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B4" w:rsidRDefault="00D41EEE">
      <w:pPr>
        <w:spacing w:line="14" w:lineRule="exact"/>
      </w:pPr>
      <w:bookmarkStart w:id="0" w:name="_GoBack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align>bottom</wp:align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F5FF6A" id="Shape 1" o:spid="_x0000_s1026" style="position:absolute;margin-left:.75pt;margin-top:0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bookmarkEnd w:id="0"/>
    </w:p>
    <w:p w:rsidR="00B865B4" w:rsidRDefault="00D41EEE">
      <w:pPr>
        <w:pStyle w:val="Titulekobrzku0"/>
        <w:framePr w:w="1162" w:h="667" w:wrap="none" w:vAnchor="text" w:hAnchor="page" w:x="2106" w:y="194"/>
        <w:shd w:val="clear" w:color="auto" w:fill="auto"/>
      </w:pPr>
      <w:r>
        <w:t>AKADEMIE</w:t>
      </w:r>
    </w:p>
    <w:p w:rsidR="00B865B4" w:rsidRDefault="00D41EEE">
      <w:pPr>
        <w:pStyle w:val="Titulekobrzku0"/>
        <w:framePr w:w="1162" w:h="667" w:wrap="none" w:vAnchor="text" w:hAnchor="page" w:x="2106" w:y="194"/>
        <w:shd w:val="clear" w:color="auto" w:fill="auto"/>
      </w:pPr>
      <w:r>
        <w:t>ŘEMESEL</w:t>
      </w:r>
    </w:p>
    <w:p w:rsidR="00B865B4" w:rsidRDefault="00D41EEE">
      <w:pPr>
        <w:pStyle w:val="Titulekobrzku0"/>
        <w:framePr w:w="1162" w:h="667" w:wrap="none" w:vAnchor="text" w:hAnchor="page" w:x="2106" w:y="194"/>
        <w:shd w:val="clear" w:color="auto" w:fill="auto"/>
        <w:spacing w:line="228" w:lineRule="auto"/>
      </w:pPr>
      <w:r>
        <w:t>PRAHA</w:t>
      </w:r>
    </w:p>
    <w:p w:rsidR="00B865B4" w:rsidRDefault="00D41EEE">
      <w:pPr>
        <w:pStyle w:val="Zkladntext40"/>
        <w:framePr w:w="1459" w:h="163" w:wrap="none" w:vAnchor="text" w:hAnchor="page" w:x="1270" w:y="855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color w:val="FFFFFF"/>
        </w:rPr>
        <w:t>Siředni škola technická ,</w:t>
      </w:r>
    </w:p>
    <w:p w:rsidR="00B865B4" w:rsidRDefault="00D41EEE">
      <w:pPr>
        <w:pStyle w:val="Nadpis10"/>
        <w:keepNext/>
        <w:keepLines/>
        <w:framePr w:w="8472" w:h="3816" w:wrap="none" w:vAnchor="text" w:hAnchor="page" w:x="1246" w:y="17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320"/>
      </w:pPr>
      <w:bookmarkStart w:id="1" w:name="bookmark0"/>
      <w:r>
        <w:rPr>
          <w:rFonts w:ascii="Arial" w:eastAsia="Arial" w:hAnsi="Arial" w:cs="Arial"/>
        </w:rPr>
        <w:t>PK REALIZACE s.r.o.</w:t>
      </w:r>
      <w:bookmarkEnd w:id="1"/>
    </w:p>
    <w:p w:rsidR="00B865B4" w:rsidRDefault="00D41EEE">
      <w:pPr>
        <w:pStyle w:val="Zkladntext1"/>
        <w:framePr w:w="8472" w:h="3816" w:wrap="none" w:vAnchor="text" w:hAnchor="page" w:x="1246" w:y="17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  <w:ind w:left="6320"/>
      </w:pPr>
      <w:r>
        <w:rPr>
          <w:b/>
          <w:bCs/>
        </w:rPr>
        <w:t>Zvolská 789/11 142 00 Praha 2</w:t>
      </w:r>
    </w:p>
    <w:p w:rsidR="00B865B4" w:rsidRDefault="00D41EEE">
      <w:pPr>
        <w:pStyle w:val="Zkladntext1"/>
        <w:framePr w:w="8472" w:h="3816" w:wrap="none" w:vAnchor="text" w:hAnchor="page" w:x="1246" w:y="17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  <w:ind w:left="6320"/>
      </w:pPr>
      <w:r>
        <w:rPr>
          <w:b/>
          <w:bCs/>
        </w:rPr>
        <w:t>IČ: 29017271</w:t>
      </w:r>
    </w:p>
    <w:p w:rsidR="00B865B4" w:rsidRDefault="00D41EEE">
      <w:pPr>
        <w:pStyle w:val="Nadpis10"/>
        <w:keepNext/>
        <w:keepLines/>
        <w:framePr w:w="8472" w:h="3816" w:wrap="none" w:vAnchor="text" w:hAnchor="page" w:x="1246" w:y="1710"/>
        <w:shd w:val="clear" w:color="auto" w:fill="auto"/>
        <w:spacing w:after="80" w:line="218" w:lineRule="auto"/>
      </w:pPr>
      <w:bookmarkStart w:id="2" w:name="bookmark1"/>
      <w:r>
        <w:t>Akademie řemesel Praha - Střední škola technická</w:t>
      </w:r>
      <w:bookmarkEnd w:id="2"/>
    </w:p>
    <w:p w:rsidR="00B865B4" w:rsidRDefault="00D41EEE">
      <w:pPr>
        <w:pStyle w:val="Zkladntext1"/>
        <w:framePr w:w="8472" w:h="3816" w:wrap="none" w:vAnchor="text" w:hAnchor="page" w:x="1246" w:y="1710"/>
        <w:shd w:val="clear" w:color="auto" w:fill="auto"/>
        <w:spacing w:after="0"/>
      </w:pPr>
      <w:r>
        <w:t>Zelený pruh 1294/52, 147 08 Praha 4</w:t>
      </w:r>
    </w:p>
    <w:p w:rsidR="00B865B4" w:rsidRDefault="00D41EEE">
      <w:pPr>
        <w:pStyle w:val="Zkladntext1"/>
        <w:framePr w:w="8472" w:h="3816" w:wrap="none" w:vAnchor="text" w:hAnchor="page" w:x="1246" w:y="1710"/>
        <w:shd w:val="clear" w:color="auto" w:fill="auto"/>
        <w:spacing w:after="360"/>
      </w:pPr>
      <w:r>
        <w:t>IČ: 14891522, DIČ: CZ 14891522</w:t>
      </w:r>
    </w:p>
    <w:p w:rsidR="00B865B4" w:rsidRDefault="00D41EEE">
      <w:pPr>
        <w:pStyle w:val="Zkladntext1"/>
        <w:framePr w:w="8472" w:h="3816" w:wrap="none" w:vAnchor="text" w:hAnchor="page" w:x="1246" w:y="1710"/>
        <w:shd w:val="clear" w:color="auto" w:fill="auto"/>
        <w:spacing w:after="80"/>
      </w:pPr>
      <w:r>
        <w:t xml:space="preserve">Vyřizuje: </w:t>
      </w:r>
      <w:r w:rsidR="0092409E">
        <w:t>xxxx</w:t>
      </w:r>
    </w:p>
    <w:p w:rsidR="00B865B4" w:rsidRDefault="00D41EEE">
      <w:pPr>
        <w:pStyle w:val="Zkladntext20"/>
        <w:framePr w:w="8472" w:h="3816" w:wrap="none" w:vAnchor="text" w:hAnchor="page" w:x="1246" w:y="1710"/>
        <w:shd w:val="clear" w:color="auto" w:fill="auto"/>
      </w:pPr>
      <w:r>
        <w:t>Tel.: xxxxxxx</w:t>
      </w:r>
    </w:p>
    <w:p w:rsidR="00B865B4" w:rsidRDefault="00D41EEE">
      <w:pPr>
        <w:pStyle w:val="Zkladntext20"/>
        <w:framePr w:w="8472" w:h="3816" w:wrap="none" w:vAnchor="text" w:hAnchor="page" w:x="1246" w:y="1710"/>
        <w:shd w:val="clear" w:color="auto" w:fill="auto"/>
        <w:spacing w:after="140"/>
      </w:pPr>
      <w:r>
        <w:rPr>
          <w:sz w:val="18"/>
          <w:szCs w:val="18"/>
        </w:rPr>
        <w:t xml:space="preserve">E- mail: </w:t>
      </w:r>
      <w:hyperlink r:id="rId6" w:history="1">
        <w:r>
          <w:rPr>
            <w:lang w:val="en-US" w:eastAsia="en-US" w:bidi="en-US"/>
          </w:rPr>
          <w:t>xxxxxxx</w:t>
        </w:r>
      </w:hyperlink>
    </w:p>
    <w:p w:rsidR="00B865B4" w:rsidRDefault="00D41EEE">
      <w:pPr>
        <w:pStyle w:val="Zkladntext1"/>
        <w:framePr w:w="2155" w:h="245" w:wrap="none" w:vAnchor="text" w:hAnchor="page" w:x="1275" w:y="6145"/>
        <w:shd w:val="clear" w:color="auto" w:fill="auto"/>
        <w:spacing w:after="0" w:line="240" w:lineRule="auto"/>
      </w:pPr>
      <w:r>
        <w:t>V Praze dne: 15.12.2025</w:t>
      </w:r>
    </w:p>
    <w:p w:rsidR="00B865B4" w:rsidRDefault="00D41EEE">
      <w:pPr>
        <w:pStyle w:val="Zkladntext1"/>
        <w:framePr w:w="3197" w:h="288" w:wrap="none" w:vAnchor="text" w:hAnchor="page" w:x="7381" w:y="6126"/>
        <w:shd w:val="clear" w:color="auto" w:fill="auto"/>
        <w:spacing w:after="0" w:line="240" w:lineRule="auto"/>
      </w:pPr>
      <w:r>
        <w:t xml:space="preserve">Číslo objednávky: </w:t>
      </w:r>
      <w:r>
        <w:rPr>
          <w:b/>
          <w:bCs/>
        </w:rPr>
        <w:t>UP-OBJ-159/2025</w:t>
      </w:r>
    </w:p>
    <w:p w:rsidR="00B865B4" w:rsidRDefault="00D41EEE">
      <w:pPr>
        <w:pStyle w:val="Nadpis10"/>
        <w:keepNext/>
        <w:keepLines/>
        <w:framePr w:w="1886" w:h="283" w:wrap="none" w:vAnchor="text" w:hAnchor="page" w:x="1275" w:y="6908"/>
        <w:shd w:val="clear" w:color="auto" w:fill="auto"/>
      </w:pPr>
      <w:bookmarkStart w:id="3" w:name="bookmark2"/>
      <w:r>
        <w:rPr>
          <w:u w:val="single"/>
        </w:rPr>
        <w:t>Objednáváme u Vás: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1430"/>
      </w:tblGrid>
      <w:tr w:rsidR="00B865B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26" w:type="dxa"/>
            <w:shd w:val="clear" w:color="auto" w:fill="FFFFFF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</w:pPr>
            <w:r>
              <w:t>917634</w:t>
            </w:r>
          </w:p>
        </w:tc>
        <w:tc>
          <w:tcPr>
            <w:tcW w:w="1430" w:type="dxa"/>
            <w:shd w:val="clear" w:color="auto" w:fill="FFFFFF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  <w:ind w:left="140" w:firstLine="20"/>
            </w:pPr>
            <w:r>
              <w:t>MT55 Midi</w:t>
            </w:r>
          </w:p>
        </w:tc>
      </w:tr>
      <w:tr w:rsidR="00B865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6" w:type="dxa"/>
            <w:shd w:val="clear" w:color="auto" w:fill="FFFFFF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</w:pPr>
            <w:r>
              <w:t>208170</w:t>
            </w:r>
          </w:p>
        </w:tc>
        <w:tc>
          <w:tcPr>
            <w:tcW w:w="1430" w:type="dxa"/>
            <w:shd w:val="clear" w:color="auto" w:fill="FFFFFF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  <w:ind w:left="140" w:firstLine="20"/>
            </w:pPr>
            <w:r>
              <w:t>VZ KSS M</w:t>
            </w:r>
          </w:p>
        </w:tc>
      </w:tr>
      <w:tr w:rsidR="00B865B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6" w:type="dxa"/>
            <w:shd w:val="clear" w:color="auto" w:fill="FFFFFF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</w:pPr>
            <w:r>
              <w:t>91A425</w:t>
            </w:r>
          </w:p>
        </w:tc>
        <w:tc>
          <w:tcPr>
            <w:tcW w:w="1430" w:type="dxa"/>
            <w:shd w:val="clear" w:color="auto" w:fill="FFFFFF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  <w:ind w:left="140" w:firstLine="20"/>
            </w:pPr>
            <w:r>
              <w:t>K6518Mbl</w:t>
            </w:r>
          </w:p>
        </w:tc>
      </w:tr>
      <w:tr w:rsidR="00B865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6" w:type="dxa"/>
            <w:shd w:val="clear" w:color="auto" w:fill="FFFFFF"/>
            <w:vAlign w:val="bottom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</w:pPr>
            <w:r>
              <w:t>037037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  <w:ind w:left="140" w:firstLine="20"/>
            </w:pPr>
            <w:r>
              <w:t>VL2x1,5m</w:t>
            </w:r>
          </w:p>
        </w:tc>
      </w:tr>
      <w:tr w:rsidR="00B865B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26" w:type="dxa"/>
            <w:shd w:val="clear" w:color="auto" w:fill="FFFFFF"/>
            <w:vAlign w:val="bottom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</w:pPr>
            <w:r>
              <w:t>037195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  <w:ind w:left="140" w:firstLine="20"/>
            </w:pPr>
            <w:r>
              <w:t>adaptér 2ks</w:t>
            </w:r>
          </w:p>
        </w:tc>
      </w:tr>
      <w:tr w:rsidR="00B865B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26" w:type="dxa"/>
            <w:shd w:val="clear" w:color="auto" w:fill="FFFFFF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</w:pPr>
            <w:r>
              <w:t>961227</w:t>
            </w:r>
          </w:p>
        </w:tc>
        <w:tc>
          <w:tcPr>
            <w:tcW w:w="1430" w:type="dxa"/>
            <w:shd w:val="clear" w:color="auto" w:fill="FFFFFF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  <w:ind w:left="140" w:firstLine="20"/>
            </w:pPr>
            <w:r>
              <w:t>BST 460 S</w:t>
            </w:r>
          </w:p>
        </w:tc>
      </w:tr>
      <w:tr w:rsidR="00B865B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6" w:type="dxa"/>
            <w:shd w:val="clear" w:color="auto" w:fill="FFFFFF"/>
            <w:vAlign w:val="bottom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</w:pPr>
            <w:r>
              <w:t>204407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B865B4" w:rsidRDefault="00D41EEE">
            <w:pPr>
              <w:pStyle w:val="Jin0"/>
              <w:framePr w:w="2256" w:h="1973" w:wrap="none" w:vAnchor="text" w:hAnchor="page" w:x="1280" w:y="7527"/>
              <w:shd w:val="clear" w:color="auto" w:fill="auto"/>
              <w:spacing w:after="0" w:line="240" w:lineRule="auto"/>
              <w:ind w:left="140" w:firstLine="20"/>
            </w:pPr>
            <w:r>
              <w:t>paralelní doraz</w:t>
            </w:r>
          </w:p>
        </w:tc>
      </w:tr>
    </w:tbl>
    <w:p w:rsidR="00B865B4" w:rsidRDefault="00D41EEE">
      <w:pPr>
        <w:pStyle w:val="Zkladntext1"/>
        <w:framePr w:w="4656" w:h="1987" w:wrap="none" w:vAnchor="text" w:hAnchor="page" w:x="3891" w:y="7523"/>
        <w:shd w:val="clear" w:color="auto" w:fill="auto"/>
        <w:spacing w:after="60" w:line="240" w:lineRule="auto"/>
      </w:pPr>
      <w:r>
        <w:t>ponorná pila MT 55 CC Midimax vT-max - TRC</w:t>
      </w:r>
    </w:p>
    <w:p w:rsidR="00B865B4" w:rsidRDefault="00D41EEE">
      <w:pPr>
        <w:pStyle w:val="Zkladntext1"/>
        <w:framePr w:w="4656" w:h="1987" w:wrap="none" w:vAnchor="text" w:hAnchor="page" w:x="3891" w:y="7523"/>
        <w:shd w:val="clear" w:color="auto" w:fill="auto"/>
        <w:spacing w:after="60" w:line="240" w:lineRule="auto"/>
      </w:pPr>
      <w:r>
        <w:t>vodicí zařízení délka řezu 400 mm</w:t>
      </w:r>
    </w:p>
    <w:p w:rsidR="00B865B4" w:rsidRDefault="00D41EEE">
      <w:pPr>
        <w:pStyle w:val="Zkladntext1"/>
        <w:framePr w:w="4656" w:h="1987" w:wrap="none" w:vAnchor="text" w:hAnchor="page" w:x="3891" w:y="7523"/>
        <w:shd w:val="clear" w:color="auto" w:fill="auto"/>
        <w:spacing w:after="60" w:line="240" w:lineRule="auto"/>
      </w:pPr>
      <w:r>
        <w:t>AKU ruční kotoučová pila Mafell K 65 18M bl v T-MAX</w:t>
      </w:r>
    </w:p>
    <w:p w:rsidR="00B865B4" w:rsidRDefault="00D41EEE">
      <w:pPr>
        <w:pStyle w:val="Zkladntext1"/>
        <w:framePr w:w="4656" w:h="1987" w:wrap="none" w:vAnchor="text" w:hAnchor="page" w:x="3891" w:y="7523"/>
        <w:shd w:val="clear" w:color="auto" w:fill="auto"/>
        <w:spacing w:after="60" w:line="240" w:lineRule="auto"/>
      </w:pPr>
      <w:r>
        <w:t>vodicí lišta 3m, dvoudílná se spojovacím prvkem</w:t>
      </w:r>
    </w:p>
    <w:p w:rsidR="00B865B4" w:rsidRDefault="00D41EEE">
      <w:pPr>
        <w:pStyle w:val="Zkladntext1"/>
        <w:framePr w:w="4656" w:h="1987" w:wrap="none" w:vAnchor="text" w:hAnchor="page" w:x="3891" w:y="7523"/>
        <w:shd w:val="clear" w:color="auto" w:fill="auto"/>
        <w:spacing w:after="60" w:line="240" w:lineRule="auto"/>
      </w:pPr>
      <w:r>
        <w:t>pár adaptérů pro paralelní doraz</w:t>
      </w:r>
    </w:p>
    <w:p w:rsidR="00B865B4" w:rsidRDefault="00D41EEE">
      <w:pPr>
        <w:pStyle w:val="Zkladntext1"/>
        <w:framePr w:w="4656" w:h="1987" w:wrap="none" w:vAnchor="text" w:hAnchor="page" w:x="3891" w:y="7523"/>
        <w:shd w:val="clear" w:color="auto" w:fill="auto"/>
        <w:spacing w:after="60" w:line="240" w:lineRule="auto"/>
      </w:pPr>
      <w:r>
        <w:t>vrtací stojan BST 460 S - TRC</w:t>
      </w:r>
    </w:p>
    <w:p w:rsidR="00B865B4" w:rsidRDefault="00D41EEE">
      <w:pPr>
        <w:pStyle w:val="Zkladntext1"/>
        <w:framePr w:w="4656" w:h="1987" w:wrap="none" w:vAnchor="text" w:hAnchor="page" w:x="3891" w:y="7523"/>
        <w:shd w:val="clear" w:color="auto" w:fill="auto"/>
        <w:spacing w:after="60" w:line="240" w:lineRule="auto"/>
      </w:pPr>
      <w:r>
        <w:t>paralelní doraz s bočním dorazem (k vrtacímu stojanu)</w:t>
      </w:r>
    </w:p>
    <w:p w:rsidR="00D41EEE" w:rsidRDefault="00D41EEE">
      <w:pPr>
        <w:pStyle w:val="Zkladntext1"/>
        <w:framePr w:w="3840" w:h="840" w:wrap="none" w:vAnchor="text" w:hAnchor="page" w:x="1304" w:y="9798"/>
        <w:shd w:val="clear" w:color="auto" w:fill="auto"/>
        <w:spacing w:after="0" w:line="343" w:lineRule="auto"/>
      </w:pPr>
      <w:r>
        <w:rPr>
          <w:b/>
          <w:bCs/>
        </w:rPr>
        <w:t xml:space="preserve">Místo dodání: </w:t>
      </w:r>
      <w:r>
        <w:t xml:space="preserve">Zelený pruh 1294/52, Praha 4 </w:t>
      </w:r>
      <w:r>
        <w:rPr>
          <w:b/>
          <w:bCs/>
        </w:rPr>
        <w:t>Termín : do 30.</w:t>
      </w:r>
      <w:r>
        <w:t xml:space="preserve">12. 2025 </w:t>
      </w:r>
    </w:p>
    <w:p w:rsidR="00B865B4" w:rsidRDefault="00D41EEE">
      <w:pPr>
        <w:pStyle w:val="Zkladntext1"/>
        <w:framePr w:w="3840" w:h="840" w:wrap="none" w:vAnchor="text" w:hAnchor="page" w:x="1304" w:y="9798"/>
        <w:shd w:val="clear" w:color="auto" w:fill="auto"/>
        <w:spacing w:after="0" w:line="343" w:lineRule="auto"/>
      </w:pPr>
      <w:r>
        <w:rPr>
          <w:b/>
          <w:bCs/>
        </w:rPr>
        <w:t xml:space="preserve">Cena: 53 509,08 Kč </w:t>
      </w:r>
      <w:r>
        <w:t>bez DPH</w:t>
      </w:r>
    </w:p>
    <w:p w:rsidR="00B865B4" w:rsidRDefault="00D41EEE">
      <w:pPr>
        <w:pStyle w:val="Nadpis10"/>
        <w:keepNext/>
        <w:keepLines/>
        <w:framePr w:w="2141" w:h="283" w:wrap="none" w:vAnchor="text" w:hAnchor="page" w:x="1309" w:y="11559"/>
        <w:shd w:val="clear" w:color="auto" w:fill="auto"/>
      </w:pPr>
      <w:bookmarkStart w:id="4" w:name="bookmark3"/>
      <w:r>
        <w:t>Akceptace objednávky:</w:t>
      </w:r>
      <w:bookmarkEnd w:id="4"/>
    </w:p>
    <w:p w:rsidR="00B865B4" w:rsidRDefault="00D41EEE">
      <w:pPr>
        <w:pStyle w:val="Zkladntext1"/>
        <w:framePr w:w="9293" w:h="917" w:wrap="none" w:vAnchor="text" w:hAnchor="page" w:x="1333" w:y="12135"/>
        <w:shd w:val="clear" w:color="auto" w:fill="auto"/>
        <w:spacing w:after="0" w:line="341" w:lineRule="auto"/>
      </w:pPr>
      <w:r>
        <w:t>Na anonymizování údajů nad rámec nezbytně nutných. Tímto potvrzujeme přijetí akceptaci této objednávky. Prohlašujeme, že jsme si vědomi povinnosti druhé smluvní strany zveřejnit objednávku s hodnotou plnění nad 50 OOOKč bez DPH v regi</w:t>
      </w:r>
      <w:r>
        <w:t>stru smluv ve smyslu zákona č.340/2015 Sb. S tímto postupem souhlasíme.</w:t>
      </w:r>
    </w:p>
    <w:p w:rsidR="00B865B4" w:rsidRDefault="00B865B4">
      <w:pPr>
        <w:framePr w:w="2645" w:h="288" w:wrap="none" w:vAnchor="text" w:hAnchor="page" w:x="6104" w:y="14670"/>
      </w:pPr>
    </w:p>
    <w:p w:rsidR="00B865B4" w:rsidRDefault="00D41EEE">
      <w:pPr>
        <w:spacing w:line="360" w:lineRule="exact"/>
      </w:pPr>
      <w:r>
        <w:rPr>
          <w:noProof/>
          <w:lang w:bidi="ar-SA"/>
        </w:rPr>
        <w:drawing>
          <wp:anchor distT="0" distB="33655" distL="0" distR="768350" simplePos="0" relativeHeight="62914691" behindDoc="1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12700</wp:posOffset>
            </wp:positionV>
            <wp:extent cx="506095" cy="49974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609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D41EEE" w:rsidP="00D41EEE">
      <w:pPr>
        <w:tabs>
          <w:tab w:val="left" w:pos="6120"/>
        </w:tabs>
        <w:spacing w:line="360" w:lineRule="exact"/>
      </w:pPr>
      <w:r>
        <w:tab/>
      </w: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line="360" w:lineRule="exact"/>
      </w:pPr>
    </w:p>
    <w:p w:rsidR="00B865B4" w:rsidRDefault="00B865B4">
      <w:pPr>
        <w:spacing w:after="543" w:line="14" w:lineRule="exact"/>
      </w:pPr>
    </w:p>
    <w:p w:rsidR="00B865B4" w:rsidRDefault="00B865B4">
      <w:pPr>
        <w:spacing w:line="14" w:lineRule="exact"/>
      </w:pPr>
    </w:p>
    <w:sectPr w:rsidR="00B865B4">
      <w:pgSz w:w="11900" w:h="16840"/>
      <w:pgMar w:top="529" w:right="1276" w:bottom="529" w:left="857" w:header="101" w:footer="1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1EEE">
      <w:r>
        <w:separator/>
      </w:r>
    </w:p>
  </w:endnote>
  <w:endnote w:type="continuationSeparator" w:id="0">
    <w:p w:rsidR="00000000" w:rsidRDefault="00D4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5B4" w:rsidRDefault="00B865B4"/>
  </w:footnote>
  <w:footnote w:type="continuationSeparator" w:id="0">
    <w:p w:rsidR="00B865B4" w:rsidRDefault="00B865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B4"/>
    <w:rsid w:val="0092409E"/>
    <w:rsid w:val="00B865B4"/>
    <w:rsid w:val="00D4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BE0B"/>
  <w15:docId w15:val="{2BA841F7-11A3-49D5-BF62-74A28580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38FD9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color w:val="438FD9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EBEBEB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 w:line="262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 w:line="262" w:lineRule="auto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0" w:after="40" w:line="192" w:lineRule="auto"/>
      <w:ind w:left="1120"/>
      <w:jc w:val="right"/>
    </w:pPr>
    <w:rPr>
      <w:rFonts w:ascii="Trebuchet MS" w:eastAsia="Trebuchet MS" w:hAnsi="Trebuchet MS" w:cs="Trebuchet MS"/>
      <w:color w:val="438FD9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  <w:ind w:left="940"/>
    </w:pPr>
    <w:rPr>
      <w:rFonts w:ascii="Segoe UI" w:eastAsia="Segoe UI" w:hAnsi="Segoe UI" w:cs="Segoe UI"/>
      <w:b/>
      <w:bCs/>
      <w:color w:val="438FD9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lenda@zelenypruh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Jílková</dc:creator>
  <cp:lastModifiedBy>Blanka Jílková</cp:lastModifiedBy>
  <cp:revision>2</cp:revision>
  <dcterms:created xsi:type="dcterms:W3CDTF">2025-12-17T14:55:00Z</dcterms:created>
  <dcterms:modified xsi:type="dcterms:W3CDTF">2025-12-17T14:55:00Z</dcterms:modified>
</cp:coreProperties>
</file>