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8E4B" w14:textId="757D2A88" w:rsidR="00BC3A02" w:rsidRPr="007112C8" w:rsidRDefault="00BC3A02" w:rsidP="00083B38">
      <w:pPr>
        <w:jc w:val="center"/>
        <w:outlineLvl w:val="0"/>
        <w:rPr>
          <w:rFonts w:asciiTheme="minorHAnsi" w:hAnsiTheme="minorHAnsi" w:cstheme="minorHAnsi"/>
          <w:b/>
          <w:bCs/>
          <w:sz w:val="22"/>
          <w:szCs w:val="22"/>
        </w:rPr>
      </w:pPr>
      <w:r w:rsidRPr="007112C8">
        <w:rPr>
          <w:rFonts w:asciiTheme="minorHAnsi" w:hAnsiTheme="minorHAnsi" w:cstheme="minorHAnsi"/>
          <w:b/>
          <w:bCs/>
          <w:sz w:val="22"/>
          <w:szCs w:val="22"/>
        </w:rPr>
        <w:t>SMLOUVA O POSKYTOVÁNÍ SERVISU Slaboproudých systémů</w:t>
      </w:r>
    </w:p>
    <w:p w14:paraId="029CBD6C" w14:textId="77777777" w:rsidR="00BC3A02" w:rsidRPr="007112C8" w:rsidRDefault="00BC3A02" w:rsidP="00BC3A02">
      <w:pPr>
        <w:jc w:val="center"/>
        <w:outlineLvl w:val="0"/>
        <w:rPr>
          <w:rFonts w:asciiTheme="minorHAnsi" w:hAnsiTheme="minorHAnsi" w:cstheme="minorHAnsi"/>
          <w:b/>
          <w:sz w:val="22"/>
          <w:szCs w:val="22"/>
        </w:rPr>
      </w:pPr>
      <w:r w:rsidRPr="007112C8">
        <w:rPr>
          <w:rFonts w:asciiTheme="minorHAnsi" w:hAnsiTheme="minorHAnsi" w:cstheme="minorHAnsi"/>
          <w:b/>
          <w:sz w:val="22"/>
          <w:szCs w:val="22"/>
        </w:rPr>
        <w:t>Číslo smlouvy poskytovatele: …………………….</w:t>
      </w:r>
    </w:p>
    <w:p w14:paraId="0AC4B55E" w14:textId="77777777" w:rsidR="004D6EA3" w:rsidRPr="007112C8" w:rsidRDefault="004D6EA3" w:rsidP="004D6EA3">
      <w:pPr>
        <w:pStyle w:val="Prosttext"/>
        <w:spacing w:after="120"/>
        <w:rPr>
          <w:rFonts w:asciiTheme="minorHAnsi" w:hAnsiTheme="minorHAnsi" w:cstheme="minorHAnsi"/>
          <w:sz w:val="22"/>
          <w:szCs w:val="22"/>
        </w:rPr>
      </w:pPr>
      <w:r w:rsidRPr="007112C8">
        <w:rPr>
          <w:rFonts w:asciiTheme="minorHAnsi" w:hAnsiTheme="minorHAnsi" w:cstheme="minorHAnsi"/>
          <w:sz w:val="22"/>
          <w:szCs w:val="22"/>
        </w:rPr>
        <w:t>uzavřená níže uvedeného dne, měsíce a roku ve smyslu ustanovení § 1746, odst.  2 zákona č. 89/2012 Sb., občanského zákoníku.</w:t>
      </w:r>
    </w:p>
    <w:p w14:paraId="0801DD51" w14:textId="77777777" w:rsidR="00BC3A02" w:rsidRPr="007112C8" w:rsidRDefault="00BC3A02" w:rsidP="00BC3A02">
      <w:pPr>
        <w:rPr>
          <w:rFonts w:asciiTheme="minorHAnsi" w:hAnsiTheme="minorHAnsi" w:cstheme="minorHAnsi"/>
          <w:b/>
          <w:sz w:val="22"/>
          <w:szCs w:val="22"/>
        </w:rPr>
      </w:pPr>
    </w:p>
    <w:p w14:paraId="4A94303C" w14:textId="77777777" w:rsidR="00BC3A02" w:rsidRPr="007112C8" w:rsidRDefault="00BC3A02" w:rsidP="00BC3A02">
      <w:pPr>
        <w:rPr>
          <w:rFonts w:asciiTheme="minorHAnsi" w:hAnsiTheme="minorHAnsi" w:cstheme="minorHAnsi"/>
          <w:b/>
          <w:sz w:val="22"/>
          <w:szCs w:val="22"/>
        </w:rPr>
      </w:pPr>
      <w:r w:rsidRPr="007112C8">
        <w:rPr>
          <w:rFonts w:asciiTheme="minorHAnsi" w:hAnsiTheme="minorHAnsi" w:cstheme="minorHAnsi"/>
          <w:b/>
          <w:sz w:val="22"/>
          <w:szCs w:val="22"/>
        </w:rPr>
        <w:t>Smluvní strany</w:t>
      </w:r>
    </w:p>
    <w:p w14:paraId="320B5666" w14:textId="77777777" w:rsidR="00BC3A02" w:rsidRPr="007112C8" w:rsidRDefault="00BC3A02" w:rsidP="00BC3A02">
      <w:pPr>
        <w:ind w:left="709"/>
        <w:jc w:val="both"/>
        <w:outlineLvl w:val="0"/>
        <w:rPr>
          <w:rFonts w:asciiTheme="minorHAnsi" w:hAnsiTheme="minorHAnsi" w:cstheme="minorHAnsi"/>
          <w:b/>
          <w:sz w:val="22"/>
          <w:szCs w:val="22"/>
        </w:rPr>
      </w:pPr>
      <w:r w:rsidRPr="007112C8">
        <w:rPr>
          <w:rFonts w:asciiTheme="minorHAnsi" w:hAnsiTheme="minorHAnsi" w:cstheme="minorHAnsi"/>
          <w:b/>
          <w:sz w:val="22"/>
          <w:szCs w:val="22"/>
        </w:rPr>
        <w:t>Psychiatrická nemocnice v Dobřanech</w:t>
      </w:r>
    </w:p>
    <w:p w14:paraId="77FE5068" w14:textId="1DE1B7F7" w:rsidR="00BC3A02" w:rsidRPr="007112C8" w:rsidRDefault="00BC3A02" w:rsidP="00BC3A02">
      <w:pPr>
        <w:ind w:left="709"/>
        <w:jc w:val="both"/>
        <w:outlineLvl w:val="0"/>
        <w:rPr>
          <w:rFonts w:asciiTheme="minorHAnsi" w:hAnsiTheme="minorHAnsi" w:cstheme="minorHAnsi"/>
          <w:sz w:val="22"/>
          <w:szCs w:val="22"/>
        </w:rPr>
      </w:pPr>
      <w:r w:rsidRPr="007112C8">
        <w:rPr>
          <w:rFonts w:asciiTheme="minorHAnsi" w:hAnsiTheme="minorHAnsi" w:cstheme="minorHAnsi"/>
          <w:sz w:val="22"/>
          <w:szCs w:val="22"/>
        </w:rPr>
        <w:t xml:space="preserve">Se sídlem: Ústavní </w:t>
      </w:r>
      <w:r w:rsidR="00E55FA1" w:rsidRPr="007112C8">
        <w:rPr>
          <w:rFonts w:asciiTheme="minorHAnsi" w:hAnsiTheme="minorHAnsi" w:cstheme="minorHAnsi"/>
          <w:sz w:val="22"/>
          <w:szCs w:val="22"/>
        </w:rPr>
        <w:t>341</w:t>
      </w:r>
      <w:r w:rsidRPr="007112C8">
        <w:rPr>
          <w:rFonts w:asciiTheme="minorHAnsi" w:hAnsiTheme="minorHAnsi" w:cstheme="minorHAnsi"/>
          <w:sz w:val="22"/>
          <w:szCs w:val="22"/>
        </w:rPr>
        <w:t>, 334 41 Dobřany</w:t>
      </w:r>
    </w:p>
    <w:p w14:paraId="725F9F50" w14:textId="77777777" w:rsidR="00BC3A02" w:rsidRPr="007112C8" w:rsidRDefault="00BC3A02" w:rsidP="00BC3A02">
      <w:pPr>
        <w:ind w:left="709"/>
        <w:jc w:val="both"/>
        <w:outlineLvl w:val="0"/>
        <w:rPr>
          <w:rFonts w:asciiTheme="minorHAnsi" w:hAnsiTheme="minorHAnsi" w:cstheme="minorHAnsi"/>
          <w:sz w:val="22"/>
          <w:szCs w:val="22"/>
        </w:rPr>
      </w:pPr>
      <w:r w:rsidRPr="007112C8">
        <w:rPr>
          <w:rFonts w:asciiTheme="minorHAnsi" w:hAnsiTheme="minorHAnsi" w:cstheme="minorHAnsi"/>
          <w:sz w:val="22"/>
          <w:szCs w:val="22"/>
        </w:rPr>
        <w:t>IČ: 00669792, DIČ: CZ00669792</w:t>
      </w:r>
    </w:p>
    <w:p w14:paraId="596FB1E1" w14:textId="2616DBA1" w:rsidR="00BC3A02" w:rsidRPr="007112C8" w:rsidRDefault="00BC3A02" w:rsidP="00BC3A02">
      <w:pPr>
        <w:ind w:left="709"/>
        <w:jc w:val="both"/>
        <w:outlineLvl w:val="0"/>
        <w:rPr>
          <w:rFonts w:asciiTheme="minorHAnsi" w:hAnsiTheme="minorHAnsi" w:cstheme="minorHAnsi"/>
          <w:sz w:val="22"/>
          <w:szCs w:val="22"/>
        </w:rPr>
      </w:pPr>
      <w:r w:rsidRPr="007112C8">
        <w:rPr>
          <w:rFonts w:asciiTheme="minorHAnsi" w:hAnsiTheme="minorHAnsi" w:cstheme="minorHAnsi"/>
          <w:sz w:val="22"/>
          <w:szCs w:val="22"/>
        </w:rPr>
        <w:t xml:space="preserve">zastoupeno: prim. </w:t>
      </w:r>
      <w:r w:rsidR="00DA1140">
        <w:rPr>
          <w:rFonts w:asciiTheme="minorHAnsi" w:hAnsiTheme="minorHAnsi" w:cstheme="minorHAnsi"/>
          <w:sz w:val="22"/>
          <w:szCs w:val="22"/>
        </w:rPr>
        <w:t>……..</w:t>
      </w:r>
      <w:r w:rsidRPr="007112C8">
        <w:rPr>
          <w:rFonts w:asciiTheme="minorHAnsi" w:hAnsiTheme="minorHAnsi" w:cstheme="minorHAnsi"/>
          <w:sz w:val="22"/>
          <w:szCs w:val="22"/>
        </w:rPr>
        <w:t>. Petr Žižka, ředitel</w:t>
      </w:r>
    </w:p>
    <w:p w14:paraId="2D07DB48" w14:textId="77777777" w:rsidR="00BC3A02" w:rsidRPr="007112C8" w:rsidRDefault="00BC3A02" w:rsidP="00BC3A02">
      <w:pPr>
        <w:ind w:firstLine="360"/>
        <w:jc w:val="both"/>
        <w:rPr>
          <w:rFonts w:asciiTheme="minorHAnsi" w:hAnsiTheme="minorHAnsi" w:cstheme="minorHAnsi"/>
          <w:sz w:val="22"/>
          <w:szCs w:val="22"/>
        </w:rPr>
      </w:pPr>
      <w:r w:rsidRPr="007112C8">
        <w:rPr>
          <w:rFonts w:asciiTheme="minorHAnsi" w:hAnsiTheme="minorHAnsi" w:cstheme="minorHAnsi"/>
          <w:sz w:val="22"/>
          <w:szCs w:val="22"/>
        </w:rPr>
        <w:tab/>
        <w:t>(dále jen ”objednatel”)</w:t>
      </w:r>
    </w:p>
    <w:p w14:paraId="21742B21" w14:textId="77777777" w:rsidR="00BC3A02" w:rsidRPr="007112C8" w:rsidRDefault="00BC3A02" w:rsidP="00BC3A02">
      <w:pPr>
        <w:rPr>
          <w:rFonts w:asciiTheme="minorHAnsi" w:hAnsiTheme="minorHAnsi" w:cstheme="minorHAnsi"/>
          <w:b/>
          <w:sz w:val="22"/>
          <w:szCs w:val="22"/>
        </w:rPr>
      </w:pPr>
    </w:p>
    <w:p w14:paraId="00A75FE4" w14:textId="77777777" w:rsidR="00BC3A02" w:rsidRPr="007112C8" w:rsidRDefault="00BC3A02" w:rsidP="00BC3A02">
      <w:pPr>
        <w:rPr>
          <w:rFonts w:asciiTheme="minorHAnsi" w:hAnsiTheme="minorHAnsi" w:cstheme="minorHAnsi"/>
          <w:b/>
          <w:sz w:val="22"/>
          <w:szCs w:val="22"/>
        </w:rPr>
      </w:pPr>
      <w:r w:rsidRPr="007112C8">
        <w:rPr>
          <w:rFonts w:asciiTheme="minorHAnsi" w:hAnsiTheme="minorHAnsi" w:cstheme="minorHAnsi"/>
          <w:b/>
          <w:sz w:val="22"/>
          <w:szCs w:val="22"/>
        </w:rPr>
        <w:t>a</w:t>
      </w:r>
    </w:p>
    <w:p w14:paraId="30166B92" w14:textId="77777777" w:rsidR="00BC3A02" w:rsidRPr="005C4DD9" w:rsidRDefault="00BC3A02" w:rsidP="00BC3A02">
      <w:pPr>
        <w:rPr>
          <w:rFonts w:asciiTheme="minorHAnsi" w:hAnsiTheme="minorHAnsi" w:cstheme="minorHAnsi"/>
          <w:b/>
          <w:sz w:val="22"/>
          <w:szCs w:val="22"/>
        </w:rPr>
      </w:pPr>
    </w:p>
    <w:p w14:paraId="604DE977" w14:textId="77777777" w:rsidR="005C4DD9" w:rsidRPr="005C4DD9" w:rsidRDefault="005C4DD9" w:rsidP="005C4DD9">
      <w:pPr>
        <w:ind w:left="709"/>
        <w:jc w:val="both"/>
        <w:outlineLvl w:val="0"/>
        <w:rPr>
          <w:rFonts w:asciiTheme="minorHAnsi" w:hAnsiTheme="minorHAnsi" w:cstheme="minorHAnsi"/>
          <w:sz w:val="22"/>
          <w:szCs w:val="22"/>
        </w:rPr>
      </w:pPr>
      <w:r w:rsidRPr="005C4DD9">
        <w:rPr>
          <w:rFonts w:asciiTheme="minorHAnsi" w:hAnsiTheme="minorHAnsi" w:cstheme="minorHAnsi"/>
          <w:b/>
          <w:bCs/>
          <w:sz w:val="22"/>
          <w:szCs w:val="22"/>
        </w:rPr>
        <w:t>SITEL, spol. s r.o.</w:t>
      </w:r>
    </w:p>
    <w:p w14:paraId="28026588" w14:textId="77777777" w:rsidR="005C4DD9" w:rsidRPr="00C22511" w:rsidRDefault="005C4DD9" w:rsidP="005C4DD9">
      <w:pPr>
        <w:ind w:left="709"/>
        <w:rPr>
          <w:rFonts w:asciiTheme="minorHAnsi" w:hAnsiTheme="minorHAnsi" w:cstheme="minorHAnsi"/>
          <w:sz w:val="22"/>
          <w:szCs w:val="22"/>
        </w:rPr>
      </w:pPr>
      <w:r w:rsidRPr="007112C8">
        <w:rPr>
          <w:rFonts w:asciiTheme="minorHAnsi" w:hAnsiTheme="minorHAnsi" w:cstheme="minorHAnsi"/>
          <w:sz w:val="22"/>
          <w:szCs w:val="22"/>
        </w:rPr>
        <w:t xml:space="preserve">se sídlem: </w:t>
      </w:r>
      <w:r w:rsidRPr="00B81CDB">
        <w:rPr>
          <w:rFonts w:ascii="Arial Narrow" w:hAnsi="Arial Narrow"/>
          <w:sz w:val="22"/>
          <w:szCs w:val="22"/>
        </w:rPr>
        <w:tab/>
      </w:r>
      <w:r w:rsidRPr="00C22511">
        <w:rPr>
          <w:rFonts w:asciiTheme="minorHAnsi" w:hAnsiTheme="minorHAnsi" w:cstheme="minorHAnsi"/>
          <w:sz w:val="22"/>
          <w:szCs w:val="22"/>
        </w:rPr>
        <w:tab/>
        <w:t>Baarova 957/15, 140 00 Praha 4</w:t>
      </w:r>
    </w:p>
    <w:p w14:paraId="7EFDCA13" w14:textId="77777777" w:rsidR="005C4DD9" w:rsidRPr="00C22511" w:rsidRDefault="005C4DD9" w:rsidP="005C4DD9">
      <w:pPr>
        <w:ind w:left="709"/>
        <w:rPr>
          <w:rFonts w:asciiTheme="minorHAnsi" w:hAnsiTheme="minorHAnsi" w:cstheme="minorHAnsi"/>
          <w:sz w:val="22"/>
          <w:szCs w:val="22"/>
        </w:rPr>
      </w:pPr>
      <w:r w:rsidRPr="00C22511">
        <w:rPr>
          <w:rFonts w:asciiTheme="minorHAnsi" w:hAnsiTheme="minorHAnsi" w:cstheme="minorHAnsi"/>
          <w:sz w:val="22"/>
          <w:szCs w:val="22"/>
        </w:rPr>
        <w:t>doručovací adresa:</w:t>
      </w:r>
      <w:r w:rsidRPr="00C22511">
        <w:rPr>
          <w:rFonts w:asciiTheme="minorHAnsi" w:hAnsiTheme="minorHAnsi" w:cstheme="minorHAnsi"/>
          <w:sz w:val="22"/>
          <w:szCs w:val="22"/>
        </w:rPr>
        <w:tab/>
        <w:t>Nad Elektrárnou 1526/45, 106 00 Praha 10</w:t>
      </w:r>
    </w:p>
    <w:p w14:paraId="693E3987" w14:textId="77777777" w:rsidR="005C4DD9" w:rsidRPr="00C22511" w:rsidRDefault="005C4DD9" w:rsidP="005C4DD9">
      <w:pPr>
        <w:ind w:left="2832" w:hanging="2123"/>
        <w:rPr>
          <w:rFonts w:asciiTheme="minorHAnsi" w:hAnsiTheme="minorHAnsi" w:cstheme="minorHAnsi"/>
          <w:sz w:val="22"/>
          <w:szCs w:val="22"/>
        </w:rPr>
      </w:pPr>
      <w:r w:rsidRPr="00C22511">
        <w:rPr>
          <w:rFonts w:asciiTheme="minorHAnsi" w:hAnsiTheme="minorHAnsi" w:cstheme="minorHAnsi"/>
          <w:sz w:val="22"/>
          <w:szCs w:val="22"/>
        </w:rPr>
        <w:t xml:space="preserve">zapsána: </w:t>
      </w:r>
      <w:r w:rsidRPr="00C22511">
        <w:rPr>
          <w:rFonts w:asciiTheme="minorHAnsi" w:hAnsiTheme="minorHAnsi" w:cstheme="minorHAnsi"/>
          <w:sz w:val="22"/>
          <w:szCs w:val="22"/>
        </w:rPr>
        <w:tab/>
        <w:t>v obchodním rejstříku vedeném Městským soudem v Praze, oddíl C, vložka 6725</w:t>
      </w:r>
    </w:p>
    <w:p w14:paraId="1331EF59" w14:textId="77777777" w:rsidR="005C4DD9" w:rsidRPr="00C22511" w:rsidRDefault="005C4DD9" w:rsidP="005C4DD9">
      <w:pPr>
        <w:ind w:left="709"/>
        <w:rPr>
          <w:rFonts w:asciiTheme="minorHAnsi" w:hAnsiTheme="minorHAnsi" w:cstheme="minorHAnsi"/>
          <w:sz w:val="22"/>
          <w:szCs w:val="22"/>
        </w:rPr>
      </w:pPr>
      <w:r w:rsidRPr="00C22511">
        <w:rPr>
          <w:rFonts w:asciiTheme="minorHAnsi" w:hAnsiTheme="minorHAnsi" w:cstheme="minorHAnsi"/>
          <w:sz w:val="22"/>
          <w:szCs w:val="22"/>
        </w:rPr>
        <w:t xml:space="preserve">IČ: </w:t>
      </w:r>
      <w:r w:rsidRPr="00C22511">
        <w:rPr>
          <w:rFonts w:asciiTheme="minorHAnsi" w:hAnsiTheme="minorHAnsi" w:cstheme="minorHAnsi"/>
          <w:sz w:val="22"/>
          <w:szCs w:val="22"/>
        </w:rPr>
        <w:tab/>
      </w:r>
      <w:r w:rsidRPr="00C22511">
        <w:rPr>
          <w:rFonts w:asciiTheme="minorHAnsi" w:hAnsiTheme="minorHAnsi" w:cstheme="minorHAnsi"/>
          <w:sz w:val="22"/>
          <w:szCs w:val="22"/>
        </w:rPr>
        <w:tab/>
      </w:r>
      <w:r w:rsidRPr="00C22511">
        <w:rPr>
          <w:rFonts w:asciiTheme="minorHAnsi" w:hAnsiTheme="minorHAnsi" w:cstheme="minorHAnsi"/>
          <w:sz w:val="22"/>
          <w:szCs w:val="22"/>
        </w:rPr>
        <w:tab/>
        <w:t>447 97 320</w:t>
      </w:r>
    </w:p>
    <w:p w14:paraId="7DB7F41B" w14:textId="77777777" w:rsidR="005C4DD9" w:rsidRPr="00C22511" w:rsidRDefault="005C4DD9" w:rsidP="005C4DD9">
      <w:pPr>
        <w:ind w:left="709"/>
        <w:rPr>
          <w:rFonts w:asciiTheme="minorHAnsi" w:hAnsiTheme="minorHAnsi" w:cstheme="minorHAnsi"/>
          <w:sz w:val="22"/>
          <w:szCs w:val="22"/>
        </w:rPr>
      </w:pPr>
      <w:r w:rsidRPr="00C22511">
        <w:rPr>
          <w:rFonts w:asciiTheme="minorHAnsi" w:hAnsiTheme="minorHAnsi" w:cstheme="minorHAnsi"/>
          <w:sz w:val="22"/>
          <w:szCs w:val="22"/>
        </w:rPr>
        <w:t xml:space="preserve">DIČ: </w:t>
      </w:r>
      <w:r w:rsidRPr="00C22511">
        <w:rPr>
          <w:rFonts w:asciiTheme="minorHAnsi" w:hAnsiTheme="minorHAnsi" w:cstheme="minorHAnsi"/>
          <w:sz w:val="22"/>
          <w:szCs w:val="22"/>
        </w:rPr>
        <w:tab/>
      </w:r>
      <w:r w:rsidRPr="00C22511">
        <w:rPr>
          <w:rFonts w:asciiTheme="minorHAnsi" w:hAnsiTheme="minorHAnsi" w:cstheme="minorHAnsi"/>
          <w:sz w:val="22"/>
          <w:szCs w:val="22"/>
        </w:rPr>
        <w:tab/>
      </w:r>
      <w:r w:rsidRPr="00C22511">
        <w:rPr>
          <w:rFonts w:asciiTheme="minorHAnsi" w:hAnsiTheme="minorHAnsi" w:cstheme="minorHAnsi"/>
          <w:sz w:val="22"/>
          <w:szCs w:val="22"/>
        </w:rPr>
        <w:tab/>
        <w:t>CZ44797320</w:t>
      </w:r>
    </w:p>
    <w:p w14:paraId="151CBAA7" w14:textId="3DCE4313" w:rsidR="005C4DD9" w:rsidRPr="00C22511" w:rsidRDefault="005C4DD9" w:rsidP="005C4DD9">
      <w:pPr>
        <w:ind w:left="709"/>
        <w:rPr>
          <w:rFonts w:asciiTheme="minorHAnsi" w:hAnsiTheme="minorHAnsi" w:cstheme="minorHAnsi"/>
          <w:sz w:val="22"/>
          <w:szCs w:val="22"/>
        </w:rPr>
      </w:pPr>
      <w:r w:rsidRPr="00C22511">
        <w:rPr>
          <w:rFonts w:asciiTheme="minorHAnsi" w:hAnsiTheme="minorHAnsi" w:cstheme="minorHAnsi"/>
          <w:sz w:val="22"/>
          <w:szCs w:val="22"/>
        </w:rPr>
        <w:t xml:space="preserve">zastoupena: </w:t>
      </w:r>
      <w:r w:rsidRPr="00C22511">
        <w:rPr>
          <w:rFonts w:asciiTheme="minorHAnsi" w:hAnsiTheme="minorHAnsi" w:cstheme="minorHAnsi"/>
          <w:sz w:val="22"/>
          <w:szCs w:val="22"/>
        </w:rPr>
        <w:tab/>
      </w:r>
      <w:r w:rsidRPr="00C22511">
        <w:rPr>
          <w:rFonts w:asciiTheme="minorHAnsi" w:hAnsiTheme="minorHAnsi" w:cstheme="minorHAnsi"/>
          <w:sz w:val="22"/>
          <w:szCs w:val="22"/>
        </w:rPr>
        <w:tab/>
      </w:r>
      <w:r w:rsidR="00DA1140">
        <w:rPr>
          <w:rFonts w:asciiTheme="minorHAnsi" w:hAnsiTheme="minorHAnsi" w:cstheme="minorHAnsi"/>
          <w:sz w:val="22"/>
          <w:szCs w:val="22"/>
        </w:rPr>
        <w:t>……….</w:t>
      </w:r>
      <w:r w:rsidRPr="00C22511">
        <w:rPr>
          <w:rFonts w:asciiTheme="minorHAnsi" w:hAnsiTheme="minorHAnsi" w:cstheme="minorHAnsi"/>
          <w:sz w:val="22"/>
          <w:szCs w:val="22"/>
        </w:rPr>
        <w:t xml:space="preserve"> Janem Novákem, </w:t>
      </w:r>
      <w:proofErr w:type="gramStart"/>
      <w:r w:rsidR="00DA1140">
        <w:rPr>
          <w:rFonts w:asciiTheme="minorHAnsi" w:hAnsiTheme="minorHAnsi" w:cstheme="minorHAnsi"/>
          <w:sz w:val="22"/>
          <w:szCs w:val="22"/>
        </w:rPr>
        <w:t>…….</w:t>
      </w:r>
      <w:proofErr w:type="gramEnd"/>
      <w:r w:rsidR="00DA1140">
        <w:rPr>
          <w:rFonts w:asciiTheme="minorHAnsi" w:hAnsiTheme="minorHAnsi" w:cstheme="minorHAnsi"/>
          <w:sz w:val="22"/>
          <w:szCs w:val="22"/>
        </w:rPr>
        <w:t>.</w:t>
      </w:r>
      <w:r w:rsidRPr="00C22511">
        <w:rPr>
          <w:rFonts w:asciiTheme="minorHAnsi" w:hAnsiTheme="minorHAnsi" w:cstheme="minorHAnsi"/>
          <w:sz w:val="22"/>
          <w:szCs w:val="22"/>
        </w:rPr>
        <w:t>, jednatelem</w:t>
      </w:r>
    </w:p>
    <w:p w14:paraId="0A31627A" w14:textId="49A27FEC" w:rsidR="005C4DD9" w:rsidRPr="00C22511" w:rsidRDefault="005C4DD9" w:rsidP="005C4DD9">
      <w:pPr>
        <w:ind w:left="709"/>
        <w:rPr>
          <w:rFonts w:asciiTheme="minorHAnsi" w:hAnsiTheme="minorHAnsi" w:cstheme="minorHAnsi"/>
          <w:sz w:val="22"/>
          <w:szCs w:val="22"/>
        </w:rPr>
      </w:pPr>
      <w:r w:rsidRPr="00C22511">
        <w:rPr>
          <w:rFonts w:asciiTheme="minorHAnsi" w:hAnsiTheme="minorHAnsi" w:cstheme="minorHAnsi"/>
          <w:sz w:val="22"/>
          <w:szCs w:val="22"/>
        </w:rPr>
        <w:t xml:space="preserve">k podpisu oprávněn: </w:t>
      </w:r>
      <w:r w:rsidRPr="00C22511">
        <w:rPr>
          <w:rFonts w:asciiTheme="minorHAnsi" w:hAnsiTheme="minorHAnsi" w:cstheme="minorHAnsi"/>
          <w:sz w:val="22"/>
          <w:szCs w:val="22"/>
        </w:rPr>
        <w:tab/>
      </w:r>
      <w:r w:rsidR="00DA1140">
        <w:rPr>
          <w:rFonts w:asciiTheme="minorHAnsi" w:hAnsiTheme="minorHAnsi" w:cstheme="minorHAnsi"/>
          <w:sz w:val="22"/>
          <w:szCs w:val="22"/>
        </w:rPr>
        <w:t>…………</w:t>
      </w:r>
      <w:proofErr w:type="gramStart"/>
      <w:r w:rsidR="00DA1140">
        <w:rPr>
          <w:rFonts w:asciiTheme="minorHAnsi" w:hAnsiTheme="minorHAnsi" w:cstheme="minorHAnsi"/>
          <w:sz w:val="22"/>
          <w:szCs w:val="22"/>
        </w:rPr>
        <w:t>…….</w:t>
      </w:r>
      <w:proofErr w:type="gramEnd"/>
      <w:r w:rsidRPr="00C22511">
        <w:rPr>
          <w:rFonts w:asciiTheme="minorHAnsi" w:hAnsiTheme="minorHAnsi" w:cstheme="minorHAnsi"/>
          <w:sz w:val="22"/>
          <w:szCs w:val="22"/>
        </w:rPr>
        <w:t>, obchodní ředitel, na základě plné moci</w:t>
      </w:r>
    </w:p>
    <w:p w14:paraId="239B9294" w14:textId="77777777" w:rsidR="005C4DD9" w:rsidRPr="007112C8" w:rsidRDefault="005C4DD9" w:rsidP="005C4DD9">
      <w:pPr>
        <w:ind w:left="709"/>
        <w:jc w:val="both"/>
        <w:outlineLvl w:val="0"/>
        <w:rPr>
          <w:rFonts w:asciiTheme="minorHAnsi" w:hAnsiTheme="minorHAnsi" w:cstheme="minorHAnsi"/>
          <w:sz w:val="22"/>
          <w:szCs w:val="22"/>
        </w:rPr>
      </w:pPr>
      <w:r w:rsidRPr="007112C8">
        <w:rPr>
          <w:rFonts w:asciiTheme="minorHAnsi" w:hAnsiTheme="minorHAnsi" w:cstheme="minorHAnsi"/>
          <w:sz w:val="22"/>
          <w:szCs w:val="22"/>
        </w:rPr>
        <w:t>(dále jen „poskytovatel“)</w:t>
      </w:r>
    </w:p>
    <w:p w14:paraId="0895EAD8" w14:textId="77777777" w:rsidR="00304E99" w:rsidRPr="007112C8" w:rsidRDefault="00BC3A02" w:rsidP="00BC3A02">
      <w:pPr>
        <w:rPr>
          <w:rFonts w:asciiTheme="minorHAnsi" w:hAnsiTheme="minorHAnsi" w:cstheme="minorHAnsi"/>
          <w:sz w:val="22"/>
          <w:szCs w:val="22"/>
        </w:rPr>
      </w:pPr>
      <w:r w:rsidRPr="007112C8">
        <w:rPr>
          <w:rFonts w:asciiTheme="minorHAnsi" w:hAnsiTheme="minorHAnsi" w:cstheme="minorHAnsi"/>
          <w:sz w:val="22"/>
          <w:szCs w:val="22"/>
        </w:rPr>
        <w:tab/>
      </w:r>
    </w:p>
    <w:p w14:paraId="2E58E7E5" w14:textId="27F1007A" w:rsidR="00304E99" w:rsidRPr="007112C8" w:rsidRDefault="00BC3A02" w:rsidP="004D6EA3">
      <w:pPr>
        <w:rPr>
          <w:rFonts w:asciiTheme="minorHAnsi" w:hAnsiTheme="minorHAnsi" w:cstheme="minorHAnsi"/>
          <w:sz w:val="22"/>
          <w:szCs w:val="22"/>
        </w:rPr>
      </w:pPr>
      <w:r w:rsidRPr="007112C8">
        <w:rPr>
          <w:rFonts w:asciiTheme="minorHAnsi" w:hAnsiTheme="minorHAnsi" w:cstheme="minorHAnsi"/>
          <w:sz w:val="22"/>
          <w:szCs w:val="22"/>
        </w:rPr>
        <w:t>(dále společně</w:t>
      </w:r>
      <w:r w:rsidR="00304E99" w:rsidRPr="007112C8">
        <w:rPr>
          <w:rFonts w:asciiTheme="minorHAnsi" w:hAnsiTheme="minorHAnsi" w:cstheme="minorHAnsi"/>
          <w:sz w:val="22"/>
          <w:szCs w:val="22"/>
        </w:rPr>
        <w:t xml:space="preserve"> jako</w:t>
      </w:r>
      <w:r w:rsidRPr="007112C8">
        <w:rPr>
          <w:rFonts w:asciiTheme="minorHAnsi" w:hAnsiTheme="minorHAnsi" w:cstheme="minorHAnsi"/>
          <w:sz w:val="22"/>
          <w:szCs w:val="22"/>
        </w:rPr>
        <w:t xml:space="preserve"> „smluvní strany“)</w:t>
      </w:r>
    </w:p>
    <w:p w14:paraId="63AC1F3C" w14:textId="77777777" w:rsidR="004D6EA3" w:rsidRPr="007112C8" w:rsidRDefault="004D6EA3" w:rsidP="004D6EA3">
      <w:pPr>
        <w:rPr>
          <w:rFonts w:asciiTheme="minorHAnsi" w:hAnsiTheme="minorHAnsi" w:cstheme="minorHAnsi"/>
          <w:sz w:val="22"/>
          <w:szCs w:val="22"/>
        </w:rPr>
      </w:pPr>
    </w:p>
    <w:p w14:paraId="573DF82C" w14:textId="3F413838" w:rsidR="00112F93" w:rsidRPr="007112C8" w:rsidRDefault="00112F93" w:rsidP="00112F93">
      <w:pPr>
        <w:pStyle w:val="Odstavecseseznamem"/>
        <w:numPr>
          <w:ilvl w:val="0"/>
          <w:numId w:val="19"/>
        </w:numPr>
        <w:spacing w:after="120"/>
        <w:jc w:val="both"/>
        <w:rPr>
          <w:rFonts w:asciiTheme="minorHAnsi" w:hAnsiTheme="minorHAnsi" w:cstheme="minorHAnsi"/>
          <w:b/>
          <w:sz w:val="22"/>
          <w:szCs w:val="22"/>
        </w:rPr>
      </w:pPr>
      <w:r w:rsidRPr="007112C8">
        <w:rPr>
          <w:rFonts w:asciiTheme="minorHAnsi" w:hAnsiTheme="minorHAnsi" w:cstheme="minorHAnsi"/>
          <w:b/>
          <w:sz w:val="22"/>
          <w:szCs w:val="22"/>
        </w:rPr>
        <w:t>PŘEDMĚT SMLOUVY</w:t>
      </w:r>
    </w:p>
    <w:p w14:paraId="780010BB" w14:textId="5664B67E" w:rsidR="00740392" w:rsidRPr="000F3B48" w:rsidRDefault="00BC3A02" w:rsidP="004F2214">
      <w:pPr>
        <w:pStyle w:val="Odstavecseseznamem"/>
        <w:numPr>
          <w:ilvl w:val="1"/>
          <w:numId w:val="19"/>
        </w:numPr>
        <w:tabs>
          <w:tab w:val="left" w:pos="567"/>
        </w:tabs>
        <w:spacing w:after="120"/>
        <w:ind w:left="426" w:hanging="426"/>
        <w:jc w:val="both"/>
        <w:rPr>
          <w:rFonts w:asciiTheme="minorHAnsi" w:hAnsiTheme="minorHAnsi" w:cstheme="minorHAnsi"/>
          <w:b/>
          <w:sz w:val="22"/>
          <w:szCs w:val="22"/>
        </w:rPr>
      </w:pPr>
      <w:r w:rsidRPr="000F3B48">
        <w:rPr>
          <w:rFonts w:asciiTheme="minorHAnsi" w:hAnsiTheme="minorHAnsi" w:cstheme="minorHAnsi"/>
          <w:sz w:val="22"/>
          <w:szCs w:val="22"/>
        </w:rPr>
        <w:t xml:space="preserve">Poskytovatel se zavazuje na svůj vlastní náklad a nebezpečí poskytovat servisní služby pro objednatele </w:t>
      </w:r>
      <w:r w:rsidR="00740392" w:rsidRPr="000F3B48">
        <w:rPr>
          <w:rFonts w:asciiTheme="minorHAnsi" w:hAnsiTheme="minorHAnsi" w:cstheme="minorHAnsi"/>
          <w:sz w:val="22"/>
          <w:szCs w:val="22"/>
        </w:rPr>
        <w:t>(komplexní servis a opravy slaboproudých systémů</w:t>
      </w:r>
      <w:r w:rsidR="00304E99" w:rsidRPr="000F3B48">
        <w:rPr>
          <w:rFonts w:asciiTheme="minorHAnsi" w:hAnsiTheme="minorHAnsi" w:cstheme="minorHAnsi"/>
          <w:sz w:val="22"/>
          <w:szCs w:val="22"/>
        </w:rPr>
        <w:t>)</w:t>
      </w:r>
      <w:r w:rsidR="00740392" w:rsidRPr="000F3B48">
        <w:rPr>
          <w:rFonts w:asciiTheme="minorHAnsi" w:hAnsiTheme="minorHAnsi" w:cstheme="minorHAnsi"/>
          <w:sz w:val="22"/>
          <w:szCs w:val="22"/>
        </w:rPr>
        <w:t xml:space="preserve"> </w:t>
      </w:r>
      <w:r w:rsidRPr="000F3B48">
        <w:rPr>
          <w:rFonts w:asciiTheme="minorHAnsi" w:hAnsiTheme="minorHAnsi" w:cstheme="minorHAnsi"/>
          <w:sz w:val="22"/>
          <w:szCs w:val="22"/>
        </w:rPr>
        <w:t>a objednatel se za to zavazuje zaplatit poskytovateli sjednanou cenu</w:t>
      </w:r>
      <w:r w:rsidR="00C64385" w:rsidRPr="000F3B48">
        <w:rPr>
          <w:rFonts w:asciiTheme="minorHAnsi" w:hAnsiTheme="minorHAnsi" w:cstheme="minorHAnsi"/>
          <w:sz w:val="22"/>
          <w:szCs w:val="22"/>
        </w:rPr>
        <w:t xml:space="preserve"> a poskytne </w:t>
      </w:r>
      <w:r w:rsidR="004D6EA3" w:rsidRPr="000F3B48">
        <w:rPr>
          <w:rFonts w:asciiTheme="minorHAnsi" w:hAnsiTheme="minorHAnsi" w:cstheme="minorHAnsi"/>
          <w:sz w:val="22"/>
          <w:szCs w:val="22"/>
        </w:rPr>
        <w:t xml:space="preserve">mu </w:t>
      </w:r>
      <w:r w:rsidR="00C64385" w:rsidRPr="000F3B48">
        <w:rPr>
          <w:rFonts w:asciiTheme="minorHAnsi" w:hAnsiTheme="minorHAnsi" w:cstheme="minorHAnsi"/>
          <w:sz w:val="22"/>
          <w:szCs w:val="22"/>
        </w:rPr>
        <w:t>potřebnou součinnost.</w:t>
      </w:r>
      <w:r w:rsidR="00740392" w:rsidRPr="000F3B48">
        <w:rPr>
          <w:rFonts w:asciiTheme="minorHAnsi" w:hAnsiTheme="minorHAnsi" w:cstheme="minorHAnsi"/>
          <w:sz w:val="22"/>
          <w:szCs w:val="22"/>
        </w:rPr>
        <w:t xml:space="preserve"> </w:t>
      </w:r>
      <w:r w:rsidRPr="000F3B48">
        <w:rPr>
          <w:rFonts w:asciiTheme="minorHAnsi" w:hAnsiTheme="minorHAnsi" w:cstheme="minorHAnsi"/>
          <w:sz w:val="22"/>
          <w:szCs w:val="22"/>
        </w:rPr>
        <w:t>Poskytovatel poskytne servisní služby s potřebnou péčí, v ujednaném čase a obstará vše, co je k poskytnutí servisních služeb potřeba.</w:t>
      </w:r>
    </w:p>
    <w:p w14:paraId="192B4751" w14:textId="77777777" w:rsidR="00740392" w:rsidRPr="000F3B48" w:rsidRDefault="00BC3A02" w:rsidP="00740392">
      <w:pPr>
        <w:pStyle w:val="Odstavecseseznamem"/>
        <w:numPr>
          <w:ilvl w:val="1"/>
          <w:numId w:val="19"/>
        </w:numPr>
        <w:tabs>
          <w:tab w:val="left" w:pos="567"/>
        </w:tabs>
        <w:spacing w:after="120"/>
        <w:ind w:left="426" w:hanging="426"/>
        <w:jc w:val="both"/>
        <w:rPr>
          <w:rFonts w:asciiTheme="minorHAnsi" w:hAnsiTheme="minorHAnsi" w:cstheme="minorHAnsi"/>
          <w:b/>
          <w:sz w:val="22"/>
          <w:szCs w:val="22"/>
        </w:rPr>
      </w:pPr>
      <w:r w:rsidRPr="000F3B48">
        <w:rPr>
          <w:rFonts w:asciiTheme="minorHAnsi" w:hAnsiTheme="minorHAnsi" w:cstheme="minorHAnsi"/>
          <w:sz w:val="22"/>
          <w:szCs w:val="22"/>
        </w:rPr>
        <w:t>Součástí poskytovaných služeb je zejména:</w:t>
      </w:r>
    </w:p>
    <w:p w14:paraId="2758069D" w14:textId="77777777" w:rsidR="00740392" w:rsidRPr="000F3B48" w:rsidRDefault="00BC3A02" w:rsidP="00740392">
      <w:pPr>
        <w:pStyle w:val="Odstavecseseznamem"/>
        <w:numPr>
          <w:ilvl w:val="2"/>
          <w:numId w:val="19"/>
        </w:numPr>
        <w:tabs>
          <w:tab w:val="left" w:pos="567"/>
        </w:tabs>
        <w:spacing w:after="120"/>
        <w:jc w:val="both"/>
        <w:rPr>
          <w:rFonts w:asciiTheme="minorHAnsi" w:hAnsiTheme="minorHAnsi" w:cstheme="minorHAnsi"/>
          <w:b/>
          <w:bCs/>
          <w:sz w:val="22"/>
          <w:szCs w:val="22"/>
        </w:rPr>
      </w:pPr>
      <w:r w:rsidRPr="000F3B48">
        <w:rPr>
          <w:rFonts w:asciiTheme="minorHAnsi" w:hAnsiTheme="minorHAnsi" w:cstheme="minorHAnsi"/>
          <w:b/>
          <w:bCs/>
          <w:sz w:val="22"/>
          <w:szCs w:val="22"/>
        </w:rPr>
        <w:t>Provádění servisních prací a oprav slaboproudých systémů</w:t>
      </w:r>
    </w:p>
    <w:p w14:paraId="02FC9B6E" w14:textId="77777777" w:rsidR="00740392" w:rsidRPr="000F3B48" w:rsidRDefault="00BC3A02" w:rsidP="00740392">
      <w:pPr>
        <w:pStyle w:val="Odstavecseseznamem"/>
        <w:numPr>
          <w:ilvl w:val="0"/>
          <w:numId w:val="21"/>
        </w:numPr>
        <w:tabs>
          <w:tab w:val="left" w:pos="567"/>
        </w:tabs>
        <w:spacing w:after="120"/>
        <w:jc w:val="both"/>
        <w:rPr>
          <w:rFonts w:asciiTheme="minorHAnsi" w:hAnsiTheme="minorHAnsi" w:cstheme="minorHAnsi"/>
          <w:b/>
          <w:bCs/>
          <w:sz w:val="22"/>
          <w:szCs w:val="22"/>
        </w:rPr>
      </w:pPr>
      <w:r w:rsidRPr="000F3B48">
        <w:rPr>
          <w:rFonts w:asciiTheme="minorHAnsi" w:hAnsiTheme="minorHAnsi" w:cstheme="minorHAnsi"/>
          <w:sz w:val="22"/>
          <w:szCs w:val="22"/>
        </w:rPr>
        <w:t>Lokalizace poruchy, případně havarijního stavu.</w:t>
      </w:r>
    </w:p>
    <w:p w14:paraId="75DDAC58" w14:textId="77777777" w:rsidR="00740392" w:rsidRPr="000F3B48" w:rsidRDefault="00BC3A02" w:rsidP="00740392">
      <w:pPr>
        <w:pStyle w:val="Odstavecseseznamem"/>
        <w:numPr>
          <w:ilvl w:val="0"/>
          <w:numId w:val="21"/>
        </w:numPr>
        <w:tabs>
          <w:tab w:val="left" w:pos="567"/>
        </w:tabs>
        <w:spacing w:after="120"/>
        <w:jc w:val="both"/>
        <w:rPr>
          <w:rFonts w:asciiTheme="minorHAnsi" w:hAnsiTheme="minorHAnsi" w:cstheme="minorHAnsi"/>
          <w:b/>
          <w:bCs/>
          <w:sz w:val="22"/>
          <w:szCs w:val="22"/>
        </w:rPr>
      </w:pPr>
      <w:r w:rsidRPr="000F3B48">
        <w:rPr>
          <w:rFonts w:asciiTheme="minorHAnsi" w:hAnsiTheme="minorHAnsi" w:cstheme="minorHAnsi"/>
          <w:sz w:val="22"/>
          <w:szCs w:val="22"/>
        </w:rPr>
        <w:t>Zajištění veškerých činností spojených s odstraněním poruchy, případně havarijního stavu.</w:t>
      </w:r>
    </w:p>
    <w:p w14:paraId="3A347FD6" w14:textId="77777777" w:rsidR="00740392" w:rsidRPr="000F3B48" w:rsidRDefault="00BC3A02" w:rsidP="00740392">
      <w:pPr>
        <w:pStyle w:val="Odstavecseseznamem"/>
        <w:numPr>
          <w:ilvl w:val="0"/>
          <w:numId w:val="21"/>
        </w:numPr>
        <w:tabs>
          <w:tab w:val="left" w:pos="567"/>
        </w:tabs>
        <w:spacing w:after="120"/>
        <w:jc w:val="both"/>
        <w:rPr>
          <w:rFonts w:asciiTheme="minorHAnsi" w:hAnsiTheme="minorHAnsi" w:cstheme="minorHAnsi"/>
          <w:b/>
          <w:bCs/>
          <w:sz w:val="22"/>
          <w:szCs w:val="22"/>
        </w:rPr>
      </w:pPr>
      <w:r w:rsidRPr="000F3B48">
        <w:rPr>
          <w:rFonts w:asciiTheme="minorHAnsi" w:hAnsiTheme="minorHAnsi" w:cstheme="minorHAnsi"/>
          <w:sz w:val="22"/>
          <w:szCs w:val="22"/>
        </w:rPr>
        <w:t>Testování jednotlivých systémů po zásahu a po dohodě s objednatelem souhrn všech požadovaných měření ověřujících provozuschopnost všech slaboproudých systémů, protokoly budou předány nejpozději do 10 dnů po provedeném měření.</w:t>
      </w:r>
    </w:p>
    <w:p w14:paraId="3320C673" w14:textId="5A0C891F" w:rsidR="00BC3A02" w:rsidRPr="000F3B48" w:rsidRDefault="00BC3A02" w:rsidP="00740392">
      <w:pPr>
        <w:pStyle w:val="Odstavecseseznamem"/>
        <w:numPr>
          <w:ilvl w:val="0"/>
          <w:numId w:val="21"/>
        </w:numPr>
        <w:tabs>
          <w:tab w:val="left" w:pos="567"/>
        </w:tabs>
        <w:spacing w:after="120"/>
        <w:jc w:val="both"/>
        <w:rPr>
          <w:rFonts w:asciiTheme="minorHAnsi" w:hAnsiTheme="minorHAnsi" w:cstheme="minorHAnsi"/>
          <w:b/>
          <w:bCs/>
          <w:sz w:val="22"/>
          <w:szCs w:val="22"/>
        </w:rPr>
      </w:pPr>
      <w:r w:rsidRPr="000F3B48">
        <w:rPr>
          <w:rFonts w:asciiTheme="minorHAnsi" w:hAnsiTheme="minorHAnsi" w:cstheme="minorHAnsi"/>
          <w:sz w:val="22"/>
          <w:szCs w:val="22"/>
        </w:rPr>
        <w:t>Při jakémkoli vzniku závady indikované systémem, bude závada lokalizována dle standardních postupů doporučovaných výrobcem zařízení.</w:t>
      </w:r>
    </w:p>
    <w:p w14:paraId="2DF56299" w14:textId="59CDF105" w:rsidR="00C64385" w:rsidRPr="000F3B48" w:rsidRDefault="00C64385" w:rsidP="002572C8">
      <w:pPr>
        <w:tabs>
          <w:tab w:val="left" w:pos="567"/>
          <w:tab w:val="left" w:pos="1276"/>
        </w:tabs>
        <w:spacing w:after="120"/>
        <w:ind w:left="1416"/>
        <w:jc w:val="both"/>
        <w:rPr>
          <w:rFonts w:asciiTheme="minorHAnsi" w:hAnsiTheme="minorHAnsi" w:cstheme="minorHAnsi"/>
          <w:sz w:val="22"/>
          <w:szCs w:val="22"/>
        </w:rPr>
      </w:pPr>
      <w:r w:rsidRPr="000F3B48">
        <w:rPr>
          <w:rFonts w:asciiTheme="minorHAnsi" w:hAnsiTheme="minorHAnsi" w:cstheme="minorHAnsi"/>
          <w:sz w:val="22"/>
          <w:szCs w:val="22"/>
        </w:rPr>
        <w:t>Oprava zahrnuje všechny činnosti potřebné k uvedení zařízení do předepsaných technických parametrů a znovuobnovení plně funkčního stavu.</w:t>
      </w:r>
    </w:p>
    <w:p w14:paraId="0B6A01E6" w14:textId="26177F9D" w:rsidR="00BC3A02" w:rsidRPr="000F3B48" w:rsidRDefault="00BC3A02" w:rsidP="00740392">
      <w:pPr>
        <w:pStyle w:val="Odstavecseseznamem"/>
        <w:numPr>
          <w:ilvl w:val="2"/>
          <w:numId w:val="19"/>
        </w:numPr>
        <w:jc w:val="both"/>
        <w:rPr>
          <w:rFonts w:asciiTheme="minorHAnsi" w:hAnsiTheme="minorHAnsi" w:cstheme="minorHAnsi"/>
          <w:b/>
          <w:bCs/>
          <w:sz w:val="22"/>
          <w:szCs w:val="22"/>
        </w:rPr>
      </w:pPr>
      <w:r w:rsidRPr="000F3B48">
        <w:rPr>
          <w:rFonts w:asciiTheme="minorHAnsi" w:hAnsiTheme="minorHAnsi" w:cstheme="minorHAnsi"/>
          <w:b/>
          <w:bCs/>
          <w:sz w:val="22"/>
          <w:szCs w:val="22"/>
        </w:rPr>
        <w:t>Provádění</w:t>
      </w:r>
      <w:r w:rsidR="00740392" w:rsidRPr="000F3B48">
        <w:rPr>
          <w:rFonts w:asciiTheme="minorHAnsi" w:hAnsiTheme="minorHAnsi" w:cstheme="minorHAnsi"/>
          <w:b/>
          <w:bCs/>
          <w:sz w:val="22"/>
          <w:szCs w:val="22"/>
        </w:rPr>
        <w:t xml:space="preserve"> </w:t>
      </w:r>
      <w:r w:rsidRPr="000F3B48">
        <w:rPr>
          <w:rFonts w:asciiTheme="minorHAnsi" w:hAnsiTheme="minorHAnsi" w:cstheme="minorHAnsi"/>
          <w:b/>
          <w:bCs/>
          <w:sz w:val="22"/>
          <w:szCs w:val="22"/>
        </w:rPr>
        <w:t>pravidelných kontrol</w:t>
      </w:r>
      <w:r w:rsidR="004D6EA3" w:rsidRPr="000F3B48">
        <w:rPr>
          <w:rFonts w:asciiTheme="minorHAnsi" w:hAnsiTheme="minorHAnsi" w:cstheme="minorHAnsi"/>
          <w:b/>
          <w:bCs/>
          <w:sz w:val="22"/>
          <w:szCs w:val="22"/>
        </w:rPr>
        <w:t xml:space="preserve"> </w:t>
      </w:r>
      <w:r w:rsidRPr="000F3B48">
        <w:rPr>
          <w:rFonts w:asciiTheme="minorHAnsi" w:hAnsiTheme="minorHAnsi" w:cstheme="minorHAnsi"/>
          <w:b/>
          <w:bCs/>
          <w:sz w:val="22"/>
          <w:szCs w:val="22"/>
        </w:rPr>
        <w:t>/</w:t>
      </w:r>
      <w:r w:rsidR="004D6EA3" w:rsidRPr="000F3B48">
        <w:rPr>
          <w:rFonts w:asciiTheme="minorHAnsi" w:hAnsiTheme="minorHAnsi" w:cstheme="minorHAnsi"/>
          <w:b/>
          <w:bCs/>
          <w:sz w:val="22"/>
          <w:szCs w:val="22"/>
        </w:rPr>
        <w:t xml:space="preserve"> </w:t>
      </w:r>
      <w:r w:rsidRPr="000F3B48">
        <w:rPr>
          <w:rFonts w:asciiTheme="minorHAnsi" w:hAnsiTheme="minorHAnsi" w:cstheme="minorHAnsi"/>
          <w:b/>
          <w:bCs/>
          <w:sz w:val="22"/>
          <w:szCs w:val="22"/>
        </w:rPr>
        <w:t>revizí</w:t>
      </w:r>
      <w:r w:rsidR="00740392" w:rsidRPr="000F3B48">
        <w:rPr>
          <w:rFonts w:asciiTheme="minorHAnsi" w:hAnsiTheme="minorHAnsi" w:cstheme="minorHAnsi"/>
          <w:b/>
          <w:bCs/>
          <w:sz w:val="22"/>
          <w:szCs w:val="22"/>
        </w:rPr>
        <w:t xml:space="preserve"> provozuschopnosti</w:t>
      </w:r>
    </w:p>
    <w:p w14:paraId="336CBC8A" w14:textId="620B691A" w:rsidR="00C64385" w:rsidRPr="000F3B48" w:rsidRDefault="00BC3A02" w:rsidP="00C64385">
      <w:pPr>
        <w:pStyle w:val="Odstavecseseznamem"/>
        <w:numPr>
          <w:ilvl w:val="0"/>
          <w:numId w:val="22"/>
        </w:numPr>
        <w:tabs>
          <w:tab w:val="left" w:pos="2552"/>
        </w:tabs>
        <w:ind w:left="1985" w:hanging="425"/>
        <w:jc w:val="both"/>
        <w:rPr>
          <w:rFonts w:asciiTheme="minorHAnsi" w:hAnsiTheme="minorHAnsi" w:cstheme="minorHAnsi"/>
          <w:sz w:val="22"/>
          <w:szCs w:val="22"/>
        </w:rPr>
      </w:pPr>
      <w:r w:rsidRPr="000F3B48">
        <w:rPr>
          <w:rFonts w:asciiTheme="minorHAnsi" w:hAnsiTheme="minorHAnsi" w:cstheme="minorHAnsi"/>
          <w:sz w:val="22"/>
          <w:szCs w:val="22"/>
        </w:rPr>
        <w:t>Systém</w:t>
      </w:r>
      <w:r w:rsidR="00C82771" w:rsidRPr="000F3B48">
        <w:rPr>
          <w:rFonts w:asciiTheme="minorHAnsi" w:hAnsiTheme="minorHAnsi" w:cstheme="minorHAnsi"/>
          <w:sz w:val="22"/>
          <w:szCs w:val="22"/>
        </w:rPr>
        <w:t>u</w:t>
      </w:r>
      <w:r w:rsidRPr="000F3B48">
        <w:rPr>
          <w:rFonts w:asciiTheme="minorHAnsi" w:hAnsiTheme="minorHAnsi" w:cstheme="minorHAnsi"/>
          <w:sz w:val="22"/>
          <w:szCs w:val="22"/>
        </w:rPr>
        <w:t xml:space="preserve"> domácích telefonů a vrátníků </w:t>
      </w:r>
    </w:p>
    <w:p w14:paraId="714B8671" w14:textId="0F019415" w:rsidR="00BC3A02" w:rsidRPr="000F3B48" w:rsidRDefault="00C64385" w:rsidP="00C64385">
      <w:pPr>
        <w:pStyle w:val="Odstavecseseznamem"/>
        <w:numPr>
          <w:ilvl w:val="0"/>
          <w:numId w:val="22"/>
        </w:numPr>
        <w:tabs>
          <w:tab w:val="left" w:pos="2552"/>
        </w:tabs>
        <w:ind w:left="1985" w:hanging="425"/>
        <w:jc w:val="both"/>
        <w:rPr>
          <w:rFonts w:asciiTheme="minorHAnsi" w:hAnsiTheme="minorHAnsi" w:cstheme="minorHAnsi"/>
          <w:sz w:val="22"/>
          <w:szCs w:val="22"/>
        </w:rPr>
      </w:pPr>
      <w:r w:rsidRPr="000F3B48">
        <w:rPr>
          <w:rFonts w:asciiTheme="minorHAnsi" w:hAnsiTheme="minorHAnsi" w:cstheme="minorHAnsi"/>
          <w:sz w:val="22"/>
          <w:szCs w:val="22"/>
        </w:rPr>
        <w:t>K</w:t>
      </w:r>
      <w:r w:rsidR="00BC3A02" w:rsidRPr="000F3B48">
        <w:rPr>
          <w:rFonts w:asciiTheme="minorHAnsi" w:hAnsiTheme="minorHAnsi" w:cstheme="minorHAnsi"/>
          <w:sz w:val="22"/>
          <w:szCs w:val="22"/>
        </w:rPr>
        <w:t>amerových systémů CCTV</w:t>
      </w:r>
    </w:p>
    <w:p w14:paraId="7971892B" w14:textId="77777777" w:rsidR="00BC3A02" w:rsidRPr="000F3B48" w:rsidRDefault="00BC3A02" w:rsidP="00BC3A02">
      <w:pPr>
        <w:tabs>
          <w:tab w:val="left" w:pos="2552"/>
        </w:tabs>
        <w:ind w:left="1418"/>
        <w:jc w:val="both"/>
        <w:rPr>
          <w:rFonts w:asciiTheme="minorHAnsi" w:hAnsiTheme="minorHAnsi" w:cstheme="minorHAnsi"/>
          <w:sz w:val="22"/>
          <w:szCs w:val="22"/>
          <w:highlight w:val="yellow"/>
        </w:rPr>
      </w:pPr>
    </w:p>
    <w:p w14:paraId="78DF0CEC" w14:textId="196023F3" w:rsidR="00C64385" w:rsidRPr="000F3B48" w:rsidRDefault="00BC3A02" w:rsidP="00C64385">
      <w:pPr>
        <w:pStyle w:val="Odstavecseseznamem"/>
        <w:numPr>
          <w:ilvl w:val="1"/>
          <w:numId w:val="19"/>
        </w:numPr>
        <w:ind w:left="426" w:hanging="426"/>
        <w:jc w:val="both"/>
        <w:rPr>
          <w:rFonts w:asciiTheme="minorHAnsi" w:hAnsiTheme="minorHAnsi" w:cstheme="minorHAnsi"/>
          <w:sz w:val="22"/>
          <w:szCs w:val="22"/>
        </w:rPr>
      </w:pPr>
      <w:r w:rsidRPr="000F3B48">
        <w:rPr>
          <w:rFonts w:asciiTheme="minorHAnsi" w:hAnsiTheme="minorHAnsi" w:cstheme="minorHAnsi"/>
          <w:sz w:val="22"/>
          <w:szCs w:val="22"/>
        </w:rPr>
        <w:t>Pravidelné kontroly</w:t>
      </w:r>
      <w:r w:rsidR="00013703" w:rsidRPr="000F3B48">
        <w:rPr>
          <w:rFonts w:asciiTheme="minorHAnsi" w:hAnsiTheme="minorHAnsi" w:cstheme="minorHAnsi"/>
          <w:sz w:val="22"/>
          <w:szCs w:val="22"/>
        </w:rPr>
        <w:t xml:space="preserve"> </w:t>
      </w:r>
      <w:r w:rsidRPr="000F3B48">
        <w:rPr>
          <w:rFonts w:asciiTheme="minorHAnsi" w:hAnsiTheme="minorHAnsi" w:cstheme="minorHAnsi"/>
          <w:sz w:val="22"/>
          <w:szCs w:val="22"/>
        </w:rPr>
        <w:t>/</w:t>
      </w:r>
      <w:r w:rsidR="00013703" w:rsidRPr="000F3B48">
        <w:rPr>
          <w:rFonts w:asciiTheme="minorHAnsi" w:hAnsiTheme="minorHAnsi" w:cstheme="minorHAnsi"/>
          <w:sz w:val="22"/>
          <w:szCs w:val="22"/>
        </w:rPr>
        <w:t xml:space="preserve"> </w:t>
      </w:r>
      <w:r w:rsidRPr="000F3B48">
        <w:rPr>
          <w:rFonts w:asciiTheme="minorHAnsi" w:hAnsiTheme="minorHAnsi" w:cstheme="minorHAnsi"/>
          <w:sz w:val="22"/>
          <w:szCs w:val="22"/>
        </w:rPr>
        <w:t xml:space="preserve">revize provozuschopnosti budou prováděny v souladu s příslušnými předpisy, technologií předepsanou výrobcem a o jejich průběhu bude proveden záznam </w:t>
      </w:r>
      <w:r w:rsidRPr="000F3B48">
        <w:rPr>
          <w:rFonts w:asciiTheme="minorHAnsi" w:hAnsiTheme="minorHAnsi" w:cstheme="minorHAnsi"/>
          <w:sz w:val="22"/>
          <w:szCs w:val="22"/>
        </w:rPr>
        <w:lastRenderedPageBreak/>
        <w:t xml:space="preserve">v servisním listu, </w:t>
      </w:r>
      <w:r w:rsidR="00304E99" w:rsidRPr="000F3B48">
        <w:rPr>
          <w:rFonts w:asciiTheme="minorHAnsi" w:hAnsiTheme="minorHAnsi" w:cstheme="minorHAnsi"/>
          <w:sz w:val="22"/>
          <w:szCs w:val="22"/>
        </w:rPr>
        <w:t>u revizí</w:t>
      </w:r>
      <w:r w:rsidRPr="000F3B48">
        <w:rPr>
          <w:rFonts w:asciiTheme="minorHAnsi" w:hAnsiTheme="minorHAnsi" w:cstheme="minorHAnsi"/>
          <w:sz w:val="22"/>
          <w:szCs w:val="22"/>
        </w:rPr>
        <w:t xml:space="preserve"> bude vyhotovena revizní zpráva / protokol o provedení funkční zkoušky.</w:t>
      </w:r>
      <w:r w:rsidR="007C4C3C" w:rsidRPr="000F3B48">
        <w:rPr>
          <w:rFonts w:asciiTheme="minorHAnsi" w:hAnsiTheme="minorHAnsi" w:cstheme="minorHAnsi"/>
          <w:sz w:val="22"/>
          <w:szCs w:val="22"/>
        </w:rPr>
        <w:t xml:space="preserve"> Pravidelné kontroly</w:t>
      </w:r>
      <w:r w:rsidR="004D6EA3" w:rsidRPr="000F3B48">
        <w:rPr>
          <w:rFonts w:asciiTheme="minorHAnsi" w:hAnsiTheme="minorHAnsi" w:cstheme="minorHAnsi"/>
          <w:sz w:val="22"/>
          <w:szCs w:val="22"/>
        </w:rPr>
        <w:t xml:space="preserve"> </w:t>
      </w:r>
      <w:r w:rsidR="007C4C3C" w:rsidRPr="000F3B48">
        <w:rPr>
          <w:rFonts w:asciiTheme="minorHAnsi" w:hAnsiTheme="minorHAnsi" w:cstheme="minorHAnsi"/>
          <w:sz w:val="22"/>
          <w:szCs w:val="22"/>
        </w:rPr>
        <w:t>/</w:t>
      </w:r>
      <w:r w:rsidR="004D6EA3" w:rsidRPr="000F3B48">
        <w:rPr>
          <w:rFonts w:asciiTheme="minorHAnsi" w:hAnsiTheme="minorHAnsi" w:cstheme="minorHAnsi"/>
          <w:sz w:val="22"/>
          <w:szCs w:val="22"/>
        </w:rPr>
        <w:t xml:space="preserve"> </w:t>
      </w:r>
      <w:r w:rsidR="007C4C3C" w:rsidRPr="000F3B48">
        <w:rPr>
          <w:rFonts w:asciiTheme="minorHAnsi" w:hAnsiTheme="minorHAnsi" w:cstheme="minorHAnsi"/>
          <w:sz w:val="22"/>
          <w:szCs w:val="22"/>
        </w:rPr>
        <w:t xml:space="preserve">revize a opravy budou prováděny výhradně po předchozí dohodě s pracovištěm objednatele, a to v pracovní dny od </w:t>
      </w:r>
      <w:r w:rsidR="00083B38" w:rsidRPr="000F3B48">
        <w:rPr>
          <w:rFonts w:asciiTheme="minorHAnsi" w:hAnsiTheme="minorHAnsi" w:cstheme="minorHAnsi"/>
          <w:sz w:val="22"/>
          <w:szCs w:val="22"/>
        </w:rPr>
        <w:t>6:00</w:t>
      </w:r>
      <w:r w:rsidR="007C4C3C" w:rsidRPr="000F3B48">
        <w:rPr>
          <w:rFonts w:asciiTheme="minorHAnsi" w:hAnsiTheme="minorHAnsi" w:cstheme="minorHAnsi"/>
          <w:sz w:val="22"/>
          <w:szCs w:val="22"/>
        </w:rPr>
        <w:t xml:space="preserve"> do </w:t>
      </w:r>
      <w:r w:rsidR="00083B38" w:rsidRPr="000F3B48">
        <w:rPr>
          <w:rFonts w:asciiTheme="minorHAnsi" w:hAnsiTheme="minorHAnsi" w:cstheme="minorHAnsi"/>
          <w:sz w:val="22"/>
          <w:szCs w:val="22"/>
        </w:rPr>
        <w:t xml:space="preserve">14:30 </w:t>
      </w:r>
      <w:r w:rsidR="007C4C3C" w:rsidRPr="000F3B48">
        <w:rPr>
          <w:rFonts w:asciiTheme="minorHAnsi" w:hAnsiTheme="minorHAnsi" w:cstheme="minorHAnsi"/>
          <w:sz w:val="22"/>
          <w:szCs w:val="22"/>
        </w:rPr>
        <w:t>hodin, nedohodnou-li se kontaktní osoby jinak.</w:t>
      </w:r>
    </w:p>
    <w:p w14:paraId="1B38694B" w14:textId="51CC4419" w:rsidR="00BC3A02" w:rsidRPr="000F3B48" w:rsidRDefault="00BC3A02" w:rsidP="00C64385">
      <w:pPr>
        <w:pStyle w:val="Odstavecseseznamem"/>
        <w:numPr>
          <w:ilvl w:val="1"/>
          <w:numId w:val="19"/>
        </w:numPr>
        <w:ind w:left="426" w:hanging="426"/>
        <w:jc w:val="both"/>
        <w:rPr>
          <w:rFonts w:asciiTheme="minorHAnsi" w:hAnsiTheme="minorHAnsi" w:cstheme="minorHAnsi"/>
          <w:sz w:val="22"/>
          <w:szCs w:val="22"/>
        </w:rPr>
      </w:pPr>
      <w:r w:rsidRPr="000F3B48">
        <w:rPr>
          <w:rFonts w:asciiTheme="minorHAnsi" w:hAnsiTheme="minorHAnsi" w:cstheme="minorHAnsi"/>
          <w:sz w:val="22"/>
          <w:szCs w:val="22"/>
        </w:rPr>
        <w:t xml:space="preserve">Poskytovatel </w:t>
      </w:r>
      <w:r w:rsidR="00304E99" w:rsidRPr="000F3B48">
        <w:rPr>
          <w:rFonts w:asciiTheme="minorHAnsi" w:hAnsiTheme="minorHAnsi" w:cstheme="minorHAnsi"/>
          <w:sz w:val="22"/>
          <w:szCs w:val="22"/>
        </w:rPr>
        <w:t xml:space="preserve">si </w:t>
      </w:r>
      <w:r w:rsidRPr="000F3B48">
        <w:rPr>
          <w:rFonts w:asciiTheme="minorHAnsi" w:hAnsiTheme="minorHAnsi" w:cstheme="minorHAnsi"/>
          <w:sz w:val="22"/>
          <w:szCs w:val="22"/>
        </w:rPr>
        <w:t>opatří všechny nezbytné věci (materiál) potřebné k provedení servisu, popř.</w:t>
      </w:r>
      <w:r w:rsidR="004D6EA3" w:rsidRPr="000F3B48">
        <w:rPr>
          <w:rFonts w:asciiTheme="minorHAnsi" w:hAnsiTheme="minorHAnsi" w:cstheme="minorHAnsi"/>
          <w:sz w:val="22"/>
          <w:szCs w:val="22"/>
        </w:rPr>
        <w:t xml:space="preserve"> k</w:t>
      </w:r>
      <w:r w:rsidRPr="000F3B48">
        <w:rPr>
          <w:rFonts w:asciiTheme="minorHAnsi" w:hAnsiTheme="minorHAnsi" w:cstheme="minorHAnsi"/>
          <w:sz w:val="22"/>
          <w:szCs w:val="22"/>
        </w:rPr>
        <w:t xml:space="preserve"> odstranění havárie.</w:t>
      </w:r>
    </w:p>
    <w:p w14:paraId="1DD4F3A0" w14:textId="0D92FB6C" w:rsidR="005D77EC" w:rsidRPr="000F3B48" w:rsidRDefault="005D77EC" w:rsidP="005A5B64">
      <w:pPr>
        <w:jc w:val="both"/>
        <w:rPr>
          <w:rFonts w:asciiTheme="minorHAnsi" w:hAnsiTheme="minorHAnsi" w:cstheme="minorHAnsi"/>
          <w:sz w:val="22"/>
          <w:szCs w:val="22"/>
        </w:rPr>
      </w:pPr>
    </w:p>
    <w:p w14:paraId="6832D50F" w14:textId="77777777" w:rsidR="005D77EC" w:rsidRPr="000F3B48" w:rsidRDefault="005D77EC" w:rsidP="005A5B64">
      <w:pPr>
        <w:jc w:val="both"/>
        <w:rPr>
          <w:rFonts w:asciiTheme="minorHAnsi" w:hAnsiTheme="minorHAnsi" w:cstheme="minorHAnsi"/>
          <w:sz w:val="22"/>
          <w:szCs w:val="22"/>
        </w:rPr>
      </w:pPr>
    </w:p>
    <w:p w14:paraId="135597E2" w14:textId="71A0F66D" w:rsidR="005A5B64" w:rsidRPr="000F3B48" w:rsidRDefault="005A5B64" w:rsidP="005A5B64">
      <w:pPr>
        <w:pStyle w:val="Odstavecseseznamem"/>
        <w:numPr>
          <w:ilvl w:val="0"/>
          <w:numId w:val="19"/>
        </w:numPr>
        <w:jc w:val="both"/>
        <w:rPr>
          <w:rFonts w:asciiTheme="minorHAnsi" w:hAnsiTheme="minorHAnsi" w:cstheme="minorHAnsi"/>
          <w:b/>
          <w:bCs/>
          <w:sz w:val="22"/>
          <w:szCs w:val="22"/>
        </w:rPr>
      </w:pPr>
      <w:r w:rsidRPr="000F3B48">
        <w:rPr>
          <w:rFonts w:asciiTheme="minorHAnsi" w:hAnsiTheme="minorHAnsi" w:cstheme="minorHAnsi"/>
          <w:b/>
          <w:bCs/>
          <w:sz w:val="22"/>
          <w:szCs w:val="22"/>
        </w:rPr>
        <w:t>SPECIFIKACE PŘEDMĚTU PLNĚNÍ</w:t>
      </w:r>
    </w:p>
    <w:p w14:paraId="471AA2CB" w14:textId="77777777" w:rsidR="005A5B64" w:rsidRPr="000F3B48" w:rsidRDefault="005A5B64" w:rsidP="005A5B64">
      <w:pPr>
        <w:pStyle w:val="Odstavecseseznamem"/>
        <w:ind w:left="360"/>
        <w:jc w:val="both"/>
        <w:rPr>
          <w:rFonts w:asciiTheme="minorHAnsi" w:hAnsiTheme="minorHAnsi" w:cstheme="minorHAnsi"/>
          <w:b/>
          <w:bCs/>
          <w:sz w:val="22"/>
          <w:szCs w:val="22"/>
        </w:rPr>
      </w:pPr>
    </w:p>
    <w:tbl>
      <w:tblPr>
        <w:tblW w:w="88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85"/>
        <w:gridCol w:w="1202"/>
      </w:tblGrid>
      <w:tr w:rsidR="00886810" w:rsidRPr="000F3B48" w14:paraId="0ECE2AA0" w14:textId="77777777" w:rsidTr="00886810">
        <w:trPr>
          <w:trHeight w:val="258"/>
        </w:trPr>
        <w:tc>
          <w:tcPr>
            <w:tcW w:w="7685" w:type="dxa"/>
          </w:tcPr>
          <w:p w14:paraId="7440DC55" w14:textId="77777777" w:rsidR="00886810" w:rsidRPr="000F3B48" w:rsidRDefault="00886810" w:rsidP="00000D14">
            <w:pPr>
              <w:tabs>
                <w:tab w:val="left" w:pos="709"/>
                <w:tab w:val="left" w:pos="5670"/>
              </w:tabs>
              <w:rPr>
                <w:rFonts w:asciiTheme="minorHAnsi" w:hAnsiTheme="minorHAnsi" w:cstheme="minorHAnsi"/>
                <w:color w:val="000000"/>
                <w:sz w:val="22"/>
                <w:szCs w:val="22"/>
              </w:rPr>
            </w:pPr>
            <w:r w:rsidRPr="000F3B48">
              <w:rPr>
                <w:rFonts w:asciiTheme="minorHAnsi" w:hAnsiTheme="minorHAnsi" w:cstheme="minorHAnsi"/>
                <w:b/>
                <w:color w:val="000000"/>
                <w:sz w:val="22"/>
                <w:szCs w:val="22"/>
              </w:rPr>
              <w:t>Technologické celky, zařízení:</w:t>
            </w:r>
          </w:p>
        </w:tc>
        <w:tc>
          <w:tcPr>
            <w:tcW w:w="1202" w:type="dxa"/>
          </w:tcPr>
          <w:p w14:paraId="77518E54" w14:textId="77777777" w:rsidR="00886810" w:rsidRPr="000F3B48" w:rsidRDefault="00886810" w:rsidP="00000D14">
            <w:pPr>
              <w:tabs>
                <w:tab w:val="left" w:pos="709"/>
                <w:tab w:val="left" w:pos="5670"/>
              </w:tabs>
              <w:jc w:val="both"/>
              <w:rPr>
                <w:rFonts w:asciiTheme="minorHAnsi" w:hAnsiTheme="minorHAnsi" w:cstheme="minorHAnsi"/>
                <w:b/>
                <w:color w:val="000000"/>
                <w:sz w:val="22"/>
                <w:szCs w:val="22"/>
              </w:rPr>
            </w:pPr>
            <w:r w:rsidRPr="000F3B48">
              <w:rPr>
                <w:rFonts w:asciiTheme="minorHAnsi" w:hAnsiTheme="minorHAnsi" w:cstheme="minorHAnsi"/>
                <w:b/>
                <w:color w:val="000000"/>
                <w:sz w:val="22"/>
                <w:szCs w:val="22"/>
              </w:rPr>
              <w:t>Počet</w:t>
            </w:r>
          </w:p>
        </w:tc>
      </w:tr>
      <w:tr w:rsidR="00886810" w:rsidRPr="000F3B48" w14:paraId="40B97F68" w14:textId="77777777" w:rsidTr="00886810">
        <w:trPr>
          <w:trHeight w:val="258"/>
        </w:trPr>
        <w:tc>
          <w:tcPr>
            <w:tcW w:w="7685" w:type="dxa"/>
          </w:tcPr>
          <w:p w14:paraId="1645E437" w14:textId="77777777" w:rsidR="00886810" w:rsidRPr="000F3B48" w:rsidRDefault="00886810" w:rsidP="00000D14">
            <w:pPr>
              <w:pStyle w:val="Bezmezer"/>
              <w:rPr>
                <w:rFonts w:asciiTheme="minorHAnsi" w:hAnsiTheme="minorHAnsi" w:cstheme="minorHAnsi"/>
                <w:color w:val="000000"/>
                <w:sz w:val="22"/>
                <w:szCs w:val="22"/>
              </w:rPr>
            </w:pPr>
            <w:r w:rsidRPr="000F3B48">
              <w:rPr>
                <w:rFonts w:asciiTheme="minorHAnsi" w:hAnsiTheme="minorHAnsi" w:cstheme="minorHAnsi"/>
                <w:sz w:val="22"/>
                <w:szCs w:val="22"/>
              </w:rPr>
              <w:t xml:space="preserve">Kamerové systémy CCTV lokální, areálový, čtení SPZ </w:t>
            </w:r>
          </w:p>
        </w:tc>
        <w:tc>
          <w:tcPr>
            <w:tcW w:w="1202" w:type="dxa"/>
          </w:tcPr>
          <w:p w14:paraId="1250CC47" w14:textId="77777777" w:rsidR="00886810" w:rsidRPr="000F3B48" w:rsidRDefault="00886810" w:rsidP="00000D14">
            <w:pPr>
              <w:tabs>
                <w:tab w:val="left" w:pos="709"/>
                <w:tab w:val="left" w:pos="5670"/>
              </w:tabs>
              <w:jc w:val="center"/>
              <w:rPr>
                <w:rFonts w:asciiTheme="minorHAnsi" w:hAnsiTheme="minorHAnsi" w:cstheme="minorHAnsi"/>
                <w:sz w:val="22"/>
                <w:szCs w:val="22"/>
              </w:rPr>
            </w:pPr>
            <w:r w:rsidRPr="000F3B48">
              <w:rPr>
                <w:rFonts w:asciiTheme="minorHAnsi" w:hAnsiTheme="minorHAnsi" w:cstheme="minorHAnsi"/>
                <w:sz w:val="22"/>
                <w:szCs w:val="22"/>
              </w:rPr>
              <w:t>17</w:t>
            </w:r>
          </w:p>
        </w:tc>
      </w:tr>
      <w:tr w:rsidR="00886810" w:rsidRPr="000F3B48" w14:paraId="500424CC" w14:textId="77777777" w:rsidTr="00886810">
        <w:trPr>
          <w:trHeight w:val="282"/>
        </w:trPr>
        <w:tc>
          <w:tcPr>
            <w:tcW w:w="7685" w:type="dxa"/>
          </w:tcPr>
          <w:p w14:paraId="27599ACA" w14:textId="77777777" w:rsidR="00886810" w:rsidRPr="000F3B48" w:rsidRDefault="00886810" w:rsidP="00000D14">
            <w:pPr>
              <w:pStyle w:val="Bezmezer"/>
              <w:rPr>
                <w:rFonts w:asciiTheme="minorHAnsi" w:hAnsiTheme="minorHAnsi" w:cstheme="minorHAnsi"/>
                <w:color w:val="000000"/>
                <w:sz w:val="22"/>
                <w:szCs w:val="22"/>
              </w:rPr>
            </w:pPr>
            <w:r w:rsidRPr="000F3B48">
              <w:rPr>
                <w:rFonts w:asciiTheme="minorHAnsi" w:hAnsiTheme="minorHAnsi" w:cstheme="minorHAnsi"/>
                <w:color w:val="000000"/>
                <w:sz w:val="22"/>
                <w:szCs w:val="22"/>
              </w:rPr>
              <w:t>ACS – přístupový systém – vrátníky, čtečky chipů</w:t>
            </w:r>
          </w:p>
        </w:tc>
        <w:tc>
          <w:tcPr>
            <w:tcW w:w="1202" w:type="dxa"/>
          </w:tcPr>
          <w:p w14:paraId="33940157" w14:textId="77777777" w:rsidR="00886810" w:rsidRPr="000F3B48" w:rsidRDefault="00886810" w:rsidP="00000D14">
            <w:pPr>
              <w:tabs>
                <w:tab w:val="left" w:pos="709"/>
                <w:tab w:val="left" w:pos="5670"/>
              </w:tabs>
              <w:ind w:left="709" w:hanging="709"/>
              <w:jc w:val="center"/>
              <w:rPr>
                <w:rFonts w:asciiTheme="minorHAnsi" w:hAnsiTheme="minorHAnsi" w:cstheme="minorHAnsi"/>
                <w:color w:val="000000"/>
                <w:sz w:val="22"/>
                <w:szCs w:val="22"/>
              </w:rPr>
            </w:pPr>
            <w:r w:rsidRPr="000F3B48">
              <w:rPr>
                <w:rFonts w:asciiTheme="minorHAnsi" w:hAnsiTheme="minorHAnsi" w:cstheme="minorHAnsi"/>
                <w:color w:val="000000"/>
                <w:sz w:val="22"/>
                <w:szCs w:val="22"/>
              </w:rPr>
              <w:t>60</w:t>
            </w:r>
          </w:p>
        </w:tc>
      </w:tr>
      <w:tr w:rsidR="00886810" w:rsidRPr="000F3B48" w14:paraId="6D91F301" w14:textId="77777777" w:rsidTr="00886810">
        <w:trPr>
          <w:trHeight w:val="258"/>
        </w:trPr>
        <w:tc>
          <w:tcPr>
            <w:tcW w:w="7685" w:type="dxa"/>
          </w:tcPr>
          <w:p w14:paraId="4A0476CF" w14:textId="77777777" w:rsidR="00886810" w:rsidRPr="000F3B48" w:rsidRDefault="00886810" w:rsidP="00000D14">
            <w:pPr>
              <w:pStyle w:val="Bezmezer"/>
              <w:rPr>
                <w:rFonts w:asciiTheme="minorHAnsi" w:hAnsiTheme="minorHAnsi" w:cstheme="minorHAnsi"/>
                <w:color w:val="000000"/>
                <w:sz w:val="22"/>
                <w:szCs w:val="22"/>
              </w:rPr>
            </w:pPr>
            <w:r w:rsidRPr="000F3B48">
              <w:rPr>
                <w:rFonts w:asciiTheme="minorHAnsi" w:hAnsiTheme="minorHAnsi" w:cstheme="minorHAnsi"/>
                <w:color w:val="000000"/>
                <w:sz w:val="22"/>
                <w:szCs w:val="22"/>
              </w:rPr>
              <w:t>PZTS – zabezpečovací systémy</w:t>
            </w:r>
          </w:p>
        </w:tc>
        <w:tc>
          <w:tcPr>
            <w:tcW w:w="1202" w:type="dxa"/>
          </w:tcPr>
          <w:p w14:paraId="284EAEBB" w14:textId="77777777" w:rsidR="00886810" w:rsidRPr="000F3B48" w:rsidRDefault="00886810" w:rsidP="00000D14">
            <w:pPr>
              <w:tabs>
                <w:tab w:val="left" w:pos="709"/>
                <w:tab w:val="left" w:pos="5670"/>
              </w:tabs>
              <w:ind w:left="709" w:hanging="709"/>
              <w:jc w:val="center"/>
              <w:rPr>
                <w:rFonts w:asciiTheme="minorHAnsi" w:hAnsiTheme="minorHAnsi" w:cstheme="minorHAnsi"/>
                <w:color w:val="000000"/>
                <w:sz w:val="22"/>
                <w:szCs w:val="22"/>
              </w:rPr>
            </w:pPr>
            <w:r w:rsidRPr="000F3B48">
              <w:rPr>
                <w:rFonts w:asciiTheme="minorHAnsi" w:hAnsiTheme="minorHAnsi" w:cstheme="minorHAnsi"/>
                <w:color w:val="000000"/>
                <w:sz w:val="22"/>
                <w:szCs w:val="22"/>
              </w:rPr>
              <w:t>7</w:t>
            </w:r>
          </w:p>
        </w:tc>
      </w:tr>
      <w:tr w:rsidR="00886810" w:rsidRPr="000F3B48" w:rsidDel="00B9314D" w14:paraId="5AF0BA20" w14:textId="77777777" w:rsidTr="00886810">
        <w:trPr>
          <w:trHeight w:val="518"/>
        </w:trPr>
        <w:tc>
          <w:tcPr>
            <w:tcW w:w="7685" w:type="dxa"/>
          </w:tcPr>
          <w:p w14:paraId="13245A9D" w14:textId="77777777" w:rsidR="00886810" w:rsidRPr="000F3B48" w:rsidRDefault="00886810" w:rsidP="00000D14">
            <w:pPr>
              <w:pStyle w:val="Bezmezer"/>
              <w:rPr>
                <w:rFonts w:asciiTheme="minorHAnsi" w:hAnsiTheme="minorHAnsi" w:cstheme="minorHAnsi"/>
                <w:sz w:val="22"/>
                <w:szCs w:val="22"/>
              </w:rPr>
            </w:pPr>
            <w:r w:rsidRPr="000F3B48">
              <w:rPr>
                <w:rFonts w:asciiTheme="minorHAnsi" w:hAnsiTheme="minorHAnsi" w:cstheme="minorHAnsi"/>
                <w:sz w:val="22"/>
                <w:szCs w:val="22"/>
              </w:rPr>
              <w:t>Vjezdové závory, vjezdová vrata – systémy otevření, čipů, dálkových ovladačů, otevírání přes GSM</w:t>
            </w:r>
          </w:p>
        </w:tc>
        <w:tc>
          <w:tcPr>
            <w:tcW w:w="1202" w:type="dxa"/>
          </w:tcPr>
          <w:p w14:paraId="74B4E637" w14:textId="77777777" w:rsidR="00886810" w:rsidRPr="000F3B48" w:rsidRDefault="00886810" w:rsidP="00000D14">
            <w:pPr>
              <w:tabs>
                <w:tab w:val="left" w:pos="709"/>
                <w:tab w:val="left" w:pos="5670"/>
              </w:tabs>
              <w:ind w:left="709" w:hanging="709"/>
              <w:jc w:val="center"/>
              <w:rPr>
                <w:rFonts w:asciiTheme="minorHAnsi" w:hAnsiTheme="minorHAnsi" w:cstheme="minorHAnsi"/>
                <w:color w:val="000000"/>
                <w:sz w:val="22"/>
                <w:szCs w:val="22"/>
              </w:rPr>
            </w:pPr>
            <w:r w:rsidRPr="000F3B48">
              <w:rPr>
                <w:rFonts w:asciiTheme="minorHAnsi" w:hAnsiTheme="minorHAnsi" w:cstheme="minorHAnsi"/>
                <w:color w:val="000000"/>
                <w:sz w:val="22"/>
                <w:szCs w:val="22"/>
              </w:rPr>
              <w:t>3</w:t>
            </w:r>
          </w:p>
        </w:tc>
      </w:tr>
      <w:tr w:rsidR="00886810" w:rsidRPr="000F3B48" w:rsidDel="00B9314D" w14:paraId="7CD8436E" w14:textId="77777777" w:rsidTr="00886810">
        <w:trPr>
          <w:trHeight w:val="258"/>
        </w:trPr>
        <w:tc>
          <w:tcPr>
            <w:tcW w:w="7685" w:type="dxa"/>
          </w:tcPr>
          <w:p w14:paraId="60213810" w14:textId="77777777" w:rsidR="00886810" w:rsidRPr="000F3B48" w:rsidRDefault="00886810" w:rsidP="00000D14">
            <w:pPr>
              <w:pStyle w:val="Bezmezer"/>
              <w:rPr>
                <w:rFonts w:asciiTheme="minorHAnsi" w:hAnsiTheme="minorHAnsi" w:cstheme="minorHAnsi"/>
                <w:color w:val="000000"/>
                <w:sz w:val="22"/>
                <w:szCs w:val="22"/>
              </w:rPr>
            </w:pPr>
            <w:r w:rsidRPr="000F3B48">
              <w:rPr>
                <w:rFonts w:asciiTheme="minorHAnsi" w:hAnsiTheme="minorHAnsi" w:cstheme="minorHAnsi"/>
                <w:color w:val="000000"/>
                <w:sz w:val="22"/>
                <w:szCs w:val="22"/>
              </w:rPr>
              <w:t>Optická síť</w:t>
            </w:r>
          </w:p>
        </w:tc>
        <w:tc>
          <w:tcPr>
            <w:tcW w:w="1202" w:type="dxa"/>
          </w:tcPr>
          <w:p w14:paraId="7570A0DD" w14:textId="77777777" w:rsidR="00886810" w:rsidRPr="000F3B48" w:rsidRDefault="00886810" w:rsidP="00000D14">
            <w:pPr>
              <w:tabs>
                <w:tab w:val="left" w:pos="709"/>
                <w:tab w:val="left" w:pos="5670"/>
              </w:tabs>
              <w:ind w:left="709" w:hanging="709"/>
              <w:jc w:val="center"/>
              <w:rPr>
                <w:rFonts w:asciiTheme="minorHAnsi" w:hAnsiTheme="minorHAnsi" w:cstheme="minorHAnsi"/>
                <w:color w:val="000000"/>
                <w:sz w:val="22"/>
                <w:szCs w:val="22"/>
              </w:rPr>
            </w:pPr>
            <w:r w:rsidRPr="000F3B48">
              <w:rPr>
                <w:rFonts w:asciiTheme="minorHAnsi" w:hAnsiTheme="minorHAnsi" w:cstheme="minorHAnsi"/>
                <w:color w:val="000000"/>
                <w:sz w:val="22"/>
                <w:szCs w:val="22"/>
              </w:rPr>
              <w:t>kpl</w:t>
            </w:r>
          </w:p>
        </w:tc>
      </w:tr>
      <w:tr w:rsidR="00886810" w:rsidRPr="000F3B48" w:rsidDel="00B9314D" w14:paraId="5C35132F" w14:textId="77777777" w:rsidTr="00886810">
        <w:trPr>
          <w:trHeight w:val="258"/>
        </w:trPr>
        <w:tc>
          <w:tcPr>
            <w:tcW w:w="7685" w:type="dxa"/>
          </w:tcPr>
          <w:p w14:paraId="0F9FCAA0" w14:textId="77777777" w:rsidR="00886810" w:rsidRPr="000F3B48" w:rsidRDefault="00886810" w:rsidP="00000D14">
            <w:pPr>
              <w:pStyle w:val="Bezmezer"/>
              <w:rPr>
                <w:rFonts w:asciiTheme="minorHAnsi" w:hAnsiTheme="minorHAnsi" w:cstheme="minorHAnsi"/>
                <w:color w:val="000000"/>
                <w:sz w:val="22"/>
                <w:szCs w:val="22"/>
              </w:rPr>
            </w:pPr>
            <w:r w:rsidRPr="000F3B48">
              <w:rPr>
                <w:rFonts w:asciiTheme="minorHAnsi" w:hAnsiTheme="minorHAnsi" w:cstheme="minorHAnsi"/>
                <w:color w:val="000000"/>
                <w:sz w:val="22"/>
                <w:szCs w:val="22"/>
              </w:rPr>
              <w:t>Datová síť</w:t>
            </w:r>
          </w:p>
        </w:tc>
        <w:tc>
          <w:tcPr>
            <w:tcW w:w="1202" w:type="dxa"/>
          </w:tcPr>
          <w:p w14:paraId="002D12C0" w14:textId="77777777" w:rsidR="00886810" w:rsidRPr="000F3B48" w:rsidRDefault="00886810" w:rsidP="00000D14">
            <w:pPr>
              <w:tabs>
                <w:tab w:val="left" w:pos="709"/>
                <w:tab w:val="left" w:pos="5670"/>
              </w:tabs>
              <w:ind w:left="709" w:hanging="709"/>
              <w:jc w:val="center"/>
              <w:rPr>
                <w:rFonts w:asciiTheme="minorHAnsi" w:hAnsiTheme="minorHAnsi" w:cstheme="minorHAnsi"/>
                <w:color w:val="000000"/>
                <w:sz w:val="22"/>
                <w:szCs w:val="22"/>
              </w:rPr>
            </w:pPr>
            <w:r w:rsidRPr="000F3B48">
              <w:rPr>
                <w:rFonts w:asciiTheme="minorHAnsi" w:hAnsiTheme="minorHAnsi" w:cstheme="minorHAnsi"/>
                <w:color w:val="000000"/>
                <w:sz w:val="22"/>
                <w:szCs w:val="22"/>
              </w:rPr>
              <w:t>kpl</w:t>
            </w:r>
          </w:p>
        </w:tc>
      </w:tr>
      <w:tr w:rsidR="00886810" w:rsidRPr="000F3B48" w:rsidDel="00B9314D" w14:paraId="2F303E3E" w14:textId="77777777" w:rsidTr="00886810">
        <w:trPr>
          <w:trHeight w:val="258"/>
        </w:trPr>
        <w:tc>
          <w:tcPr>
            <w:tcW w:w="7685" w:type="dxa"/>
          </w:tcPr>
          <w:p w14:paraId="7B2DDE32" w14:textId="77777777" w:rsidR="00886810" w:rsidRPr="000F3B48" w:rsidRDefault="00886810" w:rsidP="00000D14">
            <w:pPr>
              <w:pStyle w:val="Bezmezer"/>
              <w:rPr>
                <w:rFonts w:asciiTheme="minorHAnsi" w:hAnsiTheme="minorHAnsi" w:cstheme="minorHAnsi"/>
                <w:color w:val="000000"/>
                <w:sz w:val="22"/>
                <w:szCs w:val="22"/>
              </w:rPr>
            </w:pPr>
            <w:r w:rsidRPr="000F3B48">
              <w:rPr>
                <w:rFonts w:asciiTheme="minorHAnsi" w:hAnsiTheme="minorHAnsi" w:cstheme="minorHAnsi"/>
                <w:color w:val="000000"/>
                <w:sz w:val="22"/>
                <w:szCs w:val="22"/>
              </w:rPr>
              <w:t>Systém zabezpečení racků</w:t>
            </w:r>
          </w:p>
        </w:tc>
        <w:tc>
          <w:tcPr>
            <w:tcW w:w="1202" w:type="dxa"/>
          </w:tcPr>
          <w:p w14:paraId="29B21083" w14:textId="77777777" w:rsidR="00886810" w:rsidRPr="000F3B48" w:rsidRDefault="00886810" w:rsidP="00000D14">
            <w:pPr>
              <w:tabs>
                <w:tab w:val="left" w:pos="709"/>
                <w:tab w:val="left" w:pos="5670"/>
              </w:tabs>
              <w:ind w:left="709" w:hanging="709"/>
              <w:jc w:val="center"/>
              <w:rPr>
                <w:rFonts w:asciiTheme="minorHAnsi" w:hAnsiTheme="minorHAnsi" w:cstheme="minorHAnsi"/>
                <w:color w:val="000000"/>
                <w:sz w:val="22"/>
                <w:szCs w:val="22"/>
              </w:rPr>
            </w:pPr>
            <w:r w:rsidRPr="000F3B48">
              <w:rPr>
                <w:rFonts w:asciiTheme="minorHAnsi" w:hAnsiTheme="minorHAnsi" w:cstheme="minorHAnsi"/>
                <w:color w:val="000000"/>
                <w:sz w:val="22"/>
                <w:szCs w:val="22"/>
              </w:rPr>
              <w:t>40</w:t>
            </w:r>
          </w:p>
        </w:tc>
      </w:tr>
    </w:tbl>
    <w:p w14:paraId="4BC32479" w14:textId="77777777" w:rsidR="00BC3A02" w:rsidRPr="000F3B48" w:rsidRDefault="00BC3A02" w:rsidP="00083B38">
      <w:pPr>
        <w:jc w:val="both"/>
        <w:rPr>
          <w:rFonts w:asciiTheme="minorHAnsi" w:hAnsiTheme="minorHAnsi" w:cstheme="minorHAnsi"/>
          <w:sz w:val="22"/>
          <w:szCs w:val="22"/>
        </w:rPr>
      </w:pPr>
    </w:p>
    <w:p w14:paraId="4882EED8" w14:textId="73AE50B9" w:rsidR="002572C8" w:rsidRPr="000F3B48" w:rsidRDefault="002572C8" w:rsidP="002572C8">
      <w:pPr>
        <w:pStyle w:val="Odstavecseseznamem"/>
        <w:numPr>
          <w:ilvl w:val="0"/>
          <w:numId w:val="19"/>
        </w:numPr>
        <w:spacing w:after="120"/>
        <w:jc w:val="both"/>
        <w:rPr>
          <w:rFonts w:asciiTheme="minorHAnsi" w:hAnsiTheme="minorHAnsi" w:cstheme="minorHAnsi"/>
          <w:b/>
          <w:sz w:val="22"/>
          <w:szCs w:val="22"/>
        </w:rPr>
      </w:pPr>
      <w:r w:rsidRPr="000F3B48">
        <w:rPr>
          <w:rFonts w:asciiTheme="minorHAnsi" w:hAnsiTheme="minorHAnsi" w:cstheme="minorHAnsi"/>
          <w:b/>
          <w:sz w:val="22"/>
          <w:szCs w:val="22"/>
        </w:rPr>
        <w:t>D</w:t>
      </w:r>
      <w:r w:rsidR="00BC3A02" w:rsidRPr="000F3B48">
        <w:rPr>
          <w:rFonts w:asciiTheme="minorHAnsi" w:hAnsiTheme="minorHAnsi" w:cstheme="minorHAnsi"/>
          <w:b/>
          <w:sz w:val="22"/>
          <w:szCs w:val="22"/>
        </w:rPr>
        <w:t xml:space="preserve">OBA </w:t>
      </w:r>
      <w:r w:rsidRPr="000F3B48">
        <w:rPr>
          <w:rFonts w:asciiTheme="minorHAnsi" w:hAnsiTheme="minorHAnsi" w:cstheme="minorHAnsi"/>
          <w:b/>
          <w:sz w:val="22"/>
          <w:szCs w:val="22"/>
        </w:rPr>
        <w:t xml:space="preserve">PLNĚNÍ </w:t>
      </w:r>
      <w:r w:rsidR="00BC3A02" w:rsidRPr="000F3B48">
        <w:rPr>
          <w:rFonts w:asciiTheme="minorHAnsi" w:hAnsiTheme="minorHAnsi" w:cstheme="minorHAnsi"/>
          <w:b/>
          <w:sz w:val="22"/>
          <w:szCs w:val="22"/>
        </w:rPr>
        <w:t>A MÍSTO P</w:t>
      </w:r>
      <w:r w:rsidRPr="000F3B48">
        <w:rPr>
          <w:rFonts w:asciiTheme="minorHAnsi" w:hAnsiTheme="minorHAnsi" w:cstheme="minorHAnsi"/>
          <w:b/>
          <w:sz w:val="22"/>
          <w:szCs w:val="22"/>
        </w:rPr>
        <w:t>LNĚNÍ</w:t>
      </w:r>
      <w:r w:rsidR="0077217A" w:rsidRPr="000F3B48">
        <w:rPr>
          <w:rFonts w:asciiTheme="minorHAnsi" w:hAnsiTheme="minorHAnsi" w:cstheme="minorHAnsi"/>
          <w:b/>
          <w:sz w:val="22"/>
          <w:szCs w:val="22"/>
        </w:rPr>
        <w:t>, ZÁNIK SMLUVNÍHO VZTAHU</w:t>
      </w:r>
    </w:p>
    <w:p w14:paraId="7AD4E560" w14:textId="0A08F6E1" w:rsidR="009D70BE" w:rsidRPr="009D70BE" w:rsidRDefault="009D70BE" w:rsidP="002572C8">
      <w:pPr>
        <w:pStyle w:val="Odstavecseseznamem"/>
        <w:numPr>
          <w:ilvl w:val="1"/>
          <w:numId w:val="19"/>
        </w:numPr>
        <w:spacing w:after="120"/>
        <w:ind w:left="426" w:hanging="426"/>
        <w:jc w:val="both"/>
        <w:rPr>
          <w:rFonts w:asciiTheme="minorHAnsi" w:hAnsiTheme="minorHAnsi" w:cstheme="minorHAnsi"/>
          <w:b/>
          <w:sz w:val="22"/>
          <w:szCs w:val="22"/>
        </w:rPr>
      </w:pPr>
      <w:r w:rsidRPr="009D70BE">
        <w:rPr>
          <w:rFonts w:asciiTheme="minorHAnsi" w:hAnsiTheme="minorHAnsi" w:cstheme="minorHAnsi"/>
          <w:sz w:val="22"/>
          <w:szCs w:val="22"/>
        </w:rPr>
        <w:t xml:space="preserve">Tato smlouva je sjednána na dobu </w:t>
      </w:r>
      <w:r w:rsidR="00080066">
        <w:rPr>
          <w:rFonts w:asciiTheme="minorHAnsi" w:hAnsiTheme="minorHAnsi" w:cstheme="minorHAnsi"/>
          <w:sz w:val="22"/>
          <w:szCs w:val="22"/>
        </w:rPr>
        <w:t>2 let</w:t>
      </w:r>
      <w:r w:rsidRPr="009D70BE">
        <w:rPr>
          <w:rFonts w:asciiTheme="minorHAnsi" w:hAnsiTheme="minorHAnsi" w:cstheme="minorHAnsi"/>
          <w:sz w:val="22"/>
          <w:szCs w:val="22"/>
        </w:rPr>
        <w:t xml:space="preserve"> ode dne nabytí její účinnosti.</w:t>
      </w:r>
    </w:p>
    <w:p w14:paraId="554D6D8F" w14:textId="61C5C2F4" w:rsidR="0077217A" w:rsidRPr="000F3B48" w:rsidRDefault="0077217A" w:rsidP="002572C8">
      <w:pPr>
        <w:pStyle w:val="Odstavecseseznamem"/>
        <w:numPr>
          <w:ilvl w:val="1"/>
          <w:numId w:val="19"/>
        </w:numPr>
        <w:spacing w:after="120"/>
        <w:ind w:left="426" w:hanging="426"/>
        <w:jc w:val="both"/>
        <w:rPr>
          <w:rFonts w:asciiTheme="minorHAnsi" w:hAnsiTheme="minorHAnsi" w:cstheme="minorHAnsi"/>
          <w:b/>
          <w:sz w:val="22"/>
          <w:szCs w:val="22"/>
        </w:rPr>
      </w:pPr>
      <w:r w:rsidRPr="000F3B48">
        <w:rPr>
          <w:rFonts w:asciiTheme="minorHAnsi" w:hAnsiTheme="minorHAnsi" w:cstheme="minorHAnsi"/>
          <w:sz w:val="22"/>
          <w:szCs w:val="22"/>
        </w:rPr>
        <w:t>Před uplynutím sjednané doby lze smlouvu ukončit:</w:t>
      </w:r>
    </w:p>
    <w:p w14:paraId="0297C0A1" w14:textId="1F8FAC12" w:rsidR="0077217A" w:rsidRPr="000F3B48" w:rsidRDefault="0077217A" w:rsidP="0077217A">
      <w:pPr>
        <w:pStyle w:val="Odstavecseseznamem"/>
        <w:numPr>
          <w:ilvl w:val="0"/>
          <w:numId w:val="23"/>
        </w:numPr>
        <w:spacing w:after="120"/>
        <w:jc w:val="both"/>
        <w:rPr>
          <w:rFonts w:asciiTheme="minorHAnsi" w:hAnsiTheme="minorHAnsi" w:cstheme="minorHAnsi"/>
          <w:b/>
          <w:sz w:val="22"/>
          <w:szCs w:val="22"/>
        </w:rPr>
      </w:pPr>
      <w:r w:rsidRPr="000F3B48">
        <w:rPr>
          <w:rFonts w:asciiTheme="minorHAnsi" w:hAnsiTheme="minorHAnsi" w:cstheme="minorHAnsi"/>
          <w:sz w:val="22"/>
          <w:szCs w:val="22"/>
        </w:rPr>
        <w:t xml:space="preserve">písemnou výpovědí kterékoli smluvní strany bez uvedení důvodu s výpovědní </w:t>
      </w:r>
      <w:r w:rsidR="00013703" w:rsidRPr="000F3B48">
        <w:rPr>
          <w:rFonts w:asciiTheme="minorHAnsi" w:hAnsiTheme="minorHAnsi" w:cstheme="minorHAnsi"/>
          <w:sz w:val="22"/>
          <w:szCs w:val="22"/>
        </w:rPr>
        <w:t>dob</w:t>
      </w:r>
      <w:r w:rsidRPr="000F3B48">
        <w:rPr>
          <w:rFonts w:asciiTheme="minorHAnsi" w:hAnsiTheme="minorHAnsi" w:cstheme="minorHAnsi"/>
          <w:sz w:val="22"/>
          <w:szCs w:val="22"/>
        </w:rPr>
        <w:t>ou 3 měsíce, která začíná běžet prvním dnem měsíce následujícího po doručení výpovědi druhé smluvní straně;</w:t>
      </w:r>
    </w:p>
    <w:p w14:paraId="7BA4A392" w14:textId="55B8330A" w:rsidR="0077217A" w:rsidRPr="000F3B48" w:rsidRDefault="00482543" w:rsidP="0077217A">
      <w:pPr>
        <w:pStyle w:val="Odstavecseseznamem"/>
        <w:numPr>
          <w:ilvl w:val="0"/>
          <w:numId w:val="23"/>
        </w:numPr>
        <w:spacing w:after="120"/>
        <w:jc w:val="both"/>
        <w:rPr>
          <w:rFonts w:asciiTheme="minorHAnsi" w:hAnsiTheme="minorHAnsi" w:cstheme="minorHAnsi"/>
          <w:b/>
          <w:sz w:val="22"/>
          <w:szCs w:val="22"/>
        </w:rPr>
      </w:pPr>
      <w:r w:rsidRPr="000F3B48">
        <w:rPr>
          <w:rFonts w:asciiTheme="minorHAnsi" w:hAnsiTheme="minorHAnsi" w:cstheme="minorHAnsi"/>
          <w:sz w:val="22"/>
          <w:szCs w:val="22"/>
        </w:rPr>
        <w:t xml:space="preserve">písemnou </w:t>
      </w:r>
      <w:r w:rsidR="0077217A" w:rsidRPr="000F3B48">
        <w:rPr>
          <w:rFonts w:asciiTheme="minorHAnsi" w:hAnsiTheme="minorHAnsi" w:cstheme="minorHAnsi"/>
          <w:sz w:val="22"/>
          <w:szCs w:val="22"/>
        </w:rPr>
        <w:t>dohodou smluvních stran</w:t>
      </w:r>
      <w:r w:rsidRPr="000F3B48">
        <w:rPr>
          <w:rFonts w:asciiTheme="minorHAnsi" w:hAnsiTheme="minorHAnsi" w:cstheme="minorHAnsi"/>
          <w:sz w:val="22"/>
          <w:szCs w:val="22"/>
        </w:rPr>
        <w:t>;</w:t>
      </w:r>
    </w:p>
    <w:p w14:paraId="43E9DD02" w14:textId="6A8B2FB2" w:rsidR="00482543" w:rsidRPr="000F3B48" w:rsidRDefault="00482543" w:rsidP="00482543">
      <w:pPr>
        <w:pStyle w:val="Odstavecseseznamem"/>
        <w:numPr>
          <w:ilvl w:val="0"/>
          <w:numId w:val="23"/>
        </w:numPr>
        <w:spacing w:after="120"/>
        <w:jc w:val="both"/>
        <w:rPr>
          <w:rFonts w:asciiTheme="minorHAnsi" w:hAnsiTheme="minorHAnsi" w:cstheme="minorHAnsi"/>
          <w:b/>
          <w:sz w:val="22"/>
          <w:szCs w:val="22"/>
        </w:rPr>
      </w:pPr>
      <w:r w:rsidRPr="000F3B48">
        <w:rPr>
          <w:rFonts w:asciiTheme="minorHAnsi" w:hAnsiTheme="minorHAnsi" w:cstheme="minorHAnsi"/>
          <w:sz w:val="22"/>
          <w:szCs w:val="22"/>
        </w:rPr>
        <w:t>odstoupením od smlouvy za</w:t>
      </w:r>
      <w:r w:rsidR="00013703" w:rsidRPr="000F3B48">
        <w:rPr>
          <w:rFonts w:asciiTheme="minorHAnsi" w:hAnsiTheme="minorHAnsi" w:cstheme="minorHAnsi"/>
          <w:sz w:val="22"/>
          <w:szCs w:val="22"/>
        </w:rPr>
        <w:t xml:space="preserve"> </w:t>
      </w:r>
      <w:r w:rsidRPr="000F3B48">
        <w:rPr>
          <w:rFonts w:asciiTheme="minorHAnsi" w:hAnsiTheme="minorHAnsi" w:cstheme="minorHAnsi"/>
          <w:sz w:val="22"/>
          <w:szCs w:val="22"/>
        </w:rPr>
        <w:t xml:space="preserve">podmínek </w:t>
      </w:r>
      <w:r w:rsidR="00013703" w:rsidRPr="000F3B48">
        <w:rPr>
          <w:rFonts w:asciiTheme="minorHAnsi" w:hAnsiTheme="minorHAnsi" w:cstheme="minorHAnsi"/>
          <w:sz w:val="22"/>
          <w:szCs w:val="22"/>
        </w:rPr>
        <w:t xml:space="preserve">níže </w:t>
      </w:r>
      <w:r w:rsidRPr="000F3B48">
        <w:rPr>
          <w:rFonts w:asciiTheme="minorHAnsi" w:hAnsiTheme="minorHAnsi" w:cstheme="minorHAnsi"/>
          <w:sz w:val="22"/>
          <w:szCs w:val="22"/>
        </w:rPr>
        <w:t>uvedených v této smlouvě, přičemž odstoupení je účinné dnem následujícím po doručení druhé smluvní straně.</w:t>
      </w:r>
    </w:p>
    <w:p w14:paraId="17F0C804" w14:textId="77777777" w:rsidR="00013703" w:rsidRPr="000F3B48" w:rsidRDefault="00482543" w:rsidP="00575F00">
      <w:pPr>
        <w:pStyle w:val="Odstavecseseznamem"/>
        <w:numPr>
          <w:ilvl w:val="1"/>
          <w:numId w:val="19"/>
        </w:numPr>
        <w:spacing w:after="120"/>
        <w:ind w:left="426" w:hanging="426"/>
        <w:jc w:val="both"/>
        <w:rPr>
          <w:rFonts w:asciiTheme="minorHAnsi" w:hAnsiTheme="minorHAnsi" w:cstheme="minorHAnsi"/>
          <w:b/>
          <w:sz w:val="22"/>
          <w:szCs w:val="22"/>
        </w:rPr>
      </w:pPr>
      <w:r w:rsidRPr="000F3B48">
        <w:rPr>
          <w:rFonts w:asciiTheme="minorHAnsi" w:hAnsiTheme="minorHAnsi" w:cstheme="minorHAnsi"/>
          <w:bCs/>
          <w:sz w:val="22"/>
          <w:szCs w:val="22"/>
        </w:rPr>
        <w:t xml:space="preserve">Kterákoliv ze smluvních stran je oprávněna od této smlouvy odstoupit v případě podstatného porušení </w:t>
      </w:r>
      <w:r w:rsidR="001F1273" w:rsidRPr="000F3B48">
        <w:rPr>
          <w:rFonts w:asciiTheme="minorHAnsi" w:hAnsiTheme="minorHAnsi" w:cstheme="minorHAnsi"/>
          <w:bCs/>
          <w:sz w:val="22"/>
          <w:szCs w:val="22"/>
        </w:rPr>
        <w:t xml:space="preserve">této smlouvy </w:t>
      </w:r>
      <w:r w:rsidRPr="000F3B48">
        <w:rPr>
          <w:rFonts w:asciiTheme="minorHAnsi" w:hAnsiTheme="minorHAnsi" w:cstheme="minorHAnsi"/>
          <w:bCs/>
          <w:sz w:val="22"/>
          <w:szCs w:val="22"/>
        </w:rPr>
        <w:t>druhou smluvní stranou</w:t>
      </w:r>
      <w:r w:rsidR="001F1273" w:rsidRPr="000F3B48">
        <w:rPr>
          <w:rFonts w:asciiTheme="minorHAnsi" w:hAnsiTheme="minorHAnsi" w:cstheme="minorHAnsi"/>
          <w:bCs/>
          <w:sz w:val="22"/>
          <w:szCs w:val="22"/>
        </w:rPr>
        <w:t xml:space="preserve">. Za podstatné porušení se považuje </w:t>
      </w:r>
    </w:p>
    <w:p w14:paraId="6276AC57" w14:textId="77777777" w:rsidR="00013703" w:rsidRPr="000F3B48" w:rsidRDefault="00013703" w:rsidP="00013703">
      <w:pPr>
        <w:pStyle w:val="Odstavecseseznamem"/>
        <w:numPr>
          <w:ilvl w:val="0"/>
          <w:numId w:val="35"/>
        </w:numPr>
        <w:spacing w:after="120"/>
        <w:jc w:val="both"/>
        <w:rPr>
          <w:rFonts w:asciiTheme="minorHAnsi" w:hAnsiTheme="minorHAnsi" w:cstheme="minorHAnsi"/>
          <w:b/>
          <w:sz w:val="22"/>
          <w:szCs w:val="22"/>
        </w:rPr>
      </w:pPr>
      <w:r w:rsidRPr="000F3B48">
        <w:rPr>
          <w:rFonts w:asciiTheme="minorHAnsi" w:hAnsiTheme="minorHAnsi" w:cstheme="minorHAnsi"/>
          <w:bCs/>
          <w:sz w:val="22"/>
          <w:szCs w:val="22"/>
        </w:rPr>
        <w:t xml:space="preserve">u </w:t>
      </w:r>
      <w:r w:rsidR="001F1273" w:rsidRPr="000F3B48">
        <w:rPr>
          <w:rFonts w:asciiTheme="minorHAnsi" w:hAnsiTheme="minorHAnsi" w:cstheme="minorHAnsi"/>
          <w:bCs/>
          <w:sz w:val="22"/>
          <w:szCs w:val="22"/>
        </w:rPr>
        <w:t xml:space="preserve">objednatele </w:t>
      </w:r>
      <w:r w:rsidRPr="000F3B48">
        <w:rPr>
          <w:rFonts w:asciiTheme="minorHAnsi" w:hAnsiTheme="minorHAnsi" w:cstheme="minorHAnsi"/>
          <w:bCs/>
          <w:sz w:val="22"/>
          <w:szCs w:val="22"/>
        </w:rPr>
        <w:t xml:space="preserve">prodlení </w:t>
      </w:r>
      <w:r w:rsidR="001F1273" w:rsidRPr="000F3B48">
        <w:rPr>
          <w:rFonts w:asciiTheme="minorHAnsi" w:hAnsiTheme="minorHAnsi" w:cstheme="minorHAnsi"/>
          <w:bCs/>
          <w:sz w:val="22"/>
          <w:szCs w:val="22"/>
        </w:rPr>
        <w:t>s úhradou řádně vystavených a doručených faktur v délce delší než 30 dnů</w:t>
      </w:r>
      <w:r w:rsidR="009B1517" w:rsidRPr="000F3B48">
        <w:rPr>
          <w:rFonts w:asciiTheme="minorHAnsi" w:hAnsiTheme="minorHAnsi" w:cstheme="minorHAnsi"/>
          <w:bCs/>
          <w:sz w:val="22"/>
          <w:szCs w:val="22"/>
        </w:rPr>
        <w:t xml:space="preserve"> po splatnosti</w:t>
      </w:r>
    </w:p>
    <w:p w14:paraId="4B5AA311" w14:textId="07B8F388" w:rsidR="00575F00" w:rsidRPr="000F3B48" w:rsidRDefault="009B1517" w:rsidP="00013703">
      <w:pPr>
        <w:pStyle w:val="Odstavecseseznamem"/>
        <w:numPr>
          <w:ilvl w:val="0"/>
          <w:numId w:val="35"/>
        </w:numPr>
        <w:spacing w:after="120"/>
        <w:jc w:val="both"/>
        <w:rPr>
          <w:rFonts w:asciiTheme="minorHAnsi" w:hAnsiTheme="minorHAnsi" w:cstheme="minorHAnsi"/>
          <w:b/>
          <w:sz w:val="22"/>
          <w:szCs w:val="22"/>
        </w:rPr>
      </w:pPr>
      <w:r w:rsidRPr="000F3B48">
        <w:rPr>
          <w:rFonts w:asciiTheme="minorHAnsi" w:hAnsiTheme="minorHAnsi" w:cstheme="minorHAnsi"/>
          <w:bCs/>
          <w:sz w:val="22"/>
          <w:szCs w:val="22"/>
        </w:rPr>
        <w:t xml:space="preserve">u poskytovatele zejména opakované prodlení s řádně objednaným plněním dle této smlouvy nebo </w:t>
      </w:r>
      <w:r w:rsidR="00013703" w:rsidRPr="000F3B48">
        <w:rPr>
          <w:rFonts w:asciiTheme="minorHAnsi" w:hAnsiTheme="minorHAnsi" w:cstheme="minorHAnsi"/>
          <w:bCs/>
          <w:sz w:val="22"/>
          <w:szCs w:val="22"/>
        </w:rPr>
        <w:t xml:space="preserve">opakované </w:t>
      </w:r>
      <w:r w:rsidRPr="000F3B48">
        <w:rPr>
          <w:rFonts w:asciiTheme="minorHAnsi" w:hAnsiTheme="minorHAnsi" w:cstheme="minorHAnsi"/>
          <w:bCs/>
          <w:sz w:val="22"/>
          <w:szCs w:val="22"/>
        </w:rPr>
        <w:t xml:space="preserve">provádění služeb v rozporu se stanovenými povinnostmi, neodstranění </w:t>
      </w:r>
      <w:r w:rsidR="00575F00" w:rsidRPr="000F3B48">
        <w:rPr>
          <w:rFonts w:asciiTheme="minorHAnsi" w:hAnsiTheme="minorHAnsi" w:cstheme="minorHAnsi"/>
          <w:bCs/>
          <w:sz w:val="22"/>
          <w:szCs w:val="22"/>
        </w:rPr>
        <w:t xml:space="preserve">písemně </w:t>
      </w:r>
      <w:r w:rsidRPr="000F3B48">
        <w:rPr>
          <w:rFonts w:asciiTheme="minorHAnsi" w:hAnsiTheme="minorHAnsi" w:cstheme="minorHAnsi"/>
          <w:bCs/>
          <w:sz w:val="22"/>
          <w:szCs w:val="22"/>
        </w:rPr>
        <w:t>vytýkaných vad</w:t>
      </w:r>
      <w:r w:rsidR="00013703" w:rsidRPr="000F3B48">
        <w:rPr>
          <w:rFonts w:asciiTheme="minorHAnsi" w:hAnsiTheme="minorHAnsi" w:cstheme="minorHAnsi"/>
          <w:bCs/>
          <w:sz w:val="22"/>
          <w:szCs w:val="22"/>
        </w:rPr>
        <w:t xml:space="preserve"> ani v dodatečně poskytnuté lhůtě</w:t>
      </w:r>
      <w:r w:rsidRPr="000F3B48">
        <w:rPr>
          <w:rFonts w:asciiTheme="minorHAnsi" w:hAnsiTheme="minorHAnsi" w:cstheme="minorHAnsi"/>
          <w:bCs/>
          <w:sz w:val="22"/>
          <w:szCs w:val="22"/>
        </w:rPr>
        <w:t>.</w:t>
      </w:r>
    </w:p>
    <w:p w14:paraId="0C910221" w14:textId="41521D48" w:rsidR="00BC3A02" w:rsidRPr="000F3B48" w:rsidRDefault="00BC3A02" w:rsidP="00575F00">
      <w:pPr>
        <w:pStyle w:val="Odstavecseseznamem"/>
        <w:numPr>
          <w:ilvl w:val="1"/>
          <w:numId w:val="19"/>
        </w:numPr>
        <w:spacing w:after="120"/>
        <w:ind w:left="426" w:hanging="426"/>
        <w:jc w:val="both"/>
        <w:rPr>
          <w:rFonts w:asciiTheme="minorHAnsi" w:hAnsiTheme="minorHAnsi" w:cstheme="minorHAnsi"/>
          <w:b/>
          <w:sz w:val="22"/>
          <w:szCs w:val="22"/>
        </w:rPr>
      </w:pPr>
      <w:r w:rsidRPr="000F3B48">
        <w:rPr>
          <w:rFonts w:asciiTheme="minorHAnsi" w:hAnsiTheme="minorHAnsi" w:cstheme="minorHAnsi"/>
          <w:sz w:val="22"/>
          <w:szCs w:val="22"/>
        </w:rPr>
        <w:t xml:space="preserve">Údržba, periodické kontroly a revize slaboproudých systémů bude prováděna v objektech Psychiatrické nemocnice v Dobřanech, Ústavní </w:t>
      </w:r>
      <w:r w:rsidR="00E55FA1" w:rsidRPr="000F3B48">
        <w:rPr>
          <w:rFonts w:asciiTheme="minorHAnsi" w:hAnsiTheme="minorHAnsi" w:cstheme="minorHAnsi"/>
          <w:sz w:val="22"/>
          <w:szCs w:val="22"/>
        </w:rPr>
        <w:t>341</w:t>
      </w:r>
      <w:r w:rsidRPr="000F3B48">
        <w:rPr>
          <w:rFonts w:asciiTheme="minorHAnsi" w:hAnsiTheme="minorHAnsi" w:cstheme="minorHAnsi"/>
          <w:sz w:val="22"/>
          <w:szCs w:val="22"/>
        </w:rPr>
        <w:t>, 334 41 Dobřany, uvedených v příloze č.</w:t>
      </w:r>
      <w:r w:rsidR="00575F00" w:rsidRPr="000F3B48">
        <w:rPr>
          <w:rFonts w:asciiTheme="minorHAnsi" w:hAnsiTheme="minorHAnsi" w:cstheme="minorHAnsi"/>
          <w:sz w:val="22"/>
          <w:szCs w:val="22"/>
        </w:rPr>
        <w:t xml:space="preserve"> </w:t>
      </w:r>
      <w:r w:rsidR="00A4230B" w:rsidRPr="000F3B48">
        <w:rPr>
          <w:rFonts w:asciiTheme="minorHAnsi" w:hAnsiTheme="minorHAnsi" w:cstheme="minorHAnsi"/>
          <w:sz w:val="22"/>
          <w:szCs w:val="22"/>
        </w:rPr>
        <w:t>2</w:t>
      </w:r>
      <w:r w:rsidRPr="000F3B48">
        <w:rPr>
          <w:rFonts w:asciiTheme="minorHAnsi" w:hAnsiTheme="minorHAnsi" w:cstheme="minorHAnsi"/>
          <w:sz w:val="22"/>
          <w:szCs w:val="22"/>
        </w:rPr>
        <w:t>.</w:t>
      </w:r>
    </w:p>
    <w:p w14:paraId="320B5546" w14:textId="77777777" w:rsidR="00BC3A02" w:rsidRPr="000F3B48" w:rsidRDefault="00BC3A02" w:rsidP="00BC3A02">
      <w:pPr>
        <w:jc w:val="both"/>
        <w:rPr>
          <w:rFonts w:asciiTheme="minorHAnsi" w:hAnsiTheme="minorHAnsi" w:cstheme="minorHAnsi"/>
          <w:sz w:val="22"/>
          <w:szCs w:val="22"/>
        </w:rPr>
      </w:pPr>
    </w:p>
    <w:p w14:paraId="77D33B7D" w14:textId="3F0D2CA7" w:rsidR="00BC3A02" w:rsidRPr="000F3B48" w:rsidRDefault="005A5B64" w:rsidP="00BC3A02">
      <w:pPr>
        <w:spacing w:after="120"/>
        <w:ind w:left="567" w:hanging="567"/>
        <w:jc w:val="both"/>
        <w:rPr>
          <w:rFonts w:asciiTheme="minorHAnsi" w:hAnsiTheme="minorHAnsi" w:cstheme="minorHAnsi"/>
          <w:b/>
          <w:sz w:val="22"/>
          <w:szCs w:val="22"/>
        </w:rPr>
      </w:pPr>
      <w:r w:rsidRPr="000F3B48">
        <w:rPr>
          <w:rFonts w:asciiTheme="minorHAnsi" w:hAnsiTheme="minorHAnsi" w:cstheme="minorHAnsi"/>
          <w:b/>
          <w:sz w:val="22"/>
          <w:szCs w:val="22"/>
        </w:rPr>
        <w:t>4</w:t>
      </w:r>
      <w:r w:rsidR="00575F00" w:rsidRPr="000F3B48">
        <w:rPr>
          <w:rFonts w:asciiTheme="minorHAnsi" w:hAnsiTheme="minorHAnsi" w:cstheme="minorHAnsi"/>
          <w:b/>
          <w:sz w:val="22"/>
          <w:szCs w:val="22"/>
        </w:rPr>
        <w:t>.</w:t>
      </w:r>
      <w:r w:rsidR="00BC3A02" w:rsidRPr="000F3B48">
        <w:rPr>
          <w:rFonts w:asciiTheme="minorHAnsi" w:hAnsiTheme="minorHAnsi" w:cstheme="minorHAnsi"/>
          <w:b/>
          <w:sz w:val="22"/>
          <w:szCs w:val="22"/>
        </w:rPr>
        <w:tab/>
        <w:t>CENA A PLATEBNÍ PODMÍNKY</w:t>
      </w:r>
    </w:p>
    <w:p w14:paraId="2F511026" w14:textId="3C1A9F87" w:rsidR="00575F00" w:rsidRPr="000F3B48" w:rsidRDefault="005A5B64" w:rsidP="00575F00">
      <w:pPr>
        <w:ind w:left="426" w:hanging="426"/>
        <w:jc w:val="both"/>
        <w:rPr>
          <w:rFonts w:asciiTheme="minorHAnsi" w:hAnsiTheme="minorHAnsi" w:cstheme="minorHAnsi"/>
          <w:sz w:val="22"/>
          <w:szCs w:val="22"/>
        </w:rPr>
      </w:pPr>
      <w:r w:rsidRPr="000F3B48">
        <w:rPr>
          <w:rFonts w:asciiTheme="minorHAnsi" w:hAnsiTheme="minorHAnsi" w:cstheme="minorHAnsi"/>
          <w:sz w:val="22"/>
          <w:szCs w:val="22"/>
        </w:rPr>
        <w:t>4</w:t>
      </w:r>
      <w:r w:rsidR="00575F00" w:rsidRPr="000F3B48">
        <w:rPr>
          <w:rFonts w:asciiTheme="minorHAnsi" w:hAnsiTheme="minorHAnsi" w:cstheme="minorHAnsi"/>
          <w:sz w:val="22"/>
          <w:szCs w:val="22"/>
        </w:rPr>
        <w:t>.1.</w:t>
      </w:r>
      <w:r w:rsidR="00575F00" w:rsidRPr="000F3B48">
        <w:rPr>
          <w:rFonts w:asciiTheme="minorHAnsi" w:hAnsiTheme="minorHAnsi" w:cstheme="minorHAnsi"/>
          <w:sz w:val="22"/>
          <w:szCs w:val="22"/>
        </w:rPr>
        <w:tab/>
        <w:t xml:space="preserve">Cena za plnění dle této smlouvy bude kalkulována </w:t>
      </w:r>
      <w:r w:rsidR="004F4CCB" w:rsidRPr="000F3B48">
        <w:rPr>
          <w:rFonts w:asciiTheme="minorHAnsi" w:hAnsiTheme="minorHAnsi" w:cstheme="minorHAnsi"/>
          <w:sz w:val="22"/>
          <w:szCs w:val="22"/>
        </w:rPr>
        <w:t xml:space="preserve">na základě skutečně provedených </w:t>
      </w:r>
      <w:r w:rsidR="00013703" w:rsidRPr="000F3B48">
        <w:rPr>
          <w:rFonts w:asciiTheme="minorHAnsi" w:hAnsiTheme="minorHAnsi" w:cstheme="minorHAnsi"/>
          <w:sz w:val="22"/>
          <w:szCs w:val="22"/>
        </w:rPr>
        <w:t xml:space="preserve">prací </w:t>
      </w:r>
      <w:r w:rsidR="004F4CCB" w:rsidRPr="000F3B48">
        <w:rPr>
          <w:rFonts w:asciiTheme="minorHAnsi" w:hAnsiTheme="minorHAnsi" w:cstheme="minorHAnsi"/>
          <w:sz w:val="22"/>
          <w:szCs w:val="22"/>
        </w:rPr>
        <w:t>a dodávek materiálu a dopravy</w:t>
      </w:r>
      <w:r w:rsidR="007C4C3C" w:rsidRPr="000F3B48">
        <w:rPr>
          <w:rFonts w:asciiTheme="minorHAnsi" w:hAnsiTheme="minorHAnsi" w:cstheme="minorHAnsi"/>
          <w:sz w:val="22"/>
          <w:szCs w:val="22"/>
        </w:rPr>
        <w:t xml:space="preserve"> a</w:t>
      </w:r>
      <w:r w:rsidR="004F4CCB" w:rsidRPr="000F3B48">
        <w:rPr>
          <w:rFonts w:asciiTheme="minorHAnsi" w:hAnsiTheme="minorHAnsi" w:cstheme="minorHAnsi"/>
          <w:sz w:val="22"/>
          <w:szCs w:val="22"/>
        </w:rPr>
        <w:t xml:space="preserve"> je stanovena dohodou stran takto:</w:t>
      </w:r>
      <w:r w:rsidR="00BC3A02" w:rsidRPr="000F3B48">
        <w:rPr>
          <w:rFonts w:asciiTheme="minorHAnsi" w:hAnsiTheme="minorHAnsi" w:cstheme="minorHAnsi"/>
          <w:sz w:val="22"/>
          <w:szCs w:val="22"/>
        </w:rPr>
        <w:tab/>
      </w:r>
      <w:r w:rsidR="00BC3A02" w:rsidRPr="000F3B48">
        <w:rPr>
          <w:rFonts w:asciiTheme="minorHAnsi" w:hAnsiTheme="minorHAnsi" w:cstheme="minorHAnsi"/>
          <w:sz w:val="22"/>
          <w:szCs w:val="22"/>
        </w:rPr>
        <w:tab/>
      </w:r>
    </w:p>
    <w:p w14:paraId="180846A7" w14:textId="77777777" w:rsidR="00575F00" w:rsidRPr="000F3B48" w:rsidRDefault="00BC3A02" w:rsidP="00575F00">
      <w:pPr>
        <w:rPr>
          <w:rFonts w:asciiTheme="minorHAnsi" w:hAnsiTheme="minorHAnsi" w:cstheme="minorHAnsi"/>
          <w:b/>
          <w:color w:val="000000"/>
          <w:sz w:val="22"/>
          <w:szCs w:val="22"/>
        </w:rPr>
      </w:pPr>
      <w:r w:rsidRPr="000F3B48">
        <w:rPr>
          <w:rFonts w:asciiTheme="minorHAnsi" w:hAnsiTheme="minorHAnsi" w:cs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3892"/>
        <w:gridCol w:w="2400"/>
      </w:tblGrid>
      <w:tr w:rsidR="00575F00" w:rsidRPr="000F3B48" w14:paraId="128AE576" w14:textId="77777777" w:rsidTr="00F15175">
        <w:tc>
          <w:tcPr>
            <w:tcW w:w="2755" w:type="dxa"/>
            <w:tcBorders>
              <w:top w:val="single" w:sz="12" w:space="0" w:color="auto"/>
              <w:left w:val="single" w:sz="12" w:space="0" w:color="auto"/>
              <w:bottom w:val="single" w:sz="12" w:space="0" w:color="auto"/>
              <w:right w:val="single" w:sz="6" w:space="0" w:color="auto"/>
            </w:tcBorders>
          </w:tcPr>
          <w:p w14:paraId="108B3A51" w14:textId="77777777" w:rsidR="00575F00" w:rsidRPr="000F3B48" w:rsidRDefault="00575F00" w:rsidP="00AD2DAE">
            <w:pPr>
              <w:rPr>
                <w:rFonts w:asciiTheme="minorHAnsi" w:hAnsiTheme="minorHAnsi" w:cstheme="minorHAnsi"/>
                <w:b/>
                <w:color w:val="000000"/>
                <w:sz w:val="22"/>
                <w:szCs w:val="22"/>
              </w:rPr>
            </w:pPr>
            <w:r w:rsidRPr="000F3B48">
              <w:rPr>
                <w:rFonts w:asciiTheme="minorHAnsi" w:hAnsiTheme="minorHAnsi" w:cstheme="minorHAnsi"/>
                <w:b/>
                <w:color w:val="000000"/>
                <w:sz w:val="22"/>
                <w:szCs w:val="22"/>
              </w:rPr>
              <w:t>Část</w:t>
            </w:r>
          </w:p>
        </w:tc>
        <w:tc>
          <w:tcPr>
            <w:tcW w:w="3901" w:type="dxa"/>
            <w:tcBorders>
              <w:top w:val="single" w:sz="12" w:space="0" w:color="auto"/>
              <w:left w:val="single" w:sz="6" w:space="0" w:color="auto"/>
              <w:bottom w:val="single" w:sz="12" w:space="0" w:color="auto"/>
              <w:right w:val="single" w:sz="6" w:space="0" w:color="auto"/>
            </w:tcBorders>
          </w:tcPr>
          <w:p w14:paraId="4848F5C0" w14:textId="77777777" w:rsidR="00575F00" w:rsidRPr="000F3B48" w:rsidRDefault="00575F00" w:rsidP="00AD2DAE">
            <w:pPr>
              <w:rPr>
                <w:rFonts w:asciiTheme="minorHAnsi" w:hAnsiTheme="minorHAnsi" w:cstheme="minorHAnsi"/>
                <w:b/>
                <w:color w:val="000000"/>
                <w:sz w:val="22"/>
                <w:szCs w:val="22"/>
              </w:rPr>
            </w:pPr>
            <w:r w:rsidRPr="000F3B48">
              <w:rPr>
                <w:rFonts w:asciiTheme="minorHAnsi" w:hAnsiTheme="minorHAnsi" w:cstheme="minorHAnsi"/>
                <w:b/>
                <w:color w:val="000000"/>
                <w:sz w:val="22"/>
                <w:szCs w:val="22"/>
              </w:rPr>
              <w:t>Popis činností</w:t>
            </w:r>
          </w:p>
        </w:tc>
        <w:tc>
          <w:tcPr>
            <w:tcW w:w="2405" w:type="dxa"/>
            <w:tcBorders>
              <w:top w:val="single" w:sz="12" w:space="0" w:color="auto"/>
              <w:left w:val="single" w:sz="6" w:space="0" w:color="auto"/>
              <w:bottom w:val="single" w:sz="12" w:space="0" w:color="auto"/>
              <w:right w:val="single" w:sz="12" w:space="0" w:color="auto"/>
            </w:tcBorders>
          </w:tcPr>
          <w:p w14:paraId="3208B169" w14:textId="334178E0" w:rsidR="00575F00" w:rsidRPr="000F3B48" w:rsidRDefault="00575F00" w:rsidP="00AD2DAE">
            <w:pPr>
              <w:rPr>
                <w:rFonts w:asciiTheme="minorHAnsi" w:hAnsiTheme="minorHAnsi" w:cstheme="minorHAnsi"/>
                <w:b/>
                <w:color w:val="000000"/>
                <w:sz w:val="22"/>
                <w:szCs w:val="22"/>
              </w:rPr>
            </w:pPr>
            <w:r w:rsidRPr="000F3B48">
              <w:rPr>
                <w:rFonts w:asciiTheme="minorHAnsi" w:hAnsiTheme="minorHAnsi" w:cstheme="minorHAnsi"/>
                <w:b/>
                <w:color w:val="000000"/>
                <w:sz w:val="22"/>
                <w:szCs w:val="22"/>
              </w:rPr>
              <w:t>Cena</w:t>
            </w:r>
            <w:r w:rsidR="004F2214" w:rsidRPr="000F3B48">
              <w:rPr>
                <w:rFonts w:asciiTheme="minorHAnsi" w:hAnsiTheme="minorHAnsi" w:cstheme="minorHAnsi"/>
                <w:b/>
                <w:color w:val="000000"/>
                <w:sz w:val="22"/>
                <w:szCs w:val="22"/>
              </w:rPr>
              <w:t xml:space="preserve"> be</w:t>
            </w:r>
            <w:r w:rsidR="001B7417" w:rsidRPr="000F3B48">
              <w:rPr>
                <w:rFonts w:asciiTheme="minorHAnsi" w:hAnsiTheme="minorHAnsi" w:cstheme="minorHAnsi"/>
                <w:b/>
                <w:color w:val="000000"/>
                <w:sz w:val="22"/>
                <w:szCs w:val="22"/>
              </w:rPr>
              <w:t>z</w:t>
            </w:r>
            <w:r w:rsidR="004F2214" w:rsidRPr="000F3B48">
              <w:rPr>
                <w:rFonts w:asciiTheme="minorHAnsi" w:hAnsiTheme="minorHAnsi" w:cstheme="minorHAnsi"/>
                <w:b/>
                <w:color w:val="000000"/>
                <w:sz w:val="22"/>
                <w:szCs w:val="22"/>
              </w:rPr>
              <w:t xml:space="preserve"> DPH</w:t>
            </w:r>
          </w:p>
        </w:tc>
      </w:tr>
      <w:tr w:rsidR="00575F00" w:rsidRPr="000F3B48" w14:paraId="7D4C856C" w14:textId="77777777" w:rsidTr="00F15175">
        <w:tc>
          <w:tcPr>
            <w:tcW w:w="2755" w:type="dxa"/>
            <w:tcBorders>
              <w:top w:val="single" w:sz="12" w:space="0" w:color="auto"/>
              <w:left w:val="single" w:sz="12" w:space="0" w:color="auto"/>
              <w:bottom w:val="single" w:sz="6" w:space="0" w:color="auto"/>
              <w:right w:val="single" w:sz="6" w:space="0" w:color="auto"/>
            </w:tcBorders>
          </w:tcPr>
          <w:p w14:paraId="75918AF3" w14:textId="77777777" w:rsidR="00575F00" w:rsidRPr="000F3B48" w:rsidRDefault="00575F00" w:rsidP="00AD2DAE">
            <w:pPr>
              <w:rPr>
                <w:rFonts w:asciiTheme="minorHAnsi" w:hAnsiTheme="minorHAnsi" w:cstheme="minorHAnsi"/>
                <w:b/>
                <w:color w:val="000000"/>
                <w:sz w:val="22"/>
                <w:szCs w:val="22"/>
              </w:rPr>
            </w:pPr>
            <w:r w:rsidRPr="000F3B48">
              <w:rPr>
                <w:rFonts w:asciiTheme="minorHAnsi" w:hAnsiTheme="minorHAnsi" w:cstheme="minorHAnsi"/>
                <w:b/>
                <w:color w:val="000000"/>
                <w:sz w:val="22"/>
                <w:szCs w:val="22"/>
              </w:rPr>
              <w:t>Datové rozvody</w:t>
            </w:r>
          </w:p>
        </w:tc>
        <w:tc>
          <w:tcPr>
            <w:tcW w:w="3901" w:type="dxa"/>
            <w:tcBorders>
              <w:top w:val="single" w:sz="12" w:space="0" w:color="auto"/>
              <w:left w:val="single" w:sz="6" w:space="0" w:color="auto"/>
              <w:bottom w:val="single" w:sz="6" w:space="0" w:color="auto"/>
              <w:right w:val="single" w:sz="6" w:space="0" w:color="auto"/>
            </w:tcBorders>
          </w:tcPr>
          <w:p w14:paraId="6B8C771F" w14:textId="77777777" w:rsidR="00575F00" w:rsidRPr="000F3B48" w:rsidRDefault="00575F00" w:rsidP="00AD2DAE">
            <w:pPr>
              <w:rPr>
                <w:rFonts w:asciiTheme="minorHAnsi" w:hAnsiTheme="minorHAnsi" w:cstheme="minorHAnsi"/>
                <w:color w:val="000000"/>
                <w:sz w:val="22"/>
                <w:szCs w:val="22"/>
              </w:rPr>
            </w:pPr>
            <w:r w:rsidRPr="000F3B48">
              <w:rPr>
                <w:rFonts w:asciiTheme="minorHAnsi" w:hAnsiTheme="minorHAnsi" w:cstheme="minorHAnsi"/>
                <w:color w:val="000000"/>
                <w:sz w:val="22"/>
                <w:szCs w:val="22"/>
              </w:rPr>
              <w:t>Standardní montážní činnosti (kabeláže, trasy, zásuvky, konektorování, správa rackových skříní)</w:t>
            </w:r>
          </w:p>
        </w:tc>
        <w:tc>
          <w:tcPr>
            <w:tcW w:w="2405" w:type="dxa"/>
            <w:tcBorders>
              <w:top w:val="single" w:sz="12" w:space="0" w:color="auto"/>
              <w:left w:val="single" w:sz="6" w:space="0" w:color="auto"/>
              <w:bottom w:val="single" w:sz="6" w:space="0" w:color="auto"/>
              <w:right w:val="single" w:sz="12" w:space="0" w:color="auto"/>
            </w:tcBorders>
          </w:tcPr>
          <w:p w14:paraId="0966C1A1" w14:textId="77777777" w:rsidR="00575F00" w:rsidRPr="005C4DD9" w:rsidRDefault="00575F00" w:rsidP="00F15175">
            <w:pPr>
              <w:jc w:val="center"/>
              <w:rPr>
                <w:rFonts w:asciiTheme="minorHAnsi" w:hAnsiTheme="minorHAnsi" w:cstheme="minorHAnsi"/>
                <w:color w:val="000000"/>
                <w:sz w:val="22"/>
                <w:szCs w:val="22"/>
              </w:rPr>
            </w:pPr>
          </w:p>
          <w:p w14:paraId="06C2E15E" w14:textId="24C2A4BC" w:rsidR="00F15175" w:rsidRPr="005C4DD9" w:rsidRDefault="00DA1140" w:rsidP="00F15175">
            <w:pPr>
              <w:jc w:val="center"/>
              <w:rPr>
                <w:rFonts w:asciiTheme="minorHAnsi" w:hAnsiTheme="minorHAnsi" w:cstheme="minorHAnsi"/>
                <w:color w:val="000000"/>
                <w:sz w:val="22"/>
                <w:szCs w:val="22"/>
              </w:rPr>
            </w:pPr>
            <w:r>
              <w:rPr>
                <w:rFonts w:asciiTheme="minorHAnsi" w:hAnsiTheme="minorHAnsi" w:cstheme="minorHAnsi"/>
                <w:color w:val="000000"/>
                <w:sz w:val="22"/>
                <w:szCs w:val="22"/>
              </w:rPr>
              <w:t>xxx</w:t>
            </w:r>
            <w:r w:rsidR="005C4DD9" w:rsidRPr="005C4DD9">
              <w:rPr>
                <w:rFonts w:asciiTheme="minorHAnsi" w:hAnsiTheme="minorHAnsi" w:cstheme="minorHAnsi"/>
                <w:color w:val="000000"/>
                <w:sz w:val="22"/>
                <w:szCs w:val="22"/>
              </w:rPr>
              <w:t xml:space="preserve"> Kč / </w:t>
            </w:r>
            <w:r w:rsidR="00F15175" w:rsidRPr="005C4DD9">
              <w:rPr>
                <w:rFonts w:asciiTheme="minorHAnsi" w:hAnsiTheme="minorHAnsi" w:cstheme="minorHAnsi"/>
                <w:color w:val="000000"/>
                <w:sz w:val="22"/>
                <w:szCs w:val="22"/>
              </w:rPr>
              <w:t>hod.</w:t>
            </w:r>
          </w:p>
        </w:tc>
      </w:tr>
      <w:tr w:rsidR="00575F00" w:rsidRPr="000F3B48" w14:paraId="4C7AD512" w14:textId="77777777" w:rsidTr="00F15175">
        <w:tc>
          <w:tcPr>
            <w:tcW w:w="2755" w:type="dxa"/>
            <w:tcBorders>
              <w:top w:val="single" w:sz="6" w:space="0" w:color="auto"/>
              <w:left w:val="single" w:sz="12" w:space="0" w:color="auto"/>
              <w:bottom w:val="single" w:sz="6" w:space="0" w:color="auto"/>
              <w:right w:val="single" w:sz="6" w:space="0" w:color="auto"/>
            </w:tcBorders>
          </w:tcPr>
          <w:p w14:paraId="7BA77BDD" w14:textId="77777777" w:rsidR="00575F00" w:rsidRPr="000F3B48" w:rsidRDefault="00575F00" w:rsidP="00AD2DAE">
            <w:pPr>
              <w:rPr>
                <w:rFonts w:asciiTheme="minorHAnsi" w:hAnsiTheme="minorHAnsi" w:cstheme="minorHAnsi"/>
                <w:b/>
                <w:color w:val="000000"/>
                <w:sz w:val="22"/>
                <w:szCs w:val="22"/>
              </w:rPr>
            </w:pPr>
          </w:p>
        </w:tc>
        <w:tc>
          <w:tcPr>
            <w:tcW w:w="3901" w:type="dxa"/>
            <w:tcBorders>
              <w:top w:val="single" w:sz="6" w:space="0" w:color="auto"/>
              <w:left w:val="single" w:sz="6" w:space="0" w:color="auto"/>
              <w:bottom w:val="single" w:sz="6" w:space="0" w:color="auto"/>
              <w:right w:val="single" w:sz="6" w:space="0" w:color="auto"/>
            </w:tcBorders>
          </w:tcPr>
          <w:p w14:paraId="6347C265" w14:textId="77777777" w:rsidR="00575F00" w:rsidRPr="000F3B48" w:rsidRDefault="00575F00" w:rsidP="00AD2DAE">
            <w:pPr>
              <w:rPr>
                <w:rFonts w:asciiTheme="minorHAnsi" w:hAnsiTheme="minorHAnsi" w:cstheme="minorHAnsi"/>
                <w:color w:val="000000"/>
                <w:sz w:val="22"/>
                <w:szCs w:val="22"/>
              </w:rPr>
            </w:pPr>
            <w:r w:rsidRPr="000F3B48">
              <w:rPr>
                <w:rFonts w:asciiTheme="minorHAnsi" w:hAnsiTheme="minorHAnsi" w:cstheme="minorHAnsi"/>
                <w:color w:val="000000"/>
                <w:sz w:val="22"/>
                <w:szCs w:val="22"/>
              </w:rPr>
              <w:t>Programování, konfigurace, odborné práce technika</w:t>
            </w:r>
          </w:p>
        </w:tc>
        <w:tc>
          <w:tcPr>
            <w:tcW w:w="2405" w:type="dxa"/>
            <w:tcBorders>
              <w:top w:val="single" w:sz="6" w:space="0" w:color="auto"/>
              <w:left w:val="single" w:sz="6" w:space="0" w:color="auto"/>
              <w:bottom w:val="single" w:sz="6" w:space="0" w:color="auto"/>
              <w:right w:val="single" w:sz="12" w:space="0" w:color="auto"/>
            </w:tcBorders>
          </w:tcPr>
          <w:p w14:paraId="237E8013" w14:textId="77777777" w:rsidR="00575F00" w:rsidRPr="005C4DD9" w:rsidRDefault="00575F00" w:rsidP="00F15175">
            <w:pPr>
              <w:jc w:val="center"/>
              <w:rPr>
                <w:rFonts w:asciiTheme="minorHAnsi" w:hAnsiTheme="minorHAnsi" w:cstheme="minorHAnsi"/>
                <w:color w:val="000000"/>
                <w:sz w:val="22"/>
                <w:szCs w:val="22"/>
              </w:rPr>
            </w:pPr>
          </w:p>
          <w:p w14:paraId="52F9994C" w14:textId="19AD39F0" w:rsidR="00F15175" w:rsidRPr="005C4DD9" w:rsidRDefault="00DA1140" w:rsidP="00F15175">
            <w:pPr>
              <w:jc w:val="center"/>
              <w:rPr>
                <w:rFonts w:asciiTheme="minorHAnsi" w:hAnsiTheme="minorHAnsi" w:cstheme="minorHAnsi"/>
                <w:color w:val="000000"/>
                <w:sz w:val="22"/>
                <w:szCs w:val="22"/>
              </w:rPr>
            </w:pPr>
            <w:r>
              <w:rPr>
                <w:rFonts w:asciiTheme="minorHAnsi" w:hAnsiTheme="minorHAnsi" w:cstheme="minorHAnsi"/>
                <w:color w:val="000000"/>
                <w:sz w:val="22"/>
                <w:szCs w:val="22"/>
              </w:rPr>
              <w:t>xxx</w:t>
            </w:r>
            <w:r w:rsidR="005C4DD9" w:rsidRPr="005C4DD9">
              <w:rPr>
                <w:rFonts w:asciiTheme="minorHAnsi" w:hAnsiTheme="minorHAnsi" w:cstheme="minorHAnsi"/>
                <w:color w:val="000000"/>
                <w:sz w:val="22"/>
                <w:szCs w:val="22"/>
              </w:rPr>
              <w:t xml:space="preserve"> Kč / </w:t>
            </w:r>
            <w:r w:rsidR="00F15175" w:rsidRPr="005C4DD9">
              <w:rPr>
                <w:rFonts w:asciiTheme="minorHAnsi" w:hAnsiTheme="minorHAnsi" w:cstheme="minorHAnsi"/>
                <w:color w:val="000000"/>
                <w:sz w:val="22"/>
                <w:szCs w:val="22"/>
              </w:rPr>
              <w:t>hod.</w:t>
            </w:r>
          </w:p>
        </w:tc>
      </w:tr>
      <w:tr w:rsidR="00575F00" w:rsidRPr="000F3B48" w14:paraId="3323D580" w14:textId="77777777" w:rsidTr="00F15175">
        <w:tc>
          <w:tcPr>
            <w:tcW w:w="2755" w:type="dxa"/>
            <w:tcBorders>
              <w:top w:val="single" w:sz="6" w:space="0" w:color="auto"/>
              <w:left w:val="single" w:sz="12" w:space="0" w:color="auto"/>
              <w:bottom w:val="single" w:sz="6" w:space="0" w:color="auto"/>
              <w:right w:val="single" w:sz="6" w:space="0" w:color="auto"/>
            </w:tcBorders>
          </w:tcPr>
          <w:p w14:paraId="1F4CF2ED" w14:textId="77777777" w:rsidR="00575F00" w:rsidRPr="000F3B48" w:rsidRDefault="00575F00" w:rsidP="00AD2DAE">
            <w:pPr>
              <w:rPr>
                <w:rFonts w:asciiTheme="minorHAnsi" w:hAnsiTheme="minorHAnsi" w:cstheme="minorHAnsi"/>
                <w:b/>
                <w:color w:val="000000"/>
                <w:sz w:val="22"/>
                <w:szCs w:val="22"/>
              </w:rPr>
            </w:pPr>
            <w:r w:rsidRPr="000F3B48">
              <w:rPr>
                <w:rFonts w:asciiTheme="minorHAnsi" w:hAnsiTheme="minorHAnsi" w:cstheme="minorHAnsi"/>
                <w:b/>
                <w:color w:val="000000"/>
                <w:sz w:val="22"/>
                <w:szCs w:val="22"/>
              </w:rPr>
              <w:t>Domovní vrátníky</w:t>
            </w:r>
          </w:p>
        </w:tc>
        <w:tc>
          <w:tcPr>
            <w:tcW w:w="3901" w:type="dxa"/>
            <w:tcBorders>
              <w:top w:val="single" w:sz="6" w:space="0" w:color="auto"/>
              <w:left w:val="single" w:sz="6" w:space="0" w:color="auto"/>
              <w:bottom w:val="single" w:sz="6" w:space="0" w:color="auto"/>
              <w:right w:val="single" w:sz="6" w:space="0" w:color="auto"/>
            </w:tcBorders>
          </w:tcPr>
          <w:p w14:paraId="66102A57" w14:textId="77777777" w:rsidR="00575F00" w:rsidRPr="000F3B48" w:rsidRDefault="00575F00" w:rsidP="00AD2DAE">
            <w:pPr>
              <w:rPr>
                <w:rFonts w:asciiTheme="minorHAnsi" w:hAnsiTheme="minorHAnsi" w:cstheme="minorHAnsi"/>
                <w:color w:val="000000"/>
                <w:sz w:val="22"/>
                <w:szCs w:val="22"/>
              </w:rPr>
            </w:pPr>
            <w:r w:rsidRPr="000F3B48">
              <w:rPr>
                <w:rFonts w:asciiTheme="minorHAnsi" w:hAnsiTheme="minorHAnsi" w:cstheme="minorHAnsi"/>
                <w:color w:val="000000"/>
                <w:sz w:val="22"/>
                <w:szCs w:val="22"/>
              </w:rPr>
              <w:t>Standardní montážní činnosti (kabeláže, trasy, konektorování)</w:t>
            </w:r>
          </w:p>
        </w:tc>
        <w:tc>
          <w:tcPr>
            <w:tcW w:w="2405" w:type="dxa"/>
            <w:tcBorders>
              <w:top w:val="single" w:sz="6" w:space="0" w:color="auto"/>
              <w:left w:val="single" w:sz="6" w:space="0" w:color="auto"/>
              <w:bottom w:val="single" w:sz="6" w:space="0" w:color="auto"/>
              <w:right w:val="single" w:sz="12" w:space="0" w:color="auto"/>
            </w:tcBorders>
          </w:tcPr>
          <w:p w14:paraId="50B6610C" w14:textId="77777777" w:rsidR="00575F00" w:rsidRPr="005C4DD9" w:rsidRDefault="00575F00" w:rsidP="00F15175">
            <w:pPr>
              <w:jc w:val="center"/>
              <w:rPr>
                <w:rFonts w:asciiTheme="minorHAnsi" w:hAnsiTheme="minorHAnsi" w:cstheme="minorHAnsi"/>
                <w:color w:val="000000"/>
                <w:sz w:val="22"/>
                <w:szCs w:val="22"/>
              </w:rPr>
            </w:pPr>
          </w:p>
          <w:p w14:paraId="153526F2" w14:textId="6CDD2B8F" w:rsidR="00F15175" w:rsidRPr="005C4DD9" w:rsidRDefault="00DA1140" w:rsidP="00F15175">
            <w:pPr>
              <w:jc w:val="center"/>
              <w:rPr>
                <w:rFonts w:asciiTheme="minorHAnsi" w:hAnsiTheme="minorHAnsi" w:cstheme="minorHAnsi"/>
                <w:color w:val="000000"/>
                <w:sz w:val="22"/>
                <w:szCs w:val="22"/>
              </w:rPr>
            </w:pPr>
            <w:r>
              <w:rPr>
                <w:rFonts w:asciiTheme="minorHAnsi" w:hAnsiTheme="minorHAnsi" w:cstheme="minorHAnsi"/>
                <w:color w:val="000000"/>
                <w:sz w:val="22"/>
                <w:szCs w:val="22"/>
              </w:rPr>
              <w:t>xxx</w:t>
            </w:r>
            <w:r w:rsidR="005C4DD9" w:rsidRPr="005C4DD9">
              <w:rPr>
                <w:rFonts w:asciiTheme="minorHAnsi" w:hAnsiTheme="minorHAnsi" w:cstheme="minorHAnsi"/>
                <w:color w:val="000000"/>
                <w:sz w:val="22"/>
                <w:szCs w:val="22"/>
              </w:rPr>
              <w:t xml:space="preserve"> Kč / </w:t>
            </w:r>
            <w:r w:rsidR="00F15175" w:rsidRPr="005C4DD9">
              <w:rPr>
                <w:rFonts w:asciiTheme="minorHAnsi" w:hAnsiTheme="minorHAnsi" w:cstheme="minorHAnsi"/>
                <w:color w:val="000000"/>
                <w:sz w:val="22"/>
                <w:szCs w:val="22"/>
              </w:rPr>
              <w:t>hod.</w:t>
            </w:r>
          </w:p>
        </w:tc>
      </w:tr>
      <w:tr w:rsidR="00575F00" w:rsidRPr="000F3B48" w14:paraId="14889D24" w14:textId="77777777" w:rsidTr="00F15175">
        <w:tc>
          <w:tcPr>
            <w:tcW w:w="2755" w:type="dxa"/>
            <w:tcBorders>
              <w:top w:val="single" w:sz="6" w:space="0" w:color="auto"/>
              <w:left w:val="single" w:sz="12" w:space="0" w:color="auto"/>
              <w:bottom w:val="single" w:sz="6" w:space="0" w:color="auto"/>
              <w:right w:val="single" w:sz="6" w:space="0" w:color="auto"/>
            </w:tcBorders>
          </w:tcPr>
          <w:p w14:paraId="00C26333" w14:textId="77777777" w:rsidR="00575F00" w:rsidRPr="000F3B48" w:rsidRDefault="00575F00" w:rsidP="00AD2DAE">
            <w:pPr>
              <w:rPr>
                <w:rFonts w:asciiTheme="minorHAnsi" w:hAnsiTheme="minorHAnsi" w:cstheme="minorHAnsi"/>
                <w:b/>
                <w:color w:val="000000"/>
                <w:sz w:val="22"/>
                <w:szCs w:val="22"/>
              </w:rPr>
            </w:pPr>
          </w:p>
        </w:tc>
        <w:tc>
          <w:tcPr>
            <w:tcW w:w="3901" w:type="dxa"/>
            <w:tcBorders>
              <w:top w:val="single" w:sz="6" w:space="0" w:color="auto"/>
              <w:left w:val="single" w:sz="6" w:space="0" w:color="auto"/>
              <w:bottom w:val="single" w:sz="6" w:space="0" w:color="auto"/>
              <w:right w:val="single" w:sz="6" w:space="0" w:color="auto"/>
            </w:tcBorders>
          </w:tcPr>
          <w:p w14:paraId="3C644AE2" w14:textId="77777777" w:rsidR="00575F00" w:rsidRPr="000F3B48" w:rsidRDefault="00575F00" w:rsidP="00AD2DAE">
            <w:pPr>
              <w:rPr>
                <w:rFonts w:asciiTheme="minorHAnsi" w:hAnsiTheme="minorHAnsi" w:cstheme="minorHAnsi"/>
                <w:color w:val="000000"/>
                <w:sz w:val="22"/>
                <w:szCs w:val="22"/>
              </w:rPr>
            </w:pPr>
            <w:r w:rsidRPr="000F3B48">
              <w:rPr>
                <w:rFonts w:asciiTheme="minorHAnsi" w:hAnsiTheme="minorHAnsi" w:cstheme="minorHAnsi"/>
                <w:color w:val="000000"/>
                <w:sz w:val="22"/>
                <w:szCs w:val="22"/>
              </w:rPr>
              <w:t>Programování, konfigurace, odborné práce technika</w:t>
            </w:r>
          </w:p>
        </w:tc>
        <w:tc>
          <w:tcPr>
            <w:tcW w:w="2405" w:type="dxa"/>
            <w:tcBorders>
              <w:top w:val="single" w:sz="6" w:space="0" w:color="auto"/>
              <w:left w:val="single" w:sz="6" w:space="0" w:color="auto"/>
              <w:bottom w:val="single" w:sz="6" w:space="0" w:color="auto"/>
              <w:right w:val="single" w:sz="12" w:space="0" w:color="auto"/>
            </w:tcBorders>
          </w:tcPr>
          <w:p w14:paraId="7F913883" w14:textId="77777777" w:rsidR="00575F00" w:rsidRPr="005C4DD9" w:rsidRDefault="00575F00" w:rsidP="00F15175">
            <w:pPr>
              <w:jc w:val="center"/>
              <w:rPr>
                <w:rFonts w:asciiTheme="minorHAnsi" w:hAnsiTheme="minorHAnsi" w:cstheme="minorHAnsi"/>
                <w:color w:val="000000"/>
                <w:sz w:val="22"/>
                <w:szCs w:val="22"/>
              </w:rPr>
            </w:pPr>
          </w:p>
          <w:p w14:paraId="6E999226" w14:textId="2684F451" w:rsidR="00F15175" w:rsidRPr="005C4DD9" w:rsidRDefault="00DA1140" w:rsidP="00F15175">
            <w:pPr>
              <w:jc w:val="center"/>
              <w:rPr>
                <w:rFonts w:asciiTheme="minorHAnsi" w:hAnsiTheme="minorHAnsi" w:cstheme="minorHAnsi"/>
                <w:color w:val="000000"/>
                <w:sz w:val="22"/>
                <w:szCs w:val="22"/>
              </w:rPr>
            </w:pPr>
            <w:r>
              <w:rPr>
                <w:rFonts w:asciiTheme="minorHAnsi" w:hAnsiTheme="minorHAnsi" w:cstheme="minorHAnsi"/>
                <w:color w:val="000000"/>
                <w:sz w:val="22"/>
                <w:szCs w:val="22"/>
              </w:rPr>
              <w:t>xxx</w:t>
            </w:r>
            <w:r w:rsidR="005C4DD9" w:rsidRPr="005C4DD9">
              <w:rPr>
                <w:rFonts w:asciiTheme="minorHAnsi" w:hAnsiTheme="minorHAnsi" w:cstheme="minorHAnsi"/>
                <w:color w:val="000000"/>
                <w:sz w:val="22"/>
                <w:szCs w:val="22"/>
              </w:rPr>
              <w:t xml:space="preserve"> Kč / </w:t>
            </w:r>
            <w:r w:rsidR="00F15175" w:rsidRPr="005C4DD9">
              <w:rPr>
                <w:rFonts w:asciiTheme="minorHAnsi" w:hAnsiTheme="minorHAnsi" w:cstheme="minorHAnsi"/>
                <w:color w:val="000000"/>
                <w:sz w:val="22"/>
                <w:szCs w:val="22"/>
              </w:rPr>
              <w:t>hod.</w:t>
            </w:r>
          </w:p>
        </w:tc>
      </w:tr>
      <w:tr w:rsidR="00575F00" w:rsidRPr="000F3B48" w14:paraId="176CA4C6" w14:textId="77777777" w:rsidTr="00F15175">
        <w:tc>
          <w:tcPr>
            <w:tcW w:w="2755" w:type="dxa"/>
            <w:tcBorders>
              <w:top w:val="single" w:sz="6" w:space="0" w:color="auto"/>
              <w:left w:val="single" w:sz="12" w:space="0" w:color="auto"/>
              <w:bottom w:val="single" w:sz="6" w:space="0" w:color="auto"/>
              <w:right w:val="single" w:sz="6" w:space="0" w:color="auto"/>
            </w:tcBorders>
          </w:tcPr>
          <w:p w14:paraId="58011FC1" w14:textId="77777777" w:rsidR="00575F00" w:rsidRPr="000F3B48" w:rsidRDefault="00575F00" w:rsidP="00AD2DAE">
            <w:pPr>
              <w:rPr>
                <w:rFonts w:ascii="Calibri" w:hAnsi="Calibri" w:cs="Calibri"/>
                <w:b/>
                <w:color w:val="000000"/>
                <w:sz w:val="22"/>
                <w:szCs w:val="22"/>
              </w:rPr>
            </w:pPr>
            <w:r w:rsidRPr="000F3B48">
              <w:rPr>
                <w:rFonts w:ascii="Calibri" w:hAnsi="Calibri" w:cs="Calibri"/>
                <w:b/>
                <w:color w:val="000000"/>
                <w:sz w:val="22"/>
                <w:szCs w:val="22"/>
              </w:rPr>
              <w:t>Mapování areálu po objektech</w:t>
            </w:r>
          </w:p>
        </w:tc>
        <w:tc>
          <w:tcPr>
            <w:tcW w:w="3901" w:type="dxa"/>
            <w:tcBorders>
              <w:top w:val="single" w:sz="6" w:space="0" w:color="auto"/>
              <w:left w:val="single" w:sz="6" w:space="0" w:color="auto"/>
              <w:bottom w:val="single" w:sz="6" w:space="0" w:color="auto"/>
              <w:right w:val="single" w:sz="6" w:space="0" w:color="auto"/>
            </w:tcBorders>
          </w:tcPr>
          <w:p w14:paraId="3E2C195D" w14:textId="77777777" w:rsidR="00575F00" w:rsidRPr="000F3B48" w:rsidRDefault="00575F00" w:rsidP="00AD2DAE">
            <w:pPr>
              <w:rPr>
                <w:rFonts w:ascii="Calibri" w:hAnsi="Calibri" w:cs="Calibri"/>
                <w:color w:val="000000"/>
                <w:sz w:val="22"/>
                <w:szCs w:val="22"/>
              </w:rPr>
            </w:pPr>
            <w:r w:rsidRPr="000F3B48">
              <w:rPr>
                <w:rFonts w:ascii="Calibri" w:hAnsi="Calibri" w:cs="Calibri"/>
                <w:color w:val="000000"/>
                <w:sz w:val="22"/>
                <w:szCs w:val="22"/>
              </w:rPr>
              <w:t>Mapování stávající instalace, zapojení, tras, použitých technologií a systémů, zjištění nastavení a konfigurací</w:t>
            </w:r>
          </w:p>
        </w:tc>
        <w:tc>
          <w:tcPr>
            <w:tcW w:w="2405" w:type="dxa"/>
            <w:tcBorders>
              <w:top w:val="single" w:sz="6" w:space="0" w:color="auto"/>
              <w:left w:val="single" w:sz="6" w:space="0" w:color="auto"/>
              <w:bottom w:val="single" w:sz="6" w:space="0" w:color="auto"/>
              <w:right w:val="single" w:sz="12" w:space="0" w:color="auto"/>
            </w:tcBorders>
          </w:tcPr>
          <w:p w14:paraId="1A561859" w14:textId="77777777" w:rsidR="00575F00" w:rsidRPr="005C4DD9" w:rsidRDefault="00575F00" w:rsidP="00F15175">
            <w:pPr>
              <w:jc w:val="center"/>
              <w:rPr>
                <w:rFonts w:ascii="Calibri" w:hAnsi="Calibri" w:cs="Calibri"/>
                <w:color w:val="000000"/>
                <w:sz w:val="22"/>
                <w:szCs w:val="22"/>
              </w:rPr>
            </w:pPr>
          </w:p>
          <w:p w14:paraId="714C4E81" w14:textId="391BCABD" w:rsidR="00F15175" w:rsidRPr="005C4DD9" w:rsidRDefault="00DA1140" w:rsidP="00F15175">
            <w:pPr>
              <w:jc w:val="center"/>
              <w:rPr>
                <w:rFonts w:ascii="Calibri" w:hAnsi="Calibri" w:cs="Calibri"/>
                <w:color w:val="000000"/>
                <w:sz w:val="22"/>
                <w:szCs w:val="22"/>
              </w:rPr>
            </w:pPr>
            <w:r>
              <w:rPr>
                <w:rFonts w:ascii="Calibri" w:hAnsi="Calibri" w:cs="Calibri"/>
                <w:color w:val="000000"/>
                <w:sz w:val="22"/>
                <w:szCs w:val="22"/>
              </w:rPr>
              <w:t>xxx</w:t>
            </w:r>
            <w:r w:rsidR="005C4DD9" w:rsidRPr="005C4DD9">
              <w:rPr>
                <w:rFonts w:ascii="Calibri" w:hAnsi="Calibri" w:cs="Calibri"/>
                <w:color w:val="000000"/>
                <w:sz w:val="22"/>
                <w:szCs w:val="22"/>
              </w:rPr>
              <w:t xml:space="preserve"> Kč / </w:t>
            </w:r>
            <w:r w:rsidR="00F15175" w:rsidRPr="005C4DD9">
              <w:rPr>
                <w:rFonts w:ascii="Calibri" w:hAnsi="Calibri" w:cs="Calibri"/>
                <w:color w:val="000000"/>
                <w:sz w:val="22"/>
                <w:szCs w:val="22"/>
              </w:rPr>
              <w:t>hod.</w:t>
            </w:r>
          </w:p>
        </w:tc>
      </w:tr>
      <w:tr w:rsidR="00575F00" w:rsidRPr="000F3B48" w14:paraId="520573C8" w14:textId="77777777" w:rsidTr="00F15175">
        <w:tc>
          <w:tcPr>
            <w:tcW w:w="2755" w:type="dxa"/>
            <w:tcBorders>
              <w:top w:val="single" w:sz="6" w:space="0" w:color="auto"/>
              <w:left w:val="single" w:sz="12" w:space="0" w:color="auto"/>
              <w:bottom w:val="single" w:sz="12" w:space="0" w:color="auto"/>
              <w:right w:val="single" w:sz="6" w:space="0" w:color="auto"/>
            </w:tcBorders>
          </w:tcPr>
          <w:p w14:paraId="3DFA07C9" w14:textId="77777777" w:rsidR="00575F00" w:rsidRPr="000F3B48" w:rsidRDefault="00575F00" w:rsidP="00AD2DAE">
            <w:pPr>
              <w:rPr>
                <w:rFonts w:ascii="Calibri" w:hAnsi="Calibri" w:cs="Calibri"/>
                <w:b/>
                <w:color w:val="000000"/>
                <w:sz w:val="22"/>
                <w:szCs w:val="22"/>
              </w:rPr>
            </w:pPr>
            <w:r w:rsidRPr="000F3B48">
              <w:rPr>
                <w:rFonts w:ascii="Calibri" w:hAnsi="Calibri" w:cs="Calibri"/>
                <w:b/>
                <w:color w:val="000000"/>
                <w:sz w:val="22"/>
                <w:szCs w:val="22"/>
              </w:rPr>
              <w:t>Projekční práce</w:t>
            </w:r>
          </w:p>
        </w:tc>
        <w:tc>
          <w:tcPr>
            <w:tcW w:w="3901" w:type="dxa"/>
            <w:tcBorders>
              <w:top w:val="single" w:sz="6" w:space="0" w:color="auto"/>
              <w:left w:val="single" w:sz="6" w:space="0" w:color="auto"/>
              <w:bottom w:val="single" w:sz="12" w:space="0" w:color="auto"/>
              <w:right w:val="single" w:sz="6" w:space="0" w:color="auto"/>
            </w:tcBorders>
          </w:tcPr>
          <w:p w14:paraId="3C098B47" w14:textId="77777777" w:rsidR="00575F00" w:rsidRPr="000F3B48" w:rsidRDefault="00575F00" w:rsidP="00AD2DAE">
            <w:pPr>
              <w:rPr>
                <w:rFonts w:ascii="Calibri" w:hAnsi="Calibri" w:cs="Calibri"/>
                <w:color w:val="000000"/>
                <w:sz w:val="22"/>
                <w:szCs w:val="22"/>
              </w:rPr>
            </w:pPr>
            <w:r w:rsidRPr="000F3B48">
              <w:rPr>
                <w:rFonts w:ascii="Calibri" w:hAnsi="Calibri" w:cs="Calibri"/>
                <w:color w:val="000000"/>
                <w:sz w:val="22"/>
                <w:szCs w:val="22"/>
              </w:rPr>
              <w:t>Zakreslení stávajícího stavu, aktualizace skutečného provedení apod.</w:t>
            </w:r>
          </w:p>
        </w:tc>
        <w:tc>
          <w:tcPr>
            <w:tcW w:w="2405" w:type="dxa"/>
            <w:tcBorders>
              <w:top w:val="single" w:sz="6" w:space="0" w:color="auto"/>
              <w:left w:val="single" w:sz="6" w:space="0" w:color="auto"/>
              <w:bottom w:val="single" w:sz="12" w:space="0" w:color="auto"/>
              <w:right w:val="single" w:sz="12" w:space="0" w:color="auto"/>
            </w:tcBorders>
          </w:tcPr>
          <w:p w14:paraId="02AB016B" w14:textId="77777777" w:rsidR="00575F00" w:rsidRPr="005C4DD9" w:rsidRDefault="00575F00" w:rsidP="00F15175">
            <w:pPr>
              <w:jc w:val="center"/>
              <w:rPr>
                <w:rFonts w:ascii="Calibri" w:hAnsi="Calibri" w:cs="Calibri"/>
                <w:color w:val="000000"/>
                <w:sz w:val="22"/>
                <w:szCs w:val="22"/>
              </w:rPr>
            </w:pPr>
          </w:p>
          <w:p w14:paraId="5530F3CA" w14:textId="764DEF0C" w:rsidR="00F15175" w:rsidRPr="005C4DD9" w:rsidRDefault="00DA1140" w:rsidP="00F15175">
            <w:pPr>
              <w:jc w:val="center"/>
              <w:rPr>
                <w:rFonts w:ascii="Calibri" w:hAnsi="Calibri" w:cs="Calibri"/>
                <w:color w:val="000000"/>
                <w:sz w:val="22"/>
                <w:szCs w:val="22"/>
              </w:rPr>
            </w:pPr>
            <w:r>
              <w:rPr>
                <w:rFonts w:ascii="Calibri" w:hAnsi="Calibri" w:cs="Calibri"/>
                <w:color w:val="000000"/>
                <w:sz w:val="22"/>
                <w:szCs w:val="22"/>
              </w:rPr>
              <w:t>xxx</w:t>
            </w:r>
            <w:r w:rsidR="005C4DD9" w:rsidRPr="005C4DD9">
              <w:rPr>
                <w:rFonts w:ascii="Calibri" w:hAnsi="Calibri" w:cs="Calibri"/>
                <w:color w:val="000000"/>
                <w:sz w:val="22"/>
                <w:szCs w:val="22"/>
              </w:rPr>
              <w:t xml:space="preserve"> Kč / </w:t>
            </w:r>
            <w:r w:rsidR="00F15175" w:rsidRPr="005C4DD9">
              <w:rPr>
                <w:rFonts w:ascii="Calibri" w:hAnsi="Calibri" w:cs="Calibri"/>
                <w:color w:val="000000"/>
                <w:sz w:val="22"/>
                <w:szCs w:val="22"/>
              </w:rPr>
              <w:t>hod.</w:t>
            </w:r>
          </w:p>
        </w:tc>
      </w:tr>
      <w:tr w:rsidR="00575F00" w:rsidRPr="000F3B48" w14:paraId="2E35F806" w14:textId="77777777" w:rsidTr="00F15175">
        <w:tc>
          <w:tcPr>
            <w:tcW w:w="2755" w:type="dxa"/>
            <w:tcBorders>
              <w:top w:val="single" w:sz="12" w:space="0" w:color="auto"/>
              <w:left w:val="single" w:sz="12" w:space="0" w:color="auto"/>
            </w:tcBorders>
          </w:tcPr>
          <w:p w14:paraId="3637B2F9" w14:textId="77777777" w:rsidR="00575F00" w:rsidRPr="000F3B48" w:rsidRDefault="00575F00" w:rsidP="00AD2DAE">
            <w:pPr>
              <w:rPr>
                <w:rFonts w:ascii="Calibri" w:hAnsi="Calibri" w:cs="Calibri"/>
                <w:b/>
                <w:color w:val="000000"/>
                <w:sz w:val="22"/>
                <w:szCs w:val="22"/>
              </w:rPr>
            </w:pPr>
            <w:r w:rsidRPr="000F3B48">
              <w:rPr>
                <w:rFonts w:ascii="Calibri" w:hAnsi="Calibri" w:cs="Calibri"/>
                <w:b/>
                <w:color w:val="000000"/>
                <w:sz w:val="22"/>
                <w:szCs w:val="22"/>
              </w:rPr>
              <w:t>Doprava</w:t>
            </w:r>
          </w:p>
        </w:tc>
        <w:tc>
          <w:tcPr>
            <w:tcW w:w="3901" w:type="dxa"/>
            <w:tcBorders>
              <w:top w:val="single" w:sz="12" w:space="0" w:color="auto"/>
            </w:tcBorders>
          </w:tcPr>
          <w:p w14:paraId="11D9C2D7" w14:textId="77777777" w:rsidR="00575F00" w:rsidRPr="000F3B48" w:rsidRDefault="00575F00" w:rsidP="00AD2DAE">
            <w:pPr>
              <w:rPr>
                <w:rFonts w:ascii="Calibri" w:hAnsi="Calibri" w:cs="Calibri"/>
                <w:color w:val="000000"/>
                <w:sz w:val="22"/>
                <w:szCs w:val="22"/>
              </w:rPr>
            </w:pPr>
            <w:r w:rsidRPr="000F3B48">
              <w:rPr>
                <w:rFonts w:ascii="Calibri" w:hAnsi="Calibri" w:cs="Calibri"/>
                <w:color w:val="000000"/>
                <w:sz w:val="22"/>
                <w:szCs w:val="22"/>
              </w:rPr>
              <w:t>Paušální částka dopravy za výjezd</w:t>
            </w:r>
          </w:p>
        </w:tc>
        <w:tc>
          <w:tcPr>
            <w:tcW w:w="2405" w:type="dxa"/>
            <w:tcBorders>
              <w:top w:val="single" w:sz="12" w:space="0" w:color="auto"/>
              <w:right w:val="single" w:sz="12" w:space="0" w:color="auto"/>
            </w:tcBorders>
          </w:tcPr>
          <w:p w14:paraId="6A147769" w14:textId="638B41A4" w:rsidR="00575F00" w:rsidRPr="000F3B48" w:rsidRDefault="00DA1140" w:rsidP="00F15175">
            <w:pPr>
              <w:jc w:val="center"/>
              <w:rPr>
                <w:rFonts w:ascii="Calibri" w:hAnsi="Calibri" w:cs="Calibri"/>
                <w:color w:val="000000"/>
                <w:sz w:val="22"/>
                <w:szCs w:val="22"/>
              </w:rPr>
            </w:pPr>
            <w:r>
              <w:rPr>
                <w:rFonts w:ascii="Calibri" w:hAnsi="Calibri" w:cs="Calibri"/>
                <w:color w:val="000000"/>
                <w:sz w:val="22"/>
                <w:szCs w:val="22"/>
              </w:rPr>
              <w:t>xxx</w:t>
            </w:r>
            <w:r w:rsidR="005C4DD9">
              <w:rPr>
                <w:rFonts w:ascii="Calibri" w:hAnsi="Calibri" w:cs="Calibri"/>
                <w:color w:val="000000"/>
                <w:sz w:val="22"/>
                <w:szCs w:val="22"/>
              </w:rPr>
              <w:t xml:space="preserve"> Kč</w:t>
            </w:r>
          </w:p>
        </w:tc>
      </w:tr>
      <w:tr w:rsidR="004F4CCB" w:rsidRPr="000F3B48" w14:paraId="7557B85B" w14:textId="77777777" w:rsidTr="00F15175">
        <w:tc>
          <w:tcPr>
            <w:tcW w:w="2755" w:type="dxa"/>
            <w:tcBorders>
              <w:left w:val="single" w:sz="12" w:space="0" w:color="auto"/>
            </w:tcBorders>
          </w:tcPr>
          <w:p w14:paraId="452644E7" w14:textId="380D4D34" w:rsidR="004F4CCB" w:rsidRPr="000F3B48" w:rsidRDefault="004F4CCB" w:rsidP="00AD2DAE">
            <w:pPr>
              <w:rPr>
                <w:rFonts w:ascii="Calibri" w:hAnsi="Calibri" w:cs="Calibri"/>
                <w:b/>
                <w:color w:val="000000"/>
                <w:sz w:val="22"/>
                <w:szCs w:val="22"/>
              </w:rPr>
            </w:pPr>
            <w:r w:rsidRPr="000F3B48">
              <w:rPr>
                <w:rFonts w:ascii="Calibri" w:hAnsi="Calibri" w:cs="Calibri"/>
                <w:b/>
                <w:color w:val="000000"/>
                <w:sz w:val="22"/>
                <w:szCs w:val="22"/>
              </w:rPr>
              <w:t>Materiál</w:t>
            </w:r>
          </w:p>
        </w:tc>
        <w:tc>
          <w:tcPr>
            <w:tcW w:w="3901" w:type="dxa"/>
          </w:tcPr>
          <w:p w14:paraId="682E1B32" w14:textId="6CEFC519" w:rsidR="004F4CCB" w:rsidRPr="000F3B48" w:rsidRDefault="004F4CCB" w:rsidP="00AD2DAE">
            <w:pPr>
              <w:rPr>
                <w:rFonts w:ascii="Calibri" w:hAnsi="Calibri" w:cs="Calibri"/>
                <w:color w:val="000000"/>
                <w:sz w:val="22"/>
                <w:szCs w:val="22"/>
              </w:rPr>
            </w:pPr>
            <w:r w:rsidRPr="000F3B48">
              <w:rPr>
                <w:rFonts w:ascii="Calibri" w:hAnsi="Calibri" w:cs="Calibri"/>
                <w:color w:val="000000"/>
                <w:sz w:val="22"/>
                <w:szCs w:val="22"/>
              </w:rPr>
              <w:t>Dle skutečné spotřeby při provedené opravě</w:t>
            </w:r>
            <w:r w:rsidR="006A27DD" w:rsidRPr="000F3B48">
              <w:rPr>
                <w:rFonts w:ascii="Calibri" w:hAnsi="Calibri" w:cs="Calibri"/>
                <w:color w:val="000000"/>
                <w:sz w:val="22"/>
                <w:szCs w:val="22"/>
              </w:rPr>
              <w:t>;</w:t>
            </w:r>
            <w:r w:rsidRPr="000F3B48">
              <w:rPr>
                <w:rFonts w:ascii="Calibri" w:hAnsi="Calibri" w:cs="Calibri"/>
                <w:color w:val="000000"/>
                <w:sz w:val="22"/>
                <w:szCs w:val="22"/>
              </w:rPr>
              <w:t xml:space="preserve"> v případě větších zásahů </w:t>
            </w:r>
            <w:r w:rsidR="007C4C3C" w:rsidRPr="000F3B48">
              <w:rPr>
                <w:rFonts w:ascii="Calibri" w:hAnsi="Calibri" w:cs="Calibri"/>
                <w:color w:val="000000"/>
                <w:sz w:val="22"/>
                <w:szCs w:val="22"/>
              </w:rPr>
              <w:t>(</w:t>
            </w:r>
            <w:r w:rsidR="006A27DD" w:rsidRPr="000F3B48">
              <w:rPr>
                <w:rFonts w:ascii="Calibri" w:hAnsi="Calibri" w:cs="Calibri"/>
                <w:color w:val="000000"/>
                <w:sz w:val="22"/>
                <w:szCs w:val="22"/>
              </w:rPr>
              <w:t>cena materiálu</w:t>
            </w:r>
            <w:r w:rsidR="007C4C3C" w:rsidRPr="000F3B48">
              <w:rPr>
                <w:rFonts w:ascii="Calibri" w:hAnsi="Calibri" w:cs="Calibri"/>
                <w:color w:val="000000"/>
                <w:sz w:val="22"/>
                <w:szCs w:val="22"/>
              </w:rPr>
              <w:t xml:space="preserve"> nad </w:t>
            </w:r>
            <w:proofErr w:type="gramStart"/>
            <w:r w:rsidR="005D77EC" w:rsidRPr="000F3B48">
              <w:rPr>
                <w:rFonts w:ascii="Calibri" w:hAnsi="Calibri" w:cs="Calibri"/>
                <w:color w:val="000000"/>
                <w:sz w:val="22"/>
                <w:szCs w:val="22"/>
              </w:rPr>
              <w:t>30.000,-</w:t>
            </w:r>
            <w:proofErr w:type="gramEnd"/>
            <w:r w:rsidR="007C4C3C" w:rsidRPr="000F3B48">
              <w:rPr>
                <w:rFonts w:ascii="Calibri" w:hAnsi="Calibri" w:cs="Calibri"/>
                <w:color w:val="000000"/>
                <w:sz w:val="22"/>
                <w:szCs w:val="22"/>
              </w:rPr>
              <w:t xml:space="preserve"> Kč bez DPH) </w:t>
            </w:r>
            <w:r w:rsidRPr="000F3B48">
              <w:rPr>
                <w:rFonts w:ascii="Calibri" w:hAnsi="Calibri" w:cs="Calibri"/>
                <w:color w:val="000000"/>
                <w:sz w:val="22"/>
                <w:szCs w:val="22"/>
              </w:rPr>
              <w:t>dle předem odsouhlasené cenové nabídky</w:t>
            </w:r>
          </w:p>
        </w:tc>
        <w:tc>
          <w:tcPr>
            <w:tcW w:w="2405" w:type="dxa"/>
            <w:tcBorders>
              <w:right w:val="single" w:sz="12" w:space="0" w:color="auto"/>
            </w:tcBorders>
          </w:tcPr>
          <w:p w14:paraId="4BD63FBB" w14:textId="1AEE0FAC" w:rsidR="004F4CCB" w:rsidRPr="000F3B48" w:rsidRDefault="004F4CCB" w:rsidP="00AD2DAE">
            <w:pPr>
              <w:rPr>
                <w:rFonts w:ascii="Calibri" w:hAnsi="Calibri" w:cs="Calibri"/>
                <w:color w:val="000000"/>
                <w:sz w:val="22"/>
                <w:szCs w:val="22"/>
              </w:rPr>
            </w:pPr>
            <w:r w:rsidRPr="000F3B48">
              <w:rPr>
                <w:rFonts w:ascii="Calibri" w:hAnsi="Calibri" w:cs="Calibri"/>
                <w:color w:val="000000"/>
                <w:sz w:val="22"/>
                <w:szCs w:val="22"/>
              </w:rPr>
              <w:t>dle nákupních cen s přirážkou 10 %</w:t>
            </w:r>
          </w:p>
        </w:tc>
      </w:tr>
      <w:tr w:rsidR="005D77EC" w:rsidRPr="000F3B48" w14:paraId="2BD1BA8B" w14:textId="77777777" w:rsidTr="00F15175">
        <w:tc>
          <w:tcPr>
            <w:tcW w:w="2755" w:type="dxa"/>
            <w:tcBorders>
              <w:left w:val="single" w:sz="12" w:space="0" w:color="auto"/>
              <w:bottom w:val="single" w:sz="12" w:space="0" w:color="auto"/>
            </w:tcBorders>
            <w:vAlign w:val="center"/>
          </w:tcPr>
          <w:p w14:paraId="3DD9EDD8" w14:textId="4DC9D4B7" w:rsidR="005D77EC" w:rsidRPr="000F3B48" w:rsidRDefault="005D77EC" w:rsidP="005D77EC">
            <w:pPr>
              <w:rPr>
                <w:rFonts w:ascii="Calibri" w:hAnsi="Calibri" w:cs="Calibri"/>
                <w:b/>
                <w:color w:val="000000"/>
                <w:sz w:val="22"/>
                <w:szCs w:val="22"/>
              </w:rPr>
            </w:pPr>
            <w:r w:rsidRPr="000F3B48">
              <w:rPr>
                <w:rFonts w:ascii="Calibri" w:hAnsi="Calibri" w:cs="Calibri"/>
                <w:b/>
                <w:sz w:val="22"/>
                <w:szCs w:val="22"/>
              </w:rPr>
              <w:t>Havarijní výjezd na vyžádání objednatele</w:t>
            </w:r>
          </w:p>
        </w:tc>
        <w:tc>
          <w:tcPr>
            <w:tcW w:w="3901" w:type="dxa"/>
            <w:tcBorders>
              <w:bottom w:val="single" w:sz="12" w:space="0" w:color="auto"/>
            </w:tcBorders>
          </w:tcPr>
          <w:p w14:paraId="6C863A4D" w14:textId="181FA08C" w:rsidR="005D77EC" w:rsidRPr="000F3B48" w:rsidRDefault="005D77EC" w:rsidP="005D77EC">
            <w:pPr>
              <w:rPr>
                <w:rFonts w:ascii="Calibri" w:hAnsi="Calibri" w:cs="Calibri"/>
                <w:color w:val="000000"/>
                <w:sz w:val="22"/>
                <w:szCs w:val="22"/>
              </w:rPr>
            </w:pPr>
            <w:r w:rsidRPr="000F3B48">
              <w:rPr>
                <w:rFonts w:ascii="Calibri" w:hAnsi="Calibri" w:cs="Calibri"/>
                <w:sz w:val="22"/>
                <w:szCs w:val="22"/>
              </w:rPr>
              <w:t>Doprava za výjezd na místo mimo obvyklou pracovní dobu PNvD (14,30 až 06,00</w:t>
            </w:r>
            <w:r w:rsidR="00F15175" w:rsidRPr="000F3B48">
              <w:rPr>
                <w:rFonts w:ascii="Calibri" w:hAnsi="Calibri" w:cs="Calibri"/>
                <w:sz w:val="22"/>
                <w:szCs w:val="22"/>
              </w:rPr>
              <w:t>)</w:t>
            </w:r>
            <w:r w:rsidRPr="000F3B48">
              <w:rPr>
                <w:rFonts w:ascii="Calibri" w:hAnsi="Calibri" w:cs="Calibri"/>
                <w:sz w:val="22"/>
                <w:szCs w:val="22"/>
              </w:rPr>
              <w:t xml:space="preserve"> pracovní dny, dny pracovního volna a pracovního klidu). Paušální částka / 1 výjezd</w:t>
            </w:r>
          </w:p>
        </w:tc>
        <w:tc>
          <w:tcPr>
            <w:tcW w:w="2405" w:type="dxa"/>
            <w:tcBorders>
              <w:bottom w:val="single" w:sz="12" w:space="0" w:color="auto"/>
              <w:right w:val="single" w:sz="12" w:space="0" w:color="auto"/>
            </w:tcBorders>
            <w:vAlign w:val="center"/>
          </w:tcPr>
          <w:p w14:paraId="74779D12" w14:textId="09E03303" w:rsidR="005D77EC" w:rsidRPr="000F3B48" w:rsidRDefault="00DA1140" w:rsidP="005C4DD9">
            <w:pPr>
              <w:jc w:val="center"/>
              <w:rPr>
                <w:rFonts w:ascii="Calibri" w:hAnsi="Calibri" w:cs="Calibri"/>
                <w:color w:val="000000"/>
                <w:sz w:val="22"/>
                <w:szCs w:val="22"/>
              </w:rPr>
            </w:pPr>
            <w:r>
              <w:rPr>
                <w:rFonts w:ascii="Calibri" w:hAnsi="Calibri" w:cs="Calibri"/>
                <w:color w:val="000000"/>
                <w:sz w:val="22"/>
                <w:szCs w:val="22"/>
              </w:rPr>
              <w:t>xxx</w:t>
            </w:r>
            <w:r w:rsidR="005C4DD9">
              <w:rPr>
                <w:rFonts w:ascii="Calibri" w:hAnsi="Calibri" w:cs="Calibri"/>
                <w:color w:val="000000"/>
                <w:sz w:val="22"/>
                <w:szCs w:val="22"/>
              </w:rPr>
              <w:t xml:space="preserve"> Kč</w:t>
            </w:r>
          </w:p>
        </w:tc>
      </w:tr>
    </w:tbl>
    <w:p w14:paraId="09969EA6" w14:textId="77777777" w:rsidR="005D77EC" w:rsidRPr="000F3B48" w:rsidRDefault="005D77EC" w:rsidP="004F2214">
      <w:pPr>
        <w:ind w:left="426"/>
        <w:rPr>
          <w:rFonts w:ascii="Calibri" w:hAnsi="Calibri" w:cs="Calibri"/>
          <w:bCs/>
          <w:color w:val="000000"/>
          <w:sz w:val="22"/>
          <w:szCs w:val="22"/>
        </w:rPr>
      </w:pPr>
    </w:p>
    <w:p w14:paraId="062D3248" w14:textId="77777777" w:rsidR="0021097A" w:rsidRPr="000F3B48" w:rsidRDefault="0021097A" w:rsidP="0021097A">
      <w:pPr>
        <w:ind w:left="426"/>
        <w:rPr>
          <w:rFonts w:ascii="Calibri" w:hAnsi="Calibri" w:cs="Calibri"/>
          <w:bCs/>
          <w:color w:val="000000"/>
          <w:sz w:val="22"/>
          <w:szCs w:val="22"/>
        </w:rPr>
      </w:pPr>
      <w:r w:rsidRPr="000F3B48">
        <w:rPr>
          <w:rFonts w:ascii="Calibri" w:hAnsi="Calibri" w:cs="Calibri"/>
          <w:bCs/>
          <w:color w:val="000000"/>
          <w:sz w:val="22"/>
          <w:szCs w:val="22"/>
        </w:rPr>
        <w:t xml:space="preserve">Cena za služby je účtována poměrnou částkou za každých započatých 15 minut. </w:t>
      </w:r>
    </w:p>
    <w:p w14:paraId="4553F735" w14:textId="25972F47" w:rsidR="00CD2842" w:rsidRPr="000F3B48" w:rsidRDefault="00CD2842" w:rsidP="00CD2842">
      <w:pPr>
        <w:ind w:left="426"/>
        <w:rPr>
          <w:rFonts w:ascii="Calibri" w:hAnsi="Calibri" w:cs="Calibri"/>
          <w:bCs/>
          <w:color w:val="000000"/>
          <w:sz w:val="22"/>
          <w:szCs w:val="22"/>
        </w:rPr>
      </w:pPr>
      <w:r w:rsidRPr="000F3B48">
        <w:rPr>
          <w:rFonts w:ascii="Calibri" w:hAnsi="Calibri" w:cs="Calibri"/>
          <w:sz w:val="22"/>
          <w:szCs w:val="22"/>
        </w:rPr>
        <w:t xml:space="preserve">Maximální částka za plnění dle této smlouvy je </w:t>
      </w:r>
      <w:r w:rsidR="009443FE" w:rsidRPr="000F3B48">
        <w:rPr>
          <w:rFonts w:ascii="Calibri" w:hAnsi="Calibri" w:cs="Calibri"/>
          <w:sz w:val="22"/>
          <w:szCs w:val="22"/>
        </w:rPr>
        <w:t>1.00</w:t>
      </w:r>
      <w:r w:rsidRPr="000F3B48">
        <w:rPr>
          <w:rFonts w:ascii="Calibri" w:hAnsi="Calibri" w:cs="Calibri"/>
          <w:sz w:val="22"/>
          <w:szCs w:val="22"/>
        </w:rPr>
        <w:t>0.</w:t>
      </w:r>
      <w:r w:rsidRPr="000F3B48">
        <w:rPr>
          <w:rFonts w:ascii="Calibri" w:hAnsi="Calibri" w:cs="Calibri"/>
          <w:bCs/>
          <w:color w:val="000000"/>
          <w:sz w:val="22"/>
          <w:szCs w:val="22"/>
        </w:rPr>
        <w:t>000 Kč bez DPH.</w:t>
      </w:r>
    </w:p>
    <w:p w14:paraId="6778C1D6" w14:textId="1E267B46" w:rsidR="00575F00" w:rsidRPr="000F3B48" w:rsidRDefault="004F2214" w:rsidP="004F2214">
      <w:pPr>
        <w:ind w:left="426"/>
        <w:rPr>
          <w:rFonts w:ascii="Calibri" w:hAnsi="Calibri" w:cs="Calibri"/>
          <w:bCs/>
          <w:color w:val="000000"/>
          <w:sz w:val="22"/>
          <w:szCs w:val="22"/>
        </w:rPr>
      </w:pPr>
      <w:r w:rsidRPr="000F3B48">
        <w:rPr>
          <w:rFonts w:ascii="Calibri" w:hAnsi="Calibri" w:cs="Calibri"/>
          <w:bCs/>
          <w:color w:val="000000"/>
          <w:sz w:val="22"/>
          <w:szCs w:val="22"/>
        </w:rPr>
        <w:t>Na provedené služby vyhotoví poskytovatel soupis prací</w:t>
      </w:r>
      <w:r w:rsidR="00304E99" w:rsidRPr="000F3B48">
        <w:rPr>
          <w:rFonts w:ascii="Calibri" w:hAnsi="Calibri" w:cs="Calibri"/>
          <w:bCs/>
          <w:color w:val="000000"/>
          <w:sz w:val="22"/>
          <w:szCs w:val="22"/>
        </w:rPr>
        <w:t>/servisní list</w:t>
      </w:r>
      <w:r w:rsidR="00083B38" w:rsidRPr="000F3B48">
        <w:rPr>
          <w:rFonts w:ascii="Calibri" w:hAnsi="Calibri" w:cs="Calibri"/>
          <w:bCs/>
          <w:color w:val="000000"/>
          <w:sz w:val="22"/>
          <w:szCs w:val="22"/>
        </w:rPr>
        <w:t>/protokol</w:t>
      </w:r>
      <w:r w:rsidR="00013703" w:rsidRPr="000F3B48">
        <w:rPr>
          <w:rFonts w:ascii="Calibri" w:hAnsi="Calibri" w:cs="Calibri"/>
          <w:bCs/>
          <w:color w:val="000000"/>
          <w:sz w:val="22"/>
          <w:szCs w:val="22"/>
        </w:rPr>
        <w:t xml:space="preserve"> (dále jen „servisní list“)</w:t>
      </w:r>
      <w:r w:rsidRPr="000F3B48">
        <w:rPr>
          <w:rFonts w:ascii="Calibri" w:hAnsi="Calibri" w:cs="Calibri"/>
          <w:bCs/>
          <w:color w:val="000000"/>
          <w:sz w:val="22"/>
          <w:szCs w:val="22"/>
        </w:rPr>
        <w:t>, kter</w:t>
      </w:r>
      <w:r w:rsidR="00304E99" w:rsidRPr="000F3B48">
        <w:rPr>
          <w:rFonts w:ascii="Calibri" w:hAnsi="Calibri" w:cs="Calibri"/>
          <w:bCs/>
          <w:color w:val="000000"/>
          <w:sz w:val="22"/>
          <w:szCs w:val="22"/>
        </w:rPr>
        <w:t>ý</w:t>
      </w:r>
      <w:r w:rsidRPr="000F3B48">
        <w:rPr>
          <w:rFonts w:ascii="Calibri" w:hAnsi="Calibri" w:cs="Calibri"/>
          <w:bCs/>
          <w:color w:val="000000"/>
          <w:sz w:val="22"/>
          <w:szCs w:val="22"/>
        </w:rPr>
        <w:t xml:space="preserve"> </w:t>
      </w:r>
      <w:r w:rsidR="00013703" w:rsidRPr="000F3B48">
        <w:rPr>
          <w:rFonts w:ascii="Calibri" w:hAnsi="Calibri" w:cs="Calibri"/>
          <w:bCs/>
          <w:color w:val="000000"/>
          <w:sz w:val="22"/>
          <w:szCs w:val="22"/>
        </w:rPr>
        <w:t xml:space="preserve">příslušná </w:t>
      </w:r>
      <w:r w:rsidR="00304E99" w:rsidRPr="000F3B48">
        <w:rPr>
          <w:rFonts w:ascii="Calibri" w:hAnsi="Calibri" w:cs="Calibri"/>
          <w:bCs/>
          <w:color w:val="000000"/>
          <w:sz w:val="22"/>
          <w:szCs w:val="22"/>
        </w:rPr>
        <w:t>osoba objednatele</w:t>
      </w:r>
      <w:r w:rsidRPr="000F3B48">
        <w:rPr>
          <w:rFonts w:ascii="Calibri" w:hAnsi="Calibri" w:cs="Calibri"/>
          <w:bCs/>
          <w:color w:val="000000"/>
          <w:sz w:val="22"/>
          <w:szCs w:val="22"/>
        </w:rPr>
        <w:t xml:space="preserve"> </w:t>
      </w:r>
      <w:r w:rsidR="00083B38" w:rsidRPr="000F3B48">
        <w:rPr>
          <w:rFonts w:ascii="Calibri" w:hAnsi="Calibri" w:cs="Calibri"/>
          <w:bCs/>
          <w:color w:val="000000"/>
          <w:sz w:val="22"/>
          <w:szCs w:val="22"/>
        </w:rPr>
        <w:t>po</w:t>
      </w:r>
      <w:r w:rsidR="00304E99" w:rsidRPr="000F3B48">
        <w:rPr>
          <w:rFonts w:ascii="Calibri" w:hAnsi="Calibri" w:cs="Calibri"/>
          <w:bCs/>
          <w:color w:val="000000"/>
          <w:sz w:val="22"/>
          <w:szCs w:val="22"/>
        </w:rPr>
        <w:t xml:space="preserve"> řádn</w:t>
      </w:r>
      <w:r w:rsidR="00083B38" w:rsidRPr="000F3B48">
        <w:rPr>
          <w:rFonts w:ascii="Calibri" w:hAnsi="Calibri" w:cs="Calibri"/>
          <w:bCs/>
          <w:color w:val="000000"/>
          <w:sz w:val="22"/>
          <w:szCs w:val="22"/>
        </w:rPr>
        <w:t>ém</w:t>
      </w:r>
      <w:r w:rsidR="00304E99" w:rsidRPr="000F3B48">
        <w:rPr>
          <w:rFonts w:ascii="Calibri" w:hAnsi="Calibri" w:cs="Calibri"/>
          <w:bCs/>
          <w:color w:val="000000"/>
          <w:sz w:val="22"/>
          <w:szCs w:val="22"/>
        </w:rPr>
        <w:t xml:space="preserve"> proveden</w:t>
      </w:r>
      <w:r w:rsidR="00083B38" w:rsidRPr="000F3B48">
        <w:rPr>
          <w:rFonts w:ascii="Calibri" w:hAnsi="Calibri" w:cs="Calibri"/>
          <w:bCs/>
          <w:color w:val="000000"/>
          <w:sz w:val="22"/>
          <w:szCs w:val="22"/>
        </w:rPr>
        <w:t>í</w:t>
      </w:r>
      <w:r w:rsidR="00304E99" w:rsidRPr="000F3B48">
        <w:rPr>
          <w:rFonts w:ascii="Calibri" w:hAnsi="Calibri" w:cs="Calibri"/>
          <w:bCs/>
          <w:color w:val="000000"/>
          <w:sz w:val="22"/>
          <w:szCs w:val="22"/>
        </w:rPr>
        <w:t xml:space="preserve"> služeb </w:t>
      </w:r>
      <w:r w:rsidRPr="000F3B48">
        <w:rPr>
          <w:rFonts w:ascii="Calibri" w:hAnsi="Calibri" w:cs="Calibri"/>
          <w:bCs/>
          <w:color w:val="000000"/>
          <w:sz w:val="22"/>
          <w:szCs w:val="22"/>
        </w:rPr>
        <w:t xml:space="preserve">potvrdí. Na základě přejímky provedených prací (podpis </w:t>
      </w:r>
      <w:r w:rsidR="00013703" w:rsidRPr="000F3B48">
        <w:rPr>
          <w:rFonts w:ascii="Calibri" w:hAnsi="Calibri" w:cs="Calibri"/>
          <w:bCs/>
          <w:color w:val="000000"/>
          <w:sz w:val="22"/>
          <w:szCs w:val="22"/>
        </w:rPr>
        <w:t>oprávněné</w:t>
      </w:r>
      <w:r w:rsidRPr="000F3B48">
        <w:rPr>
          <w:rFonts w:ascii="Calibri" w:hAnsi="Calibri" w:cs="Calibri"/>
          <w:bCs/>
          <w:color w:val="000000"/>
          <w:sz w:val="22"/>
          <w:szCs w:val="22"/>
        </w:rPr>
        <w:t xml:space="preserve"> osoby</w:t>
      </w:r>
      <w:r w:rsidR="00304E99" w:rsidRPr="000F3B48">
        <w:rPr>
          <w:rFonts w:ascii="Calibri" w:hAnsi="Calibri" w:cs="Calibri"/>
          <w:bCs/>
          <w:color w:val="000000"/>
          <w:sz w:val="22"/>
          <w:szCs w:val="22"/>
        </w:rPr>
        <w:t xml:space="preserve"> </w:t>
      </w:r>
      <w:r w:rsidR="00013703" w:rsidRPr="000F3B48">
        <w:rPr>
          <w:rFonts w:ascii="Calibri" w:hAnsi="Calibri" w:cs="Calibri"/>
          <w:bCs/>
          <w:color w:val="000000"/>
          <w:sz w:val="22"/>
          <w:szCs w:val="22"/>
        </w:rPr>
        <w:t xml:space="preserve">objednatele </w:t>
      </w:r>
      <w:r w:rsidR="00304E99" w:rsidRPr="000F3B48">
        <w:rPr>
          <w:rFonts w:ascii="Calibri" w:hAnsi="Calibri" w:cs="Calibri"/>
          <w:bCs/>
          <w:color w:val="000000"/>
          <w:sz w:val="22"/>
          <w:szCs w:val="22"/>
        </w:rPr>
        <w:t>na servisním listu</w:t>
      </w:r>
      <w:r w:rsidRPr="000F3B48">
        <w:rPr>
          <w:rFonts w:ascii="Calibri" w:hAnsi="Calibri" w:cs="Calibri"/>
          <w:bCs/>
          <w:color w:val="000000"/>
          <w:sz w:val="22"/>
          <w:szCs w:val="22"/>
        </w:rPr>
        <w:t>) je poskytovatel oprávněn vystavit fakturu.</w:t>
      </w:r>
    </w:p>
    <w:p w14:paraId="0E15DE10" w14:textId="59942D02" w:rsidR="004F2214" w:rsidRPr="000F3B48" w:rsidRDefault="005A5B64" w:rsidP="006A27DD">
      <w:pPr>
        <w:tabs>
          <w:tab w:val="right" w:pos="4111"/>
          <w:tab w:val="left" w:pos="4253"/>
          <w:tab w:val="right" w:pos="7088"/>
          <w:tab w:val="left" w:pos="7230"/>
          <w:tab w:val="right" w:pos="8647"/>
          <w:tab w:val="left" w:pos="8789"/>
        </w:tabs>
        <w:ind w:left="426" w:hanging="426"/>
        <w:jc w:val="both"/>
        <w:rPr>
          <w:rFonts w:ascii="Calibri" w:hAnsi="Calibri" w:cs="Calibri"/>
          <w:color w:val="000000"/>
          <w:sz w:val="22"/>
          <w:szCs w:val="22"/>
        </w:rPr>
      </w:pPr>
      <w:r w:rsidRPr="000F3B48">
        <w:rPr>
          <w:rFonts w:ascii="Calibri" w:hAnsi="Calibri" w:cs="Calibri"/>
          <w:color w:val="000000"/>
          <w:sz w:val="22"/>
          <w:szCs w:val="22"/>
        </w:rPr>
        <w:t>4</w:t>
      </w:r>
      <w:r w:rsidR="004F4CCB" w:rsidRPr="000F3B48">
        <w:rPr>
          <w:rFonts w:ascii="Calibri" w:hAnsi="Calibri" w:cs="Calibri"/>
          <w:color w:val="000000"/>
          <w:sz w:val="22"/>
          <w:szCs w:val="22"/>
        </w:rPr>
        <w:t>.2.</w:t>
      </w:r>
      <w:r w:rsidR="004F4CCB" w:rsidRPr="000F3B48">
        <w:rPr>
          <w:rFonts w:ascii="Calibri" w:hAnsi="Calibri" w:cs="Calibri"/>
          <w:color w:val="000000"/>
          <w:sz w:val="22"/>
          <w:szCs w:val="22"/>
        </w:rPr>
        <w:tab/>
        <w:t>Jedná-li se o servisní zásah nebo opravu zařízení, kde vada nebo úkon na zařízení splňují</w:t>
      </w:r>
      <w:r w:rsidR="004F2214" w:rsidRPr="000F3B48">
        <w:rPr>
          <w:rFonts w:ascii="Calibri" w:hAnsi="Calibri" w:cs="Calibri"/>
          <w:color w:val="000000"/>
          <w:sz w:val="22"/>
          <w:szCs w:val="22"/>
        </w:rPr>
        <w:t xml:space="preserve"> </w:t>
      </w:r>
      <w:r w:rsidR="004F4CCB" w:rsidRPr="000F3B48">
        <w:rPr>
          <w:rFonts w:ascii="Calibri" w:hAnsi="Calibri" w:cs="Calibri"/>
          <w:color w:val="000000"/>
          <w:sz w:val="22"/>
          <w:szCs w:val="22"/>
        </w:rPr>
        <w:t xml:space="preserve">podmínky záruční vady dodavatele zařízení, není tento úkon předmětem této smlouvy a objednatel řeší reklamaci vady na základě jeho dodavatelského vztahu. </w:t>
      </w:r>
    </w:p>
    <w:p w14:paraId="4D323E45" w14:textId="68700C51" w:rsidR="004F2214" w:rsidRPr="000F3B48" w:rsidRDefault="005A5B64" w:rsidP="004F2214">
      <w:pPr>
        <w:tabs>
          <w:tab w:val="right" w:pos="4111"/>
          <w:tab w:val="left" w:pos="4253"/>
          <w:tab w:val="right" w:pos="7088"/>
          <w:tab w:val="left" w:pos="7230"/>
          <w:tab w:val="right" w:pos="8647"/>
          <w:tab w:val="left" w:pos="8789"/>
        </w:tabs>
        <w:ind w:left="426" w:hanging="426"/>
        <w:jc w:val="both"/>
        <w:rPr>
          <w:rFonts w:ascii="Calibri" w:hAnsi="Calibri" w:cs="Calibri"/>
          <w:color w:val="000000"/>
          <w:sz w:val="22"/>
          <w:szCs w:val="22"/>
        </w:rPr>
      </w:pPr>
      <w:r w:rsidRPr="000F3B48">
        <w:rPr>
          <w:rFonts w:ascii="Calibri" w:hAnsi="Calibri" w:cs="Calibri"/>
          <w:sz w:val="22"/>
          <w:szCs w:val="22"/>
        </w:rPr>
        <w:t>4</w:t>
      </w:r>
      <w:r w:rsidR="004F2214" w:rsidRPr="000F3B48">
        <w:rPr>
          <w:rFonts w:ascii="Calibri" w:hAnsi="Calibri" w:cs="Calibri"/>
          <w:sz w:val="22"/>
          <w:szCs w:val="22"/>
        </w:rPr>
        <w:t>.3.</w:t>
      </w:r>
      <w:r w:rsidR="004F2214" w:rsidRPr="000F3B48">
        <w:rPr>
          <w:rFonts w:ascii="Calibri" w:hAnsi="Calibri" w:cs="Calibri"/>
          <w:sz w:val="22"/>
          <w:szCs w:val="22"/>
        </w:rPr>
        <w:tab/>
      </w:r>
      <w:r w:rsidR="00BC3A02" w:rsidRPr="000F3B48">
        <w:rPr>
          <w:rFonts w:ascii="Calibri" w:hAnsi="Calibri" w:cs="Calibri"/>
          <w:sz w:val="22"/>
          <w:szCs w:val="22"/>
        </w:rPr>
        <w:t>Cena servisních</w:t>
      </w:r>
      <w:r w:rsidR="004F2214" w:rsidRPr="000F3B48">
        <w:rPr>
          <w:rFonts w:ascii="Calibri" w:hAnsi="Calibri" w:cs="Calibri"/>
          <w:sz w:val="22"/>
          <w:szCs w:val="22"/>
        </w:rPr>
        <w:t xml:space="preserve"> služeb </w:t>
      </w:r>
      <w:r w:rsidR="00BC3A02" w:rsidRPr="000F3B48">
        <w:rPr>
          <w:rFonts w:ascii="Calibri" w:hAnsi="Calibri" w:cs="Calibri"/>
          <w:sz w:val="22"/>
          <w:szCs w:val="22"/>
        </w:rPr>
        <w:t>bude hrazena objednatelem na základě faktury, daňového dokladu vystaveného poskytovatelem, jehož přílohou bude odsouhlasený soupis provedených prací v daném měsíci. Fakturu bude poskytovatel vystavovat pravidelně měsíčně zpětně, přičemž bude účtovat veškeré činnosti provedené a předané v předcházejícím měsíci. Datem zdanitelného plnění bude poslední den příslušného kalendářního měsíce.</w:t>
      </w:r>
    </w:p>
    <w:p w14:paraId="4ECFF5EB" w14:textId="57407273" w:rsidR="004F2214" w:rsidRPr="000F3B48" w:rsidRDefault="005A5B64" w:rsidP="004F2214">
      <w:pPr>
        <w:tabs>
          <w:tab w:val="right" w:pos="4111"/>
          <w:tab w:val="left" w:pos="4253"/>
          <w:tab w:val="right" w:pos="7088"/>
          <w:tab w:val="left" w:pos="7230"/>
          <w:tab w:val="right" w:pos="8647"/>
          <w:tab w:val="left" w:pos="8789"/>
        </w:tabs>
        <w:ind w:left="426" w:hanging="426"/>
        <w:jc w:val="both"/>
        <w:rPr>
          <w:rFonts w:ascii="Calibri" w:hAnsi="Calibri" w:cs="Calibri"/>
          <w:sz w:val="22"/>
          <w:szCs w:val="22"/>
        </w:rPr>
      </w:pPr>
      <w:r w:rsidRPr="000F3B48">
        <w:rPr>
          <w:rFonts w:ascii="Calibri" w:hAnsi="Calibri" w:cs="Calibri"/>
          <w:color w:val="000000"/>
          <w:sz w:val="22"/>
          <w:szCs w:val="22"/>
        </w:rPr>
        <w:t>4</w:t>
      </w:r>
      <w:r w:rsidR="004F2214" w:rsidRPr="000F3B48">
        <w:rPr>
          <w:rFonts w:ascii="Calibri" w:hAnsi="Calibri" w:cs="Calibri"/>
          <w:color w:val="000000"/>
          <w:sz w:val="22"/>
          <w:szCs w:val="22"/>
        </w:rPr>
        <w:t xml:space="preserve">.4. </w:t>
      </w:r>
      <w:r w:rsidR="00304E99" w:rsidRPr="000F3B48">
        <w:rPr>
          <w:rFonts w:ascii="Calibri" w:hAnsi="Calibri" w:cs="Calibri"/>
          <w:color w:val="000000"/>
          <w:sz w:val="22"/>
          <w:szCs w:val="22"/>
        </w:rPr>
        <w:tab/>
      </w:r>
      <w:r w:rsidR="004F2214" w:rsidRPr="000F3B48">
        <w:rPr>
          <w:rFonts w:ascii="Calibri" w:hAnsi="Calibri" w:cs="Calibri"/>
          <w:sz w:val="22"/>
          <w:szCs w:val="22"/>
        </w:rPr>
        <w:t xml:space="preserve">K ceně uvedené v odst. </w:t>
      </w:r>
      <w:r w:rsidR="00304E99" w:rsidRPr="000F3B48">
        <w:rPr>
          <w:rFonts w:ascii="Calibri" w:hAnsi="Calibri" w:cs="Calibri"/>
          <w:sz w:val="22"/>
          <w:szCs w:val="22"/>
        </w:rPr>
        <w:t>4</w:t>
      </w:r>
      <w:r w:rsidR="004F2214" w:rsidRPr="000F3B48">
        <w:rPr>
          <w:rFonts w:ascii="Calibri" w:hAnsi="Calibri" w:cs="Calibri"/>
          <w:sz w:val="22"/>
          <w:szCs w:val="22"/>
        </w:rPr>
        <w:t>.1.</w:t>
      </w:r>
      <w:r w:rsidR="00BC3A02" w:rsidRPr="000F3B48">
        <w:rPr>
          <w:rFonts w:ascii="Calibri" w:hAnsi="Calibri" w:cs="Calibri"/>
          <w:sz w:val="22"/>
          <w:szCs w:val="22"/>
        </w:rPr>
        <w:t xml:space="preserve"> bude poskytovatelem připočtena </w:t>
      </w:r>
      <w:r w:rsidR="004F2214" w:rsidRPr="000F3B48">
        <w:rPr>
          <w:rFonts w:ascii="Calibri" w:hAnsi="Calibri" w:cs="Calibri"/>
          <w:sz w:val="22"/>
          <w:szCs w:val="22"/>
        </w:rPr>
        <w:t xml:space="preserve">DPH </w:t>
      </w:r>
      <w:r w:rsidR="00BC3A02" w:rsidRPr="000F3B48">
        <w:rPr>
          <w:rFonts w:ascii="Calibri" w:hAnsi="Calibri" w:cs="Calibri"/>
          <w:sz w:val="22"/>
          <w:szCs w:val="22"/>
        </w:rPr>
        <w:t>v souladu s příslušnými obecně závaznými právními předpisy o DPH, a to v sazbě platné ke dni uskutečnění zdanitelného plnění.</w:t>
      </w:r>
    </w:p>
    <w:p w14:paraId="1DD678A9" w14:textId="27699110" w:rsidR="00BC3A02" w:rsidRPr="000F3B48" w:rsidRDefault="005A5B64" w:rsidP="004F2214">
      <w:pPr>
        <w:tabs>
          <w:tab w:val="right" w:pos="4111"/>
          <w:tab w:val="left" w:pos="4253"/>
          <w:tab w:val="right" w:pos="7088"/>
          <w:tab w:val="left" w:pos="7230"/>
          <w:tab w:val="right" w:pos="8647"/>
          <w:tab w:val="left" w:pos="8789"/>
        </w:tabs>
        <w:ind w:left="426" w:hanging="426"/>
        <w:jc w:val="both"/>
        <w:rPr>
          <w:rFonts w:ascii="Calibri" w:hAnsi="Calibri" w:cs="Calibri"/>
          <w:b/>
          <w:sz w:val="22"/>
          <w:szCs w:val="22"/>
        </w:rPr>
      </w:pPr>
      <w:r w:rsidRPr="000F3B48">
        <w:rPr>
          <w:rFonts w:ascii="Calibri" w:hAnsi="Calibri" w:cs="Calibri"/>
          <w:color w:val="000000"/>
          <w:sz w:val="22"/>
          <w:szCs w:val="22"/>
        </w:rPr>
        <w:t>4</w:t>
      </w:r>
      <w:r w:rsidR="004F2214" w:rsidRPr="000F3B48">
        <w:rPr>
          <w:rFonts w:ascii="Calibri" w:hAnsi="Calibri" w:cs="Calibri"/>
          <w:color w:val="000000"/>
          <w:sz w:val="22"/>
          <w:szCs w:val="22"/>
        </w:rPr>
        <w:t>.</w:t>
      </w:r>
      <w:r w:rsidR="004F2214" w:rsidRPr="000F3B48">
        <w:rPr>
          <w:rFonts w:ascii="Calibri" w:hAnsi="Calibri" w:cs="Calibri"/>
          <w:sz w:val="22"/>
          <w:szCs w:val="22"/>
        </w:rPr>
        <w:t>5.</w:t>
      </w:r>
      <w:r w:rsidR="00C16A9F" w:rsidRPr="000F3B48">
        <w:rPr>
          <w:rFonts w:ascii="Calibri" w:hAnsi="Calibri" w:cs="Calibri"/>
          <w:sz w:val="22"/>
          <w:szCs w:val="22"/>
        </w:rPr>
        <w:tab/>
      </w:r>
      <w:r w:rsidR="00BC3A02" w:rsidRPr="000F3B48">
        <w:rPr>
          <w:rFonts w:ascii="Calibri" w:hAnsi="Calibri" w:cs="Calibri"/>
          <w:sz w:val="22"/>
          <w:szCs w:val="22"/>
        </w:rPr>
        <w:t xml:space="preserve">Smluvní strany si sjednávají splatnost fakturovaných částek 30 dnů od doručení faktury objednateli. Vystavená faktura musí obsahovat náležitosti daňového dokladu dle zákona č. 235/2004 Sb., o dani z přidané hodnoty, v platném znění a musí být doručena objednateli </w:t>
      </w:r>
      <w:r w:rsidR="00BC3A02" w:rsidRPr="000F3B48">
        <w:rPr>
          <w:rFonts w:ascii="Calibri" w:hAnsi="Calibri" w:cs="Calibri"/>
          <w:b/>
          <w:sz w:val="22"/>
          <w:szCs w:val="22"/>
        </w:rPr>
        <w:t xml:space="preserve">elektronické podobě </w:t>
      </w:r>
      <w:r w:rsidR="00C16A9F" w:rsidRPr="000F3B48">
        <w:rPr>
          <w:rFonts w:ascii="Calibri" w:hAnsi="Calibri" w:cs="Calibri"/>
          <w:b/>
          <w:sz w:val="22"/>
          <w:szCs w:val="22"/>
        </w:rPr>
        <w:t xml:space="preserve">na email: </w:t>
      </w:r>
      <w:hyperlink r:id="rId7" w:history="1">
        <w:r w:rsidR="00C16A9F" w:rsidRPr="000F3B48">
          <w:rPr>
            <w:rStyle w:val="Hypertextovodkaz"/>
            <w:rFonts w:ascii="Calibri" w:hAnsi="Calibri" w:cs="Calibri"/>
            <w:b/>
            <w:sz w:val="22"/>
            <w:szCs w:val="22"/>
          </w:rPr>
          <w:t>fakturace@pld.cz</w:t>
        </w:r>
      </w:hyperlink>
      <w:r w:rsidR="00C16A9F" w:rsidRPr="000F3B48">
        <w:rPr>
          <w:rFonts w:ascii="Calibri" w:hAnsi="Calibri" w:cs="Calibri"/>
          <w:b/>
          <w:sz w:val="22"/>
          <w:szCs w:val="22"/>
        </w:rPr>
        <w:t xml:space="preserve"> nebo </w:t>
      </w:r>
      <w:r w:rsidR="00BC3A02" w:rsidRPr="000F3B48">
        <w:rPr>
          <w:rFonts w:ascii="Calibri" w:hAnsi="Calibri" w:cs="Calibri"/>
          <w:b/>
          <w:sz w:val="22"/>
          <w:szCs w:val="22"/>
        </w:rPr>
        <w:t>do jeho datové schránky (ID DS 4k429ud)</w:t>
      </w:r>
      <w:r w:rsidR="00C16A9F" w:rsidRPr="000F3B48">
        <w:rPr>
          <w:rFonts w:ascii="Calibri" w:hAnsi="Calibri" w:cs="Calibri"/>
          <w:b/>
          <w:sz w:val="22"/>
          <w:szCs w:val="22"/>
        </w:rPr>
        <w:t>.</w:t>
      </w:r>
    </w:p>
    <w:p w14:paraId="335D944A" w14:textId="57C119AE" w:rsidR="00C16A9F" w:rsidRPr="000F3B48" w:rsidRDefault="005A5B64" w:rsidP="00C16A9F">
      <w:pPr>
        <w:tabs>
          <w:tab w:val="right" w:pos="4111"/>
          <w:tab w:val="left" w:pos="4253"/>
          <w:tab w:val="right" w:pos="7088"/>
          <w:tab w:val="left" w:pos="7230"/>
          <w:tab w:val="right" w:pos="8647"/>
          <w:tab w:val="left" w:pos="8789"/>
        </w:tabs>
        <w:ind w:left="426" w:hanging="426"/>
        <w:jc w:val="both"/>
        <w:rPr>
          <w:rFonts w:ascii="Calibri" w:hAnsi="Calibri" w:cs="Calibri"/>
          <w:color w:val="000000"/>
          <w:sz w:val="22"/>
          <w:szCs w:val="22"/>
        </w:rPr>
      </w:pPr>
      <w:r w:rsidRPr="000F3B48">
        <w:rPr>
          <w:rFonts w:ascii="Calibri" w:hAnsi="Calibri" w:cs="Calibri"/>
          <w:color w:val="000000"/>
          <w:sz w:val="22"/>
          <w:szCs w:val="22"/>
        </w:rPr>
        <w:t>4</w:t>
      </w:r>
      <w:r w:rsidR="00C16A9F" w:rsidRPr="000F3B48">
        <w:rPr>
          <w:rFonts w:ascii="Calibri" w:hAnsi="Calibri" w:cs="Calibri"/>
          <w:color w:val="000000"/>
          <w:sz w:val="22"/>
          <w:szCs w:val="22"/>
        </w:rPr>
        <w:t>.6.</w:t>
      </w:r>
      <w:r w:rsidR="00C16A9F" w:rsidRPr="000F3B48">
        <w:rPr>
          <w:rFonts w:ascii="Calibri" w:hAnsi="Calibri" w:cs="Calibri"/>
          <w:color w:val="000000"/>
          <w:sz w:val="22"/>
          <w:szCs w:val="22"/>
        </w:rPr>
        <w:tab/>
        <w:t>Nebude-li faktura obsahovat předepsané náležitosti, je objednatel oprávněn ji ve lhůtě splatnosti s odůvodněním vrátit poskytovateli k přepracování nebo doplnění, aniž by se objednatel dostal do prodlení se splatností takové faktury. Nová lhůta splatnosti počíná běžet dnem doručení přepracované faktury objednateli.</w:t>
      </w:r>
    </w:p>
    <w:p w14:paraId="47DFAFF4" w14:textId="60D38BF5" w:rsidR="00BC3A02" w:rsidRPr="000F3B48" w:rsidRDefault="005A5B64" w:rsidP="00C16A9F">
      <w:pPr>
        <w:tabs>
          <w:tab w:val="right" w:pos="4111"/>
          <w:tab w:val="left" w:pos="4253"/>
          <w:tab w:val="right" w:pos="7088"/>
          <w:tab w:val="left" w:pos="7230"/>
          <w:tab w:val="right" w:pos="8647"/>
          <w:tab w:val="left" w:pos="8789"/>
        </w:tabs>
        <w:ind w:left="426" w:hanging="426"/>
        <w:jc w:val="both"/>
        <w:rPr>
          <w:rFonts w:ascii="Calibri" w:hAnsi="Calibri" w:cs="Calibri"/>
          <w:color w:val="000000"/>
          <w:sz w:val="22"/>
          <w:szCs w:val="22"/>
        </w:rPr>
      </w:pPr>
      <w:r w:rsidRPr="000F3B48">
        <w:rPr>
          <w:rFonts w:ascii="Calibri" w:hAnsi="Calibri" w:cs="Calibri"/>
          <w:color w:val="000000"/>
          <w:sz w:val="22"/>
          <w:szCs w:val="22"/>
        </w:rPr>
        <w:t>4</w:t>
      </w:r>
      <w:r w:rsidR="00C16A9F" w:rsidRPr="000F3B48">
        <w:rPr>
          <w:rFonts w:ascii="Calibri" w:hAnsi="Calibri" w:cs="Calibri"/>
          <w:color w:val="000000"/>
          <w:sz w:val="22"/>
          <w:szCs w:val="22"/>
        </w:rPr>
        <w:t>.7.</w:t>
      </w:r>
      <w:r w:rsidR="00C16A9F" w:rsidRPr="000F3B48">
        <w:rPr>
          <w:rFonts w:ascii="Calibri" w:hAnsi="Calibri" w:cs="Calibri"/>
          <w:color w:val="000000"/>
          <w:sz w:val="22"/>
          <w:szCs w:val="22"/>
        </w:rPr>
        <w:tab/>
      </w:r>
      <w:r w:rsidR="00BC3A02" w:rsidRPr="000F3B48">
        <w:rPr>
          <w:rFonts w:ascii="Calibri" w:hAnsi="Calibri" w:cs="Calibri"/>
          <w:sz w:val="22"/>
          <w:szCs w:val="22"/>
        </w:rPr>
        <w:t>Fakturované částky jsou splatné bezhotovostně, a to bankovním převodem na účet poskytovatele uvedený na příslušné faktuře.</w:t>
      </w:r>
    </w:p>
    <w:p w14:paraId="76CA3C08" w14:textId="02B3E67A" w:rsidR="00BC3A02" w:rsidRPr="000F3B48" w:rsidRDefault="00BC3A02" w:rsidP="00CB349C">
      <w:pPr>
        <w:pStyle w:val="Odstavecseseznamem"/>
        <w:numPr>
          <w:ilvl w:val="1"/>
          <w:numId w:val="28"/>
        </w:numPr>
        <w:ind w:left="426" w:hanging="426"/>
        <w:jc w:val="both"/>
        <w:rPr>
          <w:rFonts w:ascii="Calibri" w:hAnsi="Calibri" w:cs="Calibri"/>
          <w:sz w:val="22"/>
          <w:szCs w:val="22"/>
        </w:rPr>
      </w:pPr>
      <w:r w:rsidRPr="000F3B48">
        <w:rPr>
          <w:rFonts w:ascii="Calibri" w:hAnsi="Calibri" w:cs="Calibri"/>
          <w:sz w:val="22"/>
          <w:szCs w:val="22"/>
        </w:rPr>
        <w:t xml:space="preserve">Fakturovaná částka se považuje za uhrazenou dnem, kdy </w:t>
      </w:r>
      <w:r w:rsidR="00304E99" w:rsidRPr="000F3B48">
        <w:rPr>
          <w:rFonts w:ascii="Calibri" w:hAnsi="Calibri" w:cs="Calibri"/>
          <w:sz w:val="22"/>
          <w:szCs w:val="22"/>
        </w:rPr>
        <w:t>je ode</w:t>
      </w:r>
      <w:r w:rsidR="00013703" w:rsidRPr="000F3B48">
        <w:rPr>
          <w:rFonts w:ascii="Calibri" w:hAnsi="Calibri" w:cs="Calibri"/>
          <w:sz w:val="22"/>
          <w:szCs w:val="22"/>
        </w:rPr>
        <w:t>ps</w:t>
      </w:r>
      <w:r w:rsidR="00304E99" w:rsidRPr="000F3B48">
        <w:rPr>
          <w:rFonts w:ascii="Calibri" w:hAnsi="Calibri" w:cs="Calibri"/>
          <w:sz w:val="22"/>
          <w:szCs w:val="22"/>
        </w:rPr>
        <w:t>ána z bankovního účtu objednatele</w:t>
      </w:r>
      <w:r w:rsidRPr="000F3B48">
        <w:rPr>
          <w:rFonts w:ascii="Calibri" w:hAnsi="Calibri" w:cs="Calibri"/>
          <w:sz w:val="22"/>
          <w:szCs w:val="22"/>
        </w:rPr>
        <w:t>.</w:t>
      </w:r>
    </w:p>
    <w:p w14:paraId="476DFC43" w14:textId="77777777" w:rsidR="00BC3A02" w:rsidRPr="000F3B48" w:rsidRDefault="00BC3A02" w:rsidP="00BC3A02">
      <w:pPr>
        <w:ind w:hanging="644"/>
        <w:jc w:val="both"/>
        <w:rPr>
          <w:rFonts w:ascii="Calibri" w:hAnsi="Calibri" w:cs="Calibri"/>
          <w:sz w:val="24"/>
          <w:szCs w:val="24"/>
        </w:rPr>
      </w:pPr>
    </w:p>
    <w:p w14:paraId="61736BD5" w14:textId="76B2B51F" w:rsidR="00BC3A02" w:rsidRPr="000F3B48" w:rsidRDefault="00BC3A02" w:rsidP="00CB349C">
      <w:pPr>
        <w:pStyle w:val="Odstavecseseznamem"/>
        <w:numPr>
          <w:ilvl w:val="0"/>
          <w:numId w:val="28"/>
        </w:numPr>
        <w:jc w:val="both"/>
        <w:rPr>
          <w:rFonts w:ascii="Calibri" w:hAnsi="Calibri" w:cs="Calibri"/>
          <w:b/>
          <w:sz w:val="24"/>
          <w:szCs w:val="24"/>
        </w:rPr>
      </w:pPr>
      <w:r w:rsidRPr="000F3B48">
        <w:rPr>
          <w:rFonts w:ascii="Calibri" w:hAnsi="Calibri" w:cs="Calibri"/>
          <w:b/>
          <w:sz w:val="24"/>
          <w:szCs w:val="24"/>
        </w:rPr>
        <w:t>POJIŠTĚNÍ</w:t>
      </w:r>
    </w:p>
    <w:p w14:paraId="0BAC0E87" w14:textId="77777777" w:rsidR="00C16A9F" w:rsidRPr="000F3B48" w:rsidRDefault="00C16A9F" w:rsidP="00C16A9F">
      <w:pPr>
        <w:pStyle w:val="Odstavecseseznamem"/>
        <w:ind w:left="360"/>
        <w:jc w:val="both"/>
        <w:rPr>
          <w:rFonts w:ascii="Calibri" w:hAnsi="Calibri" w:cs="Calibri"/>
          <w:b/>
          <w:sz w:val="24"/>
          <w:szCs w:val="24"/>
        </w:rPr>
      </w:pPr>
    </w:p>
    <w:p w14:paraId="188A4A9C" w14:textId="4CECA2B5" w:rsidR="00C16A9F" w:rsidRPr="000F3B48" w:rsidRDefault="00BC3A02" w:rsidP="00CB349C">
      <w:pPr>
        <w:pStyle w:val="Odstavecseseznamem"/>
        <w:numPr>
          <w:ilvl w:val="1"/>
          <w:numId w:val="29"/>
        </w:numPr>
        <w:jc w:val="both"/>
        <w:rPr>
          <w:rFonts w:ascii="Calibri" w:hAnsi="Calibri" w:cs="Calibri"/>
          <w:sz w:val="22"/>
          <w:szCs w:val="22"/>
        </w:rPr>
      </w:pPr>
      <w:r w:rsidRPr="000F3B48">
        <w:rPr>
          <w:rFonts w:ascii="Calibri" w:hAnsi="Calibri" w:cs="Calibri"/>
          <w:sz w:val="22"/>
          <w:szCs w:val="22"/>
        </w:rPr>
        <w:t>Poskytovatel pro účely plnění povinností podle smlouvy má pro celou dobu provádění díla pojištění odpovědnosti za způsobenou škodu, a to s limitem pojistného plnění ve výši 70 000 000,- Kč.</w:t>
      </w:r>
    </w:p>
    <w:p w14:paraId="55D3BA63" w14:textId="77777777" w:rsidR="00C16A9F" w:rsidRPr="000F3B48" w:rsidRDefault="00BC3A02" w:rsidP="00CB349C">
      <w:pPr>
        <w:pStyle w:val="Odstavecseseznamem"/>
        <w:numPr>
          <w:ilvl w:val="1"/>
          <w:numId w:val="29"/>
        </w:numPr>
        <w:ind w:left="426" w:hanging="426"/>
        <w:jc w:val="both"/>
        <w:rPr>
          <w:rFonts w:ascii="Calibri" w:hAnsi="Calibri" w:cs="Calibri"/>
          <w:sz w:val="22"/>
          <w:szCs w:val="22"/>
        </w:rPr>
      </w:pPr>
      <w:r w:rsidRPr="000F3B48">
        <w:rPr>
          <w:rFonts w:ascii="Calibri" w:hAnsi="Calibri" w:cs="Calibri"/>
          <w:sz w:val="22"/>
          <w:szCs w:val="22"/>
        </w:rPr>
        <w:lastRenderedPageBreak/>
        <w:t xml:space="preserve">Při vzniku pojistné události poskytovatel provede veškerá právní jednání vůči pojistiteli. Poskytovatel současně informuje objednatele o veškerých skutečnostech spojených s pojistnou událostí. </w:t>
      </w:r>
    </w:p>
    <w:p w14:paraId="0E049ADB" w14:textId="26299E38" w:rsidR="00BC3A02" w:rsidRPr="000F3B48" w:rsidRDefault="00BC3A02" w:rsidP="00CB349C">
      <w:pPr>
        <w:pStyle w:val="Odstavecseseznamem"/>
        <w:numPr>
          <w:ilvl w:val="1"/>
          <w:numId w:val="29"/>
        </w:numPr>
        <w:ind w:left="426" w:hanging="426"/>
        <w:jc w:val="both"/>
        <w:rPr>
          <w:rFonts w:ascii="Calibri" w:hAnsi="Calibri" w:cs="Calibri"/>
          <w:sz w:val="22"/>
          <w:szCs w:val="22"/>
        </w:rPr>
      </w:pPr>
      <w:r w:rsidRPr="000F3B48">
        <w:rPr>
          <w:rFonts w:ascii="Calibri" w:hAnsi="Calibri" w:cs="Calibri"/>
          <w:sz w:val="22"/>
          <w:szCs w:val="22"/>
        </w:rPr>
        <w:t>Smluvní strany si v souvislosti s pojistnou událostí poskytnou veškerou potřebnou součinnost.</w:t>
      </w:r>
    </w:p>
    <w:p w14:paraId="61B56F04" w14:textId="77777777" w:rsidR="00BC3A02" w:rsidRPr="000F3B48" w:rsidRDefault="00BC3A02" w:rsidP="00BC3A02">
      <w:pPr>
        <w:jc w:val="both"/>
        <w:rPr>
          <w:rFonts w:ascii="Calibri" w:hAnsi="Calibri" w:cs="Calibri"/>
          <w:sz w:val="24"/>
          <w:szCs w:val="24"/>
        </w:rPr>
      </w:pPr>
    </w:p>
    <w:p w14:paraId="0870D3C8" w14:textId="7FC0C4DA" w:rsidR="00BC3A02" w:rsidRPr="000F3B48" w:rsidRDefault="00CB349C" w:rsidP="00BC3A02">
      <w:pPr>
        <w:spacing w:after="120"/>
        <w:ind w:left="567" w:hanging="567"/>
        <w:jc w:val="both"/>
        <w:rPr>
          <w:rFonts w:ascii="Calibri" w:hAnsi="Calibri" w:cs="Calibri"/>
          <w:b/>
          <w:sz w:val="24"/>
          <w:szCs w:val="24"/>
        </w:rPr>
      </w:pPr>
      <w:r w:rsidRPr="000F3B48">
        <w:rPr>
          <w:rFonts w:ascii="Calibri" w:hAnsi="Calibri" w:cs="Calibri"/>
          <w:b/>
          <w:sz w:val="24"/>
          <w:szCs w:val="24"/>
        </w:rPr>
        <w:t>6</w:t>
      </w:r>
      <w:r w:rsidR="005A5B64" w:rsidRPr="000F3B48">
        <w:rPr>
          <w:rFonts w:ascii="Calibri" w:hAnsi="Calibri" w:cs="Calibri"/>
          <w:b/>
          <w:sz w:val="24"/>
          <w:szCs w:val="24"/>
        </w:rPr>
        <w:t>.</w:t>
      </w:r>
      <w:r w:rsidR="00BC3A02" w:rsidRPr="000F3B48">
        <w:rPr>
          <w:rFonts w:ascii="Calibri" w:hAnsi="Calibri" w:cs="Calibri"/>
          <w:b/>
          <w:sz w:val="24"/>
          <w:szCs w:val="24"/>
        </w:rPr>
        <w:tab/>
        <w:t>SOUČINNOST OBJEDNATELE</w:t>
      </w:r>
    </w:p>
    <w:p w14:paraId="0ABAD795" w14:textId="6BB73F9C" w:rsidR="005A5B64" w:rsidRPr="000F3B48" w:rsidRDefault="00BC3A02" w:rsidP="00CB349C">
      <w:pPr>
        <w:pStyle w:val="Odstavecseseznamem"/>
        <w:numPr>
          <w:ilvl w:val="1"/>
          <w:numId w:val="30"/>
        </w:numPr>
        <w:ind w:left="426" w:hanging="426"/>
        <w:jc w:val="both"/>
        <w:rPr>
          <w:rFonts w:ascii="Calibri" w:hAnsi="Calibri" w:cs="Calibri"/>
          <w:sz w:val="22"/>
          <w:szCs w:val="22"/>
        </w:rPr>
      </w:pPr>
      <w:r w:rsidRPr="000F3B48">
        <w:rPr>
          <w:rFonts w:ascii="Calibri" w:hAnsi="Calibri" w:cs="Calibri"/>
          <w:sz w:val="22"/>
          <w:szCs w:val="22"/>
        </w:rPr>
        <w:t>Objednatel urč</w:t>
      </w:r>
      <w:r w:rsidR="00CB349C" w:rsidRPr="000F3B48">
        <w:rPr>
          <w:rFonts w:ascii="Calibri" w:hAnsi="Calibri" w:cs="Calibri"/>
          <w:sz w:val="22"/>
          <w:szCs w:val="22"/>
        </w:rPr>
        <w:t>uje</w:t>
      </w:r>
      <w:r w:rsidRPr="000F3B48">
        <w:rPr>
          <w:rFonts w:ascii="Calibri" w:hAnsi="Calibri" w:cs="Calibri"/>
          <w:sz w:val="22"/>
          <w:szCs w:val="22"/>
        </w:rPr>
        <w:t xml:space="preserve"> okruh zaměstnanců, kteří jsou oprávněni požadovat servisní služby</w:t>
      </w:r>
      <w:r w:rsidR="00A4230B" w:rsidRPr="000F3B48">
        <w:rPr>
          <w:rFonts w:ascii="Calibri" w:hAnsi="Calibri" w:cs="Calibri"/>
          <w:sz w:val="22"/>
          <w:szCs w:val="22"/>
        </w:rPr>
        <w:t xml:space="preserve"> a komunikovat se zástupci poskytovatele v technických záležitostech</w:t>
      </w:r>
      <w:r w:rsidR="00CB349C" w:rsidRPr="000F3B48">
        <w:rPr>
          <w:rFonts w:ascii="Calibri" w:hAnsi="Calibri" w:cs="Calibri"/>
          <w:sz w:val="22"/>
          <w:szCs w:val="22"/>
        </w:rPr>
        <w:t>:</w:t>
      </w:r>
    </w:p>
    <w:p w14:paraId="0017B0DF" w14:textId="5F308970" w:rsidR="00CB349C" w:rsidRPr="000F3B48" w:rsidRDefault="00013703" w:rsidP="00CB349C">
      <w:pPr>
        <w:pStyle w:val="Odstavecseseznamem"/>
        <w:ind w:left="426"/>
        <w:jc w:val="both"/>
        <w:rPr>
          <w:rFonts w:ascii="Calibri" w:hAnsi="Calibri" w:cs="Calibri"/>
          <w:b/>
          <w:bCs/>
          <w:sz w:val="22"/>
          <w:szCs w:val="22"/>
        </w:rPr>
      </w:pPr>
      <w:r w:rsidRPr="000F3B48">
        <w:rPr>
          <w:rFonts w:ascii="Calibri" w:hAnsi="Calibri" w:cs="Calibri"/>
          <w:sz w:val="24"/>
          <w:szCs w:val="24"/>
        </w:rPr>
        <w:t xml:space="preserve">   </w:t>
      </w:r>
      <w:r w:rsidRPr="000F3B48">
        <w:rPr>
          <w:rFonts w:ascii="Calibri" w:hAnsi="Calibri" w:cs="Calibri"/>
          <w:b/>
          <w:bCs/>
          <w:sz w:val="22"/>
          <w:szCs w:val="22"/>
        </w:rPr>
        <w:t>Kontaktní pracovníci objednatele: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985"/>
        <w:gridCol w:w="1984"/>
        <w:gridCol w:w="1770"/>
      </w:tblGrid>
      <w:tr w:rsidR="00CB349C" w:rsidRPr="000F3B48" w14:paraId="03B4ECCB" w14:textId="77777777" w:rsidTr="00590DE7">
        <w:trPr>
          <w:jc w:val="center"/>
        </w:trPr>
        <w:tc>
          <w:tcPr>
            <w:tcW w:w="2126" w:type="dxa"/>
            <w:vAlign w:val="center"/>
          </w:tcPr>
          <w:p w14:paraId="1E9B17C0" w14:textId="77777777" w:rsidR="00CB349C" w:rsidRPr="000F3B48" w:rsidRDefault="00CB349C" w:rsidP="00590DE7">
            <w:pPr>
              <w:jc w:val="center"/>
              <w:rPr>
                <w:rFonts w:ascii="Calibri" w:hAnsi="Calibri" w:cs="Calibri"/>
                <w:b/>
                <w:color w:val="000000"/>
              </w:rPr>
            </w:pPr>
            <w:bookmarkStart w:id="0" w:name="_Hlk178582912"/>
            <w:r w:rsidRPr="000F3B48">
              <w:rPr>
                <w:rFonts w:ascii="Calibri" w:hAnsi="Calibri" w:cs="Calibri"/>
                <w:b/>
                <w:color w:val="000000"/>
              </w:rPr>
              <w:t>Jméno a příjmení</w:t>
            </w:r>
          </w:p>
        </w:tc>
        <w:tc>
          <w:tcPr>
            <w:tcW w:w="1985" w:type="dxa"/>
            <w:vAlign w:val="center"/>
          </w:tcPr>
          <w:p w14:paraId="3EEAF63E" w14:textId="77777777" w:rsidR="00CB349C" w:rsidRPr="000F3B48" w:rsidRDefault="00CB349C" w:rsidP="00590DE7">
            <w:pPr>
              <w:jc w:val="center"/>
              <w:rPr>
                <w:rFonts w:ascii="Calibri" w:hAnsi="Calibri" w:cs="Calibri"/>
                <w:b/>
                <w:color w:val="000000"/>
              </w:rPr>
            </w:pPr>
            <w:r w:rsidRPr="000F3B48">
              <w:rPr>
                <w:rFonts w:ascii="Calibri" w:hAnsi="Calibri" w:cs="Calibri"/>
                <w:b/>
                <w:color w:val="000000"/>
              </w:rPr>
              <w:t>Tel. Pevná linka</w:t>
            </w:r>
          </w:p>
        </w:tc>
        <w:tc>
          <w:tcPr>
            <w:tcW w:w="1984" w:type="dxa"/>
            <w:vAlign w:val="center"/>
          </w:tcPr>
          <w:p w14:paraId="56F58C07" w14:textId="77777777" w:rsidR="00CB349C" w:rsidRPr="000F3B48" w:rsidRDefault="00CB349C" w:rsidP="00590DE7">
            <w:pPr>
              <w:jc w:val="center"/>
              <w:rPr>
                <w:rFonts w:ascii="Calibri" w:hAnsi="Calibri" w:cs="Calibri"/>
                <w:b/>
                <w:color w:val="000000"/>
              </w:rPr>
            </w:pPr>
            <w:r w:rsidRPr="000F3B48">
              <w:rPr>
                <w:rFonts w:ascii="Calibri" w:hAnsi="Calibri" w:cs="Calibri"/>
                <w:b/>
                <w:color w:val="000000"/>
              </w:rPr>
              <w:t>GSM telefonní číslo</w:t>
            </w:r>
          </w:p>
        </w:tc>
        <w:tc>
          <w:tcPr>
            <w:tcW w:w="1770" w:type="dxa"/>
            <w:vAlign w:val="center"/>
          </w:tcPr>
          <w:p w14:paraId="2509CAC7" w14:textId="77777777" w:rsidR="00CB349C" w:rsidRPr="000F3B48" w:rsidRDefault="00CB349C" w:rsidP="00590DE7">
            <w:pPr>
              <w:jc w:val="center"/>
              <w:rPr>
                <w:rFonts w:ascii="Calibri" w:hAnsi="Calibri" w:cs="Calibri"/>
                <w:b/>
                <w:color w:val="000000"/>
              </w:rPr>
            </w:pPr>
            <w:r w:rsidRPr="000F3B48">
              <w:rPr>
                <w:rFonts w:ascii="Calibri" w:hAnsi="Calibri" w:cs="Calibri"/>
                <w:b/>
                <w:color w:val="000000"/>
              </w:rPr>
              <w:t>E-mail</w:t>
            </w:r>
          </w:p>
        </w:tc>
      </w:tr>
      <w:bookmarkEnd w:id="0"/>
      <w:tr w:rsidR="00CB349C" w:rsidRPr="000F3B48" w14:paraId="25B794FD" w14:textId="77777777" w:rsidTr="00590DE7">
        <w:trPr>
          <w:jc w:val="center"/>
        </w:trPr>
        <w:tc>
          <w:tcPr>
            <w:tcW w:w="2126" w:type="dxa"/>
            <w:vAlign w:val="center"/>
          </w:tcPr>
          <w:p w14:paraId="4EECD993" w14:textId="4D4DE746" w:rsidR="00CB349C" w:rsidRPr="000F3B48" w:rsidRDefault="00DA1140" w:rsidP="00590DE7">
            <w:pPr>
              <w:jc w:val="center"/>
              <w:rPr>
                <w:rFonts w:ascii="Calibri" w:hAnsi="Calibri" w:cs="Calibri"/>
                <w:b/>
                <w:bCs/>
              </w:rPr>
            </w:pPr>
            <w:r>
              <w:rPr>
                <w:rFonts w:ascii="Calibri" w:hAnsi="Calibri" w:cs="Calibri"/>
                <w:b/>
                <w:bCs/>
              </w:rPr>
              <w:t>xxxxxxx</w:t>
            </w:r>
          </w:p>
        </w:tc>
        <w:tc>
          <w:tcPr>
            <w:tcW w:w="1985" w:type="dxa"/>
            <w:vAlign w:val="center"/>
          </w:tcPr>
          <w:p w14:paraId="6F63AE39" w14:textId="61754F34" w:rsidR="00CB349C" w:rsidRPr="000F3B48" w:rsidRDefault="00CB349C" w:rsidP="00590DE7">
            <w:pPr>
              <w:ind w:left="-70" w:firstLine="70"/>
              <w:jc w:val="center"/>
              <w:rPr>
                <w:rFonts w:ascii="Calibri" w:hAnsi="Calibri" w:cs="Calibri"/>
              </w:rPr>
            </w:pPr>
            <w:r w:rsidRPr="000F3B48">
              <w:rPr>
                <w:rFonts w:ascii="Calibri" w:hAnsi="Calibri" w:cs="Calibri"/>
              </w:rPr>
              <w:t xml:space="preserve">377 813 </w:t>
            </w:r>
            <w:r w:rsidR="009B2B53" w:rsidRPr="000F3B48">
              <w:rPr>
                <w:rFonts w:ascii="Calibri" w:hAnsi="Calibri" w:cs="Calibri"/>
              </w:rPr>
              <w:t>777</w:t>
            </w:r>
          </w:p>
        </w:tc>
        <w:tc>
          <w:tcPr>
            <w:tcW w:w="1984" w:type="dxa"/>
            <w:vAlign w:val="center"/>
          </w:tcPr>
          <w:p w14:paraId="5E1FA808" w14:textId="13803C76" w:rsidR="00CB349C" w:rsidRPr="000F3B48" w:rsidRDefault="00DA1140" w:rsidP="00590DE7">
            <w:pPr>
              <w:jc w:val="center"/>
              <w:rPr>
                <w:rFonts w:ascii="Calibri" w:hAnsi="Calibri" w:cs="Calibri"/>
                <w:color w:val="000000"/>
              </w:rPr>
            </w:pPr>
            <w:r>
              <w:rPr>
                <w:rFonts w:ascii="Calibri" w:hAnsi="Calibri" w:cs="Calibri"/>
                <w:color w:val="000000"/>
              </w:rPr>
              <w:t>xxxxxxx</w:t>
            </w:r>
          </w:p>
        </w:tc>
        <w:tc>
          <w:tcPr>
            <w:tcW w:w="1770" w:type="dxa"/>
            <w:vAlign w:val="center"/>
          </w:tcPr>
          <w:p w14:paraId="7F7E2753" w14:textId="12195212" w:rsidR="00CB349C" w:rsidRPr="000F3B48" w:rsidRDefault="00DA1140" w:rsidP="00590DE7">
            <w:pPr>
              <w:jc w:val="center"/>
              <w:rPr>
                <w:rFonts w:ascii="Calibri" w:hAnsi="Calibri" w:cs="Calibri"/>
                <w:color w:val="000000"/>
              </w:rPr>
            </w:pPr>
            <w:r>
              <w:rPr>
                <w:rFonts w:ascii="Calibri" w:hAnsi="Calibri" w:cs="Calibri"/>
                <w:color w:val="000000"/>
              </w:rPr>
              <w:t>.........</w:t>
            </w:r>
            <w:r w:rsidR="00CB349C" w:rsidRPr="000F3B48">
              <w:rPr>
                <w:rFonts w:ascii="Calibri" w:hAnsi="Calibri" w:cs="Calibri"/>
                <w:color w:val="000000"/>
              </w:rPr>
              <w:t>@pld.cz</w:t>
            </w:r>
          </w:p>
        </w:tc>
      </w:tr>
      <w:tr w:rsidR="005D77EC" w:rsidRPr="000F3B48" w14:paraId="549513F1" w14:textId="77777777" w:rsidTr="00590DE7">
        <w:trPr>
          <w:trHeight w:val="323"/>
          <w:jc w:val="center"/>
        </w:trPr>
        <w:tc>
          <w:tcPr>
            <w:tcW w:w="2126" w:type="dxa"/>
            <w:vAlign w:val="center"/>
          </w:tcPr>
          <w:p w14:paraId="0EDB6EE0" w14:textId="1BB8844C" w:rsidR="005D77EC" w:rsidRPr="000F3B48" w:rsidRDefault="00DA1140" w:rsidP="005D77EC">
            <w:pPr>
              <w:jc w:val="center"/>
              <w:rPr>
                <w:rFonts w:ascii="Calibri" w:hAnsi="Calibri" w:cs="Calibri"/>
                <w:b/>
                <w:bCs/>
              </w:rPr>
            </w:pPr>
            <w:r>
              <w:rPr>
                <w:rFonts w:ascii="Calibri" w:hAnsi="Calibri" w:cs="Calibri"/>
                <w:b/>
                <w:bCs/>
              </w:rPr>
              <w:t>xxxxxxxx</w:t>
            </w:r>
          </w:p>
        </w:tc>
        <w:tc>
          <w:tcPr>
            <w:tcW w:w="1985" w:type="dxa"/>
            <w:vAlign w:val="center"/>
          </w:tcPr>
          <w:p w14:paraId="13394D5C" w14:textId="2B8314F4" w:rsidR="005D77EC" w:rsidRPr="000F3B48" w:rsidRDefault="005D77EC" w:rsidP="005D77EC">
            <w:pPr>
              <w:ind w:left="-70" w:firstLine="70"/>
              <w:jc w:val="center"/>
              <w:rPr>
                <w:rFonts w:ascii="Calibri" w:hAnsi="Calibri" w:cs="Calibri"/>
              </w:rPr>
            </w:pPr>
            <w:r w:rsidRPr="000F3B48">
              <w:rPr>
                <w:rFonts w:ascii="Calibri" w:hAnsi="Calibri" w:cs="Calibri"/>
              </w:rPr>
              <w:t>377 813 363</w:t>
            </w:r>
          </w:p>
        </w:tc>
        <w:tc>
          <w:tcPr>
            <w:tcW w:w="1984" w:type="dxa"/>
            <w:vAlign w:val="center"/>
          </w:tcPr>
          <w:p w14:paraId="18598EED" w14:textId="2A7CE2FA" w:rsidR="005D77EC" w:rsidRPr="000F3B48" w:rsidRDefault="00DA1140" w:rsidP="005D77EC">
            <w:pPr>
              <w:jc w:val="center"/>
              <w:rPr>
                <w:rFonts w:ascii="Calibri" w:hAnsi="Calibri" w:cs="Calibri"/>
                <w:color w:val="000000"/>
              </w:rPr>
            </w:pPr>
            <w:r>
              <w:rPr>
                <w:rFonts w:ascii="Calibri" w:hAnsi="Calibri" w:cs="Calibri"/>
                <w:color w:val="000000"/>
              </w:rPr>
              <w:t>xxxxxxxx</w:t>
            </w:r>
          </w:p>
        </w:tc>
        <w:tc>
          <w:tcPr>
            <w:tcW w:w="1770" w:type="dxa"/>
            <w:vAlign w:val="center"/>
          </w:tcPr>
          <w:p w14:paraId="3ECCDF08" w14:textId="2C761582" w:rsidR="005D77EC" w:rsidRPr="000F3B48" w:rsidRDefault="00DA1140" w:rsidP="005D77EC">
            <w:pPr>
              <w:jc w:val="center"/>
              <w:rPr>
                <w:rFonts w:ascii="Calibri" w:hAnsi="Calibri" w:cs="Calibri"/>
                <w:color w:val="000000"/>
              </w:rPr>
            </w:pPr>
            <w:proofErr w:type="gramStart"/>
            <w:r>
              <w:rPr>
                <w:rFonts w:ascii="Calibri" w:hAnsi="Calibri" w:cs="Calibri"/>
                <w:color w:val="000000"/>
              </w:rPr>
              <w:t>…….</w:t>
            </w:r>
            <w:proofErr w:type="gramEnd"/>
            <w:r w:rsidR="005D77EC" w:rsidRPr="000F3B48">
              <w:rPr>
                <w:rFonts w:ascii="Calibri" w:hAnsi="Calibri" w:cs="Calibri"/>
                <w:color w:val="000000"/>
              </w:rPr>
              <w:t>@pld.cz</w:t>
            </w:r>
          </w:p>
        </w:tc>
      </w:tr>
      <w:tr w:rsidR="005D77EC" w:rsidRPr="000F3B48" w14:paraId="25E6E983" w14:textId="77777777" w:rsidTr="00590DE7">
        <w:trPr>
          <w:trHeight w:val="323"/>
          <w:jc w:val="center"/>
        </w:trPr>
        <w:tc>
          <w:tcPr>
            <w:tcW w:w="2126" w:type="dxa"/>
            <w:vAlign w:val="center"/>
          </w:tcPr>
          <w:p w14:paraId="54D7B6C6" w14:textId="7F3AC56D" w:rsidR="005D77EC" w:rsidRPr="000F3B48" w:rsidRDefault="00DA1140" w:rsidP="005D77EC">
            <w:pPr>
              <w:jc w:val="center"/>
              <w:rPr>
                <w:rFonts w:ascii="Calibri" w:hAnsi="Calibri" w:cs="Calibri"/>
                <w:b/>
                <w:bCs/>
              </w:rPr>
            </w:pPr>
            <w:r>
              <w:rPr>
                <w:rFonts w:ascii="Calibri" w:hAnsi="Calibri" w:cs="Calibri"/>
                <w:b/>
                <w:bCs/>
              </w:rPr>
              <w:t>xxxxxxx</w:t>
            </w:r>
          </w:p>
        </w:tc>
        <w:tc>
          <w:tcPr>
            <w:tcW w:w="1985" w:type="dxa"/>
            <w:vAlign w:val="center"/>
          </w:tcPr>
          <w:p w14:paraId="728BBC91" w14:textId="4118A3B5" w:rsidR="005D77EC" w:rsidRPr="000F3B48" w:rsidRDefault="005D77EC" w:rsidP="005D77EC">
            <w:pPr>
              <w:ind w:left="-70" w:firstLine="70"/>
              <w:jc w:val="center"/>
              <w:rPr>
                <w:rFonts w:ascii="Calibri" w:hAnsi="Calibri" w:cs="Calibri"/>
              </w:rPr>
            </w:pPr>
            <w:r w:rsidRPr="000F3B48">
              <w:rPr>
                <w:rFonts w:ascii="Calibri" w:hAnsi="Calibri" w:cs="Calibri"/>
              </w:rPr>
              <w:t>377 813 229</w:t>
            </w:r>
          </w:p>
        </w:tc>
        <w:tc>
          <w:tcPr>
            <w:tcW w:w="1984" w:type="dxa"/>
            <w:vAlign w:val="center"/>
          </w:tcPr>
          <w:p w14:paraId="75CE036E" w14:textId="7F1474E6" w:rsidR="005D77EC" w:rsidRPr="000F3B48" w:rsidRDefault="00DA1140" w:rsidP="005D77EC">
            <w:pPr>
              <w:jc w:val="center"/>
              <w:rPr>
                <w:rFonts w:ascii="Calibri" w:hAnsi="Calibri" w:cs="Calibri"/>
                <w:color w:val="000000"/>
              </w:rPr>
            </w:pPr>
            <w:r>
              <w:rPr>
                <w:rFonts w:ascii="Calibri" w:hAnsi="Calibri" w:cs="Calibri"/>
                <w:color w:val="000000"/>
              </w:rPr>
              <w:t>xxxxxx</w:t>
            </w:r>
          </w:p>
        </w:tc>
        <w:tc>
          <w:tcPr>
            <w:tcW w:w="1770" w:type="dxa"/>
            <w:vAlign w:val="center"/>
          </w:tcPr>
          <w:p w14:paraId="7B667D6E" w14:textId="66E8B31B" w:rsidR="005D77EC" w:rsidRPr="000F3B48" w:rsidRDefault="00DA1140" w:rsidP="005D77EC">
            <w:pPr>
              <w:jc w:val="center"/>
              <w:rPr>
                <w:rFonts w:ascii="Calibri" w:hAnsi="Calibri" w:cs="Calibri"/>
                <w:color w:val="000000"/>
              </w:rPr>
            </w:pPr>
            <w:r>
              <w:rPr>
                <w:rFonts w:ascii="Calibri" w:hAnsi="Calibri" w:cs="Calibri"/>
                <w:color w:val="000000"/>
              </w:rPr>
              <w:t>........</w:t>
            </w:r>
            <w:r w:rsidR="005D77EC" w:rsidRPr="000F3B48">
              <w:rPr>
                <w:rFonts w:ascii="Calibri" w:hAnsi="Calibri" w:cs="Calibri"/>
                <w:color w:val="000000"/>
              </w:rPr>
              <w:t>@pld.cz</w:t>
            </w:r>
          </w:p>
        </w:tc>
      </w:tr>
    </w:tbl>
    <w:p w14:paraId="37050821" w14:textId="77777777" w:rsidR="000F3B48" w:rsidRDefault="000F3B48" w:rsidP="00CB349C">
      <w:pPr>
        <w:pStyle w:val="Odstavecseseznamem"/>
        <w:ind w:left="426"/>
        <w:jc w:val="both"/>
        <w:rPr>
          <w:rFonts w:ascii="Calibri" w:hAnsi="Calibri" w:cs="Calibri"/>
          <w:sz w:val="22"/>
          <w:szCs w:val="22"/>
        </w:rPr>
      </w:pPr>
    </w:p>
    <w:p w14:paraId="79EF2476" w14:textId="1B30B7BA" w:rsidR="00CB349C" w:rsidRPr="000F3B48" w:rsidRDefault="00962431" w:rsidP="00CB349C">
      <w:pPr>
        <w:pStyle w:val="Odstavecseseznamem"/>
        <w:ind w:left="426"/>
        <w:jc w:val="both"/>
        <w:rPr>
          <w:rFonts w:ascii="Calibri" w:hAnsi="Calibri" w:cs="Calibri"/>
          <w:sz w:val="22"/>
          <w:szCs w:val="22"/>
        </w:rPr>
      </w:pPr>
      <w:r w:rsidRPr="000F3B48">
        <w:rPr>
          <w:rFonts w:ascii="Calibri" w:hAnsi="Calibri" w:cs="Calibri"/>
          <w:sz w:val="22"/>
          <w:szCs w:val="22"/>
        </w:rPr>
        <w:t>Kontakty je objednatel oprávněn měnit jednostranným rozhodnutím s tím, že změny jsou účinné vůči poskytovateli v okamžiku doručení příslušné změny poskytovateli.</w:t>
      </w:r>
    </w:p>
    <w:p w14:paraId="01A0FAAA" w14:textId="77777777" w:rsidR="007C4C3C" w:rsidRPr="000F3B48" w:rsidRDefault="00BC3A02" w:rsidP="007C4C3C">
      <w:pPr>
        <w:pStyle w:val="Odstavecseseznamem"/>
        <w:numPr>
          <w:ilvl w:val="1"/>
          <w:numId w:val="30"/>
        </w:numPr>
        <w:ind w:left="426" w:hanging="426"/>
        <w:jc w:val="both"/>
        <w:rPr>
          <w:rFonts w:ascii="Calibri" w:hAnsi="Calibri" w:cs="Calibri"/>
          <w:sz w:val="22"/>
          <w:szCs w:val="22"/>
        </w:rPr>
      </w:pPr>
      <w:r w:rsidRPr="000F3B48">
        <w:rPr>
          <w:rFonts w:ascii="Calibri" w:hAnsi="Calibri" w:cs="Calibri"/>
          <w:sz w:val="22"/>
          <w:szCs w:val="22"/>
        </w:rPr>
        <w:t>Objednatel zajistí na základě požadavku poskytovatele přístup zaměstnancům poskytovatele do dotčených objektů za účelem plnění této smlouvy</w:t>
      </w:r>
      <w:r w:rsidR="007C4C3C" w:rsidRPr="000F3B48">
        <w:rPr>
          <w:rFonts w:ascii="Calibri" w:hAnsi="Calibri" w:cs="Calibri"/>
          <w:sz w:val="22"/>
          <w:szCs w:val="22"/>
        </w:rPr>
        <w:t>,</w:t>
      </w:r>
      <w:r w:rsidRPr="000F3B48">
        <w:rPr>
          <w:rFonts w:ascii="Calibri" w:hAnsi="Calibri" w:cs="Calibri"/>
          <w:sz w:val="22"/>
          <w:szCs w:val="22"/>
        </w:rPr>
        <w:t xml:space="preserve"> a to s ohledem na provoz objektu.</w:t>
      </w:r>
    </w:p>
    <w:p w14:paraId="21DF2CED" w14:textId="77777777" w:rsidR="007C4C3C" w:rsidRPr="000F3B48" w:rsidRDefault="00BC3A02" w:rsidP="007C4C3C">
      <w:pPr>
        <w:pStyle w:val="Odstavecseseznamem"/>
        <w:numPr>
          <w:ilvl w:val="1"/>
          <w:numId w:val="30"/>
        </w:numPr>
        <w:ind w:left="426" w:hanging="426"/>
        <w:jc w:val="both"/>
        <w:rPr>
          <w:rFonts w:ascii="Calibri" w:hAnsi="Calibri" w:cs="Calibri"/>
          <w:sz w:val="22"/>
          <w:szCs w:val="22"/>
        </w:rPr>
      </w:pPr>
      <w:r w:rsidRPr="000F3B48">
        <w:rPr>
          <w:rFonts w:ascii="Calibri" w:hAnsi="Calibri" w:cs="Calibri"/>
          <w:sz w:val="22"/>
          <w:szCs w:val="22"/>
        </w:rPr>
        <w:t>Při odstraňování poruchy zajistí objednatel možnost vstupu do všech stavebně neuzavřených prostor a objektů (tedy přístupných dveřmi), v nichž je umístěna technologie systému a tras kabelů.</w:t>
      </w:r>
    </w:p>
    <w:p w14:paraId="0428AD39" w14:textId="1311831A" w:rsidR="00BC3A02" w:rsidRPr="000F3B48" w:rsidRDefault="00BC3A02" w:rsidP="007C4C3C">
      <w:pPr>
        <w:pStyle w:val="Odstavecseseznamem"/>
        <w:numPr>
          <w:ilvl w:val="1"/>
          <w:numId w:val="30"/>
        </w:numPr>
        <w:ind w:left="426" w:hanging="426"/>
        <w:jc w:val="both"/>
        <w:rPr>
          <w:rFonts w:ascii="Calibri" w:hAnsi="Calibri" w:cs="Calibri"/>
          <w:sz w:val="22"/>
          <w:szCs w:val="22"/>
        </w:rPr>
      </w:pPr>
      <w:r w:rsidRPr="000F3B48">
        <w:rPr>
          <w:rFonts w:ascii="Calibri" w:hAnsi="Calibri" w:cs="Calibri"/>
          <w:sz w:val="22"/>
          <w:szCs w:val="22"/>
        </w:rPr>
        <w:t xml:space="preserve">Při provedení jakýchkoliv zásahů a změn ve stávajících systémech slaboproudých rozvodů je objednatel povinen tyto změny bezodkladně písemně oznámit poskytovateli. </w:t>
      </w:r>
    </w:p>
    <w:p w14:paraId="53FD1D93" w14:textId="30646419" w:rsidR="005D77EC" w:rsidRPr="000F3B48" w:rsidRDefault="005D77EC" w:rsidP="007C4C3C">
      <w:pPr>
        <w:jc w:val="both"/>
        <w:rPr>
          <w:rFonts w:ascii="Calibri" w:hAnsi="Calibri" w:cs="Calibri"/>
          <w:sz w:val="24"/>
          <w:szCs w:val="24"/>
        </w:rPr>
      </w:pPr>
    </w:p>
    <w:p w14:paraId="1660E8CE" w14:textId="77777777" w:rsidR="005D77EC" w:rsidRPr="000F3B48" w:rsidRDefault="005D77EC" w:rsidP="007C4C3C">
      <w:pPr>
        <w:jc w:val="both"/>
        <w:rPr>
          <w:rFonts w:ascii="Calibri" w:hAnsi="Calibri" w:cs="Calibri"/>
          <w:sz w:val="24"/>
          <w:szCs w:val="24"/>
        </w:rPr>
      </w:pPr>
    </w:p>
    <w:p w14:paraId="4E880416" w14:textId="68A8DA71" w:rsidR="00BC3A02" w:rsidRPr="000F3B48" w:rsidRDefault="00BC3A02" w:rsidP="00BC3A02">
      <w:pPr>
        <w:spacing w:after="120"/>
        <w:ind w:left="567" w:hanging="567"/>
        <w:jc w:val="both"/>
        <w:rPr>
          <w:rFonts w:ascii="Calibri" w:hAnsi="Calibri" w:cs="Calibri"/>
          <w:b/>
          <w:caps/>
          <w:sz w:val="24"/>
          <w:szCs w:val="24"/>
        </w:rPr>
      </w:pPr>
      <w:r w:rsidRPr="000F3B48">
        <w:rPr>
          <w:rFonts w:ascii="Calibri" w:hAnsi="Calibri" w:cs="Calibri"/>
          <w:b/>
          <w:sz w:val="24"/>
          <w:szCs w:val="24"/>
        </w:rPr>
        <w:t>7</w:t>
      </w:r>
      <w:r w:rsidRPr="000F3B48">
        <w:rPr>
          <w:rFonts w:ascii="Calibri" w:hAnsi="Calibri" w:cs="Calibri"/>
          <w:b/>
          <w:sz w:val="24"/>
          <w:szCs w:val="24"/>
        </w:rPr>
        <w:tab/>
      </w:r>
      <w:r w:rsidR="0062540A" w:rsidRPr="000F3B48">
        <w:rPr>
          <w:rFonts w:ascii="Calibri" w:hAnsi="Calibri" w:cs="Calibri"/>
          <w:b/>
          <w:caps/>
          <w:sz w:val="24"/>
          <w:szCs w:val="24"/>
        </w:rPr>
        <w:t>POVINNOSTI</w:t>
      </w:r>
      <w:r w:rsidRPr="000F3B48">
        <w:rPr>
          <w:rFonts w:ascii="Calibri" w:hAnsi="Calibri" w:cs="Calibri"/>
          <w:b/>
          <w:caps/>
          <w:sz w:val="24"/>
          <w:szCs w:val="24"/>
        </w:rPr>
        <w:t xml:space="preserve"> poskytovatele</w:t>
      </w:r>
    </w:p>
    <w:p w14:paraId="3D01EE98" w14:textId="77777777" w:rsidR="00237603" w:rsidRPr="000F3B48" w:rsidRDefault="00237603" w:rsidP="0080268B">
      <w:pPr>
        <w:numPr>
          <w:ilvl w:val="0"/>
          <w:numId w:val="5"/>
        </w:numPr>
        <w:ind w:left="426" w:hanging="426"/>
        <w:jc w:val="both"/>
        <w:rPr>
          <w:rFonts w:ascii="Calibri" w:hAnsi="Calibri" w:cs="Calibri"/>
          <w:sz w:val="22"/>
          <w:szCs w:val="22"/>
        </w:rPr>
      </w:pPr>
      <w:r w:rsidRPr="000F3B48">
        <w:rPr>
          <w:rFonts w:ascii="Calibri" w:hAnsi="Calibri" w:cs="Calibri"/>
          <w:sz w:val="22"/>
          <w:szCs w:val="22"/>
        </w:rPr>
        <w:t>Poskytovatel se zavazuje provádět servisní činnost s odbornou péčí tak, aby objednateli zajistil řádný a bezproblémový chod servisovaných systémů, přičemž je při provádění servisní činnosti povinen</w:t>
      </w:r>
    </w:p>
    <w:p w14:paraId="5734C487" w14:textId="3E7DCA86" w:rsidR="00237603" w:rsidRPr="000F3B48" w:rsidRDefault="00237603" w:rsidP="00237603">
      <w:pPr>
        <w:pStyle w:val="Odstavecseseznamem"/>
        <w:numPr>
          <w:ilvl w:val="0"/>
          <w:numId w:val="12"/>
        </w:numPr>
        <w:ind w:left="1069"/>
        <w:jc w:val="both"/>
        <w:rPr>
          <w:rFonts w:ascii="Calibri" w:hAnsi="Calibri" w:cs="Calibri"/>
          <w:sz w:val="22"/>
          <w:szCs w:val="22"/>
        </w:rPr>
      </w:pPr>
      <w:r w:rsidRPr="000F3B48">
        <w:rPr>
          <w:rFonts w:ascii="Calibri" w:hAnsi="Calibri" w:cs="Calibri"/>
          <w:sz w:val="22"/>
          <w:szCs w:val="22"/>
        </w:rPr>
        <w:t>zajistit odbornou technickou úroveň svých pracovníků a jejich materiální vybavení,</w:t>
      </w:r>
    </w:p>
    <w:p w14:paraId="7ACF5742" w14:textId="09B93C47" w:rsidR="00237603" w:rsidRPr="000F3B48" w:rsidRDefault="00237603" w:rsidP="00237603">
      <w:pPr>
        <w:pStyle w:val="Odstavecseseznamem"/>
        <w:numPr>
          <w:ilvl w:val="0"/>
          <w:numId w:val="12"/>
        </w:numPr>
        <w:ind w:left="1069"/>
        <w:jc w:val="both"/>
        <w:rPr>
          <w:rFonts w:ascii="Calibri" w:hAnsi="Calibri" w:cs="Calibri"/>
          <w:sz w:val="22"/>
          <w:szCs w:val="22"/>
        </w:rPr>
      </w:pPr>
      <w:r w:rsidRPr="000F3B48">
        <w:rPr>
          <w:rFonts w:ascii="Calibri" w:hAnsi="Calibri" w:cs="Calibri"/>
          <w:sz w:val="22"/>
          <w:szCs w:val="22"/>
        </w:rPr>
        <w:t>provádět servisní činnost předně v pracovní době objednatele, tj. v pracovní dny od 6 do 14:30 hodin</w:t>
      </w:r>
      <w:r w:rsidR="00013703" w:rsidRPr="000F3B48">
        <w:rPr>
          <w:rFonts w:ascii="Calibri" w:hAnsi="Calibri" w:cs="Calibri"/>
          <w:sz w:val="22"/>
          <w:szCs w:val="22"/>
        </w:rPr>
        <w:t>, nedohodnou-li se kontaktní osoby jinak</w:t>
      </w:r>
      <w:r w:rsidRPr="000F3B48">
        <w:rPr>
          <w:rFonts w:ascii="Calibri" w:hAnsi="Calibri" w:cs="Calibri"/>
          <w:sz w:val="22"/>
          <w:szCs w:val="22"/>
        </w:rPr>
        <w:t>,</w:t>
      </w:r>
    </w:p>
    <w:p w14:paraId="1A290AD8" w14:textId="5B19B5B4" w:rsidR="00237603" w:rsidRPr="000F3B48" w:rsidRDefault="00237603" w:rsidP="00237603">
      <w:pPr>
        <w:pStyle w:val="Odstavecseseznamem"/>
        <w:numPr>
          <w:ilvl w:val="0"/>
          <w:numId w:val="12"/>
        </w:numPr>
        <w:ind w:left="1069"/>
        <w:jc w:val="both"/>
        <w:rPr>
          <w:rFonts w:ascii="Calibri" w:hAnsi="Calibri" w:cs="Calibri"/>
          <w:sz w:val="22"/>
          <w:szCs w:val="22"/>
        </w:rPr>
      </w:pPr>
      <w:r w:rsidRPr="000F3B48">
        <w:rPr>
          <w:rFonts w:ascii="Calibri" w:hAnsi="Calibri" w:cs="Calibri"/>
          <w:sz w:val="22"/>
          <w:szCs w:val="22"/>
        </w:rPr>
        <w:t>dbát na minimalizaci času potřebného k provádění servisní činnosti.</w:t>
      </w:r>
    </w:p>
    <w:p w14:paraId="7D0C56E6" w14:textId="489A0168" w:rsidR="009B2F92" w:rsidRPr="000F3B48" w:rsidRDefault="00BC3A02" w:rsidP="0080268B">
      <w:pPr>
        <w:numPr>
          <w:ilvl w:val="0"/>
          <w:numId w:val="5"/>
        </w:numPr>
        <w:ind w:left="426" w:hanging="426"/>
        <w:jc w:val="both"/>
        <w:rPr>
          <w:rFonts w:ascii="Calibri" w:hAnsi="Calibri" w:cs="Calibri"/>
          <w:sz w:val="22"/>
          <w:szCs w:val="22"/>
        </w:rPr>
      </w:pPr>
      <w:r w:rsidRPr="000F3B48">
        <w:rPr>
          <w:rFonts w:ascii="Calibri" w:hAnsi="Calibri" w:cs="Calibri"/>
          <w:sz w:val="22"/>
          <w:szCs w:val="22"/>
        </w:rPr>
        <w:t>Poskytovatel poskytuje servisní činnost na telefonních číslech a e-mailových kontaktech</w:t>
      </w:r>
      <w:r w:rsidR="009B2F92" w:rsidRPr="000F3B48">
        <w:rPr>
          <w:rFonts w:ascii="Calibri" w:hAnsi="Calibri" w:cs="Calibri"/>
          <w:sz w:val="22"/>
          <w:szCs w:val="22"/>
        </w:rPr>
        <w:t xml:space="preserve">: </w:t>
      </w:r>
    </w:p>
    <w:p w14:paraId="38F9EDC5" w14:textId="4E80DD7F" w:rsidR="00B44356" w:rsidRPr="000F3B48" w:rsidRDefault="00B44356" w:rsidP="0080268B">
      <w:pPr>
        <w:ind w:firstLine="426"/>
        <w:jc w:val="both"/>
        <w:rPr>
          <w:rFonts w:ascii="Calibri" w:hAnsi="Calibri" w:cs="Calibri"/>
          <w:sz w:val="22"/>
          <w:szCs w:val="22"/>
        </w:rPr>
      </w:pPr>
      <w:r w:rsidRPr="000F3B48">
        <w:rPr>
          <w:rFonts w:ascii="Calibri" w:hAnsi="Calibri" w:cs="Calibri"/>
          <w:b/>
          <w:bCs/>
          <w:sz w:val="22"/>
          <w:szCs w:val="22"/>
        </w:rPr>
        <w:t>Hlavní kontaktní email pro hlášení poruch</w:t>
      </w:r>
      <w:r w:rsidR="000003EB" w:rsidRPr="000F3B48">
        <w:rPr>
          <w:rFonts w:ascii="Calibri" w:hAnsi="Calibri" w:cs="Calibri"/>
          <w:b/>
          <w:bCs/>
          <w:sz w:val="22"/>
          <w:szCs w:val="22"/>
        </w:rPr>
        <w:t xml:space="preserve">: </w:t>
      </w:r>
      <w:hyperlink r:id="rId8" w:history="1">
        <w:r w:rsidR="005C4DD9" w:rsidRPr="006B2B8C">
          <w:rPr>
            <w:rStyle w:val="Hypertextovodkaz"/>
            <w:rFonts w:ascii="Calibri" w:hAnsi="Calibri" w:cs="Calibri"/>
            <w:b/>
            <w:bCs/>
            <w:sz w:val="22"/>
            <w:szCs w:val="22"/>
          </w:rPr>
          <w:t>sos@sitel.cz</w:t>
        </w:r>
      </w:hyperlink>
    </w:p>
    <w:p w14:paraId="6723612D" w14:textId="77777777" w:rsidR="00B44356" w:rsidRPr="000F3B48" w:rsidRDefault="00B44356" w:rsidP="00B44356">
      <w:pPr>
        <w:ind w:left="709"/>
        <w:jc w:val="both"/>
        <w:rPr>
          <w:rFonts w:ascii="Calibri" w:hAnsi="Calibri" w:cs="Calibri"/>
          <w:sz w:val="22"/>
          <w:szCs w:val="22"/>
        </w:rPr>
      </w:pPr>
    </w:p>
    <w:p w14:paraId="6742D4F7" w14:textId="77777777" w:rsidR="005C4DD9" w:rsidRDefault="00B44356" w:rsidP="0080268B">
      <w:pPr>
        <w:ind w:firstLine="426"/>
        <w:jc w:val="both"/>
        <w:rPr>
          <w:rFonts w:ascii="Calibri" w:hAnsi="Calibri" w:cs="Calibri"/>
          <w:b/>
          <w:bCs/>
          <w:sz w:val="22"/>
          <w:szCs w:val="22"/>
        </w:rPr>
      </w:pPr>
      <w:r w:rsidRPr="000F3B48">
        <w:rPr>
          <w:rFonts w:ascii="Calibri" w:hAnsi="Calibri" w:cs="Calibri"/>
          <w:b/>
          <w:bCs/>
          <w:sz w:val="22"/>
          <w:szCs w:val="22"/>
        </w:rPr>
        <w:t xml:space="preserve">Pro ostatní a běžnou komunikaci: </w:t>
      </w:r>
      <w:hyperlink r:id="rId9" w:history="1">
        <w:r w:rsidR="005C4DD9" w:rsidRPr="006B2B8C">
          <w:rPr>
            <w:rStyle w:val="Hypertextovodkaz"/>
            <w:rFonts w:ascii="Calibri" w:hAnsi="Calibri" w:cs="Calibri"/>
            <w:b/>
            <w:bCs/>
            <w:sz w:val="22"/>
            <w:szCs w:val="22"/>
          </w:rPr>
          <w:t>sitel@sitel.cz</w:t>
        </w:r>
      </w:hyperlink>
      <w:r w:rsidR="005C4DD9">
        <w:rPr>
          <w:rFonts w:ascii="Calibri" w:hAnsi="Calibri" w:cs="Calibri"/>
          <w:b/>
          <w:bCs/>
          <w:sz w:val="22"/>
          <w:szCs w:val="22"/>
        </w:rPr>
        <w:t xml:space="preserve"> </w:t>
      </w:r>
    </w:p>
    <w:p w14:paraId="5DB2223D" w14:textId="028FF1FB" w:rsidR="00B44356" w:rsidRPr="000F3B48" w:rsidRDefault="00B44356" w:rsidP="0080268B">
      <w:pPr>
        <w:ind w:firstLine="426"/>
        <w:jc w:val="both"/>
        <w:rPr>
          <w:rFonts w:ascii="Calibri" w:hAnsi="Calibri" w:cs="Calibri"/>
          <w:b/>
          <w:bCs/>
          <w:sz w:val="22"/>
          <w:szCs w:val="22"/>
        </w:rPr>
      </w:pPr>
      <w:r w:rsidRPr="000F3B48">
        <w:rPr>
          <w:rFonts w:ascii="Calibri" w:hAnsi="Calibri" w:cs="Calibri"/>
          <w:b/>
          <w:bCs/>
          <w:sz w:val="22"/>
          <w:szCs w:val="22"/>
        </w:rPr>
        <w:t>Kontaktní pracovníci: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1984"/>
        <w:gridCol w:w="3109"/>
      </w:tblGrid>
      <w:tr w:rsidR="00B44356" w:rsidRPr="000F3B48" w14:paraId="6D71E41E" w14:textId="77777777" w:rsidTr="00B44356">
        <w:trPr>
          <w:jc w:val="center"/>
        </w:trPr>
        <w:tc>
          <w:tcPr>
            <w:tcW w:w="2557" w:type="dxa"/>
            <w:vAlign w:val="center"/>
          </w:tcPr>
          <w:p w14:paraId="00572771" w14:textId="77777777" w:rsidR="00B44356" w:rsidRPr="000F3B48" w:rsidRDefault="00B44356" w:rsidP="00B44356">
            <w:pPr>
              <w:jc w:val="center"/>
              <w:rPr>
                <w:rFonts w:ascii="Calibri" w:hAnsi="Calibri" w:cs="Calibri"/>
                <w:b/>
                <w:color w:val="000000"/>
                <w:sz w:val="22"/>
                <w:szCs w:val="22"/>
              </w:rPr>
            </w:pPr>
            <w:r w:rsidRPr="000F3B48">
              <w:rPr>
                <w:rFonts w:ascii="Calibri" w:hAnsi="Calibri" w:cs="Calibri"/>
                <w:b/>
                <w:color w:val="000000"/>
                <w:sz w:val="22"/>
                <w:szCs w:val="22"/>
              </w:rPr>
              <w:t>Jméno a příjmení</w:t>
            </w:r>
          </w:p>
        </w:tc>
        <w:tc>
          <w:tcPr>
            <w:tcW w:w="1984" w:type="dxa"/>
            <w:vAlign w:val="center"/>
          </w:tcPr>
          <w:p w14:paraId="12402DAA" w14:textId="77777777" w:rsidR="00B44356" w:rsidRPr="000F3B48" w:rsidRDefault="00B44356" w:rsidP="00B44356">
            <w:pPr>
              <w:jc w:val="center"/>
              <w:rPr>
                <w:rFonts w:ascii="Calibri" w:hAnsi="Calibri" w:cs="Calibri"/>
                <w:b/>
                <w:color w:val="000000"/>
                <w:sz w:val="22"/>
                <w:szCs w:val="22"/>
              </w:rPr>
            </w:pPr>
            <w:r w:rsidRPr="000F3B48">
              <w:rPr>
                <w:rFonts w:ascii="Calibri" w:hAnsi="Calibri" w:cs="Calibri"/>
                <w:b/>
                <w:color w:val="000000"/>
                <w:sz w:val="22"/>
                <w:szCs w:val="22"/>
              </w:rPr>
              <w:t>GSM telefonní číslo</w:t>
            </w:r>
          </w:p>
        </w:tc>
        <w:tc>
          <w:tcPr>
            <w:tcW w:w="3109" w:type="dxa"/>
            <w:vAlign w:val="center"/>
          </w:tcPr>
          <w:p w14:paraId="432494EB" w14:textId="77777777" w:rsidR="00B44356" w:rsidRPr="000F3B48" w:rsidRDefault="00B44356" w:rsidP="00B44356">
            <w:pPr>
              <w:jc w:val="center"/>
              <w:rPr>
                <w:rFonts w:ascii="Calibri" w:hAnsi="Calibri" w:cs="Calibri"/>
                <w:b/>
                <w:color w:val="000000"/>
                <w:sz w:val="22"/>
                <w:szCs w:val="22"/>
              </w:rPr>
            </w:pPr>
            <w:r w:rsidRPr="000F3B48">
              <w:rPr>
                <w:rFonts w:ascii="Calibri" w:hAnsi="Calibri" w:cs="Calibri"/>
                <w:b/>
                <w:color w:val="000000"/>
                <w:sz w:val="22"/>
                <w:szCs w:val="22"/>
              </w:rPr>
              <w:t>E-mail</w:t>
            </w:r>
          </w:p>
        </w:tc>
      </w:tr>
      <w:tr w:rsidR="005C4DD9" w:rsidRPr="000F3B48" w14:paraId="3E1208D8" w14:textId="77777777" w:rsidTr="000003EB">
        <w:trPr>
          <w:trHeight w:val="388"/>
          <w:jc w:val="center"/>
        </w:trPr>
        <w:tc>
          <w:tcPr>
            <w:tcW w:w="2557" w:type="dxa"/>
            <w:vAlign w:val="center"/>
          </w:tcPr>
          <w:p w14:paraId="6398CD4E" w14:textId="17156F22" w:rsidR="005C4DD9" w:rsidRPr="000F3B48" w:rsidRDefault="00DA1140" w:rsidP="005C4DD9">
            <w:pPr>
              <w:jc w:val="both"/>
              <w:rPr>
                <w:rFonts w:ascii="Calibri" w:hAnsi="Calibri" w:cs="Calibri"/>
                <w:b/>
                <w:color w:val="000000"/>
                <w:sz w:val="22"/>
                <w:szCs w:val="22"/>
              </w:rPr>
            </w:pPr>
            <w:bookmarkStart w:id="1" w:name="_Hlk178584054"/>
            <w:r>
              <w:rPr>
                <w:rFonts w:asciiTheme="minorHAnsi" w:hAnsiTheme="minorHAnsi" w:cstheme="minorHAnsi"/>
                <w:b/>
                <w:color w:val="000000"/>
                <w:sz w:val="22"/>
                <w:szCs w:val="22"/>
              </w:rPr>
              <w:t>xxxxxxx</w:t>
            </w:r>
          </w:p>
        </w:tc>
        <w:tc>
          <w:tcPr>
            <w:tcW w:w="1984" w:type="dxa"/>
            <w:vAlign w:val="center"/>
          </w:tcPr>
          <w:p w14:paraId="78091F92" w14:textId="78E54F1E" w:rsidR="005C4DD9" w:rsidRPr="000F3B48" w:rsidRDefault="00DA1140" w:rsidP="005C4DD9">
            <w:pPr>
              <w:jc w:val="both"/>
              <w:rPr>
                <w:rFonts w:ascii="Calibri" w:hAnsi="Calibri" w:cs="Calibri"/>
                <w:b/>
                <w:color w:val="000000"/>
                <w:sz w:val="22"/>
                <w:szCs w:val="22"/>
              </w:rPr>
            </w:pPr>
            <w:r>
              <w:rPr>
                <w:rFonts w:asciiTheme="minorHAnsi" w:hAnsiTheme="minorHAnsi" w:cstheme="minorHAnsi"/>
                <w:b/>
                <w:color w:val="000000"/>
                <w:sz w:val="22"/>
                <w:szCs w:val="22"/>
              </w:rPr>
              <w:t>xxxxxxxxxxx</w:t>
            </w:r>
          </w:p>
        </w:tc>
        <w:tc>
          <w:tcPr>
            <w:tcW w:w="3109" w:type="dxa"/>
            <w:vAlign w:val="center"/>
          </w:tcPr>
          <w:p w14:paraId="110D1602" w14:textId="37D20A73" w:rsidR="005C4DD9" w:rsidRPr="000F3B48" w:rsidRDefault="00DA1140" w:rsidP="005C4DD9">
            <w:pPr>
              <w:jc w:val="both"/>
              <w:rPr>
                <w:rFonts w:ascii="Calibri" w:hAnsi="Calibri" w:cs="Calibri"/>
                <w:b/>
                <w:color w:val="000000"/>
                <w:sz w:val="22"/>
                <w:szCs w:val="22"/>
              </w:rPr>
            </w:pPr>
            <w:hyperlink r:id="rId10" w:history="1">
              <w:r w:rsidRPr="00905DCB">
                <w:rPr>
                  <w:rStyle w:val="Hypertextovodkaz"/>
                  <w:rFonts w:asciiTheme="minorHAnsi" w:hAnsiTheme="minorHAnsi" w:cstheme="minorHAnsi"/>
                  <w:b/>
                  <w:sz w:val="22"/>
                  <w:szCs w:val="22"/>
                </w:rPr>
                <w:t>............@sitel.cz</w:t>
              </w:r>
            </w:hyperlink>
            <w:r w:rsidR="005C4DD9" w:rsidRPr="00641DA7">
              <w:rPr>
                <w:rFonts w:asciiTheme="minorHAnsi" w:hAnsiTheme="minorHAnsi" w:cstheme="minorHAnsi"/>
                <w:b/>
                <w:color w:val="000000"/>
                <w:sz w:val="22"/>
                <w:szCs w:val="22"/>
              </w:rPr>
              <w:t xml:space="preserve"> </w:t>
            </w:r>
          </w:p>
        </w:tc>
      </w:tr>
      <w:bookmarkEnd w:id="1"/>
      <w:tr w:rsidR="005C4DD9" w:rsidRPr="000F3B48" w14:paraId="0F8DFEC1" w14:textId="77777777" w:rsidTr="000003EB">
        <w:trPr>
          <w:trHeight w:val="328"/>
          <w:jc w:val="center"/>
        </w:trPr>
        <w:tc>
          <w:tcPr>
            <w:tcW w:w="2557" w:type="dxa"/>
            <w:vAlign w:val="center"/>
          </w:tcPr>
          <w:p w14:paraId="7803398C" w14:textId="43AE396B" w:rsidR="005C4DD9" w:rsidRPr="000F3B48" w:rsidRDefault="00DA1140" w:rsidP="005C4DD9">
            <w:pPr>
              <w:jc w:val="both"/>
              <w:rPr>
                <w:rFonts w:ascii="Calibri" w:hAnsi="Calibri" w:cs="Calibri"/>
                <w:b/>
                <w:color w:val="000000"/>
              </w:rPr>
            </w:pPr>
            <w:r>
              <w:rPr>
                <w:rFonts w:asciiTheme="minorHAnsi" w:hAnsiTheme="minorHAnsi" w:cstheme="minorHAnsi"/>
                <w:b/>
                <w:color w:val="000000"/>
                <w:sz w:val="22"/>
                <w:szCs w:val="22"/>
              </w:rPr>
              <w:t>xxxxxxx</w:t>
            </w:r>
          </w:p>
        </w:tc>
        <w:tc>
          <w:tcPr>
            <w:tcW w:w="1984" w:type="dxa"/>
            <w:vAlign w:val="center"/>
          </w:tcPr>
          <w:p w14:paraId="2EC397DC" w14:textId="20389D00" w:rsidR="005C4DD9" w:rsidRPr="000F3B48" w:rsidRDefault="00DA1140" w:rsidP="005C4DD9">
            <w:pPr>
              <w:jc w:val="both"/>
              <w:rPr>
                <w:rFonts w:ascii="Calibri" w:hAnsi="Calibri" w:cs="Calibri"/>
                <w:b/>
                <w:color w:val="000000"/>
              </w:rPr>
            </w:pPr>
            <w:r>
              <w:rPr>
                <w:rFonts w:asciiTheme="minorHAnsi" w:hAnsiTheme="minorHAnsi" w:cstheme="minorHAnsi"/>
                <w:b/>
                <w:color w:val="000000"/>
                <w:sz w:val="22"/>
                <w:szCs w:val="22"/>
              </w:rPr>
              <w:t>xxxxxxxxxxx</w:t>
            </w:r>
          </w:p>
        </w:tc>
        <w:tc>
          <w:tcPr>
            <w:tcW w:w="3109" w:type="dxa"/>
            <w:vAlign w:val="center"/>
          </w:tcPr>
          <w:p w14:paraId="20A5B142" w14:textId="09F7D347" w:rsidR="005C4DD9" w:rsidRPr="000F3B48" w:rsidRDefault="00DA1140" w:rsidP="005C4DD9">
            <w:pPr>
              <w:jc w:val="both"/>
              <w:rPr>
                <w:rFonts w:ascii="Calibri" w:hAnsi="Calibri" w:cs="Calibri"/>
                <w:b/>
                <w:color w:val="000000"/>
              </w:rPr>
            </w:pPr>
            <w:hyperlink r:id="rId11" w:history="1">
              <w:r w:rsidRPr="00905DCB">
                <w:rPr>
                  <w:rStyle w:val="Hypertextovodkaz"/>
                  <w:rFonts w:asciiTheme="minorHAnsi" w:hAnsiTheme="minorHAnsi" w:cstheme="minorHAnsi"/>
                  <w:b/>
                  <w:sz w:val="22"/>
                  <w:szCs w:val="22"/>
                </w:rPr>
                <w:t>...........@sitel.cz</w:t>
              </w:r>
            </w:hyperlink>
            <w:r w:rsidR="005C4DD9" w:rsidRPr="00641DA7">
              <w:rPr>
                <w:rFonts w:asciiTheme="minorHAnsi" w:hAnsiTheme="minorHAnsi" w:cstheme="minorHAnsi"/>
                <w:b/>
                <w:color w:val="000000"/>
                <w:sz w:val="22"/>
                <w:szCs w:val="22"/>
              </w:rPr>
              <w:t xml:space="preserve"> </w:t>
            </w:r>
          </w:p>
        </w:tc>
      </w:tr>
    </w:tbl>
    <w:p w14:paraId="078D3862" w14:textId="77777777" w:rsidR="00B44356" w:rsidRPr="000F3B48" w:rsidRDefault="00B44356" w:rsidP="00B44356">
      <w:pPr>
        <w:ind w:left="708"/>
        <w:jc w:val="both"/>
        <w:rPr>
          <w:rFonts w:ascii="Calibri" w:hAnsi="Calibri" w:cs="Calibri"/>
          <w:sz w:val="22"/>
          <w:szCs w:val="22"/>
        </w:rPr>
      </w:pPr>
    </w:p>
    <w:p w14:paraId="23780691" w14:textId="77777777" w:rsidR="005C4DD9" w:rsidRPr="000F3B48" w:rsidRDefault="005C4DD9" w:rsidP="005C4DD9">
      <w:pPr>
        <w:ind w:left="426"/>
        <w:jc w:val="both"/>
        <w:rPr>
          <w:rFonts w:ascii="Calibri" w:hAnsi="Calibri" w:cs="Calibri"/>
          <w:sz w:val="22"/>
          <w:szCs w:val="22"/>
        </w:rPr>
      </w:pPr>
      <w:r w:rsidRPr="000F3B48">
        <w:rPr>
          <w:rFonts w:ascii="Calibri" w:hAnsi="Calibri" w:cs="Calibri"/>
          <w:b/>
          <w:bCs/>
          <w:sz w:val="22"/>
          <w:szCs w:val="22"/>
        </w:rPr>
        <w:t>V případě havarijního stavu</w:t>
      </w:r>
      <w:r w:rsidRPr="000F3B48">
        <w:rPr>
          <w:rFonts w:ascii="Calibri" w:hAnsi="Calibri" w:cs="Calibri"/>
          <w:sz w:val="22"/>
          <w:szCs w:val="22"/>
        </w:rPr>
        <w:t xml:space="preserve"> bude objednatel kontaktovat poskytovatele na adrese dispečinku poskytovatele: </w:t>
      </w:r>
      <w:r w:rsidRPr="00C22511">
        <w:rPr>
          <w:rFonts w:ascii="Calibri" w:hAnsi="Calibri" w:cs="Calibri"/>
          <w:b/>
          <w:bCs/>
          <w:sz w:val="22"/>
          <w:szCs w:val="22"/>
        </w:rPr>
        <w:t xml:space="preserve">SITEL, spol. s r.o., SOS dispečink, Nad Elektrárnou 1526/45, 106 00 Praha 10, e-mail: </w:t>
      </w:r>
      <w:hyperlink r:id="rId12" w:history="1">
        <w:r w:rsidRPr="00EE0366">
          <w:rPr>
            <w:rStyle w:val="Hypertextovodkaz"/>
            <w:rFonts w:ascii="Calibri" w:hAnsi="Calibri" w:cs="Calibri"/>
            <w:b/>
            <w:bCs/>
            <w:sz w:val="22"/>
            <w:szCs w:val="22"/>
          </w:rPr>
          <w:t>sos@sitel.cz</w:t>
        </w:r>
      </w:hyperlink>
      <w:r w:rsidRPr="00C22511">
        <w:rPr>
          <w:rFonts w:ascii="Calibri" w:hAnsi="Calibri" w:cs="Calibri"/>
          <w:b/>
          <w:bCs/>
          <w:sz w:val="22"/>
          <w:szCs w:val="22"/>
        </w:rPr>
        <w:t xml:space="preserve">, tel.: +420 267 198 123. </w:t>
      </w:r>
      <w:r w:rsidRPr="00C22511">
        <w:rPr>
          <w:rFonts w:ascii="Calibri" w:hAnsi="Calibri" w:cs="Calibri"/>
          <w:sz w:val="22"/>
          <w:szCs w:val="22"/>
        </w:rPr>
        <w:t>Kon</w:t>
      </w:r>
      <w:r w:rsidRPr="000F3B48">
        <w:rPr>
          <w:rFonts w:ascii="Calibri" w:hAnsi="Calibri" w:cs="Calibri"/>
          <w:sz w:val="22"/>
          <w:szCs w:val="22"/>
        </w:rPr>
        <w:t xml:space="preserve">takty na dispečink poskytovatele jsou uvedeny </w:t>
      </w:r>
      <w:r w:rsidRPr="000F3B48">
        <w:rPr>
          <w:rFonts w:ascii="Calibri" w:hAnsi="Calibri" w:cs="Calibri"/>
          <w:b/>
          <w:bCs/>
          <w:sz w:val="22"/>
          <w:szCs w:val="22"/>
        </w:rPr>
        <w:t>v příloze č. 1</w:t>
      </w:r>
      <w:r w:rsidRPr="000F3B48">
        <w:rPr>
          <w:rFonts w:ascii="Calibri" w:hAnsi="Calibri" w:cs="Calibri"/>
          <w:sz w:val="22"/>
          <w:szCs w:val="22"/>
        </w:rPr>
        <w:t xml:space="preserve"> této smlouvy. </w:t>
      </w:r>
    </w:p>
    <w:p w14:paraId="7D5D740D" w14:textId="77777777" w:rsidR="000003EB" w:rsidRPr="000F3B48" w:rsidRDefault="000003EB" w:rsidP="000003EB">
      <w:pPr>
        <w:ind w:left="708"/>
        <w:jc w:val="both"/>
        <w:rPr>
          <w:rFonts w:ascii="Calibri" w:hAnsi="Calibri" w:cs="Calibri"/>
          <w:sz w:val="22"/>
          <w:szCs w:val="22"/>
        </w:rPr>
      </w:pPr>
    </w:p>
    <w:p w14:paraId="76FC2FB6" w14:textId="692223DB" w:rsidR="00962431" w:rsidRPr="000F3B48" w:rsidRDefault="000003EB" w:rsidP="0080268B">
      <w:pPr>
        <w:ind w:left="426"/>
        <w:jc w:val="both"/>
        <w:rPr>
          <w:rFonts w:ascii="Calibri" w:hAnsi="Calibri" w:cs="Calibri"/>
          <w:sz w:val="22"/>
          <w:szCs w:val="22"/>
        </w:rPr>
      </w:pPr>
      <w:bookmarkStart w:id="2" w:name="_Hlk178679195"/>
      <w:r w:rsidRPr="000F3B48">
        <w:rPr>
          <w:rFonts w:ascii="Calibri" w:hAnsi="Calibri" w:cs="Calibri"/>
          <w:sz w:val="22"/>
          <w:szCs w:val="22"/>
        </w:rPr>
        <w:t xml:space="preserve">Kontakty je poskytovatel oprávněn měnit jednostranným rozhodnutím s tím, že </w:t>
      </w:r>
      <w:r w:rsidR="00962431" w:rsidRPr="000F3B48">
        <w:rPr>
          <w:rFonts w:ascii="Calibri" w:hAnsi="Calibri" w:cs="Calibri"/>
          <w:sz w:val="22"/>
          <w:szCs w:val="22"/>
        </w:rPr>
        <w:t>změny jsou účinné vůči objednateli v okamžiku doručení příslušné změny objednateli.</w:t>
      </w:r>
    </w:p>
    <w:bookmarkEnd w:id="2"/>
    <w:p w14:paraId="339BCE6E" w14:textId="1A4D8ED1" w:rsidR="00B87E8F" w:rsidRPr="000F3B48" w:rsidRDefault="006C4F33" w:rsidP="0080268B">
      <w:pPr>
        <w:numPr>
          <w:ilvl w:val="0"/>
          <w:numId w:val="5"/>
        </w:numPr>
        <w:ind w:left="426" w:hanging="426"/>
        <w:jc w:val="both"/>
        <w:rPr>
          <w:rFonts w:ascii="Calibri" w:hAnsi="Calibri" w:cs="Calibri"/>
          <w:sz w:val="22"/>
          <w:szCs w:val="22"/>
        </w:rPr>
      </w:pPr>
      <w:r w:rsidRPr="000F3B48">
        <w:rPr>
          <w:rFonts w:ascii="Calibri" w:hAnsi="Calibri" w:cs="Calibri"/>
          <w:iCs/>
          <w:sz w:val="22"/>
          <w:szCs w:val="22"/>
        </w:rPr>
        <w:t>Poskytovatel je povinen vést o veškeré své činnosti podrobné záznamy</w:t>
      </w:r>
      <w:r w:rsidR="00B87E8F" w:rsidRPr="000F3B48">
        <w:rPr>
          <w:rFonts w:ascii="Calibri" w:hAnsi="Calibri" w:cs="Calibri"/>
          <w:iCs/>
          <w:sz w:val="22"/>
          <w:szCs w:val="22"/>
        </w:rPr>
        <w:t xml:space="preserve"> (datum výjezdu, čas nástupu k servisnímu zásahu, </w:t>
      </w:r>
      <w:r w:rsidR="0080268B" w:rsidRPr="000F3B48">
        <w:rPr>
          <w:rFonts w:ascii="Calibri" w:hAnsi="Calibri" w:cs="Calibri"/>
          <w:iCs/>
          <w:sz w:val="22"/>
          <w:szCs w:val="22"/>
        </w:rPr>
        <w:t xml:space="preserve">důvod zásahu, provedenou činnost, </w:t>
      </w:r>
      <w:r w:rsidR="00B87E8F" w:rsidRPr="000F3B48">
        <w:rPr>
          <w:rFonts w:ascii="Calibri" w:hAnsi="Calibri" w:cs="Calibri"/>
          <w:iCs/>
          <w:sz w:val="22"/>
          <w:szCs w:val="22"/>
        </w:rPr>
        <w:t xml:space="preserve">čas </w:t>
      </w:r>
      <w:r w:rsidR="00013703" w:rsidRPr="000F3B48">
        <w:rPr>
          <w:rFonts w:ascii="Calibri" w:hAnsi="Calibri" w:cs="Calibri"/>
          <w:iCs/>
          <w:sz w:val="22"/>
          <w:szCs w:val="22"/>
        </w:rPr>
        <w:t xml:space="preserve">ukončení zásahu </w:t>
      </w:r>
      <w:r w:rsidR="00B87E8F" w:rsidRPr="000F3B48">
        <w:rPr>
          <w:rFonts w:ascii="Calibri" w:hAnsi="Calibri" w:cs="Calibri"/>
          <w:iCs/>
          <w:sz w:val="22"/>
          <w:szCs w:val="22"/>
        </w:rPr>
        <w:t xml:space="preserve">apod.), </w:t>
      </w:r>
      <w:r w:rsidR="00B87E8F" w:rsidRPr="000F3B48">
        <w:rPr>
          <w:rFonts w:ascii="Calibri" w:hAnsi="Calibri" w:cs="Calibri"/>
          <w:iCs/>
          <w:sz w:val="22"/>
          <w:szCs w:val="22"/>
        </w:rPr>
        <w:lastRenderedPageBreak/>
        <w:t>které bude zaznamenávat na servisním listu</w:t>
      </w:r>
      <w:r w:rsidR="0080268B" w:rsidRPr="000F3B48">
        <w:rPr>
          <w:rFonts w:ascii="Calibri" w:hAnsi="Calibri" w:cs="Calibri"/>
          <w:iCs/>
          <w:sz w:val="22"/>
          <w:szCs w:val="22"/>
        </w:rPr>
        <w:t>, na němž bude zaznamenán</w:t>
      </w:r>
      <w:r w:rsidR="00013703" w:rsidRPr="000F3B48">
        <w:rPr>
          <w:rFonts w:ascii="Calibri" w:hAnsi="Calibri" w:cs="Calibri"/>
          <w:sz w:val="22"/>
          <w:szCs w:val="22"/>
        </w:rPr>
        <w:t xml:space="preserve"> podpis příslušného zaměstnance poskytovatele, v případě </w:t>
      </w:r>
      <w:r w:rsidR="00B02072" w:rsidRPr="000F3B48">
        <w:rPr>
          <w:rFonts w:ascii="Calibri" w:hAnsi="Calibri" w:cs="Calibri"/>
          <w:sz w:val="22"/>
          <w:szCs w:val="22"/>
        </w:rPr>
        <w:t xml:space="preserve">požadavku objednatele podpis </w:t>
      </w:r>
      <w:r w:rsidR="00013703" w:rsidRPr="000F3B48">
        <w:rPr>
          <w:rFonts w:ascii="Calibri" w:hAnsi="Calibri" w:cs="Calibri"/>
          <w:iCs/>
          <w:sz w:val="22"/>
          <w:szCs w:val="22"/>
        </w:rPr>
        <w:t xml:space="preserve">příslušného </w:t>
      </w:r>
      <w:r w:rsidR="0080268B" w:rsidRPr="000F3B48">
        <w:rPr>
          <w:rFonts w:ascii="Calibri" w:hAnsi="Calibri" w:cs="Calibri"/>
          <w:iCs/>
          <w:sz w:val="22"/>
          <w:szCs w:val="22"/>
        </w:rPr>
        <w:t xml:space="preserve">pracovníka </w:t>
      </w:r>
      <w:r w:rsidR="00B02072" w:rsidRPr="000F3B48">
        <w:rPr>
          <w:rFonts w:ascii="Calibri" w:hAnsi="Calibri" w:cs="Calibri"/>
          <w:iCs/>
          <w:sz w:val="22"/>
          <w:szCs w:val="22"/>
        </w:rPr>
        <w:t>objednatele (např. na konkrétním odd. staniční sestry), a vždy i podpis oprávněné (kontaktní) osoby objednatele</w:t>
      </w:r>
      <w:r w:rsidR="00B02072" w:rsidRPr="000F3B48">
        <w:rPr>
          <w:rFonts w:ascii="Calibri" w:hAnsi="Calibri" w:cs="Calibri"/>
          <w:sz w:val="22"/>
          <w:szCs w:val="22"/>
        </w:rPr>
        <w:t>.</w:t>
      </w:r>
    </w:p>
    <w:p w14:paraId="2F57D0D4" w14:textId="6B06BE96" w:rsidR="006C4F33" w:rsidRPr="000F3B48" w:rsidRDefault="004B514E" w:rsidP="004B514E">
      <w:pPr>
        <w:numPr>
          <w:ilvl w:val="0"/>
          <w:numId w:val="5"/>
        </w:numPr>
        <w:ind w:left="426" w:hanging="426"/>
        <w:jc w:val="both"/>
        <w:rPr>
          <w:rFonts w:ascii="Calibri" w:hAnsi="Calibri" w:cs="Calibri"/>
          <w:i/>
          <w:sz w:val="22"/>
          <w:szCs w:val="22"/>
        </w:rPr>
      </w:pPr>
      <w:r w:rsidRPr="000F3B48">
        <w:rPr>
          <w:rFonts w:ascii="Calibri" w:hAnsi="Calibri" w:cs="Calibri"/>
          <w:iCs/>
          <w:sz w:val="22"/>
          <w:szCs w:val="22"/>
        </w:rPr>
        <w:t>Po celou do</w:t>
      </w:r>
      <w:r w:rsidR="00545067" w:rsidRPr="000F3B48">
        <w:rPr>
          <w:rFonts w:ascii="Calibri" w:hAnsi="Calibri" w:cs="Calibri"/>
          <w:iCs/>
          <w:sz w:val="22"/>
          <w:szCs w:val="22"/>
        </w:rPr>
        <w:t>b</w:t>
      </w:r>
      <w:r w:rsidRPr="000F3B48">
        <w:rPr>
          <w:rFonts w:ascii="Calibri" w:hAnsi="Calibri" w:cs="Calibri"/>
          <w:iCs/>
          <w:sz w:val="22"/>
          <w:szCs w:val="22"/>
        </w:rPr>
        <w:t>u provádění služeb je poskytovatel povinen zajistit bezpečnost práce a provozu, zejména dodržování předpisů BOZP a PO na pracovišti a odpovídá za škody vzniklé jejich porušením objednateli, třetím osobám nebo jemu samému. Poskytovatel je povinen respektovat kontrolní činnost objednatele přijímáním účinných opatření bez prodlení. Poskytovatel se zavazuje před zahájením plnění podle této smlouvy předat objednateli identifikaci rizik, která vyplývají z činnosti poskytovatele při plnění dle této smlouvy. Současně se poskytovatel zavazuje seznámit své pracovníky s riziky souvisejícími s plněním dle této smlouvy a vyplývající ze specifik pracoviště.</w:t>
      </w:r>
    </w:p>
    <w:p w14:paraId="01507B91" w14:textId="3F1539FF" w:rsidR="000003EB" w:rsidRPr="000F3B48" w:rsidRDefault="00BC3A02" w:rsidP="004B514E">
      <w:pPr>
        <w:numPr>
          <w:ilvl w:val="0"/>
          <w:numId w:val="5"/>
        </w:numPr>
        <w:ind w:left="426" w:hanging="426"/>
        <w:jc w:val="both"/>
        <w:rPr>
          <w:rFonts w:ascii="Calibri" w:hAnsi="Calibri" w:cs="Calibri"/>
          <w:i/>
          <w:sz w:val="22"/>
          <w:szCs w:val="22"/>
        </w:rPr>
      </w:pPr>
      <w:r w:rsidRPr="000F3B48">
        <w:rPr>
          <w:rFonts w:ascii="Calibri" w:hAnsi="Calibri" w:cs="Calibri"/>
          <w:sz w:val="22"/>
          <w:szCs w:val="22"/>
        </w:rPr>
        <w:t xml:space="preserve">Poskytovatel nastoupí na odstranění poruchy systémů </w:t>
      </w:r>
      <w:r w:rsidR="000003EB" w:rsidRPr="000F3B48">
        <w:rPr>
          <w:rFonts w:ascii="Calibri" w:hAnsi="Calibri" w:cs="Calibri"/>
          <w:sz w:val="22"/>
          <w:szCs w:val="22"/>
        </w:rPr>
        <w:t xml:space="preserve">na základě jejich prokazatelného nahlášení </w:t>
      </w:r>
      <w:r w:rsidRPr="000F3B48">
        <w:rPr>
          <w:rFonts w:ascii="Calibri" w:hAnsi="Calibri" w:cs="Calibri"/>
          <w:sz w:val="22"/>
          <w:szCs w:val="22"/>
        </w:rPr>
        <w:t xml:space="preserve">zástupcem objednatele </w:t>
      </w:r>
    </w:p>
    <w:p w14:paraId="0548EA1A" w14:textId="681AE5B6" w:rsidR="000003EB" w:rsidRPr="000F3B48" w:rsidRDefault="00BC3A02" w:rsidP="000003EB">
      <w:pPr>
        <w:pStyle w:val="Odstavecseseznamem"/>
        <w:numPr>
          <w:ilvl w:val="0"/>
          <w:numId w:val="12"/>
        </w:numPr>
        <w:ind w:left="1069"/>
        <w:jc w:val="both"/>
        <w:rPr>
          <w:rFonts w:ascii="Calibri" w:hAnsi="Calibri" w:cs="Calibri"/>
          <w:i/>
          <w:sz w:val="22"/>
          <w:szCs w:val="22"/>
        </w:rPr>
      </w:pPr>
      <w:r w:rsidRPr="000F3B48">
        <w:rPr>
          <w:rFonts w:ascii="Calibri" w:hAnsi="Calibri" w:cs="Calibri"/>
          <w:sz w:val="22"/>
          <w:szCs w:val="22"/>
        </w:rPr>
        <w:t xml:space="preserve">u standardních závad </w:t>
      </w:r>
      <w:r w:rsidR="00B05B4C" w:rsidRPr="000F3B48">
        <w:rPr>
          <w:rFonts w:ascii="Calibri" w:hAnsi="Calibri" w:cs="Calibri"/>
          <w:sz w:val="22"/>
          <w:szCs w:val="22"/>
        </w:rPr>
        <w:t xml:space="preserve">lehčího charakteru </w:t>
      </w:r>
      <w:r w:rsidR="000003EB" w:rsidRPr="000F3B48">
        <w:rPr>
          <w:rFonts w:ascii="Calibri" w:hAnsi="Calibri" w:cs="Calibri"/>
          <w:sz w:val="22"/>
          <w:szCs w:val="22"/>
        </w:rPr>
        <w:t xml:space="preserve">nastoupí nejpozději </w:t>
      </w:r>
      <w:r w:rsidRPr="000F3B48">
        <w:rPr>
          <w:rFonts w:ascii="Calibri" w:hAnsi="Calibri" w:cs="Calibri"/>
          <w:sz w:val="22"/>
          <w:szCs w:val="22"/>
        </w:rPr>
        <w:t xml:space="preserve">do </w:t>
      </w:r>
      <w:r w:rsidR="00B05B4C" w:rsidRPr="000F3B48">
        <w:rPr>
          <w:rFonts w:ascii="Calibri" w:hAnsi="Calibri" w:cs="Calibri"/>
          <w:sz w:val="22"/>
          <w:szCs w:val="22"/>
        </w:rPr>
        <w:t>5</w:t>
      </w:r>
      <w:r w:rsidRPr="000F3B48">
        <w:rPr>
          <w:rFonts w:ascii="Calibri" w:hAnsi="Calibri" w:cs="Calibri"/>
          <w:sz w:val="22"/>
          <w:szCs w:val="22"/>
        </w:rPr>
        <w:t xml:space="preserve"> pracovních dnů od </w:t>
      </w:r>
      <w:r w:rsidR="000003EB" w:rsidRPr="000F3B48">
        <w:rPr>
          <w:rFonts w:ascii="Calibri" w:hAnsi="Calibri" w:cs="Calibri"/>
          <w:sz w:val="22"/>
          <w:szCs w:val="22"/>
        </w:rPr>
        <w:t xml:space="preserve">prokazatelného </w:t>
      </w:r>
      <w:r w:rsidRPr="000F3B48">
        <w:rPr>
          <w:rFonts w:ascii="Calibri" w:hAnsi="Calibri" w:cs="Calibri"/>
          <w:sz w:val="22"/>
          <w:szCs w:val="22"/>
        </w:rPr>
        <w:t>nahlášení poruchy</w:t>
      </w:r>
      <w:r w:rsidR="00B05B4C" w:rsidRPr="000F3B48">
        <w:rPr>
          <w:rFonts w:ascii="Calibri" w:hAnsi="Calibri" w:cs="Calibri"/>
          <w:sz w:val="22"/>
          <w:szCs w:val="22"/>
        </w:rPr>
        <w:t>;</w:t>
      </w:r>
      <w:r w:rsidRPr="000F3B48">
        <w:rPr>
          <w:rFonts w:ascii="Calibri" w:hAnsi="Calibri" w:cs="Calibri"/>
          <w:sz w:val="22"/>
          <w:szCs w:val="22"/>
        </w:rPr>
        <w:t xml:space="preserve"> </w:t>
      </w:r>
    </w:p>
    <w:p w14:paraId="27E63FCF" w14:textId="105E312C" w:rsidR="00B05B4C" w:rsidRPr="000F3B48" w:rsidRDefault="00BC3A02" w:rsidP="000003EB">
      <w:pPr>
        <w:pStyle w:val="Odstavecseseznamem"/>
        <w:numPr>
          <w:ilvl w:val="0"/>
          <w:numId w:val="12"/>
        </w:numPr>
        <w:ind w:left="1069"/>
        <w:jc w:val="both"/>
        <w:rPr>
          <w:rFonts w:ascii="Calibri" w:hAnsi="Calibri" w:cs="Calibri"/>
          <w:i/>
          <w:sz w:val="22"/>
          <w:szCs w:val="22"/>
        </w:rPr>
      </w:pPr>
      <w:r w:rsidRPr="000F3B48">
        <w:rPr>
          <w:rFonts w:ascii="Calibri" w:hAnsi="Calibri" w:cs="Calibri"/>
          <w:sz w:val="22"/>
          <w:szCs w:val="22"/>
        </w:rPr>
        <w:t>u závad závažnějšího charakteru</w:t>
      </w:r>
      <w:r w:rsidR="00013259" w:rsidRPr="000F3B48">
        <w:rPr>
          <w:rFonts w:ascii="Calibri" w:hAnsi="Calibri" w:cs="Calibri"/>
          <w:sz w:val="22"/>
          <w:szCs w:val="22"/>
        </w:rPr>
        <w:t>, které ohrožují nebo znemožňují fungování části servisovaného systému,</w:t>
      </w:r>
      <w:r w:rsidRPr="000F3B48">
        <w:rPr>
          <w:rFonts w:ascii="Calibri" w:hAnsi="Calibri" w:cs="Calibri"/>
          <w:sz w:val="22"/>
          <w:szCs w:val="22"/>
        </w:rPr>
        <w:t xml:space="preserve"> </w:t>
      </w:r>
      <w:r w:rsidR="00B05B4C" w:rsidRPr="000F3B48">
        <w:rPr>
          <w:rFonts w:ascii="Calibri" w:hAnsi="Calibri" w:cs="Calibri"/>
          <w:sz w:val="22"/>
          <w:szCs w:val="22"/>
        </w:rPr>
        <w:t>nastoupí nejpozději do 2 pracovních dnů,</w:t>
      </w:r>
    </w:p>
    <w:p w14:paraId="79169267" w14:textId="6AEB554D" w:rsidR="000003EB" w:rsidRPr="000F3B48" w:rsidRDefault="00B05B4C" w:rsidP="004B514E">
      <w:pPr>
        <w:ind w:left="426"/>
        <w:jc w:val="both"/>
        <w:rPr>
          <w:rFonts w:ascii="Calibri" w:hAnsi="Calibri" w:cs="Calibri"/>
          <w:i/>
          <w:sz w:val="22"/>
          <w:szCs w:val="22"/>
        </w:rPr>
      </w:pPr>
      <w:r w:rsidRPr="000F3B48">
        <w:rPr>
          <w:rFonts w:ascii="Calibri" w:hAnsi="Calibri" w:cs="Calibri"/>
          <w:sz w:val="22"/>
          <w:szCs w:val="22"/>
        </w:rPr>
        <w:t xml:space="preserve">nedohodnou-li se oprávnění zástupci smluvních stran jinak. </w:t>
      </w:r>
    </w:p>
    <w:p w14:paraId="11FAA5D1" w14:textId="78145B2E" w:rsidR="00B05B4C" w:rsidRPr="000F3B48" w:rsidRDefault="00BC3A02" w:rsidP="004B514E">
      <w:pPr>
        <w:ind w:left="426"/>
        <w:jc w:val="both"/>
        <w:rPr>
          <w:rFonts w:ascii="Calibri" w:hAnsi="Calibri" w:cs="Calibri"/>
          <w:sz w:val="22"/>
          <w:szCs w:val="22"/>
        </w:rPr>
      </w:pPr>
      <w:r w:rsidRPr="000F3B48">
        <w:rPr>
          <w:rFonts w:ascii="Calibri" w:hAnsi="Calibri" w:cs="Calibri"/>
          <w:sz w:val="22"/>
          <w:szCs w:val="22"/>
        </w:rPr>
        <w:t>Nástupem na odstranění poruchy se rozumí příjezd technického pracovníka poskytovatele na sjednané místo servisního zásahu</w:t>
      </w:r>
      <w:r w:rsidR="00013259" w:rsidRPr="000F3B48">
        <w:rPr>
          <w:rFonts w:ascii="Calibri" w:hAnsi="Calibri" w:cs="Calibri"/>
          <w:sz w:val="22"/>
          <w:szCs w:val="22"/>
        </w:rPr>
        <w:t>, zhodnocení poruchy a sdělení</w:t>
      </w:r>
      <w:r w:rsidR="00B02072" w:rsidRPr="000F3B48">
        <w:rPr>
          <w:rFonts w:ascii="Calibri" w:hAnsi="Calibri" w:cs="Calibri"/>
          <w:sz w:val="22"/>
          <w:szCs w:val="22"/>
        </w:rPr>
        <w:t xml:space="preserve"> návrhu postupu nebo variant dalšího postupu</w:t>
      </w:r>
      <w:r w:rsidRPr="000F3B48">
        <w:rPr>
          <w:rFonts w:ascii="Calibri" w:hAnsi="Calibri" w:cs="Calibri"/>
          <w:sz w:val="22"/>
          <w:szCs w:val="22"/>
        </w:rPr>
        <w:t>. Rozsah servisního zásahu bude stanoven určeným pracovníkem objednatele</w:t>
      </w:r>
      <w:r w:rsidR="00B02072" w:rsidRPr="000F3B48">
        <w:rPr>
          <w:rFonts w:ascii="Calibri" w:hAnsi="Calibri" w:cs="Calibri"/>
          <w:sz w:val="22"/>
          <w:szCs w:val="22"/>
        </w:rPr>
        <w:t xml:space="preserve"> včetně termínu plnění</w:t>
      </w:r>
      <w:r w:rsidRPr="000F3B48">
        <w:rPr>
          <w:rFonts w:ascii="Calibri" w:hAnsi="Calibri" w:cs="Calibri"/>
          <w:sz w:val="22"/>
          <w:szCs w:val="22"/>
        </w:rPr>
        <w:t xml:space="preserve">. </w:t>
      </w:r>
    </w:p>
    <w:p w14:paraId="1A88FA8D" w14:textId="1400A295" w:rsidR="006A27DD" w:rsidRPr="000F3B48" w:rsidRDefault="00BC3A02" w:rsidP="004B514E">
      <w:pPr>
        <w:ind w:left="426"/>
        <w:jc w:val="both"/>
        <w:rPr>
          <w:rFonts w:ascii="Calibri" w:hAnsi="Calibri" w:cs="Calibri"/>
          <w:sz w:val="22"/>
          <w:szCs w:val="22"/>
        </w:rPr>
      </w:pPr>
      <w:r w:rsidRPr="000F3B48">
        <w:rPr>
          <w:rFonts w:ascii="Calibri" w:hAnsi="Calibri" w:cs="Calibri"/>
          <w:sz w:val="22"/>
          <w:szCs w:val="22"/>
        </w:rPr>
        <w:t xml:space="preserve">Odstranění poruchy bude vždy řešeno na základě operativního rozhodnutí objednatele s ohledem na stav opravovaného systému s cílem rychlého obnovení provozu, a to i za cenu použití provizorních řešení. </w:t>
      </w:r>
    </w:p>
    <w:p w14:paraId="49259129" w14:textId="49856571" w:rsidR="00E94C14" w:rsidRPr="000F3B48" w:rsidRDefault="006A27DD" w:rsidP="004B514E">
      <w:pPr>
        <w:numPr>
          <w:ilvl w:val="0"/>
          <w:numId w:val="5"/>
        </w:numPr>
        <w:ind w:left="426" w:hanging="426"/>
        <w:jc w:val="both"/>
        <w:rPr>
          <w:rFonts w:ascii="Calibri" w:hAnsi="Calibri" w:cs="Calibri"/>
          <w:i/>
          <w:sz w:val="22"/>
          <w:szCs w:val="22"/>
        </w:rPr>
      </w:pPr>
      <w:r w:rsidRPr="000F3B48">
        <w:rPr>
          <w:rFonts w:ascii="Calibri" w:hAnsi="Calibri" w:cs="Calibri"/>
          <w:iCs/>
          <w:sz w:val="22"/>
          <w:szCs w:val="22"/>
        </w:rPr>
        <w:t>Poskytovatel je v rámci jedné opravy či servisního zásahu oprávněn použít k opravě materiál či náhradní díly</w:t>
      </w:r>
      <w:r w:rsidR="00161DD2" w:rsidRPr="000F3B48">
        <w:rPr>
          <w:rFonts w:ascii="Calibri" w:hAnsi="Calibri" w:cs="Calibri"/>
          <w:iCs/>
          <w:sz w:val="22"/>
          <w:szCs w:val="22"/>
        </w:rPr>
        <w:t xml:space="preserve"> v hodnotě do </w:t>
      </w:r>
      <w:r w:rsidR="00F04C01" w:rsidRPr="000F3B48">
        <w:rPr>
          <w:rFonts w:ascii="Calibri" w:hAnsi="Calibri" w:cs="Calibri"/>
          <w:iCs/>
          <w:sz w:val="22"/>
          <w:szCs w:val="22"/>
        </w:rPr>
        <w:t xml:space="preserve">20.000 Kč </w:t>
      </w:r>
      <w:r w:rsidR="00161DD2" w:rsidRPr="000F3B48">
        <w:rPr>
          <w:rFonts w:ascii="Calibri" w:hAnsi="Calibri" w:cs="Calibri"/>
          <w:iCs/>
          <w:sz w:val="22"/>
          <w:szCs w:val="22"/>
        </w:rPr>
        <w:t xml:space="preserve">bez DPH bez předchozího souhlasu objednatele, nad tuto částku je nutný předchozí souhlas objednatele. V případě, že cena materiálu či náhradních dílů na jednu opravu překročí </w:t>
      </w:r>
      <w:r w:rsidR="00F04C01" w:rsidRPr="000F3B48">
        <w:rPr>
          <w:rFonts w:ascii="Calibri" w:hAnsi="Calibri" w:cs="Calibri"/>
          <w:iCs/>
          <w:sz w:val="22"/>
          <w:szCs w:val="22"/>
        </w:rPr>
        <w:t xml:space="preserve">30.000 Kč </w:t>
      </w:r>
      <w:r w:rsidR="00161DD2" w:rsidRPr="000F3B48">
        <w:rPr>
          <w:rFonts w:ascii="Calibri" w:hAnsi="Calibri" w:cs="Calibri"/>
          <w:iCs/>
          <w:sz w:val="22"/>
          <w:szCs w:val="22"/>
        </w:rPr>
        <w:t>bez DPH, je poskytovatel oprávněn takový materiál použít pouze na základě písemné objednávky objednatele.</w:t>
      </w:r>
      <w:r w:rsidR="00E94C14" w:rsidRPr="000F3B48">
        <w:rPr>
          <w:rFonts w:ascii="Calibri" w:hAnsi="Calibri" w:cs="Calibri"/>
          <w:iCs/>
          <w:sz w:val="22"/>
          <w:szCs w:val="22"/>
        </w:rPr>
        <w:t xml:space="preserve"> </w:t>
      </w:r>
    </w:p>
    <w:p w14:paraId="36484EBA" w14:textId="045201E3" w:rsidR="006A27DD" w:rsidRPr="000F3B48" w:rsidRDefault="00E94C14" w:rsidP="004B514E">
      <w:pPr>
        <w:ind w:left="426"/>
        <w:jc w:val="both"/>
        <w:rPr>
          <w:rFonts w:ascii="Calibri" w:hAnsi="Calibri" w:cs="Calibri"/>
          <w:iCs/>
          <w:sz w:val="22"/>
          <w:szCs w:val="22"/>
        </w:rPr>
      </w:pPr>
      <w:r w:rsidRPr="000F3B48">
        <w:rPr>
          <w:rFonts w:ascii="Calibri" w:hAnsi="Calibri" w:cs="Calibri"/>
          <w:iCs/>
          <w:sz w:val="22"/>
          <w:szCs w:val="22"/>
        </w:rPr>
        <w:t xml:space="preserve">Pro účely uzavření písemné objednávky se zavazuje poskytovatel bezodkladně po zjištění rozsáhlosti poruchy a nutných oprav vypracovat cenovou nabídku materiálu a náhradních dílů a předložit ji objednateli. Objednatel cenovou nabídku posoudí nejpozději do </w:t>
      </w:r>
      <w:r w:rsidR="00B02072" w:rsidRPr="000F3B48">
        <w:rPr>
          <w:rFonts w:ascii="Calibri" w:hAnsi="Calibri" w:cs="Calibri"/>
          <w:iCs/>
          <w:sz w:val="22"/>
          <w:szCs w:val="22"/>
        </w:rPr>
        <w:t>3</w:t>
      </w:r>
      <w:r w:rsidRPr="000F3B48">
        <w:rPr>
          <w:rFonts w:ascii="Calibri" w:hAnsi="Calibri" w:cs="Calibri"/>
          <w:iCs/>
          <w:sz w:val="22"/>
          <w:szCs w:val="22"/>
        </w:rPr>
        <w:t xml:space="preserve"> pracovních dnů a jestliže s ní souhlasí, zašle poskytovateli písemnou objednávku, v níž uvede alespoň popis požadovaného plnění, požadovaný termín plnění, cenu plnění, datum vystavení objednávky, podpis oprávněné osoby. Poskytovatel </w:t>
      </w:r>
      <w:r w:rsidR="002A3498" w:rsidRPr="000F3B48">
        <w:rPr>
          <w:rFonts w:ascii="Calibri" w:hAnsi="Calibri" w:cs="Calibri"/>
          <w:iCs/>
          <w:sz w:val="22"/>
          <w:szCs w:val="22"/>
        </w:rPr>
        <w:t>bezodkladně, nejpozději do 1 pracovního dne objednávku písemně akceptuje, nebo upraví, nebo s uvedením důvodů</w:t>
      </w:r>
      <w:r w:rsidR="00B02072" w:rsidRPr="000F3B48">
        <w:rPr>
          <w:rFonts w:ascii="Calibri" w:hAnsi="Calibri" w:cs="Calibri"/>
          <w:iCs/>
          <w:sz w:val="22"/>
          <w:szCs w:val="22"/>
        </w:rPr>
        <w:t xml:space="preserve"> objednávku</w:t>
      </w:r>
      <w:r w:rsidR="002A3498" w:rsidRPr="000F3B48">
        <w:rPr>
          <w:rFonts w:ascii="Calibri" w:hAnsi="Calibri" w:cs="Calibri"/>
          <w:iCs/>
          <w:sz w:val="22"/>
          <w:szCs w:val="22"/>
        </w:rPr>
        <w:t xml:space="preserve"> odmítne. Nevyjádří-li se, má se za to, že objednávku </w:t>
      </w:r>
      <w:r w:rsidR="00B02072" w:rsidRPr="000F3B48">
        <w:rPr>
          <w:rFonts w:ascii="Calibri" w:hAnsi="Calibri" w:cs="Calibri"/>
          <w:iCs/>
          <w:sz w:val="22"/>
          <w:szCs w:val="22"/>
        </w:rPr>
        <w:t>přijal</w:t>
      </w:r>
      <w:r w:rsidR="002A3498" w:rsidRPr="000F3B48">
        <w:rPr>
          <w:rFonts w:ascii="Calibri" w:hAnsi="Calibri" w:cs="Calibri"/>
          <w:iCs/>
          <w:sz w:val="22"/>
          <w:szCs w:val="22"/>
        </w:rPr>
        <w:t>.</w:t>
      </w:r>
    </w:p>
    <w:p w14:paraId="50D4765D" w14:textId="045C9C2D" w:rsidR="002A3498" w:rsidRPr="000F3B48" w:rsidRDefault="002A3498" w:rsidP="004B514E">
      <w:pPr>
        <w:ind w:left="426"/>
        <w:jc w:val="both"/>
        <w:rPr>
          <w:rFonts w:ascii="Calibri" w:hAnsi="Calibri" w:cs="Calibri"/>
          <w:iCs/>
          <w:sz w:val="22"/>
          <w:szCs w:val="22"/>
        </w:rPr>
      </w:pPr>
      <w:r w:rsidRPr="000F3B48">
        <w:rPr>
          <w:rFonts w:ascii="Calibri" w:hAnsi="Calibri" w:cs="Calibri"/>
          <w:iCs/>
          <w:sz w:val="22"/>
          <w:szCs w:val="22"/>
        </w:rPr>
        <w:t>Dosáhne-li hodnota předmětu plnění</w:t>
      </w:r>
      <w:r w:rsidR="00A4230B" w:rsidRPr="000F3B48">
        <w:rPr>
          <w:rFonts w:ascii="Calibri" w:hAnsi="Calibri" w:cs="Calibri"/>
          <w:iCs/>
          <w:sz w:val="22"/>
          <w:szCs w:val="22"/>
        </w:rPr>
        <w:t xml:space="preserve"> objednávky částku 50.000 Kč bez DPH, nabude taková objednávka účinnosti až uveřejněním v registru smluv dle zákona č. 340/2015 Sb. (zákon o registru smluv).</w:t>
      </w:r>
    </w:p>
    <w:p w14:paraId="33B3C04D" w14:textId="61170129" w:rsidR="00BC3A02" w:rsidRPr="000F3B48" w:rsidRDefault="00BC3A02" w:rsidP="004B514E">
      <w:pPr>
        <w:numPr>
          <w:ilvl w:val="0"/>
          <w:numId w:val="5"/>
        </w:numPr>
        <w:ind w:left="426" w:hanging="426"/>
        <w:jc w:val="both"/>
        <w:rPr>
          <w:rFonts w:ascii="Calibri" w:hAnsi="Calibri" w:cs="Calibri"/>
          <w:i/>
          <w:sz w:val="22"/>
          <w:szCs w:val="22"/>
        </w:rPr>
      </w:pPr>
      <w:r w:rsidRPr="000F3B48">
        <w:rPr>
          <w:rFonts w:ascii="Calibri" w:hAnsi="Calibri" w:cs="Calibri"/>
          <w:sz w:val="22"/>
          <w:szCs w:val="22"/>
        </w:rPr>
        <w:t xml:space="preserve">Poskytovatel </w:t>
      </w:r>
      <w:r w:rsidR="00237603" w:rsidRPr="000F3B48">
        <w:rPr>
          <w:rFonts w:ascii="Calibri" w:hAnsi="Calibri" w:cs="Calibri"/>
          <w:sz w:val="22"/>
          <w:szCs w:val="22"/>
        </w:rPr>
        <w:t>je povinen upozornit</w:t>
      </w:r>
      <w:r w:rsidRPr="000F3B48">
        <w:rPr>
          <w:rFonts w:ascii="Calibri" w:hAnsi="Calibri" w:cs="Calibri"/>
          <w:sz w:val="22"/>
          <w:szCs w:val="22"/>
        </w:rPr>
        <w:t xml:space="preserve"> objednatele bez zbytečného odkladu na nevhodnou povahu rozhodnutí objednatele o charakteru servisního zásahu. To neplatí, nemohl-li jeho nevhodnost zjistit ani při vynaložení potřebné péče.</w:t>
      </w:r>
    </w:p>
    <w:p w14:paraId="11E5167B" w14:textId="1750E04A" w:rsidR="00BC3A02" w:rsidRPr="000F3B48" w:rsidRDefault="00BC3A02" w:rsidP="00B64710">
      <w:pPr>
        <w:numPr>
          <w:ilvl w:val="0"/>
          <w:numId w:val="5"/>
        </w:numPr>
        <w:ind w:left="426" w:hanging="426"/>
        <w:jc w:val="both"/>
        <w:rPr>
          <w:rFonts w:ascii="Calibri" w:hAnsi="Calibri" w:cs="Calibri"/>
          <w:i/>
          <w:sz w:val="22"/>
          <w:szCs w:val="22"/>
        </w:rPr>
      </w:pPr>
      <w:r w:rsidRPr="000F3B48">
        <w:rPr>
          <w:rFonts w:ascii="Calibri" w:hAnsi="Calibri" w:cs="Calibri"/>
          <w:sz w:val="22"/>
          <w:szCs w:val="22"/>
        </w:rPr>
        <w:t>Překáží-li nevhodná rozhodnutí objednatele v řádném provádění</w:t>
      </w:r>
      <w:r w:rsidR="00B44356" w:rsidRPr="000F3B48">
        <w:rPr>
          <w:rFonts w:ascii="Calibri" w:hAnsi="Calibri" w:cs="Calibri"/>
          <w:sz w:val="22"/>
          <w:szCs w:val="22"/>
        </w:rPr>
        <w:t xml:space="preserve"> </w:t>
      </w:r>
      <w:r w:rsidRPr="000F3B48">
        <w:rPr>
          <w:rFonts w:ascii="Calibri" w:hAnsi="Calibri" w:cs="Calibri"/>
          <w:sz w:val="22"/>
          <w:szCs w:val="22"/>
        </w:rPr>
        <w:t>služby, poskytovatel j</w:t>
      </w:r>
      <w:r w:rsidR="00B02072" w:rsidRPr="000F3B48">
        <w:rPr>
          <w:rFonts w:ascii="Calibri" w:hAnsi="Calibri" w:cs="Calibri"/>
          <w:sz w:val="22"/>
          <w:szCs w:val="22"/>
        </w:rPr>
        <w:t>i</w:t>
      </w:r>
      <w:r w:rsidRPr="000F3B48">
        <w:rPr>
          <w:rFonts w:ascii="Calibri" w:hAnsi="Calibri" w:cs="Calibri"/>
          <w:sz w:val="22"/>
          <w:szCs w:val="22"/>
        </w:rPr>
        <w:t xml:space="preserve"> v nezbytném rozsahu přeruší až do změny takového rozhodnutí; trvá-li objednatel na provádění služby podle daného rozhodnutí, má poskytovatel právo požadovat, aby toto objednatel učinil v písemné formě.</w:t>
      </w:r>
    </w:p>
    <w:p w14:paraId="28187F06" w14:textId="77777777" w:rsidR="00694C54" w:rsidRDefault="00BC3A02" w:rsidP="00694C54">
      <w:pPr>
        <w:numPr>
          <w:ilvl w:val="0"/>
          <w:numId w:val="5"/>
        </w:numPr>
        <w:ind w:left="426" w:hanging="426"/>
        <w:jc w:val="both"/>
        <w:rPr>
          <w:rFonts w:ascii="Calibri" w:hAnsi="Calibri" w:cs="Calibri"/>
          <w:sz w:val="22"/>
          <w:szCs w:val="22"/>
        </w:rPr>
      </w:pPr>
      <w:r w:rsidRPr="000F3B48">
        <w:rPr>
          <w:rFonts w:ascii="Calibri" w:hAnsi="Calibri" w:cs="Calibri"/>
          <w:sz w:val="24"/>
          <w:szCs w:val="24"/>
        </w:rPr>
        <w:t xml:space="preserve">Poskytovatel je při odstraňování poruch a rekonfiguracích povinen postupovat způsobem, který </w:t>
      </w:r>
      <w:r w:rsidRPr="000F3B48">
        <w:rPr>
          <w:rFonts w:ascii="Calibri" w:hAnsi="Calibri" w:cs="Calibri"/>
          <w:sz w:val="22"/>
          <w:szCs w:val="22"/>
        </w:rPr>
        <w:t>minimalizuje zásahy do ostatních částí systému nebo systémů, které se zjištěnou poruchou přímo nesouvisí.</w:t>
      </w:r>
    </w:p>
    <w:p w14:paraId="6B72A700" w14:textId="602C8C8A" w:rsidR="00BC3A02" w:rsidRPr="00694C54" w:rsidRDefault="00BC3A02" w:rsidP="00694C54">
      <w:pPr>
        <w:numPr>
          <w:ilvl w:val="0"/>
          <w:numId w:val="5"/>
        </w:numPr>
        <w:ind w:left="426" w:hanging="567"/>
        <w:jc w:val="both"/>
        <w:rPr>
          <w:rFonts w:ascii="Calibri" w:hAnsi="Calibri" w:cs="Calibri"/>
          <w:sz w:val="22"/>
          <w:szCs w:val="22"/>
        </w:rPr>
      </w:pPr>
      <w:r w:rsidRPr="00694C54">
        <w:rPr>
          <w:rFonts w:ascii="Calibri" w:hAnsi="Calibri" w:cs="Calibri"/>
          <w:sz w:val="22"/>
          <w:szCs w:val="22"/>
        </w:rPr>
        <w:lastRenderedPageBreak/>
        <w:t>Zásahy a změny v systémech je poskytovatel oprávněn provádět pouze na základě předchozího písemného souhlasu objednatele a po jejich provedení je povinen bezodkladně předat objednateli příslušnou změnovou ”dokumentaci skutečného provedení”.</w:t>
      </w:r>
    </w:p>
    <w:p w14:paraId="6D646362" w14:textId="55FF8276" w:rsidR="00644FCF" w:rsidRDefault="00644FCF" w:rsidP="00BC3A02">
      <w:pPr>
        <w:spacing w:after="120"/>
        <w:ind w:left="720" w:hanging="720"/>
        <w:jc w:val="both"/>
        <w:rPr>
          <w:rFonts w:ascii="Calibri" w:hAnsi="Calibri" w:cs="Calibri"/>
          <w:sz w:val="24"/>
          <w:szCs w:val="24"/>
        </w:rPr>
      </w:pPr>
    </w:p>
    <w:p w14:paraId="6C22033D" w14:textId="77777777" w:rsidR="000F3B48" w:rsidRDefault="000F3B48" w:rsidP="00BC3A02">
      <w:pPr>
        <w:spacing w:after="120"/>
        <w:ind w:left="720" w:hanging="720"/>
        <w:jc w:val="both"/>
        <w:rPr>
          <w:rFonts w:ascii="Calibri" w:hAnsi="Calibri" w:cs="Calibri"/>
          <w:sz w:val="24"/>
          <w:szCs w:val="24"/>
        </w:rPr>
      </w:pPr>
    </w:p>
    <w:p w14:paraId="28C580BA" w14:textId="1B38C674" w:rsidR="00BC3A02" w:rsidRPr="000F3B48" w:rsidRDefault="00BC3A02" w:rsidP="00BC3A02">
      <w:pPr>
        <w:spacing w:after="120"/>
        <w:ind w:left="720" w:hanging="720"/>
        <w:jc w:val="both"/>
        <w:rPr>
          <w:rFonts w:asciiTheme="minorHAnsi" w:hAnsiTheme="minorHAnsi" w:cstheme="minorHAnsi"/>
          <w:b/>
          <w:sz w:val="22"/>
          <w:szCs w:val="22"/>
        </w:rPr>
      </w:pPr>
      <w:r w:rsidRPr="000F3B48">
        <w:rPr>
          <w:rFonts w:ascii="Calibri" w:hAnsi="Calibri" w:cs="Calibri"/>
          <w:b/>
          <w:sz w:val="24"/>
          <w:szCs w:val="24"/>
        </w:rPr>
        <w:t>8.</w:t>
      </w:r>
      <w:r w:rsidRPr="000F3B48">
        <w:rPr>
          <w:rFonts w:asciiTheme="minorHAnsi" w:hAnsiTheme="minorHAnsi" w:cstheme="minorHAnsi"/>
          <w:b/>
          <w:sz w:val="22"/>
          <w:szCs w:val="22"/>
        </w:rPr>
        <w:tab/>
      </w:r>
      <w:r w:rsidR="00F023B9" w:rsidRPr="000F3B48">
        <w:rPr>
          <w:rFonts w:asciiTheme="minorHAnsi" w:hAnsiTheme="minorHAnsi" w:cstheme="minorHAnsi"/>
          <w:b/>
          <w:sz w:val="22"/>
          <w:szCs w:val="22"/>
        </w:rPr>
        <w:t xml:space="preserve">ODPOVĚDNOST ZA </w:t>
      </w:r>
      <w:r w:rsidRPr="000F3B48">
        <w:rPr>
          <w:rFonts w:asciiTheme="minorHAnsi" w:hAnsiTheme="minorHAnsi" w:cstheme="minorHAnsi"/>
          <w:b/>
          <w:sz w:val="22"/>
          <w:szCs w:val="22"/>
        </w:rPr>
        <w:t>VADY SERVISU</w:t>
      </w:r>
      <w:r w:rsidR="0062540A" w:rsidRPr="000F3B48">
        <w:rPr>
          <w:rFonts w:asciiTheme="minorHAnsi" w:hAnsiTheme="minorHAnsi" w:cstheme="minorHAnsi"/>
          <w:b/>
          <w:sz w:val="22"/>
          <w:szCs w:val="22"/>
        </w:rPr>
        <w:t>, ZÁRUKA</w:t>
      </w:r>
    </w:p>
    <w:p w14:paraId="495308C3" w14:textId="78CB5AC9" w:rsidR="00F023B9" w:rsidRPr="000F3B48" w:rsidRDefault="00BC3A02" w:rsidP="00694C54">
      <w:pPr>
        <w:pStyle w:val="Prosttext"/>
        <w:numPr>
          <w:ilvl w:val="1"/>
          <w:numId w:val="32"/>
        </w:numPr>
        <w:spacing w:after="120"/>
        <w:ind w:left="426" w:hanging="426"/>
        <w:jc w:val="both"/>
        <w:rPr>
          <w:rFonts w:asciiTheme="minorHAnsi" w:hAnsiTheme="minorHAnsi" w:cstheme="minorHAnsi"/>
          <w:sz w:val="22"/>
          <w:szCs w:val="22"/>
        </w:rPr>
      </w:pPr>
      <w:r w:rsidRPr="000F3B48">
        <w:rPr>
          <w:rFonts w:asciiTheme="minorHAnsi" w:hAnsiTheme="minorHAnsi" w:cstheme="minorHAnsi"/>
          <w:sz w:val="22"/>
          <w:szCs w:val="22"/>
        </w:rPr>
        <w:t xml:space="preserve">Poskytovatel </w:t>
      </w:r>
      <w:r w:rsidR="0062540A" w:rsidRPr="000F3B48">
        <w:rPr>
          <w:rFonts w:asciiTheme="minorHAnsi" w:hAnsiTheme="minorHAnsi" w:cstheme="minorHAnsi"/>
          <w:sz w:val="22"/>
          <w:szCs w:val="22"/>
        </w:rPr>
        <w:t xml:space="preserve">odpovídá za řádné a včasné </w:t>
      </w:r>
      <w:r w:rsidR="005169B1" w:rsidRPr="000F3B48">
        <w:rPr>
          <w:rFonts w:asciiTheme="minorHAnsi" w:hAnsiTheme="minorHAnsi" w:cstheme="minorHAnsi"/>
          <w:sz w:val="22"/>
          <w:szCs w:val="22"/>
        </w:rPr>
        <w:t xml:space="preserve">provedení servisních činností ve stanoveném termínu. </w:t>
      </w:r>
      <w:r w:rsidR="00600A08" w:rsidRPr="000F3B48">
        <w:rPr>
          <w:rFonts w:asciiTheme="minorHAnsi" w:hAnsiTheme="minorHAnsi" w:cstheme="minorHAnsi"/>
          <w:sz w:val="22"/>
          <w:szCs w:val="22"/>
        </w:rPr>
        <w:t>Poskytovatel objednateli poskytuje záruku za jakost servisu</w:t>
      </w:r>
      <w:r w:rsidR="00642606" w:rsidRPr="000F3B48">
        <w:rPr>
          <w:rFonts w:asciiTheme="minorHAnsi" w:hAnsiTheme="minorHAnsi" w:cstheme="minorHAnsi"/>
          <w:sz w:val="22"/>
          <w:szCs w:val="22"/>
        </w:rPr>
        <w:t xml:space="preserve"> a zboží (komponenty a materiál včetně jejich montáže)</w:t>
      </w:r>
      <w:r w:rsidR="00600A08" w:rsidRPr="000F3B48">
        <w:rPr>
          <w:rFonts w:asciiTheme="minorHAnsi" w:hAnsiTheme="minorHAnsi" w:cstheme="minorHAnsi"/>
          <w:sz w:val="22"/>
          <w:szCs w:val="22"/>
        </w:rPr>
        <w:t xml:space="preserve"> v délce 6 měsíců </w:t>
      </w:r>
      <w:r w:rsidR="00642606" w:rsidRPr="000F3B48">
        <w:rPr>
          <w:rFonts w:asciiTheme="minorHAnsi" w:hAnsiTheme="minorHAnsi" w:cstheme="minorHAnsi"/>
          <w:sz w:val="22"/>
          <w:szCs w:val="22"/>
        </w:rPr>
        <w:t xml:space="preserve">ode dne řádného předání a převzetí objednateli </w:t>
      </w:r>
      <w:r w:rsidR="00600A08" w:rsidRPr="000F3B48">
        <w:rPr>
          <w:rFonts w:asciiTheme="minorHAnsi" w:hAnsiTheme="minorHAnsi" w:cstheme="minorHAnsi"/>
          <w:sz w:val="22"/>
          <w:szCs w:val="22"/>
        </w:rPr>
        <w:t xml:space="preserve">s tím, že po dobu záruční doby bude dílo způsobilé pro obvyklé použití a zachová </w:t>
      </w:r>
      <w:r w:rsidR="00B02072" w:rsidRPr="000F3B48">
        <w:rPr>
          <w:rFonts w:asciiTheme="minorHAnsi" w:hAnsiTheme="minorHAnsi" w:cstheme="minorHAnsi"/>
          <w:sz w:val="22"/>
          <w:szCs w:val="22"/>
        </w:rPr>
        <w:t xml:space="preserve">si </w:t>
      </w:r>
      <w:r w:rsidR="00600A08" w:rsidRPr="000F3B48">
        <w:rPr>
          <w:rFonts w:asciiTheme="minorHAnsi" w:hAnsiTheme="minorHAnsi" w:cstheme="minorHAnsi"/>
          <w:sz w:val="22"/>
          <w:szCs w:val="22"/>
        </w:rPr>
        <w:t xml:space="preserve">obvyklé vlastnosti. </w:t>
      </w:r>
    </w:p>
    <w:p w14:paraId="7E9B3918" w14:textId="77777777" w:rsidR="00957930" w:rsidRPr="000F3B48" w:rsidRDefault="00600A08" w:rsidP="00694C54">
      <w:pPr>
        <w:pStyle w:val="Prosttext"/>
        <w:numPr>
          <w:ilvl w:val="1"/>
          <w:numId w:val="32"/>
        </w:numPr>
        <w:spacing w:after="120"/>
        <w:ind w:left="426" w:hanging="426"/>
        <w:jc w:val="both"/>
        <w:rPr>
          <w:rFonts w:asciiTheme="minorHAnsi" w:hAnsiTheme="minorHAnsi" w:cstheme="minorHAnsi"/>
          <w:sz w:val="22"/>
          <w:szCs w:val="22"/>
        </w:rPr>
      </w:pPr>
      <w:r w:rsidRPr="000F3B48">
        <w:rPr>
          <w:rFonts w:asciiTheme="minorHAnsi" w:hAnsiTheme="minorHAnsi" w:cstheme="minorHAnsi"/>
          <w:sz w:val="22"/>
          <w:szCs w:val="22"/>
        </w:rPr>
        <w:t>Objednatel nemá právo ze záruky za jakost, způsobila-li vadu na díle vnější událost. To neplatí, způsobil-li vadu poskytovatel. Objednatel dále nemá právo ze záruky za jakost, pokud byly na díle provedeny úpravy či zásahy jinou osobou než poskytovatelem. Záruka se nevztahuje na vady vzniklé nedodržením záručních podmínek, neodbornou obsluhou a údržbou, provozním opotřebením, živelnou pohromou či jinou vnější událostí.</w:t>
      </w:r>
    </w:p>
    <w:p w14:paraId="74684A20" w14:textId="0B1B63F1" w:rsidR="002320A1" w:rsidRPr="000F3B48" w:rsidRDefault="002320A1" w:rsidP="00694C54">
      <w:pPr>
        <w:pStyle w:val="Prosttext"/>
        <w:numPr>
          <w:ilvl w:val="1"/>
          <w:numId w:val="32"/>
        </w:numPr>
        <w:spacing w:after="120"/>
        <w:ind w:left="426" w:hanging="426"/>
        <w:jc w:val="both"/>
        <w:rPr>
          <w:rFonts w:asciiTheme="minorHAnsi" w:hAnsiTheme="minorHAnsi" w:cstheme="minorHAnsi"/>
          <w:sz w:val="22"/>
          <w:szCs w:val="22"/>
        </w:rPr>
      </w:pPr>
      <w:r w:rsidRPr="000F3B48">
        <w:rPr>
          <w:rFonts w:asciiTheme="minorHAnsi" w:hAnsiTheme="minorHAnsi" w:cstheme="minorHAnsi"/>
          <w:sz w:val="22"/>
          <w:szCs w:val="22"/>
        </w:rPr>
        <w:t xml:space="preserve">Objednatel je povinen vadu písemně uplatnit </w:t>
      </w:r>
      <w:r w:rsidR="00642606" w:rsidRPr="000F3B48">
        <w:rPr>
          <w:rFonts w:asciiTheme="minorHAnsi" w:hAnsiTheme="minorHAnsi" w:cstheme="minorHAnsi"/>
          <w:sz w:val="22"/>
          <w:szCs w:val="22"/>
        </w:rPr>
        <w:t xml:space="preserve">u poskytovatele </w:t>
      </w:r>
      <w:r w:rsidRPr="000F3B48">
        <w:rPr>
          <w:rFonts w:asciiTheme="minorHAnsi" w:hAnsiTheme="minorHAnsi" w:cstheme="minorHAnsi"/>
          <w:sz w:val="22"/>
          <w:szCs w:val="22"/>
        </w:rPr>
        <w:t xml:space="preserve">bez zbytečného odkladu po jejím zjištění. </w:t>
      </w:r>
      <w:r w:rsidR="00642606" w:rsidRPr="000F3B48">
        <w:rPr>
          <w:rFonts w:asciiTheme="minorHAnsi" w:hAnsiTheme="minorHAnsi" w:cstheme="minorHAnsi"/>
          <w:sz w:val="22"/>
          <w:szCs w:val="22"/>
        </w:rPr>
        <w:t>V reklamaci objednatel uvede, jak se zjištěné vady projevují. V případě, že se jedná o vadu, kterou lze odstranit opravou, má objednatel právo</w:t>
      </w:r>
      <w:r w:rsidR="00957930" w:rsidRPr="000F3B48">
        <w:rPr>
          <w:rFonts w:asciiTheme="minorHAnsi" w:hAnsiTheme="minorHAnsi" w:cstheme="minorHAnsi"/>
          <w:sz w:val="22"/>
          <w:szCs w:val="22"/>
        </w:rPr>
        <w:t xml:space="preserve"> na </w:t>
      </w:r>
      <w:r w:rsidR="00642606" w:rsidRPr="000F3B48">
        <w:rPr>
          <w:rFonts w:asciiTheme="minorHAnsi" w:hAnsiTheme="minorHAnsi" w:cstheme="minorHAnsi"/>
          <w:sz w:val="22"/>
          <w:szCs w:val="22"/>
        </w:rPr>
        <w:t xml:space="preserve">její </w:t>
      </w:r>
      <w:r w:rsidR="00957930" w:rsidRPr="000F3B48">
        <w:rPr>
          <w:rFonts w:asciiTheme="minorHAnsi" w:hAnsiTheme="minorHAnsi" w:cstheme="minorHAnsi"/>
          <w:sz w:val="22"/>
          <w:szCs w:val="22"/>
        </w:rPr>
        <w:t>bezplatné odstranění v přiměřené lhůtě, nejpozději však</w:t>
      </w:r>
      <w:r w:rsidRPr="000F3B48">
        <w:rPr>
          <w:rFonts w:asciiTheme="minorHAnsi" w:hAnsiTheme="minorHAnsi" w:cstheme="minorHAnsi"/>
          <w:sz w:val="22"/>
          <w:szCs w:val="22"/>
        </w:rPr>
        <w:t xml:space="preserve"> </w:t>
      </w:r>
    </w:p>
    <w:p w14:paraId="36389542" w14:textId="2C66B700" w:rsidR="001C153A" w:rsidRPr="000F3B48" w:rsidRDefault="002320A1" w:rsidP="00694C54">
      <w:pPr>
        <w:pStyle w:val="Prosttext"/>
        <w:numPr>
          <w:ilvl w:val="0"/>
          <w:numId w:val="33"/>
        </w:numPr>
        <w:spacing w:after="120"/>
        <w:jc w:val="both"/>
        <w:rPr>
          <w:rFonts w:asciiTheme="minorHAnsi" w:hAnsiTheme="minorHAnsi" w:cstheme="minorHAnsi"/>
          <w:sz w:val="22"/>
          <w:szCs w:val="22"/>
        </w:rPr>
      </w:pPr>
      <w:r w:rsidRPr="000F3B48">
        <w:rPr>
          <w:rFonts w:asciiTheme="minorHAnsi" w:hAnsiTheme="minorHAnsi" w:cstheme="minorHAnsi"/>
          <w:sz w:val="22"/>
          <w:szCs w:val="22"/>
        </w:rPr>
        <w:t>do 2 pracovních dnů</w:t>
      </w:r>
      <w:r w:rsidR="00957930" w:rsidRPr="000F3B48">
        <w:rPr>
          <w:rFonts w:asciiTheme="minorHAnsi" w:hAnsiTheme="minorHAnsi" w:cstheme="minorHAnsi"/>
          <w:sz w:val="22"/>
          <w:szCs w:val="22"/>
        </w:rPr>
        <w:t xml:space="preserve"> od jejího oznámení poskytovateli</w:t>
      </w:r>
      <w:r w:rsidR="001C153A" w:rsidRPr="000F3B48">
        <w:rPr>
          <w:rFonts w:asciiTheme="minorHAnsi" w:hAnsiTheme="minorHAnsi" w:cstheme="minorHAnsi"/>
          <w:sz w:val="22"/>
          <w:szCs w:val="22"/>
        </w:rPr>
        <w:t xml:space="preserve"> u vad bránících užívání,</w:t>
      </w:r>
    </w:p>
    <w:p w14:paraId="2721AD56" w14:textId="77777777" w:rsidR="001C153A" w:rsidRPr="000F3B48" w:rsidRDefault="001C153A" w:rsidP="00694C54">
      <w:pPr>
        <w:pStyle w:val="Prosttext"/>
        <w:numPr>
          <w:ilvl w:val="0"/>
          <w:numId w:val="33"/>
        </w:numPr>
        <w:spacing w:after="120"/>
        <w:jc w:val="both"/>
        <w:rPr>
          <w:rFonts w:asciiTheme="minorHAnsi" w:hAnsiTheme="minorHAnsi" w:cstheme="minorHAnsi"/>
          <w:sz w:val="22"/>
          <w:szCs w:val="22"/>
        </w:rPr>
      </w:pPr>
      <w:r w:rsidRPr="000F3B48">
        <w:rPr>
          <w:rFonts w:asciiTheme="minorHAnsi" w:hAnsiTheme="minorHAnsi" w:cstheme="minorHAnsi"/>
          <w:sz w:val="22"/>
          <w:szCs w:val="22"/>
        </w:rPr>
        <w:t>do 10 pracovních dnů u vad nebránících užívání díla/systému</w:t>
      </w:r>
      <w:r w:rsidR="00957930" w:rsidRPr="000F3B48">
        <w:rPr>
          <w:rFonts w:asciiTheme="minorHAnsi" w:hAnsiTheme="minorHAnsi" w:cstheme="minorHAnsi"/>
          <w:sz w:val="22"/>
          <w:szCs w:val="22"/>
        </w:rPr>
        <w:t xml:space="preserve">, </w:t>
      </w:r>
    </w:p>
    <w:p w14:paraId="53548C54" w14:textId="36780D86" w:rsidR="00BC3A02" w:rsidRPr="000F3B48" w:rsidRDefault="00957930" w:rsidP="00694C54">
      <w:pPr>
        <w:pStyle w:val="Prosttext"/>
        <w:spacing w:after="120"/>
        <w:ind w:left="426"/>
        <w:jc w:val="both"/>
        <w:rPr>
          <w:rFonts w:asciiTheme="minorHAnsi" w:hAnsiTheme="minorHAnsi" w:cstheme="minorHAnsi"/>
          <w:sz w:val="22"/>
          <w:szCs w:val="22"/>
        </w:rPr>
      </w:pPr>
      <w:r w:rsidRPr="000F3B48">
        <w:rPr>
          <w:rFonts w:asciiTheme="minorHAnsi" w:hAnsiTheme="minorHAnsi" w:cstheme="minorHAnsi"/>
          <w:sz w:val="22"/>
          <w:szCs w:val="22"/>
        </w:rPr>
        <w:t>nedohodnou-li se kontaktní osoby smluvních stran jinak.</w:t>
      </w:r>
      <w:r w:rsidR="00600A08" w:rsidRPr="000F3B48">
        <w:rPr>
          <w:rFonts w:asciiTheme="minorHAnsi" w:hAnsiTheme="minorHAnsi" w:cstheme="minorHAnsi"/>
          <w:sz w:val="22"/>
          <w:szCs w:val="22"/>
        </w:rPr>
        <w:t xml:space="preserve"> </w:t>
      </w:r>
      <w:r w:rsidRPr="000F3B48">
        <w:rPr>
          <w:rFonts w:asciiTheme="minorHAnsi" w:hAnsiTheme="minorHAnsi" w:cstheme="minorHAnsi"/>
          <w:sz w:val="22"/>
          <w:szCs w:val="22"/>
        </w:rPr>
        <w:t>Neodstraní-li poskytovatel reklamovanou vadu ve lhůtě, je objednatel oprávněn takovou vadu odstranit na náklady poskytovatele prostřednictvím 3. osoby.</w:t>
      </w:r>
    </w:p>
    <w:p w14:paraId="36AB8F2B" w14:textId="4075AD92" w:rsidR="001C153A" w:rsidRPr="000F3B48" w:rsidRDefault="001C153A" w:rsidP="00694C54">
      <w:pPr>
        <w:pStyle w:val="Prosttext"/>
        <w:spacing w:after="120"/>
        <w:ind w:left="426"/>
        <w:jc w:val="both"/>
        <w:rPr>
          <w:rFonts w:asciiTheme="minorHAnsi" w:hAnsiTheme="minorHAnsi" w:cstheme="minorHAnsi"/>
          <w:sz w:val="22"/>
          <w:szCs w:val="22"/>
        </w:rPr>
      </w:pPr>
      <w:r w:rsidRPr="000F3B48">
        <w:rPr>
          <w:rFonts w:asciiTheme="minorHAnsi" w:hAnsiTheme="minorHAnsi" w:cstheme="minorHAnsi"/>
          <w:sz w:val="22"/>
          <w:szCs w:val="22"/>
        </w:rPr>
        <w:t>O odstranění vady vyhotoví poskytovatel zápis</w:t>
      </w:r>
      <w:r w:rsidR="00B02072" w:rsidRPr="000F3B48">
        <w:rPr>
          <w:rFonts w:asciiTheme="minorHAnsi" w:hAnsiTheme="minorHAnsi" w:cstheme="minorHAnsi"/>
          <w:sz w:val="22"/>
          <w:szCs w:val="22"/>
        </w:rPr>
        <w:t xml:space="preserve"> </w:t>
      </w:r>
      <w:r w:rsidRPr="000F3B48">
        <w:rPr>
          <w:rFonts w:asciiTheme="minorHAnsi" w:hAnsiTheme="minorHAnsi" w:cstheme="minorHAnsi"/>
          <w:sz w:val="22"/>
          <w:szCs w:val="22"/>
        </w:rPr>
        <w:t>/</w:t>
      </w:r>
      <w:r w:rsidR="00B02072" w:rsidRPr="000F3B48">
        <w:rPr>
          <w:rFonts w:asciiTheme="minorHAnsi" w:hAnsiTheme="minorHAnsi" w:cstheme="minorHAnsi"/>
          <w:sz w:val="22"/>
          <w:szCs w:val="22"/>
        </w:rPr>
        <w:t xml:space="preserve"> </w:t>
      </w:r>
      <w:r w:rsidRPr="000F3B48">
        <w:rPr>
          <w:rFonts w:asciiTheme="minorHAnsi" w:hAnsiTheme="minorHAnsi" w:cstheme="minorHAnsi"/>
          <w:sz w:val="22"/>
          <w:szCs w:val="22"/>
        </w:rPr>
        <w:t xml:space="preserve">protokol, který </w:t>
      </w:r>
      <w:r w:rsidR="00B02072" w:rsidRPr="000F3B48">
        <w:rPr>
          <w:rFonts w:asciiTheme="minorHAnsi" w:hAnsiTheme="minorHAnsi" w:cstheme="minorHAnsi"/>
          <w:sz w:val="22"/>
          <w:szCs w:val="22"/>
        </w:rPr>
        <w:t>předloží k podpisu kontaktní osobě objednatele.</w:t>
      </w:r>
    </w:p>
    <w:p w14:paraId="4657F8C1" w14:textId="605698B0" w:rsidR="001C153A" w:rsidRPr="000F3B48" w:rsidRDefault="00957930" w:rsidP="00694C54">
      <w:pPr>
        <w:pStyle w:val="Prosttext"/>
        <w:numPr>
          <w:ilvl w:val="1"/>
          <w:numId w:val="32"/>
        </w:numPr>
        <w:spacing w:after="120"/>
        <w:ind w:left="426" w:hanging="426"/>
        <w:jc w:val="both"/>
        <w:rPr>
          <w:rFonts w:asciiTheme="minorHAnsi" w:hAnsiTheme="minorHAnsi" w:cstheme="minorHAnsi"/>
          <w:sz w:val="22"/>
          <w:szCs w:val="22"/>
        </w:rPr>
      </w:pPr>
      <w:r w:rsidRPr="000F3B48">
        <w:rPr>
          <w:rFonts w:asciiTheme="minorHAnsi" w:hAnsiTheme="minorHAnsi" w:cstheme="minorHAnsi"/>
          <w:sz w:val="22"/>
          <w:szCs w:val="22"/>
        </w:rPr>
        <w:t>V případě, že nahlášená záruční oprava bude kvalifikována jako oprava mimo rozsah záručních podmínek</w:t>
      </w:r>
      <w:r w:rsidR="001C153A" w:rsidRPr="000F3B48">
        <w:rPr>
          <w:rFonts w:asciiTheme="minorHAnsi" w:hAnsiTheme="minorHAnsi" w:cstheme="minorHAnsi"/>
          <w:sz w:val="22"/>
          <w:szCs w:val="22"/>
        </w:rPr>
        <w:t xml:space="preserve"> a poskytovatel tuto skutečnost včetně důvodů písemně před uskutečněním opravy sdělil objednateli,</w:t>
      </w:r>
      <w:r w:rsidRPr="000F3B48">
        <w:rPr>
          <w:rFonts w:asciiTheme="minorHAnsi" w:hAnsiTheme="minorHAnsi" w:cstheme="minorHAnsi"/>
          <w:sz w:val="22"/>
          <w:szCs w:val="22"/>
        </w:rPr>
        <w:t xml:space="preserve"> bude ze strany poskytovatele objednateli vyúčtována částka za provedené práce a materiál v souladu s</w:t>
      </w:r>
      <w:r w:rsidR="00B02072" w:rsidRPr="000F3B48">
        <w:rPr>
          <w:rFonts w:asciiTheme="minorHAnsi" w:hAnsiTheme="minorHAnsi" w:cstheme="minorHAnsi"/>
          <w:sz w:val="22"/>
          <w:szCs w:val="22"/>
        </w:rPr>
        <w:t> čl.4</w:t>
      </w:r>
      <w:r w:rsidRPr="000F3B48">
        <w:rPr>
          <w:rFonts w:asciiTheme="minorHAnsi" w:hAnsiTheme="minorHAnsi" w:cstheme="minorHAnsi"/>
          <w:sz w:val="22"/>
          <w:szCs w:val="22"/>
        </w:rPr>
        <w:t>. této smlouvy.</w:t>
      </w:r>
    </w:p>
    <w:p w14:paraId="4CF46BCF" w14:textId="116C2E3C" w:rsidR="00BC3A02" w:rsidRPr="000F3B48" w:rsidRDefault="001C153A" w:rsidP="00694C54">
      <w:pPr>
        <w:pStyle w:val="Prosttext"/>
        <w:numPr>
          <w:ilvl w:val="1"/>
          <w:numId w:val="32"/>
        </w:numPr>
        <w:spacing w:after="120"/>
        <w:ind w:left="426" w:hanging="426"/>
        <w:jc w:val="both"/>
        <w:rPr>
          <w:rFonts w:asciiTheme="minorHAnsi" w:hAnsiTheme="minorHAnsi" w:cstheme="minorHAnsi"/>
          <w:sz w:val="22"/>
          <w:szCs w:val="22"/>
        </w:rPr>
      </w:pPr>
      <w:r w:rsidRPr="000F3B48">
        <w:rPr>
          <w:rFonts w:asciiTheme="minorHAnsi" w:hAnsiTheme="minorHAnsi" w:cstheme="minorHAnsi"/>
          <w:sz w:val="22"/>
          <w:szCs w:val="22"/>
        </w:rPr>
        <w:t xml:space="preserve">Uplatněním práv z vadného plnění nejsou dotčena práva objednatele na náhradu újmy a zaplacení smluvní pokuty. </w:t>
      </w:r>
    </w:p>
    <w:p w14:paraId="682A3DAD" w14:textId="25F86C74" w:rsidR="00BC3A02" w:rsidRPr="000F3B48" w:rsidRDefault="00642606" w:rsidP="00694C54">
      <w:pPr>
        <w:pStyle w:val="Prosttext"/>
        <w:numPr>
          <w:ilvl w:val="1"/>
          <w:numId w:val="32"/>
        </w:numPr>
        <w:spacing w:after="120"/>
        <w:ind w:left="426" w:hanging="426"/>
        <w:jc w:val="both"/>
        <w:rPr>
          <w:rFonts w:asciiTheme="minorHAnsi" w:hAnsiTheme="minorHAnsi" w:cstheme="minorHAnsi"/>
          <w:sz w:val="22"/>
          <w:szCs w:val="22"/>
        </w:rPr>
      </w:pPr>
      <w:r w:rsidRPr="000F3B48">
        <w:rPr>
          <w:rFonts w:asciiTheme="minorHAnsi" w:hAnsiTheme="minorHAnsi" w:cstheme="minorHAnsi"/>
          <w:sz w:val="22"/>
          <w:szCs w:val="22"/>
        </w:rPr>
        <w:t>Záruční doba neběží po dobu, po kterou objednatel nemůže užívat zboží/systém/dílo pro jeho vady, za které odpovídá poskytovatel.</w:t>
      </w:r>
    </w:p>
    <w:p w14:paraId="378D13F4" w14:textId="77777777" w:rsidR="00BC3A02" w:rsidRPr="000F3B48" w:rsidRDefault="00BC3A02" w:rsidP="00BC3A02">
      <w:pPr>
        <w:jc w:val="both"/>
        <w:rPr>
          <w:rFonts w:asciiTheme="minorHAnsi" w:hAnsiTheme="minorHAnsi" w:cstheme="minorHAnsi"/>
          <w:sz w:val="22"/>
          <w:szCs w:val="22"/>
        </w:rPr>
      </w:pPr>
    </w:p>
    <w:p w14:paraId="34F4521E" w14:textId="2883A00A" w:rsidR="00D44657" w:rsidRPr="000F3B48" w:rsidRDefault="00BC3A02" w:rsidP="005A1ADC">
      <w:pPr>
        <w:pStyle w:val="Odstavecseseznamem"/>
        <w:numPr>
          <w:ilvl w:val="0"/>
          <w:numId w:val="32"/>
        </w:numPr>
        <w:ind w:left="709" w:hanging="709"/>
        <w:jc w:val="both"/>
        <w:rPr>
          <w:rFonts w:asciiTheme="minorHAnsi" w:hAnsiTheme="minorHAnsi" w:cstheme="minorHAnsi"/>
          <w:b/>
          <w:sz w:val="22"/>
          <w:szCs w:val="22"/>
        </w:rPr>
      </w:pPr>
      <w:r w:rsidRPr="000F3B48">
        <w:rPr>
          <w:rFonts w:asciiTheme="minorHAnsi" w:hAnsiTheme="minorHAnsi" w:cstheme="minorHAnsi"/>
          <w:b/>
          <w:sz w:val="22"/>
          <w:szCs w:val="22"/>
        </w:rPr>
        <w:t>OCHRANA DŮVĚRNÝCH INFORMACÍ</w:t>
      </w:r>
    </w:p>
    <w:p w14:paraId="5C9F6444" w14:textId="4204C95A" w:rsidR="00D44657" w:rsidRPr="000F3B48" w:rsidRDefault="00D44657" w:rsidP="00D44657">
      <w:pPr>
        <w:jc w:val="both"/>
        <w:rPr>
          <w:rFonts w:asciiTheme="minorHAnsi" w:hAnsiTheme="minorHAnsi" w:cstheme="minorHAnsi"/>
          <w:b/>
          <w:sz w:val="22"/>
          <w:szCs w:val="22"/>
        </w:rPr>
      </w:pPr>
    </w:p>
    <w:p w14:paraId="4CAD523E" w14:textId="0835B2F5" w:rsidR="00D44657" w:rsidRPr="000F3B48" w:rsidRDefault="00D44657" w:rsidP="00D44657">
      <w:pPr>
        <w:pStyle w:val="Odstavecseseznamem"/>
        <w:numPr>
          <w:ilvl w:val="1"/>
          <w:numId w:val="32"/>
        </w:numPr>
        <w:ind w:left="426" w:hanging="426"/>
        <w:jc w:val="both"/>
        <w:rPr>
          <w:rFonts w:asciiTheme="minorHAnsi" w:hAnsiTheme="minorHAnsi" w:cstheme="minorHAnsi"/>
          <w:bCs/>
          <w:sz w:val="22"/>
          <w:szCs w:val="22"/>
        </w:rPr>
      </w:pPr>
      <w:r w:rsidRPr="000F3B48">
        <w:rPr>
          <w:rFonts w:asciiTheme="minorHAnsi" w:hAnsiTheme="minorHAnsi" w:cstheme="minorHAnsi"/>
          <w:bCs/>
          <w:sz w:val="22"/>
          <w:szCs w:val="22"/>
        </w:rPr>
        <w:t xml:space="preserve">Poskytovatel se zavazuje zachovávat mlčenlivost o všech skutečnostech, které se na základě tohoto smluvního vztahu dozví. Poskytovatel bere na vědomí, že všechny tyto skutečnosti jsou důvěrné a zavazuje se přijmout taková opatření, aby nedošlo k jejich úniku, zveřejnění a šíření. Poskytovatel odpovídá za porušení mlčenlivosti svými statutárními orgány a jinými orgány a jejich členy, svými zaměstnanci i svými </w:t>
      </w:r>
      <w:r w:rsidR="005A1ADC" w:rsidRPr="000F3B48">
        <w:rPr>
          <w:rFonts w:asciiTheme="minorHAnsi" w:hAnsiTheme="minorHAnsi" w:cstheme="minorHAnsi"/>
          <w:bCs/>
          <w:sz w:val="22"/>
          <w:szCs w:val="22"/>
        </w:rPr>
        <w:t>pod</w:t>
      </w:r>
      <w:r w:rsidRPr="000F3B48">
        <w:rPr>
          <w:rFonts w:asciiTheme="minorHAnsi" w:hAnsiTheme="minorHAnsi" w:cstheme="minorHAnsi"/>
          <w:bCs/>
          <w:sz w:val="22"/>
          <w:szCs w:val="22"/>
        </w:rPr>
        <w:t>dodavateli. Tato povinnost poskytovatele trvá i po skončení smlouvy.</w:t>
      </w:r>
    </w:p>
    <w:p w14:paraId="0312DE89" w14:textId="7442CB6F" w:rsidR="00D44657" w:rsidRPr="000F3B48" w:rsidRDefault="00D44657" w:rsidP="005A1ADC">
      <w:pPr>
        <w:pStyle w:val="Odstavecseseznamem"/>
        <w:numPr>
          <w:ilvl w:val="1"/>
          <w:numId w:val="32"/>
        </w:numPr>
        <w:ind w:left="426" w:hanging="426"/>
        <w:jc w:val="both"/>
        <w:rPr>
          <w:rFonts w:asciiTheme="minorHAnsi" w:hAnsiTheme="minorHAnsi" w:cstheme="minorHAnsi"/>
          <w:bCs/>
          <w:sz w:val="22"/>
          <w:szCs w:val="22"/>
        </w:rPr>
      </w:pPr>
      <w:r w:rsidRPr="000F3B48">
        <w:rPr>
          <w:rFonts w:asciiTheme="minorHAnsi" w:hAnsiTheme="minorHAnsi" w:cstheme="minorHAnsi"/>
          <w:bCs/>
          <w:sz w:val="22"/>
          <w:szCs w:val="22"/>
        </w:rPr>
        <w:t>Za důvěrné se nepovažují informace, které</w:t>
      </w:r>
      <w:r w:rsidR="005A1ADC" w:rsidRPr="000F3B48">
        <w:rPr>
          <w:rFonts w:asciiTheme="minorHAnsi" w:hAnsiTheme="minorHAnsi" w:cstheme="minorHAnsi"/>
          <w:bCs/>
          <w:sz w:val="22"/>
          <w:szCs w:val="22"/>
        </w:rPr>
        <w:t xml:space="preserve"> </w:t>
      </w:r>
      <w:r w:rsidRPr="000F3B48">
        <w:rPr>
          <w:rFonts w:asciiTheme="minorHAnsi" w:hAnsiTheme="minorHAnsi" w:cstheme="minorHAnsi"/>
          <w:bCs/>
          <w:sz w:val="22"/>
          <w:szCs w:val="22"/>
        </w:rPr>
        <w:t>se staly veřejně známými bez zavinění poskytovatele</w:t>
      </w:r>
      <w:r w:rsidR="005A1ADC" w:rsidRPr="000F3B48">
        <w:rPr>
          <w:rFonts w:asciiTheme="minorHAnsi" w:hAnsiTheme="minorHAnsi" w:cstheme="minorHAnsi"/>
          <w:bCs/>
          <w:sz w:val="22"/>
          <w:szCs w:val="22"/>
        </w:rPr>
        <w:t>.</w:t>
      </w:r>
    </w:p>
    <w:p w14:paraId="1500BB31" w14:textId="35EBF720" w:rsidR="00BC3A02" w:rsidRDefault="00BC3A02" w:rsidP="00BC3A02">
      <w:pPr>
        <w:jc w:val="both"/>
        <w:rPr>
          <w:rFonts w:asciiTheme="minorHAnsi" w:hAnsiTheme="minorHAnsi" w:cstheme="minorHAnsi"/>
          <w:sz w:val="22"/>
          <w:szCs w:val="22"/>
        </w:rPr>
      </w:pPr>
    </w:p>
    <w:p w14:paraId="38745573" w14:textId="61FEF9E9" w:rsidR="005C4DD9" w:rsidRDefault="005C4DD9" w:rsidP="00BC3A02">
      <w:pPr>
        <w:jc w:val="both"/>
        <w:rPr>
          <w:rFonts w:asciiTheme="minorHAnsi" w:hAnsiTheme="minorHAnsi" w:cstheme="minorHAnsi"/>
          <w:sz w:val="22"/>
          <w:szCs w:val="22"/>
        </w:rPr>
      </w:pPr>
    </w:p>
    <w:p w14:paraId="0DC65762" w14:textId="0D13081F" w:rsidR="005C4DD9" w:rsidRDefault="005C4DD9" w:rsidP="00BC3A02">
      <w:pPr>
        <w:jc w:val="both"/>
        <w:rPr>
          <w:rFonts w:asciiTheme="minorHAnsi" w:hAnsiTheme="minorHAnsi" w:cstheme="minorHAnsi"/>
          <w:sz w:val="22"/>
          <w:szCs w:val="22"/>
        </w:rPr>
      </w:pPr>
    </w:p>
    <w:p w14:paraId="2E2B459C" w14:textId="77777777" w:rsidR="005C4DD9" w:rsidRPr="000F3B48" w:rsidRDefault="005C4DD9" w:rsidP="00BC3A02">
      <w:pPr>
        <w:jc w:val="both"/>
        <w:rPr>
          <w:rFonts w:asciiTheme="minorHAnsi" w:hAnsiTheme="minorHAnsi" w:cstheme="minorHAnsi"/>
          <w:sz w:val="22"/>
          <w:szCs w:val="22"/>
        </w:rPr>
      </w:pPr>
    </w:p>
    <w:p w14:paraId="5D9DCAAB" w14:textId="17742FFE" w:rsidR="005A1ADC" w:rsidRPr="000F3B48" w:rsidRDefault="005A1ADC" w:rsidP="005A1ADC">
      <w:pPr>
        <w:pStyle w:val="Odstavecseseznamem"/>
        <w:numPr>
          <w:ilvl w:val="0"/>
          <w:numId w:val="32"/>
        </w:numPr>
        <w:spacing w:after="120"/>
        <w:ind w:left="709" w:hanging="709"/>
        <w:rPr>
          <w:rFonts w:asciiTheme="minorHAnsi" w:hAnsiTheme="minorHAnsi" w:cstheme="minorHAnsi"/>
          <w:b/>
          <w:sz w:val="22"/>
          <w:szCs w:val="22"/>
        </w:rPr>
      </w:pPr>
      <w:r w:rsidRPr="000F3B48">
        <w:rPr>
          <w:rFonts w:asciiTheme="minorHAnsi" w:hAnsiTheme="minorHAnsi" w:cstheme="minorHAnsi"/>
          <w:b/>
          <w:sz w:val="22"/>
          <w:szCs w:val="22"/>
        </w:rPr>
        <w:lastRenderedPageBreak/>
        <w:t>NÁHRADA ÚJMY A SANKČNÍ UJEDNÁNÍ</w:t>
      </w:r>
    </w:p>
    <w:p w14:paraId="704F8EC3" w14:textId="77777777" w:rsidR="005A1ADC" w:rsidRPr="000F3B48" w:rsidRDefault="005A1ADC" w:rsidP="005A1ADC">
      <w:pPr>
        <w:pStyle w:val="Odstavecseseznamem"/>
        <w:spacing w:after="120"/>
        <w:ind w:left="360"/>
        <w:rPr>
          <w:rFonts w:asciiTheme="minorHAnsi" w:hAnsiTheme="minorHAnsi" w:cstheme="minorHAnsi"/>
          <w:b/>
          <w:sz w:val="22"/>
          <w:szCs w:val="22"/>
        </w:rPr>
      </w:pPr>
    </w:p>
    <w:p w14:paraId="0974FBE2" w14:textId="6282ABC1" w:rsidR="005A1ADC" w:rsidRPr="000F3B48" w:rsidRDefault="005A1ADC" w:rsidP="00962431">
      <w:pPr>
        <w:pStyle w:val="Odstavecseseznamem"/>
        <w:numPr>
          <w:ilvl w:val="1"/>
          <w:numId w:val="32"/>
        </w:numPr>
        <w:spacing w:after="120"/>
        <w:ind w:left="567" w:hanging="567"/>
        <w:jc w:val="both"/>
        <w:rPr>
          <w:rFonts w:asciiTheme="minorHAnsi" w:hAnsiTheme="minorHAnsi" w:cstheme="minorHAnsi"/>
          <w:sz w:val="22"/>
          <w:szCs w:val="22"/>
        </w:rPr>
      </w:pPr>
      <w:r w:rsidRPr="000F3B48">
        <w:rPr>
          <w:rFonts w:asciiTheme="minorHAnsi" w:hAnsiTheme="minorHAnsi" w:cstheme="minorHAnsi"/>
          <w:sz w:val="22"/>
          <w:szCs w:val="22"/>
        </w:rPr>
        <w:t>Poruší-li jakákoliv smluvní strana povinnost ze smlouvy, nahradí škodu z toho vzniklou druhé smluvní straně nebo i osobě, jejímuž zájmu mělo splnění ujednané povinnosti zjevně sloužit.</w:t>
      </w:r>
    </w:p>
    <w:p w14:paraId="1ED973EA" w14:textId="1EC51A7A" w:rsidR="005A1ADC" w:rsidRPr="000F3B48" w:rsidRDefault="005A1ADC" w:rsidP="00962431">
      <w:pPr>
        <w:pStyle w:val="Odstavecseseznamem"/>
        <w:numPr>
          <w:ilvl w:val="1"/>
          <w:numId w:val="32"/>
        </w:numPr>
        <w:spacing w:after="120"/>
        <w:ind w:left="567" w:hanging="567"/>
        <w:jc w:val="both"/>
        <w:rPr>
          <w:rFonts w:asciiTheme="minorHAnsi" w:hAnsiTheme="minorHAnsi" w:cstheme="minorHAnsi"/>
          <w:sz w:val="22"/>
          <w:szCs w:val="22"/>
        </w:rPr>
      </w:pPr>
      <w:r w:rsidRPr="000F3B48">
        <w:rPr>
          <w:rFonts w:asciiTheme="minorHAnsi" w:hAnsiTheme="minorHAnsi" w:cstheme="minorHAnsi"/>
          <w:sz w:val="22"/>
          <w:szCs w:val="22"/>
        </w:rPr>
        <w:t>Objednatel uhradí zhotoviteli smluvní pokutu ve výši 1.000 Kč v případě prokazatelně marného výjezdu k servisní činnosti po ohlášení poruchy objednatelem.</w:t>
      </w:r>
    </w:p>
    <w:p w14:paraId="0A958B9F" w14:textId="163AE884" w:rsidR="005A1ADC" w:rsidRPr="000F3B48" w:rsidRDefault="005A1ADC" w:rsidP="00962431">
      <w:pPr>
        <w:pStyle w:val="Odstavecseseznamem"/>
        <w:numPr>
          <w:ilvl w:val="1"/>
          <w:numId w:val="32"/>
        </w:numPr>
        <w:spacing w:after="120"/>
        <w:ind w:left="567" w:hanging="567"/>
        <w:jc w:val="both"/>
        <w:rPr>
          <w:rFonts w:asciiTheme="minorHAnsi" w:hAnsiTheme="minorHAnsi" w:cstheme="minorHAnsi"/>
          <w:sz w:val="22"/>
          <w:szCs w:val="22"/>
        </w:rPr>
      </w:pPr>
      <w:r w:rsidRPr="000F3B48">
        <w:rPr>
          <w:rFonts w:asciiTheme="minorHAnsi" w:hAnsiTheme="minorHAnsi" w:cstheme="minorHAnsi"/>
          <w:sz w:val="22"/>
          <w:szCs w:val="22"/>
        </w:rPr>
        <w:t>V případě prodlení objednatele se zaplacením oprávněně vystavených a objednateli řádně doručených faktur</w:t>
      </w:r>
      <w:r w:rsidR="00E509A6" w:rsidRPr="000F3B48">
        <w:rPr>
          <w:rFonts w:asciiTheme="minorHAnsi" w:hAnsiTheme="minorHAnsi" w:cstheme="minorHAnsi"/>
          <w:sz w:val="22"/>
          <w:szCs w:val="22"/>
        </w:rPr>
        <w:t xml:space="preserve"> má poskytovatel právo na úhradu smluvního úroku z prodlení ve výši 0,05 % z dlužné částky za každý den prodlení. Smluvní strany se dohodly, že poskytovatel je oprávněn požadovat zaplacení úroku z prodlení až po uplynutí 30 dnů od sjednané lhůty splatnosti.</w:t>
      </w:r>
    </w:p>
    <w:p w14:paraId="220D2DC9" w14:textId="0F07154E" w:rsidR="005A1ADC" w:rsidRPr="000F3B48" w:rsidRDefault="00DB570B" w:rsidP="00962431">
      <w:pPr>
        <w:pStyle w:val="Odstavecseseznamem"/>
        <w:numPr>
          <w:ilvl w:val="1"/>
          <w:numId w:val="32"/>
        </w:numPr>
        <w:spacing w:after="120"/>
        <w:ind w:left="567" w:hanging="567"/>
        <w:jc w:val="both"/>
        <w:rPr>
          <w:rFonts w:asciiTheme="minorHAnsi" w:hAnsiTheme="minorHAnsi" w:cstheme="minorHAnsi"/>
          <w:b/>
          <w:sz w:val="22"/>
          <w:szCs w:val="22"/>
        </w:rPr>
      </w:pPr>
      <w:r w:rsidRPr="000F3B48">
        <w:rPr>
          <w:rFonts w:asciiTheme="minorHAnsi" w:hAnsiTheme="minorHAnsi" w:cstheme="minorHAnsi"/>
          <w:sz w:val="22"/>
          <w:szCs w:val="22"/>
        </w:rPr>
        <w:t>Nesplní-li poskytovatel svůj závazek nastoupit na odstranění poruchy slaboproudých systémů dle odst. 7.5.</w:t>
      </w:r>
      <w:r w:rsidR="00B10B9E" w:rsidRPr="000F3B48">
        <w:rPr>
          <w:rFonts w:asciiTheme="minorHAnsi" w:hAnsiTheme="minorHAnsi" w:cstheme="minorHAnsi"/>
          <w:sz w:val="22"/>
          <w:szCs w:val="22"/>
        </w:rPr>
        <w:t xml:space="preserve"> nebo je-li v prodlení s odstraněním poruchy nebo v prodlení s odstraněním reklamované vady</w:t>
      </w:r>
      <w:r w:rsidR="00081EDF" w:rsidRPr="000F3B48">
        <w:rPr>
          <w:rFonts w:asciiTheme="minorHAnsi" w:hAnsiTheme="minorHAnsi" w:cstheme="minorHAnsi"/>
          <w:sz w:val="22"/>
          <w:szCs w:val="22"/>
        </w:rPr>
        <w:t xml:space="preserve"> dle odst. 8.3.</w:t>
      </w:r>
      <w:r w:rsidRPr="000F3B48">
        <w:rPr>
          <w:rFonts w:asciiTheme="minorHAnsi" w:hAnsiTheme="minorHAnsi" w:cstheme="minorHAnsi"/>
          <w:sz w:val="22"/>
          <w:szCs w:val="22"/>
        </w:rPr>
        <w:t xml:space="preserve"> této smlouvy, je objednatel oprávněn požadovat po </w:t>
      </w:r>
      <w:r w:rsidR="00B02072" w:rsidRPr="000F3B48">
        <w:rPr>
          <w:rFonts w:asciiTheme="minorHAnsi" w:hAnsiTheme="minorHAnsi" w:cstheme="minorHAnsi"/>
          <w:sz w:val="22"/>
          <w:szCs w:val="22"/>
        </w:rPr>
        <w:t>poskytovatel</w:t>
      </w:r>
      <w:r w:rsidRPr="000F3B48">
        <w:rPr>
          <w:rFonts w:asciiTheme="minorHAnsi" w:hAnsiTheme="minorHAnsi" w:cstheme="minorHAnsi"/>
          <w:sz w:val="22"/>
          <w:szCs w:val="22"/>
        </w:rPr>
        <w:t xml:space="preserve">i zaplacení smluvní pokuty ve výši 1.000 Kč za každý den prodlení až do splnění závazku a </w:t>
      </w:r>
      <w:r w:rsidR="000E3CE2" w:rsidRPr="000F3B48">
        <w:rPr>
          <w:rFonts w:asciiTheme="minorHAnsi" w:hAnsiTheme="minorHAnsi" w:cstheme="minorHAnsi"/>
          <w:sz w:val="22"/>
          <w:szCs w:val="22"/>
        </w:rPr>
        <w:t>poskytova</w:t>
      </w:r>
      <w:r w:rsidRPr="000F3B48">
        <w:rPr>
          <w:rFonts w:asciiTheme="minorHAnsi" w:hAnsiTheme="minorHAnsi" w:cstheme="minorHAnsi"/>
          <w:sz w:val="22"/>
          <w:szCs w:val="22"/>
        </w:rPr>
        <w:t xml:space="preserve">tel se zavazuje takto požadovanou smluvní pokutu objednateli zaplatit. </w:t>
      </w:r>
    </w:p>
    <w:p w14:paraId="4237A231" w14:textId="65DC689A" w:rsidR="001465A4" w:rsidRPr="000F3B48" w:rsidRDefault="001465A4" w:rsidP="00962431">
      <w:pPr>
        <w:pStyle w:val="Odstavecseseznamem"/>
        <w:numPr>
          <w:ilvl w:val="1"/>
          <w:numId w:val="32"/>
        </w:numPr>
        <w:spacing w:after="120"/>
        <w:ind w:left="567" w:hanging="567"/>
        <w:jc w:val="both"/>
        <w:rPr>
          <w:rFonts w:asciiTheme="minorHAnsi" w:hAnsiTheme="minorHAnsi" w:cstheme="minorHAnsi"/>
          <w:b/>
          <w:sz w:val="22"/>
          <w:szCs w:val="22"/>
        </w:rPr>
      </w:pPr>
      <w:r w:rsidRPr="000F3B48">
        <w:rPr>
          <w:rFonts w:asciiTheme="minorHAnsi" w:hAnsiTheme="minorHAnsi" w:cstheme="minorHAnsi"/>
          <w:sz w:val="22"/>
          <w:szCs w:val="22"/>
        </w:rPr>
        <w:t>Smluvní pokuty a úroky z prodlení jsou splatné do 30 dnů ode dne, kdy povinná strana obdrží od strany oprávněné výzvu k úhradě smluvní pokuty nebo úroku z prodlení, která bude obsahovat její vyčíslení.</w:t>
      </w:r>
    </w:p>
    <w:p w14:paraId="53A5CBAA" w14:textId="659CD2BE" w:rsidR="001465A4" w:rsidRPr="000F3B48" w:rsidRDefault="001465A4" w:rsidP="00962431">
      <w:pPr>
        <w:pStyle w:val="Odstavecseseznamem"/>
        <w:numPr>
          <w:ilvl w:val="1"/>
          <w:numId w:val="32"/>
        </w:numPr>
        <w:spacing w:after="120"/>
        <w:ind w:left="567" w:hanging="567"/>
        <w:jc w:val="both"/>
        <w:rPr>
          <w:rFonts w:asciiTheme="minorHAnsi" w:hAnsiTheme="minorHAnsi" w:cstheme="minorHAnsi"/>
          <w:b/>
          <w:sz w:val="22"/>
          <w:szCs w:val="22"/>
        </w:rPr>
      </w:pPr>
      <w:r w:rsidRPr="000F3B48">
        <w:rPr>
          <w:rFonts w:asciiTheme="minorHAnsi" w:hAnsiTheme="minorHAnsi" w:cstheme="minorHAnsi"/>
          <w:sz w:val="22"/>
          <w:szCs w:val="22"/>
        </w:rPr>
        <w:t xml:space="preserve">Ujednáním o smluvní pokutě není dotčeno právo domáhat se na druhé straně náhrady újmy v plné výši; povinnost k náhradě škody se omezuje tak, že ušlý zisk </w:t>
      </w:r>
      <w:r w:rsidR="00962431" w:rsidRPr="000F3B48">
        <w:rPr>
          <w:rFonts w:asciiTheme="minorHAnsi" w:hAnsiTheme="minorHAnsi" w:cstheme="minorHAnsi"/>
          <w:sz w:val="22"/>
          <w:szCs w:val="22"/>
        </w:rPr>
        <w:t>se nenahrazuje, a to ani v obvyklé výši ani ve výši skutečně prokázané.</w:t>
      </w:r>
    </w:p>
    <w:p w14:paraId="4C4DA81A" w14:textId="77777777" w:rsidR="00962431" w:rsidRPr="000F3B48" w:rsidRDefault="00962431" w:rsidP="00962431">
      <w:pPr>
        <w:pStyle w:val="Odstavecseseznamem"/>
        <w:spacing w:after="120"/>
        <w:ind w:left="709"/>
        <w:jc w:val="both"/>
        <w:rPr>
          <w:rFonts w:asciiTheme="minorHAnsi" w:hAnsiTheme="minorHAnsi" w:cstheme="minorHAnsi"/>
          <w:b/>
          <w:sz w:val="22"/>
          <w:szCs w:val="22"/>
        </w:rPr>
      </w:pPr>
    </w:p>
    <w:p w14:paraId="7BBC7842" w14:textId="622430F4" w:rsidR="00BC3A02" w:rsidRPr="000F3B48" w:rsidRDefault="00962431" w:rsidP="00962431">
      <w:pPr>
        <w:pStyle w:val="Odstavecseseznamem"/>
        <w:numPr>
          <w:ilvl w:val="0"/>
          <w:numId w:val="32"/>
        </w:numPr>
        <w:spacing w:after="120"/>
        <w:ind w:left="709" w:hanging="709"/>
        <w:jc w:val="both"/>
        <w:rPr>
          <w:rFonts w:asciiTheme="minorHAnsi" w:hAnsiTheme="minorHAnsi" w:cstheme="minorHAnsi"/>
          <w:b/>
          <w:sz w:val="22"/>
          <w:szCs w:val="22"/>
        </w:rPr>
      </w:pPr>
      <w:r w:rsidRPr="000F3B48">
        <w:rPr>
          <w:rFonts w:asciiTheme="minorHAnsi" w:hAnsiTheme="minorHAnsi" w:cstheme="minorHAnsi"/>
          <w:b/>
          <w:sz w:val="22"/>
          <w:szCs w:val="22"/>
        </w:rPr>
        <w:t xml:space="preserve">DORUČOVÁNÍ </w:t>
      </w:r>
    </w:p>
    <w:p w14:paraId="085E73B7" w14:textId="553E9331" w:rsidR="00BC3A02" w:rsidRPr="000F3B48" w:rsidRDefault="00BC3A02" w:rsidP="000303F2">
      <w:pPr>
        <w:pStyle w:val="Prosttext"/>
        <w:widowControl w:val="0"/>
        <w:numPr>
          <w:ilvl w:val="1"/>
          <w:numId w:val="32"/>
        </w:numPr>
        <w:ind w:left="567" w:hanging="567"/>
        <w:jc w:val="both"/>
        <w:rPr>
          <w:rFonts w:asciiTheme="minorHAnsi" w:hAnsiTheme="minorHAnsi" w:cstheme="minorHAnsi"/>
          <w:sz w:val="22"/>
          <w:szCs w:val="22"/>
        </w:rPr>
      </w:pPr>
      <w:r w:rsidRPr="000F3B48">
        <w:rPr>
          <w:rFonts w:asciiTheme="minorHAnsi" w:hAnsiTheme="minorHAnsi" w:cstheme="minorHAnsi"/>
          <w:sz w:val="22"/>
          <w:szCs w:val="22"/>
        </w:rPr>
        <w:t>Nestanoví-li smlouva jinak, musí být veškeré písemnosti, oznámení a/nebo dokumenty podle smlouvy doručeny osobně, s využitím provozovatele poštovních služeb nebo elektronickou poštou (e-mail) na kontaktní adresu, a to k rukám kontaktní osoby:</w:t>
      </w:r>
    </w:p>
    <w:p w14:paraId="5CA19258" w14:textId="77777777" w:rsidR="00F04C01" w:rsidRPr="000F3B48" w:rsidRDefault="00F04C01" w:rsidP="00F04C01">
      <w:pPr>
        <w:pStyle w:val="Prosttext"/>
        <w:widowControl w:val="0"/>
        <w:ind w:left="567"/>
        <w:jc w:val="both"/>
        <w:rPr>
          <w:rFonts w:asciiTheme="minorHAnsi" w:hAnsiTheme="minorHAnsi" w:cstheme="minorHAnsi"/>
          <w:sz w:val="22"/>
          <w:szCs w:val="22"/>
        </w:rPr>
      </w:pPr>
    </w:p>
    <w:p w14:paraId="15C08479" w14:textId="77777777" w:rsidR="005C4DD9" w:rsidRDefault="005C4DD9" w:rsidP="005C4DD9">
      <w:pPr>
        <w:pStyle w:val="2nadpis"/>
        <w:spacing w:after="0"/>
        <w:rPr>
          <w:rFonts w:asciiTheme="minorHAnsi" w:hAnsiTheme="minorHAnsi" w:cstheme="minorHAnsi"/>
          <w:b/>
          <w:bCs/>
          <w:sz w:val="22"/>
          <w:szCs w:val="22"/>
          <w:lang w:val="cs-CZ"/>
        </w:rPr>
      </w:pPr>
      <w:r w:rsidRPr="000F3B48">
        <w:rPr>
          <w:rFonts w:asciiTheme="minorHAnsi" w:hAnsiTheme="minorHAnsi" w:cstheme="minorHAnsi"/>
          <w:b/>
          <w:bCs/>
          <w:sz w:val="22"/>
          <w:szCs w:val="22"/>
        </w:rPr>
        <w:t>Poskytovatel:</w:t>
      </w:r>
      <w:r w:rsidRPr="000F3B48">
        <w:rPr>
          <w:rFonts w:asciiTheme="minorHAnsi" w:hAnsiTheme="minorHAnsi" w:cstheme="minorHAnsi"/>
          <w:b/>
          <w:bCs/>
          <w:sz w:val="22"/>
          <w:szCs w:val="22"/>
          <w:lang w:val="cs-CZ"/>
        </w:rPr>
        <w:t xml:space="preserve"> </w:t>
      </w:r>
    </w:p>
    <w:p w14:paraId="15A6E2FD" w14:textId="4B057F6F" w:rsidR="005C4DD9" w:rsidRPr="000F3B48" w:rsidRDefault="005C4DD9" w:rsidP="005C4DD9">
      <w:pPr>
        <w:pStyle w:val="2nadpis"/>
        <w:spacing w:after="0"/>
        <w:rPr>
          <w:rFonts w:asciiTheme="minorHAnsi" w:hAnsiTheme="minorHAnsi" w:cstheme="minorHAnsi"/>
          <w:b/>
          <w:bCs/>
          <w:sz w:val="22"/>
          <w:szCs w:val="22"/>
          <w:lang w:val="cs-CZ"/>
        </w:rPr>
      </w:pPr>
      <w:r w:rsidRPr="00C22511">
        <w:rPr>
          <w:rFonts w:asciiTheme="minorHAnsi" w:hAnsiTheme="minorHAnsi" w:cstheme="minorHAnsi"/>
          <w:b/>
          <w:bCs/>
          <w:sz w:val="22"/>
          <w:szCs w:val="22"/>
          <w:lang w:val="cs-CZ"/>
        </w:rPr>
        <w:t xml:space="preserve">Kontaktní osoba: </w:t>
      </w:r>
      <w:proofErr w:type="gramStart"/>
      <w:r w:rsidR="00DA1140">
        <w:rPr>
          <w:rFonts w:asciiTheme="minorHAnsi" w:hAnsiTheme="minorHAnsi" w:cstheme="minorHAnsi"/>
          <w:b/>
          <w:bCs/>
          <w:sz w:val="22"/>
          <w:szCs w:val="22"/>
          <w:lang w:val="cs-CZ"/>
        </w:rPr>
        <w:t>…….</w:t>
      </w:r>
      <w:proofErr w:type="gramEnd"/>
      <w:r w:rsidR="00DA1140">
        <w:rPr>
          <w:rFonts w:asciiTheme="minorHAnsi" w:hAnsiTheme="minorHAnsi" w:cstheme="minorHAnsi"/>
          <w:b/>
          <w:bCs/>
          <w:sz w:val="22"/>
          <w:szCs w:val="22"/>
          <w:lang w:val="cs-CZ"/>
        </w:rPr>
        <w:t>.</w:t>
      </w:r>
      <w:r w:rsidRPr="00C22511">
        <w:rPr>
          <w:rFonts w:asciiTheme="minorHAnsi" w:hAnsiTheme="minorHAnsi" w:cstheme="minorHAnsi"/>
          <w:b/>
          <w:bCs/>
          <w:sz w:val="22"/>
          <w:szCs w:val="22"/>
          <w:lang w:val="cs-CZ"/>
        </w:rPr>
        <w:t>, e-mail</w:t>
      </w:r>
      <w:r w:rsidR="00DA1140">
        <w:rPr>
          <w:rFonts w:asciiTheme="minorHAnsi" w:hAnsiTheme="minorHAnsi" w:cstheme="minorHAnsi"/>
          <w:b/>
          <w:bCs/>
          <w:sz w:val="22"/>
          <w:szCs w:val="22"/>
          <w:lang w:val="cs-CZ"/>
        </w:rPr>
        <w:t>: …………</w:t>
      </w:r>
      <w:r w:rsidRPr="00C22511">
        <w:rPr>
          <w:rFonts w:asciiTheme="minorHAnsi" w:hAnsiTheme="minorHAnsi" w:cstheme="minorHAnsi"/>
          <w:b/>
          <w:bCs/>
          <w:sz w:val="22"/>
          <w:szCs w:val="22"/>
          <w:lang w:val="cs-CZ"/>
        </w:rPr>
        <w:t xml:space="preserve">, tel.: </w:t>
      </w:r>
      <w:r w:rsidR="00DA1140">
        <w:rPr>
          <w:rFonts w:asciiTheme="minorHAnsi" w:hAnsiTheme="minorHAnsi" w:cstheme="minorHAnsi"/>
          <w:b/>
          <w:bCs/>
          <w:sz w:val="22"/>
          <w:szCs w:val="22"/>
          <w:lang w:val="cs-CZ"/>
        </w:rPr>
        <w:t>……</w:t>
      </w:r>
      <w:proofErr w:type="gramStart"/>
      <w:r w:rsidR="00DA1140">
        <w:rPr>
          <w:rFonts w:asciiTheme="minorHAnsi" w:hAnsiTheme="minorHAnsi" w:cstheme="minorHAnsi"/>
          <w:b/>
          <w:bCs/>
          <w:sz w:val="22"/>
          <w:szCs w:val="22"/>
          <w:lang w:val="cs-CZ"/>
        </w:rPr>
        <w:t>…….</w:t>
      </w:r>
      <w:proofErr w:type="gramEnd"/>
      <w:r w:rsidR="00DA1140">
        <w:rPr>
          <w:rFonts w:asciiTheme="minorHAnsi" w:hAnsiTheme="minorHAnsi" w:cstheme="minorHAnsi"/>
          <w:b/>
          <w:bCs/>
          <w:sz w:val="22"/>
          <w:szCs w:val="22"/>
          <w:lang w:val="cs-CZ"/>
        </w:rPr>
        <w:t>.</w:t>
      </w:r>
    </w:p>
    <w:p w14:paraId="7231CDFB" w14:textId="3D78281D" w:rsidR="00083B38" w:rsidRPr="000F3B48" w:rsidRDefault="00083B38" w:rsidP="000303F2">
      <w:pPr>
        <w:pStyle w:val="Prosttext"/>
        <w:ind w:left="567"/>
        <w:jc w:val="both"/>
        <w:rPr>
          <w:rFonts w:asciiTheme="minorHAnsi" w:hAnsiTheme="minorHAnsi" w:cstheme="minorHAnsi"/>
          <w:b/>
          <w:bCs/>
          <w:sz w:val="22"/>
          <w:szCs w:val="22"/>
        </w:rPr>
      </w:pPr>
    </w:p>
    <w:p w14:paraId="45A7BAD3" w14:textId="77777777" w:rsidR="00F04C01" w:rsidRPr="000F3B48" w:rsidRDefault="00F04C01" w:rsidP="000303F2">
      <w:pPr>
        <w:pStyle w:val="Prosttext"/>
        <w:ind w:left="567"/>
        <w:jc w:val="both"/>
        <w:rPr>
          <w:rFonts w:asciiTheme="minorHAnsi" w:hAnsiTheme="minorHAnsi" w:cstheme="minorHAnsi"/>
          <w:b/>
          <w:bCs/>
          <w:sz w:val="22"/>
          <w:szCs w:val="22"/>
        </w:rPr>
      </w:pPr>
    </w:p>
    <w:p w14:paraId="3AD1055E" w14:textId="77777777" w:rsidR="00BC3A02" w:rsidRPr="000F3B48" w:rsidRDefault="00BC3A02" w:rsidP="000303F2">
      <w:pPr>
        <w:pStyle w:val="2nadpis"/>
        <w:spacing w:after="0"/>
        <w:rPr>
          <w:rFonts w:asciiTheme="minorHAnsi" w:hAnsiTheme="minorHAnsi" w:cstheme="minorHAnsi"/>
          <w:b/>
          <w:bCs/>
          <w:sz w:val="22"/>
          <w:szCs w:val="22"/>
        </w:rPr>
      </w:pPr>
      <w:r w:rsidRPr="000F3B48">
        <w:rPr>
          <w:rFonts w:asciiTheme="minorHAnsi" w:hAnsiTheme="minorHAnsi" w:cstheme="minorHAnsi"/>
          <w:b/>
          <w:bCs/>
          <w:sz w:val="22"/>
          <w:szCs w:val="22"/>
        </w:rPr>
        <w:t>Objednatel:</w:t>
      </w:r>
    </w:p>
    <w:p w14:paraId="24B67F9E" w14:textId="2DFE1BF4" w:rsidR="00F04C01" w:rsidRPr="000F3B48" w:rsidRDefault="00F04C01" w:rsidP="00F04C01">
      <w:pPr>
        <w:pStyle w:val="Prosttext"/>
        <w:ind w:left="567"/>
        <w:jc w:val="both"/>
        <w:rPr>
          <w:rFonts w:asciiTheme="minorHAnsi" w:hAnsiTheme="minorHAnsi" w:cstheme="minorHAnsi"/>
          <w:b/>
          <w:bCs/>
          <w:sz w:val="22"/>
          <w:szCs w:val="22"/>
        </w:rPr>
      </w:pPr>
      <w:r w:rsidRPr="000F3B48">
        <w:rPr>
          <w:rFonts w:asciiTheme="minorHAnsi" w:hAnsiTheme="minorHAnsi" w:cstheme="minorHAnsi"/>
          <w:b/>
          <w:bCs/>
          <w:sz w:val="22"/>
          <w:szCs w:val="22"/>
        </w:rPr>
        <w:t xml:space="preserve">kontaktní osoba: </w:t>
      </w:r>
      <w:r w:rsidR="00DA1140">
        <w:rPr>
          <w:rFonts w:asciiTheme="minorHAnsi" w:hAnsiTheme="minorHAnsi" w:cstheme="minorHAnsi"/>
          <w:b/>
          <w:bCs/>
          <w:sz w:val="22"/>
          <w:szCs w:val="22"/>
        </w:rPr>
        <w:t>…………</w:t>
      </w:r>
      <w:r w:rsidRPr="000F3B48">
        <w:rPr>
          <w:rFonts w:asciiTheme="minorHAnsi" w:hAnsiTheme="minorHAnsi" w:cstheme="minorHAnsi"/>
          <w:b/>
          <w:bCs/>
          <w:sz w:val="22"/>
          <w:szCs w:val="22"/>
        </w:rPr>
        <w:t xml:space="preserve">, </w:t>
      </w:r>
      <w:r w:rsidR="00DA1140">
        <w:rPr>
          <w:rFonts w:asciiTheme="minorHAnsi" w:hAnsiTheme="minorHAnsi" w:cstheme="minorHAnsi"/>
          <w:b/>
          <w:bCs/>
          <w:sz w:val="22"/>
          <w:szCs w:val="22"/>
        </w:rPr>
        <w:t>……..</w:t>
      </w:r>
      <w:r w:rsidRPr="000F3B48">
        <w:rPr>
          <w:rFonts w:asciiTheme="minorHAnsi" w:hAnsiTheme="minorHAnsi" w:cstheme="minorHAnsi"/>
          <w:b/>
          <w:bCs/>
          <w:sz w:val="22"/>
          <w:szCs w:val="22"/>
        </w:rPr>
        <w:t xml:space="preserve">., </w:t>
      </w:r>
      <w:r w:rsidR="00DA1140">
        <w:rPr>
          <w:rFonts w:asciiTheme="minorHAnsi" w:hAnsiTheme="minorHAnsi" w:cstheme="minorHAnsi"/>
          <w:b/>
          <w:bCs/>
          <w:sz w:val="22"/>
          <w:szCs w:val="22"/>
        </w:rPr>
        <w:t>...........</w:t>
      </w:r>
      <w:r w:rsidRPr="000F3B48">
        <w:rPr>
          <w:rFonts w:asciiTheme="minorHAnsi" w:hAnsiTheme="minorHAnsi" w:cstheme="minorHAnsi"/>
          <w:b/>
          <w:bCs/>
          <w:sz w:val="22"/>
          <w:szCs w:val="22"/>
        </w:rPr>
        <w:t>@pld.cz, tel.: 377 813 363</w:t>
      </w:r>
    </w:p>
    <w:p w14:paraId="32071BE5" w14:textId="77777777" w:rsidR="00F04C01" w:rsidRPr="000F3B48" w:rsidRDefault="00F04C01" w:rsidP="000303F2">
      <w:pPr>
        <w:pStyle w:val="Prosttext"/>
        <w:ind w:left="567"/>
        <w:jc w:val="both"/>
        <w:rPr>
          <w:rFonts w:asciiTheme="minorHAnsi" w:hAnsiTheme="minorHAnsi" w:cstheme="minorHAnsi"/>
          <w:b/>
          <w:bCs/>
          <w:sz w:val="22"/>
          <w:szCs w:val="22"/>
        </w:rPr>
      </w:pPr>
    </w:p>
    <w:p w14:paraId="2D68D9E7" w14:textId="25EF05DE" w:rsidR="00BC3A02" w:rsidRPr="000F3B48" w:rsidRDefault="00BC3A02" w:rsidP="000303F2">
      <w:pPr>
        <w:pStyle w:val="Prosttext"/>
        <w:ind w:left="567" w:hanging="567"/>
        <w:jc w:val="both"/>
        <w:rPr>
          <w:rFonts w:asciiTheme="minorHAnsi" w:hAnsiTheme="minorHAnsi" w:cstheme="minorHAnsi"/>
          <w:sz w:val="22"/>
          <w:szCs w:val="22"/>
        </w:rPr>
      </w:pPr>
      <w:r w:rsidRPr="000F3B48">
        <w:rPr>
          <w:rFonts w:asciiTheme="minorHAnsi" w:hAnsiTheme="minorHAnsi" w:cstheme="minorHAnsi"/>
          <w:sz w:val="22"/>
          <w:szCs w:val="22"/>
        </w:rPr>
        <w:t>11.</w:t>
      </w:r>
      <w:r w:rsidR="00962431" w:rsidRPr="000F3B48">
        <w:rPr>
          <w:rFonts w:asciiTheme="minorHAnsi" w:hAnsiTheme="minorHAnsi" w:cstheme="minorHAnsi"/>
          <w:sz w:val="22"/>
          <w:szCs w:val="22"/>
        </w:rPr>
        <w:t xml:space="preserve">2. </w:t>
      </w:r>
      <w:r w:rsidR="00962431" w:rsidRPr="000F3B48">
        <w:rPr>
          <w:rFonts w:asciiTheme="minorHAnsi" w:hAnsiTheme="minorHAnsi" w:cstheme="minorHAnsi"/>
          <w:sz w:val="22"/>
          <w:szCs w:val="22"/>
        </w:rPr>
        <w:tab/>
      </w:r>
      <w:r w:rsidRPr="000F3B48">
        <w:rPr>
          <w:rFonts w:asciiTheme="minorHAnsi" w:hAnsiTheme="minorHAnsi" w:cstheme="minorHAnsi"/>
          <w:sz w:val="22"/>
          <w:szCs w:val="22"/>
        </w:rPr>
        <w:t xml:space="preserve">Smluvní strany mají právo jednostranně měnit, nikoliv však rušit, své kontaktní osoby uvedené ve smlouvě. </w:t>
      </w:r>
      <w:bookmarkStart w:id="3" w:name="_Hlk178679077"/>
      <w:r w:rsidRPr="000F3B48">
        <w:rPr>
          <w:rFonts w:asciiTheme="minorHAnsi" w:hAnsiTheme="minorHAnsi" w:cstheme="minorHAnsi"/>
          <w:sz w:val="22"/>
          <w:szCs w:val="22"/>
        </w:rPr>
        <w:t xml:space="preserve">Změny kontaktních adres nebo kontaktních osob jsou účinné vůči druhé smluvní straně v okamžiku doručení příslušné změny takové smluvní straně. </w:t>
      </w:r>
    </w:p>
    <w:bookmarkEnd w:id="3"/>
    <w:p w14:paraId="2A7C3D2C" w14:textId="12A77EDD" w:rsidR="00BC3A02" w:rsidRPr="000F3B48" w:rsidRDefault="00BC3A02" w:rsidP="000303F2">
      <w:pPr>
        <w:pStyle w:val="Prosttext"/>
        <w:ind w:left="567" w:hanging="567"/>
        <w:jc w:val="both"/>
        <w:rPr>
          <w:rFonts w:asciiTheme="minorHAnsi" w:hAnsiTheme="minorHAnsi" w:cstheme="minorHAnsi"/>
          <w:sz w:val="22"/>
          <w:szCs w:val="22"/>
        </w:rPr>
      </w:pPr>
      <w:r w:rsidRPr="000F3B48">
        <w:rPr>
          <w:rFonts w:asciiTheme="minorHAnsi" w:hAnsiTheme="minorHAnsi" w:cstheme="minorHAnsi"/>
          <w:sz w:val="22"/>
          <w:szCs w:val="22"/>
        </w:rPr>
        <w:t>11.</w:t>
      </w:r>
      <w:r w:rsidR="00962431" w:rsidRPr="000F3B48">
        <w:rPr>
          <w:rFonts w:asciiTheme="minorHAnsi" w:hAnsiTheme="minorHAnsi" w:cstheme="minorHAnsi"/>
          <w:sz w:val="22"/>
          <w:szCs w:val="22"/>
        </w:rPr>
        <w:t xml:space="preserve">3. </w:t>
      </w:r>
      <w:r w:rsidR="000303F2" w:rsidRPr="000F3B48">
        <w:rPr>
          <w:rFonts w:asciiTheme="minorHAnsi" w:hAnsiTheme="minorHAnsi" w:cstheme="minorHAnsi"/>
          <w:sz w:val="22"/>
          <w:szCs w:val="22"/>
        </w:rPr>
        <w:tab/>
      </w:r>
      <w:r w:rsidRPr="000F3B48">
        <w:rPr>
          <w:rFonts w:asciiTheme="minorHAnsi" w:hAnsiTheme="minorHAnsi" w:cstheme="minorHAnsi"/>
          <w:sz w:val="22"/>
          <w:szCs w:val="22"/>
        </w:rPr>
        <w:t xml:space="preserve">Zrušení kontaktních osob </w:t>
      </w:r>
      <w:r w:rsidR="000E3CE2" w:rsidRPr="000F3B48">
        <w:rPr>
          <w:rFonts w:asciiTheme="minorHAnsi" w:hAnsiTheme="minorHAnsi" w:cstheme="minorHAnsi"/>
          <w:sz w:val="22"/>
          <w:szCs w:val="22"/>
        </w:rPr>
        <w:t xml:space="preserve">bez náhrady </w:t>
      </w:r>
      <w:r w:rsidRPr="000F3B48">
        <w:rPr>
          <w:rFonts w:asciiTheme="minorHAnsi" w:hAnsiTheme="minorHAnsi" w:cstheme="minorHAnsi"/>
          <w:sz w:val="22"/>
          <w:szCs w:val="22"/>
        </w:rPr>
        <w:t xml:space="preserve">mají smluvní strany právo provést pouze </w:t>
      </w:r>
      <w:r w:rsidR="000E3CE2" w:rsidRPr="000F3B48">
        <w:rPr>
          <w:rFonts w:asciiTheme="minorHAnsi" w:hAnsiTheme="minorHAnsi" w:cstheme="minorHAnsi"/>
          <w:sz w:val="22"/>
          <w:szCs w:val="22"/>
        </w:rPr>
        <w:t xml:space="preserve">písemnou </w:t>
      </w:r>
      <w:r w:rsidRPr="000F3B48">
        <w:rPr>
          <w:rFonts w:asciiTheme="minorHAnsi" w:hAnsiTheme="minorHAnsi" w:cstheme="minorHAnsi"/>
          <w:sz w:val="22"/>
          <w:szCs w:val="22"/>
        </w:rPr>
        <w:t>dohodou.</w:t>
      </w:r>
    </w:p>
    <w:p w14:paraId="4B7D67F0" w14:textId="77777777" w:rsidR="00BC3A02" w:rsidRPr="000F3B48" w:rsidRDefault="00BC3A02" w:rsidP="00BC3A02">
      <w:pPr>
        <w:jc w:val="both"/>
        <w:rPr>
          <w:rFonts w:asciiTheme="minorHAnsi" w:hAnsiTheme="minorHAnsi" w:cstheme="minorHAnsi"/>
          <w:b/>
          <w:sz w:val="22"/>
          <w:szCs w:val="22"/>
        </w:rPr>
      </w:pPr>
    </w:p>
    <w:p w14:paraId="250934FC" w14:textId="77777777" w:rsidR="00BC3A02" w:rsidRPr="000F3B48" w:rsidRDefault="00BC3A02" w:rsidP="00BC3A02">
      <w:pPr>
        <w:spacing w:after="120"/>
        <w:ind w:left="720" w:hanging="720"/>
        <w:jc w:val="both"/>
        <w:rPr>
          <w:rFonts w:asciiTheme="minorHAnsi" w:hAnsiTheme="minorHAnsi" w:cstheme="minorHAnsi"/>
          <w:b/>
          <w:sz w:val="22"/>
          <w:szCs w:val="22"/>
        </w:rPr>
      </w:pPr>
      <w:r w:rsidRPr="000F3B48">
        <w:rPr>
          <w:rFonts w:asciiTheme="minorHAnsi" w:hAnsiTheme="minorHAnsi" w:cstheme="minorHAnsi"/>
          <w:b/>
          <w:sz w:val="22"/>
          <w:szCs w:val="22"/>
        </w:rPr>
        <w:t>12.</w:t>
      </w:r>
      <w:r w:rsidRPr="000F3B48">
        <w:rPr>
          <w:rFonts w:asciiTheme="minorHAnsi" w:hAnsiTheme="minorHAnsi" w:cstheme="minorHAnsi"/>
          <w:b/>
          <w:sz w:val="22"/>
          <w:szCs w:val="22"/>
        </w:rPr>
        <w:tab/>
        <w:t>ZÁVĚREČNÁ USTANOVENÍ</w:t>
      </w:r>
    </w:p>
    <w:p w14:paraId="6D42765E" w14:textId="48CD15C3" w:rsidR="00BC3A02" w:rsidRPr="000F3B48" w:rsidRDefault="00BC3A02" w:rsidP="00083B38">
      <w:pPr>
        <w:pStyle w:val="Prosttext"/>
        <w:numPr>
          <w:ilvl w:val="0"/>
          <w:numId w:val="11"/>
        </w:numPr>
        <w:ind w:left="567" w:hanging="567"/>
        <w:jc w:val="both"/>
        <w:rPr>
          <w:rFonts w:asciiTheme="minorHAnsi" w:hAnsiTheme="minorHAnsi" w:cstheme="minorHAnsi"/>
          <w:sz w:val="22"/>
          <w:szCs w:val="22"/>
        </w:rPr>
      </w:pPr>
      <w:r w:rsidRPr="000F3B48">
        <w:rPr>
          <w:rFonts w:asciiTheme="minorHAnsi" w:hAnsiTheme="minorHAnsi" w:cstheme="minorHAnsi"/>
          <w:sz w:val="22"/>
          <w:szCs w:val="22"/>
        </w:rPr>
        <w:t xml:space="preserve">Smlouva a veškerá práva a povinnosti z ní plynoucí, včetně práv a povinností z porušení smlouvy, jakož i záležitosti ve smlouvě neupravené, se řídí českým právním řádem, zejména pak zákonem č. 89/2012 Sb., </w:t>
      </w:r>
      <w:r w:rsidR="000E3CE2" w:rsidRPr="000F3B48">
        <w:rPr>
          <w:rFonts w:asciiTheme="minorHAnsi" w:hAnsiTheme="minorHAnsi" w:cstheme="minorHAnsi"/>
          <w:sz w:val="22"/>
          <w:szCs w:val="22"/>
        </w:rPr>
        <w:t>o</w:t>
      </w:r>
      <w:r w:rsidRPr="000F3B48">
        <w:rPr>
          <w:rFonts w:asciiTheme="minorHAnsi" w:hAnsiTheme="minorHAnsi" w:cstheme="minorHAnsi"/>
          <w:sz w:val="22"/>
          <w:szCs w:val="22"/>
        </w:rPr>
        <w:t>bčanský zákoník, v platném znění</w:t>
      </w:r>
      <w:r w:rsidR="000E3CE2" w:rsidRPr="000F3B48">
        <w:rPr>
          <w:rFonts w:asciiTheme="minorHAnsi" w:hAnsiTheme="minorHAnsi" w:cstheme="minorHAnsi"/>
          <w:sz w:val="22"/>
          <w:szCs w:val="22"/>
        </w:rPr>
        <w:t>.</w:t>
      </w:r>
      <w:r w:rsidRPr="000F3B48">
        <w:rPr>
          <w:rFonts w:asciiTheme="minorHAnsi" w:hAnsiTheme="minorHAnsi" w:cstheme="minorHAnsi"/>
          <w:sz w:val="22"/>
          <w:szCs w:val="22"/>
        </w:rPr>
        <w:t xml:space="preserve"> </w:t>
      </w:r>
    </w:p>
    <w:p w14:paraId="29C3F7A6" w14:textId="0794A7B6" w:rsidR="00BC3A02" w:rsidRPr="000F3B48" w:rsidRDefault="00BC3A02" w:rsidP="00083B38">
      <w:pPr>
        <w:pStyle w:val="Prosttext"/>
        <w:numPr>
          <w:ilvl w:val="0"/>
          <w:numId w:val="11"/>
        </w:numPr>
        <w:ind w:left="567" w:hanging="567"/>
        <w:jc w:val="both"/>
        <w:rPr>
          <w:rFonts w:asciiTheme="minorHAnsi" w:hAnsiTheme="minorHAnsi" w:cstheme="minorHAnsi"/>
          <w:sz w:val="22"/>
          <w:szCs w:val="22"/>
        </w:rPr>
      </w:pPr>
      <w:r w:rsidRPr="000F3B48">
        <w:rPr>
          <w:rFonts w:asciiTheme="minorHAnsi" w:hAnsiTheme="minorHAnsi" w:cstheme="minorHAnsi"/>
          <w:sz w:val="22"/>
          <w:szCs w:val="22"/>
        </w:rPr>
        <w:t>Všechny spory vznikající z této smlouvy a v souvislosti s ní se budou smluvní strany nejprve snažit řešit smírnou cestou, pakliže ke smíru nedojde, budou rozhodovány s konečnou platností u příslušného soudu v České republice.</w:t>
      </w:r>
    </w:p>
    <w:p w14:paraId="5E006CC0" w14:textId="77777777" w:rsidR="00BC3A02" w:rsidRPr="000F3B48" w:rsidRDefault="00BC3A02" w:rsidP="00083B38">
      <w:pPr>
        <w:pStyle w:val="Prosttext"/>
        <w:numPr>
          <w:ilvl w:val="0"/>
          <w:numId w:val="11"/>
        </w:numPr>
        <w:ind w:left="567" w:hanging="567"/>
        <w:jc w:val="both"/>
        <w:rPr>
          <w:rFonts w:asciiTheme="minorHAnsi" w:hAnsiTheme="minorHAnsi" w:cstheme="minorHAnsi"/>
          <w:sz w:val="22"/>
          <w:szCs w:val="22"/>
        </w:rPr>
      </w:pPr>
      <w:r w:rsidRPr="000F3B48">
        <w:rPr>
          <w:rFonts w:asciiTheme="minorHAnsi" w:hAnsiTheme="minorHAnsi" w:cstheme="minorHAnsi"/>
          <w:sz w:val="22"/>
          <w:szCs w:val="22"/>
        </w:rPr>
        <w:t>V případě, že některé ustanovení smlouvy je nebo se stane neplatné či neúčinné, zůstávají ostatní ustanovení smlouvy platná a účinná. Smluvní strany nahradí neplatné či neúčinné ustanovení smlouvy ustanovením jiným, platným a účinným, které svým obsahem a smyslem odpovídá nejlépe obsahu a smyslu ustanovení původního.</w:t>
      </w:r>
    </w:p>
    <w:p w14:paraId="11384EBE" w14:textId="01744EDE" w:rsidR="00BC3A02" w:rsidRPr="000F3B48" w:rsidRDefault="000303F2" w:rsidP="00083B38">
      <w:pPr>
        <w:pStyle w:val="Prosttext"/>
        <w:numPr>
          <w:ilvl w:val="0"/>
          <w:numId w:val="11"/>
        </w:numPr>
        <w:ind w:left="567" w:hanging="567"/>
        <w:jc w:val="both"/>
        <w:rPr>
          <w:rFonts w:asciiTheme="minorHAnsi" w:hAnsiTheme="minorHAnsi" w:cstheme="minorHAnsi"/>
          <w:sz w:val="22"/>
          <w:szCs w:val="22"/>
        </w:rPr>
      </w:pPr>
      <w:r w:rsidRPr="000F3B48">
        <w:rPr>
          <w:rFonts w:asciiTheme="minorHAnsi" w:hAnsiTheme="minorHAnsi" w:cstheme="minorHAnsi"/>
          <w:sz w:val="22"/>
          <w:szCs w:val="22"/>
        </w:rPr>
        <w:t>Veškeré změny této smlouvy mohou být po dohodě smluvních stran činěny pouze písemnou formou, a to v podobě číslovaných dodatků k této smlouvě.</w:t>
      </w:r>
    </w:p>
    <w:p w14:paraId="50B5FB19" w14:textId="341198F2" w:rsidR="005B5A6C" w:rsidRPr="000F3B48" w:rsidRDefault="005B5A6C" w:rsidP="00083B38">
      <w:pPr>
        <w:pStyle w:val="Prosttext"/>
        <w:numPr>
          <w:ilvl w:val="0"/>
          <w:numId w:val="11"/>
        </w:numPr>
        <w:ind w:left="567" w:hanging="567"/>
        <w:jc w:val="both"/>
        <w:rPr>
          <w:rFonts w:asciiTheme="minorHAnsi" w:hAnsiTheme="minorHAnsi" w:cstheme="minorHAnsi"/>
          <w:sz w:val="22"/>
          <w:szCs w:val="22"/>
        </w:rPr>
      </w:pPr>
      <w:r w:rsidRPr="000F3B48">
        <w:rPr>
          <w:rFonts w:asciiTheme="minorHAnsi" w:hAnsiTheme="minorHAnsi" w:cstheme="minorHAnsi"/>
          <w:sz w:val="22"/>
          <w:szCs w:val="22"/>
        </w:rPr>
        <w:lastRenderedPageBreak/>
        <w:t xml:space="preserve">Tato smlouva včetně případných dodatků </w:t>
      </w:r>
      <w:r w:rsidR="00CB0FF1" w:rsidRPr="000F3B48">
        <w:rPr>
          <w:rFonts w:asciiTheme="minorHAnsi" w:hAnsiTheme="minorHAnsi" w:cstheme="minorHAnsi"/>
          <w:sz w:val="22"/>
          <w:szCs w:val="22"/>
        </w:rPr>
        <w:t>a objednávek</w:t>
      </w:r>
      <w:r w:rsidRPr="000F3B48">
        <w:rPr>
          <w:rFonts w:asciiTheme="minorHAnsi" w:hAnsiTheme="minorHAnsi" w:cstheme="minorHAnsi"/>
          <w:sz w:val="22"/>
          <w:szCs w:val="22"/>
        </w:rPr>
        <w:t xml:space="preserve"> podléhá povinnosti uveřejnění v registru smluv dle zákona č. 340/2015 Sb. (zákon o registru smluv), uveřejnění zajistí objednatel.</w:t>
      </w:r>
      <w:r w:rsidR="000303F2" w:rsidRPr="000F3B48">
        <w:rPr>
          <w:rFonts w:asciiTheme="minorHAnsi" w:hAnsiTheme="minorHAnsi" w:cstheme="minorHAnsi"/>
          <w:sz w:val="22"/>
          <w:szCs w:val="22"/>
        </w:rPr>
        <w:t xml:space="preserve"> 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w:t>
      </w:r>
    </w:p>
    <w:p w14:paraId="23B6BBA9" w14:textId="32407F34" w:rsidR="005B5A6C" w:rsidRPr="000F3B48" w:rsidRDefault="00CB0FF1" w:rsidP="00083B38">
      <w:pPr>
        <w:pStyle w:val="Prosttext"/>
        <w:numPr>
          <w:ilvl w:val="0"/>
          <w:numId w:val="11"/>
        </w:numPr>
        <w:ind w:left="567" w:hanging="567"/>
        <w:jc w:val="both"/>
        <w:rPr>
          <w:rFonts w:asciiTheme="minorHAnsi" w:hAnsiTheme="minorHAnsi" w:cstheme="minorHAnsi"/>
          <w:sz w:val="22"/>
          <w:szCs w:val="22"/>
        </w:rPr>
      </w:pPr>
      <w:r w:rsidRPr="000F3B48">
        <w:rPr>
          <w:rFonts w:asciiTheme="minorHAnsi" w:hAnsiTheme="minorHAnsi" w:cstheme="minorHAnsi"/>
          <w:sz w:val="22"/>
          <w:szCs w:val="22"/>
        </w:rPr>
        <w:t>Smluvní strany prohlašují, že smlouva neobsahuje žádné ujednání o obchodním tajemství, na které by se vztahovalo právo na ochranu před zveřejněním</w:t>
      </w:r>
      <w:r w:rsidR="000303F2" w:rsidRPr="000F3B48">
        <w:rPr>
          <w:rFonts w:asciiTheme="minorHAnsi" w:hAnsiTheme="minorHAnsi" w:cstheme="minorHAnsi"/>
          <w:sz w:val="22"/>
          <w:szCs w:val="22"/>
        </w:rPr>
        <w:t>, a udělují svolení ke zveřejnění bez jakýchkoliv podmínek</w:t>
      </w:r>
      <w:r w:rsidRPr="000F3B48">
        <w:rPr>
          <w:rFonts w:asciiTheme="minorHAnsi" w:hAnsiTheme="minorHAnsi" w:cstheme="minorHAnsi"/>
          <w:sz w:val="22"/>
          <w:szCs w:val="22"/>
        </w:rPr>
        <w:t>.</w:t>
      </w:r>
    </w:p>
    <w:p w14:paraId="4705B381" w14:textId="109C845F" w:rsidR="000303F2" w:rsidRPr="000F3B48" w:rsidRDefault="00BC3A02" w:rsidP="00083B38">
      <w:pPr>
        <w:pStyle w:val="Odstavecseseznamem"/>
        <w:numPr>
          <w:ilvl w:val="0"/>
          <w:numId w:val="11"/>
        </w:numPr>
        <w:ind w:left="567" w:hanging="567"/>
        <w:rPr>
          <w:rFonts w:asciiTheme="minorHAnsi" w:hAnsiTheme="minorHAnsi" w:cstheme="minorHAnsi"/>
          <w:sz w:val="22"/>
          <w:szCs w:val="22"/>
        </w:rPr>
      </w:pPr>
      <w:r w:rsidRPr="000F3B48">
        <w:rPr>
          <w:rFonts w:asciiTheme="minorHAnsi" w:hAnsiTheme="minorHAnsi" w:cstheme="minorHAnsi"/>
          <w:sz w:val="22"/>
          <w:szCs w:val="22"/>
        </w:rPr>
        <w:t>Smlouva nabývá platnosti dnem jejího uzavření</w:t>
      </w:r>
      <w:r w:rsidR="00CB0FF1" w:rsidRPr="000F3B48">
        <w:rPr>
          <w:rFonts w:asciiTheme="minorHAnsi" w:hAnsiTheme="minorHAnsi" w:cstheme="minorHAnsi"/>
          <w:sz w:val="22"/>
          <w:szCs w:val="22"/>
        </w:rPr>
        <w:t xml:space="preserve"> a </w:t>
      </w:r>
      <w:r w:rsidRPr="000F3B48">
        <w:rPr>
          <w:rFonts w:asciiTheme="minorHAnsi" w:hAnsiTheme="minorHAnsi" w:cstheme="minorHAnsi"/>
          <w:sz w:val="22"/>
          <w:szCs w:val="22"/>
        </w:rPr>
        <w:t>účinnosti</w:t>
      </w:r>
      <w:r w:rsidR="00CB0FF1" w:rsidRPr="000F3B48">
        <w:rPr>
          <w:rFonts w:asciiTheme="minorHAnsi" w:hAnsiTheme="minorHAnsi" w:cstheme="minorHAnsi"/>
          <w:sz w:val="22"/>
          <w:szCs w:val="22"/>
        </w:rPr>
        <w:t xml:space="preserve"> 1. dnem měsíce následujícího po </w:t>
      </w:r>
      <w:r w:rsidR="000303F2" w:rsidRPr="000F3B48">
        <w:rPr>
          <w:rFonts w:asciiTheme="minorHAnsi" w:hAnsiTheme="minorHAnsi" w:cstheme="minorHAnsi"/>
          <w:sz w:val="22"/>
          <w:szCs w:val="22"/>
        </w:rPr>
        <w:t xml:space="preserve">jejím </w:t>
      </w:r>
      <w:r w:rsidR="00CB0FF1" w:rsidRPr="000F3B48">
        <w:rPr>
          <w:rFonts w:asciiTheme="minorHAnsi" w:hAnsiTheme="minorHAnsi" w:cstheme="minorHAnsi"/>
          <w:sz w:val="22"/>
          <w:szCs w:val="22"/>
        </w:rPr>
        <w:t>zveřejnění v registru smluv dle zákona č. 340/2015 Sb</w:t>
      </w:r>
      <w:r w:rsidR="00F15175" w:rsidRPr="000F3B48">
        <w:rPr>
          <w:rFonts w:asciiTheme="minorHAnsi" w:hAnsiTheme="minorHAnsi" w:cstheme="minorHAnsi"/>
          <w:sz w:val="22"/>
          <w:szCs w:val="22"/>
        </w:rPr>
        <w:t>.</w:t>
      </w:r>
    </w:p>
    <w:p w14:paraId="5CC48D0D" w14:textId="2E4EC7B4" w:rsidR="00BC3A02" w:rsidRPr="000F3B48" w:rsidRDefault="00BC3A02" w:rsidP="00083B38">
      <w:pPr>
        <w:pStyle w:val="Prosttext"/>
        <w:numPr>
          <w:ilvl w:val="0"/>
          <w:numId w:val="11"/>
        </w:numPr>
        <w:ind w:left="567" w:hanging="567"/>
        <w:jc w:val="both"/>
        <w:rPr>
          <w:rFonts w:asciiTheme="minorHAnsi" w:hAnsiTheme="minorHAnsi" w:cstheme="minorHAnsi"/>
          <w:sz w:val="22"/>
          <w:szCs w:val="22"/>
        </w:rPr>
      </w:pPr>
      <w:r w:rsidRPr="000F3B48">
        <w:rPr>
          <w:rFonts w:asciiTheme="minorHAnsi" w:hAnsiTheme="minorHAnsi" w:cstheme="minorHAnsi"/>
          <w:sz w:val="22"/>
          <w:szCs w:val="22"/>
        </w:rPr>
        <w:t>Smlouva se vyhotovuje ve čtyřech stejnopisech, přičemž každá ze smluvních stran obdrží dvě vyhotovení</w:t>
      </w:r>
      <w:r w:rsidR="00083B38" w:rsidRPr="000F3B48">
        <w:rPr>
          <w:rFonts w:asciiTheme="minorHAnsi" w:hAnsiTheme="minorHAnsi" w:cstheme="minorHAnsi"/>
          <w:sz w:val="22"/>
          <w:szCs w:val="22"/>
        </w:rPr>
        <w:t>;</w:t>
      </w:r>
      <w:r w:rsidR="00CB0FF1" w:rsidRPr="000F3B48">
        <w:rPr>
          <w:rFonts w:asciiTheme="minorHAnsi" w:hAnsiTheme="minorHAnsi" w:cstheme="minorHAnsi"/>
          <w:sz w:val="22"/>
          <w:szCs w:val="22"/>
        </w:rPr>
        <w:t xml:space="preserve"> je-li podepisována elektronicky</w:t>
      </w:r>
      <w:r w:rsidR="000303F2" w:rsidRPr="000F3B48">
        <w:rPr>
          <w:rFonts w:asciiTheme="minorHAnsi" w:hAnsiTheme="minorHAnsi" w:cstheme="minorHAnsi"/>
          <w:sz w:val="22"/>
          <w:szCs w:val="22"/>
        </w:rPr>
        <w:t>, je vyhotoven</w:t>
      </w:r>
      <w:r w:rsidR="00083B38" w:rsidRPr="000F3B48">
        <w:rPr>
          <w:rFonts w:asciiTheme="minorHAnsi" w:hAnsiTheme="minorHAnsi" w:cstheme="minorHAnsi"/>
          <w:sz w:val="22"/>
          <w:szCs w:val="22"/>
        </w:rPr>
        <w:t>a</w:t>
      </w:r>
      <w:r w:rsidR="000303F2" w:rsidRPr="000F3B48">
        <w:rPr>
          <w:rFonts w:asciiTheme="minorHAnsi" w:hAnsiTheme="minorHAnsi" w:cstheme="minorHAnsi"/>
          <w:sz w:val="22"/>
          <w:szCs w:val="22"/>
        </w:rPr>
        <w:t xml:space="preserve"> v jednom stejnopise podepsaném elektronicky oběma smluvními stranami.</w:t>
      </w:r>
    </w:p>
    <w:p w14:paraId="52855B6F" w14:textId="29B04082" w:rsidR="00083B38" w:rsidRPr="000F3B48" w:rsidRDefault="000303F2" w:rsidP="00083B38">
      <w:pPr>
        <w:pStyle w:val="Prosttext"/>
        <w:numPr>
          <w:ilvl w:val="0"/>
          <w:numId w:val="11"/>
        </w:numPr>
        <w:ind w:left="567" w:hanging="567"/>
        <w:jc w:val="both"/>
        <w:rPr>
          <w:rFonts w:asciiTheme="minorHAnsi" w:hAnsiTheme="minorHAnsi" w:cstheme="minorHAnsi"/>
          <w:sz w:val="22"/>
          <w:szCs w:val="22"/>
        </w:rPr>
      </w:pPr>
      <w:r w:rsidRPr="000F3B48">
        <w:rPr>
          <w:rFonts w:asciiTheme="minorHAnsi" w:hAnsiTheme="minorHAnsi" w:cstheme="minorHAnsi"/>
          <w:bCs/>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4B130A7F" w14:textId="0EC9105C" w:rsidR="00BC3A02" w:rsidRPr="000F3B48" w:rsidRDefault="00BC3A02" w:rsidP="00083B38">
      <w:pPr>
        <w:pStyle w:val="Prosttext"/>
        <w:numPr>
          <w:ilvl w:val="0"/>
          <w:numId w:val="11"/>
        </w:numPr>
        <w:ind w:left="567" w:hanging="567"/>
        <w:jc w:val="both"/>
        <w:rPr>
          <w:rFonts w:asciiTheme="minorHAnsi" w:hAnsiTheme="minorHAnsi" w:cstheme="minorHAnsi"/>
          <w:sz w:val="22"/>
          <w:szCs w:val="22"/>
        </w:rPr>
      </w:pPr>
      <w:r w:rsidRPr="000F3B48">
        <w:rPr>
          <w:rFonts w:asciiTheme="minorHAnsi" w:hAnsiTheme="minorHAnsi" w:cstheme="minorHAnsi"/>
          <w:sz w:val="22"/>
          <w:szCs w:val="22"/>
        </w:rPr>
        <w:t>Nedílnou součástí této smlouvy jsou následující přílohy:</w:t>
      </w:r>
    </w:p>
    <w:p w14:paraId="3486857A" w14:textId="77777777" w:rsidR="00BC3A02" w:rsidRPr="000F3B48" w:rsidRDefault="00BC3A02" w:rsidP="00BC3A02">
      <w:pPr>
        <w:pStyle w:val="Prosttext"/>
        <w:spacing w:after="120"/>
        <w:ind w:left="720"/>
        <w:jc w:val="both"/>
        <w:rPr>
          <w:rFonts w:asciiTheme="minorHAnsi" w:hAnsiTheme="minorHAnsi" w:cstheme="minorHAnsi"/>
          <w:sz w:val="22"/>
          <w:szCs w:val="22"/>
        </w:rPr>
      </w:pPr>
    </w:p>
    <w:p w14:paraId="27BB5CE8" w14:textId="5313B3CE" w:rsidR="00BC3A02" w:rsidRPr="000F3B48" w:rsidRDefault="00BC3A02" w:rsidP="00BC3A02">
      <w:pPr>
        <w:ind w:left="1410" w:hanging="1410"/>
        <w:jc w:val="both"/>
        <w:rPr>
          <w:rFonts w:asciiTheme="minorHAnsi" w:hAnsiTheme="minorHAnsi" w:cstheme="minorHAnsi"/>
          <w:sz w:val="22"/>
          <w:szCs w:val="22"/>
        </w:rPr>
      </w:pPr>
      <w:r w:rsidRPr="000F3B48">
        <w:rPr>
          <w:rFonts w:asciiTheme="minorHAnsi" w:hAnsiTheme="minorHAnsi" w:cstheme="minorHAnsi"/>
          <w:sz w:val="22"/>
          <w:szCs w:val="22"/>
        </w:rPr>
        <w:t xml:space="preserve">Příloha č.1 - </w:t>
      </w:r>
      <w:r w:rsidR="00083B38" w:rsidRPr="000F3B48">
        <w:rPr>
          <w:rFonts w:asciiTheme="minorHAnsi" w:hAnsiTheme="minorHAnsi" w:cstheme="minorHAnsi"/>
          <w:sz w:val="22"/>
          <w:szCs w:val="22"/>
        </w:rPr>
        <w:t>K</w:t>
      </w:r>
      <w:r w:rsidR="004F3F2F" w:rsidRPr="000F3B48">
        <w:rPr>
          <w:rFonts w:asciiTheme="minorHAnsi" w:hAnsiTheme="minorHAnsi" w:cstheme="minorHAnsi"/>
          <w:sz w:val="22"/>
          <w:szCs w:val="22"/>
        </w:rPr>
        <w:t>ontaktní pracovníci poskytovatele v případě havarijního s</w:t>
      </w:r>
      <w:r w:rsidR="009E1139">
        <w:rPr>
          <w:rFonts w:asciiTheme="minorHAnsi" w:hAnsiTheme="minorHAnsi" w:cstheme="minorHAnsi"/>
          <w:sz w:val="22"/>
          <w:szCs w:val="22"/>
        </w:rPr>
        <w:t>tavu</w:t>
      </w:r>
    </w:p>
    <w:p w14:paraId="59E803FA" w14:textId="6319249D" w:rsidR="00BC3A02" w:rsidRPr="000F3B48" w:rsidRDefault="00BC3A02" w:rsidP="00BC3A02">
      <w:pPr>
        <w:ind w:left="1410" w:hanging="1410"/>
        <w:jc w:val="both"/>
        <w:rPr>
          <w:rFonts w:asciiTheme="minorHAnsi" w:hAnsiTheme="minorHAnsi" w:cstheme="minorHAnsi"/>
          <w:sz w:val="22"/>
          <w:szCs w:val="22"/>
        </w:rPr>
      </w:pPr>
      <w:r w:rsidRPr="000F3B48">
        <w:rPr>
          <w:rFonts w:asciiTheme="minorHAnsi" w:hAnsiTheme="minorHAnsi" w:cstheme="minorHAnsi"/>
          <w:sz w:val="22"/>
          <w:szCs w:val="22"/>
        </w:rPr>
        <w:t xml:space="preserve">Příloha č.2 - </w:t>
      </w:r>
      <w:r w:rsidR="00083B38" w:rsidRPr="000F3B48">
        <w:rPr>
          <w:rFonts w:asciiTheme="minorHAnsi" w:hAnsiTheme="minorHAnsi" w:cstheme="minorHAnsi"/>
          <w:sz w:val="22"/>
          <w:szCs w:val="22"/>
        </w:rPr>
        <w:t>S</w:t>
      </w:r>
      <w:r w:rsidR="004F3F2F" w:rsidRPr="000F3B48">
        <w:rPr>
          <w:rFonts w:asciiTheme="minorHAnsi" w:hAnsiTheme="minorHAnsi" w:cstheme="minorHAnsi"/>
          <w:sz w:val="22"/>
          <w:szCs w:val="22"/>
        </w:rPr>
        <w:t>eznam dotčených objektů</w:t>
      </w:r>
    </w:p>
    <w:p w14:paraId="569E7FE3" w14:textId="7013A689" w:rsidR="00EB7575" w:rsidRPr="000F3B48" w:rsidRDefault="00EB7575" w:rsidP="00EB7575">
      <w:pPr>
        <w:ind w:left="1410" w:hanging="1410"/>
        <w:jc w:val="both"/>
        <w:rPr>
          <w:rFonts w:asciiTheme="minorHAnsi" w:hAnsiTheme="minorHAnsi" w:cstheme="minorHAnsi"/>
          <w:sz w:val="22"/>
          <w:szCs w:val="22"/>
        </w:rPr>
      </w:pPr>
      <w:r w:rsidRPr="000F3B48">
        <w:rPr>
          <w:rFonts w:asciiTheme="minorHAnsi" w:hAnsiTheme="minorHAnsi" w:cstheme="minorHAnsi"/>
          <w:sz w:val="22"/>
          <w:szCs w:val="22"/>
        </w:rPr>
        <w:t xml:space="preserve">Příloha č.3 </w:t>
      </w:r>
      <w:r w:rsidR="00542FEA">
        <w:rPr>
          <w:rFonts w:asciiTheme="minorHAnsi" w:hAnsiTheme="minorHAnsi" w:cstheme="minorHAnsi"/>
          <w:sz w:val="22"/>
          <w:szCs w:val="22"/>
        </w:rPr>
        <w:t>–</w:t>
      </w:r>
      <w:r w:rsidRPr="000F3B48">
        <w:rPr>
          <w:rFonts w:asciiTheme="minorHAnsi" w:hAnsiTheme="minorHAnsi" w:cstheme="minorHAnsi"/>
          <w:sz w:val="22"/>
          <w:szCs w:val="22"/>
        </w:rPr>
        <w:t xml:space="preserve"> </w:t>
      </w:r>
      <w:r w:rsidR="00D61CAD">
        <w:rPr>
          <w:rFonts w:asciiTheme="minorHAnsi" w:hAnsiTheme="minorHAnsi" w:cstheme="minorHAnsi"/>
          <w:sz w:val="22"/>
          <w:szCs w:val="22"/>
        </w:rPr>
        <w:t>Rozpočet smlouvy</w:t>
      </w:r>
    </w:p>
    <w:p w14:paraId="0FECA961" w14:textId="77777777" w:rsidR="00BC3A02" w:rsidRPr="000F3B48" w:rsidRDefault="00BC3A02" w:rsidP="00BC3A02">
      <w:pPr>
        <w:jc w:val="both"/>
        <w:rPr>
          <w:rFonts w:asciiTheme="minorHAnsi" w:hAnsiTheme="minorHAnsi" w:cstheme="minorHAnsi"/>
          <w:sz w:val="22"/>
          <w:szCs w:val="22"/>
        </w:rPr>
      </w:pPr>
    </w:p>
    <w:p w14:paraId="052AA89D" w14:textId="77777777" w:rsidR="00BC3A02" w:rsidRPr="000F3B48" w:rsidRDefault="00BC3A02" w:rsidP="00BC3A02">
      <w:pPr>
        <w:jc w:val="both"/>
        <w:rPr>
          <w:rFonts w:asciiTheme="minorHAnsi" w:hAnsiTheme="minorHAnsi" w:cstheme="minorHAnsi"/>
          <w:sz w:val="22"/>
          <w:szCs w:val="22"/>
        </w:rPr>
      </w:pPr>
    </w:p>
    <w:p w14:paraId="50932F41" w14:textId="78AC74C6" w:rsidR="00BC3A02" w:rsidRPr="000F3B48" w:rsidRDefault="00BC3A02" w:rsidP="00BC3A02">
      <w:pPr>
        <w:tabs>
          <w:tab w:val="left" w:pos="4962"/>
        </w:tabs>
        <w:jc w:val="both"/>
        <w:rPr>
          <w:rFonts w:asciiTheme="minorHAnsi" w:hAnsiTheme="minorHAnsi" w:cstheme="minorHAnsi"/>
          <w:sz w:val="22"/>
          <w:szCs w:val="22"/>
        </w:rPr>
      </w:pPr>
      <w:r w:rsidRPr="000F3B48">
        <w:rPr>
          <w:rFonts w:asciiTheme="minorHAnsi" w:hAnsiTheme="minorHAnsi" w:cstheme="minorHAnsi"/>
          <w:sz w:val="22"/>
          <w:szCs w:val="22"/>
        </w:rPr>
        <w:t>V</w:t>
      </w:r>
      <w:r w:rsidR="005C4DD9">
        <w:rPr>
          <w:rFonts w:asciiTheme="minorHAnsi" w:hAnsiTheme="minorHAnsi" w:cstheme="minorHAnsi"/>
          <w:sz w:val="22"/>
          <w:szCs w:val="22"/>
        </w:rPr>
        <w:t> Praze,</w:t>
      </w:r>
      <w:r w:rsidRPr="000F3B48">
        <w:rPr>
          <w:rFonts w:asciiTheme="minorHAnsi" w:hAnsiTheme="minorHAnsi" w:cstheme="minorHAnsi"/>
          <w:sz w:val="22"/>
          <w:szCs w:val="22"/>
        </w:rPr>
        <w:t xml:space="preserve"> dne: </w:t>
      </w:r>
      <w:r w:rsidR="00DA1140">
        <w:rPr>
          <w:rFonts w:asciiTheme="minorHAnsi" w:hAnsiTheme="minorHAnsi" w:cstheme="minorHAnsi"/>
          <w:sz w:val="22"/>
          <w:szCs w:val="22"/>
        </w:rPr>
        <w:t>17.12.2025</w:t>
      </w:r>
      <w:r w:rsidRPr="000F3B48">
        <w:rPr>
          <w:rFonts w:asciiTheme="minorHAnsi" w:hAnsiTheme="minorHAnsi" w:cstheme="minorHAnsi"/>
          <w:sz w:val="22"/>
          <w:szCs w:val="22"/>
        </w:rPr>
        <w:tab/>
        <w:t xml:space="preserve">V Dobřanech dne: </w:t>
      </w:r>
      <w:r w:rsidR="00DA1140">
        <w:rPr>
          <w:rFonts w:asciiTheme="minorHAnsi" w:hAnsiTheme="minorHAnsi" w:cstheme="minorHAnsi"/>
          <w:sz w:val="22"/>
          <w:szCs w:val="22"/>
        </w:rPr>
        <w:t>18.12.2025</w:t>
      </w:r>
      <w:r w:rsidRPr="000F3B48">
        <w:rPr>
          <w:rFonts w:asciiTheme="minorHAnsi" w:hAnsiTheme="minorHAnsi" w:cstheme="minorHAnsi"/>
          <w:sz w:val="22"/>
          <w:szCs w:val="22"/>
        </w:rPr>
        <w:tab/>
      </w:r>
    </w:p>
    <w:p w14:paraId="3988AE80" w14:textId="77777777" w:rsidR="00BC3A02" w:rsidRPr="000F3B48" w:rsidRDefault="00BC3A02" w:rsidP="00BC3A02">
      <w:pPr>
        <w:jc w:val="both"/>
        <w:rPr>
          <w:rFonts w:asciiTheme="minorHAnsi" w:hAnsiTheme="minorHAnsi" w:cstheme="minorHAnsi"/>
          <w:sz w:val="22"/>
          <w:szCs w:val="22"/>
        </w:rPr>
      </w:pPr>
    </w:p>
    <w:p w14:paraId="4B9B2ED4" w14:textId="3E058295" w:rsidR="00BC3A02" w:rsidRPr="000F3B48" w:rsidRDefault="00BC3A02" w:rsidP="00BC3A02">
      <w:pPr>
        <w:tabs>
          <w:tab w:val="left" w:pos="4962"/>
        </w:tabs>
        <w:jc w:val="both"/>
        <w:rPr>
          <w:rFonts w:asciiTheme="minorHAnsi" w:hAnsiTheme="minorHAnsi" w:cstheme="minorHAnsi"/>
          <w:sz w:val="22"/>
          <w:szCs w:val="22"/>
        </w:rPr>
      </w:pPr>
      <w:r w:rsidRPr="000F3B48">
        <w:rPr>
          <w:rFonts w:asciiTheme="minorHAnsi" w:hAnsiTheme="minorHAnsi" w:cstheme="minorHAnsi"/>
          <w:sz w:val="22"/>
          <w:szCs w:val="22"/>
        </w:rPr>
        <w:t>Za</w:t>
      </w:r>
      <w:r w:rsidR="00AC3418" w:rsidRPr="000F3B48">
        <w:rPr>
          <w:rFonts w:asciiTheme="minorHAnsi" w:hAnsiTheme="minorHAnsi" w:cstheme="minorHAnsi"/>
          <w:sz w:val="22"/>
          <w:szCs w:val="22"/>
        </w:rPr>
        <w:t xml:space="preserve"> poskytovatele:</w:t>
      </w:r>
      <w:r w:rsidRPr="000F3B48">
        <w:rPr>
          <w:rFonts w:asciiTheme="minorHAnsi" w:hAnsiTheme="minorHAnsi" w:cstheme="minorHAnsi"/>
          <w:sz w:val="22"/>
          <w:szCs w:val="22"/>
        </w:rPr>
        <w:tab/>
        <w:t xml:space="preserve">Za </w:t>
      </w:r>
      <w:r w:rsidR="000E3CE2" w:rsidRPr="000F3B48">
        <w:rPr>
          <w:rFonts w:asciiTheme="minorHAnsi" w:hAnsiTheme="minorHAnsi" w:cstheme="minorHAnsi"/>
          <w:sz w:val="22"/>
          <w:szCs w:val="22"/>
        </w:rPr>
        <w:t>o</w:t>
      </w:r>
      <w:r w:rsidR="00AC3418" w:rsidRPr="000F3B48">
        <w:rPr>
          <w:rFonts w:asciiTheme="minorHAnsi" w:hAnsiTheme="minorHAnsi" w:cstheme="minorHAnsi"/>
          <w:sz w:val="22"/>
          <w:szCs w:val="22"/>
        </w:rPr>
        <w:t>bjednatele:</w:t>
      </w:r>
    </w:p>
    <w:p w14:paraId="1B605C0D" w14:textId="77777777" w:rsidR="00BC3A02" w:rsidRPr="000F3B48" w:rsidRDefault="00BC3A02" w:rsidP="00BC3A02">
      <w:pPr>
        <w:tabs>
          <w:tab w:val="left" w:pos="4962"/>
        </w:tabs>
        <w:jc w:val="both"/>
        <w:rPr>
          <w:rFonts w:asciiTheme="minorHAnsi" w:hAnsiTheme="minorHAnsi" w:cstheme="minorHAnsi"/>
          <w:sz w:val="22"/>
          <w:szCs w:val="22"/>
        </w:rPr>
      </w:pPr>
    </w:p>
    <w:p w14:paraId="5AB81AD0" w14:textId="3B0C6FFE" w:rsidR="00BC3A02" w:rsidRPr="000F3B48" w:rsidRDefault="00BC3A02" w:rsidP="00BC3A02">
      <w:pPr>
        <w:tabs>
          <w:tab w:val="left" w:pos="4962"/>
        </w:tabs>
        <w:jc w:val="both"/>
        <w:rPr>
          <w:rFonts w:asciiTheme="minorHAnsi" w:hAnsiTheme="minorHAnsi" w:cstheme="minorHAnsi"/>
          <w:sz w:val="22"/>
          <w:szCs w:val="22"/>
        </w:rPr>
      </w:pPr>
    </w:p>
    <w:p w14:paraId="67313D43" w14:textId="670812F2" w:rsidR="00AC3418" w:rsidRPr="000F3B48" w:rsidRDefault="00AC3418" w:rsidP="00BC3A02">
      <w:pPr>
        <w:tabs>
          <w:tab w:val="left" w:pos="4962"/>
        </w:tabs>
        <w:jc w:val="both"/>
        <w:rPr>
          <w:rFonts w:asciiTheme="minorHAnsi" w:hAnsiTheme="minorHAnsi" w:cstheme="minorHAnsi"/>
          <w:sz w:val="22"/>
          <w:szCs w:val="22"/>
        </w:rPr>
      </w:pPr>
    </w:p>
    <w:p w14:paraId="3BCBC56D" w14:textId="77777777" w:rsidR="00AC3418" w:rsidRPr="000F3B48" w:rsidRDefault="00AC3418" w:rsidP="00BC3A02">
      <w:pPr>
        <w:tabs>
          <w:tab w:val="left" w:pos="4962"/>
        </w:tabs>
        <w:jc w:val="both"/>
        <w:rPr>
          <w:rFonts w:asciiTheme="minorHAnsi" w:hAnsiTheme="minorHAnsi" w:cstheme="minorHAnsi"/>
          <w:sz w:val="22"/>
          <w:szCs w:val="22"/>
        </w:rPr>
      </w:pPr>
    </w:p>
    <w:p w14:paraId="12790F59" w14:textId="77777777" w:rsidR="00BC3A02" w:rsidRPr="000F3B48" w:rsidRDefault="00BC3A02" w:rsidP="00BC3A02">
      <w:pPr>
        <w:tabs>
          <w:tab w:val="left" w:pos="4962"/>
        </w:tabs>
        <w:jc w:val="both"/>
        <w:rPr>
          <w:rFonts w:asciiTheme="minorHAnsi" w:hAnsiTheme="minorHAnsi" w:cstheme="minorHAnsi"/>
          <w:sz w:val="22"/>
          <w:szCs w:val="22"/>
        </w:rPr>
      </w:pPr>
    </w:p>
    <w:p w14:paraId="494E75EA" w14:textId="77777777" w:rsidR="00BC3A02" w:rsidRPr="000F3B48" w:rsidRDefault="00BC3A02" w:rsidP="00BC3A02">
      <w:pPr>
        <w:tabs>
          <w:tab w:val="left" w:pos="4962"/>
        </w:tabs>
        <w:jc w:val="both"/>
        <w:rPr>
          <w:rFonts w:asciiTheme="minorHAnsi" w:hAnsiTheme="minorHAnsi" w:cstheme="minorHAnsi"/>
          <w:sz w:val="22"/>
          <w:szCs w:val="22"/>
        </w:rPr>
      </w:pPr>
    </w:p>
    <w:p w14:paraId="620E6EC4" w14:textId="77777777" w:rsidR="00BC3A02" w:rsidRPr="000F3B48" w:rsidRDefault="00BC3A02" w:rsidP="00BC3A02">
      <w:pPr>
        <w:tabs>
          <w:tab w:val="left" w:pos="4962"/>
        </w:tabs>
        <w:jc w:val="both"/>
        <w:rPr>
          <w:rFonts w:asciiTheme="minorHAnsi" w:hAnsiTheme="minorHAnsi" w:cstheme="minorHAnsi"/>
          <w:sz w:val="22"/>
          <w:szCs w:val="22"/>
        </w:rPr>
      </w:pPr>
      <w:r w:rsidRPr="000F3B48">
        <w:rPr>
          <w:rFonts w:asciiTheme="minorHAnsi" w:hAnsiTheme="minorHAnsi" w:cstheme="minorHAnsi"/>
          <w:sz w:val="22"/>
          <w:szCs w:val="22"/>
        </w:rPr>
        <w:t>………………………………….</w:t>
      </w:r>
      <w:r w:rsidRPr="000F3B48">
        <w:rPr>
          <w:rFonts w:asciiTheme="minorHAnsi" w:hAnsiTheme="minorHAnsi" w:cstheme="minorHAnsi"/>
          <w:sz w:val="22"/>
          <w:szCs w:val="22"/>
        </w:rPr>
        <w:tab/>
        <w:t>………………………………………</w:t>
      </w:r>
    </w:p>
    <w:p w14:paraId="5EBC5075" w14:textId="2C8020E2" w:rsidR="00BC3A02" w:rsidRPr="000F3B48" w:rsidRDefault="005C4DD9" w:rsidP="00BC3A02">
      <w:pPr>
        <w:tabs>
          <w:tab w:val="left" w:pos="4962"/>
        </w:tabs>
        <w:jc w:val="both"/>
        <w:outlineLvl w:val="0"/>
        <w:rPr>
          <w:rFonts w:asciiTheme="minorHAnsi" w:hAnsiTheme="minorHAnsi" w:cstheme="minorHAnsi"/>
          <w:sz w:val="22"/>
          <w:szCs w:val="22"/>
        </w:rPr>
      </w:pPr>
      <w:r w:rsidRPr="00C22511">
        <w:rPr>
          <w:rFonts w:asciiTheme="minorHAnsi" w:hAnsiTheme="minorHAnsi" w:cstheme="minorHAnsi"/>
          <w:sz w:val="22"/>
          <w:szCs w:val="22"/>
        </w:rPr>
        <w:t xml:space="preserve"> obchodní ředitel</w:t>
      </w:r>
      <w:r w:rsidR="00BC3A02" w:rsidRPr="000F3B48">
        <w:rPr>
          <w:rFonts w:asciiTheme="minorHAnsi" w:hAnsiTheme="minorHAnsi" w:cstheme="minorHAnsi"/>
          <w:sz w:val="22"/>
          <w:szCs w:val="22"/>
        </w:rPr>
        <w:tab/>
        <w:t>ředitel</w:t>
      </w:r>
    </w:p>
    <w:p w14:paraId="796790FC" w14:textId="35E8AA49" w:rsidR="00BC3A02" w:rsidRPr="000F3B48" w:rsidRDefault="005C4DD9" w:rsidP="00BC3A02">
      <w:pPr>
        <w:tabs>
          <w:tab w:val="left" w:pos="4962"/>
        </w:tabs>
        <w:jc w:val="both"/>
        <w:rPr>
          <w:rFonts w:asciiTheme="minorHAnsi" w:hAnsiTheme="minorHAnsi" w:cstheme="minorHAnsi"/>
          <w:sz w:val="22"/>
          <w:szCs w:val="22"/>
        </w:rPr>
      </w:pPr>
      <w:r w:rsidRPr="00C22511">
        <w:rPr>
          <w:rFonts w:asciiTheme="minorHAnsi" w:hAnsiTheme="minorHAnsi" w:cstheme="minorHAnsi"/>
          <w:sz w:val="22"/>
          <w:szCs w:val="22"/>
        </w:rPr>
        <w:t>na základě plné moci</w:t>
      </w:r>
      <w:r w:rsidR="00BC3A02" w:rsidRPr="000F3B48">
        <w:rPr>
          <w:rFonts w:asciiTheme="minorHAnsi" w:hAnsiTheme="minorHAnsi" w:cstheme="minorHAnsi"/>
          <w:sz w:val="22"/>
          <w:szCs w:val="22"/>
        </w:rPr>
        <w:tab/>
        <w:t>Psychiatrická nemocnice v Dobřanech</w:t>
      </w:r>
    </w:p>
    <w:p w14:paraId="45576706" w14:textId="77777777" w:rsidR="005C4DD9" w:rsidRPr="000F3B48" w:rsidRDefault="005C4DD9" w:rsidP="005C4DD9">
      <w:pPr>
        <w:jc w:val="both"/>
        <w:rPr>
          <w:rFonts w:asciiTheme="minorHAnsi" w:hAnsiTheme="minorHAnsi" w:cstheme="minorHAnsi"/>
          <w:sz w:val="22"/>
          <w:szCs w:val="22"/>
        </w:rPr>
      </w:pPr>
      <w:r w:rsidRPr="00C22511">
        <w:rPr>
          <w:rFonts w:asciiTheme="minorHAnsi" w:hAnsiTheme="minorHAnsi" w:cstheme="minorHAnsi"/>
          <w:sz w:val="22"/>
          <w:szCs w:val="22"/>
        </w:rPr>
        <w:t>SITEL, spol. s r.o.</w:t>
      </w:r>
    </w:p>
    <w:p w14:paraId="153216C0" w14:textId="6806DB9D" w:rsidR="00BC3A02" w:rsidRPr="000F3B48" w:rsidRDefault="00BC3A02" w:rsidP="00BC3A02">
      <w:pPr>
        <w:jc w:val="both"/>
        <w:rPr>
          <w:rFonts w:asciiTheme="minorHAnsi" w:hAnsiTheme="minorHAnsi" w:cstheme="minorHAnsi"/>
          <w:sz w:val="22"/>
          <w:szCs w:val="22"/>
        </w:rPr>
      </w:pPr>
    </w:p>
    <w:p w14:paraId="385C5613" w14:textId="6716DC73" w:rsidR="004F3F2F" w:rsidRPr="000F3B48" w:rsidRDefault="00CB0FF1" w:rsidP="00CB0FF1">
      <w:pPr>
        <w:spacing w:after="160" w:line="259" w:lineRule="auto"/>
        <w:rPr>
          <w:rFonts w:asciiTheme="minorHAnsi" w:hAnsiTheme="minorHAnsi" w:cstheme="minorHAnsi"/>
          <w:b/>
          <w:sz w:val="22"/>
          <w:szCs w:val="22"/>
        </w:rPr>
      </w:pPr>
      <w:r w:rsidRPr="000F3B48">
        <w:rPr>
          <w:rFonts w:asciiTheme="minorHAnsi" w:hAnsiTheme="minorHAnsi" w:cstheme="minorHAnsi"/>
          <w:b/>
          <w:sz w:val="22"/>
          <w:szCs w:val="22"/>
        </w:rPr>
        <w:tab/>
      </w:r>
    </w:p>
    <w:p w14:paraId="66600496" w14:textId="77777777" w:rsidR="00083B38" w:rsidRDefault="00083B38">
      <w:pPr>
        <w:spacing w:after="160" w:line="259" w:lineRule="auto"/>
        <w:rPr>
          <w:rFonts w:ascii="Arial Narrow" w:hAnsi="Arial Narrow"/>
          <w:b/>
          <w:sz w:val="24"/>
          <w:szCs w:val="24"/>
        </w:rPr>
      </w:pPr>
      <w:r>
        <w:rPr>
          <w:rFonts w:ascii="Arial Narrow" w:hAnsi="Arial Narrow"/>
          <w:b/>
          <w:sz w:val="24"/>
          <w:szCs w:val="24"/>
        </w:rPr>
        <w:br w:type="page"/>
      </w:r>
    </w:p>
    <w:p w14:paraId="6264F737" w14:textId="5F014A76" w:rsidR="005C4DD9" w:rsidRPr="00C734EE" w:rsidRDefault="005C4DD9" w:rsidP="005C4DD9">
      <w:pPr>
        <w:tabs>
          <w:tab w:val="left" w:pos="4962"/>
        </w:tabs>
        <w:jc w:val="center"/>
        <w:rPr>
          <w:rFonts w:asciiTheme="minorHAnsi" w:hAnsiTheme="minorHAnsi" w:cstheme="minorHAnsi"/>
          <w:b/>
          <w:sz w:val="22"/>
          <w:szCs w:val="22"/>
        </w:rPr>
      </w:pPr>
      <w:r w:rsidRPr="00C734EE">
        <w:rPr>
          <w:rFonts w:asciiTheme="minorHAnsi" w:hAnsiTheme="minorHAnsi" w:cstheme="minorHAnsi"/>
          <w:b/>
          <w:sz w:val="22"/>
          <w:szCs w:val="22"/>
        </w:rPr>
        <w:lastRenderedPageBreak/>
        <w:t xml:space="preserve">Příloha č. 1 </w:t>
      </w:r>
    </w:p>
    <w:p w14:paraId="566CEDCB" w14:textId="77777777" w:rsidR="005C4DD9" w:rsidRPr="00C734EE" w:rsidRDefault="005C4DD9" w:rsidP="005C4DD9">
      <w:pPr>
        <w:tabs>
          <w:tab w:val="left" w:pos="4962"/>
        </w:tabs>
        <w:jc w:val="center"/>
        <w:rPr>
          <w:rFonts w:asciiTheme="minorHAnsi" w:hAnsiTheme="minorHAnsi" w:cstheme="minorHAnsi"/>
          <w:sz w:val="22"/>
          <w:szCs w:val="22"/>
        </w:rPr>
      </w:pPr>
      <w:r w:rsidRPr="00C734EE">
        <w:rPr>
          <w:rFonts w:asciiTheme="minorHAnsi" w:hAnsiTheme="minorHAnsi" w:cstheme="minorHAnsi"/>
          <w:b/>
          <w:sz w:val="22"/>
          <w:szCs w:val="22"/>
        </w:rPr>
        <w:t>Kontaktní odpovědní pracovníci poskytovatele v případě havarijního stavu</w:t>
      </w:r>
    </w:p>
    <w:p w14:paraId="2BEB6568" w14:textId="77777777" w:rsidR="005C4DD9" w:rsidRPr="00CB349C" w:rsidRDefault="005C4DD9" w:rsidP="005C4DD9">
      <w:pPr>
        <w:jc w:val="center"/>
        <w:outlineLvl w:val="0"/>
        <w:rPr>
          <w:rFonts w:ascii="Arial Narrow" w:hAnsi="Arial Narrow"/>
          <w:b/>
          <w:sz w:val="24"/>
          <w:szCs w:val="24"/>
        </w:rPr>
      </w:pPr>
    </w:p>
    <w:p w14:paraId="009E0666" w14:textId="77777777" w:rsidR="005C4DD9" w:rsidRDefault="005C4DD9" w:rsidP="005C4DD9"/>
    <w:p w14:paraId="496832B3" w14:textId="77777777" w:rsidR="005C4DD9" w:rsidRPr="00A628F5" w:rsidRDefault="005C4DD9" w:rsidP="005C4DD9">
      <w:pPr>
        <w:rPr>
          <w:rFonts w:ascii="Arial Narrow" w:hAnsi="Arial Narrow"/>
          <w:b/>
          <w:sz w:val="22"/>
          <w:szCs w:val="22"/>
        </w:rPr>
      </w:pPr>
      <w:r>
        <w:rPr>
          <w:b/>
          <w:noProof/>
          <w:sz w:val="24"/>
        </w:rPr>
        <w:drawing>
          <wp:anchor distT="0" distB="0" distL="114300" distR="114300" simplePos="0" relativeHeight="251664384" behindDoc="0" locked="0" layoutInCell="0" allowOverlap="1" wp14:anchorId="32E2FB37" wp14:editId="48CC3F7A">
            <wp:simplePos x="0" y="0"/>
            <wp:positionH relativeFrom="column">
              <wp:posOffset>0</wp:posOffset>
            </wp:positionH>
            <wp:positionV relativeFrom="paragraph">
              <wp:posOffset>0</wp:posOffset>
            </wp:positionV>
            <wp:extent cx="1667510" cy="952500"/>
            <wp:effectExtent l="0" t="0" r="8890" b="0"/>
            <wp:wrapTopAndBottom/>
            <wp:docPr id="403865677" name="Obrázek 2" descr="Obsah obrázku text, Písmo, snímek obrazovky,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65677" name="Obrázek 2" descr="Obsah obrázku text, Písmo, snímek obrazovky, číslo&#10;&#10;Popis byl vytvořen automatick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751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DC6FC" w14:textId="77777777" w:rsidR="005C4DD9" w:rsidRPr="00A628F5" w:rsidRDefault="005C4DD9" w:rsidP="005C4DD9">
      <w:pPr>
        <w:rPr>
          <w:rFonts w:ascii="Arial Narrow" w:hAnsi="Arial Narrow"/>
          <w:b/>
          <w:sz w:val="22"/>
          <w:szCs w:val="22"/>
        </w:rPr>
      </w:pPr>
    </w:p>
    <w:p w14:paraId="37777B34" w14:textId="77777777" w:rsidR="005C4DD9" w:rsidRPr="00A628F5" w:rsidRDefault="005C4DD9" w:rsidP="005C4DD9">
      <w:pPr>
        <w:rPr>
          <w:rFonts w:ascii="Arial Narrow" w:hAnsi="Arial Narrow"/>
          <w:b/>
          <w:sz w:val="22"/>
          <w:szCs w:val="22"/>
        </w:rPr>
      </w:pPr>
      <w:r w:rsidRPr="00A628F5">
        <w:rPr>
          <w:rFonts w:ascii="Arial Narrow" w:hAnsi="Arial Narrow"/>
          <w:b/>
          <w:sz w:val="22"/>
          <w:szCs w:val="22"/>
        </w:rPr>
        <w:t xml:space="preserve">SOS dispečink </w:t>
      </w:r>
      <w:r w:rsidRPr="00A628F5">
        <w:rPr>
          <w:rFonts w:ascii="Arial Narrow" w:hAnsi="Arial Narrow"/>
          <w:b/>
          <w:sz w:val="22"/>
          <w:szCs w:val="22"/>
          <w:lang w:val="en-GB"/>
        </w:rPr>
        <w:t>(24/365)</w:t>
      </w:r>
      <w:r w:rsidRPr="00A628F5">
        <w:rPr>
          <w:rFonts w:ascii="Arial Narrow" w:hAnsi="Arial Narrow"/>
          <w:b/>
          <w:sz w:val="22"/>
          <w:szCs w:val="22"/>
        </w:rPr>
        <w:t xml:space="preserve">: </w:t>
      </w:r>
    </w:p>
    <w:p w14:paraId="7DBE4291" w14:textId="77777777" w:rsidR="005C4DD9" w:rsidRPr="00A628F5" w:rsidRDefault="005C4DD9" w:rsidP="005C4DD9">
      <w:pPr>
        <w:rPr>
          <w:rFonts w:ascii="Arial Narrow" w:hAnsi="Arial Narrow"/>
          <w:b/>
          <w:sz w:val="22"/>
          <w:szCs w:val="22"/>
        </w:rPr>
      </w:pPr>
    </w:p>
    <w:p w14:paraId="070CBC3A" w14:textId="77777777" w:rsidR="005C4DD9" w:rsidRPr="00A628F5" w:rsidRDefault="005C4DD9" w:rsidP="005C4DD9">
      <w:pPr>
        <w:rPr>
          <w:rFonts w:ascii="Arial Narrow" w:hAnsi="Arial Narrow"/>
          <w:b/>
          <w:sz w:val="22"/>
          <w:szCs w:val="22"/>
        </w:rPr>
      </w:pPr>
      <w:r w:rsidRPr="00A628F5">
        <w:rPr>
          <w:rFonts w:ascii="Arial Narrow" w:hAnsi="Arial Narrow"/>
          <w:sz w:val="22"/>
          <w:szCs w:val="22"/>
        </w:rPr>
        <w:t>Telefon:</w:t>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Pr>
          <w:rFonts w:ascii="Arial Narrow" w:hAnsi="Arial Narrow"/>
          <w:sz w:val="22"/>
          <w:szCs w:val="22"/>
        </w:rPr>
        <w:tab/>
      </w:r>
      <w:r w:rsidRPr="00A628F5">
        <w:rPr>
          <w:rFonts w:ascii="Arial Narrow" w:hAnsi="Arial Narrow"/>
          <w:b/>
          <w:bCs/>
          <w:sz w:val="22"/>
          <w:szCs w:val="22"/>
        </w:rPr>
        <w:t>+420 267</w:t>
      </w:r>
      <w:r w:rsidRPr="00A628F5">
        <w:rPr>
          <w:rFonts w:ascii="Arial Narrow" w:hAnsi="Arial Narrow"/>
          <w:b/>
          <w:sz w:val="22"/>
          <w:szCs w:val="22"/>
        </w:rPr>
        <w:t xml:space="preserve"> 198 123</w:t>
      </w:r>
    </w:p>
    <w:p w14:paraId="0E9DA0D1" w14:textId="77777777" w:rsidR="005C4DD9" w:rsidRPr="00A628F5" w:rsidRDefault="005C4DD9" w:rsidP="005C4DD9">
      <w:pPr>
        <w:rPr>
          <w:rFonts w:ascii="Arial Narrow" w:hAnsi="Arial Narrow"/>
          <w:b/>
          <w:sz w:val="22"/>
          <w:szCs w:val="22"/>
        </w:rPr>
      </w:pPr>
    </w:p>
    <w:p w14:paraId="502F17B0" w14:textId="77777777" w:rsidR="005C4DD9" w:rsidRPr="00A628F5" w:rsidRDefault="005C4DD9" w:rsidP="005C4DD9">
      <w:pPr>
        <w:rPr>
          <w:rFonts w:ascii="Arial Narrow" w:hAnsi="Arial Narrow"/>
          <w:b/>
          <w:sz w:val="22"/>
          <w:szCs w:val="22"/>
        </w:rPr>
      </w:pPr>
      <w:r w:rsidRPr="00A628F5">
        <w:rPr>
          <w:rFonts w:ascii="Arial Narrow" w:hAnsi="Arial Narrow"/>
          <w:sz w:val="22"/>
          <w:szCs w:val="22"/>
        </w:rPr>
        <w:t>Fax:</w:t>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b/>
          <w:bCs/>
          <w:sz w:val="22"/>
          <w:szCs w:val="22"/>
        </w:rPr>
        <w:t>+420</w:t>
      </w:r>
      <w:r w:rsidRPr="00A628F5">
        <w:rPr>
          <w:rFonts w:ascii="Arial Narrow" w:hAnsi="Arial Narrow"/>
          <w:sz w:val="22"/>
          <w:szCs w:val="22"/>
        </w:rPr>
        <w:t xml:space="preserve"> </w:t>
      </w:r>
      <w:r w:rsidRPr="00A628F5">
        <w:rPr>
          <w:rFonts w:ascii="Arial Narrow" w:hAnsi="Arial Narrow"/>
          <w:b/>
          <w:sz w:val="22"/>
          <w:szCs w:val="22"/>
        </w:rPr>
        <w:t>267 198 334</w:t>
      </w:r>
    </w:p>
    <w:p w14:paraId="39ACA9C2" w14:textId="77777777" w:rsidR="005C4DD9" w:rsidRPr="00A628F5" w:rsidRDefault="005C4DD9" w:rsidP="005C4DD9">
      <w:pPr>
        <w:rPr>
          <w:rFonts w:ascii="Arial Narrow" w:hAnsi="Arial Narrow"/>
          <w:b/>
          <w:sz w:val="22"/>
          <w:szCs w:val="22"/>
        </w:rPr>
      </w:pPr>
    </w:p>
    <w:p w14:paraId="2FF943C1" w14:textId="77777777" w:rsidR="005C4DD9" w:rsidRPr="00A628F5" w:rsidRDefault="005C4DD9" w:rsidP="005C4DD9">
      <w:pPr>
        <w:rPr>
          <w:rFonts w:ascii="Arial Narrow" w:hAnsi="Arial Narrow"/>
          <w:b/>
          <w:sz w:val="22"/>
          <w:szCs w:val="22"/>
        </w:rPr>
      </w:pPr>
      <w:r w:rsidRPr="00A628F5">
        <w:rPr>
          <w:rFonts w:ascii="Arial Narrow" w:hAnsi="Arial Narrow"/>
          <w:sz w:val="22"/>
          <w:szCs w:val="22"/>
        </w:rPr>
        <w:t>Adresa elektronické pošty:</w:t>
      </w:r>
      <w:r w:rsidRPr="00A628F5">
        <w:rPr>
          <w:rFonts w:ascii="Arial Narrow" w:hAnsi="Arial Narrow"/>
          <w:sz w:val="22"/>
          <w:szCs w:val="22"/>
        </w:rPr>
        <w:tab/>
      </w:r>
      <w:r w:rsidRPr="00A628F5">
        <w:rPr>
          <w:rFonts w:ascii="Arial Narrow" w:hAnsi="Arial Narrow"/>
          <w:sz w:val="22"/>
          <w:szCs w:val="22"/>
        </w:rPr>
        <w:tab/>
      </w:r>
      <w:r>
        <w:rPr>
          <w:rFonts w:ascii="Arial Narrow" w:hAnsi="Arial Narrow"/>
          <w:sz w:val="22"/>
          <w:szCs w:val="22"/>
        </w:rPr>
        <w:tab/>
      </w:r>
      <w:hyperlink r:id="rId14" w:history="1">
        <w:r w:rsidRPr="00062805">
          <w:rPr>
            <w:rStyle w:val="Hypertextovodkaz"/>
            <w:rFonts w:ascii="Arial Narrow" w:hAnsi="Arial Narrow"/>
            <w:b/>
            <w:sz w:val="22"/>
            <w:szCs w:val="22"/>
          </w:rPr>
          <w:t>sos@sitel.cz</w:t>
        </w:r>
      </w:hyperlink>
      <w:r w:rsidRPr="00A628F5">
        <w:rPr>
          <w:rFonts w:ascii="Arial Narrow" w:hAnsi="Arial Narrow"/>
          <w:b/>
          <w:sz w:val="22"/>
          <w:szCs w:val="22"/>
        </w:rPr>
        <w:t xml:space="preserve"> </w:t>
      </w:r>
    </w:p>
    <w:p w14:paraId="08A91982" w14:textId="77777777" w:rsidR="005C4DD9" w:rsidRPr="00A628F5" w:rsidRDefault="005C4DD9" w:rsidP="005C4DD9">
      <w:pPr>
        <w:rPr>
          <w:rFonts w:ascii="Arial Narrow" w:hAnsi="Arial Narrow"/>
          <w:b/>
          <w:sz w:val="22"/>
          <w:szCs w:val="22"/>
        </w:rPr>
      </w:pPr>
    </w:p>
    <w:p w14:paraId="5A445443" w14:textId="77777777" w:rsidR="005C4DD9" w:rsidRPr="00A628F5" w:rsidRDefault="005C4DD9" w:rsidP="005C4DD9">
      <w:pPr>
        <w:rPr>
          <w:rFonts w:ascii="Arial Narrow" w:hAnsi="Arial Narrow"/>
          <w:b/>
          <w:sz w:val="22"/>
          <w:szCs w:val="22"/>
        </w:rPr>
      </w:pPr>
      <w:r w:rsidRPr="00A628F5">
        <w:rPr>
          <w:rFonts w:ascii="Arial Narrow" w:hAnsi="Arial Narrow"/>
          <w:sz w:val="22"/>
          <w:szCs w:val="22"/>
        </w:rPr>
        <w:t>Adresa dispečinku havarijní služby:</w:t>
      </w:r>
      <w:r w:rsidRPr="00A628F5">
        <w:rPr>
          <w:rFonts w:ascii="Arial Narrow" w:hAnsi="Arial Narrow"/>
          <w:sz w:val="22"/>
          <w:szCs w:val="22"/>
        </w:rPr>
        <w:tab/>
      </w:r>
      <w:r>
        <w:rPr>
          <w:rFonts w:ascii="Arial Narrow" w:hAnsi="Arial Narrow"/>
          <w:sz w:val="22"/>
          <w:szCs w:val="22"/>
        </w:rPr>
        <w:tab/>
      </w:r>
      <w:r w:rsidRPr="00A628F5">
        <w:rPr>
          <w:rFonts w:ascii="Arial Narrow" w:hAnsi="Arial Narrow"/>
          <w:b/>
          <w:sz w:val="22"/>
          <w:szCs w:val="22"/>
        </w:rPr>
        <w:t>SITEL, spol. s r. o.</w:t>
      </w:r>
    </w:p>
    <w:p w14:paraId="0A61657C" w14:textId="77777777" w:rsidR="005C4DD9" w:rsidRPr="00A628F5" w:rsidRDefault="005C4DD9" w:rsidP="005C4DD9">
      <w:pPr>
        <w:ind w:left="2836" w:firstLine="709"/>
        <w:rPr>
          <w:rFonts w:ascii="Arial Narrow" w:hAnsi="Arial Narrow"/>
          <w:b/>
          <w:sz w:val="22"/>
          <w:szCs w:val="22"/>
        </w:rPr>
      </w:pPr>
      <w:r w:rsidRPr="00A628F5">
        <w:rPr>
          <w:rFonts w:ascii="Arial Narrow" w:hAnsi="Arial Narrow"/>
          <w:b/>
          <w:sz w:val="22"/>
          <w:szCs w:val="22"/>
        </w:rPr>
        <w:t xml:space="preserve">SOS dispečink </w:t>
      </w:r>
    </w:p>
    <w:p w14:paraId="557F030A" w14:textId="77777777" w:rsidR="005C4DD9" w:rsidRPr="00A628F5" w:rsidRDefault="005C4DD9" w:rsidP="005C4DD9">
      <w:pPr>
        <w:ind w:left="2836" w:firstLine="709"/>
        <w:rPr>
          <w:rFonts w:ascii="Arial Narrow" w:hAnsi="Arial Narrow"/>
          <w:b/>
          <w:sz w:val="22"/>
          <w:szCs w:val="22"/>
        </w:rPr>
      </w:pPr>
      <w:r w:rsidRPr="00A628F5">
        <w:rPr>
          <w:rFonts w:ascii="Arial Narrow" w:hAnsi="Arial Narrow"/>
          <w:b/>
          <w:sz w:val="22"/>
          <w:szCs w:val="22"/>
        </w:rPr>
        <w:t>Nad Elektrárnou 1526/45</w:t>
      </w:r>
    </w:p>
    <w:p w14:paraId="04A46AEE" w14:textId="77777777" w:rsidR="005C4DD9" w:rsidRPr="00A628F5" w:rsidRDefault="005C4DD9" w:rsidP="005C4DD9">
      <w:pPr>
        <w:ind w:left="2836" w:firstLine="709"/>
        <w:rPr>
          <w:rFonts w:ascii="Arial Narrow" w:hAnsi="Arial Narrow"/>
          <w:b/>
          <w:sz w:val="22"/>
          <w:szCs w:val="22"/>
        </w:rPr>
      </w:pPr>
      <w:r w:rsidRPr="00A628F5">
        <w:rPr>
          <w:rFonts w:ascii="Arial Narrow" w:hAnsi="Arial Narrow"/>
          <w:b/>
          <w:sz w:val="22"/>
          <w:szCs w:val="22"/>
        </w:rPr>
        <w:t>106 00 Praha 10</w:t>
      </w:r>
    </w:p>
    <w:p w14:paraId="32A6ED33" w14:textId="77777777" w:rsidR="005C4DD9" w:rsidRPr="00A628F5" w:rsidRDefault="005C4DD9" w:rsidP="005C4DD9">
      <w:pPr>
        <w:rPr>
          <w:rFonts w:ascii="Arial Narrow" w:hAnsi="Arial Narrow"/>
          <w:sz w:val="22"/>
          <w:szCs w:val="22"/>
        </w:rPr>
      </w:pPr>
    </w:p>
    <w:p w14:paraId="48E694F8" w14:textId="77777777" w:rsidR="005C4DD9" w:rsidRPr="00A628F5" w:rsidRDefault="005C4DD9" w:rsidP="005C4DD9">
      <w:pPr>
        <w:rPr>
          <w:rFonts w:ascii="Arial Narrow" w:hAnsi="Arial Narrow"/>
          <w:b/>
          <w:sz w:val="22"/>
          <w:szCs w:val="22"/>
        </w:rPr>
      </w:pPr>
      <w:r w:rsidRPr="00A628F5">
        <w:rPr>
          <w:rFonts w:ascii="Arial Narrow" w:hAnsi="Arial Narrow"/>
          <w:b/>
          <w:sz w:val="22"/>
          <w:szCs w:val="22"/>
        </w:rPr>
        <w:t>SOS kontaktní pracovníci – eskalace:</w:t>
      </w:r>
    </w:p>
    <w:p w14:paraId="50EDC6F5" w14:textId="77777777" w:rsidR="005C4DD9" w:rsidRPr="00A628F5" w:rsidRDefault="005C4DD9" w:rsidP="005C4DD9">
      <w:pPr>
        <w:rPr>
          <w:rFonts w:ascii="Arial Narrow" w:hAnsi="Arial Narrow"/>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126"/>
        <w:gridCol w:w="1985"/>
        <w:gridCol w:w="1984"/>
        <w:gridCol w:w="1770"/>
      </w:tblGrid>
      <w:tr w:rsidR="005C4DD9" w:rsidRPr="00A628F5" w14:paraId="589B1394" w14:textId="77777777" w:rsidTr="00B77F02">
        <w:tc>
          <w:tcPr>
            <w:tcW w:w="1276" w:type="dxa"/>
            <w:vAlign w:val="center"/>
          </w:tcPr>
          <w:p w14:paraId="4CF68F2D" w14:textId="77777777" w:rsidR="005C4DD9" w:rsidRPr="00A628F5" w:rsidRDefault="005C4DD9" w:rsidP="00B77F02">
            <w:pPr>
              <w:jc w:val="center"/>
              <w:rPr>
                <w:rFonts w:ascii="Arial Narrow" w:hAnsi="Arial Narrow"/>
                <w:b/>
                <w:color w:val="000000"/>
                <w:sz w:val="22"/>
                <w:szCs w:val="22"/>
              </w:rPr>
            </w:pPr>
            <w:r w:rsidRPr="00A628F5">
              <w:rPr>
                <w:rFonts w:ascii="Arial Narrow" w:hAnsi="Arial Narrow"/>
                <w:b/>
                <w:color w:val="000000"/>
                <w:sz w:val="22"/>
                <w:szCs w:val="22"/>
              </w:rPr>
              <w:t>eskalační úroveň</w:t>
            </w:r>
          </w:p>
        </w:tc>
        <w:tc>
          <w:tcPr>
            <w:tcW w:w="2126" w:type="dxa"/>
            <w:vAlign w:val="center"/>
          </w:tcPr>
          <w:p w14:paraId="29DF99F3" w14:textId="77777777" w:rsidR="005C4DD9" w:rsidRPr="00A628F5" w:rsidRDefault="005C4DD9" w:rsidP="00B77F02">
            <w:pPr>
              <w:jc w:val="center"/>
              <w:rPr>
                <w:rFonts w:ascii="Arial Narrow" w:hAnsi="Arial Narrow"/>
                <w:b/>
                <w:color w:val="000000"/>
                <w:sz w:val="22"/>
                <w:szCs w:val="22"/>
              </w:rPr>
            </w:pPr>
            <w:r w:rsidRPr="00A628F5">
              <w:rPr>
                <w:rFonts w:ascii="Arial Narrow" w:hAnsi="Arial Narrow"/>
                <w:b/>
                <w:color w:val="000000"/>
                <w:sz w:val="22"/>
                <w:szCs w:val="22"/>
              </w:rPr>
              <w:t>jméno a příjmení</w:t>
            </w:r>
          </w:p>
        </w:tc>
        <w:tc>
          <w:tcPr>
            <w:tcW w:w="1985" w:type="dxa"/>
            <w:vAlign w:val="center"/>
          </w:tcPr>
          <w:p w14:paraId="0221C8A3" w14:textId="77777777" w:rsidR="005C4DD9" w:rsidRPr="00A628F5" w:rsidRDefault="005C4DD9" w:rsidP="00B77F02">
            <w:pPr>
              <w:jc w:val="center"/>
              <w:rPr>
                <w:rFonts w:ascii="Arial Narrow" w:hAnsi="Arial Narrow"/>
                <w:b/>
                <w:color w:val="000000"/>
                <w:sz w:val="22"/>
                <w:szCs w:val="22"/>
              </w:rPr>
            </w:pPr>
            <w:r w:rsidRPr="00A628F5">
              <w:rPr>
                <w:rFonts w:ascii="Arial Narrow" w:hAnsi="Arial Narrow"/>
                <w:b/>
                <w:color w:val="000000"/>
                <w:sz w:val="22"/>
                <w:szCs w:val="22"/>
              </w:rPr>
              <w:t>telefonní číslo do zaměstnání</w:t>
            </w:r>
          </w:p>
        </w:tc>
        <w:tc>
          <w:tcPr>
            <w:tcW w:w="1984" w:type="dxa"/>
            <w:vAlign w:val="center"/>
          </w:tcPr>
          <w:p w14:paraId="651AC205" w14:textId="77777777" w:rsidR="005C4DD9" w:rsidRPr="00A628F5" w:rsidRDefault="005C4DD9" w:rsidP="00B77F02">
            <w:pPr>
              <w:jc w:val="center"/>
              <w:rPr>
                <w:rFonts w:ascii="Arial Narrow" w:hAnsi="Arial Narrow"/>
                <w:b/>
                <w:color w:val="000000"/>
                <w:sz w:val="22"/>
                <w:szCs w:val="22"/>
              </w:rPr>
            </w:pPr>
            <w:r w:rsidRPr="00A628F5">
              <w:rPr>
                <w:rFonts w:ascii="Arial Narrow" w:hAnsi="Arial Narrow"/>
                <w:b/>
                <w:color w:val="000000"/>
                <w:sz w:val="22"/>
                <w:szCs w:val="22"/>
              </w:rPr>
              <w:t>GSM telefonní číslo</w:t>
            </w:r>
          </w:p>
        </w:tc>
        <w:tc>
          <w:tcPr>
            <w:tcW w:w="1770" w:type="dxa"/>
            <w:vAlign w:val="center"/>
          </w:tcPr>
          <w:p w14:paraId="4E922B7C" w14:textId="77777777" w:rsidR="005C4DD9" w:rsidRPr="00A628F5" w:rsidRDefault="005C4DD9" w:rsidP="00B77F02">
            <w:pPr>
              <w:jc w:val="center"/>
              <w:rPr>
                <w:rFonts w:ascii="Arial Narrow" w:hAnsi="Arial Narrow"/>
                <w:b/>
                <w:color w:val="000000"/>
                <w:sz w:val="22"/>
                <w:szCs w:val="22"/>
              </w:rPr>
            </w:pPr>
            <w:r w:rsidRPr="00A628F5">
              <w:rPr>
                <w:rFonts w:ascii="Arial Narrow" w:hAnsi="Arial Narrow"/>
                <w:b/>
                <w:color w:val="000000"/>
                <w:sz w:val="22"/>
                <w:szCs w:val="22"/>
              </w:rPr>
              <w:t>e-mail</w:t>
            </w:r>
          </w:p>
        </w:tc>
      </w:tr>
      <w:tr w:rsidR="005C4DD9" w:rsidRPr="00A628F5" w14:paraId="7357DF26" w14:textId="77777777" w:rsidTr="00B77F02">
        <w:tc>
          <w:tcPr>
            <w:tcW w:w="1276" w:type="dxa"/>
            <w:vAlign w:val="center"/>
          </w:tcPr>
          <w:p w14:paraId="504B054F" w14:textId="77777777" w:rsidR="005C4DD9" w:rsidRPr="00A628F5" w:rsidRDefault="005C4DD9" w:rsidP="00B77F02">
            <w:pPr>
              <w:numPr>
                <w:ilvl w:val="0"/>
                <w:numId w:val="36"/>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69177ACB" w14:textId="77777777" w:rsidR="005C4DD9" w:rsidRPr="00A628F5" w:rsidRDefault="005C4DD9" w:rsidP="00B77F02">
            <w:pPr>
              <w:jc w:val="center"/>
              <w:rPr>
                <w:rFonts w:ascii="Arial Narrow" w:hAnsi="Arial Narrow"/>
                <w:b/>
                <w:bCs/>
                <w:sz w:val="22"/>
                <w:szCs w:val="22"/>
              </w:rPr>
            </w:pPr>
            <w:r w:rsidRPr="00A628F5">
              <w:rPr>
                <w:rFonts w:ascii="Arial Narrow" w:hAnsi="Arial Narrow"/>
                <w:b/>
                <w:bCs/>
                <w:sz w:val="22"/>
                <w:szCs w:val="22"/>
              </w:rPr>
              <w:t>záložní linka havarijní služby</w:t>
            </w:r>
          </w:p>
        </w:tc>
        <w:tc>
          <w:tcPr>
            <w:tcW w:w="1985" w:type="dxa"/>
            <w:vAlign w:val="center"/>
          </w:tcPr>
          <w:p w14:paraId="44CEA872" w14:textId="77777777" w:rsidR="005C4DD9" w:rsidRPr="00A628F5" w:rsidRDefault="005C4DD9" w:rsidP="00B77F02">
            <w:pPr>
              <w:ind w:left="-70" w:firstLine="70"/>
              <w:jc w:val="center"/>
              <w:rPr>
                <w:rFonts w:ascii="Arial Narrow" w:hAnsi="Arial Narrow"/>
                <w:sz w:val="22"/>
                <w:szCs w:val="22"/>
              </w:rPr>
            </w:pPr>
            <w:r w:rsidRPr="00A628F5">
              <w:rPr>
                <w:rFonts w:ascii="Arial Narrow" w:hAnsi="Arial Narrow"/>
                <w:sz w:val="22"/>
                <w:szCs w:val="22"/>
              </w:rPr>
              <w:t>n/a</w:t>
            </w:r>
          </w:p>
        </w:tc>
        <w:tc>
          <w:tcPr>
            <w:tcW w:w="1984" w:type="dxa"/>
            <w:vAlign w:val="center"/>
          </w:tcPr>
          <w:p w14:paraId="4720EA11" w14:textId="22557513" w:rsidR="005C4DD9" w:rsidRPr="00A628F5" w:rsidRDefault="00DA1140" w:rsidP="00B77F02">
            <w:pPr>
              <w:jc w:val="center"/>
              <w:rPr>
                <w:rFonts w:ascii="Arial Narrow" w:hAnsi="Arial Narrow"/>
                <w:color w:val="000000"/>
                <w:sz w:val="22"/>
                <w:szCs w:val="22"/>
              </w:rPr>
            </w:pPr>
            <w:r>
              <w:rPr>
                <w:rFonts w:ascii="Arial Narrow" w:hAnsi="Arial Narrow"/>
                <w:sz w:val="22"/>
                <w:szCs w:val="22"/>
              </w:rPr>
              <w:t>xxxxxxx</w:t>
            </w:r>
          </w:p>
        </w:tc>
        <w:tc>
          <w:tcPr>
            <w:tcW w:w="1770" w:type="dxa"/>
            <w:vAlign w:val="center"/>
          </w:tcPr>
          <w:p w14:paraId="54C0610C" w14:textId="77777777" w:rsidR="005C4DD9" w:rsidRPr="00A628F5" w:rsidRDefault="005C4DD9" w:rsidP="00B77F02">
            <w:pPr>
              <w:jc w:val="center"/>
              <w:rPr>
                <w:rFonts w:ascii="Arial Narrow" w:hAnsi="Arial Narrow"/>
                <w:color w:val="000000"/>
                <w:sz w:val="22"/>
                <w:szCs w:val="22"/>
              </w:rPr>
            </w:pPr>
            <w:r w:rsidRPr="00A628F5">
              <w:rPr>
                <w:rFonts w:ascii="Arial Narrow" w:hAnsi="Arial Narrow"/>
                <w:color w:val="000000"/>
                <w:sz w:val="22"/>
                <w:szCs w:val="22"/>
              </w:rPr>
              <w:t>n/a</w:t>
            </w:r>
          </w:p>
        </w:tc>
      </w:tr>
      <w:tr w:rsidR="005C4DD9" w:rsidRPr="00A628F5" w14:paraId="5E7413BE" w14:textId="77777777" w:rsidTr="00B77F02">
        <w:tc>
          <w:tcPr>
            <w:tcW w:w="1276" w:type="dxa"/>
            <w:vAlign w:val="center"/>
          </w:tcPr>
          <w:p w14:paraId="0D18B430" w14:textId="77777777" w:rsidR="005C4DD9" w:rsidRPr="00A628F5" w:rsidRDefault="005C4DD9" w:rsidP="00B77F02">
            <w:pPr>
              <w:numPr>
                <w:ilvl w:val="0"/>
                <w:numId w:val="36"/>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07C540D3" w14:textId="3A72F579" w:rsidR="005C4DD9" w:rsidRPr="00A628F5" w:rsidRDefault="00DA1140" w:rsidP="00B77F02">
            <w:pPr>
              <w:pStyle w:val="Nadpis2"/>
              <w:jc w:val="center"/>
              <w:rPr>
                <w:rFonts w:ascii="Arial Narrow" w:hAnsi="Arial Narrow" w:cs="Times New Roman"/>
                <w:b/>
                <w:bCs/>
                <w:color w:val="000000" w:themeColor="text1"/>
                <w:sz w:val="22"/>
                <w:szCs w:val="22"/>
              </w:rPr>
            </w:pPr>
            <w:r>
              <w:rPr>
                <w:rFonts w:ascii="Arial Narrow" w:hAnsi="Arial Narrow" w:cs="Times New Roman"/>
                <w:b/>
                <w:bCs/>
                <w:color w:val="000000" w:themeColor="text1"/>
                <w:sz w:val="22"/>
                <w:szCs w:val="22"/>
              </w:rPr>
              <w:t>xxx</w:t>
            </w:r>
          </w:p>
          <w:p w14:paraId="355498A6" w14:textId="77777777" w:rsidR="005C4DD9" w:rsidRPr="00A628F5" w:rsidRDefault="005C4DD9" w:rsidP="00B77F02">
            <w:pPr>
              <w:jc w:val="center"/>
              <w:rPr>
                <w:rFonts w:ascii="Arial Narrow" w:hAnsi="Arial Narrow"/>
                <w:color w:val="000000" w:themeColor="text1"/>
                <w:sz w:val="22"/>
                <w:szCs w:val="22"/>
              </w:rPr>
            </w:pPr>
            <w:r w:rsidRPr="00A628F5">
              <w:rPr>
                <w:rFonts w:ascii="Arial Narrow" w:hAnsi="Arial Narrow"/>
                <w:color w:val="000000" w:themeColor="text1"/>
                <w:sz w:val="22"/>
                <w:szCs w:val="22"/>
              </w:rPr>
              <w:t>projektový manažer</w:t>
            </w:r>
          </w:p>
        </w:tc>
        <w:tc>
          <w:tcPr>
            <w:tcW w:w="1985" w:type="dxa"/>
            <w:vAlign w:val="center"/>
          </w:tcPr>
          <w:p w14:paraId="0970E26A" w14:textId="77777777" w:rsidR="005C4DD9" w:rsidRPr="00A628F5" w:rsidRDefault="005C4DD9" w:rsidP="00B77F02">
            <w:pPr>
              <w:ind w:left="-70" w:firstLine="70"/>
              <w:jc w:val="center"/>
              <w:rPr>
                <w:rFonts w:ascii="Arial Narrow" w:hAnsi="Arial Narrow"/>
                <w:sz w:val="22"/>
                <w:szCs w:val="22"/>
              </w:rPr>
            </w:pPr>
            <w:r w:rsidRPr="00A628F5">
              <w:rPr>
                <w:rFonts w:ascii="Arial Narrow" w:hAnsi="Arial Narrow"/>
                <w:sz w:val="22"/>
                <w:szCs w:val="22"/>
              </w:rPr>
              <w:t>+420 267 198 320</w:t>
            </w:r>
          </w:p>
        </w:tc>
        <w:tc>
          <w:tcPr>
            <w:tcW w:w="1984" w:type="dxa"/>
            <w:vAlign w:val="center"/>
          </w:tcPr>
          <w:p w14:paraId="4AAAA245" w14:textId="5A7C270D" w:rsidR="005C4DD9" w:rsidRPr="00A628F5" w:rsidRDefault="00DA1140" w:rsidP="00B77F02">
            <w:pPr>
              <w:jc w:val="center"/>
              <w:rPr>
                <w:rFonts w:ascii="Arial Narrow" w:hAnsi="Arial Narrow"/>
                <w:color w:val="000000"/>
                <w:sz w:val="22"/>
                <w:szCs w:val="22"/>
              </w:rPr>
            </w:pPr>
            <w:r>
              <w:rPr>
                <w:rFonts w:ascii="Arial Narrow" w:hAnsi="Arial Narrow"/>
                <w:color w:val="000000"/>
                <w:sz w:val="22"/>
                <w:szCs w:val="22"/>
              </w:rPr>
              <w:t>xxxxxxx</w:t>
            </w:r>
          </w:p>
        </w:tc>
        <w:tc>
          <w:tcPr>
            <w:tcW w:w="1770" w:type="dxa"/>
            <w:vAlign w:val="center"/>
          </w:tcPr>
          <w:p w14:paraId="0F201FE3" w14:textId="150A3F36" w:rsidR="005C4DD9" w:rsidRPr="00A628F5" w:rsidRDefault="00DA1140" w:rsidP="00B77F02">
            <w:pPr>
              <w:jc w:val="center"/>
              <w:rPr>
                <w:rFonts w:ascii="Arial Narrow" w:hAnsi="Arial Narrow"/>
                <w:color w:val="000000"/>
                <w:sz w:val="22"/>
                <w:szCs w:val="22"/>
              </w:rPr>
            </w:pPr>
            <w:hyperlink r:id="rId15" w:history="1">
              <w:r w:rsidRPr="00905DCB">
                <w:rPr>
                  <w:rStyle w:val="Hypertextovodkaz"/>
                  <w:rFonts w:ascii="Arial Narrow" w:hAnsi="Arial Narrow"/>
                  <w:sz w:val="22"/>
                  <w:szCs w:val="22"/>
                </w:rPr>
                <w:t>..........@sitel.cz</w:t>
              </w:r>
            </w:hyperlink>
            <w:r w:rsidR="005C4DD9" w:rsidRPr="00A628F5">
              <w:rPr>
                <w:rFonts w:ascii="Arial Narrow" w:hAnsi="Arial Narrow"/>
                <w:color w:val="000000"/>
                <w:sz w:val="22"/>
                <w:szCs w:val="22"/>
              </w:rPr>
              <w:t xml:space="preserve"> </w:t>
            </w:r>
          </w:p>
        </w:tc>
      </w:tr>
      <w:tr w:rsidR="005C4DD9" w:rsidRPr="00A628F5" w14:paraId="02A8B7BA" w14:textId="77777777" w:rsidTr="00B77F02">
        <w:tc>
          <w:tcPr>
            <w:tcW w:w="1276" w:type="dxa"/>
            <w:vAlign w:val="center"/>
          </w:tcPr>
          <w:p w14:paraId="2626366B" w14:textId="77777777" w:rsidR="005C4DD9" w:rsidRPr="00A628F5" w:rsidRDefault="005C4DD9" w:rsidP="00B77F02">
            <w:pPr>
              <w:numPr>
                <w:ilvl w:val="0"/>
                <w:numId w:val="36"/>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23026AE8" w14:textId="4723E45E" w:rsidR="005C4DD9" w:rsidRPr="00A628F5" w:rsidRDefault="00DA1140" w:rsidP="00B77F02">
            <w:pPr>
              <w:pStyle w:val="Nadpis2"/>
              <w:jc w:val="center"/>
              <w:rPr>
                <w:rFonts w:ascii="Arial Narrow" w:hAnsi="Arial Narrow" w:cs="Times New Roman"/>
                <w:b/>
                <w:bCs/>
                <w:color w:val="000000" w:themeColor="text1"/>
                <w:sz w:val="22"/>
                <w:szCs w:val="22"/>
              </w:rPr>
            </w:pPr>
            <w:r>
              <w:rPr>
                <w:rFonts w:ascii="Arial Narrow" w:hAnsi="Arial Narrow" w:cs="Times New Roman"/>
                <w:b/>
                <w:bCs/>
                <w:color w:val="000000" w:themeColor="text1"/>
                <w:sz w:val="22"/>
                <w:szCs w:val="22"/>
              </w:rPr>
              <w:t>xxx</w:t>
            </w:r>
          </w:p>
          <w:p w14:paraId="2ECC1D6D" w14:textId="77777777" w:rsidR="005C4DD9" w:rsidRPr="00A628F5" w:rsidRDefault="005C4DD9" w:rsidP="00B77F02">
            <w:pPr>
              <w:jc w:val="center"/>
              <w:rPr>
                <w:rFonts w:ascii="Arial Narrow" w:hAnsi="Arial Narrow"/>
                <w:color w:val="000000" w:themeColor="text1"/>
                <w:sz w:val="22"/>
                <w:szCs w:val="22"/>
              </w:rPr>
            </w:pPr>
            <w:r w:rsidRPr="00A628F5">
              <w:rPr>
                <w:rFonts w:ascii="Arial Narrow" w:hAnsi="Arial Narrow"/>
                <w:color w:val="000000" w:themeColor="text1"/>
                <w:sz w:val="22"/>
                <w:szCs w:val="22"/>
              </w:rPr>
              <w:t>vedoucí servisu</w:t>
            </w:r>
          </w:p>
        </w:tc>
        <w:tc>
          <w:tcPr>
            <w:tcW w:w="1985" w:type="dxa"/>
            <w:vAlign w:val="center"/>
          </w:tcPr>
          <w:p w14:paraId="67919B96" w14:textId="77777777" w:rsidR="005C4DD9" w:rsidRPr="00A628F5" w:rsidRDefault="005C4DD9" w:rsidP="00B77F02">
            <w:pPr>
              <w:ind w:left="-70" w:firstLine="70"/>
              <w:jc w:val="center"/>
              <w:rPr>
                <w:rFonts w:ascii="Arial Narrow" w:hAnsi="Arial Narrow"/>
                <w:sz w:val="22"/>
                <w:szCs w:val="22"/>
              </w:rPr>
            </w:pPr>
            <w:r w:rsidRPr="00A628F5">
              <w:rPr>
                <w:rFonts w:ascii="Arial Narrow" w:hAnsi="Arial Narrow"/>
                <w:sz w:val="22"/>
                <w:szCs w:val="22"/>
              </w:rPr>
              <w:t>+420 267 198 250</w:t>
            </w:r>
          </w:p>
        </w:tc>
        <w:tc>
          <w:tcPr>
            <w:tcW w:w="1984" w:type="dxa"/>
            <w:vAlign w:val="center"/>
          </w:tcPr>
          <w:p w14:paraId="580AC426" w14:textId="61702C69" w:rsidR="005C4DD9" w:rsidRPr="00A628F5" w:rsidRDefault="00DA1140" w:rsidP="00B77F02">
            <w:pPr>
              <w:jc w:val="center"/>
              <w:rPr>
                <w:rFonts w:ascii="Arial Narrow" w:hAnsi="Arial Narrow"/>
                <w:color w:val="000000"/>
                <w:sz w:val="22"/>
                <w:szCs w:val="22"/>
              </w:rPr>
            </w:pPr>
            <w:r>
              <w:rPr>
                <w:rFonts w:ascii="Arial Narrow" w:hAnsi="Arial Narrow"/>
                <w:color w:val="000000"/>
                <w:sz w:val="22"/>
                <w:szCs w:val="22"/>
              </w:rPr>
              <w:t>xxxxxxx</w:t>
            </w:r>
          </w:p>
        </w:tc>
        <w:tc>
          <w:tcPr>
            <w:tcW w:w="1770" w:type="dxa"/>
            <w:vAlign w:val="center"/>
          </w:tcPr>
          <w:p w14:paraId="3013CCE8" w14:textId="4C47CE1B" w:rsidR="005C4DD9" w:rsidRPr="00A628F5" w:rsidRDefault="00DA1140" w:rsidP="00B77F02">
            <w:pPr>
              <w:jc w:val="center"/>
              <w:rPr>
                <w:rFonts w:ascii="Arial Narrow" w:hAnsi="Arial Narrow"/>
                <w:color w:val="000000"/>
                <w:sz w:val="22"/>
                <w:szCs w:val="22"/>
              </w:rPr>
            </w:pPr>
            <w:hyperlink r:id="rId16" w:history="1">
              <w:r w:rsidRPr="00905DCB">
                <w:rPr>
                  <w:rStyle w:val="Hypertextovodkaz"/>
                  <w:rFonts w:ascii="Arial Narrow" w:hAnsi="Arial Narrow"/>
                  <w:sz w:val="22"/>
                  <w:szCs w:val="22"/>
                </w:rPr>
                <w:t>.........@sitel.cz</w:t>
              </w:r>
            </w:hyperlink>
            <w:r w:rsidR="005C4DD9" w:rsidRPr="00A628F5">
              <w:rPr>
                <w:rFonts w:ascii="Arial Narrow" w:hAnsi="Arial Narrow"/>
                <w:color w:val="000000"/>
                <w:sz w:val="22"/>
                <w:szCs w:val="22"/>
              </w:rPr>
              <w:t xml:space="preserve"> </w:t>
            </w:r>
          </w:p>
        </w:tc>
      </w:tr>
      <w:tr w:rsidR="005C4DD9" w:rsidRPr="00A628F5" w14:paraId="3AA3ABB1" w14:textId="77777777" w:rsidTr="00B77F02">
        <w:tc>
          <w:tcPr>
            <w:tcW w:w="1276" w:type="dxa"/>
            <w:vAlign w:val="center"/>
          </w:tcPr>
          <w:p w14:paraId="1D9D0D13" w14:textId="77777777" w:rsidR="005C4DD9" w:rsidRPr="00A628F5" w:rsidRDefault="005C4DD9" w:rsidP="00B77F02">
            <w:pPr>
              <w:numPr>
                <w:ilvl w:val="0"/>
                <w:numId w:val="36"/>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2D0B55B7" w14:textId="79477538" w:rsidR="005C4DD9" w:rsidRPr="00A628F5" w:rsidRDefault="00DA1140" w:rsidP="00B77F02">
            <w:pPr>
              <w:pStyle w:val="Nadpis8"/>
              <w:jc w:val="center"/>
              <w:rPr>
                <w:rFonts w:ascii="Arial Narrow" w:hAnsi="Arial Narrow" w:cs="Times New Roman"/>
                <w:b/>
                <w:bCs/>
                <w:color w:val="000000" w:themeColor="text1"/>
                <w:sz w:val="22"/>
                <w:szCs w:val="22"/>
              </w:rPr>
            </w:pPr>
            <w:r>
              <w:rPr>
                <w:rFonts w:ascii="Arial Narrow" w:hAnsi="Arial Narrow" w:cs="Times New Roman"/>
                <w:b/>
                <w:bCs/>
                <w:color w:val="000000" w:themeColor="text1"/>
                <w:sz w:val="22"/>
                <w:szCs w:val="22"/>
              </w:rPr>
              <w:t>xxx</w:t>
            </w:r>
          </w:p>
          <w:p w14:paraId="26E426B9" w14:textId="77777777" w:rsidR="005C4DD9" w:rsidRPr="00A628F5" w:rsidRDefault="005C4DD9" w:rsidP="00B77F02">
            <w:pPr>
              <w:jc w:val="center"/>
              <w:rPr>
                <w:rFonts w:ascii="Arial Narrow" w:hAnsi="Arial Narrow"/>
                <w:color w:val="000000" w:themeColor="text1"/>
                <w:sz w:val="22"/>
                <w:szCs w:val="22"/>
              </w:rPr>
            </w:pPr>
            <w:r w:rsidRPr="00A628F5">
              <w:rPr>
                <w:rFonts w:ascii="Arial Narrow" w:hAnsi="Arial Narrow"/>
                <w:color w:val="000000" w:themeColor="text1"/>
                <w:sz w:val="22"/>
                <w:szCs w:val="22"/>
              </w:rPr>
              <w:t>ředitel servisu</w:t>
            </w:r>
          </w:p>
        </w:tc>
        <w:tc>
          <w:tcPr>
            <w:tcW w:w="1985" w:type="dxa"/>
            <w:vAlign w:val="center"/>
          </w:tcPr>
          <w:p w14:paraId="19AE4780" w14:textId="77777777" w:rsidR="005C4DD9" w:rsidRPr="00A628F5" w:rsidRDefault="005C4DD9" w:rsidP="00B77F02">
            <w:pPr>
              <w:jc w:val="center"/>
              <w:rPr>
                <w:rFonts w:ascii="Arial Narrow" w:hAnsi="Arial Narrow"/>
                <w:color w:val="000000"/>
                <w:sz w:val="22"/>
                <w:szCs w:val="22"/>
              </w:rPr>
            </w:pPr>
            <w:r w:rsidRPr="00A628F5">
              <w:rPr>
                <w:rFonts w:ascii="Arial Narrow" w:hAnsi="Arial Narrow"/>
                <w:color w:val="000000"/>
                <w:sz w:val="22"/>
                <w:szCs w:val="22"/>
              </w:rPr>
              <w:t>+420 267 198 141</w:t>
            </w:r>
          </w:p>
        </w:tc>
        <w:tc>
          <w:tcPr>
            <w:tcW w:w="1984" w:type="dxa"/>
            <w:vAlign w:val="center"/>
          </w:tcPr>
          <w:p w14:paraId="4DF9A721" w14:textId="5D9C3B8F" w:rsidR="005C4DD9" w:rsidRPr="00A628F5" w:rsidRDefault="00DA1140" w:rsidP="00B77F02">
            <w:pPr>
              <w:jc w:val="center"/>
              <w:rPr>
                <w:rFonts w:ascii="Arial Narrow" w:hAnsi="Arial Narrow"/>
                <w:color w:val="000000"/>
                <w:sz w:val="22"/>
                <w:szCs w:val="22"/>
              </w:rPr>
            </w:pPr>
            <w:r>
              <w:rPr>
                <w:rFonts w:ascii="Arial Narrow" w:hAnsi="Arial Narrow"/>
                <w:color w:val="000000"/>
                <w:sz w:val="22"/>
                <w:szCs w:val="22"/>
              </w:rPr>
              <w:t>xxxxxxx</w:t>
            </w:r>
          </w:p>
        </w:tc>
        <w:tc>
          <w:tcPr>
            <w:tcW w:w="1770" w:type="dxa"/>
            <w:vAlign w:val="center"/>
          </w:tcPr>
          <w:p w14:paraId="7D8D8E93" w14:textId="4FBA00DE" w:rsidR="005C4DD9" w:rsidRPr="00A628F5" w:rsidRDefault="00DA1140" w:rsidP="00B77F02">
            <w:pPr>
              <w:jc w:val="center"/>
              <w:rPr>
                <w:rFonts w:ascii="Arial Narrow" w:hAnsi="Arial Narrow"/>
                <w:color w:val="000000"/>
                <w:sz w:val="22"/>
                <w:szCs w:val="22"/>
              </w:rPr>
            </w:pPr>
            <w:hyperlink r:id="rId17" w:history="1">
              <w:r w:rsidRPr="00905DCB">
                <w:rPr>
                  <w:rStyle w:val="Hypertextovodkaz"/>
                  <w:rFonts w:ascii="Arial Narrow" w:hAnsi="Arial Narrow"/>
                  <w:sz w:val="22"/>
                  <w:szCs w:val="22"/>
                </w:rPr>
                <w:t>.........@sitel.cz</w:t>
              </w:r>
            </w:hyperlink>
            <w:r w:rsidR="005C4DD9" w:rsidRPr="00A628F5">
              <w:rPr>
                <w:rFonts w:ascii="Arial Narrow" w:hAnsi="Arial Narrow"/>
                <w:color w:val="000000"/>
                <w:sz w:val="22"/>
                <w:szCs w:val="22"/>
              </w:rPr>
              <w:t xml:space="preserve"> </w:t>
            </w:r>
          </w:p>
        </w:tc>
      </w:tr>
      <w:tr w:rsidR="005C4DD9" w:rsidRPr="00A628F5" w14:paraId="6216ADF7" w14:textId="77777777" w:rsidTr="00B77F02">
        <w:tc>
          <w:tcPr>
            <w:tcW w:w="1276" w:type="dxa"/>
            <w:vAlign w:val="center"/>
          </w:tcPr>
          <w:p w14:paraId="33FE7CBE" w14:textId="77777777" w:rsidR="005C4DD9" w:rsidRPr="00A628F5" w:rsidRDefault="005C4DD9" w:rsidP="00B77F02">
            <w:pPr>
              <w:numPr>
                <w:ilvl w:val="0"/>
                <w:numId w:val="36"/>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45045DE3" w14:textId="62C59E15" w:rsidR="005C4DD9" w:rsidRPr="00A628F5" w:rsidRDefault="00DA1140" w:rsidP="00B77F02">
            <w:pPr>
              <w:pStyle w:val="Nadpis8"/>
              <w:jc w:val="center"/>
              <w:rPr>
                <w:rFonts w:ascii="Arial Narrow" w:hAnsi="Arial Narrow" w:cs="Times New Roman"/>
                <w:b/>
                <w:bCs/>
                <w:color w:val="000000" w:themeColor="text1"/>
                <w:sz w:val="22"/>
                <w:szCs w:val="22"/>
              </w:rPr>
            </w:pPr>
            <w:r>
              <w:rPr>
                <w:rFonts w:ascii="Arial Narrow" w:hAnsi="Arial Narrow" w:cs="Times New Roman"/>
                <w:b/>
                <w:bCs/>
                <w:color w:val="000000" w:themeColor="text1"/>
                <w:sz w:val="22"/>
                <w:szCs w:val="22"/>
              </w:rPr>
              <w:t>xxx</w:t>
            </w:r>
          </w:p>
          <w:p w14:paraId="5392B7A3" w14:textId="77777777" w:rsidR="005C4DD9" w:rsidRPr="00A628F5" w:rsidRDefault="005C4DD9" w:rsidP="00B77F02">
            <w:pPr>
              <w:jc w:val="center"/>
              <w:rPr>
                <w:rFonts w:ascii="Arial Narrow" w:hAnsi="Arial Narrow"/>
                <w:color w:val="000000" w:themeColor="text1"/>
                <w:sz w:val="22"/>
                <w:szCs w:val="22"/>
              </w:rPr>
            </w:pPr>
            <w:r w:rsidRPr="00A628F5">
              <w:rPr>
                <w:rFonts w:ascii="Arial Narrow" w:hAnsi="Arial Narrow"/>
                <w:color w:val="000000" w:themeColor="text1"/>
                <w:sz w:val="22"/>
                <w:szCs w:val="22"/>
              </w:rPr>
              <w:t>jednatel</w:t>
            </w:r>
          </w:p>
        </w:tc>
        <w:tc>
          <w:tcPr>
            <w:tcW w:w="1985" w:type="dxa"/>
            <w:vAlign w:val="center"/>
          </w:tcPr>
          <w:p w14:paraId="3E9BD0D1" w14:textId="77777777" w:rsidR="005C4DD9" w:rsidRPr="00A628F5" w:rsidRDefault="005C4DD9" w:rsidP="00B77F02">
            <w:pPr>
              <w:ind w:left="-70" w:firstLine="70"/>
              <w:jc w:val="center"/>
              <w:rPr>
                <w:rFonts w:ascii="Arial Narrow" w:hAnsi="Arial Narrow"/>
                <w:sz w:val="22"/>
                <w:szCs w:val="22"/>
              </w:rPr>
            </w:pPr>
            <w:r w:rsidRPr="00A628F5">
              <w:rPr>
                <w:rFonts w:ascii="Arial Narrow" w:hAnsi="Arial Narrow"/>
                <w:sz w:val="22"/>
                <w:szCs w:val="22"/>
              </w:rPr>
              <w:t>+420 267 198 310</w:t>
            </w:r>
          </w:p>
        </w:tc>
        <w:tc>
          <w:tcPr>
            <w:tcW w:w="1984" w:type="dxa"/>
            <w:vAlign w:val="center"/>
          </w:tcPr>
          <w:p w14:paraId="7AA6AB47" w14:textId="34C926E2" w:rsidR="005C4DD9" w:rsidRPr="00A628F5" w:rsidRDefault="00DA1140" w:rsidP="00B77F02">
            <w:pPr>
              <w:jc w:val="center"/>
              <w:rPr>
                <w:rFonts w:ascii="Arial Narrow" w:hAnsi="Arial Narrow"/>
                <w:color w:val="000000"/>
                <w:sz w:val="22"/>
                <w:szCs w:val="22"/>
              </w:rPr>
            </w:pPr>
            <w:r>
              <w:rPr>
                <w:rFonts w:ascii="Arial Narrow" w:hAnsi="Arial Narrow"/>
                <w:color w:val="000000"/>
                <w:sz w:val="22"/>
                <w:szCs w:val="22"/>
              </w:rPr>
              <w:t>xxxxxxx</w:t>
            </w:r>
          </w:p>
        </w:tc>
        <w:tc>
          <w:tcPr>
            <w:tcW w:w="1770" w:type="dxa"/>
            <w:vAlign w:val="center"/>
          </w:tcPr>
          <w:p w14:paraId="6705BC53" w14:textId="1759027F" w:rsidR="005C4DD9" w:rsidRPr="00A628F5" w:rsidRDefault="00DA1140" w:rsidP="00B77F02">
            <w:pPr>
              <w:jc w:val="center"/>
              <w:rPr>
                <w:rFonts w:ascii="Arial Narrow" w:hAnsi="Arial Narrow"/>
                <w:color w:val="000000"/>
                <w:sz w:val="22"/>
                <w:szCs w:val="22"/>
              </w:rPr>
            </w:pPr>
            <w:hyperlink r:id="rId18" w:history="1">
              <w:r w:rsidRPr="00905DCB">
                <w:rPr>
                  <w:rStyle w:val="Hypertextovodkaz"/>
                  <w:rFonts w:ascii="Arial Narrow" w:hAnsi="Arial Narrow"/>
                  <w:sz w:val="22"/>
                  <w:szCs w:val="22"/>
                </w:rPr>
                <w:t>........@sitel.cz</w:t>
              </w:r>
            </w:hyperlink>
            <w:r w:rsidR="005C4DD9" w:rsidRPr="00A628F5">
              <w:rPr>
                <w:rFonts w:ascii="Arial Narrow" w:hAnsi="Arial Narrow"/>
                <w:color w:val="000000"/>
                <w:sz w:val="22"/>
                <w:szCs w:val="22"/>
              </w:rPr>
              <w:t xml:space="preserve"> </w:t>
            </w:r>
          </w:p>
        </w:tc>
      </w:tr>
    </w:tbl>
    <w:p w14:paraId="1B1CD990" w14:textId="77777777" w:rsidR="005C4DD9" w:rsidRPr="00A628F5" w:rsidRDefault="005C4DD9" w:rsidP="005C4DD9">
      <w:pPr>
        <w:rPr>
          <w:rFonts w:ascii="Arial Narrow" w:hAnsi="Arial Narrow"/>
          <w:b/>
          <w:sz w:val="22"/>
          <w:szCs w:val="22"/>
        </w:rPr>
      </w:pPr>
    </w:p>
    <w:p w14:paraId="3CD33451" w14:textId="77777777" w:rsidR="005C4DD9" w:rsidRPr="00A628F5" w:rsidRDefault="005C4DD9" w:rsidP="005C4DD9">
      <w:pPr>
        <w:rPr>
          <w:rFonts w:ascii="Arial Narrow" w:hAnsi="Arial Narrow"/>
          <w:sz w:val="22"/>
          <w:szCs w:val="22"/>
          <w:u w:val="single"/>
        </w:rPr>
      </w:pPr>
    </w:p>
    <w:p w14:paraId="0D8ADA73" w14:textId="77777777" w:rsidR="005C4DD9" w:rsidRPr="00A628F5" w:rsidRDefault="005C4DD9" w:rsidP="005C4DD9">
      <w:pPr>
        <w:pStyle w:val="Zkladntextodsazen"/>
        <w:ind w:firstLine="0"/>
        <w:rPr>
          <w:rFonts w:ascii="Arial Narrow" w:hAnsi="Arial Narrow"/>
          <w:sz w:val="22"/>
          <w:szCs w:val="22"/>
        </w:rPr>
      </w:pPr>
      <w:r w:rsidRPr="00A628F5">
        <w:rPr>
          <w:rFonts w:ascii="Arial Narrow" w:hAnsi="Arial Narrow"/>
          <w:sz w:val="22"/>
          <w:szCs w:val="22"/>
        </w:rPr>
        <w:t>Pro hlášení o vadě a další činnosti specifikované smlouvou se používá vždy zásadně telefonní linka, adresa elektronické pošty, faxová linka, popř. adresa SOS služby.</w:t>
      </w:r>
    </w:p>
    <w:p w14:paraId="22EB2B25" w14:textId="77777777" w:rsidR="005C4DD9" w:rsidRPr="00A628F5" w:rsidRDefault="005C4DD9" w:rsidP="005C4DD9">
      <w:pPr>
        <w:pStyle w:val="Zkladntextodsazen"/>
        <w:ind w:firstLine="0"/>
        <w:rPr>
          <w:rFonts w:ascii="Arial Narrow" w:hAnsi="Arial Narrow"/>
          <w:sz w:val="22"/>
          <w:szCs w:val="22"/>
        </w:rPr>
      </w:pPr>
      <w:r w:rsidRPr="00A628F5">
        <w:rPr>
          <w:rFonts w:ascii="Arial Narrow" w:hAnsi="Arial Narrow"/>
          <w:sz w:val="22"/>
          <w:szCs w:val="22"/>
        </w:rPr>
        <w:t>Zákazníci a dodavatelé jsou oprávněni v případě potřeby použít také telefonní číslo některého z kontaktních pracovníků v pořadí dle eskalační úrovně, viz. výše uvedená tabulka.</w:t>
      </w:r>
    </w:p>
    <w:p w14:paraId="28CD2EE7" w14:textId="77777777" w:rsidR="00BC3A02" w:rsidRPr="00CB349C" w:rsidRDefault="00BC3A02" w:rsidP="00BC3A02">
      <w:pPr>
        <w:jc w:val="center"/>
        <w:outlineLvl w:val="0"/>
        <w:rPr>
          <w:rFonts w:ascii="Arial Narrow" w:hAnsi="Arial Narrow"/>
          <w:b/>
          <w:sz w:val="24"/>
          <w:szCs w:val="24"/>
        </w:rPr>
      </w:pPr>
    </w:p>
    <w:p w14:paraId="755F28B5" w14:textId="1555DD9B" w:rsidR="00BC3A02" w:rsidRPr="004F3F2F" w:rsidRDefault="00BC3A02" w:rsidP="004F3F2F">
      <w:pPr>
        <w:outlineLvl w:val="0"/>
        <w:rPr>
          <w:rFonts w:ascii="Arial Narrow" w:hAnsi="Arial Narrow"/>
          <w:b/>
          <w:sz w:val="24"/>
          <w:szCs w:val="24"/>
        </w:rPr>
      </w:pPr>
      <w:r w:rsidRPr="00CB349C">
        <w:rPr>
          <w:rFonts w:ascii="Arial Narrow" w:hAnsi="Arial Narrow" w:cs="Arial"/>
          <w:noProof/>
        </w:rPr>
        <mc:AlternateContent>
          <mc:Choice Requires="wps">
            <w:drawing>
              <wp:anchor distT="0" distB="0" distL="114300" distR="114300" simplePos="0" relativeHeight="251661312" behindDoc="0" locked="0" layoutInCell="0" allowOverlap="1" wp14:anchorId="4A63281D" wp14:editId="457D7353">
                <wp:simplePos x="0" y="0"/>
                <wp:positionH relativeFrom="column">
                  <wp:posOffset>-260350</wp:posOffset>
                </wp:positionH>
                <wp:positionV relativeFrom="paragraph">
                  <wp:posOffset>168275</wp:posOffset>
                </wp:positionV>
                <wp:extent cx="6675755" cy="8863965"/>
                <wp:effectExtent l="0" t="4445" r="4445"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8863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3ECDD" id="Obdélník 3" o:spid="_x0000_s1026" style="position:absolute;margin-left:-20.5pt;margin-top:13.25pt;width:525.65pt;height:69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" o:allowincell="f" filled="f" stroked="f" strokeweight="0"/>
            </w:pict>
          </mc:Fallback>
        </mc:AlternateContent>
      </w:r>
    </w:p>
    <w:p w14:paraId="5EA9ABDA" w14:textId="77777777" w:rsidR="00BC3A02" w:rsidRPr="00CB349C" w:rsidRDefault="00BC3A02" w:rsidP="00BC3A02">
      <w:pPr>
        <w:jc w:val="both"/>
        <w:rPr>
          <w:rFonts w:ascii="Arial Narrow" w:hAnsi="Arial Narrow"/>
          <w:b/>
          <w:sz w:val="24"/>
          <w:szCs w:val="24"/>
        </w:rPr>
      </w:pPr>
    </w:p>
    <w:p w14:paraId="2E32AD07" w14:textId="77777777" w:rsidR="00BC3A02" w:rsidRPr="00CB349C" w:rsidRDefault="00BC3A02" w:rsidP="00BC3A02">
      <w:pPr>
        <w:jc w:val="both"/>
        <w:rPr>
          <w:rFonts w:ascii="Arial Narrow" w:hAnsi="Arial Narrow"/>
          <w:b/>
          <w:sz w:val="24"/>
          <w:szCs w:val="24"/>
        </w:rPr>
      </w:pPr>
    </w:p>
    <w:p w14:paraId="6924AF6C" w14:textId="77777777" w:rsidR="00BC3A02" w:rsidRPr="00CB349C" w:rsidRDefault="00BC3A02" w:rsidP="00BC3A02">
      <w:pPr>
        <w:jc w:val="both"/>
        <w:rPr>
          <w:rFonts w:ascii="Arial Narrow" w:hAnsi="Arial Narrow"/>
          <w:b/>
          <w:sz w:val="24"/>
          <w:szCs w:val="24"/>
        </w:rPr>
      </w:pPr>
    </w:p>
    <w:p w14:paraId="3F6A9FD2" w14:textId="77777777" w:rsidR="00BC3A02" w:rsidRPr="00CB349C" w:rsidRDefault="00BC3A02" w:rsidP="00BC3A02">
      <w:pPr>
        <w:jc w:val="both"/>
        <w:rPr>
          <w:rFonts w:ascii="Arial Narrow" w:hAnsi="Arial Narrow"/>
          <w:b/>
          <w:sz w:val="24"/>
          <w:szCs w:val="24"/>
        </w:rPr>
      </w:pPr>
    </w:p>
    <w:p w14:paraId="7882101B" w14:textId="3EFC7E68" w:rsidR="00BC3A02" w:rsidRDefault="00BC3A02" w:rsidP="00BC3A02">
      <w:pPr>
        <w:jc w:val="both"/>
        <w:rPr>
          <w:rFonts w:ascii="Arial Narrow" w:hAnsi="Arial Narrow"/>
          <w:b/>
          <w:sz w:val="24"/>
          <w:szCs w:val="24"/>
        </w:rPr>
      </w:pPr>
    </w:p>
    <w:p w14:paraId="778A2A61" w14:textId="77777777" w:rsidR="005C4DD9" w:rsidRPr="00CB349C" w:rsidRDefault="005C4DD9" w:rsidP="00BC3A02">
      <w:pPr>
        <w:jc w:val="both"/>
        <w:rPr>
          <w:rFonts w:ascii="Arial Narrow" w:hAnsi="Arial Narrow"/>
          <w:b/>
          <w:sz w:val="24"/>
          <w:szCs w:val="24"/>
        </w:rPr>
      </w:pPr>
    </w:p>
    <w:p w14:paraId="6B068417" w14:textId="77777777" w:rsidR="008A59AE" w:rsidRPr="00CB349C" w:rsidRDefault="008A59AE" w:rsidP="00BC3A02">
      <w:pPr>
        <w:jc w:val="both"/>
        <w:rPr>
          <w:rFonts w:ascii="Arial Narrow" w:hAnsi="Arial Narrow"/>
          <w:b/>
          <w:sz w:val="24"/>
          <w:szCs w:val="24"/>
        </w:rPr>
      </w:pPr>
    </w:p>
    <w:p w14:paraId="6E9FDD48" w14:textId="7B37A2B0" w:rsidR="004F3F2F" w:rsidRDefault="004F3F2F">
      <w:pPr>
        <w:spacing w:after="160" w:line="259" w:lineRule="auto"/>
        <w:rPr>
          <w:rFonts w:ascii="Arial Narrow" w:hAnsi="Arial Narrow"/>
          <w:b/>
          <w:sz w:val="24"/>
          <w:szCs w:val="24"/>
        </w:rPr>
      </w:pPr>
    </w:p>
    <w:p w14:paraId="7D16C935" w14:textId="5F7D2500" w:rsidR="008A59AE" w:rsidRPr="00C734EE" w:rsidRDefault="008A59AE" w:rsidP="00A873C0">
      <w:pPr>
        <w:spacing w:line="259" w:lineRule="auto"/>
        <w:jc w:val="center"/>
        <w:rPr>
          <w:rFonts w:asciiTheme="minorHAnsi" w:hAnsiTheme="minorHAnsi" w:cstheme="minorHAnsi"/>
          <w:b/>
          <w:sz w:val="22"/>
          <w:szCs w:val="22"/>
        </w:rPr>
      </w:pPr>
      <w:r w:rsidRPr="00C734EE">
        <w:rPr>
          <w:rFonts w:asciiTheme="minorHAnsi" w:hAnsiTheme="minorHAnsi" w:cstheme="minorHAnsi"/>
          <w:b/>
          <w:sz w:val="22"/>
          <w:szCs w:val="22"/>
        </w:rPr>
        <w:lastRenderedPageBreak/>
        <w:t xml:space="preserve">Příloha č. 2 </w:t>
      </w:r>
    </w:p>
    <w:p w14:paraId="6E31F495" w14:textId="1C95EF5E" w:rsidR="008A59AE" w:rsidRDefault="008A59AE" w:rsidP="00A873C0">
      <w:pPr>
        <w:jc w:val="center"/>
        <w:rPr>
          <w:rFonts w:asciiTheme="minorHAnsi" w:hAnsiTheme="minorHAnsi" w:cstheme="minorHAnsi"/>
          <w:b/>
          <w:sz w:val="22"/>
          <w:szCs w:val="22"/>
        </w:rPr>
      </w:pPr>
      <w:r w:rsidRPr="00C734EE">
        <w:rPr>
          <w:rFonts w:asciiTheme="minorHAnsi" w:hAnsiTheme="minorHAnsi" w:cstheme="minorHAnsi"/>
          <w:b/>
          <w:sz w:val="22"/>
          <w:szCs w:val="22"/>
        </w:rPr>
        <w:t>Seznam dotčených objektů Psychiatrické nemocnice v</w:t>
      </w:r>
      <w:r w:rsidR="00A873C0">
        <w:rPr>
          <w:rFonts w:asciiTheme="minorHAnsi" w:hAnsiTheme="minorHAnsi" w:cstheme="minorHAnsi"/>
          <w:b/>
          <w:sz w:val="22"/>
          <w:szCs w:val="22"/>
        </w:rPr>
        <w:t> </w:t>
      </w:r>
      <w:r w:rsidRPr="00C734EE">
        <w:rPr>
          <w:rFonts w:asciiTheme="minorHAnsi" w:hAnsiTheme="minorHAnsi" w:cstheme="minorHAnsi"/>
          <w:b/>
          <w:sz w:val="22"/>
          <w:szCs w:val="22"/>
        </w:rPr>
        <w:t>Dobřanech</w:t>
      </w:r>
    </w:p>
    <w:p w14:paraId="7656B9A9" w14:textId="77777777" w:rsidR="00A873C0" w:rsidRPr="00C734EE" w:rsidRDefault="00A873C0" w:rsidP="00A873C0">
      <w:pPr>
        <w:jc w:val="center"/>
        <w:rPr>
          <w:rFonts w:asciiTheme="minorHAnsi" w:hAnsiTheme="minorHAnsi" w:cstheme="minorHAnsi"/>
          <w:b/>
          <w:sz w:val="22"/>
          <w:szCs w:val="22"/>
        </w:rPr>
      </w:pPr>
    </w:p>
    <w:tbl>
      <w:tblPr>
        <w:tblW w:w="10000" w:type="dxa"/>
        <w:jc w:val="center"/>
        <w:tblCellMar>
          <w:left w:w="70" w:type="dxa"/>
          <w:right w:w="70" w:type="dxa"/>
        </w:tblCellMar>
        <w:tblLook w:val="04A0" w:firstRow="1" w:lastRow="0" w:firstColumn="1" w:lastColumn="0" w:noHBand="0" w:noVBand="1"/>
      </w:tblPr>
      <w:tblGrid>
        <w:gridCol w:w="1340"/>
        <w:gridCol w:w="2800"/>
        <w:gridCol w:w="1261"/>
        <w:gridCol w:w="660"/>
        <w:gridCol w:w="1080"/>
        <w:gridCol w:w="1600"/>
        <w:gridCol w:w="1470"/>
      </w:tblGrid>
      <w:tr w:rsidR="008A59AE" w:rsidRPr="00C734EE" w14:paraId="2373D84A" w14:textId="77777777" w:rsidTr="004B448E">
        <w:trPr>
          <w:trHeight w:val="360"/>
          <w:jc w:val="center"/>
        </w:trPr>
        <w:tc>
          <w:tcPr>
            <w:tcW w:w="10000" w:type="dxa"/>
            <w:gridSpan w:val="7"/>
            <w:tcBorders>
              <w:top w:val="single" w:sz="4" w:space="0" w:color="auto"/>
              <w:left w:val="single" w:sz="4" w:space="0" w:color="auto"/>
              <w:bottom w:val="single" w:sz="4" w:space="0" w:color="auto"/>
              <w:right w:val="single" w:sz="4" w:space="0" w:color="auto"/>
            </w:tcBorders>
            <w:noWrap/>
            <w:vAlign w:val="bottom"/>
            <w:hideMark/>
          </w:tcPr>
          <w:p w14:paraId="0D80DB90" w14:textId="77777777" w:rsidR="008A59AE" w:rsidRPr="00C734EE" w:rsidRDefault="008A59AE" w:rsidP="004B448E">
            <w:pPr>
              <w:jc w:val="center"/>
              <w:rPr>
                <w:rFonts w:asciiTheme="minorHAnsi" w:hAnsiTheme="minorHAnsi" w:cstheme="minorHAnsi"/>
                <w:b/>
                <w:bCs/>
                <w:color w:val="000000"/>
                <w:sz w:val="22"/>
                <w:szCs w:val="22"/>
              </w:rPr>
            </w:pPr>
            <w:r w:rsidRPr="00C734EE">
              <w:rPr>
                <w:rFonts w:asciiTheme="minorHAnsi" w:hAnsiTheme="minorHAnsi" w:cstheme="minorHAnsi"/>
                <w:b/>
                <w:bCs/>
                <w:color w:val="000000"/>
                <w:sz w:val="22"/>
                <w:szCs w:val="22"/>
              </w:rPr>
              <w:t>SEZNAM OBJEKTŮ V PNvD</w:t>
            </w:r>
          </w:p>
        </w:tc>
      </w:tr>
      <w:tr w:rsidR="008A59AE" w:rsidRPr="00C734EE" w14:paraId="79372C84" w14:textId="77777777" w:rsidTr="004B448E">
        <w:trPr>
          <w:trHeight w:val="552"/>
          <w:jc w:val="center"/>
        </w:trPr>
        <w:tc>
          <w:tcPr>
            <w:tcW w:w="1340" w:type="dxa"/>
            <w:tcBorders>
              <w:top w:val="nil"/>
              <w:left w:val="single" w:sz="4" w:space="0" w:color="auto"/>
              <w:bottom w:val="single" w:sz="4" w:space="0" w:color="auto"/>
              <w:right w:val="single" w:sz="4" w:space="0" w:color="auto"/>
            </w:tcBorders>
            <w:vAlign w:val="center"/>
            <w:hideMark/>
          </w:tcPr>
          <w:p w14:paraId="2E3D5278" w14:textId="77777777" w:rsidR="008A59AE" w:rsidRPr="00C734EE" w:rsidRDefault="008A59AE" w:rsidP="004B448E">
            <w:pPr>
              <w:jc w:val="center"/>
              <w:rPr>
                <w:rFonts w:asciiTheme="minorHAnsi" w:hAnsiTheme="minorHAnsi" w:cstheme="minorHAnsi"/>
                <w:b/>
                <w:bCs/>
                <w:color w:val="000000"/>
                <w:sz w:val="22"/>
                <w:szCs w:val="22"/>
              </w:rPr>
            </w:pPr>
            <w:r w:rsidRPr="00C734EE">
              <w:rPr>
                <w:rFonts w:asciiTheme="minorHAnsi" w:hAnsiTheme="minorHAnsi" w:cstheme="minorHAnsi"/>
                <w:b/>
                <w:bCs/>
                <w:color w:val="000000"/>
                <w:sz w:val="22"/>
                <w:szCs w:val="22"/>
              </w:rPr>
              <w:t>Generel č.obj.</w:t>
            </w:r>
          </w:p>
        </w:tc>
        <w:tc>
          <w:tcPr>
            <w:tcW w:w="2800" w:type="dxa"/>
            <w:tcBorders>
              <w:top w:val="nil"/>
              <w:left w:val="nil"/>
              <w:bottom w:val="single" w:sz="4" w:space="0" w:color="auto"/>
              <w:right w:val="single" w:sz="4" w:space="0" w:color="auto"/>
            </w:tcBorders>
            <w:vAlign w:val="center"/>
            <w:hideMark/>
          </w:tcPr>
          <w:p w14:paraId="0191994B" w14:textId="77777777" w:rsidR="008A59AE" w:rsidRPr="00C734EE" w:rsidRDefault="008A59AE" w:rsidP="004B448E">
            <w:pPr>
              <w:jc w:val="center"/>
              <w:rPr>
                <w:rFonts w:asciiTheme="minorHAnsi" w:hAnsiTheme="minorHAnsi" w:cstheme="minorHAnsi"/>
                <w:b/>
                <w:bCs/>
                <w:color w:val="000000"/>
                <w:sz w:val="22"/>
                <w:szCs w:val="22"/>
              </w:rPr>
            </w:pPr>
            <w:r w:rsidRPr="00C734EE">
              <w:rPr>
                <w:rFonts w:asciiTheme="minorHAnsi" w:hAnsiTheme="minorHAnsi" w:cstheme="minorHAnsi"/>
                <w:b/>
                <w:bCs/>
                <w:color w:val="000000"/>
                <w:sz w:val="22"/>
                <w:szCs w:val="22"/>
              </w:rPr>
              <w:t>Název objektu</w:t>
            </w:r>
          </w:p>
        </w:tc>
        <w:tc>
          <w:tcPr>
            <w:tcW w:w="1050" w:type="dxa"/>
            <w:tcBorders>
              <w:top w:val="nil"/>
              <w:left w:val="nil"/>
              <w:bottom w:val="single" w:sz="4" w:space="0" w:color="auto"/>
              <w:right w:val="single" w:sz="4" w:space="0" w:color="auto"/>
            </w:tcBorders>
            <w:vAlign w:val="center"/>
            <w:hideMark/>
          </w:tcPr>
          <w:p w14:paraId="49B2819A" w14:textId="77777777" w:rsidR="008A59AE" w:rsidRPr="00C734EE" w:rsidRDefault="008A59AE" w:rsidP="004B448E">
            <w:pPr>
              <w:jc w:val="center"/>
              <w:rPr>
                <w:rFonts w:asciiTheme="minorHAnsi" w:hAnsiTheme="minorHAnsi" w:cstheme="minorHAnsi"/>
                <w:b/>
                <w:bCs/>
                <w:color w:val="000000"/>
                <w:sz w:val="22"/>
                <w:szCs w:val="22"/>
              </w:rPr>
            </w:pPr>
            <w:r w:rsidRPr="00C734EE">
              <w:rPr>
                <w:rFonts w:asciiTheme="minorHAnsi" w:hAnsiTheme="minorHAnsi" w:cstheme="minorHAnsi"/>
                <w:b/>
                <w:bCs/>
                <w:color w:val="000000"/>
                <w:sz w:val="22"/>
                <w:szCs w:val="22"/>
              </w:rPr>
              <w:t>Katastr.číslo</w:t>
            </w:r>
          </w:p>
        </w:tc>
        <w:tc>
          <w:tcPr>
            <w:tcW w:w="660" w:type="dxa"/>
            <w:tcBorders>
              <w:top w:val="nil"/>
              <w:left w:val="nil"/>
              <w:bottom w:val="single" w:sz="4" w:space="0" w:color="auto"/>
              <w:right w:val="single" w:sz="4" w:space="0" w:color="auto"/>
            </w:tcBorders>
            <w:vAlign w:val="center"/>
            <w:hideMark/>
          </w:tcPr>
          <w:p w14:paraId="6022C2FE" w14:textId="77777777" w:rsidR="008A59AE" w:rsidRPr="00C734EE" w:rsidRDefault="008A59AE" w:rsidP="004B448E">
            <w:pPr>
              <w:jc w:val="center"/>
              <w:rPr>
                <w:rFonts w:asciiTheme="minorHAnsi" w:hAnsiTheme="minorHAnsi" w:cstheme="minorHAnsi"/>
                <w:b/>
                <w:bCs/>
                <w:color w:val="000000"/>
                <w:sz w:val="22"/>
                <w:szCs w:val="22"/>
              </w:rPr>
            </w:pPr>
            <w:r w:rsidRPr="00C734EE">
              <w:rPr>
                <w:rFonts w:asciiTheme="minorHAnsi" w:hAnsiTheme="minorHAnsi" w:cstheme="minorHAnsi"/>
                <w:b/>
                <w:bCs/>
                <w:color w:val="000000"/>
                <w:sz w:val="22"/>
                <w:szCs w:val="22"/>
              </w:rPr>
              <w:t>Č.p.</w:t>
            </w:r>
          </w:p>
        </w:tc>
        <w:tc>
          <w:tcPr>
            <w:tcW w:w="1080" w:type="dxa"/>
            <w:tcBorders>
              <w:top w:val="nil"/>
              <w:left w:val="nil"/>
              <w:bottom w:val="single" w:sz="4" w:space="0" w:color="auto"/>
              <w:right w:val="single" w:sz="4" w:space="0" w:color="auto"/>
            </w:tcBorders>
            <w:vAlign w:val="center"/>
            <w:hideMark/>
          </w:tcPr>
          <w:p w14:paraId="309F6B9B" w14:textId="77777777" w:rsidR="008A59AE" w:rsidRPr="00C734EE" w:rsidRDefault="008A59AE" w:rsidP="004B448E">
            <w:pPr>
              <w:jc w:val="center"/>
              <w:rPr>
                <w:rFonts w:asciiTheme="minorHAnsi" w:hAnsiTheme="minorHAnsi" w:cstheme="minorHAnsi"/>
                <w:b/>
                <w:bCs/>
                <w:color w:val="000000"/>
                <w:sz w:val="22"/>
                <w:szCs w:val="22"/>
              </w:rPr>
            </w:pPr>
            <w:r w:rsidRPr="00C734EE">
              <w:rPr>
                <w:rFonts w:asciiTheme="minorHAnsi" w:hAnsiTheme="minorHAnsi" w:cstheme="minorHAnsi"/>
                <w:b/>
                <w:bCs/>
                <w:color w:val="000000"/>
                <w:sz w:val="22"/>
                <w:szCs w:val="22"/>
              </w:rPr>
              <w:t>Rok výstavby</w:t>
            </w:r>
          </w:p>
        </w:tc>
        <w:tc>
          <w:tcPr>
            <w:tcW w:w="1600" w:type="dxa"/>
            <w:tcBorders>
              <w:top w:val="nil"/>
              <w:left w:val="nil"/>
              <w:bottom w:val="single" w:sz="4" w:space="0" w:color="auto"/>
              <w:right w:val="single" w:sz="4" w:space="0" w:color="auto"/>
            </w:tcBorders>
            <w:vAlign w:val="center"/>
            <w:hideMark/>
          </w:tcPr>
          <w:p w14:paraId="6EEFF146" w14:textId="77777777" w:rsidR="008A59AE" w:rsidRPr="00C734EE" w:rsidRDefault="008A59AE" w:rsidP="004B448E">
            <w:pPr>
              <w:jc w:val="center"/>
              <w:rPr>
                <w:rFonts w:asciiTheme="minorHAnsi" w:hAnsiTheme="minorHAnsi" w:cstheme="minorHAnsi"/>
                <w:b/>
                <w:bCs/>
                <w:color w:val="000000"/>
                <w:sz w:val="22"/>
                <w:szCs w:val="22"/>
              </w:rPr>
            </w:pPr>
            <w:r w:rsidRPr="00C734EE">
              <w:rPr>
                <w:rFonts w:asciiTheme="minorHAnsi" w:hAnsiTheme="minorHAnsi" w:cstheme="minorHAnsi"/>
                <w:b/>
                <w:bCs/>
                <w:color w:val="000000"/>
                <w:sz w:val="22"/>
                <w:szCs w:val="22"/>
              </w:rPr>
              <w:t>Rok rekonstrukce</w:t>
            </w:r>
          </w:p>
        </w:tc>
        <w:tc>
          <w:tcPr>
            <w:tcW w:w="1470" w:type="dxa"/>
            <w:tcBorders>
              <w:top w:val="nil"/>
              <w:left w:val="nil"/>
              <w:bottom w:val="single" w:sz="4" w:space="0" w:color="auto"/>
              <w:right w:val="single" w:sz="4" w:space="0" w:color="auto"/>
            </w:tcBorders>
            <w:vAlign w:val="center"/>
            <w:hideMark/>
          </w:tcPr>
          <w:p w14:paraId="0607EDB7" w14:textId="77777777" w:rsidR="008A59AE" w:rsidRPr="00C734EE" w:rsidRDefault="008A59AE" w:rsidP="004B448E">
            <w:pPr>
              <w:jc w:val="center"/>
              <w:rPr>
                <w:rFonts w:asciiTheme="minorHAnsi" w:hAnsiTheme="minorHAnsi" w:cstheme="minorHAnsi"/>
                <w:b/>
                <w:bCs/>
                <w:color w:val="000000"/>
                <w:sz w:val="22"/>
                <w:szCs w:val="22"/>
              </w:rPr>
            </w:pPr>
            <w:r w:rsidRPr="00C734EE">
              <w:rPr>
                <w:rFonts w:asciiTheme="minorHAnsi" w:hAnsiTheme="minorHAnsi" w:cstheme="minorHAnsi"/>
                <w:b/>
                <w:bCs/>
                <w:color w:val="000000"/>
                <w:sz w:val="22"/>
                <w:szCs w:val="22"/>
              </w:rPr>
              <w:t>Poznámka</w:t>
            </w:r>
          </w:p>
        </w:tc>
      </w:tr>
      <w:tr w:rsidR="008A59AE" w:rsidRPr="00C734EE" w14:paraId="6DC44C10"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54B3B62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w:t>
            </w:r>
          </w:p>
        </w:tc>
        <w:tc>
          <w:tcPr>
            <w:tcW w:w="2800" w:type="dxa"/>
            <w:tcBorders>
              <w:top w:val="nil"/>
              <w:left w:val="nil"/>
              <w:bottom w:val="single" w:sz="4" w:space="0" w:color="auto"/>
              <w:right w:val="single" w:sz="4" w:space="0" w:color="auto"/>
            </w:tcBorders>
            <w:noWrap/>
            <w:vAlign w:val="bottom"/>
            <w:hideMark/>
          </w:tcPr>
          <w:p w14:paraId="0D5F7C64"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3,4,5,</w:t>
            </w:r>
          </w:p>
        </w:tc>
        <w:tc>
          <w:tcPr>
            <w:tcW w:w="1050" w:type="dxa"/>
            <w:tcBorders>
              <w:top w:val="nil"/>
              <w:left w:val="nil"/>
              <w:bottom w:val="single" w:sz="4" w:space="0" w:color="auto"/>
              <w:right w:val="single" w:sz="4" w:space="0" w:color="auto"/>
            </w:tcBorders>
            <w:noWrap/>
            <w:vAlign w:val="bottom"/>
            <w:hideMark/>
          </w:tcPr>
          <w:p w14:paraId="2333BEB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444/2</w:t>
            </w:r>
          </w:p>
        </w:tc>
        <w:tc>
          <w:tcPr>
            <w:tcW w:w="660" w:type="dxa"/>
            <w:tcBorders>
              <w:top w:val="nil"/>
              <w:left w:val="nil"/>
              <w:bottom w:val="single" w:sz="4" w:space="0" w:color="auto"/>
              <w:right w:val="single" w:sz="4" w:space="0" w:color="auto"/>
            </w:tcBorders>
            <w:noWrap/>
            <w:vAlign w:val="bottom"/>
            <w:hideMark/>
          </w:tcPr>
          <w:p w14:paraId="1328BA7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343</w:t>
            </w:r>
          </w:p>
        </w:tc>
        <w:tc>
          <w:tcPr>
            <w:tcW w:w="1080" w:type="dxa"/>
            <w:tcBorders>
              <w:top w:val="nil"/>
              <w:left w:val="nil"/>
              <w:bottom w:val="single" w:sz="4" w:space="0" w:color="auto"/>
              <w:right w:val="single" w:sz="4" w:space="0" w:color="auto"/>
            </w:tcBorders>
            <w:noWrap/>
            <w:vAlign w:val="bottom"/>
            <w:hideMark/>
          </w:tcPr>
          <w:p w14:paraId="1C86395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1879</w:t>
            </w:r>
          </w:p>
        </w:tc>
        <w:tc>
          <w:tcPr>
            <w:tcW w:w="1600" w:type="dxa"/>
            <w:tcBorders>
              <w:top w:val="nil"/>
              <w:left w:val="nil"/>
              <w:bottom w:val="single" w:sz="4" w:space="0" w:color="auto"/>
              <w:right w:val="single" w:sz="4" w:space="0" w:color="auto"/>
            </w:tcBorders>
            <w:noWrap/>
            <w:vAlign w:val="bottom"/>
            <w:hideMark/>
          </w:tcPr>
          <w:p w14:paraId="64530E8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1943,1998</w:t>
            </w:r>
          </w:p>
        </w:tc>
        <w:tc>
          <w:tcPr>
            <w:tcW w:w="1470" w:type="dxa"/>
            <w:tcBorders>
              <w:top w:val="nil"/>
              <w:left w:val="nil"/>
              <w:bottom w:val="single" w:sz="4" w:space="0" w:color="auto"/>
              <w:right w:val="single" w:sz="4" w:space="0" w:color="auto"/>
            </w:tcBorders>
            <w:noWrap/>
            <w:vAlign w:val="bottom"/>
            <w:hideMark/>
          </w:tcPr>
          <w:p w14:paraId="61615344"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3F03F947"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1EA7056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w:t>
            </w:r>
          </w:p>
        </w:tc>
        <w:tc>
          <w:tcPr>
            <w:tcW w:w="2800" w:type="dxa"/>
            <w:tcBorders>
              <w:top w:val="nil"/>
              <w:left w:val="nil"/>
              <w:bottom w:val="single" w:sz="4" w:space="0" w:color="auto"/>
              <w:right w:val="single" w:sz="4" w:space="0" w:color="auto"/>
            </w:tcBorders>
            <w:noWrap/>
            <w:vAlign w:val="bottom"/>
            <w:hideMark/>
          </w:tcPr>
          <w:p w14:paraId="08867F4F"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1,2</w:t>
            </w:r>
          </w:p>
        </w:tc>
        <w:tc>
          <w:tcPr>
            <w:tcW w:w="1050" w:type="dxa"/>
            <w:tcBorders>
              <w:top w:val="nil"/>
              <w:left w:val="nil"/>
              <w:bottom w:val="single" w:sz="4" w:space="0" w:color="auto"/>
              <w:right w:val="single" w:sz="4" w:space="0" w:color="auto"/>
            </w:tcBorders>
            <w:noWrap/>
            <w:vAlign w:val="bottom"/>
            <w:hideMark/>
          </w:tcPr>
          <w:p w14:paraId="2ACEB319"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444/3</w:t>
            </w:r>
          </w:p>
        </w:tc>
        <w:tc>
          <w:tcPr>
            <w:tcW w:w="660" w:type="dxa"/>
            <w:tcBorders>
              <w:top w:val="nil"/>
              <w:left w:val="nil"/>
              <w:bottom w:val="single" w:sz="4" w:space="0" w:color="auto"/>
              <w:right w:val="single" w:sz="4" w:space="0" w:color="auto"/>
            </w:tcBorders>
            <w:noWrap/>
            <w:vAlign w:val="bottom"/>
            <w:hideMark/>
          </w:tcPr>
          <w:p w14:paraId="56B97EC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344</w:t>
            </w:r>
          </w:p>
        </w:tc>
        <w:tc>
          <w:tcPr>
            <w:tcW w:w="1080" w:type="dxa"/>
            <w:tcBorders>
              <w:top w:val="nil"/>
              <w:left w:val="nil"/>
              <w:bottom w:val="single" w:sz="4" w:space="0" w:color="auto"/>
              <w:right w:val="single" w:sz="4" w:space="0" w:color="auto"/>
            </w:tcBorders>
            <w:noWrap/>
            <w:vAlign w:val="bottom"/>
            <w:hideMark/>
          </w:tcPr>
          <w:p w14:paraId="25426B9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1879</w:t>
            </w:r>
          </w:p>
        </w:tc>
        <w:tc>
          <w:tcPr>
            <w:tcW w:w="1600" w:type="dxa"/>
            <w:tcBorders>
              <w:top w:val="nil"/>
              <w:left w:val="nil"/>
              <w:bottom w:val="single" w:sz="4" w:space="0" w:color="auto"/>
              <w:right w:val="single" w:sz="4" w:space="0" w:color="auto"/>
            </w:tcBorders>
            <w:noWrap/>
            <w:vAlign w:val="bottom"/>
            <w:hideMark/>
          </w:tcPr>
          <w:p w14:paraId="0025858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1943,1964</w:t>
            </w:r>
          </w:p>
        </w:tc>
        <w:tc>
          <w:tcPr>
            <w:tcW w:w="1470" w:type="dxa"/>
            <w:tcBorders>
              <w:top w:val="nil"/>
              <w:left w:val="nil"/>
              <w:bottom w:val="single" w:sz="4" w:space="0" w:color="auto"/>
              <w:right w:val="single" w:sz="4" w:space="0" w:color="auto"/>
            </w:tcBorders>
            <w:noWrap/>
            <w:vAlign w:val="bottom"/>
            <w:hideMark/>
          </w:tcPr>
          <w:p w14:paraId="3A7F4196"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76EB1AAF"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167EDC3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w:t>
            </w:r>
          </w:p>
        </w:tc>
        <w:tc>
          <w:tcPr>
            <w:tcW w:w="2800" w:type="dxa"/>
            <w:tcBorders>
              <w:top w:val="nil"/>
              <w:left w:val="nil"/>
              <w:bottom w:val="single" w:sz="4" w:space="0" w:color="auto"/>
              <w:right w:val="single" w:sz="4" w:space="0" w:color="auto"/>
            </w:tcBorders>
            <w:noWrap/>
            <w:vAlign w:val="bottom"/>
            <w:hideMark/>
          </w:tcPr>
          <w:p w14:paraId="1BD38932"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8,9</w:t>
            </w:r>
          </w:p>
        </w:tc>
        <w:tc>
          <w:tcPr>
            <w:tcW w:w="1050" w:type="dxa"/>
            <w:tcBorders>
              <w:top w:val="nil"/>
              <w:left w:val="nil"/>
              <w:bottom w:val="single" w:sz="4" w:space="0" w:color="auto"/>
              <w:right w:val="single" w:sz="4" w:space="0" w:color="auto"/>
            </w:tcBorders>
            <w:noWrap/>
            <w:vAlign w:val="bottom"/>
            <w:hideMark/>
          </w:tcPr>
          <w:p w14:paraId="1D42FAC3"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444/4</w:t>
            </w:r>
          </w:p>
        </w:tc>
        <w:tc>
          <w:tcPr>
            <w:tcW w:w="660" w:type="dxa"/>
            <w:tcBorders>
              <w:top w:val="nil"/>
              <w:left w:val="nil"/>
              <w:bottom w:val="single" w:sz="4" w:space="0" w:color="auto"/>
              <w:right w:val="single" w:sz="4" w:space="0" w:color="auto"/>
            </w:tcBorders>
            <w:noWrap/>
            <w:vAlign w:val="bottom"/>
            <w:hideMark/>
          </w:tcPr>
          <w:p w14:paraId="2D9ADC23"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345</w:t>
            </w:r>
          </w:p>
        </w:tc>
        <w:tc>
          <w:tcPr>
            <w:tcW w:w="1080" w:type="dxa"/>
            <w:tcBorders>
              <w:top w:val="nil"/>
              <w:left w:val="nil"/>
              <w:bottom w:val="single" w:sz="4" w:space="0" w:color="auto"/>
              <w:right w:val="single" w:sz="4" w:space="0" w:color="auto"/>
            </w:tcBorders>
            <w:noWrap/>
            <w:vAlign w:val="bottom"/>
            <w:hideMark/>
          </w:tcPr>
          <w:p w14:paraId="28FC07A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67BD67F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1943,1967</w:t>
            </w:r>
          </w:p>
        </w:tc>
        <w:tc>
          <w:tcPr>
            <w:tcW w:w="1470" w:type="dxa"/>
            <w:tcBorders>
              <w:top w:val="nil"/>
              <w:left w:val="nil"/>
              <w:bottom w:val="single" w:sz="4" w:space="0" w:color="auto"/>
              <w:right w:val="single" w:sz="4" w:space="0" w:color="auto"/>
            </w:tcBorders>
            <w:noWrap/>
            <w:vAlign w:val="bottom"/>
            <w:hideMark/>
          </w:tcPr>
          <w:p w14:paraId="6849EBE2"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7E2D6BE1"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346BA6C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w:t>
            </w:r>
          </w:p>
        </w:tc>
        <w:tc>
          <w:tcPr>
            <w:tcW w:w="2800" w:type="dxa"/>
            <w:tcBorders>
              <w:top w:val="nil"/>
              <w:left w:val="nil"/>
              <w:bottom w:val="single" w:sz="4" w:space="0" w:color="auto"/>
              <w:right w:val="single" w:sz="4" w:space="0" w:color="auto"/>
            </w:tcBorders>
            <w:noWrap/>
            <w:vAlign w:val="bottom"/>
            <w:hideMark/>
          </w:tcPr>
          <w:p w14:paraId="20E92BA2"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16,17</w:t>
            </w:r>
          </w:p>
        </w:tc>
        <w:tc>
          <w:tcPr>
            <w:tcW w:w="1050" w:type="dxa"/>
            <w:tcBorders>
              <w:top w:val="nil"/>
              <w:left w:val="nil"/>
              <w:bottom w:val="single" w:sz="4" w:space="0" w:color="auto"/>
              <w:right w:val="single" w:sz="4" w:space="0" w:color="auto"/>
            </w:tcBorders>
            <w:noWrap/>
            <w:vAlign w:val="bottom"/>
            <w:hideMark/>
          </w:tcPr>
          <w:p w14:paraId="2C3BA07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444/5</w:t>
            </w:r>
          </w:p>
        </w:tc>
        <w:tc>
          <w:tcPr>
            <w:tcW w:w="660" w:type="dxa"/>
            <w:tcBorders>
              <w:top w:val="nil"/>
              <w:left w:val="nil"/>
              <w:bottom w:val="single" w:sz="4" w:space="0" w:color="auto"/>
              <w:right w:val="single" w:sz="4" w:space="0" w:color="auto"/>
            </w:tcBorders>
            <w:noWrap/>
            <w:vAlign w:val="bottom"/>
            <w:hideMark/>
          </w:tcPr>
          <w:p w14:paraId="068710E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346</w:t>
            </w:r>
          </w:p>
        </w:tc>
        <w:tc>
          <w:tcPr>
            <w:tcW w:w="1080" w:type="dxa"/>
            <w:tcBorders>
              <w:top w:val="nil"/>
              <w:left w:val="nil"/>
              <w:bottom w:val="single" w:sz="4" w:space="0" w:color="auto"/>
              <w:right w:val="single" w:sz="4" w:space="0" w:color="auto"/>
            </w:tcBorders>
            <w:noWrap/>
            <w:vAlign w:val="bottom"/>
            <w:hideMark/>
          </w:tcPr>
          <w:p w14:paraId="06A03F7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4CAE9D8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1943,1996</w:t>
            </w:r>
          </w:p>
        </w:tc>
        <w:tc>
          <w:tcPr>
            <w:tcW w:w="1470" w:type="dxa"/>
            <w:tcBorders>
              <w:top w:val="nil"/>
              <w:left w:val="nil"/>
              <w:bottom w:val="single" w:sz="4" w:space="0" w:color="auto"/>
              <w:right w:val="single" w:sz="4" w:space="0" w:color="auto"/>
            </w:tcBorders>
            <w:noWrap/>
            <w:vAlign w:val="bottom"/>
            <w:hideMark/>
          </w:tcPr>
          <w:p w14:paraId="61DD3454"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424E762C"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2F90902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w:t>
            </w:r>
          </w:p>
        </w:tc>
        <w:tc>
          <w:tcPr>
            <w:tcW w:w="2800" w:type="dxa"/>
            <w:tcBorders>
              <w:top w:val="nil"/>
              <w:left w:val="nil"/>
              <w:bottom w:val="single" w:sz="4" w:space="0" w:color="auto"/>
              <w:right w:val="single" w:sz="4" w:space="0" w:color="auto"/>
            </w:tcBorders>
            <w:noWrap/>
            <w:vAlign w:val="bottom"/>
            <w:hideMark/>
          </w:tcPr>
          <w:p w14:paraId="57F5D8FD"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12,13 (28)</w:t>
            </w:r>
          </w:p>
        </w:tc>
        <w:tc>
          <w:tcPr>
            <w:tcW w:w="1050" w:type="dxa"/>
            <w:tcBorders>
              <w:top w:val="nil"/>
              <w:left w:val="nil"/>
              <w:bottom w:val="single" w:sz="4" w:space="0" w:color="auto"/>
              <w:right w:val="single" w:sz="4" w:space="0" w:color="auto"/>
            </w:tcBorders>
            <w:noWrap/>
            <w:vAlign w:val="bottom"/>
            <w:hideMark/>
          </w:tcPr>
          <w:p w14:paraId="0D92590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444/8</w:t>
            </w:r>
          </w:p>
        </w:tc>
        <w:tc>
          <w:tcPr>
            <w:tcW w:w="660" w:type="dxa"/>
            <w:tcBorders>
              <w:top w:val="nil"/>
              <w:left w:val="nil"/>
              <w:bottom w:val="single" w:sz="4" w:space="0" w:color="auto"/>
              <w:right w:val="single" w:sz="4" w:space="0" w:color="auto"/>
            </w:tcBorders>
            <w:noWrap/>
            <w:vAlign w:val="bottom"/>
            <w:hideMark/>
          </w:tcPr>
          <w:p w14:paraId="426EF3D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360</w:t>
            </w:r>
          </w:p>
        </w:tc>
        <w:tc>
          <w:tcPr>
            <w:tcW w:w="1080" w:type="dxa"/>
            <w:tcBorders>
              <w:top w:val="nil"/>
              <w:left w:val="nil"/>
              <w:bottom w:val="single" w:sz="4" w:space="0" w:color="auto"/>
              <w:right w:val="single" w:sz="4" w:space="0" w:color="auto"/>
            </w:tcBorders>
            <w:noWrap/>
            <w:vAlign w:val="bottom"/>
            <w:hideMark/>
          </w:tcPr>
          <w:p w14:paraId="358DF1E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2184E5A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1959</w:t>
            </w:r>
          </w:p>
        </w:tc>
        <w:tc>
          <w:tcPr>
            <w:tcW w:w="1470" w:type="dxa"/>
            <w:tcBorders>
              <w:top w:val="nil"/>
              <w:left w:val="nil"/>
              <w:bottom w:val="single" w:sz="4" w:space="0" w:color="auto"/>
              <w:right w:val="single" w:sz="4" w:space="0" w:color="auto"/>
            </w:tcBorders>
            <w:noWrap/>
            <w:vAlign w:val="bottom"/>
            <w:hideMark/>
          </w:tcPr>
          <w:p w14:paraId="026A47BB"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2595844B"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57185A6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6.</w:t>
            </w:r>
          </w:p>
        </w:tc>
        <w:tc>
          <w:tcPr>
            <w:tcW w:w="2800" w:type="dxa"/>
            <w:tcBorders>
              <w:top w:val="nil"/>
              <w:left w:val="nil"/>
              <w:bottom w:val="single" w:sz="4" w:space="0" w:color="auto"/>
              <w:right w:val="single" w:sz="4" w:space="0" w:color="auto"/>
            </w:tcBorders>
            <w:noWrap/>
            <w:vAlign w:val="bottom"/>
            <w:hideMark/>
          </w:tcPr>
          <w:p w14:paraId="5C508817"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29</w:t>
            </w:r>
          </w:p>
        </w:tc>
        <w:tc>
          <w:tcPr>
            <w:tcW w:w="1050" w:type="dxa"/>
            <w:tcBorders>
              <w:top w:val="nil"/>
              <w:left w:val="nil"/>
              <w:bottom w:val="single" w:sz="4" w:space="0" w:color="auto"/>
              <w:right w:val="single" w:sz="4" w:space="0" w:color="auto"/>
            </w:tcBorders>
            <w:noWrap/>
            <w:vAlign w:val="bottom"/>
            <w:hideMark/>
          </w:tcPr>
          <w:p w14:paraId="1881CB6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444/9</w:t>
            </w:r>
          </w:p>
        </w:tc>
        <w:tc>
          <w:tcPr>
            <w:tcW w:w="660" w:type="dxa"/>
            <w:tcBorders>
              <w:top w:val="nil"/>
              <w:left w:val="nil"/>
              <w:bottom w:val="single" w:sz="4" w:space="0" w:color="auto"/>
              <w:right w:val="single" w:sz="4" w:space="0" w:color="auto"/>
            </w:tcBorders>
            <w:noWrap/>
            <w:vAlign w:val="bottom"/>
            <w:hideMark/>
          </w:tcPr>
          <w:p w14:paraId="4665CBB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362</w:t>
            </w:r>
          </w:p>
        </w:tc>
        <w:tc>
          <w:tcPr>
            <w:tcW w:w="1080" w:type="dxa"/>
            <w:tcBorders>
              <w:top w:val="nil"/>
              <w:left w:val="nil"/>
              <w:bottom w:val="single" w:sz="4" w:space="0" w:color="auto"/>
              <w:right w:val="single" w:sz="4" w:space="0" w:color="auto"/>
            </w:tcBorders>
            <w:noWrap/>
            <w:vAlign w:val="bottom"/>
            <w:hideMark/>
          </w:tcPr>
          <w:p w14:paraId="4A462C3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011BEF7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2007</w:t>
            </w:r>
          </w:p>
        </w:tc>
        <w:tc>
          <w:tcPr>
            <w:tcW w:w="1470" w:type="dxa"/>
            <w:tcBorders>
              <w:top w:val="nil"/>
              <w:left w:val="nil"/>
              <w:bottom w:val="single" w:sz="4" w:space="0" w:color="auto"/>
              <w:right w:val="single" w:sz="4" w:space="0" w:color="auto"/>
            </w:tcBorders>
            <w:noWrap/>
            <w:vAlign w:val="bottom"/>
            <w:hideMark/>
          </w:tcPr>
          <w:p w14:paraId="27BD55E9"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1E3C201F"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7400FC8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7.</w:t>
            </w:r>
          </w:p>
        </w:tc>
        <w:tc>
          <w:tcPr>
            <w:tcW w:w="2800" w:type="dxa"/>
            <w:tcBorders>
              <w:top w:val="nil"/>
              <w:left w:val="nil"/>
              <w:bottom w:val="single" w:sz="4" w:space="0" w:color="auto"/>
              <w:right w:val="single" w:sz="4" w:space="0" w:color="auto"/>
            </w:tcBorders>
            <w:noWrap/>
            <w:vAlign w:val="bottom"/>
            <w:hideMark/>
          </w:tcPr>
          <w:p w14:paraId="64E405D1"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6</w:t>
            </w:r>
          </w:p>
        </w:tc>
        <w:tc>
          <w:tcPr>
            <w:tcW w:w="1050" w:type="dxa"/>
            <w:tcBorders>
              <w:top w:val="nil"/>
              <w:left w:val="nil"/>
              <w:bottom w:val="single" w:sz="4" w:space="0" w:color="auto"/>
              <w:right w:val="single" w:sz="4" w:space="0" w:color="auto"/>
            </w:tcBorders>
            <w:noWrap/>
            <w:vAlign w:val="bottom"/>
            <w:hideMark/>
          </w:tcPr>
          <w:p w14:paraId="1AC00B7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445</w:t>
            </w:r>
          </w:p>
        </w:tc>
        <w:tc>
          <w:tcPr>
            <w:tcW w:w="660" w:type="dxa"/>
            <w:tcBorders>
              <w:top w:val="nil"/>
              <w:left w:val="nil"/>
              <w:bottom w:val="single" w:sz="4" w:space="0" w:color="auto"/>
              <w:right w:val="single" w:sz="4" w:space="0" w:color="auto"/>
            </w:tcBorders>
            <w:noWrap/>
            <w:vAlign w:val="bottom"/>
            <w:hideMark/>
          </w:tcPr>
          <w:p w14:paraId="5484238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349</w:t>
            </w:r>
          </w:p>
        </w:tc>
        <w:tc>
          <w:tcPr>
            <w:tcW w:w="1080" w:type="dxa"/>
            <w:tcBorders>
              <w:top w:val="nil"/>
              <w:left w:val="nil"/>
              <w:bottom w:val="single" w:sz="4" w:space="0" w:color="auto"/>
              <w:right w:val="single" w:sz="4" w:space="0" w:color="auto"/>
            </w:tcBorders>
            <w:noWrap/>
            <w:vAlign w:val="bottom"/>
            <w:hideMark/>
          </w:tcPr>
          <w:p w14:paraId="6C53C95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655FB32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1993</w:t>
            </w:r>
          </w:p>
        </w:tc>
        <w:tc>
          <w:tcPr>
            <w:tcW w:w="1470" w:type="dxa"/>
            <w:tcBorders>
              <w:top w:val="nil"/>
              <w:left w:val="nil"/>
              <w:bottom w:val="single" w:sz="4" w:space="0" w:color="auto"/>
              <w:right w:val="single" w:sz="4" w:space="0" w:color="auto"/>
            </w:tcBorders>
            <w:noWrap/>
            <w:vAlign w:val="bottom"/>
            <w:hideMark/>
          </w:tcPr>
          <w:p w14:paraId="23696B0A"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04C6ED81"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03A915A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8.</w:t>
            </w:r>
          </w:p>
        </w:tc>
        <w:tc>
          <w:tcPr>
            <w:tcW w:w="2800" w:type="dxa"/>
            <w:tcBorders>
              <w:top w:val="nil"/>
              <w:left w:val="nil"/>
              <w:bottom w:val="single" w:sz="4" w:space="0" w:color="auto"/>
              <w:right w:val="single" w:sz="4" w:space="0" w:color="auto"/>
            </w:tcBorders>
            <w:noWrap/>
            <w:vAlign w:val="bottom"/>
            <w:hideMark/>
          </w:tcPr>
          <w:p w14:paraId="08B0CA6A"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27</w:t>
            </w:r>
          </w:p>
        </w:tc>
        <w:tc>
          <w:tcPr>
            <w:tcW w:w="1050" w:type="dxa"/>
            <w:tcBorders>
              <w:top w:val="nil"/>
              <w:left w:val="nil"/>
              <w:bottom w:val="single" w:sz="4" w:space="0" w:color="auto"/>
              <w:right w:val="single" w:sz="4" w:space="0" w:color="auto"/>
            </w:tcBorders>
            <w:noWrap/>
            <w:vAlign w:val="bottom"/>
            <w:hideMark/>
          </w:tcPr>
          <w:p w14:paraId="01520C1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446</w:t>
            </w:r>
          </w:p>
        </w:tc>
        <w:tc>
          <w:tcPr>
            <w:tcW w:w="660" w:type="dxa"/>
            <w:tcBorders>
              <w:top w:val="nil"/>
              <w:left w:val="nil"/>
              <w:bottom w:val="single" w:sz="4" w:space="0" w:color="auto"/>
              <w:right w:val="single" w:sz="4" w:space="0" w:color="auto"/>
            </w:tcBorders>
            <w:noWrap/>
            <w:vAlign w:val="bottom"/>
            <w:hideMark/>
          </w:tcPr>
          <w:p w14:paraId="43A5AD8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371</w:t>
            </w:r>
          </w:p>
        </w:tc>
        <w:tc>
          <w:tcPr>
            <w:tcW w:w="1080" w:type="dxa"/>
            <w:tcBorders>
              <w:top w:val="nil"/>
              <w:left w:val="nil"/>
              <w:bottom w:val="single" w:sz="4" w:space="0" w:color="auto"/>
              <w:right w:val="single" w:sz="4" w:space="0" w:color="auto"/>
            </w:tcBorders>
            <w:noWrap/>
            <w:vAlign w:val="bottom"/>
            <w:hideMark/>
          </w:tcPr>
          <w:p w14:paraId="4600286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1901</w:t>
            </w:r>
          </w:p>
        </w:tc>
        <w:tc>
          <w:tcPr>
            <w:tcW w:w="1600" w:type="dxa"/>
            <w:tcBorders>
              <w:top w:val="nil"/>
              <w:left w:val="nil"/>
              <w:bottom w:val="single" w:sz="4" w:space="0" w:color="auto"/>
              <w:right w:val="single" w:sz="4" w:space="0" w:color="auto"/>
            </w:tcBorders>
            <w:noWrap/>
            <w:vAlign w:val="bottom"/>
            <w:hideMark/>
          </w:tcPr>
          <w:p w14:paraId="0F1BF55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1945,1993,2003</w:t>
            </w:r>
          </w:p>
        </w:tc>
        <w:tc>
          <w:tcPr>
            <w:tcW w:w="1470" w:type="dxa"/>
            <w:tcBorders>
              <w:top w:val="nil"/>
              <w:left w:val="nil"/>
              <w:bottom w:val="single" w:sz="4" w:space="0" w:color="auto"/>
              <w:right w:val="single" w:sz="4" w:space="0" w:color="auto"/>
            </w:tcBorders>
            <w:noWrap/>
            <w:vAlign w:val="bottom"/>
            <w:hideMark/>
          </w:tcPr>
          <w:p w14:paraId="3E9F6A89"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57A016CA"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5E92184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9.</w:t>
            </w:r>
          </w:p>
        </w:tc>
        <w:tc>
          <w:tcPr>
            <w:tcW w:w="2800" w:type="dxa"/>
            <w:tcBorders>
              <w:top w:val="nil"/>
              <w:left w:val="nil"/>
              <w:bottom w:val="single" w:sz="4" w:space="0" w:color="auto"/>
              <w:right w:val="single" w:sz="4" w:space="0" w:color="auto"/>
            </w:tcBorders>
            <w:noWrap/>
            <w:vAlign w:val="bottom"/>
            <w:hideMark/>
          </w:tcPr>
          <w:p w14:paraId="25BA07ED"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7</w:t>
            </w:r>
          </w:p>
        </w:tc>
        <w:tc>
          <w:tcPr>
            <w:tcW w:w="1050" w:type="dxa"/>
            <w:tcBorders>
              <w:top w:val="nil"/>
              <w:left w:val="nil"/>
              <w:bottom w:val="single" w:sz="4" w:space="0" w:color="auto"/>
              <w:right w:val="single" w:sz="4" w:space="0" w:color="auto"/>
            </w:tcBorders>
            <w:noWrap/>
            <w:vAlign w:val="bottom"/>
            <w:hideMark/>
          </w:tcPr>
          <w:p w14:paraId="6CCEE869"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447</w:t>
            </w:r>
          </w:p>
        </w:tc>
        <w:tc>
          <w:tcPr>
            <w:tcW w:w="660" w:type="dxa"/>
            <w:tcBorders>
              <w:top w:val="nil"/>
              <w:left w:val="nil"/>
              <w:bottom w:val="single" w:sz="4" w:space="0" w:color="auto"/>
              <w:right w:val="single" w:sz="4" w:space="0" w:color="auto"/>
            </w:tcBorders>
            <w:noWrap/>
            <w:vAlign w:val="bottom"/>
            <w:hideMark/>
          </w:tcPr>
          <w:p w14:paraId="58B6F1C3"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350</w:t>
            </w:r>
          </w:p>
        </w:tc>
        <w:tc>
          <w:tcPr>
            <w:tcW w:w="1080" w:type="dxa"/>
            <w:tcBorders>
              <w:top w:val="nil"/>
              <w:left w:val="nil"/>
              <w:bottom w:val="single" w:sz="4" w:space="0" w:color="auto"/>
              <w:right w:val="single" w:sz="4" w:space="0" w:color="auto"/>
            </w:tcBorders>
            <w:noWrap/>
            <w:vAlign w:val="bottom"/>
            <w:hideMark/>
          </w:tcPr>
          <w:p w14:paraId="7D65BC26"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42EFF6B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w:t>
            </w:r>
          </w:p>
        </w:tc>
        <w:tc>
          <w:tcPr>
            <w:tcW w:w="1470" w:type="dxa"/>
            <w:tcBorders>
              <w:top w:val="nil"/>
              <w:left w:val="nil"/>
              <w:bottom w:val="single" w:sz="4" w:space="0" w:color="auto"/>
              <w:right w:val="single" w:sz="4" w:space="0" w:color="auto"/>
            </w:tcBorders>
            <w:noWrap/>
            <w:vAlign w:val="bottom"/>
            <w:hideMark/>
          </w:tcPr>
          <w:p w14:paraId="0AD99119"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4BA13F16"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339731C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10.</w:t>
            </w:r>
          </w:p>
        </w:tc>
        <w:tc>
          <w:tcPr>
            <w:tcW w:w="2800" w:type="dxa"/>
            <w:tcBorders>
              <w:top w:val="nil"/>
              <w:left w:val="nil"/>
              <w:bottom w:val="single" w:sz="4" w:space="0" w:color="auto"/>
              <w:right w:val="single" w:sz="4" w:space="0" w:color="auto"/>
            </w:tcBorders>
            <w:noWrap/>
            <w:vAlign w:val="bottom"/>
            <w:hideMark/>
          </w:tcPr>
          <w:p w14:paraId="4A5C81F1"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10</w:t>
            </w:r>
          </w:p>
        </w:tc>
        <w:tc>
          <w:tcPr>
            <w:tcW w:w="1050" w:type="dxa"/>
            <w:tcBorders>
              <w:top w:val="nil"/>
              <w:left w:val="nil"/>
              <w:bottom w:val="single" w:sz="4" w:space="0" w:color="auto"/>
              <w:right w:val="single" w:sz="4" w:space="0" w:color="auto"/>
            </w:tcBorders>
            <w:noWrap/>
            <w:vAlign w:val="bottom"/>
            <w:hideMark/>
          </w:tcPr>
          <w:p w14:paraId="59F1E9A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448</w:t>
            </w:r>
          </w:p>
        </w:tc>
        <w:tc>
          <w:tcPr>
            <w:tcW w:w="660" w:type="dxa"/>
            <w:tcBorders>
              <w:top w:val="nil"/>
              <w:left w:val="nil"/>
              <w:bottom w:val="single" w:sz="4" w:space="0" w:color="auto"/>
              <w:right w:val="single" w:sz="4" w:space="0" w:color="auto"/>
            </w:tcBorders>
            <w:noWrap/>
            <w:vAlign w:val="bottom"/>
            <w:hideMark/>
          </w:tcPr>
          <w:p w14:paraId="309E2D46"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352</w:t>
            </w:r>
          </w:p>
        </w:tc>
        <w:tc>
          <w:tcPr>
            <w:tcW w:w="1080" w:type="dxa"/>
            <w:tcBorders>
              <w:top w:val="nil"/>
              <w:left w:val="nil"/>
              <w:bottom w:val="single" w:sz="4" w:space="0" w:color="auto"/>
              <w:right w:val="single" w:sz="4" w:space="0" w:color="auto"/>
            </w:tcBorders>
            <w:noWrap/>
            <w:vAlign w:val="bottom"/>
            <w:hideMark/>
          </w:tcPr>
          <w:p w14:paraId="3F3B9C5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6CE97B23"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1943,1966</w:t>
            </w:r>
          </w:p>
        </w:tc>
        <w:tc>
          <w:tcPr>
            <w:tcW w:w="1470" w:type="dxa"/>
            <w:tcBorders>
              <w:top w:val="nil"/>
              <w:left w:val="nil"/>
              <w:bottom w:val="single" w:sz="4" w:space="0" w:color="auto"/>
              <w:right w:val="single" w:sz="4" w:space="0" w:color="auto"/>
            </w:tcBorders>
            <w:noWrap/>
            <w:vAlign w:val="bottom"/>
            <w:hideMark/>
          </w:tcPr>
          <w:p w14:paraId="5425DD22"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7E4A03B9"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03FE11C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11.</w:t>
            </w:r>
          </w:p>
        </w:tc>
        <w:tc>
          <w:tcPr>
            <w:tcW w:w="2800" w:type="dxa"/>
            <w:tcBorders>
              <w:top w:val="nil"/>
              <w:left w:val="nil"/>
              <w:bottom w:val="single" w:sz="4" w:space="0" w:color="auto"/>
              <w:right w:val="single" w:sz="4" w:space="0" w:color="auto"/>
            </w:tcBorders>
            <w:noWrap/>
            <w:vAlign w:val="bottom"/>
            <w:hideMark/>
          </w:tcPr>
          <w:p w14:paraId="44FBB5A9"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11 (26)</w:t>
            </w:r>
          </w:p>
        </w:tc>
        <w:tc>
          <w:tcPr>
            <w:tcW w:w="1050" w:type="dxa"/>
            <w:tcBorders>
              <w:top w:val="nil"/>
              <w:left w:val="nil"/>
              <w:bottom w:val="single" w:sz="4" w:space="0" w:color="auto"/>
              <w:right w:val="single" w:sz="4" w:space="0" w:color="auto"/>
            </w:tcBorders>
            <w:noWrap/>
            <w:vAlign w:val="bottom"/>
            <w:hideMark/>
          </w:tcPr>
          <w:p w14:paraId="0774F61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449</w:t>
            </w:r>
          </w:p>
        </w:tc>
        <w:tc>
          <w:tcPr>
            <w:tcW w:w="660" w:type="dxa"/>
            <w:tcBorders>
              <w:top w:val="nil"/>
              <w:left w:val="nil"/>
              <w:bottom w:val="single" w:sz="4" w:space="0" w:color="auto"/>
              <w:right w:val="single" w:sz="4" w:space="0" w:color="auto"/>
            </w:tcBorders>
            <w:noWrap/>
            <w:vAlign w:val="bottom"/>
            <w:hideMark/>
          </w:tcPr>
          <w:p w14:paraId="2D1217E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356</w:t>
            </w:r>
          </w:p>
        </w:tc>
        <w:tc>
          <w:tcPr>
            <w:tcW w:w="1080" w:type="dxa"/>
            <w:tcBorders>
              <w:top w:val="nil"/>
              <w:left w:val="nil"/>
              <w:bottom w:val="single" w:sz="4" w:space="0" w:color="auto"/>
              <w:right w:val="single" w:sz="4" w:space="0" w:color="auto"/>
            </w:tcBorders>
            <w:noWrap/>
            <w:vAlign w:val="bottom"/>
            <w:hideMark/>
          </w:tcPr>
          <w:p w14:paraId="2A2B548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5B55A81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1959,2018 část.</w:t>
            </w:r>
          </w:p>
        </w:tc>
        <w:tc>
          <w:tcPr>
            <w:tcW w:w="1470" w:type="dxa"/>
            <w:tcBorders>
              <w:top w:val="nil"/>
              <w:left w:val="nil"/>
              <w:bottom w:val="single" w:sz="4" w:space="0" w:color="auto"/>
              <w:right w:val="single" w:sz="4" w:space="0" w:color="auto"/>
            </w:tcBorders>
            <w:noWrap/>
            <w:vAlign w:val="bottom"/>
            <w:hideMark/>
          </w:tcPr>
          <w:p w14:paraId="001D476E"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3A0BDE3F"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787DDC5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12.</w:t>
            </w:r>
          </w:p>
        </w:tc>
        <w:tc>
          <w:tcPr>
            <w:tcW w:w="2800" w:type="dxa"/>
            <w:tcBorders>
              <w:top w:val="nil"/>
              <w:left w:val="nil"/>
              <w:bottom w:val="single" w:sz="4" w:space="0" w:color="auto"/>
              <w:right w:val="single" w:sz="4" w:space="0" w:color="auto"/>
            </w:tcBorders>
            <w:noWrap/>
            <w:vAlign w:val="bottom"/>
            <w:hideMark/>
          </w:tcPr>
          <w:p w14:paraId="0F7A37A5"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14</w:t>
            </w:r>
          </w:p>
        </w:tc>
        <w:tc>
          <w:tcPr>
            <w:tcW w:w="1050" w:type="dxa"/>
            <w:tcBorders>
              <w:top w:val="nil"/>
              <w:left w:val="nil"/>
              <w:bottom w:val="single" w:sz="4" w:space="0" w:color="auto"/>
              <w:right w:val="single" w:sz="4" w:space="0" w:color="auto"/>
            </w:tcBorders>
            <w:noWrap/>
            <w:vAlign w:val="bottom"/>
            <w:hideMark/>
          </w:tcPr>
          <w:p w14:paraId="5EB5602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460</w:t>
            </w:r>
          </w:p>
        </w:tc>
        <w:tc>
          <w:tcPr>
            <w:tcW w:w="660" w:type="dxa"/>
            <w:tcBorders>
              <w:top w:val="nil"/>
              <w:left w:val="nil"/>
              <w:bottom w:val="single" w:sz="4" w:space="0" w:color="auto"/>
              <w:right w:val="single" w:sz="4" w:space="0" w:color="auto"/>
            </w:tcBorders>
            <w:noWrap/>
            <w:vAlign w:val="bottom"/>
            <w:hideMark/>
          </w:tcPr>
          <w:p w14:paraId="6F3770C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357</w:t>
            </w:r>
          </w:p>
        </w:tc>
        <w:tc>
          <w:tcPr>
            <w:tcW w:w="1080" w:type="dxa"/>
            <w:tcBorders>
              <w:top w:val="nil"/>
              <w:left w:val="nil"/>
              <w:bottom w:val="single" w:sz="4" w:space="0" w:color="auto"/>
              <w:right w:val="single" w:sz="4" w:space="0" w:color="auto"/>
            </w:tcBorders>
            <w:noWrap/>
            <w:vAlign w:val="bottom"/>
            <w:hideMark/>
          </w:tcPr>
          <w:p w14:paraId="3CEE07E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12B2677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1947,1967</w:t>
            </w:r>
          </w:p>
        </w:tc>
        <w:tc>
          <w:tcPr>
            <w:tcW w:w="1470" w:type="dxa"/>
            <w:tcBorders>
              <w:top w:val="nil"/>
              <w:left w:val="nil"/>
              <w:bottom w:val="single" w:sz="4" w:space="0" w:color="auto"/>
              <w:right w:val="single" w:sz="4" w:space="0" w:color="auto"/>
            </w:tcBorders>
            <w:noWrap/>
            <w:vAlign w:val="bottom"/>
            <w:hideMark/>
          </w:tcPr>
          <w:p w14:paraId="6137F055"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676E1D91"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7459E9E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13.</w:t>
            </w:r>
          </w:p>
        </w:tc>
        <w:tc>
          <w:tcPr>
            <w:tcW w:w="2800" w:type="dxa"/>
            <w:tcBorders>
              <w:top w:val="nil"/>
              <w:left w:val="nil"/>
              <w:bottom w:val="single" w:sz="4" w:space="0" w:color="auto"/>
              <w:right w:val="single" w:sz="4" w:space="0" w:color="auto"/>
            </w:tcBorders>
            <w:noWrap/>
            <w:vAlign w:val="bottom"/>
            <w:hideMark/>
          </w:tcPr>
          <w:p w14:paraId="386F4D03"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15</w:t>
            </w:r>
          </w:p>
        </w:tc>
        <w:tc>
          <w:tcPr>
            <w:tcW w:w="1050" w:type="dxa"/>
            <w:tcBorders>
              <w:top w:val="nil"/>
              <w:left w:val="nil"/>
              <w:bottom w:val="single" w:sz="4" w:space="0" w:color="auto"/>
              <w:right w:val="single" w:sz="4" w:space="0" w:color="auto"/>
            </w:tcBorders>
            <w:noWrap/>
            <w:vAlign w:val="bottom"/>
            <w:hideMark/>
          </w:tcPr>
          <w:p w14:paraId="20EA3CF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461</w:t>
            </w:r>
          </w:p>
        </w:tc>
        <w:tc>
          <w:tcPr>
            <w:tcW w:w="660" w:type="dxa"/>
            <w:tcBorders>
              <w:top w:val="nil"/>
              <w:left w:val="nil"/>
              <w:bottom w:val="single" w:sz="4" w:space="0" w:color="auto"/>
              <w:right w:val="single" w:sz="4" w:space="0" w:color="auto"/>
            </w:tcBorders>
            <w:noWrap/>
            <w:vAlign w:val="bottom"/>
            <w:hideMark/>
          </w:tcPr>
          <w:p w14:paraId="55309CA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353</w:t>
            </w:r>
          </w:p>
        </w:tc>
        <w:tc>
          <w:tcPr>
            <w:tcW w:w="1080" w:type="dxa"/>
            <w:tcBorders>
              <w:top w:val="nil"/>
              <w:left w:val="nil"/>
              <w:bottom w:val="single" w:sz="4" w:space="0" w:color="auto"/>
              <w:right w:val="single" w:sz="4" w:space="0" w:color="auto"/>
            </w:tcBorders>
            <w:noWrap/>
            <w:vAlign w:val="bottom"/>
            <w:hideMark/>
          </w:tcPr>
          <w:p w14:paraId="44F687D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40C6F0E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w:t>
            </w:r>
          </w:p>
        </w:tc>
        <w:tc>
          <w:tcPr>
            <w:tcW w:w="1470" w:type="dxa"/>
            <w:tcBorders>
              <w:top w:val="nil"/>
              <w:left w:val="nil"/>
              <w:bottom w:val="single" w:sz="4" w:space="0" w:color="auto"/>
              <w:right w:val="single" w:sz="4" w:space="0" w:color="auto"/>
            </w:tcBorders>
            <w:noWrap/>
            <w:vAlign w:val="bottom"/>
            <w:hideMark/>
          </w:tcPr>
          <w:p w14:paraId="2B1533BA"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19EE730E"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067129F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14.</w:t>
            </w:r>
          </w:p>
        </w:tc>
        <w:tc>
          <w:tcPr>
            <w:tcW w:w="2800" w:type="dxa"/>
            <w:tcBorders>
              <w:top w:val="nil"/>
              <w:left w:val="nil"/>
              <w:bottom w:val="single" w:sz="4" w:space="0" w:color="auto"/>
              <w:right w:val="single" w:sz="4" w:space="0" w:color="auto"/>
            </w:tcBorders>
            <w:noWrap/>
            <w:vAlign w:val="bottom"/>
            <w:hideMark/>
          </w:tcPr>
          <w:p w14:paraId="3E634D28"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18</w:t>
            </w:r>
          </w:p>
        </w:tc>
        <w:tc>
          <w:tcPr>
            <w:tcW w:w="1050" w:type="dxa"/>
            <w:tcBorders>
              <w:top w:val="nil"/>
              <w:left w:val="nil"/>
              <w:bottom w:val="single" w:sz="4" w:space="0" w:color="auto"/>
              <w:right w:val="single" w:sz="4" w:space="0" w:color="auto"/>
            </w:tcBorders>
            <w:noWrap/>
            <w:vAlign w:val="bottom"/>
            <w:hideMark/>
          </w:tcPr>
          <w:p w14:paraId="0293D75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463</w:t>
            </w:r>
          </w:p>
        </w:tc>
        <w:tc>
          <w:tcPr>
            <w:tcW w:w="660" w:type="dxa"/>
            <w:tcBorders>
              <w:top w:val="nil"/>
              <w:left w:val="nil"/>
              <w:bottom w:val="single" w:sz="4" w:space="0" w:color="auto"/>
              <w:right w:val="single" w:sz="4" w:space="0" w:color="auto"/>
            </w:tcBorders>
            <w:noWrap/>
            <w:vAlign w:val="bottom"/>
            <w:hideMark/>
          </w:tcPr>
          <w:p w14:paraId="7CB9F0D6"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354</w:t>
            </w:r>
          </w:p>
        </w:tc>
        <w:tc>
          <w:tcPr>
            <w:tcW w:w="1080" w:type="dxa"/>
            <w:tcBorders>
              <w:top w:val="nil"/>
              <w:left w:val="nil"/>
              <w:bottom w:val="single" w:sz="4" w:space="0" w:color="auto"/>
              <w:right w:val="single" w:sz="4" w:space="0" w:color="auto"/>
            </w:tcBorders>
            <w:noWrap/>
            <w:vAlign w:val="bottom"/>
            <w:hideMark/>
          </w:tcPr>
          <w:p w14:paraId="04592AB9"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6BC8B1A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1948</w:t>
            </w:r>
          </w:p>
        </w:tc>
        <w:tc>
          <w:tcPr>
            <w:tcW w:w="1470" w:type="dxa"/>
            <w:tcBorders>
              <w:top w:val="nil"/>
              <w:left w:val="nil"/>
              <w:bottom w:val="single" w:sz="4" w:space="0" w:color="auto"/>
              <w:right w:val="single" w:sz="4" w:space="0" w:color="auto"/>
            </w:tcBorders>
            <w:noWrap/>
            <w:vAlign w:val="bottom"/>
            <w:hideMark/>
          </w:tcPr>
          <w:p w14:paraId="0D553C14"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79D1045C"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6BC0A4D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15.</w:t>
            </w:r>
          </w:p>
        </w:tc>
        <w:tc>
          <w:tcPr>
            <w:tcW w:w="2800" w:type="dxa"/>
            <w:tcBorders>
              <w:top w:val="nil"/>
              <w:left w:val="nil"/>
              <w:bottom w:val="single" w:sz="4" w:space="0" w:color="auto"/>
              <w:right w:val="single" w:sz="4" w:space="0" w:color="auto"/>
            </w:tcBorders>
            <w:noWrap/>
            <w:vAlign w:val="bottom"/>
            <w:hideMark/>
          </w:tcPr>
          <w:p w14:paraId="5881CF1C"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19</w:t>
            </w:r>
          </w:p>
        </w:tc>
        <w:tc>
          <w:tcPr>
            <w:tcW w:w="1050" w:type="dxa"/>
            <w:tcBorders>
              <w:top w:val="nil"/>
              <w:left w:val="nil"/>
              <w:bottom w:val="single" w:sz="4" w:space="0" w:color="auto"/>
              <w:right w:val="single" w:sz="4" w:space="0" w:color="auto"/>
            </w:tcBorders>
            <w:noWrap/>
            <w:vAlign w:val="bottom"/>
            <w:hideMark/>
          </w:tcPr>
          <w:p w14:paraId="06F345C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464</w:t>
            </w:r>
          </w:p>
        </w:tc>
        <w:tc>
          <w:tcPr>
            <w:tcW w:w="660" w:type="dxa"/>
            <w:tcBorders>
              <w:top w:val="nil"/>
              <w:left w:val="nil"/>
              <w:bottom w:val="single" w:sz="4" w:space="0" w:color="auto"/>
              <w:right w:val="single" w:sz="4" w:space="0" w:color="auto"/>
            </w:tcBorders>
            <w:noWrap/>
            <w:vAlign w:val="bottom"/>
            <w:hideMark/>
          </w:tcPr>
          <w:p w14:paraId="3DC7DC1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355</w:t>
            </w:r>
          </w:p>
        </w:tc>
        <w:tc>
          <w:tcPr>
            <w:tcW w:w="1080" w:type="dxa"/>
            <w:tcBorders>
              <w:top w:val="nil"/>
              <w:left w:val="nil"/>
              <w:bottom w:val="single" w:sz="4" w:space="0" w:color="auto"/>
              <w:right w:val="single" w:sz="4" w:space="0" w:color="auto"/>
            </w:tcBorders>
            <w:noWrap/>
            <w:vAlign w:val="bottom"/>
            <w:hideMark/>
          </w:tcPr>
          <w:p w14:paraId="3754776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3E7500E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1943,1984</w:t>
            </w:r>
          </w:p>
        </w:tc>
        <w:tc>
          <w:tcPr>
            <w:tcW w:w="1470" w:type="dxa"/>
            <w:tcBorders>
              <w:top w:val="nil"/>
              <w:left w:val="nil"/>
              <w:bottom w:val="single" w:sz="4" w:space="0" w:color="auto"/>
              <w:right w:val="single" w:sz="4" w:space="0" w:color="auto"/>
            </w:tcBorders>
            <w:noWrap/>
            <w:vAlign w:val="bottom"/>
            <w:hideMark/>
          </w:tcPr>
          <w:p w14:paraId="29B0AC5C"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490C542A"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62A12D7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16.</w:t>
            </w:r>
          </w:p>
        </w:tc>
        <w:tc>
          <w:tcPr>
            <w:tcW w:w="2800" w:type="dxa"/>
            <w:tcBorders>
              <w:top w:val="nil"/>
              <w:left w:val="nil"/>
              <w:bottom w:val="single" w:sz="4" w:space="0" w:color="auto"/>
              <w:right w:val="single" w:sz="4" w:space="0" w:color="auto"/>
            </w:tcBorders>
            <w:noWrap/>
            <w:vAlign w:val="bottom"/>
            <w:hideMark/>
          </w:tcPr>
          <w:p w14:paraId="5C5910CE"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20</w:t>
            </w:r>
          </w:p>
        </w:tc>
        <w:tc>
          <w:tcPr>
            <w:tcW w:w="1050" w:type="dxa"/>
            <w:tcBorders>
              <w:top w:val="nil"/>
              <w:left w:val="nil"/>
              <w:bottom w:val="single" w:sz="4" w:space="0" w:color="auto"/>
              <w:right w:val="single" w:sz="4" w:space="0" w:color="auto"/>
            </w:tcBorders>
            <w:noWrap/>
            <w:vAlign w:val="bottom"/>
            <w:hideMark/>
          </w:tcPr>
          <w:p w14:paraId="5FE696F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465</w:t>
            </w:r>
          </w:p>
        </w:tc>
        <w:tc>
          <w:tcPr>
            <w:tcW w:w="660" w:type="dxa"/>
            <w:tcBorders>
              <w:top w:val="nil"/>
              <w:left w:val="nil"/>
              <w:bottom w:val="single" w:sz="4" w:space="0" w:color="auto"/>
              <w:right w:val="single" w:sz="4" w:space="0" w:color="auto"/>
            </w:tcBorders>
            <w:noWrap/>
            <w:vAlign w:val="bottom"/>
            <w:hideMark/>
          </w:tcPr>
          <w:p w14:paraId="2C3B2DD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351</w:t>
            </w:r>
          </w:p>
        </w:tc>
        <w:tc>
          <w:tcPr>
            <w:tcW w:w="1080" w:type="dxa"/>
            <w:tcBorders>
              <w:top w:val="nil"/>
              <w:left w:val="nil"/>
              <w:bottom w:val="single" w:sz="4" w:space="0" w:color="auto"/>
              <w:right w:val="single" w:sz="4" w:space="0" w:color="auto"/>
            </w:tcBorders>
            <w:noWrap/>
            <w:vAlign w:val="bottom"/>
            <w:hideMark/>
          </w:tcPr>
          <w:p w14:paraId="755996D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08FBE5B6"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1943,2019</w:t>
            </w:r>
          </w:p>
        </w:tc>
        <w:tc>
          <w:tcPr>
            <w:tcW w:w="1470" w:type="dxa"/>
            <w:tcBorders>
              <w:top w:val="nil"/>
              <w:left w:val="nil"/>
              <w:bottom w:val="single" w:sz="4" w:space="0" w:color="auto"/>
              <w:right w:val="single" w:sz="4" w:space="0" w:color="auto"/>
            </w:tcBorders>
            <w:noWrap/>
            <w:vAlign w:val="bottom"/>
            <w:hideMark/>
          </w:tcPr>
          <w:p w14:paraId="42A82E7D"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04A01131"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7905B88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17.</w:t>
            </w:r>
          </w:p>
        </w:tc>
        <w:tc>
          <w:tcPr>
            <w:tcW w:w="2800" w:type="dxa"/>
            <w:tcBorders>
              <w:top w:val="nil"/>
              <w:left w:val="nil"/>
              <w:bottom w:val="single" w:sz="4" w:space="0" w:color="auto"/>
              <w:right w:val="single" w:sz="4" w:space="0" w:color="auto"/>
            </w:tcBorders>
            <w:noWrap/>
            <w:vAlign w:val="bottom"/>
            <w:hideMark/>
          </w:tcPr>
          <w:p w14:paraId="6B851B1C"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xml:space="preserve">pavilon </w:t>
            </w:r>
            <w:proofErr w:type="gramStart"/>
            <w:r w:rsidRPr="00C734EE">
              <w:rPr>
                <w:rFonts w:asciiTheme="minorHAnsi" w:hAnsiTheme="minorHAnsi" w:cstheme="minorHAnsi"/>
                <w:color w:val="000000"/>
                <w:sz w:val="22"/>
                <w:szCs w:val="22"/>
              </w:rPr>
              <w:t>21A</w:t>
            </w:r>
            <w:proofErr w:type="gramEnd"/>
          </w:p>
        </w:tc>
        <w:tc>
          <w:tcPr>
            <w:tcW w:w="1050" w:type="dxa"/>
            <w:tcBorders>
              <w:top w:val="nil"/>
              <w:left w:val="nil"/>
              <w:bottom w:val="single" w:sz="4" w:space="0" w:color="auto"/>
              <w:right w:val="single" w:sz="4" w:space="0" w:color="auto"/>
            </w:tcBorders>
            <w:noWrap/>
            <w:vAlign w:val="bottom"/>
            <w:hideMark/>
          </w:tcPr>
          <w:p w14:paraId="6C6DFBF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459</w:t>
            </w:r>
          </w:p>
        </w:tc>
        <w:tc>
          <w:tcPr>
            <w:tcW w:w="660" w:type="dxa"/>
            <w:tcBorders>
              <w:top w:val="nil"/>
              <w:left w:val="nil"/>
              <w:bottom w:val="single" w:sz="4" w:space="0" w:color="auto"/>
              <w:right w:val="single" w:sz="4" w:space="0" w:color="auto"/>
            </w:tcBorders>
            <w:noWrap/>
            <w:vAlign w:val="bottom"/>
            <w:hideMark/>
          </w:tcPr>
          <w:p w14:paraId="52689AE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358</w:t>
            </w:r>
          </w:p>
        </w:tc>
        <w:tc>
          <w:tcPr>
            <w:tcW w:w="1080" w:type="dxa"/>
            <w:tcBorders>
              <w:top w:val="nil"/>
              <w:left w:val="nil"/>
              <w:bottom w:val="single" w:sz="4" w:space="0" w:color="auto"/>
              <w:right w:val="single" w:sz="4" w:space="0" w:color="auto"/>
            </w:tcBorders>
            <w:noWrap/>
            <w:vAlign w:val="bottom"/>
            <w:hideMark/>
          </w:tcPr>
          <w:p w14:paraId="120C991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1902</w:t>
            </w:r>
          </w:p>
        </w:tc>
        <w:tc>
          <w:tcPr>
            <w:tcW w:w="1600" w:type="dxa"/>
            <w:tcBorders>
              <w:top w:val="nil"/>
              <w:left w:val="nil"/>
              <w:bottom w:val="single" w:sz="4" w:space="0" w:color="auto"/>
              <w:right w:val="single" w:sz="4" w:space="0" w:color="auto"/>
            </w:tcBorders>
            <w:noWrap/>
            <w:vAlign w:val="bottom"/>
            <w:hideMark/>
          </w:tcPr>
          <w:p w14:paraId="0858FDA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1943,1962,2009</w:t>
            </w:r>
          </w:p>
        </w:tc>
        <w:tc>
          <w:tcPr>
            <w:tcW w:w="1470" w:type="dxa"/>
            <w:tcBorders>
              <w:top w:val="nil"/>
              <w:left w:val="nil"/>
              <w:bottom w:val="single" w:sz="4" w:space="0" w:color="auto"/>
              <w:right w:val="single" w:sz="4" w:space="0" w:color="auto"/>
            </w:tcBorders>
            <w:noWrap/>
            <w:vAlign w:val="bottom"/>
            <w:hideMark/>
          </w:tcPr>
          <w:p w14:paraId="59073599"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01CC36B2"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0BC039C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w:t>
            </w:r>
          </w:p>
        </w:tc>
        <w:tc>
          <w:tcPr>
            <w:tcW w:w="2800" w:type="dxa"/>
            <w:tcBorders>
              <w:top w:val="nil"/>
              <w:left w:val="nil"/>
              <w:bottom w:val="single" w:sz="4" w:space="0" w:color="auto"/>
              <w:right w:val="single" w:sz="4" w:space="0" w:color="auto"/>
            </w:tcBorders>
            <w:noWrap/>
            <w:vAlign w:val="bottom"/>
            <w:hideMark/>
          </w:tcPr>
          <w:p w14:paraId="68754AE0"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xml:space="preserve">pavilon </w:t>
            </w:r>
            <w:proofErr w:type="gramStart"/>
            <w:r w:rsidRPr="00C734EE">
              <w:rPr>
                <w:rFonts w:asciiTheme="minorHAnsi" w:hAnsiTheme="minorHAnsi" w:cstheme="minorHAnsi"/>
                <w:color w:val="000000"/>
                <w:sz w:val="22"/>
                <w:szCs w:val="22"/>
              </w:rPr>
              <w:t>21B</w:t>
            </w:r>
            <w:proofErr w:type="gramEnd"/>
          </w:p>
        </w:tc>
        <w:tc>
          <w:tcPr>
            <w:tcW w:w="1050" w:type="dxa"/>
            <w:tcBorders>
              <w:top w:val="nil"/>
              <w:left w:val="nil"/>
              <w:bottom w:val="single" w:sz="4" w:space="0" w:color="auto"/>
              <w:right w:val="single" w:sz="4" w:space="0" w:color="auto"/>
            </w:tcBorders>
            <w:noWrap/>
            <w:vAlign w:val="bottom"/>
            <w:hideMark/>
          </w:tcPr>
          <w:p w14:paraId="76C66D6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455</w:t>
            </w:r>
          </w:p>
        </w:tc>
        <w:tc>
          <w:tcPr>
            <w:tcW w:w="660" w:type="dxa"/>
            <w:tcBorders>
              <w:top w:val="nil"/>
              <w:left w:val="nil"/>
              <w:bottom w:val="single" w:sz="4" w:space="0" w:color="auto"/>
              <w:right w:val="single" w:sz="4" w:space="0" w:color="auto"/>
            </w:tcBorders>
            <w:noWrap/>
            <w:vAlign w:val="bottom"/>
            <w:hideMark/>
          </w:tcPr>
          <w:p w14:paraId="3561110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359</w:t>
            </w:r>
          </w:p>
        </w:tc>
        <w:tc>
          <w:tcPr>
            <w:tcW w:w="1080" w:type="dxa"/>
            <w:tcBorders>
              <w:top w:val="nil"/>
              <w:left w:val="nil"/>
              <w:bottom w:val="single" w:sz="4" w:space="0" w:color="auto"/>
              <w:right w:val="single" w:sz="4" w:space="0" w:color="auto"/>
            </w:tcBorders>
            <w:noWrap/>
            <w:vAlign w:val="bottom"/>
            <w:hideMark/>
          </w:tcPr>
          <w:p w14:paraId="67D7A50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1949</w:t>
            </w:r>
          </w:p>
        </w:tc>
        <w:tc>
          <w:tcPr>
            <w:tcW w:w="1600" w:type="dxa"/>
            <w:tcBorders>
              <w:top w:val="nil"/>
              <w:left w:val="nil"/>
              <w:bottom w:val="single" w:sz="4" w:space="0" w:color="auto"/>
              <w:right w:val="single" w:sz="4" w:space="0" w:color="auto"/>
            </w:tcBorders>
            <w:noWrap/>
            <w:vAlign w:val="bottom"/>
            <w:hideMark/>
          </w:tcPr>
          <w:p w14:paraId="56E36CD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2000</w:t>
            </w:r>
          </w:p>
        </w:tc>
        <w:tc>
          <w:tcPr>
            <w:tcW w:w="1470" w:type="dxa"/>
            <w:tcBorders>
              <w:top w:val="nil"/>
              <w:left w:val="nil"/>
              <w:bottom w:val="single" w:sz="4" w:space="0" w:color="auto"/>
              <w:right w:val="single" w:sz="4" w:space="0" w:color="auto"/>
            </w:tcBorders>
            <w:noWrap/>
            <w:vAlign w:val="bottom"/>
            <w:hideMark/>
          </w:tcPr>
          <w:p w14:paraId="6DD43A44"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12188391"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125B0509"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w:t>
            </w:r>
          </w:p>
        </w:tc>
        <w:tc>
          <w:tcPr>
            <w:tcW w:w="2800" w:type="dxa"/>
            <w:tcBorders>
              <w:top w:val="nil"/>
              <w:left w:val="nil"/>
              <w:bottom w:val="single" w:sz="4" w:space="0" w:color="auto"/>
              <w:right w:val="single" w:sz="4" w:space="0" w:color="auto"/>
            </w:tcBorders>
            <w:noWrap/>
            <w:vAlign w:val="bottom"/>
            <w:hideMark/>
          </w:tcPr>
          <w:p w14:paraId="48DCF0DB"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xml:space="preserve">pavilon </w:t>
            </w:r>
            <w:proofErr w:type="gramStart"/>
            <w:r w:rsidRPr="00C734EE">
              <w:rPr>
                <w:rFonts w:asciiTheme="minorHAnsi" w:hAnsiTheme="minorHAnsi" w:cstheme="minorHAnsi"/>
                <w:color w:val="000000"/>
                <w:sz w:val="22"/>
                <w:szCs w:val="22"/>
              </w:rPr>
              <w:t>21C</w:t>
            </w:r>
            <w:proofErr w:type="gramEnd"/>
          </w:p>
        </w:tc>
        <w:tc>
          <w:tcPr>
            <w:tcW w:w="1050" w:type="dxa"/>
            <w:tcBorders>
              <w:top w:val="nil"/>
              <w:left w:val="nil"/>
              <w:bottom w:val="single" w:sz="4" w:space="0" w:color="auto"/>
              <w:right w:val="single" w:sz="4" w:space="0" w:color="auto"/>
            </w:tcBorders>
            <w:noWrap/>
            <w:vAlign w:val="bottom"/>
            <w:hideMark/>
          </w:tcPr>
          <w:p w14:paraId="5F10D01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625</w:t>
            </w:r>
          </w:p>
        </w:tc>
        <w:tc>
          <w:tcPr>
            <w:tcW w:w="660" w:type="dxa"/>
            <w:tcBorders>
              <w:top w:val="nil"/>
              <w:left w:val="nil"/>
              <w:bottom w:val="single" w:sz="4" w:space="0" w:color="auto"/>
              <w:right w:val="single" w:sz="4" w:space="0" w:color="auto"/>
            </w:tcBorders>
            <w:noWrap/>
            <w:vAlign w:val="bottom"/>
            <w:hideMark/>
          </w:tcPr>
          <w:p w14:paraId="230B9D4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547</w:t>
            </w:r>
          </w:p>
        </w:tc>
        <w:tc>
          <w:tcPr>
            <w:tcW w:w="1080" w:type="dxa"/>
            <w:tcBorders>
              <w:top w:val="nil"/>
              <w:left w:val="nil"/>
              <w:bottom w:val="single" w:sz="4" w:space="0" w:color="auto"/>
              <w:right w:val="single" w:sz="4" w:space="0" w:color="auto"/>
            </w:tcBorders>
            <w:noWrap/>
            <w:vAlign w:val="bottom"/>
            <w:hideMark/>
          </w:tcPr>
          <w:p w14:paraId="0F9CA879"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1924</w:t>
            </w:r>
          </w:p>
        </w:tc>
        <w:tc>
          <w:tcPr>
            <w:tcW w:w="1600" w:type="dxa"/>
            <w:tcBorders>
              <w:top w:val="nil"/>
              <w:left w:val="nil"/>
              <w:bottom w:val="single" w:sz="4" w:space="0" w:color="auto"/>
              <w:right w:val="single" w:sz="4" w:space="0" w:color="auto"/>
            </w:tcBorders>
            <w:noWrap/>
            <w:vAlign w:val="bottom"/>
            <w:hideMark/>
          </w:tcPr>
          <w:p w14:paraId="07F7E5F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2009</w:t>
            </w:r>
          </w:p>
        </w:tc>
        <w:tc>
          <w:tcPr>
            <w:tcW w:w="1470" w:type="dxa"/>
            <w:tcBorders>
              <w:top w:val="nil"/>
              <w:left w:val="nil"/>
              <w:bottom w:val="single" w:sz="4" w:space="0" w:color="auto"/>
              <w:right w:val="single" w:sz="4" w:space="0" w:color="auto"/>
            </w:tcBorders>
            <w:noWrap/>
            <w:vAlign w:val="bottom"/>
            <w:hideMark/>
          </w:tcPr>
          <w:p w14:paraId="4C3E6E41"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30431D11"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517BFDE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w:t>
            </w:r>
          </w:p>
        </w:tc>
        <w:tc>
          <w:tcPr>
            <w:tcW w:w="2800" w:type="dxa"/>
            <w:tcBorders>
              <w:top w:val="nil"/>
              <w:left w:val="nil"/>
              <w:bottom w:val="single" w:sz="4" w:space="0" w:color="auto"/>
              <w:right w:val="single" w:sz="4" w:space="0" w:color="auto"/>
            </w:tcBorders>
            <w:noWrap/>
            <w:vAlign w:val="bottom"/>
            <w:hideMark/>
          </w:tcPr>
          <w:p w14:paraId="1CC7A763"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22</w:t>
            </w:r>
          </w:p>
        </w:tc>
        <w:tc>
          <w:tcPr>
            <w:tcW w:w="1050" w:type="dxa"/>
            <w:tcBorders>
              <w:top w:val="nil"/>
              <w:left w:val="nil"/>
              <w:bottom w:val="single" w:sz="4" w:space="0" w:color="auto"/>
              <w:right w:val="single" w:sz="4" w:space="0" w:color="auto"/>
            </w:tcBorders>
            <w:noWrap/>
            <w:vAlign w:val="bottom"/>
            <w:hideMark/>
          </w:tcPr>
          <w:p w14:paraId="326D441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512</w:t>
            </w:r>
          </w:p>
        </w:tc>
        <w:tc>
          <w:tcPr>
            <w:tcW w:w="660" w:type="dxa"/>
            <w:tcBorders>
              <w:top w:val="nil"/>
              <w:left w:val="nil"/>
              <w:bottom w:val="single" w:sz="4" w:space="0" w:color="auto"/>
              <w:right w:val="single" w:sz="4" w:space="0" w:color="auto"/>
            </w:tcBorders>
            <w:noWrap/>
            <w:vAlign w:val="bottom"/>
            <w:hideMark/>
          </w:tcPr>
          <w:p w14:paraId="24DA69B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443</w:t>
            </w:r>
          </w:p>
        </w:tc>
        <w:tc>
          <w:tcPr>
            <w:tcW w:w="1080" w:type="dxa"/>
            <w:tcBorders>
              <w:top w:val="nil"/>
              <w:left w:val="nil"/>
              <w:bottom w:val="single" w:sz="4" w:space="0" w:color="auto"/>
              <w:right w:val="single" w:sz="4" w:space="0" w:color="auto"/>
            </w:tcBorders>
            <w:noWrap/>
            <w:vAlign w:val="bottom"/>
            <w:hideMark/>
          </w:tcPr>
          <w:p w14:paraId="6A1599B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1902</w:t>
            </w:r>
          </w:p>
        </w:tc>
        <w:tc>
          <w:tcPr>
            <w:tcW w:w="1600" w:type="dxa"/>
            <w:tcBorders>
              <w:top w:val="nil"/>
              <w:left w:val="nil"/>
              <w:bottom w:val="single" w:sz="4" w:space="0" w:color="auto"/>
              <w:right w:val="single" w:sz="4" w:space="0" w:color="auto"/>
            </w:tcBorders>
            <w:noWrap/>
            <w:vAlign w:val="bottom"/>
            <w:hideMark/>
          </w:tcPr>
          <w:p w14:paraId="59B8042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1943,1962</w:t>
            </w:r>
          </w:p>
        </w:tc>
        <w:tc>
          <w:tcPr>
            <w:tcW w:w="1470" w:type="dxa"/>
            <w:tcBorders>
              <w:top w:val="nil"/>
              <w:left w:val="nil"/>
              <w:bottom w:val="single" w:sz="4" w:space="0" w:color="auto"/>
              <w:right w:val="single" w:sz="4" w:space="0" w:color="auto"/>
            </w:tcBorders>
            <w:noWrap/>
            <w:vAlign w:val="bottom"/>
            <w:hideMark/>
          </w:tcPr>
          <w:p w14:paraId="03856A13"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423197CE"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19BED79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21.</w:t>
            </w:r>
          </w:p>
        </w:tc>
        <w:tc>
          <w:tcPr>
            <w:tcW w:w="2800" w:type="dxa"/>
            <w:tcBorders>
              <w:top w:val="nil"/>
              <w:left w:val="nil"/>
              <w:bottom w:val="single" w:sz="4" w:space="0" w:color="auto"/>
              <w:right w:val="single" w:sz="4" w:space="0" w:color="auto"/>
            </w:tcBorders>
            <w:noWrap/>
            <w:vAlign w:val="bottom"/>
            <w:hideMark/>
          </w:tcPr>
          <w:p w14:paraId="4960869B"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23</w:t>
            </w:r>
          </w:p>
        </w:tc>
        <w:tc>
          <w:tcPr>
            <w:tcW w:w="1050" w:type="dxa"/>
            <w:tcBorders>
              <w:top w:val="nil"/>
              <w:left w:val="nil"/>
              <w:bottom w:val="single" w:sz="4" w:space="0" w:color="auto"/>
              <w:right w:val="single" w:sz="4" w:space="0" w:color="auto"/>
            </w:tcBorders>
            <w:noWrap/>
            <w:vAlign w:val="bottom"/>
            <w:hideMark/>
          </w:tcPr>
          <w:p w14:paraId="1718B33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511</w:t>
            </w:r>
          </w:p>
        </w:tc>
        <w:tc>
          <w:tcPr>
            <w:tcW w:w="660" w:type="dxa"/>
            <w:tcBorders>
              <w:top w:val="nil"/>
              <w:left w:val="nil"/>
              <w:bottom w:val="single" w:sz="4" w:space="0" w:color="auto"/>
              <w:right w:val="single" w:sz="4" w:space="0" w:color="auto"/>
            </w:tcBorders>
            <w:noWrap/>
            <w:vAlign w:val="bottom"/>
            <w:hideMark/>
          </w:tcPr>
          <w:p w14:paraId="29A0F73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442</w:t>
            </w:r>
          </w:p>
        </w:tc>
        <w:tc>
          <w:tcPr>
            <w:tcW w:w="1080" w:type="dxa"/>
            <w:tcBorders>
              <w:top w:val="nil"/>
              <w:left w:val="nil"/>
              <w:bottom w:val="single" w:sz="4" w:space="0" w:color="auto"/>
              <w:right w:val="single" w:sz="4" w:space="0" w:color="auto"/>
            </w:tcBorders>
            <w:noWrap/>
            <w:vAlign w:val="bottom"/>
            <w:hideMark/>
          </w:tcPr>
          <w:p w14:paraId="1F38BA7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1902</w:t>
            </w:r>
          </w:p>
        </w:tc>
        <w:tc>
          <w:tcPr>
            <w:tcW w:w="1600" w:type="dxa"/>
            <w:tcBorders>
              <w:top w:val="nil"/>
              <w:left w:val="nil"/>
              <w:bottom w:val="single" w:sz="4" w:space="0" w:color="auto"/>
              <w:right w:val="single" w:sz="4" w:space="0" w:color="auto"/>
            </w:tcBorders>
            <w:noWrap/>
            <w:vAlign w:val="bottom"/>
            <w:hideMark/>
          </w:tcPr>
          <w:p w14:paraId="5E565DF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1943,1962</w:t>
            </w:r>
          </w:p>
        </w:tc>
        <w:tc>
          <w:tcPr>
            <w:tcW w:w="1470" w:type="dxa"/>
            <w:tcBorders>
              <w:top w:val="nil"/>
              <w:left w:val="nil"/>
              <w:bottom w:val="single" w:sz="4" w:space="0" w:color="auto"/>
              <w:right w:val="single" w:sz="4" w:space="0" w:color="auto"/>
            </w:tcBorders>
            <w:noWrap/>
            <w:vAlign w:val="bottom"/>
            <w:hideMark/>
          </w:tcPr>
          <w:p w14:paraId="3260AF4B"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291E33BE"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03997F39"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22.</w:t>
            </w:r>
          </w:p>
        </w:tc>
        <w:tc>
          <w:tcPr>
            <w:tcW w:w="2800" w:type="dxa"/>
            <w:tcBorders>
              <w:top w:val="nil"/>
              <w:left w:val="nil"/>
              <w:bottom w:val="single" w:sz="4" w:space="0" w:color="auto"/>
              <w:right w:val="single" w:sz="4" w:space="0" w:color="auto"/>
            </w:tcBorders>
            <w:noWrap/>
            <w:vAlign w:val="bottom"/>
            <w:hideMark/>
          </w:tcPr>
          <w:p w14:paraId="32B268D4"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24</w:t>
            </w:r>
          </w:p>
        </w:tc>
        <w:tc>
          <w:tcPr>
            <w:tcW w:w="1050" w:type="dxa"/>
            <w:tcBorders>
              <w:top w:val="nil"/>
              <w:left w:val="nil"/>
              <w:bottom w:val="single" w:sz="4" w:space="0" w:color="auto"/>
              <w:right w:val="single" w:sz="4" w:space="0" w:color="auto"/>
            </w:tcBorders>
            <w:noWrap/>
            <w:vAlign w:val="bottom"/>
            <w:hideMark/>
          </w:tcPr>
          <w:p w14:paraId="016C4C8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513</w:t>
            </w:r>
          </w:p>
        </w:tc>
        <w:tc>
          <w:tcPr>
            <w:tcW w:w="660" w:type="dxa"/>
            <w:tcBorders>
              <w:top w:val="nil"/>
              <w:left w:val="nil"/>
              <w:bottom w:val="single" w:sz="4" w:space="0" w:color="auto"/>
              <w:right w:val="single" w:sz="4" w:space="0" w:color="auto"/>
            </w:tcBorders>
            <w:noWrap/>
            <w:vAlign w:val="bottom"/>
            <w:hideMark/>
          </w:tcPr>
          <w:p w14:paraId="32C1BEA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441</w:t>
            </w:r>
          </w:p>
        </w:tc>
        <w:tc>
          <w:tcPr>
            <w:tcW w:w="1080" w:type="dxa"/>
            <w:tcBorders>
              <w:top w:val="nil"/>
              <w:left w:val="nil"/>
              <w:bottom w:val="single" w:sz="4" w:space="0" w:color="auto"/>
              <w:right w:val="single" w:sz="4" w:space="0" w:color="auto"/>
            </w:tcBorders>
            <w:noWrap/>
            <w:vAlign w:val="bottom"/>
            <w:hideMark/>
          </w:tcPr>
          <w:p w14:paraId="4DBACE33"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1902</w:t>
            </w:r>
          </w:p>
        </w:tc>
        <w:tc>
          <w:tcPr>
            <w:tcW w:w="1600" w:type="dxa"/>
            <w:tcBorders>
              <w:top w:val="nil"/>
              <w:left w:val="nil"/>
              <w:bottom w:val="single" w:sz="4" w:space="0" w:color="auto"/>
              <w:right w:val="single" w:sz="4" w:space="0" w:color="auto"/>
            </w:tcBorders>
            <w:noWrap/>
            <w:vAlign w:val="bottom"/>
            <w:hideMark/>
          </w:tcPr>
          <w:p w14:paraId="12856A36"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1943,1962,2009</w:t>
            </w:r>
          </w:p>
        </w:tc>
        <w:tc>
          <w:tcPr>
            <w:tcW w:w="1470" w:type="dxa"/>
            <w:tcBorders>
              <w:top w:val="nil"/>
              <w:left w:val="nil"/>
              <w:bottom w:val="single" w:sz="4" w:space="0" w:color="auto"/>
              <w:right w:val="single" w:sz="4" w:space="0" w:color="auto"/>
            </w:tcBorders>
            <w:noWrap/>
            <w:vAlign w:val="bottom"/>
            <w:hideMark/>
          </w:tcPr>
          <w:p w14:paraId="23485629"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431DDEEB"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06B3D97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23.</w:t>
            </w:r>
          </w:p>
        </w:tc>
        <w:tc>
          <w:tcPr>
            <w:tcW w:w="2800" w:type="dxa"/>
            <w:tcBorders>
              <w:top w:val="nil"/>
              <w:left w:val="nil"/>
              <w:bottom w:val="single" w:sz="4" w:space="0" w:color="auto"/>
              <w:right w:val="single" w:sz="4" w:space="0" w:color="auto"/>
            </w:tcBorders>
            <w:noWrap/>
            <w:vAlign w:val="bottom"/>
            <w:hideMark/>
          </w:tcPr>
          <w:p w14:paraId="3CAB659B"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25</w:t>
            </w:r>
          </w:p>
        </w:tc>
        <w:tc>
          <w:tcPr>
            <w:tcW w:w="1050" w:type="dxa"/>
            <w:tcBorders>
              <w:top w:val="nil"/>
              <w:left w:val="nil"/>
              <w:bottom w:val="single" w:sz="4" w:space="0" w:color="auto"/>
              <w:right w:val="single" w:sz="4" w:space="0" w:color="auto"/>
            </w:tcBorders>
            <w:noWrap/>
            <w:vAlign w:val="bottom"/>
            <w:hideMark/>
          </w:tcPr>
          <w:p w14:paraId="1665B2F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514</w:t>
            </w:r>
          </w:p>
        </w:tc>
        <w:tc>
          <w:tcPr>
            <w:tcW w:w="660" w:type="dxa"/>
            <w:tcBorders>
              <w:top w:val="nil"/>
              <w:left w:val="nil"/>
              <w:bottom w:val="single" w:sz="4" w:space="0" w:color="auto"/>
              <w:right w:val="single" w:sz="4" w:space="0" w:color="auto"/>
            </w:tcBorders>
            <w:noWrap/>
            <w:vAlign w:val="bottom"/>
            <w:hideMark/>
          </w:tcPr>
          <w:p w14:paraId="568E93E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440</w:t>
            </w:r>
          </w:p>
        </w:tc>
        <w:tc>
          <w:tcPr>
            <w:tcW w:w="1080" w:type="dxa"/>
            <w:tcBorders>
              <w:top w:val="nil"/>
              <w:left w:val="nil"/>
              <w:bottom w:val="single" w:sz="4" w:space="0" w:color="auto"/>
              <w:right w:val="single" w:sz="4" w:space="0" w:color="auto"/>
            </w:tcBorders>
            <w:noWrap/>
            <w:vAlign w:val="bottom"/>
            <w:hideMark/>
          </w:tcPr>
          <w:p w14:paraId="36CCE24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1902</w:t>
            </w:r>
          </w:p>
        </w:tc>
        <w:tc>
          <w:tcPr>
            <w:tcW w:w="1600" w:type="dxa"/>
            <w:tcBorders>
              <w:top w:val="nil"/>
              <w:left w:val="nil"/>
              <w:bottom w:val="single" w:sz="4" w:space="0" w:color="auto"/>
              <w:right w:val="single" w:sz="4" w:space="0" w:color="auto"/>
            </w:tcBorders>
            <w:noWrap/>
            <w:vAlign w:val="bottom"/>
            <w:hideMark/>
          </w:tcPr>
          <w:p w14:paraId="6D11A41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1943,1962</w:t>
            </w:r>
          </w:p>
        </w:tc>
        <w:tc>
          <w:tcPr>
            <w:tcW w:w="1470" w:type="dxa"/>
            <w:tcBorders>
              <w:top w:val="nil"/>
              <w:left w:val="nil"/>
              <w:bottom w:val="single" w:sz="4" w:space="0" w:color="auto"/>
              <w:right w:val="single" w:sz="4" w:space="0" w:color="auto"/>
            </w:tcBorders>
            <w:noWrap/>
            <w:vAlign w:val="bottom"/>
            <w:hideMark/>
          </w:tcPr>
          <w:p w14:paraId="58D01E0E"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4E472B3B"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6BFDC36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24.</w:t>
            </w:r>
          </w:p>
        </w:tc>
        <w:tc>
          <w:tcPr>
            <w:tcW w:w="2800" w:type="dxa"/>
            <w:tcBorders>
              <w:top w:val="nil"/>
              <w:left w:val="nil"/>
              <w:bottom w:val="single" w:sz="4" w:space="0" w:color="auto"/>
              <w:right w:val="single" w:sz="4" w:space="0" w:color="auto"/>
            </w:tcBorders>
            <w:noWrap/>
            <w:vAlign w:val="bottom"/>
            <w:hideMark/>
          </w:tcPr>
          <w:p w14:paraId="013EEF37"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30</w:t>
            </w:r>
          </w:p>
        </w:tc>
        <w:tc>
          <w:tcPr>
            <w:tcW w:w="1050" w:type="dxa"/>
            <w:tcBorders>
              <w:top w:val="nil"/>
              <w:left w:val="nil"/>
              <w:bottom w:val="single" w:sz="4" w:space="0" w:color="auto"/>
              <w:right w:val="single" w:sz="4" w:space="0" w:color="auto"/>
            </w:tcBorders>
            <w:noWrap/>
            <w:vAlign w:val="bottom"/>
            <w:hideMark/>
          </w:tcPr>
          <w:p w14:paraId="666BB086"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2433</w:t>
            </w:r>
          </w:p>
        </w:tc>
        <w:tc>
          <w:tcPr>
            <w:tcW w:w="660" w:type="dxa"/>
            <w:tcBorders>
              <w:top w:val="nil"/>
              <w:left w:val="nil"/>
              <w:bottom w:val="single" w:sz="4" w:space="0" w:color="auto"/>
              <w:right w:val="single" w:sz="4" w:space="0" w:color="auto"/>
            </w:tcBorders>
            <w:noWrap/>
            <w:vAlign w:val="bottom"/>
            <w:hideMark/>
          </w:tcPr>
          <w:p w14:paraId="4C5FF09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1281</w:t>
            </w:r>
          </w:p>
        </w:tc>
        <w:tc>
          <w:tcPr>
            <w:tcW w:w="1080" w:type="dxa"/>
            <w:tcBorders>
              <w:top w:val="nil"/>
              <w:left w:val="nil"/>
              <w:bottom w:val="single" w:sz="4" w:space="0" w:color="auto"/>
              <w:right w:val="single" w:sz="4" w:space="0" w:color="auto"/>
            </w:tcBorders>
            <w:noWrap/>
            <w:vAlign w:val="bottom"/>
            <w:hideMark/>
          </w:tcPr>
          <w:p w14:paraId="179D324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2014</w:t>
            </w:r>
          </w:p>
        </w:tc>
        <w:tc>
          <w:tcPr>
            <w:tcW w:w="1600" w:type="dxa"/>
            <w:tcBorders>
              <w:top w:val="nil"/>
              <w:left w:val="nil"/>
              <w:bottom w:val="single" w:sz="4" w:space="0" w:color="auto"/>
              <w:right w:val="single" w:sz="4" w:space="0" w:color="auto"/>
            </w:tcBorders>
            <w:noWrap/>
            <w:vAlign w:val="bottom"/>
            <w:hideMark/>
          </w:tcPr>
          <w:p w14:paraId="049EF02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c>
          <w:tcPr>
            <w:tcW w:w="1470" w:type="dxa"/>
            <w:tcBorders>
              <w:top w:val="nil"/>
              <w:left w:val="nil"/>
              <w:bottom w:val="single" w:sz="4" w:space="0" w:color="auto"/>
              <w:right w:val="single" w:sz="4" w:space="0" w:color="auto"/>
            </w:tcBorders>
            <w:noWrap/>
            <w:vAlign w:val="bottom"/>
            <w:hideMark/>
          </w:tcPr>
          <w:p w14:paraId="60704656"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6E79B06D"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1B52560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25.</w:t>
            </w:r>
          </w:p>
        </w:tc>
        <w:tc>
          <w:tcPr>
            <w:tcW w:w="2800" w:type="dxa"/>
            <w:tcBorders>
              <w:top w:val="nil"/>
              <w:left w:val="nil"/>
              <w:bottom w:val="single" w:sz="4" w:space="0" w:color="auto"/>
              <w:right w:val="single" w:sz="4" w:space="0" w:color="auto"/>
            </w:tcBorders>
            <w:noWrap/>
            <w:vAlign w:val="bottom"/>
            <w:hideMark/>
          </w:tcPr>
          <w:p w14:paraId="40BBB525"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31</w:t>
            </w:r>
          </w:p>
        </w:tc>
        <w:tc>
          <w:tcPr>
            <w:tcW w:w="1050" w:type="dxa"/>
            <w:tcBorders>
              <w:top w:val="nil"/>
              <w:left w:val="nil"/>
              <w:bottom w:val="single" w:sz="4" w:space="0" w:color="auto"/>
              <w:right w:val="single" w:sz="4" w:space="0" w:color="auto"/>
            </w:tcBorders>
            <w:noWrap/>
            <w:vAlign w:val="bottom"/>
            <w:hideMark/>
          </w:tcPr>
          <w:p w14:paraId="7C211B6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571</w:t>
            </w:r>
          </w:p>
        </w:tc>
        <w:tc>
          <w:tcPr>
            <w:tcW w:w="660" w:type="dxa"/>
            <w:tcBorders>
              <w:top w:val="nil"/>
              <w:left w:val="nil"/>
              <w:bottom w:val="single" w:sz="4" w:space="0" w:color="auto"/>
              <w:right w:val="single" w:sz="4" w:space="0" w:color="auto"/>
            </w:tcBorders>
            <w:noWrap/>
            <w:vAlign w:val="bottom"/>
            <w:hideMark/>
          </w:tcPr>
          <w:p w14:paraId="1D259C9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496</w:t>
            </w:r>
          </w:p>
        </w:tc>
        <w:tc>
          <w:tcPr>
            <w:tcW w:w="1080" w:type="dxa"/>
            <w:tcBorders>
              <w:top w:val="nil"/>
              <w:left w:val="nil"/>
              <w:bottom w:val="single" w:sz="4" w:space="0" w:color="auto"/>
              <w:right w:val="single" w:sz="4" w:space="0" w:color="auto"/>
            </w:tcBorders>
            <w:noWrap/>
            <w:vAlign w:val="bottom"/>
            <w:hideMark/>
          </w:tcPr>
          <w:p w14:paraId="46F4C95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1914</w:t>
            </w:r>
          </w:p>
        </w:tc>
        <w:tc>
          <w:tcPr>
            <w:tcW w:w="1600" w:type="dxa"/>
            <w:tcBorders>
              <w:top w:val="nil"/>
              <w:left w:val="nil"/>
              <w:bottom w:val="single" w:sz="4" w:space="0" w:color="auto"/>
              <w:right w:val="single" w:sz="4" w:space="0" w:color="auto"/>
            </w:tcBorders>
            <w:noWrap/>
            <w:vAlign w:val="bottom"/>
            <w:hideMark/>
          </w:tcPr>
          <w:p w14:paraId="37DCAD7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2013</w:t>
            </w:r>
          </w:p>
        </w:tc>
        <w:tc>
          <w:tcPr>
            <w:tcW w:w="1470" w:type="dxa"/>
            <w:tcBorders>
              <w:top w:val="nil"/>
              <w:left w:val="nil"/>
              <w:bottom w:val="single" w:sz="4" w:space="0" w:color="auto"/>
              <w:right w:val="single" w:sz="4" w:space="0" w:color="auto"/>
            </w:tcBorders>
            <w:noWrap/>
            <w:vAlign w:val="bottom"/>
            <w:hideMark/>
          </w:tcPr>
          <w:p w14:paraId="27F7F4DE"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70CCF7EA"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4D72464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27.</w:t>
            </w:r>
          </w:p>
        </w:tc>
        <w:tc>
          <w:tcPr>
            <w:tcW w:w="2800" w:type="dxa"/>
            <w:tcBorders>
              <w:top w:val="nil"/>
              <w:left w:val="nil"/>
              <w:bottom w:val="single" w:sz="4" w:space="0" w:color="auto"/>
              <w:right w:val="single" w:sz="4" w:space="0" w:color="auto"/>
            </w:tcBorders>
            <w:noWrap/>
            <w:vAlign w:val="bottom"/>
            <w:hideMark/>
          </w:tcPr>
          <w:p w14:paraId="33FDDA72"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kuchyně</w:t>
            </w:r>
          </w:p>
        </w:tc>
        <w:tc>
          <w:tcPr>
            <w:tcW w:w="1050" w:type="dxa"/>
            <w:tcBorders>
              <w:top w:val="nil"/>
              <w:left w:val="nil"/>
              <w:bottom w:val="single" w:sz="4" w:space="0" w:color="auto"/>
              <w:right w:val="single" w:sz="4" w:space="0" w:color="auto"/>
            </w:tcBorders>
            <w:noWrap/>
            <w:vAlign w:val="bottom"/>
            <w:hideMark/>
          </w:tcPr>
          <w:p w14:paraId="2CB20F0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444/7</w:t>
            </w:r>
          </w:p>
        </w:tc>
        <w:tc>
          <w:tcPr>
            <w:tcW w:w="660" w:type="dxa"/>
            <w:tcBorders>
              <w:top w:val="nil"/>
              <w:left w:val="nil"/>
              <w:bottom w:val="single" w:sz="4" w:space="0" w:color="auto"/>
              <w:right w:val="single" w:sz="4" w:space="0" w:color="auto"/>
            </w:tcBorders>
            <w:noWrap/>
            <w:vAlign w:val="bottom"/>
            <w:hideMark/>
          </w:tcPr>
          <w:p w14:paraId="45F80BB6"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348</w:t>
            </w:r>
          </w:p>
        </w:tc>
        <w:tc>
          <w:tcPr>
            <w:tcW w:w="1080" w:type="dxa"/>
            <w:tcBorders>
              <w:top w:val="nil"/>
              <w:left w:val="nil"/>
              <w:bottom w:val="single" w:sz="4" w:space="0" w:color="auto"/>
              <w:right w:val="single" w:sz="4" w:space="0" w:color="auto"/>
            </w:tcBorders>
            <w:noWrap/>
            <w:vAlign w:val="bottom"/>
            <w:hideMark/>
          </w:tcPr>
          <w:p w14:paraId="57E6227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32C58899"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2000</w:t>
            </w:r>
          </w:p>
        </w:tc>
        <w:tc>
          <w:tcPr>
            <w:tcW w:w="1470" w:type="dxa"/>
            <w:tcBorders>
              <w:top w:val="nil"/>
              <w:left w:val="nil"/>
              <w:bottom w:val="single" w:sz="4" w:space="0" w:color="auto"/>
              <w:right w:val="single" w:sz="4" w:space="0" w:color="auto"/>
            </w:tcBorders>
            <w:noWrap/>
            <w:vAlign w:val="bottom"/>
            <w:hideMark/>
          </w:tcPr>
          <w:p w14:paraId="5F162D19"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6E740A27"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024FB21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29.</w:t>
            </w:r>
          </w:p>
        </w:tc>
        <w:tc>
          <w:tcPr>
            <w:tcW w:w="2800" w:type="dxa"/>
            <w:tcBorders>
              <w:top w:val="nil"/>
              <w:left w:val="nil"/>
              <w:bottom w:val="single" w:sz="4" w:space="0" w:color="auto"/>
              <w:right w:val="single" w:sz="4" w:space="0" w:color="auto"/>
            </w:tcBorders>
            <w:noWrap/>
            <w:vAlign w:val="bottom"/>
            <w:hideMark/>
          </w:tcPr>
          <w:p w14:paraId="466ED293"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dílny-údržba</w:t>
            </w:r>
          </w:p>
        </w:tc>
        <w:tc>
          <w:tcPr>
            <w:tcW w:w="1050" w:type="dxa"/>
            <w:tcBorders>
              <w:top w:val="nil"/>
              <w:left w:val="nil"/>
              <w:bottom w:val="single" w:sz="4" w:space="0" w:color="auto"/>
              <w:right w:val="single" w:sz="4" w:space="0" w:color="auto"/>
            </w:tcBorders>
            <w:noWrap/>
            <w:vAlign w:val="bottom"/>
            <w:hideMark/>
          </w:tcPr>
          <w:p w14:paraId="2491252D"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527</w:t>
            </w:r>
          </w:p>
        </w:tc>
        <w:tc>
          <w:tcPr>
            <w:tcW w:w="660" w:type="dxa"/>
            <w:tcBorders>
              <w:top w:val="nil"/>
              <w:left w:val="nil"/>
              <w:bottom w:val="single" w:sz="4" w:space="0" w:color="auto"/>
              <w:right w:val="single" w:sz="4" w:space="0" w:color="auto"/>
            </w:tcBorders>
            <w:noWrap/>
            <w:vAlign w:val="bottom"/>
            <w:hideMark/>
          </w:tcPr>
          <w:p w14:paraId="6F4BFCA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1259</w:t>
            </w:r>
          </w:p>
        </w:tc>
        <w:tc>
          <w:tcPr>
            <w:tcW w:w="1080" w:type="dxa"/>
            <w:tcBorders>
              <w:top w:val="nil"/>
              <w:left w:val="nil"/>
              <w:bottom w:val="single" w:sz="4" w:space="0" w:color="auto"/>
              <w:right w:val="single" w:sz="4" w:space="0" w:color="auto"/>
            </w:tcBorders>
            <w:noWrap/>
            <w:vAlign w:val="bottom"/>
            <w:hideMark/>
          </w:tcPr>
          <w:p w14:paraId="51293DB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1947</w:t>
            </w:r>
          </w:p>
        </w:tc>
        <w:tc>
          <w:tcPr>
            <w:tcW w:w="1600" w:type="dxa"/>
            <w:tcBorders>
              <w:top w:val="nil"/>
              <w:left w:val="nil"/>
              <w:bottom w:val="single" w:sz="4" w:space="0" w:color="auto"/>
              <w:right w:val="single" w:sz="4" w:space="0" w:color="auto"/>
            </w:tcBorders>
            <w:noWrap/>
            <w:vAlign w:val="bottom"/>
            <w:hideMark/>
          </w:tcPr>
          <w:p w14:paraId="36311FE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c>
          <w:tcPr>
            <w:tcW w:w="1470" w:type="dxa"/>
            <w:tcBorders>
              <w:top w:val="nil"/>
              <w:left w:val="nil"/>
              <w:bottom w:val="single" w:sz="4" w:space="0" w:color="auto"/>
              <w:right w:val="single" w:sz="4" w:space="0" w:color="auto"/>
            </w:tcBorders>
            <w:noWrap/>
            <w:vAlign w:val="bottom"/>
            <w:hideMark/>
          </w:tcPr>
          <w:p w14:paraId="15A1778D"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320E81F1"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74B6614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30.</w:t>
            </w:r>
          </w:p>
        </w:tc>
        <w:tc>
          <w:tcPr>
            <w:tcW w:w="2800" w:type="dxa"/>
            <w:tcBorders>
              <w:top w:val="nil"/>
              <w:left w:val="nil"/>
              <w:bottom w:val="single" w:sz="4" w:space="0" w:color="auto"/>
              <w:right w:val="single" w:sz="4" w:space="0" w:color="auto"/>
            </w:tcBorders>
            <w:noWrap/>
            <w:vAlign w:val="bottom"/>
            <w:hideMark/>
          </w:tcPr>
          <w:p w14:paraId="13BE6B83"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centrální sklad</w:t>
            </w:r>
          </w:p>
        </w:tc>
        <w:tc>
          <w:tcPr>
            <w:tcW w:w="1050" w:type="dxa"/>
            <w:tcBorders>
              <w:top w:val="nil"/>
              <w:left w:val="nil"/>
              <w:bottom w:val="single" w:sz="4" w:space="0" w:color="auto"/>
              <w:right w:val="single" w:sz="4" w:space="0" w:color="auto"/>
            </w:tcBorders>
            <w:noWrap/>
            <w:vAlign w:val="bottom"/>
            <w:hideMark/>
          </w:tcPr>
          <w:p w14:paraId="0B2F332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526</w:t>
            </w:r>
          </w:p>
        </w:tc>
        <w:tc>
          <w:tcPr>
            <w:tcW w:w="660" w:type="dxa"/>
            <w:tcBorders>
              <w:top w:val="nil"/>
              <w:left w:val="nil"/>
              <w:bottom w:val="single" w:sz="4" w:space="0" w:color="auto"/>
              <w:right w:val="single" w:sz="4" w:space="0" w:color="auto"/>
            </w:tcBorders>
            <w:noWrap/>
            <w:vAlign w:val="bottom"/>
            <w:hideMark/>
          </w:tcPr>
          <w:p w14:paraId="2CCAC36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458</w:t>
            </w:r>
          </w:p>
        </w:tc>
        <w:tc>
          <w:tcPr>
            <w:tcW w:w="1080" w:type="dxa"/>
            <w:tcBorders>
              <w:top w:val="nil"/>
              <w:left w:val="nil"/>
              <w:bottom w:val="single" w:sz="4" w:space="0" w:color="auto"/>
              <w:right w:val="single" w:sz="4" w:space="0" w:color="auto"/>
            </w:tcBorders>
            <w:noWrap/>
            <w:vAlign w:val="bottom"/>
            <w:hideMark/>
          </w:tcPr>
          <w:p w14:paraId="79B7048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1906</w:t>
            </w:r>
          </w:p>
        </w:tc>
        <w:tc>
          <w:tcPr>
            <w:tcW w:w="1600" w:type="dxa"/>
            <w:tcBorders>
              <w:top w:val="nil"/>
              <w:left w:val="nil"/>
              <w:bottom w:val="single" w:sz="4" w:space="0" w:color="auto"/>
              <w:right w:val="single" w:sz="4" w:space="0" w:color="auto"/>
            </w:tcBorders>
            <w:noWrap/>
            <w:vAlign w:val="bottom"/>
            <w:hideMark/>
          </w:tcPr>
          <w:p w14:paraId="7D35C57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1966</w:t>
            </w:r>
          </w:p>
        </w:tc>
        <w:tc>
          <w:tcPr>
            <w:tcW w:w="1470" w:type="dxa"/>
            <w:tcBorders>
              <w:top w:val="nil"/>
              <w:left w:val="nil"/>
              <w:bottom w:val="single" w:sz="4" w:space="0" w:color="auto"/>
              <w:right w:val="single" w:sz="4" w:space="0" w:color="auto"/>
            </w:tcBorders>
            <w:noWrap/>
            <w:vAlign w:val="bottom"/>
            <w:hideMark/>
          </w:tcPr>
          <w:p w14:paraId="12E68F27"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175A533B"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719BCBE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31.</w:t>
            </w:r>
          </w:p>
        </w:tc>
        <w:tc>
          <w:tcPr>
            <w:tcW w:w="2800" w:type="dxa"/>
            <w:tcBorders>
              <w:top w:val="nil"/>
              <w:left w:val="nil"/>
              <w:bottom w:val="single" w:sz="4" w:space="0" w:color="auto"/>
              <w:right w:val="single" w:sz="4" w:space="0" w:color="auto"/>
            </w:tcBorders>
            <w:noWrap/>
            <w:vAlign w:val="bottom"/>
            <w:hideMark/>
          </w:tcPr>
          <w:p w14:paraId="00EB009E"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pracovní terapie (Kukalovna)</w:t>
            </w:r>
          </w:p>
        </w:tc>
        <w:tc>
          <w:tcPr>
            <w:tcW w:w="1050" w:type="dxa"/>
            <w:tcBorders>
              <w:top w:val="nil"/>
              <w:left w:val="nil"/>
              <w:bottom w:val="single" w:sz="4" w:space="0" w:color="auto"/>
              <w:right w:val="single" w:sz="4" w:space="0" w:color="auto"/>
            </w:tcBorders>
            <w:noWrap/>
            <w:vAlign w:val="bottom"/>
            <w:hideMark/>
          </w:tcPr>
          <w:p w14:paraId="528365D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492</w:t>
            </w:r>
          </w:p>
        </w:tc>
        <w:tc>
          <w:tcPr>
            <w:tcW w:w="660" w:type="dxa"/>
            <w:tcBorders>
              <w:top w:val="nil"/>
              <w:left w:val="nil"/>
              <w:bottom w:val="single" w:sz="4" w:space="0" w:color="auto"/>
              <w:right w:val="single" w:sz="4" w:space="0" w:color="auto"/>
            </w:tcBorders>
            <w:noWrap/>
            <w:vAlign w:val="bottom"/>
            <w:hideMark/>
          </w:tcPr>
          <w:p w14:paraId="15E5FA8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709</w:t>
            </w:r>
          </w:p>
        </w:tc>
        <w:tc>
          <w:tcPr>
            <w:tcW w:w="1080" w:type="dxa"/>
            <w:tcBorders>
              <w:top w:val="nil"/>
              <w:left w:val="nil"/>
              <w:bottom w:val="single" w:sz="4" w:space="0" w:color="auto"/>
              <w:right w:val="single" w:sz="4" w:space="0" w:color="auto"/>
            </w:tcBorders>
            <w:noWrap/>
            <w:vAlign w:val="bottom"/>
            <w:hideMark/>
          </w:tcPr>
          <w:p w14:paraId="32C854F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1881</w:t>
            </w:r>
          </w:p>
        </w:tc>
        <w:tc>
          <w:tcPr>
            <w:tcW w:w="1600" w:type="dxa"/>
            <w:tcBorders>
              <w:top w:val="nil"/>
              <w:left w:val="nil"/>
              <w:bottom w:val="single" w:sz="4" w:space="0" w:color="auto"/>
              <w:right w:val="single" w:sz="4" w:space="0" w:color="auto"/>
            </w:tcBorders>
            <w:noWrap/>
            <w:vAlign w:val="bottom"/>
            <w:hideMark/>
          </w:tcPr>
          <w:p w14:paraId="4A71999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1941,2003</w:t>
            </w:r>
          </w:p>
        </w:tc>
        <w:tc>
          <w:tcPr>
            <w:tcW w:w="1470" w:type="dxa"/>
            <w:tcBorders>
              <w:top w:val="nil"/>
              <w:left w:val="nil"/>
              <w:bottom w:val="single" w:sz="4" w:space="0" w:color="auto"/>
              <w:right w:val="single" w:sz="4" w:space="0" w:color="auto"/>
            </w:tcBorders>
            <w:noWrap/>
            <w:vAlign w:val="bottom"/>
            <w:hideMark/>
          </w:tcPr>
          <w:p w14:paraId="031D5534"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27EB989A"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7F37BFC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32.</w:t>
            </w:r>
          </w:p>
        </w:tc>
        <w:tc>
          <w:tcPr>
            <w:tcW w:w="2800" w:type="dxa"/>
            <w:tcBorders>
              <w:top w:val="nil"/>
              <w:left w:val="nil"/>
              <w:bottom w:val="single" w:sz="4" w:space="0" w:color="auto"/>
              <w:right w:val="single" w:sz="4" w:space="0" w:color="auto"/>
            </w:tcBorders>
            <w:noWrap/>
            <w:vAlign w:val="bottom"/>
            <w:hideMark/>
          </w:tcPr>
          <w:p w14:paraId="18C4E866"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kancelář údržby+byty</w:t>
            </w:r>
          </w:p>
        </w:tc>
        <w:tc>
          <w:tcPr>
            <w:tcW w:w="1050" w:type="dxa"/>
            <w:tcBorders>
              <w:top w:val="nil"/>
              <w:left w:val="nil"/>
              <w:bottom w:val="single" w:sz="4" w:space="0" w:color="auto"/>
              <w:right w:val="single" w:sz="4" w:space="0" w:color="auto"/>
            </w:tcBorders>
            <w:noWrap/>
            <w:vAlign w:val="bottom"/>
            <w:hideMark/>
          </w:tcPr>
          <w:p w14:paraId="55144009"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490</w:t>
            </w:r>
          </w:p>
        </w:tc>
        <w:tc>
          <w:tcPr>
            <w:tcW w:w="660" w:type="dxa"/>
            <w:tcBorders>
              <w:top w:val="nil"/>
              <w:left w:val="nil"/>
              <w:bottom w:val="single" w:sz="4" w:space="0" w:color="auto"/>
              <w:right w:val="single" w:sz="4" w:space="0" w:color="auto"/>
            </w:tcBorders>
            <w:noWrap/>
            <w:vAlign w:val="bottom"/>
            <w:hideMark/>
          </w:tcPr>
          <w:p w14:paraId="04E96ED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486</w:t>
            </w:r>
          </w:p>
        </w:tc>
        <w:tc>
          <w:tcPr>
            <w:tcW w:w="1080" w:type="dxa"/>
            <w:tcBorders>
              <w:top w:val="nil"/>
              <w:left w:val="nil"/>
              <w:bottom w:val="single" w:sz="4" w:space="0" w:color="auto"/>
              <w:right w:val="single" w:sz="4" w:space="0" w:color="auto"/>
            </w:tcBorders>
            <w:noWrap/>
            <w:vAlign w:val="bottom"/>
            <w:hideMark/>
          </w:tcPr>
          <w:p w14:paraId="0A4DF23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600" w:type="dxa"/>
            <w:tcBorders>
              <w:top w:val="nil"/>
              <w:left w:val="nil"/>
              <w:bottom w:val="single" w:sz="4" w:space="0" w:color="auto"/>
              <w:right w:val="single" w:sz="4" w:space="0" w:color="auto"/>
            </w:tcBorders>
            <w:noWrap/>
            <w:vAlign w:val="bottom"/>
            <w:hideMark/>
          </w:tcPr>
          <w:p w14:paraId="6B52061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c>
          <w:tcPr>
            <w:tcW w:w="1470" w:type="dxa"/>
            <w:tcBorders>
              <w:top w:val="nil"/>
              <w:left w:val="nil"/>
              <w:bottom w:val="single" w:sz="4" w:space="0" w:color="auto"/>
              <w:right w:val="single" w:sz="4" w:space="0" w:color="auto"/>
            </w:tcBorders>
            <w:noWrap/>
            <w:vAlign w:val="bottom"/>
            <w:hideMark/>
          </w:tcPr>
          <w:p w14:paraId="44C07F97"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40353F26"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144A102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33.</w:t>
            </w:r>
          </w:p>
        </w:tc>
        <w:tc>
          <w:tcPr>
            <w:tcW w:w="2800" w:type="dxa"/>
            <w:tcBorders>
              <w:top w:val="nil"/>
              <w:left w:val="nil"/>
              <w:bottom w:val="single" w:sz="4" w:space="0" w:color="auto"/>
              <w:right w:val="single" w:sz="4" w:space="0" w:color="auto"/>
            </w:tcBorders>
            <w:noWrap/>
            <w:vAlign w:val="bottom"/>
            <w:hideMark/>
          </w:tcPr>
          <w:p w14:paraId="7859A710"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prádelna</w:t>
            </w:r>
          </w:p>
        </w:tc>
        <w:tc>
          <w:tcPr>
            <w:tcW w:w="1050" w:type="dxa"/>
            <w:tcBorders>
              <w:top w:val="nil"/>
              <w:left w:val="nil"/>
              <w:bottom w:val="single" w:sz="4" w:space="0" w:color="auto"/>
              <w:right w:val="single" w:sz="4" w:space="0" w:color="auto"/>
            </w:tcBorders>
            <w:noWrap/>
            <w:vAlign w:val="bottom"/>
            <w:hideMark/>
          </w:tcPr>
          <w:p w14:paraId="226B124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450</w:t>
            </w:r>
          </w:p>
        </w:tc>
        <w:tc>
          <w:tcPr>
            <w:tcW w:w="660" w:type="dxa"/>
            <w:tcBorders>
              <w:top w:val="nil"/>
              <w:left w:val="nil"/>
              <w:bottom w:val="single" w:sz="4" w:space="0" w:color="auto"/>
              <w:right w:val="single" w:sz="4" w:space="0" w:color="auto"/>
            </w:tcBorders>
            <w:noWrap/>
            <w:vAlign w:val="bottom"/>
            <w:hideMark/>
          </w:tcPr>
          <w:p w14:paraId="00A975E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361</w:t>
            </w:r>
          </w:p>
        </w:tc>
        <w:tc>
          <w:tcPr>
            <w:tcW w:w="1080" w:type="dxa"/>
            <w:tcBorders>
              <w:top w:val="nil"/>
              <w:left w:val="nil"/>
              <w:bottom w:val="single" w:sz="4" w:space="0" w:color="auto"/>
              <w:right w:val="single" w:sz="4" w:space="0" w:color="auto"/>
            </w:tcBorders>
            <w:noWrap/>
            <w:vAlign w:val="bottom"/>
            <w:hideMark/>
          </w:tcPr>
          <w:p w14:paraId="001DE529"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1881</w:t>
            </w:r>
          </w:p>
        </w:tc>
        <w:tc>
          <w:tcPr>
            <w:tcW w:w="1600" w:type="dxa"/>
            <w:tcBorders>
              <w:top w:val="nil"/>
              <w:left w:val="nil"/>
              <w:bottom w:val="single" w:sz="4" w:space="0" w:color="auto"/>
              <w:right w:val="single" w:sz="4" w:space="0" w:color="auto"/>
            </w:tcBorders>
            <w:noWrap/>
            <w:vAlign w:val="bottom"/>
            <w:hideMark/>
          </w:tcPr>
          <w:p w14:paraId="15ED042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1943,1978,2004</w:t>
            </w:r>
          </w:p>
        </w:tc>
        <w:tc>
          <w:tcPr>
            <w:tcW w:w="1470" w:type="dxa"/>
            <w:tcBorders>
              <w:top w:val="nil"/>
              <w:left w:val="nil"/>
              <w:bottom w:val="single" w:sz="4" w:space="0" w:color="auto"/>
              <w:right w:val="single" w:sz="4" w:space="0" w:color="auto"/>
            </w:tcBorders>
            <w:noWrap/>
            <w:vAlign w:val="bottom"/>
            <w:hideMark/>
          </w:tcPr>
          <w:p w14:paraId="40C427BC"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4EFB0FB4"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55C4653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40.</w:t>
            </w:r>
          </w:p>
        </w:tc>
        <w:tc>
          <w:tcPr>
            <w:tcW w:w="2800" w:type="dxa"/>
            <w:tcBorders>
              <w:top w:val="nil"/>
              <w:left w:val="nil"/>
              <w:bottom w:val="single" w:sz="4" w:space="0" w:color="auto"/>
              <w:right w:val="single" w:sz="4" w:space="0" w:color="auto"/>
            </w:tcBorders>
            <w:noWrap/>
            <w:vAlign w:val="bottom"/>
            <w:hideMark/>
          </w:tcPr>
          <w:p w14:paraId="6A6B51E8"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čalounická dílna + garáž</w:t>
            </w:r>
          </w:p>
        </w:tc>
        <w:tc>
          <w:tcPr>
            <w:tcW w:w="1050" w:type="dxa"/>
            <w:tcBorders>
              <w:top w:val="nil"/>
              <w:left w:val="nil"/>
              <w:bottom w:val="single" w:sz="4" w:space="0" w:color="auto"/>
              <w:right w:val="single" w:sz="4" w:space="0" w:color="auto"/>
            </w:tcBorders>
            <w:noWrap/>
            <w:vAlign w:val="bottom"/>
            <w:hideMark/>
          </w:tcPr>
          <w:p w14:paraId="32321F3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491</w:t>
            </w:r>
          </w:p>
        </w:tc>
        <w:tc>
          <w:tcPr>
            <w:tcW w:w="660" w:type="dxa"/>
            <w:tcBorders>
              <w:top w:val="nil"/>
              <w:left w:val="nil"/>
              <w:bottom w:val="single" w:sz="4" w:space="0" w:color="auto"/>
              <w:right w:val="single" w:sz="4" w:space="0" w:color="auto"/>
            </w:tcBorders>
            <w:noWrap/>
            <w:vAlign w:val="bottom"/>
            <w:hideMark/>
          </w:tcPr>
          <w:p w14:paraId="47E3D346"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1878</w:t>
            </w:r>
          </w:p>
        </w:tc>
        <w:tc>
          <w:tcPr>
            <w:tcW w:w="1080" w:type="dxa"/>
            <w:tcBorders>
              <w:top w:val="nil"/>
              <w:left w:val="nil"/>
              <w:bottom w:val="single" w:sz="4" w:space="0" w:color="auto"/>
              <w:right w:val="single" w:sz="4" w:space="0" w:color="auto"/>
            </w:tcBorders>
            <w:noWrap/>
            <w:vAlign w:val="bottom"/>
            <w:hideMark/>
          </w:tcPr>
          <w:p w14:paraId="0A2D05E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2004</w:t>
            </w:r>
          </w:p>
        </w:tc>
        <w:tc>
          <w:tcPr>
            <w:tcW w:w="1600" w:type="dxa"/>
            <w:tcBorders>
              <w:top w:val="nil"/>
              <w:left w:val="nil"/>
              <w:bottom w:val="single" w:sz="4" w:space="0" w:color="auto"/>
              <w:right w:val="single" w:sz="4" w:space="0" w:color="auto"/>
            </w:tcBorders>
            <w:noWrap/>
            <w:vAlign w:val="bottom"/>
            <w:hideMark/>
          </w:tcPr>
          <w:p w14:paraId="7C48A18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c>
          <w:tcPr>
            <w:tcW w:w="1470" w:type="dxa"/>
            <w:tcBorders>
              <w:top w:val="nil"/>
              <w:left w:val="nil"/>
              <w:bottom w:val="single" w:sz="4" w:space="0" w:color="auto"/>
              <w:right w:val="single" w:sz="4" w:space="0" w:color="auto"/>
            </w:tcBorders>
            <w:noWrap/>
            <w:vAlign w:val="bottom"/>
            <w:hideMark/>
          </w:tcPr>
          <w:p w14:paraId="096A52E7"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61952E7B"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1096578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41.</w:t>
            </w:r>
          </w:p>
        </w:tc>
        <w:tc>
          <w:tcPr>
            <w:tcW w:w="2800" w:type="dxa"/>
            <w:tcBorders>
              <w:top w:val="nil"/>
              <w:left w:val="nil"/>
              <w:bottom w:val="single" w:sz="4" w:space="0" w:color="auto"/>
              <w:right w:val="single" w:sz="4" w:space="0" w:color="auto"/>
            </w:tcBorders>
            <w:noWrap/>
            <w:vAlign w:val="bottom"/>
            <w:hideMark/>
          </w:tcPr>
          <w:p w14:paraId="72A9193A"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administrativní budova</w:t>
            </w:r>
          </w:p>
        </w:tc>
        <w:tc>
          <w:tcPr>
            <w:tcW w:w="1050" w:type="dxa"/>
            <w:tcBorders>
              <w:top w:val="nil"/>
              <w:left w:val="nil"/>
              <w:bottom w:val="single" w:sz="4" w:space="0" w:color="auto"/>
              <w:right w:val="single" w:sz="4" w:space="0" w:color="auto"/>
            </w:tcBorders>
            <w:noWrap/>
            <w:vAlign w:val="bottom"/>
            <w:hideMark/>
          </w:tcPr>
          <w:p w14:paraId="5C39CCF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466/1</w:t>
            </w:r>
          </w:p>
        </w:tc>
        <w:tc>
          <w:tcPr>
            <w:tcW w:w="660" w:type="dxa"/>
            <w:tcBorders>
              <w:top w:val="nil"/>
              <w:left w:val="nil"/>
              <w:bottom w:val="single" w:sz="4" w:space="0" w:color="auto"/>
              <w:right w:val="single" w:sz="4" w:space="0" w:color="auto"/>
            </w:tcBorders>
            <w:noWrap/>
            <w:vAlign w:val="bottom"/>
            <w:hideMark/>
          </w:tcPr>
          <w:p w14:paraId="3078119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341</w:t>
            </w:r>
          </w:p>
        </w:tc>
        <w:tc>
          <w:tcPr>
            <w:tcW w:w="1080" w:type="dxa"/>
            <w:tcBorders>
              <w:top w:val="nil"/>
              <w:left w:val="nil"/>
              <w:bottom w:val="single" w:sz="4" w:space="0" w:color="auto"/>
              <w:right w:val="single" w:sz="4" w:space="0" w:color="auto"/>
            </w:tcBorders>
            <w:noWrap/>
            <w:vAlign w:val="bottom"/>
            <w:hideMark/>
          </w:tcPr>
          <w:p w14:paraId="0947B81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1924</w:t>
            </w:r>
          </w:p>
        </w:tc>
        <w:tc>
          <w:tcPr>
            <w:tcW w:w="1600" w:type="dxa"/>
            <w:tcBorders>
              <w:top w:val="nil"/>
              <w:left w:val="nil"/>
              <w:bottom w:val="single" w:sz="4" w:space="0" w:color="auto"/>
              <w:right w:val="single" w:sz="4" w:space="0" w:color="auto"/>
            </w:tcBorders>
            <w:noWrap/>
            <w:vAlign w:val="bottom"/>
            <w:hideMark/>
          </w:tcPr>
          <w:p w14:paraId="1F6EAD04"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1943,1945</w:t>
            </w:r>
          </w:p>
        </w:tc>
        <w:tc>
          <w:tcPr>
            <w:tcW w:w="1470" w:type="dxa"/>
            <w:tcBorders>
              <w:top w:val="nil"/>
              <w:left w:val="nil"/>
              <w:bottom w:val="single" w:sz="4" w:space="0" w:color="auto"/>
              <w:right w:val="single" w:sz="4" w:space="0" w:color="auto"/>
            </w:tcBorders>
            <w:noWrap/>
            <w:vAlign w:val="bottom"/>
            <w:hideMark/>
          </w:tcPr>
          <w:p w14:paraId="73F037AF"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7031E339"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332512E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47.</w:t>
            </w:r>
          </w:p>
        </w:tc>
        <w:tc>
          <w:tcPr>
            <w:tcW w:w="2800" w:type="dxa"/>
            <w:tcBorders>
              <w:top w:val="nil"/>
              <w:left w:val="nil"/>
              <w:bottom w:val="single" w:sz="4" w:space="0" w:color="auto"/>
              <w:right w:val="single" w:sz="4" w:space="0" w:color="auto"/>
            </w:tcBorders>
            <w:noWrap/>
            <w:vAlign w:val="bottom"/>
            <w:hideMark/>
          </w:tcPr>
          <w:p w14:paraId="3053092D"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autoprovoz</w:t>
            </w:r>
          </w:p>
        </w:tc>
        <w:tc>
          <w:tcPr>
            <w:tcW w:w="1050" w:type="dxa"/>
            <w:tcBorders>
              <w:top w:val="nil"/>
              <w:left w:val="nil"/>
              <w:bottom w:val="single" w:sz="4" w:space="0" w:color="auto"/>
              <w:right w:val="single" w:sz="4" w:space="0" w:color="auto"/>
            </w:tcBorders>
            <w:noWrap/>
            <w:vAlign w:val="bottom"/>
            <w:hideMark/>
          </w:tcPr>
          <w:p w14:paraId="7C93D45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1000</w:t>
            </w:r>
          </w:p>
        </w:tc>
        <w:tc>
          <w:tcPr>
            <w:tcW w:w="660" w:type="dxa"/>
            <w:tcBorders>
              <w:top w:val="nil"/>
              <w:left w:val="nil"/>
              <w:bottom w:val="single" w:sz="4" w:space="0" w:color="auto"/>
              <w:right w:val="single" w:sz="4" w:space="0" w:color="auto"/>
            </w:tcBorders>
            <w:noWrap/>
            <w:vAlign w:val="bottom"/>
            <w:hideMark/>
          </w:tcPr>
          <w:p w14:paraId="4E461B5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1969</w:t>
            </w:r>
          </w:p>
        </w:tc>
        <w:tc>
          <w:tcPr>
            <w:tcW w:w="1080" w:type="dxa"/>
            <w:tcBorders>
              <w:top w:val="nil"/>
              <w:left w:val="nil"/>
              <w:bottom w:val="single" w:sz="4" w:space="0" w:color="auto"/>
              <w:right w:val="single" w:sz="4" w:space="0" w:color="auto"/>
            </w:tcBorders>
            <w:noWrap/>
            <w:vAlign w:val="bottom"/>
            <w:hideMark/>
          </w:tcPr>
          <w:p w14:paraId="7294D876"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c>
          <w:tcPr>
            <w:tcW w:w="1600" w:type="dxa"/>
            <w:tcBorders>
              <w:top w:val="nil"/>
              <w:left w:val="nil"/>
              <w:bottom w:val="single" w:sz="4" w:space="0" w:color="auto"/>
              <w:right w:val="single" w:sz="4" w:space="0" w:color="auto"/>
            </w:tcBorders>
            <w:noWrap/>
            <w:vAlign w:val="bottom"/>
            <w:hideMark/>
          </w:tcPr>
          <w:p w14:paraId="5341159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c>
          <w:tcPr>
            <w:tcW w:w="1470" w:type="dxa"/>
            <w:tcBorders>
              <w:top w:val="nil"/>
              <w:left w:val="nil"/>
              <w:bottom w:val="single" w:sz="4" w:space="0" w:color="auto"/>
              <w:right w:val="single" w:sz="4" w:space="0" w:color="auto"/>
            </w:tcBorders>
            <w:noWrap/>
            <w:vAlign w:val="bottom"/>
            <w:hideMark/>
          </w:tcPr>
          <w:p w14:paraId="02E6ED7F"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1F006D29"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44E6E37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54.</w:t>
            </w:r>
          </w:p>
        </w:tc>
        <w:tc>
          <w:tcPr>
            <w:tcW w:w="2800" w:type="dxa"/>
            <w:tcBorders>
              <w:top w:val="nil"/>
              <w:left w:val="nil"/>
              <w:bottom w:val="single" w:sz="4" w:space="0" w:color="auto"/>
              <w:right w:val="single" w:sz="4" w:space="0" w:color="auto"/>
            </w:tcBorders>
            <w:noWrap/>
            <w:vAlign w:val="bottom"/>
            <w:hideMark/>
          </w:tcPr>
          <w:p w14:paraId="68B224D3"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centrální příjem</w:t>
            </w:r>
          </w:p>
        </w:tc>
        <w:tc>
          <w:tcPr>
            <w:tcW w:w="1050" w:type="dxa"/>
            <w:tcBorders>
              <w:top w:val="nil"/>
              <w:left w:val="nil"/>
              <w:bottom w:val="single" w:sz="4" w:space="0" w:color="auto"/>
              <w:right w:val="single" w:sz="4" w:space="0" w:color="auto"/>
            </w:tcBorders>
            <w:noWrap/>
            <w:vAlign w:val="bottom"/>
            <w:hideMark/>
          </w:tcPr>
          <w:p w14:paraId="153B9A82"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997</w:t>
            </w:r>
          </w:p>
        </w:tc>
        <w:tc>
          <w:tcPr>
            <w:tcW w:w="660" w:type="dxa"/>
            <w:tcBorders>
              <w:top w:val="nil"/>
              <w:left w:val="nil"/>
              <w:bottom w:val="single" w:sz="4" w:space="0" w:color="auto"/>
              <w:right w:val="single" w:sz="4" w:space="0" w:color="auto"/>
            </w:tcBorders>
            <w:noWrap/>
            <w:vAlign w:val="bottom"/>
            <w:hideMark/>
          </w:tcPr>
          <w:p w14:paraId="2AA31743"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1967</w:t>
            </w:r>
          </w:p>
        </w:tc>
        <w:tc>
          <w:tcPr>
            <w:tcW w:w="1080" w:type="dxa"/>
            <w:tcBorders>
              <w:top w:val="nil"/>
              <w:left w:val="nil"/>
              <w:bottom w:val="single" w:sz="4" w:space="0" w:color="auto"/>
              <w:right w:val="single" w:sz="4" w:space="0" w:color="auto"/>
            </w:tcBorders>
            <w:noWrap/>
            <w:vAlign w:val="bottom"/>
            <w:hideMark/>
          </w:tcPr>
          <w:p w14:paraId="4DC03B5B"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2010</w:t>
            </w:r>
          </w:p>
        </w:tc>
        <w:tc>
          <w:tcPr>
            <w:tcW w:w="1600" w:type="dxa"/>
            <w:tcBorders>
              <w:top w:val="nil"/>
              <w:left w:val="nil"/>
              <w:bottom w:val="single" w:sz="4" w:space="0" w:color="auto"/>
              <w:right w:val="single" w:sz="4" w:space="0" w:color="auto"/>
            </w:tcBorders>
            <w:noWrap/>
            <w:vAlign w:val="bottom"/>
            <w:hideMark/>
          </w:tcPr>
          <w:p w14:paraId="62B1FFF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c>
          <w:tcPr>
            <w:tcW w:w="1470" w:type="dxa"/>
            <w:tcBorders>
              <w:top w:val="nil"/>
              <w:left w:val="nil"/>
              <w:bottom w:val="single" w:sz="4" w:space="0" w:color="auto"/>
              <w:right w:val="single" w:sz="4" w:space="0" w:color="auto"/>
            </w:tcBorders>
            <w:noWrap/>
            <w:vAlign w:val="bottom"/>
            <w:hideMark/>
          </w:tcPr>
          <w:p w14:paraId="61B60591"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0DD86F23"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6E687D6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55.</w:t>
            </w:r>
          </w:p>
        </w:tc>
        <w:tc>
          <w:tcPr>
            <w:tcW w:w="2800" w:type="dxa"/>
            <w:tcBorders>
              <w:top w:val="nil"/>
              <w:left w:val="nil"/>
              <w:bottom w:val="single" w:sz="4" w:space="0" w:color="auto"/>
              <w:right w:val="single" w:sz="4" w:space="0" w:color="auto"/>
            </w:tcBorders>
            <w:noWrap/>
            <w:vAlign w:val="bottom"/>
            <w:hideMark/>
          </w:tcPr>
          <w:p w14:paraId="39A0E65D"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dezinfektor</w:t>
            </w:r>
          </w:p>
        </w:tc>
        <w:tc>
          <w:tcPr>
            <w:tcW w:w="1050" w:type="dxa"/>
            <w:tcBorders>
              <w:top w:val="nil"/>
              <w:left w:val="nil"/>
              <w:bottom w:val="single" w:sz="4" w:space="0" w:color="auto"/>
              <w:right w:val="single" w:sz="4" w:space="0" w:color="auto"/>
            </w:tcBorders>
            <w:noWrap/>
            <w:vAlign w:val="bottom"/>
            <w:hideMark/>
          </w:tcPr>
          <w:p w14:paraId="6CB24BE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781</w:t>
            </w:r>
          </w:p>
        </w:tc>
        <w:tc>
          <w:tcPr>
            <w:tcW w:w="660" w:type="dxa"/>
            <w:tcBorders>
              <w:top w:val="nil"/>
              <w:left w:val="nil"/>
              <w:bottom w:val="single" w:sz="4" w:space="0" w:color="auto"/>
              <w:right w:val="single" w:sz="4" w:space="0" w:color="auto"/>
            </w:tcBorders>
            <w:noWrap/>
            <w:vAlign w:val="bottom"/>
            <w:hideMark/>
          </w:tcPr>
          <w:p w14:paraId="0F17FAF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717</w:t>
            </w:r>
          </w:p>
        </w:tc>
        <w:tc>
          <w:tcPr>
            <w:tcW w:w="1080" w:type="dxa"/>
            <w:tcBorders>
              <w:top w:val="nil"/>
              <w:left w:val="nil"/>
              <w:bottom w:val="single" w:sz="4" w:space="0" w:color="auto"/>
              <w:right w:val="single" w:sz="4" w:space="0" w:color="auto"/>
            </w:tcBorders>
            <w:noWrap/>
            <w:vAlign w:val="bottom"/>
            <w:hideMark/>
          </w:tcPr>
          <w:p w14:paraId="2603F2B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1934</w:t>
            </w:r>
          </w:p>
        </w:tc>
        <w:tc>
          <w:tcPr>
            <w:tcW w:w="1600" w:type="dxa"/>
            <w:tcBorders>
              <w:top w:val="nil"/>
              <w:left w:val="nil"/>
              <w:bottom w:val="single" w:sz="4" w:space="0" w:color="auto"/>
              <w:right w:val="single" w:sz="4" w:space="0" w:color="auto"/>
            </w:tcBorders>
            <w:noWrap/>
            <w:vAlign w:val="bottom"/>
            <w:hideMark/>
          </w:tcPr>
          <w:p w14:paraId="0082D1D7"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2003</w:t>
            </w:r>
          </w:p>
        </w:tc>
        <w:tc>
          <w:tcPr>
            <w:tcW w:w="1470" w:type="dxa"/>
            <w:tcBorders>
              <w:top w:val="nil"/>
              <w:left w:val="nil"/>
              <w:bottom w:val="single" w:sz="4" w:space="0" w:color="auto"/>
              <w:right w:val="single" w:sz="4" w:space="0" w:color="auto"/>
            </w:tcBorders>
            <w:noWrap/>
            <w:vAlign w:val="bottom"/>
            <w:hideMark/>
          </w:tcPr>
          <w:p w14:paraId="35B8CE8B"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2C70DF1C"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432C38F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56.</w:t>
            </w:r>
          </w:p>
        </w:tc>
        <w:tc>
          <w:tcPr>
            <w:tcW w:w="2800" w:type="dxa"/>
            <w:tcBorders>
              <w:top w:val="nil"/>
              <w:left w:val="nil"/>
              <w:bottom w:val="single" w:sz="4" w:space="0" w:color="auto"/>
              <w:right w:val="single" w:sz="4" w:space="0" w:color="auto"/>
            </w:tcBorders>
            <w:noWrap/>
            <w:vAlign w:val="bottom"/>
            <w:hideMark/>
          </w:tcPr>
          <w:p w14:paraId="1292AF8E"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pracovní terapie + byty</w:t>
            </w:r>
          </w:p>
        </w:tc>
        <w:tc>
          <w:tcPr>
            <w:tcW w:w="1050" w:type="dxa"/>
            <w:tcBorders>
              <w:top w:val="nil"/>
              <w:left w:val="nil"/>
              <w:bottom w:val="single" w:sz="4" w:space="0" w:color="auto"/>
              <w:right w:val="single" w:sz="4" w:space="0" w:color="auto"/>
            </w:tcBorders>
            <w:noWrap/>
            <w:vAlign w:val="bottom"/>
            <w:hideMark/>
          </w:tcPr>
          <w:p w14:paraId="2065A12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551</w:t>
            </w:r>
          </w:p>
        </w:tc>
        <w:tc>
          <w:tcPr>
            <w:tcW w:w="660" w:type="dxa"/>
            <w:tcBorders>
              <w:top w:val="nil"/>
              <w:left w:val="nil"/>
              <w:bottom w:val="single" w:sz="4" w:space="0" w:color="auto"/>
              <w:right w:val="single" w:sz="4" w:space="0" w:color="auto"/>
            </w:tcBorders>
            <w:noWrap/>
            <w:vAlign w:val="bottom"/>
            <w:hideMark/>
          </w:tcPr>
          <w:p w14:paraId="75E4CC8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476</w:t>
            </w:r>
          </w:p>
        </w:tc>
        <w:tc>
          <w:tcPr>
            <w:tcW w:w="1080" w:type="dxa"/>
            <w:tcBorders>
              <w:top w:val="nil"/>
              <w:left w:val="nil"/>
              <w:bottom w:val="single" w:sz="4" w:space="0" w:color="auto"/>
              <w:right w:val="single" w:sz="4" w:space="0" w:color="auto"/>
            </w:tcBorders>
            <w:noWrap/>
            <w:vAlign w:val="bottom"/>
            <w:hideMark/>
          </w:tcPr>
          <w:p w14:paraId="6586618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1914</w:t>
            </w:r>
          </w:p>
        </w:tc>
        <w:tc>
          <w:tcPr>
            <w:tcW w:w="1600" w:type="dxa"/>
            <w:tcBorders>
              <w:top w:val="nil"/>
              <w:left w:val="nil"/>
              <w:bottom w:val="single" w:sz="4" w:space="0" w:color="auto"/>
              <w:right w:val="single" w:sz="4" w:space="0" w:color="auto"/>
            </w:tcBorders>
            <w:noWrap/>
            <w:vAlign w:val="bottom"/>
            <w:hideMark/>
          </w:tcPr>
          <w:p w14:paraId="6F59659E"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1943,1977</w:t>
            </w:r>
          </w:p>
        </w:tc>
        <w:tc>
          <w:tcPr>
            <w:tcW w:w="1470" w:type="dxa"/>
            <w:tcBorders>
              <w:top w:val="nil"/>
              <w:left w:val="nil"/>
              <w:bottom w:val="single" w:sz="4" w:space="0" w:color="auto"/>
              <w:right w:val="single" w:sz="4" w:space="0" w:color="auto"/>
            </w:tcBorders>
            <w:noWrap/>
            <w:vAlign w:val="bottom"/>
            <w:hideMark/>
          </w:tcPr>
          <w:p w14:paraId="539C40DA"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7EF356AA"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hideMark/>
          </w:tcPr>
          <w:p w14:paraId="012C0EF1"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57.</w:t>
            </w:r>
          </w:p>
        </w:tc>
        <w:tc>
          <w:tcPr>
            <w:tcW w:w="2800" w:type="dxa"/>
            <w:tcBorders>
              <w:top w:val="nil"/>
              <w:left w:val="nil"/>
              <w:bottom w:val="single" w:sz="4" w:space="0" w:color="auto"/>
              <w:right w:val="single" w:sz="4" w:space="0" w:color="auto"/>
            </w:tcBorders>
            <w:noWrap/>
            <w:vAlign w:val="bottom"/>
            <w:hideMark/>
          </w:tcPr>
          <w:p w14:paraId="1245D7E5"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pavilon 32</w:t>
            </w:r>
          </w:p>
        </w:tc>
        <w:tc>
          <w:tcPr>
            <w:tcW w:w="1050" w:type="dxa"/>
            <w:tcBorders>
              <w:top w:val="nil"/>
              <w:left w:val="nil"/>
              <w:bottom w:val="single" w:sz="4" w:space="0" w:color="auto"/>
              <w:right w:val="single" w:sz="4" w:space="0" w:color="auto"/>
            </w:tcBorders>
            <w:noWrap/>
            <w:vAlign w:val="bottom"/>
            <w:hideMark/>
          </w:tcPr>
          <w:p w14:paraId="1C782358"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534</w:t>
            </w:r>
          </w:p>
        </w:tc>
        <w:tc>
          <w:tcPr>
            <w:tcW w:w="660" w:type="dxa"/>
            <w:tcBorders>
              <w:top w:val="nil"/>
              <w:left w:val="nil"/>
              <w:bottom w:val="single" w:sz="4" w:space="0" w:color="auto"/>
              <w:right w:val="single" w:sz="4" w:space="0" w:color="auto"/>
            </w:tcBorders>
            <w:noWrap/>
            <w:vAlign w:val="bottom"/>
            <w:hideMark/>
          </w:tcPr>
          <w:p w14:paraId="47F099F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464</w:t>
            </w:r>
          </w:p>
        </w:tc>
        <w:tc>
          <w:tcPr>
            <w:tcW w:w="1080" w:type="dxa"/>
            <w:tcBorders>
              <w:top w:val="nil"/>
              <w:left w:val="nil"/>
              <w:bottom w:val="single" w:sz="4" w:space="0" w:color="auto"/>
              <w:right w:val="single" w:sz="4" w:space="0" w:color="auto"/>
            </w:tcBorders>
            <w:noWrap/>
            <w:vAlign w:val="bottom"/>
            <w:hideMark/>
          </w:tcPr>
          <w:p w14:paraId="744F29E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1910</w:t>
            </w:r>
          </w:p>
        </w:tc>
        <w:tc>
          <w:tcPr>
            <w:tcW w:w="1600" w:type="dxa"/>
            <w:tcBorders>
              <w:top w:val="nil"/>
              <w:left w:val="nil"/>
              <w:bottom w:val="single" w:sz="4" w:space="0" w:color="auto"/>
              <w:right w:val="single" w:sz="4" w:space="0" w:color="auto"/>
            </w:tcBorders>
            <w:noWrap/>
            <w:vAlign w:val="bottom"/>
            <w:hideMark/>
          </w:tcPr>
          <w:p w14:paraId="1C084A0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1947,2018</w:t>
            </w:r>
          </w:p>
        </w:tc>
        <w:tc>
          <w:tcPr>
            <w:tcW w:w="1470" w:type="dxa"/>
            <w:tcBorders>
              <w:top w:val="nil"/>
              <w:left w:val="nil"/>
              <w:bottom w:val="single" w:sz="4" w:space="0" w:color="auto"/>
              <w:right w:val="single" w:sz="4" w:space="0" w:color="auto"/>
            </w:tcBorders>
            <w:noWrap/>
            <w:vAlign w:val="bottom"/>
            <w:hideMark/>
          </w:tcPr>
          <w:p w14:paraId="050DD6BA"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50EDCFD5" w14:textId="77777777" w:rsidTr="004B448E">
        <w:trPr>
          <w:trHeight w:val="288"/>
          <w:jc w:val="center"/>
        </w:trPr>
        <w:tc>
          <w:tcPr>
            <w:tcW w:w="1340" w:type="dxa"/>
            <w:tcBorders>
              <w:top w:val="nil"/>
              <w:left w:val="single" w:sz="4" w:space="0" w:color="auto"/>
              <w:bottom w:val="nil"/>
              <w:right w:val="single" w:sz="4" w:space="0" w:color="auto"/>
            </w:tcBorders>
            <w:noWrap/>
            <w:vAlign w:val="bottom"/>
            <w:hideMark/>
          </w:tcPr>
          <w:p w14:paraId="5850A155"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63.</w:t>
            </w:r>
          </w:p>
        </w:tc>
        <w:tc>
          <w:tcPr>
            <w:tcW w:w="2800" w:type="dxa"/>
            <w:tcBorders>
              <w:top w:val="nil"/>
              <w:left w:val="nil"/>
              <w:bottom w:val="nil"/>
              <w:right w:val="single" w:sz="4" w:space="0" w:color="auto"/>
            </w:tcBorders>
            <w:noWrap/>
            <w:vAlign w:val="bottom"/>
            <w:hideMark/>
          </w:tcPr>
          <w:p w14:paraId="284A112C"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výměník</w:t>
            </w:r>
          </w:p>
        </w:tc>
        <w:tc>
          <w:tcPr>
            <w:tcW w:w="1050" w:type="dxa"/>
            <w:tcBorders>
              <w:top w:val="nil"/>
              <w:left w:val="nil"/>
              <w:bottom w:val="nil"/>
              <w:right w:val="single" w:sz="4" w:space="0" w:color="auto"/>
            </w:tcBorders>
            <w:noWrap/>
            <w:vAlign w:val="bottom"/>
            <w:hideMark/>
          </w:tcPr>
          <w:p w14:paraId="3C818FEA"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451/2</w:t>
            </w:r>
          </w:p>
        </w:tc>
        <w:tc>
          <w:tcPr>
            <w:tcW w:w="660" w:type="dxa"/>
            <w:tcBorders>
              <w:top w:val="nil"/>
              <w:left w:val="nil"/>
              <w:bottom w:val="nil"/>
              <w:right w:val="single" w:sz="4" w:space="0" w:color="auto"/>
            </w:tcBorders>
            <w:noWrap/>
            <w:vAlign w:val="bottom"/>
            <w:hideMark/>
          </w:tcPr>
          <w:p w14:paraId="517AD00F"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723</w:t>
            </w:r>
          </w:p>
        </w:tc>
        <w:tc>
          <w:tcPr>
            <w:tcW w:w="1080" w:type="dxa"/>
            <w:tcBorders>
              <w:top w:val="nil"/>
              <w:left w:val="nil"/>
              <w:bottom w:val="nil"/>
              <w:right w:val="single" w:sz="4" w:space="0" w:color="auto"/>
            </w:tcBorders>
            <w:noWrap/>
            <w:vAlign w:val="bottom"/>
            <w:hideMark/>
          </w:tcPr>
          <w:p w14:paraId="6F8CB74C"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1933</w:t>
            </w:r>
          </w:p>
        </w:tc>
        <w:tc>
          <w:tcPr>
            <w:tcW w:w="1600" w:type="dxa"/>
            <w:tcBorders>
              <w:top w:val="nil"/>
              <w:left w:val="nil"/>
              <w:bottom w:val="nil"/>
              <w:right w:val="single" w:sz="4" w:space="0" w:color="auto"/>
            </w:tcBorders>
            <w:noWrap/>
            <w:vAlign w:val="bottom"/>
            <w:hideMark/>
          </w:tcPr>
          <w:p w14:paraId="0460D560" w14:textId="77777777" w:rsidR="008A59AE" w:rsidRPr="00C734EE" w:rsidRDefault="008A59AE" w:rsidP="004B448E">
            <w:pPr>
              <w:jc w:val="center"/>
              <w:rPr>
                <w:rFonts w:asciiTheme="minorHAnsi" w:hAnsiTheme="minorHAnsi" w:cstheme="minorHAnsi"/>
                <w:color w:val="000000"/>
                <w:sz w:val="22"/>
                <w:szCs w:val="22"/>
              </w:rPr>
            </w:pPr>
            <w:r w:rsidRPr="00C734EE">
              <w:rPr>
                <w:rFonts w:asciiTheme="minorHAnsi" w:hAnsiTheme="minorHAnsi" w:cstheme="minorHAnsi"/>
                <w:color w:val="000000"/>
                <w:sz w:val="22"/>
                <w:szCs w:val="22"/>
              </w:rPr>
              <w:t>1943</w:t>
            </w:r>
          </w:p>
        </w:tc>
        <w:tc>
          <w:tcPr>
            <w:tcW w:w="1470" w:type="dxa"/>
            <w:tcBorders>
              <w:top w:val="nil"/>
              <w:left w:val="nil"/>
              <w:bottom w:val="nil"/>
              <w:right w:val="single" w:sz="4" w:space="0" w:color="auto"/>
            </w:tcBorders>
            <w:noWrap/>
            <w:vAlign w:val="bottom"/>
            <w:hideMark/>
          </w:tcPr>
          <w:p w14:paraId="11E6739C"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 </w:t>
            </w:r>
          </w:p>
        </w:tc>
      </w:tr>
      <w:tr w:rsidR="008A59AE" w:rsidRPr="00C734EE" w14:paraId="6FF41BD9" w14:textId="77777777" w:rsidTr="004B448E">
        <w:trPr>
          <w:trHeight w:val="288"/>
          <w:jc w:val="center"/>
        </w:trPr>
        <w:tc>
          <w:tcPr>
            <w:tcW w:w="1340" w:type="dxa"/>
            <w:tcBorders>
              <w:top w:val="nil"/>
              <w:left w:val="single" w:sz="4" w:space="0" w:color="auto"/>
              <w:bottom w:val="single" w:sz="4" w:space="0" w:color="auto"/>
              <w:right w:val="single" w:sz="4" w:space="0" w:color="auto"/>
            </w:tcBorders>
            <w:noWrap/>
            <w:vAlign w:val="bottom"/>
          </w:tcPr>
          <w:p w14:paraId="4E4B0601" w14:textId="77777777" w:rsidR="008A59AE" w:rsidRPr="00C734EE" w:rsidRDefault="008A59AE" w:rsidP="004B448E">
            <w:pPr>
              <w:jc w:val="center"/>
              <w:rPr>
                <w:rFonts w:asciiTheme="minorHAnsi" w:hAnsiTheme="minorHAnsi" w:cstheme="minorHAnsi"/>
                <w:color w:val="000000"/>
                <w:sz w:val="22"/>
                <w:szCs w:val="22"/>
              </w:rPr>
            </w:pPr>
          </w:p>
        </w:tc>
        <w:tc>
          <w:tcPr>
            <w:tcW w:w="2800" w:type="dxa"/>
            <w:tcBorders>
              <w:top w:val="nil"/>
              <w:left w:val="nil"/>
              <w:bottom w:val="single" w:sz="4" w:space="0" w:color="auto"/>
              <w:right w:val="single" w:sz="4" w:space="0" w:color="auto"/>
            </w:tcBorders>
            <w:noWrap/>
            <w:vAlign w:val="bottom"/>
          </w:tcPr>
          <w:p w14:paraId="2F323639" w14:textId="77777777" w:rsidR="008A59AE" w:rsidRPr="00C734EE" w:rsidRDefault="008A59AE" w:rsidP="004B448E">
            <w:pPr>
              <w:rPr>
                <w:rFonts w:asciiTheme="minorHAnsi" w:hAnsiTheme="minorHAnsi" w:cstheme="minorHAnsi"/>
                <w:color w:val="000000"/>
                <w:sz w:val="22"/>
                <w:szCs w:val="22"/>
              </w:rPr>
            </w:pPr>
            <w:r w:rsidRPr="00C734EE">
              <w:rPr>
                <w:rFonts w:asciiTheme="minorHAnsi" w:hAnsiTheme="minorHAnsi" w:cstheme="minorHAnsi"/>
                <w:color w:val="000000"/>
                <w:sz w:val="22"/>
                <w:szCs w:val="22"/>
              </w:rPr>
              <w:t>Objekty mimo areál PNvD (ubytovna v Dobřanech, PA v Plzni, PA v Přešticích)</w:t>
            </w:r>
          </w:p>
        </w:tc>
        <w:tc>
          <w:tcPr>
            <w:tcW w:w="1050" w:type="dxa"/>
            <w:tcBorders>
              <w:top w:val="nil"/>
              <w:left w:val="nil"/>
              <w:bottom w:val="single" w:sz="4" w:space="0" w:color="auto"/>
              <w:right w:val="single" w:sz="4" w:space="0" w:color="auto"/>
            </w:tcBorders>
            <w:noWrap/>
            <w:vAlign w:val="bottom"/>
          </w:tcPr>
          <w:p w14:paraId="3456E4BA" w14:textId="77777777" w:rsidR="008A59AE" w:rsidRPr="00C734EE" w:rsidRDefault="008A59AE" w:rsidP="004B448E">
            <w:pPr>
              <w:jc w:val="center"/>
              <w:rPr>
                <w:rFonts w:asciiTheme="minorHAnsi" w:hAnsiTheme="minorHAnsi" w:cstheme="minorHAnsi"/>
                <w:color w:val="000000"/>
                <w:sz w:val="22"/>
                <w:szCs w:val="22"/>
              </w:rPr>
            </w:pPr>
          </w:p>
        </w:tc>
        <w:tc>
          <w:tcPr>
            <w:tcW w:w="660" w:type="dxa"/>
            <w:tcBorders>
              <w:top w:val="nil"/>
              <w:left w:val="nil"/>
              <w:bottom w:val="single" w:sz="4" w:space="0" w:color="auto"/>
              <w:right w:val="single" w:sz="4" w:space="0" w:color="auto"/>
            </w:tcBorders>
            <w:noWrap/>
            <w:vAlign w:val="bottom"/>
          </w:tcPr>
          <w:p w14:paraId="04917A02" w14:textId="77777777" w:rsidR="008A59AE" w:rsidRPr="00C734EE" w:rsidRDefault="008A59AE" w:rsidP="004B448E">
            <w:pPr>
              <w:jc w:val="center"/>
              <w:rPr>
                <w:rFonts w:asciiTheme="minorHAnsi" w:hAnsiTheme="minorHAnsi" w:cstheme="minorHAnsi"/>
                <w:color w:val="000000"/>
                <w:sz w:val="22"/>
                <w:szCs w:val="22"/>
              </w:rPr>
            </w:pPr>
          </w:p>
        </w:tc>
        <w:tc>
          <w:tcPr>
            <w:tcW w:w="1080" w:type="dxa"/>
            <w:tcBorders>
              <w:top w:val="nil"/>
              <w:left w:val="nil"/>
              <w:bottom w:val="single" w:sz="4" w:space="0" w:color="auto"/>
              <w:right w:val="single" w:sz="4" w:space="0" w:color="auto"/>
            </w:tcBorders>
            <w:noWrap/>
            <w:vAlign w:val="bottom"/>
          </w:tcPr>
          <w:p w14:paraId="5C02484F" w14:textId="77777777" w:rsidR="008A59AE" w:rsidRPr="00C734EE" w:rsidRDefault="008A59AE" w:rsidP="004B448E">
            <w:pPr>
              <w:jc w:val="center"/>
              <w:rPr>
                <w:rFonts w:asciiTheme="minorHAnsi" w:hAnsiTheme="minorHAnsi" w:cstheme="minorHAnsi"/>
                <w:color w:val="000000"/>
                <w:sz w:val="22"/>
                <w:szCs w:val="22"/>
              </w:rPr>
            </w:pPr>
          </w:p>
        </w:tc>
        <w:tc>
          <w:tcPr>
            <w:tcW w:w="1600" w:type="dxa"/>
            <w:tcBorders>
              <w:top w:val="nil"/>
              <w:left w:val="nil"/>
              <w:bottom w:val="single" w:sz="4" w:space="0" w:color="auto"/>
              <w:right w:val="single" w:sz="4" w:space="0" w:color="auto"/>
            </w:tcBorders>
            <w:noWrap/>
            <w:vAlign w:val="bottom"/>
          </w:tcPr>
          <w:p w14:paraId="5E9CF7A2" w14:textId="77777777" w:rsidR="008A59AE" w:rsidRPr="00C734EE" w:rsidRDefault="008A59AE" w:rsidP="004B448E">
            <w:pPr>
              <w:jc w:val="center"/>
              <w:rPr>
                <w:rFonts w:asciiTheme="minorHAnsi" w:hAnsiTheme="minorHAnsi" w:cstheme="minorHAnsi"/>
                <w:color w:val="000000"/>
                <w:sz w:val="22"/>
                <w:szCs w:val="22"/>
              </w:rPr>
            </w:pPr>
          </w:p>
        </w:tc>
        <w:tc>
          <w:tcPr>
            <w:tcW w:w="1470" w:type="dxa"/>
            <w:tcBorders>
              <w:top w:val="nil"/>
              <w:left w:val="nil"/>
              <w:bottom w:val="single" w:sz="4" w:space="0" w:color="auto"/>
              <w:right w:val="single" w:sz="4" w:space="0" w:color="auto"/>
            </w:tcBorders>
            <w:noWrap/>
            <w:vAlign w:val="bottom"/>
          </w:tcPr>
          <w:p w14:paraId="46D4E222" w14:textId="77777777" w:rsidR="008A59AE" w:rsidRPr="00C734EE" w:rsidRDefault="008A59AE" w:rsidP="004B448E">
            <w:pPr>
              <w:rPr>
                <w:rFonts w:asciiTheme="minorHAnsi" w:hAnsiTheme="minorHAnsi" w:cstheme="minorHAnsi"/>
                <w:color w:val="000000"/>
                <w:sz w:val="22"/>
                <w:szCs w:val="22"/>
              </w:rPr>
            </w:pPr>
          </w:p>
        </w:tc>
      </w:tr>
    </w:tbl>
    <w:p w14:paraId="0C4AA13E" w14:textId="0A88B9D6" w:rsidR="0074796A" w:rsidRDefault="0074796A">
      <w:pPr>
        <w:spacing w:after="160" w:line="259" w:lineRule="auto"/>
        <w:rPr>
          <w:rFonts w:asciiTheme="minorHAnsi" w:hAnsiTheme="minorHAnsi" w:cstheme="minorHAnsi"/>
          <w:b/>
          <w:sz w:val="22"/>
          <w:szCs w:val="22"/>
        </w:rPr>
      </w:pPr>
    </w:p>
    <w:tbl>
      <w:tblPr>
        <w:tblW w:w="10350" w:type="dxa"/>
        <w:tblInd w:w="-567" w:type="dxa"/>
        <w:tblLayout w:type="fixed"/>
        <w:tblCellMar>
          <w:left w:w="70" w:type="dxa"/>
          <w:right w:w="70" w:type="dxa"/>
        </w:tblCellMar>
        <w:tblLook w:val="04A0" w:firstRow="1" w:lastRow="0" w:firstColumn="1" w:lastColumn="0" w:noHBand="0" w:noVBand="1"/>
      </w:tblPr>
      <w:tblGrid>
        <w:gridCol w:w="1276"/>
        <w:gridCol w:w="3200"/>
        <w:gridCol w:w="1360"/>
        <w:gridCol w:w="1180"/>
        <w:gridCol w:w="1688"/>
        <w:gridCol w:w="6"/>
        <w:gridCol w:w="1634"/>
        <w:gridCol w:w="6"/>
      </w:tblGrid>
      <w:tr w:rsidR="00A873C0" w:rsidRPr="00A873C0" w14:paraId="568D7100" w14:textId="77777777" w:rsidTr="00A873C0">
        <w:trPr>
          <w:trHeight w:val="300"/>
        </w:trPr>
        <w:tc>
          <w:tcPr>
            <w:tcW w:w="10350" w:type="dxa"/>
            <w:gridSpan w:val="8"/>
            <w:tcBorders>
              <w:top w:val="nil"/>
              <w:left w:val="nil"/>
              <w:bottom w:val="nil"/>
              <w:right w:val="nil"/>
            </w:tcBorders>
            <w:noWrap/>
            <w:vAlign w:val="bottom"/>
          </w:tcPr>
          <w:p w14:paraId="4B4A4C4D" w14:textId="77777777" w:rsidR="00A873C0" w:rsidRDefault="00A873C0" w:rsidP="00A873C0">
            <w:pPr>
              <w:jc w:val="center"/>
              <w:rPr>
                <w:rFonts w:ascii="Calibri" w:hAnsi="Calibri" w:cs="Calibri"/>
                <w:b/>
                <w:bCs/>
                <w:color w:val="000000"/>
                <w:sz w:val="22"/>
                <w:szCs w:val="22"/>
              </w:rPr>
            </w:pPr>
            <w:r>
              <w:rPr>
                <w:rFonts w:ascii="Calibri" w:hAnsi="Calibri" w:cs="Calibri"/>
                <w:b/>
                <w:bCs/>
                <w:color w:val="000000"/>
                <w:sz w:val="22"/>
                <w:szCs w:val="22"/>
              </w:rPr>
              <w:lastRenderedPageBreak/>
              <w:t>Příloha č.3</w:t>
            </w:r>
          </w:p>
          <w:p w14:paraId="247278B5" w14:textId="41BF01FD" w:rsidR="00A873C0" w:rsidRPr="00A873C0" w:rsidRDefault="00A873C0" w:rsidP="00A873C0">
            <w:pPr>
              <w:jc w:val="center"/>
              <w:rPr>
                <w:rFonts w:ascii="Calibri" w:hAnsi="Calibri" w:cs="Calibri"/>
                <w:b/>
                <w:bCs/>
                <w:color w:val="000000"/>
                <w:sz w:val="22"/>
                <w:szCs w:val="22"/>
              </w:rPr>
            </w:pPr>
            <w:r>
              <w:rPr>
                <w:rFonts w:ascii="Calibri" w:hAnsi="Calibri" w:cs="Calibri"/>
                <w:b/>
                <w:bCs/>
                <w:color w:val="000000"/>
                <w:sz w:val="22"/>
                <w:szCs w:val="22"/>
              </w:rPr>
              <w:t>Rozpočet</w:t>
            </w:r>
          </w:p>
        </w:tc>
      </w:tr>
      <w:tr w:rsidR="00A873C0" w:rsidRPr="00A873C0" w14:paraId="39490CE0" w14:textId="77777777" w:rsidTr="00A873C0">
        <w:trPr>
          <w:gridAfter w:val="1"/>
          <w:wAfter w:w="6" w:type="dxa"/>
          <w:trHeight w:val="300"/>
        </w:trPr>
        <w:tc>
          <w:tcPr>
            <w:tcW w:w="1276" w:type="dxa"/>
            <w:tcBorders>
              <w:top w:val="nil"/>
              <w:left w:val="nil"/>
              <w:bottom w:val="nil"/>
              <w:right w:val="nil"/>
            </w:tcBorders>
            <w:noWrap/>
            <w:vAlign w:val="bottom"/>
            <w:hideMark/>
          </w:tcPr>
          <w:p w14:paraId="264B8B5E" w14:textId="77777777" w:rsidR="00A873C0" w:rsidRPr="00A873C0" w:rsidRDefault="00A873C0" w:rsidP="00A873C0">
            <w:pPr>
              <w:jc w:val="center"/>
              <w:rPr>
                <w:rFonts w:ascii="Calibri" w:hAnsi="Calibri" w:cs="Calibri"/>
                <w:b/>
                <w:bCs/>
                <w:color w:val="000000"/>
                <w:sz w:val="22"/>
                <w:szCs w:val="22"/>
              </w:rPr>
            </w:pPr>
          </w:p>
        </w:tc>
        <w:tc>
          <w:tcPr>
            <w:tcW w:w="3200" w:type="dxa"/>
            <w:tcBorders>
              <w:top w:val="nil"/>
              <w:left w:val="nil"/>
              <w:bottom w:val="nil"/>
              <w:right w:val="nil"/>
            </w:tcBorders>
            <w:noWrap/>
            <w:vAlign w:val="bottom"/>
            <w:hideMark/>
          </w:tcPr>
          <w:p w14:paraId="3B2E5E47" w14:textId="77777777" w:rsidR="00A873C0" w:rsidRPr="00A873C0" w:rsidRDefault="00A873C0" w:rsidP="00A873C0">
            <w:pPr>
              <w:jc w:val="center"/>
            </w:pPr>
          </w:p>
        </w:tc>
        <w:tc>
          <w:tcPr>
            <w:tcW w:w="1360" w:type="dxa"/>
            <w:tcBorders>
              <w:top w:val="nil"/>
              <w:left w:val="nil"/>
              <w:bottom w:val="nil"/>
              <w:right w:val="nil"/>
            </w:tcBorders>
            <w:noWrap/>
            <w:vAlign w:val="bottom"/>
            <w:hideMark/>
          </w:tcPr>
          <w:p w14:paraId="7CE3AE6B" w14:textId="77777777" w:rsidR="00A873C0" w:rsidRPr="00A873C0" w:rsidRDefault="00A873C0" w:rsidP="00A873C0">
            <w:pPr>
              <w:jc w:val="center"/>
            </w:pPr>
          </w:p>
        </w:tc>
        <w:tc>
          <w:tcPr>
            <w:tcW w:w="1180" w:type="dxa"/>
            <w:tcBorders>
              <w:top w:val="nil"/>
              <w:left w:val="nil"/>
              <w:bottom w:val="nil"/>
              <w:right w:val="nil"/>
            </w:tcBorders>
            <w:noWrap/>
            <w:vAlign w:val="bottom"/>
            <w:hideMark/>
          </w:tcPr>
          <w:p w14:paraId="45A73CE7" w14:textId="77777777" w:rsidR="00A873C0" w:rsidRPr="00A873C0" w:rsidRDefault="00A873C0" w:rsidP="00A873C0">
            <w:pPr>
              <w:jc w:val="center"/>
            </w:pPr>
          </w:p>
        </w:tc>
        <w:tc>
          <w:tcPr>
            <w:tcW w:w="1688" w:type="dxa"/>
            <w:tcBorders>
              <w:top w:val="nil"/>
              <w:left w:val="nil"/>
              <w:bottom w:val="nil"/>
              <w:right w:val="nil"/>
            </w:tcBorders>
            <w:noWrap/>
            <w:vAlign w:val="bottom"/>
            <w:hideMark/>
          </w:tcPr>
          <w:p w14:paraId="3BD8317A" w14:textId="77777777" w:rsidR="00A873C0" w:rsidRPr="00A873C0" w:rsidRDefault="00A873C0" w:rsidP="00A873C0">
            <w:pPr>
              <w:jc w:val="center"/>
            </w:pPr>
          </w:p>
        </w:tc>
        <w:tc>
          <w:tcPr>
            <w:tcW w:w="1640" w:type="dxa"/>
            <w:gridSpan w:val="2"/>
            <w:tcBorders>
              <w:top w:val="nil"/>
              <w:left w:val="nil"/>
              <w:bottom w:val="nil"/>
              <w:right w:val="nil"/>
            </w:tcBorders>
            <w:noWrap/>
            <w:vAlign w:val="bottom"/>
            <w:hideMark/>
          </w:tcPr>
          <w:p w14:paraId="6FEEDAB4" w14:textId="77777777" w:rsidR="00A873C0" w:rsidRPr="00A873C0" w:rsidRDefault="00A873C0" w:rsidP="00A873C0">
            <w:pPr>
              <w:jc w:val="center"/>
            </w:pPr>
          </w:p>
        </w:tc>
      </w:tr>
      <w:tr w:rsidR="00A873C0" w:rsidRPr="00A873C0" w14:paraId="095E768F" w14:textId="77777777" w:rsidTr="00A873C0">
        <w:trPr>
          <w:gridAfter w:val="1"/>
          <w:wAfter w:w="6" w:type="dxa"/>
          <w:trHeight w:val="1035"/>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427FACFD"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 xml:space="preserve">Část </w:t>
            </w:r>
          </w:p>
        </w:tc>
        <w:tc>
          <w:tcPr>
            <w:tcW w:w="3200" w:type="dxa"/>
            <w:tcBorders>
              <w:top w:val="single" w:sz="4" w:space="0" w:color="auto"/>
              <w:left w:val="nil"/>
              <w:bottom w:val="single" w:sz="4" w:space="0" w:color="auto"/>
              <w:right w:val="single" w:sz="4" w:space="0" w:color="auto"/>
            </w:tcBorders>
            <w:noWrap/>
            <w:vAlign w:val="center"/>
            <w:hideMark/>
          </w:tcPr>
          <w:p w14:paraId="371C47EB"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 xml:space="preserve">Popis činností </w:t>
            </w:r>
          </w:p>
        </w:tc>
        <w:tc>
          <w:tcPr>
            <w:tcW w:w="1360" w:type="dxa"/>
            <w:tcBorders>
              <w:top w:val="single" w:sz="4" w:space="0" w:color="auto"/>
              <w:left w:val="nil"/>
              <w:bottom w:val="single" w:sz="4" w:space="0" w:color="auto"/>
              <w:right w:val="single" w:sz="4" w:space="0" w:color="auto"/>
            </w:tcBorders>
            <w:noWrap/>
            <w:vAlign w:val="center"/>
            <w:hideMark/>
          </w:tcPr>
          <w:p w14:paraId="52FFCC53"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Jednotka</w:t>
            </w:r>
          </w:p>
        </w:tc>
        <w:tc>
          <w:tcPr>
            <w:tcW w:w="1180" w:type="dxa"/>
            <w:tcBorders>
              <w:top w:val="single" w:sz="4" w:space="0" w:color="auto"/>
              <w:left w:val="nil"/>
              <w:bottom w:val="single" w:sz="4" w:space="0" w:color="auto"/>
              <w:right w:val="single" w:sz="4" w:space="0" w:color="auto"/>
            </w:tcBorders>
            <w:vAlign w:val="center"/>
            <w:hideMark/>
          </w:tcPr>
          <w:p w14:paraId="3A4E70B5"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Počet jednotek za 2 roky</w:t>
            </w:r>
          </w:p>
        </w:tc>
        <w:tc>
          <w:tcPr>
            <w:tcW w:w="1688" w:type="dxa"/>
            <w:tcBorders>
              <w:top w:val="single" w:sz="4" w:space="0" w:color="auto"/>
              <w:left w:val="nil"/>
              <w:bottom w:val="single" w:sz="4" w:space="0" w:color="auto"/>
              <w:right w:val="single" w:sz="4" w:space="0" w:color="auto"/>
            </w:tcBorders>
            <w:vAlign w:val="center"/>
            <w:hideMark/>
          </w:tcPr>
          <w:p w14:paraId="6E46A073"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Cena za jednotku v Kč bez DPH</w:t>
            </w:r>
          </w:p>
        </w:tc>
        <w:tc>
          <w:tcPr>
            <w:tcW w:w="1640" w:type="dxa"/>
            <w:gridSpan w:val="2"/>
            <w:tcBorders>
              <w:top w:val="single" w:sz="4" w:space="0" w:color="auto"/>
              <w:left w:val="nil"/>
              <w:bottom w:val="single" w:sz="4" w:space="0" w:color="auto"/>
              <w:right w:val="single" w:sz="4" w:space="0" w:color="auto"/>
            </w:tcBorders>
            <w:vAlign w:val="center"/>
            <w:hideMark/>
          </w:tcPr>
          <w:p w14:paraId="26864DAC"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Cena v Kč celkem bez DPH</w:t>
            </w:r>
          </w:p>
        </w:tc>
      </w:tr>
      <w:tr w:rsidR="00A873C0" w:rsidRPr="00A873C0" w14:paraId="381FB1A3" w14:textId="77777777" w:rsidTr="00A873C0">
        <w:trPr>
          <w:gridAfter w:val="1"/>
          <w:wAfter w:w="6" w:type="dxa"/>
          <w:trHeight w:val="1350"/>
        </w:trPr>
        <w:tc>
          <w:tcPr>
            <w:tcW w:w="1276" w:type="dxa"/>
            <w:tcBorders>
              <w:top w:val="nil"/>
              <w:left w:val="single" w:sz="4" w:space="0" w:color="auto"/>
              <w:bottom w:val="single" w:sz="4" w:space="0" w:color="auto"/>
              <w:right w:val="single" w:sz="4" w:space="0" w:color="auto"/>
            </w:tcBorders>
            <w:vAlign w:val="center"/>
            <w:hideMark/>
          </w:tcPr>
          <w:p w14:paraId="07F712D6"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Datové rozvody</w:t>
            </w:r>
          </w:p>
        </w:tc>
        <w:tc>
          <w:tcPr>
            <w:tcW w:w="3200" w:type="dxa"/>
            <w:tcBorders>
              <w:top w:val="nil"/>
              <w:left w:val="nil"/>
              <w:bottom w:val="single" w:sz="4" w:space="0" w:color="auto"/>
              <w:right w:val="single" w:sz="4" w:space="0" w:color="auto"/>
            </w:tcBorders>
            <w:vAlign w:val="center"/>
            <w:hideMark/>
          </w:tcPr>
          <w:p w14:paraId="2C9A48C7" w14:textId="77777777" w:rsidR="00A873C0" w:rsidRPr="00A873C0" w:rsidRDefault="00A873C0" w:rsidP="00A873C0">
            <w:pPr>
              <w:jc w:val="both"/>
              <w:rPr>
                <w:rFonts w:ascii="Calibri" w:hAnsi="Calibri" w:cs="Calibri"/>
                <w:color w:val="000000"/>
                <w:sz w:val="22"/>
                <w:szCs w:val="22"/>
              </w:rPr>
            </w:pPr>
            <w:r w:rsidRPr="00A873C0">
              <w:rPr>
                <w:rFonts w:ascii="Calibri" w:hAnsi="Calibri" w:cs="Calibri"/>
                <w:color w:val="000000"/>
                <w:sz w:val="22"/>
                <w:szCs w:val="22"/>
              </w:rPr>
              <w:t>Standardní montážní činnosti (kabeláže, trasy, zásuvky, konektorování, správa rackových skříní)</w:t>
            </w:r>
          </w:p>
        </w:tc>
        <w:tc>
          <w:tcPr>
            <w:tcW w:w="1360" w:type="dxa"/>
            <w:tcBorders>
              <w:top w:val="nil"/>
              <w:left w:val="nil"/>
              <w:bottom w:val="single" w:sz="4" w:space="0" w:color="auto"/>
              <w:right w:val="single" w:sz="4" w:space="0" w:color="auto"/>
            </w:tcBorders>
            <w:noWrap/>
            <w:vAlign w:val="center"/>
            <w:hideMark/>
          </w:tcPr>
          <w:p w14:paraId="35E6B423"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hod./technik</w:t>
            </w:r>
          </w:p>
        </w:tc>
        <w:tc>
          <w:tcPr>
            <w:tcW w:w="1180" w:type="dxa"/>
            <w:tcBorders>
              <w:top w:val="nil"/>
              <w:left w:val="nil"/>
              <w:bottom w:val="single" w:sz="4" w:space="0" w:color="auto"/>
              <w:right w:val="single" w:sz="4" w:space="0" w:color="auto"/>
            </w:tcBorders>
            <w:vAlign w:val="center"/>
            <w:hideMark/>
          </w:tcPr>
          <w:p w14:paraId="6E99853E" w14:textId="3EE64EF6" w:rsidR="00A873C0" w:rsidRPr="00A873C0" w:rsidRDefault="00BC168A" w:rsidP="00A873C0">
            <w:pPr>
              <w:jc w:val="center"/>
              <w:rPr>
                <w:rFonts w:ascii="Calibri" w:hAnsi="Calibri" w:cs="Calibri"/>
                <w:b/>
                <w:bCs/>
                <w:color w:val="000000"/>
                <w:sz w:val="22"/>
                <w:szCs w:val="22"/>
              </w:rPr>
            </w:pPr>
            <w:r>
              <w:rPr>
                <w:rFonts w:ascii="Calibri" w:hAnsi="Calibri" w:cs="Calibri"/>
                <w:b/>
                <w:bCs/>
                <w:color w:val="000000"/>
                <w:sz w:val="22"/>
                <w:szCs w:val="22"/>
              </w:rPr>
              <w:t>xxx</w:t>
            </w:r>
          </w:p>
        </w:tc>
        <w:tc>
          <w:tcPr>
            <w:tcW w:w="1688" w:type="dxa"/>
            <w:tcBorders>
              <w:top w:val="nil"/>
              <w:left w:val="nil"/>
              <w:bottom w:val="single" w:sz="4" w:space="0" w:color="auto"/>
              <w:right w:val="single" w:sz="4" w:space="0" w:color="auto"/>
            </w:tcBorders>
            <w:noWrap/>
            <w:vAlign w:val="center"/>
            <w:hideMark/>
          </w:tcPr>
          <w:p w14:paraId="12999642" w14:textId="07E7571D" w:rsidR="00A873C0" w:rsidRPr="00A873C0" w:rsidRDefault="00BC168A" w:rsidP="00A873C0">
            <w:pPr>
              <w:jc w:val="center"/>
              <w:rPr>
                <w:rFonts w:ascii="Calibri" w:hAnsi="Calibri" w:cs="Calibri"/>
                <w:color w:val="000000"/>
                <w:sz w:val="22"/>
                <w:szCs w:val="22"/>
              </w:rPr>
            </w:pPr>
            <w:r>
              <w:rPr>
                <w:rFonts w:ascii="Calibri" w:hAnsi="Calibri" w:cs="Calibri"/>
                <w:color w:val="000000"/>
                <w:sz w:val="22"/>
                <w:szCs w:val="22"/>
              </w:rPr>
              <w:t>xxx</w:t>
            </w:r>
          </w:p>
        </w:tc>
        <w:tc>
          <w:tcPr>
            <w:tcW w:w="1640" w:type="dxa"/>
            <w:gridSpan w:val="2"/>
            <w:tcBorders>
              <w:top w:val="nil"/>
              <w:left w:val="nil"/>
              <w:bottom w:val="single" w:sz="4" w:space="0" w:color="auto"/>
              <w:right w:val="single" w:sz="4" w:space="0" w:color="auto"/>
            </w:tcBorders>
            <w:noWrap/>
            <w:vAlign w:val="center"/>
            <w:hideMark/>
          </w:tcPr>
          <w:p w14:paraId="292629D6" w14:textId="77777777" w:rsidR="00A873C0" w:rsidRPr="00A873C0" w:rsidRDefault="00A873C0" w:rsidP="00A873C0">
            <w:pPr>
              <w:jc w:val="center"/>
              <w:rPr>
                <w:rFonts w:ascii="Calibri" w:hAnsi="Calibri" w:cs="Calibri"/>
                <w:color w:val="000000"/>
                <w:sz w:val="22"/>
                <w:szCs w:val="22"/>
              </w:rPr>
            </w:pPr>
            <w:r w:rsidRPr="00A873C0">
              <w:rPr>
                <w:rFonts w:ascii="Calibri" w:hAnsi="Calibri" w:cs="Calibri"/>
                <w:color w:val="000000"/>
                <w:sz w:val="22"/>
                <w:szCs w:val="22"/>
              </w:rPr>
              <w:t>200 000,00</w:t>
            </w:r>
          </w:p>
        </w:tc>
      </w:tr>
      <w:tr w:rsidR="00A873C0" w:rsidRPr="00A873C0" w14:paraId="55204B63" w14:textId="77777777" w:rsidTr="00A873C0">
        <w:trPr>
          <w:gridAfter w:val="1"/>
          <w:wAfter w:w="6" w:type="dxa"/>
          <w:trHeight w:val="1680"/>
        </w:trPr>
        <w:tc>
          <w:tcPr>
            <w:tcW w:w="1276" w:type="dxa"/>
            <w:tcBorders>
              <w:top w:val="nil"/>
              <w:left w:val="single" w:sz="4" w:space="0" w:color="auto"/>
              <w:bottom w:val="single" w:sz="4" w:space="0" w:color="auto"/>
              <w:right w:val="single" w:sz="4" w:space="0" w:color="auto"/>
            </w:tcBorders>
            <w:noWrap/>
            <w:vAlign w:val="center"/>
            <w:hideMark/>
          </w:tcPr>
          <w:p w14:paraId="32EE8B37"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 </w:t>
            </w:r>
          </w:p>
        </w:tc>
        <w:tc>
          <w:tcPr>
            <w:tcW w:w="3200" w:type="dxa"/>
            <w:tcBorders>
              <w:top w:val="nil"/>
              <w:left w:val="nil"/>
              <w:bottom w:val="single" w:sz="4" w:space="0" w:color="auto"/>
              <w:right w:val="single" w:sz="4" w:space="0" w:color="auto"/>
            </w:tcBorders>
            <w:vAlign w:val="center"/>
            <w:hideMark/>
          </w:tcPr>
          <w:p w14:paraId="045F7E06" w14:textId="77777777" w:rsidR="00A873C0" w:rsidRPr="00A873C0" w:rsidRDefault="00A873C0" w:rsidP="00A873C0">
            <w:pPr>
              <w:rPr>
                <w:rFonts w:ascii="Calibri" w:hAnsi="Calibri" w:cs="Calibri"/>
                <w:color w:val="000000"/>
                <w:sz w:val="22"/>
                <w:szCs w:val="22"/>
              </w:rPr>
            </w:pPr>
            <w:r w:rsidRPr="00A873C0">
              <w:rPr>
                <w:rFonts w:ascii="Calibri" w:hAnsi="Calibri" w:cs="Calibri"/>
                <w:color w:val="000000"/>
                <w:sz w:val="22"/>
                <w:szCs w:val="22"/>
              </w:rPr>
              <w:t>Programování, konfigurace, odborné práce technika</w:t>
            </w:r>
          </w:p>
        </w:tc>
        <w:tc>
          <w:tcPr>
            <w:tcW w:w="1360" w:type="dxa"/>
            <w:tcBorders>
              <w:top w:val="nil"/>
              <w:left w:val="nil"/>
              <w:bottom w:val="single" w:sz="4" w:space="0" w:color="auto"/>
              <w:right w:val="single" w:sz="4" w:space="0" w:color="auto"/>
            </w:tcBorders>
            <w:noWrap/>
            <w:vAlign w:val="center"/>
            <w:hideMark/>
          </w:tcPr>
          <w:p w14:paraId="5E7252C4"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hod./technik</w:t>
            </w:r>
          </w:p>
        </w:tc>
        <w:tc>
          <w:tcPr>
            <w:tcW w:w="1180" w:type="dxa"/>
            <w:tcBorders>
              <w:top w:val="nil"/>
              <w:left w:val="nil"/>
              <w:bottom w:val="single" w:sz="4" w:space="0" w:color="auto"/>
              <w:right w:val="single" w:sz="4" w:space="0" w:color="auto"/>
            </w:tcBorders>
            <w:vAlign w:val="center"/>
            <w:hideMark/>
          </w:tcPr>
          <w:p w14:paraId="62DE17F2" w14:textId="6CECD2A8" w:rsidR="00A873C0" w:rsidRPr="00A873C0" w:rsidRDefault="00BC168A" w:rsidP="00A873C0">
            <w:pPr>
              <w:jc w:val="center"/>
              <w:rPr>
                <w:rFonts w:ascii="Calibri" w:hAnsi="Calibri" w:cs="Calibri"/>
                <w:b/>
                <w:bCs/>
                <w:color w:val="000000"/>
                <w:sz w:val="22"/>
                <w:szCs w:val="22"/>
              </w:rPr>
            </w:pPr>
            <w:r>
              <w:rPr>
                <w:rFonts w:ascii="Calibri" w:hAnsi="Calibri" w:cs="Calibri"/>
                <w:b/>
                <w:bCs/>
                <w:color w:val="000000"/>
                <w:sz w:val="22"/>
                <w:szCs w:val="22"/>
              </w:rPr>
              <w:t>xxx</w:t>
            </w:r>
          </w:p>
        </w:tc>
        <w:tc>
          <w:tcPr>
            <w:tcW w:w="1688" w:type="dxa"/>
            <w:tcBorders>
              <w:top w:val="nil"/>
              <w:left w:val="nil"/>
              <w:bottom w:val="single" w:sz="4" w:space="0" w:color="auto"/>
              <w:right w:val="single" w:sz="4" w:space="0" w:color="auto"/>
            </w:tcBorders>
            <w:noWrap/>
            <w:vAlign w:val="center"/>
            <w:hideMark/>
          </w:tcPr>
          <w:p w14:paraId="7D498A95" w14:textId="5ABA61F7" w:rsidR="00A873C0" w:rsidRPr="00A873C0" w:rsidRDefault="00BC168A" w:rsidP="00A873C0">
            <w:pPr>
              <w:jc w:val="center"/>
              <w:rPr>
                <w:rFonts w:ascii="Calibri" w:hAnsi="Calibri" w:cs="Calibri"/>
                <w:color w:val="000000"/>
                <w:sz w:val="22"/>
                <w:szCs w:val="22"/>
              </w:rPr>
            </w:pPr>
            <w:r>
              <w:rPr>
                <w:rFonts w:ascii="Calibri" w:hAnsi="Calibri" w:cs="Calibri"/>
                <w:color w:val="000000"/>
                <w:sz w:val="22"/>
                <w:szCs w:val="22"/>
              </w:rPr>
              <w:t>xxx</w:t>
            </w:r>
          </w:p>
        </w:tc>
        <w:tc>
          <w:tcPr>
            <w:tcW w:w="1640" w:type="dxa"/>
            <w:gridSpan w:val="2"/>
            <w:tcBorders>
              <w:top w:val="nil"/>
              <w:left w:val="nil"/>
              <w:bottom w:val="single" w:sz="4" w:space="0" w:color="auto"/>
              <w:right w:val="single" w:sz="4" w:space="0" w:color="auto"/>
            </w:tcBorders>
            <w:noWrap/>
            <w:vAlign w:val="center"/>
            <w:hideMark/>
          </w:tcPr>
          <w:p w14:paraId="09567702" w14:textId="77777777" w:rsidR="00A873C0" w:rsidRPr="00A873C0" w:rsidRDefault="00A873C0" w:rsidP="00A873C0">
            <w:pPr>
              <w:jc w:val="center"/>
              <w:rPr>
                <w:rFonts w:ascii="Calibri" w:hAnsi="Calibri" w:cs="Calibri"/>
                <w:color w:val="000000"/>
                <w:sz w:val="22"/>
                <w:szCs w:val="22"/>
              </w:rPr>
            </w:pPr>
            <w:r w:rsidRPr="00A873C0">
              <w:rPr>
                <w:rFonts w:ascii="Calibri" w:hAnsi="Calibri" w:cs="Calibri"/>
                <w:color w:val="000000"/>
                <w:sz w:val="22"/>
                <w:szCs w:val="22"/>
              </w:rPr>
              <w:t>85 000,00</w:t>
            </w:r>
          </w:p>
        </w:tc>
      </w:tr>
      <w:tr w:rsidR="00A873C0" w:rsidRPr="00A873C0" w14:paraId="0B13FC11" w14:textId="77777777" w:rsidTr="00A873C0">
        <w:trPr>
          <w:gridAfter w:val="1"/>
          <w:wAfter w:w="6" w:type="dxa"/>
          <w:trHeight w:val="1125"/>
        </w:trPr>
        <w:tc>
          <w:tcPr>
            <w:tcW w:w="1276" w:type="dxa"/>
            <w:tcBorders>
              <w:top w:val="nil"/>
              <w:left w:val="single" w:sz="4" w:space="0" w:color="auto"/>
              <w:bottom w:val="single" w:sz="4" w:space="0" w:color="auto"/>
              <w:right w:val="single" w:sz="4" w:space="0" w:color="auto"/>
            </w:tcBorders>
            <w:vAlign w:val="center"/>
            <w:hideMark/>
          </w:tcPr>
          <w:p w14:paraId="52F8EFA1"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Domovní vrátníky</w:t>
            </w:r>
          </w:p>
        </w:tc>
        <w:tc>
          <w:tcPr>
            <w:tcW w:w="3200" w:type="dxa"/>
            <w:tcBorders>
              <w:top w:val="nil"/>
              <w:left w:val="nil"/>
              <w:bottom w:val="single" w:sz="4" w:space="0" w:color="auto"/>
              <w:right w:val="single" w:sz="4" w:space="0" w:color="auto"/>
            </w:tcBorders>
            <w:vAlign w:val="center"/>
            <w:hideMark/>
          </w:tcPr>
          <w:p w14:paraId="330DC516" w14:textId="77777777" w:rsidR="00A873C0" w:rsidRPr="00A873C0" w:rsidRDefault="00A873C0" w:rsidP="00A873C0">
            <w:pPr>
              <w:jc w:val="both"/>
              <w:rPr>
                <w:rFonts w:ascii="Calibri" w:hAnsi="Calibri" w:cs="Calibri"/>
                <w:color w:val="000000"/>
                <w:sz w:val="22"/>
                <w:szCs w:val="22"/>
              </w:rPr>
            </w:pPr>
            <w:r w:rsidRPr="00A873C0">
              <w:rPr>
                <w:rFonts w:ascii="Calibri" w:hAnsi="Calibri" w:cs="Calibri"/>
                <w:color w:val="000000"/>
                <w:sz w:val="22"/>
                <w:szCs w:val="22"/>
              </w:rPr>
              <w:t>Standardní montážní činnosti (kabeláže, trasy, konektorování)</w:t>
            </w:r>
          </w:p>
        </w:tc>
        <w:tc>
          <w:tcPr>
            <w:tcW w:w="1360" w:type="dxa"/>
            <w:tcBorders>
              <w:top w:val="nil"/>
              <w:left w:val="nil"/>
              <w:bottom w:val="single" w:sz="4" w:space="0" w:color="auto"/>
              <w:right w:val="single" w:sz="4" w:space="0" w:color="auto"/>
            </w:tcBorders>
            <w:noWrap/>
            <w:vAlign w:val="center"/>
            <w:hideMark/>
          </w:tcPr>
          <w:p w14:paraId="324EAF6A"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hod./technik</w:t>
            </w:r>
          </w:p>
        </w:tc>
        <w:tc>
          <w:tcPr>
            <w:tcW w:w="1180" w:type="dxa"/>
            <w:tcBorders>
              <w:top w:val="nil"/>
              <w:left w:val="nil"/>
              <w:bottom w:val="single" w:sz="4" w:space="0" w:color="auto"/>
              <w:right w:val="single" w:sz="4" w:space="0" w:color="auto"/>
            </w:tcBorders>
            <w:vAlign w:val="center"/>
            <w:hideMark/>
          </w:tcPr>
          <w:p w14:paraId="0FAC47DB" w14:textId="50272DA2" w:rsidR="00A873C0" w:rsidRPr="00A873C0" w:rsidRDefault="00BC168A" w:rsidP="00A873C0">
            <w:pPr>
              <w:jc w:val="center"/>
              <w:rPr>
                <w:rFonts w:ascii="Calibri" w:hAnsi="Calibri" w:cs="Calibri"/>
                <w:b/>
                <w:bCs/>
                <w:color w:val="000000"/>
                <w:sz w:val="22"/>
                <w:szCs w:val="22"/>
              </w:rPr>
            </w:pPr>
            <w:r>
              <w:rPr>
                <w:rFonts w:ascii="Calibri" w:hAnsi="Calibri" w:cs="Calibri"/>
                <w:b/>
                <w:bCs/>
                <w:color w:val="000000"/>
                <w:sz w:val="22"/>
                <w:szCs w:val="22"/>
              </w:rPr>
              <w:t>xxx</w:t>
            </w:r>
          </w:p>
        </w:tc>
        <w:tc>
          <w:tcPr>
            <w:tcW w:w="1688" w:type="dxa"/>
            <w:tcBorders>
              <w:top w:val="nil"/>
              <w:left w:val="nil"/>
              <w:bottom w:val="single" w:sz="4" w:space="0" w:color="auto"/>
              <w:right w:val="single" w:sz="4" w:space="0" w:color="auto"/>
            </w:tcBorders>
            <w:noWrap/>
            <w:vAlign w:val="center"/>
            <w:hideMark/>
          </w:tcPr>
          <w:p w14:paraId="5F4D67EF" w14:textId="3FBDA196" w:rsidR="00A873C0" w:rsidRPr="00A873C0" w:rsidRDefault="00BC168A" w:rsidP="00A873C0">
            <w:pPr>
              <w:jc w:val="center"/>
              <w:rPr>
                <w:rFonts w:ascii="Calibri" w:hAnsi="Calibri" w:cs="Calibri"/>
                <w:color w:val="000000"/>
                <w:sz w:val="22"/>
                <w:szCs w:val="22"/>
              </w:rPr>
            </w:pPr>
            <w:r>
              <w:rPr>
                <w:rFonts w:ascii="Calibri" w:hAnsi="Calibri" w:cs="Calibri"/>
                <w:color w:val="000000"/>
                <w:sz w:val="22"/>
                <w:szCs w:val="22"/>
              </w:rPr>
              <w:t>xxx</w:t>
            </w:r>
          </w:p>
        </w:tc>
        <w:tc>
          <w:tcPr>
            <w:tcW w:w="1640" w:type="dxa"/>
            <w:gridSpan w:val="2"/>
            <w:tcBorders>
              <w:top w:val="nil"/>
              <w:left w:val="nil"/>
              <w:bottom w:val="single" w:sz="4" w:space="0" w:color="auto"/>
              <w:right w:val="single" w:sz="4" w:space="0" w:color="auto"/>
            </w:tcBorders>
            <w:noWrap/>
            <w:vAlign w:val="center"/>
            <w:hideMark/>
          </w:tcPr>
          <w:p w14:paraId="379931B0" w14:textId="77777777" w:rsidR="00A873C0" w:rsidRPr="00A873C0" w:rsidRDefault="00A873C0" w:rsidP="00A873C0">
            <w:pPr>
              <w:jc w:val="center"/>
              <w:rPr>
                <w:rFonts w:ascii="Calibri" w:hAnsi="Calibri" w:cs="Calibri"/>
                <w:color w:val="000000"/>
                <w:sz w:val="22"/>
                <w:szCs w:val="22"/>
              </w:rPr>
            </w:pPr>
            <w:r w:rsidRPr="00A873C0">
              <w:rPr>
                <w:rFonts w:ascii="Calibri" w:hAnsi="Calibri" w:cs="Calibri"/>
                <w:color w:val="000000"/>
                <w:sz w:val="22"/>
                <w:szCs w:val="22"/>
              </w:rPr>
              <w:t>200 000,00</w:t>
            </w:r>
          </w:p>
        </w:tc>
      </w:tr>
      <w:tr w:rsidR="00A873C0" w:rsidRPr="00A873C0" w14:paraId="456D6C99" w14:textId="77777777" w:rsidTr="00A873C0">
        <w:trPr>
          <w:gridAfter w:val="1"/>
          <w:wAfter w:w="6" w:type="dxa"/>
          <w:trHeight w:val="1095"/>
        </w:trPr>
        <w:tc>
          <w:tcPr>
            <w:tcW w:w="1276" w:type="dxa"/>
            <w:tcBorders>
              <w:top w:val="nil"/>
              <w:left w:val="single" w:sz="4" w:space="0" w:color="auto"/>
              <w:bottom w:val="single" w:sz="4" w:space="0" w:color="auto"/>
              <w:right w:val="single" w:sz="4" w:space="0" w:color="auto"/>
            </w:tcBorders>
            <w:vAlign w:val="center"/>
            <w:hideMark/>
          </w:tcPr>
          <w:p w14:paraId="18B9C476"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 </w:t>
            </w:r>
          </w:p>
        </w:tc>
        <w:tc>
          <w:tcPr>
            <w:tcW w:w="3200" w:type="dxa"/>
            <w:tcBorders>
              <w:top w:val="nil"/>
              <w:left w:val="nil"/>
              <w:bottom w:val="single" w:sz="4" w:space="0" w:color="auto"/>
              <w:right w:val="single" w:sz="4" w:space="0" w:color="auto"/>
            </w:tcBorders>
            <w:vAlign w:val="center"/>
            <w:hideMark/>
          </w:tcPr>
          <w:p w14:paraId="29B2A3C2" w14:textId="77777777" w:rsidR="00A873C0" w:rsidRPr="00A873C0" w:rsidRDefault="00A873C0" w:rsidP="00A873C0">
            <w:pPr>
              <w:jc w:val="both"/>
              <w:rPr>
                <w:rFonts w:ascii="Calibri" w:hAnsi="Calibri" w:cs="Calibri"/>
                <w:color w:val="000000"/>
                <w:sz w:val="22"/>
                <w:szCs w:val="22"/>
              </w:rPr>
            </w:pPr>
            <w:r w:rsidRPr="00A873C0">
              <w:rPr>
                <w:rFonts w:ascii="Calibri" w:hAnsi="Calibri" w:cs="Calibri"/>
                <w:color w:val="000000"/>
                <w:sz w:val="22"/>
                <w:szCs w:val="22"/>
              </w:rPr>
              <w:t>Programování, konfigurace, odborné práce technika</w:t>
            </w:r>
          </w:p>
        </w:tc>
        <w:tc>
          <w:tcPr>
            <w:tcW w:w="1360" w:type="dxa"/>
            <w:tcBorders>
              <w:top w:val="nil"/>
              <w:left w:val="nil"/>
              <w:bottom w:val="single" w:sz="4" w:space="0" w:color="auto"/>
              <w:right w:val="single" w:sz="4" w:space="0" w:color="auto"/>
            </w:tcBorders>
            <w:noWrap/>
            <w:vAlign w:val="center"/>
            <w:hideMark/>
          </w:tcPr>
          <w:p w14:paraId="4541087E"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hod./technik</w:t>
            </w:r>
          </w:p>
        </w:tc>
        <w:tc>
          <w:tcPr>
            <w:tcW w:w="1180" w:type="dxa"/>
            <w:tcBorders>
              <w:top w:val="nil"/>
              <w:left w:val="nil"/>
              <w:bottom w:val="single" w:sz="4" w:space="0" w:color="auto"/>
              <w:right w:val="single" w:sz="4" w:space="0" w:color="auto"/>
            </w:tcBorders>
            <w:vAlign w:val="center"/>
            <w:hideMark/>
          </w:tcPr>
          <w:p w14:paraId="6AEF9A65" w14:textId="045D9368" w:rsidR="00A873C0" w:rsidRPr="00A873C0" w:rsidRDefault="00BC168A" w:rsidP="00A873C0">
            <w:pPr>
              <w:jc w:val="center"/>
              <w:rPr>
                <w:rFonts w:ascii="Calibri" w:hAnsi="Calibri" w:cs="Calibri"/>
                <w:b/>
                <w:bCs/>
                <w:color w:val="000000"/>
                <w:sz w:val="22"/>
                <w:szCs w:val="22"/>
              </w:rPr>
            </w:pPr>
            <w:r>
              <w:rPr>
                <w:rFonts w:ascii="Calibri" w:hAnsi="Calibri" w:cs="Calibri"/>
                <w:b/>
                <w:bCs/>
                <w:color w:val="000000"/>
                <w:sz w:val="22"/>
                <w:szCs w:val="22"/>
              </w:rPr>
              <w:t>xxx</w:t>
            </w:r>
          </w:p>
        </w:tc>
        <w:tc>
          <w:tcPr>
            <w:tcW w:w="1688" w:type="dxa"/>
            <w:tcBorders>
              <w:top w:val="nil"/>
              <w:left w:val="nil"/>
              <w:bottom w:val="single" w:sz="4" w:space="0" w:color="auto"/>
              <w:right w:val="single" w:sz="4" w:space="0" w:color="auto"/>
            </w:tcBorders>
            <w:noWrap/>
            <w:vAlign w:val="center"/>
            <w:hideMark/>
          </w:tcPr>
          <w:p w14:paraId="0502FF9E" w14:textId="2D0E56D8" w:rsidR="00A873C0" w:rsidRPr="00A873C0" w:rsidRDefault="00BC168A" w:rsidP="00A873C0">
            <w:pPr>
              <w:jc w:val="center"/>
              <w:rPr>
                <w:rFonts w:ascii="Calibri" w:hAnsi="Calibri" w:cs="Calibri"/>
                <w:color w:val="000000"/>
                <w:sz w:val="22"/>
                <w:szCs w:val="22"/>
              </w:rPr>
            </w:pPr>
            <w:r>
              <w:rPr>
                <w:rFonts w:ascii="Calibri" w:hAnsi="Calibri" w:cs="Calibri"/>
                <w:color w:val="000000"/>
                <w:sz w:val="22"/>
                <w:szCs w:val="22"/>
              </w:rPr>
              <w:t>xxx</w:t>
            </w:r>
          </w:p>
        </w:tc>
        <w:tc>
          <w:tcPr>
            <w:tcW w:w="1640" w:type="dxa"/>
            <w:gridSpan w:val="2"/>
            <w:tcBorders>
              <w:top w:val="nil"/>
              <w:left w:val="nil"/>
              <w:bottom w:val="single" w:sz="4" w:space="0" w:color="auto"/>
              <w:right w:val="single" w:sz="4" w:space="0" w:color="auto"/>
            </w:tcBorders>
            <w:noWrap/>
            <w:vAlign w:val="center"/>
            <w:hideMark/>
          </w:tcPr>
          <w:p w14:paraId="5F150BAA" w14:textId="77777777" w:rsidR="00A873C0" w:rsidRPr="00A873C0" w:rsidRDefault="00A873C0" w:rsidP="00A873C0">
            <w:pPr>
              <w:jc w:val="center"/>
              <w:rPr>
                <w:rFonts w:ascii="Calibri" w:hAnsi="Calibri" w:cs="Calibri"/>
                <w:color w:val="000000"/>
                <w:sz w:val="22"/>
                <w:szCs w:val="22"/>
              </w:rPr>
            </w:pPr>
            <w:r w:rsidRPr="00A873C0">
              <w:rPr>
                <w:rFonts w:ascii="Calibri" w:hAnsi="Calibri" w:cs="Calibri"/>
                <w:color w:val="000000"/>
                <w:sz w:val="22"/>
                <w:szCs w:val="22"/>
              </w:rPr>
              <w:t>85 000,00</w:t>
            </w:r>
          </w:p>
        </w:tc>
      </w:tr>
      <w:tr w:rsidR="00A873C0" w:rsidRPr="00A873C0" w14:paraId="54248F46" w14:textId="77777777" w:rsidTr="00A873C0">
        <w:trPr>
          <w:gridAfter w:val="1"/>
          <w:wAfter w:w="6" w:type="dxa"/>
          <w:trHeight w:val="1290"/>
        </w:trPr>
        <w:tc>
          <w:tcPr>
            <w:tcW w:w="1276" w:type="dxa"/>
            <w:tcBorders>
              <w:top w:val="nil"/>
              <w:left w:val="single" w:sz="4" w:space="0" w:color="auto"/>
              <w:bottom w:val="single" w:sz="4" w:space="0" w:color="auto"/>
              <w:right w:val="single" w:sz="4" w:space="0" w:color="auto"/>
            </w:tcBorders>
            <w:vAlign w:val="center"/>
            <w:hideMark/>
          </w:tcPr>
          <w:p w14:paraId="11EBFC62" w14:textId="77777777" w:rsidR="00A873C0" w:rsidRPr="00A873C0" w:rsidRDefault="00A873C0" w:rsidP="00A873C0">
            <w:pPr>
              <w:rPr>
                <w:rFonts w:ascii="Calibri" w:hAnsi="Calibri" w:cs="Calibri"/>
                <w:b/>
                <w:bCs/>
                <w:color w:val="000000"/>
                <w:sz w:val="22"/>
                <w:szCs w:val="22"/>
              </w:rPr>
            </w:pPr>
            <w:r w:rsidRPr="00A873C0">
              <w:rPr>
                <w:rFonts w:ascii="Calibri" w:hAnsi="Calibri" w:cs="Calibri"/>
                <w:b/>
                <w:bCs/>
                <w:color w:val="000000"/>
                <w:sz w:val="22"/>
                <w:szCs w:val="22"/>
              </w:rPr>
              <w:t>Mapování areálu po objektech</w:t>
            </w:r>
          </w:p>
        </w:tc>
        <w:tc>
          <w:tcPr>
            <w:tcW w:w="3200" w:type="dxa"/>
            <w:tcBorders>
              <w:top w:val="nil"/>
              <w:left w:val="nil"/>
              <w:bottom w:val="single" w:sz="4" w:space="0" w:color="auto"/>
              <w:right w:val="single" w:sz="4" w:space="0" w:color="auto"/>
            </w:tcBorders>
            <w:vAlign w:val="center"/>
            <w:hideMark/>
          </w:tcPr>
          <w:p w14:paraId="253DE411" w14:textId="77777777" w:rsidR="00A873C0" w:rsidRPr="00A873C0" w:rsidRDefault="00A873C0" w:rsidP="00A873C0">
            <w:pPr>
              <w:jc w:val="both"/>
              <w:rPr>
                <w:rFonts w:ascii="Calibri" w:hAnsi="Calibri" w:cs="Calibri"/>
                <w:color w:val="000000"/>
                <w:sz w:val="22"/>
                <w:szCs w:val="22"/>
              </w:rPr>
            </w:pPr>
            <w:r w:rsidRPr="00A873C0">
              <w:rPr>
                <w:rFonts w:ascii="Calibri" w:hAnsi="Calibri" w:cs="Calibri"/>
                <w:color w:val="000000"/>
                <w:sz w:val="22"/>
                <w:szCs w:val="22"/>
              </w:rPr>
              <w:t>Mapování stávající instalace, zapojení, tras, použitých technologií a systémů, zjištění nastavení a konfigurací</w:t>
            </w:r>
          </w:p>
        </w:tc>
        <w:tc>
          <w:tcPr>
            <w:tcW w:w="1360" w:type="dxa"/>
            <w:tcBorders>
              <w:top w:val="nil"/>
              <w:left w:val="nil"/>
              <w:bottom w:val="single" w:sz="4" w:space="0" w:color="auto"/>
              <w:right w:val="single" w:sz="4" w:space="0" w:color="auto"/>
            </w:tcBorders>
            <w:noWrap/>
            <w:vAlign w:val="center"/>
            <w:hideMark/>
          </w:tcPr>
          <w:p w14:paraId="526316F3"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hod./technik</w:t>
            </w:r>
          </w:p>
        </w:tc>
        <w:tc>
          <w:tcPr>
            <w:tcW w:w="1180" w:type="dxa"/>
            <w:tcBorders>
              <w:top w:val="nil"/>
              <w:left w:val="nil"/>
              <w:bottom w:val="single" w:sz="4" w:space="0" w:color="auto"/>
              <w:right w:val="single" w:sz="4" w:space="0" w:color="auto"/>
            </w:tcBorders>
            <w:noWrap/>
            <w:vAlign w:val="center"/>
            <w:hideMark/>
          </w:tcPr>
          <w:p w14:paraId="3E7439A6" w14:textId="569576FA" w:rsidR="00A873C0" w:rsidRPr="00A873C0" w:rsidRDefault="00BC168A" w:rsidP="00A873C0">
            <w:pPr>
              <w:jc w:val="center"/>
              <w:rPr>
                <w:rFonts w:ascii="Calibri" w:hAnsi="Calibri" w:cs="Calibri"/>
                <w:b/>
                <w:bCs/>
                <w:color w:val="000000"/>
                <w:sz w:val="22"/>
                <w:szCs w:val="22"/>
              </w:rPr>
            </w:pPr>
            <w:r>
              <w:rPr>
                <w:rFonts w:ascii="Calibri" w:hAnsi="Calibri" w:cs="Calibri"/>
                <w:b/>
                <w:bCs/>
                <w:color w:val="000000"/>
                <w:sz w:val="22"/>
                <w:szCs w:val="22"/>
              </w:rPr>
              <w:t>xxx</w:t>
            </w:r>
          </w:p>
        </w:tc>
        <w:tc>
          <w:tcPr>
            <w:tcW w:w="1688" w:type="dxa"/>
            <w:tcBorders>
              <w:top w:val="nil"/>
              <w:left w:val="nil"/>
              <w:bottom w:val="single" w:sz="4" w:space="0" w:color="auto"/>
              <w:right w:val="single" w:sz="4" w:space="0" w:color="auto"/>
            </w:tcBorders>
            <w:noWrap/>
            <w:vAlign w:val="center"/>
            <w:hideMark/>
          </w:tcPr>
          <w:p w14:paraId="0BD47930" w14:textId="146DBB81" w:rsidR="00A873C0" w:rsidRPr="00A873C0" w:rsidRDefault="00BC168A" w:rsidP="00A873C0">
            <w:pPr>
              <w:jc w:val="center"/>
              <w:rPr>
                <w:rFonts w:ascii="Calibri" w:hAnsi="Calibri" w:cs="Calibri"/>
                <w:color w:val="000000"/>
                <w:sz w:val="22"/>
                <w:szCs w:val="22"/>
              </w:rPr>
            </w:pPr>
            <w:r>
              <w:rPr>
                <w:rFonts w:ascii="Calibri" w:hAnsi="Calibri" w:cs="Calibri"/>
                <w:color w:val="000000"/>
                <w:sz w:val="22"/>
                <w:szCs w:val="22"/>
              </w:rPr>
              <w:t>xxx</w:t>
            </w:r>
          </w:p>
        </w:tc>
        <w:tc>
          <w:tcPr>
            <w:tcW w:w="1640" w:type="dxa"/>
            <w:gridSpan w:val="2"/>
            <w:tcBorders>
              <w:top w:val="nil"/>
              <w:left w:val="nil"/>
              <w:bottom w:val="single" w:sz="4" w:space="0" w:color="auto"/>
              <w:right w:val="single" w:sz="4" w:space="0" w:color="auto"/>
            </w:tcBorders>
            <w:noWrap/>
            <w:vAlign w:val="center"/>
            <w:hideMark/>
          </w:tcPr>
          <w:p w14:paraId="7139DEC8" w14:textId="77777777" w:rsidR="00A873C0" w:rsidRPr="00A873C0" w:rsidRDefault="00A873C0" w:rsidP="00A873C0">
            <w:pPr>
              <w:jc w:val="center"/>
              <w:rPr>
                <w:rFonts w:ascii="Calibri" w:hAnsi="Calibri" w:cs="Calibri"/>
                <w:color w:val="000000"/>
                <w:sz w:val="22"/>
                <w:szCs w:val="22"/>
              </w:rPr>
            </w:pPr>
            <w:r w:rsidRPr="00A873C0">
              <w:rPr>
                <w:rFonts w:ascii="Calibri" w:hAnsi="Calibri" w:cs="Calibri"/>
                <w:color w:val="000000"/>
                <w:sz w:val="22"/>
                <w:szCs w:val="22"/>
              </w:rPr>
              <w:t>50 000,00</w:t>
            </w:r>
          </w:p>
        </w:tc>
      </w:tr>
      <w:tr w:rsidR="00A873C0" w:rsidRPr="00A873C0" w14:paraId="364F599A" w14:textId="77777777" w:rsidTr="00A873C0">
        <w:trPr>
          <w:gridAfter w:val="1"/>
          <w:wAfter w:w="6" w:type="dxa"/>
          <w:trHeight w:val="1890"/>
        </w:trPr>
        <w:tc>
          <w:tcPr>
            <w:tcW w:w="1276" w:type="dxa"/>
            <w:tcBorders>
              <w:top w:val="nil"/>
              <w:left w:val="single" w:sz="4" w:space="0" w:color="auto"/>
              <w:bottom w:val="single" w:sz="4" w:space="0" w:color="auto"/>
              <w:right w:val="single" w:sz="4" w:space="0" w:color="auto"/>
            </w:tcBorders>
            <w:vAlign w:val="center"/>
            <w:hideMark/>
          </w:tcPr>
          <w:p w14:paraId="19994A92"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Projekční práce</w:t>
            </w:r>
          </w:p>
        </w:tc>
        <w:tc>
          <w:tcPr>
            <w:tcW w:w="3200" w:type="dxa"/>
            <w:tcBorders>
              <w:top w:val="nil"/>
              <w:left w:val="nil"/>
              <w:bottom w:val="single" w:sz="4" w:space="0" w:color="auto"/>
              <w:right w:val="single" w:sz="4" w:space="0" w:color="auto"/>
            </w:tcBorders>
            <w:vAlign w:val="center"/>
            <w:hideMark/>
          </w:tcPr>
          <w:p w14:paraId="28CE8A39" w14:textId="77777777" w:rsidR="00A873C0" w:rsidRPr="00A873C0" w:rsidRDefault="00A873C0" w:rsidP="00A873C0">
            <w:pPr>
              <w:rPr>
                <w:rFonts w:ascii="Calibri" w:hAnsi="Calibri" w:cs="Calibri"/>
                <w:color w:val="000000"/>
                <w:sz w:val="22"/>
                <w:szCs w:val="22"/>
              </w:rPr>
            </w:pPr>
            <w:r w:rsidRPr="00A873C0">
              <w:rPr>
                <w:rFonts w:ascii="Calibri" w:hAnsi="Calibri" w:cs="Calibri"/>
                <w:color w:val="000000"/>
                <w:sz w:val="22"/>
                <w:szCs w:val="22"/>
              </w:rPr>
              <w:t>Zakreslení stávajícího stavu, aktualizace skutečného provedení apod.</w:t>
            </w:r>
          </w:p>
        </w:tc>
        <w:tc>
          <w:tcPr>
            <w:tcW w:w="1360" w:type="dxa"/>
            <w:tcBorders>
              <w:top w:val="nil"/>
              <w:left w:val="nil"/>
              <w:bottom w:val="single" w:sz="4" w:space="0" w:color="auto"/>
              <w:right w:val="single" w:sz="4" w:space="0" w:color="auto"/>
            </w:tcBorders>
            <w:noWrap/>
            <w:vAlign w:val="center"/>
            <w:hideMark/>
          </w:tcPr>
          <w:p w14:paraId="1699759D"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hod./technik</w:t>
            </w:r>
          </w:p>
        </w:tc>
        <w:tc>
          <w:tcPr>
            <w:tcW w:w="1180" w:type="dxa"/>
            <w:tcBorders>
              <w:top w:val="nil"/>
              <w:left w:val="nil"/>
              <w:bottom w:val="single" w:sz="4" w:space="0" w:color="auto"/>
              <w:right w:val="single" w:sz="4" w:space="0" w:color="auto"/>
            </w:tcBorders>
            <w:noWrap/>
            <w:vAlign w:val="center"/>
            <w:hideMark/>
          </w:tcPr>
          <w:p w14:paraId="1841D7C3" w14:textId="07302B71" w:rsidR="00A873C0" w:rsidRPr="00A873C0" w:rsidRDefault="00BC168A" w:rsidP="00A873C0">
            <w:pPr>
              <w:jc w:val="center"/>
              <w:rPr>
                <w:rFonts w:ascii="Calibri" w:hAnsi="Calibri" w:cs="Calibri"/>
                <w:b/>
                <w:bCs/>
                <w:color w:val="000000"/>
                <w:sz w:val="22"/>
                <w:szCs w:val="22"/>
              </w:rPr>
            </w:pPr>
            <w:r>
              <w:rPr>
                <w:rFonts w:ascii="Calibri" w:hAnsi="Calibri" w:cs="Calibri"/>
                <w:b/>
                <w:bCs/>
                <w:color w:val="000000"/>
                <w:sz w:val="22"/>
                <w:szCs w:val="22"/>
              </w:rPr>
              <w:t>xxx</w:t>
            </w:r>
          </w:p>
        </w:tc>
        <w:tc>
          <w:tcPr>
            <w:tcW w:w="1688" w:type="dxa"/>
            <w:tcBorders>
              <w:top w:val="nil"/>
              <w:left w:val="nil"/>
              <w:bottom w:val="single" w:sz="4" w:space="0" w:color="auto"/>
              <w:right w:val="single" w:sz="4" w:space="0" w:color="auto"/>
            </w:tcBorders>
            <w:noWrap/>
            <w:vAlign w:val="center"/>
            <w:hideMark/>
          </w:tcPr>
          <w:p w14:paraId="30FF1182" w14:textId="336CCABC" w:rsidR="00A873C0" w:rsidRPr="00A873C0" w:rsidRDefault="00BC168A" w:rsidP="00A873C0">
            <w:pPr>
              <w:jc w:val="center"/>
              <w:rPr>
                <w:rFonts w:ascii="Calibri" w:hAnsi="Calibri" w:cs="Calibri"/>
                <w:color w:val="000000"/>
                <w:sz w:val="22"/>
                <w:szCs w:val="22"/>
              </w:rPr>
            </w:pPr>
            <w:r>
              <w:rPr>
                <w:rFonts w:ascii="Calibri" w:hAnsi="Calibri" w:cs="Calibri"/>
                <w:color w:val="000000"/>
                <w:sz w:val="22"/>
                <w:szCs w:val="22"/>
              </w:rPr>
              <w:t>xxx</w:t>
            </w:r>
          </w:p>
        </w:tc>
        <w:tc>
          <w:tcPr>
            <w:tcW w:w="1640" w:type="dxa"/>
            <w:gridSpan w:val="2"/>
            <w:tcBorders>
              <w:top w:val="nil"/>
              <w:left w:val="nil"/>
              <w:bottom w:val="single" w:sz="4" w:space="0" w:color="auto"/>
              <w:right w:val="single" w:sz="4" w:space="0" w:color="auto"/>
            </w:tcBorders>
            <w:noWrap/>
            <w:vAlign w:val="center"/>
            <w:hideMark/>
          </w:tcPr>
          <w:p w14:paraId="444F6E82" w14:textId="77777777" w:rsidR="00A873C0" w:rsidRPr="00A873C0" w:rsidRDefault="00A873C0" w:rsidP="00A873C0">
            <w:pPr>
              <w:jc w:val="center"/>
              <w:rPr>
                <w:rFonts w:ascii="Calibri" w:hAnsi="Calibri" w:cs="Calibri"/>
                <w:color w:val="000000"/>
                <w:sz w:val="22"/>
                <w:szCs w:val="22"/>
              </w:rPr>
            </w:pPr>
            <w:r w:rsidRPr="00A873C0">
              <w:rPr>
                <w:rFonts w:ascii="Calibri" w:hAnsi="Calibri" w:cs="Calibri"/>
                <w:color w:val="000000"/>
                <w:sz w:val="22"/>
                <w:szCs w:val="22"/>
              </w:rPr>
              <w:t>86 000,00</w:t>
            </w:r>
          </w:p>
        </w:tc>
      </w:tr>
      <w:tr w:rsidR="00A873C0" w:rsidRPr="00A873C0" w14:paraId="7407B895" w14:textId="77777777" w:rsidTr="00A873C0">
        <w:trPr>
          <w:gridAfter w:val="1"/>
          <w:wAfter w:w="6" w:type="dxa"/>
          <w:trHeight w:val="915"/>
        </w:trPr>
        <w:tc>
          <w:tcPr>
            <w:tcW w:w="1276" w:type="dxa"/>
            <w:tcBorders>
              <w:top w:val="nil"/>
              <w:left w:val="single" w:sz="4" w:space="0" w:color="auto"/>
              <w:bottom w:val="single" w:sz="4" w:space="0" w:color="auto"/>
              <w:right w:val="single" w:sz="4" w:space="0" w:color="auto"/>
            </w:tcBorders>
            <w:vAlign w:val="center"/>
            <w:hideMark/>
          </w:tcPr>
          <w:p w14:paraId="1D2D43C3"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Doprava</w:t>
            </w:r>
          </w:p>
        </w:tc>
        <w:tc>
          <w:tcPr>
            <w:tcW w:w="3200" w:type="dxa"/>
            <w:tcBorders>
              <w:top w:val="nil"/>
              <w:left w:val="nil"/>
              <w:bottom w:val="single" w:sz="4" w:space="0" w:color="auto"/>
              <w:right w:val="single" w:sz="4" w:space="0" w:color="auto"/>
            </w:tcBorders>
            <w:vAlign w:val="center"/>
            <w:hideMark/>
          </w:tcPr>
          <w:p w14:paraId="6C8D4902" w14:textId="77777777" w:rsidR="00A873C0" w:rsidRPr="00A873C0" w:rsidRDefault="00A873C0" w:rsidP="00A873C0">
            <w:pPr>
              <w:jc w:val="both"/>
              <w:rPr>
                <w:rFonts w:ascii="Calibri" w:hAnsi="Calibri" w:cs="Calibri"/>
                <w:color w:val="000000"/>
                <w:sz w:val="22"/>
                <w:szCs w:val="22"/>
              </w:rPr>
            </w:pPr>
            <w:r w:rsidRPr="00A873C0">
              <w:rPr>
                <w:rFonts w:ascii="Calibri" w:hAnsi="Calibri" w:cs="Calibri"/>
                <w:color w:val="000000"/>
                <w:sz w:val="22"/>
                <w:szCs w:val="22"/>
              </w:rPr>
              <w:t>Paušální částka dopravy za výjezd</w:t>
            </w:r>
          </w:p>
        </w:tc>
        <w:tc>
          <w:tcPr>
            <w:tcW w:w="1360" w:type="dxa"/>
            <w:tcBorders>
              <w:top w:val="nil"/>
              <w:left w:val="nil"/>
              <w:bottom w:val="single" w:sz="4" w:space="0" w:color="auto"/>
              <w:right w:val="single" w:sz="4" w:space="0" w:color="auto"/>
            </w:tcBorders>
            <w:noWrap/>
            <w:vAlign w:val="center"/>
            <w:hideMark/>
          </w:tcPr>
          <w:p w14:paraId="0336C246"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výjezd</w:t>
            </w:r>
          </w:p>
        </w:tc>
        <w:tc>
          <w:tcPr>
            <w:tcW w:w="1180" w:type="dxa"/>
            <w:tcBorders>
              <w:top w:val="nil"/>
              <w:left w:val="nil"/>
              <w:bottom w:val="single" w:sz="4" w:space="0" w:color="auto"/>
              <w:right w:val="single" w:sz="4" w:space="0" w:color="auto"/>
            </w:tcBorders>
            <w:noWrap/>
            <w:vAlign w:val="center"/>
            <w:hideMark/>
          </w:tcPr>
          <w:p w14:paraId="66C7A44F" w14:textId="7E48C4E9" w:rsidR="00A873C0" w:rsidRPr="00A873C0" w:rsidRDefault="00BC168A" w:rsidP="00A873C0">
            <w:pPr>
              <w:jc w:val="center"/>
              <w:rPr>
                <w:rFonts w:ascii="Calibri" w:hAnsi="Calibri" w:cs="Calibri"/>
                <w:b/>
                <w:bCs/>
                <w:color w:val="000000"/>
                <w:sz w:val="22"/>
                <w:szCs w:val="22"/>
              </w:rPr>
            </w:pPr>
            <w:r>
              <w:rPr>
                <w:rFonts w:ascii="Calibri" w:hAnsi="Calibri" w:cs="Calibri"/>
                <w:b/>
                <w:bCs/>
                <w:color w:val="000000"/>
                <w:sz w:val="22"/>
                <w:szCs w:val="22"/>
              </w:rPr>
              <w:t>xxx</w:t>
            </w:r>
          </w:p>
        </w:tc>
        <w:tc>
          <w:tcPr>
            <w:tcW w:w="1688" w:type="dxa"/>
            <w:tcBorders>
              <w:top w:val="nil"/>
              <w:left w:val="nil"/>
              <w:bottom w:val="single" w:sz="4" w:space="0" w:color="auto"/>
              <w:right w:val="single" w:sz="4" w:space="0" w:color="auto"/>
            </w:tcBorders>
            <w:noWrap/>
            <w:vAlign w:val="center"/>
            <w:hideMark/>
          </w:tcPr>
          <w:p w14:paraId="13F76357" w14:textId="29935FCC" w:rsidR="00A873C0" w:rsidRPr="00A873C0" w:rsidRDefault="00BC168A" w:rsidP="00A873C0">
            <w:pPr>
              <w:jc w:val="center"/>
              <w:rPr>
                <w:rFonts w:ascii="Calibri" w:hAnsi="Calibri" w:cs="Calibri"/>
                <w:color w:val="000000"/>
                <w:sz w:val="22"/>
                <w:szCs w:val="22"/>
              </w:rPr>
            </w:pPr>
            <w:r>
              <w:rPr>
                <w:rFonts w:ascii="Calibri" w:hAnsi="Calibri" w:cs="Calibri"/>
                <w:color w:val="000000"/>
                <w:sz w:val="22"/>
                <w:szCs w:val="22"/>
              </w:rPr>
              <w:t>xxx</w:t>
            </w:r>
          </w:p>
        </w:tc>
        <w:tc>
          <w:tcPr>
            <w:tcW w:w="1640" w:type="dxa"/>
            <w:gridSpan w:val="2"/>
            <w:tcBorders>
              <w:top w:val="nil"/>
              <w:left w:val="nil"/>
              <w:bottom w:val="single" w:sz="4" w:space="0" w:color="auto"/>
              <w:right w:val="single" w:sz="4" w:space="0" w:color="auto"/>
            </w:tcBorders>
            <w:noWrap/>
            <w:vAlign w:val="center"/>
            <w:hideMark/>
          </w:tcPr>
          <w:p w14:paraId="14AAB5A8" w14:textId="77777777" w:rsidR="00A873C0" w:rsidRPr="00A873C0" w:rsidRDefault="00A873C0" w:rsidP="00A873C0">
            <w:pPr>
              <w:jc w:val="center"/>
              <w:rPr>
                <w:rFonts w:ascii="Calibri" w:hAnsi="Calibri" w:cs="Calibri"/>
                <w:color w:val="000000"/>
                <w:sz w:val="22"/>
                <w:szCs w:val="22"/>
              </w:rPr>
            </w:pPr>
            <w:r w:rsidRPr="00A873C0">
              <w:rPr>
                <w:rFonts w:ascii="Calibri" w:hAnsi="Calibri" w:cs="Calibri"/>
                <w:color w:val="000000"/>
                <w:sz w:val="22"/>
                <w:szCs w:val="22"/>
              </w:rPr>
              <w:t>50 000,00</w:t>
            </w:r>
          </w:p>
        </w:tc>
      </w:tr>
      <w:tr w:rsidR="00A873C0" w:rsidRPr="00A873C0" w14:paraId="2C101D33" w14:textId="77777777" w:rsidTr="00A873C0">
        <w:trPr>
          <w:gridAfter w:val="1"/>
          <w:wAfter w:w="6" w:type="dxa"/>
          <w:trHeight w:val="1965"/>
        </w:trPr>
        <w:tc>
          <w:tcPr>
            <w:tcW w:w="1276" w:type="dxa"/>
            <w:tcBorders>
              <w:top w:val="nil"/>
              <w:left w:val="single" w:sz="4" w:space="0" w:color="auto"/>
              <w:bottom w:val="single" w:sz="4" w:space="0" w:color="auto"/>
              <w:right w:val="single" w:sz="4" w:space="0" w:color="auto"/>
            </w:tcBorders>
            <w:vAlign w:val="center"/>
            <w:hideMark/>
          </w:tcPr>
          <w:p w14:paraId="67412210"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Havarijní výjezd na vyžádání objednatele</w:t>
            </w:r>
          </w:p>
        </w:tc>
        <w:tc>
          <w:tcPr>
            <w:tcW w:w="3200" w:type="dxa"/>
            <w:tcBorders>
              <w:top w:val="nil"/>
              <w:left w:val="nil"/>
              <w:bottom w:val="single" w:sz="4" w:space="0" w:color="auto"/>
              <w:right w:val="single" w:sz="4" w:space="0" w:color="auto"/>
            </w:tcBorders>
            <w:vAlign w:val="center"/>
            <w:hideMark/>
          </w:tcPr>
          <w:p w14:paraId="48C4BC6B" w14:textId="77777777" w:rsidR="00A873C0" w:rsidRPr="00A873C0" w:rsidRDefault="00A873C0" w:rsidP="00A873C0">
            <w:pPr>
              <w:rPr>
                <w:rFonts w:ascii="Calibri" w:hAnsi="Calibri" w:cs="Calibri"/>
                <w:color w:val="000000"/>
                <w:sz w:val="22"/>
                <w:szCs w:val="22"/>
              </w:rPr>
            </w:pPr>
            <w:r w:rsidRPr="00A873C0">
              <w:rPr>
                <w:rFonts w:ascii="Calibri" w:hAnsi="Calibri" w:cs="Calibri"/>
                <w:color w:val="000000"/>
                <w:sz w:val="22"/>
                <w:szCs w:val="22"/>
              </w:rPr>
              <w:t>Doprava za výjezd na místo mimo obvyklou pracovní dobu PNvD (14,30 až 06,00) pracovní dny, dny pracovního volna a pracovního klidu). Paušální částka / 1 výjezd</w:t>
            </w:r>
          </w:p>
        </w:tc>
        <w:tc>
          <w:tcPr>
            <w:tcW w:w="1360" w:type="dxa"/>
            <w:tcBorders>
              <w:top w:val="nil"/>
              <w:left w:val="nil"/>
              <w:bottom w:val="single" w:sz="4" w:space="0" w:color="auto"/>
              <w:right w:val="single" w:sz="4" w:space="0" w:color="auto"/>
            </w:tcBorders>
            <w:vAlign w:val="center"/>
            <w:hideMark/>
          </w:tcPr>
          <w:p w14:paraId="3E7D3155"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výjezd</w:t>
            </w:r>
          </w:p>
        </w:tc>
        <w:tc>
          <w:tcPr>
            <w:tcW w:w="1180" w:type="dxa"/>
            <w:tcBorders>
              <w:top w:val="nil"/>
              <w:left w:val="nil"/>
              <w:bottom w:val="single" w:sz="4" w:space="0" w:color="auto"/>
              <w:right w:val="single" w:sz="4" w:space="0" w:color="auto"/>
            </w:tcBorders>
            <w:noWrap/>
            <w:vAlign w:val="center"/>
            <w:hideMark/>
          </w:tcPr>
          <w:p w14:paraId="63DA6943" w14:textId="56E36869" w:rsidR="00A873C0" w:rsidRPr="00A873C0" w:rsidRDefault="00BC168A" w:rsidP="00A873C0">
            <w:pPr>
              <w:jc w:val="center"/>
              <w:rPr>
                <w:rFonts w:ascii="Calibri" w:hAnsi="Calibri" w:cs="Calibri"/>
                <w:b/>
                <w:bCs/>
                <w:color w:val="000000"/>
                <w:sz w:val="22"/>
                <w:szCs w:val="22"/>
              </w:rPr>
            </w:pPr>
            <w:r>
              <w:rPr>
                <w:rFonts w:ascii="Calibri" w:hAnsi="Calibri" w:cs="Calibri"/>
                <w:b/>
                <w:bCs/>
                <w:color w:val="000000"/>
                <w:sz w:val="22"/>
                <w:szCs w:val="22"/>
              </w:rPr>
              <w:t>xxx</w:t>
            </w:r>
          </w:p>
        </w:tc>
        <w:tc>
          <w:tcPr>
            <w:tcW w:w="1688" w:type="dxa"/>
            <w:tcBorders>
              <w:top w:val="nil"/>
              <w:left w:val="nil"/>
              <w:bottom w:val="single" w:sz="4" w:space="0" w:color="auto"/>
              <w:right w:val="single" w:sz="4" w:space="0" w:color="auto"/>
            </w:tcBorders>
            <w:noWrap/>
            <w:vAlign w:val="center"/>
            <w:hideMark/>
          </w:tcPr>
          <w:p w14:paraId="4D0511F2" w14:textId="65DD16CB" w:rsidR="00A873C0" w:rsidRPr="00A873C0" w:rsidRDefault="00BC168A" w:rsidP="00A873C0">
            <w:pPr>
              <w:jc w:val="center"/>
              <w:rPr>
                <w:rFonts w:ascii="Calibri" w:hAnsi="Calibri" w:cs="Calibri"/>
                <w:color w:val="000000"/>
                <w:sz w:val="22"/>
                <w:szCs w:val="22"/>
              </w:rPr>
            </w:pPr>
            <w:r>
              <w:rPr>
                <w:rFonts w:ascii="Calibri" w:hAnsi="Calibri" w:cs="Calibri"/>
                <w:color w:val="000000"/>
                <w:sz w:val="22"/>
                <w:szCs w:val="22"/>
              </w:rPr>
              <w:t>xxx</w:t>
            </w:r>
          </w:p>
        </w:tc>
        <w:tc>
          <w:tcPr>
            <w:tcW w:w="1640" w:type="dxa"/>
            <w:gridSpan w:val="2"/>
            <w:tcBorders>
              <w:top w:val="nil"/>
              <w:left w:val="nil"/>
              <w:bottom w:val="single" w:sz="4" w:space="0" w:color="auto"/>
              <w:right w:val="single" w:sz="4" w:space="0" w:color="auto"/>
            </w:tcBorders>
            <w:noWrap/>
            <w:vAlign w:val="center"/>
            <w:hideMark/>
          </w:tcPr>
          <w:p w14:paraId="568E4C40" w14:textId="77777777" w:rsidR="00A873C0" w:rsidRPr="00A873C0" w:rsidRDefault="00A873C0" w:rsidP="00A873C0">
            <w:pPr>
              <w:jc w:val="center"/>
              <w:rPr>
                <w:rFonts w:ascii="Calibri" w:hAnsi="Calibri" w:cs="Calibri"/>
                <w:color w:val="000000"/>
                <w:sz w:val="22"/>
                <w:szCs w:val="22"/>
              </w:rPr>
            </w:pPr>
            <w:r w:rsidRPr="00A873C0">
              <w:rPr>
                <w:rFonts w:ascii="Calibri" w:hAnsi="Calibri" w:cs="Calibri"/>
                <w:color w:val="000000"/>
                <w:sz w:val="22"/>
                <w:szCs w:val="22"/>
              </w:rPr>
              <w:t>87 000,00</w:t>
            </w:r>
          </w:p>
        </w:tc>
      </w:tr>
      <w:tr w:rsidR="00A873C0" w:rsidRPr="00A873C0" w14:paraId="5FC3D0A5" w14:textId="77777777" w:rsidTr="00A873C0">
        <w:trPr>
          <w:trHeight w:val="480"/>
        </w:trPr>
        <w:tc>
          <w:tcPr>
            <w:tcW w:w="8710" w:type="dxa"/>
            <w:gridSpan w:val="6"/>
            <w:tcBorders>
              <w:top w:val="single" w:sz="4" w:space="0" w:color="auto"/>
              <w:left w:val="single" w:sz="4" w:space="0" w:color="auto"/>
              <w:bottom w:val="single" w:sz="4" w:space="0" w:color="auto"/>
              <w:right w:val="single" w:sz="4" w:space="0" w:color="auto"/>
            </w:tcBorders>
            <w:noWrap/>
            <w:vAlign w:val="center"/>
            <w:hideMark/>
          </w:tcPr>
          <w:p w14:paraId="013D013A" w14:textId="77777777" w:rsidR="00A873C0" w:rsidRPr="00A873C0" w:rsidRDefault="00A873C0" w:rsidP="00A873C0">
            <w:pPr>
              <w:rPr>
                <w:rFonts w:ascii="Calibri" w:hAnsi="Calibri" w:cs="Calibri"/>
                <w:b/>
                <w:bCs/>
                <w:color w:val="000000"/>
                <w:sz w:val="22"/>
                <w:szCs w:val="22"/>
              </w:rPr>
            </w:pPr>
            <w:r w:rsidRPr="00A873C0">
              <w:rPr>
                <w:rFonts w:ascii="Calibri" w:hAnsi="Calibri" w:cs="Calibri"/>
                <w:b/>
                <w:bCs/>
                <w:color w:val="000000"/>
                <w:sz w:val="22"/>
                <w:szCs w:val="22"/>
              </w:rPr>
              <w:t xml:space="preserve">Cena celkem bez DPH </w:t>
            </w:r>
          </w:p>
        </w:tc>
        <w:tc>
          <w:tcPr>
            <w:tcW w:w="1640" w:type="dxa"/>
            <w:gridSpan w:val="2"/>
            <w:tcBorders>
              <w:top w:val="nil"/>
              <w:left w:val="nil"/>
              <w:bottom w:val="single" w:sz="4" w:space="0" w:color="auto"/>
              <w:right w:val="single" w:sz="4" w:space="0" w:color="auto"/>
            </w:tcBorders>
            <w:noWrap/>
            <w:vAlign w:val="center"/>
            <w:hideMark/>
          </w:tcPr>
          <w:p w14:paraId="1C64BD6D" w14:textId="77777777" w:rsidR="00A873C0" w:rsidRPr="00A873C0" w:rsidRDefault="00A873C0" w:rsidP="00A873C0">
            <w:pPr>
              <w:jc w:val="center"/>
              <w:rPr>
                <w:rFonts w:ascii="Calibri" w:hAnsi="Calibri" w:cs="Calibri"/>
                <w:b/>
                <w:bCs/>
                <w:color w:val="000000"/>
                <w:sz w:val="22"/>
                <w:szCs w:val="22"/>
              </w:rPr>
            </w:pPr>
            <w:r w:rsidRPr="00A873C0">
              <w:rPr>
                <w:rFonts w:ascii="Calibri" w:hAnsi="Calibri" w:cs="Calibri"/>
                <w:b/>
                <w:bCs/>
                <w:color w:val="000000"/>
                <w:sz w:val="22"/>
                <w:szCs w:val="22"/>
              </w:rPr>
              <w:t>843 000,00</w:t>
            </w:r>
          </w:p>
        </w:tc>
      </w:tr>
      <w:tr w:rsidR="00A873C0" w:rsidRPr="00A873C0" w14:paraId="7A77A50C" w14:textId="77777777" w:rsidTr="00A873C0">
        <w:trPr>
          <w:gridAfter w:val="1"/>
          <w:wAfter w:w="6" w:type="dxa"/>
          <w:trHeight w:val="405"/>
        </w:trPr>
        <w:tc>
          <w:tcPr>
            <w:tcW w:w="1276" w:type="dxa"/>
            <w:tcBorders>
              <w:top w:val="nil"/>
              <w:left w:val="nil"/>
              <w:bottom w:val="nil"/>
              <w:right w:val="nil"/>
            </w:tcBorders>
            <w:noWrap/>
            <w:vAlign w:val="center"/>
            <w:hideMark/>
          </w:tcPr>
          <w:p w14:paraId="76282B4F" w14:textId="77777777" w:rsidR="00A873C0" w:rsidRPr="00A873C0" w:rsidRDefault="00A873C0" w:rsidP="00A873C0">
            <w:pPr>
              <w:jc w:val="center"/>
              <w:rPr>
                <w:rFonts w:ascii="Calibri" w:hAnsi="Calibri" w:cs="Calibri"/>
                <w:b/>
                <w:bCs/>
                <w:color w:val="000000"/>
                <w:sz w:val="22"/>
                <w:szCs w:val="22"/>
              </w:rPr>
            </w:pPr>
          </w:p>
        </w:tc>
        <w:tc>
          <w:tcPr>
            <w:tcW w:w="3200" w:type="dxa"/>
            <w:tcBorders>
              <w:top w:val="nil"/>
              <w:left w:val="nil"/>
              <w:bottom w:val="nil"/>
              <w:right w:val="nil"/>
            </w:tcBorders>
            <w:noWrap/>
            <w:vAlign w:val="center"/>
            <w:hideMark/>
          </w:tcPr>
          <w:p w14:paraId="7E12644A" w14:textId="77777777" w:rsidR="00A873C0" w:rsidRPr="00A873C0" w:rsidRDefault="00A873C0" w:rsidP="00A873C0"/>
        </w:tc>
        <w:tc>
          <w:tcPr>
            <w:tcW w:w="1360" w:type="dxa"/>
            <w:tcBorders>
              <w:top w:val="nil"/>
              <w:left w:val="nil"/>
              <w:bottom w:val="nil"/>
              <w:right w:val="nil"/>
            </w:tcBorders>
            <w:noWrap/>
            <w:vAlign w:val="center"/>
            <w:hideMark/>
          </w:tcPr>
          <w:p w14:paraId="229E6EFC" w14:textId="77777777" w:rsidR="00A873C0" w:rsidRPr="00A873C0" w:rsidRDefault="00A873C0" w:rsidP="00A873C0"/>
        </w:tc>
        <w:tc>
          <w:tcPr>
            <w:tcW w:w="1180" w:type="dxa"/>
            <w:tcBorders>
              <w:top w:val="nil"/>
              <w:left w:val="nil"/>
              <w:bottom w:val="nil"/>
              <w:right w:val="nil"/>
            </w:tcBorders>
            <w:noWrap/>
            <w:vAlign w:val="center"/>
            <w:hideMark/>
          </w:tcPr>
          <w:p w14:paraId="33147604" w14:textId="77777777" w:rsidR="00A873C0" w:rsidRPr="00A873C0" w:rsidRDefault="00A873C0" w:rsidP="00A873C0"/>
        </w:tc>
        <w:tc>
          <w:tcPr>
            <w:tcW w:w="1688" w:type="dxa"/>
            <w:tcBorders>
              <w:top w:val="nil"/>
              <w:left w:val="nil"/>
              <w:bottom w:val="nil"/>
              <w:right w:val="nil"/>
            </w:tcBorders>
            <w:noWrap/>
            <w:vAlign w:val="center"/>
            <w:hideMark/>
          </w:tcPr>
          <w:p w14:paraId="33004155" w14:textId="77777777" w:rsidR="00A873C0" w:rsidRPr="00A873C0" w:rsidRDefault="00A873C0" w:rsidP="00A873C0"/>
        </w:tc>
        <w:tc>
          <w:tcPr>
            <w:tcW w:w="1640" w:type="dxa"/>
            <w:gridSpan w:val="2"/>
            <w:tcBorders>
              <w:top w:val="nil"/>
              <w:left w:val="nil"/>
              <w:bottom w:val="nil"/>
              <w:right w:val="nil"/>
            </w:tcBorders>
            <w:noWrap/>
            <w:vAlign w:val="center"/>
            <w:hideMark/>
          </w:tcPr>
          <w:p w14:paraId="2BD73777" w14:textId="77777777" w:rsidR="00A873C0" w:rsidRPr="00A873C0" w:rsidRDefault="00A873C0" w:rsidP="00A873C0"/>
        </w:tc>
      </w:tr>
      <w:tr w:rsidR="00A873C0" w:rsidRPr="00A873C0" w14:paraId="3758A868" w14:textId="77777777" w:rsidTr="00A873C0">
        <w:trPr>
          <w:trHeight w:val="1155"/>
        </w:trPr>
        <w:tc>
          <w:tcPr>
            <w:tcW w:w="10350" w:type="dxa"/>
            <w:gridSpan w:val="8"/>
            <w:tcBorders>
              <w:top w:val="nil"/>
              <w:left w:val="nil"/>
              <w:bottom w:val="nil"/>
              <w:right w:val="nil"/>
            </w:tcBorders>
            <w:vAlign w:val="bottom"/>
            <w:hideMark/>
          </w:tcPr>
          <w:p w14:paraId="5B03AEE0" w14:textId="507CDF27" w:rsidR="00A873C0" w:rsidRPr="00A873C0" w:rsidRDefault="00A873C0" w:rsidP="00A873C0">
            <w:pPr>
              <w:rPr>
                <w:rFonts w:ascii="Calibri" w:hAnsi="Calibri" w:cs="Calibri"/>
                <w:color w:val="000000"/>
                <w:sz w:val="22"/>
                <w:szCs w:val="22"/>
              </w:rPr>
            </w:pPr>
            <w:r w:rsidRPr="00A873C0">
              <w:rPr>
                <w:rFonts w:ascii="Calibri" w:hAnsi="Calibri" w:cs="Calibri"/>
                <w:color w:val="000000"/>
                <w:sz w:val="22"/>
                <w:szCs w:val="22"/>
              </w:rPr>
              <w:lastRenderedPageBreak/>
              <w:t xml:space="preserve">Materiál bude vždy účtován dle skutečné spotřeby při provedené opravě; v případě větších zásahů (cena materiálu nad </w:t>
            </w:r>
            <w:proofErr w:type="gramStart"/>
            <w:r w:rsidRPr="00A873C0">
              <w:rPr>
                <w:rFonts w:ascii="Calibri" w:hAnsi="Calibri" w:cs="Calibri"/>
                <w:color w:val="000000"/>
                <w:sz w:val="22"/>
                <w:szCs w:val="22"/>
              </w:rPr>
              <w:t>30.000,-</w:t>
            </w:r>
            <w:proofErr w:type="gramEnd"/>
            <w:r w:rsidRPr="00A873C0">
              <w:rPr>
                <w:rFonts w:ascii="Calibri" w:hAnsi="Calibri" w:cs="Calibri"/>
                <w:color w:val="000000"/>
                <w:sz w:val="22"/>
                <w:szCs w:val="22"/>
              </w:rPr>
              <w:t xml:space="preserve"> Kč bez DPH) dle předem odsouhlasené cenové nabídky. Dodavatel bude fakturovat dle nákupních cen s přirážkou max. 10</w:t>
            </w:r>
            <w:r>
              <w:rPr>
                <w:rFonts w:ascii="Calibri" w:hAnsi="Calibri" w:cs="Calibri"/>
                <w:color w:val="000000"/>
                <w:sz w:val="22"/>
                <w:szCs w:val="22"/>
              </w:rPr>
              <w:t xml:space="preserve"> </w:t>
            </w:r>
            <w:r w:rsidRPr="00A873C0">
              <w:rPr>
                <w:rFonts w:ascii="Calibri" w:hAnsi="Calibri" w:cs="Calibri"/>
                <w:color w:val="000000"/>
                <w:sz w:val="22"/>
                <w:szCs w:val="22"/>
              </w:rPr>
              <w:t>%.</w:t>
            </w:r>
          </w:p>
        </w:tc>
      </w:tr>
      <w:tr w:rsidR="00A873C0" w:rsidRPr="00A873C0" w14:paraId="4E563889" w14:textId="77777777" w:rsidTr="00A873C0">
        <w:trPr>
          <w:gridAfter w:val="1"/>
          <w:wAfter w:w="6" w:type="dxa"/>
          <w:trHeight w:val="300"/>
        </w:trPr>
        <w:tc>
          <w:tcPr>
            <w:tcW w:w="1276" w:type="dxa"/>
            <w:tcBorders>
              <w:top w:val="nil"/>
              <w:left w:val="nil"/>
              <w:bottom w:val="nil"/>
              <w:right w:val="nil"/>
            </w:tcBorders>
            <w:vAlign w:val="bottom"/>
            <w:hideMark/>
          </w:tcPr>
          <w:p w14:paraId="5F41803C" w14:textId="77777777" w:rsidR="00A873C0" w:rsidRPr="00A873C0" w:rsidRDefault="00A873C0" w:rsidP="00A873C0">
            <w:pPr>
              <w:rPr>
                <w:rFonts w:ascii="Calibri" w:hAnsi="Calibri" w:cs="Calibri"/>
                <w:color w:val="000000"/>
                <w:sz w:val="22"/>
                <w:szCs w:val="22"/>
              </w:rPr>
            </w:pPr>
          </w:p>
        </w:tc>
        <w:tc>
          <w:tcPr>
            <w:tcW w:w="3200" w:type="dxa"/>
            <w:tcBorders>
              <w:top w:val="nil"/>
              <w:left w:val="nil"/>
              <w:bottom w:val="nil"/>
              <w:right w:val="nil"/>
            </w:tcBorders>
            <w:vAlign w:val="bottom"/>
            <w:hideMark/>
          </w:tcPr>
          <w:p w14:paraId="6EE1718F" w14:textId="77777777" w:rsidR="00A873C0" w:rsidRPr="00A873C0" w:rsidRDefault="00A873C0" w:rsidP="00A873C0"/>
        </w:tc>
        <w:tc>
          <w:tcPr>
            <w:tcW w:w="1360" w:type="dxa"/>
            <w:tcBorders>
              <w:top w:val="nil"/>
              <w:left w:val="nil"/>
              <w:bottom w:val="nil"/>
              <w:right w:val="nil"/>
            </w:tcBorders>
            <w:vAlign w:val="bottom"/>
            <w:hideMark/>
          </w:tcPr>
          <w:p w14:paraId="59CE6D24" w14:textId="77777777" w:rsidR="00A873C0" w:rsidRPr="00A873C0" w:rsidRDefault="00A873C0" w:rsidP="00A873C0"/>
        </w:tc>
        <w:tc>
          <w:tcPr>
            <w:tcW w:w="1180" w:type="dxa"/>
            <w:tcBorders>
              <w:top w:val="nil"/>
              <w:left w:val="nil"/>
              <w:bottom w:val="nil"/>
              <w:right w:val="nil"/>
            </w:tcBorders>
            <w:vAlign w:val="bottom"/>
            <w:hideMark/>
          </w:tcPr>
          <w:p w14:paraId="5F3DD106" w14:textId="77777777" w:rsidR="00A873C0" w:rsidRPr="00A873C0" w:rsidRDefault="00A873C0" w:rsidP="00A873C0"/>
        </w:tc>
        <w:tc>
          <w:tcPr>
            <w:tcW w:w="1688" w:type="dxa"/>
            <w:tcBorders>
              <w:top w:val="nil"/>
              <w:left w:val="nil"/>
              <w:bottom w:val="nil"/>
              <w:right w:val="nil"/>
            </w:tcBorders>
            <w:vAlign w:val="bottom"/>
            <w:hideMark/>
          </w:tcPr>
          <w:p w14:paraId="6188AFF0" w14:textId="77777777" w:rsidR="00A873C0" w:rsidRPr="00A873C0" w:rsidRDefault="00A873C0" w:rsidP="00A873C0"/>
        </w:tc>
        <w:tc>
          <w:tcPr>
            <w:tcW w:w="1640" w:type="dxa"/>
            <w:gridSpan w:val="2"/>
            <w:tcBorders>
              <w:top w:val="nil"/>
              <w:left w:val="nil"/>
              <w:bottom w:val="nil"/>
              <w:right w:val="nil"/>
            </w:tcBorders>
            <w:vAlign w:val="bottom"/>
            <w:hideMark/>
          </w:tcPr>
          <w:p w14:paraId="53D28572" w14:textId="77777777" w:rsidR="00A873C0" w:rsidRPr="00A873C0" w:rsidRDefault="00A873C0" w:rsidP="00A873C0"/>
        </w:tc>
      </w:tr>
      <w:tr w:rsidR="00A873C0" w:rsidRPr="00A873C0" w14:paraId="5C27622B" w14:textId="77777777" w:rsidTr="00A873C0">
        <w:trPr>
          <w:trHeight w:val="1155"/>
        </w:trPr>
        <w:tc>
          <w:tcPr>
            <w:tcW w:w="10350" w:type="dxa"/>
            <w:gridSpan w:val="8"/>
            <w:tcBorders>
              <w:top w:val="nil"/>
              <w:left w:val="nil"/>
              <w:bottom w:val="nil"/>
              <w:right w:val="nil"/>
            </w:tcBorders>
            <w:vAlign w:val="bottom"/>
            <w:hideMark/>
          </w:tcPr>
          <w:p w14:paraId="5CC3BC9B" w14:textId="20D96ED0" w:rsidR="00A873C0" w:rsidRPr="00A873C0" w:rsidRDefault="00A873C0" w:rsidP="00A873C0">
            <w:pPr>
              <w:rPr>
                <w:rFonts w:ascii="Calibri" w:hAnsi="Calibri" w:cs="Calibri"/>
                <w:color w:val="000000"/>
                <w:sz w:val="22"/>
                <w:szCs w:val="22"/>
              </w:rPr>
            </w:pPr>
            <w:r w:rsidRPr="00A873C0">
              <w:rPr>
                <w:rFonts w:ascii="Calibri" w:hAnsi="Calibri" w:cs="Calibri"/>
                <w:color w:val="000000"/>
                <w:sz w:val="22"/>
                <w:szCs w:val="22"/>
              </w:rPr>
              <w:t>Počet hodin projekčních, montážních aj. prací je pouze předpokládaný/odhadovaný a bude se odvíjet od skutečné potřeby objednatele. Celková cena je tedy cenou odhadovanou. Současně platí, že maximální částka za plnění dle této smlouvy včetně materiálu bude 1.000.000 Kč bez DPH.</w:t>
            </w:r>
          </w:p>
        </w:tc>
      </w:tr>
    </w:tbl>
    <w:p w14:paraId="5CDEDD28" w14:textId="77777777" w:rsidR="005C4DD9" w:rsidRPr="00C734EE" w:rsidRDefault="005C4DD9" w:rsidP="00A873C0">
      <w:pPr>
        <w:spacing w:after="160" w:line="259" w:lineRule="auto"/>
        <w:ind w:left="-709"/>
        <w:rPr>
          <w:rFonts w:asciiTheme="minorHAnsi" w:hAnsiTheme="minorHAnsi" w:cstheme="minorHAnsi"/>
          <w:b/>
          <w:sz w:val="22"/>
          <w:szCs w:val="22"/>
        </w:rPr>
      </w:pPr>
    </w:p>
    <w:sectPr w:rsidR="005C4DD9" w:rsidRPr="00C734EE" w:rsidSect="000E3CE2">
      <w:pgSz w:w="11907" w:h="16840"/>
      <w:pgMar w:top="851"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7E77" w14:textId="77777777" w:rsidR="00051B34" w:rsidRDefault="00051B34">
      <w:r>
        <w:separator/>
      </w:r>
    </w:p>
  </w:endnote>
  <w:endnote w:type="continuationSeparator" w:id="0">
    <w:p w14:paraId="02D387BF" w14:textId="77777777" w:rsidR="00051B34" w:rsidRDefault="0005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F6B6" w14:textId="77777777" w:rsidR="00051B34" w:rsidRDefault="00051B34">
      <w:r>
        <w:separator/>
      </w:r>
    </w:p>
  </w:footnote>
  <w:footnote w:type="continuationSeparator" w:id="0">
    <w:p w14:paraId="3A1ACD69" w14:textId="77777777" w:rsidR="00051B34" w:rsidRDefault="00051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6D8"/>
    <w:multiLevelType w:val="multilevel"/>
    <w:tmpl w:val="B97EB43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61449"/>
    <w:multiLevelType w:val="hybridMultilevel"/>
    <w:tmpl w:val="ECEA7E2C"/>
    <w:lvl w:ilvl="0" w:tplc="D1C275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A159D"/>
    <w:multiLevelType w:val="multilevel"/>
    <w:tmpl w:val="BE94EB3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F170C2"/>
    <w:multiLevelType w:val="hybridMultilevel"/>
    <w:tmpl w:val="5DE6D222"/>
    <w:lvl w:ilvl="0" w:tplc="ACCC9090">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F66625C"/>
    <w:multiLevelType w:val="hybridMultilevel"/>
    <w:tmpl w:val="656EBCCE"/>
    <w:lvl w:ilvl="0" w:tplc="F880EA1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E3D60"/>
    <w:multiLevelType w:val="singleLevel"/>
    <w:tmpl w:val="04050001"/>
    <w:lvl w:ilvl="0">
      <w:start w:val="1"/>
      <w:numFmt w:val="bullet"/>
      <w:lvlText w:val=""/>
      <w:lvlJc w:val="left"/>
      <w:pPr>
        <w:ind w:left="720" w:hanging="360"/>
      </w:pPr>
      <w:rPr>
        <w:rFonts w:ascii="Symbol" w:hAnsi="Symbol" w:hint="default"/>
      </w:rPr>
    </w:lvl>
  </w:abstractNum>
  <w:abstractNum w:abstractNumId="6" w15:restartNumberingAfterBreak="0">
    <w:nsid w:val="130C555A"/>
    <w:multiLevelType w:val="multilevel"/>
    <w:tmpl w:val="49A0FB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FB31C3"/>
    <w:multiLevelType w:val="hybridMultilevel"/>
    <w:tmpl w:val="7F1499AC"/>
    <w:lvl w:ilvl="0" w:tplc="76F0766A">
      <w:start w:val="1"/>
      <w:numFmt w:val="decimal"/>
      <w:lvlText w:val="4.%1."/>
      <w:lvlJc w:val="left"/>
      <w:pPr>
        <w:ind w:left="644" w:hanging="360"/>
      </w:pPr>
      <w:rPr>
        <w:rFonts w:hint="default"/>
      </w:rPr>
    </w:lvl>
    <w:lvl w:ilvl="1" w:tplc="F84C47E0">
      <w:start w:val="1"/>
      <w:numFmt w:val="lowerRoman"/>
      <w:lvlText w:val="(%2)"/>
      <w:lvlJc w:val="left"/>
      <w:pPr>
        <w:ind w:left="1724" w:hanging="72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87B51FF"/>
    <w:multiLevelType w:val="multilevel"/>
    <w:tmpl w:val="3D6CB2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FEE2630"/>
    <w:multiLevelType w:val="hybridMultilevel"/>
    <w:tmpl w:val="AAE0D536"/>
    <w:lvl w:ilvl="0" w:tplc="27680FC2">
      <w:start w:val="1"/>
      <w:numFmt w:val="decimal"/>
      <w:lvlText w:val="3.%1."/>
      <w:lvlJc w:val="left"/>
      <w:pPr>
        <w:ind w:left="928"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2C736B0F"/>
    <w:multiLevelType w:val="multilevel"/>
    <w:tmpl w:val="D8E4536C"/>
    <w:lvl w:ilvl="0">
      <w:start w:val="11"/>
      <w:numFmt w:val="decimal"/>
      <w:lvlText w:val="%1."/>
      <w:lvlJc w:val="left"/>
      <w:pPr>
        <w:ind w:left="360"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360" w:hanging="72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540" w:hanging="108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11" w15:restartNumberingAfterBreak="0">
    <w:nsid w:val="2D2A5E23"/>
    <w:multiLevelType w:val="multilevel"/>
    <w:tmpl w:val="4F3E64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57175B"/>
    <w:multiLevelType w:val="hybridMultilevel"/>
    <w:tmpl w:val="56AC95A2"/>
    <w:lvl w:ilvl="0" w:tplc="9CDC3D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6086E"/>
    <w:multiLevelType w:val="multilevel"/>
    <w:tmpl w:val="3A7E7D60"/>
    <w:lvl w:ilvl="0">
      <w:start w:val="1"/>
      <w:numFmt w:val="decimal"/>
      <w:lvlText w:val="7.%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66427D1"/>
    <w:multiLevelType w:val="hybridMultilevel"/>
    <w:tmpl w:val="904AC8C8"/>
    <w:lvl w:ilvl="0" w:tplc="85521C3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B21E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4241FD"/>
    <w:multiLevelType w:val="hybridMultilevel"/>
    <w:tmpl w:val="07E8A444"/>
    <w:lvl w:ilvl="0" w:tplc="C83C2D8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CAE7094"/>
    <w:multiLevelType w:val="hybridMultilevel"/>
    <w:tmpl w:val="0BE83936"/>
    <w:lvl w:ilvl="0" w:tplc="47808DB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1B6B66"/>
    <w:multiLevelType w:val="hybridMultilevel"/>
    <w:tmpl w:val="3F4CD940"/>
    <w:lvl w:ilvl="0" w:tplc="BC266DEA">
      <w:start w:val="1"/>
      <w:numFmt w:val="decimal"/>
      <w:lvlText w:val="2.5.%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9" w15:restartNumberingAfterBreak="0">
    <w:nsid w:val="55C411B1"/>
    <w:multiLevelType w:val="hybridMultilevel"/>
    <w:tmpl w:val="9AC4E112"/>
    <w:lvl w:ilvl="0" w:tplc="74823AD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8130FC7"/>
    <w:multiLevelType w:val="hybridMultilevel"/>
    <w:tmpl w:val="03F40CD6"/>
    <w:lvl w:ilvl="0" w:tplc="284AF8BC">
      <w:start w:val="1"/>
      <w:numFmt w:val="decimal"/>
      <w:lvlText w:val="2.5.6.%1."/>
      <w:lvlJc w:val="left"/>
      <w:pPr>
        <w:ind w:left="2134" w:hanging="360"/>
      </w:pPr>
      <w:rPr>
        <w:rFonts w:hint="default"/>
      </w:rPr>
    </w:lvl>
    <w:lvl w:ilvl="1" w:tplc="42F2BD12">
      <w:start w:val="1"/>
      <w:numFmt w:val="decimal"/>
      <w:lvlText w:val="2.3.6..%2."/>
      <w:lvlJc w:val="left"/>
      <w:pPr>
        <w:ind w:left="2854" w:hanging="360"/>
      </w:pPr>
      <w:rPr>
        <w:rFonts w:hint="default"/>
      </w:rPr>
    </w:lvl>
    <w:lvl w:ilvl="2" w:tplc="140C90D2">
      <w:start w:val="9"/>
      <w:numFmt w:val="decimal"/>
      <w:lvlText w:val="%3"/>
      <w:lvlJc w:val="left"/>
      <w:pPr>
        <w:ind w:left="3754" w:hanging="360"/>
      </w:pPr>
      <w:rPr>
        <w:rFonts w:hint="default"/>
      </w:rPr>
    </w:lvl>
    <w:lvl w:ilvl="3" w:tplc="0405000F" w:tentative="1">
      <w:start w:val="1"/>
      <w:numFmt w:val="decimal"/>
      <w:lvlText w:val="%4."/>
      <w:lvlJc w:val="left"/>
      <w:pPr>
        <w:ind w:left="4294" w:hanging="360"/>
      </w:pPr>
    </w:lvl>
    <w:lvl w:ilvl="4" w:tplc="04050019" w:tentative="1">
      <w:start w:val="1"/>
      <w:numFmt w:val="lowerLetter"/>
      <w:lvlText w:val="%5."/>
      <w:lvlJc w:val="left"/>
      <w:pPr>
        <w:ind w:left="5014" w:hanging="360"/>
      </w:pPr>
    </w:lvl>
    <w:lvl w:ilvl="5" w:tplc="0405001B" w:tentative="1">
      <w:start w:val="1"/>
      <w:numFmt w:val="lowerRoman"/>
      <w:lvlText w:val="%6."/>
      <w:lvlJc w:val="right"/>
      <w:pPr>
        <w:ind w:left="5734" w:hanging="180"/>
      </w:pPr>
    </w:lvl>
    <w:lvl w:ilvl="6" w:tplc="0405000F" w:tentative="1">
      <w:start w:val="1"/>
      <w:numFmt w:val="decimal"/>
      <w:lvlText w:val="%7."/>
      <w:lvlJc w:val="left"/>
      <w:pPr>
        <w:ind w:left="6454" w:hanging="360"/>
      </w:pPr>
    </w:lvl>
    <w:lvl w:ilvl="7" w:tplc="04050019" w:tentative="1">
      <w:start w:val="1"/>
      <w:numFmt w:val="lowerLetter"/>
      <w:lvlText w:val="%8."/>
      <w:lvlJc w:val="left"/>
      <w:pPr>
        <w:ind w:left="7174" w:hanging="360"/>
      </w:pPr>
    </w:lvl>
    <w:lvl w:ilvl="8" w:tplc="0405001B" w:tentative="1">
      <w:start w:val="1"/>
      <w:numFmt w:val="lowerRoman"/>
      <w:lvlText w:val="%9."/>
      <w:lvlJc w:val="right"/>
      <w:pPr>
        <w:ind w:left="7894" w:hanging="180"/>
      </w:pPr>
    </w:lvl>
  </w:abstractNum>
  <w:abstractNum w:abstractNumId="21" w15:restartNumberingAfterBreak="0">
    <w:nsid w:val="58296B3C"/>
    <w:multiLevelType w:val="multilevel"/>
    <w:tmpl w:val="576C2D4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A512338"/>
    <w:multiLevelType w:val="multilevel"/>
    <w:tmpl w:val="4788B394"/>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68020C"/>
    <w:multiLevelType w:val="multilevel"/>
    <w:tmpl w:val="69F415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55F3112"/>
    <w:multiLevelType w:val="hybridMultilevel"/>
    <w:tmpl w:val="1E12EF28"/>
    <w:lvl w:ilvl="0" w:tplc="6BC4CDDA">
      <w:start w:val="1"/>
      <w:numFmt w:val="decimal"/>
      <w:lvlText w:val="11.3.%1."/>
      <w:lvlJc w:val="left"/>
      <w:pPr>
        <w:ind w:left="720" w:hanging="360"/>
      </w:pPr>
      <w:rPr>
        <w:rFonts w:hint="default"/>
      </w:rPr>
    </w:lvl>
    <w:lvl w:ilvl="1" w:tplc="596AB4FE">
      <w:start w:val="1"/>
      <w:numFmt w:val="decimal"/>
      <w:lvlText w:val="11.2.%2."/>
      <w:lvlJc w:val="left"/>
      <w:pPr>
        <w:ind w:left="1440" w:hanging="360"/>
      </w:pPr>
      <w:rPr>
        <w:rFonts w:ascii="Arial Narrow" w:hAnsi="Arial Narrow"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B4EB9"/>
    <w:multiLevelType w:val="hybridMultilevel"/>
    <w:tmpl w:val="6E4CC096"/>
    <w:lvl w:ilvl="0" w:tplc="ABD24682">
      <w:start w:val="1"/>
      <w:numFmt w:val="decimal"/>
      <w:lvlText w:val="12.%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1F2077"/>
    <w:multiLevelType w:val="hybridMultilevel"/>
    <w:tmpl w:val="2216FE1C"/>
    <w:lvl w:ilvl="0" w:tplc="547CB512">
      <w:start w:val="1"/>
      <w:numFmt w:val="decimal"/>
      <w:lvlText w:val="9.%1."/>
      <w:lvlJc w:val="left"/>
      <w:pPr>
        <w:ind w:left="4472" w:hanging="360"/>
      </w:pPr>
      <w:rPr>
        <w:rFonts w:hint="default"/>
      </w:rPr>
    </w:lvl>
    <w:lvl w:ilvl="1" w:tplc="B4767F62">
      <w:start w:val="17"/>
      <w:numFmt w:val="bullet"/>
      <w:lvlText w:val="-"/>
      <w:lvlJc w:val="left"/>
      <w:pPr>
        <w:ind w:left="5192" w:hanging="360"/>
      </w:pPr>
      <w:rPr>
        <w:rFonts w:ascii="Arial Narrow" w:eastAsia="Times New Roman" w:hAnsi="Arial Narrow" w:cs="Arial"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27" w15:restartNumberingAfterBreak="0">
    <w:nsid w:val="6D150D20"/>
    <w:multiLevelType w:val="hybridMultilevel"/>
    <w:tmpl w:val="8E4EC784"/>
    <w:lvl w:ilvl="0" w:tplc="6122B538">
      <w:start w:val="1"/>
      <w:numFmt w:val="decimal"/>
      <w:lvlText w:val="2.%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425124"/>
    <w:multiLevelType w:val="hybridMultilevel"/>
    <w:tmpl w:val="0FDCD710"/>
    <w:lvl w:ilvl="0" w:tplc="0100C07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DA0D1E"/>
    <w:multiLevelType w:val="multilevel"/>
    <w:tmpl w:val="390A85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5D18BF"/>
    <w:multiLevelType w:val="hybridMultilevel"/>
    <w:tmpl w:val="2242B9AE"/>
    <w:lvl w:ilvl="0" w:tplc="A9D624F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0134BD"/>
    <w:multiLevelType w:val="hybridMultilevel"/>
    <w:tmpl w:val="D0E46AD6"/>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2" w15:restartNumberingAfterBreak="0">
    <w:nsid w:val="77747530"/>
    <w:multiLevelType w:val="hybridMultilevel"/>
    <w:tmpl w:val="E6A04D9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77BF3DE4"/>
    <w:multiLevelType w:val="multilevel"/>
    <w:tmpl w:val="485E970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9439B1"/>
    <w:multiLevelType w:val="hybridMultilevel"/>
    <w:tmpl w:val="2C680BB0"/>
    <w:lvl w:ilvl="0" w:tplc="B246D1E8">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DF078D"/>
    <w:multiLevelType w:val="hybridMultilevel"/>
    <w:tmpl w:val="BCC8FF98"/>
    <w:lvl w:ilvl="0" w:tplc="8F1E0FDC">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529754315">
    <w:abstractNumId w:val="9"/>
  </w:num>
  <w:num w:numId="2" w16cid:durableId="918094843">
    <w:abstractNumId w:val="7"/>
  </w:num>
  <w:num w:numId="3" w16cid:durableId="2060208294">
    <w:abstractNumId w:val="14"/>
  </w:num>
  <w:num w:numId="4" w16cid:durableId="2012878112">
    <w:abstractNumId w:val="1"/>
  </w:num>
  <w:num w:numId="5" w16cid:durableId="745304521">
    <w:abstractNumId w:val="13"/>
  </w:num>
  <w:num w:numId="6" w16cid:durableId="592126205">
    <w:abstractNumId w:val="27"/>
  </w:num>
  <w:num w:numId="7" w16cid:durableId="2084140154">
    <w:abstractNumId w:val="18"/>
  </w:num>
  <w:num w:numId="8" w16cid:durableId="1236475459">
    <w:abstractNumId w:val="20"/>
  </w:num>
  <w:num w:numId="9" w16cid:durableId="629364224">
    <w:abstractNumId w:val="26"/>
  </w:num>
  <w:num w:numId="10" w16cid:durableId="1218131293">
    <w:abstractNumId w:val="28"/>
  </w:num>
  <w:num w:numId="11" w16cid:durableId="1139881256">
    <w:abstractNumId w:val="25"/>
  </w:num>
  <w:num w:numId="12" w16cid:durableId="1174027569">
    <w:abstractNumId w:val="5"/>
  </w:num>
  <w:num w:numId="13" w16cid:durableId="1319264494">
    <w:abstractNumId w:val="12"/>
  </w:num>
  <w:num w:numId="14" w16cid:durableId="1987971862">
    <w:abstractNumId w:val="24"/>
  </w:num>
  <w:num w:numId="15" w16cid:durableId="1872448972">
    <w:abstractNumId w:val="34"/>
  </w:num>
  <w:num w:numId="16" w16cid:durableId="951477994">
    <w:abstractNumId w:val="10"/>
  </w:num>
  <w:num w:numId="17" w16cid:durableId="155417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4596232">
    <w:abstractNumId w:val="15"/>
  </w:num>
  <w:num w:numId="19" w16cid:durableId="709694792">
    <w:abstractNumId w:val="22"/>
  </w:num>
  <w:num w:numId="20" w16cid:durableId="1860921958">
    <w:abstractNumId w:val="17"/>
  </w:num>
  <w:num w:numId="21" w16cid:durableId="62530167">
    <w:abstractNumId w:val="31"/>
  </w:num>
  <w:num w:numId="22" w16cid:durableId="708340264">
    <w:abstractNumId w:val="32"/>
  </w:num>
  <w:num w:numId="23" w16cid:durableId="1703901166">
    <w:abstractNumId w:val="35"/>
  </w:num>
  <w:num w:numId="24" w16cid:durableId="1457988016">
    <w:abstractNumId w:val="33"/>
  </w:num>
  <w:num w:numId="25" w16cid:durableId="1539977081">
    <w:abstractNumId w:val="2"/>
  </w:num>
  <w:num w:numId="26" w16cid:durableId="2082365356">
    <w:abstractNumId w:val="23"/>
  </w:num>
  <w:num w:numId="27" w16cid:durableId="188492232">
    <w:abstractNumId w:val="0"/>
  </w:num>
  <w:num w:numId="28" w16cid:durableId="1905682483">
    <w:abstractNumId w:val="6"/>
  </w:num>
  <w:num w:numId="29" w16cid:durableId="1473787283">
    <w:abstractNumId w:val="11"/>
  </w:num>
  <w:num w:numId="30" w16cid:durableId="1993293989">
    <w:abstractNumId w:val="21"/>
  </w:num>
  <w:num w:numId="31" w16cid:durableId="1432625729">
    <w:abstractNumId w:val="4"/>
  </w:num>
  <w:num w:numId="32" w16cid:durableId="1498381006">
    <w:abstractNumId w:val="29"/>
  </w:num>
  <w:num w:numId="33" w16cid:durableId="97331621">
    <w:abstractNumId w:val="19"/>
  </w:num>
  <w:num w:numId="34" w16cid:durableId="1342511645">
    <w:abstractNumId w:val="16"/>
  </w:num>
  <w:num w:numId="35" w16cid:durableId="104883823">
    <w:abstractNumId w:val="3"/>
  </w:num>
  <w:num w:numId="36" w16cid:durableId="816649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02"/>
    <w:rsid w:val="000003EB"/>
    <w:rsid w:val="0000066A"/>
    <w:rsid w:val="00007CC2"/>
    <w:rsid w:val="00013259"/>
    <w:rsid w:val="00013703"/>
    <w:rsid w:val="000303F2"/>
    <w:rsid w:val="00051B34"/>
    <w:rsid w:val="00060600"/>
    <w:rsid w:val="00080066"/>
    <w:rsid w:val="00081EDF"/>
    <w:rsid w:val="00083B38"/>
    <w:rsid w:val="000C69C4"/>
    <w:rsid w:val="000D2F02"/>
    <w:rsid w:val="000E3CE2"/>
    <w:rsid w:val="000F3B48"/>
    <w:rsid w:val="001116F6"/>
    <w:rsid w:val="00112F93"/>
    <w:rsid w:val="0013259A"/>
    <w:rsid w:val="001465A4"/>
    <w:rsid w:val="00161DD2"/>
    <w:rsid w:val="001624B8"/>
    <w:rsid w:val="00182923"/>
    <w:rsid w:val="001B7417"/>
    <w:rsid w:val="001C153A"/>
    <w:rsid w:val="001F1273"/>
    <w:rsid w:val="0021097A"/>
    <w:rsid w:val="002320A1"/>
    <w:rsid w:val="00237603"/>
    <w:rsid w:val="002572C8"/>
    <w:rsid w:val="002A3498"/>
    <w:rsid w:val="002B2822"/>
    <w:rsid w:val="00304E99"/>
    <w:rsid w:val="00342B3C"/>
    <w:rsid w:val="003526B0"/>
    <w:rsid w:val="00386AB3"/>
    <w:rsid w:val="00412884"/>
    <w:rsid w:val="00450D90"/>
    <w:rsid w:val="00482543"/>
    <w:rsid w:val="004B514E"/>
    <w:rsid w:val="004B579A"/>
    <w:rsid w:val="004D6EA3"/>
    <w:rsid w:val="004F2214"/>
    <w:rsid w:val="004F3F2F"/>
    <w:rsid w:val="004F4CCB"/>
    <w:rsid w:val="005169B1"/>
    <w:rsid w:val="00542FEA"/>
    <w:rsid w:val="00545067"/>
    <w:rsid w:val="00575F00"/>
    <w:rsid w:val="005A1ADC"/>
    <w:rsid w:val="005A5B64"/>
    <w:rsid w:val="005B4A0F"/>
    <w:rsid w:val="005B5A6C"/>
    <w:rsid w:val="005C4DD9"/>
    <w:rsid w:val="005D77EC"/>
    <w:rsid w:val="005E3699"/>
    <w:rsid w:val="005E3EBD"/>
    <w:rsid w:val="00600A08"/>
    <w:rsid w:val="0062540A"/>
    <w:rsid w:val="00630E92"/>
    <w:rsid w:val="00642606"/>
    <w:rsid w:val="00644FCF"/>
    <w:rsid w:val="00657F2D"/>
    <w:rsid w:val="00694C54"/>
    <w:rsid w:val="006A27DD"/>
    <w:rsid w:val="006C4F33"/>
    <w:rsid w:val="007112C8"/>
    <w:rsid w:val="00740392"/>
    <w:rsid w:val="0074796A"/>
    <w:rsid w:val="0077217A"/>
    <w:rsid w:val="007B6875"/>
    <w:rsid w:val="007C4C3C"/>
    <w:rsid w:val="0080268B"/>
    <w:rsid w:val="008063E9"/>
    <w:rsid w:val="00886810"/>
    <w:rsid w:val="008A59AE"/>
    <w:rsid w:val="00902AA8"/>
    <w:rsid w:val="009443FE"/>
    <w:rsid w:val="0095204E"/>
    <w:rsid w:val="00957930"/>
    <w:rsid w:val="00962431"/>
    <w:rsid w:val="009B1517"/>
    <w:rsid w:val="009B2A88"/>
    <w:rsid w:val="009B2B53"/>
    <w:rsid w:val="009B2F92"/>
    <w:rsid w:val="009C2AC5"/>
    <w:rsid w:val="009D70BE"/>
    <w:rsid w:val="009E1139"/>
    <w:rsid w:val="00A15E24"/>
    <w:rsid w:val="00A4230B"/>
    <w:rsid w:val="00A873C0"/>
    <w:rsid w:val="00AC3418"/>
    <w:rsid w:val="00AC5B63"/>
    <w:rsid w:val="00AC6B92"/>
    <w:rsid w:val="00B02072"/>
    <w:rsid w:val="00B05B4C"/>
    <w:rsid w:val="00B10B9E"/>
    <w:rsid w:val="00B44356"/>
    <w:rsid w:val="00B64710"/>
    <w:rsid w:val="00B66896"/>
    <w:rsid w:val="00B87E8F"/>
    <w:rsid w:val="00B979C3"/>
    <w:rsid w:val="00BC168A"/>
    <w:rsid w:val="00BC3A02"/>
    <w:rsid w:val="00C0135A"/>
    <w:rsid w:val="00C120D2"/>
    <w:rsid w:val="00C16A9F"/>
    <w:rsid w:val="00C64385"/>
    <w:rsid w:val="00C734EE"/>
    <w:rsid w:val="00C82771"/>
    <w:rsid w:val="00CB0FF1"/>
    <w:rsid w:val="00CB349C"/>
    <w:rsid w:val="00CC35CF"/>
    <w:rsid w:val="00CD2842"/>
    <w:rsid w:val="00CF3287"/>
    <w:rsid w:val="00D25F86"/>
    <w:rsid w:val="00D44657"/>
    <w:rsid w:val="00D61CAD"/>
    <w:rsid w:val="00DA1140"/>
    <w:rsid w:val="00DA1BE9"/>
    <w:rsid w:val="00DB570B"/>
    <w:rsid w:val="00E509A6"/>
    <w:rsid w:val="00E55FA1"/>
    <w:rsid w:val="00E94C14"/>
    <w:rsid w:val="00EB7575"/>
    <w:rsid w:val="00F023B9"/>
    <w:rsid w:val="00F04C01"/>
    <w:rsid w:val="00F15175"/>
    <w:rsid w:val="00FB0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540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757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2F93"/>
    <w:pPr>
      <w:keepNext/>
      <w:jc w:val="both"/>
      <w:outlineLvl w:val="0"/>
    </w:pPr>
    <w:rPr>
      <w:b/>
      <w:bCs/>
      <w:sz w:val="28"/>
    </w:rPr>
  </w:style>
  <w:style w:type="paragraph" w:styleId="Nadpis2">
    <w:name w:val="heading 2"/>
    <w:basedOn w:val="Normln"/>
    <w:next w:val="Normln"/>
    <w:link w:val="Nadpis2Char"/>
    <w:uiPriority w:val="9"/>
    <w:semiHidden/>
    <w:unhideWhenUsed/>
    <w:qFormat/>
    <w:rsid w:val="005C4D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8">
    <w:name w:val="heading 8"/>
    <w:basedOn w:val="Normln"/>
    <w:next w:val="Normln"/>
    <w:link w:val="Nadpis8Char"/>
    <w:uiPriority w:val="9"/>
    <w:semiHidden/>
    <w:unhideWhenUsed/>
    <w:qFormat/>
    <w:rsid w:val="005C4D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2F93"/>
    <w:rPr>
      <w:rFonts w:ascii="Times New Roman" w:eastAsia="Times New Roman" w:hAnsi="Times New Roman" w:cs="Times New Roman"/>
      <w:b/>
      <w:bCs/>
      <w:sz w:val="28"/>
      <w:szCs w:val="20"/>
      <w:lang w:eastAsia="cs-CZ"/>
    </w:rPr>
  </w:style>
  <w:style w:type="paragraph" w:styleId="Zpat">
    <w:name w:val="footer"/>
    <w:basedOn w:val="Normln"/>
    <w:link w:val="ZpatChar"/>
    <w:uiPriority w:val="99"/>
    <w:rsid w:val="00BC3A02"/>
    <w:pPr>
      <w:tabs>
        <w:tab w:val="center" w:pos="4536"/>
        <w:tab w:val="right" w:pos="9072"/>
      </w:tabs>
    </w:pPr>
  </w:style>
  <w:style w:type="character" w:customStyle="1" w:styleId="ZpatChar">
    <w:name w:val="Zápatí Char"/>
    <w:basedOn w:val="Standardnpsmoodstavce"/>
    <w:link w:val="Zpat"/>
    <w:uiPriority w:val="99"/>
    <w:rsid w:val="00BC3A02"/>
    <w:rPr>
      <w:rFonts w:ascii="Times New Roman" w:eastAsia="Times New Roman" w:hAnsi="Times New Roman" w:cs="Times New Roman"/>
      <w:sz w:val="20"/>
      <w:szCs w:val="20"/>
      <w:lang w:eastAsia="cs-CZ"/>
    </w:rPr>
  </w:style>
  <w:style w:type="character" w:styleId="Hypertextovodkaz">
    <w:name w:val="Hyperlink"/>
    <w:rsid w:val="00BC3A02"/>
    <w:rPr>
      <w:color w:val="0000FF"/>
      <w:u w:val="single"/>
    </w:rPr>
  </w:style>
  <w:style w:type="paragraph" w:styleId="Prosttext">
    <w:name w:val="Plain Text"/>
    <w:basedOn w:val="Normln"/>
    <w:link w:val="ProsttextChar"/>
    <w:uiPriority w:val="99"/>
    <w:rsid w:val="00BC3A02"/>
    <w:rPr>
      <w:rFonts w:ascii="Courier New" w:hAnsi="Courier New" w:cs="Courier New"/>
      <w:sz w:val="24"/>
      <w:szCs w:val="24"/>
    </w:rPr>
  </w:style>
  <w:style w:type="character" w:customStyle="1" w:styleId="ProsttextChar">
    <w:name w:val="Prostý text Char"/>
    <w:basedOn w:val="Standardnpsmoodstavce"/>
    <w:link w:val="Prosttext"/>
    <w:uiPriority w:val="99"/>
    <w:rsid w:val="00BC3A02"/>
    <w:rPr>
      <w:rFonts w:ascii="Courier New" w:eastAsia="Times New Roman" w:hAnsi="Courier New" w:cs="Courier New"/>
      <w:sz w:val="24"/>
      <w:szCs w:val="24"/>
      <w:lang w:eastAsia="cs-CZ"/>
    </w:rPr>
  </w:style>
  <w:style w:type="paragraph" w:customStyle="1" w:styleId="2nadpis">
    <w:name w:val="2 nadpis"/>
    <w:basedOn w:val="Normln"/>
    <w:next w:val="Normln"/>
    <w:link w:val="2nadpisChar"/>
    <w:autoRedefine/>
    <w:rsid w:val="00BC3A02"/>
    <w:pPr>
      <w:spacing w:after="120"/>
      <w:ind w:left="567"/>
      <w:jc w:val="both"/>
    </w:pPr>
    <w:rPr>
      <w:rFonts w:ascii="Arial Narrow" w:eastAsia="Calibri" w:hAnsi="Arial Narrow"/>
      <w:lang w:val="x-none" w:eastAsia="en-US"/>
    </w:rPr>
  </w:style>
  <w:style w:type="character" w:customStyle="1" w:styleId="2nadpisChar">
    <w:name w:val="2 nadpis Char"/>
    <w:link w:val="2nadpis"/>
    <w:locked/>
    <w:rsid w:val="00BC3A02"/>
    <w:rPr>
      <w:rFonts w:ascii="Arial Narrow" w:eastAsia="Calibri" w:hAnsi="Arial Narrow" w:cs="Times New Roman"/>
      <w:sz w:val="20"/>
      <w:szCs w:val="20"/>
      <w:lang w:val="x-none"/>
    </w:rPr>
  </w:style>
  <w:style w:type="paragraph" w:styleId="Normlnweb">
    <w:name w:val="Normal (Web)"/>
    <w:basedOn w:val="Normln"/>
    <w:uiPriority w:val="99"/>
    <w:rsid w:val="00BC3A02"/>
    <w:pPr>
      <w:spacing w:before="120" w:after="120"/>
      <w:ind w:firstLine="600"/>
    </w:pPr>
    <w:rPr>
      <w:sz w:val="24"/>
      <w:szCs w:val="24"/>
    </w:rPr>
  </w:style>
  <w:style w:type="paragraph" w:styleId="Odstavecseseznamem">
    <w:name w:val="List Paragraph"/>
    <w:basedOn w:val="Normln"/>
    <w:uiPriority w:val="34"/>
    <w:qFormat/>
    <w:rsid w:val="00112F93"/>
    <w:pPr>
      <w:ind w:left="720"/>
      <w:contextualSpacing/>
    </w:pPr>
  </w:style>
  <w:style w:type="character" w:styleId="Nevyeenzmnka">
    <w:name w:val="Unresolved Mention"/>
    <w:basedOn w:val="Standardnpsmoodstavce"/>
    <w:uiPriority w:val="99"/>
    <w:semiHidden/>
    <w:unhideWhenUsed/>
    <w:rsid w:val="00C16A9F"/>
    <w:rPr>
      <w:color w:val="605E5C"/>
      <w:shd w:val="clear" w:color="auto" w:fill="E1DFDD"/>
    </w:rPr>
  </w:style>
  <w:style w:type="character" w:styleId="Odkaznakoment">
    <w:name w:val="annotation reference"/>
    <w:basedOn w:val="Standardnpsmoodstavce"/>
    <w:semiHidden/>
    <w:unhideWhenUsed/>
    <w:rsid w:val="009B2F92"/>
    <w:rPr>
      <w:sz w:val="16"/>
      <w:szCs w:val="16"/>
    </w:rPr>
  </w:style>
  <w:style w:type="paragraph" w:styleId="Textkomente">
    <w:name w:val="annotation text"/>
    <w:basedOn w:val="Normln"/>
    <w:link w:val="TextkomenteChar"/>
    <w:semiHidden/>
    <w:unhideWhenUsed/>
    <w:rsid w:val="009B2F92"/>
  </w:style>
  <w:style w:type="character" w:customStyle="1" w:styleId="TextkomenteChar">
    <w:name w:val="Text komentáře Char"/>
    <w:basedOn w:val="Standardnpsmoodstavce"/>
    <w:link w:val="Textkomente"/>
    <w:semiHidden/>
    <w:rsid w:val="009B2F9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F92"/>
    <w:rPr>
      <w:b/>
      <w:bCs/>
    </w:rPr>
  </w:style>
  <w:style w:type="character" w:customStyle="1" w:styleId="PedmtkomenteChar">
    <w:name w:val="Předmět komentáře Char"/>
    <w:basedOn w:val="TextkomenteChar"/>
    <w:link w:val="Pedmtkomente"/>
    <w:uiPriority w:val="99"/>
    <w:semiHidden/>
    <w:rsid w:val="009B2F9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342B3C"/>
    <w:pPr>
      <w:tabs>
        <w:tab w:val="center" w:pos="4536"/>
        <w:tab w:val="right" w:pos="9072"/>
      </w:tabs>
    </w:pPr>
  </w:style>
  <w:style w:type="character" w:customStyle="1" w:styleId="ZhlavChar">
    <w:name w:val="Záhlaví Char"/>
    <w:basedOn w:val="Standardnpsmoodstavce"/>
    <w:link w:val="Zhlav"/>
    <w:uiPriority w:val="99"/>
    <w:rsid w:val="00342B3C"/>
    <w:rPr>
      <w:rFonts w:ascii="Times New Roman" w:eastAsia="Times New Roman" w:hAnsi="Times New Roman" w:cs="Times New Roman"/>
      <w:sz w:val="20"/>
      <w:szCs w:val="20"/>
      <w:lang w:eastAsia="cs-CZ"/>
    </w:rPr>
  </w:style>
  <w:style w:type="paragraph" w:styleId="Bezmezer">
    <w:name w:val="No Spacing"/>
    <w:uiPriority w:val="1"/>
    <w:qFormat/>
    <w:rsid w:val="00886810"/>
    <w:pPr>
      <w:spacing w:after="0" w:line="240" w:lineRule="auto"/>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5C4DD9"/>
    <w:rPr>
      <w:rFonts w:asciiTheme="majorHAnsi" w:eastAsiaTheme="majorEastAsia" w:hAnsiTheme="majorHAnsi" w:cstheme="majorBidi"/>
      <w:color w:val="2F5496" w:themeColor="accent1" w:themeShade="BF"/>
      <w:sz w:val="26"/>
      <w:szCs w:val="26"/>
      <w:lang w:eastAsia="cs-CZ"/>
    </w:rPr>
  </w:style>
  <w:style w:type="character" w:customStyle="1" w:styleId="Nadpis8Char">
    <w:name w:val="Nadpis 8 Char"/>
    <w:basedOn w:val="Standardnpsmoodstavce"/>
    <w:link w:val="Nadpis8"/>
    <w:uiPriority w:val="9"/>
    <w:semiHidden/>
    <w:rsid w:val="005C4DD9"/>
    <w:rPr>
      <w:rFonts w:asciiTheme="majorHAnsi" w:eastAsiaTheme="majorEastAsia" w:hAnsiTheme="majorHAnsi" w:cstheme="majorBidi"/>
      <w:color w:val="272727" w:themeColor="text1" w:themeTint="D8"/>
      <w:sz w:val="21"/>
      <w:szCs w:val="21"/>
      <w:lang w:eastAsia="cs-CZ"/>
    </w:rPr>
  </w:style>
  <w:style w:type="paragraph" w:styleId="Zkladntextodsazen">
    <w:name w:val="Body Text Indent"/>
    <w:basedOn w:val="Normln"/>
    <w:link w:val="ZkladntextodsazenChar"/>
    <w:rsid w:val="005C4DD9"/>
    <w:pPr>
      <w:overflowPunct w:val="0"/>
      <w:autoSpaceDE w:val="0"/>
      <w:autoSpaceDN w:val="0"/>
      <w:adjustRightInd w:val="0"/>
      <w:ind w:right="284" w:firstLine="567"/>
      <w:textAlignment w:val="baseline"/>
    </w:pPr>
    <w:rPr>
      <w:sz w:val="24"/>
    </w:rPr>
  </w:style>
  <w:style w:type="character" w:customStyle="1" w:styleId="ZkladntextodsazenChar">
    <w:name w:val="Základní text odsazený Char"/>
    <w:basedOn w:val="Standardnpsmoodstavce"/>
    <w:link w:val="Zkladntextodsazen"/>
    <w:rsid w:val="005C4DD9"/>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8421">
      <w:bodyDiv w:val="1"/>
      <w:marLeft w:val="0"/>
      <w:marRight w:val="0"/>
      <w:marTop w:val="0"/>
      <w:marBottom w:val="0"/>
      <w:divBdr>
        <w:top w:val="none" w:sz="0" w:space="0" w:color="auto"/>
        <w:left w:val="none" w:sz="0" w:space="0" w:color="auto"/>
        <w:bottom w:val="none" w:sz="0" w:space="0" w:color="auto"/>
        <w:right w:val="none" w:sz="0" w:space="0" w:color="auto"/>
      </w:divBdr>
    </w:div>
    <w:div w:id="122312294">
      <w:bodyDiv w:val="1"/>
      <w:marLeft w:val="0"/>
      <w:marRight w:val="0"/>
      <w:marTop w:val="0"/>
      <w:marBottom w:val="0"/>
      <w:divBdr>
        <w:top w:val="none" w:sz="0" w:space="0" w:color="auto"/>
        <w:left w:val="none" w:sz="0" w:space="0" w:color="auto"/>
        <w:bottom w:val="none" w:sz="0" w:space="0" w:color="auto"/>
        <w:right w:val="none" w:sz="0" w:space="0" w:color="auto"/>
      </w:divBdr>
    </w:div>
    <w:div w:id="238515317">
      <w:bodyDiv w:val="1"/>
      <w:marLeft w:val="0"/>
      <w:marRight w:val="0"/>
      <w:marTop w:val="0"/>
      <w:marBottom w:val="0"/>
      <w:divBdr>
        <w:top w:val="none" w:sz="0" w:space="0" w:color="auto"/>
        <w:left w:val="none" w:sz="0" w:space="0" w:color="auto"/>
        <w:bottom w:val="none" w:sz="0" w:space="0" w:color="auto"/>
        <w:right w:val="none" w:sz="0" w:space="0" w:color="auto"/>
      </w:divBdr>
    </w:div>
    <w:div w:id="1101728167">
      <w:bodyDiv w:val="1"/>
      <w:marLeft w:val="0"/>
      <w:marRight w:val="0"/>
      <w:marTop w:val="0"/>
      <w:marBottom w:val="0"/>
      <w:divBdr>
        <w:top w:val="none" w:sz="0" w:space="0" w:color="auto"/>
        <w:left w:val="none" w:sz="0" w:space="0" w:color="auto"/>
        <w:bottom w:val="none" w:sz="0" w:space="0" w:color="auto"/>
        <w:right w:val="none" w:sz="0" w:space="0" w:color="auto"/>
      </w:divBdr>
    </w:div>
    <w:div w:id="1159152901">
      <w:bodyDiv w:val="1"/>
      <w:marLeft w:val="0"/>
      <w:marRight w:val="0"/>
      <w:marTop w:val="0"/>
      <w:marBottom w:val="0"/>
      <w:divBdr>
        <w:top w:val="none" w:sz="0" w:space="0" w:color="auto"/>
        <w:left w:val="none" w:sz="0" w:space="0" w:color="auto"/>
        <w:bottom w:val="none" w:sz="0" w:space="0" w:color="auto"/>
        <w:right w:val="none" w:sz="0" w:space="0" w:color="auto"/>
      </w:divBdr>
    </w:div>
    <w:div w:id="1463226059">
      <w:bodyDiv w:val="1"/>
      <w:marLeft w:val="0"/>
      <w:marRight w:val="0"/>
      <w:marTop w:val="0"/>
      <w:marBottom w:val="0"/>
      <w:divBdr>
        <w:top w:val="none" w:sz="0" w:space="0" w:color="auto"/>
        <w:left w:val="none" w:sz="0" w:space="0" w:color="auto"/>
        <w:bottom w:val="none" w:sz="0" w:space="0" w:color="auto"/>
        <w:right w:val="none" w:sz="0" w:space="0" w:color="auto"/>
      </w:divBdr>
    </w:div>
    <w:div w:id="1569613346">
      <w:bodyDiv w:val="1"/>
      <w:marLeft w:val="0"/>
      <w:marRight w:val="0"/>
      <w:marTop w:val="0"/>
      <w:marBottom w:val="0"/>
      <w:divBdr>
        <w:top w:val="none" w:sz="0" w:space="0" w:color="auto"/>
        <w:left w:val="none" w:sz="0" w:space="0" w:color="auto"/>
        <w:bottom w:val="none" w:sz="0" w:space="0" w:color="auto"/>
        <w:right w:val="none" w:sz="0" w:space="0" w:color="auto"/>
      </w:divBdr>
    </w:div>
    <w:div w:id="162707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sitel.cz" TargetMode="External"/><Relationship Id="rId13" Type="http://schemas.openxmlformats.org/officeDocument/2006/relationships/image" Target="media/image1.png"/><Relationship Id="rId18" Type="http://schemas.openxmlformats.org/officeDocument/2006/relationships/hyperlink" Target="mailto:........@sitel.cz" TargetMode="External"/><Relationship Id="rId3" Type="http://schemas.openxmlformats.org/officeDocument/2006/relationships/settings" Target="settings.xml"/><Relationship Id="rId7" Type="http://schemas.openxmlformats.org/officeDocument/2006/relationships/hyperlink" Target="mailto:fakturace@pld.cz" TargetMode="External"/><Relationship Id="rId12" Type="http://schemas.openxmlformats.org/officeDocument/2006/relationships/hyperlink" Target="mailto:sos@sitel.cz" TargetMode="External"/><Relationship Id="rId17" Type="http://schemas.openxmlformats.org/officeDocument/2006/relationships/hyperlink" Target="mailto:.........@sitel.cz" TargetMode="External"/><Relationship Id="rId2" Type="http://schemas.openxmlformats.org/officeDocument/2006/relationships/styles" Target="styles.xml"/><Relationship Id="rId16" Type="http://schemas.openxmlformats.org/officeDocument/2006/relationships/hyperlink" Target="mailto:.........@sitel.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tel.cz" TargetMode="External"/><Relationship Id="rId5" Type="http://schemas.openxmlformats.org/officeDocument/2006/relationships/footnotes" Target="footnotes.xml"/><Relationship Id="rId15" Type="http://schemas.openxmlformats.org/officeDocument/2006/relationships/hyperlink" Target="mailto:..........@sitel.cz" TargetMode="External"/><Relationship Id="rId10" Type="http://schemas.openxmlformats.org/officeDocument/2006/relationships/hyperlink" Target="mailto:............@sitel.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tel@sitel.cz" TargetMode="External"/><Relationship Id="rId14" Type="http://schemas.openxmlformats.org/officeDocument/2006/relationships/hyperlink" Target="mailto:sos@s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4082</Words>
  <Characters>24087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2025-12-19T11:48:00Z</dcterms:created>
  <dcterms:modified xsi:type="dcterms:W3CDTF">2025-12-19T12:47:00Z</dcterms:modified>
</cp:coreProperties>
</file>