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(dále jen „Dohoda“)</w:t>
      </w:r>
    </w:p>
    <w:p w14:paraId="08CD28D3" w14:textId="77777777" w:rsidR="00942B8A" w:rsidRPr="00F652E8" w:rsidRDefault="00942B8A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9097FD9" w14:textId="78A829AB" w:rsidR="00D20073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uzavřená </w:t>
      </w:r>
      <w:r w:rsidR="00D20073" w:rsidRPr="00F652E8">
        <w:rPr>
          <w:rFonts w:ascii="Cambria" w:hAnsi="Cambria" w:cs="Arial"/>
          <w:sz w:val="22"/>
          <w:szCs w:val="22"/>
        </w:rPr>
        <w:t xml:space="preserve">dle § </w:t>
      </w:r>
      <w:r w:rsidR="00F652E8" w:rsidRPr="00F652E8">
        <w:rPr>
          <w:rFonts w:ascii="Cambria" w:hAnsi="Cambria" w:cs="Arial"/>
          <w:sz w:val="22"/>
          <w:szCs w:val="22"/>
        </w:rPr>
        <w:t>2991 a násl.</w:t>
      </w:r>
      <w:r w:rsidR="00D20073" w:rsidRPr="00F652E8">
        <w:rPr>
          <w:rFonts w:ascii="Cambria" w:hAnsi="Cambria" w:cs="Arial"/>
          <w:sz w:val="22"/>
          <w:szCs w:val="22"/>
        </w:rPr>
        <w:t xml:space="preserve"> zákona č. 89/2012 Sb., občanský zákoník, v platném znění, </w:t>
      </w:r>
    </w:p>
    <w:p w14:paraId="180777C2" w14:textId="77777777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níže uvedeného dne, měsíce a roku</w:t>
      </w:r>
    </w:p>
    <w:p w14:paraId="05F76B76" w14:textId="77777777" w:rsidR="00942B8A" w:rsidRPr="00F652E8" w:rsidRDefault="00942B8A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7189FBDB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mezi těmito smluvními stranami</w:t>
      </w:r>
    </w:p>
    <w:p w14:paraId="558FEB1B" w14:textId="77777777" w:rsidR="009D2F64" w:rsidRPr="00F652E8" w:rsidRDefault="009D2F64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4941FE0F" w14:textId="77777777" w:rsidR="00D368F9" w:rsidRPr="00F652E8" w:rsidRDefault="00D368F9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386D805E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Univerzita Karlova, Filozofická fakulta</w:t>
      </w:r>
    </w:p>
    <w:p w14:paraId="5BE26EB6" w14:textId="4A13825B" w:rsidR="00F652E8" w:rsidRPr="00F652E8" w:rsidRDefault="00F652E8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Pr="00F652E8">
        <w:rPr>
          <w:rFonts w:ascii="Cambria" w:hAnsi="Cambria" w:cs="Arial"/>
          <w:bCs/>
          <w:iCs/>
          <w:sz w:val="22"/>
          <w:szCs w:val="22"/>
        </w:rPr>
        <w:t xml:space="preserve">nám Jana Palacha </w:t>
      </w:r>
      <w:r w:rsidR="00795135">
        <w:rPr>
          <w:rFonts w:ascii="Cambria" w:hAnsi="Cambria" w:cs="Arial"/>
          <w:bCs/>
          <w:iCs/>
          <w:sz w:val="22"/>
          <w:szCs w:val="22"/>
        </w:rPr>
        <w:t>1/2</w:t>
      </w:r>
      <w:r w:rsidR="00A75297">
        <w:rPr>
          <w:rFonts w:ascii="Cambria" w:hAnsi="Cambria" w:cs="Arial"/>
          <w:bCs/>
          <w:iCs/>
          <w:sz w:val="22"/>
          <w:szCs w:val="22"/>
        </w:rPr>
        <w:t>, Praha 1</w:t>
      </w:r>
    </w:p>
    <w:p w14:paraId="18BE30C9" w14:textId="3CB307CB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53446E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484585">
        <w:rPr>
          <w:rFonts w:ascii="Cambria" w:hAnsi="Cambria" w:cs="Arial"/>
          <w:bCs/>
          <w:iCs/>
          <w:sz w:val="22"/>
          <w:szCs w:val="22"/>
        </w:rPr>
        <w:t xml:space="preserve">Ing. Lukášem </w:t>
      </w:r>
      <w:proofErr w:type="spellStart"/>
      <w:r w:rsidR="00484585">
        <w:rPr>
          <w:rFonts w:ascii="Cambria" w:hAnsi="Cambria" w:cs="Arial"/>
          <w:bCs/>
          <w:iCs/>
          <w:sz w:val="22"/>
          <w:szCs w:val="22"/>
        </w:rPr>
        <w:t>Teklým</w:t>
      </w:r>
      <w:proofErr w:type="spellEnd"/>
      <w:r w:rsidR="00484585">
        <w:rPr>
          <w:rFonts w:ascii="Cambria" w:hAnsi="Cambria" w:cs="Arial"/>
          <w:bCs/>
          <w:iCs/>
          <w:sz w:val="22"/>
          <w:szCs w:val="22"/>
        </w:rPr>
        <w:t>, tajemníkem</w:t>
      </w:r>
      <w:r w:rsidRPr="00F652E8">
        <w:rPr>
          <w:rFonts w:ascii="Cambria" w:hAnsi="Cambria" w:cs="Arial"/>
          <w:bCs/>
          <w:iCs/>
          <w:sz w:val="22"/>
          <w:szCs w:val="22"/>
        </w:rPr>
        <w:t xml:space="preserve"> FF UK</w:t>
      </w:r>
    </w:p>
    <w:p w14:paraId="53623B60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IČ: </w:t>
      </w:r>
      <w:r w:rsidRPr="00F652E8">
        <w:rPr>
          <w:rFonts w:ascii="Cambria" w:hAnsi="Cambria" w:cs="Arial"/>
          <w:bCs/>
          <w:iCs/>
          <w:sz w:val="22"/>
          <w:szCs w:val="22"/>
        </w:rPr>
        <w:t>00216208</w:t>
      </w:r>
    </w:p>
    <w:p w14:paraId="7A8CC017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F652E8">
        <w:rPr>
          <w:rFonts w:ascii="Cambria" w:hAnsi="Cambria" w:cs="Arial"/>
          <w:bCs/>
          <w:iCs/>
          <w:sz w:val="22"/>
          <w:szCs w:val="22"/>
        </w:rPr>
        <w:t>CZ00216208</w:t>
      </w:r>
    </w:p>
    <w:p w14:paraId="1CB691D4" w14:textId="77777777" w:rsidR="00EF2B66" w:rsidRPr="00155812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155812">
        <w:rPr>
          <w:rFonts w:ascii="Cambria" w:hAnsi="Cambria" w:cs="Arial"/>
          <w:b/>
          <w:bCs/>
          <w:iCs/>
          <w:sz w:val="22"/>
          <w:szCs w:val="22"/>
        </w:rPr>
        <w:t xml:space="preserve">banka: </w:t>
      </w:r>
      <w:r w:rsidRPr="00155812">
        <w:rPr>
          <w:rFonts w:ascii="Cambria" w:hAnsi="Cambria" w:cs="Arial"/>
          <w:bCs/>
          <w:iCs/>
          <w:sz w:val="22"/>
          <w:szCs w:val="22"/>
        </w:rPr>
        <w:t>Komerční banka, a.s., Praha 1</w:t>
      </w:r>
    </w:p>
    <w:p w14:paraId="3DB8D7DF" w14:textId="2305445D" w:rsidR="00EF2B66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155812">
        <w:rPr>
          <w:rFonts w:ascii="Cambria" w:hAnsi="Cambria" w:cs="Arial"/>
          <w:b/>
          <w:bCs/>
          <w:iCs/>
          <w:sz w:val="22"/>
          <w:szCs w:val="22"/>
        </w:rPr>
        <w:t>číslo účtu</w:t>
      </w:r>
      <w:r w:rsidRPr="00155812">
        <w:rPr>
          <w:rFonts w:ascii="Cambria" w:hAnsi="Cambria" w:cs="Arial"/>
          <w:bCs/>
          <w:iCs/>
          <w:sz w:val="22"/>
          <w:szCs w:val="22"/>
        </w:rPr>
        <w:t>: 85631011/0100</w:t>
      </w:r>
    </w:p>
    <w:p w14:paraId="04B239FB" w14:textId="66D6138C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(dále jen „objednatel“) </w:t>
      </w:r>
    </w:p>
    <w:p w14:paraId="3F163A4D" w14:textId="77777777" w:rsidR="00F652E8" w:rsidRPr="00F652E8" w:rsidRDefault="00F652E8" w:rsidP="00D368F9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EAC0B38" w14:textId="77777777" w:rsidR="00D368F9" w:rsidRPr="00F652E8" w:rsidRDefault="00D368F9" w:rsidP="00D368F9">
      <w:pPr>
        <w:pStyle w:val="Default"/>
        <w:spacing w:before="120" w:after="240" w:line="276" w:lineRule="auto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a </w:t>
      </w:r>
    </w:p>
    <w:p w14:paraId="71EC262D" w14:textId="56ECD1D4" w:rsidR="0053446E" w:rsidRPr="00CA607A" w:rsidRDefault="00A75297" w:rsidP="0053446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Jiří Turek</w:t>
      </w:r>
    </w:p>
    <w:p w14:paraId="03B7CBB6" w14:textId="2C1C7F90" w:rsidR="00F652E8" w:rsidRPr="00590931" w:rsidRDefault="00F652E8" w:rsidP="00F652E8">
      <w:pPr>
        <w:pStyle w:val="Default"/>
        <w:rPr>
          <w:rFonts w:ascii="Cambria" w:hAnsi="Cambria" w:cs="Arial"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="00A75297">
        <w:rPr>
          <w:rFonts w:ascii="Cambria" w:hAnsi="Cambria" w:cs="Arial"/>
          <w:iCs/>
          <w:sz w:val="22"/>
          <w:szCs w:val="22"/>
        </w:rPr>
        <w:t>Dědická 1013/20, 627 00 Brno</w:t>
      </w:r>
    </w:p>
    <w:p w14:paraId="04555F7C" w14:textId="022BD875" w:rsidR="00EF2B66" w:rsidRPr="00A75297" w:rsidRDefault="00F652E8" w:rsidP="00A75297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>IČ:</w:t>
      </w:r>
      <w:r w:rsidRPr="00CA607A">
        <w:rPr>
          <w:rFonts w:ascii="Cambria" w:hAnsi="Cambria" w:cs="Arial"/>
          <w:sz w:val="22"/>
          <w:szCs w:val="22"/>
        </w:rPr>
        <w:t xml:space="preserve"> </w:t>
      </w:r>
      <w:r w:rsidR="00A75297">
        <w:rPr>
          <w:rFonts w:ascii="Cambria" w:hAnsi="Cambria" w:cs="Arial"/>
          <w:sz w:val="22"/>
          <w:szCs w:val="22"/>
        </w:rPr>
        <w:t>04195876</w:t>
      </w:r>
    </w:p>
    <w:p w14:paraId="336F486B" w14:textId="0C598E36" w:rsidR="00EF2B66" w:rsidRDefault="00EF2B66" w:rsidP="00EF2B66">
      <w:pPr>
        <w:pStyle w:val="Default"/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</w:pPr>
      <w:r w:rsidRPr="00CA607A">
        <w:rPr>
          <w:rFonts w:ascii="Cambria" w:eastAsia="Cambria" w:hAnsi="Cambria" w:cs="Cambria"/>
          <w:b/>
          <w:bCs/>
          <w:sz w:val="22"/>
          <w:szCs w:val="22"/>
          <w:u w:color="000000"/>
          <w:bdr w:val="nil"/>
          <w:lang w:eastAsia="cs-CZ"/>
        </w:rPr>
        <w:t>číslo účtu</w:t>
      </w:r>
      <w:r w:rsidRPr="00CA607A"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  <w:t xml:space="preserve">: </w:t>
      </w:r>
      <w:r w:rsidR="00623F3F"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  <w:t>X</w:t>
      </w:r>
    </w:p>
    <w:p w14:paraId="5F150505" w14:textId="4FA921CA" w:rsidR="00247D25" w:rsidRPr="00247D25" w:rsidRDefault="00247D25" w:rsidP="00EF2B66">
      <w:pPr>
        <w:pStyle w:val="Default"/>
        <w:rPr>
          <w:rFonts w:ascii="Cambria" w:eastAsia="Cambria" w:hAnsi="Cambria" w:cs="Cambria"/>
          <w:b/>
          <w:bCs/>
          <w:sz w:val="22"/>
          <w:szCs w:val="22"/>
          <w:u w:color="000000"/>
          <w:bdr w:val="nil"/>
          <w:lang w:eastAsia="cs-CZ"/>
        </w:rPr>
      </w:pPr>
      <w:r w:rsidRPr="00247D25">
        <w:rPr>
          <w:rFonts w:ascii="Cambria" w:eastAsia="Cambria" w:hAnsi="Cambria" w:cs="Cambria"/>
          <w:b/>
          <w:bCs/>
          <w:sz w:val="22"/>
          <w:szCs w:val="22"/>
          <w:u w:color="000000"/>
          <w:bdr w:val="nil"/>
          <w:lang w:eastAsia="cs-CZ"/>
        </w:rPr>
        <w:t xml:space="preserve">email: </w:t>
      </w:r>
      <w:r w:rsidR="00623F3F">
        <w:rPr>
          <w:rFonts w:ascii="Cambria" w:eastAsia="Cambria" w:hAnsi="Cambria" w:cs="Cambria"/>
          <w:bCs/>
          <w:sz w:val="22"/>
          <w:szCs w:val="22"/>
          <w:u w:color="000000"/>
          <w:bdr w:val="nil"/>
          <w:lang w:eastAsia="cs-CZ"/>
        </w:rPr>
        <w:t>X</w:t>
      </w:r>
      <w:bookmarkStart w:id="0" w:name="_GoBack"/>
      <w:bookmarkEnd w:id="0"/>
    </w:p>
    <w:p w14:paraId="7E99826C" w14:textId="1F163EAD" w:rsidR="00F652E8" w:rsidRPr="00CA607A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 xml:space="preserve">(dále jen „poskytovatel“) </w:t>
      </w:r>
    </w:p>
    <w:p w14:paraId="6F8C9CE9" w14:textId="77777777" w:rsidR="009D2F64" w:rsidRPr="00F652E8" w:rsidRDefault="009D2F64" w:rsidP="00A478E1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7562132D" w14:textId="77777777" w:rsidR="00F70224" w:rsidRDefault="00F7022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6C80F9" w14:textId="69BF9272" w:rsidR="009D2F64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I.</w:t>
      </w:r>
    </w:p>
    <w:p w14:paraId="4164EE84" w14:textId="53EF7F85" w:rsidR="00332803" w:rsidRPr="00F652E8" w:rsidRDefault="0033280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5FC05AF" w14:textId="12F166B6" w:rsidR="00332803" w:rsidRPr="00F652E8" w:rsidRDefault="00332803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054F19F" w:rsidR="009D2F64" w:rsidRPr="00F652E8" w:rsidRDefault="007C2589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dne </w:t>
      </w:r>
      <w:r w:rsidR="00A75297">
        <w:rPr>
          <w:rFonts w:ascii="Cambria" w:hAnsi="Cambria" w:cs="Arial"/>
        </w:rPr>
        <w:t>2</w:t>
      </w:r>
      <w:r w:rsidR="00E14268">
        <w:rPr>
          <w:rFonts w:ascii="Cambria" w:hAnsi="Cambria" w:cs="Arial"/>
        </w:rPr>
        <w:t>. </w:t>
      </w:r>
      <w:r w:rsidR="00A75297">
        <w:rPr>
          <w:rFonts w:ascii="Cambria" w:hAnsi="Cambria" w:cs="Arial"/>
        </w:rPr>
        <w:t>4</w:t>
      </w:r>
      <w:r>
        <w:rPr>
          <w:rFonts w:ascii="Cambria" w:hAnsi="Cambria" w:cs="Arial"/>
        </w:rPr>
        <w:t xml:space="preserve">. </w:t>
      </w:r>
      <w:r w:rsidR="000E341D">
        <w:rPr>
          <w:rFonts w:ascii="Cambria" w:hAnsi="Cambria" w:cs="Arial"/>
        </w:rPr>
        <w:t>202</w:t>
      </w:r>
      <w:r w:rsidR="00484585">
        <w:rPr>
          <w:rFonts w:ascii="Cambria" w:hAnsi="Cambria" w:cs="Arial"/>
        </w:rPr>
        <w:t>5</w:t>
      </w:r>
      <w:r w:rsidR="008C6C4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objednatel objednal </w:t>
      </w:r>
      <w:r w:rsidR="00A75297">
        <w:rPr>
          <w:rFonts w:ascii="Cambria" w:hAnsi="Cambria" w:cs="Arial"/>
        </w:rPr>
        <w:t xml:space="preserve">na základě objednávky č. 2500100898, která je přílohou této dohody, </w:t>
      </w:r>
      <w:r>
        <w:rPr>
          <w:rFonts w:ascii="Cambria" w:hAnsi="Cambria" w:cs="Arial"/>
        </w:rPr>
        <w:t xml:space="preserve">u poskytovatele </w:t>
      </w:r>
      <w:r w:rsidR="00F70224">
        <w:rPr>
          <w:rFonts w:ascii="Cambria" w:hAnsi="Cambria" w:cs="Arial"/>
        </w:rPr>
        <w:t>plnění</w:t>
      </w:r>
      <w:r w:rsidR="009D2F64" w:rsidRPr="00D60F4E">
        <w:rPr>
          <w:rFonts w:ascii="Cambria" w:hAnsi="Cambria" w:cs="Arial"/>
        </w:rPr>
        <w:t>,</w:t>
      </w:r>
      <w:r w:rsidR="000E341D">
        <w:rPr>
          <w:rFonts w:ascii="Cambria" w:hAnsi="Cambria" w:cs="Arial"/>
        </w:rPr>
        <w:t xml:space="preserve"> kdy</w:t>
      </w:r>
      <w:r w:rsidR="009D2F64" w:rsidRPr="00F652E8">
        <w:rPr>
          <w:rFonts w:ascii="Cambria" w:hAnsi="Cambria" w:cs="Arial"/>
        </w:rPr>
        <w:t xml:space="preserve"> předmětem </w:t>
      </w:r>
      <w:r w:rsidR="000E341D">
        <w:rPr>
          <w:rFonts w:ascii="Cambria" w:hAnsi="Cambria" w:cs="Arial"/>
        </w:rPr>
        <w:t xml:space="preserve">plnění </w:t>
      </w:r>
      <w:r w:rsidR="009D2F64" w:rsidRPr="00F652E8">
        <w:rPr>
          <w:rFonts w:ascii="Cambria" w:hAnsi="Cambria" w:cs="Arial"/>
        </w:rPr>
        <w:t>byl</w:t>
      </w:r>
      <w:r w:rsidR="00C67E3F">
        <w:rPr>
          <w:rFonts w:ascii="Cambria" w:hAnsi="Cambria" w:cs="Arial"/>
        </w:rPr>
        <w:t xml:space="preserve"> závazek poskytovatele </w:t>
      </w:r>
      <w:r w:rsidR="00A75297">
        <w:rPr>
          <w:rFonts w:ascii="Cambria" w:hAnsi="Cambria" w:cs="Arial"/>
        </w:rPr>
        <w:t xml:space="preserve">poskytnout </w:t>
      </w:r>
      <w:r w:rsidR="00F74C7A">
        <w:rPr>
          <w:rFonts w:ascii="Cambria" w:hAnsi="Cambria" w:cs="Arial"/>
        </w:rPr>
        <w:t xml:space="preserve">objednateli </w:t>
      </w:r>
      <w:r w:rsidR="00A75297">
        <w:rPr>
          <w:rFonts w:ascii="Cambria" w:hAnsi="Cambria" w:cs="Arial"/>
        </w:rPr>
        <w:t xml:space="preserve">kurzy pro zaměstnance a studenty, a to v oblasti mentální </w:t>
      </w:r>
      <w:proofErr w:type="spellStart"/>
      <w:r w:rsidR="00A75297">
        <w:rPr>
          <w:rFonts w:ascii="Cambria" w:hAnsi="Cambria" w:cs="Arial"/>
        </w:rPr>
        <w:t>resilience</w:t>
      </w:r>
      <w:proofErr w:type="spellEnd"/>
      <w:r w:rsidR="00A75297">
        <w:rPr>
          <w:rFonts w:ascii="Cambria" w:hAnsi="Cambria" w:cs="Arial"/>
        </w:rPr>
        <w:t xml:space="preserve">, duševního zdraví a soft </w:t>
      </w:r>
      <w:proofErr w:type="spellStart"/>
      <w:r w:rsidR="00A75297">
        <w:rPr>
          <w:rFonts w:ascii="Cambria" w:hAnsi="Cambria" w:cs="Arial"/>
        </w:rPr>
        <w:t>skills</w:t>
      </w:r>
      <w:proofErr w:type="spellEnd"/>
      <w:r w:rsidR="00A75297">
        <w:rPr>
          <w:rFonts w:ascii="Cambria" w:hAnsi="Cambria" w:cs="Arial"/>
        </w:rPr>
        <w:t xml:space="preserve"> a závazek objednatele uhradit za kurzy, které se konaly ve dnech </w:t>
      </w:r>
      <w:r w:rsidR="00A75297" w:rsidRPr="00A75297">
        <w:rPr>
          <w:rFonts w:ascii="Cambria" w:hAnsi="Cambria" w:cs="Arial"/>
        </w:rPr>
        <w:t>6.</w:t>
      </w:r>
      <w:r w:rsidR="00A75297">
        <w:rPr>
          <w:rFonts w:ascii="Cambria" w:hAnsi="Cambria" w:cs="Arial"/>
        </w:rPr>
        <w:t xml:space="preserve"> </w:t>
      </w:r>
      <w:r w:rsidR="00A75297" w:rsidRPr="00A75297">
        <w:rPr>
          <w:rFonts w:ascii="Cambria" w:hAnsi="Cambria" w:cs="Arial"/>
        </w:rPr>
        <w:t>-7.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11.</w:t>
      </w:r>
      <w:r w:rsidR="00A75297">
        <w:rPr>
          <w:rFonts w:ascii="Cambria" w:hAnsi="Cambria" w:cs="Arial"/>
        </w:rPr>
        <w:t xml:space="preserve"> 2025</w:t>
      </w:r>
      <w:r w:rsidR="00A75297" w:rsidRPr="00A75297">
        <w:rPr>
          <w:rFonts w:ascii="Cambria" w:hAnsi="Cambria" w:cs="Arial"/>
        </w:rPr>
        <w:t>, 13.</w:t>
      </w:r>
      <w:r w:rsidR="006745E2">
        <w:rPr>
          <w:rFonts w:ascii="Cambria" w:hAnsi="Cambria" w:cs="Arial"/>
        </w:rPr>
        <w:t> </w:t>
      </w:r>
      <w:r w:rsidR="00A75297">
        <w:rPr>
          <w:rFonts w:ascii="Cambria" w:hAnsi="Cambria" w:cs="Arial"/>
        </w:rPr>
        <w:t>-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14.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11.</w:t>
      </w:r>
      <w:r w:rsidR="006745E2">
        <w:rPr>
          <w:rFonts w:ascii="Cambria" w:hAnsi="Cambria" w:cs="Arial"/>
        </w:rPr>
        <w:t> 2025</w:t>
      </w:r>
      <w:r w:rsidR="00A75297" w:rsidRPr="00A75297">
        <w:rPr>
          <w:rFonts w:ascii="Cambria" w:hAnsi="Cambria" w:cs="Arial"/>
        </w:rPr>
        <w:t>, 20.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11.</w:t>
      </w:r>
      <w:r w:rsidR="006745E2">
        <w:rPr>
          <w:rFonts w:ascii="Cambria" w:hAnsi="Cambria" w:cs="Arial"/>
        </w:rPr>
        <w:t> 2025</w:t>
      </w:r>
      <w:r w:rsidR="00A75297" w:rsidRPr="00A75297">
        <w:rPr>
          <w:rFonts w:ascii="Cambria" w:hAnsi="Cambria" w:cs="Arial"/>
        </w:rPr>
        <w:t>, 27.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-28.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11.</w:t>
      </w:r>
      <w:r w:rsidR="006745E2">
        <w:rPr>
          <w:rFonts w:ascii="Cambria" w:hAnsi="Cambria" w:cs="Arial"/>
        </w:rPr>
        <w:t> 2025</w:t>
      </w:r>
      <w:r w:rsidR="00A75297" w:rsidRPr="00A75297">
        <w:rPr>
          <w:rFonts w:ascii="Cambria" w:hAnsi="Cambria" w:cs="Arial"/>
        </w:rPr>
        <w:t>, 4.</w:t>
      </w:r>
      <w:r w:rsidR="006745E2">
        <w:rPr>
          <w:rFonts w:ascii="Cambria" w:hAnsi="Cambria" w:cs="Arial"/>
        </w:rPr>
        <w:t> -</w:t>
      </w:r>
      <w:r w:rsidR="00A75297" w:rsidRPr="00A75297">
        <w:rPr>
          <w:rFonts w:ascii="Cambria" w:hAnsi="Cambria" w:cs="Arial"/>
        </w:rPr>
        <w:t xml:space="preserve"> 5.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12.</w:t>
      </w:r>
      <w:r w:rsidR="006745E2">
        <w:rPr>
          <w:rFonts w:ascii="Cambria" w:hAnsi="Cambria" w:cs="Arial"/>
        </w:rPr>
        <w:t> 2025</w:t>
      </w:r>
      <w:r w:rsidR="00A75297" w:rsidRPr="00A75297">
        <w:rPr>
          <w:rFonts w:ascii="Cambria" w:hAnsi="Cambria" w:cs="Arial"/>
        </w:rPr>
        <w:t>, 11.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- 12.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12.</w:t>
      </w:r>
      <w:r w:rsidR="006745E2">
        <w:rPr>
          <w:rFonts w:ascii="Cambria" w:hAnsi="Cambria" w:cs="Arial"/>
        </w:rPr>
        <w:t xml:space="preserve"> 2025 a </w:t>
      </w:r>
      <w:r w:rsidR="00A75297" w:rsidRPr="00A75297">
        <w:rPr>
          <w:rFonts w:ascii="Cambria" w:hAnsi="Cambria" w:cs="Arial"/>
        </w:rPr>
        <w:t>18.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12.</w:t>
      </w:r>
      <w:r w:rsidR="006745E2">
        <w:rPr>
          <w:rFonts w:ascii="Cambria" w:hAnsi="Cambria" w:cs="Arial"/>
        </w:rPr>
        <w:t> </w:t>
      </w:r>
      <w:r w:rsidR="00A75297" w:rsidRPr="00A75297">
        <w:rPr>
          <w:rFonts w:ascii="Cambria" w:hAnsi="Cambria" w:cs="Arial"/>
        </w:rPr>
        <w:t>2025</w:t>
      </w:r>
      <w:r w:rsidR="006745E2">
        <w:rPr>
          <w:rFonts w:ascii="Cambria" w:hAnsi="Cambria" w:cs="Arial"/>
        </w:rPr>
        <w:t>,</w:t>
      </w:r>
      <w:r w:rsidR="00C67E3F">
        <w:rPr>
          <w:rFonts w:ascii="Cambria" w:hAnsi="Cambria" w:cs="Arial"/>
        </w:rPr>
        <w:t xml:space="preserve"> zaplatit celkovou souhrnnou cenu</w:t>
      </w:r>
      <w:r w:rsidR="00D60F4E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 xml:space="preserve">ve výši </w:t>
      </w:r>
      <w:r w:rsidR="006745E2">
        <w:rPr>
          <w:rFonts w:ascii="Cambria" w:hAnsi="Cambria" w:cs="Arial"/>
        </w:rPr>
        <w:t>250.000</w:t>
      </w:r>
      <w:r w:rsidR="00F74C7A">
        <w:rPr>
          <w:rFonts w:ascii="Cambria" w:hAnsi="Cambria" w:cs="Arial"/>
        </w:rPr>
        <w:t xml:space="preserve">,- Kč </w:t>
      </w:r>
      <w:r w:rsidR="006745E2">
        <w:rPr>
          <w:rFonts w:ascii="Cambria" w:hAnsi="Cambria" w:cs="Arial"/>
        </w:rPr>
        <w:t>bez</w:t>
      </w:r>
      <w:r w:rsidR="00F74C7A">
        <w:rPr>
          <w:rFonts w:ascii="Cambria" w:hAnsi="Cambria" w:cs="Arial"/>
        </w:rPr>
        <w:t xml:space="preserve"> DPH</w:t>
      </w:r>
      <w:r w:rsidR="00974654">
        <w:rPr>
          <w:rFonts w:ascii="Cambria" w:hAnsi="Cambria" w:cs="Arial"/>
        </w:rPr>
        <w:t xml:space="preserve">, a protože </w:t>
      </w:r>
    </w:p>
    <w:p w14:paraId="0D1587F3" w14:textId="49CBEDEF" w:rsidR="00044F17" w:rsidRPr="00F652E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m</w:t>
      </w:r>
      <w:r w:rsidR="00A405A1" w:rsidRPr="00F652E8">
        <w:rPr>
          <w:rFonts w:ascii="Cambria" w:hAnsi="Cambria" w:cs="Arial"/>
        </w:rPr>
        <w:t xml:space="preserve">ěly podle § </w:t>
      </w:r>
      <w:r w:rsidR="00044F17" w:rsidRPr="00F652E8">
        <w:rPr>
          <w:rFonts w:ascii="Cambria" w:hAnsi="Cambria" w:cs="Arial"/>
        </w:rPr>
        <w:t xml:space="preserve">2 odst. 1 písm. a) </w:t>
      </w:r>
      <w:r w:rsidR="00A405A1" w:rsidRPr="00F652E8">
        <w:rPr>
          <w:rFonts w:ascii="Cambria" w:hAnsi="Cambria" w:cs="Arial"/>
        </w:rPr>
        <w:t xml:space="preserve">zákona </w:t>
      </w:r>
      <w:r w:rsidR="00044F17" w:rsidRPr="00F652E8">
        <w:rPr>
          <w:rFonts w:ascii="Cambria" w:hAnsi="Cambria" w:cs="Arial"/>
        </w:rPr>
        <w:t xml:space="preserve">č. 340/2015, </w:t>
      </w:r>
      <w:r w:rsidR="00A405A1" w:rsidRPr="00F652E8">
        <w:rPr>
          <w:rFonts w:ascii="Cambria" w:hAnsi="Cambria" w:cs="Arial"/>
        </w:rPr>
        <w:t>o registru smluv</w:t>
      </w:r>
      <w:r w:rsidR="00AF5D4D" w:rsidRPr="00F652E8">
        <w:rPr>
          <w:rFonts w:ascii="Cambria" w:hAnsi="Cambria" w:cs="Arial"/>
        </w:rPr>
        <w:t>,</w:t>
      </w:r>
      <w:r w:rsidR="00A405A1" w:rsidRPr="00F652E8">
        <w:rPr>
          <w:rFonts w:ascii="Cambria" w:hAnsi="Cambria" w:cs="Arial"/>
        </w:rPr>
        <w:t xml:space="preserve"> povinnost uveřejnit </w:t>
      </w:r>
      <w:r w:rsidR="008C6C4F">
        <w:rPr>
          <w:rFonts w:ascii="Cambria" w:hAnsi="Cambria" w:cs="Arial"/>
        </w:rPr>
        <w:t>takov</w:t>
      </w:r>
      <w:r w:rsidR="00C47E39">
        <w:rPr>
          <w:rFonts w:ascii="Cambria" w:hAnsi="Cambria" w:cs="Arial"/>
        </w:rPr>
        <w:t>ou</w:t>
      </w:r>
      <w:r w:rsidR="008C6C4F">
        <w:rPr>
          <w:rFonts w:ascii="Cambria" w:hAnsi="Cambria" w:cs="Arial"/>
        </w:rPr>
        <w:t xml:space="preserve"> objednávk</w:t>
      </w:r>
      <w:r w:rsidR="00C47E39">
        <w:rPr>
          <w:rFonts w:ascii="Cambria" w:hAnsi="Cambria" w:cs="Arial"/>
        </w:rPr>
        <w:t>u</w:t>
      </w:r>
      <w:r w:rsidR="008C6C4F">
        <w:rPr>
          <w:rFonts w:ascii="Cambria" w:hAnsi="Cambria" w:cs="Arial"/>
        </w:rPr>
        <w:t xml:space="preserve"> </w:t>
      </w:r>
      <w:r w:rsidR="006745E2">
        <w:rPr>
          <w:rFonts w:ascii="Cambria" w:hAnsi="Cambria" w:cs="Arial"/>
        </w:rPr>
        <w:t>kurzů pro zaměstnance</w:t>
      </w:r>
      <w:r w:rsidR="007C2589">
        <w:rPr>
          <w:rFonts w:ascii="Cambria" w:hAnsi="Cambria" w:cs="Arial"/>
        </w:rPr>
        <w:t xml:space="preserve"> </w:t>
      </w:r>
      <w:r w:rsidR="008C6C4F">
        <w:rPr>
          <w:rFonts w:ascii="Cambria" w:hAnsi="Cambria" w:cs="Arial"/>
        </w:rPr>
        <w:t>uveden</w:t>
      </w:r>
      <w:r w:rsidR="007C2589">
        <w:rPr>
          <w:rFonts w:ascii="Cambria" w:hAnsi="Cambria" w:cs="Arial"/>
        </w:rPr>
        <w:t>ou</w:t>
      </w:r>
      <w:r w:rsidR="00A405A1" w:rsidRPr="00F652E8">
        <w:rPr>
          <w:rFonts w:ascii="Cambria" w:hAnsi="Cambria" w:cs="Arial"/>
        </w:rPr>
        <w:t xml:space="preserve"> v části I </w:t>
      </w:r>
      <w:r w:rsidR="00276840" w:rsidRPr="00F652E8">
        <w:rPr>
          <w:rFonts w:ascii="Cambria" w:hAnsi="Cambria" w:cs="Arial"/>
        </w:rPr>
        <w:t xml:space="preserve">bodě 1 </w:t>
      </w:r>
      <w:r w:rsidR="00ED07D0">
        <w:rPr>
          <w:rFonts w:ascii="Cambria" w:hAnsi="Cambria" w:cs="Arial"/>
        </w:rPr>
        <w:t>této D</w:t>
      </w:r>
      <w:r w:rsidR="00A405A1" w:rsidRPr="00F652E8">
        <w:rPr>
          <w:rFonts w:ascii="Cambria" w:hAnsi="Cambria" w:cs="Arial"/>
        </w:rPr>
        <w:t xml:space="preserve">ohody postupem podle zákona č. 340/2015 Sb., </w:t>
      </w:r>
      <w:r w:rsidR="00044F17" w:rsidRPr="00F652E8">
        <w:rPr>
          <w:rFonts w:ascii="Cambria" w:hAnsi="Cambria" w:cs="Arial"/>
        </w:rPr>
        <w:t>o</w:t>
      </w:r>
      <w:r w:rsidR="00394916" w:rsidRPr="00F652E8">
        <w:rPr>
          <w:rFonts w:ascii="Cambria" w:hAnsi="Cambria" w:cs="Arial"/>
        </w:rPr>
        <w:t> </w:t>
      </w:r>
      <w:r w:rsidR="00044F17" w:rsidRPr="00F652E8">
        <w:rPr>
          <w:rFonts w:ascii="Cambria" w:hAnsi="Cambria" w:cs="Arial"/>
        </w:rPr>
        <w:t>zvláštních podmínkách účinnosti některých smluv, uveřejňování těchto smluv a o registru smluv (zákon o registru smluv)</w:t>
      </w:r>
      <w:r w:rsidR="00A405A1" w:rsidRPr="00F652E8">
        <w:rPr>
          <w:rFonts w:ascii="Cambria" w:hAnsi="Cambria" w:cs="Arial"/>
        </w:rPr>
        <w:t>, ve znění pozdějších předpisů (dále jen „ZRS“)</w:t>
      </w:r>
      <w:r w:rsidRPr="00F652E8">
        <w:rPr>
          <w:rFonts w:ascii="Cambria" w:hAnsi="Cambria" w:cs="Arial"/>
        </w:rPr>
        <w:t xml:space="preserve"> a</w:t>
      </w:r>
    </w:p>
    <w:p w14:paraId="29E425A8" w14:textId="098065B6" w:rsidR="00044F17" w:rsidRPr="00F652E8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z</w:t>
      </w:r>
      <w:r w:rsidR="00AF5D4D" w:rsidRPr="00F652E8">
        <w:rPr>
          <w:rFonts w:ascii="Cambria" w:hAnsi="Cambria" w:cs="Arial"/>
        </w:rPr>
        <w:t xml:space="preserve"> </w:t>
      </w:r>
      <w:r w:rsidR="008C6C4F">
        <w:rPr>
          <w:rFonts w:ascii="Cambria" w:hAnsi="Cambria" w:cs="Arial"/>
        </w:rPr>
        <w:t>objednáv</w:t>
      </w:r>
      <w:r w:rsidR="00C47E39">
        <w:rPr>
          <w:rFonts w:ascii="Cambria" w:hAnsi="Cambria" w:cs="Arial"/>
        </w:rPr>
        <w:t>ky</w:t>
      </w:r>
      <w:r w:rsidR="00AF5D4D"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>uveden</w:t>
      </w:r>
      <w:r w:rsidR="00C47E39">
        <w:rPr>
          <w:rFonts w:ascii="Cambria" w:hAnsi="Cambria" w:cs="Arial"/>
        </w:rPr>
        <w:t>é</w:t>
      </w:r>
      <w:r w:rsidR="00283AC9" w:rsidRPr="00F652E8">
        <w:rPr>
          <w:rFonts w:ascii="Cambria" w:hAnsi="Cambria" w:cs="Arial"/>
        </w:rPr>
        <w:t xml:space="preserve"> v části I</w:t>
      </w:r>
      <w:r w:rsidR="00276840" w:rsidRPr="00F652E8">
        <w:rPr>
          <w:rFonts w:ascii="Cambria" w:hAnsi="Cambria" w:cs="Arial"/>
        </w:rPr>
        <w:t xml:space="preserve"> bodě 1</w:t>
      </w:r>
      <w:r w:rsidR="00ED07D0">
        <w:rPr>
          <w:rFonts w:ascii="Cambria" w:hAnsi="Cambria" w:cs="Arial"/>
        </w:rPr>
        <w:t xml:space="preserve"> této D</w:t>
      </w:r>
      <w:r w:rsidR="00283AC9" w:rsidRPr="00F652E8">
        <w:rPr>
          <w:rFonts w:ascii="Cambria" w:hAnsi="Cambria" w:cs="Arial"/>
        </w:rPr>
        <w:t xml:space="preserve">ohody </w:t>
      </w:r>
      <w:r w:rsidR="00AF5D4D" w:rsidRPr="00F652E8">
        <w:rPr>
          <w:rFonts w:ascii="Cambria" w:hAnsi="Cambria" w:cs="Arial"/>
        </w:rPr>
        <w:t xml:space="preserve">bylo poskytnuto plnění, přestože </w:t>
      </w:r>
      <w:r w:rsidR="00EE75C7">
        <w:rPr>
          <w:rFonts w:ascii="Cambria" w:hAnsi="Cambria" w:cs="Arial"/>
        </w:rPr>
        <w:t>v době poskytnutí plnění nebyl</w:t>
      </w:r>
      <w:r w:rsidR="00C47E39">
        <w:rPr>
          <w:rFonts w:ascii="Cambria" w:hAnsi="Cambria" w:cs="Arial"/>
        </w:rPr>
        <w:t>a</w:t>
      </w:r>
      <w:r w:rsidR="00EE75C7">
        <w:rPr>
          <w:rFonts w:ascii="Cambria" w:hAnsi="Cambria" w:cs="Arial"/>
        </w:rPr>
        <w:t xml:space="preserve"> t</w:t>
      </w:r>
      <w:r w:rsidR="00373EB5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>t</w:t>
      </w:r>
      <w:r w:rsidR="00373EB5">
        <w:rPr>
          <w:rFonts w:ascii="Cambria" w:hAnsi="Cambria" w:cs="Arial"/>
        </w:rPr>
        <w:t>o</w:t>
      </w:r>
      <w:r w:rsidR="00283AC9"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>objednávk</w:t>
      </w:r>
      <w:r w:rsidR="00C47E39">
        <w:rPr>
          <w:rFonts w:ascii="Cambria" w:hAnsi="Cambria" w:cs="Arial"/>
        </w:rPr>
        <w:t>a</w:t>
      </w:r>
      <w:r w:rsidR="00EE75C7">
        <w:rPr>
          <w:rFonts w:ascii="Cambria" w:hAnsi="Cambria" w:cs="Arial"/>
        </w:rPr>
        <w:t xml:space="preserve"> uveřejněn</w:t>
      </w:r>
      <w:r w:rsidR="00C47E39">
        <w:rPr>
          <w:rFonts w:ascii="Cambria" w:hAnsi="Cambria" w:cs="Arial"/>
        </w:rPr>
        <w:t>a</w:t>
      </w:r>
      <w:r w:rsidR="009D2F64" w:rsidRPr="00F652E8">
        <w:rPr>
          <w:rFonts w:ascii="Cambria" w:hAnsi="Cambria" w:cs="Arial"/>
        </w:rPr>
        <w:t xml:space="preserve"> dle § 5</w:t>
      </w:r>
      <w:r w:rsidR="00283AC9" w:rsidRPr="00F652E8">
        <w:rPr>
          <w:rFonts w:ascii="Cambria" w:hAnsi="Cambria" w:cs="Arial"/>
        </w:rPr>
        <w:t xml:space="preserve"> </w:t>
      </w:r>
      <w:r w:rsidR="00AF5D4D" w:rsidRPr="00F652E8">
        <w:rPr>
          <w:rFonts w:ascii="Cambria" w:hAnsi="Cambria" w:cs="Arial"/>
        </w:rPr>
        <w:t>ZRS</w:t>
      </w:r>
      <w:r w:rsidR="00EE75C7">
        <w:rPr>
          <w:rFonts w:ascii="Cambria" w:hAnsi="Cambria" w:cs="Arial"/>
        </w:rPr>
        <w:t xml:space="preserve"> a nenabyl</w:t>
      </w:r>
      <w:r w:rsidR="00C47E39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 xml:space="preserve"> tak účinnosti, </w:t>
      </w:r>
      <w:r w:rsidRPr="00F652E8">
        <w:rPr>
          <w:rFonts w:ascii="Cambria" w:hAnsi="Cambria" w:cs="Arial"/>
        </w:rPr>
        <w:t>a tudíž má</w:t>
      </w:r>
      <w:r w:rsidR="00283AC9" w:rsidRPr="00F652E8">
        <w:rPr>
          <w:rFonts w:ascii="Cambria" w:hAnsi="Cambria" w:cs="Arial"/>
        </w:rPr>
        <w:t xml:space="preserve"> poskytnuté plnění povahu bezdůvodného obohacení strany přijímající takové plnění, </w:t>
      </w:r>
      <w:r w:rsidRPr="00F652E8">
        <w:rPr>
          <w:rFonts w:ascii="Cambria" w:hAnsi="Cambria" w:cs="Arial"/>
        </w:rPr>
        <w:t>neboť</w:t>
      </w:r>
      <w:r w:rsidR="00283AC9" w:rsidRPr="00F652E8">
        <w:rPr>
          <w:rFonts w:ascii="Cambria" w:hAnsi="Cambria" w:cs="Arial"/>
        </w:rPr>
        <w:t xml:space="preserve"> </w:t>
      </w:r>
      <w:r w:rsidR="004F08FD" w:rsidRPr="00F652E8">
        <w:rPr>
          <w:rFonts w:ascii="Cambria" w:hAnsi="Cambria" w:cs="Arial"/>
        </w:rPr>
        <w:t xml:space="preserve">bylo </w:t>
      </w:r>
      <w:r w:rsidR="00283AC9" w:rsidRPr="00F652E8">
        <w:rPr>
          <w:rFonts w:ascii="Cambria" w:hAnsi="Cambria" w:cs="Arial"/>
        </w:rPr>
        <w:t>plněno bez právního důvodu</w:t>
      </w:r>
      <w:r w:rsidR="00394916" w:rsidRPr="00F652E8">
        <w:rPr>
          <w:rFonts w:ascii="Cambria" w:hAnsi="Cambria" w:cs="Arial"/>
        </w:rPr>
        <w:t>.</w:t>
      </w:r>
      <w:r w:rsidR="009D2F64" w:rsidRPr="00F652E8">
        <w:rPr>
          <w:rFonts w:ascii="Cambria" w:hAnsi="Cambria" w:cs="Arial"/>
        </w:rPr>
        <w:t xml:space="preserve"> </w:t>
      </w:r>
    </w:p>
    <w:p w14:paraId="73FED55E" w14:textId="77777777" w:rsidR="00A478E1" w:rsidRPr="00F652E8" w:rsidRDefault="00A478E1" w:rsidP="00CA607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1C705C15" w14:textId="77777777" w:rsidR="00F70224" w:rsidRDefault="00F7022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339DA25" w14:textId="77777777" w:rsidR="006E6B04" w:rsidRDefault="006E6B0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D85C9E" w14:textId="35BC4899" w:rsidR="00332803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</w:t>
      </w:r>
      <w:r w:rsidR="004F08FD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33708861" w14:textId="77777777" w:rsidR="00A478E1" w:rsidRPr="00F652E8" w:rsidRDefault="00A478E1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0482769" w14:textId="05D24637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konstatují, že: </w:t>
      </w:r>
    </w:p>
    <w:p w14:paraId="33BA167B" w14:textId="03E3C25D" w:rsidR="00283AC9" w:rsidRPr="00F652E8" w:rsidRDefault="00EE75C7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P</w:t>
      </w:r>
      <w:r w:rsidR="00F6516C" w:rsidRPr="006008E0">
        <w:rPr>
          <w:rFonts w:ascii="Cambria" w:hAnsi="Cambria" w:cs="Arial"/>
          <w:color w:val="auto"/>
          <w:sz w:val="22"/>
          <w:szCs w:val="22"/>
        </w:rPr>
        <w:t>os</w:t>
      </w:r>
      <w:r w:rsidR="00F6516C" w:rsidRPr="00F652E8">
        <w:rPr>
          <w:rFonts w:ascii="Cambria" w:hAnsi="Cambria" w:cs="Arial"/>
          <w:color w:val="auto"/>
          <w:sz w:val="22"/>
          <w:szCs w:val="22"/>
        </w:rPr>
        <w:t>kytovatel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>
        <w:rPr>
          <w:rFonts w:ascii="Cambria" w:hAnsi="Cambria" w:cs="Arial"/>
          <w:color w:val="auto"/>
          <w:sz w:val="22"/>
          <w:szCs w:val="22"/>
        </w:rPr>
        <w:t>realizoval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C67E3F">
        <w:rPr>
          <w:rFonts w:ascii="Cambria" w:hAnsi="Cambria" w:cs="Arial"/>
          <w:color w:val="auto"/>
          <w:sz w:val="22"/>
          <w:szCs w:val="22"/>
        </w:rPr>
        <w:t xml:space="preserve">řádně 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>plnění spočívající v</w:t>
      </w:r>
      <w:r w:rsidR="00F74C7A">
        <w:rPr>
          <w:rFonts w:ascii="Cambria" w:hAnsi="Cambria" w:cs="Arial"/>
          <w:color w:val="auto"/>
          <w:sz w:val="22"/>
          <w:szCs w:val="22"/>
        </w:rPr>
        <w:t xml:space="preserve"> realizaci </w:t>
      </w:r>
      <w:r w:rsidR="006745E2">
        <w:rPr>
          <w:rFonts w:ascii="Cambria" w:hAnsi="Cambria" w:cs="Arial"/>
          <w:color w:val="auto"/>
          <w:sz w:val="22"/>
          <w:szCs w:val="22"/>
        </w:rPr>
        <w:t>školení pro zaměstnance</w:t>
      </w:r>
      <w:r w:rsidR="00DA56B3">
        <w:rPr>
          <w:rFonts w:ascii="Cambria" w:hAnsi="Cambria" w:cs="Arial"/>
          <w:color w:val="auto"/>
          <w:sz w:val="22"/>
          <w:szCs w:val="22"/>
        </w:rPr>
        <w:t xml:space="preserve"> dle čl. I odst. 1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 této D</w:t>
      </w:r>
      <w:r w:rsidR="00DA56B3">
        <w:rPr>
          <w:rFonts w:ascii="Cambria" w:hAnsi="Cambria" w:cs="Arial"/>
          <w:color w:val="auto"/>
          <w:sz w:val="22"/>
          <w:szCs w:val="22"/>
        </w:rPr>
        <w:t>ohody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 </w:t>
      </w:r>
      <w:r w:rsidR="006745E2">
        <w:rPr>
          <w:rFonts w:ascii="Cambria" w:hAnsi="Cambria" w:cs="Arial"/>
          <w:color w:val="auto"/>
          <w:sz w:val="22"/>
          <w:szCs w:val="22"/>
        </w:rPr>
        <w:t xml:space="preserve">ve </w:t>
      </w:r>
      <w:r w:rsidR="007C2589">
        <w:rPr>
          <w:rFonts w:ascii="Cambria" w:hAnsi="Cambria" w:cs="Arial"/>
          <w:color w:val="auto"/>
          <w:sz w:val="22"/>
          <w:szCs w:val="22"/>
        </w:rPr>
        <w:t>dne</w:t>
      </w:r>
      <w:r w:rsidR="006745E2">
        <w:rPr>
          <w:rFonts w:ascii="Cambria" w:hAnsi="Cambria" w:cs="Arial"/>
          <w:color w:val="auto"/>
          <w:sz w:val="22"/>
          <w:szCs w:val="22"/>
        </w:rPr>
        <w:t>ch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 </w:t>
      </w:r>
      <w:r w:rsidR="006745E2" w:rsidRPr="006745E2">
        <w:rPr>
          <w:rFonts w:ascii="Cambria" w:hAnsi="Cambria" w:cs="Arial"/>
          <w:color w:val="auto"/>
          <w:sz w:val="22"/>
          <w:szCs w:val="22"/>
        </w:rPr>
        <w:t>6. -7. 11. 2025, 13. - 14. 11. 2025, 20. 11. 2025, 27. -28. 11. 2025, 4. - 5. 12. 2025, 11. - 12. 12. 2025 a 18. 12. 2025</w:t>
      </w:r>
      <w:r w:rsidR="00484585">
        <w:rPr>
          <w:rFonts w:ascii="Cambria" w:hAnsi="Cambria" w:cs="Arial"/>
          <w:color w:val="auto"/>
          <w:sz w:val="22"/>
          <w:szCs w:val="22"/>
        </w:rPr>
        <w:t xml:space="preserve"> 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za celkovou částku </w:t>
      </w:r>
      <w:r w:rsidR="006745E2">
        <w:rPr>
          <w:rFonts w:ascii="Cambria" w:hAnsi="Cambria" w:cs="Arial"/>
          <w:color w:val="auto"/>
          <w:sz w:val="22"/>
          <w:szCs w:val="22"/>
        </w:rPr>
        <w:t>250.000</w:t>
      </w:r>
      <w:r w:rsidR="00F74C7A">
        <w:rPr>
          <w:rFonts w:ascii="Cambria" w:hAnsi="Cambria" w:cs="Arial"/>
          <w:color w:val="auto"/>
          <w:sz w:val="22"/>
          <w:szCs w:val="22"/>
        </w:rPr>
        <w:t xml:space="preserve">,- Kč </w:t>
      </w:r>
      <w:r w:rsidR="006745E2">
        <w:rPr>
          <w:rFonts w:ascii="Cambria" w:hAnsi="Cambria" w:cs="Arial"/>
          <w:color w:val="auto"/>
          <w:sz w:val="22"/>
          <w:szCs w:val="22"/>
        </w:rPr>
        <w:t>bez</w:t>
      </w:r>
      <w:r w:rsidR="00F74C7A">
        <w:rPr>
          <w:rFonts w:ascii="Cambria" w:hAnsi="Cambria" w:cs="Arial"/>
          <w:color w:val="auto"/>
          <w:sz w:val="22"/>
          <w:szCs w:val="22"/>
        </w:rPr>
        <w:t xml:space="preserve"> DPH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. </w:t>
      </w:r>
    </w:p>
    <w:p w14:paraId="7C992C22" w14:textId="61022F74" w:rsidR="00332803" w:rsidRPr="00F652E8" w:rsidRDefault="009C43A8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9C43A8">
        <w:rPr>
          <w:rFonts w:ascii="Cambria" w:hAnsi="Cambria" w:cs="Arial"/>
          <w:color w:val="auto"/>
          <w:sz w:val="22"/>
          <w:szCs w:val="22"/>
        </w:rPr>
        <w:t xml:space="preserve">Objednatel neprodleně zveřejní tuto Dohodu v registru smluv </w:t>
      </w:r>
      <w:r w:rsidR="008C6C4F">
        <w:rPr>
          <w:rFonts w:ascii="Cambria" w:hAnsi="Cambria" w:cs="Arial"/>
          <w:color w:val="auto"/>
          <w:sz w:val="22"/>
          <w:szCs w:val="22"/>
        </w:rPr>
        <w:t>v souladu s ustanovením § 5 ZRS a d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o </w:t>
      </w:r>
      <w:r w:rsidR="006745E2">
        <w:rPr>
          <w:rFonts w:ascii="Cambria" w:hAnsi="Cambria" w:cs="Arial"/>
          <w:color w:val="auto"/>
          <w:sz w:val="22"/>
          <w:szCs w:val="22"/>
        </w:rPr>
        <w:t>30</w:t>
      </w:r>
      <w:r w:rsidR="00632594">
        <w:rPr>
          <w:rFonts w:ascii="Cambria" w:hAnsi="Cambria" w:cs="Arial"/>
          <w:color w:val="auto"/>
          <w:sz w:val="22"/>
          <w:szCs w:val="22"/>
        </w:rPr>
        <w:t xml:space="preserve"> dnů od zveřejnění této Dohody v reg</w:t>
      </w:r>
      <w:r>
        <w:rPr>
          <w:rFonts w:ascii="Cambria" w:hAnsi="Cambria" w:cs="Arial"/>
          <w:color w:val="auto"/>
          <w:sz w:val="22"/>
          <w:szCs w:val="22"/>
        </w:rPr>
        <w:t xml:space="preserve">istru smluv </w:t>
      </w:r>
      <w:r w:rsidR="00E93915">
        <w:rPr>
          <w:rFonts w:ascii="Cambria" w:hAnsi="Cambria" w:cs="Arial"/>
          <w:color w:val="auto"/>
          <w:sz w:val="22"/>
          <w:szCs w:val="22"/>
        </w:rPr>
        <w:t>objednatel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E93915">
        <w:rPr>
          <w:rFonts w:ascii="Cambria" w:hAnsi="Cambria" w:cs="Arial"/>
          <w:color w:val="auto"/>
          <w:sz w:val="22"/>
          <w:szCs w:val="22"/>
        </w:rPr>
        <w:t>uhradí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F6516C" w:rsidRPr="00F652E8">
        <w:rPr>
          <w:rFonts w:ascii="Cambria" w:hAnsi="Cambria" w:cs="Arial"/>
          <w:color w:val="auto"/>
          <w:sz w:val="22"/>
          <w:szCs w:val="22"/>
        </w:rPr>
        <w:t>poskytovateli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A478E1" w:rsidRPr="00F652E8">
        <w:rPr>
          <w:rFonts w:ascii="Cambria" w:hAnsi="Cambria" w:cs="Arial"/>
          <w:color w:val="auto"/>
          <w:sz w:val="22"/>
          <w:szCs w:val="22"/>
        </w:rPr>
        <w:t>cen</w:t>
      </w:r>
      <w:r w:rsidR="00E93915">
        <w:rPr>
          <w:rFonts w:ascii="Cambria" w:hAnsi="Cambria" w:cs="Arial"/>
          <w:color w:val="auto"/>
          <w:sz w:val="22"/>
          <w:szCs w:val="22"/>
        </w:rPr>
        <w:t>u</w:t>
      </w:r>
      <w:r>
        <w:rPr>
          <w:rFonts w:ascii="Cambria" w:hAnsi="Cambria" w:cs="Arial"/>
          <w:color w:val="auto"/>
          <w:sz w:val="22"/>
          <w:szCs w:val="22"/>
        </w:rPr>
        <w:t xml:space="preserve"> za </w:t>
      </w:r>
      <w:r w:rsidR="006745E2">
        <w:rPr>
          <w:rFonts w:ascii="Cambria" w:hAnsi="Cambria" w:cs="Arial"/>
          <w:color w:val="auto"/>
          <w:sz w:val="22"/>
          <w:szCs w:val="22"/>
        </w:rPr>
        <w:t xml:space="preserve">uskutečněná školení </w:t>
      </w:r>
      <w:r>
        <w:rPr>
          <w:rFonts w:ascii="Cambria" w:hAnsi="Cambria" w:cs="Arial"/>
          <w:color w:val="auto"/>
          <w:sz w:val="22"/>
          <w:szCs w:val="22"/>
        </w:rPr>
        <w:t>v celkové</w:t>
      </w:r>
      <w:r w:rsidR="00A478E1" w:rsidRPr="00F652E8">
        <w:rPr>
          <w:rFonts w:ascii="Cambria" w:hAnsi="Cambria" w:cs="Arial"/>
          <w:color w:val="auto"/>
          <w:sz w:val="22"/>
          <w:szCs w:val="22"/>
        </w:rPr>
        <w:t> 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výši </w:t>
      </w:r>
      <w:r w:rsidR="006745E2">
        <w:rPr>
          <w:rFonts w:ascii="Cambria" w:hAnsi="Cambria" w:cs="Arial"/>
          <w:color w:val="auto"/>
          <w:sz w:val="22"/>
          <w:szCs w:val="22"/>
        </w:rPr>
        <w:t>250.000</w:t>
      </w:r>
      <w:r w:rsidR="00F74C7A">
        <w:rPr>
          <w:rFonts w:ascii="Cambria" w:hAnsi="Cambria" w:cs="Arial"/>
          <w:color w:val="auto"/>
          <w:sz w:val="22"/>
          <w:szCs w:val="22"/>
        </w:rPr>
        <w:t>,-</w:t>
      </w:r>
      <w:r w:rsidR="00D97DC8">
        <w:rPr>
          <w:rFonts w:ascii="Cambria" w:hAnsi="Cambria" w:cs="Arial"/>
          <w:color w:val="auto"/>
          <w:sz w:val="22"/>
          <w:szCs w:val="22"/>
        </w:rPr>
        <w:t xml:space="preserve"> Kč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6745E2">
        <w:rPr>
          <w:rFonts w:ascii="Cambria" w:hAnsi="Cambria" w:cs="Arial"/>
          <w:color w:val="auto"/>
          <w:sz w:val="22"/>
          <w:szCs w:val="22"/>
        </w:rPr>
        <w:t>bez</w:t>
      </w:r>
      <w:r>
        <w:rPr>
          <w:rFonts w:ascii="Cambria" w:hAnsi="Cambria" w:cs="Arial"/>
          <w:color w:val="auto"/>
          <w:sz w:val="22"/>
          <w:szCs w:val="22"/>
        </w:rPr>
        <w:t xml:space="preserve"> DPH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, </w:t>
      </w:r>
      <w:r w:rsidR="006745E2">
        <w:rPr>
          <w:rFonts w:ascii="Cambria" w:hAnsi="Cambria" w:cs="Arial"/>
          <w:color w:val="auto"/>
          <w:sz w:val="22"/>
          <w:szCs w:val="22"/>
        </w:rPr>
        <w:t xml:space="preserve">a to za základě </w:t>
      </w:r>
      <w:r>
        <w:rPr>
          <w:rFonts w:ascii="Cambria" w:hAnsi="Cambria" w:cs="Arial"/>
          <w:color w:val="auto"/>
          <w:sz w:val="22"/>
          <w:szCs w:val="22"/>
        </w:rPr>
        <w:t>faktur</w:t>
      </w:r>
      <w:r w:rsidR="00C47E39">
        <w:rPr>
          <w:rFonts w:ascii="Cambria" w:hAnsi="Cambria" w:cs="Arial"/>
          <w:color w:val="auto"/>
          <w:sz w:val="22"/>
          <w:szCs w:val="22"/>
        </w:rPr>
        <w:t>y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6745E2">
        <w:rPr>
          <w:rFonts w:ascii="Cambria" w:hAnsi="Cambria" w:cs="Arial"/>
          <w:color w:val="auto"/>
          <w:sz w:val="22"/>
          <w:szCs w:val="22"/>
        </w:rPr>
        <w:t>vystavené poskytovatelem</w:t>
      </w:r>
      <w:r w:rsidR="007C2589">
        <w:rPr>
          <w:rFonts w:ascii="Cambria" w:hAnsi="Cambria" w:cs="Arial"/>
          <w:color w:val="auto"/>
          <w:sz w:val="22"/>
          <w:szCs w:val="22"/>
        </w:rPr>
        <w:t>.</w:t>
      </w:r>
    </w:p>
    <w:p w14:paraId="7E72F283" w14:textId="641D919E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Smluvní strany výše uveden</w:t>
      </w:r>
      <w:r w:rsidR="00394916" w:rsidRPr="00F652E8">
        <w:rPr>
          <w:rFonts w:ascii="Cambria" w:hAnsi="Cambria" w:cs="Arial"/>
        </w:rPr>
        <w:t>é</w:t>
      </w:r>
      <w:r w:rsidR="00283F18">
        <w:rPr>
          <w:rFonts w:ascii="Cambria" w:hAnsi="Cambria" w:cs="Arial"/>
        </w:rPr>
        <w:t xml:space="preserve"> (odst. 1.</w:t>
      </w:r>
      <w:r w:rsidRPr="00F652E8">
        <w:rPr>
          <w:rFonts w:ascii="Cambria" w:hAnsi="Cambria" w:cs="Arial"/>
        </w:rPr>
        <w:t xml:space="preserve"> </w:t>
      </w:r>
      <w:r w:rsidR="00276840" w:rsidRPr="00F652E8">
        <w:rPr>
          <w:rFonts w:ascii="Cambria" w:hAnsi="Cambria" w:cs="Arial"/>
        </w:rPr>
        <w:t>písm.</w:t>
      </w:r>
      <w:r w:rsidR="00283F18">
        <w:rPr>
          <w:rFonts w:ascii="Cambria" w:hAnsi="Cambria" w:cs="Arial"/>
        </w:rPr>
        <w:t xml:space="preserve"> </w:t>
      </w:r>
      <w:r w:rsidR="00276840" w:rsidRPr="00F652E8">
        <w:rPr>
          <w:rFonts w:ascii="Cambria" w:hAnsi="Cambria" w:cs="Arial"/>
        </w:rPr>
        <w:t>a</w:t>
      </w:r>
      <w:r w:rsidR="00283F18">
        <w:rPr>
          <w:rFonts w:ascii="Cambria" w:hAnsi="Cambria" w:cs="Arial"/>
        </w:rPr>
        <w:t xml:space="preserve">, </w:t>
      </w:r>
      <w:r w:rsidR="00276840" w:rsidRPr="00F652E8">
        <w:rPr>
          <w:rFonts w:ascii="Cambria" w:hAnsi="Cambria" w:cs="Arial"/>
        </w:rPr>
        <w:t>b</w:t>
      </w:r>
      <w:r w:rsidRPr="00F652E8">
        <w:rPr>
          <w:rFonts w:ascii="Cambria" w:hAnsi="Cambria" w:cs="Arial"/>
        </w:rPr>
        <w:t>) považují za nesporn</w:t>
      </w:r>
      <w:r w:rsidR="00394916" w:rsidRPr="00F652E8">
        <w:rPr>
          <w:rFonts w:ascii="Cambria" w:hAnsi="Cambria" w:cs="Arial"/>
        </w:rPr>
        <w:t>é</w:t>
      </w:r>
      <w:r w:rsidR="001D4ABD" w:rsidRPr="00F652E8">
        <w:rPr>
          <w:rFonts w:ascii="Cambria" w:hAnsi="Cambria" w:cs="Arial"/>
        </w:rPr>
        <w:t>, v souladu s</w:t>
      </w:r>
      <w:r w:rsidR="003C6A35">
        <w:rPr>
          <w:rFonts w:ascii="Cambria" w:hAnsi="Cambria" w:cs="Arial"/>
        </w:rPr>
        <w:t> </w:t>
      </w:r>
      <w:r w:rsidR="007C2589">
        <w:rPr>
          <w:rFonts w:ascii="Cambria" w:hAnsi="Cambria" w:cs="Arial"/>
        </w:rPr>
        <w:t>objednávkou</w:t>
      </w:r>
      <w:r w:rsidR="00EE75C7">
        <w:rPr>
          <w:rFonts w:ascii="Cambria" w:hAnsi="Cambria" w:cs="Arial"/>
        </w:rPr>
        <w:t xml:space="preserve"> uveden</w:t>
      </w:r>
      <w:r w:rsidR="003C6A35">
        <w:rPr>
          <w:rFonts w:ascii="Cambria" w:hAnsi="Cambria" w:cs="Arial"/>
        </w:rPr>
        <w:t>ou</w:t>
      </w:r>
      <w:r w:rsidR="001D4ABD" w:rsidRPr="00F652E8">
        <w:rPr>
          <w:rFonts w:ascii="Cambria" w:hAnsi="Cambria" w:cs="Arial"/>
        </w:rPr>
        <w:t xml:space="preserve"> v čl. I odst. 1 této Dohody</w:t>
      </w:r>
      <w:r w:rsidRPr="00F652E8">
        <w:rPr>
          <w:rFonts w:ascii="Cambria" w:hAnsi="Cambria" w:cs="Arial"/>
        </w:rPr>
        <w:t xml:space="preserve"> a prohlašují, že </w:t>
      </w:r>
      <w:r w:rsidR="0084791A">
        <w:rPr>
          <w:rFonts w:ascii="Cambria" w:hAnsi="Cambria" w:cs="Arial"/>
        </w:rPr>
        <w:t xml:space="preserve">veškerá vzájemně poskytnutá plnění na základě </w:t>
      </w:r>
      <w:r w:rsidR="00EE75C7">
        <w:rPr>
          <w:rFonts w:ascii="Cambria" w:hAnsi="Cambria" w:cs="Arial"/>
        </w:rPr>
        <w:t>původně sjednan</w:t>
      </w:r>
      <w:r w:rsidR="003C6A35">
        <w:rPr>
          <w:rFonts w:ascii="Cambria" w:hAnsi="Cambria" w:cs="Arial"/>
        </w:rPr>
        <w:t>é</w:t>
      </w:r>
      <w:r w:rsidR="00EE75C7">
        <w:rPr>
          <w:rFonts w:ascii="Cambria" w:hAnsi="Cambria" w:cs="Arial"/>
        </w:rPr>
        <w:t xml:space="preserve"> objednáv</w:t>
      </w:r>
      <w:r w:rsidR="003C6A35">
        <w:rPr>
          <w:rFonts w:ascii="Cambria" w:hAnsi="Cambria" w:cs="Arial"/>
        </w:rPr>
        <w:t>ky</w:t>
      </w:r>
      <w:r w:rsidR="00632594">
        <w:rPr>
          <w:rFonts w:ascii="Cambria" w:hAnsi="Cambria" w:cs="Arial"/>
        </w:rPr>
        <w:t xml:space="preserve"> považují za plnění dle této Dohody a že v souvislosti s plněním nebudou vzájemně vznášet vůči druhé smluvní straně nároky z titulu bezdůvodného obohacení</w:t>
      </w:r>
      <w:r w:rsidRPr="00F652E8">
        <w:rPr>
          <w:rFonts w:ascii="Cambria" w:hAnsi="Cambria" w:cs="Arial"/>
        </w:rPr>
        <w:t xml:space="preserve">. </w:t>
      </w:r>
    </w:p>
    <w:p w14:paraId="1ACE80EE" w14:textId="0667C62C" w:rsidR="009D2F64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Obě </w:t>
      </w:r>
      <w:r w:rsidR="009D2F64" w:rsidRPr="00F652E8">
        <w:rPr>
          <w:rFonts w:ascii="Cambria" w:hAnsi="Cambria" w:cs="Arial"/>
        </w:rPr>
        <w:t>smluvní stran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prohlašuj</w:t>
      </w:r>
      <w:r w:rsidRPr="00F652E8">
        <w:rPr>
          <w:rFonts w:ascii="Cambria" w:hAnsi="Cambria" w:cs="Arial"/>
        </w:rPr>
        <w:t>í</w:t>
      </w:r>
      <w:r w:rsidR="009D2F64" w:rsidRPr="00F652E8">
        <w:rPr>
          <w:rFonts w:ascii="Cambria" w:hAnsi="Cambria" w:cs="Arial"/>
        </w:rPr>
        <w:t>, že se</w:t>
      </w:r>
      <w:r w:rsidRPr="00F652E8">
        <w:rPr>
          <w:rFonts w:ascii="Cambria" w:hAnsi="Cambria" w:cs="Arial"/>
        </w:rPr>
        <w:t xml:space="preserve"> bezdůvodně</w:t>
      </w:r>
      <w:r w:rsidR="009D2F64" w:rsidRPr="00F652E8">
        <w:rPr>
          <w:rFonts w:ascii="Cambria" w:hAnsi="Cambria" w:cs="Arial"/>
        </w:rPr>
        <w:t xml:space="preserve"> neobohatil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na úkor druhé smluvní strany a</w:t>
      </w:r>
      <w:r w:rsidR="00394916" w:rsidRPr="00F652E8">
        <w:rPr>
          <w:rFonts w:ascii="Cambria" w:hAnsi="Cambria" w:cs="Arial"/>
        </w:rPr>
        <w:t> </w:t>
      </w:r>
      <w:r w:rsidR="009D2F64" w:rsidRPr="00F652E8">
        <w:rPr>
          <w:rFonts w:ascii="Cambria" w:hAnsi="Cambria" w:cs="Arial"/>
        </w:rPr>
        <w:t>jednal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v dobré víře. </w:t>
      </w:r>
    </w:p>
    <w:p w14:paraId="562A3F01" w14:textId="56596DCF" w:rsidR="00D73DF5" w:rsidRPr="00F652E8" w:rsidRDefault="00D73DF5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Strany souhlasně prohlašují, že</w:t>
      </w:r>
      <w:r w:rsidR="00AF02B9">
        <w:rPr>
          <w:rFonts w:ascii="Cambria" w:hAnsi="Cambria" w:cs="Arial"/>
        </w:rPr>
        <w:t xml:space="preserve"> veškeré</w:t>
      </w:r>
      <w:r>
        <w:rPr>
          <w:rFonts w:ascii="Cambria" w:hAnsi="Cambria" w:cs="Arial"/>
        </w:rPr>
        <w:t xml:space="preserve"> nároky vzniklé</w:t>
      </w:r>
      <w:r w:rsidR="00AF02B9">
        <w:rPr>
          <w:rFonts w:ascii="Cambria" w:hAnsi="Cambria" w:cs="Arial"/>
        </w:rPr>
        <w:t xml:space="preserve"> v souvislosti s článkem I. této Dohody považují za vypořádané. </w:t>
      </w:r>
      <w:r>
        <w:rPr>
          <w:rFonts w:ascii="Cambria" w:hAnsi="Cambria" w:cs="Arial"/>
        </w:rPr>
        <w:t xml:space="preserve">  </w:t>
      </w:r>
    </w:p>
    <w:p w14:paraId="352BADC6" w14:textId="77777777" w:rsidR="00D368F9" w:rsidRDefault="00D368F9" w:rsidP="00CA607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369D0970" w14:textId="77777777" w:rsidR="00F70224" w:rsidRPr="00F652E8" w:rsidRDefault="00F70224" w:rsidP="00CA607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7F34EF51" w14:textId="70E394E6" w:rsidR="009D2F64" w:rsidRPr="00F652E8" w:rsidRDefault="00276840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III</w:t>
      </w:r>
      <w:r w:rsidR="009D2F64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53A3C528" w14:textId="77777777" w:rsidR="00D20073" w:rsidRPr="00F652E8" w:rsidRDefault="00D2007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CCDF3DB" w14:textId="0DEA04CF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souhlasí s uveřejněním plného znění této Dohody v registru smluv podle </w:t>
      </w:r>
      <w:r w:rsidR="001D4ABD" w:rsidRPr="00F652E8">
        <w:rPr>
          <w:rFonts w:ascii="Cambria" w:hAnsi="Cambria" w:cs="Arial"/>
        </w:rPr>
        <w:t>ZRS</w:t>
      </w:r>
      <w:r w:rsidRPr="00F652E8">
        <w:rPr>
          <w:rFonts w:ascii="Cambria" w:hAnsi="Cambria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2AFC6FAD" w14:textId="68FFF433" w:rsidR="00D97DC8" w:rsidRPr="00F652E8" w:rsidRDefault="00D97DC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39771D">
        <w:rPr>
          <w:rFonts w:ascii="Cambria" w:hAnsi="Cambria" w:cs="Arial"/>
        </w:rPr>
        <w:t>Neoddělitelnou součástí této Dohody j</w:t>
      </w:r>
      <w:r w:rsidR="009A375C">
        <w:rPr>
          <w:rFonts w:ascii="Cambria" w:hAnsi="Cambria" w:cs="Arial"/>
        </w:rPr>
        <w:t>e</w:t>
      </w:r>
      <w:r w:rsidRPr="0039771D">
        <w:rPr>
          <w:rFonts w:ascii="Cambria" w:hAnsi="Cambria" w:cs="Arial"/>
        </w:rPr>
        <w:t xml:space="preserve"> její Příloh</w:t>
      </w:r>
      <w:r w:rsidR="009A375C">
        <w:rPr>
          <w:rFonts w:ascii="Cambria" w:hAnsi="Cambria" w:cs="Arial"/>
        </w:rPr>
        <w:t>a</w:t>
      </w:r>
      <w:r w:rsidRPr="0039771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což je </w:t>
      </w:r>
      <w:r w:rsidR="006745E2">
        <w:rPr>
          <w:rFonts w:ascii="Cambria" w:hAnsi="Cambria" w:cs="Arial"/>
        </w:rPr>
        <w:t>objednávka č. 2500100898</w:t>
      </w:r>
      <w:r w:rsidR="009A375C">
        <w:rPr>
          <w:rFonts w:ascii="Cambria" w:hAnsi="Cambria" w:cs="Arial"/>
        </w:rPr>
        <w:t>.</w:t>
      </w:r>
    </w:p>
    <w:p w14:paraId="45A57BC4" w14:textId="446FA654" w:rsidR="00373EB5" w:rsidRPr="00D97DC8" w:rsidRDefault="00373EB5" w:rsidP="00D97DC8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D97DC8">
        <w:rPr>
          <w:rFonts w:ascii="Cambria" w:hAnsi="Cambria" w:cs="Arial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F652E8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Dohoda nabývá účinnosti dnem uveřejnění v registru smluv.</w:t>
      </w:r>
    </w:p>
    <w:p w14:paraId="3E286CE4" w14:textId="77777777" w:rsidR="00D368F9" w:rsidRPr="00F652E8" w:rsidRDefault="00D368F9" w:rsidP="00A478E1">
      <w:pPr>
        <w:spacing w:after="0"/>
        <w:jc w:val="both"/>
        <w:rPr>
          <w:rFonts w:ascii="Cambria" w:hAnsi="Cambria" w:cs="Arial"/>
        </w:rPr>
      </w:pPr>
    </w:p>
    <w:p w14:paraId="3DA52E48" w14:textId="2819CFC9" w:rsidR="00EC45C7" w:rsidRDefault="00EC45C7" w:rsidP="00A478E1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014507E6" w14:textId="77777777" w:rsidR="006308DA" w:rsidRDefault="006308DA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51BF694A" w14:textId="77777777" w:rsidR="009A375C" w:rsidRPr="00F652E8" w:rsidRDefault="009A375C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7AA63E6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…………………………………… 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  <w:t xml:space="preserve">  </w:t>
      </w:r>
      <w:r w:rsidRPr="00F652E8">
        <w:rPr>
          <w:rFonts w:ascii="Cambria" w:hAnsi="Cambria" w:cs="Arial"/>
          <w:sz w:val="22"/>
          <w:szCs w:val="22"/>
        </w:rPr>
        <w:tab/>
        <w:t>…………………………………………</w:t>
      </w:r>
      <w:r w:rsidRPr="00F652E8">
        <w:rPr>
          <w:rFonts w:ascii="Cambria" w:hAnsi="Cambria" w:cs="Arial"/>
          <w:sz w:val="22"/>
          <w:szCs w:val="22"/>
        </w:rPr>
        <w:tab/>
      </w:r>
    </w:p>
    <w:p w14:paraId="61B9E509" w14:textId="37371B91" w:rsidR="00F70224" w:rsidRPr="009A375C" w:rsidRDefault="00D368F9" w:rsidP="009A375C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objednatel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="00F6516C" w:rsidRPr="00F652E8">
        <w:rPr>
          <w:rFonts w:ascii="Cambria" w:hAnsi="Cambria" w:cs="Arial"/>
          <w:sz w:val="22"/>
          <w:szCs w:val="22"/>
        </w:rPr>
        <w:t>poskytovatel</w:t>
      </w:r>
    </w:p>
    <w:p w14:paraId="1EE588D3" w14:textId="1ECAC022" w:rsidR="00EE75C7" w:rsidRPr="005938AB" w:rsidRDefault="00EE75C7" w:rsidP="005938AB">
      <w:pPr>
        <w:spacing w:after="0"/>
        <w:jc w:val="both"/>
        <w:rPr>
          <w:rFonts w:ascii="Cambria" w:hAnsi="Cambria" w:cs="Arial"/>
        </w:rPr>
      </w:pPr>
    </w:p>
    <w:sectPr w:rsidR="00EE75C7" w:rsidRPr="00593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792E9" w14:textId="77777777" w:rsidR="00975A4F" w:rsidRDefault="00975A4F" w:rsidP="00A478E1">
      <w:pPr>
        <w:spacing w:after="0" w:line="240" w:lineRule="auto"/>
      </w:pPr>
      <w:r>
        <w:separator/>
      </w:r>
    </w:p>
  </w:endnote>
  <w:endnote w:type="continuationSeparator" w:id="0">
    <w:p w14:paraId="7834F420" w14:textId="77777777" w:rsidR="00975A4F" w:rsidRDefault="00975A4F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06D3" w14:textId="77777777" w:rsidR="006308DA" w:rsidRDefault="006308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1380D99" w:rsidR="00A478E1" w:rsidRPr="006308DA" w:rsidRDefault="00A478E1">
    <w:pPr>
      <w:pStyle w:val="Zpat"/>
      <w:rPr>
        <w:rFonts w:asciiTheme="majorHAnsi" w:hAnsiTheme="majorHAnsi" w:cs="Arial"/>
        <w:sz w:val="20"/>
        <w:szCs w:val="20"/>
      </w:rPr>
    </w:pPr>
    <w:r w:rsidRPr="006308DA">
      <w:rPr>
        <w:rFonts w:asciiTheme="majorHAnsi" w:hAnsiTheme="majorHAnsi" w:cs="Arial"/>
        <w:sz w:val="20"/>
        <w:szCs w:val="20"/>
      </w:rPr>
      <w:tab/>
    </w:r>
    <w:r w:rsidRPr="006308DA">
      <w:rPr>
        <w:rFonts w:asciiTheme="majorHAnsi" w:hAnsiTheme="majorHAnsi" w:cs="Arial"/>
        <w:sz w:val="20"/>
        <w:szCs w:val="20"/>
      </w:rPr>
      <w:tab/>
    </w:r>
    <w:r w:rsidRPr="006308DA">
      <w:rPr>
        <w:rFonts w:asciiTheme="majorHAnsi" w:hAnsiTheme="majorHAnsi" w:cs="Arial"/>
        <w:sz w:val="20"/>
        <w:szCs w:val="20"/>
      </w:rPr>
      <w:fldChar w:fldCharType="begin"/>
    </w:r>
    <w:r w:rsidRPr="006308DA">
      <w:rPr>
        <w:rFonts w:asciiTheme="majorHAnsi" w:hAnsiTheme="majorHAnsi" w:cs="Arial"/>
        <w:sz w:val="20"/>
        <w:szCs w:val="20"/>
      </w:rPr>
      <w:instrText xml:space="preserve"> PAGE   \* MERGEFORMAT </w:instrText>
    </w:r>
    <w:r w:rsidRPr="006308DA">
      <w:rPr>
        <w:rFonts w:asciiTheme="majorHAnsi" w:hAnsiTheme="majorHAnsi" w:cs="Arial"/>
        <w:sz w:val="20"/>
        <w:szCs w:val="20"/>
      </w:rPr>
      <w:fldChar w:fldCharType="separate"/>
    </w:r>
    <w:r w:rsidR="002C2B8B">
      <w:rPr>
        <w:rFonts w:asciiTheme="majorHAnsi" w:hAnsiTheme="majorHAnsi" w:cs="Arial"/>
        <w:noProof/>
        <w:sz w:val="20"/>
        <w:szCs w:val="20"/>
      </w:rPr>
      <w:t>2</w:t>
    </w:r>
    <w:r w:rsidRPr="006308DA">
      <w:rPr>
        <w:rFonts w:asciiTheme="majorHAnsi" w:hAnsiTheme="majorHAnsi" w:cs="Arial"/>
        <w:sz w:val="20"/>
        <w:szCs w:val="20"/>
      </w:rPr>
      <w:fldChar w:fldCharType="end"/>
    </w:r>
    <w:r w:rsidRPr="006308DA">
      <w:rPr>
        <w:rFonts w:asciiTheme="majorHAnsi" w:hAnsiTheme="majorHAnsi" w:cs="Arial"/>
        <w:sz w:val="20"/>
        <w:szCs w:val="20"/>
      </w:rPr>
      <w:t>/</w:t>
    </w:r>
    <w:r w:rsidRPr="006308DA">
      <w:rPr>
        <w:rFonts w:asciiTheme="majorHAnsi" w:hAnsiTheme="majorHAnsi" w:cs="Arial"/>
        <w:sz w:val="20"/>
        <w:szCs w:val="20"/>
      </w:rPr>
      <w:fldChar w:fldCharType="begin"/>
    </w:r>
    <w:r w:rsidRPr="006308DA">
      <w:rPr>
        <w:rFonts w:asciiTheme="majorHAnsi" w:hAnsiTheme="majorHAnsi" w:cs="Arial"/>
        <w:sz w:val="20"/>
        <w:szCs w:val="20"/>
      </w:rPr>
      <w:instrText xml:space="preserve"> NUMPAGES   \* MERGEFORMAT </w:instrText>
    </w:r>
    <w:r w:rsidRPr="006308DA">
      <w:rPr>
        <w:rFonts w:asciiTheme="majorHAnsi" w:hAnsiTheme="majorHAnsi" w:cs="Arial"/>
        <w:sz w:val="20"/>
        <w:szCs w:val="20"/>
      </w:rPr>
      <w:fldChar w:fldCharType="separate"/>
    </w:r>
    <w:r w:rsidR="002C2B8B">
      <w:rPr>
        <w:rFonts w:asciiTheme="majorHAnsi" w:hAnsiTheme="majorHAnsi" w:cs="Arial"/>
        <w:noProof/>
        <w:sz w:val="20"/>
        <w:szCs w:val="20"/>
      </w:rPr>
      <w:t>2</w:t>
    </w:r>
    <w:r w:rsidRPr="006308DA">
      <w:rPr>
        <w:rFonts w:asciiTheme="majorHAnsi" w:hAnsiTheme="majorHAns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589E7" w14:textId="77777777" w:rsidR="006308DA" w:rsidRDefault="006308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2AF8" w14:textId="77777777" w:rsidR="00975A4F" w:rsidRDefault="00975A4F" w:rsidP="00A478E1">
      <w:pPr>
        <w:spacing w:after="0" w:line="240" w:lineRule="auto"/>
      </w:pPr>
      <w:r>
        <w:separator/>
      </w:r>
    </w:p>
  </w:footnote>
  <w:footnote w:type="continuationSeparator" w:id="0">
    <w:p w14:paraId="576BC83E" w14:textId="77777777" w:rsidR="00975A4F" w:rsidRDefault="00975A4F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336A" w14:textId="77777777" w:rsidR="006308DA" w:rsidRDefault="006308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04EE6" w14:textId="48BB2719" w:rsidR="006308DA" w:rsidRPr="006308DA" w:rsidRDefault="006308DA">
    <w:pPr>
      <w:pStyle w:val="Zhlav"/>
      <w:rPr>
        <w:rFonts w:asciiTheme="majorHAnsi" w:hAnsiTheme="majorHAnsi"/>
      </w:rPr>
    </w:pPr>
    <w:r w:rsidRPr="006308DA">
      <w:rPr>
        <w:rFonts w:asciiTheme="majorHAnsi" w:hAnsiTheme="majorHAnsi"/>
      </w:rPr>
      <w:tab/>
    </w:r>
    <w:r w:rsidRPr="006308DA">
      <w:rPr>
        <w:rFonts w:asciiTheme="majorHAnsi" w:hAnsiTheme="majorHAnsi"/>
      </w:rPr>
      <w:tab/>
      <w:t>UKFFS/2018/2025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AA41" w14:textId="77777777" w:rsidR="006308DA" w:rsidRDefault="006308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13E022F"/>
    <w:multiLevelType w:val="hybridMultilevel"/>
    <w:tmpl w:val="1054A896"/>
    <w:lvl w:ilvl="0" w:tplc="5D4A554E">
      <w:numFmt w:val="bullet"/>
      <w:lvlText w:val="-"/>
      <w:lvlJc w:val="left"/>
      <w:pPr>
        <w:ind w:left="1068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65C58"/>
    <w:rsid w:val="000B1505"/>
    <w:rsid w:val="000E341D"/>
    <w:rsid w:val="001175A4"/>
    <w:rsid w:val="00172D87"/>
    <w:rsid w:val="001859C7"/>
    <w:rsid w:val="001D4ABD"/>
    <w:rsid w:val="00235618"/>
    <w:rsid w:val="00247D25"/>
    <w:rsid w:val="00267D47"/>
    <w:rsid w:val="00276840"/>
    <w:rsid w:val="00283AC9"/>
    <w:rsid w:val="00283F18"/>
    <w:rsid w:val="002A2939"/>
    <w:rsid w:val="002C2B8B"/>
    <w:rsid w:val="002E4A91"/>
    <w:rsid w:val="003036BB"/>
    <w:rsid w:val="00326AAE"/>
    <w:rsid w:val="00332803"/>
    <w:rsid w:val="003618E4"/>
    <w:rsid w:val="00373EB5"/>
    <w:rsid w:val="00394916"/>
    <w:rsid w:val="003C6A35"/>
    <w:rsid w:val="003F7763"/>
    <w:rsid w:val="00414C94"/>
    <w:rsid w:val="004345A7"/>
    <w:rsid w:val="004756D1"/>
    <w:rsid w:val="00484585"/>
    <w:rsid w:val="0048773A"/>
    <w:rsid w:val="004A3B31"/>
    <w:rsid w:val="004D634A"/>
    <w:rsid w:val="004F08FD"/>
    <w:rsid w:val="0053446E"/>
    <w:rsid w:val="00590931"/>
    <w:rsid w:val="00591C4C"/>
    <w:rsid w:val="005938AB"/>
    <w:rsid w:val="006008E0"/>
    <w:rsid w:val="00623F3F"/>
    <w:rsid w:val="006308DA"/>
    <w:rsid w:val="00632594"/>
    <w:rsid w:val="006325C0"/>
    <w:rsid w:val="006745E2"/>
    <w:rsid w:val="00692F42"/>
    <w:rsid w:val="006A17CC"/>
    <w:rsid w:val="006B2F11"/>
    <w:rsid w:val="006E6B04"/>
    <w:rsid w:val="007130DF"/>
    <w:rsid w:val="007249B9"/>
    <w:rsid w:val="00752D16"/>
    <w:rsid w:val="00795135"/>
    <w:rsid w:val="007C2589"/>
    <w:rsid w:val="007E6B03"/>
    <w:rsid w:val="00806C89"/>
    <w:rsid w:val="00811D9C"/>
    <w:rsid w:val="00824EB9"/>
    <w:rsid w:val="008255AF"/>
    <w:rsid w:val="0082684D"/>
    <w:rsid w:val="0084791A"/>
    <w:rsid w:val="00860540"/>
    <w:rsid w:val="00863339"/>
    <w:rsid w:val="008C6C4F"/>
    <w:rsid w:val="00942B8A"/>
    <w:rsid w:val="009572EC"/>
    <w:rsid w:val="0097134C"/>
    <w:rsid w:val="00974654"/>
    <w:rsid w:val="00975A4F"/>
    <w:rsid w:val="00992A30"/>
    <w:rsid w:val="009A375C"/>
    <w:rsid w:val="009A5540"/>
    <w:rsid w:val="009C43A8"/>
    <w:rsid w:val="009D2F64"/>
    <w:rsid w:val="009E5815"/>
    <w:rsid w:val="009F78D9"/>
    <w:rsid w:val="00A405A1"/>
    <w:rsid w:val="00A478E1"/>
    <w:rsid w:val="00A712CF"/>
    <w:rsid w:val="00A75297"/>
    <w:rsid w:val="00AD5B25"/>
    <w:rsid w:val="00AF02B9"/>
    <w:rsid w:val="00AF5D4D"/>
    <w:rsid w:val="00B11C3E"/>
    <w:rsid w:val="00B23518"/>
    <w:rsid w:val="00B824BC"/>
    <w:rsid w:val="00BC392D"/>
    <w:rsid w:val="00C47E39"/>
    <w:rsid w:val="00C67E3F"/>
    <w:rsid w:val="00CA607A"/>
    <w:rsid w:val="00CD4A1E"/>
    <w:rsid w:val="00D20073"/>
    <w:rsid w:val="00D368F9"/>
    <w:rsid w:val="00D60F4E"/>
    <w:rsid w:val="00D73DF5"/>
    <w:rsid w:val="00D97DC8"/>
    <w:rsid w:val="00DA56B3"/>
    <w:rsid w:val="00E072AC"/>
    <w:rsid w:val="00E14268"/>
    <w:rsid w:val="00E30577"/>
    <w:rsid w:val="00E73807"/>
    <w:rsid w:val="00E93915"/>
    <w:rsid w:val="00EC1A50"/>
    <w:rsid w:val="00EC45C7"/>
    <w:rsid w:val="00EC68A5"/>
    <w:rsid w:val="00ED07D0"/>
    <w:rsid w:val="00EE1FDE"/>
    <w:rsid w:val="00EE75C7"/>
    <w:rsid w:val="00EF2B66"/>
    <w:rsid w:val="00F31079"/>
    <w:rsid w:val="00F6516C"/>
    <w:rsid w:val="00F652E8"/>
    <w:rsid w:val="00F70224"/>
    <w:rsid w:val="00F74C7A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7B07-2059-4992-A8C5-1B5BF497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2025-12-19T11:44:00Z</dcterms:created>
  <dcterms:modified xsi:type="dcterms:W3CDTF">2025-12-19T11:44:00Z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