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8A1C" w14:textId="77777777" w:rsidR="00D70360" w:rsidRDefault="00D70360">
      <w:pPr>
        <w:pStyle w:val="Row2"/>
      </w:pPr>
    </w:p>
    <w:p w14:paraId="5A822EC2" w14:textId="77777777" w:rsidR="00D70360" w:rsidRDefault="00000000">
      <w:pPr>
        <w:pStyle w:val="Row3"/>
      </w:pPr>
      <w:r>
        <w:rPr>
          <w:noProof/>
          <w:lang w:val="cs-CZ" w:eastAsia="cs-CZ"/>
        </w:rPr>
        <w:pict w14:anchorId="07F1D5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5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9D66A4">
          <v:shape id="_x0000_s2" type="#_x0000_t32" style="position:absolute;margin-left:551pt;margin-top:-9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7783A9">
          <v:shape id="_x0000_s3" type="#_x0000_t32" style="position:absolute;margin-left:2pt;margin-top:-9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2BB52">
          <v:shape id="_x0000_s4" type="#_x0000_t32" style="position:absolute;margin-left:2pt;margin-top:-9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F48B978" w14:textId="77777777" w:rsidR="00D70360" w:rsidRDefault="00000000">
      <w:pPr>
        <w:pStyle w:val="Row4"/>
      </w:pPr>
      <w:r>
        <w:rPr>
          <w:noProof/>
          <w:lang w:val="cs-CZ" w:eastAsia="cs-CZ"/>
        </w:rPr>
        <w:pict w14:anchorId="5FD8F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748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OBJ300 - 14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2025-3-014</w:t>
      </w:r>
    </w:p>
    <w:p w14:paraId="34000723" w14:textId="77777777" w:rsidR="00D70360" w:rsidRDefault="00000000">
      <w:pPr>
        <w:pStyle w:val="Row5"/>
      </w:pPr>
      <w:r>
        <w:rPr>
          <w:noProof/>
          <w:lang w:val="cs-CZ" w:eastAsia="cs-CZ"/>
        </w:rPr>
        <w:pict w14:anchorId="20E9B2FF">
          <v:shape id="_x0000_s11" type="#_x0000_t32" style="position:absolute;margin-left:267pt;margin-top:5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01E9BB1" w14:textId="77777777" w:rsidR="00D70360" w:rsidRDefault="00000000">
      <w:pPr>
        <w:pStyle w:val="Row6"/>
      </w:pPr>
      <w:r>
        <w:rPr>
          <w:noProof/>
          <w:lang w:val="cs-CZ" w:eastAsia="cs-CZ"/>
        </w:rPr>
        <w:pict w14:anchorId="4084A8A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272pt;margin-top:14pt;width:69pt;height:11pt;z-index:251649536;mso-wrap-style:tight;mso-position-vertical-relative:line" stroked="f">
            <v:fill opacity="0" o:opacity2="100"/>
            <v:textbox inset="0,0,0,0">
              <w:txbxContent>
                <w:p w14:paraId="6CBF7C53" w14:textId="77777777" w:rsidR="00D70360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Fakulta stavební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Státní fond životního prostředí České republiky</w:t>
      </w:r>
      <w:r>
        <w:tab/>
      </w:r>
      <w:r>
        <w:rPr>
          <w:rStyle w:val="Text5"/>
        </w:rPr>
        <w:t>České vysoké učení technické v Praze</w:t>
      </w:r>
    </w:p>
    <w:p w14:paraId="31477DD7" w14:textId="1906D7D7" w:rsidR="00D70360" w:rsidRDefault="00000000">
      <w:pPr>
        <w:pStyle w:val="Row7"/>
      </w:pPr>
      <w:r>
        <w:rPr>
          <w:noProof/>
          <w:lang w:val="cs-CZ" w:eastAsia="cs-CZ"/>
        </w:rPr>
        <w:pict w14:anchorId="3C468AC6">
          <v:shape id="_x0000_s19" type="#_x0000_t202" style="position:absolute;margin-left:6pt;margin-top:10pt;width:64pt;height:10pt;z-index:251650560;mso-wrap-style:tight;mso-position-vertical-relative:line" stroked="f">
            <v:fill opacity="0" o:opacity2="100"/>
            <v:textbox inset="0,0,0,0">
              <w:txbxContent>
                <w:p w14:paraId="7D1C14FA" w14:textId="77777777" w:rsidR="00D7036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148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Kaplanova 1931/1</w:t>
      </w:r>
      <w:r>
        <w:tab/>
      </w:r>
      <w:r>
        <w:rPr>
          <w:rStyle w:val="Text5"/>
          <w:position w:val="-5"/>
        </w:rPr>
        <w:t xml:space="preserve">zastoupena: </w:t>
      </w:r>
    </w:p>
    <w:p w14:paraId="1EB35EDA" w14:textId="77777777" w:rsidR="00D70360" w:rsidRDefault="00000000">
      <w:pPr>
        <w:pStyle w:val="Row8"/>
      </w:pPr>
      <w:r>
        <w:tab/>
      </w:r>
      <w:r>
        <w:rPr>
          <w:rStyle w:val="Text5"/>
        </w:rPr>
        <w:t>se sdílem: Thákurova 7</w:t>
      </w:r>
    </w:p>
    <w:p w14:paraId="624A8678" w14:textId="77777777" w:rsidR="00D70360" w:rsidRDefault="00000000">
      <w:pPr>
        <w:pStyle w:val="Row8"/>
      </w:pPr>
      <w:r>
        <w:tab/>
      </w:r>
      <w:r>
        <w:rPr>
          <w:rStyle w:val="Text5"/>
        </w:rPr>
        <w:t>166 29  Praha 6</w:t>
      </w:r>
    </w:p>
    <w:p w14:paraId="6015890D" w14:textId="77777777" w:rsidR="00D70360" w:rsidRDefault="00000000">
      <w:pPr>
        <w:pStyle w:val="Row8"/>
      </w:pPr>
      <w:r>
        <w:tab/>
      </w:r>
      <w:r>
        <w:rPr>
          <w:rStyle w:val="Text5"/>
        </w:rPr>
        <w:t>Česká republika</w:t>
      </w:r>
    </w:p>
    <w:p w14:paraId="3537A14C" w14:textId="77777777" w:rsidR="00D70360" w:rsidRDefault="00D70360">
      <w:pPr>
        <w:pStyle w:val="Row2"/>
      </w:pPr>
    </w:p>
    <w:p w14:paraId="3233B7D4" w14:textId="77777777" w:rsidR="00D70360" w:rsidRDefault="00000000">
      <w:pPr>
        <w:pStyle w:val="Row9"/>
      </w:pPr>
      <w:r>
        <w:rPr>
          <w:noProof/>
          <w:lang w:val="cs-CZ" w:eastAsia="cs-CZ"/>
        </w:rPr>
        <w:pict w14:anchorId="794696AF">
          <v:shape id="_x0000_s25" type="#_x0000_t32" style="position:absolute;margin-left:267pt;margin-top:22pt;width:284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F9FBA">
          <v:shape id="_x0000_s26" type="#_x0000_t32" style="position:absolute;margin-left:472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6F68A2">
          <v:shape id="_x0000_s27" type="#_x0000_t32" style="position:absolute;margin-left:409pt;margin-top:22pt;width:0;height:30pt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68407700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CZ68407700</w:t>
      </w:r>
    </w:p>
    <w:p w14:paraId="052003FB" w14:textId="77777777" w:rsidR="00D70360" w:rsidRDefault="00000000">
      <w:pPr>
        <w:pStyle w:val="Row10"/>
      </w:pPr>
      <w:r>
        <w:rPr>
          <w:noProof/>
          <w:lang w:val="cs-CZ" w:eastAsia="cs-CZ"/>
        </w:rPr>
        <w:pict w14:anchorId="7B0DBBF5">
          <v:shape id="_x0000_s35" type="#_x0000_t32" style="position:absolute;margin-left:353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18.12.2025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SFZP323423/2025</w:t>
      </w:r>
    </w:p>
    <w:p w14:paraId="38455DFF" w14:textId="77777777" w:rsidR="00D70360" w:rsidRDefault="00000000">
      <w:pPr>
        <w:pStyle w:val="Row11"/>
      </w:pPr>
      <w:r>
        <w:rPr>
          <w:noProof/>
          <w:lang w:val="cs-CZ" w:eastAsia="cs-CZ"/>
        </w:rPr>
        <w:pict w14:anchorId="58F08D2E">
          <v:rect id="_x0000_s42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64FC33">
          <v:shape id="_x0000_s43" type="#_x0000_t32" style="position:absolute;margin-left:267pt;margin-top:2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2BE5E1">
          <v:shape id="_x0000_s44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14:paraId="5833C0C0" w14:textId="77777777" w:rsidR="00D70360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14:paraId="547659AB" w14:textId="77777777" w:rsidR="00D70360" w:rsidRDefault="00000000">
      <w:pPr>
        <w:pStyle w:val="Row13"/>
      </w:pPr>
      <w:r>
        <w:rPr>
          <w:noProof/>
          <w:lang w:val="cs-CZ" w:eastAsia="cs-CZ"/>
        </w:rPr>
        <w:pict w14:anchorId="2F1EA8CE">
          <v:shape id="_x0000_s50" type="#_x0000_t202" style="position:absolute;margin-left:6pt;margin-top:10pt;width:74pt;height:10pt;z-index:251658752;mso-wrap-style:tight;mso-position-vertical-relative:line" stroked="f">
            <v:fill opacity="0" o:opacity2="100"/>
            <v:textbox inset="0,0,0,0">
              <w:txbxContent>
                <w:p w14:paraId="5B724BC9" w14:textId="77777777" w:rsidR="00D7036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463EA5ED">
          <v:shape id="_x0000_s51" type="#_x0000_t32" style="position:absolute;margin-left:267pt;margin-top:1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705B13">
          <v:shape id="_x0000_s52" type="#_x0000_t32" style="position:absolute;margin-left:267pt;margin-top:16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62C9E9">
          <v:shape id="_x0000_s53" type="#_x0000_t32" style="position:absolute;margin-left:353pt;margin-top:2pt;width:0;height:59pt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14:paraId="5B5ADFBE" w14:textId="77777777" w:rsidR="00D70360" w:rsidRDefault="00000000">
      <w:pPr>
        <w:pStyle w:val="Row14"/>
      </w:pPr>
      <w:r>
        <w:rPr>
          <w:noProof/>
          <w:lang w:val="cs-CZ" w:eastAsia="cs-CZ"/>
        </w:rPr>
        <w:pict w14:anchorId="41E8B999">
          <v:shape id="_x0000_s56" type="#_x0000_t32" style="position:absolute;margin-left:267pt;margin-top:17pt;width:284pt;height:0;z-index:2516628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14:paraId="48466812" w14:textId="77777777" w:rsidR="00D70360" w:rsidRDefault="00000000">
      <w:pPr>
        <w:pStyle w:val="Row15"/>
      </w:pPr>
      <w:r>
        <w:rPr>
          <w:noProof/>
          <w:lang w:val="cs-CZ" w:eastAsia="cs-CZ"/>
        </w:rPr>
        <w:pict w14:anchorId="18250723">
          <v:shape id="_x0000_s59" type="#_x0000_t32" style="position:absolute;margin-left:267pt;margin-top:17pt;width:284pt;height:0;z-index:2516638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0135188" w14:textId="77777777" w:rsidR="00D70360" w:rsidRDefault="00000000">
      <w:pPr>
        <w:pStyle w:val="Row16"/>
      </w:pPr>
      <w:r>
        <w:rPr>
          <w:noProof/>
          <w:lang w:val="cs-CZ" w:eastAsia="cs-CZ"/>
        </w:rPr>
        <w:pict w14:anchorId="5F8F9A69">
          <v:shape id="_x0000_s61" type="#_x0000_t32" style="position:absolute;margin-left:2pt;margin-top:17pt;width:549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23A00A">
          <v:shape id="_x0000_s62" type="#_x0000_t32" style="position:absolute;margin-left:2pt;margin-top:18pt;width:0;height:165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BF56B5">
          <v:shape id="_x0000_s63" type="#_x0000_t32" style="position:absolute;margin-left:551pt;margin-top:18pt;width:0;height:164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30</w:t>
      </w:r>
      <w:r>
        <w:tab/>
      </w:r>
      <w:r>
        <w:rPr>
          <w:rStyle w:val="Text3"/>
        </w:rPr>
        <w:t>dnů</w:t>
      </w:r>
    </w:p>
    <w:p w14:paraId="102BA3D4" w14:textId="77777777" w:rsidR="00D70360" w:rsidRDefault="00000000">
      <w:pPr>
        <w:pStyle w:val="Row17"/>
      </w:pPr>
      <w:r>
        <w:tab/>
      </w:r>
      <w:r>
        <w:rPr>
          <w:rStyle w:val="Text3"/>
        </w:rPr>
        <w:t>Objednáváme u Vás odborný posudek, který ověří kvalitu předložené projektové dokumentace projektu "Revitalizace Holáseckých jezer" reg. č.</w:t>
      </w:r>
    </w:p>
    <w:p w14:paraId="7538B230" w14:textId="77777777" w:rsidR="00D70360" w:rsidRDefault="00000000">
      <w:pPr>
        <w:pStyle w:val="Row18"/>
      </w:pPr>
      <w:r>
        <w:tab/>
      </w:r>
      <w:r>
        <w:rPr>
          <w:rStyle w:val="Text3"/>
        </w:rPr>
        <w:t xml:space="preserve">CZ.05.01.03/11/23_054/0004577 podaný v OPŽP 2021 - 2027. </w:t>
      </w:r>
    </w:p>
    <w:p w14:paraId="1B18C1CB" w14:textId="77777777" w:rsidR="00D70360" w:rsidRDefault="00000000">
      <w:pPr>
        <w:pStyle w:val="Row18"/>
      </w:pPr>
      <w:r>
        <w:tab/>
      </w:r>
    </w:p>
    <w:p w14:paraId="1FCF4105" w14:textId="77777777" w:rsidR="00D70360" w:rsidRDefault="00000000">
      <w:pPr>
        <w:pStyle w:val="Row18"/>
      </w:pPr>
      <w:r>
        <w:tab/>
      </w:r>
      <w:r>
        <w:rPr>
          <w:rStyle w:val="Text3"/>
        </w:rPr>
        <w:t>Odborný posudek posoudí projektovou dokumentaci, zda obsahuje pouze činnosti, které jsou nezbytně nutné pro dosažení cíle projekt, tzn.</w:t>
      </w:r>
    </w:p>
    <w:p w14:paraId="6CFE2019" w14:textId="77777777" w:rsidR="00D70360" w:rsidRDefault="00000000">
      <w:pPr>
        <w:pStyle w:val="Row18"/>
      </w:pPr>
      <w:r>
        <w:tab/>
      </w:r>
      <w:r>
        <w:rPr>
          <w:rStyle w:val="Text3"/>
        </w:rPr>
        <w:t>posílení ekosystémových funkcí soustavy Holáseckých jezer, a zda realizace projektovaných prací umožní a zajistí fungovaní vodních ploch jako</w:t>
      </w:r>
    </w:p>
    <w:p w14:paraId="6C2263A1" w14:textId="77777777" w:rsidR="00D70360" w:rsidRDefault="00000000">
      <w:pPr>
        <w:pStyle w:val="Row18"/>
      </w:pPr>
      <w:r>
        <w:tab/>
      </w:r>
      <w:r>
        <w:rPr>
          <w:rStyle w:val="Text3"/>
        </w:rPr>
        <w:t xml:space="preserve">slepého ramene. </w:t>
      </w:r>
    </w:p>
    <w:p w14:paraId="7E54FDC3" w14:textId="77777777" w:rsidR="00D70360" w:rsidRDefault="00000000">
      <w:pPr>
        <w:pStyle w:val="Row18"/>
      </w:pPr>
      <w:r>
        <w:tab/>
      </w:r>
      <w:r>
        <w:rPr>
          <w:rStyle w:val="Text3"/>
        </w:rPr>
        <w:t>Bude ověřeno, zda jsou rozpočtové položky v souladu s textovou a výkresovou částí projektové dokumentace a rozpočet neobsahuje žádné</w:t>
      </w:r>
    </w:p>
    <w:p w14:paraId="1D981FCC" w14:textId="77777777" w:rsidR="00D70360" w:rsidRDefault="00000000">
      <w:pPr>
        <w:pStyle w:val="Row18"/>
      </w:pPr>
      <w:r>
        <w:tab/>
      </w:r>
      <w:r>
        <w:rPr>
          <w:rStyle w:val="Text3"/>
        </w:rPr>
        <w:t>nadbytečné položky.</w:t>
      </w:r>
    </w:p>
    <w:p w14:paraId="7008959F" w14:textId="77777777" w:rsidR="00D70360" w:rsidRDefault="00000000">
      <w:pPr>
        <w:pStyle w:val="Row18"/>
      </w:pPr>
      <w:r>
        <w:tab/>
      </w:r>
      <w:r>
        <w:rPr>
          <w:rStyle w:val="Text3"/>
        </w:rPr>
        <w:t>Bude rámcově posouzeno, zda neexistuje jiná ekonomicky výhodnější varianta, která by vedla k dosažení stanoveného cíle projektu.</w:t>
      </w:r>
    </w:p>
    <w:p w14:paraId="1460DDAA" w14:textId="77777777" w:rsidR="00D70360" w:rsidRDefault="00000000">
      <w:pPr>
        <w:pStyle w:val="Row18"/>
      </w:pPr>
      <w:r>
        <w:tab/>
      </w:r>
    </w:p>
    <w:p w14:paraId="6324819F" w14:textId="77777777" w:rsidR="00D70360" w:rsidRDefault="00000000">
      <w:pPr>
        <w:pStyle w:val="Row18"/>
      </w:pPr>
      <w:r>
        <w:tab/>
      </w:r>
      <w:r>
        <w:rPr>
          <w:rStyle w:val="Text3"/>
        </w:rPr>
        <w:t>Odborný posudek bude zpracován do 15. ledna 2026.</w:t>
      </w:r>
    </w:p>
    <w:p w14:paraId="0A8D99D1" w14:textId="77777777" w:rsidR="00D70360" w:rsidRDefault="00000000">
      <w:pPr>
        <w:pStyle w:val="Row18"/>
      </w:pPr>
      <w:r>
        <w:tab/>
      </w:r>
    </w:p>
    <w:p w14:paraId="75528D5C" w14:textId="77777777" w:rsidR="00D70360" w:rsidRDefault="00000000">
      <w:pPr>
        <w:pStyle w:val="Row18"/>
      </w:pPr>
      <w:r>
        <w:tab/>
      </w:r>
      <w:r>
        <w:rPr>
          <w:rStyle w:val="Text3"/>
        </w:rPr>
        <w:t>Celková cena nepřesáhne částku 193 464,50 Kč vč. DPH. Zálohová faktura bude dodavatelem vystavena obratem po obdržení objednávky.</w:t>
      </w:r>
    </w:p>
    <w:p w14:paraId="7B060997" w14:textId="77777777" w:rsidR="00D70360" w:rsidRDefault="00000000">
      <w:pPr>
        <w:pStyle w:val="Row18"/>
      </w:pPr>
      <w:r>
        <w:tab/>
      </w:r>
      <w:r>
        <w:rPr>
          <w:rStyle w:val="Text3"/>
        </w:rPr>
        <w:t xml:space="preserve">Vyúčtování bude předloženo s vypracovaným odborným posudkem. </w:t>
      </w:r>
    </w:p>
    <w:p w14:paraId="31AAD9C5" w14:textId="77777777" w:rsidR="00D70360" w:rsidRDefault="00000000">
      <w:pPr>
        <w:pStyle w:val="Row18"/>
      </w:pPr>
      <w:r>
        <w:tab/>
      </w:r>
    </w:p>
    <w:p w14:paraId="02713469" w14:textId="77777777" w:rsidR="00D70360" w:rsidRDefault="00000000">
      <w:pPr>
        <w:pStyle w:val="Row18"/>
      </w:pPr>
      <w:r>
        <w:rPr>
          <w:noProof/>
          <w:lang w:val="cs-CZ" w:eastAsia="cs-CZ"/>
        </w:rPr>
        <w:pict w14:anchorId="4F6E24A3">
          <v:shape id="_x0000_s82" type="#_x0000_t32" style="position:absolute;margin-left:2pt;margin-top:15pt;width:0;height:119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80549C">
          <v:shape id="_x0000_s83" type="#_x0000_t32" style="position:absolute;margin-left:551pt;margin-top:15pt;width:0;height:119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Objednavatel dle zákona č. 340/2015 Sb., o registru smluv, zveřejní tuto objednávku v ISRS.</w:t>
      </w:r>
    </w:p>
    <w:p w14:paraId="4BF44B74" w14:textId="77777777" w:rsidR="00D70360" w:rsidRDefault="00000000">
      <w:pPr>
        <w:pStyle w:val="Row19"/>
      </w:pPr>
      <w:r>
        <w:rPr>
          <w:noProof/>
          <w:lang w:val="cs-CZ" w:eastAsia="cs-CZ"/>
        </w:rPr>
        <w:pict w14:anchorId="093AC4E2">
          <v:shape id="_x0000_s85" type="#_x0000_t32" style="position:absolute;margin-left:2pt;margin-top:6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Vyřizuje</w:t>
      </w:r>
    </w:p>
    <w:p w14:paraId="2F4867FA" w14:textId="369319EA" w:rsidR="00D70360" w:rsidRDefault="00000000" w:rsidP="008C6C0E">
      <w:pPr>
        <w:pStyle w:val="Row20"/>
      </w:pPr>
      <w:r>
        <w:tab/>
      </w:r>
    </w:p>
    <w:p w14:paraId="07C9B598" w14:textId="77777777" w:rsidR="00D70360" w:rsidRDefault="00000000">
      <w:pPr>
        <w:pStyle w:val="Row22"/>
      </w:pPr>
      <w:r>
        <w:rPr>
          <w:noProof/>
          <w:lang w:val="cs-CZ" w:eastAsia="cs-CZ"/>
        </w:rPr>
        <w:pict w14:anchorId="2E9FCE45">
          <v:shape id="_x0000_s90" type="#_x0000_t32" style="position:absolute;margin-left:319pt;margin-top:20pt;width:180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14:paraId="60483E8A" w14:textId="4455F26F" w:rsidR="00D70360" w:rsidRDefault="00000000">
      <w:pPr>
        <w:pStyle w:val="Row23"/>
      </w:pPr>
      <w:r>
        <w:tab/>
      </w:r>
    </w:p>
    <w:p w14:paraId="4E94286C" w14:textId="77777777" w:rsidR="00D70360" w:rsidRDefault="00000000">
      <w:pPr>
        <w:pStyle w:val="Row24"/>
      </w:pPr>
      <w:r>
        <w:tab/>
      </w:r>
      <w:r>
        <w:rPr>
          <w:rStyle w:val="Text3"/>
        </w:rPr>
        <w:t>ředitel SFŽP ČR</w:t>
      </w:r>
    </w:p>
    <w:p w14:paraId="24DF8D7B" w14:textId="77777777" w:rsidR="00D70360" w:rsidRDefault="00D70360">
      <w:pPr>
        <w:pStyle w:val="Row2"/>
      </w:pPr>
    </w:p>
    <w:p w14:paraId="2F435DC8" w14:textId="77777777" w:rsidR="00D70360" w:rsidRDefault="00D70360">
      <w:pPr>
        <w:pStyle w:val="Row2"/>
      </w:pPr>
    </w:p>
    <w:p w14:paraId="4671A10A" w14:textId="77777777" w:rsidR="00D70360" w:rsidRDefault="00000000">
      <w:pPr>
        <w:pStyle w:val="Row25"/>
      </w:pPr>
      <w:r>
        <w:rPr>
          <w:noProof/>
          <w:lang w:val="cs-CZ" w:eastAsia="cs-CZ"/>
        </w:rPr>
        <w:pict w14:anchorId="43B90170">
          <v:shape id="_x0000_s94" type="#_x0000_t32" style="position:absolute;margin-left:2pt;margin-top:-2pt;width:550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103BDF3E" w14:textId="77777777" w:rsidR="00D70360" w:rsidRDefault="00000000">
      <w:pPr>
        <w:pStyle w:val="Row18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63F0027F" w14:textId="77777777" w:rsidR="00D70360" w:rsidRDefault="00000000">
      <w:pPr>
        <w:pStyle w:val="Row18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099CAC17" w14:textId="77777777" w:rsidR="00D70360" w:rsidRDefault="00000000">
      <w:pPr>
        <w:pStyle w:val="Row18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5A829BB0" w14:textId="77777777" w:rsidR="00D70360" w:rsidRDefault="00000000">
      <w:pPr>
        <w:pStyle w:val="Row26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5F9B84A7" w14:textId="77777777" w:rsidR="00D70360" w:rsidRDefault="00000000">
      <w:pPr>
        <w:pStyle w:val="Row18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6C3CF313" w14:textId="77777777" w:rsidR="00D70360" w:rsidRDefault="00000000">
      <w:pPr>
        <w:pStyle w:val="Row18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79461C21" w14:textId="77777777" w:rsidR="00D70360" w:rsidRDefault="00000000">
      <w:pPr>
        <w:pStyle w:val="Row18"/>
      </w:pPr>
      <w:r>
        <w:tab/>
      </w:r>
      <w:r>
        <w:rPr>
          <w:rStyle w:val="Text3"/>
        </w:rPr>
        <w:t>SFŽP ČR není plátcem DPH.</w:t>
      </w:r>
    </w:p>
    <w:p w14:paraId="11B2247D" w14:textId="77777777" w:rsidR="00D70360" w:rsidRDefault="00000000">
      <w:pPr>
        <w:pStyle w:val="Row27"/>
      </w:pPr>
      <w:r>
        <w:tab/>
      </w:r>
      <w:r>
        <w:rPr>
          <w:rStyle w:val="Text2"/>
        </w:rPr>
        <w:t>Platné elektronické podpisy:</w:t>
      </w:r>
    </w:p>
    <w:p w14:paraId="7A2E84AE" w14:textId="72A4E6C6" w:rsidR="00D70360" w:rsidRDefault="00000000">
      <w:pPr>
        <w:pStyle w:val="Row20"/>
      </w:pPr>
      <w:r>
        <w:tab/>
      </w:r>
      <w:r>
        <w:rPr>
          <w:rStyle w:val="Text3"/>
        </w:rPr>
        <w:t xml:space="preserve">19.12.2025 10:42:24 </w:t>
      </w:r>
    </w:p>
    <w:p w14:paraId="65A50D08" w14:textId="1F860A41" w:rsidR="00D70360" w:rsidRDefault="00000000">
      <w:pPr>
        <w:pStyle w:val="Row18"/>
      </w:pPr>
      <w:r>
        <w:tab/>
      </w:r>
      <w:r>
        <w:rPr>
          <w:rStyle w:val="Text3"/>
        </w:rPr>
        <w:t xml:space="preserve">19.12.2025 10:56:30 </w:t>
      </w:r>
    </w:p>
    <w:sectPr w:rsidR="00D70360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00B3" w14:textId="77777777" w:rsidR="00F5286B" w:rsidRDefault="00F5286B">
      <w:pPr>
        <w:spacing w:after="0" w:line="240" w:lineRule="auto"/>
      </w:pPr>
      <w:r>
        <w:separator/>
      </w:r>
    </w:p>
  </w:endnote>
  <w:endnote w:type="continuationSeparator" w:id="0">
    <w:p w14:paraId="4B943E59" w14:textId="77777777" w:rsidR="00F5286B" w:rsidRDefault="00F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F73" w14:textId="77777777" w:rsidR="00D70360" w:rsidRDefault="00000000">
    <w:pPr>
      <w:pStyle w:val="Row28"/>
    </w:pPr>
    <w:r>
      <w:rPr>
        <w:noProof/>
        <w:lang w:val="cs-CZ" w:eastAsia="cs-CZ"/>
      </w:rPr>
      <w:pict w14:anchorId="48652E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2025-3-014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AA97" w14:textId="77777777" w:rsidR="00F5286B" w:rsidRDefault="00F5286B">
      <w:pPr>
        <w:spacing w:after="0" w:line="240" w:lineRule="auto"/>
      </w:pPr>
      <w:r>
        <w:separator/>
      </w:r>
    </w:p>
  </w:footnote>
  <w:footnote w:type="continuationSeparator" w:id="0">
    <w:p w14:paraId="365A855E" w14:textId="77777777" w:rsidR="00F5286B" w:rsidRDefault="00F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606F" w14:textId="77777777" w:rsidR="00D70360" w:rsidRDefault="00D7036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13D1"/>
    <w:rsid w:val="008C6C0E"/>
    <w:rsid w:val="009107EA"/>
    <w:rsid w:val="00D70360"/>
    <w:rsid w:val="00F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5"/>
        <o:r id="V:Rule7" type="connector" idref="#_x0000_s26"/>
        <o:r id="V:Rule8" type="connector" idref="#_x0000_s27"/>
        <o:r id="V:Rule9" type="connector" idref="#_x0000_s35"/>
        <o:r id="V:Rule10" type="connector" idref="#_x0000_s43"/>
        <o:r id="V:Rule11" type="connector" idref="#_x0000_s44"/>
        <o:r id="V:Rule12" type="connector" idref="#_x0000_s51"/>
        <o:r id="V:Rule13" type="connector" idref="#_x0000_s52"/>
        <o:r id="V:Rule14" type="connector" idref="#_x0000_s53"/>
        <o:r id="V:Rule15" type="connector" idref="#_x0000_s56"/>
        <o:r id="V:Rule16" type="connector" idref="#_x0000_s59"/>
        <o:r id="V:Rule17" type="connector" idref="#_x0000_s61"/>
        <o:r id="V:Rule18" type="connector" idref="#_x0000_s62"/>
        <o:r id="V:Rule19" type="connector" idref="#_x0000_s63"/>
        <o:r id="V:Rule20" type="connector" idref="#_x0000_s82"/>
        <o:r id="V:Rule21" type="connector" idref="#_x0000_s83"/>
        <o:r id="V:Rule22" type="connector" idref="#_x0000_s85"/>
        <o:r id="V:Rule23" type="connector" idref="#_x0000_s90"/>
        <o:r id="V:Rule24" type="connector" idref="#_x0000_s94"/>
      </o:rules>
    </o:shapelayout>
  </w:shapeDefaults>
  <w:decimalSymbol w:val=","/>
  <w:listSeparator w:val=";"/>
  <w14:docId w14:val="090884C3"/>
  <w15:docId w15:val="{D5ECDECE-793D-487D-AF11-A9463BE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2430</Characters>
  <Application>Microsoft Office Word</Application>
  <DocSecurity>0</DocSecurity>
  <Lines>52</Lines>
  <Paragraphs>48</Paragraphs>
  <ScaleCrop>false</ScaleCrop>
  <Manager/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dneradova</dc:creator>
  <cp:keywords/>
  <dc:description/>
  <cp:lastModifiedBy>Neradová Dagmar</cp:lastModifiedBy>
  <cp:revision>2</cp:revision>
  <dcterms:created xsi:type="dcterms:W3CDTF">2025-12-19T10:03:00Z</dcterms:created>
  <dcterms:modified xsi:type="dcterms:W3CDTF">2025-12-19T10:04:00Z</dcterms:modified>
  <cp:category/>
</cp:coreProperties>
</file>