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2CFF" w14:textId="77777777" w:rsidR="00EA1145" w:rsidRDefault="00000000">
      <w:pPr>
        <w:pStyle w:val="Bodytext20"/>
        <w:spacing w:before="520" w:line="240" w:lineRule="auto"/>
        <w:ind w:left="0"/>
        <w:rPr>
          <w:sz w:val="14"/>
          <w:szCs w:val="14"/>
        </w:rPr>
      </w:pPr>
      <w:r>
        <w:rPr>
          <w:rStyle w:val="Bodytext2"/>
          <w:color w:val="2E8CB4"/>
          <w:sz w:val="16"/>
          <w:szCs w:val="16"/>
        </w:rPr>
        <w:t xml:space="preserve">R </w:t>
      </w:r>
      <w:r>
        <w:rPr>
          <w:rStyle w:val="Bodytext2"/>
          <w:color w:val="DF7264"/>
          <w:sz w:val="16"/>
          <w:szCs w:val="16"/>
        </w:rPr>
        <w:t xml:space="preserve">4 </w:t>
      </w:r>
      <w:r>
        <w:rPr>
          <w:rStyle w:val="Bodytext2"/>
          <w:color w:val="2E8CB4"/>
          <w:sz w:val="14"/>
          <w:szCs w:val="14"/>
        </w:rPr>
        <w:t>NEMOCNICE</w:t>
      </w:r>
    </w:p>
    <w:p w14:paraId="78BE2CEB" w14:textId="77777777" w:rsidR="00EA1145" w:rsidRDefault="00000000">
      <w:pPr>
        <w:pStyle w:val="Bodytext10"/>
        <w:spacing w:after="200" w:line="226" w:lineRule="auto"/>
      </w:pPr>
      <w:proofErr w:type="spellStart"/>
      <w:r>
        <w:rPr>
          <w:rStyle w:val="Bodytext1"/>
          <w:b/>
          <w:bCs/>
          <w:color w:val="2E8CB4"/>
        </w:rPr>
        <w:t>rú</w:t>
      </w:r>
      <w:proofErr w:type="spellEnd"/>
      <w:r>
        <w:rPr>
          <w:rStyle w:val="Bodytext1"/>
          <w:b/>
          <w:bCs/>
          <w:color w:val="2E8CB4"/>
        </w:rPr>
        <w:t xml:space="preserve"> HAVÍŘOV</w:t>
      </w:r>
    </w:p>
    <w:p w14:paraId="32CE1DFF" w14:textId="77777777" w:rsidR="00EA1145" w:rsidRDefault="00000000">
      <w:pPr>
        <w:pStyle w:val="Bodytext10"/>
        <w:spacing w:after="0" w:line="240" w:lineRule="auto"/>
        <w:rPr>
          <w:sz w:val="19"/>
          <w:szCs w:val="19"/>
        </w:rPr>
      </w:pPr>
      <w:r>
        <w:rPr>
          <w:rStyle w:val="Bodytext1"/>
          <w:b/>
          <w:bCs/>
          <w:sz w:val="19"/>
          <w:szCs w:val="19"/>
        </w:rPr>
        <w:t xml:space="preserve">Příloha č. 4 Oznámení o zahájení zadávacího </w:t>
      </w:r>
      <w:proofErr w:type="gramStart"/>
      <w:r>
        <w:rPr>
          <w:rStyle w:val="Bodytext1"/>
          <w:b/>
          <w:bCs/>
          <w:sz w:val="19"/>
          <w:szCs w:val="19"/>
        </w:rPr>
        <w:t>řízení - Obchodní</w:t>
      </w:r>
      <w:proofErr w:type="gramEnd"/>
      <w:r>
        <w:rPr>
          <w:rStyle w:val="Bodytext1"/>
          <w:b/>
          <w:bCs/>
          <w:sz w:val="19"/>
          <w:szCs w:val="19"/>
        </w:rPr>
        <w:t xml:space="preserve"> podmínky</w:t>
      </w:r>
    </w:p>
    <w:p w14:paraId="28618566" w14:textId="77777777" w:rsidR="00EA1145" w:rsidRDefault="00000000">
      <w:pPr>
        <w:pStyle w:val="Bodytext10"/>
        <w:spacing w:after="540" w:line="240" w:lineRule="auto"/>
        <w:rPr>
          <w:sz w:val="19"/>
          <w:szCs w:val="19"/>
        </w:rPr>
      </w:pPr>
      <w:r>
        <w:rPr>
          <w:rStyle w:val="Bodytext1"/>
        </w:rPr>
        <w:t xml:space="preserve">VZ </w:t>
      </w:r>
      <w:r>
        <w:rPr>
          <w:rStyle w:val="Bodytext1"/>
          <w:b/>
          <w:bCs/>
          <w:sz w:val="19"/>
          <w:szCs w:val="19"/>
        </w:rPr>
        <w:t xml:space="preserve">„Nemocniční </w:t>
      </w:r>
      <w:proofErr w:type="gramStart"/>
      <w:r>
        <w:rPr>
          <w:rStyle w:val="Bodytext1"/>
          <w:b/>
          <w:bCs/>
          <w:sz w:val="19"/>
          <w:szCs w:val="19"/>
        </w:rPr>
        <w:t>kuchyně - elektrický</w:t>
      </w:r>
      <w:proofErr w:type="gramEnd"/>
      <w:r>
        <w:rPr>
          <w:rStyle w:val="Bodytext1"/>
          <w:b/>
          <w:bCs/>
          <w:sz w:val="19"/>
          <w:szCs w:val="19"/>
        </w:rPr>
        <w:t xml:space="preserve"> konvektomat"</w:t>
      </w:r>
    </w:p>
    <w:p w14:paraId="404751A7" w14:textId="77777777" w:rsidR="00EA1145" w:rsidRDefault="00000000">
      <w:pPr>
        <w:pStyle w:val="Heading410"/>
        <w:keepNext/>
        <w:keepLines/>
        <w:spacing w:after="0"/>
        <w:jc w:val="center"/>
      </w:pPr>
      <w:bookmarkStart w:id="0" w:name="bookmark0"/>
      <w:r>
        <w:rPr>
          <w:rStyle w:val="Heading41"/>
          <w:b/>
          <w:bCs/>
        </w:rPr>
        <w:t>Kupní smlouva</w:t>
      </w:r>
      <w:bookmarkEnd w:id="0"/>
    </w:p>
    <w:p w14:paraId="0B1444F8" w14:textId="77777777" w:rsidR="00EA1145" w:rsidRDefault="00000000">
      <w:pPr>
        <w:pStyle w:val="Other10"/>
        <w:spacing w:after="740" w:line="240" w:lineRule="auto"/>
        <w:jc w:val="center"/>
        <w:rPr>
          <w:sz w:val="16"/>
          <w:szCs w:val="16"/>
        </w:rPr>
      </w:pPr>
      <w:r>
        <w:rPr>
          <w:rStyle w:val="Other1"/>
          <w:sz w:val="16"/>
          <w:szCs w:val="16"/>
        </w:rPr>
        <w:t>uzavřená dle § 2079 a násl. zákona č. 89/2012 Sb., občanského zákoníku</w:t>
      </w:r>
    </w:p>
    <w:p w14:paraId="23A694A5" w14:textId="77777777" w:rsidR="00EA1145" w:rsidRDefault="00EA1145">
      <w:pPr>
        <w:pStyle w:val="Bodytext10"/>
        <w:numPr>
          <w:ilvl w:val="0"/>
          <w:numId w:val="1"/>
        </w:numPr>
        <w:spacing w:after="0" w:line="240" w:lineRule="auto"/>
        <w:jc w:val="center"/>
        <w:rPr>
          <w:sz w:val="19"/>
          <w:szCs w:val="19"/>
        </w:rPr>
      </w:pPr>
    </w:p>
    <w:p w14:paraId="48A13A69" w14:textId="77777777" w:rsidR="00EA1145" w:rsidRDefault="00000000">
      <w:pPr>
        <w:pStyle w:val="Bodytext10"/>
        <w:spacing w:after="200" w:line="240" w:lineRule="auto"/>
        <w:jc w:val="center"/>
        <w:rPr>
          <w:sz w:val="19"/>
          <w:szCs w:val="19"/>
        </w:rPr>
      </w:pPr>
      <w:r>
        <w:rPr>
          <w:rStyle w:val="Bodytext1"/>
          <w:b/>
          <w:bCs/>
          <w:sz w:val="19"/>
          <w:szCs w:val="19"/>
        </w:rPr>
        <w:t>SMLUVNÍ STRANY</w:t>
      </w:r>
    </w:p>
    <w:p w14:paraId="6C4A9805" w14:textId="77777777" w:rsidR="00EA1145" w:rsidRDefault="00000000">
      <w:pPr>
        <w:pStyle w:val="Tablecaption10"/>
        <w:spacing w:line="240" w:lineRule="auto"/>
        <w:jc w:val="both"/>
        <w:rPr>
          <w:sz w:val="19"/>
          <w:szCs w:val="19"/>
        </w:rPr>
      </w:pPr>
      <w:r>
        <w:rPr>
          <w:rStyle w:val="Tablecaption1"/>
        </w:rPr>
        <w:t xml:space="preserve">1. </w:t>
      </w:r>
      <w:r>
        <w:rPr>
          <w:rStyle w:val="Tablecaption1"/>
          <w:b/>
          <w:bCs/>
          <w:sz w:val="19"/>
          <w:szCs w:val="19"/>
        </w:rPr>
        <w:t>Nemocnice Havířov,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2441"/>
        <w:gridCol w:w="5155"/>
      </w:tblGrid>
      <w:tr w:rsidR="00EA1145" w14:paraId="1AD10FBB" w14:textId="77777777">
        <w:tblPrEx>
          <w:tblCellMar>
            <w:top w:w="0" w:type="dxa"/>
            <w:bottom w:w="0" w:type="dxa"/>
          </w:tblCellMar>
        </w:tblPrEx>
        <w:trPr>
          <w:trHeight w:hRule="exact" w:val="482"/>
        </w:trPr>
        <w:tc>
          <w:tcPr>
            <w:tcW w:w="2441" w:type="dxa"/>
            <w:vAlign w:val="bottom"/>
          </w:tcPr>
          <w:p w14:paraId="04B6FBC5" w14:textId="77777777" w:rsidR="00EA1145" w:rsidRDefault="00000000">
            <w:pPr>
              <w:pStyle w:val="Other10"/>
              <w:spacing w:after="0" w:line="266" w:lineRule="auto"/>
            </w:pPr>
            <w:r>
              <w:rPr>
                <w:rStyle w:val="Other1"/>
              </w:rPr>
              <w:t>Se sídlem: Zastoupena:</w:t>
            </w:r>
          </w:p>
        </w:tc>
        <w:tc>
          <w:tcPr>
            <w:tcW w:w="5155" w:type="dxa"/>
            <w:vAlign w:val="bottom"/>
          </w:tcPr>
          <w:p w14:paraId="7AE56318" w14:textId="77777777" w:rsidR="00EA1145" w:rsidRDefault="00000000">
            <w:pPr>
              <w:pStyle w:val="Other10"/>
              <w:spacing w:after="0" w:line="240" w:lineRule="auto"/>
              <w:ind w:left="300"/>
            </w:pPr>
            <w:r>
              <w:rPr>
                <w:rStyle w:val="Other1"/>
              </w:rPr>
              <w:t>Dělnická 1132/24, 736 01 Havířov</w:t>
            </w:r>
          </w:p>
          <w:p w14:paraId="4D178834" w14:textId="3206BF5E" w:rsidR="00EA1145" w:rsidRDefault="00000000">
            <w:pPr>
              <w:pStyle w:val="Other10"/>
              <w:spacing w:after="0" w:line="240" w:lineRule="auto"/>
              <w:ind w:left="300"/>
            </w:pPr>
            <w:r>
              <w:rPr>
                <w:rStyle w:val="Other1"/>
              </w:rPr>
              <w:t>ředitelem</w:t>
            </w:r>
          </w:p>
        </w:tc>
      </w:tr>
      <w:tr w:rsidR="00EA1145" w14:paraId="74421B5C" w14:textId="77777777">
        <w:tblPrEx>
          <w:tblCellMar>
            <w:top w:w="0" w:type="dxa"/>
            <w:bottom w:w="0" w:type="dxa"/>
          </w:tblCellMar>
        </w:tblPrEx>
        <w:trPr>
          <w:trHeight w:hRule="exact" w:val="468"/>
        </w:trPr>
        <w:tc>
          <w:tcPr>
            <w:tcW w:w="2441" w:type="dxa"/>
          </w:tcPr>
          <w:p w14:paraId="61552E6E" w14:textId="77777777" w:rsidR="00EA1145" w:rsidRDefault="00000000">
            <w:pPr>
              <w:pStyle w:val="Other10"/>
              <w:spacing w:after="0" w:line="276" w:lineRule="auto"/>
            </w:pPr>
            <w:r>
              <w:rPr>
                <w:rStyle w:val="Other1"/>
              </w:rPr>
              <w:t>Osoba oprávněná jednat ve věcech technických:</w:t>
            </w:r>
          </w:p>
        </w:tc>
        <w:tc>
          <w:tcPr>
            <w:tcW w:w="5155" w:type="dxa"/>
            <w:vAlign w:val="bottom"/>
          </w:tcPr>
          <w:p w14:paraId="1BE32654" w14:textId="47E8498C" w:rsidR="00EA1145" w:rsidRDefault="00000000">
            <w:pPr>
              <w:pStyle w:val="Other10"/>
              <w:spacing w:after="0" w:line="240" w:lineRule="auto"/>
              <w:ind w:left="300"/>
            </w:pPr>
            <w:r>
              <w:rPr>
                <w:rStyle w:val="Other1"/>
              </w:rPr>
              <w:t>provozně technický náměstek</w:t>
            </w:r>
          </w:p>
        </w:tc>
      </w:tr>
      <w:tr w:rsidR="00EA1145" w14:paraId="00FD1C8F" w14:textId="77777777">
        <w:tblPrEx>
          <w:tblCellMar>
            <w:top w:w="0" w:type="dxa"/>
            <w:bottom w:w="0" w:type="dxa"/>
          </w:tblCellMar>
        </w:tblPrEx>
        <w:trPr>
          <w:trHeight w:hRule="exact" w:val="677"/>
        </w:trPr>
        <w:tc>
          <w:tcPr>
            <w:tcW w:w="2441" w:type="dxa"/>
            <w:vAlign w:val="bottom"/>
          </w:tcPr>
          <w:p w14:paraId="1A2B1F7E" w14:textId="77777777" w:rsidR="00B35E26" w:rsidRDefault="00000000">
            <w:pPr>
              <w:pStyle w:val="Other10"/>
              <w:spacing w:after="0" w:line="266" w:lineRule="auto"/>
              <w:rPr>
                <w:rStyle w:val="Other1"/>
              </w:rPr>
            </w:pPr>
            <w:r>
              <w:rPr>
                <w:rStyle w:val="Other1"/>
              </w:rPr>
              <w:t xml:space="preserve">IČ: </w:t>
            </w:r>
          </w:p>
          <w:p w14:paraId="27209721" w14:textId="0F03A705" w:rsidR="00EA1145" w:rsidRDefault="00000000">
            <w:pPr>
              <w:pStyle w:val="Other10"/>
              <w:spacing w:after="0" w:line="266" w:lineRule="auto"/>
            </w:pPr>
            <w:r>
              <w:rPr>
                <w:rStyle w:val="Other1"/>
              </w:rPr>
              <w:t>DIČ:</w:t>
            </w:r>
          </w:p>
        </w:tc>
        <w:tc>
          <w:tcPr>
            <w:tcW w:w="5155" w:type="dxa"/>
          </w:tcPr>
          <w:p w14:paraId="2159D9C2" w14:textId="77777777" w:rsidR="00B35E26" w:rsidRDefault="00000000">
            <w:pPr>
              <w:pStyle w:val="Other10"/>
              <w:spacing w:after="0" w:line="271" w:lineRule="auto"/>
              <w:ind w:left="300"/>
              <w:rPr>
                <w:rStyle w:val="Other1"/>
              </w:rPr>
            </w:pPr>
            <w:r>
              <w:rPr>
                <w:rStyle w:val="Other1"/>
              </w:rPr>
              <w:t xml:space="preserve"> vedoucí stravovacího provozu</w:t>
            </w:r>
          </w:p>
          <w:p w14:paraId="37A5ACD5" w14:textId="77777777" w:rsidR="00B35E26" w:rsidRDefault="00000000">
            <w:pPr>
              <w:pStyle w:val="Other10"/>
              <w:spacing w:after="0" w:line="271" w:lineRule="auto"/>
              <w:ind w:left="300"/>
              <w:rPr>
                <w:rStyle w:val="Other1"/>
              </w:rPr>
            </w:pPr>
            <w:r>
              <w:rPr>
                <w:rStyle w:val="Other1"/>
              </w:rPr>
              <w:t xml:space="preserve"> 008 44</w:t>
            </w:r>
            <w:r w:rsidR="00B35E26">
              <w:rPr>
                <w:rStyle w:val="Other1"/>
              </w:rPr>
              <w:t> </w:t>
            </w:r>
            <w:r>
              <w:rPr>
                <w:rStyle w:val="Other1"/>
              </w:rPr>
              <w:t xml:space="preserve">896 </w:t>
            </w:r>
          </w:p>
          <w:p w14:paraId="28528676" w14:textId="39456E4F" w:rsidR="00EA1145" w:rsidRDefault="00000000">
            <w:pPr>
              <w:pStyle w:val="Other10"/>
              <w:spacing w:after="0" w:line="271" w:lineRule="auto"/>
              <w:ind w:left="300"/>
            </w:pPr>
            <w:r>
              <w:rPr>
                <w:rStyle w:val="Other1"/>
              </w:rPr>
              <w:t>CZ00844896</w:t>
            </w:r>
          </w:p>
        </w:tc>
      </w:tr>
      <w:tr w:rsidR="00EA1145" w14:paraId="420269DF" w14:textId="77777777">
        <w:tblPrEx>
          <w:tblCellMar>
            <w:top w:w="0" w:type="dxa"/>
            <w:bottom w:w="0" w:type="dxa"/>
          </w:tblCellMar>
        </w:tblPrEx>
        <w:trPr>
          <w:trHeight w:hRule="exact" w:val="238"/>
        </w:trPr>
        <w:tc>
          <w:tcPr>
            <w:tcW w:w="2441" w:type="dxa"/>
            <w:vAlign w:val="bottom"/>
          </w:tcPr>
          <w:p w14:paraId="093D5C90" w14:textId="77777777" w:rsidR="00EA1145" w:rsidRDefault="00000000">
            <w:pPr>
              <w:pStyle w:val="Other10"/>
              <w:spacing w:after="0" w:line="240" w:lineRule="auto"/>
            </w:pPr>
            <w:r>
              <w:rPr>
                <w:rStyle w:val="Other1"/>
              </w:rPr>
              <w:t>Bankovní spojení:</w:t>
            </w:r>
          </w:p>
        </w:tc>
        <w:tc>
          <w:tcPr>
            <w:tcW w:w="5155" w:type="dxa"/>
            <w:vAlign w:val="bottom"/>
          </w:tcPr>
          <w:p w14:paraId="1214C626" w14:textId="69E442F0" w:rsidR="00EA1145" w:rsidRDefault="00EA1145">
            <w:pPr>
              <w:pStyle w:val="Other10"/>
              <w:spacing w:after="0" w:line="240" w:lineRule="auto"/>
              <w:ind w:left="300"/>
            </w:pPr>
          </w:p>
        </w:tc>
      </w:tr>
      <w:tr w:rsidR="00EA1145" w14:paraId="1E582D92" w14:textId="77777777">
        <w:tblPrEx>
          <w:tblCellMar>
            <w:top w:w="0" w:type="dxa"/>
            <w:bottom w:w="0" w:type="dxa"/>
          </w:tblCellMar>
        </w:tblPrEx>
        <w:trPr>
          <w:trHeight w:hRule="exact" w:val="698"/>
        </w:trPr>
        <w:tc>
          <w:tcPr>
            <w:tcW w:w="2441" w:type="dxa"/>
          </w:tcPr>
          <w:p w14:paraId="71A46BD5" w14:textId="77777777" w:rsidR="00EA1145" w:rsidRDefault="00000000">
            <w:pPr>
              <w:pStyle w:val="Other10"/>
              <w:spacing w:after="0" w:line="266" w:lineRule="auto"/>
            </w:pPr>
            <w:r>
              <w:rPr>
                <w:rStyle w:val="Other1"/>
              </w:rPr>
              <w:t>Číslo účtu:</w:t>
            </w:r>
          </w:p>
          <w:p w14:paraId="4BC9CE67" w14:textId="77777777" w:rsidR="00EA1145" w:rsidRDefault="00000000">
            <w:pPr>
              <w:pStyle w:val="Other10"/>
              <w:spacing w:after="0" w:line="266" w:lineRule="auto"/>
            </w:pPr>
            <w:r>
              <w:rPr>
                <w:rStyle w:val="Other1"/>
              </w:rPr>
              <w:t>Tel: email:</w:t>
            </w:r>
          </w:p>
        </w:tc>
        <w:tc>
          <w:tcPr>
            <w:tcW w:w="5155" w:type="dxa"/>
          </w:tcPr>
          <w:p w14:paraId="274D9D54" w14:textId="77777777" w:rsidR="00B35E26" w:rsidRDefault="00B35E26">
            <w:pPr>
              <w:pStyle w:val="Other10"/>
              <w:spacing w:after="0" w:line="240" w:lineRule="auto"/>
              <w:ind w:left="300"/>
              <w:rPr>
                <w:rStyle w:val="Other1"/>
              </w:rPr>
            </w:pPr>
          </w:p>
          <w:p w14:paraId="70F266A1" w14:textId="055E6EE8" w:rsidR="00EA1145" w:rsidRDefault="00000000" w:rsidP="00B35E26">
            <w:pPr>
              <w:pStyle w:val="Other10"/>
              <w:spacing w:after="0" w:line="240" w:lineRule="auto"/>
              <w:ind w:left="300"/>
            </w:pPr>
            <w:r>
              <w:rPr>
                <w:rStyle w:val="Other1"/>
              </w:rPr>
              <w:t>596 491 111</w:t>
            </w:r>
            <w:r w:rsidR="00B35E26">
              <w:t xml:space="preserve"> </w:t>
            </w:r>
          </w:p>
        </w:tc>
      </w:tr>
    </w:tbl>
    <w:p w14:paraId="37D8EFEA" w14:textId="77777777" w:rsidR="00EA1145" w:rsidRDefault="00000000">
      <w:pPr>
        <w:pStyle w:val="Tablecaption10"/>
        <w:spacing w:line="283" w:lineRule="auto"/>
        <w:ind w:left="7"/>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w:t>
      </w:r>
      <w:r>
        <w:rPr>
          <w:rStyle w:val="Tablecaption1"/>
          <w:i/>
          <w:iCs/>
        </w:rPr>
        <w:t>(dále jen „kupující")</w:t>
      </w:r>
    </w:p>
    <w:p w14:paraId="1878AE7D" w14:textId="77777777" w:rsidR="00EA1145" w:rsidRDefault="00EA1145">
      <w:pPr>
        <w:spacing w:after="199" w:line="1" w:lineRule="exact"/>
      </w:pPr>
    </w:p>
    <w:p w14:paraId="68CABA03" w14:textId="77777777" w:rsidR="00EA1145" w:rsidRDefault="00000000">
      <w:pPr>
        <w:pStyle w:val="Bodytext10"/>
        <w:spacing w:after="260" w:line="240" w:lineRule="auto"/>
      </w:pPr>
      <w:r>
        <w:rPr>
          <w:rStyle w:val="Bodytext1"/>
        </w:rPr>
        <w:t>a</w:t>
      </w:r>
    </w:p>
    <w:p w14:paraId="444F05AB" w14:textId="77777777" w:rsidR="00EA1145" w:rsidRDefault="00000000">
      <w:pPr>
        <w:pStyle w:val="Tablecaption10"/>
        <w:spacing w:line="240" w:lineRule="auto"/>
        <w:ind w:left="14"/>
        <w:rPr>
          <w:sz w:val="19"/>
          <w:szCs w:val="19"/>
        </w:rPr>
      </w:pPr>
      <w:r>
        <w:rPr>
          <w:rStyle w:val="Tablecaption1"/>
        </w:rPr>
        <w:t xml:space="preserve">2. </w:t>
      </w:r>
      <w:r>
        <w:rPr>
          <w:rStyle w:val="Tablecaption1"/>
          <w:b/>
          <w:bCs/>
          <w:sz w:val="19"/>
          <w:szCs w:val="19"/>
        </w:rPr>
        <w:t xml:space="preserve">PROMOS </w:t>
      </w:r>
      <w:proofErr w:type="spellStart"/>
      <w:r>
        <w:rPr>
          <w:rStyle w:val="Tablecaption1"/>
          <w:b/>
          <w:bCs/>
          <w:sz w:val="19"/>
          <w:szCs w:val="19"/>
        </w:rPr>
        <w:t>trading</w:t>
      </w:r>
      <w:proofErr w:type="spellEnd"/>
      <w:r>
        <w:rPr>
          <w:rStyle w:val="Tablecaption1"/>
          <w:b/>
          <w:bCs/>
          <w:sz w:val="19"/>
          <w:szCs w:val="19"/>
        </w:rPr>
        <w:t>, spol. s r.o.</w:t>
      </w:r>
    </w:p>
    <w:tbl>
      <w:tblPr>
        <w:tblOverlap w:val="never"/>
        <w:tblW w:w="0" w:type="auto"/>
        <w:tblLayout w:type="fixed"/>
        <w:tblCellMar>
          <w:left w:w="10" w:type="dxa"/>
          <w:right w:w="10" w:type="dxa"/>
        </w:tblCellMar>
        <w:tblLook w:val="04A0" w:firstRow="1" w:lastRow="0" w:firstColumn="1" w:lastColumn="0" w:noHBand="0" w:noVBand="1"/>
      </w:tblPr>
      <w:tblGrid>
        <w:gridCol w:w="2383"/>
        <w:gridCol w:w="5443"/>
      </w:tblGrid>
      <w:tr w:rsidR="00EA1145" w14:paraId="59297F14" w14:textId="77777777">
        <w:tblPrEx>
          <w:tblCellMar>
            <w:top w:w="0" w:type="dxa"/>
            <w:bottom w:w="0" w:type="dxa"/>
          </w:tblCellMar>
        </w:tblPrEx>
        <w:trPr>
          <w:trHeight w:hRule="exact" w:val="245"/>
        </w:trPr>
        <w:tc>
          <w:tcPr>
            <w:tcW w:w="2383" w:type="dxa"/>
            <w:vAlign w:val="bottom"/>
          </w:tcPr>
          <w:p w14:paraId="26993F46" w14:textId="77777777" w:rsidR="00EA1145" w:rsidRDefault="00000000">
            <w:pPr>
              <w:pStyle w:val="Other10"/>
              <w:spacing w:after="0" w:line="240" w:lineRule="auto"/>
            </w:pPr>
            <w:r>
              <w:rPr>
                <w:rStyle w:val="Other1"/>
              </w:rPr>
              <w:t>Se sídlem:</w:t>
            </w:r>
          </w:p>
        </w:tc>
        <w:tc>
          <w:tcPr>
            <w:tcW w:w="5443" w:type="dxa"/>
            <w:vAlign w:val="bottom"/>
          </w:tcPr>
          <w:p w14:paraId="601D2536" w14:textId="77777777" w:rsidR="00EA1145" w:rsidRDefault="00000000">
            <w:pPr>
              <w:pStyle w:val="Other10"/>
              <w:spacing w:after="0" w:line="240" w:lineRule="auto"/>
              <w:ind w:left="360" w:firstLine="20"/>
              <w:rPr>
                <w:sz w:val="19"/>
                <w:szCs w:val="19"/>
              </w:rPr>
            </w:pPr>
            <w:r>
              <w:rPr>
                <w:rStyle w:val="Other1"/>
                <w:b/>
                <w:bCs/>
                <w:sz w:val="19"/>
                <w:szCs w:val="19"/>
              </w:rPr>
              <w:t>Okrajová 1469/</w:t>
            </w:r>
            <w:proofErr w:type="gramStart"/>
            <w:r>
              <w:rPr>
                <w:rStyle w:val="Other1"/>
                <w:b/>
                <w:bCs/>
                <w:sz w:val="19"/>
                <w:szCs w:val="19"/>
              </w:rPr>
              <w:t>2a</w:t>
            </w:r>
            <w:proofErr w:type="gramEnd"/>
            <w:r>
              <w:rPr>
                <w:rStyle w:val="Other1"/>
                <w:b/>
                <w:bCs/>
                <w:sz w:val="19"/>
                <w:szCs w:val="19"/>
              </w:rPr>
              <w:t>, Havířov 73601</w:t>
            </w:r>
          </w:p>
        </w:tc>
      </w:tr>
      <w:tr w:rsidR="00EA1145" w14:paraId="77363D57" w14:textId="77777777">
        <w:tblPrEx>
          <w:tblCellMar>
            <w:top w:w="0" w:type="dxa"/>
            <w:bottom w:w="0" w:type="dxa"/>
          </w:tblCellMar>
        </w:tblPrEx>
        <w:trPr>
          <w:trHeight w:hRule="exact" w:val="684"/>
        </w:trPr>
        <w:tc>
          <w:tcPr>
            <w:tcW w:w="2383" w:type="dxa"/>
          </w:tcPr>
          <w:p w14:paraId="77806FF5" w14:textId="77777777" w:rsidR="00B35E26" w:rsidRDefault="00000000">
            <w:pPr>
              <w:pStyle w:val="Other10"/>
              <w:spacing w:after="0" w:line="266" w:lineRule="auto"/>
              <w:rPr>
                <w:rStyle w:val="Other1"/>
              </w:rPr>
            </w:pPr>
            <w:r>
              <w:rPr>
                <w:rStyle w:val="Other1"/>
              </w:rPr>
              <w:t xml:space="preserve">Zastoupena: </w:t>
            </w:r>
          </w:p>
          <w:p w14:paraId="5132C65E" w14:textId="77777777" w:rsidR="00B35E26" w:rsidRDefault="00000000">
            <w:pPr>
              <w:pStyle w:val="Other10"/>
              <w:spacing w:after="0" w:line="266" w:lineRule="auto"/>
              <w:rPr>
                <w:rStyle w:val="Other1"/>
              </w:rPr>
            </w:pPr>
            <w:r>
              <w:rPr>
                <w:rStyle w:val="Other1"/>
              </w:rPr>
              <w:t xml:space="preserve">IČ: </w:t>
            </w:r>
          </w:p>
          <w:p w14:paraId="27FD02C6" w14:textId="1553F6E1" w:rsidR="00EA1145" w:rsidRDefault="00000000">
            <w:pPr>
              <w:pStyle w:val="Other10"/>
              <w:spacing w:after="0" w:line="266" w:lineRule="auto"/>
            </w:pPr>
            <w:r>
              <w:rPr>
                <w:rStyle w:val="Other1"/>
              </w:rPr>
              <w:t>DIČ:</w:t>
            </w:r>
          </w:p>
        </w:tc>
        <w:tc>
          <w:tcPr>
            <w:tcW w:w="5443" w:type="dxa"/>
          </w:tcPr>
          <w:p w14:paraId="69D76C36" w14:textId="77777777" w:rsidR="00B35E26" w:rsidRDefault="00000000">
            <w:pPr>
              <w:pStyle w:val="Other10"/>
              <w:spacing w:after="0" w:line="271" w:lineRule="auto"/>
              <w:ind w:left="360" w:firstLine="20"/>
              <w:rPr>
                <w:rStyle w:val="Other1"/>
              </w:rPr>
            </w:pPr>
            <w:r>
              <w:rPr>
                <w:rStyle w:val="Other1"/>
              </w:rPr>
              <w:t xml:space="preserve">jednatel společnosti </w:t>
            </w:r>
          </w:p>
          <w:p w14:paraId="483FBD94" w14:textId="77777777" w:rsidR="00B35E26" w:rsidRDefault="00000000">
            <w:pPr>
              <w:pStyle w:val="Other10"/>
              <w:spacing w:after="0" w:line="271" w:lineRule="auto"/>
              <w:ind w:left="360" w:firstLine="20"/>
              <w:rPr>
                <w:rStyle w:val="Other1"/>
              </w:rPr>
            </w:pPr>
            <w:r>
              <w:rPr>
                <w:rStyle w:val="Other1"/>
              </w:rPr>
              <w:t xml:space="preserve">62362089 </w:t>
            </w:r>
          </w:p>
          <w:p w14:paraId="30603DF9" w14:textId="085F39F9" w:rsidR="00EA1145" w:rsidRDefault="00000000">
            <w:pPr>
              <w:pStyle w:val="Other10"/>
              <w:spacing w:after="0" w:line="271" w:lineRule="auto"/>
              <w:ind w:left="360" w:firstLine="20"/>
            </w:pPr>
            <w:r>
              <w:rPr>
                <w:rStyle w:val="Other1"/>
              </w:rPr>
              <w:t>CZ62362089</w:t>
            </w:r>
          </w:p>
        </w:tc>
      </w:tr>
      <w:tr w:rsidR="00EA1145" w14:paraId="0C9F509F" w14:textId="77777777">
        <w:tblPrEx>
          <w:tblCellMar>
            <w:top w:w="0" w:type="dxa"/>
            <w:bottom w:w="0" w:type="dxa"/>
          </w:tblCellMar>
        </w:tblPrEx>
        <w:trPr>
          <w:trHeight w:hRule="exact" w:val="238"/>
        </w:trPr>
        <w:tc>
          <w:tcPr>
            <w:tcW w:w="2383" w:type="dxa"/>
          </w:tcPr>
          <w:p w14:paraId="76DC222C" w14:textId="77777777" w:rsidR="00EA1145" w:rsidRDefault="00000000">
            <w:pPr>
              <w:pStyle w:val="Other10"/>
              <w:spacing w:after="0" w:line="240" w:lineRule="auto"/>
            </w:pPr>
            <w:r>
              <w:rPr>
                <w:rStyle w:val="Other1"/>
              </w:rPr>
              <w:t>Bankovní spojení:</w:t>
            </w:r>
          </w:p>
        </w:tc>
        <w:tc>
          <w:tcPr>
            <w:tcW w:w="5443" w:type="dxa"/>
          </w:tcPr>
          <w:p w14:paraId="7617DDA7" w14:textId="5058B27A" w:rsidR="00EA1145" w:rsidRDefault="00EA1145">
            <w:pPr>
              <w:pStyle w:val="Other10"/>
              <w:spacing w:after="0" w:line="240" w:lineRule="auto"/>
              <w:ind w:left="360" w:firstLine="20"/>
            </w:pPr>
          </w:p>
        </w:tc>
      </w:tr>
      <w:tr w:rsidR="00EA1145" w14:paraId="63BE8EDF" w14:textId="77777777">
        <w:tblPrEx>
          <w:tblCellMar>
            <w:top w:w="0" w:type="dxa"/>
            <w:bottom w:w="0" w:type="dxa"/>
          </w:tblCellMar>
        </w:tblPrEx>
        <w:trPr>
          <w:trHeight w:hRule="exact" w:val="230"/>
        </w:trPr>
        <w:tc>
          <w:tcPr>
            <w:tcW w:w="2383" w:type="dxa"/>
          </w:tcPr>
          <w:p w14:paraId="56E4AE77" w14:textId="77777777" w:rsidR="00EA1145" w:rsidRDefault="00000000">
            <w:pPr>
              <w:pStyle w:val="Other10"/>
              <w:spacing w:after="0" w:line="240" w:lineRule="auto"/>
            </w:pPr>
            <w:r>
              <w:rPr>
                <w:rStyle w:val="Other1"/>
              </w:rPr>
              <w:t>Číslo účtu:</w:t>
            </w:r>
          </w:p>
        </w:tc>
        <w:tc>
          <w:tcPr>
            <w:tcW w:w="5443" w:type="dxa"/>
          </w:tcPr>
          <w:p w14:paraId="1E05E8BE" w14:textId="75C3D8BF" w:rsidR="00EA1145" w:rsidRDefault="00EA1145">
            <w:pPr>
              <w:pStyle w:val="Other10"/>
              <w:spacing w:after="0" w:line="240" w:lineRule="auto"/>
              <w:ind w:left="360" w:firstLine="20"/>
            </w:pPr>
          </w:p>
        </w:tc>
      </w:tr>
      <w:tr w:rsidR="00EA1145" w14:paraId="2257C97A" w14:textId="77777777">
        <w:tblPrEx>
          <w:tblCellMar>
            <w:top w:w="0" w:type="dxa"/>
            <w:bottom w:w="0" w:type="dxa"/>
          </w:tblCellMar>
        </w:tblPrEx>
        <w:trPr>
          <w:trHeight w:hRule="exact" w:val="223"/>
        </w:trPr>
        <w:tc>
          <w:tcPr>
            <w:tcW w:w="2383" w:type="dxa"/>
            <w:vAlign w:val="bottom"/>
          </w:tcPr>
          <w:p w14:paraId="207BF6A7" w14:textId="77777777" w:rsidR="00EA1145" w:rsidRDefault="00000000">
            <w:pPr>
              <w:pStyle w:val="Other10"/>
              <w:spacing w:after="0" w:line="240" w:lineRule="auto"/>
            </w:pPr>
            <w:r>
              <w:rPr>
                <w:rStyle w:val="Other1"/>
              </w:rPr>
              <w:t>Tel:</w:t>
            </w:r>
          </w:p>
        </w:tc>
        <w:tc>
          <w:tcPr>
            <w:tcW w:w="5443" w:type="dxa"/>
            <w:vAlign w:val="bottom"/>
          </w:tcPr>
          <w:p w14:paraId="4EB21EE3" w14:textId="77777777" w:rsidR="00EA1145" w:rsidRDefault="00000000">
            <w:pPr>
              <w:pStyle w:val="Other10"/>
              <w:spacing w:after="0" w:line="240" w:lineRule="auto"/>
              <w:ind w:firstLine="360"/>
            </w:pPr>
            <w:r>
              <w:rPr>
                <w:rStyle w:val="Other1"/>
              </w:rPr>
              <w:t>603571360</w:t>
            </w:r>
          </w:p>
        </w:tc>
      </w:tr>
    </w:tbl>
    <w:p w14:paraId="1CD90D16" w14:textId="755EFCD6" w:rsidR="00EA1145" w:rsidRDefault="00000000">
      <w:pPr>
        <w:pStyle w:val="Tablecaption10"/>
        <w:tabs>
          <w:tab w:val="left" w:pos="2714"/>
        </w:tabs>
        <w:jc w:val="both"/>
      </w:pPr>
      <w:r>
        <w:rPr>
          <w:rStyle w:val="Tablecaption1"/>
        </w:rPr>
        <w:t>email:</w:t>
      </w:r>
      <w:r>
        <w:rPr>
          <w:rStyle w:val="Tablecaption1"/>
        </w:rPr>
        <w:tab/>
      </w:r>
    </w:p>
    <w:p w14:paraId="4DD7CE92" w14:textId="77777777" w:rsidR="00EA1145" w:rsidRDefault="00000000">
      <w:pPr>
        <w:pStyle w:val="Tablecaption10"/>
        <w:ind w:left="7"/>
      </w:pPr>
      <w:r>
        <w:rPr>
          <w:rStyle w:val="Tablecaption1"/>
        </w:rPr>
        <w:t xml:space="preserve">Zapsaná v obchodním rejstříku vedeném u Krajského soudu v Ostravě, oddíl C, vložka 7938 </w:t>
      </w:r>
      <w:r>
        <w:rPr>
          <w:rStyle w:val="Tablecaption1"/>
          <w:i/>
          <w:iCs/>
        </w:rPr>
        <w:t>(dále jen „prodávající)</w:t>
      </w:r>
    </w:p>
    <w:p w14:paraId="6B1C9F1D" w14:textId="77777777" w:rsidR="00EA1145" w:rsidRDefault="00EA1145">
      <w:pPr>
        <w:spacing w:after="379" w:line="1" w:lineRule="exact"/>
      </w:pPr>
    </w:p>
    <w:p w14:paraId="441100D7" w14:textId="77777777" w:rsidR="00EA1145" w:rsidRDefault="00EA1145">
      <w:pPr>
        <w:pStyle w:val="Heading510"/>
        <w:keepNext/>
        <w:keepLines/>
        <w:numPr>
          <w:ilvl w:val="0"/>
          <w:numId w:val="1"/>
        </w:numPr>
        <w:spacing w:after="0"/>
      </w:pPr>
      <w:bookmarkStart w:id="1" w:name="bookmark2"/>
      <w:bookmarkEnd w:id="1"/>
    </w:p>
    <w:p w14:paraId="5B5A01C2" w14:textId="77777777" w:rsidR="00EA1145" w:rsidRDefault="00000000">
      <w:pPr>
        <w:pStyle w:val="Heading510"/>
        <w:keepNext/>
        <w:keepLines/>
        <w:spacing w:after="200"/>
      </w:pPr>
      <w:r>
        <w:rPr>
          <w:rStyle w:val="Heading51"/>
          <w:b/>
          <w:bCs/>
        </w:rPr>
        <w:t>ZÁKLADNÍ USTANOVENÍ</w:t>
      </w:r>
    </w:p>
    <w:p w14:paraId="27025E86" w14:textId="77777777" w:rsidR="00EA1145" w:rsidRDefault="00000000">
      <w:pPr>
        <w:pStyle w:val="Bodytext10"/>
        <w:numPr>
          <w:ilvl w:val="0"/>
          <w:numId w:val="2"/>
        </w:numPr>
        <w:tabs>
          <w:tab w:val="left" w:pos="317"/>
        </w:tabs>
        <w:spacing w:line="271" w:lineRule="auto"/>
        <w:ind w:left="380" w:hanging="380"/>
        <w:jc w:val="both"/>
      </w:pPr>
      <w:r>
        <w:rPr>
          <w:rStyle w:val="Bodytext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0F0F580" w14:textId="77777777" w:rsidR="00EA1145" w:rsidRDefault="00000000">
      <w:pPr>
        <w:pStyle w:val="Bodytext10"/>
        <w:numPr>
          <w:ilvl w:val="0"/>
          <w:numId w:val="2"/>
        </w:numPr>
        <w:tabs>
          <w:tab w:val="left" w:pos="330"/>
        </w:tabs>
        <w:spacing w:line="271" w:lineRule="auto"/>
      </w:pPr>
      <w:r>
        <w:rPr>
          <w:rStyle w:val="Bodytext1"/>
        </w:rPr>
        <w:t>Smluvní strany prohlašují, že osoby podepisující tuto smlouvu jsou k tomuto úkonu oprávněny.</w:t>
      </w:r>
    </w:p>
    <w:p w14:paraId="5706F987" w14:textId="77777777" w:rsidR="00EA1145" w:rsidRDefault="00000000">
      <w:pPr>
        <w:pStyle w:val="Bodytext10"/>
        <w:numPr>
          <w:ilvl w:val="0"/>
          <w:numId w:val="2"/>
        </w:numPr>
        <w:tabs>
          <w:tab w:val="left" w:pos="337"/>
        </w:tabs>
        <w:spacing w:after="200" w:line="271" w:lineRule="auto"/>
      </w:pPr>
      <w:r>
        <w:rPr>
          <w:rStyle w:val="Bodytext1"/>
        </w:rPr>
        <w:t>Prodávající prohlašuje, že je odborně způsobilý k zajištění předmětu plnění podle této smlouvy.</w:t>
      </w:r>
    </w:p>
    <w:p w14:paraId="419F9B91" w14:textId="77777777" w:rsidR="00EA1145" w:rsidRDefault="00EA1145">
      <w:pPr>
        <w:pStyle w:val="Heading510"/>
        <w:keepNext/>
        <w:keepLines/>
        <w:numPr>
          <w:ilvl w:val="0"/>
          <w:numId w:val="1"/>
        </w:numPr>
        <w:spacing w:after="0" w:line="254" w:lineRule="auto"/>
      </w:pPr>
      <w:bookmarkStart w:id="2" w:name="bookmark5"/>
      <w:bookmarkEnd w:id="2"/>
    </w:p>
    <w:p w14:paraId="231FD641" w14:textId="77777777" w:rsidR="00EA1145" w:rsidRDefault="00000000">
      <w:pPr>
        <w:pStyle w:val="Heading510"/>
        <w:keepNext/>
        <w:keepLines/>
        <w:spacing w:after="240" w:line="254" w:lineRule="auto"/>
      </w:pPr>
      <w:r>
        <w:rPr>
          <w:rStyle w:val="Heading51"/>
          <w:b/>
          <w:bCs/>
        </w:rPr>
        <w:t>PŘEDMĚT SMLOUVY</w:t>
      </w:r>
    </w:p>
    <w:p w14:paraId="176B4785" w14:textId="77777777" w:rsidR="00EA1145" w:rsidRDefault="00000000">
      <w:pPr>
        <w:pStyle w:val="Bodytext10"/>
        <w:numPr>
          <w:ilvl w:val="0"/>
          <w:numId w:val="3"/>
        </w:numPr>
        <w:tabs>
          <w:tab w:val="left" w:pos="299"/>
        </w:tabs>
        <w:jc w:val="both"/>
      </w:pPr>
      <w:r>
        <w:rPr>
          <w:rStyle w:val="Bodytext1"/>
        </w:rPr>
        <w:t>Prodávající se zavazuje odevzdat kupujícímu chladicí techniku pro pracoviště nemocniční kuchyně 1 ks elektrický konvektomat RETIGO Orange Plus 2011</w:t>
      </w:r>
      <w:proofErr w:type="gramStart"/>
      <w:r>
        <w:rPr>
          <w:rStyle w:val="Bodytext1"/>
        </w:rPr>
        <w:t>b ,</w:t>
      </w:r>
      <w:proofErr w:type="gramEnd"/>
      <w:r>
        <w:rPr>
          <w:rStyle w:val="Bodytext1"/>
        </w:rPr>
        <w:t xml:space="preserve"> náhradní zavážecí vozík (celkem 2 ks), gastronádoby </w:t>
      </w:r>
      <w:proofErr w:type="spellStart"/>
      <w:r>
        <w:rPr>
          <w:rStyle w:val="Bodytext1"/>
        </w:rPr>
        <w:t>lOx</w:t>
      </w:r>
      <w:proofErr w:type="spellEnd"/>
      <w:r>
        <w:rPr>
          <w:rStyle w:val="Bodytext1"/>
        </w:rPr>
        <w:t xml:space="preserve"> GN 1/1 60 mm děrované, 10 x GN 1/1 60 mm plná nerez, (vyjmenovat typ a značku přístroje, příslušenství) včetně příslušenství. </w:t>
      </w:r>
      <w:r>
        <w:rPr>
          <w:rStyle w:val="Bodytext1"/>
        </w:rPr>
        <w:lastRenderedPageBreak/>
        <w:t>Podrobná specifikace předmětu smlouvy je uvedena v příloze č. 1 této smlouvy, která je její nedílnou součástí. Kupující se zavazuje předmět smlouvy převzít a prodávajícímu za poskytnuté plnění zaplatit za podmínek uvedených v této smlouvě kupní cenu dle čl. IV této smlouvy.</w:t>
      </w:r>
    </w:p>
    <w:p w14:paraId="09A36CDF" w14:textId="77777777" w:rsidR="00EA1145" w:rsidRDefault="00000000">
      <w:pPr>
        <w:pStyle w:val="Bodytext10"/>
        <w:numPr>
          <w:ilvl w:val="0"/>
          <w:numId w:val="3"/>
        </w:numPr>
        <w:tabs>
          <w:tab w:val="left" w:pos="299"/>
        </w:tabs>
        <w:jc w:val="both"/>
      </w:pPr>
      <w:r>
        <w:rPr>
          <w:rStyle w:val="Bodytext1"/>
        </w:rPr>
        <w:t>Dodávané zboží musí být nové a nepoužívané.</w:t>
      </w:r>
    </w:p>
    <w:p w14:paraId="5D94594A" w14:textId="77777777" w:rsidR="00EA1145" w:rsidRDefault="00000000">
      <w:pPr>
        <w:pStyle w:val="Bodytext10"/>
        <w:numPr>
          <w:ilvl w:val="0"/>
          <w:numId w:val="3"/>
        </w:numPr>
        <w:tabs>
          <w:tab w:val="left" w:pos="299"/>
        </w:tabs>
        <w:spacing w:line="271" w:lineRule="auto"/>
        <w:ind w:left="320" w:hanging="320"/>
        <w:jc w:val="both"/>
      </w:pPr>
      <w:r>
        <w:rPr>
          <w:rStyle w:val="Bodytext1"/>
        </w:rPr>
        <w:t xml:space="preserve">Součástí předmětu smlouvy je bezplatná doprava předmětu smlouvy do místa plnění dle čl. V této smlouvy, jeho instalace a seznámení zaměstnanců kupujícího </w:t>
      </w:r>
      <w:proofErr w:type="spellStart"/>
      <w:r>
        <w:rPr>
          <w:rStyle w:val="Bodytext1"/>
        </w:rPr>
        <w:t>sjeho</w:t>
      </w:r>
      <w:proofErr w:type="spellEnd"/>
      <w:r>
        <w:rPr>
          <w:rStyle w:val="Bodytext1"/>
        </w:rPr>
        <w:t xml:space="preserve"> obsluhou tak, aby byli schopni předmět smlouvy řádně užívat.</w:t>
      </w:r>
    </w:p>
    <w:p w14:paraId="1F324127" w14:textId="77777777" w:rsidR="00EA1145" w:rsidRDefault="00000000">
      <w:pPr>
        <w:pStyle w:val="Bodytext10"/>
        <w:numPr>
          <w:ilvl w:val="0"/>
          <w:numId w:val="3"/>
        </w:numPr>
        <w:tabs>
          <w:tab w:val="left" w:pos="299"/>
        </w:tabs>
        <w:jc w:val="both"/>
      </w:pPr>
      <w:r>
        <w:rPr>
          <w:rStyle w:val="Bodytext1"/>
        </w:rPr>
        <w:t>Součástí dodávky je předání následujících dokladů:</w:t>
      </w:r>
    </w:p>
    <w:p w14:paraId="65FA43C4" w14:textId="77777777" w:rsidR="00EA1145" w:rsidRDefault="00000000">
      <w:pPr>
        <w:pStyle w:val="Bodytext10"/>
        <w:spacing w:line="276" w:lineRule="auto"/>
        <w:ind w:left="680" w:firstLine="20"/>
        <w:jc w:val="both"/>
      </w:pPr>
      <w:r>
        <w:rPr>
          <w:rStyle w:val="Bodytext1"/>
        </w:rPr>
        <w:t>návod k použití v českém jazyce 1 x v tištěné a 1 x v elektronické podobě (CD/DVD ve formátu *.doc, *.</w:t>
      </w:r>
      <w:proofErr w:type="spellStart"/>
      <w:r>
        <w:rPr>
          <w:rStyle w:val="Bodytext1"/>
        </w:rPr>
        <w:t>rtf</w:t>
      </w:r>
      <w:proofErr w:type="spellEnd"/>
      <w:r>
        <w:rPr>
          <w:rStyle w:val="Bodytext1"/>
        </w:rPr>
        <w:t xml:space="preserve"> nebo *.</w:t>
      </w:r>
      <w:proofErr w:type="spellStart"/>
      <w:r>
        <w:rPr>
          <w:rStyle w:val="Bodytext1"/>
        </w:rPr>
        <w:t>pdf</w:t>
      </w:r>
      <w:proofErr w:type="spellEnd"/>
      <w:r>
        <w:rPr>
          <w:rStyle w:val="Bodytext1"/>
        </w:rPr>
        <w:t>),</w:t>
      </w:r>
    </w:p>
    <w:p w14:paraId="4D06A4CC" w14:textId="77777777" w:rsidR="00EA1145" w:rsidRDefault="00000000">
      <w:pPr>
        <w:pStyle w:val="Bodytext10"/>
        <w:numPr>
          <w:ilvl w:val="0"/>
          <w:numId w:val="4"/>
        </w:numPr>
        <w:tabs>
          <w:tab w:val="left" w:pos="698"/>
        </w:tabs>
        <w:spacing w:after="180" w:line="266" w:lineRule="auto"/>
        <w:ind w:left="680" w:hanging="320"/>
        <w:jc w:val="both"/>
      </w:pPr>
      <w:r>
        <w:rPr>
          <w:rStyle w:val="Bodytext1"/>
        </w:rPr>
        <w:t>doklad o instruktáži (proškolení) obsluhy v souladu se zákonem č. 268/2014 Sb., o zdravotnických prostředcích, v platném znění (dále jen „zákon č. 268/2014 Sb." či „Zákon"),</w:t>
      </w:r>
    </w:p>
    <w:p w14:paraId="12ED03D9" w14:textId="77777777" w:rsidR="00EA1145" w:rsidRDefault="00000000">
      <w:pPr>
        <w:pStyle w:val="Bodytext10"/>
        <w:numPr>
          <w:ilvl w:val="0"/>
          <w:numId w:val="4"/>
        </w:numPr>
        <w:tabs>
          <w:tab w:val="left" w:pos="698"/>
        </w:tabs>
        <w:spacing w:after="180" w:line="266" w:lineRule="auto"/>
        <w:ind w:left="680" w:hanging="320"/>
        <w:jc w:val="both"/>
      </w:pPr>
      <w:r>
        <w:rPr>
          <w:rStyle w:val="Bodytext1"/>
        </w:rPr>
        <w:t>doklady osoby, která je poučena výrobcem k provádění instruktáže daného zdravotnického prostředku dle § 61 zákona č. 268/2014 Sb.,</w:t>
      </w:r>
    </w:p>
    <w:p w14:paraId="29B9583A" w14:textId="77777777" w:rsidR="00EA1145" w:rsidRDefault="00000000">
      <w:pPr>
        <w:pStyle w:val="Bodytext10"/>
        <w:numPr>
          <w:ilvl w:val="0"/>
          <w:numId w:val="4"/>
        </w:numPr>
        <w:tabs>
          <w:tab w:val="left" w:pos="698"/>
        </w:tabs>
        <w:spacing w:after="180" w:line="266" w:lineRule="auto"/>
        <w:ind w:left="680" w:hanging="320"/>
        <w:jc w:val="both"/>
      </w:pPr>
      <w:r>
        <w:rPr>
          <w:rStyle w:val="Bodytext1"/>
        </w:rPr>
        <w:t>doklady osob, které jsou proškoleny výrobcem nebo osobou autorizovanou výrobcem, k provádění odborné údržby dle § 65 zákona č. 268/2014 Sb.,</w:t>
      </w:r>
    </w:p>
    <w:p w14:paraId="467A6BFB" w14:textId="77777777" w:rsidR="00EA1145" w:rsidRDefault="00000000">
      <w:pPr>
        <w:pStyle w:val="Bodytext10"/>
        <w:ind w:firstLine="680"/>
        <w:jc w:val="both"/>
      </w:pPr>
      <w:r>
        <w:rPr>
          <w:rStyle w:val="Bodytext1"/>
        </w:rPr>
        <w:t>licenční ujednání k softwaru, pokud je součástí předmětu plnění,</w:t>
      </w:r>
    </w:p>
    <w:p w14:paraId="618D5DE3" w14:textId="77777777" w:rsidR="00EA1145" w:rsidRDefault="00000000">
      <w:pPr>
        <w:pStyle w:val="Bodytext10"/>
        <w:spacing w:line="266" w:lineRule="auto"/>
        <w:ind w:left="680" w:firstLine="20"/>
        <w:jc w:val="both"/>
      </w:pPr>
      <w:r>
        <w:rPr>
          <w:rStyle w:val="Bodytext1"/>
        </w:rPr>
        <w:t>prohlášení o shodě. Pokud na prohlášení o shodě není uvedena třída rizika dodávaného zdravotnického prostředku, prodávající vydá samostatné prohlášení o třídě rizika a toto prohlášení opatří razítkem a podpisem prodávajícího.</w:t>
      </w:r>
    </w:p>
    <w:p w14:paraId="0757C847" w14:textId="77777777" w:rsidR="00EA1145" w:rsidRDefault="00000000">
      <w:pPr>
        <w:pStyle w:val="Bodytext10"/>
        <w:spacing w:line="271" w:lineRule="auto"/>
        <w:ind w:left="680" w:firstLine="20"/>
        <w:jc w:val="both"/>
      </w:pPr>
      <w:r>
        <w:rPr>
          <w:rStyle w:val="Bodytext1"/>
        </w:rPr>
        <w:t>v případě, že prodávající dodá přístroj, u kterého výrobce požaduje vedení provozního deníku, musí k tomuto přístroji dodat výrobcem požadovaný provozní deník. Tento provozní deník opatří razítkem a podpisem prodávajícího.</w:t>
      </w:r>
    </w:p>
    <w:p w14:paraId="4DAAF41B" w14:textId="77777777" w:rsidR="00EA1145" w:rsidRDefault="00000000">
      <w:pPr>
        <w:pStyle w:val="Bodytext10"/>
        <w:numPr>
          <w:ilvl w:val="0"/>
          <w:numId w:val="3"/>
        </w:numPr>
        <w:tabs>
          <w:tab w:val="left" w:pos="299"/>
        </w:tabs>
        <w:spacing w:line="271" w:lineRule="auto"/>
        <w:ind w:left="320" w:hanging="320"/>
        <w:jc w:val="both"/>
      </w:pPr>
      <w:r>
        <w:rPr>
          <w:rStyle w:val="Bodytext1"/>
        </w:rPr>
        <w:t>Součástí předmětu plnění je bezplatné provádění všech zákonem a výrobcem stanovených prohlídek, preventivních kontrol a údržby, provádění servisu a revizí (dále jen „REZ") a bezplatného záručního servisu po dobu záruky.</w:t>
      </w:r>
    </w:p>
    <w:p w14:paraId="32637F02" w14:textId="77777777" w:rsidR="00EA1145" w:rsidRDefault="00000000">
      <w:pPr>
        <w:pStyle w:val="Bodytext10"/>
        <w:numPr>
          <w:ilvl w:val="0"/>
          <w:numId w:val="3"/>
        </w:numPr>
        <w:tabs>
          <w:tab w:val="left" w:pos="299"/>
        </w:tabs>
        <w:spacing w:line="266" w:lineRule="auto"/>
        <w:ind w:left="440" w:hanging="440"/>
        <w:jc w:val="both"/>
      </w:pPr>
      <w:r>
        <w:rPr>
          <w:rStyle w:val="Bodytext1"/>
        </w:rPr>
        <w:t>Prodávající prohlašuje, že na předmět smlouvy nevážnou žádné právní vady ve smyslu ustanovení § 1920 zákona č. 89/2012 Sb., občanského zákoníku.</w:t>
      </w:r>
    </w:p>
    <w:p w14:paraId="2E0C4958" w14:textId="77777777" w:rsidR="00EA1145" w:rsidRDefault="00000000">
      <w:pPr>
        <w:pStyle w:val="Bodytext10"/>
        <w:numPr>
          <w:ilvl w:val="0"/>
          <w:numId w:val="3"/>
        </w:numPr>
        <w:tabs>
          <w:tab w:val="left" w:pos="299"/>
        </w:tabs>
        <w:spacing w:after="1340"/>
      </w:pPr>
      <w:r>
        <w:rPr>
          <w:rStyle w:val="Bodytext1"/>
        </w:rPr>
        <w:t>Nedílnou součástí této smlouvy je zadávací dokumentace výběrového řízení a nabídka dodavatele.</w:t>
      </w:r>
    </w:p>
    <w:p w14:paraId="286671BD" w14:textId="77777777" w:rsidR="00EA1145" w:rsidRDefault="00EA1145">
      <w:pPr>
        <w:pStyle w:val="Heading510"/>
        <w:keepNext/>
        <w:keepLines/>
        <w:numPr>
          <w:ilvl w:val="0"/>
          <w:numId w:val="1"/>
        </w:numPr>
        <w:spacing w:after="0"/>
      </w:pPr>
      <w:bookmarkStart w:id="3" w:name="bookmark8"/>
      <w:bookmarkEnd w:id="3"/>
    </w:p>
    <w:p w14:paraId="7D261F0C" w14:textId="77777777" w:rsidR="00EA1145" w:rsidRDefault="00000000">
      <w:pPr>
        <w:pStyle w:val="Heading510"/>
        <w:keepNext/>
        <w:keepLines/>
        <w:spacing w:after="240"/>
      </w:pPr>
      <w:r>
        <w:rPr>
          <w:rStyle w:val="Heading51"/>
          <w:b/>
          <w:bCs/>
        </w:rPr>
        <w:t>KUPNÍ CENA</w:t>
      </w:r>
    </w:p>
    <w:p w14:paraId="3A8202D3" w14:textId="77777777" w:rsidR="00EA1145" w:rsidRDefault="00000000">
      <w:pPr>
        <w:pStyle w:val="Bodytext10"/>
        <w:numPr>
          <w:ilvl w:val="0"/>
          <w:numId w:val="5"/>
        </w:numPr>
        <w:tabs>
          <w:tab w:val="left" w:pos="299"/>
        </w:tabs>
        <w:spacing w:line="266" w:lineRule="auto"/>
        <w:ind w:left="440" w:hanging="440"/>
        <w:jc w:val="both"/>
      </w:pPr>
      <w:r>
        <w:rPr>
          <w:rStyle w:val="Bodytext1"/>
        </w:rPr>
        <w:t>Cena předmětu této smlouvy specifikovaného v čl. III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2"/>
        <w:gridCol w:w="1922"/>
        <w:gridCol w:w="2182"/>
        <w:gridCol w:w="1879"/>
      </w:tblGrid>
      <w:tr w:rsidR="00EA1145" w14:paraId="21CD6677" w14:textId="77777777">
        <w:tblPrEx>
          <w:tblCellMar>
            <w:top w:w="0" w:type="dxa"/>
            <w:bottom w:w="0" w:type="dxa"/>
          </w:tblCellMar>
        </w:tblPrEx>
        <w:trPr>
          <w:trHeight w:hRule="exact" w:val="763"/>
          <w:jc w:val="center"/>
        </w:trPr>
        <w:tc>
          <w:tcPr>
            <w:tcW w:w="2542" w:type="dxa"/>
            <w:tcBorders>
              <w:top w:val="single" w:sz="4" w:space="0" w:color="auto"/>
              <w:left w:val="single" w:sz="4" w:space="0" w:color="auto"/>
              <w:bottom w:val="single" w:sz="4" w:space="0" w:color="auto"/>
            </w:tcBorders>
            <w:shd w:val="clear" w:color="auto" w:fill="E0E0E0"/>
          </w:tcPr>
          <w:p w14:paraId="28B32F0C" w14:textId="77777777" w:rsidR="00EA1145" w:rsidRDefault="00000000">
            <w:pPr>
              <w:pStyle w:val="Other10"/>
              <w:spacing w:before="160" w:after="0" w:line="240" w:lineRule="auto"/>
              <w:jc w:val="center"/>
              <w:rPr>
                <w:sz w:val="19"/>
                <w:szCs w:val="19"/>
              </w:rPr>
            </w:pPr>
            <w:r>
              <w:rPr>
                <w:rStyle w:val="Other1"/>
                <w:b/>
                <w:bCs/>
                <w:sz w:val="19"/>
                <w:szCs w:val="19"/>
              </w:rPr>
              <w:t>Plnění</w:t>
            </w:r>
          </w:p>
        </w:tc>
        <w:tc>
          <w:tcPr>
            <w:tcW w:w="1922" w:type="dxa"/>
            <w:tcBorders>
              <w:top w:val="single" w:sz="4" w:space="0" w:color="auto"/>
              <w:left w:val="single" w:sz="4" w:space="0" w:color="auto"/>
              <w:bottom w:val="single" w:sz="4" w:space="0" w:color="auto"/>
            </w:tcBorders>
            <w:shd w:val="clear" w:color="auto" w:fill="E0E0E0"/>
            <w:vAlign w:val="center"/>
          </w:tcPr>
          <w:p w14:paraId="7D20A364" w14:textId="77777777" w:rsidR="00EA1145" w:rsidRDefault="00000000">
            <w:pPr>
              <w:pStyle w:val="Other10"/>
              <w:spacing w:after="0" w:line="262" w:lineRule="auto"/>
              <w:jc w:val="center"/>
              <w:rPr>
                <w:sz w:val="19"/>
                <w:szCs w:val="19"/>
              </w:rPr>
            </w:pPr>
            <w:r>
              <w:rPr>
                <w:rStyle w:val="Other1"/>
                <w:b/>
                <w:bCs/>
                <w:sz w:val="19"/>
                <w:szCs w:val="19"/>
              </w:rPr>
              <w:t>Cena bez DPH v Kč</w:t>
            </w:r>
          </w:p>
        </w:tc>
        <w:tc>
          <w:tcPr>
            <w:tcW w:w="2182" w:type="dxa"/>
            <w:tcBorders>
              <w:top w:val="single" w:sz="4" w:space="0" w:color="auto"/>
              <w:left w:val="single" w:sz="4" w:space="0" w:color="auto"/>
              <w:bottom w:val="single" w:sz="4" w:space="0" w:color="auto"/>
            </w:tcBorders>
            <w:shd w:val="clear" w:color="auto" w:fill="E0E0E0"/>
          </w:tcPr>
          <w:p w14:paraId="682930D5" w14:textId="77777777" w:rsidR="00EA1145" w:rsidRDefault="00000000">
            <w:pPr>
              <w:pStyle w:val="Other10"/>
              <w:spacing w:before="140" w:after="0" w:line="240" w:lineRule="auto"/>
              <w:jc w:val="center"/>
              <w:rPr>
                <w:sz w:val="19"/>
                <w:szCs w:val="19"/>
              </w:rPr>
            </w:pPr>
            <w:r>
              <w:rPr>
                <w:rStyle w:val="Other1"/>
                <w:b/>
                <w:bCs/>
                <w:sz w:val="19"/>
                <w:szCs w:val="19"/>
              </w:rPr>
              <w:t xml:space="preserve">DPH </w:t>
            </w:r>
            <w:proofErr w:type="gramStart"/>
            <w:r>
              <w:rPr>
                <w:rStyle w:val="Other1"/>
                <w:b/>
                <w:bCs/>
                <w:sz w:val="19"/>
                <w:szCs w:val="19"/>
              </w:rPr>
              <w:t>21%</w:t>
            </w:r>
            <w:proofErr w:type="gramEnd"/>
            <w:r>
              <w:rPr>
                <w:rStyle w:val="Other1"/>
                <w:b/>
                <w:bCs/>
                <w:sz w:val="19"/>
                <w:szCs w:val="19"/>
              </w:rPr>
              <w:t xml:space="preserve"> v Kč</w:t>
            </w:r>
          </w:p>
        </w:tc>
        <w:tc>
          <w:tcPr>
            <w:tcW w:w="1879" w:type="dxa"/>
            <w:tcBorders>
              <w:top w:val="single" w:sz="4" w:space="0" w:color="auto"/>
              <w:left w:val="single" w:sz="4" w:space="0" w:color="auto"/>
              <w:bottom w:val="single" w:sz="4" w:space="0" w:color="auto"/>
              <w:right w:val="single" w:sz="4" w:space="0" w:color="auto"/>
            </w:tcBorders>
            <w:shd w:val="clear" w:color="auto" w:fill="E0E0E0"/>
            <w:vAlign w:val="center"/>
          </w:tcPr>
          <w:p w14:paraId="0F433ED0" w14:textId="77777777" w:rsidR="00EA1145" w:rsidRDefault="00000000">
            <w:pPr>
              <w:pStyle w:val="Other10"/>
              <w:spacing w:after="0" w:line="262" w:lineRule="auto"/>
              <w:jc w:val="center"/>
              <w:rPr>
                <w:sz w:val="19"/>
                <w:szCs w:val="19"/>
              </w:rPr>
            </w:pPr>
            <w:r>
              <w:rPr>
                <w:rStyle w:val="Other1"/>
                <w:b/>
                <w:bCs/>
                <w:sz w:val="19"/>
                <w:szCs w:val="19"/>
              </w:rPr>
              <w:t>Cena celkem vč. DPH</w:t>
            </w:r>
          </w:p>
        </w:tc>
      </w:tr>
    </w:tbl>
    <w:p w14:paraId="5FE09FD9" w14:textId="77777777" w:rsidR="00EA1145" w:rsidRDefault="00EA1145">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56"/>
        <w:gridCol w:w="1937"/>
        <w:gridCol w:w="2182"/>
        <w:gridCol w:w="1944"/>
      </w:tblGrid>
      <w:tr w:rsidR="00EA1145" w14:paraId="73BC08F8" w14:textId="77777777">
        <w:tblPrEx>
          <w:tblCellMar>
            <w:top w:w="0" w:type="dxa"/>
            <w:bottom w:w="0" w:type="dxa"/>
          </w:tblCellMar>
        </w:tblPrEx>
        <w:trPr>
          <w:trHeight w:hRule="exact" w:val="756"/>
          <w:jc w:val="center"/>
        </w:trPr>
        <w:tc>
          <w:tcPr>
            <w:tcW w:w="2556" w:type="dxa"/>
            <w:tcBorders>
              <w:top w:val="single" w:sz="4" w:space="0" w:color="auto"/>
              <w:left w:val="single" w:sz="4" w:space="0" w:color="auto"/>
            </w:tcBorders>
            <w:shd w:val="clear" w:color="auto" w:fill="E0E0E0"/>
            <w:vAlign w:val="center"/>
          </w:tcPr>
          <w:p w14:paraId="47611FA6" w14:textId="77777777" w:rsidR="00EA1145" w:rsidRDefault="00000000">
            <w:pPr>
              <w:pStyle w:val="Other10"/>
              <w:spacing w:after="0" w:line="286" w:lineRule="auto"/>
              <w:jc w:val="center"/>
              <w:rPr>
                <w:sz w:val="19"/>
                <w:szCs w:val="19"/>
              </w:rPr>
            </w:pPr>
            <w:r>
              <w:rPr>
                <w:rStyle w:val="Other1"/>
                <w:b/>
                <w:bCs/>
                <w:sz w:val="19"/>
                <w:szCs w:val="19"/>
              </w:rPr>
              <w:t>Elektrický konvektomat (1 ks)</w:t>
            </w:r>
          </w:p>
        </w:tc>
        <w:tc>
          <w:tcPr>
            <w:tcW w:w="1937" w:type="dxa"/>
            <w:tcBorders>
              <w:top w:val="single" w:sz="4" w:space="0" w:color="auto"/>
              <w:left w:val="single" w:sz="4" w:space="0" w:color="auto"/>
            </w:tcBorders>
            <w:vAlign w:val="center"/>
          </w:tcPr>
          <w:p w14:paraId="7407F8A5" w14:textId="77777777" w:rsidR="00EA1145" w:rsidRDefault="00000000">
            <w:pPr>
              <w:pStyle w:val="Other10"/>
              <w:spacing w:after="0" w:line="240" w:lineRule="auto"/>
              <w:jc w:val="center"/>
              <w:rPr>
                <w:sz w:val="19"/>
                <w:szCs w:val="19"/>
              </w:rPr>
            </w:pPr>
            <w:r>
              <w:rPr>
                <w:rStyle w:val="Other1"/>
                <w:b/>
                <w:bCs/>
                <w:sz w:val="19"/>
                <w:szCs w:val="19"/>
              </w:rPr>
              <w:t>368 742,-</w:t>
            </w:r>
          </w:p>
        </w:tc>
        <w:tc>
          <w:tcPr>
            <w:tcW w:w="2182" w:type="dxa"/>
            <w:tcBorders>
              <w:top w:val="single" w:sz="4" w:space="0" w:color="auto"/>
              <w:left w:val="single" w:sz="4" w:space="0" w:color="auto"/>
            </w:tcBorders>
            <w:vAlign w:val="center"/>
          </w:tcPr>
          <w:p w14:paraId="70DACDDF" w14:textId="77777777" w:rsidR="00EA1145" w:rsidRDefault="00000000">
            <w:pPr>
              <w:pStyle w:val="Other10"/>
              <w:spacing w:after="0" w:line="240" w:lineRule="auto"/>
              <w:jc w:val="center"/>
              <w:rPr>
                <w:sz w:val="19"/>
                <w:szCs w:val="19"/>
              </w:rPr>
            </w:pPr>
            <w:r>
              <w:rPr>
                <w:rStyle w:val="Other1"/>
                <w:b/>
                <w:bCs/>
                <w:sz w:val="19"/>
                <w:szCs w:val="19"/>
              </w:rPr>
              <w:t>77 435,82,-</w:t>
            </w:r>
          </w:p>
        </w:tc>
        <w:tc>
          <w:tcPr>
            <w:tcW w:w="1944" w:type="dxa"/>
            <w:tcBorders>
              <w:top w:val="single" w:sz="4" w:space="0" w:color="auto"/>
              <w:left w:val="single" w:sz="4" w:space="0" w:color="auto"/>
              <w:right w:val="single" w:sz="4" w:space="0" w:color="auto"/>
            </w:tcBorders>
            <w:vAlign w:val="center"/>
          </w:tcPr>
          <w:p w14:paraId="1518CEA3" w14:textId="77777777" w:rsidR="00EA1145" w:rsidRDefault="00000000">
            <w:pPr>
              <w:pStyle w:val="Other10"/>
              <w:spacing w:after="0" w:line="240" w:lineRule="auto"/>
              <w:ind w:firstLine="280"/>
              <w:rPr>
                <w:sz w:val="19"/>
                <w:szCs w:val="19"/>
              </w:rPr>
            </w:pPr>
            <w:r>
              <w:rPr>
                <w:rStyle w:val="Other1"/>
                <w:b/>
                <w:bCs/>
                <w:sz w:val="19"/>
                <w:szCs w:val="19"/>
              </w:rPr>
              <w:t>446 177,82,-</w:t>
            </w:r>
          </w:p>
        </w:tc>
      </w:tr>
      <w:tr w:rsidR="00EA1145" w14:paraId="30E7B872" w14:textId="77777777">
        <w:tblPrEx>
          <w:tblCellMar>
            <w:top w:w="0" w:type="dxa"/>
            <w:bottom w:w="0" w:type="dxa"/>
          </w:tblCellMar>
        </w:tblPrEx>
        <w:trPr>
          <w:trHeight w:hRule="exact" w:val="511"/>
          <w:jc w:val="center"/>
        </w:trPr>
        <w:tc>
          <w:tcPr>
            <w:tcW w:w="2556" w:type="dxa"/>
            <w:tcBorders>
              <w:top w:val="single" w:sz="4" w:space="0" w:color="auto"/>
              <w:left w:val="single" w:sz="4" w:space="0" w:color="auto"/>
              <w:bottom w:val="single" w:sz="4" w:space="0" w:color="auto"/>
            </w:tcBorders>
            <w:shd w:val="clear" w:color="auto" w:fill="E0E0E0"/>
            <w:vAlign w:val="center"/>
          </w:tcPr>
          <w:p w14:paraId="0FB1166C" w14:textId="77777777" w:rsidR="00EA1145" w:rsidRDefault="00000000">
            <w:pPr>
              <w:pStyle w:val="Other10"/>
              <w:spacing w:after="0" w:line="240" w:lineRule="auto"/>
              <w:jc w:val="center"/>
              <w:rPr>
                <w:sz w:val="19"/>
                <w:szCs w:val="19"/>
              </w:rPr>
            </w:pPr>
            <w:r>
              <w:rPr>
                <w:rStyle w:val="Other1"/>
                <w:b/>
                <w:bCs/>
                <w:sz w:val="19"/>
                <w:szCs w:val="19"/>
              </w:rPr>
              <w:t>Nabídková cena celkem</w:t>
            </w:r>
          </w:p>
        </w:tc>
        <w:tc>
          <w:tcPr>
            <w:tcW w:w="1937" w:type="dxa"/>
            <w:tcBorders>
              <w:top w:val="single" w:sz="4" w:space="0" w:color="auto"/>
              <w:left w:val="single" w:sz="4" w:space="0" w:color="auto"/>
              <w:bottom w:val="single" w:sz="4" w:space="0" w:color="auto"/>
            </w:tcBorders>
            <w:vAlign w:val="center"/>
          </w:tcPr>
          <w:p w14:paraId="17B5D852" w14:textId="77777777" w:rsidR="00EA1145" w:rsidRDefault="00000000">
            <w:pPr>
              <w:pStyle w:val="Other10"/>
              <w:spacing w:after="0" w:line="240" w:lineRule="auto"/>
              <w:jc w:val="center"/>
              <w:rPr>
                <w:sz w:val="19"/>
                <w:szCs w:val="19"/>
              </w:rPr>
            </w:pPr>
            <w:r>
              <w:rPr>
                <w:rStyle w:val="Other1"/>
                <w:b/>
                <w:bCs/>
                <w:sz w:val="19"/>
                <w:szCs w:val="19"/>
              </w:rPr>
              <w:t>422 184,60,-</w:t>
            </w:r>
          </w:p>
        </w:tc>
        <w:tc>
          <w:tcPr>
            <w:tcW w:w="2182" w:type="dxa"/>
            <w:tcBorders>
              <w:top w:val="single" w:sz="4" w:space="0" w:color="auto"/>
              <w:left w:val="single" w:sz="4" w:space="0" w:color="auto"/>
              <w:bottom w:val="single" w:sz="4" w:space="0" w:color="auto"/>
            </w:tcBorders>
            <w:vAlign w:val="center"/>
          </w:tcPr>
          <w:p w14:paraId="36388646" w14:textId="77777777" w:rsidR="00EA1145" w:rsidRDefault="00000000">
            <w:pPr>
              <w:pStyle w:val="Other10"/>
              <w:spacing w:after="0" w:line="240" w:lineRule="auto"/>
              <w:jc w:val="center"/>
              <w:rPr>
                <w:sz w:val="19"/>
                <w:szCs w:val="19"/>
              </w:rPr>
            </w:pPr>
            <w:r>
              <w:rPr>
                <w:rStyle w:val="Other1"/>
                <w:b/>
                <w:bCs/>
                <w:sz w:val="19"/>
                <w:szCs w:val="19"/>
              </w:rPr>
              <w:t>88 658,77,-</w:t>
            </w:r>
          </w:p>
        </w:tc>
        <w:tc>
          <w:tcPr>
            <w:tcW w:w="1944" w:type="dxa"/>
            <w:tcBorders>
              <w:top w:val="single" w:sz="4" w:space="0" w:color="auto"/>
              <w:left w:val="single" w:sz="4" w:space="0" w:color="auto"/>
              <w:bottom w:val="single" w:sz="4" w:space="0" w:color="auto"/>
              <w:right w:val="single" w:sz="4" w:space="0" w:color="auto"/>
            </w:tcBorders>
            <w:vAlign w:val="center"/>
          </w:tcPr>
          <w:p w14:paraId="31840605" w14:textId="77777777" w:rsidR="00EA1145" w:rsidRDefault="00000000">
            <w:pPr>
              <w:pStyle w:val="Other10"/>
              <w:spacing w:after="0" w:line="240" w:lineRule="auto"/>
              <w:ind w:firstLine="280"/>
              <w:rPr>
                <w:sz w:val="19"/>
                <w:szCs w:val="19"/>
              </w:rPr>
            </w:pPr>
            <w:r>
              <w:rPr>
                <w:rStyle w:val="Other1"/>
                <w:b/>
                <w:bCs/>
                <w:sz w:val="19"/>
                <w:szCs w:val="19"/>
              </w:rPr>
              <w:t>510 843,37,-</w:t>
            </w:r>
          </w:p>
        </w:tc>
      </w:tr>
    </w:tbl>
    <w:p w14:paraId="449BC3F5" w14:textId="77777777" w:rsidR="00EA1145" w:rsidRDefault="00EA1145">
      <w:pPr>
        <w:spacing w:after="99" w:line="1" w:lineRule="exact"/>
      </w:pPr>
    </w:p>
    <w:p w14:paraId="26B95FFA" w14:textId="77777777" w:rsidR="00EA1145" w:rsidRDefault="00000000">
      <w:pPr>
        <w:pStyle w:val="Bodytext10"/>
        <w:numPr>
          <w:ilvl w:val="0"/>
          <w:numId w:val="5"/>
        </w:numPr>
        <w:tabs>
          <w:tab w:val="left" w:pos="389"/>
        </w:tabs>
        <w:ind w:left="420" w:hanging="420"/>
        <w:jc w:val="both"/>
      </w:pPr>
      <w:r>
        <w:rPr>
          <w:rStyle w:val="Bodytext1"/>
        </w:rPr>
        <w:t>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servisní náklady. Podrobná cenová nabídka vytvořená dodavatelem je Přílohou č. 2 této smlouvy.</w:t>
      </w:r>
    </w:p>
    <w:p w14:paraId="30A3C8B9" w14:textId="77777777" w:rsidR="00EA1145" w:rsidRDefault="00000000">
      <w:pPr>
        <w:pStyle w:val="Bodytext10"/>
        <w:numPr>
          <w:ilvl w:val="0"/>
          <w:numId w:val="5"/>
        </w:numPr>
        <w:tabs>
          <w:tab w:val="left" w:pos="389"/>
        </w:tabs>
        <w:spacing w:after="560" w:line="266" w:lineRule="auto"/>
        <w:ind w:left="420" w:hanging="420"/>
        <w:jc w:val="both"/>
      </w:pPr>
      <w:r>
        <w:rPr>
          <w:rStyle w:val="Bodytext1"/>
        </w:rPr>
        <w:lastRenderedPageBreak/>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6581EF3" w14:textId="77777777" w:rsidR="00EA1145" w:rsidRDefault="00EA1145">
      <w:pPr>
        <w:pStyle w:val="Bodytext10"/>
        <w:numPr>
          <w:ilvl w:val="0"/>
          <w:numId w:val="1"/>
        </w:numPr>
        <w:spacing w:after="0" w:line="240" w:lineRule="auto"/>
        <w:jc w:val="center"/>
        <w:rPr>
          <w:sz w:val="19"/>
          <w:szCs w:val="19"/>
        </w:rPr>
      </w:pPr>
    </w:p>
    <w:p w14:paraId="4DA81D87" w14:textId="77777777" w:rsidR="00EA1145" w:rsidRDefault="00000000">
      <w:pPr>
        <w:pStyle w:val="Heading510"/>
        <w:keepNext/>
        <w:keepLines/>
        <w:spacing w:after="240"/>
      </w:pPr>
      <w:bookmarkStart w:id="4" w:name="bookmark11"/>
      <w:r>
        <w:rPr>
          <w:rStyle w:val="Heading51"/>
          <w:b/>
          <w:bCs/>
        </w:rPr>
        <w:t>MÍSTO A DOBA PLNĚNÍ</w:t>
      </w:r>
      <w:bookmarkEnd w:id="4"/>
    </w:p>
    <w:p w14:paraId="4581A84C" w14:textId="77777777" w:rsidR="00EA1145" w:rsidRDefault="00000000">
      <w:pPr>
        <w:pStyle w:val="Bodytext10"/>
        <w:numPr>
          <w:ilvl w:val="0"/>
          <w:numId w:val="6"/>
        </w:numPr>
        <w:tabs>
          <w:tab w:val="left" w:pos="389"/>
        </w:tabs>
        <w:spacing w:line="266" w:lineRule="auto"/>
        <w:ind w:left="340" w:hanging="340"/>
        <w:jc w:val="both"/>
      </w:pPr>
      <w:r>
        <w:rPr>
          <w:rStyle w:val="Bodytext1"/>
        </w:rPr>
        <w:t>Prodávající je povinen dodat předmět smlouvy do místa plnění dle pokynů kupujícího, kterým je Nemocnice Havířov, příspěvková organizace, konkrétně nemocniční kuchyně.</w:t>
      </w:r>
    </w:p>
    <w:p w14:paraId="1A2246CD" w14:textId="77777777" w:rsidR="00EA1145" w:rsidRDefault="00000000">
      <w:pPr>
        <w:pStyle w:val="Bodytext10"/>
        <w:numPr>
          <w:ilvl w:val="0"/>
          <w:numId w:val="6"/>
        </w:numPr>
        <w:tabs>
          <w:tab w:val="left" w:pos="389"/>
        </w:tabs>
        <w:spacing w:after="640" w:line="276" w:lineRule="auto"/>
        <w:ind w:left="340" w:hanging="340"/>
        <w:jc w:val="both"/>
      </w:pPr>
      <w:r>
        <w:rPr>
          <w:rStyle w:val="Bodytext1"/>
        </w:rPr>
        <w:t>Prodávající se zavazuje dodat předmět smlouvy nejpozději do 30 kalendářních dnů od nabytí účinnosti smlouvy.</w:t>
      </w:r>
    </w:p>
    <w:p w14:paraId="3002DC1F" w14:textId="77777777" w:rsidR="00EA1145" w:rsidRDefault="00EA1145">
      <w:pPr>
        <w:pStyle w:val="Heading510"/>
        <w:keepNext/>
        <w:keepLines/>
        <w:numPr>
          <w:ilvl w:val="0"/>
          <w:numId w:val="1"/>
        </w:numPr>
        <w:spacing w:after="0"/>
      </w:pPr>
      <w:bookmarkStart w:id="5" w:name="bookmark13"/>
      <w:bookmarkEnd w:id="5"/>
    </w:p>
    <w:p w14:paraId="78C36D32" w14:textId="77777777" w:rsidR="00EA1145" w:rsidRDefault="00000000">
      <w:pPr>
        <w:pStyle w:val="Heading510"/>
        <w:keepNext/>
        <w:keepLines/>
        <w:spacing w:after="240"/>
      </w:pPr>
      <w:r>
        <w:rPr>
          <w:rStyle w:val="Heading51"/>
          <w:b/>
          <w:bCs/>
        </w:rPr>
        <w:t>DODÁNÍ PŘEDMĚTU SMLOUVY A PŘEVOD VLASTNICKÉHO PRÁVA</w:t>
      </w:r>
    </w:p>
    <w:p w14:paraId="7C41127E" w14:textId="77777777" w:rsidR="00EA1145" w:rsidRDefault="00000000">
      <w:pPr>
        <w:pStyle w:val="Bodytext10"/>
        <w:numPr>
          <w:ilvl w:val="0"/>
          <w:numId w:val="7"/>
        </w:numPr>
        <w:tabs>
          <w:tab w:val="left" w:pos="389"/>
        </w:tabs>
        <w:spacing w:after="0" w:line="271" w:lineRule="auto"/>
      </w:pPr>
      <w:r>
        <w:rPr>
          <w:rStyle w:val="Bodytext1"/>
        </w:rPr>
        <w:t>Kupující při převzetí zboží provede kontrolu:</w:t>
      </w:r>
    </w:p>
    <w:p w14:paraId="676F6B60" w14:textId="77777777" w:rsidR="00EA1145" w:rsidRDefault="00000000">
      <w:pPr>
        <w:pStyle w:val="Bodytext10"/>
        <w:numPr>
          <w:ilvl w:val="0"/>
          <w:numId w:val="8"/>
        </w:numPr>
        <w:tabs>
          <w:tab w:val="left" w:pos="845"/>
        </w:tabs>
        <w:spacing w:after="0" w:line="271" w:lineRule="auto"/>
        <w:ind w:firstLine="420"/>
      </w:pPr>
      <w:r>
        <w:rPr>
          <w:rStyle w:val="Bodytext1"/>
        </w:rPr>
        <w:t>dodaného druhu a množství zboží,</w:t>
      </w:r>
    </w:p>
    <w:p w14:paraId="3877289A" w14:textId="77777777" w:rsidR="00EA1145" w:rsidRDefault="00000000">
      <w:pPr>
        <w:pStyle w:val="Bodytext10"/>
        <w:numPr>
          <w:ilvl w:val="0"/>
          <w:numId w:val="8"/>
        </w:numPr>
        <w:tabs>
          <w:tab w:val="left" w:pos="845"/>
        </w:tabs>
        <w:spacing w:after="0" w:line="271" w:lineRule="auto"/>
        <w:ind w:firstLine="420"/>
      </w:pPr>
      <w:r>
        <w:rPr>
          <w:rStyle w:val="Bodytext1"/>
        </w:rPr>
        <w:t>zjevných jakostních vlastností zboží,</w:t>
      </w:r>
    </w:p>
    <w:p w14:paraId="4E5D76E8" w14:textId="77777777" w:rsidR="00EA1145" w:rsidRDefault="00000000">
      <w:pPr>
        <w:pStyle w:val="Bodytext10"/>
        <w:numPr>
          <w:ilvl w:val="0"/>
          <w:numId w:val="8"/>
        </w:numPr>
        <w:tabs>
          <w:tab w:val="left" w:pos="845"/>
        </w:tabs>
        <w:spacing w:after="0" w:line="271" w:lineRule="auto"/>
        <w:ind w:firstLine="420"/>
      </w:pPr>
      <w:r>
        <w:rPr>
          <w:rStyle w:val="Bodytext1"/>
        </w:rPr>
        <w:t>zda nedošlo k poškození zboží při přepravě,</w:t>
      </w:r>
    </w:p>
    <w:p w14:paraId="72A78FC0" w14:textId="77777777" w:rsidR="00EA1145" w:rsidRDefault="00000000">
      <w:pPr>
        <w:pStyle w:val="Bodytext10"/>
        <w:numPr>
          <w:ilvl w:val="0"/>
          <w:numId w:val="8"/>
        </w:numPr>
        <w:tabs>
          <w:tab w:val="left" w:pos="845"/>
        </w:tabs>
        <w:spacing w:after="0" w:line="271" w:lineRule="auto"/>
        <w:ind w:firstLine="420"/>
        <w:jc w:val="both"/>
      </w:pPr>
      <w:r>
        <w:rPr>
          <w:rStyle w:val="Bodytext1"/>
        </w:rPr>
        <w:t>neporušenosti obalů zboží,</w:t>
      </w:r>
    </w:p>
    <w:p w14:paraId="2142A10D" w14:textId="77777777" w:rsidR="00EA1145" w:rsidRDefault="00000000">
      <w:pPr>
        <w:pStyle w:val="Bodytext10"/>
        <w:numPr>
          <w:ilvl w:val="0"/>
          <w:numId w:val="8"/>
        </w:numPr>
        <w:tabs>
          <w:tab w:val="left" w:pos="845"/>
        </w:tabs>
        <w:spacing w:line="271" w:lineRule="auto"/>
        <w:ind w:firstLine="420"/>
        <w:jc w:val="both"/>
      </w:pPr>
      <w:r>
        <w:rPr>
          <w:rStyle w:val="Bodytext1"/>
        </w:rPr>
        <w:t>dokladů dodaných se zbožím.</w:t>
      </w:r>
    </w:p>
    <w:p w14:paraId="14294392" w14:textId="77777777" w:rsidR="00EA1145" w:rsidRDefault="00000000">
      <w:pPr>
        <w:pStyle w:val="Bodytext10"/>
        <w:numPr>
          <w:ilvl w:val="0"/>
          <w:numId w:val="7"/>
        </w:numPr>
        <w:tabs>
          <w:tab w:val="left" w:pos="389"/>
        </w:tabs>
        <w:spacing w:line="271" w:lineRule="auto"/>
        <w:ind w:left="340" w:hanging="340"/>
        <w:jc w:val="both"/>
      </w:pPr>
      <w:r>
        <w:rPr>
          <w:rStyle w:val="Bodytext1"/>
        </w:rPr>
        <w:t>Předmět smlouvy je dodán jeho protokolárním předáním v místě plnění ze strany prodávajícího a 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předmětu smlouvy, jeho instalaci a seznámení zaměstnanců kupujícího s jeho obsluhou.</w:t>
      </w:r>
    </w:p>
    <w:p w14:paraId="0E11F555" w14:textId="77777777" w:rsidR="00EA1145" w:rsidRDefault="00000000">
      <w:pPr>
        <w:pStyle w:val="Bodytext10"/>
        <w:numPr>
          <w:ilvl w:val="0"/>
          <w:numId w:val="7"/>
        </w:numPr>
        <w:tabs>
          <w:tab w:val="left" w:pos="389"/>
        </w:tabs>
        <w:spacing w:line="271" w:lineRule="auto"/>
      </w:pPr>
      <w:r>
        <w:rPr>
          <w:rStyle w:val="Bodytext1"/>
        </w:rPr>
        <w:t>Převzetím je za kupujícího pověřen vedoucí stravovacího provozuj.</w:t>
      </w:r>
    </w:p>
    <w:p w14:paraId="61FD87AE" w14:textId="77777777" w:rsidR="00EA1145" w:rsidRDefault="00000000">
      <w:pPr>
        <w:pStyle w:val="Bodytext10"/>
        <w:numPr>
          <w:ilvl w:val="0"/>
          <w:numId w:val="7"/>
        </w:numPr>
        <w:tabs>
          <w:tab w:val="left" w:pos="389"/>
        </w:tabs>
        <w:spacing w:line="271" w:lineRule="auto"/>
      </w:pPr>
      <w:r>
        <w:rPr>
          <w:rStyle w:val="Bodytext1"/>
        </w:rPr>
        <w:t>Dodání přístroje dohodne dodavatel min. 5 dní předem na tel. č. 596 491 249.</w:t>
      </w:r>
    </w:p>
    <w:p w14:paraId="564B1B31" w14:textId="77777777" w:rsidR="00EA1145" w:rsidRDefault="00000000">
      <w:pPr>
        <w:pStyle w:val="Bodytext10"/>
        <w:numPr>
          <w:ilvl w:val="0"/>
          <w:numId w:val="7"/>
        </w:numPr>
        <w:tabs>
          <w:tab w:val="left" w:pos="389"/>
        </w:tabs>
        <w:spacing w:line="266" w:lineRule="auto"/>
        <w:ind w:left="340" w:hanging="340"/>
        <w:jc w:val="both"/>
      </w:pPr>
      <w:r>
        <w:rPr>
          <w:rStyle w:val="Bodytext1"/>
        </w:rPr>
        <w:t>Řádné proškolení zaměstnanců kupujícího s obsluhou přístroje bude realizováno v prostorách poskytnutých kupujícím v délce nutné pro správné pochopení všech funkcí přístroje a bude o něm vyhotoven zápis, v němž budou uvedeny osoby, které byly takto seznámeny.</w:t>
      </w:r>
    </w:p>
    <w:p w14:paraId="1A5EFFBE" w14:textId="77777777" w:rsidR="00EA1145" w:rsidRDefault="00000000">
      <w:pPr>
        <w:pStyle w:val="Bodytext10"/>
        <w:numPr>
          <w:ilvl w:val="0"/>
          <w:numId w:val="7"/>
        </w:numPr>
        <w:tabs>
          <w:tab w:val="left" w:pos="389"/>
        </w:tabs>
        <w:spacing w:line="266" w:lineRule="auto"/>
        <w:ind w:left="340" w:hanging="340"/>
        <w:jc w:val="both"/>
      </w:pPr>
      <w:r>
        <w:rPr>
          <w:rStyle w:val="Bodytext1"/>
        </w:rPr>
        <w:t>Vlastnické právo k předmětu smlouvy a nebezpečí škody na něm přechází na kupujícího okamžikem jeho předání a převzetí dle odst. 1 tohoto článku smlouvy.</w:t>
      </w:r>
    </w:p>
    <w:p w14:paraId="4985E6CD" w14:textId="77777777" w:rsidR="00EA1145" w:rsidRDefault="00000000">
      <w:pPr>
        <w:pStyle w:val="Bodytext10"/>
        <w:numPr>
          <w:ilvl w:val="0"/>
          <w:numId w:val="7"/>
        </w:numPr>
        <w:tabs>
          <w:tab w:val="left" w:pos="389"/>
        </w:tabs>
        <w:spacing w:after="300" w:line="276" w:lineRule="auto"/>
        <w:ind w:left="340" w:hanging="340"/>
        <w:jc w:val="both"/>
      </w:pPr>
      <w:r>
        <w:rPr>
          <w:rStyle w:val="Bodytext1"/>
        </w:rPr>
        <w:t>V případě zjištění zjevných vad předmětu smlouvy může kupující odmítnout jeho převzetí, což řádně i s důvody potvrdí na předávacím protokolu.</w:t>
      </w:r>
    </w:p>
    <w:p w14:paraId="30F42AF4" w14:textId="77777777" w:rsidR="00EA1145" w:rsidRDefault="00000000">
      <w:pPr>
        <w:pStyle w:val="Heading510"/>
        <w:keepNext/>
        <w:keepLines/>
        <w:numPr>
          <w:ilvl w:val="0"/>
          <w:numId w:val="1"/>
        </w:numPr>
        <w:spacing w:after="240"/>
      </w:pPr>
      <w:bookmarkStart w:id="6" w:name="bookmark16"/>
      <w:r>
        <w:rPr>
          <w:rStyle w:val="Heading51"/>
          <w:b/>
          <w:bCs/>
        </w:rPr>
        <w:br/>
        <w:t>PLATEBNÍ PODMÍNKY</w:t>
      </w:r>
      <w:bookmarkEnd w:id="6"/>
    </w:p>
    <w:p w14:paraId="22209C5F" w14:textId="77777777" w:rsidR="00EA1145" w:rsidRDefault="00000000">
      <w:pPr>
        <w:pStyle w:val="Bodytext10"/>
        <w:numPr>
          <w:ilvl w:val="0"/>
          <w:numId w:val="9"/>
        </w:numPr>
        <w:tabs>
          <w:tab w:val="left" w:pos="389"/>
        </w:tabs>
        <w:spacing w:after="0" w:line="259" w:lineRule="auto"/>
        <w:jc w:val="both"/>
      </w:pPr>
      <w:r>
        <w:rPr>
          <w:rStyle w:val="Bodytext1"/>
        </w:rPr>
        <w:t>Právo fakturovat dohodnutou cenu má prodávající po řádném a včasném protokolárním předání</w:t>
      </w:r>
    </w:p>
    <w:p w14:paraId="581BB829" w14:textId="77777777" w:rsidR="00EA1145" w:rsidRDefault="00000000">
      <w:pPr>
        <w:pStyle w:val="Other10"/>
        <w:spacing w:line="240" w:lineRule="auto"/>
      </w:pPr>
      <w:r>
        <w:rPr>
          <w:rStyle w:val="Other1"/>
          <w:sz w:val="22"/>
          <w:szCs w:val="22"/>
        </w:rPr>
        <w:t xml:space="preserve">3 </w:t>
      </w:r>
      <w:r>
        <w:rPr>
          <w:rStyle w:val="Bodytext1"/>
        </w:rPr>
        <w:t>předmětu této smlouvy kupujícímu, tj. po jeho instalaci, seznámení zaměstnanců uživatele s obsluhou přístroje a jeho uvedení do trvalého provozu.</w:t>
      </w:r>
    </w:p>
    <w:p w14:paraId="3A74D9F5" w14:textId="77777777" w:rsidR="00EA1145" w:rsidRDefault="00000000">
      <w:pPr>
        <w:pStyle w:val="Bodytext10"/>
        <w:numPr>
          <w:ilvl w:val="0"/>
          <w:numId w:val="9"/>
        </w:numPr>
        <w:tabs>
          <w:tab w:val="left" w:pos="365"/>
        </w:tabs>
        <w:spacing w:after="0" w:line="271" w:lineRule="auto"/>
        <w:ind w:left="300" w:hanging="300"/>
        <w:jc w:val="both"/>
      </w:pPr>
      <w:r>
        <w:rPr>
          <w:rStyle w:val="Bodytext1"/>
        </w:rPr>
        <w:t>Podkladem pro úhradu kupní ceny dodaného předmětu smlouvy bude faktura, která bude mít náležitosti daňového dokladu dle zákona č. 235/2004 Sb., o dani z přidané hodnoty, v platném znění (dále jen „faktura"). Faktura musí dále obsahovat:</w:t>
      </w:r>
    </w:p>
    <w:p w14:paraId="2FDA5669" w14:textId="77777777" w:rsidR="00EA1145" w:rsidRDefault="00000000">
      <w:pPr>
        <w:pStyle w:val="Bodytext10"/>
        <w:numPr>
          <w:ilvl w:val="0"/>
          <w:numId w:val="10"/>
        </w:numPr>
        <w:tabs>
          <w:tab w:val="left" w:pos="678"/>
        </w:tabs>
        <w:spacing w:after="0"/>
        <w:ind w:left="680" w:hanging="340"/>
        <w:jc w:val="both"/>
      </w:pPr>
      <w:r>
        <w:rPr>
          <w:rStyle w:val="Bodytext1"/>
        </w:rPr>
        <w:t>údaj o firmě, sídle a identifikačním čísle podávajícího; údaj o zápisu prodávajícího do obchodního rejstříku včetně spisové značky,</w:t>
      </w:r>
    </w:p>
    <w:p w14:paraId="6631BBC8" w14:textId="77777777" w:rsidR="00EA1145" w:rsidRDefault="00000000">
      <w:pPr>
        <w:pStyle w:val="Bodytext10"/>
        <w:numPr>
          <w:ilvl w:val="0"/>
          <w:numId w:val="10"/>
        </w:numPr>
        <w:tabs>
          <w:tab w:val="left" w:pos="638"/>
        </w:tabs>
        <w:spacing w:after="0"/>
        <w:ind w:firstLine="300"/>
      </w:pPr>
      <w:r>
        <w:rPr>
          <w:rStyle w:val="Bodytext1"/>
        </w:rPr>
        <w:t>číslo a datum vystavení faktury,</w:t>
      </w:r>
    </w:p>
    <w:p w14:paraId="1CFDC5FE" w14:textId="77777777" w:rsidR="00EA1145" w:rsidRDefault="00000000">
      <w:pPr>
        <w:pStyle w:val="Bodytext10"/>
        <w:spacing w:after="0" w:line="262" w:lineRule="auto"/>
        <w:ind w:left="680"/>
        <w:jc w:val="both"/>
      </w:pPr>
      <w:r>
        <w:rPr>
          <w:rStyle w:val="Bodytext1"/>
        </w:rPr>
        <w:t xml:space="preserve">předmět plnění a jeho přesnou specifikaci ve slovním vyjádření, tj. </w:t>
      </w:r>
      <w:r>
        <w:rPr>
          <w:rStyle w:val="Bodytext1"/>
          <w:b/>
          <w:bCs/>
          <w:sz w:val="19"/>
          <w:szCs w:val="19"/>
        </w:rPr>
        <w:t xml:space="preserve">Nemocniční kuchyně — elektrický konvektomat </w:t>
      </w:r>
      <w:r>
        <w:rPr>
          <w:rStyle w:val="Bodytext1"/>
        </w:rPr>
        <w:t>(nestačí pouze odkaz na číslo uzavřené smlouvy),</w:t>
      </w:r>
    </w:p>
    <w:p w14:paraId="4EA16F0C" w14:textId="77777777" w:rsidR="00EA1145" w:rsidRDefault="00000000">
      <w:pPr>
        <w:pStyle w:val="Bodytext10"/>
        <w:numPr>
          <w:ilvl w:val="0"/>
          <w:numId w:val="10"/>
        </w:numPr>
        <w:tabs>
          <w:tab w:val="left" w:pos="678"/>
        </w:tabs>
        <w:spacing w:after="0"/>
        <w:ind w:left="680" w:hanging="340"/>
      </w:pPr>
      <w:r>
        <w:rPr>
          <w:rStyle w:val="Bodytext1"/>
        </w:rPr>
        <w:t>označení banky a čísla účtu, na který musí být zaplaceno, přílohou faktury bude předávací protokol,</w:t>
      </w:r>
    </w:p>
    <w:p w14:paraId="222E0E08" w14:textId="77777777" w:rsidR="00EA1145" w:rsidRDefault="00000000">
      <w:pPr>
        <w:pStyle w:val="Bodytext10"/>
        <w:numPr>
          <w:ilvl w:val="0"/>
          <w:numId w:val="10"/>
        </w:numPr>
        <w:tabs>
          <w:tab w:val="left" w:pos="638"/>
        </w:tabs>
        <w:spacing w:after="0"/>
        <w:ind w:firstLine="300"/>
      </w:pPr>
      <w:proofErr w:type="spellStart"/>
      <w:r>
        <w:rPr>
          <w:rStyle w:val="Bodytext1"/>
        </w:rPr>
        <w:t>Ihůtu</w:t>
      </w:r>
      <w:proofErr w:type="spellEnd"/>
      <w:r>
        <w:rPr>
          <w:rStyle w:val="Bodytext1"/>
        </w:rPr>
        <w:t xml:space="preserve"> splatnosti faktury,</w:t>
      </w:r>
    </w:p>
    <w:p w14:paraId="5BDD073F" w14:textId="77777777" w:rsidR="00EA1145" w:rsidRDefault="00000000">
      <w:pPr>
        <w:pStyle w:val="Bodytext10"/>
        <w:numPr>
          <w:ilvl w:val="0"/>
          <w:numId w:val="10"/>
        </w:numPr>
        <w:tabs>
          <w:tab w:val="left" w:pos="678"/>
        </w:tabs>
        <w:ind w:left="680" w:hanging="340"/>
      </w:pPr>
      <w:r>
        <w:rPr>
          <w:rStyle w:val="Bodytext1"/>
        </w:rPr>
        <w:t>jméno a vlastnoruční podpis osoby, která fakturu vystavila, včetně kontaktního telefonu, přílohou faktury bude předávací protokol dle odst. 1</w:t>
      </w:r>
    </w:p>
    <w:p w14:paraId="496BDA85" w14:textId="77777777" w:rsidR="00EA1145" w:rsidRDefault="00000000">
      <w:pPr>
        <w:pStyle w:val="Bodytext10"/>
        <w:numPr>
          <w:ilvl w:val="0"/>
          <w:numId w:val="11"/>
        </w:numPr>
        <w:tabs>
          <w:tab w:val="left" w:pos="365"/>
        </w:tabs>
        <w:spacing w:line="266" w:lineRule="auto"/>
        <w:jc w:val="both"/>
      </w:pPr>
      <w:r>
        <w:rPr>
          <w:rStyle w:val="Bodytext1"/>
        </w:rPr>
        <w:t xml:space="preserve">Lhůta splatnosti faktury je dohodou smluvních stran sjednána na 30 dnů ode dne jejího doručení kupujícímu. </w:t>
      </w:r>
      <w:r>
        <w:rPr>
          <w:rStyle w:val="Bodytext1"/>
        </w:rPr>
        <w:lastRenderedPageBreak/>
        <w:t>Stejná lhůta splatnosti platí i při placení jiných plateb (smluvních pokut, úroků z prodlení, náhrady škody apod.). Doručení faktury se provede osobně oproti podpisu zmocněné osoby kupujícího nebo doručenkou prostřednictvím provozovatele poštovních služeb.</w:t>
      </w:r>
    </w:p>
    <w:p w14:paraId="49AB09F7" w14:textId="77777777" w:rsidR="00EA1145" w:rsidRDefault="00000000">
      <w:pPr>
        <w:pStyle w:val="Bodytext10"/>
        <w:numPr>
          <w:ilvl w:val="0"/>
          <w:numId w:val="11"/>
        </w:numPr>
        <w:tabs>
          <w:tab w:val="left" w:pos="365"/>
        </w:tabs>
      </w:pPr>
      <w:r>
        <w:rPr>
          <w:rStyle w:val="Bodytext1"/>
        </w:rPr>
        <w:t>Povinnost zaplatit kupní cenu je splněna dnem odepsání příslušné částky z účtu kupujícího.</w:t>
      </w:r>
    </w:p>
    <w:p w14:paraId="41AA26EA" w14:textId="77777777" w:rsidR="00EA1145" w:rsidRDefault="00000000">
      <w:pPr>
        <w:pStyle w:val="Bodytext10"/>
        <w:numPr>
          <w:ilvl w:val="0"/>
          <w:numId w:val="11"/>
        </w:numPr>
        <w:tabs>
          <w:tab w:val="left" w:pos="365"/>
        </w:tabs>
        <w:spacing w:line="266" w:lineRule="auto"/>
        <w:jc w:val="both"/>
      </w:pPr>
      <w:r>
        <w:rPr>
          <w:rStyle w:val="Bodytext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7A3C536" w14:textId="77777777" w:rsidR="00EA1145" w:rsidRDefault="00000000">
      <w:pPr>
        <w:pStyle w:val="Bodytext10"/>
        <w:numPr>
          <w:ilvl w:val="0"/>
          <w:numId w:val="11"/>
        </w:numPr>
        <w:tabs>
          <w:tab w:val="left" w:pos="365"/>
        </w:tabs>
        <w:spacing w:after="540" w:line="254" w:lineRule="auto"/>
        <w:ind w:left="300" w:hanging="30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20D1792B" w14:textId="77777777" w:rsidR="00EA1145" w:rsidRDefault="00EA1145">
      <w:pPr>
        <w:pStyle w:val="Heading510"/>
        <w:keepNext/>
        <w:keepLines/>
        <w:numPr>
          <w:ilvl w:val="0"/>
          <w:numId w:val="12"/>
        </w:numPr>
        <w:spacing w:after="0" w:line="266" w:lineRule="auto"/>
      </w:pPr>
      <w:bookmarkStart w:id="7" w:name="bookmark18"/>
      <w:bookmarkEnd w:id="7"/>
    </w:p>
    <w:p w14:paraId="1F222437" w14:textId="77777777" w:rsidR="00EA1145" w:rsidRDefault="00000000">
      <w:pPr>
        <w:pStyle w:val="Heading510"/>
        <w:keepNext/>
        <w:keepLines/>
        <w:spacing w:after="200" w:line="266" w:lineRule="auto"/>
      </w:pPr>
      <w:r>
        <w:rPr>
          <w:rStyle w:val="Heading51"/>
          <w:b/>
          <w:bCs/>
        </w:rPr>
        <w:t>ZÁRUČNÍ PODMÍNKY A SERVIS</w:t>
      </w:r>
    </w:p>
    <w:p w14:paraId="7BD4114B" w14:textId="77777777" w:rsidR="00EA1145" w:rsidRDefault="00000000">
      <w:pPr>
        <w:pStyle w:val="Bodytext10"/>
        <w:numPr>
          <w:ilvl w:val="0"/>
          <w:numId w:val="13"/>
        </w:numPr>
        <w:tabs>
          <w:tab w:val="left" w:pos="365"/>
        </w:tabs>
        <w:spacing w:line="276" w:lineRule="auto"/>
      </w:pPr>
      <w:r>
        <w:rPr>
          <w:rStyle w:val="Bodytext1"/>
        </w:rPr>
        <w:t>Prodávající kupujícímu na předmět smlouvy poskytuje záruku za jakost, a to v délce 36 měsíců.</w:t>
      </w:r>
    </w:p>
    <w:p w14:paraId="11A856BF" w14:textId="77777777" w:rsidR="00EA1145" w:rsidRDefault="00000000">
      <w:pPr>
        <w:pStyle w:val="Bodytext10"/>
        <w:numPr>
          <w:ilvl w:val="0"/>
          <w:numId w:val="13"/>
        </w:numPr>
        <w:tabs>
          <w:tab w:val="left" w:pos="365"/>
        </w:tabs>
        <w:spacing w:after="0" w:line="276" w:lineRule="auto"/>
        <w:ind w:left="680" w:hanging="680"/>
        <w:jc w:val="both"/>
      </w:pPr>
      <w:r>
        <w:rPr>
          <w:rStyle w:val="Bodytext1"/>
        </w:rPr>
        <w:t>Prodávající bude kupujícímu po dobu záruky bezplatně poskytovat záruční servis v místě plnění a v tomto rozsahu:</w:t>
      </w:r>
    </w:p>
    <w:p w14:paraId="02149177" w14:textId="77777777" w:rsidR="00EA1145" w:rsidRDefault="00000000">
      <w:pPr>
        <w:pStyle w:val="Bodytext10"/>
        <w:spacing w:after="0" w:line="286" w:lineRule="auto"/>
        <w:ind w:left="820"/>
        <w:jc w:val="both"/>
      </w:pPr>
      <w:r>
        <w:rPr>
          <w:rStyle w:val="Bodytext1"/>
        </w:rPr>
        <w:t>preventivní kontroly a zkoušky všech součástí přístrojů a jejich příslušenství, včetně kontroly kvality zobrazení, kalibrace a nastavení přístrojů dle pokynů výrobce a v souladu se Zákonem, prodávající rovněž zodpovídá za dodržování předepsaných lhůt, opravy poruch a závad přístrojů, tj. uvedení přístrojů do stavu plné využitelnosti jeho technických parametrů,</w:t>
      </w:r>
    </w:p>
    <w:p w14:paraId="6A1D3EEC" w14:textId="77777777" w:rsidR="00EA1145" w:rsidRDefault="00000000">
      <w:pPr>
        <w:pStyle w:val="Bodytext10"/>
        <w:spacing w:after="0" w:line="276" w:lineRule="auto"/>
        <w:ind w:firstLine="820"/>
      </w:pPr>
      <w:r>
        <w:rPr>
          <w:rStyle w:val="Bodytext1"/>
        </w:rPr>
        <w:t>provádění aktualizace a upgradu softwarového vybavení přístrojů,</w:t>
      </w:r>
    </w:p>
    <w:p w14:paraId="7F03C284" w14:textId="77777777" w:rsidR="00EA1145" w:rsidRDefault="00000000">
      <w:pPr>
        <w:pStyle w:val="Bodytext10"/>
        <w:spacing w:after="0" w:line="276" w:lineRule="auto"/>
        <w:ind w:left="820"/>
        <w:jc w:val="both"/>
      </w:pPr>
      <w:r>
        <w:rPr>
          <w:rStyle w:val="Bodytext1"/>
        </w:rPr>
        <w:t>servis a revize (BTK, REZ) přístrojů dle Zákona a dle požadavků výrobce, tak aby byla po celou dobu záruky zajištěna plná funkčnost přístroje. Servis dle tohoto odstavce zahrnuje servisní úkony, zejména technickou podporu, práci a dopravu technika, servisní prohlídky apod. Prodávající rovněž zodpovídá za dodržování lhůt předepsaných kontrol a revizí, na e-mailovou výzvu kupujícího zajišťovat bezplatné instruktáže k obsluze dodávaného zařízení, a to minimálně dvakrát ročně.</w:t>
      </w:r>
    </w:p>
    <w:p w14:paraId="4E4A508B" w14:textId="77777777" w:rsidR="00EA1145" w:rsidRDefault="00000000">
      <w:pPr>
        <w:pStyle w:val="Bodytext10"/>
        <w:numPr>
          <w:ilvl w:val="0"/>
          <w:numId w:val="13"/>
        </w:numPr>
        <w:tabs>
          <w:tab w:val="left" w:pos="365"/>
        </w:tabs>
        <w:spacing w:line="271" w:lineRule="auto"/>
        <w:ind w:left="400" w:hanging="400"/>
        <w:jc w:val="both"/>
        <w:sectPr w:rsidR="00EA1145">
          <w:footerReference w:type="even" r:id="rId7"/>
          <w:footerReference w:type="default" r:id="rId8"/>
          <w:footerReference w:type="first" r:id="rId9"/>
          <w:pgSz w:w="11900" w:h="16840"/>
          <w:pgMar w:top="942" w:right="1217" w:bottom="1600" w:left="1416" w:header="0" w:footer="3" w:gutter="0"/>
          <w:pgNumType w:start="1"/>
          <w:cols w:space="720"/>
          <w:noEndnote/>
          <w:titlePg/>
          <w:docGrid w:linePitch="360"/>
        </w:sectPr>
      </w:pPr>
      <w:r>
        <w:rPr>
          <w:rStyle w:val="Bodytext1"/>
        </w:rPr>
        <w:t>Veškeré vady je kupující povinen uplatnit u prodávajícího bez zbytečného odkladu poté, kdy vadu zjistil, a to formou písemného oznámení (popř. faxem nebo e-mailem) obsahujícího co nejpodrobnější specifikaci zjištěné vady (dále též „reklamace"). Kupující bude vady předmětu</w:t>
      </w:r>
    </w:p>
    <w:p w14:paraId="1400B173" w14:textId="77777777" w:rsidR="00EA1145" w:rsidRDefault="00000000">
      <w:pPr>
        <w:pStyle w:val="Bodytext10"/>
        <w:spacing w:after="80" w:line="271" w:lineRule="auto"/>
        <w:ind w:firstLine="400"/>
        <w:jc w:val="both"/>
      </w:pPr>
      <w:r>
        <w:rPr>
          <w:rStyle w:val="Bodytext1"/>
        </w:rPr>
        <w:lastRenderedPageBreak/>
        <w:t>smlouvy oznamovat na:</w:t>
      </w:r>
    </w:p>
    <w:p w14:paraId="79A45128" w14:textId="58169BD8" w:rsidR="00EA1145" w:rsidRDefault="00000000">
      <w:pPr>
        <w:pStyle w:val="Bodytext10"/>
        <w:spacing w:after="80" w:line="271" w:lineRule="auto"/>
        <w:ind w:firstLine="720"/>
        <w:jc w:val="both"/>
      </w:pPr>
      <w:r>
        <w:rPr>
          <w:rStyle w:val="Bodytext1"/>
        </w:rPr>
        <w:t>faxové číslo</w:t>
      </w:r>
    </w:p>
    <w:p w14:paraId="2FCA5734" w14:textId="77777777" w:rsidR="00EA1145" w:rsidRDefault="00000000">
      <w:pPr>
        <w:pStyle w:val="Bodytext10"/>
        <w:spacing w:after="80" w:line="271" w:lineRule="auto"/>
        <w:ind w:firstLine="720"/>
        <w:jc w:val="both"/>
      </w:pPr>
      <w:r>
        <w:rPr>
          <w:rStyle w:val="Bodytext1"/>
        </w:rPr>
        <w:t xml:space="preserve">e-mail: </w:t>
      </w:r>
      <w:hyperlink r:id="rId10" w:history="1">
        <w:r>
          <w:rPr>
            <w:rStyle w:val="Bodytext1"/>
            <w:lang w:val="en-US" w:eastAsia="en-US" w:bidi="en-US"/>
          </w:rPr>
          <w:t>info@promos-trading.cz</w:t>
        </w:r>
      </w:hyperlink>
    </w:p>
    <w:p w14:paraId="0080407C" w14:textId="77777777" w:rsidR="00EA1145" w:rsidRDefault="00000000">
      <w:pPr>
        <w:pStyle w:val="Bodytext10"/>
        <w:spacing w:after="80" w:line="271" w:lineRule="auto"/>
        <w:ind w:firstLine="720"/>
        <w:jc w:val="both"/>
      </w:pPr>
      <w:r>
        <w:rPr>
          <w:rStyle w:val="Bodytext1"/>
        </w:rPr>
        <w:t xml:space="preserve">adresu: PROMOS </w:t>
      </w:r>
      <w:proofErr w:type="spellStart"/>
      <w:r>
        <w:rPr>
          <w:rStyle w:val="Bodytext1"/>
        </w:rPr>
        <w:t>trading</w:t>
      </w:r>
      <w:proofErr w:type="spellEnd"/>
      <w:r>
        <w:rPr>
          <w:rStyle w:val="Bodytext1"/>
        </w:rPr>
        <w:t>, spol. s r.o., Okrajová 1469/</w:t>
      </w:r>
      <w:proofErr w:type="gramStart"/>
      <w:r>
        <w:rPr>
          <w:rStyle w:val="Bodytext1"/>
        </w:rPr>
        <w:t>2a</w:t>
      </w:r>
      <w:proofErr w:type="gramEnd"/>
      <w:r>
        <w:rPr>
          <w:rStyle w:val="Bodytext1"/>
        </w:rPr>
        <w:t>, Havířov 73601</w:t>
      </w:r>
    </w:p>
    <w:p w14:paraId="53367950" w14:textId="77777777" w:rsidR="00EA1145" w:rsidRDefault="00000000">
      <w:pPr>
        <w:pStyle w:val="Bodytext10"/>
        <w:spacing w:after="80" w:line="283" w:lineRule="auto"/>
        <w:ind w:left="400" w:firstLine="20"/>
        <w:jc w:val="both"/>
      </w:pPr>
      <w:r>
        <w:rPr>
          <w:rStyle w:val="Bodytext1"/>
        </w:rPr>
        <w:t>Jakmile kupující odešle toto oznámení, bude se mít za to, že požaduje bezplatné odstranění vady, neuvede-li v oznámení jinak.</w:t>
      </w:r>
    </w:p>
    <w:p w14:paraId="6BD8C89A" w14:textId="77777777" w:rsidR="00EA1145" w:rsidRDefault="00000000">
      <w:pPr>
        <w:pStyle w:val="Bodytext10"/>
        <w:numPr>
          <w:ilvl w:val="0"/>
          <w:numId w:val="13"/>
        </w:numPr>
        <w:tabs>
          <w:tab w:val="left" w:pos="392"/>
        </w:tabs>
        <w:spacing w:after="80" w:line="283" w:lineRule="auto"/>
        <w:ind w:left="400" w:hanging="400"/>
        <w:jc w:val="both"/>
      </w:pPr>
      <w:r>
        <w:rPr>
          <w:rStyle w:val="Bodytext1"/>
        </w:rPr>
        <w:t>Prodávající neodpovídá za vady, které byly způsobeny nesprávným užíváním uživatele nebo třetí osobou.</w:t>
      </w:r>
    </w:p>
    <w:p w14:paraId="7694BFBE" w14:textId="77777777" w:rsidR="00EA1145" w:rsidRDefault="00000000">
      <w:pPr>
        <w:pStyle w:val="Bodytext10"/>
        <w:numPr>
          <w:ilvl w:val="0"/>
          <w:numId w:val="13"/>
        </w:numPr>
        <w:tabs>
          <w:tab w:val="left" w:pos="392"/>
        </w:tabs>
        <w:spacing w:after="80" w:line="271" w:lineRule="auto"/>
        <w:ind w:left="400" w:hanging="400"/>
        <w:jc w:val="both"/>
      </w:pPr>
      <w:r>
        <w:rPr>
          <w:rStyle w:val="Bodytext1"/>
        </w:rPr>
        <w:t>Prodávající vždy musí kupujícímu písemně sdělit, v jakém termínu nastoupí k odstranění vad(y) s tím, že tento termín nesmí být delší než 24 hod. (maximálně však 24 hod od nahlášení) od doby obdržení reklamace. Nastoupit k odstranění vady v těchto termínech je prodávající povinen bez ohledu na to, zda reklamaci uznává či neuznává.</w:t>
      </w:r>
    </w:p>
    <w:p w14:paraId="438CC958" w14:textId="77777777" w:rsidR="00EA1145" w:rsidRDefault="00000000">
      <w:pPr>
        <w:pStyle w:val="Bodytext10"/>
        <w:numPr>
          <w:ilvl w:val="0"/>
          <w:numId w:val="13"/>
        </w:numPr>
        <w:tabs>
          <w:tab w:val="left" w:pos="392"/>
        </w:tabs>
        <w:spacing w:after="80" w:line="271" w:lineRule="auto"/>
        <w:ind w:left="400" w:hanging="400"/>
        <w:jc w:val="both"/>
      </w:pPr>
      <w:r>
        <w:rPr>
          <w:rStyle w:val="Bodytext1"/>
        </w:rPr>
        <w:t xml:space="preserve">Odstranění vady, popř. výměna vadného přístroje, bude provedena servisním technikem </w:t>
      </w:r>
      <w:proofErr w:type="gramStart"/>
      <w:r>
        <w:rPr>
          <w:rStyle w:val="Bodytext1"/>
        </w:rPr>
        <w:t>prodávajícího</w:t>
      </w:r>
      <w:proofErr w:type="gramEnd"/>
      <w:r>
        <w:rPr>
          <w:rStyle w:val="Bodytext1"/>
        </w:rPr>
        <w:t xml:space="preserve"> pokud možno ihned při první návštěvě, maximálně však do 48 hod od nahlášení vady (maximálně však do 48 hodin), nedohodnou-li se smluvní strany písemně jinak.</w:t>
      </w:r>
    </w:p>
    <w:p w14:paraId="0B150F69" w14:textId="77777777" w:rsidR="00EA1145" w:rsidRDefault="00000000">
      <w:pPr>
        <w:pStyle w:val="Bodytext10"/>
        <w:numPr>
          <w:ilvl w:val="0"/>
          <w:numId w:val="13"/>
        </w:numPr>
        <w:tabs>
          <w:tab w:val="left" w:pos="392"/>
        </w:tabs>
        <w:spacing w:after="80" w:line="276" w:lineRule="auto"/>
        <w:ind w:left="400" w:hanging="400"/>
        <w:jc w:val="both"/>
      </w:pPr>
      <w:r>
        <w:rPr>
          <w:rStyle w:val="Bodytext1"/>
        </w:rPr>
        <w:t>Kupující je povinen umožnit pracovníkům prodávajícího přístup do prostor nezbytných pro odstranění vady.</w:t>
      </w:r>
    </w:p>
    <w:p w14:paraId="41FCEBD6" w14:textId="77777777" w:rsidR="00EA1145" w:rsidRDefault="00000000">
      <w:pPr>
        <w:pStyle w:val="Bodytext10"/>
        <w:numPr>
          <w:ilvl w:val="0"/>
          <w:numId w:val="13"/>
        </w:numPr>
        <w:tabs>
          <w:tab w:val="left" w:pos="392"/>
        </w:tabs>
        <w:spacing w:after="80"/>
        <w:ind w:left="400" w:hanging="400"/>
        <w:jc w:val="both"/>
      </w:pPr>
      <w:r>
        <w:rPr>
          <w:rStyle w:val="Bodytext1"/>
        </w:rPr>
        <w:t>Ve výjimečném případě, kdy bude předpokládaná doba opravy delší než 2 kalendářní dny, je prodávající povinen poskytnout kupujícímu bezodkladně, nejpozději však do 2 kalendářních dnů od nahlášení vady, zdarma náhradní přístroj nebo jeho část o stejných nebo vyšších technických parametrech, a to až do doby předání opraveného přístroje nebo jeho části, nedohodnou-li se smluvní strany písemně jinak.</w:t>
      </w:r>
    </w:p>
    <w:p w14:paraId="1EF04F87" w14:textId="77777777" w:rsidR="00EA1145" w:rsidRDefault="00000000">
      <w:pPr>
        <w:pStyle w:val="Bodytext10"/>
        <w:numPr>
          <w:ilvl w:val="0"/>
          <w:numId w:val="13"/>
        </w:numPr>
        <w:tabs>
          <w:tab w:val="left" w:pos="392"/>
        </w:tabs>
        <w:spacing w:after="80" w:line="271" w:lineRule="auto"/>
        <w:ind w:left="400" w:hanging="400"/>
        <w:jc w:val="both"/>
      </w:pPr>
      <w:r>
        <w:rPr>
          <w:rStyle w:val="Bodytext1"/>
        </w:rPr>
        <w:t>Pokud vadnou část nebo předmět smlouvy není možno opravit, má kupující právo na výměnu Nebude-li vada odstraněna do 30 kalendářních dnů od jejího oznámení, považuje se za neodstranitelnou a v téže lhůtě je prodávající povinen vadný předmět smlouvy vyměnit. Pokud dojde k výměně předmětu smlouvy, počíná běžet dnem výměny záruční doba v délce dle odst. 1 tohoto článku.</w:t>
      </w:r>
    </w:p>
    <w:p w14:paraId="0427BF45" w14:textId="77777777" w:rsidR="00EA1145" w:rsidRDefault="00000000">
      <w:pPr>
        <w:pStyle w:val="Bodytext10"/>
        <w:numPr>
          <w:ilvl w:val="0"/>
          <w:numId w:val="13"/>
        </w:numPr>
        <w:tabs>
          <w:tab w:val="left" w:pos="392"/>
        </w:tabs>
        <w:spacing w:after="80" w:line="271" w:lineRule="auto"/>
        <w:ind w:left="400" w:hanging="400"/>
        <w:jc w:val="both"/>
      </w:pPr>
      <w:r>
        <w:rPr>
          <w:rStyle w:val="Bodytext1"/>
        </w:rPr>
        <w:t>Pokud se na předmětu smlouvy vyskytne třikrát během záruční doby stejná vada, je prodávající povinen dodat kupujícímu předmět smlouvy nový. Na tento nový předmět smlouvy bude poskytnuta nová záruka v délce uvedené v odst. 1 tohoto článku.</w:t>
      </w:r>
    </w:p>
    <w:p w14:paraId="03E169A6" w14:textId="77777777" w:rsidR="00EA1145" w:rsidRDefault="00000000">
      <w:pPr>
        <w:pStyle w:val="Bodytext10"/>
        <w:numPr>
          <w:ilvl w:val="0"/>
          <w:numId w:val="13"/>
        </w:numPr>
        <w:tabs>
          <w:tab w:val="left" w:pos="392"/>
        </w:tabs>
        <w:spacing w:after="80" w:line="266" w:lineRule="auto"/>
        <w:ind w:left="400" w:hanging="400"/>
        <w:jc w:val="both"/>
      </w:pPr>
      <w:r>
        <w:rPr>
          <w:rStyle w:val="Bodytext1"/>
        </w:rPr>
        <w:t>O odstranění reklamované vady sepíše prodávající protokol, ve kterém potvrdí odstranění vady nebo uvede důvody, pro které kupující odmítá opravu převzít.</w:t>
      </w:r>
    </w:p>
    <w:p w14:paraId="799EC5E4" w14:textId="77777777" w:rsidR="00EA1145" w:rsidRDefault="00000000">
      <w:pPr>
        <w:pStyle w:val="Bodytext10"/>
        <w:numPr>
          <w:ilvl w:val="0"/>
          <w:numId w:val="13"/>
        </w:numPr>
        <w:tabs>
          <w:tab w:val="left" w:pos="392"/>
        </w:tabs>
        <w:spacing w:after="80" w:line="271" w:lineRule="auto"/>
        <w:ind w:left="400" w:hanging="400"/>
        <w:jc w:val="both"/>
      </w:pPr>
      <w:r>
        <w:rPr>
          <w:rStyle w:val="Bodytext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5B1AABB2" w14:textId="77777777" w:rsidR="00EA1145" w:rsidRDefault="00000000">
      <w:pPr>
        <w:pStyle w:val="Bodytext10"/>
        <w:numPr>
          <w:ilvl w:val="0"/>
          <w:numId w:val="13"/>
        </w:numPr>
        <w:tabs>
          <w:tab w:val="left" w:pos="392"/>
        </w:tabs>
        <w:spacing w:after="280" w:line="276" w:lineRule="auto"/>
        <w:ind w:left="400" w:hanging="400"/>
        <w:jc w:val="both"/>
      </w:pPr>
      <w:r>
        <w:rPr>
          <w:rStyle w:val="Bodytext1"/>
        </w:rPr>
        <w:t>Prodávající je povinen uhradit kupujícímu škodu, která mu vznikla vadným plněním, a to v plné výši. Prodávající rovněž kupujícímu uhradí náklady vzniklé při uplatňování práv z odpovědnosti za vady.</w:t>
      </w:r>
    </w:p>
    <w:p w14:paraId="2939ACD9" w14:textId="77777777" w:rsidR="00EA1145" w:rsidRDefault="00EA1145">
      <w:pPr>
        <w:pStyle w:val="Heading510"/>
        <w:keepNext/>
        <w:keepLines/>
        <w:numPr>
          <w:ilvl w:val="0"/>
          <w:numId w:val="12"/>
        </w:numPr>
        <w:spacing w:after="0" w:line="257" w:lineRule="auto"/>
      </w:pPr>
      <w:bookmarkStart w:id="8" w:name="bookmark21"/>
      <w:bookmarkEnd w:id="8"/>
    </w:p>
    <w:p w14:paraId="24A8CADD" w14:textId="77777777" w:rsidR="00EA1145" w:rsidRDefault="00000000">
      <w:pPr>
        <w:pStyle w:val="Heading510"/>
        <w:keepNext/>
        <w:keepLines/>
        <w:spacing w:after="220" w:line="257" w:lineRule="auto"/>
      </w:pPr>
      <w:r>
        <w:rPr>
          <w:rStyle w:val="Heading51"/>
          <w:b/>
          <w:bCs/>
        </w:rPr>
        <w:t>SANKCE</w:t>
      </w:r>
    </w:p>
    <w:p w14:paraId="7A7B4571" w14:textId="77777777" w:rsidR="00EA1145" w:rsidRDefault="00000000">
      <w:pPr>
        <w:pStyle w:val="Bodytext10"/>
        <w:numPr>
          <w:ilvl w:val="0"/>
          <w:numId w:val="14"/>
        </w:numPr>
        <w:tabs>
          <w:tab w:val="left" w:pos="392"/>
        </w:tabs>
        <w:spacing w:after="80" w:line="271" w:lineRule="auto"/>
        <w:ind w:left="300" w:hanging="300"/>
        <w:jc w:val="both"/>
      </w:pPr>
      <w:r>
        <w:rPr>
          <w:rStyle w:val="Bodytext1"/>
        </w:rPr>
        <w:t xml:space="preserve">Nedodá-li prodávající kupujícímu předmět smlouvy ve lhůtě uvedené v čl. V odst. 2 této smlouvy, je povinen zaplatit kupujícímu smluvní pokutu ve výši </w:t>
      </w:r>
      <w:proofErr w:type="gramStart"/>
      <w:r>
        <w:rPr>
          <w:rStyle w:val="Bodytext1"/>
        </w:rPr>
        <w:t>0,1%</w:t>
      </w:r>
      <w:proofErr w:type="gramEnd"/>
      <w:r>
        <w:rPr>
          <w:rStyle w:val="Bodytext1"/>
        </w:rPr>
        <w:t xml:space="preserve"> ze smluvní ceny, a to za každý započatý den prodlení.</w:t>
      </w:r>
    </w:p>
    <w:p w14:paraId="6623F2FD" w14:textId="77777777" w:rsidR="00EA1145" w:rsidRDefault="00000000">
      <w:pPr>
        <w:pStyle w:val="Bodytext10"/>
        <w:numPr>
          <w:ilvl w:val="0"/>
          <w:numId w:val="14"/>
        </w:numPr>
        <w:tabs>
          <w:tab w:val="left" w:pos="392"/>
        </w:tabs>
        <w:spacing w:after="80" w:line="271" w:lineRule="auto"/>
        <w:ind w:left="300" w:hanging="300"/>
        <w:jc w:val="both"/>
      </w:pPr>
      <w:r>
        <w:rPr>
          <w:rStyle w:val="Bodytext1"/>
        </w:rPr>
        <w:t xml:space="preserve">Pokud prodávající neodstraní vadu předmětu smlouvy ve lhůtě uvedené v čl. VIII bod 6 smlouvy nebo zároveň v této lhůtě kupujícímu za vadný předmět smlouvy neposkytne zdarma náhradní předmět smlouvy o stejných nebo vyšších technických parametrech, je povinen zaplatit kupujícímu smluvní pokutu ve výši </w:t>
      </w:r>
      <w:proofErr w:type="gramStart"/>
      <w:r>
        <w:rPr>
          <w:rStyle w:val="Bodytext1"/>
        </w:rPr>
        <w:t>0,3%</w:t>
      </w:r>
      <w:proofErr w:type="gramEnd"/>
      <w:r>
        <w:rPr>
          <w:rStyle w:val="Bodytext1"/>
        </w:rPr>
        <w:t xml:space="preserve"> ze smluvní ceny, a to za každý započatý den prodlení až do odstranění vady nebo poskytnutí náhradního předmětu smlouvy o stejných nebo vyšších technických parametrech.</w:t>
      </w:r>
    </w:p>
    <w:p w14:paraId="0C2DC654" w14:textId="77777777" w:rsidR="00EA1145" w:rsidRDefault="00000000">
      <w:pPr>
        <w:pStyle w:val="Bodytext10"/>
        <w:numPr>
          <w:ilvl w:val="0"/>
          <w:numId w:val="14"/>
        </w:numPr>
        <w:tabs>
          <w:tab w:val="left" w:pos="364"/>
        </w:tabs>
        <w:spacing w:after="120" w:line="266" w:lineRule="auto"/>
        <w:ind w:left="360" w:hanging="36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531E4601" w14:textId="77777777" w:rsidR="00EA1145" w:rsidRDefault="00000000">
      <w:pPr>
        <w:pStyle w:val="Bodytext10"/>
        <w:numPr>
          <w:ilvl w:val="0"/>
          <w:numId w:val="14"/>
        </w:numPr>
        <w:tabs>
          <w:tab w:val="left" w:pos="364"/>
        </w:tabs>
        <w:spacing w:after="620" w:line="276" w:lineRule="auto"/>
        <w:ind w:left="360" w:hanging="360"/>
        <w:jc w:val="both"/>
      </w:pPr>
      <w:r>
        <w:rPr>
          <w:rStyle w:val="Bodytext1"/>
        </w:rPr>
        <w:t>Smluvní pokuty se nezapočítávají na náhradu případně vzniklé škody, kterou lze vymáhat samostatně vedle smluvní pokuty, a to v plné výši.</w:t>
      </w:r>
    </w:p>
    <w:p w14:paraId="4B7064C3" w14:textId="77777777" w:rsidR="00EA1145" w:rsidRDefault="00EA1145">
      <w:pPr>
        <w:pStyle w:val="Bodytext10"/>
        <w:numPr>
          <w:ilvl w:val="0"/>
          <w:numId w:val="12"/>
        </w:numPr>
        <w:spacing w:after="0" w:line="252" w:lineRule="auto"/>
        <w:jc w:val="center"/>
        <w:rPr>
          <w:sz w:val="19"/>
          <w:szCs w:val="19"/>
        </w:rPr>
      </w:pPr>
    </w:p>
    <w:p w14:paraId="31D662DC" w14:textId="77777777" w:rsidR="00EA1145" w:rsidRDefault="00000000">
      <w:pPr>
        <w:pStyle w:val="Heading510"/>
        <w:keepNext/>
        <w:keepLines/>
        <w:spacing w:after="240" w:line="252" w:lineRule="auto"/>
      </w:pPr>
      <w:bookmarkStart w:id="9" w:name="bookmark24"/>
      <w:r>
        <w:rPr>
          <w:rStyle w:val="Heading51"/>
          <w:b/>
          <w:bCs/>
        </w:rPr>
        <w:t>ZÁNIK SMLOUVY</w:t>
      </w:r>
      <w:bookmarkEnd w:id="9"/>
    </w:p>
    <w:p w14:paraId="089B597B" w14:textId="77777777" w:rsidR="00EA1145" w:rsidRDefault="00000000">
      <w:pPr>
        <w:pStyle w:val="Bodytext10"/>
        <w:spacing w:after="60" w:line="266" w:lineRule="auto"/>
      </w:pPr>
      <w:r>
        <w:rPr>
          <w:rStyle w:val="Bodytext1"/>
        </w:rPr>
        <w:t>Tato smlouva zaniká:</w:t>
      </w:r>
    </w:p>
    <w:p w14:paraId="4AC48911" w14:textId="77777777" w:rsidR="00EA1145" w:rsidRDefault="00000000">
      <w:pPr>
        <w:pStyle w:val="Bodytext10"/>
        <w:numPr>
          <w:ilvl w:val="0"/>
          <w:numId w:val="15"/>
        </w:numPr>
        <w:tabs>
          <w:tab w:val="left" w:pos="364"/>
        </w:tabs>
        <w:spacing w:after="60" w:line="266" w:lineRule="auto"/>
      </w:pPr>
      <w:r>
        <w:rPr>
          <w:rStyle w:val="Bodytext1"/>
        </w:rPr>
        <w:t>písemnou dohodou smluvních stran,</w:t>
      </w:r>
    </w:p>
    <w:p w14:paraId="70CB32A8" w14:textId="77777777" w:rsidR="00EA1145" w:rsidRDefault="00000000">
      <w:pPr>
        <w:pStyle w:val="Bodytext10"/>
        <w:numPr>
          <w:ilvl w:val="0"/>
          <w:numId w:val="15"/>
        </w:numPr>
        <w:tabs>
          <w:tab w:val="left" w:pos="364"/>
        </w:tabs>
        <w:spacing w:after="60" w:line="266" w:lineRule="auto"/>
        <w:ind w:left="360" w:hanging="360"/>
        <w:jc w:val="both"/>
      </w:pPr>
      <w:r>
        <w:rPr>
          <w:rStyle w:val="Bodytext1"/>
        </w:rPr>
        <w:t>jednostranným odstoupením od smlouvy pro její podstatné porušení druhou smluvní stranou, s tím, že podstatným porušením smlouvy se rozumí zejména:</w:t>
      </w:r>
    </w:p>
    <w:p w14:paraId="3E633CEF" w14:textId="77777777" w:rsidR="00EA1145" w:rsidRDefault="00000000">
      <w:pPr>
        <w:pStyle w:val="Bodytext10"/>
        <w:spacing w:after="60" w:line="266" w:lineRule="auto"/>
        <w:ind w:firstLine="900"/>
      </w:pPr>
      <w:r>
        <w:rPr>
          <w:rStyle w:val="Bodytext1"/>
        </w:rPr>
        <w:t>nedodání předmětu smlouvy ve stanovené době plnění,</w:t>
      </w:r>
    </w:p>
    <w:p w14:paraId="002577DE" w14:textId="77777777" w:rsidR="00EA1145" w:rsidRDefault="00000000">
      <w:pPr>
        <w:pStyle w:val="Bodytext10"/>
        <w:spacing w:after="60" w:line="266" w:lineRule="auto"/>
        <w:ind w:left="900"/>
        <w:jc w:val="both"/>
      </w:pPr>
      <w:r>
        <w:rPr>
          <w:rStyle w:val="Bodytext1"/>
        </w:rPr>
        <w:t>pokud má předmět smlouvy vady, které jej činí neupotřebitelným nebo nemá vlastnosti, které si kupující vymínil nebo o kterých ho prodávající ujistil,</w:t>
      </w:r>
    </w:p>
    <w:p w14:paraId="3874275C" w14:textId="77777777" w:rsidR="00EA1145" w:rsidRDefault="00000000">
      <w:pPr>
        <w:pStyle w:val="Bodytext10"/>
        <w:spacing w:after="60" w:line="266" w:lineRule="auto"/>
        <w:ind w:firstLine="900"/>
      </w:pPr>
      <w:r>
        <w:rPr>
          <w:rStyle w:val="Bodytext1"/>
        </w:rPr>
        <w:t>nedodržení smluvních ujednání o záruce za jakost,</w:t>
      </w:r>
    </w:p>
    <w:p w14:paraId="5B16D89A" w14:textId="77777777" w:rsidR="00EA1145" w:rsidRDefault="00000000">
      <w:pPr>
        <w:pStyle w:val="Bodytext10"/>
        <w:spacing w:after="620" w:line="266" w:lineRule="auto"/>
        <w:ind w:left="900"/>
        <w:jc w:val="both"/>
      </w:pPr>
      <w:r>
        <w:rPr>
          <w:rStyle w:val="Bodytext1"/>
        </w:rPr>
        <w:t>neuhrazení kupní ceny kupujícím po druhé výzvě prodávajícího k uhrazení dlužné částky, přičemž druhá výzva nesmí následovat dříve než 30 dnů po doručení první výzvy.</w:t>
      </w:r>
    </w:p>
    <w:p w14:paraId="16806E8E" w14:textId="77777777" w:rsidR="00EA1145" w:rsidRDefault="00EA1145">
      <w:pPr>
        <w:pStyle w:val="Heading510"/>
        <w:keepNext/>
        <w:keepLines/>
        <w:numPr>
          <w:ilvl w:val="0"/>
          <w:numId w:val="12"/>
        </w:numPr>
        <w:spacing w:after="0" w:line="252" w:lineRule="auto"/>
      </w:pPr>
      <w:bookmarkStart w:id="10" w:name="bookmark26"/>
      <w:bookmarkEnd w:id="10"/>
    </w:p>
    <w:p w14:paraId="581DF28F" w14:textId="77777777" w:rsidR="00EA1145" w:rsidRDefault="00000000">
      <w:pPr>
        <w:pStyle w:val="Heading510"/>
        <w:keepNext/>
        <w:keepLines/>
        <w:spacing w:after="240" w:line="252" w:lineRule="auto"/>
      </w:pPr>
      <w:r>
        <w:rPr>
          <w:rStyle w:val="Heading51"/>
          <w:b/>
          <w:bCs/>
        </w:rPr>
        <w:t>ZÁVĚREČNÁ USTANOVENÍ</w:t>
      </w:r>
    </w:p>
    <w:p w14:paraId="0FEF41E7" w14:textId="77777777" w:rsidR="00EA1145" w:rsidRDefault="00000000">
      <w:pPr>
        <w:pStyle w:val="Bodytext10"/>
        <w:numPr>
          <w:ilvl w:val="0"/>
          <w:numId w:val="16"/>
        </w:numPr>
        <w:tabs>
          <w:tab w:val="left" w:pos="364"/>
        </w:tabs>
        <w:spacing w:after="120" w:line="266" w:lineRule="auto"/>
        <w:ind w:left="360" w:hanging="360"/>
        <w:jc w:val="both"/>
      </w:pPr>
      <w:r>
        <w:rPr>
          <w:rStyle w:val="Bodytext1"/>
        </w:rPr>
        <w:t xml:space="preserve">Právní vztahy touto smlouvou neupravené se řídí zákonem č. 89/2012 Sb., občanským zákoníkem, především </w:t>
      </w:r>
      <w:proofErr w:type="spellStart"/>
      <w:r>
        <w:rPr>
          <w:rStyle w:val="Bodytext1"/>
        </w:rPr>
        <w:t>ust</w:t>
      </w:r>
      <w:proofErr w:type="spellEnd"/>
      <w:r>
        <w:rPr>
          <w:rStyle w:val="Bodytext1"/>
        </w:rPr>
        <w:t>. § 2079 a násl. zákona č. 89/2012 Sb., občanského zákoníku.</w:t>
      </w:r>
    </w:p>
    <w:p w14:paraId="68BFE83F" w14:textId="77777777" w:rsidR="00EA1145" w:rsidRDefault="00000000">
      <w:pPr>
        <w:pStyle w:val="Bodytext10"/>
        <w:numPr>
          <w:ilvl w:val="0"/>
          <w:numId w:val="16"/>
        </w:numPr>
        <w:tabs>
          <w:tab w:val="left" w:pos="364"/>
        </w:tabs>
        <w:spacing w:after="120" w:line="266" w:lineRule="auto"/>
        <w:ind w:left="360" w:hanging="36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253DB4F8" w14:textId="77777777" w:rsidR="00EA1145" w:rsidRDefault="00000000">
      <w:pPr>
        <w:pStyle w:val="Bodytext10"/>
        <w:numPr>
          <w:ilvl w:val="0"/>
          <w:numId w:val="16"/>
        </w:numPr>
        <w:tabs>
          <w:tab w:val="left" w:pos="364"/>
        </w:tabs>
        <w:spacing w:after="120" w:line="266" w:lineRule="auto"/>
        <w:ind w:left="360" w:hanging="36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4B546024" w14:textId="77777777" w:rsidR="00EA1145" w:rsidRDefault="00000000">
      <w:pPr>
        <w:pStyle w:val="Bodytext10"/>
        <w:numPr>
          <w:ilvl w:val="0"/>
          <w:numId w:val="16"/>
        </w:numPr>
        <w:tabs>
          <w:tab w:val="left" w:pos="364"/>
        </w:tabs>
        <w:spacing w:after="120" w:line="266" w:lineRule="auto"/>
        <w:ind w:left="360" w:hanging="360"/>
        <w:jc w:val="both"/>
      </w:pPr>
      <w:r>
        <w:rPr>
          <w:rStyle w:val="Bodytext1"/>
        </w:rPr>
        <w:t>Tato smlouva nabývá účinnosti v souladu s příslušnými ustanoveními zákona č. 340/2015 Sb., o registru smluv, ve znění pozdějších předpisů (dále jen „zákon o registru smluv").</w:t>
      </w:r>
    </w:p>
    <w:p w14:paraId="7EF91AF1" w14:textId="77777777" w:rsidR="00EA1145" w:rsidRDefault="00000000">
      <w:pPr>
        <w:pStyle w:val="Bodytext10"/>
        <w:numPr>
          <w:ilvl w:val="0"/>
          <w:numId w:val="16"/>
        </w:numPr>
        <w:tabs>
          <w:tab w:val="left" w:pos="364"/>
        </w:tabs>
        <w:spacing w:after="120" w:line="266" w:lineRule="auto"/>
        <w:ind w:left="360" w:hanging="360"/>
        <w:jc w:val="both"/>
      </w:pPr>
      <w:r>
        <w:rPr>
          <w:rStyle w:val="Bodytext1"/>
        </w:rPr>
        <w:t>Doplňování nebo změnu této smlouvy lze provádět jen se souhlasem obou smluvních stran, a to pouze formou písemných, datovaných, vzestupně číslovaných a takto označených dodatků.</w:t>
      </w:r>
    </w:p>
    <w:p w14:paraId="358B95E6" w14:textId="77777777" w:rsidR="00EA1145" w:rsidRDefault="00000000">
      <w:pPr>
        <w:pStyle w:val="Bodytext10"/>
        <w:numPr>
          <w:ilvl w:val="0"/>
          <w:numId w:val="16"/>
        </w:numPr>
        <w:tabs>
          <w:tab w:val="left" w:pos="364"/>
        </w:tabs>
        <w:spacing w:after="120" w:line="266" w:lineRule="auto"/>
        <w:ind w:left="360" w:hanging="360"/>
        <w:jc w:val="both"/>
      </w:pPr>
      <w:r>
        <w:rPr>
          <w:rStyle w:val="Bodytext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47026641" w14:textId="77777777" w:rsidR="00EA1145" w:rsidRDefault="00000000">
      <w:pPr>
        <w:pStyle w:val="Bodytext10"/>
        <w:numPr>
          <w:ilvl w:val="0"/>
          <w:numId w:val="16"/>
        </w:numPr>
        <w:tabs>
          <w:tab w:val="left" w:pos="364"/>
        </w:tabs>
        <w:spacing w:after="120" w:line="276" w:lineRule="auto"/>
        <w:ind w:left="360" w:hanging="360"/>
        <w:jc w:val="both"/>
      </w:pPr>
      <w:r>
        <w:rPr>
          <w:rStyle w:val="Bodytext1"/>
        </w:rPr>
        <w:t>Veškerá textová dokumentace, kterou při plnění smlouvy předává či předkládá prodávající kupujícímu, musí být předána či předložena v českém jazyce.</w:t>
      </w:r>
    </w:p>
    <w:p w14:paraId="4219B350" w14:textId="77777777" w:rsidR="00EA1145" w:rsidRDefault="00000000">
      <w:pPr>
        <w:pStyle w:val="Bodytext10"/>
        <w:numPr>
          <w:ilvl w:val="0"/>
          <w:numId w:val="16"/>
        </w:numPr>
        <w:tabs>
          <w:tab w:val="left" w:pos="364"/>
        </w:tabs>
        <w:spacing w:after="120" w:line="266" w:lineRule="auto"/>
      </w:pPr>
      <w:r>
        <w:rPr>
          <w:rStyle w:val="Bodytext1"/>
        </w:rPr>
        <w:t>Smluvní strany prohlašují, že osoby podepisující tuto smlouvu jsou k tomuto úkonu oprávněny.</w:t>
      </w:r>
    </w:p>
    <w:p w14:paraId="6F00ECE2" w14:textId="77777777" w:rsidR="00EA1145" w:rsidRDefault="00000000">
      <w:pPr>
        <w:pStyle w:val="Bodytext10"/>
        <w:numPr>
          <w:ilvl w:val="0"/>
          <w:numId w:val="16"/>
        </w:numPr>
        <w:tabs>
          <w:tab w:val="left" w:pos="364"/>
        </w:tabs>
        <w:spacing w:after="120" w:line="266" w:lineRule="auto"/>
        <w:ind w:left="360" w:hanging="360"/>
        <w:jc w:val="both"/>
      </w:pPr>
      <w:r>
        <w:rPr>
          <w:rStyle w:val="Bodytext1"/>
        </w:rPr>
        <w:t>Smlouva je vyhotovena ve 2 stejnopisech s platností originálu, podepsaných oprávněnými zástupci smluvních stran, přičemž každá ze smluvních stran obdrží 1 její vyhotovení.</w:t>
      </w:r>
    </w:p>
    <w:p w14:paraId="118C9EBA" w14:textId="77777777" w:rsidR="00EA1145" w:rsidRDefault="00000000">
      <w:pPr>
        <w:pStyle w:val="Bodytext10"/>
        <w:numPr>
          <w:ilvl w:val="0"/>
          <w:numId w:val="16"/>
        </w:numPr>
        <w:tabs>
          <w:tab w:val="left" w:pos="413"/>
        </w:tabs>
        <w:spacing w:after="120" w:line="271" w:lineRule="auto"/>
        <w:ind w:left="360" w:hanging="360"/>
        <w:jc w:val="both"/>
      </w:pPr>
      <w:r>
        <w:rPr>
          <w:rStyle w:val="Bodytext1"/>
        </w:rPr>
        <w:t>Smluvní strany zároveň potvrzují, že si tuto smlouvu před jejím podpisem přečetly a s jejím obsahem souhlasí, že nebyla uzavřena v tísni ani za nápadně nevýhodných podmínek. Na důkaz tohoto připojují své podpisy.</w:t>
      </w:r>
    </w:p>
    <w:p w14:paraId="5AB20C87" w14:textId="77777777" w:rsidR="00EA1145" w:rsidRDefault="00000000">
      <w:pPr>
        <w:pStyle w:val="Bodytext10"/>
        <w:numPr>
          <w:ilvl w:val="0"/>
          <w:numId w:val="16"/>
        </w:numPr>
        <w:tabs>
          <w:tab w:val="left" w:pos="406"/>
        </w:tabs>
        <w:spacing w:line="310" w:lineRule="auto"/>
        <w:ind w:left="360" w:hanging="360"/>
        <w:jc w:val="both"/>
      </w:pPr>
      <w:r>
        <w:rPr>
          <w:rStyle w:val="Bodytext1"/>
        </w:rPr>
        <w:t>Osobní údaje obsažené v této smlouvě budou Nemocnicí s poliklinikou Havířov, příspěvková organizace, se sídlem Dělnická 1132/24, 736 01 Havířov, (dále jen „nemocnice"), zpracovávány</w:t>
      </w:r>
      <w:r>
        <w:rPr>
          <w:rStyle w:val="Bodytext1"/>
        </w:rPr>
        <w:br w:type="page"/>
      </w:r>
      <w:r>
        <w:rPr>
          <w:rStyle w:val="Bodytext1"/>
        </w:rPr>
        <w:lastRenderedPageBreak/>
        <w:t xml:space="preserve">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1" w:history="1">
        <w:r>
          <w:rPr>
            <w:rStyle w:val="Bodytext1"/>
            <w:lang w:val="en-US" w:eastAsia="en-US" w:bidi="en-US"/>
          </w:rPr>
          <w:t>www.nsphav.cz</w:t>
        </w:r>
      </w:hyperlink>
    </w:p>
    <w:p w14:paraId="7B977167" w14:textId="77777777" w:rsidR="00EA1145" w:rsidRDefault="00000000">
      <w:pPr>
        <w:pStyle w:val="Bodytext10"/>
        <w:numPr>
          <w:ilvl w:val="0"/>
          <w:numId w:val="16"/>
        </w:numPr>
        <w:tabs>
          <w:tab w:val="left" w:pos="378"/>
        </w:tabs>
        <w:spacing w:after="460" w:line="271" w:lineRule="auto"/>
        <w:ind w:left="380" w:hanging="380"/>
        <w:jc w:val="both"/>
      </w:pPr>
      <w:r>
        <w:rPr>
          <w:rStyle w:val="Bodytext1"/>
        </w:rPr>
        <w:t>Smluvní strany se dohodly, že v případě, že kupující nebude mít dostatečné finanční krytí na předmět plnění (tzn., nedojde k poskytnutí finančních prostředků od zřizovatele), což kupující neprodleně sdělí prodávajícímu, vyhrazuje si kupující právo kdykoliv odstoupit od smlouvy, aniž by prodávající uplatňoval jakoukoliv náhradu škody.</w:t>
      </w:r>
    </w:p>
    <w:p w14:paraId="7BE67EDD" w14:textId="77777777" w:rsidR="00EA1145" w:rsidRDefault="00000000">
      <w:pPr>
        <w:pStyle w:val="Bodytext10"/>
        <w:numPr>
          <w:ilvl w:val="0"/>
          <w:numId w:val="16"/>
        </w:numPr>
        <w:tabs>
          <w:tab w:val="left" w:pos="378"/>
        </w:tabs>
        <w:spacing w:line="290" w:lineRule="auto"/>
      </w:pPr>
      <w:r>
        <w:rPr>
          <w:rStyle w:val="Bodytext1"/>
        </w:rPr>
        <w:t>Nedílnou součástí této smlouvy jsou následující přílohy:</w:t>
      </w:r>
    </w:p>
    <w:p w14:paraId="549DEDA1" w14:textId="77777777" w:rsidR="00EA1145" w:rsidRDefault="00000000">
      <w:pPr>
        <w:pStyle w:val="Bodytext10"/>
        <w:spacing w:line="290" w:lineRule="auto"/>
        <w:ind w:firstLine="380"/>
      </w:pPr>
      <w:r>
        <w:rPr>
          <w:rStyle w:val="Bodytext1"/>
        </w:rPr>
        <w:t>Příloha č. 1 - Specifikace předmětu smlouvy, součástí a příslušenství</w:t>
      </w:r>
    </w:p>
    <w:p w14:paraId="49B21161" w14:textId="77777777" w:rsidR="00EA1145" w:rsidRDefault="00000000">
      <w:pPr>
        <w:pStyle w:val="Bodytext10"/>
        <w:spacing w:after="300" w:line="290" w:lineRule="auto"/>
        <w:ind w:firstLine="380"/>
        <w:jc w:val="both"/>
      </w:pPr>
      <w:r>
        <w:rPr>
          <w:rStyle w:val="Bodytext1"/>
        </w:rPr>
        <w:t>Příloha č. 2 - Celková nabídka</w:t>
      </w:r>
    </w:p>
    <w:p w14:paraId="4F51928D" w14:textId="77777777" w:rsidR="00EA1145" w:rsidRDefault="00000000">
      <w:pPr>
        <w:pStyle w:val="Bodytext10"/>
        <w:tabs>
          <w:tab w:val="left" w:pos="5328"/>
        </w:tabs>
        <w:spacing w:after="140" w:line="290" w:lineRule="auto"/>
      </w:pPr>
      <w:r>
        <w:rPr>
          <w:rStyle w:val="Bodytext1"/>
        </w:rPr>
        <w:t xml:space="preserve">V Havířově dne </w:t>
      </w:r>
      <w:r>
        <w:rPr>
          <w:rStyle w:val="Bodytext1"/>
          <w:sz w:val="19"/>
          <w:szCs w:val="19"/>
        </w:rPr>
        <w:t>28. 11. 2025</w:t>
      </w:r>
      <w:r>
        <w:rPr>
          <w:rStyle w:val="Bodytext1"/>
          <w:sz w:val="19"/>
          <w:szCs w:val="19"/>
        </w:rPr>
        <w:tab/>
      </w:r>
      <w:r>
        <w:rPr>
          <w:rStyle w:val="Bodytext1"/>
        </w:rPr>
        <w:t>V Havířově dne 7.11 2025</w:t>
      </w:r>
    </w:p>
    <w:p w14:paraId="0EDDEC04" w14:textId="77777777" w:rsidR="00B35E26" w:rsidRDefault="00B35E26">
      <w:pPr>
        <w:pStyle w:val="Bodytext10"/>
        <w:spacing w:before="680" w:line="300" w:lineRule="auto"/>
        <w:rPr>
          <w:rStyle w:val="Bodytext1"/>
          <w:b/>
          <w:bCs/>
        </w:rPr>
      </w:pPr>
    </w:p>
    <w:p w14:paraId="7E5D346D" w14:textId="77777777" w:rsidR="00B35E26" w:rsidRDefault="00B35E26">
      <w:pPr>
        <w:pStyle w:val="Bodytext10"/>
        <w:spacing w:before="680" w:line="300" w:lineRule="auto"/>
        <w:rPr>
          <w:rStyle w:val="Bodytext1"/>
          <w:b/>
          <w:bCs/>
        </w:rPr>
      </w:pPr>
    </w:p>
    <w:p w14:paraId="1F45DEC7" w14:textId="77777777" w:rsidR="00B35E26" w:rsidRDefault="00B35E26">
      <w:pPr>
        <w:pStyle w:val="Bodytext10"/>
        <w:spacing w:before="680" w:line="300" w:lineRule="auto"/>
        <w:rPr>
          <w:rStyle w:val="Bodytext1"/>
          <w:b/>
          <w:bCs/>
        </w:rPr>
      </w:pPr>
    </w:p>
    <w:p w14:paraId="104C7D06" w14:textId="77777777" w:rsidR="00B35E26" w:rsidRDefault="00B35E26">
      <w:pPr>
        <w:pStyle w:val="Bodytext10"/>
        <w:spacing w:before="680" w:line="300" w:lineRule="auto"/>
        <w:rPr>
          <w:rStyle w:val="Bodytext1"/>
          <w:b/>
          <w:bCs/>
        </w:rPr>
      </w:pPr>
    </w:p>
    <w:p w14:paraId="7B6015FC" w14:textId="77777777" w:rsidR="00B35E26" w:rsidRDefault="00B35E26">
      <w:pPr>
        <w:pStyle w:val="Bodytext10"/>
        <w:spacing w:before="680" w:line="300" w:lineRule="auto"/>
        <w:rPr>
          <w:rStyle w:val="Bodytext1"/>
          <w:b/>
          <w:bCs/>
        </w:rPr>
      </w:pPr>
    </w:p>
    <w:p w14:paraId="7CF41D49" w14:textId="77777777" w:rsidR="00B35E26" w:rsidRDefault="00B35E26">
      <w:pPr>
        <w:pStyle w:val="Bodytext10"/>
        <w:spacing w:before="680" w:line="300" w:lineRule="auto"/>
        <w:rPr>
          <w:rStyle w:val="Bodytext1"/>
          <w:b/>
          <w:bCs/>
        </w:rPr>
      </w:pPr>
    </w:p>
    <w:p w14:paraId="78F31B80" w14:textId="77777777" w:rsidR="00B35E26" w:rsidRDefault="00B35E26">
      <w:pPr>
        <w:pStyle w:val="Bodytext10"/>
        <w:spacing w:before="680" w:line="300" w:lineRule="auto"/>
        <w:rPr>
          <w:rStyle w:val="Bodytext1"/>
          <w:b/>
          <w:bCs/>
        </w:rPr>
      </w:pPr>
    </w:p>
    <w:p w14:paraId="5122EF3E" w14:textId="77777777" w:rsidR="00B35E26" w:rsidRDefault="00B35E26">
      <w:pPr>
        <w:pStyle w:val="Bodytext10"/>
        <w:spacing w:before="680" w:line="300" w:lineRule="auto"/>
        <w:rPr>
          <w:rStyle w:val="Bodytext1"/>
          <w:b/>
          <w:bCs/>
        </w:rPr>
      </w:pPr>
    </w:p>
    <w:p w14:paraId="0A3C2986" w14:textId="77777777" w:rsidR="00B35E26" w:rsidRDefault="00B35E26">
      <w:pPr>
        <w:pStyle w:val="Bodytext10"/>
        <w:spacing w:before="680" w:line="300" w:lineRule="auto"/>
        <w:rPr>
          <w:rStyle w:val="Bodytext1"/>
          <w:b/>
          <w:bCs/>
        </w:rPr>
      </w:pPr>
    </w:p>
    <w:p w14:paraId="6E3D16F7" w14:textId="4440EFCB" w:rsidR="00EA1145" w:rsidRDefault="00000000">
      <w:pPr>
        <w:pStyle w:val="Bodytext10"/>
        <w:spacing w:before="680" w:line="300" w:lineRule="auto"/>
      </w:pPr>
      <w:r>
        <w:rPr>
          <w:rStyle w:val="Bodytext1"/>
          <w:b/>
          <w:bCs/>
        </w:rPr>
        <w:lastRenderedPageBreak/>
        <w:t>Příloha č. 1: Specifikace předmětu smlouvy, součástí a příslušenství</w:t>
      </w:r>
    </w:p>
    <w:p w14:paraId="38A702AF" w14:textId="77777777" w:rsidR="00EA1145" w:rsidRDefault="00000000">
      <w:pPr>
        <w:pStyle w:val="Other10"/>
        <w:spacing w:after="160" w:line="240" w:lineRule="auto"/>
        <w:jc w:val="center"/>
        <w:rPr>
          <w:sz w:val="24"/>
          <w:szCs w:val="24"/>
        </w:rPr>
      </w:pPr>
      <w:r>
        <w:rPr>
          <w:rStyle w:val="Other1"/>
          <w:sz w:val="24"/>
          <w:szCs w:val="24"/>
          <w:u w:val="single"/>
        </w:rPr>
        <w:t>Elektrický konvektomat</w:t>
      </w:r>
    </w:p>
    <w:p w14:paraId="7A1EBE46" w14:textId="77777777" w:rsidR="00EA1145" w:rsidRDefault="00000000">
      <w:pPr>
        <w:pStyle w:val="Heading510"/>
        <w:keepNext/>
        <w:keepLines/>
        <w:numPr>
          <w:ilvl w:val="0"/>
          <w:numId w:val="17"/>
        </w:numPr>
        <w:tabs>
          <w:tab w:val="left" w:pos="791"/>
        </w:tabs>
        <w:spacing w:after="160" w:line="300" w:lineRule="auto"/>
        <w:ind w:firstLine="440"/>
        <w:jc w:val="left"/>
        <w:rPr>
          <w:sz w:val="18"/>
          <w:szCs w:val="18"/>
        </w:rPr>
      </w:pPr>
      <w:bookmarkStart w:id="11" w:name="bookmark29"/>
      <w:r>
        <w:rPr>
          <w:rStyle w:val="Heading51"/>
          <w:b/>
          <w:bCs/>
          <w:sz w:val="18"/>
          <w:szCs w:val="18"/>
          <w:u w:val="single"/>
        </w:rPr>
        <w:t>Popis</w:t>
      </w:r>
      <w:bookmarkEnd w:id="11"/>
    </w:p>
    <w:p w14:paraId="0876874F" w14:textId="77777777" w:rsidR="00EA1145" w:rsidRDefault="00000000">
      <w:pPr>
        <w:pStyle w:val="Bodytext10"/>
        <w:spacing w:line="300" w:lineRule="auto"/>
        <w:ind w:left="440"/>
      </w:pPr>
      <w:r>
        <w:rPr>
          <w:rStyle w:val="Bodytext1"/>
        </w:rPr>
        <w:t>Elektrický konvektomat slouží pro profesionální a průmyslové použití ve stravovacím provoze nemocnice a je náhradou za neopravitelný konvektomat.</w:t>
      </w:r>
    </w:p>
    <w:p w14:paraId="46318930" w14:textId="77777777" w:rsidR="00EA1145" w:rsidRDefault="00000000">
      <w:pPr>
        <w:pStyle w:val="Bodytext10"/>
        <w:spacing w:after="500" w:line="300" w:lineRule="auto"/>
        <w:ind w:left="440"/>
      </w:pPr>
      <w:r>
        <w:rPr>
          <w:rStyle w:val="Bodytext1"/>
        </w:rPr>
        <w:t>Nově dodaný konvektomat bude připojený na stávající přípojky vody a elektrické energie.</w:t>
      </w:r>
    </w:p>
    <w:p w14:paraId="7568C5B5" w14:textId="77777777" w:rsidR="00EA1145" w:rsidRDefault="00000000">
      <w:pPr>
        <w:pStyle w:val="Bodytext10"/>
        <w:numPr>
          <w:ilvl w:val="0"/>
          <w:numId w:val="17"/>
        </w:numPr>
        <w:tabs>
          <w:tab w:val="left" w:pos="791"/>
        </w:tabs>
        <w:spacing w:after="160" w:line="300" w:lineRule="auto"/>
        <w:ind w:firstLine="440"/>
      </w:pPr>
      <w:r>
        <w:rPr>
          <w:rStyle w:val="Bodytext1"/>
          <w:b/>
          <w:bCs/>
          <w:u w:val="single"/>
        </w:rPr>
        <w:t>Parametry</w:t>
      </w:r>
    </w:p>
    <w:p w14:paraId="4F75B7B3" w14:textId="77777777" w:rsidR="00EA1145" w:rsidRDefault="00000000">
      <w:pPr>
        <w:pStyle w:val="Tablecaption10"/>
        <w:spacing w:line="240" w:lineRule="auto"/>
        <w:ind w:left="763"/>
        <w:rPr>
          <w:sz w:val="19"/>
          <w:szCs w:val="19"/>
        </w:rPr>
      </w:pPr>
      <w:r>
        <w:rPr>
          <w:rStyle w:val="Tablecaption1"/>
          <w:b/>
          <w:bCs/>
          <w:sz w:val="19"/>
          <w:szCs w:val="19"/>
        </w:rPr>
        <w:t>Technické</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5854"/>
      </w:tblGrid>
      <w:tr w:rsidR="00EA1145" w14:paraId="42C2B486" w14:textId="77777777">
        <w:tblPrEx>
          <w:tblCellMar>
            <w:top w:w="0" w:type="dxa"/>
            <w:bottom w:w="0" w:type="dxa"/>
          </w:tblCellMar>
        </w:tblPrEx>
        <w:trPr>
          <w:trHeight w:hRule="exact" w:val="396"/>
          <w:jc w:val="center"/>
        </w:trPr>
        <w:tc>
          <w:tcPr>
            <w:tcW w:w="2866" w:type="dxa"/>
            <w:tcBorders>
              <w:top w:val="single" w:sz="4" w:space="0" w:color="auto"/>
              <w:left w:val="single" w:sz="4" w:space="0" w:color="auto"/>
            </w:tcBorders>
            <w:vAlign w:val="center"/>
          </w:tcPr>
          <w:p w14:paraId="72152D1C" w14:textId="77777777" w:rsidR="00EA1145" w:rsidRDefault="00000000">
            <w:pPr>
              <w:pStyle w:val="Other10"/>
              <w:spacing w:after="0" w:line="240" w:lineRule="auto"/>
            </w:pPr>
            <w:r>
              <w:rPr>
                <w:rStyle w:val="Other1"/>
              </w:rPr>
              <w:t>Konvektomat</w:t>
            </w:r>
          </w:p>
        </w:tc>
        <w:tc>
          <w:tcPr>
            <w:tcW w:w="5854" w:type="dxa"/>
            <w:tcBorders>
              <w:top w:val="single" w:sz="4" w:space="0" w:color="auto"/>
              <w:left w:val="single" w:sz="4" w:space="0" w:color="auto"/>
              <w:right w:val="single" w:sz="4" w:space="0" w:color="auto"/>
            </w:tcBorders>
            <w:vAlign w:val="center"/>
          </w:tcPr>
          <w:p w14:paraId="31707845" w14:textId="77777777" w:rsidR="00EA1145" w:rsidRDefault="00000000">
            <w:pPr>
              <w:pStyle w:val="Other10"/>
              <w:spacing w:after="0" w:line="240" w:lineRule="auto"/>
              <w:ind w:firstLine="760"/>
            </w:pPr>
            <w:proofErr w:type="spellStart"/>
            <w:r>
              <w:rPr>
                <w:rStyle w:val="Other1"/>
              </w:rPr>
              <w:t>lks</w:t>
            </w:r>
            <w:proofErr w:type="spellEnd"/>
          </w:p>
        </w:tc>
      </w:tr>
      <w:tr w:rsidR="00EA1145" w14:paraId="471330FB" w14:textId="77777777">
        <w:tblPrEx>
          <w:tblCellMar>
            <w:top w:w="0" w:type="dxa"/>
            <w:bottom w:w="0" w:type="dxa"/>
          </w:tblCellMar>
        </w:tblPrEx>
        <w:trPr>
          <w:trHeight w:hRule="exact" w:val="382"/>
          <w:jc w:val="center"/>
        </w:trPr>
        <w:tc>
          <w:tcPr>
            <w:tcW w:w="2866" w:type="dxa"/>
            <w:tcBorders>
              <w:top w:val="single" w:sz="4" w:space="0" w:color="auto"/>
              <w:left w:val="single" w:sz="4" w:space="0" w:color="auto"/>
            </w:tcBorders>
          </w:tcPr>
          <w:p w14:paraId="42946121" w14:textId="77777777" w:rsidR="00EA1145" w:rsidRDefault="00000000">
            <w:pPr>
              <w:pStyle w:val="Other10"/>
              <w:spacing w:before="100" w:after="0" w:line="240" w:lineRule="auto"/>
            </w:pPr>
            <w:r>
              <w:rPr>
                <w:rStyle w:val="Other1"/>
              </w:rPr>
              <w:t>Zavážecí vozík</w:t>
            </w:r>
          </w:p>
        </w:tc>
        <w:tc>
          <w:tcPr>
            <w:tcW w:w="5854" w:type="dxa"/>
            <w:tcBorders>
              <w:top w:val="single" w:sz="4" w:space="0" w:color="auto"/>
              <w:left w:val="single" w:sz="4" w:space="0" w:color="auto"/>
              <w:right w:val="single" w:sz="4" w:space="0" w:color="auto"/>
            </w:tcBorders>
          </w:tcPr>
          <w:p w14:paraId="515F10C5" w14:textId="77777777" w:rsidR="00EA1145" w:rsidRDefault="00000000">
            <w:pPr>
              <w:pStyle w:val="Other10"/>
              <w:spacing w:after="0" w:line="240" w:lineRule="auto"/>
              <w:ind w:firstLine="760"/>
            </w:pPr>
            <w:r>
              <w:rPr>
                <w:rStyle w:val="Other1"/>
              </w:rPr>
              <w:t>2 ks</w:t>
            </w:r>
          </w:p>
        </w:tc>
      </w:tr>
      <w:tr w:rsidR="00EA1145" w14:paraId="6E90FCE3" w14:textId="77777777">
        <w:tblPrEx>
          <w:tblCellMar>
            <w:top w:w="0" w:type="dxa"/>
            <w:bottom w:w="0" w:type="dxa"/>
          </w:tblCellMar>
        </w:tblPrEx>
        <w:trPr>
          <w:trHeight w:hRule="exact" w:val="382"/>
          <w:jc w:val="center"/>
        </w:trPr>
        <w:tc>
          <w:tcPr>
            <w:tcW w:w="2866" w:type="dxa"/>
            <w:tcBorders>
              <w:top w:val="single" w:sz="4" w:space="0" w:color="auto"/>
              <w:left w:val="single" w:sz="4" w:space="0" w:color="auto"/>
            </w:tcBorders>
          </w:tcPr>
          <w:p w14:paraId="464AD7BD" w14:textId="77777777" w:rsidR="00EA1145" w:rsidRDefault="00000000">
            <w:pPr>
              <w:pStyle w:val="Other10"/>
              <w:spacing w:before="100" w:after="0" w:line="240" w:lineRule="auto"/>
            </w:pPr>
            <w:r>
              <w:rPr>
                <w:rStyle w:val="Other1"/>
              </w:rPr>
              <w:t>Konvektomat (typ)</w:t>
            </w:r>
          </w:p>
        </w:tc>
        <w:tc>
          <w:tcPr>
            <w:tcW w:w="5854" w:type="dxa"/>
            <w:tcBorders>
              <w:top w:val="single" w:sz="4" w:space="0" w:color="auto"/>
              <w:left w:val="single" w:sz="4" w:space="0" w:color="auto"/>
              <w:right w:val="single" w:sz="4" w:space="0" w:color="auto"/>
            </w:tcBorders>
          </w:tcPr>
          <w:p w14:paraId="40433D3C" w14:textId="77777777" w:rsidR="00EA1145" w:rsidRDefault="00000000">
            <w:pPr>
              <w:pStyle w:val="Other10"/>
              <w:spacing w:after="0" w:line="240" w:lineRule="auto"/>
              <w:ind w:firstLine="760"/>
            </w:pPr>
            <w:r>
              <w:rPr>
                <w:rStyle w:val="Other1"/>
              </w:rPr>
              <w:t>20 x GN 1/1</w:t>
            </w:r>
          </w:p>
        </w:tc>
      </w:tr>
      <w:tr w:rsidR="00EA1145" w14:paraId="4CF2ECA5" w14:textId="77777777">
        <w:tblPrEx>
          <w:tblCellMar>
            <w:top w:w="0" w:type="dxa"/>
            <w:bottom w:w="0" w:type="dxa"/>
          </w:tblCellMar>
        </w:tblPrEx>
        <w:trPr>
          <w:trHeight w:hRule="exact" w:val="382"/>
          <w:jc w:val="center"/>
        </w:trPr>
        <w:tc>
          <w:tcPr>
            <w:tcW w:w="2866" w:type="dxa"/>
            <w:tcBorders>
              <w:top w:val="single" w:sz="4" w:space="0" w:color="auto"/>
              <w:left w:val="single" w:sz="4" w:space="0" w:color="auto"/>
            </w:tcBorders>
          </w:tcPr>
          <w:p w14:paraId="4B42855A" w14:textId="77777777" w:rsidR="00EA1145" w:rsidRDefault="00000000">
            <w:pPr>
              <w:pStyle w:val="Other10"/>
              <w:spacing w:before="100" w:after="0" w:line="240" w:lineRule="auto"/>
            </w:pPr>
            <w:r>
              <w:rPr>
                <w:rStyle w:val="Other1"/>
              </w:rPr>
              <w:t>Energie</w:t>
            </w:r>
          </w:p>
        </w:tc>
        <w:tc>
          <w:tcPr>
            <w:tcW w:w="5854" w:type="dxa"/>
            <w:tcBorders>
              <w:top w:val="single" w:sz="4" w:space="0" w:color="auto"/>
              <w:left w:val="single" w:sz="4" w:space="0" w:color="auto"/>
              <w:right w:val="single" w:sz="4" w:space="0" w:color="auto"/>
            </w:tcBorders>
          </w:tcPr>
          <w:p w14:paraId="5202B552" w14:textId="77777777" w:rsidR="00EA1145" w:rsidRDefault="00000000">
            <w:pPr>
              <w:pStyle w:val="Other10"/>
              <w:spacing w:after="0" w:line="240" w:lineRule="auto"/>
              <w:ind w:firstLine="760"/>
            </w:pPr>
            <w:r>
              <w:rPr>
                <w:rStyle w:val="Other1"/>
              </w:rPr>
              <w:t>Elektřina</w:t>
            </w:r>
          </w:p>
        </w:tc>
      </w:tr>
      <w:tr w:rsidR="00EA1145" w14:paraId="77220070" w14:textId="77777777">
        <w:tblPrEx>
          <w:tblCellMar>
            <w:top w:w="0" w:type="dxa"/>
            <w:bottom w:w="0" w:type="dxa"/>
          </w:tblCellMar>
        </w:tblPrEx>
        <w:trPr>
          <w:trHeight w:hRule="exact" w:val="382"/>
          <w:jc w:val="center"/>
        </w:trPr>
        <w:tc>
          <w:tcPr>
            <w:tcW w:w="2866" w:type="dxa"/>
            <w:tcBorders>
              <w:top w:val="single" w:sz="4" w:space="0" w:color="auto"/>
              <w:left w:val="single" w:sz="4" w:space="0" w:color="auto"/>
            </w:tcBorders>
          </w:tcPr>
          <w:p w14:paraId="1E6D5853" w14:textId="77777777" w:rsidR="00EA1145" w:rsidRDefault="00000000">
            <w:pPr>
              <w:pStyle w:val="Other10"/>
              <w:spacing w:before="80" w:after="0" w:line="240" w:lineRule="auto"/>
            </w:pPr>
            <w:r>
              <w:rPr>
                <w:rStyle w:val="Other1"/>
              </w:rPr>
              <w:t>Vyvíjení páry</w:t>
            </w:r>
          </w:p>
        </w:tc>
        <w:tc>
          <w:tcPr>
            <w:tcW w:w="5854" w:type="dxa"/>
            <w:tcBorders>
              <w:top w:val="single" w:sz="4" w:space="0" w:color="auto"/>
              <w:left w:val="single" w:sz="4" w:space="0" w:color="auto"/>
              <w:right w:val="single" w:sz="4" w:space="0" w:color="auto"/>
            </w:tcBorders>
          </w:tcPr>
          <w:p w14:paraId="63E22E95" w14:textId="77777777" w:rsidR="00EA1145" w:rsidRDefault="00000000">
            <w:pPr>
              <w:pStyle w:val="Other10"/>
              <w:spacing w:after="0" w:line="240" w:lineRule="auto"/>
              <w:ind w:firstLine="760"/>
            </w:pPr>
            <w:proofErr w:type="spellStart"/>
            <w:r>
              <w:rPr>
                <w:rStyle w:val="Other1"/>
              </w:rPr>
              <w:t>Bojlerové</w:t>
            </w:r>
            <w:proofErr w:type="spellEnd"/>
          </w:p>
        </w:tc>
      </w:tr>
      <w:tr w:rsidR="00EA1145" w14:paraId="0EA53C51" w14:textId="77777777">
        <w:tblPrEx>
          <w:tblCellMar>
            <w:top w:w="0" w:type="dxa"/>
            <w:bottom w:w="0" w:type="dxa"/>
          </w:tblCellMar>
        </w:tblPrEx>
        <w:trPr>
          <w:trHeight w:hRule="exact" w:val="382"/>
          <w:jc w:val="center"/>
        </w:trPr>
        <w:tc>
          <w:tcPr>
            <w:tcW w:w="2866" w:type="dxa"/>
            <w:tcBorders>
              <w:top w:val="single" w:sz="4" w:space="0" w:color="auto"/>
              <w:left w:val="single" w:sz="4" w:space="0" w:color="auto"/>
            </w:tcBorders>
          </w:tcPr>
          <w:p w14:paraId="6E77C19F" w14:textId="77777777" w:rsidR="00EA1145" w:rsidRDefault="00000000">
            <w:pPr>
              <w:pStyle w:val="Other10"/>
              <w:spacing w:before="100" w:after="0" w:line="240" w:lineRule="auto"/>
            </w:pPr>
            <w:r>
              <w:rPr>
                <w:rStyle w:val="Other1"/>
              </w:rPr>
              <w:t>Rozsah teplot</w:t>
            </w:r>
          </w:p>
        </w:tc>
        <w:tc>
          <w:tcPr>
            <w:tcW w:w="5854" w:type="dxa"/>
            <w:tcBorders>
              <w:top w:val="single" w:sz="4" w:space="0" w:color="auto"/>
              <w:left w:val="single" w:sz="4" w:space="0" w:color="auto"/>
              <w:right w:val="single" w:sz="4" w:space="0" w:color="auto"/>
            </w:tcBorders>
          </w:tcPr>
          <w:p w14:paraId="034BD133" w14:textId="77777777" w:rsidR="00EA1145" w:rsidRDefault="00000000">
            <w:pPr>
              <w:pStyle w:val="Other10"/>
              <w:spacing w:after="0" w:line="240" w:lineRule="auto"/>
              <w:ind w:firstLine="760"/>
            </w:pPr>
            <w:proofErr w:type="gramStart"/>
            <w:r>
              <w:rPr>
                <w:rStyle w:val="Other1"/>
              </w:rPr>
              <w:t>30 - 300</w:t>
            </w:r>
            <w:proofErr w:type="gramEnd"/>
            <w:r>
              <w:rPr>
                <w:rStyle w:val="Other1"/>
              </w:rPr>
              <w:t>°C</w:t>
            </w:r>
          </w:p>
        </w:tc>
      </w:tr>
      <w:tr w:rsidR="00EA1145" w14:paraId="2E017D66" w14:textId="77777777">
        <w:tblPrEx>
          <w:tblCellMar>
            <w:top w:w="0" w:type="dxa"/>
            <w:bottom w:w="0" w:type="dxa"/>
          </w:tblCellMar>
        </w:tblPrEx>
        <w:trPr>
          <w:trHeight w:hRule="exact" w:val="382"/>
          <w:jc w:val="center"/>
        </w:trPr>
        <w:tc>
          <w:tcPr>
            <w:tcW w:w="2866" w:type="dxa"/>
            <w:tcBorders>
              <w:top w:val="single" w:sz="4" w:space="0" w:color="auto"/>
              <w:left w:val="single" w:sz="4" w:space="0" w:color="auto"/>
            </w:tcBorders>
          </w:tcPr>
          <w:p w14:paraId="74079809" w14:textId="77777777" w:rsidR="00EA1145" w:rsidRDefault="00000000">
            <w:pPr>
              <w:pStyle w:val="Other10"/>
              <w:spacing w:before="80" w:after="0" w:line="240" w:lineRule="auto"/>
            </w:pPr>
            <w:r>
              <w:rPr>
                <w:rStyle w:val="Other1"/>
              </w:rPr>
              <w:t>Rozměry zařízení (š x v x h):</w:t>
            </w:r>
          </w:p>
        </w:tc>
        <w:tc>
          <w:tcPr>
            <w:tcW w:w="5854" w:type="dxa"/>
            <w:tcBorders>
              <w:top w:val="single" w:sz="4" w:space="0" w:color="auto"/>
              <w:left w:val="single" w:sz="4" w:space="0" w:color="auto"/>
              <w:right w:val="single" w:sz="4" w:space="0" w:color="auto"/>
            </w:tcBorders>
          </w:tcPr>
          <w:p w14:paraId="62609358" w14:textId="77777777" w:rsidR="00EA1145" w:rsidRDefault="00000000">
            <w:pPr>
              <w:pStyle w:val="Other10"/>
              <w:spacing w:after="0" w:line="240" w:lineRule="auto"/>
              <w:ind w:firstLine="760"/>
            </w:pPr>
            <w:r>
              <w:rPr>
                <w:rStyle w:val="Other1"/>
              </w:rPr>
              <w:t>max 950 x 1900 x 850 mm</w:t>
            </w:r>
          </w:p>
        </w:tc>
      </w:tr>
      <w:tr w:rsidR="00EA1145" w14:paraId="3507C9B5" w14:textId="77777777">
        <w:tblPrEx>
          <w:tblCellMar>
            <w:top w:w="0" w:type="dxa"/>
            <w:bottom w:w="0" w:type="dxa"/>
          </w:tblCellMar>
        </w:tblPrEx>
        <w:trPr>
          <w:trHeight w:hRule="exact" w:val="382"/>
          <w:jc w:val="center"/>
        </w:trPr>
        <w:tc>
          <w:tcPr>
            <w:tcW w:w="2866" w:type="dxa"/>
            <w:tcBorders>
              <w:top w:val="single" w:sz="4" w:space="0" w:color="auto"/>
              <w:left w:val="single" w:sz="4" w:space="0" w:color="auto"/>
            </w:tcBorders>
          </w:tcPr>
          <w:p w14:paraId="0A347126" w14:textId="77777777" w:rsidR="00EA1145" w:rsidRDefault="00000000">
            <w:pPr>
              <w:pStyle w:val="Other10"/>
              <w:spacing w:before="100" w:after="0" w:line="240" w:lineRule="auto"/>
            </w:pPr>
            <w:r>
              <w:rPr>
                <w:rStyle w:val="Other1"/>
              </w:rPr>
              <w:t>Tepelný výkon</w:t>
            </w:r>
          </w:p>
        </w:tc>
        <w:tc>
          <w:tcPr>
            <w:tcW w:w="5854" w:type="dxa"/>
            <w:tcBorders>
              <w:top w:val="single" w:sz="4" w:space="0" w:color="auto"/>
              <w:left w:val="single" w:sz="4" w:space="0" w:color="auto"/>
              <w:right w:val="single" w:sz="4" w:space="0" w:color="auto"/>
            </w:tcBorders>
          </w:tcPr>
          <w:p w14:paraId="18E57009" w14:textId="77777777" w:rsidR="00EA1145" w:rsidRDefault="00000000">
            <w:pPr>
              <w:pStyle w:val="Other10"/>
              <w:spacing w:after="0" w:line="240" w:lineRule="auto"/>
              <w:ind w:firstLine="760"/>
            </w:pPr>
            <w:r>
              <w:rPr>
                <w:rStyle w:val="Other1"/>
              </w:rPr>
              <w:t>min. 35 kW</w:t>
            </w:r>
          </w:p>
        </w:tc>
      </w:tr>
      <w:tr w:rsidR="00EA1145" w14:paraId="2AC85669" w14:textId="77777777">
        <w:tblPrEx>
          <w:tblCellMar>
            <w:top w:w="0" w:type="dxa"/>
            <w:bottom w:w="0" w:type="dxa"/>
          </w:tblCellMar>
        </w:tblPrEx>
        <w:trPr>
          <w:trHeight w:hRule="exact" w:val="382"/>
          <w:jc w:val="center"/>
        </w:trPr>
        <w:tc>
          <w:tcPr>
            <w:tcW w:w="2866" w:type="dxa"/>
            <w:tcBorders>
              <w:top w:val="single" w:sz="4" w:space="0" w:color="auto"/>
              <w:left w:val="single" w:sz="4" w:space="0" w:color="auto"/>
            </w:tcBorders>
          </w:tcPr>
          <w:p w14:paraId="06D206B0" w14:textId="77777777" w:rsidR="00EA1145" w:rsidRDefault="00000000">
            <w:pPr>
              <w:pStyle w:val="Other10"/>
              <w:spacing w:before="80" w:after="0" w:line="240" w:lineRule="auto"/>
            </w:pPr>
            <w:r>
              <w:rPr>
                <w:rStyle w:val="Other1"/>
              </w:rPr>
              <w:t>Celkový příkon</w:t>
            </w:r>
          </w:p>
        </w:tc>
        <w:tc>
          <w:tcPr>
            <w:tcW w:w="5854" w:type="dxa"/>
            <w:tcBorders>
              <w:top w:val="single" w:sz="4" w:space="0" w:color="auto"/>
              <w:left w:val="single" w:sz="4" w:space="0" w:color="auto"/>
              <w:right w:val="single" w:sz="4" w:space="0" w:color="auto"/>
            </w:tcBorders>
          </w:tcPr>
          <w:p w14:paraId="425750EC" w14:textId="77777777" w:rsidR="00EA1145" w:rsidRDefault="00000000">
            <w:pPr>
              <w:pStyle w:val="Other10"/>
              <w:spacing w:after="0" w:line="240" w:lineRule="auto"/>
              <w:ind w:firstLine="760"/>
            </w:pPr>
            <w:r>
              <w:rPr>
                <w:rStyle w:val="Other1"/>
              </w:rPr>
              <w:t>max. 38kW</w:t>
            </w:r>
          </w:p>
        </w:tc>
      </w:tr>
      <w:tr w:rsidR="00EA1145" w14:paraId="1330819F" w14:textId="77777777">
        <w:tblPrEx>
          <w:tblCellMar>
            <w:top w:w="0" w:type="dxa"/>
            <w:bottom w:w="0" w:type="dxa"/>
          </w:tblCellMar>
        </w:tblPrEx>
        <w:trPr>
          <w:trHeight w:hRule="exact" w:val="382"/>
          <w:jc w:val="center"/>
        </w:trPr>
        <w:tc>
          <w:tcPr>
            <w:tcW w:w="2866" w:type="dxa"/>
            <w:tcBorders>
              <w:top w:val="single" w:sz="4" w:space="0" w:color="auto"/>
              <w:left w:val="single" w:sz="4" w:space="0" w:color="auto"/>
            </w:tcBorders>
          </w:tcPr>
          <w:p w14:paraId="62A7CA77" w14:textId="77777777" w:rsidR="00EA1145" w:rsidRDefault="00000000">
            <w:pPr>
              <w:pStyle w:val="Other10"/>
              <w:spacing w:before="100" w:after="0" w:line="240" w:lineRule="auto"/>
            </w:pPr>
            <w:r>
              <w:rPr>
                <w:rStyle w:val="Other1"/>
              </w:rPr>
              <w:t>Napájení</w:t>
            </w:r>
          </w:p>
        </w:tc>
        <w:tc>
          <w:tcPr>
            <w:tcW w:w="5854" w:type="dxa"/>
            <w:tcBorders>
              <w:top w:val="single" w:sz="4" w:space="0" w:color="auto"/>
              <w:left w:val="single" w:sz="4" w:space="0" w:color="auto"/>
              <w:right w:val="single" w:sz="4" w:space="0" w:color="auto"/>
            </w:tcBorders>
          </w:tcPr>
          <w:p w14:paraId="5A0F2CA4" w14:textId="77777777" w:rsidR="00EA1145" w:rsidRDefault="00000000">
            <w:pPr>
              <w:pStyle w:val="Other10"/>
              <w:spacing w:after="0" w:line="240" w:lineRule="auto"/>
              <w:ind w:firstLine="760"/>
            </w:pPr>
            <w:r>
              <w:rPr>
                <w:rStyle w:val="Other1"/>
              </w:rPr>
              <w:t>3 N~/400 V/50 Hz</w:t>
            </w:r>
          </w:p>
        </w:tc>
      </w:tr>
      <w:tr w:rsidR="00EA1145" w14:paraId="18F51430" w14:textId="77777777">
        <w:tblPrEx>
          <w:tblCellMar>
            <w:top w:w="0" w:type="dxa"/>
            <w:bottom w:w="0" w:type="dxa"/>
          </w:tblCellMar>
        </w:tblPrEx>
        <w:trPr>
          <w:trHeight w:hRule="exact" w:val="382"/>
          <w:jc w:val="center"/>
        </w:trPr>
        <w:tc>
          <w:tcPr>
            <w:tcW w:w="2866" w:type="dxa"/>
            <w:tcBorders>
              <w:top w:val="single" w:sz="4" w:space="0" w:color="auto"/>
              <w:left w:val="single" w:sz="4" w:space="0" w:color="auto"/>
            </w:tcBorders>
          </w:tcPr>
          <w:p w14:paraId="46E975C5" w14:textId="77777777" w:rsidR="00EA1145" w:rsidRDefault="00000000">
            <w:pPr>
              <w:pStyle w:val="Other10"/>
              <w:spacing w:before="100" w:after="0" w:line="240" w:lineRule="auto"/>
            </w:pPr>
            <w:r>
              <w:rPr>
                <w:rStyle w:val="Other1"/>
              </w:rPr>
              <w:t>Jištění</w:t>
            </w:r>
          </w:p>
        </w:tc>
        <w:tc>
          <w:tcPr>
            <w:tcW w:w="5854" w:type="dxa"/>
            <w:tcBorders>
              <w:top w:val="single" w:sz="4" w:space="0" w:color="auto"/>
              <w:left w:val="single" w:sz="4" w:space="0" w:color="auto"/>
              <w:right w:val="single" w:sz="4" w:space="0" w:color="auto"/>
            </w:tcBorders>
          </w:tcPr>
          <w:p w14:paraId="0557EB93" w14:textId="77777777" w:rsidR="00EA1145" w:rsidRDefault="00000000">
            <w:pPr>
              <w:pStyle w:val="Other10"/>
              <w:spacing w:after="0" w:line="240" w:lineRule="auto"/>
              <w:ind w:firstLine="760"/>
            </w:pPr>
            <w:r>
              <w:rPr>
                <w:rStyle w:val="Other1"/>
              </w:rPr>
              <w:t>max. 63 A</w:t>
            </w:r>
          </w:p>
        </w:tc>
      </w:tr>
      <w:tr w:rsidR="00EA1145" w14:paraId="34F9B596" w14:textId="77777777">
        <w:tblPrEx>
          <w:tblCellMar>
            <w:top w:w="0" w:type="dxa"/>
            <w:bottom w:w="0" w:type="dxa"/>
          </w:tblCellMar>
        </w:tblPrEx>
        <w:trPr>
          <w:trHeight w:hRule="exact" w:val="382"/>
          <w:jc w:val="center"/>
        </w:trPr>
        <w:tc>
          <w:tcPr>
            <w:tcW w:w="2866" w:type="dxa"/>
            <w:tcBorders>
              <w:top w:val="single" w:sz="4" w:space="0" w:color="auto"/>
              <w:left w:val="single" w:sz="4" w:space="0" w:color="auto"/>
            </w:tcBorders>
          </w:tcPr>
          <w:p w14:paraId="0D14283E" w14:textId="77777777" w:rsidR="00EA1145" w:rsidRDefault="00000000">
            <w:pPr>
              <w:pStyle w:val="Other10"/>
              <w:spacing w:before="100" w:after="0" w:line="240" w:lineRule="auto"/>
            </w:pPr>
            <w:r>
              <w:rPr>
                <w:rStyle w:val="Other1"/>
              </w:rPr>
              <w:t>Hmotnost</w:t>
            </w:r>
          </w:p>
        </w:tc>
        <w:tc>
          <w:tcPr>
            <w:tcW w:w="5854" w:type="dxa"/>
            <w:tcBorders>
              <w:top w:val="single" w:sz="4" w:space="0" w:color="auto"/>
              <w:left w:val="single" w:sz="4" w:space="0" w:color="auto"/>
              <w:right w:val="single" w:sz="4" w:space="0" w:color="auto"/>
            </w:tcBorders>
          </w:tcPr>
          <w:p w14:paraId="59588BD8" w14:textId="77777777" w:rsidR="00EA1145" w:rsidRDefault="00000000">
            <w:pPr>
              <w:pStyle w:val="Other10"/>
              <w:spacing w:after="0" w:line="240" w:lineRule="auto"/>
              <w:ind w:firstLine="760"/>
            </w:pPr>
            <w:r>
              <w:rPr>
                <w:rStyle w:val="Other1"/>
              </w:rPr>
              <w:t>max. 250</w:t>
            </w:r>
          </w:p>
        </w:tc>
      </w:tr>
      <w:tr w:rsidR="00EA1145" w14:paraId="7485537A" w14:textId="77777777">
        <w:tblPrEx>
          <w:tblCellMar>
            <w:top w:w="0" w:type="dxa"/>
            <w:bottom w:w="0" w:type="dxa"/>
          </w:tblCellMar>
        </w:tblPrEx>
        <w:trPr>
          <w:trHeight w:hRule="exact" w:val="382"/>
          <w:jc w:val="center"/>
        </w:trPr>
        <w:tc>
          <w:tcPr>
            <w:tcW w:w="2866" w:type="dxa"/>
            <w:tcBorders>
              <w:top w:val="single" w:sz="4" w:space="0" w:color="auto"/>
              <w:left w:val="single" w:sz="4" w:space="0" w:color="auto"/>
            </w:tcBorders>
          </w:tcPr>
          <w:p w14:paraId="6AB80658" w14:textId="77777777" w:rsidR="00EA1145" w:rsidRDefault="00000000">
            <w:pPr>
              <w:pStyle w:val="Other10"/>
              <w:spacing w:before="80" w:after="0" w:line="240" w:lineRule="auto"/>
            </w:pPr>
            <w:r>
              <w:rPr>
                <w:rStyle w:val="Other1"/>
              </w:rPr>
              <w:t>Provedení</w:t>
            </w:r>
          </w:p>
        </w:tc>
        <w:tc>
          <w:tcPr>
            <w:tcW w:w="5854" w:type="dxa"/>
            <w:tcBorders>
              <w:top w:val="single" w:sz="4" w:space="0" w:color="auto"/>
              <w:left w:val="single" w:sz="4" w:space="0" w:color="auto"/>
              <w:right w:val="single" w:sz="4" w:space="0" w:color="auto"/>
            </w:tcBorders>
          </w:tcPr>
          <w:p w14:paraId="30D8496B" w14:textId="77777777" w:rsidR="00EA1145" w:rsidRDefault="00000000">
            <w:pPr>
              <w:pStyle w:val="Other10"/>
              <w:spacing w:after="0" w:line="240" w:lineRule="auto"/>
              <w:ind w:firstLine="760"/>
            </w:pPr>
            <w:r>
              <w:rPr>
                <w:rStyle w:val="Other1"/>
              </w:rPr>
              <w:t>AISI304 nerezová ocel</w:t>
            </w:r>
          </w:p>
        </w:tc>
      </w:tr>
      <w:tr w:rsidR="00EA1145" w14:paraId="5E53DB68" w14:textId="77777777">
        <w:tblPrEx>
          <w:tblCellMar>
            <w:top w:w="0" w:type="dxa"/>
            <w:bottom w:w="0" w:type="dxa"/>
          </w:tblCellMar>
        </w:tblPrEx>
        <w:trPr>
          <w:trHeight w:hRule="exact" w:val="374"/>
          <w:jc w:val="center"/>
        </w:trPr>
        <w:tc>
          <w:tcPr>
            <w:tcW w:w="2866" w:type="dxa"/>
            <w:tcBorders>
              <w:top w:val="single" w:sz="4" w:space="0" w:color="auto"/>
              <w:left w:val="single" w:sz="4" w:space="0" w:color="auto"/>
            </w:tcBorders>
          </w:tcPr>
          <w:p w14:paraId="39E065B5" w14:textId="77777777" w:rsidR="00EA1145" w:rsidRDefault="00000000">
            <w:pPr>
              <w:pStyle w:val="Other10"/>
              <w:spacing w:before="80" w:after="0" w:line="240" w:lineRule="auto"/>
            </w:pPr>
            <w:r>
              <w:rPr>
                <w:rStyle w:val="Other1"/>
              </w:rPr>
              <w:t>Přípojka vody SV/TV/odpad:</w:t>
            </w:r>
          </w:p>
        </w:tc>
        <w:tc>
          <w:tcPr>
            <w:tcW w:w="5854" w:type="dxa"/>
            <w:tcBorders>
              <w:top w:val="single" w:sz="4" w:space="0" w:color="auto"/>
              <w:left w:val="single" w:sz="4" w:space="0" w:color="auto"/>
              <w:right w:val="single" w:sz="4" w:space="0" w:color="auto"/>
            </w:tcBorders>
          </w:tcPr>
          <w:p w14:paraId="70AAAA4A" w14:textId="77777777" w:rsidR="00EA1145" w:rsidRDefault="00000000">
            <w:pPr>
              <w:pStyle w:val="Other10"/>
              <w:spacing w:after="0" w:line="240" w:lineRule="auto"/>
              <w:ind w:firstLine="760"/>
            </w:pPr>
            <w:r>
              <w:rPr>
                <w:rStyle w:val="Other1"/>
              </w:rPr>
              <w:t>G %7 G %7 DN50</w:t>
            </w:r>
          </w:p>
        </w:tc>
      </w:tr>
      <w:tr w:rsidR="00EA1145" w14:paraId="67563318" w14:textId="77777777">
        <w:tblPrEx>
          <w:tblCellMar>
            <w:top w:w="0" w:type="dxa"/>
            <w:bottom w:w="0" w:type="dxa"/>
          </w:tblCellMar>
        </w:tblPrEx>
        <w:trPr>
          <w:trHeight w:hRule="exact" w:val="389"/>
          <w:jc w:val="center"/>
        </w:trPr>
        <w:tc>
          <w:tcPr>
            <w:tcW w:w="2866" w:type="dxa"/>
            <w:tcBorders>
              <w:top w:val="single" w:sz="4" w:space="0" w:color="auto"/>
              <w:left w:val="single" w:sz="4" w:space="0" w:color="auto"/>
            </w:tcBorders>
          </w:tcPr>
          <w:p w14:paraId="52150ECE" w14:textId="77777777" w:rsidR="00EA1145" w:rsidRDefault="00000000">
            <w:pPr>
              <w:pStyle w:val="Other10"/>
              <w:spacing w:before="100" w:after="0" w:line="240" w:lineRule="auto"/>
            </w:pPr>
            <w:r>
              <w:rPr>
                <w:rStyle w:val="Other1"/>
              </w:rPr>
              <w:t>Klapka pro odtah páry</w:t>
            </w:r>
          </w:p>
        </w:tc>
        <w:tc>
          <w:tcPr>
            <w:tcW w:w="5854" w:type="dxa"/>
            <w:tcBorders>
              <w:top w:val="single" w:sz="4" w:space="0" w:color="auto"/>
              <w:left w:val="single" w:sz="4" w:space="0" w:color="auto"/>
              <w:right w:val="single" w:sz="4" w:space="0" w:color="auto"/>
            </w:tcBorders>
          </w:tcPr>
          <w:p w14:paraId="0CE5CF81" w14:textId="77777777" w:rsidR="00EA1145" w:rsidRDefault="00000000">
            <w:pPr>
              <w:pStyle w:val="Other10"/>
              <w:spacing w:after="0" w:line="240" w:lineRule="auto"/>
              <w:ind w:firstLine="760"/>
            </w:pPr>
            <w:r>
              <w:rPr>
                <w:rStyle w:val="Other1"/>
              </w:rPr>
              <w:t>1 ks</w:t>
            </w:r>
          </w:p>
        </w:tc>
      </w:tr>
      <w:tr w:rsidR="00EA1145" w14:paraId="4B22E612" w14:textId="77777777">
        <w:tblPrEx>
          <w:tblCellMar>
            <w:top w:w="0" w:type="dxa"/>
            <w:bottom w:w="0" w:type="dxa"/>
          </w:tblCellMar>
        </w:tblPrEx>
        <w:trPr>
          <w:trHeight w:hRule="exact" w:val="374"/>
          <w:jc w:val="center"/>
        </w:trPr>
        <w:tc>
          <w:tcPr>
            <w:tcW w:w="2866" w:type="dxa"/>
            <w:tcBorders>
              <w:top w:val="single" w:sz="4" w:space="0" w:color="auto"/>
              <w:left w:val="single" w:sz="4" w:space="0" w:color="auto"/>
            </w:tcBorders>
          </w:tcPr>
          <w:p w14:paraId="70F31880" w14:textId="77777777" w:rsidR="00EA1145" w:rsidRDefault="00000000">
            <w:pPr>
              <w:pStyle w:val="Other10"/>
              <w:spacing w:before="80" w:after="0" w:line="240" w:lineRule="auto"/>
            </w:pPr>
            <w:r>
              <w:rPr>
                <w:rStyle w:val="Other1"/>
              </w:rPr>
              <w:t>Ruční sprcha</w:t>
            </w:r>
          </w:p>
        </w:tc>
        <w:tc>
          <w:tcPr>
            <w:tcW w:w="5854" w:type="dxa"/>
            <w:tcBorders>
              <w:top w:val="single" w:sz="4" w:space="0" w:color="auto"/>
              <w:left w:val="single" w:sz="4" w:space="0" w:color="auto"/>
              <w:right w:val="single" w:sz="4" w:space="0" w:color="auto"/>
            </w:tcBorders>
          </w:tcPr>
          <w:p w14:paraId="38FFDF36" w14:textId="77777777" w:rsidR="00EA1145" w:rsidRDefault="00000000">
            <w:pPr>
              <w:pStyle w:val="Other10"/>
              <w:spacing w:after="0" w:line="240" w:lineRule="auto"/>
              <w:ind w:firstLine="760"/>
            </w:pPr>
            <w:r>
              <w:rPr>
                <w:rStyle w:val="Other1"/>
              </w:rPr>
              <w:t>1 ks</w:t>
            </w:r>
          </w:p>
        </w:tc>
      </w:tr>
      <w:tr w:rsidR="00EA1145" w14:paraId="1C0A42F5" w14:textId="77777777">
        <w:tblPrEx>
          <w:tblCellMar>
            <w:top w:w="0" w:type="dxa"/>
            <w:bottom w:w="0" w:type="dxa"/>
          </w:tblCellMar>
        </w:tblPrEx>
        <w:trPr>
          <w:trHeight w:hRule="exact" w:val="382"/>
          <w:jc w:val="center"/>
        </w:trPr>
        <w:tc>
          <w:tcPr>
            <w:tcW w:w="2866" w:type="dxa"/>
            <w:tcBorders>
              <w:top w:val="single" w:sz="4" w:space="0" w:color="auto"/>
              <w:left w:val="single" w:sz="4" w:space="0" w:color="auto"/>
            </w:tcBorders>
          </w:tcPr>
          <w:p w14:paraId="14E11702" w14:textId="77777777" w:rsidR="00EA1145" w:rsidRDefault="00000000">
            <w:pPr>
              <w:pStyle w:val="Other10"/>
              <w:spacing w:before="100" w:after="0" w:line="240" w:lineRule="auto"/>
            </w:pPr>
            <w:r>
              <w:rPr>
                <w:rStyle w:val="Other1"/>
              </w:rPr>
              <w:t>Plechy</w:t>
            </w:r>
          </w:p>
        </w:tc>
        <w:tc>
          <w:tcPr>
            <w:tcW w:w="5854" w:type="dxa"/>
            <w:tcBorders>
              <w:top w:val="single" w:sz="4" w:space="0" w:color="auto"/>
              <w:left w:val="single" w:sz="4" w:space="0" w:color="auto"/>
              <w:right w:val="single" w:sz="4" w:space="0" w:color="auto"/>
            </w:tcBorders>
          </w:tcPr>
          <w:p w14:paraId="1A3C72BB" w14:textId="77777777" w:rsidR="00EA1145" w:rsidRDefault="00000000">
            <w:pPr>
              <w:pStyle w:val="Other10"/>
              <w:spacing w:after="0" w:line="240" w:lineRule="auto"/>
              <w:ind w:firstLine="760"/>
            </w:pPr>
            <w:r>
              <w:rPr>
                <w:rStyle w:val="Other1"/>
              </w:rPr>
              <w:t>10 ks GN 1/1 - plné 530x325 mm, hl. 60 mm</w:t>
            </w:r>
          </w:p>
        </w:tc>
      </w:tr>
      <w:tr w:rsidR="00EA1145" w14:paraId="5614DA04" w14:textId="77777777">
        <w:tblPrEx>
          <w:tblCellMar>
            <w:top w:w="0" w:type="dxa"/>
            <w:bottom w:w="0" w:type="dxa"/>
          </w:tblCellMar>
        </w:tblPrEx>
        <w:trPr>
          <w:trHeight w:hRule="exact" w:val="403"/>
          <w:jc w:val="center"/>
        </w:trPr>
        <w:tc>
          <w:tcPr>
            <w:tcW w:w="2866" w:type="dxa"/>
            <w:tcBorders>
              <w:top w:val="single" w:sz="4" w:space="0" w:color="auto"/>
              <w:left w:val="single" w:sz="4" w:space="0" w:color="auto"/>
              <w:bottom w:val="single" w:sz="4" w:space="0" w:color="auto"/>
            </w:tcBorders>
          </w:tcPr>
          <w:p w14:paraId="50B76E5F" w14:textId="77777777" w:rsidR="00EA1145" w:rsidRDefault="00000000">
            <w:pPr>
              <w:pStyle w:val="Other10"/>
              <w:spacing w:before="100" w:after="0" w:line="240" w:lineRule="auto"/>
            </w:pPr>
            <w:r>
              <w:rPr>
                <w:rStyle w:val="Other1"/>
              </w:rPr>
              <w:t>Plechy</w:t>
            </w:r>
          </w:p>
        </w:tc>
        <w:tc>
          <w:tcPr>
            <w:tcW w:w="5854" w:type="dxa"/>
            <w:tcBorders>
              <w:top w:val="single" w:sz="4" w:space="0" w:color="auto"/>
              <w:left w:val="single" w:sz="4" w:space="0" w:color="auto"/>
              <w:bottom w:val="single" w:sz="4" w:space="0" w:color="auto"/>
              <w:right w:val="single" w:sz="4" w:space="0" w:color="auto"/>
            </w:tcBorders>
          </w:tcPr>
          <w:p w14:paraId="28120349" w14:textId="77777777" w:rsidR="00EA1145" w:rsidRDefault="00000000">
            <w:pPr>
              <w:pStyle w:val="Other10"/>
              <w:spacing w:after="0" w:line="240" w:lineRule="auto"/>
              <w:ind w:firstLine="760"/>
            </w:pPr>
            <w:r>
              <w:rPr>
                <w:rStyle w:val="Other1"/>
              </w:rPr>
              <w:t>10 ks GN 1/1 - děrované 530x325 mm, hl. 60 mm</w:t>
            </w:r>
          </w:p>
        </w:tc>
      </w:tr>
    </w:tbl>
    <w:p w14:paraId="78FCA4C4" w14:textId="77777777" w:rsidR="00EA1145" w:rsidRDefault="00EA1145">
      <w:pPr>
        <w:spacing w:after="379" w:line="1" w:lineRule="exact"/>
      </w:pPr>
    </w:p>
    <w:p w14:paraId="0F49E0D4" w14:textId="77777777" w:rsidR="00EA1145" w:rsidRDefault="00000000">
      <w:pPr>
        <w:pStyle w:val="Heading510"/>
        <w:keepNext/>
        <w:keepLines/>
        <w:spacing w:after="220"/>
        <w:ind w:firstLine="780"/>
        <w:jc w:val="left"/>
      </w:pPr>
      <w:bookmarkStart w:id="12" w:name="bookmark31"/>
      <w:r>
        <w:rPr>
          <w:rStyle w:val="Heading51"/>
          <w:b/>
          <w:bCs/>
        </w:rPr>
        <w:t>Funkce konvektomatu:</w:t>
      </w:r>
      <w:bookmarkEnd w:id="12"/>
    </w:p>
    <w:p w14:paraId="2042CE9A" w14:textId="77777777" w:rsidR="00EA1145" w:rsidRDefault="00000000">
      <w:pPr>
        <w:pStyle w:val="Bodytext10"/>
        <w:pBdr>
          <w:bottom w:val="single" w:sz="4" w:space="0" w:color="auto"/>
        </w:pBdr>
        <w:spacing w:after="220" w:line="240" w:lineRule="auto"/>
      </w:pPr>
      <w:r>
        <w:rPr>
          <w:rStyle w:val="Bodytext1"/>
        </w:rPr>
        <w:t>Nabídka kuchařských technologií s možností jejich úpravy a modifikace</w:t>
      </w:r>
    </w:p>
    <w:p w14:paraId="3DFCBC84" w14:textId="77777777" w:rsidR="00EA1145" w:rsidRDefault="00000000">
      <w:pPr>
        <w:pStyle w:val="Bodytext10"/>
        <w:pBdr>
          <w:bottom w:val="single" w:sz="4" w:space="0" w:color="auto"/>
        </w:pBdr>
        <w:spacing w:after="220" w:line="240" w:lineRule="auto"/>
      </w:pPr>
      <w:r>
        <w:rPr>
          <w:rStyle w:val="Bodytext1"/>
        </w:rPr>
        <w:t>Ovládání pomocí dotykového displeje min. 7 "</w:t>
      </w:r>
    </w:p>
    <w:p w14:paraId="23D8F43D" w14:textId="77777777" w:rsidR="00EA1145" w:rsidRDefault="00000000">
      <w:pPr>
        <w:pStyle w:val="Bodytext10"/>
        <w:pBdr>
          <w:bottom w:val="single" w:sz="4" w:space="0" w:color="auto"/>
        </w:pBdr>
        <w:spacing w:after="220" w:line="240" w:lineRule="auto"/>
      </w:pPr>
      <w:r>
        <w:rPr>
          <w:rStyle w:val="Bodytext1"/>
        </w:rPr>
        <w:t xml:space="preserve">Příčné </w:t>
      </w:r>
      <w:proofErr w:type="spellStart"/>
      <w:r>
        <w:rPr>
          <w:rStyle w:val="Bodytext1"/>
        </w:rPr>
        <w:t>zásuvy</w:t>
      </w:r>
      <w:proofErr w:type="spellEnd"/>
    </w:p>
    <w:p w14:paraId="551E8B4C" w14:textId="77777777" w:rsidR="00EA1145" w:rsidRDefault="00000000">
      <w:pPr>
        <w:pStyle w:val="Bodytext10"/>
        <w:spacing w:after="220" w:line="240" w:lineRule="auto"/>
      </w:pPr>
      <w:r>
        <w:rPr>
          <w:rStyle w:val="Bodytext1"/>
        </w:rPr>
        <w:t>Minimálně 50 programů, komunikace v češtině</w:t>
      </w:r>
    </w:p>
    <w:p w14:paraId="0FD2B2DC" w14:textId="77777777" w:rsidR="00EA1145" w:rsidRDefault="00000000">
      <w:pPr>
        <w:pStyle w:val="Bodytext10"/>
        <w:pBdr>
          <w:bottom w:val="single" w:sz="4" w:space="0" w:color="auto"/>
        </w:pBdr>
        <w:spacing w:after="200" w:line="240" w:lineRule="auto"/>
      </w:pPr>
      <w:r>
        <w:rPr>
          <w:rStyle w:val="Bodytext1"/>
        </w:rPr>
        <w:t xml:space="preserve">Horký vzduch </w:t>
      </w:r>
      <w:proofErr w:type="gramStart"/>
      <w:r>
        <w:rPr>
          <w:rStyle w:val="Bodytext1"/>
        </w:rPr>
        <w:t>30 - 300</w:t>
      </w:r>
      <w:proofErr w:type="gramEnd"/>
      <w:r>
        <w:rPr>
          <w:rStyle w:val="Bodytext1"/>
        </w:rPr>
        <w:t xml:space="preserve"> </w:t>
      </w:r>
      <w:r>
        <w:rPr>
          <w:rStyle w:val="Bodytext1"/>
          <w:vertAlign w:val="superscript"/>
        </w:rPr>
        <w:t>0</w:t>
      </w:r>
      <w:r>
        <w:rPr>
          <w:rStyle w:val="Bodytext1"/>
        </w:rPr>
        <w:t xml:space="preserve"> C</w:t>
      </w:r>
    </w:p>
    <w:p w14:paraId="21246A01" w14:textId="77777777" w:rsidR="00EA1145" w:rsidRDefault="00000000">
      <w:pPr>
        <w:pStyle w:val="Bodytext10"/>
        <w:pBdr>
          <w:bottom w:val="single" w:sz="4" w:space="0" w:color="auto"/>
        </w:pBdr>
        <w:spacing w:after="200" w:line="240" w:lineRule="auto"/>
      </w:pPr>
      <w:r>
        <w:rPr>
          <w:rStyle w:val="Bodytext1"/>
        </w:rPr>
        <w:t xml:space="preserve">Kombinovaný režim </w:t>
      </w:r>
      <w:proofErr w:type="gramStart"/>
      <w:r>
        <w:rPr>
          <w:rStyle w:val="Bodytext1"/>
        </w:rPr>
        <w:t>30 - 300</w:t>
      </w:r>
      <w:proofErr w:type="gramEnd"/>
      <w:r>
        <w:rPr>
          <w:rStyle w:val="Bodytext1"/>
        </w:rPr>
        <w:t xml:space="preserve"> </w:t>
      </w:r>
      <w:r>
        <w:rPr>
          <w:rStyle w:val="Bodytext1"/>
          <w:vertAlign w:val="superscript"/>
        </w:rPr>
        <w:t>0</w:t>
      </w:r>
      <w:r>
        <w:rPr>
          <w:rStyle w:val="Bodytext1"/>
        </w:rPr>
        <w:t xml:space="preserve"> C</w:t>
      </w:r>
    </w:p>
    <w:p w14:paraId="0D03782A" w14:textId="77777777" w:rsidR="00EA1145" w:rsidRDefault="00000000">
      <w:pPr>
        <w:pStyle w:val="Bodytext10"/>
        <w:pBdr>
          <w:bottom w:val="single" w:sz="4" w:space="0" w:color="auto"/>
        </w:pBdr>
        <w:spacing w:after="200" w:line="240" w:lineRule="auto"/>
      </w:pPr>
      <w:r>
        <w:rPr>
          <w:rStyle w:val="Bodytext1"/>
        </w:rPr>
        <w:lastRenderedPageBreak/>
        <w:t xml:space="preserve">Vaření v páře </w:t>
      </w:r>
      <w:proofErr w:type="gramStart"/>
      <w:r>
        <w:rPr>
          <w:rStyle w:val="Bodytext1"/>
        </w:rPr>
        <w:t>30 - 130</w:t>
      </w:r>
      <w:proofErr w:type="gramEnd"/>
      <w:r>
        <w:rPr>
          <w:rStyle w:val="Bodytext1"/>
        </w:rPr>
        <w:t xml:space="preserve"> </w:t>
      </w:r>
      <w:r>
        <w:rPr>
          <w:rStyle w:val="Bodytext1"/>
          <w:vertAlign w:val="superscript"/>
        </w:rPr>
        <w:t>0</w:t>
      </w:r>
      <w:r>
        <w:rPr>
          <w:rStyle w:val="Bodytext1"/>
        </w:rPr>
        <w:t xml:space="preserve"> C</w:t>
      </w:r>
    </w:p>
    <w:p w14:paraId="5925A7E4" w14:textId="77777777" w:rsidR="00EA1145" w:rsidRDefault="00000000">
      <w:pPr>
        <w:pStyle w:val="Bodytext10"/>
        <w:pBdr>
          <w:bottom w:val="single" w:sz="4" w:space="0" w:color="auto"/>
        </w:pBdr>
        <w:spacing w:after="200" w:line="240" w:lineRule="auto"/>
      </w:pPr>
      <w:r>
        <w:rPr>
          <w:rStyle w:val="Bodytext1"/>
        </w:rPr>
        <w:t xml:space="preserve">Minimálně 6.bodová teplotní </w:t>
      </w:r>
      <w:proofErr w:type="gramStart"/>
      <w:r>
        <w:rPr>
          <w:rStyle w:val="Bodytext1"/>
        </w:rPr>
        <w:t>sonda - nebude</w:t>
      </w:r>
      <w:proofErr w:type="gramEnd"/>
      <w:r>
        <w:rPr>
          <w:rStyle w:val="Bodytext1"/>
        </w:rPr>
        <w:t xml:space="preserve"> součástí</w:t>
      </w:r>
    </w:p>
    <w:p w14:paraId="14A6BE5B" w14:textId="77777777" w:rsidR="00EA1145" w:rsidRDefault="00000000">
      <w:pPr>
        <w:pStyle w:val="Bodytext10"/>
        <w:pBdr>
          <w:bottom w:val="single" w:sz="4" w:space="0" w:color="auto"/>
        </w:pBdr>
        <w:spacing w:after="200" w:line="240" w:lineRule="auto"/>
      </w:pPr>
      <w:r>
        <w:rPr>
          <w:rStyle w:val="Bodytext1"/>
        </w:rPr>
        <w:t>Delta T pečení/vaření</w:t>
      </w:r>
    </w:p>
    <w:p w14:paraId="5BE16B72" w14:textId="77777777" w:rsidR="00EA1145" w:rsidRDefault="00000000">
      <w:pPr>
        <w:pStyle w:val="Bodytext10"/>
        <w:pBdr>
          <w:bottom w:val="single" w:sz="4" w:space="0" w:color="auto"/>
        </w:pBdr>
        <w:spacing w:after="200" w:line="240" w:lineRule="auto"/>
      </w:pPr>
      <w:r>
        <w:rPr>
          <w:rStyle w:val="Bodytext1"/>
        </w:rPr>
        <w:t>Nízkoteplotní pečení/vaření</w:t>
      </w:r>
    </w:p>
    <w:p w14:paraId="71E3CBB4" w14:textId="77777777" w:rsidR="00EA1145" w:rsidRDefault="00000000">
      <w:pPr>
        <w:pStyle w:val="Bodytext10"/>
        <w:pBdr>
          <w:bottom w:val="single" w:sz="4" w:space="0" w:color="auto"/>
        </w:pBdr>
        <w:spacing w:after="200" w:line="240" w:lineRule="auto"/>
      </w:pPr>
      <w:r>
        <w:rPr>
          <w:rStyle w:val="Bodytext1"/>
        </w:rPr>
        <w:t>Pečení přes noc</w:t>
      </w:r>
    </w:p>
    <w:p w14:paraId="4B0AA9AF" w14:textId="77777777" w:rsidR="00EA1145" w:rsidRDefault="00000000">
      <w:pPr>
        <w:pStyle w:val="Bodytext10"/>
        <w:pBdr>
          <w:bottom w:val="single" w:sz="4" w:space="0" w:color="auto"/>
        </w:pBdr>
        <w:spacing w:after="200" w:line="240" w:lineRule="auto"/>
      </w:pPr>
      <w:r>
        <w:rPr>
          <w:rStyle w:val="Bodytext1"/>
        </w:rPr>
        <w:t>Klapka pro odtah vlhkosti</w:t>
      </w:r>
    </w:p>
    <w:p w14:paraId="731C6AA0" w14:textId="77777777" w:rsidR="00EA1145" w:rsidRDefault="00000000">
      <w:pPr>
        <w:pStyle w:val="Bodytext10"/>
        <w:pBdr>
          <w:bottom w:val="single" w:sz="4" w:space="0" w:color="auto"/>
        </w:pBdr>
        <w:spacing w:after="200" w:line="240" w:lineRule="auto"/>
        <w:jc w:val="both"/>
      </w:pPr>
      <w:proofErr w:type="spellStart"/>
      <w:proofErr w:type="gramStart"/>
      <w:r>
        <w:rPr>
          <w:rStyle w:val="Bodytext1"/>
        </w:rPr>
        <w:t>Autoklima</w:t>
      </w:r>
      <w:proofErr w:type="spellEnd"/>
      <w:r>
        <w:rPr>
          <w:rStyle w:val="Bodytext1"/>
        </w:rPr>
        <w:t xml:space="preserve"> - kontrola</w:t>
      </w:r>
      <w:proofErr w:type="gramEnd"/>
      <w:r>
        <w:rPr>
          <w:rStyle w:val="Bodytext1"/>
        </w:rPr>
        <w:t xml:space="preserve"> sytosti páry</w:t>
      </w:r>
    </w:p>
    <w:p w14:paraId="243363FA" w14:textId="77777777" w:rsidR="00EA1145" w:rsidRDefault="00000000">
      <w:pPr>
        <w:pStyle w:val="Bodytext10"/>
        <w:pBdr>
          <w:bottom w:val="single" w:sz="4" w:space="0" w:color="auto"/>
        </w:pBdr>
        <w:spacing w:after="200" w:line="240" w:lineRule="auto"/>
        <w:jc w:val="both"/>
      </w:pPr>
      <w:r>
        <w:rPr>
          <w:rStyle w:val="Bodytext1"/>
        </w:rPr>
        <w:t>Automatický předehřev/zchlazení</w:t>
      </w:r>
    </w:p>
    <w:p w14:paraId="628F3E5E" w14:textId="77777777" w:rsidR="00EA1145" w:rsidRDefault="00000000">
      <w:pPr>
        <w:pStyle w:val="Bodytext10"/>
        <w:pBdr>
          <w:bottom w:val="single" w:sz="4" w:space="0" w:color="auto"/>
        </w:pBdr>
        <w:spacing w:after="200" w:line="240" w:lineRule="auto"/>
      </w:pPr>
      <w:r>
        <w:rPr>
          <w:rStyle w:val="Bodytext1"/>
        </w:rPr>
        <w:t>Automatický start</w:t>
      </w:r>
    </w:p>
    <w:p w14:paraId="2C58801B" w14:textId="77777777" w:rsidR="00EA1145" w:rsidRDefault="00000000">
      <w:pPr>
        <w:pStyle w:val="Bodytext10"/>
        <w:pBdr>
          <w:bottom w:val="single" w:sz="4" w:space="0" w:color="auto"/>
        </w:pBdr>
        <w:spacing w:after="200" w:line="240" w:lineRule="auto"/>
      </w:pPr>
      <w:r>
        <w:rPr>
          <w:rStyle w:val="Bodytext1"/>
        </w:rPr>
        <w:t>Minimálně? rychlostí ventilátoru</w:t>
      </w:r>
    </w:p>
    <w:p w14:paraId="5A374B1F" w14:textId="77777777" w:rsidR="00EA1145" w:rsidRDefault="00000000">
      <w:pPr>
        <w:pStyle w:val="Bodytext10"/>
        <w:pBdr>
          <w:bottom w:val="single" w:sz="4" w:space="0" w:color="auto"/>
        </w:pBdr>
        <w:spacing w:after="200" w:line="240" w:lineRule="auto"/>
      </w:pPr>
      <w:r>
        <w:rPr>
          <w:rStyle w:val="Bodytext1"/>
        </w:rPr>
        <w:t xml:space="preserve">Časování </w:t>
      </w:r>
      <w:proofErr w:type="spellStart"/>
      <w:r>
        <w:rPr>
          <w:rStyle w:val="Bodytext1"/>
        </w:rPr>
        <w:t>zásuvů</w:t>
      </w:r>
      <w:proofErr w:type="spellEnd"/>
      <w:r>
        <w:rPr>
          <w:rStyle w:val="Bodytext1"/>
        </w:rPr>
        <w:t xml:space="preserve"> (možnost nastavit libovolný počet </w:t>
      </w:r>
      <w:proofErr w:type="spellStart"/>
      <w:r>
        <w:rPr>
          <w:rStyle w:val="Bodytext1"/>
        </w:rPr>
        <w:t>zásuvů</w:t>
      </w:r>
      <w:proofErr w:type="spellEnd"/>
      <w:r>
        <w:rPr>
          <w:rStyle w:val="Bodytext1"/>
        </w:rPr>
        <w:t>) - nebude součástí</w:t>
      </w:r>
    </w:p>
    <w:p w14:paraId="1649D0C3" w14:textId="77777777" w:rsidR="00EA1145" w:rsidRDefault="00000000">
      <w:pPr>
        <w:pStyle w:val="Bodytext10"/>
        <w:pBdr>
          <w:bottom w:val="single" w:sz="4" w:space="0" w:color="auto"/>
        </w:pBdr>
        <w:spacing w:after="200" w:line="240" w:lineRule="auto"/>
        <w:jc w:val="both"/>
      </w:pPr>
      <w:r>
        <w:rPr>
          <w:rStyle w:val="Bodytext1"/>
        </w:rPr>
        <w:t xml:space="preserve">Automatické řízení </w:t>
      </w:r>
      <w:proofErr w:type="gramStart"/>
      <w:r>
        <w:rPr>
          <w:rStyle w:val="Bodytext1"/>
        </w:rPr>
        <w:t>kapacity - nebude</w:t>
      </w:r>
      <w:proofErr w:type="gramEnd"/>
      <w:r>
        <w:rPr>
          <w:rStyle w:val="Bodytext1"/>
        </w:rPr>
        <w:t xml:space="preserve"> součástí</w:t>
      </w:r>
    </w:p>
    <w:p w14:paraId="28DA7CEB" w14:textId="77777777" w:rsidR="00EA1145" w:rsidRDefault="00000000">
      <w:pPr>
        <w:pStyle w:val="Bodytext10"/>
        <w:pBdr>
          <w:bottom w:val="single" w:sz="4" w:space="0" w:color="auto"/>
        </w:pBdr>
        <w:spacing w:after="200" w:line="240" w:lineRule="auto"/>
        <w:jc w:val="both"/>
      </w:pPr>
      <w:r>
        <w:rPr>
          <w:rStyle w:val="Bodytext1"/>
        </w:rPr>
        <w:t>Servisní a diagnostický systém pro automatické vyhodnocení chyb</w:t>
      </w:r>
    </w:p>
    <w:p w14:paraId="60F70010" w14:textId="77777777" w:rsidR="00EA1145" w:rsidRDefault="00000000">
      <w:pPr>
        <w:pStyle w:val="Bodytext10"/>
        <w:pBdr>
          <w:bottom w:val="single" w:sz="4" w:space="0" w:color="auto"/>
        </w:pBdr>
        <w:spacing w:after="200" w:line="240" w:lineRule="auto"/>
        <w:jc w:val="both"/>
      </w:pPr>
      <w:r>
        <w:rPr>
          <w:rStyle w:val="Bodytext1"/>
        </w:rPr>
        <w:t>Okamžitý HACCP výpis a výpis spotřeby energie</w:t>
      </w:r>
    </w:p>
    <w:p w14:paraId="7ECA4498" w14:textId="77777777" w:rsidR="00EA1145" w:rsidRDefault="00000000">
      <w:pPr>
        <w:pStyle w:val="Bodytext10"/>
        <w:pBdr>
          <w:bottom w:val="single" w:sz="4" w:space="0" w:color="auto"/>
        </w:pBdr>
        <w:spacing w:after="200" w:line="240" w:lineRule="auto"/>
        <w:jc w:val="both"/>
      </w:pPr>
      <w:r>
        <w:rPr>
          <w:rStyle w:val="Bodytext1"/>
        </w:rPr>
        <w:t>Vyvíjení páry v bojleru + záložní zdroj vývinu páry</w:t>
      </w:r>
    </w:p>
    <w:p w14:paraId="30B672CE" w14:textId="77777777" w:rsidR="00EA1145" w:rsidRDefault="00000000">
      <w:pPr>
        <w:pStyle w:val="Bodytext10"/>
        <w:pBdr>
          <w:bottom w:val="single" w:sz="4" w:space="0" w:color="auto"/>
        </w:pBdr>
        <w:spacing w:after="200" w:line="240" w:lineRule="auto"/>
      </w:pPr>
      <w:r>
        <w:rPr>
          <w:rStyle w:val="Bodytext1"/>
        </w:rPr>
        <w:t>Trojité sklo dveří</w:t>
      </w:r>
    </w:p>
    <w:p w14:paraId="625F1EC7" w14:textId="77777777" w:rsidR="00EA1145" w:rsidRDefault="00000000">
      <w:pPr>
        <w:pStyle w:val="Bodytext10"/>
        <w:pBdr>
          <w:bottom w:val="single" w:sz="4" w:space="0" w:color="auto"/>
        </w:pBdr>
        <w:spacing w:after="200" w:line="240" w:lineRule="auto"/>
        <w:jc w:val="both"/>
      </w:pPr>
      <w:r>
        <w:rPr>
          <w:rStyle w:val="Bodytext1"/>
        </w:rPr>
        <w:t>USB rozhraní pro stahování dat provozu a možnost nahrávání programů</w:t>
      </w:r>
    </w:p>
    <w:p w14:paraId="762C9F3E" w14:textId="77777777" w:rsidR="00EA1145" w:rsidRDefault="00000000">
      <w:pPr>
        <w:pStyle w:val="Bodytext10"/>
        <w:pBdr>
          <w:bottom w:val="single" w:sz="4" w:space="0" w:color="auto"/>
        </w:pBdr>
        <w:spacing w:after="200" w:line="240" w:lineRule="auto"/>
        <w:jc w:val="both"/>
      </w:pPr>
      <w:r>
        <w:rPr>
          <w:rStyle w:val="Bodytext1"/>
        </w:rPr>
        <w:t>Klika dveří s bakteriální úpravou</w:t>
      </w:r>
    </w:p>
    <w:p w14:paraId="28E5FD65" w14:textId="77777777" w:rsidR="00EA1145" w:rsidRDefault="00000000">
      <w:pPr>
        <w:pStyle w:val="Bodytext10"/>
        <w:spacing w:after="780" w:line="240" w:lineRule="auto"/>
        <w:jc w:val="both"/>
      </w:pPr>
      <w:proofErr w:type="gramStart"/>
      <w:r>
        <w:rPr>
          <w:rStyle w:val="Bodytext1"/>
        </w:rPr>
        <w:t>Multitasking - možnost</w:t>
      </w:r>
      <w:proofErr w:type="gramEnd"/>
      <w:r>
        <w:rPr>
          <w:rStyle w:val="Bodytext1"/>
        </w:rPr>
        <w:t xml:space="preserve"> pracovat s displejem i v průběhu vaření</w:t>
      </w:r>
    </w:p>
    <w:p w14:paraId="1A36C683" w14:textId="77777777" w:rsidR="00EA1145" w:rsidRDefault="00000000">
      <w:pPr>
        <w:pStyle w:val="Heading510"/>
        <w:keepNext/>
        <w:keepLines/>
        <w:numPr>
          <w:ilvl w:val="0"/>
          <w:numId w:val="17"/>
        </w:numPr>
        <w:tabs>
          <w:tab w:val="left" w:pos="778"/>
        </w:tabs>
        <w:spacing w:after="0" w:line="300" w:lineRule="auto"/>
        <w:ind w:firstLine="420"/>
        <w:jc w:val="both"/>
        <w:rPr>
          <w:sz w:val="18"/>
          <w:szCs w:val="18"/>
        </w:rPr>
      </w:pPr>
      <w:bookmarkStart w:id="13" w:name="bookmark33"/>
      <w:r>
        <w:rPr>
          <w:rStyle w:val="Heading51"/>
          <w:b/>
          <w:bCs/>
          <w:sz w:val="18"/>
          <w:szCs w:val="18"/>
          <w:u w:val="single"/>
        </w:rPr>
        <w:t>Služby spojené s dodávkou</w:t>
      </w:r>
      <w:bookmarkEnd w:id="13"/>
    </w:p>
    <w:p w14:paraId="426A599F" w14:textId="77777777" w:rsidR="00EA1145" w:rsidRDefault="00000000">
      <w:pPr>
        <w:pStyle w:val="Bodytext10"/>
        <w:numPr>
          <w:ilvl w:val="0"/>
          <w:numId w:val="18"/>
        </w:numPr>
        <w:tabs>
          <w:tab w:val="left" w:pos="786"/>
        </w:tabs>
        <w:spacing w:after="0" w:line="300" w:lineRule="auto"/>
        <w:ind w:left="1120" w:hanging="680"/>
        <w:jc w:val="both"/>
      </w:pPr>
      <w:r>
        <w:rPr>
          <w:rStyle w:val="Bodytext1"/>
        </w:rPr>
        <w:t>Kompletní demontáž stávajícího konvektomatu a jeho ekologická likvidace a instalace nového o demontáž, odpojení původního konvektomatu</w:t>
      </w:r>
    </w:p>
    <w:p w14:paraId="04FCEDED" w14:textId="77777777" w:rsidR="00EA1145" w:rsidRDefault="00000000">
      <w:pPr>
        <w:pStyle w:val="Bodytext10"/>
        <w:spacing w:after="0" w:line="300" w:lineRule="auto"/>
        <w:ind w:left="1120"/>
      </w:pPr>
      <w:r>
        <w:rPr>
          <w:rStyle w:val="Bodytext1"/>
        </w:rPr>
        <w:t>o dodávka a umístění s příslušenstvím na místo určení u uživatele</w:t>
      </w:r>
    </w:p>
    <w:p w14:paraId="7640434F" w14:textId="77777777" w:rsidR="00EA1145" w:rsidRDefault="00000000">
      <w:pPr>
        <w:pStyle w:val="Bodytext10"/>
        <w:spacing w:after="0" w:line="300" w:lineRule="auto"/>
        <w:ind w:left="1120"/>
        <w:jc w:val="both"/>
      </w:pPr>
      <w:r>
        <w:rPr>
          <w:rStyle w:val="Bodytext1"/>
        </w:rPr>
        <w:t>o zapojení na stávající média (voda, elektro)</w:t>
      </w:r>
    </w:p>
    <w:p w14:paraId="1A631FF8" w14:textId="77777777" w:rsidR="00EA1145" w:rsidRDefault="00000000">
      <w:pPr>
        <w:pStyle w:val="Bodytext10"/>
        <w:spacing w:after="0" w:line="300" w:lineRule="auto"/>
        <w:ind w:left="1120"/>
        <w:jc w:val="both"/>
      </w:pPr>
      <w:r>
        <w:rPr>
          <w:rStyle w:val="Bodytext1"/>
        </w:rPr>
        <w:t>o protokolární předání uživateli</w:t>
      </w:r>
    </w:p>
    <w:p w14:paraId="67CE20B8" w14:textId="77777777" w:rsidR="00EA1145" w:rsidRDefault="00000000">
      <w:pPr>
        <w:pStyle w:val="Bodytext10"/>
        <w:spacing w:after="0" w:line="300" w:lineRule="auto"/>
        <w:ind w:left="1120"/>
        <w:jc w:val="both"/>
      </w:pPr>
      <w:r>
        <w:rPr>
          <w:rStyle w:val="Bodytext1"/>
        </w:rPr>
        <w:t>o výchozí revize spotřebiče po připojení</w:t>
      </w:r>
    </w:p>
    <w:p w14:paraId="69CA1273" w14:textId="77777777" w:rsidR="00EA1145" w:rsidRDefault="00000000">
      <w:pPr>
        <w:pStyle w:val="Bodytext10"/>
        <w:spacing w:after="0" w:line="300" w:lineRule="auto"/>
        <w:ind w:left="1120"/>
      </w:pPr>
      <w:r>
        <w:rPr>
          <w:rStyle w:val="Bodytext1"/>
        </w:rPr>
        <w:t>o součástí dokumentace musí být manuál v českém jazyce</w:t>
      </w:r>
    </w:p>
    <w:p w14:paraId="0832BD4B" w14:textId="77777777" w:rsidR="00EA1145" w:rsidRDefault="00000000">
      <w:pPr>
        <w:pStyle w:val="Bodytext10"/>
        <w:numPr>
          <w:ilvl w:val="0"/>
          <w:numId w:val="18"/>
        </w:numPr>
        <w:tabs>
          <w:tab w:val="left" w:pos="762"/>
        </w:tabs>
        <w:spacing w:after="0" w:line="300" w:lineRule="auto"/>
        <w:ind w:firstLine="420"/>
      </w:pPr>
      <w:r>
        <w:rPr>
          <w:rStyle w:val="Bodytext1"/>
        </w:rPr>
        <w:t>Školení obsluhy</w:t>
      </w:r>
    </w:p>
    <w:p w14:paraId="1D948EDC" w14:textId="77777777" w:rsidR="00EA1145" w:rsidRDefault="00000000">
      <w:pPr>
        <w:pStyle w:val="Bodytext10"/>
        <w:spacing w:after="0" w:line="307" w:lineRule="auto"/>
        <w:ind w:left="1480" w:hanging="340"/>
        <w:jc w:val="both"/>
      </w:pPr>
      <w:r>
        <w:rPr>
          <w:rStyle w:val="Bodytext1"/>
        </w:rPr>
        <w:t>o školením obsluhy se rozumí prokazatelné sdělení všech potřebných znalostí pro bezpečné a odborné použití předmětu zakázky, včetně závěrečného ověření získaných znalostí a dovedností</w:t>
      </w:r>
    </w:p>
    <w:p w14:paraId="673952A1" w14:textId="77777777" w:rsidR="00EA1145" w:rsidRDefault="00000000">
      <w:pPr>
        <w:pStyle w:val="Bodytext10"/>
        <w:spacing w:after="200" w:line="307" w:lineRule="auto"/>
        <w:ind w:left="1480" w:hanging="340"/>
        <w:jc w:val="both"/>
        <w:sectPr w:rsidR="00EA1145">
          <w:footerReference w:type="even" r:id="rId12"/>
          <w:footerReference w:type="default" r:id="rId13"/>
          <w:pgSz w:w="11900" w:h="16840"/>
          <w:pgMar w:top="1633" w:right="1355" w:bottom="1803" w:left="1631" w:header="1205" w:footer="3" w:gutter="0"/>
          <w:cols w:space="720"/>
          <w:noEndnote/>
          <w:docGrid w:linePitch="360"/>
        </w:sectPr>
      </w:pPr>
      <w:r>
        <w:rPr>
          <w:rStyle w:val="Bodytext1"/>
        </w:rPr>
        <w:t>o školené osoby musí dosáhnout kvalifikace pro školení dalších pracovníků uživatele v dané věci</w:t>
      </w:r>
    </w:p>
    <w:p w14:paraId="1D23D9FC" w14:textId="77777777" w:rsidR="00EA1145" w:rsidRDefault="00000000">
      <w:pPr>
        <w:pStyle w:val="Heading510"/>
        <w:keepNext/>
        <w:keepLines/>
        <w:spacing w:after="40"/>
        <w:jc w:val="left"/>
        <w:rPr>
          <w:sz w:val="18"/>
          <w:szCs w:val="18"/>
        </w:rPr>
      </w:pPr>
      <w:bookmarkStart w:id="14" w:name="bookmark35"/>
      <w:r>
        <w:rPr>
          <w:rStyle w:val="Heading51"/>
          <w:sz w:val="18"/>
          <w:szCs w:val="18"/>
        </w:rPr>
        <w:lastRenderedPageBreak/>
        <w:t xml:space="preserve">4) </w:t>
      </w:r>
      <w:r>
        <w:rPr>
          <w:rStyle w:val="Heading51"/>
          <w:b/>
          <w:bCs/>
          <w:sz w:val="18"/>
          <w:szCs w:val="18"/>
          <w:u w:val="single"/>
        </w:rPr>
        <w:t>Další podmínky a požadavky</w:t>
      </w:r>
      <w:bookmarkEnd w:id="14"/>
    </w:p>
    <w:p w14:paraId="036E56D1" w14:textId="77777777" w:rsidR="00EA1145" w:rsidRDefault="00000000">
      <w:pPr>
        <w:pStyle w:val="Bodytext10"/>
        <w:numPr>
          <w:ilvl w:val="0"/>
          <w:numId w:val="19"/>
        </w:numPr>
        <w:tabs>
          <w:tab w:val="left" w:pos="346"/>
        </w:tabs>
        <w:spacing w:after="40" w:line="240" w:lineRule="auto"/>
      </w:pPr>
      <w:r>
        <w:rPr>
          <w:rStyle w:val="Bodytext1"/>
        </w:rPr>
        <w:t>Doložení veškerých atestů, schvalovacích protokolů včetně prohlášení o shodě</w:t>
      </w:r>
    </w:p>
    <w:p w14:paraId="3B05413B" w14:textId="77777777" w:rsidR="00EA1145" w:rsidRDefault="00000000">
      <w:pPr>
        <w:pStyle w:val="Bodytext10"/>
        <w:numPr>
          <w:ilvl w:val="0"/>
          <w:numId w:val="19"/>
        </w:numPr>
        <w:tabs>
          <w:tab w:val="left" w:pos="346"/>
        </w:tabs>
        <w:spacing w:after="40" w:line="240" w:lineRule="auto"/>
      </w:pPr>
      <w:r>
        <w:rPr>
          <w:rStyle w:val="Bodytext1"/>
        </w:rPr>
        <w:t>Z technické dokumentace musí být patrné následující informace</w:t>
      </w:r>
    </w:p>
    <w:p w14:paraId="53A43BD7" w14:textId="77777777" w:rsidR="00EA1145" w:rsidRDefault="00000000">
      <w:pPr>
        <w:pStyle w:val="Bodytext10"/>
        <w:numPr>
          <w:ilvl w:val="0"/>
          <w:numId w:val="20"/>
        </w:numPr>
        <w:tabs>
          <w:tab w:val="left" w:pos="1074"/>
        </w:tabs>
        <w:spacing w:after="40" w:line="240" w:lineRule="auto"/>
        <w:ind w:firstLine="700"/>
      </w:pPr>
      <w:r>
        <w:rPr>
          <w:rStyle w:val="Bodytext1"/>
        </w:rPr>
        <w:t>nároky na četnost servisních prohlídek</w:t>
      </w:r>
    </w:p>
    <w:p w14:paraId="5E9884EA" w14:textId="77777777" w:rsidR="00EA1145" w:rsidRDefault="00000000">
      <w:pPr>
        <w:pStyle w:val="Bodytext10"/>
        <w:numPr>
          <w:ilvl w:val="0"/>
          <w:numId w:val="20"/>
        </w:numPr>
        <w:tabs>
          <w:tab w:val="left" w:pos="1074"/>
        </w:tabs>
        <w:spacing w:after="40" w:line="240" w:lineRule="auto"/>
        <w:ind w:firstLine="700"/>
      </w:pPr>
      <w:r>
        <w:rPr>
          <w:rStyle w:val="Bodytext1"/>
        </w:rPr>
        <w:t>dostupnost servisu do 2 pracovních dnů</w:t>
      </w:r>
    </w:p>
    <w:p w14:paraId="1C2FEEBC" w14:textId="77777777" w:rsidR="00EA1145" w:rsidRDefault="00000000">
      <w:pPr>
        <w:pStyle w:val="Bodytext10"/>
        <w:numPr>
          <w:ilvl w:val="0"/>
          <w:numId w:val="20"/>
        </w:numPr>
        <w:tabs>
          <w:tab w:val="left" w:pos="1074"/>
        </w:tabs>
        <w:spacing w:after="300" w:line="240" w:lineRule="auto"/>
        <w:ind w:firstLine="700"/>
      </w:pPr>
      <w:r>
        <w:rPr>
          <w:rStyle w:val="Bodytext1"/>
        </w:rPr>
        <w:t>záruka min. 36 měsíců</w:t>
      </w:r>
    </w:p>
    <w:p w14:paraId="75E66115" w14:textId="77777777" w:rsidR="00EA1145" w:rsidRDefault="00000000">
      <w:pPr>
        <w:pStyle w:val="Heading510"/>
        <w:keepNext/>
        <w:keepLines/>
        <w:spacing w:after="40"/>
        <w:jc w:val="left"/>
        <w:rPr>
          <w:sz w:val="18"/>
          <w:szCs w:val="18"/>
        </w:rPr>
      </w:pPr>
      <w:bookmarkStart w:id="15" w:name="bookmark37"/>
      <w:r>
        <w:rPr>
          <w:rStyle w:val="Heading51"/>
          <w:sz w:val="18"/>
          <w:szCs w:val="18"/>
        </w:rPr>
        <w:t xml:space="preserve">5) </w:t>
      </w:r>
      <w:r>
        <w:rPr>
          <w:rStyle w:val="Heading51"/>
          <w:b/>
          <w:bCs/>
          <w:sz w:val="18"/>
          <w:szCs w:val="18"/>
          <w:u w:val="single"/>
        </w:rPr>
        <w:t>Objednatel zajišťuje</w:t>
      </w:r>
      <w:bookmarkEnd w:id="15"/>
    </w:p>
    <w:p w14:paraId="45650B3D" w14:textId="4111A6F0" w:rsidR="00EA1145" w:rsidRDefault="00000000" w:rsidP="00B35E26">
      <w:pPr>
        <w:pStyle w:val="Bodytext10"/>
        <w:spacing w:after="1620" w:line="240" w:lineRule="auto"/>
        <w:sectPr w:rsidR="00EA1145">
          <w:footerReference w:type="even" r:id="rId14"/>
          <w:footerReference w:type="default" r:id="rId15"/>
          <w:pgSz w:w="11900" w:h="16840"/>
          <w:pgMar w:top="1633" w:right="1355" w:bottom="1803" w:left="1631" w:header="1205" w:footer="3" w:gutter="0"/>
          <w:pgNumType w:start="1"/>
          <w:cols w:space="720"/>
          <w:noEndnote/>
          <w:docGrid w:linePitch="360"/>
        </w:sectPr>
      </w:pPr>
      <w:r>
        <w:rPr>
          <w:rStyle w:val="Bodytext1"/>
        </w:rPr>
        <w:t>• Stávající přípojná místa médií</w:t>
      </w:r>
    </w:p>
    <w:p w14:paraId="506D0E02" w14:textId="77777777" w:rsidR="00EA1145" w:rsidRDefault="00000000">
      <w:pPr>
        <w:pStyle w:val="Heading510"/>
        <w:keepNext/>
        <w:keepLines/>
        <w:spacing w:after="160"/>
        <w:jc w:val="left"/>
        <w:rPr>
          <w:sz w:val="18"/>
          <w:szCs w:val="18"/>
        </w:rPr>
      </w:pPr>
      <w:bookmarkStart w:id="16" w:name="bookmark39"/>
      <w:r>
        <w:rPr>
          <w:rStyle w:val="Heading51"/>
          <w:b/>
          <w:bCs/>
          <w:sz w:val="18"/>
          <w:szCs w:val="18"/>
        </w:rPr>
        <w:lastRenderedPageBreak/>
        <w:t>Příloha č. 2: Celková nabídka</w:t>
      </w:r>
      <w:bookmarkEnd w:id="16"/>
    </w:p>
    <w:p w14:paraId="02BF3D52" w14:textId="77777777" w:rsidR="00EA1145" w:rsidRDefault="00000000">
      <w:pPr>
        <w:pStyle w:val="Other10"/>
        <w:spacing w:after="0" w:line="240" w:lineRule="auto"/>
        <w:rPr>
          <w:sz w:val="16"/>
          <w:szCs w:val="16"/>
        </w:rPr>
        <w:sectPr w:rsidR="00EA1145">
          <w:footerReference w:type="even" r:id="rId16"/>
          <w:footerReference w:type="default" r:id="rId17"/>
          <w:pgSz w:w="11900" w:h="16840"/>
          <w:pgMar w:top="1839" w:right="1410" w:bottom="1769" w:left="1577" w:header="1411" w:footer="3" w:gutter="0"/>
          <w:pgNumType w:start="11"/>
          <w:cols w:space="720"/>
          <w:noEndnote/>
          <w:docGrid w:linePitch="360"/>
        </w:sectPr>
      </w:pPr>
      <w:r>
        <w:rPr>
          <w:rStyle w:val="Other1"/>
          <w:i/>
          <w:iCs/>
          <w:sz w:val="16"/>
          <w:szCs w:val="16"/>
        </w:rPr>
        <w:t>Dodavatel přiloží cenovou nabídku.</w:t>
      </w:r>
    </w:p>
    <w:p w14:paraId="7DA0170D" w14:textId="77777777" w:rsidR="00EA1145" w:rsidRDefault="00EA1145">
      <w:pPr>
        <w:spacing w:line="240" w:lineRule="exact"/>
        <w:rPr>
          <w:sz w:val="19"/>
          <w:szCs w:val="19"/>
        </w:rPr>
      </w:pPr>
    </w:p>
    <w:p w14:paraId="01A14AA2" w14:textId="77777777" w:rsidR="00EA1145" w:rsidRDefault="00EA1145">
      <w:pPr>
        <w:spacing w:line="240" w:lineRule="exact"/>
        <w:rPr>
          <w:sz w:val="19"/>
          <w:szCs w:val="19"/>
        </w:rPr>
      </w:pPr>
    </w:p>
    <w:p w14:paraId="23B8EB77" w14:textId="77777777" w:rsidR="00EA1145" w:rsidRDefault="00EA1145">
      <w:pPr>
        <w:spacing w:line="240" w:lineRule="exact"/>
        <w:rPr>
          <w:sz w:val="19"/>
          <w:szCs w:val="19"/>
        </w:rPr>
      </w:pPr>
    </w:p>
    <w:p w14:paraId="082DFA12" w14:textId="77777777" w:rsidR="00EA1145" w:rsidRDefault="00EA1145">
      <w:pPr>
        <w:spacing w:line="240" w:lineRule="exact"/>
        <w:rPr>
          <w:sz w:val="19"/>
          <w:szCs w:val="19"/>
        </w:rPr>
      </w:pPr>
    </w:p>
    <w:p w14:paraId="66DF283E" w14:textId="77777777" w:rsidR="00EA1145" w:rsidRDefault="00EA1145">
      <w:pPr>
        <w:spacing w:line="240" w:lineRule="exact"/>
        <w:rPr>
          <w:sz w:val="19"/>
          <w:szCs w:val="19"/>
        </w:rPr>
      </w:pPr>
    </w:p>
    <w:p w14:paraId="1A17AE5A" w14:textId="77777777" w:rsidR="00EA1145" w:rsidRDefault="00EA1145">
      <w:pPr>
        <w:spacing w:line="240" w:lineRule="exact"/>
        <w:rPr>
          <w:sz w:val="19"/>
          <w:szCs w:val="19"/>
        </w:rPr>
      </w:pPr>
    </w:p>
    <w:p w14:paraId="198869FF" w14:textId="77777777" w:rsidR="00EA1145" w:rsidRDefault="00EA1145">
      <w:pPr>
        <w:spacing w:line="240" w:lineRule="exact"/>
        <w:rPr>
          <w:sz w:val="19"/>
          <w:szCs w:val="19"/>
        </w:rPr>
      </w:pPr>
    </w:p>
    <w:p w14:paraId="21571110" w14:textId="77777777" w:rsidR="00EA1145" w:rsidRDefault="00EA1145">
      <w:pPr>
        <w:spacing w:line="240" w:lineRule="exact"/>
        <w:rPr>
          <w:sz w:val="19"/>
          <w:szCs w:val="19"/>
        </w:rPr>
      </w:pPr>
    </w:p>
    <w:p w14:paraId="243659D9" w14:textId="77777777" w:rsidR="00EA1145" w:rsidRDefault="00EA1145">
      <w:pPr>
        <w:spacing w:line="240" w:lineRule="exact"/>
        <w:rPr>
          <w:sz w:val="19"/>
          <w:szCs w:val="19"/>
        </w:rPr>
      </w:pPr>
    </w:p>
    <w:p w14:paraId="542194CD" w14:textId="77777777" w:rsidR="00EA1145" w:rsidRDefault="00EA1145">
      <w:pPr>
        <w:spacing w:line="240" w:lineRule="exact"/>
        <w:rPr>
          <w:sz w:val="19"/>
          <w:szCs w:val="19"/>
        </w:rPr>
      </w:pPr>
    </w:p>
    <w:p w14:paraId="27565471" w14:textId="77777777" w:rsidR="00EA1145" w:rsidRDefault="00EA1145">
      <w:pPr>
        <w:spacing w:line="240" w:lineRule="exact"/>
        <w:rPr>
          <w:sz w:val="19"/>
          <w:szCs w:val="19"/>
        </w:rPr>
      </w:pPr>
    </w:p>
    <w:p w14:paraId="35F22FF8" w14:textId="77777777" w:rsidR="00EA1145" w:rsidRDefault="00EA1145">
      <w:pPr>
        <w:spacing w:line="240" w:lineRule="exact"/>
        <w:rPr>
          <w:sz w:val="19"/>
          <w:szCs w:val="19"/>
        </w:rPr>
      </w:pPr>
    </w:p>
    <w:p w14:paraId="27270A6C" w14:textId="77777777" w:rsidR="00EA1145" w:rsidRDefault="00EA1145">
      <w:pPr>
        <w:spacing w:line="240" w:lineRule="exact"/>
        <w:rPr>
          <w:sz w:val="19"/>
          <w:szCs w:val="19"/>
        </w:rPr>
      </w:pPr>
    </w:p>
    <w:p w14:paraId="1FC79619" w14:textId="77777777" w:rsidR="00EA1145" w:rsidRDefault="00EA1145">
      <w:pPr>
        <w:spacing w:line="240" w:lineRule="exact"/>
        <w:rPr>
          <w:sz w:val="19"/>
          <w:szCs w:val="19"/>
        </w:rPr>
      </w:pPr>
    </w:p>
    <w:p w14:paraId="46D5EDC9" w14:textId="77777777" w:rsidR="00EA1145" w:rsidRDefault="00EA1145">
      <w:pPr>
        <w:spacing w:line="240" w:lineRule="exact"/>
        <w:rPr>
          <w:sz w:val="19"/>
          <w:szCs w:val="19"/>
        </w:rPr>
      </w:pPr>
    </w:p>
    <w:p w14:paraId="18101469" w14:textId="77777777" w:rsidR="00EA1145" w:rsidRDefault="00EA1145">
      <w:pPr>
        <w:spacing w:line="240" w:lineRule="exact"/>
        <w:rPr>
          <w:sz w:val="19"/>
          <w:szCs w:val="19"/>
        </w:rPr>
      </w:pPr>
    </w:p>
    <w:p w14:paraId="3BEBB232" w14:textId="77777777" w:rsidR="00EA1145" w:rsidRDefault="00EA1145">
      <w:pPr>
        <w:spacing w:line="240" w:lineRule="exact"/>
        <w:rPr>
          <w:sz w:val="19"/>
          <w:szCs w:val="19"/>
        </w:rPr>
      </w:pPr>
    </w:p>
    <w:p w14:paraId="5C200EE4" w14:textId="77777777" w:rsidR="00EA1145" w:rsidRDefault="00EA1145">
      <w:pPr>
        <w:spacing w:line="240" w:lineRule="exact"/>
        <w:rPr>
          <w:sz w:val="19"/>
          <w:szCs w:val="19"/>
        </w:rPr>
      </w:pPr>
    </w:p>
    <w:p w14:paraId="54E81BCA" w14:textId="77777777" w:rsidR="00EA1145" w:rsidRDefault="00EA1145">
      <w:pPr>
        <w:spacing w:line="240" w:lineRule="exact"/>
        <w:rPr>
          <w:sz w:val="19"/>
          <w:szCs w:val="19"/>
        </w:rPr>
      </w:pPr>
    </w:p>
    <w:p w14:paraId="677F01DA" w14:textId="77777777" w:rsidR="00EA1145" w:rsidRDefault="00EA1145">
      <w:pPr>
        <w:spacing w:line="240" w:lineRule="exact"/>
        <w:rPr>
          <w:sz w:val="19"/>
          <w:szCs w:val="19"/>
        </w:rPr>
      </w:pPr>
    </w:p>
    <w:p w14:paraId="0E76F080" w14:textId="77777777" w:rsidR="00EA1145" w:rsidRDefault="00EA1145">
      <w:pPr>
        <w:spacing w:line="240" w:lineRule="exact"/>
        <w:rPr>
          <w:sz w:val="19"/>
          <w:szCs w:val="19"/>
        </w:rPr>
      </w:pPr>
    </w:p>
    <w:p w14:paraId="03F50BFC" w14:textId="77777777" w:rsidR="00EA1145" w:rsidRDefault="00EA1145">
      <w:pPr>
        <w:spacing w:line="240" w:lineRule="exact"/>
        <w:rPr>
          <w:sz w:val="19"/>
          <w:szCs w:val="19"/>
        </w:rPr>
      </w:pPr>
    </w:p>
    <w:p w14:paraId="6AD97FD6" w14:textId="77777777" w:rsidR="00EA1145" w:rsidRDefault="00EA1145">
      <w:pPr>
        <w:spacing w:line="240" w:lineRule="exact"/>
        <w:rPr>
          <w:sz w:val="19"/>
          <w:szCs w:val="19"/>
        </w:rPr>
      </w:pPr>
    </w:p>
    <w:p w14:paraId="350A24E9" w14:textId="77777777" w:rsidR="00EA1145" w:rsidRDefault="00EA1145">
      <w:pPr>
        <w:spacing w:line="240" w:lineRule="exact"/>
        <w:rPr>
          <w:sz w:val="19"/>
          <w:szCs w:val="19"/>
        </w:rPr>
      </w:pPr>
    </w:p>
    <w:p w14:paraId="6136D556" w14:textId="77777777" w:rsidR="00EA1145" w:rsidRDefault="00EA1145">
      <w:pPr>
        <w:spacing w:line="240" w:lineRule="exact"/>
        <w:rPr>
          <w:sz w:val="19"/>
          <w:szCs w:val="19"/>
        </w:rPr>
      </w:pPr>
    </w:p>
    <w:p w14:paraId="0FA32427" w14:textId="77777777" w:rsidR="00EA1145" w:rsidRDefault="00EA1145">
      <w:pPr>
        <w:spacing w:line="240" w:lineRule="exact"/>
        <w:rPr>
          <w:sz w:val="19"/>
          <w:szCs w:val="19"/>
        </w:rPr>
      </w:pPr>
    </w:p>
    <w:p w14:paraId="00AEB2D4" w14:textId="77777777" w:rsidR="00EA1145" w:rsidRDefault="00EA1145">
      <w:pPr>
        <w:spacing w:line="240" w:lineRule="exact"/>
        <w:rPr>
          <w:sz w:val="19"/>
          <w:szCs w:val="19"/>
        </w:rPr>
      </w:pPr>
    </w:p>
    <w:p w14:paraId="490F2D81" w14:textId="77777777" w:rsidR="00EA1145" w:rsidRDefault="00EA1145">
      <w:pPr>
        <w:spacing w:line="240" w:lineRule="exact"/>
        <w:rPr>
          <w:sz w:val="19"/>
          <w:szCs w:val="19"/>
        </w:rPr>
      </w:pPr>
    </w:p>
    <w:p w14:paraId="66519A6F" w14:textId="77777777" w:rsidR="00EA1145" w:rsidRDefault="00EA1145">
      <w:pPr>
        <w:spacing w:line="240" w:lineRule="exact"/>
        <w:rPr>
          <w:sz w:val="19"/>
          <w:szCs w:val="19"/>
        </w:rPr>
      </w:pPr>
    </w:p>
    <w:p w14:paraId="639E8131" w14:textId="77777777" w:rsidR="00EA1145" w:rsidRDefault="00EA1145">
      <w:pPr>
        <w:spacing w:line="240" w:lineRule="exact"/>
        <w:rPr>
          <w:sz w:val="19"/>
          <w:szCs w:val="19"/>
        </w:rPr>
      </w:pPr>
    </w:p>
    <w:p w14:paraId="52CF3214" w14:textId="77777777" w:rsidR="00EA1145" w:rsidRDefault="00EA1145">
      <w:pPr>
        <w:spacing w:line="240" w:lineRule="exact"/>
        <w:rPr>
          <w:sz w:val="19"/>
          <w:szCs w:val="19"/>
        </w:rPr>
      </w:pPr>
    </w:p>
    <w:p w14:paraId="71C11E13" w14:textId="77777777" w:rsidR="00EA1145" w:rsidRDefault="00EA1145">
      <w:pPr>
        <w:spacing w:line="240" w:lineRule="exact"/>
        <w:rPr>
          <w:sz w:val="19"/>
          <w:szCs w:val="19"/>
        </w:rPr>
      </w:pPr>
    </w:p>
    <w:p w14:paraId="18ABC5ED" w14:textId="77777777" w:rsidR="00EA1145" w:rsidRDefault="00EA1145">
      <w:pPr>
        <w:spacing w:line="240" w:lineRule="exact"/>
        <w:rPr>
          <w:sz w:val="19"/>
          <w:szCs w:val="19"/>
        </w:rPr>
      </w:pPr>
    </w:p>
    <w:p w14:paraId="10D4D4DD" w14:textId="77777777" w:rsidR="00EA1145" w:rsidRDefault="00EA1145">
      <w:pPr>
        <w:spacing w:line="240" w:lineRule="exact"/>
        <w:rPr>
          <w:sz w:val="19"/>
          <w:szCs w:val="19"/>
        </w:rPr>
      </w:pPr>
    </w:p>
    <w:p w14:paraId="4FF6EBDD" w14:textId="77777777" w:rsidR="00EA1145" w:rsidRDefault="00EA1145">
      <w:pPr>
        <w:spacing w:line="240" w:lineRule="exact"/>
        <w:rPr>
          <w:sz w:val="19"/>
          <w:szCs w:val="19"/>
        </w:rPr>
      </w:pPr>
    </w:p>
    <w:p w14:paraId="4EC3655C" w14:textId="77777777" w:rsidR="00EA1145" w:rsidRDefault="00EA1145">
      <w:pPr>
        <w:spacing w:line="240" w:lineRule="exact"/>
        <w:rPr>
          <w:sz w:val="19"/>
          <w:szCs w:val="19"/>
        </w:rPr>
      </w:pPr>
    </w:p>
    <w:p w14:paraId="39145FBA" w14:textId="77777777" w:rsidR="00EA1145" w:rsidRDefault="00EA1145">
      <w:pPr>
        <w:spacing w:line="240" w:lineRule="exact"/>
        <w:rPr>
          <w:sz w:val="19"/>
          <w:szCs w:val="19"/>
        </w:rPr>
      </w:pPr>
    </w:p>
    <w:p w14:paraId="5DA92C39" w14:textId="77777777" w:rsidR="00EA1145" w:rsidRDefault="00EA1145">
      <w:pPr>
        <w:spacing w:line="240" w:lineRule="exact"/>
        <w:rPr>
          <w:sz w:val="19"/>
          <w:szCs w:val="19"/>
        </w:rPr>
      </w:pPr>
    </w:p>
    <w:p w14:paraId="3E1275C0" w14:textId="77777777" w:rsidR="00EA1145" w:rsidRDefault="00EA1145">
      <w:pPr>
        <w:spacing w:before="16" w:after="16" w:line="240" w:lineRule="exact"/>
        <w:rPr>
          <w:sz w:val="19"/>
          <w:szCs w:val="19"/>
        </w:rPr>
      </w:pPr>
    </w:p>
    <w:p w14:paraId="653C27EE" w14:textId="77777777" w:rsidR="00EA1145" w:rsidRDefault="00EA1145">
      <w:pPr>
        <w:spacing w:line="1" w:lineRule="exact"/>
        <w:sectPr w:rsidR="00EA1145">
          <w:type w:val="continuous"/>
          <w:pgSz w:w="11900" w:h="16840"/>
          <w:pgMar w:top="1839" w:right="0" w:bottom="1769" w:left="0" w:header="0" w:footer="3" w:gutter="0"/>
          <w:cols w:space="720"/>
          <w:noEndnote/>
          <w:docGrid w:linePitch="360"/>
        </w:sectPr>
      </w:pPr>
    </w:p>
    <w:p w14:paraId="4FD4C5DA" w14:textId="77777777" w:rsidR="00EA1145" w:rsidRDefault="00000000">
      <w:pPr>
        <w:pStyle w:val="Bodytext10"/>
        <w:spacing w:after="0" w:line="240" w:lineRule="auto"/>
        <w:sectPr w:rsidR="00EA1145">
          <w:type w:val="continuous"/>
          <w:pgSz w:w="11900" w:h="16840"/>
          <w:pgMar w:top="1839" w:right="1633" w:bottom="1769" w:left="6717" w:header="0" w:footer="3" w:gutter="0"/>
          <w:cols w:space="720"/>
          <w:noEndnote/>
          <w:docGrid w:linePitch="360"/>
        </w:sectPr>
      </w:pPr>
      <w:r>
        <w:rPr>
          <w:rStyle w:val="Bodytext1"/>
        </w:rPr>
        <w:t xml:space="preserve">V </w:t>
      </w:r>
      <w:r>
        <w:rPr>
          <w:rStyle w:val="Bodytext1"/>
          <w:i/>
          <w:iCs/>
        </w:rPr>
        <w:t>Havířově</w:t>
      </w:r>
      <w:r>
        <w:rPr>
          <w:rStyle w:val="Bodytext1"/>
        </w:rPr>
        <w:t xml:space="preserve"> dne 7.11 2025</w:t>
      </w:r>
    </w:p>
    <w:p w14:paraId="30B727B8" w14:textId="77777777" w:rsidR="00EA1145" w:rsidRDefault="00EA1145">
      <w:pPr>
        <w:spacing w:line="240" w:lineRule="exact"/>
        <w:rPr>
          <w:sz w:val="19"/>
          <w:szCs w:val="19"/>
        </w:rPr>
      </w:pPr>
    </w:p>
    <w:p w14:paraId="7D7B8A6B" w14:textId="77777777" w:rsidR="00EA1145" w:rsidRDefault="00EA1145">
      <w:pPr>
        <w:spacing w:before="46" w:after="46" w:line="240" w:lineRule="exact"/>
        <w:rPr>
          <w:sz w:val="19"/>
          <w:szCs w:val="19"/>
        </w:rPr>
      </w:pPr>
    </w:p>
    <w:p w14:paraId="077A1D24" w14:textId="77777777" w:rsidR="00EA1145" w:rsidRDefault="00EA1145">
      <w:pPr>
        <w:spacing w:line="1" w:lineRule="exact"/>
        <w:sectPr w:rsidR="00EA1145">
          <w:type w:val="continuous"/>
          <w:pgSz w:w="11900" w:h="16840"/>
          <w:pgMar w:top="1839" w:right="0" w:bottom="1769" w:left="0" w:header="0" w:footer="3" w:gutter="0"/>
          <w:cols w:space="720"/>
          <w:noEndnote/>
          <w:docGrid w:linePitch="360"/>
        </w:sectPr>
      </w:pPr>
    </w:p>
    <w:p w14:paraId="0756045F" w14:textId="77777777" w:rsidR="00EA1145" w:rsidRDefault="00EA1145">
      <w:pPr>
        <w:spacing w:line="228" w:lineRule="exact"/>
        <w:rPr>
          <w:sz w:val="18"/>
          <w:szCs w:val="18"/>
        </w:rPr>
      </w:pPr>
    </w:p>
    <w:p w14:paraId="09F25348" w14:textId="77777777" w:rsidR="00EA1145" w:rsidRDefault="00EA1145">
      <w:pPr>
        <w:spacing w:line="1" w:lineRule="exact"/>
        <w:sectPr w:rsidR="00EA1145">
          <w:type w:val="continuous"/>
          <w:pgSz w:w="11900" w:h="16840"/>
          <w:pgMar w:top="1839" w:right="0" w:bottom="1769" w:left="0" w:header="0" w:footer="3" w:gutter="0"/>
          <w:cols w:space="720"/>
          <w:noEndnote/>
          <w:docGrid w:linePitch="360"/>
        </w:sectPr>
      </w:pPr>
    </w:p>
    <w:p w14:paraId="3071AF6C" w14:textId="77777777" w:rsidR="00EA1145" w:rsidRDefault="00000000">
      <w:pPr>
        <w:pStyle w:val="Bodytext10"/>
        <w:spacing w:after="140" w:line="240" w:lineRule="auto"/>
        <w:ind w:firstLine="940"/>
      </w:pPr>
      <w:r>
        <w:rPr>
          <w:rStyle w:val="Bodytext1"/>
        </w:rPr>
        <w:lastRenderedPageBreak/>
        <w:t>za prodávajícího</w:t>
      </w:r>
    </w:p>
    <w:p w14:paraId="35771FF7" w14:textId="77777777" w:rsidR="00EA1145" w:rsidRDefault="00000000">
      <w:pPr>
        <w:spacing w:line="1" w:lineRule="exact"/>
      </w:pPr>
      <w:r>
        <w:rPr>
          <w:noProof/>
        </w:rPr>
        <mc:AlternateContent>
          <mc:Choice Requires="wps">
            <w:drawing>
              <wp:anchor distT="471170" distB="0" distL="114300" distR="1865630" simplePos="0" relativeHeight="125829386" behindDoc="0" locked="0" layoutInCell="1" allowOverlap="1" wp14:anchorId="6D5CEA17" wp14:editId="208D57A3">
                <wp:simplePos x="0" y="0"/>
                <wp:positionH relativeFrom="page">
                  <wp:posOffset>4361180</wp:posOffset>
                </wp:positionH>
                <wp:positionV relativeFrom="paragraph">
                  <wp:posOffset>581025</wp:posOffset>
                </wp:positionV>
                <wp:extent cx="644525" cy="160020"/>
                <wp:effectExtent l="0" t="0" r="0" b="0"/>
                <wp:wrapSquare wrapText="bothSides"/>
                <wp:docPr id="43" name="Shape 43"/>
                <wp:cNvGraphicFramePr/>
                <a:graphic xmlns:a="http://schemas.openxmlformats.org/drawingml/2006/main">
                  <a:graphicData uri="http://schemas.microsoft.com/office/word/2010/wordprocessingShape">
                    <wps:wsp>
                      <wps:cNvSpPr txBox="1"/>
                      <wps:spPr>
                        <a:xfrm>
                          <a:off x="0" y="0"/>
                          <a:ext cx="644525" cy="160020"/>
                        </a:xfrm>
                        <a:prstGeom prst="rect">
                          <a:avLst/>
                        </a:prstGeom>
                        <a:noFill/>
                      </wps:spPr>
                      <wps:txbx>
                        <w:txbxContent>
                          <w:p w14:paraId="7FCD28C8" w14:textId="77777777" w:rsidR="00EA1145" w:rsidRDefault="00000000">
                            <w:pPr>
                              <w:pStyle w:val="Bodytext30"/>
                              <w:spacing w:after="0"/>
                            </w:pPr>
                            <w:r>
                              <w:rPr>
                                <w:rStyle w:val="Bodytext3"/>
                              </w:rPr>
                              <w:t>Odběratel:</w:t>
                            </w:r>
                          </w:p>
                        </w:txbxContent>
                      </wps:txbx>
                      <wps:bodyPr wrap="none" lIns="0" tIns="0" rIns="0" bIns="0"/>
                    </wps:wsp>
                  </a:graphicData>
                </a:graphic>
              </wp:anchor>
            </w:drawing>
          </mc:Choice>
          <mc:Fallback>
            <w:pict>
              <v:shapetype w14:anchorId="6D5CEA17" id="_x0000_t202" coordsize="21600,21600" o:spt="202" path="m,l,21600r21600,l21600,xe">
                <v:stroke joinstyle="miter"/>
                <v:path gradientshapeok="t" o:connecttype="rect"/>
              </v:shapetype>
              <v:shape id="Shape 43" o:spid="_x0000_s1026" type="#_x0000_t202" style="position:absolute;margin-left:343.4pt;margin-top:45.75pt;width:50.75pt;height:12.6pt;z-index:125829386;visibility:visible;mso-wrap-style:none;mso-wrap-distance-left:9pt;mso-wrap-distance-top:37.1pt;mso-wrap-distance-right:146.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" filled="f" stroked="f">
                <v:textbox inset="0,0,0,0">
                  <w:txbxContent>
                    <w:p w14:paraId="7FCD28C8" w14:textId="77777777" w:rsidR="00EA1145" w:rsidRDefault="00000000">
                      <w:pPr>
                        <w:pStyle w:val="Bodytext30"/>
                        <w:spacing w:after="0"/>
                      </w:pPr>
                      <w:r>
                        <w:rPr>
                          <w:rStyle w:val="Bodytext3"/>
                        </w:rPr>
                        <w:t>Odběratel:</w:t>
                      </w:r>
                    </w:p>
                  </w:txbxContent>
                </v:textbox>
                <w10:wrap type="square" anchorx="page"/>
              </v:shape>
            </w:pict>
          </mc:Fallback>
        </mc:AlternateContent>
      </w:r>
      <w:r>
        <w:rPr>
          <w:noProof/>
        </w:rPr>
        <mc:AlternateContent>
          <mc:Choice Requires="wps">
            <w:drawing>
              <wp:anchor distT="0" distB="338455" distL="1120140" distR="114300" simplePos="0" relativeHeight="125829388" behindDoc="0" locked="0" layoutInCell="1" allowOverlap="1" wp14:anchorId="6967D59D" wp14:editId="4F7ADA3A">
                <wp:simplePos x="0" y="0"/>
                <wp:positionH relativeFrom="page">
                  <wp:posOffset>5367020</wp:posOffset>
                </wp:positionH>
                <wp:positionV relativeFrom="paragraph">
                  <wp:posOffset>109855</wp:posOffset>
                </wp:positionV>
                <wp:extent cx="1390015" cy="292735"/>
                <wp:effectExtent l="0" t="0" r="0" b="0"/>
                <wp:wrapSquare wrapText="bothSides"/>
                <wp:docPr id="45" name="Shape 45"/>
                <wp:cNvGraphicFramePr/>
                <a:graphic xmlns:a="http://schemas.openxmlformats.org/drawingml/2006/main">
                  <a:graphicData uri="http://schemas.microsoft.com/office/word/2010/wordprocessingShape">
                    <wps:wsp>
                      <wps:cNvSpPr txBox="1"/>
                      <wps:spPr>
                        <a:xfrm>
                          <a:off x="0" y="0"/>
                          <a:ext cx="1390015" cy="292735"/>
                        </a:xfrm>
                        <a:prstGeom prst="rect">
                          <a:avLst/>
                        </a:prstGeom>
                        <a:noFill/>
                      </wps:spPr>
                      <wps:txbx>
                        <w:txbxContent>
                          <w:p w14:paraId="7E7BC904" w14:textId="77777777" w:rsidR="00EA1145" w:rsidRDefault="00000000">
                            <w:pPr>
                              <w:pStyle w:val="Other10"/>
                              <w:spacing w:after="0" w:line="240" w:lineRule="auto"/>
                              <w:rPr>
                                <w:sz w:val="38"/>
                                <w:szCs w:val="38"/>
                              </w:rPr>
                            </w:pPr>
                            <w:r>
                              <w:rPr>
                                <w:rStyle w:val="Other1"/>
                                <w:sz w:val="38"/>
                                <w:szCs w:val="38"/>
                              </w:rPr>
                              <w:t>NAB-25-553</w:t>
                            </w:r>
                          </w:p>
                        </w:txbxContent>
                      </wps:txbx>
                      <wps:bodyPr wrap="none" lIns="0" tIns="0" rIns="0" bIns="0"/>
                    </wps:wsp>
                  </a:graphicData>
                </a:graphic>
              </wp:anchor>
            </w:drawing>
          </mc:Choice>
          <mc:Fallback>
            <w:pict>
              <v:shape w14:anchorId="6967D59D" id="Shape 45" o:spid="_x0000_s1027" type="#_x0000_t202" style="position:absolute;margin-left:422.6pt;margin-top:8.65pt;width:109.45pt;height:23.05pt;z-index:125829388;visibility:visible;mso-wrap-style:none;mso-wrap-distance-left:88.2pt;mso-wrap-distance-top:0;mso-wrap-distance-right:9pt;mso-wrap-distance-bottom:26.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" filled="f" stroked="f">
                <v:textbox inset="0,0,0,0">
                  <w:txbxContent>
                    <w:p w14:paraId="7E7BC904" w14:textId="77777777" w:rsidR="00EA1145" w:rsidRDefault="00000000">
                      <w:pPr>
                        <w:pStyle w:val="Other10"/>
                        <w:spacing w:after="0" w:line="240" w:lineRule="auto"/>
                        <w:rPr>
                          <w:sz w:val="38"/>
                          <w:szCs w:val="38"/>
                        </w:rPr>
                      </w:pPr>
                      <w:r>
                        <w:rPr>
                          <w:rStyle w:val="Other1"/>
                          <w:sz w:val="38"/>
                          <w:szCs w:val="38"/>
                        </w:rPr>
                        <w:t>NAB-25-553</w:t>
                      </w:r>
                    </w:p>
                  </w:txbxContent>
                </v:textbox>
                <w10:wrap type="square" anchorx="page"/>
              </v:shape>
            </w:pict>
          </mc:Fallback>
        </mc:AlternateContent>
      </w:r>
      <w:r>
        <w:rPr>
          <w:noProof/>
        </w:rPr>
        <mc:AlternateContent>
          <mc:Choice Requires="wps">
            <w:drawing>
              <wp:anchor distT="50800" distB="1385570" distL="118745" distR="2847975" simplePos="0" relativeHeight="125829390" behindDoc="0" locked="0" layoutInCell="1" allowOverlap="1" wp14:anchorId="3712B604" wp14:editId="63DD9436">
                <wp:simplePos x="0" y="0"/>
                <wp:positionH relativeFrom="page">
                  <wp:posOffset>849630</wp:posOffset>
                </wp:positionH>
                <wp:positionV relativeFrom="paragraph">
                  <wp:posOffset>859790</wp:posOffset>
                </wp:positionV>
                <wp:extent cx="2688590" cy="23749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2688590" cy="237490"/>
                        </a:xfrm>
                        <a:prstGeom prst="rect">
                          <a:avLst/>
                        </a:prstGeom>
                        <a:noFill/>
                      </wps:spPr>
                      <wps:txbx>
                        <w:txbxContent>
                          <w:p w14:paraId="1DEC5E93" w14:textId="77777777" w:rsidR="00EA1145" w:rsidRDefault="00000000">
                            <w:pPr>
                              <w:pStyle w:val="Heading210"/>
                              <w:keepNext/>
                              <w:keepLines/>
                              <w:spacing w:after="0" w:line="240" w:lineRule="auto"/>
                            </w:pPr>
                            <w:bookmarkStart w:id="17" w:name="bookmark44"/>
                            <w:r>
                              <w:rPr>
                                <w:rStyle w:val="Heading21"/>
                                <w:b/>
                                <w:bCs/>
                              </w:rPr>
                              <w:t xml:space="preserve">PROMOS </w:t>
                            </w:r>
                            <w:proofErr w:type="spellStart"/>
                            <w:r>
                              <w:rPr>
                                <w:rStyle w:val="Heading21"/>
                                <w:b/>
                                <w:bCs/>
                              </w:rPr>
                              <w:t>Trading</w:t>
                            </w:r>
                            <w:proofErr w:type="spellEnd"/>
                            <w:r>
                              <w:rPr>
                                <w:rStyle w:val="Heading21"/>
                                <w:b/>
                                <w:bCs/>
                              </w:rPr>
                              <w:t xml:space="preserve"> spol. s r.o.</w:t>
                            </w:r>
                            <w:bookmarkEnd w:id="17"/>
                          </w:p>
                        </w:txbxContent>
                      </wps:txbx>
                      <wps:bodyPr wrap="none" lIns="0" tIns="0" rIns="0" bIns="0"/>
                    </wps:wsp>
                  </a:graphicData>
                </a:graphic>
              </wp:anchor>
            </w:drawing>
          </mc:Choice>
          <mc:Fallback>
            <w:pict>
              <v:shape w14:anchorId="3712B604" id="Shape 47" o:spid="_x0000_s1028" type="#_x0000_t202" style="position:absolute;margin-left:66.9pt;margin-top:67.7pt;width:211.7pt;height:18.7pt;z-index:125829390;visibility:visible;mso-wrap-style:none;mso-wrap-distance-left:9.35pt;mso-wrap-distance-top:4pt;mso-wrap-distance-right:224.25pt;mso-wrap-distance-bottom:10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" filled="f" stroked="f">
                <v:textbox inset="0,0,0,0">
                  <w:txbxContent>
                    <w:p w14:paraId="1DEC5E93" w14:textId="77777777" w:rsidR="00EA1145" w:rsidRDefault="00000000">
                      <w:pPr>
                        <w:pStyle w:val="Heading210"/>
                        <w:keepNext/>
                        <w:keepLines/>
                        <w:spacing w:after="0" w:line="240" w:lineRule="auto"/>
                      </w:pPr>
                      <w:bookmarkStart w:id="18" w:name="bookmark44"/>
                      <w:r>
                        <w:rPr>
                          <w:rStyle w:val="Heading21"/>
                          <w:b/>
                          <w:bCs/>
                        </w:rPr>
                        <w:t xml:space="preserve">PROMOS </w:t>
                      </w:r>
                      <w:proofErr w:type="spellStart"/>
                      <w:r>
                        <w:rPr>
                          <w:rStyle w:val="Heading21"/>
                          <w:b/>
                          <w:bCs/>
                        </w:rPr>
                        <w:t>Trading</w:t>
                      </w:r>
                      <w:proofErr w:type="spellEnd"/>
                      <w:r>
                        <w:rPr>
                          <w:rStyle w:val="Heading21"/>
                          <w:b/>
                          <w:bCs/>
                        </w:rPr>
                        <w:t xml:space="preserve"> spol. s r.o.</w:t>
                      </w:r>
                      <w:bookmarkEnd w:id="18"/>
                    </w:p>
                  </w:txbxContent>
                </v:textbox>
                <w10:wrap type="topAndBottom" anchorx="page"/>
              </v:shape>
            </w:pict>
          </mc:Fallback>
        </mc:AlternateContent>
      </w:r>
      <w:r>
        <w:rPr>
          <w:noProof/>
        </w:rPr>
        <mc:AlternateContent>
          <mc:Choice Requires="wps">
            <w:drawing>
              <wp:anchor distT="412115" distB="347345" distL="114300" distR="4050665" simplePos="0" relativeHeight="125829392" behindDoc="0" locked="0" layoutInCell="1" allowOverlap="1" wp14:anchorId="468BD6E0" wp14:editId="7DBF217E">
                <wp:simplePos x="0" y="0"/>
                <wp:positionH relativeFrom="page">
                  <wp:posOffset>845185</wp:posOffset>
                </wp:positionH>
                <wp:positionV relativeFrom="paragraph">
                  <wp:posOffset>1221105</wp:posOffset>
                </wp:positionV>
                <wp:extent cx="1490345" cy="91440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490345" cy="914400"/>
                        </a:xfrm>
                        <a:prstGeom prst="rect">
                          <a:avLst/>
                        </a:prstGeom>
                        <a:noFill/>
                      </wps:spPr>
                      <wps:txbx>
                        <w:txbxContent>
                          <w:p w14:paraId="407AE860" w14:textId="77777777" w:rsidR="00EA1145" w:rsidRDefault="00000000">
                            <w:pPr>
                              <w:pStyle w:val="Bodytext30"/>
                              <w:spacing w:after="60"/>
                            </w:pPr>
                            <w:r>
                              <w:rPr>
                                <w:rStyle w:val="Bodytext3"/>
                              </w:rPr>
                              <w:t>Okrajová 1469/</w:t>
                            </w:r>
                            <w:proofErr w:type="gramStart"/>
                            <w:r>
                              <w:rPr>
                                <w:rStyle w:val="Bodytext3"/>
                              </w:rPr>
                              <w:t>2A</w:t>
                            </w:r>
                            <w:proofErr w:type="gramEnd"/>
                          </w:p>
                          <w:p w14:paraId="463189A9" w14:textId="77777777" w:rsidR="00EA1145" w:rsidRDefault="00000000">
                            <w:pPr>
                              <w:pStyle w:val="Bodytext30"/>
                              <w:spacing w:after="60"/>
                            </w:pPr>
                            <w:r>
                              <w:rPr>
                                <w:rStyle w:val="Bodytext3"/>
                              </w:rPr>
                              <w:t>736 01 Havířov 1</w:t>
                            </w:r>
                          </w:p>
                          <w:p w14:paraId="757AE99D" w14:textId="77777777" w:rsidR="00EA1145" w:rsidRDefault="00000000">
                            <w:pPr>
                              <w:pStyle w:val="Bodytext30"/>
                              <w:spacing w:after="60"/>
                            </w:pPr>
                            <w:r>
                              <w:rPr>
                                <w:rStyle w:val="Bodytext3"/>
                              </w:rPr>
                              <w:t>Česká republika</w:t>
                            </w:r>
                          </w:p>
                          <w:p w14:paraId="07612858" w14:textId="77777777" w:rsidR="00EA1145" w:rsidRDefault="00000000">
                            <w:pPr>
                              <w:pStyle w:val="Bodytext30"/>
                              <w:tabs>
                                <w:tab w:val="left" w:pos="1008"/>
                              </w:tabs>
                              <w:spacing w:after="60"/>
                            </w:pPr>
                            <w:r>
                              <w:rPr>
                                <w:rStyle w:val="Bodytext3"/>
                              </w:rPr>
                              <w:t>IČO:</w:t>
                            </w:r>
                            <w:r>
                              <w:rPr>
                                <w:rStyle w:val="Bodytext3"/>
                              </w:rPr>
                              <w:tab/>
                              <w:t>62362089</w:t>
                            </w:r>
                          </w:p>
                          <w:p w14:paraId="355578A2" w14:textId="77777777" w:rsidR="00EA1145" w:rsidRDefault="00000000">
                            <w:pPr>
                              <w:pStyle w:val="Bodytext30"/>
                              <w:tabs>
                                <w:tab w:val="left" w:pos="1008"/>
                              </w:tabs>
                              <w:spacing w:after="60"/>
                            </w:pPr>
                            <w:r>
                              <w:rPr>
                                <w:rStyle w:val="Bodytext3"/>
                              </w:rPr>
                              <w:t>DIČ:</w:t>
                            </w:r>
                            <w:r>
                              <w:rPr>
                                <w:rStyle w:val="Bodytext3"/>
                              </w:rPr>
                              <w:tab/>
                              <w:t>CZ62362089</w:t>
                            </w:r>
                          </w:p>
                        </w:txbxContent>
                      </wps:txbx>
                      <wps:bodyPr lIns="0" tIns="0" rIns="0" bIns="0"/>
                    </wps:wsp>
                  </a:graphicData>
                </a:graphic>
              </wp:anchor>
            </w:drawing>
          </mc:Choice>
          <mc:Fallback>
            <w:pict>
              <v:shape w14:anchorId="468BD6E0" id="Shape 49" o:spid="_x0000_s1029" type="#_x0000_t202" style="position:absolute;margin-left:66.55pt;margin-top:96.15pt;width:117.35pt;height:1in;z-index:125829392;visibility:visible;mso-wrap-style:square;mso-wrap-distance-left:9pt;mso-wrap-distance-top:32.45pt;mso-wrap-distance-right:318.95pt;mso-wrap-distance-bottom:27.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" filled="f" stroked="f">
                <v:textbox inset="0,0,0,0">
                  <w:txbxContent>
                    <w:p w14:paraId="407AE860" w14:textId="77777777" w:rsidR="00EA1145" w:rsidRDefault="00000000">
                      <w:pPr>
                        <w:pStyle w:val="Bodytext30"/>
                        <w:spacing w:after="60"/>
                      </w:pPr>
                      <w:r>
                        <w:rPr>
                          <w:rStyle w:val="Bodytext3"/>
                        </w:rPr>
                        <w:t>Okrajová 1469/</w:t>
                      </w:r>
                      <w:proofErr w:type="gramStart"/>
                      <w:r>
                        <w:rPr>
                          <w:rStyle w:val="Bodytext3"/>
                        </w:rPr>
                        <w:t>2A</w:t>
                      </w:r>
                      <w:proofErr w:type="gramEnd"/>
                    </w:p>
                    <w:p w14:paraId="463189A9" w14:textId="77777777" w:rsidR="00EA1145" w:rsidRDefault="00000000">
                      <w:pPr>
                        <w:pStyle w:val="Bodytext30"/>
                        <w:spacing w:after="60"/>
                      </w:pPr>
                      <w:r>
                        <w:rPr>
                          <w:rStyle w:val="Bodytext3"/>
                        </w:rPr>
                        <w:t>736 01 Havířov 1</w:t>
                      </w:r>
                    </w:p>
                    <w:p w14:paraId="757AE99D" w14:textId="77777777" w:rsidR="00EA1145" w:rsidRDefault="00000000">
                      <w:pPr>
                        <w:pStyle w:val="Bodytext30"/>
                        <w:spacing w:after="60"/>
                      </w:pPr>
                      <w:r>
                        <w:rPr>
                          <w:rStyle w:val="Bodytext3"/>
                        </w:rPr>
                        <w:t>Česká republika</w:t>
                      </w:r>
                    </w:p>
                    <w:p w14:paraId="07612858" w14:textId="77777777" w:rsidR="00EA1145" w:rsidRDefault="00000000">
                      <w:pPr>
                        <w:pStyle w:val="Bodytext30"/>
                        <w:tabs>
                          <w:tab w:val="left" w:pos="1008"/>
                        </w:tabs>
                        <w:spacing w:after="60"/>
                      </w:pPr>
                      <w:r>
                        <w:rPr>
                          <w:rStyle w:val="Bodytext3"/>
                        </w:rPr>
                        <w:t>IČO:</w:t>
                      </w:r>
                      <w:r>
                        <w:rPr>
                          <w:rStyle w:val="Bodytext3"/>
                        </w:rPr>
                        <w:tab/>
                        <w:t>62362089</w:t>
                      </w:r>
                    </w:p>
                    <w:p w14:paraId="355578A2" w14:textId="77777777" w:rsidR="00EA1145" w:rsidRDefault="00000000">
                      <w:pPr>
                        <w:pStyle w:val="Bodytext30"/>
                        <w:tabs>
                          <w:tab w:val="left" w:pos="1008"/>
                        </w:tabs>
                        <w:spacing w:after="60"/>
                      </w:pPr>
                      <w:r>
                        <w:rPr>
                          <w:rStyle w:val="Bodytext3"/>
                        </w:rPr>
                        <w:t>DIČ:</w:t>
                      </w:r>
                      <w:r>
                        <w:rPr>
                          <w:rStyle w:val="Bodytext3"/>
                        </w:rPr>
                        <w:tab/>
                        <w:t>CZ62362089</w:t>
                      </w:r>
                    </w:p>
                  </w:txbxContent>
                </v:textbox>
                <w10:wrap type="topAndBottom" anchorx="page"/>
              </v:shape>
            </w:pict>
          </mc:Fallback>
        </mc:AlternateContent>
      </w:r>
      <w:r>
        <w:rPr>
          <w:noProof/>
        </w:rPr>
        <mc:AlternateContent>
          <mc:Choice Requires="wps">
            <w:drawing>
              <wp:anchor distT="782320" distB="553085" distL="1957070" distR="2555240" simplePos="0" relativeHeight="125829394" behindDoc="0" locked="0" layoutInCell="1" allowOverlap="1" wp14:anchorId="2874E1FA" wp14:editId="270DE965">
                <wp:simplePos x="0" y="0"/>
                <wp:positionH relativeFrom="page">
                  <wp:posOffset>2687955</wp:posOffset>
                </wp:positionH>
                <wp:positionV relativeFrom="paragraph">
                  <wp:posOffset>1591310</wp:posOffset>
                </wp:positionV>
                <wp:extent cx="1143000" cy="33845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143000" cy="338455"/>
                        </a:xfrm>
                        <a:prstGeom prst="rect">
                          <a:avLst/>
                        </a:prstGeom>
                        <a:noFill/>
                      </wps:spPr>
                      <wps:txbx>
                        <w:txbxContent>
                          <w:p w14:paraId="7AAFE023" w14:textId="77777777" w:rsidR="00EA1145" w:rsidRDefault="00000000">
                            <w:pPr>
                              <w:pStyle w:val="Heading310"/>
                              <w:keepNext/>
                              <w:keepLines/>
                              <w:spacing w:after="0"/>
                              <w:jc w:val="right"/>
                            </w:pPr>
                            <w:bookmarkStart w:id="19" w:name="bookmark46"/>
                            <w:r>
                              <w:rPr>
                                <w:rStyle w:val="Heading31"/>
                                <w:b/>
                                <w:bCs/>
                                <w:sz w:val="19"/>
                                <w:szCs w:val="19"/>
                              </w:rPr>
                              <w:t>^</w:t>
                            </w:r>
                            <w:proofErr w:type="spellStart"/>
                            <w:r>
                              <w:rPr>
                                <w:rStyle w:val="Heading31"/>
                                <w:b/>
                                <w:bCs/>
                                <w:sz w:val="19"/>
                                <w:szCs w:val="19"/>
                              </w:rPr>
                              <w:t>íp</w:t>
                            </w:r>
                            <w:proofErr w:type="spellEnd"/>
                            <w:r>
                              <w:rPr>
                                <w:rStyle w:val="Heading31"/>
                                <w:b/>
                                <w:bCs/>
                                <w:sz w:val="19"/>
                                <w:szCs w:val="19"/>
                              </w:rPr>
                              <w:t xml:space="preserve"> </w:t>
                            </w:r>
                            <w:r>
                              <w:rPr>
                                <w:rStyle w:val="Heading31"/>
                                <w:smallCaps/>
                              </w:rPr>
                              <w:t>r □ m □ s</w:t>
                            </w:r>
                            <w:bookmarkEnd w:id="19"/>
                          </w:p>
                          <w:p w14:paraId="48368883" w14:textId="77777777" w:rsidR="00EA1145" w:rsidRDefault="00000000">
                            <w:pPr>
                              <w:pStyle w:val="Other10"/>
                              <w:spacing w:after="0" w:line="226" w:lineRule="auto"/>
                              <w:jc w:val="right"/>
                              <w:rPr>
                                <w:sz w:val="8"/>
                                <w:szCs w:val="8"/>
                              </w:rPr>
                            </w:pPr>
                            <w:r>
                              <w:rPr>
                                <w:rStyle w:val="Other1"/>
                                <w:sz w:val="8"/>
                                <w:szCs w:val="8"/>
                              </w:rPr>
                              <w:t>TRADING</w:t>
                            </w:r>
                          </w:p>
                        </w:txbxContent>
                      </wps:txbx>
                      <wps:bodyPr lIns="0" tIns="0" rIns="0" bIns="0"/>
                    </wps:wsp>
                  </a:graphicData>
                </a:graphic>
              </wp:anchor>
            </w:drawing>
          </mc:Choice>
          <mc:Fallback>
            <w:pict>
              <v:shape w14:anchorId="2874E1FA" id="Shape 51" o:spid="_x0000_s1030" type="#_x0000_t202" style="position:absolute;margin-left:211.65pt;margin-top:125.3pt;width:90pt;height:26.65pt;z-index:125829394;visibility:visible;mso-wrap-style:square;mso-wrap-distance-left:154.1pt;mso-wrap-distance-top:61.6pt;mso-wrap-distance-right:201.2pt;mso-wrap-distance-bottom:43.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" filled="f" stroked="f">
                <v:textbox inset="0,0,0,0">
                  <w:txbxContent>
                    <w:p w14:paraId="7AAFE023" w14:textId="77777777" w:rsidR="00EA1145" w:rsidRDefault="00000000">
                      <w:pPr>
                        <w:pStyle w:val="Heading310"/>
                        <w:keepNext/>
                        <w:keepLines/>
                        <w:spacing w:after="0"/>
                        <w:jc w:val="right"/>
                      </w:pPr>
                      <w:bookmarkStart w:id="20" w:name="bookmark46"/>
                      <w:r>
                        <w:rPr>
                          <w:rStyle w:val="Heading31"/>
                          <w:b/>
                          <w:bCs/>
                          <w:sz w:val="19"/>
                          <w:szCs w:val="19"/>
                        </w:rPr>
                        <w:t>^</w:t>
                      </w:r>
                      <w:proofErr w:type="spellStart"/>
                      <w:r>
                        <w:rPr>
                          <w:rStyle w:val="Heading31"/>
                          <w:b/>
                          <w:bCs/>
                          <w:sz w:val="19"/>
                          <w:szCs w:val="19"/>
                        </w:rPr>
                        <w:t>íp</w:t>
                      </w:r>
                      <w:proofErr w:type="spellEnd"/>
                      <w:r>
                        <w:rPr>
                          <w:rStyle w:val="Heading31"/>
                          <w:b/>
                          <w:bCs/>
                          <w:sz w:val="19"/>
                          <w:szCs w:val="19"/>
                        </w:rPr>
                        <w:t xml:space="preserve"> </w:t>
                      </w:r>
                      <w:r>
                        <w:rPr>
                          <w:rStyle w:val="Heading31"/>
                          <w:smallCaps/>
                        </w:rPr>
                        <w:t>r □ m □ s</w:t>
                      </w:r>
                      <w:bookmarkEnd w:id="20"/>
                    </w:p>
                    <w:p w14:paraId="48368883" w14:textId="77777777" w:rsidR="00EA1145" w:rsidRDefault="00000000">
                      <w:pPr>
                        <w:pStyle w:val="Other10"/>
                        <w:spacing w:after="0" w:line="226" w:lineRule="auto"/>
                        <w:jc w:val="right"/>
                        <w:rPr>
                          <w:sz w:val="8"/>
                          <w:szCs w:val="8"/>
                        </w:rPr>
                      </w:pPr>
                      <w:r>
                        <w:rPr>
                          <w:rStyle w:val="Other1"/>
                          <w:sz w:val="8"/>
                          <w:szCs w:val="8"/>
                        </w:rPr>
                        <w:t>TRADING</w:t>
                      </w:r>
                    </w:p>
                  </w:txbxContent>
                </v:textbox>
                <w10:wrap type="topAndBottom" anchorx="page"/>
              </v:shape>
            </w:pict>
          </mc:Fallback>
        </mc:AlternateContent>
      </w:r>
      <w:r>
        <w:rPr>
          <w:noProof/>
        </w:rPr>
        <mc:AlternateContent>
          <mc:Choice Requires="wps">
            <w:drawing>
              <wp:anchor distT="1509395" distB="0" distL="118745" distR="4558030" simplePos="0" relativeHeight="125829396" behindDoc="0" locked="0" layoutInCell="1" allowOverlap="1" wp14:anchorId="5BBF9CA9" wp14:editId="60E9D87C">
                <wp:simplePos x="0" y="0"/>
                <wp:positionH relativeFrom="page">
                  <wp:posOffset>849630</wp:posOffset>
                </wp:positionH>
                <wp:positionV relativeFrom="paragraph">
                  <wp:posOffset>2318385</wp:posOffset>
                </wp:positionV>
                <wp:extent cx="978535" cy="16446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978535" cy="164465"/>
                        </a:xfrm>
                        <a:prstGeom prst="rect">
                          <a:avLst/>
                        </a:prstGeom>
                        <a:noFill/>
                      </wps:spPr>
                      <wps:txbx>
                        <w:txbxContent>
                          <w:p w14:paraId="38222514" w14:textId="77777777" w:rsidR="00EA1145" w:rsidRDefault="00000000">
                            <w:pPr>
                              <w:pStyle w:val="Bodytext30"/>
                              <w:spacing w:after="0"/>
                            </w:pPr>
                            <w:r>
                              <w:rPr>
                                <w:rStyle w:val="Bodytext3"/>
                              </w:rPr>
                              <w:t>Kontaktní údaje:</w:t>
                            </w:r>
                          </w:p>
                        </w:txbxContent>
                      </wps:txbx>
                      <wps:bodyPr wrap="none" lIns="0" tIns="0" rIns="0" bIns="0"/>
                    </wps:wsp>
                  </a:graphicData>
                </a:graphic>
              </wp:anchor>
            </w:drawing>
          </mc:Choice>
          <mc:Fallback>
            <w:pict>
              <v:shape w14:anchorId="5BBF9CA9" id="Shape 53" o:spid="_x0000_s1031" type="#_x0000_t202" style="position:absolute;margin-left:66.9pt;margin-top:182.55pt;width:77.05pt;height:12.95pt;z-index:125829396;visibility:visible;mso-wrap-style:none;mso-wrap-distance-left:9.35pt;mso-wrap-distance-top:118.85pt;mso-wrap-distance-right:358.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" filled="f" stroked="f">
                <v:textbox inset="0,0,0,0">
                  <w:txbxContent>
                    <w:p w14:paraId="38222514" w14:textId="77777777" w:rsidR="00EA1145" w:rsidRDefault="00000000">
                      <w:pPr>
                        <w:pStyle w:val="Bodytext30"/>
                        <w:spacing w:after="0"/>
                      </w:pPr>
                      <w:r>
                        <w:rPr>
                          <w:rStyle w:val="Bodytext3"/>
                        </w:rPr>
                        <w:t>Kontaktní údaje:</w:t>
                      </w:r>
                    </w:p>
                  </w:txbxContent>
                </v:textbox>
                <w10:wrap type="topAndBottom" anchorx="page"/>
              </v:shape>
            </w:pict>
          </mc:Fallback>
        </mc:AlternateContent>
      </w:r>
      <w:r>
        <w:rPr>
          <w:noProof/>
        </w:rPr>
        <mc:AlternateContent>
          <mc:Choice Requires="wps">
            <w:drawing>
              <wp:anchor distT="55245" distB="86995" distL="3625850" distR="113665" simplePos="0" relativeHeight="125829398" behindDoc="0" locked="0" layoutInCell="1" allowOverlap="1" wp14:anchorId="0622E5C4" wp14:editId="03D54615">
                <wp:simplePos x="0" y="0"/>
                <wp:positionH relativeFrom="page">
                  <wp:posOffset>4356735</wp:posOffset>
                </wp:positionH>
                <wp:positionV relativeFrom="paragraph">
                  <wp:posOffset>864235</wp:posOffset>
                </wp:positionV>
                <wp:extent cx="1915795" cy="153162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915795" cy="1531620"/>
                        </a:xfrm>
                        <a:prstGeom prst="rect">
                          <a:avLst/>
                        </a:prstGeom>
                        <a:noFill/>
                      </wps:spPr>
                      <wps:txbx>
                        <w:txbxContent>
                          <w:p w14:paraId="2BE6CDF7" w14:textId="77777777" w:rsidR="00EA1145" w:rsidRDefault="00000000">
                            <w:pPr>
                              <w:pStyle w:val="Heading210"/>
                              <w:keepNext/>
                              <w:keepLines/>
                            </w:pPr>
                            <w:bookmarkStart w:id="21" w:name="bookmark48"/>
                            <w:r>
                              <w:rPr>
                                <w:rStyle w:val="Heading21"/>
                                <w:b/>
                                <w:bCs/>
                              </w:rPr>
                              <w:t>Nemocnice Havířov, příspěvková organizace</w:t>
                            </w:r>
                            <w:bookmarkEnd w:id="21"/>
                          </w:p>
                          <w:p w14:paraId="50785751" w14:textId="77777777" w:rsidR="00EA1145" w:rsidRDefault="00000000">
                            <w:pPr>
                              <w:pStyle w:val="Bodytext30"/>
                              <w:spacing w:after="40"/>
                            </w:pPr>
                            <w:r>
                              <w:rPr>
                                <w:rStyle w:val="Bodytext3"/>
                              </w:rPr>
                              <w:t>Dělnická 1132/24</w:t>
                            </w:r>
                          </w:p>
                          <w:p w14:paraId="33BAAF6B" w14:textId="77777777" w:rsidR="00EA1145" w:rsidRDefault="00000000">
                            <w:pPr>
                              <w:pStyle w:val="Bodytext30"/>
                              <w:spacing w:after="40"/>
                            </w:pPr>
                            <w:r>
                              <w:rPr>
                                <w:rStyle w:val="Bodytext3"/>
                              </w:rPr>
                              <w:t>73601 Havířov</w:t>
                            </w:r>
                          </w:p>
                          <w:p w14:paraId="1BE8726A" w14:textId="77777777" w:rsidR="00EA1145" w:rsidRDefault="00000000">
                            <w:pPr>
                              <w:pStyle w:val="Bodytext30"/>
                              <w:spacing w:after="40"/>
                            </w:pPr>
                            <w:r>
                              <w:rPr>
                                <w:rStyle w:val="Bodytext3"/>
                              </w:rPr>
                              <w:t>Česká republika</w:t>
                            </w:r>
                          </w:p>
                          <w:p w14:paraId="3F7A1E7B" w14:textId="77777777" w:rsidR="00EA1145" w:rsidRDefault="00000000">
                            <w:pPr>
                              <w:pStyle w:val="Bodytext30"/>
                              <w:tabs>
                                <w:tab w:val="left" w:pos="900"/>
                              </w:tabs>
                              <w:spacing w:after="40"/>
                            </w:pPr>
                            <w:r>
                              <w:rPr>
                                <w:rStyle w:val="Bodytext3"/>
                              </w:rPr>
                              <w:t>IČO:</w:t>
                            </w:r>
                            <w:r>
                              <w:rPr>
                                <w:rStyle w:val="Bodytext3"/>
                              </w:rPr>
                              <w:tab/>
                              <w:t>00844896</w:t>
                            </w:r>
                          </w:p>
                          <w:p w14:paraId="4AF02395" w14:textId="77777777" w:rsidR="00EA1145" w:rsidRDefault="00000000">
                            <w:pPr>
                              <w:pStyle w:val="Bodytext30"/>
                              <w:tabs>
                                <w:tab w:val="left" w:pos="900"/>
                              </w:tabs>
                              <w:spacing w:after="40"/>
                            </w:pPr>
                            <w:r>
                              <w:rPr>
                                <w:rStyle w:val="Bodytext3"/>
                              </w:rPr>
                              <w:t>DIČ:</w:t>
                            </w:r>
                            <w:r>
                              <w:rPr>
                                <w:rStyle w:val="Bodytext3"/>
                              </w:rPr>
                              <w:tab/>
                              <w:t>CZ00844896</w:t>
                            </w:r>
                          </w:p>
                        </w:txbxContent>
                      </wps:txbx>
                      <wps:bodyPr lIns="0" tIns="0" rIns="0" bIns="0"/>
                    </wps:wsp>
                  </a:graphicData>
                </a:graphic>
              </wp:anchor>
            </w:drawing>
          </mc:Choice>
          <mc:Fallback>
            <w:pict>
              <v:shape w14:anchorId="0622E5C4" id="Shape 55" o:spid="_x0000_s1032" type="#_x0000_t202" style="position:absolute;margin-left:343.05pt;margin-top:68.05pt;width:150.85pt;height:120.6pt;z-index:125829398;visibility:visible;mso-wrap-style:square;mso-wrap-distance-left:285.5pt;mso-wrap-distance-top:4.35pt;mso-wrap-distance-right:8.95pt;mso-wrap-distance-bottom:6.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" filled="f" stroked="f">
                <v:textbox inset="0,0,0,0">
                  <w:txbxContent>
                    <w:p w14:paraId="2BE6CDF7" w14:textId="77777777" w:rsidR="00EA1145" w:rsidRDefault="00000000">
                      <w:pPr>
                        <w:pStyle w:val="Heading210"/>
                        <w:keepNext/>
                        <w:keepLines/>
                      </w:pPr>
                      <w:bookmarkStart w:id="22" w:name="bookmark48"/>
                      <w:r>
                        <w:rPr>
                          <w:rStyle w:val="Heading21"/>
                          <w:b/>
                          <w:bCs/>
                        </w:rPr>
                        <w:t>Nemocnice Havířov, příspěvková organizace</w:t>
                      </w:r>
                      <w:bookmarkEnd w:id="22"/>
                    </w:p>
                    <w:p w14:paraId="50785751" w14:textId="77777777" w:rsidR="00EA1145" w:rsidRDefault="00000000">
                      <w:pPr>
                        <w:pStyle w:val="Bodytext30"/>
                        <w:spacing w:after="40"/>
                      </w:pPr>
                      <w:r>
                        <w:rPr>
                          <w:rStyle w:val="Bodytext3"/>
                        </w:rPr>
                        <w:t>Dělnická 1132/24</w:t>
                      </w:r>
                    </w:p>
                    <w:p w14:paraId="33BAAF6B" w14:textId="77777777" w:rsidR="00EA1145" w:rsidRDefault="00000000">
                      <w:pPr>
                        <w:pStyle w:val="Bodytext30"/>
                        <w:spacing w:after="40"/>
                      </w:pPr>
                      <w:r>
                        <w:rPr>
                          <w:rStyle w:val="Bodytext3"/>
                        </w:rPr>
                        <w:t>73601 Havířov</w:t>
                      </w:r>
                    </w:p>
                    <w:p w14:paraId="1BE8726A" w14:textId="77777777" w:rsidR="00EA1145" w:rsidRDefault="00000000">
                      <w:pPr>
                        <w:pStyle w:val="Bodytext30"/>
                        <w:spacing w:after="40"/>
                      </w:pPr>
                      <w:r>
                        <w:rPr>
                          <w:rStyle w:val="Bodytext3"/>
                        </w:rPr>
                        <w:t>Česká republika</w:t>
                      </w:r>
                    </w:p>
                    <w:p w14:paraId="3F7A1E7B" w14:textId="77777777" w:rsidR="00EA1145" w:rsidRDefault="00000000">
                      <w:pPr>
                        <w:pStyle w:val="Bodytext30"/>
                        <w:tabs>
                          <w:tab w:val="left" w:pos="900"/>
                        </w:tabs>
                        <w:spacing w:after="40"/>
                      </w:pPr>
                      <w:r>
                        <w:rPr>
                          <w:rStyle w:val="Bodytext3"/>
                        </w:rPr>
                        <w:t>IČO:</w:t>
                      </w:r>
                      <w:r>
                        <w:rPr>
                          <w:rStyle w:val="Bodytext3"/>
                        </w:rPr>
                        <w:tab/>
                        <w:t>00844896</w:t>
                      </w:r>
                    </w:p>
                    <w:p w14:paraId="4AF02395" w14:textId="77777777" w:rsidR="00EA1145" w:rsidRDefault="00000000">
                      <w:pPr>
                        <w:pStyle w:val="Bodytext30"/>
                        <w:tabs>
                          <w:tab w:val="left" w:pos="900"/>
                        </w:tabs>
                        <w:spacing w:after="40"/>
                      </w:pPr>
                      <w:r>
                        <w:rPr>
                          <w:rStyle w:val="Bodytext3"/>
                        </w:rPr>
                        <w:t>DIČ:</w:t>
                      </w:r>
                      <w:r>
                        <w:rPr>
                          <w:rStyle w:val="Bodytext3"/>
                        </w:rPr>
                        <w:tab/>
                        <w:t>CZ00844896</w:t>
                      </w:r>
                    </w:p>
                  </w:txbxContent>
                </v:textbox>
                <w10:wrap type="topAndBottom" anchorx="page"/>
              </v:shape>
            </w:pict>
          </mc:Fallback>
        </mc:AlternateContent>
      </w:r>
    </w:p>
    <w:p w14:paraId="36120A18" w14:textId="77777777" w:rsidR="00EA1145" w:rsidRDefault="00000000">
      <w:pPr>
        <w:pStyle w:val="Heading110"/>
        <w:keepNext/>
        <w:keepLines/>
        <w:pBdr>
          <w:bottom w:val="single" w:sz="4" w:space="0" w:color="auto"/>
        </w:pBdr>
      </w:pPr>
      <w:bookmarkStart w:id="23" w:name="bookmark50"/>
      <w:r>
        <w:rPr>
          <w:rStyle w:val="Heading11"/>
        </w:rPr>
        <w:t>NABÍDKA</w:t>
      </w:r>
      <w:bookmarkEnd w:id="23"/>
    </w:p>
    <w:p w14:paraId="6D19F982" w14:textId="77777777" w:rsidR="00EA1145" w:rsidRDefault="00000000">
      <w:pPr>
        <w:pStyle w:val="Bodytext30"/>
        <w:spacing w:after="0"/>
        <w:sectPr w:rsidR="00EA1145">
          <w:footerReference w:type="even" r:id="rId18"/>
          <w:footerReference w:type="default" r:id="rId19"/>
          <w:pgSz w:w="11900" w:h="16840"/>
          <w:pgMar w:top="1513" w:right="3808" w:bottom="2952" w:left="1273" w:header="1085" w:footer="3" w:gutter="0"/>
          <w:pgNumType w:start="1"/>
          <w:cols w:space="720"/>
          <w:noEndnote/>
          <w:docGrid w:linePitch="360"/>
        </w:sectPr>
      </w:pPr>
      <w:r>
        <w:rPr>
          <w:rStyle w:val="Bodytext3"/>
        </w:rPr>
        <w:t>Dodavatel:</w:t>
      </w:r>
    </w:p>
    <w:p w14:paraId="1885D24F" w14:textId="77777777" w:rsidR="00EA1145" w:rsidRDefault="00EA1145">
      <w:pPr>
        <w:spacing w:line="52" w:lineRule="exact"/>
        <w:rPr>
          <w:sz w:val="4"/>
          <w:szCs w:val="4"/>
        </w:rPr>
      </w:pPr>
    </w:p>
    <w:p w14:paraId="60E1F1B2" w14:textId="77777777" w:rsidR="00EA1145" w:rsidRDefault="00EA1145">
      <w:pPr>
        <w:spacing w:line="1" w:lineRule="exact"/>
        <w:sectPr w:rsidR="00EA1145">
          <w:type w:val="continuous"/>
          <w:pgSz w:w="11900" w:h="16840"/>
          <w:pgMar w:top="1513" w:right="0" w:bottom="2952" w:left="0" w:header="0" w:footer="3" w:gutter="0"/>
          <w:cols w:space="720"/>
          <w:noEndnote/>
          <w:docGrid w:linePitch="360"/>
        </w:sectPr>
      </w:pPr>
    </w:p>
    <w:p w14:paraId="57022110" w14:textId="77777777" w:rsidR="00EA1145" w:rsidRDefault="00000000">
      <w:pPr>
        <w:pStyle w:val="Bodytext10"/>
        <w:spacing w:after="60" w:line="240" w:lineRule="auto"/>
      </w:pPr>
      <w:r>
        <w:rPr>
          <w:rStyle w:val="Bodytext1"/>
        </w:rPr>
        <w:t>596411302</w:t>
      </w:r>
    </w:p>
    <w:p w14:paraId="07BB5622" w14:textId="77777777" w:rsidR="00EA1145" w:rsidRDefault="00000000">
      <w:pPr>
        <w:pStyle w:val="Bodytext10"/>
        <w:spacing w:after="60" w:line="240" w:lineRule="auto"/>
      </w:pPr>
      <w:hyperlink r:id="rId20" w:history="1">
        <w:r>
          <w:rPr>
            <w:rStyle w:val="Bodytext1"/>
            <w:lang w:val="en-US" w:eastAsia="en-US" w:bidi="en-US"/>
          </w:rPr>
          <w:t>info@promos-trading.cz</w:t>
        </w:r>
      </w:hyperlink>
    </w:p>
    <w:p w14:paraId="38E3F85F" w14:textId="514B2455" w:rsidR="00EA1145" w:rsidRDefault="00000000">
      <w:pPr>
        <w:pStyle w:val="Bodytext10"/>
        <w:spacing w:after="260" w:line="240" w:lineRule="auto"/>
      </w:pPr>
      <w:r>
        <w:rPr>
          <w:noProof/>
        </w:rPr>
        <mc:AlternateContent>
          <mc:Choice Requires="wps">
            <w:drawing>
              <wp:anchor distT="0" distB="0" distL="114300" distR="114300" simplePos="0" relativeHeight="125829400" behindDoc="0" locked="0" layoutInCell="1" allowOverlap="1" wp14:anchorId="27EE37BF" wp14:editId="78DD62FD">
                <wp:simplePos x="0" y="0"/>
                <wp:positionH relativeFrom="page">
                  <wp:posOffset>845185</wp:posOffset>
                </wp:positionH>
                <wp:positionV relativeFrom="paragraph">
                  <wp:posOffset>304800</wp:posOffset>
                </wp:positionV>
                <wp:extent cx="1019810" cy="16002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019810" cy="160020"/>
                        </a:xfrm>
                        <a:prstGeom prst="rect">
                          <a:avLst/>
                        </a:prstGeom>
                        <a:noFill/>
                      </wps:spPr>
                      <wps:txbx>
                        <w:txbxContent>
                          <w:p w14:paraId="6E939E0C" w14:textId="77777777" w:rsidR="00EA1145" w:rsidRDefault="00000000">
                            <w:pPr>
                              <w:pStyle w:val="Bodytext30"/>
                              <w:spacing w:after="0"/>
                            </w:pPr>
                            <w:r>
                              <w:rPr>
                                <w:rStyle w:val="Bodytext3"/>
                              </w:rPr>
                              <w:t>Kontaktní osoba:</w:t>
                            </w:r>
                          </w:p>
                        </w:txbxContent>
                      </wps:txbx>
                      <wps:bodyPr wrap="none" lIns="0" tIns="0" rIns="0" bIns="0"/>
                    </wps:wsp>
                  </a:graphicData>
                </a:graphic>
              </wp:anchor>
            </w:drawing>
          </mc:Choice>
          <mc:Fallback>
            <w:pict>
              <v:shape w14:anchorId="27EE37BF" id="Shape 65" o:spid="_x0000_s1033" type="#_x0000_t202" style="position:absolute;margin-left:66.55pt;margin-top:24pt;width:80.3pt;height:12.6pt;z-index:12582940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" filled="f" stroked="f">
                <v:textbox inset="0,0,0,0">
                  <w:txbxContent>
                    <w:p w14:paraId="6E939E0C" w14:textId="77777777" w:rsidR="00EA1145" w:rsidRDefault="00000000">
                      <w:pPr>
                        <w:pStyle w:val="Bodytext30"/>
                        <w:spacing w:after="0"/>
                      </w:pPr>
                      <w:r>
                        <w:rPr>
                          <w:rStyle w:val="Bodytext3"/>
                        </w:rPr>
                        <w:t>Kontaktní osoba:</w:t>
                      </w:r>
                    </w:p>
                  </w:txbxContent>
                </v:textbox>
                <w10:wrap type="topAndBottom" anchorx="page"/>
              </v:shape>
            </w:pict>
          </mc:Fallback>
        </mc:AlternateContent>
      </w:r>
      <w:r>
        <w:fldChar w:fldCharType="begin"/>
      </w:r>
      <w:r>
        <w:instrText>HYPERLINK "http://www.promos-trading.cz"</w:instrText>
      </w:r>
      <w:r>
        <w:fldChar w:fldCharType="separate"/>
      </w:r>
      <w:r>
        <w:rPr>
          <w:rStyle w:val="Bodytext1"/>
          <w:lang w:val="en-US" w:eastAsia="en-US" w:bidi="en-US"/>
        </w:rPr>
        <w:t>www.promos-trading.cz</w:t>
      </w:r>
      <w:r>
        <w:fldChar w:fldCharType="end"/>
      </w:r>
    </w:p>
    <w:p w14:paraId="1CBC19D3" w14:textId="75EAF1CC" w:rsidR="00EA1145" w:rsidRDefault="00000000">
      <w:pPr>
        <w:pStyle w:val="Bodytext10"/>
        <w:spacing w:before="160" w:after="260" w:line="310" w:lineRule="auto"/>
      </w:pPr>
      <w:r>
        <w:rPr>
          <w:rStyle w:val="Bodytext1"/>
        </w:rPr>
        <w:t>+</w:t>
      </w:r>
      <w:r w:rsidR="00B35E26">
        <w:t xml:space="preserve"> </w:t>
      </w:r>
    </w:p>
    <w:p w14:paraId="773767CD" w14:textId="77777777" w:rsidR="00EA1145" w:rsidRDefault="00000000">
      <w:pPr>
        <w:pStyle w:val="Bodytext30"/>
        <w:spacing w:after="400"/>
      </w:pPr>
      <w:r>
        <w:rPr>
          <w:rStyle w:val="Bodytext3"/>
        </w:rPr>
        <w:t>Vystaveno: 27.10.2025 Platnost do: 31.12.2025</w:t>
      </w:r>
    </w:p>
    <w:p w14:paraId="23960D80" w14:textId="77777777" w:rsidR="00EA1145" w:rsidRDefault="00000000">
      <w:pPr>
        <w:pStyle w:val="Bodytext30"/>
        <w:spacing w:after="340"/>
      </w:pPr>
      <w:r>
        <w:rPr>
          <w:rStyle w:val="Bodytext3"/>
        </w:rPr>
        <w:t>Popis nabídky:</w:t>
      </w:r>
    </w:p>
    <w:p w14:paraId="4E909BE0" w14:textId="77777777" w:rsidR="00EA1145" w:rsidRDefault="00000000">
      <w:pPr>
        <w:pStyle w:val="Bodytext30"/>
        <w:spacing w:after="60"/>
      </w:pPr>
      <w:r>
        <w:rPr>
          <w:rStyle w:val="Bodytext3"/>
          <w:i/>
          <w:iCs/>
        </w:rPr>
        <w:t>Cenová nabídka na konvektomat dle specifikace VŘ</w:t>
      </w:r>
    </w:p>
    <w:p w14:paraId="1CB8B8F1" w14:textId="77777777" w:rsidR="00EA1145" w:rsidRDefault="00000000">
      <w:pPr>
        <w:pStyle w:val="Bodytext10"/>
        <w:spacing w:after="60" w:line="240" w:lineRule="auto"/>
      </w:pPr>
      <w:r>
        <w:rPr>
          <w:rStyle w:val="Bodytext1"/>
        </w:rPr>
        <w:t>V ceně nabídky jsou zahrnuty následující služby a položky:</w:t>
      </w:r>
    </w:p>
    <w:p w14:paraId="759BC3D9" w14:textId="77777777" w:rsidR="00EA1145" w:rsidRDefault="00000000">
      <w:pPr>
        <w:pStyle w:val="Bodytext10"/>
        <w:numPr>
          <w:ilvl w:val="0"/>
          <w:numId w:val="21"/>
        </w:numPr>
        <w:tabs>
          <w:tab w:val="left" w:pos="432"/>
        </w:tabs>
        <w:spacing w:after="60" w:line="240" w:lineRule="auto"/>
        <w:ind w:firstLine="160"/>
      </w:pPr>
      <w:r>
        <w:rPr>
          <w:rStyle w:val="Bodytext1"/>
          <w:b/>
          <w:bCs/>
        </w:rPr>
        <w:t xml:space="preserve">Demontáž a odpojení </w:t>
      </w:r>
      <w:r>
        <w:rPr>
          <w:rStyle w:val="Bodytext1"/>
        </w:rPr>
        <w:t>původního konvektomatu</w:t>
      </w:r>
    </w:p>
    <w:p w14:paraId="73B554EA" w14:textId="77777777" w:rsidR="00EA1145" w:rsidRDefault="00000000">
      <w:pPr>
        <w:pStyle w:val="Bodytext10"/>
        <w:numPr>
          <w:ilvl w:val="0"/>
          <w:numId w:val="21"/>
        </w:numPr>
        <w:tabs>
          <w:tab w:val="left" w:pos="439"/>
        </w:tabs>
        <w:spacing w:after="60" w:line="240" w:lineRule="auto"/>
        <w:ind w:firstLine="160"/>
      </w:pPr>
      <w:r>
        <w:rPr>
          <w:rStyle w:val="Bodytext1"/>
          <w:b/>
          <w:bCs/>
        </w:rPr>
        <w:t xml:space="preserve">Dodávka a umístění </w:t>
      </w:r>
      <w:r>
        <w:rPr>
          <w:rStyle w:val="Bodytext1"/>
        </w:rPr>
        <w:t>s příslušenstvím na místo určení u uživatele</w:t>
      </w:r>
    </w:p>
    <w:p w14:paraId="0E87833B" w14:textId="77777777" w:rsidR="00EA1145" w:rsidRDefault="00000000">
      <w:pPr>
        <w:pStyle w:val="Bodytext10"/>
        <w:numPr>
          <w:ilvl w:val="0"/>
          <w:numId w:val="21"/>
        </w:numPr>
        <w:tabs>
          <w:tab w:val="left" w:pos="432"/>
        </w:tabs>
        <w:spacing w:after="60" w:line="240" w:lineRule="auto"/>
        <w:ind w:firstLine="160"/>
      </w:pPr>
      <w:r>
        <w:rPr>
          <w:rStyle w:val="Bodytext1"/>
          <w:b/>
          <w:bCs/>
        </w:rPr>
        <w:t xml:space="preserve">Zapojení </w:t>
      </w:r>
      <w:r>
        <w:rPr>
          <w:rStyle w:val="Bodytext1"/>
        </w:rPr>
        <w:t>na stávající média (voda, elektro)</w:t>
      </w:r>
    </w:p>
    <w:p w14:paraId="7FC22966" w14:textId="77777777" w:rsidR="00EA1145" w:rsidRDefault="00000000">
      <w:pPr>
        <w:pStyle w:val="Bodytext10"/>
        <w:numPr>
          <w:ilvl w:val="0"/>
          <w:numId w:val="21"/>
        </w:numPr>
        <w:tabs>
          <w:tab w:val="left" w:pos="432"/>
        </w:tabs>
        <w:spacing w:after="60" w:line="240" w:lineRule="auto"/>
        <w:ind w:firstLine="160"/>
      </w:pPr>
      <w:r>
        <w:rPr>
          <w:rStyle w:val="Bodytext1"/>
          <w:b/>
          <w:bCs/>
        </w:rPr>
        <w:t xml:space="preserve">Protokolární předání </w:t>
      </w:r>
      <w:r>
        <w:rPr>
          <w:rStyle w:val="Bodytext1"/>
        </w:rPr>
        <w:t>uživateli</w:t>
      </w:r>
    </w:p>
    <w:p w14:paraId="56BB2C62" w14:textId="77777777" w:rsidR="00EA1145" w:rsidRDefault="00000000">
      <w:pPr>
        <w:pStyle w:val="Bodytext10"/>
        <w:numPr>
          <w:ilvl w:val="0"/>
          <w:numId w:val="21"/>
        </w:numPr>
        <w:tabs>
          <w:tab w:val="left" w:pos="439"/>
        </w:tabs>
        <w:spacing w:after="60" w:line="240" w:lineRule="auto"/>
        <w:ind w:firstLine="160"/>
      </w:pPr>
      <w:r>
        <w:rPr>
          <w:rStyle w:val="Bodytext1"/>
          <w:b/>
          <w:bCs/>
        </w:rPr>
        <w:t xml:space="preserve">Výchozí revize </w:t>
      </w:r>
      <w:r>
        <w:rPr>
          <w:rStyle w:val="Bodytext1"/>
        </w:rPr>
        <w:t>spotřebiče po připojení</w:t>
      </w:r>
    </w:p>
    <w:p w14:paraId="65A28F08" w14:textId="77777777" w:rsidR="00EA1145" w:rsidRDefault="00000000">
      <w:pPr>
        <w:pStyle w:val="Bodytext10"/>
        <w:numPr>
          <w:ilvl w:val="0"/>
          <w:numId w:val="21"/>
        </w:numPr>
        <w:tabs>
          <w:tab w:val="left" w:pos="439"/>
        </w:tabs>
        <w:spacing w:after="60" w:line="240" w:lineRule="auto"/>
        <w:ind w:firstLine="160"/>
      </w:pPr>
      <w:r>
        <w:rPr>
          <w:rStyle w:val="Bodytext1"/>
          <w:b/>
          <w:bCs/>
        </w:rPr>
        <w:t xml:space="preserve">Dokumentace </w:t>
      </w:r>
      <w:r>
        <w:rPr>
          <w:rStyle w:val="Bodytext1"/>
        </w:rPr>
        <w:t>a manuál v českém jazyce</w:t>
      </w:r>
    </w:p>
    <w:p w14:paraId="2856012C" w14:textId="77777777" w:rsidR="00EA1145" w:rsidRDefault="00000000">
      <w:pPr>
        <w:pStyle w:val="Bodytext10"/>
        <w:numPr>
          <w:ilvl w:val="0"/>
          <w:numId w:val="21"/>
        </w:numPr>
        <w:tabs>
          <w:tab w:val="left" w:pos="439"/>
        </w:tabs>
        <w:spacing w:after="60" w:line="240" w:lineRule="auto"/>
        <w:ind w:firstLine="160"/>
      </w:pPr>
      <w:r>
        <w:rPr>
          <w:rStyle w:val="Bodytext1"/>
          <w:b/>
          <w:bCs/>
        </w:rPr>
        <w:t>Školení obsluhy</w:t>
      </w:r>
    </w:p>
    <w:p w14:paraId="0677B19B" w14:textId="77777777" w:rsidR="00EA1145" w:rsidRDefault="00000000">
      <w:pPr>
        <w:pStyle w:val="Bodytext10"/>
        <w:numPr>
          <w:ilvl w:val="0"/>
          <w:numId w:val="21"/>
        </w:numPr>
        <w:tabs>
          <w:tab w:val="left" w:pos="439"/>
        </w:tabs>
        <w:spacing w:after="60" w:line="240" w:lineRule="auto"/>
        <w:ind w:firstLine="160"/>
      </w:pPr>
      <w:r>
        <w:rPr>
          <w:rStyle w:val="Bodytext1"/>
          <w:b/>
          <w:bCs/>
        </w:rPr>
        <w:t xml:space="preserve">Dostupnost servisu </w:t>
      </w:r>
      <w:r>
        <w:rPr>
          <w:rStyle w:val="Bodytext1"/>
        </w:rPr>
        <w:t>do 2 pracovních dnů</w:t>
      </w:r>
    </w:p>
    <w:p w14:paraId="38E538C3" w14:textId="77777777" w:rsidR="00EA1145" w:rsidRDefault="00000000">
      <w:pPr>
        <w:pStyle w:val="Bodytext10"/>
        <w:numPr>
          <w:ilvl w:val="0"/>
          <w:numId w:val="21"/>
        </w:numPr>
        <w:tabs>
          <w:tab w:val="left" w:pos="439"/>
        </w:tabs>
        <w:spacing w:after="60" w:line="240" w:lineRule="auto"/>
        <w:ind w:firstLine="160"/>
      </w:pPr>
      <w:r>
        <w:rPr>
          <w:rStyle w:val="Bodytext1"/>
          <w:b/>
          <w:bCs/>
        </w:rPr>
        <w:t xml:space="preserve">Záruka </w:t>
      </w:r>
      <w:r>
        <w:rPr>
          <w:rStyle w:val="Bodytext1"/>
        </w:rPr>
        <w:t>36 měsíců</w:t>
      </w:r>
    </w:p>
    <w:p w14:paraId="4CBF662F" w14:textId="77777777" w:rsidR="00EA1145" w:rsidRDefault="00000000">
      <w:pPr>
        <w:pStyle w:val="Bodytext10"/>
        <w:spacing w:after="0" w:line="240" w:lineRule="auto"/>
        <w:sectPr w:rsidR="00EA1145">
          <w:type w:val="continuous"/>
          <w:pgSz w:w="11900" w:h="16840"/>
          <w:pgMar w:top="1513" w:right="3808" w:bottom="2952" w:left="1273" w:header="0" w:footer="3" w:gutter="0"/>
          <w:cols w:space="720"/>
          <w:noEndnote/>
          <w:docGrid w:linePitch="360"/>
        </w:sectPr>
      </w:pPr>
      <w:r>
        <w:rPr>
          <w:rStyle w:val="Bodytext1"/>
        </w:rPr>
        <w:t>Tato nabídka zajišťuje komplexní služby a podporu pro uživatele konvektomatu.</w:t>
      </w:r>
    </w:p>
    <w:p w14:paraId="65BFEEA4" w14:textId="77777777" w:rsidR="00EA1145" w:rsidRDefault="00EA1145">
      <w:pPr>
        <w:spacing w:line="240" w:lineRule="exact"/>
        <w:rPr>
          <w:sz w:val="19"/>
          <w:szCs w:val="19"/>
        </w:rPr>
      </w:pPr>
    </w:p>
    <w:p w14:paraId="0F32F40E" w14:textId="77777777" w:rsidR="00EA1145" w:rsidRDefault="00EA1145">
      <w:pPr>
        <w:spacing w:line="240" w:lineRule="exact"/>
        <w:rPr>
          <w:sz w:val="19"/>
          <w:szCs w:val="19"/>
        </w:rPr>
      </w:pPr>
    </w:p>
    <w:p w14:paraId="30C974D5" w14:textId="77777777" w:rsidR="00EA1145" w:rsidRDefault="00EA1145">
      <w:pPr>
        <w:spacing w:before="69" w:after="69" w:line="240" w:lineRule="exact"/>
        <w:rPr>
          <w:sz w:val="19"/>
          <w:szCs w:val="19"/>
        </w:rPr>
      </w:pPr>
    </w:p>
    <w:p w14:paraId="3B93EE9D" w14:textId="77777777" w:rsidR="00EA1145" w:rsidRDefault="00EA1145">
      <w:pPr>
        <w:spacing w:line="1" w:lineRule="exact"/>
        <w:sectPr w:rsidR="00EA1145">
          <w:type w:val="continuous"/>
          <w:pgSz w:w="11900" w:h="16840"/>
          <w:pgMar w:top="1513" w:right="0" w:bottom="1129" w:left="0" w:header="0" w:footer="3" w:gutter="0"/>
          <w:cols w:space="720"/>
          <w:noEndnote/>
          <w:docGrid w:linePitch="360"/>
        </w:sectPr>
      </w:pPr>
    </w:p>
    <w:p w14:paraId="3535D1B5" w14:textId="77777777" w:rsidR="00EA1145" w:rsidRDefault="00000000">
      <w:pPr>
        <w:pStyle w:val="Bodytext20"/>
        <w:framePr w:w="576" w:h="194" w:wrap="none" w:vAnchor="text" w:hAnchor="page" w:x="1354" w:y="21"/>
        <w:spacing w:line="240" w:lineRule="auto"/>
        <w:ind w:left="0"/>
        <w:jc w:val="both"/>
      </w:pPr>
      <w:r>
        <w:rPr>
          <w:rStyle w:val="Bodytext2"/>
        </w:rPr>
        <w:t>Položka</w:t>
      </w:r>
    </w:p>
    <w:p w14:paraId="6CBAC9F8" w14:textId="77777777" w:rsidR="00EA1145" w:rsidRDefault="00000000">
      <w:pPr>
        <w:pStyle w:val="Bodytext20"/>
        <w:framePr w:w="2570" w:h="209" w:wrap="none" w:vAnchor="text" w:hAnchor="page" w:x="3816" w:y="21"/>
        <w:spacing w:line="240" w:lineRule="auto"/>
        <w:ind w:left="0"/>
      </w:pPr>
      <w:r>
        <w:rPr>
          <w:rStyle w:val="Bodytext2"/>
        </w:rPr>
        <w:t>Množ. Cena/jednotku Sleva</w:t>
      </w:r>
    </w:p>
    <w:p w14:paraId="54E3184B" w14:textId="77777777" w:rsidR="00EA1145" w:rsidRDefault="00000000">
      <w:pPr>
        <w:pStyle w:val="Bodytext20"/>
        <w:framePr w:w="3168" w:h="194" w:wrap="none" w:vAnchor="text" w:hAnchor="page" w:x="7344" w:y="21"/>
        <w:spacing w:line="240" w:lineRule="auto"/>
        <w:ind w:left="0"/>
        <w:jc w:val="both"/>
      </w:pPr>
      <w:r>
        <w:rPr>
          <w:rStyle w:val="Bodytext2"/>
        </w:rPr>
        <w:t>Celkem Sazba DPH Celkem vč. DPH</w:t>
      </w:r>
    </w:p>
    <w:p w14:paraId="2727CFFC" w14:textId="77777777" w:rsidR="00EA1145" w:rsidRDefault="00EA1145">
      <w:pPr>
        <w:spacing w:after="215" w:line="1" w:lineRule="exact"/>
      </w:pPr>
    </w:p>
    <w:p w14:paraId="3D62CF1D" w14:textId="77777777" w:rsidR="00EA1145" w:rsidRDefault="00EA1145">
      <w:pPr>
        <w:spacing w:line="1" w:lineRule="exact"/>
        <w:sectPr w:rsidR="00EA1145">
          <w:type w:val="continuous"/>
          <w:pgSz w:w="11900" w:h="16840"/>
          <w:pgMar w:top="1513" w:right="1259" w:bottom="1129" w:left="1273" w:header="0" w:footer="3" w:gutter="0"/>
          <w:cols w:space="720"/>
          <w:noEndnote/>
          <w:docGrid w:linePitch="360"/>
        </w:sectPr>
      </w:pPr>
    </w:p>
    <w:p w14:paraId="12B059D7" w14:textId="77777777" w:rsidR="00EA1145" w:rsidRDefault="00000000">
      <w:pPr>
        <w:pStyle w:val="Bodytext20"/>
        <w:framePr w:w="2894" w:h="626" w:wrap="none" w:hAnchor="page" w:x="1433" w:y="8"/>
        <w:tabs>
          <w:tab w:val="left" w:pos="2470"/>
        </w:tabs>
        <w:ind w:left="0"/>
      </w:pPr>
      <w:r>
        <w:rPr>
          <w:rStyle w:val="Bodytext2"/>
        </w:rPr>
        <w:lastRenderedPageBreak/>
        <w:t>RETIGO ORANGE PLUS 2011</w:t>
      </w:r>
      <w:r>
        <w:rPr>
          <w:rStyle w:val="Bodytext2"/>
        </w:rPr>
        <w:tab/>
        <w:t>1 [ks]</w:t>
      </w:r>
    </w:p>
    <w:p w14:paraId="12733977" w14:textId="77777777" w:rsidR="00EA1145" w:rsidRDefault="00000000">
      <w:pPr>
        <w:pStyle w:val="Bodytext20"/>
        <w:framePr w:w="2894" w:h="626" w:wrap="none" w:hAnchor="page" w:x="1433" w:y="8"/>
        <w:ind w:left="0"/>
      </w:pPr>
      <w:r>
        <w:rPr>
          <w:rStyle w:val="Bodytext2"/>
        </w:rPr>
        <w:t>b + zavážecí vozík v ceně konvektomatu</w:t>
      </w:r>
    </w:p>
    <w:p w14:paraId="69705216" w14:textId="77777777" w:rsidR="00EA1145" w:rsidRDefault="00000000">
      <w:pPr>
        <w:pStyle w:val="Bodytext20"/>
        <w:framePr w:w="1584" w:h="202" w:wrap="none" w:hAnchor="page" w:x="4810" w:y="1"/>
        <w:spacing w:line="240" w:lineRule="auto"/>
        <w:ind w:left="0"/>
      </w:pPr>
      <w:r>
        <w:rPr>
          <w:rStyle w:val="Bodytext2"/>
        </w:rPr>
        <w:t>498 300,00 KČ 26%</w:t>
      </w:r>
    </w:p>
    <w:p w14:paraId="1509F741" w14:textId="77777777" w:rsidR="00EA1145" w:rsidRDefault="00000000">
      <w:pPr>
        <w:pStyle w:val="Bodytext20"/>
        <w:framePr w:w="1858" w:h="194" w:wrap="none" w:hAnchor="page" w:x="6927" w:y="1"/>
        <w:spacing w:line="240" w:lineRule="auto"/>
        <w:ind w:left="0"/>
      </w:pPr>
      <w:r>
        <w:rPr>
          <w:rStyle w:val="Bodytext2"/>
        </w:rPr>
        <w:t>368 742,00 Kč 21 %</w:t>
      </w:r>
    </w:p>
    <w:p w14:paraId="3A5F2340" w14:textId="77777777" w:rsidR="00EA1145" w:rsidRDefault="00000000">
      <w:pPr>
        <w:pStyle w:val="Bodytext20"/>
        <w:framePr w:w="1044" w:h="202" w:wrap="none" w:hAnchor="page" w:x="9511" w:y="1"/>
        <w:spacing w:line="240" w:lineRule="auto"/>
        <w:ind w:left="0"/>
        <w:jc w:val="both"/>
      </w:pPr>
      <w:r>
        <w:rPr>
          <w:rStyle w:val="Bodytext2"/>
        </w:rPr>
        <w:t>446 177,82 Kč</w:t>
      </w:r>
    </w:p>
    <w:p w14:paraId="6ED80F49" w14:textId="77777777" w:rsidR="00EA1145" w:rsidRDefault="00EA1145">
      <w:pPr>
        <w:spacing w:after="633" w:line="1" w:lineRule="exact"/>
      </w:pPr>
    </w:p>
    <w:p w14:paraId="71CF56D5" w14:textId="77777777" w:rsidR="00EA1145" w:rsidRDefault="00EA1145">
      <w:pPr>
        <w:spacing w:line="1" w:lineRule="exact"/>
        <w:sectPr w:rsidR="00EA1145">
          <w:pgSz w:w="11900" w:h="16840"/>
          <w:pgMar w:top="1501" w:right="1303" w:bottom="1221" w:left="1389" w:header="1073" w:footer="3" w:gutter="0"/>
          <w:cols w:space="720"/>
          <w:noEndnote/>
          <w:docGrid w:linePitch="360"/>
        </w:sectPr>
      </w:pPr>
    </w:p>
    <w:p w14:paraId="3A431833" w14:textId="77777777" w:rsidR="00EA1145" w:rsidRDefault="00000000">
      <w:pPr>
        <w:spacing w:line="1" w:lineRule="exact"/>
      </w:pPr>
      <w:r>
        <w:rPr>
          <w:noProof/>
        </w:rPr>
        <w:drawing>
          <wp:anchor distT="0" distB="0" distL="114300" distR="114300" simplePos="0" relativeHeight="125829404" behindDoc="0" locked="0" layoutInCell="1" allowOverlap="1" wp14:anchorId="428BC219" wp14:editId="06A2092F">
            <wp:simplePos x="0" y="0"/>
            <wp:positionH relativeFrom="page">
              <wp:posOffset>1106170</wp:posOffset>
            </wp:positionH>
            <wp:positionV relativeFrom="paragraph">
              <wp:posOffset>12700</wp:posOffset>
            </wp:positionV>
            <wp:extent cx="554990" cy="1060450"/>
            <wp:effectExtent l="0" t="0" r="0" b="0"/>
            <wp:wrapSquare wrapText="right"/>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21"/>
                    <a:stretch/>
                  </pic:blipFill>
                  <pic:spPr>
                    <a:xfrm>
                      <a:off x="0" y="0"/>
                      <a:ext cx="554990" cy="1060450"/>
                    </a:xfrm>
                    <a:prstGeom prst="rect">
                      <a:avLst/>
                    </a:prstGeom>
                  </pic:spPr>
                </pic:pic>
              </a:graphicData>
            </a:graphic>
          </wp:anchor>
        </w:drawing>
      </w:r>
    </w:p>
    <w:p w14:paraId="3B0428E1" w14:textId="77777777" w:rsidR="00EA1145" w:rsidRDefault="00000000">
      <w:pPr>
        <w:pStyle w:val="Bodytext20"/>
        <w:spacing w:line="240" w:lineRule="auto"/>
      </w:pPr>
      <w:r>
        <w:rPr>
          <w:rStyle w:val="Bodytext2"/>
          <w:i/>
          <w:iCs/>
        </w:rPr>
        <w:t xml:space="preserve">Konvektomat O 2011 Pius </w:t>
      </w:r>
      <w:proofErr w:type="spellStart"/>
      <w:r>
        <w:rPr>
          <w:rStyle w:val="Bodytext2"/>
          <w:i/>
          <w:iCs/>
        </w:rPr>
        <w:t>bojlerový</w:t>
      </w:r>
      <w:proofErr w:type="spellEnd"/>
    </w:p>
    <w:p w14:paraId="29A11D1A" w14:textId="77777777" w:rsidR="00EA1145" w:rsidRDefault="00000000">
      <w:pPr>
        <w:pStyle w:val="Bodytext20"/>
        <w:spacing w:line="240" w:lineRule="auto"/>
      </w:pPr>
      <w:r>
        <w:rPr>
          <w:rStyle w:val="Bodytext2"/>
          <w:i/>
          <w:iCs/>
        </w:rPr>
        <w:t>rozměry: 948 X1804 x 834</w:t>
      </w:r>
    </w:p>
    <w:p w14:paraId="24E62E5C" w14:textId="77777777" w:rsidR="00EA1145" w:rsidRDefault="00000000">
      <w:pPr>
        <w:pStyle w:val="Bodytext20"/>
        <w:spacing w:line="240" w:lineRule="auto"/>
      </w:pPr>
      <w:r>
        <w:rPr>
          <w:rStyle w:val="Bodytext2"/>
          <w:i/>
          <w:iCs/>
        </w:rPr>
        <w:t>Příkon. 37kW</w:t>
      </w:r>
    </w:p>
    <w:p w14:paraId="2D8D56F1" w14:textId="77777777" w:rsidR="00EA1145" w:rsidRDefault="00000000">
      <w:pPr>
        <w:pStyle w:val="Bodytext20"/>
        <w:spacing w:line="240" w:lineRule="auto"/>
      </w:pPr>
      <w:r>
        <w:rPr>
          <w:rStyle w:val="Bodytext2"/>
          <w:i/>
          <w:iCs/>
        </w:rPr>
        <w:t>Vývin páry: Bojler</w:t>
      </w:r>
    </w:p>
    <w:p w14:paraId="224D1506" w14:textId="77777777" w:rsidR="00EA1145" w:rsidRDefault="00000000">
      <w:pPr>
        <w:pStyle w:val="Bodytext20"/>
        <w:spacing w:line="240" w:lineRule="auto"/>
      </w:pPr>
      <w:r>
        <w:rPr>
          <w:rStyle w:val="Bodytext2"/>
          <w:i/>
          <w:iCs/>
        </w:rPr>
        <w:t xml:space="preserve">Výbava na přání v </w:t>
      </w:r>
      <w:proofErr w:type="gramStart"/>
      <w:r>
        <w:rPr>
          <w:rStyle w:val="Bodytext2"/>
          <w:i/>
          <w:iCs/>
        </w:rPr>
        <w:t>ceně :</w:t>
      </w:r>
      <w:proofErr w:type="gramEnd"/>
    </w:p>
    <w:p w14:paraId="022C46DF" w14:textId="77777777" w:rsidR="00EA1145" w:rsidRDefault="00000000">
      <w:pPr>
        <w:pStyle w:val="Bodytext20"/>
        <w:spacing w:line="240" w:lineRule="auto"/>
      </w:pPr>
      <w:r>
        <w:rPr>
          <w:rStyle w:val="Bodytext2"/>
          <w:i/>
          <w:iCs/>
        </w:rPr>
        <w:t>1000 programů s 20 kroky</w:t>
      </w:r>
    </w:p>
    <w:p w14:paraId="77A79B9F" w14:textId="77777777" w:rsidR="00EA1145" w:rsidRDefault="00000000">
      <w:pPr>
        <w:pStyle w:val="Bodytext20"/>
        <w:spacing w:after="400" w:line="240" w:lineRule="auto"/>
      </w:pPr>
      <w:proofErr w:type="spellStart"/>
      <w:r>
        <w:rPr>
          <w:rStyle w:val="Bodytext2"/>
          <w:i/>
          <w:iCs/>
        </w:rPr>
        <w:t>Přednahráno</w:t>
      </w:r>
      <w:proofErr w:type="spellEnd"/>
      <w:r>
        <w:rPr>
          <w:rStyle w:val="Bodytext2"/>
          <w:i/>
          <w:iCs/>
        </w:rPr>
        <w:t xml:space="preserve"> 200 programů pro československou kuchyni</w:t>
      </w:r>
    </w:p>
    <w:p w14:paraId="740A0EF5" w14:textId="77777777" w:rsidR="00EA1145" w:rsidRDefault="00000000">
      <w:pPr>
        <w:pStyle w:val="Bodytext20"/>
        <w:ind w:left="2440" w:firstLine="20"/>
      </w:pPr>
      <w:r>
        <w:rPr>
          <w:rStyle w:val="Bodytext2"/>
          <w:i/>
          <w:iCs/>
        </w:rPr>
        <w:t xml:space="preserve">Nová řada konvektomatů </w:t>
      </w:r>
      <w:proofErr w:type="spellStart"/>
      <w:r>
        <w:rPr>
          <w:rStyle w:val="Bodytext2"/>
          <w:i/>
          <w:iCs/>
        </w:rPr>
        <w:t>Retigo</w:t>
      </w:r>
      <w:proofErr w:type="spellEnd"/>
      <w:r>
        <w:rPr>
          <w:rStyle w:val="Bodytext2"/>
          <w:i/>
          <w:iCs/>
        </w:rPr>
        <w:t xml:space="preserve"> Orange Vision Plus přináší zcela nový standard. který kombinuje úžasnou jednoduchost ovládání díky 7" dotykovému displeji se systémem Vision Controls a skvělou výbavu v základní ceně včetně 99 programů. Široké možnosti volitelné konfigurace umožni poskládat zařízeni na míru potřebám kuchyně. Novy Orange Vision Plus nabízí skvělý poměr cena/výkon a k tomu:</w:t>
      </w:r>
    </w:p>
    <w:p w14:paraId="40ECC903" w14:textId="77777777" w:rsidR="00EA1145" w:rsidRDefault="00000000">
      <w:pPr>
        <w:pStyle w:val="Bodytext20"/>
        <w:ind w:left="2440" w:firstLine="20"/>
      </w:pPr>
      <w:r>
        <w:rPr>
          <w:rStyle w:val="Bodytext2"/>
          <w:i/>
          <w:iCs/>
        </w:rPr>
        <w:t>+ 7 DOTYKOVÝ DISPLEJ S VELMI RYCHLOU ODEZVOU</w:t>
      </w:r>
    </w:p>
    <w:p w14:paraId="56E8433E" w14:textId="77777777" w:rsidR="00EA1145" w:rsidRDefault="00000000">
      <w:pPr>
        <w:pStyle w:val="Bodytext20"/>
        <w:ind w:left="2440" w:firstLine="20"/>
      </w:pPr>
      <w:r>
        <w:rPr>
          <w:rStyle w:val="Bodytext2"/>
          <w:i/>
          <w:iCs/>
        </w:rPr>
        <w:t xml:space="preserve">+ JEDNODUCHÉ A INTUITIVNÍ OVLÁDÁNÍ </w:t>
      </w:r>
      <w:proofErr w:type="spellStart"/>
      <w:r>
        <w:rPr>
          <w:rStyle w:val="Bodytext2"/>
          <w:i/>
          <w:iCs/>
        </w:rPr>
        <w:t>ViSION</w:t>
      </w:r>
      <w:proofErr w:type="spellEnd"/>
      <w:r>
        <w:rPr>
          <w:rStyle w:val="Bodytext2"/>
          <w:i/>
          <w:iCs/>
        </w:rPr>
        <w:t xml:space="preserve"> CONTROLS</w:t>
      </w:r>
    </w:p>
    <w:p w14:paraId="2768827C" w14:textId="77777777" w:rsidR="00EA1145" w:rsidRDefault="00000000">
      <w:pPr>
        <w:pStyle w:val="Bodytext20"/>
        <w:ind w:left="2440" w:firstLine="20"/>
      </w:pPr>
      <w:r>
        <w:rPr>
          <w:rStyle w:val="Bodytext2"/>
          <w:i/>
          <w:iCs/>
        </w:rPr>
        <w:t>+ AUTOMATICKÉ MYTÍ ACTIVE CLEANING</w:t>
      </w:r>
    </w:p>
    <w:p w14:paraId="6F62842B" w14:textId="77777777" w:rsidR="00EA1145" w:rsidRDefault="00000000">
      <w:pPr>
        <w:pStyle w:val="Bodytext20"/>
        <w:ind w:left="2440" w:firstLine="20"/>
      </w:pPr>
      <w:r>
        <w:rPr>
          <w:rStyle w:val="Bodytext2"/>
          <w:i/>
          <w:iCs/>
        </w:rPr>
        <w:t>+ 99 PROGRAMŮ JIŽ VE STANDARDNÍ VÝBAVĚ</w:t>
      </w:r>
    </w:p>
    <w:p w14:paraId="31755D82" w14:textId="77777777" w:rsidR="00EA1145" w:rsidRDefault="00000000">
      <w:pPr>
        <w:pStyle w:val="Bodytext20"/>
        <w:ind w:left="2440" w:firstLine="20"/>
      </w:pPr>
      <w:r>
        <w:rPr>
          <w:rStyle w:val="Bodytext2"/>
          <w:i/>
          <w:iCs/>
        </w:rPr>
        <w:t>+ HACCP PŘÍMO NA HLAVNÍ OBRAZOVCE</w:t>
      </w:r>
    </w:p>
    <w:p w14:paraId="7E910FAD" w14:textId="77777777" w:rsidR="00EA1145" w:rsidRDefault="00000000">
      <w:pPr>
        <w:pStyle w:val="Bodytext20"/>
        <w:numPr>
          <w:ilvl w:val="0"/>
          <w:numId w:val="22"/>
        </w:numPr>
        <w:tabs>
          <w:tab w:val="left" w:pos="2716"/>
        </w:tabs>
        <w:ind w:left="2440" w:firstLine="20"/>
      </w:pPr>
      <w:r>
        <w:rPr>
          <w:rStyle w:val="Bodytext2"/>
          <w:i/>
          <w:iCs/>
        </w:rPr>
        <w:t>ROZHRANÍ USB A ETHERNET</w:t>
      </w:r>
    </w:p>
    <w:p w14:paraId="1E135CAE" w14:textId="77777777" w:rsidR="00EA1145" w:rsidRDefault="00000000">
      <w:pPr>
        <w:pStyle w:val="Bodytext20"/>
        <w:numPr>
          <w:ilvl w:val="0"/>
          <w:numId w:val="22"/>
        </w:numPr>
        <w:tabs>
          <w:tab w:val="left" w:pos="2716"/>
        </w:tabs>
        <w:ind w:left="2440" w:firstLine="20"/>
      </w:pPr>
      <w:r>
        <w:rPr>
          <w:rStyle w:val="Bodytext2"/>
          <w:i/>
          <w:iCs/>
        </w:rPr>
        <w:t>TROJITĚ SKLO PRO MINIMÁLNÍ ÚNIK TEPLA</w:t>
      </w:r>
    </w:p>
    <w:p w14:paraId="67D74A5D" w14:textId="77777777" w:rsidR="00EA1145" w:rsidRDefault="00000000">
      <w:pPr>
        <w:pStyle w:val="Bodytext20"/>
        <w:numPr>
          <w:ilvl w:val="0"/>
          <w:numId w:val="22"/>
        </w:numPr>
        <w:tabs>
          <w:tab w:val="left" w:pos="2716"/>
        </w:tabs>
        <w:ind w:left="2440" w:firstLine="20"/>
      </w:pPr>
      <w:r>
        <w:rPr>
          <w:rStyle w:val="Bodytext2"/>
          <w:i/>
          <w:iCs/>
        </w:rPr>
        <w:t>ZÁSUVY NAPŘÍČ PRO VĚTŠÍ BEZPEČÍ A LEPŠÍ VIDITELNOST</w:t>
      </w:r>
    </w:p>
    <w:p w14:paraId="494CB2BE" w14:textId="77777777" w:rsidR="00EA1145" w:rsidRDefault="00000000">
      <w:pPr>
        <w:pStyle w:val="Bodytext20"/>
        <w:numPr>
          <w:ilvl w:val="0"/>
          <w:numId w:val="22"/>
        </w:numPr>
        <w:tabs>
          <w:tab w:val="left" w:pos="2716"/>
        </w:tabs>
        <w:spacing w:after="160"/>
        <w:ind w:left="2440" w:firstLine="20"/>
      </w:pPr>
      <w:r>
        <w:rPr>
          <w:rStyle w:val="Bodytext2"/>
          <w:i/>
          <w:iCs/>
        </w:rPr>
        <w:t>MINIMUM PLASTOVÝCH DÍLŮ PRO VĚTŠÍ ODOLNOST A SPOLEHLIVOST</w:t>
      </w:r>
    </w:p>
    <w:p w14:paraId="1E71FE83" w14:textId="77777777" w:rsidR="00EA1145" w:rsidRDefault="00000000">
      <w:pPr>
        <w:pStyle w:val="Bodytext20"/>
        <w:spacing w:after="160"/>
        <w:ind w:left="2440" w:firstLine="20"/>
      </w:pPr>
      <w:r>
        <w:rPr>
          <w:rStyle w:val="Bodytext2"/>
          <w:i/>
          <w:iCs/>
        </w:rPr>
        <w:t xml:space="preserve">Model konvektomatu </w:t>
      </w:r>
      <w:proofErr w:type="spellStart"/>
      <w:r>
        <w:rPr>
          <w:rStyle w:val="Bodytext2"/>
          <w:i/>
          <w:iCs/>
        </w:rPr>
        <w:t>Retigo</w:t>
      </w:r>
      <w:proofErr w:type="spellEnd"/>
      <w:r>
        <w:rPr>
          <w:rStyle w:val="Bodytext2"/>
          <w:i/>
          <w:iCs/>
        </w:rPr>
        <w:t xml:space="preserve"> Vision 2011 je ideální pro provozy s kapacitou 400-600 jídel denně. Rozměr gastronádob je GN1/1 (530x325 mm). V základní výbavě tohoto konvektomatu je zavážecí vozík. Dále lze k této velikosti dokoupit i široké </w:t>
      </w:r>
      <w:proofErr w:type="gramStart"/>
      <w:r>
        <w:rPr>
          <w:rStyle w:val="Bodytext2"/>
          <w:i/>
          <w:iCs/>
        </w:rPr>
        <w:t>příslušenství - náhradní</w:t>
      </w:r>
      <w:proofErr w:type="gramEnd"/>
      <w:r>
        <w:rPr>
          <w:rStyle w:val="Bodytext2"/>
          <w:i/>
          <w:iCs/>
        </w:rPr>
        <w:t xml:space="preserve"> zavážecí vozík, vybavení pro banketový systém výdeje apod. Systém vývinu páry je nástřikový nebo </w:t>
      </w:r>
      <w:proofErr w:type="spellStart"/>
      <w:r>
        <w:rPr>
          <w:rStyle w:val="Bodytext2"/>
          <w:i/>
          <w:iCs/>
        </w:rPr>
        <w:t>bojlerový</w:t>
      </w:r>
      <w:proofErr w:type="spellEnd"/>
      <w:r>
        <w:rPr>
          <w:rStyle w:val="Bodytext2"/>
          <w:i/>
          <w:iCs/>
        </w:rPr>
        <w:t>. Tepelným zdrojem je elektřina.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62"/>
        <w:gridCol w:w="835"/>
        <w:gridCol w:w="1318"/>
        <w:gridCol w:w="770"/>
        <w:gridCol w:w="1476"/>
        <w:gridCol w:w="1008"/>
        <w:gridCol w:w="1354"/>
      </w:tblGrid>
      <w:tr w:rsidR="00EA1145" w14:paraId="04E8E2D7" w14:textId="77777777">
        <w:tblPrEx>
          <w:tblCellMar>
            <w:top w:w="0" w:type="dxa"/>
            <w:bottom w:w="0" w:type="dxa"/>
          </w:tblCellMar>
        </w:tblPrEx>
        <w:trPr>
          <w:trHeight w:hRule="exact" w:val="461"/>
          <w:jc w:val="center"/>
        </w:trPr>
        <w:tc>
          <w:tcPr>
            <w:tcW w:w="2362" w:type="dxa"/>
          </w:tcPr>
          <w:p w14:paraId="163DB91D" w14:textId="77777777" w:rsidR="00EA1145" w:rsidRDefault="00000000">
            <w:pPr>
              <w:pStyle w:val="Other10"/>
              <w:spacing w:after="0" w:line="276" w:lineRule="auto"/>
              <w:rPr>
                <w:sz w:val="15"/>
                <w:szCs w:val="15"/>
              </w:rPr>
            </w:pPr>
            <w:r>
              <w:rPr>
                <w:rStyle w:val="Other1"/>
                <w:sz w:val="15"/>
                <w:szCs w:val="15"/>
              </w:rPr>
              <w:t>Klapka pro odtah páry NEW Orange (2011)</w:t>
            </w:r>
          </w:p>
        </w:tc>
        <w:tc>
          <w:tcPr>
            <w:tcW w:w="835" w:type="dxa"/>
          </w:tcPr>
          <w:p w14:paraId="58F358FD" w14:textId="77777777" w:rsidR="00EA1145" w:rsidRDefault="00000000">
            <w:pPr>
              <w:pStyle w:val="Other10"/>
              <w:spacing w:after="0" w:line="240" w:lineRule="auto"/>
              <w:ind w:firstLine="140"/>
              <w:rPr>
                <w:sz w:val="15"/>
                <w:szCs w:val="15"/>
              </w:rPr>
            </w:pPr>
            <w:r>
              <w:rPr>
                <w:rStyle w:val="Other1"/>
                <w:sz w:val="15"/>
                <w:szCs w:val="15"/>
              </w:rPr>
              <w:t>l[ks]</w:t>
            </w:r>
          </w:p>
        </w:tc>
        <w:tc>
          <w:tcPr>
            <w:tcW w:w="1318" w:type="dxa"/>
          </w:tcPr>
          <w:p w14:paraId="0AA9B862" w14:textId="77777777" w:rsidR="00EA1145" w:rsidRDefault="00000000">
            <w:pPr>
              <w:pStyle w:val="Other10"/>
              <w:spacing w:after="0" w:line="240" w:lineRule="auto"/>
              <w:ind w:firstLine="380"/>
              <w:rPr>
                <w:sz w:val="15"/>
                <w:szCs w:val="15"/>
              </w:rPr>
            </w:pPr>
            <w:r>
              <w:rPr>
                <w:rStyle w:val="Other1"/>
                <w:sz w:val="15"/>
                <w:szCs w:val="15"/>
              </w:rPr>
              <w:t>9 360,00 Kč</w:t>
            </w:r>
          </w:p>
        </w:tc>
        <w:tc>
          <w:tcPr>
            <w:tcW w:w="770" w:type="dxa"/>
          </w:tcPr>
          <w:p w14:paraId="2C132C3E" w14:textId="77777777" w:rsidR="00EA1145" w:rsidRDefault="00000000">
            <w:pPr>
              <w:pStyle w:val="Other10"/>
              <w:spacing w:after="0" w:line="240" w:lineRule="auto"/>
              <w:rPr>
                <w:sz w:val="15"/>
                <w:szCs w:val="15"/>
              </w:rPr>
            </w:pPr>
            <w:proofErr w:type="gramStart"/>
            <w:r>
              <w:rPr>
                <w:rStyle w:val="Other1"/>
                <w:sz w:val="15"/>
                <w:szCs w:val="15"/>
              </w:rPr>
              <w:t>26%</w:t>
            </w:r>
            <w:proofErr w:type="gramEnd"/>
          </w:p>
        </w:tc>
        <w:tc>
          <w:tcPr>
            <w:tcW w:w="1476" w:type="dxa"/>
          </w:tcPr>
          <w:p w14:paraId="7695198A" w14:textId="77777777" w:rsidR="00EA1145" w:rsidRDefault="00000000">
            <w:pPr>
              <w:pStyle w:val="Other10"/>
              <w:spacing w:after="0" w:line="240" w:lineRule="auto"/>
              <w:ind w:firstLine="400"/>
              <w:rPr>
                <w:sz w:val="15"/>
                <w:szCs w:val="15"/>
              </w:rPr>
            </w:pPr>
            <w:r>
              <w:rPr>
                <w:rStyle w:val="Other1"/>
                <w:sz w:val="15"/>
                <w:szCs w:val="15"/>
              </w:rPr>
              <w:t>6 926,40 Kč</w:t>
            </w:r>
          </w:p>
        </w:tc>
        <w:tc>
          <w:tcPr>
            <w:tcW w:w="1008" w:type="dxa"/>
          </w:tcPr>
          <w:p w14:paraId="5101CD3A" w14:textId="77777777" w:rsidR="00EA1145" w:rsidRDefault="00000000">
            <w:pPr>
              <w:pStyle w:val="Other10"/>
              <w:spacing w:after="0" w:line="240" w:lineRule="auto"/>
              <w:ind w:firstLine="200"/>
              <w:rPr>
                <w:sz w:val="15"/>
                <w:szCs w:val="15"/>
              </w:rPr>
            </w:pPr>
            <w:proofErr w:type="gramStart"/>
            <w:r>
              <w:rPr>
                <w:rStyle w:val="Other1"/>
                <w:sz w:val="15"/>
                <w:szCs w:val="15"/>
              </w:rPr>
              <w:t>21%</w:t>
            </w:r>
            <w:proofErr w:type="gramEnd"/>
          </w:p>
        </w:tc>
        <w:tc>
          <w:tcPr>
            <w:tcW w:w="1354" w:type="dxa"/>
          </w:tcPr>
          <w:p w14:paraId="4D2AFAEB" w14:textId="77777777" w:rsidR="00EA1145" w:rsidRDefault="00000000">
            <w:pPr>
              <w:pStyle w:val="Other10"/>
              <w:spacing w:after="0" w:line="240" w:lineRule="auto"/>
              <w:jc w:val="right"/>
              <w:rPr>
                <w:sz w:val="15"/>
                <w:szCs w:val="15"/>
              </w:rPr>
            </w:pPr>
            <w:r>
              <w:rPr>
                <w:rStyle w:val="Other1"/>
                <w:sz w:val="15"/>
                <w:szCs w:val="15"/>
              </w:rPr>
              <w:t>8 380,94 Kč</w:t>
            </w:r>
          </w:p>
        </w:tc>
      </w:tr>
      <w:tr w:rsidR="00EA1145" w14:paraId="122CBC66" w14:textId="77777777">
        <w:tblPrEx>
          <w:tblCellMar>
            <w:top w:w="0" w:type="dxa"/>
            <w:bottom w:w="0" w:type="dxa"/>
          </w:tblCellMar>
        </w:tblPrEx>
        <w:trPr>
          <w:trHeight w:hRule="exact" w:val="547"/>
          <w:jc w:val="center"/>
        </w:trPr>
        <w:tc>
          <w:tcPr>
            <w:tcW w:w="2362" w:type="dxa"/>
            <w:vAlign w:val="center"/>
          </w:tcPr>
          <w:p w14:paraId="755300EF" w14:textId="77777777" w:rsidR="00EA1145" w:rsidRDefault="00000000">
            <w:pPr>
              <w:pStyle w:val="Other10"/>
              <w:spacing w:after="0" w:line="276" w:lineRule="auto"/>
              <w:rPr>
                <w:sz w:val="15"/>
                <w:szCs w:val="15"/>
              </w:rPr>
            </w:pPr>
            <w:r>
              <w:rPr>
                <w:rStyle w:val="Other1"/>
                <w:sz w:val="15"/>
                <w:szCs w:val="15"/>
              </w:rPr>
              <w:t>Ruční sprcha pevná NEW Orange Vision (2011)</w:t>
            </w:r>
          </w:p>
        </w:tc>
        <w:tc>
          <w:tcPr>
            <w:tcW w:w="835" w:type="dxa"/>
          </w:tcPr>
          <w:p w14:paraId="0C57BED3" w14:textId="77777777" w:rsidR="00EA1145" w:rsidRDefault="00000000">
            <w:pPr>
              <w:pStyle w:val="Other10"/>
              <w:spacing w:before="80" w:after="0" w:line="240" w:lineRule="auto"/>
              <w:ind w:firstLine="140"/>
              <w:rPr>
                <w:sz w:val="15"/>
                <w:szCs w:val="15"/>
              </w:rPr>
            </w:pPr>
            <w:r>
              <w:rPr>
                <w:rStyle w:val="Other1"/>
                <w:sz w:val="15"/>
                <w:szCs w:val="15"/>
              </w:rPr>
              <w:t>l[ks]</w:t>
            </w:r>
          </w:p>
        </w:tc>
        <w:tc>
          <w:tcPr>
            <w:tcW w:w="1318" w:type="dxa"/>
          </w:tcPr>
          <w:p w14:paraId="1D404AA5" w14:textId="77777777" w:rsidR="00EA1145" w:rsidRDefault="00000000">
            <w:pPr>
              <w:pStyle w:val="Other10"/>
              <w:spacing w:after="0" w:line="240" w:lineRule="auto"/>
              <w:ind w:firstLine="380"/>
              <w:rPr>
                <w:sz w:val="15"/>
                <w:szCs w:val="15"/>
              </w:rPr>
            </w:pPr>
            <w:r>
              <w:rPr>
                <w:rStyle w:val="Other1"/>
                <w:sz w:val="15"/>
                <w:szCs w:val="15"/>
              </w:rPr>
              <w:t>8 480,00 Kč</w:t>
            </w:r>
          </w:p>
        </w:tc>
        <w:tc>
          <w:tcPr>
            <w:tcW w:w="770" w:type="dxa"/>
          </w:tcPr>
          <w:p w14:paraId="467C52F0" w14:textId="77777777" w:rsidR="00EA1145" w:rsidRDefault="00000000">
            <w:pPr>
              <w:pStyle w:val="Other10"/>
              <w:spacing w:after="0" w:line="240" w:lineRule="auto"/>
              <w:rPr>
                <w:sz w:val="15"/>
                <w:szCs w:val="15"/>
              </w:rPr>
            </w:pPr>
            <w:proofErr w:type="gramStart"/>
            <w:r>
              <w:rPr>
                <w:rStyle w:val="Other1"/>
                <w:sz w:val="15"/>
                <w:szCs w:val="15"/>
              </w:rPr>
              <w:t>26%</w:t>
            </w:r>
            <w:proofErr w:type="gramEnd"/>
          </w:p>
        </w:tc>
        <w:tc>
          <w:tcPr>
            <w:tcW w:w="1476" w:type="dxa"/>
          </w:tcPr>
          <w:p w14:paraId="2A86A777" w14:textId="77777777" w:rsidR="00EA1145" w:rsidRDefault="00000000">
            <w:pPr>
              <w:pStyle w:val="Other10"/>
              <w:spacing w:after="0" w:line="240" w:lineRule="auto"/>
              <w:ind w:firstLine="400"/>
              <w:rPr>
                <w:sz w:val="15"/>
                <w:szCs w:val="15"/>
              </w:rPr>
            </w:pPr>
            <w:r>
              <w:rPr>
                <w:rStyle w:val="Other1"/>
                <w:sz w:val="15"/>
                <w:szCs w:val="15"/>
              </w:rPr>
              <w:t>6 275,20 Kč</w:t>
            </w:r>
          </w:p>
        </w:tc>
        <w:tc>
          <w:tcPr>
            <w:tcW w:w="1008" w:type="dxa"/>
          </w:tcPr>
          <w:p w14:paraId="0AD357C0" w14:textId="77777777" w:rsidR="00EA1145" w:rsidRDefault="00000000">
            <w:pPr>
              <w:pStyle w:val="Other10"/>
              <w:spacing w:after="0" w:line="240" w:lineRule="auto"/>
              <w:ind w:firstLine="200"/>
              <w:rPr>
                <w:sz w:val="15"/>
                <w:szCs w:val="15"/>
              </w:rPr>
            </w:pPr>
            <w:proofErr w:type="gramStart"/>
            <w:r>
              <w:rPr>
                <w:rStyle w:val="Other1"/>
                <w:sz w:val="15"/>
                <w:szCs w:val="15"/>
              </w:rPr>
              <w:t>21%</w:t>
            </w:r>
            <w:proofErr w:type="gramEnd"/>
          </w:p>
        </w:tc>
        <w:tc>
          <w:tcPr>
            <w:tcW w:w="1354" w:type="dxa"/>
          </w:tcPr>
          <w:p w14:paraId="68DA1A38" w14:textId="77777777" w:rsidR="00EA1145" w:rsidRDefault="00000000">
            <w:pPr>
              <w:pStyle w:val="Other10"/>
              <w:spacing w:before="80" w:after="0" w:line="240" w:lineRule="auto"/>
              <w:jc w:val="right"/>
              <w:rPr>
                <w:sz w:val="15"/>
                <w:szCs w:val="15"/>
              </w:rPr>
            </w:pPr>
            <w:r>
              <w:rPr>
                <w:rStyle w:val="Other1"/>
                <w:sz w:val="15"/>
                <w:szCs w:val="15"/>
              </w:rPr>
              <w:t>7 592,99 Kč</w:t>
            </w:r>
          </w:p>
        </w:tc>
      </w:tr>
      <w:tr w:rsidR="00EA1145" w14:paraId="054A8B08" w14:textId="77777777">
        <w:tblPrEx>
          <w:tblCellMar>
            <w:top w:w="0" w:type="dxa"/>
            <w:bottom w:w="0" w:type="dxa"/>
          </w:tblCellMar>
        </w:tblPrEx>
        <w:trPr>
          <w:trHeight w:hRule="exact" w:val="461"/>
          <w:jc w:val="center"/>
        </w:trPr>
        <w:tc>
          <w:tcPr>
            <w:tcW w:w="2362" w:type="dxa"/>
            <w:vAlign w:val="bottom"/>
          </w:tcPr>
          <w:p w14:paraId="594457AA" w14:textId="77777777" w:rsidR="00EA1145" w:rsidRDefault="00000000">
            <w:pPr>
              <w:pStyle w:val="Other10"/>
              <w:spacing w:after="0" w:line="276" w:lineRule="auto"/>
              <w:rPr>
                <w:sz w:val="15"/>
                <w:szCs w:val="15"/>
              </w:rPr>
            </w:pPr>
            <w:r>
              <w:rPr>
                <w:rStyle w:val="Other1"/>
                <w:sz w:val="15"/>
                <w:szCs w:val="15"/>
              </w:rPr>
              <w:t>Zavážecí vozík pro konvektomat RETIGO 2011</w:t>
            </w:r>
          </w:p>
        </w:tc>
        <w:tc>
          <w:tcPr>
            <w:tcW w:w="835" w:type="dxa"/>
            <w:vAlign w:val="center"/>
          </w:tcPr>
          <w:p w14:paraId="2DE400F5" w14:textId="77777777" w:rsidR="00EA1145" w:rsidRDefault="00000000">
            <w:pPr>
              <w:pStyle w:val="Other10"/>
              <w:spacing w:after="0" w:line="240" w:lineRule="auto"/>
              <w:ind w:firstLine="140"/>
              <w:rPr>
                <w:sz w:val="15"/>
                <w:szCs w:val="15"/>
              </w:rPr>
            </w:pPr>
            <w:r>
              <w:rPr>
                <w:rStyle w:val="Other1"/>
                <w:sz w:val="15"/>
                <w:szCs w:val="15"/>
              </w:rPr>
              <w:t>l[ks]</w:t>
            </w:r>
          </w:p>
        </w:tc>
        <w:tc>
          <w:tcPr>
            <w:tcW w:w="1318" w:type="dxa"/>
            <w:vAlign w:val="center"/>
          </w:tcPr>
          <w:p w14:paraId="1F057592" w14:textId="77777777" w:rsidR="00EA1145" w:rsidRDefault="00000000">
            <w:pPr>
              <w:pStyle w:val="Other10"/>
              <w:spacing w:after="0" w:line="240" w:lineRule="auto"/>
              <w:ind w:firstLine="280"/>
              <w:rPr>
                <w:sz w:val="15"/>
                <w:szCs w:val="15"/>
              </w:rPr>
            </w:pPr>
            <w:r>
              <w:rPr>
                <w:rStyle w:val="Other1"/>
                <w:sz w:val="15"/>
                <w:szCs w:val="15"/>
              </w:rPr>
              <w:t>34 300,00 Kč</w:t>
            </w:r>
          </w:p>
        </w:tc>
        <w:tc>
          <w:tcPr>
            <w:tcW w:w="770" w:type="dxa"/>
            <w:vAlign w:val="center"/>
          </w:tcPr>
          <w:p w14:paraId="2F7C2F37" w14:textId="77777777" w:rsidR="00EA1145" w:rsidRDefault="00000000">
            <w:pPr>
              <w:pStyle w:val="Other10"/>
              <w:spacing w:after="0" w:line="240" w:lineRule="auto"/>
              <w:rPr>
                <w:sz w:val="15"/>
                <w:szCs w:val="15"/>
              </w:rPr>
            </w:pPr>
            <w:proofErr w:type="gramStart"/>
            <w:r>
              <w:rPr>
                <w:rStyle w:val="Other1"/>
                <w:sz w:val="15"/>
                <w:szCs w:val="15"/>
              </w:rPr>
              <w:t>26%</w:t>
            </w:r>
            <w:proofErr w:type="gramEnd"/>
          </w:p>
        </w:tc>
        <w:tc>
          <w:tcPr>
            <w:tcW w:w="1476" w:type="dxa"/>
            <w:vAlign w:val="center"/>
          </w:tcPr>
          <w:p w14:paraId="4A2C2E44" w14:textId="77777777" w:rsidR="00EA1145" w:rsidRDefault="00000000">
            <w:pPr>
              <w:pStyle w:val="Other10"/>
              <w:spacing w:after="0" w:line="240" w:lineRule="auto"/>
              <w:ind w:right="220"/>
              <w:jc w:val="right"/>
              <w:rPr>
                <w:sz w:val="15"/>
                <w:szCs w:val="15"/>
              </w:rPr>
            </w:pPr>
            <w:r>
              <w:rPr>
                <w:rStyle w:val="Other1"/>
                <w:sz w:val="15"/>
                <w:szCs w:val="15"/>
              </w:rPr>
              <w:t>25 382,00 Kč</w:t>
            </w:r>
          </w:p>
        </w:tc>
        <w:tc>
          <w:tcPr>
            <w:tcW w:w="1008" w:type="dxa"/>
            <w:vAlign w:val="center"/>
          </w:tcPr>
          <w:p w14:paraId="1BF7C604" w14:textId="77777777" w:rsidR="00EA1145" w:rsidRDefault="00000000">
            <w:pPr>
              <w:pStyle w:val="Other10"/>
              <w:spacing w:after="0" w:line="240" w:lineRule="auto"/>
              <w:ind w:firstLine="200"/>
              <w:rPr>
                <w:sz w:val="15"/>
                <w:szCs w:val="15"/>
              </w:rPr>
            </w:pPr>
            <w:proofErr w:type="gramStart"/>
            <w:r>
              <w:rPr>
                <w:rStyle w:val="Other1"/>
                <w:sz w:val="15"/>
                <w:szCs w:val="15"/>
              </w:rPr>
              <w:t>21%</w:t>
            </w:r>
            <w:proofErr w:type="gramEnd"/>
          </w:p>
        </w:tc>
        <w:tc>
          <w:tcPr>
            <w:tcW w:w="1354" w:type="dxa"/>
            <w:vAlign w:val="center"/>
          </w:tcPr>
          <w:p w14:paraId="0B743CBB" w14:textId="77777777" w:rsidR="00EA1145" w:rsidRDefault="00000000">
            <w:pPr>
              <w:pStyle w:val="Other10"/>
              <w:spacing w:after="0" w:line="240" w:lineRule="auto"/>
              <w:jc w:val="right"/>
              <w:rPr>
                <w:sz w:val="15"/>
                <w:szCs w:val="15"/>
              </w:rPr>
            </w:pPr>
            <w:r>
              <w:rPr>
                <w:rStyle w:val="Other1"/>
                <w:sz w:val="15"/>
                <w:szCs w:val="15"/>
              </w:rPr>
              <w:t>30 712,22 Kč</w:t>
            </w:r>
          </w:p>
        </w:tc>
      </w:tr>
    </w:tbl>
    <w:p w14:paraId="17C4751F" w14:textId="77777777" w:rsidR="00EA1145" w:rsidRDefault="00000000">
      <w:pPr>
        <w:pStyle w:val="Tablecaption10"/>
        <w:spacing w:line="240" w:lineRule="auto"/>
        <w:ind w:left="2448"/>
        <w:rPr>
          <w:sz w:val="15"/>
          <w:szCs w:val="15"/>
        </w:rPr>
      </w:pPr>
      <w:proofErr w:type="spellStart"/>
      <w:r>
        <w:rPr>
          <w:rStyle w:val="Tablecaption1"/>
          <w:i/>
          <w:iCs/>
          <w:sz w:val="15"/>
          <w:szCs w:val="15"/>
        </w:rPr>
        <w:t>Zavážeci</w:t>
      </w:r>
      <w:proofErr w:type="spellEnd"/>
      <w:r>
        <w:rPr>
          <w:rStyle w:val="Tablecaption1"/>
          <w:i/>
          <w:iCs/>
          <w:sz w:val="15"/>
          <w:szCs w:val="15"/>
        </w:rPr>
        <w:t xml:space="preserve"> vozík pro konvektomat RETIGO 2011 rok výroby 2018 a více.</w:t>
      </w:r>
    </w:p>
    <w:p w14:paraId="66CDD71D" w14:textId="77777777" w:rsidR="00EA1145" w:rsidRDefault="00EA1145">
      <w:pPr>
        <w:spacing w:after="1699" w:line="1" w:lineRule="exact"/>
      </w:pPr>
    </w:p>
    <w:p w14:paraId="01C25DDD" w14:textId="77777777" w:rsidR="00EA1145" w:rsidRDefault="00EA1145">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11"/>
        <w:gridCol w:w="950"/>
        <w:gridCol w:w="1253"/>
        <w:gridCol w:w="1094"/>
        <w:gridCol w:w="1159"/>
        <w:gridCol w:w="1037"/>
        <w:gridCol w:w="1318"/>
      </w:tblGrid>
      <w:tr w:rsidR="00EA1145" w14:paraId="435E2599" w14:textId="77777777">
        <w:tblPrEx>
          <w:tblCellMar>
            <w:top w:w="0" w:type="dxa"/>
            <w:bottom w:w="0" w:type="dxa"/>
          </w:tblCellMar>
        </w:tblPrEx>
        <w:trPr>
          <w:trHeight w:hRule="exact" w:val="468"/>
          <w:jc w:val="center"/>
        </w:trPr>
        <w:tc>
          <w:tcPr>
            <w:tcW w:w="2311" w:type="dxa"/>
          </w:tcPr>
          <w:p w14:paraId="18979119" w14:textId="77777777" w:rsidR="00EA1145" w:rsidRDefault="00000000">
            <w:pPr>
              <w:pStyle w:val="Other10"/>
              <w:spacing w:after="0" w:line="276" w:lineRule="auto"/>
              <w:rPr>
                <w:sz w:val="15"/>
                <w:szCs w:val="15"/>
              </w:rPr>
            </w:pPr>
            <w:r>
              <w:rPr>
                <w:rStyle w:val="Other1"/>
                <w:sz w:val="15"/>
                <w:szCs w:val="15"/>
              </w:rPr>
              <w:t>Zapojení a doprava konvektomatu na místo</w:t>
            </w:r>
          </w:p>
        </w:tc>
        <w:tc>
          <w:tcPr>
            <w:tcW w:w="950" w:type="dxa"/>
          </w:tcPr>
          <w:p w14:paraId="09A62D33" w14:textId="77777777" w:rsidR="00EA1145" w:rsidRDefault="00000000">
            <w:pPr>
              <w:pStyle w:val="Other10"/>
              <w:spacing w:after="0" w:line="240" w:lineRule="auto"/>
              <w:ind w:firstLine="320"/>
              <w:rPr>
                <w:sz w:val="15"/>
                <w:szCs w:val="15"/>
              </w:rPr>
            </w:pPr>
            <w:r>
              <w:rPr>
                <w:rStyle w:val="Other1"/>
                <w:sz w:val="15"/>
                <w:szCs w:val="15"/>
              </w:rPr>
              <w:t>1</w:t>
            </w:r>
          </w:p>
        </w:tc>
        <w:tc>
          <w:tcPr>
            <w:tcW w:w="1253" w:type="dxa"/>
          </w:tcPr>
          <w:p w14:paraId="4720C216" w14:textId="77777777" w:rsidR="00EA1145" w:rsidRDefault="00000000">
            <w:pPr>
              <w:pStyle w:val="Other10"/>
              <w:spacing w:after="0" w:line="240" w:lineRule="auto"/>
              <w:ind w:firstLine="300"/>
              <w:rPr>
                <w:sz w:val="15"/>
                <w:szCs w:val="15"/>
              </w:rPr>
            </w:pPr>
            <w:r>
              <w:rPr>
                <w:rStyle w:val="Other1"/>
                <w:sz w:val="15"/>
                <w:szCs w:val="15"/>
              </w:rPr>
              <w:t>8 000,00 Kč</w:t>
            </w:r>
          </w:p>
        </w:tc>
        <w:tc>
          <w:tcPr>
            <w:tcW w:w="1094" w:type="dxa"/>
          </w:tcPr>
          <w:p w14:paraId="4EC2A78C" w14:textId="77777777" w:rsidR="00EA1145" w:rsidRDefault="00000000">
            <w:pPr>
              <w:pStyle w:val="Other10"/>
              <w:spacing w:after="0" w:line="240" w:lineRule="auto"/>
              <w:ind w:firstLine="140"/>
              <w:rPr>
                <w:sz w:val="15"/>
                <w:szCs w:val="15"/>
              </w:rPr>
            </w:pPr>
            <w:proofErr w:type="gramStart"/>
            <w:r>
              <w:rPr>
                <w:rStyle w:val="Other1"/>
                <w:sz w:val="15"/>
                <w:szCs w:val="15"/>
              </w:rPr>
              <w:t>0%</w:t>
            </w:r>
            <w:proofErr w:type="gramEnd"/>
          </w:p>
        </w:tc>
        <w:tc>
          <w:tcPr>
            <w:tcW w:w="1159" w:type="dxa"/>
          </w:tcPr>
          <w:p w14:paraId="1CA292BC" w14:textId="77777777" w:rsidR="00EA1145" w:rsidRDefault="00000000">
            <w:pPr>
              <w:pStyle w:val="Other10"/>
              <w:spacing w:after="0" w:line="240" w:lineRule="auto"/>
              <w:rPr>
                <w:sz w:val="15"/>
                <w:szCs w:val="15"/>
              </w:rPr>
            </w:pPr>
            <w:r>
              <w:rPr>
                <w:rStyle w:val="Other1"/>
                <w:sz w:val="15"/>
                <w:szCs w:val="15"/>
              </w:rPr>
              <w:t>8 000,00 Kč</w:t>
            </w:r>
          </w:p>
        </w:tc>
        <w:tc>
          <w:tcPr>
            <w:tcW w:w="1037" w:type="dxa"/>
          </w:tcPr>
          <w:p w14:paraId="23E3E6DA" w14:textId="77777777" w:rsidR="00EA1145" w:rsidRDefault="00000000">
            <w:pPr>
              <w:pStyle w:val="Other10"/>
              <w:spacing w:after="0" w:line="240" w:lineRule="auto"/>
              <w:ind w:firstLine="200"/>
              <w:rPr>
                <w:sz w:val="15"/>
                <w:szCs w:val="15"/>
              </w:rPr>
            </w:pPr>
            <w:proofErr w:type="gramStart"/>
            <w:r>
              <w:rPr>
                <w:rStyle w:val="Other1"/>
                <w:sz w:val="15"/>
                <w:szCs w:val="15"/>
              </w:rPr>
              <w:t>21%</w:t>
            </w:r>
            <w:proofErr w:type="gramEnd"/>
          </w:p>
        </w:tc>
        <w:tc>
          <w:tcPr>
            <w:tcW w:w="1318" w:type="dxa"/>
          </w:tcPr>
          <w:p w14:paraId="791C07A4" w14:textId="77777777" w:rsidR="00EA1145" w:rsidRDefault="00000000">
            <w:pPr>
              <w:pStyle w:val="Other10"/>
              <w:spacing w:after="0" w:line="240" w:lineRule="auto"/>
              <w:jc w:val="right"/>
              <w:rPr>
                <w:sz w:val="15"/>
                <w:szCs w:val="15"/>
              </w:rPr>
            </w:pPr>
            <w:r>
              <w:rPr>
                <w:rStyle w:val="Other1"/>
                <w:sz w:val="15"/>
                <w:szCs w:val="15"/>
              </w:rPr>
              <w:t>9 680,00 Kč</w:t>
            </w:r>
          </w:p>
        </w:tc>
      </w:tr>
      <w:tr w:rsidR="00EA1145" w14:paraId="60E1E9A7" w14:textId="77777777">
        <w:tblPrEx>
          <w:tblCellMar>
            <w:top w:w="0" w:type="dxa"/>
            <w:bottom w:w="0" w:type="dxa"/>
          </w:tblCellMar>
        </w:tblPrEx>
        <w:trPr>
          <w:trHeight w:hRule="exact" w:val="346"/>
          <w:jc w:val="center"/>
        </w:trPr>
        <w:tc>
          <w:tcPr>
            <w:tcW w:w="2311" w:type="dxa"/>
            <w:vAlign w:val="center"/>
          </w:tcPr>
          <w:p w14:paraId="0DD544B6" w14:textId="77777777" w:rsidR="00EA1145" w:rsidRDefault="00000000">
            <w:pPr>
              <w:pStyle w:val="Other10"/>
              <w:spacing w:after="0" w:line="240" w:lineRule="auto"/>
              <w:rPr>
                <w:sz w:val="15"/>
                <w:szCs w:val="15"/>
              </w:rPr>
            </w:pPr>
            <w:r>
              <w:rPr>
                <w:rStyle w:val="Other1"/>
                <w:sz w:val="15"/>
                <w:szCs w:val="15"/>
              </w:rPr>
              <w:t>Zaškolení obsluhy</w:t>
            </w:r>
          </w:p>
        </w:tc>
        <w:tc>
          <w:tcPr>
            <w:tcW w:w="950" w:type="dxa"/>
            <w:vAlign w:val="center"/>
          </w:tcPr>
          <w:p w14:paraId="49B9C3B2" w14:textId="77777777" w:rsidR="00EA1145" w:rsidRDefault="00000000">
            <w:pPr>
              <w:pStyle w:val="Other10"/>
              <w:spacing w:after="0" w:line="240" w:lineRule="auto"/>
              <w:ind w:firstLine="320"/>
              <w:rPr>
                <w:sz w:val="15"/>
                <w:szCs w:val="15"/>
              </w:rPr>
            </w:pPr>
            <w:r>
              <w:rPr>
                <w:rStyle w:val="Other1"/>
                <w:sz w:val="15"/>
                <w:szCs w:val="15"/>
              </w:rPr>
              <w:t>1</w:t>
            </w:r>
          </w:p>
        </w:tc>
        <w:tc>
          <w:tcPr>
            <w:tcW w:w="1253" w:type="dxa"/>
            <w:vAlign w:val="center"/>
          </w:tcPr>
          <w:p w14:paraId="76956BBD" w14:textId="77777777" w:rsidR="00EA1145" w:rsidRDefault="00000000">
            <w:pPr>
              <w:pStyle w:val="Other10"/>
              <w:spacing w:after="0" w:line="240" w:lineRule="auto"/>
              <w:jc w:val="right"/>
              <w:rPr>
                <w:sz w:val="15"/>
                <w:szCs w:val="15"/>
              </w:rPr>
            </w:pPr>
            <w:r>
              <w:rPr>
                <w:rStyle w:val="Other1"/>
                <w:sz w:val="15"/>
                <w:szCs w:val="15"/>
              </w:rPr>
              <w:t>1,00 Kč</w:t>
            </w:r>
          </w:p>
        </w:tc>
        <w:tc>
          <w:tcPr>
            <w:tcW w:w="1094" w:type="dxa"/>
            <w:vAlign w:val="center"/>
          </w:tcPr>
          <w:p w14:paraId="5D5316F6" w14:textId="77777777" w:rsidR="00EA1145" w:rsidRDefault="00000000">
            <w:pPr>
              <w:pStyle w:val="Other10"/>
              <w:spacing w:after="0" w:line="240" w:lineRule="auto"/>
              <w:ind w:firstLine="140"/>
              <w:rPr>
                <w:sz w:val="15"/>
                <w:szCs w:val="15"/>
              </w:rPr>
            </w:pPr>
            <w:proofErr w:type="gramStart"/>
            <w:r>
              <w:rPr>
                <w:rStyle w:val="Other1"/>
                <w:sz w:val="15"/>
                <w:szCs w:val="15"/>
              </w:rPr>
              <w:t>0%</w:t>
            </w:r>
            <w:proofErr w:type="gramEnd"/>
          </w:p>
        </w:tc>
        <w:tc>
          <w:tcPr>
            <w:tcW w:w="1159" w:type="dxa"/>
            <w:vAlign w:val="center"/>
          </w:tcPr>
          <w:p w14:paraId="57A4CB62" w14:textId="77777777" w:rsidR="00EA1145" w:rsidRDefault="00000000">
            <w:pPr>
              <w:pStyle w:val="Other10"/>
              <w:spacing w:after="0" w:line="240" w:lineRule="auto"/>
              <w:rPr>
                <w:sz w:val="15"/>
                <w:szCs w:val="15"/>
              </w:rPr>
            </w:pPr>
            <w:r>
              <w:rPr>
                <w:rStyle w:val="Other1"/>
                <w:sz w:val="15"/>
                <w:szCs w:val="15"/>
              </w:rPr>
              <w:t>1,00 Kč</w:t>
            </w:r>
          </w:p>
        </w:tc>
        <w:tc>
          <w:tcPr>
            <w:tcW w:w="1037" w:type="dxa"/>
            <w:vAlign w:val="center"/>
          </w:tcPr>
          <w:p w14:paraId="681B5DA5" w14:textId="77777777" w:rsidR="00EA1145" w:rsidRDefault="00000000">
            <w:pPr>
              <w:pStyle w:val="Other10"/>
              <w:spacing w:after="0" w:line="240" w:lineRule="auto"/>
              <w:ind w:firstLine="200"/>
              <w:rPr>
                <w:sz w:val="15"/>
                <w:szCs w:val="15"/>
              </w:rPr>
            </w:pPr>
            <w:proofErr w:type="gramStart"/>
            <w:r>
              <w:rPr>
                <w:rStyle w:val="Other1"/>
                <w:sz w:val="15"/>
                <w:szCs w:val="15"/>
              </w:rPr>
              <w:t>21%</w:t>
            </w:r>
            <w:proofErr w:type="gramEnd"/>
          </w:p>
        </w:tc>
        <w:tc>
          <w:tcPr>
            <w:tcW w:w="1318" w:type="dxa"/>
            <w:vAlign w:val="center"/>
          </w:tcPr>
          <w:p w14:paraId="7CE4641F" w14:textId="77777777" w:rsidR="00EA1145" w:rsidRDefault="00000000">
            <w:pPr>
              <w:pStyle w:val="Other10"/>
              <w:spacing w:after="0" w:line="240" w:lineRule="auto"/>
              <w:jc w:val="right"/>
              <w:rPr>
                <w:sz w:val="15"/>
                <w:szCs w:val="15"/>
              </w:rPr>
            </w:pPr>
            <w:r>
              <w:rPr>
                <w:rStyle w:val="Other1"/>
                <w:sz w:val="15"/>
                <w:szCs w:val="15"/>
              </w:rPr>
              <w:t>1,21 Kč</w:t>
            </w:r>
          </w:p>
        </w:tc>
      </w:tr>
      <w:tr w:rsidR="00EA1145" w14:paraId="1572A8ED" w14:textId="77777777">
        <w:tblPrEx>
          <w:tblCellMar>
            <w:top w:w="0" w:type="dxa"/>
            <w:bottom w:w="0" w:type="dxa"/>
          </w:tblCellMar>
        </w:tblPrEx>
        <w:trPr>
          <w:trHeight w:hRule="exact" w:val="554"/>
          <w:jc w:val="center"/>
        </w:trPr>
        <w:tc>
          <w:tcPr>
            <w:tcW w:w="2311" w:type="dxa"/>
            <w:vAlign w:val="center"/>
          </w:tcPr>
          <w:p w14:paraId="55CD9730" w14:textId="77777777" w:rsidR="00EA1145" w:rsidRDefault="00000000">
            <w:pPr>
              <w:pStyle w:val="Other10"/>
              <w:spacing w:after="0" w:line="276" w:lineRule="auto"/>
              <w:rPr>
                <w:sz w:val="15"/>
                <w:szCs w:val="15"/>
              </w:rPr>
            </w:pPr>
            <w:r>
              <w:rPr>
                <w:rStyle w:val="Other1"/>
                <w:sz w:val="15"/>
                <w:szCs w:val="15"/>
              </w:rPr>
              <w:t>Gastronádoba standard GN 1/1 060 perforovaná</w:t>
            </w:r>
          </w:p>
        </w:tc>
        <w:tc>
          <w:tcPr>
            <w:tcW w:w="950" w:type="dxa"/>
          </w:tcPr>
          <w:p w14:paraId="4B2DFF61" w14:textId="77777777" w:rsidR="00EA1145" w:rsidRDefault="00000000">
            <w:pPr>
              <w:pStyle w:val="Other10"/>
              <w:spacing w:after="0" w:line="240" w:lineRule="auto"/>
              <w:ind w:firstLine="140"/>
              <w:rPr>
                <w:sz w:val="15"/>
                <w:szCs w:val="15"/>
              </w:rPr>
            </w:pPr>
            <w:r>
              <w:rPr>
                <w:rStyle w:val="Other1"/>
                <w:sz w:val="15"/>
                <w:szCs w:val="15"/>
              </w:rPr>
              <w:t>10 [ks]</w:t>
            </w:r>
          </w:p>
        </w:tc>
        <w:tc>
          <w:tcPr>
            <w:tcW w:w="1253" w:type="dxa"/>
          </w:tcPr>
          <w:p w14:paraId="3EAAF824" w14:textId="77777777" w:rsidR="00EA1145" w:rsidRDefault="00000000">
            <w:pPr>
              <w:pStyle w:val="Other10"/>
              <w:spacing w:after="0" w:line="240" w:lineRule="auto"/>
              <w:ind w:firstLine="420"/>
              <w:rPr>
                <w:sz w:val="15"/>
                <w:szCs w:val="15"/>
              </w:rPr>
            </w:pPr>
            <w:r>
              <w:rPr>
                <w:rStyle w:val="Other1"/>
                <w:sz w:val="15"/>
                <w:szCs w:val="15"/>
              </w:rPr>
              <w:t>448,00 Kč</w:t>
            </w:r>
          </w:p>
        </w:tc>
        <w:tc>
          <w:tcPr>
            <w:tcW w:w="1094" w:type="dxa"/>
          </w:tcPr>
          <w:p w14:paraId="3FFE56FE" w14:textId="77777777" w:rsidR="00EA1145" w:rsidRDefault="00000000">
            <w:pPr>
              <w:pStyle w:val="Other10"/>
              <w:spacing w:after="0" w:line="240" w:lineRule="auto"/>
              <w:rPr>
                <w:sz w:val="15"/>
                <w:szCs w:val="15"/>
              </w:rPr>
            </w:pPr>
            <w:proofErr w:type="gramStart"/>
            <w:r>
              <w:rPr>
                <w:rStyle w:val="Other1"/>
                <w:sz w:val="15"/>
                <w:szCs w:val="15"/>
              </w:rPr>
              <w:t>10%</w:t>
            </w:r>
            <w:proofErr w:type="gramEnd"/>
          </w:p>
        </w:tc>
        <w:tc>
          <w:tcPr>
            <w:tcW w:w="1159" w:type="dxa"/>
          </w:tcPr>
          <w:p w14:paraId="1B5C26EB" w14:textId="77777777" w:rsidR="00EA1145" w:rsidRDefault="00000000">
            <w:pPr>
              <w:pStyle w:val="Other10"/>
              <w:spacing w:after="0" w:line="240" w:lineRule="auto"/>
              <w:rPr>
                <w:sz w:val="15"/>
                <w:szCs w:val="15"/>
              </w:rPr>
            </w:pPr>
            <w:r>
              <w:rPr>
                <w:rStyle w:val="Other1"/>
                <w:sz w:val="15"/>
                <w:szCs w:val="15"/>
              </w:rPr>
              <w:t>4 032,00 Kč</w:t>
            </w:r>
          </w:p>
        </w:tc>
        <w:tc>
          <w:tcPr>
            <w:tcW w:w="1037" w:type="dxa"/>
          </w:tcPr>
          <w:p w14:paraId="394DB447" w14:textId="77777777" w:rsidR="00EA1145" w:rsidRDefault="00000000">
            <w:pPr>
              <w:pStyle w:val="Other10"/>
              <w:spacing w:after="0" w:line="240" w:lineRule="auto"/>
              <w:ind w:firstLine="200"/>
              <w:rPr>
                <w:sz w:val="15"/>
                <w:szCs w:val="15"/>
              </w:rPr>
            </w:pPr>
            <w:proofErr w:type="gramStart"/>
            <w:r>
              <w:rPr>
                <w:rStyle w:val="Other1"/>
                <w:sz w:val="15"/>
                <w:szCs w:val="15"/>
              </w:rPr>
              <w:t>21%</w:t>
            </w:r>
            <w:proofErr w:type="gramEnd"/>
          </w:p>
        </w:tc>
        <w:tc>
          <w:tcPr>
            <w:tcW w:w="1318" w:type="dxa"/>
          </w:tcPr>
          <w:p w14:paraId="7509D664" w14:textId="77777777" w:rsidR="00EA1145" w:rsidRDefault="00000000">
            <w:pPr>
              <w:pStyle w:val="Other10"/>
              <w:spacing w:after="0" w:line="240" w:lineRule="auto"/>
              <w:ind w:firstLine="460"/>
              <w:rPr>
                <w:sz w:val="15"/>
                <w:szCs w:val="15"/>
              </w:rPr>
            </w:pPr>
            <w:r>
              <w:rPr>
                <w:rStyle w:val="Other1"/>
                <w:sz w:val="15"/>
                <w:szCs w:val="15"/>
              </w:rPr>
              <w:t>4 878,72 Kč</w:t>
            </w:r>
          </w:p>
        </w:tc>
      </w:tr>
      <w:tr w:rsidR="00EA1145" w14:paraId="30AECDA0" w14:textId="77777777">
        <w:tblPrEx>
          <w:tblCellMar>
            <w:top w:w="0" w:type="dxa"/>
            <w:bottom w:w="0" w:type="dxa"/>
          </w:tblCellMar>
        </w:tblPrEx>
        <w:trPr>
          <w:trHeight w:hRule="exact" w:val="353"/>
          <w:jc w:val="center"/>
        </w:trPr>
        <w:tc>
          <w:tcPr>
            <w:tcW w:w="2311" w:type="dxa"/>
          </w:tcPr>
          <w:p w14:paraId="6AC74378" w14:textId="77777777" w:rsidR="00EA1145" w:rsidRDefault="00EA1145">
            <w:pPr>
              <w:rPr>
                <w:sz w:val="10"/>
                <w:szCs w:val="10"/>
              </w:rPr>
            </w:pPr>
          </w:p>
        </w:tc>
        <w:tc>
          <w:tcPr>
            <w:tcW w:w="4456" w:type="dxa"/>
            <w:gridSpan w:val="4"/>
            <w:vAlign w:val="center"/>
          </w:tcPr>
          <w:p w14:paraId="79743559" w14:textId="77777777" w:rsidR="00EA1145" w:rsidRDefault="00000000">
            <w:pPr>
              <w:pStyle w:val="Other10"/>
              <w:spacing w:after="0" w:line="240" w:lineRule="auto"/>
              <w:ind w:firstLine="140"/>
              <w:jc w:val="both"/>
              <w:rPr>
                <w:sz w:val="15"/>
                <w:szCs w:val="15"/>
              </w:rPr>
            </w:pPr>
            <w:r>
              <w:rPr>
                <w:rStyle w:val="Other1"/>
                <w:i/>
                <w:iCs/>
                <w:sz w:val="15"/>
                <w:szCs w:val="15"/>
              </w:rPr>
              <w:t>Gastronádoba standard GN 1/1 hloubka 60 mm perforovaná</w:t>
            </w:r>
          </w:p>
        </w:tc>
        <w:tc>
          <w:tcPr>
            <w:tcW w:w="1037" w:type="dxa"/>
          </w:tcPr>
          <w:p w14:paraId="7A2F80C1" w14:textId="77777777" w:rsidR="00EA1145" w:rsidRDefault="00EA1145">
            <w:pPr>
              <w:rPr>
                <w:sz w:val="10"/>
                <w:szCs w:val="10"/>
              </w:rPr>
            </w:pPr>
          </w:p>
        </w:tc>
        <w:tc>
          <w:tcPr>
            <w:tcW w:w="1318" w:type="dxa"/>
          </w:tcPr>
          <w:p w14:paraId="0B6B5BD6" w14:textId="77777777" w:rsidR="00EA1145" w:rsidRDefault="00EA1145">
            <w:pPr>
              <w:rPr>
                <w:sz w:val="10"/>
                <w:szCs w:val="10"/>
              </w:rPr>
            </w:pPr>
          </w:p>
        </w:tc>
      </w:tr>
      <w:tr w:rsidR="00EA1145" w14:paraId="3E967D6F" w14:textId="77777777">
        <w:tblPrEx>
          <w:tblCellMar>
            <w:top w:w="0" w:type="dxa"/>
            <w:bottom w:w="0" w:type="dxa"/>
          </w:tblCellMar>
        </w:tblPrEx>
        <w:trPr>
          <w:trHeight w:hRule="exact" w:val="569"/>
          <w:jc w:val="center"/>
        </w:trPr>
        <w:tc>
          <w:tcPr>
            <w:tcW w:w="2311" w:type="dxa"/>
            <w:vAlign w:val="center"/>
          </w:tcPr>
          <w:p w14:paraId="3D134566" w14:textId="77777777" w:rsidR="00EA1145" w:rsidRDefault="00000000">
            <w:pPr>
              <w:pStyle w:val="Other10"/>
              <w:spacing w:after="0" w:line="271" w:lineRule="auto"/>
              <w:rPr>
                <w:sz w:val="15"/>
                <w:szCs w:val="15"/>
              </w:rPr>
            </w:pPr>
            <w:r>
              <w:rPr>
                <w:rStyle w:val="Other1"/>
                <w:sz w:val="15"/>
                <w:szCs w:val="15"/>
              </w:rPr>
              <w:t>Gastronádoba standard GN 1/1 060 mm</w:t>
            </w:r>
          </w:p>
        </w:tc>
        <w:tc>
          <w:tcPr>
            <w:tcW w:w="950" w:type="dxa"/>
          </w:tcPr>
          <w:p w14:paraId="275A1E77" w14:textId="77777777" w:rsidR="00EA1145" w:rsidRDefault="00000000">
            <w:pPr>
              <w:pStyle w:val="Other10"/>
              <w:spacing w:before="80" w:after="0" w:line="240" w:lineRule="auto"/>
              <w:ind w:firstLine="140"/>
              <w:rPr>
                <w:sz w:val="15"/>
                <w:szCs w:val="15"/>
              </w:rPr>
            </w:pPr>
            <w:r>
              <w:rPr>
                <w:rStyle w:val="Other1"/>
                <w:sz w:val="15"/>
                <w:szCs w:val="15"/>
              </w:rPr>
              <w:t>10 [ks]</w:t>
            </w:r>
          </w:p>
        </w:tc>
        <w:tc>
          <w:tcPr>
            <w:tcW w:w="1253" w:type="dxa"/>
          </w:tcPr>
          <w:p w14:paraId="474F8EDA" w14:textId="77777777" w:rsidR="00EA1145" w:rsidRDefault="00000000">
            <w:pPr>
              <w:pStyle w:val="Other10"/>
              <w:spacing w:before="80" w:after="0" w:line="240" w:lineRule="auto"/>
              <w:ind w:firstLine="420"/>
              <w:rPr>
                <w:sz w:val="15"/>
                <w:szCs w:val="15"/>
              </w:rPr>
            </w:pPr>
            <w:r>
              <w:rPr>
                <w:rStyle w:val="Other1"/>
                <w:sz w:val="15"/>
                <w:szCs w:val="15"/>
              </w:rPr>
              <w:t>314,00 Kč</w:t>
            </w:r>
          </w:p>
        </w:tc>
        <w:tc>
          <w:tcPr>
            <w:tcW w:w="1094" w:type="dxa"/>
          </w:tcPr>
          <w:p w14:paraId="52280FF2" w14:textId="77777777" w:rsidR="00EA1145" w:rsidRDefault="00000000">
            <w:pPr>
              <w:pStyle w:val="Other10"/>
              <w:spacing w:before="80" w:after="0" w:line="240" w:lineRule="auto"/>
              <w:rPr>
                <w:sz w:val="15"/>
                <w:szCs w:val="15"/>
              </w:rPr>
            </w:pPr>
            <w:proofErr w:type="gramStart"/>
            <w:r>
              <w:rPr>
                <w:rStyle w:val="Other1"/>
                <w:sz w:val="15"/>
                <w:szCs w:val="15"/>
              </w:rPr>
              <w:t>10%</w:t>
            </w:r>
            <w:proofErr w:type="gramEnd"/>
          </w:p>
        </w:tc>
        <w:tc>
          <w:tcPr>
            <w:tcW w:w="1159" w:type="dxa"/>
          </w:tcPr>
          <w:p w14:paraId="65F88D14" w14:textId="77777777" w:rsidR="00EA1145" w:rsidRDefault="00000000">
            <w:pPr>
              <w:pStyle w:val="Other10"/>
              <w:spacing w:before="80" w:after="0" w:line="240" w:lineRule="auto"/>
              <w:rPr>
                <w:sz w:val="15"/>
                <w:szCs w:val="15"/>
              </w:rPr>
            </w:pPr>
            <w:r>
              <w:rPr>
                <w:rStyle w:val="Other1"/>
                <w:sz w:val="15"/>
                <w:szCs w:val="15"/>
              </w:rPr>
              <w:t>2 826,00 Kč</w:t>
            </w:r>
          </w:p>
        </w:tc>
        <w:tc>
          <w:tcPr>
            <w:tcW w:w="1037" w:type="dxa"/>
          </w:tcPr>
          <w:p w14:paraId="0B493420" w14:textId="77777777" w:rsidR="00EA1145" w:rsidRDefault="00000000">
            <w:pPr>
              <w:pStyle w:val="Other10"/>
              <w:spacing w:before="80" w:after="0" w:line="240" w:lineRule="auto"/>
              <w:ind w:firstLine="200"/>
              <w:rPr>
                <w:sz w:val="15"/>
                <w:szCs w:val="15"/>
              </w:rPr>
            </w:pPr>
            <w:proofErr w:type="gramStart"/>
            <w:r>
              <w:rPr>
                <w:rStyle w:val="Other1"/>
                <w:sz w:val="15"/>
                <w:szCs w:val="15"/>
              </w:rPr>
              <w:t>21%</w:t>
            </w:r>
            <w:proofErr w:type="gramEnd"/>
          </w:p>
        </w:tc>
        <w:tc>
          <w:tcPr>
            <w:tcW w:w="1318" w:type="dxa"/>
          </w:tcPr>
          <w:p w14:paraId="12616CC5" w14:textId="77777777" w:rsidR="00EA1145" w:rsidRDefault="00000000">
            <w:pPr>
              <w:pStyle w:val="Other10"/>
              <w:spacing w:before="80" w:after="0" w:line="240" w:lineRule="auto"/>
              <w:ind w:firstLine="460"/>
              <w:rPr>
                <w:sz w:val="15"/>
                <w:szCs w:val="15"/>
              </w:rPr>
            </w:pPr>
            <w:r>
              <w:rPr>
                <w:rStyle w:val="Other1"/>
                <w:sz w:val="15"/>
                <w:szCs w:val="15"/>
              </w:rPr>
              <w:t>3 419,46 Kč</w:t>
            </w:r>
          </w:p>
        </w:tc>
      </w:tr>
      <w:tr w:rsidR="00EA1145" w14:paraId="7368779E" w14:textId="77777777">
        <w:tblPrEx>
          <w:tblCellMar>
            <w:top w:w="0" w:type="dxa"/>
            <w:bottom w:w="0" w:type="dxa"/>
          </w:tblCellMar>
        </w:tblPrEx>
        <w:trPr>
          <w:trHeight w:hRule="exact" w:val="288"/>
          <w:jc w:val="center"/>
        </w:trPr>
        <w:tc>
          <w:tcPr>
            <w:tcW w:w="2311" w:type="dxa"/>
          </w:tcPr>
          <w:p w14:paraId="2E56EA2F" w14:textId="77777777" w:rsidR="00EA1145" w:rsidRDefault="00EA1145">
            <w:pPr>
              <w:rPr>
                <w:sz w:val="10"/>
                <w:szCs w:val="10"/>
              </w:rPr>
            </w:pPr>
          </w:p>
        </w:tc>
        <w:tc>
          <w:tcPr>
            <w:tcW w:w="3297" w:type="dxa"/>
            <w:gridSpan w:val="3"/>
            <w:vAlign w:val="bottom"/>
          </w:tcPr>
          <w:p w14:paraId="5762E544" w14:textId="77777777" w:rsidR="00EA1145" w:rsidRDefault="00000000">
            <w:pPr>
              <w:pStyle w:val="Other10"/>
              <w:spacing w:after="0" w:line="240" w:lineRule="auto"/>
              <w:jc w:val="right"/>
              <w:rPr>
                <w:sz w:val="15"/>
                <w:szCs w:val="15"/>
              </w:rPr>
            </w:pPr>
            <w:r>
              <w:rPr>
                <w:rStyle w:val="Other1"/>
                <w:i/>
                <w:iCs/>
                <w:sz w:val="15"/>
                <w:szCs w:val="15"/>
              </w:rPr>
              <w:t>Gastronádoba standard GN 1/1 060 mm plná</w:t>
            </w:r>
          </w:p>
        </w:tc>
        <w:tc>
          <w:tcPr>
            <w:tcW w:w="1159" w:type="dxa"/>
          </w:tcPr>
          <w:p w14:paraId="08023387" w14:textId="77777777" w:rsidR="00EA1145" w:rsidRDefault="00EA1145">
            <w:pPr>
              <w:rPr>
                <w:sz w:val="10"/>
                <w:szCs w:val="10"/>
              </w:rPr>
            </w:pPr>
          </w:p>
        </w:tc>
        <w:tc>
          <w:tcPr>
            <w:tcW w:w="1037" w:type="dxa"/>
          </w:tcPr>
          <w:p w14:paraId="577F8301" w14:textId="77777777" w:rsidR="00EA1145" w:rsidRDefault="00EA1145">
            <w:pPr>
              <w:rPr>
                <w:sz w:val="10"/>
                <w:szCs w:val="10"/>
              </w:rPr>
            </w:pPr>
          </w:p>
        </w:tc>
        <w:tc>
          <w:tcPr>
            <w:tcW w:w="1318" w:type="dxa"/>
          </w:tcPr>
          <w:p w14:paraId="51D1A9B5" w14:textId="77777777" w:rsidR="00EA1145" w:rsidRDefault="00EA1145">
            <w:pPr>
              <w:rPr>
                <w:sz w:val="10"/>
                <w:szCs w:val="10"/>
              </w:rPr>
            </w:pPr>
          </w:p>
        </w:tc>
      </w:tr>
    </w:tbl>
    <w:p w14:paraId="09C1D3B3" w14:textId="77777777" w:rsidR="00EA1145" w:rsidRDefault="00EA1145">
      <w:pPr>
        <w:sectPr w:rsidR="00EA1145">
          <w:type w:val="continuous"/>
          <w:pgSz w:w="11900" w:h="16840"/>
          <w:pgMar w:top="1634" w:right="1358" w:bottom="2125" w:left="1420" w:header="0" w:footer="3" w:gutter="0"/>
          <w:cols w:space="720"/>
          <w:noEndnote/>
          <w:docGrid w:linePitch="360"/>
        </w:sectPr>
      </w:pPr>
    </w:p>
    <w:p w14:paraId="6BE331B2" w14:textId="77777777" w:rsidR="00EA1145" w:rsidRDefault="00000000">
      <w:pPr>
        <w:pStyle w:val="Bodytext10"/>
        <w:tabs>
          <w:tab w:val="left" w:pos="7728"/>
        </w:tabs>
        <w:spacing w:after="80" w:line="240" w:lineRule="auto"/>
        <w:ind w:left="4560"/>
        <w:jc w:val="both"/>
      </w:pPr>
      <w:r>
        <w:rPr>
          <w:rStyle w:val="Bodytext1"/>
        </w:rPr>
        <w:lastRenderedPageBreak/>
        <w:t>Cena celkem před slevou:</w:t>
      </w:r>
      <w:r>
        <w:rPr>
          <w:rStyle w:val="Bodytext1"/>
        </w:rPr>
        <w:tab/>
        <w:t>566 061,00 Kč</w:t>
      </w:r>
    </w:p>
    <w:p w14:paraId="05F6784C" w14:textId="77777777" w:rsidR="00EA1145" w:rsidRDefault="00000000">
      <w:pPr>
        <w:pStyle w:val="Bodytext10"/>
        <w:tabs>
          <w:tab w:val="left" w:pos="6842"/>
        </w:tabs>
        <w:spacing w:after="0" w:line="240" w:lineRule="auto"/>
        <w:ind w:left="4560"/>
        <w:jc w:val="both"/>
        <w:sectPr w:rsidR="00EA1145">
          <w:footerReference w:type="even" r:id="rId22"/>
          <w:footerReference w:type="default" r:id="rId23"/>
          <w:pgSz w:w="11900" w:h="16840"/>
          <w:pgMar w:top="1634" w:right="1358" w:bottom="2125" w:left="1420" w:header="1206" w:footer="3" w:gutter="0"/>
          <w:cols w:space="720"/>
          <w:noEndnote/>
          <w:docGrid w:linePitch="360"/>
        </w:sectPr>
      </w:pPr>
      <w:r>
        <w:rPr>
          <w:rStyle w:val="Bodytext1"/>
        </w:rPr>
        <w:t>Sleva celkem:</w:t>
      </w:r>
      <w:r>
        <w:rPr>
          <w:rStyle w:val="Bodytext1"/>
        </w:rPr>
        <w:tab/>
        <w:t>(25,42 %) 143 876,40 Kč</w:t>
      </w:r>
    </w:p>
    <w:p w14:paraId="5B71AE2F" w14:textId="77777777" w:rsidR="00EA1145" w:rsidRDefault="00000000">
      <w:pPr>
        <w:spacing w:line="1" w:lineRule="exact"/>
      </w:pPr>
      <w:r>
        <w:rPr>
          <w:noProof/>
        </w:rPr>
        <w:lastRenderedPageBreak/>
        <mc:AlternateContent>
          <mc:Choice Requires="wps">
            <w:drawing>
              <wp:anchor distT="0" distB="0" distL="114300" distR="114300" simplePos="0" relativeHeight="125829405" behindDoc="0" locked="0" layoutInCell="1" allowOverlap="1" wp14:anchorId="114715B0" wp14:editId="6F17AA98">
                <wp:simplePos x="0" y="0"/>
                <wp:positionH relativeFrom="page">
                  <wp:posOffset>3799840</wp:posOffset>
                </wp:positionH>
                <wp:positionV relativeFrom="paragraph">
                  <wp:posOffset>151130</wp:posOffset>
                </wp:positionV>
                <wp:extent cx="1540510" cy="361315"/>
                <wp:effectExtent l="0" t="0" r="0" b="0"/>
                <wp:wrapSquare wrapText="bothSides"/>
                <wp:docPr id="79" name="Shape 79"/>
                <wp:cNvGraphicFramePr/>
                <a:graphic xmlns:a="http://schemas.openxmlformats.org/drawingml/2006/main">
                  <a:graphicData uri="http://schemas.microsoft.com/office/word/2010/wordprocessingShape">
                    <wps:wsp>
                      <wps:cNvSpPr txBox="1"/>
                      <wps:spPr>
                        <a:xfrm>
                          <a:off x="0" y="0"/>
                          <a:ext cx="1540510" cy="361315"/>
                        </a:xfrm>
                        <a:prstGeom prst="rect">
                          <a:avLst/>
                        </a:prstGeom>
                        <a:noFill/>
                      </wps:spPr>
                      <wps:txbx>
                        <w:txbxContent>
                          <w:p w14:paraId="06FB227E" w14:textId="77777777" w:rsidR="00EA1145" w:rsidRDefault="00000000">
                            <w:pPr>
                              <w:pStyle w:val="Bodytext10"/>
                              <w:spacing w:after="80" w:line="240" w:lineRule="auto"/>
                              <w:rPr>
                                <w:sz w:val="19"/>
                                <w:szCs w:val="19"/>
                              </w:rPr>
                            </w:pPr>
                            <w:r>
                              <w:rPr>
                                <w:rStyle w:val="Bodytext1"/>
                                <w:b/>
                                <w:bCs/>
                                <w:sz w:val="19"/>
                                <w:szCs w:val="19"/>
                              </w:rPr>
                              <w:t>Konečná cena:</w:t>
                            </w:r>
                          </w:p>
                          <w:p w14:paraId="6B6701C1" w14:textId="77777777" w:rsidR="00EA1145" w:rsidRDefault="00000000">
                            <w:pPr>
                              <w:pStyle w:val="Bodytext10"/>
                              <w:spacing w:after="0" w:line="240" w:lineRule="auto"/>
                              <w:rPr>
                                <w:sz w:val="19"/>
                                <w:szCs w:val="19"/>
                              </w:rPr>
                            </w:pPr>
                            <w:r>
                              <w:rPr>
                                <w:rStyle w:val="Bodytext1"/>
                                <w:b/>
                                <w:bCs/>
                                <w:sz w:val="19"/>
                                <w:szCs w:val="19"/>
                              </w:rPr>
                              <w:t>Konečná cena vč. daně:</w:t>
                            </w:r>
                          </w:p>
                        </w:txbxContent>
                      </wps:txbx>
                      <wps:bodyPr lIns="0" tIns="0" rIns="0" bIns="0"/>
                    </wps:wsp>
                  </a:graphicData>
                </a:graphic>
              </wp:anchor>
            </w:drawing>
          </mc:Choice>
          <mc:Fallback>
            <w:pict>
              <v:shape w14:anchorId="114715B0" id="Shape 79" o:spid="_x0000_s1034" type="#_x0000_t202" style="position:absolute;margin-left:299.2pt;margin-top:11.9pt;width:121.3pt;height:28.45pt;z-index:12582940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" filled="f" stroked="f">
                <v:textbox inset="0,0,0,0">
                  <w:txbxContent>
                    <w:p w14:paraId="06FB227E" w14:textId="77777777" w:rsidR="00EA1145" w:rsidRDefault="00000000">
                      <w:pPr>
                        <w:pStyle w:val="Bodytext10"/>
                        <w:spacing w:after="80" w:line="240" w:lineRule="auto"/>
                        <w:rPr>
                          <w:sz w:val="19"/>
                          <w:szCs w:val="19"/>
                        </w:rPr>
                      </w:pPr>
                      <w:r>
                        <w:rPr>
                          <w:rStyle w:val="Bodytext1"/>
                          <w:b/>
                          <w:bCs/>
                          <w:sz w:val="19"/>
                          <w:szCs w:val="19"/>
                        </w:rPr>
                        <w:t>Konečná cena:</w:t>
                      </w:r>
                    </w:p>
                    <w:p w14:paraId="6B6701C1" w14:textId="77777777" w:rsidR="00EA1145" w:rsidRDefault="00000000">
                      <w:pPr>
                        <w:pStyle w:val="Bodytext10"/>
                        <w:spacing w:after="0" w:line="240" w:lineRule="auto"/>
                        <w:rPr>
                          <w:sz w:val="19"/>
                          <w:szCs w:val="19"/>
                        </w:rPr>
                      </w:pPr>
                      <w:r>
                        <w:rPr>
                          <w:rStyle w:val="Bodytext1"/>
                          <w:b/>
                          <w:bCs/>
                          <w:sz w:val="19"/>
                          <w:szCs w:val="19"/>
                        </w:rPr>
                        <w:t>Konečná cena vč. daně:</w:t>
                      </w:r>
                    </w:p>
                  </w:txbxContent>
                </v:textbox>
                <w10:wrap type="square" anchorx="page"/>
              </v:shape>
            </w:pict>
          </mc:Fallback>
        </mc:AlternateContent>
      </w:r>
      <w:r>
        <w:rPr>
          <w:noProof/>
        </w:rPr>
        <mc:AlternateContent>
          <mc:Choice Requires="wps">
            <w:drawing>
              <wp:anchor distT="0" distB="0" distL="114300" distR="114300" simplePos="0" relativeHeight="125829407" behindDoc="0" locked="0" layoutInCell="1" allowOverlap="1" wp14:anchorId="79F8891E" wp14:editId="4EB1467F">
                <wp:simplePos x="0" y="0"/>
                <wp:positionH relativeFrom="page">
                  <wp:posOffset>5720080</wp:posOffset>
                </wp:positionH>
                <wp:positionV relativeFrom="paragraph">
                  <wp:posOffset>155575</wp:posOffset>
                </wp:positionV>
                <wp:extent cx="937260" cy="370205"/>
                <wp:effectExtent l="0" t="0" r="0" b="0"/>
                <wp:wrapSquare wrapText="bothSides"/>
                <wp:docPr id="81" name="Shape 81"/>
                <wp:cNvGraphicFramePr/>
                <a:graphic xmlns:a="http://schemas.openxmlformats.org/drawingml/2006/main">
                  <a:graphicData uri="http://schemas.microsoft.com/office/word/2010/wordprocessingShape">
                    <wps:wsp>
                      <wps:cNvSpPr txBox="1"/>
                      <wps:spPr>
                        <a:xfrm>
                          <a:off x="0" y="0"/>
                          <a:ext cx="937260" cy="370205"/>
                        </a:xfrm>
                        <a:prstGeom prst="rect">
                          <a:avLst/>
                        </a:prstGeom>
                        <a:noFill/>
                      </wps:spPr>
                      <wps:txbx>
                        <w:txbxContent>
                          <w:p w14:paraId="4EF8D131" w14:textId="77777777" w:rsidR="00EA1145" w:rsidRDefault="00000000">
                            <w:pPr>
                              <w:pStyle w:val="Bodytext10"/>
                              <w:spacing w:after="80" w:line="240" w:lineRule="auto"/>
                              <w:rPr>
                                <w:sz w:val="19"/>
                                <w:szCs w:val="19"/>
                              </w:rPr>
                            </w:pPr>
                            <w:r>
                              <w:rPr>
                                <w:rStyle w:val="Bodytext1"/>
                                <w:b/>
                                <w:bCs/>
                                <w:sz w:val="19"/>
                                <w:szCs w:val="19"/>
                              </w:rPr>
                              <w:t>422 184,60 Kč</w:t>
                            </w:r>
                          </w:p>
                          <w:p w14:paraId="3A7E29CE" w14:textId="77777777" w:rsidR="00EA1145" w:rsidRDefault="00000000">
                            <w:pPr>
                              <w:pStyle w:val="Bodytext10"/>
                              <w:spacing w:after="0" w:line="240" w:lineRule="auto"/>
                              <w:rPr>
                                <w:sz w:val="19"/>
                                <w:szCs w:val="19"/>
                              </w:rPr>
                            </w:pPr>
                            <w:r>
                              <w:rPr>
                                <w:rStyle w:val="Bodytext1"/>
                                <w:b/>
                                <w:bCs/>
                                <w:sz w:val="19"/>
                                <w:szCs w:val="19"/>
                              </w:rPr>
                              <w:t>510 843,37 Kč</w:t>
                            </w:r>
                          </w:p>
                        </w:txbxContent>
                      </wps:txbx>
                      <wps:bodyPr lIns="0" tIns="0" rIns="0" bIns="0"/>
                    </wps:wsp>
                  </a:graphicData>
                </a:graphic>
              </wp:anchor>
            </w:drawing>
          </mc:Choice>
          <mc:Fallback>
            <w:pict>
              <v:shape w14:anchorId="79F8891E" id="Shape 81" o:spid="_x0000_s1035" type="#_x0000_t202" style="position:absolute;margin-left:450.4pt;margin-top:12.25pt;width:73.8pt;height:29.15pt;z-index:12582940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" filled="f" stroked="f">
                <v:textbox inset="0,0,0,0">
                  <w:txbxContent>
                    <w:p w14:paraId="4EF8D131" w14:textId="77777777" w:rsidR="00EA1145" w:rsidRDefault="00000000">
                      <w:pPr>
                        <w:pStyle w:val="Bodytext10"/>
                        <w:spacing w:after="80" w:line="240" w:lineRule="auto"/>
                        <w:rPr>
                          <w:sz w:val="19"/>
                          <w:szCs w:val="19"/>
                        </w:rPr>
                      </w:pPr>
                      <w:r>
                        <w:rPr>
                          <w:rStyle w:val="Bodytext1"/>
                          <w:b/>
                          <w:bCs/>
                          <w:sz w:val="19"/>
                          <w:szCs w:val="19"/>
                        </w:rPr>
                        <w:t>422 184,60 Kč</w:t>
                      </w:r>
                    </w:p>
                    <w:p w14:paraId="3A7E29CE" w14:textId="77777777" w:rsidR="00EA1145" w:rsidRDefault="00000000">
                      <w:pPr>
                        <w:pStyle w:val="Bodytext10"/>
                        <w:spacing w:after="0" w:line="240" w:lineRule="auto"/>
                        <w:rPr>
                          <w:sz w:val="19"/>
                          <w:szCs w:val="19"/>
                        </w:rPr>
                      </w:pPr>
                      <w:r>
                        <w:rPr>
                          <w:rStyle w:val="Bodytext1"/>
                          <w:b/>
                          <w:bCs/>
                          <w:sz w:val="19"/>
                          <w:szCs w:val="19"/>
                        </w:rPr>
                        <w:t>510 843,37 Kč</w:t>
                      </w:r>
                    </w:p>
                  </w:txbxContent>
                </v:textbox>
                <w10:wrap type="square" anchorx="page"/>
              </v:shape>
            </w:pict>
          </mc:Fallback>
        </mc:AlternateContent>
      </w:r>
    </w:p>
    <w:p w14:paraId="33343238" w14:textId="77777777" w:rsidR="00EA1145" w:rsidRDefault="00000000">
      <w:pPr>
        <w:pStyle w:val="Heading410"/>
        <w:keepNext/>
        <w:keepLines/>
        <w:spacing w:after="100"/>
      </w:pPr>
      <w:bookmarkStart w:id="24" w:name="bookmark52"/>
      <w:r>
        <w:rPr>
          <w:rStyle w:val="Heading41"/>
          <w:b/>
          <w:bCs/>
        </w:rPr>
        <w:t>Rozpis DPH</w:t>
      </w:r>
      <w:bookmarkEnd w:id="24"/>
    </w:p>
    <w:p w14:paraId="74774C75" w14:textId="77777777" w:rsidR="00EA1145" w:rsidRDefault="00000000">
      <w:pPr>
        <w:pStyle w:val="Bodytext20"/>
        <w:tabs>
          <w:tab w:val="left" w:pos="2014"/>
          <w:tab w:val="left" w:pos="3627"/>
        </w:tabs>
        <w:spacing w:line="240" w:lineRule="auto"/>
        <w:ind w:left="0" w:firstLine="200"/>
      </w:pPr>
      <w:r>
        <w:rPr>
          <w:rStyle w:val="Bodytext2"/>
        </w:rPr>
        <w:t>Sazba %</w:t>
      </w:r>
      <w:r>
        <w:rPr>
          <w:rStyle w:val="Bodytext2"/>
        </w:rPr>
        <w:tab/>
        <w:t>Základ</w:t>
      </w:r>
      <w:r>
        <w:rPr>
          <w:rStyle w:val="Bodytext2"/>
        </w:rPr>
        <w:tab/>
        <w:t>Daň</w:t>
      </w:r>
    </w:p>
    <w:p w14:paraId="1FBD1499" w14:textId="77777777" w:rsidR="00EA1145" w:rsidRDefault="00000000">
      <w:pPr>
        <w:pStyle w:val="Bodytext20"/>
        <w:tabs>
          <w:tab w:val="left" w:pos="1479"/>
        </w:tabs>
        <w:spacing w:after="60" w:line="240" w:lineRule="auto"/>
        <w:ind w:left="0" w:firstLine="320"/>
        <w:jc w:val="both"/>
      </w:pPr>
      <w:r>
        <w:rPr>
          <w:rStyle w:val="Bodytext2"/>
        </w:rPr>
        <w:t>21 %</w:t>
      </w:r>
      <w:r>
        <w:rPr>
          <w:rStyle w:val="Bodytext2"/>
        </w:rPr>
        <w:tab/>
        <w:t>422 184,60 Kč 88 658,77 Kč</w:t>
      </w:r>
    </w:p>
    <w:sectPr w:rsidR="00EA1145">
      <w:pgSz w:w="11900" w:h="16840"/>
      <w:pgMar w:top="1623" w:right="6633" w:bottom="1623" w:left="13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76C8" w14:textId="77777777" w:rsidR="00127B7C" w:rsidRDefault="00127B7C">
      <w:r>
        <w:separator/>
      </w:r>
    </w:p>
  </w:endnote>
  <w:endnote w:type="continuationSeparator" w:id="0">
    <w:p w14:paraId="55F703CD" w14:textId="77777777" w:rsidR="00127B7C" w:rsidRDefault="0012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4398" w14:textId="77777777" w:rsidR="00EA1145" w:rsidRDefault="00000000">
    <w:pPr>
      <w:spacing w:line="1" w:lineRule="exact"/>
    </w:pPr>
    <w:r>
      <w:rPr>
        <w:noProof/>
      </w:rPr>
      <mc:AlternateContent>
        <mc:Choice Requires="wps">
          <w:drawing>
            <wp:anchor distT="0" distB="0" distL="0" distR="0" simplePos="0" relativeHeight="62914690" behindDoc="1" locked="0" layoutInCell="1" allowOverlap="1" wp14:anchorId="3C729994" wp14:editId="137A932B">
              <wp:simplePos x="0" y="0"/>
              <wp:positionH relativeFrom="page">
                <wp:posOffset>6600190</wp:posOffset>
              </wp:positionH>
              <wp:positionV relativeFrom="page">
                <wp:posOffset>9755505</wp:posOffset>
              </wp:positionV>
              <wp:extent cx="5461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14:paraId="5F2AA304" w14:textId="77777777" w:rsidR="00EA1145"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3C729994" id="_x0000_t202" coordsize="21600,21600" o:spt="202" path="m,l,21600r21600,l21600,xe">
              <v:stroke joinstyle="miter"/>
              <v:path gradientshapeok="t" o:connecttype="rect"/>
            </v:shapetype>
            <v:shape id="Shape 1" o:spid="_x0000_s1036" type="#_x0000_t202" style="position:absolute;margin-left:519.7pt;margin-top:768.15pt;width:4.3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" filled="f" stroked="f">
              <v:textbox style="mso-fit-shape-to-text:t" inset="0,0,0,0">
                <w:txbxContent>
                  <w:p w14:paraId="5F2AA304" w14:textId="77777777" w:rsidR="00EA1145"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617D" w14:textId="77777777" w:rsidR="00EA1145" w:rsidRDefault="00000000">
    <w:pPr>
      <w:spacing w:line="1" w:lineRule="exact"/>
    </w:pPr>
    <w:r>
      <w:rPr>
        <w:noProof/>
      </w:rPr>
      <mc:AlternateContent>
        <mc:Choice Requires="wps">
          <w:drawing>
            <wp:anchor distT="0" distB="0" distL="0" distR="0" simplePos="0" relativeHeight="62914722" behindDoc="1" locked="0" layoutInCell="1" allowOverlap="1" wp14:anchorId="0DA24ED6" wp14:editId="26B72988">
              <wp:simplePos x="0" y="0"/>
              <wp:positionH relativeFrom="page">
                <wp:posOffset>822325</wp:posOffset>
              </wp:positionH>
              <wp:positionV relativeFrom="page">
                <wp:posOffset>9912985</wp:posOffset>
              </wp:positionV>
              <wp:extent cx="4503420" cy="219710"/>
              <wp:effectExtent l="0" t="0" r="0" b="0"/>
              <wp:wrapNone/>
              <wp:docPr id="61" name="Shape 61"/>
              <wp:cNvGraphicFramePr/>
              <a:graphic xmlns:a="http://schemas.openxmlformats.org/drawingml/2006/main">
                <a:graphicData uri="http://schemas.microsoft.com/office/word/2010/wordprocessingShape">
                  <wps:wsp>
                    <wps:cNvSpPr txBox="1"/>
                    <wps:spPr>
                      <a:xfrm>
                        <a:off x="0" y="0"/>
                        <a:ext cx="4503420" cy="219710"/>
                      </a:xfrm>
                      <a:prstGeom prst="rect">
                        <a:avLst/>
                      </a:prstGeom>
                      <a:noFill/>
                    </wps:spPr>
                    <wps:txbx>
                      <w:txbxContent>
                        <w:p w14:paraId="61D5D2A4" w14:textId="77777777" w:rsidR="00EA1145" w:rsidRDefault="00000000">
                          <w:pPr>
                            <w:pStyle w:val="Headerorfooter20"/>
                            <w:rPr>
                              <w:sz w:val="16"/>
                              <w:szCs w:val="16"/>
                            </w:rPr>
                          </w:pPr>
                          <w:r>
                            <w:rPr>
                              <w:rStyle w:val="Headerorfooter2"/>
                              <w:rFonts w:ascii="Arial" w:eastAsia="Arial" w:hAnsi="Arial" w:cs="Arial"/>
                              <w:sz w:val="17"/>
                              <w:szCs w:val="17"/>
                            </w:rPr>
                            <w:t xml:space="preserve">PROMOS </w:t>
                          </w:r>
                          <w:proofErr w:type="spellStart"/>
                          <w:r>
                            <w:rPr>
                              <w:rStyle w:val="Headerorfooter2"/>
                              <w:rFonts w:ascii="Arial" w:eastAsia="Arial" w:hAnsi="Arial" w:cs="Arial"/>
                              <w:sz w:val="17"/>
                              <w:szCs w:val="17"/>
                            </w:rPr>
                            <w:t>trading</w:t>
                          </w:r>
                          <w:proofErr w:type="spellEnd"/>
                          <w:r>
                            <w:rPr>
                              <w:rStyle w:val="Headerorfooter2"/>
                              <w:rFonts w:ascii="Arial" w:eastAsia="Arial" w:hAnsi="Arial" w:cs="Arial"/>
                              <w:sz w:val="17"/>
                              <w:szCs w:val="17"/>
                            </w:rPr>
                            <w:t xml:space="preserve">, spol. s r.o., Vše </w:t>
                          </w:r>
                          <w:proofErr w:type="spellStart"/>
                          <w:r>
                            <w:rPr>
                              <w:rStyle w:val="Headerorfooter2"/>
                              <w:rFonts w:ascii="Arial" w:eastAsia="Arial" w:hAnsi="Arial" w:cs="Arial"/>
                              <w:sz w:val="17"/>
                              <w:szCs w:val="17"/>
                            </w:rPr>
                            <w:t>pio</w:t>
                          </w:r>
                          <w:proofErr w:type="spellEnd"/>
                          <w:r>
                            <w:rPr>
                              <w:rStyle w:val="Headerorfooter2"/>
                              <w:rFonts w:ascii="Arial" w:eastAsia="Arial" w:hAnsi="Arial" w:cs="Arial"/>
                              <w:sz w:val="17"/>
                              <w:szCs w:val="17"/>
                            </w:rPr>
                            <w:t xml:space="preserve"> Gastronomii, Okrajová 1469/</w:t>
                          </w:r>
                          <w:proofErr w:type="gramStart"/>
                          <w:r>
                            <w:rPr>
                              <w:rStyle w:val="Headerorfooter2"/>
                              <w:rFonts w:ascii="Arial" w:eastAsia="Arial" w:hAnsi="Arial" w:cs="Arial"/>
                              <w:sz w:val="17"/>
                              <w:szCs w:val="17"/>
                            </w:rPr>
                            <w:t>2a</w:t>
                          </w:r>
                          <w:proofErr w:type="gramEnd"/>
                          <w:r>
                            <w:rPr>
                              <w:rStyle w:val="Headerorfooter2"/>
                              <w:rFonts w:ascii="Arial" w:eastAsia="Arial" w:hAnsi="Arial" w:cs="Arial"/>
                              <w:sz w:val="17"/>
                              <w:szCs w:val="17"/>
                            </w:rPr>
                            <w:t xml:space="preserve">, Havířov 73603, </w:t>
                          </w:r>
                          <w:r>
                            <w:rPr>
                              <w:rStyle w:val="Headerorfooter2"/>
                              <w:rFonts w:ascii="Arial" w:eastAsia="Arial" w:hAnsi="Arial" w:cs="Arial"/>
                              <w:i/>
                              <w:iCs/>
                              <w:sz w:val="16"/>
                              <w:szCs w:val="16"/>
                            </w:rPr>
                            <w:t>www.</w:t>
                          </w:r>
                        </w:p>
                        <w:p w14:paraId="62FECC8C" w14:textId="77777777" w:rsidR="00EA1145" w:rsidRDefault="00000000">
                          <w:pPr>
                            <w:pStyle w:val="Headerorfooter20"/>
                            <w:rPr>
                              <w:sz w:val="17"/>
                              <w:szCs w:val="17"/>
                            </w:rPr>
                          </w:pPr>
                          <w:r>
                            <w:rPr>
                              <w:rStyle w:val="Headerorfooter2"/>
                              <w:rFonts w:ascii="Arial" w:eastAsia="Arial" w:hAnsi="Arial" w:cs="Arial"/>
                              <w:sz w:val="17"/>
                              <w:szCs w:val="17"/>
                              <w:lang w:val="en-US" w:eastAsia="en-US" w:bidi="en-US"/>
                            </w:rPr>
                            <w:t>promos-trading.cz</w:t>
                          </w:r>
                        </w:p>
                      </w:txbxContent>
                    </wps:txbx>
                    <wps:bodyPr wrap="none" lIns="0" tIns="0" rIns="0" bIns="0">
                      <a:spAutoFit/>
                    </wps:bodyPr>
                  </wps:wsp>
                </a:graphicData>
              </a:graphic>
            </wp:anchor>
          </w:drawing>
        </mc:Choice>
        <mc:Fallback>
          <w:pict>
            <v:shapetype w14:anchorId="0DA24ED6" id="_x0000_t202" coordsize="21600,21600" o:spt="202" path="m,l,21600r21600,l21600,xe">
              <v:stroke joinstyle="miter"/>
              <v:path gradientshapeok="t" o:connecttype="rect"/>
            </v:shapetype>
            <v:shape id="Shape 61" o:spid="_x0000_s1047" type="#_x0000_t202" style="position:absolute;margin-left:64.75pt;margin-top:780.55pt;width:354.6pt;height:17.3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" filled="f" stroked="f">
              <v:textbox style="mso-fit-shape-to-text:t" inset="0,0,0,0">
                <w:txbxContent>
                  <w:p w14:paraId="61D5D2A4" w14:textId="77777777" w:rsidR="00EA1145" w:rsidRDefault="00000000">
                    <w:pPr>
                      <w:pStyle w:val="Headerorfooter20"/>
                      <w:rPr>
                        <w:sz w:val="16"/>
                        <w:szCs w:val="16"/>
                      </w:rPr>
                    </w:pPr>
                    <w:r>
                      <w:rPr>
                        <w:rStyle w:val="Headerorfooter2"/>
                        <w:rFonts w:ascii="Arial" w:eastAsia="Arial" w:hAnsi="Arial" w:cs="Arial"/>
                        <w:sz w:val="17"/>
                        <w:szCs w:val="17"/>
                      </w:rPr>
                      <w:t xml:space="preserve">PROMOS </w:t>
                    </w:r>
                    <w:proofErr w:type="spellStart"/>
                    <w:r>
                      <w:rPr>
                        <w:rStyle w:val="Headerorfooter2"/>
                        <w:rFonts w:ascii="Arial" w:eastAsia="Arial" w:hAnsi="Arial" w:cs="Arial"/>
                        <w:sz w:val="17"/>
                        <w:szCs w:val="17"/>
                      </w:rPr>
                      <w:t>trading</w:t>
                    </w:r>
                    <w:proofErr w:type="spellEnd"/>
                    <w:r>
                      <w:rPr>
                        <w:rStyle w:val="Headerorfooter2"/>
                        <w:rFonts w:ascii="Arial" w:eastAsia="Arial" w:hAnsi="Arial" w:cs="Arial"/>
                        <w:sz w:val="17"/>
                        <w:szCs w:val="17"/>
                      </w:rPr>
                      <w:t xml:space="preserve">, spol. s r.o., Vše </w:t>
                    </w:r>
                    <w:proofErr w:type="spellStart"/>
                    <w:r>
                      <w:rPr>
                        <w:rStyle w:val="Headerorfooter2"/>
                        <w:rFonts w:ascii="Arial" w:eastAsia="Arial" w:hAnsi="Arial" w:cs="Arial"/>
                        <w:sz w:val="17"/>
                        <w:szCs w:val="17"/>
                      </w:rPr>
                      <w:t>pio</w:t>
                    </w:r>
                    <w:proofErr w:type="spellEnd"/>
                    <w:r>
                      <w:rPr>
                        <w:rStyle w:val="Headerorfooter2"/>
                        <w:rFonts w:ascii="Arial" w:eastAsia="Arial" w:hAnsi="Arial" w:cs="Arial"/>
                        <w:sz w:val="17"/>
                        <w:szCs w:val="17"/>
                      </w:rPr>
                      <w:t xml:space="preserve"> Gastronomii, Okrajová 1469/</w:t>
                    </w:r>
                    <w:proofErr w:type="gramStart"/>
                    <w:r>
                      <w:rPr>
                        <w:rStyle w:val="Headerorfooter2"/>
                        <w:rFonts w:ascii="Arial" w:eastAsia="Arial" w:hAnsi="Arial" w:cs="Arial"/>
                        <w:sz w:val="17"/>
                        <w:szCs w:val="17"/>
                      </w:rPr>
                      <w:t>2a</w:t>
                    </w:r>
                    <w:proofErr w:type="gramEnd"/>
                    <w:r>
                      <w:rPr>
                        <w:rStyle w:val="Headerorfooter2"/>
                        <w:rFonts w:ascii="Arial" w:eastAsia="Arial" w:hAnsi="Arial" w:cs="Arial"/>
                        <w:sz w:val="17"/>
                        <w:szCs w:val="17"/>
                      </w:rPr>
                      <w:t xml:space="preserve">, Havířov 73603, </w:t>
                    </w:r>
                    <w:r>
                      <w:rPr>
                        <w:rStyle w:val="Headerorfooter2"/>
                        <w:rFonts w:ascii="Arial" w:eastAsia="Arial" w:hAnsi="Arial" w:cs="Arial"/>
                        <w:i/>
                        <w:iCs/>
                        <w:sz w:val="16"/>
                        <w:szCs w:val="16"/>
                      </w:rPr>
                      <w:t>www.</w:t>
                    </w:r>
                  </w:p>
                  <w:p w14:paraId="62FECC8C" w14:textId="77777777" w:rsidR="00EA1145" w:rsidRDefault="00000000">
                    <w:pPr>
                      <w:pStyle w:val="Headerorfooter20"/>
                      <w:rPr>
                        <w:sz w:val="17"/>
                        <w:szCs w:val="17"/>
                      </w:rPr>
                    </w:pPr>
                    <w:r>
                      <w:rPr>
                        <w:rStyle w:val="Headerorfooter2"/>
                        <w:rFonts w:ascii="Arial" w:eastAsia="Arial" w:hAnsi="Arial" w:cs="Arial"/>
                        <w:sz w:val="17"/>
                        <w:szCs w:val="17"/>
                        <w:lang w:val="en-US" w:eastAsia="en-US" w:bidi="en-US"/>
                      </w:rPr>
                      <w:t>promos-trading.cz</w:t>
                    </w:r>
                  </w:p>
                </w:txbxContent>
              </v:textbox>
              <w10:wrap anchorx="page" anchory="page"/>
            </v:shape>
          </w:pict>
        </mc:Fallback>
      </mc:AlternateContent>
    </w:r>
    <w:r>
      <w:rPr>
        <w:noProof/>
      </w:rPr>
      <mc:AlternateContent>
        <mc:Choice Requires="wps">
          <w:drawing>
            <wp:anchor distT="0" distB="0" distL="0" distR="0" simplePos="0" relativeHeight="62914724" behindDoc="1" locked="0" layoutInCell="1" allowOverlap="1" wp14:anchorId="5BC10C50" wp14:editId="180244F6">
              <wp:simplePos x="0" y="0"/>
              <wp:positionH relativeFrom="page">
                <wp:posOffset>6240145</wp:posOffset>
              </wp:positionH>
              <wp:positionV relativeFrom="page">
                <wp:posOffset>9912985</wp:posOffset>
              </wp:positionV>
              <wp:extent cx="457200" cy="82550"/>
              <wp:effectExtent l="0" t="0" r="0" b="0"/>
              <wp:wrapNone/>
              <wp:docPr id="63" name="Shape 63"/>
              <wp:cNvGraphicFramePr/>
              <a:graphic xmlns:a="http://schemas.openxmlformats.org/drawingml/2006/main">
                <a:graphicData uri="http://schemas.microsoft.com/office/word/2010/wordprocessingShape">
                  <wps:wsp>
                    <wps:cNvSpPr txBox="1"/>
                    <wps:spPr>
                      <a:xfrm>
                        <a:off x="0" y="0"/>
                        <a:ext cx="457200" cy="82550"/>
                      </a:xfrm>
                      <a:prstGeom prst="rect">
                        <a:avLst/>
                      </a:prstGeom>
                      <a:noFill/>
                    </wps:spPr>
                    <wps:txbx>
                      <w:txbxContent>
                        <w:p w14:paraId="06A2340E" w14:textId="77777777" w:rsidR="00EA1145" w:rsidRDefault="00000000">
                          <w:pPr>
                            <w:pStyle w:val="Headerorfooter20"/>
                            <w:rPr>
                              <w:sz w:val="17"/>
                              <w:szCs w:val="17"/>
                            </w:rPr>
                          </w:pPr>
                          <w:r>
                            <w:rPr>
                              <w:rStyle w:val="Headerorfooter2"/>
                              <w:rFonts w:ascii="Arial" w:eastAsia="Arial" w:hAnsi="Arial" w:cs="Arial"/>
                              <w:sz w:val="17"/>
                              <w:szCs w:val="17"/>
                            </w:rPr>
                            <w:t xml:space="preserve">Stránka </w:t>
                          </w: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 w14:anchorId="5BC10C50" id="Shape 63" o:spid="_x0000_s1048" type="#_x0000_t202" style="position:absolute;margin-left:491.35pt;margin-top:780.55pt;width:36pt;height:6.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" filled="f" stroked="f">
              <v:textbox style="mso-fit-shape-to-text:t" inset="0,0,0,0">
                <w:txbxContent>
                  <w:p w14:paraId="06A2340E" w14:textId="77777777" w:rsidR="00EA1145" w:rsidRDefault="00000000">
                    <w:pPr>
                      <w:pStyle w:val="Headerorfooter20"/>
                      <w:rPr>
                        <w:sz w:val="17"/>
                        <w:szCs w:val="17"/>
                      </w:rPr>
                    </w:pPr>
                    <w:r>
                      <w:rPr>
                        <w:rStyle w:val="Headerorfooter2"/>
                        <w:rFonts w:ascii="Arial" w:eastAsia="Arial" w:hAnsi="Arial" w:cs="Arial"/>
                        <w:sz w:val="17"/>
                        <w:szCs w:val="17"/>
                      </w:rPr>
                      <w:t xml:space="preserve">Stránka </w:t>
                    </w: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ECF9" w14:textId="77777777" w:rsidR="00EA1145" w:rsidRDefault="00000000">
    <w:pPr>
      <w:spacing w:line="1" w:lineRule="exact"/>
    </w:pPr>
    <w:r>
      <w:rPr>
        <w:noProof/>
      </w:rPr>
      <mc:AlternateContent>
        <mc:Choice Requires="wps">
          <w:drawing>
            <wp:anchor distT="0" distB="0" distL="0" distR="0" simplePos="0" relativeHeight="62914718" behindDoc="1" locked="0" layoutInCell="1" allowOverlap="1" wp14:anchorId="2A1C5A6D" wp14:editId="1CC5BEE6">
              <wp:simplePos x="0" y="0"/>
              <wp:positionH relativeFrom="page">
                <wp:posOffset>822325</wp:posOffset>
              </wp:positionH>
              <wp:positionV relativeFrom="page">
                <wp:posOffset>9912985</wp:posOffset>
              </wp:positionV>
              <wp:extent cx="4503420" cy="219710"/>
              <wp:effectExtent l="0" t="0" r="0" b="0"/>
              <wp:wrapNone/>
              <wp:docPr id="57" name="Shape 57"/>
              <wp:cNvGraphicFramePr/>
              <a:graphic xmlns:a="http://schemas.openxmlformats.org/drawingml/2006/main">
                <a:graphicData uri="http://schemas.microsoft.com/office/word/2010/wordprocessingShape">
                  <wps:wsp>
                    <wps:cNvSpPr txBox="1"/>
                    <wps:spPr>
                      <a:xfrm>
                        <a:off x="0" y="0"/>
                        <a:ext cx="4503420" cy="219710"/>
                      </a:xfrm>
                      <a:prstGeom prst="rect">
                        <a:avLst/>
                      </a:prstGeom>
                      <a:noFill/>
                    </wps:spPr>
                    <wps:txbx>
                      <w:txbxContent>
                        <w:p w14:paraId="01ACA9D9" w14:textId="77777777" w:rsidR="00EA1145" w:rsidRDefault="00000000">
                          <w:pPr>
                            <w:pStyle w:val="Headerorfooter20"/>
                            <w:rPr>
                              <w:sz w:val="16"/>
                              <w:szCs w:val="16"/>
                            </w:rPr>
                          </w:pPr>
                          <w:r>
                            <w:rPr>
                              <w:rStyle w:val="Headerorfooter2"/>
                              <w:rFonts w:ascii="Arial" w:eastAsia="Arial" w:hAnsi="Arial" w:cs="Arial"/>
                              <w:sz w:val="17"/>
                              <w:szCs w:val="17"/>
                            </w:rPr>
                            <w:t xml:space="preserve">PROMOS </w:t>
                          </w:r>
                          <w:proofErr w:type="spellStart"/>
                          <w:r>
                            <w:rPr>
                              <w:rStyle w:val="Headerorfooter2"/>
                              <w:rFonts w:ascii="Arial" w:eastAsia="Arial" w:hAnsi="Arial" w:cs="Arial"/>
                              <w:sz w:val="17"/>
                              <w:szCs w:val="17"/>
                            </w:rPr>
                            <w:t>trading</w:t>
                          </w:r>
                          <w:proofErr w:type="spellEnd"/>
                          <w:r>
                            <w:rPr>
                              <w:rStyle w:val="Headerorfooter2"/>
                              <w:rFonts w:ascii="Arial" w:eastAsia="Arial" w:hAnsi="Arial" w:cs="Arial"/>
                              <w:sz w:val="17"/>
                              <w:szCs w:val="17"/>
                            </w:rPr>
                            <w:t xml:space="preserve">, spol. s r.o., Vše </w:t>
                          </w:r>
                          <w:proofErr w:type="spellStart"/>
                          <w:r>
                            <w:rPr>
                              <w:rStyle w:val="Headerorfooter2"/>
                              <w:rFonts w:ascii="Arial" w:eastAsia="Arial" w:hAnsi="Arial" w:cs="Arial"/>
                              <w:sz w:val="17"/>
                              <w:szCs w:val="17"/>
                            </w:rPr>
                            <w:t>pio</w:t>
                          </w:r>
                          <w:proofErr w:type="spellEnd"/>
                          <w:r>
                            <w:rPr>
                              <w:rStyle w:val="Headerorfooter2"/>
                              <w:rFonts w:ascii="Arial" w:eastAsia="Arial" w:hAnsi="Arial" w:cs="Arial"/>
                              <w:sz w:val="17"/>
                              <w:szCs w:val="17"/>
                            </w:rPr>
                            <w:t xml:space="preserve"> Gastronomii, Okrajová 1469/</w:t>
                          </w:r>
                          <w:proofErr w:type="gramStart"/>
                          <w:r>
                            <w:rPr>
                              <w:rStyle w:val="Headerorfooter2"/>
                              <w:rFonts w:ascii="Arial" w:eastAsia="Arial" w:hAnsi="Arial" w:cs="Arial"/>
                              <w:sz w:val="17"/>
                              <w:szCs w:val="17"/>
                            </w:rPr>
                            <w:t>2a</w:t>
                          </w:r>
                          <w:proofErr w:type="gramEnd"/>
                          <w:r>
                            <w:rPr>
                              <w:rStyle w:val="Headerorfooter2"/>
                              <w:rFonts w:ascii="Arial" w:eastAsia="Arial" w:hAnsi="Arial" w:cs="Arial"/>
                              <w:sz w:val="17"/>
                              <w:szCs w:val="17"/>
                            </w:rPr>
                            <w:t xml:space="preserve">, Havířov 73603, </w:t>
                          </w:r>
                          <w:r>
                            <w:rPr>
                              <w:rStyle w:val="Headerorfooter2"/>
                              <w:rFonts w:ascii="Arial" w:eastAsia="Arial" w:hAnsi="Arial" w:cs="Arial"/>
                              <w:i/>
                              <w:iCs/>
                              <w:sz w:val="16"/>
                              <w:szCs w:val="16"/>
                            </w:rPr>
                            <w:t>www.</w:t>
                          </w:r>
                        </w:p>
                        <w:p w14:paraId="57FC9870" w14:textId="77777777" w:rsidR="00EA1145" w:rsidRDefault="00000000">
                          <w:pPr>
                            <w:pStyle w:val="Headerorfooter20"/>
                            <w:rPr>
                              <w:sz w:val="17"/>
                              <w:szCs w:val="17"/>
                            </w:rPr>
                          </w:pPr>
                          <w:r>
                            <w:rPr>
                              <w:rStyle w:val="Headerorfooter2"/>
                              <w:rFonts w:ascii="Arial" w:eastAsia="Arial" w:hAnsi="Arial" w:cs="Arial"/>
                              <w:sz w:val="17"/>
                              <w:szCs w:val="17"/>
                              <w:lang w:val="en-US" w:eastAsia="en-US" w:bidi="en-US"/>
                            </w:rPr>
                            <w:t>promos-trading.cz</w:t>
                          </w:r>
                        </w:p>
                      </w:txbxContent>
                    </wps:txbx>
                    <wps:bodyPr wrap="none" lIns="0" tIns="0" rIns="0" bIns="0">
                      <a:spAutoFit/>
                    </wps:bodyPr>
                  </wps:wsp>
                </a:graphicData>
              </a:graphic>
            </wp:anchor>
          </w:drawing>
        </mc:Choice>
        <mc:Fallback>
          <w:pict>
            <v:shapetype w14:anchorId="2A1C5A6D" id="_x0000_t202" coordsize="21600,21600" o:spt="202" path="m,l,21600r21600,l21600,xe">
              <v:stroke joinstyle="miter"/>
              <v:path gradientshapeok="t" o:connecttype="rect"/>
            </v:shapetype>
            <v:shape id="Shape 57" o:spid="_x0000_s1049" type="#_x0000_t202" style="position:absolute;margin-left:64.75pt;margin-top:780.55pt;width:354.6pt;height:17.3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" filled="f" stroked="f">
              <v:textbox style="mso-fit-shape-to-text:t" inset="0,0,0,0">
                <w:txbxContent>
                  <w:p w14:paraId="01ACA9D9" w14:textId="77777777" w:rsidR="00EA1145" w:rsidRDefault="00000000">
                    <w:pPr>
                      <w:pStyle w:val="Headerorfooter20"/>
                      <w:rPr>
                        <w:sz w:val="16"/>
                        <w:szCs w:val="16"/>
                      </w:rPr>
                    </w:pPr>
                    <w:r>
                      <w:rPr>
                        <w:rStyle w:val="Headerorfooter2"/>
                        <w:rFonts w:ascii="Arial" w:eastAsia="Arial" w:hAnsi="Arial" w:cs="Arial"/>
                        <w:sz w:val="17"/>
                        <w:szCs w:val="17"/>
                      </w:rPr>
                      <w:t xml:space="preserve">PROMOS </w:t>
                    </w:r>
                    <w:proofErr w:type="spellStart"/>
                    <w:r>
                      <w:rPr>
                        <w:rStyle w:val="Headerorfooter2"/>
                        <w:rFonts w:ascii="Arial" w:eastAsia="Arial" w:hAnsi="Arial" w:cs="Arial"/>
                        <w:sz w:val="17"/>
                        <w:szCs w:val="17"/>
                      </w:rPr>
                      <w:t>trading</w:t>
                    </w:r>
                    <w:proofErr w:type="spellEnd"/>
                    <w:r>
                      <w:rPr>
                        <w:rStyle w:val="Headerorfooter2"/>
                        <w:rFonts w:ascii="Arial" w:eastAsia="Arial" w:hAnsi="Arial" w:cs="Arial"/>
                        <w:sz w:val="17"/>
                        <w:szCs w:val="17"/>
                      </w:rPr>
                      <w:t xml:space="preserve">, spol. s r.o., Vše </w:t>
                    </w:r>
                    <w:proofErr w:type="spellStart"/>
                    <w:r>
                      <w:rPr>
                        <w:rStyle w:val="Headerorfooter2"/>
                        <w:rFonts w:ascii="Arial" w:eastAsia="Arial" w:hAnsi="Arial" w:cs="Arial"/>
                        <w:sz w:val="17"/>
                        <w:szCs w:val="17"/>
                      </w:rPr>
                      <w:t>pio</w:t>
                    </w:r>
                    <w:proofErr w:type="spellEnd"/>
                    <w:r>
                      <w:rPr>
                        <w:rStyle w:val="Headerorfooter2"/>
                        <w:rFonts w:ascii="Arial" w:eastAsia="Arial" w:hAnsi="Arial" w:cs="Arial"/>
                        <w:sz w:val="17"/>
                        <w:szCs w:val="17"/>
                      </w:rPr>
                      <w:t xml:space="preserve"> Gastronomii, Okrajová 1469/</w:t>
                    </w:r>
                    <w:proofErr w:type="gramStart"/>
                    <w:r>
                      <w:rPr>
                        <w:rStyle w:val="Headerorfooter2"/>
                        <w:rFonts w:ascii="Arial" w:eastAsia="Arial" w:hAnsi="Arial" w:cs="Arial"/>
                        <w:sz w:val="17"/>
                        <w:szCs w:val="17"/>
                      </w:rPr>
                      <w:t>2a</w:t>
                    </w:r>
                    <w:proofErr w:type="gramEnd"/>
                    <w:r>
                      <w:rPr>
                        <w:rStyle w:val="Headerorfooter2"/>
                        <w:rFonts w:ascii="Arial" w:eastAsia="Arial" w:hAnsi="Arial" w:cs="Arial"/>
                        <w:sz w:val="17"/>
                        <w:szCs w:val="17"/>
                      </w:rPr>
                      <w:t xml:space="preserve">, Havířov 73603, </w:t>
                    </w:r>
                    <w:r>
                      <w:rPr>
                        <w:rStyle w:val="Headerorfooter2"/>
                        <w:rFonts w:ascii="Arial" w:eastAsia="Arial" w:hAnsi="Arial" w:cs="Arial"/>
                        <w:i/>
                        <w:iCs/>
                        <w:sz w:val="16"/>
                        <w:szCs w:val="16"/>
                      </w:rPr>
                      <w:t>www.</w:t>
                    </w:r>
                  </w:p>
                  <w:p w14:paraId="57FC9870" w14:textId="77777777" w:rsidR="00EA1145" w:rsidRDefault="00000000">
                    <w:pPr>
                      <w:pStyle w:val="Headerorfooter20"/>
                      <w:rPr>
                        <w:sz w:val="17"/>
                        <w:szCs w:val="17"/>
                      </w:rPr>
                    </w:pPr>
                    <w:r>
                      <w:rPr>
                        <w:rStyle w:val="Headerorfooter2"/>
                        <w:rFonts w:ascii="Arial" w:eastAsia="Arial" w:hAnsi="Arial" w:cs="Arial"/>
                        <w:sz w:val="17"/>
                        <w:szCs w:val="17"/>
                        <w:lang w:val="en-US" w:eastAsia="en-US" w:bidi="en-US"/>
                      </w:rPr>
                      <w:t>promos-trading.cz</w:t>
                    </w:r>
                  </w:p>
                </w:txbxContent>
              </v:textbox>
              <w10:wrap anchorx="page" anchory="page"/>
            </v:shape>
          </w:pict>
        </mc:Fallback>
      </mc:AlternateContent>
    </w:r>
    <w:r>
      <w:rPr>
        <w:noProof/>
      </w:rPr>
      <mc:AlternateContent>
        <mc:Choice Requires="wps">
          <w:drawing>
            <wp:anchor distT="0" distB="0" distL="0" distR="0" simplePos="0" relativeHeight="62914720" behindDoc="1" locked="0" layoutInCell="1" allowOverlap="1" wp14:anchorId="693932FA" wp14:editId="52658E37">
              <wp:simplePos x="0" y="0"/>
              <wp:positionH relativeFrom="page">
                <wp:posOffset>6240145</wp:posOffset>
              </wp:positionH>
              <wp:positionV relativeFrom="page">
                <wp:posOffset>9912985</wp:posOffset>
              </wp:positionV>
              <wp:extent cx="457200" cy="82550"/>
              <wp:effectExtent l="0" t="0" r="0" b="0"/>
              <wp:wrapNone/>
              <wp:docPr id="59" name="Shape 59"/>
              <wp:cNvGraphicFramePr/>
              <a:graphic xmlns:a="http://schemas.openxmlformats.org/drawingml/2006/main">
                <a:graphicData uri="http://schemas.microsoft.com/office/word/2010/wordprocessingShape">
                  <wps:wsp>
                    <wps:cNvSpPr txBox="1"/>
                    <wps:spPr>
                      <a:xfrm>
                        <a:off x="0" y="0"/>
                        <a:ext cx="457200" cy="82550"/>
                      </a:xfrm>
                      <a:prstGeom prst="rect">
                        <a:avLst/>
                      </a:prstGeom>
                      <a:noFill/>
                    </wps:spPr>
                    <wps:txbx>
                      <w:txbxContent>
                        <w:p w14:paraId="545F9703" w14:textId="77777777" w:rsidR="00EA1145" w:rsidRDefault="00000000">
                          <w:pPr>
                            <w:pStyle w:val="Headerorfooter20"/>
                            <w:rPr>
                              <w:sz w:val="17"/>
                              <w:szCs w:val="17"/>
                            </w:rPr>
                          </w:pPr>
                          <w:r>
                            <w:rPr>
                              <w:rStyle w:val="Headerorfooter2"/>
                              <w:rFonts w:ascii="Arial" w:eastAsia="Arial" w:hAnsi="Arial" w:cs="Arial"/>
                              <w:sz w:val="17"/>
                              <w:szCs w:val="17"/>
                            </w:rPr>
                            <w:t xml:space="preserve">Stránka </w:t>
                          </w: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 w14:anchorId="693932FA" id="Shape 59" o:spid="_x0000_s1050" type="#_x0000_t202" style="position:absolute;margin-left:491.35pt;margin-top:780.55pt;width:36pt;height:6.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" filled="f" stroked="f">
              <v:textbox style="mso-fit-shape-to-text:t" inset="0,0,0,0">
                <w:txbxContent>
                  <w:p w14:paraId="545F9703" w14:textId="77777777" w:rsidR="00EA1145" w:rsidRDefault="00000000">
                    <w:pPr>
                      <w:pStyle w:val="Headerorfooter20"/>
                      <w:rPr>
                        <w:sz w:val="17"/>
                        <w:szCs w:val="17"/>
                      </w:rPr>
                    </w:pPr>
                    <w:r>
                      <w:rPr>
                        <w:rStyle w:val="Headerorfooter2"/>
                        <w:rFonts w:ascii="Arial" w:eastAsia="Arial" w:hAnsi="Arial" w:cs="Arial"/>
                        <w:sz w:val="17"/>
                        <w:szCs w:val="17"/>
                      </w:rPr>
                      <w:t xml:space="preserve">Stránka </w:t>
                    </w: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C02D" w14:textId="77777777" w:rsidR="00EA1145" w:rsidRDefault="00000000">
    <w:pPr>
      <w:spacing w:line="1" w:lineRule="exact"/>
    </w:pPr>
    <w:r>
      <w:rPr>
        <w:noProof/>
      </w:rPr>
      <mc:AlternateContent>
        <mc:Choice Requires="wps">
          <w:drawing>
            <wp:anchor distT="0" distB="0" distL="0" distR="0" simplePos="0" relativeHeight="62914730" behindDoc="1" locked="0" layoutInCell="1" allowOverlap="1" wp14:anchorId="1D0DB551" wp14:editId="31F19608">
              <wp:simplePos x="0" y="0"/>
              <wp:positionH relativeFrom="page">
                <wp:posOffset>823595</wp:posOffset>
              </wp:positionH>
              <wp:positionV relativeFrom="page">
                <wp:posOffset>9898380</wp:posOffset>
              </wp:positionV>
              <wp:extent cx="4494530" cy="210185"/>
              <wp:effectExtent l="0" t="0" r="0" b="0"/>
              <wp:wrapNone/>
              <wp:docPr id="75" name="Shape 75"/>
              <wp:cNvGraphicFramePr/>
              <a:graphic xmlns:a="http://schemas.openxmlformats.org/drawingml/2006/main">
                <a:graphicData uri="http://schemas.microsoft.com/office/word/2010/wordprocessingShape">
                  <wps:wsp>
                    <wps:cNvSpPr txBox="1"/>
                    <wps:spPr>
                      <a:xfrm>
                        <a:off x="0" y="0"/>
                        <a:ext cx="4494530" cy="210185"/>
                      </a:xfrm>
                      <a:prstGeom prst="rect">
                        <a:avLst/>
                      </a:prstGeom>
                      <a:noFill/>
                    </wps:spPr>
                    <wps:txbx>
                      <w:txbxContent>
                        <w:p w14:paraId="066369BC" w14:textId="77777777" w:rsidR="00EA1145" w:rsidRDefault="00000000">
                          <w:pPr>
                            <w:pStyle w:val="Headerorfooter20"/>
                            <w:rPr>
                              <w:sz w:val="17"/>
                              <w:szCs w:val="17"/>
                            </w:rPr>
                          </w:pPr>
                          <w:r>
                            <w:rPr>
                              <w:rStyle w:val="Headerorfooter2"/>
                              <w:rFonts w:ascii="Arial" w:eastAsia="Arial" w:hAnsi="Arial" w:cs="Arial"/>
                              <w:sz w:val="17"/>
                              <w:szCs w:val="17"/>
                            </w:rPr>
                            <w:t xml:space="preserve">PROMOS </w:t>
                          </w:r>
                          <w:proofErr w:type="spellStart"/>
                          <w:r>
                            <w:rPr>
                              <w:rStyle w:val="Headerorfooter2"/>
                              <w:rFonts w:ascii="Arial" w:eastAsia="Arial" w:hAnsi="Arial" w:cs="Arial"/>
                              <w:sz w:val="17"/>
                              <w:szCs w:val="17"/>
                            </w:rPr>
                            <w:t>trading</w:t>
                          </w:r>
                          <w:proofErr w:type="spellEnd"/>
                          <w:r>
                            <w:rPr>
                              <w:rStyle w:val="Headerorfooter2"/>
                              <w:rFonts w:ascii="Arial" w:eastAsia="Arial" w:hAnsi="Arial" w:cs="Arial"/>
                              <w:sz w:val="17"/>
                              <w:szCs w:val="17"/>
                            </w:rPr>
                            <w:t xml:space="preserve">, spol. s </w:t>
                          </w:r>
                          <w:proofErr w:type="gramStart"/>
                          <w:r>
                            <w:rPr>
                              <w:rStyle w:val="Headerorfooter2"/>
                              <w:rFonts w:ascii="Arial" w:eastAsia="Arial" w:hAnsi="Arial" w:cs="Arial"/>
                              <w:sz w:val="17"/>
                              <w:szCs w:val="17"/>
                            </w:rPr>
                            <w:t>r.o..</w:t>
                          </w:r>
                          <w:proofErr w:type="gramEnd"/>
                          <w:r>
                            <w:rPr>
                              <w:rStyle w:val="Headerorfooter2"/>
                              <w:rFonts w:ascii="Arial" w:eastAsia="Arial" w:hAnsi="Arial" w:cs="Arial"/>
                              <w:sz w:val="17"/>
                              <w:szCs w:val="17"/>
                            </w:rPr>
                            <w:t xml:space="preserve"> Vše pro Gastronomii. Okrajová </w:t>
                          </w:r>
                          <w:proofErr w:type="gramStart"/>
                          <w:r>
                            <w:rPr>
                              <w:rStyle w:val="Headerorfooter2"/>
                              <w:rFonts w:ascii="Arial" w:eastAsia="Arial" w:hAnsi="Arial" w:cs="Arial"/>
                              <w:sz w:val="17"/>
                              <w:szCs w:val="17"/>
                            </w:rPr>
                            <w:t>146972a</w:t>
                          </w:r>
                          <w:proofErr w:type="gramEnd"/>
                          <w:r>
                            <w:rPr>
                              <w:rStyle w:val="Headerorfooter2"/>
                              <w:rFonts w:ascii="Arial" w:eastAsia="Arial" w:hAnsi="Arial" w:cs="Arial"/>
                              <w:sz w:val="17"/>
                              <w:szCs w:val="17"/>
                            </w:rPr>
                            <w:t>, Havířov 72601. www.</w:t>
                          </w:r>
                        </w:p>
                        <w:p w14:paraId="2EDBF63D" w14:textId="77777777" w:rsidR="00EA1145" w:rsidRDefault="00000000">
                          <w:pPr>
                            <w:pStyle w:val="Headerorfooter20"/>
                            <w:rPr>
                              <w:sz w:val="17"/>
                              <w:szCs w:val="17"/>
                            </w:rPr>
                          </w:pPr>
                          <w:r>
                            <w:rPr>
                              <w:rStyle w:val="Headerorfooter2"/>
                              <w:rFonts w:ascii="Arial" w:eastAsia="Arial" w:hAnsi="Arial" w:cs="Arial"/>
                              <w:sz w:val="17"/>
                              <w:szCs w:val="17"/>
                              <w:lang w:val="en-US" w:eastAsia="en-US" w:bidi="en-US"/>
                            </w:rPr>
                            <w:t>promos-trading.cz</w:t>
                          </w:r>
                        </w:p>
                      </w:txbxContent>
                    </wps:txbx>
                    <wps:bodyPr wrap="none" lIns="0" tIns="0" rIns="0" bIns="0">
                      <a:spAutoFit/>
                    </wps:bodyPr>
                  </wps:wsp>
                </a:graphicData>
              </a:graphic>
            </wp:anchor>
          </w:drawing>
        </mc:Choice>
        <mc:Fallback>
          <w:pict>
            <v:shapetype w14:anchorId="1D0DB551" id="_x0000_t202" coordsize="21600,21600" o:spt="202" path="m,l,21600r21600,l21600,xe">
              <v:stroke joinstyle="miter"/>
              <v:path gradientshapeok="t" o:connecttype="rect"/>
            </v:shapetype>
            <v:shape id="Shape 75" o:spid="_x0000_s1051" type="#_x0000_t202" style="position:absolute;margin-left:64.85pt;margin-top:779.4pt;width:353.9pt;height:16.5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bFhgEAAAgDAAAOAAAAZHJzL2Uyb0RvYy54bWysUttOwzAMfUfiH6K8s3ZjIK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" filled="f" stroked="f">
              <v:textbox style="mso-fit-shape-to-text:t" inset="0,0,0,0">
                <w:txbxContent>
                  <w:p w14:paraId="066369BC" w14:textId="77777777" w:rsidR="00EA1145" w:rsidRDefault="00000000">
                    <w:pPr>
                      <w:pStyle w:val="Headerorfooter20"/>
                      <w:rPr>
                        <w:sz w:val="17"/>
                        <w:szCs w:val="17"/>
                      </w:rPr>
                    </w:pPr>
                    <w:r>
                      <w:rPr>
                        <w:rStyle w:val="Headerorfooter2"/>
                        <w:rFonts w:ascii="Arial" w:eastAsia="Arial" w:hAnsi="Arial" w:cs="Arial"/>
                        <w:sz w:val="17"/>
                        <w:szCs w:val="17"/>
                      </w:rPr>
                      <w:t xml:space="preserve">PROMOS </w:t>
                    </w:r>
                    <w:proofErr w:type="spellStart"/>
                    <w:r>
                      <w:rPr>
                        <w:rStyle w:val="Headerorfooter2"/>
                        <w:rFonts w:ascii="Arial" w:eastAsia="Arial" w:hAnsi="Arial" w:cs="Arial"/>
                        <w:sz w:val="17"/>
                        <w:szCs w:val="17"/>
                      </w:rPr>
                      <w:t>trading</w:t>
                    </w:r>
                    <w:proofErr w:type="spellEnd"/>
                    <w:r>
                      <w:rPr>
                        <w:rStyle w:val="Headerorfooter2"/>
                        <w:rFonts w:ascii="Arial" w:eastAsia="Arial" w:hAnsi="Arial" w:cs="Arial"/>
                        <w:sz w:val="17"/>
                        <w:szCs w:val="17"/>
                      </w:rPr>
                      <w:t xml:space="preserve">, spol. s </w:t>
                    </w:r>
                    <w:proofErr w:type="gramStart"/>
                    <w:r>
                      <w:rPr>
                        <w:rStyle w:val="Headerorfooter2"/>
                        <w:rFonts w:ascii="Arial" w:eastAsia="Arial" w:hAnsi="Arial" w:cs="Arial"/>
                        <w:sz w:val="17"/>
                        <w:szCs w:val="17"/>
                      </w:rPr>
                      <w:t>r.o..</w:t>
                    </w:r>
                    <w:proofErr w:type="gramEnd"/>
                    <w:r>
                      <w:rPr>
                        <w:rStyle w:val="Headerorfooter2"/>
                        <w:rFonts w:ascii="Arial" w:eastAsia="Arial" w:hAnsi="Arial" w:cs="Arial"/>
                        <w:sz w:val="17"/>
                        <w:szCs w:val="17"/>
                      </w:rPr>
                      <w:t xml:space="preserve"> Vše pro Gastronomii. Okrajová </w:t>
                    </w:r>
                    <w:proofErr w:type="gramStart"/>
                    <w:r>
                      <w:rPr>
                        <w:rStyle w:val="Headerorfooter2"/>
                        <w:rFonts w:ascii="Arial" w:eastAsia="Arial" w:hAnsi="Arial" w:cs="Arial"/>
                        <w:sz w:val="17"/>
                        <w:szCs w:val="17"/>
                      </w:rPr>
                      <w:t>146972a</w:t>
                    </w:r>
                    <w:proofErr w:type="gramEnd"/>
                    <w:r>
                      <w:rPr>
                        <w:rStyle w:val="Headerorfooter2"/>
                        <w:rFonts w:ascii="Arial" w:eastAsia="Arial" w:hAnsi="Arial" w:cs="Arial"/>
                        <w:sz w:val="17"/>
                        <w:szCs w:val="17"/>
                      </w:rPr>
                      <w:t>, Havířov 72601. www.</w:t>
                    </w:r>
                  </w:p>
                  <w:p w14:paraId="2EDBF63D" w14:textId="77777777" w:rsidR="00EA1145" w:rsidRDefault="00000000">
                    <w:pPr>
                      <w:pStyle w:val="Headerorfooter20"/>
                      <w:rPr>
                        <w:sz w:val="17"/>
                        <w:szCs w:val="17"/>
                      </w:rPr>
                    </w:pPr>
                    <w:r>
                      <w:rPr>
                        <w:rStyle w:val="Headerorfooter2"/>
                        <w:rFonts w:ascii="Arial" w:eastAsia="Arial" w:hAnsi="Arial" w:cs="Arial"/>
                        <w:sz w:val="17"/>
                        <w:szCs w:val="17"/>
                        <w:lang w:val="en-US" w:eastAsia="en-US" w:bidi="en-US"/>
                      </w:rPr>
                      <w:t>promos-trading.cz</w:t>
                    </w:r>
                  </w:p>
                </w:txbxContent>
              </v:textbox>
              <w10:wrap anchorx="page" anchory="page"/>
            </v:shape>
          </w:pict>
        </mc:Fallback>
      </mc:AlternateContent>
    </w:r>
    <w:r>
      <w:rPr>
        <w:noProof/>
      </w:rPr>
      <mc:AlternateContent>
        <mc:Choice Requires="wps">
          <w:drawing>
            <wp:anchor distT="0" distB="0" distL="0" distR="0" simplePos="0" relativeHeight="62914732" behindDoc="1" locked="0" layoutInCell="1" allowOverlap="1" wp14:anchorId="1C156DD3" wp14:editId="7D2304FA">
              <wp:simplePos x="0" y="0"/>
              <wp:positionH relativeFrom="page">
                <wp:posOffset>6223000</wp:posOffset>
              </wp:positionH>
              <wp:positionV relativeFrom="page">
                <wp:posOffset>9907270</wp:posOffset>
              </wp:positionV>
              <wp:extent cx="466090" cy="82550"/>
              <wp:effectExtent l="0" t="0" r="0" b="0"/>
              <wp:wrapNone/>
              <wp:docPr id="77" name="Shape 77"/>
              <wp:cNvGraphicFramePr/>
              <a:graphic xmlns:a="http://schemas.openxmlformats.org/drawingml/2006/main">
                <a:graphicData uri="http://schemas.microsoft.com/office/word/2010/wordprocessingShape">
                  <wps:wsp>
                    <wps:cNvSpPr txBox="1"/>
                    <wps:spPr>
                      <a:xfrm>
                        <a:off x="0" y="0"/>
                        <a:ext cx="466090" cy="82550"/>
                      </a:xfrm>
                      <a:prstGeom prst="rect">
                        <a:avLst/>
                      </a:prstGeom>
                      <a:noFill/>
                    </wps:spPr>
                    <wps:txbx>
                      <w:txbxContent>
                        <w:p w14:paraId="6C783B8B" w14:textId="77777777" w:rsidR="00EA1145" w:rsidRDefault="00000000">
                          <w:pPr>
                            <w:pStyle w:val="Headerorfooter20"/>
                            <w:rPr>
                              <w:sz w:val="17"/>
                              <w:szCs w:val="17"/>
                            </w:rPr>
                          </w:pPr>
                          <w:proofErr w:type="spellStart"/>
                          <w:r>
                            <w:rPr>
                              <w:rStyle w:val="Headerorfooter2"/>
                              <w:rFonts w:ascii="Arial" w:eastAsia="Arial" w:hAnsi="Arial" w:cs="Arial"/>
                              <w:sz w:val="17"/>
                              <w:szCs w:val="17"/>
                            </w:rPr>
                            <w:t>Stranka</w:t>
                          </w:r>
                          <w:proofErr w:type="spellEnd"/>
                          <w:r>
                            <w:rPr>
                              <w:rStyle w:val="Headerorfooter2"/>
                              <w:rFonts w:ascii="Arial" w:eastAsia="Arial" w:hAnsi="Arial" w:cs="Arial"/>
                              <w:sz w:val="17"/>
                              <w:szCs w:val="17"/>
                            </w:rPr>
                            <w:t xml:space="preserve"> </w:t>
                          </w: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 w14:anchorId="1C156DD3" id="Shape 77" o:spid="_x0000_s1052" type="#_x0000_t202" style="position:absolute;margin-left:490pt;margin-top:780.1pt;width:36.7pt;height:6.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" filled="f" stroked="f">
              <v:textbox style="mso-fit-shape-to-text:t" inset="0,0,0,0">
                <w:txbxContent>
                  <w:p w14:paraId="6C783B8B" w14:textId="77777777" w:rsidR="00EA1145" w:rsidRDefault="00000000">
                    <w:pPr>
                      <w:pStyle w:val="Headerorfooter20"/>
                      <w:rPr>
                        <w:sz w:val="17"/>
                        <w:szCs w:val="17"/>
                      </w:rPr>
                    </w:pPr>
                    <w:proofErr w:type="spellStart"/>
                    <w:r>
                      <w:rPr>
                        <w:rStyle w:val="Headerorfooter2"/>
                        <w:rFonts w:ascii="Arial" w:eastAsia="Arial" w:hAnsi="Arial" w:cs="Arial"/>
                        <w:sz w:val="17"/>
                        <w:szCs w:val="17"/>
                      </w:rPr>
                      <w:t>Stranka</w:t>
                    </w:r>
                    <w:proofErr w:type="spellEnd"/>
                    <w:r>
                      <w:rPr>
                        <w:rStyle w:val="Headerorfooter2"/>
                        <w:rFonts w:ascii="Arial" w:eastAsia="Arial" w:hAnsi="Arial" w:cs="Arial"/>
                        <w:sz w:val="17"/>
                        <w:szCs w:val="17"/>
                      </w:rPr>
                      <w:t xml:space="preserve"> </w:t>
                    </w: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A007" w14:textId="77777777" w:rsidR="00EA1145" w:rsidRDefault="00000000">
    <w:pPr>
      <w:spacing w:line="1" w:lineRule="exact"/>
    </w:pPr>
    <w:r>
      <w:rPr>
        <w:noProof/>
      </w:rPr>
      <mc:AlternateContent>
        <mc:Choice Requires="wps">
          <w:drawing>
            <wp:anchor distT="0" distB="0" distL="0" distR="0" simplePos="0" relativeHeight="62914726" behindDoc="1" locked="0" layoutInCell="1" allowOverlap="1" wp14:anchorId="4382D60B" wp14:editId="0D5A3B24">
              <wp:simplePos x="0" y="0"/>
              <wp:positionH relativeFrom="page">
                <wp:posOffset>823595</wp:posOffset>
              </wp:positionH>
              <wp:positionV relativeFrom="page">
                <wp:posOffset>9898380</wp:posOffset>
              </wp:positionV>
              <wp:extent cx="4494530" cy="210185"/>
              <wp:effectExtent l="0" t="0" r="0" b="0"/>
              <wp:wrapNone/>
              <wp:docPr id="71" name="Shape 71"/>
              <wp:cNvGraphicFramePr/>
              <a:graphic xmlns:a="http://schemas.openxmlformats.org/drawingml/2006/main">
                <a:graphicData uri="http://schemas.microsoft.com/office/word/2010/wordprocessingShape">
                  <wps:wsp>
                    <wps:cNvSpPr txBox="1"/>
                    <wps:spPr>
                      <a:xfrm>
                        <a:off x="0" y="0"/>
                        <a:ext cx="4494530" cy="210185"/>
                      </a:xfrm>
                      <a:prstGeom prst="rect">
                        <a:avLst/>
                      </a:prstGeom>
                      <a:noFill/>
                    </wps:spPr>
                    <wps:txbx>
                      <w:txbxContent>
                        <w:p w14:paraId="6621581C" w14:textId="77777777" w:rsidR="00EA1145" w:rsidRDefault="00000000">
                          <w:pPr>
                            <w:pStyle w:val="Headerorfooter20"/>
                            <w:rPr>
                              <w:sz w:val="17"/>
                              <w:szCs w:val="17"/>
                            </w:rPr>
                          </w:pPr>
                          <w:r>
                            <w:rPr>
                              <w:rStyle w:val="Headerorfooter2"/>
                              <w:rFonts w:ascii="Arial" w:eastAsia="Arial" w:hAnsi="Arial" w:cs="Arial"/>
                              <w:sz w:val="17"/>
                              <w:szCs w:val="17"/>
                            </w:rPr>
                            <w:t xml:space="preserve">PROMOS </w:t>
                          </w:r>
                          <w:proofErr w:type="spellStart"/>
                          <w:r>
                            <w:rPr>
                              <w:rStyle w:val="Headerorfooter2"/>
                              <w:rFonts w:ascii="Arial" w:eastAsia="Arial" w:hAnsi="Arial" w:cs="Arial"/>
                              <w:sz w:val="17"/>
                              <w:szCs w:val="17"/>
                            </w:rPr>
                            <w:t>trading</w:t>
                          </w:r>
                          <w:proofErr w:type="spellEnd"/>
                          <w:r>
                            <w:rPr>
                              <w:rStyle w:val="Headerorfooter2"/>
                              <w:rFonts w:ascii="Arial" w:eastAsia="Arial" w:hAnsi="Arial" w:cs="Arial"/>
                              <w:sz w:val="17"/>
                              <w:szCs w:val="17"/>
                            </w:rPr>
                            <w:t xml:space="preserve">, spol. s </w:t>
                          </w:r>
                          <w:proofErr w:type="gramStart"/>
                          <w:r>
                            <w:rPr>
                              <w:rStyle w:val="Headerorfooter2"/>
                              <w:rFonts w:ascii="Arial" w:eastAsia="Arial" w:hAnsi="Arial" w:cs="Arial"/>
                              <w:sz w:val="17"/>
                              <w:szCs w:val="17"/>
                            </w:rPr>
                            <w:t>r.o..</w:t>
                          </w:r>
                          <w:proofErr w:type="gramEnd"/>
                          <w:r>
                            <w:rPr>
                              <w:rStyle w:val="Headerorfooter2"/>
                              <w:rFonts w:ascii="Arial" w:eastAsia="Arial" w:hAnsi="Arial" w:cs="Arial"/>
                              <w:sz w:val="17"/>
                              <w:szCs w:val="17"/>
                            </w:rPr>
                            <w:t xml:space="preserve"> Vše pro Gastronomii. Okrajová </w:t>
                          </w:r>
                          <w:proofErr w:type="gramStart"/>
                          <w:r>
                            <w:rPr>
                              <w:rStyle w:val="Headerorfooter2"/>
                              <w:rFonts w:ascii="Arial" w:eastAsia="Arial" w:hAnsi="Arial" w:cs="Arial"/>
                              <w:sz w:val="17"/>
                              <w:szCs w:val="17"/>
                            </w:rPr>
                            <w:t>146972a</w:t>
                          </w:r>
                          <w:proofErr w:type="gramEnd"/>
                          <w:r>
                            <w:rPr>
                              <w:rStyle w:val="Headerorfooter2"/>
                              <w:rFonts w:ascii="Arial" w:eastAsia="Arial" w:hAnsi="Arial" w:cs="Arial"/>
                              <w:sz w:val="17"/>
                              <w:szCs w:val="17"/>
                            </w:rPr>
                            <w:t>, Havířov 72601. www.</w:t>
                          </w:r>
                        </w:p>
                        <w:p w14:paraId="283E0AAE" w14:textId="77777777" w:rsidR="00EA1145" w:rsidRDefault="00000000">
                          <w:pPr>
                            <w:pStyle w:val="Headerorfooter20"/>
                            <w:rPr>
                              <w:sz w:val="17"/>
                              <w:szCs w:val="17"/>
                            </w:rPr>
                          </w:pPr>
                          <w:r>
                            <w:rPr>
                              <w:rStyle w:val="Headerorfooter2"/>
                              <w:rFonts w:ascii="Arial" w:eastAsia="Arial" w:hAnsi="Arial" w:cs="Arial"/>
                              <w:sz w:val="17"/>
                              <w:szCs w:val="17"/>
                              <w:lang w:val="en-US" w:eastAsia="en-US" w:bidi="en-US"/>
                            </w:rPr>
                            <w:t>promos-trading.cz</w:t>
                          </w:r>
                        </w:p>
                      </w:txbxContent>
                    </wps:txbx>
                    <wps:bodyPr wrap="none" lIns="0" tIns="0" rIns="0" bIns="0">
                      <a:spAutoFit/>
                    </wps:bodyPr>
                  </wps:wsp>
                </a:graphicData>
              </a:graphic>
            </wp:anchor>
          </w:drawing>
        </mc:Choice>
        <mc:Fallback>
          <w:pict>
            <v:shapetype w14:anchorId="4382D60B" id="_x0000_t202" coordsize="21600,21600" o:spt="202" path="m,l,21600r21600,l21600,xe">
              <v:stroke joinstyle="miter"/>
              <v:path gradientshapeok="t" o:connecttype="rect"/>
            </v:shapetype>
            <v:shape id="Shape 71" o:spid="_x0000_s1053" type="#_x0000_t202" style="position:absolute;margin-left:64.85pt;margin-top:779.4pt;width:353.9pt;height:16.55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" filled="f" stroked="f">
              <v:textbox style="mso-fit-shape-to-text:t" inset="0,0,0,0">
                <w:txbxContent>
                  <w:p w14:paraId="6621581C" w14:textId="77777777" w:rsidR="00EA1145" w:rsidRDefault="00000000">
                    <w:pPr>
                      <w:pStyle w:val="Headerorfooter20"/>
                      <w:rPr>
                        <w:sz w:val="17"/>
                        <w:szCs w:val="17"/>
                      </w:rPr>
                    </w:pPr>
                    <w:r>
                      <w:rPr>
                        <w:rStyle w:val="Headerorfooter2"/>
                        <w:rFonts w:ascii="Arial" w:eastAsia="Arial" w:hAnsi="Arial" w:cs="Arial"/>
                        <w:sz w:val="17"/>
                        <w:szCs w:val="17"/>
                      </w:rPr>
                      <w:t xml:space="preserve">PROMOS </w:t>
                    </w:r>
                    <w:proofErr w:type="spellStart"/>
                    <w:r>
                      <w:rPr>
                        <w:rStyle w:val="Headerorfooter2"/>
                        <w:rFonts w:ascii="Arial" w:eastAsia="Arial" w:hAnsi="Arial" w:cs="Arial"/>
                        <w:sz w:val="17"/>
                        <w:szCs w:val="17"/>
                      </w:rPr>
                      <w:t>trading</w:t>
                    </w:r>
                    <w:proofErr w:type="spellEnd"/>
                    <w:r>
                      <w:rPr>
                        <w:rStyle w:val="Headerorfooter2"/>
                        <w:rFonts w:ascii="Arial" w:eastAsia="Arial" w:hAnsi="Arial" w:cs="Arial"/>
                        <w:sz w:val="17"/>
                        <w:szCs w:val="17"/>
                      </w:rPr>
                      <w:t xml:space="preserve">, spol. s </w:t>
                    </w:r>
                    <w:proofErr w:type="gramStart"/>
                    <w:r>
                      <w:rPr>
                        <w:rStyle w:val="Headerorfooter2"/>
                        <w:rFonts w:ascii="Arial" w:eastAsia="Arial" w:hAnsi="Arial" w:cs="Arial"/>
                        <w:sz w:val="17"/>
                        <w:szCs w:val="17"/>
                      </w:rPr>
                      <w:t>r.o..</w:t>
                    </w:r>
                    <w:proofErr w:type="gramEnd"/>
                    <w:r>
                      <w:rPr>
                        <w:rStyle w:val="Headerorfooter2"/>
                        <w:rFonts w:ascii="Arial" w:eastAsia="Arial" w:hAnsi="Arial" w:cs="Arial"/>
                        <w:sz w:val="17"/>
                        <w:szCs w:val="17"/>
                      </w:rPr>
                      <w:t xml:space="preserve"> Vše pro Gastronomii. Okrajová </w:t>
                    </w:r>
                    <w:proofErr w:type="gramStart"/>
                    <w:r>
                      <w:rPr>
                        <w:rStyle w:val="Headerorfooter2"/>
                        <w:rFonts w:ascii="Arial" w:eastAsia="Arial" w:hAnsi="Arial" w:cs="Arial"/>
                        <w:sz w:val="17"/>
                        <w:szCs w:val="17"/>
                      </w:rPr>
                      <w:t>146972a</w:t>
                    </w:r>
                    <w:proofErr w:type="gramEnd"/>
                    <w:r>
                      <w:rPr>
                        <w:rStyle w:val="Headerorfooter2"/>
                        <w:rFonts w:ascii="Arial" w:eastAsia="Arial" w:hAnsi="Arial" w:cs="Arial"/>
                        <w:sz w:val="17"/>
                        <w:szCs w:val="17"/>
                      </w:rPr>
                      <w:t>, Havířov 72601. www.</w:t>
                    </w:r>
                  </w:p>
                  <w:p w14:paraId="283E0AAE" w14:textId="77777777" w:rsidR="00EA1145" w:rsidRDefault="00000000">
                    <w:pPr>
                      <w:pStyle w:val="Headerorfooter20"/>
                      <w:rPr>
                        <w:sz w:val="17"/>
                        <w:szCs w:val="17"/>
                      </w:rPr>
                    </w:pPr>
                    <w:r>
                      <w:rPr>
                        <w:rStyle w:val="Headerorfooter2"/>
                        <w:rFonts w:ascii="Arial" w:eastAsia="Arial" w:hAnsi="Arial" w:cs="Arial"/>
                        <w:sz w:val="17"/>
                        <w:szCs w:val="17"/>
                        <w:lang w:val="en-US" w:eastAsia="en-US" w:bidi="en-US"/>
                      </w:rPr>
                      <w:t>promos-trading.cz</w:t>
                    </w:r>
                  </w:p>
                </w:txbxContent>
              </v:textbox>
              <w10:wrap anchorx="page" anchory="page"/>
            </v:shape>
          </w:pict>
        </mc:Fallback>
      </mc:AlternateContent>
    </w:r>
    <w:r>
      <w:rPr>
        <w:noProof/>
      </w:rPr>
      <mc:AlternateContent>
        <mc:Choice Requires="wps">
          <w:drawing>
            <wp:anchor distT="0" distB="0" distL="0" distR="0" simplePos="0" relativeHeight="62914728" behindDoc="1" locked="0" layoutInCell="1" allowOverlap="1" wp14:anchorId="599B9112" wp14:editId="401933D5">
              <wp:simplePos x="0" y="0"/>
              <wp:positionH relativeFrom="page">
                <wp:posOffset>6223000</wp:posOffset>
              </wp:positionH>
              <wp:positionV relativeFrom="page">
                <wp:posOffset>9907270</wp:posOffset>
              </wp:positionV>
              <wp:extent cx="466090" cy="82550"/>
              <wp:effectExtent l="0" t="0" r="0" b="0"/>
              <wp:wrapNone/>
              <wp:docPr id="73" name="Shape 73"/>
              <wp:cNvGraphicFramePr/>
              <a:graphic xmlns:a="http://schemas.openxmlformats.org/drawingml/2006/main">
                <a:graphicData uri="http://schemas.microsoft.com/office/word/2010/wordprocessingShape">
                  <wps:wsp>
                    <wps:cNvSpPr txBox="1"/>
                    <wps:spPr>
                      <a:xfrm>
                        <a:off x="0" y="0"/>
                        <a:ext cx="466090" cy="82550"/>
                      </a:xfrm>
                      <a:prstGeom prst="rect">
                        <a:avLst/>
                      </a:prstGeom>
                      <a:noFill/>
                    </wps:spPr>
                    <wps:txbx>
                      <w:txbxContent>
                        <w:p w14:paraId="1B33BA80" w14:textId="77777777" w:rsidR="00EA1145" w:rsidRDefault="00000000">
                          <w:pPr>
                            <w:pStyle w:val="Headerorfooter20"/>
                            <w:rPr>
                              <w:sz w:val="17"/>
                              <w:szCs w:val="17"/>
                            </w:rPr>
                          </w:pPr>
                          <w:proofErr w:type="spellStart"/>
                          <w:r>
                            <w:rPr>
                              <w:rStyle w:val="Headerorfooter2"/>
                              <w:rFonts w:ascii="Arial" w:eastAsia="Arial" w:hAnsi="Arial" w:cs="Arial"/>
                              <w:sz w:val="17"/>
                              <w:szCs w:val="17"/>
                            </w:rPr>
                            <w:t>Stranka</w:t>
                          </w:r>
                          <w:proofErr w:type="spellEnd"/>
                          <w:r>
                            <w:rPr>
                              <w:rStyle w:val="Headerorfooter2"/>
                              <w:rFonts w:ascii="Arial" w:eastAsia="Arial" w:hAnsi="Arial" w:cs="Arial"/>
                              <w:sz w:val="17"/>
                              <w:szCs w:val="17"/>
                            </w:rPr>
                            <w:t xml:space="preserve"> </w:t>
                          </w: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 w14:anchorId="599B9112" id="Shape 73" o:spid="_x0000_s1054" type="#_x0000_t202" style="position:absolute;margin-left:490pt;margin-top:780.1pt;width:36.7pt;height:6.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" filled="f" stroked="f">
              <v:textbox style="mso-fit-shape-to-text:t" inset="0,0,0,0">
                <w:txbxContent>
                  <w:p w14:paraId="1B33BA80" w14:textId="77777777" w:rsidR="00EA1145" w:rsidRDefault="00000000">
                    <w:pPr>
                      <w:pStyle w:val="Headerorfooter20"/>
                      <w:rPr>
                        <w:sz w:val="17"/>
                        <w:szCs w:val="17"/>
                      </w:rPr>
                    </w:pPr>
                    <w:proofErr w:type="spellStart"/>
                    <w:r>
                      <w:rPr>
                        <w:rStyle w:val="Headerorfooter2"/>
                        <w:rFonts w:ascii="Arial" w:eastAsia="Arial" w:hAnsi="Arial" w:cs="Arial"/>
                        <w:sz w:val="17"/>
                        <w:szCs w:val="17"/>
                      </w:rPr>
                      <w:t>Stranka</w:t>
                    </w:r>
                    <w:proofErr w:type="spellEnd"/>
                    <w:r>
                      <w:rPr>
                        <w:rStyle w:val="Headerorfooter2"/>
                        <w:rFonts w:ascii="Arial" w:eastAsia="Arial" w:hAnsi="Arial" w:cs="Arial"/>
                        <w:sz w:val="17"/>
                        <w:szCs w:val="17"/>
                      </w:rPr>
                      <w:t xml:space="preserve"> </w:t>
                    </w: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BA23" w14:textId="77777777" w:rsidR="00EA1145" w:rsidRDefault="00EA1145">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EEEB" w14:textId="77777777" w:rsidR="00EA1145" w:rsidRDefault="00000000">
    <w:pPr>
      <w:spacing w:line="1" w:lineRule="exact"/>
    </w:pPr>
    <w:r>
      <w:rPr>
        <w:noProof/>
      </w:rPr>
      <mc:AlternateContent>
        <mc:Choice Requires="wps">
          <w:drawing>
            <wp:anchor distT="0" distB="0" distL="0" distR="0" simplePos="0" relativeHeight="62914692" behindDoc="1" locked="0" layoutInCell="1" allowOverlap="1" wp14:anchorId="606C8846" wp14:editId="3EB4D35A">
              <wp:simplePos x="0" y="0"/>
              <wp:positionH relativeFrom="page">
                <wp:posOffset>6555105</wp:posOffset>
              </wp:positionH>
              <wp:positionV relativeFrom="page">
                <wp:posOffset>9740900</wp:posOffset>
              </wp:positionV>
              <wp:extent cx="22860" cy="95885"/>
              <wp:effectExtent l="0" t="0" r="0" b="0"/>
              <wp:wrapNone/>
              <wp:docPr id="3" name="Shape 3"/>
              <wp:cNvGraphicFramePr/>
              <a:graphic xmlns:a="http://schemas.openxmlformats.org/drawingml/2006/main">
                <a:graphicData uri="http://schemas.microsoft.com/office/word/2010/wordprocessingShape">
                  <wps:wsp>
                    <wps:cNvSpPr txBox="1"/>
                    <wps:spPr>
                      <a:xfrm>
                        <a:off x="0" y="0"/>
                        <a:ext cx="22860" cy="95885"/>
                      </a:xfrm>
                      <a:prstGeom prst="rect">
                        <a:avLst/>
                      </a:prstGeom>
                      <a:noFill/>
                    </wps:spPr>
                    <wps:txbx>
                      <w:txbxContent>
                        <w:p w14:paraId="3D9BB3E5" w14:textId="77777777" w:rsidR="00EA1145"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606C8846" id="_x0000_t202" coordsize="21600,21600" o:spt="202" path="m,l,21600r21600,l21600,xe">
              <v:stroke joinstyle="miter"/>
              <v:path gradientshapeok="t" o:connecttype="rect"/>
            </v:shapetype>
            <v:shape id="Shape 3" o:spid="_x0000_s1037" type="#_x0000_t202" style="position:absolute;margin-left:516.15pt;margin-top:767pt;width:1.8pt;height:7.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" filled="f" stroked="f">
              <v:textbox style="mso-fit-shape-to-text:t" inset="0,0,0,0">
                <w:txbxContent>
                  <w:p w14:paraId="3D9BB3E5" w14:textId="77777777" w:rsidR="00EA1145"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3A1CE914" wp14:editId="022685C0">
              <wp:simplePos x="0" y="0"/>
              <wp:positionH relativeFrom="page">
                <wp:posOffset>250190</wp:posOffset>
              </wp:positionH>
              <wp:positionV relativeFrom="page">
                <wp:posOffset>10161270</wp:posOffset>
              </wp:positionV>
              <wp:extent cx="1124585" cy="488950"/>
              <wp:effectExtent l="0" t="0" r="0" b="0"/>
              <wp:wrapNone/>
              <wp:docPr id="5" name="Shape 5"/>
              <wp:cNvGraphicFramePr/>
              <a:graphic xmlns:a="http://schemas.openxmlformats.org/drawingml/2006/main">
                <a:graphicData uri="http://schemas.microsoft.com/office/word/2010/wordprocessingShape">
                  <wps:wsp>
                    <wps:cNvSpPr txBox="1"/>
                    <wps:spPr>
                      <a:xfrm>
                        <a:off x="0" y="0"/>
                        <a:ext cx="1124585" cy="488950"/>
                      </a:xfrm>
                      <a:prstGeom prst="rect">
                        <a:avLst/>
                      </a:prstGeom>
                      <a:noFill/>
                    </wps:spPr>
                    <wps:txbx>
                      <w:txbxContent>
                        <w:p w14:paraId="57DD0967" w14:textId="77777777" w:rsidR="00EA1145" w:rsidRDefault="00EA1145"/>
                      </w:txbxContent>
                    </wps:txbx>
                    <wps:bodyPr wrap="none" lIns="0" tIns="0" rIns="0" bIns="0">
                      <a:spAutoFit/>
                    </wps:bodyPr>
                  </wps:wsp>
                </a:graphicData>
              </a:graphic>
            </wp:anchor>
          </w:drawing>
        </mc:Choice>
        <mc:Fallback>
          <w:pict>
            <v:shape w14:anchorId="3A1CE914" id="Shape 5" o:spid="_x0000_s1038" type="#_x0000_t202" style="position:absolute;margin-left:19.7pt;margin-top:800.1pt;width:88.55pt;height:3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" filled="f" stroked="f">
              <v:textbox style="mso-fit-shape-to-text:t" inset="0,0,0,0">
                <w:txbxContent>
                  <w:p w14:paraId="57DD0967" w14:textId="77777777" w:rsidR="00EA1145" w:rsidRDefault="00EA1145"/>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107D" w14:textId="77777777" w:rsidR="00EA1145" w:rsidRDefault="00000000">
    <w:pPr>
      <w:spacing w:line="1" w:lineRule="exact"/>
    </w:pPr>
    <w:r>
      <w:rPr>
        <w:noProof/>
      </w:rPr>
      <mc:AlternateContent>
        <mc:Choice Requires="wps">
          <w:drawing>
            <wp:anchor distT="0" distB="0" distL="0" distR="0" simplePos="0" relativeHeight="62914704" behindDoc="1" locked="0" layoutInCell="1" allowOverlap="1" wp14:anchorId="48270CD6" wp14:editId="1D2450A6">
              <wp:simplePos x="0" y="0"/>
              <wp:positionH relativeFrom="page">
                <wp:posOffset>6600190</wp:posOffset>
              </wp:positionH>
              <wp:positionV relativeFrom="page">
                <wp:posOffset>9755505</wp:posOffset>
              </wp:positionV>
              <wp:extent cx="54610" cy="100330"/>
              <wp:effectExtent l="0" t="0" r="0" b="0"/>
              <wp:wrapNone/>
              <wp:docPr id="27" name="Shape 27"/>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14:paraId="1F63D6D4" w14:textId="77777777" w:rsidR="00EA1145"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48270CD6" id="_x0000_t202" coordsize="21600,21600" o:spt="202" path="m,l,21600r21600,l21600,xe">
              <v:stroke joinstyle="miter"/>
              <v:path gradientshapeok="t" o:connecttype="rect"/>
            </v:shapetype>
            <v:shape id="Shape 27" o:spid="_x0000_s1039" type="#_x0000_t202" style="position:absolute;margin-left:519.7pt;margin-top:768.15pt;width:4.3pt;height:7.9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" filled="f" stroked="f">
              <v:textbox style="mso-fit-shape-to-text:t" inset="0,0,0,0">
                <w:txbxContent>
                  <w:p w14:paraId="1F63D6D4" w14:textId="77777777" w:rsidR="00EA1145"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2428" w14:textId="77777777" w:rsidR="00EA1145" w:rsidRDefault="00000000">
    <w:pPr>
      <w:spacing w:line="1" w:lineRule="exact"/>
    </w:pPr>
    <w:r>
      <w:rPr>
        <w:noProof/>
      </w:rPr>
      <mc:AlternateContent>
        <mc:Choice Requires="wps">
          <w:drawing>
            <wp:anchor distT="0" distB="0" distL="0" distR="0" simplePos="0" relativeHeight="62914702" behindDoc="1" locked="0" layoutInCell="1" allowOverlap="1" wp14:anchorId="1536C128" wp14:editId="709CCEA1">
              <wp:simplePos x="0" y="0"/>
              <wp:positionH relativeFrom="page">
                <wp:posOffset>6600190</wp:posOffset>
              </wp:positionH>
              <wp:positionV relativeFrom="page">
                <wp:posOffset>9755505</wp:posOffset>
              </wp:positionV>
              <wp:extent cx="54610" cy="100330"/>
              <wp:effectExtent l="0" t="0" r="0" b="0"/>
              <wp:wrapNone/>
              <wp:docPr id="25" name="Shape 25"/>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14:paraId="29F613C8" w14:textId="77777777" w:rsidR="00EA1145"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1536C128" id="_x0000_t202" coordsize="21600,21600" o:spt="202" path="m,l,21600r21600,l21600,xe">
              <v:stroke joinstyle="miter"/>
              <v:path gradientshapeok="t" o:connecttype="rect"/>
            </v:shapetype>
            <v:shape id="Shape 25" o:spid="_x0000_s1040" type="#_x0000_t202" style="position:absolute;margin-left:519.7pt;margin-top:768.15pt;width:4.3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" filled="f" stroked="f">
              <v:textbox style="mso-fit-shape-to-text:t" inset="0,0,0,0">
                <w:txbxContent>
                  <w:p w14:paraId="29F613C8" w14:textId="77777777" w:rsidR="00EA1145"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6177" w14:textId="77777777" w:rsidR="00EA1145" w:rsidRDefault="00000000">
    <w:pPr>
      <w:spacing w:line="1" w:lineRule="exact"/>
    </w:pPr>
    <w:r>
      <w:rPr>
        <w:noProof/>
      </w:rPr>
      <mc:AlternateContent>
        <mc:Choice Requires="wps">
          <w:drawing>
            <wp:anchor distT="0" distB="0" distL="0" distR="0" simplePos="0" relativeHeight="62914708" behindDoc="1" locked="0" layoutInCell="1" allowOverlap="1" wp14:anchorId="4AAFF20B" wp14:editId="5AE57E10">
              <wp:simplePos x="0" y="0"/>
              <wp:positionH relativeFrom="page">
                <wp:posOffset>6289040</wp:posOffset>
              </wp:positionH>
              <wp:positionV relativeFrom="page">
                <wp:posOffset>9792335</wp:posOffset>
              </wp:positionV>
              <wp:extent cx="27305" cy="100330"/>
              <wp:effectExtent l="0" t="0" r="0" b="0"/>
              <wp:wrapNone/>
              <wp:docPr id="33" name="Shape 33"/>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269BBF62" w14:textId="77777777" w:rsidR="00EA1145"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4AAFF20B" id="_x0000_t202" coordsize="21600,21600" o:spt="202" path="m,l,21600r21600,l21600,xe">
              <v:stroke joinstyle="miter"/>
              <v:path gradientshapeok="t" o:connecttype="rect"/>
            </v:shapetype>
            <v:shape id="Shape 33" o:spid="_x0000_s1041" type="#_x0000_t202" style="position:absolute;margin-left:495.2pt;margin-top:771.05pt;width:2.15pt;height:7.9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ikmhgEAAAU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" filled="f" stroked="f">
              <v:textbox style="mso-fit-shape-to-text:t" inset="0,0,0,0">
                <w:txbxContent>
                  <w:p w14:paraId="269BBF62" w14:textId="77777777" w:rsidR="00EA1145"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ACF6" w14:textId="77777777" w:rsidR="00EA1145" w:rsidRDefault="00000000">
    <w:pPr>
      <w:spacing w:line="1" w:lineRule="exact"/>
    </w:pPr>
    <w:r>
      <w:rPr>
        <w:noProof/>
      </w:rPr>
      <mc:AlternateContent>
        <mc:Choice Requires="wps">
          <w:drawing>
            <wp:anchor distT="0" distB="0" distL="0" distR="0" simplePos="0" relativeHeight="62914706" behindDoc="1" locked="0" layoutInCell="1" allowOverlap="1" wp14:anchorId="3122257F" wp14:editId="06055261">
              <wp:simplePos x="0" y="0"/>
              <wp:positionH relativeFrom="page">
                <wp:posOffset>6289040</wp:posOffset>
              </wp:positionH>
              <wp:positionV relativeFrom="page">
                <wp:posOffset>9792335</wp:posOffset>
              </wp:positionV>
              <wp:extent cx="27305" cy="100330"/>
              <wp:effectExtent l="0" t="0" r="0" b="0"/>
              <wp:wrapNone/>
              <wp:docPr id="31" name="Shape 31"/>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1C32A683" w14:textId="77777777" w:rsidR="00EA1145"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3122257F" id="_x0000_t202" coordsize="21600,21600" o:spt="202" path="m,l,21600r21600,l21600,xe">
              <v:stroke joinstyle="miter"/>
              <v:path gradientshapeok="t" o:connecttype="rect"/>
            </v:shapetype>
            <v:shape id="Shape 31" o:spid="_x0000_s1042" type="#_x0000_t202" style="position:absolute;margin-left:495.2pt;margin-top:771.05pt;width:2.15pt;height:7.9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BNhgEAAAU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" filled="f" stroked="f">
              <v:textbox style="mso-fit-shape-to-text:t" inset="0,0,0,0">
                <w:txbxContent>
                  <w:p w14:paraId="1C32A683" w14:textId="77777777" w:rsidR="00EA1145"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81CC" w14:textId="77777777" w:rsidR="00EA1145" w:rsidRDefault="00000000">
    <w:pPr>
      <w:spacing w:line="1" w:lineRule="exact"/>
    </w:pPr>
    <w:r>
      <w:rPr>
        <w:noProof/>
      </w:rPr>
      <mc:AlternateContent>
        <mc:Choice Requires="wps">
          <w:drawing>
            <wp:anchor distT="0" distB="0" distL="0" distR="0" simplePos="0" relativeHeight="62914714" behindDoc="1" locked="0" layoutInCell="1" allowOverlap="1" wp14:anchorId="15361388" wp14:editId="5697F609">
              <wp:simplePos x="0" y="0"/>
              <wp:positionH relativeFrom="page">
                <wp:posOffset>6473825</wp:posOffset>
              </wp:positionH>
              <wp:positionV relativeFrom="page">
                <wp:posOffset>9740265</wp:posOffset>
              </wp:positionV>
              <wp:extent cx="22860" cy="100330"/>
              <wp:effectExtent l="0" t="0" r="0" b="0"/>
              <wp:wrapNone/>
              <wp:docPr id="39" name="Shape 39"/>
              <wp:cNvGraphicFramePr/>
              <a:graphic xmlns:a="http://schemas.openxmlformats.org/drawingml/2006/main">
                <a:graphicData uri="http://schemas.microsoft.com/office/word/2010/wordprocessingShape">
                  <wps:wsp>
                    <wps:cNvSpPr txBox="1"/>
                    <wps:spPr>
                      <a:xfrm>
                        <a:off x="0" y="0"/>
                        <a:ext cx="22860" cy="100330"/>
                      </a:xfrm>
                      <a:prstGeom prst="rect">
                        <a:avLst/>
                      </a:prstGeom>
                      <a:noFill/>
                    </wps:spPr>
                    <wps:txbx>
                      <w:txbxContent>
                        <w:p w14:paraId="296BEE1D" w14:textId="77777777" w:rsidR="00EA1145" w:rsidRDefault="00000000">
                          <w:pPr>
                            <w:pStyle w:val="Headerorfooter20"/>
                            <w:rPr>
                              <w:sz w:val="22"/>
                              <w:szCs w:val="22"/>
                            </w:rPr>
                          </w:pPr>
                          <w:r>
                            <w:rPr>
                              <w:rStyle w:val="Headerorfooter2"/>
                              <w:rFonts w:ascii="Arial" w:eastAsia="Arial" w:hAnsi="Arial" w:cs="Arial"/>
                              <w:sz w:val="22"/>
                              <w:szCs w:val="22"/>
                            </w:rPr>
                            <w:t>1</w:t>
                          </w:r>
                        </w:p>
                      </w:txbxContent>
                    </wps:txbx>
                    <wps:bodyPr wrap="none" lIns="0" tIns="0" rIns="0" bIns="0">
                      <a:spAutoFit/>
                    </wps:bodyPr>
                  </wps:wsp>
                </a:graphicData>
              </a:graphic>
            </wp:anchor>
          </w:drawing>
        </mc:Choice>
        <mc:Fallback>
          <w:pict>
            <v:shapetype w14:anchorId="15361388" id="_x0000_t202" coordsize="21600,21600" o:spt="202" path="m,l,21600r21600,l21600,xe">
              <v:stroke joinstyle="miter"/>
              <v:path gradientshapeok="t" o:connecttype="rect"/>
            </v:shapetype>
            <v:shape id="Shape 39" o:spid="_x0000_s1043" type="#_x0000_t202" style="position:absolute;margin-left:509.75pt;margin-top:766.95pt;width:1.8pt;height:7.9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" filled="f" stroked="f">
              <v:textbox style="mso-fit-shape-to-text:t" inset="0,0,0,0">
                <w:txbxContent>
                  <w:p w14:paraId="296BEE1D" w14:textId="77777777" w:rsidR="00EA1145" w:rsidRDefault="00000000">
                    <w:pPr>
                      <w:pStyle w:val="Headerorfooter20"/>
                      <w:rPr>
                        <w:sz w:val="22"/>
                        <w:szCs w:val="22"/>
                      </w:rPr>
                    </w:pPr>
                    <w:r>
                      <w:rPr>
                        <w:rStyle w:val="Headerorfooter2"/>
                        <w:rFonts w:ascii="Arial" w:eastAsia="Arial" w:hAnsi="Arial" w:cs="Arial"/>
                        <w:sz w:val="22"/>
                        <w:szCs w:val="22"/>
                      </w:rPr>
                      <w:t>1</w:t>
                    </w:r>
                  </w:p>
                </w:txbxContent>
              </v:textbox>
              <w10:wrap anchorx="page" anchory="page"/>
            </v:shape>
          </w:pict>
        </mc:Fallback>
      </mc:AlternateContent>
    </w:r>
    <w:r>
      <w:rPr>
        <w:noProof/>
      </w:rPr>
      <mc:AlternateContent>
        <mc:Choice Requires="wps">
          <w:drawing>
            <wp:anchor distT="0" distB="0" distL="0" distR="0" simplePos="0" relativeHeight="62914716" behindDoc="1" locked="0" layoutInCell="1" allowOverlap="1" wp14:anchorId="1EC6A8DD" wp14:editId="4648E7D9">
              <wp:simplePos x="0" y="0"/>
              <wp:positionH relativeFrom="page">
                <wp:posOffset>168910</wp:posOffset>
              </wp:positionH>
              <wp:positionV relativeFrom="page">
                <wp:posOffset>10193020</wp:posOffset>
              </wp:positionV>
              <wp:extent cx="648970" cy="488950"/>
              <wp:effectExtent l="0" t="0" r="0" b="0"/>
              <wp:wrapNone/>
              <wp:docPr id="41" name="Shape 41"/>
              <wp:cNvGraphicFramePr/>
              <a:graphic xmlns:a="http://schemas.openxmlformats.org/drawingml/2006/main">
                <a:graphicData uri="http://schemas.microsoft.com/office/word/2010/wordprocessingShape">
                  <wps:wsp>
                    <wps:cNvSpPr txBox="1"/>
                    <wps:spPr>
                      <a:xfrm>
                        <a:off x="0" y="0"/>
                        <a:ext cx="648970" cy="488950"/>
                      </a:xfrm>
                      <a:prstGeom prst="rect">
                        <a:avLst/>
                      </a:prstGeom>
                      <a:noFill/>
                    </wps:spPr>
                    <wps:txbx>
                      <w:txbxContent>
                        <w:p w14:paraId="400A0CC9" w14:textId="77777777" w:rsidR="00EA1145" w:rsidRDefault="00EA1145"/>
                      </w:txbxContent>
                    </wps:txbx>
                    <wps:bodyPr wrap="none" lIns="0" tIns="0" rIns="0" bIns="0">
                      <a:spAutoFit/>
                    </wps:bodyPr>
                  </wps:wsp>
                </a:graphicData>
              </a:graphic>
            </wp:anchor>
          </w:drawing>
        </mc:Choice>
        <mc:Fallback>
          <w:pict>
            <v:shape w14:anchorId="1EC6A8DD" id="Shape 41" o:spid="_x0000_s1044" type="#_x0000_t202" style="position:absolute;margin-left:13.3pt;margin-top:802.6pt;width:51.1pt;height:38.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" filled="f" stroked="f">
              <v:textbox style="mso-fit-shape-to-text:t" inset="0,0,0,0">
                <w:txbxContent>
                  <w:p w14:paraId="400A0CC9" w14:textId="77777777" w:rsidR="00EA1145" w:rsidRDefault="00EA1145"/>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4C0B" w14:textId="77777777" w:rsidR="00EA1145" w:rsidRDefault="00000000">
    <w:pPr>
      <w:spacing w:line="1" w:lineRule="exact"/>
    </w:pPr>
    <w:r>
      <w:rPr>
        <w:noProof/>
      </w:rPr>
      <mc:AlternateContent>
        <mc:Choice Requires="wps">
          <w:drawing>
            <wp:anchor distT="0" distB="0" distL="0" distR="0" simplePos="0" relativeHeight="62914710" behindDoc="1" locked="0" layoutInCell="1" allowOverlap="1" wp14:anchorId="75F34732" wp14:editId="10FF416D">
              <wp:simplePos x="0" y="0"/>
              <wp:positionH relativeFrom="page">
                <wp:posOffset>6473825</wp:posOffset>
              </wp:positionH>
              <wp:positionV relativeFrom="page">
                <wp:posOffset>9740265</wp:posOffset>
              </wp:positionV>
              <wp:extent cx="22860" cy="100330"/>
              <wp:effectExtent l="0" t="0" r="0" b="0"/>
              <wp:wrapNone/>
              <wp:docPr id="35" name="Shape 35"/>
              <wp:cNvGraphicFramePr/>
              <a:graphic xmlns:a="http://schemas.openxmlformats.org/drawingml/2006/main">
                <a:graphicData uri="http://schemas.microsoft.com/office/word/2010/wordprocessingShape">
                  <wps:wsp>
                    <wps:cNvSpPr txBox="1"/>
                    <wps:spPr>
                      <a:xfrm>
                        <a:off x="0" y="0"/>
                        <a:ext cx="22860" cy="100330"/>
                      </a:xfrm>
                      <a:prstGeom prst="rect">
                        <a:avLst/>
                      </a:prstGeom>
                      <a:noFill/>
                    </wps:spPr>
                    <wps:txbx>
                      <w:txbxContent>
                        <w:p w14:paraId="52E6B497" w14:textId="77777777" w:rsidR="00EA1145" w:rsidRDefault="00000000">
                          <w:pPr>
                            <w:pStyle w:val="Headerorfooter20"/>
                            <w:rPr>
                              <w:sz w:val="22"/>
                              <w:szCs w:val="22"/>
                            </w:rPr>
                          </w:pPr>
                          <w:r>
                            <w:rPr>
                              <w:rStyle w:val="Headerorfooter2"/>
                              <w:rFonts w:ascii="Arial" w:eastAsia="Arial" w:hAnsi="Arial" w:cs="Arial"/>
                              <w:sz w:val="22"/>
                              <w:szCs w:val="22"/>
                            </w:rPr>
                            <w:t>1</w:t>
                          </w:r>
                        </w:p>
                      </w:txbxContent>
                    </wps:txbx>
                    <wps:bodyPr wrap="none" lIns="0" tIns="0" rIns="0" bIns="0">
                      <a:spAutoFit/>
                    </wps:bodyPr>
                  </wps:wsp>
                </a:graphicData>
              </a:graphic>
            </wp:anchor>
          </w:drawing>
        </mc:Choice>
        <mc:Fallback>
          <w:pict>
            <v:shapetype w14:anchorId="75F34732" id="_x0000_t202" coordsize="21600,21600" o:spt="202" path="m,l,21600r21600,l21600,xe">
              <v:stroke joinstyle="miter"/>
              <v:path gradientshapeok="t" o:connecttype="rect"/>
            </v:shapetype>
            <v:shape id="Shape 35" o:spid="_x0000_s1045" type="#_x0000_t202" style="position:absolute;margin-left:509.75pt;margin-top:766.95pt;width:1.8pt;height:7.9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" filled="f" stroked="f">
              <v:textbox style="mso-fit-shape-to-text:t" inset="0,0,0,0">
                <w:txbxContent>
                  <w:p w14:paraId="52E6B497" w14:textId="77777777" w:rsidR="00EA1145" w:rsidRDefault="00000000">
                    <w:pPr>
                      <w:pStyle w:val="Headerorfooter20"/>
                      <w:rPr>
                        <w:sz w:val="22"/>
                        <w:szCs w:val="22"/>
                      </w:rPr>
                    </w:pPr>
                    <w:r>
                      <w:rPr>
                        <w:rStyle w:val="Headerorfooter2"/>
                        <w:rFonts w:ascii="Arial" w:eastAsia="Arial" w:hAnsi="Arial" w:cs="Arial"/>
                        <w:sz w:val="22"/>
                        <w:szCs w:val="22"/>
                      </w:rPr>
                      <w:t>1</w:t>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2B7DBA9B" wp14:editId="116C9524">
              <wp:simplePos x="0" y="0"/>
              <wp:positionH relativeFrom="page">
                <wp:posOffset>168910</wp:posOffset>
              </wp:positionH>
              <wp:positionV relativeFrom="page">
                <wp:posOffset>10193020</wp:posOffset>
              </wp:positionV>
              <wp:extent cx="648970" cy="488950"/>
              <wp:effectExtent l="0" t="0" r="0" b="0"/>
              <wp:wrapNone/>
              <wp:docPr id="37" name="Shape 37"/>
              <wp:cNvGraphicFramePr/>
              <a:graphic xmlns:a="http://schemas.openxmlformats.org/drawingml/2006/main">
                <a:graphicData uri="http://schemas.microsoft.com/office/word/2010/wordprocessingShape">
                  <wps:wsp>
                    <wps:cNvSpPr txBox="1"/>
                    <wps:spPr>
                      <a:xfrm>
                        <a:off x="0" y="0"/>
                        <a:ext cx="648970" cy="488950"/>
                      </a:xfrm>
                      <a:prstGeom prst="rect">
                        <a:avLst/>
                      </a:prstGeom>
                      <a:noFill/>
                    </wps:spPr>
                    <wps:txbx>
                      <w:txbxContent>
                        <w:p w14:paraId="7372CA36" w14:textId="77777777" w:rsidR="00EA1145" w:rsidRDefault="00EA1145"/>
                      </w:txbxContent>
                    </wps:txbx>
                    <wps:bodyPr wrap="none" lIns="0" tIns="0" rIns="0" bIns="0">
                      <a:spAutoFit/>
                    </wps:bodyPr>
                  </wps:wsp>
                </a:graphicData>
              </a:graphic>
            </wp:anchor>
          </w:drawing>
        </mc:Choice>
        <mc:Fallback>
          <w:pict>
            <v:shape w14:anchorId="2B7DBA9B" id="Shape 37" o:spid="_x0000_s1046" type="#_x0000_t202" style="position:absolute;margin-left:13.3pt;margin-top:802.6pt;width:51.1pt;height:38.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" filled="f" stroked="f">
              <v:textbox style="mso-fit-shape-to-text:t" inset="0,0,0,0">
                <w:txbxContent>
                  <w:p w14:paraId="7372CA36" w14:textId="77777777" w:rsidR="00EA1145" w:rsidRDefault="00EA114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B94D" w14:textId="77777777" w:rsidR="00127B7C" w:rsidRDefault="00127B7C"/>
  </w:footnote>
  <w:footnote w:type="continuationSeparator" w:id="0">
    <w:p w14:paraId="03515E9F" w14:textId="77777777" w:rsidR="00127B7C" w:rsidRDefault="00127B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B94"/>
    <w:multiLevelType w:val="multilevel"/>
    <w:tmpl w:val="A33A6A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A3A52"/>
    <w:multiLevelType w:val="multilevel"/>
    <w:tmpl w:val="344CAA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54799E"/>
    <w:multiLevelType w:val="multilevel"/>
    <w:tmpl w:val="0812FAFE"/>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FC067A"/>
    <w:multiLevelType w:val="multilevel"/>
    <w:tmpl w:val="292039A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752BD0"/>
    <w:multiLevelType w:val="multilevel"/>
    <w:tmpl w:val="1C3A4906"/>
    <w:lvl w:ilvl="0">
      <w:start w:val="1"/>
      <w:numFmt w:val="bullet"/>
      <w:lvlText w:val="+"/>
      <w:lvlJc w:val="left"/>
      <w:rPr>
        <w:rFonts w:ascii="Arial" w:eastAsia="Arial" w:hAnsi="Arial" w:cs="Arial"/>
        <w:b w:val="0"/>
        <w:bCs w:val="0"/>
        <w:i/>
        <w:iCs/>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7F4CE0"/>
    <w:multiLevelType w:val="multilevel"/>
    <w:tmpl w:val="E68E5C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32333A"/>
    <w:multiLevelType w:val="multilevel"/>
    <w:tmpl w:val="EFC6FD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3567B8"/>
    <w:multiLevelType w:val="multilevel"/>
    <w:tmpl w:val="9A1EE2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BE3453"/>
    <w:multiLevelType w:val="multilevel"/>
    <w:tmpl w:val="1E809BE0"/>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1D7308"/>
    <w:multiLevelType w:val="multilevel"/>
    <w:tmpl w:val="AB821A4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AA51DE"/>
    <w:multiLevelType w:val="multilevel"/>
    <w:tmpl w:val="E1DA0440"/>
    <w:lvl w:ilvl="0">
      <w:start w:val="8"/>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4F0835"/>
    <w:multiLevelType w:val="multilevel"/>
    <w:tmpl w:val="F8A43E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40759E"/>
    <w:multiLevelType w:val="multilevel"/>
    <w:tmpl w:val="F442284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E4113B"/>
    <w:multiLevelType w:val="multilevel"/>
    <w:tmpl w:val="6E0880E4"/>
    <w:lvl w:ilvl="0">
      <w:start w:val="3"/>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2371EA"/>
    <w:multiLevelType w:val="multilevel"/>
    <w:tmpl w:val="BB0074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554F85"/>
    <w:multiLevelType w:val="multilevel"/>
    <w:tmpl w:val="B4521A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78431B"/>
    <w:multiLevelType w:val="multilevel"/>
    <w:tmpl w:val="3D4863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395D67"/>
    <w:multiLevelType w:val="multilevel"/>
    <w:tmpl w:val="19F404E8"/>
    <w:lvl w:ilvl="0">
      <w:start w:val="1"/>
      <w:numFmt w:val="bullet"/>
      <w:lvlText w:val="o"/>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F75DDD"/>
    <w:multiLevelType w:val="multilevel"/>
    <w:tmpl w:val="50DA36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845E6B"/>
    <w:multiLevelType w:val="multilevel"/>
    <w:tmpl w:val="D1ECFFE8"/>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7136AF"/>
    <w:multiLevelType w:val="multilevel"/>
    <w:tmpl w:val="384C2FA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CE2E51"/>
    <w:multiLevelType w:val="multilevel"/>
    <w:tmpl w:val="27FC52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6346044">
    <w:abstractNumId w:val="19"/>
  </w:num>
  <w:num w:numId="2" w16cid:durableId="776482219">
    <w:abstractNumId w:val="11"/>
  </w:num>
  <w:num w:numId="3" w16cid:durableId="1047141902">
    <w:abstractNumId w:val="16"/>
  </w:num>
  <w:num w:numId="4" w16cid:durableId="1549143458">
    <w:abstractNumId w:val="12"/>
  </w:num>
  <w:num w:numId="5" w16cid:durableId="1648391223">
    <w:abstractNumId w:val="18"/>
  </w:num>
  <w:num w:numId="6" w16cid:durableId="1478494225">
    <w:abstractNumId w:val="6"/>
  </w:num>
  <w:num w:numId="7" w16cid:durableId="332683098">
    <w:abstractNumId w:val="5"/>
  </w:num>
  <w:num w:numId="8" w16cid:durableId="257254306">
    <w:abstractNumId w:val="21"/>
  </w:num>
  <w:num w:numId="9" w16cid:durableId="140851963">
    <w:abstractNumId w:val="7"/>
  </w:num>
  <w:num w:numId="10" w16cid:durableId="1241066085">
    <w:abstractNumId w:val="3"/>
  </w:num>
  <w:num w:numId="11" w16cid:durableId="92093931">
    <w:abstractNumId w:val="13"/>
  </w:num>
  <w:num w:numId="12" w16cid:durableId="207225807">
    <w:abstractNumId w:val="10"/>
  </w:num>
  <w:num w:numId="13" w16cid:durableId="528879306">
    <w:abstractNumId w:val="14"/>
  </w:num>
  <w:num w:numId="14" w16cid:durableId="826944027">
    <w:abstractNumId w:val="0"/>
  </w:num>
  <w:num w:numId="15" w16cid:durableId="1064256835">
    <w:abstractNumId w:val="1"/>
  </w:num>
  <w:num w:numId="16" w16cid:durableId="2037610626">
    <w:abstractNumId w:val="15"/>
  </w:num>
  <w:num w:numId="17" w16cid:durableId="225381974">
    <w:abstractNumId w:val="2"/>
  </w:num>
  <w:num w:numId="18" w16cid:durableId="428047604">
    <w:abstractNumId w:val="20"/>
  </w:num>
  <w:num w:numId="19" w16cid:durableId="718361134">
    <w:abstractNumId w:val="9"/>
  </w:num>
  <w:num w:numId="20" w16cid:durableId="1091240879">
    <w:abstractNumId w:val="17"/>
  </w:num>
  <w:num w:numId="21" w16cid:durableId="1563905997">
    <w:abstractNumId w:val="8"/>
  </w:num>
  <w:num w:numId="22" w16cid:durableId="579801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45"/>
    <w:rsid w:val="00127B7C"/>
    <w:rsid w:val="007D3153"/>
    <w:rsid w:val="00B35E26"/>
    <w:rsid w:val="00EA11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958C"/>
  <w15:docId w15:val="{A815A311-77DA-41EB-82BA-890D74D5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1">
    <w:name w:val="Other|1_"/>
    <w:basedOn w:val="Standardnpsmoodstavce"/>
    <w:link w:val="Other10"/>
    <w:rPr>
      <w:rFonts w:ascii="Arial" w:eastAsia="Arial" w:hAnsi="Arial" w:cs="Arial"/>
      <w:b w:val="0"/>
      <w:bCs w:val="0"/>
      <w:i w:val="0"/>
      <w:iCs w:val="0"/>
      <w:smallCaps w:val="0"/>
      <w:strike w:val="0"/>
      <w:sz w:val="18"/>
      <w:szCs w:val="18"/>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38"/>
      <w:szCs w:val="38"/>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8"/>
      <w:szCs w:val="18"/>
      <w:u w:val="none"/>
    </w:rPr>
  </w:style>
  <w:style w:type="character" w:customStyle="1" w:styleId="Bodytext2">
    <w:name w:val="Body text|2_"/>
    <w:basedOn w:val="Standardnpsmoodstavce"/>
    <w:link w:val="Bodytext20"/>
    <w:rPr>
      <w:rFonts w:ascii="Arial" w:eastAsia="Arial" w:hAnsi="Arial" w:cs="Arial"/>
      <w:b w:val="0"/>
      <w:bCs w:val="0"/>
      <w:i/>
      <w:iCs/>
      <w:smallCaps w:val="0"/>
      <w:strike w:val="0"/>
      <w:sz w:val="15"/>
      <w:szCs w:val="15"/>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41">
    <w:name w:val="Heading #4|1_"/>
    <w:basedOn w:val="Standardnpsmoodstavce"/>
    <w:link w:val="Heading410"/>
    <w:rPr>
      <w:rFonts w:ascii="Arial" w:eastAsia="Arial" w:hAnsi="Arial" w:cs="Arial"/>
      <w:b/>
      <w:bCs/>
      <w:i w:val="0"/>
      <w:iCs w:val="0"/>
      <w:smallCaps w:val="0"/>
      <w:strike w:val="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8"/>
      <w:szCs w:val="18"/>
      <w:u w:val="none"/>
    </w:rPr>
  </w:style>
  <w:style w:type="character" w:customStyle="1" w:styleId="Heading51">
    <w:name w:val="Heading #5|1_"/>
    <w:basedOn w:val="Standardnpsmoodstavce"/>
    <w:link w:val="Heading510"/>
    <w:rPr>
      <w:rFonts w:ascii="Arial" w:eastAsia="Arial" w:hAnsi="Arial" w:cs="Arial"/>
      <w:b/>
      <w:bCs/>
      <w:i w:val="0"/>
      <w:iCs w:val="0"/>
      <w:smallCaps w:val="0"/>
      <w:strike w:val="0"/>
      <w:sz w:val="19"/>
      <w:szCs w:val="19"/>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sz w:val="28"/>
      <w:szCs w:val="28"/>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30"/>
      <w:szCs w:val="3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60"/>
      <w:szCs w:val="60"/>
      <w:u w:val="none"/>
    </w:rPr>
  </w:style>
  <w:style w:type="paragraph" w:customStyle="1" w:styleId="Other10">
    <w:name w:val="Other|1"/>
    <w:basedOn w:val="Normln"/>
    <w:link w:val="Other1"/>
    <w:pPr>
      <w:spacing w:after="100" w:line="269" w:lineRule="auto"/>
    </w:pPr>
    <w:rPr>
      <w:rFonts w:ascii="Arial" w:eastAsia="Arial" w:hAnsi="Arial" w:cs="Arial"/>
      <w:sz w:val="18"/>
      <w:szCs w:val="18"/>
    </w:rPr>
  </w:style>
  <w:style w:type="paragraph" w:customStyle="1" w:styleId="Picturecaption10">
    <w:name w:val="Picture caption|1"/>
    <w:basedOn w:val="Normln"/>
    <w:link w:val="Picturecaption1"/>
    <w:rPr>
      <w:rFonts w:ascii="Arial" w:eastAsia="Arial" w:hAnsi="Arial" w:cs="Arial"/>
      <w:sz w:val="38"/>
      <w:szCs w:val="38"/>
    </w:rPr>
  </w:style>
  <w:style w:type="paragraph" w:customStyle="1" w:styleId="Bodytext10">
    <w:name w:val="Body text|1"/>
    <w:basedOn w:val="Normln"/>
    <w:link w:val="Bodytext1"/>
    <w:pPr>
      <w:spacing w:after="100" w:line="269" w:lineRule="auto"/>
    </w:pPr>
    <w:rPr>
      <w:rFonts w:ascii="Arial" w:eastAsia="Arial" w:hAnsi="Arial" w:cs="Arial"/>
      <w:sz w:val="18"/>
      <w:szCs w:val="18"/>
    </w:rPr>
  </w:style>
  <w:style w:type="paragraph" w:customStyle="1" w:styleId="Bodytext20">
    <w:name w:val="Body text|2"/>
    <w:basedOn w:val="Normln"/>
    <w:link w:val="Bodytext2"/>
    <w:pPr>
      <w:spacing w:line="276" w:lineRule="auto"/>
      <w:ind w:left="1080"/>
    </w:pPr>
    <w:rPr>
      <w:rFonts w:ascii="Arial" w:eastAsia="Arial" w:hAnsi="Arial" w:cs="Arial"/>
      <w:i/>
      <w:iCs/>
      <w:sz w:val="15"/>
      <w:szCs w:val="15"/>
    </w:rPr>
  </w:style>
  <w:style w:type="paragraph" w:customStyle="1" w:styleId="Headerorfooter20">
    <w:name w:val="Header or footer|2"/>
    <w:basedOn w:val="Normln"/>
    <w:link w:val="Headerorfooter2"/>
    <w:rPr>
      <w:sz w:val="20"/>
      <w:szCs w:val="20"/>
    </w:rPr>
  </w:style>
  <w:style w:type="paragraph" w:customStyle="1" w:styleId="Heading410">
    <w:name w:val="Heading #4|1"/>
    <w:basedOn w:val="Normln"/>
    <w:link w:val="Heading41"/>
    <w:pPr>
      <w:spacing w:after="50"/>
      <w:outlineLvl w:val="3"/>
    </w:pPr>
    <w:rPr>
      <w:rFonts w:ascii="Arial" w:eastAsia="Arial" w:hAnsi="Arial" w:cs="Arial"/>
      <w:b/>
      <w:bCs/>
    </w:rPr>
  </w:style>
  <w:style w:type="paragraph" w:customStyle="1" w:styleId="Tablecaption10">
    <w:name w:val="Table caption|1"/>
    <w:basedOn w:val="Normln"/>
    <w:link w:val="Tablecaption1"/>
    <w:pPr>
      <w:spacing w:line="276" w:lineRule="auto"/>
    </w:pPr>
    <w:rPr>
      <w:rFonts w:ascii="Arial" w:eastAsia="Arial" w:hAnsi="Arial" w:cs="Arial"/>
      <w:sz w:val="18"/>
      <w:szCs w:val="18"/>
    </w:rPr>
  </w:style>
  <w:style w:type="paragraph" w:customStyle="1" w:styleId="Heading510">
    <w:name w:val="Heading #5|1"/>
    <w:basedOn w:val="Normln"/>
    <w:link w:val="Heading51"/>
    <w:pPr>
      <w:spacing w:after="180"/>
      <w:jc w:val="center"/>
      <w:outlineLvl w:val="4"/>
    </w:pPr>
    <w:rPr>
      <w:rFonts w:ascii="Arial" w:eastAsia="Arial" w:hAnsi="Arial" w:cs="Arial"/>
      <w:b/>
      <w:bCs/>
      <w:sz w:val="19"/>
      <w:szCs w:val="19"/>
    </w:rPr>
  </w:style>
  <w:style w:type="paragraph" w:customStyle="1" w:styleId="Heading310">
    <w:name w:val="Heading #3|1"/>
    <w:basedOn w:val="Normln"/>
    <w:link w:val="Heading31"/>
    <w:pPr>
      <w:spacing w:after="40"/>
      <w:outlineLvl w:val="2"/>
    </w:pPr>
    <w:rPr>
      <w:rFonts w:ascii="Arial" w:eastAsia="Arial" w:hAnsi="Arial" w:cs="Arial"/>
      <w:sz w:val="28"/>
      <w:szCs w:val="28"/>
    </w:rPr>
  </w:style>
  <w:style w:type="paragraph" w:customStyle="1" w:styleId="Bodytext30">
    <w:name w:val="Body text|3"/>
    <w:basedOn w:val="Normln"/>
    <w:link w:val="Bodytext3"/>
    <w:pPr>
      <w:spacing w:after="50"/>
    </w:pPr>
    <w:rPr>
      <w:rFonts w:ascii="Arial" w:eastAsia="Arial" w:hAnsi="Arial" w:cs="Arial"/>
      <w:sz w:val="20"/>
      <w:szCs w:val="20"/>
    </w:rPr>
  </w:style>
  <w:style w:type="paragraph" w:customStyle="1" w:styleId="Heading210">
    <w:name w:val="Heading #2|1"/>
    <w:basedOn w:val="Normln"/>
    <w:link w:val="Heading21"/>
    <w:pPr>
      <w:spacing w:after="40" w:line="216" w:lineRule="auto"/>
      <w:outlineLvl w:val="1"/>
    </w:pPr>
    <w:rPr>
      <w:rFonts w:ascii="Arial" w:eastAsia="Arial" w:hAnsi="Arial" w:cs="Arial"/>
      <w:b/>
      <w:bCs/>
      <w:sz w:val="30"/>
      <w:szCs w:val="30"/>
    </w:rPr>
  </w:style>
  <w:style w:type="paragraph" w:customStyle="1" w:styleId="Heading110">
    <w:name w:val="Heading #1|1"/>
    <w:basedOn w:val="Normln"/>
    <w:link w:val="Heading11"/>
    <w:pPr>
      <w:spacing w:after="220"/>
      <w:outlineLvl w:val="0"/>
    </w:pPr>
    <w:rPr>
      <w:rFonts w:ascii="Arial" w:eastAsia="Arial" w:hAnsi="Arial" w:cs="Arial"/>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hyperlink" Target="mailto:info@promos-trading.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sphav.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3.xml"/><Relationship Id="rId10" Type="http://schemas.openxmlformats.org/officeDocument/2006/relationships/hyperlink" Target="mailto:info@promos-trading.cz" TargetMode="Externa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footer" Target="footer1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3645</Words>
  <Characters>20960</Characters>
  <Application>Microsoft Office Word</Application>
  <DocSecurity>0</DocSecurity>
  <Lines>598</Lines>
  <Paragraphs>424</Paragraphs>
  <ScaleCrop>false</ScaleCrop>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2025-12-19T08:19:00Z</dcterms:created>
  <dcterms:modified xsi:type="dcterms:W3CDTF">2025-12-19T08:19:00Z</dcterms:modified>
</cp:coreProperties>
</file>