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365E" w14:textId="59A91F1F" w:rsidR="00064556" w:rsidRDefault="00BC041F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1EE36943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380.85pt;margin-top:4.1pt;width:120.15pt;height:24.5pt;z-index:-88792;mso-position-horizontal-relative:page" filled="f" stroked="f">
            <v:textbox style="mso-next-textbox:#_x0000_s2067" inset="0,0,0,0">
              <w:txbxContent>
                <w:p w14:paraId="49DFF108" w14:textId="02D55356" w:rsidR="00064556" w:rsidRDefault="00BC041F" w:rsidP="00BC041F">
                  <w:pPr>
                    <w:spacing w:line="241" w:lineRule="exact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/>
                      <w:spacing w:val="-1"/>
                      <w:sz w:val="20"/>
                    </w:rPr>
                    <w:t>Č.</w:t>
                  </w:r>
                  <w:r>
                    <w:rPr>
                      <w:rFonts w:ascii="Calibri"/>
                      <w:spacing w:val="-1"/>
                      <w:sz w:val="20"/>
                    </w:rPr>
                    <w:t>j</w:t>
                  </w:r>
                  <w:proofErr w:type="spellEnd"/>
                  <w:r>
                    <w:rPr>
                      <w:rFonts w:ascii="Calibri"/>
                      <w:spacing w:val="-1"/>
                      <w:sz w:val="20"/>
                    </w:rPr>
                    <w:t>.:</w:t>
                  </w:r>
                  <w:r>
                    <w:rPr>
                      <w:rFonts w:asci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MSMT-55/2023-31</w:t>
                  </w:r>
                </w:p>
              </w:txbxContent>
            </v:textbox>
            <w10:wrap anchorx="page"/>
          </v:shape>
        </w:pict>
      </w:r>
    </w:p>
    <w:p w14:paraId="3DD4A5E4" w14:textId="77777777" w:rsidR="00064556" w:rsidRDefault="00BC041F">
      <w:pPr>
        <w:ind w:left="103"/>
        <w:rPr>
          <w:rFonts w:ascii="Calibri" w:eastAsia="Calibri" w:hAnsi="Calibri" w:cs="Calibri"/>
          <w:sz w:val="20"/>
          <w:szCs w:val="20"/>
        </w:rPr>
      </w:pPr>
      <w:bookmarkStart w:id="0" w:name="ELIXIR_CZ_2025_Změna_5_Dodatek_5_bez_pří"/>
      <w:bookmarkEnd w:id="0"/>
      <w:proofErr w:type="spellStart"/>
      <w:r>
        <w:rPr>
          <w:rFonts w:ascii="Calibri" w:hAnsi="Calibri"/>
          <w:sz w:val="20"/>
        </w:rPr>
        <w:t>Ministerstvo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školství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mládeže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tělovýchovy</w:t>
      </w:r>
      <w:proofErr w:type="spellEnd"/>
      <w:r>
        <w:rPr>
          <w:rFonts w:ascii="Calibri" w:hAnsi="Calibri"/>
          <w:spacing w:val="30"/>
          <w:w w:val="9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Identifikační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Projektu</w:t>
      </w:r>
      <w:proofErr w:type="spellEnd"/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LM2023055</w:t>
      </w:r>
    </w:p>
    <w:p w14:paraId="190CC4A5" w14:textId="271E2CA6" w:rsidR="00064556" w:rsidRDefault="00BC041F" w:rsidP="00BC041F">
      <w:pPr>
        <w:spacing w:before="94" w:line="247" w:lineRule="auto"/>
        <w:ind w:right="117"/>
        <w:rPr>
          <w:rFonts w:ascii="Calibri" w:eastAsia="Calibri" w:hAnsi="Calibri" w:cs="Calibri"/>
          <w:sz w:val="20"/>
          <w:szCs w:val="20"/>
        </w:rPr>
        <w:sectPr w:rsidR="00064556">
          <w:footerReference w:type="default" r:id="rId7"/>
          <w:type w:val="continuous"/>
          <w:pgSz w:w="11910" w:h="16840"/>
          <w:pgMar w:top="360" w:right="80" w:bottom="780" w:left="1200" w:header="708" w:footer="590" w:gutter="0"/>
          <w:pgNumType w:start="1"/>
          <w:cols w:num="2" w:space="708" w:equalWidth="0">
            <w:col w:w="3716" w:space="1788"/>
            <w:col w:w="5126"/>
          </w:cols>
        </w:sectPr>
      </w:pPr>
      <w:r>
        <w:br w:type="column"/>
      </w:r>
    </w:p>
    <w:p w14:paraId="19E09A3A" w14:textId="77777777" w:rsidR="00064556" w:rsidRDefault="00064556">
      <w:pPr>
        <w:rPr>
          <w:rFonts w:ascii="Calibri" w:eastAsia="Calibri" w:hAnsi="Calibri" w:cs="Calibri"/>
          <w:sz w:val="20"/>
          <w:szCs w:val="20"/>
        </w:rPr>
      </w:pPr>
    </w:p>
    <w:p w14:paraId="588963F5" w14:textId="77777777" w:rsidR="00064556" w:rsidRDefault="00064556" w:rsidP="00BC041F">
      <w:pPr>
        <w:spacing w:before="8"/>
        <w:jc w:val="both"/>
        <w:rPr>
          <w:rFonts w:ascii="Calibri" w:eastAsia="Calibri" w:hAnsi="Calibri" w:cs="Calibri"/>
          <w:sz w:val="17"/>
          <w:szCs w:val="17"/>
        </w:rPr>
      </w:pPr>
    </w:p>
    <w:p w14:paraId="29CC9362" w14:textId="52E5EC5A" w:rsidR="00064556" w:rsidRDefault="00BC041F">
      <w:pPr>
        <w:spacing w:before="44"/>
        <w:ind w:left="130" w:right="124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5</w:t>
      </w:r>
    </w:p>
    <w:p w14:paraId="283EE73A" w14:textId="77777777" w:rsidR="00064556" w:rsidRDefault="00064556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03960A2" w14:textId="77777777" w:rsidR="00064556" w:rsidRDefault="00BC041F">
      <w:pPr>
        <w:spacing w:before="240"/>
        <w:ind w:left="129" w:right="1248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MSMT-55/2023)</w:t>
      </w:r>
    </w:p>
    <w:p w14:paraId="043CE20D" w14:textId="77777777" w:rsidR="00064556" w:rsidRDefault="00BC041F">
      <w:pPr>
        <w:spacing w:before="119"/>
        <w:ind w:left="1440" w:right="255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</w:p>
    <w:p w14:paraId="2EB8ACDE" w14:textId="77777777" w:rsidR="00064556" w:rsidRDefault="00BC041F">
      <w:pPr>
        <w:spacing w:before="119" w:line="325" w:lineRule="auto"/>
        <w:ind w:left="1958" w:right="307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Česká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národní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infrastruktura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pro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biologická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data</w:t>
      </w:r>
      <w:r>
        <w:rPr>
          <w:rFonts w:ascii="Calibri" w:eastAsia="Calibri" w:hAnsi="Calibri" w:cs="Calibri"/>
          <w:b/>
          <w:bCs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dále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jen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Smlouva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“</w:t>
      </w:r>
      <w:proofErr w:type="gram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)</w:t>
      </w:r>
    </w:p>
    <w:p w14:paraId="7DCC9790" w14:textId="77777777" w:rsidR="00064556" w:rsidRDefault="00BC041F">
      <w:pPr>
        <w:spacing w:line="339" w:lineRule="exact"/>
        <w:ind w:left="1439" w:right="25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MSMT-55/2023-31</w:t>
      </w:r>
    </w:p>
    <w:p w14:paraId="2CDF6421" w14:textId="77777777" w:rsidR="00064556" w:rsidRDefault="00064556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111005C" w14:textId="77777777" w:rsidR="00064556" w:rsidRDefault="00BC041F">
      <w:pPr>
        <w:spacing w:before="24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Česká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republika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Ministerstvo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školství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mládeže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tělovýchovy</w:t>
      </w:r>
      <w:proofErr w:type="spellEnd"/>
    </w:p>
    <w:p w14:paraId="54479001" w14:textId="77777777" w:rsidR="00064556" w:rsidRDefault="00BC041F">
      <w:pPr>
        <w:pStyle w:val="Zkladntext"/>
        <w:spacing w:before="120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586C543F" w14:textId="77777777" w:rsidR="00064556" w:rsidRDefault="00BC041F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4EE8E594" w14:textId="77777777" w:rsidR="00064556" w:rsidRDefault="00BC041F">
      <w:pPr>
        <w:pStyle w:val="Zkladntext"/>
        <w:ind w:left="130" w:right="1248"/>
        <w:jc w:val="center"/>
      </w:pPr>
      <w:proofErr w:type="spellStart"/>
      <w:proofErr w:type="gramStart"/>
      <w:r>
        <w:rPr>
          <w:spacing w:val="-1"/>
        </w:rPr>
        <w:t>jednající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Mgr.</w:t>
      </w:r>
      <w:proofErr w:type="gramEnd"/>
      <w:r>
        <w:t xml:space="preserve"> </w:t>
      </w:r>
      <w:r>
        <w:rPr>
          <w:spacing w:val="22"/>
        </w:rPr>
        <w:t xml:space="preserve"> </w:t>
      </w:r>
      <w:proofErr w:type="spellStart"/>
      <w:proofErr w:type="gramStart"/>
      <w:r>
        <w:rPr>
          <w:spacing w:val="-1"/>
        </w:rPr>
        <w:t>Vojtěchem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Tomáškem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zástupcem</w:t>
      </w:r>
      <w:proofErr w:type="spellEnd"/>
      <w:proofErr w:type="gramEnd"/>
      <w:r>
        <w:t xml:space="preserve"> </w:t>
      </w:r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vrchní</w:t>
      </w:r>
      <w:r>
        <w:rPr>
          <w:spacing w:val="-1"/>
        </w:rPr>
        <w:t>ho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ředitel</w:t>
      </w:r>
      <w:r>
        <w:rPr>
          <w:spacing w:val="-1"/>
        </w:rPr>
        <w:t>e</w:t>
      </w:r>
      <w:proofErr w:type="spellEnd"/>
      <w:proofErr w:type="gramEnd"/>
      <w:r>
        <w:t xml:space="preserve"> </w:t>
      </w:r>
      <w:r>
        <w:rPr>
          <w:spacing w:val="21"/>
        </w:rPr>
        <w:t xml:space="preserve"> </w:t>
      </w:r>
      <w:proofErr w:type="spellStart"/>
      <w:proofErr w:type="gramStart"/>
      <w:r>
        <w:rPr>
          <w:spacing w:val="-1"/>
        </w:rPr>
        <w:t>sekce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proofErr w:type="gramEnd"/>
      <w:r>
        <w:t xml:space="preserve"> </w:t>
      </w:r>
      <w:r>
        <w:rPr>
          <w:spacing w:val="21"/>
        </w:rPr>
        <w:t xml:space="preserve"> </w:t>
      </w:r>
      <w:proofErr w:type="spellStart"/>
      <w:proofErr w:type="gram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proofErr w:type="gramEnd"/>
    </w:p>
    <w:p w14:paraId="57BC3FCC" w14:textId="77777777" w:rsidR="00064556" w:rsidRDefault="00BC041F">
      <w:pPr>
        <w:pStyle w:val="Zkladntext"/>
      </w:pPr>
      <w:r>
        <w:t xml:space="preserve">a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</w:p>
    <w:p w14:paraId="6BE85790" w14:textId="77777777" w:rsidR="00064556" w:rsidRDefault="00BC041F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4B742314" w14:textId="77777777" w:rsidR="00064556" w:rsidRDefault="00BC041F">
      <w:pPr>
        <w:spacing w:before="118"/>
        <w:ind w:left="1440" w:right="255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4172822B" w14:textId="77777777" w:rsidR="00064556" w:rsidRDefault="00BC041F">
      <w:pPr>
        <w:spacing w:before="12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organické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</w:rPr>
        <w:t>chemie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biochemie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1"/>
        </w:rPr>
        <w:t xml:space="preserve">ČR,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v.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60F88589" w14:textId="77777777" w:rsidR="00064556" w:rsidRDefault="00BC041F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61388963</w:t>
      </w:r>
    </w:p>
    <w:p w14:paraId="3927B169" w14:textId="77777777" w:rsidR="00064556" w:rsidRDefault="00BC041F">
      <w:pPr>
        <w:pStyle w:val="Zkladntext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proofErr w:type="spellStart"/>
      <w:r>
        <w:t>veřejná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výzkumná</w:t>
      </w:r>
      <w:proofErr w:type="spellEnd"/>
      <w:r>
        <w:t xml:space="preserve"> </w:t>
      </w:r>
      <w:proofErr w:type="spellStart"/>
      <w:r>
        <w:rPr>
          <w:spacing w:val="-1"/>
        </w:rPr>
        <w:t>instituce</w:t>
      </w:r>
      <w:proofErr w:type="spellEnd"/>
    </w:p>
    <w:p w14:paraId="42CDDE6A" w14:textId="77777777" w:rsidR="00064556" w:rsidRDefault="00BC041F">
      <w:pPr>
        <w:pStyle w:val="Zkladntext"/>
        <w:ind w:right="6103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Flemingovo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nám</w:t>
      </w:r>
      <w:proofErr w:type="spellEnd"/>
      <w:r>
        <w:rPr>
          <w:spacing w:val="-2"/>
        </w:rPr>
        <w:t>.</w:t>
      </w:r>
      <w:r>
        <w:t xml:space="preserve"> 2,</w:t>
      </w:r>
      <w:r>
        <w:rPr>
          <w:spacing w:val="-2"/>
        </w:rPr>
        <w:t xml:space="preserve"> </w:t>
      </w:r>
      <w:r>
        <w:rPr>
          <w:spacing w:val="-1"/>
        </w:rPr>
        <w:t>160</w:t>
      </w:r>
      <w: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6</w:t>
      </w:r>
      <w:r>
        <w:rPr>
          <w:spacing w:val="23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94-13327061/0710</w:t>
      </w:r>
    </w:p>
    <w:p w14:paraId="6EDA571B" w14:textId="77777777" w:rsidR="00064556" w:rsidRDefault="00BC041F">
      <w:pPr>
        <w:pStyle w:val="Zkladntext"/>
        <w:ind w:right="4787"/>
      </w:pPr>
      <w:proofErr w:type="spellStart"/>
      <w:r>
        <w:rPr>
          <w:rFonts w:cs="Calibri"/>
          <w:spacing w:val="-1"/>
        </w:rPr>
        <w:t>zastoupena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prof.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RNDr</w:t>
      </w:r>
      <w:proofErr w:type="spellEnd"/>
      <w:r>
        <w:rPr>
          <w:rFonts w:cs="Calibri"/>
          <w:spacing w:val="-1"/>
        </w:rPr>
        <w:t xml:space="preserve">. </w:t>
      </w:r>
      <w:proofErr w:type="spellStart"/>
      <w:r>
        <w:rPr>
          <w:rFonts w:cs="Calibri"/>
          <w:spacing w:val="-1"/>
        </w:rPr>
        <w:t>Janem</w:t>
      </w:r>
      <w:proofErr w:type="spellEnd"/>
      <w:r>
        <w:rPr>
          <w:rFonts w:cs="Calibri"/>
          <w:spacing w:val="-1"/>
        </w:rPr>
        <w:t xml:space="preserve"> Konvalinkou,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CSc.,</w:t>
      </w:r>
      <w:r>
        <w:rPr>
          <w:rFonts w:cs="Calibri"/>
        </w:rPr>
        <w:t xml:space="preserve"> </w:t>
      </w:r>
      <w:proofErr w:type="spellStart"/>
      <w:r>
        <w:rPr>
          <w:spacing w:val="-1"/>
        </w:rPr>
        <w:t>ředitelem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Příjemce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494C9567" w14:textId="77777777" w:rsidR="00064556" w:rsidRDefault="00BC041F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strany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1A0C6E28" w14:textId="77777777" w:rsidR="00064556" w:rsidRDefault="00BC041F">
      <w:pPr>
        <w:spacing w:before="120"/>
        <w:ind w:left="128" w:right="1248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uzavírají</w:t>
      </w:r>
      <w:proofErr w:type="spellEnd"/>
    </w:p>
    <w:p w14:paraId="69EAB0EC" w14:textId="77777777" w:rsidR="00064556" w:rsidRDefault="00BC041F">
      <w:pPr>
        <w:pStyle w:val="Zkladntext"/>
        <w:spacing w:before="118"/>
        <w:ind w:right="12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proofErr w:type="gramStart"/>
      <w:r>
        <w:t>a</w:t>
      </w:r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proofErr w:type="gramStart"/>
      <w:r>
        <w:rPr>
          <w:rFonts w:cs="Calibri"/>
          <w:spacing w:val="-1"/>
        </w:rPr>
        <w:t>Sb.</w:t>
      </w:r>
      <w:r>
        <w:rPr>
          <w:spacing w:val="-1"/>
        </w:rPr>
        <w:t>“</w:t>
      </w:r>
      <w:proofErr w:type="gramEnd"/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</w:t>
      </w:r>
      <w:proofErr w:type="gramStart"/>
      <w:r>
        <w:rPr>
          <w:rFonts w:cs="Calibri"/>
          <w:spacing w:val="-1"/>
        </w:rPr>
        <w:t>2002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proofErr w:type="gramEnd"/>
      <w:r>
        <w:rPr>
          <w:rFonts w:cs="Calibri"/>
        </w:rPr>
        <w:t xml:space="preserve"> </w:t>
      </w:r>
      <w:r>
        <w:rPr>
          <w:rFonts w:cs="Calibri"/>
          <w:spacing w:val="15"/>
        </w:rPr>
        <w:t xml:space="preserve"> </w:t>
      </w:r>
      <w:proofErr w:type="spellStart"/>
      <w:proofErr w:type="gramStart"/>
      <w:r>
        <w:rPr>
          <w:spacing w:val="-1"/>
        </w:rPr>
        <w:t>zákona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č.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89/</w:t>
      </w:r>
      <w:proofErr w:type="gramStart"/>
      <w:r>
        <w:rPr>
          <w:spacing w:val="-2"/>
        </w:rPr>
        <w:t>2012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Sb.,</w:t>
      </w:r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proofErr w:type="gramEnd"/>
      <w:r>
        <w:t xml:space="preserve"> </w:t>
      </w:r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15"/>
        </w:rPr>
        <w:t xml:space="preserve"> </w:t>
      </w:r>
      <w:proofErr w:type="spellStart"/>
      <w:r>
        <w:rPr>
          <w:spacing w:val="-1"/>
        </w:rPr>
        <w:t>na</w:t>
      </w:r>
      <w:proofErr w:type="spellEnd"/>
      <w:proofErr w:type="gramEnd"/>
      <w:r>
        <w:t xml:space="preserve"> </w:t>
      </w:r>
      <w:r>
        <w:rPr>
          <w:spacing w:val="15"/>
        </w:rPr>
        <w:t xml:space="preserve"> </w:t>
      </w:r>
      <w:proofErr w:type="spellStart"/>
      <w:proofErr w:type="gramStart"/>
      <w:r>
        <w:rPr>
          <w:spacing w:val="-1"/>
        </w:rPr>
        <w:t>žádost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Příje</w:t>
      </w:r>
      <w:r>
        <w:rPr>
          <w:rFonts w:cs="Calibri"/>
          <w:spacing w:val="-1"/>
        </w:rPr>
        <w:t>mce</w:t>
      </w:r>
      <w:proofErr w:type="spellEnd"/>
      <w:proofErr w:type="gramEnd"/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proofErr w:type="gramStart"/>
      <w:r>
        <w:rPr>
          <w:rFonts w:cs="Calibri"/>
          <w:spacing w:val="-1"/>
        </w:rPr>
        <w:t>ze</w:t>
      </w:r>
      <w:r>
        <w:rPr>
          <w:rFonts w:cs="Calibri"/>
        </w:rPr>
        <w:t xml:space="preserve"> 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dne</w:t>
      </w:r>
      <w:proofErr w:type="spellEnd"/>
      <w:proofErr w:type="gramEnd"/>
    </w:p>
    <w:p w14:paraId="6B923702" w14:textId="77777777" w:rsidR="00064556" w:rsidRDefault="00BC041F">
      <w:pPr>
        <w:pStyle w:val="Zkladntext"/>
        <w:numPr>
          <w:ilvl w:val="0"/>
          <w:numId w:val="2"/>
        </w:numPr>
        <w:tabs>
          <w:tab w:val="left" w:pos="435"/>
        </w:tabs>
        <w:ind w:right="1217" w:firstLine="0"/>
        <w:jc w:val="both"/>
        <w:rPr>
          <w:rFonts w:cs="Calibri"/>
        </w:rPr>
      </w:pPr>
      <w:proofErr w:type="spellStart"/>
      <w:r>
        <w:rPr>
          <w:spacing w:val="-1"/>
        </w:rPr>
        <w:t>října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1"/>
        </w:rPr>
        <w:t>2025</w:t>
      </w:r>
      <w:r>
        <w:rPr>
          <w:spacing w:val="-1"/>
        </w:rPr>
        <w:t>,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doručené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spacing w:val="-1"/>
        </w:rPr>
        <w:t>Poskytova</w:t>
      </w:r>
      <w:r>
        <w:rPr>
          <w:spacing w:val="-1"/>
        </w:rPr>
        <w:t>teli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31.</w:t>
      </w:r>
      <w:r>
        <w:t xml:space="preserve"> </w:t>
      </w:r>
      <w:proofErr w:type="spellStart"/>
      <w:r>
        <w:rPr>
          <w:spacing w:val="-1"/>
        </w:rPr>
        <w:t>října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2025</w:t>
      </w:r>
      <w:r>
        <w:rPr>
          <w:spacing w:val="49"/>
        </w:rPr>
        <w:t xml:space="preserve"> </w:t>
      </w:r>
      <w:r>
        <w:t xml:space="preserve">pod </w:t>
      </w:r>
      <w:proofErr w:type="spellStart"/>
      <w:r>
        <w:rPr>
          <w:spacing w:val="-1"/>
        </w:rPr>
        <w:t>identifikačním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kódem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PID)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MSMTFXMPBY</w:t>
      </w:r>
      <w:proofErr w:type="gramEnd"/>
      <w:r>
        <w:rPr>
          <w:spacing w:val="55"/>
        </w:rPr>
        <w:t xml:space="preserve"> </w:t>
      </w:r>
      <w:r>
        <w:t xml:space="preserve">a </w:t>
      </w:r>
      <w:proofErr w:type="spellStart"/>
      <w:r>
        <w:rPr>
          <w:spacing w:val="-1"/>
        </w:rPr>
        <w:t>doplněnou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10"/>
        </w:rPr>
        <w:t xml:space="preserve"> </w:t>
      </w:r>
      <w:r>
        <w:t>12.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listopadu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2025</w:t>
      </w:r>
      <w:r>
        <w:rPr>
          <w:spacing w:val="13"/>
        </w:rPr>
        <w:t xml:space="preserve"> </w:t>
      </w:r>
      <w:r>
        <w:t>pod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identifikačním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kódem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(PID)</w:t>
      </w:r>
      <w:r>
        <w:rPr>
          <w:spacing w:val="12"/>
        </w:rPr>
        <w:t xml:space="preserve"> </w:t>
      </w:r>
      <w:r>
        <w:rPr>
          <w:spacing w:val="-2"/>
        </w:rPr>
        <w:t>MSMTFXMZYL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13"/>
        </w:rPr>
        <w:t xml:space="preserve"> </w:t>
      </w:r>
      <w:proofErr w:type="spellStart"/>
      <w:r>
        <w:rPr>
          <w:b/>
          <w:spacing w:val="-1"/>
        </w:rPr>
        <w:t>Dodatek</w:t>
      </w:r>
      <w:proofErr w:type="spellEnd"/>
      <w:r>
        <w:rPr>
          <w:b/>
          <w:spacing w:val="9"/>
        </w:rPr>
        <w:t xml:space="preserve"> </w:t>
      </w:r>
      <w:r>
        <w:rPr>
          <w:b/>
        </w:rPr>
        <w:t>č.</w:t>
      </w:r>
      <w:r>
        <w:rPr>
          <w:b/>
          <w:spacing w:val="11"/>
        </w:rPr>
        <w:t xml:space="preserve"> </w:t>
      </w:r>
      <w:r>
        <w:rPr>
          <w:b/>
        </w:rPr>
        <w:t>5</w:t>
      </w:r>
      <w:r>
        <w:rPr>
          <w:b/>
          <w:spacing w:val="71"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Smlouvě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4"/>
        </w:rPr>
        <w:t xml:space="preserve"> </w:t>
      </w:r>
      <w:r>
        <w:t xml:space="preserve">31. </w:t>
      </w:r>
      <w:proofErr w:type="spellStart"/>
      <w:r>
        <w:rPr>
          <w:spacing w:val="-1"/>
        </w:rPr>
        <w:t>března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2023:</w:t>
      </w:r>
    </w:p>
    <w:p w14:paraId="6355296E" w14:textId="77777777" w:rsidR="00064556" w:rsidRDefault="00064556">
      <w:pPr>
        <w:rPr>
          <w:rFonts w:ascii="Calibri" w:eastAsia="Calibri" w:hAnsi="Calibri" w:cs="Calibri"/>
        </w:rPr>
      </w:pPr>
    </w:p>
    <w:p w14:paraId="55235BC4" w14:textId="77777777" w:rsidR="00064556" w:rsidRDefault="00064556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884633E" w14:textId="77777777" w:rsidR="00064556" w:rsidRDefault="00BC041F">
      <w:pPr>
        <w:ind w:left="130" w:right="124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19E010BA" w14:textId="77777777" w:rsidR="00064556" w:rsidRDefault="00BC041F">
      <w:pPr>
        <w:pStyle w:val="Zkladntext"/>
        <w:numPr>
          <w:ilvl w:val="1"/>
          <w:numId w:val="2"/>
        </w:numPr>
        <w:tabs>
          <w:tab w:val="left" w:pos="531"/>
        </w:tabs>
        <w:spacing w:before="118"/>
        <w:ind w:right="1219"/>
        <w:jc w:val="both"/>
      </w:pP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mění</w:t>
      </w:r>
      <w:proofErr w:type="spellEnd"/>
      <w:r>
        <w:rPr>
          <w:spacing w:val="-10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2025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MŠMT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celkovou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14"/>
        </w:rPr>
        <w:t xml:space="preserve"> </w:t>
      </w:r>
      <w:r>
        <w:t xml:space="preserve">1 </w:t>
      </w:r>
      <w:r>
        <w:rPr>
          <w:spacing w:val="-1"/>
        </w:rPr>
        <w:t>890</w:t>
      </w:r>
      <w:r>
        <w:rPr>
          <w:spacing w:val="17"/>
        </w:rPr>
        <w:t xml:space="preserve"> </w:t>
      </w:r>
      <w:r>
        <w:t>tis.</w:t>
      </w:r>
      <w:r>
        <w:rPr>
          <w:spacing w:val="14"/>
        </w:rPr>
        <w:t xml:space="preserve"> </w:t>
      </w:r>
      <w:proofErr w:type="spellStart"/>
      <w:r>
        <w:t>Kč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2026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tutéž</w:t>
      </w:r>
      <w:proofErr w:type="spellEnd"/>
      <w:r>
        <w:rPr>
          <w:spacing w:val="16"/>
        </w:rPr>
        <w:t xml:space="preserve"> </w:t>
      </w:r>
      <w:proofErr w:type="spellStart"/>
      <w:r>
        <w:t>částku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navyšují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proofErr w:type="spellStart"/>
      <w:r>
        <w:t>Dále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dochází</w:t>
      </w:r>
      <w:proofErr w:type="spellEnd"/>
      <w:r>
        <w:rPr>
          <w:spacing w:val="47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přesunu</w:t>
      </w:r>
      <w:proofErr w:type="spellEnd"/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mezi</w:t>
      </w:r>
      <w:proofErr w:type="spellEnd"/>
      <w:r>
        <w:t xml:space="preserve">  </w:t>
      </w:r>
      <w:proofErr w:type="spellStart"/>
      <w:r>
        <w:rPr>
          <w:spacing w:val="-1"/>
        </w:rPr>
        <w:t>položkami</w:t>
      </w:r>
      <w:proofErr w:type="spellEnd"/>
      <w:proofErr w:type="gramEnd"/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roce</w:t>
      </w:r>
      <w:proofErr w:type="spellEnd"/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2025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dalšího</w:t>
      </w:r>
      <w:proofErr w:type="spellEnd"/>
      <w:r>
        <w:t xml:space="preserve">  </w:t>
      </w:r>
      <w:proofErr w:type="spellStart"/>
      <w:r>
        <w:rPr>
          <w:spacing w:val="-1"/>
        </w:rPr>
        <w:t>účastníka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projektu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Masarykovy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univerzity</w:t>
      </w:r>
      <w:proofErr w:type="spellEnd"/>
      <w:r>
        <w:rPr>
          <w:spacing w:val="42"/>
        </w:rPr>
        <w:t xml:space="preserve"> </w:t>
      </w:r>
      <w:r>
        <w:rPr>
          <w:spacing w:val="-2"/>
        </w:rPr>
        <w:t>900</w:t>
      </w:r>
      <w:r>
        <w:rPr>
          <w:spacing w:val="44"/>
        </w:rPr>
        <w:t xml:space="preserve"> </w:t>
      </w:r>
      <w:r>
        <w:t>tis.</w:t>
      </w:r>
      <w:r>
        <w:rPr>
          <w:spacing w:val="40"/>
        </w:rPr>
        <w:t xml:space="preserve"> </w:t>
      </w:r>
      <w:proofErr w:type="spellStart"/>
      <w:r>
        <w:t>Kč</w:t>
      </w:r>
      <w:proofErr w:type="spellEnd"/>
      <w:r>
        <w:rPr>
          <w:spacing w:val="42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položky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43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44"/>
        </w:rPr>
        <w:t xml:space="preserve"> </w:t>
      </w:r>
      <w:r>
        <w:rPr>
          <w:spacing w:val="-2"/>
        </w:rPr>
        <w:t>do</w:t>
      </w:r>
      <w:proofErr w:type="gramEnd"/>
      <w:r>
        <w:rPr>
          <w:spacing w:val="45"/>
        </w:rPr>
        <w:t xml:space="preserve"> </w:t>
      </w:r>
      <w:proofErr w:type="spellStart"/>
      <w:r>
        <w:rPr>
          <w:spacing w:val="-1"/>
        </w:rPr>
        <w:t>položky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40"/>
        </w:rPr>
        <w:t xml:space="preserve"> </w:t>
      </w:r>
      <w:r>
        <w:t>a</w:t>
      </w:r>
      <w:proofErr w:type="gramEnd"/>
      <w:r>
        <w:rPr>
          <w:spacing w:val="57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proofErr w:type="spellStart"/>
      <w:proofErr w:type="gramStart"/>
      <w:r>
        <w:rPr>
          <w:spacing w:val="-1"/>
        </w:rPr>
        <w:t>případě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dalšího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účastníka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proofErr w:type="gram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Vysoké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školy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chemicko</w:t>
      </w:r>
      <w:r>
        <w:rPr>
          <w:rFonts w:cs="Calibri"/>
          <w:spacing w:val="-1"/>
        </w:rPr>
        <w:t>-</w:t>
      </w:r>
      <w:proofErr w:type="gramStart"/>
      <w:r>
        <w:rPr>
          <w:spacing w:val="-1"/>
        </w:rPr>
        <w:t>technologické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30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tis.  </w:t>
      </w:r>
      <w:proofErr w:type="spellStart"/>
      <w:proofErr w:type="gramStart"/>
      <w:r>
        <w:t>Kč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z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položky</w:t>
      </w:r>
      <w:proofErr w:type="spellEnd"/>
    </w:p>
    <w:p w14:paraId="43EE62D2" w14:textId="77777777" w:rsidR="00064556" w:rsidRDefault="00BC041F">
      <w:pPr>
        <w:pStyle w:val="Zkladntext"/>
        <w:ind w:left="530"/>
      </w:pP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 xml:space="preserve">“ </w:t>
      </w:r>
      <w:r>
        <w:t>do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2"/>
        </w:rPr>
        <w:t>položky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Osobní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.</w:t>
      </w:r>
    </w:p>
    <w:p w14:paraId="2B51F56C" w14:textId="77777777" w:rsidR="00064556" w:rsidRDefault="00064556">
      <w:pPr>
        <w:sectPr w:rsidR="00064556">
          <w:type w:val="continuous"/>
          <w:pgSz w:w="11910" w:h="16840"/>
          <w:pgMar w:top="360" w:right="80" w:bottom="780" w:left="1200" w:header="708" w:footer="708" w:gutter="0"/>
          <w:cols w:space="708"/>
        </w:sectPr>
      </w:pPr>
    </w:p>
    <w:p w14:paraId="0240EFA1" w14:textId="77777777" w:rsidR="00064556" w:rsidRDefault="00BC041F">
      <w:pPr>
        <w:tabs>
          <w:tab w:val="left" w:pos="7254"/>
        </w:tabs>
        <w:spacing w:before="31"/>
        <w:ind w:left="123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lastRenderedPageBreak/>
        <w:t>Ministerstvo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školství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mládeže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tělovýchovy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"/>
          <w:sz w:val="20"/>
        </w:rPr>
        <w:t>Č.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j.: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MSMT-55/2023-31</w:t>
      </w:r>
    </w:p>
    <w:p w14:paraId="10359A3B" w14:textId="77777777" w:rsidR="00064556" w:rsidRDefault="00BC041F">
      <w:pPr>
        <w:ind w:left="123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Identifikační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Projektu</w:t>
      </w:r>
      <w:proofErr w:type="spellEnd"/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LM2023055</w:t>
      </w:r>
    </w:p>
    <w:p w14:paraId="736A7963" w14:textId="77777777" w:rsidR="00064556" w:rsidRDefault="00064556">
      <w:pPr>
        <w:rPr>
          <w:rFonts w:ascii="Calibri" w:eastAsia="Calibri" w:hAnsi="Calibri" w:cs="Calibri"/>
          <w:sz w:val="20"/>
          <w:szCs w:val="20"/>
        </w:rPr>
      </w:pPr>
    </w:p>
    <w:p w14:paraId="56BFC566" w14:textId="77777777" w:rsidR="00064556" w:rsidRDefault="00064556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1604AC67" w14:textId="77777777" w:rsidR="00064556" w:rsidRDefault="00BC041F">
      <w:pPr>
        <w:pStyle w:val="Zkladntext"/>
        <w:numPr>
          <w:ilvl w:val="1"/>
          <w:numId w:val="2"/>
        </w:numPr>
        <w:tabs>
          <w:tab w:val="left" w:pos="551"/>
        </w:tabs>
        <w:spacing w:before="56"/>
        <w:ind w:left="550" w:right="99"/>
        <w:jc w:val="both"/>
      </w:pPr>
      <w:proofErr w:type="spellStart"/>
      <w:r>
        <w:t>Smluvní</w:t>
      </w:r>
      <w:proofErr w:type="spellEnd"/>
      <w:r>
        <w:rPr>
          <w:spacing w:val="35"/>
        </w:rPr>
        <w:t xml:space="preserve"> </w:t>
      </w:r>
      <w:proofErr w:type="spellStart"/>
      <w:r>
        <w:t>strany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Smlouv</w:t>
      </w:r>
      <w:r>
        <w:rPr>
          <w:spacing w:val="-1"/>
        </w:rPr>
        <w:t>y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t xml:space="preserve"> </w:t>
      </w:r>
      <w:r>
        <w:rPr>
          <w:spacing w:val="-1"/>
        </w:rPr>
        <w:t>II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znění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přiloženém</w:t>
      </w:r>
      <w:proofErr w:type="spellEnd"/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tomuto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4C56B6CC" w14:textId="77777777" w:rsidR="00064556" w:rsidRDefault="00BC041F">
      <w:pPr>
        <w:pStyle w:val="Zkladntext"/>
        <w:numPr>
          <w:ilvl w:val="1"/>
          <w:numId w:val="2"/>
        </w:numPr>
        <w:tabs>
          <w:tab w:val="left" w:pos="551"/>
        </w:tabs>
        <w:spacing w:before="120"/>
        <w:ind w:left="550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35AF7F9C" w14:textId="77777777" w:rsidR="00064556" w:rsidRDefault="00064556">
      <w:pPr>
        <w:rPr>
          <w:rFonts w:ascii="Calibri" w:eastAsia="Calibri" w:hAnsi="Calibri" w:cs="Calibri"/>
        </w:rPr>
      </w:pPr>
    </w:p>
    <w:p w14:paraId="28BF52CC" w14:textId="77777777" w:rsidR="00064556" w:rsidRDefault="00064556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4ED82EC1" w14:textId="77777777" w:rsidR="00064556" w:rsidRDefault="00BC041F">
      <w:pPr>
        <w:ind w:left="1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5686895D" w14:textId="77777777" w:rsidR="00064556" w:rsidRDefault="00BC041F">
      <w:pPr>
        <w:pStyle w:val="Zkladntext"/>
        <w:numPr>
          <w:ilvl w:val="0"/>
          <w:numId w:val="1"/>
        </w:numPr>
        <w:tabs>
          <w:tab w:val="left" w:pos="484"/>
        </w:tabs>
        <w:spacing w:before="120"/>
        <w:ind w:right="9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340/2015</w:t>
      </w:r>
      <w:r>
        <w:rPr>
          <w:spacing w:val="13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-2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8"/>
        </w:rPr>
        <w:t xml:space="preserve"> </w:t>
      </w:r>
      <w:r>
        <w:t xml:space="preserve">a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02509A2B" w14:textId="77777777" w:rsidR="00064556" w:rsidRDefault="00BC041F">
      <w:pPr>
        <w:pStyle w:val="Zkladntext"/>
        <w:numPr>
          <w:ilvl w:val="0"/>
          <w:numId w:val="1"/>
        </w:numPr>
        <w:tabs>
          <w:tab w:val="left" w:pos="484"/>
        </w:tabs>
        <w:spacing w:before="121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69370DE1" w14:textId="77777777" w:rsidR="00064556" w:rsidRDefault="00BC041F">
      <w:pPr>
        <w:pStyle w:val="Zkladntext"/>
        <w:numPr>
          <w:ilvl w:val="0"/>
          <w:numId w:val="1"/>
        </w:numPr>
        <w:tabs>
          <w:tab w:val="left" w:pos="484"/>
        </w:tabs>
        <w:spacing w:before="120"/>
        <w:ind w:right="9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uveřejnění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Dodatku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v</w:t>
      </w:r>
      <w:proofErr w:type="gramEnd"/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registru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proofErr w:type="gramEnd"/>
      <w:r>
        <w:rPr>
          <w:spacing w:val="-1"/>
        </w:rPr>
        <w:t>.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proofErr w:type="gramStart"/>
      <w:r>
        <w:rPr>
          <w:spacing w:val="-1"/>
        </w:rPr>
        <w:t>li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svůj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proofErr w:type="gramEnd"/>
      <w:r>
        <w:rPr>
          <w:spacing w:val="79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dnů</w:t>
      </w:r>
      <w:proofErr w:type="spellEnd"/>
      <w:r>
        <w:rPr>
          <w:spacing w:val="-10"/>
        </w:rPr>
        <w:t xml:space="preserve"> </w:t>
      </w:r>
      <w:r>
        <w:t>ode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2"/>
        </w:rPr>
        <w:t>mlouvy,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pak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.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001C5BAB" w14:textId="77777777" w:rsidR="00064556" w:rsidRDefault="00064556">
      <w:pPr>
        <w:rPr>
          <w:rFonts w:ascii="Calibri" w:eastAsia="Calibri" w:hAnsi="Calibri" w:cs="Calibri"/>
        </w:rPr>
      </w:pPr>
    </w:p>
    <w:p w14:paraId="5AF55AF4" w14:textId="77777777" w:rsidR="00064556" w:rsidRDefault="00064556">
      <w:pPr>
        <w:rPr>
          <w:rFonts w:ascii="Calibri" w:eastAsia="Calibri" w:hAnsi="Calibri" w:cs="Calibri"/>
        </w:rPr>
      </w:pPr>
    </w:p>
    <w:p w14:paraId="11AF2673" w14:textId="77777777" w:rsidR="00064556" w:rsidRDefault="00064556">
      <w:pPr>
        <w:spacing w:before="4"/>
        <w:rPr>
          <w:rFonts w:ascii="Calibri" w:eastAsia="Calibri" w:hAnsi="Calibri" w:cs="Calibri"/>
          <w:sz w:val="29"/>
          <w:szCs w:val="29"/>
        </w:rPr>
      </w:pPr>
    </w:p>
    <w:p w14:paraId="0762C98C" w14:textId="77777777" w:rsidR="00064556" w:rsidRDefault="00BC041F">
      <w:pPr>
        <w:tabs>
          <w:tab w:val="left" w:pos="5795"/>
        </w:tabs>
        <w:ind w:left="12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Poskytovatele</w:t>
      </w:r>
      <w:proofErr w:type="spellEnd"/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Příjemce</w:t>
      </w:r>
      <w:proofErr w:type="spellEnd"/>
      <w:r>
        <w:rPr>
          <w:rFonts w:ascii="Calibri" w:hAnsi="Calibri"/>
          <w:b/>
          <w:spacing w:val="-1"/>
        </w:rPr>
        <w:t>:</w:t>
      </w:r>
    </w:p>
    <w:p w14:paraId="73DAA313" w14:textId="77777777" w:rsidR="00064556" w:rsidRDefault="00064556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14:paraId="25AEF7FB" w14:textId="77777777" w:rsidR="00064556" w:rsidRDefault="00064556">
      <w:pPr>
        <w:rPr>
          <w:rFonts w:ascii="Calibri" w:eastAsia="Calibri" w:hAnsi="Calibri" w:cs="Calibri"/>
          <w:sz w:val="18"/>
          <w:szCs w:val="18"/>
        </w:rPr>
        <w:sectPr w:rsidR="00064556">
          <w:pgSz w:w="11910" w:h="16840"/>
          <w:pgMar w:top="660" w:right="1200" w:bottom="780" w:left="1180" w:header="0" w:footer="590" w:gutter="0"/>
          <w:cols w:space="708"/>
        </w:sectPr>
      </w:pPr>
    </w:p>
    <w:p w14:paraId="139C7880" w14:textId="74ED230D" w:rsidR="00064556" w:rsidRDefault="00064556">
      <w:pPr>
        <w:spacing w:line="206" w:lineRule="exact"/>
        <w:ind w:left="1384"/>
        <w:rPr>
          <w:rFonts w:ascii="Calibri" w:eastAsia="Calibri" w:hAnsi="Calibri" w:cs="Calibri"/>
          <w:sz w:val="17"/>
          <w:szCs w:val="17"/>
        </w:rPr>
      </w:pPr>
    </w:p>
    <w:p w14:paraId="74C79459" w14:textId="77777777" w:rsidR="00064556" w:rsidRDefault="00BC041F">
      <w:pPr>
        <w:tabs>
          <w:tab w:val="left" w:pos="5795"/>
        </w:tabs>
        <w:spacing w:before="134"/>
        <w:ind w:left="12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Mgr.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Vojtěch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Tomášek</w:t>
      </w:r>
      <w:r>
        <w:rPr>
          <w:rFonts w:ascii="Calibri" w:hAnsi="Calibri"/>
          <w:b/>
          <w:spacing w:val="-1"/>
        </w:rPr>
        <w:tab/>
        <w:t>prof.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RNDr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Jan Konvalinka,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</w:p>
    <w:p w14:paraId="27930FF9" w14:textId="77777777" w:rsidR="00064556" w:rsidRDefault="00BC041F">
      <w:pPr>
        <w:pStyle w:val="Zkladntext"/>
        <w:tabs>
          <w:tab w:val="left" w:pos="5795"/>
        </w:tabs>
        <w:spacing w:before="2" w:line="238" w:lineRule="auto"/>
        <w:ind w:left="123" w:right="3140"/>
      </w:pPr>
      <w:proofErr w:type="spellStart"/>
      <w:r>
        <w:rPr>
          <w:spacing w:val="-1"/>
        </w:rPr>
        <w:t>zástupce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vrchní</w:t>
      </w:r>
      <w:r>
        <w:rPr>
          <w:spacing w:val="-1"/>
        </w:rPr>
        <w:t>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ředitel</w:t>
      </w:r>
      <w:r>
        <w:rPr>
          <w:spacing w:val="-1"/>
        </w:rPr>
        <w:t>e</w:t>
      </w:r>
      <w:proofErr w:type="spellEnd"/>
      <w:r>
        <w:rPr>
          <w:spacing w:val="-4"/>
        </w:rPr>
        <w:t xml:space="preserve"> </w:t>
      </w:r>
      <w:proofErr w:type="spellStart"/>
      <w: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4FD87DD3" w14:textId="77777777" w:rsidR="00064556" w:rsidRDefault="00064556">
      <w:pPr>
        <w:rPr>
          <w:rFonts w:ascii="Calibri" w:eastAsia="Calibri" w:hAnsi="Calibri" w:cs="Calibri"/>
        </w:rPr>
      </w:pPr>
    </w:p>
    <w:p w14:paraId="3F5FF499" w14:textId="77777777" w:rsidR="00064556" w:rsidRDefault="00064556">
      <w:pPr>
        <w:rPr>
          <w:rFonts w:ascii="Calibri" w:eastAsia="Calibri" w:hAnsi="Calibri" w:cs="Calibri"/>
        </w:rPr>
      </w:pPr>
    </w:p>
    <w:p w14:paraId="5F376F77" w14:textId="77777777" w:rsidR="00064556" w:rsidRDefault="00064556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CBC18EC" w14:textId="77777777" w:rsidR="00064556" w:rsidRDefault="00BC041F">
      <w:pPr>
        <w:pStyle w:val="Zkladntext"/>
        <w:tabs>
          <w:tab w:val="left" w:pos="5786"/>
        </w:tabs>
        <w:ind w:left="123"/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Ústav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organické</w:t>
      </w:r>
      <w:proofErr w:type="spellEnd"/>
      <w:r>
        <w:t xml:space="preserve"> </w:t>
      </w:r>
      <w:proofErr w:type="spellStart"/>
      <w:r>
        <w:rPr>
          <w:spacing w:val="-1"/>
        </w:rPr>
        <w:t>chemie</w:t>
      </w:r>
      <w:proofErr w:type="spellEnd"/>
      <w:r>
        <w:t xml:space="preserve"> a </w:t>
      </w:r>
      <w:proofErr w:type="spellStart"/>
      <w:r>
        <w:rPr>
          <w:spacing w:val="-1"/>
        </w:rPr>
        <w:t>biochemie</w:t>
      </w:r>
      <w:proofErr w:type="spellEnd"/>
      <w:r>
        <w:t xml:space="preserve"> AV</w:t>
      </w:r>
    </w:p>
    <w:p w14:paraId="0714F6C5" w14:textId="77777777" w:rsidR="00064556" w:rsidRDefault="00BC041F">
      <w:pPr>
        <w:pStyle w:val="Zkladntext"/>
        <w:ind w:left="5798"/>
      </w:pPr>
      <w:r>
        <w:t>ČR,</w:t>
      </w:r>
      <w:r>
        <w:rPr>
          <w:spacing w:val="-2"/>
        </w:rPr>
        <w:t xml:space="preserve"> </w:t>
      </w:r>
      <w:r>
        <w:t>v. v.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>.</w:t>
      </w:r>
    </w:p>
    <w:p w14:paraId="4A4B9FBC" w14:textId="77777777" w:rsidR="00064556" w:rsidRDefault="00064556">
      <w:pPr>
        <w:sectPr w:rsidR="00064556">
          <w:type w:val="continuous"/>
          <w:pgSz w:w="11910" w:h="16840"/>
          <w:pgMar w:top="360" w:right="1200" w:bottom="780" w:left="1180" w:header="708" w:footer="708" w:gutter="0"/>
          <w:cols w:space="708"/>
        </w:sectPr>
      </w:pPr>
    </w:p>
    <w:p w14:paraId="523BC3AA" w14:textId="77777777" w:rsidR="00064556" w:rsidRDefault="00064556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59CE3ED4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bookmarkStart w:id="1" w:name="ELIXIR-CZ_Změna_5_Dodatek_5_Příloha_II"/>
      <w:bookmarkEnd w:id="1"/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84D1E56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191A27C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B132F55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/>
          <w:b/>
        </w:rPr>
        <w:t>ELIXIR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CZ</w:t>
      </w:r>
    </w:p>
    <w:p w14:paraId="5A0BCA3C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65ECCA47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5A5177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0AC3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AE16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5443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791D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2128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3F7D146C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8190253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FFA6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4072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37A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AAC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6FF5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030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716A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DBDB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12D10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83C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5CFB94A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4B80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464A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6817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00B6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3577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C690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3BD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2D94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6BB3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58D7" w14:textId="77777777" w:rsidR="00064556" w:rsidRDefault="00BC041F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0D64" w14:textId="77777777" w:rsidR="00064556" w:rsidRDefault="00BC041F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</w:t>
            </w:r>
          </w:p>
        </w:tc>
      </w:tr>
      <w:tr w:rsidR="00064556" w14:paraId="72E935F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0CDA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E6A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47E3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E7B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627F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BEB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805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9DB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136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335E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875B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F2F6C2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0772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86D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CBA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E47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E52B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54D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EF0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FCD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D8E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32B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5D7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00163C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3EAA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F3FE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34ED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23D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BC3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39D1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CFAF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2E5D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6BB2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818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85133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DA9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207</w:t>
            </w:r>
          </w:p>
        </w:tc>
      </w:tr>
      <w:tr w:rsidR="00064556" w14:paraId="2612173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E182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170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D5C9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57FD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41D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2F58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07D3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2716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2D2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775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C8A9D" w14:textId="77777777" w:rsidR="00064556" w:rsidRDefault="00BC041F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6127" w14:textId="77777777" w:rsidR="00064556" w:rsidRDefault="00BC041F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</w:t>
            </w:r>
          </w:p>
        </w:tc>
      </w:tr>
    </w:tbl>
    <w:p w14:paraId="1F128BF4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headerReference w:type="default" r:id="rId8"/>
          <w:footerReference w:type="default" r:id="rId9"/>
          <w:pgSz w:w="16840" w:h="11910" w:orient="landscape"/>
          <w:pgMar w:top="1220" w:right="980" w:bottom="820" w:left="980" w:header="777" w:footer="630" w:gutter="0"/>
          <w:pgNumType w:start="1"/>
          <w:cols w:space="708"/>
        </w:sectPr>
      </w:pPr>
    </w:p>
    <w:p w14:paraId="258FCEBB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8FAB387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4C6027B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B5A0A9E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8561262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organické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chemie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  <w:spacing w:val="-1"/>
        </w:rPr>
        <w:t>biochemie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AV ČR, v.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490C2247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78311AB0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18BCE1D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23F3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ED08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C17E1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D19FC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AD23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648CEB9B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ED9BF43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216A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C29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DED18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A94F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EB4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E9BF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0DE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7C4EF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EE40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D688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5D28521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8F19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97A3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34CE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06F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676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7D32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8A7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9E0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E94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94E77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06DF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930</w:t>
            </w:r>
          </w:p>
        </w:tc>
      </w:tr>
      <w:tr w:rsidR="00064556" w14:paraId="489E7B2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BF61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E9D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E14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246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2AB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730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283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A67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BB5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7EA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C7E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D69894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59DD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219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817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57F8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2FB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5590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4F10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70A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132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954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F9D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7F72D7D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92B2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784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004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A48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D847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0DCB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074D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FD29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E82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7B42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715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</w:tr>
      <w:tr w:rsidR="00064556" w14:paraId="4BA08D9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1B69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6FE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966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26B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E1BE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B26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D23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55AF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F2EA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083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DAC4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704A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227</w:t>
            </w:r>
          </w:p>
        </w:tc>
      </w:tr>
    </w:tbl>
    <w:p w14:paraId="6965ABDB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7C7ED901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9580382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308B6DB7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6FFCD700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51D10CD1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Biologické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centrum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5BE58477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063E7DC3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F17C192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A694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83981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FD7B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315A7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6376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47C5545D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66B57CA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B1D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FCD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68505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0FB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AE0D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5279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D8E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FF4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BC62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A59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2A6EA71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567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BF58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6E9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B7A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53D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292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0EF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0A5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D26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5346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4B1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77</w:t>
            </w:r>
          </w:p>
        </w:tc>
      </w:tr>
      <w:tr w:rsidR="00064556" w14:paraId="3FF7BD5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2D2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E677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640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C3CA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F57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98AE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DA7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4FA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DC6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26FF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6B5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A620E5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C3CA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1DD6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453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0AD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2DF9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CB2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7219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5A9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B1B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6E9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480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8795B5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DD7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2C54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482A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4F32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0622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1F71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20AC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DD71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0287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E403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216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80</w:t>
            </w:r>
          </w:p>
        </w:tc>
      </w:tr>
      <w:tr w:rsidR="00064556" w14:paraId="47487FD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991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B17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FF3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CAC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206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608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28CD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CD9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667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F591E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A99B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457</w:t>
            </w:r>
          </w:p>
        </w:tc>
      </w:tr>
    </w:tbl>
    <w:p w14:paraId="435E0E89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0A608207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368FB5E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D802129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784FDD6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40AA959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Biotechnologický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080F946D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05A33CC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8BDCBF3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0585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E636F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61EF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C1AE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D7FF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3AEC187E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25FC695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1A9F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0D18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288F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BE3CB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C7AC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0506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0949E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384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F58D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026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69A5EFE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6E25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492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0A2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46D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D72E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352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174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CCE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6AE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B1A1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85BC9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312</w:t>
            </w:r>
          </w:p>
        </w:tc>
      </w:tr>
      <w:tr w:rsidR="00064556" w14:paraId="0821B65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7DF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C79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020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073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299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5B7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4EC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EA6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D93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98A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90AD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074FE63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1873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BC6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D5D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811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9A10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3FD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3BE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B90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DAF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C3F7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CACD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3A4EDFE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763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ED1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203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97F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BF5D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2BAD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4EA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51FD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182E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6278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738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05</w:t>
            </w:r>
          </w:p>
        </w:tc>
      </w:tr>
      <w:tr w:rsidR="00064556" w14:paraId="7EDDF9F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BE02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5BE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36B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6E27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CC7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097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CE7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4F3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384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4F04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280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617</w:t>
            </w:r>
          </w:p>
        </w:tc>
      </w:tr>
    </w:tbl>
    <w:p w14:paraId="24CA803F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07A6C7BB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449186B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33A7F4A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631F920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162EFFCB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CESNET,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zájmové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sdružení</w:t>
      </w:r>
      <w:proofErr w:type="spellEnd"/>
      <w:r>
        <w:rPr>
          <w:rFonts w:ascii="Calibri" w:hAnsi="Calibri"/>
          <w:b/>
          <w:spacing w:val="2"/>
        </w:rPr>
        <w:t xml:space="preserve"> </w:t>
      </w:r>
      <w:proofErr w:type="spellStart"/>
      <w:r>
        <w:rPr>
          <w:rFonts w:ascii="Calibri" w:hAnsi="Calibri"/>
          <w:b/>
        </w:rPr>
        <w:t>právnických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osob</w:t>
      </w:r>
      <w:proofErr w:type="spellEnd"/>
    </w:p>
    <w:p w14:paraId="2417C6F2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5B2E413C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F37EE3B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2FBD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4B7D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CE7C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516E2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998C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37E5FD7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8898F8A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45475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F69A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539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225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95731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2BDA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9B1D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9382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8B254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DFAA9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726C73A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7593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519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E92E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6A1D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09D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914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D53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6DF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E14B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64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D799D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3A4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040</w:t>
            </w:r>
          </w:p>
        </w:tc>
      </w:tr>
      <w:tr w:rsidR="00064556" w14:paraId="1F3B7F6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D2222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5E2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A67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D21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313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224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33E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6E1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A9F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76B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252B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3F91ACD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A59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EEB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B50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940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D3D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958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A70D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2AF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544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E0E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4E0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3917B36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EB28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2DB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39D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CD9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B354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ADF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417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9FAD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2C6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2F87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12C2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12</w:t>
            </w:r>
          </w:p>
        </w:tc>
      </w:tr>
      <w:tr w:rsidR="00064556" w14:paraId="6C5507F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4B1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6E9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1C03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BEE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561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B19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B40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852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FDE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6981A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DE7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052</w:t>
            </w:r>
          </w:p>
        </w:tc>
      </w:tr>
    </w:tbl>
    <w:p w14:paraId="1520B075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221E44DC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E4462EA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093B7A7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5DF932E5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C2261FE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České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vysoké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učení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technické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Praze</w:t>
      </w:r>
      <w:proofErr w:type="spellEnd"/>
    </w:p>
    <w:p w14:paraId="0E162F35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35F057DE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41DC73E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57D7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37D10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1C43B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B0C0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7AC2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030F56F7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067AEFF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5431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905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A6A8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E4118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E2D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9FD5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666C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43D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A886B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2746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3218271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ED7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B14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B0C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A10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276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225F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700F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0EB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C80C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4264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09F9D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808</w:t>
            </w:r>
          </w:p>
        </w:tc>
      </w:tr>
      <w:tr w:rsidR="00064556" w14:paraId="32FDA44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B47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E10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E67B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E57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E85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CFC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4A7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EDA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115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DFF0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1B5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00885C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3236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40A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0CA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2F5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2FA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3C3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0D67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F1E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71D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75C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5F9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12CD65C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07C7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5114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304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D11E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28E4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8720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AE5F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1A86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605F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E03F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0B28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54</w:t>
            </w:r>
          </w:p>
        </w:tc>
      </w:tr>
      <w:tr w:rsidR="00064556" w14:paraId="7F48A1E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EF8A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081D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1411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B7A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0308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1FE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F83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8C1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978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57A9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AFA8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062</w:t>
            </w:r>
          </w:p>
        </w:tc>
      </w:tr>
    </w:tbl>
    <w:p w14:paraId="207763D9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1F3E4258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283DA86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07631522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7F2E73A4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41766EB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Fakultní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nemocnice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sv</w:t>
      </w:r>
      <w:proofErr w:type="spellEnd"/>
      <w:r>
        <w:rPr>
          <w:rFonts w:ascii="Calibri" w:hAnsi="Calibri"/>
          <w:b/>
          <w:spacing w:val="1"/>
        </w:rPr>
        <w:t>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Anny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</w:rPr>
        <w:t>Brně</w:t>
      </w:r>
      <w:proofErr w:type="spellEnd"/>
    </w:p>
    <w:p w14:paraId="00D42775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58D56BD5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5FA5E10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6C3F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896C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DA97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8AFA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7489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1B9083D4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E96AFD6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455F8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F1E5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C01F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4E9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9F59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E9A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A115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6E61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7195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1BA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2125CC4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0B4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2DB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92E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6DB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89E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31E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E2E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810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8DF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FA93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C72D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078</w:t>
            </w:r>
          </w:p>
        </w:tc>
      </w:tr>
      <w:tr w:rsidR="00064556" w14:paraId="5F10024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E1A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CB0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4D7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AA2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4EC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5C7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9CB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0ED4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AB45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9D2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1E2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07248A2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18C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EEE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DCE8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531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F7C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CBD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A73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8D9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DFC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DF6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A9B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71136D2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F9D9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C11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95F3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260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0BA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AE9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6A7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64BE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91E3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622C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AE80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81</w:t>
            </w:r>
          </w:p>
        </w:tc>
      </w:tr>
      <w:tr w:rsidR="00064556" w14:paraId="044507C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E4C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8DE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987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57F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263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38D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6BB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377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534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E232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5C1F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459</w:t>
            </w:r>
          </w:p>
        </w:tc>
      </w:tr>
    </w:tbl>
    <w:p w14:paraId="674904BC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77478226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D58F48D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8AA8BBB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1BF5BDA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153388A6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Jihočeská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Českých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Budějovicích</w:t>
      </w:r>
      <w:proofErr w:type="spellEnd"/>
    </w:p>
    <w:p w14:paraId="750E0299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27C147B9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5868D8F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8909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C8D5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4D73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05DA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4433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7B66E2E6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CE94CF7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A618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F13A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039A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1A5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3F86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B413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FFD0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4B046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1B83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3F4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3E31420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9188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F18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FA8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B3E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95B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68A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442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0A84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F3D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CB49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883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073</w:t>
            </w:r>
          </w:p>
        </w:tc>
      </w:tr>
      <w:tr w:rsidR="00064556" w14:paraId="0C05823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1DC1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175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D84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DAA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481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1A6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CEC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029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3DB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4D6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6F2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14E1D46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1133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C05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E29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511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BD3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A62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8B80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7BAD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474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8C8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453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27D9C73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43B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78FB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032F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FF49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6BD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B6AF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104B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1FA58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DC76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8890C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734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69</w:t>
            </w:r>
          </w:p>
        </w:tc>
      </w:tr>
      <w:tr w:rsidR="00064556" w14:paraId="0FE9DA3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0B1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0017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342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E11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011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690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FD7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D85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E72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BECC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8D12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242</w:t>
            </w:r>
          </w:p>
        </w:tc>
      </w:tr>
    </w:tbl>
    <w:p w14:paraId="196507F6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53EF20A3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7C3F6DE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3E25A78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DB593CC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29F3C9A9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b/>
        </w:rPr>
        <w:t>univerzita</w:t>
      </w:r>
      <w:proofErr w:type="spellEnd"/>
    </w:p>
    <w:p w14:paraId="088C15FD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7977176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1344A3B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5934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AFA54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5709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CB08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FF25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640AA7EF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8CA29C7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A34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37B9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B41C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7268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F09F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1F2BC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CA25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E1F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538CB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6DA1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3A7B7CF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572A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A9D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972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FBF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B77D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558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891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EC8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DC1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B2AD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F4E4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802</w:t>
            </w:r>
          </w:p>
        </w:tc>
      </w:tr>
      <w:tr w:rsidR="00064556" w14:paraId="30E5F51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1B40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021F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F80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91E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828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FB02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1DE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3C6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FD4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7800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9AA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293BC88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E160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DE2F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DA7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054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A2C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B573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02E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4AF1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92B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76E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62C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3F5F329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B0C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8DD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8EB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3C7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018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3C4F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8D5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8A1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75E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326D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3278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926</w:t>
            </w:r>
          </w:p>
        </w:tc>
      </w:tr>
      <w:tr w:rsidR="00064556" w14:paraId="52C68FE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75B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E98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519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98C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918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6127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D3BC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A07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1F3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6CD5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0304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728</w:t>
            </w:r>
          </w:p>
        </w:tc>
      </w:tr>
    </w:tbl>
    <w:p w14:paraId="268BC738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5B66868F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7450647" w14:textId="77777777" w:rsidR="00064556" w:rsidRDefault="00BC041F">
      <w:pPr>
        <w:pStyle w:val="Nadpis2"/>
        <w:spacing w:before="51"/>
        <w:ind w:left="6966" w:right="6966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7E0E7B99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CA8AA6D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D9EC53B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Mikrobiologický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0F0133AA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26454B5C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C27C252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9B27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B1F6F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86E4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C10E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0E6E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54F4412B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B68C124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6F2D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D6CF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854A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234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1C62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CC85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D9F8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B5CB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F727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54C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0B240CF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502D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9B0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C90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3D4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B2E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D16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B20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7D80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8F6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B8C9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EAB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778</w:t>
            </w:r>
          </w:p>
        </w:tc>
      </w:tr>
      <w:tr w:rsidR="00064556" w14:paraId="481836D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2A9F7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25B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6FE8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671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C69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CA1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1E3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E47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9EC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F19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4D19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2C70FB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9790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24C8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E890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649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3AA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53E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E8A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446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4AE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398A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A69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3BE37E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05A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F469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B271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A40B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11BE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4E0A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88F6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0919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0C13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28D2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B3C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</w:tr>
      <w:tr w:rsidR="00064556" w14:paraId="7542D66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265C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DE6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EDB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517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D66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687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32B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7B6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123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11AAF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565D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707</w:t>
            </w:r>
          </w:p>
        </w:tc>
      </w:tr>
    </w:tbl>
    <w:p w14:paraId="2027CBC4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footerReference w:type="default" r:id="rId10"/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31C0E769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07A6C61" w14:textId="77777777" w:rsidR="00064556" w:rsidRDefault="00BC041F">
      <w:pPr>
        <w:pStyle w:val="Nadpis2"/>
        <w:spacing w:before="51"/>
        <w:ind w:left="6966" w:right="6966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039C98CA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99E1ECD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21078C3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/>
          <w:b/>
        </w:rPr>
        <w:t>Univerzita</w:t>
      </w:r>
      <w:proofErr w:type="spellEnd"/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Karlova</w:t>
      </w:r>
    </w:p>
    <w:p w14:paraId="3CF5A5F5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65E75186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6EC8F08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F661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3C439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A882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C48FD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C982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4CD04F76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62F5E96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A9B0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68EE5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A561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714C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6281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BA5EF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AF13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191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28C6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0E37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4A55144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48E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49A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DBE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B19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C53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C78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B6D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568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85F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E193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93C1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477</w:t>
            </w:r>
          </w:p>
        </w:tc>
      </w:tr>
      <w:tr w:rsidR="00064556" w14:paraId="5C2076E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A8D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E66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A9A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658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C6A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B94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EDB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966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5F6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F3E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96D3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6C94DF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6405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12A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17D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83C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E40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852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755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89F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344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4B1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1C7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2B99B2E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166B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F7E3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A52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4294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DBD8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AA2A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C5A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7570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F94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8CA8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0D28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41</w:t>
            </w:r>
          </w:p>
        </w:tc>
      </w:tr>
      <w:tr w:rsidR="00064556" w14:paraId="03465B7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24CD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95C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DD95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C7D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BE5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598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CA9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CDD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8A2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52C9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C79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718</w:t>
            </w:r>
          </w:p>
        </w:tc>
      </w:tr>
    </w:tbl>
    <w:p w14:paraId="3D2F06B8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footerReference w:type="default" r:id="rId11"/>
          <w:pgSz w:w="16840" w:h="11910" w:orient="landscape"/>
          <w:pgMar w:top="1220" w:right="980" w:bottom="820" w:left="980" w:header="777" w:footer="630" w:gutter="0"/>
          <w:pgNumType w:start="1"/>
          <w:cols w:space="708"/>
        </w:sectPr>
      </w:pPr>
    </w:p>
    <w:p w14:paraId="5021A6AC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603FF8F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26FDA14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80E15E5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F6AC9DC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Palackého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v </w:t>
      </w:r>
      <w:proofErr w:type="spellStart"/>
      <w:r>
        <w:rPr>
          <w:rFonts w:ascii="Calibri" w:hAnsi="Calibri"/>
          <w:b/>
          <w:spacing w:val="-1"/>
        </w:rPr>
        <w:t>Olomouci</w:t>
      </w:r>
      <w:proofErr w:type="spellEnd"/>
    </w:p>
    <w:p w14:paraId="7ECEC453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109DE453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D4EA853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C61E1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B387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2421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B08D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CB4B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72459D24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44D0318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795F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208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C8C4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CF798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6DBE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DEA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C65B8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719A3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5B3A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BB82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311FE62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6583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411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FA60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AF0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CB7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C27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289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03E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4365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92C0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C63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49</w:t>
            </w:r>
          </w:p>
        </w:tc>
      </w:tr>
      <w:tr w:rsidR="00064556" w14:paraId="49A47E8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31A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A310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E2F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B00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030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C40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3471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C1D2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E6B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BEE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047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4C0ABA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D73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08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FDA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B81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B62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C1F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007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9A7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C0D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F07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0141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7083DB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D698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768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4BA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BA8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BE3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AF5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17D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486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4A7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EBBC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54B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47</w:t>
            </w:r>
          </w:p>
        </w:tc>
      </w:tr>
      <w:tr w:rsidR="00064556" w14:paraId="32BBE5C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4364D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3F0E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CB77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0DE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F6D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581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51B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92A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DAD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89EE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33CB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696</w:t>
            </w:r>
          </w:p>
        </w:tc>
      </w:tr>
    </w:tbl>
    <w:p w14:paraId="6D6A3CC8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1FAAC7C8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5BF18B2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3F236B16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CCFFFBC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292B9D8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molekulární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genetiky</w:t>
      </w:r>
      <w:proofErr w:type="spellEnd"/>
      <w:r>
        <w:rPr>
          <w:rFonts w:ascii="Calibri" w:hAnsi="Calibri"/>
          <w:b/>
        </w:rPr>
        <w:t xml:space="preserve"> AV ČR,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31F0788C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74B4AFB8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14D6DF8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BE80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14A2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666A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C8FF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CC55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73431683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2C613B0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2BDE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B0D3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6BF0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2B58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A4C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1F63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028A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63F5A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923A7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B43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38455F7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3A7CF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992B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E46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2BE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7F3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EDD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40C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8F81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915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3C13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88B5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442</w:t>
            </w:r>
          </w:p>
        </w:tc>
      </w:tr>
      <w:tr w:rsidR="00064556" w14:paraId="36CC027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5983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D04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61DE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957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9D5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0BC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38A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CEA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FBA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26D7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37A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2411DF7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728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92B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79B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9DE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6044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025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BF1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7BC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872B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8EB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41F4F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5D14DB8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6976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CB8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D6F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317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B8D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C75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CD5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44C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FBF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96EF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19C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05</w:t>
            </w:r>
          </w:p>
        </w:tc>
      </w:tr>
      <w:tr w:rsidR="00064556" w14:paraId="17A71B2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935B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C97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0DE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470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C78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2EE4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C76D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79D1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B79F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E20CF" w14:textId="77777777" w:rsidR="00064556" w:rsidRDefault="00BC041F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7B10" w14:textId="77777777" w:rsidR="00064556" w:rsidRDefault="00BC041F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247</w:t>
            </w:r>
          </w:p>
        </w:tc>
      </w:tr>
    </w:tbl>
    <w:p w14:paraId="00C9C199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5714CBEB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3DFDF32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4E826AE3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7C4B6B9D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746C6E7A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Vysoká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škola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chemicko-technologická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</w:rPr>
        <w:t>Praze</w:t>
      </w:r>
      <w:proofErr w:type="spellEnd"/>
    </w:p>
    <w:p w14:paraId="7ED735AD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1124F689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1333BB0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5A2EF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760E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B8A6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98FAD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8B61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6BDEDAF1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212A7A1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BEBB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2CD59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98C3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4AFB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465D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24D0D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E1E2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862C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357B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6DF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18BE321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3D52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50A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C72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EA62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6DB2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C131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3F0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DC50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9F7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46C4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790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38</w:t>
            </w:r>
          </w:p>
        </w:tc>
      </w:tr>
      <w:tr w:rsidR="00064556" w14:paraId="5264D01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DAA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BA5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8F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35A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4697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879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D25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6B09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15C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678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B58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6A8E71C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94A4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6175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548C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727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005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DDC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A1B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E157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788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EC05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38A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7E1E623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C22A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C948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AB17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18CB1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152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C4600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641FE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9EDD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6C37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12B0F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B75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79</w:t>
            </w:r>
          </w:p>
        </w:tc>
      </w:tr>
      <w:tr w:rsidR="00064556" w14:paraId="16E2694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B8065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926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9964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639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CF5B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A9AE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46F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218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5A6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85F96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D77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17</w:t>
            </w:r>
          </w:p>
        </w:tc>
      </w:tr>
    </w:tbl>
    <w:p w14:paraId="06EE3366" w14:textId="77777777" w:rsidR="00064556" w:rsidRDefault="00064556">
      <w:pPr>
        <w:spacing w:line="262" w:lineRule="exact"/>
        <w:rPr>
          <w:rFonts w:ascii="Calibri" w:eastAsia="Calibri" w:hAnsi="Calibri" w:cs="Calibri"/>
        </w:rPr>
        <w:sectPr w:rsidR="00064556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7B3678AA" w14:textId="77777777" w:rsidR="00064556" w:rsidRDefault="0006455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3BFFCD4" w14:textId="77777777" w:rsidR="00064556" w:rsidRDefault="00BC041F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7534096" w14:textId="77777777" w:rsidR="00064556" w:rsidRDefault="00BC041F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FE17FCD" w14:textId="77777777" w:rsidR="00064556" w:rsidRDefault="0006455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48F0B5FC" w14:textId="77777777" w:rsidR="00064556" w:rsidRDefault="00BC041F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Západočeská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univerzita</w:t>
      </w:r>
      <w:proofErr w:type="spellEnd"/>
      <w:r>
        <w:rPr>
          <w:rFonts w:ascii="Calibri" w:hAnsi="Calibri"/>
          <w:b/>
        </w:rPr>
        <w:t xml:space="preserve"> v </w:t>
      </w:r>
      <w:proofErr w:type="spellStart"/>
      <w:r>
        <w:rPr>
          <w:rFonts w:ascii="Calibri" w:hAnsi="Calibri"/>
          <w:b/>
        </w:rPr>
        <w:t>Plzni</w:t>
      </w:r>
      <w:proofErr w:type="spellEnd"/>
    </w:p>
    <w:p w14:paraId="55826E92" w14:textId="77777777" w:rsidR="00064556" w:rsidRDefault="00064556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064556" w14:paraId="7A7C5FE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7D8B1B5" w14:textId="77777777" w:rsidR="00064556" w:rsidRDefault="00064556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617FD" w14:textId="77777777" w:rsidR="00064556" w:rsidRDefault="00BC041F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31756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EA3A" w14:textId="77777777" w:rsidR="00064556" w:rsidRDefault="00BC041F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7E73" w14:textId="77777777" w:rsidR="00064556" w:rsidRDefault="00BC041F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D147" w14:textId="77777777" w:rsidR="00064556" w:rsidRDefault="00BC041F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064556" w14:paraId="6453D793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0788D05" w14:textId="77777777" w:rsidR="00064556" w:rsidRDefault="00064556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B9C7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1F3A4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A73B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554E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6721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3600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961D" w14:textId="77777777" w:rsidR="00064556" w:rsidRDefault="00BC041F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909B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5B61" w14:textId="77777777" w:rsidR="00064556" w:rsidRDefault="00BC041F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869C" w14:textId="77777777" w:rsidR="00064556" w:rsidRDefault="00BC041F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064556" w14:paraId="77146FC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187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577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506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952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C352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DA56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DBE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EB68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FE18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DAD9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A672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03</w:t>
            </w:r>
          </w:p>
        </w:tc>
      </w:tr>
      <w:tr w:rsidR="00064556" w14:paraId="4F71E25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F87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DEB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6C92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3D3F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763A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BF7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D781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D597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F4FB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0C1D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809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7584E75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1A5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5E2A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5F2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E2D1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D33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316E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02400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E213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D716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A14D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A8F8" w14:textId="77777777" w:rsidR="00064556" w:rsidRDefault="00BC041F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064556" w14:paraId="1244959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E09C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8409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0C0F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7D88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9B55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C5F3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CC5A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60B4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A238" w14:textId="77777777" w:rsidR="00064556" w:rsidRDefault="00BC041F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2D76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F017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82</w:t>
            </w:r>
          </w:p>
        </w:tc>
      </w:tr>
      <w:tr w:rsidR="00064556" w14:paraId="106AC91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CFFE" w14:textId="77777777" w:rsidR="00064556" w:rsidRDefault="00BC041F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331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ED51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3039C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4095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3D7D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C870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5D69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54E33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D830" w14:textId="77777777" w:rsidR="00064556" w:rsidRDefault="00BC041F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853A" w14:textId="77777777" w:rsidR="00064556" w:rsidRDefault="00BC041F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85</w:t>
            </w:r>
          </w:p>
        </w:tc>
      </w:tr>
    </w:tbl>
    <w:p w14:paraId="6BB1CBC6" w14:textId="77777777" w:rsidR="00BC041F" w:rsidRDefault="00BC041F"/>
    <w:sectPr w:rsidR="00000000">
      <w:pgSz w:w="16840" w:h="11910" w:orient="landscape"/>
      <w:pgMar w:top="1220" w:right="980" w:bottom="820" w:left="980" w:header="777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A7FE" w14:textId="77777777" w:rsidR="00BC041F" w:rsidRDefault="00BC041F">
      <w:r>
        <w:separator/>
      </w:r>
    </w:p>
  </w:endnote>
  <w:endnote w:type="continuationSeparator" w:id="0">
    <w:p w14:paraId="67023658" w14:textId="77777777" w:rsidR="00BC041F" w:rsidRDefault="00BC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9393" w14:textId="77777777" w:rsidR="00064556" w:rsidRDefault="00BC041F">
    <w:pPr>
      <w:spacing w:line="14" w:lineRule="auto"/>
      <w:rPr>
        <w:sz w:val="20"/>
        <w:szCs w:val="20"/>
      </w:rPr>
    </w:pPr>
    <w:r>
      <w:pict w14:anchorId="7395019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9pt;margin-top:801.45pt;width:9.6pt;height:13.05pt;z-index:-88792;mso-position-horizontal-relative:page;mso-position-vertical-relative:page" filled="f" stroked="f">
          <v:textbox style="mso-next-textbox:#_x0000_s1030" inset="0,0,0,0">
            <w:txbxContent>
              <w:p w14:paraId="7F8FD5A8" w14:textId="77777777" w:rsidR="00064556" w:rsidRDefault="00BC041F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425" w14:textId="77777777" w:rsidR="00064556" w:rsidRDefault="00BC041F">
    <w:pPr>
      <w:spacing w:line="14" w:lineRule="auto"/>
      <w:rPr>
        <w:sz w:val="20"/>
        <w:szCs w:val="20"/>
      </w:rPr>
    </w:pPr>
    <w:r>
      <w:pict w14:anchorId="0E1310F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4pt;margin-top:552.8pt;width:23.3pt;height:13.05pt;z-index:-88720;mso-position-horizontal-relative:page;mso-position-vertical-relative:page" filled="f" stroked="f">
          <v:textbox inset="0,0,0,0">
            <w:txbxContent>
              <w:p w14:paraId="02675A4A" w14:textId="77777777" w:rsidR="00064556" w:rsidRDefault="00BC041F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A4F0" w14:textId="77777777" w:rsidR="00064556" w:rsidRDefault="00BC041F">
    <w:pPr>
      <w:spacing w:line="14" w:lineRule="auto"/>
      <w:rPr>
        <w:sz w:val="20"/>
        <w:szCs w:val="20"/>
      </w:rPr>
    </w:pPr>
    <w:r>
      <w:pict w14:anchorId="0C7D9E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5pt;margin-top:552.8pt;width:27.85pt;height:13.05pt;z-index:-88696;mso-position-horizontal-relative:page;mso-position-vertical-relative:page" filled="f" stroked="f">
          <v:textbox inset="0,0,0,0">
            <w:txbxContent>
              <w:p w14:paraId="5260DAF0" w14:textId="77777777" w:rsidR="00064556" w:rsidRDefault="00BC041F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88D7" w14:textId="77777777" w:rsidR="00064556" w:rsidRDefault="00BC041F">
    <w:pPr>
      <w:spacing w:line="14" w:lineRule="auto"/>
      <w:rPr>
        <w:sz w:val="20"/>
        <w:szCs w:val="20"/>
      </w:rPr>
    </w:pPr>
    <w:r>
      <w:pict w14:anchorId="4A2A20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5pt;margin-top:552.8pt;width:28.85pt;height:13.05pt;z-index:-88672;mso-position-horizontal-relative:page;mso-position-vertical-relative:page" filled="f" stroked="f">
          <v:textbox inset="0,0,0,0">
            <w:txbxContent>
              <w:p w14:paraId="129E74C2" w14:textId="77777777" w:rsidR="00064556" w:rsidRDefault="00BC041F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418E" w14:textId="77777777" w:rsidR="00BC041F" w:rsidRDefault="00BC041F">
      <w:r>
        <w:separator/>
      </w:r>
    </w:p>
  </w:footnote>
  <w:footnote w:type="continuationSeparator" w:id="0">
    <w:p w14:paraId="3549126D" w14:textId="77777777" w:rsidR="00BC041F" w:rsidRDefault="00BC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633B" w14:textId="77777777" w:rsidR="00064556" w:rsidRDefault="00BC041F">
    <w:pPr>
      <w:spacing w:line="14" w:lineRule="auto"/>
      <w:rPr>
        <w:sz w:val="20"/>
        <w:szCs w:val="20"/>
      </w:rPr>
    </w:pPr>
    <w:r>
      <w:pict w14:anchorId="366AD29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pt;margin-top:37.85pt;width:181.75pt;height:25.05pt;z-index:-88768;mso-position-horizontal-relative:page;mso-position-vertical-relative:page" filled="f" stroked="f">
          <v:textbox inset="0,0,0,0">
            <w:txbxContent>
              <w:p w14:paraId="64199967" w14:textId="77777777" w:rsidR="00064556" w:rsidRDefault="00BC041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451EFC74" w14:textId="77777777" w:rsidR="00064556" w:rsidRDefault="00BC041F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LM2023055</w:t>
                </w:r>
              </w:p>
            </w:txbxContent>
          </v:textbox>
          <w10:wrap anchorx="page" anchory="page"/>
        </v:shape>
      </w:pict>
    </w:r>
    <w:r>
      <w:pict w14:anchorId="3B1E2235">
        <v:shape id="_x0000_s1028" type="#_x0000_t202" style="position:absolute;margin-left:689.5pt;margin-top:38.8pt;width:98.45pt;height:12pt;z-index:-88744;mso-position-horizontal-relative:page;mso-position-vertical-relative:page" filled="f" stroked="f">
          <v:textbox inset="0,0,0,0">
            <w:txbxContent>
              <w:p w14:paraId="1B3E7AA2" w14:textId="77777777" w:rsidR="00064556" w:rsidRDefault="00BC041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MSMT-55/2023-31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F08"/>
    <w:multiLevelType w:val="hybridMultilevel"/>
    <w:tmpl w:val="D262ADC0"/>
    <w:lvl w:ilvl="0" w:tplc="105AA49E">
      <w:start w:val="29"/>
      <w:numFmt w:val="decimal"/>
      <w:lvlText w:val="%1."/>
      <w:lvlJc w:val="left"/>
      <w:pPr>
        <w:ind w:left="103" w:hanging="332"/>
        <w:jc w:val="left"/>
      </w:pPr>
      <w:rPr>
        <w:rFonts w:ascii="Calibri" w:eastAsia="Calibri" w:hAnsi="Calibri" w:hint="default"/>
        <w:sz w:val="22"/>
        <w:szCs w:val="22"/>
      </w:rPr>
    </w:lvl>
    <w:lvl w:ilvl="1" w:tplc="D1621660">
      <w:start w:val="1"/>
      <w:numFmt w:val="decimal"/>
      <w:lvlText w:val="(%2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D19CFE50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3" w:tplc="D9ECF4CE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4" w:tplc="40241F6C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E21A81D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E45DB4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19E6063C">
      <w:start w:val="1"/>
      <w:numFmt w:val="bullet"/>
      <w:lvlText w:val="•"/>
      <w:lvlJc w:val="left"/>
      <w:pPr>
        <w:ind w:left="7261" w:hanging="360"/>
      </w:pPr>
      <w:rPr>
        <w:rFonts w:hint="default"/>
      </w:rPr>
    </w:lvl>
    <w:lvl w:ilvl="8" w:tplc="AD96D09A">
      <w:start w:val="1"/>
      <w:numFmt w:val="bullet"/>
      <w:lvlText w:val="•"/>
      <w:lvlJc w:val="left"/>
      <w:pPr>
        <w:ind w:left="8382" w:hanging="360"/>
      </w:pPr>
      <w:rPr>
        <w:rFonts w:hint="default"/>
      </w:rPr>
    </w:lvl>
  </w:abstractNum>
  <w:abstractNum w:abstractNumId="1" w15:restartNumberingAfterBreak="0">
    <w:nsid w:val="48646FC1"/>
    <w:multiLevelType w:val="hybridMultilevel"/>
    <w:tmpl w:val="34E4614C"/>
    <w:lvl w:ilvl="0" w:tplc="FCC25488">
      <w:start w:val="1"/>
      <w:numFmt w:val="decimal"/>
      <w:lvlText w:val="(%1)"/>
      <w:lvlJc w:val="left"/>
      <w:pPr>
        <w:ind w:left="48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5FC1012">
      <w:start w:val="1"/>
      <w:numFmt w:val="bullet"/>
      <w:lvlText w:val="•"/>
      <w:lvlJc w:val="left"/>
      <w:pPr>
        <w:ind w:left="1387" w:hanging="360"/>
      </w:pPr>
      <w:rPr>
        <w:rFonts w:hint="default"/>
      </w:rPr>
    </w:lvl>
    <w:lvl w:ilvl="2" w:tplc="E59AD0FE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4F4EDA2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64C08090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8296125E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E4927146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0B06474C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B1FC92BE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num w:numId="1" w16cid:durableId="1052581791">
    <w:abstractNumId w:val="1"/>
  </w:num>
  <w:num w:numId="2" w16cid:durableId="70405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56"/>
    <w:rsid w:val="00064556"/>
    <w:rsid w:val="00986D56"/>
    <w:rsid w:val="00BC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37A98001"/>
  <w15:docId w15:val="{65936228-1E35-40DF-88DB-9EF4111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1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1754</Words>
  <Characters>10350</Characters>
  <Application>Microsoft Office Word</Application>
  <DocSecurity>0</DocSecurity>
  <Lines>86</Lines>
  <Paragraphs>24</Paragraphs>
  <ScaleCrop>false</ScaleCrop>
  <Company>MSMT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2025-12-18T12:25:00Z</dcterms:created>
  <dcterms:modified xsi:type="dcterms:W3CDTF">2025-12-18T12:25:00Z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2025-12-18T00:00:00Z</vt:filetime>
  </property>
  <property fmtid="{D5CDD505-2E9C-101B-9397-08002B2CF9AE}" pid="4" name="GrammarlyDocumentId">
    <vt:lpwstr>debc1b49-273d-452a-9986-0c052ada108b</vt:lpwstr>
  </property>
</Properties>
</file>