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0426" w14:textId="345D2C9D" w:rsidR="00570EED" w:rsidRPr="00570EED" w:rsidRDefault="00570EED" w:rsidP="00570EED">
      <w:pPr>
        <w:spacing w:line="276" w:lineRule="auto"/>
        <w:ind w:left="4248"/>
        <w:rPr>
          <w:rFonts w:ascii="Arial" w:eastAsia="Arial" w:hAnsi="Arial" w:cs="Arial"/>
          <w:b/>
          <w:sz w:val="22"/>
          <w:szCs w:val="22"/>
          <w:u w:val="single"/>
        </w:rPr>
      </w:pPr>
      <w:r w:rsidRPr="00281C53">
        <w:rPr>
          <w:rFonts w:ascii="Arial" w:eastAsia="Arial" w:hAnsi="Arial" w:cs="Arial"/>
          <w:b/>
          <w:sz w:val="22"/>
          <w:szCs w:val="22"/>
          <w:u w:val="single"/>
        </w:rPr>
        <w:t>číslo smlouvy objednatele: Z-2400</w:t>
      </w:r>
      <w:r w:rsidR="00281C53" w:rsidRPr="00281C53">
        <w:rPr>
          <w:rFonts w:ascii="Arial" w:eastAsia="Arial" w:hAnsi="Arial" w:cs="Arial"/>
          <w:b/>
          <w:sz w:val="22"/>
          <w:szCs w:val="22"/>
          <w:u w:val="single"/>
        </w:rPr>
        <w:t>-582-</w:t>
      </w:r>
      <w:r w:rsidRPr="00281C53">
        <w:rPr>
          <w:rFonts w:ascii="Arial" w:eastAsia="Arial" w:hAnsi="Arial" w:cs="Arial"/>
          <w:b/>
          <w:sz w:val="22"/>
          <w:szCs w:val="22"/>
          <w:u w:val="single"/>
        </w:rPr>
        <w:t>202</w:t>
      </w:r>
      <w:r w:rsidR="0051235E" w:rsidRPr="00281C53">
        <w:rPr>
          <w:rFonts w:ascii="Arial" w:eastAsia="Arial" w:hAnsi="Arial" w:cs="Arial"/>
          <w:b/>
          <w:sz w:val="22"/>
          <w:szCs w:val="22"/>
          <w:u w:val="single"/>
        </w:rPr>
        <w:t>5</w:t>
      </w:r>
    </w:p>
    <w:p w14:paraId="06BF952B" w14:textId="71794191" w:rsidR="00CC2AAF" w:rsidRDefault="00570EED" w:rsidP="00570EED">
      <w:pPr>
        <w:spacing w:line="276" w:lineRule="auto"/>
        <w:ind w:left="4248"/>
        <w:rPr>
          <w:rFonts w:ascii="Arial" w:eastAsia="Arial" w:hAnsi="Arial" w:cs="Arial"/>
          <w:b/>
          <w:sz w:val="22"/>
          <w:szCs w:val="22"/>
          <w:u w:val="single"/>
        </w:rPr>
      </w:pPr>
      <w:r w:rsidRPr="00570EED">
        <w:rPr>
          <w:rFonts w:ascii="Arial" w:eastAsia="Arial" w:hAnsi="Arial" w:cs="Arial"/>
          <w:b/>
          <w:sz w:val="22"/>
          <w:szCs w:val="22"/>
          <w:u w:val="single"/>
        </w:rPr>
        <w:t>číslo smlouvy zhotovitele:</w:t>
      </w:r>
    </w:p>
    <w:p w14:paraId="7ECA498A" w14:textId="77777777" w:rsidR="00CC2AAF" w:rsidRDefault="00CC2AAF">
      <w:pPr>
        <w:spacing w:line="276" w:lineRule="auto"/>
        <w:rPr>
          <w:rFonts w:ascii="Arial" w:eastAsia="Arial" w:hAnsi="Arial" w:cs="Arial"/>
          <w:b/>
          <w:sz w:val="22"/>
          <w:szCs w:val="22"/>
          <w:u w:val="single"/>
        </w:rPr>
      </w:pPr>
    </w:p>
    <w:p w14:paraId="317438CE" w14:textId="45BCFA4F" w:rsidR="00CC2AAF" w:rsidRDefault="00865B35" w:rsidP="00570EED">
      <w:pPr>
        <w:jc w:val="center"/>
        <w:rPr>
          <w:rFonts w:ascii="Arial" w:eastAsia="Arial" w:hAnsi="Arial" w:cs="Arial"/>
          <w:b/>
          <w:sz w:val="28"/>
          <w:szCs w:val="28"/>
          <w:u w:val="single"/>
        </w:rPr>
      </w:pPr>
      <w:r>
        <w:rPr>
          <w:rFonts w:ascii="Arial" w:eastAsia="Arial" w:hAnsi="Arial" w:cs="Arial"/>
          <w:b/>
          <w:sz w:val="28"/>
          <w:szCs w:val="28"/>
          <w:u w:val="single"/>
        </w:rPr>
        <w:t xml:space="preserve">SMLOUVA O </w:t>
      </w:r>
      <w:r w:rsidR="00570EED">
        <w:rPr>
          <w:rFonts w:ascii="Arial" w:eastAsia="Arial" w:hAnsi="Arial" w:cs="Arial"/>
          <w:b/>
          <w:sz w:val="28"/>
          <w:szCs w:val="28"/>
          <w:u w:val="single"/>
        </w:rPr>
        <w:t xml:space="preserve">DÍLO A LICENČNÍ SMLOUVA </w:t>
      </w:r>
    </w:p>
    <w:p w14:paraId="52B41279" w14:textId="77777777" w:rsidR="00CC2AAF" w:rsidRDefault="00CC2AAF">
      <w:pPr>
        <w:spacing w:line="276" w:lineRule="auto"/>
        <w:jc w:val="center"/>
        <w:rPr>
          <w:rFonts w:ascii="Arial" w:eastAsia="Arial" w:hAnsi="Arial" w:cs="Arial"/>
          <w:b/>
          <w:sz w:val="22"/>
          <w:szCs w:val="22"/>
        </w:rPr>
      </w:pPr>
    </w:p>
    <w:p w14:paraId="51A50ACE" w14:textId="77777777" w:rsidR="00570EED" w:rsidRDefault="00570EED" w:rsidP="00570EED">
      <w:pPr>
        <w:spacing w:line="276" w:lineRule="auto"/>
        <w:rPr>
          <w:rFonts w:ascii="Arial" w:eastAsia="Arial" w:hAnsi="Arial" w:cs="Arial"/>
          <w:sz w:val="22"/>
          <w:szCs w:val="22"/>
        </w:rPr>
      </w:pPr>
      <w:r w:rsidRPr="00570EED">
        <w:rPr>
          <w:rFonts w:ascii="Arial" w:eastAsia="Arial" w:hAnsi="Arial" w:cs="Arial"/>
          <w:sz w:val="22"/>
          <w:szCs w:val="22"/>
        </w:rPr>
        <w:t xml:space="preserve">dle </w:t>
      </w:r>
      <w:proofErr w:type="spellStart"/>
      <w:r w:rsidRPr="00570EED">
        <w:rPr>
          <w:rFonts w:ascii="Arial" w:eastAsia="Arial" w:hAnsi="Arial" w:cs="Arial"/>
          <w:sz w:val="22"/>
          <w:szCs w:val="22"/>
        </w:rPr>
        <w:t>ust</w:t>
      </w:r>
      <w:proofErr w:type="spellEnd"/>
      <w:r w:rsidRPr="00570EED">
        <w:rPr>
          <w:rFonts w:ascii="Arial" w:eastAsia="Arial" w:hAnsi="Arial" w:cs="Arial"/>
          <w:sz w:val="22"/>
          <w:szCs w:val="22"/>
        </w:rPr>
        <w:t xml:space="preserve">. § 2586 a násl. a </w:t>
      </w:r>
      <w:proofErr w:type="spellStart"/>
      <w:r w:rsidRPr="00570EED">
        <w:rPr>
          <w:rFonts w:ascii="Arial" w:eastAsia="Arial" w:hAnsi="Arial" w:cs="Arial"/>
          <w:sz w:val="22"/>
          <w:szCs w:val="22"/>
        </w:rPr>
        <w:t>ust</w:t>
      </w:r>
      <w:proofErr w:type="spellEnd"/>
      <w:r w:rsidRPr="00570EED">
        <w:rPr>
          <w:rFonts w:ascii="Arial" w:eastAsia="Arial" w:hAnsi="Arial" w:cs="Arial"/>
          <w:sz w:val="22"/>
          <w:szCs w:val="22"/>
        </w:rPr>
        <w:t xml:space="preserve">. § 2358 a násl. zákona č. 89/2012 Sb., občanského zákoníku, </w:t>
      </w:r>
    </w:p>
    <w:p w14:paraId="759ED219" w14:textId="1A0BCC30" w:rsidR="00570EED" w:rsidRDefault="00570EED" w:rsidP="00570EED">
      <w:pPr>
        <w:spacing w:line="276" w:lineRule="auto"/>
        <w:rPr>
          <w:rFonts w:ascii="Arial" w:eastAsia="Arial" w:hAnsi="Arial" w:cs="Arial"/>
          <w:sz w:val="22"/>
          <w:szCs w:val="22"/>
        </w:rPr>
      </w:pPr>
      <w:r w:rsidRPr="00570EED">
        <w:rPr>
          <w:rFonts w:ascii="Arial" w:eastAsia="Arial" w:hAnsi="Arial" w:cs="Arial"/>
          <w:sz w:val="22"/>
          <w:szCs w:val="22"/>
        </w:rPr>
        <w:t>ve znění pozdějších předpisů</w:t>
      </w:r>
    </w:p>
    <w:p w14:paraId="53FED8E0" w14:textId="77777777" w:rsidR="00570EED" w:rsidRPr="00570EED" w:rsidRDefault="00570EED" w:rsidP="00570EED">
      <w:pPr>
        <w:spacing w:line="276" w:lineRule="auto"/>
        <w:jc w:val="center"/>
        <w:rPr>
          <w:rFonts w:ascii="Arial" w:eastAsia="Arial" w:hAnsi="Arial" w:cs="Arial"/>
          <w:sz w:val="22"/>
          <w:szCs w:val="22"/>
        </w:rPr>
      </w:pPr>
    </w:p>
    <w:p w14:paraId="5B3FB7CA" w14:textId="77777777" w:rsidR="00CC2AAF" w:rsidRDefault="00865B35">
      <w:pPr>
        <w:spacing w:line="276" w:lineRule="auto"/>
        <w:jc w:val="center"/>
        <w:rPr>
          <w:rFonts w:ascii="Arial" w:eastAsia="Arial" w:hAnsi="Arial" w:cs="Arial"/>
          <w:sz w:val="22"/>
          <w:szCs w:val="22"/>
        </w:rPr>
      </w:pPr>
      <w:r>
        <w:rPr>
          <w:rFonts w:ascii="Arial" w:eastAsia="Arial" w:hAnsi="Arial" w:cs="Arial"/>
          <w:sz w:val="22"/>
          <w:szCs w:val="22"/>
        </w:rPr>
        <w:t>uzavřená níže uvedeného dne, měsíce a roku mezi:</w:t>
      </w:r>
    </w:p>
    <w:p w14:paraId="367AB6EC" w14:textId="77777777" w:rsidR="00CC2AAF" w:rsidRDefault="00CC2AAF">
      <w:pPr>
        <w:widowControl w:val="0"/>
        <w:spacing w:after="100" w:line="276" w:lineRule="auto"/>
        <w:jc w:val="both"/>
        <w:rPr>
          <w:rFonts w:ascii="Arial" w:eastAsia="Arial" w:hAnsi="Arial" w:cs="Arial"/>
          <w:b/>
          <w:sz w:val="22"/>
          <w:szCs w:val="22"/>
        </w:rPr>
      </w:pPr>
    </w:p>
    <w:p w14:paraId="1CC83CD9" w14:textId="77777777" w:rsidR="00CC2AAF" w:rsidRDefault="00865B35">
      <w:pPr>
        <w:widowControl w:val="0"/>
        <w:spacing w:after="60" w:line="360" w:lineRule="auto"/>
        <w:jc w:val="both"/>
        <w:rPr>
          <w:rFonts w:ascii="Arial" w:eastAsia="Arial" w:hAnsi="Arial" w:cs="Arial"/>
          <w:sz w:val="22"/>
          <w:szCs w:val="22"/>
        </w:rPr>
      </w:pPr>
      <w:r>
        <w:rPr>
          <w:rFonts w:ascii="Arial" w:eastAsia="Arial" w:hAnsi="Arial" w:cs="Arial"/>
          <w:b/>
          <w:sz w:val="22"/>
          <w:szCs w:val="22"/>
        </w:rPr>
        <w:t>Galerie hlavního města Prahy</w:t>
      </w:r>
      <w:r>
        <w:rPr>
          <w:rFonts w:ascii="Arial" w:eastAsia="Arial" w:hAnsi="Arial" w:cs="Arial"/>
          <w:sz w:val="22"/>
          <w:szCs w:val="22"/>
        </w:rPr>
        <w:t xml:space="preserve"> (dále jen GHMP)</w:t>
      </w:r>
    </w:p>
    <w:p w14:paraId="48D324C0" w14:textId="43023CF5"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PhDr. Magdalenou Juříkovou, ředitelkou GHMP</w:t>
      </w:r>
    </w:p>
    <w:p w14:paraId="6735C45F" w14:textId="47E96E27"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Staroměstské náměstí 605/13, 110 00 Praha 1</w:t>
      </w:r>
    </w:p>
    <w:p w14:paraId="14BB5C90" w14:textId="61339E44"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IČ:</w:t>
      </w:r>
      <w:r>
        <w:rPr>
          <w:rFonts w:ascii="Arial" w:eastAsia="Arial" w:hAnsi="Arial" w:cs="Arial"/>
          <w:sz w:val="22"/>
          <w:szCs w:val="22"/>
        </w:rPr>
        <w:tab/>
      </w:r>
      <w:r w:rsidR="00DF45E5">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000 64 416</w:t>
      </w:r>
    </w:p>
    <w:p w14:paraId="72DAB0F0" w14:textId="144B7737"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sidR="00DF45E5">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CZ000 64 416</w:t>
      </w:r>
    </w:p>
    <w:p w14:paraId="4AC2E2F8" w14:textId="2E292AA9"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Bankovní spojení:</w:t>
      </w:r>
      <w:r w:rsidR="00DF45E5">
        <w:rPr>
          <w:rFonts w:ascii="Arial" w:eastAsia="Arial" w:hAnsi="Arial" w:cs="Arial"/>
          <w:sz w:val="22"/>
          <w:szCs w:val="22"/>
        </w:rPr>
        <w:t xml:space="preserve"> </w:t>
      </w:r>
      <w:r w:rsidR="00DF45E5">
        <w:rPr>
          <w:rFonts w:ascii="Arial" w:eastAsia="Arial" w:hAnsi="Arial" w:cs="Arial"/>
          <w:sz w:val="22"/>
          <w:szCs w:val="22"/>
        </w:rPr>
        <w:tab/>
      </w:r>
      <w:r>
        <w:rPr>
          <w:rFonts w:ascii="Arial" w:eastAsia="Arial" w:hAnsi="Arial" w:cs="Arial"/>
          <w:sz w:val="22"/>
          <w:szCs w:val="22"/>
        </w:rPr>
        <w:t>PPF Banka, a.s.</w:t>
      </w:r>
    </w:p>
    <w:p w14:paraId="318A20A2" w14:textId="7C565947" w:rsidR="00CC2AAF" w:rsidRDefault="00865B35" w:rsidP="0051235E">
      <w:pPr>
        <w:widowControl w:val="0"/>
        <w:spacing w:line="276" w:lineRule="auto"/>
        <w:jc w:val="both"/>
        <w:rPr>
          <w:rFonts w:ascii="Arial" w:eastAsia="Arial" w:hAnsi="Arial" w:cs="Arial"/>
          <w:sz w:val="22"/>
          <w:szCs w:val="22"/>
        </w:rPr>
      </w:pPr>
      <w:r>
        <w:rPr>
          <w:rFonts w:ascii="Arial" w:eastAsia="Arial" w:hAnsi="Arial" w:cs="Arial"/>
          <w:sz w:val="22"/>
          <w:szCs w:val="22"/>
        </w:rPr>
        <w:t>Č. účtu:</w:t>
      </w:r>
      <w:r>
        <w:rPr>
          <w:rFonts w:ascii="Arial" w:eastAsia="Arial" w:hAnsi="Arial" w:cs="Arial"/>
          <w:sz w:val="22"/>
          <w:szCs w:val="22"/>
        </w:rPr>
        <w:tab/>
      </w:r>
      <w:r w:rsidR="00DF45E5">
        <w:rPr>
          <w:rFonts w:ascii="Arial" w:eastAsia="Arial" w:hAnsi="Arial" w:cs="Arial"/>
          <w:sz w:val="22"/>
          <w:szCs w:val="22"/>
        </w:rPr>
        <w:tab/>
      </w:r>
      <w:r>
        <w:rPr>
          <w:rFonts w:ascii="Arial" w:eastAsia="Arial" w:hAnsi="Arial" w:cs="Arial"/>
          <w:sz w:val="22"/>
          <w:szCs w:val="22"/>
        </w:rPr>
        <w:t>2000700006/6000</w:t>
      </w:r>
    </w:p>
    <w:p w14:paraId="1B12A6D8" w14:textId="3BA03D79"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 xml:space="preserve">na straně jedné jako </w:t>
      </w:r>
      <w:r w:rsidR="0068351B" w:rsidRPr="0068351B">
        <w:rPr>
          <w:rFonts w:ascii="Arial" w:eastAsia="Arial" w:hAnsi="Arial" w:cs="Arial"/>
          <w:b/>
          <w:bCs/>
          <w:sz w:val="22"/>
          <w:szCs w:val="22"/>
        </w:rPr>
        <w:t>"</w:t>
      </w:r>
      <w:r w:rsidR="004A49AB">
        <w:rPr>
          <w:rFonts w:ascii="Arial" w:eastAsia="Arial" w:hAnsi="Arial" w:cs="Arial"/>
          <w:b/>
          <w:bCs/>
          <w:sz w:val="22"/>
          <w:szCs w:val="22"/>
        </w:rPr>
        <w:t>Objednatel</w:t>
      </w:r>
      <w:r w:rsidR="0068351B" w:rsidRPr="0068351B">
        <w:rPr>
          <w:rFonts w:ascii="Arial" w:eastAsia="Arial" w:hAnsi="Arial" w:cs="Arial"/>
          <w:b/>
          <w:bCs/>
          <w:sz w:val="22"/>
          <w:szCs w:val="22"/>
        </w:rPr>
        <w:t>“</w:t>
      </w:r>
    </w:p>
    <w:p w14:paraId="35976497" w14:textId="77777777" w:rsidR="00CC2AAF" w:rsidRPr="00570EED" w:rsidRDefault="00865B35">
      <w:pPr>
        <w:spacing w:before="120" w:after="120" w:line="276" w:lineRule="auto"/>
        <w:rPr>
          <w:rFonts w:ascii="Arial" w:eastAsia="Arial" w:hAnsi="Arial" w:cs="Arial"/>
          <w:sz w:val="22"/>
          <w:szCs w:val="22"/>
        </w:rPr>
      </w:pPr>
      <w:r>
        <w:rPr>
          <w:rFonts w:ascii="Arial" w:eastAsia="Arial" w:hAnsi="Arial" w:cs="Arial"/>
          <w:sz w:val="22"/>
          <w:szCs w:val="22"/>
        </w:rPr>
        <w:t xml:space="preserve">a </w:t>
      </w:r>
    </w:p>
    <w:p w14:paraId="39F93B29" w14:textId="3C63040C" w:rsidR="00570EED" w:rsidRPr="00570EED" w:rsidRDefault="00570EED">
      <w:pPr>
        <w:widowControl w:val="0"/>
        <w:spacing w:after="100" w:line="276" w:lineRule="auto"/>
        <w:jc w:val="both"/>
        <w:rPr>
          <w:rFonts w:ascii="Arial" w:eastAsia="Cambria" w:hAnsi="Arial" w:cs="Arial"/>
          <w:b/>
          <w:sz w:val="22"/>
          <w:szCs w:val="22"/>
        </w:rPr>
      </w:pPr>
      <w:r w:rsidRPr="00570EED">
        <w:rPr>
          <w:rFonts w:ascii="Arial" w:eastAsia="Cambria" w:hAnsi="Arial" w:cs="Arial"/>
          <w:b/>
          <w:sz w:val="22"/>
          <w:szCs w:val="22"/>
        </w:rPr>
        <w:t>VŠECHNO JE JINAK s.r.o.</w:t>
      </w:r>
    </w:p>
    <w:p w14:paraId="5B399617" w14:textId="77777777" w:rsidR="00570EED" w:rsidRPr="00570EED" w:rsidRDefault="00570EED" w:rsidP="00570EED">
      <w:pPr>
        <w:widowControl w:val="0"/>
        <w:spacing w:after="100" w:line="276" w:lineRule="auto"/>
        <w:jc w:val="both"/>
        <w:rPr>
          <w:rFonts w:ascii="Arial" w:eastAsia="Arial" w:hAnsi="Arial" w:cs="Arial"/>
          <w:sz w:val="22"/>
          <w:szCs w:val="22"/>
        </w:rPr>
      </w:pPr>
      <w:r w:rsidRPr="00570EED">
        <w:rPr>
          <w:rFonts w:ascii="Arial" w:eastAsia="Arial" w:hAnsi="Arial" w:cs="Arial"/>
          <w:sz w:val="22"/>
          <w:szCs w:val="22"/>
        </w:rPr>
        <w:t>zapsaná v obchodním rejstříku vedeném u Městského soudu v Praze, oddíl C, vložka 350093</w:t>
      </w:r>
    </w:p>
    <w:p w14:paraId="0BFAD092" w14:textId="7D854325" w:rsidR="00CC2AAF" w:rsidRPr="00570EED" w:rsidRDefault="00570EED" w:rsidP="0051235E">
      <w:pPr>
        <w:widowControl w:val="0"/>
        <w:spacing w:line="276" w:lineRule="auto"/>
        <w:jc w:val="both"/>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r>
      <w:r w:rsidR="00B55BE6">
        <w:rPr>
          <w:rFonts w:ascii="Arial" w:eastAsia="Arial" w:hAnsi="Arial" w:cs="Arial"/>
          <w:sz w:val="22"/>
          <w:szCs w:val="22"/>
        </w:rPr>
        <w:tab/>
      </w:r>
      <w:r w:rsidRPr="00570EED">
        <w:rPr>
          <w:rFonts w:ascii="Arial" w:eastAsia="Arial" w:hAnsi="Arial" w:cs="Arial"/>
          <w:sz w:val="22"/>
          <w:szCs w:val="22"/>
        </w:rPr>
        <w:t xml:space="preserve">Krištofem </w:t>
      </w:r>
      <w:proofErr w:type="spellStart"/>
      <w:r w:rsidRPr="00570EED">
        <w:rPr>
          <w:rFonts w:ascii="Arial" w:eastAsia="Arial" w:hAnsi="Arial" w:cs="Arial"/>
          <w:sz w:val="22"/>
          <w:szCs w:val="22"/>
        </w:rPr>
        <w:t>Kinterou</w:t>
      </w:r>
      <w:proofErr w:type="spellEnd"/>
      <w:r w:rsidRPr="00570EED">
        <w:rPr>
          <w:rFonts w:ascii="Arial" w:eastAsia="Arial" w:hAnsi="Arial" w:cs="Arial"/>
          <w:sz w:val="22"/>
          <w:szCs w:val="22"/>
        </w:rPr>
        <w:t>, jednatelem</w:t>
      </w:r>
      <w:r w:rsidR="00865B35" w:rsidRPr="00570EED">
        <w:rPr>
          <w:rFonts w:ascii="Arial" w:eastAsia="Arial" w:hAnsi="Arial" w:cs="Arial"/>
          <w:sz w:val="22"/>
          <w:szCs w:val="22"/>
        </w:rPr>
        <w:tab/>
      </w:r>
    </w:p>
    <w:p w14:paraId="3020311B" w14:textId="2FD46868" w:rsidR="00CC2AAF" w:rsidRPr="00570EED" w:rsidRDefault="00865B35" w:rsidP="0051235E">
      <w:pPr>
        <w:widowControl w:val="0"/>
        <w:spacing w:line="276" w:lineRule="auto"/>
        <w:jc w:val="both"/>
        <w:rPr>
          <w:rFonts w:ascii="Arial" w:hAnsi="Arial" w:cs="Arial"/>
          <w:sz w:val="22"/>
          <w:szCs w:val="22"/>
        </w:rPr>
      </w:pPr>
      <w:bookmarkStart w:id="0" w:name="docs-internal-guid-fa4163f4-7fff-5171-f4"/>
      <w:bookmarkEnd w:id="0"/>
      <w:r w:rsidRPr="00570EED">
        <w:rPr>
          <w:rFonts w:ascii="Arial" w:eastAsia="Arial" w:hAnsi="Arial" w:cs="Arial"/>
          <w:sz w:val="22"/>
          <w:szCs w:val="22"/>
        </w:rPr>
        <w:t>Se sídlem:</w:t>
      </w:r>
      <w:bookmarkStart w:id="1" w:name="docs-internal-guid-56730995-7fff-fd33-1d"/>
      <w:bookmarkEnd w:id="1"/>
      <w:r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Arial" w:hAnsi="Arial" w:cs="Arial"/>
          <w:sz w:val="22"/>
          <w:szCs w:val="22"/>
        </w:rPr>
        <w:t>Rybalkova 186/33, Vršovice, 101 00 Praha 10</w:t>
      </w:r>
      <w:r w:rsidRPr="00570EED">
        <w:rPr>
          <w:rFonts w:ascii="Arial" w:eastAsia="Arial" w:hAnsi="Arial" w:cs="Arial"/>
          <w:sz w:val="22"/>
          <w:szCs w:val="22"/>
        </w:rPr>
        <w:tab/>
      </w:r>
    </w:p>
    <w:p w14:paraId="06980292" w14:textId="3B5EB75E" w:rsidR="0068351B" w:rsidRPr="00570EED" w:rsidRDefault="0068351B" w:rsidP="0051235E">
      <w:pPr>
        <w:widowControl w:val="0"/>
        <w:spacing w:line="276" w:lineRule="auto"/>
        <w:jc w:val="both"/>
        <w:rPr>
          <w:rFonts w:ascii="Arial" w:eastAsia="Arial" w:hAnsi="Arial" w:cs="Arial"/>
          <w:sz w:val="22"/>
          <w:szCs w:val="22"/>
        </w:rPr>
      </w:pPr>
      <w:r w:rsidRPr="00570EED">
        <w:rPr>
          <w:rFonts w:ascii="Arial" w:eastAsia="Arial" w:hAnsi="Arial" w:cs="Arial"/>
          <w:sz w:val="22"/>
          <w:szCs w:val="22"/>
        </w:rPr>
        <w:t xml:space="preserve">IČ: </w:t>
      </w:r>
      <w:r w:rsidR="00570EED" w:rsidRPr="00570EED">
        <w:rPr>
          <w:rFonts w:ascii="Arial" w:eastAsia="Arial" w:hAnsi="Arial" w:cs="Arial"/>
          <w:sz w:val="22"/>
          <w:szCs w:val="22"/>
        </w:rPr>
        <w:tab/>
      </w:r>
      <w:r w:rsidR="00570EED"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Arial" w:hAnsi="Arial" w:cs="Arial"/>
          <w:sz w:val="22"/>
          <w:szCs w:val="22"/>
        </w:rPr>
        <w:t>108 81 751</w:t>
      </w:r>
    </w:p>
    <w:p w14:paraId="40C63B6C" w14:textId="0405FB83" w:rsidR="0068351B" w:rsidRPr="00570EED" w:rsidRDefault="0068351B" w:rsidP="0051235E">
      <w:pPr>
        <w:widowControl w:val="0"/>
        <w:spacing w:line="276" w:lineRule="auto"/>
        <w:jc w:val="both"/>
        <w:rPr>
          <w:rFonts w:ascii="Arial" w:eastAsia="Arial" w:hAnsi="Arial" w:cs="Arial"/>
          <w:sz w:val="22"/>
          <w:szCs w:val="22"/>
        </w:rPr>
      </w:pPr>
      <w:r w:rsidRPr="00570EED">
        <w:rPr>
          <w:rFonts w:ascii="Arial" w:eastAsia="Arial" w:hAnsi="Arial" w:cs="Arial"/>
          <w:sz w:val="22"/>
          <w:szCs w:val="22"/>
        </w:rPr>
        <w:t xml:space="preserve">DIČ: </w:t>
      </w:r>
      <w:r w:rsidR="00570EED" w:rsidRPr="00570EED">
        <w:rPr>
          <w:rFonts w:ascii="Arial" w:eastAsia="Arial" w:hAnsi="Arial" w:cs="Arial"/>
          <w:sz w:val="22"/>
          <w:szCs w:val="22"/>
        </w:rPr>
        <w:tab/>
      </w:r>
      <w:r w:rsidR="00570EED"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Cambria" w:hAnsi="Arial" w:cs="Arial"/>
          <w:sz w:val="22"/>
          <w:szCs w:val="22"/>
        </w:rPr>
        <w:t>CZ10881751</w:t>
      </w:r>
    </w:p>
    <w:p w14:paraId="2B50DF6E" w14:textId="65894247" w:rsidR="0068351B" w:rsidRPr="00570EED" w:rsidRDefault="0068351B" w:rsidP="0051235E">
      <w:pPr>
        <w:widowControl w:val="0"/>
        <w:spacing w:line="276" w:lineRule="auto"/>
        <w:jc w:val="both"/>
        <w:rPr>
          <w:rFonts w:ascii="Arial" w:eastAsia="Arial" w:hAnsi="Arial" w:cs="Arial"/>
          <w:sz w:val="22"/>
          <w:szCs w:val="22"/>
        </w:rPr>
      </w:pPr>
      <w:r w:rsidRPr="00570EED">
        <w:rPr>
          <w:rFonts w:ascii="Arial" w:eastAsia="Arial" w:hAnsi="Arial" w:cs="Arial"/>
          <w:sz w:val="22"/>
          <w:szCs w:val="22"/>
        </w:rPr>
        <w:t>Bankovní spojení:</w:t>
      </w:r>
      <w:r w:rsidR="00B55BE6">
        <w:rPr>
          <w:rFonts w:ascii="Arial" w:eastAsia="Arial" w:hAnsi="Arial" w:cs="Arial"/>
          <w:sz w:val="22"/>
          <w:szCs w:val="22"/>
        </w:rPr>
        <w:tab/>
        <w:t>ČSOB</w:t>
      </w:r>
    </w:p>
    <w:p w14:paraId="6073EA09" w14:textId="04FB50FE" w:rsidR="0068351B" w:rsidRPr="00570EED" w:rsidRDefault="00865B35" w:rsidP="0051235E">
      <w:pPr>
        <w:spacing w:line="276" w:lineRule="auto"/>
        <w:rPr>
          <w:rFonts w:ascii="Arial" w:eastAsia="Arial" w:hAnsi="Arial" w:cs="Arial"/>
          <w:sz w:val="22"/>
          <w:szCs w:val="22"/>
        </w:rPr>
      </w:pPr>
      <w:r w:rsidRPr="00570EED">
        <w:rPr>
          <w:rFonts w:ascii="Arial" w:eastAsia="Arial" w:hAnsi="Arial" w:cs="Arial"/>
          <w:sz w:val="22"/>
          <w:szCs w:val="22"/>
        </w:rPr>
        <w:t xml:space="preserve">Č. účtu: </w:t>
      </w:r>
      <w:r w:rsidR="00B55BE6">
        <w:rPr>
          <w:rFonts w:ascii="Arial" w:eastAsia="Arial" w:hAnsi="Arial" w:cs="Arial"/>
          <w:sz w:val="22"/>
          <w:szCs w:val="22"/>
        </w:rPr>
        <w:tab/>
      </w:r>
      <w:r w:rsidR="00B55BE6">
        <w:rPr>
          <w:rFonts w:ascii="Arial" w:eastAsia="Arial" w:hAnsi="Arial" w:cs="Arial"/>
          <w:sz w:val="22"/>
          <w:szCs w:val="22"/>
        </w:rPr>
        <w:tab/>
      </w:r>
      <w:r w:rsidR="00B55BE6" w:rsidRPr="00B55BE6">
        <w:rPr>
          <w:rFonts w:ascii="Arial" w:eastAsia="Arial" w:hAnsi="Arial" w:cs="Arial"/>
          <w:sz w:val="22"/>
          <w:szCs w:val="22"/>
        </w:rPr>
        <w:t>298691114/0300 </w:t>
      </w:r>
      <w:r w:rsidRPr="00570EED">
        <w:rPr>
          <w:rFonts w:ascii="Arial" w:eastAsia="Arial" w:hAnsi="Arial" w:cs="Arial"/>
          <w:sz w:val="22"/>
          <w:szCs w:val="22"/>
        </w:rPr>
        <w:tab/>
      </w:r>
    </w:p>
    <w:p w14:paraId="5635B43E" w14:textId="0C80192E" w:rsidR="00CC2AAF" w:rsidRPr="00570EED" w:rsidRDefault="00865B35" w:rsidP="00570EED">
      <w:pPr>
        <w:widowControl w:val="0"/>
        <w:spacing w:after="100" w:line="276" w:lineRule="auto"/>
        <w:jc w:val="both"/>
        <w:rPr>
          <w:rFonts w:ascii="Arial" w:hAnsi="Arial" w:cs="Arial"/>
          <w:sz w:val="22"/>
          <w:szCs w:val="22"/>
        </w:rPr>
      </w:pPr>
      <w:r>
        <w:rPr>
          <w:rFonts w:ascii="Arial" w:eastAsia="Arial" w:hAnsi="Arial" w:cs="Arial"/>
          <w:sz w:val="22"/>
          <w:szCs w:val="22"/>
        </w:rPr>
        <w:t>na straně druhé jako „</w:t>
      </w:r>
      <w:r w:rsidR="00570EED">
        <w:rPr>
          <w:rFonts w:ascii="Arial" w:eastAsia="Arial" w:hAnsi="Arial" w:cs="Arial"/>
          <w:b/>
          <w:sz w:val="22"/>
          <w:szCs w:val="22"/>
        </w:rPr>
        <w:t>Zhotovitel</w:t>
      </w:r>
      <w:r>
        <w:rPr>
          <w:rFonts w:ascii="Arial" w:eastAsia="Arial" w:hAnsi="Arial" w:cs="Arial"/>
          <w:b/>
          <w:sz w:val="22"/>
          <w:szCs w:val="22"/>
        </w:rPr>
        <w:t>“</w:t>
      </w:r>
    </w:p>
    <w:p w14:paraId="6558B5A3" w14:textId="77777777" w:rsidR="00570EED" w:rsidRDefault="00570EED" w:rsidP="004A49AB">
      <w:pPr>
        <w:pStyle w:val="Bezmezer"/>
        <w:spacing w:line="276" w:lineRule="auto"/>
        <w:jc w:val="center"/>
        <w:rPr>
          <w:sz w:val="22"/>
          <w:lang w:val="cs-CZ"/>
        </w:rPr>
      </w:pPr>
    </w:p>
    <w:p w14:paraId="3ED96D7F" w14:textId="77777777" w:rsidR="004A49AB" w:rsidRPr="00570EED" w:rsidRDefault="004A49AB" w:rsidP="004A49AB">
      <w:pPr>
        <w:pStyle w:val="Bezmezer"/>
        <w:spacing w:line="276" w:lineRule="auto"/>
        <w:jc w:val="center"/>
        <w:rPr>
          <w:rFonts w:ascii="Arial" w:hAnsi="Arial" w:cs="Arial"/>
          <w:b/>
          <w:sz w:val="22"/>
          <w:lang w:val="cs-CZ"/>
        </w:rPr>
      </w:pPr>
      <w:r w:rsidRPr="00570EED">
        <w:rPr>
          <w:rFonts w:ascii="Arial" w:hAnsi="Arial" w:cs="Arial"/>
          <w:b/>
          <w:sz w:val="22"/>
          <w:lang w:val="cs-CZ"/>
        </w:rPr>
        <w:t>I.</w:t>
      </w:r>
    </w:p>
    <w:p w14:paraId="364A7282" w14:textId="77777777" w:rsidR="004A49AB" w:rsidRPr="00570EED" w:rsidRDefault="004A49AB" w:rsidP="004A49AB">
      <w:pPr>
        <w:pStyle w:val="Bezmezer"/>
        <w:spacing w:line="276" w:lineRule="auto"/>
        <w:jc w:val="center"/>
        <w:rPr>
          <w:rFonts w:ascii="Arial" w:hAnsi="Arial" w:cs="Arial"/>
          <w:b/>
          <w:sz w:val="22"/>
          <w:lang w:val="cs-CZ"/>
        </w:rPr>
      </w:pPr>
      <w:r w:rsidRPr="00570EED">
        <w:rPr>
          <w:rFonts w:ascii="Arial" w:hAnsi="Arial" w:cs="Arial"/>
          <w:b/>
          <w:sz w:val="22"/>
          <w:lang w:val="cs-CZ"/>
        </w:rPr>
        <w:t>Předmět smlouvy</w:t>
      </w:r>
    </w:p>
    <w:p w14:paraId="6117C91B" w14:textId="77777777" w:rsidR="004A49AB" w:rsidRPr="00570EED" w:rsidRDefault="004A49AB" w:rsidP="00570EED">
      <w:pPr>
        <w:pStyle w:val="Bezmezer"/>
        <w:spacing w:line="276" w:lineRule="auto"/>
        <w:jc w:val="center"/>
        <w:rPr>
          <w:rFonts w:ascii="Arial" w:hAnsi="Arial" w:cs="Arial"/>
          <w:b/>
          <w:sz w:val="22"/>
          <w:lang w:val="cs-CZ"/>
        </w:rPr>
      </w:pPr>
    </w:p>
    <w:p w14:paraId="611F1479" w14:textId="48D5B09B" w:rsidR="00AE025D" w:rsidRPr="00281C53" w:rsidRDefault="004A49AB" w:rsidP="00281C53">
      <w:pPr>
        <w:numPr>
          <w:ilvl w:val="0"/>
          <w:numId w:val="23"/>
        </w:numPr>
        <w:suppressAutoHyphens w:val="0"/>
        <w:spacing w:after="384" w:line="276" w:lineRule="auto"/>
        <w:contextualSpacing/>
        <w:jc w:val="both"/>
        <w:rPr>
          <w:rFonts w:ascii="Arial" w:hAnsi="Arial" w:cs="Arial"/>
        </w:rPr>
      </w:pPr>
      <w:r w:rsidRPr="00570EED">
        <w:rPr>
          <w:rFonts w:ascii="Arial" w:hAnsi="Arial" w:cs="Arial"/>
          <w:sz w:val="22"/>
          <w:szCs w:val="22"/>
        </w:rPr>
        <w:t>Předmětem této smlouvy je úprava práv a povinností smluvních stran v souvislosti s</w:t>
      </w:r>
      <w:r w:rsidR="004409C6">
        <w:rPr>
          <w:rFonts w:ascii="Arial" w:hAnsi="Arial" w:cs="Arial"/>
          <w:sz w:val="22"/>
          <w:szCs w:val="22"/>
        </w:rPr>
        <w:t> vytvořením webových stránek pro</w:t>
      </w:r>
      <w:r w:rsidRPr="00570EED">
        <w:rPr>
          <w:rFonts w:ascii="Arial" w:hAnsi="Arial" w:cs="Arial"/>
          <w:sz w:val="22"/>
          <w:szCs w:val="22"/>
        </w:rPr>
        <w:t xml:space="preserve"> sochařsko-environmentální projekt v rámci </w:t>
      </w:r>
      <w:r w:rsidRPr="006B59EE">
        <w:rPr>
          <w:rFonts w:ascii="Arial" w:hAnsi="Arial" w:cs="Arial"/>
          <w:sz w:val="22"/>
          <w:szCs w:val="22"/>
        </w:rPr>
        <w:t>výstavby Dvoreckého mostu (výstavba Dvoreckého mostu dále jen „</w:t>
      </w:r>
      <w:r w:rsidRPr="00281C53">
        <w:rPr>
          <w:rFonts w:ascii="Arial" w:hAnsi="Arial" w:cs="Arial"/>
          <w:b/>
          <w:bCs/>
          <w:sz w:val="22"/>
          <w:szCs w:val="22"/>
        </w:rPr>
        <w:t>stavba</w:t>
      </w:r>
      <w:r w:rsidRPr="006B59EE">
        <w:rPr>
          <w:rFonts w:ascii="Arial" w:hAnsi="Arial" w:cs="Arial"/>
          <w:sz w:val="22"/>
          <w:szCs w:val="22"/>
        </w:rPr>
        <w:t>“)</w:t>
      </w:r>
      <w:r w:rsidR="008325B9">
        <w:rPr>
          <w:rFonts w:ascii="Arial" w:hAnsi="Arial" w:cs="Arial"/>
          <w:sz w:val="22"/>
          <w:szCs w:val="22"/>
        </w:rPr>
        <w:t>.</w:t>
      </w:r>
      <w:r w:rsidR="004409C6">
        <w:rPr>
          <w:rFonts w:ascii="Arial" w:hAnsi="Arial" w:cs="Arial"/>
          <w:sz w:val="22"/>
          <w:szCs w:val="22"/>
        </w:rPr>
        <w:t xml:space="preserve"> Dílo dle této smlouvy představuje funkční doplnění umělecké instalace vytvořené Zhotovitelem (dále jen „</w:t>
      </w:r>
      <w:r w:rsidR="004409C6" w:rsidRPr="009219F6">
        <w:rPr>
          <w:rFonts w:ascii="Arial" w:hAnsi="Arial" w:cs="Arial"/>
          <w:b/>
          <w:bCs/>
          <w:sz w:val="22"/>
          <w:szCs w:val="22"/>
        </w:rPr>
        <w:t>Projekt</w:t>
      </w:r>
      <w:r w:rsidR="004409C6">
        <w:rPr>
          <w:rFonts w:ascii="Arial" w:hAnsi="Arial" w:cs="Arial"/>
          <w:sz w:val="22"/>
          <w:szCs w:val="22"/>
        </w:rPr>
        <w:t xml:space="preserve">“) na základě smlouvy o dílo a licenční smlouvy č. </w:t>
      </w:r>
      <w:r w:rsidR="004409C6" w:rsidRPr="004409C6">
        <w:rPr>
          <w:rFonts w:ascii="Arial" w:hAnsi="Arial" w:cs="Arial"/>
          <w:sz w:val="22"/>
          <w:szCs w:val="22"/>
        </w:rPr>
        <w:t>Z-2400-787-2023</w:t>
      </w:r>
      <w:r w:rsidR="004409C6">
        <w:rPr>
          <w:rFonts w:ascii="Arial" w:hAnsi="Arial" w:cs="Arial"/>
          <w:sz w:val="22"/>
          <w:szCs w:val="22"/>
        </w:rPr>
        <w:t xml:space="preserve"> uzavřené smluvními stranami dne </w:t>
      </w:r>
      <w:r w:rsidR="00281C53">
        <w:rPr>
          <w:rFonts w:ascii="Arial" w:hAnsi="Arial" w:cs="Arial"/>
          <w:sz w:val="22"/>
          <w:szCs w:val="22"/>
        </w:rPr>
        <w:t>5.12.2023</w:t>
      </w:r>
      <w:r w:rsidR="004409C6">
        <w:rPr>
          <w:rFonts w:ascii="Arial" w:hAnsi="Arial" w:cs="Arial"/>
          <w:sz w:val="22"/>
          <w:szCs w:val="22"/>
        </w:rPr>
        <w:t xml:space="preserve"> v okolí Dvoreckého mostu (dále jen „</w:t>
      </w:r>
      <w:r w:rsidR="004409C6" w:rsidRPr="00281C53">
        <w:rPr>
          <w:rFonts w:ascii="Arial" w:hAnsi="Arial" w:cs="Arial"/>
          <w:b/>
          <w:bCs/>
          <w:sz w:val="22"/>
          <w:szCs w:val="22"/>
        </w:rPr>
        <w:t>Místo plnění</w:t>
      </w:r>
      <w:r w:rsidR="004409C6">
        <w:rPr>
          <w:rFonts w:ascii="Arial" w:hAnsi="Arial" w:cs="Arial"/>
          <w:sz w:val="22"/>
          <w:szCs w:val="22"/>
        </w:rPr>
        <w:t>“).</w:t>
      </w:r>
    </w:p>
    <w:p w14:paraId="71FE977F" w14:textId="77777777" w:rsidR="00AE025D" w:rsidRDefault="00AE025D" w:rsidP="00AE025D">
      <w:pPr>
        <w:pBdr>
          <w:top w:val="nil"/>
          <w:left w:val="nil"/>
          <w:bottom w:val="nil"/>
          <w:right w:val="nil"/>
          <w:between w:val="nil"/>
        </w:pBdr>
        <w:spacing w:line="276" w:lineRule="auto"/>
        <w:ind w:left="-709"/>
        <w:rPr>
          <w:rFonts w:ascii="Arial" w:hAnsi="Arial" w:cs="Arial"/>
          <w:b/>
          <w:bCs/>
        </w:rPr>
      </w:pPr>
    </w:p>
    <w:p w14:paraId="53FC2CFE" w14:textId="77777777" w:rsidR="00AE025D" w:rsidRDefault="00AE025D" w:rsidP="00AE025D">
      <w:pPr>
        <w:pBdr>
          <w:top w:val="nil"/>
          <w:left w:val="nil"/>
          <w:bottom w:val="nil"/>
          <w:right w:val="nil"/>
          <w:between w:val="nil"/>
        </w:pBdr>
        <w:spacing w:line="276" w:lineRule="auto"/>
        <w:ind w:left="-709"/>
        <w:rPr>
          <w:rFonts w:ascii="Arial" w:hAnsi="Arial" w:cs="Arial"/>
          <w:b/>
          <w:bCs/>
        </w:rPr>
      </w:pPr>
    </w:p>
    <w:p w14:paraId="2E025D9E" w14:textId="313A79E8" w:rsidR="008325B9" w:rsidRPr="00281C53" w:rsidRDefault="00AE025D" w:rsidP="00AE025D">
      <w:pPr>
        <w:numPr>
          <w:ilvl w:val="0"/>
          <w:numId w:val="23"/>
        </w:numPr>
        <w:suppressAutoHyphens w:val="0"/>
        <w:spacing w:after="384" w:line="276" w:lineRule="auto"/>
        <w:contextualSpacing/>
        <w:jc w:val="both"/>
        <w:rPr>
          <w:rFonts w:ascii="Arial" w:hAnsi="Arial" w:cs="Arial"/>
          <w:bCs/>
          <w:sz w:val="22"/>
          <w:szCs w:val="22"/>
          <w:u w:val="single"/>
        </w:rPr>
      </w:pPr>
      <w:r w:rsidRPr="00AE025D">
        <w:rPr>
          <w:rFonts w:ascii="Arial" w:hAnsi="Arial" w:cs="Arial"/>
          <w:sz w:val="22"/>
          <w:szCs w:val="22"/>
        </w:rPr>
        <w:lastRenderedPageBreak/>
        <w:t>Zhotovitel se na základě této smlouvy zavazuje</w:t>
      </w:r>
      <w:r w:rsidR="008325B9">
        <w:rPr>
          <w:rFonts w:ascii="Arial" w:hAnsi="Arial" w:cs="Arial"/>
          <w:sz w:val="22"/>
          <w:szCs w:val="22"/>
        </w:rPr>
        <w:t xml:space="preserve"> provést, a to za podmínek sjednaných v této smlouvě, díla ve formě webových stránek, a to web </w:t>
      </w:r>
      <w:proofErr w:type="spellStart"/>
      <w:r w:rsidR="008325B9">
        <w:rPr>
          <w:rFonts w:ascii="Arial" w:hAnsi="Arial" w:cs="Arial"/>
          <w:sz w:val="22"/>
          <w:szCs w:val="22"/>
        </w:rPr>
        <w:t>Light</w:t>
      </w:r>
      <w:proofErr w:type="spellEnd"/>
      <w:r w:rsidR="008325B9">
        <w:rPr>
          <w:rFonts w:ascii="Arial" w:hAnsi="Arial" w:cs="Arial"/>
          <w:sz w:val="22"/>
          <w:szCs w:val="22"/>
        </w:rPr>
        <w:t xml:space="preserve"> </w:t>
      </w:r>
      <w:proofErr w:type="spellStart"/>
      <w:r w:rsidR="008325B9">
        <w:rPr>
          <w:rFonts w:ascii="Arial" w:hAnsi="Arial" w:cs="Arial"/>
          <w:sz w:val="22"/>
          <w:szCs w:val="22"/>
        </w:rPr>
        <w:t>Removes</w:t>
      </w:r>
      <w:proofErr w:type="spellEnd"/>
      <w:r w:rsidR="008325B9">
        <w:rPr>
          <w:rFonts w:ascii="Arial" w:hAnsi="Arial" w:cs="Arial"/>
          <w:sz w:val="22"/>
          <w:szCs w:val="22"/>
        </w:rPr>
        <w:t xml:space="preserve"> </w:t>
      </w:r>
      <w:proofErr w:type="spellStart"/>
      <w:r w:rsidR="008325B9">
        <w:rPr>
          <w:rFonts w:ascii="Arial" w:hAnsi="Arial" w:cs="Arial"/>
          <w:sz w:val="22"/>
          <w:szCs w:val="22"/>
        </w:rPr>
        <w:t>Darkness</w:t>
      </w:r>
      <w:proofErr w:type="spellEnd"/>
      <w:r w:rsidR="008325B9">
        <w:rPr>
          <w:rFonts w:ascii="Arial" w:hAnsi="Arial" w:cs="Arial"/>
          <w:sz w:val="22"/>
          <w:szCs w:val="22"/>
        </w:rPr>
        <w:t xml:space="preserve"> a web </w:t>
      </w:r>
      <w:proofErr w:type="spellStart"/>
      <w:r w:rsidR="008325B9">
        <w:rPr>
          <w:rFonts w:ascii="Arial" w:hAnsi="Arial" w:cs="Arial"/>
          <w:sz w:val="22"/>
          <w:szCs w:val="22"/>
        </w:rPr>
        <w:t>JukeBox</w:t>
      </w:r>
      <w:proofErr w:type="spellEnd"/>
      <w:r w:rsidR="009A6EFC">
        <w:rPr>
          <w:rFonts w:ascii="Arial" w:hAnsi="Arial" w:cs="Arial"/>
          <w:sz w:val="22"/>
          <w:szCs w:val="22"/>
        </w:rPr>
        <w:t xml:space="preserve">, včetně </w:t>
      </w:r>
      <w:r w:rsidR="00CB350F">
        <w:rPr>
          <w:rFonts w:ascii="Arial" w:hAnsi="Arial" w:cs="Arial"/>
          <w:sz w:val="22"/>
          <w:szCs w:val="22"/>
        </w:rPr>
        <w:t>zdrojového kódu,</w:t>
      </w:r>
      <w:r w:rsidR="009A6EFC">
        <w:rPr>
          <w:rFonts w:ascii="Arial" w:hAnsi="Arial" w:cs="Arial"/>
          <w:sz w:val="22"/>
          <w:szCs w:val="22"/>
        </w:rPr>
        <w:t xml:space="preserve"> </w:t>
      </w:r>
      <w:r w:rsidR="005408F9">
        <w:rPr>
          <w:rFonts w:ascii="Arial" w:hAnsi="Arial" w:cs="Arial"/>
          <w:sz w:val="22"/>
          <w:szCs w:val="22"/>
        </w:rPr>
        <w:t xml:space="preserve">grafického zpracování </w:t>
      </w:r>
      <w:r w:rsidR="00805C0D">
        <w:rPr>
          <w:rFonts w:ascii="Arial" w:hAnsi="Arial" w:cs="Arial"/>
          <w:sz w:val="22"/>
          <w:szCs w:val="22"/>
        </w:rPr>
        <w:t>a obsahu</w:t>
      </w:r>
      <w:r w:rsidR="009A6EFC">
        <w:rPr>
          <w:rFonts w:ascii="Arial" w:hAnsi="Arial" w:cs="Arial"/>
          <w:sz w:val="22"/>
          <w:szCs w:val="22"/>
        </w:rPr>
        <w:t>,</w:t>
      </w:r>
      <w:r w:rsidR="008325B9">
        <w:rPr>
          <w:rFonts w:ascii="Arial" w:hAnsi="Arial" w:cs="Arial"/>
          <w:sz w:val="22"/>
          <w:szCs w:val="22"/>
        </w:rPr>
        <w:t xml:space="preserve"> dle specifikace uvedené v </w:t>
      </w:r>
      <w:r w:rsidR="00EB0394">
        <w:rPr>
          <w:rFonts w:ascii="Arial" w:hAnsi="Arial" w:cs="Arial"/>
          <w:sz w:val="22"/>
          <w:szCs w:val="22"/>
        </w:rPr>
        <w:t>P</w:t>
      </w:r>
      <w:r w:rsidR="008325B9">
        <w:rPr>
          <w:rFonts w:ascii="Arial" w:hAnsi="Arial" w:cs="Arial"/>
          <w:sz w:val="22"/>
          <w:szCs w:val="22"/>
        </w:rPr>
        <w:t>říloze č. 1 této smlouvy (dále jen „</w:t>
      </w:r>
      <w:r w:rsidR="008325B9" w:rsidRPr="00281C53">
        <w:rPr>
          <w:rFonts w:ascii="Arial" w:hAnsi="Arial" w:cs="Arial"/>
          <w:b/>
          <w:bCs/>
          <w:sz w:val="22"/>
          <w:szCs w:val="22"/>
        </w:rPr>
        <w:t>předměty Díla</w:t>
      </w:r>
      <w:r w:rsidR="008325B9">
        <w:rPr>
          <w:rFonts w:ascii="Arial" w:hAnsi="Arial" w:cs="Arial"/>
          <w:sz w:val="22"/>
          <w:szCs w:val="22"/>
        </w:rPr>
        <w:t>“)</w:t>
      </w:r>
      <w:r w:rsidR="00E82157">
        <w:rPr>
          <w:rFonts w:ascii="Arial" w:hAnsi="Arial" w:cs="Arial"/>
          <w:sz w:val="22"/>
          <w:szCs w:val="22"/>
        </w:rPr>
        <w:t>, a dále provádět administraci a správu předmětů Díla za podmínek dále sjednaných v této smlouvě (dále jen „</w:t>
      </w:r>
      <w:r w:rsidR="00E82157" w:rsidRPr="00281C53">
        <w:rPr>
          <w:rFonts w:ascii="Arial" w:hAnsi="Arial" w:cs="Arial"/>
          <w:b/>
          <w:bCs/>
          <w:sz w:val="22"/>
          <w:szCs w:val="22"/>
        </w:rPr>
        <w:t>Správa</w:t>
      </w:r>
      <w:r w:rsidR="00E82157">
        <w:rPr>
          <w:rFonts w:ascii="Arial" w:hAnsi="Arial" w:cs="Arial"/>
          <w:sz w:val="22"/>
          <w:szCs w:val="22"/>
        </w:rPr>
        <w:t>“).</w:t>
      </w:r>
      <w:r w:rsidR="00E8103D">
        <w:rPr>
          <w:rFonts w:ascii="Arial" w:hAnsi="Arial" w:cs="Arial"/>
          <w:sz w:val="22"/>
          <w:szCs w:val="22"/>
        </w:rPr>
        <w:t xml:space="preserve"> Každý z předmětů Díla </w:t>
      </w:r>
      <w:r w:rsidR="00F10B8F">
        <w:rPr>
          <w:rFonts w:ascii="Arial" w:hAnsi="Arial" w:cs="Arial"/>
          <w:sz w:val="22"/>
          <w:szCs w:val="22"/>
        </w:rPr>
        <w:t xml:space="preserve">(webů) </w:t>
      </w:r>
      <w:r w:rsidR="00E8103D">
        <w:rPr>
          <w:rFonts w:ascii="Arial" w:hAnsi="Arial" w:cs="Arial"/>
          <w:sz w:val="22"/>
          <w:szCs w:val="22"/>
        </w:rPr>
        <w:t>představuje samostatnou část díla.</w:t>
      </w:r>
    </w:p>
    <w:p w14:paraId="667E19D8" w14:textId="77777777" w:rsidR="00AE025D" w:rsidRPr="00AE025D" w:rsidRDefault="00AE025D" w:rsidP="00AE025D">
      <w:pPr>
        <w:suppressAutoHyphens w:val="0"/>
        <w:spacing w:after="384" w:line="276" w:lineRule="auto"/>
        <w:ind w:left="360"/>
        <w:contextualSpacing/>
        <w:jc w:val="both"/>
        <w:rPr>
          <w:rFonts w:ascii="Arial" w:hAnsi="Arial" w:cs="Arial"/>
          <w:bCs/>
          <w:sz w:val="22"/>
          <w:szCs w:val="22"/>
          <w:u w:val="single"/>
        </w:rPr>
      </w:pPr>
    </w:p>
    <w:p w14:paraId="7996FDD7" w14:textId="4A594794" w:rsidR="00AE025D" w:rsidRPr="00281C53" w:rsidRDefault="00AE025D" w:rsidP="00AE025D">
      <w:pPr>
        <w:numPr>
          <w:ilvl w:val="0"/>
          <w:numId w:val="23"/>
        </w:numPr>
        <w:suppressAutoHyphens w:val="0"/>
        <w:spacing w:after="384" w:line="276" w:lineRule="auto"/>
        <w:contextualSpacing/>
        <w:jc w:val="both"/>
        <w:rPr>
          <w:rFonts w:ascii="Arial" w:hAnsi="Arial" w:cs="Arial"/>
          <w:bCs/>
          <w:sz w:val="22"/>
          <w:szCs w:val="22"/>
          <w:u w:val="single"/>
        </w:rPr>
      </w:pPr>
      <w:r w:rsidRPr="00AE025D">
        <w:rPr>
          <w:rFonts w:ascii="Arial" w:hAnsi="Arial" w:cs="Arial"/>
          <w:sz w:val="22"/>
          <w:szCs w:val="22"/>
        </w:rPr>
        <w:t>Zhotovitel se dále zavazuje poskytnout licence ve prospěch Objednatele k užití předmětů Díla v rozsahu stanoveném v čl. IV této smlouvy</w:t>
      </w:r>
      <w:r>
        <w:rPr>
          <w:rFonts w:ascii="Arial" w:hAnsi="Arial" w:cs="Arial"/>
          <w:sz w:val="22"/>
          <w:szCs w:val="22"/>
        </w:rPr>
        <w:t>.</w:t>
      </w:r>
    </w:p>
    <w:p w14:paraId="1F822A07" w14:textId="77777777" w:rsidR="00A86973" w:rsidRPr="00281C53" w:rsidRDefault="00A86973" w:rsidP="00281C53">
      <w:pPr>
        <w:suppressAutoHyphens w:val="0"/>
        <w:spacing w:after="384" w:line="276" w:lineRule="auto"/>
        <w:ind w:left="360"/>
        <w:contextualSpacing/>
        <w:jc w:val="both"/>
        <w:rPr>
          <w:rFonts w:ascii="Arial" w:hAnsi="Arial" w:cs="Arial"/>
          <w:bCs/>
          <w:sz w:val="22"/>
          <w:szCs w:val="22"/>
          <w:u w:val="single"/>
        </w:rPr>
      </w:pPr>
    </w:p>
    <w:p w14:paraId="3A71FC94" w14:textId="2ECB9C41" w:rsidR="00A86973" w:rsidRDefault="00A86973" w:rsidP="00AE025D">
      <w:pPr>
        <w:numPr>
          <w:ilvl w:val="0"/>
          <w:numId w:val="23"/>
        </w:numPr>
        <w:suppressAutoHyphens w:val="0"/>
        <w:spacing w:after="384" w:line="276" w:lineRule="auto"/>
        <w:contextualSpacing/>
        <w:jc w:val="both"/>
        <w:rPr>
          <w:rFonts w:ascii="Arial" w:hAnsi="Arial" w:cs="Arial"/>
          <w:bCs/>
          <w:sz w:val="22"/>
          <w:szCs w:val="22"/>
        </w:rPr>
      </w:pPr>
      <w:r w:rsidRPr="00281C53">
        <w:rPr>
          <w:rFonts w:ascii="Arial" w:hAnsi="Arial" w:cs="Arial"/>
          <w:bCs/>
          <w:sz w:val="22"/>
          <w:szCs w:val="22"/>
        </w:rPr>
        <w:t>Smluvní strany se dohodly, že Správa zahrnuje:</w:t>
      </w:r>
    </w:p>
    <w:p w14:paraId="676FD99D" w14:textId="77777777" w:rsidR="00E85131" w:rsidRPr="00281C53" w:rsidRDefault="00E85131" w:rsidP="00281C53">
      <w:pPr>
        <w:suppressAutoHyphens w:val="0"/>
        <w:spacing w:after="384" w:line="276" w:lineRule="auto"/>
        <w:contextualSpacing/>
        <w:jc w:val="both"/>
        <w:rPr>
          <w:rFonts w:ascii="Arial" w:hAnsi="Arial" w:cs="Arial"/>
          <w:bCs/>
          <w:sz w:val="22"/>
          <w:szCs w:val="22"/>
        </w:rPr>
      </w:pPr>
    </w:p>
    <w:p w14:paraId="11EC0CB9" w14:textId="1093BAAF" w:rsidR="00A86973" w:rsidRPr="00281C53" w:rsidRDefault="00A86973" w:rsidP="00A86973">
      <w:pPr>
        <w:numPr>
          <w:ilvl w:val="1"/>
          <w:numId w:val="23"/>
        </w:numPr>
        <w:suppressAutoHyphens w:val="0"/>
        <w:spacing w:after="384" w:line="276" w:lineRule="auto"/>
        <w:contextualSpacing/>
        <w:jc w:val="both"/>
        <w:rPr>
          <w:rFonts w:ascii="Arial" w:hAnsi="Arial" w:cs="Arial"/>
          <w:bCs/>
          <w:sz w:val="22"/>
          <w:szCs w:val="22"/>
        </w:rPr>
      </w:pPr>
      <w:r w:rsidRPr="00281C53">
        <w:rPr>
          <w:rFonts w:ascii="Arial" w:hAnsi="Arial" w:cs="Arial"/>
          <w:bCs/>
          <w:sz w:val="22"/>
          <w:szCs w:val="22"/>
        </w:rPr>
        <w:t xml:space="preserve">administraci, </w:t>
      </w:r>
      <w:r w:rsidR="002D0955">
        <w:rPr>
          <w:rFonts w:ascii="Arial" w:hAnsi="Arial" w:cs="Arial"/>
          <w:bCs/>
          <w:sz w:val="22"/>
          <w:szCs w:val="22"/>
        </w:rPr>
        <w:t xml:space="preserve">zajištění provozu, </w:t>
      </w:r>
      <w:r w:rsidRPr="00281C53">
        <w:rPr>
          <w:rFonts w:ascii="Arial" w:hAnsi="Arial" w:cs="Arial"/>
          <w:bCs/>
          <w:sz w:val="22"/>
          <w:szCs w:val="22"/>
        </w:rPr>
        <w:t>aktualizaci a servis předmětů Díla</w:t>
      </w:r>
      <w:r w:rsidR="00597447">
        <w:rPr>
          <w:rFonts w:ascii="Arial" w:hAnsi="Arial" w:cs="Arial"/>
          <w:bCs/>
          <w:sz w:val="22"/>
          <w:szCs w:val="22"/>
        </w:rPr>
        <w:t xml:space="preserve"> v</w:t>
      </w:r>
      <w:r w:rsidR="00212BDC">
        <w:rPr>
          <w:rFonts w:ascii="Arial" w:hAnsi="Arial" w:cs="Arial"/>
          <w:bCs/>
          <w:sz w:val="22"/>
          <w:szCs w:val="22"/>
        </w:rPr>
        <w:t> </w:t>
      </w:r>
      <w:r w:rsidR="00597447">
        <w:rPr>
          <w:rFonts w:ascii="Arial" w:hAnsi="Arial" w:cs="Arial"/>
          <w:bCs/>
          <w:sz w:val="22"/>
          <w:szCs w:val="22"/>
        </w:rPr>
        <w:t>rozsahu</w:t>
      </w:r>
      <w:r w:rsidR="00212BDC">
        <w:rPr>
          <w:rFonts w:ascii="Arial" w:hAnsi="Arial" w:cs="Arial"/>
          <w:bCs/>
          <w:sz w:val="22"/>
          <w:szCs w:val="22"/>
        </w:rPr>
        <w:t xml:space="preserve"> nutném k zachování </w:t>
      </w:r>
      <w:r w:rsidR="00A46E16">
        <w:rPr>
          <w:rFonts w:ascii="Arial" w:hAnsi="Arial" w:cs="Arial"/>
          <w:bCs/>
          <w:sz w:val="22"/>
          <w:szCs w:val="22"/>
        </w:rPr>
        <w:t xml:space="preserve">podmínek díla dle </w:t>
      </w:r>
      <w:r w:rsidR="00EB0394">
        <w:rPr>
          <w:rFonts w:ascii="Arial" w:hAnsi="Arial" w:cs="Arial"/>
          <w:bCs/>
          <w:sz w:val="22"/>
          <w:szCs w:val="22"/>
        </w:rPr>
        <w:t>P</w:t>
      </w:r>
      <w:r w:rsidR="00A46E16">
        <w:rPr>
          <w:rFonts w:ascii="Arial" w:hAnsi="Arial" w:cs="Arial"/>
          <w:bCs/>
          <w:sz w:val="22"/>
          <w:szCs w:val="22"/>
        </w:rPr>
        <w:t>řílohy č. 1 této smlouvy</w:t>
      </w:r>
      <w:r w:rsidRPr="00281C53">
        <w:rPr>
          <w:rFonts w:ascii="Arial" w:hAnsi="Arial" w:cs="Arial"/>
          <w:bCs/>
          <w:sz w:val="22"/>
          <w:szCs w:val="22"/>
        </w:rPr>
        <w:t>,</w:t>
      </w:r>
      <w:r w:rsidR="00597447">
        <w:rPr>
          <w:rFonts w:ascii="Arial" w:hAnsi="Arial" w:cs="Arial"/>
          <w:bCs/>
          <w:sz w:val="22"/>
          <w:szCs w:val="22"/>
        </w:rPr>
        <w:t xml:space="preserve"> a to</w:t>
      </w:r>
      <w:r w:rsidRPr="00281C53">
        <w:rPr>
          <w:rFonts w:ascii="Arial" w:hAnsi="Arial" w:cs="Arial"/>
          <w:bCs/>
          <w:sz w:val="22"/>
          <w:szCs w:val="22"/>
        </w:rPr>
        <w:t xml:space="preserve"> včetně úhrady nákladů na </w:t>
      </w:r>
      <w:r w:rsidR="006A7529">
        <w:rPr>
          <w:rFonts w:ascii="Arial" w:hAnsi="Arial" w:cs="Arial"/>
          <w:bCs/>
          <w:sz w:val="22"/>
          <w:szCs w:val="22"/>
        </w:rPr>
        <w:t xml:space="preserve">zajištění </w:t>
      </w:r>
      <w:r w:rsidR="00805C0D">
        <w:rPr>
          <w:rFonts w:ascii="Arial" w:hAnsi="Arial" w:cs="Arial"/>
          <w:bCs/>
          <w:sz w:val="22"/>
          <w:szCs w:val="22"/>
        </w:rPr>
        <w:t xml:space="preserve">úložiště, </w:t>
      </w:r>
      <w:r w:rsidRPr="00281C53">
        <w:rPr>
          <w:rFonts w:ascii="Arial" w:hAnsi="Arial" w:cs="Arial"/>
          <w:bCs/>
          <w:sz w:val="22"/>
          <w:szCs w:val="22"/>
        </w:rPr>
        <w:t>hosting</w:t>
      </w:r>
      <w:r w:rsidR="006A7529">
        <w:rPr>
          <w:rFonts w:ascii="Arial" w:hAnsi="Arial" w:cs="Arial"/>
          <w:bCs/>
          <w:sz w:val="22"/>
          <w:szCs w:val="22"/>
        </w:rPr>
        <w:t>u</w:t>
      </w:r>
      <w:r w:rsidR="004660E9">
        <w:rPr>
          <w:rFonts w:ascii="Arial" w:hAnsi="Arial" w:cs="Arial"/>
          <w:bCs/>
          <w:sz w:val="22"/>
          <w:szCs w:val="22"/>
        </w:rPr>
        <w:t xml:space="preserve"> a domény</w:t>
      </w:r>
      <w:r w:rsidRPr="00281C53">
        <w:rPr>
          <w:rFonts w:ascii="Arial" w:hAnsi="Arial" w:cs="Arial"/>
          <w:bCs/>
          <w:sz w:val="22"/>
          <w:szCs w:val="22"/>
        </w:rPr>
        <w:t>;</w:t>
      </w:r>
    </w:p>
    <w:p w14:paraId="58D24EFE" w14:textId="7F0E222C" w:rsidR="00A86973" w:rsidRDefault="00EC39EB" w:rsidP="00A86973">
      <w:pPr>
        <w:numPr>
          <w:ilvl w:val="1"/>
          <w:numId w:val="23"/>
        </w:numPr>
        <w:suppressAutoHyphens w:val="0"/>
        <w:spacing w:after="384" w:line="276" w:lineRule="auto"/>
        <w:contextualSpacing/>
        <w:jc w:val="both"/>
        <w:rPr>
          <w:rFonts w:ascii="Arial" w:hAnsi="Arial" w:cs="Arial"/>
          <w:bCs/>
          <w:sz w:val="22"/>
          <w:szCs w:val="22"/>
        </w:rPr>
      </w:pPr>
      <w:r w:rsidRPr="00281C53">
        <w:rPr>
          <w:rFonts w:ascii="Arial" w:hAnsi="Arial" w:cs="Arial"/>
          <w:bCs/>
          <w:sz w:val="22"/>
          <w:szCs w:val="22"/>
        </w:rPr>
        <w:t xml:space="preserve">úhradu odměny </w:t>
      </w:r>
      <w:r w:rsidR="006A7529" w:rsidRPr="00CE3BAB">
        <w:rPr>
          <w:rFonts w:ascii="Arial" w:hAnsi="Arial" w:cs="Arial"/>
          <w:bCs/>
          <w:sz w:val="22"/>
          <w:szCs w:val="22"/>
        </w:rPr>
        <w:t xml:space="preserve">kolektivnímu správci </w:t>
      </w:r>
      <w:r w:rsidRPr="00281C53">
        <w:rPr>
          <w:rFonts w:ascii="Arial" w:hAnsi="Arial" w:cs="Arial"/>
          <w:bCs/>
          <w:sz w:val="22"/>
          <w:szCs w:val="22"/>
        </w:rPr>
        <w:t xml:space="preserve">v příslušné </w:t>
      </w:r>
      <w:r w:rsidR="006A7529">
        <w:rPr>
          <w:rFonts w:ascii="Arial" w:hAnsi="Arial" w:cs="Arial"/>
          <w:bCs/>
          <w:sz w:val="22"/>
          <w:szCs w:val="22"/>
        </w:rPr>
        <w:t>výši</w:t>
      </w:r>
      <w:r w:rsidR="00A86973" w:rsidRPr="00281C53">
        <w:rPr>
          <w:rFonts w:ascii="Arial" w:hAnsi="Arial" w:cs="Arial"/>
          <w:bCs/>
          <w:sz w:val="22"/>
          <w:szCs w:val="22"/>
        </w:rPr>
        <w:t xml:space="preserve"> </w:t>
      </w:r>
      <w:r w:rsidRPr="00281C53">
        <w:rPr>
          <w:rFonts w:ascii="Arial" w:hAnsi="Arial" w:cs="Arial"/>
          <w:bCs/>
          <w:sz w:val="22"/>
          <w:szCs w:val="22"/>
        </w:rPr>
        <w:t xml:space="preserve">v souvislosti s užitím hudebních děl při provozu skulptury </w:t>
      </w:r>
      <w:proofErr w:type="spellStart"/>
      <w:r w:rsidRPr="00281C53">
        <w:rPr>
          <w:rFonts w:ascii="Arial" w:hAnsi="Arial" w:cs="Arial"/>
          <w:bCs/>
          <w:sz w:val="22"/>
          <w:szCs w:val="22"/>
        </w:rPr>
        <w:t>JukeBox</w:t>
      </w:r>
      <w:proofErr w:type="spellEnd"/>
      <w:r w:rsidRPr="00281C53">
        <w:rPr>
          <w:rFonts w:ascii="Arial" w:hAnsi="Arial" w:cs="Arial"/>
          <w:bCs/>
          <w:sz w:val="22"/>
          <w:szCs w:val="22"/>
        </w:rPr>
        <w:t>, která je součástí Projektu</w:t>
      </w:r>
      <w:r w:rsidR="00A86973" w:rsidRPr="00281C53">
        <w:rPr>
          <w:rFonts w:ascii="Arial" w:hAnsi="Arial" w:cs="Arial"/>
          <w:bCs/>
          <w:sz w:val="22"/>
          <w:szCs w:val="22"/>
        </w:rPr>
        <w:t>;</w:t>
      </w:r>
    </w:p>
    <w:p w14:paraId="68AC02C8" w14:textId="77777777" w:rsidR="00E85131" w:rsidRPr="00281C53" w:rsidRDefault="00E85131" w:rsidP="00281C53">
      <w:pPr>
        <w:suppressAutoHyphens w:val="0"/>
        <w:spacing w:after="384" w:line="276" w:lineRule="auto"/>
        <w:ind w:left="1080"/>
        <w:contextualSpacing/>
        <w:jc w:val="both"/>
        <w:rPr>
          <w:rFonts w:ascii="Arial" w:hAnsi="Arial" w:cs="Arial"/>
          <w:bCs/>
          <w:sz w:val="22"/>
          <w:szCs w:val="22"/>
        </w:rPr>
      </w:pPr>
    </w:p>
    <w:p w14:paraId="22F4C8C4" w14:textId="63E3C410" w:rsidR="00A86973" w:rsidRPr="00281C53" w:rsidRDefault="00A86973" w:rsidP="00281C53">
      <w:pPr>
        <w:suppressAutoHyphens w:val="0"/>
        <w:spacing w:after="384" w:line="276" w:lineRule="auto"/>
        <w:ind w:left="360"/>
        <w:contextualSpacing/>
        <w:jc w:val="both"/>
        <w:rPr>
          <w:rFonts w:ascii="Arial" w:hAnsi="Arial" w:cs="Arial"/>
          <w:bCs/>
          <w:sz w:val="22"/>
          <w:szCs w:val="22"/>
        </w:rPr>
      </w:pPr>
      <w:r w:rsidRPr="00281C53">
        <w:rPr>
          <w:rFonts w:ascii="Arial" w:hAnsi="Arial" w:cs="Arial"/>
          <w:bCs/>
          <w:sz w:val="22"/>
          <w:szCs w:val="22"/>
        </w:rPr>
        <w:t xml:space="preserve">a to po dobu 2 let ode dne provedení </w:t>
      </w:r>
      <w:r w:rsidR="008B068C">
        <w:rPr>
          <w:rFonts w:ascii="Arial" w:hAnsi="Arial" w:cs="Arial"/>
          <w:bCs/>
          <w:sz w:val="22"/>
          <w:szCs w:val="22"/>
        </w:rPr>
        <w:t>(dokončení) obou částí</w:t>
      </w:r>
      <w:r w:rsidRPr="00281C53">
        <w:rPr>
          <w:rFonts w:ascii="Arial" w:hAnsi="Arial" w:cs="Arial"/>
          <w:bCs/>
          <w:sz w:val="22"/>
          <w:szCs w:val="22"/>
        </w:rPr>
        <w:t xml:space="preserve"> díla.</w:t>
      </w:r>
      <w:r w:rsidR="00E85131">
        <w:rPr>
          <w:rFonts w:ascii="Arial" w:hAnsi="Arial" w:cs="Arial"/>
          <w:bCs/>
          <w:sz w:val="22"/>
          <w:szCs w:val="22"/>
        </w:rPr>
        <w:t xml:space="preserve"> Po uplynutí doby dle předchozí věty Zhotovitel předá Objednateli veškeré podklady nutné k zajištění další </w:t>
      </w:r>
      <w:r w:rsidR="00E155B7">
        <w:rPr>
          <w:rFonts w:ascii="Arial" w:hAnsi="Arial" w:cs="Arial"/>
          <w:bCs/>
          <w:sz w:val="22"/>
          <w:szCs w:val="22"/>
        </w:rPr>
        <w:t>S</w:t>
      </w:r>
      <w:r w:rsidR="00E85131">
        <w:rPr>
          <w:rFonts w:ascii="Arial" w:hAnsi="Arial" w:cs="Arial"/>
          <w:bCs/>
          <w:sz w:val="22"/>
          <w:szCs w:val="22"/>
        </w:rPr>
        <w:t>právy předmětů Díla.</w:t>
      </w:r>
    </w:p>
    <w:p w14:paraId="668AB277" w14:textId="77777777" w:rsidR="00AE025D" w:rsidRPr="00AE025D" w:rsidRDefault="00AE025D" w:rsidP="00AE025D">
      <w:pPr>
        <w:suppressAutoHyphens w:val="0"/>
        <w:spacing w:after="384" w:line="276" w:lineRule="auto"/>
        <w:ind w:left="360"/>
        <w:contextualSpacing/>
        <w:jc w:val="both"/>
        <w:rPr>
          <w:rFonts w:ascii="Arial" w:hAnsi="Arial" w:cs="Arial"/>
          <w:bCs/>
          <w:sz w:val="22"/>
          <w:szCs w:val="22"/>
          <w:u w:val="single"/>
        </w:rPr>
      </w:pPr>
    </w:p>
    <w:p w14:paraId="2F14159B" w14:textId="32FB9BDB"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se zavazuje zaplatit Zhotoviteli cenu dle čl. II. této smlouvy.</w:t>
      </w:r>
    </w:p>
    <w:p w14:paraId="1355DCD0"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7B662A2" w14:textId="68645EC0"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Smluvní strany prohlašují, že jsou oprávněny tuto smlouvu uzavřít.</w:t>
      </w:r>
    </w:p>
    <w:p w14:paraId="5DE40BE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1BFC94F8" w14:textId="32F347C2"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Objednatel dále prohlašuje, že je příspěvkovou organizací hlavního města Prahy, kdy na základě </w:t>
      </w:r>
      <w:proofErr w:type="spellStart"/>
      <w:r w:rsidRPr="00570EED">
        <w:rPr>
          <w:rFonts w:ascii="Arial" w:hAnsi="Arial" w:cs="Arial"/>
          <w:sz w:val="22"/>
          <w:szCs w:val="22"/>
        </w:rPr>
        <w:t>ust</w:t>
      </w:r>
      <w:proofErr w:type="spellEnd"/>
      <w:r w:rsidRPr="00570EED">
        <w:rPr>
          <w:rFonts w:ascii="Arial" w:hAnsi="Arial" w:cs="Arial"/>
          <w:sz w:val="22"/>
          <w:szCs w:val="22"/>
        </w:rPr>
        <w:t>. § 27 odst. 6 zákona č. 250/2000 Sb. nabývá majetek pro svého zřizovatele.</w:t>
      </w:r>
    </w:p>
    <w:p w14:paraId="4A2A5EAF"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425187D2" w14:textId="5C8EC5E4" w:rsidR="004A49AB" w:rsidRPr="00E155B7" w:rsidRDefault="004A49AB" w:rsidP="00E155B7">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Zhotovitel se zavazuje </w:t>
      </w:r>
      <w:r w:rsidR="00EC39EB">
        <w:rPr>
          <w:rFonts w:ascii="Arial" w:hAnsi="Arial" w:cs="Arial"/>
          <w:sz w:val="22"/>
          <w:szCs w:val="22"/>
        </w:rPr>
        <w:t xml:space="preserve">vytvořit předměty Díla jako souborná </w:t>
      </w:r>
      <w:r w:rsidRPr="00570EED">
        <w:rPr>
          <w:rFonts w:ascii="Arial" w:hAnsi="Arial" w:cs="Arial"/>
          <w:sz w:val="22"/>
          <w:szCs w:val="22"/>
        </w:rPr>
        <w:t>autorská díla</w:t>
      </w:r>
      <w:r w:rsidR="00EC39EB">
        <w:rPr>
          <w:rFonts w:ascii="Arial" w:hAnsi="Arial" w:cs="Arial"/>
          <w:sz w:val="22"/>
          <w:szCs w:val="22"/>
        </w:rPr>
        <w:t>, a to konkrétně</w:t>
      </w:r>
      <w:r w:rsidRPr="00570EED">
        <w:rPr>
          <w:rFonts w:ascii="Arial" w:hAnsi="Arial" w:cs="Arial"/>
          <w:sz w:val="22"/>
          <w:szCs w:val="22"/>
        </w:rPr>
        <w:t xml:space="preserve"> jako (kvazi)zaměstnanecká díla dle </w:t>
      </w:r>
      <w:proofErr w:type="spellStart"/>
      <w:r w:rsidRPr="00570EED">
        <w:rPr>
          <w:rFonts w:ascii="Arial" w:hAnsi="Arial" w:cs="Arial"/>
          <w:sz w:val="22"/>
          <w:szCs w:val="22"/>
        </w:rPr>
        <w:t>ust</w:t>
      </w:r>
      <w:proofErr w:type="spellEnd"/>
      <w:r w:rsidRPr="00570EED">
        <w:rPr>
          <w:rFonts w:ascii="Arial" w:hAnsi="Arial" w:cs="Arial"/>
          <w:sz w:val="22"/>
          <w:szCs w:val="22"/>
        </w:rPr>
        <w:t xml:space="preserve">. § 58 odst. 10 autorského zákona prostřednictvím (výhradně) Krištofa </w:t>
      </w:r>
      <w:proofErr w:type="spellStart"/>
      <w:r w:rsidRPr="00570EED">
        <w:rPr>
          <w:rFonts w:ascii="Arial" w:hAnsi="Arial" w:cs="Arial"/>
          <w:sz w:val="22"/>
          <w:szCs w:val="22"/>
        </w:rPr>
        <w:t>Kintery</w:t>
      </w:r>
      <w:proofErr w:type="spellEnd"/>
      <w:r w:rsidRPr="00570EED">
        <w:rPr>
          <w:rFonts w:ascii="Arial" w:hAnsi="Arial" w:cs="Arial"/>
          <w:sz w:val="22"/>
          <w:szCs w:val="22"/>
        </w:rPr>
        <w:t>, nar. 20. září 1973, bytem Rybalkova 186/33, Vršovice, 101 00 Praha 10 (dále též „</w:t>
      </w:r>
      <w:r w:rsidRPr="00570EED">
        <w:rPr>
          <w:rFonts w:ascii="Arial" w:hAnsi="Arial" w:cs="Arial"/>
          <w:b/>
          <w:sz w:val="22"/>
          <w:szCs w:val="22"/>
        </w:rPr>
        <w:t>Autor</w:t>
      </w:r>
      <w:r w:rsidRPr="00570EED">
        <w:rPr>
          <w:rFonts w:ascii="Arial" w:hAnsi="Arial" w:cs="Arial"/>
          <w:sz w:val="22"/>
          <w:szCs w:val="22"/>
        </w:rPr>
        <w:t>“), od kterého získá veškeré souhlasy a oprávnění umožňující mu splnit veškeré závazky, které pro Zhotovitele vyplývají z této smlouvy.</w:t>
      </w:r>
      <w:r w:rsidR="006A0043">
        <w:rPr>
          <w:rFonts w:ascii="Arial" w:hAnsi="Arial" w:cs="Arial"/>
          <w:sz w:val="22"/>
          <w:szCs w:val="22"/>
        </w:rPr>
        <w:t xml:space="preserve"> </w:t>
      </w:r>
      <w:r w:rsidR="006A0043" w:rsidRPr="00E155B7">
        <w:rPr>
          <w:rFonts w:ascii="Arial" w:hAnsi="Arial" w:cs="Arial"/>
          <w:sz w:val="22"/>
          <w:szCs w:val="22"/>
        </w:rPr>
        <w:t xml:space="preserve">V případě, že </w:t>
      </w:r>
      <w:r w:rsidR="00E155B7">
        <w:rPr>
          <w:rFonts w:ascii="Arial" w:hAnsi="Arial" w:cs="Arial"/>
          <w:sz w:val="22"/>
          <w:szCs w:val="22"/>
        </w:rPr>
        <w:t>Z</w:t>
      </w:r>
      <w:r w:rsidR="006A0043" w:rsidRPr="00E155B7">
        <w:rPr>
          <w:rFonts w:ascii="Arial" w:hAnsi="Arial" w:cs="Arial"/>
          <w:sz w:val="22"/>
          <w:szCs w:val="22"/>
        </w:rPr>
        <w:t>hotovitel k vytvoření předmětů Díla využije třetích osob, odpovídá za činnost těchto osob ve stejném rozsahu, jako kdyby tuto činnost prováděl sám.</w:t>
      </w:r>
    </w:p>
    <w:p w14:paraId="3BA0914A" w14:textId="77777777" w:rsidR="0051235E" w:rsidRPr="0051235E" w:rsidRDefault="0051235E" w:rsidP="0051235E">
      <w:pPr>
        <w:suppressAutoHyphens w:val="0"/>
        <w:spacing w:after="384" w:line="276" w:lineRule="auto"/>
        <w:ind w:left="360"/>
        <w:contextualSpacing/>
        <w:jc w:val="both"/>
        <w:rPr>
          <w:rFonts w:ascii="Arial" w:hAnsi="Arial" w:cs="Arial"/>
          <w:sz w:val="22"/>
          <w:szCs w:val="22"/>
        </w:rPr>
      </w:pPr>
    </w:p>
    <w:p w14:paraId="66463593" w14:textId="77777777" w:rsid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II.</w:t>
      </w:r>
    </w:p>
    <w:p w14:paraId="21484667" w14:textId="60884183"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Cena a platební podmínky</w:t>
      </w:r>
    </w:p>
    <w:p w14:paraId="53F7D8B5" w14:textId="77777777" w:rsidR="00570EED" w:rsidRPr="00570EED" w:rsidRDefault="00570EED" w:rsidP="00570EED">
      <w:pPr>
        <w:spacing w:line="276" w:lineRule="auto"/>
        <w:jc w:val="center"/>
        <w:rPr>
          <w:rFonts w:ascii="Arial" w:hAnsi="Arial" w:cs="Arial"/>
          <w:b/>
          <w:sz w:val="22"/>
          <w:szCs w:val="22"/>
        </w:rPr>
      </w:pPr>
    </w:p>
    <w:p w14:paraId="5DE838EC" w14:textId="7CD49EED" w:rsidR="004A49AB" w:rsidRPr="00C123EF" w:rsidRDefault="004A49AB" w:rsidP="00281C53">
      <w:pPr>
        <w:numPr>
          <w:ilvl w:val="0"/>
          <w:numId w:val="24"/>
        </w:numPr>
        <w:suppressAutoHyphens w:val="0"/>
        <w:spacing w:after="384" w:line="276" w:lineRule="auto"/>
        <w:contextualSpacing/>
        <w:jc w:val="both"/>
        <w:rPr>
          <w:rFonts w:ascii="Arial" w:hAnsi="Arial" w:cs="Arial"/>
          <w:b/>
          <w:bCs/>
          <w:sz w:val="22"/>
          <w:szCs w:val="22"/>
        </w:rPr>
      </w:pPr>
      <w:r w:rsidRPr="00C123EF">
        <w:rPr>
          <w:rFonts w:ascii="Arial" w:hAnsi="Arial" w:cs="Arial"/>
          <w:sz w:val="22"/>
          <w:szCs w:val="22"/>
        </w:rPr>
        <w:t>Cena za provedení díla</w:t>
      </w:r>
      <w:r w:rsidR="00CB350F">
        <w:rPr>
          <w:rFonts w:ascii="Arial" w:hAnsi="Arial" w:cs="Arial"/>
          <w:sz w:val="22"/>
          <w:szCs w:val="22"/>
        </w:rPr>
        <w:t>, včetně provádění Správy,</w:t>
      </w:r>
      <w:r w:rsidRPr="00C123EF">
        <w:rPr>
          <w:rFonts w:ascii="Arial" w:hAnsi="Arial" w:cs="Arial"/>
          <w:sz w:val="22"/>
          <w:szCs w:val="22"/>
        </w:rPr>
        <w:t xml:space="preserve"> a odměna za poskytnutí licencí dle čl. IV této smlouvy (dále též společně „</w:t>
      </w:r>
      <w:r w:rsidRPr="00281C53">
        <w:rPr>
          <w:rFonts w:ascii="Arial" w:hAnsi="Arial" w:cs="Arial"/>
          <w:b/>
          <w:bCs/>
          <w:sz w:val="22"/>
          <w:szCs w:val="22"/>
        </w:rPr>
        <w:t>Cena</w:t>
      </w:r>
      <w:r w:rsidRPr="00C123EF">
        <w:rPr>
          <w:rFonts w:ascii="Arial" w:hAnsi="Arial" w:cs="Arial"/>
          <w:sz w:val="22"/>
          <w:szCs w:val="22"/>
        </w:rPr>
        <w:t xml:space="preserve">“) je dohodou smluvních stran sjednána v celkové výši </w:t>
      </w:r>
      <w:r w:rsidR="00AE025D" w:rsidRPr="00C123EF">
        <w:rPr>
          <w:rFonts w:ascii="Arial" w:hAnsi="Arial" w:cs="Arial"/>
          <w:b/>
          <w:bCs/>
          <w:sz w:val="22"/>
          <w:szCs w:val="22"/>
        </w:rPr>
        <w:t>1 600 000</w:t>
      </w:r>
      <w:r w:rsidR="0051235E" w:rsidRPr="00C123EF">
        <w:rPr>
          <w:rFonts w:ascii="Arial" w:hAnsi="Arial" w:cs="Arial"/>
          <w:b/>
          <w:bCs/>
          <w:sz w:val="22"/>
          <w:szCs w:val="22"/>
        </w:rPr>
        <w:t xml:space="preserve"> </w:t>
      </w:r>
      <w:r w:rsidRPr="00C123EF">
        <w:rPr>
          <w:rFonts w:ascii="Arial" w:hAnsi="Arial" w:cs="Arial"/>
          <w:b/>
          <w:bCs/>
          <w:sz w:val="22"/>
          <w:szCs w:val="22"/>
        </w:rPr>
        <w:t>Kč včetně DPH.</w:t>
      </w:r>
      <w:r w:rsidR="008325B9">
        <w:rPr>
          <w:rFonts w:ascii="Arial" w:hAnsi="Arial" w:cs="Arial"/>
          <w:sz w:val="22"/>
          <w:szCs w:val="22"/>
        </w:rPr>
        <w:t xml:space="preserve"> </w:t>
      </w:r>
    </w:p>
    <w:p w14:paraId="4FF08867" w14:textId="77777777" w:rsidR="00570EED" w:rsidRPr="00570EED" w:rsidRDefault="00570EED" w:rsidP="0051235E">
      <w:pPr>
        <w:pBdr>
          <w:top w:val="nil"/>
          <w:left w:val="nil"/>
          <w:bottom w:val="nil"/>
          <w:right w:val="nil"/>
          <w:between w:val="nil"/>
        </w:pBdr>
        <w:ind w:left="720"/>
        <w:rPr>
          <w:rFonts w:ascii="Arial" w:hAnsi="Arial" w:cs="Arial"/>
          <w:sz w:val="22"/>
          <w:szCs w:val="22"/>
        </w:rPr>
      </w:pPr>
    </w:p>
    <w:p w14:paraId="1130F3D9" w14:textId="2102BB70" w:rsidR="00570EED" w:rsidRDefault="004A49AB" w:rsidP="008325B9">
      <w:pPr>
        <w:numPr>
          <w:ilvl w:val="0"/>
          <w:numId w:val="24"/>
        </w:numPr>
        <w:suppressAutoHyphens w:val="0"/>
        <w:spacing w:after="384" w:line="276" w:lineRule="auto"/>
        <w:contextualSpacing/>
        <w:jc w:val="both"/>
        <w:rPr>
          <w:rFonts w:ascii="Arial" w:hAnsi="Arial" w:cs="Arial"/>
          <w:sz w:val="22"/>
          <w:szCs w:val="22"/>
        </w:rPr>
      </w:pPr>
      <w:r w:rsidRPr="00DF45E5">
        <w:rPr>
          <w:rFonts w:ascii="Arial" w:hAnsi="Arial" w:cs="Arial"/>
          <w:sz w:val="22"/>
          <w:szCs w:val="22"/>
        </w:rPr>
        <w:t xml:space="preserve">Objednatel se zavazuje zaplatit Cenu v souladu s položkovým rozpočtem, který tvoří </w:t>
      </w:r>
      <w:r w:rsidR="00DF45E5" w:rsidRPr="00DF45E5">
        <w:rPr>
          <w:rFonts w:ascii="Arial" w:hAnsi="Arial" w:cs="Arial"/>
          <w:sz w:val="22"/>
          <w:szCs w:val="22"/>
        </w:rPr>
        <w:t>P</w:t>
      </w:r>
      <w:r w:rsidRPr="00DF45E5">
        <w:rPr>
          <w:rFonts w:ascii="Arial" w:hAnsi="Arial" w:cs="Arial"/>
          <w:sz w:val="22"/>
          <w:szCs w:val="22"/>
        </w:rPr>
        <w:t xml:space="preserve">řílohu č. </w:t>
      </w:r>
      <w:r w:rsidR="009B1DD3">
        <w:rPr>
          <w:rFonts w:ascii="Arial" w:hAnsi="Arial" w:cs="Arial"/>
          <w:sz w:val="22"/>
          <w:szCs w:val="22"/>
        </w:rPr>
        <w:t>2</w:t>
      </w:r>
      <w:r w:rsidRPr="00DF45E5">
        <w:rPr>
          <w:rFonts w:ascii="Arial" w:hAnsi="Arial" w:cs="Arial"/>
          <w:sz w:val="22"/>
          <w:szCs w:val="22"/>
        </w:rPr>
        <w:t xml:space="preserve"> této smlouvy, a to na základě výzvy k plnění (dále též „</w:t>
      </w:r>
      <w:r w:rsidRPr="00281C53">
        <w:rPr>
          <w:rFonts w:ascii="Arial" w:hAnsi="Arial" w:cs="Arial"/>
          <w:b/>
          <w:bCs/>
          <w:sz w:val="22"/>
          <w:szCs w:val="22"/>
        </w:rPr>
        <w:t>faktura</w:t>
      </w:r>
      <w:r w:rsidRPr="00DF45E5">
        <w:rPr>
          <w:rFonts w:ascii="Arial" w:hAnsi="Arial" w:cs="Arial"/>
          <w:sz w:val="22"/>
          <w:szCs w:val="22"/>
        </w:rPr>
        <w:t>“)</w:t>
      </w:r>
      <w:r w:rsidR="00A0278B">
        <w:rPr>
          <w:rFonts w:ascii="Arial" w:hAnsi="Arial" w:cs="Arial"/>
          <w:sz w:val="22"/>
          <w:szCs w:val="22"/>
        </w:rPr>
        <w:t xml:space="preserve"> vystaven</w:t>
      </w:r>
      <w:r w:rsidR="008325B9">
        <w:rPr>
          <w:rFonts w:ascii="Arial" w:hAnsi="Arial" w:cs="Arial"/>
          <w:sz w:val="22"/>
          <w:szCs w:val="22"/>
        </w:rPr>
        <w:t>é</w:t>
      </w:r>
      <w:r w:rsidRPr="00DF45E5">
        <w:rPr>
          <w:rFonts w:ascii="Arial" w:hAnsi="Arial" w:cs="Arial"/>
          <w:sz w:val="22"/>
          <w:szCs w:val="22"/>
        </w:rPr>
        <w:t xml:space="preserve"> Zhotovitelem</w:t>
      </w:r>
      <w:r w:rsidR="008325B9">
        <w:rPr>
          <w:rFonts w:ascii="Arial" w:hAnsi="Arial" w:cs="Arial"/>
          <w:sz w:val="22"/>
          <w:szCs w:val="22"/>
        </w:rPr>
        <w:t>. Zhotovitel je oprávněn vystavit fakturu po uzavření této smlouvy.</w:t>
      </w:r>
    </w:p>
    <w:p w14:paraId="6CF20312" w14:textId="77777777" w:rsidR="008325B9" w:rsidRPr="00DF45E5" w:rsidRDefault="008325B9" w:rsidP="00281C53">
      <w:pPr>
        <w:suppressAutoHyphens w:val="0"/>
        <w:spacing w:after="384" w:line="276" w:lineRule="auto"/>
        <w:ind w:left="360"/>
        <w:contextualSpacing/>
        <w:jc w:val="both"/>
        <w:rPr>
          <w:rFonts w:ascii="Arial" w:hAnsi="Arial" w:cs="Arial"/>
          <w:sz w:val="22"/>
          <w:szCs w:val="22"/>
        </w:rPr>
      </w:pPr>
    </w:p>
    <w:p w14:paraId="2CCF35EB" w14:textId="1E1BB6E6"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lastRenderedPageBreak/>
        <w:t>Splatnost faktury bude činit 15 dnů ode dne jejího dojití Objednateli.</w:t>
      </w:r>
    </w:p>
    <w:p w14:paraId="5E596D96"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50252755" w14:textId="6F2DB271"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Faktura vystavená Zhotovitelem musí obsahovat všechny zákonné náležitosti daňového dokladu dle zákona č. 235/2004 Sb. </w:t>
      </w:r>
    </w:p>
    <w:p w14:paraId="3C8FDAC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375A773A" w14:textId="4D878D5B"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povinen Cen</w:t>
      </w:r>
      <w:r w:rsidR="008325B9">
        <w:rPr>
          <w:rFonts w:ascii="Arial" w:hAnsi="Arial" w:cs="Arial"/>
          <w:sz w:val="22"/>
          <w:szCs w:val="22"/>
        </w:rPr>
        <w:t>u</w:t>
      </w:r>
      <w:r w:rsidRPr="00570EED">
        <w:rPr>
          <w:rFonts w:ascii="Arial" w:hAnsi="Arial" w:cs="Arial"/>
          <w:sz w:val="22"/>
          <w:szCs w:val="22"/>
        </w:rPr>
        <w:t xml:space="preserve"> zaplatit převodem na účet Zhotovitele uvedený ve faktuře.</w:t>
      </w:r>
    </w:p>
    <w:p w14:paraId="28BBE2C2" w14:textId="0DD96F31" w:rsidR="004A49AB" w:rsidRPr="00570EED" w:rsidRDefault="004A49AB" w:rsidP="00570EED">
      <w:pPr>
        <w:spacing w:line="276" w:lineRule="auto"/>
        <w:ind w:left="360"/>
        <w:rPr>
          <w:rFonts w:ascii="Arial" w:hAnsi="Arial" w:cs="Arial"/>
          <w:sz w:val="22"/>
          <w:szCs w:val="22"/>
        </w:rPr>
      </w:pPr>
    </w:p>
    <w:p w14:paraId="64605562" w14:textId="4971B7DE" w:rsidR="00570EED" w:rsidRDefault="00570EED" w:rsidP="00570EED">
      <w:pPr>
        <w:spacing w:after="384" w:line="276" w:lineRule="auto"/>
        <w:rPr>
          <w:rFonts w:ascii="Arial" w:hAnsi="Arial" w:cs="Arial"/>
          <w:b/>
          <w:sz w:val="22"/>
          <w:szCs w:val="22"/>
        </w:rPr>
      </w:pPr>
    </w:p>
    <w:p w14:paraId="0580CF8F" w14:textId="2952B116"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III.</w:t>
      </w:r>
    </w:p>
    <w:p w14:paraId="61480353" w14:textId="37B367A8"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Způsob a podmínky provedení díla</w:t>
      </w:r>
    </w:p>
    <w:p w14:paraId="7A89C50A" w14:textId="77777777" w:rsidR="00570EED" w:rsidRPr="00570EED" w:rsidRDefault="00570EED" w:rsidP="00570EED">
      <w:pPr>
        <w:spacing w:line="276" w:lineRule="auto"/>
        <w:jc w:val="center"/>
        <w:rPr>
          <w:rFonts w:ascii="Arial" w:hAnsi="Arial" w:cs="Arial"/>
          <w:b/>
          <w:sz w:val="22"/>
          <w:szCs w:val="22"/>
        </w:rPr>
      </w:pPr>
    </w:p>
    <w:p w14:paraId="7CCBC403" w14:textId="619AA242"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se zavazuje provést dílo s potřebnou péčí, na svůj náklad a nebezpečí</w:t>
      </w:r>
      <w:r w:rsidR="00004A6E">
        <w:rPr>
          <w:rFonts w:ascii="Arial" w:hAnsi="Arial" w:cs="Arial"/>
          <w:sz w:val="22"/>
          <w:szCs w:val="22"/>
        </w:rPr>
        <w:t xml:space="preserve">, a to </w:t>
      </w:r>
      <w:r w:rsidR="00E155B7">
        <w:rPr>
          <w:rFonts w:ascii="Arial" w:hAnsi="Arial" w:cs="Arial"/>
          <w:sz w:val="22"/>
          <w:szCs w:val="22"/>
        </w:rPr>
        <w:t xml:space="preserve">nejpozději </w:t>
      </w:r>
      <w:r w:rsidR="00004A6E">
        <w:rPr>
          <w:rFonts w:ascii="Arial" w:hAnsi="Arial" w:cs="Arial"/>
          <w:sz w:val="22"/>
          <w:szCs w:val="22"/>
        </w:rPr>
        <w:t>do</w:t>
      </w:r>
      <w:r w:rsidR="00281C53">
        <w:rPr>
          <w:rFonts w:ascii="Arial" w:hAnsi="Arial" w:cs="Arial"/>
          <w:sz w:val="22"/>
          <w:szCs w:val="22"/>
        </w:rPr>
        <w:t xml:space="preserve"> </w:t>
      </w:r>
      <w:r w:rsidR="00281C53" w:rsidRPr="00281C53">
        <w:rPr>
          <w:rFonts w:ascii="Arial" w:hAnsi="Arial" w:cs="Arial"/>
          <w:b/>
          <w:bCs/>
          <w:sz w:val="22"/>
          <w:szCs w:val="22"/>
        </w:rPr>
        <w:t>15.</w:t>
      </w:r>
      <w:r w:rsidR="00281C53">
        <w:rPr>
          <w:rFonts w:ascii="Arial" w:hAnsi="Arial" w:cs="Arial"/>
          <w:b/>
          <w:bCs/>
          <w:sz w:val="22"/>
          <w:szCs w:val="22"/>
        </w:rPr>
        <w:t xml:space="preserve"> </w:t>
      </w:r>
      <w:r w:rsidR="00281C53" w:rsidRPr="00281C53">
        <w:rPr>
          <w:rFonts w:ascii="Arial" w:hAnsi="Arial" w:cs="Arial"/>
          <w:b/>
          <w:bCs/>
          <w:sz w:val="22"/>
          <w:szCs w:val="22"/>
        </w:rPr>
        <w:t>12.</w:t>
      </w:r>
      <w:r w:rsidR="00281C53">
        <w:rPr>
          <w:rFonts w:ascii="Arial" w:hAnsi="Arial" w:cs="Arial"/>
          <w:b/>
          <w:bCs/>
          <w:sz w:val="22"/>
          <w:szCs w:val="22"/>
        </w:rPr>
        <w:t xml:space="preserve"> </w:t>
      </w:r>
      <w:r w:rsidR="00281C53" w:rsidRPr="00281C53">
        <w:rPr>
          <w:rFonts w:ascii="Arial" w:hAnsi="Arial" w:cs="Arial"/>
          <w:b/>
          <w:bCs/>
          <w:sz w:val="22"/>
          <w:szCs w:val="22"/>
        </w:rPr>
        <w:t>2025.</w:t>
      </w:r>
      <w:r w:rsidR="00BD4282">
        <w:rPr>
          <w:rFonts w:ascii="Arial" w:hAnsi="Arial" w:cs="Arial"/>
          <w:sz w:val="22"/>
          <w:szCs w:val="22"/>
        </w:rPr>
        <w:t xml:space="preserve"> </w:t>
      </w:r>
    </w:p>
    <w:p w14:paraId="2E4D57BA"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140E8D65" w14:textId="37FEF371" w:rsidR="004A49AB" w:rsidRPr="00E85131" w:rsidRDefault="004A49AB" w:rsidP="00570EED">
      <w:pPr>
        <w:numPr>
          <w:ilvl w:val="0"/>
          <w:numId w:val="25"/>
        </w:numPr>
        <w:suppressAutoHyphens w:val="0"/>
        <w:spacing w:after="384" w:line="276" w:lineRule="auto"/>
        <w:contextualSpacing/>
        <w:jc w:val="both"/>
        <w:rPr>
          <w:rFonts w:ascii="Arial" w:hAnsi="Arial" w:cs="Arial"/>
          <w:sz w:val="22"/>
          <w:szCs w:val="22"/>
        </w:rPr>
      </w:pPr>
      <w:r w:rsidRPr="00E85131">
        <w:rPr>
          <w:rFonts w:ascii="Arial" w:hAnsi="Arial" w:cs="Arial"/>
          <w:sz w:val="22"/>
          <w:szCs w:val="22"/>
        </w:rPr>
        <w:t>Objednatel je povinen dostavit se ke stvrzení provedení příslušné části díla do 14 dnů od výzvy Zhotovitele.</w:t>
      </w:r>
    </w:p>
    <w:p w14:paraId="7D765480" w14:textId="77777777" w:rsidR="00442ED3" w:rsidRPr="00281C53" w:rsidRDefault="00442ED3" w:rsidP="00281C53">
      <w:pPr>
        <w:suppressAutoHyphens w:val="0"/>
        <w:spacing w:after="384" w:line="276" w:lineRule="auto"/>
        <w:ind w:left="360"/>
        <w:contextualSpacing/>
        <w:jc w:val="both"/>
        <w:rPr>
          <w:rFonts w:ascii="Arial" w:hAnsi="Arial" w:cs="Arial"/>
          <w:sz w:val="22"/>
          <w:szCs w:val="22"/>
          <w:highlight w:val="yellow"/>
        </w:rPr>
      </w:pPr>
    </w:p>
    <w:p w14:paraId="7022C4F0" w14:textId="48EE0D83" w:rsidR="00442ED3" w:rsidRPr="00514BEB" w:rsidRDefault="00514BEB" w:rsidP="00570EED">
      <w:pPr>
        <w:numPr>
          <w:ilvl w:val="0"/>
          <w:numId w:val="25"/>
        </w:numPr>
        <w:suppressAutoHyphens w:val="0"/>
        <w:spacing w:after="384" w:line="276" w:lineRule="auto"/>
        <w:contextualSpacing/>
        <w:jc w:val="both"/>
        <w:rPr>
          <w:rFonts w:ascii="Arial" w:hAnsi="Arial" w:cs="Arial"/>
          <w:sz w:val="22"/>
          <w:szCs w:val="22"/>
        </w:rPr>
      </w:pPr>
      <w:r w:rsidRPr="00281C53">
        <w:rPr>
          <w:rFonts w:ascii="Arial" w:hAnsi="Arial" w:cs="Arial"/>
          <w:sz w:val="22"/>
          <w:szCs w:val="22"/>
        </w:rPr>
        <w:t>Zhotovitel se zavazuje</w:t>
      </w:r>
      <w:r>
        <w:rPr>
          <w:rFonts w:ascii="Arial" w:hAnsi="Arial" w:cs="Arial"/>
          <w:sz w:val="22"/>
          <w:szCs w:val="22"/>
        </w:rPr>
        <w:t xml:space="preserve"> souběžně s dokončením Projektu zpřístupnit předměty Díla tak, aby mohly plnit účel stanovený ve specifikaci v </w:t>
      </w:r>
      <w:r w:rsidR="00EB0394">
        <w:rPr>
          <w:rFonts w:ascii="Arial" w:hAnsi="Arial" w:cs="Arial"/>
          <w:sz w:val="22"/>
          <w:szCs w:val="22"/>
        </w:rPr>
        <w:t>P</w:t>
      </w:r>
      <w:r>
        <w:rPr>
          <w:rFonts w:ascii="Arial" w:hAnsi="Arial" w:cs="Arial"/>
          <w:sz w:val="22"/>
          <w:szCs w:val="22"/>
        </w:rPr>
        <w:t>říloze č. 1 této smlouvy.</w:t>
      </w:r>
    </w:p>
    <w:p w14:paraId="5D6E8307"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1A63E0A8" w14:textId="0DB4B99E" w:rsidR="007E57B2" w:rsidRDefault="007E57B2" w:rsidP="007E57B2">
      <w:pPr>
        <w:numPr>
          <w:ilvl w:val="0"/>
          <w:numId w:val="25"/>
        </w:numPr>
        <w:suppressAutoHyphens w:val="0"/>
        <w:spacing w:line="276" w:lineRule="auto"/>
        <w:contextualSpacing/>
        <w:jc w:val="both"/>
        <w:rPr>
          <w:rFonts w:ascii="Arial" w:hAnsi="Arial" w:cs="Arial"/>
          <w:sz w:val="22"/>
          <w:szCs w:val="22"/>
        </w:rPr>
      </w:pPr>
      <w:r w:rsidRPr="007E57B2">
        <w:rPr>
          <w:rFonts w:ascii="Arial" w:hAnsi="Arial" w:cs="Arial"/>
          <w:sz w:val="22"/>
          <w:szCs w:val="22"/>
        </w:rPr>
        <w:t>Smluvní strany výslovně sjednávají, že stav stavby na Místě plnění nemá vliv na povinnost Objednatele zaplatit sjednanou Cenu</w:t>
      </w:r>
      <w:r w:rsidR="00514BEB">
        <w:rPr>
          <w:rFonts w:ascii="Arial" w:hAnsi="Arial" w:cs="Arial"/>
          <w:sz w:val="22"/>
          <w:szCs w:val="22"/>
        </w:rPr>
        <w:t>.</w:t>
      </w:r>
      <w:r w:rsidRPr="007E57B2">
        <w:rPr>
          <w:rFonts w:ascii="Arial" w:hAnsi="Arial" w:cs="Arial"/>
          <w:sz w:val="22"/>
          <w:szCs w:val="22"/>
        </w:rPr>
        <w:t xml:space="preserve"> </w:t>
      </w:r>
    </w:p>
    <w:p w14:paraId="3105D605" w14:textId="77777777" w:rsidR="00514BEB" w:rsidRDefault="00514BEB" w:rsidP="00281C53">
      <w:pPr>
        <w:suppressAutoHyphens w:val="0"/>
        <w:spacing w:line="276" w:lineRule="auto"/>
        <w:contextualSpacing/>
        <w:jc w:val="both"/>
        <w:rPr>
          <w:rFonts w:ascii="Arial" w:hAnsi="Arial" w:cs="Arial"/>
          <w:sz w:val="22"/>
          <w:szCs w:val="22"/>
        </w:rPr>
      </w:pPr>
    </w:p>
    <w:p w14:paraId="0FCFA2C9" w14:textId="30CE68B8" w:rsidR="004A49AB" w:rsidRDefault="004A49AB" w:rsidP="00390C6D">
      <w:pPr>
        <w:numPr>
          <w:ilvl w:val="0"/>
          <w:numId w:val="25"/>
        </w:numPr>
        <w:suppressAutoHyphens w:val="0"/>
        <w:spacing w:after="384" w:line="276" w:lineRule="auto"/>
        <w:contextualSpacing/>
        <w:jc w:val="both"/>
        <w:rPr>
          <w:rFonts w:ascii="Arial" w:hAnsi="Arial" w:cs="Arial"/>
          <w:sz w:val="22"/>
          <w:szCs w:val="22"/>
        </w:rPr>
      </w:pPr>
      <w:r w:rsidRPr="00390C6D">
        <w:rPr>
          <w:rFonts w:ascii="Arial" w:hAnsi="Arial" w:cs="Arial"/>
          <w:sz w:val="22"/>
          <w:szCs w:val="22"/>
        </w:rPr>
        <w:t xml:space="preserve">Objednatel prohlašuje, že si je vědom osobnostních práv Autora, zejména práva na nedotknutelnost autorského díla. Za tím účelem se zavazuje vyvinout úsilí k tomu, že po celou dobu </w:t>
      </w:r>
      <w:r w:rsidR="00390C6D" w:rsidRPr="00390C6D">
        <w:rPr>
          <w:rFonts w:ascii="Arial" w:hAnsi="Arial" w:cs="Arial"/>
          <w:sz w:val="22"/>
          <w:szCs w:val="22"/>
        </w:rPr>
        <w:t xml:space="preserve">budou skulptury v rámci Projektu </w:t>
      </w:r>
      <w:r w:rsidRPr="00390C6D">
        <w:rPr>
          <w:rFonts w:ascii="Arial" w:hAnsi="Arial" w:cs="Arial"/>
          <w:sz w:val="22"/>
          <w:szCs w:val="22"/>
        </w:rPr>
        <w:t xml:space="preserve">zpřístupněny </w:t>
      </w:r>
      <w:r w:rsidR="00390C6D" w:rsidRPr="00390C6D">
        <w:rPr>
          <w:rFonts w:ascii="Arial" w:hAnsi="Arial" w:cs="Arial"/>
          <w:sz w:val="22"/>
          <w:szCs w:val="22"/>
        </w:rPr>
        <w:t>tak, aby předměty Díla plnily svůj účel vymezený v </w:t>
      </w:r>
      <w:r w:rsidR="00EB0394">
        <w:rPr>
          <w:rFonts w:ascii="Arial" w:hAnsi="Arial" w:cs="Arial"/>
          <w:sz w:val="22"/>
          <w:szCs w:val="22"/>
        </w:rPr>
        <w:t>P</w:t>
      </w:r>
      <w:r w:rsidR="00390C6D" w:rsidRPr="00390C6D">
        <w:rPr>
          <w:rFonts w:ascii="Arial" w:hAnsi="Arial" w:cs="Arial"/>
          <w:sz w:val="22"/>
          <w:szCs w:val="22"/>
        </w:rPr>
        <w:t>říloze č. 1 této smlouvy a informace zde zveřejněné odpovídaly skutečnosti. Objednatel se dále zavazuje bezodkladně informovat Zhotovitele o veškerých změnách stavby, Místa plnění nebo Projektu</w:t>
      </w:r>
      <w:r w:rsidR="00137678">
        <w:rPr>
          <w:rFonts w:ascii="Arial" w:hAnsi="Arial" w:cs="Arial"/>
          <w:sz w:val="22"/>
          <w:szCs w:val="22"/>
        </w:rPr>
        <w:t>, které souvisí s obsahem předmět</w:t>
      </w:r>
      <w:r w:rsidR="00035F17">
        <w:rPr>
          <w:rFonts w:ascii="Arial" w:hAnsi="Arial" w:cs="Arial"/>
          <w:sz w:val="22"/>
          <w:szCs w:val="22"/>
        </w:rPr>
        <w:t>ů</w:t>
      </w:r>
      <w:r w:rsidR="00137678">
        <w:rPr>
          <w:rFonts w:ascii="Arial" w:hAnsi="Arial" w:cs="Arial"/>
          <w:sz w:val="22"/>
          <w:szCs w:val="22"/>
        </w:rPr>
        <w:t xml:space="preserve"> Díla</w:t>
      </w:r>
      <w:r w:rsidR="00390C6D" w:rsidRPr="00390C6D">
        <w:rPr>
          <w:rFonts w:ascii="Arial" w:hAnsi="Arial" w:cs="Arial"/>
          <w:sz w:val="22"/>
          <w:szCs w:val="22"/>
        </w:rPr>
        <w:t>.</w:t>
      </w:r>
      <w:r w:rsidR="00390C6D">
        <w:rPr>
          <w:rFonts w:ascii="Arial" w:hAnsi="Arial" w:cs="Arial"/>
          <w:sz w:val="22"/>
          <w:szCs w:val="22"/>
        </w:rPr>
        <w:t xml:space="preserve"> </w:t>
      </w:r>
      <w:r w:rsidRPr="00390C6D">
        <w:rPr>
          <w:rFonts w:ascii="Arial" w:hAnsi="Arial" w:cs="Arial"/>
          <w:sz w:val="22"/>
          <w:szCs w:val="22"/>
        </w:rPr>
        <w:t>Objednatel se dále zejména zavazuje, že bez souhlasu Autora neučiní ani jinou změnu nebo zásah do autorského díla, který by mohl mít za následek snížení hodnoty autorského díla nebo způsobení újmy na cti nebo dobré pověsti Zhotovitele. Práva Autora vůči třetím osobám tím nejsou dotčena.</w:t>
      </w:r>
    </w:p>
    <w:p w14:paraId="43E1D9EB" w14:textId="77777777" w:rsidR="00A46E16" w:rsidRDefault="00A46E16" w:rsidP="00281C53">
      <w:pPr>
        <w:suppressAutoHyphens w:val="0"/>
        <w:spacing w:after="384" w:line="276" w:lineRule="auto"/>
        <w:ind w:left="360"/>
        <w:contextualSpacing/>
        <w:jc w:val="both"/>
        <w:rPr>
          <w:rFonts w:ascii="Arial" w:hAnsi="Arial" w:cs="Arial"/>
          <w:sz w:val="22"/>
          <w:szCs w:val="22"/>
        </w:rPr>
      </w:pPr>
    </w:p>
    <w:p w14:paraId="63522D53" w14:textId="2B4E56E0" w:rsidR="00A46E16" w:rsidRPr="00A46E16" w:rsidRDefault="00A46E16" w:rsidP="00281C53">
      <w:pPr>
        <w:numPr>
          <w:ilvl w:val="0"/>
          <w:numId w:val="25"/>
        </w:numPr>
        <w:suppressAutoHyphens w:val="0"/>
        <w:spacing w:line="276" w:lineRule="auto"/>
        <w:contextualSpacing/>
        <w:jc w:val="both"/>
        <w:rPr>
          <w:rFonts w:ascii="Arial" w:hAnsi="Arial" w:cs="Arial"/>
          <w:sz w:val="22"/>
          <w:szCs w:val="22"/>
        </w:rPr>
      </w:pPr>
      <w:r>
        <w:rPr>
          <w:rFonts w:ascii="Arial" w:hAnsi="Arial" w:cs="Arial"/>
          <w:sz w:val="22"/>
          <w:szCs w:val="22"/>
        </w:rPr>
        <w:t xml:space="preserve">Zhotovitel je oprávněn po provedení díla provádět změny předmětů Díla v takovém rozsahu, aby odpovídaly skutečnému stavu Projektu a Místa plnění, zejména doplňovat obsah </w:t>
      </w:r>
      <w:r w:rsidR="00287D08">
        <w:rPr>
          <w:rFonts w:ascii="Arial" w:hAnsi="Arial" w:cs="Arial"/>
          <w:sz w:val="22"/>
          <w:szCs w:val="22"/>
        </w:rPr>
        <w:t>předmětů Díla</w:t>
      </w:r>
      <w:r w:rsidR="00035F17">
        <w:rPr>
          <w:rFonts w:ascii="Arial" w:hAnsi="Arial" w:cs="Arial"/>
          <w:sz w:val="22"/>
          <w:szCs w:val="22"/>
        </w:rPr>
        <w:t xml:space="preserve"> a</w:t>
      </w:r>
      <w:r w:rsidR="00287D08">
        <w:rPr>
          <w:rFonts w:ascii="Arial" w:hAnsi="Arial" w:cs="Arial"/>
          <w:sz w:val="22"/>
          <w:szCs w:val="22"/>
        </w:rPr>
        <w:t xml:space="preserve"> rozšiřovat </w:t>
      </w:r>
      <w:r w:rsidR="00035F17">
        <w:rPr>
          <w:rFonts w:ascii="Arial" w:hAnsi="Arial" w:cs="Arial"/>
          <w:sz w:val="22"/>
          <w:szCs w:val="22"/>
        </w:rPr>
        <w:t xml:space="preserve">jejich </w:t>
      </w:r>
      <w:r w:rsidR="00287D08">
        <w:rPr>
          <w:rFonts w:ascii="Arial" w:hAnsi="Arial" w:cs="Arial"/>
          <w:sz w:val="22"/>
          <w:szCs w:val="22"/>
        </w:rPr>
        <w:t>funkcionality. O těchto změnách je Zhotovitel povinen informovat Objednatele.</w:t>
      </w:r>
      <w:r w:rsidR="00964A56">
        <w:rPr>
          <w:rFonts w:ascii="Arial" w:hAnsi="Arial" w:cs="Arial"/>
          <w:sz w:val="22"/>
          <w:szCs w:val="22"/>
        </w:rPr>
        <w:t xml:space="preserve"> Pro tyto účely se Objednatel zavazuje poskytovat Zhotoviteli přístup k předmětům Díla v nezbytném rozsahu.</w:t>
      </w:r>
    </w:p>
    <w:p w14:paraId="5954624B"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2D3CAD7C" w14:textId="42D3307C" w:rsidR="00A46E16" w:rsidRPr="00A46E16" w:rsidRDefault="004A49AB" w:rsidP="00A46E16">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je oprávněn pozastavit provádění díla v případě prodlení Objednatele s úhradou jakékoliv části Ceny, úpadku či hrozícího úpadku Objednatele</w:t>
      </w:r>
      <w:r w:rsidR="00390C6D">
        <w:rPr>
          <w:rFonts w:ascii="Arial" w:hAnsi="Arial" w:cs="Arial"/>
          <w:sz w:val="22"/>
          <w:szCs w:val="22"/>
        </w:rPr>
        <w:t xml:space="preserve"> nebo</w:t>
      </w:r>
      <w:r w:rsidRPr="00570EED">
        <w:rPr>
          <w:rFonts w:ascii="Arial" w:hAnsi="Arial" w:cs="Arial"/>
          <w:sz w:val="22"/>
          <w:szCs w:val="22"/>
        </w:rPr>
        <w:t xml:space="preserve"> neposkytnutí nutné součinnosti Objednatelem. Termín plnění, ke kterému se Zhotovitel zavázal touto smlouvu, se posunuje o dobu, po kterou bylo Zhotovitelem pozastaveno provádění díla.</w:t>
      </w:r>
    </w:p>
    <w:p w14:paraId="00DE2C4B" w14:textId="77777777" w:rsidR="00281C53" w:rsidRDefault="00281C53" w:rsidP="00281C53">
      <w:pPr>
        <w:spacing w:line="276" w:lineRule="auto"/>
        <w:rPr>
          <w:rFonts w:ascii="Arial" w:hAnsi="Arial" w:cs="Arial"/>
          <w:b/>
          <w:sz w:val="22"/>
          <w:szCs w:val="22"/>
        </w:rPr>
      </w:pPr>
    </w:p>
    <w:p w14:paraId="0A8F5990" w14:textId="77777777" w:rsidR="00281C53" w:rsidRDefault="00281C53" w:rsidP="00281C53">
      <w:pPr>
        <w:spacing w:line="276" w:lineRule="auto"/>
        <w:rPr>
          <w:rFonts w:ascii="Arial" w:hAnsi="Arial" w:cs="Arial"/>
          <w:b/>
          <w:sz w:val="22"/>
          <w:szCs w:val="22"/>
        </w:rPr>
      </w:pPr>
    </w:p>
    <w:p w14:paraId="1DB7BE5E" w14:textId="6655F470" w:rsidR="004A49AB" w:rsidRPr="00570EED" w:rsidRDefault="004A49AB" w:rsidP="00281C53">
      <w:pPr>
        <w:spacing w:line="276" w:lineRule="auto"/>
        <w:jc w:val="center"/>
        <w:rPr>
          <w:rFonts w:ascii="Arial" w:hAnsi="Arial" w:cs="Arial"/>
          <w:b/>
          <w:sz w:val="22"/>
          <w:szCs w:val="22"/>
        </w:rPr>
      </w:pPr>
      <w:r w:rsidRPr="00570EED">
        <w:rPr>
          <w:rFonts w:ascii="Arial" w:hAnsi="Arial" w:cs="Arial"/>
          <w:b/>
          <w:sz w:val="22"/>
          <w:szCs w:val="22"/>
        </w:rPr>
        <w:lastRenderedPageBreak/>
        <w:t>IV.</w:t>
      </w:r>
    </w:p>
    <w:p w14:paraId="2CFDB643" w14:textId="1272A1E8"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Licence</w:t>
      </w:r>
    </w:p>
    <w:p w14:paraId="7C32C725" w14:textId="77777777" w:rsidR="00570EED" w:rsidRPr="00570EED" w:rsidRDefault="00570EED" w:rsidP="00570EED">
      <w:pPr>
        <w:spacing w:line="276" w:lineRule="auto"/>
        <w:jc w:val="center"/>
        <w:rPr>
          <w:rFonts w:ascii="Arial" w:hAnsi="Arial" w:cs="Arial"/>
          <w:b/>
          <w:sz w:val="22"/>
          <w:szCs w:val="22"/>
        </w:rPr>
      </w:pPr>
    </w:p>
    <w:p w14:paraId="4438F71C" w14:textId="065412D3"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Zhotovitel se zavazuje vytvořit předměty Díla </w:t>
      </w:r>
      <w:r w:rsidR="006A0043">
        <w:rPr>
          <w:rFonts w:ascii="Arial" w:hAnsi="Arial" w:cs="Arial"/>
          <w:sz w:val="22"/>
          <w:szCs w:val="22"/>
        </w:rPr>
        <w:t xml:space="preserve">(souborné dílo) </w:t>
      </w:r>
      <w:r w:rsidRPr="00570EED">
        <w:rPr>
          <w:rFonts w:ascii="Arial" w:hAnsi="Arial" w:cs="Arial"/>
          <w:sz w:val="22"/>
          <w:szCs w:val="22"/>
        </w:rPr>
        <w:t>skrze Autora jako jedinečné výsledky jeho tvůrčí činnosti vyjádřené v hmotné podobě</w:t>
      </w:r>
      <w:r w:rsidR="002D0955">
        <w:rPr>
          <w:rFonts w:ascii="Arial" w:hAnsi="Arial" w:cs="Arial"/>
          <w:sz w:val="22"/>
          <w:szCs w:val="22"/>
        </w:rPr>
        <w:t xml:space="preserve"> a současně jako jeho </w:t>
      </w:r>
      <w:r w:rsidR="00767B29">
        <w:rPr>
          <w:rFonts w:ascii="Arial" w:hAnsi="Arial" w:cs="Arial"/>
          <w:sz w:val="22"/>
          <w:szCs w:val="22"/>
        </w:rPr>
        <w:t>vlastní duševní výtvor, systematicky a metodicky uspořádaný k elektronickému zpřístupnění veřejnosti</w:t>
      </w:r>
      <w:r w:rsidR="005F0D94">
        <w:rPr>
          <w:rFonts w:ascii="Arial" w:hAnsi="Arial" w:cs="Arial"/>
          <w:sz w:val="22"/>
          <w:szCs w:val="22"/>
        </w:rPr>
        <w:t xml:space="preserve"> v souvislosti s Projektem</w:t>
      </w:r>
      <w:r w:rsidRPr="00570EED">
        <w:rPr>
          <w:rFonts w:ascii="Arial" w:hAnsi="Arial" w:cs="Arial"/>
          <w:sz w:val="22"/>
          <w:szCs w:val="22"/>
        </w:rPr>
        <w:t>.</w:t>
      </w:r>
      <w:r w:rsidR="006A0043">
        <w:rPr>
          <w:rFonts w:ascii="Arial" w:hAnsi="Arial" w:cs="Arial"/>
          <w:sz w:val="22"/>
          <w:szCs w:val="22"/>
        </w:rPr>
        <w:t xml:space="preserve"> </w:t>
      </w:r>
    </w:p>
    <w:p w14:paraId="5DDDAA65"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5DA8EBF4" w14:textId="5B842A6E" w:rsidR="004A49AB" w:rsidRPr="0079042A" w:rsidRDefault="004A49AB" w:rsidP="00570EED">
      <w:pPr>
        <w:numPr>
          <w:ilvl w:val="0"/>
          <w:numId w:val="27"/>
        </w:numPr>
        <w:suppressAutoHyphens w:val="0"/>
        <w:spacing w:after="384" w:line="276" w:lineRule="auto"/>
        <w:contextualSpacing/>
        <w:jc w:val="both"/>
        <w:rPr>
          <w:rFonts w:ascii="Arial" w:hAnsi="Arial" w:cs="Arial"/>
          <w:sz w:val="22"/>
          <w:szCs w:val="22"/>
        </w:rPr>
      </w:pPr>
      <w:r w:rsidRPr="0079042A">
        <w:rPr>
          <w:rFonts w:ascii="Arial" w:hAnsi="Arial" w:cs="Arial"/>
          <w:sz w:val="22"/>
          <w:szCs w:val="22"/>
        </w:rPr>
        <w:t>Zhotovitel k předmětů</w:t>
      </w:r>
      <w:r w:rsidR="00996F20" w:rsidRPr="0079042A">
        <w:rPr>
          <w:rFonts w:ascii="Arial" w:hAnsi="Arial" w:cs="Arial"/>
          <w:sz w:val="22"/>
          <w:szCs w:val="22"/>
        </w:rPr>
        <w:t>m</w:t>
      </w:r>
      <w:r w:rsidRPr="0079042A">
        <w:rPr>
          <w:rFonts w:ascii="Arial" w:hAnsi="Arial" w:cs="Arial"/>
          <w:sz w:val="22"/>
          <w:szCs w:val="22"/>
        </w:rPr>
        <w:t xml:space="preserve"> Díla</w:t>
      </w:r>
      <w:r w:rsidR="00BA0DF8">
        <w:rPr>
          <w:rFonts w:ascii="Arial" w:hAnsi="Arial" w:cs="Arial"/>
          <w:sz w:val="22"/>
          <w:szCs w:val="22"/>
        </w:rPr>
        <w:t xml:space="preserve"> (soubornému dílu)</w:t>
      </w:r>
      <w:r w:rsidR="002D0955">
        <w:rPr>
          <w:rFonts w:ascii="Arial" w:hAnsi="Arial" w:cs="Arial"/>
          <w:sz w:val="22"/>
          <w:szCs w:val="22"/>
        </w:rPr>
        <w:t xml:space="preserve"> </w:t>
      </w:r>
      <w:r w:rsidRPr="0079042A">
        <w:rPr>
          <w:rFonts w:ascii="Arial" w:hAnsi="Arial" w:cs="Arial"/>
          <w:sz w:val="22"/>
          <w:szCs w:val="22"/>
        </w:rPr>
        <w:t xml:space="preserve">poskytuje ve prospěch Objednatele výhradní licenci k užití všemi způsoby dle </w:t>
      </w:r>
      <w:proofErr w:type="spellStart"/>
      <w:r w:rsidRPr="0079042A">
        <w:rPr>
          <w:rFonts w:ascii="Arial" w:hAnsi="Arial" w:cs="Arial"/>
          <w:sz w:val="22"/>
          <w:szCs w:val="22"/>
        </w:rPr>
        <w:t>ust</w:t>
      </w:r>
      <w:proofErr w:type="spellEnd"/>
      <w:r w:rsidRPr="0079042A">
        <w:rPr>
          <w:rFonts w:ascii="Arial" w:hAnsi="Arial" w:cs="Arial"/>
          <w:sz w:val="22"/>
          <w:szCs w:val="22"/>
        </w:rPr>
        <w:t xml:space="preserve">. § 14 až </w:t>
      </w:r>
      <w:proofErr w:type="spellStart"/>
      <w:r w:rsidRPr="0079042A">
        <w:rPr>
          <w:rFonts w:ascii="Arial" w:hAnsi="Arial" w:cs="Arial"/>
          <w:sz w:val="22"/>
          <w:szCs w:val="22"/>
        </w:rPr>
        <w:t>ust</w:t>
      </w:r>
      <w:proofErr w:type="spellEnd"/>
      <w:r w:rsidRPr="0079042A">
        <w:rPr>
          <w:rFonts w:ascii="Arial" w:hAnsi="Arial" w:cs="Arial"/>
          <w:sz w:val="22"/>
          <w:szCs w:val="22"/>
        </w:rPr>
        <w:t>. § 1</w:t>
      </w:r>
      <w:r w:rsidR="002520E7">
        <w:rPr>
          <w:rFonts w:ascii="Arial" w:hAnsi="Arial" w:cs="Arial"/>
          <w:sz w:val="22"/>
          <w:szCs w:val="22"/>
        </w:rPr>
        <w:t>8</w:t>
      </w:r>
      <w:r w:rsidRPr="0079042A">
        <w:rPr>
          <w:rFonts w:ascii="Arial" w:hAnsi="Arial" w:cs="Arial"/>
          <w:sz w:val="22"/>
          <w:szCs w:val="22"/>
        </w:rPr>
        <w:t xml:space="preserve"> autorského zákona</w:t>
      </w:r>
      <w:r w:rsidR="00342036">
        <w:rPr>
          <w:rFonts w:ascii="Arial" w:hAnsi="Arial" w:cs="Arial"/>
          <w:sz w:val="22"/>
          <w:szCs w:val="22"/>
        </w:rPr>
        <w:t>, zejména oprávnění sdělovat dílo veřejnosti.</w:t>
      </w:r>
      <w:r w:rsidR="00BA0DF8">
        <w:rPr>
          <w:rFonts w:ascii="Arial" w:hAnsi="Arial" w:cs="Arial"/>
          <w:sz w:val="22"/>
          <w:szCs w:val="22"/>
        </w:rPr>
        <w:t xml:space="preserve"> K obsahu předmětů Díla, k němuž je Zhotovitel nositelem autorských práv, poskytuje nevýhradní licenci, aby Objednatel sděloval tento obsah veřejnost v souvislosti se sdělováním předmětů Díla veřejnosti. </w:t>
      </w:r>
    </w:p>
    <w:p w14:paraId="2C800852"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8442A74" w14:textId="785C9C98"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Tyto licence jsou poskytnuty po dobu trvání autorských majetkových práv k příslušnému autorskému dílu (předmětu Díla), a to od okamžiku vytvoření příslušného předmětu Díla. Licence se poskytují množstevně a teritoriálně neomezeně. </w:t>
      </w:r>
    </w:p>
    <w:p w14:paraId="5BC1AFD2" w14:textId="77777777" w:rsidR="00964A56" w:rsidRPr="00281C53" w:rsidRDefault="00964A56" w:rsidP="00281C53">
      <w:pPr>
        <w:rPr>
          <w:rFonts w:ascii="Arial" w:hAnsi="Arial" w:cs="Arial"/>
          <w:sz w:val="22"/>
          <w:szCs w:val="22"/>
        </w:rPr>
      </w:pPr>
    </w:p>
    <w:p w14:paraId="305F86C3" w14:textId="286F0843" w:rsidR="00964A56" w:rsidRDefault="00964A56" w:rsidP="00570EED">
      <w:pPr>
        <w:numPr>
          <w:ilvl w:val="0"/>
          <w:numId w:val="27"/>
        </w:numPr>
        <w:suppressAutoHyphens w:val="0"/>
        <w:spacing w:after="384" w:line="276" w:lineRule="auto"/>
        <w:contextualSpacing/>
        <w:jc w:val="both"/>
        <w:rPr>
          <w:rFonts w:ascii="Arial" w:hAnsi="Arial" w:cs="Arial"/>
          <w:sz w:val="22"/>
          <w:szCs w:val="22"/>
        </w:rPr>
      </w:pPr>
      <w:r>
        <w:rPr>
          <w:rFonts w:ascii="Arial" w:hAnsi="Arial" w:cs="Arial"/>
          <w:sz w:val="22"/>
          <w:szCs w:val="22"/>
        </w:rPr>
        <w:t xml:space="preserve">Pokud dílo, případně jeho část, má povahu databáze ve smyslu </w:t>
      </w:r>
      <w:proofErr w:type="spellStart"/>
      <w:r>
        <w:rPr>
          <w:rFonts w:ascii="Arial" w:hAnsi="Arial" w:cs="Arial"/>
          <w:sz w:val="22"/>
          <w:szCs w:val="22"/>
        </w:rPr>
        <w:t>ust</w:t>
      </w:r>
      <w:proofErr w:type="spellEnd"/>
      <w:r>
        <w:rPr>
          <w:rFonts w:ascii="Arial" w:hAnsi="Arial" w:cs="Arial"/>
          <w:sz w:val="22"/>
          <w:szCs w:val="22"/>
        </w:rPr>
        <w:t xml:space="preserve">. § 88 autorského zákona, náleží práva pořizovatele databáze </w:t>
      </w:r>
      <w:r w:rsidR="00D647AD">
        <w:rPr>
          <w:rFonts w:ascii="Arial" w:hAnsi="Arial" w:cs="Arial"/>
          <w:sz w:val="22"/>
          <w:szCs w:val="22"/>
        </w:rPr>
        <w:t>Zhotoviteli</w:t>
      </w:r>
      <w:r>
        <w:rPr>
          <w:rFonts w:ascii="Arial" w:hAnsi="Arial" w:cs="Arial"/>
          <w:sz w:val="22"/>
          <w:szCs w:val="22"/>
        </w:rPr>
        <w:t>.</w:t>
      </w:r>
      <w:r w:rsidR="00D647AD">
        <w:rPr>
          <w:rFonts w:ascii="Arial" w:hAnsi="Arial" w:cs="Arial"/>
          <w:sz w:val="22"/>
          <w:szCs w:val="22"/>
        </w:rPr>
        <w:t xml:space="preserve"> Zhotovitel uděluje </w:t>
      </w:r>
      <w:r w:rsidR="00102F06">
        <w:rPr>
          <w:rFonts w:ascii="Arial" w:hAnsi="Arial" w:cs="Arial"/>
          <w:sz w:val="22"/>
          <w:szCs w:val="22"/>
        </w:rPr>
        <w:t xml:space="preserve">Objednateli </w:t>
      </w:r>
      <w:r w:rsidR="00D647AD">
        <w:rPr>
          <w:rFonts w:ascii="Arial" w:hAnsi="Arial" w:cs="Arial"/>
          <w:sz w:val="22"/>
          <w:szCs w:val="22"/>
        </w:rPr>
        <w:t>právo k užití celého obsahu databáze.</w:t>
      </w:r>
    </w:p>
    <w:p w14:paraId="16BB15DE" w14:textId="77777777" w:rsidR="00590BE3" w:rsidRDefault="00590BE3" w:rsidP="00281C53">
      <w:pPr>
        <w:suppressAutoHyphens w:val="0"/>
        <w:spacing w:after="384" w:line="276" w:lineRule="auto"/>
        <w:contextualSpacing/>
        <w:jc w:val="both"/>
        <w:rPr>
          <w:rFonts w:ascii="Arial" w:hAnsi="Arial" w:cs="Arial"/>
          <w:sz w:val="22"/>
          <w:szCs w:val="22"/>
        </w:rPr>
      </w:pPr>
    </w:p>
    <w:p w14:paraId="720644BB" w14:textId="26590264" w:rsidR="00D647AD" w:rsidRDefault="00D647AD" w:rsidP="00A0278B">
      <w:pPr>
        <w:numPr>
          <w:ilvl w:val="0"/>
          <w:numId w:val="27"/>
        </w:numPr>
        <w:tabs>
          <w:tab w:val="left" w:pos="-2977"/>
        </w:tabs>
        <w:suppressAutoHyphens w:val="0"/>
        <w:spacing w:line="276" w:lineRule="auto"/>
        <w:jc w:val="both"/>
        <w:rPr>
          <w:rFonts w:ascii="Arial" w:eastAsia="Arial" w:hAnsi="Arial" w:cs="Arial"/>
          <w:sz w:val="22"/>
          <w:szCs w:val="22"/>
        </w:rPr>
      </w:pPr>
      <w:r>
        <w:rPr>
          <w:rFonts w:ascii="Arial" w:eastAsia="Arial" w:hAnsi="Arial" w:cs="Arial"/>
          <w:sz w:val="22"/>
          <w:szCs w:val="22"/>
        </w:rPr>
        <w:t xml:space="preserve">Pokud jde o části obsahu předmětů Díla, k nimž je nositelem autorských práv osoba odlišná od Zhotovitele, zprostředkuje Zhotovitel k takové části Objednateli </w:t>
      </w:r>
      <w:r w:rsidR="00D771E2">
        <w:rPr>
          <w:rFonts w:ascii="Arial" w:eastAsia="Arial" w:hAnsi="Arial" w:cs="Arial"/>
          <w:sz w:val="22"/>
          <w:szCs w:val="22"/>
        </w:rPr>
        <w:t xml:space="preserve">nevýhradní </w:t>
      </w:r>
      <w:r>
        <w:rPr>
          <w:rFonts w:ascii="Arial" w:eastAsia="Arial" w:hAnsi="Arial" w:cs="Arial"/>
          <w:sz w:val="22"/>
          <w:szCs w:val="22"/>
        </w:rPr>
        <w:t>licenci od této třetí osoby, případně udělí podlicenci nebo jinak zajistí, aby veškerý obsah předmětu Díla byl Objednatel oprávněn užívat</w:t>
      </w:r>
      <w:r w:rsidR="00D771E2">
        <w:rPr>
          <w:rFonts w:ascii="Arial" w:eastAsia="Arial" w:hAnsi="Arial" w:cs="Arial"/>
          <w:sz w:val="22"/>
          <w:szCs w:val="22"/>
        </w:rPr>
        <w:t xml:space="preserve"> ve spojení s předměty Díla</w:t>
      </w:r>
      <w:r>
        <w:rPr>
          <w:rFonts w:ascii="Arial" w:eastAsia="Arial" w:hAnsi="Arial" w:cs="Arial"/>
          <w:sz w:val="22"/>
          <w:szCs w:val="22"/>
        </w:rPr>
        <w:t xml:space="preserve">. </w:t>
      </w:r>
    </w:p>
    <w:p w14:paraId="7587B75C" w14:textId="13D045DF" w:rsidR="00D647AD" w:rsidRPr="00281C53" w:rsidRDefault="00D647AD" w:rsidP="00281C53">
      <w:pPr>
        <w:rPr>
          <w:rFonts w:ascii="Arial" w:eastAsia="Arial" w:hAnsi="Arial" w:cs="Arial"/>
          <w:sz w:val="22"/>
          <w:szCs w:val="22"/>
        </w:rPr>
      </w:pPr>
    </w:p>
    <w:p w14:paraId="70C316E9" w14:textId="68F84A33" w:rsidR="00A0278B" w:rsidRPr="00590BE3" w:rsidRDefault="007519B8" w:rsidP="00A0278B">
      <w:pPr>
        <w:numPr>
          <w:ilvl w:val="0"/>
          <w:numId w:val="27"/>
        </w:numPr>
        <w:tabs>
          <w:tab w:val="left" w:pos="-2977"/>
        </w:tabs>
        <w:suppressAutoHyphens w:val="0"/>
        <w:spacing w:line="276" w:lineRule="auto"/>
        <w:jc w:val="both"/>
        <w:rPr>
          <w:rFonts w:ascii="Arial" w:eastAsia="Arial" w:hAnsi="Arial" w:cs="Arial"/>
          <w:sz w:val="22"/>
          <w:szCs w:val="22"/>
        </w:rPr>
      </w:pPr>
      <w:r>
        <w:rPr>
          <w:rFonts w:ascii="Arial" w:eastAsia="Arial" w:hAnsi="Arial" w:cs="Arial"/>
          <w:sz w:val="22"/>
          <w:szCs w:val="22"/>
        </w:rPr>
        <w:t xml:space="preserve">Zhotovitel </w:t>
      </w:r>
      <w:r w:rsidR="00BD4282">
        <w:rPr>
          <w:rFonts w:ascii="Arial" w:eastAsia="Arial" w:hAnsi="Arial" w:cs="Arial"/>
          <w:sz w:val="22"/>
          <w:szCs w:val="22"/>
        </w:rPr>
        <w:t xml:space="preserve">prohlašuje, že </w:t>
      </w:r>
      <w:r w:rsidR="00A0278B" w:rsidRPr="00300DAE">
        <w:rPr>
          <w:rFonts w:ascii="Arial" w:eastAsia="Arial" w:hAnsi="Arial" w:cs="Arial"/>
          <w:sz w:val="22"/>
          <w:szCs w:val="22"/>
        </w:rPr>
        <w:t xml:space="preserve">řádně vypořádá veškeré nároky nositelů práv, s nimiž </w:t>
      </w:r>
      <w:r w:rsidR="00A0278B">
        <w:rPr>
          <w:rFonts w:ascii="Arial" w:eastAsia="Arial" w:hAnsi="Arial" w:cs="Arial"/>
          <w:sz w:val="22"/>
          <w:szCs w:val="22"/>
        </w:rPr>
        <w:t xml:space="preserve">spolupracoval nebo jejich výkon, umělecké dílo, duševní vlastnictví či záznam použil pro </w:t>
      </w:r>
      <w:r w:rsidR="00BD4282">
        <w:rPr>
          <w:rFonts w:ascii="Arial" w:eastAsia="Arial" w:hAnsi="Arial" w:cs="Arial"/>
          <w:sz w:val="22"/>
          <w:szCs w:val="22"/>
        </w:rPr>
        <w:t>d</w:t>
      </w:r>
      <w:r w:rsidR="00A0278B">
        <w:rPr>
          <w:rFonts w:ascii="Arial" w:eastAsia="Arial" w:hAnsi="Arial" w:cs="Arial"/>
          <w:sz w:val="22"/>
          <w:szCs w:val="22"/>
        </w:rPr>
        <w:t>ílo</w:t>
      </w:r>
      <w:r w:rsidR="00BD4282">
        <w:rPr>
          <w:rFonts w:ascii="Arial" w:eastAsia="Arial" w:hAnsi="Arial" w:cs="Arial"/>
          <w:sz w:val="22"/>
          <w:szCs w:val="22"/>
        </w:rPr>
        <w:t>,</w:t>
      </w:r>
      <w:r w:rsidR="00A0278B" w:rsidRPr="00300DAE">
        <w:rPr>
          <w:rFonts w:ascii="Arial" w:eastAsia="Arial" w:hAnsi="Arial" w:cs="Arial"/>
          <w:sz w:val="22"/>
          <w:szCs w:val="22"/>
        </w:rPr>
        <w:t xml:space="preserve"> a </w:t>
      </w:r>
      <w:r w:rsidR="00BD4282">
        <w:rPr>
          <w:rFonts w:ascii="Arial" w:eastAsia="Arial" w:hAnsi="Arial" w:cs="Arial"/>
          <w:sz w:val="22"/>
          <w:szCs w:val="22"/>
        </w:rPr>
        <w:t>zavazuje se</w:t>
      </w:r>
      <w:r w:rsidR="00A0278B" w:rsidRPr="00300DAE">
        <w:rPr>
          <w:rFonts w:ascii="Arial" w:eastAsia="Arial" w:hAnsi="Arial" w:cs="Arial"/>
          <w:sz w:val="22"/>
          <w:szCs w:val="22"/>
        </w:rPr>
        <w:t xml:space="preserve">, že vůči </w:t>
      </w:r>
      <w:r w:rsidR="00590BE3">
        <w:rPr>
          <w:rFonts w:ascii="Arial" w:eastAsia="Arial" w:hAnsi="Arial" w:cs="Arial"/>
          <w:sz w:val="22"/>
          <w:szCs w:val="22"/>
        </w:rPr>
        <w:t>Objednateli</w:t>
      </w:r>
      <w:r w:rsidR="00590BE3" w:rsidRPr="00300DAE">
        <w:rPr>
          <w:rFonts w:ascii="Arial" w:eastAsia="Arial" w:hAnsi="Arial" w:cs="Arial"/>
          <w:sz w:val="22"/>
          <w:szCs w:val="22"/>
        </w:rPr>
        <w:t xml:space="preserve"> </w:t>
      </w:r>
      <w:r w:rsidR="00A0278B" w:rsidRPr="00300DAE">
        <w:rPr>
          <w:rFonts w:ascii="Arial" w:eastAsia="Arial" w:hAnsi="Arial" w:cs="Arial"/>
          <w:sz w:val="22"/>
          <w:szCs w:val="22"/>
        </w:rPr>
        <w:t xml:space="preserve">nebudou v souvislosti s výrobou </w:t>
      </w:r>
      <w:r w:rsidR="00BD4282">
        <w:rPr>
          <w:rFonts w:ascii="Arial" w:eastAsia="Arial" w:hAnsi="Arial" w:cs="Arial"/>
          <w:sz w:val="22"/>
          <w:szCs w:val="22"/>
        </w:rPr>
        <w:t xml:space="preserve">a </w:t>
      </w:r>
      <w:r w:rsidR="00A0278B" w:rsidRPr="00300DAE">
        <w:rPr>
          <w:rFonts w:ascii="Arial" w:eastAsia="Arial" w:hAnsi="Arial" w:cs="Arial"/>
          <w:sz w:val="22"/>
          <w:szCs w:val="22"/>
        </w:rPr>
        <w:t>užitím</w:t>
      </w:r>
      <w:r w:rsidR="00A0278B" w:rsidRPr="00300DAE">
        <w:rPr>
          <w:rFonts w:ascii="Arial" w:eastAsia="Arial" w:hAnsi="Arial" w:cs="Arial"/>
          <w:bCs/>
          <w:sz w:val="22"/>
          <w:szCs w:val="22"/>
        </w:rPr>
        <w:t xml:space="preserve"> </w:t>
      </w:r>
      <w:r w:rsidR="00BD4282">
        <w:rPr>
          <w:rFonts w:ascii="Arial" w:eastAsia="Arial" w:hAnsi="Arial" w:cs="Arial"/>
          <w:bCs/>
          <w:sz w:val="22"/>
          <w:szCs w:val="22"/>
        </w:rPr>
        <w:t>d</w:t>
      </w:r>
      <w:r w:rsidR="00A0278B">
        <w:rPr>
          <w:rFonts w:ascii="Arial" w:eastAsia="Arial" w:hAnsi="Arial" w:cs="Arial"/>
          <w:bCs/>
          <w:sz w:val="22"/>
          <w:szCs w:val="22"/>
        </w:rPr>
        <w:t xml:space="preserve">íla </w:t>
      </w:r>
      <w:r w:rsidR="00A0278B" w:rsidRPr="00300DAE">
        <w:rPr>
          <w:rFonts w:ascii="Arial" w:eastAsia="Arial" w:hAnsi="Arial" w:cs="Arial"/>
          <w:bCs/>
          <w:sz w:val="22"/>
          <w:szCs w:val="22"/>
        </w:rPr>
        <w:t xml:space="preserve">uplatněny žádné oprávněné nároky těchto osob. Pro případ, že takové oprávněné nároky budou vůči </w:t>
      </w:r>
      <w:r>
        <w:rPr>
          <w:rFonts w:ascii="Arial" w:eastAsia="Arial" w:hAnsi="Arial" w:cs="Arial"/>
          <w:bCs/>
          <w:sz w:val="22"/>
          <w:szCs w:val="22"/>
        </w:rPr>
        <w:t>Objednateli</w:t>
      </w:r>
      <w:r w:rsidRPr="00300DAE">
        <w:rPr>
          <w:rFonts w:ascii="Arial" w:eastAsia="Arial" w:hAnsi="Arial" w:cs="Arial"/>
          <w:bCs/>
          <w:sz w:val="22"/>
          <w:szCs w:val="22"/>
        </w:rPr>
        <w:t xml:space="preserve"> </w:t>
      </w:r>
      <w:r w:rsidR="00A0278B" w:rsidRPr="00300DAE">
        <w:rPr>
          <w:rFonts w:ascii="Arial" w:eastAsia="Arial" w:hAnsi="Arial" w:cs="Arial"/>
          <w:bCs/>
          <w:sz w:val="22"/>
          <w:szCs w:val="22"/>
        </w:rPr>
        <w:t>uplatněny</w:t>
      </w:r>
      <w:r>
        <w:rPr>
          <w:rFonts w:ascii="Arial" w:eastAsia="Arial" w:hAnsi="Arial" w:cs="Arial"/>
          <w:bCs/>
          <w:sz w:val="22"/>
          <w:szCs w:val="22"/>
        </w:rPr>
        <w:t>,</w:t>
      </w:r>
      <w:r w:rsidR="00A0278B" w:rsidRPr="00300DAE">
        <w:rPr>
          <w:rFonts w:ascii="Arial" w:eastAsia="Arial" w:hAnsi="Arial" w:cs="Arial"/>
          <w:bCs/>
          <w:sz w:val="22"/>
          <w:szCs w:val="22"/>
        </w:rPr>
        <w:t xml:space="preserve"> se </w:t>
      </w:r>
      <w:r w:rsidR="00BD4282">
        <w:rPr>
          <w:rFonts w:ascii="Arial" w:eastAsia="Arial" w:hAnsi="Arial" w:cs="Arial"/>
          <w:bCs/>
          <w:sz w:val="22"/>
          <w:szCs w:val="22"/>
        </w:rPr>
        <w:t xml:space="preserve">Zhotovitel </w:t>
      </w:r>
      <w:r w:rsidR="00A0278B" w:rsidRPr="00300DAE">
        <w:rPr>
          <w:rFonts w:ascii="Arial" w:eastAsia="Arial" w:hAnsi="Arial" w:cs="Arial"/>
          <w:bCs/>
          <w:sz w:val="22"/>
          <w:szCs w:val="22"/>
        </w:rPr>
        <w:t>zavazuje tyto nároky v plné výši uspokojit</w:t>
      </w:r>
      <w:r w:rsidR="00BD4282">
        <w:rPr>
          <w:rFonts w:ascii="Arial" w:eastAsia="Arial" w:hAnsi="Arial" w:cs="Arial"/>
          <w:bCs/>
          <w:sz w:val="22"/>
          <w:szCs w:val="22"/>
        </w:rPr>
        <w:t>, případně zajistit, aby tyto nároky nebyly vůči Objednateli uplatňovány, ani jej jinak nepoškozovaly</w:t>
      </w:r>
      <w:r w:rsidR="00A0278B" w:rsidRPr="00300DAE">
        <w:rPr>
          <w:rFonts w:ascii="Arial" w:eastAsia="Arial" w:hAnsi="Arial" w:cs="Arial"/>
          <w:bCs/>
          <w:sz w:val="22"/>
          <w:szCs w:val="22"/>
        </w:rPr>
        <w:t>.</w:t>
      </w:r>
    </w:p>
    <w:p w14:paraId="0270C150" w14:textId="77777777" w:rsidR="00590BE3" w:rsidRPr="00486204" w:rsidRDefault="00590BE3" w:rsidP="00281C53">
      <w:pPr>
        <w:tabs>
          <w:tab w:val="left" w:pos="-2977"/>
        </w:tabs>
        <w:suppressAutoHyphens w:val="0"/>
        <w:spacing w:line="276" w:lineRule="auto"/>
        <w:jc w:val="both"/>
        <w:rPr>
          <w:rFonts w:ascii="Arial" w:eastAsia="Arial" w:hAnsi="Arial" w:cs="Arial"/>
          <w:sz w:val="22"/>
          <w:szCs w:val="22"/>
        </w:rPr>
      </w:pPr>
    </w:p>
    <w:p w14:paraId="0752E21B" w14:textId="4B29E976" w:rsidR="00A0278B" w:rsidRPr="0079042A" w:rsidRDefault="00A0278B" w:rsidP="00A0278B">
      <w:pPr>
        <w:numPr>
          <w:ilvl w:val="0"/>
          <w:numId w:val="27"/>
        </w:numPr>
        <w:tabs>
          <w:tab w:val="left" w:pos="-2977"/>
        </w:tabs>
        <w:suppressAutoHyphens w:val="0"/>
        <w:spacing w:line="276" w:lineRule="auto"/>
        <w:jc w:val="both"/>
        <w:rPr>
          <w:rFonts w:ascii="Arial" w:eastAsia="Arial" w:hAnsi="Arial" w:cs="Arial"/>
          <w:sz w:val="22"/>
          <w:szCs w:val="22"/>
        </w:rPr>
      </w:pPr>
      <w:r>
        <w:rPr>
          <w:rFonts w:ascii="Arial" w:eastAsia="Arial" w:hAnsi="Arial" w:cs="Arial"/>
          <w:bCs/>
          <w:sz w:val="22"/>
          <w:szCs w:val="22"/>
        </w:rPr>
        <w:t>V</w:t>
      </w:r>
      <w:r w:rsidRPr="00486204">
        <w:rPr>
          <w:rFonts w:ascii="Arial" w:eastAsia="Arial" w:hAnsi="Arial" w:cs="Arial"/>
          <w:bCs/>
          <w:sz w:val="22"/>
          <w:szCs w:val="22"/>
        </w:rPr>
        <w:t>šechny nosiče záznamů zvukových, obrazových či zvukově obrazových</w:t>
      </w:r>
      <w:r>
        <w:rPr>
          <w:rFonts w:ascii="Arial" w:eastAsia="Arial" w:hAnsi="Arial" w:cs="Arial"/>
          <w:bCs/>
          <w:sz w:val="22"/>
          <w:szCs w:val="22"/>
        </w:rPr>
        <w:t>,</w:t>
      </w:r>
      <w:r w:rsidRPr="00486204">
        <w:rPr>
          <w:rFonts w:ascii="Arial" w:eastAsia="Arial" w:hAnsi="Arial" w:cs="Arial"/>
          <w:bCs/>
          <w:sz w:val="22"/>
          <w:szCs w:val="22"/>
        </w:rPr>
        <w:t xml:space="preserve"> a veškeré další věci</w:t>
      </w:r>
      <w:r>
        <w:rPr>
          <w:rFonts w:ascii="Arial" w:eastAsia="Arial" w:hAnsi="Arial" w:cs="Arial"/>
          <w:bCs/>
          <w:sz w:val="22"/>
          <w:szCs w:val="22"/>
        </w:rPr>
        <w:t xml:space="preserve"> nebo výstupy</w:t>
      </w:r>
      <w:r w:rsidRPr="00486204">
        <w:rPr>
          <w:rFonts w:ascii="Arial" w:eastAsia="Arial" w:hAnsi="Arial" w:cs="Arial"/>
          <w:bCs/>
          <w:sz w:val="22"/>
          <w:szCs w:val="22"/>
        </w:rPr>
        <w:t>, které b</w:t>
      </w:r>
      <w:r>
        <w:rPr>
          <w:rFonts w:ascii="Arial" w:eastAsia="Arial" w:hAnsi="Arial" w:cs="Arial"/>
          <w:bCs/>
          <w:sz w:val="22"/>
          <w:szCs w:val="22"/>
        </w:rPr>
        <w:t>yly</w:t>
      </w:r>
      <w:r w:rsidRPr="00486204">
        <w:rPr>
          <w:rFonts w:ascii="Arial" w:eastAsia="Arial" w:hAnsi="Arial" w:cs="Arial"/>
          <w:bCs/>
          <w:sz w:val="22"/>
          <w:szCs w:val="22"/>
        </w:rPr>
        <w:t xml:space="preserve"> pořízeny v rámci </w:t>
      </w:r>
      <w:r>
        <w:rPr>
          <w:rFonts w:ascii="Arial" w:eastAsia="Arial" w:hAnsi="Arial" w:cs="Arial"/>
          <w:bCs/>
          <w:sz w:val="22"/>
          <w:szCs w:val="22"/>
        </w:rPr>
        <w:t xml:space="preserve">přípravy a </w:t>
      </w:r>
      <w:r w:rsidRPr="00486204">
        <w:rPr>
          <w:rFonts w:ascii="Arial" w:eastAsia="Arial" w:hAnsi="Arial" w:cs="Arial"/>
          <w:bCs/>
          <w:sz w:val="22"/>
          <w:szCs w:val="22"/>
        </w:rPr>
        <w:t xml:space="preserve">výroby </w:t>
      </w:r>
      <w:r>
        <w:rPr>
          <w:rFonts w:ascii="Arial" w:eastAsia="Arial" w:hAnsi="Arial" w:cs="Arial"/>
          <w:bCs/>
          <w:sz w:val="22"/>
          <w:szCs w:val="22"/>
        </w:rPr>
        <w:t>předmětů Díla</w:t>
      </w:r>
      <w:r w:rsidR="002D0955">
        <w:rPr>
          <w:rFonts w:ascii="Arial" w:eastAsia="Arial" w:hAnsi="Arial" w:cs="Arial"/>
          <w:bCs/>
          <w:sz w:val="22"/>
          <w:szCs w:val="22"/>
        </w:rPr>
        <w:t>,</w:t>
      </w:r>
      <w:r w:rsidRPr="00486204">
        <w:rPr>
          <w:rFonts w:ascii="Arial" w:eastAsia="Arial" w:hAnsi="Arial" w:cs="Arial"/>
          <w:bCs/>
          <w:sz w:val="22"/>
          <w:szCs w:val="22"/>
        </w:rPr>
        <w:t xml:space="preserve"> </w:t>
      </w:r>
      <w:r>
        <w:rPr>
          <w:rFonts w:ascii="Arial" w:eastAsia="Arial" w:hAnsi="Arial" w:cs="Arial"/>
          <w:bCs/>
          <w:sz w:val="22"/>
          <w:szCs w:val="22"/>
        </w:rPr>
        <w:t xml:space="preserve">jsou majetkem </w:t>
      </w:r>
      <w:r w:rsidR="00BD4282">
        <w:rPr>
          <w:rFonts w:ascii="Arial" w:eastAsia="Arial" w:hAnsi="Arial" w:cs="Arial"/>
          <w:bCs/>
          <w:sz w:val="22"/>
          <w:szCs w:val="22"/>
        </w:rPr>
        <w:t>Zhotovitele</w:t>
      </w:r>
      <w:r w:rsidRPr="00486204">
        <w:rPr>
          <w:rFonts w:ascii="Arial" w:eastAsia="Arial" w:hAnsi="Arial" w:cs="Arial"/>
          <w:bCs/>
          <w:sz w:val="22"/>
          <w:szCs w:val="22"/>
        </w:rPr>
        <w:t xml:space="preserve">. </w:t>
      </w:r>
      <w:r w:rsidR="00BD4282">
        <w:rPr>
          <w:rFonts w:ascii="Arial" w:eastAsia="Arial" w:hAnsi="Arial" w:cs="Arial"/>
          <w:bCs/>
          <w:sz w:val="22"/>
          <w:szCs w:val="22"/>
        </w:rPr>
        <w:t xml:space="preserve">Zhotovitel </w:t>
      </w:r>
      <w:r w:rsidRPr="00486204">
        <w:rPr>
          <w:rFonts w:ascii="Arial" w:eastAsia="Arial" w:hAnsi="Arial" w:cs="Arial"/>
          <w:bCs/>
          <w:sz w:val="22"/>
          <w:szCs w:val="22"/>
        </w:rPr>
        <w:t xml:space="preserve">zajistí pro </w:t>
      </w:r>
      <w:r w:rsidR="00D071A5">
        <w:rPr>
          <w:rFonts w:ascii="Arial" w:eastAsia="Arial" w:hAnsi="Arial" w:cs="Arial"/>
          <w:bCs/>
          <w:sz w:val="22"/>
          <w:szCs w:val="22"/>
        </w:rPr>
        <w:t>Objednatele</w:t>
      </w:r>
      <w:r w:rsidR="00D071A5" w:rsidRPr="00486204">
        <w:rPr>
          <w:rFonts w:ascii="Arial" w:eastAsia="Arial" w:hAnsi="Arial" w:cs="Arial"/>
          <w:bCs/>
          <w:sz w:val="22"/>
          <w:szCs w:val="22"/>
        </w:rPr>
        <w:t xml:space="preserve"> </w:t>
      </w:r>
      <w:r w:rsidRPr="00486204">
        <w:rPr>
          <w:rFonts w:ascii="Arial" w:eastAsia="Arial" w:hAnsi="Arial" w:cs="Arial"/>
          <w:bCs/>
          <w:sz w:val="22"/>
          <w:szCs w:val="22"/>
        </w:rPr>
        <w:t>přístup k uvedeným materiálům po předchozí dohodě a v</w:t>
      </w:r>
      <w:r>
        <w:rPr>
          <w:rFonts w:ascii="Arial" w:eastAsia="Arial" w:hAnsi="Arial" w:cs="Arial"/>
          <w:sz w:val="22"/>
          <w:szCs w:val="22"/>
        </w:rPr>
        <w:t xml:space="preserve"> </w:t>
      </w:r>
      <w:r w:rsidRPr="00B46E95">
        <w:rPr>
          <w:rFonts w:ascii="Arial" w:eastAsia="Arial" w:hAnsi="Arial" w:cs="Arial"/>
          <w:bCs/>
          <w:sz w:val="22"/>
          <w:szCs w:val="22"/>
        </w:rPr>
        <w:t>odůvodněných případech.</w:t>
      </w:r>
      <w:r w:rsidR="00A46E16">
        <w:rPr>
          <w:rFonts w:ascii="Arial" w:eastAsia="Arial" w:hAnsi="Arial" w:cs="Arial"/>
          <w:bCs/>
          <w:sz w:val="22"/>
          <w:szCs w:val="22"/>
        </w:rPr>
        <w:t xml:space="preserve"> Zhotovitel se dále zavazuje poskytnout Objednateli zdrojový kód a související dokumentaci k dílu.</w:t>
      </w:r>
    </w:p>
    <w:p w14:paraId="110B52A4" w14:textId="77777777" w:rsidR="0079042A" w:rsidRPr="00B46E95" w:rsidRDefault="0079042A" w:rsidP="00281C53">
      <w:pPr>
        <w:tabs>
          <w:tab w:val="left" w:pos="-2977"/>
        </w:tabs>
        <w:suppressAutoHyphens w:val="0"/>
        <w:spacing w:line="276" w:lineRule="auto"/>
        <w:jc w:val="both"/>
        <w:rPr>
          <w:rFonts w:ascii="Arial" w:eastAsia="Arial" w:hAnsi="Arial" w:cs="Arial"/>
          <w:sz w:val="22"/>
          <w:szCs w:val="22"/>
        </w:rPr>
      </w:pPr>
    </w:p>
    <w:p w14:paraId="596F708A" w14:textId="1A85B87F" w:rsidR="00570EED" w:rsidRPr="00DF0803" w:rsidRDefault="00A0278B" w:rsidP="00281C53">
      <w:pPr>
        <w:numPr>
          <w:ilvl w:val="0"/>
          <w:numId w:val="27"/>
        </w:numPr>
        <w:tabs>
          <w:tab w:val="left" w:pos="-2977"/>
        </w:tabs>
        <w:suppressAutoHyphens w:val="0"/>
        <w:spacing w:line="276" w:lineRule="auto"/>
        <w:jc w:val="both"/>
        <w:rPr>
          <w:rFonts w:ascii="Arial" w:hAnsi="Arial" w:cs="Arial"/>
          <w:sz w:val="22"/>
          <w:szCs w:val="22"/>
        </w:rPr>
      </w:pPr>
      <w:r w:rsidRPr="00B46E95">
        <w:rPr>
          <w:rFonts w:ascii="Arial" w:eastAsia="Arial" w:hAnsi="Arial" w:cs="Arial"/>
          <w:bCs/>
          <w:sz w:val="22"/>
          <w:szCs w:val="22"/>
        </w:rPr>
        <w:t>Zajištěním komplexní</w:t>
      </w:r>
      <w:r w:rsidR="002D0955">
        <w:rPr>
          <w:rFonts w:ascii="Arial" w:eastAsia="Arial" w:hAnsi="Arial" w:cs="Arial"/>
          <w:bCs/>
          <w:sz w:val="22"/>
          <w:szCs w:val="22"/>
        </w:rPr>
        <w:t>ho vyhotovení</w:t>
      </w:r>
      <w:r w:rsidRPr="00B46E95">
        <w:rPr>
          <w:rFonts w:ascii="Arial" w:eastAsia="Arial" w:hAnsi="Arial" w:cs="Arial"/>
          <w:bCs/>
          <w:sz w:val="22"/>
          <w:szCs w:val="22"/>
        </w:rPr>
        <w:t xml:space="preserve"> </w:t>
      </w:r>
      <w:r w:rsidR="0079042A">
        <w:rPr>
          <w:rFonts w:ascii="Arial" w:eastAsia="Arial" w:hAnsi="Arial" w:cs="Arial"/>
          <w:bCs/>
          <w:sz w:val="22"/>
          <w:szCs w:val="22"/>
        </w:rPr>
        <w:t xml:space="preserve">předmětů Díla </w:t>
      </w:r>
      <w:r w:rsidRPr="00B46E95">
        <w:rPr>
          <w:rFonts w:ascii="Arial" w:eastAsia="Arial" w:hAnsi="Arial" w:cs="Arial"/>
          <w:bCs/>
          <w:sz w:val="22"/>
          <w:szCs w:val="22"/>
        </w:rPr>
        <w:t xml:space="preserve">je podle této Smlouvy pověřen </w:t>
      </w:r>
      <w:r w:rsidR="00DF0803">
        <w:rPr>
          <w:rFonts w:ascii="Arial" w:eastAsia="Arial" w:hAnsi="Arial" w:cs="Arial"/>
          <w:bCs/>
          <w:sz w:val="22"/>
          <w:szCs w:val="22"/>
        </w:rPr>
        <w:t>Zhotovitel</w:t>
      </w:r>
      <w:r w:rsidRPr="00B46E95">
        <w:rPr>
          <w:rFonts w:ascii="Arial" w:eastAsia="Arial" w:hAnsi="Arial" w:cs="Arial"/>
          <w:bCs/>
          <w:sz w:val="22"/>
          <w:szCs w:val="22"/>
        </w:rPr>
        <w:t xml:space="preserve">. </w:t>
      </w:r>
      <w:r>
        <w:rPr>
          <w:rFonts w:ascii="Arial" w:eastAsia="Arial" w:hAnsi="Arial" w:cs="Arial"/>
          <w:sz w:val="22"/>
          <w:szCs w:val="22"/>
        </w:rPr>
        <w:t>Dílo bude zhotoveno</w:t>
      </w:r>
      <w:r w:rsidRPr="00B46E95">
        <w:rPr>
          <w:rFonts w:ascii="Arial" w:eastAsia="Arial" w:hAnsi="Arial" w:cs="Arial"/>
          <w:bCs/>
          <w:sz w:val="22"/>
          <w:szCs w:val="22"/>
        </w:rPr>
        <w:t xml:space="preserve"> v maximální dosažitelné kvalitě včetně kvality technické. </w:t>
      </w:r>
    </w:p>
    <w:p w14:paraId="422C0A30" w14:textId="77777777" w:rsidR="00570EED" w:rsidRPr="00DF0803" w:rsidRDefault="00570EED" w:rsidP="00DF0803">
      <w:pPr>
        <w:suppressAutoHyphens w:val="0"/>
        <w:spacing w:after="384" w:line="276" w:lineRule="auto"/>
        <w:contextualSpacing/>
        <w:jc w:val="both"/>
        <w:rPr>
          <w:rFonts w:ascii="Arial" w:hAnsi="Arial" w:cs="Arial"/>
          <w:sz w:val="22"/>
          <w:szCs w:val="22"/>
        </w:rPr>
      </w:pPr>
    </w:p>
    <w:p w14:paraId="3D6D2C7E" w14:textId="1DEE7BD0"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Objednatel je oprávněn poskytnout třetí osobě zcela nebo zčásti oprávnění tvořící součást licence (podlicenci). </w:t>
      </w:r>
    </w:p>
    <w:p w14:paraId="56CEFD25" w14:textId="77777777" w:rsidR="00570EED" w:rsidRDefault="00570EED" w:rsidP="00570EED">
      <w:pPr>
        <w:suppressAutoHyphens w:val="0"/>
        <w:spacing w:after="384" w:line="276" w:lineRule="auto"/>
        <w:contextualSpacing/>
        <w:jc w:val="both"/>
        <w:rPr>
          <w:rFonts w:ascii="Arial" w:hAnsi="Arial" w:cs="Arial"/>
          <w:sz w:val="22"/>
          <w:szCs w:val="22"/>
        </w:rPr>
      </w:pPr>
    </w:p>
    <w:p w14:paraId="14B27451" w14:textId="77777777" w:rsidR="00281C53" w:rsidRDefault="00281C53" w:rsidP="00570EED">
      <w:pPr>
        <w:suppressAutoHyphens w:val="0"/>
        <w:spacing w:after="384" w:line="276" w:lineRule="auto"/>
        <w:contextualSpacing/>
        <w:jc w:val="both"/>
        <w:rPr>
          <w:rFonts w:ascii="Arial" w:hAnsi="Arial" w:cs="Arial"/>
          <w:sz w:val="22"/>
          <w:szCs w:val="22"/>
        </w:rPr>
      </w:pPr>
    </w:p>
    <w:p w14:paraId="2D3ED2AA" w14:textId="77777777" w:rsidR="00281C53" w:rsidRPr="00570EED" w:rsidRDefault="00281C53" w:rsidP="00570EED">
      <w:pPr>
        <w:suppressAutoHyphens w:val="0"/>
        <w:spacing w:after="384" w:line="276" w:lineRule="auto"/>
        <w:contextualSpacing/>
        <w:jc w:val="both"/>
        <w:rPr>
          <w:rFonts w:ascii="Arial" w:hAnsi="Arial" w:cs="Arial"/>
          <w:sz w:val="22"/>
          <w:szCs w:val="22"/>
        </w:rPr>
      </w:pPr>
    </w:p>
    <w:p w14:paraId="50E09364" w14:textId="0F132ACF"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lastRenderedPageBreak/>
        <w:t>Objednatel se zavazuje:</w:t>
      </w:r>
    </w:p>
    <w:p w14:paraId="4A9462F1"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28348EE" w14:textId="2B5B9F72"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chránit a respektovat osobnostní autorská práva Autora</w:t>
      </w:r>
      <w:r w:rsidR="00DF0803">
        <w:rPr>
          <w:rFonts w:ascii="Arial" w:hAnsi="Arial" w:cs="Arial"/>
          <w:sz w:val="22"/>
          <w:szCs w:val="22"/>
        </w:rPr>
        <w:t xml:space="preserve"> a třetích osob, kter</w:t>
      </w:r>
      <w:r w:rsidR="00102F06">
        <w:rPr>
          <w:rFonts w:ascii="Arial" w:hAnsi="Arial" w:cs="Arial"/>
          <w:sz w:val="22"/>
          <w:szCs w:val="22"/>
        </w:rPr>
        <w:t>é</w:t>
      </w:r>
      <w:r w:rsidR="00DF0803">
        <w:rPr>
          <w:rFonts w:ascii="Arial" w:hAnsi="Arial" w:cs="Arial"/>
          <w:sz w:val="22"/>
          <w:szCs w:val="22"/>
        </w:rPr>
        <w:t xml:space="preserve"> jsou nositeli autorských práv k obsahu předmětu Díla</w:t>
      </w:r>
      <w:r w:rsidRPr="00570EED">
        <w:rPr>
          <w:rFonts w:ascii="Arial" w:hAnsi="Arial" w:cs="Arial"/>
          <w:sz w:val="22"/>
          <w:szCs w:val="22"/>
        </w:rPr>
        <w:t>, zejména právo na nedotknutelnost autorského díla;</w:t>
      </w:r>
    </w:p>
    <w:p w14:paraId="1191B7FE"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poskytnout veškerou nezbytnou součinnost při provádění díla;</w:t>
      </w:r>
    </w:p>
    <w:p w14:paraId="1E4C4379" w14:textId="5E90B758"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neprovádět jakékoli změny, úpravy nebo doplnění</w:t>
      </w:r>
      <w:r w:rsidR="009F590E">
        <w:rPr>
          <w:rFonts w:ascii="Arial" w:hAnsi="Arial" w:cs="Arial"/>
          <w:sz w:val="22"/>
          <w:szCs w:val="22"/>
        </w:rPr>
        <w:t xml:space="preserve"> (včetně spojení s jiným dílem)</w:t>
      </w:r>
      <w:r w:rsidRPr="00570EED">
        <w:rPr>
          <w:rFonts w:ascii="Arial" w:hAnsi="Arial" w:cs="Arial"/>
          <w:sz w:val="22"/>
          <w:szCs w:val="22"/>
        </w:rPr>
        <w:t xml:space="preserve"> předmětu Díla bez souhlasu Autora; </w:t>
      </w:r>
    </w:p>
    <w:p w14:paraId="6EC53546" w14:textId="7F16E41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využít výhradní licenci </w:t>
      </w:r>
      <w:r w:rsidR="00DF0803">
        <w:rPr>
          <w:rFonts w:ascii="Arial" w:hAnsi="Arial" w:cs="Arial"/>
          <w:sz w:val="22"/>
          <w:szCs w:val="22"/>
        </w:rPr>
        <w:t>sdělovat</w:t>
      </w:r>
      <w:r w:rsidR="00DF0803" w:rsidRPr="00570EED">
        <w:rPr>
          <w:rFonts w:ascii="Arial" w:hAnsi="Arial" w:cs="Arial"/>
          <w:sz w:val="22"/>
          <w:szCs w:val="22"/>
        </w:rPr>
        <w:t xml:space="preserve"> </w:t>
      </w:r>
      <w:r w:rsidR="00DF0803">
        <w:rPr>
          <w:rFonts w:ascii="Arial" w:hAnsi="Arial" w:cs="Arial"/>
          <w:sz w:val="22"/>
          <w:szCs w:val="22"/>
        </w:rPr>
        <w:t>dílo</w:t>
      </w:r>
      <w:r w:rsidRPr="00570EED">
        <w:rPr>
          <w:rFonts w:ascii="Arial" w:hAnsi="Arial" w:cs="Arial"/>
          <w:sz w:val="22"/>
          <w:szCs w:val="22"/>
        </w:rPr>
        <w:t xml:space="preserve"> </w:t>
      </w:r>
      <w:r w:rsidR="00DF0803">
        <w:rPr>
          <w:rFonts w:ascii="Arial" w:hAnsi="Arial" w:cs="Arial"/>
          <w:sz w:val="22"/>
          <w:szCs w:val="22"/>
        </w:rPr>
        <w:t>veřejnosti</w:t>
      </w:r>
      <w:r w:rsidRPr="00570EED">
        <w:rPr>
          <w:rFonts w:ascii="Arial" w:hAnsi="Arial" w:cs="Arial"/>
          <w:sz w:val="22"/>
          <w:szCs w:val="22"/>
        </w:rPr>
        <w:t xml:space="preserve"> dle odst. 2 tohoto článku;</w:t>
      </w:r>
    </w:p>
    <w:p w14:paraId="1E99A0BD" w14:textId="33D8CEBE"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dočasně </w:t>
      </w:r>
      <w:r w:rsidR="00DF0803">
        <w:rPr>
          <w:rFonts w:ascii="Arial" w:hAnsi="Arial" w:cs="Arial"/>
          <w:sz w:val="22"/>
          <w:szCs w:val="22"/>
        </w:rPr>
        <w:t xml:space="preserve">přerušit sdělování předmětů Díla </w:t>
      </w:r>
      <w:r w:rsidRPr="00570EED">
        <w:rPr>
          <w:rFonts w:ascii="Arial" w:hAnsi="Arial" w:cs="Arial"/>
          <w:sz w:val="22"/>
          <w:szCs w:val="22"/>
        </w:rPr>
        <w:t>bez souhlasu Zhotovitele pouze v případě, že bezprostředně hrozí vznik škody na předmětu Díla</w:t>
      </w:r>
      <w:r w:rsidR="00342036">
        <w:rPr>
          <w:rFonts w:ascii="Arial" w:hAnsi="Arial" w:cs="Arial"/>
          <w:sz w:val="22"/>
          <w:szCs w:val="22"/>
        </w:rPr>
        <w:t xml:space="preserve"> </w:t>
      </w:r>
      <w:r w:rsidRPr="00570EED">
        <w:rPr>
          <w:rFonts w:ascii="Arial" w:hAnsi="Arial" w:cs="Arial"/>
          <w:sz w:val="22"/>
          <w:szCs w:val="22"/>
        </w:rPr>
        <w:t>nebo je taková povinnost stanovena rozhodnutím orgánu veřejné moci nebo vyplývá ze zákona;</w:t>
      </w:r>
    </w:p>
    <w:p w14:paraId="06B83221" w14:textId="11FFFFB8"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umožnit výkon autorského dohledu;</w:t>
      </w:r>
    </w:p>
    <w:p w14:paraId="6367C9B1"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poskytnout na žádost Zhotovitele aktuální, relevantní a úplné informace o užití předmětů Díla Objednatelem nebo třetí osobou na základě udělené podlicence;</w:t>
      </w:r>
    </w:p>
    <w:p w14:paraId="1FB183DD"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seznámit s právy a povinnostmi vyplývajícími z této smlouvy všechny nabyvatele podlicence.</w:t>
      </w:r>
    </w:p>
    <w:p w14:paraId="781C72B9" w14:textId="77777777" w:rsidR="004A49AB" w:rsidRPr="00570EED" w:rsidRDefault="004A49AB" w:rsidP="00570EED">
      <w:pPr>
        <w:spacing w:line="276" w:lineRule="auto"/>
        <w:jc w:val="center"/>
        <w:rPr>
          <w:rFonts w:ascii="Arial" w:hAnsi="Arial" w:cs="Arial"/>
          <w:b/>
          <w:sz w:val="22"/>
          <w:szCs w:val="22"/>
        </w:rPr>
      </w:pPr>
    </w:p>
    <w:p w14:paraId="766A214F"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V.</w:t>
      </w:r>
    </w:p>
    <w:p w14:paraId="13F52A53" w14:textId="77C10E23"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Ukončení smlouvy</w:t>
      </w:r>
    </w:p>
    <w:p w14:paraId="286A8ADA" w14:textId="77777777" w:rsidR="00570EED" w:rsidRPr="00570EED" w:rsidRDefault="00570EED" w:rsidP="00570EED">
      <w:pPr>
        <w:spacing w:line="276" w:lineRule="auto"/>
        <w:jc w:val="center"/>
        <w:rPr>
          <w:rFonts w:ascii="Arial" w:hAnsi="Arial" w:cs="Arial"/>
          <w:b/>
          <w:sz w:val="22"/>
          <w:szCs w:val="22"/>
        </w:rPr>
      </w:pPr>
    </w:p>
    <w:p w14:paraId="32D5A22F" w14:textId="34DED55C"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Tato smlouva může být ukončena písemnou dohodou smluvních stran nebo písemným odstoupením. Odstoupit od této smlouvy lze v případech stanovených touto smlouvou nebo zákonem. Odstoupení je účinné okamžikem jeho dojití druhé smluvní straně.</w:t>
      </w:r>
    </w:p>
    <w:p w14:paraId="581B3C4C"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344E373" w14:textId="1E0C0836"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je oprávněn od této smlouvy odstoupit zejména v případě:</w:t>
      </w:r>
    </w:p>
    <w:p w14:paraId="7AED8C5F"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1727EC33" w14:textId="1FC79F1D" w:rsidR="004A49AB" w:rsidRPr="00570EED" w:rsidRDefault="004A49AB" w:rsidP="00570EED">
      <w:pPr>
        <w:numPr>
          <w:ilvl w:val="1"/>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prodlení Objednatele s úhradou Ceny nebo její části dle čl. II této smlouvy, a </w:t>
      </w:r>
      <w:proofErr w:type="gramStart"/>
      <w:r w:rsidRPr="00570EED">
        <w:rPr>
          <w:rFonts w:ascii="Arial" w:hAnsi="Arial" w:cs="Arial"/>
          <w:sz w:val="22"/>
          <w:szCs w:val="22"/>
        </w:rPr>
        <w:t>to</w:t>
      </w:r>
      <w:proofErr w:type="gramEnd"/>
      <w:r w:rsidRPr="00570EED">
        <w:rPr>
          <w:rFonts w:ascii="Arial" w:hAnsi="Arial" w:cs="Arial"/>
          <w:sz w:val="22"/>
          <w:szCs w:val="22"/>
        </w:rPr>
        <w:t xml:space="preserve"> pokud se Objednatel ocitne v prodlení s úhradou déle než 60 dnů poté, co k úhradě byl Zhotovitelem písemně vyzván;</w:t>
      </w:r>
    </w:p>
    <w:p w14:paraId="35BB7201" w14:textId="57DEE3C0" w:rsidR="004A49AB" w:rsidRDefault="004A49AB" w:rsidP="00570EED">
      <w:pPr>
        <w:numPr>
          <w:ilvl w:val="1"/>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porušení povinnosti stanovené v čl. III odst. 6 nebo čl. IV odst. </w:t>
      </w:r>
      <w:proofErr w:type="gramStart"/>
      <w:r w:rsidR="00102F06">
        <w:rPr>
          <w:rFonts w:ascii="Arial" w:hAnsi="Arial" w:cs="Arial"/>
          <w:sz w:val="22"/>
          <w:szCs w:val="22"/>
        </w:rPr>
        <w:t>10</w:t>
      </w:r>
      <w:r w:rsidRPr="00570EED">
        <w:rPr>
          <w:rFonts w:ascii="Arial" w:hAnsi="Arial" w:cs="Arial"/>
          <w:sz w:val="22"/>
          <w:szCs w:val="22"/>
        </w:rPr>
        <w:t xml:space="preserve">  této</w:t>
      </w:r>
      <w:proofErr w:type="gramEnd"/>
      <w:r w:rsidRPr="00570EED">
        <w:rPr>
          <w:rFonts w:ascii="Arial" w:hAnsi="Arial" w:cs="Arial"/>
          <w:sz w:val="22"/>
          <w:szCs w:val="22"/>
        </w:rPr>
        <w:t xml:space="preserve"> smlouvy Objednatelem, nedojde-li k nápravě ani do 30 dnů od doručení písemné výzvy Zhotovitele Objednateli.</w:t>
      </w:r>
    </w:p>
    <w:p w14:paraId="7A40AB98" w14:textId="77777777" w:rsidR="00570EED" w:rsidRPr="00570EED" w:rsidRDefault="00570EED" w:rsidP="00570EED">
      <w:pPr>
        <w:suppressAutoHyphens w:val="0"/>
        <w:spacing w:after="384" w:line="276" w:lineRule="auto"/>
        <w:ind w:left="1080"/>
        <w:contextualSpacing/>
        <w:jc w:val="both"/>
        <w:rPr>
          <w:rFonts w:ascii="Arial" w:hAnsi="Arial" w:cs="Arial"/>
          <w:sz w:val="22"/>
          <w:szCs w:val="22"/>
        </w:rPr>
      </w:pPr>
    </w:p>
    <w:p w14:paraId="7E971963" w14:textId="482FE68A"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oprávněn od této smlouvy odstoupit ohledně té části (předmětu Díla), s jejichž provedením je Zhotovitel v prodlení po dobu delší než 90 dnů.</w:t>
      </w:r>
    </w:p>
    <w:p w14:paraId="10B0C7A6"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2D4576CE" w14:textId="1CD41BFD"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Obě strany jsou oprávněny od této smlouvy odstoupit v případě úpadku druhé smluvní strany nebo v případě rozhodnutí o konkursu na její majetek nebo pokud vůči ní bude veden výkon rozhodnutí anebo v případě uvedeném v čl. II. odst. </w:t>
      </w:r>
      <w:r w:rsidR="00E228F6">
        <w:rPr>
          <w:rFonts w:ascii="Arial" w:hAnsi="Arial" w:cs="Arial"/>
          <w:sz w:val="22"/>
          <w:szCs w:val="22"/>
        </w:rPr>
        <w:t>6</w:t>
      </w:r>
      <w:r w:rsidRPr="00570EED">
        <w:rPr>
          <w:rFonts w:ascii="Arial" w:hAnsi="Arial" w:cs="Arial"/>
          <w:sz w:val="22"/>
          <w:szCs w:val="22"/>
        </w:rPr>
        <w:t xml:space="preserve"> smlouvy. </w:t>
      </w:r>
    </w:p>
    <w:p w14:paraId="4AFEF297"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012554B" w14:textId="0CF9230B"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V případě neprovedení díla z důvodu odstoupení od smlouvy Zhotovitelem má Zhotovitel právo na náhradu nákladů vynaložených na provádění díla. Tím není dotčeno právo na částečné odstoupení od smlouvy.</w:t>
      </w:r>
    </w:p>
    <w:p w14:paraId="4D0A179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6A5EFDB4" w14:textId="77777777" w:rsidR="004A49AB" w:rsidRPr="00570EED"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Ukončením této smlouvy nejsou dotčena práva, která mají s ohledem na jejich povahu trvat i po ukončení této smlouvy.</w:t>
      </w:r>
    </w:p>
    <w:p w14:paraId="5937CBF7" w14:textId="77777777" w:rsidR="004A49AB" w:rsidRPr="00570EED" w:rsidRDefault="004A49AB" w:rsidP="00570EED">
      <w:pPr>
        <w:spacing w:after="384" w:line="276" w:lineRule="auto"/>
        <w:rPr>
          <w:rFonts w:ascii="Arial" w:hAnsi="Arial" w:cs="Arial"/>
          <w:sz w:val="22"/>
          <w:szCs w:val="22"/>
        </w:rPr>
      </w:pPr>
    </w:p>
    <w:p w14:paraId="4C9899F2"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lastRenderedPageBreak/>
        <w:t>VI.</w:t>
      </w:r>
    </w:p>
    <w:p w14:paraId="3C8CCB55" w14:textId="6DC0D03F"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Odpovědnost za škodu, záruční podmínk</w:t>
      </w:r>
      <w:r w:rsidR="00570EED">
        <w:rPr>
          <w:rFonts w:ascii="Arial" w:hAnsi="Arial" w:cs="Arial"/>
          <w:b/>
          <w:sz w:val="22"/>
          <w:szCs w:val="22"/>
        </w:rPr>
        <w:t>y</w:t>
      </w:r>
    </w:p>
    <w:p w14:paraId="138AD0B7" w14:textId="77777777" w:rsidR="00570EED" w:rsidRPr="00570EED" w:rsidRDefault="00570EED" w:rsidP="00570EED">
      <w:pPr>
        <w:spacing w:line="276" w:lineRule="auto"/>
        <w:jc w:val="center"/>
        <w:rPr>
          <w:rFonts w:ascii="Arial" w:hAnsi="Arial" w:cs="Arial"/>
          <w:b/>
          <w:sz w:val="22"/>
          <w:szCs w:val="22"/>
        </w:rPr>
      </w:pPr>
    </w:p>
    <w:p w14:paraId="332D6DFB" w14:textId="5E7E8C8F" w:rsidR="004A49AB"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Zhotovitel odpovídá Objednateli za vady, které má předmět Díla v době jeho </w:t>
      </w:r>
      <w:r w:rsidR="00E228F6">
        <w:rPr>
          <w:rFonts w:ascii="Arial" w:hAnsi="Arial" w:cs="Arial"/>
          <w:sz w:val="22"/>
          <w:szCs w:val="22"/>
        </w:rPr>
        <w:t>provedení</w:t>
      </w:r>
      <w:r w:rsidRPr="00570EED">
        <w:rPr>
          <w:rFonts w:ascii="Arial" w:hAnsi="Arial" w:cs="Arial"/>
          <w:sz w:val="22"/>
          <w:szCs w:val="22"/>
        </w:rPr>
        <w:t xml:space="preserve">. </w:t>
      </w:r>
    </w:p>
    <w:p w14:paraId="1C77DB72"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01F4BB7D" w14:textId="37E33326" w:rsidR="004A49AB" w:rsidRDefault="004A49AB" w:rsidP="0051235E">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Zhotovitel poskytuje na dílo smluvní záruku v délce 24 měsíců od </w:t>
      </w:r>
      <w:r w:rsidR="00E228F6">
        <w:rPr>
          <w:rFonts w:ascii="Arial" w:hAnsi="Arial" w:cs="Arial"/>
          <w:sz w:val="22"/>
          <w:szCs w:val="22"/>
        </w:rPr>
        <w:t>provedení díla</w:t>
      </w:r>
      <w:r w:rsidRPr="00570EED">
        <w:rPr>
          <w:rFonts w:ascii="Arial" w:hAnsi="Arial" w:cs="Arial"/>
          <w:sz w:val="22"/>
          <w:szCs w:val="22"/>
        </w:rPr>
        <w:t>: Zhotovitel se zavazuje, že příslušný předmět Díla bude po dobu trvání záruční doby způsobilý k použití ke smluvenému účelu a zachová si sjednané vlastnosti.</w:t>
      </w:r>
    </w:p>
    <w:p w14:paraId="52538BDD" w14:textId="77777777" w:rsidR="0051235E" w:rsidRPr="0051235E" w:rsidRDefault="0051235E" w:rsidP="0051235E">
      <w:pPr>
        <w:suppressAutoHyphens w:val="0"/>
        <w:spacing w:after="384" w:line="276" w:lineRule="auto"/>
        <w:ind w:left="360"/>
        <w:contextualSpacing/>
        <w:jc w:val="both"/>
        <w:rPr>
          <w:rFonts w:ascii="Arial" w:hAnsi="Arial" w:cs="Arial"/>
          <w:sz w:val="22"/>
          <w:szCs w:val="22"/>
        </w:rPr>
      </w:pPr>
    </w:p>
    <w:p w14:paraId="5AFE6C54" w14:textId="3FD6F748" w:rsidR="004A49AB"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povinen vady díla písemně oznámit Zhotoviteli, a to bez zbytečného odkladu poté, co je zjistil. V případě zjištění vady díla je Objednatel oprávněn požadovat po Zhotoviteli odstranění vady. Zhotovitel se zavazuje oznámenou vadu odstranit v přiměřené lhůtě ode dne dojití písemného oznámení vad.</w:t>
      </w:r>
    </w:p>
    <w:p w14:paraId="42C27FFB"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D8EC142" w14:textId="77777777" w:rsidR="004A49AB" w:rsidRPr="00570EED"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neodpovídá zejména za vady způsobené porušením povinnosti Objednatele, vyšší mocí, jednáním třetí osoby nebo nesprávnou manipulací s předmětem Díla.</w:t>
      </w:r>
    </w:p>
    <w:p w14:paraId="1898ECA7" w14:textId="77777777" w:rsidR="004A49AB" w:rsidRPr="00570EED" w:rsidRDefault="004A49AB" w:rsidP="00570EED">
      <w:pPr>
        <w:spacing w:line="276" w:lineRule="auto"/>
        <w:rPr>
          <w:rFonts w:ascii="Arial" w:hAnsi="Arial" w:cs="Arial"/>
          <w:b/>
          <w:sz w:val="22"/>
          <w:szCs w:val="22"/>
        </w:rPr>
      </w:pPr>
    </w:p>
    <w:p w14:paraId="3DBB76E5"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 xml:space="preserve">VII. </w:t>
      </w:r>
    </w:p>
    <w:p w14:paraId="6198C3D4" w14:textId="3AB4AB42"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Závěrečná ustanovení</w:t>
      </w:r>
    </w:p>
    <w:p w14:paraId="7AD8B77C" w14:textId="77777777" w:rsidR="00570EED" w:rsidRPr="00570EED" w:rsidRDefault="00570EED" w:rsidP="00570EED">
      <w:pPr>
        <w:spacing w:line="276" w:lineRule="auto"/>
        <w:jc w:val="center"/>
        <w:rPr>
          <w:rFonts w:ascii="Arial" w:hAnsi="Arial" w:cs="Arial"/>
          <w:b/>
          <w:sz w:val="22"/>
          <w:szCs w:val="22"/>
        </w:rPr>
      </w:pPr>
    </w:p>
    <w:p w14:paraId="3C9D945A"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Tato smlouva nabývá platnosti dnem jejího podpisu oběma smluvními stranami, účinnosti nabývá dnem uveřejnění v registru smluv. Uveřejnění v registru smluv je povinen zajistit Objednatel.</w:t>
      </w:r>
    </w:p>
    <w:p w14:paraId="04510F99" w14:textId="77777777" w:rsidR="004A49AB" w:rsidRPr="00570EED" w:rsidRDefault="004A49AB" w:rsidP="00570EED">
      <w:pPr>
        <w:spacing w:line="276" w:lineRule="auto"/>
        <w:ind w:left="360"/>
        <w:rPr>
          <w:rFonts w:ascii="Arial" w:hAnsi="Arial" w:cs="Arial"/>
          <w:sz w:val="22"/>
          <w:szCs w:val="22"/>
        </w:rPr>
      </w:pPr>
    </w:p>
    <w:p w14:paraId="34D01E53"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Práva a povinnosti touto smlouvou výslovně neupravená se řídí právním řádem České republiky, zejména zákonem č. 89/2012 Sb., občanský zákoník, a zákonem č. 121/2000 Sb., o právu autorském, o právech souvisejících s právem autorským a o změně některých zákonů (autorský zákon).</w:t>
      </w:r>
    </w:p>
    <w:p w14:paraId="2F282368" w14:textId="77777777" w:rsidR="004A49AB" w:rsidRPr="00570EED" w:rsidRDefault="004A49AB" w:rsidP="00570EED">
      <w:pPr>
        <w:spacing w:line="276" w:lineRule="auto"/>
        <w:rPr>
          <w:rFonts w:ascii="Arial" w:hAnsi="Arial" w:cs="Arial"/>
          <w:sz w:val="22"/>
          <w:szCs w:val="22"/>
        </w:rPr>
      </w:pPr>
    </w:p>
    <w:p w14:paraId="31E30AAC"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Zjistí-li se, že některé ujednání této smlouvy je zcela nebo částečně zdánlivé, neplatné či z jiného důvodu neaplikovatelné nebo se takovým stane, aplikovatelnost ostatních ujednání této smlouvy tím nebude dotčena, ledaže takové ujednání nemůže být odděleno od zbývajících ujednání této smlouvy. Příslušné neaplikovatelné ujednání ve smluvní úpravě bude nahrazeno adekvátní úpravou, která se, jak jen je to právně možné, bude podobat tomu, co strany zamýšlely nebo by s ohledem na smysl a účel této smlouvy zamýšlely, kdyby příslušná otázka vyvstala.</w:t>
      </w:r>
    </w:p>
    <w:p w14:paraId="6E1D43AB" w14:textId="77777777" w:rsidR="004A49AB" w:rsidRPr="00570EED" w:rsidRDefault="004A49AB" w:rsidP="00570EED">
      <w:pPr>
        <w:spacing w:after="160" w:line="276" w:lineRule="auto"/>
        <w:ind w:left="360"/>
        <w:rPr>
          <w:rFonts w:ascii="Arial" w:hAnsi="Arial" w:cs="Arial"/>
          <w:sz w:val="22"/>
          <w:szCs w:val="22"/>
        </w:rPr>
      </w:pPr>
    </w:p>
    <w:p w14:paraId="40A55913" w14:textId="278BAD92" w:rsidR="004A49AB" w:rsidRDefault="004A49AB" w:rsidP="00C7024D">
      <w:pPr>
        <w:numPr>
          <w:ilvl w:val="0"/>
          <w:numId w:val="30"/>
        </w:numPr>
        <w:suppressAutoHyphens w:val="0"/>
        <w:spacing w:line="276" w:lineRule="auto"/>
        <w:contextualSpacing/>
        <w:jc w:val="both"/>
        <w:rPr>
          <w:rFonts w:ascii="Arial" w:hAnsi="Arial" w:cs="Arial"/>
          <w:sz w:val="22"/>
          <w:szCs w:val="22"/>
        </w:rPr>
      </w:pPr>
      <w:r w:rsidRPr="00DF45E5">
        <w:rPr>
          <w:rFonts w:ascii="Arial" w:hAnsi="Arial" w:cs="Arial"/>
          <w:sz w:val="22"/>
          <w:szCs w:val="22"/>
        </w:rPr>
        <w:t xml:space="preserve">Přílohy tvoří nedílnou součást této smlouvy. V případě rozporu mezi textem jádra smlouvy a přílohy má přednost text jádra smlouvy. </w:t>
      </w:r>
    </w:p>
    <w:p w14:paraId="5C8CB341" w14:textId="77777777" w:rsidR="00DF45E5" w:rsidRPr="00DF45E5" w:rsidRDefault="00DF45E5" w:rsidP="00DF45E5">
      <w:pPr>
        <w:suppressAutoHyphens w:val="0"/>
        <w:spacing w:line="276" w:lineRule="auto"/>
        <w:ind w:left="360"/>
        <w:contextualSpacing/>
        <w:jc w:val="both"/>
        <w:rPr>
          <w:rFonts w:ascii="Arial" w:hAnsi="Arial" w:cs="Arial"/>
          <w:sz w:val="22"/>
          <w:szCs w:val="22"/>
        </w:rPr>
      </w:pPr>
    </w:p>
    <w:p w14:paraId="225702F3"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Změny či doplnění této smlouvy lze provést jen formou písemných dodatků podepsaných oběma smluvními stranami.</w:t>
      </w:r>
    </w:p>
    <w:p w14:paraId="7F18DDF8" w14:textId="77777777" w:rsidR="004A49AB" w:rsidRPr="00570EED" w:rsidRDefault="004A49AB" w:rsidP="00570EED">
      <w:pPr>
        <w:spacing w:line="276" w:lineRule="auto"/>
        <w:ind w:left="360"/>
        <w:rPr>
          <w:rFonts w:ascii="Arial" w:hAnsi="Arial" w:cs="Arial"/>
          <w:sz w:val="22"/>
          <w:szCs w:val="22"/>
        </w:rPr>
      </w:pPr>
    </w:p>
    <w:p w14:paraId="78086E0C"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Tato smlouva je vyhotovena ve třech stejnopisech, z nichž Objednatel obdrží dvě vyhotovení a Zhotovitel jedno vyhotovení.</w:t>
      </w:r>
    </w:p>
    <w:p w14:paraId="7672C568" w14:textId="77777777" w:rsidR="004A49AB" w:rsidRPr="00570EED" w:rsidRDefault="004A49AB" w:rsidP="00570EED">
      <w:pPr>
        <w:spacing w:line="276" w:lineRule="auto"/>
        <w:ind w:left="360"/>
        <w:rPr>
          <w:rFonts w:ascii="Arial" w:hAnsi="Arial" w:cs="Arial"/>
          <w:sz w:val="22"/>
          <w:szCs w:val="22"/>
        </w:rPr>
      </w:pPr>
    </w:p>
    <w:p w14:paraId="677A37BA" w14:textId="1164E82D" w:rsidR="004A49AB" w:rsidRDefault="004A49AB" w:rsidP="004E27C1">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lastRenderedPageBreak/>
        <w:t>Smluvní strany prohlašují, že si tuto smlouvu řádně přečetly, že byla uzavřena podle jejich pravé a svobodné vůle, určitě, vážně a srozumitelně, nikoliv v tísni či za nápadně nevýhodných podmínek. Na důkaz toho smluvní strany připojují k této smlouvě své podpisy.</w:t>
      </w:r>
    </w:p>
    <w:p w14:paraId="11E6B7F3" w14:textId="77777777" w:rsidR="004E27C1" w:rsidRPr="004E27C1" w:rsidRDefault="004E27C1" w:rsidP="004E27C1">
      <w:pPr>
        <w:suppressAutoHyphens w:val="0"/>
        <w:spacing w:line="276" w:lineRule="auto"/>
        <w:ind w:left="360"/>
        <w:contextualSpacing/>
        <w:jc w:val="both"/>
        <w:rPr>
          <w:rFonts w:ascii="Arial" w:hAnsi="Arial" w:cs="Arial"/>
          <w:sz w:val="22"/>
          <w:szCs w:val="22"/>
        </w:rPr>
      </w:pPr>
    </w:p>
    <w:p w14:paraId="56B8B9E1" w14:textId="77777777" w:rsidR="004A49AB" w:rsidRPr="00570EED" w:rsidRDefault="004A49AB" w:rsidP="004E27C1">
      <w:pPr>
        <w:spacing w:line="276" w:lineRule="auto"/>
        <w:rPr>
          <w:rFonts w:ascii="Arial" w:hAnsi="Arial" w:cs="Arial"/>
          <w:i/>
          <w:sz w:val="22"/>
          <w:szCs w:val="22"/>
        </w:rPr>
      </w:pPr>
      <w:r w:rsidRPr="00570EED">
        <w:rPr>
          <w:rFonts w:ascii="Arial" w:hAnsi="Arial" w:cs="Arial"/>
          <w:i/>
          <w:sz w:val="22"/>
          <w:szCs w:val="22"/>
        </w:rPr>
        <w:t>Přílohy:</w:t>
      </w:r>
    </w:p>
    <w:p w14:paraId="6667F3CC" w14:textId="3B357766" w:rsidR="009B1DD3" w:rsidRDefault="009B1DD3" w:rsidP="004E27C1">
      <w:pPr>
        <w:numPr>
          <w:ilvl w:val="0"/>
          <w:numId w:val="29"/>
        </w:numPr>
        <w:suppressAutoHyphens w:val="0"/>
        <w:spacing w:line="276" w:lineRule="auto"/>
        <w:contextualSpacing/>
        <w:jc w:val="both"/>
        <w:rPr>
          <w:rFonts w:ascii="Arial" w:hAnsi="Arial" w:cs="Arial"/>
          <w:i/>
          <w:sz w:val="22"/>
          <w:szCs w:val="22"/>
        </w:rPr>
      </w:pPr>
      <w:r>
        <w:rPr>
          <w:rFonts w:ascii="Arial" w:hAnsi="Arial" w:cs="Arial"/>
          <w:i/>
          <w:sz w:val="22"/>
          <w:szCs w:val="22"/>
        </w:rPr>
        <w:t>Příloha č. 1 – Specifikace díla</w:t>
      </w:r>
    </w:p>
    <w:p w14:paraId="6408A873" w14:textId="001C02D6" w:rsidR="004A49AB" w:rsidRPr="00570EED" w:rsidRDefault="004A49AB" w:rsidP="004E27C1">
      <w:pPr>
        <w:numPr>
          <w:ilvl w:val="0"/>
          <w:numId w:val="29"/>
        </w:numPr>
        <w:suppressAutoHyphens w:val="0"/>
        <w:spacing w:line="276" w:lineRule="auto"/>
        <w:contextualSpacing/>
        <w:jc w:val="both"/>
        <w:rPr>
          <w:rFonts w:ascii="Arial" w:hAnsi="Arial" w:cs="Arial"/>
          <w:i/>
          <w:sz w:val="22"/>
          <w:szCs w:val="22"/>
        </w:rPr>
      </w:pPr>
      <w:r w:rsidRPr="00570EED">
        <w:rPr>
          <w:rFonts w:ascii="Arial" w:hAnsi="Arial" w:cs="Arial"/>
          <w:i/>
          <w:sz w:val="22"/>
          <w:szCs w:val="22"/>
        </w:rPr>
        <w:t xml:space="preserve">Příloha č. </w:t>
      </w:r>
      <w:r w:rsidR="009B1DD3">
        <w:rPr>
          <w:rFonts w:ascii="Arial" w:hAnsi="Arial" w:cs="Arial"/>
          <w:i/>
          <w:sz w:val="22"/>
          <w:szCs w:val="22"/>
        </w:rPr>
        <w:t>2</w:t>
      </w:r>
      <w:r w:rsidR="0051235E">
        <w:rPr>
          <w:rFonts w:ascii="Arial" w:hAnsi="Arial" w:cs="Arial"/>
          <w:i/>
          <w:sz w:val="22"/>
          <w:szCs w:val="22"/>
        </w:rPr>
        <w:t xml:space="preserve"> </w:t>
      </w:r>
      <w:r w:rsidRPr="00570EED">
        <w:rPr>
          <w:rFonts w:ascii="Arial" w:hAnsi="Arial" w:cs="Arial"/>
          <w:i/>
          <w:sz w:val="22"/>
          <w:szCs w:val="22"/>
        </w:rPr>
        <w:t>–</w:t>
      </w:r>
      <w:r w:rsidR="009B1DD3">
        <w:rPr>
          <w:rFonts w:ascii="Arial" w:hAnsi="Arial" w:cs="Arial"/>
          <w:i/>
          <w:sz w:val="22"/>
          <w:szCs w:val="22"/>
        </w:rPr>
        <w:t xml:space="preserve"> P</w:t>
      </w:r>
      <w:r w:rsidR="0051235E">
        <w:rPr>
          <w:rFonts w:ascii="Arial" w:hAnsi="Arial" w:cs="Arial"/>
          <w:i/>
          <w:sz w:val="22"/>
          <w:szCs w:val="22"/>
        </w:rPr>
        <w:t xml:space="preserve">oložkový rozpočet </w:t>
      </w:r>
      <w:r w:rsidR="009B1DD3">
        <w:rPr>
          <w:rFonts w:ascii="Arial" w:hAnsi="Arial" w:cs="Arial"/>
          <w:i/>
          <w:sz w:val="22"/>
          <w:szCs w:val="22"/>
        </w:rPr>
        <w:t>d</w:t>
      </w:r>
      <w:r w:rsidR="0051235E">
        <w:rPr>
          <w:rFonts w:ascii="Arial" w:hAnsi="Arial" w:cs="Arial"/>
          <w:i/>
          <w:sz w:val="22"/>
          <w:szCs w:val="22"/>
        </w:rPr>
        <w:t>íla</w:t>
      </w:r>
    </w:p>
    <w:p w14:paraId="2D2F8276" w14:textId="77777777" w:rsidR="00570EED" w:rsidRDefault="00570EED" w:rsidP="00570EED">
      <w:pPr>
        <w:suppressAutoHyphens w:val="0"/>
        <w:spacing w:after="384" w:line="276" w:lineRule="auto"/>
        <w:contextualSpacing/>
        <w:jc w:val="both"/>
        <w:rPr>
          <w:rFonts w:ascii="Arial" w:hAnsi="Arial" w:cs="Arial"/>
          <w:i/>
          <w:sz w:val="22"/>
          <w:szCs w:val="22"/>
        </w:rPr>
      </w:pPr>
    </w:p>
    <w:p w14:paraId="326B59B4" w14:textId="77777777" w:rsidR="004A49AB" w:rsidRDefault="004A49AB" w:rsidP="00570EED">
      <w:pPr>
        <w:spacing w:after="384" w:line="276" w:lineRule="auto"/>
        <w:rPr>
          <w:rFonts w:ascii="Arial" w:hAnsi="Arial" w:cs="Arial"/>
          <w:i/>
          <w:sz w:val="22"/>
          <w:szCs w:val="22"/>
        </w:rPr>
      </w:pPr>
    </w:p>
    <w:p w14:paraId="536C5FBF" w14:textId="77777777" w:rsidR="004E27C1" w:rsidRPr="00570EED" w:rsidRDefault="004E27C1" w:rsidP="00570EED">
      <w:pPr>
        <w:spacing w:after="384" w:line="276" w:lineRule="auto"/>
        <w:rPr>
          <w:rFonts w:ascii="Arial" w:hAnsi="Arial" w:cs="Arial"/>
          <w:i/>
          <w:sz w:val="22"/>
          <w:szCs w:val="22"/>
        </w:rPr>
      </w:pPr>
    </w:p>
    <w:p w14:paraId="100E076A" w14:textId="69A92FA0" w:rsidR="00570EED" w:rsidRPr="00570EED" w:rsidRDefault="004A49AB" w:rsidP="00570EED">
      <w:pPr>
        <w:spacing w:after="384" w:line="276" w:lineRule="auto"/>
        <w:rPr>
          <w:rFonts w:ascii="Arial" w:hAnsi="Arial" w:cs="Arial"/>
          <w:sz w:val="22"/>
          <w:szCs w:val="22"/>
        </w:rPr>
      </w:pPr>
      <w:r w:rsidRPr="00570EED">
        <w:rPr>
          <w:rFonts w:ascii="Arial" w:hAnsi="Arial" w:cs="Arial"/>
          <w:sz w:val="22"/>
          <w:szCs w:val="22"/>
        </w:rPr>
        <w:t>V ____________ dne ____________</w:t>
      </w:r>
      <w:r w:rsidR="00570EED" w:rsidRPr="00570EED">
        <w:rPr>
          <w:rFonts w:ascii="Arial" w:hAnsi="Arial" w:cs="Arial"/>
          <w:sz w:val="22"/>
          <w:szCs w:val="22"/>
        </w:rPr>
        <w:t xml:space="preserve"> </w:t>
      </w:r>
      <w:r w:rsidR="00570EED">
        <w:rPr>
          <w:rFonts w:ascii="Arial" w:hAnsi="Arial" w:cs="Arial"/>
          <w:sz w:val="22"/>
          <w:szCs w:val="22"/>
        </w:rPr>
        <w:t xml:space="preserve">                       </w:t>
      </w:r>
      <w:r w:rsidR="00570EED" w:rsidRPr="00570EED">
        <w:rPr>
          <w:rFonts w:ascii="Arial" w:hAnsi="Arial" w:cs="Arial"/>
          <w:sz w:val="22"/>
          <w:szCs w:val="22"/>
        </w:rPr>
        <w:t>V ____________ dne ____________</w:t>
      </w:r>
    </w:p>
    <w:p w14:paraId="1D33E25C" w14:textId="77777777" w:rsidR="004A49AB" w:rsidRPr="00570EED" w:rsidRDefault="004A49AB" w:rsidP="00570EED">
      <w:pPr>
        <w:spacing w:after="384" w:line="276" w:lineRule="auto"/>
        <w:rPr>
          <w:rFonts w:ascii="Arial" w:hAnsi="Arial" w:cs="Arial"/>
          <w:sz w:val="22"/>
          <w:szCs w:val="22"/>
        </w:rPr>
      </w:pPr>
    </w:p>
    <w:p w14:paraId="6A7F9998" w14:textId="77777777" w:rsidR="004A49AB" w:rsidRDefault="004A49AB" w:rsidP="00570EED">
      <w:pPr>
        <w:spacing w:after="384" w:line="276" w:lineRule="auto"/>
        <w:rPr>
          <w:rFonts w:ascii="Arial" w:hAnsi="Arial" w:cs="Arial"/>
          <w:sz w:val="22"/>
          <w:szCs w:val="22"/>
        </w:rPr>
      </w:pPr>
    </w:p>
    <w:p w14:paraId="4D413149" w14:textId="77777777" w:rsidR="004E27C1" w:rsidRPr="00570EED" w:rsidRDefault="004E27C1" w:rsidP="00570EED">
      <w:pPr>
        <w:spacing w:after="384" w:line="276" w:lineRule="auto"/>
        <w:rPr>
          <w:rFonts w:ascii="Arial" w:hAnsi="Arial" w:cs="Arial"/>
          <w:sz w:val="22"/>
          <w:szCs w:val="22"/>
        </w:rPr>
      </w:pPr>
    </w:p>
    <w:p w14:paraId="66FE8297" w14:textId="3E323DB1" w:rsidR="00570EED" w:rsidRPr="00570EED" w:rsidRDefault="004A49AB" w:rsidP="00570EED">
      <w:pPr>
        <w:spacing w:after="384" w:line="276" w:lineRule="auto"/>
        <w:rPr>
          <w:rFonts w:ascii="Arial" w:hAnsi="Arial" w:cs="Arial"/>
          <w:sz w:val="22"/>
          <w:szCs w:val="22"/>
        </w:rPr>
      </w:pPr>
      <w:r w:rsidRPr="00570EED">
        <w:rPr>
          <w:rFonts w:ascii="Arial" w:hAnsi="Arial" w:cs="Arial"/>
          <w:sz w:val="22"/>
          <w:szCs w:val="22"/>
        </w:rPr>
        <w:t>_______________________________</w:t>
      </w:r>
      <w:r w:rsidR="00570EED">
        <w:rPr>
          <w:rFonts w:ascii="Arial" w:hAnsi="Arial" w:cs="Arial"/>
          <w:sz w:val="22"/>
          <w:szCs w:val="22"/>
        </w:rPr>
        <w:t xml:space="preserve">                   </w:t>
      </w:r>
      <w:r w:rsidR="00570EED" w:rsidRPr="00570EED">
        <w:rPr>
          <w:rFonts w:ascii="Arial" w:hAnsi="Arial" w:cs="Arial"/>
          <w:sz w:val="22"/>
          <w:szCs w:val="22"/>
        </w:rPr>
        <w:t>_______________________________</w:t>
      </w:r>
    </w:p>
    <w:p w14:paraId="3C344292" w14:textId="6B364FA2" w:rsidR="004A49AB" w:rsidRPr="00570EED" w:rsidRDefault="004A49AB" w:rsidP="00570EED">
      <w:pPr>
        <w:spacing w:after="384" w:line="276" w:lineRule="auto"/>
        <w:rPr>
          <w:rFonts w:ascii="Arial" w:hAnsi="Arial" w:cs="Arial"/>
          <w:sz w:val="22"/>
          <w:szCs w:val="22"/>
        </w:rPr>
      </w:pPr>
    </w:p>
    <w:p w14:paraId="3F2F465B" w14:textId="261BBB4C" w:rsidR="00570EED" w:rsidRPr="00570EED" w:rsidRDefault="004A49AB" w:rsidP="00570EED">
      <w:pPr>
        <w:spacing w:line="276" w:lineRule="auto"/>
        <w:rPr>
          <w:rFonts w:ascii="Arial" w:hAnsi="Arial" w:cs="Arial"/>
          <w:b/>
          <w:sz w:val="22"/>
          <w:szCs w:val="22"/>
        </w:rPr>
      </w:pPr>
      <w:r w:rsidRPr="00570EED">
        <w:rPr>
          <w:rFonts w:ascii="Arial" w:hAnsi="Arial" w:cs="Arial"/>
          <w:b/>
          <w:sz w:val="22"/>
          <w:szCs w:val="22"/>
        </w:rPr>
        <w:t>za Galerii hlavního města Prahy</w:t>
      </w:r>
      <w:r w:rsidR="00570EED" w:rsidRPr="00570EED">
        <w:rPr>
          <w:rFonts w:ascii="Arial" w:hAnsi="Arial" w:cs="Arial"/>
          <w:b/>
          <w:sz w:val="22"/>
          <w:szCs w:val="22"/>
        </w:rPr>
        <w:t xml:space="preserve"> </w:t>
      </w:r>
      <w:r w:rsidR="00570EED">
        <w:rPr>
          <w:rFonts w:ascii="Arial" w:hAnsi="Arial" w:cs="Arial"/>
          <w:b/>
          <w:sz w:val="22"/>
          <w:szCs w:val="22"/>
        </w:rPr>
        <w:t xml:space="preserve">                           </w:t>
      </w:r>
      <w:r w:rsidR="00570EED" w:rsidRPr="00570EED">
        <w:rPr>
          <w:rFonts w:ascii="Arial" w:hAnsi="Arial" w:cs="Arial"/>
          <w:b/>
          <w:sz w:val="22"/>
          <w:szCs w:val="22"/>
        </w:rPr>
        <w:t>za VŠECHNO JE JINAK s.r.o.</w:t>
      </w:r>
    </w:p>
    <w:p w14:paraId="3BEAB986" w14:textId="13AAE31C" w:rsidR="004A49AB" w:rsidRPr="00570EED" w:rsidRDefault="004A49AB" w:rsidP="00570EED">
      <w:pPr>
        <w:spacing w:line="276" w:lineRule="auto"/>
        <w:rPr>
          <w:rFonts w:ascii="Arial" w:hAnsi="Arial" w:cs="Arial"/>
          <w:b/>
          <w:sz w:val="22"/>
          <w:szCs w:val="22"/>
        </w:rPr>
      </w:pPr>
    </w:p>
    <w:p w14:paraId="369353C2" w14:textId="622AEC36" w:rsidR="004A49AB" w:rsidRPr="00570EED" w:rsidRDefault="004A49AB" w:rsidP="00A84EB8">
      <w:pPr>
        <w:spacing w:line="276" w:lineRule="auto"/>
        <w:rPr>
          <w:rFonts w:ascii="Arial" w:hAnsi="Arial" w:cs="Arial"/>
          <w:sz w:val="22"/>
          <w:szCs w:val="22"/>
        </w:rPr>
      </w:pPr>
      <w:r w:rsidRPr="00570EED">
        <w:rPr>
          <w:rFonts w:ascii="Arial" w:hAnsi="Arial" w:cs="Arial"/>
          <w:sz w:val="22"/>
          <w:szCs w:val="22"/>
        </w:rPr>
        <w:t>PhDr. Magdalena Juříková, ředitelka</w:t>
      </w:r>
      <w:r w:rsidR="00570EED" w:rsidRPr="00570EED">
        <w:rPr>
          <w:rFonts w:ascii="Arial" w:hAnsi="Arial" w:cs="Arial"/>
          <w:bCs/>
          <w:sz w:val="22"/>
          <w:szCs w:val="22"/>
        </w:rPr>
        <w:t xml:space="preserve"> </w:t>
      </w:r>
      <w:r w:rsidR="00570EED">
        <w:rPr>
          <w:rFonts w:ascii="Arial" w:hAnsi="Arial" w:cs="Arial"/>
          <w:bCs/>
          <w:sz w:val="22"/>
          <w:szCs w:val="22"/>
        </w:rPr>
        <w:t xml:space="preserve">                       </w:t>
      </w:r>
      <w:r w:rsidR="00570EED" w:rsidRPr="00570EED">
        <w:rPr>
          <w:rFonts w:ascii="Arial" w:hAnsi="Arial" w:cs="Arial"/>
          <w:bCs/>
          <w:sz w:val="22"/>
          <w:szCs w:val="22"/>
        </w:rPr>
        <w:t xml:space="preserve">Krištof </w:t>
      </w:r>
      <w:proofErr w:type="spellStart"/>
      <w:r w:rsidR="00570EED" w:rsidRPr="00570EED">
        <w:rPr>
          <w:rFonts w:ascii="Arial" w:hAnsi="Arial" w:cs="Arial"/>
          <w:bCs/>
          <w:sz w:val="22"/>
          <w:szCs w:val="22"/>
        </w:rPr>
        <w:t>Kintera</w:t>
      </w:r>
      <w:proofErr w:type="spellEnd"/>
      <w:r w:rsidR="00570EED" w:rsidRPr="00570EED">
        <w:rPr>
          <w:rFonts w:ascii="Arial" w:hAnsi="Arial" w:cs="Arial"/>
          <w:bCs/>
          <w:sz w:val="22"/>
          <w:szCs w:val="22"/>
        </w:rPr>
        <w:t>, jednatel</w:t>
      </w:r>
    </w:p>
    <w:p w14:paraId="6F1E05AE" w14:textId="77777777" w:rsidR="00CC2AAF" w:rsidRPr="00570EED" w:rsidRDefault="00CC2AAF" w:rsidP="00570EED">
      <w:pPr>
        <w:spacing w:line="276" w:lineRule="auto"/>
        <w:rPr>
          <w:rFonts w:ascii="Arial" w:hAnsi="Arial" w:cs="Arial"/>
          <w:sz w:val="22"/>
          <w:szCs w:val="22"/>
        </w:rPr>
      </w:pPr>
    </w:p>
    <w:sectPr w:rsidR="00CC2AAF" w:rsidRPr="00570EE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3FDE" w14:textId="77777777" w:rsidR="007921C1" w:rsidRDefault="007921C1">
      <w:r>
        <w:separator/>
      </w:r>
    </w:p>
  </w:endnote>
  <w:endnote w:type="continuationSeparator" w:id="0">
    <w:p w14:paraId="6403C6D9" w14:textId="77777777" w:rsidR="007921C1" w:rsidRDefault="0079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3372339"/>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31F204F8" w14:textId="1CD6DA6F" w:rsidR="00DF12B3" w:rsidRPr="00281C53" w:rsidRDefault="00DF12B3">
            <w:pPr>
              <w:pStyle w:val="Zpat"/>
              <w:jc w:val="center"/>
              <w:rPr>
                <w:rFonts w:ascii="Arial" w:hAnsi="Arial" w:cs="Arial"/>
                <w:sz w:val="20"/>
                <w:szCs w:val="20"/>
              </w:rPr>
            </w:pPr>
            <w:r w:rsidRPr="00281C53">
              <w:rPr>
                <w:rFonts w:ascii="Arial" w:hAnsi="Arial" w:cs="Arial"/>
                <w:sz w:val="20"/>
                <w:szCs w:val="20"/>
              </w:rPr>
              <w:t xml:space="preserve">Stránka </w:t>
            </w:r>
            <w:r w:rsidRPr="00281C53">
              <w:rPr>
                <w:rFonts w:ascii="Arial" w:hAnsi="Arial" w:cs="Arial"/>
                <w:b/>
                <w:bCs/>
                <w:sz w:val="20"/>
                <w:szCs w:val="20"/>
              </w:rPr>
              <w:fldChar w:fldCharType="begin"/>
            </w:r>
            <w:r w:rsidRPr="00281C53">
              <w:rPr>
                <w:rFonts w:ascii="Arial" w:hAnsi="Arial" w:cs="Arial"/>
                <w:b/>
                <w:bCs/>
                <w:sz w:val="20"/>
                <w:szCs w:val="20"/>
              </w:rPr>
              <w:instrText>PAGE</w:instrText>
            </w:r>
            <w:r w:rsidRPr="00281C53">
              <w:rPr>
                <w:rFonts w:ascii="Arial" w:hAnsi="Arial" w:cs="Arial"/>
                <w:b/>
                <w:bCs/>
                <w:sz w:val="20"/>
                <w:szCs w:val="20"/>
              </w:rPr>
              <w:fldChar w:fldCharType="separate"/>
            </w:r>
            <w:r w:rsidRPr="00281C53">
              <w:rPr>
                <w:rFonts w:ascii="Arial" w:hAnsi="Arial" w:cs="Arial"/>
                <w:b/>
                <w:bCs/>
                <w:sz w:val="20"/>
                <w:szCs w:val="20"/>
              </w:rPr>
              <w:t>2</w:t>
            </w:r>
            <w:r w:rsidRPr="00281C53">
              <w:rPr>
                <w:rFonts w:ascii="Arial" w:hAnsi="Arial" w:cs="Arial"/>
                <w:b/>
                <w:bCs/>
                <w:sz w:val="20"/>
                <w:szCs w:val="20"/>
              </w:rPr>
              <w:fldChar w:fldCharType="end"/>
            </w:r>
            <w:r w:rsidRPr="00281C53">
              <w:rPr>
                <w:rFonts w:ascii="Arial" w:hAnsi="Arial" w:cs="Arial"/>
                <w:sz w:val="20"/>
                <w:szCs w:val="20"/>
              </w:rPr>
              <w:t xml:space="preserve"> z </w:t>
            </w:r>
            <w:r w:rsidRPr="00281C53">
              <w:rPr>
                <w:rFonts w:ascii="Arial" w:hAnsi="Arial" w:cs="Arial"/>
                <w:b/>
                <w:bCs/>
                <w:sz w:val="20"/>
                <w:szCs w:val="20"/>
              </w:rPr>
              <w:fldChar w:fldCharType="begin"/>
            </w:r>
            <w:r w:rsidRPr="00281C53">
              <w:rPr>
                <w:rFonts w:ascii="Arial" w:hAnsi="Arial" w:cs="Arial"/>
                <w:b/>
                <w:bCs/>
                <w:sz w:val="20"/>
                <w:szCs w:val="20"/>
              </w:rPr>
              <w:instrText>NUMPAGES</w:instrText>
            </w:r>
            <w:r w:rsidRPr="00281C53">
              <w:rPr>
                <w:rFonts w:ascii="Arial" w:hAnsi="Arial" w:cs="Arial"/>
                <w:b/>
                <w:bCs/>
                <w:sz w:val="20"/>
                <w:szCs w:val="20"/>
              </w:rPr>
              <w:fldChar w:fldCharType="separate"/>
            </w:r>
            <w:r w:rsidRPr="00281C53">
              <w:rPr>
                <w:rFonts w:ascii="Arial" w:hAnsi="Arial" w:cs="Arial"/>
                <w:b/>
                <w:bCs/>
                <w:sz w:val="20"/>
                <w:szCs w:val="20"/>
              </w:rPr>
              <w:t>2</w:t>
            </w:r>
            <w:r w:rsidRPr="00281C53">
              <w:rPr>
                <w:rFonts w:ascii="Arial" w:hAnsi="Arial" w:cs="Arial"/>
                <w:b/>
                <w:bCs/>
                <w:sz w:val="20"/>
                <w:szCs w:val="20"/>
              </w:rPr>
              <w:fldChar w:fldCharType="end"/>
            </w:r>
          </w:p>
        </w:sdtContent>
      </w:sdt>
    </w:sdtContent>
  </w:sdt>
  <w:p w14:paraId="6D1D7D36" w14:textId="77777777" w:rsidR="00CC2AAF" w:rsidRDefault="00CC2AAF">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0270" w14:textId="77777777" w:rsidR="00CC2AAF" w:rsidRDefault="00865B35">
    <w:pPr>
      <w:tabs>
        <w:tab w:val="center" w:pos="4536"/>
        <w:tab w:val="right" w:pos="9072"/>
      </w:tabs>
      <w:rPr>
        <w:color w:val="000000"/>
      </w:rPr>
    </w:pPr>
    <w:r>
      <w:rPr>
        <w:noProof/>
      </w:rPr>
      <mc:AlternateContent>
        <mc:Choice Requires="wps">
          <w:drawing>
            <wp:anchor distT="0" distB="0" distL="0" distR="0" simplePos="0" relativeHeight="2" behindDoc="1" locked="0" layoutInCell="1" allowOverlap="1" wp14:anchorId="08A88FB4" wp14:editId="459DB1C6">
              <wp:simplePos x="0" y="0"/>
              <wp:positionH relativeFrom="column">
                <wp:posOffset>660400</wp:posOffset>
              </wp:positionH>
              <wp:positionV relativeFrom="paragraph">
                <wp:posOffset>-38100</wp:posOffset>
              </wp:positionV>
              <wp:extent cx="4394835" cy="641985"/>
              <wp:effectExtent l="0" t="0" r="0" b="0"/>
              <wp:wrapNone/>
              <wp:docPr id="2" name="Obdélník 1"/>
              <wp:cNvGraphicFramePr/>
              <a:graphic xmlns:a="http://schemas.openxmlformats.org/drawingml/2006/main">
                <a:graphicData uri="http://schemas.microsoft.com/office/word/2010/wordprocessingShape">
                  <wps:wsp>
                    <wps:cNvSpPr/>
                    <wps:spPr>
                      <a:xfrm>
                        <a:off x="0" y="0"/>
                        <a:ext cx="4394160" cy="64152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175FAB66" w14:textId="77777777" w:rsidR="00CC2AAF" w:rsidRDefault="00865B35">
                          <w:pPr>
                            <w:pStyle w:val="FrameContents"/>
                          </w:pPr>
                          <w:r>
                            <w:rPr>
                              <w:rFonts w:ascii="Arial" w:eastAsia="Arial" w:hAnsi="Arial" w:cs="Arial"/>
                              <w:color w:val="000000"/>
                              <w:sz w:val="14"/>
                            </w:rPr>
                            <w:t xml:space="preserve">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w:t>
                          </w:r>
                          <w:proofErr w:type="spellStart"/>
                          <w:r>
                            <w:rPr>
                              <w:rFonts w:ascii="Arial" w:eastAsia="Arial" w:hAnsi="Arial" w:cs="Arial"/>
                              <w:color w:val="000000"/>
                              <w:sz w:val="14"/>
                            </w:rPr>
                            <w:t>Colloredo-Mansfeldském</w:t>
                          </w:r>
                          <w:proofErr w:type="spellEnd"/>
                          <w:r>
                            <w:rPr>
                              <w:rFonts w:ascii="Arial" w:eastAsia="Arial" w:hAnsi="Arial" w:cs="Arial"/>
                              <w:color w:val="000000"/>
                              <w:sz w:val="14"/>
                            </w:rPr>
                            <w:t xml:space="preserve"> paláci, v Domě fotografie, v Bílkově vile, v Zámku Troja a v Domě Františka Bílka v Chýnově.</w:t>
                          </w:r>
                        </w:p>
                      </w:txbxContent>
                    </wps:txbx>
                    <wps:bodyPr>
                      <a:noAutofit/>
                    </wps:bodyPr>
                  </wps:wsp>
                </a:graphicData>
              </a:graphic>
            </wp:anchor>
          </w:drawing>
        </mc:Choice>
        <mc:Fallback>
          <w:pict>
            <v:rect w14:anchorId="08A88FB4" id="Obdélník 1" o:spid="_x0000_s1026" style="position:absolute;margin-left:52pt;margin-top:-3pt;width:346.05pt;height:50.5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" fillcolor="white [3201]" stroked="f">
              <v:textbox>
                <w:txbxContent>
                  <w:p w14:paraId="175FAB66" w14:textId="77777777" w:rsidR="00CC2AAF" w:rsidRDefault="00865B35">
                    <w:pPr>
                      <w:pStyle w:val="FrameContents"/>
                    </w:pPr>
                    <w:r>
                      <w:rPr>
                        <w:rFonts w:ascii="Arial" w:eastAsia="Arial" w:hAnsi="Arial" w:cs="Arial"/>
                        <w:color w:val="000000"/>
                        <w:sz w:val="14"/>
                      </w:rPr>
                      <w:t>Galerie hlavního města Prahy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v Domě U Kamenného zvonu, v Městské knihovně – 2. patro, v Colloredo-Mansfeldském paláci, v Domě fotografie, v Bílkově vile, v Zámku Troja a v Domě Františka Bílka v Chýnově.</w:t>
                    </w:r>
                  </w:p>
                </w:txbxContent>
              </v:textbox>
            </v:rect>
          </w:pict>
        </mc:Fallback>
      </mc:AlternateContent>
    </w:r>
    <w:r>
      <w:rPr>
        <w:noProof/>
      </w:rPr>
      <w:drawing>
        <wp:inline distT="0" distB="0" distL="0" distR="0" wp14:anchorId="4DB9DA69" wp14:editId="6DFCD40B">
          <wp:extent cx="539750" cy="539750"/>
          <wp:effectExtent l="0" t="0" r="0" b="0"/>
          <wp:docPr id="4" name="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gif"/>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p>
  <w:p w14:paraId="66E273FA" w14:textId="77777777" w:rsidR="00CC2AAF" w:rsidRDefault="00CC2AAF">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2089" w14:textId="77777777" w:rsidR="007921C1" w:rsidRDefault="007921C1">
      <w:r>
        <w:separator/>
      </w:r>
    </w:p>
  </w:footnote>
  <w:footnote w:type="continuationSeparator" w:id="0">
    <w:p w14:paraId="22B83931" w14:textId="77777777" w:rsidR="007921C1" w:rsidRDefault="0079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14A9" w14:textId="77777777" w:rsidR="00CC2AAF" w:rsidRDefault="00CC2AAF">
    <w:pPr>
      <w:tabs>
        <w:tab w:val="center" w:pos="4536"/>
        <w:tab w:val="right" w:pos="9072"/>
      </w:tabs>
      <w:rPr>
        <w:color w:val="000000"/>
      </w:rPr>
    </w:pPr>
  </w:p>
  <w:p w14:paraId="0A199AF9" w14:textId="77777777" w:rsidR="00CC2AAF" w:rsidRDefault="00CC2AAF">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ED36" w14:textId="77777777" w:rsidR="00CC2AAF" w:rsidRDefault="00865B35">
    <w:pPr>
      <w:tabs>
        <w:tab w:val="center" w:pos="4536"/>
        <w:tab w:val="right" w:pos="9072"/>
      </w:tabs>
      <w:rPr>
        <w:color w:val="000000"/>
      </w:rPr>
    </w:pPr>
    <w:r>
      <w:rPr>
        <w:noProof/>
      </w:rPr>
      <w:drawing>
        <wp:inline distT="0" distB="0" distL="0" distR="0" wp14:anchorId="507591B4" wp14:editId="49637C68">
          <wp:extent cx="2592070" cy="105092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rcRect l="13725" t="24573" r="13697" b="23372"/>
                  <a:stretch>
                    <a:fillRect/>
                  </a:stretch>
                </pic:blipFill>
                <pic:spPr bwMode="auto">
                  <a:xfrm>
                    <a:off x="0" y="0"/>
                    <a:ext cx="2592070" cy="1050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662D1FC"/>
    <w:name w:val="WW8Num2"/>
    <w:lvl w:ilvl="0">
      <w:start w:val="1"/>
      <w:numFmt w:val="upperRoman"/>
      <w:lvlText w:val="%1."/>
      <w:lvlJc w:val="left"/>
      <w:pPr>
        <w:tabs>
          <w:tab w:val="num" w:pos="720"/>
        </w:tabs>
        <w:ind w:left="720" w:hanging="720"/>
      </w:pPr>
      <w:rPr>
        <w:b w:val="0"/>
      </w:rPr>
    </w:lvl>
    <w:lvl w:ilvl="1">
      <w:start w:val="1"/>
      <w:numFmt w:val="decimal"/>
      <w:lvlText w:val="%2."/>
      <w:lvlJc w:val="left"/>
      <w:pPr>
        <w:tabs>
          <w:tab w:val="num" w:pos="360"/>
        </w:tabs>
        <w:ind w:left="360" w:hanging="360"/>
      </w:pPr>
      <w:rPr>
        <w:rFonts w:ascii="Times New Roman" w:eastAsia="SimSun" w:hAnsi="Times New Roman" w:cs="Times New Roman"/>
        <w:b w:val="0"/>
      </w:rPr>
    </w:lvl>
    <w:lvl w:ilvl="2">
      <w:start w:val="1"/>
      <w:numFmt w:val="lowerLetter"/>
      <w:lvlText w:val="%3)"/>
      <w:lvlJc w:val="left"/>
      <w:pPr>
        <w:tabs>
          <w:tab w:val="num" w:pos="2340"/>
        </w:tabs>
        <w:ind w:left="2340" w:hanging="360"/>
      </w:pPr>
    </w:lvl>
    <w:lvl w:ilvl="3">
      <w:start w:val="110"/>
      <w:numFmt w:val="bullet"/>
      <w:lvlText w:val="-"/>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7743D3"/>
    <w:multiLevelType w:val="multilevel"/>
    <w:tmpl w:val="E24C1C6C"/>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589"/>
      </w:pPr>
      <w:rPr>
        <w:rFonts w:ascii="Arial" w:eastAsiaTheme="minorHAnsi" w:hAnsi="Arial" w:cs="Arial"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 w15:restartNumberingAfterBreak="0">
    <w:nsid w:val="0A742AC0"/>
    <w:multiLevelType w:val="hybridMultilevel"/>
    <w:tmpl w:val="7580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3A6702"/>
    <w:multiLevelType w:val="hybridMultilevel"/>
    <w:tmpl w:val="EC1802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B85D9C"/>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847A88"/>
    <w:multiLevelType w:val="multilevel"/>
    <w:tmpl w:val="1EA613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1176DC"/>
    <w:multiLevelType w:val="hybridMultilevel"/>
    <w:tmpl w:val="44BC4BF6"/>
    <w:lvl w:ilvl="0" w:tplc="C5B2B2B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F31A9F"/>
    <w:multiLevelType w:val="hybridMultilevel"/>
    <w:tmpl w:val="AFFCC8BA"/>
    <w:lvl w:ilvl="0" w:tplc="F1B8E9C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7B0236"/>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6AA7F53"/>
    <w:multiLevelType w:val="hybridMultilevel"/>
    <w:tmpl w:val="D822208A"/>
    <w:lvl w:ilvl="0" w:tplc="1D9430FE">
      <w:start w:val="5"/>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C34811"/>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7757BE2"/>
    <w:multiLevelType w:val="hybridMultilevel"/>
    <w:tmpl w:val="8368D3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313AF3"/>
    <w:multiLevelType w:val="multilevel"/>
    <w:tmpl w:val="8526934C"/>
    <w:lvl w:ilvl="0">
      <w:start w:val="1"/>
      <w:numFmt w:val="decimal"/>
      <w:lvlText w:val="%1."/>
      <w:lvlJc w:val="left"/>
      <w:pPr>
        <w:ind w:left="720" w:hanging="360"/>
      </w:pPr>
    </w:lvl>
    <w:lvl w:ilvl="1">
      <w:start w:val="1"/>
      <w:numFmt w:val="lowerLetter"/>
      <w:lvlText w:val="%2)"/>
      <w:lvlJc w:val="left"/>
      <w:pPr>
        <w:ind w:left="1440" w:hanging="360"/>
      </w:pPr>
      <w:rPr>
        <w:i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 w15:restartNumberingAfterBreak="0">
    <w:nsid w:val="2BA77197"/>
    <w:multiLevelType w:val="hybridMultilevel"/>
    <w:tmpl w:val="A05C9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10A7A"/>
    <w:multiLevelType w:val="hybridMultilevel"/>
    <w:tmpl w:val="7BEA49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D9D1F99"/>
    <w:multiLevelType w:val="hybridMultilevel"/>
    <w:tmpl w:val="E76EFBF4"/>
    <w:lvl w:ilvl="0" w:tplc="5052F0AC">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E7B4EA7"/>
    <w:multiLevelType w:val="hybridMultilevel"/>
    <w:tmpl w:val="9FBC602C"/>
    <w:lvl w:ilvl="0" w:tplc="44E80C2A">
      <w:start w:val="4"/>
      <w:numFmt w:val="upperRoman"/>
      <w:lvlText w:val="%1."/>
      <w:lvlJc w:val="left"/>
      <w:pPr>
        <w:ind w:left="1080" w:hanging="720"/>
      </w:pPr>
      <w:rPr>
        <w:rFonts w:hint="default"/>
      </w:rPr>
    </w:lvl>
    <w:lvl w:ilvl="1" w:tplc="00CCEBD6">
      <w:start w:val="1"/>
      <w:numFmt w:val="decimal"/>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682787"/>
    <w:multiLevelType w:val="hybridMultilevel"/>
    <w:tmpl w:val="CAAEF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417917"/>
    <w:multiLevelType w:val="hybridMultilevel"/>
    <w:tmpl w:val="63923B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C84EC4"/>
    <w:multiLevelType w:val="hybridMultilevel"/>
    <w:tmpl w:val="0DE0B17C"/>
    <w:lvl w:ilvl="0" w:tplc="FFFFFFFF">
      <w:start w:val="4"/>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w:eastAsiaTheme="minorHAns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861F79"/>
    <w:multiLevelType w:val="multilevel"/>
    <w:tmpl w:val="B266861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heme="minorHAnsi" w:hAnsi="Arial" w:cs="Arial"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1" w15:restartNumberingAfterBreak="0">
    <w:nsid w:val="49B279AD"/>
    <w:multiLevelType w:val="multilevel"/>
    <w:tmpl w:val="5642B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1980863"/>
    <w:multiLevelType w:val="multilevel"/>
    <w:tmpl w:val="A59015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heme="minorHAnsi" w:hAnsi="Arial" w:cs="Arial"/>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3" w15:restartNumberingAfterBreak="0">
    <w:nsid w:val="521C4832"/>
    <w:multiLevelType w:val="multilevel"/>
    <w:tmpl w:val="C1E2B2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AE13EB0"/>
    <w:multiLevelType w:val="hybridMultilevel"/>
    <w:tmpl w:val="54AA5D48"/>
    <w:lvl w:ilvl="0" w:tplc="4B904668">
      <w:start w:val="5"/>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E6301F"/>
    <w:multiLevelType w:val="hybridMultilevel"/>
    <w:tmpl w:val="AEC2DF82"/>
    <w:lvl w:ilvl="0" w:tplc="9C84EF3A">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D2107E"/>
    <w:multiLevelType w:val="hybridMultilevel"/>
    <w:tmpl w:val="8368D3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1606B88"/>
    <w:multiLevelType w:val="multilevel"/>
    <w:tmpl w:val="94621D88"/>
    <w:lvl w:ilvl="0">
      <w:start w:val="1"/>
      <w:numFmt w:val="lowerLetter"/>
      <w:lvlText w:val="%1)"/>
      <w:lvlJc w:val="left"/>
      <w:pPr>
        <w:tabs>
          <w:tab w:val="num" w:pos="927"/>
        </w:tabs>
        <w:ind w:left="927" w:hanging="360"/>
      </w:pPr>
      <w:rPr>
        <w:rFonts w:ascii="Arial" w:hAnsi="Arial" w:cs="Arial" w:hint="default"/>
        <w:sz w:val="22"/>
        <w:szCs w:val="22"/>
      </w:rPr>
    </w:lvl>
    <w:lvl w:ilvl="1">
      <w:start w:val="1"/>
      <w:numFmt w:val="lowerLetter"/>
      <w:lvlText w:val="%2)"/>
      <w:lvlJc w:val="left"/>
      <w:pPr>
        <w:tabs>
          <w:tab w:val="num" w:pos="1647"/>
        </w:tabs>
        <w:ind w:left="1647" w:hanging="360"/>
      </w:pPr>
      <w:rPr>
        <w:rFonts w:ascii="Arial" w:eastAsiaTheme="minorHAnsi" w:hAnsi="Arial" w:cs="Arial"/>
      </w:rPr>
    </w:lvl>
    <w:lvl w:ilvl="2">
      <w:start w:val="1"/>
      <w:numFmt w:val="lowerRoman"/>
      <w:lvlText w:val="%2.%3."/>
      <w:lvlJc w:val="right"/>
      <w:pPr>
        <w:tabs>
          <w:tab w:val="num" w:pos="2367"/>
        </w:tabs>
        <w:ind w:left="2367" w:hanging="180"/>
      </w:pPr>
    </w:lvl>
    <w:lvl w:ilvl="3">
      <w:start w:val="1"/>
      <w:numFmt w:val="decimal"/>
      <w:lvlText w:val="%2.%3.%4."/>
      <w:lvlJc w:val="left"/>
      <w:pPr>
        <w:tabs>
          <w:tab w:val="num" w:pos="3087"/>
        </w:tabs>
        <w:ind w:left="3087" w:hanging="360"/>
      </w:pPr>
    </w:lvl>
    <w:lvl w:ilvl="4">
      <w:start w:val="1"/>
      <w:numFmt w:val="lowerLetter"/>
      <w:lvlText w:val="%2.%3.%4.%5."/>
      <w:lvlJc w:val="left"/>
      <w:pPr>
        <w:tabs>
          <w:tab w:val="num" w:pos="3807"/>
        </w:tabs>
        <w:ind w:left="3807" w:hanging="360"/>
      </w:pPr>
    </w:lvl>
    <w:lvl w:ilvl="5">
      <w:start w:val="1"/>
      <w:numFmt w:val="lowerRoman"/>
      <w:lvlText w:val="%2.%3.%4.%5.%6."/>
      <w:lvlJc w:val="right"/>
      <w:pPr>
        <w:tabs>
          <w:tab w:val="num" w:pos="4527"/>
        </w:tabs>
        <w:ind w:left="4527" w:hanging="180"/>
      </w:pPr>
    </w:lvl>
    <w:lvl w:ilvl="6">
      <w:start w:val="1"/>
      <w:numFmt w:val="decimal"/>
      <w:lvlText w:val="%2.%3.%4.%5.%6.%7."/>
      <w:lvlJc w:val="left"/>
      <w:pPr>
        <w:tabs>
          <w:tab w:val="num" w:pos="5247"/>
        </w:tabs>
        <w:ind w:left="5247" w:hanging="360"/>
      </w:pPr>
    </w:lvl>
    <w:lvl w:ilvl="7">
      <w:start w:val="1"/>
      <w:numFmt w:val="lowerLetter"/>
      <w:lvlText w:val="%2.%3.%4.%5.%6.%7.%8."/>
      <w:lvlJc w:val="left"/>
      <w:pPr>
        <w:tabs>
          <w:tab w:val="num" w:pos="5967"/>
        </w:tabs>
        <w:ind w:left="5967" w:hanging="360"/>
      </w:pPr>
    </w:lvl>
    <w:lvl w:ilvl="8">
      <w:start w:val="1"/>
      <w:numFmt w:val="lowerRoman"/>
      <w:lvlText w:val="%2.%3.%4.%5.%6.%7.%8.%9."/>
      <w:lvlJc w:val="right"/>
      <w:pPr>
        <w:tabs>
          <w:tab w:val="num" w:pos="6687"/>
        </w:tabs>
        <w:ind w:left="6687" w:hanging="180"/>
      </w:pPr>
    </w:lvl>
  </w:abstractNum>
  <w:abstractNum w:abstractNumId="28" w15:restartNumberingAfterBreak="0">
    <w:nsid w:val="6A7E2D5F"/>
    <w:multiLevelType w:val="multilevel"/>
    <w:tmpl w:val="806C24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73E4D17"/>
    <w:multiLevelType w:val="multilevel"/>
    <w:tmpl w:val="754C7F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8732F65"/>
    <w:multiLevelType w:val="hybridMultilevel"/>
    <w:tmpl w:val="9C12F754"/>
    <w:lvl w:ilvl="0" w:tplc="0405000F">
      <w:start w:val="3"/>
      <w:numFmt w:val="decimal"/>
      <w:lvlText w:val="%1."/>
      <w:lvlJc w:val="left"/>
      <w:pPr>
        <w:ind w:left="360" w:hanging="360"/>
      </w:pPr>
    </w:lvl>
    <w:lvl w:ilvl="1" w:tplc="E62CDF7C">
      <w:start w:val="1"/>
      <w:numFmt w:val="decimal"/>
      <w:lvlText w:val="%2."/>
      <w:lvlJc w:val="left"/>
      <w:pPr>
        <w:ind w:left="360" w:hanging="360"/>
      </w:pPr>
      <w:rPr>
        <w:rFonts w:ascii="Times New Roman" w:eastAsia="SimSun" w:hAnsi="Times New Roman" w:cs="Times New Roman"/>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95293274">
    <w:abstractNumId w:val="29"/>
  </w:num>
  <w:num w:numId="2" w16cid:durableId="2138452330">
    <w:abstractNumId w:val="1"/>
  </w:num>
  <w:num w:numId="3" w16cid:durableId="531842105">
    <w:abstractNumId w:val="21"/>
  </w:num>
  <w:num w:numId="4" w16cid:durableId="626736767">
    <w:abstractNumId w:val="5"/>
  </w:num>
  <w:num w:numId="5" w16cid:durableId="1058438714">
    <w:abstractNumId w:val="4"/>
  </w:num>
  <w:num w:numId="6" w16cid:durableId="1427114245">
    <w:abstractNumId w:val="23"/>
  </w:num>
  <w:num w:numId="7" w16cid:durableId="1388721322">
    <w:abstractNumId w:val="27"/>
  </w:num>
  <w:num w:numId="8" w16cid:durableId="80421209">
    <w:abstractNumId w:val="28"/>
  </w:num>
  <w:num w:numId="9" w16cid:durableId="1870412673">
    <w:abstractNumId w:val="22"/>
  </w:num>
  <w:num w:numId="10" w16cid:durableId="1387491351">
    <w:abstractNumId w:val="20"/>
  </w:num>
  <w:num w:numId="11" w16cid:durableId="19091819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532240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7341152">
    <w:abstractNumId w:val="7"/>
  </w:num>
  <w:num w:numId="14" w16cid:durableId="365565331">
    <w:abstractNumId w:val="17"/>
  </w:num>
  <w:num w:numId="15" w16cid:durableId="259412101">
    <w:abstractNumId w:val="13"/>
  </w:num>
  <w:num w:numId="16" w16cid:durableId="1679114625">
    <w:abstractNumId w:val="16"/>
  </w:num>
  <w:num w:numId="17" w16cid:durableId="1896818795">
    <w:abstractNumId w:val="19"/>
  </w:num>
  <w:num w:numId="18" w16cid:durableId="2103259787">
    <w:abstractNumId w:val="10"/>
  </w:num>
  <w:num w:numId="19" w16cid:durableId="580871472">
    <w:abstractNumId w:val="24"/>
  </w:num>
  <w:num w:numId="20" w16cid:durableId="686298693">
    <w:abstractNumId w:val="9"/>
  </w:num>
  <w:num w:numId="21" w16cid:durableId="257641502">
    <w:abstractNumId w:val="8"/>
  </w:num>
  <w:num w:numId="22" w16cid:durableId="2043095031">
    <w:abstractNumId w:val="6"/>
  </w:num>
  <w:num w:numId="23" w16cid:durableId="141897286">
    <w:abstractNumId w:val="15"/>
  </w:num>
  <w:num w:numId="24" w16cid:durableId="1749813017">
    <w:abstractNumId w:val="18"/>
  </w:num>
  <w:num w:numId="25" w16cid:durableId="2089687894">
    <w:abstractNumId w:val="2"/>
  </w:num>
  <w:num w:numId="26" w16cid:durableId="2001617362">
    <w:abstractNumId w:val="3"/>
  </w:num>
  <w:num w:numId="27" w16cid:durableId="1227883857">
    <w:abstractNumId w:val="11"/>
  </w:num>
  <w:num w:numId="28" w16cid:durableId="404374960">
    <w:abstractNumId w:val="26"/>
  </w:num>
  <w:num w:numId="29" w16cid:durableId="158152872">
    <w:abstractNumId w:val="25"/>
  </w:num>
  <w:num w:numId="30" w16cid:durableId="1172531926">
    <w:abstractNumId w:val="14"/>
  </w:num>
  <w:num w:numId="31" w16cid:durableId="1055083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F"/>
    <w:rsid w:val="00004A6E"/>
    <w:rsid w:val="00025D56"/>
    <w:rsid w:val="00035F17"/>
    <w:rsid w:val="000D1D2D"/>
    <w:rsid w:val="000E1819"/>
    <w:rsid w:val="000F64AA"/>
    <w:rsid w:val="00102F06"/>
    <w:rsid w:val="00135D9F"/>
    <w:rsid w:val="00137678"/>
    <w:rsid w:val="001A5D62"/>
    <w:rsid w:val="001D181E"/>
    <w:rsid w:val="001F3B93"/>
    <w:rsid w:val="001F7C14"/>
    <w:rsid w:val="00212BDC"/>
    <w:rsid w:val="00212F59"/>
    <w:rsid w:val="002133ED"/>
    <w:rsid w:val="002520E7"/>
    <w:rsid w:val="00264894"/>
    <w:rsid w:val="00281C53"/>
    <w:rsid w:val="00287D08"/>
    <w:rsid w:val="002A5AF8"/>
    <w:rsid w:val="002D0955"/>
    <w:rsid w:val="0030751A"/>
    <w:rsid w:val="00342036"/>
    <w:rsid w:val="00364AF4"/>
    <w:rsid w:val="00365B24"/>
    <w:rsid w:val="00390C6D"/>
    <w:rsid w:val="003A09E5"/>
    <w:rsid w:val="003D3F95"/>
    <w:rsid w:val="00407B94"/>
    <w:rsid w:val="00421F49"/>
    <w:rsid w:val="004409C6"/>
    <w:rsid w:val="004420D1"/>
    <w:rsid w:val="00442ED3"/>
    <w:rsid w:val="004457CA"/>
    <w:rsid w:val="004660E9"/>
    <w:rsid w:val="00470B1B"/>
    <w:rsid w:val="0048140F"/>
    <w:rsid w:val="004A3E64"/>
    <w:rsid w:val="004A49AB"/>
    <w:rsid w:val="004D15DC"/>
    <w:rsid w:val="004D487A"/>
    <w:rsid w:val="004D7C15"/>
    <w:rsid w:val="004E27C1"/>
    <w:rsid w:val="0051235E"/>
    <w:rsid w:val="00512473"/>
    <w:rsid w:val="00514BEB"/>
    <w:rsid w:val="00521179"/>
    <w:rsid w:val="005408F9"/>
    <w:rsid w:val="00570EED"/>
    <w:rsid w:val="0058175E"/>
    <w:rsid w:val="00590BE3"/>
    <w:rsid w:val="0059317F"/>
    <w:rsid w:val="005945B0"/>
    <w:rsid w:val="00595752"/>
    <w:rsid w:val="00597447"/>
    <w:rsid w:val="005F0D94"/>
    <w:rsid w:val="00654B58"/>
    <w:rsid w:val="0068351B"/>
    <w:rsid w:val="006A0043"/>
    <w:rsid w:val="006A7529"/>
    <w:rsid w:val="006B394F"/>
    <w:rsid w:val="006B59EE"/>
    <w:rsid w:val="006C1B56"/>
    <w:rsid w:val="006C4CFA"/>
    <w:rsid w:val="0072769D"/>
    <w:rsid w:val="0073226E"/>
    <w:rsid w:val="007378C5"/>
    <w:rsid w:val="007519B8"/>
    <w:rsid w:val="007537C6"/>
    <w:rsid w:val="00767B29"/>
    <w:rsid w:val="0079042A"/>
    <w:rsid w:val="007921C1"/>
    <w:rsid w:val="007B2A43"/>
    <w:rsid w:val="007B3B39"/>
    <w:rsid w:val="007E56D4"/>
    <w:rsid w:val="007E57B2"/>
    <w:rsid w:val="007E62B8"/>
    <w:rsid w:val="00805C0D"/>
    <w:rsid w:val="00816E47"/>
    <w:rsid w:val="00831CFC"/>
    <w:rsid w:val="008325B9"/>
    <w:rsid w:val="00865B35"/>
    <w:rsid w:val="00894FF6"/>
    <w:rsid w:val="008B068C"/>
    <w:rsid w:val="008D3DFB"/>
    <w:rsid w:val="00914169"/>
    <w:rsid w:val="00964A56"/>
    <w:rsid w:val="00995365"/>
    <w:rsid w:val="00996F20"/>
    <w:rsid w:val="009A6EFC"/>
    <w:rsid w:val="009B1DD3"/>
    <w:rsid w:val="009C314B"/>
    <w:rsid w:val="009D1CE3"/>
    <w:rsid w:val="009E7897"/>
    <w:rsid w:val="009F590E"/>
    <w:rsid w:val="00A0278B"/>
    <w:rsid w:val="00A46BC5"/>
    <w:rsid w:val="00A46E16"/>
    <w:rsid w:val="00A65495"/>
    <w:rsid w:val="00A6612A"/>
    <w:rsid w:val="00A84EB8"/>
    <w:rsid w:val="00A86973"/>
    <w:rsid w:val="00AD49BA"/>
    <w:rsid w:val="00AE025D"/>
    <w:rsid w:val="00AF6172"/>
    <w:rsid w:val="00AF6272"/>
    <w:rsid w:val="00B24CA1"/>
    <w:rsid w:val="00B40CCF"/>
    <w:rsid w:val="00B465FB"/>
    <w:rsid w:val="00B55BE6"/>
    <w:rsid w:val="00B8438B"/>
    <w:rsid w:val="00B84EB5"/>
    <w:rsid w:val="00B9755C"/>
    <w:rsid w:val="00BA0DF8"/>
    <w:rsid w:val="00BD4282"/>
    <w:rsid w:val="00BD63DA"/>
    <w:rsid w:val="00BF4A75"/>
    <w:rsid w:val="00BF7400"/>
    <w:rsid w:val="00C123EF"/>
    <w:rsid w:val="00C36F25"/>
    <w:rsid w:val="00C400CC"/>
    <w:rsid w:val="00C42DC6"/>
    <w:rsid w:val="00C710FD"/>
    <w:rsid w:val="00C80902"/>
    <w:rsid w:val="00C97402"/>
    <w:rsid w:val="00CB350F"/>
    <w:rsid w:val="00CC0B0B"/>
    <w:rsid w:val="00CC2AAF"/>
    <w:rsid w:val="00CC72BE"/>
    <w:rsid w:val="00CD0DCA"/>
    <w:rsid w:val="00CD3DF9"/>
    <w:rsid w:val="00CD6974"/>
    <w:rsid w:val="00D071A5"/>
    <w:rsid w:val="00D075E7"/>
    <w:rsid w:val="00D33999"/>
    <w:rsid w:val="00D647AD"/>
    <w:rsid w:val="00D6531A"/>
    <w:rsid w:val="00D771E2"/>
    <w:rsid w:val="00DB343A"/>
    <w:rsid w:val="00DF0803"/>
    <w:rsid w:val="00DF12B3"/>
    <w:rsid w:val="00DF45E5"/>
    <w:rsid w:val="00E102F0"/>
    <w:rsid w:val="00E155B7"/>
    <w:rsid w:val="00E16499"/>
    <w:rsid w:val="00E228F6"/>
    <w:rsid w:val="00E55FD4"/>
    <w:rsid w:val="00E62BBB"/>
    <w:rsid w:val="00E80992"/>
    <w:rsid w:val="00E80B63"/>
    <w:rsid w:val="00E8103D"/>
    <w:rsid w:val="00E82157"/>
    <w:rsid w:val="00E85131"/>
    <w:rsid w:val="00E872D6"/>
    <w:rsid w:val="00EB0394"/>
    <w:rsid w:val="00EC39EB"/>
    <w:rsid w:val="00EF014B"/>
    <w:rsid w:val="00F036D8"/>
    <w:rsid w:val="00F10B8F"/>
    <w:rsid w:val="00F30226"/>
    <w:rsid w:val="00F671F6"/>
    <w:rsid w:val="00F73A8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480D"/>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osttextChar">
    <w:name w:val="Prostý text Char"/>
    <w:basedOn w:val="Standardnpsmoodstavce"/>
    <w:link w:val="Prosttext"/>
    <w:semiHidden/>
    <w:qFormat/>
    <w:rsid w:val="0019480D"/>
    <w:rPr>
      <w:rFonts w:ascii="Courier New" w:eastAsia="Times New Roman" w:hAnsi="Courier New" w:cs="Times New Roman"/>
      <w:sz w:val="20"/>
      <w:szCs w:val="20"/>
      <w:lang w:eastAsia="cs-CZ"/>
    </w:rPr>
  </w:style>
  <w:style w:type="character" w:customStyle="1" w:styleId="il">
    <w:name w:val="il"/>
    <w:basedOn w:val="Standardnpsmoodstavce"/>
    <w:qFormat/>
    <w:rsid w:val="000D0808"/>
  </w:style>
  <w:style w:type="character" w:styleId="Odkaznakoment">
    <w:name w:val="annotation reference"/>
    <w:basedOn w:val="Standardnpsmoodstavce"/>
    <w:uiPriority w:val="99"/>
    <w:semiHidden/>
    <w:unhideWhenUsed/>
    <w:qFormat/>
    <w:rsid w:val="00333D7E"/>
    <w:rPr>
      <w:sz w:val="16"/>
      <w:szCs w:val="16"/>
    </w:rPr>
  </w:style>
  <w:style w:type="character" w:customStyle="1" w:styleId="TextkomenteChar">
    <w:name w:val="Text komentáře Char"/>
    <w:basedOn w:val="Standardnpsmoodstavce"/>
    <w:link w:val="Textkomente"/>
    <w:uiPriority w:val="99"/>
    <w:qFormat/>
    <w:rsid w:val="00333D7E"/>
    <w:rPr>
      <w:rFonts w:ascii="Times New Roman" w:hAnsi="Times New Roman" w:cs="Times New Roman"/>
      <w:sz w:val="20"/>
      <w:szCs w:val="20"/>
      <w:lang w:eastAsia="cs-CZ"/>
    </w:rPr>
  </w:style>
  <w:style w:type="character" w:customStyle="1" w:styleId="PEREX1Char">
    <w:name w:val="PEREX1 Char"/>
    <w:basedOn w:val="Standardnpsmoodstavce"/>
    <w:link w:val="PEREX1"/>
    <w:qFormat/>
    <w:rsid w:val="00097FE1"/>
    <w:rPr>
      <w:rFonts w:ascii="Arial" w:hAnsi="Arial" w:cs="Arial"/>
      <w:color w:val="000000"/>
      <w:sz w:val="24"/>
      <w:szCs w:val="24"/>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uiPriority w:val="34"/>
    <w:qFormat/>
    <w:rsid w:val="0019480D"/>
    <w:pPr>
      <w:ind w:left="720"/>
      <w:contextualSpacing/>
    </w:pPr>
    <w:rPr>
      <w:rFonts w:eastAsia="Times New Roman"/>
      <w:sz w:val="20"/>
      <w:szCs w:val="20"/>
    </w:rPr>
  </w:style>
  <w:style w:type="paragraph" w:styleId="Prosttext">
    <w:name w:val="Plain Text"/>
    <w:basedOn w:val="Normln"/>
    <w:link w:val="ProsttextChar"/>
    <w:semiHidden/>
    <w:qFormat/>
    <w:rsid w:val="0019480D"/>
    <w:rPr>
      <w:rFonts w:ascii="Courier New" w:eastAsia="Times New Roman" w:hAnsi="Courier New"/>
      <w:sz w:val="20"/>
      <w:szCs w:val="20"/>
    </w:rPr>
  </w:style>
  <w:style w:type="paragraph" w:customStyle="1" w:styleId="Zkladntext21">
    <w:name w:val="Základní text 21"/>
    <w:basedOn w:val="Normln"/>
    <w:qFormat/>
    <w:rsid w:val="0019480D"/>
    <w:pPr>
      <w:ind w:left="425" w:hanging="357"/>
      <w:jc w:val="both"/>
    </w:pPr>
    <w:rPr>
      <w:rFonts w:ascii="Arial" w:eastAsia="Times New Roman" w:hAnsi="Arial" w:cs="Arial"/>
      <w:kern w:val="2"/>
      <w:szCs w:val="20"/>
      <w:lang w:eastAsia="ar-SA"/>
    </w:rPr>
  </w:style>
  <w:style w:type="paragraph" w:customStyle="1" w:styleId="odstave">
    <w:name w:val="odstave"/>
    <w:basedOn w:val="Normln"/>
    <w:qFormat/>
    <w:rsid w:val="0019480D"/>
    <w:pPr>
      <w:widowControl w:val="0"/>
      <w:tabs>
        <w:tab w:val="left" w:pos="0"/>
      </w:tabs>
      <w:spacing w:after="120"/>
      <w:ind w:left="432" w:hanging="432"/>
      <w:jc w:val="both"/>
      <w:outlineLvl w:val="0"/>
    </w:pPr>
    <w:rPr>
      <w:rFonts w:ascii="Arial Narrow" w:eastAsia="Times New Roman" w:hAnsi="Arial Narrow" w:cs="Arial Narrow"/>
      <w:kern w:val="2"/>
      <w:sz w:val="22"/>
      <w:szCs w:val="20"/>
      <w:lang w:eastAsia="ar-SA"/>
    </w:rPr>
  </w:style>
  <w:style w:type="paragraph" w:styleId="Textkomente">
    <w:name w:val="annotation text"/>
    <w:basedOn w:val="Normln"/>
    <w:link w:val="TextkomenteChar"/>
    <w:uiPriority w:val="99"/>
    <w:unhideWhenUsed/>
    <w:qFormat/>
    <w:rsid w:val="00333D7E"/>
    <w:rPr>
      <w:sz w:val="20"/>
      <w:szCs w:val="20"/>
    </w:rPr>
  </w:style>
  <w:style w:type="paragraph" w:customStyle="1" w:styleId="Zhlavazpat">
    <w:name w:val="Záhlaví a zápatí"/>
    <w:basedOn w:val="Normln"/>
    <w:qFormat/>
  </w:style>
  <w:style w:type="paragraph" w:styleId="Zhlav">
    <w:name w:val="header"/>
    <w:basedOn w:val="Normln"/>
  </w:style>
  <w:style w:type="paragraph" w:styleId="Zpat">
    <w:name w:val="footer"/>
    <w:basedOn w:val="Normln"/>
    <w:link w:val="ZpatChar"/>
    <w:uiPriority w:val="99"/>
  </w:style>
  <w:style w:type="paragraph" w:customStyle="1" w:styleId="FrameContents">
    <w:name w:val="Frame Contents"/>
    <w:basedOn w:val="Normln"/>
    <w:qFormat/>
  </w:style>
  <w:style w:type="paragraph" w:customStyle="1" w:styleId="PEREX1">
    <w:name w:val="PEREX1"/>
    <w:basedOn w:val="Normln"/>
    <w:link w:val="PEREX1Char"/>
    <w:qFormat/>
    <w:rsid w:val="00097FE1"/>
    <w:pPr>
      <w:spacing w:line="280" w:lineRule="atLeast"/>
    </w:pPr>
    <w:rPr>
      <w:rFonts w:ascii="Arial" w:hAnsi="Arial" w:cs="Arial"/>
      <w:color w:val="000000"/>
      <w:lang w:eastAsia="en-US"/>
    </w:rPr>
  </w:style>
  <w:style w:type="paragraph" w:customStyle="1" w:styleId="Obsahrmce">
    <w:name w:val="Obsah rámce"/>
    <w:basedOn w:val="Normln"/>
    <w:qFormat/>
  </w:style>
  <w:style w:type="paragraph" w:styleId="Pedmtkomente">
    <w:name w:val="annotation subject"/>
    <w:basedOn w:val="Textkomente"/>
    <w:next w:val="Textkomente"/>
    <w:link w:val="PedmtkomenteChar"/>
    <w:uiPriority w:val="99"/>
    <w:semiHidden/>
    <w:unhideWhenUsed/>
    <w:rsid w:val="00E55FD4"/>
    <w:rPr>
      <w:b/>
      <w:bCs/>
    </w:rPr>
  </w:style>
  <w:style w:type="character" w:customStyle="1" w:styleId="PedmtkomenteChar">
    <w:name w:val="Předmět komentáře Char"/>
    <w:basedOn w:val="TextkomenteChar"/>
    <w:link w:val="Pedmtkomente"/>
    <w:uiPriority w:val="99"/>
    <w:semiHidden/>
    <w:rsid w:val="00E55FD4"/>
    <w:rPr>
      <w:rFonts w:ascii="Times New Roman" w:hAnsi="Times New Roman" w:cs="Times New Roman"/>
      <w:b/>
      <w:bCs/>
      <w:sz w:val="20"/>
      <w:szCs w:val="20"/>
      <w:lang w:eastAsia="cs-CZ"/>
    </w:rPr>
  </w:style>
  <w:style w:type="character" w:customStyle="1" w:styleId="preformatted">
    <w:name w:val="preformatted"/>
    <w:basedOn w:val="Standardnpsmoodstavce"/>
    <w:rsid w:val="00E55FD4"/>
  </w:style>
  <w:style w:type="character" w:customStyle="1" w:styleId="nowrap">
    <w:name w:val="nowrap"/>
    <w:basedOn w:val="Standardnpsmoodstavce"/>
    <w:rsid w:val="00E55FD4"/>
  </w:style>
  <w:style w:type="paragraph" w:styleId="Revize">
    <w:name w:val="Revision"/>
    <w:hidden/>
    <w:uiPriority w:val="99"/>
    <w:semiHidden/>
    <w:rsid w:val="007E62B8"/>
    <w:pPr>
      <w:suppressAutoHyphens w:val="0"/>
    </w:pPr>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rsid w:val="00DF12B3"/>
    <w:rPr>
      <w:rFonts w:ascii="Times New Roman" w:hAnsi="Times New Roman" w:cs="Times New Roman"/>
      <w:sz w:val="24"/>
      <w:szCs w:val="24"/>
      <w:lang w:eastAsia="cs-CZ"/>
    </w:rPr>
  </w:style>
  <w:style w:type="paragraph" w:styleId="Bezmezer">
    <w:name w:val="No Spacing"/>
    <w:link w:val="BezmezerChar"/>
    <w:uiPriority w:val="1"/>
    <w:qFormat/>
    <w:rsid w:val="004A49AB"/>
    <w:pPr>
      <w:suppressAutoHyphens w:val="0"/>
    </w:pPr>
    <w:rPr>
      <w:rFonts w:ascii="Times New Roman" w:eastAsia="Calibri" w:hAnsi="Times New Roman" w:cs="Times New Roman"/>
      <w:sz w:val="24"/>
      <w:lang w:val="en-US"/>
    </w:rPr>
  </w:style>
  <w:style w:type="character" w:customStyle="1" w:styleId="BezmezerChar">
    <w:name w:val="Bez mezer Char"/>
    <w:link w:val="Bezmezer"/>
    <w:uiPriority w:val="1"/>
    <w:rsid w:val="004A49AB"/>
    <w:rPr>
      <w:rFonts w:ascii="Times New Roman" w:eastAsia="Calibri" w:hAnsi="Times New Roman" w:cs="Times New Roman"/>
      <w:sz w:val="24"/>
      <w:lang w:val="en-US"/>
    </w:rPr>
  </w:style>
  <w:style w:type="paragraph" w:styleId="Normlnweb">
    <w:name w:val="Normal (Web)"/>
    <w:basedOn w:val="Normln"/>
    <w:uiPriority w:val="99"/>
    <w:unhideWhenUsed/>
    <w:rsid w:val="004A49AB"/>
    <w:pPr>
      <w:suppressAutoHyphens w:val="0"/>
      <w:spacing w:before="100" w:beforeAutospacing="1" w:after="100" w:afterAutospacing="1"/>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6865">
      <w:bodyDiv w:val="1"/>
      <w:marLeft w:val="0"/>
      <w:marRight w:val="0"/>
      <w:marTop w:val="0"/>
      <w:marBottom w:val="0"/>
      <w:divBdr>
        <w:top w:val="none" w:sz="0" w:space="0" w:color="auto"/>
        <w:left w:val="none" w:sz="0" w:space="0" w:color="auto"/>
        <w:bottom w:val="none" w:sz="0" w:space="0" w:color="auto"/>
        <w:right w:val="none" w:sz="0" w:space="0" w:color="auto"/>
      </w:divBdr>
      <w:divsChild>
        <w:div w:id="884680644">
          <w:marLeft w:val="0"/>
          <w:marRight w:val="0"/>
          <w:marTop w:val="0"/>
          <w:marBottom w:val="0"/>
          <w:divBdr>
            <w:top w:val="none" w:sz="0" w:space="0" w:color="auto"/>
            <w:left w:val="none" w:sz="0" w:space="0" w:color="auto"/>
            <w:bottom w:val="none" w:sz="0" w:space="0" w:color="auto"/>
            <w:right w:val="none" w:sz="0" w:space="0" w:color="auto"/>
          </w:divBdr>
          <w:divsChild>
            <w:div w:id="10757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263">
      <w:bodyDiv w:val="1"/>
      <w:marLeft w:val="0"/>
      <w:marRight w:val="0"/>
      <w:marTop w:val="0"/>
      <w:marBottom w:val="0"/>
      <w:divBdr>
        <w:top w:val="none" w:sz="0" w:space="0" w:color="auto"/>
        <w:left w:val="none" w:sz="0" w:space="0" w:color="auto"/>
        <w:bottom w:val="none" w:sz="0" w:space="0" w:color="auto"/>
        <w:right w:val="none" w:sz="0" w:space="0" w:color="auto"/>
      </w:divBdr>
      <w:divsChild>
        <w:div w:id="821316551">
          <w:marLeft w:val="0"/>
          <w:marRight w:val="0"/>
          <w:marTop w:val="0"/>
          <w:marBottom w:val="0"/>
          <w:divBdr>
            <w:top w:val="none" w:sz="0" w:space="0" w:color="auto"/>
            <w:left w:val="none" w:sz="0" w:space="0" w:color="auto"/>
            <w:bottom w:val="none" w:sz="0" w:space="0" w:color="auto"/>
            <w:right w:val="none" w:sz="0" w:space="0" w:color="auto"/>
          </w:divBdr>
          <w:divsChild>
            <w:div w:id="7162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06A0-097D-4E24-8411-11638C66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2103</Words>
  <Characters>12408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cp:lastPrinted>2025-12-11T14:52:00Z</cp:lastPrinted>
  <dcterms:created xsi:type="dcterms:W3CDTF">2025-12-12T13:58:00Z</dcterms:created>
  <dcterms:modified xsi:type="dcterms:W3CDTF">2025-12-18T14:06:00Z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Galerie hl. m. Prahy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PraetorDocumentId">
    <vt:lpwstr>b6d6a875-a68e-4110-94cf-52cc0d9c94ea</vt:lpwstr>
  </property>
  <property fmtid="{D5CDD505-2E9C-101B-9397-08002B2CF9AE}" pid="10" name="PraetorDocumentNumber">
    <vt:lpwstr>41057070</vt:lpwstr>
  </property>
  <property fmtid="{D5CDD505-2E9C-101B-9397-08002B2CF9AE}" pid="11" name="PraetorDocumentBarCode">
    <vt:lpwstr>41057070</vt:lpwstr>
  </property>
</Properties>
</file>