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0426" w14:textId="639DDEC8" w:rsidR="00570EED" w:rsidRPr="00570EED"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objednatele: Z-2400</w:t>
      </w:r>
      <w:r w:rsidR="00A84EB8" w:rsidRPr="00570EED">
        <w:rPr>
          <w:rFonts w:ascii="Arial" w:eastAsia="Arial" w:hAnsi="Arial" w:cs="Arial"/>
          <w:b/>
          <w:sz w:val="22"/>
          <w:szCs w:val="22"/>
          <w:u w:val="single"/>
        </w:rPr>
        <w:t>-</w:t>
      </w:r>
      <w:r w:rsidR="00A84EB8">
        <w:rPr>
          <w:rFonts w:ascii="Arial" w:eastAsia="Arial" w:hAnsi="Arial" w:cs="Arial"/>
          <w:b/>
          <w:sz w:val="22"/>
          <w:szCs w:val="22"/>
          <w:u w:val="single"/>
        </w:rPr>
        <w:t>787</w:t>
      </w:r>
      <w:r w:rsidR="00A84EB8" w:rsidRPr="00570EED">
        <w:rPr>
          <w:rFonts w:ascii="Arial" w:eastAsia="Arial" w:hAnsi="Arial" w:cs="Arial"/>
          <w:b/>
          <w:sz w:val="22"/>
          <w:szCs w:val="22"/>
          <w:u w:val="single"/>
        </w:rPr>
        <w:t>-</w:t>
      </w:r>
      <w:r w:rsidRPr="00570EED">
        <w:rPr>
          <w:rFonts w:ascii="Arial" w:eastAsia="Arial" w:hAnsi="Arial" w:cs="Arial"/>
          <w:b/>
          <w:sz w:val="22"/>
          <w:szCs w:val="22"/>
          <w:u w:val="single"/>
        </w:rPr>
        <w:t>2023</w:t>
      </w:r>
      <w:r w:rsidR="007A504A">
        <w:rPr>
          <w:rFonts w:ascii="Arial" w:eastAsia="Arial" w:hAnsi="Arial" w:cs="Arial"/>
          <w:b/>
          <w:sz w:val="22"/>
          <w:szCs w:val="22"/>
          <w:u w:val="single"/>
        </w:rPr>
        <w:t>/1</w:t>
      </w:r>
    </w:p>
    <w:p w14:paraId="06BF952B" w14:textId="71794191" w:rsidR="00CC2AAF"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zhotovitele:</w:t>
      </w:r>
    </w:p>
    <w:p w14:paraId="7ECA498A" w14:textId="77777777" w:rsidR="00CC2AAF" w:rsidRDefault="00CC2AAF">
      <w:pPr>
        <w:spacing w:line="276" w:lineRule="auto"/>
        <w:rPr>
          <w:rFonts w:ascii="Arial" w:eastAsia="Arial" w:hAnsi="Arial" w:cs="Arial"/>
          <w:b/>
          <w:sz w:val="22"/>
          <w:szCs w:val="22"/>
          <w:u w:val="single"/>
        </w:rPr>
      </w:pPr>
    </w:p>
    <w:p w14:paraId="317438CE" w14:textId="5727FC08" w:rsidR="00CC2AAF" w:rsidRPr="0048666B" w:rsidRDefault="0048666B" w:rsidP="00570EED">
      <w:pPr>
        <w:jc w:val="center"/>
        <w:rPr>
          <w:rFonts w:ascii="Arial" w:eastAsia="Arial" w:hAnsi="Arial" w:cs="Arial"/>
          <w:b/>
        </w:rPr>
      </w:pPr>
      <w:r w:rsidRPr="0048666B">
        <w:rPr>
          <w:rFonts w:ascii="Arial" w:eastAsia="Arial" w:hAnsi="Arial" w:cs="Arial"/>
          <w:b/>
        </w:rPr>
        <w:t xml:space="preserve">DODATEK </w:t>
      </w:r>
      <w:r w:rsidR="007A504A" w:rsidRPr="0048666B">
        <w:rPr>
          <w:rFonts w:ascii="Arial" w:eastAsia="Arial" w:hAnsi="Arial" w:cs="Arial"/>
          <w:b/>
        </w:rPr>
        <w:t xml:space="preserve">č. 1 </w:t>
      </w:r>
      <w:r w:rsidRPr="0048666B">
        <w:rPr>
          <w:rFonts w:ascii="Arial" w:eastAsia="Arial" w:hAnsi="Arial" w:cs="Arial"/>
          <w:b/>
        </w:rPr>
        <w:t>KE</w:t>
      </w:r>
      <w:r w:rsidR="007A504A" w:rsidRPr="0048666B">
        <w:rPr>
          <w:rFonts w:ascii="Arial" w:eastAsia="Arial" w:hAnsi="Arial" w:cs="Arial"/>
          <w:b/>
        </w:rPr>
        <w:t xml:space="preserve"> </w:t>
      </w:r>
      <w:r w:rsidR="00865B35" w:rsidRPr="0048666B">
        <w:rPr>
          <w:rFonts w:ascii="Arial" w:eastAsia="Arial" w:hAnsi="Arial" w:cs="Arial"/>
          <w:b/>
        </w:rPr>
        <w:t>SMLOUV</w:t>
      </w:r>
      <w:r w:rsidR="007A504A" w:rsidRPr="0048666B">
        <w:rPr>
          <w:rFonts w:ascii="Arial" w:eastAsia="Arial" w:hAnsi="Arial" w:cs="Arial"/>
          <w:b/>
        </w:rPr>
        <w:t>Ě</w:t>
      </w:r>
      <w:r w:rsidR="00865B35" w:rsidRPr="0048666B">
        <w:rPr>
          <w:rFonts w:ascii="Arial" w:eastAsia="Arial" w:hAnsi="Arial" w:cs="Arial"/>
          <w:b/>
        </w:rPr>
        <w:t xml:space="preserve"> O </w:t>
      </w:r>
      <w:r w:rsidR="00570EED" w:rsidRPr="0048666B">
        <w:rPr>
          <w:rFonts w:ascii="Arial" w:eastAsia="Arial" w:hAnsi="Arial" w:cs="Arial"/>
          <w:b/>
        </w:rPr>
        <w:t xml:space="preserve">DÍLO </w:t>
      </w:r>
      <w:r w:rsidRPr="0048666B">
        <w:rPr>
          <w:rFonts w:ascii="Arial" w:eastAsia="Arial" w:hAnsi="Arial" w:cs="Arial"/>
          <w:b/>
        </w:rPr>
        <w:t>Z-2400-787-20</w:t>
      </w:r>
      <w:r w:rsidR="00D06C2B">
        <w:rPr>
          <w:rFonts w:ascii="Arial" w:eastAsia="Arial" w:hAnsi="Arial" w:cs="Arial"/>
          <w:b/>
        </w:rPr>
        <w:t>23</w:t>
      </w:r>
      <w:r w:rsidRPr="0048666B">
        <w:rPr>
          <w:rFonts w:ascii="Arial" w:eastAsia="Arial" w:hAnsi="Arial" w:cs="Arial"/>
          <w:b/>
        </w:rPr>
        <w:t xml:space="preserve"> ze dne 5.12.2023</w:t>
      </w:r>
      <w:r w:rsidR="00570EED" w:rsidRPr="0048666B">
        <w:rPr>
          <w:rFonts w:ascii="Arial" w:eastAsia="Arial" w:hAnsi="Arial" w:cs="Arial"/>
          <w:b/>
        </w:rPr>
        <w:t xml:space="preserve"> </w:t>
      </w:r>
    </w:p>
    <w:p w14:paraId="52B41279" w14:textId="77777777" w:rsidR="00CC2AAF" w:rsidRDefault="00CC2AAF">
      <w:pPr>
        <w:spacing w:line="276" w:lineRule="auto"/>
        <w:jc w:val="center"/>
        <w:rPr>
          <w:rFonts w:ascii="Arial" w:eastAsia="Arial" w:hAnsi="Arial" w:cs="Arial"/>
          <w:b/>
          <w:sz w:val="22"/>
          <w:szCs w:val="22"/>
        </w:rPr>
      </w:pPr>
    </w:p>
    <w:p w14:paraId="51A50ACE" w14:textId="77777777"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 xml:space="preserve">dle </w:t>
      </w:r>
      <w:proofErr w:type="spellStart"/>
      <w:r w:rsidRPr="00570EED">
        <w:rPr>
          <w:rFonts w:ascii="Arial" w:eastAsia="Arial" w:hAnsi="Arial" w:cs="Arial"/>
          <w:sz w:val="22"/>
          <w:szCs w:val="22"/>
        </w:rPr>
        <w:t>ust</w:t>
      </w:r>
      <w:proofErr w:type="spellEnd"/>
      <w:r w:rsidRPr="00570EED">
        <w:rPr>
          <w:rFonts w:ascii="Arial" w:eastAsia="Arial" w:hAnsi="Arial" w:cs="Arial"/>
          <w:sz w:val="22"/>
          <w:szCs w:val="22"/>
        </w:rPr>
        <w:t xml:space="preserve">. § 2586 a násl. a </w:t>
      </w:r>
      <w:proofErr w:type="spellStart"/>
      <w:r w:rsidRPr="00570EED">
        <w:rPr>
          <w:rFonts w:ascii="Arial" w:eastAsia="Arial" w:hAnsi="Arial" w:cs="Arial"/>
          <w:sz w:val="22"/>
          <w:szCs w:val="22"/>
        </w:rPr>
        <w:t>ust</w:t>
      </w:r>
      <w:proofErr w:type="spellEnd"/>
      <w:r w:rsidRPr="00570EED">
        <w:rPr>
          <w:rFonts w:ascii="Arial" w:eastAsia="Arial" w:hAnsi="Arial" w:cs="Arial"/>
          <w:sz w:val="22"/>
          <w:szCs w:val="22"/>
        </w:rPr>
        <w:t xml:space="preserve">. § 2358 a násl. zákona č. 89/2012 Sb., občanského zákoníku, </w:t>
      </w:r>
    </w:p>
    <w:p w14:paraId="759ED219" w14:textId="1A0BCC30"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ve znění pozdějších předpisů</w:t>
      </w:r>
    </w:p>
    <w:p w14:paraId="53FED8E0" w14:textId="77777777" w:rsidR="00570EED" w:rsidRPr="00570EED" w:rsidRDefault="00570EED" w:rsidP="00570EED">
      <w:pPr>
        <w:spacing w:line="276" w:lineRule="auto"/>
        <w:jc w:val="center"/>
        <w:rPr>
          <w:rFonts w:ascii="Arial" w:eastAsia="Arial" w:hAnsi="Arial" w:cs="Arial"/>
          <w:sz w:val="22"/>
          <w:szCs w:val="22"/>
        </w:rPr>
      </w:pPr>
    </w:p>
    <w:p w14:paraId="5B3FB7CA" w14:textId="77777777" w:rsidR="00CC2AAF" w:rsidRDefault="00865B35">
      <w:pPr>
        <w:spacing w:line="276" w:lineRule="auto"/>
        <w:jc w:val="center"/>
        <w:rPr>
          <w:rFonts w:ascii="Arial" w:eastAsia="Arial" w:hAnsi="Arial" w:cs="Arial"/>
          <w:sz w:val="22"/>
          <w:szCs w:val="22"/>
        </w:rPr>
      </w:pPr>
      <w:r>
        <w:rPr>
          <w:rFonts w:ascii="Arial" w:eastAsia="Arial" w:hAnsi="Arial" w:cs="Arial"/>
          <w:sz w:val="22"/>
          <w:szCs w:val="22"/>
        </w:rPr>
        <w:t>uzavřená níže uvedeného dne, měsíce a roku mezi:</w:t>
      </w:r>
    </w:p>
    <w:p w14:paraId="367AB6EC" w14:textId="77777777" w:rsidR="00CC2AAF" w:rsidRDefault="00CC2AAF">
      <w:pPr>
        <w:widowControl w:val="0"/>
        <w:spacing w:after="100" w:line="276" w:lineRule="auto"/>
        <w:jc w:val="both"/>
        <w:rPr>
          <w:rFonts w:ascii="Arial" w:eastAsia="Arial" w:hAnsi="Arial" w:cs="Arial"/>
          <w:b/>
          <w:sz w:val="22"/>
          <w:szCs w:val="22"/>
        </w:rPr>
      </w:pPr>
    </w:p>
    <w:p w14:paraId="1CC83CD9" w14:textId="77777777" w:rsidR="00CC2AAF" w:rsidRDefault="00865B35" w:rsidP="001350EA">
      <w:pPr>
        <w:widowControl w:val="0"/>
        <w:jc w:val="both"/>
        <w:rPr>
          <w:rFonts w:ascii="Arial" w:eastAsia="Arial" w:hAnsi="Arial" w:cs="Arial"/>
          <w:sz w:val="22"/>
          <w:szCs w:val="22"/>
        </w:rPr>
      </w:pPr>
      <w:r>
        <w:rPr>
          <w:rFonts w:ascii="Arial" w:eastAsia="Arial" w:hAnsi="Arial" w:cs="Arial"/>
          <w:b/>
          <w:sz w:val="22"/>
          <w:szCs w:val="22"/>
        </w:rPr>
        <w:t>Galerie hlavního města Prahy</w:t>
      </w:r>
      <w:r>
        <w:rPr>
          <w:rFonts w:ascii="Arial" w:eastAsia="Arial" w:hAnsi="Arial" w:cs="Arial"/>
          <w:sz w:val="22"/>
          <w:szCs w:val="22"/>
        </w:rPr>
        <w:t xml:space="preserve"> (dále jen GHMP)</w:t>
      </w:r>
    </w:p>
    <w:p w14:paraId="48D324C0"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t>PhDr. Magdalenou Juříkovou, ředitelkou GHMP</w:t>
      </w:r>
    </w:p>
    <w:p w14:paraId="6735C45F"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Staroměstské náměstí 605/13, 110 00 Praha 1</w:t>
      </w:r>
    </w:p>
    <w:p w14:paraId="14BB5C90"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IČ:</w:t>
      </w:r>
      <w:r>
        <w:rPr>
          <w:rFonts w:ascii="Arial" w:eastAsia="Arial" w:hAnsi="Arial" w:cs="Arial"/>
          <w:sz w:val="22"/>
          <w:szCs w:val="22"/>
        </w:rPr>
        <w:tab/>
        <w:t>000 64 416</w:t>
      </w:r>
    </w:p>
    <w:p w14:paraId="72DAB0F0"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t>CZ000 64 416</w:t>
      </w:r>
    </w:p>
    <w:p w14:paraId="4AC2E2F8"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t>PPF Banka, a.s.</w:t>
      </w:r>
    </w:p>
    <w:p w14:paraId="318A20A2" w14:textId="77777777" w:rsidR="00CC2AAF" w:rsidRDefault="00865B35" w:rsidP="001350EA">
      <w:pPr>
        <w:tabs>
          <w:tab w:val="left" w:pos="2127"/>
        </w:tabs>
        <w:rPr>
          <w:rFonts w:ascii="Arial" w:eastAsia="Arial" w:hAnsi="Arial" w:cs="Arial"/>
          <w:sz w:val="22"/>
          <w:szCs w:val="22"/>
        </w:rPr>
      </w:pPr>
      <w:r>
        <w:rPr>
          <w:rFonts w:ascii="Arial" w:eastAsia="Arial" w:hAnsi="Arial" w:cs="Arial"/>
          <w:sz w:val="22"/>
          <w:szCs w:val="22"/>
        </w:rPr>
        <w:t>Č. účtu:</w:t>
      </w:r>
      <w:r>
        <w:rPr>
          <w:rFonts w:ascii="Arial" w:eastAsia="Arial" w:hAnsi="Arial" w:cs="Arial"/>
          <w:sz w:val="22"/>
          <w:szCs w:val="22"/>
        </w:rPr>
        <w:tab/>
        <w:t>2000700006/6000</w:t>
      </w:r>
    </w:p>
    <w:p w14:paraId="5B7A3569" w14:textId="77777777" w:rsidR="001350EA" w:rsidRDefault="001350EA" w:rsidP="001350EA">
      <w:pPr>
        <w:tabs>
          <w:tab w:val="left" w:pos="2127"/>
        </w:tabs>
        <w:rPr>
          <w:rFonts w:ascii="Arial" w:eastAsia="Arial" w:hAnsi="Arial" w:cs="Arial"/>
          <w:sz w:val="22"/>
          <w:szCs w:val="22"/>
        </w:rPr>
      </w:pPr>
    </w:p>
    <w:p w14:paraId="1B12A6D8" w14:textId="3BA03D79"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 xml:space="preserve">na straně jedné jako </w:t>
      </w:r>
      <w:r w:rsidR="0068351B" w:rsidRPr="0068351B">
        <w:rPr>
          <w:rFonts w:ascii="Arial" w:eastAsia="Arial" w:hAnsi="Arial" w:cs="Arial"/>
          <w:b/>
          <w:bCs/>
          <w:sz w:val="22"/>
          <w:szCs w:val="22"/>
        </w:rPr>
        <w:t>"</w:t>
      </w:r>
      <w:r w:rsidR="004A49AB">
        <w:rPr>
          <w:rFonts w:ascii="Arial" w:eastAsia="Arial" w:hAnsi="Arial" w:cs="Arial"/>
          <w:b/>
          <w:bCs/>
          <w:sz w:val="22"/>
          <w:szCs w:val="22"/>
        </w:rPr>
        <w:t>Objednatel</w:t>
      </w:r>
      <w:r w:rsidR="0068351B" w:rsidRPr="0068351B">
        <w:rPr>
          <w:rFonts w:ascii="Arial" w:eastAsia="Arial" w:hAnsi="Arial" w:cs="Arial"/>
          <w:b/>
          <w:bCs/>
          <w:sz w:val="22"/>
          <w:szCs w:val="22"/>
        </w:rPr>
        <w:t>“</w:t>
      </w:r>
    </w:p>
    <w:p w14:paraId="35976497" w14:textId="77777777" w:rsidR="00CC2AAF" w:rsidRPr="00570EED" w:rsidRDefault="00865B35">
      <w:pPr>
        <w:spacing w:before="120" w:after="120" w:line="276" w:lineRule="auto"/>
        <w:rPr>
          <w:rFonts w:ascii="Arial" w:eastAsia="Arial" w:hAnsi="Arial" w:cs="Arial"/>
          <w:sz w:val="22"/>
          <w:szCs w:val="22"/>
        </w:rPr>
      </w:pPr>
      <w:r>
        <w:rPr>
          <w:rFonts w:ascii="Arial" w:eastAsia="Arial" w:hAnsi="Arial" w:cs="Arial"/>
          <w:sz w:val="22"/>
          <w:szCs w:val="22"/>
        </w:rPr>
        <w:t xml:space="preserve">a </w:t>
      </w:r>
    </w:p>
    <w:p w14:paraId="39F93B29" w14:textId="3C63040C" w:rsidR="00570EED" w:rsidRPr="00570EED" w:rsidRDefault="00570EED" w:rsidP="001350EA">
      <w:pPr>
        <w:widowControl w:val="0"/>
        <w:jc w:val="both"/>
        <w:rPr>
          <w:rFonts w:ascii="Arial" w:eastAsia="Cambria" w:hAnsi="Arial" w:cs="Arial"/>
          <w:b/>
          <w:sz w:val="22"/>
          <w:szCs w:val="22"/>
        </w:rPr>
      </w:pPr>
      <w:r w:rsidRPr="00570EED">
        <w:rPr>
          <w:rFonts w:ascii="Arial" w:eastAsia="Cambria" w:hAnsi="Arial" w:cs="Arial"/>
          <w:b/>
          <w:sz w:val="22"/>
          <w:szCs w:val="22"/>
        </w:rPr>
        <w:t>VŠECHNO JE JINAK s.r.o.</w:t>
      </w:r>
    </w:p>
    <w:p w14:paraId="5B399617" w14:textId="77777777" w:rsidR="00570EED" w:rsidRPr="00570EED" w:rsidRDefault="00570EED" w:rsidP="001350EA">
      <w:pPr>
        <w:widowControl w:val="0"/>
        <w:jc w:val="both"/>
        <w:rPr>
          <w:rFonts w:ascii="Arial" w:eastAsia="Arial" w:hAnsi="Arial" w:cs="Arial"/>
          <w:sz w:val="22"/>
          <w:szCs w:val="22"/>
        </w:rPr>
      </w:pPr>
      <w:r w:rsidRPr="00570EED">
        <w:rPr>
          <w:rFonts w:ascii="Arial" w:eastAsia="Arial" w:hAnsi="Arial" w:cs="Arial"/>
          <w:sz w:val="22"/>
          <w:szCs w:val="22"/>
        </w:rPr>
        <w:t>zapsaná v obchodním rejstříku vedeném u Městského soudu v Praze, oddíl C, vložka 350093</w:t>
      </w:r>
    </w:p>
    <w:p w14:paraId="0BFAD092" w14:textId="7D854325" w:rsidR="00CC2AAF" w:rsidRPr="00570EED" w:rsidRDefault="00570EED" w:rsidP="001350EA">
      <w:pPr>
        <w:widowControl w:val="0"/>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B55BE6">
        <w:rPr>
          <w:rFonts w:ascii="Arial" w:eastAsia="Arial" w:hAnsi="Arial" w:cs="Arial"/>
          <w:sz w:val="22"/>
          <w:szCs w:val="22"/>
        </w:rPr>
        <w:tab/>
      </w:r>
      <w:r w:rsidRPr="00570EED">
        <w:rPr>
          <w:rFonts w:ascii="Arial" w:eastAsia="Arial" w:hAnsi="Arial" w:cs="Arial"/>
          <w:sz w:val="22"/>
          <w:szCs w:val="22"/>
        </w:rPr>
        <w:t xml:space="preserve">Krištofem </w:t>
      </w:r>
      <w:proofErr w:type="spellStart"/>
      <w:r w:rsidRPr="00570EED">
        <w:rPr>
          <w:rFonts w:ascii="Arial" w:eastAsia="Arial" w:hAnsi="Arial" w:cs="Arial"/>
          <w:sz w:val="22"/>
          <w:szCs w:val="22"/>
        </w:rPr>
        <w:t>Kinterou</w:t>
      </w:r>
      <w:proofErr w:type="spellEnd"/>
      <w:r w:rsidRPr="00570EED">
        <w:rPr>
          <w:rFonts w:ascii="Arial" w:eastAsia="Arial" w:hAnsi="Arial" w:cs="Arial"/>
          <w:sz w:val="22"/>
          <w:szCs w:val="22"/>
        </w:rPr>
        <w:t>, jednatelem</w:t>
      </w:r>
      <w:r w:rsidR="00865B35" w:rsidRPr="00570EED">
        <w:rPr>
          <w:rFonts w:ascii="Arial" w:eastAsia="Arial" w:hAnsi="Arial" w:cs="Arial"/>
          <w:sz w:val="22"/>
          <w:szCs w:val="22"/>
        </w:rPr>
        <w:tab/>
      </w:r>
    </w:p>
    <w:p w14:paraId="3020311B" w14:textId="2FD46868" w:rsidR="00CC2AAF" w:rsidRPr="00570EED" w:rsidRDefault="00865B35" w:rsidP="001350EA">
      <w:pPr>
        <w:widowControl w:val="0"/>
        <w:jc w:val="both"/>
        <w:rPr>
          <w:rFonts w:ascii="Arial" w:hAnsi="Arial" w:cs="Arial"/>
          <w:sz w:val="22"/>
          <w:szCs w:val="22"/>
        </w:rPr>
      </w:pPr>
      <w:bookmarkStart w:id="0" w:name="docs-internal-guid-fa4163f4-7fff-5171-f4"/>
      <w:bookmarkEnd w:id="0"/>
      <w:r w:rsidRPr="00570EED">
        <w:rPr>
          <w:rFonts w:ascii="Arial" w:eastAsia="Arial" w:hAnsi="Arial" w:cs="Arial"/>
          <w:sz w:val="22"/>
          <w:szCs w:val="22"/>
        </w:rPr>
        <w:t>Se sídlem:</w:t>
      </w:r>
      <w:bookmarkStart w:id="1" w:name="docs-internal-guid-56730995-7fff-fd33-1d"/>
      <w:bookmarkEnd w:id="1"/>
      <w:r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Rybalkova 186/33, Vršovice, 101 00 Praha 10</w:t>
      </w:r>
      <w:r w:rsidRPr="00570EED">
        <w:rPr>
          <w:rFonts w:ascii="Arial" w:eastAsia="Arial" w:hAnsi="Arial" w:cs="Arial"/>
          <w:sz w:val="22"/>
          <w:szCs w:val="22"/>
        </w:rPr>
        <w:tab/>
      </w:r>
    </w:p>
    <w:p w14:paraId="06980292" w14:textId="3B5EB75E" w:rsidR="0068351B" w:rsidRPr="00570EED" w:rsidRDefault="0068351B" w:rsidP="001350EA">
      <w:pPr>
        <w:widowControl w:val="0"/>
        <w:jc w:val="both"/>
        <w:rPr>
          <w:rFonts w:ascii="Arial" w:eastAsia="Arial" w:hAnsi="Arial" w:cs="Arial"/>
          <w:sz w:val="22"/>
          <w:szCs w:val="22"/>
        </w:rPr>
      </w:pPr>
      <w:r w:rsidRPr="00570EED">
        <w:rPr>
          <w:rFonts w:ascii="Arial" w:eastAsia="Arial" w:hAnsi="Arial" w:cs="Arial"/>
          <w:sz w:val="22"/>
          <w:szCs w:val="22"/>
        </w:rPr>
        <w:t xml:space="preserve">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108 81 751</w:t>
      </w:r>
    </w:p>
    <w:p w14:paraId="40C63B6C" w14:textId="0405FB83" w:rsidR="0068351B" w:rsidRPr="00570EED" w:rsidRDefault="0068351B" w:rsidP="001350EA">
      <w:pPr>
        <w:widowControl w:val="0"/>
        <w:jc w:val="both"/>
        <w:rPr>
          <w:rFonts w:ascii="Arial" w:eastAsia="Arial" w:hAnsi="Arial" w:cs="Arial"/>
          <w:sz w:val="22"/>
          <w:szCs w:val="22"/>
        </w:rPr>
      </w:pPr>
      <w:r w:rsidRPr="00570EED">
        <w:rPr>
          <w:rFonts w:ascii="Arial" w:eastAsia="Arial" w:hAnsi="Arial" w:cs="Arial"/>
          <w:sz w:val="22"/>
          <w:szCs w:val="22"/>
        </w:rPr>
        <w:t xml:space="preserve">DIČ: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Cambria" w:hAnsi="Arial" w:cs="Arial"/>
          <w:sz w:val="22"/>
          <w:szCs w:val="22"/>
        </w:rPr>
        <w:t>CZ10881751</w:t>
      </w:r>
    </w:p>
    <w:p w14:paraId="2B50DF6E" w14:textId="65894247" w:rsidR="0068351B" w:rsidRPr="00570EED" w:rsidRDefault="0068351B" w:rsidP="001350EA">
      <w:pPr>
        <w:widowControl w:val="0"/>
        <w:jc w:val="both"/>
        <w:rPr>
          <w:rFonts w:ascii="Arial" w:eastAsia="Arial" w:hAnsi="Arial" w:cs="Arial"/>
          <w:sz w:val="22"/>
          <w:szCs w:val="22"/>
        </w:rPr>
      </w:pPr>
      <w:r w:rsidRPr="00570EED">
        <w:rPr>
          <w:rFonts w:ascii="Arial" w:eastAsia="Arial" w:hAnsi="Arial" w:cs="Arial"/>
          <w:sz w:val="22"/>
          <w:szCs w:val="22"/>
        </w:rPr>
        <w:t>Bankovní spojení:</w:t>
      </w:r>
      <w:r w:rsidR="00B55BE6">
        <w:rPr>
          <w:rFonts w:ascii="Arial" w:eastAsia="Arial" w:hAnsi="Arial" w:cs="Arial"/>
          <w:sz w:val="22"/>
          <w:szCs w:val="22"/>
        </w:rPr>
        <w:tab/>
        <w:t>ČSOB</w:t>
      </w:r>
    </w:p>
    <w:p w14:paraId="7C1697D4" w14:textId="47CE6556" w:rsidR="00570EED" w:rsidRDefault="00865B35" w:rsidP="001350EA">
      <w:pPr>
        <w:rPr>
          <w:rFonts w:ascii="Arial" w:eastAsia="Arial" w:hAnsi="Arial" w:cs="Arial"/>
          <w:sz w:val="22"/>
          <w:szCs w:val="22"/>
        </w:rPr>
      </w:pPr>
      <w:r w:rsidRPr="00570EED">
        <w:rPr>
          <w:rFonts w:ascii="Arial" w:eastAsia="Arial" w:hAnsi="Arial" w:cs="Arial"/>
          <w:sz w:val="22"/>
          <w:szCs w:val="22"/>
        </w:rPr>
        <w:t xml:space="preserve">Č. účtu: </w:t>
      </w:r>
      <w:r w:rsidR="00B55BE6">
        <w:rPr>
          <w:rFonts w:ascii="Arial" w:eastAsia="Arial" w:hAnsi="Arial" w:cs="Arial"/>
          <w:sz w:val="22"/>
          <w:szCs w:val="22"/>
        </w:rPr>
        <w:tab/>
      </w:r>
      <w:r w:rsidR="00B55BE6">
        <w:rPr>
          <w:rFonts w:ascii="Arial" w:eastAsia="Arial" w:hAnsi="Arial" w:cs="Arial"/>
          <w:sz w:val="22"/>
          <w:szCs w:val="22"/>
        </w:rPr>
        <w:tab/>
      </w:r>
      <w:r w:rsidR="00B55BE6" w:rsidRPr="00B55BE6">
        <w:rPr>
          <w:rFonts w:ascii="Arial" w:eastAsia="Arial" w:hAnsi="Arial" w:cs="Arial"/>
          <w:sz w:val="22"/>
          <w:szCs w:val="22"/>
        </w:rPr>
        <w:t>298691114/0300 </w:t>
      </w:r>
    </w:p>
    <w:p w14:paraId="6073EA09" w14:textId="232FCEA0" w:rsidR="0068351B" w:rsidRPr="00570EED" w:rsidRDefault="00865B35" w:rsidP="00570EED">
      <w:pPr>
        <w:spacing w:line="276" w:lineRule="auto"/>
        <w:rPr>
          <w:rFonts w:ascii="Arial" w:eastAsia="Arial" w:hAnsi="Arial" w:cs="Arial"/>
          <w:sz w:val="22"/>
          <w:szCs w:val="22"/>
        </w:rPr>
      </w:pPr>
      <w:r w:rsidRPr="00570EED">
        <w:rPr>
          <w:rFonts w:ascii="Arial" w:eastAsia="Arial" w:hAnsi="Arial" w:cs="Arial"/>
          <w:sz w:val="22"/>
          <w:szCs w:val="22"/>
        </w:rPr>
        <w:tab/>
      </w:r>
    </w:p>
    <w:p w14:paraId="5635B43E" w14:textId="0C80192E" w:rsidR="00CC2AAF" w:rsidRPr="00570EED" w:rsidRDefault="00865B35" w:rsidP="00570EED">
      <w:pPr>
        <w:widowControl w:val="0"/>
        <w:spacing w:after="100" w:line="276" w:lineRule="auto"/>
        <w:jc w:val="both"/>
        <w:rPr>
          <w:rFonts w:ascii="Arial" w:hAnsi="Arial" w:cs="Arial"/>
          <w:sz w:val="22"/>
          <w:szCs w:val="22"/>
        </w:rPr>
      </w:pPr>
      <w:r>
        <w:rPr>
          <w:rFonts w:ascii="Arial" w:eastAsia="Arial" w:hAnsi="Arial" w:cs="Arial"/>
          <w:sz w:val="22"/>
          <w:szCs w:val="22"/>
        </w:rPr>
        <w:t>na straně druhé jako „</w:t>
      </w:r>
      <w:r w:rsidR="00570EED">
        <w:rPr>
          <w:rFonts w:ascii="Arial" w:eastAsia="Arial" w:hAnsi="Arial" w:cs="Arial"/>
          <w:b/>
          <w:sz w:val="22"/>
          <w:szCs w:val="22"/>
        </w:rPr>
        <w:t>Zhotovitel</w:t>
      </w:r>
      <w:r>
        <w:rPr>
          <w:rFonts w:ascii="Arial" w:eastAsia="Arial" w:hAnsi="Arial" w:cs="Arial"/>
          <w:b/>
          <w:sz w:val="22"/>
          <w:szCs w:val="22"/>
        </w:rPr>
        <w:t>“</w:t>
      </w:r>
    </w:p>
    <w:p w14:paraId="6558B5A3" w14:textId="77777777" w:rsidR="00570EED" w:rsidRDefault="00570EED" w:rsidP="004A49AB">
      <w:pPr>
        <w:pStyle w:val="Bezmezer"/>
        <w:spacing w:line="276" w:lineRule="auto"/>
        <w:jc w:val="center"/>
        <w:rPr>
          <w:sz w:val="22"/>
          <w:lang w:val="cs-CZ"/>
        </w:rPr>
      </w:pPr>
    </w:p>
    <w:p w14:paraId="0BA67CC5" w14:textId="77777777" w:rsidR="0048666B" w:rsidRPr="0048666B" w:rsidRDefault="0048666B" w:rsidP="0048666B">
      <w:pPr>
        <w:pStyle w:val="Bezmezer"/>
        <w:spacing w:line="276" w:lineRule="auto"/>
        <w:rPr>
          <w:rFonts w:ascii="Arial" w:hAnsi="Arial" w:cs="Arial"/>
          <w:b/>
          <w:sz w:val="22"/>
          <w:lang w:val="cs-CZ"/>
        </w:rPr>
      </w:pPr>
      <w:r w:rsidRPr="0048666B">
        <w:rPr>
          <w:rFonts w:ascii="Arial" w:hAnsi="Arial" w:cs="Arial"/>
          <w:b/>
          <w:sz w:val="22"/>
          <w:lang w:val="cs-CZ"/>
        </w:rPr>
        <w:t>Dodatek se uzavírá v rozsahu změn a doplňků následujícího bodu (ostatní body</w:t>
      </w:r>
    </w:p>
    <w:p w14:paraId="613E8D40" w14:textId="3C307230" w:rsidR="001350EA" w:rsidRPr="001350EA" w:rsidRDefault="0048666B" w:rsidP="001350EA">
      <w:pPr>
        <w:pStyle w:val="Bezmezer"/>
        <w:spacing w:line="276" w:lineRule="auto"/>
        <w:rPr>
          <w:rFonts w:ascii="Arial" w:hAnsi="Arial" w:cs="Arial"/>
          <w:b/>
          <w:sz w:val="22"/>
          <w:lang w:val="cs-CZ"/>
        </w:rPr>
      </w:pPr>
      <w:r w:rsidRPr="0048666B">
        <w:rPr>
          <w:rFonts w:ascii="Arial" w:hAnsi="Arial" w:cs="Arial"/>
          <w:b/>
          <w:sz w:val="22"/>
          <w:lang w:val="cs-CZ"/>
        </w:rPr>
        <w:t>ujednání zůstávají v platnosti):</w:t>
      </w:r>
    </w:p>
    <w:p w14:paraId="66463593" w14:textId="77777777" w:rsid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w:t>
      </w:r>
    </w:p>
    <w:p w14:paraId="21484667" w14:textId="6088418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Cena a platební podmínky</w:t>
      </w:r>
    </w:p>
    <w:p w14:paraId="53F7D8B5" w14:textId="77777777" w:rsidR="00570EED" w:rsidRPr="00570EED" w:rsidRDefault="00570EED" w:rsidP="00570EED">
      <w:pPr>
        <w:spacing w:line="276" w:lineRule="auto"/>
        <w:jc w:val="center"/>
        <w:rPr>
          <w:rFonts w:ascii="Arial" w:hAnsi="Arial" w:cs="Arial"/>
          <w:b/>
          <w:sz w:val="22"/>
          <w:szCs w:val="22"/>
        </w:rPr>
      </w:pPr>
    </w:p>
    <w:p w14:paraId="5DE838EC" w14:textId="56F85D6D"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Cena za provedení díla a odměna za poskytnutí licencí dle čl. IV této smlouvy (dále též společně „</w:t>
      </w:r>
      <w:r w:rsidRPr="00570EED">
        <w:rPr>
          <w:rFonts w:ascii="Arial" w:hAnsi="Arial" w:cs="Arial"/>
          <w:b/>
          <w:sz w:val="22"/>
          <w:szCs w:val="22"/>
        </w:rPr>
        <w:t>Cena</w:t>
      </w:r>
      <w:r w:rsidRPr="00570EED">
        <w:rPr>
          <w:rFonts w:ascii="Arial" w:hAnsi="Arial" w:cs="Arial"/>
          <w:sz w:val="22"/>
          <w:szCs w:val="22"/>
        </w:rPr>
        <w:t xml:space="preserve">“) je dohodou smluvních stran sjednána v celkové výši </w:t>
      </w:r>
      <w:r w:rsidRPr="00570EED">
        <w:rPr>
          <w:rFonts w:ascii="Arial" w:hAnsi="Arial" w:cs="Arial"/>
          <w:b/>
          <w:sz w:val="22"/>
          <w:szCs w:val="22"/>
        </w:rPr>
        <w:t>3</w:t>
      </w:r>
      <w:r w:rsidR="00664300">
        <w:rPr>
          <w:rFonts w:ascii="Arial" w:hAnsi="Arial" w:cs="Arial"/>
          <w:b/>
          <w:sz w:val="22"/>
          <w:szCs w:val="22"/>
        </w:rPr>
        <w:t>3</w:t>
      </w:r>
      <w:r w:rsidRPr="00570EED">
        <w:rPr>
          <w:rFonts w:ascii="Arial" w:hAnsi="Arial" w:cs="Arial"/>
          <w:b/>
          <w:sz w:val="22"/>
          <w:szCs w:val="22"/>
        </w:rPr>
        <w:t xml:space="preserve"> 855 000 Kč</w:t>
      </w:r>
      <w:r w:rsidRPr="00570EED">
        <w:rPr>
          <w:rFonts w:ascii="Arial" w:hAnsi="Arial" w:cs="Arial"/>
          <w:sz w:val="22"/>
          <w:szCs w:val="22"/>
        </w:rPr>
        <w:t xml:space="preserve"> včetně DPH.</w:t>
      </w:r>
    </w:p>
    <w:p w14:paraId="4FF08867"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1130F3D9" w14:textId="0352D27E" w:rsidR="00570EED"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 zaplatit Cenu v souladu s položkovým rozpočtem, který tvoří přílohu č. 3 této smlouvy, a to na základě výzvy k plnění (dále též „faktura“), která může být Zhotovitelem vystavena:</w:t>
      </w:r>
    </w:p>
    <w:p w14:paraId="35FB6BD9"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06925B19" w14:textId="49CC5FDA" w:rsidR="004A49AB" w:rsidRPr="00570EED"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8 530 500 Kč včetně DPH po provedení první části díla za rok 2023;</w:t>
      </w:r>
    </w:p>
    <w:p w14:paraId="7C7658BD" w14:textId="67344888" w:rsidR="004A49AB" w:rsidRPr="00570EED"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15 972 000 Kč včetně DPH po provedení druhé části díla za rok 2024 nebo na příslušnou dílčí část této částky po provedení dílčí části druhé části díla za rok 2024;</w:t>
      </w:r>
    </w:p>
    <w:p w14:paraId="34A1B762" w14:textId="375F0056" w:rsidR="00664300" w:rsidRPr="00664300" w:rsidRDefault="004A49AB" w:rsidP="00664300">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3 630 000 Kč včetně DPH po provedení třetí části díla za rok 2025;</w:t>
      </w:r>
    </w:p>
    <w:p w14:paraId="0A074A58" w14:textId="33FC9932" w:rsidR="00664300" w:rsidRDefault="004A49AB" w:rsidP="00664300">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2 722 500 Kč včetně DPH po provedení čtvrté části díla za rok 202</w:t>
      </w:r>
      <w:r w:rsidR="00664300">
        <w:rPr>
          <w:rFonts w:ascii="Arial" w:hAnsi="Arial" w:cs="Arial"/>
          <w:sz w:val="22"/>
          <w:szCs w:val="22"/>
        </w:rPr>
        <w:t>6</w:t>
      </w:r>
      <w:r w:rsidRPr="00570EED">
        <w:rPr>
          <w:rFonts w:ascii="Arial" w:hAnsi="Arial" w:cs="Arial"/>
          <w:sz w:val="22"/>
          <w:szCs w:val="22"/>
        </w:rPr>
        <w:t xml:space="preserve"> nebo na příslušnou dílčí část této částky po provedení dílčí části čtvrté části díla za rok</w:t>
      </w:r>
      <w:r w:rsidR="00BD2E78">
        <w:rPr>
          <w:rFonts w:ascii="Arial" w:hAnsi="Arial" w:cs="Arial"/>
          <w:sz w:val="22"/>
          <w:szCs w:val="22"/>
        </w:rPr>
        <w:t>;</w:t>
      </w:r>
    </w:p>
    <w:p w14:paraId="27AC56E1" w14:textId="7C8DE847" w:rsidR="00664300" w:rsidRPr="001350EA" w:rsidRDefault="00BD2E78" w:rsidP="00660C53">
      <w:pPr>
        <w:numPr>
          <w:ilvl w:val="1"/>
          <w:numId w:val="24"/>
        </w:numPr>
        <w:suppressAutoHyphens w:val="0"/>
        <w:spacing w:after="384" w:line="276" w:lineRule="auto"/>
        <w:contextualSpacing/>
        <w:jc w:val="both"/>
        <w:rPr>
          <w:rFonts w:ascii="Arial" w:hAnsi="Arial" w:cs="Arial"/>
          <w:sz w:val="22"/>
          <w:szCs w:val="22"/>
        </w:rPr>
      </w:pPr>
      <w:r>
        <w:rPr>
          <w:rFonts w:ascii="Arial" w:hAnsi="Arial" w:cs="Arial"/>
          <w:sz w:val="22"/>
          <w:szCs w:val="22"/>
        </w:rPr>
        <w:t xml:space="preserve">v souvislosti s </w:t>
      </w:r>
      <w:r w:rsidR="00664300" w:rsidRPr="001350EA">
        <w:rPr>
          <w:rFonts w:ascii="Arial" w:hAnsi="Arial" w:cs="Arial"/>
          <w:sz w:val="22"/>
          <w:szCs w:val="22"/>
        </w:rPr>
        <w:t>poskytnutí</w:t>
      </w:r>
      <w:r>
        <w:rPr>
          <w:rFonts w:ascii="Arial" w:hAnsi="Arial" w:cs="Arial"/>
          <w:sz w:val="22"/>
          <w:szCs w:val="22"/>
        </w:rPr>
        <w:t>m</w:t>
      </w:r>
      <w:r w:rsidR="00664300" w:rsidRPr="001350EA">
        <w:rPr>
          <w:rFonts w:ascii="Arial" w:hAnsi="Arial" w:cs="Arial"/>
          <w:sz w:val="22"/>
          <w:szCs w:val="22"/>
        </w:rPr>
        <w:t xml:space="preserve"> finančního daru dle smlouvy Z-2400-567-2025 Nadace </w:t>
      </w:r>
      <w:proofErr w:type="spellStart"/>
      <w:r w:rsidR="00664300" w:rsidRPr="001350EA">
        <w:rPr>
          <w:rFonts w:ascii="Arial" w:hAnsi="Arial" w:cs="Arial"/>
          <w:sz w:val="22"/>
          <w:szCs w:val="22"/>
        </w:rPr>
        <w:t>PPF_Darovací</w:t>
      </w:r>
      <w:proofErr w:type="spellEnd"/>
      <w:r w:rsidR="00664300" w:rsidRPr="001350EA">
        <w:rPr>
          <w:rFonts w:ascii="Arial" w:hAnsi="Arial" w:cs="Arial"/>
          <w:sz w:val="22"/>
          <w:szCs w:val="22"/>
        </w:rPr>
        <w:t xml:space="preserve"> smlouva ze dne 14.10.2025, </w:t>
      </w:r>
      <w:r>
        <w:rPr>
          <w:rFonts w:ascii="Arial" w:hAnsi="Arial" w:cs="Arial"/>
          <w:sz w:val="22"/>
          <w:szCs w:val="22"/>
        </w:rPr>
        <w:t xml:space="preserve">na částku </w:t>
      </w:r>
      <w:r w:rsidR="00664300" w:rsidRPr="001350EA">
        <w:rPr>
          <w:rFonts w:ascii="Arial" w:hAnsi="Arial" w:cs="Arial"/>
          <w:sz w:val="22"/>
          <w:szCs w:val="22"/>
        </w:rPr>
        <w:t>v celkové výši 3 000 000 Kč (slovy tři miliony korun českých)</w:t>
      </w:r>
      <w:r w:rsidR="00EC2CD4">
        <w:rPr>
          <w:rFonts w:ascii="Arial" w:hAnsi="Arial" w:cs="Arial"/>
          <w:sz w:val="22"/>
          <w:szCs w:val="22"/>
        </w:rPr>
        <w:t xml:space="preserve"> ve lhůtě </w:t>
      </w:r>
      <w:r w:rsidR="004A1212">
        <w:rPr>
          <w:rFonts w:ascii="Arial" w:hAnsi="Arial" w:cs="Arial"/>
          <w:sz w:val="22"/>
          <w:szCs w:val="22"/>
        </w:rPr>
        <w:t>15 dnů ode dne podpisu tohoto dodatku</w:t>
      </w:r>
      <w:r>
        <w:rPr>
          <w:rFonts w:ascii="Arial" w:hAnsi="Arial" w:cs="Arial"/>
          <w:sz w:val="22"/>
          <w:szCs w:val="22"/>
        </w:rPr>
        <w:t>. Tento dar</w:t>
      </w:r>
      <w:r w:rsidR="00664300" w:rsidRPr="001350EA">
        <w:rPr>
          <w:rFonts w:ascii="Arial" w:hAnsi="Arial" w:cs="Arial"/>
          <w:sz w:val="22"/>
          <w:szCs w:val="22"/>
        </w:rPr>
        <w:t xml:space="preserve"> je určen na dofinancování investiční akce na pořízení uměleckých děl v souvislosti se sochařsko-environmentálním projektem v rámci výstavby Dvoreckého mostu (výstavba Dvoreckého mostu dále jen „stavba“). </w:t>
      </w:r>
    </w:p>
    <w:p w14:paraId="3032FFAD" w14:textId="77777777" w:rsidR="00664300" w:rsidRPr="00570EED" w:rsidRDefault="00664300" w:rsidP="00664300">
      <w:pPr>
        <w:spacing w:line="276" w:lineRule="auto"/>
        <w:rPr>
          <w:rFonts w:ascii="Arial" w:hAnsi="Arial" w:cs="Arial"/>
          <w:b/>
          <w:sz w:val="22"/>
          <w:szCs w:val="22"/>
        </w:rPr>
      </w:pPr>
    </w:p>
    <w:p w14:paraId="2C953680" w14:textId="02CBD3E7" w:rsidR="004A49AB" w:rsidRPr="001350EA" w:rsidRDefault="001350EA" w:rsidP="001350EA">
      <w:pPr>
        <w:spacing w:line="276" w:lineRule="auto"/>
        <w:rPr>
          <w:rFonts w:ascii="Arial" w:hAnsi="Arial" w:cs="Arial"/>
          <w:b/>
          <w:bCs/>
          <w:sz w:val="22"/>
          <w:szCs w:val="22"/>
          <w:u w:val="single"/>
        </w:rPr>
      </w:pPr>
      <w:r w:rsidRPr="001350EA">
        <w:rPr>
          <w:rFonts w:ascii="Arial" w:hAnsi="Arial" w:cs="Arial"/>
          <w:b/>
          <w:bCs/>
          <w:sz w:val="22"/>
          <w:szCs w:val="22"/>
          <w:u w:val="single"/>
        </w:rPr>
        <w:t xml:space="preserve">Odůvodnění: </w:t>
      </w:r>
    </w:p>
    <w:p w14:paraId="0153A3C5" w14:textId="77777777" w:rsidR="001350EA" w:rsidRDefault="001350EA" w:rsidP="001350EA">
      <w:pPr>
        <w:spacing w:line="276" w:lineRule="auto"/>
        <w:rPr>
          <w:rFonts w:ascii="Arial" w:hAnsi="Arial" w:cs="Arial"/>
          <w:sz w:val="22"/>
          <w:szCs w:val="22"/>
        </w:rPr>
      </w:pPr>
    </w:p>
    <w:p w14:paraId="135BFA93" w14:textId="77BF773B" w:rsidR="001350EA" w:rsidRDefault="001350EA" w:rsidP="001350EA">
      <w:pPr>
        <w:spacing w:line="276" w:lineRule="auto"/>
        <w:rPr>
          <w:rFonts w:ascii="Arial" w:hAnsi="Arial" w:cs="Arial"/>
          <w:sz w:val="22"/>
          <w:szCs w:val="22"/>
        </w:rPr>
      </w:pPr>
      <w:r>
        <w:rPr>
          <w:rFonts w:ascii="Arial" w:hAnsi="Arial" w:cs="Arial"/>
          <w:sz w:val="22"/>
          <w:szCs w:val="22"/>
        </w:rPr>
        <w:t>Bod d):</w:t>
      </w:r>
    </w:p>
    <w:p w14:paraId="58E02C61" w14:textId="6B14F92E" w:rsidR="001350EA" w:rsidRDefault="001350EA" w:rsidP="001350EA">
      <w:pPr>
        <w:spacing w:line="276" w:lineRule="auto"/>
        <w:rPr>
          <w:rFonts w:ascii="Arial" w:hAnsi="Arial" w:cs="Arial"/>
          <w:sz w:val="22"/>
          <w:szCs w:val="22"/>
        </w:rPr>
      </w:pPr>
      <w:r>
        <w:rPr>
          <w:rFonts w:ascii="Arial" w:hAnsi="Arial" w:cs="Arial"/>
          <w:sz w:val="22"/>
          <w:szCs w:val="22"/>
        </w:rPr>
        <w:t xml:space="preserve">Posunutí termínu dokončení čtvrté části díla je zapříčiněno posunem harmonogramu stavby. Smluvní strany se proto dohodly na dokončení čtvrté etapy dle smlouvy v roce 2026. </w:t>
      </w:r>
    </w:p>
    <w:p w14:paraId="65709684" w14:textId="77777777" w:rsidR="001350EA" w:rsidRDefault="001350EA" w:rsidP="001350EA">
      <w:pPr>
        <w:spacing w:line="276" w:lineRule="auto"/>
        <w:rPr>
          <w:rFonts w:ascii="Arial" w:hAnsi="Arial" w:cs="Arial"/>
          <w:sz w:val="22"/>
          <w:szCs w:val="22"/>
        </w:rPr>
      </w:pPr>
    </w:p>
    <w:p w14:paraId="077BCC83" w14:textId="77777777" w:rsidR="001350EA" w:rsidRDefault="001350EA" w:rsidP="001350EA">
      <w:pPr>
        <w:suppressAutoHyphens w:val="0"/>
        <w:spacing w:after="384" w:line="276" w:lineRule="auto"/>
        <w:contextualSpacing/>
        <w:jc w:val="both"/>
        <w:rPr>
          <w:rFonts w:ascii="Arial" w:hAnsi="Arial" w:cs="Arial"/>
          <w:sz w:val="22"/>
          <w:szCs w:val="22"/>
        </w:rPr>
      </w:pPr>
      <w:r>
        <w:rPr>
          <w:rFonts w:ascii="Arial" w:hAnsi="Arial" w:cs="Arial"/>
          <w:sz w:val="22"/>
          <w:szCs w:val="22"/>
        </w:rPr>
        <w:t>Bod e):</w:t>
      </w:r>
    </w:p>
    <w:p w14:paraId="1B7BD1F3" w14:textId="1EA850A0" w:rsidR="001350EA" w:rsidRDefault="001350EA" w:rsidP="001350EA">
      <w:pPr>
        <w:suppressAutoHyphens w:val="0"/>
        <w:spacing w:after="384" w:line="276" w:lineRule="auto"/>
        <w:contextualSpacing/>
        <w:jc w:val="both"/>
        <w:rPr>
          <w:rFonts w:ascii="Arial" w:hAnsi="Arial" w:cs="Arial"/>
          <w:sz w:val="22"/>
          <w:szCs w:val="22"/>
        </w:rPr>
      </w:pPr>
      <w:r>
        <w:rPr>
          <w:rFonts w:ascii="Arial" w:hAnsi="Arial" w:cs="Arial"/>
          <w:sz w:val="22"/>
          <w:szCs w:val="22"/>
        </w:rPr>
        <w:t xml:space="preserve">Dar poskytnutý Nadací PPF </w:t>
      </w:r>
      <w:r w:rsidR="00BD2E78">
        <w:rPr>
          <w:rFonts w:ascii="Arial" w:hAnsi="Arial" w:cs="Arial"/>
          <w:sz w:val="22"/>
          <w:szCs w:val="22"/>
        </w:rPr>
        <w:t xml:space="preserve">Objednateli na základě zprostředkování Zhotovitele </w:t>
      </w:r>
      <w:r>
        <w:rPr>
          <w:rFonts w:ascii="Arial" w:hAnsi="Arial" w:cs="Arial"/>
          <w:sz w:val="22"/>
          <w:szCs w:val="22"/>
        </w:rPr>
        <w:t xml:space="preserve">ve výši 3 000 000 Kč </w:t>
      </w:r>
      <w:r w:rsidRPr="00664300">
        <w:rPr>
          <w:rFonts w:ascii="Arial" w:hAnsi="Arial" w:cs="Arial"/>
          <w:sz w:val="22"/>
          <w:szCs w:val="22"/>
        </w:rPr>
        <w:t>na dofinancování investiční akce na pořízení uměleckých děl v rámci výstavby Dvoreckého mostu</w:t>
      </w:r>
      <w:r w:rsidR="00BD2E78">
        <w:rPr>
          <w:rFonts w:ascii="Arial" w:hAnsi="Arial" w:cs="Arial"/>
          <w:sz w:val="22"/>
          <w:szCs w:val="22"/>
        </w:rPr>
        <w:t>.</w:t>
      </w:r>
    </w:p>
    <w:p w14:paraId="2B43627B" w14:textId="48D48193" w:rsidR="001350EA" w:rsidRDefault="001350EA" w:rsidP="001350EA">
      <w:pPr>
        <w:suppressAutoHyphens w:val="0"/>
        <w:spacing w:after="384" w:line="276" w:lineRule="auto"/>
        <w:contextualSpacing/>
        <w:jc w:val="both"/>
        <w:rPr>
          <w:rFonts w:ascii="Arial" w:hAnsi="Arial" w:cs="Arial"/>
          <w:sz w:val="22"/>
          <w:szCs w:val="22"/>
        </w:rPr>
      </w:pPr>
      <w:r w:rsidRPr="00664300">
        <w:rPr>
          <w:rFonts w:ascii="Arial" w:hAnsi="Arial" w:cs="Arial"/>
          <w:sz w:val="22"/>
          <w:szCs w:val="22"/>
        </w:rPr>
        <w:t xml:space="preserve">Finanční dar </w:t>
      </w:r>
      <w:r>
        <w:rPr>
          <w:rFonts w:ascii="Arial" w:hAnsi="Arial" w:cs="Arial"/>
          <w:sz w:val="22"/>
          <w:szCs w:val="22"/>
        </w:rPr>
        <w:t xml:space="preserve">musí být účelově </w:t>
      </w:r>
      <w:r w:rsidRPr="00664300">
        <w:rPr>
          <w:rFonts w:ascii="Arial" w:hAnsi="Arial" w:cs="Arial"/>
          <w:sz w:val="22"/>
          <w:szCs w:val="22"/>
        </w:rPr>
        <w:t xml:space="preserve">využit </w:t>
      </w:r>
      <w:r>
        <w:rPr>
          <w:rFonts w:ascii="Arial" w:hAnsi="Arial" w:cs="Arial"/>
          <w:sz w:val="22"/>
          <w:szCs w:val="22"/>
        </w:rPr>
        <w:t>na do</w:t>
      </w:r>
      <w:r w:rsidRPr="00664300">
        <w:rPr>
          <w:rFonts w:ascii="Arial" w:hAnsi="Arial" w:cs="Arial"/>
          <w:sz w:val="22"/>
          <w:szCs w:val="22"/>
        </w:rPr>
        <w:t>financování provedení renovace a repase svítidel v rámci projektu „</w:t>
      </w:r>
      <w:proofErr w:type="spellStart"/>
      <w:r w:rsidRPr="00664300">
        <w:rPr>
          <w:rFonts w:ascii="Arial" w:hAnsi="Arial" w:cs="Arial"/>
          <w:sz w:val="22"/>
          <w:szCs w:val="22"/>
        </w:rPr>
        <w:t>Light</w:t>
      </w:r>
      <w:proofErr w:type="spellEnd"/>
      <w:r w:rsidRPr="00664300">
        <w:rPr>
          <w:rFonts w:ascii="Arial" w:hAnsi="Arial" w:cs="Arial"/>
          <w:sz w:val="22"/>
          <w:szCs w:val="22"/>
        </w:rPr>
        <w:t xml:space="preserve"> </w:t>
      </w:r>
      <w:proofErr w:type="spellStart"/>
      <w:r w:rsidRPr="00664300">
        <w:rPr>
          <w:rFonts w:ascii="Arial" w:hAnsi="Arial" w:cs="Arial"/>
          <w:sz w:val="22"/>
          <w:szCs w:val="22"/>
        </w:rPr>
        <w:t>Removes</w:t>
      </w:r>
      <w:proofErr w:type="spellEnd"/>
      <w:r w:rsidRPr="00664300">
        <w:rPr>
          <w:rFonts w:ascii="Arial" w:hAnsi="Arial" w:cs="Arial"/>
          <w:sz w:val="22"/>
          <w:szCs w:val="22"/>
        </w:rPr>
        <w:t> </w:t>
      </w:r>
      <w:proofErr w:type="spellStart"/>
      <w:r w:rsidRPr="00664300">
        <w:rPr>
          <w:rFonts w:ascii="Arial" w:hAnsi="Arial" w:cs="Arial"/>
          <w:sz w:val="22"/>
          <w:szCs w:val="22"/>
        </w:rPr>
        <w:t>the</w:t>
      </w:r>
      <w:proofErr w:type="spellEnd"/>
      <w:r w:rsidRPr="00664300">
        <w:rPr>
          <w:rFonts w:ascii="Arial" w:hAnsi="Arial" w:cs="Arial"/>
          <w:sz w:val="22"/>
          <w:szCs w:val="22"/>
        </w:rPr>
        <w:t xml:space="preserve"> </w:t>
      </w:r>
      <w:proofErr w:type="spellStart"/>
      <w:r w:rsidRPr="00664300">
        <w:rPr>
          <w:rFonts w:ascii="Arial" w:hAnsi="Arial" w:cs="Arial"/>
          <w:sz w:val="22"/>
          <w:szCs w:val="22"/>
        </w:rPr>
        <w:t>Darkness</w:t>
      </w:r>
      <w:proofErr w:type="spellEnd"/>
      <w:r w:rsidRPr="00664300">
        <w:rPr>
          <w:rFonts w:ascii="Arial" w:hAnsi="Arial" w:cs="Arial"/>
          <w:sz w:val="22"/>
          <w:szCs w:val="22"/>
        </w:rPr>
        <w:t xml:space="preserve">“ (dále jen „Účel“). Projekt bude navržen a vytvořen českým umělcem Krištofem </w:t>
      </w:r>
      <w:proofErr w:type="spellStart"/>
      <w:r w:rsidRPr="00664300">
        <w:rPr>
          <w:rFonts w:ascii="Arial" w:hAnsi="Arial" w:cs="Arial"/>
          <w:sz w:val="22"/>
          <w:szCs w:val="22"/>
        </w:rPr>
        <w:t>Kinte</w:t>
      </w:r>
      <w:r>
        <w:rPr>
          <w:rFonts w:ascii="Arial" w:hAnsi="Arial" w:cs="Arial"/>
          <w:sz w:val="22"/>
          <w:szCs w:val="22"/>
        </w:rPr>
        <w:t>r</w:t>
      </w:r>
      <w:r w:rsidRPr="00664300">
        <w:rPr>
          <w:rFonts w:ascii="Arial" w:hAnsi="Arial" w:cs="Arial"/>
          <w:sz w:val="22"/>
          <w:szCs w:val="22"/>
        </w:rPr>
        <w:t>ou</w:t>
      </w:r>
      <w:proofErr w:type="spellEnd"/>
      <w:r w:rsidRPr="00664300">
        <w:rPr>
          <w:rFonts w:ascii="Arial" w:hAnsi="Arial" w:cs="Arial"/>
          <w:sz w:val="22"/>
          <w:szCs w:val="22"/>
        </w:rPr>
        <w:t>.</w:t>
      </w:r>
    </w:p>
    <w:p w14:paraId="3D357F99" w14:textId="77777777" w:rsidR="001350EA" w:rsidRDefault="001350EA" w:rsidP="001350EA">
      <w:pPr>
        <w:suppressAutoHyphens w:val="0"/>
        <w:spacing w:after="384" w:line="276" w:lineRule="auto"/>
        <w:contextualSpacing/>
        <w:jc w:val="both"/>
        <w:rPr>
          <w:rFonts w:ascii="Arial" w:hAnsi="Arial" w:cs="Arial"/>
          <w:sz w:val="22"/>
          <w:szCs w:val="22"/>
        </w:rPr>
      </w:pPr>
    </w:p>
    <w:p w14:paraId="36097ACD" w14:textId="77777777" w:rsidR="001350EA" w:rsidRDefault="001350EA" w:rsidP="001350EA">
      <w:pPr>
        <w:suppressAutoHyphens w:val="0"/>
        <w:spacing w:after="384" w:line="276" w:lineRule="auto"/>
        <w:contextualSpacing/>
        <w:jc w:val="both"/>
        <w:rPr>
          <w:rFonts w:ascii="Arial" w:hAnsi="Arial" w:cs="Arial"/>
          <w:sz w:val="22"/>
          <w:szCs w:val="22"/>
        </w:rPr>
      </w:pPr>
    </w:p>
    <w:p w14:paraId="326B59B4" w14:textId="77777777" w:rsidR="004A49AB" w:rsidRPr="00570EED" w:rsidRDefault="004A49AB" w:rsidP="00570EED">
      <w:pPr>
        <w:spacing w:after="384" w:line="276" w:lineRule="auto"/>
        <w:rPr>
          <w:rFonts w:ascii="Arial" w:hAnsi="Arial" w:cs="Arial"/>
          <w:i/>
          <w:sz w:val="22"/>
          <w:szCs w:val="22"/>
        </w:rPr>
      </w:pPr>
    </w:p>
    <w:p w14:paraId="1D33E25C" w14:textId="557ECA74" w:rsidR="004A49AB" w:rsidRPr="00570EED" w:rsidRDefault="004A49AB" w:rsidP="00570EED">
      <w:pPr>
        <w:spacing w:after="384" w:line="276" w:lineRule="auto"/>
        <w:rPr>
          <w:rFonts w:ascii="Arial" w:hAnsi="Arial" w:cs="Arial"/>
          <w:sz w:val="22"/>
          <w:szCs w:val="22"/>
        </w:rPr>
      </w:pPr>
      <w:r w:rsidRPr="00570EED">
        <w:rPr>
          <w:rFonts w:ascii="Arial" w:hAnsi="Arial" w:cs="Arial"/>
          <w:sz w:val="22"/>
          <w:szCs w:val="22"/>
        </w:rPr>
        <w:t>V ____________ dne ____________</w:t>
      </w:r>
      <w:r w:rsidR="00570EED" w:rsidRPr="00570EED">
        <w:rPr>
          <w:rFonts w:ascii="Arial" w:hAnsi="Arial" w:cs="Arial"/>
          <w:sz w:val="22"/>
          <w:szCs w:val="22"/>
        </w:rPr>
        <w:t xml:space="preserve"> </w:t>
      </w:r>
      <w:r w:rsidR="00570EED">
        <w:rPr>
          <w:rFonts w:ascii="Arial" w:hAnsi="Arial" w:cs="Arial"/>
          <w:sz w:val="22"/>
          <w:szCs w:val="22"/>
        </w:rPr>
        <w:t xml:space="preserve">                       </w:t>
      </w:r>
      <w:r w:rsidR="00570EED" w:rsidRPr="00570EED">
        <w:rPr>
          <w:rFonts w:ascii="Arial" w:hAnsi="Arial" w:cs="Arial"/>
          <w:sz w:val="22"/>
          <w:szCs w:val="22"/>
        </w:rPr>
        <w:t>V</w:t>
      </w:r>
      <w:r w:rsidR="002D797F">
        <w:rPr>
          <w:rFonts w:ascii="Arial" w:hAnsi="Arial" w:cs="Arial"/>
          <w:sz w:val="22"/>
          <w:szCs w:val="22"/>
        </w:rPr>
        <w:t xml:space="preserve"> Praze, </w:t>
      </w:r>
      <w:r w:rsidR="00570EED" w:rsidRPr="00570EED">
        <w:rPr>
          <w:rFonts w:ascii="Arial" w:hAnsi="Arial" w:cs="Arial"/>
          <w:sz w:val="22"/>
          <w:szCs w:val="22"/>
        </w:rPr>
        <w:t>dne</w:t>
      </w:r>
      <w:r w:rsidR="002D797F">
        <w:rPr>
          <w:rFonts w:ascii="Arial" w:hAnsi="Arial" w:cs="Arial"/>
          <w:sz w:val="22"/>
          <w:szCs w:val="22"/>
        </w:rPr>
        <w:t xml:space="preserve"> 16.12.2025</w:t>
      </w:r>
    </w:p>
    <w:p w14:paraId="6A7F9998" w14:textId="77777777" w:rsidR="004A49AB" w:rsidRPr="00570EED" w:rsidRDefault="004A49AB" w:rsidP="00570EED">
      <w:pPr>
        <w:spacing w:after="384" w:line="276" w:lineRule="auto"/>
        <w:rPr>
          <w:rFonts w:ascii="Arial" w:hAnsi="Arial" w:cs="Arial"/>
          <w:sz w:val="22"/>
          <w:szCs w:val="22"/>
        </w:rPr>
      </w:pPr>
    </w:p>
    <w:p w14:paraId="3C344292" w14:textId="5AB9DCF4" w:rsidR="004A49AB" w:rsidRPr="00570EED" w:rsidRDefault="004A49AB" w:rsidP="00570EED">
      <w:pPr>
        <w:spacing w:after="384" w:line="276" w:lineRule="auto"/>
        <w:rPr>
          <w:rFonts w:ascii="Arial" w:hAnsi="Arial" w:cs="Arial"/>
          <w:sz w:val="22"/>
          <w:szCs w:val="22"/>
        </w:rPr>
      </w:pPr>
      <w:r w:rsidRPr="00570EED">
        <w:rPr>
          <w:rFonts w:ascii="Arial" w:hAnsi="Arial" w:cs="Arial"/>
          <w:sz w:val="22"/>
          <w:szCs w:val="22"/>
        </w:rPr>
        <w:t>_______________________________</w:t>
      </w:r>
      <w:r w:rsidR="00570EED">
        <w:rPr>
          <w:rFonts w:ascii="Arial" w:hAnsi="Arial" w:cs="Arial"/>
          <w:sz w:val="22"/>
          <w:szCs w:val="22"/>
        </w:rPr>
        <w:t xml:space="preserve">                   </w:t>
      </w:r>
      <w:r w:rsidR="00570EED" w:rsidRPr="00570EED">
        <w:rPr>
          <w:rFonts w:ascii="Arial" w:hAnsi="Arial" w:cs="Arial"/>
          <w:sz w:val="22"/>
          <w:szCs w:val="22"/>
        </w:rPr>
        <w:t>_______________________________</w:t>
      </w:r>
    </w:p>
    <w:p w14:paraId="6219778D" w14:textId="060C3B16" w:rsidR="000B6AEE" w:rsidRPr="00570EED" w:rsidRDefault="004A49AB" w:rsidP="00570EED">
      <w:pPr>
        <w:spacing w:line="276" w:lineRule="auto"/>
        <w:rPr>
          <w:rFonts w:ascii="Arial" w:hAnsi="Arial" w:cs="Arial"/>
          <w:b/>
          <w:sz w:val="22"/>
          <w:szCs w:val="22"/>
        </w:rPr>
      </w:pPr>
      <w:r w:rsidRPr="00570EED">
        <w:rPr>
          <w:rFonts w:ascii="Arial" w:hAnsi="Arial" w:cs="Arial"/>
          <w:b/>
          <w:sz w:val="22"/>
          <w:szCs w:val="22"/>
        </w:rPr>
        <w:t>za Galerii hlavního města Prahy</w:t>
      </w:r>
      <w:r w:rsidR="00570EED" w:rsidRPr="00570EED">
        <w:rPr>
          <w:rFonts w:ascii="Arial" w:hAnsi="Arial" w:cs="Arial"/>
          <w:b/>
          <w:sz w:val="22"/>
          <w:szCs w:val="22"/>
        </w:rPr>
        <w:t xml:space="preserve"> </w:t>
      </w:r>
      <w:r w:rsidR="00570EED">
        <w:rPr>
          <w:rFonts w:ascii="Arial" w:hAnsi="Arial" w:cs="Arial"/>
          <w:b/>
          <w:sz w:val="22"/>
          <w:szCs w:val="22"/>
        </w:rPr>
        <w:t xml:space="preserve">                           </w:t>
      </w:r>
      <w:r w:rsidR="00570EED" w:rsidRPr="00570EED">
        <w:rPr>
          <w:rFonts w:ascii="Arial" w:hAnsi="Arial" w:cs="Arial"/>
          <w:b/>
          <w:sz w:val="22"/>
          <w:szCs w:val="22"/>
        </w:rPr>
        <w:t>za VŠECHNO JE JINAK s.r.o.</w:t>
      </w:r>
      <w:r w:rsidR="000B6AEE">
        <w:rPr>
          <w:rFonts w:ascii="Arial" w:hAnsi="Arial" w:cs="Arial"/>
          <w:b/>
          <w:sz w:val="22"/>
          <w:szCs w:val="22"/>
        </w:rPr>
        <w:t xml:space="preserve">  </w:t>
      </w:r>
    </w:p>
    <w:p w14:paraId="3BEAB986" w14:textId="13AAE31C" w:rsidR="004A49AB" w:rsidRPr="00570EED" w:rsidRDefault="004A49AB" w:rsidP="00570EED">
      <w:pPr>
        <w:spacing w:line="276" w:lineRule="auto"/>
        <w:rPr>
          <w:rFonts w:ascii="Arial" w:hAnsi="Arial" w:cs="Arial"/>
          <w:b/>
          <w:sz w:val="22"/>
          <w:szCs w:val="22"/>
        </w:rPr>
      </w:pPr>
    </w:p>
    <w:p w14:paraId="369353C2" w14:textId="67E9FE66" w:rsidR="004A49AB" w:rsidRPr="00570EED" w:rsidRDefault="004A49AB" w:rsidP="00A84EB8">
      <w:pPr>
        <w:spacing w:line="276" w:lineRule="auto"/>
        <w:rPr>
          <w:rFonts w:ascii="Arial" w:hAnsi="Arial" w:cs="Arial"/>
          <w:sz w:val="22"/>
          <w:szCs w:val="22"/>
        </w:rPr>
      </w:pPr>
      <w:r w:rsidRPr="00570EED">
        <w:rPr>
          <w:rFonts w:ascii="Arial" w:hAnsi="Arial" w:cs="Arial"/>
          <w:sz w:val="22"/>
          <w:szCs w:val="22"/>
        </w:rPr>
        <w:t>PhDr. Magdalena Juříková, ředitelka</w:t>
      </w:r>
      <w:r w:rsidR="00570EED" w:rsidRPr="00570EED">
        <w:rPr>
          <w:rFonts w:ascii="Arial" w:hAnsi="Arial" w:cs="Arial"/>
          <w:bCs/>
          <w:sz w:val="22"/>
          <w:szCs w:val="22"/>
        </w:rPr>
        <w:t xml:space="preserve"> </w:t>
      </w:r>
      <w:r w:rsidR="00570EED">
        <w:rPr>
          <w:rFonts w:ascii="Arial" w:hAnsi="Arial" w:cs="Arial"/>
          <w:bCs/>
          <w:sz w:val="22"/>
          <w:szCs w:val="22"/>
        </w:rPr>
        <w:t xml:space="preserve">                        </w:t>
      </w:r>
      <w:r w:rsidR="00570EED" w:rsidRPr="00570EED">
        <w:rPr>
          <w:rFonts w:ascii="Arial" w:hAnsi="Arial" w:cs="Arial"/>
          <w:bCs/>
          <w:sz w:val="22"/>
          <w:szCs w:val="22"/>
        </w:rPr>
        <w:t xml:space="preserve">Krištof </w:t>
      </w:r>
      <w:proofErr w:type="spellStart"/>
      <w:r w:rsidR="00570EED" w:rsidRPr="00570EED">
        <w:rPr>
          <w:rFonts w:ascii="Arial" w:hAnsi="Arial" w:cs="Arial"/>
          <w:bCs/>
          <w:sz w:val="22"/>
          <w:szCs w:val="22"/>
        </w:rPr>
        <w:t>Kintera</w:t>
      </w:r>
      <w:proofErr w:type="spellEnd"/>
      <w:r w:rsidR="00570EED" w:rsidRPr="00570EED">
        <w:rPr>
          <w:rFonts w:ascii="Arial" w:hAnsi="Arial" w:cs="Arial"/>
          <w:bCs/>
          <w:sz w:val="22"/>
          <w:szCs w:val="22"/>
        </w:rPr>
        <w:t>, jednatel</w:t>
      </w:r>
    </w:p>
    <w:p w14:paraId="6F1E05AE" w14:textId="77777777" w:rsidR="00CC2AAF" w:rsidRPr="00570EED" w:rsidRDefault="00CC2AAF" w:rsidP="00570EED">
      <w:pPr>
        <w:spacing w:line="276" w:lineRule="auto"/>
        <w:rPr>
          <w:rFonts w:ascii="Arial" w:hAnsi="Arial" w:cs="Arial"/>
          <w:sz w:val="22"/>
          <w:szCs w:val="22"/>
        </w:rPr>
      </w:pPr>
    </w:p>
    <w:sectPr w:rsidR="00CC2AAF" w:rsidRPr="00570EE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2333" w14:textId="77777777" w:rsidR="009035FC" w:rsidRDefault="009035FC">
      <w:r>
        <w:separator/>
      </w:r>
    </w:p>
  </w:endnote>
  <w:endnote w:type="continuationSeparator" w:id="0">
    <w:p w14:paraId="0ED10CE4" w14:textId="77777777" w:rsidR="009035FC" w:rsidRDefault="009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beration Sans">
    <w:altName w:val="Arial"/>
    <w:panose1 w:val="020B0604020202020204"/>
    <w:charset w:val="EE"/>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2339"/>
      <w:docPartObj>
        <w:docPartGallery w:val="Page Numbers (Bottom of Page)"/>
        <w:docPartUnique/>
      </w:docPartObj>
    </w:sdtPr>
    <w:sdtContent>
      <w:sdt>
        <w:sdtPr>
          <w:id w:val="1728636285"/>
          <w:docPartObj>
            <w:docPartGallery w:val="Page Numbers (Top of Page)"/>
            <w:docPartUnique/>
          </w:docPartObj>
        </w:sdtPr>
        <w:sdtContent>
          <w:p w14:paraId="31F204F8" w14:textId="1CD6DA6F" w:rsidR="00DF12B3" w:rsidRDefault="00DF12B3">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D1D7D36" w14:textId="77777777" w:rsidR="00CC2AAF" w:rsidRDefault="00CC2AAF">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0270" w14:textId="77777777" w:rsidR="00CC2AAF" w:rsidRDefault="00865B35">
    <w:pPr>
      <w:tabs>
        <w:tab w:val="center" w:pos="4536"/>
        <w:tab w:val="right" w:pos="9072"/>
      </w:tabs>
      <w:rPr>
        <w:color w:val="000000"/>
      </w:rPr>
    </w:pPr>
    <w:r>
      <w:rPr>
        <w:noProof/>
      </w:rPr>
      <mc:AlternateContent>
        <mc:Choice Requires="wps">
          <w:drawing>
            <wp:anchor distT="0" distB="0" distL="0" distR="0" simplePos="0" relativeHeight="2" behindDoc="1" locked="0" layoutInCell="1" allowOverlap="1" wp14:anchorId="08A88FB4" wp14:editId="459DB1C6">
              <wp:simplePos x="0" y="0"/>
              <wp:positionH relativeFrom="column">
                <wp:posOffset>660400</wp:posOffset>
              </wp:positionH>
              <wp:positionV relativeFrom="paragraph">
                <wp:posOffset>-38100</wp:posOffset>
              </wp:positionV>
              <wp:extent cx="4394835" cy="641985"/>
              <wp:effectExtent l="0" t="0" r="0" b="0"/>
              <wp:wrapNone/>
              <wp:docPr id="2" name="Obdélník 1"/>
              <wp:cNvGraphicFramePr/>
              <a:graphic xmlns:a="http://schemas.openxmlformats.org/drawingml/2006/main">
                <a:graphicData uri="http://schemas.microsoft.com/office/word/2010/wordprocessingShape">
                  <wps:wsp>
                    <wps:cNvSpPr/>
                    <wps:spPr>
                      <a:xfrm>
                        <a:off x="0" y="0"/>
                        <a:ext cx="4394160" cy="64152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175FAB66" w14:textId="77777777" w:rsidR="00CC2AAF" w:rsidRDefault="00865B35">
                          <w:pPr>
                            <w:pStyle w:val="FrameContents"/>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wps:txbx>
                    <wps:bodyPr>
                      <a:noAutofit/>
                    </wps:bodyPr>
                  </wps:wsp>
                </a:graphicData>
              </a:graphic>
            </wp:anchor>
          </w:drawing>
        </mc:Choice>
        <mc:Fallback>
          <w:pict>
            <v:rect w14:anchorId="08A88FB4" id="Obdélník 1" o:spid="_x0000_s1026" style="position:absolute;margin-left:52pt;margin-top:-3pt;width:346.05pt;height:50.5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" fillcolor="white [3201]" stroked="f">
              <v:textbox>
                <w:txbxContent>
                  <w:p w14:paraId="175FAB66" w14:textId="77777777" w:rsidR="00CC2AAF" w:rsidRDefault="00865B35">
                    <w:pPr>
                      <w:pStyle w:val="FrameContents"/>
                    </w:pPr>
                    <w:r>
                      <w:rPr>
                        <w:rFonts w:ascii="Arial" w:eastAsia="Arial" w:hAnsi="Arial" w:cs="Arial"/>
                        <w:color w:val="000000"/>
                        <w:sz w:val="14"/>
                      </w:rPr>
                      <w:t>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Colloredo-Mansfeldském paláci, v Domě fotografie, v Bílkově vile, v Zámku Troja a v Domě Františka Bílka v Chýnově.</w:t>
                    </w:r>
                  </w:p>
                </w:txbxContent>
              </v:textbox>
            </v:rect>
          </w:pict>
        </mc:Fallback>
      </mc:AlternateContent>
    </w:r>
    <w:r>
      <w:rPr>
        <w:noProof/>
      </w:rPr>
      <w:drawing>
        <wp:inline distT="0" distB="0" distL="0" distR="0" wp14:anchorId="4DB9DA69" wp14:editId="6DFCD40B">
          <wp:extent cx="539750" cy="539750"/>
          <wp:effectExtent l="0" t="0" r="0" b="0"/>
          <wp:docPr id="4" name="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p w14:paraId="66E273FA" w14:textId="77777777" w:rsidR="00CC2AAF" w:rsidRDefault="00CC2AAF">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4597" w14:textId="77777777" w:rsidR="009035FC" w:rsidRDefault="009035FC">
      <w:r>
        <w:separator/>
      </w:r>
    </w:p>
  </w:footnote>
  <w:footnote w:type="continuationSeparator" w:id="0">
    <w:p w14:paraId="52439394" w14:textId="77777777" w:rsidR="009035FC" w:rsidRDefault="0090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14A9" w14:textId="77777777" w:rsidR="00CC2AAF" w:rsidRDefault="00CC2AAF">
    <w:pPr>
      <w:tabs>
        <w:tab w:val="center" w:pos="4536"/>
        <w:tab w:val="right" w:pos="9072"/>
      </w:tabs>
      <w:rPr>
        <w:color w:val="000000"/>
      </w:rPr>
    </w:pPr>
  </w:p>
  <w:p w14:paraId="0A199AF9" w14:textId="77777777" w:rsidR="00CC2AAF" w:rsidRDefault="00CC2AAF">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D36" w14:textId="77777777" w:rsidR="00CC2AAF" w:rsidRDefault="00865B35">
    <w:pPr>
      <w:tabs>
        <w:tab w:val="center" w:pos="4536"/>
        <w:tab w:val="right" w:pos="9072"/>
      </w:tabs>
      <w:rPr>
        <w:color w:val="000000"/>
      </w:rPr>
    </w:pPr>
    <w:r>
      <w:rPr>
        <w:noProof/>
      </w:rPr>
      <w:drawing>
        <wp:inline distT="0" distB="0" distL="0" distR="0" wp14:anchorId="507591B4" wp14:editId="49637C68">
          <wp:extent cx="2592070" cy="105092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13725" t="24573" r="13697" b="23372"/>
                  <a:stretch>
                    <a:fillRect/>
                  </a:stretch>
                </pic:blipFill>
                <pic:spPr bwMode="auto">
                  <a:xfrm>
                    <a:off x="0" y="0"/>
                    <a:ext cx="2592070" cy="1050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662D1FC"/>
    <w:name w:val="WW8Num2"/>
    <w:lvl w:ilvl="0">
      <w:start w:val="1"/>
      <w:numFmt w:val="upperRoman"/>
      <w:lvlText w:val="%1."/>
      <w:lvlJc w:val="left"/>
      <w:pPr>
        <w:tabs>
          <w:tab w:val="num" w:pos="720"/>
        </w:tabs>
        <w:ind w:left="720" w:hanging="720"/>
      </w:pPr>
      <w:rPr>
        <w:b w:val="0"/>
      </w:rPr>
    </w:lvl>
    <w:lvl w:ilvl="1">
      <w:start w:val="1"/>
      <w:numFmt w:val="decimal"/>
      <w:lvlText w:val="%2."/>
      <w:lvlJc w:val="left"/>
      <w:pPr>
        <w:tabs>
          <w:tab w:val="num" w:pos="360"/>
        </w:tabs>
        <w:ind w:left="360" w:hanging="360"/>
      </w:pPr>
      <w:rPr>
        <w:rFonts w:ascii="Times New Roman" w:eastAsia="SimSun" w:hAnsi="Times New Roman" w:cs="Times New Roman"/>
        <w:b w:val="0"/>
      </w:rPr>
    </w:lvl>
    <w:lvl w:ilvl="2">
      <w:start w:val="1"/>
      <w:numFmt w:val="lowerLetter"/>
      <w:lvlText w:val="%3)"/>
      <w:lvlJc w:val="left"/>
      <w:pPr>
        <w:tabs>
          <w:tab w:val="num" w:pos="2340"/>
        </w:tabs>
        <w:ind w:left="2340" w:hanging="360"/>
      </w:pPr>
    </w:lvl>
    <w:lvl w:ilvl="3">
      <w:start w:val="110"/>
      <w:numFmt w:val="bullet"/>
      <w:lvlText w:val="-"/>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7743D3"/>
    <w:multiLevelType w:val="multilevel"/>
    <w:tmpl w:val="E24C1C6C"/>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589"/>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 w15:restartNumberingAfterBreak="0">
    <w:nsid w:val="0A742AC0"/>
    <w:multiLevelType w:val="hybridMultilevel"/>
    <w:tmpl w:val="7580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3A6702"/>
    <w:multiLevelType w:val="hybridMultilevel"/>
    <w:tmpl w:val="EC1802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B85D9C"/>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847A88"/>
    <w:multiLevelType w:val="multilevel"/>
    <w:tmpl w:val="1EA613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1176DC"/>
    <w:multiLevelType w:val="hybridMultilevel"/>
    <w:tmpl w:val="44BC4BF6"/>
    <w:lvl w:ilvl="0" w:tplc="C5B2B2B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F31A9F"/>
    <w:multiLevelType w:val="hybridMultilevel"/>
    <w:tmpl w:val="AFFCC8BA"/>
    <w:lvl w:ilvl="0" w:tplc="F1B8E9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B0236"/>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6AA7F53"/>
    <w:multiLevelType w:val="hybridMultilevel"/>
    <w:tmpl w:val="D822208A"/>
    <w:lvl w:ilvl="0" w:tplc="1D9430FE">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34811"/>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757BE2"/>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A77197"/>
    <w:multiLevelType w:val="hybridMultilevel"/>
    <w:tmpl w:val="A05C9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10A7A"/>
    <w:multiLevelType w:val="hybridMultilevel"/>
    <w:tmpl w:val="7BEA4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9D1F99"/>
    <w:multiLevelType w:val="hybridMultilevel"/>
    <w:tmpl w:val="BB04FC56"/>
    <w:lvl w:ilvl="0" w:tplc="0405000F">
      <w:start w:val="1"/>
      <w:numFmt w:val="decimal"/>
      <w:lvlText w:val="%1."/>
      <w:lvlJc w:val="left"/>
      <w:pPr>
        <w:ind w:left="501" w:hanging="360"/>
      </w:p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2E7B4EA7"/>
    <w:multiLevelType w:val="hybridMultilevel"/>
    <w:tmpl w:val="9FBC602C"/>
    <w:lvl w:ilvl="0" w:tplc="44E80C2A">
      <w:start w:val="4"/>
      <w:numFmt w:val="upperRoman"/>
      <w:lvlText w:val="%1."/>
      <w:lvlJc w:val="left"/>
      <w:pPr>
        <w:ind w:left="1080" w:hanging="720"/>
      </w:pPr>
      <w:rPr>
        <w:rFonts w:hint="default"/>
      </w:rPr>
    </w:lvl>
    <w:lvl w:ilvl="1" w:tplc="00CCEBD6">
      <w:start w:val="1"/>
      <w:numFmt w:val="decimal"/>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682787"/>
    <w:multiLevelType w:val="hybridMultilevel"/>
    <w:tmpl w:val="CAAEF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417917"/>
    <w:multiLevelType w:val="hybridMultilevel"/>
    <w:tmpl w:val="63923B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EC84EC4"/>
    <w:multiLevelType w:val="hybridMultilevel"/>
    <w:tmpl w:val="0DE0B17C"/>
    <w:lvl w:ilvl="0" w:tplc="FFFFFFFF">
      <w:start w:val="4"/>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61F79"/>
    <w:multiLevelType w:val="multilevel"/>
    <w:tmpl w:val="B266861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0" w15:restartNumberingAfterBreak="0">
    <w:nsid w:val="49B279AD"/>
    <w:multiLevelType w:val="multilevel"/>
    <w:tmpl w:val="5642B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980863"/>
    <w:multiLevelType w:val="multilevel"/>
    <w:tmpl w:val="A59015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inorHAnsi" w:hAnsi="Arial" w:cs="Arial"/>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2" w15:restartNumberingAfterBreak="0">
    <w:nsid w:val="521C4832"/>
    <w:multiLevelType w:val="multilevel"/>
    <w:tmpl w:val="C1E2B2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AE13EB0"/>
    <w:multiLevelType w:val="hybridMultilevel"/>
    <w:tmpl w:val="54AA5D48"/>
    <w:lvl w:ilvl="0" w:tplc="4B904668">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172195"/>
    <w:multiLevelType w:val="hybridMultilevel"/>
    <w:tmpl w:val="17F460A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CE6301F"/>
    <w:multiLevelType w:val="hybridMultilevel"/>
    <w:tmpl w:val="AEC2DF82"/>
    <w:lvl w:ilvl="0" w:tplc="9C84EF3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D2107E"/>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1606B88"/>
    <w:multiLevelType w:val="multilevel"/>
    <w:tmpl w:val="94621D88"/>
    <w:lvl w:ilvl="0">
      <w:start w:val="1"/>
      <w:numFmt w:val="lowerLetter"/>
      <w:lvlText w:val="%1)"/>
      <w:lvlJc w:val="left"/>
      <w:pPr>
        <w:tabs>
          <w:tab w:val="num" w:pos="927"/>
        </w:tabs>
        <w:ind w:left="927" w:hanging="360"/>
      </w:pPr>
      <w:rPr>
        <w:rFonts w:ascii="Arial" w:hAnsi="Arial" w:cs="Arial" w:hint="default"/>
        <w:sz w:val="22"/>
        <w:szCs w:val="22"/>
      </w:rPr>
    </w:lvl>
    <w:lvl w:ilvl="1">
      <w:start w:val="1"/>
      <w:numFmt w:val="lowerLetter"/>
      <w:lvlText w:val="%2)"/>
      <w:lvlJc w:val="left"/>
      <w:pPr>
        <w:tabs>
          <w:tab w:val="num" w:pos="1647"/>
        </w:tabs>
        <w:ind w:left="1647" w:hanging="360"/>
      </w:pPr>
      <w:rPr>
        <w:rFonts w:ascii="Arial" w:eastAsiaTheme="minorHAnsi" w:hAnsi="Arial" w:cs="Arial"/>
      </w:rPr>
    </w:lvl>
    <w:lvl w:ilvl="2">
      <w:start w:val="1"/>
      <w:numFmt w:val="lowerRoman"/>
      <w:lvlText w:val="%2.%3."/>
      <w:lvlJc w:val="right"/>
      <w:pPr>
        <w:tabs>
          <w:tab w:val="num" w:pos="2367"/>
        </w:tabs>
        <w:ind w:left="2367" w:hanging="180"/>
      </w:pPr>
    </w:lvl>
    <w:lvl w:ilvl="3">
      <w:start w:val="1"/>
      <w:numFmt w:val="decimal"/>
      <w:lvlText w:val="%2.%3.%4."/>
      <w:lvlJc w:val="left"/>
      <w:pPr>
        <w:tabs>
          <w:tab w:val="num" w:pos="3087"/>
        </w:tabs>
        <w:ind w:left="3087" w:hanging="360"/>
      </w:pPr>
    </w:lvl>
    <w:lvl w:ilvl="4">
      <w:start w:val="1"/>
      <w:numFmt w:val="lowerLetter"/>
      <w:lvlText w:val="%2.%3.%4.%5."/>
      <w:lvlJc w:val="left"/>
      <w:pPr>
        <w:tabs>
          <w:tab w:val="num" w:pos="3807"/>
        </w:tabs>
        <w:ind w:left="3807" w:hanging="360"/>
      </w:pPr>
    </w:lvl>
    <w:lvl w:ilvl="5">
      <w:start w:val="1"/>
      <w:numFmt w:val="lowerRoman"/>
      <w:lvlText w:val="%2.%3.%4.%5.%6."/>
      <w:lvlJc w:val="right"/>
      <w:pPr>
        <w:tabs>
          <w:tab w:val="num" w:pos="4527"/>
        </w:tabs>
        <w:ind w:left="4527" w:hanging="180"/>
      </w:pPr>
    </w:lvl>
    <w:lvl w:ilvl="6">
      <w:start w:val="1"/>
      <w:numFmt w:val="decimal"/>
      <w:lvlText w:val="%2.%3.%4.%5.%6.%7."/>
      <w:lvlJc w:val="left"/>
      <w:pPr>
        <w:tabs>
          <w:tab w:val="num" w:pos="5247"/>
        </w:tabs>
        <w:ind w:left="5247" w:hanging="360"/>
      </w:pPr>
    </w:lvl>
    <w:lvl w:ilvl="7">
      <w:start w:val="1"/>
      <w:numFmt w:val="lowerLetter"/>
      <w:lvlText w:val="%2.%3.%4.%5.%6.%7.%8."/>
      <w:lvlJc w:val="left"/>
      <w:pPr>
        <w:tabs>
          <w:tab w:val="num" w:pos="5967"/>
        </w:tabs>
        <w:ind w:left="5967" w:hanging="360"/>
      </w:pPr>
    </w:lvl>
    <w:lvl w:ilvl="8">
      <w:start w:val="1"/>
      <w:numFmt w:val="lowerRoman"/>
      <w:lvlText w:val="%2.%3.%4.%5.%6.%7.%8.%9."/>
      <w:lvlJc w:val="right"/>
      <w:pPr>
        <w:tabs>
          <w:tab w:val="num" w:pos="6687"/>
        </w:tabs>
        <w:ind w:left="6687" w:hanging="180"/>
      </w:pPr>
    </w:lvl>
  </w:abstractNum>
  <w:abstractNum w:abstractNumId="28" w15:restartNumberingAfterBreak="0">
    <w:nsid w:val="6A7E2D5F"/>
    <w:multiLevelType w:val="multilevel"/>
    <w:tmpl w:val="806C2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73E4D17"/>
    <w:multiLevelType w:val="multilevel"/>
    <w:tmpl w:val="754C7F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8732F65"/>
    <w:multiLevelType w:val="hybridMultilevel"/>
    <w:tmpl w:val="9C12F754"/>
    <w:lvl w:ilvl="0" w:tplc="0405000F">
      <w:start w:val="3"/>
      <w:numFmt w:val="decimal"/>
      <w:lvlText w:val="%1."/>
      <w:lvlJc w:val="left"/>
      <w:pPr>
        <w:ind w:left="360" w:hanging="360"/>
      </w:pPr>
    </w:lvl>
    <w:lvl w:ilvl="1" w:tplc="E62CDF7C">
      <w:start w:val="1"/>
      <w:numFmt w:val="decimal"/>
      <w:lvlText w:val="%2."/>
      <w:lvlJc w:val="left"/>
      <w:pPr>
        <w:ind w:left="360" w:hanging="360"/>
      </w:pPr>
      <w:rPr>
        <w:rFonts w:ascii="Times New Roman" w:eastAsia="SimSun" w:hAnsi="Times New Roman" w:cs="Times New Roman"/>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95293274">
    <w:abstractNumId w:val="29"/>
  </w:num>
  <w:num w:numId="2" w16cid:durableId="2138452330">
    <w:abstractNumId w:val="1"/>
  </w:num>
  <w:num w:numId="3" w16cid:durableId="531842105">
    <w:abstractNumId w:val="20"/>
  </w:num>
  <w:num w:numId="4" w16cid:durableId="626736767">
    <w:abstractNumId w:val="5"/>
  </w:num>
  <w:num w:numId="5" w16cid:durableId="1058438714">
    <w:abstractNumId w:val="4"/>
  </w:num>
  <w:num w:numId="6" w16cid:durableId="1427114245">
    <w:abstractNumId w:val="22"/>
  </w:num>
  <w:num w:numId="7" w16cid:durableId="1388721322">
    <w:abstractNumId w:val="27"/>
  </w:num>
  <w:num w:numId="8" w16cid:durableId="80421209">
    <w:abstractNumId w:val="28"/>
  </w:num>
  <w:num w:numId="9" w16cid:durableId="1870412673">
    <w:abstractNumId w:val="21"/>
  </w:num>
  <w:num w:numId="10" w16cid:durableId="1387491351">
    <w:abstractNumId w:val="19"/>
  </w:num>
  <w:num w:numId="11" w16cid:durableId="19091819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532240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341152">
    <w:abstractNumId w:val="7"/>
  </w:num>
  <w:num w:numId="14" w16cid:durableId="365565331">
    <w:abstractNumId w:val="16"/>
  </w:num>
  <w:num w:numId="15" w16cid:durableId="259412101">
    <w:abstractNumId w:val="12"/>
  </w:num>
  <w:num w:numId="16" w16cid:durableId="1679114625">
    <w:abstractNumId w:val="15"/>
  </w:num>
  <w:num w:numId="17" w16cid:durableId="1896818795">
    <w:abstractNumId w:val="18"/>
  </w:num>
  <w:num w:numId="18" w16cid:durableId="2103259787">
    <w:abstractNumId w:val="10"/>
  </w:num>
  <w:num w:numId="19" w16cid:durableId="580871472">
    <w:abstractNumId w:val="23"/>
  </w:num>
  <w:num w:numId="20" w16cid:durableId="686298693">
    <w:abstractNumId w:val="9"/>
  </w:num>
  <w:num w:numId="21" w16cid:durableId="257641502">
    <w:abstractNumId w:val="8"/>
  </w:num>
  <w:num w:numId="22" w16cid:durableId="2043095031">
    <w:abstractNumId w:val="6"/>
  </w:num>
  <w:num w:numId="23" w16cid:durableId="141897286">
    <w:abstractNumId w:val="14"/>
  </w:num>
  <w:num w:numId="24" w16cid:durableId="1749813017">
    <w:abstractNumId w:val="17"/>
  </w:num>
  <w:num w:numId="25" w16cid:durableId="2089687894">
    <w:abstractNumId w:val="2"/>
  </w:num>
  <w:num w:numId="26" w16cid:durableId="2001617362">
    <w:abstractNumId w:val="3"/>
  </w:num>
  <w:num w:numId="27" w16cid:durableId="1227883857">
    <w:abstractNumId w:val="11"/>
  </w:num>
  <w:num w:numId="28" w16cid:durableId="404374960">
    <w:abstractNumId w:val="26"/>
  </w:num>
  <w:num w:numId="29" w16cid:durableId="158152872">
    <w:abstractNumId w:val="25"/>
  </w:num>
  <w:num w:numId="30" w16cid:durableId="1172531926">
    <w:abstractNumId w:val="13"/>
  </w:num>
  <w:num w:numId="31" w16cid:durableId="269529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F"/>
    <w:rsid w:val="00025D56"/>
    <w:rsid w:val="000B6AEE"/>
    <w:rsid w:val="000E1819"/>
    <w:rsid w:val="000F64AA"/>
    <w:rsid w:val="001067C6"/>
    <w:rsid w:val="001350EA"/>
    <w:rsid w:val="00135D9F"/>
    <w:rsid w:val="001A5D62"/>
    <w:rsid w:val="001D181E"/>
    <w:rsid w:val="002133ED"/>
    <w:rsid w:val="002A5AF8"/>
    <w:rsid w:val="002D797F"/>
    <w:rsid w:val="002F4884"/>
    <w:rsid w:val="0030751A"/>
    <w:rsid w:val="00365B24"/>
    <w:rsid w:val="003A09E5"/>
    <w:rsid w:val="00407B94"/>
    <w:rsid w:val="00421F49"/>
    <w:rsid w:val="004420D1"/>
    <w:rsid w:val="004457CA"/>
    <w:rsid w:val="00470B1B"/>
    <w:rsid w:val="0048140F"/>
    <w:rsid w:val="0048666B"/>
    <w:rsid w:val="004A1212"/>
    <w:rsid w:val="004A3E64"/>
    <w:rsid w:val="004A49AB"/>
    <w:rsid w:val="004D15DC"/>
    <w:rsid w:val="004D487A"/>
    <w:rsid w:val="004E44DB"/>
    <w:rsid w:val="00512239"/>
    <w:rsid w:val="00512473"/>
    <w:rsid w:val="00521179"/>
    <w:rsid w:val="00570EED"/>
    <w:rsid w:val="00595752"/>
    <w:rsid w:val="005B4437"/>
    <w:rsid w:val="005F71F5"/>
    <w:rsid w:val="00664300"/>
    <w:rsid w:val="0068351B"/>
    <w:rsid w:val="006B394F"/>
    <w:rsid w:val="006C1B56"/>
    <w:rsid w:val="006C4CFA"/>
    <w:rsid w:val="0073226E"/>
    <w:rsid w:val="007378C5"/>
    <w:rsid w:val="007843E5"/>
    <w:rsid w:val="007A504A"/>
    <w:rsid w:val="007E62B8"/>
    <w:rsid w:val="00831CFC"/>
    <w:rsid w:val="00865B35"/>
    <w:rsid w:val="00894FF6"/>
    <w:rsid w:val="008C0EC6"/>
    <w:rsid w:val="008D3DFB"/>
    <w:rsid w:val="009035FC"/>
    <w:rsid w:val="00914169"/>
    <w:rsid w:val="00995365"/>
    <w:rsid w:val="009C314B"/>
    <w:rsid w:val="009D458B"/>
    <w:rsid w:val="009E7897"/>
    <w:rsid w:val="00A46BC5"/>
    <w:rsid w:val="00A65495"/>
    <w:rsid w:val="00A6612A"/>
    <w:rsid w:val="00A84EB8"/>
    <w:rsid w:val="00B40CCF"/>
    <w:rsid w:val="00B465FB"/>
    <w:rsid w:val="00B55BE6"/>
    <w:rsid w:val="00B84EB5"/>
    <w:rsid w:val="00BD2E78"/>
    <w:rsid w:val="00BD63DA"/>
    <w:rsid w:val="00BF4A75"/>
    <w:rsid w:val="00C400CC"/>
    <w:rsid w:val="00C42DC6"/>
    <w:rsid w:val="00C710FD"/>
    <w:rsid w:val="00C7722E"/>
    <w:rsid w:val="00C80902"/>
    <w:rsid w:val="00CC2AAF"/>
    <w:rsid w:val="00CC72BE"/>
    <w:rsid w:val="00CD0DCA"/>
    <w:rsid w:val="00CD3DF9"/>
    <w:rsid w:val="00CD6974"/>
    <w:rsid w:val="00D06C2B"/>
    <w:rsid w:val="00D075E7"/>
    <w:rsid w:val="00D33999"/>
    <w:rsid w:val="00D6531A"/>
    <w:rsid w:val="00DB343A"/>
    <w:rsid w:val="00DC5103"/>
    <w:rsid w:val="00DF12B3"/>
    <w:rsid w:val="00E102F0"/>
    <w:rsid w:val="00E55FD4"/>
    <w:rsid w:val="00E62BBB"/>
    <w:rsid w:val="00E66F06"/>
    <w:rsid w:val="00E80992"/>
    <w:rsid w:val="00E872D6"/>
    <w:rsid w:val="00EC2CD4"/>
    <w:rsid w:val="00F036D8"/>
    <w:rsid w:val="00F671F6"/>
    <w:rsid w:val="00F73A85"/>
    <w:rsid w:val="00FD18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80D"/>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semiHidden/>
    <w:qFormat/>
    <w:rsid w:val="0019480D"/>
    <w:rPr>
      <w:rFonts w:ascii="Courier New" w:eastAsia="Times New Roman" w:hAnsi="Courier New" w:cs="Times New Roman"/>
      <w:sz w:val="20"/>
      <w:szCs w:val="20"/>
      <w:lang w:eastAsia="cs-CZ"/>
    </w:rPr>
  </w:style>
  <w:style w:type="character" w:customStyle="1" w:styleId="il">
    <w:name w:val="il"/>
    <w:basedOn w:val="Standardnpsmoodstavce"/>
    <w:qFormat/>
    <w:rsid w:val="000D0808"/>
  </w:style>
  <w:style w:type="character" w:styleId="Odkaznakoment">
    <w:name w:val="annotation reference"/>
    <w:basedOn w:val="Standardnpsmoodstavce"/>
    <w:uiPriority w:val="99"/>
    <w:semiHidden/>
    <w:unhideWhenUsed/>
    <w:qFormat/>
    <w:rsid w:val="00333D7E"/>
    <w:rPr>
      <w:sz w:val="16"/>
      <w:szCs w:val="16"/>
    </w:rPr>
  </w:style>
  <w:style w:type="character" w:customStyle="1" w:styleId="TextkomenteChar">
    <w:name w:val="Text komentáře Char"/>
    <w:basedOn w:val="Standardnpsmoodstavce"/>
    <w:link w:val="Textkomente"/>
    <w:uiPriority w:val="99"/>
    <w:qFormat/>
    <w:rsid w:val="00333D7E"/>
    <w:rPr>
      <w:rFonts w:ascii="Times New Roman" w:hAnsi="Times New Roman" w:cs="Times New Roman"/>
      <w:sz w:val="20"/>
      <w:szCs w:val="20"/>
      <w:lang w:eastAsia="cs-CZ"/>
    </w:rPr>
  </w:style>
  <w:style w:type="character" w:customStyle="1" w:styleId="PEREX1Char">
    <w:name w:val="PEREX1 Char"/>
    <w:basedOn w:val="Standardnpsmoodstavce"/>
    <w:link w:val="PEREX1"/>
    <w:qFormat/>
    <w:rsid w:val="00097FE1"/>
    <w:rPr>
      <w:rFonts w:ascii="Arial" w:hAnsi="Arial" w:cs="Arial"/>
      <w:color w:val="000000"/>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19480D"/>
    <w:pPr>
      <w:ind w:left="720"/>
      <w:contextualSpacing/>
    </w:pPr>
    <w:rPr>
      <w:rFonts w:eastAsia="Times New Roman"/>
      <w:sz w:val="20"/>
      <w:szCs w:val="20"/>
    </w:rPr>
  </w:style>
  <w:style w:type="paragraph" w:styleId="Prosttext">
    <w:name w:val="Plain Text"/>
    <w:basedOn w:val="Normln"/>
    <w:link w:val="ProsttextChar"/>
    <w:semiHidden/>
    <w:qFormat/>
    <w:rsid w:val="0019480D"/>
    <w:rPr>
      <w:rFonts w:ascii="Courier New" w:eastAsia="Times New Roman" w:hAnsi="Courier New"/>
      <w:sz w:val="20"/>
      <w:szCs w:val="20"/>
    </w:rPr>
  </w:style>
  <w:style w:type="paragraph" w:customStyle="1" w:styleId="Zkladntext21">
    <w:name w:val="Základní text 21"/>
    <w:basedOn w:val="Normln"/>
    <w:qFormat/>
    <w:rsid w:val="0019480D"/>
    <w:pPr>
      <w:ind w:left="425" w:hanging="357"/>
      <w:jc w:val="both"/>
    </w:pPr>
    <w:rPr>
      <w:rFonts w:ascii="Arial" w:eastAsia="Times New Roman" w:hAnsi="Arial" w:cs="Arial"/>
      <w:kern w:val="2"/>
      <w:szCs w:val="20"/>
      <w:lang w:eastAsia="ar-SA"/>
    </w:rPr>
  </w:style>
  <w:style w:type="paragraph" w:customStyle="1" w:styleId="odstave">
    <w:name w:val="odstave"/>
    <w:basedOn w:val="Normln"/>
    <w:qFormat/>
    <w:rsid w:val="0019480D"/>
    <w:pPr>
      <w:widowControl w:val="0"/>
      <w:tabs>
        <w:tab w:val="left" w:pos="0"/>
      </w:tabs>
      <w:spacing w:after="120"/>
      <w:ind w:left="432" w:hanging="432"/>
      <w:jc w:val="both"/>
      <w:outlineLvl w:val="0"/>
    </w:pPr>
    <w:rPr>
      <w:rFonts w:ascii="Arial Narrow" w:eastAsia="Times New Roman" w:hAnsi="Arial Narrow" w:cs="Arial Narrow"/>
      <w:kern w:val="2"/>
      <w:sz w:val="22"/>
      <w:szCs w:val="20"/>
      <w:lang w:eastAsia="ar-SA"/>
    </w:rPr>
  </w:style>
  <w:style w:type="paragraph" w:styleId="Textkomente">
    <w:name w:val="annotation text"/>
    <w:basedOn w:val="Normln"/>
    <w:link w:val="TextkomenteChar"/>
    <w:uiPriority w:val="99"/>
    <w:unhideWhenUsed/>
    <w:qFormat/>
    <w:rsid w:val="00333D7E"/>
    <w:rPr>
      <w:sz w:val="20"/>
      <w:szCs w:val="20"/>
    </w:rPr>
  </w:style>
  <w:style w:type="paragraph" w:customStyle="1" w:styleId="Zhlavazpat">
    <w:name w:val="Záhlaví a zápatí"/>
    <w:basedOn w:val="Normln"/>
    <w:qFormat/>
  </w:style>
  <w:style w:type="paragraph" w:styleId="Zhlav">
    <w:name w:val="header"/>
    <w:basedOn w:val="Normln"/>
  </w:style>
  <w:style w:type="paragraph" w:styleId="Zpat">
    <w:name w:val="footer"/>
    <w:basedOn w:val="Normln"/>
    <w:link w:val="ZpatChar"/>
    <w:uiPriority w:val="99"/>
  </w:style>
  <w:style w:type="paragraph" w:customStyle="1" w:styleId="FrameContents">
    <w:name w:val="Frame Contents"/>
    <w:basedOn w:val="Normln"/>
    <w:qFormat/>
  </w:style>
  <w:style w:type="paragraph" w:customStyle="1" w:styleId="PEREX1">
    <w:name w:val="PEREX1"/>
    <w:basedOn w:val="Normln"/>
    <w:link w:val="PEREX1Char"/>
    <w:qFormat/>
    <w:rsid w:val="00097FE1"/>
    <w:pPr>
      <w:spacing w:line="280" w:lineRule="atLeast"/>
    </w:pPr>
    <w:rPr>
      <w:rFonts w:ascii="Arial" w:hAnsi="Arial" w:cs="Arial"/>
      <w:color w:val="000000"/>
      <w:lang w:eastAsia="en-US"/>
    </w:rPr>
  </w:style>
  <w:style w:type="paragraph" w:customStyle="1" w:styleId="Obsahrmce">
    <w:name w:val="Obsah rámce"/>
    <w:basedOn w:val="Normln"/>
    <w:qFormat/>
  </w:style>
  <w:style w:type="paragraph" w:styleId="Pedmtkomente">
    <w:name w:val="annotation subject"/>
    <w:basedOn w:val="Textkomente"/>
    <w:next w:val="Textkomente"/>
    <w:link w:val="PedmtkomenteChar"/>
    <w:uiPriority w:val="99"/>
    <w:semiHidden/>
    <w:unhideWhenUsed/>
    <w:rsid w:val="00E55FD4"/>
    <w:rPr>
      <w:b/>
      <w:bCs/>
    </w:rPr>
  </w:style>
  <w:style w:type="character" w:customStyle="1" w:styleId="PedmtkomenteChar">
    <w:name w:val="Předmět komentáře Char"/>
    <w:basedOn w:val="TextkomenteChar"/>
    <w:link w:val="Pedmtkomente"/>
    <w:uiPriority w:val="99"/>
    <w:semiHidden/>
    <w:rsid w:val="00E55FD4"/>
    <w:rPr>
      <w:rFonts w:ascii="Times New Roman" w:hAnsi="Times New Roman" w:cs="Times New Roman"/>
      <w:b/>
      <w:bCs/>
      <w:sz w:val="20"/>
      <w:szCs w:val="20"/>
      <w:lang w:eastAsia="cs-CZ"/>
    </w:rPr>
  </w:style>
  <w:style w:type="character" w:customStyle="1" w:styleId="preformatted">
    <w:name w:val="preformatted"/>
    <w:basedOn w:val="Standardnpsmoodstavce"/>
    <w:rsid w:val="00E55FD4"/>
  </w:style>
  <w:style w:type="character" w:customStyle="1" w:styleId="nowrap">
    <w:name w:val="nowrap"/>
    <w:basedOn w:val="Standardnpsmoodstavce"/>
    <w:rsid w:val="00E55FD4"/>
  </w:style>
  <w:style w:type="paragraph" w:styleId="Revize">
    <w:name w:val="Revision"/>
    <w:hidden/>
    <w:uiPriority w:val="99"/>
    <w:semiHidden/>
    <w:rsid w:val="007E62B8"/>
    <w:pPr>
      <w:suppressAutoHyphens w:val="0"/>
    </w:pPr>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rsid w:val="00DF12B3"/>
    <w:rPr>
      <w:rFonts w:ascii="Times New Roman" w:hAnsi="Times New Roman" w:cs="Times New Roman"/>
      <w:sz w:val="24"/>
      <w:szCs w:val="24"/>
      <w:lang w:eastAsia="cs-CZ"/>
    </w:rPr>
  </w:style>
  <w:style w:type="paragraph" w:styleId="Bezmezer">
    <w:name w:val="No Spacing"/>
    <w:link w:val="BezmezerChar"/>
    <w:uiPriority w:val="1"/>
    <w:qFormat/>
    <w:rsid w:val="004A49AB"/>
    <w:pPr>
      <w:suppressAutoHyphens w:val="0"/>
    </w:pPr>
    <w:rPr>
      <w:rFonts w:ascii="Times New Roman" w:eastAsia="Calibri" w:hAnsi="Times New Roman" w:cs="Times New Roman"/>
      <w:sz w:val="24"/>
      <w:lang w:val="en-US"/>
    </w:rPr>
  </w:style>
  <w:style w:type="character" w:customStyle="1" w:styleId="BezmezerChar">
    <w:name w:val="Bez mezer Char"/>
    <w:link w:val="Bezmezer"/>
    <w:uiPriority w:val="1"/>
    <w:rsid w:val="004A49AB"/>
    <w:rPr>
      <w:rFonts w:ascii="Times New Roman" w:eastAsia="Calibri" w:hAnsi="Times New Roman" w:cs="Times New Roman"/>
      <w:sz w:val="24"/>
      <w:lang w:val="en-US"/>
    </w:rPr>
  </w:style>
  <w:style w:type="paragraph" w:styleId="Normlnweb">
    <w:name w:val="Normal (Web)"/>
    <w:basedOn w:val="Normln"/>
    <w:uiPriority w:val="99"/>
    <w:unhideWhenUsed/>
    <w:rsid w:val="004A49AB"/>
    <w:pPr>
      <w:suppressAutoHyphens w:val="0"/>
      <w:spacing w:before="100" w:beforeAutospacing="1" w:after="100" w:afterAutospacing="1"/>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6865">
      <w:bodyDiv w:val="1"/>
      <w:marLeft w:val="0"/>
      <w:marRight w:val="0"/>
      <w:marTop w:val="0"/>
      <w:marBottom w:val="0"/>
      <w:divBdr>
        <w:top w:val="none" w:sz="0" w:space="0" w:color="auto"/>
        <w:left w:val="none" w:sz="0" w:space="0" w:color="auto"/>
        <w:bottom w:val="none" w:sz="0" w:space="0" w:color="auto"/>
        <w:right w:val="none" w:sz="0" w:space="0" w:color="auto"/>
      </w:divBdr>
      <w:divsChild>
        <w:div w:id="884680644">
          <w:marLeft w:val="0"/>
          <w:marRight w:val="0"/>
          <w:marTop w:val="0"/>
          <w:marBottom w:val="0"/>
          <w:divBdr>
            <w:top w:val="none" w:sz="0" w:space="0" w:color="auto"/>
            <w:left w:val="none" w:sz="0" w:space="0" w:color="auto"/>
            <w:bottom w:val="none" w:sz="0" w:space="0" w:color="auto"/>
            <w:right w:val="none" w:sz="0" w:space="0" w:color="auto"/>
          </w:divBdr>
          <w:divsChild>
            <w:div w:id="1075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63">
      <w:bodyDiv w:val="1"/>
      <w:marLeft w:val="0"/>
      <w:marRight w:val="0"/>
      <w:marTop w:val="0"/>
      <w:marBottom w:val="0"/>
      <w:divBdr>
        <w:top w:val="none" w:sz="0" w:space="0" w:color="auto"/>
        <w:left w:val="none" w:sz="0" w:space="0" w:color="auto"/>
        <w:bottom w:val="none" w:sz="0" w:space="0" w:color="auto"/>
        <w:right w:val="none" w:sz="0" w:space="0" w:color="auto"/>
      </w:divBdr>
      <w:divsChild>
        <w:div w:id="821316551">
          <w:marLeft w:val="0"/>
          <w:marRight w:val="0"/>
          <w:marTop w:val="0"/>
          <w:marBottom w:val="0"/>
          <w:divBdr>
            <w:top w:val="none" w:sz="0" w:space="0" w:color="auto"/>
            <w:left w:val="none" w:sz="0" w:space="0" w:color="auto"/>
            <w:bottom w:val="none" w:sz="0" w:space="0" w:color="auto"/>
            <w:right w:val="none" w:sz="0" w:space="0" w:color="auto"/>
          </w:divBdr>
          <w:divsChild>
            <w:div w:id="7162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06A0-097D-4E24-8411-11638C66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2923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cp:lastPrinted>2025-12-16T14:09:00Z</cp:lastPrinted>
  <dcterms:created xsi:type="dcterms:W3CDTF">2025-12-18T13:56:00Z</dcterms:created>
  <dcterms:modified xsi:type="dcterms:W3CDTF">2025-12-18T14:00:00Z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PraetorDocumentId">
    <vt:lpwstr>b6d6a875-a68e-4110-94cf-52cc0d9c94ea</vt:lpwstr>
  </property>
  <property fmtid="{D5CDD505-2E9C-101B-9397-08002B2CF9AE}" pid="10" name="PraetorDocumentNumber">
    <vt:lpwstr>41057070</vt:lpwstr>
  </property>
  <property fmtid="{D5CDD505-2E9C-101B-9397-08002B2CF9AE}" pid="11" name="PraetorDocumentBarCode">
    <vt:lpwstr>41057070</vt:lpwstr>
  </property>
</Properties>
</file>