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11F6" w14:textId="27A49CD9" w:rsidR="00E43E35" w:rsidRDefault="00E43E35" w:rsidP="00E43E35">
      <w:pPr>
        <w:spacing w:after="240"/>
        <w:jc w:val="both"/>
        <w:rPr>
          <w:rFonts w:ascii="Arial" w:hAnsi="Arial" w:cs="Arial"/>
          <w:sz w:val="20"/>
          <w:szCs w:val="20"/>
        </w:rPr>
      </w:pPr>
      <w:r>
        <w:rPr>
          <w:rFonts w:ascii="Arial" w:hAnsi="Arial" w:cs="Arial"/>
          <w:noProof/>
          <w:sz w:val="20"/>
          <w:szCs w:val="20"/>
        </w:rPr>
        <w:drawing>
          <wp:inline distT="0" distB="0" distL="0" distR="0" wp14:anchorId="64A87930" wp14:editId="5D9B3DF4">
            <wp:extent cx="5200650" cy="952500"/>
            <wp:effectExtent l="0" t="0" r="0" b="0"/>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00650" cy="952500"/>
                    </a:xfrm>
                    <a:prstGeom prst="rect">
                      <a:avLst/>
                    </a:prstGeom>
                    <a:noFill/>
                    <a:ln>
                      <a:noFill/>
                    </a:ln>
                  </pic:spPr>
                </pic:pic>
              </a:graphicData>
            </a:graphic>
          </wp:inline>
        </w:drawing>
      </w:r>
    </w:p>
    <w:tbl>
      <w:tblPr>
        <w:tblW w:w="10065" w:type="dxa"/>
        <w:tblCellSpacing w:w="15" w:type="dxa"/>
        <w:tblCellMar>
          <w:left w:w="0" w:type="dxa"/>
          <w:right w:w="0" w:type="dxa"/>
        </w:tblCellMar>
        <w:tblLook w:val="04A0" w:firstRow="1" w:lastRow="0" w:firstColumn="1" w:lastColumn="0" w:noHBand="0" w:noVBand="1"/>
      </w:tblPr>
      <w:tblGrid>
        <w:gridCol w:w="10065"/>
      </w:tblGrid>
      <w:tr w:rsidR="00E43E35" w14:paraId="2B99CDD1" w14:textId="77777777" w:rsidTr="00E43E35">
        <w:trPr>
          <w:tblCellSpacing w:w="15" w:type="dxa"/>
        </w:trPr>
        <w:tc>
          <w:tcPr>
            <w:tcW w:w="10005" w:type="dxa"/>
            <w:tcMar>
              <w:top w:w="15" w:type="dxa"/>
              <w:left w:w="15" w:type="dxa"/>
              <w:bottom w:w="15" w:type="dxa"/>
              <w:right w:w="90" w:type="dxa"/>
            </w:tcMar>
            <w:hideMark/>
          </w:tcPr>
          <w:p w14:paraId="1E43D6F2" w14:textId="77777777" w:rsidR="00E43E35" w:rsidRPr="00E43E35" w:rsidRDefault="00E43E35" w:rsidP="00E43E35">
            <w:pPr>
              <w:jc w:val="both"/>
              <w:rPr>
                <w:rFonts w:ascii="Arial" w:hAnsi="Arial" w:cs="Arial"/>
                <w:sz w:val="20"/>
                <w:szCs w:val="20"/>
                <w:lang w:val="en-GB"/>
              </w:rPr>
            </w:pPr>
            <w:r w:rsidRPr="00E43E35">
              <w:rPr>
                <w:rFonts w:ascii="Arial" w:hAnsi="Arial" w:cs="Arial"/>
                <w:sz w:val="20"/>
                <w:szCs w:val="20"/>
                <w:lang w:val="en-GB"/>
              </w:rPr>
              <w:t xml:space="preserve">Dear Ms. Ing. </w:t>
            </w:r>
            <w:proofErr w:type="spellStart"/>
            <w:r w:rsidRPr="00E43E35">
              <w:rPr>
                <w:rFonts w:ascii="Arial" w:hAnsi="Arial" w:cs="Arial"/>
                <w:sz w:val="20"/>
                <w:szCs w:val="20"/>
                <w:lang w:val="en-GB"/>
              </w:rPr>
              <w:t>Formanova</w:t>
            </w:r>
            <w:proofErr w:type="spellEnd"/>
            <w:r w:rsidRPr="00E43E35">
              <w:rPr>
                <w:rFonts w:ascii="Arial" w:hAnsi="Arial" w:cs="Arial"/>
                <w:sz w:val="20"/>
                <w:szCs w:val="20"/>
                <w:lang w:val="en-GB"/>
              </w:rPr>
              <w:t>,</w:t>
            </w:r>
          </w:p>
        </w:tc>
      </w:tr>
      <w:tr w:rsidR="00E43E35" w14:paraId="43B5A4BF" w14:textId="77777777" w:rsidTr="00E43E35">
        <w:trPr>
          <w:tblCellSpacing w:w="15" w:type="dxa"/>
        </w:trPr>
        <w:tc>
          <w:tcPr>
            <w:tcW w:w="10005" w:type="dxa"/>
            <w:tcMar>
              <w:top w:w="15" w:type="dxa"/>
              <w:left w:w="15" w:type="dxa"/>
              <w:bottom w:w="15" w:type="dxa"/>
              <w:right w:w="90" w:type="dxa"/>
            </w:tcMar>
            <w:hideMark/>
          </w:tcPr>
          <w:p w14:paraId="4679A4D7" w14:textId="61B638D8" w:rsidR="00E43E35" w:rsidRPr="00E43E35" w:rsidRDefault="00E43E35" w:rsidP="00E43E35">
            <w:pPr>
              <w:jc w:val="both"/>
              <w:rPr>
                <w:rFonts w:ascii="Arial" w:hAnsi="Arial" w:cs="Arial"/>
                <w:sz w:val="20"/>
                <w:szCs w:val="20"/>
                <w:lang w:val="en-GB"/>
              </w:rPr>
            </w:pPr>
            <w:r w:rsidRPr="00E43E35">
              <w:rPr>
                <w:rFonts w:ascii="Arial" w:hAnsi="Arial" w:cs="Arial"/>
                <w:sz w:val="20"/>
                <w:szCs w:val="20"/>
                <w:lang w:val="en-GB"/>
              </w:rPr>
              <w:br/>
              <w:t xml:space="preserve">Thank you very much for submitting the </w:t>
            </w:r>
            <w:r w:rsidRPr="00A06FF5">
              <w:rPr>
                <w:rFonts w:ascii="Arial" w:hAnsi="Arial" w:cs="Arial"/>
                <w:b/>
                <w:bCs/>
                <w:sz w:val="20"/>
                <w:szCs w:val="20"/>
                <w:lang w:val="en-GB"/>
              </w:rPr>
              <w:t>application for embedded world 2026</w:t>
            </w:r>
            <w:r w:rsidRPr="00E43E35">
              <w:rPr>
                <w:rFonts w:ascii="Arial" w:hAnsi="Arial" w:cs="Arial"/>
                <w:sz w:val="20"/>
                <w:szCs w:val="20"/>
                <w:lang w:val="en-GB"/>
              </w:rPr>
              <w:t>. We hereby confirm the receipt of your stand application.</w:t>
            </w:r>
            <w:r w:rsidRPr="00E43E35">
              <w:rPr>
                <w:rFonts w:ascii="Arial" w:hAnsi="Arial" w:cs="Arial"/>
                <w:sz w:val="20"/>
                <w:szCs w:val="20"/>
                <w:lang w:val="en-GB"/>
              </w:rPr>
              <w:br/>
            </w:r>
            <w:r w:rsidRPr="00E43E35">
              <w:rPr>
                <w:rFonts w:ascii="Arial" w:hAnsi="Arial" w:cs="Arial"/>
                <w:sz w:val="20"/>
                <w:szCs w:val="20"/>
                <w:lang w:val="en-GB"/>
              </w:rPr>
              <w:br/>
            </w:r>
            <w:r w:rsidRPr="00E43E35">
              <w:rPr>
                <w:rFonts w:ascii="Arial" w:hAnsi="Arial" w:cs="Arial"/>
                <w:b/>
                <w:bCs/>
                <w:sz w:val="20"/>
                <w:szCs w:val="20"/>
                <w:lang w:val="en-GB"/>
              </w:rPr>
              <w:t>Co-exhibitor</w:t>
            </w:r>
            <w:r w:rsidRPr="00E43E35">
              <w:rPr>
                <w:rFonts w:ascii="Arial" w:hAnsi="Arial" w:cs="Arial"/>
                <w:sz w:val="20"/>
                <w:szCs w:val="20"/>
                <w:lang w:val="en-GB"/>
              </w:rPr>
              <w:br/>
              <w:t>In case you want to apply or invite a co-exhibitor please use the co-exhibitor management in your personal exhibitor area. You will receive the information by e-mail in the next few days.</w:t>
            </w:r>
            <w:r w:rsidRPr="00E43E35">
              <w:rPr>
                <w:rFonts w:ascii="Arial" w:hAnsi="Arial" w:cs="Arial"/>
                <w:sz w:val="20"/>
                <w:szCs w:val="20"/>
                <w:lang w:val="en-GB"/>
              </w:rPr>
              <w:br/>
            </w:r>
            <w:r w:rsidRPr="00E43E35">
              <w:rPr>
                <w:rFonts w:ascii="Arial" w:hAnsi="Arial" w:cs="Arial"/>
                <w:sz w:val="20"/>
                <w:szCs w:val="20"/>
                <w:lang w:val="en-GB"/>
              </w:rPr>
              <w:br/>
            </w:r>
            <w:r w:rsidRPr="00E43E35">
              <w:rPr>
                <w:rFonts w:ascii="Arial" w:hAnsi="Arial" w:cs="Arial"/>
                <w:b/>
                <w:bCs/>
                <w:sz w:val="20"/>
                <w:szCs w:val="20"/>
                <w:lang w:val="en-GB"/>
              </w:rPr>
              <w:t xml:space="preserve">Online </w:t>
            </w:r>
            <w:proofErr w:type="spellStart"/>
            <w:r w:rsidRPr="00E43E35">
              <w:rPr>
                <w:rFonts w:ascii="Arial" w:hAnsi="Arial" w:cs="Arial"/>
                <w:b/>
                <w:bCs/>
                <w:sz w:val="20"/>
                <w:szCs w:val="20"/>
                <w:lang w:val="en-GB"/>
              </w:rPr>
              <w:t>ExhibitorShop</w:t>
            </w:r>
            <w:proofErr w:type="spellEnd"/>
            <w:r w:rsidRPr="00E43E35">
              <w:rPr>
                <w:rFonts w:ascii="Arial" w:hAnsi="Arial" w:cs="Arial"/>
                <w:sz w:val="20"/>
                <w:szCs w:val="20"/>
                <w:lang w:val="en-GB"/>
              </w:rPr>
              <w:br/>
              <w:t xml:space="preserve">You can order additional services for your exhibitor presence in the Online </w:t>
            </w:r>
            <w:proofErr w:type="spellStart"/>
            <w:r w:rsidRPr="00E43E35">
              <w:rPr>
                <w:rFonts w:ascii="Arial" w:hAnsi="Arial" w:cs="Arial"/>
                <w:sz w:val="20"/>
                <w:szCs w:val="20"/>
                <w:lang w:val="en-GB"/>
              </w:rPr>
              <w:t>ExhibitorShop</w:t>
            </w:r>
            <w:proofErr w:type="spellEnd"/>
            <w:r w:rsidRPr="00E43E35">
              <w:rPr>
                <w:rFonts w:ascii="Arial" w:hAnsi="Arial" w:cs="Arial"/>
                <w:sz w:val="20"/>
                <w:szCs w:val="20"/>
                <w:lang w:val="en-GB"/>
              </w:rPr>
              <w:t xml:space="preserve"> later.</w:t>
            </w:r>
            <w:r w:rsidRPr="00E43E35">
              <w:rPr>
                <w:rFonts w:ascii="Arial" w:hAnsi="Arial" w:cs="Arial"/>
                <w:sz w:val="20"/>
                <w:szCs w:val="20"/>
                <w:lang w:val="en-GB"/>
              </w:rPr>
              <w:br/>
            </w:r>
          </w:p>
        </w:tc>
      </w:tr>
      <w:tr w:rsidR="00E43E35" w14:paraId="401EE3A2" w14:textId="77777777" w:rsidTr="00E43E35">
        <w:trPr>
          <w:tblCellSpacing w:w="15" w:type="dxa"/>
        </w:trPr>
        <w:tc>
          <w:tcPr>
            <w:tcW w:w="10005" w:type="dxa"/>
            <w:tcMar>
              <w:top w:w="15" w:type="dxa"/>
              <w:left w:w="15" w:type="dxa"/>
              <w:bottom w:w="15" w:type="dxa"/>
              <w:right w:w="90" w:type="dxa"/>
            </w:tcMar>
            <w:hideMark/>
          </w:tcPr>
          <w:p w14:paraId="2A7E08A8" w14:textId="77777777" w:rsidR="00E43E35" w:rsidRPr="00E43E35" w:rsidRDefault="00E43E35" w:rsidP="00E43E35">
            <w:pPr>
              <w:jc w:val="both"/>
              <w:rPr>
                <w:rFonts w:ascii="Arial" w:hAnsi="Arial" w:cs="Arial"/>
                <w:sz w:val="20"/>
                <w:szCs w:val="20"/>
                <w:lang w:val="en-GB"/>
              </w:rPr>
            </w:pPr>
            <w:r w:rsidRPr="00E43E35">
              <w:rPr>
                <w:rFonts w:ascii="Arial" w:hAnsi="Arial" w:cs="Arial"/>
                <w:sz w:val="20"/>
                <w:szCs w:val="20"/>
                <w:lang w:val="en-GB"/>
              </w:rPr>
              <w:br/>
            </w:r>
            <w:r w:rsidRPr="00E43E35">
              <w:rPr>
                <w:rFonts w:ascii="Arial" w:hAnsi="Arial" w:cs="Arial"/>
                <w:b/>
                <w:bCs/>
                <w:sz w:val="20"/>
                <w:szCs w:val="20"/>
                <w:lang w:val="en-GB"/>
              </w:rPr>
              <w:t>Exhibition marketing</w:t>
            </w:r>
            <w:r w:rsidRPr="00E43E35">
              <w:rPr>
                <w:rFonts w:ascii="Arial" w:hAnsi="Arial" w:cs="Arial"/>
                <w:sz w:val="20"/>
                <w:szCs w:val="20"/>
                <w:lang w:val="en-GB"/>
              </w:rPr>
              <w:br/>
              <w:t xml:space="preserve">Draw more interest to your fair participation among trade visitors. Promote your company in the most efficient way possible. We will provide you with the perfect package - from basic to exclusive. You will receive the information on this at a later date. In the exhibitor area you can book your trade fair marketing via the </w:t>
            </w:r>
            <w:proofErr w:type="spellStart"/>
            <w:r w:rsidRPr="00E43E35">
              <w:rPr>
                <w:rFonts w:ascii="Arial" w:hAnsi="Arial" w:cs="Arial"/>
                <w:sz w:val="20"/>
                <w:szCs w:val="20"/>
                <w:lang w:val="en-GB"/>
              </w:rPr>
              <w:t>ExhibitorShop</w:t>
            </w:r>
            <w:proofErr w:type="spellEnd"/>
            <w:r w:rsidRPr="00E43E35">
              <w:rPr>
                <w:rFonts w:ascii="Arial" w:hAnsi="Arial" w:cs="Arial"/>
                <w:sz w:val="20"/>
                <w:szCs w:val="20"/>
                <w:lang w:val="en-GB"/>
              </w:rPr>
              <w:t xml:space="preserve"> button.</w:t>
            </w:r>
            <w:r w:rsidRPr="00E43E35">
              <w:rPr>
                <w:rFonts w:ascii="Arial" w:hAnsi="Arial" w:cs="Arial"/>
                <w:sz w:val="20"/>
                <w:szCs w:val="20"/>
                <w:lang w:val="en-GB"/>
              </w:rPr>
              <w:br/>
            </w:r>
            <w:r w:rsidRPr="00E43E35">
              <w:rPr>
                <w:rFonts w:ascii="Arial" w:hAnsi="Arial" w:cs="Arial"/>
                <w:sz w:val="20"/>
                <w:szCs w:val="20"/>
                <w:lang w:val="en-GB"/>
              </w:rPr>
              <w:br/>
            </w:r>
            <w:r w:rsidRPr="00E43E35">
              <w:rPr>
                <w:rFonts w:ascii="Arial" w:hAnsi="Arial" w:cs="Arial"/>
                <w:b/>
                <w:bCs/>
                <w:sz w:val="20"/>
                <w:szCs w:val="20"/>
                <w:lang w:val="en-GB"/>
              </w:rPr>
              <w:t>Complete rental stands</w:t>
            </w:r>
            <w:r w:rsidRPr="00E43E35">
              <w:rPr>
                <w:rFonts w:ascii="Arial" w:hAnsi="Arial" w:cs="Arial"/>
                <w:sz w:val="20"/>
                <w:szCs w:val="20"/>
                <w:lang w:val="en-GB"/>
              </w:rPr>
              <w:br/>
              <w:t xml:space="preserve">You can easily configure the </w:t>
            </w:r>
            <w:proofErr w:type="spellStart"/>
            <w:r w:rsidRPr="00E43E35">
              <w:rPr>
                <w:rFonts w:ascii="Arial" w:hAnsi="Arial" w:cs="Arial"/>
                <w:sz w:val="20"/>
                <w:szCs w:val="20"/>
                <w:lang w:val="en-GB"/>
              </w:rPr>
              <w:t>NürnbergMesse</w:t>
            </w:r>
            <w:proofErr w:type="spellEnd"/>
            <w:r w:rsidRPr="00E43E35">
              <w:rPr>
                <w:rFonts w:ascii="Arial" w:hAnsi="Arial" w:cs="Arial"/>
                <w:sz w:val="20"/>
                <w:szCs w:val="20"/>
                <w:lang w:val="en-GB"/>
              </w:rPr>
              <w:t xml:space="preserve"> complete rental stands in 3D according to your requirements on </w:t>
            </w:r>
            <w:hyperlink r:id="rId9" w:tgtFrame="_blank" w:history="1">
              <w:r w:rsidRPr="00E43E35">
                <w:rPr>
                  <w:rStyle w:val="Hypertextovodkaz"/>
                  <w:rFonts w:ascii="Arial" w:hAnsi="Arial" w:cs="Arial"/>
                  <w:b/>
                  <w:bCs/>
                  <w:color w:val="C4182F"/>
                  <w:sz w:val="20"/>
                  <w:szCs w:val="20"/>
                  <w:lang w:val="en-GB"/>
                </w:rPr>
                <w:t>www.standkonfigurator.de</w:t>
              </w:r>
            </w:hyperlink>
            <w:r w:rsidRPr="00E43E35">
              <w:rPr>
                <w:rFonts w:ascii="Arial" w:hAnsi="Arial" w:cs="Arial"/>
                <w:sz w:val="20"/>
                <w:szCs w:val="20"/>
                <w:lang w:val="en-GB"/>
              </w:rPr>
              <w:t xml:space="preserve"> or order it in the online exhibitor shop. Should you require an individual solution for your stand at the embedded world 2026, we will be glad to help. Please contact us on T +49 9 11 86 06-88 55 or at </w:t>
            </w:r>
            <w:hyperlink r:id="rId10" w:history="1">
              <w:r w:rsidRPr="00E43E35">
                <w:rPr>
                  <w:rStyle w:val="Hypertextovodkaz"/>
                  <w:rFonts w:ascii="Arial" w:hAnsi="Arial" w:cs="Arial"/>
                  <w:b/>
                  <w:bCs/>
                  <w:color w:val="C4182F"/>
                  <w:sz w:val="20"/>
                  <w:szCs w:val="20"/>
                  <w:lang w:val="en-GB"/>
                </w:rPr>
                <w:t>stand.services@nuernbergmesse.de</w:t>
              </w:r>
            </w:hyperlink>
            <w:r w:rsidRPr="00E43E35">
              <w:rPr>
                <w:rFonts w:ascii="Arial" w:hAnsi="Arial" w:cs="Arial"/>
                <w:sz w:val="20"/>
                <w:szCs w:val="20"/>
                <w:lang w:val="en-GB"/>
              </w:rPr>
              <w:t>.</w:t>
            </w:r>
          </w:p>
        </w:tc>
      </w:tr>
      <w:tr w:rsidR="00E43E35" w14:paraId="7A97B15C" w14:textId="77777777" w:rsidTr="00E43E35">
        <w:trPr>
          <w:tblCellSpacing w:w="15" w:type="dxa"/>
        </w:trPr>
        <w:tc>
          <w:tcPr>
            <w:tcW w:w="10005" w:type="dxa"/>
            <w:tcMar>
              <w:top w:w="15" w:type="dxa"/>
              <w:left w:w="15" w:type="dxa"/>
              <w:bottom w:w="15" w:type="dxa"/>
              <w:right w:w="90" w:type="dxa"/>
            </w:tcMar>
            <w:hideMark/>
          </w:tcPr>
          <w:p w14:paraId="7C0F8614" w14:textId="1130942C" w:rsidR="00E43E35" w:rsidRPr="00E43E35" w:rsidRDefault="00E43E35" w:rsidP="00E43E35">
            <w:pPr>
              <w:jc w:val="both"/>
              <w:rPr>
                <w:rFonts w:ascii="Arial" w:hAnsi="Arial" w:cs="Arial"/>
                <w:sz w:val="20"/>
                <w:szCs w:val="20"/>
                <w:lang w:val="en-GB"/>
              </w:rPr>
            </w:pPr>
            <w:r w:rsidRPr="00E43E35">
              <w:rPr>
                <w:rFonts w:ascii="Arial" w:hAnsi="Arial" w:cs="Arial"/>
                <w:sz w:val="20"/>
                <w:szCs w:val="20"/>
                <w:lang w:val="en-GB"/>
              </w:rPr>
              <w:br/>
            </w:r>
            <w:r w:rsidRPr="00E43E35">
              <w:rPr>
                <w:rFonts w:ascii="Arial" w:hAnsi="Arial" w:cs="Arial"/>
                <w:sz w:val="20"/>
                <w:szCs w:val="20"/>
                <w:lang w:val="en-GB"/>
              </w:rPr>
              <w:br/>
            </w:r>
            <w:r w:rsidRPr="00E43E35">
              <w:rPr>
                <w:rFonts w:ascii="Arial" w:hAnsi="Arial" w:cs="Arial"/>
                <w:b/>
                <w:bCs/>
                <w:sz w:val="20"/>
                <w:szCs w:val="20"/>
                <w:lang w:val="en-GB"/>
              </w:rPr>
              <w:t>Legal information</w:t>
            </w:r>
            <w:r w:rsidRPr="00E43E35">
              <w:rPr>
                <w:rFonts w:ascii="Arial" w:hAnsi="Arial" w:cs="Arial"/>
                <w:sz w:val="20"/>
                <w:szCs w:val="20"/>
                <w:lang w:val="en-GB"/>
              </w:rPr>
              <w:br/>
              <w:t xml:space="preserve">For legal information on participation, please refer to the </w:t>
            </w:r>
            <w:hyperlink r:id="rId11" w:tgtFrame="_blank" w:history="1">
              <w:r w:rsidRPr="00E43E35">
                <w:rPr>
                  <w:rStyle w:val="Hypertextovodkaz"/>
                  <w:rFonts w:ascii="Arial" w:hAnsi="Arial" w:cs="Arial"/>
                  <w:b/>
                  <w:bCs/>
                  <w:color w:val="C4182F"/>
                  <w:sz w:val="20"/>
                  <w:szCs w:val="20"/>
                  <w:lang w:val="en-GB"/>
                </w:rPr>
                <w:t>General Conditions for Participation in Fairs and Exhibitions</w:t>
              </w:r>
            </w:hyperlink>
            <w:r w:rsidRPr="00E43E35">
              <w:rPr>
                <w:rFonts w:ascii="Arial" w:hAnsi="Arial" w:cs="Arial"/>
                <w:sz w:val="20"/>
                <w:szCs w:val="20"/>
                <w:lang w:val="en-GB"/>
              </w:rPr>
              <w:t xml:space="preserve"> and </w:t>
            </w:r>
            <w:hyperlink r:id="rId12" w:tgtFrame="_blank" w:history="1">
              <w:r w:rsidRPr="00E43E35">
                <w:rPr>
                  <w:rStyle w:val="Hypertextovodkaz"/>
                  <w:rFonts w:ascii="Arial" w:hAnsi="Arial" w:cs="Arial"/>
                  <w:b/>
                  <w:bCs/>
                  <w:color w:val="C4182F"/>
                  <w:sz w:val="20"/>
                  <w:szCs w:val="20"/>
                  <w:lang w:val="en-GB"/>
                </w:rPr>
                <w:t>Special Conditions for Participation in the trade fair embedded world 2026</w:t>
              </w:r>
            </w:hyperlink>
            <w:r w:rsidRPr="00E43E35">
              <w:rPr>
                <w:rFonts w:ascii="Arial" w:hAnsi="Arial" w:cs="Arial"/>
                <w:sz w:val="20"/>
                <w:szCs w:val="20"/>
                <w:lang w:val="en-GB"/>
              </w:rPr>
              <w:t>.</w:t>
            </w:r>
            <w:r w:rsidRPr="00E43E35">
              <w:rPr>
                <w:rFonts w:ascii="Arial" w:hAnsi="Arial" w:cs="Arial"/>
                <w:sz w:val="20"/>
                <w:szCs w:val="20"/>
                <w:lang w:val="en-GB"/>
              </w:rPr>
              <w:br/>
              <w:t xml:space="preserve">Please also note the warning notices concerning </w:t>
            </w:r>
            <w:hyperlink r:id="rId13" w:anchor="legal" w:tgtFrame="_blank" w:history="1">
              <w:r w:rsidRPr="00E43E35">
                <w:rPr>
                  <w:rStyle w:val="Hypertextovodkaz"/>
                  <w:rFonts w:ascii="Arial" w:hAnsi="Arial" w:cs="Arial"/>
                  <w:b/>
                  <w:bCs/>
                  <w:color w:val="C4182F"/>
                  <w:sz w:val="20"/>
                  <w:szCs w:val="20"/>
                  <w:lang w:val="en-GB"/>
                </w:rPr>
                <w:t>legal information and warning notices</w:t>
              </w:r>
            </w:hyperlink>
            <w:r w:rsidRPr="00E43E35">
              <w:rPr>
                <w:rFonts w:ascii="Arial" w:hAnsi="Arial" w:cs="Arial"/>
                <w:sz w:val="20"/>
                <w:szCs w:val="20"/>
                <w:lang w:val="en-GB"/>
              </w:rPr>
              <w:t xml:space="preserve"> for exhibitors</w:t>
            </w:r>
            <w:r>
              <w:rPr>
                <w:rFonts w:ascii="Arial" w:hAnsi="Arial" w:cs="Arial"/>
                <w:sz w:val="20"/>
                <w:szCs w:val="20"/>
                <w:lang w:val="en-GB"/>
              </w:rPr>
              <w:t xml:space="preserve">                           </w:t>
            </w:r>
            <w:r w:rsidRPr="00E43E35">
              <w:rPr>
                <w:rFonts w:ascii="Arial" w:hAnsi="Arial" w:cs="Arial"/>
                <w:sz w:val="20"/>
                <w:szCs w:val="20"/>
                <w:lang w:val="en-GB"/>
              </w:rPr>
              <w:t xml:space="preserve"> of embedded world 2026.</w:t>
            </w:r>
            <w:r w:rsidRPr="00E43E35">
              <w:rPr>
                <w:rFonts w:ascii="Arial" w:hAnsi="Arial" w:cs="Arial"/>
                <w:sz w:val="20"/>
                <w:szCs w:val="20"/>
                <w:lang w:val="en-GB"/>
              </w:rPr>
              <w:br/>
            </w:r>
            <w:r w:rsidRPr="00E43E35">
              <w:rPr>
                <w:rFonts w:ascii="Arial" w:hAnsi="Arial" w:cs="Arial"/>
                <w:sz w:val="20"/>
                <w:szCs w:val="20"/>
                <w:lang w:val="en-GB"/>
              </w:rPr>
              <w:br/>
              <w:t xml:space="preserve">Please check your billing address and, if applicable, PO Number. Invoices for stand rental and for services that you order in the Online </w:t>
            </w:r>
            <w:proofErr w:type="spellStart"/>
            <w:r w:rsidRPr="00E43E35">
              <w:rPr>
                <w:rFonts w:ascii="Arial" w:hAnsi="Arial" w:cs="Arial"/>
                <w:sz w:val="20"/>
                <w:szCs w:val="20"/>
                <w:lang w:val="en-GB"/>
              </w:rPr>
              <w:t>ExhibitorShop</w:t>
            </w:r>
            <w:proofErr w:type="spellEnd"/>
            <w:r w:rsidRPr="00E43E35">
              <w:rPr>
                <w:rFonts w:ascii="Arial" w:hAnsi="Arial" w:cs="Arial"/>
                <w:sz w:val="20"/>
                <w:szCs w:val="20"/>
                <w:lang w:val="en-GB"/>
              </w:rPr>
              <w:t xml:space="preserve"> will be sent to this address. Please send change requests </w:t>
            </w:r>
            <w:r w:rsidRPr="00E43E35">
              <w:rPr>
                <w:rFonts w:ascii="Arial" w:hAnsi="Arial" w:cs="Arial"/>
                <w:b/>
                <w:bCs/>
                <w:sz w:val="20"/>
                <w:szCs w:val="20"/>
                <w:lang w:val="en-GB"/>
              </w:rPr>
              <w:t>immediately</w:t>
            </w:r>
            <w:r w:rsidRPr="00E43E35">
              <w:rPr>
                <w:rFonts w:ascii="Arial" w:hAnsi="Arial" w:cs="Arial"/>
                <w:sz w:val="20"/>
                <w:szCs w:val="20"/>
                <w:lang w:val="en-GB"/>
              </w:rPr>
              <w:t xml:space="preserve"> stating your order number to </w:t>
            </w:r>
            <w:hyperlink r:id="rId14" w:history="1">
              <w:r w:rsidRPr="00E43E35">
                <w:rPr>
                  <w:rStyle w:val="Hypertextovodkaz"/>
                  <w:rFonts w:ascii="Arial" w:hAnsi="Arial" w:cs="Arial"/>
                  <w:b/>
                  <w:bCs/>
                  <w:color w:val="C4182F"/>
                  <w:sz w:val="20"/>
                  <w:szCs w:val="20"/>
                  <w:lang w:val="en-GB"/>
                </w:rPr>
                <w:t>registration.services@nuernbergmesse.de</w:t>
              </w:r>
            </w:hyperlink>
            <w:r w:rsidRPr="00E43E35">
              <w:rPr>
                <w:rFonts w:ascii="Arial" w:hAnsi="Arial" w:cs="Arial"/>
                <w:sz w:val="20"/>
                <w:szCs w:val="20"/>
                <w:lang w:val="en-GB"/>
              </w:rPr>
              <w:t xml:space="preserve">. </w:t>
            </w:r>
            <w:proofErr w:type="spellStart"/>
            <w:r w:rsidRPr="00E43E35">
              <w:rPr>
                <w:rFonts w:ascii="Arial" w:hAnsi="Arial" w:cs="Arial"/>
                <w:sz w:val="20"/>
                <w:szCs w:val="20"/>
                <w:lang w:val="en-GB"/>
              </w:rPr>
              <w:t>NürnbergMesse</w:t>
            </w:r>
            <w:proofErr w:type="spellEnd"/>
            <w:r w:rsidRPr="00E43E35">
              <w:rPr>
                <w:rFonts w:ascii="Arial" w:hAnsi="Arial" w:cs="Arial"/>
                <w:sz w:val="20"/>
                <w:szCs w:val="20"/>
                <w:lang w:val="en-GB"/>
              </w:rPr>
              <w:t xml:space="preserve"> may charge</w:t>
            </w:r>
            <w:r w:rsidR="00A06FF5">
              <w:rPr>
                <w:rFonts w:ascii="Arial" w:hAnsi="Arial" w:cs="Arial"/>
                <w:sz w:val="20"/>
                <w:szCs w:val="20"/>
                <w:lang w:val="en-GB"/>
              </w:rPr>
              <w:t xml:space="preserve">                         </w:t>
            </w:r>
            <w:r w:rsidRPr="00E43E35">
              <w:rPr>
                <w:rFonts w:ascii="Arial" w:hAnsi="Arial" w:cs="Arial"/>
                <w:sz w:val="20"/>
                <w:szCs w:val="20"/>
                <w:lang w:val="en-GB"/>
              </w:rPr>
              <w:t xml:space="preserve"> a processing fee of EUR 50 for subsequent changes to the invoice for which the exhibitor is responsible.</w:t>
            </w:r>
            <w:r w:rsidRPr="00E43E35">
              <w:rPr>
                <w:rFonts w:ascii="Arial" w:hAnsi="Arial" w:cs="Arial"/>
                <w:sz w:val="20"/>
                <w:szCs w:val="20"/>
                <w:lang w:val="en-GB"/>
              </w:rPr>
              <w:br/>
            </w:r>
            <w:r w:rsidRPr="00E43E35">
              <w:rPr>
                <w:rFonts w:ascii="Arial" w:hAnsi="Arial" w:cs="Arial"/>
                <w:sz w:val="20"/>
                <w:szCs w:val="20"/>
                <w:lang w:val="en-GB"/>
              </w:rPr>
              <w:br/>
              <w:t>You will receive further important information about your participation in the trade fair by email in due course.</w:t>
            </w:r>
            <w:r w:rsidRPr="00E43E35">
              <w:rPr>
                <w:rFonts w:ascii="Arial" w:hAnsi="Arial" w:cs="Arial"/>
                <w:sz w:val="20"/>
                <w:szCs w:val="20"/>
                <w:lang w:val="en-GB"/>
              </w:rPr>
              <w:br/>
            </w:r>
            <w:r w:rsidRPr="00E43E35">
              <w:rPr>
                <w:rFonts w:ascii="Arial" w:hAnsi="Arial" w:cs="Arial"/>
                <w:sz w:val="20"/>
                <w:szCs w:val="20"/>
                <w:lang w:val="en-GB"/>
              </w:rPr>
              <w:br/>
            </w:r>
            <w:r w:rsidRPr="00E43E35">
              <w:rPr>
                <w:rFonts w:ascii="Arial" w:hAnsi="Arial" w:cs="Arial"/>
                <w:b/>
                <w:bCs/>
                <w:sz w:val="20"/>
                <w:szCs w:val="20"/>
                <w:lang w:val="en-GB"/>
              </w:rPr>
              <w:t>Overview of all data:</w:t>
            </w:r>
          </w:p>
        </w:tc>
      </w:tr>
    </w:tbl>
    <w:p w14:paraId="287C1F9E" w14:textId="77777777" w:rsidR="00E43E35" w:rsidRDefault="00E43E35" w:rsidP="00E43E35">
      <w:pPr>
        <w:jc w:val="both"/>
        <w:rPr>
          <w:rFonts w:ascii="Arial" w:hAnsi="Arial" w:cs="Arial"/>
          <w:vanish/>
          <w:sz w:val="20"/>
          <w:szCs w:val="20"/>
        </w:rPr>
      </w:pPr>
    </w:p>
    <w:tbl>
      <w:tblPr>
        <w:tblW w:w="10065" w:type="dxa"/>
        <w:tblCellSpacing w:w="15" w:type="dxa"/>
        <w:tblCellMar>
          <w:left w:w="0" w:type="dxa"/>
          <w:right w:w="0" w:type="dxa"/>
        </w:tblCellMar>
        <w:tblLook w:val="04A0" w:firstRow="1" w:lastRow="0" w:firstColumn="1" w:lastColumn="0" w:noHBand="0" w:noVBand="1"/>
      </w:tblPr>
      <w:tblGrid>
        <w:gridCol w:w="3678"/>
        <w:gridCol w:w="155"/>
        <w:gridCol w:w="3908"/>
        <w:gridCol w:w="197"/>
        <w:gridCol w:w="2127"/>
      </w:tblGrid>
      <w:tr w:rsidR="00E43E35" w14:paraId="14D387BD" w14:textId="77777777" w:rsidTr="00E43E35">
        <w:trPr>
          <w:tblCellSpacing w:w="15" w:type="dxa"/>
        </w:trPr>
        <w:tc>
          <w:tcPr>
            <w:tcW w:w="3633" w:type="dxa"/>
            <w:tcMar>
              <w:top w:w="15" w:type="dxa"/>
              <w:left w:w="15" w:type="dxa"/>
              <w:bottom w:w="15" w:type="dxa"/>
              <w:right w:w="90" w:type="dxa"/>
            </w:tcMar>
            <w:hideMark/>
          </w:tcPr>
          <w:p w14:paraId="6E5AF33F" w14:textId="1FA5DB81" w:rsidR="00E43E35" w:rsidRPr="00A06FF5" w:rsidRDefault="00E43E35" w:rsidP="00A06FF5">
            <w:pPr>
              <w:jc w:val="both"/>
              <w:rPr>
                <w:rFonts w:ascii="Arial" w:hAnsi="Arial" w:cs="Arial"/>
                <w:sz w:val="20"/>
                <w:szCs w:val="20"/>
                <w:lang w:val="en-GB"/>
              </w:rPr>
            </w:pPr>
            <w:r w:rsidRPr="00A06FF5">
              <w:rPr>
                <w:rFonts w:ascii="Arial" w:hAnsi="Arial" w:cs="Arial"/>
                <w:b/>
                <w:bCs/>
                <w:sz w:val="20"/>
                <w:szCs w:val="20"/>
                <w:lang w:val="en-GB"/>
              </w:rPr>
              <w:t>CONTRACT ADDRESS</w:t>
            </w:r>
            <w:r w:rsidRPr="00A06FF5">
              <w:rPr>
                <w:rFonts w:ascii="Arial" w:hAnsi="Arial" w:cs="Arial"/>
                <w:sz w:val="20"/>
                <w:szCs w:val="20"/>
                <w:lang w:val="en-GB"/>
              </w:rPr>
              <w:br/>
            </w:r>
            <w:r w:rsidRPr="00A06FF5">
              <w:rPr>
                <w:rFonts w:ascii="Arial" w:hAnsi="Arial" w:cs="Arial"/>
                <w:b/>
                <w:bCs/>
                <w:sz w:val="20"/>
                <w:szCs w:val="20"/>
                <w:lang w:val="en-GB"/>
              </w:rPr>
              <w:t>Company address</w:t>
            </w:r>
            <w:r w:rsidRPr="00A06FF5">
              <w:rPr>
                <w:rFonts w:ascii="Arial" w:hAnsi="Arial" w:cs="Arial"/>
                <w:sz w:val="20"/>
                <w:szCs w:val="20"/>
                <w:lang w:val="en-GB"/>
              </w:rPr>
              <w:br/>
            </w:r>
            <w:r w:rsidRPr="00A06FF5">
              <w:rPr>
                <w:rFonts w:ascii="Arial" w:hAnsi="Arial" w:cs="Arial"/>
                <w:sz w:val="20"/>
                <w:szCs w:val="20"/>
                <w:lang w:val="en-GB"/>
              </w:rPr>
              <w:br/>
              <w:t>Ministry of Industry and Trade, CZ</w:t>
            </w:r>
            <w:r w:rsidRPr="00A06FF5">
              <w:rPr>
                <w:rFonts w:ascii="Arial" w:hAnsi="Arial" w:cs="Arial"/>
                <w:sz w:val="20"/>
                <w:szCs w:val="20"/>
                <w:lang w:val="en-GB"/>
              </w:rPr>
              <w:br/>
              <w:t xml:space="preserve">Na </w:t>
            </w:r>
            <w:proofErr w:type="spellStart"/>
            <w:r w:rsidRPr="00A06FF5">
              <w:rPr>
                <w:rFonts w:ascii="Arial" w:hAnsi="Arial" w:cs="Arial"/>
                <w:sz w:val="20"/>
                <w:szCs w:val="20"/>
                <w:lang w:val="en-GB"/>
              </w:rPr>
              <w:t>Frantisku</w:t>
            </w:r>
            <w:proofErr w:type="spellEnd"/>
            <w:r w:rsidRPr="00A06FF5">
              <w:rPr>
                <w:rFonts w:ascii="Arial" w:hAnsi="Arial" w:cs="Arial"/>
                <w:sz w:val="20"/>
                <w:szCs w:val="20"/>
                <w:lang w:val="en-GB"/>
              </w:rPr>
              <w:t xml:space="preserve"> 32</w:t>
            </w:r>
            <w:r w:rsidRPr="00A06FF5">
              <w:rPr>
                <w:rFonts w:ascii="Arial" w:hAnsi="Arial" w:cs="Arial"/>
                <w:sz w:val="20"/>
                <w:szCs w:val="20"/>
                <w:lang w:val="en-GB"/>
              </w:rPr>
              <w:br/>
              <w:t>110 15 Praha 1</w:t>
            </w:r>
            <w:r w:rsidRPr="00A06FF5">
              <w:rPr>
                <w:rFonts w:ascii="Arial" w:hAnsi="Arial" w:cs="Arial"/>
                <w:sz w:val="20"/>
                <w:szCs w:val="20"/>
                <w:lang w:val="en-GB"/>
              </w:rPr>
              <w:br/>
              <w:t>Czech Republic (the)</w:t>
            </w:r>
            <w:r w:rsidRPr="00A06FF5">
              <w:rPr>
                <w:rFonts w:ascii="Arial" w:hAnsi="Arial" w:cs="Arial"/>
                <w:sz w:val="20"/>
                <w:szCs w:val="20"/>
                <w:lang w:val="en-GB"/>
              </w:rPr>
              <w:br/>
            </w:r>
            <w:r w:rsidRPr="00A06FF5">
              <w:rPr>
                <w:rFonts w:ascii="Arial" w:hAnsi="Arial" w:cs="Arial"/>
                <w:sz w:val="20"/>
                <w:szCs w:val="20"/>
                <w:lang w:val="en-GB"/>
              </w:rPr>
              <w:br/>
              <w:t>VAT-ID:CZ47609109</w:t>
            </w:r>
            <w:r w:rsidRPr="00A06FF5">
              <w:rPr>
                <w:rFonts w:ascii="Arial" w:hAnsi="Arial" w:cs="Arial"/>
                <w:sz w:val="20"/>
                <w:szCs w:val="20"/>
                <w:lang w:val="en-GB"/>
              </w:rPr>
              <w:br/>
            </w:r>
            <w:r w:rsidRPr="00A06FF5">
              <w:rPr>
                <w:rFonts w:ascii="Arial" w:hAnsi="Arial" w:cs="Arial"/>
                <w:sz w:val="20"/>
                <w:szCs w:val="20"/>
                <w:lang w:val="en-GB"/>
              </w:rPr>
              <w:br/>
              <w:t>T: +420.224851111</w:t>
            </w:r>
            <w:r w:rsidRPr="00A06FF5">
              <w:rPr>
                <w:rFonts w:ascii="Arial" w:hAnsi="Arial" w:cs="Arial"/>
                <w:sz w:val="20"/>
                <w:szCs w:val="20"/>
                <w:lang w:val="en-GB"/>
              </w:rPr>
              <w:br/>
            </w:r>
            <w:hyperlink r:id="rId15" w:history="1">
              <w:r w:rsidRPr="00A06FF5">
                <w:rPr>
                  <w:rStyle w:val="Hypertextovodkaz"/>
                  <w:rFonts w:ascii="Arial" w:hAnsi="Arial" w:cs="Arial"/>
                  <w:color w:val="C4182F"/>
                  <w:sz w:val="20"/>
                  <w:szCs w:val="20"/>
                  <w:lang w:val="en-GB"/>
                </w:rPr>
                <w:t>posta@mpo.gov.cz</w:t>
              </w:r>
            </w:hyperlink>
            <w:r w:rsidRPr="00A06FF5">
              <w:rPr>
                <w:rFonts w:ascii="Arial" w:hAnsi="Arial" w:cs="Arial"/>
                <w:sz w:val="20"/>
                <w:szCs w:val="20"/>
                <w:lang w:val="en-GB"/>
              </w:rPr>
              <w:br/>
            </w:r>
            <w:hyperlink r:id="rId16" w:history="1">
              <w:r w:rsidRPr="00A06FF5">
                <w:rPr>
                  <w:rStyle w:val="Hypertextovodkaz"/>
                  <w:rFonts w:ascii="Arial" w:hAnsi="Arial" w:cs="Arial"/>
                  <w:color w:val="C4182F"/>
                  <w:sz w:val="20"/>
                  <w:szCs w:val="20"/>
                  <w:lang w:val="en-GB"/>
                </w:rPr>
                <w:t>www.mpo.gov.cz</w:t>
              </w:r>
            </w:hyperlink>
            <w:r w:rsidRPr="00A06FF5">
              <w:rPr>
                <w:rFonts w:ascii="Arial" w:hAnsi="Arial" w:cs="Arial"/>
                <w:sz w:val="20"/>
                <w:szCs w:val="20"/>
                <w:lang w:val="en-GB"/>
              </w:rPr>
              <w:br/>
            </w:r>
            <w:r w:rsidRPr="00A06FF5">
              <w:rPr>
                <w:rFonts w:ascii="Arial" w:hAnsi="Arial" w:cs="Arial"/>
                <w:sz w:val="20"/>
                <w:szCs w:val="20"/>
                <w:lang w:val="en-GB"/>
              </w:rPr>
              <w:br/>
            </w:r>
          </w:p>
        </w:tc>
        <w:tc>
          <w:tcPr>
            <w:tcW w:w="125" w:type="dxa"/>
            <w:tcMar>
              <w:top w:w="15" w:type="dxa"/>
              <w:left w:w="15" w:type="dxa"/>
              <w:bottom w:w="15" w:type="dxa"/>
              <w:right w:w="90" w:type="dxa"/>
            </w:tcMar>
            <w:hideMark/>
          </w:tcPr>
          <w:p w14:paraId="3232AEF3" w14:textId="77777777" w:rsidR="00E43E35" w:rsidRPr="00A06FF5" w:rsidRDefault="00E43E35" w:rsidP="00E43E35">
            <w:pPr>
              <w:jc w:val="both"/>
              <w:rPr>
                <w:rFonts w:ascii="Arial" w:eastAsia="Times New Roman" w:hAnsi="Arial" w:cs="Arial"/>
                <w:sz w:val="20"/>
                <w:szCs w:val="20"/>
                <w:lang w:val="en-GB"/>
              </w:rPr>
            </w:pPr>
          </w:p>
        </w:tc>
        <w:tc>
          <w:tcPr>
            <w:tcW w:w="3878" w:type="dxa"/>
            <w:tcMar>
              <w:top w:w="15" w:type="dxa"/>
              <w:left w:w="15" w:type="dxa"/>
              <w:bottom w:w="15" w:type="dxa"/>
              <w:right w:w="90" w:type="dxa"/>
            </w:tcMar>
            <w:hideMark/>
          </w:tcPr>
          <w:p w14:paraId="5D6E6BE1" w14:textId="6D98E90B" w:rsidR="00E43E35" w:rsidRPr="00A06FF5" w:rsidRDefault="00E43E35" w:rsidP="00E43E35">
            <w:pPr>
              <w:jc w:val="both"/>
              <w:rPr>
                <w:rFonts w:ascii="Arial" w:hAnsi="Arial" w:cs="Arial"/>
                <w:sz w:val="20"/>
                <w:szCs w:val="20"/>
                <w:lang w:val="en-GB"/>
              </w:rPr>
            </w:pPr>
            <w:r w:rsidRPr="00A06FF5">
              <w:rPr>
                <w:rFonts w:ascii="Arial" w:hAnsi="Arial" w:cs="Arial"/>
                <w:b/>
                <w:bCs/>
                <w:sz w:val="20"/>
                <w:szCs w:val="20"/>
                <w:lang w:val="en-GB"/>
              </w:rPr>
              <w:t>CORRESPONDENCE ADDRESS</w:t>
            </w:r>
            <w:r w:rsidRPr="00A06FF5">
              <w:rPr>
                <w:rFonts w:ascii="Arial" w:hAnsi="Arial" w:cs="Arial"/>
                <w:sz w:val="20"/>
                <w:szCs w:val="20"/>
                <w:lang w:val="en-GB"/>
              </w:rPr>
              <w:br/>
            </w:r>
            <w:r w:rsidRPr="00A06FF5">
              <w:rPr>
                <w:rFonts w:ascii="Arial" w:hAnsi="Arial" w:cs="Arial"/>
                <w:b/>
                <w:bCs/>
                <w:sz w:val="20"/>
                <w:szCs w:val="20"/>
                <w:lang w:val="en-GB"/>
              </w:rPr>
              <w:t xml:space="preserve">Company </w:t>
            </w:r>
            <w:proofErr w:type="gramStart"/>
            <w:r w:rsidRPr="00A06FF5">
              <w:rPr>
                <w:rFonts w:ascii="Arial" w:hAnsi="Arial" w:cs="Arial"/>
                <w:b/>
                <w:bCs/>
                <w:sz w:val="20"/>
                <w:szCs w:val="20"/>
                <w:lang w:val="en-GB"/>
              </w:rPr>
              <w:t>address</w:t>
            </w:r>
            <w:proofErr w:type="gramEnd"/>
            <w:r w:rsidRPr="00A06FF5">
              <w:rPr>
                <w:rFonts w:ascii="Arial" w:hAnsi="Arial" w:cs="Arial"/>
                <w:sz w:val="20"/>
                <w:szCs w:val="20"/>
                <w:lang w:val="en-GB"/>
              </w:rPr>
              <w:br/>
            </w:r>
            <w:r w:rsidRPr="00A06FF5">
              <w:rPr>
                <w:rFonts w:ascii="Arial" w:hAnsi="Arial" w:cs="Arial"/>
                <w:sz w:val="20"/>
                <w:szCs w:val="20"/>
                <w:lang w:val="en-GB"/>
              </w:rPr>
              <w:br/>
              <w:t>same as contract address</w:t>
            </w:r>
            <w:r w:rsidRPr="00A06FF5">
              <w:rPr>
                <w:rFonts w:ascii="Arial" w:hAnsi="Arial" w:cs="Arial"/>
                <w:sz w:val="20"/>
                <w:szCs w:val="20"/>
                <w:lang w:val="en-GB"/>
              </w:rPr>
              <w:br/>
            </w:r>
            <w:r w:rsidRPr="00A06FF5">
              <w:rPr>
                <w:rFonts w:ascii="Arial" w:hAnsi="Arial" w:cs="Arial"/>
                <w:sz w:val="20"/>
                <w:szCs w:val="20"/>
                <w:lang w:val="en-GB"/>
              </w:rPr>
              <w:br/>
            </w:r>
            <w:r w:rsidRPr="00A06FF5">
              <w:rPr>
                <w:rFonts w:ascii="Arial" w:hAnsi="Arial" w:cs="Arial"/>
                <w:b/>
                <w:bCs/>
                <w:sz w:val="20"/>
                <w:szCs w:val="20"/>
                <w:lang w:val="en-GB"/>
              </w:rPr>
              <w:t>Person to contact</w:t>
            </w:r>
            <w:r w:rsidRPr="00A06FF5">
              <w:rPr>
                <w:rFonts w:ascii="Arial" w:hAnsi="Arial" w:cs="Arial"/>
                <w:sz w:val="20"/>
                <w:szCs w:val="20"/>
                <w:lang w:val="en-GB"/>
              </w:rPr>
              <w:br/>
            </w:r>
            <w:r w:rsidRPr="00A06FF5">
              <w:rPr>
                <w:rFonts w:ascii="Arial" w:hAnsi="Arial" w:cs="Arial"/>
                <w:sz w:val="20"/>
                <w:szCs w:val="20"/>
                <w:lang w:val="en-GB"/>
              </w:rPr>
              <w:br/>
            </w:r>
          </w:p>
        </w:tc>
        <w:tc>
          <w:tcPr>
            <w:tcW w:w="167" w:type="dxa"/>
            <w:tcMar>
              <w:top w:w="15" w:type="dxa"/>
              <w:left w:w="15" w:type="dxa"/>
              <w:bottom w:w="15" w:type="dxa"/>
              <w:right w:w="90" w:type="dxa"/>
            </w:tcMar>
            <w:hideMark/>
          </w:tcPr>
          <w:p w14:paraId="702D7B24" w14:textId="77777777" w:rsidR="00E43E35" w:rsidRPr="00A06FF5" w:rsidRDefault="00E43E35" w:rsidP="00E43E35">
            <w:pPr>
              <w:jc w:val="both"/>
              <w:rPr>
                <w:rFonts w:ascii="Arial" w:hAnsi="Arial" w:cs="Arial"/>
                <w:sz w:val="20"/>
                <w:szCs w:val="20"/>
                <w:lang w:val="en-GB"/>
              </w:rPr>
            </w:pPr>
          </w:p>
        </w:tc>
        <w:tc>
          <w:tcPr>
            <w:tcW w:w="2082" w:type="dxa"/>
            <w:tcMar>
              <w:top w:w="15" w:type="dxa"/>
              <w:left w:w="15" w:type="dxa"/>
              <w:bottom w:w="15" w:type="dxa"/>
              <w:right w:w="90" w:type="dxa"/>
            </w:tcMar>
            <w:hideMark/>
          </w:tcPr>
          <w:p w14:paraId="1BD9FD34" w14:textId="42C02E1F" w:rsidR="00E43E35" w:rsidRPr="00A06FF5" w:rsidRDefault="00E43E35" w:rsidP="00E43E35">
            <w:pPr>
              <w:rPr>
                <w:rFonts w:ascii="Arial" w:hAnsi="Arial" w:cs="Arial"/>
                <w:sz w:val="20"/>
                <w:szCs w:val="20"/>
                <w:lang w:val="en-GB"/>
              </w:rPr>
            </w:pPr>
            <w:r w:rsidRPr="00A06FF5">
              <w:rPr>
                <w:rFonts w:ascii="Arial" w:hAnsi="Arial" w:cs="Arial"/>
                <w:b/>
                <w:bCs/>
                <w:sz w:val="20"/>
                <w:szCs w:val="20"/>
                <w:lang w:val="en-GB"/>
              </w:rPr>
              <w:t>INVOICE ADDRESS</w:t>
            </w:r>
            <w:r w:rsidRPr="00A06FF5">
              <w:rPr>
                <w:rFonts w:ascii="Arial" w:hAnsi="Arial" w:cs="Arial"/>
                <w:sz w:val="20"/>
                <w:szCs w:val="20"/>
                <w:lang w:val="en-GB"/>
              </w:rPr>
              <w:br/>
            </w:r>
            <w:r w:rsidRPr="00A06FF5">
              <w:rPr>
                <w:rFonts w:ascii="Arial" w:hAnsi="Arial" w:cs="Arial"/>
                <w:sz w:val="20"/>
                <w:szCs w:val="20"/>
                <w:lang w:val="en-GB"/>
              </w:rPr>
              <w:br/>
              <w:t>same as correspondence address</w:t>
            </w:r>
          </w:p>
        </w:tc>
      </w:tr>
    </w:tbl>
    <w:p w14:paraId="120B1AF4" w14:textId="77777777" w:rsidR="00E43E35" w:rsidRPr="00A06FF5" w:rsidRDefault="00E43E35" w:rsidP="00E43E35">
      <w:pPr>
        <w:spacing w:after="240"/>
        <w:jc w:val="both"/>
        <w:rPr>
          <w:rFonts w:ascii="Arial" w:hAnsi="Arial" w:cs="Arial"/>
          <w:sz w:val="20"/>
          <w:szCs w:val="20"/>
          <w:lang w:val="en-GB"/>
        </w:rPr>
      </w:pPr>
      <w:r>
        <w:rPr>
          <w:rFonts w:ascii="Arial" w:hAnsi="Arial" w:cs="Arial"/>
          <w:color w:val="FFFFFF"/>
          <w:sz w:val="20"/>
          <w:szCs w:val="20"/>
        </w:rPr>
        <w:lastRenderedPageBreak/>
        <w:br/>
      </w:r>
      <w:r>
        <w:rPr>
          <w:rFonts w:ascii="Arial" w:hAnsi="Arial" w:cs="Arial"/>
          <w:sz w:val="20"/>
          <w:szCs w:val="20"/>
        </w:rPr>
        <w:br/>
      </w:r>
      <w:r w:rsidRPr="00A06FF5">
        <w:rPr>
          <w:rStyle w:val="Siln"/>
          <w:rFonts w:ascii="Arial" w:hAnsi="Arial" w:cs="Arial"/>
          <w:sz w:val="20"/>
          <w:szCs w:val="20"/>
          <w:lang w:val="en-GB"/>
        </w:rPr>
        <w:t>Your stand data:</w:t>
      </w:r>
      <w:r w:rsidRPr="00A06FF5">
        <w:rPr>
          <w:rFonts w:ascii="Arial" w:hAnsi="Arial" w:cs="Arial"/>
          <w:sz w:val="20"/>
          <w:szCs w:val="20"/>
          <w:lang w:val="en-GB"/>
        </w:rPr>
        <w:t xml:space="preserve"> </w:t>
      </w:r>
    </w:p>
    <w:tbl>
      <w:tblPr>
        <w:tblW w:w="6000" w:type="dxa"/>
        <w:tblCellSpacing w:w="0" w:type="dxa"/>
        <w:tblCellMar>
          <w:left w:w="0" w:type="dxa"/>
          <w:right w:w="0" w:type="dxa"/>
        </w:tblCellMar>
        <w:tblLook w:val="04A0" w:firstRow="1" w:lastRow="0" w:firstColumn="1" w:lastColumn="0" w:noHBand="0" w:noVBand="1"/>
      </w:tblPr>
      <w:tblGrid>
        <w:gridCol w:w="2125"/>
        <w:gridCol w:w="3875"/>
      </w:tblGrid>
      <w:tr w:rsidR="00E43E35" w:rsidRPr="00A06FF5" w14:paraId="49ADF3D9" w14:textId="77777777" w:rsidTr="00E43E35">
        <w:trPr>
          <w:tblCellSpacing w:w="0" w:type="dxa"/>
        </w:trPr>
        <w:tc>
          <w:tcPr>
            <w:tcW w:w="1500" w:type="pct"/>
            <w:noWrap/>
            <w:tcMar>
              <w:top w:w="0" w:type="dxa"/>
              <w:left w:w="0" w:type="dxa"/>
              <w:bottom w:w="0" w:type="dxa"/>
              <w:right w:w="90" w:type="dxa"/>
            </w:tcMar>
            <w:hideMark/>
          </w:tcPr>
          <w:p w14:paraId="4F15CC72"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Area:</w:t>
            </w:r>
          </w:p>
        </w:tc>
        <w:tc>
          <w:tcPr>
            <w:tcW w:w="0" w:type="auto"/>
            <w:tcMar>
              <w:top w:w="0" w:type="dxa"/>
              <w:left w:w="0" w:type="dxa"/>
              <w:bottom w:w="0" w:type="dxa"/>
              <w:right w:w="90" w:type="dxa"/>
            </w:tcMar>
            <w:hideMark/>
          </w:tcPr>
          <w:p w14:paraId="12510809"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63,00 m²</w:t>
            </w:r>
          </w:p>
        </w:tc>
      </w:tr>
      <w:tr w:rsidR="00E43E35" w:rsidRPr="00A06FF5" w14:paraId="33A178E6" w14:textId="77777777" w:rsidTr="00E43E35">
        <w:trPr>
          <w:tblCellSpacing w:w="0" w:type="dxa"/>
        </w:trPr>
        <w:tc>
          <w:tcPr>
            <w:tcW w:w="1500" w:type="pct"/>
            <w:noWrap/>
            <w:tcMar>
              <w:top w:w="0" w:type="dxa"/>
              <w:left w:w="0" w:type="dxa"/>
              <w:bottom w:w="0" w:type="dxa"/>
              <w:right w:w="90" w:type="dxa"/>
            </w:tcMar>
            <w:hideMark/>
          </w:tcPr>
          <w:p w14:paraId="3170969D"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Type of stand:</w:t>
            </w:r>
          </w:p>
        </w:tc>
        <w:tc>
          <w:tcPr>
            <w:tcW w:w="0" w:type="auto"/>
            <w:tcMar>
              <w:top w:w="0" w:type="dxa"/>
              <w:left w:w="0" w:type="dxa"/>
              <w:bottom w:w="0" w:type="dxa"/>
              <w:right w:w="90" w:type="dxa"/>
            </w:tcMar>
            <w:hideMark/>
          </w:tcPr>
          <w:p w14:paraId="474EC327"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peninsula stand (3 sides open)</w:t>
            </w:r>
          </w:p>
        </w:tc>
      </w:tr>
      <w:tr w:rsidR="00E43E35" w:rsidRPr="00A06FF5" w14:paraId="4AED1D0B" w14:textId="77777777" w:rsidTr="00E43E35">
        <w:trPr>
          <w:tblCellSpacing w:w="0" w:type="dxa"/>
        </w:trPr>
        <w:tc>
          <w:tcPr>
            <w:tcW w:w="1500" w:type="pct"/>
            <w:noWrap/>
            <w:tcMar>
              <w:top w:w="0" w:type="dxa"/>
              <w:left w:w="0" w:type="dxa"/>
              <w:bottom w:w="0" w:type="dxa"/>
              <w:right w:w="90" w:type="dxa"/>
            </w:tcMar>
            <w:hideMark/>
          </w:tcPr>
          <w:p w14:paraId="54A7DF34"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Stand variant:</w:t>
            </w:r>
          </w:p>
        </w:tc>
        <w:tc>
          <w:tcPr>
            <w:tcW w:w="0" w:type="auto"/>
            <w:tcMar>
              <w:top w:w="0" w:type="dxa"/>
              <w:left w:w="0" w:type="dxa"/>
              <w:bottom w:w="0" w:type="dxa"/>
              <w:right w:w="90" w:type="dxa"/>
            </w:tcMar>
            <w:hideMark/>
          </w:tcPr>
          <w:p w14:paraId="472AAAF4"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Own stand material/ stand construction firm</w:t>
            </w:r>
          </w:p>
        </w:tc>
      </w:tr>
      <w:tr w:rsidR="00E43E35" w:rsidRPr="00A06FF5" w14:paraId="5D87A83B" w14:textId="77777777" w:rsidTr="00E43E35">
        <w:trPr>
          <w:tblCellSpacing w:w="0" w:type="dxa"/>
        </w:trPr>
        <w:tc>
          <w:tcPr>
            <w:tcW w:w="1500" w:type="pct"/>
            <w:noWrap/>
            <w:tcMar>
              <w:top w:w="0" w:type="dxa"/>
              <w:left w:w="0" w:type="dxa"/>
              <w:bottom w:w="0" w:type="dxa"/>
              <w:right w:w="90" w:type="dxa"/>
            </w:tcMar>
            <w:hideMark/>
          </w:tcPr>
          <w:p w14:paraId="05801700"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Desired stand position:</w:t>
            </w:r>
          </w:p>
        </w:tc>
        <w:tc>
          <w:tcPr>
            <w:tcW w:w="0" w:type="auto"/>
            <w:tcMar>
              <w:top w:w="0" w:type="dxa"/>
              <w:left w:w="0" w:type="dxa"/>
              <w:bottom w:w="0" w:type="dxa"/>
              <w:right w:w="90" w:type="dxa"/>
            </w:tcMar>
            <w:hideMark/>
          </w:tcPr>
          <w:p w14:paraId="1DFF12F9"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stand no. 5-373, communication with Julia</w:t>
            </w:r>
          </w:p>
        </w:tc>
      </w:tr>
      <w:tr w:rsidR="00E43E35" w:rsidRPr="00A06FF5" w14:paraId="4654B070" w14:textId="77777777" w:rsidTr="00E43E35">
        <w:trPr>
          <w:tblCellSpacing w:w="0" w:type="dxa"/>
        </w:trPr>
        <w:tc>
          <w:tcPr>
            <w:tcW w:w="1500" w:type="pct"/>
            <w:noWrap/>
            <w:tcMar>
              <w:top w:w="0" w:type="dxa"/>
              <w:left w:w="0" w:type="dxa"/>
              <w:bottom w:w="0" w:type="dxa"/>
              <w:right w:w="90" w:type="dxa"/>
            </w:tcMar>
            <w:hideMark/>
          </w:tcPr>
          <w:p w14:paraId="384DCE1A"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Rent:</w:t>
            </w:r>
          </w:p>
        </w:tc>
        <w:tc>
          <w:tcPr>
            <w:tcW w:w="0" w:type="auto"/>
            <w:tcMar>
              <w:top w:w="0" w:type="dxa"/>
              <w:left w:w="0" w:type="dxa"/>
              <w:bottom w:w="0" w:type="dxa"/>
              <w:right w:w="90" w:type="dxa"/>
            </w:tcMar>
            <w:hideMark/>
          </w:tcPr>
          <w:p w14:paraId="1BE8A027" w14:textId="77777777" w:rsidR="00E43E35" w:rsidRPr="00A06FF5" w:rsidRDefault="00E43E35" w:rsidP="00E43E35">
            <w:pPr>
              <w:jc w:val="both"/>
              <w:rPr>
                <w:rFonts w:ascii="Arial" w:hAnsi="Arial" w:cs="Arial"/>
                <w:sz w:val="20"/>
                <w:szCs w:val="20"/>
                <w:lang w:val="en-GB"/>
              </w:rPr>
            </w:pPr>
            <w:r w:rsidRPr="00A06FF5">
              <w:rPr>
                <w:rFonts w:ascii="Arial" w:hAnsi="Arial" w:cs="Arial"/>
                <w:sz w:val="20"/>
                <w:szCs w:val="20"/>
                <w:lang w:val="en-GB"/>
              </w:rPr>
              <w:t>Rental for stand space</w:t>
            </w:r>
          </w:p>
        </w:tc>
      </w:tr>
    </w:tbl>
    <w:p w14:paraId="3A01A256" w14:textId="77777777" w:rsidR="00E43E35" w:rsidRPr="00A06FF5" w:rsidRDefault="00E43E35" w:rsidP="00E43E35">
      <w:pPr>
        <w:jc w:val="both"/>
        <w:rPr>
          <w:rFonts w:ascii="Arial" w:hAnsi="Arial" w:cs="Arial"/>
          <w:sz w:val="20"/>
          <w:szCs w:val="20"/>
          <w:lang w:val="en-GB"/>
        </w:rPr>
      </w:pPr>
      <w:r w:rsidRPr="00A06FF5">
        <w:rPr>
          <w:rFonts w:ascii="Arial" w:hAnsi="Arial" w:cs="Arial"/>
          <w:b/>
          <w:bCs/>
          <w:sz w:val="20"/>
          <w:szCs w:val="20"/>
          <w:lang w:val="en-GB"/>
        </w:rPr>
        <w:t>Your main product group for the trade fair embedded world 2026:</w:t>
      </w:r>
      <w:r w:rsidRPr="00A06FF5">
        <w:rPr>
          <w:rFonts w:ascii="Arial" w:hAnsi="Arial" w:cs="Arial"/>
          <w:sz w:val="20"/>
          <w:szCs w:val="20"/>
          <w:lang w:val="en-GB"/>
        </w:rPr>
        <w:t xml:space="preserve"> </w:t>
      </w:r>
    </w:p>
    <w:p w14:paraId="6BBD9B6D" w14:textId="77777777" w:rsidR="00E43E35" w:rsidRPr="00A06FF5" w:rsidRDefault="00E43E35" w:rsidP="00E43E35">
      <w:pPr>
        <w:numPr>
          <w:ilvl w:val="0"/>
          <w:numId w:val="42"/>
        </w:numPr>
        <w:spacing w:before="100" w:beforeAutospacing="1" w:after="100" w:afterAutospacing="1"/>
        <w:jc w:val="both"/>
        <w:rPr>
          <w:rFonts w:ascii="Arial" w:eastAsia="Times New Roman" w:hAnsi="Arial" w:cs="Arial"/>
          <w:sz w:val="20"/>
          <w:szCs w:val="20"/>
          <w:lang w:val="en-GB"/>
        </w:rPr>
      </w:pPr>
      <w:r w:rsidRPr="00A06FF5">
        <w:rPr>
          <w:rFonts w:ascii="Arial" w:eastAsia="Times New Roman" w:hAnsi="Arial" w:cs="Arial"/>
          <w:sz w:val="20"/>
          <w:szCs w:val="20"/>
          <w:lang w:val="en-GB"/>
        </w:rPr>
        <w:t xml:space="preserve">5. Services </w:t>
      </w:r>
    </w:p>
    <w:p w14:paraId="64008ACC" w14:textId="77777777" w:rsidR="00E43E35" w:rsidRPr="00A06FF5" w:rsidRDefault="00E43E35" w:rsidP="00E43E35">
      <w:pPr>
        <w:jc w:val="both"/>
        <w:rPr>
          <w:rFonts w:ascii="Arial" w:hAnsi="Arial" w:cs="Arial"/>
          <w:sz w:val="20"/>
          <w:szCs w:val="20"/>
          <w:lang w:val="en-GB"/>
        </w:rPr>
      </w:pPr>
      <w:r w:rsidRPr="00A06FF5">
        <w:rPr>
          <w:rFonts w:ascii="Arial" w:hAnsi="Arial" w:cs="Arial"/>
          <w:b/>
          <w:bCs/>
          <w:sz w:val="20"/>
          <w:szCs w:val="20"/>
          <w:lang w:val="en-GB"/>
        </w:rPr>
        <w:t>Our products/services as direct exhibitor:</w:t>
      </w:r>
      <w:r w:rsidRPr="00A06FF5">
        <w:rPr>
          <w:rFonts w:ascii="Arial" w:hAnsi="Arial" w:cs="Arial"/>
          <w:sz w:val="20"/>
          <w:szCs w:val="20"/>
          <w:lang w:val="en-GB"/>
        </w:rPr>
        <w:t xml:space="preserve"> </w:t>
      </w:r>
    </w:p>
    <w:p w14:paraId="03D9AB06" w14:textId="77777777" w:rsidR="00E43E35" w:rsidRPr="00A06FF5" w:rsidRDefault="00E43E35" w:rsidP="00E43E35">
      <w:pPr>
        <w:numPr>
          <w:ilvl w:val="0"/>
          <w:numId w:val="43"/>
        </w:numPr>
        <w:spacing w:before="100" w:beforeAutospacing="1" w:after="100" w:afterAutospacing="1"/>
        <w:jc w:val="both"/>
        <w:rPr>
          <w:rFonts w:ascii="Arial" w:eastAsia="Times New Roman" w:hAnsi="Arial" w:cs="Arial"/>
          <w:sz w:val="20"/>
          <w:szCs w:val="20"/>
          <w:lang w:val="en-GB"/>
        </w:rPr>
      </w:pPr>
      <w:r w:rsidRPr="00A06FF5">
        <w:rPr>
          <w:rFonts w:ascii="Arial" w:eastAsia="Times New Roman" w:hAnsi="Arial" w:cs="Arial"/>
          <w:sz w:val="20"/>
          <w:szCs w:val="20"/>
          <w:lang w:val="en-GB"/>
        </w:rPr>
        <w:t xml:space="preserve">5.14 Other Services </w:t>
      </w:r>
    </w:p>
    <w:p w14:paraId="5082C2C5" w14:textId="77777777" w:rsidR="00E43E35" w:rsidRPr="00A06FF5" w:rsidRDefault="00E43E35" w:rsidP="00E43E35">
      <w:pPr>
        <w:jc w:val="both"/>
        <w:rPr>
          <w:rFonts w:ascii="Arial" w:hAnsi="Arial" w:cs="Arial"/>
          <w:sz w:val="20"/>
          <w:szCs w:val="20"/>
          <w:lang w:val="en-GB"/>
        </w:rPr>
      </w:pPr>
      <w:r w:rsidRPr="00A06FF5">
        <w:rPr>
          <w:rFonts w:ascii="Arial" w:hAnsi="Arial" w:cs="Arial"/>
          <w:b/>
          <w:bCs/>
          <w:sz w:val="20"/>
          <w:szCs w:val="20"/>
          <w:lang w:val="en-GB"/>
        </w:rPr>
        <w:t>We are:</w:t>
      </w:r>
      <w:r w:rsidRPr="00A06FF5">
        <w:rPr>
          <w:rFonts w:ascii="Arial" w:hAnsi="Arial" w:cs="Arial"/>
          <w:sz w:val="20"/>
          <w:szCs w:val="20"/>
          <w:lang w:val="en-GB"/>
        </w:rPr>
        <w:t xml:space="preserve"> </w:t>
      </w:r>
    </w:p>
    <w:p w14:paraId="4376E53F" w14:textId="77777777" w:rsidR="00E43E35" w:rsidRPr="00A06FF5" w:rsidRDefault="00E43E35" w:rsidP="00E43E35">
      <w:pPr>
        <w:numPr>
          <w:ilvl w:val="0"/>
          <w:numId w:val="44"/>
        </w:numPr>
        <w:spacing w:before="100" w:beforeAutospacing="1" w:after="100" w:afterAutospacing="1"/>
        <w:jc w:val="both"/>
        <w:rPr>
          <w:rFonts w:ascii="Arial" w:eastAsia="Times New Roman" w:hAnsi="Arial" w:cs="Arial"/>
          <w:sz w:val="20"/>
          <w:szCs w:val="20"/>
          <w:lang w:val="en-GB"/>
        </w:rPr>
      </w:pPr>
      <w:r w:rsidRPr="00A06FF5">
        <w:rPr>
          <w:rFonts w:ascii="Arial" w:eastAsia="Times New Roman" w:hAnsi="Arial" w:cs="Arial"/>
          <w:sz w:val="20"/>
          <w:szCs w:val="20"/>
          <w:lang w:val="en-GB"/>
        </w:rPr>
        <w:t xml:space="preserve">17. Safety </w:t>
      </w:r>
    </w:p>
    <w:tbl>
      <w:tblPr>
        <w:tblW w:w="10065" w:type="dxa"/>
        <w:tblCellSpacing w:w="15" w:type="dxa"/>
        <w:tblCellMar>
          <w:left w:w="0" w:type="dxa"/>
          <w:right w:w="0" w:type="dxa"/>
        </w:tblCellMar>
        <w:tblLook w:val="04A0" w:firstRow="1" w:lastRow="0" w:firstColumn="1" w:lastColumn="0" w:noHBand="0" w:noVBand="1"/>
      </w:tblPr>
      <w:tblGrid>
        <w:gridCol w:w="10065"/>
      </w:tblGrid>
      <w:tr w:rsidR="00E43E35" w:rsidRPr="00A06FF5" w14:paraId="3E1990E8" w14:textId="77777777" w:rsidTr="00E43E35">
        <w:trPr>
          <w:tblCellSpacing w:w="15" w:type="dxa"/>
        </w:trPr>
        <w:tc>
          <w:tcPr>
            <w:tcW w:w="10005" w:type="dxa"/>
            <w:tcMar>
              <w:top w:w="15" w:type="dxa"/>
              <w:left w:w="15" w:type="dxa"/>
              <w:bottom w:w="15" w:type="dxa"/>
              <w:right w:w="90" w:type="dxa"/>
            </w:tcMar>
          </w:tcPr>
          <w:p w14:paraId="1B2A3AAC" w14:textId="123F0893" w:rsidR="00E43E35" w:rsidRPr="00D465A0" w:rsidRDefault="00A06FF5" w:rsidP="00E43E35">
            <w:pPr>
              <w:jc w:val="both"/>
              <w:rPr>
                <w:rFonts w:ascii="Arial" w:hAnsi="Arial" w:cs="Arial"/>
                <w:sz w:val="20"/>
                <w:szCs w:val="20"/>
                <w:lang w:val="de-DE"/>
              </w:rPr>
            </w:pPr>
            <w:r w:rsidRPr="00D465A0">
              <w:rPr>
                <w:rFonts w:ascii="Arial" w:hAnsi="Arial" w:cs="Arial"/>
                <w:sz w:val="20"/>
                <w:szCs w:val="20"/>
                <w:lang w:val="de-DE"/>
              </w:rPr>
              <w:t>-</w:t>
            </w:r>
            <w:r w:rsidRPr="00D465A0">
              <w:rPr>
                <w:lang w:val="de-DE"/>
              </w:rPr>
              <w:t>-----------------------------------------------------------------------------------</w:t>
            </w:r>
            <w:r w:rsidR="00E43E35" w:rsidRPr="00D465A0">
              <w:rPr>
                <w:rFonts w:ascii="Arial" w:hAnsi="Arial" w:cs="Arial"/>
                <w:sz w:val="20"/>
                <w:szCs w:val="20"/>
                <w:lang w:val="de-DE"/>
              </w:rPr>
              <w:br/>
            </w:r>
            <w:r w:rsidR="00E43E35" w:rsidRPr="00D465A0">
              <w:rPr>
                <w:rFonts w:ascii="Arial" w:hAnsi="Arial" w:cs="Arial"/>
                <w:sz w:val="20"/>
                <w:szCs w:val="20"/>
                <w:lang w:val="de-DE"/>
              </w:rPr>
              <w:br/>
            </w:r>
            <w:r w:rsidR="00E43E35" w:rsidRPr="00D465A0">
              <w:rPr>
                <w:rFonts w:ascii="Arial" w:hAnsi="Arial" w:cs="Arial"/>
                <w:sz w:val="20"/>
                <w:szCs w:val="20"/>
                <w:lang w:val="de-DE"/>
              </w:rPr>
              <w:br/>
            </w:r>
            <w:proofErr w:type="spellStart"/>
            <w:r w:rsidR="00E43E35" w:rsidRPr="00D465A0">
              <w:rPr>
                <w:rFonts w:ascii="Arial" w:hAnsi="Arial" w:cs="Arial"/>
                <w:sz w:val="20"/>
                <w:szCs w:val="20"/>
                <w:lang w:val="de-DE"/>
              </w:rPr>
              <w:t>NürnbergMesse</w:t>
            </w:r>
            <w:proofErr w:type="spellEnd"/>
            <w:r w:rsidR="00E43E35" w:rsidRPr="00D465A0">
              <w:rPr>
                <w:rFonts w:ascii="Arial" w:hAnsi="Arial" w:cs="Arial"/>
                <w:sz w:val="20"/>
                <w:szCs w:val="20"/>
                <w:lang w:val="de-DE"/>
              </w:rPr>
              <w:t xml:space="preserve"> GmbH</w:t>
            </w:r>
            <w:r w:rsidR="00E43E35" w:rsidRPr="00D465A0">
              <w:rPr>
                <w:rFonts w:ascii="Arial" w:hAnsi="Arial" w:cs="Arial"/>
                <w:sz w:val="20"/>
                <w:szCs w:val="20"/>
                <w:lang w:val="de-DE"/>
              </w:rPr>
              <w:br/>
              <w:t xml:space="preserve">Exhibition Team </w:t>
            </w:r>
            <w:proofErr w:type="spellStart"/>
            <w:r w:rsidR="00E43E35" w:rsidRPr="00D465A0">
              <w:rPr>
                <w:rFonts w:ascii="Arial" w:hAnsi="Arial" w:cs="Arial"/>
                <w:sz w:val="20"/>
                <w:szCs w:val="20"/>
                <w:lang w:val="de-DE"/>
              </w:rPr>
              <w:t>embedded</w:t>
            </w:r>
            <w:proofErr w:type="spellEnd"/>
            <w:r w:rsidR="00E43E35" w:rsidRPr="00D465A0">
              <w:rPr>
                <w:rFonts w:ascii="Arial" w:hAnsi="Arial" w:cs="Arial"/>
                <w:sz w:val="20"/>
                <w:szCs w:val="20"/>
                <w:lang w:val="de-DE"/>
              </w:rPr>
              <w:t xml:space="preserve"> </w:t>
            </w:r>
            <w:proofErr w:type="spellStart"/>
            <w:r w:rsidR="00E43E35" w:rsidRPr="00D465A0">
              <w:rPr>
                <w:rFonts w:ascii="Arial" w:hAnsi="Arial" w:cs="Arial"/>
                <w:sz w:val="20"/>
                <w:szCs w:val="20"/>
                <w:lang w:val="de-DE"/>
              </w:rPr>
              <w:t>world</w:t>
            </w:r>
            <w:proofErr w:type="spellEnd"/>
            <w:r w:rsidR="00E43E35" w:rsidRPr="00D465A0">
              <w:rPr>
                <w:rFonts w:ascii="Arial" w:hAnsi="Arial" w:cs="Arial"/>
                <w:sz w:val="20"/>
                <w:szCs w:val="20"/>
                <w:lang w:val="de-DE"/>
              </w:rPr>
              <w:br/>
              <w:t>Messezentrum</w:t>
            </w:r>
            <w:r w:rsidR="00E43E35" w:rsidRPr="00D465A0">
              <w:rPr>
                <w:rFonts w:ascii="Arial" w:hAnsi="Arial" w:cs="Arial"/>
                <w:sz w:val="20"/>
                <w:szCs w:val="20"/>
                <w:lang w:val="de-DE"/>
              </w:rPr>
              <w:br/>
              <w:t>90471 Nürnberg</w:t>
            </w:r>
            <w:r w:rsidR="00E43E35" w:rsidRPr="00D465A0">
              <w:rPr>
                <w:rFonts w:ascii="Arial" w:hAnsi="Arial" w:cs="Arial"/>
                <w:sz w:val="20"/>
                <w:szCs w:val="20"/>
                <w:lang w:val="de-DE"/>
              </w:rPr>
              <w:br/>
              <w:t>Germany</w:t>
            </w:r>
            <w:r w:rsidR="00E43E35" w:rsidRPr="00D465A0">
              <w:rPr>
                <w:rFonts w:ascii="Arial" w:hAnsi="Arial" w:cs="Arial"/>
                <w:sz w:val="20"/>
                <w:szCs w:val="20"/>
                <w:lang w:val="de-DE"/>
              </w:rPr>
              <w:br/>
            </w:r>
            <w:r w:rsidR="00E43E35" w:rsidRPr="00D465A0">
              <w:rPr>
                <w:rFonts w:ascii="Arial" w:hAnsi="Arial" w:cs="Arial"/>
                <w:sz w:val="20"/>
                <w:szCs w:val="20"/>
                <w:lang w:val="de-DE"/>
              </w:rPr>
              <w:br/>
              <w:t>T   +49 9 11 86 06-88 30</w:t>
            </w:r>
            <w:r w:rsidR="00E43E35" w:rsidRPr="00D465A0">
              <w:rPr>
                <w:rFonts w:ascii="Arial" w:hAnsi="Arial" w:cs="Arial"/>
                <w:sz w:val="20"/>
                <w:szCs w:val="20"/>
                <w:lang w:val="de-DE"/>
              </w:rPr>
              <w:br/>
            </w:r>
            <w:hyperlink r:id="rId17" w:history="1">
              <w:r w:rsidR="00E43E35" w:rsidRPr="00D465A0">
                <w:rPr>
                  <w:rStyle w:val="Hypertextovodkaz"/>
                  <w:rFonts w:ascii="Arial" w:hAnsi="Arial" w:cs="Arial"/>
                  <w:color w:val="000000" w:themeColor="text1"/>
                  <w:sz w:val="20"/>
                  <w:szCs w:val="20"/>
                  <w:lang w:val="de-DE"/>
                </w:rPr>
                <w:t>embedded-world@nuernbergmesse.de</w:t>
              </w:r>
            </w:hyperlink>
          </w:p>
        </w:tc>
      </w:tr>
    </w:tbl>
    <w:p w14:paraId="75D8E580" w14:textId="77777777" w:rsidR="00E43E35" w:rsidRPr="00D465A0" w:rsidRDefault="00E43E35" w:rsidP="00E43E35">
      <w:pPr>
        <w:jc w:val="both"/>
        <w:rPr>
          <w:rFonts w:ascii="Arial" w:hAnsi="Arial" w:cs="Arial"/>
          <w:vanish/>
          <w:sz w:val="20"/>
          <w:szCs w:val="20"/>
          <w:lang w:val="de-DE"/>
        </w:rPr>
      </w:pPr>
    </w:p>
    <w:tbl>
      <w:tblPr>
        <w:tblW w:w="10206" w:type="dxa"/>
        <w:tblCellSpacing w:w="15" w:type="dxa"/>
        <w:tblCellMar>
          <w:left w:w="0" w:type="dxa"/>
          <w:right w:w="0" w:type="dxa"/>
        </w:tblCellMar>
        <w:tblLook w:val="04A0" w:firstRow="1" w:lastRow="0" w:firstColumn="1" w:lastColumn="0" w:noHBand="0" w:noVBand="1"/>
      </w:tblPr>
      <w:tblGrid>
        <w:gridCol w:w="10206"/>
      </w:tblGrid>
      <w:tr w:rsidR="00E43E35" w:rsidRPr="00A06FF5" w14:paraId="59B9F2C2" w14:textId="77777777" w:rsidTr="00A06FF5">
        <w:trPr>
          <w:trHeight w:val="35"/>
          <w:tblCellSpacing w:w="15" w:type="dxa"/>
        </w:trPr>
        <w:tc>
          <w:tcPr>
            <w:tcW w:w="10146" w:type="dxa"/>
            <w:tcMar>
              <w:top w:w="15" w:type="dxa"/>
              <w:left w:w="15" w:type="dxa"/>
              <w:bottom w:w="15" w:type="dxa"/>
              <w:right w:w="90" w:type="dxa"/>
            </w:tcMar>
            <w:hideMark/>
          </w:tcPr>
          <w:p w14:paraId="1CE95BCF" w14:textId="77777777" w:rsidR="00E43E35" w:rsidRPr="00D465A0" w:rsidRDefault="00E43E35" w:rsidP="00E43E35">
            <w:pPr>
              <w:spacing w:after="240"/>
              <w:jc w:val="both"/>
              <w:rPr>
                <w:rFonts w:ascii="Arial" w:hAnsi="Arial" w:cs="Arial"/>
                <w:sz w:val="20"/>
                <w:szCs w:val="20"/>
                <w:lang w:val="de-DE"/>
              </w:rPr>
            </w:pPr>
            <w:r w:rsidRPr="00D465A0">
              <w:rPr>
                <w:rFonts w:ascii="Arial" w:hAnsi="Arial" w:cs="Arial"/>
                <w:sz w:val="20"/>
                <w:szCs w:val="20"/>
                <w:lang w:val="de-DE"/>
              </w:rPr>
              <w:br/>
              <w:t>__________________________________________________</w:t>
            </w:r>
            <w:r w:rsidRPr="00D465A0">
              <w:rPr>
                <w:rFonts w:ascii="Arial" w:hAnsi="Arial" w:cs="Arial"/>
                <w:sz w:val="20"/>
                <w:szCs w:val="20"/>
                <w:lang w:val="de-DE"/>
              </w:rPr>
              <w:br/>
            </w:r>
            <w:r w:rsidRPr="00A06FF5">
              <w:rPr>
                <w:rFonts w:ascii="Arial" w:hAnsi="Arial" w:cs="Arial"/>
                <w:sz w:val="20"/>
                <w:szCs w:val="20"/>
                <w:lang w:val="de-DE"/>
              </w:rPr>
              <w:br/>
            </w:r>
            <w:proofErr w:type="spellStart"/>
            <w:r w:rsidRPr="00A06FF5">
              <w:rPr>
                <w:rFonts w:ascii="Arial" w:hAnsi="Arial" w:cs="Arial"/>
                <w:sz w:val="17"/>
                <w:szCs w:val="17"/>
                <w:lang w:val="de-DE"/>
              </w:rPr>
              <w:t>NürnbergMesse</w:t>
            </w:r>
            <w:proofErr w:type="spellEnd"/>
            <w:r w:rsidRPr="00A06FF5">
              <w:rPr>
                <w:rFonts w:ascii="Arial" w:hAnsi="Arial" w:cs="Arial"/>
                <w:sz w:val="17"/>
                <w:szCs w:val="17"/>
                <w:lang w:val="de-DE"/>
              </w:rPr>
              <w:t xml:space="preserve"> GmbH</w:t>
            </w:r>
            <w:r w:rsidRPr="00A06FF5">
              <w:rPr>
                <w:rFonts w:ascii="Arial" w:hAnsi="Arial" w:cs="Arial"/>
                <w:sz w:val="17"/>
                <w:szCs w:val="17"/>
                <w:lang w:val="de-DE"/>
              </w:rPr>
              <w:br/>
              <w:t>Messezentrum</w:t>
            </w:r>
            <w:r w:rsidRPr="00A06FF5">
              <w:rPr>
                <w:rFonts w:ascii="Arial" w:hAnsi="Arial" w:cs="Arial"/>
                <w:sz w:val="17"/>
                <w:szCs w:val="17"/>
                <w:lang w:val="de-DE"/>
              </w:rPr>
              <w:br/>
              <w:t>90471 Nürnberg, Germany</w:t>
            </w:r>
            <w:r w:rsidRPr="00A06FF5">
              <w:rPr>
                <w:rFonts w:ascii="Arial" w:hAnsi="Arial" w:cs="Arial"/>
                <w:sz w:val="17"/>
                <w:szCs w:val="17"/>
                <w:lang w:val="de-DE"/>
              </w:rPr>
              <w:br/>
              <w:t>Geschäftsführer, CEO:</w:t>
            </w:r>
            <w:r w:rsidRPr="00A06FF5">
              <w:rPr>
                <w:rFonts w:ascii="Arial" w:hAnsi="Arial" w:cs="Arial"/>
                <w:sz w:val="17"/>
                <w:szCs w:val="17"/>
                <w:lang w:val="de-DE"/>
              </w:rPr>
              <w:br/>
              <w:t>Peter Ottmann</w:t>
            </w:r>
            <w:r w:rsidRPr="00A06FF5">
              <w:rPr>
                <w:rFonts w:ascii="Arial" w:hAnsi="Arial" w:cs="Arial"/>
                <w:sz w:val="17"/>
                <w:szCs w:val="17"/>
                <w:lang w:val="de-DE"/>
              </w:rPr>
              <w:br/>
              <w:t xml:space="preserve">Registergericht, Registration </w:t>
            </w:r>
            <w:proofErr w:type="spellStart"/>
            <w:r w:rsidRPr="00A06FF5">
              <w:rPr>
                <w:rFonts w:ascii="Arial" w:hAnsi="Arial" w:cs="Arial"/>
                <w:sz w:val="17"/>
                <w:szCs w:val="17"/>
                <w:lang w:val="de-DE"/>
              </w:rPr>
              <w:t>Number</w:t>
            </w:r>
            <w:proofErr w:type="spellEnd"/>
            <w:r w:rsidRPr="00A06FF5">
              <w:rPr>
                <w:rFonts w:ascii="Arial" w:hAnsi="Arial" w:cs="Arial"/>
                <w:sz w:val="17"/>
                <w:szCs w:val="17"/>
                <w:lang w:val="de-DE"/>
              </w:rPr>
              <w:t>: HRB 761 Nürnberg</w:t>
            </w:r>
            <w:r w:rsidRPr="00A06FF5">
              <w:rPr>
                <w:rFonts w:ascii="Arial" w:hAnsi="Arial" w:cs="Arial"/>
                <w:sz w:val="17"/>
                <w:szCs w:val="17"/>
                <w:lang w:val="de-DE"/>
              </w:rPr>
              <w:br/>
            </w:r>
            <w:r w:rsidRPr="00A06FF5">
              <w:rPr>
                <w:rFonts w:ascii="Arial" w:hAnsi="Arial" w:cs="Arial"/>
                <w:color w:val="000000" w:themeColor="text1"/>
                <w:sz w:val="17"/>
                <w:szCs w:val="17"/>
                <w:lang w:val="de-DE"/>
              </w:rPr>
              <w:t xml:space="preserve">Vorsitzender des Aufsichtsrates, Chairman </w:t>
            </w:r>
            <w:proofErr w:type="spellStart"/>
            <w:r w:rsidRPr="00A06FF5">
              <w:rPr>
                <w:rFonts w:ascii="Arial" w:hAnsi="Arial" w:cs="Arial"/>
                <w:color w:val="000000" w:themeColor="text1"/>
                <w:sz w:val="17"/>
                <w:szCs w:val="17"/>
                <w:lang w:val="de-DE"/>
              </w:rPr>
              <w:t>of</w:t>
            </w:r>
            <w:proofErr w:type="spellEnd"/>
            <w:r w:rsidRPr="00A06FF5">
              <w:rPr>
                <w:rFonts w:ascii="Arial" w:hAnsi="Arial" w:cs="Arial"/>
                <w:color w:val="000000" w:themeColor="text1"/>
                <w:sz w:val="17"/>
                <w:szCs w:val="17"/>
                <w:lang w:val="de-DE"/>
              </w:rPr>
              <w:t xml:space="preserve"> </w:t>
            </w:r>
            <w:proofErr w:type="spellStart"/>
            <w:r w:rsidRPr="00A06FF5">
              <w:rPr>
                <w:rFonts w:ascii="Arial" w:hAnsi="Arial" w:cs="Arial"/>
                <w:color w:val="000000" w:themeColor="text1"/>
                <w:sz w:val="17"/>
                <w:szCs w:val="17"/>
                <w:lang w:val="de-DE"/>
              </w:rPr>
              <w:t>the</w:t>
            </w:r>
            <w:proofErr w:type="spellEnd"/>
            <w:r w:rsidRPr="00A06FF5">
              <w:rPr>
                <w:rFonts w:ascii="Arial" w:hAnsi="Arial" w:cs="Arial"/>
                <w:color w:val="000000" w:themeColor="text1"/>
                <w:sz w:val="17"/>
                <w:szCs w:val="17"/>
                <w:lang w:val="de-DE"/>
              </w:rPr>
              <w:t xml:space="preserve"> </w:t>
            </w:r>
            <w:proofErr w:type="spellStart"/>
            <w:r w:rsidRPr="00A06FF5">
              <w:rPr>
                <w:rFonts w:ascii="Arial" w:hAnsi="Arial" w:cs="Arial"/>
                <w:color w:val="000000" w:themeColor="text1"/>
                <w:sz w:val="17"/>
                <w:szCs w:val="17"/>
                <w:lang w:val="de-DE"/>
              </w:rPr>
              <w:t>Supervisory</w:t>
            </w:r>
            <w:proofErr w:type="spellEnd"/>
            <w:r w:rsidRPr="00A06FF5">
              <w:rPr>
                <w:rFonts w:ascii="Arial" w:hAnsi="Arial" w:cs="Arial"/>
                <w:color w:val="000000" w:themeColor="text1"/>
                <w:sz w:val="17"/>
                <w:szCs w:val="17"/>
                <w:lang w:val="de-DE"/>
              </w:rPr>
              <w:t xml:space="preserve"> Board:</w:t>
            </w:r>
            <w:r w:rsidRPr="00A06FF5">
              <w:rPr>
                <w:rFonts w:ascii="Arial" w:hAnsi="Arial" w:cs="Arial"/>
                <w:color w:val="000000" w:themeColor="text1"/>
                <w:sz w:val="17"/>
                <w:szCs w:val="17"/>
                <w:lang w:val="de-DE"/>
              </w:rPr>
              <w:br/>
              <w:t>Albert Füracker, MdL</w:t>
            </w:r>
            <w:r w:rsidRPr="00A06FF5">
              <w:rPr>
                <w:rFonts w:ascii="Arial" w:hAnsi="Arial" w:cs="Arial"/>
                <w:color w:val="000000" w:themeColor="text1"/>
                <w:sz w:val="17"/>
                <w:szCs w:val="17"/>
                <w:lang w:val="de-DE"/>
              </w:rPr>
              <w:br/>
              <w:t>Bayerischer Staatsminister der Finanzen und für Heimat</w:t>
            </w:r>
            <w:r w:rsidRPr="00A06FF5">
              <w:rPr>
                <w:rFonts w:ascii="Arial" w:hAnsi="Arial" w:cs="Arial"/>
                <w:color w:val="000000" w:themeColor="text1"/>
                <w:sz w:val="17"/>
                <w:szCs w:val="17"/>
                <w:lang w:val="de-DE"/>
              </w:rPr>
              <w:br/>
            </w:r>
            <w:proofErr w:type="spellStart"/>
            <w:r w:rsidRPr="00A06FF5">
              <w:rPr>
                <w:rFonts w:ascii="Arial" w:hAnsi="Arial" w:cs="Arial"/>
                <w:color w:val="000000" w:themeColor="text1"/>
                <w:sz w:val="17"/>
                <w:szCs w:val="17"/>
                <w:lang w:val="de-DE"/>
              </w:rPr>
              <w:t>Bavarian</w:t>
            </w:r>
            <w:proofErr w:type="spellEnd"/>
            <w:r w:rsidRPr="00A06FF5">
              <w:rPr>
                <w:rFonts w:ascii="Arial" w:hAnsi="Arial" w:cs="Arial"/>
                <w:color w:val="000000" w:themeColor="text1"/>
                <w:sz w:val="17"/>
                <w:szCs w:val="17"/>
                <w:lang w:val="de-DE"/>
              </w:rPr>
              <w:t xml:space="preserve"> State Minister </w:t>
            </w:r>
            <w:proofErr w:type="spellStart"/>
            <w:r w:rsidRPr="00A06FF5">
              <w:rPr>
                <w:rFonts w:ascii="Arial" w:hAnsi="Arial" w:cs="Arial"/>
                <w:color w:val="000000" w:themeColor="text1"/>
                <w:sz w:val="17"/>
                <w:szCs w:val="17"/>
                <w:lang w:val="de-DE"/>
              </w:rPr>
              <w:t>of</w:t>
            </w:r>
            <w:proofErr w:type="spellEnd"/>
            <w:r w:rsidRPr="00A06FF5">
              <w:rPr>
                <w:rFonts w:ascii="Arial" w:hAnsi="Arial" w:cs="Arial"/>
                <w:color w:val="000000" w:themeColor="text1"/>
                <w:sz w:val="17"/>
                <w:szCs w:val="17"/>
                <w:lang w:val="de-DE"/>
              </w:rPr>
              <w:t xml:space="preserve"> Finance and Regional Identity</w:t>
            </w:r>
            <w:r w:rsidRPr="00A06FF5">
              <w:rPr>
                <w:rFonts w:ascii="Arial" w:hAnsi="Arial" w:cs="Arial"/>
                <w:color w:val="000000" w:themeColor="text1"/>
                <w:sz w:val="17"/>
                <w:szCs w:val="17"/>
                <w:lang w:val="de-DE"/>
              </w:rPr>
              <w:br/>
            </w:r>
            <w:hyperlink r:id="rId18" w:tgtFrame="_blank" w:history="1">
              <w:r w:rsidRPr="00A06FF5">
                <w:rPr>
                  <w:rStyle w:val="Hypertextovodkaz"/>
                  <w:rFonts w:ascii="Arial" w:hAnsi="Arial" w:cs="Arial"/>
                  <w:color w:val="000000" w:themeColor="text1"/>
                  <w:sz w:val="17"/>
                  <w:szCs w:val="17"/>
                  <w:lang w:val="de-DE"/>
                </w:rPr>
                <w:t>www.nuernbergmesse.de/legalnotices</w:t>
              </w:r>
            </w:hyperlink>
          </w:p>
          <w:p w14:paraId="3F73D4DD" w14:textId="77777777" w:rsidR="00E43E35" w:rsidRPr="00A06FF5" w:rsidRDefault="00E43E35" w:rsidP="00E43E35">
            <w:pPr>
              <w:jc w:val="both"/>
              <w:rPr>
                <w:rFonts w:ascii="Arial" w:hAnsi="Arial" w:cs="Arial"/>
                <w:sz w:val="17"/>
                <w:szCs w:val="17"/>
                <w:lang w:val="en-GB"/>
              </w:rPr>
            </w:pPr>
            <w:r w:rsidRPr="00A06FF5">
              <w:rPr>
                <w:rFonts w:ascii="Arial" w:hAnsi="Arial" w:cs="Arial"/>
                <w:sz w:val="17"/>
                <w:szCs w:val="17"/>
                <w:lang w:val="en-GB"/>
              </w:rPr>
              <w:t xml:space="preserve">You can object to the use of your data by </w:t>
            </w:r>
            <w:proofErr w:type="spellStart"/>
            <w:r w:rsidRPr="00A06FF5">
              <w:rPr>
                <w:rFonts w:ascii="Arial" w:hAnsi="Arial" w:cs="Arial"/>
                <w:sz w:val="17"/>
                <w:szCs w:val="17"/>
                <w:lang w:val="en-GB"/>
              </w:rPr>
              <w:t>NürnbergMesse</w:t>
            </w:r>
            <w:proofErr w:type="spellEnd"/>
            <w:r w:rsidRPr="00A06FF5">
              <w:rPr>
                <w:rFonts w:ascii="Arial" w:hAnsi="Arial" w:cs="Arial"/>
                <w:sz w:val="17"/>
                <w:szCs w:val="17"/>
                <w:lang w:val="en-GB"/>
              </w:rPr>
              <w:t xml:space="preserve"> GmbH for advertising purposes at any time.</w:t>
            </w:r>
            <w:r w:rsidRPr="00A06FF5">
              <w:rPr>
                <w:rFonts w:ascii="Arial" w:hAnsi="Arial" w:cs="Arial"/>
                <w:sz w:val="17"/>
                <w:szCs w:val="17"/>
                <w:lang w:val="en-GB"/>
              </w:rPr>
              <w:br/>
              <w:t>Further information on data protection, in particular on exercising your rights as a data subject and on how to contact us, can be found a</w:t>
            </w:r>
            <w:r w:rsidRPr="00A06FF5">
              <w:rPr>
                <w:rFonts w:ascii="Arial" w:hAnsi="Arial" w:cs="Arial"/>
                <w:color w:val="000000" w:themeColor="text1"/>
                <w:sz w:val="17"/>
                <w:szCs w:val="17"/>
                <w:lang w:val="en-GB"/>
              </w:rPr>
              <w:t xml:space="preserve">t: </w:t>
            </w:r>
            <w:hyperlink r:id="rId19" w:tgtFrame="_blank" w:history="1">
              <w:r w:rsidRPr="00A06FF5">
                <w:rPr>
                  <w:rStyle w:val="Hypertextovodkaz"/>
                  <w:rFonts w:ascii="Arial" w:hAnsi="Arial" w:cs="Arial"/>
                  <w:color w:val="000000" w:themeColor="text1"/>
                  <w:sz w:val="17"/>
                  <w:szCs w:val="17"/>
                  <w:lang w:val="en-GB"/>
                </w:rPr>
                <w:t>https://www.embedded-world.de/en/data-protection</w:t>
              </w:r>
            </w:hyperlink>
          </w:p>
        </w:tc>
      </w:tr>
    </w:tbl>
    <w:p w14:paraId="10389BF1" w14:textId="2DE46876" w:rsidR="00713948" w:rsidRDefault="00D465A0" w:rsidP="00605759">
      <w:r w:rsidRPr="00D465A0">
        <w:rPr>
          <w:noProof/>
        </w:rPr>
        <w:lastRenderedPageBreak/>
        <w:drawing>
          <wp:inline distT="0" distB="0" distL="0" distR="0" wp14:anchorId="2B8C83FD" wp14:editId="48B048C4">
            <wp:extent cx="4629796" cy="390579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29796" cy="3905795"/>
                    </a:xfrm>
                    <a:prstGeom prst="rect">
                      <a:avLst/>
                    </a:prstGeom>
                  </pic:spPr>
                </pic:pic>
              </a:graphicData>
            </a:graphic>
          </wp:inline>
        </w:drawing>
      </w:r>
    </w:p>
    <w:p w14:paraId="2E8847DE" w14:textId="1AE2E4AA" w:rsidR="00D465A0" w:rsidRPr="00605759" w:rsidRDefault="00D465A0" w:rsidP="00605759">
      <w:r w:rsidRPr="00D465A0">
        <w:rPr>
          <w:noProof/>
        </w:rPr>
        <w:drawing>
          <wp:inline distT="0" distB="0" distL="0" distR="0" wp14:anchorId="0D6B095D" wp14:editId="6257FDE7">
            <wp:extent cx="5220970" cy="51149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20970" cy="5114925"/>
                    </a:xfrm>
                    <a:prstGeom prst="rect">
                      <a:avLst/>
                    </a:prstGeom>
                  </pic:spPr>
                </pic:pic>
              </a:graphicData>
            </a:graphic>
          </wp:inline>
        </w:drawing>
      </w:r>
    </w:p>
    <w:sectPr w:rsidR="00D465A0" w:rsidRPr="00605759" w:rsidSect="00E43E35">
      <w:headerReference w:type="even" r:id="rId22"/>
      <w:headerReference w:type="default" r:id="rId23"/>
      <w:footerReference w:type="even" r:id="rId24"/>
      <w:footerReference w:type="default" r:id="rId25"/>
      <w:headerReference w:type="first" r:id="rId26"/>
      <w:footerReference w:type="first" r:id="rId27"/>
      <w:pgSz w:w="11906" w:h="16838"/>
      <w:pgMar w:top="1134" w:right="25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45A9" w14:textId="77777777" w:rsidR="009A257A" w:rsidRDefault="009A257A" w:rsidP="00677FE0">
      <w:r>
        <w:separator/>
      </w:r>
    </w:p>
  </w:endnote>
  <w:endnote w:type="continuationSeparator" w:id="0">
    <w:p w14:paraId="40A522A9" w14:textId="77777777" w:rsidR="009A257A" w:rsidRDefault="009A257A"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E62C" w14:textId="77777777" w:rsidR="00677FE0" w:rsidRDefault="00677F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DF7B" w14:textId="77777777" w:rsidR="00677FE0" w:rsidRDefault="00677FE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2E24" w14:textId="77777777" w:rsidR="00677FE0" w:rsidRDefault="00677F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324BF" w14:textId="77777777" w:rsidR="009A257A" w:rsidRDefault="009A257A" w:rsidP="00677FE0">
      <w:r>
        <w:separator/>
      </w:r>
    </w:p>
  </w:footnote>
  <w:footnote w:type="continuationSeparator" w:id="0">
    <w:p w14:paraId="3F3AEC7B" w14:textId="77777777" w:rsidR="009A257A" w:rsidRDefault="009A257A" w:rsidP="0067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5E17" w14:textId="77777777" w:rsidR="00677FE0" w:rsidRDefault="00677F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FA18" w14:textId="77777777" w:rsidR="00677FE0" w:rsidRDefault="00677FE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9FA9" w14:textId="77777777" w:rsidR="00677FE0" w:rsidRDefault="00677F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068BAF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04007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4E8BC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DE8945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EEA4E5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C23B5"/>
    <w:multiLevelType w:val="multilevel"/>
    <w:tmpl w:val="E8A48D7C"/>
    <w:numStyleLink w:val="VariantaA-sla"/>
  </w:abstractNum>
  <w:abstractNum w:abstractNumId="6" w15:restartNumberingAfterBreak="0">
    <w:nsid w:val="02E83A8B"/>
    <w:multiLevelType w:val="multilevel"/>
    <w:tmpl w:val="E8BAE50A"/>
    <w:numStyleLink w:val="VariantaA-odrky"/>
  </w:abstractNum>
  <w:abstractNum w:abstractNumId="7" w15:restartNumberingAfterBreak="0">
    <w:nsid w:val="0402680D"/>
    <w:multiLevelType w:val="multilevel"/>
    <w:tmpl w:val="E8BAE50A"/>
    <w:numStyleLink w:val="VariantaA-odrky"/>
  </w:abstractNum>
  <w:abstractNum w:abstractNumId="8"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9" w15:restartNumberingAfterBreak="0">
    <w:nsid w:val="0479347F"/>
    <w:multiLevelType w:val="multilevel"/>
    <w:tmpl w:val="3320A8B2"/>
    <w:numStyleLink w:val="VariantaB-odrky"/>
  </w:abstractNum>
  <w:abstractNum w:abstractNumId="10" w15:restartNumberingAfterBreak="0">
    <w:nsid w:val="04D643EE"/>
    <w:multiLevelType w:val="multilevel"/>
    <w:tmpl w:val="E8A48D7C"/>
    <w:numStyleLink w:val="VariantaA-sla"/>
  </w:abstractNum>
  <w:abstractNum w:abstractNumId="11" w15:restartNumberingAfterBreak="0">
    <w:nsid w:val="0BA3120B"/>
    <w:multiLevelType w:val="multilevel"/>
    <w:tmpl w:val="A9A6F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DD4BBA"/>
    <w:multiLevelType w:val="multilevel"/>
    <w:tmpl w:val="E8BAE50A"/>
    <w:numStyleLink w:val="VariantaA-odrky"/>
  </w:abstractNum>
  <w:abstractNum w:abstractNumId="13" w15:restartNumberingAfterBreak="0">
    <w:nsid w:val="0D786F4D"/>
    <w:multiLevelType w:val="multilevel"/>
    <w:tmpl w:val="0A5A7CA2"/>
    <w:lvl w:ilvl="0">
      <w:start w:val="1"/>
      <w:numFmt w:val="decimal"/>
      <w:lvlText w:val="%1."/>
      <w:lvlJc w:val="left"/>
      <w:pPr>
        <w:ind w:left="357" w:hanging="357"/>
      </w:pPr>
      <w:rPr>
        <w:rFonts w:hint="default"/>
      </w:rPr>
    </w:lvl>
    <w:lvl w:ilvl="1">
      <w:start w:val="1"/>
      <w:numFmt w:val="decimal"/>
      <w:lvlText w:val="%1.%2."/>
      <w:lvlJc w:val="left"/>
      <w:pPr>
        <w:ind w:left="851" w:hanging="494"/>
      </w:pPr>
      <w:rPr>
        <w:rFonts w:hint="default"/>
      </w:rPr>
    </w:lvl>
    <w:lvl w:ilvl="2">
      <w:start w:val="1"/>
      <w:numFmt w:val="decimal"/>
      <w:lvlText w:val="%1.%2.%3."/>
      <w:lvlJc w:val="left"/>
      <w:pPr>
        <w:ind w:left="1474" w:hanging="623"/>
      </w:pPr>
      <w:rPr>
        <w:rFonts w:hint="default"/>
      </w:rPr>
    </w:lvl>
    <w:lvl w:ilvl="3">
      <w:start w:val="1"/>
      <w:numFmt w:val="decimal"/>
      <w:lvlText w:val="%1.%2.%3.%4."/>
      <w:lvlJc w:val="left"/>
      <w:pPr>
        <w:tabs>
          <w:tab w:val="num" w:pos="1474"/>
        </w:tabs>
        <w:ind w:left="2211" w:hanging="737"/>
      </w:pPr>
      <w:rPr>
        <w:rFonts w:hint="default"/>
      </w:rPr>
    </w:lvl>
    <w:lvl w:ilvl="4">
      <w:start w:val="1"/>
      <w:numFmt w:val="decimal"/>
      <w:lvlText w:val="%1.%2.%3.%4.%5."/>
      <w:lvlJc w:val="left"/>
      <w:pPr>
        <w:ind w:left="3175" w:hanging="964"/>
      </w:pPr>
      <w:rPr>
        <w:rFonts w:hint="default"/>
      </w:rPr>
    </w:lvl>
    <w:lvl w:ilvl="5">
      <w:start w:val="1"/>
      <w:numFmt w:val="decimal"/>
      <w:lvlText w:val="%1.%2.%3.%4.%5.%6."/>
      <w:lvlJc w:val="left"/>
      <w:pPr>
        <w:ind w:left="4309" w:hanging="1134"/>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130316F8"/>
    <w:multiLevelType w:val="multilevel"/>
    <w:tmpl w:val="3320A8B2"/>
    <w:numStyleLink w:val="VariantaB-odrky"/>
  </w:abstractNum>
  <w:abstractNum w:abstractNumId="15" w15:restartNumberingAfterBreak="0">
    <w:nsid w:val="13FB2F1F"/>
    <w:multiLevelType w:val="multilevel"/>
    <w:tmpl w:val="E8BAE50A"/>
    <w:numStyleLink w:val="VariantaA-odrky"/>
  </w:abstractNum>
  <w:abstractNum w:abstractNumId="16" w15:restartNumberingAfterBreak="0">
    <w:nsid w:val="15587B24"/>
    <w:multiLevelType w:val="multilevel"/>
    <w:tmpl w:val="E8BAE50A"/>
    <w:numStyleLink w:val="VariantaA-odrky"/>
  </w:abstractNum>
  <w:abstractNum w:abstractNumId="17"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18" w15:restartNumberingAfterBreak="0">
    <w:nsid w:val="191872DA"/>
    <w:multiLevelType w:val="multilevel"/>
    <w:tmpl w:val="E8A48D7C"/>
    <w:numStyleLink w:val="VariantaA-sla"/>
  </w:abstractNum>
  <w:abstractNum w:abstractNumId="19" w15:restartNumberingAfterBreak="0">
    <w:nsid w:val="19987FCF"/>
    <w:multiLevelType w:val="multilevel"/>
    <w:tmpl w:val="0D8ABE32"/>
    <w:numStyleLink w:val="VariantaB-sla"/>
  </w:abstractNum>
  <w:abstractNum w:abstractNumId="20" w15:restartNumberingAfterBreak="0">
    <w:nsid w:val="1D3068A6"/>
    <w:multiLevelType w:val="multilevel"/>
    <w:tmpl w:val="3320A8B2"/>
    <w:numStyleLink w:val="VariantaB-odrky"/>
  </w:abstractNum>
  <w:abstractNum w:abstractNumId="21" w15:restartNumberingAfterBreak="0">
    <w:nsid w:val="1D464EC2"/>
    <w:multiLevelType w:val="multilevel"/>
    <w:tmpl w:val="E8BAE50A"/>
    <w:numStyleLink w:val="VariantaA-odrky"/>
  </w:abstractNum>
  <w:abstractNum w:abstractNumId="22" w15:restartNumberingAfterBreak="0">
    <w:nsid w:val="1E141A17"/>
    <w:multiLevelType w:val="multilevel"/>
    <w:tmpl w:val="346C9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AB39CE"/>
    <w:multiLevelType w:val="multilevel"/>
    <w:tmpl w:val="E8BAE50A"/>
    <w:numStyleLink w:val="VariantaA-odrky"/>
  </w:abstractNum>
  <w:abstractNum w:abstractNumId="24" w15:restartNumberingAfterBreak="0">
    <w:nsid w:val="24906873"/>
    <w:multiLevelType w:val="multilevel"/>
    <w:tmpl w:val="C7047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9A5EA2"/>
    <w:multiLevelType w:val="multilevel"/>
    <w:tmpl w:val="E8BAE50A"/>
    <w:numStyleLink w:val="VariantaA-odrky"/>
  </w:abstractNum>
  <w:abstractNum w:abstractNumId="26" w15:restartNumberingAfterBreak="0">
    <w:nsid w:val="28AB573E"/>
    <w:multiLevelType w:val="multilevel"/>
    <w:tmpl w:val="3320A8B2"/>
    <w:numStyleLink w:val="VariantaB-odrky"/>
  </w:abstractNum>
  <w:abstractNum w:abstractNumId="27" w15:restartNumberingAfterBreak="0">
    <w:nsid w:val="2A5F2D39"/>
    <w:multiLevelType w:val="multilevel"/>
    <w:tmpl w:val="E8BAE50A"/>
    <w:numStyleLink w:val="VariantaA-odrky"/>
  </w:abstractNum>
  <w:abstractNum w:abstractNumId="28" w15:restartNumberingAfterBreak="0">
    <w:nsid w:val="2DBB2CE6"/>
    <w:multiLevelType w:val="multilevel"/>
    <w:tmpl w:val="E8BAE50A"/>
    <w:numStyleLink w:val="VariantaA-odrky"/>
  </w:abstractNum>
  <w:abstractNum w:abstractNumId="29" w15:restartNumberingAfterBreak="0">
    <w:nsid w:val="355131EF"/>
    <w:multiLevelType w:val="multilevel"/>
    <w:tmpl w:val="E8A48D7C"/>
    <w:numStyleLink w:val="VariantaA-sla"/>
  </w:abstractNum>
  <w:abstractNum w:abstractNumId="30" w15:restartNumberingAfterBreak="0">
    <w:nsid w:val="3A6E5F3E"/>
    <w:multiLevelType w:val="multilevel"/>
    <w:tmpl w:val="21A29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4A3607"/>
    <w:multiLevelType w:val="multilevel"/>
    <w:tmpl w:val="CD9A4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306389"/>
    <w:multiLevelType w:val="multilevel"/>
    <w:tmpl w:val="E8BAE50A"/>
    <w:numStyleLink w:val="VariantaA-odrky"/>
  </w:abstractNum>
  <w:abstractNum w:abstractNumId="33"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0CC7260"/>
    <w:multiLevelType w:val="multilevel"/>
    <w:tmpl w:val="156C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290926"/>
    <w:multiLevelType w:val="multilevel"/>
    <w:tmpl w:val="E8BAE50A"/>
    <w:numStyleLink w:val="VariantaA-odrky"/>
  </w:abstractNum>
  <w:abstractNum w:abstractNumId="36" w15:restartNumberingAfterBreak="0">
    <w:nsid w:val="533902EA"/>
    <w:multiLevelType w:val="multilevel"/>
    <w:tmpl w:val="E8BAE50A"/>
    <w:numStyleLink w:val="VariantaA-odrky"/>
  </w:abstractNum>
  <w:abstractNum w:abstractNumId="37" w15:restartNumberingAfterBreak="0">
    <w:nsid w:val="571C11E2"/>
    <w:multiLevelType w:val="multilevel"/>
    <w:tmpl w:val="E8A48D7C"/>
    <w:numStyleLink w:val="VariantaA-sla"/>
  </w:abstractNum>
  <w:abstractNum w:abstractNumId="38" w15:restartNumberingAfterBreak="0">
    <w:nsid w:val="58770D49"/>
    <w:multiLevelType w:val="multilevel"/>
    <w:tmpl w:val="BC709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40" w15:restartNumberingAfterBreak="0">
    <w:nsid w:val="5AF35F43"/>
    <w:multiLevelType w:val="multilevel"/>
    <w:tmpl w:val="0D8ABE32"/>
    <w:numStyleLink w:val="VariantaB-sla"/>
  </w:abstractNum>
  <w:abstractNum w:abstractNumId="41" w15:restartNumberingAfterBreak="0">
    <w:nsid w:val="6EBA1B08"/>
    <w:multiLevelType w:val="multilevel"/>
    <w:tmpl w:val="5CE4F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9"/>
  </w:num>
  <w:num w:numId="3">
    <w:abstractNumId w:val="20"/>
  </w:num>
  <w:num w:numId="4">
    <w:abstractNumId w:val="15"/>
  </w:num>
  <w:num w:numId="5">
    <w:abstractNumId w:val="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851" w:hanging="494"/>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tabs>
            <w:tab w:val="num" w:pos="1474"/>
          </w:tabs>
          <w:ind w:left="2211" w:hanging="737"/>
        </w:pPr>
        <w:rPr>
          <w:rFonts w:hint="default"/>
        </w:rPr>
      </w:lvl>
    </w:lvlOverride>
    <w:lvlOverride w:ilvl="4">
      <w:lvl w:ilvl="4">
        <w:start w:val="1"/>
        <w:numFmt w:val="decimal"/>
        <w:lvlText w:val="%1.%2.%3.%4.%5."/>
        <w:lvlJc w:val="left"/>
        <w:pPr>
          <w:ind w:left="3175" w:hanging="964"/>
        </w:pPr>
        <w:rPr>
          <w:rFonts w:hint="default"/>
        </w:rPr>
      </w:lvl>
    </w:lvlOverride>
    <w:lvlOverride w:ilvl="5">
      <w:lvl w:ilvl="5">
        <w:start w:val="1"/>
        <w:numFmt w:val="decimal"/>
        <w:lvlText w:val="%1.%2.%3.%4.%5.%6."/>
        <w:lvlJc w:val="left"/>
        <w:pPr>
          <w:ind w:left="4309" w:hanging="1134"/>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6">
    <w:abstractNumId w:val="33"/>
  </w:num>
  <w:num w:numId="7">
    <w:abstractNumId w:val="7"/>
  </w:num>
  <w:num w:numId="8">
    <w:abstractNumId w:val="37"/>
  </w:num>
  <w:num w:numId="9">
    <w:abstractNumId w:val="5"/>
  </w:num>
  <w:num w:numId="10">
    <w:abstractNumId w:val="2"/>
  </w:num>
  <w:num w:numId="11">
    <w:abstractNumId w:val="1"/>
  </w:num>
  <w:num w:numId="12">
    <w:abstractNumId w:val="0"/>
  </w:num>
  <w:num w:numId="13">
    <w:abstractNumId w:val="36"/>
  </w:num>
  <w:num w:numId="14">
    <w:abstractNumId w:val="4"/>
  </w:num>
  <w:num w:numId="15">
    <w:abstractNumId w:val="3"/>
  </w:num>
  <w:num w:numId="16">
    <w:abstractNumId w:val="33"/>
  </w:num>
  <w:num w:numId="17">
    <w:abstractNumId w:val="21"/>
  </w:num>
  <w:num w:numId="18">
    <w:abstractNumId w:val="6"/>
  </w:num>
  <w:num w:numId="19">
    <w:abstractNumId w:val="13"/>
  </w:num>
  <w:num w:numId="20">
    <w:abstractNumId w:val="8"/>
  </w:num>
  <w:num w:numId="21">
    <w:abstractNumId w:val="29"/>
  </w:num>
  <w:num w:numId="22">
    <w:abstractNumId w:val="10"/>
  </w:num>
  <w:num w:numId="23">
    <w:abstractNumId w:val="23"/>
  </w:num>
  <w:num w:numId="24">
    <w:abstractNumId w:val="12"/>
  </w:num>
  <w:num w:numId="25">
    <w:abstractNumId w:val="16"/>
  </w:num>
  <w:num w:numId="26">
    <w:abstractNumId w:val="32"/>
  </w:num>
  <w:num w:numId="27">
    <w:abstractNumId w:val="28"/>
  </w:num>
  <w:num w:numId="28">
    <w:abstractNumId w:val="27"/>
  </w:num>
  <w:num w:numId="29">
    <w:abstractNumId w:val="19"/>
  </w:num>
  <w:num w:numId="30">
    <w:abstractNumId w:val="35"/>
  </w:num>
  <w:num w:numId="31">
    <w:abstractNumId w:val="40"/>
  </w:num>
  <w:num w:numId="32">
    <w:abstractNumId w:val="25"/>
  </w:num>
  <w:num w:numId="33">
    <w:abstractNumId w:val="18"/>
  </w:num>
  <w:num w:numId="34">
    <w:abstractNumId w:val="9"/>
  </w:num>
  <w:num w:numId="35">
    <w:abstractNumId w:val="26"/>
  </w:num>
  <w:num w:numId="36">
    <w:abstractNumId w:val="14"/>
  </w:num>
  <w:num w:numId="37">
    <w:abstractNumId w:val="34"/>
  </w:num>
  <w:num w:numId="38">
    <w:abstractNumId w:val="41"/>
  </w:num>
  <w:num w:numId="39">
    <w:abstractNumId w:val="24"/>
  </w:num>
  <w:num w:numId="40">
    <w:abstractNumId w:val="22"/>
  </w:num>
  <w:num w:numId="41">
    <w:abstractNumId w:val="11"/>
  </w:num>
  <w:num w:numId="42">
    <w:abstractNumId w:val="38"/>
  </w:num>
  <w:num w:numId="43">
    <w:abstractNumId w:val="30"/>
  </w:num>
  <w:num w:numId="4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7A"/>
    <w:rsid w:val="00015306"/>
    <w:rsid w:val="0002674B"/>
    <w:rsid w:val="0004162E"/>
    <w:rsid w:val="0004786B"/>
    <w:rsid w:val="00063405"/>
    <w:rsid w:val="000809B9"/>
    <w:rsid w:val="00090B40"/>
    <w:rsid w:val="000919B8"/>
    <w:rsid w:val="00095A0A"/>
    <w:rsid w:val="000B1B3D"/>
    <w:rsid w:val="000C4CAF"/>
    <w:rsid w:val="00121485"/>
    <w:rsid w:val="001268B0"/>
    <w:rsid w:val="0018051B"/>
    <w:rsid w:val="001B1E4A"/>
    <w:rsid w:val="001D27C0"/>
    <w:rsid w:val="001E74C3"/>
    <w:rsid w:val="001F6937"/>
    <w:rsid w:val="00220DE3"/>
    <w:rsid w:val="0025290D"/>
    <w:rsid w:val="00260372"/>
    <w:rsid w:val="00262DAF"/>
    <w:rsid w:val="00285AED"/>
    <w:rsid w:val="002E2442"/>
    <w:rsid w:val="002F0E8C"/>
    <w:rsid w:val="00310FA0"/>
    <w:rsid w:val="00320481"/>
    <w:rsid w:val="003250CB"/>
    <w:rsid w:val="00363201"/>
    <w:rsid w:val="0039063C"/>
    <w:rsid w:val="003A46A8"/>
    <w:rsid w:val="003A51AA"/>
    <w:rsid w:val="003B565A"/>
    <w:rsid w:val="003D00A1"/>
    <w:rsid w:val="0041427F"/>
    <w:rsid w:val="004509E5"/>
    <w:rsid w:val="00486FB9"/>
    <w:rsid w:val="004C212A"/>
    <w:rsid w:val="00500232"/>
    <w:rsid w:val="00504668"/>
    <w:rsid w:val="005455E1"/>
    <w:rsid w:val="005502BD"/>
    <w:rsid w:val="00556787"/>
    <w:rsid w:val="00582276"/>
    <w:rsid w:val="005C2560"/>
    <w:rsid w:val="005F7585"/>
    <w:rsid w:val="00605759"/>
    <w:rsid w:val="00650C6C"/>
    <w:rsid w:val="00652FE6"/>
    <w:rsid w:val="00667898"/>
    <w:rsid w:val="00677FE0"/>
    <w:rsid w:val="006D04EF"/>
    <w:rsid w:val="006E2FB0"/>
    <w:rsid w:val="007102D2"/>
    <w:rsid w:val="00713948"/>
    <w:rsid w:val="00753A27"/>
    <w:rsid w:val="0079342A"/>
    <w:rsid w:val="007B4949"/>
    <w:rsid w:val="007F0BC6"/>
    <w:rsid w:val="00831374"/>
    <w:rsid w:val="00857580"/>
    <w:rsid w:val="00865238"/>
    <w:rsid w:val="008667BF"/>
    <w:rsid w:val="00895645"/>
    <w:rsid w:val="008A0448"/>
    <w:rsid w:val="008A7851"/>
    <w:rsid w:val="008C3782"/>
    <w:rsid w:val="008D4A32"/>
    <w:rsid w:val="008D593A"/>
    <w:rsid w:val="008E7760"/>
    <w:rsid w:val="00922001"/>
    <w:rsid w:val="00922C17"/>
    <w:rsid w:val="00942DDD"/>
    <w:rsid w:val="009516A8"/>
    <w:rsid w:val="0097705C"/>
    <w:rsid w:val="009A257A"/>
    <w:rsid w:val="009F393D"/>
    <w:rsid w:val="009F7F46"/>
    <w:rsid w:val="00A000BF"/>
    <w:rsid w:val="00A0587E"/>
    <w:rsid w:val="00A06FF5"/>
    <w:rsid w:val="00A275BC"/>
    <w:rsid w:val="00A464B4"/>
    <w:rsid w:val="00A63D6B"/>
    <w:rsid w:val="00A84B52"/>
    <w:rsid w:val="00A8660F"/>
    <w:rsid w:val="00A95C48"/>
    <w:rsid w:val="00AA7056"/>
    <w:rsid w:val="00AB31C6"/>
    <w:rsid w:val="00AB523B"/>
    <w:rsid w:val="00AD7E40"/>
    <w:rsid w:val="00B1477A"/>
    <w:rsid w:val="00B20993"/>
    <w:rsid w:val="00B42E96"/>
    <w:rsid w:val="00B50EE6"/>
    <w:rsid w:val="00B52185"/>
    <w:rsid w:val="00B9753A"/>
    <w:rsid w:val="00BB479C"/>
    <w:rsid w:val="00BC4720"/>
    <w:rsid w:val="00BD75A2"/>
    <w:rsid w:val="00C2017A"/>
    <w:rsid w:val="00C2026B"/>
    <w:rsid w:val="00C20470"/>
    <w:rsid w:val="00C34B2F"/>
    <w:rsid w:val="00C4641B"/>
    <w:rsid w:val="00C6690E"/>
    <w:rsid w:val="00C703C5"/>
    <w:rsid w:val="00C805F2"/>
    <w:rsid w:val="00C96EFE"/>
    <w:rsid w:val="00CC5E40"/>
    <w:rsid w:val="00D1569F"/>
    <w:rsid w:val="00D20B1E"/>
    <w:rsid w:val="00D22462"/>
    <w:rsid w:val="00D230AC"/>
    <w:rsid w:val="00D32489"/>
    <w:rsid w:val="00D3349E"/>
    <w:rsid w:val="00D465A0"/>
    <w:rsid w:val="00D73CB8"/>
    <w:rsid w:val="00DA7591"/>
    <w:rsid w:val="00DE61D3"/>
    <w:rsid w:val="00E32798"/>
    <w:rsid w:val="00E33CC8"/>
    <w:rsid w:val="00E43E35"/>
    <w:rsid w:val="00E51C91"/>
    <w:rsid w:val="00E667C1"/>
    <w:rsid w:val="00EC3F88"/>
    <w:rsid w:val="00ED36D8"/>
    <w:rsid w:val="00EE6BD7"/>
    <w:rsid w:val="00F0689D"/>
    <w:rsid w:val="00FB0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627218"/>
  <w15:chartTrackingRefBased/>
  <w15:docId w15:val="{C35CBA26-C5E2-4AF6-AB63-3DC2EB9E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57A"/>
    <w:pPr>
      <w:spacing w:after="0" w:line="240" w:lineRule="auto"/>
    </w:pPr>
    <w:rPr>
      <w:rFonts w:ascii="Calibri" w:hAnsi="Calibri" w:cs="Calibri"/>
      <w:lang w:eastAsia="cs-CZ"/>
    </w:rPr>
  </w:style>
  <w:style w:type="paragraph" w:styleId="Nadpis1">
    <w:name w:val="heading 1"/>
    <w:basedOn w:val="Normln"/>
    <w:next w:val="Normln"/>
    <w:link w:val="Nadpis1Char"/>
    <w:uiPriority w:val="7"/>
    <w:qFormat/>
    <w:rsid w:val="00831374"/>
    <w:pPr>
      <w:keepNext/>
      <w:keepLines/>
      <w:spacing w:before="16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20"/>
      </w:numPr>
    </w:pPr>
  </w:style>
  <w:style w:type="numbering" w:customStyle="1" w:styleId="VariantaB-sla">
    <w:name w:val="Varianta B - čísla"/>
    <w:uiPriority w:val="99"/>
    <w:rsid w:val="009F7F46"/>
    <w:pPr>
      <w:numPr>
        <w:numId w:val="6"/>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33"/>
      </w:numPr>
    </w:pPr>
  </w:style>
  <w:style w:type="paragraph" w:styleId="slovanseznam2">
    <w:name w:val="List Number 2"/>
    <w:aliases w:val="Číslovaný seznam A 2"/>
    <w:basedOn w:val="Normln"/>
    <w:uiPriority w:val="15"/>
    <w:qFormat/>
    <w:rsid w:val="001B1E4A"/>
    <w:pPr>
      <w:numPr>
        <w:ilvl w:val="1"/>
        <w:numId w:val="33"/>
      </w:numPr>
      <w:contextualSpacing/>
    </w:pPr>
  </w:style>
  <w:style w:type="paragraph" w:styleId="slovanseznam3">
    <w:name w:val="List Number 3"/>
    <w:aliases w:val="Číslovaný seznam A 3"/>
    <w:basedOn w:val="Normln"/>
    <w:uiPriority w:val="15"/>
    <w:qFormat/>
    <w:rsid w:val="001B1E4A"/>
    <w:pPr>
      <w:numPr>
        <w:ilvl w:val="2"/>
        <w:numId w:val="33"/>
      </w:numPr>
      <w:contextualSpacing/>
    </w:pPr>
  </w:style>
  <w:style w:type="paragraph" w:styleId="slovanseznam4">
    <w:name w:val="List Number 4"/>
    <w:aliases w:val="Číslovaný seznam A 4"/>
    <w:basedOn w:val="Normln"/>
    <w:uiPriority w:val="15"/>
    <w:qFormat/>
    <w:rsid w:val="001B1E4A"/>
    <w:pPr>
      <w:numPr>
        <w:ilvl w:val="3"/>
        <w:numId w:val="33"/>
      </w:numPr>
      <w:contextualSpacing/>
    </w:pPr>
  </w:style>
  <w:style w:type="paragraph" w:styleId="slovanseznam5">
    <w:name w:val="List Number 5"/>
    <w:aliases w:val="Číslovaný seznam A 5"/>
    <w:basedOn w:val="Normln"/>
    <w:uiPriority w:val="15"/>
    <w:qFormat/>
    <w:rsid w:val="001B1E4A"/>
    <w:pPr>
      <w:numPr>
        <w:ilvl w:val="4"/>
        <w:numId w:val="33"/>
      </w:numPr>
      <w:contextualSpacing/>
    </w:pPr>
  </w:style>
  <w:style w:type="paragraph" w:customStyle="1" w:styleId="slovanseznamB">
    <w:name w:val="Číslovaný seznam B"/>
    <w:basedOn w:val="Normln"/>
    <w:uiPriority w:val="16"/>
    <w:qFormat/>
    <w:rsid w:val="009F7F46"/>
    <w:pPr>
      <w:numPr>
        <w:numId w:val="31"/>
      </w:numPr>
    </w:pPr>
  </w:style>
  <w:style w:type="paragraph" w:customStyle="1" w:styleId="slovanseznamB2">
    <w:name w:val="Číslovaný seznam B 2"/>
    <w:basedOn w:val="Normln"/>
    <w:uiPriority w:val="16"/>
    <w:qFormat/>
    <w:rsid w:val="009F7F46"/>
    <w:pPr>
      <w:numPr>
        <w:ilvl w:val="1"/>
        <w:numId w:val="31"/>
      </w:numPr>
    </w:pPr>
  </w:style>
  <w:style w:type="paragraph" w:customStyle="1" w:styleId="slovanseznamB3">
    <w:name w:val="Číslovaný seznam B 3"/>
    <w:basedOn w:val="Normln"/>
    <w:uiPriority w:val="16"/>
    <w:qFormat/>
    <w:rsid w:val="009F7F46"/>
    <w:pPr>
      <w:numPr>
        <w:ilvl w:val="2"/>
        <w:numId w:val="31"/>
      </w:numPr>
    </w:pPr>
  </w:style>
  <w:style w:type="paragraph" w:customStyle="1" w:styleId="slovanseznamB4">
    <w:name w:val="Číslovaný seznam B 4"/>
    <w:basedOn w:val="Normln"/>
    <w:uiPriority w:val="16"/>
    <w:qFormat/>
    <w:rsid w:val="009F7F46"/>
    <w:pPr>
      <w:numPr>
        <w:ilvl w:val="3"/>
        <w:numId w:val="31"/>
      </w:numPr>
    </w:pPr>
  </w:style>
  <w:style w:type="paragraph" w:customStyle="1" w:styleId="slovanseznamB5">
    <w:name w:val="Číslovaný seznam B 5"/>
    <w:basedOn w:val="Normln"/>
    <w:uiPriority w:val="16"/>
    <w:qFormat/>
    <w:rsid w:val="009F7F46"/>
    <w:pPr>
      <w:numPr>
        <w:ilvl w:val="4"/>
        <w:numId w:val="31"/>
      </w:numPr>
    </w:pPr>
  </w:style>
  <w:style w:type="paragraph" w:styleId="Seznamsodrkami3">
    <w:name w:val="List Bullet 3"/>
    <w:aliases w:val="Seznam s odrážkami A 3"/>
    <w:basedOn w:val="Normln"/>
    <w:uiPriority w:val="10"/>
    <w:qFormat/>
    <w:rsid w:val="00262DAF"/>
    <w:pPr>
      <w:numPr>
        <w:ilvl w:val="2"/>
        <w:numId w:val="32"/>
      </w:numPr>
      <w:contextualSpacing/>
    </w:pPr>
  </w:style>
  <w:style w:type="paragraph" w:styleId="Seznamsodrkami4">
    <w:name w:val="List Bullet 4"/>
    <w:aliases w:val="Seznam s odrážkami A 4"/>
    <w:basedOn w:val="Normln"/>
    <w:uiPriority w:val="10"/>
    <w:qFormat/>
    <w:rsid w:val="00262DAF"/>
    <w:pPr>
      <w:numPr>
        <w:ilvl w:val="3"/>
        <w:numId w:val="32"/>
      </w:numPr>
      <w:contextualSpacing/>
    </w:pPr>
  </w:style>
  <w:style w:type="paragraph" w:styleId="Seznamsodrkami5">
    <w:name w:val="List Bullet 5"/>
    <w:aliases w:val="Seznam s odrážkami A 5"/>
    <w:basedOn w:val="Normln"/>
    <w:uiPriority w:val="10"/>
    <w:qFormat/>
    <w:rsid w:val="00262DAF"/>
    <w:pPr>
      <w:numPr>
        <w:ilvl w:val="4"/>
        <w:numId w:val="32"/>
      </w:numPr>
    </w:pPr>
  </w:style>
  <w:style w:type="paragraph" w:styleId="Seznamsodrkami">
    <w:name w:val="List Bullet"/>
    <w:aliases w:val="Seznam s odrážkami A"/>
    <w:basedOn w:val="Normln"/>
    <w:uiPriority w:val="10"/>
    <w:qFormat/>
    <w:rsid w:val="00262DAF"/>
    <w:pPr>
      <w:numPr>
        <w:numId w:val="32"/>
      </w:numPr>
      <w:contextualSpacing/>
    </w:pPr>
  </w:style>
  <w:style w:type="paragraph" w:styleId="Seznamsodrkami2">
    <w:name w:val="List Bullet 2"/>
    <w:aliases w:val="Seznam s odrážkami A 2"/>
    <w:basedOn w:val="Normln"/>
    <w:uiPriority w:val="10"/>
    <w:qFormat/>
    <w:rsid w:val="00262DAF"/>
    <w:pPr>
      <w:numPr>
        <w:ilvl w:val="1"/>
        <w:numId w:val="32"/>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36"/>
      </w:numPr>
    </w:pPr>
  </w:style>
  <w:style w:type="paragraph" w:customStyle="1" w:styleId="SeznamsodrkamiB2">
    <w:name w:val="Seznam s odrážkami B 2"/>
    <w:basedOn w:val="Normln"/>
    <w:uiPriority w:val="11"/>
    <w:qFormat/>
    <w:rsid w:val="007102D2"/>
    <w:pPr>
      <w:numPr>
        <w:ilvl w:val="1"/>
        <w:numId w:val="36"/>
      </w:numPr>
    </w:pPr>
  </w:style>
  <w:style w:type="paragraph" w:customStyle="1" w:styleId="SeznamsodrkamiB3">
    <w:name w:val="Seznam s odrážkami B 3"/>
    <w:basedOn w:val="Normln"/>
    <w:uiPriority w:val="11"/>
    <w:qFormat/>
    <w:rsid w:val="007102D2"/>
    <w:pPr>
      <w:numPr>
        <w:ilvl w:val="2"/>
        <w:numId w:val="36"/>
      </w:numPr>
    </w:pPr>
  </w:style>
  <w:style w:type="paragraph" w:customStyle="1" w:styleId="SeznamsodrkamiB4">
    <w:name w:val="Seznam s odrážkami B 4"/>
    <w:basedOn w:val="Normln"/>
    <w:uiPriority w:val="11"/>
    <w:qFormat/>
    <w:rsid w:val="007102D2"/>
    <w:pPr>
      <w:numPr>
        <w:ilvl w:val="3"/>
        <w:numId w:val="36"/>
      </w:numPr>
    </w:pPr>
  </w:style>
  <w:style w:type="paragraph" w:customStyle="1" w:styleId="SeznamsodrkamiB5">
    <w:name w:val="Seznam s odrážkami B 5"/>
    <w:basedOn w:val="Normln"/>
    <w:uiPriority w:val="11"/>
    <w:qFormat/>
    <w:rsid w:val="007102D2"/>
    <w:pPr>
      <w:numPr>
        <w:ilvl w:val="4"/>
        <w:numId w:val="36"/>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character" w:styleId="Siln">
    <w:name w:val="Strong"/>
    <w:basedOn w:val="Standardnpsmoodstavce"/>
    <w:uiPriority w:val="22"/>
    <w:qFormat/>
    <w:rsid w:val="009A2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347417">
      <w:bodyDiv w:val="1"/>
      <w:marLeft w:val="0"/>
      <w:marRight w:val="0"/>
      <w:marTop w:val="0"/>
      <w:marBottom w:val="0"/>
      <w:divBdr>
        <w:top w:val="none" w:sz="0" w:space="0" w:color="auto"/>
        <w:left w:val="none" w:sz="0" w:space="0" w:color="auto"/>
        <w:bottom w:val="none" w:sz="0" w:space="0" w:color="auto"/>
        <w:right w:val="none" w:sz="0" w:space="0" w:color="auto"/>
      </w:divBdr>
    </w:div>
    <w:div w:id="10335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c00a289b-556b-4468-b733-f55f907e7230" TargetMode="External"/><Relationship Id="rId13" Type="http://schemas.openxmlformats.org/officeDocument/2006/relationships/hyperlink" Target="https://www.embedded-world.de/en/exhibit/plan-your-stand/regulations" TargetMode="External"/><Relationship Id="rId18" Type="http://schemas.openxmlformats.org/officeDocument/2006/relationships/hyperlink" Target="http://www.nuernbergmesse.de/legalnotice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shops.nuernbergmesse.de/nuem/download/embwld26/gb/bes_Tb_gb.pdf" TargetMode="External"/><Relationship Id="rId17" Type="http://schemas.openxmlformats.org/officeDocument/2006/relationships/hyperlink" Target="mailto:embedded-world@nuernbergmesse.d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pvhome\data$\51400\4.%20Veletrhy%20a%20v&#253;stavy\&#268;OU%202026%20v%20zahrani&#269;&#237;\Embedded%20World\Plocha\www.mpo.gov.cz"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ps.nuernbergmesse.de/nuem/download/OSA/alle/gb/AGB_0425_gb.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osta@mpo.gov.c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tand.services@nuernbergmesse.de" TargetMode="External"/><Relationship Id="rId19" Type="http://schemas.openxmlformats.org/officeDocument/2006/relationships/hyperlink" Target="https://www.embedded-world.de/en/data-protection" TargetMode="External"/><Relationship Id="rId4" Type="http://schemas.openxmlformats.org/officeDocument/2006/relationships/webSettings" Target="webSettings.xml"/><Relationship Id="rId9" Type="http://schemas.openxmlformats.org/officeDocument/2006/relationships/hyperlink" Target="http://standkonfigurator.de" TargetMode="External"/><Relationship Id="rId14" Type="http://schemas.openxmlformats.org/officeDocument/2006/relationships/hyperlink" Target="mailto:registration.services@nuernbergmesse.d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692</Words>
  <Characters>4088</Characters>
  <Application>Microsoft Office Word</Application>
  <DocSecurity>4</DocSecurity>
  <Lines>34</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Formanová Vladimíra</dc:creator>
  <cp:keywords/>
  <dc:description/>
  <cp:lastModifiedBy>Janáček Vladimír</cp:lastModifiedBy>
  <cp:revision>2</cp:revision>
  <dcterms:created xsi:type="dcterms:W3CDTF">2025-12-18T10:59:00Z</dcterms:created>
  <dcterms:modified xsi:type="dcterms:W3CDTF">2025-12-18T10:59:00Z</dcterms:modified>
</cp:coreProperties>
</file>