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2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5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nájmu prostor sloužících k podnikání</w:t>
        <w:br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1430/2024 uzavřené mezi smluvními stranami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02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I.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Pronajímatel: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 ve věcech smluvních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ú.: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u Krajského soudu v Ústí nad Labem v oddílu A, vložka č. 13052 (dále jen ,,pronajímatel“)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38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Vadim Sidorov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360 01 Karlovy Vary IČO: 11758872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Bank.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ú.: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na odboru obecního živnostenského úřadu Magistrátu Města Karlovy Vary, č.j. ŽÚ/U6994/2021/Oz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plátce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,,nájemce“)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doplňuje odst. č. 1 ustanovení článku VII.: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 a nájemce se dohodli na dalším trvání nájmu dle smlouvy č. 1430/2024, a to dále od 1.1.2026 do 31.12.2026.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je vyhotoven ve 3 stejnopisech, přičemž nájemce obdrží 1 oboustranně podepsaný výtisk a pronajímatel po 2 oboustranně podepsaných výtiscích.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smlouvy č. 1430/2024 nabývá platnosti dnem jeho podpisu poslední ze smluvních stran a účinnosti zveřejněním v Registru smluv.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zůstávají nezměněna včetně sjednané ceny nájmu.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12700</wp:posOffset>
                </wp:positionV>
                <wp:extent cx="1758950" cy="50292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58950" cy="502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pronajímatele: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dne: ……………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0.80000000000001pt;margin-top:1.pt;width:138.5pt;height:39.6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pronajímatele: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dne: ……………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nájemce: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Karlových Varech dne: ………………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hyphen" w:pos="5038" w:val="left"/>
        </w:tabs>
        <w:bidi w:val="0"/>
        <w:spacing w:before="0" w:after="180" w:line="240" w:lineRule="auto"/>
        <w:ind w:left="224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12700</wp:posOffset>
                </wp:positionV>
                <wp:extent cx="1642745" cy="21018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274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hyphen" w:pos="253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5.649999999999999pt;margin-top:1.pt;width:129.34999999999999pt;height:16.5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hyphen" w:pos="253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ekonomický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5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080" w:left="1113" w:right="1291" w:bottom="1190" w:header="652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725170</wp:posOffset>
              </wp:positionH>
              <wp:positionV relativeFrom="page">
                <wp:posOffset>9936480</wp:posOffset>
              </wp:positionV>
              <wp:extent cx="69850" cy="17399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9850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7.100000000000001pt;margin-top:782.39999999999998pt;width:5.5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 o uzavření budoucí smlouvy o nájmu nebytových prostor</dc:title>
  <dc:subject/>
  <dc:creator>PO</dc:creator>
  <cp:keywords/>
</cp:coreProperties>
</file>