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C44C417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AC556C">
        <w:rPr>
          <w:rFonts w:cstheme="minorHAnsi"/>
        </w:rPr>
        <w:t xml:space="preserve">Ing. Jakubem </w:t>
      </w:r>
      <w:proofErr w:type="spellStart"/>
      <w:r w:rsidR="00AC556C">
        <w:rPr>
          <w:rFonts w:cstheme="minorHAnsi"/>
        </w:rPr>
        <w:t>Kleindienstem</w:t>
      </w:r>
      <w:proofErr w:type="spellEnd"/>
      <w:r w:rsidR="00AC556C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AB2A075" w:rsidR="00AC05F0" w:rsidRPr="00345897" w:rsidRDefault="00612E23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>Univerzita Karlova, Přírodovědecká fakulta</w:t>
      </w:r>
    </w:p>
    <w:p w14:paraId="04FCE35A" w14:textId="11C28BC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12E23">
        <w:rPr>
          <w:rFonts w:cstheme="minorHAnsi"/>
        </w:rPr>
        <w:t>Albertov 6, 120 00 Praha 2</w:t>
      </w:r>
    </w:p>
    <w:p w14:paraId="74AAA884" w14:textId="6F796B58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12E23">
        <w:rPr>
          <w:rFonts w:cstheme="minorHAnsi"/>
        </w:rPr>
        <w:t>doc. RNDr. Ing. Vladimírem Krylovem, Ph.D., děkanem fakulty</w:t>
      </w:r>
    </w:p>
    <w:p w14:paraId="520FD254" w14:textId="2017FA32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12E23">
        <w:rPr>
          <w:rFonts w:cstheme="minorHAnsi"/>
        </w:rPr>
        <w:t>00216208</w:t>
      </w:r>
    </w:p>
    <w:p w14:paraId="4404BC74" w14:textId="52E600F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12E23">
        <w:rPr>
          <w:rFonts w:cstheme="minorHAnsi"/>
        </w:rPr>
        <w:t>CZ00216208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Default="00AC05F0" w:rsidP="00E03E01">
      <w:pPr>
        <w:spacing w:after="360"/>
      </w:pPr>
      <w:r w:rsidRPr="009C3F4E">
        <w:t>(společně dále také jako „</w:t>
      </w:r>
      <w:r w:rsidR="0018380A" w:rsidRPr="00345897">
        <w:rPr>
          <w:b/>
          <w:bCs/>
        </w:rPr>
        <w:t xml:space="preserve">Smluvní </w:t>
      </w:r>
      <w:r w:rsidRPr="00345897">
        <w:rPr>
          <w:b/>
          <w:bCs/>
        </w:rPr>
        <w:t>strany</w:t>
      </w:r>
      <w:r w:rsidRPr="009C3F4E">
        <w:t>“</w:t>
      </w:r>
      <w:r w:rsidR="005E39B7">
        <w:t>)</w:t>
      </w:r>
    </w:p>
    <w:p w14:paraId="5A6ABA23" w14:textId="733B51D1" w:rsidR="005D1075" w:rsidRPr="00624791" w:rsidRDefault="009B677A" w:rsidP="00E03E01">
      <w:pPr>
        <w:spacing w:after="360"/>
        <w:rPr>
          <w:rFonts w:cstheme="minorHAnsi"/>
          <w:kern w:val="0"/>
          <w14:ligatures w14:val="none"/>
        </w:rPr>
      </w:pPr>
      <w:r>
        <w:t>u</w:t>
      </w:r>
      <w:r w:rsidR="005D1075">
        <w:t>zavíra</w:t>
      </w:r>
      <w:r w:rsidR="005D1075" w:rsidRPr="00624791">
        <w:t>jí</w:t>
      </w:r>
      <w:r w:rsidRPr="00624791">
        <w:t xml:space="preserve"> na základě výsledku </w:t>
      </w:r>
      <w:r w:rsidR="009C0407">
        <w:t>výběrového</w:t>
      </w:r>
      <w:r w:rsidRPr="00624791">
        <w:t xml:space="preserve"> řízení k plnění veřejné zakázky s názvem „</w:t>
      </w:r>
      <w:r w:rsidR="00624791" w:rsidRPr="00624791">
        <w:rPr>
          <w:rFonts w:cstheme="minorHAnsi"/>
          <w:b/>
          <w:bCs/>
          <w:kern w:val="0"/>
          <w14:ligatures w14:val="none"/>
        </w:rPr>
        <w:t>Zpracování demografické prognózy</w:t>
      </w:r>
      <w:r w:rsidRPr="00624791">
        <w:rPr>
          <w:rFonts w:cstheme="minorHAnsi"/>
          <w:kern w:val="0"/>
          <w14:ligatures w14:val="none"/>
        </w:rPr>
        <w:t>“</w:t>
      </w:r>
      <w:r w:rsidR="0088509F">
        <w:rPr>
          <w:rFonts w:cstheme="minorHAnsi"/>
          <w:kern w:val="0"/>
          <w14:ligatures w14:val="none"/>
        </w:rPr>
        <w:t>,</w:t>
      </w:r>
      <w:r w:rsidRPr="00624791">
        <w:rPr>
          <w:rFonts w:cstheme="minorHAnsi"/>
          <w:kern w:val="0"/>
          <w14:ligatures w14:val="none"/>
        </w:rPr>
        <w:t xml:space="preserve"> </w:t>
      </w:r>
      <w:r w:rsidR="0088509F">
        <w:rPr>
          <w:rFonts w:cstheme="minorHAnsi"/>
          <w:kern w:val="0"/>
          <w14:ligatures w14:val="none"/>
        </w:rPr>
        <w:t>S</w:t>
      </w:r>
      <w:r w:rsidRPr="00624791">
        <w:rPr>
          <w:rFonts w:cstheme="minorHAnsi"/>
          <w:kern w:val="0"/>
          <w14:ligatures w14:val="none"/>
        </w:rPr>
        <w:t>mlouvu následujícího znění:</w:t>
      </w:r>
    </w:p>
    <w:p w14:paraId="5CFA44EC" w14:textId="2B52F273" w:rsidR="009C3F4E" w:rsidRPr="00624791" w:rsidRDefault="00AC05F0" w:rsidP="005656CC">
      <w:pPr>
        <w:pStyle w:val="Nadpis1"/>
      </w:pPr>
      <w:r w:rsidRPr="00624791">
        <w:t xml:space="preserve">Předmět </w:t>
      </w:r>
      <w:r w:rsidR="009174DE" w:rsidRPr="00624791">
        <w:t>S</w:t>
      </w:r>
      <w:r w:rsidRPr="00624791">
        <w:t xml:space="preserve">mlouvy </w:t>
      </w:r>
    </w:p>
    <w:p w14:paraId="0206D75A" w14:textId="6A95AB6D" w:rsidR="0037410B" w:rsidRPr="005B2783" w:rsidRDefault="0037410B" w:rsidP="00011780">
      <w:pPr>
        <w:pStyle w:val="Nadpis2"/>
      </w:pPr>
      <w:r w:rsidRPr="00624791">
        <w:t xml:space="preserve">Předmětem </w:t>
      </w:r>
      <w:r w:rsidR="009174DE" w:rsidRPr="00624791">
        <w:t>S</w:t>
      </w:r>
      <w:r w:rsidRPr="00624791">
        <w:t xml:space="preserve">mlouvy je na jedné straně závazek </w:t>
      </w:r>
      <w:r w:rsidR="009174DE" w:rsidRPr="00624791">
        <w:t>Z</w:t>
      </w:r>
      <w:r w:rsidRPr="00624791">
        <w:t xml:space="preserve">hotovitele ke zhotovení </w:t>
      </w:r>
      <w:r w:rsidR="007279DC" w:rsidRPr="00624791">
        <w:t>d</w:t>
      </w:r>
      <w:r w:rsidRPr="00624791">
        <w:t>íla spočívajícího v</w:t>
      </w:r>
      <w:r w:rsidR="00EF3DBF">
        <w:t>e</w:t>
      </w:r>
      <w:r w:rsidR="00CA1886">
        <w:t xml:space="preserve"> </w:t>
      </w:r>
      <w:r w:rsidR="00EA3D4F" w:rsidRPr="00011780">
        <w:rPr>
          <w:b/>
          <w:bCs/>
        </w:rPr>
        <w:t xml:space="preserve">zpracování </w:t>
      </w:r>
      <w:r w:rsidR="00230415" w:rsidRPr="00011780">
        <w:rPr>
          <w:b/>
          <w:bCs/>
        </w:rPr>
        <w:t xml:space="preserve">prognóz </w:t>
      </w:r>
      <w:r w:rsidR="00EA3D4F" w:rsidRPr="00011780">
        <w:rPr>
          <w:b/>
          <w:bCs/>
        </w:rPr>
        <w:t>demografické projekce do roku 2070</w:t>
      </w:r>
      <w:r w:rsidR="00EA3D4F" w:rsidRPr="00012099">
        <w:t xml:space="preserve"> </w:t>
      </w:r>
      <w:r w:rsidR="00EA3D4F" w:rsidRPr="00011780">
        <w:rPr>
          <w:b/>
          <w:bCs/>
        </w:rPr>
        <w:t xml:space="preserve">pro </w:t>
      </w:r>
      <w:r w:rsidR="006C28E1">
        <w:rPr>
          <w:b/>
          <w:bCs/>
        </w:rPr>
        <w:t>vybrané</w:t>
      </w:r>
      <w:r w:rsidR="006C28E1" w:rsidRPr="00011780">
        <w:rPr>
          <w:b/>
          <w:bCs/>
        </w:rPr>
        <w:t xml:space="preserve"> </w:t>
      </w:r>
      <w:r w:rsidR="003C09C2" w:rsidRPr="00011780">
        <w:rPr>
          <w:b/>
          <w:bCs/>
        </w:rPr>
        <w:t>část</w:t>
      </w:r>
      <w:r w:rsidR="00230415" w:rsidRPr="00011780">
        <w:rPr>
          <w:b/>
          <w:bCs/>
        </w:rPr>
        <w:t xml:space="preserve">i </w:t>
      </w:r>
      <w:r w:rsidR="00EA3D4F" w:rsidRPr="00011780">
        <w:rPr>
          <w:b/>
          <w:bCs/>
        </w:rPr>
        <w:t>Karlovarského kraje</w:t>
      </w:r>
      <w:r w:rsidR="0010742A">
        <w:t xml:space="preserve">, přičemž </w:t>
      </w:r>
      <w:r w:rsidR="00CB6B14">
        <w:t>rozsah</w:t>
      </w:r>
      <w:r w:rsidR="00772F89">
        <w:t xml:space="preserve"> </w:t>
      </w:r>
      <w:r w:rsidR="0010742A">
        <w:t xml:space="preserve">„zázemí“ bude </w:t>
      </w:r>
      <w:r w:rsidR="00465941">
        <w:t>vymezen v podrobnosti celých obcí a bude poskytnut Objedn</w:t>
      </w:r>
      <w:r w:rsidR="003C44C5">
        <w:t>a</w:t>
      </w:r>
      <w:r w:rsidR="00465941">
        <w:t xml:space="preserve">telem </w:t>
      </w:r>
      <w:r w:rsidR="00A27AC4">
        <w:t>Zhotoviteli</w:t>
      </w:r>
      <w:r w:rsidR="00465941">
        <w:t xml:space="preserve"> před zahájením prací</w:t>
      </w:r>
      <w:r w:rsidR="006F39AA">
        <w:t xml:space="preserve"> (dále také jako „</w:t>
      </w:r>
      <w:r w:rsidR="001A596F" w:rsidRPr="001A596F">
        <w:rPr>
          <w:b/>
          <w:bCs/>
        </w:rPr>
        <w:t>Demografické prognózy</w:t>
      </w:r>
      <w:r w:rsidR="001A596F">
        <w:t>“)</w:t>
      </w:r>
      <w:r w:rsidR="00011780">
        <w:t xml:space="preserve">, </w:t>
      </w:r>
      <w:r w:rsidR="0045189E" w:rsidRPr="00011780">
        <w:rPr>
          <w:rFonts w:ascii="Calibri" w:hAnsi="Calibri"/>
          <w:szCs w:val="22"/>
        </w:rPr>
        <w:t>s</w:t>
      </w:r>
      <w:r w:rsidR="009174DE" w:rsidRPr="00011780">
        <w:rPr>
          <w:rFonts w:ascii="Calibri" w:hAnsi="Calibri"/>
          <w:szCs w:val="22"/>
        </w:rPr>
        <w:t xml:space="preserve">e </w:t>
      </w:r>
      <w:r w:rsidR="00893C1A" w:rsidRPr="005B2783">
        <w:rPr>
          <w:rFonts w:ascii="Calibri" w:hAnsi="Calibri"/>
          <w:szCs w:val="22"/>
        </w:rPr>
        <w:t>všemi sjednanými a obvyklými vlastnostmi, součástmi a příslušenstvím</w:t>
      </w:r>
      <w:r w:rsidRPr="005B2783">
        <w:t xml:space="preserve">, a to v rozsahu stanoveném v Příloze č. 1 </w:t>
      </w:r>
      <w:r w:rsidR="00512912" w:rsidRPr="005B2783">
        <w:t xml:space="preserve">Smlouvy </w:t>
      </w:r>
      <w:r w:rsidRPr="005B2783">
        <w:t xml:space="preserve">– </w:t>
      </w:r>
      <w:r w:rsidR="004B736C">
        <w:t>Technická specifikace</w:t>
      </w:r>
      <w:r w:rsidRPr="005B2783">
        <w:t>, kter</w:t>
      </w:r>
      <w:r w:rsidR="000D6F62" w:rsidRPr="005B2783">
        <w:t>á</w:t>
      </w:r>
      <w:r w:rsidRPr="005B2783">
        <w:t xml:space="preserve"> j</w:t>
      </w:r>
      <w:r w:rsidR="000D6F62" w:rsidRPr="005B2783">
        <w:t>e</w:t>
      </w:r>
      <w:r w:rsidRPr="005B2783">
        <w:t xml:space="preserve"> nedílnou součástí </w:t>
      </w:r>
      <w:r w:rsidR="0045189E" w:rsidRPr="005B2783">
        <w:t>S</w:t>
      </w:r>
      <w:r w:rsidRPr="005B2783">
        <w:t>mlouvy</w:t>
      </w:r>
      <w:r w:rsidR="000B0114" w:rsidRPr="005B2783">
        <w:t xml:space="preserve"> (dále jen „</w:t>
      </w:r>
      <w:r w:rsidR="000B0114" w:rsidRPr="005B2783">
        <w:rPr>
          <w:b/>
          <w:bCs/>
        </w:rPr>
        <w:t>Dílo</w:t>
      </w:r>
      <w:r w:rsidR="000B0114" w:rsidRPr="005B2783">
        <w:t>“)</w:t>
      </w:r>
      <w:r w:rsidRPr="005B2783">
        <w:t>.</w:t>
      </w:r>
    </w:p>
    <w:p w14:paraId="7975ACB9" w14:textId="2F8F2815" w:rsidR="006C1121" w:rsidRPr="006C1121" w:rsidRDefault="006C112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5B2783">
        <w:rPr>
          <w:color w:val="000000"/>
        </w:rPr>
        <w:t xml:space="preserve">Součástí Díla </w:t>
      </w:r>
      <w:r w:rsidR="00356C38" w:rsidRPr="005B2783">
        <w:rPr>
          <w:color w:val="000000"/>
        </w:rPr>
        <w:t>je dále závazek</w:t>
      </w:r>
      <w:r w:rsidRPr="005B2783">
        <w:rPr>
          <w:color w:val="000000"/>
        </w:rPr>
        <w:t xml:space="preserve"> </w:t>
      </w:r>
      <w:r w:rsidR="00935160" w:rsidRPr="005B2783">
        <w:rPr>
          <w:color w:val="000000"/>
        </w:rPr>
        <w:t xml:space="preserve">prezentace výsledků Demografických prognóz </w:t>
      </w:r>
      <w:r w:rsidR="00B275C7" w:rsidRPr="005B2783">
        <w:rPr>
          <w:color w:val="000000"/>
        </w:rPr>
        <w:t>ze strany Zhotovit</w:t>
      </w:r>
      <w:r w:rsidR="006C28E1" w:rsidRPr="005B2783">
        <w:rPr>
          <w:color w:val="000000"/>
        </w:rPr>
        <w:t>e</w:t>
      </w:r>
      <w:r w:rsidR="00B275C7" w:rsidRPr="005B2783">
        <w:rPr>
          <w:color w:val="000000"/>
        </w:rPr>
        <w:t>le</w:t>
      </w:r>
      <w:r w:rsidR="0022732F" w:rsidRPr="005B2783">
        <w:rPr>
          <w:color w:val="000000"/>
        </w:rPr>
        <w:t xml:space="preserve"> </w:t>
      </w:r>
      <w:r w:rsidR="003A1A3D" w:rsidRPr="005B2783">
        <w:rPr>
          <w:color w:val="000000"/>
        </w:rPr>
        <w:t xml:space="preserve">v </w:t>
      </w:r>
      <w:r w:rsidR="0022732F" w:rsidRPr="005B2783">
        <w:rPr>
          <w:color w:val="000000"/>
        </w:rPr>
        <w:t>řešeném území</w:t>
      </w:r>
      <w:r w:rsidR="004A5A5E" w:rsidRPr="005B2783">
        <w:rPr>
          <w:color w:val="000000"/>
        </w:rPr>
        <w:t xml:space="preserve"> </w:t>
      </w:r>
      <w:r w:rsidR="004A5A5E" w:rsidRPr="008E10ED">
        <w:rPr>
          <w:color w:val="000000"/>
        </w:rPr>
        <w:t>(dále jen „</w:t>
      </w:r>
      <w:r w:rsidR="004A5A5E" w:rsidRPr="008E10ED">
        <w:rPr>
          <w:b/>
          <w:bCs/>
          <w:color w:val="000000"/>
        </w:rPr>
        <w:t>Prezentace</w:t>
      </w:r>
      <w:r w:rsidR="004A5A5E" w:rsidRPr="008E10ED">
        <w:rPr>
          <w:color w:val="000000"/>
        </w:rPr>
        <w:t>“)</w:t>
      </w:r>
      <w:r w:rsidR="005B2783" w:rsidRPr="005B2783">
        <w:rPr>
          <w:color w:val="000000"/>
        </w:rPr>
        <w:t xml:space="preserve"> a</w:t>
      </w:r>
      <w:r w:rsidR="003A1A3D" w:rsidRPr="005B2783">
        <w:rPr>
          <w:color w:val="000000"/>
        </w:rPr>
        <w:t xml:space="preserve"> poskytnutí </w:t>
      </w:r>
      <w:r w:rsidR="00343C58" w:rsidRPr="005B2783">
        <w:rPr>
          <w:color w:val="000000"/>
        </w:rPr>
        <w:t xml:space="preserve">konzultací v rozsahu 6 hodin k výsledkům </w:t>
      </w:r>
      <w:r w:rsidR="00653D54" w:rsidRPr="005B2783">
        <w:rPr>
          <w:color w:val="000000"/>
        </w:rPr>
        <w:t>Demografických prognóz</w:t>
      </w:r>
      <w:r w:rsidR="00BB22EA" w:rsidRPr="005B2783">
        <w:rPr>
          <w:color w:val="000000"/>
        </w:rPr>
        <w:t xml:space="preserve"> </w:t>
      </w:r>
      <w:r w:rsidR="00BB22EA" w:rsidRPr="008E10ED">
        <w:rPr>
          <w:color w:val="000000"/>
        </w:rPr>
        <w:t>(dále jen „</w:t>
      </w:r>
      <w:r w:rsidR="00BB22EA" w:rsidRPr="008E10ED">
        <w:rPr>
          <w:b/>
          <w:bCs/>
          <w:color w:val="000000"/>
        </w:rPr>
        <w:t>Konzultace</w:t>
      </w:r>
      <w:r w:rsidR="00BB22EA" w:rsidRPr="008E10ED">
        <w:rPr>
          <w:color w:val="000000"/>
        </w:rPr>
        <w:t>“)</w:t>
      </w:r>
      <w:r w:rsidR="00D5015A" w:rsidRPr="005B2783">
        <w:rPr>
          <w:color w:val="000000"/>
        </w:rPr>
        <w:t xml:space="preserve">, a to kdykoliv po dobu 90 dnů </w:t>
      </w:r>
      <w:r w:rsidR="00066412" w:rsidRPr="005B2783">
        <w:rPr>
          <w:color w:val="000000"/>
        </w:rPr>
        <w:t>od</w:t>
      </w:r>
      <w:r w:rsidR="007C5E5F" w:rsidRPr="005B2783">
        <w:rPr>
          <w:color w:val="000000"/>
        </w:rPr>
        <w:t>e d</w:t>
      </w:r>
      <w:r w:rsidR="00915EEF">
        <w:rPr>
          <w:color w:val="000000"/>
        </w:rPr>
        <w:t>n</w:t>
      </w:r>
      <w:r w:rsidR="007C5E5F" w:rsidRPr="005B2783">
        <w:rPr>
          <w:color w:val="000000"/>
        </w:rPr>
        <w:t xml:space="preserve">e </w:t>
      </w:r>
      <w:r w:rsidR="00066412" w:rsidRPr="005B2783">
        <w:rPr>
          <w:color w:val="000000"/>
        </w:rPr>
        <w:t>předání Demografické prognózy</w:t>
      </w:r>
      <w:r w:rsidR="00AF55CF">
        <w:rPr>
          <w:color w:val="000000"/>
        </w:rPr>
        <w:t>.</w:t>
      </w:r>
    </w:p>
    <w:p w14:paraId="5B803F08" w14:textId="47393A12" w:rsidR="0037410B" w:rsidRDefault="0037410B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C51254">
        <w:rPr>
          <w:color w:val="000000"/>
        </w:rPr>
        <w:t>e</w:t>
      </w:r>
      <w:r w:rsidRPr="00591220">
        <w:rPr>
          <w:color w:val="000000"/>
        </w:rPr>
        <w:t xml:space="preserve">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5C7BB46B" w14:textId="53D0554C" w:rsidR="009C3F4E" w:rsidRDefault="00144BCF" w:rsidP="009C3F4E">
      <w:pPr>
        <w:pStyle w:val="Nadpis1"/>
      </w:pPr>
      <w:r>
        <w:lastRenderedPageBreak/>
        <w:t>Doba a místo plnění</w:t>
      </w:r>
    </w:p>
    <w:p w14:paraId="0EB8A957" w14:textId="33F101F1" w:rsidR="00DE1B7A" w:rsidRDefault="00115F3F" w:rsidP="006C28E1">
      <w:pPr>
        <w:pStyle w:val="Nadpis2"/>
        <w:numPr>
          <w:ilvl w:val="0"/>
          <w:numId w:val="0"/>
        </w:numPr>
        <w:ind w:left="576" w:hanging="576"/>
      </w:pPr>
      <w:r w:rsidRPr="00115F3F">
        <w:rPr>
          <w:b/>
          <w:bCs/>
        </w:rPr>
        <w:t>3.1</w:t>
      </w:r>
      <w:r>
        <w:tab/>
      </w:r>
      <w:r w:rsidR="00DE1B7A" w:rsidRPr="00591220">
        <w:t xml:space="preserve">Zhotovitel se zavazuje provést </w:t>
      </w:r>
      <w:r w:rsidR="004F4C1C">
        <w:t>D</w:t>
      </w:r>
      <w:r w:rsidR="004F4C1C" w:rsidRPr="00591220">
        <w:t>ílo</w:t>
      </w:r>
      <w:r w:rsidR="00C04047">
        <w:t xml:space="preserve"> </w:t>
      </w:r>
      <w:r w:rsidR="009B28BD">
        <w:t>(tj. poskytnout Demografické prognózy</w:t>
      </w:r>
      <w:r w:rsidR="00416788">
        <w:t>)</w:t>
      </w:r>
      <w:r w:rsidR="00DC44C1">
        <w:t>:</w:t>
      </w:r>
      <w:r w:rsidR="006C28E1">
        <w:t xml:space="preserve"> </w:t>
      </w:r>
      <w:r w:rsidR="00594A6C">
        <w:t xml:space="preserve">do </w:t>
      </w:r>
      <w:r w:rsidR="000D6F62">
        <w:t xml:space="preserve">5 měsíců po nabytí účinnosti </w:t>
      </w:r>
      <w:r w:rsidR="006C28E1">
        <w:t>S</w:t>
      </w:r>
      <w:r w:rsidR="000D6F62">
        <w:t>mlouvy</w:t>
      </w:r>
      <w:r w:rsidR="00865628">
        <w:t>.</w:t>
      </w:r>
      <w:r w:rsidR="00865628" w:rsidRPr="00865628">
        <w:t xml:space="preserve"> Objednatel se zavazuje </w:t>
      </w:r>
      <w:r w:rsidR="00C42E03">
        <w:t>předat Zhotoviteli podkladové materiály dle Přílohy č. 1 Smlouvy</w:t>
      </w:r>
      <w:r w:rsidR="00865628" w:rsidRPr="00865628">
        <w:t xml:space="preserve"> poskytnout bez zbytečného odkladu, nejpozději však do 1 měsíce od výzvy Zhotovitele.</w:t>
      </w:r>
      <w:r w:rsidR="00865628">
        <w:t xml:space="preserve"> </w:t>
      </w:r>
    </w:p>
    <w:p w14:paraId="5D452141" w14:textId="678D0A17" w:rsidR="00DE1B7A" w:rsidRDefault="006C28E1" w:rsidP="00BD0473">
      <w:pPr>
        <w:pStyle w:val="Nadpis2"/>
        <w:numPr>
          <w:ilvl w:val="0"/>
          <w:numId w:val="0"/>
        </w:numPr>
        <w:ind w:left="576" w:hanging="576"/>
      </w:pPr>
      <w:r w:rsidRPr="00BD0473">
        <w:rPr>
          <w:rFonts w:eastAsiaTheme="minorHAnsi" w:cstheme="minorBidi"/>
          <w:b/>
          <w:bCs/>
          <w:szCs w:val="22"/>
        </w:rPr>
        <w:t>3.2</w:t>
      </w:r>
      <w:r w:rsidRPr="00BD0473">
        <w:rPr>
          <w:rFonts w:eastAsiaTheme="minorHAnsi" w:cstheme="minorBidi"/>
          <w:b/>
          <w:bCs/>
          <w:szCs w:val="22"/>
        </w:rPr>
        <w:tab/>
      </w:r>
      <w:r w:rsidR="00DC44C1" w:rsidRPr="006C28E1">
        <w:t xml:space="preserve">Zhotovitel se zavazuje </w:t>
      </w:r>
      <w:r w:rsidRPr="006C28E1">
        <w:t xml:space="preserve">realizovat </w:t>
      </w:r>
      <w:r w:rsidR="00915EEF" w:rsidRPr="006C28E1">
        <w:t>Prezentac</w:t>
      </w:r>
      <w:r w:rsidR="00915EEF">
        <w:t>i</w:t>
      </w:r>
      <w:r w:rsidR="00DE1B7A" w:rsidRPr="006C28E1">
        <w:t>:</w:t>
      </w:r>
      <w:r w:rsidRPr="006C28E1">
        <w:t xml:space="preserve"> </w:t>
      </w:r>
      <w:r w:rsidR="00DC44C1" w:rsidRPr="006C28E1">
        <w:rPr>
          <w:color w:val="000000"/>
        </w:rPr>
        <w:t xml:space="preserve">do </w:t>
      </w:r>
      <w:r w:rsidR="00770E87">
        <w:rPr>
          <w:color w:val="000000"/>
        </w:rPr>
        <w:t xml:space="preserve">6 </w:t>
      </w:r>
      <w:r w:rsidR="00DC44C1" w:rsidRPr="006C28E1">
        <w:rPr>
          <w:color w:val="000000"/>
        </w:rPr>
        <w:t>měsíc</w:t>
      </w:r>
      <w:r w:rsidR="00770E87">
        <w:rPr>
          <w:color w:val="000000"/>
        </w:rPr>
        <w:t>ů</w:t>
      </w:r>
      <w:r w:rsidR="00DC44C1" w:rsidRPr="006C28E1">
        <w:rPr>
          <w:color w:val="000000"/>
        </w:rPr>
        <w:t xml:space="preserve"> </w:t>
      </w:r>
      <w:bookmarkStart w:id="0" w:name="_Hlk211935512"/>
      <w:r w:rsidR="00770E87">
        <w:t>po nabytí účinnosti Smlouvy</w:t>
      </w:r>
      <w:bookmarkEnd w:id="0"/>
      <w:r w:rsidR="00C42E03">
        <w:t>.</w:t>
      </w:r>
    </w:p>
    <w:p w14:paraId="55DF1DF2" w14:textId="1530FEF7" w:rsidR="00DC44C1" w:rsidRDefault="006C28E1" w:rsidP="00BD0473">
      <w:pPr>
        <w:pStyle w:val="Nadpis2"/>
        <w:numPr>
          <w:ilvl w:val="0"/>
          <w:numId w:val="0"/>
        </w:numPr>
        <w:ind w:left="576" w:hanging="576"/>
      </w:pPr>
      <w:r w:rsidRPr="00BD0473">
        <w:rPr>
          <w:b/>
          <w:bCs/>
        </w:rPr>
        <w:t>3.3</w:t>
      </w:r>
      <w:r>
        <w:tab/>
      </w:r>
      <w:r w:rsidR="007A7D01" w:rsidRPr="006C28E1">
        <w:t>Zhotovitel se zavazuje poskytnout Konzultace:</w:t>
      </w:r>
      <w:r>
        <w:t xml:space="preserve"> </w:t>
      </w:r>
      <w:r w:rsidR="007A7D01" w:rsidRPr="006C28E1">
        <w:t xml:space="preserve">kdykoliv </w:t>
      </w:r>
      <w:r w:rsidR="002E02EC">
        <w:t xml:space="preserve">na základě požadavku Objednatele, a to </w:t>
      </w:r>
      <w:r w:rsidR="007A7D01" w:rsidRPr="006C28E1">
        <w:t xml:space="preserve">po </w:t>
      </w:r>
      <w:r w:rsidR="00810659" w:rsidRPr="006C28E1">
        <w:t xml:space="preserve">dobu 90 dnů </w:t>
      </w:r>
      <w:r w:rsidR="00810659" w:rsidRPr="006C28E1">
        <w:rPr>
          <w:color w:val="000000"/>
        </w:rPr>
        <w:t xml:space="preserve">od předání </w:t>
      </w:r>
      <w:r w:rsidR="00810659">
        <w:rPr>
          <w:color w:val="000000"/>
        </w:rPr>
        <w:t>Demografické prognózy</w:t>
      </w:r>
      <w:r w:rsidR="00C42E03">
        <w:rPr>
          <w:color w:val="000000"/>
        </w:rPr>
        <w:t>.</w:t>
      </w:r>
      <w:r w:rsidR="00E013CF">
        <w:rPr>
          <w:color w:val="000000"/>
        </w:rPr>
        <w:t xml:space="preserve"> </w:t>
      </w:r>
    </w:p>
    <w:p w14:paraId="1B9A6ABB" w14:textId="3D96A3C6" w:rsidR="0029149F" w:rsidRPr="0029149F" w:rsidRDefault="00DE1B7A" w:rsidP="003C44C5">
      <w:pPr>
        <w:pStyle w:val="Nadpis2"/>
        <w:keepNext w:val="0"/>
        <w:keepLines w:val="0"/>
        <w:numPr>
          <w:ilvl w:val="1"/>
          <w:numId w:val="6"/>
        </w:numPr>
      </w:pPr>
      <w:r w:rsidRPr="00591220">
        <w:t>Místem plnění j</w:t>
      </w:r>
      <w:r w:rsidR="007445E6">
        <w:t>sou</w:t>
      </w:r>
      <w:r w:rsidR="00115166">
        <w:t>:</w:t>
      </w:r>
      <w:r w:rsidRPr="00591220">
        <w:t xml:space="preserve"> </w:t>
      </w:r>
      <w:r w:rsidR="006C28E1">
        <w:t xml:space="preserve">lokality v Karlovarském kraji dle </w:t>
      </w:r>
      <w:r w:rsidR="00C42E03">
        <w:t>P</w:t>
      </w:r>
      <w:r w:rsidR="006C28E1">
        <w:t xml:space="preserve">řílohy č. 1 Smlouvy, dále sídlo Zhotovitele a pro účely předání Demografické </w:t>
      </w:r>
      <w:proofErr w:type="spellStart"/>
      <w:r w:rsidR="006C28E1">
        <w:t>prognozy</w:t>
      </w:r>
      <w:proofErr w:type="spellEnd"/>
      <w:r w:rsidR="006C28E1">
        <w:t xml:space="preserve"> pak sídlo Objednatele.</w:t>
      </w:r>
    </w:p>
    <w:p w14:paraId="23CB2CB0" w14:textId="089D8A1D" w:rsidR="00AC05F0" w:rsidRDefault="00C45895" w:rsidP="00AC05F0">
      <w:pPr>
        <w:pStyle w:val="Nadpis1"/>
      </w:pPr>
      <w:r>
        <w:t>Cena a platební podmínky</w:t>
      </w:r>
    </w:p>
    <w:p w14:paraId="3A760538" w14:textId="684795D1" w:rsidR="004768ED" w:rsidRPr="00E7567B" w:rsidRDefault="004768ED" w:rsidP="0043139E">
      <w:pPr>
        <w:pStyle w:val="Nadpis2"/>
        <w:keepNext w:val="0"/>
        <w:keepLines w:val="0"/>
        <w:ind w:left="578" w:hanging="578"/>
      </w:pPr>
      <w:r w:rsidRPr="00E7567B">
        <w:t xml:space="preserve">Cena za </w:t>
      </w:r>
      <w:r w:rsidR="00C0101C" w:rsidRPr="00E7567B">
        <w:t xml:space="preserve">Dílo </w:t>
      </w:r>
      <w:r w:rsidRPr="00E7567B">
        <w:t>v rozsahu dohodnutém v</w:t>
      </w:r>
      <w:r w:rsidR="00C51254" w:rsidRPr="00E7567B">
        <w:t>e</w:t>
      </w:r>
      <w:r w:rsidRPr="00E7567B">
        <w:t> </w:t>
      </w:r>
      <w:r w:rsidR="00C0101C" w:rsidRPr="00E7567B">
        <w:t xml:space="preserve">Smlouvě </w:t>
      </w:r>
      <w:r w:rsidRPr="00E7567B">
        <w:t xml:space="preserve">a za podmínek v ní uvedených je stanovena dohodou </w:t>
      </w:r>
      <w:r w:rsidR="00C0101C" w:rsidRPr="00E7567B">
        <w:t xml:space="preserve">Smluvních </w:t>
      </w:r>
      <w:r w:rsidRPr="00E7567B">
        <w:t xml:space="preserve">stran a vychází z cenové nabídky </w:t>
      </w:r>
      <w:r w:rsidR="00C4468F" w:rsidRPr="00E7567B">
        <w:t>Zhotovitele</w:t>
      </w:r>
      <w:r w:rsidRPr="00E7567B">
        <w:t xml:space="preserve">, vykalkulované v rámci </w:t>
      </w:r>
      <w:r w:rsidR="009C0407">
        <w:t>výběrového</w:t>
      </w:r>
      <w:r w:rsidRPr="00E7567B">
        <w:t xml:space="preserve"> řízení na předmět </w:t>
      </w:r>
      <w:r w:rsidR="00ED3BCC" w:rsidRPr="00E7567B">
        <w:t>Smlouvy</w:t>
      </w:r>
      <w:r w:rsidRPr="00E7567B">
        <w:t>.</w:t>
      </w:r>
      <w:r w:rsidR="00B65AF4" w:rsidRPr="00B65AF4">
        <w:rPr>
          <w:rFonts w:cstheme="minorHAnsi"/>
        </w:rPr>
        <w:t xml:space="preserve"> </w:t>
      </w:r>
      <w:r w:rsidR="00B65AF4" w:rsidRPr="00252368">
        <w:rPr>
          <w:rFonts w:cstheme="minorHAnsi"/>
        </w:rPr>
        <w:t>Jednotkové ceny jsou stanoveny v Příloze č. 2 Smlouvy. Ceny jsou uvedeny bez DPH. DPH bude účtováno dle příslušných právních předpisů platných v</w:t>
      </w:r>
      <w:r w:rsidR="007445E6">
        <w:rPr>
          <w:rFonts w:cstheme="minorHAnsi"/>
        </w:rPr>
        <w:t> </w:t>
      </w:r>
      <w:r w:rsidR="00B65AF4" w:rsidRPr="00252368">
        <w:rPr>
          <w:rFonts w:cstheme="minorHAnsi"/>
        </w:rPr>
        <w:t>době vystavení faktury.</w:t>
      </w:r>
    </w:p>
    <w:p w14:paraId="5A606682" w14:textId="710B5BFD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</w:t>
      </w:r>
      <w:r w:rsidR="007445E6">
        <w:t>D</w:t>
      </w:r>
      <w:r w:rsidR="00D6516C">
        <w:t xml:space="preserve">íla </w:t>
      </w:r>
      <w:r w:rsidRPr="00591220">
        <w:t xml:space="preserve">je sjednána jako nejvýše přípustná. Cena </w:t>
      </w:r>
      <w:r w:rsidR="007445E6">
        <w:t>D</w:t>
      </w:r>
      <w:r w:rsidR="00D6516C">
        <w:t xml:space="preserve">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dále včetně veškerých poplatků, které jsou platnými zákony, předpisy a nařízeními požadovány pro splnění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7F276810" w:rsidR="00823166" w:rsidRDefault="00B76376" w:rsidP="0043139E">
      <w:pPr>
        <w:pStyle w:val="Nadpis2"/>
        <w:keepNext w:val="0"/>
        <w:keepLines w:val="0"/>
        <w:ind w:left="578" w:hanging="578"/>
      </w:pPr>
      <w:bookmarkStart w:id="1" w:name="_Hlk153372718"/>
      <w:r>
        <w:t xml:space="preserve">Sjednanou </w:t>
      </w:r>
      <w:r w:rsidR="003E6CEE">
        <w:t>c</w:t>
      </w:r>
      <w:r>
        <w:t xml:space="preserve">enu </w:t>
      </w:r>
      <w:r w:rsidR="007445E6">
        <w:t>D</w:t>
      </w:r>
      <w:r w:rsidR="00183968">
        <w:t xml:space="preserve">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43139E">
      <w:pPr>
        <w:pStyle w:val="Nadpis2"/>
        <w:keepNext w:val="0"/>
        <w:keepLines w:val="0"/>
        <w:ind w:left="578" w:hanging="578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694E5A3D" w:rsidR="00C859BE" w:rsidRDefault="007C36E1" w:rsidP="0043139E">
      <w:pPr>
        <w:pStyle w:val="Nadpis2"/>
        <w:keepNext w:val="0"/>
        <w:keepLines w:val="0"/>
        <w:ind w:left="578" w:hanging="578"/>
      </w:pPr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</w:t>
      </w:r>
      <w:r w:rsidR="00D62862">
        <w:t xml:space="preserve">písemný </w:t>
      </w:r>
      <w:r w:rsidR="00946513">
        <w:t>dodatek ke Smlouvě. Cenu případných víceprací a méněprací nelze vzájemně započítat.</w:t>
      </w:r>
    </w:p>
    <w:p w14:paraId="0FBD3830" w14:textId="779DB424" w:rsidR="005B224E" w:rsidRPr="00823166" w:rsidRDefault="005B224E" w:rsidP="0043139E">
      <w:pPr>
        <w:pStyle w:val="Nadpis2"/>
        <w:keepNext w:val="0"/>
        <w:keepLines w:val="0"/>
        <w:ind w:left="578" w:hanging="578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1"/>
    <w:p w14:paraId="51DE8897" w14:textId="60F5323D" w:rsidR="00770E87" w:rsidRPr="00770E87" w:rsidRDefault="004768ED" w:rsidP="00144B24">
      <w:pPr>
        <w:pStyle w:val="Nadpis2"/>
        <w:keepNext w:val="0"/>
        <w:keepLines w:val="0"/>
        <w:ind w:left="578" w:hanging="578"/>
      </w:pPr>
      <w:r w:rsidRPr="00591220">
        <w:t>Cena</w:t>
      </w:r>
      <w:r w:rsidR="00D6516C">
        <w:t xml:space="preserve"> </w:t>
      </w:r>
      <w:r w:rsidR="007445E6">
        <w:t>D</w:t>
      </w:r>
      <w:r w:rsidR="00D6516C">
        <w:t>íla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</w:t>
      </w:r>
      <w:r w:rsidR="00770E87">
        <w:t xml:space="preserve">dvou </w:t>
      </w:r>
      <w:r w:rsidRPr="00591220">
        <w:t>daňov</w:t>
      </w:r>
      <w:r w:rsidR="00770E87">
        <w:t xml:space="preserve">ých </w:t>
      </w:r>
      <w:r w:rsidRPr="00591220">
        <w:t>doklad</w:t>
      </w:r>
      <w:r w:rsidR="00770E87">
        <w:t>ů</w:t>
      </w:r>
      <w:r w:rsidRPr="00591220">
        <w:t xml:space="preserve"> – faktur, a to bezhotovostním převodem. </w:t>
      </w:r>
      <w:r w:rsidR="00770E87" w:rsidRPr="00770E87">
        <w:t>Fakturace bude probíhat ve dvou fázích:</w:t>
      </w:r>
    </w:p>
    <w:p w14:paraId="612AEF81" w14:textId="39954260" w:rsidR="00770E87" w:rsidRPr="00770E87" w:rsidRDefault="00770E87" w:rsidP="008E10ED">
      <w:pPr>
        <w:numPr>
          <w:ilvl w:val="0"/>
          <w:numId w:val="16"/>
        </w:numPr>
        <w:tabs>
          <w:tab w:val="num" w:pos="993"/>
        </w:tabs>
      </w:pPr>
      <w:r w:rsidRPr="00770E87">
        <w:rPr>
          <w:b/>
          <w:bCs/>
        </w:rPr>
        <w:t>První faktura</w:t>
      </w:r>
      <w:r w:rsidRPr="00770E87">
        <w:t xml:space="preserve"> bude vystavena Zhotovitelem do 15 dnů po řádném a včasném předání Demografických prognóz a uskutečnění Prezentace výsledků dle čl. 2.2 Smlouvy. Předáním této části Díla se rozumí předání na základě písemného protokolu podepsaného oběma smluvními stranami.</w:t>
      </w:r>
    </w:p>
    <w:p w14:paraId="3F495F05" w14:textId="7E454AF8" w:rsidR="004768ED" w:rsidRPr="00591220" w:rsidRDefault="00770E87" w:rsidP="008E10ED">
      <w:pPr>
        <w:numPr>
          <w:ilvl w:val="0"/>
          <w:numId w:val="16"/>
        </w:numPr>
        <w:tabs>
          <w:tab w:val="num" w:pos="993"/>
        </w:tabs>
      </w:pPr>
      <w:r w:rsidRPr="00770E87">
        <w:rPr>
          <w:b/>
          <w:bCs/>
        </w:rPr>
        <w:t>Druhá faktura</w:t>
      </w:r>
      <w:r w:rsidRPr="00770E87">
        <w:t xml:space="preserve"> bude vystavena po poskytnutí Konzultací dle čl. 2.2 Smlouvy, nejvýše však </w:t>
      </w:r>
      <w:r w:rsidR="007445E6">
        <w:t>v</w:t>
      </w:r>
      <w:r w:rsidRPr="00770E87">
        <w:t xml:space="preserve"> rozsah</w:t>
      </w:r>
      <w:r w:rsidR="007445E6">
        <w:t>u</w:t>
      </w:r>
      <w:r w:rsidRPr="00770E87">
        <w:t xml:space="preserve"> 6 hodin. Zhotovitel je oprávněn tuto fakturu vystavit po uskutečnění všech objednaných konzultací. Rozsah poskytnutých konzultací bude doložen výkazem hodin, potvrzeným Objednatelem.</w:t>
      </w:r>
    </w:p>
    <w:p w14:paraId="7CCF1BD4" w14:textId="2B051617" w:rsidR="004768ED" w:rsidRPr="000D6F62" w:rsidRDefault="004768ED" w:rsidP="00BD0473">
      <w:pPr>
        <w:pStyle w:val="Nadpis2"/>
      </w:pPr>
      <w:r w:rsidRPr="00591220">
        <w:lastRenderedPageBreak/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</w:t>
      </w:r>
      <w:r w:rsidRPr="000D6F62">
        <w:t xml:space="preserve">dostane do prodlení se splatností. Lhůta splatnosti počíná běžet znovu od opětovného doručení náležitě doplněné či opravené faktury </w:t>
      </w:r>
      <w:r w:rsidR="00193F87" w:rsidRPr="000D6F62">
        <w:t>Objednateli</w:t>
      </w:r>
      <w:r w:rsidRPr="000D6F62">
        <w:t>.</w:t>
      </w:r>
      <w:r w:rsidR="00CE60F0" w:rsidRPr="000D6F62">
        <w:t xml:space="preserve"> </w:t>
      </w:r>
      <w:r w:rsidR="00CE60F0" w:rsidRPr="00BD0473">
        <w:t xml:space="preserve">Daňový doklad – faktura musí dále obsahovat označení projektu, z něhož je </w:t>
      </w:r>
      <w:r w:rsidR="0025634D" w:rsidRPr="00BD0473">
        <w:t>Dílo</w:t>
      </w:r>
      <w:r w:rsidR="00CE60F0" w:rsidRPr="00BD0473">
        <w:t xml:space="preserve"> financován</w:t>
      </w:r>
      <w:r w:rsidR="0025634D" w:rsidRPr="00BD0473">
        <w:t>o</w:t>
      </w:r>
      <w:r w:rsidR="00CE60F0" w:rsidRPr="00BD0473">
        <w:t>. Pro potřeby plnění Smlouvy se jedná o projekt</w:t>
      </w:r>
      <w:r w:rsidR="007445E6">
        <w:t>:</w:t>
      </w:r>
      <w:r w:rsidR="00CE60F0" w:rsidRPr="00BD0473">
        <w:t xml:space="preserve"> </w:t>
      </w:r>
      <w:r w:rsidR="000D6F62" w:rsidRPr="000D6F62">
        <w:t>„Chytrá krajina 2030+, registrační číslo projektu: CZ.10.01.01/00/22_001/0000287, financovan</w:t>
      </w:r>
      <w:r w:rsidR="007445E6">
        <w:t>ý</w:t>
      </w:r>
      <w:r w:rsidR="000D6F62" w:rsidRPr="000D6F62">
        <w:t xml:space="preserve"> z programu Operační program Spravedlivá transformace 2021–2027.“</w:t>
      </w:r>
    </w:p>
    <w:p w14:paraId="306B8C21" w14:textId="3D5AFDA7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</w:t>
      </w:r>
      <w:r w:rsidRPr="002F395F">
        <w:t xml:space="preserve">doručit </w:t>
      </w:r>
      <w:r w:rsidR="002E74D2" w:rsidRPr="002F395F">
        <w:t>v elektronické podobě na e</w:t>
      </w:r>
      <w:r w:rsidR="00FC58DB" w:rsidRPr="002F395F">
        <w:t>-</w:t>
      </w:r>
      <w:r w:rsidR="002E74D2" w:rsidRPr="002F395F">
        <w:t>mail</w:t>
      </w:r>
      <w:r w:rsidR="00F97149">
        <w:t xml:space="preserve"> XXXXX</w:t>
      </w:r>
      <w:hyperlink r:id="rId11" w:history="1"/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7D2D488B" w:rsidR="004768ED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591220">
        <w:rPr>
          <w:bCs/>
        </w:rPr>
        <w:t xml:space="preserve">Cena </w:t>
      </w:r>
      <w:r w:rsidR="007445E6">
        <w:rPr>
          <w:bCs/>
        </w:rPr>
        <w:t>D</w:t>
      </w:r>
      <w:r w:rsidR="00697B1C">
        <w:rPr>
          <w:bCs/>
        </w:rPr>
        <w:t>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44566381" w14:textId="696B9E89" w:rsidR="003D4DBA" w:rsidRPr="003D4DBA" w:rsidRDefault="003D4DBA" w:rsidP="0043139E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3E6CEE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3E6CEE">
        <w:rPr>
          <w:rFonts w:ascii="Calibri" w:hAnsi="Calibri"/>
          <w:bCs/>
        </w:rPr>
        <w:t>D</w:t>
      </w:r>
      <w:r w:rsidR="006C7E42">
        <w:rPr>
          <w:rFonts w:ascii="Calibri" w:hAnsi="Calibri"/>
          <w:bCs/>
        </w:rPr>
        <w:t xml:space="preserve">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175839ED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0C1D996D" w14:textId="56EE2187" w:rsidR="00D65FF4" w:rsidRDefault="00FF25BB" w:rsidP="00486432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D65FF4">
        <w:rPr>
          <w:color w:val="000000"/>
        </w:rPr>
        <w:t xml:space="preserve">se </w:t>
      </w:r>
      <w:r w:rsidR="00CF3398" w:rsidRPr="00D65FF4">
        <w:rPr>
          <w:color w:val="000000"/>
        </w:rPr>
        <w:t>Smlouvou</w:t>
      </w:r>
      <w:r w:rsidRPr="00D65FF4">
        <w:rPr>
          <w:color w:val="000000"/>
        </w:rPr>
        <w:t>, obecně závaznými právními předpisy, technickými normami</w:t>
      </w:r>
      <w:r w:rsidR="00CF3398" w:rsidRPr="00D65FF4">
        <w:rPr>
          <w:color w:val="000000"/>
        </w:rPr>
        <w:t>,</w:t>
      </w:r>
      <w:r w:rsidRPr="00D65FF4">
        <w:rPr>
          <w:color w:val="000000"/>
        </w:rPr>
        <w:t xml:space="preserve"> a že bude mít vlastnosti a jakost odpovídající obvyklému účelu </w:t>
      </w:r>
      <w:r w:rsidR="00CF3398" w:rsidRPr="00D65FF4">
        <w:rPr>
          <w:color w:val="000000"/>
        </w:rPr>
        <w:t>Díla</w:t>
      </w:r>
      <w:r w:rsidRPr="00D65FF4">
        <w:rPr>
          <w:color w:val="000000"/>
        </w:rPr>
        <w:t>.</w:t>
      </w:r>
    </w:p>
    <w:p w14:paraId="36917537" w14:textId="0589DB94" w:rsidR="00BB78CE" w:rsidRDefault="00FF25BB" w:rsidP="00A140CF">
      <w:pPr>
        <w:pStyle w:val="Nadpis2"/>
        <w:keepNext w:val="0"/>
        <w:keepLines w:val="0"/>
        <w:ind w:left="578" w:hanging="578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2869980D" w14:textId="2BBFE10B" w:rsidR="00BB78CE" w:rsidRDefault="00CA2C9E" w:rsidP="001E18D8">
      <w:pPr>
        <w:pStyle w:val="Nadpis2"/>
        <w:keepNext w:val="0"/>
        <w:keepLines w:val="0"/>
        <w:ind w:left="578" w:hanging="578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0233B5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 xml:space="preserve">íla </w:t>
      </w:r>
      <w:r w:rsidR="000233B5">
        <w:t>Objednateli</w:t>
      </w:r>
      <w:r w:rsidR="00FF25BB" w:rsidRPr="00591220">
        <w:t xml:space="preserve">. </w:t>
      </w:r>
    </w:p>
    <w:p w14:paraId="08A3A2EE" w14:textId="559A2E59" w:rsidR="00BB78CE" w:rsidRDefault="00FF25BB" w:rsidP="00FB64C2">
      <w:pPr>
        <w:pStyle w:val="Nadpis2"/>
        <w:keepNext w:val="0"/>
        <w:keepLines w:val="0"/>
        <w:ind w:left="578" w:hanging="578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 xml:space="preserve">nesmí 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="00F24FA4">
        <w:t xml:space="preserve"> a jejím přílohám</w:t>
      </w:r>
      <w:r w:rsidRPr="00591220">
        <w:t xml:space="preserve">. </w:t>
      </w:r>
    </w:p>
    <w:p w14:paraId="7278B5E8" w14:textId="01ADAA45" w:rsidR="00BB78CE" w:rsidRPr="008E10ED" w:rsidRDefault="00FF25BB" w:rsidP="00DB7CC2">
      <w:pPr>
        <w:pStyle w:val="Nadpis2"/>
        <w:keepNext w:val="0"/>
        <w:keepLines w:val="0"/>
        <w:ind w:left="578" w:hanging="578"/>
      </w:pPr>
      <w:r w:rsidRPr="002F395F">
        <w:t xml:space="preserve">Pověřený pracovník </w:t>
      </w:r>
      <w:r w:rsidR="00F13955" w:rsidRPr="002F395F">
        <w:t xml:space="preserve">Objednatele </w:t>
      </w:r>
      <w:r w:rsidRPr="002F395F">
        <w:t xml:space="preserve">má právo průběžně kontrolovat provádění </w:t>
      </w:r>
      <w:r w:rsidR="00731658" w:rsidRPr="002F395F">
        <w:t xml:space="preserve">Díla </w:t>
      </w:r>
      <w:r w:rsidRPr="002F395F">
        <w:t xml:space="preserve">a zjistí-li, že </w:t>
      </w:r>
      <w:r w:rsidR="00731658" w:rsidRPr="002F395F">
        <w:t xml:space="preserve">Zhotovitel </w:t>
      </w:r>
      <w:r w:rsidRPr="002F395F">
        <w:t xml:space="preserve">provádí </w:t>
      </w:r>
      <w:r w:rsidR="00731658" w:rsidRPr="002F395F">
        <w:t xml:space="preserve">Dílo </w:t>
      </w:r>
      <w:r w:rsidRPr="002F395F">
        <w:t xml:space="preserve">v rozporu se </w:t>
      </w:r>
      <w:r w:rsidR="00731658" w:rsidRPr="002F395F">
        <w:t xml:space="preserve">Smlouvou </w:t>
      </w:r>
      <w:r w:rsidRPr="002F395F">
        <w:t xml:space="preserve">nebo technickými normami, právními předpisy či </w:t>
      </w:r>
      <w:r w:rsidRPr="002F395F">
        <w:lastRenderedPageBreak/>
        <w:t xml:space="preserve">rozhodnutími veřejnoprávních orgánů neprodleně na tuto skutečnost </w:t>
      </w:r>
      <w:r w:rsidR="005821C1" w:rsidRPr="002F395F">
        <w:t xml:space="preserve">Zhotovitele </w:t>
      </w:r>
      <w:r w:rsidRPr="002F395F">
        <w:t xml:space="preserve">upozorní. Zhotovitel je povinen neprodleně zjednat nápravu. Jestliže tak </w:t>
      </w:r>
      <w:r w:rsidR="005821C1" w:rsidRPr="002F395F">
        <w:t xml:space="preserve">Zhotovitel </w:t>
      </w:r>
      <w:r w:rsidRPr="002F395F">
        <w:t xml:space="preserve">neučiní, je </w:t>
      </w:r>
      <w:r w:rsidR="00F33AB3" w:rsidRPr="002F395F">
        <w:t xml:space="preserve">Objednatel </w:t>
      </w:r>
      <w:r w:rsidRPr="002F395F">
        <w:t xml:space="preserve">oprávněn od </w:t>
      </w:r>
      <w:r w:rsidR="00F33AB3" w:rsidRPr="002F395F">
        <w:t xml:space="preserve">Smlouvy </w:t>
      </w:r>
      <w:r w:rsidRPr="002F395F">
        <w:t>odstoupit.</w:t>
      </w:r>
      <w:bookmarkStart w:id="2" w:name="_Hlk196913452"/>
    </w:p>
    <w:p w14:paraId="2642AD55" w14:textId="69F89D5A" w:rsidR="0061443E" w:rsidRPr="002F395F" w:rsidRDefault="0061443E" w:rsidP="0061443E">
      <w:pPr>
        <w:pStyle w:val="Nadpis2"/>
        <w:keepNext w:val="0"/>
        <w:keepLines w:val="0"/>
        <w:ind w:left="578" w:hanging="578"/>
        <w:rPr>
          <w:rFonts w:cstheme="minorHAnsi"/>
        </w:rPr>
      </w:pPr>
      <w:r w:rsidRPr="002F395F">
        <w:rPr>
          <w:rFonts w:cstheme="minorHAnsi"/>
        </w:rPr>
        <w:t xml:space="preserve">Plnění předmětu Smlouvy je </w:t>
      </w:r>
      <w:r w:rsidR="004801FA">
        <w:rPr>
          <w:rFonts w:cstheme="minorHAnsi"/>
        </w:rPr>
        <w:t>Z</w:t>
      </w:r>
      <w:r w:rsidRPr="002F395F">
        <w:rPr>
          <w:rFonts w:cstheme="minorHAnsi"/>
        </w:rPr>
        <w:t>hotovitel povinen zajistit prostřednictvím člen</w:t>
      </w:r>
      <w:r w:rsidR="004801FA">
        <w:rPr>
          <w:rFonts w:cstheme="minorHAnsi"/>
        </w:rPr>
        <w:t>a</w:t>
      </w:r>
      <w:r w:rsidRPr="002F395F">
        <w:rPr>
          <w:rFonts w:cstheme="minorHAnsi"/>
        </w:rPr>
        <w:t xml:space="preserve"> realizačního týmu, které</w:t>
      </w:r>
      <w:r w:rsidR="004801FA">
        <w:rPr>
          <w:rFonts w:cstheme="minorHAnsi"/>
        </w:rPr>
        <w:t>ho</w:t>
      </w:r>
      <w:r w:rsidRPr="002F395F">
        <w:rPr>
          <w:rFonts w:cstheme="minorHAnsi"/>
        </w:rPr>
        <w:t xml:space="preserve"> uvedl ve výběrovém řízení předcházejícím uzavření Smlouvy, tedy:</w:t>
      </w:r>
    </w:p>
    <w:p w14:paraId="4099B0BE" w14:textId="1457B27C" w:rsidR="0061443E" w:rsidRPr="002F395F" w:rsidRDefault="0061443E" w:rsidP="008E10ED">
      <w:pPr>
        <w:pStyle w:val="Nadpis2"/>
        <w:keepNext w:val="0"/>
        <w:keepLines w:val="0"/>
        <w:numPr>
          <w:ilvl w:val="0"/>
          <w:numId w:val="0"/>
        </w:numPr>
        <w:ind w:left="578"/>
      </w:pPr>
      <w:r w:rsidRPr="002F395F">
        <w:t>Člen realizačního týmu č. 1</w:t>
      </w:r>
      <w:r w:rsidR="0047177E" w:rsidRPr="008E10ED">
        <w:t xml:space="preserve"> - Demograf</w:t>
      </w:r>
      <w:r w:rsidRPr="002F395F">
        <w:t xml:space="preserve">: </w:t>
      </w:r>
    </w:p>
    <w:p w14:paraId="4A283DF5" w14:textId="202E5CEA" w:rsidR="008334FC" w:rsidRPr="00740183" w:rsidRDefault="0061443E" w:rsidP="008334FC">
      <w:pPr>
        <w:pStyle w:val="Nadpis2"/>
        <w:numPr>
          <w:ilvl w:val="0"/>
          <w:numId w:val="0"/>
        </w:numPr>
        <w:ind w:left="576"/>
      </w:pPr>
      <w:r w:rsidRPr="002F395F">
        <w:t>Jméno a příjmení</w:t>
      </w:r>
      <w:r w:rsidR="008334FC">
        <w:t>:</w:t>
      </w:r>
      <w:r w:rsidRPr="002F395F">
        <w:t xml:space="preserve"> </w:t>
      </w:r>
      <w:r w:rsidR="00F97149">
        <w:rPr>
          <w:rFonts w:cstheme="minorHAnsi"/>
        </w:rPr>
        <w:t>XXXXX.</w:t>
      </w:r>
    </w:p>
    <w:p w14:paraId="42275853" w14:textId="225D0182" w:rsidR="0061443E" w:rsidRPr="0061443E" w:rsidRDefault="0061443E" w:rsidP="00BD0473">
      <w:pPr>
        <w:pStyle w:val="Nadpis2"/>
        <w:keepNext w:val="0"/>
        <w:keepLines w:val="0"/>
        <w:ind w:left="578" w:hanging="578"/>
        <w:rPr>
          <w:rFonts w:cstheme="minorHAnsi"/>
        </w:rPr>
      </w:pPr>
      <w:r w:rsidRPr="0061443E">
        <w:rPr>
          <w:rFonts w:cstheme="minorHAnsi"/>
        </w:rPr>
        <w:t>V případě, že výše uveden</w:t>
      </w:r>
      <w:r w:rsidR="00D6586F">
        <w:rPr>
          <w:rFonts w:cstheme="minorHAnsi"/>
        </w:rPr>
        <w:t>á</w:t>
      </w:r>
      <w:r w:rsidRPr="0061443E">
        <w:rPr>
          <w:rFonts w:cstheme="minorHAnsi"/>
        </w:rPr>
        <w:t xml:space="preserve"> osob</w:t>
      </w:r>
      <w:r w:rsidR="00D6586F">
        <w:rPr>
          <w:rFonts w:cstheme="minorHAnsi"/>
        </w:rPr>
        <w:t>a</w:t>
      </w:r>
      <w:r w:rsidRPr="0061443E">
        <w:rPr>
          <w:rFonts w:cstheme="minorHAnsi"/>
        </w:rPr>
        <w:t xml:space="preserve"> přestane splňovat technickou kvalifikaci stanovenou v rámci výběrového řízení, nebo pokud se v průběhu plnění </w:t>
      </w:r>
      <w:r>
        <w:rPr>
          <w:rFonts w:cstheme="minorHAnsi"/>
        </w:rPr>
        <w:t>Smlouvy</w:t>
      </w:r>
      <w:r w:rsidRPr="0061443E">
        <w:rPr>
          <w:rFonts w:cstheme="minorHAnsi"/>
        </w:rPr>
        <w:t xml:space="preserve"> ukáže, že ji nikdy nesplňovala, je </w:t>
      </w:r>
      <w:r>
        <w:rPr>
          <w:rFonts w:cstheme="minorHAnsi"/>
        </w:rPr>
        <w:t>Zhotovitel</w:t>
      </w:r>
      <w:r w:rsidRPr="0061443E">
        <w:rPr>
          <w:rFonts w:cstheme="minorHAnsi"/>
        </w:rPr>
        <w:t xml:space="preserve"> povinen takovou osobu nahradit osobou splňující technickou kvalifikaci stanovenou v</w:t>
      </w:r>
      <w:r w:rsidR="004801FA">
        <w:rPr>
          <w:rFonts w:cstheme="minorHAnsi"/>
        </w:rPr>
        <w:t> </w:t>
      </w:r>
      <w:r w:rsidRPr="0061443E">
        <w:rPr>
          <w:rFonts w:cstheme="minorHAnsi"/>
        </w:rPr>
        <w:t xml:space="preserve">rámci výběrového řízení, a to bez zbytečného odkladu, nejpozději však do 10 pracovních dnů ode dne, kdy tuto skutečnost zjistil nebo na ni byl </w:t>
      </w:r>
      <w:r>
        <w:rPr>
          <w:rFonts w:cstheme="minorHAnsi"/>
        </w:rPr>
        <w:t>O</w:t>
      </w:r>
      <w:r w:rsidRPr="0061443E">
        <w:rPr>
          <w:rFonts w:cstheme="minorHAnsi"/>
        </w:rPr>
        <w:t xml:space="preserve">bjednatelem upozorněn. V případě okolností hodných zvláštního zřetele, zejména kdy </w:t>
      </w:r>
      <w:r>
        <w:rPr>
          <w:rFonts w:cstheme="minorHAnsi"/>
        </w:rPr>
        <w:t>Zhotovitel</w:t>
      </w:r>
      <w:r w:rsidRPr="0061443E">
        <w:rPr>
          <w:rFonts w:cstheme="minorHAnsi"/>
        </w:rPr>
        <w:t xml:space="preserve"> nutnost nahradit člena týmu nezpůsobil úmyslně ani opomenutím, může </w:t>
      </w:r>
      <w:r>
        <w:rPr>
          <w:rFonts w:cstheme="minorHAnsi"/>
        </w:rPr>
        <w:t>O</w:t>
      </w:r>
      <w:r w:rsidRPr="0061443E">
        <w:rPr>
          <w:rFonts w:cstheme="minorHAnsi"/>
        </w:rPr>
        <w:t>bjednatel tuto lhůtu přiměřeně prodloužit.</w:t>
      </w:r>
    </w:p>
    <w:p w14:paraId="7A743015" w14:textId="08605C26" w:rsidR="0061443E" w:rsidRPr="0061443E" w:rsidRDefault="0061443E" w:rsidP="00BD0473">
      <w:pPr>
        <w:pStyle w:val="Nadpis2"/>
        <w:keepNext w:val="0"/>
        <w:keepLines w:val="0"/>
        <w:ind w:left="578" w:hanging="578"/>
        <w:rPr>
          <w:rFonts w:cstheme="minorHAnsi"/>
        </w:rPr>
      </w:pPr>
      <w:r w:rsidRPr="0061443E">
        <w:rPr>
          <w:rFonts w:cstheme="minorHAnsi"/>
        </w:rPr>
        <w:t xml:space="preserve">V případě nutnosti změny </w:t>
      </w:r>
      <w:r w:rsidR="00D6586F">
        <w:rPr>
          <w:rFonts w:cstheme="minorHAnsi"/>
        </w:rPr>
        <w:t>člena realizačního týmu</w:t>
      </w:r>
      <w:r w:rsidRPr="0061443E">
        <w:rPr>
          <w:rFonts w:cstheme="minorHAnsi"/>
        </w:rPr>
        <w:t xml:space="preserve"> uvedeného v tomto článku zašle </w:t>
      </w:r>
      <w:r>
        <w:rPr>
          <w:rFonts w:cstheme="minorHAnsi"/>
        </w:rPr>
        <w:t>Zhotovitel</w:t>
      </w:r>
      <w:r w:rsidRPr="0061443E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61443E">
        <w:rPr>
          <w:rFonts w:cstheme="minorHAnsi"/>
        </w:rPr>
        <w:t xml:space="preserve">bjednateli písemnou žádost o změnu, ke které přiloží doklady prokazující splnění technické kvalifikace stanovené v rámci výběrového řízení novým </w:t>
      </w:r>
      <w:r>
        <w:rPr>
          <w:rFonts w:cstheme="minorHAnsi"/>
        </w:rPr>
        <w:t>členem realizačního týmu</w:t>
      </w:r>
      <w:r w:rsidRPr="0061443E">
        <w:rPr>
          <w:rFonts w:cstheme="minorHAnsi"/>
        </w:rPr>
        <w:t xml:space="preserve">. Pokud nový </w:t>
      </w:r>
      <w:r>
        <w:rPr>
          <w:rFonts w:cstheme="minorHAnsi"/>
        </w:rPr>
        <w:t>člen realizačního týmu</w:t>
      </w:r>
      <w:r w:rsidRPr="0061443E">
        <w:rPr>
          <w:rFonts w:cstheme="minorHAnsi"/>
        </w:rPr>
        <w:t xml:space="preserve"> splňuje zmíněné kvalifikační předpoklady, bude smluvními stranami uzavřen dodatek k</w:t>
      </w:r>
      <w:r>
        <w:rPr>
          <w:rFonts w:cstheme="minorHAnsi"/>
        </w:rPr>
        <w:t>e</w:t>
      </w:r>
      <w:r w:rsidRPr="0061443E">
        <w:rPr>
          <w:rFonts w:cstheme="minorHAnsi"/>
        </w:rPr>
        <w:t xml:space="preserve"> Smlouvě.</w:t>
      </w:r>
    </w:p>
    <w:p w14:paraId="138B8F95" w14:textId="50F3BD08" w:rsidR="0061443E" w:rsidRPr="0047177E" w:rsidRDefault="0061443E" w:rsidP="004801FA">
      <w:pPr>
        <w:pStyle w:val="Nadpis2"/>
        <w:keepNext w:val="0"/>
        <w:keepLines w:val="0"/>
        <w:ind w:left="578" w:hanging="578"/>
      </w:pPr>
      <w:r>
        <w:rPr>
          <w:rFonts w:cstheme="minorHAnsi"/>
        </w:rPr>
        <w:t xml:space="preserve">Zhotovitel </w:t>
      </w:r>
      <w:r w:rsidRPr="0061443E">
        <w:rPr>
          <w:rFonts w:cstheme="minorHAnsi"/>
        </w:rPr>
        <w:t>prohlašuje, že osob</w:t>
      </w:r>
      <w:r w:rsidR="004801FA">
        <w:rPr>
          <w:rFonts w:cstheme="minorHAnsi"/>
        </w:rPr>
        <w:t>a</w:t>
      </w:r>
      <w:r w:rsidRPr="0061443E">
        <w:rPr>
          <w:rFonts w:cstheme="minorHAnsi"/>
        </w:rPr>
        <w:t xml:space="preserve"> uveden</w:t>
      </w:r>
      <w:r w:rsidR="004801FA">
        <w:t>á</w:t>
      </w:r>
      <w:r w:rsidRPr="004801FA">
        <w:rPr>
          <w:rFonts w:cstheme="minorHAnsi"/>
        </w:rPr>
        <w:t xml:space="preserve"> v odst. 5.7 tohoto článku výše m</w:t>
      </w:r>
      <w:r w:rsidR="004801FA">
        <w:rPr>
          <w:rFonts w:cstheme="minorHAnsi"/>
        </w:rPr>
        <w:t>á</w:t>
      </w:r>
      <w:r w:rsidRPr="004801FA">
        <w:rPr>
          <w:rFonts w:cstheme="minorHAnsi"/>
        </w:rPr>
        <w:t xml:space="preserve"> příslušnou odbornou způsobilost, odpovídající vzdělání a praxi, a že bud</w:t>
      </w:r>
      <w:r w:rsidR="004801FA">
        <w:rPr>
          <w:rFonts w:cstheme="minorHAnsi"/>
        </w:rPr>
        <w:t>e</w:t>
      </w:r>
      <w:r w:rsidRPr="004801FA">
        <w:rPr>
          <w:rFonts w:cstheme="minorHAnsi"/>
        </w:rPr>
        <w:t xml:space="preserve"> provádět veškeré činnosti s odbornou</w:t>
      </w:r>
      <w:r w:rsidRPr="0047177E">
        <w:t xml:space="preserve"> péčí.</w:t>
      </w:r>
    </w:p>
    <w:p w14:paraId="6F29D6A6" w14:textId="31A7B226" w:rsidR="00BB78CE" w:rsidRPr="0047177E" w:rsidRDefault="008A52F6" w:rsidP="00783DE2">
      <w:pPr>
        <w:pStyle w:val="Nadpis2"/>
        <w:keepNext w:val="0"/>
        <w:keepLines w:val="0"/>
        <w:ind w:left="578" w:hanging="578"/>
      </w:pPr>
      <w:r w:rsidRPr="008E10ED">
        <w:t xml:space="preserve">Zhotovitel se zavazuje provést </w:t>
      </w:r>
      <w:r w:rsidR="004801FA">
        <w:t>D</w:t>
      </w:r>
      <w:r w:rsidRPr="008E10ED">
        <w:t xml:space="preserve">ílo pro Objednatele s využitím vlastních kapacit nebo prostřednictvím třetí osoby (poddodavatele). Tito poddodavatelé se budou podílet na provedení Díla výhradně v rozsahu určeném smlouvou uzavřenou mezi Zhotovitelem a poddodavatelem, která bude odpovídat Smlouvě. Jiné osoby než Zhotovitel a poddodavatelé dle předchozí věty, či jejich zaměstnanci nebo osoby v obdobném postavení, je Zhotovitel oprávněn pověřit provedením části předmětu plnění jen s písemným souhlasem Objednatele. Zhotovitel se zavazuje veškeré práce poddodavatelů řádně koordinovat. Zhotovitel odpovídá za činnost svých poddodavatelů tak, jako by příslušnou část Díla prováděl sám. V případě, že poddodavatel závažně nebo opakovaně neplní své závazky, je Zhotovitel povinen sám nebo na žádost Objednatel učinit neprodleně taková opatření, která povedou k nápravě, a to i ukončením smluvního vztahu s takovým poddodavatelem. </w:t>
      </w:r>
      <w:bookmarkStart w:id="3" w:name="_Hlk197956667"/>
    </w:p>
    <w:p w14:paraId="7DB999B6" w14:textId="365E1352" w:rsidR="00BB78CE" w:rsidRPr="0047177E" w:rsidRDefault="008A52F6" w:rsidP="00B81EE7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8E10ED">
        <w:t>Zhotovitel je</w:t>
      </w:r>
      <w:bookmarkEnd w:id="2"/>
      <w:bookmarkEnd w:id="3"/>
      <w:r w:rsidR="00D24875" w:rsidRPr="008E10ED">
        <w:t xml:space="preserve"> povinen se při realizaci předmětu Smlouvy řídit zásadami významně nepoškozovat (dále jen „DNSH“) v souladu s podmínkami projektu, ze kterého je předmět Smlouvy financován, a je povinen poskytnout Objednateli plnou součinnost včetně doložení všech dokumentů, certifikátů nebo jiných obdobných relevantních dokladů poskytovateli dotace.</w:t>
      </w:r>
    </w:p>
    <w:p w14:paraId="30C27C0A" w14:textId="751D3CFD" w:rsidR="00B20D74" w:rsidRPr="00BB78CE" w:rsidRDefault="00B20D74" w:rsidP="00BD0473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47177E">
        <w:rPr>
          <w:rFonts w:ascii="Calibri" w:hAnsi="Calibri"/>
        </w:rPr>
        <w:t xml:space="preserve">Zhotovitel podpisem </w:t>
      </w:r>
      <w:r w:rsidR="00930031" w:rsidRPr="0047177E">
        <w:rPr>
          <w:rFonts w:ascii="Calibri" w:hAnsi="Calibri"/>
        </w:rPr>
        <w:t xml:space="preserve">Smlouvy </w:t>
      </w:r>
      <w:r w:rsidRPr="0047177E">
        <w:rPr>
          <w:rFonts w:ascii="Calibri" w:hAnsi="Calibri"/>
        </w:rPr>
        <w:t>potvrzuje a prohlašuje neexistenci střetu zájmů v souladu s § 4b zákona č. 159/2006 Sb., o střetu zájmů, ve znění pozdějších předpisů (dále jen „</w:t>
      </w:r>
      <w:r w:rsidR="00266A66" w:rsidRPr="0047177E">
        <w:rPr>
          <w:rFonts w:ascii="Calibri" w:hAnsi="Calibri"/>
          <w:b/>
          <w:bCs/>
        </w:rPr>
        <w:t>Zákon</w:t>
      </w:r>
      <w:r w:rsidR="00266A66" w:rsidRPr="00BB78CE">
        <w:rPr>
          <w:rFonts w:ascii="Calibri" w:hAnsi="Calibri"/>
          <w:b/>
          <w:bCs/>
        </w:rPr>
        <w:t xml:space="preserve"> </w:t>
      </w:r>
      <w:r w:rsidRPr="00BB78CE">
        <w:rPr>
          <w:rFonts w:ascii="Calibri" w:hAnsi="Calibri"/>
          <w:b/>
          <w:bCs/>
        </w:rPr>
        <w:t>o střetu zájmů“</w:t>
      </w:r>
      <w:r w:rsidRPr="00BB78CE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 w:rsidRPr="00BB78CE">
        <w:rPr>
          <w:rFonts w:ascii="Calibri" w:hAnsi="Calibri"/>
        </w:rPr>
        <w:t>Z</w:t>
      </w:r>
      <w:r w:rsidRPr="00BB78CE">
        <w:rPr>
          <w:rFonts w:ascii="Calibri" w:hAnsi="Calibri"/>
        </w:rPr>
        <w:t>ákona o střetu zájmů (člen vlády nebo vedoucí jiného ústředního správního úřadu, v</w:t>
      </w:r>
      <w:r w:rsidR="00034F9B" w:rsidRPr="00BB78CE">
        <w:rPr>
          <w:rFonts w:ascii="Calibri" w:hAnsi="Calibri"/>
        </w:rPr>
        <w:t> </w:t>
      </w:r>
      <w:r w:rsidRPr="00BB78CE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Pr="00BB78CE">
        <w:rPr>
          <w:rFonts w:ascii="Calibri" w:hAnsi="Calibri"/>
        </w:rPr>
        <w:t>ii</w:t>
      </w:r>
      <w:proofErr w:type="spellEnd"/>
      <w:r w:rsidRPr="00BB78CE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 w:rsidRPr="00BB78CE">
        <w:rPr>
          <w:rFonts w:ascii="Calibri" w:hAnsi="Calibri"/>
        </w:rPr>
        <w:t xml:space="preserve">Zákona </w:t>
      </w:r>
      <w:r w:rsidRPr="00BB78CE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 w:rsidRPr="00BB78CE">
        <w:rPr>
          <w:rFonts w:ascii="Calibri" w:hAnsi="Calibri"/>
        </w:rPr>
        <w:t xml:space="preserve">Objednatele </w:t>
      </w:r>
      <w:r w:rsidRPr="00BB78CE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</w:t>
      </w:r>
      <w:r w:rsidRPr="00BB78CE">
        <w:rPr>
          <w:rFonts w:ascii="Calibri" w:hAnsi="Calibri"/>
        </w:rPr>
        <w:lastRenderedPageBreak/>
        <w:t xml:space="preserve">porušení </w:t>
      </w:r>
      <w:r w:rsidR="001A0D26" w:rsidRPr="00BB78CE">
        <w:rPr>
          <w:rFonts w:ascii="Calibri" w:hAnsi="Calibri"/>
        </w:rPr>
        <w:t>Smlouvy</w:t>
      </w:r>
      <w:r w:rsidRPr="00BB78CE">
        <w:rPr>
          <w:rFonts w:ascii="Calibri" w:hAnsi="Calibri"/>
        </w:rPr>
        <w:t xml:space="preserve">, v takovém případě je Objednatel oprávněn účtovat </w:t>
      </w:r>
      <w:r w:rsidR="00590CA1" w:rsidRPr="00BB78CE">
        <w:rPr>
          <w:rFonts w:ascii="Calibri" w:hAnsi="Calibri"/>
        </w:rPr>
        <w:t>Z</w:t>
      </w:r>
      <w:r w:rsidRPr="00BB78CE">
        <w:rPr>
          <w:rFonts w:ascii="Calibri" w:hAnsi="Calibri"/>
        </w:rPr>
        <w:t xml:space="preserve">hotoviteli smluvní pokutu ve výši 25 % </w:t>
      </w:r>
      <w:r w:rsidR="00BC3B27" w:rsidRPr="00BB78CE">
        <w:rPr>
          <w:rFonts w:ascii="Calibri" w:hAnsi="Calibri"/>
        </w:rPr>
        <w:t>C</w:t>
      </w:r>
      <w:r w:rsidRPr="00BB78CE">
        <w:rPr>
          <w:rFonts w:ascii="Calibri" w:hAnsi="Calibri"/>
        </w:rPr>
        <w:t xml:space="preserve">eny </w:t>
      </w:r>
      <w:r w:rsidR="00BC3B27" w:rsidRPr="00BB78CE">
        <w:rPr>
          <w:rFonts w:ascii="Calibri" w:hAnsi="Calibri"/>
        </w:rPr>
        <w:t>díla</w:t>
      </w:r>
      <w:r w:rsidRPr="00BB78CE">
        <w:rPr>
          <w:rFonts w:ascii="Calibri" w:hAnsi="Calibri"/>
        </w:rPr>
        <w:t xml:space="preserve">. Úhradou smluvní pokuty zůstávají nedotčena práva </w:t>
      </w:r>
      <w:r w:rsidR="00DD47C4" w:rsidRPr="00BB78CE">
        <w:rPr>
          <w:rFonts w:ascii="Calibri" w:hAnsi="Calibri"/>
        </w:rPr>
        <w:t xml:space="preserve">Objednatele </w:t>
      </w:r>
      <w:r w:rsidRPr="00BB78CE">
        <w:rPr>
          <w:rFonts w:ascii="Calibri" w:hAnsi="Calibri"/>
        </w:rPr>
        <w:t>na náhradu škody v plné výši</w:t>
      </w:r>
      <w:r w:rsidR="00DA288E" w:rsidRPr="00BB78CE">
        <w:rPr>
          <w:rFonts w:ascii="Calibri" w:hAnsi="Calibri"/>
        </w:rPr>
        <w:t xml:space="preserve"> </w:t>
      </w:r>
      <w:r w:rsidR="00DA288E" w:rsidRPr="00BB78CE">
        <w:rPr>
          <w:rFonts w:cstheme="minorHAnsi"/>
          <w:kern w:val="0"/>
          <w14:ligatures w14:val="none"/>
        </w:rPr>
        <w:t xml:space="preserve">a právo Objednatele </w:t>
      </w:r>
      <w:r w:rsidR="00DA288E" w:rsidRPr="00BB78C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BB78CE">
        <w:rPr>
          <w:rFonts w:ascii="Calibri" w:hAnsi="Calibri"/>
        </w:rPr>
        <w:t>.</w:t>
      </w:r>
    </w:p>
    <w:p w14:paraId="301D4F85" w14:textId="69F0F812" w:rsidR="00B20D74" w:rsidRPr="00B40360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B40360">
        <w:rPr>
          <w:rFonts w:ascii="Calibri" w:hAnsi="Calibri"/>
        </w:rPr>
        <w:t xml:space="preserve">Zhotovitel podpisem </w:t>
      </w:r>
      <w:r w:rsidR="00E02509" w:rsidRPr="00B40360">
        <w:rPr>
          <w:rFonts w:ascii="Calibri" w:hAnsi="Calibri"/>
        </w:rPr>
        <w:t xml:space="preserve">Smlouvy </w:t>
      </w:r>
      <w:r w:rsidRPr="00B40360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 w:rsidRPr="00B40360">
        <w:rPr>
          <w:rFonts w:ascii="Calibri" w:hAnsi="Calibri"/>
        </w:rPr>
        <w:t xml:space="preserve">něj </w:t>
      </w:r>
      <w:r w:rsidRPr="00B40360">
        <w:rPr>
          <w:rFonts w:ascii="Calibri" w:hAnsi="Calibri"/>
        </w:rPr>
        <w:t xml:space="preserve">a </w:t>
      </w:r>
      <w:r w:rsidR="00926ED9" w:rsidRPr="00B40360">
        <w:rPr>
          <w:rFonts w:ascii="Calibri" w:hAnsi="Calibri"/>
        </w:rPr>
        <w:t xml:space="preserve">jeho </w:t>
      </w:r>
      <w:r w:rsidRPr="00B40360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B40360">
        <w:rPr>
          <w:rFonts w:ascii="Calibri" w:hAnsi="Calibri"/>
        </w:rPr>
        <w:t xml:space="preserve">Objednateli </w:t>
      </w:r>
      <w:r w:rsidRPr="00B40360">
        <w:rPr>
          <w:rFonts w:ascii="Calibri" w:hAnsi="Calibri"/>
        </w:rPr>
        <w:t xml:space="preserve">a jeho zaměstnancům a u dotčených subjektů, které jsou </w:t>
      </w:r>
      <w:r w:rsidR="00F82289" w:rsidRPr="00B40360">
        <w:rPr>
          <w:rFonts w:ascii="Calibri" w:hAnsi="Calibri"/>
        </w:rPr>
        <w:t xml:space="preserve">Zhotoviteli </w:t>
      </w:r>
      <w:r w:rsidRPr="00B40360">
        <w:rPr>
          <w:rFonts w:ascii="Calibri" w:hAnsi="Calibri"/>
        </w:rPr>
        <w:t xml:space="preserve">ke dni podpisu </w:t>
      </w:r>
      <w:r w:rsidR="00F82289" w:rsidRPr="00B40360">
        <w:rPr>
          <w:rFonts w:ascii="Calibri" w:hAnsi="Calibri"/>
        </w:rPr>
        <w:t xml:space="preserve">Smlouvy </w:t>
      </w:r>
      <w:r w:rsidRPr="00B40360">
        <w:rPr>
          <w:rFonts w:ascii="Calibri" w:hAnsi="Calibri"/>
        </w:rPr>
        <w:t xml:space="preserve">známy. Zhotovitel se zavazuje bezodkladně písemně informovat </w:t>
      </w:r>
      <w:r w:rsidR="00E02509" w:rsidRPr="00B40360">
        <w:rPr>
          <w:rFonts w:ascii="Calibri" w:hAnsi="Calibri"/>
        </w:rPr>
        <w:t xml:space="preserve">Objednatele </w:t>
      </w:r>
      <w:r w:rsidRPr="00B40360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B40360">
        <w:rPr>
          <w:rFonts w:ascii="Calibri" w:hAnsi="Calibri"/>
        </w:rPr>
        <w:t>Smlouvy</w:t>
      </w:r>
      <w:r w:rsidRPr="00B40360">
        <w:rPr>
          <w:rFonts w:ascii="Calibri" w:hAnsi="Calibri"/>
        </w:rPr>
        <w:t xml:space="preserve">, v takovém případě je </w:t>
      </w:r>
      <w:r w:rsidR="00AE7732" w:rsidRPr="00B40360">
        <w:rPr>
          <w:rFonts w:ascii="Calibri" w:hAnsi="Calibri"/>
        </w:rPr>
        <w:t xml:space="preserve">Objednatel </w:t>
      </w:r>
      <w:r w:rsidRPr="00B40360">
        <w:rPr>
          <w:rFonts w:ascii="Calibri" w:hAnsi="Calibri"/>
        </w:rPr>
        <w:t xml:space="preserve">oprávněn účtovat </w:t>
      </w:r>
      <w:r w:rsidR="00AE7732" w:rsidRPr="00B40360">
        <w:rPr>
          <w:rFonts w:ascii="Calibri" w:hAnsi="Calibri"/>
        </w:rPr>
        <w:t xml:space="preserve">Zhotoviteli </w:t>
      </w:r>
      <w:r w:rsidRPr="00B40360">
        <w:rPr>
          <w:rFonts w:ascii="Calibri" w:hAnsi="Calibri"/>
        </w:rPr>
        <w:t xml:space="preserve">smluvní pokutu ve výši 25 % </w:t>
      </w:r>
      <w:r w:rsidR="00BC3B27" w:rsidRPr="00B40360">
        <w:rPr>
          <w:rFonts w:ascii="Calibri" w:hAnsi="Calibri"/>
        </w:rPr>
        <w:t>C</w:t>
      </w:r>
      <w:r w:rsidRPr="00B40360">
        <w:rPr>
          <w:rFonts w:ascii="Calibri" w:hAnsi="Calibri"/>
        </w:rPr>
        <w:t xml:space="preserve">eny </w:t>
      </w:r>
      <w:r w:rsidR="00BC3B27" w:rsidRPr="00B40360">
        <w:rPr>
          <w:rFonts w:ascii="Calibri" w:hAnsi="Calibri"/>
        </w:rPr>
        <w:t>díla</w:t>
      </w:r>
      <w:r w:rsidRPr="00B40360">
        <w:rPr>
          <w:rFonts w:ascii="Calibri" w:hAnsi="Calibri"/>
        </w:rPr>
        <w:t xml:space="preserve">. Úhradou smluvní pokuty zůstávají nedotčena práva </w:t>
      </w:r>
      <w:r w:rsidR="00AE7732" w:rsidRPr="00B40360">
        <w:rPr>
          <w:rFonts w:ascii="Calibri" w:hAnsi="Calibri"/>
        </w:rPr>
        <w:t xml:space="preserve">Objednatele </w:t>
      </w:r>
      <w:r w:rsidRPr="00B40360">
        <w:rPr>
          <w:rFonts w:ascii="Calibri" w:hAnsi="Calibri"/>
        </w:rPr>
        <w:t>na náhradu škody v plné výši</w:t>
      </w:r>
      <w:r w:rsidR="00BA5A0B" w:rsidRPr="00B40360">
        <w:rPr>
          <w:rFonts w:ascii="Calibri" w:hAnsi="Calibri"/>
        </w:rPr>
        <w:t xml:space="preserve"> </w:t>
      </w:r>
      <w:r w:rsidR="00BA5A0B" w:rsidRPr="00B40360">
        <w:rPr>
          <w:rFonts w:cstheme="minorHAnsi"/>
          <w:kern w:val="0"/>
          <w14:ligatures w14:val="none"/>
        </w:rPr>
        <w:t xml:space="preserve">a právo </w:t>
      </w:r>
      <w:r w:rsidR="0059351C" w:rsidRPr="00B40360">
        <w:rPr>
          <w:rFonts w:cstheme="minorHAnsi"/>
          <w:kern w:val="0"/>
          <w14:ligatures w14:val="none"/>
        </w:rPr>
        <w:t>Objednatele</w:t>
      </w:r>
      <w:r w:rsidR="00BA5A0B" w:rsidRPr="00B40360">
        <w:rPr>
          <w:rFonts w:cstheme="minorHAnsi"/>
          <w:kern w:val="0"/>
          <w14:ligatures w14:val="none"/>
        </w:rPr>
        <w:t xml:space="preserve"> </w:t>
      </w:r>
      <w:r w:rsidR="00BA5A0B" w:rsidRPr="00B40360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B40360">
        <w:rPr>
          <w:rFonts w:eastAsia="Calibri" w:cstheme="minorHAnsi"/>
          <w:kern w:val="0"/>
          <w14:ligatures w14:val="none"/>
        </w:rPr>
        <w:t>Zhotoviteli</w:t>
      </w:r>
      <w:r w:rsidRPr="00B40360">
        <w:rPr>
          <w:rFonts w:ascii="Calibri" w:hAnsi="Calibri"/>
        </w:rPr>
        <w:t>.</w:t>
      </w:r>
    </w:p>
    <w:p w14:paraId="6F806A85" w14:textId="013737E5" w:rsidR="00B20D74" w:rsidRPr="00146C9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B40360">
        <w:rPr>
          <w:rFonts w:ascii="Calibri" w:hAnsi="Calibri"/>
          <w:color w:val="000000"/>
        </w:rPr>
        <w:t xml:space="preserve">Zhotovitel podpisem </w:t>
      </w:r>
      <w:r w:rsidR="00E864D6" w:rsidRPr="00B40360">
        <w:rPr>
          <w:rFonts w:ascii="Calibri" w:hAnsi="Calibri"/>
          <w:color w:val="000000"/>
        </w:rPr>
        <w:t xml:space="preserve">Smlouvy </w:t>
      </w:r>
      <w:r w:rsidRPr="00B40360">
        <w:rPr>
          <w:rFonts w:ascii="Calibri" w:hAnsi="Calibri"/>
          <w:color w:val="000000"/>
        </w:rPr>
        <w:t xml:space="preserve">prohlašuje, že </w:t>
      </w:r>
      <w:r w:rsidR="006C519E" w:rsidRPr="00B40360">
        <w:rPr>
          <w:rFonts w:ascii="Calibri" w:hAnsi="Calibri"/>
          <w:color w:val="000000"/>
        </w:rPr>
        <w:t xml:space="preserve">je </w:t>
      </w:r>
      <w:r w:rsidRPr="00B40360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B40360">
        <w:rPr>
          <w:rFonts w:ascii="Calibri" w:hAnsi="Calibri"/>
          <w:b/>
          <w:bCs/>
          <w:color w:val="000000"/>
        </w:rPr>
        <w:t>AML zákon</w:t>
      </w:r>
      <w:r w:rsidRPr="00B40360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B40360">
        <w:rPr>
          <w:rFonts w:ascii="Calibri" w:hAnsi="Calibri"/>
          <w:color w:val="000000"/>
        </w:rPr>
        <w:t xml:space="preserve">němu </w:t>
      </w:r>
      <w:r w:rsidRPr="00B40360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B40360">
        <w:rPr>
          <w:rFonts w:ascii="Calibri" w:hAnsi="Calibri"/>
          <w:color w:val="000000"/>
        </w:rPr>
        <w:t xml:space="preserve">Objednatele </w:t>
      </w:r>
      <w:r w:rsidRPr="00B40360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B40360">
        <w:rPr>
          <w:rFonts w:ascii="Calibri" w:hAnsi="Calibri"/>
          <w:color w:val="000000"/>
        </w:rPr>
        <w:t>Smlouvy</w:t>
      </w:r>
      <w:r w:rsidRPr="00B40360">
        <w:rPr>
          <w:rFonts w:ascii="Calibri" w:hAnsi="Calibri"/>
          <w:color w:val="000000"/>
        </w:rPr>
        <w:t xml:space="preserve">, v takovém případě je </w:t>
      </w:r>
      <w:r w:rsidR="005E0CD6" w:rsidRPr="00B40360">
        <w:rPr>
          <w:rFonts w:ascii="Calibri" w:hAnsi="Calibri"/>
          <w:color w:val="000000"/>
        </w:rPr>
        <w:t xml:space="preserve">Objednatel </w:t>
      </w:r>
      <w:r w:rsidRPr="00B40360">
        <w:rPr>
          <w:rFonts w:ascii="Calibri" w:hAnsi="Calibri"/>
          <w:color w:val="000000"/>
        </w:rPr>
        <w:t xml:space="preserve">oprávněn účtovat </w:t>
      </w:r>
      <w:r w:rsidR="005E0CD6" w:rsidRPr="00B40360">
        <w:rPr>
          <w:rFonts w:ascii="Calibri" w:hAnsi="Calibri"/>
          <w:color w:val="000000"/>
        </w:rPr>
        <w:t xml:space="preserve">Zhotoviteli </w:t>
      </w:r>
      <w:r w:rsidRPr="00B40360">
        <w:rPr>
          <w:rFonts w:ascii="Calibri" w:hAnsi="Calibri"/>
          <w:color w:val="000000"/>
        </w:rPr>
        <w:t xml:space="preserve">smluvní pokutu ve výši 25 % </w:t>
      </w:r>
      <w:r w:rsidR="00BC3B27" w:rsidRPr="00B40360">
        <w:rPr>
          <w:rFonts w:ascii="Calibri" w:hAnsi="Calibri"/>
          <w:color w:val="000000"/>
        </w:rPr>
        <w:t>C</w:t>
      </w:r>
      <w:r w:rsidRPr="00B40360">
        <w:rPr>
          <w:rFonts w:ascii="Calibri" w:hAnsi="Calibri"/>
          <w:color w:val="000000"/>
        </w:rPr>
        <w:t xml:space="preserve">eny </w:t>
      </w:r>
      <w:r w:rsidR="00BC3B27" w:rsidRPr="00B40360">
        <w:rPr>
          <w:rFonts w:ascii="Calibri" w:hAnsi="Calibri"/>
          <w:color w:val="000000"/>
        </w:rPr>
        <w:t>díla</w:t>
      </w:r>
      <w:r w:rsidRPr="00B40360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B40360">
        <w:rPr>
          <w:rFonts w:ascii="Calibri" w:hAnsi="Calibri"/>
          <w:color w:val="000000"/>
        </w:rPr>
        <w:t xml:space="preserve">Objednatele </w:t>
      </w:r>
      <w:r w:rsidRPr="00B40360">
        <w:rPr>
          <w:rFonts w:ascii="Calibri" w:hAnsi="Calibri"/>
          <w:color w:val="000000"/>
        </w:rPr>
        <w:t>na náhradu škody v plné výši</w:t>
      </w:r>
      <w:r w:rsidR="00DA288E" w:rsidRPr="00B40360">
        <w:rPr>
          <w:rFonts w:ascii="Calibri" w:hAnsi="Calibri"/>
          <w:color w:val="000000"/>
        </w:rPr>
        <w:t xml:space="preserve"> </w:t>
      </w:r>
      <w:r w:rsidR="00DA288E" w:rsidRPr="00B40360">
        <w:rPr>
          <w:rFonts w:cstheme="minorHAnsi"/>
          <w:kern w:val="0"/>
          <w14:ligatures w14:val="none"/>
        </w:rPr>
        <w:t>a právo</w:t>
      </w:r>
      <w:r w:rsidR="00DA288E">
        <w:rPr>
          <w:rFonts w:cstheme="minorHAnsi"/>
          <w:kern w:val="0"/>
          <w14:ligatures w14:val="none"/>
        </w:rPr>
        <w:t xml:space="preserve">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2C835BEA" w14:textId="3E67F374" w:rsidR="00B20D74" w:rsidRPr="00C33D6F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 xml:space="preserve">Zhotovitel podpisem </w:t>
      </w:r>
      <w:r w:rsidR="006B641C">
        <w:rPr>
          <w:rFonts w:ascii="Calibri" w:hAnsi="Calibri"/>
          <w:color w:val="000000"/>
        </w:rPr>
        <w:t>S</w:t>
      </w:r>
      <w:r w:rsidR="006B641C" w:rsidRPr="00C33D6F">
        <w:rPr>
          <w:rFonts w:ascii="Calibri" w:hAnsi="Calibri"/>
          <w:color w:val="000000"/>
        </w:rPr>
        <w:t xml:space="preserve">mlouvy </w:t>
      </w:r>
      <w:r w:rsidRPr="00C33D6F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C33D6F" w:rsidRDefault="00B20D74" w:rsidP="003C44C5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C33D6F" w:rsidRDefault="00B20D74" w:rsidP="003C44C5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C33D6F" w:rsidRDefault="00B20D74" w:rsidP="003C44C5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Pr="0047177E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C33D6F">
        <w:rPr>
          <w:rFonts w:ascii="Calibri" w:hAnsi="Calibri"/>
          <w:color w:val="000000"/>
        </w:rPr>
        <w:t>ii</w:t>
      </w:r>
      <w:proofErr w:type="spellEnd"/>
      <w:r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>
        <w:rPr>
          <w:rFonts w:ascii="Calibri" w:hAnsi="Calibri"/>
          <w:color w:val="000000"/>
        </w:rPr>
        <w:t>O</w:t>
      </w:r>
      <w:r w:rsidR="006B641C" w:rsidRPr="00C33D6F">
        <w:rPr>
          <w:rFonts w:ascii="Calibri" w:hAnsi="Calibri"/>
          <w:color w:val="000000"/>
        </w:rPr>
        <w:t xml:space="preserve">bjednatele </w:t>
      </w:r>
      <w:r w:rsidRPr="00C33D6F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>
        <w:rPr>
          <w:rFonts w:ascii="Calibri" w:hAnsi="Calibri"/>
          <w:color w:val="000000"/>
        </w:rPr>
        <w:t>S</w:t>
      </w:r>
      <w:r w:rsidR="002769E9" w:rsidRPr="00C33D6F">
        <w:rPr>
          <w:rFonts w:ascii="Calibri" w:hAnsi="Calibri"/>
          <w:color w:val="000000"/>
        </w:rPr>
        <w:t>mlouvy</w:t>
      </w:r>
      <w:r w:rsidRPr="00C33D6F">
        <w:rPr>
          <w:rFonts w:ascii="Calibri" w:hAnsi="Calibri"/>
          <w:color w:val="000000"/>
        </w:rPr>
        <w:t xml:space="preserve">, v takovém případě je </w:t>
      </w:r>
      <w:r w:rsidR="007B7DDF">
        <w:rPr>
          <w:rFonts w:ascii="Calibri" w:hAnsi="Calibri"/>
          <w:color w:val="000000"/>
        </w:rPr>
        <w:t>O</w:t>
      </w:r>
      <w:r w:rsidR="007B7DDF" w:rsidRPr="00C33D6F">
        <w:rPr>
          <w:rFonts w:ascii="Calibri" w:hAnsi="Calibri"/>
          <w:color w:val="000000"/>
        </w:rPr>
        <w:t xml:space="preserve">bjednatel </w:t>
      </w:r>
      <w:r w:rsidRPr="00C33D6F">
        <w:rPr>
          <w:rFonts w:ascii="Calibri" w:hAnsi="Calibri"/>
          <w:color w:val="000000"/>
        </w:rPr>
        <w:t xml:space="preserve">oprávněn účtovat </w:t>
      </w:r>
      <w:r w:rsidR="007B7DDF">
        <w:rPr>
          <w:rFonts w:ascii="Calibri" w:hAnsi="Calibri"/>
          <w:color w:val="000000"/>
        </w:rPr>
        <w:t>Z</w:t>
      </w:r>
      <w:r w:rsidR="007B7DDF" w:rsidRPr="00C33D6F">
        <w:rPr>
          <w:rFonts w:ascii="Calibri" w:hAnsi="Calibri"/>
          <w:color w:val="000000"/>
        </w:rPr>
        <w:t xml:space="preserve">hotoviteli </w:t>
      </w:r>
      <w:r w:rsidRPr="00C33D6F">
        <w:rPr>
          <w:rFonts w:ascii="Calibri" w:hAnsi="Calibri"/>
          <w:color w:val="000000"/>
        </w:rPr>
        <w:t xml:space="preserve">smluvní pokutu ve výši </w:t>
      </w:r>
      <w:r w:rsidRPr="00B40360">
        <w:rPr>
          <w:rFonts w:ascii="Calibri" w:hAnsi="Calibri"/>
          <w:color w:val="000000"/>
        </w:rPr>
        <w:t xml:space="preserve">25 % </w:t>
      </w:r>
      <w:r w:rsidR="00BC3B27" w:rsidRPr="00B40360">
        <w:rPr>
          <w:rFonts w:ascii="Calibri" w:hAnsi="Calibri"/>
          <w:color w:val="000000"/>
        </w:rPr>
        <w:t>C</w:t>
      </w:r>
      <w:r w:rsidRPr="00B40360">
        <w:rPr>
          <w:rFonts w:ascii="Calibri" w:hAnsi="Calibri"/>
          <w:color w:val="000000"/>
        </w:rPr>
        <w:t>eny</w:t>
      </w:r>
      <w:r w:rsidR="00BC3B27" w:rsidRPr="00B40360">
        <w:rPr>
          <w:rFonts w:ascii="Calibri" w:hAnsi="Calibri"/>
          <w:color w:val="000000"/>
        </w:rPr>
        <w:t xml:space="preserve"> </w:t>
      </w:r>
      <w:r w:rsidR="00BC3B27" w:rsidRPr="00B40360">
        <w:rPr>
          <w:rFonts w:ascii="Calibri" w:hAnsi="Calibri"/>
          <w:color w:val="000000"/>
        </w:rPr>
        <w:lastRenderedPageBreak/>
        <w:t>díla</w:t>
      </w:r>
      <w:r w:rsidRPr="0047177E">
        <w:rPr>
          <w:rFonts w:ascii="Calibri" w:hAnsi="Calibri"/>
          <w:color w:val="000000"/>
        </w:rPr>
        <w:t xml:space="preserve">. Úhradou smluvní pokuty zůstávají nedotčena práva </w:t>
      </w:r>
      <w:r w:rsidR="0099770D" w:rsidRPr="0047177E">
        <w:rPr>
          <w:rFonts w:ascii="Calibri" w:hAnsi="Calibri"/>
          <w:color w:val="000000"/>
        </w:rPr>
        <w:t xml:space="preserve">Objednatele </w:t>
      </w:r>
      <w:r w:rsidRPr="0047177E">
        <w:rPr>
          <w:rFonts w:ascii="Calibri" w:hAnsi="Calibri"/>
          <w:color w:val="000000"/>
        </w:rPr>
        <w:t>na náhradu škody v plné výši</w:t>
      </w:r>
      <w:r w:rsidR="008C34F1" w:rsidRPr="0047177E">
        <w:rPr>
          <w:rFonts w:ascii="Calibri" w:hAnsi="Calibri"/>
          <w:color w:val="000000"/>
        </w:rPr>
        <w:t xml:space="preserve"> </w:t>
      </w:r>
      <w:r w:rsidR="008C34F1" w:rsidRPr="0047177E">
        <w:rPr>
          <w:rFonts w:cstheme="minorHAnsi"/>
          <w:kern w:val="0"/>
          <w14:ligatures w14:val="none"/>
        </w:rPr>
        <w:t xml:space="preserve">a právo Objednatele </w:t>
      </w:r>
      <w:r w:rsidR="008C34F1" w:rsidRPr="0047177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47177E">
        <w:rPr>
          <w:rFonts w:ascii="Calibri" w:hAnsi="Calibri"/>
          <w:color w:val="000000"/>
        </w:rPr>
        <w:t>.</w:t>
      </w:r>
    </w:p>
    <w:p w14:paraId="4FBD3225" w14:textId="5ABBA377" w:rsidR="006C3445" w:rsidRPr="008E10ED" w:rsidRDefault="006C3445" w:rsidP="00264D65">
      <w:pPr>
        <w:pStyle w:val="Nadpis2"/>
        <w:keepNext w:val="0"/>
        <w:keepLines w:val="0"/>
      </w:pPr>
      <w:r w:rsidRPr="008E10ED">
        <w:t>Zhotovitel je povinen uchovávat veškerou dokumentaci související s realizací Díla včetně účetních dokladů minimálně po dobu 10 let od dokončení Díla. Pokud je v českých právních předpisech nebo v podmínkách poskytovatele dotace na předmět Smlouvy stanovena lhůta delší, je Zhotovitel povinen dodržet tuto delší lhůtu.</w:t>
      </w:r>
    </w:p>
    <w:p w14:paraId="40BAC7F5" w14:textId="484C41A9" w:rsidR="00AF1B3F" w:rsidRPr="008E10ED" w:rsidRDefault="00AF1B3F" w:rsidP="00264D65">
      <w:pPr>
        <w:pStyle w:val="Nadpis2"/>
        <w:keepNext w:val="0"/>
        <w:keepLines w:val="0"/>
      </w:pPr>
      <w:r w:rsidRPr="008E10ED">
        <w:t>Zhotovitel je povinen po dobu 10 let od dokončení Díla či projektu poskytovat požadované informace a dokumentaci související s realizací Díla či projektu zaměstnancům nebo zmocněncům pověřených orgánů (M</w:t>
      </w:r>
      <w:r w:rsidR="004801FA">
        <w:t>inisterstva životního prostředí</w:t>
      </w:r>
      <w:r w:rsidRPr="008E10ED">
        <w:t>, Ministerstva průmyslu a obchodu, Ministerstva financí, Evropské komise, Evropského účetního dvora, Nejvyššího kontrolního úřadu, příslušného orgánu finanční správy (dále jen „OFS“) a dalších oprávněných orgánů státní správy a je povinen vytvořit výše uvedeným osobám podmínky k provedení kontroly vztahující se k realizaci Díla či projektu a poskytnout jim při provádění kontroly plnou součinnost.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1AEC8D5" w14:textId="77777777" w:rsidR="00915EEF" w:rsidRDefault="007F62F1" w:rsidP="003B7032">
      <w:pPr>
        <w:pStyle w:val="Nadpis2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</w:t>
      </w:r>
    </w:p>
    <w:p w14:paraId="34D8AE95" w14:textId="789B2D08" w:rsidR="00915EEF" w:rsidRPr="00915EEF" w:rsidRDefault="00915EEF" w:rsidP="008E10ED">
      <w:pPr>
        <w:pStyle w:val="Nadpis2"/>
      </w:pPr>
      <w:r w:rsidRPr="00915EEF">
        <w:rPr>
          <w:rFonts w:cstheme="minorHAnsi"/>
          <w:szCs w:val="22"/>
        </w:rPr>
        <w:t xml:space="preserve">V průběhu zpracování Demografických prognóz proběhnou mezi Zhotovitelem a Objednatelem </w:t>
      </w:r>
      <w:r w:rsidR="004801FA">
        <w:rPr>
          <w:rFonts w:cstheme="minorHAnsi"/>
          <w:szCs w:val="22"/>
        </w:rPr>
        <w:t>nejméně</w:t>
      </w:r>
      <w:r w:rsidR="004801FA" w:rsidRPr="00915EEF">
        <w:rPr>
          <w:rFonts w:cstheme="minorHAnsi"/>
          <w:szCs w:val="22"/>
        </w:rPr>
        <w:t xml:space="preserve"> </w:t>
      </w:r>
      <w:r w:rsidRPr="00915EEF">
        <w:rPr>
          <w:rStyle w:val="Siln"/>
          <w:rFonts w:cstheme="minorHAnsi"/>
          <w:b w:val="0"/>
          <w:bCs w:val="0"/>
          <w:szCs w:val="22"/>
        </w:rPr>
        <w:t>tři konzultace</w:t>
      </w:r>
      <w:r w:rsidRPr="00915EEF">
        <w:rPr>
          <w:rFonts w:cstheme="minorHAnsi"/>
          <w:szCs w:val="22"/>
        </w:rPr>
        <w:t xml:space="preserve"> výstupu Díla:</w:t>
      </w:r>
    </w:p>
    <w:p w14:paraId="77AE53DB" w14:textId="74C9924C" w:rsidR="00915EEF" w:rsidRPr="00915EEF" w:rsidRDefault="00915EEF" w:rsidP="008E10ED">
      <w:pPr>
        <w:pStyle w:val="Odstavecseseznamem"/>
        <w:numPr>
          <w:ilvl w:val="0"/>
          <w:numId w:val="18"/>
        </w:numPr>
      </w:pPr>
      <w:r w:rsidRPr="008E10ED">
        <w:t>První pracovní konzultace</w:t>
      </w:r>
      <w:r w:rsidRPr="00915EEF">
        <w:t xml:space="preserve"> bude zaměřena na projednání metodiky, vstupních dat a zvolených parametrů pr</w:t>
      </w:r>
      <w:r w:rsidR="009558DB">
        <w:t>ezentace</w:t>
      </w:r>
      <w:r w:rsidRPr="00915EEF">
        <w:t>.</w:t>
      </w:r>
    </w:p>
    <w:p w14:paraId="75D3EE91" w14:textId="77777777" w:rsidR="00915EEF" w:rsidRPr="00915EEF" w:rsidRDefault="00915EEF" w:rsidP="008E10ED">
      <w:pPr>
        <w:pStyle w:val="Odstavecseseznamem"/>
        <w:numPr>
          <w:ilvl w:val="0"/>
          <w:numId w:val="18"/>
        </w:numPr>
      </w:pPr>
      <w:r w:rsidRPr="008E10ED">
        <w:t>Druhá pracovní konzultace</w:t>
      </w:r>
      <w:r w:rsidRPr="00915EEF">
        <w:t xml:space="preserve"> bude zaměřena na předběžné výsledky a jejich interpretaci.</w:t>
      </w:r>
    </w:p>
    <w:p w14:paraId="7EBD4F1F" w14:textId="77777777" w:rsidR="00915EEF" w:rsidRDefault="00915EEF" w:rsidP="00915EEF">
      <w:pPr>
        <w:pStyle w:val="Odstavecseseznamem"/>
        <w:numPr>
          <w:ilvl w:val="0"/>
          <w:numId w:val="18"/>
        </w:numPr>
      </w:pPr>
      <w:r w:rsidRPr="008E10ED">
        <w:t>Závěrečná konzultace</w:t>
      </w:r>
      <w:r w:rsidRPr="00915EEF">
        <w:t xml:space="preserve"> bude sloužit k projednání návrhu finální verze výstupu Díla, včetně finálních předpokladů a východisek prognóz, a bude podkladem pro předávací řízení.</w:t>
      </w:r>
    </w:p>
    <w:p w14:paraId="0791A354" w14:textId="77777777" w:rsidR="00915EEF" w:rsidRDefault="00915EEF" w:rsidP="00915EEF">
      <w:pPr>
        <w:ind w:left="708"/>
        <w:rPr>
          <w:rFonts w:cstheme="minorHAnsi"/>
        </w:rPr>
      </w:pPr>
      <w:r w:rsidRPr="00915EEF">
        <w:rPr>
          <w:rFonts w:cstheme="minorHAnsi"/>
        </w:rPr>
        <w:t>Objednatel se zavazuje poskytnout Zhotoviteli součinnost při všech konzultacích bez zbytečného odkladu.</w:t>
      </w:r>
    </w:p>
    <w:p w14:paraId="18211D99" w14:textId="5B028166" w:rsidR="00915EEF" w:rsidRPr="00915EEF" w:rsidRDefault="00915EEF" w:rsidP="008E10ED">
      <w:pPr>
        <w:ind w:left="708"/>
      </w:pPr>
      <w:r w:rsidRPr="00915EEF">
        <w:rPr>
          <w:rFonts w:cstheme="minorHAnsi"/>
        </w:rPr>
        <w:t xml:space="preserve">Po zapracování připomínek z průběžných konzultací a závěrečné konzultace předloží Zhotovitel finální verzi prognózy jako součást Díla, a to </w:t>
      </w:r>
      <w:r w:rsidRPr="008E10ED">
        <w:rPr>
          <w:rStyle w:val="Siln"/>
          <w:rFonts w:cstheme="minorHAnsi"/>
          <w:b w:val="0"/>
          <w:bCs w:val="0"/>
        </w:rPr>
        <w:t>do 10 pracovních dnů</w:t>
      </w:r>
      <w:r w:rsidRPr="00915EEF">
        <w:rPr>
          <w:rFonts w:cstheme="minorHAnsi"/>
        </w:rPr>
        <w:t xml:space="preserve"> ode dne uskutečnění závěrečné konzultace a vzájemného odsouhlasení finálních předpokladů a východisek.</w:t>
      </w:r>
    </w:p>
    <w:p w14:paraId="5DD2DF96" w14:textId="0BF4AFFE" w:rsidR="00915EEF" w:rsidRPr="00915EEF" w:rsidRDefault="00915EEF" w:rsidP="00915EEF">
      <w:pPr>
        <w:pStyle w:val="Nadpis2"/>
        <w:keepNext w:val="0"/>
        <w:keepLines w:val="0"/>
        <w:ind w:left="578" w:hanging="578"/>
        <w:rPr>
          <w:color w:val="000000"/>
        </w:rPr>
      </w:pPr>
      <w:r>
        <w:t>Předávací řízení bude ukončeno písemným protokolem o předání a převzetí Díla</w:t>
      </w:r>
      <w:r w:rsidR="004B736C">
        <w:t xml:space="preserve"> dle čl. 3.1. a 3.2. této smlouvy</w:t>
      </w:r>
      <w:r>
        <w:t>, který bude podepsán pověřeným zástupcem Objednatele i Zhotovitele. V opačném případě nebude Dílo považováno za předané řádně a včas. Součástí písemného protokolu o předání a převzetí Díla bude i soupis případných vad a nedodělků Díla, které nebrání řádnému užívání Díla, s dohodnutým termínem jejich odstranění. Vadou se rozumí odchylka v kvalitě a parametrech Díla. Nedodělkem se rozumějí nedokončené práce na Díle.</w:t>
      </w:r>
    </w:p>
    <w:p w14:paraId="369829C3" w14:textId="08406805" w:rsidR="007F62F1" w:rsidRPr="0047177E" w:rsidRDefault="007F62F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47177E">
        <w:rPr>
          <w:color w:val="000000"/>
        </w:rPr>
        <w:t xml:space="preserve">Zhotovitel vyzve k převzetí </w:t>
      </w:r>
      <w:r w:rsidR="00565F0D" w:rsidRPr="0047177E">
        <w:rPr>
          <w:color w:val="000000"/>
        </w:rPr>
        <w:t xml:space="preserve">Díla Objednatele </w:t>
      </w:r>
      <w:r w:rsidRPr="0047177E">
        <w:rPr>
          <w:color w:val="000000"/>
        </w:rPr>
        <w:t>písemně nejméně 3 dny předem.</w:t>
      </w:r>
    </w:p>
    <w:p w14:paraId="3644EE33" w14:textId="1CF5F1DC" w:rsidR="007F62F1" w:rsidRPr="0047177E" w:rsidRDefault="007F62F1" w:rsidP="0043139E">
      <w:pPr>
        <w:pStyle w:val="Nadpis2"/>
        <w:keepNext w:val="0"/>
        <w:keepLines w:val="0"/>
        <w:ind w:left="578" w:hanging="578"/>
      </w:pPr>
      <w:r w:rsidRPr="0047177E">
        <w:t xml:space="preserve">Zhotovitel poskytuje </w:t>
      </w:r>
      <w:r w:rsidR="00F02458" w:rsidRPr="0047177E">
        <w:t xml:space="preserve">Objednateli </w:t>
      </w:r>
      <w:r w:rsidRPr="0047177E">
        <w:t xml:space="preserve">na </w:t>
      </w:r>
      <w:r w:rsidR="00F02458" w:rsidRPr="0047177E">
        <w:t xml:space="preserve">Dílo </w:t>
      </w:r>
      <w:r w:rsidR="00395523" w:rsidRPr="0047177E">
        <w:t xml:space="preserve">a </w:t>
      </w:r>
      <w:r w:rsidR="00395523" w:rsidRPr="0047177E">
        <w:rPr>
          <w:rFonts w:ascii="Calibri" w:hAnsi="Calibri" w:cs="Calibri"/>
          <w:szCs w:val="22"/>
        </w:rPr>
        <w:t xml:space="preserve">všechny jeho součásti a příslušenství </w:t>
      </w:r>
      <w:r w:rsidRPr="0047177E">
        <w:t xml:space="preserve">záruku za jakost po dobu </w:t>
      </w:r>
      <w:r w:rsidRPr="008E10ED">
        <w:t>36 měsíců</w:t>
      </w:r>
      <w:r w:rsidR="00891356" w:rsidRPr="0047177E">
        <w:t xml:space="preserve"> (dále také jen „</w:t>
      </w:r>
      <w:r w:rsidR="00891356" w:rsidRPr="0047177E">
        <w:rPr>
          <w:b/>
          <w:bCs/>
        </w:rPr>
        <w:t>Záruční doba</w:t>
      </w:r>
      <w:r w:rsidR="00891356" w:rsidRPr="0047177E">
        <w:t>“)</w:t>
      </w:r>
      <w:r w:rsidRPr="0047177E">
        <w:t xml:space="preserve">. Záruční doba počíná běžet dnem protokolárního předání a převzetí </w:t>
      </w:r>
      <w:r w:rsidR="00F02458" w:rsidRPr="0047177E">
        <w:t>Díla</w:t>
      </w:r>
      <w:r w:rsidRPr="0047177E">
        <w:t>, příp. po odstranění veškerých vad a nedodělků zjištěných v předávacím řízení.</w:t>
      </w:r>
    </w:p>
    <w:p w14:paraId="505161FE" w14:textId="15693814" w:rsidR="007D4306" w:rsidRPr="0047177E" w:rsidRDefault="007D4306" w:rsidP="00BA29D6">
      <w:pPr>
        <w:pStyle w:val="Nadpis2"/>
        <w:keepNext w:val="0"/>
        <w:keepLines w:val="0"/>
        <w:ind w:left="578" w:hanging="578"/>
      </w:pPr>
      <w:r w:rsidRPr="0047177E">
        <w:rPr>
          <w:rFonts w:ascii="Calibri" w:hAnsi="Calibri" w:cs="Calibri"/>
        </w:rPr>
        <w:t xml:space="preserve">Během </w:t>
      </w:r>
      <w:r w:rsidR="00891356" w:rsidRPr="0047177E">
        <w:rPr>
          <w:rFonts w:ascii="Calibri" w:hAnsi="Calibri" w:cs="Calibri"/>
        </w:rPr>
        <w:t>Z</w:t>
      </w:r>
      <w:r w:rsidRPr="0047177E">
        <w:rPr>
          <w:rFonts w:ascii="Calibri" w:hAnsi="Calibri" w:cs="Calibri"/>
        </w:rPr>
        <w:t xml:space="preserve">áruční doby je Zhotovitel povinen bezplatně odstranit veškeré vady, které se na Díle vyskytnou. </w:t>
      </w:r>
    </w:p>
    <w:p w14:paraId="63E9D85D" w14:textId="5871884C" w:rsidR="002D6787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47177E">
        <w:rPr>
          <w:rFonts w:ascii="Calibri" w:hAnsi="Calibri" w:cs="Calibri"/>
          <w:szCs w:val="22"/>
        </w:rPr>
        <w:t xml:space="preserve">Odstranění vad v Záruční době </w:t>
      </w:r>
      <w:r w:rsidR="002D6787" w:rsidRPr="0047177E">
        <w:rPr>
          <w:rFonts w:ascii="Calibri" w:hAnsi="Calibri" w:cs="Calibri"/>
          <w:szCs w:val="22"/>
        </w:rPr>
        <w:t xml:space="preserve">se </w:t>
      </w:r>
      <w:r w:rsidR="00E804E3" w:rsidRPr="0047177E">
        <w:rPr>
          <w:rFonts w:ascii="Calibri" w:hAnsi="Calibri" w:cs="Calibri"/>
          <w:szCs w:val="22"/>
        </w:rPr>
        <w:t xml:space="preserve">Zhotovitel </w:t>
      </w:r>
      <w:r w:rsidR="002D6787" w:rsidRPr="0047177E">
        <w:rPr>
          <w:rFonts w:ascii="Calibri" w:hAnsi="Calibri" w:cs="Calibri"/>
          <w:szCs w:val="22"/>
        </w:rPr>
        <w:t xml:space="preserve">zavazuje provést ve lhůtě do </w:t>
      </w:r>
      <w:r w:rsidR="002D6787" w:rsidRPr="008E10ED">
        <w:rPr>
          <w:rFonts w:ascii="Calibri" w:hAnsi="Calibri" w:cs="Calibri"/>
          <w:szCs w:val="22"/>
        </w:rPr>
        <w:t>10 dnů</w:t>
      </w:r>
      <w:r w:rsidR="002D6787" w:rsidRPr="0047177E">
        <w:rPr>
          <w:rFonts w:ascii="Calibri" w:hAnsi="Calibri" w:cs="Calibri"/>
          <w:szCs w:val="22"/>
        </w:rPr>
        <w:t xml:space="preserve"> od ohlášení vady </w:t>
      </w:r>
      <w:r w:rsidR="00E804E3" w:rsidRPr="0047177E">
        <w:rPr>
          <w:rFonts w:ascii="Calibri" w:hAnsi="Calibri" w:cs="Calibri"/>
          <w:szCs w:val="22"/>
        </w:rPr>
        <w:t>Objednatele</w:t>
      </w:r>
      <w:r w:rsidR="00756C01" w:rsidRPr="0047177E">
        <w:rPr>
          <w:rFonts w:ascii="Calibri" w:hAnsi="Calibri" w:cs="Calibri"/>
          <w:szCs w:val="22"/>
        </w:rPr>
        <w:t>m</w:t>
      </w:r>
      <w:r w:rsidR="002D6787" w:rsidRPr="0047177E">
        <w:rPr>
          <w:rFonts w:ascii="Calibri" w:hAnsi="Calibri" w:cs="Calibri"/>
          <w:szCs w:val="22"/>
        </w:rPr>
        <w:t xml:space="preserve">, pokud nebude </w:t>
      </w:r>
      <w:r w:rsidR="00756C01" w:rsidRPr="0047177E">
        <w:rPr>
          <w:rFonts w:ascii="Calibri" w:hAnsi="Calibri" w:cs="Calibri"/>
          <w:szCs w:val="22"/>
        </w:rPr>
        <w:t>S</w:t>
      </w:r>
      <w:r w:rsidR="002D6787" w:rsidRPr="0047177E">
        <w:rPr>
          <w:rFonts w:ascii="Calibri" w:hAnsi="Calibri" w:cs="Calibri"/>
          <w:szCs w:val="22"/>
        </w:rPr>
        <w:t>mluvními stranami sjednána lhůta delší.</w:t>
      </w:r>
      <w:r w:rsidR="002D6787" w:rsidRPr="008D2F69">
        <w:rPr>
          <w:rFonts w:ascii="Calibri" w:hAnsi="Calibri" w:cs="Calibri"/>
          <w:szCs w:val="22"/>
        </w:rPr>
        <w:t xml:space="preserve"> V případě </w:t>
      </w:r>
      <w:r w:rsidR="002D6787" w:rsidRPr="008D2F69">
        <w:rPr>
          <w:rFonts w:ascii="Calibri" w:hAnsi="Calibri" w:cs="Calibri"/>
          <w:szCs w:val="22"/>
        </w:rPr>
        <w:lastRenderedPageBreak/>
        <w:t xml:space="preserve">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A4BD2FF" w:rsidR="002D6787" w:rsidRPr="00671554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5B855543" w:rsidR="002D6787" w:rsidRPr="0043139E" w:rsidRDefault="002D6787" w:rsidP="00612E23">
      <w:pPr>
        <w:pStyle w:val="Nadpis2"/>
        <w:keepNext w:val="0"/>
        <w:keepLines w:val="0"/>
        <w:ind w:left="578" w:hanging="578"/>
      </w:pPr>
      <w:r w:rsidRPr="0043139E">
        <w:t xml:space="preserve">Práva z vadného plnění jsou řádně a včas uplatněna </w:t>
      </w:r>
      <w:r w:rsidR="00002941" w:rsidRPr="0043139E">
        <w:t>Objednatelem</w:t>
      </w:r>
      <w:r w:rsidRPr="0043139E">
        <w:t xml:space="preserve">, pokud je </w:t>
      </w:r>
      <w:r w:rsidR="00002941" w:rsidRPr="0043139E">
        <w:t>Objednatel</w:t>
      </w:r>
      <w:r w:rsidRPr="0043139E">
        <w:t xml:space="preserve"> oznámí </w:t>
      </w:r>
      <w:r w:rsidR="00002941" w:rsidRPr="0043139E">
        <w:t>Zhotoviteli</w:t>
      </w:r>
      <w:r w:rsidRPr="0043139E">
        <w:t xml:space="preserve"> do konce </w:t>
      </w:r>
      <w:r w:rsidR="002F5214" w:rsidRPr="0043139E">
        <w:t>Z</w:t>
      </w:r>
      <w:r w:rsidRPr="0043139E">
        <w:t>áruční doby</w:t>
      </w:r>
      <w:r w:rsidR="00671554" w:rsidRPr="0043139E">
        <w:t>, a to</w:t>
      </w:r>
      <w:r w:rsidRPr="0043139E">
        <w:t xml:space="preserve"> elektronickou formou na e-mailovou adresu </w:t>
      </w:r>
      <w:hyperlink r:id="rId12" w:history="1">
        <w:r w:rsidR="00612E23" w:rsidRPr="00612E23">
          <w:rPr>
            <w:rStyle w:val="Hypertextovodkaz"/>
            <w:rFonts w:cstheme="minorBidi"/>
          </w:rPr>
          <w:t>kucera@natur.cuni.cz</w:t>
        </w:r>
      </w:hyperlink>
      <w:r w:rsidR="00612E23" w:rsidRPr="0043139E">
        <w:t xml:space="preserve"> </w:t>
      </w:r>
      <w:r w:rsidRPr="0043139E">
        <w:t>nebo na adresu</w:t>
      </w:r>
      <w:r w:rsidR="00671554" w:rsidRPr="0043139E">
        <w:t xml:space="preserve"> Zhotovitele</w:t>
      </w:r>
      <w:r w:rsidRPr="0043139E">
        <w:t xml:space="preserve"> uvedenou v</w:t>
      </w:r>
      <w:r w:rsidR="00F02369" w:rsidRPr="0043139E">
        <w:t> </w:t>
      </w:r>
      <w:r w:rsidR="00671554" w:rsidRPr="0043139E">
        <w:t>odst</w:t>
      </w:r>
      <w:r w:rsidR="00F02369" w:rsidRPr="0043139E">
        <w:t xml:space="preserve">. 1.2 </w:t>
      </w:r>
      <w:r w:rsidR="00837F5E" w:rsidRPr="0043139E">
        <w:t>S</w:t>
      </w:r>
      <w:r w:rsidRPr="0043139E">
        <w:t xml:space="preserve">mlouvy. V oznámení práva z vadného plnění (reklamaci) uvede </w:t>
      </w:r>
      <w:r w:rsidR="00837F5E" w:rsidRPr="0043139E">
        <w:t>Objednatel</w:t>
      </w:r>
      <w:r w:rsidRPr="0043139E">
        <w:t xml:space="preserve"> popis vady nebo informaci o tom, jak se vada projevuje</w:t>
      </w:r>
      <w:r w:rsidR="00837F5E" w:rsidRPr="0043139E">
        <w:t xml:space="preserve"> </w:t>
      </w:r>
      <w:r w:rsidRPr="0043139E">
        <w:t>a způsob, jakým požaduje vadu odstranit v souladu s </w:t>
      </w:r>
      <w:bookmarkStart w:id="4" w:name="_Hlk125457087"/>
      <w:r w:rsidRPr="0043139E">
        <w:t xml:space="preserve">odst. </w:t>
      </w:r>
      <w:r w:rsidR="00837F5E" w:rsidRPr="0043139E">
        <w:t>6.</w:t>
      </w:r>
      <w:r w:rsidR="004B736C">
        <w:t>8</w:t>
      </w:r>
      <w:r w:rsidRPr="0043139E">
        <w:t xml:space="preserve"> </w:t>
      </w:r>
      <w:bookmarkEnd w:id="4"/>
      <w:r w:rsidR="000629FE" w:rsidRPr="0043139E">
        <w:t>S</w:t>
      </w:r>
      <w:r w:rsidRPr="0043139E">
        <w:t>mlouvy.</w:t>
      </w:r>
    </w:p>
    <w:p w14:paraId="4384DDA9" w14:textId="2ED4C326" w:rsidR="002D6787" w:rsidRPr="008A3495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139E">
        <w:t xml:space="preserve">V případě, že Objednatel bude k uspokojení svých </w:t>
      </w:r>
      <w:r>
        <w:t>práv z vadného plnění</w:t>
      </w:r>
      <w:r w:rsidRPr="0043139E">
        <w:t xml:space="preserve"> v souladu s odst. 6.9 Smlouvy požadovat </w:t>
      </w:r>
      <w:r>
        <w:t>přiměřenou slevu z </w:t>
      </w:r>
      <w:r w:rsidR="004801FA">
        <w:t>c</w:t>
      </w:r>
      <w:r>
        <w:t xml:space="preserve">eny </w:t>
      </w:r>
      <w:r w:rsidR="004801FA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4801FA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4801FA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230EAE12" w:rsidR="002D6787" w:rsidRPr="008A3495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691D3300" w:rsidR="002D678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01855722" w14:textId="1D066388" w:rsidR="00473548" w:rsidRDefault="00F13923" w:rsidP="00473548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17C9016A">
        <w:rPr>
          <w:rFonts w:ascii="Calibri" w:hAnsi="Calibri" w:cs="Calibri"/>
        </w:rPr>
        <w:t>V</w:t>
      </w:r>
      <w:r w:rsidR="002D6787" w:rsidRPr="17C9016A">
        <w:rPr>
          <w:rFonts w:ascii="Calibri" w:hAnsi="Calibri" w:cs="Calibri"/>
        </w:rPr>
        <w:t xml:space="preserve"> případě, že </w:t>
      </w:r>
      <w:r w:rsidRPr="17C9016A">
        <w:rPr>
          <w:rFonts w:ascii="Calibri" w:hAnsi="Calibri" w:cs="Calibri"/>
        </w:rPr>
        <w:t>Zhotovitel</w:t>
      </w:r>
      <w:r w:rsidR="002D6787" w:rsidRPr="17C9016A">
        <w:rPr>
          <w:rFonts w:ascii="Calibri" w:hAnsi="Calibri" w:cs="Calibri"/>
        </w:rPr>
        <w:t xml:space="preserve"> vadu neuzná, je povinen vadu odstranit, a to ve lhůtě uvedené v</w:t>
      </w:r>
      <w:r w:rsidR="00F06266" w:rsidRPr="17C9016A">
        <w:rPr>
          <w:rFonts w:ascii="Calibri" w:hAnsi="Calibri" w:cs="Calibri"/>
        </w:rPr>
        <w:t xml:space="preserve"> odst. </w:t>
      </w:r>
      <w:r w:rsidR="00F06266" w:rsidRPr="00C26D06">
        <w:rPr>
          <w:rFonts w:ascii="Calibri" w:hAnsi="Calibri" w:cs="Calibri"/>
        </w:rPr>
        <w:t>6.</w:t>
      </w:r>
      <w:r w:rsidR="00C26D06" w:rsidRPr="00C26D06">
        <w:rPr>
          <w:rFonts w:ascii="Calibri" w:hAnsi="Calibri" w:cs="Calibri"/>
        </w:rPr>
        <w:t>5</w:t>
      </w:r>
      <w:r w:rsidR="002D6787" w:rsidRPr="17C9016A">
        <w:rPr>
          <w:rFonts w:ascii="Calibri" w:hAnsi="Calibri" w:cs="Calibri"/>
        </w:rPr>
        <w:t xml:space="preserve">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mlouvy, nedohodnou-li se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mluvní strany </w:t>
      </w:r>
      <w:r w:rsidR="00227533">
        <w:rPr>
          <w:rFonts w:ascii="Calibri" w:hAnsi="Calibri" w:cs="Calibri"/>
        </w:rPr>
        <w:t xml:space="preserve">písemně </w:t>
      </w:r>
      <w:r w:rsidR="002D6787" w:rsidRPr="17C9016A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. V případě, že bude reklamace označena znalcem za oprávněnou, </w:t>
      </w:r>
      <w:r w:rsidR="000B1B9E" w:rsidRPr="17C9016A">
        <w:rPr>
          <w:rFonts w:ascii="Calibri" w:hAnsi="Calibri" w:cs="Calibri"/>
        </w:rPr>
        <w:t xml:space="preserve">je Zhotovitel povinen uhradit znalci či </w:t>
      </w:r>
      <w:r w:rsidR="005F09E6">
        <w:rPr>
          <w:rFonts w:ascii="Calibri" w:hAnsi="Calibri" w:cs="Calibri"/>
        </w:rPr>
        <w:t>Objednateli</w:t>
      </w:r>
      <w:r w:rsidR="005F09E6" w:rsidRPr="17C9016A">
        <w:rPr>
          <w:rFonts w:ascii="Calibri" w:hAnsi="Calibri" w:cs="Calibri"/>
        </w:rPr>
        <w:t xml:space="preserve"> </w:t>
      </w:r>
      <w:r w:rsidR="00345897" w:rsidRPr="17C9016A">
        <w:rPr>
          <w:rFonts w:ascii="Calibri" w:hAnsi="Calibri" w:cs="Calibri"/>
        </w:rPr>
        <w:t>náklady</w:t>
      </w:r>
      <w:r w:rsidR="002D6787" w:rsidRPr="17C9016A">
        <w:rPr>
          <w:rFonts w:ascii="Calibri" w:hAnsi="Calibri" w:cs="Calibri"/>
        </w:rPr>
        <w:t xml:space="preserve"> na vyhotovení znaleckého posudku. Prokáže-li se, že </w:t>
      </w:r>
      <w:r w:rsidR="00096180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reklamoval vadu neoprávněně, je </w:t>
      </w:r>
      <w:r w:rsidR="00096180" w:rsidRPr="17C9016A">
        <w:rPr>
          <w:rFonts w:ascii="Calibri" w:hAnsi="Calibri" w:cs="Calibri"/>
        </w:rPr>
        <w:t>Objedna</w:t>
      </w:r>
      <w:r w:rsidR="00071B33" w:rsidRPr="17C9016A">
        <w:rPr>
          <w:rFonts w:ascii="Calibri" w:hAnsi="Calibri" w:cs="Calibri"/>
        </w:rPr>
        <w:t>t</w:t>
      </w:r>
      <w:r w:rsidR="00096180" w:rsidRPr="17C9016A">
        <w:rPr>
          <w:rFonts w:ascii="Calibri" w:hAnsi="Calibri" w:cs="Calibri"/>
        </w:rPr>
        <w:t xml:space="preserve">el </w:t>
      </w:r>
      <w:r w:rsidR="002D6787" w:rsidRPr="17C9016A">
        <w:rPr>
          <w:rFonts w:ascii="Calibri" w:hAnsi="Calibri" w:cs="Calibri"/>
        </w:rPr>
        <w:t xml:space="preserve">povinen uhradit </w:t>
      </w:r>
      <w:r w:rsidR="00071B33" w:rsidRPr="17C9016A">
        <w:rPr>
          <w:rFonts w:ascii="Calibri" w:hAnsi="Calibri" w:cs="Calibri"/>
        </w:rPr>
        <w:t>Zhotoviteli</w:t>
      </w:r>
      <w:r w:rsidR="002D6787" w:rsidRPr="17C9016A">
        <w:rPr>
          <w:rFonts w:ascii="Calibri" w:hAnsi="Calibri" w:cs="Calibri"/>
        </w:rPr>
        <w:t xml:space="preserve"> účelně a prokazatelně vynaložené náklady na odstranění vady. </w:t>
      </w:r>
    </w:p>
    <w:p w14:paraId="17F7B2FF" w14:textId="57CF7C5E" w:rsidR="00DE1B7A" w:rsidRPr="00C61D35" w:rsidRDefault="00C45895" w:rsidP="00DE1B7A">
      <w:pPr>
        <w:pStyle w:val="Nadpis1"/>
      </w:pPr>
      <w:r w:rsidRPr="00C61D35">
        <w:t>Autorská práva</w:t>
      </w:r>
    </w:p>
    <w:p w14:paraId="67571D61" w14:textId="4D962211" w:rsidR="00C332C9" w:rsidRPr="00C61D35" w:rsidRDefault="00C332C9" w:rsidP="0043139E">
      <w:pPr>
        <w:pStyle w:val="Nadpis2"/>
        <w:keepNext w:val="0"/>
        <w:keepLines w:val="0"/>
        <w:ind w:left="578" w:hanging="578"/>
      </w:pPr>
      <w:r w:rsidRPr="00C61D35">
        <w:t>Ochrana autorských práv se řídí platným zněním zákona č. 121/2000 Sb., o právu autorském, o</w:t>
      </w:r>
      <w:r w:rsidR="00161380" w:rsidRPr="00C61D35">
        <w:t> </w:t>
      </w:r>
      <w:r w:rsidRPr="00C61D35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C61D35">
        <w:t xml:space="preserve"> zákona č.</w:t>
      </w:r>
      <w:r w:rsidR="00161380" w:rsidRPr="00C61D35">
        <w:t> </w:t>
      </w:r>
      <w:r w:rsidR="0013559A" w:rsidRPr="00C61D35">
        <w:t>40/2009 Sb.,</w:t>
      </w:r>
      <w:r w:rsidRPr="00C61D35">
        <w:t xml:space="preserve"> trestní zákon</w:t>
      </w:r>
      <w:r w:rsidR="00F03D43" w:rsidRPr="00C61D35">
        <w:t>ík</w:t>
      </w:r>
      <w:r w:rsidR="0013559A" w:rsidRPr="00C61D35">
        <w:t>, ve znění pozdějších předpisů</w:t>
      </w:r>
      <w:r w:rsidRPr="00C61D35">
        <w:t xml:space="preserve">. </w:t>
      </w:r>
    </w:p>
    <w:p w14:paraId="140F02A2" w14:textId="05380042" w:rsidR="00C332C9" w:rsidRPr="00C61D35" w:rsidRDefault="00C332C9" w:rsidP="0043139E">
      <w:pPr>
        <w:pStyle w:val="Nadpis2"/>
        <w:keepNext w:val="0"/>
        <w:keepLines w:val="0"/>
        <w:ind w:left="578" w:hanging="578"/>
      </w:pPr>
      <w:r w:rsidRPr="00C61D35">
        <w:t xml:space="preserve">Zhotovitel tímto ujednáním poskytuje Objednateli licenci ke všem způsobům užití </w:t>
      </w:r>
      <w:r w:rsidR="00D13303" w:rsidRPr="00C61D35">
        <w:t xml:space="preserve">Díla </w:t>
      </w:r>
      <w:r w:rsidRPr="00C61D35">
        <w:t xml:space="preserve">zhotoveného dle </w:t>
      </w:r>
      <w:r w:rsidR="001A7D4C" w:rsidRPr="00C61D35">
        <w:t>S</w:t>
      </w:r>
      <w:r w:rsidRPr="00C61D35">
        <w:t>mlouvy</w:t>
      </w:r>
      <w:r w:rsidR="000F1653" w:rsidRPr="00C61D35">
        <w:t xml:space="preserve"> jakožto autorského díl</w:t>
      </w:r>
      <w:r w:rsidR="00D845D9" w:rsidRPr="00C61D35">
        <w:t>a</w:t>
      </w:r>
      <w:r w:rsidR="000F1653" w:rsidRPr="00C61D35">
        <w:t xml:space="preserve"> ve smyslu výše citovaného autorského zákona</w:t>
      </w:r>
      <w:r w:rsidRPr="00C61D35">
        <w:t xml:space="preserve">, a to v neomezeném rozsahu, včetně práva autorského </w:t>
      </w:r>
      <w:r w:rsidR="00DC43B5" w:rsidRPr="00C61D35">
        <w:t>d</w:t>
      </w:r>
      <w:r w:rsidR="00D13303" w:rsidRPr="00C61D35">
        <w:t xml:space="preserve">ílo </w:t>
      </w:r>
      <w:r w:rsidR="004B287E" w:rsidRPr="00C61D35">
        <w:t xml:space="preserve">neomezeně </w:t>
      </w:r>
      <w:r w:rsidRPr="00C61D35">
        <w:t>upravit, a to i</w:t>
      </w:r>
      <w:r w:rsidR="005C611F" w:rsidRPr="00C61D35">
        <w:t> </w:t>
      </w:r>
      <w:r w:rsidRPr="00C61D35">
        <w:t xml:space="preserve">prostřednictvím jiného subjektu dle volby Objednatele (možnost udělit podlicenci). Objednatel (nabyvatel licence) není povinen licenci využít. Odměna za poskytnutí licence podle tohoto ujednání je zahrnuta v </w:t>
      </w:r>
      <w:r w:rsidR="004801FA">
        <w:t>c</w:t>
      </w:r>
      <w:r w:rsidRPr="00C61D35">
        <w:t xml:space="preserve">eně </w:t>
      </w:r>
      <w:r w:rsidR="004801FA">
        <w:t>D</w:t>
      </w:r>
      <w:r w:rsidR="005C611F" w:rsidRPr="00C61D35">
        <w:t>íla</w:t>
      </w:r>
      <w:r w:rsidRPr="00C61D35">
        <w:t xml:space="preserve">. Za účelem odstranění jakýchkoli pochybností se autorským </w:t>
      </w:r>
      <w:r w:rsidR="000D7FB6" w:rsidRPr="00C61D35">
        <w:t>d</w:t>
      </w:r>
      <w:r w:rsidR="00D13303" w:rsidRPr="00C61D35">
        <w:t xml:space="preserve">ílem </w:t>
      </w:r>
      <w:r w:rsidRPr="00C61D35">
        <w:t xml:space="preserve">pro účely </w:t>
      </w:r>
      <w:r w:rsidR="00D13303" w:rsidRPr="00C61D35">
        <w:t xml:space="preserve">Smlouvy </w:t>
      </w:r>
      <w:r w:rsidRPr="00C61D35">
        <w:t xml:space="preserve">rozumí jakýkoli jedinečný výsledek či výsledky tvůrčí činnosti Zhotovitele, které Zhotovitel provede na základě </w:t>
      </w:r>
      <w:r w:rsidR="00D13303" w:rsidRPr="00C61D35">
        <w:t>Smlouvy</w:t>
      </w:r>
      <w:r w:rsidRPr="00C61D35">
        <w:t xml:space="preserve"> a které budou vyjádřeny v objektivně </w:t>
      </w:r>
      <w:r w:rsidRPr="00C61D35">
        <w:lastRenderedPageBreak/>
        <w:t>vnímatelné podobě</w:t>
      </w:r>
      <w:r w:rsidR="007672EC" w:rsidRPr="00C61D35">
        <w:t>,</w:t>
      </w:r>
      <w:r w:rsidRPr="00C61D35">
        <w:t xml:space="preserve"> včetně podoby elektronické. Zhotovitel poskytuje </w:t>
      </w:r>
      <w:r w:rsidR="00D13303" w:rsidRPr="00C61D35">
        <w:t xml:space="preserve">Objednateli </w:t>
      </w:r>
      <w:r w:rsidRPr="00C61D35">
        <w:t xml:space="preserve">licenci na dobu trvání majetkových práv Zhotovitele k autorskému dílu. </w:t>
      </w:r>
    </w:p>
    <w:p w14:paraId="0AD6A3D0" w14:textId="71345061" w:rsidR="00C332C9" w:rsidRPr="00C61D35" w:rsidRDefault="00C332C9" w:rsidP="0043139E">
      <w:pPr>
        <w:pStyle w:val="Nadpis2"/>
        <w:keepNext w:val="0"/>
        <w:keepLines w:val="0"/>
        <w:ind w:left="578" w:hanging="578"/>
      </w:pPr>
      <w:r w:rsidRPr="00C61D35">
        <w:t>Zhotovitel souhlasí</w:t>
      </w:r>
      <w:r w:rsidR="00814575" w:rsidRPr="00C61D35">
        <w:t xml:space="preserve"> s tím</w:t>
      </w:r>
      <w:r w:rsidRPr="00C61D35">
        <w:t>, že</w:t>
      </w:r>
      <w:r w:rsidR="00814575" w:rsidRPr="00C61D35">
        <w:t xml:space="preserve"> je</w:t>
      </w:r>
      <w:r w:rsidRPr="00C61D35">
        <w:t xml:space="preserve"> Objednatel (nabyvatel licence) oprávněn upravit či měnit autorské </w:t>
      </w:r>
      <w:r w:rsidR="00DC43B5" w:rsidRPr="00C61D35">
        <w:t>d</w:t>
      </w:r>
      <w:r w:rsidR="00814575" w:rsidRPr="00C61D35">
        <w:t xml:space="preserve">ílo </w:t>
      </w:r>
      <w:r w:rsidRPr="00C61D35">
        <w:t xml:space="preserve">nebo jeho část nebo jeho název, či jeho část spojit nebo zařadit do </w:t>
      </w:r>
      <w:r w:rsidR="007D64E0" w:rsidRPr="00C61D35">
        <w:t>d</w:t>
      </w:r>
      <w:r w:rsidR="00814575" w:rsidRPr="00C61D35">
        <w:t xml:space="preserve">íla </w:t>
      </w:r>
      <w:r w:rsidRPr="00C61D35">
        <w:t>souborného, kolektivního, vždy však takovým způsobem, který nesníží hodnotu autorského díla. Objednatel (nabyvatel licence) je tak oprávněn užít autorské dílo i ke všem jiným účelům, než je uvedeno v</w:t>
      </w:r>
      <w:r w:rsidR="00B537A1" w:rsidRPr="00C61D35">
        <w:t>e</w:t>
      </w:r>
      <w:r w:rsidRPr="00C61D35">
        <w:t xml:space="preserve"> </w:t>
      </w:r>
      <w:r w:rsidR="007D64E0" w:rsidRPr="00C61D35">
        <w:t>S</w:t>
      </w:r>
      <w:r w:rsidRPr="00C61D35">
        <w:t xml:space="preserve">mlouvě. </w:t>
      </w:r>
    </w:p>
    <w:p w14:paraId="0C80E80F" w14:textId="1C2AA8CF" w:rsidR="00DE1B7A" w:rsidRDefault="00C45895" w:rsidP="00DE1B7A">
      <w:pPr>
        <w:pStyle w:val="Nadpis1"/>
      </w:pPr>
      <w:r>
        <w:t>Sankční ujednání</w:t>
      </w:r>
    </w:p>
    <w:p w14:paraId="7C2F506A" w14:textId="5ACD0C97" w:rsidR="00E8441C" w:rsidRPr="00C26D06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</w:t>
      </w:r>
      <w:r w:rsidR="00B37920">
        <w:t>O</w:t>
      </w:r>
      <w:r w:rsidRPr="00591220">
        <w:t xml:space="preserve">bjednateli uhradit smluvní pokutu </w:t>
      </w:r>
      <w:r w:rsidRPr="00C26D06">
        <w:t>ve výši 0,5 % z </w:t>
      </w:r>
      <w:r w:rsidR="004801FA">
        <w:t>c</w:t>
      </w:r>
      <w:r w:rsidRPr="00C26D06">
        <w:t xml:space="preserve">eny </w:t>
      </w:r>
      <w:r w:rsidR="004801FA">
        <w:t>D</w:t>
      </w:r>
      <w:r w:rsidR="001758A1" w:rsidRPr="00C26D06">
        <w:t>íla</w:t>
      </w:r>
      <w:r w:rsidRPr="00C26D06">
        <w:t xml:space="preserve"> za každý započatý den prodlení s dokončením a předáním </w:t>
      </w:r>
      <w:r w:rsidR="00B24743" w:rsidRPr="00C26D06">
        <w:t>D</w:t>
      </w:r>
      <w:r w:rsidRPr="00C26D06">
        <w:t>íla v termínu sjednaném v</w:t>
      </w:r>
      <w:r w:rsidR="00131562" w:rsidRPr="00C26D06">
        <w:t>e</w:t>
      </w:r>
      <w:r w:rsidRPr="00C26D06">
        <w:t xml:space="preserve"> </w:t>
      </w:r>
      <w:r w:rsidR="00B24743" w:rsidRPr="00C26D06">
        <w:t>S</w:t>
      </w:r>
      <w:r w:rsidRPr="00C26D06">
        <w:t>mlouvě. Dílo se považuje za dokončené a předané podpisem</w:t>
      </w:r>
      <w:r w:rsidR="00353873" w:rsidRPr="00C26D06">
        <w:t xml:space="preserve"> písemného</w:t>
      </w:r>
      <w:r w:rsidRPr="00C26D06">
        <w:t xml:space="preserve"> protokolu o předání a převzetí </w:t>
      </w:r>
      <w:r w:rsidR="000B6029" w:rsidRPr="00C26D06">
        <w:t xml:space="preserve">Díla </w:t>
      </w:r>
      <w:r w:rsidRPr="00C26D06">
        <w:t xml:space="preserve">oprávněnými zástupci obou </w:t>
      </w:r>
      <w:r w:rsidR="00B24743" w:rsidRPr="00C26D06">
        <w:t>S</w:t>
      </w:r>
      <w:r w:rsidRPr="00C26D06">
        <w:t>mluvních stran.</w:t>
      </w:r>
    </w:p>
    <w:p w14:paraId="3E2CF76E" w14:textId="5EF81A31" w:rsidR="00E8441C" w:rsidRPr="00C26D06" w:rsidRDefault="00E8441C" w:rsidP="0043139E">
      <w:pPr>
        <w:pStyle w:val="Nadpis2"/>
        <w:keepNext w:val="0"/>
        <w:keepLines w:val="0"/>
        <w:ind w:left="578" w:hanging="578"/>
      </w:pPr>
      <w:r w:rsidRPr="00C26D06">
        <w:t xml:space="preserve">Zhotovitel je povinen </w:t>
      </w:r>
      <w:r w:rsidR="0060454C" w:rsidRPr="00C26D06">
        <w:t>O</w:t>
      </w:r>
      <w:r w:rsidRPr="00C26D06">
        <w:t>bjednateli uhradit smluvní pokutu ve výši 0,05 % z </w:t>
      </w:r>
      <w:r w:rsidR="004801FA">
        <w:t>c</w:t>
      </w:r>
      <w:r w:rsidRPr="00C26D06">
        <w:t xml:space="preserve">eny </w:t>
      </w:r>
      <w:r w:rsidR="004801FA">
        <w:t>D</w:t>
      </w:r>
      <w:r w:rsidR="001758A1" w:rsidRPr="00C26D06">
        <w:t>íla</w:t>
      </w:r>
      <w:r w:rsidRPr="00C26D06">
        <w:t xml:space="preserve"> za každý započatý den prodlení s odstraněním vad a nedodělků zjištěných v předávacím řízení ve sjednané lhůtě.</w:t>
      </w:r>
    </w:p>
    <w:p w14:paraId="5E1D19CA" w14:textId="129D12E3" w:rsidR="00E8441C" w:rsidRPr="0061443E" w:rsidRDefault="00E8441C" w:rsidP="0043139E">
      <w:pPr>
        <w:pStyle w:val="Nadpis2"/>
        <w:keepNext w:val="0"/>
        <w:keepLines w:val="0"/>
        <w:ind w:left="578" w:hanging="578"/>
      </w:pPr>
      <w:r w:rsidRPr="00C26D06">
        <w:t xml:space="preserve">V případě </w:t>
      </w:r>
      <w:r w:rsidRPr="0061443E">
        <w:t xml:space="preserve">prodlení </w:t>
      </w:r>
      <w:r w:rsidR="00B24743" w:rsidRPr="0061443E">
        <w:t>Z</w:t>
      </w:r>
      <w:r w:rsidRPr="0061443E">
        <w:t xml:space="preserve">hotovitele s odstraňováním vad reklamovaných </w:t>
      </w:r>
      <w:r w:rsidR="00B24743" w:rsidRPr="0061443E">
        <w:t>O</w:t>
      </w:r>
      <w:r w:rsidRPr="0061443E">
        <w:t>bjednatelem v </w:t>
      </w:r>
      <w:r w:rsidR="00B24743" w:rsidRPr="0061443E">
        <w:t>Z</w:t>
      </w:r>
      <w:r w:rsidRPr="0061443E">
        <w:t xml:space="preserve">áruční </w:t>
      </w:r>
      <w:r w:rsidR="00B24743" w:rsidRPr="0061443E">
        <w:t xml:space="preserve">době </w:t>
      </w:r>
      <w:r w:rsidRPr="0061443E">
        <w:t xml:space="preserve">je </w:t>
      </w:r>
      <w:r w:rsidR="00B24743" w:rsidRPr="0061443E">
        <w:t>Z</w:t>
      </w:r>
      <w:r w:rsidRPr="0061443E">
        <w:t>hotovitel povinen zaplatit smluvní pokutu ve výši 0,05 % z </w:t>
      </w:r>
      <w:r w:rsidR="001758A1" w:rsidRPr="0061443E">
        <w:t>C</w:t>
      </w:r>
      <w:r w:rsidRPr="0061443E">
        <w:t xml:space="preserve">eny </w:t>
      </w:r>
      <w:r w:rsidR="001758A1" w:rsidRPr="0061443E">
        <w:t>díla</w:t>
      </w:r>
      <w:r w:rsidRPr="0061443E">
        <w:t xml:space="preserve"> za každý den prodlení s odstraněním vady.</w:t>
      </w:r>
    </w:p>
    <w:p w14:paraId="1D734AA1" w14:textId="516AE371" w:rsidR="00E8441C" w:rsidRPr="0061443E" w:rsidRDefault="00E8441C" w:rsidP="0043139E">
      <w:pPr>
        <w:pStyle w:val="Nadpis2"/>
        <w:keepNext w:val="0"/>
        <w:keepLines w:val="0"/>
        <w:ind w:left="578" w:hanging="578"/>
      </w:pPr>
      <w:r w:rsidRPr="0061443E">
        <w:t xml:space="preserve">V případě prodlení </w:t>
      </w:r>
      <w:r w:rsidR="005B6F16" w:rsidRPr="0061443E">
        <w:t>O</w:t>
      </w:r>
      <w:r w:rsidRPr="0061443E">
        <w:t xml:space="preserve">bjednatele s úhradou faktury je </w:t>
      </w:r>
      <w:r w:rsidR="005B6F16" w:rsidRPr="0061443E">
        <w:t>Z</w:t>
      </w:r>
      <w:r w:rsidRPr="0061443E">
        <w:t xml:space="preserve">hotovitel oprávněn uplatnit vůči </w:t>
      </w:r>
      <w:r w:rsidR="005B6F16" w:rsidRPr="0061443E">
        <w:t>O</w:t>
      </w:r>
      <w:r w:rsidRPr="0061443E">
        <w:t>bjednateli smluvní úrok z prodlení ve výši 0,05 % z dlužné částky za každý i jen započatý den prodlení s úhradou faktury.</w:t>
      </w:r>
    </w:p>
    <w:p w14:paraId="6B02B9B5" w14:textId="1FA9227D" w:rsidR="00E8441C" w:rsidRPr="0061443E" w:rsidRDefault="00E8441C" w:rsidP="0043139E">
      <w:pPr>
        <w:pStyle w:val="Nadpis2"/>
        <w:keepNext w:val="0"/>
        <w:keepLines w:val="0"/>
        <w:ind w:left="578" w:hanging="578"/>
      </w:pPr>
      <w:r w:rsidRPr="0061443E">
        <w:t xml:space="preserve">Objednatel je oprávněn jakoukoli smluvní pokutu jednostranně započítat proti jakékoli pohledávce </w:t>
      </w:r>
      <w:r w:rsidR="005B6F16" w:rsidRPr="0061443E">
        <w:t>Z</w:t>
      </w:r>
      <w:r w:rsidRPr="0061443E">
        <w:t xml:space="preserve">hotovitele za </w:t>
      </w:r>
      <w:r w:rsidR="005B6F16" w:rsidRPr="0061443E">
        <w:t>O</w:t>
      </w:r>
      <w:r w:rsidRPr="0061443E">
        <w:t>bjednatelem</w:t>
      </w:r>
      <w:r w:rsidR="00816C97" w:rsidRPr="0061443E">
        <w:t>,</w:t>
      </w:r>
      <w:r w:rsidRPr="0061443E">
        <w:t xml:space="preserve"> včetně pohledávky </w:t>
      </w:r>
      <w:r w:rsidR="005B6F16" w:rsidRPr="0061443E">
        <w:t>Z</w:t>
      </w:r>
      <w:r w:rsidRPr="0061443E">
        <w:t xml:space="preserve">hotovitele na zaplacení </w:t>
      </w:r>
      <w:r w:rsidR="004D11C3" w:rsidRPr="0061443E">
        <w:t>C</w:t>
      </w:r>
      <w:r w:rsidRPr="0061443E">
        <w:t xml:space="preserve">eny </w:t>
      </w:r>
      <w:r w:rsidR="004D11C3" w:rsidRPr="0061443E">
        <w:t>díla</w:t>
      </w:r>
      <w:r w:rsidRPr="0061443E">
        <w:t>.</w:t>
      </w:r>
    </w:p>
    <w:p w14:paraId="629B4FEF" w14:textId="0A08B635" w:rsidR="00E8441C" w:rsidRPr="0061443E" w:rsidRDefault="00E8441C" w:rsidP="0043139E">
      <w:pPr>
        <w:pStyle w:val="Nadpis2"/>
        <w:keepNext w:val="0"/>
        <w:keepLines w:val="0"/>
        <w:ind w:left="578" w:hanging="578"/>
      </w:pPr>
      <w:r w:rsidRPr="0061443E">
        <w:t xml:space="preserve">Úhradou smluvní pokuty zůstávají nedotčena práva </w:t>
      </w:r>
      <w:r w:rsidR="005B6F16" w:rsidRPr="0061443E">
        <w:t>O</w:t>
      </w:r>
      <w:r w:rsidRPr="0061443E">
        <w:t>bjednatele na náhradu škody v plné výši.</w:t>
      </w:r>
    </w:p>
    <w:p w14:paraId="3DC033FC" w14:textId="0B42C222" w:rsidR="00DE1B7A" w:rsidRPr="0061443E" w:rsidRDefault="00C45895" w:rsidP="00DE1B7A">
      <w:pPr>
        <w:pStyle w:val="Nadpis1"/>
      </w:pPr>
      <w:r w:rsidRPr="0061443E">
        <w:t xml:space="preserve">Platnost a účinnost </w:t>
      </w:r>
      <w:r w:rsidR="005B6F16" w:rsidRPr="0061443E">
        <w:t>S</w:t>
      </w:r>
      <w:r w:rsidRPr="0061443E">
        <w:t>mlouvy</w:t>
      </w:r>
    </w:p>
    <w:p w14:paraId="7F86F287" w14:textId="2F60ADD7" w:rsidR="00415104" w:rsidRPr="00BD0473" w:rsidRDefault="005B6F16" w:rsidP="0043139E">
      <w:pPr>
        <w:pStyle w:val="Nadpis2"/>
        <w:keepNext w:val="0"/>
        <w:keepLines w:val="0"/>
      </w:pPr>
      <w:r w:rsidRPr="0061443E">
        <w:t>S</w:t>
      </w:r>
      <w:r w:rsidR="00415104" w:rsidRPr="0061443E">
        <w:t xml:space="preserve">mlouva nabývá platnosti a účinnosti dnem podpisu </w:t>
      </w:r>
      <w:r w:rsidRPr="0061443E">
        <w:t>S</w:t>
      </w:r>
      <w:r w:rsidR="00415104" w:rsidRPr="0061443E">
        <w:t xml:space="preserve">mlouvy oprávněnými zástupci obou </w:t>
      </w:r>
      <w:r w:rsidRPr="0061443E">
        <w:t>S</w:t>
      </w:r>
      <w:r w:rsidR="00415104" w:rsidRPr="0061443E">
        <w:t xml:space="preserve">mluvních stran. </w:t>
      </w:r>
      <w:r w:rsidR="006538EE" w:rsidRPr="0061443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</w:p>
    <w:p w14:paraId="77132012" w14:textId="3FC10E2E" w:rsidR="00415104" w:rsidRPr="0061443E" w:rsidRDefault="00415104" w:rsidP="0043139E">
      <w:pPr>
        <w:pStyle w:val="Nadpis2"/>
        <w:keepNext w:val="0"/>
        <w:keepLines w:val="0"/>
      </w:pPr>
      <w:r w:rsidRPr="0061443E">
        <w:t xml:space="preserve">Smlouvu je možné ukončit písemnou dohodou </w:t>
      </w:r>
      <w:r w:rsidR="005B6F16" w:rsidRPr="0061443E">
        <w:t>S</w:t>
      </w:r>
      <w:r w:rsidRPr="0061443E">
        <w:t>mluvních stran.</w:t>
      </w:r>
    </w:p>
    <w:p w14:paraId="33C25CA2" w14:textId="69885E94" w:rsidR="00415104" w:rsidRPr="0061443E" w:rsidRDefault="00415104" w:rsidP="0043139E">
      <w:pPr>
        <w:pStyle w:val="Nadpis2"/>
        <w:keepNext w:val="0"/>
        <w:keepLines w:val="0"/>
      </w:pPr>
      <w:r w:rsidRPr="0061443E">
        <w:t xml:space="preserve">Odstoupit od </w:t>
      </w:r>
      <w:r w:rsidR="005B6F16" w:rsidRPr="0061443E">
        <w:t>S</w:t>
      </w:r>
      <w:r w:rsidRPr="0061443E">
        <w:t xml:space="preserve">mlouvy lze pouze z důvodů stanovených ve </w:t>
      </w:r>
      <w:r w:rsidR="005B6F16" w:rsidRPr="0061443E">
        <w:t>S</w:t>
      </w:r>
      <w:r w:rsidRPr="0061443E">
        <w:t>mlouvě nebo zákonem.</w:t>
      </w:r>
    </w:p>
    <w:p w14:paraId="426883B3" w14:textId="73FD842E" w:rsidR="00415104" w:rsidRPr="00591220" w:rsidRDefault="00415104" w:rsidP="0043139E">
      <w:pPr>
        <w:pStyle w:val="Nadpis2"/>
        <w:keepNext w:val="0"/>
        <w:keepLines w:val="0"/>
        <w:rPr>
          <w:szCs w:val="22"/>
        </w:rPr>
      </w:pPr>
      <w:r w:rsidRPr="0061443E">
        <w:rPr>
          <w:szCs w:val="22"/>
        </w:rPr>
        <w:t>Objednatel je oprávněn odstoupit</w:t>
      </w:r>
      <w:r w:rsidRPr="00591220">
        <w:rPr>
          <w:szCs w:val="22"/>
        </w:rPr>
        <w:t xml:space="preserve">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3C44C5">
      <w:pPr>
        <w:pStyle w:val="Nadpis2"/>
        <w:keepNext w:val="0"/>
        <w:keepLines w:val="0"/>
        <w:numPr>
          <w:ilvl w:val="0"/>
          <w:numId w:val="4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5FC4C727" w:rsidR="00415104" w:rsidRPr="00415104" w:rsidRDefault="00415104" w:rsidP="003C44C5">
      <w:pPr>
        <w:pStyle w:val="Nadpis2"/>
        <w:keepNext w:val="0"/>
        <w:keepLines w:val="0"/>
        <w:numPr>
          <w:ilvl w:val="0"/>
          <w:numId w:val="4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ve smluvené kvalitě, či v kvalitě </w:t>
      </w:r>
      <w:r w:rsidR="00D22FF6">
        <w:rPr>
          <w:szCs w:val="22"/>
        </w:rPr>
        <w:t>D</w:t>
      </w:r>
      <w:r w:rsidRPr="00591220">
        <w:rPr>
          <w:szCs w:val="22"/>
        </w:rPr>
        <w:t>íla obvyklé,</w:t>
      </w:r>
    </w:p>
    <w:p w14:paraId="063FAABB" w14:textId="1B19197B" w:rsidR="00415104" w:rsidRPr="00591220" w:rsidRDefault="00415104" w:rsidP="003C44C5">
      <w:pPr>
        <w:pStyle w:val="Nadpis2"/>
        <w:keepNext w:val="0"/>
        <w:keepLines w:val="0"/>
        <w:numPr>
          <w:ilvl w:val="0"/>
          <w:numId w:val="4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3139E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2CF35642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13F18202" w14:textId="3E72F84E" w:rsidR="00C9714B" w:rsidRDefault="00415104" w:rsidP="0043139E">
      <w:pPr>
        <w:pStyle w:val="Nadpis2"/>
        <w:keepNext w:val="0"/>
        <w:keepLines w:val="0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</w:t>
      </w:r>
      <w:r w:rsidRPr="00591220">
        <w:lastRenderedPageBreak/>
        <w:t xml:space="preserve">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5BAC984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1D3E0546" w14:textId="388B44D5" w:rsidR="00612E23" w:rsidRDefault="00D51276" w:rsidP="00F97149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F97149">
        <w:t>XXXXX</w:t>
      </w:r>
    </w:p>
    <w:p w14:paraId="72075EA4" w14:textId="004DAF57" w:rsidR="00D51276" w:rsidRPr="00EB7B0A" w:rsidRDefault="00F97149" w:rsidP="00740183">
      <w:pPr>
        <w:pStyle w:val="Nadpis2"/>
        <w:keepNext w:val="0"/>
        <w:keepLines w:val="0"/>
        <w:numPr>
          <w:ilvl w:val="0"/>
          <w:numId w:val="0"/>
        </w:numPr>
        <w:ind w:left="1992" w:firstLine="132"/>
      </w:pPr>
      <w:r>
        <w:t> XXXXX</w:t>
      </w:r>
    </w:p>
    <w:p w14:paraId="1FC6B07E" w14:textId="618455D0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F97149">
        <w:rPr>
          <w:rFonts w:cstheme="minorHAnsi"/>
        </w:rPr>
        <w:t> XXXXX</w:t>
      </w:r>
    </w:p>
    <w:p w14:paraId="246D8F71" w14:textId="3DB49E3C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43139E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1A22D39" w:rsidR="00CC4BA4" w:rsidRPr="00CC4BA4" w:rsidRDefault="00F77822" w:rsidP="0043139E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43139E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43139E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075AFB1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Nedílnou součástí </w:t>
      </w:r>
      <w:r w:rsidR="00841F1D">
        <w:t>S</w:t>
      </w:r>
      <w:r w:rsidRPr="00591220">
        <w:t>mlouvy jsou následující přílohy:</w:t>
      </w:r>
    </w:p>
    <w:p w14:paraId="069A38B4" w14:textId="77AD0DC3" w:rsidR="00B65AF4" w:rsidRPr="004B227A" w:rsidRDefault="00B65AF4" w:rsidP="00B65AF4">
      <w:pPr>
        <w:pStyle w:val="Nadpis2"/>
        <w:keepNext w:val="0"/>
        <w:keepLines w:val="0"/>
        <w:numPr>
          <w:ilvl w:val="0"/>
          <w:numId w:val="5"/>
        </w:numPr>
      </w:pPr>
      <w:r w:rsidRPr="004B227A">
        <w:t xml:space="preserve">Příloha č. 1 – </w:t>
      </w:r>
      <w:r w:rsidR="004B736C">
        <w:t>Technická specifikace</w:t>
      </w:r>
    </w:p>
    <w:p w14:paraId="18A116CC" w14:textId="38C7A9CF" w:rsidR="00B65AF4" w:rsidRDefault="00B65AF4" w:rsidP="00B65AF4">
      <w:pPr>
        <w:pStyle w:val="Nadpis2"/>
        <w:keepNext w:val="0"/>
        <w:keepLines w:val="0"/>
        <w:numPr>
          <w:ilvl w:val="0"/>
          <w:numId w:val="5"/>
        </w:numPr>
      </w:pPr>
      <w:r>
        <w:t>Příloha č. 2 – Kalkulačn</w:t>
      </w:r>
      <w:r w:rsidR="008E10ED">
        <w:t>í</w:t>
      </w:r>
      <w:r>
        <w:t xml:space="preserve"> model</w:t>
      </w:r>
    </w:p>
    <w:p w14:paraId="635EB932" w14:textId="4D6DC37F" w:rsidR="00D51276" w:rsidRPr="00345897" w:rsidRDefault="00D51276" w:rsidP="0043139E">
      <w:pPr>
        <w:pStyle w:val="Nadpis2"/>
        <w:keepNext w:val="0"/>
        <w:keepLines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>mlouvy dle</w:t>
      </w:r>
      <w:r w:rsidRPr="009C0407">
        <w:t xml:space="preserve"> </w:t>
      </w:r>
      <w:r w:rsidRPr="00345897">
        <w:t>zákona č. 340/2015 Sb., o zvláštních podmínkách účinnosti některých smluv, uveřejňování těchto smluv a o registru smluv (zákon o registru smluv), ve znění pozdějších předpisů.</w:t>
      </w:r>
    </w:p>
    <w:p w14:paraId="43F3A62E" w14:textId="12FD33B8" w:rsidR="00D51276" w:rsidRPr="00591220" w:rsidRDefault="00D51276" w:rsidP="0043139E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2631B7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0A215A41" w:rsidR="00A113A2" w:rsidRPr="00A113A2" w:rsidRDefault="00617F09" w:rsidP="0043139E">
      <w:pPr>
        <w:pStyle w:val="Nadpis2"/>
        <w:keepNext w:val="0"/>
        <w:keepLines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3A53F4">
      <w:pPr>
        <w:pStyle w:val="Nadpis2"/>
      </w:pPr>
      <w:r w:rsidRPr="00591220">
        <w:lastRenderedPageBreak/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43139E">
      <w:pPr>
        <w:keepNext/>
        <w:keepLines/>
        <w:spacing w:line="276" w:lineRule="auto"/>
        <w:ind w:firstLine="567"/>
        <w:rPr>
          <w:rFonts w:cstheme="minorHAnsi"/>
        </w:rPr>
      </w:pPr>
    </w:p>
    <w:p w14:paraId="2D608CEC" w14:textId="1489D754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612E23">
        <w:rPr>
          <w:rFonts w:cstheme="minorHAnsi"/>
        </w:rPr>
        <w:t>Praze</w:t>
      </w:r>
      <w:r w:rsidR="00612E23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43139E">
      <w:pPr>
        <w:keepNext/>
        <w:keepLines/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7165D94" w:rsidR="00AC05F0" w:rsidRPr="00740183" w:rsidRDefault="00C61D35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612E23">
        <w:rPr>
          <w:rFonts w:cstheme="minorHAnsi"/>
        </w:rPr>
        <w:t>Ing. Jakub Kleindienst</w:t>
      </w:r>
      <w:r w:rsidR="00211132" w:rsidRPr="00612E23">
        <w:rPr>
          <w:rFonts w:cstheme="minorHAnsi"/>
        </w:rPr>
        <w:tab/>
      </w:r>
      <w:r w:rsidR="00211132" w:rsidRPr="00612E23">
        <w:rPr>
          <w:rFonts w:cstheme="minorHAnsi"/>
        </w:rPr>
        <w:tab/>
      </w:r>
      <w:r w:rsidR="00211132" w:rsidRPr="00612E23">
        <w:rPr>
          <w:rFonts w:cstheme="minorHAnsi"/>
        </w:rPr>
        <w:tab/>
      </w:r>
      <w:r w:rsidR="00AC05F0" w:rsidRPr="00612E23">
        <w:rPr>
          <w:rFonts w:cstheme="minorHAnsi"/>
        </w:rPr>
        <w:tab/>
      </w:r>
      <w:r w:rsidR="00612E23" w:rsidRPr="00740183">
        <w:rPr>
          <w:rFonts w:cstheme="minorHAnsi"/>
        </w:rPr>
        <w:t>doc. RNDr. Ing. Vladimír Krylov, Ph.D.</w:t>
      </w:r>
    </w:p>
    <w:p w14:paraId="2627B119" w14:textId="0010A2C1" w:rsidR="00AC05F0" w:rsidRPr="00B47F32" w:rsidRDefault="00C61D35" w:rsidP="0043139E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612E23">
        <w:rPr>
          <w:rFonts w:cstheme="minorHAnsi"/>
        </w:rPr>
        <w:t>děkan fakulty</w:t>
      </w:r>
    </w:p>
    <w:sectPr w:rsidR="00AC05F0" w:rsidRPr="00B47F32" w:rsidSect="00C449E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215D" w14:textId="77777777" w:rsidR="00C53062" w:rsidRDefault="00C53062" w:rsidP="00BA6CA9">
      <w:pPr>
        <w:spacing w:after="0" w:line="240" w:lineRule="auto"/>
      </w:pPr>
      <w:r>
        <w:separator/>
      </w:r>
    </w:p>
  </w:endnote>
  <w:endnote w:type="continuationSeparator" w:id="0">
    <w:p w14:paraId="22EF4078" w14:textId="77777777" w:rsidR="00C53062" w:rsidRDefault="00C53062" w:rsidP="00BA6CA9">
      <w:pPr>
        <w:spacing w:after="0" w:line="240" w:lineRule="auto"/>
      </w:pPr>
      <w:r>
        <w:continuationSeparator/>
      </w:r>
    </w:p>
  </w:endnote>
  <w:endnote w:type="continuationNotice" w:id="1">
    <w:p w14:paraId="53E67019" w14:textId="77777777" w:rsidR="00C53062" w:rsidRDefault="00C53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AAFC444" w:rsidR="00BA6CA9" w:rsidRDefault="005A7190" w:rsidP="005A7190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2F660850" w:rsidR="00E03E01" w:rsidRDefault="00E03E01" w:rsidP="005A7190">
    <w:pPr>
      <w:pStyle w:val="Zpat"/>
      <w:jc w:val="right"/>
    </w:pPr>
    <w:r w:rsidRPr="005E39B7">
      <w:rPr>
        <w:sz w:val="18"/>
        <w:szCs w:val="18"/>
      </w:rPr>
      <w:t>verze 202</w:t>
    </w:r>
    <w:r w:rsidR="005A719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8681" w14:textId="77777777" w:rsidR="00C53062" w:rsidRDefault="00C53062" w:rsidP="00BA6CA9">
      <w:pPr>
        <w:spacing w:after="0" w:line="240" w:lineRule="auto"/>
      </w:pPr>
      <w:r>
        <w:separator/>
      </w:r>
    </w:p>
  </w:footnote>
  <w:footnote w:type="continuationSeparator" w:id="0">
    <w:p w14:paraId="70F36E86" w14:textId="77777777" w:rsidR="00C53062" w:rsidRDefault="00C53062" w:rsidP="00BA6CA9">
      <w:pPr>
        <w:spacing w:after="0" w:line="240" w:lineRule="auto"/>
      </w:pPr>
      <w:r>
        <w:continuationSeparator/>
      </w:r>
    </w:p>
  </w:footnote>
  <w:footnote w:type="continuationNotice" w:id="1">
    <w:p w14:paraId="57ECD892" w14:textId="77777777" w:rsidR="00C53062" w:rsidRDefault="00C53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610F" w14:textId="06CEF022" w:rsidR="005656CC" w:rsidRDefault="00645727" w:rsidP="005656CC">
    <w:pPr>
      <w:pStyle w:val="Zhlav"/>
      <w:jc w:val="right"/>
    </w:pPr>
    <w:r>
      <w:rPr>
        <w:noProof/>
      </w:rPr>
      <w:drawing>
        <wp:inline distT="0" distB="0" distL="0" distR="0" wp14:anchorId="12C1B70D" wp14:editId="2C982236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56CC">
      <w:t xml:space="preserve">PO </w:t>
    </w:r>
    <w:r w:rsidR="00AC556C">
      <w:t>1689</w:t>
    </w:r>
    <w:r w:rsidR="005656CC">
      <w:t>/20</w:t>
    </w:r>
    <w:r w:rsidR="00AC556C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D45"/>
    <w:multiLevelType w:val="multilevel"/>
    <w:tmpl w:val="8BBC1AA0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49E7"/>
    <w:multiLevelType w:val="hybridMultilevel"/>
    <w:tmpl w:val="C0DC2B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CA30400"/>
    <w:multiLevelType w:val="multilevel"/>
    <w:tmpl w:val="5EC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36B9E"/>
    <w:multiLevelType w:val="hybridMultilevel"/>
    <w:tmpl w:val="882A55AC"/>
    <w:lvl w:ilvl="0" w:tplc="FFFFFFFF">
      <w:start w:val="1"/>
      <w:numFmt w:val="lowerLetter"/>
      <w:lvlText w:val="%1)"/>
      <w:lvlJc w:val="left"/>
      <w:pPr>
        <w:ind w:left="938" w:hanging="360"/>
      </w:pPr>
    </w:lvl>
    <w:lvl w:ilvl="1" w:tplc="0405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231E6AC3"/>
    <w:multiLevelType w:val="hybridMultilevel"/>
    <w:tmpl w:val="009CC312"/>
    <w:lvl w:ilvl="0" w:tplc="3D02CA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127F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F2E7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389C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C44D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1A6D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D1A82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E825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8C97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35658B1"/>
    <w:multiLevelType w:val="hybridMultilevel"/>
    <w:tmpl w:val="90F46ED0"/>
    <w:lvl w:ilvl="0" w:tplc="A2646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1CD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5DA16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A0F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5884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24A12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C8454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7005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F64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DBA670F"/>
    <w:multiLevelType w:val="hybridMultilevel"/>
    <w:tmpl w:val="FEC224A4"/>
    <w:lvl w:ilvl="0" w:tplc="F3E2CA18">
      <w:start w:val="1"/>
      <w:numFmt w:val="decimal"/>
      <w:lvlText w:val="%1."/>
      <w:lvlJc w:val="left"/>
      <w:pPr>
        <w:ind w:left="1020" w:hanging="360"/>
      </w:pPr>
    </w:lvl>
    <w:lvl w:ilvl="1" w:tplc="AAC27B22">
      <w:start w:val="1"/>
      <w:numFmt w:val="decimal"/>
      <w:lvlText w:val="%2."/>
      <w:lvlJc w:val="left"/>
      <w:pPr>
        <w:ind w:left="1020" w:hanging="360"/>
      </w:pPr>
    </w:lvl>
    <w:lvl w:ilvl="2" w:tplc="5D088C02">
      <w:start w:val="1"/>
      <w:numFmt w:val="decimal"/>
      <w:lvlText w:val="%3."/>
      <w:lvlJc w:val="left"/>
      <w:pPr>
        <w:ind w:left="1020" w:hanging="360"/>
      </w:pPr>
    </w:lvl>
    <w:lvl w:ilvl="3" w:tplc="AC6C433E">
      <w:start w:val="1"/>
      <w:numFmt w:val="decimal"/>
      <w:lvlText w:val="%4."/>
      <w:lvlJc w:val="left"/>
      <w:pPr>
        <w:ind w:left="1020" w:hanging="360"/>
      </w:pPr>
    </w:lvl>
    <w:lvl w:ilvl="4" w:tplc="16E8298E">
      <w:start w:val="1"/>
      <w:numFmt w:val="decimal"/>
      <w:lvlText w:val="%5."/>
      <w:lvlJc w:val="left"/>
      <w:pPr>
        <w:ind w:left="1020" w:hanging="360"/>
      </w:pPr>
    </w:lvl>
    <w:lvl w:ilvl="5" w:tplc="97F8A4A6">
      <w:start w:val="1"/>
      <w:numFmt w:val="decimal"/>
      <w:lvlText w:val="%6."/>
      <w:lvlJc w:val="left"/>
      <w:pPr>
        <w:ind w:left="1020" w:hanging="360"/>
      </w:pPr>
    </w:lvl>
    <w:lvl w:ilvl="6" w:tplc="19D6961A">
      <w:start w:val="1"/>
      <w:numFmt w:val="decimal"/>
      <w:lvlText w:val="%7."/>
      <w:lvlJc w:val="left"/>
      <w:pPr>
        <w:ind w:left="1020" w:hanging="360"/>
      </w:pPr>
    </w:lvl>
    <w:lvl w:ilvl="7" w:tplc="CF84A09A">
      <w:start w:val="1"/>
      <w:numFmt w:val="decimal"/>
      <w:lvlText w:val="%8."/>
      <w:lvlJc w:val="left"/>
      <w:pPr>
        <w:ind w:left="1020" w:hanging="360"/>
      </w:pPr>
    </w:lvl>
    <w:lvl w:ilvl="8" w:tplc="B13A7754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010247E"/>
    <w:multiLevelType w:val="hybridMultilevel"/>
    <w:tmpl w:val="601EB9A0"/>
    <w:lvl w:ilvl="0" w:tplc="04050017">
      <w:start w:val="1"/>
      <w:numFmt w:val="lowerLetter"/>
      <w:lvlText w:val="%1)"/>
      <w:lvlJc w:val="left"/>
      <w:pPr>
        <w:ind w:left="938" w:hanging="360"/>
      </w:pPr>
    </w:lvl>
    <w:lvl w:ilvl="1" w:tplc="04050019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34BF348A"/>
    <w:multiLevelType w:val="multilevel"/>
    <w:tmpl w:val="7E6C8146"/>
    <w:lvl w:ilvl="0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69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3C3EA0"/>
    <w:multiLevelType w:val="hybridMultilevel"/>
    <w:tmpl w:val="757EEA32"/>
    <w:lvl w:ilvl="0" w:tplc="22C4187C">
      <w:start w:val="1"/>
      <w:numFmt w:val="decimal"/>
      <w:lvlText w:val="%1."/>
      <w:lvlJc w:val="left"/>
      <w:pPr>
        <w:ind w:left="1020" w:hanging="360"/>
      </w:pPr>
    </w:lvl>
    <w:lvl w:ilvl="1" w:tplc="CB24BBC2">
      <w:start w:val="1"/>
      <w:numFmt w:val="decimal"/>
      <w:lvlText w:val="%2."/>
      <w:lvlJc w:val="left"/>
      <w:pPr>
        <w:ind w:left="1020" w:hanging="360"/>
      </w:pPr>
    </w:lvl>
    <w:lvl w:ilvl="2" w:tplc="83FA8DC6">
      <w:start w:val="1"/>
      <w:numFmt w:val="decimal"/>
      <w:lvlText w:val="%3."/>
      <w:lvlJc w:val="left"/>
      <w:pPr>
        <w:ind w:left="1020" w:hanging="360"/>
      </w:pPr>
    </w:lvl>
    <w:lvl w:ilvl="3" w:tplc="59CEAC72">
      <w:start w:val="1"/>
      <w:numFmt w:val="decimal"/>
      <w:lvlText w:val="%4."/>
      <w:lvlJc w:val="left"/>
      <w:pPr>
        <w:ind w:left="1020" w:hanging="360"/>
      </w:pPr>
    </w:lvl>
    <w:lvl w:ilvl="4" w:tplc="0A34ECFA">
      <w:start w:val="1"/>
      <w:numFmt w:val="decimal"/>
      <w:lvlText w:val="%5."/>
      <w:lvlJc w:val="left"/>
      <w:pPr>
        <w:ind w:left="1020" w:hanging="360"/>
      </w:pPr>
    </w:lvl>
    <w:lvl w:ilvl="5" w:tplc="ED70877E">
      <w:start w:val="1"/>
      <w:numFmt w:val="decimal"/>
      <w:lvlText w:val="%6."/>
      <w:lvlJc w:val="left"/>
      <w:pPr>
        <w:ind w:left="1020" w:hanging="360"/>
      </w:pPr>
    </w:lvl>
    <w:lvl w:ilvl="6" w:tplc="8DBC08F6">
      <w:start w:val="1"/>
      <w:numFmt w:val="decimal"/>
      <w:lvlText w:val="%7."/>
      <w:lvlJc w:val="left"/>
      <w:pPr>
        <w:ind w:left="1020" w:hanging="360"/>
      </w:pPr>
    </w:lvl>
    <w:lvl w:ilvl="7" w:tplc="46F828CE">
      <w:start w:val="1"/>
      <w:numFmt w:val="decimal"/>
      <w:lvlText w:val="%8."/>
      <w:lvlJc w:val="left"/>
      <w:pPr>
        <w:ind w:left="1020" w:hanging="360"/>
      </w:pPr>
    </w:lvl>
    <w:lvl w:ilvl="8" w:tplc="B464FF4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D987B09"/>
    <w:multiLevelType w:val="multilevel"/>
    <w:tmpl w:val="B7A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96442"/>
    <w:multiLevelType w:val="hybridMultilevel"/>
    <w:tmpl w:val="1CFAF71E"/>
    <w:lvl w:ilvl="0" w:tplc="F3024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8B041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9AC1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64EF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0C1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3C4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DAEE8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E62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CCBF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50835947">
    <w:abstractNumId w:val="11"/>
  </w:num>
  <w:num w:numId="2" w16cid:durableId="1087071098">
    <w:abstractNumId w:val="2"/>
  </w:num>
  <w:num w:numId="3" w16cid:durableId="277103047">
    <w:abstractNumId w:val="14"/>
  </w:num>
  <w:num w:numId="4" w16cid:durableId="1652054910">
    <w:abstractNumId w:val="13"/>
  </w:num>
  <w:num w:numId="5" w16cid:durableId="1811629154">
    <w:abstractNumId w:val="5"/>
  </w:num>
  <w:num w:numId="6" w16cid:durableId="612791061">
    <w:abstractNumId w:val="11"/>
    <w:lvlOverride w:ilvl="0">
      <w:startOverride w:val="3"/>
    </w:lvlOverride>
    <w:lvlOverride w:ilvl="1">
      <w:startOverride w:val="2"/>
    </w:lvlOverride>
  </w:num>
  <w:num w:numId="7" w16cid:durableId="342123537">
    <w:abstractNumId w:val="16"/>
  </w:num>
  <w:num w:numId="8" w16cid:durableId="285939385">
    <w:abstractNumId w:val="12"/>
  </w:num>
  <w:num w:numId="9" w16cid:durableId="906112757">
    <w:abstractNumId w:val="8"/>
  </w:num>
  <w:num w:numId="10" w16cid:durableId="1886326774">
    <w:abstractNumId w:val="7"/>
  </w:num>
  <w:num w:numId="11" w16cid:durableId="2054773208">
    <w:abstractNumId w:val="6"/>
  </w:num>
  <w:num w:numId="12" w16cid:durableId="365526874">
    <w:abstractNumId w:val="3"/>
  </w:num>
  <w:num w:numId="13" w16cid:durableId="497967568">
    <w:abstractNumId w:val="9"/>
  </w:num>
  <w:num w:numId="14" w16cid:durableId="1383990043">
    <w:abstractNumId w:val="15"/>
  </w:num>
  <w:num w:numId="15" w16cid:durableId="1715806858">
    <w:abstractNumId w:val="4"/>
  </w:num>
  <w:num w:numId="16" w16cid:durableId="1750536682">
    <w:abstractNumId w:val="10"/>
  </w:num>
  <w:num w:numId="17" w16cid:durableId="1794791648">
    <w:abstractNumId w:val="0"/>
  </w:num>
  <w:num w:numId="18" w16cid:durableId="733698707">
    <w:abstractNumId w:val="1"/>
  </w:num>
  <w:num w:numId="19" w16cid:durableId="85519798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42F4"/>
    <w:rsid w:val="000043FC"/>
    <w:rsid w:val="00011780"/>
    <w:rsid w:val="00012099"/>
    <w:rsid w:val="000123B2"/>
    <w:rsid w:val="00012A3E"/>
    <w:rsid w:val="00015EE4"/>
    <w:rsid w:val="00017770"/>
    <w:rsid w:val="000233B5"/>
    <w:rsid w:val="000241F5"/>
    <w:rsid w:val="00026B18"/>
    <w:rsid w:val="00026BE4"/>
    <w:rsid w:val="00027D85"/>
    <w:rsid w:val="00033D75"/>
    <w:rsid w:val="00034F9B"/>
    <w:rsid w:val="00041D16"/>
    <w:rsid w:val="00044836"/>
    <w:rsid w:val="00055AEC"/>
    <w:rsid w:val="000578F3"/>
    <w:rsid w:val="00061E47"/>
    <w:rsid w:val="000629FE"/>
    <w:rsid w:val="00066412"/>
    <w:rsid w:val="00067DA4"/>
    <w:rsid w:val="0007004B"/>
    <w:rsid w:val="0007194A"/>
    <w:rsid w:val="00071A61"/>
    <w:rsid w:val="00071B33"/>
    <w:rsid w:val="0008052B"/>
    <w:rsid w:val="000816D6"/>
    <w:rsid w:val="00096180"/>
    <w:rsid w:val="00096530"/>
    <w:rsid w:val="000969D7"/>
    <w:rsid w:val="000B0114"/>
    <w:rsid w:val="000B1B9E"/>
    <w:rsid w:val="000B365E"/>
    <w:rsid w:val="000B6029"/>
    <w:rsid w:val="000B68A9"/>
    <w:rsid w:val="000B7BA0"/>
    <w:rsid w:val="000C2D7E"/>
    <w:rsid w:val="000D06D2"/>
    <w:rsid w:val="000D43B6"/>
    <w:rsid w:val="000D4A84"/>
    <w:rsid w:val="000D4F9E"/>
    <w:rsid w:val="000D6467"/>
    <w:rsid w:val="000D6F62"/>
    <w:rsid w:val="000D7FB6"/>
    <w:rsid w:val="000E0C6F"/>
    <w:rsid w:val="000F1653"/>
    <w:rsid w:val="000F2D02"/>
    <w:rsid w:val="000F53B4"/>
    <w:rsid w:val="000F6914"/>
    <w:rsid w:val="0010742A"/>
    <w:rsid w:val="00111561"/>
    <w:rsid w:val="00111BF3"/>
    <w:rsid w:val="00112EC9"/>
    <w:rsid w:val="00115166"/>
    <w:rsid w:val="00115F3F"/>
    <w:rsid w:val="00116E77"/>
    <w:rsid w:val="00117C88"/>
    <w:rsid w:val="00131562"/>
    <w:rsid w:val="0013559A"/>
    <w:rsid w:val="00135EE7"/>
    <w:rsid w:val="00141566"/>
    <w:rsid w:val="00144B24"/>
    <w:rsid w:val="00144BCF"/>
    <w:rsid w:val="001471D0"/>
    <w:rsid w:val="001501B9"/>
    <w:rsid w:val="00154E42"/>
    <w:rsid w:val="00161380"/>
    <w:rsid w:val="00163EFA"/>
    <w:rsid w:val="00166D63"/>
    <w:rsid w:val="001736E1"/>
    <w:rsid w:val="001758A1"/>
    <w:rsid w:val="00177651"/>
    <w:rsid w:val="0018380A"/>
    <w:rsid w:val="00183968"/>
    <w:rsid w:val="00193F87"/>
    <w:rsid w:val="001A0D26"/>
    <w:rsid w:val="001A3132"/>
    <w:rsid w:val="001A596F"/>
    <w:rsid w:val="001A5A39"/>
    <w:rsid w:val="001A7D4C"/>
    <w:rsid w:val="001B0959"/>
    <w:rsid w:val="001D189F"/>
    <w:rsid w:val="001D3302"/>
    <w:rsid w:val="001D4C7F"/>
    <w:rsid w:val="001D72EB"/>
    <w:rsid w:val="001E0DD9"/>
    <w:rsid w:val="001E4EAD"/>
    <w:rsid w:val="001F2CFE"/>
    <w:rsid w:val="001F2ED1"/>
    <w:rsid w:val="001F4C97"/>
    <w:rsid w:val="001F7A6C"/>
    <w:rsid w:val="00200D90"/>
    <w:rsid w:val="002067A2"/>
    <w:rsid w:val="00211132"/>
    <w:rsid w:val="00213A2C"/>
    <w:rsid w:val="00217188"/>
    <w:rsid w:val="0022732F"/>
    <w:rsid w:val="00227533"/>
    <w:rsid w:val="00230415"/>
    <w:rsid w:val="00236BDF"/>
    <w:rsid w:val="002406FD"/>
    <w:rsid w:val="002558E8"/>
    <w:rsid w:val="0025634D"/>
    <w:rsid w:val="002631B7"/>
    <w:rsid w:val="00263758"/>
    <w:rsid w:val="00264D65"/>
    <w:rsid w:val="00266A66"/>
    <w:rsid w:val="002679FD"/>
    <w:rsid w:val="002769E9"/>
    <w:rsid w:val="002802EB"/>
    <w:rsid w:val="002809A6"/>
    <w:rsid w:val="00282142"/>
    <w:rsid w:val="00284038"/>
    <w:rsid w:val="00290BC2"/>
    <w:rsid w:val="0029149F"/>
    <w:rsid w:val="00294F03"/>
    <w:rsid w:val="00295956"/>
    <w:rsid w:val="002A027C"/>
    <w:rsid w:val="002A0832"/>
    <w:rsid w:val="002A13CF"/>
    <w:rsid w:val="002B273D"/>
    <w:rsid w:val="002C1C73"/>
    <w:rsid w:val="002D04B4"/>
    <w:rsid w:val="002D0F4E"/>
    <w:rsid w:val="002D6787"/>
    <w:rsid w:val="002E02EC"/>
    <w:rsid w:val="002E29FA"/>
    <w:rsid w:val="002E74D2"/>
    <w:rsid w:val="002F0E83"/>
    <w:rsid w:val="002F1D2D"/>
    <w:rsid w:val="002F395F"/>
    <w:rsid w:val="002F5214"/>
    <w:rsid w:val="002F7BA2"/>
    <w:rsid w:val="00301A42"/>
    <w:rsid w:val="00305E42"/>
    <w:rsid w:val="00305FAE"/>
    <w:rsid w:val="003123D9"/>
    <w:rsid w:val="00314453"/>
    <w:rsid w:val="0031689A"/>
    <w:rsid w:val="00332F61"/>
    <w:rsid w:val="00335D4C"/>
    <w:rsid w:val="00343C58"/>
    <w:rsid w:val="00345897"/>
    <w:rsid w:val="0034766F"/>
    <w:rsid w:val="00353873"/>
    <w:rsid w:val="00356C38"/>
    <w:rsid w:val="003641CB"/>
    <w:rsid w:val="00367F34"/>
    <w:rsid w:val="00372904"/>
    <w:rsid w:val="0037410B"/>
    <w:rsid w:val="00374ACB"/>
    <w:rsid w:val="00375269"/>
    <w:rsid w:val="0037764D"/>
    <w:rsid w:val="003929AA"/>
    <w:rsid w:val="00395523"/>
    <w:rsid w:val="00396216"/>
    <w:rsid w:val="003A1A3D"/>
    <w:rsid w:val="003A53F4"/>
    <w:rsid w:val="003B7032"/>
    <w:rsid w:val="003C09C2"/>
    <w:rsid w:val="003C0FCB"/>
    <w:rsid w:val="003C44C5"/>
    <w:rsid w:val="003D1DDA"/>
    <w:rsid w:val="003D4DBA"/>
    <w:rsid w:val="003E536D"/>
    <w:rsid w:val="003E6CEE"/>
    <w:rsid w:val="003F1CE1"/>
    <w:rsid w:val="003F6B34"/>
    <w:rsid w:val="004004DD"/>
    <w:rsid w:val="004020FC"/>
    <w:rsid w:val="00403235"/>
    <w:rsid w:val="00404BB5"/>
    <w:rsid w:val="00415104"/>
    <w:rsid w:val="004163FD"/>
    <w:rsid w:val="00416788"/>
    <w:rsid w:val="00426417"/>
    <w:rsid w:val="00427C9B"/>
    <w:rsid w:val="00431360"/>
    <w:rsid w:val="0043139E"/>
    <w:rsid w:val="0043186F"/>
    <w:rsid w:val="004419BF"/>
    <w:rsid w:val="004425E7"/>
    <w:rsid w:val="0045189E"/>
    <w:rsid w:val="00455CEB"/>
    <w:rsid w:val="004604AF"/>
    <w:rsid w:val="00462E8B"/>
    <w:rsid w:val="0046581F"/>
    <w:rsid w:val="00465941"/>
    <w:rsid w:val="004664B1"/>
    <w:rsid w:val="004664FB"/>
    <w:rsid w:val="004712A2"/>
    <w:rsid w:val="0047177E"/>
    <w:rsid w:val="00472061"/>
    <w:rsid w:val="00473548"/>
    <w:rsid w:val="004768ED"/>
    <w:rsid w:val="004801D6"/>
    <w:rsid w:val="004801FA"/>
    <w:rsid w:val="00483999"/>
    <w:rsid w:val="0048678E"/>
    <w:rsid w:val="0049222E"/>
    <w:rsid w:val="00492E0B"/>
    <w:rsid w:val="00494AF5"/>
    <w:rsid w:val="00495A7C"/>
    <w:rsid w:val="004A3987"/>
    <w:rsid w:val="004A5A5E"/>
    <w:rsid w:val="004B287E"/>
    <w:rsid w:val="004B6FAB"/>
    <w:rsid w:val="004B736C"/>
    <w:rsid w:val="004C30A4"/>
    <w:rsid w:val="004C351F"/>
    <w:rsid w:val="004C3588"/>
    <w:rsid w:val="004D11C3"/>
    <w:rsid w:val="004D32B2"/>
    <w:rsid w:val="004D590B"/>
    <w:rsid w:val="004E68B1"/>
    <w:rsid w:val="004F4C1C"/>
    <w:rsid w:val="004F7B23"/>
    <w:rsid w:val="00500786"/>
    <w:rsid w:val="00502431"/>
    <w:rsid w:val="0050429B"/>
    <w:rsid w:val="00512912"/>
    <w:rsid w:val="00514970"/>
    <w:rsid w:val="00515926"/>
    <w:rsid w:val="00522505"/>
    <w:rsid w:val="00523283"/>
    <w:rsid w:val="005310A0"/>
    <w:rsid w:val="005341E6"/>
    <w:rsid w:val="0053478E"/>
    <w:rsid w:val="00534C8C"/>
    <w:rsid w:val="0056402A"/>
    <w:rsid w:val="005656CC"/>
    <w:rsid w:val="00565F0D"/>
    <w:rsid w:val="00567C61"/>
    <w:rsid w:val="00570A91"/>
    <w:rsid w:val="00576AE5"/>
    <w:rsid w:val="005821C1"/>
    <w:rsid w:val="00590CA1"/>
    <w:rsid w:val="0059351C"/>
    <w:rsid w:val="00593751"/>
    <w:rsid w:val="005945CD"/>
    <w:rsid w:val="00594A6C"/>
    <w:rsid w:val="00594D52"/>
    <w:rsid w:val="005A6A38"/>
    <w:rsid w:val="005A7190"/>
    <w:rsid w:val="005A7260"/>
    <w:rsid w:val="005B224E"/>
    <w:rsid w:val="005B2783"/>
    <w:rsid w:val="005B6F16"/>
    <w:rsid w:val="005B7DFC"/>
    <w:rsid w:val="005C611F"/>
    <w:rsid w:val="005D1075"/>
    <w:rsid w:val="005D2E36"/>
    <w:rsid w:val="005D5033"/>
    <w:rsid w:val="005E0CD6"/>
    <w:rsid w:val="005E39B7"/>
    <w:rsid w:val="005F09E6"/>
    <w:rsid w:val="005F60EA"/>
    <w:rsid w:val="006012E5"/>
    <w:rsid w:val="00601C12"/>
    <w:rsid w:val="0060454C"/>
    <w:rsid w:val="00612E23"/>
    <w:rsid w:val="00613C07"/>
    <w:rsid w:val="0061443E"/>
    <w:rsid w:val="00617F09"/>
    <w:rsid w:val="00620623"/>
    <w:rsid w:val="006238A9"/>
    <w:rsid w:val="00624791"/>
    <w:rsid w:val="00633BF5"/>
    <w:rsid w:val="0063580A"/>
    <w:rsid w:val="00645123"/>
    <w:rsid w:val="00645727"/>
    <w:rsid w:val="006479E8"/>
    <w:rsid w:val="006538EE"/>
    <w:rsid w:val="00653D54"/>
    <w:rsid w:val="006557E7"/>
    <w:rsid w:val="00657D5E"/>
    <w:rsid w:val="00661D62"/>
    <w:rsid w:val="00664919"/>
    <w:rsid w:val="00664FB4"/>
    <w:rsid w:val="00666B50"/>
    <w:rsid w:val="00667BDA"/>
    <w:rsid w:val="00671554"/>
    <w:rsid w:val="00676254"/>
    <w:rsid w:val="00681675"/>
    <w:rsid w:val="0069137A"/>
    <w:rsid w:val="00695D4D"/>
    <w:rsid w:val="00697B1C"/>
    <w:rsid w:val="006A51B6"/>
    <w:rsid w:val="006A54C1"/>
    <w:rsid w:val="006A6600"/>
    <w:rsid w:val="006B641C"/>
    <w:rsid w:val="006C1121"/>
    <w:rsid w:val="006C28E1"/>
    <w:rsid w:val="006C3445"/>
    <w:rsid w:val="006C519E"/>
    <w:rsid w:val="006C705D"/>
    <w:rsid w:val="006C7E42"/>
    <w:rsid w:val="006D0C88"/>
    <w:rsid w:val="006E040D"/>
    <w:rsid w:val="006F1E2A"/>
    <w:rsid w:val="006F39AA"/>
    <w:rsid w:val="006F4885"/>
    <w:rsid w:val="007008D2"/>
    <w:rsid w:val="007169B9"/>
    <w:rsid w:val="00725059"/>
    <w:rsid w:val="007279DC"/>
    <w:rsid w:val="00731658"/>
    <w:rsid w:val="00740183"/>
    <w:rsid w:val="007401CB"/>
    <w:rsid w:val="00741CEA"/>
    <w:rsid w:val="007445E6"/>
    <w:rsid w:val="007472F4"/>
    <w:rsid w:val="00752B9C"/>
    <w:rsid w:val="00756C01"/>
    <w:rsid w:val="007672EC"/>
    <w:rsid w:val="00770E87"/>
    <w:rsid w:val="00772F89"/>
    <w:rsid w:val="00776775"/>
    <w:rsid w:val="00781317"/>
    <w:rsid w:val="00783A5D"/>
    <w:rsid w:val="007843D7"/>
    <w:rsid w:val="007951E2"/>
    <w:rsid w:val="007A2174"/>
    <w:rsid w:val="007A67D7"/>
    <w:rsid w:val="007A7D01"/>
    <w:rsid w:val="007B01FB"/>
    <w:rsid w:val="007B13EC"/>
    <w:rsid w:val="007B1C82"/>
    <w:rsid w:val="007B2F6F"/>
    <w:rsid w:val="007B7DDF"/>
    <w:rsid w:val="007C36E1"/>
    <w:rsid w:val="007C5E5F"/>
    <w:rsid w:val="007D0150"/>
    <w:rsid w:val="007D4306"/>
    <w:rsid w:val="007D449D"/>
    <w:rsid w:val="007D64E0"/>
    <w:rsid w:val="007D7CF7"/>
    <w:rsid w:val="007F1C84"/>
    <w:rsid w:val="007F62F1"/>
    <w:rsid w:val="0080137E"/>
    <w:rsid w:val="0080139E"/>
    <w:rsid w:val="00810659"/>
    <w:rsid w:val="00810B66"/>
    <w:rsid w:val="008143A5"/>
    <w:rsid w:val="00814575"/>
    <w:rsid w:val="00816C97"/>
    <w:rsid w:val="00820281"/>
    <w:rsid w:val="00820CB0"/>
    <w:rsid w:val="0082187B"/>
    <w:rsid w:val="008228A4"/>
    <w:rsid w:val="00823166"/>
    <w:rsid w:val="00824F27"/>
    <w:rsid w:val="00825082"/>
    <w:rsid w:val="00825E46"/>
    <w:rsid w:val="008323DF"/>
    <w:rsid w:val="008334FC"/>
    <w:rsid w:val="008344EF"/>
    <w:rsid w:val="00834B57"/>
    <w:rsid w:val="008353F3"/>
    <w:rsid w:val="00837F5E"/>
    <w:rsid w:val="00841BDF"/>
    <w:rsid w:val="00841F1D"/>
    <w:rsid w:val="00844AD8"/>
    <w:rsid w:val="00856D7C"/>
    <w:rsid w:val="00865628"/>
    <w:rsid w:val="00867487"/>
    <w:rsid w:val="00867A30"/>
    <w:rsid w:val="00874843"/>
    <w:rsid w:val="00875072"/>
    <w:rsid w:val="0088509F"/>
    <w:rsid w:val="00891356"/>
    <w:rsid w:val="00893A6A"/>
    <w:rsid w:val="00893C1A"/>
    <w:rsid w:val="0089558E"/>
    <w:rsid w:val="008958A5"/>
    <w:rsid w:val="008A52F6"/>
    <w:rsid w:val="008B1EDA"/>
    <w:rsid w:val="008C0338"/>
    <w:rsid w:val="008C34F1"/>
    <w:rsid w:val="008C44A2"/>
    <w:rsid w:val="008C4812"/>
    <w:rsid w:val="008D34D4"/>
    <w:rsid w:val="008D4A3C"/>
    <w:rsid w:val="008E10ED"/>
    <w:rsid w:val="008E74B6"/>
    <w:rsid w:val="008F3985"/>
    <w:rsid w:val="008F7874"/>
    <w:rsid w:val="009014A1"/>
    <w:rsid w:val="00902A79"/>
    <w:rsid w:val="00905FDF"/>
    <w:rsid w:val="009110F1"/>
    <w:rsid w:val="00913CED"/>
    <w:rsid w:val="00915EEF"/>
    <w:rsid w:val="009174DE"/>
    <w:rsid w:val="00926ED9"/>
    <w:rsid w:val="00930031"/>
    <w:rsid w:val="00933372"/>
    <w:rsid w:val="00933540"/>
    <w:rsid w:val="00935160"/>
    <w:rsid w:val="00935945"/>
    <w:rsid w:val="00943EF7"/>
    <w:rsid w:val="00944222"/>
    <w:rsid w:val="00946513"/>
    <w:rsid w:val="009516B0"/>
    <w:rsid w:val="00953844"/>
    <w:rsid w:val="009545E7"/>
    <w:rsid w:val="009558DB"/>
    <w:rsid w:val="00955BA3"/>
    <w:rsid w:val="009768E9"/>
    <w:rsid w:val="00980EEE"/>
    <w:rsid w:val="00980F1D"/>
    <w:rsid w:val="00981A85"/>
    <w:rsid w:val="009837C3"/>
    <w:rsid w:val="00984542"/>
    <w:rsid w:val="00990A28"/>
    <w:rsid w:val="00990D53"/>
    <w:rsid w:val="009910ED"/>
    <w:rsid w:val="0099770D"/>
    <w:rsid w:val="009A15B0"/>
    <w:rsid w:val="009A1D9D"/>
    <w:rsid w:val="009A3931"/>
    <w:rsid w:val="009A4F03"/>
    <w:rsid w:val="009A6C8C"/>
    <w:rsid w:val="009B28BD"/>
    <w:rsid w:val="009B3639"/>
    <w:rsid w:val="009B40A5"/>
    <w:rsid w:val="009B677A"/>
    <w:rsid w:val="009C0407"/>
    <w:rsid w:val="009C3048"/>
    <w:rsid w:val="009C3F4E"/>
    <w:rsid w:val="009E259A"/>
    <w:rsid w:val="009F0149"/>
    <w:rsid w:val="009F1AFB"/>
    <w:rsid w:val="00A013B7"/>
    <w:rsid w:val="00A113A2"/>
    <w:rsid w:val="00A16D8A"/>
    <w:rsid w:val="00A233E4"/>
    <w:rsid w:val="00A272C5"/>
    <w:rsid w:val="00A27AC4"/>
    <w:rsid w:val="00A3203D"/>
    <w:rsid w:val="00A3438C"/>
    <w:rsid w:val="00A4230C"/>
    <w:rsid w:val="00A50AE1"/>
    <w:rsid w:val="00A55822"/>
    <w:rsid w:val="00A60E75"/>
    <w:rsid w:val="00A6451A"/>
    <w:rsid w:val="00A73845"/>
    <w:rsid w:val="00A77F9B"/>
    <w:rsid w:val="00A82CCB"/>
    <w:rsid w:val="00A8508B"/>
    <w:rsid w:val="00A852D5"/>
    <w:rsid w:val="00AA27B4"/>
    <w:rsid w:val="00AA356F"/>
    <w:rsid w:val="00AA3CDD"/>
    <w:rsid w:val="00AB41CA"/>
    <w:rsid w:val="00AC05F0"/>
    <w:rsid w:val="00AC556C"/>
    <w:rsid w:val="00AC6F6E"/>
    <w:rsid w:val="00AD10C9"/>
    <w:rsid w:val="00AD2A78"/>
    <w:rsid w:val="00AE0B75"/>
    <w:rsid w:val="00AE7356"/>
    <w:rsid w:val="00AE7732"/>
    <w:rsid w:val="00AF1B3F"/>
    <w:rsid w:val="00AF55CF"/>
    <w:rsid w:val="00B04EF2"/>
    <w:rsid w:val="00B20D74"/>
    <w:rsid w:val="00B23D5B"/>
    <w:rsid w:val="00B24743"/>
    <w:rsid w:val="00B275C7"/>
    <w:rsid w:val="00B3560B"/>
    <w:rsid w:val="00B36194"/>
    <w:rsid w:val="00B37920"/>
    <w:rsid w:val="00B40360"/>
    <w:rsid w:val="00B47F32"/>
    <w:rsid w:val="00B50353"/>
    <w:rsid w:val="00B51AED"/>
    <w:rsid w:val="00B52CF7"/>
    <w:rsid w:val="00B5311F"/>
    <w:rsid w:val="00B537A1"/>
    <w:rsid w:val="00B61530"/>
    <w:rsid w:val="00B650FB"/>
    <w:rsid w:val="00B65AF4"/>
    <w:rsid w:val="00B66399"/>
    <w:rsid w:val="00B71F20"/>
    <w:rsid w:val="00B76376"/>
    <w:rsid w:val="00B87B73"/>
    <w:rsid w:val="00B9159F"/>
    <w:rsid w:val="00B949B1"/>
    <w:rsid w:val="00B966B1"/>
    <w:rsid w:val="00BA29D6"/>
    <w:rsid w:val="00BA441F"/>
    <w:rsid w:val="00BA5A0B"/>
    <w:rsid w:val="00BA65AF"/>
    <w:rsid w:val="00BA6CA9"/>
    <w:rsid w:val="00BB22EA"/>
    <w:rsid w:val="00BB248C"/>
    <w:rsid w:val="00BB78CE"/>
    <w:rsid w:val="00BB7EF1"/>
    <w:rsid w:val="00BC2A0D"/>
    <w:rsid w:val="00BC3B27"/>
    <w:rsid w:val="00BC58F4"/>
    <w:rsid w:val="00BD0473"/>
    <w:rsid w:val="00BD57FD"/>
    <w:rsid w:val="00BD7A0D"/>
    <w:rsid w:val="00BE21A3"/>
    <w:rsid w:val="00BF4921"/>
    <w:rsid w:val="00C0101C"/>
    <w:rsid w:val="00C037F0"/>
    <w:rsid w:val="00C04047"/>
    <w:rsid w:val="00C04332"/>
    <w:rsid w:val="00C26154"/>
    <w:rsid w:val="00C26D06"/>
    <w:rsid w:val="00C274B8"/>
    <w:rsid w:val="00C332C9"/>
    <w:rsid w:val="00C334EB"/>
    <w:rsid w:val="00C366F1"/>
    <w:rsid w:val="00C42E03"/>
    <w:rsid w:val="00C4468F"/>
    <w:rsid w:val="00C449EE"/>
    <w:rsid w:val="00C45895"/>
    <w:rsid w:val="00C50D73"/>
    <w:rsid w:val="00C51254"/>
    <w:rsid w:val="00C53062"/>
    <w:rsid w:val="00C60405"/>
    <w:rsid w:val="00C61D35"/>
    <w:rsid w:val="00C67C12"/>
    <w:rsid w:val="00C70535"/>
    <w:rsid w:val="00C72BA6"/>
    <w:rsid w:val="00C835F0"/>
    <w:rsid w:val="00C859BE"/>
    <w:rsid w:val="00C90896"/>
    <w:rsid w:val="00C9571A"/>
    <w:rsid w:val="00C9714B"/>
    <w:rsid w:val="00CA1886"/>
    <w:rsid w:val="00CA1EDF"/>
    <w:rsid w:val="00CA2050"/>
    <w:rsid w:val="00CA2C9E"/>
    <w:rsid w:val="00CB6B14"/>
    <w:rsid w:val="00CC4BA4"/>
    <w:rsid w:val="00CC6F15"/>
    <w:rsid w:val="00CD1315"/>
    <w:rsid w:val="00CD4E18"/>
    <w:rsid w:val="00CD7A19"/>
    <w:rsid w:val="00CE1C3B"/>
    <w:rsid w:val="00CE60F0"/>
    <w:rsid w:val="00CE65D8"/>
    <w:rsid w:val="00CF3398"/>
    <w:rsid w:val="00D02A00"/>
    <w:rsid w:val="00D034E1"/>
    <w:rsid w:val="00D0389E"/>
    <w:rsid w:val="00D05411"/>
    <w:rsid w:val="00D121E4"/>
    <w:rsid w:val="00D13303"/>
    <w:rsid w:val="00D14E8B"/>
    <w:rsid w:val="00D15475"/>
    <w:rsid w:val="00D21334"/>
    <w:rsid w:val="00D2157C"/>
    <w:rsid w:val="00D22FF6"/>
    <w:rsid w:val="00D24875"/>
    <w:rsid w:val="00D367E3"/>
    <w:rsid w:val="00D43EA4"/>
    <w:rsid w:val="00D5015A"/>
    <w:rsid w:val="00D51276"/>
    <w:rsid w:val="00D538EB"/>
    <w:rsid w:val="00D55BB2"/>
    <w:rsid w:val="00D55EE4"/>
    <w:rsid w:val="00D567EA"/>
    <w:rsid w:val="00D5699F"/>
    <w:rsid w:val="00D57555"/>
    <w:rsid w:val="00D61822"/>
    <w:rsid w:val="00D620BF"/>
    <w:rsid w:val="00D62333"/>
    <w:rsid w:val="00D624E1"/>
    <w:rsid w:val="00D62862"/>
    <w:rsid w:val="00D633B9"/>
    <w:rsid w:val="00D6516C"/>
    <w:rsid w:val="00D6586F"/>
    <w:rsid w:val="00D65FF4"/>
    <w:rsid w:val="00D669C2"/>
    <w:rsid w:val="00D73519"/>
    <w:rsid w:val="00D75D2C"/>
    <w:rsid w:val="00D75FA8"/>
    <w:rsid w:val="00D845D9"/>
    <w:rsid w:val="00D90694"/>
    <w:rsid w:val="00D918A1"/>
    <w:rsid w:val="00D96AF3"/>
    <w:rsid w:val="00D96F31"/>
    <w:rsid w:val="00DA288E"/>
    <w:rsid w:val="00DA59DB"/>
    <w:rsid w:val="00DA631F"/>
    <w:rsid w:val="00DB1957"/>
    <w:rsid w:val="00DB3BFC"/>
    <w:rsid w:val="00DB5A7F"/>
    <w:rsid w:val="00DC155B"/>
    <w:rsid w:val="00DC225F"/>
    <w:rsid w:val="00DC43B5"/>
    <w:rsid w:val="00DC44C1"/>
    <w:rsid w:val="00DD47C4"/>
    <w:rsid w:val="00DE1B7A"/>
    <w:rsid w:val="00DE2876"/>
    <w:rsid w:val="00DE58B4"/>
    <w:rsid w:val="00DF264C"/>
    <w:rsid w:val="00DF5304"/>
    <w:rsid w:val="00E013CF"/>
    <w:rsid w:val="00E02509"/>
    <w:rsid w:val="00E03E01"/>
    <w:rsid w:val="00E1254E"/>
    <w:rsid w:val="00E14CB3"/>
    <w:rsid w:val="00E14E72"/>
    <w:rsid w:val="00E211D8"/>
    <w:rsid w:val="00E213B6"/>
    <w:rsid w:val="00E3189B"/>
    <w:rsid w:val="00E354AD"/>
    <w:rsid w:val="00E354BC"/>
    <w:rsid w:val="00E35CE8"/>
    <w:rsid w:val="00E45A54"/>
    <w:rsid w:val="00E52672"/>
    <w:rsid w:val="00E61FB0"/>
    <w:rsid w:val="00E65061"/>
    <w:rsid w:val="00E7567B"/>
    <w:rsid w:val="00E758F3"/>
    <w:rsid w:val="00E804E3"/>
    <w:rsid w:val="00E8441C"/>
    <w:rsid w:val="00E864D6"/>
    <w:rsid w:val="00E87D1C"/>
    <w:rsid w:val="00E91D9C"/>
    <w:rsid w:val="00E920A6"/>
    <w:rsid w:val="00E96E7A"/>
    <w:rsid w:val="00EA3D4F"/>
    <w:rsid w:val="00EB1606"/>
    <w:rsid w:val="00EB271B"/>
    <w:rsid w:val="00EB3FF7"/>
    <w:rsid w:val="00EB435F"/>
    <w:rsid w:val="00EB7B0A"/>
    <w:rsid w:val="00EC282A"/>
    <w:rsid w:val="00EC3B66"/>
    <w:rsid w:val="00EC522C"/>
    <w:rsid w:val="00ED3BCC"/>
    <w:rsid w:val="00EE2899"/>
    <w:rsid w:val="00EF35AF"/>
    <w:rsid w:val="00EF3DBF"/>
    <w:rsid w:val="00F02369"/>
    <w:rsid w:val="00F02458"/>
    <w:rsid w:val="00F03D43"/>
    <w:rsid w:val="00F0546B"/>
    <w:rsid w:val="00F06266"/>
    <w:rsid w:val="00F07A92"/>
    <w:rsid w:val="00F13923"/>
    <w:rsid w:val="00F13955"/>
    <w:rsid w:val="00F14B16"/>
    <w:rsid w:val="00F20334"/>
    <w:rsid w:val="00F23560"/>
    <w:rsid w:val="00F23822"/>
    <w:rsid w:val="00F24FA4"/>
    <w:rsid w:val="00F322E4"/>
    <w:rsid w:val="00F33AB3"/>
    <w:rsid w:val="00F42586"/>
    <w:rsid w:val="00F456E0"/>
    <w:rsid w:val="00F531DE"/>
    <w:rsid w:val="00F56A5A"/>
    <w:rsid w:val="00F65941"/>
    <w:rsid w:val="00F65A2F"/>
    <w:rsid w:val="00F65F76"/>
    <w:rsid w:val="00F7226B"/>
    <w:rsid w:val="00F77822"/>
    <w:rsid w:val="00F77A43"/>
    <w:rsid w:val="00F77E4E"/>
    <w:rsid w:val="00F82289"/>
    <w:rsid w:val="00F833A6"/>
    <w:rsid w:val="00F92C53"/>
    <w:rsid w:val="00F97149"/>
    <w:rsid w:val="00FA16AE"/>
    <w:rsid w:val="00FA2BCC"/>
    <w:rsid w:val="00FA4086"/>
    <w:rsid w:val="00FB3899"/>
    <w:rsid w:val="00FC35F0"/>
    <w:rsid w:val="00FC58DB"/>
    <w:rsid w:val="00FD18FC"/>
    <w:rsid w:val="00FE3284"/>
    <w:rsid w:val="00FF0E69"/>
    <w:rsid w:val="00FF25BB"/>
    <w:rsid w:val="00FF34E2"/>
    <w:rsid w:val="00FF7ADF"/>
    <w:rsid w:val="17C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77B38C56-1E50-45CE-BB58-EA7B7FD1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8A52F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61443E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915E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15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ucera@natur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FD84-7AEB-44B6-B7A1-422064AB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4421</Words>
  <Characters>26086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Starostová Petra</cp:lastModifiedBy>
  <cp:revision>8</cp:revision>
  <cp:lastPrinted>2023-09-11T21:24:00Z</cp:lastPrinted>
  <dcterms:created xsi:type="dcterms:W3CDTF">2025-10-20T15:51:00Z</dcterms:created>
  <dcterms:modified xsi:type="dcterms:W3CDTF">2025-12-18T09:54:00Z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