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9B1CA" w14:textId="476013A5" w:rsidR="004B1D6E" w:rsidRPr="002E092B" w:rsidRDefault="00B00C89" w:rsidP="00B00C89">
      <w:pPr>
        <w:pStyle w:val="Titul2"/>
        <w:tabs>
          <w:tab w:val="left" w:pos="315"/>
          <w:tab w:val="center" w:pos="4522"/>
        </w:tabs>
        <w:spacing w:after="0"/>
        <w:rPr>
          <w:rFonts w:asciiTheme="minorHAnsi" w:hAnsiTheme="minorHAnsi" w:cs="Arial"/>
          <w:sz w:val="40"/>
          <w:szCs w:val="40"/>
        </w:rPr>
      </w:pPr>
      <w:r w:rsidRPr="002E092B">
        <w:rPr>
          <w:rFonts w:asciiTheme="minorHAnsi" w:hAnsiTheme="minorHAnsi" w:cs="Arial"/>
          <w:sz w:val="40"/>
          <w:szCs w:val="40"/>
        </w:rPr>
        <w:tab/>
      </w:r>
      <w:r w:rsidRPr="002E092B">
        <w:rPr>
          <w:rFonts w:asciiTheme="minorHAnsi" w:hAnsiTheme="minorHAnsi" w:cs="Arial"/>
          <w:sz w:val="40"/>
          <w:szCs w:val="40"/>
        </w:rPr>
        <w:tab/>
      </w:r>
      <w:r w:rsidR="004B1D6E" w:rsidRPr="002E092B">
        <w:rPr>
          <w:rFonts w:asciiTheme="minorHAnsi" w:hAnsiTheme="minorHAnsi" w:cs="Arial"/>
          <w:sz w:val="40"/>
          <w:szCs w:val="40"/>
        </w:rPr>
        <w:t>DODATEK č.</w:t>
      </w:r>
      <w:r w:rsidR="005C4E70" w:rsidRPr="002E092B">
        <w:rPr>
          <w:rFonts w:asciiTheme="minorHAnsi" w:hAnsiTheme="minorHAnsi" w:cs="Arial"/>
          <w:sz w:val="40"/>
          <w:szCs w:val="40"/>
        </w:rPr>
        <w:t xml:space="preserve"> 1</w:t>
      </w:r>
      <w:r w:rsidR="004B1D6E" w:rsidRPr="002E092B">
        <w:rPr>
          <w:rFonts w:asciiTheme="minorHAnsi" w:hAnsiTheme="minorHAnsi" w:cs="Arial"/>
          <w:sz w:val="40"/>
          <w:szCs w:val="40"/>
        </w:rPr>
        <w:t xml:space="preserve"> ke Smlouvě o dílo</w:t>
      </w:r>
    </w:p>
    <w:p w14:paraId="7A37B411" w14:textId="77777777" w:rsidR="00CA49D5" w:rsidRPr="002E092B" w:rsidRDefault="00CA49D5" w:rsidP="004B1D6E">
      <w:pPr>
        <w:pStyle w:val="Titul2"/>
        <w:spacing w:after="0"/>
        <w:jc w:val="center"/>
        <w:rPr>
          <w:rFonts w:asciiTheme="minorHAnsi" w:hAnsiTheme="minorHAnsi" w:cs="Arial"/>
          <w:sz w:val="40"/>
          <w:szCs w:val="40"/>
        </w:rPr>
      </w:pPr>
    </w:p>
    <w:p w14:paraId="3C11B793" w14:textId="77777777" w:rsidR="00CA49D5" w:rsidRPr="002E092B" w:rsidRDefault="00CA49D5" w:rsidP="004B1D6E">
      <w:pPr>
        <w:pStyle w:val="Titul2"/>
        <w:spacing w:after="0"/>
        <w:jc w:val="center"/>
        <w:rPr>
          <w:rFonts w:asciiTheme="minorHAnsi" w:hAnsiTheme="minorHAnsi" w:cs="Arial"/>
          <w:sz w:val="28"/>
          <w:szCs w:val="28"/>
          <w:highlight w:val="green"/>
        </w:rPr>
      </w:pPr>
    </w:p>
    <w:p w14:paraId="481E8A6D" w14:textId="3235E717" w:rsidR="004B1D6E" w:rsidRPr="002E092B" w:rsidRDefault="004B1D6E" w:rsidP="009D1546">
      <w:pPr>
        <w:pStyle w:val="BodyText22"/>
        <w:suppressAutoHyphens/>
        <w:rPr>
          <w:rFonts w:asciiTheme="minorHAnsi" w:hAnsiTheme="minorHAnsi"/>
          <w:b w:val="0"/>
          <w:sz w:val="18"/>
          <w:szCs w:val="18"/>
        </w:rPr>
      </w:pPr>
      <w:r w:rsidRPr="002E092B">
        <w:rPr>
          <w:rFonts w:asciiTheme="minorHAnsi" w:hAnsiTheme="minorHAnsi"/>
          <w:b w:val="0"/>
          <w:sz w:val="18"/>
          <w:szCs w:val="18"/>
        </w:rPr>
        <w:t xml:space="preserve">uzavřené podle </w:t>
      </w:r>
      <w:proofErr w:type="spellStart"/>
      <w:r w:rsidRPr="002E092B">
        <w:rPr>
          <w:rFonts w:asciiTheme="minorHAnsi" w:hAnsiTheme="minorHAnsi"/>
          <w:b w:val="0"/>
          <w:sz w:val="18"/>
          <w:szCs w:val="18"/>
        </w:rPr>
        <w:t>ust</w:t>
      </w:r>
      <w:proofErr w:type="spellEnd"/>
      <w:r w:rsidRPr="002E092B">
        <w:rPr>
          <w:rFonts w:asciiTheme="minorHAnsi" w:hAnsiTheme="minorHAnsi"/>
          <w:b w:val="0"/>
          <w:sz w:val="18"/>
          <w:szCs w:val="18"/>
        </w:rPr>
        <w:t xml:space="preserve">. § 2586 a násl. zákona č. 89/2012 Sb., občanského zákoníku, </w:t>
      </w:r>
      <w:r w:rsidR="00FE04E5" w:rsidRPr="002E092B">
        <w:rPr>
          <w:rFonts w:asciiTheme="minorHAnsi" w:hAnsiTheme="minorHAnsi"/>
          <w:b w:val="0"/>
          <w:sz w:val="18"/>
          <w:szCs w:val="18"/>
        </w:rPr>
        <w:t>ve znění pozdějších předpisů</w:t>
      </w:r>
      <w:r w:rsidRPr="002E092B">
        <w:rPr>
          <w:rFonts w:asciiTheme="minorHAnsi" w:hAnsiTheme="minorHAnsi"/>
          <w:b w:val="0"/>
          <w:sz w:val="18"/>
          <w:szCs w:val="18"/>
        </w:rPr>
        <w:t xml:space="preserve"> </w:t>
      </w:r>
    </w:p>
    <w:p w14:paraId="47AB105F" w14:textId="77777777" w:rsidR="004B1D6E" w:rsidRPr="002E092B" w:rsidRDefault="004B1D6E" w:rsidP="004B1D6E">
      <w:pPr>
        <w:pStyle w:val="Titul2"/>
        <w:spacing w:after="0"/>
        <w:rPr>
          <w:rFonts w:asciiTheme="minorHAnsi" w:hAnsiTheme="minorHAnsi" w:cs="Arial"/>
          <w:sz w:val="20"/>
          <w:szCs w:val="20"/>
        </w:rPr>
      </w:pPr>
    </w:p>
    <w:p w14:paraId="7CF53C3C" w14:textId="2D09918C" w:rsidR="005C4E70" w:rsidRPr="002E092B" w:rsidRDefault="004B1D6E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na </w:t>
      </w:r>
      <w:r w:rsidR="005C4E70" w:rsidRPr="002E092B">
        <w:rPr>
          <w:rFonts w:asciiTheme="minorHAnsi" w:hAnsiTheme="minorHAnsi" w:cs="Arial"/>
          <w:sz w:val="18"/>
          <w:szCs w:val="18"/>
        </w:rPr>
        <w:t>zhotovení Projektové dokumentace „Rekonstrukce ulice Vodárenská, Mělník“</w:t>
      </w:r>
    </w:p>
    <w:p w14:paraId="0234B6AC" w14:textId="77777777" w:rsidR="005C4E70" w:rsidRPr="002E092B" w:rsidRDefault="005C4E70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14:paraId="6F42E710" w14:textId="706F67FD" w:rsidR="00A277CE" w:rsidRPr="002E092B" w:rsidRDefault="00A277CE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Smluvní strany</w:t>
      </w:r>
    </w:p>
    <w:p w14:paraId="3A624CE9" w14:textId="77777777" w:rsidR="005C4E70" w:rsidRPr="002E092B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rPr>
          <w:rFonts w:ascii="Open Sans" w:hAnsi="Open Sans" w:cs="Open Sans"/>
          <w:b/>
        </w:rPr>
      </w:pPr>
    </w:p>
    <w:p w14:paraId="56A7EDE5" w14:textId="77777777" w:rsidR="005C4E70" w:rsidRPr="002E092B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  <w:b/>
        </w:rPr>
        <w:t>Město Mělník</w:t>
      </w:r>
      <w:r w:rsidRPr="002E092B">
        <w:rPr>
          <w:rFonts w:ascii="Open Sans" w:hAnsi="Open Sans" w:cs="Open Sans"/>
        </w:rPr>
        <w:t xml:space="preserve">, </w:t>
      </w:r>
    </w:p>
    <w:p w14:paraId="6032741B" w14:textId="04AC077D" w:rsidR="005C4E70" w:rsidRPr="002E092B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se sídlem Městského úřadu náměstí Míru 1, 276 01 Mělník, </w:t>
      </w:r>
      <w:r w:rsidRPr="002E092B">
        <w:rPr>
          <w:rFonts w:ascii="Open Sans" w:hAnsi="Open Sans" w:cs="Open Sans"/>
        </w:rPr>
        <w:br/>
        <w:t>IČ: 237051, DIČ: CZ00237051,</w:t>
      </w:r>
    </w:p>
    <w:p w14:paraId="0A9D0E99" w14:textId="77777777" w:rsidR="005C4E70" w:rsidRPr="002E092B" w:rsidRDefault="005C4E70" w:rsidP="005C4E70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Bankovní spojení: ČS a.s. Kralupy n. Vltavou, </w:t>
      </w:r>
      <w:proofErr w:type="spellStart"/>
      <w:r w:rsidRPr="002E092B">
        <w:rPr>
          <w:rFonts w:ascii="Open Sans" w:hAnsi="Open Sans" w:cs="Open Sans"/>
        </w:rPr>
        <w:t>č.ú</w:t>
      </w:r>
      <w:proofErr w:type="spellEnd"/>
      <w:r w:rsidRPr="002E092B">
        <w:rPr>
          <w:rFonts w:ascii="Open Sans" w:hAnsi="Open Sans" w:cs="Open Sans"/>
        </w:rPr>
        <w:t>.: 27-046 000 4379/0800</w:t>
      </w:r>
    </w:p>
    <w:p w14:paraId="4645AE71" w14:textId="77777777" w:rsidR="005C4E70" w:rsidRPr="002E092B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zastoupené Ing. Tomášem Martincem, Ph.D., starostou</w:t>
      </w:r>
    </w:p>
    <w:p w14:paraId="411928D8" w14:textId="77777777" w:rsidR="00661C32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kontaktní osoba ve věcech technických: Petr Semín, </w:t>
      </w:r>
      <w:proofErr w:type="spellStart"/>
      <w:r w:rsidR="00661C32">
        <w:rPr>
          <w:rFonts w:ascii="Open Sans" w:hAnsi="Open Sans" w:cs="Open Sans"/>
        </w:rPr>
        <w:t>xxx</w:t>
      </w:r>
      <w:proofErr w:type="spellEnd"/>
    </w:p>
    <w:p w14:paraId="7A41FAFE" w14:textId="21046811" w:rsidR="005C4E70" w:rsidRPr="002E092B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dále jen</w:t>
      </w:r>
      <w:r w:rsidRPr="002E092B">
        <w:rPr>
          <w:rFonts w:ascii="Open Sans" w:hAnsi="Open Sans" w:cs="Open Sans"/>
          <w:b/>
          <w:bCs/>
        </w:rPr>
        <w:t xml:space="preserve"> „objednatel“</w:t>
      </w:r>
    </w:p>
    <w:p w14:paraId="7ABCFE76" w14:textId="5412A39B" w:rsidR="00A277CE" w:rsidRPr="002E092B" w:rsidRDefault="00A277CE" w:rsidP="005C4E70">
      <w:pPr>
        <w:suppressAutoHyphens/>
        <w:spacing w:before="240" w:after="0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a</w:t>
      </w:r>
      <w:r w:rsidRPr="002E092B">
        <w:rPr>
          <w:rFonts w:asciiTheme="minorHAnsi" w:hAnsiTheme="minorHAnsi" w:cs="Arial"/>
          <w:b/>
          <w:bCs/>
          <w:sz w:val="18"/>
          <w:szCs w:val="18"/>
        </w:rPr>
        <w:t xml:space="preserve">      </w:t>
      </w:r>
    </w:p>
    <w:p w14:paraId="6B639335" w14:textId="77777777" w:rsidR="005C4E70" w:rsidRPr="002E092B" w:rsidRDefault="005C4E70" w:rsidP="005C4E70">
      <w:pPr>
        <w:pStyle w:val="slovanseznam"/>
        <w:numPr>
          <w:ilvl w:val="0"/>
          <w:numId w:val="0"/>
        </w:numPr>
        <w:spacing w:before="120" w:after="0" w:line="240" w:lineRule="auto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  <w:b/>
          <w:bCs/>
        </w:rPr>
        <w:t>PROJEKT servis spol. s r.o.</w:t>
      </w:r>
      <w:r w:rsidRPr="002E092B">
        <w:rPr>
          <w:rFonts w:ascii="Open Sans" w:hAnsi="Open Sans" w:cs="Open Sans"/>
        </w:rPr>
        <w:t xml:space="preserve"> se sídlem U Elektry 830/2b, 198 00 Praha 9 - Hloubětín</w:t>
      </w:r>
      <w:r w:rsidRPr="002E092B">
        <w:rPr>
          <w:rFonts w:ascii="Open Sans" w:hAnsi="Open Sans" w:cs="Open Sans"/>
          <w:highlight w:val="yellow"/>
        </w:rPr>
        <w:br/>
      </w:r>
      <w:r w:rsidRPr="002E092B">
        <w:rPr>
          <w:rFonts w:ascii="Open Sans" w:hAnsi="Open Sans" w:cs="Open Sans"/>
        </w:rPr>
        <w:t>IČ: 49823141, DIČ: CZ49823141</w:t>
      </w:r>
      <w:r w:rsidRPr="002E092B">
        <w:rPr>
          <w:rFonts w:ascii="Open Sans" w:hAnsi="Open Sans" w:cs="Open Sans"/>
          <w:highlight w:val="yellow"/>
        </w:rPr>
        <w:br/>
      </w:r>
      <w:r w:rsidRPr="002E092B">
        <w:rPr>
          <w:rFonts w:ascii="Open Sans" w:hAnsi="Open Sans" w:cs="Open Sans"/>
        </w:rPr>
        <w:t>bankovní spojení: Komerční banka, a.s., číslo účtu 35-0093420257/0100</w:t>
      </w:r>
      <w:r w:rsidRPr="002E092B">
        <w:rPr>
          <w:rFonts w:ascii="Open Sans" w:hAnsi="Open Sans" w:cs="Open Sans"/>
        </w:rPr>
        <w:br/>
        <w:t>zastoupen Ing. Martinem Koudelkou</w:t>
      </w:r>
    </w:p>
    <w:p w14:paraId="66134366" w14:textId="48548D17" w:rsidR="005C4E70" w:rsidRPr="002E092B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kontaktní osoba</w:t>
      </w:r>
      <w:r w:rsidRPr="002E092B">
        <w:rPr>
          <w:rFonts w:ascii="Open Sans" w:hAnsi="Open Sans" w:cs="Open Sans"/>
          <w:b/>
        </w:rPr>
        <w:t xml:space="preserve">: </w:t>
      </w:r>
      <w:r w:rsidRPr="002E092B">
        <w:rPr>
          <w:rFonts w:ascii="Open Sans" w:hAnsi="Open Sans" w:cs="Open Sans"/>
        </w:rPr>
        <w:t xml:space="preserve">Ing. Martin Koudelka, </w:t>
      </w:r>
      <w:r w:rsidR="00661C32">
        <w:rPr>
          <w:rFonts w:ascii="Open Sans" w:hAnsi="Open Sans" w:cs="Open Sans"/>
        </w:rPr>
        <w:t>xxx</w:t>
      </w:r>
      <w:bookmarkStart w:id="0" w:name="_GoBack"/>
      <w:bookmarkEnd w:id="0"/>
      <w:r w:rsidRPr="002E092B">
        <w:rPr>
          <w:rFonts w:ascii="Open Sans" w:hAnsi="Open Sans" w:cs="Open Sans"/>
        </w:rPr>
        <w:t xml:space="preserve">, </w:t>
      </w:r>
    </w:p>
    <w:p w14:paraId="0C0D96AB" w14:textId="6BB42D17" w:rsidR="005C4E70" w:rsidRPr="002E092B" w:rsidRDefault="005C4E70" w:rsidP="005C4E70">
      <w:pPr>
        <w:pStyle w:val="slovanseznam"/>
        <w:numPr>
          <w:ilvl w:val="0"/>
          <w:numId w:val="0"/>
        </w:numPr>
        <w:spacing w:before="0"/>
        <w:ind w:left="709" w:firstLine="709"/>
        <w:jc w:val="left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                 email: </w:t>
      </w:r>
      <w:proofErr w:type="spellStart"/>
      <w:r w:rsidR="00661C32">
        <w:rPr>
          <w:rFonts w:ascii="Open Sans" w:hAnsi="Open Sans" w:cs="Open Sans"/>
        </w:rPr>
        <w:t>xxx</w:t>
      </w:r>
      <w:proofErr w:type="spellEnd"/>
      <w:r w:rsidRPr="002E092B">
        <w:rPr>
          <w:rFonts w:ascii="Open Sans" w:hAnsi="Open Sans" w:cs="Open Sans"/>
        </w:rPr>
        <w:br/>
        <w:t xml:space="preserve">společnost zapsána v obchodním rejstříku Městského soudu v Praze, oddíl C, </w:t>
      </w:r>
    </w:p>
    <w:p w14:paraId="5314251B" w14:textId="77777777" w:rsidR="005C4E70" w:rsidRPr="002E092B" w:rsidRDefault="005C4E70" w:rsidP="005C4E70">
      <w:pPr>
        <w:tabs>
          <w:tab w:val="left" w:pos="1985"/>
          <w:tab w:val="right" w:pos="5670"/>
        </w:tabs>
        <w:suppressAutoHyphens/>
        <w:spacing w:after="0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vložka 31889,</w:t>
      </w:r>
    </w:p>
    <w:p w14:paraId="76DF0F4C" w14:textId="0EEB5BF4" w:rsidR="00A277CE" w:rsidRPr="002E092B" w:rsidRDefault="00A277CE" w:rsidP="005C4E70">
      <w:pPr>
        <w:tabs>
          <w:tab w:val="left" w:pos="1985"/>
          <w:tab w:val="right" w:pos="5670"/>
        </w:tabs>
        <w:suppressAutoHyphens/>
        <w:spacing w:after="0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dále jen „</w:t>
      </w:r>
      <w:r w:rsidRPr="002E092B">
        <w:rPr>
          <w:rFonts w:asciiTheme="minorHAnsi" w:hAnsiTheme="minorHAnsi" w:cs="Arial"/>
          <w:b/>
          <w:i/>
          <w:sz w:val="18"/>
          <w:szCs w:val="18"/>
        </w:rPr>
        <w:t>zhotovitel</w:t>
      </w:r>
      <w:r w:rsidRPr="002E092B">
        <w:rPr>
          <w:rFonts w:asciiTheme="minorHAnsi" w:hAnsiTheme="minorHAnsi" w:cs="Arial"/>
          <w:sz w:val="18"/>
          <w:szCs w:val="18"/>
        </w:rPr>
        <w:t>“</w:t>
      </w:r>
    </w:p>
    <w:p w14:paraId="00214AF6" w14:textId="27FE0338" w:rsidR="00AE1BA4" w:rsidRPr="002E092B" w:rsidRDefault="00AE1BA4" w:rsidP="00AE1BA4">
      <w:pPr>
        <w:tabs>
          <w:tab w:val="left" w:pos="1985"/>
          <w:tab w:val="right" w:pos="5670"/>
        </w:tabs>
        <w:suppressAutoHyphens/>
        <w:spacing w:before="240" w:after="0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společně dále jako „smluvní strany“</w:t>
      </w:r>
    </w:p>
    <w:p w14:paraId="060A8A1B" w14:textId="77777777" w:rsidR="00A277CE" w:rsidRPr="002E092B" w:rsidRDefault="00A277CE" w:rsidP="003E48EB">
      <w:pPr>
        <w:spacing w:after="120"/>
        <w:jc w:val="center"/>
        <w:rPr>
          <w:rFonts w:asciiTheme="minorHAnsi" w:hAnsiTheme="minorHAnsi"/>
          <w:b/>
          <w:sz w:val="18"/>
          <w:szCs w:val="18"/>
        </w:rPr>
      </w:pPr>
    </w:p>
    <w:p w14:paraId="03F24865" w14:textId="545FAE8E" w:rsidR="008D1F6B" w:rsidRPr="002E092B" w:rsidRDefault="008D1F6B" w:rsidP="00A65DD8">
      <w:pPr>
        <w:spacing w:before="36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PREAMBULE</w:t>
      </w:r>
    </w:p>
    <w:p w14:paraId="4183669E" w14:textId="5B5C1C41" w:rsidR="00A277CE" w:rsidRPr="002E092B" w:rsidRDefault="00A277CE" w:rsidP="009D1546">
      <w:pPr>
        <w:spacing w:after="240"/>
        <w:ind w:right="-28"/>
        <w:jc w:val="both"/>
        <w:rPr>
          <w:rFonts w:asciiTheme="minorHAnsi" w:hAnsiTheme="minorHAnsi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Smluvní strany shodně konstatují, že spolu dne </w:t>
      </w:r>
      <w:r w:rsidR="005C4E70" w:rsidRPr="002E092B">
        <w:rPr>
          <w:rFonts w:asciiTheme="minorHAnsi" w:hAnsiTheme="minorHAnsi" w:cs="Arial"/>
          <w:sz w:val="18"/>
          <w:szCs w:val="18"/>
        </w:rPr>
        <w:t>31.1.2025</w:t>
      </w:r>
      <w:r w:rsidRPr="002E092B">
        <w:rPr>
          <w:rFonts w:asciiTheme="minorHAnsi" w:hAnsiTheme="minorHAnsi" w:cs="Arial"/>
          <w:sz w:val="18"/>
          <w:szCs w:val="18"/>
        </w:rPr>
        <w:t xml:space="preserve"> uzavřely Smlouvu</w:t>
      </w:r>
      <w:r w:rsidR="005C4E70" w:rsidRPr="002E092B">
        <w:rPr>
          <w:rFonts w:asciiTheme="minorHAnsi" w:hAnsiTheme="minorHAnsi" w:cs="Arial"/>
          <w:sz w:val="18"/>
          <w:szCs w:val="18"/>
        </w:rPr>
        <w:t xml:space="preserve"> č. 38/2025/SS</w:t>
      </w:r>
      <w:r w:rsidRPr="002E092B">
        <w:rPr>
          <w:rFonts w:asciiTheme="minorHAnsi" w:hAnsiTheme="minorHAnsi" w:cs="Arial"/>
          <w:sz w:val="18"/>
          <w:szCs w:val="18"/>
        </w:rPr>
        <w:t xml:space="preserve"> na </w:t>
      </w:r>
      <w:r w:rsidR="005C4E70" w:rsidRPr="002E092B">
        <w:rPr>
          <w:rFonts w:asciiTheme="minorHAnsi" w:hAnsiTheme="minorHAnsi" w:cs="Arial"/>
          <w:sz w:val="18"/>
          <w:szCs w:val="18"/>
        </w:rPr>
        <w:t>zhotovení Projektové dokumentace</w:t>
      </w:r>
      <w:r w:rsidRPr="002E092B">
        <w:rPr>
          <w:rFonts w:asciiTheme="minorHAnsi" w:hAnsiTheme="minorHAnsi" w:cs="Arial"/>
          <w:sz w:val="18"/>
          <w:szCs w:val="18"/>
        </w:rPr>
        <w:t xml:space="preserve"> „</w:t>
      </w:r>
      <w:r w:rsidR="005C4E70" w:rsidRPr="002E092B">
        <w:rPr>
          <w:rFonts w:asciiTheme="minorHAnsi" w:hAnsiTheme="minorHAnsi" w:cs="Arial"/>
          <w:sz w:val="18"/>
          <w:szCs w:val="18"/>
        </w:rPr>
        <w:t xml:space="preserve">Rekonstrukce ulice </w:t>
      </w:r>
      <w:r w:rsidR="00955E83" w:rsidRPr="002E092B">
        <w:rPr>
          <w:rFonts w:asciiTheme="minorHAnsi" w:hAnsiTheme="minorHAnsi" w:cs="Arial"/>
          <w:sz w:val="18"/>
          <w:szCs w:val="18"/>
        </w:rPr>
        <w:t>Vodárenská, Mělník“</w:t>
      </w:r>
      <w:r w:rsidR="007A52D4" w:rsidRPr="002E092B">
        <w:rPr>
          <w:rFonts w:asciiTheme="minorHAnsi" w:hAnsiTheme="minorHAnsi" w:cs="Arial"/>
          <w:sz w:val="18"/>
          <w:szCs w:val="18"/>
        </w:rPr>
        <w:t>,</w:t>
      </w:r>
      <w:r w:rsidR="00282DBC" w:rsidRPr="002E092B">
        <w:t xml:space="preserve"> </w:t>
      </w:r>
      <w:r w:rsidR="00282DBC" w:rsidRPr="002E092B">
        <w:rPr>
          <w:rFonts w:asciiTheme="minorHAnsi" w:hAnsiTheme="minorHAnsi" w:cs="Arial"/>
          <w:sz w:val="18"/>
          <w:szCs w:val="18"/>
        </w:rPr>
        <w:t xml:space="preserve">s účinností </w:t>
      </w:r>
      <w:r w:rsidR="007A52D4" w:rsidRPr="002E092B">
        <w:rPr>
          <w:rFonts w:asciiTheme="minorHAnsi" w:hAnsiTheme="minorHAnsi" w:cs="Arial"/>
          <w:sz w:val="18"/>
          <w:szCs w:val="18"/>
        </w:rPr>
        <w:t xml:space="preserve">Smlouvy ke </w:t>
      </w:r>
      <w:r w:rsidR="00282DBC" w:rsidRPr="002E092B">
        <w:rPr>
          <w:rFonts w:asciiTheme="minorHAnsi" w:hAnsiTheme="minorHAnsi" w:cs="Arial"/>
          <w:sz w:val="18"/>
          <w:szCs w:val="18"/>
        </w:rPr>
        <w:t>dn</w:t>
      </w:r>
      <w:r w:rsidR="007A52D4" w:rsidRPr="002E092B">
        <w:rPr>
          <w:rFonts w:asciiTheme="minorHAnsi" w:hAnsiTheme="minorHAnsi" w:cs="Arial"/>
          <w:sz w:val="18"/>
          <w:szCs w:val="18"/>
        </w:rPr>
        <w:t>i</w:t>
      </w:r>
      <w:r w:rsidR="00282DBC" w:rsidRPr="002E092B">
        <w:rPr>
          <w:rFonts w:asciiTheme="minorHAnsi" w:hAnsiTheme="minorHAnsi" w:cs="Arial"/>
          <w:sz w:val="18"/>
          <w:szCs w:val="18"/>
        </w:rPr>
        <w:t xml:space="preserve"> </w:t>
      </w:r>
      <w:r w:rsidR="00F551E2" w:rsidRPr="002E092B">
        <w:rPr>
          <w:rFonts w:asciiTheme="minorHAnsi" w:hAnsiTheme="minorHAnsi" w:cs="Arial"/>
          <w:sz w:val="18"/>
          <w:szCs w:val="18"/>
        </w:rPr>
        <w:t>12.2.2025</w:t>
      </w:r>
      <w:r w:rsidRPr="002E092B">
        <w:rPr>
          <w:rFonts w:asciiTheme="minorHAnsi" w:hAnsiTheme="minorHAnsi" w:cs="Arial"/>
          <w:sz w:val="18"/>
          <w:szCs w:val="18"/>
        </w:rPr>
        <w:t xml:space="preserve"> (dále jen „Smlouva“).</w:t>
      </w:r>
      <w:r w:rsidR="00756BD9" w:rsidRPr="002E092B">
        <w:rPr>
          <w:rFonts w:asciiTheme="minorHAnsi" w:hAnsiTheme="minorHAnsi"/>
          <w:sz w:val="18"/>
          <w:szCs w:val="18"/>
        </w:rPr>
        <w:t xml:space="preserve"> </w:t>
      </w:r>
    </w:p>
    <w:p w14:paraId="220EA5C6" w14:textId="3D68F02B" w:rsidR="00CA49D5" w:rsidRPr="002E092B" w:rsidRDefault="00750013" w:rsidP="009D1546">
      <w:pPr>
        <w:spacing w:after="24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Smluvní strany </w:t>
      </w:r>
      <w:r w:rsidR="00AE6A4A" w:rsidRPr="002E092B">
        <w:rPr>
          <w:rFonts w:asciiTheme="minorHAnsi" w:hAnsiTheme="minorHAnsi" w:cs="Arial"/>
          <w:sz w:val="18"/>
          <w:szCs w:val="18"/>
        </w:rPr>
        <w:t>se v souladu s ustanovením článku</w:t>
      </w:r>
      <w:r w:rsidR="00050B03" w:rsidRPr="002E092B">
        <w:rPr>
          <w:rFonts w:asciiTheme="minorHAnsi" w:hAnsiTheme="minorHAnsi" w:cs="Arial"/>
          <w:sz w:val="18"/>
          <w:szCs w:val="18"/>
        </w:rPr>
        <w:t xml:space="preserve"> 13, odst. 7 </w:t>
      </w:r>
      <w:r w:rsidR="00AE6A4A" w:rsidRPr="002E092B">
        <w:rPr>
          <w:rFonts w:asciiTheme="minorHAnsi" w:hAnsiTheme="minorHAnsi" w:cs="Arial"/>
          <w:sz w:val="18"/>
          <w:szCs w:val="18"/>
        </w:rPr>
        <w:t>Smlouvy dohodly na uzavření dodatku</w:t>
      </w:r>
      <w:r w:rsidR="00AF18B0" w:rsidRPr="002E092B">
        <w:rPr>
          <w:rFonts w:asciiTheme="minorHAnsi" w:hAnsiTheme="minorHAnsi" w:cs="Arial"/>
          <w:sz w:val="18"/>
          <w:szCs w:val="18"/>
        </w:rPr>
        <w:t xml:space="preserve"> </w:t>
      </w:r>
      <w:r w:rsidR="009D1546" w:rsidRPr="002E092B">
        <w:rPr>
          <w:rFonts w:asciiTheme="minorHAnsi" w:hAnsiTheme="minorHAnsi" w:cs="Arial"/>
          <w:sz w:val="18"/>
          <w:szCs w:val="18"/>
        </w:rPr>
        <w:t>č.</w:t>
      </w:r>
      <w:r w:rsidR="00050B03" w:rsidRPr="002E092B">
        <w:rPr>
          <w:rFonts w:asciiTheme="minorHAnsi" w:hAnsiTheme="minorHAnsi" w:cs="Arial"/>
          <w:sz w:val="18"/>
          <w:szCs w:val="18"/>
        </w:rPr>
        <w:t xml:space="preserve"> 1</w:t>
      </w:r>
      <w:r w:rsidR="009D1546" w:rsidRPr="002E092B">
        <w:rPr>
          <w:rFonts w:asciiTheme="minorHAnsi" w:hAnsiTheme="minorHAnsi" w:cs="Arial"/>
          <w:sz w:val="18"/>
          <w:szCs w:val="18"/>
        </w:rPr>
        <w:t xml:space="preserve"> </w:t>
      </w:r>
      <w:r w:rsidR="00763152" w:rsidRPr="002E092B">
        <w:rPr>
          <w:rFonts w:asciiTheme="minorHAnsi" w:hAnsiTheme="minorHAnsi" w:cs="Arial"/>
          <w:sz w:val="18"/>
          <w:szCs w:val="18"/>
        </w:rPr>
        <w:t>(dále jen „Dodatku“)</w:t>
      </w:r>
      <w:r w:rsidR="00D633F9" w:rsidRPr="002E092B">
        <w:rPr>
          <w:rFonts w:asciiTheme="minorHAnsi" w:hAnsiTheme="minorHAnsi" w:cs="Arial"/>
          <w:sz w:val="18"/>
          <w:szCs w:val="18"/>
        </w:rPr>
        <w:t>, jehož předmětem je</w:t>
      </w:r>
      <w:r w:rsidRPr="002E092B">
        <w:rPr>
          <w:rFonts w:asciiTheme="minorHAnsi" w:hAnsiTheme="minorHAnsi" w:cs="Arial"/>
          <w:sz w:val="18"/>
          <w:szCs w:val="18"/>
        </w:rPr>
        <w:t>:</w:t>
      </w:r>
    </w:p>
    <w:p w14:paraId="7DD26F78" w14:textId="77777777" w:rsidR="00CA49D5" w:rsidRPr="002E092B" w:rsidRDefault="00CA49D5">
      <w:pPr>
        <w:spacing w:after="240" w:line="264" w:lineRule="auto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br w:type="page"/>
      </w:r>
    </w:p>
    <w:p w14:paraId="3BE0E2C8" w14:textId="77777777" w:rsidR="00750013" w:rsidRPr="002E092B" w:rsidRDefault="00750013" w:rsidP="009D1546">
      <w:pPr>
        <w:spacing w:after="240"/>
        <w:ind w:right="-28"/>
        <w:jc w:val="both"/>
        <w:rPr>
          <w:rFonts w:asciiTheme="minorHAnsi" w:hAnsiTheme="minorHAnsi" w:cs="Arial"/>
          <w:sz w:val="18"/>
          <w:szCs w:val="18"/>
        </w:rPr>
      </w:pPr>
    </w:p>
    <w:p w14:paraId="44F377BA" w14:textId="44A3F82E" w:rsidR="00CA49D5" w:rsidRPr="002E092B" w:rsidRDefault="007502EB" w:rsidP="00915039">
      <w:pPr>
        <w:spacing w:after="24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Změna rozsahu prací</w:t>
      </w:r>
      <w:r w:rsidR="00CA49D5" w:rsidRPr="002E092B">
        <w:rPr>
          <w:rFonts w:asciiTheme="minorHAnsi" w:hAnsiTheme="minorHAnsi" w:cs="Arial"/>
          <w:sz w:val="18"/>
          <w:szCs w:val="18"/>
        </w:rPr>
        <w:t>:</w:t>
      </w:r>
    </w:p>
    <w:p w14:paraId="03628AEB" w14:textId="73D00DB1" w:rsidR="00CA49D5" w:rsidRPr="002E092B" w:rsidRDefault="007502EB" w:rsidP="00CA49D5">
      <w:pPr>
        <w:pStyle w:val="Odstavecseseznamem"/>
        <w:numPr>
          <w:ilvl w:val="0"/>
          <w:numId w:val="21"/>
        </w:num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 </w:t>
      </w:r>
      <w:r w:rsidR="00F46029" w:rsidRPr="002E092B">
        <w:rPr>
          <w:rFonts w:asciiTheme="minorHAnsi" w:hAnsiTheme="minorHAnsi" w:cs="Arial"/>
          <w:bCs/>
          <w:sz w:val="18"/>
          <w:szCs w:val="18"/>
        </w:rPr>
        <w:t>n</w:t>
      </w:r>
      <w:r w:rsidR="00CA49D5" w:rsidRPr="002E092B">
        <w:rPr>
          <w:rFonts w:asciiTheme="minorHAnsi" w:hAnsiTheme="minorHAnsi" w:cs="Arial"/>
          <w:bCs/>
          <w:sz w:val="18"/>
          <w:szCs w:val="18"/>
        </w:rPr>
        <w:t xml:space="preserve">a základě dohody se zadavatelem projektové dokumentace dochází k zúžení díla o Geologický průzkum a následně i ponížení ceny díla o 60 000 Kč. </w:t>
      </w:r>
      <w:r w:rsidR="00CA49D5" w:rsidRPr="002E092B">
        <w:rPr>
          <w:rFonts w:ascii="Open Sans" w:hAnsi="Open Sans" w:cs="Open Sans"/>
          <w:bCs/>
          <w:iCs/>
        </w:rPr>
        <w:t>Geologický průzkum bude zajištěn zadavatelem projektové dokumentace</w:t>
      </w:r>
    </w:p>
    <w:p w14:paraId="59B83287" w14:textId="77777777" w:rsidR="003241B5" w:rsidRPr="002E092B" w:rsidRDefault="003241B5" w:rsidP="003241B5">
      <w:pPr>
        <w:pStyle w:val="Odstavecseseznamem"/>
        <w:spacing w:after="240"/>
        <w:ind w:left="1065" w:right="-28"/>
        <w:jc w:val="both"/>
        <w:rPr>
          <w:rFonts w:asciiTheme="minorHAnsi" w:hAnsiTheme="minorHAnsi" w:cs="Arial"/>
          <w:bCs/>
          <w:sz w:val="18"/>
          <w:szCs w:val="18"/>
        </w:rPr>
      </w:pPr>
    </w:p>
    <w:p w14:paraId="154F865C" w14:textId="77777777" w:rsidR="003241B5" w:rsidRPr="002E092B" w:rsidRDefault="003241B5" w:rsidP="003241B5">
      <w:pPr>
        <w:pStyle w:val="Odstavecseseznamem"/>
        <w:numPr>
          <w:ilvl w:val="0"/>
          <w:numId w:val="21"/>
        </w:numPr>
        <w:spacing w:before="120"/>
        <w:jc w:val="both"/>
        <w:rPr>
          <w:rFonts w:ascii="Open Sans" w:hAnsi="Open Sans" w:cs="Open Sans"/>
          <w:bCs/>
          <w:iCs/>
          <w:strike/>
        </w:rPr>
      </w:pPr>
      <w:r w:rsidRPr="002E092B">
        <w:rPr>
          <w:rFonts w:asciiTheme="minorHAnsi" w:hAnsiTheme="minorHAnsi" w:cs="Arial"/>
          <w:bCs/>
          <w:sz w:val="18"/>
          <w:szCs w:val="18"/>
        </w:rPr>
        <w:t xml:space="preserve">na základě zjištěného rozsahu prací a s ohledem na zjištěnou polohu sítí nebudou součástí dokumentace SO 01 </w:t>
      </w:r>
      <w:r w:rsidRPr="002E092B">
        <w:rPr>
          <w:rFonts w:ascii="Open Sans" w:hAnsi="Open Sans" w:cs="Open Sans"/>
          <w:bCs/>
          <w:iCs/>
        </w:rPr>
        <w:t>Vodovod a splašková kanalizace včetně výkazu výměr a rozpočtu a SO 04 Domovní přípojky V+K včetně výkazu výměr a rozpočtu</w:t>
      </w:r>
    </w:p>
    <w:p w14:paraId="449A816C" w14:textId="77777777" w:rsidR="003241B5" w:rsidRPr="002E092B" w:rsidRDefault="003241B5" w:rsidP="003241B5">
      <w:pPr>
        <w:pStyle w:val="Odstavecseseznamem"/>
        <w:spacing w:after="240"/>
        <w:ind w:left="1065" w:right="-28"/>
        <w:jc w:val="both"/>
        <w:rPr>
          <w:rFonts w:asciiTheme="minorHAnsi" w:hAnsiTheme="minorHAnsi" w:cs="Arial"/>
          <w:bCs/>
          <w:sz w:val="18"/>
          <w:szCs w:val="18"/>
        </w:rPr>
      </w:pPr>
    </w:p>
    <w:p w14:paraId="62AB5E18" w14:textId="7677FBC3" w:rsidR="00915039" w:rsidRPr="002E092B" w:rsidRDefault="00915039" w:rsidP="00915039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2E092B">
        <w:rPr>
          <w:rFonts w:asciiTheme="minorHAnsi" w:hAnsiTheme="minorHAnsi" w:cs="Arial"/>
          <w:bCs/>
          <w:sz w:val="18"/>
          <w:szCs w:val="18"/>
        </w:rPr>
        <w:t xml:space="preserve">Celková cena za dílo dle </w:t>
      </w:r>
      <w:proofErr w:type="spellStart"/>
      <w:r w:rsidRPr="002E092B">
        <w:rPr>
          <w:rFonts w:asciiTheme="minorHAnsi" w:hAnsiTheme="minorHAnsi" w:cs="Arial"/>
          <w:bCs/>
          <w:sz w:val="18"/>
          <w:szCs w:val="18"/>
        </w:rPr>
        <w:t>SoD</w:t>
      </w:r>
      <w:proofErr w:type="spellEnd"/>
      <w:r w:rsidRPr="002E092B">
        <w:rPr>
          <w:rFonts w:asciiTheme="minorHAnsi" w:hAnsiTheme="minorHAnsi" w:cs="Arial"/>
          <w:bCs/>
          <w:sz w:val="18"/>
          <w:szCs w:val="18"/>
        </w:rPr>
        <w:t>:</w:t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  <w:t>721 000 Kč bez DPH</w:t>
      </w:r>
    </w:p>
    <w:p w14:paraId="6345A452" w14:textId="61D0C59F" w:rsidR="00915039" w:rsidRPr="002E092B" w:rsidRDefault="00915039" w:rsidP="00915039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2E092B">
        <w:rPr>
          <w:rFonts w:asciiTheme="minorHAnsi" w:hAnsiTheme="minorHAnsi" w:cs="Arial"/>
          <w:bCs/>
          <w:sz w:val="18"/>
          <w:szCs w:val="18"/>
        </w:rPr>
        <w:t>Zrušení geologického průzkumu</w:t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</w:r>
      <w:r w:rsidRPr="002E092B">
        <w:rPr>
          <w:rFonts w:asciiTheme="minorHAnsi" w:hAnsiTheme="minorHAnsi" w:cs="Arial"/>
          <w:bCs/>
          <w:sz w:val="18"/>
          <w:szCs w:val="18"/>
        </w:rPr>
        <w:tab/>
        <w:t>-60 000 Kč bez DPH</w:t>
      </w:r>
    </w:p>
    <w:p w14:paraId="67FAD8FC" w14:textId="2403C0F8" w:rsidR="00915039" w:rsidRPr="002E092B" w:rsidRDefault="00915039" w:rsidP="00915039">
      <w:pPr>
        <w:spacing w:after="240"/>
        <w:ind w:right="-28"/>
        <w:jc w:val="both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Celková cena za dílo dle dodatku č. 1</w:t>
      </w:r>
      <w:r w:rsidRPr="002E092B">
        <w:rPr>
          <w:rFonts w:asciiTheme="minorHAnsi" w:hAnsiTheme="minorHAnsi" w:cs="Arial"/>
          <w:b/>
          <w:sz w:val="18"/>
          <w:szCs w:val="18"/>
        </w:rPr>
        <w:tab/>
      </w:r>
      <w:r w:rsidRPr="002E092B">
        <w:rPr>
          <w:rFonts w:asciiTheme="minorHAnsi" w:hAnsiTheme="minorHAnsi" w:cs="Arial"/>
          <w:b/>
          <w:sz w:val="18"/>
          <w:szCs w:val="18"/>
        </w:rPr>
        <w:tab/>
      </w:r>
      <w:r w:rsidRPr="002E092B">
        <w:rPr>
          <w:rFonts w:asciiTheme="minorHAnsi" w:hAnsiTheme="minorHAnsi" w:cs="Arial"/>
          <w:b/>
          <w:sz w:val="18"/>
          <w:szCs w:val="18"/>
        </w:rPr>
        <w:tab/>
      </w:r>
      <w:r w:rsidRPr="002E092B">
        <w:rPr>
          <w:rFonts w:asciiTheme="minorHAnsi" w:hAnsiTheme="minorHAnsi" w:cs="Arial"/>
          <w:b/>
          <w:sz w:val="18"/>
          <w:szCs w:val="18"/>
        </w:rPr>
        <w:tab/>
        <w:t>661 000 Kč bez DPH</w:t>
      </w:r>
    </w:p>
    <w:p w14:paraId="6625321E" w14:textId="35F90E8A" w:rsidR="007502EB" w:rsidRPr="002E092B" w:rsidRDefault="003241B5" w:rsidP="007502EB">
      <w:pPr>
        <w:spacing w:after="12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ab/>
      </w:r>
      <w:r w:rsidR="00307828" w:rsidRPr="002E092B">
        <w:rPr>
          <w:rFonts w:asciiTheme="minorHAnsi" w:hAnsiTheme="minorHAnsi" w:cs="Arial"/>
          <w:sz w:val="18"/>
          <w:szCs w:val="18"/>
        </w:rPr>
        <w:t xml:space="preserve"> </w:t>
      </w:r>
      <w:r w:rsidR="007502EB" w:rsidRPr="002E092B">
        <w:rPr>
          <w:rFonts w:asciiTheme="minorHAnsi" w:hAnsiTheme="minorHAnsi" w:cs="Arial"/>
          <w:sz w:val="18"/>
          <w:szCs w:val="18"/>
        </w:rPr>
        <w:t>Součástí je i změna termínů odevzdání</w:t>
      </w:r>
      <w:r w:rsidR="00CA49D5" w:rsidRPr="002E092B">
        <w:rPr>
          <w:rFonts w:asciiTheme="minorHAnsi" w:hAnsiTheme="minorHAnsi" w:cs="Arial"/>
          <w:sz w:val="18"/>
          <w:szCs w:val="18"/>
        </w:rPr>
        <w:t>.</w:t>
      </w:r>
      <w:r w:rsidR="00915039" w:rsidRPr="002E092B">
        <w:rPr>
          <w:rFonts w:asciiTheme="minorHAnsi" w:hAnsiTheme="minorHAnsi" w:cs="Arial"/>
          <w:sz w:val="18"/>
          <w:szCs w:val="18"/>
        </w:rPr>
        <w:t xml:space="preserve"> </w:t>
      </w:r>
    </w:p>
    <w:p w14:paraId="04366732" w14:textId="77777777" w:rsidR="00915039" w:rsidRPr="002E092B" w:rsidRDefault="00915039" w:rsidP="007502EB">
      <w:pPr>
        <w:spacing w:after="120"/>
        <w:ind w:right="-28"/>
        <w:jc w:val="both"/>
        <w:rPr>
          <w:rFonts w:asciiTheme="minorHAnsi" w:hAnsiTheme="minorHAnsi" w:cs="Arial"/>
          <w:sz w:val="18"/>
          <w:szCs w:val="18"/>
        </w:rPr>
      </w:pPr>
    </w:p>
    <w:p w14:paraId="6813AE4B" w14:textId="1ACEBBFA" w:rsidR="00750013" w:rsidRPr="002E092B" w:rsidRDefault="00236A0F" w:rsidP="006E22FF">
      <w:pPr>
        <w:spacing w:after="12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V souvislosti s výše uvedenými skutečnostmi se smluvní strany dohodly na úpravě </w:t>
      </w:r>
      <w:r w:rsidR="006471F7" w:rsidRPr="002E092B">
        <w:rPr>
          <w:rFonts w:asciiTheme="minorHAnsi" w:hAnsiTheme="minorHAnsi" w:cs="Arial"/>
          <w:sz w:val="18"/>
          <w:szCs w:val="18"/>
        </w:rPr>
        <w:t>článku</w:t>
      </w:r>
      <w:r w:rsidR="004B2E3E" w:rsidRPr="002E092B">
        <w:rPr>
          <w:rFonts w:asciiTheme="minorHAnsi" w:hAnsiTheme="minorHAnsi" w:cs="Arial"/>
          <w:sz w:val="18"/>
          <w:szCs w:val="18"/>
        </w:rPr>
        <w:t xml:space="preserve"> 2.</w:t>
      </w:r>
      <w:r w:rsidR="00AC63DB" w:rsidRPr="002E092B">
        <w:rPr>
          <w:rFonts w:asciiTheme="minorHAnsi" w:hAnsiTheme="minorHAnsi" w:cs="Arial"/>
          <w:sz w:val="18"/>
          <w:szCs w:val="18"/>
        </w:rPr>
        <w:t>,</w:t>
      </w:r>
      <w:r w:rsidR="006471F7" w:rsidRPr="002E092B">
        <w:rPr>
          <w:rFonts w:asciiTheme="minorHAnsi" w:hAnsiTheme="minorHAnsi" w:cs="Arial"/>
          <w:sz w:val="18"/>
          <w:szCs w:val="18"/>
        </w:rPr>
        <w:t xml:space="preserve"> </w:t>
      </w:r>
      <w:r w:rsidRPr="002E092B">
        <w:rPr>
          <w:rFonts w:asciiTheme="minorHAnsi" w:hAnsiTheme="minorHAnsi" w:cs="Arial"/>
          <w:sz w:val="18"/>
          <w:szCs w:val="18"/>
        </w:rPr>
        <w:t>č</w:t>
      </w:r>
      <w:r w:rsidR="004B2E3E" w:rsidRPr="002E092B">
        <w:rPr>
          <w:rFonts w:asciiTheme="minorHAnsi" w:hAnsiTheme="minorHAnsi" w:cs="Arial"/>
          <w:sz w:val="18"/>
          <w:szCs w:val="18"/>
        </w:rPr>
        <w:t>lánku 3</w:t>
      </w:r>
      <w:r w:rsidR="00AC63DB" w:rsidRPr="002E092B">
        <w:rPr>
          <w:rFonts w:asciiTheme="minorHAnsi" w:hAnsiTheme="minorHAnsi" w:cs="Arial"/>
          <w:sz w:val="18"/>
          <w:szCs w:val="18"/>
        </w:rPr>
        <w:t xml:space="preserve">. a článku 4. </w:t>
      </w:r>
      <w:r w:rsidRPr="002E092B">
        <w:rPr>
          <w:rFonts w:asciiTheme="minorHAnsi" w:hAnsiTheme="minorHAnsi" w:cs="Arial"/>
          <w:sz w:val="18"/>
          <w:szCs w:val="18"/>
        </w:rPr>
        <w:t xml:space="preserve">Smlouvy. </w:t>
      </w:r>
    </w:p>
    <w:p w14:paraId="5B9A4B5F" w14:textId="77777777" w:rsidR="00B00C89" w:rsidRPr="002E092B" w:rsidRDefault="00B00C89" w:rsidP="006E22FF">
      <w:pPr>
        <w:spacing w:after="120"/>
        <w:ind w:right="-28"/>
        <w:jc w:val="both"/>
        <w:rPr>
          <w:rFonts w:asciiTheme="minorHAnsi" w:hAnsiTheme="minorHAnsi" w:cs="Arial"/>
          <w:sz w:val="18"/>
          <w:szCs w:val="18"/>
        </w:rPr>
      </w:pPr>
    </w:p>
    <w:p w14:paraId="55BDD90F" w14:textId="703BE12C" w:rsidR="008D1F6B" w:rsidRPr="002E092B" w:rsidRDefault="00EB5B9A" w:rsidP="00A65DD8">
      <w:pPr>
        <w:spacing w:before="36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 xml:space="preserve">I. </w:t>
      </w:r>
      <w:r w:rsidR="00DD0FB5" w:rsidRPr="002E092B">
        <w:rPr>
          <w:rFonts w:asciiTheme="minorHAnsi" w:hAnsiTheme="minorHAnsi" w:cs="Arial"/>
          <w:b/>
          <w:sz w:val="18"/>
          <w:szCs w:val="18"/>
        </w:rPr>
        <w:t>Předmět Dodatku</w:t>
      </w:r>
    </w:p>
    <w:p w14:paraId="6F3CFCF9" w14:textId="13CF8F0D" w:rsidR="008D1F6B" w:rsidRPr="002E092B" w:rsidRDefault="008D1F6B" w:rsidP="009D1546">
      <w:pPr>
        <w:spacing w:after="24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Smluvní strany se </w:t>
      </w:r>
      <w:r w:rsidR="00AD786B" w:rsidRPr="002E092B">
        <w:rPr>
          <w:rFonts w:asciiTheme="minorHAnsi" w:hAnsiTheme="minorHAnsi" w:cs="Arial"/>
          <w:sz w:val="18"/>
          <w:szCs w:val="18"/>
        </w:rPr>
        <w:t>dohodly na úpravě Smlouvy</w:t>
      </w:r>
      <w:r w:rsidRPr="002E092B">
        <w:rPr>
          <w:rFonts w:asciiTheme="minorHAnsi" w:hAnsiTheme="minorHAnsi" w:cs="Arial"/>
          <w:sz w:val="18"/>
          <w:szCs w:val="18"/>
        </w:rPr>
        <w:t xml:space="preserve"> takto:</w:t>
      </w:r>
    </w:p>
    <w:p w14:paraId="15ACBB2A" w14:textId="00B1F536" w:rsidR="00A7246C" w:rsidRPr="002E092B" w:rsidRDefault="00A7246C" w:rsidP="00A7246C">
      <w:pPr>
        <w:pStyle w:val="Odstavecseseznamem"/>
        <w:numPr>
          <w:ilvl w:val="0"/>
          <w:numId w:val="12"/>
        </w:numPr>
        <w:spacing w:after="120" w:line="360" w:lineRule="auto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 xml:space="preserve">Dochází k zúžení předmětu díla </w:t>
      </w:r>
      <w:r w:rsidRPr="002E092B">
        <w:rPr>
          <w:rFonts w:asciiTheme="minorHAnsi" w:hAnsiTheme="minorHAnsi" w:cs="Arial"/>
          <w:sz w:val="18"/>
          <w:szCs w:val="18"/>
        </w:rPr>
        <w:t>o</w:t>
      </w:r>
      <w:r w:rsidR="004B2E3E" w:rsidRPr="002E092B">
        <w:rPr>
          <w:rFonts w:asciiTheme="minorHAnsi" w:hAnsiTheme="minorHAnsi" w:cs="Arial"/>
          <w:sz w:val="18"/>
          <w:szCs w:val="18"/>
        </w:rPr>
        <w:t xml:space="preserve"> geodetický průzkum</w:t>
      </w:r>
      <w:r w:rsidR="00CA49D5" w:rsidRPr="002E092B">
        <w:rPr>
          <w:rFonts w:asciiTheme="minorHAnsi" w:hAnsiTheme="minorHAnsi" w:cs="Arial"/>
          <w:sz w:val="18"/>
          <w:szCs w:val="18"/>
        </w:rPr>
        <w:t>, jež bude po dohodě zajištěn zadavatelem projektové dokumentace.</w:t>
      </w:r>
    </w:p>
    <w:p w14:paraId="05C1885D" w14:textId="226BC191" w:rsidR="00B87AD6" w:rsidRPr="002E092B" w:rsidRDefault="00AD786B" w:rsidP="0074118A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R</w:t>
      </w:r>
      <w:r w:rsidR="00B87AD6" w:rsidRPr="002E092B">
        <w:rPr>
          <w:rFonts w:asciiTheme="minorHAnsi" w:hAnsiTheme="minorHAnsi" w:cs="Arial"/>
          <w:b/>
          <w:sz w:val="18"/>
          <w:szCs w:val="18"/>
        </w:rPr>
        <w:t xml:space="preserve">uší se stávající znění článku </w:t>
      </w:r>
      <w:r w:rsidR="004B2E3E" w:rsidRPr="002E092B">
        <w:rPr>
          <w:rFonts w:asciiTheme="minorHAnsi" w:hAnsiTheme="minorHAnsi" w:cs="Arial"/>
          <w:b/>
          <w:sz w:val="18"/>
          <w:szCs w:val="18"/>
        </w:rPr>
        <w:t>2.</w:t>
      </w:r>
      <w:r w:rsidR="00B87AD6" w:rsidRPr="002E092B">
        <w:rPr>
          <w:rFonts w:asciiTheme="minorHAnsi" w:hAnsiTheme="minorHAnsi" w:cs="Arial"/>
          <w:b/>
          <w:sz w:val="18"/>
          <w:szCs w:val="18"/>
        </w:rPr>
        <w:t xml:space="preserve"> odst. </w:t>
      </w:r>
      <w:r w:rsidR="004B2E3E" w:rsidRPr="002E092B">
        <w:rPr>
          <w:rFonts w:asciiTheme="minorHAnsi" w:hAnsiTheme="minorHAnsi" w:cs="Arial"/>
          <w:b/>
          <w:sz w:val="18"/>
          <w:szCs w:val="18"/>
        </w:rPr>
        <w:t>9</w:t>
      </w:r>
      <w:r w:rsidR="00B87AD6" w:rsidRPr="002E092B">
        <w:rPr>
          <w:rFonts w:asciiTheme="minorHAnsi" w:hAnsiTheme="minorHAnsi" w:cs="Arial"/>
          <w:b/>
          <w:sz w:val="18"/>
          <w:szCs w:val="18"/>
        </w:rPr>
        <w:t xml:space="preserve"> Smlouvy a nahrazuje se novým textem v tomto znění:</w:t>
      </w:r>
    </w:p>
    <w:p w14:paraId="2E5EC175" w14:textId="77777777" w:rsidR="004B2E3E" w:rsidRPr="002E092B" w:rsidRDefault="004B2E3E" w:rsidP="004B2E3E">
      <w:pPr>
        <w:pStyle w:val="slovanseznam"/>
        <w:numPr>
          <w:ilvl w:val="0"/>
          <w:numId w:val="0"/>
        </w:numPr>
        <w:spacing w:before="120" w:after="0" w:line="240" w:lineRule="auto"/>
        <w:ind w:left="709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Dokumentace bude zpracována do podrobností nezbytných pro zpracování nabídky pro realizaci stavby dle § 92 zákona č.134/2016 Sb., o zadávání veřejných zakázek, v platném znění (dále jen „zákon č.134/2016 Sb.“). </w:t>
      </w:r>
    </w:p>
    <w:p w14:paraId="0430809F" w14:textId="77777777" w:rsidR="004B2E3E" w:rsidRPr="002E092B" w:rsidRDefault="004B2E3E" w:rsidP="004B2E3E">
      <w:pPr>
        <w:ind w:left="720"/>
        <w:jc w:val="both"/>
        <w:rPr>
          <w:rFonts w:ascii="Open Sans" w:hAnsi="Open Sans" w:cs="Open Sans"/>
          <w:b/>
          <w:i/>
        </w:rPr>
      </w:pPr>
    </w:p>
    <w:p w14:paraId="53C30271" w14:textId="77777777" w:rsidR="004B2E3E" w:rsidRPr="002E092B" w:rsidRDefault="004B2E3E" w:rsidP="004B2E3E">
      <w:pPr>
        <w:ind w:left="720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Součástí dokumentace bude zejména:</w:t>
      </w:r>
    </w:p>
    <w:p w14:paraId="7B41891B" w14:textId="77777777" w:rsidR="004B2E3E" w:rsidRPr="002E092B" w:rsidRDefault="004B2E3E" w:rsidP="004B2E3E">
      <w:pPr>
        <w:numPr>
          <w:ilvl w:val="0"/>
          <w:numId w:val="19"/>
        </w:numPr>
        <w:spacing w:before="120" w:after="0" w:line="240" w:lineRule="auto"/>
        <w:ind w:left="127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studie s vizualizací ulice,</w:t>
      </w:r>
    </w:p>
    <w:p w14:paraId="1C35CBC5" w14:textId="1702F1EF" w:rsidR="004B2E3E" w:rsidRPr="002E092B" w:rsidRDefault="004B2E3E" w:rsidP="004B2E3E">
      <w:pPr>
        <w:numPr>
          <w:ilvl w:val="0"/>
          <w:numId w:val="19"/>
        </w:numPr>
        <w:spacing w:before="120" w:after="0" w:line="240" w:lineRule="auto"/>
        <w:ind w:left="127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projektové dokumentace pro vydání stavebního povolení (DSP) vč. inženýrin</w:t>
      </w:r>
      <w:r w:rsidR="00AC63DB" w:rsidRPr="002E092B">
        <w:rPr>
          <w:rFonts w:ascii="Open Sans" w:hAnsi="Open Sans" w:cs="Open Sans"/>
        </w:rPr>
        <w:t>g</w:t>
      </w:r>
      <w:r w:rsidRPr="002E092B">
        <w:rPr>
          <w:rFonts w:ascii="Open Sans" w:hAnsi="Open Sans" w:cs="Open Sans"/>
        </w:rPr>
        <w:t>u vyřízení stavebního povolení,</w:t>
      </w:r>
    </w:p>
    <w:p w14:paraId="56D6FAE3" w14:textId="77777777" w:rsidR="004B2E3E" w:rsidRPr="002E092B" w:rsidRDefault="004B2E3E" w:rsidP="004B2E3E">
      <w:pPr>
        <w:numPr>
          <w:ilvl w:val="0"/>
          <w:numId w:val="19"/>
        </w:numPr>
        <w:spacing w:before="120" w:after="0" w:line="240" w:lineRule="auto"/>
        <w:ind w:left="127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projektové dokumentace stavby, která bude použita pro výběr zhotovitele a pro provádění stavby (DPS)</w:t>
      </w:r>
    </w:p>
    <w:p w14:paraId="1063CAC2" w14:textId="02B90D5E" w:rsidR="004B2E3E" w:rsidRPr="002E092B" w:rsidRDefault="004B2E3E" w:rsidP="004B2E3E">
      <w:pPr>
        <w:numPr>
          <w:ilvl w:val="0"/>
          <w:numId w:val="19"/>
        </w:numPr>
        <w:spacing w:before="120" w:after="0" w:line="240" w:lineRule="auto"/>
        <w:ind w:left="127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 xml:space="preserve">obsahem dokumentace bude geodetické zaměření, </w:t>
      </w:r>
      <w:r w:rsidR="00AC63DB" w:rsidRPr="002E092B">
        <w:rPr>
          <w:rFonts w:ascii="Open Sans" w:hAnsi="Open Sans" w:cs="Open Sans"/>
        </w:rPr>
        <w:t xml:space="preserve">obsahem dokumentace nebude </w:t>
      </w:r>
      <w:r w:rsidRPr="002E092B">
        <w:rPr>
          <w:rFonts w:ascii="Open Sans" w:hAnsi="Open Sans" w:cs="Open Sans"/>
        </w:rPr>
        <w:t>geologický průzkum a další průzkumy a zkoušky,</w:t>
      </w:r>
      <w:r w:rsidR="00CA49D5" w:rsidRPr="002E092B">
        <w:rPr>
          <w:rFonts w:ascii="Open Sans" w:hAnsi="Open Sans" w:cs="Open Sans"/>
        </w:rPr>
        <w:t xml:space="preserve"> </w:t>
      </w:r>
      <w:r w:rsidR="00CA49D5" w:rsidRPr="002E092B">
        <w:rPr>
          <w:rFonts w:ascii="Open Sans" w:hAnsi="Open Sans" w:cs="Open Sans"/>
          <w:bCs/>
          <w:iCs/>
        </w:rPr>
        <w:t xml:space="preserve">Ty budou zajištěny zadavatelem projektové dokumentace. </w:t>
      </w:r>
      <w:r w:rsidRPr="002E092B">
        <w:rPr>
          <w:rFonts w:ascii="Open Sans" w:hAnsi="Open Sans" w:cs="Open Sans"/>
        </w:rPr>
        <w:t xml:space="preserve"> </w:t>
      </w:r>
    </w:p>
    <w:p w14:paraId="5F66245B" w14:textId="77777777" w:rsidR="004B2E3E" w:rsidRPr="002E092B" w:rsidRDefault="004B2E3E" w:rsidP="004B2E3E">
      <w:pPr>
        <w:spacing w:before="120"/>
        <w:ind w:left="42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lastRenderedPageBreak/>
        <w:t>Dokumentace budou členěné:</w:t>
      </w:r>
    </w:p>
    <w:p w14:paraId="31F035D1" w14:textId="77777777" w:rsidR="003241B5" w:rsidRPr="002E092B" w:rsidRDefault="003241B5" w:rsidP="003241B5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2E092B">
        <w:rPr>
          <w:rFonts w:ascii="Open Sans" w:hAnsi="Open Sans" w:cs="Open Sans"/>
          <w:bCs/>
          <w:iCs/>
          <w:strike/>
        </w:rPr>
        <w:t>SO 01</w:t>
      </w:r>
      <w:r w:rsidRPr="002E092B">
        <w:rPr>
          <w:rFonts w:ascii="Open Sans" w:hAnsi="Open Sans" w:cs="Open Sans"/>
          <w:bCs/>
          <w:iCs/>
        </w:rPr>
        <w:t xml:space="preserve"> </w:t>
      </w:r>
      <w:r w:rsidRPr="002E092B">
        <w:rPr>
          <w:rFonts w:ascii="Open Sans" w:hAnsi="Open Sans" w:cs="Open Sans"/>
          <w:bCs/>
          <w:iCs/>
          <w:strike/>
        </w:rPr>
        <w:t xml:space="preserve">Vodovod a splašková kanalizace včetně výkazu výměr a rozpočtu </w:t>
      </w:r>
      <w:r w:rsidRPr="002E092B">
        <w:rPr>
          <w:rFonts w:ascii="Open Sans" w:hAnsi="Open Sans" w:cs="Open Sans"/>
          <w:bCs/>
          <w:i/>
        </w:rPr>
        <w:t>– vzhledem k rozsahu stavby a požadavkům objednatele není předmětem této dokumentace</w:t>
      </w:r>
    </w:p>
    <w:p w14:paraId="0E6134B4" w14:textId="77777777" w:rsidR="004B2E3E" w:rsidRPr="002E092B" w:rsidRDefault="004B2E3E" w:rsidP="004B2E3E">
      <w:pPr>
        <w:spacing w:before="120"/>
        <w:ind w:left="42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SO 02 Dešťová kanalizace včetně výkazu výměr a rozpočtu</w:t>
      </w:r>
    </w:p>
    <w:p w14:paraId="422F99B5" w14:textId="77777777" w:rsidR="004B2E3E" w:rsidRPr="002E092B" w:rsidRDefault="004B2E3E" w:rsidP="004B2E3E">
      <w:pPr>
        <w:spacing w:before="120"/>
        <w:ind w:left="42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SO 03 Komunikace a sadové úpravy včetně výkazu výměr a rozpočtu</w:t>
      </w:r>
    </w:p>
    <w:p w14:paraId="27340A12" w14:textId="77777777" w:rsidR="003241B5" w:rsidRPr="002E092B" w:rsidRDefault="003241B5" w:rsidP="003241B5">
      <w:pPr>
        <w:spacing w:before="120"/>
        <w:ind w:left="426"/>
        <w:jc w:val="both"/>
        <w:rPr>
          <w:rFonts w:ascii="Open Sans" w:hAnsi="Open Sans" w:cs="Open Sans"/>
          <w:bCs/>
          <w:iCs/>
          <w:strike/>
        </w:rPr>
      </w:pPr>
      <w:r w:rsidRPr="002E092B">
        <w:rPr>
          <w:rFonts w:ascii="Open Sans" w:hAnsi="Open Sans" w:cs="Open Sans"/>
          <w:bCs/>
          <w:iCs/>
          <w:strike/>
        </w:rPr>
        <w:t xml:space="preserve">SO 04 Domovní přípojky V+K včetně výkazu výměr a rozpočtu </w:t>
      </w:r>
      <w:r w:rsidRPr="002E092B">
        <w:rPr>
          <w:rFonts w:ascii="Open Sans" w:hAnsi="Open Sans" w:cs="Open Sans"/>
          <w:bCs/>
          <w:i/>
        </w:rPr>
        <w:t>– vzhledem k rozsahu stavby a požadavkům objednatele není předmětem této dokumentace</w:t>
      </w:r>
    </w:p>
    <w:p w14:paraId="2B380047" w14:textId="77777777" w:rsidR="004B2E3E" w:rsidRPr="002E092B" w:rsidRDefault="004B2E3E" w:rsidP="004B2E3E">
      <w:pPr>
        <w:spacing w:before="120"/>
        <w:ind w:left="42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SO 05 Veřejné osvětlení včetně výkazu výměr a rozpočtu</w:t>
      </w:r>
    </w:p>
    <w:p w14:paraId="1E6F77DD" w14:textId="77777777" w:rsidR="004B2E3E" w:rsidRPr="002E092B" w:rsidRDefault="004B2E3E" w:rsidP="004B2E3E">
      <w:pPr>
        <w:spacing w:before="120"/>
        <w:ind w:left="426"/>
        <w:jc w:val="both"/>
        <w:rPr>
          <w:rFonts w:ascii="Open Sans" w:hAnsi="Open Sans" w:cs="Open Sans"/>
          <w:b/>
          <w:i/>
        </w:rPr>
      </w:pPr>
      <w:r w:rsidRPr="002E092B">
        <w:rPr>
          <w:rFonts w:ascii="Open Sans" w:hAnsi="Open Sans" w:cs="Open Sans"/>
        </w:rPr>
        <w:t>Inženýrská činnost – Projednání dokumentace s místní samosprávou, dotčenými orgány a správci sítí, včetně zajištění stavebního povolení.</w:t>
      </w:r>
    </w:p>
    <w:p w14:paraId="35562B7C" w14:textId="77777777" w:rsidR="004B2E3E" w:rsidRPr="002E092B" w:rsidRDefault="004B2E3E" w:rsidP="004B2E3E">
      <w:pPr>
        <w:rPr>
          <w:rFonts w:ascii="Open Sans" w:hAnsi="Open Sans" w:cs="Open Sans"/>
        </w:rPr>
      </w:pPr>
    </w:p>
    <w:p w14:paraId="45CEF17D" w14:textId="77777777" w:rsidR="004B2E3E" w:rsidRPr="002E092B" w:rsidRDefault="004B2E3E" w:rsidP="004B2E3E">
      <w:pPr>
        <w:ind w:left="360"/>
        <w:jc w:val="both"/>
        <w:rPr>
          <w:rFonts w:ascii="Open Sans" w:hAnsi="Open Sans" w:cs="Open Sans"/>
          <w:b/>
          <w:i/>
          <w:highlight w:val="yellow"/>
        </w:rPr>
      </w:pPr>
      <w:r w:rsidRPr="002E092B">
        <w:rPr>
          <w:rFonts w:ascii="Open Sans" w:hAnsi="Open Sans" w:cs="Open Sans"/>
        </w:rPr>
        <w:t>Předmětné úpravy podléhají stavebnímu řízení, proto je nutné, aby projektant byl oprávněn podávat žádosti na stavební úřad dle novelizace stavebního zákona č. 283/2021 Sb., ve znění zákona č. 152/2023 Sb. a vlastnil příslušné autorizační razítko projektanta.</w:t>
      </w:r>
    </w:p>
    <w:p w14:paraId="4CBD07C3" w14:textId="7A4EF7B1" w:rsidR="00AC63DB" w:rsidRPr="002E092B" w:rsidRDefault="00AC63DB" w:rsidP="00AC63DB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Ruší se stávající znění článku 3. odst. 1 Smlouvy a nahrazuje se novým textem v tomto znění:</w:t>
      </w:r>
    </w:p>
    <w:p w14:paraId="71A95682" w14:textId="77777777" w:rsidR="00AC63DB" w:rsidRPr="002E092B" w:rsidRDefault="00AC63DB" w:rsidP="00AC63DB">
      <w:pPr>
        <w:pStyle w:val="slovanseznam"/>
        <w:numPr>
          <w:ilvl w:val="0"/>
          <w:numId w:val="0"/>
        </w:numPr>
        <w:spacing w:before="120" w:after="0" w:line="240" w:lineRule="auto"/>
        <w:ind w:left="1440"/>
        <w:rPr>
          <w:rFonts w:ascii="Open Sans" w:hAnsi="Open Sans" w:cs="Open Sans"/>
        </w:rPr>
      </w:pPr>
      <w:bookmarkStart w:id="1" w:name="_Ref376362159"/>
      <w:r w:rsidRPr="002E092B">
        <w:rPr>
          <w:rFonts w:ascii="Open Sans" w:hAnsi="Open Sans" w:cs="Open Sans"/>
        </w:rPr>
        <w:t>Dílo bude provedeno v termínu:</w:t>
      </w:r>
      <w:bookmarkEnd w:id="1"/>
    </w:p>
    <w:p w14:paraId="0868B709" w14:textId="77777777" w:rsidR="00AC63DB" w:rsidRPr="002E092B" w:rsidRDefault="00AC63DB" w:rsidP="00AC63DB">
      <w:pPr>
        <w:pStyle w:val="slovanseznam"/>
        <w:numPr>
          <w:ilvl w:val="2"/>
          <w:numId w:val="12"/>
        </w:numPr>
        <w:spacing w:before="120" w:after="0" w:line="240" w:lineRule="auto"/>
        <w:rPr>
          <w:rFonts w:ascii="Open Sans" w:hAnsi="Open Sans" w:cs="Open Sans"/>
          <w:i/>
        </w:rPr>
      </w:pPr>
      <w:r w:rsidRPr="002E092B">
        <w:rPr>
          <w:rFonts w:ascii="Open Sans" w:hAnsi="Open Sans" w:cs="Open Sans"/>
        </w:rPr>
        <w:t>zahájení díla je ihned po podpisu této smlouvy</w:t>
      </w:r>
    </w:p>
    <w:p w14:paraId="344286D9" w14:textId="19BA5F3E" w:rsidR="00AC63DB" w:rsidRPr="002E092B" w:rsidRDefault="00AC63DB" w:rsidP="00AC63DB">
      <w:pPr>
        <w:pStyle w:val="slovanseznam"/>
        <w:numPr>
          <w:ilvl w:val="2"/>
          <w:numId w:val="12"/>
        </w:numPr>
        <w:spacing w:before="120" w:after="120" w:line="240" w:lineRule="auto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dle článku 2.9. této smlouvy předložení studie</w:t>
      </w:r>
      <w:r w:rsidRPr="002E092B">
        <w:rPr>
          <w:rFonts w:ascii="Open Sans" w:hAnsi="Open Sans" w:cs="Open Sans"/>
          <w:b/>
          <w:bCs/>
        </w:rPr>
        <w:t xml:space="preserve"> do </w:t>
      </w:r>
      <w:r w:rsidR="00971CB4" w:rsidRPr="002E092B">
        <w:rPr>
          <w:rFonts w:ascii="Open Sans" w:hAnsi="Open Sans" w:cs="Open Sans"/>
          <w:b/>
          <w:bCs/>
        </w:rPr>
        <w:t>5</w:t>
      </w:r>
      <w:r w:rsidRPr="002E092B">
        <w:rPr>
          <w:rFonts w:ascii="Open Sans" w:hAnsi="Open Sans" w:cs="Open Sans"/>
          <w:b/>
          <w:bCs/>
        </w:rPr>
        <w:t xml:space="preserve"> měsíců od podpisu této smlouvy</w:t>
      </w:r>
      <w:r w:rsidRPr="002E092B">
        <w:rPr>
          <w:rFonts w:ascii="Open Sans" w:hAnsi="Open Sans" w:cs="Open Sans"/>
        </w:rPr>
        <w:t>;</w:t>
      </w:r>
    </w:p>
    <w:p w14:paraId="773BFD9C" w14:textId="249F744F" w:rsidR="00AC63DB" w:rsidRPr="002E092B" w:rsidRDefault="00AC63DB" w:rsidP="00AC63DB">
      <w:pPr>
        <w:pStyle w:val="slovanseznam"/>
        <w:numPr>
          <w:ilvl w:val="2"/>
          <w:numId w:val="12"/>
        </w:numPr>
        <w:spacing w:before="120" w:after="120" w:line="240" w:lineRule="auto"/>
        <w:rPr>
          <w:rFonts w:ascii="Open Sans" w:hAnsi="Open Sans" w:cs="Open Sans"/>
          <w:i/>
        </w:rPr>
      </w:pPr>
      <w:r w:rsidRPr="002E092B">
        <w:rPr>
          <w:rFonts w:ascii="Open Sans" w:hAnsi="Open Sans" w:cs="Open Sans"/>
        </w:rPr>
        <w:t xml:space="preserve">dle článku </w:t>
      </w:r>
      <w:proofErr w:type="gramStart"/>
      <w:r w:rsidRPr="002E092B">
        <w:rPr>
          <w:rFonts w:ascii="Open Sans" w:hAnsi="Open Sans" w:cs="Open Sans"/>
        </w:rPr>
        <w:t>2.9. této</w:t>
      </w:r>
      <w:proofErr w:type="gramEnd"/>
      <w:r w:rsidRPr="002E092B">
        <w:rPr>
          <w:rFonts w:ascii="Open Sans" w:hAnsi="Open Sans" w:cs="Open Sans"/>
        </w:rPr>
        <w:t xml:space="preserve"> smlouvy </w:t>
      </w:r>
      <w:r w:rsidRPr="002E092B">
        <w:rPr>
          <w:rFonts w:ascii="Open Sans" w:hAnsi="Open Sans" w:cs="Open Sans"/>
          <w:b/>
        </w:rPr>
        <w:t>vyhotovení</w:t>
      </w:r>
      <w:r w:rsidRPr="002E092B">
        <w:rPr>
          <w:rFonts w:ascii="Open Sans" w:hAnsi="Open Sans" w:cs="Open Sans"/>
        </w:rPr>
        <w:t xml:space="preserve"> </w:t>
      </w:r>
      <w:r w:rsidRPr="002E092B">
        <w:rPr>
          <w:rFonts w:ascii="Open Sans" w:hAnsi="Open Sans" w:cs="Open Sans"/>
          <w:b/>
        </w:rPr>
        <w:t xml:space="preserve">jednostupňové projektové dokumentace použité pro povolení stavby a podání na Portál stavební správy do </w:t>
      </w:r>
      <w:r w:rsidR="002413D0" w:rsidRPr="002E092B">
        <w:rPr>
          <w:rFonts w:ascii="Open Sans" w:hAnsi="Open Sans" w:cs="Open Sans"/>
          <w:b/>
        </w:rPr>
        <w:t>3</w:t>
      </w:r>
      <w:r w:rsidRPr="002E092B">
        <w:rPr>
          <w:rFonts w:ascii="Open Sans" w:hAnsi="Open Sans" w:cs="Open Sans"/>
          <w:b/>
        </w:rPr>
        <w:t xml:space="preserve"> měsíc</w:t>
      </w:r>
      <w:r w:rsidR="002413D0" w:rsidRPr="002E092B">
        <w:rPr>
          <w:rFonts w:ascii="Open Sans" w:hAnsi="Open Sans" w:cs="Open Sans"/>
          <w:b/>
        </w:rPr>
        <w:t>ů</w:t>
      </w:r>
      <w:r w:rsidRPr="002E092B">
        <w:rPr>
          <w:rFonts w:ascii="Open Sans" w:hAnsi="Open Sans" w:cs="Open Sans"/>
          <w:b/>
        </w:rPr>
        <w:t xml:space="preserve"> od schválení studie s vizualizací;</w:t>
      </w:r>
    </w:p>
    <w:p w14:paraId="537D2E26" w14:textId="77777777" w:rsidR="00AC63DB" w:rsidRPr="002E092B" w:rsidRDefault="00AC63DB" w:rsidP="00AC63DB">
      <w:pPr>
        <w:pStyle w:val="Odstavecseseznamem"/>
        <w:numPr>
          <w:ilvl w:val="2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dle článku 2.9. této smlouvy </w:t>
      </w:r>
      <w:r w:rsidRPr="002E092B">
        <w:rPr>
          <w:rFonts w:ascii="Open Sans" w:hAnsi="Open Sans" w:cs="Open Sans"/>
          <w:b/>
        </w:rPr>
        <w:t>zajištění stavebního povolení</w:t>
      </w:r>
      <w:r w:rsidRPr="002E092B">
        <w:rPr>
          <w:rFonts w:ascii="Open Sans" w:hAnsi="Open Sans" w:cs="Open Sans"/>
        </w:rPr>
        <w:t xml:space="preserve"> je v návaznosti na rychlosti státní správy a dotčených orgánů;</w:t>
      </w:r>
    </w:p>
    <w:p w14:paraId="046057FA" w14:textId="77777777" w:rsidR="00AC63DB" w:rsidRPr="002E092B" w:rsidRDefault="00AC63DB" w:rsidP="00AC63DB">
      <w:pPr>
        <w:pStyle w:val="Odstavecseseznamem"/>
        <w:numPr>
          <w:ilvl w:val="2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 xml:space="preserve">dle článku 2.9. této smlouvy </w:t>
      </w:r>
      <w:r w:rsidRPr="002E092B">
        <w:rPr>
          <w:rFonts w:ascii="Open Sans" w:hAnsi="Open Sans" w:cs="Open Sans"/>
          <w:b/>
        </w:rPr>
        <w:t>vyhotovení</w:t>
      </w:r>
      <w:r w:rsidRPr="002E092B">
        <w:rPr>
          <w:rFonts w:ascii="Open Sans" w:hAnsi="Open Sans" w:cs="Open Sans"/>
        </w:rPr>
        <w:t xml:space="preserve"> </w:t>
      </w:r>
      <w:r w:rsidRPr="002E092B">
        <w:rPr>
          <w:rFonts w:ascii="Open Sans" w:hAnsi="Open Sans" w:cs="Open Sans"/>
          <w:b/>
        </w:rPr>
        <w:t>projektové dokumentace použité pro výběr zhotovitele vč. přípravy položkového rozpočtu dle cenové soustavy URS a slepého výkazu výměr pro výběr zhotovitele je do 1 měsíce od vydání stavebního povolení</w:t>
      </w:r>
      <w:r w:rsidRPr="002E092B">
        <w:rPr>
          <w:rFonts w:ascii="Open Sans" w:hAnsi="Open Sans" w:cs="Open Sans"/>
        </w:rPr>
        <w:t>.</w:t>
      </w:r>
    </w:p>
    <w:p w14:paraId="7A375D22" w14:textId="77777777" w:rsidR="00AC63DB" w:rsidRPr="002E092B" w:rsidRDefault="00AC63DB" w:rsidP="00AC63DB">
      <w:pPr>
        <w:pStyle w:val="Odstavecseseznamem"/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5F05D1C3" w14:textId="0FB42545" w:rsidR="003A25FD" w:rsidRPr="002E092B" w:rsidRDefault="003A25FD" w:rsidP="003A25FD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Ruší se stávající znění článku 4. odst. 1 Smlouvy a nahrazuje se novým textem v tomto znění:</w:t>
      </w:r>
    </w:p>
    <w:p w14:paraId="0C8FA574" w14:textId="77777777" w:rsidR="003A25FD" w:rsidRPr="002E092B" w:rsidRDefault="003A25FD" w:rsidP="003A25FD">
      <w:pPr>
        <w:pStyle w:val="slovanseznam"/>
        <w:numPr>
          <w:ilvl w:val="0"/>
          <w:numId w:val="0"/>
        </w:numPr>
        <w:spacing w:before="120" w:after="0" w:line="240" w:lineRule="auto"/>
        <w:ind w:left="709"/>
        <w:rPr>
          <w:rFonts w:ascii="Open Sans" w:hAnsi="Open Sans" w:cs="Open Sans"/>
        </w:rPr>
      </w:pPr>
      <w:bookmarkStart w:id="2" w:name="_Ref439429020"/>
      <w:r w:rsidRPr="002E092B">
        <w:rPr>
          <w:rFonts w:ascii="Open Sans" w:hAnsi="Open Sans" w:cs="Open Sans"/>
        </w:rPr>
        <w:t>Cena za provedení díla je stanovena dohodou účastníků následovně:</w:t>
      </w:r>
    </w:p>
    <w:p w14:paraId="7DCAF7ED" w14:textId="3004D0E4" w:rsidR="003A25FD" w:rsidRPr="002E092B" w:rsidRDefault="003A25FD" w:rsidP="003A25FD">
      <w:pPr>
        <w:pStyle w:val="slovanseznam"/>
        <w:numPr>
          <w:ilvl w:val="0"/>
          <w:numId w:val="20"/>
        </w:numPr>
        <w:spacing w:before="120" w:after="0" w:line="240" w:lineRule="auto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vyhotovení jednostupňové projektové dokumentace použité pro povolení stavby a podání na Portál stavební správy</w:t>
      </w:r>
      <w:r w:rsidRPr="002E092B">
        <w:t xml:space="preserve"> vč. </w:t>
      </w:r>
      <w:r w:rsidRPr="002E092B">
        <w:rPr>
          <w:rFonts w:ascii="Open Sans" w:hAnsi="Open Sans" w:cs="Open Sans"/>
        </w:rPr>
        <w:t>zajištění stavebního povolení 444 700,- Kč bez DPH, 538 087,- Kč s DPH</w:t>
      </w:r>
    </w:p>
    <w:p w14:paraId="6E96466A" w14:textId="77777777" w:rsidR="003A25FD" w:rsidRPr="002E092B" w:rsidRDefault="003A25FD" w:rsidP="003A25FD">
      <w:pPr>
        <w:pStyle w:val="slovanseznam"/>
        <w:numPr>
          <w:ilvl w:val="0"/>
          <w:numId w:val="20"/>
        </w:numPr>
        <w:spacing w:before="120" w:after="0" w:line="240" w:lineRule="auto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lastRenderedPageBreak/>
        <w:t xml:space="preserve">vyhotovení projektové dokumentace použité pro výběr zhotovitele vč. přípravy položkového rozpočtu dle cenové soustavy URS a slepého výkazu výměr pro výběr zhotovitele 216 300,-Kč bez DPH, 261 723,- Kč s DPH </w:t>
      </w:r>
    </w:p>
    <w:p w14:paraId="16185283" w14:textId="3684A5BB" w:rsidR="003A25FD" w:rsidRPr="002E092B" w:rsidRDefault="003A25FD" w:rsidP="003A25F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</w:rPr>
      </w:pPr>
      <w:r w:rsidRPr="002E092B">
        <w:rPr>
          <w:rFonts w:ascii="Open Sans" w:hAnsi="Open Sans" w:cs="Open Sans"/>
          <w:b/>
        </w:rPr>
        <w:t xml:space="preserve">Cena celkem </w:t>
      </w:r>
      <w:r w:rsidR="00474D7E" w:rsidRPr="002E092B">
        <w:rPr>
          <w:rFonts w:ascii="Open Sans" w:hAnsi="Open Sans" w:cs="Open Sans"/>
          <w:b/>
        </w:rPr>
        <w:t>661</w:t>
      </w:r>
      <w:r w:rsidRPr="002E092B">
        <w:rPr>
          <w:rFonts w:ascii="Open Sans" w:hAnsi="Open Sans" w:cs="Open Sans"/>
          <w:b/>
        </w:rPr>
        <w:t xml:space="preserve"> 000,- Kč bez DPH, </w:t>
      </w:r>
      <w:r w:rsidR="00474D7E" w:rsidRPr="002E092B">
        <w:rPr>
          <w:rFonts w:ascii="Open Sans" w:hAnsi="Open Sans" w:cs="Open Sans"/>
          <w:b/>
        </w:rPr>
        <w:t>799 81</w:t>
      </w:r>
      <w:r w:rsidRPr="002E092B">
        <w:rPr>
          <w:rFonts w:ascii="Open Sans" w:hAnsi="Open Sans" w:cs="Open Sans"/>
          <w:b/>
        </w:rPr>
        <w:t xml:space="preserve">0,- Kč s DPH. </w:t>
      </w:r>
    </w:p>
    <w:p w14:paraId="3E2224C3" w14:textId="77777777" w:rsidR="003A25FD" w:rsidRPr="002E092B" w:rsidRDefault="003A25FD" w:rsidP="003A25F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</w:rPr>
      </w:pPr>
      <w:r w:rsidRPr="002E092B">
        <w:rPr>
          <w:rFonts w:ascii="Open Sans" w:hAnsi="Open Sans" w:cs="Open Sans"/>
        </w:rPr>
        <w:t>Cena je sjednána jako cena maximální, nepřekročitelná po celou dobu provádění díla, zahrnující veškeré náklady potřebné k vytvoření díla, jakož i přiměřený zisk zhotovitele.</w:t>
      </w:r>
      <w:bookmarkEnd w:id="2"/>
    </w:p>
    <w:p w14:paraId="5DE5E936" w14:textId="77777777" w:rsidR="003A25FD" w:rsidRPr="002E092B" w:rsidRDefault="003A25FD" w:rsidP="00474D7E">
      <w:pPr>
        <w:pStyle w:val="Odstavecseseznamem"/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0BBBAD9F" w14:textId="77777777" w:rsidR="00E10BCC" w:rsidRPr="002E092B" w:rsidRDefault="00E10BCC" w:rsidP="00EB474F">
      <w:pPr>
        <w:tabs>
          <w:tab w:val="left" w:pos="426"/>
        </w:tabs>
        <w:spacing w:after="240"/>
        <w:ind w:left="425" w:hanging="426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DDB2159" w14:textId="680C1B2A" w:rsidR="003570FD" w:rsidRPr="002E092B" w:rsidRDefault="00EB5B9A" w:rsidP="00EB474F">
      <w:pPr>
        <w:spacing w:before="360" w:after="240"/>
        <w:ind w:left="567" w:hanging="567"/>
        <w:contextualSpacing/>
        <w:jc w:val="center"/>
        <w:rPr>
          <w:rFonts w:asciiTheme="minorHAnsi" w:hAnsiTheme="minorHAnsi" w:cs="Arial"/>
          <w:b/>
          <w:sz w:val="18"/>
          <w:szCs w:val="18"/>
        </w:rPr>
      </w:pPr>
      <w:r w:rsidRPr="002E092B">
        <w:rPr>
          <w:rFonts w:asciiTheme="minorHAnsi" w:hAnsiTheme="minorHAnsi" w:cs="Arial"/>
          <w:b/>
          <w:sz w:val="18"/>
          <w:szCs w:val="18"/>
        </w:rPr>
        <w:t>I</w:t>
      </w:r>
      <w:r w:rsidR="00C606F1" w:rsidRPr="002E092B">
        <w:rPr>
          <w:rFonts w:asciiTheme="minorHAnsi" w:hAnsiTheme="minorHAnsi" w:cs="Arial"/>
          <w:b/>
          <w:sz w:val="18"/>
          <w:szCs w:val="18"/>
        </w:rPr>
        <w:t>I</w:t>
      </w:r>
      <w:r w:rsidR="003570FD" w:rsidRPr="002E092B">
        <w:rPr>
          <w:rFonts w:asciiTheme="minorHAnsi" w:hAnsiTheme="minorHAnsi" w:cs="Arial"/>
          <w:b/>
          <w:sz w:val="18"/>
          <w:szCs w:val="18"/>
        </w:rPr>
        <w:t>.</w:t>
      </w:r>
      <w:r w:rsidR="004D5F1F" w:rsidRPr="002E092B">
        <w:rPr>
          <w:rFonts w:asciiTheme="minorHAnsi" w:hAnsiTheme="minorHAnsi" w:cs="Arial"/>
          <w:b/>
          <w:sz w:val="18"/>
          <w:szCs w:val="18"/>
        </w:rPr>
        <w:t xml:space="preserve"> </w:t>
      </w:r>
      <w:r w:rsidR="003570FD" w:rsidRPr="002E092B">
        <w:rPr>
          <w:rFonts w:asciiTheme="minorHAnsi" w:hAnsiTheme="minorHAnsi" w:cs="Arial"/>
          <w:b/>
          <w:sz w:val="18"/>
          <w:szCs w:val="18"/>
        </w:rPr>
        <w:t>Závěrečná ustanovení</w:t>
      </w:r>
    </w:p>
    <w:p w14:paraId="7205FE51" w14:textId="318F9C58" w:rsidR="00B933DC" w:rsidRPr="002E092B" w:rsidRDefault="00B933DC" w:rsidP="00EB474F">
      <w:pPr>
        <w:pStyle w:val="Odstavecseseznamem"/>
        <w:numPr>
          <w:ilvl w:val="0"/>
          <w:numId w:val="13"/>
        </w:numPr>
        <w:spacing w:before="240" w:after="24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Smluvní strany berou na vědomí, že tento </w:t>
      </w:r>
      <w:r w:rsidR="00E10BCC" w:rsidRPr="002E092B">
        <w:rPr>
          <w:rFonts w:asciiTheme="minorHAnsi" w:hAnsiTheme="minorHAnsi" w:cs="Arial"/>
          <w:sz w:val="18"/>
          <w:szCs w:val="18"/>
        </w:rPr>
        <w:t>D</w:t>
      </w:r>
      <w:r w:rsidRPr="002E092B">
        <w:rPr>
          <w:rFonts w:asciiTheme="minorHAnsi" w:hAnsiTheme="minorHAnsi" w:cs="Arial"/>
          <w:sz w:val="18"/>
          <w:szCs w:val="18"/>
        </w:rPr>
        <w:t>odatek podléhá uveřejnění v registru smluv podle zákona č. 340/2015 Sb., o zvláštních podmínkách účinnosti některých smluv, uveřejňování těchto smluv a o registru smluv, ve znění pozdějších předpisů (dále jen „ZRS“), a současně souhlasí se zveřejněním údajů o identifikaci smluvních stran, předmětu smlouvy, jeho ceně či hodnot</w:t>
      </w:r>
      <w:r w:rsidR="006F7C65" w:rsidRPr="002E092B">
        <w:rPr>
          <w:rFonts w:asciiTheme="minorHAnsi" w:hAnsiTheme="minorHAnsi" w:cs="Arial"/>
          <w:sz w:val="18"/>
          <w:szCs w:val="18"/>
        </w:rPr>
        <w:t>ě a datu uzavření této smlouvy.</w:t>
      </w:r>
    </w:p>
    <w:p w14:paraId="15CE7415" w14:textId="2981753A" w:rsidR="00B933DC" w:rsidRPr="002E092B" w:rsidRDefault="00B933DC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Zaslání smlouvy správci registru smluv k uveřejnění v registru smluv zajišťuje objednatel. Nebude-li tento </w:t>
      </w:r>
      <w:r w:rsidR="00E10BCC" w:rsidRPr="002E092B">
        <w:rPr>
          <w:rFonts w:asciiTheme="minorHAnsi" w:hAnsiTheme="minorHAnsi" w:cs="Arial"/>
          <w:sz w:val="18"/>
          <w:szCs w:val="18"/>
        </w:rPr>
        <w:t>D</w:t>
      </w:r>
      <w:r w:rsidRPr="002E092B">
        <w:rPr>
          <w:rFonts w:asciiTheme="minorHAnsi" w:hAnsiTheme="minorHAnsi" w:cs="Arial"/>
          <w:sz w:val="18"/>
          <w:szCs w:val="18"/>
        </w:rPr>
        <w:t>odatek zaslán k uveřejnění a/nebo uveřejněna prostřednictvím registru smluv, není žádná ze smluvních stran oprávněna požadovat po druhé smluvní straně náhradu škody ani jiné újmy, která by jí v této souvislosti vznikla nebo vzniknout mohla.</w:t>
      </w:r>
    </w:p>
    <w:p w14:paraId="6CF122D2" w14:textId="76F218E8" w:rsidR="00687CBC" w:rsidRPr="002E092B" w:rsidRDefault="003570FD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Zhotovitel souhlasí se zveřejněním </w:t>
      </w:r>
      <w:r w:rsidR="00AD786B" w:rsidRPr="002E092B">
        <w:rPr>
          <w:rFonts w:asciiTheme="minorHAnsi" w:hAnsiTheme="minorHAnsi" w:cs="Arial"/>
          <w:sz w:val="18"/>
          <w:szCs w:val="18"/>
        </w:rPr>
        <w:t>D</w:t>
      </w:r>
      <w:r w:rsidRPr="002E092B">
        <w:rPr>
          <w:rFonts w:asciiTheme="minorHAnsi" w:hAnsiTheme="minorHAnsi" w:cs="Arial"/>
          <w:sz w:val="18"/>
          <w:szCs w:val="18"/>
        </w:rPr>
        <w:t xml:space="preserve">odatku v Registru smluv, v souladu se zákonem o registru smluv, </w:t>
      </w:r>
      <w:r w:rsidR="00FE04E5" w:rsidRPr="002E092B">
        <w:rPr>
          <w:rFonts w:asciiTheme="minorHAnsi" w:hAnsiTheme="minorHAnsi" w:cs="Arial"/>
          <w:sz w:val="18"/>
          <w:szCs w:val="18"/>
        </w:rPr>
        <w:t>ve znění pozdějších předpisů</w:t>
      </w:r>
      <w:r w:rsidRPr="002E092B">
        <w:rPr>
          <w:rFonts w:asciiTheme="minorHAnsi" w:hAnsiTheme="minorHAnsi" w:cs="Arial"/>
          <w:sz w:val="18"/>
          <w:szCs w:val="18"/>
        </w:rPr>
        <w:t>.</w:t>
      </w:r>
    </w:p>
    <w:p w14:paraId="07216E20" w14:textId="1E862A04" w:rsidR="00687CBC" w:rsidRPr="002E092B" w:rsidRDefault="003570FD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Ostatní ustanovení Smlouvy, nedotčené tímto </w:t>
      </w:r>
      <w:r w:rsidR="002D7C62" w:rsidRPr="002E092B">
        <w:rPr>
          <w:rFonts w:asciiTheme="minorHAnsi" w:hAnsiTheme="minorHAnsi" w:cs="Arial"/>
          <w:sz w:val="18"/>
          <w:szCs w:val="18"/>
        </w:rPr>
        <w:t>D</w:t>
      </w:r>
      <w:r w:rsidRPr="002E092B">
        <w:rPr>
          <w:rFonts w:asciiTheme="minorHAnsi" w:hAnsiTheme="minorHAnsi" w:cs="Arial"/>
          <w:sz w:val="18"/>
          <w:szCs w:val="18"/>
        </w:rPr>
        <w:t>odatkem, zůstávají v platnosti beze změn.</w:t>
      </w:r>
    </w:p>
    <w:p w14:paraId="6FF8C3CF" w14:textId="2C9939F9" w:rsidR="003570FD" w:rsidRPr="002E092B" w:rsidRDefault="005278F8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 xml:space="preserve">Tento </w:t>
      </w:r>
      <w:r w:rsidR="002D7C62" w:rsidRPr="002E092B">
        <w:rPr>
          <w:rFonts w:asciiTheme="minorHAnsi" w:hAnsiTheme="minorHAnsi" w:cs="Arial"/>
          <w:sz w:val="18"/>
          <w:szCs w:val="18"/>
        </w:rPr>
        <w:t>D</w:t>
      </w:r>
      <w:r w:rsidRPr="002E092B">
        <w:rPr>
          <w:rFonts w:asciiTheme="minorHAnsi" w:hAnsiTheme="minorHAnsi" w:cs="Arial"/>
          <w:sz w:val="18"/>
          <w:szCs w:val="18"/>
        </w:rPr>
        <w:t xml:space="preserve">odatek je vyhotoven </w:t>
      </w:r>
      <w:r w:rsidR="001B6582" w:rsidRPr="002E092B">
        <w:rPr>
          <w:rFonts w:asciiTheme="minorHAnsi" w:hAnsiTheme="minorHAnsi" w:cs="Arial"/>
          <w:sz w:val="18"/>
          <w:szCs w:val="18"/>
        </w:rPr>
        <w:t>elektronicky, přičemž každý jeho elektronický obraz má platnost originálu.</w:t>
      </w:r>
    </w:p>
    <w:p w14:paraId="357CD416" w14:textId="34089E13" w:rsidR="003570FD" w:rsidRPr="002E092B" w:rsidRDefault="003570FD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2E092B">
        <w:rPr>
          <w:rFonts w:asciiTheme="minorHAnsi" w:hAnsiTheme="minorHAnsi" w:cs="Arial"/>
          <w:sz w:val="18"/>
          <w:szCs w:val="18"/>
        </w:rPr>
        <w:t>Smluvní strany prohlašují, že si te</w:t>
      </w:r>
      <w:r w:rsidR="002D7C62" w:rsidRPr="002E092B">
        <w:rPr>
          <w:rFonts w:asciiTheme="minorHAnsi" w:hAnsiTheme="minorHAnsi" w:cs="Arial"/>
          <w:sz w:val="18"/>
          <w:szCs w:val="18"/>
        </w:rPr>
        <w:t>nto D</w:t>
      </w:r>
      <w:r w:rsidRPr="002E092B">
        <w:rPr>
          <w:rFonts w:asciiTheme="minorHAnsi" w:hAnsiTheme="minorHAnsi" w:cs="Arial"/>
          <w:sz w:val="18"/>
          <w:szCs w:val="18"/>
        </w:rPr>
        <w:t>odatek přečetly, že s jeho obsahem souhlasí a na důkaz toho k němu připojují svoje podpisy.</w:t>
      </w:r>
    </w:p>
    <w:p w14:paraId="2F994D40" w14:textId="77777777" w:rsidR="002E092B" w:rsidRPr="002E092B" w:rsidRDefault="002E092B" w:rsidP="002E092B">
      <w:pPr>
        <w:spacing w:after="0"/>
        <w:jc w:val="both"/>
        <w:rPr>
          <w:rFonts w:asciiTheme="minorHAnsi" w:hAnsiTheme="minorHAnsi" w:cs="Arial"/>
        </w:rPr>
      </w:pPr>
      <w:r w:rsidRPr="002E092B">
        <w:rPr>
          <w:rFonts w:asciiTheme="minorHAnsi" w:hAnsiTheme="minorHAnsi" w:cs="Arial"/>
        </w:rPr>
        <w:t>Tento dodatek byl schválen Radou města ze dne 8. 12. 2025 pod číslem usnesení 881/2025/R.</w:t>
      </w:r>
    </w:p>
    <w:p w14:paraId="2FE4DCEA" w14:textId="3E336513" w:rsidR="002E092B" w:rsidRPr="002E092B" w:rsidRDefault="002E092B" w:rsidP="002E092B">
      <w:pPr>
        <w:spacing w:after="0"/>
        <w:jc w:val="both"/>
        <w:rPr>
          <w:rFonts w:asciiTheme="minorHAnsi" w:hAnsiTheme="minorHAnsi" w:cs="Arial"/>
        </w:rPr>
      </w:pPr>
    </w:p>
    <w:p w14:paraId="19C7C96B" w14:textId="77777777" w:rsidR="004C0912" w:rsidRPr="002E092B" w:rsidRDefault="004C0912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2E092B" w:rsidRPr="002E092B" w14:paraId="4FB6CB1C" w14:textId="77777777" w:rsidTr="00473F29">
        <w:trPr>
          <w:jc w:val="center"/>
        </w:trPr>
        <w:tc>
          <w:tcPr>
            <w:tcW w:w="4820" w:type="dxa"/>
          </w:tcPr>
          <w:p w14:paraId="0F9BED2A" w14:textId="13172F9D" w:rsidR="003570FD" w:rsidRPr="002E092B" w:rsidRDefault="00E10BCC" w:rsidP="00C1126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b/>
                <w:sz w:val="18"/>
                <w:szCs w:val="18"/>
              </w:rPr>
              <w:t>Za o</w:t>
            </w:r>
            <w:r w:rsidR="003570FD" w:rsidRPr="002E092B">
              <w:rPr>
                <w:rFonts w:asciiTheme="minorHAnsi" w:hAnsiTheme="minorHAnsi" w:cs="Arial"/>
                <w:b/>
                <w:sz w:val="18"/>
                <w:szCs w:val="18"/>
              </w:rPr>
              <w:t>bjednatele:</w:t>
            </w:r>
          </w:p>
          <w:p w14:paraId="6BE61063" w14:textId="603353CC" w:rsidR="003570FD" w:rsidRPr="002E092B" w:rsidRDefault="003570FD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V</w:t>
            </w:r>
            <w:r w:rsidR="00474D7E" w:rsidRPr="002E092B">
              <w:rPr>
                <w:rFonts w:asciiTheme="minorHAnsi" w:hAnsiTheme="minorHAnsi" w:cs="Arial"/>
                <w:sz w:val="18"/>
                <w:szCs w:val="18"/>
              </w:rPr>
              <w:t> Mělníku</w:t>
            </w:r>
          </w:p>
          <w:p w14:paraId="7D3B56AA" w14:textId="77777777" w:rsidR="00064FBA" w:rsidRPr="002E092B" w:rsidRDefault="00064FBA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361C4EC" w14:textId="77777777" w:rsidR="00474D7E" w:rsidRPr="002E092B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71A4B83" w14:textId="77777777" w:rsidR="00474D7E" w:rsidRPr="002E092B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7527233" w14:textId="6CD53614" w:rsidR="00474D7E" w:rsidRPr="002E092B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0F3DE7A" w14:textId="15F4F778" w:rsidR="003570FD" w:rsidRPr="002E092B" w:rsidRDefault="003570FD" w:rsidP="00C1126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b/>
                <w:sz w:val="18"/>
                <w:szCs w:val="18"/>
              </w:rPr>
              <w:t xml:space="preserve">Za </w:t>
            </w:r>
            <w:r w:rsidR="00E10BCC" w:rsidRPr="002E092B">
              <w:rPr>
                <w:rFonts w:asciiTheme="minorHAnsi" w:hAnsiTheme="minorHAnsi" w:cs="Arial"/>
                <w:b/>
                <w:sz w:val="18"/>
                <w:szCs w:val="18"/>
              </w:rPr>
              <w:t>z</w:t>
            </w:r>
            <w:r w:rsidRPr="002E092B">
              <w:rPr>
                <w:rFonts w:asciiTheme="minorHAnsi" w:hAnsiTheme="minorHAnsi" w:cs="Arial"/>
                <w:b/>
                <w:sz w:val="18"/>
                <w:szCs w:val="18"/>
              </w:rPr>
              <w:t>hotovitele:</w:t>
            </w:r>
          </w:p>
          <w:p w14:paraId="36AAC0E4" w14:textId="006E401A" w:rsidR="003570FD" w:rsidRPr="002E092B" w:rsidRDefault="003570FD" w:rsidP="001D0CD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 xml:space="preserve">V Praze </w:t>
            </w:r>
          </w:p>
        </w:tc>
      </w:tr>
      <w:tr w:rsidR="002E092B" w:rsidRPr="002E092B" w14:paraId="425E1ADF" w14:textId="77777777" w:rsidTr="00473F29">
        <w:trPr>
          <w:jc w:val="center"/>
        </w:trPr>
        <w:tc>
          <w:tcPr>
            <w:tcW w:w="4820" w:type="dxa"/>
          </w:tcPr>
          <w:p w14:paraId="329ADAAC" w14:textId="18295036" w:rsidR="003570FD" w:rsidRPr="002E092B" w:rsidRDefault="003570FD" w:rsidP="00C11264">
            <w:pPr>
              <w:pStyle w:val="RLdajeosmluvnstran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...............................................................</w:t>
            </w:r>
          </w:p>
          <w:p w14:paraId="339528E1" w14:textId="1E4B3E9F" w:rsidR="001B6582" w:rsidRPr="002E092B" w:rsidRDefault="00474D7E" w:rsidP="00C11264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Ing. Tomáš Martinec, Ph.D.</w:t>
            </w:r>
          </w:p>
          <w:p w14:paraId="0C46D223" w14:textId="00F8A799" w:rsidR="001B6582" w:rsidRPr="002E092B" w:rsidRDefault="00474D7E" w:rsidP="00C11264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Starosta města Mělník</w:t>
            </w:r>
          </w:p>
          <w:p w14:paraId="6A94052F" w14:textId="1F2123A2" w:rsidR="00D64EF8" w:rsidRPr="002E092B" w:rsidRDefault="00D64EF8" w:rsidP="00474D7E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4678" w:type="dxa"/>
          </w:tcPr>
          <w:p w14:paraId="4B97D502" w14:textId="61019681" w:rsidR="003570FD" w:rsidRPr="002E092B" w:rsidRDefault="003570FD" w:rsidP="00C11264">
            <w:pPr>
              <w:pStyle w:val="RLdajeosmluvnstran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</w:t>
            </w:r>
          </w:p>
          <w:p w14:paraId="28E717A5" w14:textId="77777777" w:rsidR="00474D7E" w:rsidRPr="002E092B" w:rsidRDefault="00474D7E" w:rsidP="00657CB0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Ing. Martin Koudelka</w:t>
            </w:r>
          </w:p>
          <w:p w14:paraId="16D69D52" w14:textId="6A463617" w:rsidR="00F44624" w:rsidRPr="002E092B" w:rsidRDefault="00F44624" w:rsidP="00657CB0">
            <w:pPr>
              <w:pStyle w:val="RLdajeosmluvnstran"/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E092B">
              <w:rPr>
                <w:rFonts w:asciiTheme="minorHAnsi" w:hAnsiTheme="minorHAnsi" w:cs="Arial"/>
                <w:sz w:val="18"/>
                <w:szCs w:val="18"/>
              </w:rPr>
              <w:t>jednatel společnosti</w:t>
            </w:r>
          </w:p>
        </w:tc>
      </w:tr>
      <w:tr w:rsidR="003570FD" w:rsidRPr="002E092B" w14:paraId="5C9921BC" w14:textId="77777777" w:rsidTr="00473F29">
        <w:trPr>
          <w:jc w:val="center"/>
        </w:trPr>
        <w:tc>
          <w:tcPr>
            <w:tcW w:w="4820" w:type="dxa"/>
          </w:tcPr>
          <w:p w14:paraId="0CE422B1" w14:textId="77777777" w:rsidR="003570FD" w:rsidRPr="002E092B" w:rsidRDefault="003570FD" w:rsidP="00C11264">
            <w:pPr>
              <w:pStyle w:val="RLdajeosmluvnstran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7B8B3A" w14:textId="07F4BB4E" w:rsidR="003570FD" w:rsidRPr="002E092B" w:rsidRDefault="003570FD" w:rsidP="00B61861">
            <w:pPr>
              <w:pStyle w:val="RLdajeosmluvnstran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9CE30B" w14:textId="77777777" w:rsidR="003570FD" w:rsidRPr="002E092B" w:rsidRDefault="003570FD" w:rsidP="003570FD">
      <w:pPr>
        <w:spacing w:after="120"/>
        <w:ind w:left="567" w:hanging="567"/>
        <w:jc w:val="both"/>
        <w:rPr>
          <w:rFonts w:asciiTheme="minorHAnsi" w:hAnsiTheme="minorHAnsi"/>
          <w:sz w:val="18"/>
        </w:rPr>
      </w:pPr>
    </w:p>
    <w:sectPr w:rsidR="003570FD" w:rsidRPr="002E092B" w:rsidSect="00B00C8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1135" w:right="1274" w:bottom="1843" w:left="1588" w:header="595" w:footer="8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3D45" w14:textId="77777777" w:rsidR="00065358" w:rsidRDefault="00065358" w:rsidP="00962258">
      <w:pPr>
        <w:spacing w:after="0" w:line="240" w:lineRule="auto"/>
      </w:pPr>
      <w:r>
        <w:separator/>
      </w:r>
    </w:p>
  </w:endnote>
  <w:endnote w:type="continuationSeparator" w:id="0">
    <w:p w14:paraId="61358CBF" w14:textId="77777777" w:rsidR="00065358" w:rsidRDefault="0006535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14:paraId="17AD8A54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6012A4" w14:textId="5B18C22E" w:rsidR="008D1F6B" w:rsidRPr="002E092B" w:rsidRDefault="008D1F6B" w:rsidP="008D1F6B">
          <w:pPr>
            <w:pStyle w:val="Zpat"/>
            <w:jc w:val="right"/>
            <w:rPr>
              <w:rStyle w:val="slostrnky"/>
              <w:color w:val="auto"/>
            </w:rPr>
          </w:pPr>
          <w:r w:rsidRPr="002E092B">
            <w:rPr>
              <w:rStyle w:val="slostrnky"/>
              <w:color w:val="auto"/>
            </w:rPr>
            <w:fldChar w:fldCharType="begin"/>
          </w:r>
          <w:r w:rsidRPr="002E092B">
            <w:rPr>
              <w:rStyle w:val="slostrnky"/>
              <w:color w:val="auto"/>
            </w:rPr>
            <w:instrText>PAGE   \* MERGEFORMAT</w:instrText>
          </w:r>
          <w:r w:rsidRPr="002E092B">
            <w:rPr>
              <w:rStyle w:val="slostrnky"/>
              <w:color w:val="auto"/>
            </w:rPr>
            <w:fldChar w:fldCharType="separate"/>
          </w:r>
          <w:r w:rsidR="00661C32">
            <w:rPr>
              <w:rStyle w:val="slostrnky"/>
              <w:noProof/>
              <w:color w:val="auto"/>
            </w:rPr>
            <w:t>4</w:t>
          </w:r>
          <w:r w:rsidRPr="002E092B">
            <w:rPr>
              <w:rStyle w:val="slostrnky"/>
              <w:color w:val="auto"/>
            </w:rPr>
            <w:fldChar w:fldCharType="end"/>
          </w:r>
          <w:r w:rsidRPr="002E092B">
            <w:rPr>
              <w:rStyle w:val="slostrnky"/>
              <w:color w:val="auto"/>
            </w:rPr>
            <w:t>/</w:t>
          </w:r>
          <w:r w:rsidRPr="002E092B">
            <w:rPr>
              <w:b/>
              <w:sz w:val="14"/>
              <w:szCs w:val="14"/>
            </w:rPr>
            <w:fldChar w:fldCharType="begin"/>
          </w:r>
          <w:r w:rsidRPr="002E092B">
            <w:rPr>
              <w:b/>
              <w:sz w:val="14"/>
              <w:szCs w:val="14"/>
            </w:rPr>
            <w:instrText xml:space="preserve"> SECTIONPAGES  \* Arabic  \* MERGEFORMAT </w:instrText>
          </w:r>
          <w:r w:rsidRPr="002E092B">
            <w:rPr>
              <w:b/>
              <w:sz w:val="14"/>
              <w:szCs w:val="14"/>
            </w:rPr>
            <w:fldChar w:fldCharType="separate"/>
          </w:r>
          <w:r w:rsidR="00661C32">
            <w:rPr>
              <w:b/>
              <w:noProof/>
              <w:sz w:val="14"/>
              <w:szCs w:val="14"/>
            </w:rPr>
            <w:t>4</w:t>
          </w:r>
          <w:r w:rsidRPr="002E092B">
            <w:rPr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71B7E4D5" w14:textId="77777777" w:rsidR="008D1F6B" w:rsidRPr="002E092B" w:rsidRDefault="008D1F6B" w:rsidP="008D1F6B">
          <w:pPr>
            <w:pStyle w:val="Zpat"/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36D2B59E" w14:textId="77777777" w:rsidR="008D1F6B" w:rsidRDefault="008D1F6B" w:rsidP="008D1F6B">
          <w:pPr>
            <w:pStyle w:val="Zpat"/>
          </w:pPr>
        </w:p>
      </w:tc>
      <w:tc>
        <w:tcPr>
          <w:tcW w:w="8505" w:type="dxa"/>
        </w:tcPr>
        <w:p w14:paraId="0759B626" w14:textId="5C4DCB29" w:rsidR="008D1F6B" w:rsidRDefault="008D1F6B" w:rsidP="008D1F6B">
          <w:pPr>
            <w:pStyle w:val="Zpat0"/>
          </w:pPr>
          <w:r w:rsidRPr="008D1F6B">
            <w:rPr>
              <w:sz w:val="12"/>
            </w:rPr>
            <w:t xml:space="preserve"> </w:t>
          </w:r>
        </w:p>
      </w:tc>
    </w:tr>
  </w:tbl>
  <w:p w14:paraId="77A066AB" w14:textId="77777777" w:rsidR="00A1286C" w:rsidRPr="00F13FDA" w:rsidRDefault="00A1286C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3570FD" w:rsidRPr="008D1F6B" w14:paraId="513184D2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7E7F25" w14:textId="14C7828A" w:rsidR="003570FD" w:rsidRPr="002E092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sz w:val="14"/>
              <w:szCs w:val="18"/>
            </w:rPr>
          </w:pP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begin"/>
          </w:r>
          <w:r w:rsidRPr="002E092B">
            <w:rPr>
              <w:rFonts w:asciiTheme="minorHAnsi" w:hAnsiTheme="minorHAnsi"/>
              <w:b/>
              <w:sz w:val="14"/>
              <w:szCs w:val="18"/>
            </w:rPr>
            <w:instrText>PAGE   \* MERGEFORMAT</w:instrText>
          </w: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separate"/>
          </w:r>
          <w:r w:rsidR="00661C32">
            <w:rPr>
              <w:rFonts w:asciiTheme="minorHAnsi" w:hAnsiTheme="minorHAnsi"/>
              <w:b/>
              <w:noProof/>
              <w:sz w:val="14"/>
              <w:szCs w:val="18"/>
            </w:rPr>
            <w:t>3</w:t>
          </w: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end"/>
          </w:r>
          <w:r w:rsidRPr="002E092B">
            <w:rPr>
              <w:rFonts w:asciiTheme="minorHAnsi" w:hAnsiTheme="minorHAnsi"/>
              <w:b/>
              <w:sz w:val="14"/>
              <w:szCs w:val="18"/>
            </w:rPr>
            <w:t>/</w:t>
          </w:r>
          <w:r w:rsidRPr="002E092B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2E092B">
            <w:rPr>
              <w:rFonts w:asciiTheme="minorHAnsi" w:hAnsiTheme="minorHAnsi"/>
              <w:b/>
              <w:sz w:val="14"/>
              <w:szCs w:val="14"/>
            </w:rPr>
            <w:instrText xml:space="preserve"> SECTIONPAGES  \* Arabic  \* MERGEFORMAT </w:instrText>
          </w:r>
          <w:r w:rsidRPr="002E092B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661C32">
            <w:rPr>
              <w:rFonts w:asciiTheme="minorHAnsi" w:hAnsiTheme="minorHAnsi"/>
              <w:b/>
              <w:noProof/>
              <w:sz w:val="14"/>
              <w:szCs w:val="14"/>
            </w:rPr>
            <w:t>4</w:t>
          </w:r>
          <w:r w:rsidRPr="002E092B">
            <w:rPr>
              <w:rFonts w:asciiTheme="minorHAnsi" w:hAnsiTheme="minorHAnsi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00E0690A" w14:textId="77777777" w:rsidR="003570FD" w:rsidRPr="002E092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3C2A59C2" w14:textId="77777777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19118BEB" w14:textId="74E27A16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73C14CF2" w14:textId="77777777" w:rsidR="003570FD" w:rsidRDefault="003570FD" w:rsidP="00357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:rsidRPr="008D1F6B" w14:paraId="1CCE1EAA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4F61D86" w14:textId="7E997793" w:rsidR="008D1F6B" w:rsidRPr="002E092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sz w:val="14"/>
              <w:szCs w:val="18"/>
            </w:rPr>
          </w:pP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begin"/>
          </w:r>
          <w:r w:rsidRPr="002E092B">
            <w:rPr>
              <w:rFonts w:asciiTheme="minorHAnsi" w:hAnsiTheme="minorHAnsi"/>
              <w:b/>
              <w:sz w:val="14"/>
              <w:szCs w:val="18"/>
            </w:rPr>
            <w:instrText>PAGE   \* MERGEFORMAT</w:instrText>
          </w: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separate"/>
          </w:r>
          <w:r w:rsidR="00661C32">
            <w:rPr>
              <w:rFonts w:asciiTheme="minorHAnsi" w:hAnsiTheme="minorHAnsi"/>
              <w:b/>
              <w:noProof/>
              <w:sz w:val="14"/>
              <w:szCs w:val="18"/>
            </w:rPr>
            <w:t>1</w:t>
          </w:r>
          <w:r w:rsidRPr="002E092B">
            <w:rPr>
              <w:rFonts w:asciiTheme="minorHAnsi" w:hAnsiTheme="minorHAnsi"/>
              <w:b/>
              <w:sz w:val="14"/>
              <w:szCs w:val="18"/>
            </w:rPr>
            <w:fldChar w:fldCharType="end"/>
          </w:r>
          <w:r w:rsidRPr="002E092B">
            <w:rPr>
              <w:rFonts w:asciiTheme="minorHAnsi" w:hAnsiTheme="minorHAnsi"/>
              <w:b/>
              <w:sz w:val="14"/>
              <w:szCs w:val="18"/>
            </w:rPr>
            <w:t>/</w:t>
          </w:r>
          <w:r w:rsidRPr="002E092B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2E092B">
            <w:rPr>
              <w:rFonts w:asciiTheme="minorHAnsi" w:hAnsiTheme="minorHAnsi"/>
              <w:b/>
              <w:sz w:val="14"/>
              <w:szCs w:val="14"/>
            </w:rPr>
            <w:instrText xml:space="preserve"> SECTIONPAGES  \* Arabic  \* MERGEFORMAT </w:instrText>
          </w:r>
          <w:r w:rsidRPr="002E092B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661C32">
            <w:rPr>
              <w:rFonts w:asciiTheme="minorHAnsi" w:hAnsiTheme="minorHAnsi"/>
              <w:b/>
              <w:noProof/>
              <w:sz w:val="14"/>
              <w:szCs w:val="14"/>
            </w:rPr>
            <w:t>4</w:t>
          </w:r>
          <w:r w:rsidRPr="002E092B">
            <w:rPr>
              <w:rFonts w:asciiTheme="minorHAnsi" w:hAnsiTheme="minorHAnsi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70D750DA" w14:textId="77777777" w:rsidR="008D1F6B" w:rsidRPr="002E092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0F45BDB9" w14:textId="77777777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7895904F" w14:textId="7ECDE174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2A7B176E" w14:textId="77777777" w:rsidR="008D1F6B" w:rsidRDefault="008D1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2C8F" w14:textId="77777777" w:rsidR="00065358" w:rsidRDefault="00065358" w:rsidP="00962258">
      <w:pPr>
        <w:spacing w:after="0" w:line="240" w:lineRule="auto"/>
      </w:pPr>
      <w:r>
        <w:separator/>
      </w:r>
    </w:p>
  </w:footnote>
  <w:footnote w:type="continuationSeparator" w:id="0">
    <w:p w14:paraId="7492ED7A" w14:textId="77777777" w:rsidR="00065358" w:rsidRDefault="00065358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CE43EA" w:rsidRPr="00CE43EA" w14:paraId="41DE363F" w14:textId="77777777" w:rsidTr="00B628BD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4019DEA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13C492" w14:textId="1947A2A6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5756" w:type="dxa"/>
          <w:tcMar>
            <w:left w:w="0" w:type="dxa"/>
            <w:right w:w="0" w:type="dxa"/>
          </w:tcMar>
        </w:tcPr>
        <w:p w14:paraId="1A68CF1C" w14:textId="77777777" w:rsidR="00CE43EA" w:rsidRPr="00CE43EA" w:rsidRDefault="00CE43EA" w:rsidP="00CE43EA">
          <w:pPr>
            <w:suppressAutoHyphens/>
            <w:spacing w:after="0" w:line="240" w:lineRule="auto"/>
            <w:jc w:val="right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  <w:tr w:rsidR="00CE43EA" w:rsidRPr="00CE43EA" w14:paraId="747D86F9" w14:textId="77777777" w:rsidTr="00CE43EA">
      <w:trPr>
        <w:trHeight w:hRule="exact" w:val="482"/>
      </w:trPr>
      <w:tc>
        <w:tcPr>
          <w:tcW w:w="1361" w:type="dxa"/>
          <w:tcMar>
            <w:left w:w="0" w:type="dxa"/>
            <w:right w:w="0" w:type="dxa"/>
          </w:tcMar>
        </w:tcPr>
        <w:p w14:paraId="04D3D6E6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DE7D805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5756" w:type="dxa"/>
          <w:tcMar>
            <w:left w:w="0" w:type="dxa"/>
            <w:right w:w="0" w:type="dxa"/>
          </w:tcMar>
        </w:tcPr>
        <w:p w14:paraId="525726EF" w14:textId="77777777" w:rsidR="00CE43EA" w:rsidRPr="00CE43EA" w:rsidRDefault="00CE43EA" w:rsidP="00CE43EA">
          <w:pPr>
            <w:suppressAutoHyphens/>
            <w:spacing w:after="0" w:line="240" w:lineRule="auto"/>
            <w:jc w:val="right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</w:tbl>
  <w:p w14:paraId="0EAFEABB" w14:textId="77777777" w:rsidR="00CE43EA" w:rsidRDefault="00CE4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375"/>
    <w:multiLevelType w:val="multilevel"/>
    <w:tmpl w:val="114ABB28"/>
    <w:lvl w:ilvl="0">
      <w:start w:val="2"/>
      <w:numFmt w:val="decimal"/>
      <w:lvlText w:val="%1)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673"/>
        </w:tabs>
        <w:ind w:left="1673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1B4560F"/>
    <w:multiLevelType w:val="hybridMultilevel"/>
    <w:tmpl w:val="929C1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512B"/>
    <w:multiLevelType w:val="multilevel"/>
    <w:tmpl w:val="A16AF48C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B287F64"/>
    <w:multiLevelType w:val="hybridMultilevel"/>
    <w:tmpl w:val="D9C2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927E3"/>
    <w:multiLevelType w:val="hybridMultilevel"/>
    <w:tmpl w:val="C93CA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718F"/>
    <w:multiLevelType w:val="hybridMultilevel"/>
    <w:tmpl w:val="18E0BDB4"/>
    <w:lvl w:ilvl="0" w:tplc="27FA034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4B140EA"/>
    <w:multiLevelType w:val="hybridMultilevel"/>
    <w:tmpl w:val="E5C2DD40"/>
    <w:lvl w:ilvl="0" w:tplc="5DBA2676">
      <w:numFmt w:val="bullet"/>
      <w:lvlText w:val="-"/>
      <w:lvlJc w:val="left"/>
      <w:pPr>
        <w:ind w:left="1495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130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150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170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90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210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230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250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270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904" w:hanging="113"/>
      </w:pPr>
      <w:rPr>
        <w:rFonts w:ascii="Verdana" w:hAnsi="Verdana" w:hint="default"/>
      </w:rPr>
    </w:lvl>
  </w:abstractNum>
  <w:abstractNum w:abstractNumId="10" w15:restartNumberingAfterBreak="0">
    <w:nsid w:val="349D2144"/>
    <w:multiLevelType w:val="multilevel"/>
    <w:tmpl w:val="CD1AE66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40C27A6"/>
    <w:multiLevelType w:val="hybridMultilevel"/>
    <w:tmpl w:val="9E62BFEC"/>
    <w:lvl w:ilvl="0" w:tplc="4FA49C4C">
      <w:numFmt w:val="bullet"/>
      <w:lvlText w:val="-"/>
      <w:lvlJc w:val="left"/>
      <w:pPr>
        <w:ind w:left="1065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4AE6858"/>
    <w:multiLevelType w:val="multilevel"/>
    <w:tmpl w:val="38E2C8BA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ordinal"/>
      <w:pStyle w:val="Odstavec1-41"/>
      <w:lvlText w:val="%4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5F319C5"/>
    <w:multiLevelType w:val="hybridMultilevel"/>
    <w:tmpl w:val="AC00F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376"/>
    <w:multiLevelType w:val="hybridMultilevel"/>
    <w:tmpl w:val="4CCCAE34"/>
    <w:lvl w:ilvl="0" w:tplc="27A0A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51BC"/>
    <w:multiLevelType w:val="multilevel"/>
    <w:tmpl w:val="2278B6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7E622F5"/>
    <w:multiLevelType w:val="hybridMultilevel"/>
    <w:tmpl w:val="7616BB16"/>
    <w:lvl w:ilvl="0" w:tplc="FFD08AFC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91"/>
    <w:multiLevelType w:val="multilevel"/>
    <w:tmpl w:val="A2A65F3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9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17"/>
  </w:num>
  <w:num w:numId="9">
    <w:abstractNumId w:val="3"/>
  </w:num>
  <w:num w:numId="10">
    <w:abstractNumId w:val="19"/>
  </w:num>
  <w:num w:numId="11">
    <w:abstractNumId w:val="11"/>
  </w:num>
  <w:num w:numId="12">
    <w:abstractNumId w:val="15"/>
  </w:num>
  <w:num w:numId="13">
    <w:abstractNumId w:val="6"/>
  </w:num>
  <w:num w:numId="14">
    <w:abstractNumId w:val="5"/>
  </w:num>
  <w:num w:numId="15">
    <w:abstractNumId w:val="2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</w:num>
  <w:num w:numId="20">
    <w:abstractNumId w:val="7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D3"/>
    <w:rsid w:val="00005DFE"/>
    <w:rsid w:val="00017F3C"/>
    <w:rsid w:val="00022F72"/>
    <w:rsid w:val="0002300B"/>
    <w:rsid w:val="0003123E"/>
    <w:rsid w:val="000409D6"/>
    <w:rsid w:val="00041EC8"/>
    <w:rsid w:val="000432C2"/>
    <w:rsid w:val="00043487"/>
    <w:rsid w:val="00043AD8"/>
    <w:rsid w:val="00046207"/>
    <w:rsid w:val="0004706B"/>
    <w:rsid w:val="00047C58"/>
    <w:rsid w:val="00050B03"/>
    <w:rsid w:val="000577EF"/>
    <w:rsid w:val="0006036F"/>
    <w:rsid w:val="00064FBA"/>
    <w:rsid w:val="00065358"/>
    <w:rsid w:val="0006588D"/>
    <w:rsid w:val="00067A5E"/>
    <w:rsid w:val="000719BB"/>
    <w:rsid w:val="00072A65"/>
    <w:rsid w:val="00072C1E"/>
    <w:rsid w:val="00074B79"/>
    <w:rsid w:val="0007741A"/>
    <w:rsid w:val="00082FA5"/>
    <w:rsid w:val="0008395C"/>
    <w:rsid w:val="00086444"/>
    <w:rsid w:val="0008654E"/>
    <w:rsid w:val="00087E24"/>
    <w:rsid w:val="000A1915"/>
    <w:rsid w:val="000A4F7B"/>
    <w:rsid w:val="000B4EB8"/>
    <w:rsid w:val="000B55F8"/>
    <w:rsid w:val="000B60CB"/>
    <w:rsid w:val="000C096E"/>
    <w:rsid w:val="000C215C"/>
    <w:rsid w:val="000C347D"/>
    <w:rsid w:val="000C41F2"/>
    <w:rsid w:val="000C4EB8"/>
    <w:rsid w:val="000D22C4"/>
    <w:rsid w:val="000D27D1"/>
    <w:rsid w:val="000E1A7F"/>
    <w:rsid w:val="00102580"/>
    <w:rsid w:val="00106CD8"/>
    <w:rsid w:val="0010795B"/>
    <w:rsid w:val="00110085"/>
    <w:rsid w:val="00112864"/>
    <w:rsid w:val="00114472"/>
    <w:rsid w:val="00114988"/>
    <w:rsid w:val="00115069"/>
    <w:rsid w:val="001150F2"/>
    <w:rsid w:val="0012169C"/>
    <w:rsid w:val="001224DA"/>
    <w:rsid w:val="0012561A"/>
    <w:rsid w:val="00136014"/>
    <w:rsid w:val="00143AEF"/>
    <w:rsid w:val="00143EC0"/>
    <w:rsid w:val="0014426F"/>
    <w:rsid w:val="00155EB3"/>
    <w:rsid w:val="00161358"/>
    <w:rsid w:val="001638E6"/>
    <w:rsid w:val="001656A2"/>
    <w:rsid w:val="00165977"/>
    <w:rsid w:val="00170EC5"/>
    <w:rsid w:val="00172EED"/>
    <w:rsid w:val="001737B8"/>
    <w:rsid w:val="00173A70"/>
    <w:rsid w:val="001747C1"/>
    <w:rsid w:val="00177D6B"/>
    <w:rsid w:val="00183FBA"/>
    <w:rsid w:val="00187660"/>
    <w:rsid w:val="00191F90"/>
    <w:rsid w:val="001B4E74"/>
    <w:rsid w:val="001B6582"/>
    <w:rsid w:val="001C5817"/>
    <w:rsid w:val="001C595E"/>
    <w:rsid w:val="001C645F"/>
    <w:rsid w:val="001D0CDC"/>
    <w:rsid w:val="001D1F4C"/>
    <w:rsid w:val="001D4C50"/>
    <w:rsid w:val="001D5911"/>
    <w:rsid w:val="001E2E2F"/>
    <w:rsid w:val="001E678E"/>
    <w:rsid w:val="001F518E"/>
    <w:rsid w:val="002038D5"/>
    <w:rsid w:val="002071BB"/>
    <w:rsid w:val="00207797"/>
    <w:rsid w:val="00207DF5"/>
    <w:rsid w:val="00224E6D"/>
    <w:rsid w:val="00225027"/>
    <w:rsid w:val="00225674"/>
    <w:rsid w:val="00226AFA"/>
    <w:rsid w:val="002333E5"/>
    <w:rsid w:val="00236A0F"/>
    <w:rsid w:val="00237604"/>
    <w:rsid w:val="00240B81"/>
    <w:rsid w:val="002413D0"/>
    <w:rsid w:val="00247D01"/>
    <w:rsid w:val="00252206"/>
    <w:rsid w:val="00255B10"/>
    <w:rsid w:val="00261A5B"/>
    <w:rsid w:val="00262E5B"/>
    <w:rsid w:val="00266697"/>
    <w:rsid w:val="002701A0"/>
    <w:rsid w:val="002749A1"/>
    <w:rsid w:val="00276AFE"/>
    <w:rsid w:val="00282DBC"/>
    <w:rsid w:val="00297A55"/>
    <w:rsid w:val="002A3B57"/>
    <w:rsid w:val="002A7E53"/>
    <w:rsid w:val="002C31BF"/>
    <w:rsid w:val="002C4812"/>
    <w:rsid w:val="002C78EC"/>
    <w:rsid w:val="002D1D6D"/>
    <w:rsid w:val="002D3591"/>
    <w:rsid w:val="002D384E"/>
    <w:rsid w:val="002D61F8"/>
    <w:rsid w:val="002D6E83"/>
    <w:rsid w:val="002D7C62"/>
    <w:rsid w:val="002D7FD6"/>
    <w:rsid w:val="002E092B"/>
    <w:rsid w:val="002E0CD7"/>
    <w:rsid w:val="002E0CFB"/>
    <w:rsid w:val="002E5C7B"/>
    <w:rsid w:val="002F0F4D"/>
    <w:rsid w:val="002F3377"/>
    <w:rsid w:val="002F4333"/>
    <w:rsid w:val="002F47E5"/>
    <w:rsid w:val="0030003A"/>
    <w:rsid w:val="0030540A"/>
    <w:rsid w:val="00307320"/>
    <w:rsid w:val="00307828"/>
    <w:rsid w:val="003149C0"/>
    <w:rsid w:val="003241B5"/>
    <w:rsid w:val="0032638C"/>
    <w:rsid w:val="00327EEF"/>
    <w:rsid w:val="0033239F"/>
    <w:rsid w:val="003368F9"/>
    <w:rsid w:val="0034274B"/>
    <w:rsid w:val="00342DC7"/>
    <w:rsid w:val="00342EEC"/>
    <w:rsid w:val="0034719F"/>
    <w:rsid w:val="00350354"/>
    <w:rsid w:val="00350A35"/>
    <w:rsid w:val="00354582"/>
    <w:rsid w:val="00354CF7"/>
    <w:rsid w:val="003570FD"/>
    <w:rsid w:val="003571D8"/>
    <w:rsid w:val="00357B4D"/>
    <w:rsid w:val="00357BC6"/>
    <w:rsid w:val="00361422"/>
    <w:rsid w:val="00371E8E"/>
    <w:rsid w:val="0037545D"/>
    <w:rsid w:val="00381726"/>
    <w:rsid w:val="003870C4"/>
    <w:rsid w:val="00392857"/>
    <w:rsid w:val="00392910"/>
    <w:rsid w:val="00392EB6"/>
    <w:rsid w:val="00395491"/>
    <w:rsid w:val="003956C6"/>
    <w:rsid w:val="003A25FD"/>
    <w:rsid w:val="003A2C0D"/>
    <w:rsid w:val="003B23D6"/>
    <w:rsid w:val="003B3124"/>
    <w:rsid w:val="003B5581"/>
    <w:rsid w:val="003C33F2"/>
    <w:rsid w:val="003C40DE"/>
    <w:rsid w:val="003D5A20"/>
    <w:rsid w:val="003D5E16"/>
    <w:rsid w:val="003D6859"/>
    <w:rsid w:val="003D756E"/>
    <w:rsid w:val="003E07E6"/>
    <w:rsid w:val="003E420D"/>
    <w:rsid w:val="003E48EB"/>
    <w:rsid w:val="003E4C13"/>
    <w:rsid w:val="003F40B3"/>
    <w:rsid w:val="003F6D59"/>
    <w:rsid w:val="004012B6"/>
    <w:rsid w:val="00403732"/>
    <w:rsid w:val="004078F3"/>
    <w:rsid w:val="004160CB"/>
    <w:rsid w:val="00423C07"/>
    <w:rsid w:val="00427794"/>
    <w:rsid w:val="00430EF8"/>
    <w:rsid w:val="004328E4"/>
    <w:rsid w:val="00450F07"/>
    <w:rsid w:val="00450F44"/>
    <w:rsid w:val="00453584"/>
    <w:rsid w:val="00453CD3"/>
    <w:rsid w:val="00455CE8"/>
    <w:rsid w:val="00460660"/>
    <w:rsid w:val="00464BA9"/>
    <w:rsid w:val="00473F29"/>
    <w:rsid w:val="00474D7E"/>
    <w:rsid w:val="00483969"/>
    <w:rsid w:val="00486107"/>
    <w:rsid w:val="00491827"/>
    <w:rsid w:val="004B1D6E"/>
    <w:rsid w:val="004B2E3E"/>
    <w:rsid w:val="004B4299"/>
    <w:rsid w:val="004B6CB0"/>
    <w:rsid w:val="004C0912"/>
    <w:rsid w:val="004C4399"/>
    <w:rsid w:val="004C787C"/>
    <w:rsid w:val="004D09FB"/>
    <w:rsid w:val="004D0F7A"/>
    <w:rsid w:val="004D23CE"/>
    <w:rsid w:val="004D30E1"/>
    <w:rsid w:val="004D5F1F"/>
    <w:rsid w:val="004E2BE5"/>
    <w:rsid w:val="004E6233"/>
    <w:rsid w:val="004E7A1F"/>
    <w:rsid w:val="004F4B9B"/>
    <w:rsid w:val="004F59F6"/>
    <w:rsid w:val="00500E0F"/>
    <w:rsid w:val="00502690"/>
    <w:rsid w:val="0050510F"/>
    <w:rsid w:val="0050666E"/>
    <w:rsid w:val="00511AB9"/>
    <w:rsid w:val="00512949"/>
    <w:rsid w:val="00514271"/>
    <w:rsid w:val="00516DC5"/>
    <w:rsid w:val="00523BB5"/>
    <w:rsid w:val="00523EA7"/>
    <w:rsid w:val="005278F8"/>
    <w:rsid w:val="00535722"/>
    <w:rsid w:val="00537831"/>
    <w:rsid w:val="005406EB"/>
    <w:rsid w:val="00540AA1"/>
    <w:rsid w:val="0054132F"/>
    <w:rsid w:val="00544816"/>
    <w:rsid w:val="00545732"/>
    <w:rsid w:val="00553375"/>
    <w:rsid w:val="00555884"/>
    <w:rsid w:val="005614AC"/>
    <w:rsid w:val="0056278A"/>
    <w:rsid w:val="00570FDB"/>
    <w:rsid w:val="0057198A"/>
    <w:rsid w:val="005736B7"/>
    <w:rsid w:val="00575E5A"/>
    <w:rsid w:val="00580245"/>
    <w:rsid w:val="00582A82"/>
    <w:rsid w:val="00585019"/>
    <w:rsid w:val="00586530"/>
    <w:rsid w:val="00590679"/>
    <w:rsid w:val="00590C91"/>
    <w:rsid w:val="00597C4A"/>
    <w:rsid w:val="005A1F44"/>
    <w:rsid w:val="005A32E6"/>
    <w:rsid w:val="005B1C86"/>
    <w:rsid w:val="005B2EAA"/>
    <w:rsid w:val="005B60E0"/>
    <w:rsid w:val="005C4E70"/>
    <w:rsid w:val="005D271F"/>
    <w:rsid w:val="005D3C39"/>
    <w:rsid w:val="005D6794"/>
    <w:rsid w:val="005E2BBA"/>
    <w:rsid w:val="005E34AE"/>
    <w:rsid w:val="005E7125"/>
    <w:rsid w:val="005F3A8C"/>
    <w:rsid w:val="00600ECE"/>
    <w:rsid w:val="00601A8C"/>
    <w:rsid w:val="006058BF"/>
    <w:rsid w:val="0061068E"/>
    <w:rsid w:val="006115D3"/>
    <w:rsid w:val="00613BFA"/>
    <w:rsid w:val="00623FDC"/>
    <w:rsid w:val="00625B0A"/>
    <w:rsid w:val="00643EBE"/>
    <w:rsid w:val="006471F7"/>
    <w:rsid w:val="0065226C"/>
    <w:rsid w:val="0065610E"/>
    <w:rsid w:val="00657CB0"/>
    <w:rsid w:val="00660AD3"/>
    <w:rsid w:val="00661C32"/>
    <w:rsid w:val="006776B6"/>
    <w:rsid w:val="00687CBC"/>
    <w:rsid w:val="00692A3D"/>
    <w:rsid w:val="00693150"/>
    <w:rsid w:val="00693358"/>
    <w:rsid w:val="006953D4"/>
    <w:rsid w:val="006A5570"/>
    <w:rsid w:val="006A5576"/>
    <w:rsid w:val="006A5831"/>
    <w:rsid w:val="006A689C"/>
    <w:rsid w:val="006A698D"/>
    <w:rsid w:val="006B3D79"/>
    <w:rsid w:val="006B6FE4"/>
    <w:rsid w:val="006C2343"/>
    <w:rsid w:val="006C442A"/>
    <w:rsid w:val="006E0578"/>
    <w:rsid w:val="006E22FF"/>
    <w:rsid w:val="006E314D"/>
    <w:rsid w:val="006E7799"/>
    <w:rsid w:val="006F782C"/>
    <w:rsid w:val="006F7C65"/>
    <w:rsid w:val="00704D1E"/>
    <w:rsid w:val="00707485"/>
    <w:rsid w:val="00710723"/>
    <w:rsid w:val="00712BEE"/>
    <w:rsid w:val="007145F3"/>
    <w:rsid w:val="007170DE"/>
    <w:rsid w:val="007234B6"/>
    <w:rsid w:val="00723ED1"/>
    <w:rsid w:val="00740AF5"/>
    <w:rsid w:val="0074118A"/>
    <w:rsid w:val="00743525"/>
    <w:rsid w:val="007470DC"/>
    <w:rsid w:val="00750013"/>
    <w:rsid w:val="007502EB"/>
    <w:rsid w:val="00751E5D"/>
    <w:rsid w:val="007541A2"/>
    <w:rsid w:val="00755818"/>
    <w:rsid w:val="00756BD9"/>
    <w:rsid w:val="007616C2"/>
    <w:rsid w:val="0076286B"/>
    <w:rsid w:val="00763152"/>
    <w:rsid w:val="00766846"/>
    <w:rsid w:val="00773E76"/>
    <w:rsid w:val="007750AC"/>
    <w:rsid w:val="0077673A"/>
    <w:rsid w:val="007770DE"/>
    <w:rsid w:val="00780051"/>
    <w:rsid w:val="007846E1"/>
    <w:rsid w:val="007847D6"/>
    <w:rsid w:val="007853BA"/>
    <w:rsid w:val="007A5172"/>
    <w:rsid w:val="007A52D4"/>
    <w:rsid w:val="007A67A0"/>
    <w:rsid w:val="007A6DE8"/>
    <w:rsid w:val="007A7DDE"/>
    <w:rsid w:val="007B570C"/>
    <w:rsid w:val="007C5289"/>
    <w:rsid w:val="007D26F9"/>
    <w:rsid w:val="007D5924"/>
    <w:rsid w:val="007E3E48"/>
    <w:rsid w:val="007E3F03"/>
    <w:rsid w:val="007E4A6E"/>
    <w:rsid w:val="007E4AD3"/>
    <w:rsid w:val="007E5261"/>
    <w:rsid w:val="007E7E2A"/>
    <w:rsid w:val="007F56A7"/>
    <w:rsid w:val="00800851"/>
    <w:rsid w:val="00803C79"/>
    <w:rsid w:val="00807DD0"/>
    <w:rsid w:val="0081100B"/>
    <w:rsid w:val="008156D5"/>
    <w:rsid w:val="00821D01"/>
    <w:rsid w:val="00823DAF"/>
    <w:rsid w:val="00826B7B"/>
    <w:rsid w:val="00831C7E"/>
    <w:rsid w:val="0083541D"/>
    <w:rsid w:val="00835C51"/>
    <w:rsid w:val="0084023C"/>
    <w:rsid w:val="00846789"/>
    <w:rsid w:val="0085181A"/>
    <w:rsid w:val="00854A1B"/>
    <w:rsid w:val="00861194"/>
    <w:rsid w:val="00866994"/>
    <w:rsid w:val="00867E50"/>
    <w:rsid w:val="00876234"/>
    <w:rsid w:val="0088230A"/>
    <w:rsid w:val="00883098"/>
    <w:rsid w:val="008911C8"/>
    <w:rsid w:val="008928D0"/>
    <w:rsid w:val="008A0280"/>
    <w:rsid w:val="008A1D1E"/>
    <w:rsid w:val="008A3568"/>
    <w:rsid w:val="008A402B"/>
    <w:rsid w:val="008A7656"/>
    <w:rsid w:val="008B09E0"/>
    <w:rsid w:val="008B2F29"/>
    <w:rsid w:val="008B48D3"/>
    <w:rsid w:val="008B7C90"/>
    <w:rsid w:val="008C50F3"/>
    <w:rsid w:val="008C7EFE"/>
    <w:rsid w:val="008D03B9"/>
    <w:rsid w:val="008D1F6B"/>
    <w:rsid w:val="008D30C7"/>
    <w:rsid w:val="008E119D"/>
    <w:rsid w:val="008E2726"/>
    <w:rsid w:val="008E56FB"/>
    <w:rsid w:val="008F0D48"/>
    <w:rsid w:val="008F18D6"/>
    <w:rsid w:val="008F2C9B"/>
    <w:rsid w:val="008F3751"/>
    <w:rsid w:val="008F7242"/>
    <w:rsid w:val="008F797B"/>
    <w:rsid w:val="0090099E"/>
    <w:rsid w:val="0090476B"/>
    <w:rsid w:val="00904780"/>
    <w:rsid w:val="0090635B"/>
    <w:rsid w:val="009070CA"/>
    <w:rsid w:val="00915039"/>
    <w:rsid w:val="009152C2"/>
    <w:rsid w:val="00916E6F"/>
    <w:rsid w:val="00922385"/>
    <w:rsid w:val="009223DF"/>
    <w:rsid w:val="00922ABB"/>
    <w:rsid w:val="00927B5E"/>
    <w:rsid w:val="00934271"/>
    <w:rsid w:val="00934B6B"/>
    <w:rsid w:val="00936091"/>
    <w:rsid w:val="00940D8A"/>
    <w:rsid w:val="00946FE9"/>
    <w:rsid w:val="00952D1F"/>
    <w:rsid w:val="00955E83"/>
    <w:rsid w:val="00962258"/>
    <w:rsid w:val="00963D7D"/>
    <w:rsid w:val="009678B7"/>
    <w:rsid w:val="00971CB4"/>
    <w:rsid w:val="00980163"/>
    <w:rsid w:val="0098100D"/>
    <w:rsid w:val="009819D1"/>
    <w:rsid w:val="009855AE"/>
    <w:rsid w:val="00985DF9"/>
    <w:rsid w:val="00992D9C"/>
    <w:rsid w:val="0099469D"/>
    <w:rsid w:val="00995DF9"/>
    <w:rsid w:val="00996CB8"/>
    <w:rsid w:val="009B2E97"/>
    <w:rsid w:val="009B4201"/>
    <w:rsid w:val="009B5146"/>
    <w:rsid w:val="009C418E"/>
    <w:rsid w:val="009C442C"/>
    <w:rsid w:val="009D1546"/>
    <w:rsid w:val="009D25D3"/>
    <w:rsid w:val="009D5744"/>
    <w:rsid w:val="009D7398"/>
    <w:rsid w:val="009E07F4"/>
    <w:rsid w:val="009F0867"/>
    <w:rsid w:val="009F309B"/>
    <w:rsid w:val="009F392E"/>
    <w:rsid w:val="009F53C5"/>
    <w:rsid w:val="009F638B"/>
    <w:rsid w:val="009F790F"/>
    <w:rsid w:val="00A058D6"/>
    <w:rsid w:val="00A064B0"/>
    <w:rsid w:val="00A0740E"/>
    <w:rsid w:val="00A1286C"/>
    <w:rsid w:val="00A17437"/>
    <w:rsid w:val="00A2172C"/>
    <w:rsid w:val="00A21A01"/>
    <w:rsid w:val="00A277CE"/>
    <w:rsid w:val="00A3073D"/>
    <w:rsid w:val="00A349C6"/>
    <w:rsid w:val="00A42D91"/>
    <w:rsid w:val="00A469BA"/>
    <w:rsid w:val="00A50641"/>
    <w:rsid w:val="00A530BF"/>
    <w:rsid w:val="00A6177B"/>
    <w:rsid w:val="00A64C2B"/>
    <w:rsid w:val="00A65156"/>
    <w:rsid w:val="00A65DD8"/>
    <w:rsid w:val="00A66136"/>
    <w:rsid w:val="00A67620"/>
    <w:rsid w:val="00A71189"/>
    <w:rsid w:val="00A7246C"/>
    <w:rsid w:val="00A7364A"/>
    <w:rsid w:val="00A74DCC"/>
    <w:rsid w:val="00A753ED"/>
    <w:rsid w:val="00A77512"/>
    <w:rsid w:val="00A80C3E"/>
    <w:rsid w:val="00A81CCD"/>
    <w:rsid w:val="00A830A3"/>
    <w:rsid w:val="00A86AFD"/>
    <w:rsid w:val="00A944F1"/>
    <w:rsid w:val="00A94C2F"/>
    <w:rsid w:val="00AA3138"/>
    <w:rsid w:val="00AA4762"/>
    <w:rsid w:val="00AA4CBB"/>
    <w:rsid w:val="00AA4EAA"/>
    <w:rsid w:val="00AA65FA"/>
    <w:rsid w:val="00AA7351"/>
    <w:rsid w:val="00AA7AB8"/>
    <w:rsid w:val="00AB5342"/>
    <w:rsid w:val="00AB5B50"/>
    <w:rsid w:val="00AB5F0F"/>
    <w:rsid w:val="00AC219E"/>
    <w:rsid w:val="00AC5F12"/>
    <w:rsid w:val="00AC63DB"/>
    <w:rsid w:val="00AD056F"/>
    <w:rsid w:val="00AD0C7B"/>
    <w:rsid w:val="00AD57AF"/>
    <w:rsid w:val="00AD5F1A"/>
    <w:rsid w:val="00AD6731"/>
    <w:rsid w:val="00AD6D9E"/>
    <w:rsid w:val="00AD786B"/>
    <w:rsid w:val="00AE1BA4"/>
    <w:rsid w:val="00AE4B52"/>
    <w:rsid w:val="00AE6A4A"/>
    <w:rsid w:val="00AF12C0"/>
    <w:rsid w:val="00AF18B0"/>
    <w:rsid w:val="00AF490E"/>
    <w:rsid w:val="00AF7AEE"/>
    <w:rsid w:val="00B008D5"/>
    <w:rsid w:val="00B00C89"/>
    <w:rsid w:val="00B01043"/>
    <w:rsid w:val="00B02F73"/>
    <w:rsid w:val="00B05B31"/>
    <w:rsid w:val="00B0619F"/>
    <w:rsid w:val="00B07B76"/>
    <w:rsid w:val="00B10BB3"/>
    <w:rsid w:val="00B13A26"/>
    <w:rsid w:val="00B15D0D"/>
    <w:rsid w:val="00B16773"/>
    <w:rsid w:val="00B22106"/>
    <w:rsid w:val="00B34D42"/>
    <w:rsid w:val="00B42F40"/>
    <w:rsid w:val="00B5431A"/>
    <w:rsid w:val="00B61861"/>
    <w:rsid w:val="00B63BD1"/>
    <w:rsid w:val="00B675F5"/>
    <w:rsid w:val="00B6788E"/>
    <w:rsid w:val="00B72A9A"/>
    <w:rsid w:val="00B75EE1"/>
    <w:rsid w:val="00B77481"/>
    <w:rsid w:val="00B81D4C"/>
    <w:rsid w:val="00B8518B"/>
    <w:rsid w:val="00B87AD6"/>
    <w:rsid w:val="00B933DC"/>
    <w:rsid w:val="00B937FD"/>
    <w:rsid w:val="00B97CC3"/>
    <w:rsid w:val="00BA7603"/>
    <w:rsid w:val="00BB1390"/>
    <w:rsid w:val="00BB13A8"/>
    <w:rsid w:val="00BB1F16"/>
    <w:rsid w:val="00BC06C4"/>
    <w:rsid w:val="00BC1188"/>
    <w:rsid w:val="00BC5BDD"/>
    <w:rsid w:val="00BC7CDA"/>
    <w:rsid w:val="00BD5DE9"/>
    <w:rsid w:val="00BD7E91"/>
    <w:rsid w:val="00BD7F0D"/>
    <w:rsid w:val="00BF1933"/>
    <w:rsid w:val="00BF2895"/>
    <w:rsid w:val="00BF4C5D"/>
    <w:rsid w:val="00C01453"/>
    <w:rsid w:val="00C02D0A"/>
    <w:rsid w:val="00C03A6E"/>
    <w:rsid w:val="00C1526F"/>
    <w:rsid w:val="00C177AA"/>
    <w:rsid w:val="00C226C0"/>
    <w:rsid w:val="00C240B6"/>
    <w:rsid w:val="00C3167B"/>
    <w:rsid w:val="00C42FE6"/>
    <w:rsid w:val="00C44F6A"/>
    <w:rsid w:val="00C47F21"/>
    <w:rsid w:val="00C56E38"/>
    <w:rsid w:val="00C606F1"/>
    <w:rsid w:val="00C6198E"/>
    <w:rsid w:val="00C624CE"/>
    <w:rsid w:val="00C708EA"/>
    <w:rsid w:val="00C717BC"/>
    <w:rsid w:val="00C7285B"/>
    <w:rsid w:val="00C778A5"/>
    <w:rsid w:val="00C86AB8"/>
    <w:rsid w:val="00C9118F"/>
    <w:rsid w:val="00C95162"/>
    <w:rsid w:val="00CA49D5"/>
    <w:rsid w:val="00CB00BC"/>
    <w:rsid w:val="00CB1C6E"/>
    <w:rsid w:val="00CB2DC6"/>
    <w:rsid w:val="00CB4F6D"/>
    <w:rsid w:val="00CB6A37"/>
    <w:rsid w:val="00CB7684"/>
    <w:rsid w:val="00CC4EA8"/>
    <w:rsid w:val="00CC6517"/>
    <w:rsid w:val="00CC7380"/>
    <w:rsid w:val="00CC7C8F"/>
    <w:rsid w:val="00CD0CE0"/>
    <w:rsid w:val="00CD1FC4"/>
    <w:rsid w:val="00CD2533"/>
    <w:rsid w:val="00CE0559"/>
    <w:rsid w:val="00CE0760"/>
    <w:rsid w:val="00CE19F7"/>
    <w:rsid w:val="00CE43EA"/>
    <w:rsid w:val="00CE6CAE"/>
    <w:rsid w:val="00CE6E61"/>
    <w:rsid w:val="00D034A0"/>
    <w:rsid w:val="00D075DD"/>
    <w:rsid w:val="00D17252"/>
    <w:rsid w:val="00D21061"/>
    <w:rsid w:val="00D2377E"/>
    <w:rsid w:val="00D32518"/>
    <w:rsid w:val="00D34A90"/>
    <w:rsid w:val="00D40B36"/>
    <w:rsid w:val="00D4108E"/>
    <w:rsid w:val="00D41385"/>
    <w:rsid w:val="00D41CFE"/>
    <w:rsid w:val="00D4328E"/>
    <w:rsid w:val="00D45546"/>
    <w:rsid w:val="00D50FE6"/>
    <w:rsid w:val="00D6163D"/>
    <w:rsid w:val="00D61B37"/>
    <w:rsid w:val="00D633F9"/>
    <w:rsid w:val="00D64EF8"/>
    <w:rsid w:val="00D701DC"/>
    <w:rsid w:val="00D74376"/>
    <w:rsid w:val="00D831A3"/>
    <w:rsid w:val="00D85A32"/>
    <w:rsid w:val="00D86204"/>
    <w:rsid w:val="00D96999"/>
    <w:rsid w:val="00D97BE3"/>
    <w:rsid w:val="00DA3711"/>
    <w:rsid w:val="00DC21A3"/>
    <w:rsid w:val="00DC3A47"/>
    <w:rsid w:val="00DD0DC3"/>
    <w:rsid w:val="00DD0FB5"/>
    <w:rsid w:val="00DD159D"/>
    <w:rsid w:val="00DD41F2"/>
    <w:rsid w:val="00DD46F3"/>
    <w:rsid w:val="00DD4862"/>
    <w:rsid w:val="00DE56F2"/>
    <w:rsid w:val="00DE7C3B"/>
    <w:rsid w:val="00DF070D"/>
    <w:rsid w:val="00DF116D"/>
    <w:rsid w:val="00DF2BFF"/>
    <w:rsid w:val="00DF4BAF"/>
    <w:rsid w:val="00DF7604"/>
    <w:rsid w:val="00E0680E"/>
    <w:rsid w:val="00E10BCC"/>
    <w:rsid w:val="00E14E45"/>
    <w:rsid w:val="00E16BE3"/>
    <w:rsid w:val="00E16FF7"/>
    <w:rsid w:val="00E23A48"/>
    <w:rsid w:val="00E23B80"/>
    <w:rsid w:val="00E26D68"/>
    <w:rsid w:val="00E358EC"/>
    <w:rsid w:val="00E4122F"/>
    <w:rsid w:val="00E44045"/>
    <w:rsid w:val="00E618C4"/>
    <w:rsid w:val="00E62689"/>
    <w:rsid w:val="00E668F3"/>
    <w:rsid w:val="00E66FB0"/>
    <w:rsid w:val="00E67AA8"/>
    <w:rsid w:val="00E7415D"/>
    <w:rsid w:val="00E776E8"/>
    <w:rsid w:val="00E878EE"/>
    <w:rsid w:val="00E901A3"/>
    <w:rsid w:val="00E90F92"/>
    <w:rsid w:val="00E92EB2"/>
    <w:rsid w:val="00E95D5E"/>
    <w:rsid w:val="00EA1C0B"/>
    <w:rsid w:val="00EA585B"/>
    <w:rsid w:val="00EA6EC7"/>
    <w:rsid w:val="00EB104F"/>
    <w:rsid w:val="00EB46E5"/>
    <w:rsid w:val="00EB474F"/>
    <w:rsid w:val="00EB5B9A"/>
    <w:rsid w:val="00ED14BD"/>
    <w:rsid w:val="00ED4281"/>
    <w:rsid w:val="00EE49EC"/>
    <w:rsid w:val="00EE7A4C"/>
    <w:rsid w:val="00EF69D1"/>
    <w:rsid w:val="00F016C7"/>
    <w:rsid w:val="00F12DEC"/>
    <w:rsid w:val="00F13FDA"/>
    <w:rsid w:val="00F1715C"/>
    <w:rsid w:val="00F21E6B"/>
    <w:rsid w:val="00F27EF5"/>
    <w:rsid w:val="00F310F8"/>
    <w:rsid w:val="00F35939"/>
    <w:rsid w:val="00F368D7"/>
    <w:rsid w:val="00F36B4A"/>
    <w:rsid w:val="00F37670"/>
    <w:rsid w:val="00F37AB0"/>
    <w:rsid w:val="00F4075D"/>
    <w:rsid w:val="00F422D3"/>
    <w:rsid w:val="00F43D42"/>
    <w:rsid w:val="00F44624"/>
    <w:rsid w:val="00F452C6"/>
    <w:rsid w:val="00F45578"/>
    <w:rsid w:val="00F45607"/>
    <w:rsid w:val="00F46029"/>
    <w:rsid w:val="00F4722B"/>
    <w:rsid w:val="00F5015C"/>
    <w:rsid w:val="00F54432"/>
    <w:rsid w:val="00F551E2"/>
    <w:rsid w:val="00F566DC"/>
    <w:rsid w:val="00F57BA0"/>
    <w:rsid w:val="00F6175F"/>
    <w:rsid w:val="00F659EB"/>
    <w:rsid w:val="00F67DF6"/>
    <w:rsid w:val="00F762A8"/>
    <w:rsid w:val="00F77C08"/>
    <w:rsid w:val="00F827A2"/>
    <w:rsid w:val="00F86BA6"/>
    <w:rsid w:val="00F9086A"/>
    <w:rsid w:val="00F95FBD"/>
    <w:rsid w:val="00F97979"/>
    <w:rsid w:val="00FB6342"/>
    <w:rsid w:val="00FC6389"/>
    <w:rsid w:val="00FD3371"/>
    <w:rsid w:val="00FD428A"/>
    <w:rsid w:val="00FE04E5"/>
    <w:rsid w:val="00FE1F4C"/>
    <w:rsid w:val="00FE32A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EB1E8"/>
  <w14:defaultImageDpi w14:val="32767"/>
  <w15:docId w15:val="{7719D735-B9C0-496D-89CF-5A3E07F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FDA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3FD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FD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3FD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3FD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FDA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3FD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FDA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3FD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3FD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F1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FDA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13FDA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13FDA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F13FDA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F13FDA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F13FDA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8D30C7"/>
  </w:style>
  <w:style w:type="paragraph" w:styleId="Bezmezer">
    <w:name w:val="No Spacing"/>
    <w:uiPriority w:val="1"/>
    <w:qFormat/>
    <w:rsid w:val="00F13FDA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13FD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3FDA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F13FD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B85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F13FDA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FDA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FDA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13FDA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FDA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FDA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F13FDA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2038D5"/>
    <w:pPr>
      <w:keepNext/>
      <w:keepLines/>
      <w:pBdr>
        <w:top w:val="single" w:sz="12" w:space="3" w:color="00A1E0" w:themeColor="accent3"/>
      </w:pBdr>
      <w:suppressAutoHyphens/>
      <w:spacing w:after="60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7364A"/>
    <w:pPr>
      <w:numPr>
        <w:numId w:val="4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7364A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7364A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7364A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7364A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9F0867"/>
    <w:pPr>
      <w:numPr>
        <w:numId w:val="3"/>
      </w:numPr>
      <w:spacing w:before="60" w:after="60"/>
      <w:jc w:val="both"/>
    </w:pPr>
  </w:style>
  <w:style w:type="paragraph" w:styleId="slovanseznam2">
    <w:name w:val="List Number 2"/>
    <w:basedOn w:val="slovanseznam"/>
    <w:uiPriority w:val="28"/>
    <w:unhideWhenUsed/>
    <w:rsid w:val="009F0867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600ECE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753E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753E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553375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3FDA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3FDA"/>
    <w:pPr>
      <w:keepNext/>
      <w:tabs>
        <w:tab w:val="left" w:pos="567"/>
        <w:tab w:val="right" w:leader="dot" w:pos="8692"/>
      </w:tabs>
      <w:spacing w:after="40" w:line="264" w:lineRule="auto"/>
      <w:ind w:left="567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F4333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13F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3C33F2"/>
    <w:rPr>
      <w:sz w:val="18"/>
    </w:rPr>
  </w:style>
  <w:style w:type="paragraph" w:customStyle="1" w:styleId="Nadpis2-1">
    <w:name w:val="_Nadpis_2-1"/>
    <w:next w:val="Nadpis2-2"/>
    <w:link w:val="Nadpis2-1Char"/>
    <w:qFormat/>
    <w:rsid w:val="00F13FDA"/>
    <w:pPr>
      <w:keepNext/>
      <w:numPr>
        <w:numId w:val="9"/>
      </w:numPr>
      <w:spacing w:before="280" w:after="120"/>
      <w:outlineLvl w:val="0"/>
    </w:pPr>
    <w:rPr>
      <w:rFonts w:ascii="Verdana" w:hAnsi="Verdana"/>
      <w:b/>
      <w:caps/>
      <w:sz w:val="22"/>
    </w:rPr>
  </w:style>
  <w:style w:type="paragraph" w:customStyle="1" w:styleId="Nadpis2-2">
    <w:name w:val="_Nadpis_2-2"/>
    <w:basedOn w:val="Nadpis2-1"/>
    <w:next w:val="Text2-1"/>
    <w:link w:val="Nadpis2-2Char"/>
    <w:qFormat/>
    <w:rsid w:val="00F13FDA"/>
    <w:pPr>
      <w:numPr>
        <w:ilvl w:val="1"/>
      </w:numPr>
      <w:spacing w:before="200"/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F13FDA"/>
    <w:rPr>
      <w:rFonts w:ascii="Verdana" w:hAnsi="Verdana"/>
      <w:b/>
      <w:caps/>
      <w:sz w:val="22"/>
    </w:rPr>
  </w:style>
  <w:style w:type="paragraph" w:customStyle="1" w:styleId="Text2-1">
    <w:name w:val="_Text_2-1"/>
    <w:basedOn w:val="Odstavecseseznamem"/>
    <w:link w:val="Text2-1Char"/>
    <w:qFormat/>
    <w:rsid w:val="00F13FDA"/>
    <w:pPr>
      <w:numPr>
        <w:ilvl w:val="2"/>
        <w:numId w:val="9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Nadpis2-1Char"/>
    <w:link w:val="Nadpis2-2"/>
    <w:rsid w:val="00F13FDA"/>
    <w:rPr>
      <w:rFonts w:ascii="Verdana" w:hAnsi="Verdana"/>
      <w:b/>
      <w:caps w:val="0"/>
      <w:sz w:val="20"/>
    </w:rPr>
  </w:style>
  <w:style w:type="paragraph" w:customStyle="1" w:styleId="Titul2">
    <w:name w:val="_Titul_2"/>
    <w:basedOn w:val="Normln"/>
    <w:qFormat/>
    <w:rsid w:val="00F13FDA"/>
    <w:pPr>
      <w:tabs>
        <w:tab w:val="left" w:pos="6796"/>
      </w:tabs>
      <w:spacing w:after="240" w:line="264" w:lineRule="auto"/>
    </w:pPr>
    <w:rPr>
      <w:b/>
      <w:sz w:val="36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97CC3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F13FDA"/>
    <w:rPr>
      <w:rFonts w:ascii="Verdana" w:hAnsi="Verdana"/>
    </w:rPr>
  </w:style>
  <w:style w:type="paragraph" w:customStyle="1" w:styleId="Titul1">
    <w:name w:val="_Titul_1"/>
    <w:basedOn w:val="Normln"/>
    <w:qFormat/>
    <w:rsid w:val="00F13FDA"/>
    <w:pPr>
      <w:spacing w:after="240" w:line="264" w:lineRule="auto"/>
    </w:pPr>
    <w:rPr>
      <w:b/>
      <w:sz w:val="48"/>
      <w:szCs w:val="44"/>
    </w:rPr>
  </w:style>
  <w:style w:type="paragraph" w:customStyle="1" w:styleId="Tituldatum">
    <w:name w:val="_Titul_datum"/>
    <w:basedOn w:val="Normln"/>
    <w:link w:val="TituldatumChar"/>
    <w:qFormat/>
    <w:rsid w:val="00F13FDA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F13FDA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B97CC3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B97CC3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B97CC3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B97CC3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B97CC3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B97CC3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B97CC3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CC3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B97CC3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B97CC3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Styl1">
    <w:name w:val="Styl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9C418E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B97CC3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9C41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F13FDA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F13FDA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F13FDA"/>
    <w:pPr>
      <w:numPr>
        <w:ilvl w:val="1"/>
        <w:numId w:val="5"/>
      </w:numPr>
      <w:spacing w:after="120" w:line="264" w:lineRule="auto"/>
      <w:jc w:val="both"/>
    </w:pPr>
    <w:rPr>
      <w:sz w:val="18"/>
      <w:szCs w:val="18"/>
    </w:rPr>
  </w:style>
  <w:style w:type="paragraph" w:customStyle="1" w:styleId="Nadpis1-1">
    <w:name w:val="_Nadpis_1-1"/>
    <w:basedOn w:val="Odstavecseseznamem"/>
    <w:next w:val="Normln"/>
    <w:link w:val="Nadpis1-1Char"/>
    <w:qFormat/>
    <w:rsid w:val="00F13FDA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paragraph" w:customStyle="1" w:styleId="Odrka1-1">
    <w:name w:val="_Odrážka_1-1_•"/>
    <w:basedOn w:val="Normln"/>
    <w:link w:val="Odrka1-1Char"/>
    <w:qFormat/>
    <w:rsid w:val="00F13FDA"/>
    <w:pPr>
      <w:numPr>
        <w:numId w:val="6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F13FDA"/>
    <w:rPr>
      <w:rFonts w:ascii="Verdana" w:hAnsi="Verdana"/>
    </w:rPr>
  </w:style>
  <w:style w:type="character" w:customStyle="1" w:styleId="Nadpis1-1Char">
    <w:name w:val="_Nadpis_1-1 Char"/>
    <w:basedOn w:val="Standardnpsmoodstavce"/>
    <w:link w:val="Nadpis1-1"/>
    <w:rsid w:val="00F13FDA"/>
    <w:rPr>
      <w:rFonts w:ascii="Verdana" w:hAnsi="Verdana"/>
      <w:b/>
      <w:caps/>
      <w:sz w:val="22"/>
    </w:rPr>
  </w:style>
  <w:style w:type="character" w:customStyle="1" w:styleId="Text1-2Char">
    <w:name w:val="_Text_1-2 Char"/>
    <w:basedOn w:val="Text1-1Char"/>
    <w:link w:val="Text1-2"/>
    <w:rsid w:val="00F13FDA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1E678E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F13FDA"/>
    <w:rPr>
      <w:rFonts w:ascii="Verdana" w:hAnsi="Verdana"/>
    </w:rPr>
  </w:style>
  <w:style w:type="paragraph" w:customStyle="1" w:styleId="Odrka1-2-">
    <w:name w:val="_Odrážka_1-2_-"/>
    <w:basedOn w:val="Odrka1-1"/>
    <w:qFormat/>
    <w:rsid w:val="00F13FDA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F13FDA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F13FDA"/>
    <w:pPr>
      <w:numPr>
        <w:numId w:val="7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2i">
    <w:name w:val="_Odstavec_1-2_(i)"/>
    <w:basedOn w:val="Odstavec1-1a"/>
    <w:qFormat/>
    <w:rsid w:val="00F13FD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F13FDA"/>
    <w:pPr>
      <w:numPr>
        <w:ilvl w:val="2"/>
      </w:numPr>
    </w:pPr>
  </w:style>
  <w:style w:type="paragraph" w:customStyle="1" w:styleId="Textbezslovn">
    <w:name w:val="_Text_bez_číslování"/>
    <w:basedOn w:val="Normln"/>
    <w:link w:val="TextbezslovnChar"/>
    <w:qFormat/>
    <w:rsid w:val="00F13FDA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CC4EA8"/>
    <w:pPr>
      <w:jc w:val="right"/>
    </w:pPr>
  </w:style>
  <w:style w:type="character" w:customStyle="1" w:styleId="Tun">
    <w:name w:val="_Tučně"/>
    <w:basedOn w:val="Standardnpsmoodstavce"/>
    <w:uiPriority w:val="1"/>
    <w:qFormat/>
    <w:rsid w:val="00F13FDA"/>
    <w:rPr>
      <w:b/>
    </w:rPr>
  </w:style>
  <w:style w:type="table" w:customStyle="1" w:styleId="Styl3">
    <w:name w:val="Styl3"/>
    <w:basedOn w:val="Mkatabulky"/>
    <w:uiPriority w:val="99"/>
    <w:rsid w:val="00B5431A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F13FDA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F13FDA"/>
    <w:rPr>
      <w:rFonts w:ascii="Verdana" w:hAnsi="Verdana"/>
    </w:rPr>
  </w:style>
  <w:style w:type="paragraph" w:customStyle="1" w:styleId="Zkratky1">
    <w:name w:val="_Zkratky_1"/>
    <w:basedOn w:val="Normln"/>
    <w:qFormat/>
    <w:rsid w:val="00F13FDA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F13FDA"/>
    <w:pPr>
      <w:numPr>
        <w:numId w:val="8"/>
      </w:numPr>
      <w:spacing w:after="60" w:line="264" w:lineRule="auto"/>
      <w:jc w:val="both"/>
    </w:pPr>
    <w:rPr>
      <w:sz w:val="16"/>
      <w:szCs w:val="18"/>
    </w:rPr>
  </w:style>
  <w:style w:type="paragraph" w:customStyle="1" w:styleId="Nadpisbezsl1-1">
    <w:name w:val="_Nadpis_bez_čísl_1-1"/>
    <w:next w:val="Nadpisbezsl1-2"/>
    <w:qFormat/>
    <w:rsid w:val="00F13FDA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Text2-1"/>
    <w:qFormat/>
    <w:rsid w:val="00F13FDA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abulka">
    <w:name w:val="_Tabulka"/>
    <w:basedOn w:val="Textbezodsazen"/>
    <w:qFormat/>
    <w:rsid w:val="00F13FDA"/>
    <w:pPr>
      <w:spacing w:before="40" w:after="40" w:line="240" w:lineRule="auto"/>
      <w:jc w:val="left"/>
    </w:pPr>
  </w:style>
  <w:style w:type="character" w:customStyle="1" w:styleId="TextbezslovnChar">
    <w:name w:val="_Text_bez_číslování Char"/>
    <w:basedOn w:val="Standardnpsmoodstavce"/>
    <w:link w:val="Textbezslovn"/>
    <w:rsid w:val="00F13FDA"/>
    <w:rPr>
      <w:rFonts w:ascii="Verdana" w:hAnsi="Verdana"/>
    </w:rPr>
  </w:style>
  <w:style w:type="paragraph" w:customStyle="1" w:styleId="Textbezodsazen">
    <w:name w:val="_Text_bez_odsazení"/>
    <w:basedOn w:val="Normln"/>
    <w:link w:val="TextbezodsazenChar"/>
    <w:qFormat/>
    <w:rsid w:val="00F13FDA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F13FDA"/>
    <w:rPr>
      <w:rFonts w:ascii="Verdana" w:hAnsi="Verdana"/>
    </w:rPr>
  </w:style>
  <w:style w:type="character" w:customStyle="1" w:styleId="Tun-ZRUIT">
    <w:name w:val="_Tučně-ZRUŠIT"/>
    <w:basedOn w:val="Standardnpsmoodstavce"/>
    <w:qFormat/>
    <w:rsid w:val="00F13FDA"/>
    <w:rPr>
      <w:b w:val="0"/>
      <w:i w:val="0"/>
    </w:rPr>
  </w:style>
  <w:style w:type="paragraph" w:customStyle="1" w:styleId="Zkratky2">
    <w:name w:val="_Zkratky_2"/>
    <w:basedOn w:val="Normln"/>
    <w:qFormat/>
    <w:rsid w:val="00F13FDA"/>
    <w:pPr>
      <w:spacing w:after="0" w:line="240" w:lineRule="auto"/>
    </w:pPr>
    <w:rPr>
      <w:sz w:val="16"/>
      <w:szCs w:val="16"/>
    </w:rPr>
  </w:style>
  <w:style w:type="paragraph" w:customStyle="1" w:styleId="ZTPinfo-text">
    <w:name w:val="_ZTP_info-text"/>
    <w:basedOn w:val="Textbezslovn"/>
    <w:link w:val="ZTPinfo-textChar"/>
    <w:qFormat/>
    <w:rsid w:val="00F13FDA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F13FDA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F13FDA"/>
    <w:pPr>
      <w:numPr>
        <w:numId w:val="10"/>
      </w:numPr>
    </w:pPr>
  </w:style>
  <w:style w:type="character" w:customStyle="1" w:styleId="ZTPinfo-text-odrChar">
    <w:name w:val="_ZTP_info-text-odr Char"/>
    <w:basedOn w:val="ZTPinfo-textChar"/>
    <w:link w:val="ZTPinfo-text-odr"/>
    <w:rsid w:val="00F13FDA"/>
    <w:rPr>
      <w:rFonts w:ascii="Verdana" w:hAnsi="Verdana"/>
      <w:i/>
      <w:color w:val="00A1E0"/>
    </w:rPr>
  </w:style>
  <w:style w:type="paragraph" w:customStyle="1" w:styleId="Zpatvlevo">
    <w:name w:val="_Zápatí_vlevo"/>
    <w:basedOn w:val="Zpatvpravo"/>
    <w:qFormat/>
    <w:rsid w:val="00F13FDA"/>
    <w:pPr>
      <w:jc w:val="left"/>
    </w:pPr>
  </w:style>
  <w:style w:type="character" w:customStyle="1" w:styleId="Nzevakce">
    <w:name w:val="_Název_akce"/>
    <w:basedOn w:val="Standardnpsmoodstavce"/>
    <w:qFormat/>
    <w:rsid w:val="00F13FDA"/>
    <w:rPr>
      <w:rFonts w:ascii="Verdana" w:hAnsi="Verdana"/>
      <w:b/>
      <w:sz w:val="36"/>
    </w:rPr>
  </w:style>
  <w:style w:type="paragraph" w:customStyle="1" w:styleId="Odrka1-4">
    <w:name w:val="_Odrážka_1-4_•"/>
    <w:basedOn w:val="Odrka1-1"/>
    <w:qFormat/>
    <w:rsid w:val="00F13FDA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F13FDA"/>
    <w:rPr>
      <w:rFonts w:ascii="Verdana" w:hAnsi="Verdana"/>
    </w:rPr>
  </w:style>
  <w:style w:type="paragraph" w:customStyle="1" w:styleId="Odstavec1-41">
    <w:name w:val="_Odstavec_1-4_1."/>
    <w:basedOn w:val="Odstavec1-1a"/>
    <w:link w:val="Odstavec1-41Char"/>
    <w:qFormat/>
    <w:rsid w:val="00F13FDA"/>
    <w:pPr>
      <w:numPr>
        <w:ilvl w:val="3"/>
      </w:numPr>
    </w:pPr>
  </w:style>
  <w:style w:type="character" w:customStyle="1" w:styleId="Odstavec1-41Char">
    <w:name w:val="_Odstavec_1-4_1. Char"/>
    <w:basedOn w:val="Odstavec1-1aChar"/>
    <w:link w:val="Odstavec1-41"/>
    <w:rsid w:val="00F13FDA"/>
    <w:rPr>
      <w:rFonts w:ascii="Verdana" w:hAnsi="Verdana"/>
    </w:rPr>
  </w:style>
  <w:style w:type="paragraph" w:customStyle="1" w:styleId="Zpatvpravo">
    <w:name w:val="_Zápatí_vpravo"/>
    <w:basedOn w:val="Zpat"/>
    <w:qFormat/>
    <w:rsid w:val="00F13FDA"/>
    <w:pPr>
      <w:jc w:val="right"/>
    </w:pPr>
    <w:rPr>
      <w:sz w:val="12"/>
      <w:szCs w:val="18"/>
    </w:rPr>
  </w:style>
  <w:style w:type="character" w:customStyle="1" w:styleId="Znaka">
    <w:name w:val="_Značka"/>
    <w:basedOn w:val="Standardnpsmoodstavce"/>
    <w:rsid w:val="00F13FDA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F13FDA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F13FDA"/>
    <w:rPr>
      <w:rFonts w:ascii="Verdana" w:hAnsi="Verdana"/>
      <w:i/>
      <w:color w:val="00A1E0"/>
    </w:rPr>
  </w:style>
  <w:style w:type="table" w:customStyle="1" w:styleId="Mkatabulky1">
    <w:name w:val="Mřížka tabulky1"/>
    <w:basedOn w:val="Normlntabulka"/>
    <w:next w:val="Mkatabulky"/>
    <w:uiPriority w:val="39"/>
    <w:rsid w:val="00CE43E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Normln"/>
    <w:rsid w:val="00BB13A8"/>
    <w:pPr>
      <w:numPr>
        <w:ilvl w:val="1"/>
        <w:numId w:val="1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BB13A8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x-none" w:eastAsia="x-none"/>
    </w:rPr>
  </w:style>
  <w:style w:type="table" w:customStyle="1" w:styleId="Mkatabulky2">
    <w:name w:val="Mřížka tabulky2"/>
    <w:basedOn w:val="Normlntabulka"/>
    <w:next w:val="Mkatabulky"/>
    <w:uiPriority w:val="39"/>
    <w:rsid w:val="008D1F6B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RLdajeosmluvnstran">
    <w:name w:val="RL  údaje o smluvní straně"/>
    <w:basedOn w:val="Normln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uiPriority w:val="99"/>
    <w:rsid w:val="003570FD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8B09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dyText22">
    <w:name w:val="Body Text 22"/>
    <w:basedOn w:val="Normln"/>
    <w:rsid w:val="004B1D6E"/>
    <w:pPr>
      <w:widowControl w:val="0"/>
      <w:tabs>
        <w:tab w:val="left" w:pos="2268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2"/>
      <w:szCs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77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77CE"/>
    <w:rPr>
      <w:rFonts w:ascii="Verdana" w:hAnsi="Verdana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sid w:val="00224E6D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24E6D"/>
    <w:pPr>
      <w:widowControl w:val="0"/>
      <w:shd w:val="clear" w:color="auto" w:fill="FFFFFF"/>
      <w:spacing w:after="0" w:line="312" w:lineRule="exact"/>
      <w:ind w:hanging="3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jta\Documents\S&#381;DC\02_VZOROV&#193;_ZD\50_NOV&#201;_LOGO\VTP_nov&#233;_logo-5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F3F5-99AC-47C7-A54D-D0646FCFFF5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DAD7F-39E1-4E5F-9D76-9ECCB0F1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207AA9-9A1A-4FC2-9BCB-FEC2C19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VTP_nové_logo-5.dotx</Template>
  <TotalTime>1</TotalTime>
  <Pages>4</Pages>
  <Words>1042</Words>
  <Characters>6152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Titulek 1. úrovně </vt:lpstr>
      <vt:lpstr>    Titulek 2. úrovně</vt:lpstr>
      <vt:lpstr>        Titulek 3. úrovně</vt:lpstr>
    </vt:vector>
  </TitlesOfParts>
  <Company>SŽDC s.o.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Fojta Petr, Ing.</dc:creator>
  <cp:lastModifiedBy>Limprechtová Lucie</cp:lastModifiedBy>
  <cp:revision>3</cp:revision>
  <cp:lastPrinted>2020-08-25T14:00:00Z</cp:lastPrinted>
  <dcterms:created xsi:type="dcterms:W3CDTF">2025-12-18T07:54:00Z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