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FF92" w14:textId="77777777" w:rsidR="000C6B4A" w:rsidRPr="000C6B4A" w:rsidRDefault="000C6B4A" w:rsidP="000C6B4A">
      <w:pPr>
        <w:spacing w:before="0" w:line="240" w:lineRule="auto"/>
        <w:jc w:val="center"/>
        <w:rPr>
          <w:rFonts w:cs="Arial"/>
          <w:b/>
          <w:sz w:val="36"/>
          <w:szCs w:val="36"/>
        </w:rPr>
      </w:pPr>
    </w:p>
    <w:p w14:paraId="79BF2634" w14:textId="77777777" w:rsidR="000C6B4A" w:rsidRPr="000C6B4A" w:rsidRDefault="000C6B4A" w:rsidP="000C6B4A">
      <w:pPr>
        <w:spacing w:before="0" w:line="240" w:lineRule="auto"/>
        <w:jc w:val="center"/>
        <w:rPr>
          <w:rFonts w:cs="Arial"/>
          <w:b/>
          <w:sz w:val="48"/>
          <w:szCs w:val="48"/>
        </w:rPr>
      </w:pPr>
      <w:r w:rsidRPr="000C6B4A">
        <w:rPr>
          <w:rFonts w:cs="Arial"/>
          <w:b/>
          <w:sz w:val="48"/>
          <w:szCs w:val="48"/>
        </w:rPr>
        <w:t xml:space="preserve">CENÍK </w:t>
      </w:r>
    </w:p>
    <w:p w14:paraId="35299280" w14:textId="77777777" w:rsidR="000C6B4A" w:rsidRPr="000C6B4A" w:rsidRDefault="000C6B4A" w:rsidP="000C6B4A">
      <w:pPr>
        <w:spacing w:before="0" w:line="240" w:lineRule="auto"/>
        <w:jc w:val="center"/>
        <w:rPr>
          <w:rFonts w:cs="Arial"/>
          <w:b/>
          <w:sz w:val="40"/>
          <w:szCs w:val="40"/>
        </w:rPr>
      </w:pPr>
    </w:p>
    <w:p w14:paraId="16E60AD9" w14:textId="29C8935D" w:rsidR="000C6B4A" w:rsidRPr="000C6B4A" w:rsidRDefault="000C6B4A" w:rsidP="000C6B4A">
      <w:pPr>
        <w:spacing w:before="0" w:line="240" w:lineRule="auto"/>
        <w:jc w:val="center"/>
        <w:rPr>
          <w:rFonts w:cs="Arial"/>
          <w:b/>
          <w:sz w:val="40"/>
          <w:szCs w:val="40"/>
        </w:rPr>
      </w:pPr>
      <w:r w:rsidRPr="000C6B4A">
        <w:rPr>
          <w:rFonts w:cs="Arial"/>
          <w:b/>
          <w:sz w:val="40"/>
          <w:szCs w:val="40"/>
        </w:rPr>
        <w:t>tepelné energie pro rok 202</w:t>
      </w:r>
      <w:r w:rsidR="006D5883">
        <w:rPr>
          <w:rFonts w:cs="Arial"/>
          <w:b/>
          <w:sz w:val="40"/>
          <w:szCs w:val="40"/>
        </w:rPr>
        <w:t>6</w:t>
      </w:r>
    </w:p>
    <w:p w14:paraId="123AF237" w14:textId="7D8D1DBC" w:rsidR="000C6B4A" w:rsidRPr="000C6B4A" w:rsidRDefault="000C6B4A" w:rsidP="000C6B4A">
      <w:pPr>
        <w:spacing w:before="0" w:line="240" w:lineRule="auto"/>
        <w:jc w:val="center"/>
        <w:rPr>
          <w:rFonts w:cs="Arial"/>
          <w:b/>
          <w:sz w:val="40"/>
          <w:szCs w:val="40"/>
        </w:rPr>
      </w:pPr>
      <w:r w:rsidRPr="000C6B4A">
        <w:rPr>
          <w:rFonts w:cs="Arial"/>
          <w:b/>
          <w:sz w:val="40"/>
          <w:szCs w:val="40"/>
        </w:rPr>
        <w:t>platný od 1. 1. 202</w:t>
      </w:r>
      <w:r w:rsidR="006D5883">
        <w:rPr>
          <w:rFonts w:cs="Arial"/>
          <w:b/>
          <w:sz w:val="40"/>
          <w:szCs w:val="40"/>
        </w:rPr>
        <w:t>6</w:t>
      </w:r>
    </w:p>
    <w:p w14:paraId="7A6AD11D" w14:textId="77777777" w:rsidR="000C6B4A" w:rsidRPr="000C6B4A" w:rsidRDefault="000C6B4A" w:rsidP="000C6B4A">
      <w:pPr>
        <w:spacing w:before="0" w:line="240" w:lineRule="auto"/>
        <w:jc w:val="center"/>
        <w:rPr>
          <w:rFonts w:cs="Arial"/>
          <w:b/>
          <w:sz w:val="44"/>
          <w:szCs w:val="44"/>
        </w:rPr>
      </w:pPr>
    </w:p>
    <w:p w14:paraId="6EE53B05" w14:textId="77777777" w:rsidR="000C6B4A" w:rsidRPr="000C6B4A" w:rsidRDefault="000C6B4A" w:rsidP="000C6B4A">
      <w:pPr>
        <w:spacing w:before="0" w:line="240" w:lineRule="auto"/>
        <w:jc w:val="center"/>
        <w:rPr>
          <w:rFonts w:cs="Arial"/>
          <w:b/>
          <w:sz w:val="28"/>
          <w:szCs w:val="28"/>
        </w:rPr>
      </w:pPr>
    </w:p>
    <w:p w14:paraId="6B1627D3" w14:textId="77777777" w:rsidR="000C6B4A" w:rsidRPr="000C6B4A" w:rsidRDefault="000C6B4A" w:rsidP="000C6B4A">
      <w:pPr>
        <w:tabs>
          <w:tab w:val="left" w:pos="2880"/>
        </w:tabs>
        <w:spacing w:before="0" w:line="240" w:lineRule="auto"/>
        <w:ind w:left="360"/>
        <w:jc w:val="left"/>
        <w:rPr>
          <w:rFonts w:cs="Arial"/>
          <w:b/>
          <w:sz w:val="24"/>
        </w:rPr>
      </w:pPr>
      <w:r w:rsidRPr="000C6B4A">
        <w:rPr>
          <w:rFonts w:cs="Arial"/>
          <w:b/>
          <w:sz w:val="24"/>
        </w:rPr>
        <w:t>Cenová lokalita:</w:t>
      </w:r>
      <w:r w:rsidRPr="000C6B4A">
        <w:rPr>
          <w:rFonts w:cs="Arial"/>
          <w:b/>
          <w:sz w:val="24"/>
        </w:rPr>
        <w:tab/>
        <w:t>Uherské Hradiště</w:t>
      </w:r>
    </w:p>
    <w:p w14:paraId="4C02B0FA" w14:textId="77777777" w:rsidR="000C6B4A" w:rsidRPr="000C6B4A" w:rsidRDefault="000C6B4A" w:rsidP="000C6B4A">
      <w:pPr>
        <w:spacing w:before="0" w:line="240" w:lineRule="auto"/>
        <w:jc w:val="left"/>
        <w:rPr>
          <w:rFonts w:cs="Arial"/>
          <w:b/>
          <w:sz w:val="24"/>
        </w:rPr>
      </w:pPr>
    </w:p>
    <w:p w14:paraId="5B80ADD9" w14:textId="77777777" w:rsidR="008A35FB" w:rsidRPr="008A35FB" w:rsidRDefault="000C6B4A" w:rsidP="008A35FB">
      <w:pPr>
        <w:tabs>
          <w:tab w:val="left" w:pos="2880"/>
        </w:tabs>
        <w:ind w:left="360"/>
        <w:rPr>
          <w:rFonts w:cs="Arial"/>
          <w:b/>
          <w:sz w:val="24"/>
        </w:rPr>
      </w:pPr>
      <w:r w:rsidRPr="000C6B4A">
        <w:rPr>
          <w:rFonts w:cs="Arial"/>
          <w:b/>
          <w:sz w:val="24"/>
        </w:rPr>
        <w:t>Úroveň předání:</w:t>
      </w:r>
      <w:r w:rsidRPr="000C6B4A">
        <w:rPr>
          <w:rFonts w:cs="Arial"/>
          <w:b/>
          <w:sz w:val="24"/>
        </w:rPr>
        <w:tab/>
      </w:r>
      <w:r w:rsidR="008A35FB" w:rsidRPr="008A35FB">
        <w:rPr>
          <w:rFonts w:cs="Arial"/>
          <w:b/>
          <w:sz w:val="24"/>
        </w:rPr>
        <w:t>z objektové předávací stanice</w:t>
      </w:r>
    </w:p>
    <w:p w14:paraId="712244FE" w14:textId="729A3A11" w:rsidR="000C6B4A" w:rsidRPr="000C6B4A" w:rsidRDefault="000C6B4A" w:rsidP="000C6B4A">
      <w:pPr>
        <w:tabs>
          <w:tab w:val="left" w:pos="2880"/>
        </w:tabs>
        <w:spacing w:before="0" w:line="240" w:lineRule="auto"/>
        <w:ind w:left="360"/>
        <w:jc w:val="left"/>
        <w:rPr>
          <w:rFonts w:cs="Arial"/>
          <w:b/>
          <w:sz w:val="24"/>
        </w:rPr>
      </w:pPr>
    </w:p>
    <w:p w14:paraId="4ABDAB73" w14:textId="77777777" w:rsidR="000C6B4A" w:rsidRPr="000C6B4A" w:rsidRDefault="000C6B4A" w:rsidP="000C6B4A">
      <w:pPr>
        <w:tabs>
          <w:tab w:val="left" w:pos="2880"/>
        </w:tabs>
        <w:spacing w:before="0" w:line="240" w:lineRule="auto"/>
        <w:ind w:left="360"/>
        <w:jc w:val="left"/>
        <w:rPr>
          <w:rFonts w:cs="Arial"/>
          <w:b/>
          <w:sz w:val="24"/>
        </w:rPr>
      </w:pPr>
    </w:p>
    <w:p w14:paraId="69673942" w14:textId="77777777" w:rsidR="000C6B4A" w:rsidRPr="000C6B4A" w:rsidRDefault="000C6B4A" w:rsidP="000C6B4A">
      <w:pPr>
        <w:spacing w:before="0" w:line="240" w:lineRule="auto"/>
        <w:jc w:val="left"/>
        <w:rPr>
          <w:rFonts w:cs="Arial"/>
          <w:b/>
          <w:sz w:val="24"/>
        </w:rPr>
      </w:pPr>
    </w:p>
    <w:p w14:paraId="380C9B0E" w14:textId="77777777" w:rsidR="000C6B4A" w:rsidRPr="000C6B4A" w:rsidRDefault="000C6B4A" w:rsidP="000C6B4A">
      <w:pPr>
        <w:tabs>
          <w:tab w:val="left" w:pos="2880"/>
        </w:tabs>
        <w:spacing w:before="0" w:line="240" w:lineRule="auto"/>
        <w:ind w:left="360"/>
        <w:jc w:val="left"/>
        <w:rPr>
          <w:rFonts w:cs="Arial"/>
          <w:b/>
          <w:sz w:val="24"/>
        </w:rPr>
      </w:pPr>
    </w:p>
    <w:p w14:paraId="56A52826" w14:textId="77777777" w:rsidR="000C6B4A" w:rsidRPr="000C6B4A" w:rsidRDefault="000C6B4A" w:rsidP="000C6B4A">
      <w:pPr>
        <w:tabs>
          <w:tab w:val="left" w:pos="2880"/>
        </w:tabs>
        <w:spacing w:before="0" w:line="240" w:lineRule="auto"/>
        <w:ind w:left="360"/>
        <w:jc w:val="left"/>
        <w:rPr>
          <w:rFonts w:cs="Arial"/>
          <w:b/>
          <w:sz w:val="24"/>
        </w:rPr>
      </w:pPr>
    </w:p>
    <w:tbl>
      <w:tblPr>
        <w:tblW w:w="38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1562"/>
      </w:tblGrid>
      <w:tr w:rsidR="000C6B4A" w:rsidRPr="000C6B4A" w14:paraId="26B3E77B" w14:textId="77777777" w:rsidTr="00FC399F">
        <w:trPr>
          <w:trHeight w:val="525"/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9021F43" w14:textId="77777777" w:rsidR="000C6B4A" w:rsidRPr="000C6B4A" w:rsidRDefault="000C6B4A" w:rsidP="000C6B4A">
            <w:pPr>
              <w:spacing w:before="0" w:line="240" w:lineRule="auto"/>
              <w:jc w:val="center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14:paraId="0175FE92" w14:textId="77777777" w:rsidR="000C6B4A" w:rsidRPr="000C6B4A" w:rsidRDefault="000C6B4A" w:rsidP="000C6B4A">
            <w:pPr>
              <w:spacing w:before="0" w:line="240" w:lineRule="auto"/>
              <w:jc w:val="center"/>
              <w:rPr>
                <w:rFonts w:cs="Arial"/>
                <w:bCs/>
                <w:sz w:val="24"/>
              </w:rPr>
            </w:pPr>
            <w:r w:rsidRPr="000C6B4A">
              <w:rPr>
                <w:rFonts w:cs="Arial"/>
                <w:bCs/>
                <w:sz w:val="24"/>
              </w:rPr>
              <w:t>Kč / GJ</w:t>
            </w:r>
          </w:p>
        </w:tc>
      </w:tr>
      <w:tr w:rsidR="000C6B4A" w:rsidRPr="000C6B4A" w14:paraId="217F0F5F" w14:textId="77777777" w:rsidTr="00FC399F">
        <w:trPr>
          <w:trHeight w:val="525"/>
          <w:jc w:val="center"/>
        </w:trPr>
        <w:tc>
          <w:tcPr>
            <w:tcW w:w="2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5EC41540" w14:textId="77777777" w:rsidR="000C6B4A" w:rsidRPr="000C6B4A" w:rsidRDefault="000C6B4A" w:rsidP="000C6B4A">
            <w:pPr>
              <w:spacing w:before="0" w:line="240" w:lineRule="auto"/>
              <w:jc w:val="center"/>
              <w:rPr>
                <w:rFonts w:cs="Arial"/>
                <w:b/>
                <w:bCs/>
                <w:sz w:val="24"/>
              </w:rPr>
            </w:pPr>
            <w:r w:rsidRPr="000C6B4A">
              <w:rPr>
                <w:rFonts w:cs="Arial"/>
                <w:b/>
                <w:bCs/>
                <w:sz w:val="24"/>
              </w:rPr>
              <w:t xml:space="preserve">Cena bez DPH </w:t>
            </w:r>
          </w:p>
        </w:tc>
        <w:tc>
          <w:tcPr>
            <w:tcW w:w="156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noWrap/>
            <w:vAlign w:val="center"/>
          </w:tcPr>
          <w:p w14:paraId="23702D1A" w14:textId="3751DA15" w:rsidR="000C6B4A" w:rsidRPr="000C6B4A" w:rsidRDefault="006B286C" w:rsidP="000C6B4A">
            <w:pPr>
              <w:spacing w:before="0" w:line="240" w:lineRule="auto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1 028</w:t>
            </w:r>
            <w:r w:rsidR="000C6B4A" w:rsidRPr="000C6B4A">
              <w:rPr>
                <w:rFonts w:cs="Arial"/>
                <w:b/>
                <w:bCs/>
                <w:sz w:val="24"/>
              </w:rPr>
              <w:t>,00</w:t>
            </w:r>
          </w:p>
        </w:tc>
      </w:tr>
      <w:tr w:rsidR="000C6B4A" w:rsidRPr="000C6B4A" w14:paraId="305374E6" w14:textId="77777777" w:rsidTr="00FC399F">
        <w:trPr>
          <w:trHeight w:val="525"/>
          <w:jc w:val="center"/>
        </w:trPr>
        <w:tc>
          <w:tcPr>
            <w:tcW w:w="2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227D6995" w14:textId="2DF3ED97" w:rsidR="000C6B4A" w:rsidRPr="000C6B4A" w:rsidRDefault="000C6B4A" w:rsidP="000C6B4A">
            <w:pPr>
              <w:spacing w:before="0"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0C6B4A">
              <w:rPr>
                <w:rFonts w:cs="Arial"/>
                <w:bCs/>
                <w:color w:val="000000"/>
                <w:sz w:val="24"/>
              </w:rPr>
              <w:t>DPH 1</w:t>
            </w:r>
            <w:r w:rsidR="003834E3">
              <w:rPr>
                <w:rFonts w:cs="Arial"/>
                <w:bCs/>
                <w:color w:val="000000"/>
                <w:sz w:val="24"/>
              </w:rPr>
              <w:t>2</w:t>
            </w:r>
            <w:r w:rsidR="006E2E90">
              <w:rPr>
                <w:rFonts w:cs="Arial"/>
                <w:bCs/>
                <w:color w:val="000000"/>
                <w:sz w:val="24"/>
              </w:rPr>
              <w:t xml:space="preserve"> </w:t>
            </w:r>
            <w:r w:rsidRPr="000C6B4A">
              <w:rPr>
                <w:rFonts w:cs="Arial"/>
                <w:bCs/>
                <w:color w:val="000000"/>
                <w:sz w:val="24"/>
              </w:rPr>
              <w:t>%</w:t>
            </w:r>
          </w:p>
        </w:tc>
        <w:tc>
          <w:tcPr>
            <w:tcW w:w="156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noWrap/>
            <w:vAlign w:val="center"/>
          </w:tcPr>
          <w:p w14:paraId="40484A34" w14:textId="4371DEAF" w:rsidR="000C6B4A" w:rsidRPr="000C6B4A" w:rsidRDefault="006B286C" w:rsidP="000C6B4A">
            <w:pPr>
              <w:spacing w:before="0" w:line="240" w:lineRule="auto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 xml:space="preserve">   12</w:t>
            </w:r>
            <w:r w:rsidR="00C80F5B">
              <w:rPr>
                <w:rFonts w:cs="Arial"/>
                <w:color w:val="000000"/>
                <w:sz w:val="24"/>
              </w:rPr>
              <w:t>3,36</w:t>
            </w:r>
          </w:p>
        </w:tc>
      </w:tr>
      <w:tr w:rsidR="000C6B4A" w:rsidRPr="000C6B4A" w14:paraId="483F64FE" w14:textId="77777777" w:rsidTr="00FC399F">
        <w:trPr>
          <w:trHeight w:val="525"/>
          <w:jc w:val="center"/>
        </w:trPr>
        <w:tc>
          <w:tcPr>
            <w:tcW w:w="22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CB86463" w14:textId="77777777" w:rsidR="000C6B4A" w:rsidRPr="000C6B4A" w:rsidRDefault="000C6B4A" w:rsidP="000C6B4A">
            <w:pPr>
              <w:spacing w:before="0"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0C6B4A">
              <w:rPr>
                <w:rFonts w:cs="Arial"/>
                <w:bCs/>
                <w:color w:val="000000"/>
                <w:sz w:val="24"/>
              </w:rPr>
              <w:t>Cena s DPH</w:t>
            </w:r>
          </w:p>
        </w:tc>
        <w:tc>
          <w:tcPr>
            <w:tcW w:w="1562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EFF2B9" w14:textId="6FD2F267" w:rsidR="000C6B4A" w:rsidRPr="000C6B4A" w:rsidRDefault="006B286C" w:rsidP="000C6B4A">
            <w:pPr>
              <w:spacing w:before="0" w:line="240" w:lineRule="auto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1</w:t>
            </w:r>
            <w:r w:rsidR="00C80F5B">
              <w:rPr>
                <w:rFonts w:cs="Arial"/>
                <w:color w:val="000000"/>
                <w:sz w:val="24"/>
              </w:rPr>
              <w:t> </w:t>
            </w:r>
            <w:r>
              <w:rPr>
                <w:rFonts w:cs="Arial"/>
                <w:color w:val="000000"/>
                <w:sz w:val="24"/>
              </w:rPr>
              <w:t>1</w:t>
            </w:r>
            <w:r w:rsidR="00C80F5B">
              <w:rPr>
                <w:rFonts w:cs="Arial"/>
                <w:color w:val="000000"/>
                <w:sz w:val="24"/>
              </w:rPr>
              <w:t>51,36</w:t>
            </w:r>
          </w:p>
        </w:tc>
      </w:tr>
    </w:tbl>
    <w:p w14:paraId="4312508C" w14:textId="77777777" w:rsidR="000C6B4A" w:rsidRPr="000C6B4A" w:rsidRDefault="000C6B4A" w:rsidP="000C6B4A">
      <w:pPr>
        <w:spacing w:line="240" w:lineRule="atLeast"/>
        <w:rPr>
          <w:rFonts w:cs="Arial"/>
          <w:sz w:val="24"/>
        </w:rPr>
      </w:pPr>
    </w:p>
    <w:p w14:paraId="30A8D065" w14:textId="21B0F9BB" w:rsidR="000C6B4A" w:rsidRPr="000C6B4A" w:rsidRDefault="006E2E90" w:rsidP="006E2E90">
      <w:pPr>
        <w:spacing w:line="240" w:lineRule="atLeast"/>
        <w:ind w:firstLine="360"/>
        <w:rPr>
          <w:rFonts w:cs="Arial"/>
          <w:sz w:val="24"/>
        </w:rPr>
      </w:pPr>
      <w:r w:rsidRPr="003C6AAC">
        <w:rPr>
          <w:rFonts w:cs="Arial"/>
          <w:bCs/>
          <w:sz w:val="20"/>
          <w:szCs w:val="20"/>
        </w:rPr>
        <w:t xml:space="preserve">Cena </w:t>
      </w:r>
      <w:r>
        <w:rPr>
          <w:rFonts w:cs="Arial"/>
          <w:bCs/>
          <w:sz w:val="20"/>
          <w:szCs w:val="20"/>
        </w:rPr>
        <w:t>tepla</w:t>
      </w:r>
      <w:r w:rsidRPr="003C6AAC">
        <w:rPr>
          <w:rFonts w:cs="Arial"/>
          <w:bCs/>
          <w:sz w:val="20"/>
          <w:szCs w:val="20"/>
        </w:rPr>
        <w:t xml:space="preserve"> bez DPH je kalkulovaná v souladu s platným Cenovým rozhodnutím ERÚ.</w:t>
      </w:r>
    </w:p>
    <w:p w14:paraId="574F7BBF" w14:textId="77777777" w:rsidR="000C6B4A" w:rsidRPr="000C6B4A" w:rsidRDefault="000C6B4A" w:rsidP="000C6B4A">
      <w:pPr>
        <w:spacing w:line="240" w:lineRule="atLeast"/>
        <w:rPr>
          <w:rFonts w:cs="Arial"/>
          <w:sz w:val="24"/>
        </w:rPr>
      </w:pPr>
    </w:p>
    <w:p w14:paraId="1F4B2C0D" w14:textId="464F6F59" w:rsidR="000C6B4A" w:rsidRPr="000C6B4A" w:rsidRDefault="000C6B4A" w:rsidP="000C6B4A">
      <w:pPr>
        <w:tabs>
          <w:tab w:val="left" w:pos="2880"/>
        </w:tabs>
        <w:spacing w:before="0" w:line="240" w:lineRule="auto"/>
        <w:ind w:left="360"/>
        <w:jc w:val="left"/>
        <w:rPr>
          <w:rFonts w:cs="Arial"/>
          <w:sz w:val="24"/>
        </w:rPr>
      </w:pPr>
      <w:r w:rsidRPr="000C6B4A">
        <w:rPr>
          <w:rFonts w:cs="Arial"/>
          <w:sz w:val="24"/>
        </w:rPr>
        <w:t xml:space="preserve">Dne: </w:t>
      </w:r>
      <w:r w:rsidR="00E67E5D">
        <w:rPr>
          <w:rFonts w:cs="Arial"/>
          <w:sz w:val="24"/>
        </w:rPr>
        <w:t>3</w:t>
      </w:r>
      <w:r w:rsidRPr="000C6B4A">
        <w:rPr>
          <w:rFonts w:cs="Arial"/>
          <w:sz w:val="24"/>
        </w:rPr>
        <w:t>. 12. 202</w:t>
      </w:r>
      <w:r w:rsidR="006D5883">
        <w:rPr>
          <w:rFonts w:cs="Arial"/>
          <w:sz w:val="24"/>
        </w:rPr>
        <w:t>5</w:t>
      </w:r>
    </w:p>
    <w:p w14:paraId="21E5A426" w14:textId="77777777" w:rsidR="000C6B4A" w:rsidRPr="000C6B4A" w:rsidRDefault="000C6B4A" w:rsidP="000C6B4A">
      <w:pPr>
        <w:spacing w:before="0" w:line="240" w:lineRule="auto"/>
        <w:jc w:val="left"/>
        <w:rPr>
          <w:rFonts w:cs="Arial"/>
          <w:sz w:val="24"/>
        </w:rPr>
      </w:pPr>
    </w:p>
    <w:p w14:paraId="01D70CD7" w14:textId="77777777" w:rsidR="000C6B4A" w:rsidRPr="000C6B4A" w:rsidRDefault="000C6B4A" w:rsidP="000C6B4A">
      <w:pPr>
        <w:spacing w:before="0" w:line="240" w:lineRule="auto"/>
        <w:jc w:val="left"/>
        <w:rPr>
          <w:rFonts w:cs="Arial"/>
          <w:sz w:val="24"/>
        </w:rPr>
      </w:pPr>
    </w:p>
    <w:p w14:paraId="32144F13" w14:textId="77777777" w:rsidR="000C6B4A" w:rsidRPr="000C6B4A" w:rsidRDefault="000C6B4A" w:rsidP="000C6B4A">
      <w:pPr>
        <w:spacing w:before="0" w:line="240" w:lineRule="auto"/>
        <w:jc w:val="left"/>
        <w:rPr>
          <w:rFonts w:cs="Arial"/>
          <w:sz w:val="24"/>
        </w:rPr>
      </w:pPr>
    </w:p>
    <w:p w14:paraId="502A63DF" w14:textId="77777777" w:rsidR="000C6B4A" w:rsidRPr="000C6B4A" w:rsidRDefault="000C6B4A" w:rsidP="000C6B4A">
      <w:pPr>
        <w:spacing w:before="0" w:line="240" w:lineRule="auto"/>
        <w:jc w:val="left"/>
        <w:rPr>
          <w:rFonts w:cs="Arial"/>
          <w:sz w:val="24"/>
        </w:rPr>
      </w:pPr>
    </w:p>
    <w:p w14:paraId="087B22E8" w14:textId="77777777" w:rsidR="00FB41C1" w:rsidRDefault="00FB41C1" w:rsidP="000C6B4A">
      <w:pPr>
        <w:spacing w:before="0" w:line="240" w:lineRule="auto"/>
        <w:jc w:val="left"/>
        <w:rPr>
          <w:rFonts w:cs="Arial"/>
          <w:sz w:val="24"/>
        </w:rPr>
      </w:pPr>
    </w:p>
    <w:p w14:paraId="75BFF24F" w14:textId="77777777" w:rsidR="00FB41C1" w:rsidRDefault="00FB41C1" w:rsidP="000C6B4A">
      <w:pPr>
        <w:spacing w:before="0" w:line="240" w:lineRule="auto"/>
        <w:jc w:val="left"/>
        <w:rPr>
          <w:rFonts w:cs="Arial"/>
          <w:sz w:val="24"/>
        </w:rPr>
      </w:pPr>
    </w:p>
    <w:p w14:paraId="054635EF" w14:textId="76F6D114" w:rsidR="000C6B4A" w:rsidRPr="000C6B4A" w:rsidRDefault="000C6B4A" w:rsidP="000C6B4A">
      <w:pPr>
        <w:spacing w:before="0" w:line="240" w:lineRule="auto"/>
        <w:jc w:val="left"/>
        <w:rPr>
          <w:rFonts w:cs="Arial"/>
          <w:sz w:val="24"/>
        </w:rPr>
      </w:pPr>
      <w:r w:rsidRPr="000C6B4A">
        <w:rPr>
          <w:rFonts w:cs="Arial"/>
          <w:sz w:val="24"/>
        </w:rPr>
        <w:t>………………………………..</w:t>
      </w:r>
      <w:r w:rsidRPr="000C6B4A">
        <w:rPr>
          <w:rFonts w:cs="Arial"/>
          <w:sz w:val="24"/>
        </w:rPr>
        <w:tab/>
      </w:r>
      <w:r w:rsidRPr="000C6B4A">
        <w:rPr>
          <w:rFonts w:cs="Arial"/>
          <w:sz w:val="24"/>
        </w:rPr>
        <w:tab/>
      </w:r>
      <w:r w:rsidRPr="000C6B4A">
        <w:rPr>
          <w:rFonts w:cs="Arial"/>
          <w:sz w:val="24"/>
        </w:rPr>
        <w:tab/>
      </w:r>
      <w:r w:rsidRPr="000C6B4A">
        <w:rPr>
          <w:rFonts w:cs="Arial"/>
          <w:sz w:val="24"/>
        </w:rPr>
        <w:tab/>
      </w:r>
      <w:r w:rsidRPr="000C6B4A">
        <w:rPr>
          <w:rFonts w:cs="Arial"/>
          <w:sz w:val="24"/>
        </w:rPr>
        <w:tab/>
        <w:t>………………………………</w:t>
      </w:r>
    </w:p>
    <w:p w14:paraId="718FD615" w14:textId="77777777" w:rsidR="000C6B4A" w:rsidRPr="000C6B4A" w:rsidRDefault="000C6B4A" w:rsidP="000C6B4A">
      <w:pPr>
        <w:tabs>
          <w:tab w:val="left" w:pos="1418"/>
          <w:tab w:val="left" w:pos="5954"/>
        </w:tabs>
        <w:spacing w:before="0" w:line="240" w:lineRule="auto"/>
        <w:ind w:left="426" w:hanging="426"/>
        <w:jc w:val="left"/>
        <w:rPr>
          <w:rFonts w:cs="Arial"/>
          <w:sz w:val="24"/>
        </w:rPr>
      </w:pPr>
      <w:r w:rsidRPr="000C6B4A">
        <w:rPr>
          <w:rFonts w:cs="Arial"/>
          <w:sz w:val="24"/>
        </w:rPr>
        <w:tab/>
      </w:r>
    </w:p>
    <w:p w14:paraId="3614CFAD" w14:textId="77777777" w:rsidR="000C6B4A" w:rsidRPr="000C6B4A" w:rsidRDefault="000C6B4A" w:rsidP="000C6B4A">
      <w:pPr>
        <w:tabs>
          <w:tab w:val="left" w:pos="1418"/>
          <w:tab w:val="left" w:pos="5954"/>
        </w:tabs>
        <w:spacing w:before="0" w:line="240" w:lineRule="auto"/>
        <w:ind w:left="426" w:hanging="426"/>
        <w:jc w:val="left"/>
        <w:rPr>
          <w:rFonts w:cs="Arial"/>
          <w:sz w:val="24"/>
        </w:rPr>
      </w:pPr>
      <w:r w:rsidRPr="000C6B4A">
        <w:rPr>
          <w:rFonts w:cs="Arial"/>
          <w:sz w:val="24"/>
        </w:rPr>
        <w:tab/>
        <w:t>Ing. Michal Chmela</w:t>
      </w:r>
      <w:r w:rsidRPr="000C6B4A">
        <w:rPr>
          <w:rFonts w:cs="Arial"/>
          <w:sz w:val="24"/>
        </w:rPr>
        <w:tab/>
      </w:r>
      <w:r w:rsidRPr="000C6B4A">
        <w:rPr>
          <w:rFonts w:cs="Arial"/>
          <w:sz w:val="24"/>
        </w:rPr>
        <w:tab/>
        <w:t xml:space="preserve">        Ing. Kamil Ondra</w:t>
      </w:r>
      <w:r w:rsidRPr="000C6B4A">
        <w:rPr>
          <w:rFonts w:cs="Arial"/>
          <w:sz w:val="24"/>
        </w:rPr>
        <w:tab/>
        <w:t xml:space="preserve"> </w:t>
      </w:r>
    </w:p>
    <w:p w14:paraId="576FF6FD" w14:textId="77777777" w:rsidR="000C6B4A" w:rsidRPr="000C6B4A" w:rsidRDefault="000C6B4A" w:rsidP="000C6B4A">
      <w:pPr>
        <w:tabs>
          <w:tab w:val="left" w:pos="1080"/>
          <w:tab w:val="left" w:pos="6120"/>
        </w:tabs>
        <w:spacing w:before="0" w:line="240" w:lineRule="auto"/>
        <w:jc w:val="left"/>
        <w:rPr>
          <w:rFonts w:ascii="Times New Roman" w:hAnsi="Times New Roman"/>
          <w:sz w:val="24"/>
        </w:rPr>
      </w:pPr>
      <w:r w:rsidRPr="000C6B4A">
        <w:rPr>
          <w:rFonts w:cs="Arial"/>
          <w:i/>
          <w:sz w:val="20"/>
          <w:szCs w:val="20"/>
        </w:rPr>
        <w:t xml:space="preserve">          jednatel CTZ s.r.o.</w:t>
      </w:r>
      <w:r w:rsidRPr="000C6B4A">
        <w:rPr>
          <w:rFonts w:cs="Arial"/>
          <w:i/>
          <w:sz w:val="20"/>
          <w:szCs w:val="20"/>
        </w:rPr>
        <w:tab/>
      </w:r>
      <w:r w:rsidRPr="000C6B4A">
        <w:rPr>
          <w:rFonts w:cs="Arial"/>
          <w:i/>
          <w:sz w:val="20"/>
          <w:szCs w:val="20"/>
        </w:rPr>
        <w:tab/>
        <w:t xml:space="preserve">           jednatel CTZ s.r.o.</w:t>
      </w:r>
    </w:p>
    <w:p w14:paraId="1839BD51" w14:textId="77777777" w:rsidR="00D14EE0" w:rsidRDefault="00D14EE0" w:rsidP="00944341">
      <w:pPr>
        <w:pStyle w:val="dopispodpis"/>
      </w:pPr>
    </w:p>
    <w:sectPr w:rsidR="00D14EE0" w:rsidSect="00E114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021" w:bottom="170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2D14" w14:textId="77777777" w:rsidR="00F24C54" w:rsidRDefault="00F24C54">
      <w:r>
        <w:separator/>
      </w:r>
    </w:p>
  </w:endnote>
  <w:endnote w:type="continuationSeparator" w:id="0">
    <w:p w14:paraId="647A3A2D" w14:textId="77777777" w:rsidR="00F24C54" w:rsidRDefault="00F2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7EB5" w14:textId="77777777" w:rsidR="005E2F3E" w:rsidRPr="00906B46" w:rsidRDefault="005E2F3E" w:rsidP="00196C6D">
    <w:pPr>
      <w:pStyle w:val="Zpat"/>
    </w:pPr>
    <w:r>
      <w:tab/>
    </w:r>
    <w:sdt>
      <w:sdtPr>
        <w:id w:val="1372181189"/>
        <w:docPartObj>
          <w:docPartGallery w:val="Page Numbers (Bottom of Page)"/>
          <w:docPartUnique/>
        </w:docPartObj>
      </w:sdtPr>
      <w:sdtEndPr/>
      <w:sdtContent>
        <w:r w:rsidR="00196C6D">
          <w:fldChar w:fldCharType="begin"/>
        </w:r>
        <w:r w:rsidR="00196C6D">
          <w:instrText xml:space="preserve"> PAGE   \* MERGEFORMAT </w:instrText>
        </w:r>
        <w:r w:rsidR="00196C6D">
          <w:fldChar w:fldCharType="separate"/>
        </w:r>
        <w:r w:rsidR="00944341">
          <w:rPr>
            <w:noProof/>
          </w:rPr>
          <w:t>2</w:t>
        </w:r>
        <w:r w:rsidR="00196C6D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578E" w14:textId="77777777" w:rsidR="00196C6D" w:rsidRDefault="00196C6D" w:rsidP="00196C6D">
    <w:pPr>
      <w:pStyle w:val="ra"/>
      <w:spacing w:after="120"/>
    </w:pPr>
  </w:p>
  <w:p w14:paraId="0C7D8A7E" w14:textId="77777777" w:rsidR="00FF4ACE" w:rsidRDefault="00FF4ACE" w:rsidP="00FF4ACE">
    <w:pPr>
      <w:pStyle w:val="Zpat"/>
    </w:pPr>
    <w:r>
      <w:t>CTZ s.r.o.</w:t>
    </w:r>
    <w:r>
      <w:tab/>
    </w:r>
    <w:r w:rsidRPr="00476045">
      <w:t>IČ</w:t>
    </w:r>
    <w:r>
      <w:t>O</w:t>
    </w:r>
    <w:r w:rsidRPr="00476045">
      <w:t xml:space="preserve">: </w:t>
    </w:r>
    <w:r>
      <w:t>63472163,</w:t>
    </w:r>
    <w:r w:rsidRPr="0081516E">
      <w:t xml:space="preserve"> </w:t>
    </w:r>
    <w:r w:rsidRPr="00476045">
      <w:t xml:space="preserve">DIČ: </w:t>
    </w:r>
    <w:r w:rsidRPr="00415990">
      <w:t>CZ63472163</w:t>
    </w:r>
  </w:p>
  <w:p w14:paraId="4736CDBA" w14:textId="77777777" w:rsidR="00FF4ACE" w:rsidRDefault="00FF4ACE" w:rsidP="00FF4ACE">
    <w:pPr>
      <w:pStyle w:val="Zpat"/>
    </w:pPr>
    <w:r>
      <w:t>Sokolovská 572, 686 01 Uherské Hradiště</w:t>
    </w:r>
    <w:r>
      <w:tab/>
    </w:r>
    <w:r w:rsidRPr="00476045">
      <w:t xml:space="preserve">Krajský soud </w:t>
    </w:r>
    <w:r>
      <w:t xml:space="preserve">Brno, odd. C, </w:t>
    </w:r>
    <w:r w:rsidRPr="00476045">
      <w:t xml:space="preserve">vložka </w:t>
    </w:r>
    <w:r w:rsidRPr="00B53173">
      <w:t>20090</w:t>
    </w:r>
  </w:p>
  <w:p w14:paraId="1C7F3D20" w14:textId="77777777" w:rsidR="00FF4ACE" w:rsidRDefault="00FF4ACE" w:rsidP="00FF4ACE">
    <w:pPr>
      <w:pStyle w:val="Zpat"/>
    </w:pPr>
    <w:r>
      <w:t>T +420 572 552 917,</w:t>
    </w:r>
    <w:r w:rsidRPr="0081516E">
      <w:t xml:space="preserve"> </w:t>
    </w:r>
    <w:hyperlink r:id="rId1" w:history="1">
      <w:r w:rsidRPr="00BC2EFD">
        <w:rPr>
          <w:rStyle w:val="Hypertextovodkaz"/>
        </w:rPr>
        <w:t>ctz@enetiqa.cz</w:t>
      </w:r>
    </w:hyperlink>
    <w:r>
      <w:tab/>
      <w:t>č. ú. 8010-0803356553/0300</w:t>
    </w:r>
    <w:r w:rsidRPr="00B53173">
      <w:t xml:space="preserve"> ČSOB</w:t>
    </w:r>
    <w:r>
      <w:t>,</w:t>
    </w:r>
    <w:r w:rsidRPr="00B53173">
      <w:t xml:space="preserve"> a.</w:t>
    </w:r>
    <w:r>
      <w:t xml:space="preserve"> </w:t>
    </w:r>
    <w:r w:rsidRPr="00B53173">
      <w:t>s.</w:t>
    </w:r>
  </w:p>
  <w:p w14:paraId="5858C552" w14:textId="77777777" w:rsidR="00FF4ACE" w:rsidRDefault="00FF4ACE" w:rsidP="00FF4ACE">
    <w:pPr>
      <w:pStyle w:val="Zpat"/>
    </w:pPr>
    <w:proofErr w:type="gramStart"/>
    <w:r>
      <w:rPr>
        <w:b/>
        <w:szCs w:val="16"/>
      </w:rPr>
      <w:t xml:space="preserve">DISPEČINK - </w:t>
    </w:r>
    <w:r w:rsidRPr="00AA7395">
      <w:rPr>
        <w:b/>
        <w:szCs w:val="16"/>
      </w:rPr>
      <w:t>hlášení</w:t>
    </w:r>
    <w:proofErr w:type="gramEnd"/>
    <w:r w:rsidRPr="00AA7395">
      <w:rPr>
        <w:b/>
        <w:szCs w:val="16"/>
      </w:rPr>
      <w:t xml:space="preserve"> poruch: </w:t>
    </w:r>
    <w:r>
      <w:rPr>
        <w:b/>
        <w:szCs w:val="16"/>
      </w:rPr>
      <w:t>+420 </w:t>
    </w:r>
    <w:r w:rsidRPr="00AA7395">
      <w:rPr>
        <w:b/>
        <w:szCs w:val="16"/>
      </w:rPr>
      <w:t>605</w:t>
    </w:r>
    <w:r>
      <w:rPr>
        <w:b/>
        <w:szCs w:val="16"/>
      </w:rPr>
      <w:t> </w:t>
    </w:r>
    <w:r w:rsidRPr="00AA7395">
      <w:rPr>
        <w:b/>
        <w:szCs w:val="16"/>
      </w:rPr>
      <w:t>285</w:t>
    </w:r>
    <w:r>
      <w:rPr>
        <w:b/>
        <w:szCs w:val="16"/>
      </w:rPr>
      <w:t> </w:t>
    </w:r>
    <w:r w:rsidRPr="00AA7395">
      <w:rPr>
        <w:b/>
        <w:szCs w:val="16"/>
      </w:rPr>
      <w:t>109</w:t>
    </w:r>
    <w:r>
      <w:tab/>
      <w:t>č. ú. 123-29210247/0100, KB a. s.</w:t>
    </w:r>
  </w:p>
  <w:p w14:paraId="479B16E7" w14:textId="1B404AAD" w:rsidR="00906B46" w:rsidRDefault="00906B46" w:rsidP="00FF4A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6A3D" w14:textId="77777777" w:rsidR="00F24C54" w:rsidRDefault="00F24C54">
      <w:r>
        <w:separator/>
      </w:r>
    </w:p>
  </w:footnote>
  <w:footnote w:type="continuationSeparator" w:id="0">
    <w:p w14:paraId="6128B21D" w14:textId="77777777" w:rsidR="00F24C54" w:rsidRDefault="00F2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B8AC" w14:textId="77777777" w:rsidR="00D14EE0" w:rsidRPr="00285409" w:rsidRDefault="00D14EE0" w:rsidP="00D14EE0">
    <w:pPr>
      <w:pBdr>
        <w:top w:val="nil"/>
        <w:left w:val="nil"/>
        <w:bottom w:val="nil"/>
        <w:right w:val="nil"/>
        <w:between w:val="nil"/>
      </w:pBdr>
      <w:tabs>
        <w:tab w:val="left" w:pos="5865"/>
      </w:tabs>
      <w:spacing w:before="780" w:line="240" w:lineRule="auto"/>
      <w:rPr>
        <w:b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722752" behindDoc="0" locked="0" layoutInCell="1" allowOverlap="1" wp14:anchorId="78564C6B" wp14:editId="21BEABE5">
          <wp:simplePos x="0" y="0"/>
          <wp:positionH relativeFrom="column">
            <wp:posOffset>-279399</wp:posOffset>
          </wp:positionH>
          <wp:positionV relativeFrom="paragraph">
            <wp:posOffset>-380365</wp:posOffset>
          </wp:positionV>
          <wp:extent cx="2554011" cy="152656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011" cy="152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hidden="0" allowOverlap="1" wp14:anchorId="2AD52FF5" wp14:editId="4F9D9395">
              <wp:simplePos x="0" y="0"/>
              <wp:positionH relativeFrom="column">
                <wp:posOffset>3911600</wp:posOffset>
              </wp:positionH>
              <wp:positionV relativeFrom="paragraph">
                <wp:posOffset>593725</wp:posOffset>
              </wp:positionV>
              <wp:extent cx="2374265" cy="347016"/>
              <wp:effectExtent l="0" t="0" r="0" b="0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4265" cy="3470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1F4BE" w14:textId="77777777" w:rsidR="00D14EE0" w:rsidRDefault="00D14EE0" w:rsidP="00D14EE0">
                          <w:pPr>
                            <w:jc w:val="right"/>
                            <w:textDirection w:val="btLr"/>
                          </w:pPr>
                          <w:r w:rsidRPr="00A97065">
                            <w:rPr>
                              <w:color w:val="000000"/>
                              <w:sz w:val="16"/>
                            </w:rPr>
                            <w:t>www.c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tz.</w:t>
                          </w:r>
                          <w:r w:rsidRPr="00A97065">
                            <w:rPr>
                              <w:color w:val="000000"/>
                              <w:sz w:val="16"/>
                            </w:rPr>
                            <w:t>enetiqa.cz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D52FF5" id="Obdélník 6" o:spid="_x0000_s1026" style="position:absolute;left:0;text-align:left;margin-left:308pt;margin-top:46.75pt;width:186.95pt;height:27.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" filled="f" stroked="f">
              <v:textbox inset="2.53958mm,1.2694mm,2.53958mm,1.2694mm">
                <w:txbxContent>
                  <w:p w14:paraId="1421F4BE" w14:textId="77777777" w:rsidR="00D14EE0" w:rsidRDefault="00D14EE0" w:rsidP="00D14EE0">
                    <w:pPr>
                      <w:jc w:val="right"/>
                      <w:textDirection w:val="btLr"/>
                    </w:pPr>
                    <w:r w:rsidRPr="00A97065">
                      <w:rPr>
                        <w:color w:val="000000"/>
                        <w:sz w:val="16"/>
                      </w:rPr>
                      <w:t>www.c</w:t>
                    </w:r>
                    <w:r>
                      <w:rPr>
                        <w:color w:val="000000"/>
                        <w:sz w:val="16"/>
                      </w:rPr>
                      <w:t>tz.</w:t>
                    </w:r>
                    <w:r w:rsidRPr="00A97065">
                      <w:rPr>
                        <w:color w:val="000000"/>
                        <w:sz w:val="16"/>
                      </w:rPr>
                      <w:t>enetiqa.cz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720704" behindDoc="0" locked="0" layoutInCell="1" hidden="0" allowOverlap="1" wp14:anchorId="6B33A334" wp14:editId="3708E732">
          <wp:simplePos x="0" y="0"/>
          <wp:positionH relativeFrom="column">
            <wp:posOffset>5388610</wp:posOffset>
          </wp:positionH>
          <wp:positionV relativeFrom="paragraph">
            <wp:posOffset>-69215</wp:posOffset>
          </wp:positionV>
          <wp:extent cx="767080" cy="767080"/>
          <wp:effectExtent l="0" t="0" r="0" b="0"/>
          <wp:wrapNone/>
          <wp:docPr id="9" name="image1.jpg" descr="Obsah obrázku šip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jpg" descr="Obsah obrázku šipka&#10;&#10;Popis byl vytvořen automaticky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80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hidden="0" allowOverlap="1" wp14:anchorId="6B9A32D1" wp14:editId="159C6AF9">
              <wp:simplePos x="0" y="0"/>
              <wp:positionH relativeFrom="column">
                <wp:posOffset>25401</wp:posOffset>
              </wp:positionH>
              <wp:positionV relativeFrom="paragraph">
                <wp:posOffset>1079500</wp:posOffset>
              </wp:positionV>
              <wp:extent cx="0" cy="12700"/>
              <wp:effectExtent l="0" t="0" r="0" b="0"/>
              <wp:wrapNone/>
              <wp:docPr id="7" name="Přímá spojovací šipk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9903" y="3780000"/>
                        <a:ext cx="613219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8D8D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DE9F591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ovací šipka 22" o:spid="_x0000_s1026" type="#_x0000_t32" style="position:absolute;margin-left:2pt;margin-top:85pt;width:0;height: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" strokecolor="#d8d8d8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hidden="0" allowOverlap="1" wp14:anchorId="2CC08D6D" wp14:editId="71FE6690">
              <wp:simplePos x="0" y="0"/>
              <wp:positionH relativeFrom="column">
                <wp:posOffset>1</wp:posOffset>
              </wp:positionH>
              <wp:positionV relativeFrom="paragraph">
                <wp:posOffset>1066800</wp:posOffset>
              </wp:positionV>
              <wp:extent cx="0" cy="12700"/>
              <wp:effectExtent l="0" t="0" r="0" b="0"/>
              <wp:wrapNone/>
              <wp:docPr id="8" name="Přímá spojovací šipka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9607" y="3780000"/>
                        <a:ext cx="6132787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8D8D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4FC2F83" id="Přímá spojovací šipka 25" o:spid="_x0000_s1026" type="#_x0000_t32" style="position:absolute;margin-left:0;margin-top:84pt;width:0;height: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" strokecolor="#d8d8d8">
              <v:stroke startarrowwidth="narrow" startarrowlength="short" endarrowwidth="narrow" endarrowlength="short"/>
            </v:shape>
          </w:pict>
        </mc:Fallback>
      </mc:AlternateContent>
    </w:r>
  </w:p>
  <w:p w14:paraId="3AB8A056" w14:textId="77777777" w:rsidR="00374BB1" w:rsidRPr="00D14EE0" w:rsidRDefault="00374BB1" w:rsidP="00D14E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0D7A" w14:textId="77777777" w:rsidR="00D14EE0" w:rsidRPr="00285409" w:rsidRDefault="00D14EE0" w:rsidP="00D14EE0">
    <w:pPr>
      <w:pBdr>
        <w:top w:val="nil"/>
        <w:left w:val="nil"/>
        <w:bottom w:val="nil"/>
        <w:right w:val="nil"/>
        <w:between w:val="nil"/>
      </w:pBdr>
      <w:tabs>
        <w:tab w:val="left" w:pos="5865"/>
      </w:tabs>
      <w:spacing w:before="780" w:line="240" w:lineRule="auto"/>
      <w:rPr>
        <w:b/>
        <w:color w:val="000000"/>
        <w:sz w:val="18"/>
        <w:szCs w:val="18"/>
      </w:rPr>
    </w:pPr>
    <w:bookmarkStart w:id="0" w:name="_Hlk127430083"/>
    <w:bookmarkStart w:id="1" w:name="_Hlk127430084"/>
    <w:bookmarkStart w:id="2" w:name="_Hlk127514968"/>
    <w:bookmarkStart w:id="3" w:name="_Hlk127514969"/>
    <w:bookmarkStart w:id="4" w:name="_Hlk127514992"/>
    <w:bookmarkStart w:id="5" w:name="_Hlk127514993"/>
    <w:bookmarkStart w:id="6" w:name="_Hlk127515080"/>
    <w:bookmarkStart w:id="7" w:name="_Hlk127515081"/>
    <w:bookmarkStart w:id="8" w:name="_Hlk127515210"/>
    <w:bookmarkStart w:id="9" w:name="_Hlk127515211"/>
    <w:bookmarkStart w:id="10" w:name="_Hlk127515306"/>
    <w:bookmarkStart w:id="11" w:name="_Hlk127515307"/>
    <w:bookmarkStart w:id="12" w:name="_Hlk127515457"/>
    <w:bookmarkStart w:id="13" w:name="_Hlk127515458"/>
    <w:bookmarkStart w:id="14" w:name="_Hlk127515494"/>
    <w:bookmarkStart w:id="15" w:name="_Hlk127515495"/>
    <w:r>
      <w:rPr>
        <w:noProof/>
      </w:rPr>
      <w:drawing>
        <wp:anchor distT="0" distB="0" distL="114300" distR="114300" simplePos="0" relativeHeight="251716608" behindDoc="0" locked="0" layoutInCell="1" allowOverlap="1" wp14:anchorId="47B18598" wp14:editId="005EE5A0">
          <wp:simplePos x="0" y="0"/>
          <wp:positionH relativeFrom="column">
            <wp:posOffset>-279399</wp:posOffset>
          </wp:positionH>
          <wp:positionV relativeFrom="paragraph">
            <wp:posOffset>-380365</wp:posOffset>
          </wp:positionV>
          <wp:extent cx="2554011" cy="152656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011" cy="152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hidden="0" allowOverlap="1" wp14:anchorId="539BD097" wp14:editId="1B9E03CE">
              <wp:simplePos x="0" y="0"/>
              <wp:positionH relativeFrom="column">
                <wp:posOffset>3911600</wp:posOffset>
              </wp:positionH>
              <wp:positionV relativeFrom="paragraph">
                <wp:posOffset>593725</wp:posOffset>
              </wp:positionV>
              <wp:extent cx="2374265" cy="347016"/>
              <wp:effectExtent l="0" t="0" r="0" b="0"/>
              <wp:wrapNone/>
              <wp:docPr id="24" name="Obdélní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4265" cy="3470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81B0A" w14:textId="77777777" w:rsidR="00D14EE0" w:rsidRDefault="00D14EE0" w:rsidP="00D14EE0">
                          <w:pPr>
                            <w:jc w:val="right"/>
                            <w:textDirection w:val="btLr"/>
                          </w:pPr>
                          <w:r w:rsidRPr="00A97065">
                            <w:rPr>
                              <w:color w:val="000000"/>
                              <w:sz w:val="16"/>
                            </w:rPr>
                            <w:t>www.c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tz.</w:t>
                          </w:r>
                          <w:r w:rsidRPr="00A97065">
                            <w:rPr>
                              <w:color w:val="000000"/>
                              <w:sz w:val="16"/>
                            </w:rPr>
                            <w:t>enetiqa.cz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9BD097" id="Obdélník 24" o:spid="_x0000_s1027" style="position:absolute;left:0;text-align:left;margin-left:308pt;margin-top:46.75pt;width:186.95pt;height:27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" filled="f" stroked="f">
              <v:textbox inset="2.53958mm,1.2694mm,2.53958mm,1.2694mm">
                <w:txbxContent>
                  <w:p w14:paraId="00781B0A" w14:textId="77777777" w:rsidR="00D14EE0" w:rsidRDefault="00D14EE0" w:rsidP="00D14EE0">
                    <w:pPr>
                      <w:jc w:val="right"/>
                      <w:textDirection w:val="btLr"/>
                    </w:pPr>
                    <w:r w:rsidRPr="00A97065">
                      <w:rPr>
                        <w:color w:val="000000"/>
                        <w:sz w:val="16"/>
                      </w:rPr>
                      <w:t>www.c</w:t>
                    </w:r>
                    <w:r>
                      <w:rPr>
                        <w:color w:val="000000"/>
                        <w:sz w:val="16"/>
                      </w:rPr>
                      <w:t>tz.</w:t>
                    </w:r>
                    <w:r w:rsidRPr="00A97065">
                      <w:rPr>
                        <w:color w:val="000000"/>
                        <w:sz w:val="16"/>
                      </w:rPr>
                      <w:t>enetiqa.cz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714560" behindDoc="0" locked="0" layoutInCell="1" hidden="0" allowOverlap="1" wp14:anchorId="1804BA9F" wp14:editId="087835DD">
          <wp:simplePos x="0" y="0"/>
          <wp:positionH relativeFrom="column">
            <wp:posOffset>5388610</wp:posOffset>
          </wp:positionH>
          <wp:positionV relativeFrom="paragraph">
            <wp:posOffset>-69215</wp:posOffset>
          </wp:positionV>
          <wp:extent cx="767080" cy="767080"/>
          <wp:effectExtent l="0" t="0" r="0" b="0"/>
          <wp:wrapNone/>
          <wp:docPr id="30" name="image1.jpg" descr="Obsah obrázku šip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jpg" descr="Obsah obrázku šipka&#10;&#10;Popis byl vytvořen automaticky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80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hidden="0" allowOverlap="1" wp14:anchorId="06B7196F" wp14:editId="39576901">
              <wp:simplePos x="0" y="0"/>
              <wp:positionH relativeFrom="column">
                <wp:posOffset>25401</wp:posOffset>
              </wp:positionH>
              <wp:positionV relativeFrom="paragraph">
                <wp:posOffset>1079500</wp:posOffset>
              </wp:positionV>
              <wp:extent cx="0" cy="12700"/>
              <wp:effectExtent l="0" t="0" r="0" b="0"/>
              <wp:wrapNone/>
              <wp:docPr id="22" name="Přímá spojovací šipk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9903" y="3780000"/>
                        <a:ext cx="613219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8D8D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05452D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ovací šipka 22" o:spid="_x0000_s1026" type="#_x0000_t32" style="position:absolute;margin-left:2pt;margin-top:85pt;width:0;height: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" strokecolor="#d8d8d8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hidden="0" allowOverlap="1" wp14:anchorId="69640F3F" wp14:editId="3EA9D375">
              <wp:simplePos x="0" y="0"/>
              <wp:positionH relativeFrom="column">
                <wp:posOffset>1</wp:posOffset>
              </wp:positionH>
              <wp:positionV relativeFrom="paragraph">
                <wp:posOffset>1066800</wp:posOffset>
              </wp:positionV>
              <wp:extent cx="0" cy="12700"/>
              <wp:effectExtent l="0" t="0" r="0" b="0"/>
              <wp:wrapNone/>
              <wp:docPr id="25" name="Přímá spojovací šipka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9607" y="3780000"/>
                        <a:ext cx="6132787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8D8D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C087934" id="Přímá spojovací šipka 25" o:spid="_x0000_s1026" type="#_x0000_t32" style="position:absolute;margin-left:0;margin-top:84pt;width:0;height: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" strokecolor="#d8d8d8">
              <v:stroke startarrowwidth="narrow" startarrowlength="short" endarrowwidth="narrow" endarrowlength="short"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7707F216" w14:textId="311217EA" w:rsidR="00906B46" w:rsidRPr="00D6588A" w:rsidRDefault="00657882" w:rsidP="00BE364F">
    <w:pPr>
      <w:pStyle w:val="Zhlav"/>
    </w:pPr>
    <w:r w:rsidRPr="00412A5A">
      <w:rPr>
        <w:rFonts w:cs="Arial"/>
        <w:b w:val="0"/>
        <w:sz w:val="24"/>
      </w:rPr>
      <w:t>Příloha č. 2 ke Smlouvě o dodávce tepelné energie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8A9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6C5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4471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747F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5E7F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8B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A5F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26E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0734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22F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F40A5"/>
    <w:multiLevelType w:val="hybridMultilevel"/>
    <w:tmpl w:val="FC865A66"/>
    <w:lvl w:ilvl="0" w:tplc="7CC06D12">
      <w:start w:val="1"/>
      <w:numFmt w:val="bullet"/>
      <w:pStyle w:val="Odrka2"/>
      <w:lvlText w:val="●"/>
      <w:lvlJc w:val="left"/>
      <w:pPr>
        <w:tabs>
          <w:tab w:val="num" w:pos="644"/>
        </w:tabs>
        <w:ind w:left="567" w:hanging="283"/>
      </w:pPr>
      <w:rPr>
        <w:rFonts w:ascii="Arial" w:hAnsi="Arial" w:hint="default"/>
        <w:b w:val="0"/>
        <w:i w:val="0"/>
        <w:color w:val="000000"/>
        <w:sz w:val="22"/>
      </w:rPr>
    </w:lvl>
    <w:lvl w:ilvl="1" w:tplc="F198D606">
      <w:start w:val="1"/>
      <w:numFmt w:val="bullet"/>
      <w:pStyle w:val="Odrka3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A5CFF"/>
    <w:multiLevelType w:val="hybridMultilevel"/>
    <w:tmpl w:val="C7EE983A"/>
    <w:lvl w:ilvl="0" w:tplc="7F44E66A">
      <w:start w:val="1"/>
      <w:numFmt w:val="bullet"/>
      <w:pStyle w:val="Odrka1"/>
      <w:lvlText w:val="●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885764">
    <w:abstractNumId w:val="11"/>
  </w:num>
  <w:num w:numId="2" w16cid:durableId="1822623297">
    <w:abstractNumId w:val="10"/>
  </w:num>
  <w:num w:numId="3" w16cid:durableId="723258868">
    <w:abstractNumId w:val="8"/>
  </w:num>
  <w:num w:numId="4" w16cid:durableId="1958415140">
    <w:abstractNumId w:val="3"/>
  </w:num>
  <w:num w:numId="5" w16cid:durableId="444807270">
    <w:abstractNumId w:val="2"/>
  </w:num>
  <w:num w:numId="6" w16cid:durableId="1789276602">
    <w:abstractNumId w:val="1"/>
  </w:num>
  <w:num w:numId="7" w16cid:durableId="2059159827">
    <w:abstractNumId w:val="0"/>
  </w:num>
  <w:num w:numId="8" w16cid:durableId="2010667924">
    <w:abstractNumId w:val="9"/>
  </w:num>
  <w:num w:numId="9" w16cid:durableId="1786729200">
    <w:abstractNumId w:val="7"/>
  </w:num>
  <w:num w:numId="10" w16cid:durableId="1689408166">
    <w:abstractNumId w:val="6"/>
  </w:num>
  <w:num w:numId="11" w16cid:durableId="875239008">
    <w:abstractNumId w:val="5"/>
  </w:num>
  <w:num w:numId="12" w16cid:durableId="676352121">
    <w:abstractNumId w:val="4"/>
  </w:num>
  <w:num w:numId="13" w16cid:durableId="1883059837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54"/>
    <w:rsid w:val="000274AC"/>
    <w:rsid w:val="00035EA2"/>
    <w:rsid w:val="00047777"/>
    <w:rsid w:val="00051993"/>
    <w:rsid w:val="00074C6B"/>
    <w:rsid w:val="000832CE"/>
    <w:rsid w:val="00084333"/>
    <w:rsid w:val="000A23A8"/>
    <w:rsid w:val="000B072F"/>
    <w:rsid w:val="000C6B4A"/>
    <w:rsid w:val="000D7C6F"/>
    <w:rsid w:val="000F1539"/>
    <w:rsid w:val="000F2555"/>
    <w:rsid w:val="000F3E7A"/>
    <w:rsid w:val="00107B59"/>
    <w:rsid w:val="00112B8D"/>
    <w:rsid w:val="0011528F"/>
    <w:rsid w:val="00123A6F"/>
    <w:rsid w:val="001317A2"/>
    <w:rsid w:val="00137633"/>
    <w:rsid w:val="00165D21"/>
    <w:rsid w:val="00196C6D"/>
    <w:rsid w:val="00197261"/>
    <w:rsid w:val="001A00E9"/>
    <w:rsid w:val="001A25BA"/>
    <w:rsid w:val="001A4992"/>
    <w:rsid w:val="001A5C1E"/>
    <w:rsid w:val="00214F7C"/>
    <w:rsid w:val="002301E2"/>
    <w:rsid w:val="00235E3A"/>
    <w:rsid w:val="00263214"/>
    <w:rsid w:val="00274F2D"/>
    <w:rsid w:val="002755B1"/>
    <w:rsid w:val="002A595C"/>
    <w:rsid w:val="002B2FF6"/>
    <w:rsid w:val="002D3999"/>
    <w:rsid w:val="002F2A4F"/>
    <w:rsid w:val="002F2B2D"/>
    <w:rsid w:val="002F2B55"/>
    <w:rsid w:val="00300232"/>
    <w:rsid w:val="00326895"/>
    <w:rsid w:val="00335B2C"/>
    <w:rsid w:val="00346754"/>
    <w:rsid w:val="00346AB2"/>
    <w:rsid w:val="003731F6"/>
    <w:rsid w:val="00374BB1"/>
    <w:rsid w:val="003834E3"/>
    <w:rsid w:val="00385247"/>
    <w:rsid w:val="003A5A00"/>
    <w:rsid w:val="003C3661"/>
    <w:rsid w:val="004372D6"/>
    <w:rsid w:val="00454A51"/>
    <w:rsid w:val="004550FD"/>
    <w:rsid w:val="004579B0"/>
    <w:rsid w:val="00477817"/>
    <w:rsid w:val="004863AA"/>
    <w:rsid w:val="004A7FA0"/>
    <w:rsid w:val="004D2C1B"/>
    <w:rsid w:val="004E7237"/>
    <w:rsid w:val="00517F61"/>
    <w:rsid w:val="00522E22"/>
    <w:rsid w:val="005264A8"/>
    <w:rsid w:val="00530EC6"/>
    <w:rsid w:val="00534EAF"/>
    <w:rsid w:val="00540371"/>
    <w:rsid w:val="005414FD"/>
    <w:rsid w:val="00547807"/>
    <w:rsid w:val="00557CE2"/>
    <w:rsid w:val="005733E4"/>
    <w:rsid w:val="0057484A"/>
    <w:rsid w:val="00576A6F"/>
    <w:rsid w:val="0059010A"/>
    <w:rsid w:val="005B2B27"/>
    <w:rsid w:val="005E1EC3"/>
    <w:rsid w:val="005E2F3E"/>
    <w:rsid w:val="005E79B2"/>
    <w:rsid w:val="00611156"/>
    <w:rsid w:val="006119C5"/>
    <w:rsid w:val="006208CA"/>
    <w:rsid w:val="00633CA8"/>
    <w:rsid w:val="00654D3F"/>
    <w:rsid w:val="00657882"/>
    <w:rsid w:val="00662F1E"/>
    <w:rsid w:val="00670F05"/>
    <w:rsid w:val="006823EC"/>
    <w:rsid w:val="006970E0"/>
    <w:rsid w:val="006A02D4"/>
    <w:rsid w:val="006A0A93"/>
    <w:rsid w:val="006B286C"/>
    <w:rsid w:val="006B3E6F"/>
    <w:rsid w:val="006B406C"/>
    <w:rsid w:val="006C2888"/>
    <w:rsid w:val="006C726E"/>
    <w:rsid w:val="006D0716"/>
    <w:rsid w:val="006D5883"/>
    <w:rsid w:val="006E1DA6"/>
    <w:rsid w:val="006E2E90"/>
    <w:rsid w:val="006F1E48"/>
    <w:rsid w:val="007131C0"/>
    <w:rsid w:val="00713836"/>
    <w:rsid w:val="00716DA9"/>
    <w:rsid w:val="00751A44"/>
    <w:rsid w:val="007577BA"/>
    <w:rsid w:val="00776789"/>
    <w:rsid w:val="00785EDE"/>
    <w:rsid w:val="0079489C"/>
    <w:rsid w:val="007A0F47"/>
    <w:rsid w:val="007A1E15"/>
    <w:rsid w:val="007B6229"/>
    <w:rsid w:val="007C64B8"/>
    <w:rsid w:val="008176D3"/>
    <w:rsid w:val="0082472D"/>
    <w:rsid w:val="008412CF"/>
    <w:rsid w:val="008437E1"/>
    <w:rsid w:val="00887265"/>
    <w:rsid w:val="0089200C"/>
    <w:rsid w:val="008A35FB"/>
    <w:rsid w:val="008B2783"/>
    <w:rsid w:val="008C0273"/>
    <w:rsid w:val="008D459B"/>
    <w:rsid w:val="008E1D40"/>
    <w:rsid w:val="00902C38"/>
    <w:rsid w:val="00906B46"/>
    <w:rsid w:val="00930E12"/>
    <w:rsid w:val="00941E03"/>
    <w:rsid w:val="00944341"/>
    <w:rsid w:val="0098347B"/>
    <w:rsid w:val="009C0562"/>
    <w:rsid w:val="009C1F87"/>
    <w:rsid w:val="009D4CB4"/>
    <w:rsid w:val="009E5A0A"/>
    <w:rsid w:val="009F0B60"/>
    <w:rsid w:val="009F5F17"/>
    <w:rsid w:val="00A3678C"/>
    <w:rsid w:val="00A572F0"/>
    <w:rsid w:val="00A65F10"/>
    <w:rsid w:val="00A70045"/>
    <w:rsid w:val="00A76EC3"/>
    <w:rsid w:val="00A9532A"/>
    <w:rsid w:val="00AA3EE5"/>
    <w:rsid w:val="00AB3E33"/>
    <w:rsid w:val="00B218C5"/>
    <w:rsid w:val="00B44459"/>
    <w:rsid w:val="00B475F0"/>
    <w:rsid w:val="00B57352"/>
    <w:rsid w:val="00B637A0"/>
    <w:rsid w:val="00B6549D"/>
    <w:rsid w:val="00B74C78"/>
    <w:rsid w:val="00B75AAB"/>
    <w:rsid w:val="00B972AE"/>
    <w:rsid w:val="00BA72DE"/>
    <w:rsid w:val="00BE364F"/>
    <w:rsid w:val="00BF34CA"/>
    <w:rsid w:val="00C262A6"/>
    <w:rsid w:val="00C3791B"/>
    <w:rsid w:val="00C449E4"/>
    <w:rsid w:val="00C56132"/>
    <w:rsid w:val="00C57999"/>
    <w:rsid w:val="00C70913"/>
    <w:rsid w:val="00C7117C"/>
    <w:rsid w:val="00C80F5B"/>
    <w:rsid w:val="00CA2C9A"/>
    <w:rsid w:val="00CB594A"/>
    <w:rsid w:val="00CB6498"/>
    <w:rsid w:val="00CB6D00"/>
    <w:rsid w:val="00CD45DD"/>
    <w:rsid w:val="00CD47FA"/>
    <w:rsid w:val="00CE7BBC"/>
    <w:rsid w:val="00CF5B24"/>
    <w:rsid w:val="00D14EE0"/>
    <w:rsid w:val="00D17EFF"/>
    <w:rsid w:val="00D234E4"/>
    <w:rsid w:val="00D3004C"/>
    <w:rsid w:val="00D35CD8"/>
    <w:rsid w:val="00D60C36"/>
    <w:rsid w:val="00D6588A"/>
    <w:rsid w:val="00D661E8"/>
    <w:rsid w:val="00D95D70"/>
    <w:rsid w:val="00DA1422"/>
    <w:rsid w:val="00DB1CE8"/>
    <w:rsid w:val="00DB3763"/>
    <w:rsid w:val="00DB7465"/>
    <w:rsid w:val="00DC139B"/>
    <w:rsid w:val="00DC28E6"/>
    <w:rsid w:val="00DF2811"/>
    <w:rsid w:val="00E03B40"/>
    <w:rsid w:val="00E11410"/>
    <w:rsid w:val="00E16A4B"/>
    <w:rsid w:val="00E172DA"/>
    <w:rsid w:val="00E225DB"/>
    <w:rsid w:val="00E64E07"/>
    <w:rsid w:val="00E67E5D"/>
    <w:rsid w:val="00E719AD"/>
    <w:rsid w:val="00E74F6D"/>
    <w:rsid w:val="00E81663"/>
    <w:rsid w:val="00EB087C"/>
    <w:rsid w:val="00EE708A"/>
    <w:rsid w:val="00EF382A"/>
    <w:rsid w:val="00F01EC7"/>
    <w:rsid w:val="00F1153C"/>
    <w:rsid w:val="00F13604"/>
    <w:rsid w:val="00F24C54"/>
    <w:rsid w:val="00F37020"/>
    <w:rsid w:val="00F37E93"/>
    <w:rsid w:val="00F4661D"/>
    <w:rsid w:val="00F55498"/>
    <w:rsid w:val="00F65340"/>
    <w:rsid w:val="00FA1146"/>
    <w:rsid w:val="00FB41C1"/>
    <w:rsid w:val="00FB4BF8"/>
    <w:rsid w:val="00FC2631"/>
    <w:rsid w:val="00FC7CF4"/>
    <w:rsid w:val="00FC7E8D"/>
    <w:rsid w:val="00FD425D"/>
    <w:rsid w:val="00FE1706"/>
    <w:rsid w:val="00FE1EB5"/>
    <w:rsid w:val="00FE5FA3"/>
    <w:rsid w:val="00FF4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CE3F5"/>
  <w15:docId w15:val="{0F40BC44-A2BE-4689-864A-2B9918B1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64B8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0F3E7A"/>
    <w:pPr>
      <w:keepNext/>
      <w:spacing w:before="360" w:after="120"/>
      <w:jc w:val="center"/>
      <w:outlineLvl w:val="0"/>
    </w:pPr>
    <w:rPr>
      <w:rFonts w:eastAsiaTheme="majorEastAsia" w:cs="Arial"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46AB2"/>
    <w:pPr>
      <w:keepNext/>
      <w:spacing w:before="240"/>
      <w:jc w:val="left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346AB2"/>
    <w:pPr>
      <w:keepNext/>
      <w:spacing w:before="240"/>
      <w:jc w:val="left"/>
      <w:outlineLvl w:val="2"/>
    </w:pPr>
    <w:rPr>
      <w:rFonts w:eastAsiaTheme="majorEastAsia"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346AB2"/>
    <w:pPr>
      <w:keepNext/>
      <w:spacing w:before="240"/>
      <w:jc w:val="left"/>
      <w:outlineLvl w:val="3"/>
    </w:pPr>
    <w:rPr>
      <w:rFonts w:eastAsiaTheme="majorEastAsia" w:cstheme="majorBidi"/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6A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76A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F000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76A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76A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6A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62F1E"/>
    <w:pPr>
      <w:tabs>
        <w:tab w:val="left" w:pos="5865"/>
      </w:tabs>
      <w:spacing w:before="600" w:line="240" w:lineRule="auto"/>
      <w:jc w:val="right"/>
    </w:pPr>
    <w:rPr>
      <w:b/>
      <w:sz w:val="18"/>
    </w:rPr>
  </w:style>
  <w:style w:type="paragraph" w:styleId="Zpat">
    <w:name w:val="footer"/>
    <w:basedOn w:val="Normln"/>
    <w:link w:val="ZpatChar"/>
    <w:uiPriority w:val="99"/>
    <w:rsid w:val="00196C6D"/>
    <w:pPr>
      <w:tabs>
        <w:tab w:val="right" w:pos="9638"/>
      </w:tabs>
      <w:spacing w:before="0" w:line="240" w:lineRule="auto"/>
    </w:pPr>
    <w:rPr>
      <w:sz w:val="17"/>
      <w:szCs w:val="15"/>
    </w:rPr>
  </w:style>
  <w:style w:type="character" w:styleId="slostrnky">
    <w:name w:val="page number"/>
    <w:basedOn w:val="Standardnpsmoodstavce"/>
    <w:rPr>
      <w:rFonts w:ascii="Arial" w:hAnsi="Arial"/>
      <w:sz w:val="22"/>
    </w:rPr>
  </w:style>
  <w:style w:type="character" w:styleId="Hypertextovodkaz">
    <w:name w:val="Hyperlink"/>
    <w:basedOn w:val="Standardnpsmoodstavce"/>
    <w:rsid w:val="00FA1146"/>
    <w:rPr>
      <w:color w:val="0000FF"/>
      <w:u w:val="single"/>
    </w:rPr>
  </w:style>
  <w:style w:type="paragraph" w:customStyle="1" w:styleId="Odrka1">
    <w:name w:val="Odrážka 1"/>
    <w:basedOn w:val="Normln"/>
    <w:rsid w:val="00346AB2"/>
    <w:pPr>
      <w:numPr>
        <w:numId w:val="1"/>
      </w:numPr>
      <w:tabs>
        <w:tab w:val="clear" w:pos="360"/>
      </w:tabs>
      <w:ind w:left="340" w:hanging="340"/>
      <w:jc w:val="left"/>
    </w:pPr>
  </w:style>
  <w:style w:type="paragraph" w:customStyle="1" w:styleId="Odrka2">
    <w:name w:val="Odrážka 2"/>
    <w:basedOn w:val="Normln"/>
    <w:rsid w:val="00346AB2"/>
    <w:pPr>
      <w:numPr>
        <w:numId w:val="2"/>
      </w:numPr>
      <w:tabs>
        <w:tab w:val="clear" w:pos="644"/>
      </w:tabs>
      <w:spacing w:before="0"/>
      <w:ind w:left="680" w:hanging="340"/>
      <w:jc w:val="left"/>
    </w:pPr>
  </w:style>
  <w:style w:type="character" w:customStyle="1" w:styleId="ZhlavChar">
    <w:name w:val="Záhlaví Char"/>
    <w:basedOn w:val="Standardnpsmoodstavce"/>
    <w:link w:val="Zhlav"/>
    <w:rsid w:val="00662F1E"/>
    <w:rPr>
      <w:rFonts w:ascii="Arial" w:hAnsi="Arial"/>
      <w:b/>
      <w:sz w:val="18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96C6D"/>
    <w:rPr>
      <w:rFonts w:ascii="Arial" w:hAnsi="Arial"/>
      <w:sz w:val="17"/>
      <w:szCs w:val="15"/>
    </w:rPr>
  </w:style>
  <w:style w:type="paragraph" w:styleId="Textbubliny">
    <w:name w:val="Balloon Text"/>
    <w:basedOn w:val="Normln"/>
    <w:link w:val="TextbublinyChar"/>
    <w:rsid w:val="00346AB2"/>
    <w:pPr>
      <w:spacing w:before="0" w:line="240" w:lineRule="auto"/>
    </w:pPr>
    <w:rPr>
      <w:rFonts w:asciiTheme="majorHAnsi" w:hAnsiTheme="majorHAnsi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AB2"/>
    <w:rPr>
      <w:rFonts w:asciiTheme="majorHAnsi" w:hAnsiTheme="majorHAnsi" w:cs="Tahoma"/>
      <w:sz w:val="16"/>
      <w:szCs w:val="16"/>
    </w:rPr>
  </w:style>
  <w:style w:type="table" w:customStyle="1" w:styleId="MVV1">
    <w:name w:val="MVV 1"/>
    <w:basedOn w:val="Normlntabulka"/>
    <w:uiPriority w:val="99"/>
    <w:rsid w:val="008D459B"/>
    <w:pPr>
      <w:jc w:val="right"/>
    </w:pPr>
    <w:rPr>
      <w:rFonts w:ascii="Arial" w:hAnsi="Arial"/>
      <w:sz w:val="22"/>
    </w:rPr>
    <w:tblPr>
      <w:tblBorders>
        <w:top w:val="single" w:sz="4" w:space="0" w:color="FF0000" w:themeColor="accent1"/>
        <w:bottom w:val="single" w:sz="4" w:space="0" w:color="0070C0" w:themeColor="accent3"/>
        <w:insideH w:val="single" w:sz="4" w:space="0" w:color="0070C0" w:themeColor="accent3"/>
      </w:tblBorders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BFE4FF" w:themeFill="accent3" w:themeFillTint="33"/>
      </w:tcPr>
    </w:tblStylePr>
  </w:style>
  <w:style w:type="paragraph" w:customStyle="1" w:styleId="tabulkatextvpravo">
    <w:name w:val="tabulka text vpravo"/>
    <w:basedOn w:val="tabulkatextvlevo"/>
    <w:qFormat/>
    <w:rsid w:val="00522E22"/>
    <w:pPr>
      <w:framePr w:hSpace="141" w:wrap="around" w:vAnchor="text" w:hAnchor="margin" w:y="260"/>
      <w:jc w:val="right"/>
    </w:pPr>
  </w:style>
  <w:style w:type="table" w:customStyle="1" w:styleId="MVV3">
    <w:name w:val="MVV 3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0070C0" w:themeFill="accent3"/>
      </w:tcPr>
    </w:tblStylePr>
  </w:style>
  <w:style w:type="table" w:customStyle="1" w:styleId="MVV4">
    <w:name w:val="MVV 4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 w:themeFill="accent1"/>
      </w:tcPr>
    </w:tblStylePr>
    <w:tblStylePr w:type="lastRow">
      <w:rPr>
        <w:b/>
      </w:rPr>
      <w:tblPr/>
      <w:tcPr>
        <w:shd w:val="clear" w:color="auto" w:fill="0070C0" w:themeFill="accent3"/>
      </w:tc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BFE4FF" w:themeFill="accent3" w:themeFillTint="33"/>
      </w:tcPr>
    </w:tblStylePr>
  </w:style>
  <w:style w:type="table" w:customStyle="1" w:styleId="MVV2">
    <w:name w:val="MVV 2"/>
    <w:basedOn w:val="MVV1"/>
    <w:uiPriority w:val="99"/>
    <w:rsid w:val="00776789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BFE4FF" w:themeFill="accent3" w:themeFillTint="33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6A6F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0F3E7A"/>
    <w:rPr>
      <w:rFonts w:ascii="Arial" w:eastAsiaTheme="majorEastAsia" w:hAnsi="Arial" w:cs="Arial"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46AB2"/>
    <w:rPr>
      <w:rFonts w:ascii="Arial" w:eastAsiaTheme="majorEastAsia" w:hAnsi="Arial" w:cs="Arial"/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346AB2"/>
    <w:rPr>
      <w:rFonts w:ascii="Arial" w:eastAsiaTheme="majorEastAsia" w:hAnsi="Arial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346AB2"/>
    <w:rPr>
      <w:rFonts w:ascii="Arial" w:eastAsiaTheme="majorEastAsia" w:hAnsi="Arial" w:cstheme="majorBidi"/>
      <w:bCs/>
      <w:i/>
      <w:sz w:val="24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576A6F"/>
    <w:rPr>
      <w:rFonts w:asciiTheme="majorHAnsi" w:eastAsiaTheme="majorEastAsia" w:hAnsiTheme="majorHAnsi" w:cstheme="majorBidi"/>
      <w:color w:val="BF0000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576A6F"/>
    <w:rPr>
      <w:rFonts w:asciiTheme="majorHAnsi" w:eastAsiaTheme="majorEastAsia" w:hAnsiTheme="majorHAnsi" w:cstheme="majorBidi"/>
      <w:color w:val="7F0000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576A6F"/>
    <w:rPr>
      <w:rFonts w:asciiTheme="majorHAnsi" w:eastAsiaTheme="majorEastAsia" w:hAnsiTheme="majorHAnsi" w:cstheme="majorBidi"/>
      <w:i/>
      <w:iCs/>
      <w:color w:val="7F0000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576A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76A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semiHidden/>
    <w:unhideWhenUsed/>
    <w:qFormat/>
    <w:rsid w:val="00576A6F"/>
    <w:pPr>
      <w:spacing w:before="0" w:after="200" w:line="240" w:lineRule="auto"/>
    </w:pPr>
    <w:rPr>
      <w:i/>
      <w:iCs/>
      <w:color w:val="000000" w:themeColor="text2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576A6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7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rsid w:val="00576A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sid w:val="00576A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rsid w:val="00576A6F"/>
    <w:rPr>
      <w:b/>
      <w:bCs/>
    </w:rPr>
  </w:style>
  <w:style w:type="character" w:styleId="Zdraznn">
    <w:name w:val="Emphasis"/>
    <w:basedOn w:val="Standardnpsmoodstavce"/>
    <w:qFormat/>
    <w:rsid w:val="00576A6F"/>
    <w:rPr>
      <w:i/>
      <w:iCs/>
    </w:rPr>
  </w:style>
  <w:style w:type="paragraph" w:styleId="Bezmezer">
    <w:name w:val="No Spacing"/>
    <w:uiPriority w:val="1"/>
    <w:qFormat/>
    <w:rsid w:val="00576A6F"/>
    <w:pPr>
      <w:jc w:val="both"/>
    </w:pPr>
    <w:rPr>
      <w:rFonts w:ascii="Arial" w:hAnsi="Arial"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576A6F"/>
    <w:pPr>
      <w:spacing w:before="200" w:after="160"/>
      <w:ind w:left="864" w:right="864"/>
      <w:jc w:val="center"/>
    </w:pPr>
    <w:rPr>
      <w:rFonts w:eastAsiaTheme="majorEastAsia" w:cstheme="maj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6A6F"/>
    <w:rPr>
      <w:rFonts w:ascii="Arial" w:eastAsiaTheme="majorEastAsia" w:hAnsi="Arial" w:cstheme="majorBidi"/>
      <w:i/>
      <w:iCs/>
      <w:color w:val="404040" w:themeColor="text1" w:themeTint="BF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6A6F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FF000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6A6F"/>
    <w:rPr>
      <w:rFonts w:ascii="Arial" w:eastAsiaTheme="majorEastAsia" w:hAnsi="Arial" w:cstheme="majorBidi"/>
      <w:i/>
      <w:iCs/>
      <w:color w:val="FF0000" w:themeColor="accent1"/>
      <w:sz w:val="22"/>
      <w:szCs w:val="24"/>
    </w:rPr>
  </w:style>
  <w:style w:type="character" w:styleId="Zdraznnjemn">
    <w:name w:val="Subtle Emphasis"/>
    <w:basedOn w:val="Standardnpsmoodstavce"/>
    <w:uiPriority w:val="19"/>
    <w:qFormat/>
    <w:rsid w:val="00576A6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76A6F"/>
    <w:rPr>
      <w:i/>
      <w:iCs/>
      <w:color w:val="FF0000" w:themeColor="accent1"/>
    </w:rPr>
  </w:style>
  <w:style w:type="character" w:styleId="Odkazjemn">
    <w:name w:val="Subtle Reference"/>
    <w:basedOn w:val="Standardnpsmoodstavce"/>
    <w:uiPriority w:val="31"/>
    <w:qFormat/>
    <w:rsid w:val="00576A6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76A6F"/>
    <w:rPr>
      <w:b/>
      <w:bCs/>
      <w:smallCaps/>
      <w:color w:val="FF0000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576A6F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6A6F"/>
    <w:pPr>
      <w:keepLines/>
      <w:spacing w:before="240" w:after="0"/>
      <w:jc w:val="both"/>
      <w:outlineLvl w:val="9"/>
    </w:pPr>
    <w:rPr>
      <w:rFonts w:asciiTheme="majorHAnsi" w:hAnsiTheme="majorHAnsi" w:cstheme="majorBidi"/>
      <w:bCs w:val="0"/>
      <w:color w:val="BF0000" w:themeColor="accent1" w:themeShade="BF"/>
      <w:kern w:val="0"/>
      <w:sz w:val="32"/>
    </w:rPr>
  </w:style>
  <w:style w:type="paragraph" w:customStyle="1" w:styleId="TZzhlav">
    <w:name w:val="TZ záhlaví"/>
    <w:basedOn w:val="Zhlav"/>
    <w:next w:val="ra"/>
    <w:rsid w:val="00662F1E"/>
    <w:pPr>
      <w:spacing w:before="780"/>
    </w:pPr>
  </w:style>
  <w:style w:type="paragraph" w:customStyle="1" w:styleId="TZTiskovzprva">
    <w:name w:val="TZ Tisková zpráva"/>
    <w:basedOn w:val="Normln"/>
    <w:qFormat/>
    <w:rsid w:val="00214F7C"/>
    <w:pPr>
      <w:spacing w:line="240" w:lineRule="auto"/>
      <w:jc w:val="right"/>
    </w:pPr>
    <w:rPr>
      <w:rFonts w:ascii="Arial Black" w:hAnsi="Arial Black" w:cs="Arial"/>
      <w:color w:val="FF0000"/>
      <w:sz w:val="28"/>
      <w:szCs w:val="28"/>
    </w:rPr>
  </w:style>
  <w:style w:type="paragraph" w:customStyle="1" w:styleId="TZdatum">
    <w:name w:val="TZ datum"/>
    <w:basedOn w:val="Normln"/>
    <w:next w:val="TZstrnka"/>
    <w:qFormat/>
    <w:rsid w:val="00214F7C"/>
    <w:pPr>
      <w:jc w:val="right"/>
    </w:pPr>
    <w:rPr>
      <w:rFonts w:cs="Arial"/>
      <w:noProof/>
      <w:sz w:val="18"/>
      <w:szCs w:val="18"/>
    </w:rPr>
  </w:style>
  <w:style w:type="paragraph" w:customStyle="1" w:styleId="TZstrnka">
    <w:name w:val="TZ stránka"/>
    <w:basedOn w:val="Normln"/>
    <w:next w:val="TZslostrnky"/>
    <w:qFormat/>
    <w:rsid w:val="00214F7C"/>
    <w:pPr>
      <w:jc w:val="right"/>
    </w:pPr>
    <w:rPr>
      <w:rFonts w:cs="Arial"/>
      <w:sz w:val="18"/>
      <w:szCs w:val="18"/>
    </w:rPr>
  </w:style>
  <w:style w:type="paragraph" w:customStyle="1" w:styleId="TZslostrnky">
    <w:name w:val="TZ číslo stránky"/>
    <w:basedOn w:val="TZstrnka"/>
    <w:qFormat/>
    <w:rsid w:val="00214F7C"/>
  </w:style>
  <w:style w:type="paragraph" w:customStyle="1" w:styleId="TZadresa">
    <w:name w:val="TZ adresa"/>
    <w:basedOn w:val="Normln"/>
    <w:qFormat/>
    <w:rsid w:val="00BE364F"/>
    <w:pPr>
      <w:spacing w:before="0"/>
      <w:jc w:val="right"/>
    </w:pPr>
    <w:rPr>
      <w:rFonts w:cs="Arial"/>
      <w:sz w:val="18"/>
      <w:szCs w:val="16"/>
    </w:rPr>
  </w:style>
  <w:style w:type="paragraph" w:customStyle="1" w:styleId="TZnadpis">
    <w:name w:val="TZ nadpis"/>
    <w:basedOn w:val="Normln"/>
    <w:next w:val="TZperex"/>
    <w:qFormat/>
    <w:rsid w:val="00F01EC7"/>
    <w:pPr>
      <w:spacing w:before="0"/>
    </w:pPr>
    <w:rPr>
      <w:rFonts w:cs="Arial"/>
      <w:sz w:val="28"/>
    </w:rPr>
  </w:style>
  <w:style w:type="paragraph" w:customStyle="1" w:styleId="TZbackgroundskupiny">
    <w:name w:val="TZ background skupiny"/>
    <w:basedOn w:val="Normln"/>
    <w:qFormat/>
    <w:rsid w:val="00BE364F"/>
    <w:rPr>
      <w:rFonts w:cs="Arial"/>
      <w:i/>
      <w:sz w:val="20"/>
    </w:rPr>
  </w:style>
  <w:style w:type="paragraph" w:customStyle="1" w:styleId="TZbackbroundspolenosti">
    <w:name w:val="TZ backbround společnosti"/>
    <w:basedOn w:val="Normln"/>
    <w:next w:val="TZbackgroundskupiny"/>
    <w:qFormat/>
    <w:rsid w:val="00BE364F"/>
    <w:pPr>
      <w:spacing w:before="480" w:after="240"/>
    </w:pPr>
    <w:rPr>
      <w:rFonts w:cs="Arial"/>
      <w:i/>
      <w:sz w:val="20"/>
    </w:rPr>
  </w:style>
  <w:style w:type="paragraph" w:customStyle="1" w:styleId="TZtextzprvy">
    <w:name w:val="TZ text zprávy"/>
    <w:basedOn w:val="Normln"/>
    <w:qFormat/>
    <w:rsid w:val="00BE364F"/>
    <w:pPr>
      <w:spacing w:before="100" w:beforeAutospacing="1" w:after="100" w:afterAutospacing="1"/>
    </w:pPr>
    <w:rPr>
      <w:rFonts w:cs="Arial"/>
      <w:szCs w:val="22"/>
    </w:rPr>
  </w:style>
  <w:style w:type="paragraph" w:customStyle="1" w:styleId="TZperex">
    <w:name w:val="TZ perex"/>
    <w:basedOn w:val="Normln"/>
    <w:next w:val="TZtextzprvy"/>
    <w:qFormat/>
    <w:rsid w:val="00BE364F"/>
    <w:pPr>
      <w:spacing w:before="100" w:beforeAutospacing="1" w:after="100" w:afterAutospacing="1"/>
    </w:pPr>
    <w:rPr>
      <w:rFonts w:cs="Arial"/>
      <w:b/>
      <w:szCs w:val="22"/>
    </w:rPr>
  </w:style>
  <w:style w:type="paragraph" w:customStyle="1" w:styleId="ra">
    <w:name w:val="čára"/>
    <w:basedOn w:val="Zhlav"/>
    <w:next w:val="Zpat"/>
    <w:rsid w:val="00713836"/>
    <w:pPr>
      <w:pBdr>
        <w:bottom w:val="single" w:sz="4" w:space="1" w:color="auto"/>
      </w:pBdr>
      <w:spacing w:before="0" w:after="60"/>
    </w:pPr>
    <w:rPr>
      <w:sz w:val="4"/>
    </w:rPr>
  </w:style>
  <w:style w:type="paragraph" w:customStyle="1" w:styleId="Odrka3">
    <w:name w:val="Odrážka 3"/>
    <w:basedOn w:val="Odrka2"/>
    <w:qFormat/>
    <w:rsid w:val="000F3E7A"/>
    <w:pPr>
      <w:numPr>
        <w:ilvl w:val="1"/>
      </w:numPr>
    </w:pPr>
  </w:style>
  <w:style w:type="paragraph" w:styleId="Osloven">
    <w:name w:val="Salutation"/>
    <w:basedOn w:val="Normln"/>
    <w:next w:val="Normln"/>
    <w:link w:val="OslovenChar"/>
    <w:rsid w:val="00346AB2"/>
  </w:style>
  <w:style w:type="character" w:customStyle="1" w:styleId="OslovenChar">
    <w:name w:val="Oslovení Char"/>
    <w:basedOn w:val="Standardnpsmoodstavce"/>
    <w:link w:val="Osloven"/>
    <w:rsid w:val="00346AB2"/>
    <w:rPr>
      <w:rFonts w:ascii="Arial" w:hAnsi="Arial"/>
      <w:sz w:val="22"/>
      <w:szCs w:val="24"/>
    </w:rPr>
  </w:style>
  <w:style w:type="paragraph" w:styleId="Zkladntext">
    <w:name w:val="Body Text"/>
    <w:basedOn w:val="Normln"/>
    <w:link w:val="ZkladntextChar"/>
    <w:semiHidden/>
    <w:unhideWhenUsed/>
    <w:rsid w:val="00346A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46AB2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346AB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346AB2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346AB2"/>
    <w:pPr>
      <w:ind w:left="720"/>
      <w:contextualSpacing/>
    </w:pPr>
  </w:style>
  <w:style w:type="paragraph" w:styleId="slovanseznam">
    <w:name w:val="List Number"/>
    <w:basedOn w:val="Normln"/>
    <w:rsid w:val="00346754"/>
    <w:pPr>
      <w:numPr>
        <w:numId w:val="3"/>
      </w:numPr>
      <w:contextualSpacing/>
      <w:jc w:val="left"/>
    </w:pPr>
  </w:style>
  <w:style w:type="paragraph" w:customStyle="1" w:styleId="dopisoknkoadresa">
    <w:name w:val="dopis okénko adresa"/>
    <w:basedOn w:val="Normln"/>
    <w:qFormat/>
    <w:rsid w:val="00196C6D"/>
    <w:pPr>
      <w:spacing w:before="0" w:line="240" w:lineRule="auto"/>
    </w:pPr>
    <w:rPr>
      <w:sz w:val="21"/>
    </w:rPr>
  </w:style>
  <w:style w:type="paragraph" w:customStyle="1" w:styleId="dopisznaka">
    <w:name w:val="dopis značka"/>
    <w:basedOn w:val="Normln"/>
    <w:qFormat/>
    <w:rsid w:val="00944341"/>
    <w:pPr>
      <w:spacing w:before="0"/>
      <w:jc w:val="left"/>
    </w:pPr>
    <w:rPr>
      <w:sz w:val="17"/>
      <w:szCs w:val="18"/>
    </w:rPr>
  </w:style>
  <w:style w:type="paragraph" w:customStyle="1" w:styleId="dopisosloven">
    <w:name w:val="dopis oslovení"/>
    <w:basedOn w:val="Normln"/>
    <w:qFormat/>
    <w:rsid w:val="00D35CD8"/>
    <w:pPr>
      <w:spacing w:before="480" w:after="360"/>
    </w:pPr>
  </w:style>
  <w:style w:type="paragraph" w:customStyle="1" w:styleId="dopisVc">
    <w:name w:val="dopis Věc:"/>
    <w:basedOn w:val="Normln"/>
    <w:qFormat/>
    <w:rsid w:val="00196C6D"/>
    <w:pPr>
      <w:spacing w:before="360" w:after="480"/>
    </w:pPr>
    <w:rPr>
      <w:b/>
    </w:rPr>
  </w:style>
  <w:style w:type="paragraph" w:customStyle="1" w:styleId="dopispodpis">
    <w:name w:val="dopis podpis"/>
    <w:basedOn w:val="Normln"/>
    <w:rsid w:val="005E2F3E"/>
    <w:pPr>
      <w:tabs>
        <w:tab w:val="left" w:pos="4962"/>
      </w:tabs>
      <w:spacing w:before="0"/>
    </w:pPr>
  </w:style>
  <w:style w:type="paragraph" w:customStyle="1" w:styleId="dopisspozdravem">
    <w:name w:val="dopis s pozdravem"/>
    <w:basedOn w:val="Normln"/>
    <w:next w:val="dopispodpis"/>
    <w:rsid w:val="005E2F3E"/>
    <w:pPr>
      <w:spacing w:before="600" w:after="1200"/>
    </w:pPr>
  </w:style>
  <w:style w:type="paragraph" w:customStyle="1" w:styleId="dopisploha">
    <w:name w:val="dopis příloha"/>
    <w:basedOn w:val="Normln"/>
    <w:rsid w:val="00196C6D"/>
    <w:pPr>
      <w:spacing w:before="600"/>
    </w:pPr>
    <w:rPr>
      <w:i/>
    </w:rPr>
  </w:style>
  <w:style w:type="table" w:customStyle="1" w:styleId="MVV5">
    <w:name w:val="MVV 5"/>
    <w:basedOn w:val="MVV1"/>
    <w:uiPriority w:val="99"/>
    <w:rsid w:val="00522E22"/>
    <w:tblPr>
      <w:tblStyleRow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BFE4FF" w:themeFill="accent3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ulkatextvlevo">
    <w:name w:val="tabulka text vlevo"/>
    <w:basedOn w:val="Normln"/>
    <w:qFormat/>
    <w:rsid w:val="00522E22"/>
    <w:pPr>
      <w:spacing w:before="0"/>
      <w:jc w:val="left"/>
    </w:pPr>
    <w:rPr>
      <w:rFonts w:eastAsiaTheme="minorHAnsi" w:cstheme="minorBidi"/>
      <w:sz w:val="20"/>
      <w:szCs w:val="22"/>
      <w:lang w:eastAsia="en-US"/>
    </w:rPr>
  </w:style>
  <w:style w:type="table" w:styleId="Mkatabulky">
    <w:name w:val="Table Grid"/>
    <w:aliases w:val="MVV tabulka"/>
    <w:basedOn w:val="Normlntabulka"/>
    <w:uiPriority w:val="59"/>
    <w:rsid w:val="008D459B"/>
    <w:pPr>
      <w:jc w:val="right"/>
    </w:pPr>
    <w:rPr>
      <w:rFonts w:ascii="Arial" w:eastAsiaTheme="minorHAnsi" w:hAnsi="Arial" w:cstheme="minorBidi"/>
      <w:szCs w:val="22"/>
      <w:lang w:eastAsia="en-US"/>
    </w:rPr>
    <w:tblPr>
      <w:jc w:val="right"/>
      <w:tblBorders>
        <w:top w:val="single" w:sz="4" w:space="0" w:color="FF0000"/>
        <w:bottom w:val="single" w:sz="4" w:space="0" w:color="7F7F7F" w:themeColor="text1" w:themeTint="80"/>
        <w:insideH w:val="single" w:sz="4" w:space="0" w:color="7F7F7F" w:themeColor="text1" w:themeTint="80"/>
      </w:tblBorders>
    </w:tblPr>
    <w:trPr>
      <w:jc w:val="right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tblPr/>
      <w:tcPr>
        <w:tcBorders>
          <w:top w:val="single" w:sz="4" w:space="0" w:color="FF0000"/>
          <w:bottom w:val="nil"/>
          <w:insideH w:val="single" w:sz="4" w:space="0" w:color="FF0000"/>
        </w:tcBorders>
      </w:tcPr>
    </w:tblStylePr>
    <w:tblStylePr w:type="lastRow">
      <w:pPr>
        <w:jc w:val="right"/>
      </w:pPr>
    </w:tblStylePr>
    <w:tblStylePr w:type="firstCol">
      <w:pPr>
        <w:jc w:val="left"/>
      </w:pPr>
    </w:tblStylePr>
    <w:tblStylePr w:type="lastCol">
      <w:pPr>
        <w:jc w:val="right"/>
      </w:pPr>
      <w:rPr>
        <w:rFonts w:ascii="Arial" w:hAnsi="Arial"/>
        <w:sz w:val="20"/>
      </w:rPr>
      <w:tblPr>
        <w:jc w:val="left"/>
      </w:tblPr>
      <w:trPr>
        <w:jc w:val="left"/>
      </w:trPr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08">
          <w:marLeft w:val="0"/>
          <w:marRight w:val="0"/>
          <w:marTop w:val="3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25047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23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1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2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z@enetiq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VV2">
  <a:themeElements>
    <a:clrScheme name="MÚ červeno-černá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FF0000"/>
      </a:accent1>
      <a:accent2>
        <a:srgbClr val="7F7F7F"/>
      </a:accent2>
      <a:accent3>
        <a:srgbClr val="0070C0"/>
      </a:accent3>
      <a:accent4>
        <a:srgbClr val="808080"/>
      </a:accent4>
      <a:accent5>
        <a:srgbClr val="C00000"/>
      </a:accent5>
      <a:accent6>
        <a:srgbClr val="4D4D4D"/>
      </a:accent6>
      <a:hlink>
        <a:srgbClr val="0070C0"/>
      </a:hlink>
      <a:folHlink>
        <a:srgbClr val="00B0F0"/>
      </a:folHlink>
    </a:clrScheme>
    <a:fontScheme name="MV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F2B4-79F0-493D-82F4-CF8BCA10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MVV Energie CZ  s.r.o.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MANKA\simona.vlkova</dc:creator>
  <cp:lastModifiedBy>Ulčíková Marta</cp:lastModifiedBy>
  <cp:revision>18</cp:revision>
  <cp:lastPrinted>2024-12-09T09:52:00Z</cp:lastPrinted>
  <dcterms:created xsi:type="dcterms:W3CDTF">2023-11-14T12:24:00Z</dcterms:created>
  <dcterms:modified xsi:type="dcterms:W3CDTF">2025-12-03T11:54:00Z</dcterms:modified>
</cp:coreProperties>
</file>