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4242" w14:textId="5C2107C4" w:rsidR="00762AC6" w:rsidRDefault="007067DD">
      <w:pPr>
        <w:pStyle w:val="HHTitle2"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 xml:space="preserve">DODATEK Č. </w:t>
      </w:r>
      <w:r w:rsidR="00443FD0">
        <w:rPr>
          <w:rFonts w:ascii="Arial" w:hAnsi="Arial"/>
          <w:szCs w:val="22"/>
        </w:rPr>
        <w:t>3</w:t>
      </w:r>
      <w:r w:rsidR="00762AC6">
        <w:rPr>
          <w:rFonts w:ascii="Arial" w:hAnsi="Arial"/>
          <w:szCs w:val="22"/>
        </w:rPr>
        <w:t xml:space="preserve"> </w:t>
      </w:r>
      <w:r w:rsidRPr="00F6404E">
        <w:rPr>
          <w:rFonts w:ascii="Arial" w:hAnsi="Arial"/>
          <w:szCs w:val="22"/>
        </w:rPr>
        <w:t xml:space="preserve">KE </w:t>
      </w:r>
      <w:r w:rsidR="00B546BF" w:rsidRPr="00F6404E">
        <w:rPr>
          <w:rFonts w:ascii="Arial" w:hAnsi="Arial"/>
          <w:szCs w:val="22"/>
        </w:rPr>
        <w:t>Smlouv</w:t>
      </w:r>
      <w:r w:rsidRPr="00F6404E">
        <w:rPr>
          <w:rFonts w:ascii="Arial" w:hAnsi="Arial"/>
          <w:szCs w:val="22"/>
        </w:rPr>
        <w:t>Ě</w:t>
      </w:r>
      <w:r w:rsidR="00B546BF" w:rsidRPr="00F6404E">
        <w:rPr>
          <w:rFonts w:ascii="Arial" w:hAnsi="Arial"/>
          <w:szCs w:val="22"/>
        </w:rPr>
        <w:t xml:space="preserve"> </w:t>
      </w:r>
      <w:r w:rsidR="003E5EC6" w:rsidRPr="00F6404E">
        <w:rPr>
          <w:rFonts w:ascii="Arial" w:hAnsi="Arial"/>
          <w:szCs w:val="22"/>
        </w:rPr>
        <w:t xml:space="preserve">o dílo </w:t>
      </w:r>
    </w:p>
    <w:p w14:paraId="5A06078E" w14:textId="3CD99E46" w:rsidR="003E5EC6" w:rsidRPr="00F6404E" w:rsidRDefault="00B546BF">
      <w:pPr>
        <w:pStyle w:val="HHTitle2"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>obnov</w:t>
      </w:r>
      <w:r w:rsidR="00762AC6">
        <w:rPr>
          <w:rFonts w:ascii="Arial" w:hAnsi="Arial"/>
          <w:szCs w:val="22"/>
        </w:rPr>
        <w:t>A</w:t>
      </w:r>
      <w:r w:rsidRPr="00F6404E">
        <w:rPr>
          <w:rFonts w:ascii="Arial" w:hAnsi="Arial"/>
          <w:szCs w:val="22"/>
        </w:rPr>
        <w:t xml:space="preserve"> </w:t>
      </w:r>
      <w:r w:rsidR="003E5EC6" w:rsidRPr="00F6404E">
        <w:rPr>
          <w:rFonts w:ascii="Arial" w:hAnsi="Arial"/>
          <w:szCs w:val="22"/>
        </w:rPr>
        <w:t>betonových ploch v okolí budovy NTK</w:t>
      </w:r>
      <w:r w:rsidR="00762AC6">
        <w:rPr>
          <w:rFonts w:ascii="Arial" w:hAnsi="Arial"/>
          <w:szCs w:val="22"/>
        </w:rPr>
        <w:t xml:space="preserve"> </w:t>
      </w:r>
      <w:r w:rsidR="003E5EC6" w:rsidRPr="00F6404E">
        <w:rPr>
          <w:rFonts w:ascii="Arial" w:hAnsi="Arial"/>
          <w:szCs w:val="22"/>
        </w:rPr>
        <w:t xml:space="preserve">č. </w:t>
      </w:r>
      <w:r w:rsidR="00481A92" w:rsidRPr="00481A92">
        <w:rPr>
          <w:rFonts w:ascii="Arial" w:hAnsi="Arial"/>
          <w:szCs w:val="22"/>
        </w:rPr>
        <w:t>42/2025</w:t>
      </w:r>
    </w:p>
    <w:p w14:paraId="2DA47A6F" w14:textId="776E7748" w:rsidR="009C3BE9" w:rsidRPr="00F6404E" w:rsidRDefault="00B546BF">
      <w:pPr>
        <w:jc w:val="center"/>
        <w:rPr>
          <w:rFonts w:ascii="Arial" w:hAnsi="Arial" w:cs="Arial"/>
          <w:szCs w:val="22"/>
        </w:rPr>
      </w:pPr>
      <w:r w:rsidRPr="00762AC6">
        <w:rPr>
          <w:rFonts w:ascii="Arial" w:hAnsi="Arial" w:cs="Arial"/>
          <w:szCs w:val="22"/>
        </w:rPr>
        <w:t xml:space="preserve">podle ustanovení § </w:t>
      </w:r>
      <w:r w:rsidR="008F0FB3" w:rsidRPr="00762AC6">
        <w:rPr>
          <w:rFonts w:ascii="Arial" w:hAnsi="Arial" w:cs="Arial"/>
          <w:bCs/>
          <w:szCs w:val="22"/>
        </w:rPr>
        <w:t>2586</w:t>
      </w:r>
      <w:r w:rsidR="00762AC6" w:rsidRPr="00762AC6">
        <w:rPr>
          <w:rFonts w:ascii="Arial" w:hAnsi="Arial" w:cs="Arial"/>
          <w:bCs/>
          <w:szCs w:val="22"/>
        </w:rPr>
        <w:t xml:space="preserve"> a násl.</w:t>
      </w:r>
      <w:r w:rsidRPr="00762AC6">
        <w:rPr>
          <w:rFonts w:ascii="Arial" w:hAnsi="Arial" w:cs="Arial"/>
          <w:szCs w:val="22"/>
        </w:rPr>
        <w:t xml:space="preserve"> zákona č. 89/2012 Sb., občanský zákoník, ve znění pozdějších předpisů</w:t>
      </w:r>
      <w:r w:rsidRPr="00F6404E">
        <w:rPr>
          <w:rFonts w:ascii="Arial" w:hAnsi="Arial" w:cs="Arial"/>
          <w:szCs w:val="22"/>
        </w:rPr>
        <w:t xml:space="preserve"> </w:t>
      </w:r>
      <w:r w:rsidRPr="00F6404E">
        <w:rPr>
          <w:rFonts w:ascii="Arial" w:hAnsi="Arial" w:cs="Arial"/>
          <w:szCs w:val="22"/>
        </w:rPr>
        <w:br/>
        <w:t>(„</w:t>
      </w:r>
      <w:r w:rsidR="007067DD" w:rsidRPr="00F6404E">
        <w:rPr>
          <w:rFonts w:ascii="Arial" w:hAnsi="Arial" w:cs="Arial"/>
          <w:b/>
          <w:szCs w:val="22"/>
        </w:rPr>
        <w:t xml:space="preserve">Dodatek č. </w:t>
      </w:r>
      <w:r w:rsidR="00443FD0">
        <w:rPr>
          <w:rFonts w:ascii="Arial" w:hAnsi="Arial" w:cs="Arial"/>
          <w:b/>
          <w:szCs w:val="22"/>
        </w:rPr>
        <w:t>3</w:t>
      </w:r>
      <w:r w:rsidRPr="00F6404E">
        <w:rPr>
          <w:rFonts w:ascii="Arial" w:hAnsi="Arial" w:cs="Arial"/>
          <w:szCs w:val="22"/>
        </w:rPr>
        <w:t>“)</w:t>
      </w:r>
    </w:p>
    <w:p w14:paraId="19F9B9B6" w14:textId="77777777" w:rsidR="009C3BE9" w:rsidRPr="00F6404E" w:rsidRDefault="00B546BF">
      <w:pPr>
        <w:pStyle w:val="Smluvnistranypreambule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Smluvní strany</w:t>
      </w:r>
    </w:p>
    <w:p w14:paraId="1C56363D" w14:textId="77777777" w:rsidR="009C3BE9" w:rsidRPr="00F6404E" w:rsidRDefault="00B546BF" w:rsidP="007929D0">
      <w:pPr>
        <w:widowControl w:val="0"/>
        <w:numPr>
          <w:ilvl w:val="0"/>
          <w:numId w:val="4"/>
        </w:numPr>
        <w:rPr>
          <w:rFonts w:ascii="Arial" w:hAnsi="Arial" w:cs="Arial"/>
          <w:b/>
          <w:bCs/>
          <w:szCs w:val="22"/>
        </w:rPr>
      </w:pPr>
      <w:r w:rsidRPr="00F6404E">
        <w:rPr>
          <w:rFonts w:ascii="Arial" w:hAnsi="Arial" w:cs="Arial"/>
          <w:b/>
          <w:bCs/>
          <w:szCs w:val="22"/>
        </w:rPr>
        <w:t>Národní technická knihovna</w:t>
      </w:r>
    </w:p>
    <w:p w14:paraId="326B81B3" w14:textId="04C536CB" w:rsidR="009C3BE9" w:rsidRPr="00F6404E" w:rsidRDefault="00B546BF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příspěvková organizace Ministerstva školství, mládeže a tělovýchovy, se sídlem Technická 6/2710, PSČ 160 80 Praha 6, IČO: 61387142, DIČ: CZ61387142, bankovní spojení: č. účtu </w:t>
      </w:r>
      <w:r w:rsidR="00654CA3">
        <w:rPr>
          <w:rFonts w:ascii="Arial" w:hAnsi="Arial" w:cs="Arial"/>
          <w:szCs w:val="22"/>
        </w:rPr>
        <w:t>XXX</w:t>
      </w:r>
      <w:r w:rsidRPr="00F6404E">
        <w:rPr>
          <w:rFonts w:ascii="Arial" w:hAnsi="Arial" w:cs="Arial"/>
          <w:szCs w:val="22"/>
        </w:rPr>
        <w:t xml:space="preserve">, vedený u </w:t>
      </w:r>
      <w:r w:rsidR="00654CA3">
        <w:rPr>
          <w:rFonts w:ascii="Arial" w:hAnsi="Arial" w:cs="Arial"/>
          <w:szCs w:val="22"/>
        </w:rPr>
        <w:t>XXX</w:t>
      </w:r>
      <w:r w:rsidRPr="00F6404E">
        <w:rPr>
          <w:rFonts w:ascii="Arial" w:hAnsi="Arial" w:cs="Arial"/>
          <w:szCs w:val="22"/>
        </w:rPr>
        <w:t xml:space="preserve">, ID DS: syd69w9, E-mail: </w:t>
      </w:r>
      <w:hyperlink r:id="rId8" w:tooltip="mailto:info@techlib.cz" w:history="1">
        <w:r w:rsidRPr="00F6404E">
          <w:rPr>
            <w:rStyle w:val="Hypertextovodkaz"/>
            <w:rFonts w:ascii="Arial" w:hAnsi="Arial" w:cs="Arial"/>
            <w:szCs w:val="22"/>
          </w:rPr>
          <w:t>info@techlib.cz</w:t>
        </w:r>
      </w:hyperlink>
      <w:r w:rsidRPr="00F6404E">
        <w:rPr>
          <w:rFonts w:ascii="Arial" w:hAnsi="Arial" w:cs="Arial"/>
          <w:szCs w:val="22"/>
        </w:rPr>
        <w:t xml:space="preserve">, zastoupená </w:t>
      </w:r>
      <w:r w:rsidR="00654CA3">
        <w:rPr>
          <w:rFonts w:ascii="Arial" w:hAnsi="Arial" w:cs="Arial"/>
          <w:szCs w:val="22"/>
        </w:rPr>
        <w:t>XXX</w:t>
      </w:r>
    </w:p>
    <w:p w14:paraId="63137706" w14:textId="40C61AF3" w:rsidR="00A41E8B" w:rsidRPr="00F6404E" w:rsidRDefault="00A41E8B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Oprávněný zástupce ve věcech technických: </w:t>
      </w:r>
      <w:r w:rsidR="00654CA3">
        <w:rPr>
          <w:rFonts w:ascii="Arial" w:hAnsi="Arial" w:cs="Arial"/>
          <w:szCs w:val="22"/>
        </w:rPr>
        <w:t>XXX</w:t>
      </w:r>
    </w:p>
    <w:p w14:paraId="615B8B10" w14:textId="169B68E3" w:rsidR="009C3BE9" w:rsidRPr="00F6404E" w:rsidRDefault="00B546BF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(„</w:t>
      </w:r>
      <w:r w:rsidRPr="00F6404E">
        <w:rPr>
          <w:rFonts w:ascii="Arial" w:hAnsi="Arial" w:cs="Arial"/>
          <w:b/>
          <w:szCs w:val="22"/>
        </w:rPr>
        <w:t>Objednatel</w:t>
      </w:r>
      <w:r w:rsidRPr="00F6404E">
        <w:rPr>
          <w:rFonts w:ascii="Arial" w:hAnsi="Arial" w:cs="Arial"/>
          <w:szCs w:val="22"/>
        </w:rPr>
        <w:t>“)</w:t>
      </w:r>
    </w:p>
    <w:p w14:paraId="0FF2D941" w14:textId="77777777" w:rsidR="009C3BE9" w:rsidRPr="00F6404E" w:rsidRDefault="00B546BF" w:rsidP="001D0BE6">
      <w:pPr>
        <w:pStyle w:val="Smluvstranya"/>
        <w:spacing w:before="120" w:after="120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a</w:t>
      </w:r>
    </w:p>
    <w:p w14:paraId="7285506D" w14:textId="2A7C8D6F" w:rsidR="009C3BE9" w:rsidRPr="00F6404E" w:rsidRDefault="003E5EC6" w:rsidP="007929D0">
      <w:pPr>
        <w:widowControl w:val="0"/>
        <w:numPr>
          <w:ilvl w:val="0"/>
          <w:numId w:val="4"/>
        </w:numPr>
        <w:rPr>
          <w:rFonts w:ascii="Arial" w:hAnsi="Arial" w:cs="Arial"/>
          <w:b/>
          <w:bCs/>
          <w:szCs w:val="22"/>
        </w:rPr>
      </w:pPr>
      <w:r w:rsidRPr="00F6404E">
        <w:rPr>
          <w:rFonts w:ascii="Arial" w:hAnsi="Arial" w:cs="Arial"/>
          <w:b/>
          <w:szCs w:val="22"/>
        </w:rPr>
        <w:t>Nostica a.s.</w:t>
      </w:r>
    </w:p>
    <w:p w14:paraId="3BE75C41" w14:textId="590C5F5B" w:rsidR="00A41E8B" w:rsidRPr="00F6404E" w:rsidRDefault="00B546BF" w:rsidP="00DE5880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společnost založená a existující podle právního řádu České republiky, se sídlem </w:t>
      </w:r>
      <w:r w:rsidR="003E5EC6" w:rsidRPr="00F6404E">
        <w:rPr>
          <w:rFonts w:ascii="Arial" w:hAnsi="Arial" w:cs="Arial"/>
          <w:szCs w:val="22"/>
        </w:rPr>
        <w:t>Doudlebská 1046/8,</w:t>
      </w:r>
      <w:r w:rsidR="00AB4BAE">
        <w:rPr>
          <w:rFonts w:ascii="Arial" w:hAnsi="Arial" w:cs="Arial"/>
          <w:szCs w:val="22"/>
        </w:rPr>
        <w:t xml:space="preserve"> Nusle,</w:t>
      </w:r>
      <w:r w:rsidR="003E5EC6" w:rsidRPr="00F6404E">
        <w:rPr>
          <w:rFonts w:ascii="Arial" w:hAnsi="Arial" w:cs="Arial"/>
          <w:szCs w:val="22"/>
        </w:rPr>
        <w:t xml:space="preserve"> 140</w:t>
      </w:r>
      <w:r w:rsidR="00AB4BAE">
        <w:rPr>
          <w:rFonts w:ascii="Arial" w:hAnsi="Arial" w:cs="Arial"/>
          <w:szCs w:val="22"/>
        </w:rPr>
        <w:t xml:space="preserve"> </w:t>
      </w:r>
      <w:r w:rsidR="003E5EC6" w:rsidRPr="00F6404E">
        <w:rPr>
          <w:rFonts w:ascii="Arial" w:hAnsi="Arial" w:cs="Arial"/>
          <w:szCs w:val="22"/>
        </w:rPr>
        <w:t>00 Praha 4</w:t>
      </w:r>
      <w:r w:rsidR="007067DD" w:rsidRPr="00F6404E">
        <w:rPr>
          <w:rFonts w:ascii="Arial" w:hAnsi="Arial" w:cs="Arial"/>
          <w:szCs w:val="22"/>
        </w:rPr>
        <w:t xml:space="preserve">, </w:t>
      </w:r>
      <w:r w:rsidRPr="00F6404E">
        <w:rPr>
          <w:rFonts w:ascii="Arial" w:hAnsi="Arial" w:cs="Arial"/>
          <w:szCs w:val="22"/>
        </w:rPr>
        <w:t xml:space="preserve">IČO: </w:t>
      </w:r>
      <w:r w:rsidR="003E5EC6" w:rsidRPr="00F6404E">
        <w:rPr>
          <w:rFonts w:ascii="Arial" w:hAnsi="Arial" w:cs="Arial"/>
          <w:szCs w:val="22"/>
        </w:rPr>
        <w:t>28179871</w:t>
      </w:r>
      <w:r w:rsidRPr="00F6404E">
        <w:rPr>
          <w:rFonts w:ascii="Arial" w:hAnsi="Arial" w:cs="Arial"/>
          <w:szCs w:val="22"/>
        </w:rPr>
        <w:t xml:space="preserve">, </w:t>
      </w:r>
      <w:r w:rsidR="001C24EC" w:rsidRPr="00F6404E">
        <w:rPr>
          <w:rFonts w:ascii="Arial" w:hAnsi="Arial" w:cs="Arial"/>
          <w:szCs w:val="22"/>
        </w:rPr>
        <w:t>DIČ: CZ28179871</w:t>
      </w:r>
      <w:r w:rsidR="001C24EC">
        <w:rPr>
          <w:rFonts w:ascii="Arial" w:hAnsi="Arial" w:cs="Arial"/>
          <w:szCs w:val="22"/>
        </w:rPr>
        <w:t xml:space="preserve">, </w:t>
      </w:r>
      <w:r w:rsidRPr="00F6404E">
        <w:rPr>
          <w:rFonts w:ascii="Arial" w:hAnsi="Arial" w:cs="Arial"/>
          <w:szCs w:val="22"/>
        </w:rPr>
        <w:t xml:space="preserve">zapsaná v obchodním rejstříku vedeném </w:t>
      </w:r>
      <w:r w:rsidR="007067DD" w:rsidRPr="00F6404E">
        <w:rPr>
          <w:rFonts w:ascii="Arial" w:hAnsi="Arial" w:cs="Arial"/>
          <w:szCs w:val="22"/>
        </w:rPr>
        <w:t xml:space="preserve">Městským soudem v Praze, oddíl </w:t>
      </w:r>
      <w:r w:rsidR="003E5EC6" w:rsidRPr="00F6404E">
        <w:rPr>
          <w:rFonts w:ascii="Arial" w:hAnsi="Arial" w:cs="Arial"/>
          <w:szCs w:val="22"/>
        </w:rPr>
        <w:t>B</w:t>
      </w:r>
      <w:r w:rsidR="007067DD" w:rsidRPr="00F6404E">
        <w:rPr>
          <w:rFonts w:ascii="Arial" w:hAnsi="Arial" w:cs="Arial"/>
          <w:szCs w:val="22"/>
        </w:rPr>
        <w:t xml:space="preserve">, vložka </w:t>
      </w:r>
      <w:r w:rsidR="003E5EC6" w:rsidRPr="00F6404E">
        <w:rPr>
          <w:rFonts w:ascii="Arial" w:hAnsi="Arial" w:cs="Arial"/>
          <w:szCs w:val="22"/>
        </w:rPr>
        <w:t>12562</w:t>
      </w:r>
      <w:r w:rsidRPr="00F6404E">
        <w:rPr>
          <w:rFonts w:ascii="Arial" w:hAnsi="Arial" w:cs="Arial"/>
          <w:szCs w:val="22"/>
        </w:rPr>
        <w:t xml:space="preserve">, bankovní spojení: č. účtu </w:t>
      </w:r>
      <w:r w:rsidR="00654CA3">
        <w:rPr>
          <w:rFonts w:ascii="Arial" w:hAnsi="Arial" w:cs="Arial"/>
          <w:szCs w:val="22"/>
        </w:rPr>
        <w:t>XXX</w:t>
      </w:r>
      <w:r w:rsidR="007067DD" w:rsidRPr="00F6404E">
        <w:rPr>
          <w:rFonts w:ascii="Arial" w:hAnsi="Arial" w:cs="Arial"/>
          <w:szCs w:val="22"/>
        </w:rPr>
        <w:t xml:space="preserve">, vedený u </w:t>
      </w:r>
      <w:r w:rsidR="00654CA3">
        <w:rPr>
          <w:rFonts w:ascii="Arial" w:hAnsi="Arial" w:cs="Arial"/>
          <w:szCs w:val="22"/>
        </w:rPr>
        <w:t>XXX</w:t>
      </w:r>
      <w:r w:rsidR="007067DD" w:rsidRPr="00F6404E">
        <w:rPr>
          <w:rFonts w:ascii="Arial" w:hAnsi="Arial" w:cs="Arial"/>
          <w:szCs w:val="22"/>
        </w:rPr>
        <w:t xml:space="preserve">, ID DS: </w:t>
      </w:r>
      <w:r w:rsidR="00A41E8B" w:rsidRPr="00F6404E">
        <w:rPr>
          <w:rFonts w:ascii="Arial" w:hAnsi="Arial" w:cs="Arial"/>
          <w:szCs w:val="22"/>
        </w:rPr>
        <w:t>i5gfez8</w:t>
      </w:r>
      <w:r w:rsidR="007067DD" w:rsidRPr="00F6404E">
        <w:rPr>
          <w:rFonts w:ascii="Arial" w:hAnsi="Arial" w:cs="Arial"/>
          <w:szCs w:val="22"/>
        </w:rPr>
        <w:t xml:space="preserve">, </w:t>
      </w:r>
      <w:r w:rsidR="00AB4BAE">
        <w:rPr>
          <w:rFonts w:ascii="Arial" w:hAnsi="Arial" w:cs="Arial"/>
          <w:szCs w:val="22"/>
        </w:rPr>
        <w:t>e</w:t>
      </w:r>
      <w:r w:rsidR="007067DD" w:rsidRPr="00F6404E">
        <w:rPr>
          <w:rFonts w:ascii="Arial" w:hAnsi="Arial" w:cs="Arial"/>
          <w:szCs w:val="22"/>
        </w:rPr>
        <w:t>-mail:</w:t>
      </w:r>
      <w:r w:rsidR="00A41E8B" w:rsidRPr="00F6404E">
        <w:rPr>
          <w:rFonts w:ascii="Arial" w:hAnsi="Arial" w:cs="Arial"/>
          <w:szCs w:val="22"/>
        </w:rPr>
        <w:t xml:space="preserve"> </w:t>
      </w:r>
      <w:hyperlink r:id="rId9" w:history="1">
        <w:r w:rsidR="00A41E8B" w:rsidRPr="00F6404E">
          <w:rPr>
            <w:rStyle w:val="Hypertextovodkaz"/>
            <w:rFonts w:ascii="Arial" w:hAnsi="Arial" w:cs="Arial"/>
            <w:szCs w:val="22"/>
          </w:rPr>
          <w:t>office@nostica.cz</w:t>
        </w:r>
      </w:hyperlink>
      <w:r w:rsidR="007067DD" w:rsidRPr="00F6404E">
        <w:rPr>
          <w:rFonts w:ascii="Arial" w:hAnsi="Arial" w:cs="Arial"/>
          <w:szCs w:val="22"/>
        </w:rPr>
        <w:t xml:space="preserve">, zastoupená </w:t>
      </w:r>
      <w:r w:rsidR="00654CA3">
        <w:rPr>
          <w:rFonts w:ascii="Arial" w:hAnsi="Arial" w:cs="Arial"/>
          <w:szCs w:val="22"/>
        </w:rPr>
        <w:t>XXX</w:t>
      </w:r>
    </w:p>
    <w:p w14:paraId="7F6B602D" w14:textId="4440B199" w:rsidR="009C3BE9" w:rsidRPr="00F6404E" w:rsidRDefault="00A41E8B" w:rsidP="00DE5880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Oprávněný zástupce ve věcech technických: </w:t>
      </w:r>
      <w:r w:rsidR="00654CA3">
        <w:rPr>
          <w:rFonts w:ascii="Arial" w:hAnsi="Arial" w:cs="Arial"/>
          <w:szCs w:val="22"/>
        </w:rPr>
        <w:t>XXX</w:t>
      </w:r>
    </w:p>
    <w:p w14:paraId="5555A4D8" w14:textId="7100DC1B" w:rsidR="009C3BE9" w:rsidRPr="00F6404E" w:rsidRDefault="00B546BF" w:rsidP="00A41E8B">
      <w:pPr>
        <w:pStyle w:val="Smluvstranya"/>
        <w:spacing w:before="120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(„</w:t>
      </w:r>
      <w:r w:rsidR="00A41E8B" w:rsidRPr="00F6404E">
        <w:rPr>
          <w:rFonts w:ascii="Arial" w:hAnsi="Arial" w:cs="Arial"/>
          <w:b/>
          <w:bCs/>
          <w:szCs w:val="22"/>
        </w:rPr>
        <w:t>Zhotovitel</w:t>
      </w:r>
      <w:r w:rsidRPr="00F6404E">
        <w:rPr>
          <w:rFonts w:ascii="Arial" w:hAnsi="Arial" w:cs="Arial"/>
          <w:szCs w:val="22"/>
        </w:rPr>
        <w:t>“)</w:t>
      </w:r>
    </w:p>
    <w:p w14:paraId="51A1CE1B" w14:textId="75448F15" w:rsidR="009C3BE9" w:rsidRPr="00F6404E" w:rsidRDefault="00B546BF">
      <w:pPr>
        <w:pStyle w:val="Text11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(Objednatel a Dodavatel společně „</w:t>
      </w:r>
      <w:r w:rsidR="00A41E8B" w:rsidRPr="00F6404E">
        <w:rPr>
          <w:rFonts w:ascii="Arial" w:hAnsi="Arial" w:cs="Arial"/>
          <w:b/>
          <w:bCs/>
          <w:szCs w:val="22"/>
        </w:rPr>
        <w:t>Smluvní s</w:t>
      </w:r>
      <w:r w:rsidRPr="00F6404E">
        <w:rPr>
          <w:rFonts w:ascii="Arial" w:hAnsi="Arial" w:cs="Arial"/>
          <w:b/>
          <w:szCs w:val="22"/>
        </w:rPr>
        <w:t>trany</w:t>
      </w:r>
      <w:r w:rsidRPr="00F6404E">
        <w:rPr>
          <w:rFonts w:ascii="Arial" w:hAnsi="Arial" w:cs="Arial"/>
          <w:szCs w:val="22"/>
        </w:rPr>
        <w:t>“)</w:t>
      </w:r>
    </w:p>
    <w:p w14:paraId="476CC144" w14:textId="77777777" w:rsidR="009C3BE9" w:rsidRPr="00F6404E" w:rsidRDefault="00B546BF">
      <w:pPr>
        <w:pStyle w:val="Smluvnistranypreambule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Preambule</w:t>
      </w:r>
    </w:p>
    <w:p w14:paraId="3C16D9DE" w14:textId="089F7931" w:rsidR="00621C53" w:rsidRPr="00F6404E" w:rsidRDefault="00B731FE" w:rsidP="008C3647">
      <w:pPr>
        <w:pStyle w:val="Preambule"/>
        <w:ind w:hanging="567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>V</w:t>
      </w:r>
      <w:r w:rsidR="00621C53" w:rsidRPr="00F6404E">
        <w:rPr>
          <w:rFonts w:ascii="Arial" w:hAnsi="Arial" w:cs="Arial"/>
          <w:szCs w:val="22"/>
        </w:rPr>
        <w:t> návaznosti na uskutečněné zadávací řízení týkající se veřejné zakázky s názvem „</w:t>
      </w:r>
      <w:r w:rsidR="00A41E8B" w:rsidRPr="00F6404E">
        <w:rPr>
          <w:rFonts w:ascii="Arial" w:hAnsi="Arial" w:cs="Arial"/>
          <w:szCs w:val="22"/>
        </w:rPr>
        <w:t>Obnova betonových ploch v okolí budovy NTK</w:t>
      </w:r>
      <w:r w:rsidR="00621C53" w:rsidRPr="00F6404E">
        <w:rPr>
          <w:rFonts w:ascii="Arial" w:hAnsi="Arial" w:cs="Arial"/>
          <w:szCs w:val="22"/>
        </w:rPr>
        <w:t xml:space="preserve">“, ev. č. </w:t>
      </w:r>
      <w:r w:rsidR="00A41E8B" w:rsidRPr="00F6404E">
        <w:rPr>
          <w:rFonts w:ascii="Arial" w:hAnsi="Arial" w:cs="Arial"/>
          <w:szCs w:val="22"/>
        </w:rPr>
        <w:t>Z2025-014849</w:t>
      </w:r>
      <w:r w:rsidR="00621C53" w:rsidRPr="00F6404E">
        <w:rPr>
          <w:rFonts w:ascii="Arial" w:hAnsi="Arial" w:cs="Arial"/>
          <w:szCs w:val="22"/>
        </w:rPr>
        <w:t xml:space="preserve"> („</w:t>
      </w:r>
      <w:r w:rsidR="00621C53" w:rsidRPr="00F6404E">
        <w:rPr>
          <w:rFonts w:ascii="Arial" w:hAnsi="Arial" w:cs="Arial"/>
          <w:b/>
          <w:bCs/>
          <w:szCs w:val="22"/>
        </w:rPr>
        <w:t>Veřejná zakázka</w:t>
      </w:r>
      <w:r w:rsidR="00621C53" w:rsidRPr="00F6404E">
        <w:rPr>
          <w:rFonts w:ascii="Arial" w:hAnsi="Arial" w:cs="Arial"/>
          <w:szCs w:val="22"/>
        </w:rPr>
        <w:t>“) a následn</w:t>
      </w:r>
      <w:r w:rsidR="00FD5D6D" w:rsidRPr="00F6404E">
        <w:rPr>
          <w:rFonts w:ascii="Arial" w:hAnsi="Arial" w:cs="Arial"/>
          <w:szCs w:val="22"/>
        </w:rPr>
        <w:t>é</w:t>
      </w:r>
      <w:r w:rsidR="00621C53" w:rsidRPr="00F6404E">
        <w:rPr>
          <w:rFonts w:ascii="Arial" w:hAnsi="Arial" w:cs="Arial"/>
          <w:szCs w:val="22"/>
        </w:rPr>
        <w:t xml:space="preserve"> rozhodnutí Objednatele o </w:t>
      </w:r>
      <w:r w:rsidR="00BB1CDA">
        <w:rPr>
          <w:rFonts w:ascii="Arial" w:hAnsi="Arial" w:cs="Arial"/>
          <w:szCs w:val="22"/>
        </w:rPr>
        <w:t>výběru</w:t>
      </w:r>
      <w:r w:rsidR="00621C53" w:rsidRPr="00F6404E">
        <w:rPr>
          <w:rFonts w:ascii="Arial" w:hAnsi="Arial" w:cs="Arial"/>
          <w:szCs w:val="22"/>
        </w:rPr>
        <w:t xml:space="preserve"> </w:t>
      </w:r>
      <w:r w:rsidR="00BB1CDA">
        <w:rPr>
          <w:rFonts w:ascii="Arial" w:hAnsi="Arial" w:cs="Arial"/>
          <w:szCs w:val="22"/>
        </w:rPr>
        <w:t>Zhotovitele</w:t>
      </w:r>
      <w:r w:rsidR="00621C53" w:rsidRPr="00F6404E">
        <w:rPr>
          <w:rFonts w:ascii="Arial" w:hAnsi="Arial" w:cs="Arial"/>
          <w:szCs w:val="22"/>
        </w:rPr>
        <w:t xml:space="preserve">, uzavřely </w:t>
      </w:r>
      <w:r w:rsidR="006E7501" w:rsidRPr="00F6404E">
        <w:rPr>
          <w:rFonts w:ascii="Arial" w:hAnsi="Arial" w:cs="Arial"/>
          <w:szCs w:val="22"/>
        </w:rPr>
        <w:t>Smluvní s</w:t>
      </w:r>
      <w:r w:rsidR="00771B8D" w:rsidRPr="00F6404E">
        <w:rPr>
          <w:rFonts w:ascii="Arial" w:hAnsi="Arial" w:cs="Arial"/>
          <w:szCs w:val="22"/>
        </w:rPr>
        <w:t xml:space="preserve">trany </w:t>
      </w:r>
      <w:r w:rsidR="00621C53" w:rsidRPr="00F6404E">
        <w:rPr>
          <w:rFonts w:ascii="Arial" w:hAnsi="Arial" w:cs="Arial"/>
          <w:szCs w:val="22"/>
        </w:rPr>
        <w:t xml:space="preserve">dne </w:t>
      </w:r>
      <w:r w:rsidR="006E7501" w:rsidRPr="00F6404E">
        <w:rPr>
          <w:rFonts w:ascii="Arial" w:hAnsi="Arial" w:cs="Arial"/>
          <w:szCs w:val="22"/>
        </w:rPr>
        <w:t>11</w:t>
      </w:r>
      <w:r w:rsidR="00621C53" w:rsidRPr="00F6404E">
        <w:rPr>
          <w:rFonts w:ascii="Arial" w:hAnsi="Arial" w:cs="Arial"/>
          <w:szCs w:val="22"/>
        </w:rPr>
        <w:t>.</w:t>
      </w:r>
      <w:r w:rsidR="00FD5D6D" w:rsidRPr="00F6404E">
        <w:rPr>
          <w:rFonts w:ascii="Arial" w:hAnsi="Arial" w:cs="Arial"/>
          <w:szCs w:val="22"/>
        </w:rPr>
        <w:t> </w:t>
      </w:r>
      <w:r w:rsidR="006E7501" w:rsidRPr="00F6404E">
        <w:rPr>
          <w:rFonts w:ascii="Arial" w:hAnsi="Arial" w:cs="Arial"/>
          <w:szCs w:val="22"/>
        </w:rPr>
        <w:t>3</w:t>
      </w:r>
      <w:r w:rsidR="00621C53" w:rsidRPr="00F6404E">
        <w:rPr>
          <w:rFonts w:ascii="Arial" w:hAnsi="Arial" w:cs="Arial"/>
          <w:szCs w:val="22"/>
        </w:rPr>
        <w:t xml:space="preserve">. </w:t>
      </w:r>
      <w:r w:rsidR="006E7501" w:rsidRPr="00F6404E">
        <w:rPr>
          <w:rFonts w:ascii="Arial" w:hAnsi="Arial" w:cs="Arial"/>
          <w:szCs w:val="22"/>
        </w:rPr>
        <w:t>2025</w:t>
      </w:r>
      <w:r w:rsidR="00621C53" w:rsidRPr="00F6404E">
        <w:rPr>
          <w:rFonts w:ascii="Arial" w:hAnsi="Arial" w:cs="Arial"/>
          <w:szCs w:val="22"/>
        </w:rPr>
        <w:t xml:space="preserve"> Smlouvu </w:t>
      </w:r>
      <w:r w:rsidR="006E7501" w:rsidRPr="00F6404E">
        <w:rPr>
          <w:rFonts w:ascii="Arial" w:hAnsi="Arial" w:cs="Arial"/>
          <w:szCs w:val="22"/>
        </w:rPr>
        <w:t xml:space="preserve">o dílo </w:t>
      </w:r>
      <w:r w:rsidR="00621C53" w:rsidRPr="00F6404E">
        <w:rPr>
          <w:rFonts w:ascii="Arial" w:hAnsi="Arial" w:cs="Arial"/>
          <w:szCs w:val="22"/>
        </w:rPr>
        <w:t xml:space="preserve">na obnovu </w:t>
      </w:r>
      <w:r w:rsidR="006E7501" w:rsidRPr="00F6404E">
        <w:rPr>
          <w:rFonts w:ascii="Arial" w:hAnsi="Arial" w:cs="Arial"/>
          <w:szCs w:val="22"/>
        </w:rPr>
        <w:t>betonových ploch v okolí budovy NTK</w:t>
      </w:r>
      <w:r w:rsidR="00621C53" w:rsidRPr="00F6404E">
        <w:rPr>
          <w:rFonts w:ascii="Arial" w:hAnsi="Arial" w:cs="Arial"/>
          <w:szCs w:val="22"/>
        </w:rPr>
        <w:t xml:space="preserve"> („</w:t>
      </w:r>
      <w:r w:rsidR="00621C53" w:rsidRPr="00F6404E">
        <w:rPr>
          <w:rFonts w:ascii="Arial" w:hAnsi="Arial" w:cs="Arial"/>
          <w:b/>
          <w:bCs/>
          <w:szCs w:val="22"/>
        </w:rPr>
        <w:t>Smlouva</w:t>
      </w:r>
      <w:r w:rsidR="00621C53" w:rsidRPr="00F6404E">
        <w:rPr>
          <w:rFonts w:ascii="Arial" w:hAnsi="Arial" w:cs="Arial"/>
          <w:szCs w:val="22"/>
        </w:rPr>
        <w:t>“</w:t>
      </w:r>
      <w:r w:rsidR="00BB1CDA">
        <w:rPr>
          <w:rFonts w:ascii="Arial" w:hAnsi="Arial" w:cs="Arial"/>
          <w:szCs w:val="22"/>
        </w:rPr>
        <w:t xml:space="preserve"> a „</w:t>
      </w:r>
      <w:r w:rsidR="00BB1CDA" w:rsidRPr="00BB1CDA">
        <w:rPr>
          <w:rFonts w:ascii="Arial" w:hAnsi="Arial" w:cs="Arial"/>
          <w:b/>
          <w:bCs/>
          <w:szCs w:val="22"/>
        </w:rPr>
        <w:t>Dílo</w:t>
      </w:r>
      <w:r w:rsidR="00BB1CDA">
        <w:rPr>
          <w:rFonts w:ascii="Arial" w:hAnsi="Arial" w:cs="Arial"/>
          <w:szCs w:val="22"/>
        </w:rPr>
        <w:t>“</w:t>
      </w:r>
      <w:r w:rsidR="00621C53" w:rsidRPr="00F6404E">
        <w:rPr>
          <w:rFonts w:ascii="Arial" w:hAnsi="Arial" w:cs="Arial"/>
          <w:szCs w:val="22"/>
        </w:rPr>
        <w:t>)</w:t>
      </w:r>
      <w:r w:rsidR="00FD5D6D" w:rsidRPr="00F6404E">
        <w:rPr>
          <w:rFonts w:ascii="Arial" w:hAnsi="Arial" w:cs="Arial"/>
          <w:szCs w:val="22"/>
        </w:rPr>
        <w:t>.</w:t>
      </w:r>
    </w:p>
    <w:p w14:paraId="57066772" w14:textId="3384A050" w:rsidR="0078199B" w:rsidRPr="00F6404E" w:rsidRDefault="006E7501" w:rsidP="008C3647">
      <w:pPr>
        <w:pStyle w:val="Preambule"/>
        <w:ind w:hanging="567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V rámci realizace </w:t>
      </w:r>
      <w:r w:rsidR="00BB1CDA">
        <w:rPr>
          <w:rFonts w:ascii="Arial" w:hAnsi="Arial" w:cs="Arial"/>
          <w:szCs w:val="22"/>
        </w:rPr>
        <w:t>D</w:t>
      </w:r>
      <w:r w:rsidRPr="00F6404E">
        <w:rPr>
          <w:rFonts w:ascii="Arial" w:hAnsi="Arial" w:cs="Arial"/>
          <w:szCs w:val="22"/>
        </w:rPr>
        <w:t>íla byly zjištěny okolnosti, které</w:t>
      </w:r>
      <w:r w:rsidR="00BB1CDA">
        <w:rPr>
          <w:rFonts w:ascii="Arial" w:hAnsi="Arial" w:cs="Arial"/>
          <w:szCs w:val="22"/>
        </w:rPr>
        <w:t xml:space="preserve"> Objednatel</w:t>
      </w:r>
      <w:r w:rsidRPr="00F6404E">
        <w:rPr>
          <w:rFonts w:ascii="Arial" w:hAnsi="Arial" w:cs="Arial"/>
          <w:szCs w:val="22"/>
        </w:rPr>
        <w:t xml:space="preserve"> při vynaložení náležité péče nemohl předvídat, a které zároveň nemění celkovou povahu Veřejné zakázky, spočívající v tom, že teprve po odstranění stávajících betonových ploch okolo budovy NTK</w:t>
      </w:r>
      <w:r w:rsidR="008F1E61" w:rsidRPr="00F6404E">
        <w:rPr>
          <w:rFonts w:ascii="Arial" w:hAnsi="Arial" w:cs="Arial"/>
          <w:szCs w:val="22"/>
        </w:rPr>
        <w:t>, zásypů pod nimi atd.</w:t>
      </w:r>
      <w:r w:rsidRPr="00F6404E">
        <w:rPr>
          <w:rFonts w:ascii="Arial" w:hAnsi="Arial" w:cs="Arial"/>
          <w:szCs w:val="22"/>
        </w:rPr>
        <w:t xml:space="preserve"> bylo možno </w:t>
      </w:r>
      <w:r w:rsidR="008F1E61" w:rsidRPr="00F6404E">
        <w:rPr>
          <w:rFonts w:ascii="Arial" w:hAnsi="Arial" w:cs="Arial"/>
          <w:szCs w:val="22"/>
        </w:rPr>
        <w:t xml:space="preserve">identifikovat přesný rozsah prací, které jsou nezbytné pro řádné provedení </w:t>
      </w:r>
      <w:r w:rsidR="00BB1CDA">
        <w:rPr>
          <w:rFonts w:ascii="Arial" w:hAnsi="Arial" w:cs="Arial"/>
          <w:szCs w:val="22"/>
        </w:rPr>
        <w:t>D</w:t>
      </w:r>
      <w:r w:rsidR="008F1E61" w:rsidRPr="00F6404E">
        <w:rPr>
          <w:rFonts w:ascii="Arial" w:hAnsi="Arial" w:cs="Arial"/>
          <w:szCs w:val="22"/>
        </w:rPr>
        <w:t>íla, jakož i stanovit potřebné technologické postupy, adekvátní materiály atd</w:t>
      </w:r>
      <w:r w:rsidR="00053634" w:rsidRPr="00F6404E">
        <w:rPr>
          <w:rFonts w:ascii="Arial" w:hAnsi="Arial" w:cs="Arial"/>
          <w:szCs w:val="22"/>
        </w:rPr>
        <w:t>.</w:t>
      </w:r>
      <w:r w:rsidR="008F1E61" w:rsidRPr="00F6404E">
        <w:rPr>
          <w:rFonts w:ascii="Arial" w:hAnsi="Arial" w:cs="Arial"/>
          <w:szCs w:val="22"/>
        </w:rPr>
        <w:t xml:space="preserve"> </w:t>
      </w:r>
      <w:r w:rsidR="006522DF" w:rsidRPr="00F6404E">
        <w:rPr>
          <w:rFonts w:ascii="Arial" w:hAnsi="Arial" w:cs="Arial"/>
          <w:szCs w:val="22"/>
        </w:rPr>
        <w:t>a s tím související nezbytné změny položkového rozpočtu stavby</w:t>
      </w:r>
      <w:r w:rsidR="00BB1CDA">
        <w:rPr>
          <w:rFonts w:ascii="Arial" w:hAnsi="Arial" w:cs="Arial"/>
          <w:szCs w:val="22"/>
        </w:rPr>
        <w:t xml:space="preserve"> – Díla</w:t>
      </w:r>
      <w:r w:rsidR="006522DF" w:rsidRPr="00F6404E">
        <w:rPr>
          <w:rFonts w:ascii="Arial" w:hAnsi="Arial" w:cs="Arial"/>
          <w:szCs w:val="22"/>
        </w:rPr>
        <w:t>.</w:t>
      </w:r>
    </w:p>
    <w:p w14:paraId="4EA3E282" w14:textId="79008ED8" w:rsidR="00E45F32" w:rsidRDefault="008F1E61" w:rsidP="00752797">
      <w:pPr>
        <w:pStyle w:val="Preambule"/>
        <w:widowControl/>
        <w:ind w:hanging="567"/>
        <w:rPr>
          <w:rFonts w:ascii="Arial" w:hAnsi="Arial" w:cs="Arial"/>
          <w:szCs w:val="22"/>
        </w:rPr>
      </w:pPr>
      <w:r w:rsidRPr="00F6404E">
        <w:rPr>
          <w:rFonts w:ascii="Arial" w:hAnsi="Arial" w:cs="Arial"/>
          <w:szCs w:val="22"/>
        </w:rPr>
        <w:t xml:space="preserve">Předmětem tohoto Dodatku č. </w:t>
      </w:r>
      <w:r w:rsidR="00E45F32">
        <w:rPr>
          <w:rFonts w:ascii="Arial" w:hAnsi="Arial" w:cs="Arial"/>
          <w:szCs w:val="22"/>
        </w:rPr>
        <w:t>3</w:t>
      </w:r>
      <w:r w:rsidRPr="00F6404E">
        <w:rPr>
          <w:rFonts w:ascii="Arial" w:hAnsi="Arial" w:cs="Arial"/>
          <w:szCs w:val="22"/>
        </w:rPr>
        <w:t xml:space="preserve"> jsou pouze ty změny závazku ze Smlouvy, které bezprostředně souvisí s</w:t>
      </w:r>
      <w:r w:rsidR="00E45F32">
        <w:rPr>
          <w:rFonts w:ascii="Arial" w:hAnsi="Arial" w:cs="Arial"/>
          <w:szCs w:val="22"/>
        </w:rPr>
        <w:t xml:space="preserve"> posunem termínu dokončení Díla, když Dílo nelze řádně dokončit v termínu vzhledem k havarijnímu stavu tří kanalizačních přípojek ve vlastnictví Objednatele, které jsou uloženy pod </w:t>
      </w:r>
      <w:r w:rsidR="00E45F32" w:rsidRPr="00F6404E">
        <w:rPr>
          <w:rFonts w:ascii="Arial" w:hAnsi="Arial" w:cs="Arial"/>
          <w:szCs w:val="22"/>
        </w:rPr>
        <w:t>obnovovanými betonovými plochami</w:t>
      </w:r>
      <w:r w:rsidR="00E45F32">
        <w:rPr>
          <w:rFonts w:ascii="Arial" w:hAnsi="Arial" w:cs="Arial"/>
          <w:szCs w:val="22"/>
        </w:rPr>
        <w:t xml:space="preserve">. K řádnému </w:t>
      </w:r>
      <w:r w:rsidR="00E45F32">
        <w:rPr>
          <w:rFonts w:ascii="Arial" w:hAnsi="Arial" w:cs="Arial"/>
          <w:szCs w:val="22"/>
        </w:rPr>
        <w:lastRenderedPageBreak/>
        <w:t xml:space="preserve">dokončení prací podle Smlouvy je nezbytné kanalizační přípojky nejprve opravit, neboť teprve poté bude možné provést mj. samotnou obnovu betonů nad těmito přípojkami. </w:t>
      </w:r>
    </w:p>
    <w:p w14:paraId="4F4FD5D2" w14:textId="7ABAAECB" w:rsidR="008F1E61" w:rsidRPr="00F6404E" w:rsidRDefault="00E45F32" w:rsidP="00752797">
      <w:pPr>
        <w:pStyle w:val="Preambule"/>
        <w:widowControl/>
        <w:ind w:hanging="56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Sekundárním dopadem nezbytné opravy kanalizačních přípojek je skutečnost, že </w:t>
      </w:r>
      <w:r w:rsidR="00CF44B8">
        <w:rPr>
          <w:rFonts w:ascii="Arial" w:hAnsi="Arial" w:cs="Arial"/>
          <w:szCs w:val="22"/>
        </w:rPr>
        <w:t xml:space="preserve">ani </w:t>
      </w:r>
      <w:r>
        <w:rPr>
          <w:rFonts w:ascii="Arial" w:hAnsi="Arial" w:cs="Arial"/>
          <w:szCs w:val="22"/>
        </w:rPr>
        <w:t>dokončen</w:t>
      </w:r>
      <w:r w:rsidR="00CF44B8">
        <w:rPr>
          <w:rFonts w:ascii="Arial" w:hAnsi="Arial" w:cs="Arial"/>
          <w:szCs w:val="22"/>
        </w:rPr>
        <w:t>í opravy kanalizace</w:t>
      </w:r>
      <w:r>
        <w:rPr>
          <w:rFonts w:ascii="Arial" w:hAnsi="Arial" w:cs="Arial"/>
          <w:szCs w:val="22"/>
        </w:rPr>
        <w:t xml:space="preserve"> před termínem pro zhotovení Díla podle Smlouvy reálně neumožňuj</w:t>
      </w:r>
      <w:r w:rsidR="00CF44B8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 xml:space="preserve"> v realizaci Díla řádně pokračovat, resp. dokončit jej řádně a kvalitně, mj. i s ohledem na klimatické podmínky vyžadované pro položení a finální úpravu obnovených betonových ploch. </w:t>
      </w:r>
    </w:p>
    <w:p w14:paraId="755A08AE" w14:textId="3A1C7AB9" w:rsidR="001B7109" w:rsidRPr="00E45F32" w:rsidRDefault="00B731FE" w:rsidP="00E5745C">
      <w:pPr>
        <w:pStyle w:val="Preambule"/>
        <w:ind w:hanging="567"/>
        <w:rPr>
          <w:rFonts w:ascii="Arial" w:hAnsi="Arial" w:cs="Arial"/>
          <w:szCs w:val="22"/>
        </w:rPr>
      </w:pPr>
      <w:r w:rsidRPr="00E45F32">
        <w:rPr>
          <w:rFonts w:ascii="Arial" w:hAnsi="Arial" w:cs="Arial"/>
          <w:szCs w:val="22"/>
        </w:rPr>
        <w:t xml:space="preserve">Vzhledem k výše uvedenému </w:t>
      </w:r>
      <w:r w:rsidR="00AE203D" w:rsidRPr="00E45F32">
        <w:rPr>
          <w:rFonts w:ascii="Arial" w:hAnsi="Arial" w:cs="Arial"/>
          <w:szCs w:val="22"/>
        </w:rPr>
        <w:t>S</w:t>
      </w:r>
      <w:r w:rsidRPr="00E45F32">
        <w:rPr>
          <w:rFonts w:ascii="Arial" w:hAnsi="Arial" w:cs="Arial"/>
          <w:szCs w:val="22"/>
        </w:rPr>
        <w:t>trany sjedn</w:t>
      </w:r>
      <w:r w:rsidR="00421BA1" w:rsidRPr="00E45F32">
        <w:rPr>
          <w:rFonts w:ascii="Arial" w:hAnsi="Arial" w:cs="Arial"/>
          <w:szCs w:val="22"/>
        </w:rPr>
        <w:t>áv</w:t>
      </w:r>
      <w:r w:rsidRPr="00E45F32">
        <w:rPr>
          <w:rFonts w:ascii="Arial" w:hAnsi="Arial" w:cs="Arial"/>
          <w:szCs w:val="22"/>
        </w:rPr>
        <w:t>a</w:t>
      </w:r>
      <w:r w:rsidR="00421BA1" w:rsidRPr="00E45F32">
        <w:rPr>
          <w:rFonts w:ascii="Arial" w:hAnsi="Arial" w:cs="Arial"/>
          <w:szCs w:val="22"/>
        </w:rPr>
        <w:t>jí</w:t>
      </w:r>
      <w:r w:rsidRPr="00E45F32">
        <w:rPr>
          <w:rFonts w:ascii="Arial" w:hAnsi="Arial" w:cs="Arial"/>
          <w:szCs w:val="22"/>
        </w:rPr>
        <w:t xml:space="preserve"> tento Dodatek č. </w:t>
      </w:r>
      <w:r w:rsidR="00E45F32" w:rsidRPr="00E45F32">
        <w:rPr>
          <w:rFonts w:ascii="Arial" w:hAnsi="Arial" w:cs="Arial"/>
          <w:szCs w:val="22"/>
        </w:rPr>
        <w:t>3</w:t>
      </w:r>
      <w:r w:rsidR="00874C36" w:rsidRPr="00E45F32">
        <w:rPr>
          <w:rFonts w:ascii="Arial" w:hAnsi="Arial" w:cs="Arial"/>
          <w:szCs w:val="22"/>
        </w:rPr>
        <w:t>.</w:t>
      </w:r>
    </w:p>
    <w:p w14:paraId="3D9D2FAB" w14:textId="2EF35C21" w:rsidR="009C3BE9" w:rsidRPr="00F6404E" w:rsidRDefault="00DE5880">
      <w:pPr>
        <w:pStyle w:val="Nadpis1"/>
        <w:rPr>
          <w:rFonts w:ascii="Arial" w:hAnsi="Arial"/>
          <w:szCs w:val="22"/>
        </w:rPr>
      </w:pPr>
      <w:bookmarkStart w:id="0" w:name="_Ref67839465"/>
      <w:r w:rsidRPr="00F6404E">
        <w:rPr>
          <w:rFonts w:ascii="Arial" w:hAnsi="Arial"/>
          <w:szCs w:val="22"/>
        </w:rPr>
        <w:t xml:space="preserve">PŘEDMĚT DODATKU Č. </w:t>
      </w:r>
      <w:r w:rsidR="00E45F32">
        <w:rPr>
          <w:rFonts w:ascii="Arial" w:hAnsi="Arial"/>
          <w:szCs w:val="22"/>
        </w:rPr>
        <w:t>3</w:t>
      </w:r>
      <w:r w:rsidR="00613ADE" w:rsidRPr="00F6404E">
        <w:rPr>
          <w:rFonts w:ascii="Arial" w:hAnsi="Arial"/>
          <w:szCs w:val="22"/>
        </w:rPr>
        <w:t xml:space="preserve"> – </w:t>
      </w:r>
      <w:r w:rsidR="00F259D4">
        <w:rPr>
          <w:rFonts w:ascii="Arial" w:hAnsi="Arial"/>
          <w:szCs w:val="22"/>
        </w:rPr>
        <w:t xml:space="preserve">Zasmluvnění změnového listu č. </w:t>
      </w:r>
      <w:r w:rsidR="00E45F32">
        <w:rPr>
          <w:rFonts w:ascii="Arial" w:hAnsi="Arial"/>
          <w:szCs w:val="22"/>
        </w:rPr>
        <w:t>3</w:t>
      </w:r>
    </w:p>
    <w:p w14:paraId="00ADF44E" w14:textId="1D4601C5" w:rsidR="00A95C94" w:rsidRPr="00F6404E" w:rsidRDefault="00F259D4" w:rsidP="00204B17">
      <w:pPr>
        <w:pStyle w:val="Clanek11"/>
        <w:rPr>
          <w:rFonts w:ascii="Arial" w:hAnsi="Arial"/>
          <w:i/>
          <w:iCs w:val="0"/>
          <w:szCs w:val="22"/>
        </w:rPr>
      </w:pPr>
      <w:bookmarkStart w:id="1" w:name="_Ref103855419"/>
      <w:bookmarkStart w:id="2" w:name="_Ref170415976"/>
      <w:r>
        <w:rPr>
          <w:rFonts w:ascii="Arial" w:hAnsi="Arial"/>
          <w:szCs w:val="22"/>
        </w:rPr>
        <w:t xml:space="preserve">Vzhledem ke skutečnosti, že v průběhu realizace </w:t>
      </w:r>
      <w:r w:rsidR="00BB1CDA">
        <w:rPr>
          <w:rFonts w:ascii="Arial" w:hAnsi="Arial"/>
          <w:szCs w:val="22"/>
        </w:rPr>
        <w:t>D</w:t>
      </w:r>
      <w:r>
        <w:rPr>
          <w:rFonts w:ascii="Arial" w:hAnsi="Arial"/>
          <w:szCs w:val="22"/>
        </w:rPr>
        <w:t xml:space="preserve">íla byly zjištěny nepředvídané skutečnosti o stavu </w:t>
      </w:r>
      <w:r w:rsidR="00A11975">
        <w:rPr>
          <w:rFonts w:ascii="Arial" w:hAnsi="Arial"/>
          <w:szCs w:val="22"/>
        </w:rPr>
        <w:t xml:space="preserve">tří kanalizačních přípojek ve vlastnictví Objednatele, které jsou uloženy pod </w:t>
      </w:r>
      <w:r w:rsidR="00A11975" w:rsidRPr="00F6404E">
        <w:rPr>
          <w:rFonts w:ascii="Arial" w:hAnsi="Arial"/>
          <w:szCs w:val="22"/>
        </w:rPr>
        <w:t>obnovovanými betonovými plochami</w:t>
      </w:r>
      <w:r>
        <w:rPr>
          <w:rFonts w:ascii="Arial" w:hAnsi="Arial"/>
          <w:szCs w:val="22"/>
        </w:rPr>
        <w:t>, kter</w:t>
      </w:r>
      <w:r w:rsidR="00A11975">
        <w:rPr>
          <w:rFonts w:ascii="Arial" w:hAnsi="Arial"/>
          <w:szCs w:val="22"/>
        </w:rPr>
        <w:t>é</w:t>
      </w:r>
      <w:r>
        <w:rPr>
          <w:rFonts w:ascii="Arial" w:hAnsi="Arial"/>
          <w:szCs w:val="22"/>
        </w:rPr>
        <w:t xml:space="preserve"> </w:t>
      </w:r>
      <w:r w:rsidR="00A11975">
        <w:rPr>
          <w:rFonts w:ascii="Arial" w:hAnsi="Arial"/>
          <w:szCs w:val="22"/>
        </w:rPr>
        <w:t>jsou</w:t>
      </w:r>
      <w:r>
        <w:rPr>
          <w:rFonts w:ascii="Arial" w:hAnsi="Arial"/>
          <w:szCs w:val="22"/>
        </w:rPr>
        <w:t xml:space="preserve"> oproti předpokladům </w:t>
      </w:r>
      <w:r w:rsidR="00A11975">
        <w:rPr>
          <w:rFonts w:ascii="Arial" w:hAnsi="Arial"/>
          <w:szCs w:val="22"/>
        </w:rPr>
        <w:t>v havarijním stavu</w:t>
      </w:r>
      <w:r w:rsidR="00E67C67">
        <w:rPr>
          <w:rFonts w:ascii="Arial" w:hAnsi="Arial"/>
          <w:szCs w:val="22"/>
        </w:rPr>
        <w:t xml:space="preserve">, bylo nutné upravit zadání </w:t>
      </w:r>
      <w:r w:rsidR="00BB1CDA">
        <w:rPr>
          <w:rFonts w:ascii="Arial" w:hAnsi="Arial"/>
          <w:szCs w:val="22"/>
        </w:rPr>
        <w:t>D</w:t>
      </w:r>
      <w:r w:rsidR="00E67C67">
        <w:rPr>
          <w:rFonts w:ascii="Arial" w:hAnsi="Arial"/>
          <w:szCs w:val="22"/>
        </w:rPr>
        <w:t xml:space="preserve">íla takovým způsobem, aby výsledné </w:t>
      </w:r>
      <w:r w:rsidR="00BB1CDA">
        <w:rPr>
          <w:rFonts w:ascii="Arial" w:hAnsi="Arial"/>
          <w:szCs w:val="22"/>
        </w:rPr>
        <w:t>D</w:t>
      </w:r>
      <w:r w:rsidR="00E67C67">
        <w:rPr>
          <w:rFonts w:ascii="Arial" w:hAnsi="Arial"/>
          <w:szCs w:val="22"/>
        </w:rPr>
        <w:t>ílo odpovídalo Smlouvě, zejména aby bylo provedeno řádně a kvalitně.</w:t>
      </w:r>
      <w:r w:rsidR="00A11975">
        <w:rPr>
          <w:rFonts w:ascii="Arial" w:hAnsi="Arial"/>
          <w:szCs w:val="22"/>
        </w:rPr>
        <w:t xml:space="preserve"> Tj. zejména aby ty části Díla, které je nutné (či přinejmenším vhodné) provést až po dokončení opravy kanalizačních přípojek, byly provedeny v odpovídajícím termínu, venkovní teplotě </w:t>
      </w:r>
      <w:r w:rsidR="00FC6418">
        <w:rPr>
          <w:rFonts w:ascii="Arial" w:hAnsi="Arial"/>
          <w:szCs w:val="22"/>
        </w:rPr>
        <w:t>a všemi ostatními podmínkami, které vyžadují</w:t>
      </w:r>
      <w:r w:rsidR="00A11975">
        <w:rPr>
          <w:rFonts w:ascii="Arial" w:hAnsi="Arial"/>
          <w:szCs w:val="22"/>
        </w:rPr>
        <w:t xml:space="preserve"> technologick</w:t>
      </w:r>
      <w:r w:rsidR="00FC6418">
        <w:rPr>
          <w:rFonts w:ascii="Arial" w:hAnsi="Arial"/>
          <w:szCs w:val="22"/>
        </w:rPr>
        <w:t>é</w:t>
      </w:r>
      <w:r w:rsidR="00A11975">
        <w:rPr>
          <w:rFonts w:ascii="Arial" w:hAnsi="Arial"/>
          <w:szCs w:val="22"/>
        </w:rPr>
        <w:t xml:space="preserve"> předpisy pro realizaci pohledových betonových ploch</w:t>
      </w:r>
      <w:r w:rsidR="00FC6418">
        <w:rPr>
          <w:rFonts w:ascii="Arial" w:hAnsi="Arial"/>
          <w:szCs w:val="22"/>
        </w:rPr>
        <w:t xml:space="preserve"> pro </w:t>
      </w:r>
      <w:r w:rsidR="00A11975">
        <w:rPr>
          <w:rFonts w:ascii="Arial" w:hAnsi="Arial"/>
          <w:szCs w:val="22"/>
        </w:rPr>
        <w:t>zajištěn</w:t>
      </w:r>
      <w:r w:rsidR="00FC6418">
        <w:rPr>
          <w:rFonts w:ascii="Arial" w:hAnsi="Arial"/>
          <w:szCs w:val="22"/>
        </w:rPr>
        <w:t>í</w:t>
      </w:r>
      <w:r w:rsidR="00A11975">
        <w:rPr>
          <w:rFonts w:ascii="Arial" w:hAnsi="Arial"/>
          <w:szCs w:val="22"/>
        </w:rPr>
        <w:t xml:space="preserve"> kvalit</w:t>
      </w:r>
      <w:r w:rsidR="00FC6418">
        <w:rPr>
          <w:rFonts w:ascii="Arial" w:hAnsi="Arial"/>
          <w:szCs w:val="22"/>
        </w:rPr>
        <w:t>y</w:t>
      </w:r>
      <w:r w:rsidR="00A11975">
        <w:rPr>
          <w:rFonts w:ascii="Arial" w:hAnsi="Arial"/>
          <w:szCs w:val="22"/>
        </w:rPr>
        <w:t xml:space="preserve"> výsledně provedeného Díla.</w:t>
      </w:r>
    </w:p>
    <w:p w14:paraId="74FFF0FE" w14:textId="56CE99DE" w:rsidR="00C33749" w:rsidRPr="00C33749" w:rsidRDefault="00E67C67" w:rsidP="00204B17">
      <w:pPr>
        <w:pStyle w:val="Clanek11"/>
        <w:rPr>
          <w:rFonts w:ascii="Arial" w:hAnsi="Arial"/>
          <w:i/>
          <w:iCs w:val="0"/>
          <w:szCs w:val="22"/>
        </w:rPr>
      </w:pPr>
      <w:r>
        <w:rPr>
          <w:rFonts w:ascii="Arial" w:hAnsi="Arial"/>
          <w:szCs w:val="22"/>
        </w:rPr>
        <w:t xml:space="preserve">Změna v zadání </w:t>
      </w:r>
      <w:r w:rsidR="00BB1CDA">
        <w:rPr>
          <w:rFonts w:ascii="Arial" w:hAnsi="Arial"/>
          <w:szCs w:val="22"/>
        </w:rPr>
        <w:t>D</w:t>
      </w:r>
      <w:r>
        <w:rPr>
          <w:rFonts w:ascii="Arial" w:hAnsi="Arial"/>
          <w:szCs w:val="22"/>
        </w:rPr>
        <w:t xml:space="preserve">íla, byla zpracována ve formě Změnového listu č. </w:t>
      </w:r>
      <w:r w:rsidR="00A11975">
        <w:rPr>
          <w:rFonts w:ascii="Arial" w:hAnsi="Arial"/>
          <w:szCs w:val="22"/>
        </w:rPr>
        <w:t>3</w:t>
      </w:r>
      <w:r>
        <w:rPr>
          <w:rFonts w:ascii="Arial" w:hAnsi="Arial"/>
          <w:szCs w:val="22"/>
        </w:rPr>
        <w:t xml:space="preserve">, který je </w:t>
      </w:r>
      <w:r w:rsidR="00AB4BAE">
        <w:rPr>
          <w:rFonts w:ascii="Arial" w:hAnsi="Arial"/>
          <w:szCs w:val="22"/>
        </w:rPr>
        <w:t>P</w:t>
      </w:r>
      <w:r>
        <w:rPr>
          <w:rFonts w:ascii="Arial" w:hAnsi="Arial"/>
          <w:szCs w:val="22"/>
        </w:rPr>
        <w:t>řílohou</w:t>
      </w:r>
      <w:r w:rsidR="00AB4BAE">
        <w:rPr>
          <w:rFonts w:ascii="Arial" w:hAnsi="Arial"/>
          <w:szCs w:val="22"/>
        </w:rPr>
        <w:t xml:space="preserve"> č. 1</w:t>
      </w:r>
      <w:r>
        <w:rPr>
          <w:rFonts w:ascii="Arial" w:hAnsi="Arial"/>
          <w:szCs w:val="22"/>
        </w:rPr>
        <w:t xml:space="preserve"> tohoto Dodatku č. </w:t>
      </w:r>
      <w:r w:rsidR="00A11975">
        <w:rPr>
          <w:rFonts w:ascii="Arial" w:hAnsi="Arial"/>
          <w:szCs w:val="22"/>
        </w:rPr>
        <w:t>3</w:t>
      </w:r>
      <w:r>
        <w:rPr>
          <w:rFonts w:ascii="Arial" w:hAnsi="Arial"/>
          <w:szCs w:val="22"/>
        </w:rPr>
        <w:t xml:space="preserve"> a obsahuje podrobný rozpočet nezbytných změn v provádění </w:t>
      </w:r>
      <w:r w:rsidR="00BB1CDA">
        <w:rPr>
          <w:rFonts w:ascii="Arial" w:hAnsi="Arial"/>
          <w:szCs w:val="22"/>
        </w:rPr>
        <w:t>D</w:t>
      </w:r>
      <w:r>
        <w:rPr>
          <w:rFonts w:ascii="Arial" w:hAnsi="Arial"/>
          <w:szCs w:val="22"/>
        </w:rPr>
        <w:t>íla (přípočtů i odpočtů), jakož i podrobné odůvodnění změn („</w:t>
      </w:r>
      <w:r w:rsidR="006E0C8B">
        <w:rPr>
          <w:rFonts w:ascii="Arial" w:hAnsi="Arial"/>
          <w:b/>
          <w:bCs w:val="0"/>
          <w:szCs w:val="22"/>
        </w:rPr>
        <w:t>ZL</w:t>
      </w:r>
      <w:r w:rsidR="00BB1CDA">
        <w:rPr>
          <w:rFonts w:ascii="Arial" w:hAnsi="Arial"/>
          <w:b/>
          <w:bCs w:val="0"/>
          <w:szCs w:val="22"/>
        </w:rPr>
        <w:t> </w:t>
      </w:r>
      <w:r w:rsidR="006E0C8B">
        <w:rPr>
          <w:rFonts w:ascii="Arial" w:hAnsi="Arial"/>
          <w:b/>
          <w:bCs w:val="0"/>
          <w:szCs w:val="22"/>
        </w:rPr>
        <w:t>č.</w:t>
      </w:r>
      <w:r w:rsidR="00BB1CDA">
        <w:rPr>
          <w:rFonts w:ascii="Arial" w:hAnsi="Arial"/>
          <w:b/>
          <w:bCs w:val="0"/>
          <w:szCs w:val="22"/>
        </w:rPr>
        <w:t> </w:t>
      </w:r>
      <w:r w:rsidR="006E0C8B">
        <w:rPr>
          <w:rFonts w:ascii="Arial" w:hAnsi="Arial"/>
          <w:b/>
          <w:bCs w:val="0"/>
          <w:szCs w:val="22"/>
        </w:rPr>
        <w:t>0</w:t>
      </w:r>
      <w:r w:rsidR="00A11975">
        <w:rPr>
          <w:rFonts w:ascii="Arial" w:hAnsi="Arial"/>
          <w:b/>
          <w:bCs w:val="0"/>
          <w:szCs w:val="22"/>
        </w:rPr>
        <w:t>3</w:t>
      </w:r>
      <w:r>
        <w:rPr>
          <w:rFonts w:ascii="Arial" w:hAnsi="Arial"/>
          <w:szCs w:val="22"/>
        </w:rPr>
        <w:t>“).</w:t>
      </w:r>
    </w:p>
    <w:p w14:paraId="711E4647" w14:textId="2B23EC6A" w:rsidR="00C33749" w:rsidRPr="00C33749" w:rsidRDefault="00E67C67" w:rsidP="00204B17">
      <w:pPr>
        <w:pStyle w:val="Clanek11"/>
        <w:rPr>
          <w:rFonts w:ascii="Arial" w:hAnsi="Arial"/>
          <w:i/>
          <w:iCs w:val="0"/>
          <w:szCs w:val="22"/>
        </w:rPr>
      </w:pPr>
      <w:r>
        <w:rPr>
          <w:rFonts w:ascii="Arial" w:hAnsi="Arial"/>
          <w:szCs w:val="22"/>
        </w:rPr>
        <w:t xml:space="preserve">Změna závazku ze Smlouvy, kterou je </w:t>
      </w:r>
      <w:r w:rsidR="0064388F">
        <w:rPr>
          <w:rFonts w:ascii="Arial" w:hAnsi="Arial"/>
          <w:szCs w:val="22"/>
        </w:rPr>
        <w:t>zanesení</w:t>
      </w:r>
      <w:r>
        <w:rPr>
          <w:rFonts w:ascii="Arial" w:hAnsi="Arial"/>
          <w:szCs w:val="22"/>
        </w:rPr>
        <w:t xml:space="preserve"> </w:t>
      </w:r>
      <w:r w:rsidR="006E0C8B">
        <w:rPr>
          <w:rFonts w:ascii="Arial" w:hAnsi="Arial"/>
          <w:szCs w:val="22"/>
        </w:rPr>
        <w:t>ZL č. 0</w:t>
      </w:r>
      <w:r w:rsidR="00FC6418">
        <w:rPr>
          <w:rFonts w:ascii="Arial" w:hAnsi="Arial"/>
          <w:szCs w:val="22"/>
        </w:rPr>
        <w:t>3</w:t>
      </w:r>
      <w:r>
        <w:rPr>
          <w:rFonts w:ascii="Arial" w:hAnsi="Arial"/>
          <w:szCs w:val="22"/>
        </w:rPr>
        <w:t xml:space="preserve"> do Smlouvy ve formě tohoto Dodatku č. </w:t>
      </w:r>
      <w:r w:rsidR="00E668D3">
        <w:rPr>
          <w:rFonts w:ascii="Arial" w:hAnsi="Arial"/>
          <w:szCs w:val="22"/>
        </w:rPr>
        <w:t>3</w:t>
      </w:r>
      <w:r w:rsidR="0064388F">
        <w:rPr>
          <w:rFonts w:ascii="Arial" w:hAnsi="Arial"/>
          <w:szCs w:val="22"/>
        </w:rPr>
        <w:t>,</w:t>
      </w:r>
      <w:r>
        <w:rPr>
          <w:rFonts w:ascii="Arial" w:hAnsi="Arial"/>
          <w:szCs w:val="22"/>
        </w:rPr>
        <w:t xml:space="preserve"> byla vyhodnocena </w:t>
      </w:r>
      <w:r w:rsidR="001E372D">
        <w:rPr>
          <w:rFonts w:ascii="Arial" w:hAnsi="Arial"/>
          <w:szCs w:val="22"/>
        </w:rPr>
        <w:t xml:space="preserve">jako změna podle § 222 odst. 6 </w:t>
      </w:r>
      <w:r w:rsidR="00E668D3">
        <w:rPr>
          <w:rFonts w:ascii="Arial" w:hAnsi="Arial"/>
          <w:szCs w:val="22"/>
        </w:rPr>
        <w:t>zákona č. 134/2016 Sb., o zadávání veřejných zakázek, ve znění pozdějších předpisů (dále jen „</w:t>
      </w:r>
      <w:r w:rsidR="00E668D3" w:rsidRPr="00BB1CDA">
        <w:rPr>
          <w:rFonts w:ascii="Arial" w:hAnsi="Arial"/>
          <w:b/>
          <w:bCs w:val="0"/>
          <w:szCs w:val="22"/>
        </w:rPr>
        <w:t>ZZVZ</w:t>
      </w:r>
      <w:r w:rsidR="00E668D3">
        <w:rPr>
          <w:rFonts w:ascii="Arial" w:hAnsi="Arial"/>
          <w:szCs w:val="22"/>
        </w:rPr>
        <w:t>“)</w:t>
      </w:r>
      <w:r>
        <w:rPr>
          <w:rFonts w:ascii="Arial" w:hAnsi="Arial"/>
          <w:szCs w:val="22"/>
        </w:rPr>
        <w:t xml:space="preserve">, tedy jako </w:t>
      </w:r>
      <w:r w:rsidRPr="00E67C67">
        <w:rPr>
          <w:rFonts w:ascii="Arial" w:hAnsi="Arial"/>
          <w:szCs w:val="22"/>
        </w:rPr>
        <w:t xml:space="preserve">změna, jejíž potřeba vznikla v důsledku okolností, které </w:t>
      </w:r>
      <w:r w:rsidR="00BB1CDA">
        <w:rPr>
          <w:rFonts w:ascii="Arial" w:hAnsi="Arial"/>
          <w:szCs w:val="22"/>
        </w:rPr>
        <w:t>z</w:t>
      </w:r>
      <w:r w:rsidRPr="00E67C67">
        <w:rPr>
          <w:rFonts w:ascii="Arial" w:hAnsi="Arial"/>
          <w:szCs w:val="22"/>
        </w:rPr>
        <w:t>adavatel</w:t>
      </w:r>
      <w:r w:rsidR="00BB1CDA">
        <w:rPr>
          <w:rFonts w:ascii="Arial" w:hAnsi="Arial"/>
          <w:szCs w:val="22"/>
        </w:rPr>
        <w:t xml:space="preserve"> (Objednatel)</w:t>
      </w:r>
      <w:r w:rsidRPr="00E67C67">
        <w:rPr>
          <w:rFonts w:ascii="Arial" w:hAnsi="Arial"/>
          <w:szCs w:val="22"/>
        </w:rPr>
        <w:t xml:space="preserve"> jednající s</w:t>
      </w:r>
      <w:r w:rsidR="00BB1CDA">
        <w:rPr>
          <w:rFonts w:ascii="Arial" w:hAnsi="Arial"/>
          <w:szCs w:val="22"/>
        </w:rPr>
        <w:t> </w:t>
      </w:r>
      <w:r w:rsidRPr="00E67C67">
        <w:rPr>
          <w:rFonts w:ascii="Arial" w:hAnsi="Arial"/>
          <w:szCs w:val="22"/>
        </w:rPr>
        <w:t xml:space="preserve">náležitou péčí nemohl předvídat, a </w:t>
      </w:r>
      <w:r w:rsidR="00FC6418">
        <w:rPr>
          <w:rFonts w:ascii="Arial" w:hAnsi="Arial"/>
          <w:szCs w:val="22"/>
        </w:rPr>
        <w:t>která</w:t>
      </w:r>
      <w:r w:rsidR="00735A30">
        <w:rPr>
          <w:rFonts w:ascii="Arial" w:hAnsi="Arial"/>
          <w:szCs w:val="22"/>
        </w:rPr>
        <w:t xml:space="preserve"> </w:t>
      </w:r>
      <w:r w:rsidRPr="00E67C67">
        <w:rPr>
          <w:rFonts w:ascii="Arial" w:hAnsi="Arial"/>
          <w:szCs w:val="22"/>
        </w:rPr>
        <w:t xml:space="preserve">nemění celkovou povahu </w:t>
      </w:r>
      <w:r w:rsidR="00BB1CDA">
        <w:rPr>
          <w:rFonts w:ascii="Arial" w:hAnsi="Arial"/>
          <w:szCs w:val="22"/>
        </w:rPr>
        <w:t>V</w:t>
      </w:r>
      <w:r w:rsidRPr="00E67C67">
        <w:rPr>
          <w:rFonts w:ascii="Arial" w:hAnsi="Arial"/>
          <w:szCs w:val="22"/>
        </w:rPr>
        <w:t>eřejné zakázky</w:t>
      </w:r>
      <w:r>
        <w:rPr>
          <w:rFonts w:ascii="Arial" w:hAnsi="Arial"/>
          <w:szCs w:val="22"/>
        </w:rPr>
        <w:t xml:space="preserve">. </w:t>
      </w:r>
    </w:p>
    <w:p w14:paraId="7BC06A26" w14:textId="1DF66A26" w:rsidR="006522DF" w:rsidRPr="00F6404E" w:rsidRDefault="00F6404E" w:rsidP="00204B17">
      <w:pPr>
        <w:pStyle w:val="Clanek11"/>
        <w:rPr>
          <w:rFonts w:ascii="Arial" w:hAnsi="Arial"/>
          <w:i/>
          <w:iCs w:val="0"/>
          <w:szCs w:val="22"/>
        </w:rPr>
      </w:pPr>
      <w:r w:rsidRPr="00F6404E">
        <w:rPr>
          <w:rFonts w:ascii="Arial" w:hAnsi="Arial"/>
          <w:szCs w:val="22"/>
        </w:rPr>
        <w:t xml:space="preserve">Čl. 5.1 </w:t>
      </w:r>
      <w:r w:rsidR="00E67C67">
        <w:rPr>
          <w:rFonts w:ascii="Arial" w:hAnsi="Arial"/>
          <w:szCs w:val="22"/>
        </w:rPr>
        <w:t xml:space="preserve">Smlouvy </w:t>
      </w:r>
      <w:r w:rsidRPr="00F6404E">
        <w:rPr>
          <w:rFonts w:ascii="Arial" w:hAnsi="Arial"/>
          <w:szCs w:val="22"/>
        </w:rPr>
        <w:t>se mění následovně:</w:t>
      </w:r>
    </w:p>
    <w:p w14:paraId="73148B34" w14:textId="2E5479FD" w:rsidR="00F6404E" w:rsidRPr="00F6404E" w:rsidRDefault="00F6404E" w:rsidP="00F6404E">
      <w:pPr>
        <w:pStyle w:val="Clanek11"/>
        <w:numPr>
          <w:ilvl w:val="0"/>
          <w:numId w:val="0"/>
        </w:numPr>
        <w:ind w:left="567"/>
        <w:rPr>
          <w:rFonts w:ascii="Arial" w:hAnsi="Arial"/>
          <w:i/>
          <w:iCs w:val="0"/>
          <w:szCs w:val="22"/>
        </w:rPr>
      </w:pPr>
      <w:r w:rsidRPr="00F6404E">
        <w:rPr>
          <w:rFonts w:ascii="Arial" w:hAnsi="Arial"/>
          <w:i/>
          <w:iCs w:val="0"/>
          <w:szCs w:val="22"/>
        </w:rPr>
        <w:t>Cena díla byla stanovena dohodou smluvních stran na základě nabídky zhotovitele</w:t>
      </w:r>
      <w:r w:rsidR="001C24EC">
        <w:rPr>
          <w:rFonts w:ascii="Arial" w:hAnsi="Arial"/>
          <w:i/>
          <w:iCs w:val="0"/>
          <w:szCs w:val="22"/>
        </w:rPr>
        <w:t>,</w:t>
      </w:r>
      <w:r w:rsidRPr="00F6404E">
        <w:rPr>
          <w:rFonts w:ascii="Arial" w:hAnsi="Arial"/>
          <w:i/>
          <w:iCs w:val="0"/>
          <w:szCs w:val="22"/>
        </w:rPr>
        <w:t xml:space="preserve"> položkového rozpočtu</w:t>
      </w:r>
      <w:r w:rsidR="001C24EC">
        <w:rPr>
          <w:rFonts w:ascii="Arial" w:hAnsi="Arial"/>
          <w:i/>
          <w:iCs w:val="0"/>
          <w:szCs w:val="22"/>
        </w:rPr>
        <w:t xml:space="preserve"> a</w:t>
      </w:r>
      <w:r w:rsidRPr="00F6404E">
        <w:rPr>
          <w:rFonts w:ascii="Arial" w:hAnsi="Arial"/>
          <w:i/>
          <w:iCs w:val="0"/>
          <w:szCs w:val="22"/>
        </w:rPr>
        <w:t xml:space="preserve"> </w:t>
      </w:r>
      <w:r w:rsidR="006E0C8B">
        <w:rPr>
          <w:rFonts w:ascii="Arial" w:hAnsi="Arial"/>
          <w:i/>
          <w:iCs w:val="0"/>
          <w:szCs w:val="22"/>
        </w:rPr>
        <w:t>ZL č. 0</w:t>
      </w:r>
      <w:r w:rsidR="00E668D3">
        <w:rPr>
          <w:rFonts w:ascii="Arial" w:hAnsi="Arial"/>
          <w:i/>
          <w:iCs w:val="0"/>
          <w:szCs w:val="22"/>
        </w:rPr>
        <w:t>3</w:t>
      </w:r>
      <w:r w:rsidRPr="00F6404E">
        <w:rPr>
          <w:rFonts w:ascii="Arial" w:hAnsi="Arial"/>
          <w:i/>
          <w:iCs w:val="0"/>
          <w:szCs w:val="22"/>
        </w:rPr>
        <w:t xml:space="preserve"> a činí:</w:t>
      </w:r>
    </w:p>
    <w:tbl>
      <w:tblPr>
        <w:tblStyle w:val="Mkatabulky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288"/>
        <w:gridCol w:w="1783"/>
        <w:gridCol w:w="1784"/>
        <w:gridCol w:w="1783"/>
        <w:gridCol w:w="1784"/>
        <w:gridCol w:w="1784"/>
      </w:tblGrid>
      <w:tr w:rsidR="00E668D3" w:rsidRPr="00E668D3" w14:paraId="295EA088" w14:textId="77777777" w:rsidTr="00E668D3">
        <w:trPr>
          <w:jc w:val="center"/>
        </w:trPr>
        <w:tc>
          <w:tcPr>
            <w:tcW w:w="1288" w:type="dxa"/>
          </w:tcPr>
          <w:p w14:paraId="68C84AC4" w14:textId="4EA63D34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rPr>
                <w:rFonts w:ascii="Arial" w:hAnsi="Arial"/>
                <w:i/>
                <w:iCs w:val="0"/>
                <w:sz w:val="14"/>
                <w:szCs w:val="14"/>
              </w:rPr>
            </w:pPr>
          </w:p>
        </w:tc>
        <w:tc>
          <w:tcPr>
            <w:tcW w:w="1783" w:type="dxa"/>
          </w:tcPr>
          <w:p w14:paraId="5D86DCF5" w14:textId="1F8C2532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Díla ve Smlouvě před uzavřením dodatku č. 1</w:t>
            </w:r>
          </w:p>
          <w:p w14:paraId="58E7DC63" w14:textId="688423B0" w:rsidR="00E668D3" w:rsidRPr="00E668D3" w:rsidRDefault="00E668D3" w:rsidP="00B76E2C">
            <w:pPr>
              <w:pStyle w:val="Clanek11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(A)</w:t>
            </w:r>
          </w:p>
        </w:tc>
        <w:tc>
          <w:tcPr>
            <w:tcW w:w="1784" w:type="dxa"/>
          </w:tcPr>
          <w:p w14:paraId="6973DFAC" w14:textId="25B730A9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ZL č. 01 obsaže</w:t>
            </w: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softHyphen/>
              <w:t>ného v dodatku č. 1</w:t>
            </w:r>
          </w:p>
          <w:p w14:paraId="1818E3B6" w14:textId="77777777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</w:p>
          <w:p w14:paraId="66E928FA" w14:textId="5FECBCEE" w:rsidR="00E668D3" w:rsidRPr="00E668D3" w:rsidRDefault="00E668D3" w:rsidP="00B76E2C">
            <w:pPr>
              <w:pStyle w:val="Clanek11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(B)</w:t>
            </w:r>
          </w:p>
        </w:tc>
        <w:tc>
          <w:tcPr>
            <w:tcW w:w="1783" w:type="dxa"/>
          </w:tcPr>
          <w:p w14:paraId="04E63043" w14:textId="45904276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ZL č. 02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 xml:space="preserve"> obsaže</w:t>
            </w:r>
            <w:r w:rsidR="00B76E2C">
              <w:rPr>
                <w:rFonts w:ascii="Arial" w:hAnsi="Arial"/>
                <w:i/>
                <w:iCs w:val="0"/>
                <w:sz w:val="14"/>
                <w:szCs w:val="14"/>
              </w:rPr>
              <w:softHyphen/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>ného v dodatku č. 2</w:t>
            </w:r>
          </w:p>
          <w:p w14:paraId="31A3CA3D" w14:textId="77777777" w:rsidR="00B76E2C" w:rsidRDefault="00B76E2C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</w:p>
          <w:p w14:paraId="19D5EE9E" w14:textId="5B85A8A6" w:rsidR="00E668D3" w:rsidRPr="00E668D3" w:rsidRDefault="00E668D3" w:rsidP="00B76E2C">
            <w:pPr>
              <w:pStyle w:val="Clanek11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(C)</w:t>
            </w:r>
          </w:p>
        </w:tc>
        <w:tc>
          <w:tcPr>
            <w:tcW w:w="1784" w:type="dxa"/>
          </w:tcPr>
          <w:p w14:paraId="12A1E383" w14:textId="77777777" w:rsidR="00E668D3" w:rsidRDefault="00B76E2C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>
              <w:rPr>
                <w:rFonts w:ascii="Arial" w:hAnsi="Arial"/>
                <w:i/>
                <w:iCs w:val="0"/>
                <w:sz w:val="14"/>
                <w:szCs w:val="14"/>
              </w:rPr>
              <w:t>Cena ZL č. 03</w:t>
            </w:r>
          </w:p>
          <w:p w14:paraId="78BCE544" w14:textId="77777777" w:rsidR="00B76E2C" w:rsidRDefault="00B76E2C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</w:p>
          <w:p w14:paraId="36E5C001" w14:textId="77777777" w:rsidR="00B76E2C" w:rsidRDefault="00B76E2C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</w:p>
          <w:p w14:paraId="3172FC21" w14:textId="6CE849D3" w:rsidR="00B76E2C" w:rsidRPr="00E668D3" w:rsidRDefault="00B76E2C" w:rsidP="00B76E2C">
            <w:pPr>
              <w:pStyle w:val="Clanek11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/>
                <w:i/>
                <w:iCs w:val="0"/>
                <w:sz w:val="14"/>
                <w:szCs w:val="14"/>
              </w:rPr>
            </w:pPr>
            <w:r>
              <w:rPr>
                <w:rFonts w:ascii="Arial" w:hAnsi="Arial"/>
                <w:i/>
                <w:iCs w:val="0"/>
                <w:sz w:val="14"/>
                <w:szCs w:val="14"/>
              </w:rPr>
              <w:t>(D)</w:t>
            </w:r>
          </w:p>
        </w:tc>
        <w:tc>
          <w:tcPr>
            <w:tcW w:w="1784" w:type="dxa"/>
          </w:tcPr>
          <w:p w14:paraId="271276FA" w14:textId="01443A08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díla celkem</w:t>
            </w:r>
          </w:p>
          <w:p w14:paraId="2E310805" w14:textId="62C5A59B" w:rsidR="00E668D3" w:rsidRPr="00E668D3" w:rsidRDefault="00E668D3" w:rsidP="00E668D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(po uzavření Dodatku č. 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>3</w:t>
            </w: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)</w:t>
            </w:r>
          </w:p>
          <w:p w14:paraId="3F2FD72D" w14:textId="65ED756F" w:rsidR="00E668D3" w:rsidRPr="00E668D3" w:rsidRDefault="00E668D3" w:rsidP="00B76E2C">
            <w:pPr>
              <w:pStyle w:val="Clanek11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(</w:t>
            </w:r>
            <w:r w:rsidR="00B76E2C">
              <w:rPr>
                <w:rFonts w:ascii="Arial" w:hAnsi="Arial"/>
                <w:i/>
                <w:iCs w:val="0"/>
                <w:sz w:val="14"/>
                <w:szCs w:val="14"/>
              </w:rPr>
              <w:t>E</w:t>
            </w: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)</w:t>
            </w:r>
          </w:p>
        </w:tc>
      </w:tr>
      <w:tr w:rsidR="00E668D3" w:rsidRPr="00E668D3" w14:paraId="44C804BD" w14:textId="77777777" w:rsidTr="00B0163D">
        <w:trPr>
          <w:trHeight w:val="340"/>
          <w:jc w:val="center"/>
        </w:trPr>
        <w:tc>
          <w:tcPr>
            <w:tcW w:w="1288" w:type="dxa"/>
            <w:vAlign w:val="center"/>
          </w:tcPr>
          <w:p w14:paraId="2E414A50" w14:textId="0747C82D" w:rsidR="00E668D3" w:rsidRPr="00E668D3" w:rsidRDefault="00E668D3" w:rsidP="0051336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bez DPH</w:t>
            </w:r>
          </w:p>
        </w:tc>
        <w:tc>
          <w:tcPr>
            <w:tcW w:w="1783" w:type="dxa"/>
            <w:vAlign w:val="center"/>
          </w:tcPr>
          <w:p w14:paraId="30109AFC" w14:textId="7E6F5303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12 375 798,54 Kč</w:t>
            </w:r>
          </w:p>
        </w:tc>
        <w:tc>
          <w:tcPr>
            <w:tcW w:w="1784" w:type="dxa"/>
            <w:vAlign w:val="center"/>
          </w:tcPr>
          <w:p w14:paraId="19CCAECA" w14:textId="43293194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2 255 953,69 Kč</w:t>
            </w:r>
          </w:p>
        </w:tc>
        <w:tc>
          <w:tcPr>
            <w:tcW w:w="1783" w:type="dxa"/>
            <w:vAlign w:val="center"/>
          </w:tcPr>
          <w:p w14:paraId="5C5A390C" w14:textId="57EB6765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2 652 850,93 Kč</w:t>
            </w:r>
          </w:p>
        </w:tc>
        <w:tc>
          <w:tcPr>
            <w:tcW w:w="1784" w:type="dxa"/>
            <w:vAlign w:val="center"/>
          </w:tcPr>
          <w:p w14:paraId="4F58A5DA" w14:textId="2DC42A23" w:rsidR="00E668D3" w:rsidRPr="00E668D3" w:rsidRDefault="00B0163D" w:rsidP="00B0163D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B0163D">
              <w:rPr>
                <w:rFonts w:ascii="Arial" w:hAnsi="Arial"/>
                <w:i/>
                <w:iCs w:val="0"/>
                <w:sz w:val="14"/>
                <w:szCs w:val="14"/>
              </w:rPr>
              <w:t>597 095,82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 xml:space="preserve"> Kč</w:t>
            </w:r>
          </w:p>
        </w:tc>
        <w:tc>
          <w:tcPr>
            <w:tcW w:w="1784" w:type="dxa"/>
            <w:vAlign w:val="center"/>
          </w:tcPr>
          <w:p w14:paraId="0C4B6E02" w14:textId="6B9A4DCF" w:rsidR="00E668D3" w:rsidRPr="00E668D3" w:rsidRDefault="00B0163D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B0163D">
              <w:rPr>
                <w:rFonts w:ascii="Arial" w:hAnsi="Arial"/>
                <w:i/>
                <w:iCs w:val="0"/>
                <w:sz w:val="14"/>
                <w:szCs w:val="14"/>
              </w:rPr>
              <w:t>17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 xml:space="preserve"> </w:t>
            </w:r>
            <w:r w:rsidRPr="00B0163D">
              <w:rPr>
                <w:rFonts w:ascii="Arial" w:hAnsi="Arial"/>
                <w:i/>
                <w:iCs w:val="0"/>
                <w:sz w:val="14"/>
                <w:szCs w:val="14"/>
              </w:rPr>
              <w:t>881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 xml:space="preserve"> </w:t>
            </w:r>
            <w:r w:rsidRPr="00B0163D">
              <w:rPr>
                <w:rFonts w:ascii="Arial" w:hAnsi="Arial"/>
                <w:i/>
                <w:iCs w:val="0"/>
                <w:sz w:val="14"/>
                <w:szCs w:val="14"/>
              </w:rPr>
              <w:t>698,98</w:t>
            </w:r>
            <w:r>
              <w:rPr>
                <w:rFonts w:ascii="Arial" w:hAnsi="Arial"/>
                <w:i/>
                <w:iCs w:val="0"/>
                <w:sz w:val="14"/>
                <w:szCs w:val="14"/>
              </w:rPr>
              <w:t xml:space="preserve"> </w:t>
            </w:r>
            <w:r w:rsidR="00E668D3" w:rsidRPr="00E668D3">
              <w:rPr>
                <w:rFonts w:ascii="Arial" w:hAnsi="Arial"/>
                <w:i/>
                <w:iCs w:val="0"/>
                <w:sz w:val="14"/>
                <w:szCs w:val="14"/>
              </w:rPr>
              <w:t>Kč</w:t>
            </w:r>
          </w:p>
        </w:tc>
      </w:tr>
      <w:tr w:rsidR="00E668D3" w:rsidRPr="00E668D3" w14:paraId="4C1FC6FF" w14:textId="77777777" w:rsidTr="00AB63B5">
        <w:trPr>
          <w:trHeight w:val="340"/>
          <w:jc w:val="center"/>
        </w:trPr>
        <w:tc>
          <w:tcPr>
            <w:tcW w:w="1288" w:type="dxa"/>
            <w:vAlign w:val="center"/>
          </w:tcPr>
          <w:p w14:paraId="486AA179" w14:textId="7AF41D50" w:rsidR="00E668D3" w:rsidRPr="00E668D3" w:rsidRDefault="00E668D3" w:rsidP="00513363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DPH (21 %)</w:t>
            </w:r>
          </w:p>
        </w:tc>
        <w:tc>
          <w:tcPr>
            <w:tcW w:w="1783" w:type="dxa"/>
            <w:vAlign w:val="center"/>
          </w:tcPr>
          <w:p w14:paraId="60182DB8" w14:textId="0FD093B4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2 598 917,69 Kč</w:t>
            </w:r>
          </w:p>
        </w:tc>
        <w:tc>
          <w:tcPr>
            <w:tcW w:w="1784" w:type="dxa"/>
            <w:vAlign w:val="center"/>
          </w:tcPr>
          <w:p w14:paraId="3DC17E7E" w14:textId="67ECE0E7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473 750,27 Kč</w:t>
            </w:r>
          </w:p>
        </w:tc>
        <w:tc>
          <w:tcPr>
            <w:tcW w:w="1783" w:type="dxa"/>
            <w:vAlign w:val="center"/>
          </w:tcPr>
          <w:p w14:paraId="431E71F4" w14:textId="54988B99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557 098,70 Kč</w:t>
            </w:r>
          </w:p>
        </w:tc>
        <w:tc>
          <w:tcPr>
            <w:tcW w:w="1784" w:type="dxa"/>
            <w:vAlign w:val="center"/>
          </w:tcPr>
          <w:p w14:paraId="19031356" w14:textId="7C225972" w:rsidR="00E668D3" w:rsidRPr="00E668D3" w:rsidRDefault="00B0163D" w:rsidP="00B0163D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>
              <w:rPr>
                <w:rFonts w:ascii="Arial" w:hAnsi="Arial"/>
                <w:i/>
                <w:iCs w:val="0"/>
                <w:sz w:val="14"/>
                <w:szCs w:val="14"/>
              </w:rPr>
              <w:t>125 390,12 Kč</w:t>
            </w:r>
          </w:p>
        </w:tc>
        <w:tc>
          <w:tcPr>
            <w:tcW w:w="1784" w:type="dxa"/>
            <w:vAlign w:val="center"/>
          </w:tcPr>
          <w:p w14:paraId="020670BD" w14:textId="38C0A203" w:rsidR="00E668D3" w:rsidRPr="00AB63B5" w:rsidRDefault="00870471" w:rsidP="00870471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AB63B5">
              <w:rPr>
                <w:rFonts w:ascii="Arial" w:hAnsi="Arial"/>
                <w:i/>
                <w:iCs w:val="0"/>
                <w:sz w:val="14"/>
                <w:szCs w:val="14"/>
              </w:rPr>
              <w:t>3 755 156,79</w:t>
            </w:r>
            <w:r w:rsidR="00E668D3" w:rsidRPr="00AB63B5">
              <w:rPr>
                <w:rFonts w:ascii="Arial" w:hAnsi="Arial"/>
                <w:i/>
                <w:iCs w:val="0"/>
                <w:sz w:val="14"/>
                <w:szCs w:val="14"/>
              </w:rPr>
              <w:t xml:space="preserve"> Kč</w:t>
            </w:r>
          </w:p>
        </w:tc>
      </w:tr>
      <w:tr w:rsidR="00E668D3" w:rsidRPr="00E668D3" w14:paraId="53EEC480" w14:textId="77777777" w:rsidTr="00AB63B5">
        <w:trPr>
          <w:trHeight w:val="340"/>
          <w:jc w:val="center"/>
        </w:trPr>
        <w:tc>
          <w:tcPr>
            <w:tcW w:w="1288" w:type="dxa"/>
            <w:vAlign w:val="center"/>
          </w:tcPr>
          <w:p w14:paraId="7A21F14A" w14:textId="1E29B600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Cena s DPH</w:t>
            </w:r>
          </w:p>
        </w:tc>
        <w:tc>
          <w:tcPr>
            <w:tcW w:w="1783" w:type="dxa"/>
            <w:vAlign w:val="center"/>
          </w:tcPr>
          <w:p w14:paraId="5A7CA071" w14:textId="4FBF0C5F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14 974 716,23 Kč</w:t>
            </w:r>
          </w:p>
        </w:tc>
        <w:tc>
          <w:tcPr>
            <w:tcW w:w="1784" w:type="dxa"/>
            <w:vAlign w:val="center"/>
          </w:tcPr>
          <w:p w14:paraId="03328DC3" w14:textId="139DC8F9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sz w:val="14"/>
                <w:szCs w:val="14"/>
              </w:rPr>
              <w:t>2 729 703,96 Kč</w:t>
            </w:r>
          </w:p>
        </w:tc>
        <w:tc>
          <w:tcPr>
            <w:tcW w:w="1783" w:type="dxa"/>
            <w:vAlign w:val="center"/>
          </w:tcPr>
          <w:p w14:paraId="45751847" w14:textId="562A986F" w:rsidR="00E668D3" w:rsidRPr="00E668D3" w:rsidRDefault="00E668D3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iCs w:val="0"/>
                <w:sz w:val="14"/>
                <w:szCs w:val="14"/>
              </w:rPr>
            </w:pPr>
            <w:r w:rsidRPr="00E668D3">
              <w:rPr>
                <w:rFonts w:ascii="Arial" w:hAnsi="Arial"/>
                <w:i/>
                <w:iCs w:val="0"/>
                <w:sz w:val="14"/>
                <w:szCs w:val="14"/>
              </w:rPr>
              <w:t>3 209 949,63 Kč</w:t>
            </w:r>
          </w:p>
        </w:tc>
        <w:tc>
          <w:tcPr>
            <w:tcW w:w="1784" w:type="dxa"/>
            <w:vAlign w:val="center"/>
          </w:tcPr>
          <w:p w14:paraId="59225FBC" w14:textId="0099ACBD" w:rsidR="00E668D3" w:rsidRPr="00E668D3" w:rsidRDefault="00B0163D" w:rsidP="00B0163D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sz w:val="14"/>
                <w:szCs w:val="14"/>
              </w:rPr>
            </w:pPr>
            <w:r w:rsidRPr="00B0163D">
              <w:rPr>
                <w:rFonts w:ascii="Arial" w:hAnsi="Arial"/>
                <w:i/>
                <w:sz w:val="14"/>
                <w:szCs w:val="14"/>
              </w:rPr>
              <w:t>722 485,94</w:t>
            </w:r>
            <w:r>
              <w:rPr>
                <w:rFonts w:ascii="Arial" w:hAnsi="Arial"/>
                <w:i/>
                <w:sz w:val="14"/>
                <w:szCs w:val="14"/>
              </w:rPr>
              <w:t xml:space="preserve"> Kč</w:t>
            </w:r>
          </w:p>
        </w:tc>
        <w:tc>
          <w:tcPr>
            <w:tcW w:w="1784" w:type="dxa"/>
            <w:vAlign w:val="center"/>
          </w:tcPr>
          <w:p w14:paraId="38313C9A" w14:textId="5147448B" w:rsidR="00E668D3" w:rsidRPr="00AB63B5" w:rsidRDefault="00870471" w:rsidP="00862298">
            <w:pPr>
              <w:pStyle w:val="Clanek11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i/>
                <w:sz w:val="14"/>
                <w:szCs w:val="14"/>
              </w:rPr>
            </w:pPr>
            <w:r w:rsidRPr="00AB63B5">
              <w:rPr>
                <w:rFonts w:ascii="Arial" w:hAnsi="Arial"/>
                <w:i/>
                <w:sz w:val="14"/>
                <w:szCs w:val="14"/>
              </w:rPr>
              <w:t xml:space="preserve">21 636 855,77 </w:t>
            </w:r>
            <w:r w:rsidR="00E668D3" w:rsidRPr="00AB63B5">
              <w:rPr>
                <w:rFonts w:ascii="Arial" w:hAnsi="Arial"/>
                <w:i/>
                <w:sz w:val="14"/>
                <w:szCs w:val="14"/>
              </w:rPr>
              <w:t>Kč</w:t>
            </w:r>
          </w:p>
        </w:tc>
      </w:tr>
    </w:tbl>
    <w:p w14:paraId="47F4533E" w14:textId="3FEB3BA6" w:rsidR="00FE1DF0" w:rsidRPr="00726B26" w:rsidRDefault="00862298" w:rsidP="00AB63B5">
      <w:pPr>
        <w:pStyle w:val="Clanek11"/>
        <w:rPr>
          <w:rFonts w:ascii="Arial" w:hAnsi="Arial"/>
          <w:szCs w:val="22"/>
        </w:rPr>
      </w:pPr>
      <w:r w:rsidRPr="00AB63B5">
        <w:rPr>
          <w:rFonts w:ascii="Arial" w:hAnsi="Arial"/>
        </w:rPr>
        <w:t xml:space="preserve">Do režimu </w:t>
      </w:r>
      <w:r w:rsidR="00DE0A39" w:rsidRPr="00AB63B5">
        <w:rPr>
          <w:rFonts w:ascii="Arial" w:hAnsi="Arial"/>
          <w:szCs w:val="22"/>
        </w:rPr>
        <w:t>změny</w:t>
      </w:r>
      <w:r w:rsidR="00FD696C" w:rsidRPr="00AB63B5">
        <w:rPr>
          <w:rFonts w:ascii="Arial" w:hAnsi="Arial"/>
          <w:szCs w:val="22"/>
        </w:rPr>
        <w:t>, jejíž potřeba vznikla v důsledku okolností, které zadavatel jednající s</w:t>
      </w:r>
      <w:r w:rsidR="00FC6418">
        <w:rPr>
          <w:rFonts w:ascii="Arial" w:hAnsi="Arial"/>
          <w:szCs w:val="22"/>
        </w:rPr>
        <w:t> </w:t>
      </w:r>
      <w:r w:rsidR="00FD696C" w:rsidRPr="00AB63B5">
        <w:rPr>
          <w:rFonts w:ascii="Arial" w:hAnsi="Arial"/>
          <w:szCs w:val="22"/>
        </w:rPr>
        <w:t>náležitou péčí nemohl předvídat</w:t>
      </w:r>
      <w:r w:rsidR="00FC6418">
        <w:rPr>
          <w:rFonts w:ascii="Arial" w:hAnsi="Arial"/>
          <w:szCs w:val="22"/>
        </w:rPr>
        <w:t xml:space="preserve"> a která nemění celkovou povahu Veřejné zakázky ve smyslu</w:t>
      </w:r>
      <w:r w:rsidR="00DE0A39" w:rsidRPr="00AB63B5">
        <w:rPr>
          <w:rFonts w:ascii="Arial" w:hAnsi="Arial"/>
          <w:szCs w:val="22"/>
        </w:rPr>
        <w:t xml:space="preserve"> §</w:t>
      </w:r>
      <w:r w:rsidR="00C46FA4" w:rsidRPr="00AB63B5">
        <w:rPr>
          <w:rFonts w:ascii="Arial" w:hAnsi="Arial"/>
          <w:szCs w:val="22"/>
        </w:rPr>
        <w:t> </w:t>
      </w:r>
      <w:r w:rsidR="00DE0A39" w:rsidRPr="00AB63B5">
        <w:rPr>
          <w:rFonts w:ascii="Arial" w:hAnsi="Arial"/>
          <w:szCs w:val="22"/>
        </w:rPr>
        <w:t xml:space="preserve">222 odst. 6 ZZVZ, </w:t>
      </w:r>
      <w:r w:rsidR="00AD1674">
        <w:rPr>
          <w:rFonts w:ascii="Arial" w:hAnsi="Arial"/>
          <w:szCs w:val="22"/>
        </w:rPr>
        <w:t>kdy tato změna se</w:t>
      </w:r>
      <w:r w:rsidR="00DE0A39" w:rsidRPr="00AB63B5">
        <w:rPr>
          <w:rFonts w:ascii="Arial" w:hAnsi="Arial"/>
          <w:szCs w:val="22"/>
        </w:rPr>
        <w:t xml:space="preserve"> posou</w:t>
      </w:r>
      <w:r w:rsidR="00AD1674">
        <w:rPr>
          <w:rFonts w:ascii="Arial" w:hAnsi="Arial"/>
          <w:szCs w:val="22"/>
        </w:rPr>
        <w:t>dí</w:t>
      </w:r>
      <w:r w:rsidR="00DE0A39" w:rsidRPr="00AB63B5">
        <w:rPr>
          <w:rFonts w:ascii="Arial" w:hAnsi="Arial"/>
          <w:szCs w:val="22"/>
        </w:rPr>
        <w:t xml:space="preserve"> podle § 222 odst. 9 ZZVZ</w:t>
      </w:r>
      <w:r w:rsidR="00AD1674">
        <w:rPr>
          <w:rFonts w:ascii="Arial" w:hAnsi="Arial"/>
          <w:szCs w:val="22"/>
        </w:rPr>
        <w:t>,</w:t>
      </w:r>
      <w:r w:rsidR="00DE0A39" w:rsidRPr="00AB63B5">
        <w:rPr>
          <w:rFonts w:ascii="Arial" w:hAnsi="Arial"/>
          <w:szCs w:val="22"/>
        </w:rPr>
        <w:t xml:space="preserve"> </w:t>
      </w:r>
      <w:r w:rsidR="00AB63B5">
        <w:rPr>
          <w:rFonts w:ascii="Arial" w:hAnsi="Arial"/>
          <w:szCs w:val="22"/>
        </w:rPr>
        <w:t xml:space="preserve">byly zařazeny změny </w:t>
      </w:r>
      <w:r w:rsidR="00DE0A39" w:rsidRPr="00AB63B5">
        <w:rPr>
          <w:rFonts w:ascii="Arial" w:hAnsi="Arial"/>
          <w:szCs w:val="22"/>
        </w:rPr>
        <w:t xml:space="preserve">ve výši </w:t>
      </w:r>
      <w:r w:rsidR="00AB63B5" w:rsidRPr="00AB63B5">
        <w:rPr>
          <w:rFonts w:ascii="Arial" w:hAnsi="Arial"/>
          <w:szCs w:val="22"/>
        </w:rPr>
        <w:t>597 095,82 Kč</w:t>
      </w:r>
      <w:r w:rsidR="00DE0A39" w:rsidRPr="00AB63B5">
        <w:rPr>
          <w:rFonts w:ascii="Arial" w:hAnsi="Arial"/>
          <w:szCs w:val="22"/>
        </w:rPr>
        <w:t xml:space="preserve"> bez DPH. </w:t>
      </w:r>
      <w:r w:rsidR="0064388F" w:rsidRPr="00AB63B5">
        <w:rPr>
          <w:rFonts w:ascii="Arial" w:hAnsi="Arial"/>
          <w:szCs w:val="22"/>
        </w:rPr>
        <w:t xml:space="preserve">Cenový nárůst podle § 222 odst. 9 ZZVZ </w:t>
      </w:r>
      <w:r w:rsidR="00DE0A39" w:rsidRPr="00AB63B5">
        <w:rPr>
          <w:rFonts w:ascii="Arial" w:hAnsi="Arial"/>
          <w:szCs w:val="22"/>
        </w:rPr>
        <w:t>při zohlednění dodatku č.</w:t>
      </w:r>
      <w:r w:rsidR="00735A30" w:rsidRPr="00AB63B5">
        <w:rPr>
          <w:rFonts w:ascii="Arial" w:hAnsi="Arial"/>
          <w:szCs w:val="22"/>
        </w:rPr>
        <w:t> </w:t>
      </w:r>
      <w:r w:rsidR="00DE0A39" w:rsidRPr="00AB63B5">
        <w:rPr>
          <w:rFonts w:ascii="Arial" w:hAnsi="Arial"/>
          <w:szCs w:val="22"/>
        </w:rPr>
        <w:t>1</w:t>
      </w:r>
      <w:r w:rsidR="00AB63B5">
        <w:rPr>
          <w:rFonts w:ascii="Arial" w:hAnsi="Arial"/>
          <w:szCs w:val="22"/>
        </w:rPr>
        <w:t xml:space="preserve"> a 2</w:t>
      </w:r>
      <w:r w:rsidR="00DE0A39" w:rsidRPr="00AB63B5">
        <w:rPr>
          <w:rFonts w:ascii="Arial" w:hAnsi="Arial"/>
          <w:szCs w:val="22"/>
        </w:rPr>
        <w:t xml:space="preserve"> ke Smlouvě </w:t>
      </w:r>
      <w:r w:rsidR="0064388F" w:rsidRPr="00AB63B5">
        <w:rPr>
          <w:rFonts w:ascii="Arial" w:hAnsi="Arial"/>
          <w:szCs w:val="22"/>
        </w:rPr>
        <w:t xml:space="preserve">je vypočten podle vzorce </w:t>
      </w:r>
      <m:oMath>
        <m:d>
          <m:dPr>
            <m:ctrlPr>
              <w:rPr>
                <w:rFonts w:ascii="Cambria Math" w:hAnsi="Cambria Math"/>
                <w:szCs w:val="22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Cs w:val="22"/>
                  </w:rPr>
                  <m:t>(B+797 313,32+D</m:t>
                </m:r>
                <m:r>
                  <m:rPr>
                    <m:sty m:val="p"/>
                  </m:rPr>
                  <w:rPr>
                    <w:rFonts w:ascii="Cambria Math" w:hAnsi="Arial"/>
                    <w:szCs w:val="22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2"/>
                  </w:rPr>
                  <m:t>÷A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Cs w:val="22"/>
          </w:rPr>
          <m:t>×100</m:t>
        </m:r>
      </m:oMath>
      <w:r w:rsidR="001C24EC" w:rsidRPr="00AB63B5">
        <w:rPr>
          <w:rFonts w:ascii="Arial" w:hAnsi="Arial"/>
          <w:szCs w:val="22"/>
        </w:rPr>
        <w:t xml:space="preserve"> a</w:t>
      </w:r>
      <w:r w:rsidR="0064388F" w:rsidRPr="00AB63B5">
        <w:rPr>
          <w:rFonts w:ascii="Arial" w:hAnsi="Arial"/>
          <w:szCs w:val="22"/>
        </w:rPr>
        <w:t xml:space="preserve"> činí </w:t>
      </w:r>
      <w:r w:rsidR="001C24EC" w:rsidRPr="00AB63B5">
        <w:rPr>
          <w:rFonts w:ascii="Arial" w:hAnsi="Arial"/>
          <w:szCs w:val="22"/>
        </w:rPr>
        <w:t>zaokr</w:t>
      </w:r>
      <w:r w:rsidR="00735A30" w:rsidRPr="00AB63B5">
        <w:rPr>
          <w:rFonts w:ascii="Arial" w:hAnsi="Arial"/>
          <w:szCs w:val="22"/>
        </w:rPr>
        <w:t>ouhleně</w:t>
      </w:r>
      <w:r w:rsidR="001C24EC" w:rsidRPr="00AB63B5">
        <w:rPr>
          <w:rFonts w:ascii="Arial" w:hAnsi="Arial"/>
          <w:szCs w:val="22"/>
        </w:rPr>
        <w:t xml:space="preserve"> </w:t>
      </w:r>
      <w:r w:rsidR="00B15F70" w:rsidRPr="00AB63B5">
        <w:rPr>
          <w:rFonts w:ascii="Arial" w:hAnsi="Arial"/>
          <w:szCs w:val="22"/>
        </w:rPr>
        <w:t>2</w:t>
      </w:r>
      <w:r w:rsidR="00DF326C">
        <w:rPr>
          <w:rFonts w:ascii="Arial" w:hAnsi="Arial"/>
          <w:szCs w:val="22"/>
        </w:rPr>
        <w:t>9</w:t>
      </w:r>
      <w:r w:rsidR="00B15F70" w:rsidRPr="00AB63B5">
        <w:rPr>
          <w:rFonts w:ascii="Arial" w:hAnsi="Arial"/>
          <w:szCs w:val="22"/>
        </w:rPr>
        <w:t>,</w:t>
      </w:r>
      <w:r w:rsidR="00DF326C">
        <w:rPr>
          <w:rFonts w:ascii="Arial" w:hAnsi="Arial"/>
          <w:szCs w:val="22"/>
        </w:rPr>
        <w:t>5</w:t>
      </w:r>
      <w:r w:rsidR="00D205AE" w:rsidRPr="00AB63B5">
        <w:rPr>
          <w:rFonts w:ascii="Arial" w:hAnsi="Arial"/>
          <w:szCs w:val="22"/>
        </w:rPr>
        <w:t xml:space="preserve"> </w:t>
      </w:r>
      <w:r w:rsidR="0064388F" w:rsidRPr="00AB63B5">
        <w:rPr>
          <w:rFonts w:ascii="Arial" w:hAnsi="Arial"/>
          <w:szCs w:val="22"/>
        </w:rPr>
        <w:t>%</w:t>
      </w:r>
      <w:r w:rsidR="00FD696C" w:rsidRPr="00AB63B5">
        <w:rPr>
          <w:rFonts w:ascii="Arial" w:hAnsi="Arial"/>
          <w:szCs w:val="22"/>
        </w:rPr>
        <w:t>,</w:t>
      </w:r>
      <w:r w:rsidR="00FD696C" w:rsidRPr="00AB63B5">
        <w:rPr>
          <w:rFonts w:ascii="Arial" w:hAnsi="Arial"/>
        </w:rPr>
        <w:t xml:space="preserve"> čímž vyhovuje podmínce stanovené v § 222 odst. 9 ZZVZ, kdy </w:t>
      </w:r>
      <w:r w:rsidR="00C46FA4" w:rsidRPr="00AB63B5">
        <w:rPr>
          <w:rFonts w:ascii="Arial" w:hAnsi="Arial"/>
        </w:rPr>
        <w:t>cenový nárůst</w:t>
      </w:r>
      <w:r w:rsidR="00AD1674">
        <w:rPr>
          <w:rFonts w:ascii="Arial" w:hAnsi="Arial"/>
        </w:rPr>
        <w:t xml:space="preserve">, </w:t>
      </w:r>
      <w:r w:rsidR="00AD1674" w:rsidRPr="00AD1674">
        <w:rPr>
          <w:rFonts w:ascii="Arial" w:hAnsi="Arial"/>
        </w:rPr>
        <w:t>při odečtení stavebních prací</w:t>
      </w:r>
      <w:r w:rsidR="00AD1674">
        <w:rPr>
          <w:rFonts w:ascii="Arial" w:hAnsi="Arial"/>
        </w:rPr>
        <w:t xml:space="preserve">, </w:t>
      </w:r>
      <w:r w:rsidR="00AD1674" w:rsidRPr="00AD1674">
        <w:rPr>
          <w:rFonts w:ascii="Arial" w:hAnsi="Arial"/>
        </w:rPr>
        <w:t>které nebyly s ohledem na tyto změny realizovány</w:t>
      </w:r>
      <w:r w:rsidR="00AD1674">
        <w:rPr>
          <w:rFonts w:ascii="Arial" w:hAnsi="Arial"/>
        </w:rPr>
        <w:t>,</w:t>
      </w:r>
      <w:r w:rsidR="00C46FA4" w:rsidRPr="00AB63B5">
        <w:rPr>
          <w:rFonts w:ascii="Arial" w:hAnsi="Arial"/>
        </w:rPr>
        <w:t xml:space="preserve"> </w:t>
      </w:r>
      <w:r w:rsidR="00FD696C" w:rsidRPr="00AB63B5">
        <w:rPr>
          <w:rFonts w:ascii="Arial" w:hAnsi="Arial"/>
        </w:rPr>
        <w:t xml:space="preserve">nesmí přesáhnout </w:t>
      </w:r>
      <w:r w:rsidR="00FD696C" w:rsidRPr="00AB63B5">
        <w:rPr>
          <w:rFonts w:ascii="Arial" w:hAnsi="Arial"/>
          <w:szCs w:val="22"/>
        </w:rPr>
        <w:t xml:space="preserve">30 % původní hodnoty závazku ze </w:t>
      </w:r>
      <w:r w:rsidR="00AD1674">
        <w:rPr>
          <w:rFonts w:ascii="Arial" w:hAnsi="Arial"/>
          <w:szCs w:val="22"/>
        </w:rPr>
        <w:t>S</w:t>
      </w:r>
      <w:r w:rsidR="00FD696C" w:rsidRPr="00AB63B5">
        <w:rPr>
          <w:rFonts w:ascii="Arial" w:hAnsi="Arial"/>
          <w:szCs w:val="22"/>
        </w:rPr>
        <w:t>mlouvy uveden</w:t>
      </w:r>
      <w:r w:rsidR="00B6248B" w:rsidRPr="00AB63B5">
        <w:rPr>
          <w:rFonts w:ascii="Arial" w:hAnsi="Arial"/>
          <w:szCs w:val="22"/>
        </w:rPr>
        <w:t>é</w:t>
      </w:r>
      <w:r w:rsidR="00FD696C" w:rsidRPr="00AB63B5">
        <w:rPr>
          <w:rFonts w:ascii="Arial" w:hAnsi="Arial"/>
          <w:szCs w:val="22"/>
        </w:rPr>
        <w:t xml:space="preserve"> </w:t>
      </w:r>
      <w:r w:rsidR="00FD696C" w:rsidRPr="00726B26">
        <w:rPr>
          <w:rFonts w:ascii="Arial" w:hAnsi="Arial"/>
          <w:szCs w:val="22"/>
        </w:rPr>
        <w:t>ve sloupci A</w:t>
      </w:r>
      <w:r w:rsidR="00AD1674">
        <w:rPr>
          <w:rFonts w:ascii="Arial" w:hAnsi="Arial"/>
          <w:szCs w:val="22"/>
        </w:rPr>
        <w:t xml:space="preserve"> v předchozím odstavci</w:t>
      </w:r>
      <w:r w:rsidR="0064388F" w:rsidRPr="00726B26">
        <w:rPr>
          <w:rFonts w:ascii="Arial" w:hAnsi="Arial"/>
          <w:szCs w:val="22"/>
        </w:rPr>
        <w:t>.</w:t>
      </w:r>
    </w:p>
    <w:bookmarkEnd w:id="0"/>
    <w:bookmarkEnd w:id="1"/>
    <w:bookmarkEnd w:id="2"/>
    <w:p w14:paraId="6BF27194" w14:textId="530A3AB2" w:rsidR="003D1FAB" w:rsidRPr="00726B26" w:rsidRDefault="00DF326C" w:rsidP="00365AA2">
      <w:pPr>
        <w:pStyle w:val="Nadpis1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Změna termínu pro dokončení Díla</w:t>
      </w:r>
    </w:p>
    <w:p w14:paraId="6CFFA560" w14:textId="25EECE3A" w:rsidR="005214C8" w:rsidRPr="00726B26" w:rsidRDefault="003D1FAB" w:rsidP="003D1FAB">
      <w:pPr>
        <w:pStyle w:val="Clanek11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 xml:space="preserve">Smluvní strany </w:t>
      </w:r>
      <w:r w:rsidR="00885165" w:rsidRPr="00726B26">
        <w:rPr>
          <w:rFonts w:ascii="Arial" w:hAnsi="Arial"/>
          <w:szCs w:val="22"/>
        </w:rPr>
        <w:t xml:space="preserve">se s ohledem na nezbytnou, byť k datu uzavření tohoto dodatku stále </w:t>
      </w:r>
      <w:r w:rsidR="00885165" w:rsidRPr="00726B26">
        <w:rPr>
          <w:rFonts w:ascii="Arial" w:hAnsi="Arial"/>
          <w:szCs w:val="22"/>
        </w:rPr>
        <w:lastRenderedPageBreak/>
        <w:t xml:space="preserve">plánovanou, opravu havarijního stavu 3 kanalizačních přípojek pod obnovovanými betonovými plochami, </w:t>
      </w:r>
      <w:r w:rsidR="005214C8" w:rsidRPr="00726B26">
        <w:rPr>
          <w:rFonts w:ascii="Arial" w:hAnsi="Arial"/>
          <w:szCs w:val="22"/>
        </w:rPr>
        <w:t xml:space="preserve">dohodly na následující úpravě </w:t>
      </w:r>
      <w:r w:rsidR="00CF2CCB" w:rsidRPr="00726B26">
        <w:rPr>
          <w:rFonts w:ascii="Arial" w:hAnsi="Arial"/>
          <w:szCs w:val="22"/>
        </w:rPr>
        <w:t xml:space="preserve">harmonogramu a </w:t>
      </w:r>
      <w:r w:rsidR="005214C8" w:rsidRPr="00726B26">
        <w:rPr>
          <w:rFonts w:ascii="Arial" w:hAnsi="Arial"/>
          <w:szCs w:val="22"/>
        </w:rPr>
        <w:t>termín</w:t>
      </w:r>
      <w:r w:rsidR="00CF2CCB" w:rsidRPr="00726B26">
        <w:rPr>
          <w:rFonts w:ascii="Arial" w:hAnsi="Arial"/>
          <w:szCs w:val="22"/>
        </w:rPr>
        <w:t>ů</w:t>
      </w:r>
      <w:r w:rsidR="005214C8" w:rsidRPr="00726B26">
        <w:rPr>
          <w:rFonts w:ascii="Arial" w:hAnsi="Arial"/>
          <w:szCs w:val="22"/>
        </w:rPr>
        <w:t xml:space="preserve"> pro dokončení Díla:</w:t>
      </w:r>
    </w:p>
    <w:p w14:paraId="63C0BEA4" w14:textId="1C2D7D49" w:rsidR="005214C8" w:rsidRPr="00726B26" w:rsidRDefault="005214C8" w:rsidP="00CF2CCB">
      <w:pPr>
        <w:pStyle w:val="Clanek11"/>
        <w:numPr>
          <w:ilvl w:val="0"/>
          <w:numId w:val="0"/>
        </w:numPr>
        <w:ind w:left="1437" w:hanging="87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(a)</w:t>
      </w:r>
      <w:r w:rsidRPr="00726B26">
        <w:rPr>
          <w:rFonts w:ascii="Arial" w:hAnsi="Arial"/>
          <w:szCs w:val="22"/>
        </w:rPr>
        <w:tab/>
        <w:t xml:space="preserve">do </w:t>
      </w:r>
      <w:r w:rsidR="00EB13BE">
        <w:rPr>
          <w:rFonts w:ascii="Arial" w:hAnsi="Arial"/>
          <w:szCs w:val="22"/>
        </w:rPr>
        <w:t xml:space="preserve">31.12.2025. </w:t>
      </w:r>
      <w:r w:rsidRPr="00726B26">
        <w:rPr>
          <w:rFonts w:ascii="Arial" w:hAnsi="Arial"/>
          <w:szCs w:val="22"/>
        </w:rPr>
        <w:t>budou dokončeny minimálně následující práce</w:t>
      </w:r>
      <w:r w:rsidR="00CF2CCB" w:rsidRPr="00726B26">
        <w:rPr>
          <w:rFonts w:ascii="Arial" w:hAnsi="Arial"/>
          <w:szCs w:val="22"/>
        </w:rPr>
        <w:t xml:space="preserve"> tak, aby bylo možné budovu NTK užívat do </w:t>
      </w:r>
      <w:r w:rsidR="00726B26">
        <w:rPr>
          <w:rFonts w:ascii="Arial" w:hAnsi="Arial"/>
          <w:szCs w:val="22"/>
        </w:rPr>
        <w:t>pokračování</w:t>
      </w:r>
      <w:r w:rsidR="00CF2CCB" w:rsidRPr="00726B26">
        <w:rPr>
          <w:rFonts w:ascii="Arial" w:hAnsi="Arial"/>
          <w:szCs w:val="22"/>
        </w:rPr>
        <w:t xml:space="preserve"> prací v roce 2026 s minimálními obtížemi, načež budou práce na Díle přerušeny</w:t>
      </w:r>
      <w:r w:rsidRPr="00726B26">
        <w:rPr>
          <w:rFonts w:ascii="Arial" w:hAnsi="Arial"/>
          <w:szCs w:val="22"/>
        </w:rPr>
        <w:t>:</w:t>
      </w:r>
    </w:p>
    <w:p w14:paraId="226665E9" w14:textId="28079CCD" w:rsidR="005214C8" w:rsidRPr="00726B26" w:rsidRDefault="005214C8" w:rsidP="005214C8">
      <w:pPr>
        <w:pStyle w:val="Clanek11"/>
        <w:numPr>
          <w:ilvl w:val="0"/>
          <w:numId w:val="0"/>
        </w:numPr>
        <w:ind w:left="567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ab/>
      </w:r>
      <w:r w:rsidRPr="00726B26">
        <w:rPr>
          <w:rFonts w:ascii="Arial" w:hAnsi="Arial"/>
          <w:szCs w:val="22"/>
        </w:rPr>
        <w:tab/>
        <w:t>(i)</w:t>
      </w:r>
      <w:r w:rsidRPr="00726B26">
        <w:rPr>
          <w:rFonts w:ascii="Arial" w:hAnsi="Arial"/>
          <w:szCs w:val="22"/>
        </w:rPr>
        <w:tab/>
        <w:t>hydroizolace obvodu budovy NTK</w:t>
      </w:r>
      <w:r w:rsidR="003E1633" w:rsidRPr="00726B26">
        <w:rPr>
          <w:rFonts w:ascii="Arial" w:hAnsi="Arial"/>
          <w:szCs w:val="22"/>
        </w:rPr>
        <w:t xml:space="preserve"> v celé délce,</w:t>
      </w:r>
    </w:p>
    <w:p w14:paraId="203405A2" w14:textId="531311A2" w:rsidR="005214C8" w:rsidRPr="00726B26" w:rsidRDefault="005214C8" w:rsidP="003E1633">
      <w:pPr>
        <w:pStyle w:val="Clanek11"/>
        <w:numPr>
          <w:ilvl w:val="0"/>
          <w:numId w:val="0"/>
        </w:numPr>
        <w:ind w:left="2160" w:hanging="72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(ii)</w:t>
      </w:r>
      <w:r w:rsidRPr="00726B26">
        <w:rPr>
          <w:rFonts w:ascii="Arial" w:hAnsi="Arial"/>
          <w:szCs w:val="22"/>
        </w:rPr>
        <w:tab/>
      </w:r>
      <w:r w:rsidR="003E1633" w:rsidRPr="00726B26">
        <w:rPr>
          <w:rFonts w:ascii="Arial" w:hAnsi="Arial"/>
          <w:szCs w:val="22"/>
        </w:rPr>
        <w:t>podloží z betonového recyklátu v rozsahu vyhovujícím pro položení betonu dle zadání (tj. včetně hutnících zkoušek apod.) v celé ploše, s výjimkou míst, která budou bezprostředně dotčena opravou kanalizace (tj. bezprostřední okolí vstupu NTK 1),</w:t>
      </w:r>
      <w:r w:rsidR="00726B26">
        <w:rPr>
          <w:rFonts w:ascii="Arial" w:hAnsi="Arial"/>
          <w:szCs w:val="22"/>
        </w:rPr>
        <w:t xml:space="preserve"> a</w:t>
      </w:r>
    </w:p>
    <w:p w14:paraId="1DDB44FF" w14:textId="5B6401CD" w:rsidR="003E1633" w:rsidRPr="00726B26" w:rsidRDefault="003E1633" w:rsidP="003E1633">
      <w:pPr>
        <w:pStyle w:val="Clanek11"/>
        <w:numPr>
          <w:ilvl w:val="0"/>
          <w:numId w:val="0"/>
        </w:numPr>
        <w:ind w:left="2160" w:hanging="72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(iii)</w:t>
      </w:r>
      <w:r w:rsidRPr="00726B26">
        <w:rPr>
          <w:rFonts w:ascii="Arial" w:hAnsi="Arial"/>
          <w:szCs w:val="22"/>
        </w:rPr>
        <w:tab/>
        <w:t xml:space="preserve">úklid ploch dotčených stavbou mimo staveniště, zabezpečení </w:t>
      </w:r>
      <w:r w:rsidR="00726B26">
        <w:rPr>
          <w:rFonts w:ascii="Arial" w:hAnsi="Arial"/>
          <w:szCs w:val="22"/>
        </w:rPr>
        <w:t xml:space="preserve">staveniště, </w:t>
      </w:r>
      <w:r w:rsidRPr="00726B26">
        <w:rPr>
          <w:rFonts w:ascii="Arial" w:hAnsi="Arial"/>
          <w:szCs w:val="22"/>
        </w:rPr>
        <w:t>techniky a</w:t>
      </w:r>
      <w:r w:rsidR="00726B26">
        <w:rPr>
          <w:rFonts w:ascii="Arial" w:hAnsi="Arial"/>
          <w:szCs w:val="22"/>
        </w:rPr>
        <w:t>t</w:t>
      </w:r>
      <w:r w:rsidRPr="00726B26">
        <w:rPr>
          <w:rFonts w:ascii="Arial" w:hAnsi="Arial"/>
          <w:szCs w:val="22"/>
        </w:rPr>
        <w:t>d.</w:t>
      </w:r>
      <w:r w:rsidR="00726B26">
        <w:rPr>
          <w:rFonts w:ascii="Arial" w:hAnsi="Arial"/>
          <w:szCs w:val="22"/>
        </w:rPr>
        <w:t xml:space="preserve"> pro delší přerušení prací za obvykle nepříznivých klimatických podmínek.</w:t>
      </w:r>
      <w:r w:rsidR="00CF2CCB" w:rsidRPr="00726B26">
        <w:rPr>
          <w:rFonts w:ascii="Arial" w:hAnsi="Arial"/>
          <w:szCs w:val="22"/>
        </w:rPr>
        <w:t xml:space="preserve"> </w:t>
      </w:r>
    </w:p>
    <w:p w14:paraId="74BBC65C" w14:textId="77777777" w:rsidR="00CF2CCB" w:rsidRPr="00726B26" w:rsidRDefault="00CF2CCB" w:rsidP="00CF2CCB">
      <w:pPr>
        <w:pStyle w:val="Clanek11"/>
        <w:numPr>
          <w:ilvl w:val="0"/>
          <w:numId w:val="0"/>
        </w:numPr>
        <w:ind w:left="1437" w:hanging="87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(b)</w:t>
      </w:r>
      <w:r w:rsidRPr="00726B26">
        <w:rPr>
          <w:rFonts w:ascii="Arial" w:hAnsi="Arial"/>
          <w:szCs w:val="22"/>
        </w:rPr>
        <w:tab/>
        <w:t>Objednatel či TDS vydají pokyn k pokračování prací na Díle, ne však dříve, než:</w:t>
      </w:r>
    </w:p>
    <w:p w14:paraId="5FD55985" w14:textId="216BB32E" w:rsidR="00726B26" w:rsidRPr="00726B26" w:rsidRDefault="00CF2CCB" w:rsidP="00CF2CCB">
      <w:pPr>
        <w:pStyle w:val="Clanek11"/>
        <w:numPr>
          <w:ilvl w:val="0"/>
          <w:numId w:val="0"/>
        </w:numPr>
        <w:ind w:left="2157" w:hanging="72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(i)</w:t>
      </w:r>
      <w:r w:rsidRPr="00726B26">
        <w:rPr>
          <w:rFonts w:ascii="Arial" w:hAnsi="Arial"/>
          <w:szCs w:val="22"/>
        </w:rPr>
        <w:tab/>
      </w:r>
      <w:r w:rsidR="00726B26" w:rsidRPr="00726B26">
        <w:rPr>
          <w:rFonts w:ascii="Arial" w:hAnsi="Arial"/>
          <w:szCs w:val="22"/>
        </w:rPr>
        <w:t>klimatické podmínky umožní pokračování prací na Díle, a</w:t>
      </w:r>
    </w:p>
    <w:p w14:paraId="69576761" w14:textId="17130531" w:rsidR="00CF2CCB" w:rsidRPr="00726B26" w:rsidRDefault="00726B26" w:rsidP="00CF2CCB">
      <w:pPr>
        <w:pStyle w:val="Clanek11"/>
        <w:numPr>
          <w:ilvl w:val="0"/>
          <w:numId w:val="0"/>
        </w:numPr>
        <w:ind w:left="2157" w:hanging="72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(ii)</w:t>
      </w:r>
      <w:r w:rsidRPr="00726B26">
        <w:rPr>
          <w:rFonts w:ascii="Arial" w:hAnsi="Arial"/>
          <w:szCs w:val="22"/>
        </w:rPr>
        <w:tab/>
      </w:r>
      <w:r w:rsidR="00CF2CCB" w:rsidRPr="00726B26">
        <w:rPr>
          <w:rFonts w:ascii="Arial" w:hAnsi="Arial"/>
          <w:szCs w:val="22"/>
        </w:rPr>
        <w:t>oprava kanalizace</w:t>
      </w:r>
      <w:r w:rsidRPr="00726B26">
        <w:rPr>
          <w:rFonts w:ascii="Arial" w:hAnsi="Arial"/>
          <w:szCs w:val="22"/>
        </w:rPr>
        <w:t xml:space="preserve"> bude dokončena</w:t>
      </w:r>
      <w:r w:rsidR="00CF2CCB" w:rsidRPr="00726B26">
        <w:rPr>
          <w:rFonts w:ascii="Arial" w:hAnsi="Arial"/>
          <w:szCs w:val="22"/>
        </w:rPr>
        <w:t>, případně ve stavu, který umožňuje pokračování prací na Díle bez významného omezení. Pro vyloučení pochybností se uvádí, že v případě, kdy by opravu kanalizace prováděl tentýž Zhotovitel, považuje se podmínka dle předchozí věty za splněnou bez dalšího</w:t>
      </w:r>
      <w:r>
        <w:rPr>
          <w:rFonts w:ascii="Arial" w:hAnsi="Arial"/>
          <w:szCs w:val="22"/>
        </w:rPr>
        <w:t>, neboť si Zhotovitel bude schopen koordinovat práci na obou stavbách podle svých potřeb</w:t>
      </w:r>
      <w:r w:rsidRPr="00726B26">
        <w:rPr>
          <w:rFonts w:ascii="Arial" w:hAnsi="Arial"/>
          <w:szCs w:val="22"/>
        </w:rPr>
        <w:t>.</w:t>
      </w:r>
    </w:p>
    <w:p w14:paraId="57251B39" w14:textId="3CE6A0C3" w:rsidR="00CF2CCB" w:rsidRPr="00726B26" w:rsidRDefault="00CF2CCB" w:rsidP="00726B26">
      <w:pPr>
        <w:pStyle w:val="Clanek11"/>
        <w:numPr>
          <w:ilvl w:val="0"/>
          <w:numId w:val="0"/>
        </w:numPr>
        <w:ind w:left="1437" w:hanging="870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(c)</w:t>
      </w:r>
      <w:r w:rsidRPr="00726B26">
        <w:rPr>
          <w:rFonts w:ascii="Arial" w:hAnsi="Arial"/>
          <w:szCs w:val="22"/>
        </w:rPr>
        <w:tab/>
        <w:t xml:space="preserve">do </w:t>
      </w:r>
      <w:r w:rsidR="00726B26" w:rsidRPr="00726B26">
        <w:rPr>
          <w:rFonts w:ascii="Arial" w:hAnsi="Arial"/>
          <w:szCs w:val="22"/>
        </w:rPr>
        <w:t>45 kalendářních dnů od vydání pokynu k pokračování prací na Díle</w:t>
      </w:r>
      <w:r w:rsidR="00AD1674">
        <w:rPr>
          <w:rFonts w:ascii="Arial" w:hAnsi="Arial"/>
          <w:szCs w:val="22"/>
        </w:rPr>
        <w:t xml:space="preserve"> dle odst. 2.1 písm. (b) výše,</w:t>
      </w:r>
      <w:r w:rsidR="00726B26" w:rsidRPr="00726B26">
        <w:rPr>
          <w:rFonts w:ascii="Arial" w:hAnsi="Arial"/>
          <w:szCs w:val="22"/>
        </w:rPr>
        <w:t xml:space="preserve"> a zároveň nejpozději do </w:t>
      </w:r>
      <w:r w:rsidRPr="00726B26">
        <w:rPr>
          <w:rFonts w:ascii="Arial" w:hAnsi="Arial"/>
          <w:szCs w:val="22"/>
        </w:rPr>
        <w:t>30.4.2026</w:t>
      </w:r>
      <w:r w:rsidR="00726B26" w:rsidRPr="00726B26">
        <w:rPr>
          <w:rFonts w:ascii="Arial" w:hAnsi="Arial"/>
          <w:szCs w:val="22"/>
        </w:rPr>
        <w:t xml:space="preserve"> (podle toho, co nastane dříve)</w:t>
      </w:r>
      <w:r w:rsidRPr="00726B26">
        <w:rPr>
          <w:rFonts w:ascii="Arial" w:hAnsi="Arial"/>
          <w:szCs w:val="22"/>
        </w:rPr>
        <w:t xml:space="preserve"> bude dokončeno Dílo v celém rozsahu.</w:t>
      </w:r>
    </w:p>
    <w:p w14:paraId="383A23E8" w14:textId="68144044" w:rsidR="00365AA2" w:rsidRPr="00726B26" w:rsidRDefault="00365AA2" w:rsidP="00365AA2">
      <w:pPr>
        <w:pStyle w:val="Nadpis1"/>
        <w:rPr>
          <w:rFonts w:ascii="Arial" w:hAnsi="Arial"/>
          <w:szCs w:val="22"/>
        </w:rPr>
      </w:pPr>
      <w:r w:rsidRPr="00726B26">
        <w:rPr>
          <w:rFonts w:ascii="Arial" w:hAnsi="Arial"/>
          <w:szCs w:val="22"/>
        </w:rPr>
        <w:t>Závěrečná ustanovení</w:t>
      </w:r>
    </w:p>
    <w:p w14:paraId="50553333" w14:textId="6A7E40CC" w:rsidR="00F374B7" w:rsidRPr="00F6404E" w:rsidRDefault="000309B1" w:rsidP="00DB2A0D">
      <w:pPr>
        <w:pStyle w:val="Clanek11"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 xml:space="preserve">Tento Dodatek č. </w:t>
      </w:r>
      <w:r w:rsidR="00DF326C">
        <w:rPr>
          <w:rFonts w:ascii="Arial" w:hAnsi="Arial"/>
          <w:szCs w:val="22"/>
        </w:rPr>
        <w:t>3</w:t>
      </w:r>
      <w:r w:rsidRPr="00F6404E">
        <w:rPr>
          <w:rFonts w:ascii="Arial" w:hAnsi="Arial"/>
          <w:szCs w:val="22"/>
        </w:rPr>
        <w:t xml:space="preserve"> se stává nedílnou součást</w:t>
      </w:r>
      <w:r w:rsidR="00824A2B" w:rsidRPr="00F6404E">
        <w:rPr>
          <w:rFonts w:ascii="Arial" w:hAnsi="Arial"/>
          <w:szCs w:val="22"/>
        </w:rPr>
        <w:t>í</w:t>
      </w:r>
      <w:r w:rsidRPr="00F6404E">
        <w:rPr>
          <w:rFonts w:ascii="Arial" w:hAnsi="Arial"/>
          <w:szCs w:val="22"/>
        </w:rPr>
        <w:t xml:space="preserve"> Smlouvy</w:t>
      </w:r>
      <w:r w:rsidR="001F3A5C" w:rsidRPr="00F6404E">
        <w:rPr>
          <w:rFonts w:ascii="Arial" w:hAnsi="Arial"/>
          <w:szCs w:val="22"/>
        </w:rPr>
        <w:t xml:space="preserve">. </w:t>
      </w:r>
      <w:r w:rsidR="00595D1D" w:rsidRPr="00F6404E">
        <w:rPr>
          <w:rFonts w:ascii="Arial" w:hAnsi="Arial"/>
          <w:szCs w:val="22"/>
        </w:rPr>
        <w:t xml:space="preserve">Ustanovení Smlouvy tímto Dodatkem č. </w:t>
      </w:r>
      <w:r w:rsidR="00DF326C">
        <w:rPr>
          <w:rFonts w:ascii="Arial" w:hAnsi="Arial"/>
          <w:szCs w:val="22"/>
        </w:rPr>
        <w:t>3</w:t>
      </w:r>
      <w:r w:rsidR="00595D1D" w:rsidRPr="00F6404E">
        <w:rPr>
          <w:rFonts w:ascii="Arial" w:hAnsi="Arial"/>
          <w:szCs w:val="22"/>
        </w:rPr>
        <w:t xml:space="preserve"> nedotčené zůstávají beze změny.</w:t>
      </w:r>
    </w:p>
    <w:p w14:paraId="0067EAF1" w14:textId="55BB6BE7" w:rsidR="00B36A1F" w:rsidRPr="00F6404E" w:rsidRDefault="00B36A1F" w:rsidP="00BF5D0B">
      <w:pPr>
        <w:pStyle w:val="Clanek11"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 xml:space="preserve">Pojmy použité v tomto Dodatku č. </w:t>
      </w:r>
      <w:r w:rsidR="00DF326C">
        <w:rPr>
          <w:rFonts w:ascii="Arial" w:hAnsi="Arial"/>
          <w:szCs w:val="22"/>
        </w:rPr>
        <w:t>3</w:t>
      </w:r>
      <w:r w:rsidRPr="00F6404E">
        <w:rPr>
          <w:rFonts w:ascii="Arial" w:hAnsi="Arial"/>
          <w:szCs w:val="22"/>
        </w:rPr>
        <w:t xml:space="preserve"> psané s velkými počátečními písmeny, které jsou definované ve Smlouvě, mají pro účely Dodatku č. </w:t>
      </w:r>
      <w:r w:rsidR="00DF326C">
        <w:rPr>
          <w:rFonts w:ascii="Arial" w:hAnsi="Arial"/>
          <w:szCs w:val="22"/>
        </w:rPr>
        <w:t>3</w:t>
      </w:r>
      <w:r w:rsidRPr="00F6404E">
        <w:rPr>
          <w:rFonts w:ascii="Arial" w:hAnsi="Arial"/>
          <w:szCs w:val="22"/>
        </w:rPr>
        <w:t xml:space="preserve"> význam přiřazený těmto pojmům ve Smlouvě</w:t>
      </w:r>
      <w:r w:rsidR="00E65128">
        <w:rPr>
          <w:rFonts w:ascii="Arial" w:hAnsi="Arial"/>
          <w:szCs w:val="22"/>
        </w:rPr>
        <w:t>.</w:t>
      </w:r>
    </w:p>
    <w:p w14:paraId="0CD4CB9C" w14:textId="5B9E2C11" w:rsidR="003721AA" w:rsidRPr="00F6404E" w:rsidRDefault="003721AA" w:rsidP="00925546">
      <w:pPr>
        <w:pStyle w:val="Clanek11"/>
        <w:widowControl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 xml:space="preserve">Dodatek č. </w:t>
      </w:r>
      <w:r w:rsidR="00DF326C">
        <w:rPr>
          <w:rFonts w:ascii="Arial" w:hAnsi="Arial"/>
          <w:szCs w:val="22"/>
        </w:rPr>
        <w:t>3</w:t>
      </w:r>
      <w:r w:rsidRPr="00F6404E">
        <w:rPr>
          <w:rFonts w:ascii="Arial" w:hAnsi="Arial"/>
          <w:szCs w:val="22"/>
        </w:rPr>
        <w:t xml:space="preserve"> nabývá platnosti dnem jeho podpisu poslední </w:t>
      </w:r>
      <w:r w:rsidR="00E65128">
        <w:rPr>
          <w:rFonts w:ascii="Arial" w:hAnsi="Arial"/>
          <w:szCs w:val="22"/>
        </w:rPr>
        <w:t>smluvní s</w:t>
      </w:r>
      <w:r w:rsidRPr="00F6404E">
        <w:rPr>
          <w:rFonts w:ascii="Arial" w:hAnsi="Arial"/>
          <w:szCs w:val="22"/>
        </w:rPr>
        <w:t>tranou a účinnosti dnem zveřejnění v registru smluv ve smyslu zákona č. zákona č. 340/2015 Sb., o zvláštních podmínkách účinnosti některých smluv, uveřejňování těchto smluv a o registru smluv, ve znění pozdějších předpisů</w:t>
      </w:r>
      <w:r w:rsidR="00AC7CC0" w:rsidRPr="00F6404E">
        <w:rPr>
          <w:rFonts w:ascii="Arial" w:hAnsi="Arial"/>
          <w:szCs w:val="22"/>
        </w:rPr>
        <w:t>,</w:t>
      </w:r>
      <w:r w:rsidRPr="00F6404E">
        <w:rPr>
          <w:rFonts w:ascii="Arial" w:hAnsi="Arial"/>
          <w:szCs w:val="22"/>
        </w:rPr>
        <w:t xml:space="preserve"> které zajistí Objednatel.</w:t>
      </w:r>
    </w:p>
    <w:p w14:paraId="6C0CFD3C" w14:textId="06D6808B" w:rsidR="009C3BE9" w:rsidRPr="00F6404E" w:rsidRDefault="003721AA" w:rsidP="00925546">
      <w:pPr>
        <w:pStyle w:val="Clanek11"/>
        <w:widowControl/>
        <w:rPr>
          <w:rFonts w:ascii="Arial" w:hAnsi="Arial"/>
          <w:szCs w:val="22"/>
        </w:rPr>
      </w:pPr>
      <w:r w:rsidRPr="00F6404E">
        <w:rPr>
          <w:rFonts w:ascii="Arial" w:hAnsi="Arial"/>
          <w:szCs w:val="22"/>
        </w:rPr>
        <w:t xml:space="preserve">Tento Dodatek č. </w:t>
      </w:r>
      <w:r w:rsidR="00DF326C">
        <w:rPr>
          <w:rFonts w:ascii="Arial" w:hAnsi="Arial"/>
          <w:szCs w:val="22"/>
        </w:rPr>
        <w:t>3</w:t>
      </w:r>
      <w:r w:rsidRPr="00F6404E">
        <w:rPr>
          <w:rFonts w:ascii="Arial" w:hAnsi="Arial"/>
          <w:szCs w:val="22"/>
        </w:rPr>
        <w:t xml:space="preserve"> je vyhotoven v</w:t>
      </w:r>
      <w:r w:rsidR="00AC7CC0" w:rsidRPr="00F6404E">
        <w:rPr>
          <w:rFonts w:ascii="Arial" w:hAnsi="Arial"/>
          <w:szCs w:val="22"/>
        </w:rPr>
        <w:t> </w:t>
      </w:r>
      <w:r w:rsidRPr="00F6404E">
        <w:rPr>
          <w:rFonts w:ascii="Arial" w:hAnsi="Arial"/>
          <w:szCs w:val="22"/>
        </w:rPr>
        <w:t>elektronickém</w:t>
      </w:r>
      <w:r w:rsidR="00AC7CC0" w:rsidRPr="00F6404E">
        <w:rPr>
          <w:rFonts w:ascii="Arial" w:hAnsi="Arial"/>
          <w:szCs w:val="22"/>
        </w:rPr>
        <w:t xml:space="preserve"> originále</w:t>
      </w:r>
      <w:r w:rsidR="00B546BF" w:rsidRPr="00F6404E">
        <w:rPr>
          <w:rFonts w:ascii="Arial" w:hAnsi="Arial"/>
          <w:szCs w:val="22"/>
        </w:rPr>
        <w:t>.</w:t>
      </w:r>
    </w:p>
    <w:p w14:paraId="7CE1FB71" w14:textId="77777777" w:rsidR="00DD7B1D" w:rsidRDefault="00DD7B1D" w:rsidP="00DD7B1D">
      <w:pPr>
        <w:spacing w:before="0" w:after="0"/>
        <w:rPr>
          <w:rFonts w:ascii="Arial" w:hAnsi="Arial" w:cs="Arial"/>
          <w:b/>
          <w:szCs w:val="22"/>
        </w:rPr>
      </w:pPr>
    </w:p>
    <w:p w14:paraId="495BE61A" w14:textId="7894BB4A" w:rsidR="009C3BE9" w:rsidRDefault="00E92FAF" w:rsidP="00DD7B1D">
      <w:pPr>
        <w:spacing w:before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Přílohy:</w:t>
      </w:r>
    </w:p>
    <w:p w14:paraId="13EC7BDF" w14:textId="3D29DDD0" w:rsidR="00E92FAF" w:rsidRPr="00E92FAF" w:rsidRDefault="00E92FAF">
      <w:pPr>
        <w:rPr>
          <w:rFonts w:ascii="Arial" w:hAnsi="Arial" w:cs="Arial"/>
          <w:bCs/>
          <w:szCs w:val="22"/>
        </w:rPr>
      </w:pPr>
      <w:r w:rsidRPr="00E92FAF">
        <w:rPr>
          <w:rFonts w:ascii="Arial" w:hAnsi="Arial" w:cs="Arial"/>
          <w:bCs/>
          <w:szCs w:val="22"/>
        </w:rPr>
        <w:t xml:space="preserve">Příloha č. 1 – Změnový list č. </w:t>
      </w:r>
      <w:r w:rsidR="00DF326C">
        <w:rPr>
          <w:rFonts w:ascii="Arial" w:hAnsi="Arial" w:cs="Arial"/>
          <w:bCs/>
          <w:szCs w:val="22"/>
        </w:rPr>
        <w:t>3</w:t>
      </w:r>
    </w:p>
    <w:p w14:paraId="23A6E502" w14:textId="7FE7DE79" w:rsidR="00E92FAF" w:rsidRDefault="00E92FAF">
      <w:pPr>
        <w:rPr>
          <w:rFonts w:ascii="Arial" w:hAnsi="Arial" w:cs="Arial"/>
          <w:bCs/>
          <w:szCs w:val="22"/>
        </w:rPr>
      </w:pPr>
    </w:p>
    <w:p w14:paraId="7D4EC1C9" w14:textId="77777777" w:rsidR="00365781" w:rsidRDefault="00365781">
      <w:pPr>
        <w:rPr>
          <w:rFonts w:ascii="Arial" w:hAnsi="Arial" w:cs="Arial"/>
          <w:bCs/>
          <w:szCs w:val="22"/>
        </w:rPr>
      </w:pPr>
    </w:p>
    <w:p w14:paraId="55A059E0" w14:textId="108F6ACE" w:rsidR="00365781" w:rsidRDefault="00365781">
      <w:pPr>
        <w:rPr>
          <w:rFonts w:ascii="Arial" w:hAnsi="Arial" w:cs="Arial"/>
          <w:bCs/>
          <w:szCs w:val="22"/>
        </w:rPr>
      </w:pPr>
    </w:p>
    <w:p w14:paraId="6901150F" w14:textId="0D54C504" w:rsidR="00365781" w:rsidRDefault="00365781">
      <w:pPr>
        <w:rPr>
          <w:rFonts w:ascii="Arial" w:hAnsi="Arial" w:cs="Arial"/>
          <w:bCs/>
          <w:szCs w:val="22"/>
        </w:rPr>
      </w:pPr>
    </w:p>
    <w:p w14:paraId="0816D564" w14:textId="77777777" w:rsidR="00365781" w:rsidRPr="00E92FAF" w:rsidRDefault="00365781">
      <w:pPr>
        <w:rPr>
          <w:rFonts w:ascii="Arial" w:hAnsi="Arial" w:cs="Arial"/>
          <w:bCs/>
          <w:szCs w:val="22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9C3BE9" w:rsidRPr="00F6404E" w14:paraId="3D23660F" w14:textId="77777777" w:rsidTr="00DD7B1D">
        <w:trPr>
          <w:trHeight w:val="320"/>
        </w:trPr>
        <w:tc>
          <w:tcPr>
            <w:tcW w:w="4644" w:type="dxa"/>
            <w:vAlign w:val="center"/>
          </w:tcPr>
          <w:p w14:paraId="65973E4C" w14:textId="77777777" w:rsidR="009C3BE9" w:rsidRPr="00F6404E" w:rsidRDefault="00B546BF" w:rsidP="00DD7B1D">
            <w:pPr>
              <w:spacing w:before="0" w:after="0"/>
              <w:jc w:val="left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b/>
                <w:szCs w:val="22"/>
              </w:rPr>
              <w:lastRenderedPageBreak/>
              <w:t>Národní technická knihovna</w:t>
            </w:r>
          </w:p>
        </w:tc>
        <w:tc>
          <w:tcPr>
            <w:tcW w:w="4678" w:type="dxa"/>
            <w:vAlign w:val="center"/>
          </w:tcPr>
          <w:p w14:paraId="763DD50E" w14:textId="0481700D" w:rsidR="009C3BE9" w:rsidRPr="00F6404E" w:rsidRDefault="00A95C94" w:rsidP="00DD7B1D">
            <w:pPr>
              <w:spacing w:before="0" w:after="0"/>
              <w:jc w:val="left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b/>
                <w:szCs w:val="22"/>
              </w:rPr>
              <w:t>Nostica a.s.</w:t>
            </w:r>
          </w:p>
        </w:tc>
      </w:tr>
      <w:tr w:rsidR="009C3BE9" w:rsidRPr="00F6404E" w14:paraId="1814CA4C" w14:textId="77777777" w:rsidTr="00DD7B1D">
        <w:tc>
          <w:tcPr>
            <w:tcW w:w="4644" w:type="dxa"/>
          </w:tcPr>
          <w:p w14:paraId="120F1D8D" w14:textId="77777777" w:rsidR="009C3BE9" w:rsidRPr="00F6404E" w:rsidRDefault="00B546BF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>Místo: Praha</w:t>
            </w:r>
          </w:p>
          <w:p w14:paraId="68ED645D" w14:textId="511D22E4" w:rsidR="009C3BE9" w:rsidRPr="00F6404E" w:rsidRDefault="00B546BF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Datum: </w:t>
            </w:r>
            <w:r w:rsidR="00A63952" w:rsidRPr="00F6404E">
              <w:rPr>
                <w:rFonts w:ascii="Arial" w:hAnsi="Arial" w:cs="Arial"/>
                <w:szCs w:val="22"/>
              </w:rPr>
              <w:t>dle elektronického podpisu</w:t>
            </w:r>
          </w:p>
        </w:tc>
        <w:tc>
          <w:tcPr>
            <w:tcW w:w="4678" w:type="dxa"/>
          </w:tcPr>
          <w:p w14:paraId="76304230" w14:textId="77777777" w:rsidR="009C3BE9" w:rsidRPr="00F6404E" w:rsidRDefault="00B546BF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>Místo: Praha</w:t>
            </w:r>
          </w:p>
          <w:p w14:paraId="346815B0" w14:textId="07A40296" w:rsidR="009C3BE9" w:rsidRPr="00F6404E" w:rsidRDefault="00B546BF" w:rsidP="00AD3E39">
            <w:pPr>
              <w:spacing w:before="0" w:after="0"/>
              <w:rPr>
                <w:rFonts w:ascii="Arial" w:hAnsi="Arial" w:cs="Arial"/>
                <w:b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Datum: </w:t>
            </w:r>
            <w:r w:rsidR="00A63952" w:rsidRPr="00F6404E">
              <w:rPr>
                <w:rFonts w:ascii="Arial" w:hAnsi="Arial" w:cs="Arial"/>
                <w:szCs w:val="22"/>
              </w:rPr>
              <w:t>dle elektronického podpisu</w:t>
            </w:r>
            <w:r w:rsidR="00A63952" w:rsidRPr="00F6404E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</w:tr>
      <w:tr w:rsidR="009C3BE9" w:rsidRPr="00F6404E" w14:paraId="69FE6D94" w14:textId="77777777" w:rsidTr="00DD7B1D">
        <w:tc>
          <w:tcPr>
            <w:tcW w:w="4644" w:type="dxa"/>
          </w:tcPr>
          <w:p w14:paraId="15A439FF" w14:textId="77777777" w:rsidR="00AC7CC0" w:rsidRDefault="00AC7CC0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7AF738D5" w14:textId="77777777" w:rsidR="00AD3E39" w:rsidRDefault="00AD3E3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7961E2DA" w14:textId="77777777" w:rsidR="00AD3E39" w:rsidRDefault="00AD3E3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7DCF3C9D" w14:textId="77777777" w:rsidR="00AD3E39" w:rsidRPr="00F6404E" w:rsidRDefault="00AD3E3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7CAF3E2C" w14:textId="51AB761D" w:rsidR="009C3BE9" w:rsidRPr="00F6404E" w:rsidRDefault="00B546BF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>_______________________________</w:t>
            </w:r>
          </w:p>
        </w:tc>
        <w:tc>
          <w:tcPr>
            <w:tcW w:w="4678" w:type="dxa"/>
          </w:tcPr>
          <w:p w14:paraId="69F10CF3" w14:textId="77777777" w:rsidR="009C3BE9" w:rsidRPr="00F6404E" w:rsidRDefault="009C3BE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4EBC486C" w14:textId="77777777" w:rsidR="00AC7CC0" w:rsidRPr="00F6404E" w:rsidRDefault="00AC7CC0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0B433A65" w14:textId="77777777" w:rsidR="00AC7CC0" w:rsidRDefault="00AC7CC0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71792F6B" w14:textId="77777777" w:rsidR="00AD3E39" w:rsidRPr="00F6404E" w:rsidRDefault="00AD3E3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</w:p>
          <w:p w14:paraId="5F8AC6ED" w14:textId="53F5675F" w:rsidR="009C3BE9" w:rsidRPr="00F6404E" w:rsidRDefault="00AD3E39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>_______________________________</w:t>
            </w:r>
          </w:p>
        </w:tc>
      </w:tr>
      <w:tr w:rsidR="009C3BE9" w:rsidRPr="00F6404E" w14:paraId="4607DB2F" w14:textId="77777777" w:rsidTr="00DD7B1D">
        <w:tc>
          <w:tcPr>
            <w:tcW w:w="4644" w:type="dxa"/>
          </w:tcPr>
          <w:p w14:paraId="5A2C81A0" w14:textId="0C632B3E" w:rsidR="009C3BE9" w:rsidRPr="00F6404E" w:rsidRDefault="00A95C94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Jméno: </w:t>
            </w:r>
            <w:r w:rsidR="00654CA3">
              <w:rPr>
                <w:rFonts w:ascii="Arial" w:hAnsi="Arial" w:cs="Arial"/>
                <w:szCs w:val="22"/>
              </w:rPr>
              <w:t>XXX</w:t>
            </w:r>
          </w:p>
          <w:p w14:paraId="0E1E1539" w14:textId="78BB1F40" w:rsidR="00A95C94" w:rsidRPr="00F6404E" w:rsidRDefault="00A95C94" w:rsidP="00F866EB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Funkce: </w:t>
            </w:r>
            <w:r w:rsidR="00654CA3">
              <w:rPr>
                <w:rFonts w:ascii="Arial" w:hAnsi="Arial" w:cs="Arial"/>
                <w:szCs w:val="22"/>
              </w:rPr>
              <w:t>XXX</w:t>
            </w:r>
          </w:p>
        </w:tc>
        <w:tc>
          <w:tcPr>
            <w:tcW w:w="4678" w:type="dxa"/>
          </w:tcPr>
          <w:p w14:paraId="371AEBFC" w14:textId="2DAE9D39" w:rsidR="009C3BE9" w:rsidRPr="00F6404E" w:rsidRDefault="00B546BF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Jméno: </w:t>
            </w:r>
            <w:r w:rsidR="00654CA3">
              <w:rPr>
                <w:rFonts w:ascii="Arial" w:hAnsi="Arial" w:cs="Arial"/>
                <w:szCs w:val="22"/>
              </w:rPr>
              <w:t>XXX</w:t>
            </w:r>
          </w:p>
          <w:p w14:paraId="0F979A51" w14:textId="149FCDE6" w:rsidR="00A95C94" w:rsidRPr="00F6404E" w:rsidRDefault="00A95C94" w:rsidP="00AD3E39">
            <w:pPr>
              <w:spacing w:before="0" w:after="0"/>
              <w:rPr>
                <w:rFonts w:ascii="Arial" w:hAnsi="Arial" w:cs="Arial"/>
                <w:szCs w:val="22"/>
              </w:rPr>
            </w:pPr>
            <w:r w:rsidRPr="00F6404E">
              <w:rPr>
                <w:rFonts w:ascii="Arial" w:hAnsi="Arial" w:cs="Arial"/>
                <w:szCs w:val="22"/>
              </w:rPr>
              <w:t xml:space="preserve">Funkce: </w:t>
            </w:r>
            <w:r w:rsidR="00654CA3">
              <w:rPr>
                <w:rFonts w:ascii="Arial" w:hAnsi="Arial" w:cs="Arial"/>
                <w:szCs w:val="22"/>
              </w:rPr>
              <w:t>XXX</w:t>
            </w:r>
          </w:p>
        </w:tc>
      </w:tr>
    </w:tbl>
    <w:p w14:paraId="13B9C292" w14:textId="2600E2B5" w:rsidR="009C3BE9" w:rsidRPr="00F6404E" w:rsidRDefault="009C3BE9" w:rsidP="00DD7B1D">
      <w:pPr>
        <w:spacing w:before="0" w:after="0"/>
        <w:jc w:val="left"/>
        <w:rPr>
          <w:rFonts w:ascii="Arial" w:hAnsi="Arial" w:cs="Arial"/>
          <w:szCs w:val="22"/>
        </w:rPr>
      </w:pPr>
    </w:p>
    <w:sectPr w:rsidR="009C3BE9" w:rsidRPr="00F6404E">
      <w:headerReference w:type="default" r:id="rId10"/>
      <w:footerReference w:type="default" r:id="rId11"/>
      <w:pgSz w:w="11907" w:h="16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0F37" w14:textId="77777777" w:rsidR="00143BFE" w:rsidRDefault="00143BFE">
      <w:r>
        <w:separator/>
      </w:r>
    </w:p>
  </w:endnote>
  <w:endnote w:type="continuationSeparator" w:id="0">
    <w:p w14:paraId="780F6F10" w14:textId="77777777" w:rsidR="00143BFE" w:rsidRDefault="00143BFE">
      <w:r>
        <w:continuationSeparator/>
      </w:r>
    </w:p>
  </w:endnote>
  <w:endnote w:type="continuationNotice" w:id="1">
    <w:p w14:paraId="305C7CE9" w14:textId="77777777" w:rsidR="00143BFE" w:rsidRDefault="00143BF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B980" w14:textId="2D95FE68" w:rsidR="00F77787" w:rsidRPr="004C46B9" w:rsidRDefault="00F77787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Cs/>
        <w:color w:val="CE3736"/>
        <w:sz w:val="18"/>
        <w:szCs w:val="18"/>
      </w:rPr>
    </w:pPr>
    <w:r>
      <w:tab/>
    </w:r>
    <w:r>
      <w:tab/>
    </w:r>
    <w:r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begin"/>
    </w:r>
    <w:r w:rsidRPr="004C46B9">
      <w:rPr>
        <w:rStyle w:val="slostrnky"/>
        <w:rFonts w:ascii="Arial" w:hAnsi="Arial" w:cs="Arial"/>
        <w:bCs/>
        <w:color w:val="CE3736"/>
        <w:sz w:val="18"/>
        <w:szCs w:val="18"/>
      </w:rPr>
      <w:instrText xml:space="preserve"> PAGE </w:instrText>
    </w:r>
    <w:r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separate"/>
    </w:r>
    <w:r w:rsidR="00365781">
      <w:rPr>
        <w:rStyle w:val="slostrnky"/>
        <w:rFonts w:ascii="Arial" w:hAnsi="Arial" w:cs="Arial"/>
        <w:bCs/>
        <w:noProof/>
        <w:color w:val="CE3736"/>
        <w:sz w:val="18"/>
        <w:szCs w:val="18"/>
      </w:rPr>
      <w:t>4</w:t>
    </w:r>
    <w:r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end"/>
    </w:r>
    <w:r w:rsidR="002428BF" w:rsidRPr="004C46B9">
      <w:rPr>
        <w:rStyle w:val="slostrnky"/>
        <w:rFonts w:ascii="Arial" w:hAnsi="Arial" w:cs="Arial"/>
        <w:bCs/>
        <w:color w:val="CE3736"/>
        <w:sz w:val="18"/>
        <w:szCs w:val="18"/>
      </w:rPr>
      <w:t xml:space="preserve"> / </w:t>
    </w:r>
    <w:r w:rsidR="002428BF"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begin"/>
    </w:r>
    <w:r w:rsidR="002428BF" w:rsidRPr="004C46B9">
      <w:rPr>
        <w:rStyle w:val="slostrnky"/>
        <w:rFonts w:ascii="Arial" w:hAnsi="Arial" w:cs="Arial"/>
        <w:bCs/>
        <w:color w:val="CE3736"/>
        <w:sz w:val="18"/>
        <w:szCs w:val="18"/>
      </w:rPr>
      <w:instrText xml:space="preserve"> NUMPAGES   \* MERGEFORMAT </w:instrText>
    </w:r>
    <w:r w:rsidR="002428BF"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separate"/>
    </w:r>
    <w:r w:rsidR="00365781">
      <w:rPr>
        <w:rStyle w:val="slostrnky"/>
        <w:rFonts w:ascii="Arial" w:hAnsi="Arial" w:cs="Arial"/>
        <w:bCs/>
        <w:noProof/>
        <w:color w:val="CE3736"/>
        <w:sz w:val="18"/>
        <w:szCs w:val="18"/>
      </w:rPr>
      <w:t>4</w:t>
    </w:r>
    <w:r w:rsidR="002428BF" w:rsidRPr="004C46B9">
      <w:rPr>
        <w:rStyle w:val="slostrnky"/>
        <w:rFonts w:ascii="Arial" w:hAnsi="Arial" w:cs="Arial"/>
        <w:bCs/>
        <w:color w:val="CE373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7896" w14:textId="77777777" w:rsidR="00143BFE" w:rsidRDefault="00143BFE">
      <w:r>
        <w:separator/>
      </w:r>
    </w:p>
  </w:footnote>
  <w:footnote w:type="continuationSeparator" w:id="0">
    <w:p w14:paraId="418D284C" w14:textId="77777777" w:rsidR="00143BFE" w:rsidRDefault="00143BFE">
      <w:r>
        <w:continuationSeparator/>
      </w:r>
    </w:p>
  </w:footnote>
  <w:footnote w:type="continuationNotice" w:id="1">
    <w:p w14:paraId="109632A1" w14:textId="77777777" w:rsidR="00143BFE" w:rsidRDefault="00143BF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991E" w14:textId="68251EA7" w:rsidR="00CF25BB" w:rsidRDefault="00B669F2" w:rsidP="00CF25BB">
    <w:pPr>
      <w:pStyle w:val="Zhlav"/>
      <w:jc w:val="right"/>
    </w:pPr>
    <w:r w:rsidRPr="00A75F4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1C7AF7F" wp14:editId="10BD8C26">
          <wp:simplePos x="0" y="0"/>
          <wp:positionH relativeFrom="column">
            <wp:posOffset>0</wp:posOffset>
          </wp:positionH>
          <wp:positionV relativeFrom="page">
            <wp:posOffset>342900</wp:posOffset>
          </wp:positionV>
          <wp:extent cx="894664" cy="574037"/>
          <wp:effectExtent l="0" t="0" r="0" b="0"/>
          <wp:wrapNone/>
          <wp:docPr id="38" name="obrázek 39" descr="log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9" descr="logo-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664" cy="5740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5BB">
      <w:t xml:space="preserve">č. j. </w:t>
    </w:r>
    <w:r w:rsidR="00707542" w:rsidRPr="00443FD0">
      <w:t>NTK/</w:t>
    </w:r>
    <w:r w:rsidR="00707542" w:rsidRPr="008D0D39">
      <w:t>3621/2025/</w:t>
    </w:r>
    <w:r w:rsidR="008D0D39">
      <w:t>12</w:t>
    </w:r>
  </w:p>
  <w:p w14:paraId="5F8448B2" w14:textId="30103274" w:rsidR="00CF25BB" w:rsidRDefault="00CF25BB" w:rsidP="00CF25BB">
    <w:pPr>
      <w:pStyle w:val="Zhlav"/>
      <w:jc w:val="right"/>
    </w:pPr>
    <w:r>
      <w:t xml:space="preserve">č. smlouvy </w:t>
    </w:r>
    <w:r w:rsidR="00F011CF">
      <w:t>42/2025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32FB1"/>
    <w:multiLevelType w:val="hybridMultilevel"/>
    <w:tmpl w:val="88B62C5E"/>
    <w:lvl w:ilvl="0" w:tplc="8874718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E48C5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824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A4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BE57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06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84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A1E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A00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B7F08"/>
    <w:multiLevelType w:val="hybridMultilevel"/>
    <w:tmpl w:val="930494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547B7"/>
    <w:multiLevelType w:val="multilevel"/>
    <w:tmpl w:val="B536479A"/>
    <w:lvl w:ilvl="0">
      <w:start w:val="1"/>
      <w:numFmt w:val="decimal"/>
      <w:pStyle w:val="1rovenadpisy"/>
      <w:suff w:val="space"/>
      <w:lvlText w:val="Článek %1:"/>
      <w:lvlJc w:val="left"/>
      <w:pPr>
        <w:ind w:left="6096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rov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rov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D8A7CE9"/>
    <w:multiLevelType w:val="hybridMultilevel"/>
    <w:tmpl w:val="785CF888"/>
    <w:lvl w:ilvl="0" w:tplc="2CA2CE6C">
      <w:start w:val="1"/>
      <w:numFmt w:val="decimal"/>
      <w:lvlText w:val="%1)"/>
      <w:lvlJc w:val="left"/>
      <w:pPr>
        <w:ind w:left="1020" w:hanging="360"/>
      </w:pPr>
    </w:lvl>
    <w:lvl w:ilvl="1" w:tplc="C37AD4E0">
      <w:start w:val="1"/>
      <w:numFmt w:val="decimal"/>
      <w:lvlText w:val="%2)"/>
      <w:lvlJc w:val="left"/>
      <w:pPr>
        <w:ind w:left="1020" w:hanging="360"/>
      </w:pPr>
    </w:lvl>
    <w:lvl w:ilvl="2" w:tplc="4C12D7AC">
      <w:start w:val="1"/>
      <w:numFmt w:val="decimal"/>
      <w:lvlText w:val="%3)"/>
      <w:lvlJc w:val="left"/>
      <w:pPr>
        <w:ind w:left="1020" w:hanging="360"/>
      </w:pPr>
    </w:lvl>
    <w:lvl w:ilvl="3" w:tplc="9CD8791A">
      <w:start w:val="1"/>
      <w:numFmt w:val="decimal"/>
      <w:lvlText w:val="%4)"/>
      <w:lvlJc w:val="left"/>
      <w:pPr>
        <w:ind w:left="1020" w:hanging="360"/>
      </w:pPr>
    </w:lvl>
    <w:lvl w:ilvl="4" w:tplc="4388216E">
      <w:start w:val="1"/>
      <w:numFmt w:val="decimal"/>
      <w:lvlText w:val="%5)"/>
      <w:lvlJc w:val="left"/>
      <w:pPr>
        <w:ind w:left="1020" w:hanging="360"/>
      </w:pPr>
    </w:lvl>
    <w:lvl w:ilvl="5" w:tplc="E85A70AC">
      <w:start w:val="1"/>
      <w:numFmt w:val="decimal"/>
      <w:lvlText w:val="%6)"/>
      <w:lvlJc w:val="left"/>
      <w:pPr>
        <w:ind w:left="1020" w:hanging="360"/>
      </w:pPr>
    </w:lvl>
    <w:lvl w:ilvl="6" w:tplc="01EE80C2">
      <w:start w:val="1"/>
      <w:numFmt w:val="decimal"/>
      <w:lvlText w:val="%7)"/>
      <w:lvlJc w:val="left"/>
      <w:pPr>
        <w:ind w:left="1020" w:hanging="360"/>
      </w:pPr>
    </w:lvl>
    <w:lvl w:ilvl="7" w:tplc="0820382C">
      <w:start w:val="1"/>
      <w:numFmt w:val="decimal"/>
      <w:lvlText w:val="%8)"/>
      <w:lvlJc w:val="left"/>
      <w:pPr>
        <w:ind w:left="1020" w:hanging="360"/>
      </w:pPr>
    </w:lvl>
    <w:lvl w:ilvl="8" w:tplc="6AE683BA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1E960CFA"/>
    <w:multiLevelType w:val="multilevel"/>
    <w:tmpl w:val="510E15A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FF54293"/>
    <w:multiLevelType w:val="hybridMultilevel"/>
    <w:tmpl w:val="A1DCEC7C"/>
    <w:lvl w:ilvl="0" w:tplc="168A13E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7567F22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2A8302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52921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DB409D0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B04BE4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15C18D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2A606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866B84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9F1606"/>
    <w:multiLevelType w:val="multilevel"/>
    <w:tmpl w:val="A356AE2C"/>
    <w:lvl w:ilvl="0">
      <w:start w:val="1"/>
      <w:numFmt w:val="decimal"/>
      <w:pStyle w:val="slolnku"/>
      <w:suff w:val="nothing"/>
      <w:lvlText w:val="Článek 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Textodst3psmena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2DA960C7"/>
    <w:multiLevelType w:val="hybridMultilevel"/>
    <w:tmpl w:val="98520CF8"/>
    <w:lvl w:ilvl="0" w:tplc="31B2DE3E">
      <w:start w:val="1"/>
      <w:numFmt w:val="lowerLetter"/>
      <w:lvlText w:val="(%1)"/>
      <w:lvlJc w:val="left"/>
      <w:pPr>
        <w:ind w:left="2153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74F1F90"/>
    <w:multiLevelType w:val="hybridMultilevel"/>
    <w:tmpl w:val="4380D71E"/>
    <w:lvl w:ilvl="0" w:tplc="52005518">
      <w:start w:val="1"/>
      <w:numFmt w:val="decimal"/>
      <w:lvlText w:val="%1)"/>
      <w:lvlJc w:val="left"/>
      <w:pPr>
        <w:ind w:left="1020" w:hanging="360"/>
      </w:pPr>
    </w:lvl>
    <w:lvl w:ilvl="1" w:tplc="E0D86080">
      <w:start w:val="1"/>
      <w:numFmt w:val="decimal"/>
      <w:lvlText w:val="%2)"/>
      <w:lvlJc w:val="left"/>
      <w:pPr>
        <w:ind w:left="1020" w:hanging="360"/>
      </w:pPr>
    </w:lvl>
    <w:lvl w:ilvl="2" w:tplc="9FD63F6E">
      <w:start w:val="1"/>
      <w:numFmt w:val="decimal"/>
      <w:lvlText w:val="%3)"/>
      <w:lvlJc w:val="left"/>
      <w:pPr>
        <w:ind w:left="1020" w:hanging="360"/>
      </w:pPr>
    </w:lvl>
    <w:lvl w:ilvl="3" w:tplc="BBECCAE2">
      <w:start w:val="1"/>
      <w:numFmt w:val="decimal"/>
      <w:lvlText w:val="%4)"/>
      <w:lvlJc w:val="left"/>
      <w:pPr>
        <w:ind w:left="1020" w:hanging="360"/>
      </w:pPr>
    </w:lvl>
    <w:lvl w:ilvl="4" w:tplc="BA946E60">
      <w:start w:val="1"/>
      <w:numFmt w:val="decimal"/>
      <w:lvlText w:val="%5)"/>
      <w:lvlJc w:val="left"/>
      <w:pPr>
        <w:ind w:left="1020" w:hanging="360"/>
      </w:pPr>
    </w:lvl>
    <w:lvl w:ilvl="5" w:tplc="C7D00B24">
      <w:start w:val="1"/>
      <w:numFmt w:val="decimal"/>
      <w:lvlText w:val="%6)"/>
      <w:lvlJc w:val="left"/>
      <w:pPr>
        <w:ind w:left="1020" w:hanging="360"/>
      </w:pPr>
    </w:lvl>
    <w:lvl w:ilvl="6" w:tplc="B6AEE4C2">
      <w:start w:val="1"/>
      <w:numFmt w:val="decimal"/>
      <w:lvlText w:val="%7)"/>
      <w:lvlJc w:val="left"/>
      <w:pPr>
        <w:ind w:left="1020" w:hanging="360"/>
      </w:pPr>
    </w:lvl>
    <w:lvl w:ilvl="7" w:tplc="9814D8FA">
      <w:start w:val="1"/>
      <w:numFmt w:val="decimal"/>
      <w:lvlText w:val="%8)"/>
      <w:lvlJc w:val="left"/>
      <w:pPr>
        <w:ind w:left="1020" w:hanging="360"/>
      </w:pPr>
    </w:lvl>
    <w:lvl w:ilvl="8" w:tplc="A42499EC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39FB0954"/>
    <w:multiLevelType w:val="multilevel"/>
    <w:tmpl w:val="1C82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CEA2EF8"/>
    <w:multiLevelType w:val="hybridMultilevel"/>
    <w:tmpl w:val="43765D64"/>
    <w:lvl w:ilvl="0" w:tplc="20328282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 w:tplc="27D44972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 w:tplc="2D5EDAD0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 w:tplc="EFFE6516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 w:tplc="8746EC78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 w:tplc="38DE0804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 w:tplc="E87EA6E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 w:tplc="5BF88FA6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 w:tplc="6E18F99E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40E9701D"/>
    <w:multiLevelType w:val="hybridMultilevel"/>
    <w:tmpl w:val="BA1C4C4A"/>
    <w:lvl w:ilvl="0" w:tplc="1CC61D4C">
      <w:start w:val="1"/>
      <w:numFmt w:val="decimal"/>
      <w:lvlText w:val="%1)"/>
      <w:lvlJc w:val="left"/>
      <w:pPr>
        <w:ind w:left="1020" w:hanging="360"/>
      </w:pPr>
    </w:lvl>
    <w:lvl w:ilvl="1" w:tplc="4AB6B3FE">
      <w:start w:val="1"/>
      <w:numFmt w:val="decimal"/>
      <w:lvlText w:val="%2)"/>
      <w:lvlJc w:val="left"/>
      <w:pPr>
        <w:ind w:left="1020" w:hanging="360"/>
      </w:pPr>
    </w:lvl>
    <w:lvl w:ilvl="2" w:tplc="AA5E8690">
      <w:start w:val="1"/>
      <w:numFmt w:val="decimal"/>
      <w:lvlText w:val="%3)"/>
      <w:lvlJc w:val="left"/>
      <w:pPr>
        <w:ind w:left="1020" w:hanging="360"/>
      </w:pPr>
    </w:lvl>
    <w:lvl w:ilvl="3" w:tplc="B2A4E4D6">
      <w:start w:val="1"/>
      <w:numFmt w:val="decimal"/>
      <w:lvlText w:val="%4)"/>
      <w:lvlJc w:val="left"/>
      <w:pPr>
        <w:ind w:left="1020" w:hanging="360"/>
      </w:pPr>
    </w:lvl>
    <w:lvl w:ilvl="4" w:tplc="83585A8A">
      <w:start w:val="1"/>
      <w:numFmt w:val="decimal"/>
      <w:lvlText w:val="%5)"/>
      <w:lvlJc w:val="left"/>
      <w:pPr>
        <w:ind w:left="1020" w:hanging="360"/>
      </w:pPr>
    </w:lvl>
    <w:lvl w:ilvl="5" w:tplc="B4DCE7A0">
      <w:start w:val="1"/>
      <w:numFmt w:val="decimal"/>
      <w:lvlText w:val="%6)"/>
      <w:lvlJc w:val="left"/>
      <w:pPr>
        <w:ind w:left="1020" w:hanging="360"/>
      </w:pPr>
    </w:lvl>
    <w:lvl w:ilvl="6" w:tplc="876E18F8">
      <w:start w:val="1"/>
      <w:numFmt w:val="decimal"/>
      <w:lvlText w:val="%7)"/>
      <w:lvlJc w:val="left"/>
      <w:pPr>
        <w:ind w:left="1020" w:hanging="360"/>
      </w:pPr>
    </w:lvl>
    <w:lvl w:ilvl="7" w:tplc="5C1AD270">
      <w:start w:val="1"/>
      <w:numFmt w:val="decimal"/>
      <w:lvlText w:val="%8)"/>
      <w:lvlJc w:val="left"/>
      <w:pPr>
        <w:ind w:left="1020" w:hanging="360"/>
      </w:pPr>
    </w:lvl>
    <w:lvl w:ilvl="8" w:tplc="CB564E1A">
      <w:start w:val="1"/>
      <w:numFmt w:val="decimal"/>
      <w:lvlText w:val="%9)"/>
      <w:lvlJc w:val="left"/>
      <w:pPr>
        <w:ind w:left="1020" w:hanging="360"/>
      </w:pPr>
    </w:lvl>
  </w:abstractNum>
  <w:abstractNum w:abstractNumId="13" w15:restartNumberingAfterBreak="0">
    <w:nsid w:val="42A57F28"/>
    <w:multiLevelType w:val="hybridMultilevel"/>
    <w:tmpl w:val="29C265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55DAF"/>
    <w:multiLevelType w:val="hybridMultilevel"/>
    <w:tmpl w:val="737CE834"/>
    <w:lvl w:ilvl="0" w:tplc="9C6EB616">
      <w:start w:val="1"/>
      <w:numFmt w:val="decimal"/>
      <w:lvlText w:val="%1)"/>
      <w:lvlJc w:val="left"/>
      <w:pPr>
        <w:ind w:left="1020" w:hanging="360"/>
      </w:pPr>
    </w:lvl>
    <w:lvl w:ilvl="1" w:tplc="E36C40C2">
      <w:start w:val="1"/>
      <w:numFmt w:val="decimal"/>
      <w:lvlText w:val="%2)"/>
      <w:lvlJc w:val="left"/>
      <w:pPr>
        <w:ind w:left="1020" w:hanging="360"/>
      </w:pPr>
    </w:lvl>
    <w:lvl w:ilvl="2" w:tplc="A3847372">
      <w:start w:val="1"/>
      <w:numFmt w:val="decimal"/>
      <w:lvlText w:val="%3)"/>
      <w:lvlJc w:val="left"/>
      <w:pPr>
        <w:ind w:left="1020" w:hanging="360"/>
      </w:pPr>
    </w:lvl>
    <w:lvl w:ilvl="3" w:tplc="70AE251E">
      <w:start w:val="1"/>
      <w:numFmt w:val="decimal"/>
      <w:lvlText w:val="%4)"/>
      <w:lvlJc w:val="left"/>
      <w:pPr>
        <w:ind w:left="1020" w:hanging="360"/>
      </w:pPr>
    </w:lvl>
    <w:lvl w:ilvl="4" w:tplc="35CC1A9A">
      <w:start w:val="1"/>
      <w:numFmt w:val="decimal"/>
      <w:lvlText w:val="%5)"/>
      <w:lvlJc w:val="left"/>
      <w:pPr>
        <w:ind w:left="1020" w:hanging="360"/>
      </w:pPr>
    </w:lvl>
    <w:lvl w:ilvl="5" w:tplc="097637D6">
      <w:start w:val="1"/>
      <w:numFmt w:val="decimal"/>
      <w:lvlText w:val="%6)"/>
      <w:lvlJc w:val="left"/>
      <w:pPr>
        <w:ind w:left="1020" w:hanging="360"/>
      </w:pPr>
    </w:lvl>
    <w:lvl w:ilvl="6" w:tplc="88E68A46">
      <w:start w:val="1"/>
      <w:numFmt w:val="decimal"/>
      <w:lvlText w:val="%7)"/>
      <w:lvlJc w:val="left"/>
      <w:pPr>
        <w:ind w:left="1020" w:hanging="360"/>
      </w:pPr>
    </w:lvl>
    <w:lvl w:ilvl="7" w:tplc="349EE776">
      <w:start w:val="1"/>
      <w:numFmt w:val="decimal"/>
      <w:lvlText w:val="%8)"/>
      <w:lvlJc w:val="left"/>
      <w:pPr>
        <w:ind w:left="1020" w:hanging="360"/>
      </w:pPr>
    </w:lvl>
    <w:lvl w:ilvl="8" w:tplc="5A6C69EA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470B32A8"/>
    <w:multiLevelType w:val="hybridMultilevel"/>
    <w:tmpl w:val="342CCB0A"/>
    <w:lvl w:ilvl="0" w:tplc="C21898E0">
      <w:start w:val="1"/>
      <w:numFmt w:val="decimal"/>
      <w:lvlText w:val="%1)"/>
      <w:lvlJc w:val="left"/>
      <w:pPr>
        <w:ind w:left="1020" w:hanging="360"/>
      </w:pPr>
    </w:lvl>
    <w:lvl w:ilvl="1" w:tplc="2FE85A0C">
      <w:start w:val="1"/>
      <w:numFmt w:val="decimal"/>
      <w:lvlText w:val="%2)"/>
      <w:lvlJc w:val="left"/>
      <w:pPr>
        <w:ind w:left="1020" w:hanging="360"/>
      </w:pPr>
    </w:lvl>
    <w:lvl w:ilvl="2" w:tplc="F33AA1EA">
      <w:start w:val="1"/>
      <w:numFmt w:val="decimal"/>
      <w:lvlText w:val="%3)"/>
      <w:lvlJc w:val="left"/>
      <w:pPr>
        <w:ind w:left="1020" w:hanging="360"/>
      </w:pPr>
    </w:lvl>
    <w:lvl w:ilvl="3" w:tplc="363E5268">
      <w:start w:val="1"/>
      <w:numFmt w:val="decimal"/>
      <w:lvlText w:val="%4)"/>
      <w:lvlJc w:val="left"/>
      <w:pPr>
        <w:ind w:left="1020" w:hanging="360"/>
      </w:pPr>
    </w:lvl>
    <w:lvl w:ilvl="4" w:tplc="ECC00F0E">
      <w:start w:val="1"/>
      <w:numFmt w:val="decimal"/>
      <w:lvlText w:val="%5)"/>
      <w:lvlJc w:val="left"/>
      <w:pPr>
        <w:ind w:left="1020" w:hanging="360"/>
      </w:pPr>
    </w:lvl>
    <w:lvl w:ilvl="5" w:tplc="0044A2CE">
      <w:start w:val="1"/>
      <w:numFmt w:val="decimal"/>
      <w:lvlText w:val="%6)"/>
      <w:lvlJc w:val="left"/>
      <w:pPr>
        <w:ind w:left="1020" w:hanging="360"/>
      </w:pPr>
    </w:lvl>
    <w:lvl w:ilvl="6" w:tplc="6256FFE4">
      <w:start w:val="1"/>
      <w:numFmt w:val="decimal"/>
      <w:lvlText w:val="%7)"/>
      <w:lvlJc w:val="left"/>
      <w:pPr>
        <w:ind w:left="1020" w:hanging="360"/>
      </w:pPr>
    </w:lvl>
    <w:lvl w:ilvl="7" w:tplc="5232C53A">
      <w:start w:val="1"/>
      <w:numFmt w:val="decimal"/>
      <w:lvlText w:val="%8)"/>
      <w:lvlJc w:val="left"/>
      <w:pPr>
        <w:ind w:left="1020" w:hanging="360"/>
      </w:pPr>
    </w:lvl>
    <w:lvl w:ilvl="8" w:tplc="EAE887B8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49BF610B"/>
    <w:multiLevelType w:val="hybridMultilevel"/>
    <w:tmpl w:val="3AECC942"/>
    <w:lvl w:ilvl="0" w:tplc="6AC463D2">
      <w:start w:val="1"/>
      <w:numFmt w:val="decimal"/>
      <w:lvlText w:val="%1)"/>
      <w:lvlJc w:val="left"/>
      <w:pPr>
        <w:ind w:left="1020" w:hanging="360"/>
      </w:pPr>
    </w:lvl>
    <w:lvl w:ilvl="1" w:tplc="E4983480">
      <w:start w:val="1"/>
      <w:numFmt w:val="decimal"/>
      <w:lvlText w:val="%2)"/>
      <w:lvlJc w:val="left"/>
      <w:pPr>
        <w:ind w:left="1020" w:hanging="360"/>
      </w:pPr>
    </w:lvl>
    <w:lvl w:ilvl="2" w:tplc="A502D58C">
      <w:start w:val="1"/>
      <w:numFmt w:val="decimal"/>
      <w:lvlText w:val="%3)"/>
      <w:lvlJc w:val="left"/>
      <w:pPr>
        <w:ind w:left="1020" w:hanging="360"/>
      </w:pPr>
    </w:lvl>
    <w:lvl w:ilvl="3" w:tplc="E5BAAE8A">
      <w:start w:val="1"/>
      <w:numFmt w:val="decimal"/>
      <w:lvlText w:val="%4)"/>
      <w:lvlJc w:val="left"/>
      <w:pPr>
        <w:ind w:left="1020" w:hanging="360"/>
      </w:pPr>
    </w:lvl>
    <w:lvl w:ilvl="4" w:tplc="992EE1A6">
      <w:start w:val="1"/>
      <w:numFmt w:val="decimal"/>
      <w:lvlText w:val="%5)"/>
      <w:lvlJc w:val="left"/>
      <w:pPr>
        <w:ind w:left="1020" w:hanging="360"/>
      </w:pPr>
    </w:lvl>
    <w:lvl w:ilvl="5" w:tplc="36AA6B14">
      <w:start w:val="1"/>
      <w:numFmt w:val="decimal"/>
      <w:lvlText w:val="%6)"/>
      <w:lvlJc w:val="left"/>
      <w:pPr>
        <w:ind w:left="1020" w:hanging="360"/>
      </w:pPr>
    </w:lvl>
    <w:lvl w:ilvl="6" w:tplc="35C4F424">
      <w:start w:val="1"/>
      <w:numFmt w:val="decimal"/>
      <w:lvlText w:val="%7)"/>
      <w:lvlJc w:val="left"/>
      <w:pPr>
        <w:ind w:left="1020" w:hanging="360"/>
      </w:pPr>
    </w:lvl>
    <w:lvl w:ilvl="7" w:tplc="C090072A">
      <w:start w:val="1"/>
      <w:numFmt w:val="decimal"/>
      <w:lvlText w:val="%8)"/>
      <w:lvlJc w:val="left"/>
      <w:pPr>
        <w:ind w:left="1020" w:hanging="360"/>
      </w:pPr>
    </w:lvl>
    <w:lvl w:ilvl="8" w:tplc="43E051EE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4F303A02"/>
    <w:multiLevelType w:val="hybridMultilevel"/>
    <w:tmpl w:val="DCF2AF6E"/>
    <w:lvl w:ilvl="0" w:tplc="7A98B75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2"/>
      </w:rPr>
    </w:lvl>
    <w:lvl w:ilvl="1" w:tplc="157446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DE2F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2EA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A082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1C7E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169E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4E98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B6FA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6D2A7F"/>
    <w:multiLevelType w:val="hybridMultilevel"/>
    <w:tmpl w:val="304C547A"/>
    <w:lvl w:ilvl="0" w:tplc="39BC581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126E8488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8D0F234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7AE4D8D8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8B56E582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2F3EA506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7A742CA2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87345B52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B450E4FE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70446"/>
    <w:multiLevelType w:val="hybridMultilevel"/>
    <w:tmpl w:val="59D0D784"/>
    <w:lvl w:ilvl="0" w:tplc="5D141CD8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86698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66BB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B2D1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64B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3C1C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B6E2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024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D032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3A4A09"/>
    <w:multiLevelType w:val="hybridMultilevel"/>
    <w:tmpl w:val="F006A5D2"/>
    <w:lvl w:ilvl="0" w:tplc="138AD448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66FC32F2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B61E3BAE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B92D518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BA282F48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648CBACE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0B8E846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5CF24A24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DBA49C54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1" w15:restartNumberingAfterBreak="0">
    <w:nsid w:val="64892E1A"/>
    <w:multiLevelType w:val="hybridMultilevel"/>
    <w:tmpl w:val="8E9EB5C2"/>
    <w:lvl w:ilvl="0" w:tplc="78B2A1FC">
      <w:start w:val="1"/>
      <w:numFmt w:val="decimal"/>
      <w:lvlText w:val="%1)"/>
      <w:lvlJc w:val="left"/>
      <w:pPr>
        <w:ind w:left="1020" w:hanging="360"/>
      </w:pPr>
    </w:lvl>
    <w:lvl w:ilvl="1" w:tplc="EB92D4F6">
      <w:start w:val="1"/>
      <w:numFmt w:val="decimal"/>
      <w:lvlText w:val="%2)"/>
      <w:lvlJc w:val="left"/>
      <w:pPr>
        <w:ind w:left="1020" w:hanging="360"/>
      </w:pPr>
    </w:lvl>
    <w:lvl w:ilvl="2" w:tplc="92E4B264">
      <w:start w:val="1"/>
      <w:numFmt w:val="decimal"/>
      <w:lvlText w:val="%3)"/>
      <w:lvlJc w:val="left"/>
      <w:pPr>
        <w:ind w:left="1020" w:hanging="360"/>
      </w:pPr>
    </w:lvl>
    <w:lvl w:ilvl="3" w:tplc="1488F242">
      <w:start w:val="1"/>
      <w:numFmt w:val="decimal"/>
      <w:lvlText w:val="%4)"/>
      <w:lvlJc w:val="left"/>
      <w:pPr>
        <w:ind w:left="1020" w:hanging="360"/>
      </w:pPr>
    </w:lvl>
    <w:lvl w:ilvl="4" w:tplc="758298F4">
      <w:start w:val="1"/>
      <w:numFmt w:val="decimal"/>
      <w:lvlText w:val="%5)"/>
      <w:lvlJc w:val="left"/>
      <w:pPr>
        <w:ind w:left="1020" w:hanging="360"/>
      </w:pPr>
    </w:lvl>
    <w:lvl w:ilvl="5" w:tplc="517A3E0E">
      <w:start w:val="1"/>
      <w:numFmt w:val="decimal"/>
      <w:lvlText w:val="%6)"/>
      <w:lvlJc w:val="left"/>
      <w:pPr>
        <w:ind w:left="1020" w:hanging="360"/>
      </w:pPr>
    </w:lvl>
    <w:lvl w:ilvl="6" w:tplc="28B29B3C">
      <w:start w:val="1"/>
      <w:numFmt w:val="decimal"/>
      <w:lvlText w:val="%7)"/>
      <w:lvlJc w:val="left"/>
      <w:pPr>
        <w:ind w:left="1020" w:hanging="360"/>
      </w:pPr>
    </w:lvl>
    <w:lvl w:ilvl="7" w:tplc="BB2CF84E">
      <w:start w:val="1"/>
      <w:numFmt w:val="decimal"/>
      <w:lvlText w:val="%8)"/>
      <w:lvlJc w:val="left"/>
      <w:pPr>
        <w:ind w:left="1020" w:hanging="360"/>
      </w:pPr>
    </w:lvl>
    <w:lvl w:ilvl="8" w:tplc="4FDC2CB8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6B83585E"/>
    <w:multiLevelType w:val="hybridMultilevel"/>
    <w:tmpl w:val="8F9A8318"/>
    <w:lvl w:ilvl="0" w:tplc="B96AC712">
      <w:start w:val="1"/>
      <w:numFmt w:val="decimal"/>
      <w:lvlText w:val="%1)"/>
      <w:lvlJc w:val="left"/>
      <w:pPr>
        <w:ind w:left="1020" w:hanging="360"/>
      </w:pPr>
    </w:lvl>
    <w:lvl w:ilvl="1" w:tplc="7EDE7A02">
      <w:start w:val="1"/>
      <w:numFmt w:val="decimal"/>
      <w:lvlText w:val="%2)"/>
      <w:lvlJc w:val="left"/>
      <w:pPr>
        <w:ind w:left="1020" w:hanging="360"/>
      </w:pPr>
    </w:lvl>
    <w:lvl w:ilvl="2" w:tplc="0BC008DE">
      <w:start w:val="1"/>
      <w:numFmt w:val="decimal"/>
      <w:lvlText w:val="%3)"/>
      <w:lvlJc w:val="left"/>
      <w:pPr>
        <w:ind w:left="1020" w:hanging="360"/>
      </w:pPr>
    </w:lvl>
    <w:lvl w:ilvl="3" w:tplc="79CC0C84">
      <w:start w:val="1"/>
      <w:numFmt w:val="decimal"/>
      <w:lvlText w:val="%4)"/>
      <w:lvlJc w:val="left"/>
      <w:pPr>
        <w:ind w:left="1020" w:hanging="360"/>
      </w:pPr>
    </w:lvl>
    <w:lvl w:ilvl="4" w:tplc="8B5A8260">
      <w:start w:val="1"/>
      <w:numFmt w:val="decimal"/>
      <w:lvlText w:val="%5)"/>
      <w:lvlJc w:val="left"/>
      <w:pPr>
        <w:ind w:left="1020" w:hanging="360"/>
      </w:pPr>
    </w:lvl>
    <w:lvl w:ilvl="5" w:tplc="21343C50">
      <w:start w:val="1"/>
      <w:numFmt w:val="decimal"/>
      <w:lvlText w:val="%6)"/>
      <w:lvlJc w:val="left"/>
      <w:pPr>
        <w:ind w:left="1020" w:hanging="360"/>
      </w:pPr>
    </w:lvl>
    <w:lvl w:ilvl="6" w:tplc="3E0E0008">
      <w:start w:val="1"/>
      <w:numFmt w:val="decimal"/>
      <w:lvlText w:val="%7)"/>
      <w:lvlJc w:val="left"/>
      <w:pPr>
        <w:ind w:left="1020" w:hanging="360"/>
      </w:pPr>
    </w:lvl>
    <w:lvl w:ilvl="7" w:tplc="737E49CA">
      <w:start w:val="1"/>
      <w:numFmt w:val="decimal"/>
      <w:lvlText w:val="%8)"/>
      <w:lvlJc w:val="left"/>
      <w:pPr>
        <w:ind w:left="1020" w:hanging="360"/>
      </w:pPr>
    </w:lvl>
    <w:lvl w:ilvl="8" w:tplc="20DC0CC2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79836DA3"/>
    <w:multiLevelType w:val="multilevel"/>
    <w:tmpl w:val="FD30CB32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851"/>
        </w:tabs>
        <w:ind w:left="851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9DE1215"/>
    <w:multiLevelType w:val="hybridMultilevel"/>
    <w:tmpl w:val="B8B20000"/>
    <w:lvl w:ilvl="0" w:tplc="797E7C3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A080C13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F923522">
      <w:start w:val="1"/>
      <w:numFmt w:val="lowerLetter"/>
      <w:lvlText w:val="%3)"/>
      <w:lvlJc w:val="left"/>
      <w:pPr>
        <w:ind w:left="2367" w:hanging="360"/>
      </w:pPr>
      <w:rPr>
        <w:rFonts w:ascii="Times New Roman" w:eastAsia="Times New Roman" w:hAnsi="Times New Roman" w:cs="Times New Roman"/>
      </w:rPr>
    </w:lvl>
    <w:lvl w:ilvl="3" w:tplc="E5CA09D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60536E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55692A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2B29D1C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6200670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8300C2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63268996">
    <w:abstractNumId w:val="4"/>
  </w:num>
  <w:num w:numId="2" w16cid:durableId="68582108">
    <w:abstractNumId w:val="19"/>
  </w:num>
  <w:num w:numId="3" w16cid:durableId="946425286">
    <w:abstractNumId w:val="23"/>
  </w:num>
  <w:num w:numId="4" w16cid:durableId="101264942">
    <w:abstractNumId w:val="17"/>
  </w:num>
  <w:num w:numId="5" w16cid:durableId="1859848962">
    <w:abstractNumId w:val="0"/>
  </w:num>
  <w:num w:numId="6" w16cid:durableId="1888368317">
    <w:abstractNumId w:val="18"/>
  </w:num>
  <w:num w:numId="7" w16cid:durableId="1563910877">
    <w:abstractNumId w:val="20"/>
  </w:num>
  <w:num w:numId="8" w16cid:durableId="1105806904">
    <w:abstractNumId w:val="2"/>
  </w:num>
  <w:num w:numId="9" w16cid:durableId="167062735">
    <w:abstractNumId w:val="24"/>
  </w:num>
  <w:num w:numId="10" w16cid:durableId="510487461">
    <w:abstractNumId w:val="7"/>
  </w:num>
  <w:num w:numId="11" w16cid:durableId="705300701">
    <w:abstractNumId w:val="5"/>
  </w:num>
  <w:num w:numId="12" w16cid:durableId="918295458">
    <w:abstractNumId w:val="11"/>
  </w:num>
  <w:num w:numId="13" w16cid:durableId="9363298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7107943">
    <w:abstractNumId w:val="13"/>
  </w:num>
  <w:num w:numId="15" w16cid:durableId="4226084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4208647">
    <w:abstractNumId w:val="10"/>
  </w:num>
  <w:num w:numId="17" w16cid:durableId="361634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44615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5389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2792594">
    <w:abstractNumId w:val="23"/>
  </w:num>
  <w:num w:numId="21" w16cid:durableId="742531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75373861">
    <w:abstractNumId w:val="23"/>
  </w:num>
  <w:num w:numId="23" w16cid:durableId="540557423">
    <w:abstractNumId w:val="1"/>
  </w:num>
  <w:num w:numId="24" w16cid:durableId="1792048394">
    <w:abstractNumId w:val="19"/>
  </w:num>
  <w:num w:numId="25" w16cid:durableId="648940395">
    <w:abstractNumId w:val="19"/>
  </w:num>
  <w:num w:numId="26" w16cid:durableId="1590121850">
    <w:abstractNumId w:val="21"/>
  </w:num>
  <w:num w:numId="27" w16cid:durableId="1491170030">
    <w:abstractNumId w:val="9"/>
  </w:num>
  <w:num w:numId="28" w16cid:durableId="33623956">
    <w:abstractNumId w:val="12"/>
  </w:num>
  <w:num w:numId="29" w16cid:durableId="547425159">
    <w:abstractNumId w:val="22"/>
  </w:num>
  <w:num w:numId="30" w16cid:durableId="2091581814">
    <w:abstractNumId w:val="14"/>
  </w:num>
  <w:num w:numId="31" w16cid:durableId="1962372502">
    <w:abstractNumId w:val="15"/>
  </w:num>
  <w:num w:numId="32" w16cid:durableId="1825899035">
    <w:abstractNumId w:val="3"/>
  </w:num>
  <w:num w:numId="33" w16cid:durableId="347948441">
    <w:abstractNumId w:val="16"/>
  </w:num>
  <w:num w:numId="34" w16cid:durableId="1863394819">
    <w:abstractNumId w:val="8"/>
  </w:num>
  <w:num w:numId="35" w16cid:durableId="1392194946">
    <w:abstractNumId w:val="23"/>
  </w:num>
  <w:num w:numId="36" w16cid:durableId="1329136825">
    <w:abstractNumId w:val="23"/>
  </w:num>
  <w:num w:numId="37" w16cid:durableId="1757164034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E9"/>
    <w:rsid w:val="00003009"/>
    <w:rsid w:val="00003812"/>
    <w:rsid w:val="0001045B"/>
    <w:rsid w:val="00010759"/>
    <w:rsid w:val="00011C44"/>
    <w:rsid w:val="00014A94"/>
    <w:rsid w:val="00014BFD"/>
    <w:rsid w:val="0001675C"/>
    <w:rsid w:val="00021B27"/>
    <w:rsid w:val="00024E0A"/>
    <w:rsid w:val="00025D9C"/>
    <w:rsid w:val="00027DAC"/>
    <w:rsid w:val="000309B1"/>
    <w:rsid w:val="00033447"/>
    <w:rsid w:val="00035E06"/>
    <w:rsid w:val="00035F5A"/>
    <w:rsid w:val="00043B3C"/>
    <w:rsid w:val="000457B9"/>
    <w:rsid w:val="00046497"/>
    <w:rsid w:val="00047785"/>
    <w:rsid w:val="00051F6C"/>
    <w:rsid w:val="00053634"/>
    <w:rsid w:val="00056BD4"/>
    <w:rsid w:val="000664DD"/>
    <w:rsid w:val="00072EEC"/>
    <w:rsid w:val="0007577B"/>
    <w:rsid w:val="0008169E"/>
    <w:rsid w:val="00081868"/>
    <w:rsid w:val="00083435"/>
    <w:rsid w:val="00083C25"/>
    <w:rsid w:val="00083C70"/>
    <w:rsid w:val="000878BB"/>
    <w:rsid w:val="00087FB7"/>
    <w:rsid w:val="00091C2A"/>
    <w:rsid w:val="00093F04"/>
    <w:rsid w:val="00094833"/>
    <w:rsid w:val="00095FAE"/>
    <w:rsid w:val="0009619C"/>
    <w:rsid w:val="000B0042"/>
    <w:rsid w:val="000B12CF"/>
    <w:rsid w:val="000B1FC6"/>
    <w:rsid w:val="000B48E4"/>
    <w:rsid w:val="000B57AD"/>
    <w:rsid w:val="000C1C9E"/>
    <w:rsid w:val="000C3252"/>
    <w:rsid w:val="000C5EA1"/>
    <w:rsid w:val="000C6196"/>
    <w:rsid w:val="000C76B8"/>
    <w:rsid w:val="000D2703"/>
    <w:rsid w:val="000D5532"/>
    <w:rsid w:val="000D6378"/>
    <w:rsid w:val="000D6BBE"/>
    <w:rsid w:val="000D763D"/>
    <w:rsid w:val="000E5D01"/>
    <w:rsid w:val="000E5D4C"/>
    <w:rsid w:val="000E61BB"/>
    <w:rsid w:val="000F3934"/>
    <w:rsid w:val="00101553"/>
    <w:rsid w:val="00101AF5"/>
    <w:rsid w:val="0010309C"/>
    <w:rsid w:val="00103940"/>
    <w:rsid w:val="00106A68"/>
    <w:rsid w:val="00107F0F"/>
    <w:rsid w:val="001162C0"/>
    <w:rsid w:val="00116EC1"/>
    <w:rsid w:val="00117DD3"/>
    <w:rsid w:val="00124A86"/>
    <w:rsid w:val="00126D45"/>
    <w:rsid w:val="0013089D"/>
    <w:rsid w:val="0013282C"/>
    <w:rsid w:val="001363B4"/>
    <w:rsid w:val="001363D4"/>
    <w:rsid w:val="00137C6D"/>
    <w:rsid w:val="00143BFE"/>
    <w:rsid w:val="00144F21"/>
    <w:rsid w:val="00147858"/>
    <w:rsid w:val="00154952"/>
    <w:rsid w:val="00155A4B"/>
    <w:rsid w:val="001574F9"/>
    <w:rsid w:val="001600DC"/>
    <w:rsid w:val="00160329"/>
    <w:rsid w:val="00164BB9"/>
    <w:rsid w:val="001719AA"/>
    <w:rsid w:val="00181027"/>
    <w:rsid w:val="0018541F"/>
    <w:rsid w:val="00186410"/>
    <w:rsid w:val="00186BBC"/>
    <w:rsid w:val="001910F4"/>
    <w:rsid w:val="00191F5A"/>
    <w:rsid w:val="001922DF"/>
    <w:rsid w:val="00192CCC"/>
    <w:rsid w:val="00193AE0"/>
    <w:rsid w:val="0019516A"/>
    <w:rsid w:val="0019538F"/>
    <w:rsid w:val="00196F6B"/>
    <w:rsid w:val="001A7FEF"/>
    <w:rsid w:val="001B08E8"/>
    <w:rsid w:val="001B2A5D"/>
    <w:rsid w:val="001B51F6"/>
    <w:rsid w:val="001B7109"/>
    <w:rsid w:val="001C1196"/>
    <w:rsid w:val="001C24EC"/>
    <w:rsid w:val="001C4F43"/>
    <w:rsid w:val="001D0BE6"/>
    <w:rsid w:val="001D555E"/>
    <w:rsid w:val="001D67AE"/>
    <w:rsid w:val="001D7434"/>
    <w:rsid w:val="001D74B9"/>
    <w:rsid w:val="001E372D"/>
    <w:rsid w:val="001E5F3B"/>
    <w:rsid w:val="001E6784"/>
    <w:rsid w:val="001F1DDE"/>
    <w:rsid w:val="001F3A5C"/>
    <w:rsid w:val="001F61D1"/>
    <w:rsid w:val="001F6725"/>
    <w:rsid w:val="001F69CF"/>
    <w:rsid w:val="001F78AA"/>
    <w:rsid w:val="001F7E60"/>
    <w:rsid w:val="00200456"/>
    <w:rsid w:val="002037B0"/>
    <w:rsid w:val="00204B17"/>
    <w:rsid w:val="00204C07"/>
    <w:rsid w:val="0020560A"/>
    <w:rsid w:val="00210106"/>
    <w:rsid w:val="00211B0C"/>
    <w:rsid w:val="0021260A"/>
    <w:rsid w:val="00220116"/>
    <w:rsid w:val="00221F0F"/>
    <w:rsid w:val="00223329"/>
    <w:rsid w:val="00223812"/>
    <w:rsid w:val="0023154F"/>
    <w:rsid w:val="00233953"/>
    <w:rsid w:val="00234C61"/>
    <w:rsid w:val="00237785"/>
    <w:rsid w:val="00237D47"/>
    <w:rsid w:val="00241E33"/>
    <w:rsid w:val="002428BF"/>
    <w:rsid w:val="00243E2B"/>
    <w:rsid w:val="00243F14"/>
    <w:rsid w:val="00245F85"/>
    <w:rsid w:val="0025163E"/>
    <w:rsid w:val="00260203"/>
    <w:rsid w:val="002668F1"/>
    <w:rsid w:val="00270161"/>
    <w:rsid w:val="00272D26"/>
    <w:rsid w:val="0027526D"/>
    <w:rsid w:val="00275822"/>
    <w:rsid w:val="00275B39"/>
    <w:rsid w:val="0027621F"/>
    <w:rsid w:val="002808A3"/>
    <w:rsid w:val="00282E7A"/>
    <w:rsid w:val="00284152"/>
    <w:rsid w:val="002843EE"/>
    <w:rsid w:val="00284DD8"/>
    <w:rsid w:val="00284F87"/>
    <w:rsid w:val="00290096"/>
    <w:rsid w:val="00290DF9"/>
    <w:rsid w:val="002921C8"/>
    <w:rsid w:val="00295039"/>
    <w:rsid w:val="00295F86"/>
    <w:rsid w:val="00296B0D"/>
    <w:rsid w:val="002A5D5A"/>
    <w:rsid w:val="002B495B"/>
    <w:rsid w:val="002B649B"/>
    <w:rsid w:val="002B6777"/>
    <w:rsid w:val="002C2A5F"/>
    <w:rsid w:val="002C3C78"/>
    <w:rsid w:val="002C3D33"/>
    <w:rsid w:val="002C4F9C"/>
    <w:rsid w:val="002C5E41"/>
    <w:rsid w:val="002D144E"/>
    <w:rsid w:val="002E0763"/>
    <w:rsid w:val="002E1E1E"/>
    <w:rsid w:val="002E2A0E"/>
    <w:rsid w:val="002E414F"/>
    <w:rsid w:val="002E5CFE"/>
    <w:rsid w:val="002F23D0"/>
    <w:rsid w:val="002F2FC9"/>
    <w:rsid w:val="002F4BC1"/>
    <w:rsid w:val="002F50BF"/>
    <w:rsid w:val="002F638A"/>
    <w:rsid w:val="00303BD0"/>
    <w:rsid w:val="00315BB6"/>
    <w:rsid w:val="00317D5E"/>
    <w:rsid w:val="00320E2C"/>
    <w:rsid w:val="00322D16"/>
    <w:rsid w:val="003254B6"/>
    <w:rsid w:val="00331660"/>
    <w:rsid w:val="00331DC5"/>
    <w:rsid w:val="00334B8E"/>
    <w:rsid w:val="00337BD1"/>
    <w:rsid w:val="003417B1"/>
    <w:rsid w:val="003425D2"/>
    <w:rsid w:val="003439BC"/>
    <w:rsid w:val="00343C57"/>
    <w:rsid w:val="00345E94"/>
    <w:rsid w:val="00353DF1"/>
    <w:rsid w:val="00356EC9"/>
    <w:rsid w:val="003617EA"/>
    <w:rsid w:val="0036199F"/>
    <w:rsid w:val="0036422F"/>
    <w:rsid w:val="003647E0"/>
    <w:rsid w:val="00365781"/>
    <w:rsid w:val="00365AA2"/>
    <w:rsid w:val="003721AA"/>
    <w:rsid w:val="0037224C"/>
    <w:rsid w:val="00372F26"/>
    <w:rsid w:val="00374388"/>
    <w:rsid w:val="0037641A"/>
    <w:rsid w:val="00376555"/>
    <w:rsid w:val="003767DF"/>
    <w:rsid w:val="00381BE5"/>
    <w:rsid w:val="00382F14"/>
    <w:rsid w:val="00382F6B"/>
    <w:rsid w:val="00390B28"/>
    <w:rsid w:val="003922A6"/>
    <w:rsid w:val="003927CD"/>
    <w:rsid w:val="00394CFE"/>
    <w:rsid w:val="00397F92"/>
    <w:rsid w:val="003A20C1"/>
    <w:rsid w:val="003A2E7E"/>
    <w:rsid w:val="003A5189"/>
    <w:rsid w:val="003B10BD"/>
    <w:rsid w:val="003B3314"/>
    <w:rsid w:val="003B5912"/>
    <w:rsid w:val="003B6C25"/>
    <w:rsid w:val="003C0156"/>
    <w:rsid w:val="003C328F"/>
    <w:rsid w:val="003C47FF"/>
    <w:rsid w:val="003C5AE3"/>
    <w:rsid w:val="003C6601"/>
    <w:rsid w:val="003C729C"/>
    <w:rsid w:val="003D1FAB"/>
    <w:rsid w:val="003D5E93"/>
    <w:rsid w:val="003D7A09"/>
    <w:rsid w:val="003E1633"/>
    <w:rsid w:val="003E2325"/>
    <w:rsid w:val="003E306F"/>
    <w:rsid w:val="003E3DB7"/>
    <w:rsid w:val="003E5EC6"/>
    <w:rsid w:val="003F6159"/>
    <w:rsid w:val="00400C5B"/>
    <w:rsid w:val="00402860"/>
    <w:rsid w:val="00402B0F"/>
    <w:rsid w:val="0040459F"/>
    <w:rsid w:val="0040478C"/>
    <w:rsid w:val="004125B7"/>
    <w:rsid w:val="00412B0B"/>
    <w:rsid w:val="00413C28"/>
    <w:rsid w:val="004206F1"/>
    <w:rsid w:val="00421BA1"/>
    <w:rsid w:val="0042680C"/>
    <w:rsid w:val="00434E2A"/>
    <w:rsid w:val="00443FD0"/>
    <w:rsid w:val="004451A2"/>
    <w:rsid w:val="00447511"/>
    <w:rsid w:val="00453963"/>
    <w:rsid w:val="0045437E"/>
    <w:rsid w:val="004561A7"/>
    <w:rsid w:val="00465657"/>
    <w:rsid w:val="004727CB"/>
    <w:rsid w:val="004730CB"/>
    <w:rsid w:val="004749DE"/>
    <w:rsid w:val="00474C8A"/>
    <w:rsid w:val="00474CBC"/>
    <w:rsid w:val="00474D61"/>
    <w:rsid w:val="00475C10"/>
    <w:rsid w:val="00476E78"/>
    <w:rsid w:val="00481A92"/>
    <w:rsid w:val="0048428C"/>
    <w:rsid w:val="00491927"/>
    <w:rsid w:val="00494006"/>
    <w:rsid w:val="0049576D"/>
    <w:rsid w:val="0049767D"/>
    <w:rsid w:val="00497838"/>
    <w:rsid w:val="00497981"/>
    <w:rsid w:val="00497A01"/>
    <w:rsid w:val="004A01A3"/>
    <w:rsid w:val="004A5B5E"/>
    <w:rsid w:val="004A611A"/>
    <w:rsid w:val="004A6B2A"/>
    <w:rsid w:val="004B1A5D"/>
    <w:rsid w:val="004B20B5"/>
    <w:rsid w:val="004B44CD"/>
    <w:rsid w:val="004B5013"/>
    <w:rsid w:val="004B7135"/>
    <w:rsid w:val="004B7587"/>
    <w:rsid w:val="004C0A47"/>
    <w:rsid w:val="004C3BFD"/>
    <w:rsid w:val="004C4192"/>
    <w:rsid w:val="004C41B4"/>
    <w:rsid w:val="004C46B9"/>
    <w:rsid w:val="004D253C"/>
    <w:rsid w:val="004D2EE3"/>
    <w:rsid w:val="004D3372"/>
    <w:rsid w:val="004D33A6"/>
    <w:rsid w:val="004D604F"/>
    <w:rsid w:val="004D7E8F"/>
    <w:rsid w:val="004E0CFC"/>
    <w:rsid w:val="004E4E03"/>
    <w:rsid w:val="004E7F49"/>
    <w:rsid w:val="004F3181"/>
    <w:rsid w:val="004F3468"/>
    <w:rsid w:val="004F3F42"/>
    <w:rsid w:val="005050CC"/>
    <w:rsid w:val="00505E80"/>
    <w:rsid w:val="00506D29"/>
    <w:rsid w:val="00513363"/>
    <w:rsid w:val="00514226"/>
    <w:rsid w:val="005145E0"/>
    <w:rsid w:val="00514782"/>
    <w:rsid w:val="00517087"/>
    <w:rsid w:val="005214C8"/>
    <w:rsid w:val="005216E6"/>
    <w:rsid w:val="005218E7"/>
    <w:rsid w:val="00522365"/>
    <w:rsid w:val="005239EB"/>
    <w:rsid w:val="00525059"/>
    <w:rsid w:val="00525DAB"/>
    <w:rsid w:val="00530680"/>
    <w:rsid w:val="005337A3"/>
    <w:rsid w:val="00541AA3"/>
    <w:rsid w:val="00542F8F"/>
    <w:rsid w:val="0055065A"/>
    <w:rsid w:val="005542AD"/>
    <w:rsid w:val="0055736F"/>
    <w:rsid w:val="0056116A"/>
    <w:rsid w:val="00564F4A"/>
    <w:rsid w:val="0057118D"/>
    <w:rsid w:val="00575EFA"/>
    <w:rsid w:val="00577A90"/>
    <w:rsid w:val="00577C61"/>
    <w:rsid w:val="005872D5"/>
    <w:rsid w:val="00590ACC"/>
    <w:rsid w:val="00592168"/>
    <w:rsid w:val="00592347"/>
    <w:rsid w:val="00592F6A"/>
    <w:rsid w:val="00595AC5"/>
    <w:rsid w:val="00595D1D"/>
    <w:rsid w:val="005A030B"/>
    <w:rsid w:val="005A26AC"/>
    <w:rsid w:val="005B0EDE"/>
    <w:rsid w:val="005B142B"/>
    <w:rsid w:val="005B1A2A"/>
    <w:rsid w:val="005B6B62"/>
    <w:rsid w:val="005B6C86"/>
    <w:rsid w:val="005C04DA"/>
    <w:rsid w:val="005C2DD8"/>
    <w:rsid w:val="005C5F49"/>
    <w:rsid w:val="005C6350"/>
    <w:rsid w:val="005D1324"/>
    <w:rsid w:val="005D5856"/>
    <w:rsid w:val="005E0170"/>
    <w:rsid w:val="005E375B"/>
    <w:rsid w:val="005E4ABF"/>
    <w:rsid w:val="005F2B72"/>
    <w:rsid w:val="005F3DBE"/>
    <w:rsid w:val="005F42E4"/>
    <w:rsid w:val="005F6D02"/>
    <w:rsid w:val="005F73F9"/>
    <w:rsid w:val="006016B4"/>
    <w:rsid w:val="00605FFD"/>
    <w:rsid w:val="00607677"/>
    <w:rsid w:val="00611131"/>
    <w:rsid w:val="00612C67"/>
    <w:rsid w:val="00613ADE"/>
    <w:rsid w:val="00614985"/>
    <w:rsid w:val="006161F5"/>
    <w:rsid w:val="0061760E"/>
    <w:rsid w:val="00621C53"/>
    <w:rsid w:val="00623A1F"/>
    <w:rsid w:val="00625CC7"/>
    <w:rsid w:val="0063003D"/>
    <w:rsid w:val="006302D4"/>
    <w:rsid w:val="00635173"/>
    <w:rsid w:val="006357CD"/>
    <w:rsid w:val="00641B93"/>
    <w:rsid w:val="0064388F"/>
    <w:rsid w:val="00651089"/>
    <w:rsid w:val="006522DF"/>
    <w:rsid w:val="00653409"/>
    <w:rsid w:val="00654175"/>
    <w:rsid w:val="00654CA3"/>
    <w:rsid w:val="0066016C"/>
    <w:rsid w:val="006632CF"/>
    <w:rsid w:val="006649DB"/>
    <w:rsid w:val="006668EF"/>
    <w:rsid w:val="006677EA"/>
    <w:rsid w:val="00674E20"/>
    <w:rsid w:val="0067766A"/>
    <w:rsid w:val="0068585C"/>
    <w:rsid w:val="00693089"/>
    <w:rsid w:val="006949AF"/>
    <w:rsid w:val="006A7ECD"/>
    <w:rsid w:val="006B0208"/>
    <w:rsid w:val="006B1523"/>
    <w:rsid w:val="006B1B49"/>
    <w:rsid w:val="006B43FF"/>
    <w:rsid w:val="006B4681"/>
    <w:rsid w:val="006B5795"/>
    <w:rsid w:val="006B6D1B"/>
    <w:rsid w:val="006C0481"/>
    <w:rsid w:val="006C5043"/>
    <w:rsid w:val="006D623D"/>
    <w:rsid w:val="006E0C8B"/>
    <w:rsid w:val="006E4242"/>
    <w:rsid w:val="006E4CF3"/>
    <w:rsid w:val="006E7501"/>
    <w:rsid w:val="006F0AD1"/>
    <w:rsid w:val="006F4439"/>
    <w:rsid w:val="006F6A6A"/>
    <w:rsid w:val="007011F5"/>
    <w:rsid w:val="00701300"/>
    <w:rsid w:val="00705F90"/>
    <w:rsid w:val="007067DD"/>
    <w:rsid w:val="00706A23"/>
    <w:rsid w:val="00707542"/>
    <w:rsid w:val="007075B5"/>
    <w:rsid w:val="00707C04"/>
    <w:rsid w:val="0071221F"/>
    <w:rsid w:val="00713B9E"/>
    <w:rsid w:val="00716934"/>
    <w:rsid w:val="00720282"/>
    <w:rsid w:val="00721730"/>
    <w:rsid w:val="00721E47"/>
    <w:rsid w:val="007241F8"/>
    <w:rsid w:val="00726B26"/>
    <w:rsid w:val="00727B23"/>
    <w:rsid w:val="007338B7"/>
    <w:rsid w:val="00735A30"/>
    <w:rsid w:val="007362BC"/>
    <w:rsid w:val="007400A1"/>
    <w:rsid w:val="0074558A"/>
    <w:rsid w:val="00747DDE"/>
    <w:rsid w:val="00752797"/>
    <w:rsid w:val="00754B04"/>
    <w:rsid w:val="007559A4"/>
    <w:rsid w:val="00757CCA"/>
    <w:rsid w:val="00760F77"/>
    <w:rsid w:val="00762AC6"/>
    <w:rsid w:val="00763681"/>
    <w:rsid w:val="00763734"/>
    <w:rsid w:val="00763EFC"/>
    <w:rsid w:val="0076697D"/>
    <w:rsid w:val="00771B8D"/>
    <w:rsid w:val="0077430B"/>
    <w:rsid w:val="0078199B"/>
    <w:rsid w:val="007834D9"/>
    <w:rsid w:val="00785921"/>
    <w:rsid w:val="007929D0"/>
    <w:rsid w:val="00794D3A"/>
    <w:rsid w:val="007959DE"/>
    <w:rsid w:val="00797755"/>
    <w:rsid w:val="007A0D43"/>
    <w:rsid w:val="007A28EC"/>
    <w:rsid w:val="007A314F"/>
    <w:rsid w:val="007A489E"/>
    <w:rsid w:val="007A4B38"/>
    <w:rsid w:val="007A537D"/>
    <w:rsid w:val="007B3B2D"/>
    <w:rsid w:val="007B4A5D"/>
    <w:rsid w:val="007C767A"/>
    <w:rsid w:val="007D2A32"/>
    <w:rsid w:val="007D4E66"/>
    <w:rsid w:val="007E1436"/>
    <w:rsid w:val="007E5962"/>
    <w:rsid w:val="007F0802"/>
    <w:rsid w:val="007F4EBB"/>
    <w:rsid w:val="00804482"/>
    <w:rsid w:val="008068CD"/>
    <w:rsid w:val="0081019C"/>
    <w:rsid w:val="00810C3B"/>
    <w:rsid w:val="00811DB7"/>
    <w:rsid w:val="00820308"/>
    <w:rsid w:val="00824627"/>
    <w:rsid w:val="00824A2B"/>
    <w:rsid w:val="008436A9"/>
    <w:rsid w:val="008443D1"/>
    <w:rsid w:val="00844861"/>
    <w:rsid w:val="008474F4"/>
    <w:rsid w:val="0085142D"/>
    <w:rsid w:val="0085461C"/>
    <w:rsid w:val="00856E45"/>
    <w:rsid w:val="0086037C"/>
    <w:rsid w:val="00862298"/>
    <w:rsid w:val="00870471"/>
    <w:rsid w:val="00874C36"/>
    <w:rsid w:val="00875223"/>
    <w:rsid w:val="00884970"/>
    <w:rsid w:val="00885165"/>
    <w:rsid w:val="00885813"/>
    <w:rsid w:val="008870E0"/>
    <w:rsid w:val="008A39D5"/>
    <w:rsid w:val="008A408A"/>
    <w:rsid w:val="008A55A4"/>
    <w:rsid w:val="008B2048"/>
    <w:rsid w:val="008B2DC8"/>
    <w:rsid w:val="008B767E"/>
    <w:rsid w:val="008C0636"/>
    <w:rsid w:val="008C20F8"/>
    <w:rsid w:val="008C2400"/>
    <w:rsid w:val="008C3574"/>
    <w:rsid w:val="008C3647"/>
    <w:rsid w:val="008C4122"/>
    <w:rsid w:val="008C5D36"/>
    <w:rsid w:val="008C699A"/>
    <w:rsid w:val="008C69B7"/>
    <w:rsid w:val="008D0D39"/>
    <w:rsid w:val="008D2203"/>
    <w:rsid w:val="008D35B7"/>
    <w:rsid w:val="008D6176"/>
    <w:rsid w:val="008E693D"/>
    <w:rsid w:val="008F0FB3"/>
    <w:rsid w:val="008F158F"/>
    <w:rsid w:val="008F1E61"/>
    <w:rsid w:val="00903BF2"/>
    <w:rsid w:val="0090591F"/>
    <w:rsid w:val="0090693E"/>
    <w:rsid w:val="00906A7E"/>
    <w:rsid w:val="00913542"/>
    <w:rsid w:val="00914C1D"/>
    <w:rsid w:val="00915BE2"/>
    <w:rsid w:val="009228CC"/>
    <w:rsid w:val="00923C66"/>
    <w:rsid w:val="00925546"/>
    <w:rsid w:val="009317C3"/>
    <w:rsid w:val="009335B0"/>
    <w:rsid w:val="00937DC4"/>
    <w:rsid w:val="00941BDB"/>
    <w:rsid w:val="00944341"/>
    <w:rsid w:val="00951B85"/>
    <w:rsid w:val="00951BC8"/>
    <w:rsid w:val="00953917"/>
    <w:rsid w:val="0095566A"/>
    <w:rsid w:val="00963A80"/>
    <w:rsid w:val="00964937"/>
    <w:rsid w:val="009657F2"/>
    <w:rsid w:val="00966DA9"/>
    <w:rsid w:val="00966F3B"/>
    <w:rsid w:val="009706FE"/>
    <w:rsid w:val="00970DCD"/>
    <w:rsid w:val="00971A00"/>
    <w:rsid w:val="00971C2E"/>
    <w:rsid w:val="009752D7"/>
    <w:rsid w:val="00977415"/>
    <w:rsid w:val="009775EF"/>
    <w:rsid w:val="00982C13"/>
    <w:rsid w:val="00982CB0"/>
    <w:rsid w:val="00983306"/>
    <w:rsid w:val="00983A0F"/>
    <w:rsid w:val="009922DD"/>
    <w:rsid w:val="009927C1"/>
    <w:rsid w:val="0099504E"/>
    <w:rsid w:val="0099619A"/>
    <w:rsid w:val="009A02C1"/>
    <w:rsid w:val="009A0341"/>
    <w:rsid w:val="009A03A8"/>
    <w:rsid w:val="009A18E8"/>
    <w:rsid w:val="009B4BB3"/>
    <w:rsid w:val="009B55DA"/>
    <w:rsid w:val="009B73AD"/>
    <w:rsid w:val="009C313B"/>
    <w:rsid w:val="009C3BE9"/>
    <w:rsid w:val="009C7B3B"/>
    <w:rsid w:val="009D1833"/>
    <w:rsid w:val="009D75CF"/>
    <w:rsid w:val="009E3C7D"/>
    <w:rsid w:val="009E7ED3"/>
    <w:rsid w:val="009F073C"/>
    <w:rsid w:val="009F23DF"/>
    <w:rsid w:val="009F2E50"/>
    <w:rsid w:val="009F449C"/>
    <w:rsid w:val="00A0085D"/>
    <w:rsid w:val="00A04F4A"/>
    <w:rsid w:val="00A05790"/>
    <w:rsid w:val="00A05A48"/>
    <w:rsid w:val="00A0761C"/>
    <w:rsid w:val="00A11975"/>
    <w:rsid w:val="00A12AA9"/>
    <w:rsid w:val="00A13A5B"/>
    <w:rsid w:val="00A16AB5"/>
    <w:rsid w:val="00A16B4A"/>
    <w:rsid w:val="00A16F38"/>
    <w:rsid w:val="00A20BA4"/>
    <w:rsid w:val="00A221D1"/>
    <w:rsid w:val="00A235B0"/>
    <w:rsid w:val="00A25D52"/>
    <w:rsid w:val="00A268AA"/>
    <w:rsid w:val="00A30778"/>
    <w:rsid w:val="00A30EA3"/>
    <w:rsid w:val="00A3634B"/>
    <w:rsid w:val="00A4051E"/>
    <w:rsid w:val="00A41E8B"/>
    <w:rsid w:val="00A41ED8"/>
    <w:rsid w:val="00A4286E"/>
    <w:rsid w:val="00A44505"/>
    <w:rsid w:val="00A44D58"/>
    <w:rsid w:val="00A52765"/>
    <w:rsid w:val="00A52E77"/>
    <w:rsid w:val="00A53B70"/>
    <w:rsid w:val="00A55CBB"/>
    <w:rsid w:val="00A572AC"/>
    <w:rsid w:val="00A57D19"/>
    <w:rsid w:val="00A63952"/>
    <w:rsid w:val="00A63BC0"/>
    <w:rsid w:val="00A668C8"/>
    <w:rsid w:val="00A66D49"/>
    <w:rsid w:val="00A6747F"/>
    <w:rsid w:val="00A7264C"/>
    <w:rsid w:val="00A741F7"/>
    <w:rsid w:val="00A74F96"/>
    <w:rsid w:val="00A75B73"/>
    <w:rsid w:val="00A77DA1"/>
    <w:rsid w:val="00A80336"/>
    <w:rsid w:val="00A82DB6"/>
    <w:rsid w:val="00A95C94"/>
    <w:rsid w:val="00A962F5"/>
    <w:rsid w:val="00A96641"/>
    <w:rsid w:val="00AA0FF2"/>
    <w:rsid w:val="00AA2612"/>
    <w:rsid w:val="00AA3CFA"/>
    <w:rsid w:val="00AA5379"/>
    <w:rsid w:val="00AA7342"/>
    <w:rsid w:val="00AB1C94"/>
    <w:rsid w:val="00AB3169"/>
    <w:rsid w:val="00AB44D6"/>
    <w:rsid w:val="00AB4BAE"/>
    <w:rsid w:val="00AB63B5"/>
    <w:rsid w:val="00AC011B"/>
    <w:rsid w:val="00AC0CB0"/>
    <w:rsid w:val="00AC15B7"/>
    <w:rsid w:val="00AC2A92"/>
    <w:rsid w:val="00AC3127"/>
    <w:rsid w:val="00AC5B16"/>
    <w:rsid w:val="00AC7CC0"/>
    <w:rsid w:val="00AD1674"/>
    <w:rsid w:val="00AD3E39"/>
    <w:rsid w:val="00AD4EF0"/>
    <w:rsid w:val="00AE203D"/>
    <w:rsid w:val="00AE2AAB"/>
    <w:rsid w:val="00AF2D29"/>
    <w:rsid w:val="00B0163D"/>
    <w:rsid w:val="00B03A73"/>
    <w:rsid w:val="00B03C54"/>
    <w:rsid w:val="00B06C69"/>
    <w:rsid w:val="00B0708C"/>
    <w:rsid w:val="00B1043A"/>
    <w:rsid w:val="00B1537C"/>
    <w:rsid w:val="00B15F70"/>
    <w:rsid w:val="00B24321"/>
    <w:rsid w:val="00B24F31"/>
    <w:rsid w:val="00B30FFE"/>
    <w:rsid w:val="00B32F40"/>
    <w:rsid w:val="00B36A1F"/>
    <w:rsid w:val="00B375E7"/>
    <w:rsid w:val="00B41337"/>
    <w:rsid w:val="00B41A29"/>
    <w:rsid w:val="00B43187"/>
    <w:rsid w:val="00B5190F"/>
    <w:rsid w:val="00B546BF"/>
    <w:rsid w:val="00B57079"/>
    <w:rsid w:val="00B622AA"/>
    <w:rsid w:val="00B6248B"/>
    <w:rsid w:val="00B669F2"/>
    <w:rsid w:val="00B7311C"/>
    <w:rsid w:val="00B731FE"/>
    <w:rsid w:val="00B76E2C"/>
    <w:rsid w:val="00B87243"/>
    <w:rsid w:val="00B907B6"/>
    <w:rsid w:val="00B907E7"/>
    <w:rsid w:val="00B90EFD"/>
    <w:rsid w:val="00B96EBD"/>
    <w:rsid w:val="00B977E3"/>
    <w:rsid w:val="00BA0700"/>
    <w:rsid w:val="00BA3954"/>
    <w:rsid w:val="00BA4F87"/>
    <w:rsid w:val="00BB1CDA"/>
    <w:rsid w:val="00BB1E51"/>
    <w:rsid w:val="00BB2BDE"/>
    <w:rsid w:val="00BB37E6"/>
    <w:rsid w:val="00BC14D2"/>
    <w:rsid w:val="00BC7A76"/>
    <w:rsid w:val="00BD02A8"/>
    <w:rsid w:val="00BD46A7"/>
    <w:rsid w:val="00BD48DC"/>
    <w:rsid w:val="00BD51DD"/>
    <w:rsid w:val="00BD537A"/>
    <w:rsid w:val="00BD6C56"/>
    <w:rsid w:val="00BE06C1"/>
    <w:rsid w:val="00BE2498"/>
    <w:rsid w:val="00BE4638"/>
    <w:rsid w:val="00BE77D8"/>
    <w:rsid w:val="00BF13E8"/>
    <w:rsid w:val="00BF2685"/>
    <w:rsid w:val="00BF4EAD"/>
    <w:rsid w:val="00C11660"/>
    <w:rsid w:val="00C1612A"/>
    <w:rsid w:val="00C2115D"/>
    <w:rsid w:val="00C245F5"/>
    <w:rsid w:val="00C30172"/>
    <w:rsid w:val="00C33749"/>
    <w:rsid w:val="00C374BA"/>
    <w:rsid w:val="00C42543"/>
    <w:rsid w:val="00C43C82"/>
    <w:rsid w:val="00C43FDF"/>
    <w:rsid w:val="00C46CE0"/>
    <w:rsid w:val="00C46FA4"/>
    <w:rsid w:val="00C51CA5"/>
    <w:rsid w:val="00C57C11"/>
    <w:rsid w:val="00C6367E"/>
    <w:rsid w:val="00C67727"/>
    <w:rsid w:val="00C7665F"/>
    <w:rsid w:val="00C77B4F"/>
    <w:rsid w:val="00C84A0A"/>
    <w:rsid w:val="00C916D2"/>
    <w:rsid w:val="00C94116"/>
    <w:rsid w:val="00C950A3"/>
    <w:rsid w:val="00CA119F"/>
    <w:rsid w:val="00CA12EE"/>
    <w:rsid w:val="00CA2399"/>
    <w:rsid w:val="00CA5605"/>
    <w:rsid w:val="00CA5D48"/>
    <w:rsid w:val="00CB07F3"/>
    <w:rsid w:val="00CB1C99"/>
    <w:rsid w:val="00CB319E"/>
    <w:rsid w:val="00CB51D5"/>
    <w:rsid w:val="00CB5405"/>
    <w:rsid w:val="00CC0A6E"/>
    <w:rsid w:val="00CC1CC6"/>
    <w:rsid w:val="00CC618C"/>
    <w:rsid w:val="00CD118C"/>
    <w:rsid w:val="00CD1822"/>
    <w:rsid w:val="00CD18DA"/>
    <w:rsid w:val="00CD41A2"/>
    <w:rsid w:val="00CD4CA5"/>
    <w:rsid w:val="00CD71C8"/>
    <w:rsid w:val="00CD7CD8"/>
    <w:rsid w:val="00CE52A5"/>
    <w:rsid w:val="00CE59F8"/>
    <w:rsid w:val="00CE630F"/>
    <w:rsid w:val="00CF1A96"/>
    <w:rsid w:val="00CF25BB"/>
    <w:rsid w:val="00CF2CCB"/>
    <w:rsid w:val="00CF2CF1"/>
    <w:rsid w:val="00CF44B8"/>
    <w:rsid w:val="00CF466D"/>
    <w:rsid w:val="00CF6161"/>
    <w:rsid w:val="00CF6530"/>
    <w:rsid w:val="00CF758B"/>
    <w:rsid w:val="00D0116B"/>
    <w:rsid w:val="00D02A6F"/>
    <w:rsid w:val="00D04151"/>
    <w:rsid w:val="00D110F4"/>
    <w:rsid w:val="00D122CD"/>
    <w:rsid w:val="00D13B9C"/>
    <w:rsid w:val="00D15A63"/>
    <w:rsid w:val="00D2018D"/>
    <w:rsid w:val="00D205AE"/>
    <w:rsid w:val="00D22D62"/>
    <w:rsid w:val="00D23C70"/>
    <w:rsid w:val="00D26B9B"/>
    <w:rsid w:val="00D30C11"/>
    <w:rsid w:val="00D31468"/>
    <w:rsid w:val="00D342EF"/>
    <w:rsid w:val="00D35AB4"/>
    <w:rsid w:val="00D36BE9"/>
    <w:rsid w:val="00D36D1D"/>
    <w:rsid w:val="00D401C0"/>
    <w:rsid w:val="00D41E18"/>
    <w:rsid w:val="00D45177"/>
    <w:rsid w:val="00D53BA6"/>
    <w:rsid w:val="00D560C3"/>
    <w:rsid w:val="00D60462"/>
    <w:rsid w:val="00D64584"/>
    <w:rsid w:val="00D66195"/>
    <w:rsid w:val="00D66516"/>
    <w:rsid w:val="00D673DA"/>
    <w:rsid w:val="00D67B4A"/>
    <w:rsid w:val="00D70B46"/>
    <w:rsid w:val="00D74265"/>
    <w:rsid w:val="00D74604"/>
    <w:rsid w:val="00D758AC"/>
    <w:rsid w:val="00D83A59"/>
    <w:rsid w:val="00D83D12"/>
    <w:rsid w:val="00DA0B73"/>
    <w:rsid w:val="00DA1690"/>
    <w:rsid w:val="00DA72ED"/>
    <w:rsid w:val="00DB2CA0"/>
    <w:rsid w:val="00DB4A7D"/>
    <w:rsid w:val="00DB5D5A"/>
    <w:rsid w:val="00DB6AA9"/>
    <w:rsid w:val="00DB7DF3"/>
    <w:rsid w:val="00DC1EAA"/>
    <w:rsid w:val="00DC34D8"/>
    <w:rsid w:val="00DC4392"/>
    <w:rsid w:val="00DC46BF"/>
    <w:rsid w:val="00DC6DD6"/>
    <w:rsid w:val="00DD7B1D"/>
    <w:rsid w:val="00DE0A39"/>
    <w:rsid w:val="00DE2E56"/>
    <w:rsid w:val="00DE5880"/>
    <w:rsid w:val="00DE5F00"/>
    <w:rsid w:val="00DE6F4C"/>
    <w:rsid w:val="00DE7A6C"/>
    <w:rsid w:val="00DE7ECE"/>
    <w:rsid w:val="00DF0D6A"/>
    <w:rsid w:val="00DF2232"/>
    <w:rsid w:val="00DF326C"/>
    <w:rsid w:val="00DF410E"/>
    <w:rsid w:val="00DF443F"/>
    <w:rsid w:val="00DF463F"/>
    <w:rsid w:val="00DF6965"/>
    <w:rsid w:val="00E05A7B"/>
    <w:rsid w:val="00E062DC"/>
    <w:rsid w:val="00E06327"/>
    <w:rsid w:val="00E1510A"/>
    <w:rsid w:val="00E1684B"/>
    <w:rsid w:val="00E22F9B"/>
    <w:rsid w:val="00E23E79"/>
    <w:rsid w:val="00E31F6F"/>
    <w:rsid w:val="00E32837"/>
    <w:rsid w:val="00E36454"/>
    <w:rsid w:val="00E365C8"/>
    <w:rsid w:val="00E36B57"/>
    <w:rsid w:val="00E45F32"/>
    <w:rsid w:val="00E46216"/>
    <w:rsid w:val="00E51B3B"/>
    <w:rsid w:val="00E579FB"/>
    <w:rsid w:val="00E65128"/>
    <w:rsid w:val="00E65E97"/>
    <w:rsid w:val="00E668D3"/>
    <w:rsid w:val="00E67C67"/>
    <w:rsid w:val="00E70891"/>
    <w:rsid w:val="00E74F7B"/>
    <w:rsid w:val="00E77961"/>
    <w:rsid w:val="00E8099F"/>
    <w:rsid w:val="00E820CC"/>
    <w:rsid w:val="00E855A3"/>
    <w:rsid w:val="00E85686"/>
    <w:rsid w:val="00E861B2"/>
    <w:rsid w:val="00E862C9"/>
    <w:rsid w:val="00E92527"/>
    <w:rsid w:val="00E92C6A"/>
    <w:rsid w:val="00E92EE0"/>
    <w:rsid w:val="00E92FAF"/>
    <w:rsid w:val="00E95C64"/>
    <w:rsid w:val="00E96399"/>
    <w:rsid w:val="00E97B63"/>
    <w:rsid w:val="00EA1F32"/>
    <w:rsid w:val="00EA4DD8"/>
    <w:rsid w:val="00EA637E"/>
    <w:rsid w:val="00EB13BE"/>
    <w:rsid w:val="00EB15AC"/>
    <w:rsid w:val="00EB26E6"/>
    <w:rsid w:val="00EB2EAE"/>
    <w:rsid w:val="00EB3CD6"/>
    <w:rsid w:val="00EC2BD4"/>
    <w:rsid w:val="00EC49DE"/>
    <w:rsid w:val="00ED13A3"/>
    <w:rsid w:val="00ED384B"/>
    <w:rsid w:val="00ED44AA"/>
    <w:rsid w:val="00EE1FD7"/>
    <w:rsid w:val="00EE3494"/>
    <w:rsid w:val="00EE34A5"/>
    <w:rsid w:val="00EE40EA"/>
    <w:rsid w:val="00EE447A"/>
    <w:rsid w:val="00EF1F1D"/>
    <w:rsid w:val="00EF4C4F"/>
    <w:rsid w:val="00F00D78"/>
    <w:rsid w:val="00F011CF"/>
    <w:rsid w:val="00F05BAD"/>
    <w:rsid w:val="00F1790E"/>
    <w:rsid w:val="00F21C8D"/>
    <w:rsid w:val="00F2243A"/>
    <w:rsid w:val="00F23553"/>
    <w:rsid w:val="00F259D4"/>
    <w:rsid w:val="00F26900"/>
    <w:rsid w:val="00F3046A"/>
    <w:rsid w:val="00F374B7"/>
    <w:rsid w:val="00F40D11"/>
    <w:rsid w:val="00F44F5C"/>
    <w:rsid w:val="00F45BE3"/>
    <w:rsid w:val="00F515B3"/>
    <w:rsid w:val="00F5418A"/>
    <w:rsid w:val="00F6404E"/>
    <w:rsid w:val="00F6700E"/>
    <w:rsid w:val="00F679A8"/>
    <w:rsid w:val="00F71833"/>
    <w:rsid w:val="00F724A3"/>
    <w:rsid w:val="00F7458D"/>
    <w:rsid w:val="00F77787"/>
    <w:rsid w:val="00F82448"/>
    <w:rsid w:val="00F837A7"/>
    <w:rsid w:val="00F8487A"/>
    <w:rsid w:val="00F858DB"/>
    <w:rsid w:val="00F866EB"/>
    <w:rsid w:val="00F86DCB"/>
    <w:rsid w:val="00F86DFD"/>
    <w:rsid w:val="00F86E69"/>
    <w:rsid w:val="00F9095E"/>
    <w:rsid w:val="00F91441"/>
    <w:rsid w:val="00FA0151"/>
    <w:rsid w:val="00FA17FF"/>
    <w:rsid w:val="00FA2C7C"/>
    <w:rsid w:val="00FA31A8"/>
    <w:rsid w:val="00FA37C7"/>
    <w:rsid w:val="00FA44EB"/>
    <w:rsid w:val="00FA4F6A"/>
    <w:rsid w:val="00FA62CC"/>
    <w:rsid w:val="00FB1EFD"/>
    <w:rsid w:val="00FB43B7"/>
    <w:rsid w:val="00FB61D5"/>
    <w:rsid w:val="00FC0A6E"/>
    <w:rsid w:val="00FC285E"/>
    <w:rsid w:val="00FC3870"/>
    <w:rsid w:val="00FC6418"/>
    <w:rsid w:val="00FD487C"/>
    <w:rsid w:val="00FD5189"/>
    <w:rsid w:val="00FD5881"/>
    <w:rsid w:val="00FD5D6D"/>
    <w:rsid w:val="00FD6421"/>
    <w:rsid w:val="00FD696C"/>
    <w:rsid w:val="00FD6BDE"/>
    <w:rsid w:val="00FE110B"/>
    <w:rsid w:val="00FE1DF0"/>
    <w:rsid w:val="00FE48D0"/>
    <w:rsid w:val="00FE5EBD"/>
    <w:rsid w:val="00FE6A43"/>
    <w:rsid w:val="00FE6F2C"/>
    <w:rsid w:val="00FF3724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B18F6"/>
  <w15:docId w15:val="{1AB05720-CE58-46A7-987C-7F8CCA2B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F23DF"/>
    <w:pPr>
      <w:spacing w:before="120" w:after="120"/>
      <w:jc w:val="both"/>
    </w:pPr>
    <w:rPr>
      <w:sz w:val="22"/>
      <w:szCs w:val="24"/>
      <w:lang w:eastAsia="en-US"/>
    </w:rPr>
  </w:style>
  <w:style w:type="paragraph" w:styleId="Nadpis1">
    <w:name w:val="heading 1"/>
    <w:basedOn w:val="Normln"/>
    <w:next w:val="Clanek11"/>
    <w:link w:val="Nadpis1Char"/>
    <w:qFormat/>
    <w:pPr>
      <w:keepNext/>
      <w:numPr>
        <w:numId w:val="3"/>
      </w:numPr>
      <w:spacing w:before="240" w:after="0"/>
      <w:outlineLvl w:val="0"/>
    </w:pPr>
    <w:rPr>
      <w:rFonts w:cs="Arial"/>
      <w:b/>
      <w:bCs/>
      <w:caps/>
      <w:szCs w:val="32"/>
    </w:rPr>
  </w:style>
  <w:style w:type="paragraph" w:styleId="Nadpis2">
    <w:name w:val="heading 2"/>
    <w:basedOn w:val="Normln"/>
    <w:next w:val="Normln"/>
    <w:link w:val="Nadpis2Char"/>
    <w:semiHidden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rPr>
      <w:rFonts w:cs="Arial"/>
      <w:b/>
      <w:bCs/>
      <w:caps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semiHidden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semiHidden/>
    <w:rPr>
      <w:rFonts w:ascii="Arial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customStyle="1" w:styleId="Nadpis11">
    <w:name w:val="Nadpis 11"/>
    <w:basedOn w:val="Nadpis1"/>
    <w:next w:val="Clanek11"/>
    <w:semiHidden/>
    <w:unhideWhenUsed/>
    <w:qFormat/>
    <w:pPr>
      <w:ind w:firstLine="0"/>
    </w:pPr>
  </w:style>
  <w:style w:type="paragraph" w:customStyle="1" w:styleId="Clanek11">
    <w:name w:val="Clanek 1.1"/>
    <w:basedOn w:val="Nadpis2"/>
    <w:link w:val="Clanek11Char"/>
    <w:qFormat/>
    <w:pPr>
      <w:keepNext w:val="0"/>
      <w:widowControl w:val="0"/>
      <w:numPr>
        <w:numId w:val="3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paragraph" w:customStyle="1" w:styleId="Claneka">
    <w:name w:val="Clanek (a)"/>
    <w:basedOn w:val="Normln"/>
    <w:qFormat/>
    <w:pPr>
      <w:keepLines/>
      <w:widowControl w:val="0"/>
      <w:numPr>
        <w:ilvl w:val="2"/>
        <w:numId w:val="3"/>
      </w:numPr>
    </w:pPr>
  </w:style>
  <w:style w:type="paragraph" w:customStyle="1" w:styleId="Claneki">
    <w:name w:val="Clanek (i)"/>
    <w:basedOn w:val="Normln"/>
    <w:qFormat/>
    <w:pPr>
      <w:keepNext/>
      <w:numPr>
        <w:ilvl w:val="3"/>
        <w:numId w:val="3"/>
      </w:numPr>
    </w:pPr>
    <w:rPr>
      <w:color w:val="000000"/>
    </w:rPr>
  </w:style>
  <w:style w:type="paragraph" w:customStyle="1" w:styleId="Text11">
    <w:name w:val="Text 1.1"/>
    <w:basedOn w:val="Normln"/>
    <w:qFormat/>
    <w:pPr>
      <w:keepNext/>
      <w:ind w:left="561"/>
    </w:pPr>
    <w:rPr>
      <w:szCs w:val="20"/>
    </w:rPr>
  </w:style>
  <w:style w:type="paragraph" w:customStyle="1" w:styleId="Texta">
    <w:name w:val="Text (a)"/>
    <w:basedOn w:val="Normln"/>
    <w:link w:val="TextaChar"/>
    <w:qFormat/>
    <w:pPr>
      <w:keepNext/>
      <w:ind w:left="992"/>
    </w:pPr>
    <w:rPr>
      <w:szCs w:val="20"/>
    </w:rPr>
  </w:style>
  <w:style w:type="paragraph" w:customStyle="1" w:styleId="Texti">
    <w:name w:val="Text (i)"/>
    <w:basedOn w:val="Normln"/>
    <w:link w:val="TextiChar"/>
    <w:qFormat/>
    <w:pPr>
      <w:keepNext/>
      <w:ind w:left="1418"/>
    </w:pPr>
    <w:rPr>
      <w:szCs w:val="20"/>
    </w:rPr>
  </w:style>
  <w:style w:type="paragraph" w:styleId="Zhlav">
    <w:name w:val="header"/>
    <w:basedOn w:val="Normln"/>
    <w:link w:val="ZhlavChar"/>
    <w:semiHidden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customStyle="1" w:styleId="Preambule">
    <w:name w:val="Preambule"/>
    <w:basedOn w:val="Normln"/>
    <w:qFormat/>
    <w:pPr>
      <w:widowControl w:val="0"/>
      <w:numPr>
        <w:numId w:val="2"/>
      </w:numPr>
    </w:pPr>
  </w:style>
  <w:style w:type="paragraph" w:styleId="Textpoznpodarou">
    <w:name w:val="footnote text"/>
    <w:basedOn w:val="Normln"/>
    <w:link w:val="TextpoznpodarouChar"/>
    <w:rPr>
      <w:sz w:val="18"/>
      <w:szCs w:val="20"/>
    </w:rPr>
  </w:style>
  <w:style w:type="paragraph" w:styleId="Obsah2">
    <w:name w:val="toc 2"/>
    <w:basedOn w:val="Normln"/>
    <w:next w:val="Normln"/>
    <w:semiHidden/>
    <w:pPr>
      <w:spacing w:before="0" w:after="0"/>
      <w:ind w:left="220"/>
    </w:pPr>
    <w:rPr>
      <w:smallCaps/>
      <w:sz w:val="20"/>
      <w:szCs w:val="20"/>
    </w:rPr>
  </w:style>
  <w:style w:type="paragraph" w:styleId="Obsah1">
    <w:name w:val="toc 1"/>
    <w:basedOn w:val="Normln"/>
    <w:next w:val="Normln"/>
    <w:uiPriority w:val="39"/>
    <w:rPr>
      <w:b/>
      <w:bCs/>
      <w:caps/>
      <w:sz w:val="20"/>
      <w:szCs w:val="20"/>
    </w:rPr>
  </w:style>
  <w:style w:type="paragraph" w:styleId="Obsah3">
    <w:name w:val="toc 3"/>
    <w:basedOn w:val="Normln"/>
    <w:next w:val="Normln"/>
    <w:semiHidden/>
    <w:pPr>
      <w:spacing w:before="0"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semiHidden/>
    <w:pPr>
      <w:spacing w:before="0"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semiHidden/>
    <w:pPr>
      <w:spacing w:before="0"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semiHidden/>
    <w:pPr>
      <w:spacing w:before="0"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semiHidden/>
    <w:pPr>
      <w:spacing w:before="0"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semiHidden/>
    <w:pPr>
      <w:spacing w:before="0"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semiHidden/>
    <w:pPr>
      <w:spacing w:before="0"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basedOn w:val="Standardnpsmoodstavce"/>
    <w:rPr>
      <w:vertAlign w:val="superscript"/>
    </w:rPr>
  </w:style>
  <w:style w:type="paragraph" w:styleId="Zpat">
    <w:name w:val="footer"/>
    <w:basedOn w:val="Normln"/>
    <w:link w:val="ZpatChar"/>
    <w:semiHidden/>
    <w:pPr>
      <w:tabs>
        <w:tab w:val="center" w:pos="4703"/>
        <w:tab w:val="right" w:pos="9406"/>
      </w:tabs>
    </w:pPr>
    <w:rPr>
      <w:sz w:val="20"/>
    </w:rPr>
  </w:style>
  <w:style w:type="character" w:styleId="slostrnky">
    <w:name w:val="page number"/>
    <w:basedOn w:val="Standardnpsmoodstavce"/>
    <w:semiHidden/>
  </w:style>
  <w:style w:type="paragraph" w:customStyle="1" w:styleId="HHTitleTitulnistrana">
    <w:name w:val="HH_Title_Titulni_strana"/>
    <w:basedOn w:val="Nzev"/>
    <w:next w:val="Normln"/>
    <w:pPr>
      <w:spacing w:before="1080" w:after="840"/>
    </w:pPr>
    <w:rPr>
      <w:sz w:val="44"/>
    </w:rPr>
  </w:style>
  <w:style w:type="paragraph" w:customStyle="1" w:styleId="Spolecnost">
    <w:name w:val="Spolecnost"/>
    <w:basedOn w:val="Normln"/>
    <w:semiHidden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basedOn w:val="Spolecnost"/>
    <w:semiHidden/>
    <w:pPr>
      <w:spacing w:before="360"/>
    </w:pPr>
    <w:rPr>
      <w:sz w:val="28"/>
    </w:rPr>
  </w:style>
  <w:style w:type="paragraph" w:styleId="Nzev">
    <w:name w:val="Title"/>
    <w:basedOn w:val="Normln"/>
    <w:link w:val="NzevChar"/>
    <w:semiHidden/>
    <w:pPr>
      <w:spacing w:before="240" w:after="60"/>
      <w:jc w:val="center"/>
      <w:outlineLvl w:val="0"/>
    </w:pPr>
    <w:rPr>
      <w:rFonts w:cs="Arial"/>
      <w:b/>
      <w:bCs/>
      <w:caps/>
      <w:szCs w:val="32"/>
    </w:rPr>
  </w:style>
  <w:style w:type="paragraph" w:customStyle="1" w:styleId="HHTitle2">
    <w:name w:val="HH Title 2"/>
    <w:basedOn w:val="Nzev"/>
    <w:pPr>
      <w:spacing w:after="120"/>
    </w:pPr>
  </w:style>
  <w:style w:type="paragraph" w:customStyle="1" w:styleId="Smluvnistranypreambule">
    <w:name w:val="Smluvni_strany_preambule"/>
    <w:basedOn w:val="Normln"/>
    <w:next w:val="Normln"/>
    <w:semiHidden/>
    <w:pPr>
      <w:spacing w:before="480" w:after="240"/>
    </w:pPr>
    <w:rPr>
      <w:b/>
      <w:caps/>
    </w:rPr>
  </w:style>
  <w:style w:type="paragraph" w:customStyle="1" w:styleId="Smluvstranya">
    <w:name w:val="Smluv.strany_&quot;a&quot;"/>
    <w:basedOn w:val="Text11"/>
    <w:semiHidden/>
    <w:pPr>
      <w:spacing w:before="360" w:after="360"/>
      <w:ind w:left="567"/>
      <w:jc w:val="left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razkapro1a11">
    <w:name w:val="Odrazka pro 1 a 1.1"/>
    <w:basedOn w:val="Normln"/>
    <w:link w:val="Odrazkapro1a11Char"/>
    <w:qFormat/>
    <w:pPr>
      <w:numPr>
        <w:numId w:val="5"/>
      </w:numPr>
      <w:tabs>
        <w:tab w:val="left" w:pos="992"/>
      </w:tabs>
      <w:ind w:left="992" w:hanging="425"/>
    </w:pPr>
  </w:style>
  <w:style w:type="paragraph" w:customStyle="1" w:styleId="StyleClanekaBold">
    <w:name w:val="Style Clanek (a) + Bold"/>
    <w:basedOn w:val="Claneka"/>
    <w:semiHidden/>
    <w:rPr>
      <w:b/>
      <w:bCs/>
    </w:rPr>
  </w:style>
  <w:style w:type="paragraph" w:customStyle="1" w:styleId="StyleBefore4ptAfter4pt">
    <w:name w:val="Style Before:  4 pt After:  4 pt"/>
    <w:basedOn w:val="Normln"/>
    <w:semiHidden/>
    <w:rPr>
      <w:szCs w:val="20"/>
    </w:rPr>
  </w:style>
  <w:style w:type="paragraph" w:customStyle="1" w:styleId="Odrazkaproa">
    <w:name w:val="Odrazka pro (a)"/>
    <w:basedOn w:val="Texta"/>
    <w:link w:val="OdrazkaproaChar"/>
    <w:qFormat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1a11Char">
    <w:name w:val="Odrazka pro 1 a 1.1 Char"/>
    <w:basedOn w:val="Standardnpsmoodstavce"/>
    <w:link w:val="Odrazkapro1a11"/>
    <w:rPr>
      <w:sz w:val="22"/>
      <w:szCs w:val="24"/>
      <w:lang w:eastAsia="en-US"/>
    </w:rPr>
  </w:style>
  <w:style w:type="paragraph" w:customStyle="1" w:styleId="Odrazkaproi">
    <w:name w:val="Odrazka pro (i)"/>
    <w:basedOn w:val="Texti"/>
    <w:link w:val="OdrazkaproiChar"/>
    <w:qFormat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TextaChar">
    <w:name w:val="Text (a) Char"/>
    <w:basedOn w:val="Standardnpsmoodstavce"/>
    <w:link w:val="Texta"/>
    <w:rPr>
      <w:sz w:val="22"/>
      <w:lang w:eastAsia="en-US"/>
    </w:rPr>
  </w:style>
  <w:style w:type="character" w:customStyle="1" w:styleId="OdrazkaproaChar">
    <w:name w:val="Odrazka pro (a) Char"/>
    <w:basedOn w:val="TextaChar"/>
    <w:link w:val="Odrazkaproa"/>
    <w:rPr>
      <w:sz w:val="22"/>
      <w:lang w:eastAsia="en-US"/>
    </w:rPr>
  </w:style>
  <w:style w:type="character" w:customStyle="1" w:styleId="TextiChar">
    <w:name w:val="Text (i) Char"/>
    <w:basedOn w:val="Standardnpsmoodstavce"/>
    <w:link w:val="Texti"/>
    <w:rPr>
      <w:sz w:val="22"/>
      <w:lang w:eastAsia="en-US"/>
    </w:rPr>
  </w:style>
  <w:style w:type="character" w:customStyle="1" w:styleId="OdrazkaproiChar">
    <w:name w:val="Odrazka pro (i) Char"/>
    <w:basedOn w:val="TextiChar"/>
    <w:link w:val="Odrazkaproi"/>
    <w:rPr>
      <w:sz w:val="22"/>
      <w:lang w:eastAsia="en-US"/>
    </w:rPr>
  </w:style>
  <w:style w:type="character" w:customStyle="1" w:styleId="TextpoznpodarouChar">
    <w:name w:val="Text pozn. pod čarou Char"/>
    <w:link w:val="Textpoznpodarou"/>
    <w:rPr>
      <w:sz w:val="18"/>
      <w:lang w:eastAsia="en-US"/>
    </w:rPr>
  </w:style>
  <w:style w:type="paragraph" w:styleId="Textbubliny">
    <w:name w:val="Balloon Text"/>
    <w:basedOn w:val="Normln"/>
    <w:link w:val="TextbublinyChar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Pr>
      <w:b/>
      <w:bCs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3rove">
    <w:name w:val="3 úroveň"/>
    <w:basedOn w:val="Nadpis2"/>
    <w:qFormat/>
    <w:pPr>
      <w:numPr>
        <w:ilvl w:val="2"/>
        <w:numId w:val="8"/>
      </w:numPr>
      <w:tabs>
        <w:tab w:val="num" w:pos="360"/>
      </w:tabs>
      <w:spacing w:before="0" w:after="120" w:line="276" w:lineRule="auto"/>
      <w:ind w:left="0" w:firstLine="0"/>
      <w:outlineLvl w:val="2"/>
    </w:pPr>
    <w:rPr>
      <w:rFonts w:ascii="Times New Roman" w:eastAsia="SimSun" w:hAnsi="Times New Roman" w:cs="Times New Roman"/>
      <w:b w:val="0"/>
      <w:i w:val="0"/>
      <w:sz w:val="24"/>
      <w:lang w:eastAsia="ar-SA"/>
    </w:rPr>
  </w:style>
  <w:style w:type="paragraph" w:customStyle="1" w:styleId="1rovenadpisy">
    <w:name w:val="1 úroveň (nadpisy)"/>
    <w:basedOn w:val="Odstavecseseznamem"/>
    <w:qFormat/>
    <w:pPr>
      <w:keepNext/>
      <w:numPr>
        <w:numId w:val="8"/>
      </w:numPr>
      <w:tabs>
        <w:tab w:val="num" w:pos="360"/>
        <w:tab w:val="num" w:pos="567"/>
      </w:tabs>
      <w:spacing w:before="240" w:line="276" w:lineRule="auto"/>
      <w:ind w:left="0" w:hanging="567"/>
      <w:jc w:val="center"/>
    </w:pPr>
    <w:rPr>
      <w:rFonts w:eastAsiaTheme="minorHAnsi"/>
      <w:b/>
      <w:caps/>
      <w:sz w:val="24"/>
    </w:rPr>
  </w:style>
  <w:style w:type="paragraph" w:customStyle="1" w:styleId="2rove">
    <w:name w:val="2 úroveň"/>
    <w:basedOn w:val="Nadpis2"/>
    <w:qFormat/>
    <w:pPr>
      <w:keepNext w:val="0"/>
      <w:numPr>
        <w:numId w:val="8"/>
      </w:numPr>
      <w:tabs>
        <w:tab w:val="num" w:pos="360"/>
      </w:tabs>
      <w:spacing w:before="120" w:after="120" w:line="276" w:lineRule="auto"/>
      <w:ind w:left="0" w:firstLine="0"/>
    </w:pPr>
    <w:rPr>
      <w:rFonts w:ascii="Times New Roman" w:eastAsia="SimSun" w:hAnsi="Times New Roman" w:cs="Times New Roman"/>
      <w:b w:val="0"/>
      <w:i w:val="0"/>
      <w:sz w:val="24"/>
      <w:lang w:eastAsia="ar-SA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slolnku">
    <w:name w:val="Číslo článku"/>
    <w:basedOn w:val="Normln"/>
    <w:next w:val="Normln"/>
    <w:pPr>
      <w:keepNext/>
      <w:numPr>
        <w:numId w:val="10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pPr>
      <w:numPr>
        <w:ilvl w:val="1"/>
        <w:numId w:val="10"/>
      </w:numPr>
      <w:tabs>
        <w:tab w:val="left" w:pos="284"/>
      </w:tabs>
      <w:spacing w:before="80" w:after="0"/>
      <w:outlineLvl w:val="1"/>
    </w:pPr>
    <w:rPr>
      <w:sz w:val="24"/>
      <w:szCs w:val="20"/>
      <w:lang w:eastAsia="cs-CZ"/>
    </w:rPr>
  </w:style>
  <w:style w:type="character" w:customStyle="1" w:styleId="Textodst1slChar">
    <w:name w:val="Text odst.1čísl Char"/>
    <w:link w:val="Textodst1sl"/>
    <w:rPr>
      <w:sz w:val="24"/>
    </w:rPr>
  </w:style>
  <w:style w:type="paragraph" w:customStyle="1" w:styleId="Textodst3psmena">
    <w:name w:val="Text odst. 3 písmena"/>
    <w:basedOn w:val="Textodst1sl"/>
    <w:pPr>
      <w:numPr>
        <w:ilvl w:val="2"/>
      </w:numPr>
      <w:tabs>
        <w:tab w:val="clear" w:pos="284"/>
        <w:tab w:val="clear" w:pos="567"/>
        <w:tab w:val="num" w:pos="851"/>
      </w:tabs>
      <w:spacing w:before="0"/>
      <w:ind w:left="851" w:hanging="142"/>
      <w:outlineLvl w:val="3"/>
    </w:pPr>
  </w:style>
  <w:style w:type="paragraph" w:styleId="Revize">
    <w:name w:val="Revision"/>
    <w:hidden/>
    <w:uiPriority w:val="99"/>
    <w:semiHidden/>
    <w:rPr>
      <w:sz w:val="22"/>
      <w:szCs w:val="24"/>
      <w:lang w:eastAsia="en-US"/>
    </w:rPr>
  </w:style>
  <w:style w:type="paragraph" w:customStyle="1" w:styleId="Body1">
    <w:name w:val="Body 1"/>
    <w:basedOn w:val="Normln"/>
    <w:pPr>
      <w:spacing w:before="0" w:after="140" w:line="290" w:lineRule="auto"/>
      <w:ind w:left="567"/>
    </w:pPr>
    <w:rPr>
      <w:rFonts w:ascii="Arial" w:hAnsi="Arial"/>
      <w:sz w:val="18"/>
    </w:rPr>
  </w:style>
  <w:style w:type="character" w:customStyle="1" w:styleId="Clanek11Char">
    <w:name w:val="Clanek 1.1 Char"/>
    <w:link w:val="Clanek11"/>
    <w:rPr>
      <w:rFonts w:cs="Arial"/>
      <w:bCs/>
      <w:iCs/>
      <w:sz w:val="22"/>
      <w:szCs w:val="28"/>
      <w:lang w:eastAsia="en-US"/>
    </w:rPr>
  </w:style>
  <w:style w:type="table" w:styleId="Mkatabulky">
    <w:name w:val="Table Grid"/>
    <w:basedOn w:val="Normlntabulka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ln-odrky">
    <w:name w:val="Normální - odrážky"/>
    <w:basedOn w:val="Normln"/>
    <w:link w:val="Normln-odrkyChar"/>
    <w:pPr>
      <w:numPr>
        <w:numId w:val="12"/>
      </w:numPr>
      <w:spacing w:before="0" w:after="140" w:line="300" w:lineRule="auto"/>
      <w:contextualSpacing/>
      <w:jc w:val="left"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Pr>
      <w:rFonts w:ascii="Arial" w:hAnsi="Arial"/>
      <w:sz w:val="18"/>
      <w:szCs w:val="24"/>
    </w:rPr>
  </w:style>
  <w:style w:type="paragraph" w:customStyle="1" w:styleId="slovn2">
    <w:name w:val="Číslování 2"/>
    <w:basedOn w:val="Nadpis1"/>
    <w:qFormat/>
    <w:rsid w:val="00B375E7"/>
    <w:pPr>
      <w:numPr>
        <w:ilvl w:val="1"/>
        <w:numId w:val="21"/>
      </w:numPr>
      <w:spacing w:after="120"/>
    </w:pPr>
    <w:rPr>
      <w:rFonts w:ascii="Arial" w:hAnsi="Arial"/>
      <w:b w:val="0"/>
      <w:caps w:val="0"/>
      <w:kern w:val="32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B375E7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B375E7"/>
    <w:pPr>
      <w:numPr>
        <w:numId w:val="21"/>
      </w:numPr>
      <w:spacing w:after="120"/>
      <w:jc w:val="center"/>
    </w:pPr>
    <w:rPr>
      <w:rFonts w:ascii="Arial" w:hAnsi="Arial" w:cs="Times New Roman"/>
      <w:caps w:val="0"/>
      <w:kern w:val="32"/>
      <w:sz w:val="24"/>
      <w:lang w:val="x-none" w:eastAsia="x-non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E5880"/>
    <w:rPr>
      <w:color w:val="605E5C"/>
      <w:shd w:val="clear" w:color="auto" w:fill="E1DFDD"/>
    </w:rPr>
  </w:style>
  <w:style w:type="table" w:customStyle="1" w:styleId="TableGrid">
    <w:name w:val="TableGrid"/>
    <w:rsid w:val="00D13B9C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25DAB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6438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chli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nostic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A715C3A-38C5-4E4D-9CE7-1F5706D7DE6C}">
  <we:reference id="1bdf7d75-7fbf-4cb1-9f0c-2399f66a3356" version="1.0.0.0" store="EXCatalog" storeType="EXCatalog"/>
  <we:alternateReferences>
    <we:reference id="WA200007408" version="1.0.0.0" store="cs-CZ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96BA1-1750-4ADB-A2DE-43E27FBC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1221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Moravčík</dc:creator>
  <cp:keywords/>
  <dc:description/>
  <cp:lastModifiedBy>Pavel Moravčík</cp:lastModifiedBy>
  <cp:revision>5</cp:revision>
  <dcterms:created xsi:type="dcterms:W3CDTF">2025-12-10T09:34:00Z</dcterms:created>
  <dcterms:modified xsi:type="dcterms:W3CDTF">2025-12-16T14:15:00Z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2024-12-12T22:12:31Z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66a701c5-7cfa-4065-862b-ad39bac9b289</vt:lpwstr>
  </property>
  <property fmtid="{D5CDD505-2E9C-101B-9397-08002B2CF9AE}" pid="8" name="MSIP_Label_f15a8442-68f3-4087-8f05-d564bed44e92_ContentBits">
    <vt:lpwstr>0</vt:lpwstr>
  </property>
</Properties>
</file>