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2AC559D" w:rsidR="00C24E1B" w:rsidRPr="00DE2BC9" w:rsidRDefault="008821A2" w:rsidP="00574570">
            <w:pPr>
              <w:tabs>
                <w:tab w:val="left" w:pos="6804"/>
              </w:tabs>
              <w:spacing w:line="480" w:lineRule="auto"/>
              <w:rPr>
                <w:snapToGrid w:val="0"/>
                <w:sz w:val="24"/>
              </w:rPr>
            </w:pPr>
            <w:r>
              <w:rPr>
                <w:snapToGrid w:val="0"/>
                <w:sz w:val="24"/>
              </w:rPr>
              <w:t>4</w:t>
            </w:r>
          </w:p>
        </w:tc>
        <w:tc>
          <w:tcPr>
            <w:tcW w:w="397" w:type="dxa"/>
          </w:tcPr>
          <w:p w14:paraId="4DA687C2" w14:textId="685D4BC3" w:rsidR="00C24E1B" w:rsidRPr="00DE2BC9" w:rsidRDefault="008821A2" w:rsidP="00574570">
            <w:pPr>
              <w:tabs>
                <w:tab w:val="left" w:pos="6804"/>
              </w:tabs>
              <w:spacing w:line="480" w:lineRule="auto"/>
              <w:rPr>
                <w:snapToGrid w:val="0"/>
                <w:sz w:val="24"/>
              </w:rPr>
            </w:pPr>
            <w:r>
              <w:rPr>
                <w:snapToGrid w:val="0"/>
                <w:sz w:val="24"/>
              </w:rPr>
              <w:t>0</w:t>
            </w:r>
          </w:p>
        </w:tc>
        <w:tc>
          <w:tcPr>
            <w:tcW w:w="397" w:type="dxa"/>
          </w:tcPr>
          <w:p w14:paraId="08B2F2F9" w14:textId="5E306EF9" w:rsidR="00C24E1B" w:rsidRPr="00DE2BC9" w:rsidRDefault="008821A2" w:rsidP="00574570">
            <w:pPr>
              <w:tabs>
                <w:tab w:val="left" w:pos="6804"/>
              </w:tabs>
              <w:spacing w:line="480" w:lineRule="auto"/>
              <w:rPr>
                <w:snapToGrid w:val="0"/>
                <w:sz w:val="24"/>
              </w:rPr>
            </w:pPr>
            <w:r>
              <w:rPr>
                <w:snapToGrid w:val="0"/>
                <w:sz w:val="24"/>
              </w:rPr>
              <w:t>3</w:t>
            </w:r>
          </w:p>
        </w:tc>
        <w:tc>
          <w:tcPr>
            <w:tcW w:w="397" w:type="dxa"/>
          </w:tcPr>
          <w:p w14:paraId="541FF799" w14:textId="031E3F52" w:rsidR="00C24E1B" w:rsidRPr="00DE2BC9" w:rsidRDefault="008821A2" w:rsidP="00574570">
            <w:pPr>
              <w:tabs>
                <w:tab w:val="left" w:pos="6804"/>
              </w:tabs>
              <w:spacing w:line="480" w:lineRule="auto"/>
              <w:rPr>
                <w:snapToGrid w:val="0"/>
                <w:sz w:val="24"/>
              </w:rPr>
            </w:pPr>
            <w:r>
              <w:rPr>
                <w:snapToGrid w:val="0"/>
                <w:sz w:val="24"/>
              </w:rPr>
              <w:t>0</w:t>
            </w:r>
          </w:p>
        </w:tc>
        <w:tc>
          <w:tcPr>
            <w:tcW w:w="397" w:type="dxa"/>
          </w:tcPr>
          <w:p w14:paraId="696A8AD0" w14:textId="3A6FDFBE" w:rsidR="00C24E1B" w:rsidRPr="00DE2BC9" w:rsidRDefault="008821A2" w:rsidP="00574570">
            <w:pPr>
              <w:tabs>
                <w:tab w:val="left" w:pos="6804"/>
              </w:tabs>
              <w:spacing w:line="480" w:lineRule="auto"/>
              <w:rPr>
                <w:snapToGrid w:val="0"/>
                <w:sz w:val="24"/>
              </w:rPr>
            </w:pPr>
            <w:r>
              <w:rPr>
                <w:snapToGrid w:val="0"/>
                <w:sz w:val="24"/>
              </w:rPr>
              <w:t>8</w:t>
            </w:r>
          </w:p>
        </w:tc>
        <w:tc>
          <w:tcPr>
            <w:tcW w:w="425" w:type="dxa"/>
          </w:tcPr>
          <w:p w14:paraId="375C2C6C" w14:textId="70E74348" w:rsidR="00C24E1B" w:rsidRPr="00DE2BC9" w:rsidRDefault="008821A2"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388539AA"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8821A2">
        <w:rPr>
          <w:b/>
          <w:snapToGrid w:val="0"/>
          <w:sz w:val="28"/>
          <w:szCs w:val="28"/>
        </w:rPr>
        <w:t>04 – 51/2025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2A90956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16466145"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B16E1">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53457CA9"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821A2">
        <w:rPr>
          <w:rFonts w:ascii="Times New Roman" w:hAnsi="Times New Roman"/>
          <w:snapToGrid w:val="0"/>
          <w:sz w:val="24"/>
        </w:rPr>
        <w:t xml:space="preserve"> </w:t>
      </w:r>
      <w:r w:rsidR="008821A2" w:rsidRPr="008821A2">
        <w:rPr>
          <w:rFonts w:ascii="Times New Roman" w:hAnsi="Times New Roman"/>
          <w:snapToGrid w:val="0"/>
          <w:sz w:val="24"/>
        </w:rPr>
        <w:t>490623001</w:t>
      </w:r>
    </w:p>
    <w:p w14:paraId="0B091745" w14:textId="009FF409" w:rsidR="004F0DEA" w:rsidRPr="00206D3F" w:rsidRDefault="008821A2"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821A2">
        <w:rPr>
          <w:rFonts w:ascii="Times New Roman" w:hAnsi="Times New Roman"/>
          <w:b/>
          <w:snapToGrid w:val="0"/>
          <w:sz w:val="24"/>
        </w:rPr>
        <w:t>Služby města Nový Bor, p. o.</w:t>
      </w:r>
    </w:p>
    <w:p w14:paraId="76CE5821" w14:textId="53070AE2"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821A2" w:rsidRPr="008821A2">
        <w:rPr>
          <w:rFonts w:ascii="Times New Roman" w:hAnsi="Times New Roman"/>
          <w:b/>
          <w:snapToGrid w:val="0"/>
          <w:sz w:val="24"/>
        </w:rPr>
        <w:t>Purkyňova 227, Arnultovice, 473 01 Nový Bor</w:t>
      </w:r>
    </w:p>
    <w:p w14:paraId="6517CE51" w14:textId="7549EE4C" w:rsidR="004F0DEA" w:rsidRPr="00FA341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821A2">
        <w:rPr>
          <w:rFonts w:ascii="Times New Roman" w:hAnsi="Times New Roman"/>
          <w:b/>
          <w:snapToGrid w:val="0"/>
          <w:sz w:val="24"/>
        </w:rPr>
        <w:t>é</w:t>
      </w:r>
      <w:r w:rsidRPr="00206D3F">
        <w:rPr>
          <w:rFonts w:ascii="Times New Roman" w:hAnsi="Times New Roman"/>
          <w:b/>
          <w:snapToGrid w:val="0"/>
          <w:sz w:val="24"/>
        </w:rPr>
        <w:t>:</w:t>
      </w:r>
      <w:r w:rsidR="008821A2">
        <w:rPr>
          <w:rFonts w:ascii="Times New Roman" w:hAnsi="Times New Roman"/>
          <w:b/>
          <w:snapToGrid w:val="0"/>
          <w:sz w:val="24"/>
        </w:rPr>
        <w:t xml:space="preserve"> </w:t>
      </w:r>
      <w:r w:rsidR="008821A2" w:rsidRPr="008821A2">
        <w:rPr>
          <w:rFonts w:ascii="Times New Roman" w:hAnsi="Times New Roman"/>
          <w:bCs/>
          <w:snapToGrid w:val="0"/>
          <w:sz w:val="24"/>
        </w:rPr>
        <w:t>Jaroslavem Voldřichem, ředitelem</w:t>
      </w:r>
    </w:p>
    <w:p w14:paraId="5D52DBA8" w14:textId="16B4B79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821A2">
        <w:rPr>
          <w:rFonts w:ascii="Times New Roman" w:hAnsi="Times New Roman"/>
          <w:snapToGrid w:val="0"/>
          <w:sz w:val="24"/>
        </w:rPr>
        <w:tab/>
      </w:r>
      <w:r w:rsidR="008821A2" w:rsidRPr="008821A2">
        <w:rPr>
          <w:rFonts w:ascii="Times New Roman" w:hAnsi="Times New Roman"/>
          <w:snapToGrid w:val="0"/>
          <w:sz w:val="24"/>
        </w:rPr>
        <w:t>22358072</w:t>
      </w:r>
    </w:p>
    <w:p w14:paraId="4EC19AE4" w14:textId="3868B0C9"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821A2" w:rsidRPr="008821A2">
        <w:rPr>
          <w:rFonts w:ascii="Times New Roman" w:hAnsi="Times New Roman"/>
          <w:snapToGrid w:val="0"/>
          <w:sz w:val="24"/>
        </w:rPr>
        <w:t>22358072</w:t>
      </w:r>
    </w:p>
    <w:p w14:paraId="745FF504" w14:textId="575554D3" w:rsidR="004F0DEA" w:rsidRDefault="004F0DEA" w:rsidP="00EE24E8">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EE24E8">
        <w:rPr>
          <w:rFonts w:ascii="Times New Roman" w:hAnsi="Times New Roman"/>
          <w:snapToGrid w:val="0"/>
          <w:sz w:val="24"/>
        </w:rPr>
        <w:t> Ústí nad Labem</w:t>
      </w:r>
      <w:r>
        <w:rPr>
          <w:rFonts w:ascii="Times New Roman" w:hAnsi="Times New Roman"/>
          <w:snapToGrid w:val="0"/>
          <w:sz w:val="24"/>
        </w:rPr>
        <w:t xml:space="preserve">, oddíl </w:t>
      </w:r>
      <w:r w:rsidR="00EE24E8">
        <w:rPr>
          <w:rFonts w:ascii="Times New Roman" w:hAnsi="Times New Roman"/>
          <w:snapToGrid w:val="0"/>
          <w:sz w:val="24"/>
        </w:rPr>
        <w:t>Pr</w:t>
      </w:r>
      <w:r>
        <w:rPr>
          <w:rFonts w:ascii="Times New Roman" w:hAnsi="Times New Roman"/>
          <w:snapToGrid w:val="0"/>
          <w:sz w:val="24"/>
        </w:rPr>
        <w:t>, vložka</w:t>
      </w:r>
      <w:r w:rsidR="00EE24E8">
        <w:rPr>
          <w:rFonts w:ascii="Times New Roman" w:hAnsi="Times New Roman"/>
          <w:snapToGrid w:val="0"/>
          <w:sz w:val="24"/>
        </w:rPr>
        <w:t xml:space="preserve"> 1211</w:t>
      </w:r>
    </w:p>
    <w:p w14:paraId="37D9464E" w14:textId="250E528F" w:rsidR="004F0DEA" w:rsidRPr="00A2487D" w:rsidRDefault="004F0DEA" w:rsidP="00EE24E8">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2D014F6C"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B16E1">
        <w:rPr>
          <w:rFonts w:ascii="Times New Roman" w:hAnsi="Times New Roman"/>
          <w:snapToGrid w:val="0"/>
          <w:sz w:val="24"/>
        </w:rPr>
        <w:t>xxx</w:t>
      </w:r>
    </w:p>
    <w:p w14:paraId="42B5A5E4" w14:textId="7FE0A546" w:rsidR="004F0DEA" w:rsidRDefault="004F0DEA" w:rsidP="00EE24E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75C4D9A1"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E24E8">
        <w:rPr>
          <w:rFonts w:ascii="Times New Roman" w:hAnsi="Times New Roman"/>
          <w:snapToGrid w:val="0"/>
          <w:sz w:val="24"/>
        </w:rPr>
        <w:t xml:space="preserve"> </w:t>
      </w:r>
      <w:r w:rsidR="00900B9A">
        <w:rPr>
          <w:rFonts w:ascii="Times New Roman" w:hAnsi="Times New Roman"/>
          <w:snapToGrid w:val="0"/>
          <w:sz w:val="24"/>
        </w:rPr>
        <w:t>308</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C78DA6E" w14:textId="77777777" w:rsidR="00EE24E8" w:rsidRDefault="00EE24E8" w:rsidP="00923030">
      <w:pPr>
        <w:pStyle w:val="Nzev"/>
        <w:spacing w:before="480"/>
        <w:rPr>
          <w:sz w:val="24"/>
          <w:szCs w:val="24"/>
        </w:rPr>
      </w:pPr>
    </w:p>
    <w:p w14:paraId="58D0D9C2" w14:textId="698B9FA8"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37C9EDA0" w:rsidR="00C51D9F" w:rsidRPr="00EE24E8" w:rsidRDefault="00C51D9F" w:rsidP="00EE24E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EE24E8">
        <w:rPr>
          <w:rFonts w:ascii="Times New Roman" w:hAnsi="Times New Roman"/>
          <w:b/>
          <w:snapToGrid w:val="0"/>
          <w:sz w:val="24"/>
        </w:rPr>
        <w:t>ke změně poplatku jen těm plátcům, kteří mají změnu poplatku</w:t>
      </w:r>
      <w:r w:rsidRPr="00EE24E8">
        <w:rPr>
          <w:rFonts w:ascii="Times New Roman" w:hAnsi="Times New Roman"/>
          <w:snapToGrid w:val="0"/>
          <w:sz w:val="24"/>
        </w:rPr>
        <w:t>, k aktualizaci kmene pro inkasní měsíc s průvodkou 1x měsíčně s tím, že Příkazce</w:t>
      </w:r>
      <w:r w:rsidRPr="00EE24E8">
        <w:rPr>
          <w:rFonts w:ascii="Times New Roman" w:hAnsi="Times New Roman"/>
          <w:snapToGrid w:val="0"/>
          <w:color w:val="3366FF"/>
          <w:sz w:val="24"/>
        </w:rPr>
        <w:t xml:space="preserve"> </w:t>
      </w:r>
      <w:r w:rsidRPr="00EE24E8">
        <w:rPr>
          <w:rFonts w:ascii="Times New Roman" w:hAnsi="Times New Roman"/>
          <w:b/>
          <w:snapToGrid w:val="0"/>
          <w:sz w:val="24"/>
        </w:rPr>
        <w:t>požaduje kontrolu</w:t>
      </w:r>
      <w:r w:rsidRPr="00EE24E8">
        <w:rPr>
          <w:rFonts w:ascii="Times New Roman" w:hAnsi="Times New Roman"/>
          <w:snapToGrid w:val="0"/>
          <w:sz w:val="24"/>
        </w:rPr>
        <w:t xml:space="preserve"> původní výše předpisu v kmeni poplatků;</w:t>
      </w:r>
    </w:p>
    <w:p w14:paraId="77732ED2" w14:textId="5CA54A07" w:rsidR="00C51D9F" w:rsidRPr="0088023B" w:rsidRDefault="00C51D9F" w:rsidP="0088023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8023B">
        <w:rPr>
          <w:rFonts w:ascii="Times New Roman" w:hAnsi="Times New Roman"/>
          <w:snapToGrid w:val="0"/>
          <w:sz w:val="24"/>
        </w:rPr>
        <w:t xml:space="preserve"> požaduje, aby se v případě výskytu chyb ve změnovém souboru </w:t>
      </w:r>
      <w:r w:rsidRPr="0088023B">
        <w:rPr>
          <w:rFonts w:ascii="Times New Roman" w:hAnsi="Times New Roman"/>
          <w:b/>
          <w:snapToGrid w:val="0"/>
          <w:sz w:val="24"/>
        </w:rPr>
        <w:t>změnový soubor zpracoval;</w:t>
      </w:r>
    </w:p>
    <w:p w14:paraId="3885AB56" w14:textId="6141B781" w:rsidR="00C51D9F" w:rsidRPr="0088023B" w:rsidRDefault="00C51D9F" w:rsidP="0088023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8023B">
        <w:rPr>
          <w:rFonts w:ascii="Times New Roman" w:hAnsi="Times New Roman"/>
          <w:sz w:val="24"/>
        </w:rPr>
        <w:t xml:space="preserve"> </w:t>
      </w:r>
      <w:r w:rsidRPr="0088023B">
        <w:rPr>
          <w:rFonts w:ascii="Times New Roman" w:hAnsi="Times New Roman"/>
          <w:sz w:val="24"/>
        </w:rPr>
        <w:t>který bude obsahovat platby za veškeré využívané kódy poplatků za daný inkasní měsíc.</w:t>
      </w:r>
    </w:p>
    <w:p w14:paraId="68459ED8" w14:textId="680799C2" w:rsidR="00C51D9F" w:rsidRPr="0088023B" w:rsidRDefault="00C51D9F" w:rsidP="0088023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7A278972" w:rsidR="00C51D9F" w:rsidRPr="0088023B" w:rsidRDefault="00C51D9F" w:rsidP="0088023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88023B">
        <w:rPr>
          <w:rFonts w:ascii="Times New Roman" w:hAnsi="Times New Roman"/>
          <w:snapToGrid w:val="0"/>
          <w:sz w:val="24"/>
        </w:rPr>
        <w:t>na základě zvláštní objednávky;</w:t>
      </w:r>
    </w:p>
    <w:p w14:paraId="49316559" w14:textId="55255ABC"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7B658DFB" w:rsidR="00C51D9F" w:rsidRPr="00D21E5D" w:rsidRDefault="00C51D9F" w:rsidP="00D21E5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21E5D">
        <w:rPr>
          <w:rFonts w:ascii="Times New Roman" w:hAnsi="Times New Roman"/>
          <w:b/>
          <w:snapToGrid w:val="0"/>
          <w:sz w:val="24"/>
        </w:rPr>
        <w:t xml:space="preserve"> ke změně poplatku </w:t>
      </w:r>
      <w:r w:rsidRPr="00D21E5D">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5081994A" w:rsidR="00C51D9F" w:rsidRPr="00D21E5D" w:rsidRDefault="00C51D9F" w:rsidP="00D21E5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D21E5D">
        <w:rPr>
          <w:rFonts w:ascii="Times New Roman" w:hAnsi="Times New Roman"/>
          <w:sz w:val="24"/>
        </w:rPr>
        <w:t>úhrnem vybraných plateb</w:t>
      </w:r>
      <w:r w:rsidRPr="00D21E5D">
        <w:rPr>
          <w:rFonts w:ascii="Times New Roman" w:hAnsi="Times New Roman"/>
          <w:b/>
          <w:sz w:val="24"/>
        </w:rPr>
        <w:t xml:space="preserve">, </w:t>
      </w:r>
      <w:r w:rsidRPr="00D21E5D">
        <w:rPr>
          <w:rFonts w:ascii="Times New Roman" w:hAnsi="Times New Roman"/>
          <w:sz w:val="24"/>
        </w:rPr>
        <w:t xml:space="preserve">a to </w:t>
      </w:r>
      <w:r w:rsidRPr="00D21E5D">
        <w:rPr>
          <w:rFonts w:ascii="Times New Roman" w:hAnsi="Times New Roman"/>
          <w:b/>
          <w:sz w:val="24"/>
        </w:rPr>
        <w:t>k 20. dni daného měsíce a doúčtování</w:t>
      </w:r>
      <w:r w:rsidRPr="00D21E5D">
        <w:rPr>
          <w:rFonts w:ascii="Times New Roman" w:hAnsi="Times New Roman"/>
          <w:sz w:val="24"/>
        </w:rPr>
        <w:t xml:space="preserve"> do 8. kalendářního dne následujícího měsíce. </w:t>
      </w:r>
    </w:p>
    <w:p w14:paraId="0F3A5D47" w14:textId="0C158439"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569D8FC5"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21E5D">
        <w:rPr>
          <w:rFonts w:ascii="Times New Roman" w:hAnsi="Times New Roman"/>
          <w:snapToGrid w:val="0"/>
          <w:sz w:val="24"/>
        </w:rPr>
        <w:t xml:space="preserve"> </w:t>
      </w:r>
      <w:r w:rsidR="00900B9A">
        <w:rPr>
          <w:rFonts w:ascii="Times New Roman" w:hAnsi="Times New Roman"/>
          <w:snapToGrid w:val="0"/>
          <w:sz w:val="24"/>
        </w:rPr>
        <w:t>308</w:t>
      </w:r>
    </w:p>
    <w:p w14:paraId="280CAA3D" w14:textId="45B5DBE2"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473BF48B" w:rsidR="00C51D9F" w:rsidRPr="00D21E5D" w:rsidRDefault="00C51D9F" w:rsidP="00D21E5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21E5D">
        <w:rPr>
          <w:rFonts w:ascii="Times New Roman" w:hAnsi="Times New Roman"/>
          <w:snapToGrid w:val="0"/>
          <w:sz w:val="24"/>
        </w:rPr>
        <w:t>za všechny využívané kódy poplatků zvlášť (pokud ú</w:t>
      </w:r>
      <w:r w:rsidRPr="00D21E5D">
        <w:rPr>
          <w:rFonts w:ascii="Times New Roman" w:hAnsi="Times New Roman"/>
          <w:sz w:val="24"/>
        </w:rPr>
        <w:t>hrnné platby budou Příkazníkem převáděny v rámci jednoho termínu více převody, a to za každý využívaný kód poplatku zvlášť</w:t>
      </w:r>
      <w:r w:rsidRPr="00D21E5D">
        <w:rPr>
          <w:rFonts w:ascii="Times New Roman" w:hAnsi="Times New Roman"/>
          <w:snapToGrid w:val="0"/>
          <w:sz w:val="24"/>
        </w:rPr>
        <w:t xml:space="preserve">) </w:t>
      </w:r>
      <w:r w:rsidRPr="00D21E5D">
        <w:rPr>
          <w:rFonts w:ascii="Times New Roman" w:hAnsi="Times New Roman"/>
          <w:b/>
          <w:snapToGrid w:val="0"/>
          <w:sz w:val="24"/>
        </w:rPr>
        <w:t>na e-mailovou adresu Příkazce uvedenou v Příloze č.1, bod 1.3.</w:t>
      </w:r>
    </w:p>
    <w:p w14:paraId="32E4E47A" w14:textId="77777777" w:rsidR="00D21E5D" w:rsidRDefault="00D21E5D" w:rsidP="00923030">
      <w:pPr>
        <w:pStyle w:val="Nzev"/>
        <w:spacing w:before="480"/>
        <w:rPr>
          <w:sz w:val="24"/>
          <w:szCs w:val="24"/>
        </w:rPr>
      </w:pPr>
    </w:p>
    <w:p w14:paraId="20378E90" w14:textId="77777777" w:rsidR="00D21E5D" w:rsidRDefault="00D21E5D" w:rsidP="00923030">
      <w:pPr>
        <w:pStyle w:val="Nzev"/>
        <w:spacing w:before="480"/>
        <w:rPr>
          <w:sz w:val="24"/>
          <w:szCs w:val="24"/>
        </w:rPr>
      </w:pPr>
    </w:p>
    <w:p w14:paraId="6B37D307" w14:textId="121DE71A"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4B0EF589"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0DE6D539" w14:textId="7A0DFF1F" w:rsidR="00C51D9F" w:rsidRPr="00692094" w:rsidRDefault="00C51D9F" w:rsidP="0069209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92094">
        <w:rPr>
          <w:rFonts w:ascii="Times New Roman" w:hAnsi="Times New Roman"/>
          <w:sz w:val="24"/>
        </w:rPr>
        <w:t>na e-mailovou adresu:</w:t>
      </w:r>
      <w:r w:rsidR="00692094">
        <w:rPr>
          <w:rFonts w:ascii="Times New Roman" w:hAnsi="Times New Roman"/>
          <w:sz w:val="24"/>
        </w:rPr>
        <w:t xml:space="preserve"> </w:t>
      </w:r>
      <w:r w:rsidR="008B16E1">
        <w:rPr>
          <w:rFonts w:ascii="Times New Roman" w:hAnsi="Times New Roman"/>
          <w:sz w:val="24"/>
        </w:rPr>
        <w:t>xxx</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675CB3B0" w:rsidR="00C51D9F" w:rsidRPr="00692094" w:rsidRDefault="00C51D9F" w:rsidP="0069209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692094">
        <w:rPr>
          <w:rFonts w:ascii="Times New Roman" w:hAnsi="Times New Roman"/>
          <w:b/>
          <w:sz w:val="24"/>
        </w:rPr>
        <w:t>na e-mailovou adresu:</w:t>
      </w:r>
      <w:r w:rsidR="00692094">
        <w:rPr>
          <w:rFonts w:ascii="Times New Roman" w:hAnsi="Times New Roman"/>
          <w:b/>
          <w:sz w:val="24"/>
        </w:rPr>
        <w:t xml:space="preserve"> </w:t>
      </w:r>
      <w:r w:rsidR="008B16E1">
        <w:rPr>
          <w:rFonts w:ascii="Times New Roman" w:hAnsi="Times New Roman"/>
          <w:b/>
          <w:sz w:val="24"/>
        </w:rPr>
        <w:t>xxx</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14E3E22" w:rsidR="00226595" w:rsidRPr="00692094" w:rsidRDefault="00226595" w:rsidP="0069209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92094">
        <w:rPr>
          <w:rFonts w:ascii="Times New Roman" w:hAnsi="Times New Roman"/>
          <w:snapToGrid w:val="0"/>
          <w:color w:val="3366FF"/>
          <w:sz w:val="24"/>
        </w:rPr>
        <w:t xml:space="preserve"> </w:t>
      </w:r>
      <w:r w:rsidRPr="00692094">
        <w:rPr>
          <w:rFonts w:ascii="Times New Roman" w:hAnsi="Times New Roman"/>
          <w:b/>
          <w:snapToGrid w:val="0"/>
          <w:sz w:val="24"/>
        </w:rPr>
        <w:t xml:space="preserve">WINDOWS 1250 </w:t>
      </w:r>
      <w:r w:rsidRPr="00692094">
        <w:rPr>
          <w:rFonts w:ascii="Times New Roman" w:hAnsi="Times New Roman"/>
          <w:snapToGrid w:val="0"/>
          <w:sz w:val="24"/>
        </w:rPr>
        <w:t>(kódová stránka 1250).</w:t>
      </w:r>
    </w:p>
    <w:p w14:paraId="1D57F23F" w14:textId="77777777" w:rsidR="00323D40" w:rsidRPr="00323D4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7524BC47" w:rsidR="00D939AF" w:rsidRPr="00FB7B51" w:rsidRDefault="00D939AF" w:rsidP="00323D4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4D763F" w14:textId="48A9152F" w:rsidR="00466837" w:rsidRPr="002166D7" w:rsidRDefault="00466837" w:rsidP="004F0DEA">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429387AE" w14:textId="77777777" w:rsidR="00323D40" w:rsidRDefault="00323D40" w:rsidP="004F0DEA">
      <w:pPr>
        <w:pStyle w:val="P-NORM-BULL-I"/>
        <w:rPr>
          <w:rFonts w:ascii="Times New Roman" w:hAnsi="Times New Roman"/>
          <w:sz w:val="24"/>
          <w:szCs w:val="24"/>
        </w:rPr>
      </w:pPr>
    </w:p>
    <w:p w14:paraId="28346428" w14:textId="77777777" w:rsidR="00323D40" w:rsidRDefault="00323D40" w:rsidP="004F0DEA">
      <w:pPr>
        <w:pStyle w:val="P-NORM-BULL-I"/>
        <w:rPr>
          <w:rFonts w:ascii="Times New Roman" w:hAnsi="Times New Roman"/>
          <w:sz w:val="24"/>
          <w:szCs w:val="24"/>
        </w:rPr>
      </w:pPr>
    </w:p>
    <w:p w14:paraId="49E9B70F" w14:textId="30C8F38E"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7BB38AA1"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692094">
        <w:rPr>
          <w:rFonts w:ascii="Times New Roman" w:hAnsi="Times New Roman"/>
          <w:sz w:val="24"/>
        </w:rPr>
        <w:t> Novém Boru</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323D40">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6D503309"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92094">
        <w:rPr>
          <w:rFonts w:ascii="Times New Roman" w:hAnsi="Times New Roman"/>
          <w:snapToGrid w:val="0"/>
          <w:sz w:val="24"/>
        </w:rPr>
        <w:t>Jaroslav Voldřich</w:t>
      </w:r>
    </w:p>
    <w:p w14:paraId="657EBF72" w14:textId="762FA554"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92094">
        <w:rPr>
          <w:rFonts w:ascii="Times New Roman" w:hAnsi="Times New Roman"/>
          <w:snapToGrid w:val="0"/>
          <w:sz w:val="24"/>
        </w:rPr>
        <w:tab/>
        <w:t>ředitel</w:t>
      </w:r>
    </w:p>
    <w:p w14:paraId="4A83583F" w14:textId="5158C559"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692094">
        <w:rPr>
          <w:rFonts w:ascii="Times New Roman" w:hAnsi="Times New Roman"/>
          <w:snapToGrid w:val="0"/>
          <w:sz w:val="24"/>
        </w:rPr>
        <w:tab/>
        <w:t>podepsáno elektronicky</w:t>
      </w:r>
    </w:p>
    <w:p w14:paraId="3A50615B" w14:textId="40BB8B5C" w:rsidR="00692094" w:rsidRDefault="00692094"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351120B9" w14:textId="77777777" w:rsidR="008B16E1" w:rsidRDefault="008B16E1" w:rsidP="004F0DEA">
      <w:pPr>
        <w:pStyle w:val="Codstavec"/>
        <w:tabs>
          <w:tab w:val="left" w:pos="1418"/>
          <w:tab w:val="left" w:pos="5387"/>
        </w:tabs>
        <w:spacing w:before="120"/>
        <w:ind w:firstLine="0"/>
        <w:jc w:val="both"/>
        <w:rPr>
          <w:rFonts w:ascii="Times New Roman" w:hAnsi="Times New Roman"/>
          <w:b/>
          <w:snapToGrid w:val="0"/>
          <w:sz w:val="24"/>
        </w:rPr>
      </w:pPr>
    </w:p>
    <w:p w14:paraId="2BDB9A1D" w14:textId="77777777" w:rsidR="008B16E1" w:rsidRDefault="008B16E1" w:rsidP="004F0DEA">
      <w:pPr>
        <w:pStyle w:val="Codstavec"/>
        <w:tabs>
          <w:tab w:val="left" w:pos="1418"/>
          <w:tab w:val="left" w:pos="5387"/>
        </w:tabs>
        <w:spacing w:before="120"/>
        <w:ind w:firstLine="0"/>
        <w:jc w:val="both"/>
        <w:rPr>
          <w:rFonts w:ascii="Times New Roman" w:hAnsi="Times New Roman"/>
          <w:b/>
          <w:snapToGrid w:val="0"/>
          <w:sz w:val="24"/>
        </w:rPr>
      </w:pPr>
    </w:p>
    <w:p w14:paraId="710469A7" w14:textId="0B34227C" w:rsidR="008B16E1" w:rsidRPr="008C2A45" w:rsidRDefault="008B16E1"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8B16E1"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F92C66E" w:rsidR="00226595" w:rsidRDefault="00226595">
    <w:pPr>
      <w:pStyle w:val="Zpat"/>
      <w:rPr>
        <w:sz w:val="16"/>
      </w:rPr>
    </w:pPr>
    <w:r>
      <w:rPr>
        <w:sz w:val="16"/>
      </w:rPr>
      <w:t>Příkazní Smlouva č. nSIPO</w:t>
    </w:r>
    <w:r w:rsidR="003957B4">
      <w:rPr>
        <w:sz w:val="16"/>
      </w:rPr>
      <w:t xml:space="preserve"> </w:t>
    </w:r>
    <w:r w:rsidR="00EE24E8">
      <w:rPr>
        <w:sz w:val="16"/>
      </w:rPr>
      <w:t>04 – 51/2025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3D40"/>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28E"/>
    <w:rsid w:val="003E3B60"/>
    <w:rsid w:val="003E52D0"/>
    <w:rsid w:val="003F2B58"/>
    <w:rsid w:val="003F5B3D"/>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2094"/>
    <w:rsid w:val="006931EB"/>
    <w:rsid w:val="00693235"/>
    <w:rsid w:val="006A1271"/>
    <w:rsid w:val="006A2917"/>
    <w:rsid w:val="006C60E8"/>
    <w:rsid w:val="006D1A48"/>
    <w:rsid w:val="006D2D1F"/>
    <w:rsid w:val="006E660D"/>
    <w:rsid w:val="006F4F57"/>
    <w:rsid w:val="006F5D1D"/>
    <w:rsid w:val="006F623C"/>
    <w:rsid w:val="00701DAB"/>
    <w:rsid w:val="00704E1D"/>
    <w:rsid w:val="007060E9"/>
    <w:rsid w:val="0071372E"/>
    <w:rsid w:val="00716493"/>
    <w:rsid w:val="00717882"/>
    <w:rsid w:val="00717A76"/>
    <w:rsid w:val="0072585E"/>
    <w:rsid w:val="00725BBF"/>
    <w:rsid w:val="00727AB8"/>
    <w:rsid w:val="00730BC9"/>
    <w:rsid w:val="00740F5A"/>
    <w:rsid w:val="00752190"/>
    <w:rsid w:val="00760DCB"/>
    <w:rsid w:val="00762F4B"/>
    <w:rsid w:val="00770C55"/>
    <w:rsid w:val="00774800"/>
    <w:rsid w:val="007767EF"/>
    <w:rsid w:val="00777B0D"/>
    <w:rsid w:val="00785558"/>
    <w:rsid w:val="007873FF"/>
    <w:rsid w:val="00787AD1"/>
    <w:rsid w:val="0079464E"/>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8023B"/>
    <w:rsid w:val="008821A2"/>
    <w:rsid w:val="0089134D"/>
    <w:rsid w:val="00892520"/>
    <w:rsid w:val="008A0527"/>
    <w:rsid w:val="008A42B1"/>
    <w:rsid w:val="008A5236"/>
    <w:rsid w:val="008B0A56"/>
    <w:rsid w:val="008B16E1"/>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00B9A"/>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9F6E40"/>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45F55"/>
    <w:rsid w:val="00B51F49"/>
    <w:rsid w:val="00B57403"/>
    <w:rsid w:val="00B66903"/>
    <w:rsid w:val="00B7301F"/>
    <w:rsid w:val="00B735C5"/>
    <w:rsid w:val="00B76088"/>
    <w:rsid w:val="00B760D5"/>
    <w:rsid w:val="00B810F4"/>
    <w:rsid w:val="00B81D7F"/>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1E5D"/>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DF5A7E"/>
    <w:rsid w:val="00E0036E"/>
    <w:rsid w:val="00E11B44"/>
    <w:rsid w:val="00E1401C"/>
    <w:rsid w:val="00E17340"/>
    <w:rsid w:val="00E21251"/>
    <w:rsid w:val="00E33ED4"/>
    <w:rsid w:val="00E34375"/>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24E8"/>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9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2244</Words>
  <Characters>12970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2025-12-17T12:50:00Z</dcterms:created>
  <dcterms:modified xsi:type="dcterms:W3CDTF">2025-12-17T12:52:00Z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