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73AA4" w14:textId="77777777" w:rsidR="00F06F36" w:rsidRDefault="00F06F36" w:rsidP="005426AE">
      <w:pPr>
        <w:spacing w:after="0"/>
        <w:rPr>
          <w:rFonts w:ascii="Times New Roman" w:hAnsi="Times New Roman" w:cs="Times New Roman"/>
        </w:rPr>
      </w:pPr>
    </w:p>
    <w:p w14:paraId="16B72A4B" w14:textId="07CEB03C" w:rsidR="006F09A8" w:rsidRDefault="007C6080" w:rsidP="005426AE">
      <w:pPr>
        <w:spacing w:after="0"/>
        <w:rPr>
          <w:rFonts w:ascii="Times New Roman" w:hAnsi="Times New Roman" w:cs="Times New Roman"/>
        </w:rPr>
      </w:pPr>
      <w:r w:rsidRPr="007C6080">
        <w:rPr>
          <w:rFonts w:ascii="Times New Roman" w:hAnsi="Times New Roman" w:cs="Times New Roman"/>
        </w:rPr>
        <w:t xml:space="preserve">Zak. číslo </w:t>
      </w:r>
      <w:r w:rsidR="00F558BF">
        <w:rPr>
          <w:rFonts w:ascii="Times New Roman" w:hAnsi="Times New Roman" w:cs="Times New Roman"/>
        </w:rPr>
        <w:t>zhotovitele</w:t>
      </w:r>
      <w:r w:rsidRPr="007C6080">
        <w:rPr>
          <w:rFonts w:ascii="Times New Roman" w:hAnsi="Times New Roman" w:cs="Times New Roman"/>
        </w:rPr>
        <w:t>:</w:t>
      </w:r>
      <w:r w:rsidR="005426AE">
        <w:rPr>
          <w:rFonts w:ascii="Times New Roman" w:hAnsi="Times New Roman" w:cs="Times New Roman"/>
        </w:rPr>
        <w:t xml:space="preserve"> </w:t>
      </w:r>
      <w:r w:rsidRPr="007C6080">
        <w:rPr>
          <w:rFonts w:ascii="Times New Roman" w:hAnsi="Times New Roman" w:cs="Times New Roman"/>
        </w:rPr>
        <w:tab/>
      </w:r>
      <w:r w:rsidRPr="007C6080">
        <w:rPr>
          <w:rFonts w:ascii="Times New Roman" w:hAnsi="Times New Roman" w:cs="Times New Roman"/>
        </w:rPr>
        <w:tab/>
      </w:r>
      <w:r w:rsidR="005426AE">
        <w:rPr>
          <w:rFonts w:ascii="Times New Roman" w:hAnsi="Times New Roman" w:cs="Times New Roman"/>
        </w:rPr>
        <w:t xml:space="preserve">          </w:t>
      </w:r>
      <w:r w:rsidR="001A77A8">
        <w:rPr>
          <w:rFonts w:ascii="Times New Roman" w:hAnsi="Times New Roman" w:cs="Times New Roman"/>
        </w:rPr>
        <w:tab/>
      </w:r>
      <w:r w:rsidR="001A77A8">
        <w:rPr>
          <w:rFonts w:ascii="Times New Roman" w:hAnsi="Times New Roman" w:cs="Times New Roman"/>
        </w:rPr>
        <w:tab/>
      </w:r>
      <w:r w:rsidRPr="007C6080">
        <w:rPr>
          <w:rFonts w:ascii="Times New Roman" w:hAnsi="Times New Roman" w:cs="Times New Roman"/>
        </w:rPr>
        <w:t xml:space="preserve">Zak. číslo </w:t>
      </w:r>
      <w:r w:rsidR="00F558BF">
        <w:rPr>
          <w:rFonts w:ascii="Times New Roman" w:hAnsi="Times New Roman" w:cs="Times New Roman"/>
        </w:rPr>
        <w:t>objednatele</w:t>
      </w:r>
      <w:r w:rsidRPr="007C6080">
        <w:rPr>
          <w:rFonts w:ascii="Times New Roman" w:hAnsi="Times New Roman" w:cs="Times New Roman"/>
        </w:rPr>
        <w:t>:</w:t>
      </w:r>
      <w:r w:rsidR="001A77A8">
        <w:rPr>
          <w:rFonts w:ascii="Times New Roman" w:hAnsi="Times New Roman" w:cs="Times New Roman"/>
        </w:rPr>
        <w:t xml:space="preserve"> SML2025-024-INV550</w:t>
      </w:r>
    </w:p>
    <w:p w14:paraId="7DED4F02" w14:textId="2CFB8E1B" w:rsidR="005426AE" w:rsidRPr="007C6080" w:rsidRDefault="005426AE" w:rsidP="005426AE">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7D3A34A"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3D2C3642" w14:textId="77777777" w:rsidR="007C6080" w:rsidRDefault="007C6080" w:rsidP="00836440">
      <w:pPr>
        <w:jc w:val="cente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73509288" w14:textId="77777777" w:rsidR="001663F6" w:rsidRPr="007C6080" w:rsidRDefault="001663F6" w:rsidP="00836440">
      <w:pPr>
        <w:jc w:val="center"/>
        <w:rPr>
          <w:rFonts w:ascii="Times New Roman" w:hAnsi="Times New Roman" w:cs="Times New Roman"/>
        </w:rPr>
      </w:pPr>
    </w:p>
    <w:p w14:paraId="642A5CCA"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06DF6152" w14:textId="77777777" w:rsidTr="00A83997">
        <w:tc>
          <w:tcPr>
            <w:tcW w:w="2972" w:type="dxa"/>
          </w:tcPr>
          <w:p w14:paraId="483690EB" w14:textId="77777777" w:rsidR="007C6080" w:rsidRDefault="00A83997">
            <w:pPr>
              <w:rPr>
                <w:rFonts w:ascii="Times New Roman" w:hAnsi="Times New Roman" w:cs="Times New Roman"/>
                <w:b/>
              </w:rPr>
            </w:pPr>
            <w:r>
              <w:rPr>
                <w:rFonts w:ascii="Times New Roman" w:hAnsi="Times New Roman" w:cs="Times New Roman"/>
                <w:b/>
              </w:rPr>
              <w:t>I.1 OBJEDNATEL</w:t>
            </w:r>
          </w:p>
        </w:tc>
        <w:tc>
          <w:tcPr>
            <w:tcW w:w="6090" w:type="dxa"/>
          </w:tcPr>
          <w:p w14:paraId="7062518C"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4C78FB8E" w14:textId="77777777" w:rsidTr="00A83997">
        <w:tc>
          <w:tcPr>
            <w:tcW w:w="2972" w:type="dxa"/>
          </w:tcPr>
          <w:p w14:paraId="42A54B33"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5A42B725"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2F9BE6D1" w14:textId="77777777" w:rsidTr="00A83997">
        <w:tc>
          <w:tcPr>
            <w:tcW w:w="2972" w:type="dxa"/>
          </w:tcPr>
          <w:p w14:paraId="58574CC1"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28285D9C" w14:textId="77777777" w:rsidR="007C6080" w:rsidRDefault="00A83997" w:rsidP="00A83997">
            <w:pPr>
              <w:rPr>
                <w:rFonts w:ascii="Times New Roman" w:hAnsi="Times New Roman" w:cs="Times New Roman"/>
                <w:b/>
              </w:rPr>
            </w:pPr>
            <w:r>
              <w:rPr>
                <w:rFonts w:ascii="Times New Roman" w:hAnsi="Times New Roman" w:cs="Times New Roman"/>
                <w:b/>
              </w:rPr>
              <w:t>Krajský soud Ostrava, obch. rejstřík, odd. B, vložka č. 675</w:t>
            </w:r>
          </w:p>
        </w:tc>
      </w:tr>
      <w:tr w:rsidR="007C6080" w14:paraId="40C4A780" w14:textId="77777777" w:rsidTr="00A83997">
        <w:tc>
          <w:tcPr>
            <w:tcW w:w="2972" w:type="dxa"/>
          </w:tcPr>
          <w:p w14:paraId="0AF29BCC"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184F999C"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27ED54E2" w14:textId="77777777" w:rsidTr="00A83997">
        <w:tc>
          <w:tcPr>
            <w:tcW w:w="2972" w:type="dxa"/>
          </w:tcPr>
          <w:p w14:paraId="535AAB52"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586B501D" w14:textId="77777777" w:rsidR="007C6080" w:rsidRDefault="00A83997">
            <w:pPr>
              <w:rPr>
                <w:rFonts w:ascii="Times New Roman" w:hAnsi="Times New Roman" w:cs="Times New Roman"/>
                <w:b/>
              </w:rPr>
            </w:pPr>
            <w:r>
              <w:rPr>
                <w:rFonts w:ascii="Times New Roman" w:hAnsi="Times New Roman" w:cs="Times New Roman"/>
                <w:b/>
              </w:rPr>
              <w:t>CZ47674521</w:t>
            </w:r>
          </w:p>
        </w:tc>
      </w:tr>
      <w:tr w:rsidR="003121A2" w14:paraId="5D6BE98F" w14:textId="77777777" w:rsidTr="00A83997">
        <w:tc>
          <w:tcPr>
            <w:tcW w:w="2972" w:type="dxa"/>
          </w:tcPr>
          <w:p w14:paraId="56DE2E9A" w14:textId="77777777" w:rsidR="003121A2" w:rsidRPr="00A83997" w:rsidRDefault="003121A2" w:rsidP="003121A2">
            <w:pPr>
              <w:rPr>
                <w:rFonts w:ascii="Times New Roman" w:hAnsi="Times New Roman" w:cs="Times New Roman"/>
              </w:rPr>
            </w:pPr>
            <w:r>
              <w:rPr>
                <w:rFonts w:ascii="Times New Roman" w:hAnsi="Times New Roman" w:cs="Times New Roman"/>
              </w:rPr>
              <w:t>Statutární zástupce:</w:t>
            </w:r>
          </w:p>
        </w:tc>
        <w:tc>
          <w:tcPr>
            <w:tcW w:w="6090" w:type="dxa"/>
          </w:tcPr>
          <w:p w14:paraId="24AEB53F" w14:textId="77777777" w:rsidR="003121A2" w:rsidRDefault="003121A2" w:rsidP="00383D3C">
            <w:pPr>
              <w:rPr>
                <w:rFonts w:ascii="Times New Roman" w:hAnsi="Times New Roman" w:cs="Times New Roman"/>
                <w:b/>
              </w:rPr>
            </w:pPr>
            <w:r>
              <w:rPr>
                <w:rFonts w:ascii="Times New Roman" w:hAnsi="Times New Roman" w:cs="Times New Roman"/>
                <w:b/>
              </w:rPr>
              <w:t xml:space="preserve">Mgr. </w:t>
            </w:r>
            <w:r w:rsidR="00383D3C">
              <w:rPr>
                <w:rFonts w:ascii="Times New Roman" w:hAnsi="Times New Roman" w:cs="Times New Roman"/>
                <w:b/>
              </w:rPr>
              <w:t>Petr Caletka</w:t>
            </w:r>
            <w:r>
              <w:rPr>
                <w:rFonts w:ascii="Times New Roman" w:hAnsi="Times New Roman" w:cs="Times New Roman"/>
                <w:b/>
              </w:rPr>
              <w:t>, předseda představenstva</w:t>
            </w:r>
          </w:p>
        </w:tc>
      </w:tr>
      <w:tr w:rsidR="003121A2" w14:paraId="14D1E9C6" w14:textId="77777777" w:rsidTr="00A83997">
        <w:tc>
          <w:tcPr>
            <w:tcW w:w="2972" w:type="dxa"/>
          </w:tcPr>
          <w:p w14:paraId="0FEBEB38" w14:textId="77777777" w:rsidR="003121A2" w:rsidRPr="00A83997" w:rsidRDefault="003121A2" w:rsidP="003121A2">
            <w:pPr>
              <w:rPr>
                <w:rFonts w:ascii="Times New Roman" w:hAnsi="Times New Roman" w:cs="Times New Roman"/>
              </w:rPr>
            </w:pPr>
            <w:r>
              <w:rPr>
                <w:rFonts w:ascii="Times New Roman" w:hAnsi="Times New Roman" w:cs="Times New Roman"/>
              </w:rPr>
              <w:t>Smluvně oprávněn jednat:</w:t>
            </w:r>
          </w:p>
        </w:tc>
        <w:tc>
          <w:tcPr>
            <w:tcW w:w="6090" w:type="dxa"/>
          </w:tcPr>
          <w:p w14:paraId="68AB75C5" w14:textId="13D81BC3" w:rsidR="003121A2" w:rsidRDefault="00FB05C9" w:rsidP="003121A2">
            <w:pPr>
              <w:rPr>
                <w:rFonts w:ascii="Times New Roman" w:hAnsi="Times New Roman" w:cs="Times New Roman"/>
                <w:b/>
              </w:rPr>
            </w:pPr>
            <w:r>
              <w:rPr>
                <w:rFonts w:ascii="Times New Roman" w:hAnsi="Times New Roman" w:cs="Times New Roman"/>
                <w:b/>
              </w:rPr>
              <w:t>Mgr. Petr Caletka, předseda představenstva</w:t>
            </w:r>
          </w:p>
        </w:tc>
      </w:tr>
      <w:tr w:rsidR="003121A2" w14:paraId="279306FB" w14:textId="77777777" w:rsidTr="00A83997">
        <w:tc>
          <w:tcPr>
            <w:tcW w:w="2972" w:type="dxa"/>
          </w:tcPr>
          <w:p w14:paraId="54021749" w14:textId="77777777" w:rsidR="003121A2" w:rsidRPr="00A83997" w:rsidRDefault="003121A2" w:rsidP="003121A2">
            <w:pPr>
              <w:rPr>
                <w:rFonts w:ascii="Times New Roman" w:hAnsi="Times New Roman" w:cs="Times New Roman"/>
              </w:rPr>
            </w:pPr>
            <w:r>
              <w:rPr>
                <w:rFonts w:ascii="Times New Roman" w:hAnsi="Times New Roman" w:cs="Times New Roman"/>
              </w:rPr>
              <w:t>Technicky oprávněn jednat:</w:t>
            </w:r>
          </w:p>
        </w:tc>
        <w:tc>
          <w:tcPr>
            <w:tcW w:w="6090" w:type="dxa"/>
          </w:tcPr>
          <w:p w14:paraId="1FCD1BED" w14:textId="0DECAC75" w:rsidR="00FB05C9" w:rsidRDefault="00FB05C9" w:rsidP="00383D3C">
            <w:pPr>
              <w:rPr>
                <w:rFonts w:ascii="Times New Roman" w:hAnsi="Times New Roman" w:cs="Times New Roman"/>
                <w:b/>
              </w:rPr>
            </w:pPr>
            <w:r>
              <w:rPr>
                <w:rFonts w:ascii="Times New Roman" w:hAnsi="Times New Roman" w:cs="Times New Roman"/>
                <w:b/>
              </w:rPr>
              <w:t>Ing. Jiří Pavlík – ředitel společnosti</w:t>
            </w:r>
          </w:p>
          <w:p w14:paraId="6F443ADC" w14:textId="55E07A9F" w:rsidR="003121A2" w:rsidRDefault="003121A2" w:rsidP="00383D3C">
            <w:pPr>
              <w:rPr>
                <w:rFonts w:ascii="Times New Roman" w:hAnsi="Times New Roman" w:cs="Times New Roman"/>
                <w:b/>
              </w:rPr>
            </w:pPr>
            <w:r>
              <w:rPr>
                <w:rFonts w:ascii="Times New Roman" w:hAnsi="Times New Roman" w:cs="Times New Roman"/>
                <w:b/>
              </w:rPr>
              <w:t xml:space="preserve">Ing. </w:t>
            </w:r>
            <w:r w:rsidR="00383D3C">
              <w:rPr>
                <w:rFonts w:ascii="Times New Roman" w:hAnsi="Times New Roman" w:cs="Times New Roman"/>
                <w:b/>
              </w:rPr>
              <w:t>Luděk Nezhyba</w:t>
            </w:r>
            <w:r>
              <w:rPr>
                <w:rFonts w:ascii="Times New Roman" w:hAnsi="Times New Roman" w:cs="Times New Roman"/>
                <w:b/>
              </w:rPr>
              <w:t xml:space="preserve"> – výrobně technický náměstek</w:t>
            </w:r>
          </w:p>
        </w:tc>
      </w:tr>
      <w:tr w:rsidR="003121A2" w14:paraId="3816AF9A" w14:textId="77777777" w:rsidTr="00A83997">
        <w:tc>
          <w:tcPr>
            <w:tcW w:w="2972" w:type="dxa"/>
          </w:tcPr>
          <w:p w14:paraId="4E7F84CE" w14:textId="77777777" w:rsidR="003121A2" w:rsidRDefault="003121A2" w:rsidP="003121A2">
            <w:pPr>
              <w:rPr>
                <w:rFonts w:ascii="Times New Roman" w:hAnsi="Times New Roman" w:cs="Times New Roman"/>
              </w:rPr>
            </w:pPr>
            <w:r>
              <w:rPr>
                <w:rFonts w:ascii="Times New Roman" w:hAnsi="Times New Roman" w:cs="Times New Roman"/>
              </w:rPr>
              <w:t>Bankovní spojení:</w:t>
            </w:r>
          </w:p>
        </w:tc>
        <w:tc>
          <w:tcPr>
            <w:tcW w:w="6090" w:type="dxa"/>
          </w:tcPr>
          <w:p w14:paraId="0D16A077" w14:textId="6593BB41" w:rsidR="003121A2" w:rsidRDefault="00FD505B" w:rsidP="003121A2">
            <w:pPr>
              <w:rPr>
                <w:rFonts w:ascii="Times New Roman" w:hAnsi="Times New Roman" w:cs="Times New Roman"/>
                <w:b/>
              </w:rPr>
            </w:pPr>
            <w:r>
              <w:rPr>
                <w:rFonts w:ascii="Times New Roman" w:hAnsi="Times New Roman" w:cs="Times New Roman"/>
                <w:b/>
              </w:rPr>
              <w:t>xxxxxxxxxxx</w:t>
            </w:r>
          </w:p>
        </w:tc>
      </w:tr>
      <w:tr w:rsidR="003121A2" w14:paraId="13011BF7" w14:textId="77777777" w:rsidTr="00A83997">
        <w:tc>
          <w:tcPr>
            <w:tcW w:w="2972" w:type="dxa"/>
          </w:tcPr>
          <w:p w14:paraId="595B6D87" w14:textId="77777777" w:rsidR="003121A2" w:rsidRDefault="003121A2" w:rsidP="003121A2">
            <w:pPr>
              <w:rPr>
                <w:rFonts w:ascii="Times New Roman" w:hAnsi="Times New Roman" w:cs="Times New Roman"/>
              </w:rPr>
            </w:pPr>
            <w:r>
              <w:rPr>
                <w:rFonts w:ascii="Times New Roman" w:hAnsi="Times New Roman" w:cs="Times New Roman"/>
              </w:rPr>
              <w:t>Číslo bankovního účtu:</w:t>
            </w:r>
          </w:p>
          <w:p w14:paraId="2385B1EE" w14:textId="77777777" w:rsidR="003121A2" w:rsidRDefault="003121A2" w:rsidP="003121A2">
            <w:pPr>
              <w:rPr>
                <w:rFonts w:ascii="Times New Roman" w:hAnsi="Times New Roman" w:cs="Times New Roman"/>
              </w:rPr>
            </w:pPr>
            <w:r>
              <w:rPr>
                <w:rFonts w:ascii="Times New Roman" w:hAnsi="Times New Roman" w:cs="Times New Roman"/>
              </w:rPr>
              <w:t>Datová schránka:</w:t>
            </w:r>
          </w:p>
        </w:tc>
        <w:tc>
          <w:tcPr>
            <w:tcW w:w="6090" w:type="dxa"/>
          </w:tcPr>
          <w:p w14:paraId="5B667496" w14:textId="77777777" w:rsidR="00CD18F8" w:rsidRDefault="00CD18F8" w:rsidP="00CD18F8">
            <w:pPr>
              <w:rPr>
                <w:rFonts w:ascii="Times New Roman" w:hAnsi="Times New Roman" w:cs="Times New Roman"/>
                <w:b/>
              </w:rPr>
            </w:pPr>
            <w:r>
              <w:rPr>
                <w:rFonts w:ascii="Times New Roman" w:hAnsi="Times New Roman" w:cs="Times New Roman"/>
                <w:b/>
              </w:rPr>
              <w:t>xxxxxxxxxxx</w:t>
            </w:r>
          </w:p>
          <w:p w14:paraId="53A2436A" w14:textId="264B8B04" w:rsidR="003121A2" w:rsidRDefault="00456C57" w:rsidP="003121A2">
            <w:pPr>
              <w:rPr>
                <w:rFonts w:ascii="Times New Roman" w:hAnsi="Times New Roman" w:cs="Times New Roman"/>
                <w:b/>
              </w:rPr>
            </w:pPr>
            <w:r>
              <w:rPr>
                <w:rFonts w:ascii="Times New Roman" w:hAnsi="Times New Roman" w:cs="Times New Roman"/>
                <w:b/>
              </w:rPr>
              <w:t>j</w:t>
            </w:r>
            <w:r w:rsidR="003121A2">
              <w:rPr>
                <w:rFonts w:ascii="Times New Roman" w:hAnsi="Times New Roman" w:cs="Times New Roman"/>
                <w:b/>
              </w:rPr>
              <w:t>fyvg6t</w:t>
            </w:r>
          </w:p>
        </w:tc>
      </w:tr>
    </w:tbl>
    <w:p w14:paraId="2C9AA022"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4D9C5812" w14:textId="77777777" w:rsidR="0043735E" w:rsidRDefault="0043735E" w:rsidP="007C6080">
      <w:pPr>
        <w:spacing w:line="240"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
        <w:gridCol w:w="5999"/>
        <w:gridCol w:w="91"/>
      </w:tblGrid>
      <w:tr w:rsidR="0043735E" w:rsidRPr="00213843" w14:paraId="52B5ADA6" w14:textId="77777777" w:rsidTr="00B02C84">
        <w:trPr>
          <w:gridAfter w:val="1"/>
          <w:wAfter w:w="91" w:type="dxa"/>
          <w:trHeight w:val="235"/>
        </w:trPr>
        <w:tc>
          <w:tcPr>
            <w:tcW w:w="2942" w:type="dxa"/>
          </w:tcPr>
          <w:p w14:paraId="6B1E5424" w14:textId="77777777" w:rsidR="0043735E" w:rsidRPr="00213843" w:rsidRDefault="0043735E" w:rsidP="00B02C84">
            <w:pPr>
              <w:rPr>
                <w:rFonts w:ascii="Times New Roman" w:hAnsi="Times New Roman" w:cs="Times New Roman"/>
                <w:b/>
              </w:rPr>
            </w:pPr>
            <w:r w:rsidRPr="00213843">
              <w:rPr>
                <w:rFonts w:ascii="Times New Roman" w:hAnsi="Times New Roman" w:cs="Times New Roman"/>
                <w:b/>
              </w:rPr>
              <w:t>I.2 ZHOTOVITEL</w:t>
            </w:r>
          </w:p>
        </w:tc>
        <w:tc>
          <w:tcPr>
            <w:tcW w:w="6029" w:type="dxa"/>
            <w:gridSpan w:val="2"/>
          </w:tcPr>
          <w:p w14:paraId="058ECF5C" w14:textId="4E28730F" w:rsidR="0043735E" w:rsidRPr="00213843" w:rsidRDefault="00487768" w:rsidP="00B02C84">
            <w:pPr>
              <w:rPr>
                <w:rFonts w:ascii="Times New Roman" w:hAnsi="Times New Roman" w:cs="Times New Roman"/>
                <w:b/>
              </w:rPr>
            </w:pPr>
            <w:r>
              <w:rPr>
                <w:rFonts w:ascii="Times New Roman" w:hAnsi="Times New Roman" w:cs="Times New Roman"/>
                <w:b/>
              </w:rPr>
              <w:t>AQOL s.r.o.</w:t>
            </w:r>
          </w:p>
        </w:tc>
      </w:tr>
      <w:tr w:rsidR="0043735E" w:rsidRPr="00213843" w14:paraId="44C5F502" w14:textId="77777777" w:rsidTr="00B02C84">
        <w:trPr>
          <w:gridAfter w:val="1"/>
          <w:wAfter w:w="91" w:type="dxa"/>
          <w:trHeight w:val="235"/>
        </w:trPr>
        <w:tc>
          <w:tcPr>
            <w:tcW w:w="2942" w:type="dxa"/>
          </w:tcPr>
          <w:p w14:paraId="1ED3A01C" w14:textId="77777777" w:rsidR="0043735E" w:rsidRPr="00213843" w:rsidRDefault="0043735E" w:rsidP="00B02C84">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gridSpan w:val="2"/>
          </w:tcPr>
          <w:p w14:paraId="37B20DBE" w14:textId="7901F88C" w:rsidR="0043735E" w:rsidRPr="00213843" w:rsidRDefault="00487768" w:rsidP="00B02C84">
            <w:pPr>
              <w:rPr>
                <w:rFonts w:ascii="Times New Roman" w:hAnsi="Times New Roman" w:cs="Times New Roman"/>
                <w:b/>
              </w:rPr>
            </w:pPr>
            <w:r>
              <w:rPr>
                <w:rFonts w:ascii="Times New Roman" w:hAnsi="Times New Roman" w:cs="Times New Roman"/>
                <w:b/>
              </w:rPr>
              <w:t>Tovární 1059/41, Hodolany, 779 00 Olomouc</w:t>
            </w:r>
          </w:p>
        </w:tc>
      </w:tr>
      <w:tr w:rsidR="0043735E" w:rsidRPr="00213843" w14:paraId="31495195" w14:textId="77777777" w:rsidTr="00B02C84">
        <w:trPr>
          <w:gridAfter w:val="1"/>
          <w:wAfter w:w="91" w:type="dxa"/>
          <w:trHeight w:val="458"/>
        </w:trPr>
        <w:tc>
          <w:tcPr>
            <w:tcW w:w="2942" w:type="dxa"/>
          </w:tcPr>
          <w:p w14:paraId="79553666"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Registrace:</w:t>
            </w:r>
          </w:p>
        </w:tc>
        <w:tc>
          <w:tcPr>
            <w:tcW w:w="6029" w:type="dxa"/>
            <w:gridSpan w:val="2"/>
          </w:tcPr>
          <w:p w14:paraId="1C8B9113" w14:textId="0F31C81F" w:rsidR="0043735E" w:rsidRPr="00213843" w:rsidRDefault="00487768" w:rsidP="00B02C84">
            <w:pPr>
              <w:rPr>
                <w:rFonts w:ascii="Times New Roman" w:hAnsi="Times New Roman" w:cs="Times New Roman"/>
                <w:b/>
              </w:rPr>
            </w:pPr>
            <w:r>
              <w:rPr>
                <w:rFonts w:ascii="Times New Roman" w:hAnsi="Times New Roman" w:cs="Times New Roman"/>
                <w:b/>
              </w:rPr>
              <w:t>KS Ostrava, oddíl C, vložka 66289</w:t>
            </w:r>
          </w:p>
        </w:tc>
      </w:tr>
      <w:tr w:rsidR="0043735E" w:rsidRPr="00213843" w14:paraId="01AB53FE" w14:textId="77777777" w:rsidTr="00B02C84">
        <w:trPr>
          <w:gridAfter w:val="1"/>
          <w:wAfter w:w="91" w:type="dxa"/>
          <w:trHeight w:val="235"/>
        </w:trPr>
        <w:tc>
          <w:tcPr>
            <w:tcW w:w="2942" w:type="dxa"/>
          </w:tcPr>
          <w:p w14:paraId="64CB8623"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IČO:</w:t>
            </w:r>
          </w:p>
        </w:tc>
        <w:tc>
          <w:tcPr>
            <w:tcW w:w="6029" w:type="dxa"/>
            <w:gridSpan w:val="2"/>
          </w:tcPr>
          <w:p w14:paraId="6EE5D1B7" w14:textId="11A41DFE" w:rsidR="0043735E" w:rsidRPr="00213843" w:rsidRDefault="00487768" w:rsidP="00B02C84">
            <w:pPr>
              <w:rPr>
                <w:rFonts w:ascii="Times New Roman" w:hAnsi="Times New Roman" w:cs="Times New Roman"/>
                <w:b/>
              </w:rPr>
            </w:pPr>
            <w:r>
              <w:rPr>
                <w:rFonts w:ascii="Times New Roman" w:hAnsi="Times New Roman" w:cs="Times New Roman"/>
                <w:b/>
              </w:rPr>
              <w:t>05109469</w:t>
            </w:r>
          </w:p>
        </w:tc>
      </w:tr>
      <w:tr w:rsidR="0043735E" w:rsidRPr="00213843" w14:paraId="4F726580" w14:textId="77777777" w:rsidTr="00B02C84">
        <w:trPr>
          <w:gridAfter w:val="1"/>
          <w:wAfter w:w="91" w:type="dxa"/>
          <w:trHeight w:val="235"/>
        </w:trPr>
        <w:tc>
          <w:tcPr>
            <w:tcW w:w="2942" w:type="dxa"/>
          </w:tcPr>
          <w:p w14:paraId="24C1EA27"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DIČ:</w:t>
            </w:r>
          </w:p>
        </w:tc>
        <w:tc>
          <w:tcPr>
            <w:tcW w:w="6029" w:type="dxa"/>
            <w:gridSpan w:val="2"/>
          </w:tcPr>
          <w:p w14:paraId="3E409A76" w14:textId="080D0D68" w:rsidR="0043735E" w:rsidRPr="00213843" w:rsidRDefault="00487768" w:rsidP="00B02C84">
            <w:pPr>
              <w:rPr>
                <w:rFonts w:ascii="Times New Roman" w:hAnsi="Times New Roman" w:cs="Times New Roman"/>
                <w:b/>
              </w:rPr>
            </w:pPr>
            <w:r>
              <w:rPr>
                <w:rFonts w:ascii="Times New Roman" w:hAnsi="Times New Roman" w:cs="Times New Roman"/>
                <w:b/>
              </w:rPr>
              <w:t>CZ05109469</w:t>
            </w:r>
          </w:p>
        </w:tc>
      </w:tr>
      <w:tr w:rsidR="0043735E" w:rsidRPr="00213843" w14:paraId="4D195FE7" w14:textId="77777777" w:rsidTr="00B02C84">
        <w:trPr>
          <w:gridAfter w:val="1"/>
          <w:wAfter w:w="91" w:type="dxa"/>
          <w:trHeight w:val="235"/>
        </w:trPr>
        <w:tc>
          <w:tcPr>
            <w:tcW w:w="2942" w:type="dxa"/>
          </w:tcPr>
          <w:p w14:paraId="72ACC806"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Statutární zástupce:</w:t>
            </w:r>
          </w:p>
        </w:tc>
        <w:tc>
          <w:tcPr>
            <w:tcW w:w="6029" w:type="dxa"/>
            <w:gridSpan w:val="2"/>
          </w:tcPr>
          <w:p w14:paraId="698276ED" w14:textId="675756D2" w:rsidR="0043735E" w:rsidRPr="00213843" w:rsidRDefault="00487768" w:rsidP="00487768">
            <w:pPr>
              <w:rPr>
                <w:rFonts w:ascii="Times New Roman" w:hAnsi="Times New Roman" w:cs="Times New Roman"/>
                <w:b/>
              </w:rPr>
            </w:pPr>
            <w:r>
              <w:rPr>
                <w:rFonts w:ascii="Times New Roman" w:hAnsi="Times New Roman" w:cs="Times New Roman"/>
                <w:b/>
              </w:rPr>
              <w:t>Ing. Lukáš Zimmermann</w:t>
            </w:r>
          </w:p>
        </w:tc>
      </w:tr>
      <w:tr w:rsidR="0043735E" w:rsidRPr="00213843" w14:paraId="6465489D" w14:textId="77777777" w:rsidTr="00B02C84">
        <w:trPr>
          <w:gridAfter w:val="1"/>
          <w:wAfter w:w="91" w:type="dxa"/>
          <w:trHeight w:val="235"/>
        </w:trPr>
        <w:tc>
          <w:tcPr>
            <w:tcW w:w="2942" w:type="dxa"/>
          </w:tcPr>
          <w:p w14:paraId="6180F9C8" w14:textId="77777777" w:rsidR="0043735E" w:rsidRPr="00213843" w:rsidRDefault="0043735E" w:rsidP="00B02C84">
            <w:pPr>
              <w:rPr>
                <w:rFonts w:ascii="Times New Roman" w:hAnsi="Times New Roman" w:cs="Times New Roman"/>
              </w:rPr>
            </w:pPr>
            <w:r w:rsidRPr="00213843">
              <w:rPr>
                <w:rFonts w:ascii="Times New Roman" w:hAnsi="Times New Roman" w:cs="Times New Roman"/>
              </w:rPr>
              <w:t>Smluvně oprávněn jednat:</w:t>
            </w:r>
          </w:p>
        </w:tc>
        <w:tc>
          <w:tcPr>
            <w:tcW w:w="6029" w:type="dxa"/>
            <w:gridSpan w:val="2"/>
          </w:tcPr>
          <w:p w14:paraId="2BFB57D5" w14:textId="5E51C06D" w:rsidR="0043735E" w:rsidRPr="00213843" w:rsidRDefault="00487768" w:rsidP="00B02C84">
            <w:pPr>
              <w:rPr>
                <w:rFonts w:ascii="Times New Roman" w:hAnsi="Times New Roman" w:cs="Times New Roman"/>
                <w:b/>
              </w:rPr>
            </w:pPr>
            <w:r>
              <w:rPr>
                <w:rFonts w:ascii="Times New Roman" w:hAnsi="Times New Roman" w:cs="Times New Roman"/>
                <w:b/>
              </w:rPr>
              <w:t>Ing. Lukáš Zimmermann</w:t>
            </w:r>
          </w:p>
        </w:tc>
      </w:tr>
      <w:tr w:rsidR="00487768" w:rsidRPr="00213843" w14:paraId="5E952CD2" w14:textId="77777777" w:rsidTr="00B02C84">
        <w:trPr>
          <w:gridAfter w:val="1"/>
          <w:wAfter w:w="91" w:type="dxa"/>
          <w:trHeight w:val="235"/>
        </w:trPr>
        <w:tc>
          <w:tcPr>
            <w:tcW w:w="2942" w:type="dxa"/>
          </w:tcPr>
          <w:p w14:paraId="1C9F9EC1" w14:textId="77777777" w:rsidR="00487768" w:rsidRPr="00213843" w:rsidRDefault="00487768" w:rsidP="00487768">
            <w:pPr>
              <w:rPr>
                <w:rFonts w:ascii="Times New Roman" w:hAnsi="Times New Roman" w:cs="Times New Roman"/>
              </w:rPr>
            </w:pPr>
            <w:r w:rsidRPr="00213843">
              <w:rPr>
                <w:rFonts w:ascii="Times New Roman" w:hAnsi="Times New Roman" w:cs="Times New Roman"/>
              </w:rPr>
              <w:t>Technicky oprávněn jednat:</w:t>
            </w:r>
          </w:p>
        </w:tc>
        <w:tc>
          <w:tcPr>
            <w:tcW w:w="6029" w:type="dxa"/>
            <w:gridSpan w:val="2"/>
          </w:tcPr>
          <w:p w14:paraId="21F6FA57" w14:textId="77777777" w:rsidR="00487768" w:rsidRDefault="00487768" w:rsidP="00487768">
            <w:pPr>
              <w:rPr>
                <w:rFonts w:ascii="Times New Roman" w:hAnsi="Times New Roman" w:cs="Times New Roman"/>
                <w:b/>
              </w:rPr>
            </w:pPr>
            <w:r>
              <w:rPr>
                <w:rFonts w:ascii="Times New Roman" w:hAnsi="Times New Roman" w:cs="Times New Roman"/>
                <w:b/>
              </w:rPr>
              <w:t>Ing. Lukáš Zimmermann</w:t>
            </w:r>
          </w:p>
          <w:p w14:paraId="07186558" w14:textId="77777777" w:rsidR="00487768" w:rsidRDefault="00487768" w:rsidP="00487768">
            <w:pPr>
              <w:rPr>
                <w:rFonts w:ascii="Times New Roman" w:hAnsi="Times New Roman" w:cs="Times New Roman"/>
                <w:b/>
              </w:rPr>
            </w:pPr>
            <w:r>
              <w:rPr>
                <w:rFonts w:ascii="Times New Roman" w:hAnsi="Times New Roman" w:cs="Times New Roman"/>
                <w:b/>
              </w:rPr>
              <w:t>Ing. Radim Krejčí</w:t>
            </w:r>
          </w:p>
          <w:p w14:paraId="329A2549" w14:textId="7A6A48D9" w:rsidR="00487768" w:rsidRPr="00213843" w:rsidRDefault="00487768" w:rsidP="00487768">
            <w:pPr>
              <w:rPr>
                <w:rFonts w:ascii="Times New Roman" w:hAnsi="Times New Roman" w:cs="Times New Roman"/>
                <w:b/>
              </w:rPr>
            </w:pPr>
            <w:r>
              <w:rPr>
                <w:rFonts w:ascii="Times New Roman" w:hAnsi="Times New Roman" w:cs="Times New Roman"/>
                <w:b/>
              </w:rPr>
              <w:t>Ing. Martin Gottwald</w:t>
            </w:r>
          </w:p>
        </w:tc>
      </w:tr>
      <w:tr w:rsidR="00487768" w:rsidRPr="00213843" w14:paraId="02767D10" w14:textId="77777777" w:rsidTr="00B02C84">
        <w:trPr>
          <w:gridAfter w:val="1"/>
          <w:wAfter w:w="91" w:type="dxa"/>
          <w:trHeight w:val="235"/>
        </w:trPr>
        <w:tc>
          <w:tcPr>
            <w:tcW w:w="2942" w:type="dxa"/>
          </w:tcPr>
          <w:p w14:paraId="1BE5632F" w14:textId="77777777" w:rsidR="00487768" w:rsidRPr="00213843" w:rsidRDefault="00487768" w:rsidP="00487768">
            <w:pPr>
              <w:rPr>
                <w:rFonts w:ascii="Times New Roman" w:hAnsi="Times New Roman" w:cs="Times New Roman"/>
              </w:rPr>
            </w:pPr>
            <w:r w:rsidRPr="00213843">
              <w:rPr>
                <w:rFonts w:ascii="Times New Roman" w:hAnsi="Times New Roman" w:cs="Times New Roman"/>
              </w:rPr>
              <w:t>Bankovní spojení:</w:t>
            </w:r>
          </w:p>
        </w:tc>
        <w:tc>
          <w:tcPr>
            <w:tcW w:w="6029" w:type="dxa"/>
            <w:gridSpan w:val="2"/>
          </w:tcPr>
          <w:p w14:paraId="4A1AD552" w14:textId="76012F8B" w:rsidR="00487768" w:rsidRPr="00213843" w:rsidRDefault="00FD505B" w:rsidP="00487768">
            <w:pPr>
              <w:rPr>
                <w:rFonts w:ascii="Times New Roman" w:hAnsi="Times New Roman" w:cs="Times New Roman"/>
                <w:b/>
              </w:rPr>
            </w:pPr>
            <w:r>
              <w:rPr>
                <w:rFonts w:ascii="Times New Roman" w:hAnsi="Times New Roman" w:cs="Times New Roman"/>
                <w:b/>
              </w:rPr>
              <w:t>xxxxxxxxxxx</w:t>
            </w:r>
          </w:p>
        </w:tc>
      </w:tr>
      <w:tr w:rsidR="00487768" w14:paraId="73A5821B" w14:textId="77777777" w:rsidTr="003316C3">
        <w:tc>
          <w:tcPr>
            <w:tcW w:w="2972" w:type="dxa"/>
            <w:gridSpan w:val="2"/>
          </w:tcPr>
          <w:p w14:paraId="4A250D11" w14:textId="77777777" w:rsidR="00487768" w:rsidRDefault="00487768" w:rsidP="00487768">
            <w:pPr>
              <w:rPr>
                <w:rFonts w:ascii="Times New Roman" w:hAnsi="Times New Roman" w:cs="Times New Roman"/>
              </w:rPr>
            </w:pPr>
            <w:r>
              <w:rPr>
                <w:rFonts w:ascii="Times New Roman" w:hAnsi="Times New Roman" w:cs="Times New Roman"/>
              </w:rPr>
              <w:t>Číslo bankovního účtu:</w:t>
            </w:r>
          </w:p>
          <w:p w14:paraId="0A732337" w14:textId="77777777" w:rsidR="00487768" w:rsidRDefault="00487768" w:rsidP="00487768">
            <w:pPr>
              <w:rPr>
                <w:rFonts w:ascii="Times New Roman" w:hAnsi="Times New Roman" w:cs="Times New Roman"/>
              </w:rPr>
            </w:pPr>
            <w:r>
              <w:rPr>
                <w:rFonts w:ascii="Times New Roman" w:hAnsi="Times New Roman" w:cs="Times New Roman"/>
              </w:rPr>
              <w:t>Datová schránka:</w:t>
            </w:r>
          </w:p>
        </w:tc>
        <w:tc>
          <w:tcPr>
            <w:tcW w:w="6090" w:type="dxa"/>
            <w:gridSpan w:val="2"/>
          </w:tcPr>
          <w:p w14:paraId="36FC7BC9" w14:textId="2B839766" w:rsidR="00487768" w:rsidRDefault="00CD18F8" w:rsidP="00487768">
            <w:pPr>
              <w:rPr>
                <w:rFonts w:ascii="Times New Roman" w:hAnsi="Times New Roman" w:cs="Times New Roman"/>
                <w:b/>
              </w:rPr>
            </w:pPr>
            <w:r>
              <w:rPr>
                <w:rFonts w:ascii="Times New Roman" w:hAnsi="Times New Roman" w:cs="Times New Roman"/>
                <w:b/>
              </w:rPr>
              <w:t>xx</w:t>
            </w:r>
            <w:bookmarkStart w:id="0" w:name="_GoBack"/>
            <w:bookmarkEnd w:id="0"/>
            <w:r>
              <w:rPr>
                <w:rFonts w:ascii="Times New Roman" w:hAnsi="Times New Roman" w:cs="Times New Roman"/>
                <w:b/>
              </w:rPr>
              <w:t>xxxxxxxxx</w:t>
            </w:r>
          </w:p>
          <w:p w14:paraId="5F8104E4" w14:textId="2D91A1D1" w:rsidR="00487768" w:rsidRDefault="00487768" w:rsidP="00487768">
            <w:pPr>
              <w:rPr>
                <w:rFonts w:ascii="Times New Roman" w:hAnsi="Times New Roman" w:cs="Times New Roman"/>
                <w:b/>
              </w:rPr>
            </w:pPr>
            <w:r>
              <w:rPr>
                <w:rFonts w:ascii="Times New Roman" w:hAnsi="Times New Roman" w:cs="Times New Roman"/>
                <w:b/>
              </w:rPr>
              <w:t>Dajv7hg</w:t>
            </w:r>
          </w:p>
        </w:tc>
      </w:tr>
    </w:tbl>
    <w:p w14:paraId="2409F7AD" w14:textId="63CD149B"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14:paraId="2D6F7B2B" w14:textId="77777777" w:rsidR="007C6080" w:rsidRDefault="007C6080" w:rsidP="007C6080">
      <w:pPr>
        <w:spacing w:line="240" w:lineRule="auto"/>
        <w:rPr>
          <w:rFonts w:ascii="Times New Roman" w:hAnsi="Times New Roman" w:cs="Times New Roman"/>
        </w:rPr>
      </w:pPr>
    </w:p>
    <w:p w14:paraId="28D4F9DD"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0D825394" w14:textId="47441A23" w:rsidR="00F10B86" w:rsidRPr="0061478F" w:rsidRDefault="0061478F" w:rsidP="0061478F">
      <w:pPr>
        <w:pStyle w:val="Odstavecseseznamem"/>
        <w:ind w:left="0"/>
        <w:jc w:val="both"/>
        <w:rPr>
          <w:rFonts w:ascii="Times New Roman" w:hAnsi="Times New Roman"/>
          <w:highlight w:val="yellow"/>
        </w:rPr>
      </w:pPr>
      <w:r w:rsidRPr="0061478F">
        <w:rPr>
          <w:rFonts w:ascii="Times New Roman" w:hAnsi="Times New Roman"/>
        </w:rPr>
        <w:t>II.1</w:t>
      </w:r>
      <w:r w:rsidRPr="0061478F">
        <w:rPr>
          <w:rFonts w:ascii="Times New Roman" w:hAnsi="Times New Roman"/>
        </w:rPr>
        <w:tab/>
      </w:r>
      <w:r w:rsidR="00F10B86" w:rsidRPr="0061478F">
        <w:rPr>
          <w:rFonts w:ascii="Times New Roman" w:hAnsi="Times New Roman"/>
        </w:rPr>
        <w:t xml:space="preserve">Předmětem plnění smlouvy o dílo je </w:t>
      </w:r>
      <w:r w:rsidR="00142C5F" w:rsidRPr="00142C5F">
        <w:rPr>
          <w:rFonts w:ascii="Times New Roman" w:hAnsi="Times New Roman"/>
        </w:rPr>
        <w:t>vypracování studie proveditelnosti</w:t>
      </w:r>
      <w:r w:rsidR="005243A6">
        <w:rPr>
          <w:rFonts w:ascii="Times New Roman" w:hAnsi="Times New Roman"/>
        </w:rPr>
        <w:t xml:space="preserve">, </w:t>
      </w:r>
      <w:r w:rsidR="00397F20" w:rsidRPr="0061478F">
        <w:rPr>
          <w:rFonts w:ascii="Times New Roman" w:hAnsi="Times New Roman"/>
        </w:rPr>
        <w:t xml:space="preserve">projektové </w:t>
      </w:r>
      <w:r w:rsidR="00F10B86" w:rsidRPr="0061478F">
        <w:rPr>
          <w:rFonts w:ascii="Times New Roman" w:hAnsi="Times New Roman"/>
        </w:rPr>
        <w:t>dokumentac</w:t>
      </w:r>
      <w:r w:rsidR="00630F0D">
        <w:rPr>
          <w:rFonts w:ascii="Times New Roman" w:hAnsi="Times New Roman"/>
        </w:rPr>
        <w:t>e</w:t>
      </w:r>
      <w:r w:rsidR="00142C5F" w:rsidRPr="00142C5F">
        <w:rPr>
          <w:rFonts w:ascii="Times New Roman" w:hAnsi="Times New Roman"/>
        </w:rPr>
        <w:t xml:space="preserve"> ve stupni pro povolení stavby, pro provádění stavby</w:t>
      </w:r>
      <w:r w:rsidR="005243A6">
        <w:rPr>
          <w:rFonts w:ascii="Times New Roman" w:hAnsi="Times New Roman"/>
        </w:rPr>
        <w:t xml:space="preserve">, která </w:t>
      </w:r>
      <w:r w:rsidR="00142C5F" w:rsidRPr="00142C5F">
        <w:rPr>
          <w:rFonts w:ascii="Times New Roman" w:hAnsi="Times New Roman"/>
        </w:rPr>
        <w:t xml:space="preserve">následně </w:t>
      </w:r>
      <w:r w:rsidR="005243A6">
        <w:rPr>
          <w:rFonts w:ascii="Times New Roman" w:hAnsi="Times New Roman"/>
        </w:rPr>
        <w:t xml:space="preserve">bude </w:t>
      </w:r>
      <w:r w:rsidR="00142C5F" w:rsidRPr="00142C5F">
        <w:rPr>
          <w:rFonts w:ascii="Times New Roman" w:hAnsi="Times New Roman"/>
        </w:rPr>
        <w:t xml:space="preserve">sloužit </w:t>
      </w:r>
      <w:r w:rsidR="005243A6">
        <w:rPr>
          <w:rFonts w:ascii="Times New Roman" w:hAnsi="Times New Roman"/>
        </w:rPr>
        <w:t xml:space="preserve">i </w:t>
      </w:r>
      <w:r w:rsidR="00142C5F" w:rsidRPr="00142C5F">
        <w:rPr>
          <w:rFonts w:ascii="Times New Roman" w:hAnsi="Times New Roman"/>
        </w:rPr>
        <w:t>pro výběr zhotovitele</w:t>
      </w:r>
      <w:r w:rsidR="005243A6">
        <w:rPr>
          <w:rFonts w:ascii="Times New Roman" w:hAnsi="Times New Roman"/>
        </w:rPr>
        <w:t xml:space="preserve">, </w:t>
      </w:r>
      <w:r w:rsidR="00142C5F" w:rsidRPr="00142C5F">
        <w:rPr>
          <w:rFonts w:ascii="Times New Roman" w:hAnsi="Times New Roman"/>
        </w:rPr>
        <w:t>provádění inženýrské činnosti a zajištění potřebných podkladů a průzkumů</w:t>
      </w:r>
      <w:r w:rsidR="00142C5F">
        <w:rPr>
          <w:rFonts w:ascii="Times New Roman" w:hAnsi="Times New Roman"/>
        </w:rPr>
        <w:t xml:space="preserve"> </w:t>
      </w:r>
      <w:r w:rsidR="00F10B86" w:rsidRPr="0061478F">
        <w:rPr>
          <w:rFonts w:ascii="Times New Roman" w:hAnsi="Times New Roman"/>
        </w:rPr>
        <w:t>na</w:t>
      </w:r>
      <w:r w:rsidR="003A160A">
        <w:rPr>
          <w:rFonts w:ascii="Times New Roman" w:hAnsi="Times New Roman"/>
        </w:rPr>
        <w:t xml:space="preserve"> akci</w:t>
      </w:r>
      <w:r w:rsidR="0039258E" w:rsidRPr="0061478F">
        <w:rPr>
          <w:rFonts w:ascii="Times New Roman" w:hAnsi="Times New Roman"/>
        </w:rPr>
        <w:t>:</w:t>
      </w:r>
      <w:r w:rsidR="00F10B86" w:rsidRPr="0061478F">
        <w:rPr>
          <w:rFonts w:ascii="Times New Roman" w:hAnsi="Times New Roman"/>
        </w:rPr>
        <w:t xml:space="preserve"> </w:t>
      </w:r>
    </w:p>
    <w:p w14:paraId="63291DF3" w14:textId="3C5A9EB6" w:rsidR="00922331" w:rsidRDefault="00142C5F" w:rsidP="00922331">
      <w:pPr>
        <w:jc w:val="center"/>
        <w:rPr>
          <w:rFonts w:ascii="Times New Roman" w:hAnsi="Times New Roman"/>
          <w:b/>
          <w:sz w:val="24"/>
          <w:szCs w:val="24"/>
        </w:rPr>
      </w:pPr>
      <w:r w:rsidRPr="005243A6">
        <w:rPr>
          <w:rFonts w:ascii="Times New Roman" w:hAnsi="Times New Roman"/>
          <w:b/>
          <w:sz w:val="24"/>
          <w:szCs w:val="24"/>
        </w:rPr>
        <w:t xml:space="preserve">„Zkapacitnění vodovodního přivaděče Lipník nad Bečvou - Přerov (VDJ Čekyně)“. </w:t>
      </w:r>
    </w:p>
    <w:p w14:paraId="6054A6CC" w14:textId="77777777" w:rsidR="001663F6" w:rsidRPr="005243A6" w:rsidRDefault="001663F6" w:rsidP="00922331">
      <w:pPr>
        <w:jc w:val="center"/>
        <w:rPr>
          <w:rFonts w:ascii="Times New Roman" w:hAnsi="Times New Roman"/>
          <w:b/>
          <w:sz w:val="24"/>
          <w:szCs w:val="24"/>
        </w:rPr>
      </w:pPr>
    </w:p>
    <w:p w14:paraId="5C80CAF8" w14:textId="2238100C" w:rsidR="001663F6" w:rsidRPr="00487768" w:rsidRDefault="0061478F" w:rsidP="00487768">
      <w:pPr>
        <w:spacing w:after="0" w:line="360" w:lineRule="auto"/>
        <w:jc w:val="both"/>
        <w:rPr>
          <w:rFonts w:ascii="Times New Roman" w:hAnsi="Times New Roman" w:cs="Times New Roman"/>
          <w:szCs w:val="24"/>
        </w:rPr>
      </w:pPr>
      <w:r w:rsidRPr="0061478F">
        <w:rPr>
          <w:rFonts w:ascii="Times New Roman" w:hAnsi="Times New Roman" w:cs="Times New Roman"/>
          <w:szCs w:val="24"/>
        </w:rPr>
        <w:t>I</w:t>
      </w:r>
      <w:r w:rsidR="00456C57">
        <w:rPr>
          <w:rFonts w:ascii="Times New Roman" w:hAnsi="Times New Roman" w:cs="Times New Roman"/>
          <w:szCs w:val="24"/>
        </w:rPr>
        <w:t>I</w:t>
      </w:r>
      <w:r w:rsidRPr="0061478F">
        <w:rPr>
          <w:rFonts w:ascii="Times New Roman" w:hAnsi="Times New Roman" w:cs="Times New Roman"/>
          <w:szCs w:val="24"/>
        </w:rPr>
        <w:t>.2</w:t>
      </w:r>
      <w:r w:rsidRPr="0061478F">
        <w:rPr>
          <w:rFonts w:ascii="Times New Roman" w:hAnsi="Times New Roman" w:cs="Times New Roman"/>
          <w:szCs w:val="24"/>
        </w:rPr>
        <w:tab/>
      </w:r>
      <w:r w:rsidR="00397F20" w:rsidRPr="0061478F">
        <w:rPr>
          <w:rFonts w:ascii="Times New Roman" w:hAnsi="Times New Roman" w:cs="Times New Roman"/>
          <w:szCs w:val="24"/>
        </w:rPr>
        <w:t>Zhotovitel prohlašuje, že je odborn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 xml:space="preserve"> zp</w:t>
      </w:r>
      <w:r w:rsidR="00397F20" w:rsidRPr="0061478F">
        <w:rPr>
          <w:rFonts w:ascii="Times New Roman" w:hAnsi="Times New Roman" w:cs="Times New Roman" w:hint="eastAsia"/>
          <w:szCs w:val="24"/>
        </w:rPr>
        <w:t>ů</w:t>
      </w:r>
      <w:r w:rsidR="00397F20" w:rsidRPr="0061478F">
        <w:rPr>
          <w:rFonts w:ascii="Times New Roman" w:hAnsi="Times New Roman" w:cs="Times New Roman"/>
          <w:szCs w:val="24"/>
        </w:rPr>
        <w:t>sobilý k zajišt</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w:t>
      </w:r>
      <w:r w:rsidR="00397F20" w:rsidRPr="0061478F">
        <w:rPr>
          <w:rFonts w:ascii="Times New Roman" w:hAnsi="Times New Roman" w:cs="Times New Roman" w:hint="eastAsia"/>
          <w:szCs w:val="24"/>
        </w:rPr>
        <w:t>ř</w:t>
      </w:r>
      <w:r w:rsidR="00397F20" w:rsidRPr="0061478F">
        <w:rPr>
          <w:rFonts w:ascii="Times New Roman" w:hAnsi="Times New Roman" w:cs="Times New Roman"/>
          <w:szCs w:val="24"/>
        </w:rPr>
        <w:t>edm</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tu pln</w:t>
      </w:r>
      <w:r w:rsidR="00397F20" w:rsidRPr="0061478F">
        <w:rPr>
          <w:rFonts w:ascii="Times New Roman" w:hAnsi="Times New Roman" w:cs="Times New Roman" w:hint="eastAsia"/>
          <w:szCs w:val="24"/>
        </w:rPr>
        <w:t>ě</w:t>
      </w:r>
      <w:r w:rsidR="00397F20" w:rsidRPr="0061478F">
        <w:rPr>
          <w:rFonts w:ascii="Times New Roman" w:hAnsi="Times New Roman" w:cs="Times New Roman"/>
          <w:szCs w:val="24"/>
        </w:rPr>
        <w:t>ní podle této smlouvy.</w:t>
      </w:r>
    </w:p>
    <w:p w14:paraId="696EB5C0" w14:textId="53F779B7" w:rsidR="007C6080" w:rsidRPr="00E42609" w:rsidRDefault="007C6080" w:rsidP="0061478F">
      <w:pPr>
        <w:rPr>
          <w:rFonts w:ascii="Times New Roman" w:hAnsi="Times New Roman" w:cs="Times New Roman"/>
          <w:b/>
          <w:u w:val="single"/>
        </w:rPr>
      </w:pPr>
      <w:r w:rsidRPr="00E42609">
        <w:rPr>
          <w:rFonts w:ascii="Times New Roman" w:hAnsi="Times New Roman" w:cs="Times New Roman"/>
          <w:b/>
          <w:u w:val="single"/>
        </w:rPr>
        <w:lastRenderedPageBreak/>
        <w:t xml:space="preserve">III. </w:t>
      </w:r>
      <w:r w:rsidR="000D7E99" w:rsidRPr="00E42609">
        <w:rPr>
          <w:rFonts w:ascii="Times New Roman" w:hAnsi="Times New Roman" w:cs="Times New Roman"/>
          <w:b/>
          <w:u w:val="single"/>
        </w:rPr>
        <w:t>ROZSAH PŘEDMĚTU DÍLA</w:t>
      </w:r>
    </w:p>
    <w:p w14:paraId="3BF0A571" w14:textId="19D8474A" w:rsidR="006D0121" w:rsidRPr="006D0121" w:rsidRDefault="00133964" w:rsidP="006D0121">
      <w:pPr>
        <w:jc w:val="both"/>
        <w:rPr>
          <w:rFonts w:ascii="Times New Roman" w:hAnsi="Times New Roman"/>
          <w:bCs/>
        </w:rPr>
      </w:pPr>
      <w:r>
        <w:rPr>
          <w:rFonts w:ascii="Times New Roman" w:hAnsi="Times New Roman" w:cs="Times New Roman"/>
        </w:rPr>
        <w:t>III.1</w:t>
      </w:r>
      <w:r w:rsidR="0013192B">
        <w:rPr>
          <w:rFonts w:ascii="Times New Roman" w:hAnsi="Times New Roman"/>
          <w:bCs/>
        </w:rPr>
        <w:t xml:space="preserve"> </w:t>
      </w:r>
      <w:r w:rsidR="006D0121" w:rsidRPr="006D0121">
        <w:rPr>
          <w:rFonts w:ascii="Times New Roman" w:hAnsi="Times New Roman"/>
          <w:bCs/>
        </w:rPr>
        <w:t xml:space="preserve">Celková délka rekonstruovaného přivaděče je cca 13 </w:t>
      </w:r>
      <w:r w:rsidR="000E134E">
        <w:rPr>
          <w:rFonts w:ascii="Times New Roman" w:hAnsi="Times New Roman"/>
          <w:bCs/>
        </w:rPr>
        <w:t>468 m a délka trasy přípojek cca 594</w:t>
      </w:r>
      <w:r w:rsidR="006D0121" w:rsidRPr="006D0121">
        <w:rPr>
          <w:rFonts w:ascii="Times New Roman" w:hAnsi="Times New Roman"/>
          <w:bCs/>
        </w:rPr>
        <w:t xml:space="preserve"> m. Převážná část přivaděče bude vyměněna ve stávající trase a dílčí část přivaděče bude umístěna do nové trasy. Umístění do nové trasy řeší technicko - ekonomická studie „Osek – přeložka části vodovodního přivaděče DN 500 (VODING HRANICE, spol s r. o. 07/2022)“ a to ve dvou variantách délky 1957 m, resp. 877 m.</w:t>
      </w:r>
    </w:p>
    <w:p w14:paraId="2472C144" w14:textId="2B0DBC83" w:rsidR="003A160A" w:rsidRDefault="006D0121" w:rsidP="006D0121">
      <w:pPr>
        <w:jc w:val="both"/>
        <w:rPr>
          <w:rFonts w:ascii="Times New Roman" w:hAnsi="Times New Roman"/>
          <w:bCs/>
        </w:rPr>
      </w:pPr>
      <w:r w:rsidRPr="006D0121">
        <w:rPr>
          <w:rFonts w:ascii="Times New Roman" w:hAnsi="Times New Roman"/>
          <w:bCs/>
        </w:rPr>
        <w:t>Stávající potrubí přivaděče DN 500 z azbestocementu v délce 13 468 m je na hranici své životnosti, výstavba proběhla v letech 1979 až 1981. Výměna potrubí se předpokládá realizovat buď bezvýkopovou metodou, tj. technologií zvanou berstlining pomocí startovacích a cílových jam nebo klasicky v otevřeném výkopu. Přípojky byly realizovány v letech 1998 – 2017. O nutnosti jejich výměn rozhodne studie proveditelnosti.</w:t>
      </w:r>
      <w:r>
        <w:rPr>
          <w:rFonts w:ascii="Times New Roman" w:hAnsi="Times New Roman"/>
          <w:bCs/>
        </w:rPr>
        <w:t xml:space="preserve"> </w:t>
      </w:r>
    </w:p>
    <w:p w14:paraId="5A4BB5ED" w14:textId="3C8D4015" w:rsidR="005243A6" w:rsidRPr="00A557F1" w:rsidRDefault="005243A6" w:rsidP="005243A6">
      <w:pPr>
        <w:spacing w:after="0" w:line="240" w:lineRule="auto"/>
        <w:ind w:left="708"/>
        <w:jc w:val="both"/>
        <w:rPr>
          <w:rFonts w:ascii="Times New Roman" w:eastAsia="Times New Roman" w:hAnsi="Times New Roman" w:cs="Times New Roman"/>
          <w:b/>
          <w:bCs/>
          <w:lang w:eastAsia="cs-CZ"/>
        </w:rPr>
      </w:pPr>
      <w:r w:rsidRPr="00A557F1">
        <w:rPr>
          <w:rFonts w:ascii="Times New Roman" w:eastAsia="Times New Roman" w:hAnsi="Times New Roman" w:cs="Times New Roman"/>
          <w:b/>
          <w:bCs/>
          <w:lang w:eastAsia="cs-CZ"/>
        </w:rPr>
        <w:t>Podrobný popis předmětu díla:</w:t>
      </w:r>
    </w:p>
    <w:p w14:paraId="4F086C90" w14:textId="77777777" w:rsidR="005243A6" w:rsidRPr="00A557F1" w:rsidRDefault="005243A6" w:rsidP="005243A6">
      <w:pPr>
        <w:spacing w:after="0" w:line="240" w:lineRule="auto"/>
        <w:ind w:left="708"/>
        <w:jc w:val="both"/>
        <w:rPr>
          <w:rFonts w:ascii="Times New Roman" w:eastAsia="Times New Roman" w:hAnsi="Times New Roman" w:cs="Times New Roman"/>
          <w:b/>
          <w:bCs/>
          <w:lang w:eastAsia="cs-CZ"/>
        </w:rPr>
      </w:pPr>
    </w:p>
    <w:p w14:paraId="258F3A10" w14:textId="49D18463" w:rsidR="005243A6" w:rsidRDefault="0013192B" w:rsidP="001663F6">
      <w:pPr>
        <w:spacing w:after="0" w:line="240" w:lineRule="auto"/>
        <w:jc w:val="both"/>
        <w:rPr>
          <w:rFonts w:ascii="Times New Roman" w:eastAsia="Times New Roman" w:hAnsi="Times New Roman" w:cs="Times New Roman"/>
          <w:b/>
          <w:bCs/>
          <w:lang w:eastAsia="cs-CZ"/>
        </w:rPr>
      </w:pPr>
      <w:r>
        <w:rPr>
          <w:rFonts w:ascii="Times New Roman" w:eastAsia="Times New Roman" w:hAnsi="Times New Roman" w:cs="Times New Roman"/>
          <w:b/>
          <w:bCs/>
          <w:lang w:eastAsia="cs-CZ"/>
        </w:rPr>
        <w:t>III.</w:t>
      </w:r>
      <w:r w:rsidR="000E134E">
        <w:rPr>
          <w:rFonts w:ascii="Times New Roman" w:eastAsia="Times New Roman" w:hAnsi="Times New Roman" w:cs="Times New Roman"/>
          <w:b/>
          <w:bCs/>
          <w:lang w:eastAsia="cs-CZ"/>
        </w:rPr>
        <w:t xml:space="preserve"> </w:t>
      </w:r>
      <w:r>
        <w:rPr>
          <w:rFonts w:ascii="Times New Roman" w:eastAsia="Times New Roman" w:hAnsi="Times New Roman" w:cs="Times New Roman"/>
          <w:b/>
          <w:bCs/>
          <w:lang w:eastAsia="cs-CZ"/>
        </w:rPr>
        <w:t xml:space="preserve">1.A </w:t>
      </w:r>
      <w:r w:rsidR="005243A6" w:rsidRPr="00A557F1">
        <w:rPr>
          <w:rFonts w:ascii="Times New Roman" w:eastAsia="Times New Roman" w:hAnsi="Times New Roman" w:cs="Times New Roman"/>
          <w:b/>
          <w:bCs/>
          <w:lang w:eastAsia="cs-CZ"/>
        </w:rPr>
        <w:t>Studie proveditelnosti</w:t>
      </w:r>
    </w:p>
    <w:p w14:paraId="30D1A86A" w14:textId="62336DDE" w:rsidR="000E134E" w:rsidRPr="000E134E" w:rsidRDefault="000E134E" w:rsidP="000E134E">
      <w:pPr>
        <w:spacing w:after="0" w:line="240" w:lineRule="auto"/>
        <w:ind w:left="1068"/>
        <w:jc w:val="both"/>
        <w:rPr>
          <w:rFonts w:ascii="Times New Roman" w:eastAsia="Times New Roman" w:hAnsi="Times New Roman" w:cs="Times New Roman"/>
          <w:lang w:eastAsia="cs-CZ"/>
        </w:rPr>
      </w:pPr>
      <w:r w:rsidRPr="000E134E">
        <w:rPr>
          <w:rFonts w:ascii="Times New Roman" w:eastAsia="Times New Roman" w:hAnsi="Times New Roman" w:cs="Times New Roman"/>
          <w:lang w:eastAsia="cs-CZ"/>
        </w:rPr>
        <w:t>Základním cílem studie proveditelnosti je potvrdit nezbytnost realizace celého zá-měru, ověřit realizovatelnost záměru v celé navržené délce s doporučením jedno-značné a ekonomicky efektivní technické varianty z hlediska vedení trasy, dimenzí a materiálu přivaděče, POV včetně etapizace a následného provozování. Součástí studie je i posouzení vyšší míry zásobování pitnou vodou pro stávající VDJemy tj.  způsobu provozu vodárenské soustavy z vodojemu Moravská brána včetně návrhu dílčích úprav pro zásobování vodojemu umístěných na trase VDJ Moravská brána – VDJ Čekyně, kde se jedná u úpravy na VDJ Lipník 2x 800 m3, VDJ Sv. Anna, VDJ Čekyně, VDJ Veselíčko, VDJ Buk II.</w:t>
      </w:r>
    </w:p>
    <w:p w14:paraId="4BDDBFB1" w14:textId="77777777" w:rsidR="005243A6" w:rsidRPr="00A557F1" w:rsidRDefault="005243A6" w:rsidP="005243A6">
      <w:pPr>
        <w:spacing w:after="0" w:line="240" w:lineRule="auto"/>
        <w:ind w:left="1068"/>
        <w:jc w:val="both"/>
        <w:rPr>
          <w:rFonts w:ascii="Times New Roman" w:eastAsia="Times New Roman" w:hAnsi="Times New Roman" w:cs="Times New Roman"/>
          <w:lang w:eastAsia="cs-CZ"/>
        </w:rPr>
      </w:pPr>
      <w:r w:rsidRPr="00A557F1">
        <w:rPr>
          <w:rFonts w:ascii="Times New Roman" w:eastAsia="Times New Roman" w:hAnsi="Times New Roman" w:cs="Times New Roman"/>
          <w:lang w:eastAsia="cs-CZ"/>
        </w:rPr>
        <w:t>Dílčí členění studie proveditelnosti:</w:t>
      </w:r>
    </w:p>
    <w:p w14:paraId="150FC338" w14:textId="77777777" w:rsidR="005243A6" w:rsidRPr="00A557F1" w:rsidRDefault="005243A6" w:rsidP="005243A6">
      <w:pPr>
        <w:spacing w:after="0" w:line="240" w:lineRule="auto"/>
        <w:ind w:left="1068"/>
        <w:jc w:val="both"/>
        <w:rPr>
          <w:rFonts w:ascii="Times New Roman" w:eastAsia="Times New Roman" w:hAnsi="Times New Roman" w:cs="Times New Roman"/>
          <w:lang w:eastAsia="cs-CZ"/>
        </w:rPr>
      </w:pPr>
    </w:p>
    <w:p w14:paraId="74533EC6" w14:textId="77777777" w:rsidR="009A63E8" w:rsidRPr="00BD04BD" w:rsidRDefault="009A63E8" w:rsidP="009A63E8">
      <w:pPr>
        <w:spacing w:after="0" w:line="240" w:lineRule="auto"/>
        <w:ind w:left="1068"/>
        <w:jc w:val="both"/>
        <w:rPr>
          <w:rFonts w:ascii="Times New Roman" w:eastAsia="Times New Roman" w:hAnsi="Times New Roman" w:cs="Times New Roman"/>
          <w:lang w:eastAsia="cs-CZ"/>
        </w:rPr>
      </w:pPr>
      <w:bookmarkStart w:id="1" w:name="_Hlk210041354"/>
      <w:r w:rsidRPr="00BD04BD">
        <w:rPr>
          <w:rFonts w:ascii="Times New Roman" w:eastAsia="Times New Roman" w:hAnsi="Times New Roman" w:cs="Times New Roman"/>
          <w:b/>
          <w:bCs/>
          <w:i/>
          <w:iCs/>
          <w:lang w:eastAsia="cs-CZ"/>
        </w:rPr>
        <w:t>A.1 Podklady a průzkumy</w:t>
      </w:r>
      <w:r w:rsidRPr="00BD04BD">
        <w:rPr>
          <w:rFonts w:ascii="Times New Roman" w:eastAsia="Times New Roman" w:hAnsi="Times New Roman" w:cs="Times New Roman"/>
          <w:lang w:eastAsia="cs-CZ"/>
        </w:rPr>
        <w:t xml:space="preserve">. </w:t>
      </w:r>
    </w:p>
    <w:p w14:paraId="389C38E0" w14:textId="77777777" w:rsidR="009A63E8" w:rsidRPr="00BD04BD" w:rsidRDefault="009A63E8" w:rsidP="009A63E8">
      <w:pPr>
        <w:spacing w:after="0" w:line="240" w:lineRule="auto"/>
        <w:ind w:left="106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Získání stávajících a zajištění dalších nezbytných podkladů a průzkumů, zejména:</w:t>
      </w:r>
    </w:p>
    <w:p w14:paraId="5C3EC875" w14:textId="77777777" w:rsidR="009A63E8" w:rsidRPr="00BD04BD" w:rsidRDefault="009A63E8" w:rsidP="009A63E8">
      <w:pPr>
        <w:spacing w:after="0" w:line="240" w:lineRule="auto"/>
        <w:ind w:left="106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ab/>
        <w:t>Zaměření</w:t>
      </w:r>
    </w:p>
    <w:p w14:paraId="6F9D1D99" w14:textId="77777777" w:rsidR="009A63E8" w:rsidRPr="00BD04BD" w:rsidRDefault="009A63E8" w:rsidP="009A63E8">
      <w:pPr>
        <w:spacing w:after="0" w:line="240" w:lineRule="auto"/>
        <w:ind w:left="106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ab/>
        <w:t>Vedení tras dopravní, technické a další infrastruktury v trase přivaděče, identifikace ochranných pásem, chráněných území, rezervací, záměrů územně plánovacích dokumentací apod.</w:t>
      </w:r>
    </w:p>
    <w:p w14:paraId="79856267" w14:textId="77777777" w:rsidR="009A63E8" w:rsidRPr="00BD04BD" w:rsidRDefault="009A63E8" w:rsidP="009A63E8">
      <w:pPr>
        <w:spacing w:after="0" w:line="240" w:lineRule="auto"/>
        <w:ind w:left="1068" w:firstLine="34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Geologická rešerše</w:t>
      </w:r>
    </w:p>
    <w:p w14:paraId="0D1CF1F2" w14:textId="77777777" w:rsidR="009A63E8" w:rsidRPr="00BD04BD" w:rsidRDefault="009A63E8" w:rsidP="009A63E8">
      <w:pPr>
        <w:spacing w:after="0" w:line="240" w:lineRule="auto"/>
        <w:ind w:left="1068" w:firstLine="34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Geologický průzkum</w:t>
      </w:r>
    </w:p>
    <w:p w14:paraId="2A7A9361" w14:textId="77777777" w:rsidR="009A63E8" w:rsidRPr="00BD04BD" w:rsidRDefault="009A63E8" w:rsidP="009A63E8">
      <w:pPr>
        <w:spacing w:after="0" w:line="240" w:lineRule="auto"/>
        <w:ind w:left="1068" w:firstLine="34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Pedologie</w:t>
      </w:r>
    </w:p>
    <w:p w14:paraId="3B74A823" w14:textId="77777777" w:rsidR="009A63E8" w:rsidRPr="00BD04BD" w:rsidRDefault="009A63E8" w:rsidP="009A63E8">
      <w:pPr>
        <w:spacing w:after="0" w:line="240" w:lineRule="auto"/>
        <w:ind w:left="1068" w:firstLine="34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Pasportizace zeleně</w:t>
      </w:r>
    </w:p>
    <w:p w14:paraId="05630D87" w14:textId="77777777" w:rsidR="009A63E8" w:rsidRPr="00BD04BD" w:rsidRDefault="009A63E8" w:rsidP="009A63E8">
      <w:pPr>
        <w:spacing w:after="0" w:line="240" w:lineRule="auto"/>
        <w:ind w:left="1068" w:firstLine="34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Identifikace vlastníků a uživatelů pozemků</w:t>
      </w:r>
    </w:p>
    <w:p w14:paraId="440A9A1B" w14:textId="77777777" w:rsidR="009A63E8" w:rsidRPr="00BD04BD" w:rsidRDefault="009A63E8" w:rsidP="009A63E8">
      <w:pPr>
        <w:spacing w:after="0" w:line="240" w:lineRule="auto"/>
        <w:ind w:left="1068"/>
        <w:jc w:val="both"/>
        <w:rPr>
          <w:rFonts w:ascii="Times New Roman" w:eastAsia="Times New Roman" w:hAnsi="Times New Roman" w:cs="Times New Roman"/>
          <w:b/>
          <w:bCs/>
          <w:i/>
          <w:iCs/>
          <w:lang w:eastAsia="cs-CZ"/>
        </w:rPr>
      </w:pPr>
      <w:r w:rsidRPr="00BD04BD">
        <w:rPr>
          <w:rFonts w:ascii="Times New Roman" w:eastAsia="Times New Roman" w:hAnsi="Times New Roman" w:cs="Times New Roman"/>
          <w:b/>
          <w:bCs/>
          <w:i/>
          <w:iCs/>
          <w:lang w:eastAsia="cs-CZ"/>
        </w:rPr>
        <w:t>A.2 Technický pasport.</w:t>
      </w:r>
    </w:p>
    <w:p w14:paraId="65C6E223" w14:textId="38002D28" w:rsidR="009A63E8" w:rsidRPr="00BD04BD" w:rsidRDefault="009A63E8" w:rsidP="009A63E8">
      <w:pPr>
        <w:spacing w:after="0" w:line="240" w:lineRule="auto"/>
        <w:ind w:left="106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 xml:space="preserve">Vyhodnocení a </w:t>
      </w:r>
      <w:r w:rsidR="006D0121" w:rsidRPr="00BD04BD">
        <w:rPr>
          <w:rFonts w:ascii="Times New Roman" w:eastAsia="Times New Roman" w:hAnsi="Times New Roman" w:cs="Times New Roman"/>
          <w:lang w:eastAsia="cs-CZ"/>
        </w:rPr>
        <w:t>ověření</w:t>
      </w:r>
      <w:r w:rsidRPr="00BD04BD">
        <w:rPr>
          <w:rFonts w:ascii="Times New Roman" w:eastAsia="Times New Roman" w:hAnsi="Times New Roman" w:cs="Times New Roman"/>
          <w:lang w:eastAsia="cs-CZ"/>
        </w:rPr>
        <w:t xml:space="preserve"> stávajícího technického stavu přivaděče a </w:t>
      </w:r>
      <w:r w:rsidR="006D0121" w:rsidRPr="00BD04BD">
        <w:rPr>
          <w:rFonts w:ascii="Times New Roman" w:eastAsia="Times New Roman" w:hAnsi="Times New Roman" w:cs="Times New Roman"/>
          <w:lang w:eastAsia="cs-CZ"/>
        </w:rPr>
        <w:t xml:space="preserve">technický pasport </w:t>
      </w:r>
      <w:r w:rsidRPr="00BD04BD">
        <w:rPr>
          <w:rFonts w:ascii="Times New Roman" w:eastAsia="Times New Roman" w:hAnsi="Times New Roman" w:cs="Times New Roman"/>
          <w:lang w:eastAsia="cs-CZ"/>
        </w:rPr>
        <w:t>všech objektů (šachty, vzdušníky, kalosvody, podchody pod komunikacemi apod.)</w:t>
      </w:r>
    </w:p>
    <w:p w14:paraId="19DE3AE0" w14:textId="77777777" w:rsidR="009A63E8" w:rsidRPr="00BD04BD" w:rsidRDefault="009A63E8" w:rsidP="009A63E8">
      <w:pPr>
        <w:spacing w:after="0" w:line="240" w:lineRule="auto"/>
        <w:ind w:left="1068"/>
        <w:jc w:val="both"/>
        <w:rPr>
          <w:rFonts w:ascii="Times New Roman" w:eastAsia="Times New Roman" w:hAnsi="Times New Roman" w:cs="Times New Roman"/>
          <w:b/>
          <w:bCs/>
          <w:i/>
          <w:iCs/>
          <w:lang w:eastAsia="cs-CZ"/>
        </w:rPr>
      </w:pPr>
      <w:r w:rsidRPr="00BD04BD">
        <w:rPr>
          <w:rFonts w:ascii="Times New Roman" w:eastAsia="Times New Roman" w:hAnsi="Times New Roman" w:cs="Times New Roman"/>
          <w:b/>
          <w:bCs/>
          <w:i/>
          <w:iCs/>
          <w:lang w:eastAsia="cs-CZ"/>
        </w:rPr>
        <w:t xml:space="preserve">A.3 Návrh a porovnání variant </w:t>
      </w:r>
    </w:p>
    <w:p w14:paraId="7D8554E6" w14:textId="77777777" w:rsidR="009A63E8" w:rsidRPr="00BD04BD" w:rsidRDefault="009A63E8" w:rsidP="009A63E8">
      <w:pPr>
        <w:spacing w:after="0" w:line="240" w:lineRule="auto"/>
        <w:ind w:left="106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Návrh technických variant řešení a jejich porovnání, včetně ověření návrhových kapacit přivaděče a nákladového porovnání.</w:t>
      </w:r>
    </w:p>
    <w:p w14:paraId="7F16FE3A" w14:textId="77777777" w:rsidR="009A63E8" w:rsidRPr="00BD04BD" w:rsidRDefault="009A63E8" w:rsidP="009A63E8">
      <w:pPr>
        <w:spacing w:after="0" w:line="240" w:lineRule="auto"/>
        <w:ind w:left="1068"/>
        <w:jc w:val="both"/>
        <w:rPr>
          <w:rFonts w:ascii="Times New Roman" w:eastAsia="Times New Roman" w:hAnsi="Times New Roman" w:cs="Times New Roman"/>
          <w:b/>
          <w:bCs/>
          <w:i/>
          <w:iCs/>
          <w:lang w:eastAsia="cs-CZ"/>
        </w:rPr>
      </w:pPr>
      <w:r w:rsidRPr="00BD04BD">
        <w:rPr>
          <w:rFonts w:ascii="Times New Roman" w:eastAsia="Times New Roman" w:hAnsi="Times New Roman" w:cs="Times New Roman"/>
          <w:b/>
          <w:bCs/>
          <w:i/>
          <w:iCs/>
          <w:lang w:eastAsia="cs-CZ"/>
        </w:rPr>
        <w:t>A.4 Projednání</w:t>
      </w:r>
    </w:p>
    <w:p w14:paraId="3023EEE2" w14:textId="5FB4FEBE" w:rsidR="009A63E8" w:rsidRDefault="009A63E8" w:rsidP="009A63E8">
      <w:pPr>
        <w:spacing w:after="0" w:line="240" w:lineRule="auto"/>
        <w:ind w:left="106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Projednání doporučených technických variant/varianty s dotčenými orgány a organizacemi, správci dopravní a technické infrastruktury a majiteli či nájemci pozemků, získání předběžné informace dle § 174 NSZ, zpracování, projednání a uzavření majetkoprávních souhlasů a smluv s dotčenými vlastníky nemovitostí a současně smluv o smlouvě budoucí o zříz</w:t>
      </w:r>
      <w:r w:rsidR="000E134E">
        <w:rPr>
          <w:rFonts w:ascii="Times New Roman" w:eastAsia="Times New Roman" w:hAnsi="Times New Roman" w:cs="Times New Roman"/>
          <w:lang w:eastAsia="cs-CZ"/>
        </w:rPr>
        <w:t>ení služebnosti inženýrské sítě, pro nové trasy přivaděče.</w:t>
      </w:r>
    </w:p>
    <w:p w14:paraId="3D9D9CE9" w14:textId="28C16C71" w:rsidR="000E134E" w:rsidRDefault="000E134E" w:rsidP="009A63E8">
      <w:pPr>
        <w:spacing w:after="0" w:line="240" w:lineRule="auto"/>
        <w:ind w:left="1068"/>
        <w:jc w:val="both"/>
        <w:rPr>
          <w:rFonts w:ascii="Times New Roman" w:eastAsia="Times New Roman" w:hAnsi="Times New Roman" w:cs="Times New Roman"/>
          <w:lang w:eastAsia="cs-CZ"/>
        </w:rPr>
      </w:pPr>
    </w:p>
    <w:p w14:paraId="1F69EAD1" w14:textId="75BF95E8" w:rsidR="000E134E" w:rsidRDefault="000E134E" w:rsidP="009A63E8">
      <w:pPr>
        <w:spacing w:after="0" w:line="240" w:lineRule="auto"/>
        <w:ind w:left="1068"/>
        <w:jc w:val="both"/>
        <w:rPr>
          <w:rFonts w:ascii="Times New Roman" w:eastAsia="Times New Roman" w:hAnsi="Times New Roman" w:cs="Times New Roman"/>
          <w:lang w:eastAsia="cs-CZ"/>
        </w:rPr>
      </w:pPr>
    </w:p>
    <w:p w14:paraId="51E6EABA" w14:textId="5840F127" w:rsidR="000E134E" w:rsidRDefault="000E134E" w:rsidP="009A63E8">
      <w:pPr>
        <w:spacing w:after="0" w:line="240" w:lineRule="auto"/>
        <w:ind w:left="1068"/>
        <w:jc w:val="both"/>
        <w:rPr>
          <w:rFonts w:ascii="Times New Roman" w:eastAsia="Times New Roman" w:hAnsi="Times New Roman" w:cs="Times New Roman"/>
          <w:lang w:eastAsia="cs-CZ"/>
        </w:rPr>
      </w:pPr>
    </w:p>
    <w:p w14:paraId="4E705CD4" w14:textId="43B3C005" w:rsidR="00487768" w:rsidRDefault="00487768" w:rsidP="009A63E8">
      <w:pPr>
        <w:spacing w:after="0" w:line="240" w:lineRule="auto"/>
        <w:ind w:left="1068"/>
        <w:jc w:val="both"/>
        <w:rPr>
          <w:rFonts w:ascii="Times New Roman" w:eastAsia="Times New Roman" w:hAnsi="Times New Roman" w:cs="Times New Roman"/>
          <w:lang w:eastAsia="cs-CZ"/>
        </w:rPr>
      </w:pPr>
    </w:p>
    <w:p w14:paraId="61DA6950" w14:textId="77777777" w:rsidR="00487768" w:rsidRPr="00BD04BD" w:rsidRDefault="00487768" w:rsidP="009A63E8">
      <w:pPr>
        <w:spacing w:after="0" w:line="240" w:lineRule="auto"/>
        <w:ind w:left="1068"/>
        <w:jc w:val="both"/>
        <w:rPr>
          <w:rFonts w:ascii="Times New Roman" w:eastAsia="Times New Roman" w:hAnsi="Times New Roman" w:cs="Times New Roman"/>
          <w:lang w:eastAsia="cs-CZ"/>
        </w:rPr>
      </w:pPr>
    </w:p>
    <w:p w14:paraId="6D9018A9" w14:textId="77777777" w:rsidR="009A63E8" w:rsidRPr="00BD04BD" w:rsidRDefault="009A63E8" w:rsidP="009A63E8">
      <w:pPr>
        <w:spacing w:after="0" w:line="240" w:lineRule="auto"/>
        <w:ind w:left="1068"/>
        <w:jc w:val="both"/>
        <w:rPr>
          <w:rFonts w:ascii="Times New Roman" w:eastAsia="Times New Roman" w:hAnsi="Times New Roman" w:cs="Times New Roman"/>
          <w:b/>
          <w:bCs/>
          <w:i/>
          <w:iCs/>
          <w:lang w:eastAsia="cs-CZ"/>
        </w:rPr>
      </w:pPr>
      <w:r w:rsidRPr="00BD04BD">
        <w:rPr>
          <w:rFonts w:ascii="Times New Roman" w:eastAsia="Times New Roman" w:hAnsi="Times New Roman" w:cs="Times New Roman"/>
          <w:b/>
          <w:bCs/>
          <w:i/>
          <w:iCs/>
          <w:lang w:eastAsia="cs-CZ"/>
        </w:rPr>
        <w:lastRenderedPageBreak/>
        <w:t>A.5 Vyhodnocení realizovatelnosti</w:t>
      </w:r>
    </w:p>
    <w:p w14:paraId="4C0EECF3" w14:textId="6C9245AB" w:rsidR="009A63E8" w:rsidRPr="00BD04BD" w:rsidRDefault="009A63E8" w:rsidP="009A63E8">
      <w:pPr>
        <w:spacing w:after="0" w:line="240" w:lineRule="auto"/>
        <w:ind w:left="106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Vyhodnocení realizovatelnosti doporučených technických variant/varianty a příp. doporučení výsledné technické varianty, návrh objektové skladby, POV a etapizace budoucí stavby s ohledem na provádění i zajištění průběžných dodávek vody</w:t>
      </w:r>
      <w:r w:rsidR="006D0121" w:rsidRPr="00BD04BD">
        <w:rPr>
          <w:rFonts w:ascii="Times New Roman" w:eastAsia="Times New Roman" w:hAnsi="Times New Roman" w:cs="Times New Roman"/>
          <w:lang w:eastAsia="cs-CZ"/>
        </w:rPr>
        <w:t xml:space="preserve"> během stavby.</w:t>
      </w:r>
    </w:p>
    <w:p w14:paraId="73A5134C" w14:textId="77777777" w:rsidR="009A63E8" w:rsidRPr="00BD04BD" w:rsidRDefault="009A63E8" w:rsidP="009A63E8">
      <w:pPr>
        <w:spacing w:after="0" w:line="240" w:lineRule="auto"/>
        <w:ind w:left="1068"/>
        <w:jc w:val="both"/>
        <w:rPr>
          <w:rFonts w:ascii="Times New Roman" w:eastAsia="Times New Roman" w:hAnsi="Times New Roman" w:cs="Times New Roman"/>
          <w:lang w:eastAsia="cs-CZ"/>
        </w:rPr>
      </w:pPr>
    </w:p>
    <w:p w14:paraId="4D8D9FD6" w14:textId="6CAB27DE" w:rsidR="009A63E8" w:rsidRPr="00BD04BD" w:rsidRDefault="0013192B" w:rsidP="001663F6">
      <w:pPr>
        <w:spacing w:after="0" w:line="240" w:lineRule="auto"/>
        <w:jc w:val="both"/>
        <w:rPr>
          <w:rFonts w:ascii="Times New Roman" w:eastAsia="Times New Roman" w:hAnsi="Times New Roman" w:cs="Times New Roman"/>
          <w:b/>
          <w:bCs/>
          <w:lang w:eastAsia="cs-CZ"/>
        </w:rPr>
      </w:pPr>
      <w:r w:rsidRPr="00BD04BD">
        <w:rPr>
          <w:rFonts w:ascii="Times New Roman" w:eastAsia="Times New Roman" w:hAnsi="Times New Roman" w:cs="Times New Roman"/>
          <w:b/>
          <w:bCs/>
          <w:lang w:eastAsia="cs-CZ"/>
        </w:rPr>
        <w:t>III.1.</w:t>
      </w:r>
      <w:r w:rsidR="009A63E8" w:rsidRPr="00BD04BD">
        <w:rPr>
          <w:rFonts w:ascii="Times New Roman" w:eastAsia="Times New Roman" w:hAnsi="Times New Roman" w:cs="Times New Roman"/>
          <w:b/>
          <w:bCs/>
          <w:lang w:eastAsia="cs-CZ"/>
        </w:rPr>
        <w:t xml:space="preserve">B.1 Projektová dokumentace pro povolení záměru </w:t>
      </w:r>
    </w:p>
    <w:p w14:paraId="4D39AB6F" w14:textId="77777777" w:rsidR="009A63E8" w:rsidRPr="00BD04BD" w:rsidRDefault="009A63E8" w:rsidP="009A63E8">
      <w:pPr>
        <w:spacing w:after="0" w:line="240" w:lineRule="auto"/>
        <w:ind w:left="708"/>
        <w:jc w:val="both"/>
        <w:rPr>
          <w:rFonts w:ascii="Times New Roman" w:eastAsia="Times New Roman" w:hAnsi="Times New Roman" w:cs="Times New Roman"/>
          <w:b/>
          <w:bCs/>
          <w:lang w:eastAsia="cs-CZ"/>
        </w:rPr>
      </w:pPr>
      <w:r w:rsidRPr="00BD04BD">
        <w:rPr>
          <w:rFonts w:ascii="Times New Roman" w:eastAsia="Times New Roman" w:hAnsi="Times New Roman" w:cs="Times New Roman"/>
          <w:lang w:eastAsia="cs-CZ"/>
        </w:rPr>
        <w:t>Projektová dokumentace bude zpracována</w:t>
      </w:r>
      <w:r w:rsidRPr="00BD04BD">
        <w:rPr>
          <w:rFonts w:ascii="Times New Roman" w:eastAsia="Times New Roman" w:hAnsi="Times New Roman" w:cs="Times New Roman"/>
          <w:b/>
          <w:bCs/>
          <w:lang w:eastAsia="cs-CZ"/>
        </w:rPr>
        <w:t xml:space="preserve"> </w:t>
      </w:r>
      <w:r w:rsidRPr="00BD04BD">
        <w:rPr>
          <w:rFonts w:ascii="Times New Roman" w:eastAsia="Times New Roman" w:hAnsi="Times New Roman" w:cs="Times New Roman"/>
          <w:lang w:eastAsia="cs-CZ"/>
        </w:rPr>
        <w:t>dle požadavků plynoucích z Hlavy III § 182 až § 200 NSZ a v rozsahu dle př. č. 3 vyhlášky 131/2024 o dokumentaci staveb.</w:t>
      </w:r>
    </w:p>
    <w:p w14:paraId="20A04175" w14:textId="1C1C5ACB" w:rsidR="009A63E8" w:rsidRPr="00BD04BD" w:rsidRDefault="009A63E8" w:rsidP="009A63E8">
      <w:pPr>
        <w:spacing w:after="0" w:line="240" w:lineRule="auto"/>
        <w:ind w:left="70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Tato dokumentace bude zpracována pouze pro úseky trasy vedené mimo stávající trasu a nemající tedy charakter drobné stavby. Dále pro dílčí objekty či úseky na trase přivaděče v případě, že navrhovaná technická řešení si povolení záměru vyžádají.</w:t>
      </w:r>
    </w:p>
    <w:p w14:paraId="3EFBE3FF" w14:textId="77777777" w:rsidR="009A63E8" w:rsidRPr="00BD04BD" w:rsidRDefault="009A63E8" w:rsidP="009A63E8">
      <w:pPr>
        <w:spacing w:after="0" w:line="240" w:lineRule="auto"/>
        <w:ind w:left="70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 xml:space="preserve">Součástí je i související inženýrská činnost pro zajištění veškerých podkladů, dokladů, vyjádření, rozhodnutí, smluv a souhlasů </w:t>
      </w:r>
      <w:r w:rsidRPr="00BD04BD">
        <w:rPr>
          <w:rFonts w:ascii="Times New Roman" w:eastAsia="Times New Roman" w:hAnsi="Times New Roman" w:cs="Times New Roman"/>
          <w:b/>
          <w:bCs/>
          <w:i/>
          <w:iCs/>
          <w:lang w:eastAsia="cs-CZ"/>
        </w:rPr>
        <w:t>a podání úplné a bezvadné žádosti</w:t>
      </w:r>
      <w:r w:rsidRPr="00BD04BD">
        <w:rPr>
          <w:rFonts w:ascii="Times New Roman" w:eastAsia="Times New Roman" w:hAnsi="Times New Roman" w:cs="Times New Roman"/>
          <w:lang w:eastAsia="cs-CZ"/>
        </w:rPr>
        <w:t xml:space="preserve"> ve smyslu § 184 ZVZ a získání rozhodnutí o povolení záměru.</w:t>
      </w:r>
    </w:p>
    <w:p w14:paraId="606673D8" w14:textId="77777777" w:rsidR="009A63E8" w:rsidRPr="00BD04BD" w:rsidRDefault="009A63E8" w:rsidP="009A63E8">
      <w:pPr>
        <w:spacing w:after="0" w:line="240" w:lineRule="auto"/>
        <w:ind w:left="708"/>
        <w:jc w:val="both"/>
        <w:rPr>
          <w:rFonts w:ascii="Times New Roman" w:eastAsia="Times New Roman" w:hAnsi="Times New Roman" w:cs="Times New Roman"/>
          <w:lang w:eastAsia="cs-CZ"/>
        </w:rPr>
      </w:pPr>
    </w:p>
    <w:p w14:paraId="557706E0" w14:textId="2A34144E" w:rsidR="009A63E8" w:rsidRPr="00BD04BD" w:rsidRDefault="0013192B" w:rsidP="001663F6">
      <w:pPr>
        <w:spacing w:after="0" w:line="240" w:lineRule="auto"/>
        <w:jc w:val="both"/>
        <w:rPr>
          <w:rFonts w:ascii="Times New Roman" w:eastAsia="Times New Roman" w:hAnsi="Times New Roman" w:cs="Times New Roman"/>
          <w:b/>
          <w:bCs/>
          <w:lang w:eastAsia="cs-CZ"/>
        </w:rPr>
      </w:pPr>
      <w:r w:rsidRPr="00BD04BD">
        <w:rPr>
          <w:rFonts w:ascii="Times New Roman" w:eastAsia="Times New Roman" w:hAnsi="Times New Roman" w:cs="Times New Roman"/>
          <w:b/>
          <w:bCs/>
          <w:lang w:eastAsia="cs-CZ"/>
        </w:rPr>
        <w:t>III.1.</w:t>
      </w:r>
      <w:r w:rsidR="009A63E8" w:rsidRPr="00BD04BD">
        <w:rPr>
          <w:rFonts w:ascii="Times New Roman" w:eastAsia="Times New Roman" w:hAnsi="Times New Roman" w:cs="Times New Roman"/>
          <w:b/>
          <w:bCs/>
          <w:lang w:eastAsia="cs-CZ"/>
        </w:rPr>
        <w:t xml:space="preserve">B.2. Projektová dokumentace pro provádění stavby a pro výběr zhotovitele </w:t>
      </w:r>
    </w:p>
    <w:p w14:paraId="524F9E4F" w14:textId="77777777" w:rsidR="009A63E8" w:rsidRPr="00BD04BD" w:rsidRDefault="009A63E8" w:rsidP="009A63E8">
      <w:pPr>
        <w:spacing w:after="0" w:line="240" w:lineRule="auto"/>
        <w:ind w:left="70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Projektová dokumentace bude zpracována</w:t>
      </w:r>
      <w:r w:rsidRPr="00BD04BD">
        <w:rPr>
          <w:rFonts w:ascii="Times New Roman" w:eastAsia="Times New Roman" w:hAnsi="Times New Roman" w:cs="Times New Roman"/>
          <w:b/>
          <w:bCs/>
          <w:lang w:eastAsia="cs-CZ"/>
        </w:rPr>
        <w:t xml:space="preserve"> </w:t>
      </w:r>
      <w:r w:rsidRPr="00BD04BD">
        <w:rPr>
          <w:rFonts w:ascii="Times New Roman" w:eastAsia="Times New Roman" w:hAnsi="Times New Roman" w:cs="Times New Roman"/>
          <w:lang w:eastAsia="cs-CZ"/>
        </w:rPr>
        <w:t>v rozsahu dle př. č. 8 vyhlášky 131/2024 o dokumentaci staveb a dle prováděcí vyhlášky č. 169/2016 Sb., o stanovení rozsahu dokumentace veřejné zakázky na stavební práce a soupisu stavebních prací, dodávek a služeb s výkazem výměr.</w:t>
      </w:r>
    </w:p>
    <w:p w14:paraId="53791BDB" w14:textId="77777777" w:rsidR="009A63E8" w:rsidRPr="00BD04BD" w:rsidRDefault="009A63E8" w:rsidP="009A63E8">
      <w:pPr>
        <w:spacing w:after="0" w:line="240" w:lineRule="auto"/>
        <w:ind w:left="70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Součástí je i nezbytná doplňující inženýrská činnost pro zajištění veškerých chybějících podkladů, dokladů, vyjádření, rozhodnutí, smluv a souhlasů umožňujících realizaci celého záměru a zpracování, projednání a uzavření majetkoprávních souhlasů a smluv s dotčenými vlastníky nemovitostí a současně smluv o smlouvě budoucí o zřízení služebnosti inženýrské sítě. (Pokud nebyly získány v rámci předchozích prací.)</w:t>
      </w:r>
    </w:p>
    <w:p w14:paraId="5062B0F0" w14:textId="77777777" w:rsidR="001663F6" w:rsidRPr="00BD04BD" w:rsidRDefault="001663F6" w:rsidP="009A63E8">
      <w:pPr>
        <w:spacing w:after="0" w:line="240" w:lineRule="auto"/>
        <w:ind w:left="708"/>
        <w:jc w:val="both"/>
        <w:rPr>
          <w:rFonts w:ascii="Times New Roman" w:eastAsia="Times New Roman" w:hAnsi="Times New Roman" w:cs="Times New Roman"/>
          <w:lang w:eastAsia="cs-CZ"/>
        </w:rPr>
      </w:pPr>
    </w:p>
    <w:p w14:paraId="682E949F" w14:textId="58841F94" w:rsidR="009A63E8" w:rsidRPr="00BD04BD" w:rsidRDefault="0013192B" w:rsidP="001663F6">
      <w:pPr>
        <w:spacing w:after="0" w:line="240" w:lineRule="auto"/>
        <w:jc w:val="both"/>
        <w:rPr>
          <w:rFonts w:ascii="Times New Roman" w:eastAsia="Times New Roman" w:hAnsi="Times New Roman" w:cs="Times New Roman"/>
          <w:lang w:eastAsia="cs-CZ"/>
        </w:rPr>
      </w:pPr>
      <w:r w:rsidRPr="00BD04BD">
        <w:rPr>
          <w:rFonts w:ascii="Times New Roman" w:eastAsia="Times New Roman" w:hAnsi="Times New Roman" w:cs="Times New Roman"/>
          <w:b/>
          <w:bCs/>
          <w:lang w:eastAsia="cs-CZ"/>
        </w:rPr>
        <w:t>III.1.</w:t>
      </w:r>
      <w:r w:rsidR="009A63E8" w:rsidRPr="00BD04BD">
        <w:rPr>
          <w:rFonts w:ascii="Times New Roman" w:eastAsia="Times New Roman" w:hAnsi="Times New Roman" w:cs="Times New Roman"/>
          <w:b/>
          <w:bCs/>
          <w:lang w:eastAsia="cs-CZ"/>
        </w:rPr>
        <w:t>B.3 Účast v rámci výběrového řízení na zhotovitele</w:t>
      </w:r>
      <w:r w:rsidR="009A63E8" w:rsidRPr="00BD04BD">
        <w:rPr>
          <w:rFonts w:ascii="Times New Roman" w:eastAsia="Times New Roman" w:hAnsi="Times New Roman" w:cs="Times New Roman"/>
          <w:lang w:eastAsia="cs-CZ"/>
        </w:rPr>
        <w:t xml:space="preserve"> </w:t>
      </w:r>
    </w:p>
    <w:p w14:paraId="5E087F76" w14:textId="77777777" w:rsidR="009A63E8" w:rsidRPr="00BD04BD" w:rsidRDefault="009A63E8" w:rsidP="009A63E8">
      <w:pPr>
        <w:spacing w:after="0" w:line="240" w:lineRule="auto"/>
        <w:ind w:left="708"/>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Jedná se o činnosti v pozici přizvaného poradce spočívající v:</w:t>
      </w:r>
    </w:p>
    <w:p w14:paraId="070EBAB2" w14:textId="77777777" w:rsidR="009A63E8" w:rsidRPr="00BD04BD" w:rsidRDefault="009A63E8" w:rsidP="009A63E8">
      <w:pPr>
        <w:numPr>
          <w:ilvl w:val="0"/>
          <w:numId w:val="11"/>
        </w:numPr>
        <w:spacing w:after="0" w:line="240" w:lineRule="auto"/>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poskytování odpovědí na žádosti účastníků o vysvětlení zadávací dokumentace týkajících se projektové dokumentace či výkazů výměr;</w:t>
      </w:r>
    </w:p>
    <w:p w14:paraId="5B1CF68F" w14:textId="77777777" w:rsidR="009A63E8" w:rsidRPr="00BD04BD" w:rsidRDefault="009A63E8" w:rsidP="009A63E8">
      <w:pPr>
        <w:numPr>
          <w:ilvl w:val="0"/>
          <w:numId w:val="11"/>
        </w:numPr>
        <w:spacing w:after="0" w:line="240" w:lineRule="auto"/>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 xml:space="preserve"> posouzení úplnosti nabídkových rozpočtů účastníků, porovnáním s vypracovaným položkovým rozpočtem stavby a posouzení nabídkových cen ve vztahu k předmětu veřejné zakázky z hlediska mimořádně nízké nabídkové ceny včetně určení částí nabídky podstatných pro výši nabídkové ceny;</w:t>
      </w:r>
    </w:p>
    <w:p w14:paraId="012BB920" w14:textId="77777777" w:rsidR="009A63E8" w:rsidRPr="00BD04BD" w:rsidRDefault="009A63E8" w:rsidP="009A63E8">
      <w:pPr>
        <w:numPr>
          <w:ilvl w:val="0"/>
          <w:numId w:val="11"/>
        </w:numPr>
        <w:spacing w:after="0" w:line="240" w:lineRule="auto"/>
        <w:jc w:val="both"/>
        <w:rPr>
          <w:rFonts w:ascii="Times New Roman" w:eastAsia="Times New Roman" w:hAnsi="Times New Roman" w:cs="Times New Roman"/>
          <w:lang w:eastAsia="cs-CZ"/>
        </w:rPr>
      </w:pPr>
      <w:r w:rsidRPr="00BD04BD">
        <w:rPr>
          <w:rFonts w:ascii="Times New Roman" w:eastAsia="Times New Roman" w:hAnsi="Times New Roman" w:cs="Times New Roman"/>
          <w:lang w:eastAsia="cs-CZ"/>
        </w:rPr>
        <w:t>přezkoumání zdůvodnění mimořádně nízké nabídkové ceny účastníky a vyjádření se k tomuto zdůvodnění.</w:t>
      </w:r>
    </w:p>
    <w:bookmarkEnd w:id="1"/>
    <w:p w14:paraId="233B3BCA" w14:textId="4CB254F1" w:rsidR="0097510F" w:rsidRDefault="0097510F" w:rsidP="00456C57">
      <w:pPr>
        <w:spacing w:after="0" w:line="240" w:lineRule="auto"/>
        <w:ind w:firstLine="360"/>
        <w:jc w:val="both"/>
        <w:rPr>
          <w:rFonts w:ascii="Times New Roman" w:hAnsi="Times New Roman"/>
        </w:rPr>
      </w:pPr>
    </w:p>
    <w:p w14:paraId="2424687F" w14:textId="4F93515F" w:rsidR="00836440" w:rsidRDefault="00133964" w:rsidP="00133964">
      <w:pPr>
        <w:jc w:val="both"/>
        <w:rPr>
          <w:rFonts w:ascii="Times New Roman" w:hAnsi="Times New Roman" w:cs="Times New Roman"/>
        </w:rPr>
      </w:pPr>
      <w:r>
        <w:rPr>
          <w:rFonts w:ascii="Times New Roman" w:hAnsi="Times New Roman" w:cs="Times New Roman"/>
        </w:rPr>
        <w:t>III.2</w:t>
      </w:r>
      <w:r>
        <w:rPr>
          <w:rFonts w:ascii="Times New Roman" w:hAnsi="Times New Roman" w:cs="Times New Roman"/>
        </w:rPr>
        <w:tab/>
        <w:t>Dokumentace bude zpracována v souladu se zákonnými předpisy platnými pro všechny činnosti a úkony spojené se stavbou, technickými i speciálními normami, bezpečnostními předpisy a požadavky na řešení tohoto typu stavby, včetně komunikačních cest a požadovaných bezpečnostních prvků.</w:t>
      </w:r>
    </w:p>
    <w:p w14:paraId="23C991A0" w14:textId="77777777" w:rsidR="007872A2" w:rsidRDefault="007872A2" w:rsidP="007872A2">
      <w:pPr>
        <w:jc w:val="both"/>
        <w:rPr>
          <w:rFonts w:ascii="Times New Roman" w:hAnsi="Times New Roman" w:cs="Times New Roman"/>
        </w:rPr>
      </w:pPr>
      <w:r>
        <w:rPr>
          <w:rFonts w:ascii="Times New Roman" w:hAnsi="Times New Roman" w:cs="Times New Roman"/>
        </w:rPr>
        <w:t>III.3 Všechny práce budou provedeny v digitální formě na běžně využívaných programech – tedy Microsoft Word (texty), Autocad (výkresy a situace).</w:t>
      </w:r>
    </w:p>
    <w:p w14:paraId="06E47787" w14:textId="73FE3FBD" w:rsidR="00133964" w:rsidRDefault="007872A2" w:rsidP="00133964">
      <w:pPr>
        <w:jc w:val="both"/>
        <w:rPr>
          <w:rFonts w:ascii="Times New Roman" w:hAnsi="Times New Roman" w:cs="Times New Roman"/>
        </w:rPr>
      </w:pPr>
      <w:r>
        <w:rPr>
          <w:rFonts w:ascii="Times New Roman" w:hAnsi="Times New Roman" w:cs="Times New Roman"/>
        </w:rPr>
        <w:t xml:space="preserve">III.4 </w:t>
      </w:r>
      <w:r w:rsidR="0097510F" w:rsidRPr="0097510F">
        <w:rPr>
          <w:rFonts w:ascii="Times New Roman" w:hAnsi="Times New Roman" w:cs="Times New Roman"/>
        </w:rPr>
        <w:t xml:space="preserve">Dokumentaci </w:t>
      </w:r>
      <w:r w:rsidR="0013192B">
        <w:rPr>
          <w:rFonts w:ascii="Times New Roman" w:hAnsi="Times New Roman" w:cs="Times New Roman"/>
        </w:rPr>
        <w:t xml:space="preserve">jednotlivých částí díla </w:t>
      </w:r>
      <w:r w:rsidR="0097510F" w:rsidRPr="0097510F">
        <w:rPr>
          <w:rFonts w:ascii="Times New Roman" w:hAnsi="Times New Roman" w:cs="Times New Roman"/>
        </w:rPr>
        <w:t xml:space="preserve">předá zhotovitel objednateli ve 4 vyhotoveních v tištěné formě a v 2 vyhotoveních v digitální formě na CD (2xCD ve formátu ve formátu *.pdf a otevřený formát *.dwg nebo *.dgn, *.doc, *,xls). Tištěná forma </w:t>
      </w:r>
      <w:r w:rsidR="0013192B">
        <w:rPr>
          <w:rFonts w:ascii="Times New Roman" w:hAnsi="Times New Roman" w:cs="Times New Roman"/>
        </w:rPr>
        <w:t>projektové dokumentace pro provedení stavby</w:t>
      </w:r>
      <w:r w:rsidR="0097510F" w:rsidRPr="0097510F">
        <w:rPr>
          <w:rFonts w:ascii="Times New Roman" w:hAnsi="Times New Roman" w:cs="Times New Roman"/>
        </w:rPr>
        <w:t xml:space="preserve"> bude obsahovat soupis prací s neoceněným výkazem výměr. Oceněný soupis prací s výkazem výměr bude tvořit samostatnou přílohu paré č. 1. Soupisy prací s neoceněným výkazem výměr budou předány na samostatném CD.</w:t>
      </w:r>
    </w:p>
    <w:p w14:paraId="05CA25B4" w14:textId="5B67DEFF" w:rsidR="00024AFC" w:rsidRDefault="00024AFC" w:rsidP="00133964">
      <w:pPr>
        <w:jc w:val="both"/>
        <w:rPr>
          <w:rFonts w:ascii="Times New Roman" w:hAnsi="Times New Roman" w:cs="Times New Roman"/>
        </w:rPr>
      </w:pPr>
    </w:p>
    <w:p w14:paraId="3AE2B80D" w14:textId="49330E32" w:rsidR="000E134E" w:rsidRDefault="000E134E" w:rsidP="00133964">
      <w:pPr>
        <w:jc w:val="both"/>
        <w:rPr>
          <w:rFonts w:ascii="Times New Roman" w:hAnsi="Times New Roman" w:cs="Times New Roman"/>
        </w:rPr>
      </w:pPr>
    </w:p>
    <w:p w14:paraId="46B4635D" w14:textId="77777777" w:rsidR="000E134E" w:rsidRDefault="000E134E" w:rsidP="00133964">
      <w:pPr>
        <w:jc w:val="both"/>
        <w:rPr>
          <w:rFonts w:ascii="Times New Roman" w:hAnsi="Times New Roman" w:cs="Times New Roman"/>
        </w:rPr>
      </w:pPr>
    </w:p>
    <w:p w14:paraId="6EDDBE95" w14:textId="77777777" w:rsidR="0061478F" w:rsidRDefault="000D7E99" w:rsidP="0061478F">
      <w:pPr>
        <w:rPr>
          <w:rFonts w:ascii="Times New Roman" w:hAnsi="Times New Roman" w:cs="Times New Roman"/>
          <w:b/>
          <w:u w:val="single"/>
        </w:rPr>
      </w:pPr>
      <w:r w:rsidRPr="00E42609">
        <w:rPr>
          <w:rFonts w:ascii="Times New Roman" w:hAnsi="Times New Roman" w:cs="Times New Roman"/>
          <w:b/>
          <w:u w:val="single"/>
        </w:rPr>
        <w:lastRenderedPageBreak/>
        <w:t xml:space="preserve">IV. DOBA PROVEDENÍ DÍLA </w:t>
      </w:r>
    </w:p>
    <w:p w14:paraId="1CF3CF72" w14:textId="77777777" w:rsidR="00A557F1" w:rsidRDefault="0028564C" w:rsidP="00F75329">
      <w:pPr>
        <w:rPr>
          <w:rFonts w:ascii="Times New Roman" w:hAnsi="Times New Roman"/>
          <w:b/>
          <w:sz w:val="24"/>
        </w:rPr>
      </w:pPr>
      <w:r>
        <w:rPr>
          <w:rFonts w:ascii="Times New Roman" w:hAnsi="Times New Roman" w:cs="Times New Roman"/>
        </w:rPr>
        <w:t>IV</w:t>
      </w:r>
      <w:r w:rsidR="00383D3C">
        <w:rPr>
          <w:rFonts w:ascii="Times New Roman" w:hAnsi="Times New Roman" w:cs="Times New Roman"/>
        </w:rPr>
        <w:t>.1</w:t>
      </w:r>
      <w:r>
        <w:rPr>
          <w:rFonts w:ascii="Times New Roman" w:hAnsi="Times New Roman" w:cs="Times New Roman"/>
        </w:rPr>
        <w:t xml:space="preserve">. </w:t>
      </w:r>
      <w:r w:rsidR="00285260">
        <w:rPr>
          <w:rFonts w:ascii="Times New Roman" w:hAnsi="Times New Roman" w:cs="Times New Roman"/>
        </w:rPr>
        <w:t>Termín odevzdání díla</w:t>
      </w:r>
      <w:r w:rsidR="00F75329">
        <w:rPr>
          <w:rFonts w:ascii="Times New Roman" w:hAnsi="Times New Roman"/>
          <w:b/>
          <w:sz w:val="24"/>
        </w:rPr>
        <w:t>:</w:t>
      </w:r>
    </w:p>
    <w:p w14:paraId="6A606308" w14:textId="0168CD84" w:rsidR="00A557F1" w:rsidRPr="007560A6" w:rsidRDefault="00A557F1" w:rsidP="00F75329">
      <w:pPr>
        <w:rPr>
          <w:rFonts w:ascii="Times New Roman" w:hAnsi="Times New Roman"/>
          <w:b/>
        </w:rPr>
      </w:pPr>
      <w:bookmarkStart w:id="2" w:name="_Hlk210058103"/>
      <w:r w:rsidRPr="007560A6">
        <w:rPr>
          <w:rFonts w:ascii="Times New Roman" w:hAnsi="Times New Roman"/>
          <w:b/>
        </w:rPr>
        <w:t>IV.1.1 Část díla dle III.1</w:t>
      </w:r>
      <w:r w:rsidR="00BD04BD">
        <w:rPr>
          <w:rFonts w:ascii="Times New Roman" w:hAnsi="Times New Roman"/>
          <w:b/>
        </w:rPr>
        <w:t>.</w:t>
      </w:r>
      <w:r w:rsidRPr="007560A6">
        <w:rPr>
          <w:rFonts w:ascii="Times New Roman" w:hAnsi="Times New Roman"/>
          <w:b/>
        </w:rPr>
        <w:t>A Studie proveditelnosti</w:t>
      </w:r>
      <w:bookmarkStart w:id="3" w:name="_Hlk210042033"/>
      <w:bookmarkEnd w:id="2"/>
      <w:r w:rsidRPr="007560A6">
        <w:rPr>
          <w:rFonts w:ascii="Times New Roman" w:hAnsi="Times New Roman"/>
          <w:b/>
        </w:rPr>
        <w:t xml:space="preserve">………nejpozději do </w:t>
      </w:r>
      <w:r w:rsidR="00315CB0" w:rsidRPr="007560A6">
        <w:rPr>
          <w:rFonts w:ascii="Times New Roman" w:hAnsi="Times New Roman"/>
          <w:b/>
        </w:rPr>
        <w:t>15 měsíců</w:t>
      </w:r>
      <w:r w:rsidRPr="007560A6">
        <w:rPr>
          <w:rFonts w:ascii="Times New Roman" w:hAnsi="Times New Roman"/>
          <w:b/>
        </w:rPr>
        <w:t xml:space="preserve"> od podpisu smlouvy</w:t>
      </w:r>
      <w:bookmarkEnd w:id="3"/>
    </w:p>
    <w:p w14:paraId="1ABDD140" w14:textId="3531401F" w:rsidR="00A557F1" w:rsidRPr="001663F6" w:rsidRDefault="00A557F1" w:rsidP="00F75329">
      <w:pPr>
        <w:rPr>
          <w:rFonts w:ascii="Times New Roman" w:hAnsi="Times New Roman"/>
          <w:bCs/>
        </w:rPr>
      </w:pPr>
      <w:r w:rsidRPr="001663F6">
        <w:rPr>
          <w:rFonts w:ascii="Times New Roman" w:hAnsi="Times New Roman"/>
          <w:bCs/>
        </w:rPr>
        <w:t>Dílčí termíny prací:</w:t>
      </w:r>
    </w:p>
    <w:p w14:paraId="4E2DCB2E" w14:textId="0DFA2F66" w:rsidR="00A557F1" w:rsidRPr="007560A6" w:rsidRDefault="00A557F1" w:rsidP="00F75329">
      <w:pPr>
        <w:rPr>
          <w:rFonts w:ascii="Times New Roman" w:hAnsi="Times New Roman"/>
          <w:bCs/>
        </w:rPr>
      </w:pPr>
      <w:bookmarkStart w:id="4" w:name="_Hlk210058403"/>
      <w:r w:rsidRPr="007560A6">
        <w:rPr>
          <w:rFonts w:ascii="Times New Roman" w:hAnsi="Times New Roman"/>
          <w:bCs/>
        </w:rPr>
        <w:t xml:space="preserve">A.1 </w:t>
      </w:r>
      <w:r w:rsidR="00912A50">
        <w:rPr>
          <w:rFonts w:ascii="Times New Roman" w:hAnsi="Times New Roman"/>
          <w:bCs/>
        </w:rPr>
        <w:t>Podklady a průzkumy</w:t>
      </w:r>
      <w:bookmarkStart w:id="5" w:name="_Hlk210041495"/>
      <w:r w:rsidR="00315CB0" w:rsidRPr="007560A6">
        <w:rPr>
          <w:rFonts w:ascii="Times New Roman" w:hAnsi="Times New Roman"/>
          <w:bCs/>
        </w:rPr>
        <w:t>…</w:t>
      </w:r>
      <w:r w:rsidR="001663F6">
        <w:rPr>
          <w:rFonts w:ascii="Times New Roman" w:hAnsi="Times New Roman"/>
          <w:bCs/>
        </w:rPr>
        <w:t>……….…..</w:t>
      </w:r>
      <w:r w:rsidR="00315CB0" w:rsidRPr="007560A6">
        <w:t xml:space="preserve"> </w:t>
      </w:r>
      <w:r w:rsidR="00315CB0" w:rsidRPr="007560A6">
        <w:rPr>
          <w:rFonts w:ascii="Times New Roman" w:hAnsi="Times New Roman"/>
          <w:bCs/>
        </w:rPr>
        <w:t>nejpozději do 4 měsíců od podpisu smlouvy</w:t>
      </w:r>
      <w:bookmarkEnd w:id="5"/>
    </w:p>
    <w:p w14:paraId="3D2069FE" w14:textId="07C66D82" w:rsidR="00315CB0" w:rsidRPr="007560A6" w:rsidRDefault="00315CB0" w:rsidP="00F75329">
      <w:pPr>
        <w:rPr>
          <w:rFonts w:ascii="Times New Roman" w:hAnsi="Times New Roman"/>
          <w:bCs/>
        </w:rPr>
      </w:pPr>
      <w:r w:rsidRPr="007560A6">
        <w:rPr>
          <w:rFonts w:ascii="Times New Roman" w:hAnsi="Times New Roman"/>
          <w:bCs/>
        </w:rPr>
        <w:t xml:space="preserve">A.2 </w:t>
      </w:r>
      <w:r w:rsidR="00912A50">
        <w:rPr>
          <w:rFonts w:ascii="Times New Roman" w:hAnsi="Times New Roman"/>
          <w:bCs/>
        </w:rPr>
        <w:t>Technický pasport</w:t>
      </w:r>
      <w:r w:rsidR="001663F6">
        <w:rPr>
          <w:rFonts w:ascii="Times New Roman" w:hAnsi="Times New Roman"/>
          <w:bCs/>
        </w:rPr>
        <w:t>………………</w:t>
      </w:r>
      <w:r w:rsidRPr="007560A6">
        <w:rPr>
          <w:rFonts w:ascii="Times New Roman" w:hAnsi="Times New Roman"/>
          <w:bCs/>
        </w:rPr>
        <w:t>… nejpozději do 4 měsíců od podpisu smlouvy</w:t>
      </w:r>
    </w:p>
    <w:p w14:paraId="5FB868FD" w14:textId="23D71981" w:rsidR="00315CB0" w:rsidRPr="007560A6" w:rsidRDefault="00315CB0" w:rsidP="00F75329">
      <w:pPr>
        <w:rPr>
          <w:rFonts w:ascii="Times New Roman" w:hAnsi="Times New Roman"/>
          <w:bCs/>
        </w:rPr>
      </w:pPr>
      <w:r w:rsidRPr="007560A6">
        <w:rPr>
          <w:rFonts w:ascii="Times New Roman" w:hAnsi="Times New Roman"/>
          <w:bCs/>
        </w:rPr>
        <w:t xml:space="preserve">A.3 </w:t>
      </w:r>
      <w:r w:rsidR="00912A50">
        <w:rPr>
          <w:rFonts w:ascii="Times New Roman" w:hAnsi="Times New Roman"/>
          <w:bCs/>
        </w:rPr>
        <w:t>Návrh a porovnání variant</w:t>
      </w:r>
      <w:r w:rsidRPr="007560A6">
        <w:t xml:space="preserve"> </w:t>
      </w:r>
      <w:r w:rsidR="001663F6">
        <w:t>………..</w:t>
      </w:r>
      <w:r w:rsidRPr="007560A6">
        <w:rPr>
          <w:rFonts w:ascii="Times New Roman" w:hAnsi="Times New Roman"/>
          <w:bCs/>
        </w:rPr>
        <w:t>… nejpozději do 8 měsíců dnů od podpisu smlouvy</w:t>
      </w:r>
    </w:p>
    <w:p w14:paraId="743378BD" w14:textId="18CB92A8" w:rsidR="00315CB0" w:rsidRDefault="00315CB0" w:rsidP="00F75329">
      <w:pPr>
        <w:rPr>
          <w:rFonts w:ascii="Times New Roman" w:hAnsi="Times New Roman"/>
          <w:bCs/>
        </w:rPr>
      </w:pPr>
      <w:r w:rsidRPr="007560A6">
        <w:rPr>
          <w:rFonts w:ascii="Times New Roman" w:hAnsi="Times New Roman"/>
          <w:bCs/>
        </w:rPr>
        <w:t>A.4 Projednání</w:t>
      </w:r>
      <w:r w:rsidRPr="007560A6">
        <w:t xml:space="preserve"> </w:t>
      </w:r>
      <w:r w:rsidRPr="007560A6">
        <w:rPr>
          <w:rFonts w:ascii="Times New Roman" w:hAnsi="Times New Roman"/>
          <w:bCs/>
        </w:rPr>
        <w:t>…</w:t>
      </w:r>
      <w:r w:rsidR="001663F6">
        <w:rPr>
          <w:rFonts w:ascii="Times New Roman" w:hAnsi="Times New Roman"/>
          <w:bCs/>
        </w:rPr>
        <w:t>……………………...</w:t>
      </w:r>
      <w:r w:rsidRPr="007560A6">
        <w:rPr>
          <w:rFonts w:ascii="Times New Roman" w:hAnsi="Times New Roman"/>
          <w:bCs/>
        </w:rPr>
        <w:t xml:space="preserve"> nejpozději 12 měsíců od podpisu smlouvy</w:t>
      </w:r>
    </w:p>
    <w:p w14:paraId="521EDA4A" w14:textId="22B3D714" w:rsidR="00315CB0" w:rsidRPr="007560A6" w:rsidRDefault="00315CB0" w:rsidP="00F75329">
      <w:pPr>
        <w:rPr>
          <w:rFonts w:ascii="Times New Roman" w:hAnsi="Times New Roman" w:cs="Times New Roman"/>
          <w:b/>
          <w:bCs/>
        </w:rPr>
      </w:pPr>
      <w:bookmarkStart w:id="6" w:name="_Hlk210047289"/>
      <w:bookmarkStart w:id="7" w:name="_Hlk210058582"/>
      <w:bookmarkEnd w:id="4"/>
      <w:r w:rsidRPr="007560A6">
        <w:rPr>
          <w:rFonts w:ascii="Times New Roman" w:hAnsi="Times New Roman" w:cs="Times New Roman"/>
          <w:b/>
          <w:bCs/>
        </w:rPr>
        <w:t>IV.1.2 Část díla dle III.1.B</w:t>
      </w:r>
      <w:r w:rsidR="007560A6" w:rsidRPr="007560A6">
        <w:rPr>
          <w:rFonts w:ascii="Times New Roman" w:hAnsi="Times New Roman" w:cs="Times New Roman"/>
          <w:b/>
          <w:bCs/>
        </w:rPr>
        <w:t>.</w:t>
      </w:r>
      <w:r w:rsidRPr="007560A6">
        <w:rPr>
          <w:rFonts w:ascii="Times New Roman" w:hAnsi="Times New Roman" w:cs="Times New Roman"/>
          <w:b/>
          <w:bCs/>
        </w:rPr>
        <w:t>1</w:t>
      </w:r>
      <w:bookmarkEnd w:id="6"/>
      <w:r w:rsidRPr="007560A6">
        <w:rPr>
          <w:rFonts w:ascii="Times New Roman" w:hAnsi="Times New Roman" w:cs="Times New Roman"/>
          <w:b/>
          <w:bCs/>
        </w:rPr>
        <w:t xml:space="preserve">  Projektová dokumentace pro povolení záměru</w:t>
      </w:r>
      <w:r w:rsidR="007560A6" w:rsidRPr="007560A6">
        <w:rPr>
          <w:rFonts w:ascii="Times New Roman" w:hAnsi="Times New Roman" w:cs="Times New Roman"/>
          <w:b/>
          <w:bCs/>
        </w:rPr>
        <w:t xml:space="preserve"> </w:t>
      </w:r>
      <w:bookmarkStart w:id="8" w:name="_Hlk210042223"/>
      <w:r w:rsidR="007560A6" w:rsidRPr="007560A6">
        <w:rPr>
          <w:rFonts w:ascii="Times New Roman" w:hAnsi="Times New Roman" w:cs="Times New Roman"/>
          <w:b/>
          <w:bCs/>
        </w:rPr>
        <w:t>včetně získání rozhodnutí o povolení záměru</w:t>
      </w:r>
      <w:bookmarkStart w:id="9" w:name="_Hlk210047342"/>
      <w:bookmarkEnd w:id="7"/>
      <w:r w:rsidR="007560A6" w:rsidRPr="007560A6">
        <w:rPr>
          <w:rFonts w:ascii="Times New Roman" w:hAnsi="Times New Roman" w:cs="Times New Roman"/>
          <w:b/>
          <w:bCs/>
        </w:rPr>
        <w:t>.………nejpozději do 2</w:t>
      </w:r>
      <w:r w:rsidR="00223B23">
        <w:rPr>
          <w:rFonts w:ascii="Times New Roman" w:hAnsi="Times New Roman" w:cs="Times New Roman"/>
          <w:b/>
          <w:bCs/>
        </w:rPr>
        <w:t>1</w:t>
      </w:r>
      <w:r w:rsidR="007560A6" w:rsidRPr="007560A6">
        <w:rPr>
          <w:rFonts w:ascii="Times New Roman" w:hAnsi="Times New Roman" w:cs="Times New Roman"/>
          <w:b/>
          <w:bCs/>
        </w:rPr>
        <w:t xml:space="preserve"> měsíců od podpisu smlouvy</w:t>
      </w:r>
      <w:bookmarkEnd w:id="8"/>
      <w:bookmarkEnd w:id="9"/>
    </w:p>
    <w:p w14:paraId="5D7C822A" w14:textId="01A63BCA" w:rsidR="0097510F" w:rsidRPr="007560A6" w:rsidRDefault="0097510F" w:rsidP="0097510F">
      <w:pPr>
        <w:jc w:val="both"/>
        <w:rPr>
          <w:rFonts w:ascii="Times New Roman" w:hAnsi="Times New Roman"/>
          <w:bCs/>
        </w:rPr>
      </w:pPr>
      <w:r w:rsidRPr="007560A6">
        <w:rPr>
          <w:rFonts w:ascii="Times New Roman" w:hAnsi="Times New Roman"/>
          <w:bCs/>
        </w:rPr>
        <w:t>Dílčí termíny prací:</w:t>
      </w:r>
    </w:p>
    <w:p w14:paraId="4481C0DA" w14:textId="286C6194" w:rsidR="007560A6" w:rsidRPr="007560A6" w:rsidRDefault="007560A6" w:rsidP="0097510F">
      <w:pPr>
        <w:jc w:val="both"/>
        <w:rPr>
          <w:rFonts w:ascii="Times New Roman" w:hAnsi="Times New Roman"/>
          <w:bCs/>
        </w:rPr>
      </w:pPr>
      <w:r w:rsidRPr="007560A6">
        <w:rPr>
          <w:rFonts w:ascii="Times New Roman" w:hAnsi="Times New Roman"/>
          <w:bCs/>
        </w:rPr>
        <w:t>Zpracování vlastní projektové dokumentace……</w:t>
      </w:r>
      <w:r w:rsidR="001663F6">
        <w:rPr>
          <w:rFonts w:ascii="Times New Roman" w:hAnsi="Times New Roman"/>
          <w:bCs/>
        </w:rPr>
        <w:t>……...</w:t>
      </w:r>
      <w:r w:rsidRPr="007560A6">
        <w:rPr>
          <w:rFonts w:ascii="Times New Roman" w:hAnsi="Times New Roman"/>
          <w:bCs/>
        </w:rPr>
        <w:t>…nejpozději do 1</w:t>
      </w:r>
      <w:r w:rsidR="00223B23">
        <w:rPr>
          <w:rFonts w:ascii="Times New Roman" w:hAnsi="Times New Roman"/>
          <w:bCs/>
        </w:rPr>
        <w:t>7</w:t>
      </w:r>
      <w:r w:rsidRPr="007560A6">
        <w:rPr>
          <w:rFonts w:ascii="Times New Roman" w:hAnsi="Times New Roman"/>
          <w:bCs/>
        </w:rPr>
        <w:t xml:space="preserve"> měsíců od podpisu smlouvy.</w:t>
      </w:r>
    </w:p>
    <w:p w14:paraId="0456B20E" w14:textId="3678D5A7" w:rsidR="007560A6" w:rsidRDefault="007560A6" w:rsidP="0097510F">
      <w:pPr>
        <w:jc w:val="both"/>
        <w:rPr>
          <w:rFonts w:ascii="Times New Roman" w:hAnsi="Times New Roman"/>
          <w:bCs/>
        </w:rPr>
      </w:pPr>
      <w:r w:rsidRPr="007560A6">
        <w:rPr>
          <w:rFonts w:ascii="Times New Roman" w:hAnsi="Times New Roman"/>
          <w:bCs/>
        </w:rPr>
        <w:t xml:space="preserve">Podání žádosti o povolení záměru na stavební úřad………nejpozději do </w:t>
      </w:r>
      <w:r w:rsidR="00223B23">
        <w:rPr>
          <w:rFonts w:ascii="Times New Roman" w:hAnsi="Times New Roman"/>
          <w:bCs/>
        </w:rPr>
        <w:t>18</w:t>
      </w:r>
      <w:r w:rsidRPr="007560A6">
        <w:rPr>
          <w:rFonts w:ascii="Times New Roman" w:hAnsi="Times New Roman"/>
          <w:bCs/>
        </w:rPr>
        <w:t xml:space="preserve"> měsíců od podpisu smlouvy</w:t>
      </w:r>
    </w:p>
    <w:p w14:paraId="3043A915" w14:textId="0B136A10" w:rsidR="007560A6" w:rsidRDefault="00A77FF9" w:rsidP="0097510F">
      <w:pPr>
        <w:jc w:val="both"/>
        <w:rPr>
          <w:rFonts w:ascii="Times New Roman" w:eastAsia="Times New Roman" w:hAnsi="Times New Roman" w:cs="Times New Roman"/>
          <w:b/>
          <w:bCs/>
          <w:lang w:eastAsia="cs-CZ"/>
        </w:rPr>
      </w:pPr>
      <w:bookmarkStart w:id="10" w:name="_Hlk210058636"/>
      <w:r w:rsidRPr="00442383">
        <w:rPr>
          <w:rFonts w:ascii="Times New Roman" w:hAnsi="Times New Roman" w:cs="Times New Roman"/>
          <w:b/>
          <w:bCs/>
        </w:rPr>
        <w:t xml:space="preserve">IV.1.3 Část díla dle III.1.B.2 </w:t>
      </w:r>
      <w:r w:rsidRPr="00442383">
        <w:rPr>
          <w:rFonts w:ascii="Times New Roman" w:eastAsia="Times New Roman" w:hAnsi="Times New Roman" w:cs="Times New Roman"/>
          <w:b/>
          <w:bCs/>
          <w:lang w:eastAsia="cs-CZ"/>
        </w:rPr>
        <w:t>Projektová dokumentace pro provádění stavby a pro výběr zhotovitele.</w:t>
      </w:r>
      <w:bookmarkEnd w:id="10"/>
      <w:r w:rsidRPr="00442383">
        <w:rPr>
          <w:rFonts w:ascii="Times New Roman" w:eastAsia="Times New Roman" w:hAnsi="Times New Roman" w:cs="Times New Roman"/>
          <w:b/>
          <w:bCs/>
          <w:lang w:eastAsia="cs-CZ"/>
        </w:rPr>
        <w:t>……</w:t>
      </w:r>
      <w:r w:rsidR="001663F6">
        <w:rPr>
          <w:rFonts w:ascii="Times New Roman" w:eastAsia="Times New Roman" w:hAnsi="Times New Roman" w:cs="Times New Roman"/>
          <w:b/>
          <w:bCs/>
          <w:lang w:eastAsia="cs-CZ"/>
        </w:rPr>
        <w:t>………………………….</w:t>
      </w:r>
      <w:r w:rsidRPr="00442383">
        <w:rPr>
          <w:rFonts w:ascii="Times New Roman" w:eastAsia="Times New Roman" w:hAnsi="Times New Roman" w:cs="Times New Roman"/>
          <w:b/>
          <w:bCs/>
          <w:lang w:eastAsia="cs-CZ"/>
        </w:rPr>
        <w:t xml:space="preserve">…nejpozději do </w:t>
      </w:r>
      <w:r w:rsidR="00223B23">
        <w:rPr>
          <w:rFonts w:ascii="Times New Roman" w:eastAsia="Times New Roman" w:hAnsi="Times New Roman" w:cs="Times New Roman"/>
          <w:b/>
          <w:bCs/>
          <w:lang w:eastAsia="cs-CZ"/>
        </w:rPr>
        <w:t>24</w:t>
      </w:r>
      <w:r w:rsidRPr="00442383">
        <w:rPr>
          <w:rFonts w:ascii="Times New Roman" w:eastAsia="Times New Roman" w:hAnsi="Times New Roman" w:cs="Times New Roman"/>
          <w:b/>
          <w:bCs/>
          <w:lang w:eastAsia="cs-CZ"/>
        </w:rPr>
        <w:t xml:space="preserve"> měsíců od podpisu smlouvy</w:t>
      </w:r>
    </w:p>
    <w:p w14:paraId="58A65933" w14:textId="1D59376C" w:rsidR="007560A6" w:rsidRPr="0013192B" w:rsidRDefault="00442383" w:rsidP="0097510F">
      <w:pPr>
        <w:jc w:val="both"/>
        <w:rPr>
          <w:rFonts w:ascii="Times New Roman" w:hAnsi="Times New Roman"/>
          <w:b/>
        </w:rPr>
      </w:pPr>
      <w:bookmarkStart w:id="11" w:name="_Hlk210059053"/>
      <w:r w:rsidRPr="0013192B">
        <w:rPr>
          <w:rFonts w:ascii="Times New Roman" w:hAnsi="Times New Roman"/>
          <w:b/>
        </w:rPr>
        <w:t>IV.1.4</w:t>
      </w:r>
      <w:r w:rsidRPr="0013192B">
        <w:rPr>
          <w:b/>
        </w:rPr>
        <w:t xml:space="preserve"> </w:t>
      </w:r>
      <w:r w:rsidR="0013192B" w:rsidRPr="0013192B">
        <w:rPr>
          <w:b/>
        </w:rPr>
        <w:t xml:space="preserve"> </w:t>
      </w:r>
      <w:r w:rsidRPr="0013192B">
        <w:rPr>
          <w:rFonts w:ascii="Times New Roman" w:hAnsi="Times New Roman"/>
          <w:b/>
        </w:rPr>
        <w:t>Část díla dle III.1.B.</w:t>
      </w:r>
      <w:r w:rsidR="001663F6">
        <w:rPr>
          <w:rFonts w:ascii="Times New Roman" w:hAnsi="Times New Roman"/>
          <w:b/>
        </w:rPr>
        <w:t>3</w:t>
      </w:r>
      <w:r w:rsidRPr="0013192B">
        <w:rPr>
          <w:rFonts w:ascii="Times New Roman" w:hAnsi="Times New Roman"/>
          <w:b/>
        </w:rPr>
        <w:t xml:space="preserve"> Účast v rámci výběrového řízení na zhotovitele</w:t>
      </w:r>
      <w:bookmarkEnd w:id="11"/>
      <w:r w:rsidRPr="0013192B">
        <w:rPr>
          <w:rFonts w:ascii="Times New Roman" w:hAnsi="Times New Roman"/>
          <w:b/>
        </w:rPr>
        <w:t>…</w:t>
      </w:r>
      <w:r w:rsidR="001663F6">
        <w:rPr>
          <w:rFonts w:ascii="Times New Roman" w:hAnsi="Times New Roman"/>
          <w:b/>
        </w:rPr>
        <w:t>………...</w:t>
      </w:r>
      <w:r w:rsidRPr="0013192B">
        <w:rPr>
          <w:rFonts w:ascii="Times New Roman" w:hAnsi="Times New Roman"/>
          <w:b/>
        </w:rPr>
        <w:t>….plnění na základě písemné výzvy objednatele a v dohodnutém termínu</w:t>
      </w:r>
    </w:p>
    <w:p w14:paraId="61AAB05E" w14:textId="77777777" w:rsidR="00F75329" w:rsidRDefault="00F75329" w:rsidP="00F75329">
      <w:pPr>
        <w:rPr>
          <w:rFonts w:ascii="Times New Roman" w:hAnsi="Times New Roman" w:cs="Times New Roman"/>
          <w:b/>
        </w:rPr>
      </w:pPr>
    </w:p>
    <w:p w14:paraId="51B62D3D" w14:textId="244D8371"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37E6878B" w14:textId="4B083801" w:rsidR="00E8221D" w:rsidRPr="0013192B" w:rsidRDefault="004F1EB7" w:rsidP="00E42609">
      <w:pPr>
        <w:jc w:val="both"/>
        <w:rPr>
          <w:rFonts w:ascii="Times New Roman" w:hAnsi="Times New Roman" w:cs="Times New Roman"/>
          <w:b/>
          <w:bCs/>
        </w:rPr>
      </w:pPr>
      <w:r w:rsidRPr="0013192B">
        <w:rPr>
          <w:rFonts w:ascii="Times New Roman" w:hAnsi="Times New Roman" w:cs="Times New Roman"/>
          <w:b/>
          <w:bCs/>
        </w:rPr>
        <w:t>V.1</w:t>
      </w:r>
      <w:r w:rsidRPr="0013192B">
        <w:rPr>
          <w:rFonts w:ascii="Times New Roman" w:hAnsi="Times New Roman" w:cs="Times New Roman"/>
          <w:b/>
          <w:bCs/>
        </w:rPr>
        <w:tab/>
        <w:t xml:space="preserve">Cena předmětu plnění </w:t>
      </w:r>
      <w:r w:rsidR="0028564C" w:rsidRPr="0013192B">
        <w:rPr>
          <w:rFonts w:ascii="Times New Roman" w:hAnsi="Times New Roman" w:cs="Times New Roman"/>
          <w:b/>
          <w:bCs/>
        </w:rPr>
        <w:t>díla</w:t>
      </w:r>
      <w:r w:rsidR="00E8221D" w:rsidRPr="0013192B">
        <w:rPr>
          <w:rFonts w:ascii="Times New Roman" w:hAnsi="Times New Roman" w:cs="Times New Roman"/>
          <w:b/>
          <w:bCs/>
        </w:rPr>
        <w:t xml:space="preserve"> celkem </w:t>
      </w:r>
      <w:r w:rsidR="001A77A8">
        <w:rPr>
          <w:rFonts w:ascii="Times New Roman" w:hAnsi="Times New Roman" w:cs="Times New Roman"/>
          <w:b/>
          <w:bCs/>
        </w:rPr>
        <w:t xml:space="preserve">6 780 000,- </w:t>
      </w:r>
      <w:r w:rsidR="00E8221D" w:rsidRPr="0013192B">
        <w:rPr>
          <w:rFonts w:ascii="Times New Roman" w:hAnsi="Times New Roman" w:cs="Times New Roman"/>
          <w:b/>
          <w:bCs/>
        </w:rPr>
        <w:t>Kč bez DPH</w:t>
      </w:r>
      <w:r w:rsidR="00604B6A" w:rsidRPr="0013192B">
        <w:rPr>
          <w:rFonts w:ascii="Times New Roman" w:hAnsi="Times New Roman" w:cs="Times New Roman"/>
          <w:b/>
          <w:bCs/>
        </w:rPr>
        <w:tab/>
      </w:r>
    </w:p>
    <w:p w14:paraId="6B78D18C" w14:textId="1E951995" w:rsidR="00E8221D" w:rsidRPr="00456C57" w:rsidRDefault="00E8221D" w:rsidP="00E42609">
      <w:pPr>
        <w:jc w:val="both"/>
        <w:rPr>
          <w:rFonts w:ascii="Times New Roman" w:hAnsi="Times New Roman" w:cs="Times New Roman"/>
        </w:rPr>
      </w:pPr>
      <w:r w:rsidRPr="00456C57">
        <w:rPr>
          <w:rFonts w:ascii="Times New Roman" w:hAnsi="Times New Roman" w:cs="Times New Roman"/>
        </w:rPr>
        <w:t>Z toho</w:t>
      </w:r>
    </w:p>
    <w:p w14:paraId="50FFAF83" w14:textId="2481A402" w:rsidR="00E8221D" w:rsidRPr="001663F6" w:rsidRDefault="00912A50" w:rsidP="00E42609">
      <w:pPr>
        <w:jc w:val="both"/>
        <w:rPr>
          <w:rFonts w:ascii="Times New Roman" w:hAnsi="Times New Roman" w:cs="Times New Roman"/>
          <w:b/>
          <w:bCs/>
        </w:rPr>
      </w:pPr>
      <w:r w:rsidRPr="007560A6">
        <w:rPr>
          <w:rFonts w:ascii="Times New Roman" w:hAnsi="Times New Roman"/>
          <w:b/>
        </w:rPr>
        <w:t xml:space="preserve">V. 1. 1 </w:t>
      </w:r>
      <w:bookmarkStart w:id="12" w:name="_Hlk210059378"/>
      <w:r w:rsidRPr="007560A6">
        <w:rPr>
          <w:rFonts w:ascii="Times New Roman" w:hAnsi="Times New Roman"/>
          <w:b/>
        </w:rPr>
        <w:t>Část díla dle III.1</w:t>
      </w:r>
      <w:r w:rsidR="00BD04BD">
        <w:rPr>
          <w:rFonts w:ascii="Times New Roman" w:hAnsi="Times New Roman"/>
          <w:b/>
        </w:rPr>
        <w:t>.</w:t>
      </w:r>
      <w:r w:rsidRPr="007560A6">
        <w:rPr>
          <w:rFonts w:ascii="Times New Roman" w:hAnsi="Times New Roman"/>
          <w:b/>
        </w:rPr>
        <w:t>A Studie proveditelnosti</w:t>
      </w:r>
      <w:bookmarkStart w:id="13" w:name="_Hlk210058597"/>
      <w:bookmarkEnd w:id="12"/>
      <w:r w:rsidR="001A77A8">
        <w:rPr>
          <w:rFonts w:ascii="Times New Roman" w:hAnsi="Times New Roman" w:cs="Times New Roman"/>
          <w:b/>
          <w:bCs/>
        </w:rPr>
        <w:t xml:space="preserve"> 1 540 000,- </w:t>
      </w:r>
      <w:r w:rsidR="00E8221D" w:rsidRPr="001663F6">
        <w:rPr>
          <w:rFonts w:ascii="Times New Roman" w:hAnsi="Times New Roman" w:cs="Times New Roman"/>
          <w:b/>
          <w:bCs/>
        </w:rPr>
        <w:t>Kč bez DPH</w:t>
      </w:r>
      <w:bookmarkEnd w:id="13"/>
    </w:p>
    <w:p w14:paraId="5AA71374" w14:textId="73D55BAF" w:rsidR="00912A50" w:rsidRDefault="00912A50" w:rsidP="00E42609">
      <w:pPr>
        <w:jc w:val="both"/>
        <w:rPr>
          <w:rFonts w:ascii="Times New Roman" w:hAnsi="Times New Roman" w:cs="Times New Roman"/>
        </w:rPr>
      </w:pPr>
      <w:r>
        <w:rPr>
          <w:rFonts w:ascii="Times New Roman" w:hAnsi="Times New Roman" w:cs="Times New Roman"/>
        </w:rPr>
        <w:t>Z toho</w:t>
      </w:r>
    </w:p>
    <w:p w14:paraId="34E2F595" w14:textId="5CDA4290" w:rsidR="00912A50" w:rsidRPr="00912A50" w:rsidRDefault="00912A50" w:rsidP="00912A50">
      <w:pPr>
        <w:rPr>
          <w:rFonts w:ascii="Times New Roman" w:hAnsi="Times New Roman" w:cs="Times New Roman"/>
          <w:bCs/>
        </w:rPr>
      </w:pPr>
      <w:r w:rsidRPr="007560A6">
        <w:rPr>
          <w:rFonts w:ascii="Times New Roman" w:hAnsi="Times New Roman"/>
          <w:bCs/>
        </w:rPr>
        <w:t xml:space="preserve">A.1 </w:t>
      </w:r>
      <w:r>
        <w:rPr>
          <w:rFonts w:ascii="Times New Roman" w:hAnsi="Times New Roman"/>
          <w:bCs/>
        </w:rPr>
        <w:t>Podklady a průzkumy</w:t>
      </w:r>
      <w:bookmarkStart w:id="14" w:name="_Hlk210058489"/>
      <w:r w:rsidR="001A77A8">
        <w:rPr>
          <w:rFonts w:ascii="Times New Roman" w:hAnsi="Times New Roman"/>
          <w:bCs/>
        </w:rPr>
        <w:t xml:space="preserve"> </w:t>
      </w:r>
      <w:r w:rsidR="001A77A8">
        <w:rPr>
          <w:rFonts w:ascii="Times New Roman" w:hAnsi="Times New Roman" w:cs="Times New Roman"/>
          <w:bCs/>
        </w:rPr>
        <w:t>610 000,-</w:t>
      </w:r>
      <w:r w:rsidRPr="00912A50">
        <w:rPr>
          <w:rFonts w:ascii="Times New Roman" w:hAnsi="Times New Roman" w:cs="Times New Roman"/>
        </w:rPr>
        <w:t xml:space="preserve"> Kč</w:t>
      </w:r>
      <w:r>
        <w:rPr>
          <w:rFonts w:ascii="Times New Roman" w:hAnsi="Times New Roman" w:cs="Times New Roman"/>
        </w:rPr>
        <w:t xml:space="preserve"> bez DPH</w:t>
      </w:r>
      <w:bookmarkEnd w:id="14"/>
    </w:p>
    <w:p w14:paraId="01F42921" w14:textId="4BCF1E04" w:rsidR="00912A50" w:rsidRPr="007560A6" w:rsidRDefault="00912A50" w:rsidP="00912A50">
      <w:pPr>
        <w:rPr>
          <w:rFonts w:ascii="Times New Roman" w:hAnsi="Times New Roman"/>
          <w:bCs/>
        </w:rPr>
      </w:pPr>
      <w:r w:rsidRPr="007560A6">
        <w:rPr>
          <w:rFonts w:ascii="Times New Roman" w:hAnsi="Times New Roman"/>
          <w:bCs/>
        </w:rPr>
        <w:t xml:space="preserve">A.2 </w:t>
      </w:r>
      <w:r>
        <w:rPr>
          <w:rFonts w:ascii="Times New Roman" w:hAnsi="Times New Roman"/>
          <w:bCs/>
        </w:rPr>
        <w:t>Technický pasport</w:t>
      </w:r>
      <w:r w:rsidR="001A77A8">
        <w:rPr>
          <w:rFonts w:ascii="Times New Roman" w:hAnsi="Times New Roman"/>
          <w:bCs/>
        </w:rPr>
        <w:t xml:space="preserve"> 250 000,-</w:t>
      </w:r>
      <w:r w:rsidR="00442383" w:rsidRPr="00442383">
        <w:rPr>
          <w:rFonts w:ascii="Times New Roman" w:hAnsi="Times New Roman"/>
          <w:bCs/>
        </w:rPr>
        <w:t xml:space="preserve"> Kč bez DPH</w:t>
      </w:r>
      <w:r w:rsidRPr="007560A6">
        <w:rPr>
          <w:rFonts w:ascii="Times New Roman" w:hAnsi="Times New Roman"/>
          <w:bCs/>
        </w:rPr>
        <w:t xml:space="preserve"> </w:t>
      </w:r>
    </w:p>
    <w:p w14:paraId="0EDA7BDB" w14:textId="58704735" w:rsidR="00912A50" w:rsidRPr="007560A6" w:rsidRDefault="00912A50" w:rsidP="00912A50">
      <w:pPr>
        <w:rPr>
          <w:rFonts w:ascii="Times New Roman" w:hAnsi="Times New Roman"/>
          <w:bCs/>
        </w:rPr>
      </w:pPr>
      <w:r w:rsidRPr="007560A6">
        <w:rPr>
          <w:rFonts w:ascii="Times New Roman" w:hAnsi="Times New Roman"/>
          <w:bCs/>
        </w:rPr>
        <w:t xml:space="preserve">A.3 </w:t>
      </w:r>
      <w:r>
        <w:rPr>
          <w:rFonts w:ascii="Times New Roman" w:hAnsi="Times New Roman"/>
          <w:bCs/>
        </w:rPr>
        <w:t>Návrh a porovnání variant</w:t>
      </w:r>
      <w:r w:rsidRPr="007560A6">
        <w:t xml:space="preserve"> </w:t>
      </w:r>
      <w:r w:rsidR="001A77A8">
        <w:rPr>
          <w:rFonts w:ascii="Times New Roman" w:hAnsi="Times New Roman"/>
          <w:bCs/>
        </w:rPr>
        <w:t>180 000,-</w:t>
      </w:r>
      <w:r w:rsidR="00442383" w:rsidRPr="00442383">
        <w:rPr>
          <w:rFonts w:ascii="Times New Roman" w:hAnsi="Times New Roman"/>
          <w:bCs/>
        </w:rPr>
        <w:t xml:space="preserve"> Kč bez DPH</w:t>
      </w:r>
      <w:r w:rsidRPr="007560A6">
        <w:rPr>
          <w:rFonts w:ascii="Times New Roman" w:hAnsi="Times New Roman"/>
          <w:bCs/>
        </w:rPr>
        <w:t xml:space="preserve"> </w:t>
      </w:r>
    </w:p>
    <w:p w14:paraId="6ECE421F" w14:textId="104B580D" w:rsidR="00912A50" w:rsidRDefault="00912A50" w:rsidP="00912A50">
      <w:pPr>
        <w:rPr>
          <w:rFonts w:ascii="Times New Roman" w:hAnsi="Times New Roman"/>
          <w:bCs/>
        </w:rPr>
      </w:pPr>
      <w:r w:rsidRPr="007560A6">
        <w:rPr>
          <w:rFonts w:ascii="Times New Roman" w:hAnsi="Times New Roman"/>
          <w:bCs/>
        </w:rPr>
        <w:t>A.4 Projednání</w:t>
      </w:r>
      <w:r w:rsidRPr="007560A6">
        <w:t xml:space="preserve"> </w:t>
      </w:r>
      <w:r w:rsidR="001A77A8">
        <w:rPr>
          <w:rFonts w:ascii="Times New Roman" w:hAnsi="Times New Roman"/>
          <w:bCs/>
        </w:rPr>
        <w:t>300 000,-</w:t>
      </w:r>
      <w:r w:rsidR="00442383" w:rsidRPr="00442383">
        <w:rPr>
          <w:rFonts w:ascii="Times New Roman" w:hAnsi="Times New Roman"/>
          <w:bCs/>
        </w:rPr>
        <w:t xml:space="preserve"> Kč bez DPH</w:t>
      </w:r>
      <w:r w:rsidRPr="007560A6">
        <w:rPr>
          <w:rFonts w:ascii="Times New Roman" w:hAnsi="Times New Roman"/>
          <w:bCs/>
        </w:rPr>
        <w:t xml:space="preserve"> </w:t>
      </w:r>
    </w:p>
    <w:p w14:paraId="357D98A8" w14:textId="7FFE2322" w:rsidR="001A77A8" w:rsidRPr="007560A6" w:rsidRDefault="001A77A8" w:rsidP="00912A50">
      <w:pPr>
        <w:rPr>
          <w:rFonts w:ascii="Times New Roman" w:hAnsi="Times New Roman"/>
          <w:bCs/>
        </w:rPr>
      </w:pPr>
      <w:r>
        <w:rPr>
          <w:rFonts w:ascii="Times New Roman" w:hAnsi="Times New Roman"/>
          <w:bCs/>
        </w:rPr>
        <w:t>A.5 Vyhodnocení realizovatelnosti 200 000,- Kč bez DPH</w:t>
      </w:r>
    </w:p>
    <w:p w14:paraId="697C0FED" w14:textId="55660DB8" w:rsidR="00912A50" w:rsidRPr="00456C57" w:rsidRDefault="00442383" w:rsidP="00E42609">
      <w:pPr>
        <w:jc w:val="both"/>
        <w:rPr>
          <w:rFonts w:ascii="Times New Roman" w:hAnsi="Times New Roman" w:cs="Times New Roman"/>
        </w:rPr>
      </w:pPr>
      <w:r w:rsidRPr="007560A6">
        <w:rPr>
          <w:rFonts w:ascii="Times New Roman" w:hAnsi="Times New Roman" w:cs="Times New Roman"/>
          <w:b/>
          <w:bCs/>
        </w:rPr>
        <w:t xml:space="preserve">V.1.2 Část díla dle </w:t>
      </w:r>
      <w:bookmarkStart w:id="15" w:name="_Hlk210059683"/>
      <w:r w:rsidRPr="007560A6">
        <w:rPr>
          <w:rFonts w:ascii="Times New Roman" w:hAnsi="Times New Roman" w:cs="Times New Roman"/>
          <w:b/>
          <w:bCs/>
        </w:rPr>
        <w:t>III.1.B.1</w:t>
      </w:r>
      <w:bookmarkEnd w:id="15"/>
      <w:r w:rsidRPr="007560A6">
        <w:rPr>
          <w:rFonts w:ascii="Times New Roman" w:hAnsi="Times New Roman" w:cs="Times New Roman"/>
          <w:b/>
          <w:bCs/>
        </w:rPr>
        <w:t xml:space="preserve">  </w:t>
      </w:r>
      <w:bookmarkStart w:id="16" w:name="_Hlk210059814"/>
      <w:r w:rsidRPr="007560A6">
        <w:rPr>
          <w:rFonts w:ascii="Times New Roman" w:hAnsi="Times New Roman" w:cs="Times New Roman"/>
          <w:b/>
          <w:bCs/>
        </w:rPr>
        <w:t>Projektová dokumentace pro povolení záměru včetně získání rozhodnutí o povolení záměru</w:t>
      </w:r>
      <w:bookmarkStart w:id="17" w:name="_Hlk210058647"/>
      <w:bookmarkEnd w:id="16"/>
      <w:r w:rsidR="001A77A8">
        <w:rPr>
          <w:rFonts w:ascii="Times New Roman" w:hAnsi="Times New Roman" w:cs="Times New Roman"/>
          <w:b/>
          <w:bCs/>
        </w:rPr>
        <w:t xml:space="preserve"> 1 100 000,- </w:t>
      </w:r>
      <w:r w:rsidRPr="00442383">
        <w:rPr>
          <w:rFonts w:ascii="Times New Roman" w:hAnsi="Times New Roman" w:cs="Times New Roman"/>
          <w:b/>
          <w:bCs/>
        </w:rPr>
        <w:t>Kč bez DPH</w:t>
      </w:r>
      <w:bookmarkEnd w:id="17"/>
    </w:p>
    <w:p w14:paraId="12FB5339" w14:textId="2F8F2F5E" w:rsidR="00FF3371" w:rsidRPr="00FF3371" w:rsidRDefault="00442383" w:rsidP="00E42609">
      <w:pPr>
        <w:jc w:val="both"/>
        <w:rPr>
          <w:rFonts w:ascii="Times New Roman" w:hAnsi="Times New Roman" w:cs="Times New Roman"/>
        </w:rPr>
      </w:pPr>
      <w:r w:rsidRPr="00FF3371">
        <w:rPr>
          <w:rFonts w:ascii="Times New Roman" w:hAnsi="Times New Roman" w:cs="Times New Roman"/>
          <w:b/>
          <w:bCs/>
        </w:rPr>
        <w:t xml:space="preserve">V.1.3 Část díla dle III.1.B.2 </w:t>
      </w:r>
      <w:r w:rsidRPr="00FF3371">
        <w:rPr>
          <w:rFonts w:ascii="Times New Roman" w:eastAsia="Times New Roman" w:hAnsi="Times New Roman" w:cs="Times New Roman"/>
          <w:b/>
          <w:bCs/>
          <w:lang w:eastAsia="cs-CZ"/>
        </w:rPr>
        <w:t>Projektová dokumentace pro provádění</w:t>
      </w:r>
      <w:r w:rsidR="001A77A8">
        <w:rPr>
          <w:rFonts w:ascii="Times New Roman" w:eastAsia="Times New Roman" w:hAnsi="Times New Roman" w:cs="Times New Roman"/>
          <w:b/>
          <w:bCs/>
          <w:lang w:eastAsia="cs-CZ"/>
        </w:rPr>
        <w:t xml:space="preserve"> stavby a pro výběr zhotovitele 3 560 000 ,- </w:t>
      </w:r>
      <w:r w:rsidRPr="00FF3371">
        <w:rPr>
          <w:rFonts w:ascii="Times New Roman" w:eastAsia="Times New Roman" w:hAnsi="Times New Roman" w:cs="Times New Roman"/>
          <w:b/>
          <w:bCs/>
          <w:lang w:eastAsia="cs-CZ"/>
        </w:rPr>
        <w:t>Kč bez DPH</w:t>
      </w:r>
      <w:r w:rsidR="00604B6A" w:rsidRPr="00FF3371">
        <w:rPr>
          <w:rFonts w:ascii="Times New Roman" w:hAnsi="Times New Roman" w:cs="Times New Roman"/>
        </w:rPr>
        <w:tab/>
      </w:r>
    </w:p>
    <w:p w14:paraId="4672D74B" w14:textId="1EC58693" w:rsidR="00E8221D" w:rsidRDefault="00442383" w:rsidP="00E42609">
      <w:pPr>
        <w:jc w:val="both"/>
        <w:rPr>
          <w:rFonts w:ascii="Times New Roman" w:hAnsi="Times New Roman" w:cs="Times New Roman"/>
          <w:b/>
          <w:bCs/>
        </w:rPr>
      </w:pPr>
      <w:r w:rsidRPr="00FF3371">
        <w:rPr>
          <w:rFonts w:ascii="Times New Roman" w:hAnsi="Times New Roman" w:cs="Times New Roman"/>
          <w:b/>
          <w:bCs/>
        </w:rPr>
        <w:t>V.1.4</w:t>
      </w:r>
      <w:r w:rsidRPr="00442383">
        <w:rPr>
          <w:rFonts w:ascii="Times New Roman" w:hAnsi="Times New Roman" w:cs="Times New Roman"/>
        </w:rPr>
        <w:t xml:space="preserve"> </w:t>
      </w:r>
      <w:bookmarkStart w:id="18" w:name="_Hlk210059992"/>
      <w:r w:rsidR="0013192B">
        <w:rPr>
          <w:rFonts w:ascii="Times New Roman" w:hAnsi="Times New Roman" w:cs="Times New Roman"/>
        </w:rPr>
        <w:t xml:space="preserve"> </w:t>
      </w:r>
      <w:r w:rsidRPr="00442383">
        <w:rPr>
          <w:rFonts w:ascii="Times New Roman" w:hAnsi="Times New Roman" w:cs="Times New Roman"/>
          <w:b/>
          <w:bCs/>
        </w:rPr>
        <w:t>Část díla dle III.1.B.</w:t>
      </w:r>
      <w:r w:rsidR="000D4662">
        <w:rPr>
          <w:rFonts w:ascii="Times New Roman" w:hAnsi="Times New Roman" w:cs="Times New Roman"/>
          <w:b/>
          <w:bCs/>
        </w:rPr>
        <w:t>3</w:t>
      </w:r>
      <w:r w:rsidRPr="00442383">
        <w:rPr>
          <w:rFonts w:ascii="Times New Roman" w:hAnsi="Times New Roman" w:cs="Times New Roman"/>
          <w:b/>
          <w:bCs/>
        </w:rPr>
        <w:t xml:space="preserve"> </w:t>
      </w:r>
      <w:bookmarkEnd w:id="18"/>
      <w:r w:rsidRPr="00442383">
        <w:rPr>
          <w:rFonts w:ascii="Times New Roman" w:hAnsi="Times New Roman" w:cs="Times New Roman"/>
          <w:b/>
          <w:bCs/>
        </w:rPr>
        <w:t>Účast v rámci výběrového řízení na zhotovitele</w:t>
      </w:r>
      <w:r w:rsidR="001A77A8">
        <w:rPr>
          <w:rFonts w:ascii="Times New Roman" w:hAnsi="Times New Roman" w:cs="Times New Roman"/>
          <w:b/>
          <w:bCs/>
        </w:rPr>
        <w:t xml:space="preserve"> 100 000 ,- </w:t>
      </w:r>
      <w:r w:rsidR="00FF3371">
        <w:rPr>
          <w:rFonts w:ascii="Times New Roman" w:hAnsi="Times New Roman" w:cs="Times New Roman"/>
          <w:b/>
          <w:bCs/>
        </w:rPr>
        <w:t>Kč bez DPH</w:t>
      </w:r>
    </w:p>
    <w:p w14:paraId="2A5455EA" w14:textId="77777777" w:rsidR="00E42609" w:rsidRDefault="00E42609" w:rsidP="00E42609">
      <w:pPr>
        <w:jc w:val="both"/>
        <w:rPr>
          <w:rFonts w:ascii="Times New Roman" w:hAnsi="Times New Roman" w:cs="Times New Roman"/>
        </w:rPr>
      </w:pPr>
      <w:r>
        <w:rPr>
          <w:rFonts w:ascii="Times New Roman" w:hAnsi="Times New Roman" w:cs="Times New Roman"/>
        </w:rPr>
        <w:lastRenderedPageBreak/>
        <w:t>V.2</w:t>
      </w:r>
      <w:r>
        <w:rPr>
          <w:rFonts w:ascii="Times New Roman" w:hAnsi="Times New Roman" w:cs="Times New Roman"/>
        </w:rPr>
        <w:tab/>
        <w:t>Další ujednání o ceně</w:t>
      </w:r>
    </w:p>
    <w:p w14:paraId="0070AE67" w14:textId="5FC98EDC" w:rsidR="00E42609" w:rsidRDefault="00E42609" w:rsidP="00E42609">
      <w:pPr>
        <w:jc w:val="both"/>
        <w:rPr>
          <w:rFonts w:ascii="Times New Roman" w:hAnsi="Times New Roman" w:cs="Times New Roman"/>
        </w:rPr>
      </w:pPr>
      <w:r>
        <w:rPr>
          <w:rFonts w:ascii="Times New Roman" w:hAnsi="Times New Roman" w:cs="Times New Roman"/>
        </w:rPr>
        <w:t>V.2.1</w:t>
      </w:r>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w:t>
      </w:r>
      <w:r w:rsidR="00213BCC">
        <w:rPr>
          <w:rFonts w:ascii="Times New Roman" w:hAnsi="Times New Roman" w:cs="Times New Roman"/>
        </w:rPr>
        <w:t>o</w:t>
      </w:r>
      <w:r w:rsidR="006D0C02">
        <w:rPr>
          <w:rFonts w:ascii="Times New Roman" w:hAnsi="Times New Roman" w:cs="Times New Roman"/>
        </w:rPr>
        <w:t>dst. XI.1.</w:t>
      </w:r>
    </w:p>
    <w:p w14:paraId="7DDF6853" w14:textId="77777777" w:rsidR="00E42609" w:rsidRDefault="00E42609" w:rsidP="00E42609">
      <w:pPr>
        <w:jc w:val="both"/>
        <w:rPr>
          <w:rFonts w:ascii="Times New Roman" w:hAnsi="Times New Roman" w:cs="Times New Roman"/>
        </w:rPr>
      </w:pPr>
      <w:r>
        <w:rPr>
          <w:rFonts w:ascii="Times New Roman" w:hAnsi="Times New Roman" w:cs="Times New Roman"/>
        </w:rPr>
        <w:t>V.2.2</w:t>
      </w:r>
      <w:r>
        <w:rPr>
          <w:rFonts w:ascii="Times New Roman" w:hAnsi="Times New Roman" w:cs="Times New Roman"/>
        </w:rPr>
        <w:tab/>
        <w:t>Cena sjednaná ve smlouvě obsahuje veškeré náklady a zisk zhotovitele nezbytné k řádnému a včasnému vypracování celého díla.</w:t>
      </w:r>
    </w:p>
    <w:p w14:paraId="73903776" w14:textId="2CE3A95B" w:rsidR="005426AE" w:rsidRDefault="00E42609" w:rsidP="00604B6A">
      <w:pPr>
        <w:jc w:val="both"/>
        <w:rPr>
          <w:rFonts w:ascii="Times New Roman" w:hAnsi="Times New Roman" w:cs="Times New Roman"/>
        </w:rPr>
      </w:pPr>
      <w:r>
        <w:rPr>
          <w:rFonts w:ascii="Times New Roman" w:hAnsi="Times New Roman" w:cs="Times New Roman"/>
        </w:rPr>
        <w:t>V.2.3</w:t>
      </w:r>
      <w:r>
        <w:rPr>
          <w:rFonts w:ascii="Times New Roman" w:hAnsi="Times New Roman" w:cs="Times New Roman"/>
        </w:rPr>
        <w:tab/>
        <w:t>Sjednaná cena obsahuje i předpokládané náklady vzniklé vývojem cen, a to až do termínu dokončení díla sjednaného ve smlouvě.</w:t>
      </w:r>
    </w:p>
    <w:p w14:paraId="62BB672C" w14:textId="50B50132" w:rsidR="00BD04BD" w:rsidRDefault="00BD04BD" w:rsidP="00604B6A">
      <w:pPr>
        <w:jc w:val="both"/>
        <w:rPr>
          <w:rFonts w:ascii="Times New Roman" w:hAnsi="Times New Roman" w:cs="Times New Roman"/>
        </w:rPr>
      </w:pPr>
    </w:p>
    <w:p w14:paraId="4AFBC4D0" w14:textId="77777777" w:rsidR="000E134E" w:rsidRDefault="000E134E" w:rsidP="00604B6A">
      <w:pPr>
        <w:jc w:val="both"/>
        <w:rPr>
          <w:rFonts w:ascii="Times New Roman" w:hAnsi="Times New Roman" w:cs="Times New Roman"/>
        </w:rPr>
      </w:pPr>
    </w:p>
    <w:p w14:paraId="72DF1600" w14:textId="41472285"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14EDC336" w14:textId="3B8A2F1F" w:rsidR="00213BCC" w:rsidRDefault="004F1EB7" w:rsidP="00B3695F">
      <w:pPr>
        <w:jc w:val="both"/>
        <w:rPr>
          <w:rFonts w:ascii="Times New Roman" w:hAnsi="Times New Roman" w:cs="Times New Roman"/>
        </w:rPr>
      </w:pPr>
      <w:r>
        <w:rPr>
          <w:rFonts w:ascii="Times New Roman" w:hAnsi="Times New Roman" w:cs="Times New Roman"/>
        </w:rPr>
        <w:t>VI.1</w:t>
      </w:r>
      <w:r>
        <w:rPr>
          <w:rFonts w:ascii="Times New Roman" w:hAnsi="Times New Roman" w:cs="Times New Roman"/>
        </w:rPr>
        <w:tab/>
      </w:r>
      <w:r w:rsidR="00213BCC" w:rsidRPr="00213BCC">
        <w:rPr>
          <w:rFonts w:ascii="Times New Roman" w:hAnsi="Times New Roman" w:cs="Times New Roman"/>
        </w:rPr>
        <w:t xml:space="preserve">Cena prací bude fakturována ke dni </w:t>
      </w:r>
      <w:r w:rsidR="00213BCC">
        <w:rPr>
          <w:rFonts w:ascii="Times New Roman" w:hAnsi="Times New Roman" w:cs="Times New Roman"/>
        </w:rPr>
        <w:t xml:space="preserve">řádného </w:t>
      </w:r>
      <w:r w:rsidR="00213BCC" w:rsidRPr="00213BCC">
        <w:rPr>
          <w:rFonts w:ascii="Times New Roman" w:hAnsi="Times New Roman" w:cs="Times New Roman"/>
        </w:rPr>
        <w:t>předání a převzetí díla.</w:t>
      </w:r>
      <w:r w:rsidR="008A7F95">
        <w:rPr>
          <w:rFonts w:ascii="Times New Roman" w:hAnsi="Times New Roman" w:cs="Times New Roman"/>
        </w:rPr>
        <w:t xml:space="preserve"> </w:t>
      </w:r>
    </w:p>
    <w:p w14:paraId="735BE5B3" w14:textId="593FCF61" w:rsidR="000D7E99" w:rsidRDefault="00213BCC" w:rsidP="00B3695F">
      <w:pPr>
        <w:jc w:val="both"/>
        <w:rPr>
          <w:rFonts w:ascii="Times New Roman" w:hAnsi="Times New Roman" w:cs="Times New Roman"/>
        </w:rPr>
      </w:pPr>
      <w:r>
        <w:rPr>
          <w:rFonts w:ascii="Times New Roman" w:hAnsi="Times New Roman" w:cs="Times New Roman"/>
        </w:rPr>
        <w:t>VI.2.</w:t>
      </w:r>
      <w:r>
        <w:rPr>
          <w:rFonts w:ascii="Times New Roman" w:hAnsi="Times New Roman" w:cs="Times New Roman"/>
        </w:rPr>
        <w:tab/>
      </w:r>
      <w:r w:rsidR="008A7F95" w:rsidRPr="00604B6A">
        <w:rPr>
          <w:rFonts w:ascii="Times New Roman" w:hAnsi="Times New Roman" w:cs="Times New Roman"/>
        </w:rPr>
        <w:t>Dílčí fakturace</w:t>
      </w:r>
      <w:r>
        <w:rPr>
          <w:rFonts w:ascii="Times New Roman" w:hAnsi="Times New Roman" w:cs="Times New Roman"/>
        </w:rPr>
        <w:t xml:space="preserve"> </w:t>
      </w:r>
    </w:p>
    <w:p w14:paraId="5B1D78C4" w14:textId="7A91FA84" w:rsidR="00FF3371" w:rsidRDefault="00FF3371" w:rsidP="00B3695F">
      <w:pPr>
        <w:jc w:val="both"/>
        <w:rPr>
          <w:rFonts w:ascii="Times New Roman" w:hAnsi="Times New Roman" w:cs="Times New Roman"/>
        </w:rPr>
      </w:pPr>
      <w:r>
        <w:rPr>
          <w:rFonts w:ascii="Times New Roman" w:hAnsi="Times New Roman" w:cs="Times New Roman"/>
        </w:rPr>
        <w:t xml:space="preserve">VI.2.1 Po provedení prací dle části </w:t>
      </w:r>
      <w:r w:rsidRPr="00FF3371">
        <w:rPr>
          <w:rFonts w:ascii="Times New Roman" w:hAnsi="Times New Roman" w:cs="Times New Roman"/>
        </w:rPr>
        <w:t>Část díla dle III.1</w:t>
      </w:r>
      <w:r w:rsidR="00BD04BD">
        <w:rPr>
          <w:rFonts w:ascii="Times New Roman" w:hAnsi="Times New Roman" w:cs="Times New Roman"/>
        </w:rPr>
        <w:t>.</w:t>
      </w:r>
      <w:r w:rsidRPr="00FF3371">
        <w:rPr>
          <w:rFonts w:ascii="Times New Roman" w:hAnsi="Times New Roman" w:cs="Times New Roman"/>
        </w:rPr>
        <w:t>A Studie proveditelnosti</w:t>
      </w:r>
      <w:r>
        <w:rPr>
          <w:rFonts w:ascii="Times New Roman" w:hAnsi="Times New Roman" w:cs="Times New Roman"/>
        </w:rPr>
        <w:t xml:space="preserve">, dílčí část A.1 a A.2 </w:t>
      </w:r>
      <w:bookmarkStart w:id="19" w:name="_Hlk210059532"/>
      <w:r>
        <w:rPr>
          <w:rFonts w:ascii="Times New Roman" w:hAnsi="Times New Roman" w:cs="Times New Roman"/>
        </w:rPr>
        <w:t>se sjednává dílčí fakturace ve výši dle čl. V.1.1</w:t>
      </w:r>
      <w:r w:rsidR="001663F6">
        <w:rPr>
          <w:rFonts w:ascii="Times New Roman" w:hAnsi="Times New Roman" w:cs="Times New Roman"/>
        </w:rPr>
        <w:t xml:space="preserve">, část A1 a A2, </w:t>
      </w:r>
      <w:bookmarkEnd w:id="19"/>
      <w:r w:rsidR="001A77A8">
        <w:rPr>
          <w:rFonts w:ascii="Times New Roman" w:hAnsi="Times New Roman" w:cs="Times New Roman"/>
        </w:rPr>
        <w:t xml:space="preserve">860 000 ,- </w:t>
      </w:r>
      <w:r>
        <w:rPr>
          <w:rFonts w:ascii="Times New Roman" w:hAnsi="Times New Roman" w:cs="Times New Roman"/>
        </w:rPr>
        <w:t>Kč bez DPH</w:t>
      </w:r>
    </w:p>
    <w:p w14:paraId="0825134E" w14:textId="65B72D8B" w:rsidR="00FF3371" w:rsidRDefault="00FF3371" w:rsidP="00B3695F">
      <w:pPr>
        <w:jc w:val="both"/>
        <w:rPr>
          <w:rFonts w:ascii="Times New Roman" w:hAnsi="Times New Roman" w:cs="Times New Roman"/>
        </w:rPr>
      </w:pPr>
      <w:r>
        <w:rPr>
          <w:rFonts w:ascii="Times New Roman" w:hAnsi="Times New Roman" w:cs="Times New Roman"/>
        </w:rPr>
        <w:t xml:space="preserve">VI.2.2 </w:t>
      </w:r>
      <w:r w:rsidRPr="00FF3371">
        <w:rPr>
          <w:rFonts w:ascii="Times New Roman" w:hAnsi="Times New Roman" w:cs="Times New Roman"/>
        </w:rPr>
        <w:t>Po provedení prací dle části Část díla dle III.1</w:t>
      </w:r>
      <w:r w:rsidR="00BD04BD">
        <w:rPr>
          <w:rFonts w:ascii="Times New Roman" w:hAnsi="Times New Roman" w:cs="Times New Roman"/>
        </w:rPr>
        <w:t>.</w:t>
      </w:r>
      <w:r w:rsidRPr="00FF3371">
        <w:rPr>
          <w:rFonts w:ascii="Times New Roman" w:hAnsi="Times New Roman" w:cs="Times New Roman"/>
        </w:rPr>
        <w:t>A Studie proveditelnosti</w:t>
      </w:r>
      <w:r w:rsidR="00E01398">
        <w:rPr>
          <w:rFonts w:ascii="Times New Roman" w:hAnsi="Times New Roman" w:cs="Times New Roman"/>
        </w:rPr>
        <w:t>, dílčí část A.3, A.4, A.5</w:t>
      </w:r>
      <w:r>
        <w:rPr>
          <w:rFonts w:ascii="Times New Roman" w:hAnsi="Times New Roman" w:cs="Times New Roman"/>
        </w:rPr>
        <w:t xml:space="preserve"> </w:t>
      </w:r>
      <w:bookmarkStart w:id="20" w:name="_Hlk210059705"/>
      <w:r w:rsidRPr="00FF3371">
        <w:rPr>
          <w:rFonts w:ascii="Times New Roman" w:hAnsi="Times New Roman" w:cs="Times New Roman"/>
        </w:rPr>
        <w:t>se sjednává dílčí fakturace ve výši dle čl. V.1.1</w:t>
      </w:r>
      <w:r w:rsidR="00E01398">
        <w:rPr>
          <w:rFonts w:ascii="Times New Roman" w:hAnsi="Times New Roman" w:cs="Times New Roman"/>
        </w:rPr>
        <w:t xml:space="preserve"> část A3, A4, A5 </w:t>
      </w:r>
      <w:r w:rsidR="001A77A8">
        <w:rPr>
          <w:rFonts w:ascii="Times New Roman" w:hAnsi="Times New Roman" w:cs="Times New Roman"/>
        </w:rPr>
        <w:t>680 000 ,-</w:t>
      </w:r>
      <w:r>
        <w:rPr>
          <w:rFonts w:ascii="Times New Roman" w:hAnsi="Times New Roman" w:cs="Times New Roman"/>
        </w:rPr>
        <w:t>Kč bez DPH</w:t>
      </w:r>
      <w:bookmarkEnd w:id="20"/>
    </w:p>
    <w:p w14:paraId="077BAD05" w14:textId="05B35DA6" w:rsidR="000D4662" w:rsidRDefault="00FF3371" w:rsidP="00B3695F">
      <w:pPr>
        <w:jc w:val="both"/>
        <w:rPr>
          <w:rFonts w:ascii="Times New Roman" w:hAnsi="Times New Roman" w:cs="Times New Roman"/>
        </w:rPr>
      </w:pPr>
      <w:r>
        <w:rPr>
          <w:rFonts w:ascii="Times New Roman" w:hAnsi="Times New Roman" w:cs="Times New Roman"/>
        </w:rPr>
        <w:t xml:space="preserve">VI.2.3 Po získání rozhodnutí o povolení záměru dle části </w:t>
      </w:r>
      <w:r w:rsidRPr="00FF3371">
        <w:rPr>
          <w:rFonts w:ascii="Times New Roman" w:hAnsi="Times New Roman" w:cs="Times New Roman"/>
        </w:rPr>
        <w:t>III.1.B.1</w:t>
      </w:r>
      <w:r w:rsidRPr="00FF3371">
        <w:t xml:space="preserve"> </w:t>
      </w:r>
      <w:bookmarkStart w:id="21" w:name="_Hlk210059779"/>
      <w:r w:rsidR="000D4662">
        <w:t>„</w:t>
      </w:r>
      <w:r w:rsidR="000D4662" w:rsidRPr="000D4662">
        <w:rPr>
          <w:rFonts w:ascii="Times New Roman" w:hAnsi="Times New Roman" w:cs="Times New Roman"/>
        </w:rPr>
        <w:t>Projektová dokumentace pro povolení záměru včetně získání rozhodnutí o povolení záměru</w:t>
      </w:r>
      <w:r w:rsidR="000D4662">
        <w:rPr>
          <w:rFonts w:ascii="Times New Roman" w:hAnsi="Times New Roman" w:cs="Times New Roman"/>
        </w:rPr>
        <w:t>“</w:t>
      </w:r>
      <w:r w:rsidR="000D4662" w:rsidRPr="000D4662">
        <w:t xml:space="preserve"> </w:t>
      </w:r>
      <w:r w:rsidRPr="00FF3371">
        <w:rPr>
          <w:rFonts w:ascii="Times New Roman" w:hAnsi="Times New Roman" w:cs="Times New Roman"/>
        </w:rPr>
        <w:t>se sjednává dílčí fakturace ve výši dle čl. V.1.</w:t>
      </w:r>
      <w:r w:rsidR="001663F6">
        <w:rPr>
          <w:rFonts w:ascii="Times New Roman" w:hAnsi="Times New Roman" w:cs="Times New Roman"/>
        </w:rPr>
        <w:t>2</w:t>
      </w:r>
      <w:r w:rsidR="001A77A8">
        <w:rPr>
          <w:rFonts w:ascii="Times New Roman" w:hAnsi="Times New Roman" w:cs="Times New Roman"/>
        </w:rPr>
        <w:t xml:space="preserve"> 1 100 000,-</w:t>
      </w:r>
      <w:r w:rsidRPr="00FF3371">
        <w:rPr>
          <w:rFonts w:ascii="Times New Roman" w:hAnsi="Times New Roman" w:cs="Times New Roman"/>
        </w:rPr>
        <w:t xml:space="preserve"> Kč bez DPH</w:t>
      </w:r>
      <w:bookmarkEnd w:id="21"/>
    </w:p>
    <w:p w14:paraId="73F14A93" w14:textId="60BCB421" w:rsidR="00FF3371" w:rsidRDefault="000D4662" w:rsidP="00B3695F">
      <w:pPr>
        <w:jc w:val="both"/>
        <w:rPr>
          <w:rFonts w:ascii="Times New Roman" w:hAnsi="Times New Roman" w:cs="Times New Roman"/>
        </w:rPr>
      </w:pPr>
      <w:r>
        <w:rPr>
          <w:rFonts w:ascii="Times New Roman" w:hAnsi="Times New Roman" w:cs="Times New Roman"/>
        </w:rPr>
        <w:t>VI.2.4</w:t>
      </w:r>
      <w:r w:rsidR="00FF3371">
        <w:rPr>
          <w:rFonts w:ascii="Times New Roman" w:hAnsi="Times New Roman" w:cs="Times New Roman"/>
        </w:rPr>
        <w:t xml:space="preserve"> </w:t>
      </w:r>
      <w:r w:rsidRPr="000D4662">
        <w:rPr>
          <w:rFonts w:ascii="Times New Roman" w:hAnsi="Times New Roman" w:cs="Times New Roman"/>
        </w:rPr>
        <w:t>Po provedení prací dle části Část díla dle III.1</w:t>
      </w:r>
      <w:r w:rsidR="00BD04BD">
        <w:rPr>
          <w:rFonts w:ascii="Times New Roman" w:hAnsi="Times New Roman" w:cs="Times New Roman"/>
        </w:rPr>
        <w:t>.</w:t>
      </w:r>
      <w:r>
        <w:rPr>
          <w:rFonts w:ascii="Times New Roman" w:hAnsi="Times New Roman" w:cs="Times New Roman"/>
        </w:rPr>
        <w:t>B.2 „</w:t>
      </w:r>
      <w:r w:rsidRPr="000D4662">
        <w:rPr>
          <w:rFonts w:ascii="Times New Roman" w:hAnsi="Times New Roman" w:cs="Times New Roman"/>
        </w:rPr>
        <w:t>Projektová dokumentace pro provádění stavby a pro výběr zhotovitele</w:t>
      </w:r>
      <w:r>
        <w:rPr>
          <w:rFonts w:ascii="Times New Roman" w:hAnsi="Times New Roman" w:cs="Times New Roman"/>
        </w:rPr>
        <w:t>“</w:t>
      </w:r>
      <w:r w:rsidRPr="000D4662">
        <w:rPr>
          <w:rFonts w:ascii="Times New Roman" w:hAnsi="Times New Roman" w:cs="Times New Roman"/>
        </w:rPr>
        <w:t xml:space="preserve"> se sjednává dílčí fakturace ve výši dle čl. V.1.</w:t>
      </w:r>
      <w:r w:rsidR="001663F6">
        <w:rPr>
          <w:rFonts w:ascii="Times New Roman" w:hAnsi="Times New Roman" w:cs="Times New Roman"/>
        </w:rPr>
        <w:t>3</w:t>
      </w:r>
      <w:r w:rsidR="001A77A8">
        <w:rPr>
          <w:rFonts w:ascii="Times New Roman" w:hAnsi="Times New Roman" w:cs="Times New Roman"/>
        </w:rPr>
        <w:t xml:space="preserve"> 3 560 000,- </w:t>
      </w:r>
      <w:r w:rsidRPr="000D4662">
        <w:rPr>
          <w:rFonts w:ascii="Times New Roman" w:hAnsi="Times New Roman" w:cs="Times New Roman"/>
        </w:rPr>
        <w:t>Kč bez DPH</w:t>
      </w:r>
    </w:p>
    <w:p w14:paraId="744B1BB8" w14:textId="3F309961" w:rsidR="000D4662" w:rsidRPr="006D0C02" w:rsidRDefault="000D4662" w:rsidP="00B3695F">
      <w:pPr>
        <w:jc w:val="both"/>
        <w:rPr>
          <w:rFonts w:ascii="Times New Roman" w:hAnsi="Times New Roman" w:cs="Times New Roman"/>
        </w:rPr>
      </w:pPr>
      <w:r>
        <w:rPr>
          <w:rFonts w:ascii="Times New Roman" w:hAnsi="Times New Roman" w:cs="Times New Roman"/>
        </w:rPr>
        <w:t>VI.2.5 Po rozeslání rozhodnutí zadavatele o výběru zhotovitele,</w:t>
      </w:r>
      <w:r w:rsidRPr="000D4662">
        <w:t xml:space="preserve"> </w:t>
      </w:r>
      <w:r w:rsidR="001663F6">
        <w:rPr>
          <w:rFonts w:ascii="Times New Roman" w:hAnsi="Times New Roman" w:cs="Times New Roman"/>
        </w:rPr>
        <w:t>č</w:t>
      </w:r>
      <w:r w:rsidRPr="000D4662">
        <w:rPr>
          <w:rFonts w:ascii="Times New Roman" w:hAnsi="Times New Roman" w:cs="Times New Roman"/>
        </w:rPr>
        <w:t>ást díla dle III.1.B.3</w:t>
      </w:r>
      <w:r>
        <w:rPr>
          <w:rFonts w:ascii="Times New Roman" w:hAnsi="Times New Roman" w:cs="Times New Roman"/>
        </w:rPr>
        <w:t>, se sjednává dílčí fakturace ve výši</w:t>
      </w:r>
      <w:r w:rsidR="001A77A8">
        <w:rPr>
          <w:rFonts w:ascii="Times New Roman" w:hAnsi="Times New Roman" w:cs="Times New Roman"/>
        </w:rPr>
        <w:t xml:space="preserve"> 100 000,- </w:t>
      </w:r>
      <w:r w:rsidRPr="000D4662">
        <w:rPr>
          <w:rFonts w:ascii="Times New Roman" w:hAnsi="Times New Roman" w:cs="Times New Roman"/>
        </w:rPr>
        <w:t>Kč bez DPH</w:t>
      </w:r>
    </w:p>
    <w:p w14:paraId="6745CC51" w14:textId="7B042D21" w:rsidR="000D4662" w:rsidRDefault="000D4662" w:rsidP="00B3695F">
      <w:pPr>
        <w:jc w:val="both"/>
        <w:rPr>
          <w:rFonts w:ascii="Times New Roman" w:hAnsi="Times New Roman" w:cs="Times New Roman"/>
        </w:rPr>
      </w:pPr>
      <w:r>
        <w:rPr>
          <w:rFonts w:ascii="Times New Roman" w:hAnsi="Times New Roman" w:cs="Times New Roman"/>
        </w:rPr>
        <w:t>VI.3 Podmínkou pro vystavení dílčí faktury je předávací protokol provedených prací odsouhlasený objednatelem, který bude přílohou faktury.</w:t>
      </w:r>
    </w:p>
    <w:p w14:paraId="2787ECDB" w14:textId="422A8D13" w:rsidR="004F1EB7" w:rsidRDefault="004F1EB7" w:rsidP="00B3695F">
      <w:pPr>
        <w:jc w:val="both"/>
        <w:rPr>
          <w:rFonts w:ascii="Times New Roman" w:hAnsi="Times New Roman" w:cs="Times New Roman"/>
        </w:rPr>
      </w:pPr>
      <w:r>
        <w:rPr>
          <w:rFonts w:ascii="Times New Roman" w:hAnsi="Times New Roman" w:cs="Times New Roman"/>
        </w:rPr>
        <w:t>VI.</w:t>
      </w:r>
      <w:r w:rsidR="000D4662">
        <w:rPr>
          <w:rFonts w:ascii="Times New Roman" w:hAnsi="Times New Roman" w:cs="Times New Roman"/>
        </w:rPr>
        <w:t>4</w:t>
      </w:r>
      <w:r>
        <w:rPr>
          <w:rFonts w:ascii="Times New Roman" w:hAnsi="Times New Roman" w:cs="Times New Roman"/>
        </w:rPr>
        <w:tab/>
        <w:t>Odmítnout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vady</w:t>
      </w:r>
      <w:r w:rsidR="00213BCC">
        <w:rPr>
          <w:rFonts w:ascii="Times New Roman" w:hAnsi="Times New Roman" w:cs="Times New Roman"/>
        </w:rPr>
        <w:t xml:space="preserve">, </w:t>
      </w:r>
      <w:r>
        <w:rPr>
          <w:rFonts w:ascii="Times New Roman" w:hAnsi="Times New Roman" w:cs="Times New Roman"/>
        </w:rPr>
        <w:t xml:space="preserve">nebo faktura neobsahuje </w:t>
      </w:r>
      <w:r w:rsidR="000D4662">
        <w:rPr>
          <w:rFonts w:ascii="Times New Roman" w:hAnsi="Times New Roman" w:cs="Times New Roman"/>
        </w:rPr>
        <w:t xml:space="preserve">předávací protokol nebo </w:t>
      </w:r>
      <w:r>
        <w:rPr>
          <w:rFonts w:ascii="Times New Roman" w:hAnsi="Times New Roman" w:cs="Times New Roman"/>
        </w:rPr>
        <w:t>náležitosti předepsané obecně platnými předpisy.</w:t>
      </w:r>
    </w:p>
    <w:p w14:paraId="24964588" w14:textId="2B6943B7" w:rsidR="004F1EB7" w:rsidRDefault="004F1EB7">
      <w:pPr>
        <w:rPr>
          <w:rFonts w:ascii="Times New Roman" w:hAnsi="Times New Roman" w:cs="Times New Roman"/>
        </w:rPr>
      </w:pPr>
      <w:r>
        <w:rPr>
          <w:rFonts w:ascii="Times New Roman" w:hAnsi="Times New Roman" w:cs="Times New Roman"/>
        </w:rPr>
        <w:t>VI.</w:t>
      </w:r>
      <w:r w:rsidR="00BD04BD">
        <w:rPr>
          <w:rFonts w:ascii="Times New Roman" w:hAnsi="Times New Roman" w:cs="Times New Roman"/>
        </w:rPr>
        <w:t>5</w:t>
      </w:r>
      <w:r>
        <w:rPr>
          <w:rFonts w:ascii="Times New Roman" w:hAnsi="Times New Roman" w:cs="Times New Roman"/>
        </w:rPr>
        <w:tab/>
        <w:t xml:space="preserve">Splatnost faktury </w:t>
      </w:r>
      <w:r w:rsidR="001663F6">
        <w:rPr>
          <w:rFonts w:ascii="Times New Roman" w:hAnsi="Times New Roman" w:cs="Times New Roman"/>
        </w:rPr>
        <w:t>se sjednává</w:t>
      </w:r>
      <w:r>
        <w:rPr>
          <w:rFonts w:ascii="Times New Roman" w:hAnsi="Times New Roman" w:cs="Times New Roman"/>
        </w:rPr>
        <w:t xml:space="preserve"> </w:t>
      </w:r>
      <w:r w:rsidR="00F75329">
        <w:rPr>
          <w:rFonts w:ascii="Times New Roman" w:hAnsi="Times New Roman" w:cs="Times New Roman"/>
          <w:bCs/>
        </w:rPr>
        <w:t>30</w:t>
      </w:r>
      <w:r>
        <w:rPr>
          <w:rFonts w:ascii="Times New Roman" w:hAnsi="Times New Roman" w:cs="Times New Roman"/>
        </w:rPr>
        <w:t xml:space="preserve"> dnů.</w:t>
      </w:r>
    </w:p>
    <w:p w14:paraId="62E6C330" w14:textId="383612C3" w:rsidR="00456C57" w:rsidRDefault="00456C57">
      <w:pPr>
        <w:rPr>
          <w:rFonts w:ascii="Times New Roman" w:hAnsi="Times New Roman" w:cs="Times New Roman"/>
        </w:rPr>
      </w:pPr>
      <w:r>
        <w:rPr>
          <w:rFonts w:ascii="Times New Roman" w:hAnsi="Times New Roman" w:cs="Times New Roman"/>
        </w:rPr>
        <w:t>VI.</w:t>
      </w:r>
      <w:r w:rsidR="00BD04BD">
        <w:rPr>
          <w:rFonts w:ascii="Times New Roman" w:hAnsi="Times New Roman" w:cs="Times New Roman"/>
        </w:rPr>
        <w:t>6</w:t>
      </w:r>
      <w:r>
        <w:rPr>
          <w:rFonts w:ascii="Times New Roman" w:hAnsi="Times New Roman" w:cs="Times New Roman"/>
        </w:rPr>
        <w:tab/>
      </w:r>
      <w:r w:rsidRPr="00456C57">
        <w:rPr>
          <w:rFonts w:ascii="Times New Roman" w:hAnsi="Times New Roman" w:cs="Times New Roman"/>
        </w:rPr>
        <w:t>DPH bude účtováno v zákonem stanovené výši.</w:t>
      </w:r>
    </w:p>
    <w:p w14:paraId="10470F3E" w14:textId="7D8563D3" w:rsidR="00A5232F" w:rsidRDefault="00A5232F">
      <w:pPr>
        <w:rPr>
          <w:rFonts w:ascii="Times New Roman" w:hAnsi="Times New Roman" w:cs="Times New Roman"/>
        </w:rPr>
      </w:pPr>
    </w:p>
    <w:p w14:paraId="01539928" w14:textId="4450E251" w:rsidR="000E134E" w:rsidRDefault="000E134E">
      <w:pPr>
        <w:rPr>
          <w:rFonts w:ascii="Times New Roman" w:hAnsi="Times New Roman" w:cs="Times New Roman"/>
        </w:rPr>
      </w:pPr>
    </w:p>
    <w:p w14:paraId="6E070B46" w14:textId="142C3487" w:rsidR="000E134E" w:rsidRDefault="000E134E">
      <w:pPr>
        <w:rPr>
          <w:rFonts w:ascii="Times New Roman" w:hAnsi="Times New Roman" w:cs="Times New Roman"/>
        </w:rPr>
      </w:pPr>
    </w:p>
    <w:p w14:paraId="7EE7CEEB" w14:textId="44D2A653" w:rsidR="000E134E" w:rsidRDefault="000E134E">
      <w:pPr>
        <w:rPr>
          <w:rFonts w:ascii="Times New Roman" w:hAnsi="Times New Roman" w:cs="Times New Roman"/>
        </w:rPr>
      </w:pPr>
    </w:p>
    <w:p w14:paraId="764B66E9" w14:textId="05A8294F" w:rsidR="000E134E" w:rsidRDefault="000E134E">
      <w:pPr>
        <w:rPr>
          <w:rFonts w:ascii="Times New Roman" w:hAnsi="Times New Roman" w:cs="Times New Roman"/>
        </w:rPr>
      </w:pPr>
    </w:p>
    <w:p w14:paraId="1F4580C9" w14:textId="77777777" w:rsidR="00293AE7" w:rsidRDefault="00293AE7">
      <w:pPr>
        <w:rPr>
          <w:rFonts w:ascii="Times New Roman" w:hAnsi="Times New Roman" w:cs="Times New Roman"/>
        </w:rPr>
      </w:pPr>
    </w:p>
    <w:p w14:paraId="617AE0B1" w14:textId="77777777" w:rsidR="000E134E" w:rsidRDefault="000E134E">
      <w:pPr>
        <w:rPr>
          <w:rFonts w:ascii="Times New Roman" w:hAnsi="Times New Roman" w:cs="Times New Roman"/>
        </w:rPr>
      </w:pPr>
    </w:p>
    <w:p w14:paraId="09091362" w14:textId="0D910A5B"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3C3954F1" w14:textId="77777777" w:rsidR="000D7E99" w:rsidRDefault="0047212C">
      <w:pPr>
        <w:rPr>
          <w:rFonts w:ascii="Times New Roman" w:hAnsi="Times New Roman" w:cs="Times New Roman"/>
        </w:rPr>
      </w:pPr>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 je povinen provést předmět díla ve sjednaném rozsahu, bezvadně a včas, v souladu se zadáním a v souladu s platnými právními předpisy a právními normami.</w:t>
      </w:r>
    </w:p>
    <w:p w14:paraId="7E7C802F" w14:textId="77777777" w:rsidR="0047212C" w:rsidRDefault="0047212C" w:rsidP="004F1EB7">
      <w:pPr>
        <w:jc w:val="both"/>
        <w:rPr>
          <w:rFonts w:ascii="Times New Roman" w:hAnsi="Times New Roman" w:cs="Times New Roman"/>
        </w:rPr>
      </w:pPr>
      <w:r>
        <w:rPr>
          <w:rFonts w:ascii="Times New Roman" w:hAnsi="Times New Roman" w:cs="Times New Roman"/>
        </w:rPr>
        <w:t>VII.2</w:t>
      </w:r>
      <w:r w:rsidR="004F1EB7">
        <w:rPr>
          <w:rFonts w:ascii="Times New Roman" w:hAnsi="Times New Roman" w:cs="Times New Roman"/>
        </w:rPr>
        <w:tab/>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Default="0047212C" w:rsidP="004F1EB7">
      <w:pPr>
        <w:jc w:val="both"/>
        <w:rPr>
          <w:rFonts w:ascii="Times New Roman" w:hAnsi="Times New Roman" w:cs="Times New Roman"/>
        </w:rPr>
      </w:pPr>
      <w:r>
        <w:rPr>
          <w:rFonts w:ascii="Times New Roman" w:hAnsi="Times New Roman" w:cs="Times New Roman"/>
        </w:rPr>
        <w:t>VII.3</w:t>
      </w:r>
      <w:r w:rsidR="004F1EB7">
        <w:rPr>
          <w:rFonts w:ascii="Times New Roman" w:hAnsi="Times New Roman" w:cs="Times New Roman"/>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Default="0047212C" w:rsidP="004F1EB7">
      <w:pPr>
        <w:jc w:val="both"/>
        <w:rPr>
          <w:rFonts w:ascii="Times New Roman" w:hAnsi="Times New Roman" w:cs="Times New Roman"/>
        </w:rPr>
      </w:pPr>
      <w:r>
        <w:rPr>
          <w:rFonts w:ascii="Times New Roman" w:hAnsi="Times New Roman" w:cs="Times New Roman"/>
        </w:rPr>
        <w:t>VII.4</w:t>
      </w:r>
      <w:r w:rsidR="004F1EB7">
        <w:rPr>
          <w:rFonts w:ascii="Times New Roman" w:hAnsi="Times New Roman" w:cs="Times New Roman"/>
        </w:rPr>
        <w:tab/>
        <w:t xml:space="preserve">Zhotovitel dává záruku na bezvadný stav díla po dobu </w:t>
      </w:r>
      <w:r w:rsidR="00BE609C" w:rsidRPr="003121A2">
        <w:rPr>
          <w:rFonts w:ascii="Times New Roman" w:hAnsi="Times New Roman" w:cs="Times New Roman"/>
          <w:b/>
        </w:rPr>
        <w:t>60 měsíců</w:t>
      </w:r>
      <w:r w:rsidR="004F1EB7">
        <w:rPr>
          <w:rFonts w:ascii="Times New Roman" w:hAnsi="Times New Roman" w:cs="Times New Roman"/>
        </w:rPr>
        <w:t>. Záruční doba počíná běžet dnem protokolárního předání a převzetí díla objednatelem bez vad a nedodělků.</w:t>
      </w:r>
    </w:p>
    <w:p w14:paraId="45879146" w14:textId="77777777" w:rsidR="000B4E7D" w:rsidRDefault="000B4E7D">
      <w:pPr>
        <w:rPr>
          <w:rFonts w:ascii="Times New Roman" w:hAnsi="Times New Roman" w:cs="Times New Roman"/>
        </w:rPr>
      </w:pPr>
    </w:p>
    <w:p w14:paraId="7CDCF2BB" w14:textId="649B8AB8"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w:t>
      </w:r>
      <w:r w:rsidR="00213BCC">
        <w:rPr>
          <w:rFonts w:ascii="Times New Roman" w:hAnsi="Times New Roman" w:cs="Times New Roman"/>
          <w:b/>
          <w:u w:val="single"/>
        </w:rPr>
        <w:t xml:space="preserve"> </w:t>
      </w:r>
      <w:r w:rsidR="00980C2A">
        <w:rPr>
          <w:rFonts w:ascii="Times New Roman" w:hAnsi="Times New Roman" w:cs="Times New Roman"/>
          <w:b/>
          <w:u w:val="single"/>
        </w:rPr>
        <w:t>A ZHOTOVITELE</w:t>
      </w:r>
    </w:p>
    <w:p w14:paraId="4358FB00" w14:textId="68A275B6" w:rsidR="006D0C02" w:rsidRDefault="0047212C" w:rsidP="004F1EB7">
      <w:pPr>
        <w:jc w:val="both"/>
        <w:rPr>
          <w:rFonts w:ascii="Times New Roman" w:hAnsi="Times New Roman" w:cs="Times New Roman"/>
        </w:rPr>
      </w:pPr>
      <w:r>
        <w:rPr>
          <w:rFonts w:ascii="Times New Roman" w:hAnsi="Times New Roman" w:cs="Times New Roman"/>
        </w:rPr>
        <w:t>VIII.1</w:t>
      </w:r>
      <w:r w:rsidR="00130650">
        <w:rPr>
          <w:rFonts w:ascii="Times New Roman" w:hAnsi="Times New Roman" w:cs="Times New Roman"/>
        </w:rPr>
        <w:tab/>
        <w:t xml:space="preserve">Objednatel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Zhotovitel se zavazuje dojednat s objednatelem koncepční</w:t>
      </w:r>
      <w:r w:rsidR="00BD04BD">
        <w:rPr>
          <w:rFonts w:ascii="Times New Roman" w:hAnsi="Times New Roman" w:cs="Times New Roman"/>
        </w:rPr>
        <w:t xml:space="preserve"> a</w:t>
      </w:r>
      <w:r w:rsidR="00362FA1">
        <w:rPr>
          <w:rFonts w:ascii="Times New Roman" w:hAnsi="Times New Roman" w:cs="Times New Roman"/>
        </w:rPr>
        <w:t xml:space="preserve"> technické řešení a v dalším průběhu prací návrh řešení kon</w:t>
      </w:r>
      <w:r w:rsidR="00213BCC">
        <w:rPr>
          <w:rFonts w:ascii="Times New Roman" w:hAnsi="Times New Roman" w:cs="Times New Roman"/>
        </w:rPr>
        <w:t>zultovat</w:t>
      </w:r>
      <w:r w:rsidR="00362FA1">
        <w:rPr>
          <w:rFonts w:ascii="Times New Roman" w:hAnsi="Times New Roman" w:cs="Times New Roman"/>
        </w:rPr>
        <w:t>, včetně</w:t>
      </w:r>
      <w:r w:rsidR="00130650">
        <w:rPr>
          <w:rFonts w:ascii="Times New Roman" w:hAnsi="Times New Roman" w:cs="Times New Roman"/>
        </w:rPr>
        <w:t xml:space="preserve"> </w:t>
      </w:r>
      <w:r w:rsidR="00362FA1">
        <w:rPr>
          <w:rFonts w:ascii="Times New Roman" w:hAnsi="Times New Roman" w:cs="Times New Roman"/>
        </w:rPr>
        <w:t>závěrečné konzultace.</w:t>
      </w:r>
    </w:p>
    <w:p w14:paraId="47A20DA2" w14:textId="41310CD6" w:rsidR="0047212C" w:rsidRDefault="0047212C" w:rsidP="00C44D20">
      <w:pPr>
        <w:spacing w:after="0" w:line="240" w:lineRule="auto"/>
        <w:jc w:val="both"/>
        <w:rPr>
          <w:rFonts w:ascii="Times New Roman" w:hAnsi="Times New Roman" w:cs="Times New Roman"/>
        </w:rPr>
      </w:pPr>
      <w:r>
        <w:rPr>
          <w:rFonts w:ascii="Times New Roman" w:hAnsi="Times New Roman" w:cs="Times New Roman"/>
        </w:rPr>
        <w:t>VIII.2</w:t>
      </w:r>
      <w:r w:rsidR="00130650">
        <w:rPr>
          <w:rFonts w:ascii="Times New Roman" w:hAnsi="Times New Roman" w:cs="Times New Roman"/>
        </w:rPr>
        <w:tab/>
        <w:t xml:space="preserve">Součinností objednatele je rovněž bezodkladné a úplné informování zhotovitele o všech důležitých skutečnostech souvisejících se sjednaným předmětem plnění jako </w:t>
      </w:r>
      <w:r w:rsidR="003172A9">
        <w:rPr>
          <w:rFonts w:ascii="Times New Roman" w:hAnsi="Times New Roman" w:cs="Times New Roman"/>
        </w:rPr>
        <w:t>o</w:t>
      </w:r>
      <w:r w:rsidR="00130650">
        <w:rPr>
          <w:rFonts w:ascii="Times New Roman" w:hAnsi="Times New Roman" w:cs="Times New Roman"/>
        </w:rPr>
        <w:t>patření potřebné k odvrácení nebo zmírnění škody, která může vzniknout v důsledku vad díla.</w:t>
      </w:r>
    </w:p>
    <w:p w14:paraId="28D98AEC" w14:textId="77777777" w:rsidR="00604B6A" w:rsidRDefault="00604B6A" w:rsidP="00C44D20">
      <w:pPr>
        <w:spacing w:after="0" w:line="240" w:lineRule="auto"/>
        <w:jc w:val="both"/>
        <w:rPr>
          <w:rFonts w:ascii="Times New Roman" w:hAnsi="Times New Roman" w:cs="Times New Roman"/>
        </w:rPr>
      </w:pPr>
    </w:p>
    <w:p w14:paraId="2EF1E980" w14:textId="18BE4189" w:rsidR="00980C2A" w:rsidRDefault="0061478F" w:rsidP="00C44D20">
      <w:pPr>
        <w:pStyle w:val="Zkladntext3"/>
        <w:rPr>
          <w:rFonts w:ascii="Times New Roman" w:eastAsiaTheme="minorHAnsi" w:hAnsi="Times New Roman"/>
          <w:szCs w:val="22"/>
          <w:lang w:eastAsia="en-US"/>
        </w:rPr>
      </w:pPr>
      <w:r>
        <w:rPr>
          <w:rFonts w:ascii="Times New Roman" w:eastAsiaTheme="minorHAnsi" w:hAnsi="Times New Roman"/>
          <w:szCs w:val="22"/>
          <w:lang w:eastAsia="en-US"/>
        </w:rPr>
        <w:t>VIII.3</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Pro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2AA1E3DF" w14:textId="77777777" w:rsidR="00213BCC" w:rsidRPr="0061478F" w:rsidRDefault="00213BCC" w:rsidP="00C44D20">
      <w:pPr>
        <w:pStyle w:val="Zkladntext3"/>
        <w:rPr>
          <w:rFonts w:ascii="Times New Roman" w:eastAsiaTheme="minorHAnsi" w:hAnsi="Times New Roman"/>
          <w:szCs w:val="22"/>
          <w:lang w:eastAsia="en-US"/>
        </w:rPr>
      </w:pPr>
    </w:p>
    <w:p w14:paraId="1197B1B0" w14:textId="7572D70F" w:rsidR="00980C2A" w:rsidRPr="0061478F" w:rsidRDefault="0061478F" w:rsidP="00C44D20">
      <w:pPr>
        <w:pStyle w:val="Zkladntext3"/>
        <w:rPr>
          <w:rFonts w:ascii="Times New Roman" w:eastAsiaTheme="minorHAnsi" w:hAnsi="Times New Roman"/>
          <w:szCs w:val="22"/>
          <w:lang w:eastAsia="en-US"/>
        </w:rPr>
      </w:pPr>
      <w:r>
        <w:rPr>
          <w:rFonts w:ascii="Times New Roman" w:eastAsiaTheme="minorHAnsi" w:hAnsi="Times New Roman"/>
          <w:szCs w:val="22"/>
          <w:lang w:eastAsia="en-US"/>
        </w:rPr>
        <w:t>VIII.4</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 xml:space="preserve">Obsahem Kontrolního dne je zejména zpráva Zhotovitele o postupu projekčních </w:t>
      </w:r>
      <w:r w:rsidR="00213BCC">
        <w:rPr>
          <w:rFonts w:ascii="Times New Roman" w:eastAsiaTheme="minorHAnsi" w:hAnsi="Times New Roman"/>
          <w:szCs w:val="22"/>
          <w:lang w:eastAsia="en-US"/>
        </w:rPr>
        <w:t xml:space="preserve">a inženýrských </w:t>
      </w:r>
      <w:r w:rsidR="00980C2A" w:rsidRPr="0061478F">
        <w:rPr>
          <w:rFonts w:ascii="Times New Roman" w:eastAsiaTheme="minorHAnsi" w:hAnsi="Times New Roman"/>
          <w:szCs w:val="22"/>
          <w:lang w:eastAsia="en-US"/>
        </w:rPr>
        <w:t xml:space="preserve">prací, kontrola časového plnění provádění prací, připomínky a podněty osob zastupujících investora a stanovení případných nápravných opatření a úkolů. Na kontrolním dnu předkládá Zhotovitel Objednateli seznam dokončených částí </w:t>
      </w:r>
      <w:r w:rsidR="000D4662">
        <w:rPr>
          <w:rFonts w:ascii="Times New Roman" w:eastAsiaTheme="minorHAnsi" w:hAnsi="Times New Roman"/>
          <w:szCs w:val="22"/>
          <w:lang w:eastAsia="en-US"/>
        </w:rPr>
        <w:t>díla</w:t>
      </w:r>
      <w:r w:rsidR="00980C2A" w:rsidRPr="0061478F">
        <w:rPr>
          <w:rFonts w:ascii="Times New Roman" w:eastAsiaTheme="minorHAnsi" w:hAnsi="Times New Roman"/>
          <w:szCs w:val="22"/>
          <w:lang w:eastAsia="en-US"/>
        </w:rPr>
        <w:t xml:space="preserve">, popřípadě předkládá k projednání alternativy možného projekčního řešení. </w:t>
      </w:r>
    </w:p>
    <w:p w14:paraId="03886CC8" w14:textId="77777777" w:rsidR="00980C2A" w:rsidRPr="0061478F" w:rsidRDefault="00980C2A" w:rsidP="0061478F">
      <w:pPr>
        <w:pStyle w:val="Zkladntext3"/>
        <w:spacing w:before="120" w:after="120" w:line="360" w:lineRule="auto"/>
        <w:rPr>
          <w:rFonts w:ascii="Times New Roman" w:eastAsiaTheme="minorHAnsi" w:hAnsi="Times New Roman"/>
          <w:szCs w:val="22"/>
          <w:lang w:eastAsia="en-US"/>
        </w:rPr>
      </w:pPr>
      <w:r w:rsidRPr="0061478F">
        <w:rPr>
          <w:rFonts w:ascii="Times New Roman" w:eastAsiaTheme="minorHAnsi" w:hAnsi="Times New Roman"/>
          <w:szCs w:val="22"/>
          <w:lang w:eastAsia="en-US"/>
        </w:rPr>
        <w:t>VIII.5  Vedením Kontrolních dnů je pověřen Zhotovitel.</w:t>
      </w:r>
    </w:p>
    <w:p w14:paraId="23C1DED8" w14:textId="0F8D5F3D" w:rsidR="00980C2A" w:rsidRPr="0061478F" w:rsidRDefault="0061478F" w:rsidP="0061478F">
      <w:pPr>
        <w:pStyle w:val="Zkladntext3"/>
        <w:spacing w:before="120" w:after="120" w:line="360" w:lineRule="auto"/>
        <w:rPr>
          <w:rFonts w:ascii="Times New Roman" w:eastAsiaTheme="minorHAnsi" w:hAnsi="Times New Roman"/>
          <w:szCs w:val="22"/>
          <w:lang w:eastAsia="en-US"/>
        </w:rPr>
      </w:pPr>
      <w:r>
        <w:rPr>
          <w:rFonts w:ascii="Times New Roman" w:eastAsiaTheme="minorHAnsi" w:hAnsi="Times New Roman"/>
          <w:szCs w:val="22"/>
          <w:lang w:eastAsia="en-US"/>
        </w:rPr>
        <w:t>VIII.6</w:t>
      </w:r>
      <w:r>
        <w:rPr>
          <w:rFonts w:ascii="Times New Roman" w:eastAsiaTheme="minorHAnsi" w:hAnsi="Times New Roman"/>
          <w:szCs w:val="22"/>
          <w:lang w:eastAsia="en-US"/>
        </w:rPr>
        <w:tab/>
      </w:r>
      <w:r w:rsidR="00980C2A" w:rsidRPr="0061478F">
        <w:rPr>
          <w:rFonts w:ascii="Times New Roman" w:eastAsiaTheme="minorHAnsi" w:hAnsi="Times New Roman"/>
          <w:szCs w:val="22"/>
          <w:lang w:eastAsia="en-US"/>
        </w:rPr>
        <w:t>Zhotovitel pořizuje z Kontrolního dne zápis o jednání, který předá nejpozději do tří pracovních dnů ode dne konání Kontrolního dne všem zúčastněným.</w:t>
      </w:r>
    </w:p>
    <w:p w14:paraId="5F8EC20F" w14:textId="2EF07512" w:rsidR="00980C2A" w:rsidRDefault="0061478F" w:rsidP="00980C2A">
      <w:pPr>
        <w:jc w:val="both"/>
        <w:rPr>
          <w:rFonts w:ascii="Times New Roman" w:hAnsi="Times New Roman" w:cs="Times New Roman"/>
        </w:rPr>
      </w:pPr>
      <w:r>
        <w:rPr>
          <w:rFonts w:ascii="Times New Roman" w:hAnsi="Times New Roman" w:cs="Times New Roman"/>
        </w:rPr>
        <w:t>VIII.7</w:t>
      </w:r>
      <w:r>
        <w:rPr>
          <w:rFonts w:ascii="Times New Roman" w:hAnsi="Times New Roman" w:cs="Times New Roman"/>
        </w:rPr>
        <w:tab/>
      </w:r>
      <w:r w:rsidR="00980C2A" w:rsidRPr="0061478F">
        <w:rPr>
          <w:rFonts w:ascii="Times New Roman" w:hAnsi="Times New Roman" w:cs="Times New Roman"/>
        </w:rPr>
        <w:t>Kontrolní den se uskuteční nejméně 1x za měsíc.</w:t>
      </w:r>
    </w:p>
    <w:p w14:paraId="59E6B1F9" w14:textId="74543CDC" w:rsidR="008A7F95" w:rsidRPr="00266E49" w:rsidRDefault="008A7F95" w:rsidP="008A7F95">
      <w:pPr>
        <w:spacing w:after="0" w:line="240" w:lineRule="auto"/>
        <w:jc w:val="both"/>
        <w:rPr>
          <w:rFonts w:ascii="Times New Roman" w:hAnsi="Times New Roman"/>
        </w:rPr>
      </w:pPr>
      <w:r w:rsidRPr="007A54E2">
        <w:rPr>
          <w:rFonts w:ascii="Times New Roman" w:hAnsi="Times New Roman" w:cs="Times New Roman"/>
        </w:rPr>
        <w:t>VIII.8</w:t>
      </w:r>
      <w:r w:rsidRPr="007A54E2">
        <w:rPr>
          <w:rFonts w:ascii="Times New Roman" w:hAnsi="Times New Roman" w:cs="Times New Roman"/>
        </w:rPr>
        <w:tab/>
        <w:t xml:space="preserve">Zhotovitel </w:t>
      </w:r>
      <w:r w:rsidR="003172A9">
        <w:rPr>
          <w:rFonts w:ascii="Times New Roman" w:hAnsi="Times New Roman" w:cs="Times New Roman"/>
        </w:rPr>
        <w:t>svolá samostatné kontrolní dny k</w:t>
      </w:r>
      <w:r w:rsidR="009A63E8">
        <w:rPr>
          <w:rFonts w:ascii="Times New Roman" w:hAnsi="Times New Roman" w:cs="Times New Roman"/>
        </w:rPr>
        <w:t xml:space="preserve"> dílčím </w:t>
      </w:r>
      <w:r w:rsidR="003172A9">
        <w:rPr>
          <w:rFonts w:ascii="Times New Roman" w:hAnsi="Times New Roman" w:cs="Times New Roman"/>
        </w:rPr>
        <w:t xml:space="preserve">termínům předání </w:t>
      </w:r>
      <w:r w:rsidR="009A63E8">
        <w:rPr>
          <w:rFonts w:ascii="Times New Roman" w:hAnsi="Times New Roman" w:cs="Times New Roman"/>
        </w:rPr>
        <w:t>díla</w:t>
      </w:r>
      <w:r w:rsidR="003172A9">
        <w:rPr>
          <w:rFonts w:ascii="Times New Roman" w:hAnsi="Times New Roman" w:cs="Times New Roman"/>
        </w:rPr>
        <w:t xml:space="preserve"> dle čl. IV.1.</w:t>
      </w:r>
      <w:r w:rsidR="009A63E8">
        <w:rPr>
          <w:rFonts w:ascii="Times New Roman" w:hAnsi="Times New Roman" w:cs="Times New Roman"/>
        </w:rPr>
        <w:t>1</w:t>
      </w:r>
      <w:r w:rsidR="00B3695F">
        <w:rPr>
          <w:rFonts w:ascii="Times New Roman" w:hAnsi="Times New Roman"/>
        </w:rPr>
        <w:t>.</w:t>
      </w:r>
    </w:p>
    <w:p w14:paraId="02B79F22" w14:textId="38ABB6FA" w:rsidR="0047212C" w:rsidRDefault="0047212C">
      <w:pPr>
        <w:rPr>
          <w:rFonts w:ascii="Times New Roman" w:hAnsi="Times New Roman" w:cs="Times New Roman"/>
        </w:rPr>
      </w:pPr>
    </w:p>
    <w:p w14:paraId="2E97758E" w14:textId="387E8BD2" w:rsidR="000E134E" w:rsidRDefault="000E134E">
      <w:pPr>
        <w:rPr>
          <w:rFonts w:ascii="Times New Roman" w:hAnsi="Times New Roman" w:cs="Times New Roman"/>
        </w:rPr>
      </w:pPr>
    </w:p>
    <w:p w14:paraId="69C6C330" w14:textId="77777777" w:rsidR="000E134E" w:rsidRDefault="000E134E">
      <w:pPr>
        <w:rPr>
          <w:rFonts w:ascii="Times New Roman" w:hAnsi="Times New Roman" w:cs="Times New Roman"/>
        </w:rPr>
      </w:pPr>
    </w:p>
    <w:p w14:paraId="417F4F84" w14:textId="77777777" w:rsidR="000E134E" w:rsidRDefault="000E134E">
      <w:pPr>
        <w:rPr>
          <w:rFonts w:ascii="Times New Roman" w:hAnsi="Times New Roman" w:cs="Times New Roman"/>
        </w:rPr>
      </w:pPr>
    </w:p>
    <w:p w14:paraId="59607B1F"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14:paraId="65602EB3" w14:textId="1C7B891B" w:rsidR="0024334B" w:rsidRDefault="0024334B" w:rsidP="0047212C">
      <w:pPr>
        <w:jc w:val="both"/>
        <w:rPr>
          <w:rFonts w:ascii="Times New Roman" w:hAnsi="Times New Roman" w:cs="Times New Roman"/>
        </w:rPr>
      </w:pPr>
      <w:r>
        <w:rPr>
          <w:rFonts w:ascii="Times New Roman" w:hAnsi="Times New Roman" w:cs="Times New Roman"/>
        </w:rPr>
        <w:t>IX.1</w:t>
      </w:r>
      <w:r>
        <w:rPr>
          <w:rFonts w:ascii="Times New Roman" w:hAnsi="Times New Roman" w:cs="Times New Roman"/>
        </w:rPr>
        <w:tab/>
        <w:t xml:space="preserve">V případě prodlení zhotovitele s dobou provedení díla dle čl. IV. této smlouvy </w:t>
      </w:r>
      <w:r w:rsidR="003172A9">
        <w:rPr>
          <w:rFonts w:ascii="Times New Roman" w:hAnsi="Times New Roman" w:cs="Times New Roman"/>
        </w:rPr>
        <w:t xml:space="preserve">a dobou provedení prací dle dílčích termínů dle čl. IV.1.1, IV.1.2 a IV.1.3 </w:t>
      </w:r>
      <w:r>
        <w:rPr>
          <w:rFonts w:ascii="Times New Roman" w:hAnsi="Times New Roman" w:cs="Times New Roman"/>
        </w:rPr>
        <w:t>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w:t>
      </w:r>
      <w:r w:rsidR="003172A9">
        <w:rPr>
          <w:rFonts w:ascii="Times New Roman" w:hAnsi="Times New Roman" w:cs="Times New Roman"/>
        </w:rPr>
        <w:t xml:space="preserve">termín a každý </w:t>
      </w:r>
      <w:r>
        <w:rPr>
          <w:rFonts w:ascii="Times New Roman" w:hAnsi="Times New Roman" w:cs="Times New Roman"/>
        </w:rPr>
        <w:t xml:space="preserve">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35EC8316" w14:textId="77777777" w:rsidR="0024334B" w:rsidRDefault="0024334B" w:rsidP="0047212C">
      <w:pPr>
        <w:jc w:val="both"/>
        <w:rPr>
          <w:rFonts w:ascii="Times New Roman" w:hAnsi="Times New Roman" w:cs="Times New Roman"/>
        </w:rPr>
      </w:pPr>
      <w:r>
        <w:rPr>
          <w:rFonts w:ascii="Times New Roman" w:hAnsi="Times New Roman" w:cs="Times New Roman"/>
        </w:rPr>
        <w:t>IX.2</w:t>
      </w:r>
      <w:r>
        <w:rPr>
          <w:rFonts w:ascii="Times New Roman" w:hAnsi="Times New Roman" w:cs="Times New Roman"/>
        </w:rPr>
        <w:tab/>
        <w:t>V případě prodlení objednatele se součinností sjednanou v článku VIII. této smlouvy bude dodatkem ke smlouvě změněn termín plnění, daný v článku IV. této smlouvy.</w:t>
      </w:r>
    </w:p>
    <w:p w14:paraId="4D6DB8B6" w14:textId="77777777" w:rsidR="000D7E99" w:rsidRDefault="0024334B" w:rsidP="0047212C">
      <w:pPr>
        <w:jc w:val="both"/>
        <w:rPr>
          <w:rFonts w:ascii="Times New Roman" w:hAnsi="Times New Roman" w:cs="Times New Roman"/>
        </w:rPr>
      </w:pPr>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0553F02B" w14:textId="63CBA95C" w:rsidR="00594D93" w:rsidRDefault="00594D93">
      <w:pPr>
        <w:rPr>
          <w:rFonts w:ascii="Times New Roman" w:hAnsi="Times New Roman" w:cs="Times New Roman"/>
        </w:rPr>
      </w:pPr>
    </w:p>
    <w:p w14:paraId="172D1141" w14:textId="77777777" w:rsidR="000E134E" w:rsidRDefault="000E134E">
      <w:pPr>
        <w:rPr>
          <w:rFonts w:ascii="Times New Roman" w:hAnsi="Times New Roman" w:cs="Times New Roman"/>
        </w:rPr>
      </w:pPr>
    </w:p>
    <w:p w14:paraId="00315121"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7F02189B" w14:textId="35EF8794" w:rsidR="00892804"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Objednatel je po zaplacení výhradním vlastníkem projektové dokumentace v celém jejím ro</w:t>
      </w:r>
      <w:r w:rsidR="00594D93">
        <w:rPr>
          <w:rFonts w:ascii="Times New Roman" w:hAnsi="Times New Roman" w:cs="Times New Roman"/>
        </w:rPr>
        <w:t xml:space="preserve">zsahu a v otevřeném formátu </w:t>
      </w:r>
      <w:r w:rsidR="00BE609C" w:rsidRPr="004150E2">
        <w:rPr>
          <w:rFonts w:ascii="Times New Roman" w:hAnsi="Times New Roman" w:cs="Times New Roman"/>
          <w:b/>
        </w:rPr>
        <w:t>doc, xls</w:t>
      </w:r>
      <w:r w:rsidR="00BE609C">
        <w:rPr>
          <w:rFonts w:ascii="Times New Roman" w:hAnsi="Times New Roman" w:cs="Times New Roman"/>
          <w:b/>
        </w:rPr>
        <w:t xml:space="preserve">, </w:t>
      </w:r>
      <w:r w:rsidR="00892804" w:rsidRPr="00D827D5">
        <w:rPr>
          <w:rFonts w:ascii="Times New Roman" w:hAnsi="Times New Roman" w:cs="Times New Roman"/>
          <w:b/>
        </w:rPr>
        <w:t>dwg</w:t>
      </w:r>
      <w:r w:rsidR="00892804">
        <w:rPr>
          <w:rFonts w:ascii="Times New Roman" w:hAnsi="Times New Roman" w:cs="Times New Roman"/>
        </w:rPr>
        <w:t xml:space="preserve"> nebo </w:t>
      </w:r>
      <w:r w:rsidR="00892804" w:rsidRPr="00D827D5">
        <w:rPr>
          <w:rFonts w:ascii="Times New Roman" w:hAnsi="Times New Roman" w:cs="Times New Roman"/>
          <w:b/>
        </w:rPr>
        <w:t>dgn</w:t>
      </w:r>
      <w:r w:rsidR="00892804">
        <w:rPr>
          <w:rFonts w:ascii="Times New Roman" w:hAnsi="Times New Roman" w:cs="Times New Roman"/>
        </w:rPr>
        <w:t xml:space="preserve"> a ve formátu </w:t>
      </w:r>
      <w:r w:rsidR="00892804" w:rsidRPr="00D827D5">
        <w:rPr>
          <w:rFonts w:ascii="Times New Roman" w:hAnsi="Times New Roman" w:cs="Times New Roman"/>
          <w:b/>
        </w:rPr>
        <w:t>pdf</w:t>
      </w:r>
      <w:r w:rsidR="00892804">
        <w:rPr>
          <w:rFonts w:ascii="Times New Roman" w:hAnsi="Times New Roman" w:cs="Times New Roman"/>
        </w:rPr>
        <w:t>, viz kapitola III.</w:t>
      </w:r>
      <w:r w:rsidR="003172A9">
        <w:rPr>
          <w:rFonts w:ascii="Times New Roman" w:hAnsi="Times New Roman" w:cs="Times New Roman"/>
        </w:rPr>
        <w:t>4</w:t>
      </w:r>
    </w:p>
    <w:p w14:paraId="0E76E64D" w14:textId="77777777" w:rsidR="0047212C" w:rsidRDefault="0047212C" w:rsidP="0047212C">
      <w:pPr>
        <w:jc w:val="both"/>
        <w:rPr>
          <w:rFonts w:ascii="Times New Roman" w:hAnsi="Times New Roman" w:cs="Times New Roman"/>
        </w:rPr>
      </w:pPr>
      <w:r>
        <w:rPr>
          <w:rFonts w:ascii="Times New Roman" w:hAnsi="Times New Roman" w:cs="Times New Roman"/>
        </w:rPr>
        <w:t>X.2</w:t>
      </w:r>
      <w:r>
        <w:rPr>
          <w:rFonts w:ascii="Times New Roman" w:hAnsi="Times New Roman" w:cs="Times New Roman"/>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026DE0BB" w14:textId="77777777" w:rsidR="0047212C" w:rsidRDefault="0047212C">
      <w:pPr>
        <w:rPr>
          <w:rFonts w:ascii="Times New Roman" w:hAnsi="Times New Roman" w:cs="Times New Roman"/>
        </w:rPr>
      </w:pPr>
    </w:p>
    <w:p w14:paraId="00960DFC" w14:textId="77777777" w:rsidR="00BD04BD" w:rsidRDefault="00BD04BD">
      <w:pPr>
        <w:rPr>
          <w:rFonts w:ascii="Times New Roman" w:hAnsi="Times New Roman" w:cs="Times New Roman"/>
        </w:rPr>
      </w:pPr>
    </w:p>
    <w:p w14:paraId="4C5327B8" w14:textId="28EA0032"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2D27AA1E" w14:textId="77777777" w:rsidR="000D7E99" w:rsidRDefault="0047212C" w:rsidP="004F1EB7">
      <w:pPr>
        <w:jc w:val="both"/>
        <w:rPr>
          <w:rFonts w:ascii="Times New Roman" w:hAnsi="Times New Roman" w:cs="Times New Roman"/>
        </w:rPr>
      </w:pPr>
      <w:r>
        <w:rPr>
          <w:rFonts w:ascii="Times New Roman" w:hAnsi="Times New Roman" w:cs="Times New Roman"/>
        </w:rPr>
        <w:t>XI.1</w:t>
      </w:r>
      <w:r>
        <w:rPr>
          <w:rFonts w:ascii="Times New Roman" w:hAnsi="Times New Roman" w:cs="Times New Roman"/>
        </w:rPr>
        <w:tab/>
        <w:t>Tuto smlouvu lze měnit pouze písemným oboustranně potvrzeným smluvním ujednáním „Dodatkem“ podepsaným oprávněnými zástupci smluvních stran.</w:t>
      </w:r>
    </w:p>
    <w:p w14:paraId="65B61D6F" w14:textId="7C74180D" w:rsidR="0047212C" w:rsidRDefault="0047212C" w:rsidP="004F1EB7">
      <w:pPr>
        <w:jc w:val="both"/>
        <w:rPr>
          <w:rFonts w:ascii="Times New Roman" w:hAnsi="Times New Roman" w:cs="Times New Roman"/>
        </w:rPr>
      </w:pPr>
      <w:r>
        <w:rPr>
          <w:rFonts w:ascii="Times New Roman" w:hAnsi="Times New Roman" w:cs="Times New Roman"/>
        </w:rPr>
        <w:t>XI.2</w:t>
      </w:r>
      <w:r>
        <w:rPr>
          <w:rFonts w:ascii="Times New Roman" w:hAnsi="Times New Roman" w:cs="Times New Roman"/>
        </w:rPr>
        <w:tab/>
        <w:t>Smluvní strany se dohodly, že objednatel je oprávněn odstoupit od smlouvy v případě, podstatného porušení smlouvy. Podstatným porušením smlouvy se rozumí nedodržení dohodnut</w:t>
      </w:r>
      <w:r w:rsidR="003172A9">
        <w:rPr>
          <w:rFonts w:ascii="Times New Roman" w:hAnsi="Times New Roman" w:cs="Times New Roman"/>
        </w:rPr>
        <w:t>ých</w:t>
      </w:r>
      <w:r>
        <w:rPr>
          <w:rFonts w:ascii="Times New Roman" w:hAnsi="Times New Roman" w:cs="Times New Roman"/>
        </w:rPr>
        <w:t xml:space="preserve"> termín</w:t>
      </w:r>
      <w:r w:rsidR="003172A9">
        <w:rPr>
          <w:rFonts w:ascii="Times New Roman" w:hAnsi="Times New Roman" w:cs="Times New Roman"/>
        </w:rPr>
        <w:t>ů</w:t>
      </w:r>
      <w:r>
        <w:rPr>
          <w:rFonts w:ascii="Times New Roman" w:hAnsi="Times New Roman" w:cs="Times New Roman"/>
        </w:rPr>
        <w:t xml:space="preserve"> dokončení </w:t>
      </w:r>
      <w:r w:rsidR="001663F6">
        <w:rPr>
          <w:rFonts w:ascii="Times New Roman" w:hAnsi="Times New Roman" w:cs="Times New Roman"/>
        </w:rPr>
        <w:t xml:space="preserve">dílčích částí </w:t>
      </w:r>
      <w:r>
        <w:rPr>
          <w:rFonts w:ascii="Times New Roman" w:hAnsi="Times New Roman" w:cs="Times New Roman"/>
        </w:rPr>
        <w:t>díla</w:t>
      </w:r>
      <w:r w:rsidR="003172A9">
        <w:rPr>
          <w:rFonts w:ascii="Times New Roman" w:hAnsi="Times New Roman" w:cs="Times New Roman"/>
        </w:rPr>
        <w:t xml:space="preserve"> dle čl. IV</w:t>
      </w:r>
      <w:r>
        <w:rPr>
          <w:rFonts w:ascii="Times New Roman" w:hAnsi="Times New Roman" w:cs="Times New Roman"/>
        </w:rPr>
        <w:t>.</w:t>
      </w:r>
    </w:p>
    <w:p w14:paraId="169411AE" w14:textId="77777777" w:rsidR="0047212C" w:rsidRDefault="0047212C">
      <w:pPr>
        <w:rPr>
          <w:rFonts w:ascii="Times New Roman" w:hAnsi="Times New Roman" w:cs="Times New Roman"/>
        </w:rPr>
      </w:pPr>
      <w:r>
        <w:rPr>
          <w:rFonts w:ascii="Times New Roman" w:hAnsi="Times New Roman" w:cs="Times New Roman"/>
        </w:rPr>
        <w:t>XI.3</w:t>
      </w:r>
      <w:r>
        <w:rPr>
          <w:rFonts w:ascii="Times New Roman" w:hAnsi="Times New Roman" w:cs="Times New Roman"/>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7421B097" w14:textId="6B8E31E2" w:rsidR="000B4E7D" w:rsidRDefault="000B4E7D">
      <w:pPr>
        <w:rPr>
          <w:rFonts w:ascii="Times New Roman" w:hAnsi="Times New Roman" w:cs="Times New Roman"/>
          <w:b/>
          <w:u w:val="single"/>
        </w:rPr>
      </w:pPr>
    </w:p>
    <w:p w14:paraId="491CA5E9" w14:textId="77777777" w:rsidR="000E134E" w:rsidRDefault="000E134E">
      <w:pPr>
        <w:rPr>
          <w:rFonts w:ascii="Times New Roman" w:hAnsi="Times New Roman" w:cs="Times New Roman"/>
          <w:b/>
          <w:u w:val="single"/>
        </w:rPr>
      </w:pPr>
    </w:p>
    <w:p w14:paraId="4B807748"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1A6CEAB0" w14:textId="77777777" w:rsidR="000D7E99" w:rsidRDefault="000D7E99" w:rsidP="0047212C">
      <w:pPr>
        <w:jc w:val="both"/>
        <w:rPr>
          <w:rFonts w:ascii="Times New Roman" w:hAnsi="Times New Roman" w:cs="Times New Roman"/>
        </w:rPr>
      </w:pPr>
      <w:r>
        <w:rPr>
          <w:rFonts w:ascii="Times New Roman" w:hAnsi="Times New Roman" w:cs="Times New Roman"/>
        </w:rPr>
        <w:t>XII.1</w:t>
      </w:r>
      <w:r>
        <w:rPr>
          <w:rFonts w:ascii="Times New Roman" w:hAnsi="Times New Roman" w:cs="Times New Roman"/>
        </w:rPr>
        <w:tab/>
        <w:t>Smlouva a právní vztahy jí založené se řídí českým právním řádem, zejména příslušnými ustanoveními občanského zákoníku.</w:t>
      </w:r>
    </w:p>
    <w:p w14:paraId="5F741A22" w14:textId="77777777" w:rsidR="000D7E99" w:rsidRDefault="000D7E99" w:rsidP="0047212C">
      <w:pPr>
        <w:jc w:val="both"/>
        <w:rPr>
          <w:rFonts w:ascii="Times New Roman" w:hAnsi="Times New Roman" w:cs="Times New Roman"/>
        </w:rPr>
      </w:pPr>
      <w:r>
        <w:rPr>
          <w:rFonts w:ascii="Times New Roman" w:hAnsi="Times New Roman" w:cs="Times New Roman"/>
        </w:rPr>
        <w:t>XII.2</w:t>
      </w:r>
      <w:r>
        <w:rPr>
          <w:rFonts w:ascii="Times New Roman" w:hAnsi="Times New Roman" w:cs="Times New Roman"/>
        </w:rPr>
        <w:tab/>
        <w:t>Veškeré změny smlouvy, popřípadě zrušení této smlouvy o dílo dohodou, je možno provádět pouze písemnými vzestupně číslovanými dodatky, podepsanými oběma smluvními stranami.</w:t>
      </w:r>
    </w:p>
    <w:p w14:paraId="041B6D09" w14:textId="77777777" w:rsidR="000D7E99" w:rsidRDefault="000D7E99" w:rsidP="0047212C">
      <w:pPr>
        <w:jc w:val="both"/>
        <w:rPr>
          <w:rFonts w:ascii="Times New Roman" w:hAnsi="Times New Roman" w:cs="Times New Roman"/>
        </w:rPr>
      </w:pPr>
      <w:r>
        <w:rPr>
          <w:rFonts w:ascii="Times New Roman" w:hAnsi="Times New Roman" w:cs="Times New Roman"/>
        </w:rPr>
        <w:lastRenderedPageBreak/>
        <w:t>XII.3</w:t>
      </w:r>
      <w:r>
        <w:rPr>
          <w:rFonts w:ascii="Times New Roman" w:hAnsi="Times New Roman" w:cs="Times New Roman"/>
        </w:rPr>
        <w:tab/>
        <w:t>Tato smlouva nabývá platnosti dnem jejího podpisu oprávněnými zástupce smluvních stran.</w:t>
      </w:r>
    </w:p>
    <w:p w14:paraId="52523372" w14:textId="28C44555" w:rsidR="00CE10B2" w:rsidRPr="00C926FB" w:rsidRDefault="0061478F" w:rsidP="00C926FB">
      <w:pPr>
        <w:pStyle w:val="Zkladntext3"/>
        <w:spacing w:before="120" w:after="120" w:line="360" w:lineRule="auto"/>
        <w:rPr>
          <w:rFonts w:ascii="Times New Roman" w:hAnsi="Times New Roman"/>
          <w:szCs w:val="22"/>
        </w:rPr>
      </w:pPr>
      <w:r>
        <w:rPr>
          <w:rFonts w:ascii="Times New Roman" w:hAnsi="Times New Roman"/>
          <w:szCs w:val="22"/>
        </w:rPr>
        <w:t>XII.4</w:t>
      </w:r>
      <w:r>
        <w:rPr>
          <w:rFonts w:ascii="Times New Roman" w:hAnsi="Times New Roman"/>
          <w:szCs w:val="22"/>
        </w:rPr>
        <w:tab/>
      </w:r>
      <w:r w:rsidR="00CE10B2" w:rsidRPr="0061478F">
        <w:rPr>
          <w:rFonts w:ascii="Times New Roman" w:hAnsi="Times New Roman"/>
          <w:szCs w:val="22"/>
        </w:rPr>
        <w:t>Zhotovitel je povinen být pojištěn proti škodám způsobeným jeho činností včetně možných škod pracovníků zhotovitele (</w:t>
      </w:r>
      <w:r w:rsidR="00CE10B2" w:rsidRPr="00604B6A">
        <w:rPr>
          <w:rFonts w:ascii="Times New Roman" w:hAnsi="Times New Roman"/>
          <w:szCs w:val="22"/>
        </w:rPr>
        <w:t>pojištění odpovědnosti za škodu způsobenou dodavatelem třet</w:t>
      </w:r>
      <w:r w:rsidR="00747CB3" w:rsidRPr="00604B6A">
        <w:rPr>
          <w:rFonts w:ascii="Times New Roman" w:hAnsi="Times New Roman"/>
          <w:szCs w:val="22"/>
        </w:rPr>
        <w:t>í osobě), a to nejméně ve výši</w:t>
      </w:r>
      <w:r w:rsidR="00747CB3">
        <w:rPr>
          <w:rFonts w:ascii="Times New Roman" w:hAnsi="Times New Roman"/>
          <w:szCs w:val="22"/>
        </w:rPr>
        <w:t xml:space="preserve"> </w:t>
      </w:r>
      <w:r w:rsidR="00456C57">
        <w:rPr>
          <w:rFonts w:ascii="Times New Roman" w:hAnsi="Times New Roman"/>
          <w:szCs w:val="22"/>
        </w:rPr>
        <w:t>5</w:t>
      </w:r>
      <w:r w:rsidR="00CE10B2" w:rsidRPr="00604B6A">
        <w:rPr>
          <w:rFonts w:ascii="Times New Roman" w:hAnsi="Times New Roman"/>
          <w:szCs w:val="22"/>
        </w:rPr>
        <w:t>.000.000,-</w:t>
      </w:r>
      <w:r w:rsidR="00CE10B2" w:rsidRPr="0061478F">
        <w:rPr>
          <w:rFonts w:ascii="Times New Roman" w:hAnsi="Times New Roman"/>
          <w:szCs w:val="22"/>
        </w:rPr>
        <w:t xml:space="preserve"> Kč coby minimálního limitu pojistné částky. </w:t>
      </w:r>
    </w:p>
    <w:p w14:paraId="368C707C" w14:textId="4071A4C3" w:rsidR="000D7E99" w:rsidRDefault="000D7E99" w:rsidP="0047212C">
      <w:pPr>
        <w:jc w:val="both"/>
        <w:rPr>
          <w:rFonts w:ascii="Times New Roman" w:hAnsi="Times New Roman" w:cs="Times New Roman"/>
        </w:rPr>
      </w:pPr>
      <w:r>
        <w:rPr>
          <w:rFonts w:ascii="Times New Roman" w:hAnsi="Times New Roman" w:cs="Times New Roman"/>
        </w:rPr>
        <w:t>XII.</w:t>
      </w:r>
      <w:r w:rsidR="00CE10B2">
        <w:rPr>
          <w:rFonts w:ascii="Times New Roman" w:hAnsi="Times New Roman" w:cs="Times New Roman"/>
        </w:rPr>
        <w:t>5</w:t>
      </w:r>
      <w:r>
        <w:rPr>
          <w:rFonts w:ascii="Times New Roman" w:hAnsi="Times New Roman" w:cs="Times New Roman"/>
        </w:rPr>
        <w:tab/>
        <w:t>Smluvní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28ED3342" w14:textId="3AAB0766" w:rsidR="00836440" w:rsidRPr="000E134E" w:rsidRDefault="00104EDF" w:rsidP="000E134E">
      <w:pPr>
        <w:jc w:val="both"/>
        <w:rPr>
          <w:rFonts w:ascii="Times New Roman" w:hAnsi="Times New Roman" w:cs="Times New Roman"/>
        </w:rPr>
      </w:pPr>
      <w:r>
        <w:rPr>
          <w:rFonts w:ascii="Times New Roman" w:hAnsi="Times New Roman" w:cs="Times New Roman"/>
        </w:rPr>
        <w:t>XII.</w:t>
      </w:r>
      <w:r w:rsidR="00CE10B2">
        <w:rPr>
          <w:rFonts w:ascii="Times New Roman" w:hAnsi="Times New Roman" w:cs="Times New Roman"/>
        </w:rPr>
        <w:t>6</w:t>
      </w:r>
      <w:r>
        <w:rPr>
          <w:rFonts w:ascii="Times New Roman" w:hAnsi="Times New Roman" w:cs="Times New Roman"/>
        </w:rPr>
        <w:tab/>
        <w:t xml:space="preserve">Tato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23992A50" w14:textId="77777777" w:rsidR="00A5232F" w:rsidRDefault="00A5232F">
      <w:pPr>
        <w:rPr>
          <w:rFonts w:ascii="Times New Roman" w:hAnsi="Times New Roman" w:cs="Times New Roman"/>
          <w:b/>
        </w:rPr>
      </w:pPr>
    </w:p>
    <w:p w14:paraId="2ED4395A" w14:textId="2C8355CB"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00783DE5">
        <w:rPr>
          <w:rFonts w:ascii="Times New Roman" w:hAnsi="Times New Roman" w:cs="Times New Roman"/>
          <w:b/>
        </w:rPr>
        <w:t xml:space="preserve">      </w:t>
      </w:r>
      <w:r w:rsidR="00B3695F">
        <w:rPr>
          <w:rFonts w:ascii="Times New Roman" w:hAnsi="Times New Roman" w:cs="Times New Roman"/>
          <w:b/>
        </w:rPr>
        <w:tab/>
      </w:r>
      <w:r w:rsidRPr="00104EDF">
        <w:rPr>
          <w:rFonts w:ascii="Times New Roman" w:hAnsi="Times New Roman" w:cs="Times New Roman"/>
          <w:b/>
        </w:rPr>
        <w:t>Objednatel</w:t>
      </w:r>
    </w:p>
    <w:p w14:paraId="1EA90B63" w14:textId="082B4DF2" w:rsidR="00104EDF" w:rsidRDefault="00487768" w:rsidP="00104EDF">
      <w:pPr>
        <w:rPr>
          <w:rFonts w:ascii="Times New Roman" w:hAnsi="Times New Roman" w:cs="Times New Roman"/>
        </w:rPr>
      </w:pPr>
      <w:r>
        <w:rPr>
          <w:rFonts w:ascii="Times New Roman" w:hAnsi="Times New Roman" w:cs="Times New Roman"/>
        </w:rPr>
        <w:t>V Olomouci dne</w:t>
      </w:r>
      <w:r w:rsidR="00CD18F8">
        <w:rPr>
          <w:rFonts w:ascii="Times New Roman" w:hAnsi="Times New Roman" w:cs="Times New Roman"/>
        </w:rPr>
        <w:t xml:space="preserve"> 3. 12. 2025</w:t>
      </w:r>
      <w:r w:rsidR="00104EDF" w:rsidRPr="00104EDF">
        <w:rPr>
          <w:rFonts w:ascii="Times New Roman" w:hAnsi="Times New Roman" w:cs="Times New Roman"/>
        </w:rPr>
        <w:tab/>
      </w:r>
      <w:r w:rsidR="00783DE5">
        <w:rPr>
          <w:rFonts w:ascii="Times New Roman" w:hAnsi="Times New Roman" w:cs="Times New Roman"/>
        </w:rPr>
        <w:t xml:space="preserve">  </w:t>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Pr>
          <w:rFonts w:ascii="Times New Roman" w:hAnsi="Times New Roman" w:cs="Times New Roman"/>
        </w:rPr>
        <w:t xml:space="preserve"> </w:t>
      </w:r>
      <w:r w:rsidR="00104EDF" w:rsidRPr="00104EDF">
        <w:rPr>
          <w:rFonts w:ascii="Times New Roman" w:hAnsi="Times New Roman" w:cs="Times New Roman"/>
        </w:rPr>
        <w:t>V</w:t>
      </w:r>
      <w:r w:rsidR="00C8478F">
        <w:rPr>
          <w:rFonts w:ascii="Times New Roman" w:hAnsi="Times New Roman" w:cs="Times New Roman"/>
        </w:rPr>
        <w:t xml:space="preserve"> Přerově</w:t>
      </w:r>
      <w:r w:rsidR="00104EDF" w:rsidRPr="00104EDF">
        <w:rPr>
          <w:rFonts w:ascii="Times New Roman" w:hAnsi="Times New Roman" w:cs="Times New Roman"/>
        </w:rPr>
        <w:t xml:space="preserve"> dne</w:t>
      </w:r>
      <w:r w:rsidR="00CD18F8">
        <w:rPr>
          <w:rFonts w:ascii="Times New Roman" w:hAnsi="Times New Roman" w:cs="Times New Roman"/>
        </w:rPr>
        <w:t xml:space="preserve"> 12. 12. 2025</w:t>
      </w:r>
    </w:p>
    <w:p w14:paraId="21BCECA9" w14:textId="7347BDA6" w:rsidR="00836440" w:rsidRDefault="00836440" w:rsidP="00104EDF">
      <w:pPr>
        <w:rPr>
          <w:rFonts w:ascii="Times New Roman" w:hAnsi="Times New Roman" w:cs="Times New Roman"/>
        </w:rPr>
      </w:pPr>
    </w:p>
    <w:p w14:paraId="67CFDCDE" w14:textId="77777777" w:rsidR="00836440" w:rsidRPr="00104EDF" w:rsidRDefault="00836440" w:rsidP="00104EDF">
      <w:pPr>
        <w:rPr>
          <w:rFonts w:ascii="Times New Roman" w:hAnsi="Times New Roman" w:cs="Times New Roman"/>
        </w:rPr>
      </w:pPr>
    </w:p>
    <w:p w14:paraId="2C5929CF"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73A5B905" w14:textId="4E348ABB" w:rsidR="00104EDF" w:rsidRPr="00104EDF" w:rsidRDefault="00487768">
      <w:pPr>
        <w:rPr>
          <w:rFonts w:ascii="Times New Roman" w:hAnsi="Times New Roman" w:cs="Times New Roman"/>
        </w:rPr>
      </w:pPr>
      <w:r>
        <w:rPr>
          <w:rFonts w:ascii="Times New Roman" w:hAnsi="Times New Roman" w:cs="Times New Roman"/>
        </w:rPr>
        <w:tab/>
        <w:t>Ing. Lukáš Zimmermann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04EDF" w:rsidRPr="00104EDF">
        <w:rPr>
          <w:rFonts w:ascii="Times New Roman" w:hAnsi="Times New Roman" w:cs="Times New Roman"/>
        </w:rPr>
        <w:t xml:space="preserve"> </w:t>
      </w:r>
      <w:r w:rsidR="008A7F95">
        <w:rPr>
          <w:rFonts w:ascii="Times New Roman" w:hAnsi="Times New Roman" w:cs="Times New Roman"/>
        </w:rPr>
        <w:tab/>
      </w:r>
      <w:r w:rsidR="008A7F95">
        <w:rPr>
          <w:rFonts w:ascii="Times New Roman" w:hAnsi="Times New Roman" w:cs="Times New Roman"/>
        </w:rPr>
        <w:tab/>
      </w:r>
      <w:r w:rsidR="00293AE7" w:rsidRPr="00293AE7">
        <w:rPr>
          <w:rFonts w:ascii="Times New Roman" w:hAnsi="Times New Roman" w:cs="Times New Roman"/>
        </w:rPr>
        <w:t>Mgr. Petr Caletka</w:t>
      </w:r>
    </w:p>
    <w:p w14:paraId="6A1AD84D" w14:textId="2D3D5DB2" w:rsidR="00CE10B2" w:rsidRPr="00104EDF" w:rsidRDefault="00104EDF">
      <w:pPr>
        <w:rPr>
          <w:rFonts w:ascii="Times New Roman" w:hAnsi="Times New Roman" w:cs="Times New Roman"/>
        </w:rPr>
      </w:pPr>
      <w:r w:rsidRPr="00104EDF">
        <w:rPr>
          <w:rFonts w:ascii="Times New Roman" w:hAnsi="Times New Roman" w:cs="Times New Roman"/>
        </w:rPr>
        <w:tab/>
      </w:r>
      <w:r w:rsidR="00487768">
        <w:rPr>
          <w:rFonts w:ascii="Times New Roman" w:hAnsi="Times New Roman" w:cs="Times New Roman"/>
        </w:rPr>
        <w:t xml:space="preserve">          jednatel</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487768">
        <w:rPr>
          <w:rFonts w:ascii="Times New Roman" w:hAnsi="Times New Roman" w:cs="Times New Roman"/>
        </w:rPr>
        <w:t xml:space="preserve"> </w:t>
      </w:r>
      <w:r w:rsidR="00487768">
        <w:rPr>
          <w:rFonts w:ascii="Times New Roman" w:hAnsi="Times New Roman" w:cs="Times New Roman"/>
        </w:rPr>
        <w:tab/>
        <w:t xml:space="preserve">         </w:t>
      </w:r>
      <w:r w:rsidR="008A7F95">
        <w:rPr>
          <w:rFonts w:ascii="Times New Roman" w:hAnsi="Times New Roman" w:cs="Times New Roman"/>
        </w:rPr>
        <w:t xml:space="preserve"> </w:t>
      </w:r>
      <w:r w:rsidR="00293AE7" w:rsidRPr="00293AE7">
        <w:rPr>
          <w:rFonts w:ascii="Times New Roman" w:hAnsi="Times New Roman" w:cs="Times New Roman"/>
        </w:rPr>
        <w:t>předseda představenstva</w:t>
      </w:r>
    </w:p>
    <w:sectPr w:rsidR="00CE10B2" w:rsidRPr="00104EDF" w:rsidSect="00A83997">
      <w:headerReference w:type="default" r:id="rId8"/>
      <w:footerReference w:type="default" r:id="rId9"/>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F9468" w14:textId="77777777" w:rsidR="0036623C" w:rsidRDefault="0036623C" w:rsidP="005426AE">
      <w:pPr>
        <w:spacing w:after="0" w:line="240" w:lineRule="auto"/>
      </w:pPr>
      <w:r>
        <w:separator/>
      </w:r>
    </w:p>
  </w:endnote>
  <w:endnote w:type="continuationSeparator" w:id="0">
    <w:p w14:paraId="434802E1" w14:textId="77777777" w:rsidR="0036623C" w:rsidRDefault="0036623C"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35B1E5DF" w:rsidR="005426AE" w:rsidRDefault="005426AE">
        <w:pPr>
          <w:pStyle w:val="Zpat"/>
          <w:jc w:val="center"/>
        </w:pPr>
        <w:r>
          <w:fldChar w:fldCharType="begin"/>
        </w:r>
        <w:r>
          <w:instrText>PAGE   \* MERGEFORMAT</w:instrText>
        </w:r>
        <w:r>
          <w:fldChar w:fldCharType="separate"/>
        </w:r>
        <w:r w:rsidR="00FD505B">
          <w:rPr>
            <w:noProof/>
          </w:rPr>
          <w:t>2</w:t>
        </w:r>
        <w:r>
          <w:fldChar w:fldCharType="end"/>
        </w:r>
      </w:p>
    </w:sdtContent>
  </w:sdt>
  <w:p w14:paraId="28EDA5DF" w14:textId="734E8407" w:rsidR="00293AE7" w:rsidRDefault="00293AE7" w:rsidP="001A77A8">
    <w:pPr>
      <w:pStyle w:val="Zhlav"/>
      <w:jc w:val="center"/>
      <w:rPr>
        <w:rFonts w:ascii="Times New Roman" w:hAnsi="Times New Roman" w:cs="Times New Roman"/>
        <w:i/>
        <w:iCs/>
        <w:sz w:val="20"/>
        <w:szCs w:val="20"/>
      </w:rPr>
    </w:pPr>
    <w:r w:rsidRPr="001663F6">
      <w:rPr>
        <w:rFonts w:ascii="Times New Roman" w:hAnsi="Times New Roman" w:cs="Times New Roman"/>
        <w:i/>
        <w:iCs/>
        <w:sz w:val="20"/>
        <w:szCs w:val="20"/>
      </w:rPr>
      <w:t>„Zkapacitnění vodovodního přivaděče Lipník na</w:t>
    </w:r>
    <w:r w:rsidR="001A77A8">
      <w:rPr>
        <w:rFonts w:ascii="Times New Roman" w:hAnsi="Times New Roman" w:cs="Times New Roman"/>
        <w:i/>
        <w:iCs/>
        <w:sz w:val="20"/>
        <w:szCs w:val="20"/>
      </w:rPr>
      <w:t>d Bečvou - Přerov (VDJ Čekyně)“</w:t>
    </w:r>
  </w:p>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E1538" w14:textId="77777777" w:rsidR="0036623C" w:rsidRDefault="0036623C" w:rsidP="005426AE">
      <w:pPr>
        <w:spacing w:after="0" w:line="240" w:lineRule="auto"/>
      </w:pPr>
      <w:r>
        <w:separator/>
      </w:r>
    </w:p>
  </w:footnote>
  <w:footnote w:type="continuationSeparator" w:id="0">
    <w:p w14:paraId="32C6F26D" w14:textId="77777777" w:rsidR="0036623C" w:rsidRDefault="0036623C" w:rsidP="0054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FE8B" w14:textId="67C53E2F" w:rsidR="0013192B" w:rsidRDefault="0013192B">
    <w:pPr>
      <w:pStyle w:val="Zhlav"/>
      <w:rPr>
        <w:rFonts w:ascii="Times New Roman" w:hAnsi="Times New Roman" w:cs="Times New Roman"/>
        <w:i/>
        <w:iCs/>
        <w:sz w:val="20"/>
        <w:szCs w:val="20"/>
      </w:rPr>
    </w:pPr>
  </w:p>
  <w:p w14:paraId="7D0B7A6B" w14:textId="77777777" w:rsidR="001663F6" w:rsidRDefault="001663F6">
    <w:pPr>
      <w:pStyle w:val="Zhlav"/>
      <w:rPr>
        <w:rFonts w:ascii="Times New Roman" w:hAnsi="Times New Roman" w:cs="Times New Roman"/>
        <w:i/>
        <w:iCs/>
        <w:sz w:val="20"/>
        <w:szCs w:val="20"/>
      </w:rPr>
    </w:pPr>
  </w:p>
  <w:p w14:paraId="7057619C" w14:textId="77777777" w:rsidR="001663F6" w:rsidRPr="001663F6" w:rsidRDefault="001663F6">
    <w:pPr>
      <w:pStyle w:val="Zhlav"/>
      <w:rPr>
        <w:rFonts w:ascii="Times New Roman" w:hAnsi="Times New Roman" w:cs="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716"/>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D67E71"/>
    <w:multiLevelType w:val="hybridMultilevel"/>
    <w:tmpl w:val="E9FAE42C"/>
    <w:lvl w:ilvl="0" w:tplc="A218089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1A0170"/>
    <w:multiLevelType w:val="hybridMultilevel"/>
    <w:tmpl w:val="E79E59C0"/>
    <w:lvl w:ilvl="0" w:tplc="A624568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5FA479B"/>
    <w:multiLevelType w:val="hybridMultilevel"/>
    <w:tmpl w:val="49221B52"/>
    <w:lvl w:ilvl="0" w:tplc="0D16821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8"/>
  </w:num>
  <w:num w:numId="6">
    <w:abstractNumId w:val="6"/>
  </w:num>
  <w:num w:numId="7">
    <w:abstractNumId w:val="7"/>
  </w:num>
  <w:num w:numId="8">
    <w:abstractNumId w:val="0"/>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14AFA"/>
    <w:rsid w:val="00024AFC"/>
    <w:rsid w:val="00027161"/>
    <w:rsid w:val="000308B3"/>
    <w:rsid w:val="00055026"/>
    <w:rsid w:val="0006039E"/>
    <w:rsid w:val="00095BB4"/>
    <w:rsid w:val="000B4E7D"/>
    <w:rsid w:val="000D4662"/>
    <w:rsid w:val="000D7E99"/>
    <w:rsid w:val="000E134E"/>
    <w:rsid w:val="001010E3"/>
    <w:rsid w:val="00104EDF"/>
    <w:rsid w:val="00106866"/>
    <w:rsid w:val="00130650"/>
    <w:rsid w:val="0013192B"/>
    <w:rsid w:val="00133964"/>
    <w:rsid w:val="001371B1"/>
    <w:rsid w:val="00137F63"/>
    <w:rsid w:val="00142C5F"/>
    <w:rsid w:val="001663F6"/>
    <w:rsid w:val="00193773"/>
    <w:rsid w:val="001A2147"/>
    <w:rsid w:val="001A77A8"/>
    <w:rsid w:val="001D7FE5"/>
    <w:rsid w:val="001E161F"/>
    <w:rsid w:val="00213BCC"/>
    <w:rsid w:val="00223B23"/>
    <w:rsid w:val="0024334B"/>
    <w:rsid w:val="00285260"/>
    <w:rsid w:val="0028564C"/>
    <w:rsid w:val="00293AE7"/>
    <w:rsid w:val="002B0AFD"/>
    <w:rsid w:val="003121A2"/>
    <w:rsid w:val="00315CB0"/>
    <w:rsid w:val="003172A9"/>
    <w:rsid w:val="0035216E"/>
    <w:rsid w:val="00361C1D"/>
    <w:rsid w:val="00362FA1"/>
    <w:rsid w:val="0036623C"/>
    <w:rsid w:val="00377713"/>
    <w:rsid w:val="00383D3C"/>
    <w:rsid w:val="0039258E"/>
    <w:rsid w:val="00397F20"/>
    <w:rsid w:val="003A160A"/>
    <w:rsid w:val="0043735E"/>
    <w:rsid w:val="00442383"/>
    <w:rsid w:val="00445782"/>
    <w:rsid w:val="00456C57"/>
    <w:rsid w:val="0047212C"/>
    <w:rsid w:val="00487768"/>
    <w:rsid w:val="004B1665"/>
    <w:rsid w:val="004E28EE"/>
    <w:rsid w:val="004F1EB7"/>
    <w:rsid w:val="004F375C"/>
    <w:rsid w:val="004F5B26"/>
    <w:rsid w:val="00504C02"/>
    <w:rsid w:val="005243A6"/>
    <w:rsid w:val="005426AE"/>
    <w:rsid w:val="00555477"/>
    <w:rsid w:val="00572DFD"/>
    <w:rsid w:val="00594D93"/>
    <w:rsid w:val="0059536A"/>
    <w:rsid w:val="005C427F"/>
    <w:rsid w:val="00604B6A"/>
    <w:rsid w:val="0061478F"/>
    <w:rsid w:val="00630F0D"/>
    <w:rsid w:val="00655D3E"/>
    <w:rsid w:val="00670DE4"/>
    <w:rsid w:val="00676BEF"/>
    <w:rsid w:val="00697CDE"/>
    <w:rsid w:val="006D0121"/>
    <w:rsid w:val="006D0C02"/>
    <w:rsid w:val="006F09A8"/>
    <w:rsid w:val="007015FD"/>
    <w:rsid w:val="00747CB3"/>
    <w:rsid w:val="00752EAE"/>
    <w:rsid w:val="007560A6"/>
    <w:rsid w:val="00783DE5"/>
    <w:rsid w:val="007872A2"/>
    <w:rsid w:val="007C6080"/>
    <w:rsid w:val="00804F2A"/>
    <w:rsid w:val="00815CBA"/>
    <w:rsid w:val="00822002"/>
    <w:rsid w:val="00836440"/>
    <w:rsid w:val="00892804"/>
    <w:rsid w:val="008A7F95"/>
    <w:rsid w:val="008C19BA"/>
    <w:rsid w:val="00912A50"/>
    <w:rsid w:val="00922331"/>
    <w:rsid w:val="00932974"/>
    <w:rsid w:val="00972C8B"/>
    <w:rsid w:val="0097510F"/>
    <w:rsid w:val="00977F8F"/>
    <w:rsid w:val="00980C2A"/>
    <w:rsid w:val="009812C3"/>
    <w:rsid w:val="009A63E8"/>
    <w:rsid w:val="009E5465"/>
    <w:rsid w:val="00A15F89"/>
    <w:rsid w:val="00A5232F"/>
    <w:rsid w:val="00A54C1A"/>
    <w:rsid w:val="00A557F1"/>
    <w:rsid w:val="00A667C0"/>
    <w:rsid w:val="00A77FF9"/>
    <w:rsid w:val="00A83997"/>
    <w:rsid w:val="00AA4AA2"/>
    <w:rsid w:val="00AB1A52"/>
    <w:rsid w:val="00AE1939"/>
    <w:rsid w:val="00B1501E"/>
    <w:rsid w:val="00B1593C"/>
    <w:rsid w:val="00B3695F"/>
    <w:rsid w:val="00B4343C"/>
    <w:rsid w:val="00B4477C"/>
    <w:rsid w:val="00B4564B"/>
    <w:rsid w:val="00B77A21"/>
    <w:rsid w:val="00B9411E"/>
    <w:rsid w:val="00BC3345"/>
    <w:rsid w:val="00BC64FB"/>
    <w:rsid w:val="00BD04BD"/>
    <w:rsid w:val="00BE0864"/>
    <w:rsid w:val="00BE609C"/>
    <w:rsid w:val="00C43965"/>
    <w:rsid w:val="00C44D20"/>
    <w:rsid w:val="00C57722"/>
    <w:rsid w:val="00C8478F"/>
    <w:rsid w:val="00C926FB"/>
    <w:rsid w:val="00CD18F8"/>
    <w:rsid w:val="00CE10B2"/>
    <w:rsid w:val="00CE33F0"/>
    <w:rsid w:val="00D40498"/>
    <w:rsid w:val="00DB0100"/>
    <w:rsid w:val="00DE4746"/>
    <w:rsid w:val="00E01398"/>
    <w:rsid w:val="00E42609"/>
    <w:rsid w:val="00E46748"/>
    <w:rsid w:val="00E8221D"/>
    <w:rsid w:val="00EA449D"/>
    <w:rsid w:val="00EA683B"/>
    <w:rsid w:val="00EC2202"/>
    <w:rsid w:val="00EF4996"/>
    <w:rsid w:val="00EF77A8"/>
    <w:rsid w:val="00F06F36"/>
    <w:rsid w:val="00F10B86"/>
    <w:rsid w:val="00F163EA"/>
    <w:rsid w:val="00F4696E"/>
    <w:rsid w:val="00F51B0C"/>
    <w:rsid w:val="00F558BF"/>
    <w:rsid w:val="00F75329"/>
    <w:rsid w:val="00FB05C9"/>
    <w:rsid w:val="00FD505B"/>
    <w:rsid w:val="00FE7361"/>
    <w:rsid w:val="00FF3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 w:type="paragraph" w:styleId="Revize">
    <w:name w:val="Revision"/>
    <w:hidden/>
    <w:uiPriority w:val="99"/>
    <w:semiHidden/>
    <w:rsid w:val="00972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D075-925A-45FB-9D39-5C882B23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2637</Words>
  <Characters>15563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Ing. Pavlína Žižková</cp:lastModifiedBy>
  <cp:revision>3</cp:revision>
  <cp:lastPrinted>2025-10-13T11:14:00Z</cp:lastPrinted>
  <dcterms:created xsi:type="dcterms:W3CDTF">2025-12-16T07:17:00Z</dcterms:created>
  <dcterms:modified xsi:type="dcterms:W3CDTF">2025-12-16T08:19:00Z</dcterms:modified>
</cp:coreProperties>
</file>