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59AEF" w14:textId="77777777" w:rsidR="00EC06CB" w:rsidRPr="006E735D" w:rsidRDefault="00EC06CB" w:rsidP="00332A18">
      <w:pPr>
        <w:spacing w:after="0" w:line="240" w:lineRule="auto"/>
        <w:rPr>
          <w:rFonts w:asciiTheme="minorHAnsi" w:hAnsiTheme="minorHAnsi" w:cstheme="minorHAnsi"/>
          <w:lang w:eastAsia="cs-CZ"/>
        </w:rPr>
      </w:pPr>
      <w:bookmarkStart w:id="0" w:name="_Toc307382416"/>
      <w:bookmarkStart w:id="1" w:name="_Toc307382587"/>
      <w:bookmarkStart w:id="2" w:name="_Toc307988663"/>
      <w:bookmarkStart w:id="3" w:name="_Toc309025427"/>
      <w:bookmarkStart w:id="4" w:name="_Toc287436199"/>
      <w:bookmarkStart w:id="5" w:name="_Toc287436267"/>
      <w:bookmarkStart w:id="6" w:name="_Toc278523709"/>
      <w:bookmarkStart w:id="7" w:name="_Toc278532132"/>
      <w:bookmarkStart w:id="8" w:name="_Toc278541971"/>
      <w:bookmarkStart w:id="9" w:name="_Toc278808354"/>
      <w:bookmarkStart w:id="10" w:name="_Toc278808541"/>
      <w:bookmarkStart w:id="11" w:name="_Toc278808872"/>
      <w:bookmarkStart w:id="12" w:name="_Toc278808973"/>
      <w:bookmarkStart w:id="13" w:name="_Toc278809028"/>
      <w:bookmarkStart w:id="14" w:name="_Toc278809174"/>
      <w:bookmarkStart w:id="15" w:name="_Toc278809627"/>
      <w:bookmarkStart w:id="16" w:name="_Toc278976528"/>
      <w:bookmarkStart w:id="17" w:name="_Toc287436200"/>
      <w:bookmarkStart w:id="18" w:name="_Toc287436268"/>
      <w:bookmarkStart w:id="19" w:name="_Toc287436331"/>
      <w:bookmarkStart w:id="20" w:name="_Toc287436935"/>
      <w:bookmarkStart w:id="21" w:name="_Toc287445461"/>
      <w:bookmarkStart w:id="22" w:name="_Toc289667847"/>
      <w:bookmarkStart w:id="23" w:name="_Toc289669321"/>
      <w:bookmarkStart w:id="24" w:name="_Toc289764776"/>
      <w:bookmarkStart w:id="25" w:name="_Toc289772012"/>
      <w:bookmarkStart w:id="26" w:name="_Toc289772055"/>
      <w:bookmarkStart w:id="27" w:name="_Toc289772135"/>
      <w:bookmarkStart w:id="28" w:name="_Toc289856465"/>
      <w:bookmarkStart w:id="29" w:name="_Toc298134909"/>
      <w:bookmarkStart w:id="30" w:name="_Toc298134984"/>
      <w:bookmarkStart w:id="31" w:name="_Toc265145668"/>
      <w:bookmarkStart w:id="32" w:name="_Toc279042661"/>
      <w:bookmarkStart w:id="33" w:name="_Toc279054887"/>
      <w:bookmarkStart w:id="34" w:name="_Toc279131966"/>
      <w:bookmarkStart w:id="35" w:name="_Toc279132035"/>
      <w:bookmarkStart w:id="36" w:name="_Toc289257288"/>
      <w:bookmarkStart w:id="37" w:name="_Toc289258038"/>
    </w:p>
    <w:p w14:paraId="02757E65" w14:textId="77777777" w:rsidR="00332A18" w:rsidRPr="006E735D" w:rsidRDefault="00332A18" w:rsidP="00332A18">
      <w:pPr>
        <w:spacing w:after="0" w:line="240" w:lineRule="auto"/>
        <w:jc w:val="center"/>
        <w:rPr>
          <w:rFonts w:asciiTheme="minorHAnsi" w:hAnsiTheme="minorHAnsi" w:cstheme="minorHAnsi"/>
          <w:b/>
          <w:color w:val="0070C0"/>
          <w:sz w:val="28"/>
          <w:szCs w:val="28"/>
        </w:rPr>
      </w:pPr>
      <w:r w:rsidRPr="006E735D">
        <w:rPr>
          <w:rFonts w:asciiTheme="minorHAnsi" w:hAnsiTheme="minorHAnsi" w:cstheme="minorHAnsi"/>
          <w:b/>
          <w:color w:val="0070C0"/>
          <w:sz w:val="28"/>
          <w:szCs w:val="28"/>
        </w:rPr>
        <w:t xml:space="preserve">Smlouva </w:t>
      </w:r>
    </w:p>
    <w:p w14:paraId="707EABAD" w14:textId="4287A5B2" w:rsidR="00332A18" w:rsidRPr="006E735D" w:rsidRDefault="00332A18" w:rsidP="00332A18">
      <w:pPr>
        <w:spacing w:after="0" w:line="240" w:lineRule="auto"/>
        <w:jc w:val="center"/>
        <w:rPr>
          <w:rFonts w:asciiTheme="minorHAnsi" w:hAnsiTheme="minorHAnsi" w:cstheme="minorHAnsi"/>
          <w:b/>
          <w:color w:val="0070C0"/>
        </w:rPr>
      </w:pPr>
      <w:r w:rsidRPr="006E735D">
        <w:rPr>
          <w:rFonts w:asciiTheme="minorHAnsi" w:hAnsiTheme="minorHAnsi" w:cstheme="minorHAnsi"/>
          <w:b/>
          <w:color w:val="0070C0"/>
          <w:sz w:val="28"/>
          <w:szCs w:val="28"/>
        </w:rPr>
        <w:t>o poskytování služby vytváření kvalifikovaných elektronických pečetí na dálku I.CA RemoteSeal</w:t>
      </w:r>
      <w:r w:rsidR="00D931C3">
        <w:rPr>
          <w:rFonts w:asciiTheme="minorHAnsi" w:hAnsiTheme="minorHAnsi" w:cstheme="minorHAnsi"/>
          <w:b/>
          <w:color w:val="0070C0"/>
          <w:sz w:val="28"/>
          <w:szCs w:val="28"/>
        </w:rPr>
        <w:t xml:space="preserve"> a kvalifikovaných elektronických </w:t>
      </w:r>
      <w:r w:rsidR="008136AF">
        <w:rPr>
          <w:rFonts w:asciiTheme="minorHAnsi" w:hAnsiTheme="minorHAnsi" w:cstheme="minorHAnsi"/>
          <w:b/>
          <w:color w:val="0070C0"/>
          <w:sz w:val="28"/>
          <w:szCs w:val="28"/>
        </w:rPr>
        <w:t>podpisů na dálku I.CA RemoteSign</w:t>
      </w:r>
      <w:r w:rsidRPr="006E735D">
        <w:rPr>
          <w:rFonts w:asciiTheme="minorHAnsi" w:hAnsiTheme="minorHAnsi" w:cstheme="minorHAnsi"/>
          <w:b/>
          <w:color w:val="0070C0"/>
          <w:sz w:val="28"/>
          <w:szCs w:val="28"/>
        </w:rPr>
        <w:br/>
      </w:r>
      <w:r w:rsidRPr="006E735D">
        <w:rPr>
          <w:rFonts w:asciiTheme="minorHAnsi" w:hAnsiTheme="minorHAnsi" w:cstheme="minorHAnsi"/>
          <w:b/>
          <w:sz w:val="28"/>
          <w:szCs w:val="28"/>
        </w:rPr>
        <w:br/>
      </w:r>
      <w:r w:rsidRPr="006E735D">
        <w:rPr>
          <w:rFonts w:asciiTheme="minorHAnsi" w:hAnsiTheme="minorHAnsi" w:cstheme="minorHAnsi"/>
          <w:b/>
          <w:color w:val="0070C0"/>
        </w:rPr>
        <w:t>uzavřená podle ustanovení § 1746 odst, 2 zák. č. 89/2012 Sb., občanského zákoníku (dále jen „Občanský zákoník“)</w:t>
      </w:r>
    </w:p>
    <w:p w14:paraId="468CF486" w14:textId="77777777" w:rsidR="00332A18" w:rsidRPr="006E735D" w:rsidRDefault="00332A18" w:rsidP="00332A18">
      <w:pPr>
        <w:spacing w:after="0" w:line="240" w:lineRule="auto"/>
        <w:jc w:val="center"/>
        <w:rPr>
          <w:rFonts w:asciiTheme="minorHAnsi" w:hAnsiTheme="minorHAnsi" w:cstheme="minorHAnsi"/>
          <w:b/>
          <w:sz w:val="28"/>
          <w:szCs w:val="28"/>
        </w:rPr>
      </w:pPr>
    </w:p>
    <w:p w14:paraId="288DA002" w14:textId="45B1988D" w:rsidR="00533C90" w:rsidRPr="006E735D" w:rsidRDefault="00533C90" w:rsidP="00533C90">
      <w:pPr>
        <w:pStyle w:val="Nzev"/>
        <w:rPr>
          <w:rFonts w:asciiTheme="minorHAnsi" w:hAnsiTheme="minorHAnsi" w:cstheme="minorHAnsi"/>
          <w:color w:val="0070C0"/>
          <w:sz w:val="22"/>
          <w:szCs w:val="22"/>
        </w:rPr>
      </w:pPr>
      <w:r w:rsidRPr="006E735D">
        <w:rPr>
          <w:rFonts w:asciiTheme="minorHAnsi" w:hAnsiTheme="minorHAnsi" w:cstheme="minorHAnsi"/>
          <w:color w:val="0070C0"/>
          <w:sz w:val="22"/>
          <w:szCs w:val="22"/>
        </w:rPr>
        <w:t xml:space="preserve">Číslo smlouvy objednatele: </w:t>
      </w:r>
      <w:r w:rsidR="009D40CB">
        <w:rPr>
          <w:rFonts w:asciiTheme="minorHAnsi" w:hAnsiTheme="minorHAnsi" w:cstheme="minorHAnsi"/>
          <w:bCs w:val="0"/>
          <w:color w:val="0070C0"/>
          <w:sz w:val="22"/>
          <w:szCs w:val="22"/>
        </w:rPr>
        <w:t>1517/25/16/SIS</w:t>
      </w:r>
    </w:p>
    <w:p w14:paraId="5C4032B5" w14:textId="77777777" w:rsidR="00332A18" w:rsidRPr="006E735D" w:rsidRDefault="00332A18" w:rsidP="00332A18">
      <w:pPr>
        <w:spacing w:after="0" w:line="240" w:lineRule="auto"/>
        <w:jc w:val="center"/>
        <w:rPr>
          <w:rFonts w:asciiTheme="minorHAnsi" w:hAnsiTheme="minorHAnsi" w:cstheme="minorHAnsi"/>
          <w:b/>
          <w:sz w:val="28"/>
          <w:szCs w:val="28"/>
        </w:rPr>
      </w:pPr>
    </w:p>
    <w:p w14:paraId="25E63C9F" w14:textId="77777777" w:rsidR="00332A18" w:rsidRPr="006E735D" w:rsidRDefault="00332A18" w:rsidP="00332A18">
      <w:pPr>
        <w:spacing w:after="0" w:line="240" w:lineRule="auto"/>
        <w:rPr>
          <w:rFonts w:asciiTheme="minorHAnsi" w:hAnsiTheme="minorHAnsi" w:cstheme="minorHAnsi"/>
          <w:b/>
        </w:rPr>
      </w:pPr>
      <w:r w:rsidRPr="006E735D">
        <w:rPr>
          <w:rFonts w:asciiTheme="minorHAnsi" w:hAnsiTheme="minorHAnsi" w:cstheme="minorHAnsi"/>
          <w:b/>
        </w:rPr>
        <w:t>První certifikační autorita, a.s.</w:t>
      </w:r>
    </w:p>
    <w:p w14:paraId="0CB064B3" w14:textId="77777777" w:rsidR="00332A18" w:rsidRPr="006E735D" w:rsidRDefault="00332A18" w:rsidP="00332A18">
      <w:pPr>
        <w:spacing w:after="0" w:line="240" w:lineRule="auto"/>
        <w:rPr>
          <w:rFonts w:asciiTheme="minorHAnsi" w:hAnsiTheme="minorHAnsi" w:cstheme="minorHAnsi"/>
          <w:b/>
        </w:rPr>
      </w:pPr>
    </w:p>
    <w:p w14:paraId="6613DEB2" w14:textId="6E0B68CA" w:rsidR="00332A18" w:rsidRPr="006E735D" w:rsidRDefault="006E735D" w:rsidP="00332A18">
      <w:pPr>
        <w:spacing w:after="0" w:line="240" w:lineRule="auto"/>
        <w:rPr>
          <w:rFonts w:asciiTheme="minorHAnsi" w:hAnsiTheme="minorHAnsi" w:cstheme="minorHAnsi"/>
        </w:rPr>
      </w:pPr>
      <w:r>
        <w:rPr>
          <w:rFonts w:asciiTheme="minorHAnsi" w:hAnsiTheme="minorHAnsi" w:cstheme="minorHAnsi"/>
        </w:rPr>
        <w:t>s</w:t>
      </w:r>
      <w:r w:rsidR="00332A18" w:rsidRPr="006E735D">
        <w:rPr>
          <w:rFonts w:asciiTheme="minorHAnsi" w:hAnsiTheme="minorHAnsi" w:cstheme="minorHAnsi"/>
        </w:rPr>
        <w:t xml:space="preserve">e sídlem: </w:t>
      </w:r>
      <w:r w:rsidR="00332A18" w:rsidRPr="006E735D">
        <w:rPr>
          <w:rFonts w:asciiTheme="minorHAnsi" w:hAnsiTheme="minorHAnsi" w:cstheme="minorHAnsi"/>
        </w:rPr>
        <w:tab/>
      </w:r>
      <w:r w:rsidR="00332A18" w:rsidRPr="006E735D">
        <w:rPr>
          <w:rFonts w:asciiTheme="minorHAnsi" w:hAnsiTheme="minorHAnsi" w:cstheme="minorHAnsi"/>
        </w:rPr>
        <w:tab/>
        <w:t xml:space="preserve">Praha 9, Podvinný mlýn 2178/6, PSČ 190 00 </w:t>
      </w:r>
    </w:p>
    <w:p w14:paraId="2353514C" w14:textId="4E57E1F3" w:rsidR="00332A18" w:rsidRPr="006E735D" w:rsidRDefault="006E735D" w:rsidP="00332A18">
      <w:pPr>
        <w:spacing w:after="0" w:line="240" w:lineRule="auto"/>
        <w:rPr>
          <w:rFonts w:asciiTheme="minorHAnsi" w:hAnsiTheme="minorHAnsi" w:cstheme="minorHAnsi"/>
        </w:rPr>
      </w:pPr>
      <w:r>
        <w:rPr>
          <w:rFonts w:asciiTheme="minorHAnsi" w:hAnsiTheme="minorHAnsi" w:cstheme="minorHAnsi"/>
        </w:rPr>
        <w:t>z</w:t>
      </w:r>
      <w:r w:rsidR="00332A18" w:rsidRPr="006E735D">
        <w:rPr>
          <w:rFonts w:asciiTheme="minorHAnsi" w:hAnsiTheme="minorHAnsi" w:cstheme="minorHAnsi"/>
        </w:rPr>
        <w:t xml:space="preserve">astoupená: </w:t>
      </w:r>
      <w:r w:rsidR="00332A18" w:rsidRPr="006E735D">
        <w:rPr>
          <w:rFonts w:asciiTheme="minorHAnsi" w:hAnsiTheme="minorHAnsi" w:cstheme="minorHAnsi"/>
        </w:rPr>
        <w:tab/>
      </w:r>
      <w:r w:rsidR="00332A18" w:rsidRPr="006E735D">
        <w:rPr>
          <w:rFonts w:asciiTheme="minorHAnsi" w:hAnsiTheme="minorHAnsi" w:cstheme="minorHAnsi"/>
        </w:rPr>
        <w:tab/>
      </w:r>
      <w:r w:rsidR="00306F54" w:rsidRPr="006E735D">
        <w:rPr>
          <w:rFonts w:asciiTheme="minorHAnsi" w:hAnsiTheme="minorHAnsi" w:cstheme="minorHAnsi"/>
        </w:rPr>
        <w:t>Ing. Petrem Budišem</w:t>
      </w:r>
      <w:r w:rsidR="00332A18" w:rsidRPr="006E735D">
        <w:rPr>
          <w:rFonts w:asciiTheme="minorHAnsi" w:hAnsiTheme="minorHAnsi" w:cstheme="minorHAnsi"/>
        </w:rPr>
        <w:t>,</w:t>
      </w:r>
      <w:r w:rsidR="00306F54" w:rsidRPr="006E735D">
        <w:rPr>
          <w:rFonts w:asciiTheme="minorHAnsi" w:hAnsiTheme="minorHAnsi" w:cstheme="minorHAnsi"/>
        </w:rPr>
        <w:t xml:space="preserve"> Ph.D., MBA,</w:t>
      </w:r>
      <w:r w:rsidR="00332A18" w:rsidRPr="006E735D">
        <w:rPr>
          <w:rFonts w:asciiTheme="minorHAnsi" w:hAnsiTheme="minorHAnsi" w:cstheme="minorHAnsi"/>
        </w:rPr>
        <w:t xml:space="preserve"> </w:t>
      </w:r>
      <w:r w:rsidR="00306F54" w:rsidRPr="006E735D">
        <w:rPr>
          <w:rFonts w:asciiTheme="minorHAnsi" w:hAnsiTheme="minorHAnsi" w:cstheme="minorHAnsi"/>
        </w:rPr>
        <w:t>předsedou</w:t>
      </w:r>
      <w:r w:rsidR="00F86DC3" w:rsidRPr="006E735D">
        <w:rPr>
          <w:rFonts w:asciiTheme="minorHAnsi" w:hAnsiTheme="minorHAnsi" w:cstheme="minorHAnsi"/>
        </w:rPr>
        <w:t xml:space="preserve"> </w:t>
      </w:r>
      <w:r w:rsidR="00332A18" w:rsidRPr="006E735D">
        <w:rPr>
          <w:rFonts w:asciiTheme="minorHAnsi" w:hAnsiTheme="minorHAnsi" w:cstheme="minorHAnsi"/>
        </w:rPr>
        <w:t xml:space="preserve">představenstva </w:t>
      </w:r>
      <w:r w:rsidR="00306F54" w:rsidRPr="006E735D">
        <w:rPr>
          <w:rFonts w:asciiTheme="minorHAnsi" w:hAnsiTheme="minorHAnsi" w:cstheme="minorHAnsi"/>
        </w:rPr>
        <w:t>a</w:t>
      </w:r>
    </w:p>
    <w:p w14:paraId="4E628309" w14:textId="77777777" w:rsidR="00332A18" w:rsidRPr="006E735D" w:rsidRDefault="00332A18" w:rsidP="00332A18">
      <w:pPr>
        <w:spacing w:after="0" w:line="240" w:lineRule="auto"/>
        <w:rPr>
          <w:rFonts w:asciiTheme="minorHAnsi" w:hAnsiTheme="minorHAnsi" w:cstheme="minorHAnsi"/>
        </w:rPr>
      </w:pPr>
      <w:r w:rsidRPr="006E735D">
        <w:rPr>
          <w:rFonts w:asciiTheme="minorHAnsi" w:hAnsiTheme="minorHAnsi" w:cstheme="minorHAnsi"/>
        </w:rPr>
        <w:tab/>
      </w:r>
      <w:r w:rsidRPr="006E735D">
        <w:rPr>
          <w:rFonts w:asciiTheme="minorHAnsi" w:hAnsiTheme="minorHAnsi" w:cstheme="minorHAnsi"/>
        </w:rPr>
        <w:tab/>
      </w:r>
      <w:r w:rsidRPr="006E735D">
        <w:rPr>
          <w:rFonts w:asciiTheme="minorHAnsi" w:hAnsiTheme="minorHAnsi" w:cstheme="minorHAnsi"/>
        </w:rPr>
        <w:tab/>
        <w:t>Ing. Romanem Kučerou, členem představenstva</w:t>
      </w:r>
    </w:p>
    <w:p w14:paraId="3449D37A" w14:textId="77777777" w:rsidR="00332A18" w:rsidRPr="006E735D" w:rsidRDefault="00332A18" w:rsidP="00332A18">
      <w:pPr>
        <w:spacing w:after="0" w:line="240" w:lineRule="auto"/>
        <w:rPr>
          <w:rFonts w:asciiTheme="minorHAnsi" w:hAnsiTheme="minorHAnsi" w:cstheme="minorHAnsi"/>
        </w:rPr>
      </w:pPr>
      <w:r w:rsidRPr="006E735D">
        <w:rPr>
          <w:rFonts w:asciiTheme="minorHAnsi" w:hAnsiTheme="minorHAnsi" w:cstheme="minorHAnsi"/>
        </w:rPr>
        <w:t>IČ:</w:t>
      </w:r>
      <w:r w:rsidRPr="006E735D">
        <w:rPr>
          <w:rFonts w:asciiTheme="minorHAnsi" w:hAnsiTheme="minorHAnsi" w:cstheme="minorHAnsi"/>
        </w:rPr>
        <w:tab/>
      </w:r>
      <w:r w:rsidRPr="006E735D">
        <w:rPr>
          <w:rFonts w:asciiTheme="minorHAnsi" w:hAnsiTheme="minorHAnsi" w:cstheme="minorHAnsi"/>
        </w:rPr>
        <w:tab/>
      </w:r>
      <w:r w:rsidRPr="006E735D">
        <w:rPr>
          <w:rFonts w:asciiTheme="minorHAnsi" w:hAnsiTheme="minorHAnsi" w:cstheme="minorHAnsi"/>
        </w:rPr>
        <w:tab/>
        <w:t>264 39 395</w:t>
      </w:r>
    </w:p>
    <w:p w14:paraId="0F42B5AE" w14:textId="77777777" w:rsidR="00332A18" w:rsidRPr="006E735D" w:rsidRDefault="00332A18" w:rsidP="00332A18">
      <w:pPr>
        <w:spacing w:after="0" w:line="240" w:lineRule="auto"/>
        <w:rPr>
          <w:rFonts w:asciiTheme="minorHAnsi" w:hAnsiTheme="minorHAnsi" w:cstheme="minorHAnsi"/>
        </w:rPr>
      </w:pPr>
      <w:r w:rsidRPr="006E735D">
        <w:rPr>
          <w:rFonts w:asciiTheme="minorHAnsi" w:hAnsiTheme="minorHAnsi" w:cstheme="minorHAnsi"/>
        </w:rPr>
        <w:t xml:space="preserve">DIČ: </w:t>
      </w:r>
      <w:r w:rsidRPr="006E735D">
        <w:rPr>
          <w:rFonts w:asciiTheme="minorHAnsi" w:hAnsiTheme="minorHAnsi" w:cstheme="minorHAnsi"/>
        </w:rPr>
        <w:tab/>
      </w:r>
      <w:r w:rsidRPr="006E735D">
        <w:rPr>
          <w:rFonts w:asciiTheme="minorHAnsi" w:hAnsiTheme="minorHAnsi" w:cstheme="minorHAnsi"/>
        </w:rPr>
        <w:tab/>
      </w:r>
      <w:r w:rsidRPr="006E735D">
        <w:rPr>
          <w:rFonts w:asciiTheme="minorHAnsi" w:hAnsiTheme="minorHAnsi" w:cstheme="minorHAnsi"/>
        </w:rPr>
        <w:tab/>
        <w:t>CZ26439395</w:t>
      </w:r>
    </w:p>
    <w:p w14:paraId="0D409D32" w14:textId="77777777" w:rsidR="00332A18" w:rsidRPr="006E735D" w:rsidRDefault="00332A18" w:rsidP="00332A18">
      <w:pPr>
        <w:spacing w:after="0" w:line="240" w:lineRule="auto"/>
        <w:rPr>
          <w:rFonts w:asciiTheme="minorHAnsi" w:hAnsiTheme="minorHAnsi" w:cstheme="minorHAnsi"/>
        </w:rPr>
      </w:pPr>
      <w:r w:rsidRPr="006E735D">
        <w:rPr>
          <w:rFonts w:asciiTheme="minorHAnsi" w:hAnsiTheme="minorHAnsi" w:cstheme="minorHAnsi"/>
        </w:rPr>
        <w:t xml:space="preserve">Bankovní spojení: </w:t>
      </w:r>
      <w:r w:rsidRPr="006E735D">
        <w:rPr>
          <w:rFonts w:asciiTheme="minorHAnsi" w:hAnsiTheme="minorHAnsi" w:cstheme="minorHAnsi"/>
        </w:rPr>
        <w:tab/>
        <w:t>Československá obchodní banka, a.s.</w:t>
      </w:r>
    </w:p>
    <w:p w14:paraId="02DB377F" w14:textId="77777777" w:rsidR="00332A18" w:rsidRPr="006E735D" w:rsidRDefault="00332A18" w:rsidP="00332A18">
      <w:pPr>
        <w:spacing w:after="0" w:line="240" w:lineRule="auto"/>
        <w:rPr>
          <w:rFonts w:asciiTheme="minorHAnsi" w:hAnsiTheme="minorHAnsi" w:cstheme="minorHAnsi"/>
        </w:rPr>
      </w:pPr>
      <w:r w:rsidRPr="006E735D">
        <w:rPr>
          <w:rFonts w:asciiTheme="minorHAnsi" w:hAnsiTheme="minorHAnsi" w:cstheme="minorHAnsi"/>
        </w:rPr>
        <w:t xml:space="preserve">Číslo účtu: </w:t>
      </w:r>
      <w:r w:rsidRPr="006E735D">
        <w:rPr>
          <w:rFonts w:asciiTheme="minorHAnsi" w:hAnsiTheme="minorHAnsi" w:cstheme="minorHAnsi"/>
        </w:rPr>
        <w:tab/>
      </w:r>
      <w:r w:rsidRPr="006E735D">
        <w:rPr>
          <w:rFonts w:asciiTheme="minorHAnsi" w:hAnsiTheme="minorHAnsi" w:cstheme="minorHAnsi"/>
        </w:rPr>
        <w:tab/>
        <w:t xml:space="preserve">168457418/0300 </w:t>
      </w:r>
    </w:p>
    <w:p w14:paraId="2EECBCAF" w14:textId="77777777" w:rsidR="00332A18" w:rsidRPr="006E735D" w:rsidRDefault="00332A18" w:rsidP="00332A18">
      <w:pPr>
        <w:spacing w:after="0" w:line="240" w:lineRule="auto"/>
        <w:rPr>
          <w:rFonts w:asciiTheme="minorHAnsi" w:hAnsiTheme="minorHAnsi" w:cstheme="minorHAnsi"/>
        </w:rPr>
      </w:pPr>
      <w:r w:rsidRPr="006E735D">
        <w:rPr>
          <w:rFonts w:asciiTheme="minorHAnsi" w:hAnsiTheme="minorHAnsi" w:cstheme="minorHAnsi"/>
        </w:rPr>
        <w:t>zapsaná v obchodním rejstříku, vedeném Městským soudem v Praze, spisová značka B, vložka 7136.</w:t>
      </w:r>
    </w:p>
    <w:p w14:paraId="4B0F4C3C" w14:textId="77777777" w:rsidR="00332A18" w:rsidRPr="006E735D" w:rsidRDefault="00332A18" w:rsidP="00332A18">
      <w:pPr>
        <w:spacing w:after="0" w:line="240" w:lineRule="auto"/>
        <w:rPr>
          <w:rFonts w:asciiTheme="minorHAnsi" w:hAnsiTheme="minorHAnsi" w:cstheme="minorHAnsi"/>
        </w:rPr>
      </w:pPr>
    </w:p>
    <w:p w14:paraId="24EC6F4B" w14:textId="77777777" w:rsidR="00332A18" w:rsidRPr="006E735D" w:rsidRDefault="00332A18" w:rsidP="00332A18">
      <w:pPr>
        <w:spacing w:after="0" w:line="240" w:lineRule="auto"/>
        <w:rPr>
          <w:rFonts w:asciiTheme="minorHAnsi" w:hAnsiTheme="minorHAnsi" w:cstheme="minorHAnsi"/>
        </w:rPr>
      </w:pPr>
      <w:r w:rsidRPr="006E735D">
        <w:rPr>
          <w:rFonts w:asciiTheme="minorHAnsi" w:hAnsiTheme="minorHAnsi" w:cstheme="minorHAnsi"/>
        </w:rPr>
        <w:t>(dále též „</w:t>
      </w:r>
      <w:r w:rsidRPr="006E735D">
        <w:rPr>
          <w:rFonts w:asciiTheme="minorHAnsi" w:hAnsiTheme="minorHAnsi" w:cstheme="minorHAnsi"/>
          <w:b/>
        </w:rPr>
        <w:t>I.CA</w:t>
      </w:r>
      <w:r w:rsidRPr="006E735D">
        <w:rPr>
          <w:rFonts w:asciiTheme="minorHAnsi" w:hAnsiTheme="minorHAnsi" w:cstheme="minorHAnsi"/>
        </w:rPr>
        <w:t>“ nebo „</w:t>
      </w:r>
      <w:r w:rsidRPr="006E735D">
        <w:rPr>
          <w:rFonts w:asciiTheme="minorHAnsi" w:hAnsiTheme="minorHAnsi" w:cstheme="minorHAnsi"/>
          <w:b/>
        </w:rPr>
        <w:t>Poskytovatel</w:t>
      </w:r>
      <w:r w:rsidRPr="006E735D">
        <w:rPr>
          <w:rFonts w:asciiTheme="minorHAnsi" w:hAnsiTheme="minorHAnsi" w:cstheme="minorHAnsi"/>
        </w:rPr>
        <w:t>“)</w:t>
      </w:r>
    </w:p>
    <w:p w14:paraId="1D764D64" w14:textId="77777777" w:rsidR="00332A18" w:rsidRPr="006E735D" w:rsidRDefault="00332A18" w:rsidP="00332A18">
      <w:pPr>
        <w:spacing w:after="0" w:line="240" w:lineRule="auto"/>
        <w:rPr>
          <w:rFonts w:asciiTheme="minorHAnsi" w:hAnsiTheme="minorHAnsi" w:cstheme="minorHAnsi"/>
        </w:rPr>
      </w:pPr>
    </w:p>
    <w:p w14:paraId="5E83B132" w14:textId="77777777" w:rsidR="00332A18" w:rsidRPr="006E735D" w:rsidRDefault="00332A18" w:rsidP="00332A18">
      <w:pPr>
        <w:spacing w:after="0" w:line="240" w:lineRule="auto"/>
        <w:rPr>
          <w:rFonts w:asciiTheme="minorHAnsi" w:hAnsiTheme="minorHAnsi" w:cstheme="minorHAnsi"/>
        </w:rPr>
      </w:pPr>
      <w:r w:rsidRPr="006E735D">
        <w:rPr>
          <w:rFonts w:asciiTheme="minorHAnsi" w:hAnsiTheme="minorHAnsi" w:cstheme="minorHAnsi"/>
        </w:rPr>
        <w:t>a</w:t>
      </w:r>
    </w:p>
    <w:p w14:paraId="7D31AA05" w14:textId="77777777" w:rsidR="00332A18" w:rsidRPr="006E735D" w:rsidRDefault="00332A18" w:rsidP="00332A18">
      <w:pPr>
        <w:spacing w:after="0" w:line="240" w:lineRule="auto"/>
        <w:rPr>
          <w:rFonts w:asciiTheme="minorHAnsi" w:hAnsiTheme="minorHAnsi" w:cstheme="minorHAnsi"/>
        </w:rPr>
      </w:pPr>
    </w:p>
    <w:p w14:paraId="7554805E" w14:textId="77777777" w:rsidR="00332A18" w:rsidRPr="006E735D" w:rsidRDefault="00332A18" w:rsidP="00332A18">
      <w:pPr>
        <w:spacing w:after="0" w:line="240" w:lineRule="auto"/>
        <w:rPr>
          <w:rFonts w:asciiTheme="minorHAnsi" w:hAnsiTheme="minorHAnsi" w:cstheme="minorHAnsi"/>
          <w:b/>
        </w:rPr>
      </w:pPr>
      <w:r w:rsidRPr="006E735D">
        <w:rPr>
          <w:rFonts w:asciiTheme="minorHAnsi" w:hAnsiTheme="minorHAnsi" w:cstheme="minorHAnsi"/>
          <w:b/>
        </w:rPr>
        <w:t>Fakultní nemocnice Plzeň</w:t>
      </w:r>
    </w:p>
    <w:p w14:paraId="45CD8E69" w14:textId="60B9D20A" w:rsidR="00332A18" w:rsidRPr="006E735D" w:rsidRDefault="00332A18" w:rsidP="00332A18">
      <w:pPr>
        <w:spacing w:after="0" w:line="240" w:lineRule="auto"/>
        <w:rPr>
          <w:rFonts w:asciiTheme="minorHAnsi" w:hAnsiTheme="minorHAnsi" w:cstheme="minorHAnsi"/>
          <w:szCs w:val="24"/>
        </w:rPr>
      </w:pPr>
      <w:r w:rsidRPr="006E735D">
        <w:rPr>
          <w:rFonts w:asciiTheme="minorHAnsi" w:hAnsiTheme="minorHAnsi" w:cstheme="minorHAnsi"/>
          <w:szCs w:val="24"/>
        </w:rPr>
        <w:t>se sídlem</w:t>
      </w:r>
      <w:r w:rsidR="006E735D">
        <w:rPr>
          <w:rFonts w:asciiTheme="minorHAnsi" w:hAnsiTheme="minorHAnsi" w:cstheme="minorHAnsi"/>
          <w:szCs w:val="24"/>
        </w:rPr>
        <w:t>:</w:t>
      </w:r>
      <w:r w:rsidR="006E735D">
        <w:rPr>
          <w:rFonts w:asciiTheme="minorHAnsi" w:hAnsiTheme="minorHAnsi" w:cstheme="minorHAnsi"/>
          <w:szCs w:val="24"/>
        </w:rPr>
        <w:tab/>
      </w:r>
      <w:r w:rsidR="006E735D">
        <w:rPr>
          <w:rFonts w:asciiTheme="minorHAnsi" w:hAnsiTheme="minorHAnsi" w:cstheme="minorHAnsi"/>
          <w:szCs w:val="24"/>
        </w:rPr>
        <w:tab/>
      </w:r>
      <w:r w:rsidR="00F86DC3" w:rsidRPr="006E735D">
        <w:rPr>
          <w:rFonts w:asciiTheme="minorHAnsi" w:hAnsiTheme="minorHAnsi" w:cstheme="minorHAnsi"/>
          <w:szCs w:val="24"/>
        </w:rPr>
        <w:t>Edvarda</w:t>
      </w:r>
      <w:r w:rsidRPr="006E735D">
        <w:rPr>
          <w:rFonts w:asciiTheme="minorHAnsi" w:hAnsiTheme="minorHAnsi" w:cstheme="minorHAnsi"/>
          <w:szCs w:val="24"/>
        </w:rPr>
        <w:t xml:space="preserve"> Beneše </w:t>
      </w:r>
      <w:r w:rsidR="00533C90" w:rsidRPr="006E735D">
        <w:rPr>
          <w:rFonts w:asciiTheme="minorHAnsi" w:hAnsiTheme="minorHAnsi" w:cstheme="minorHAnsi"/>
          <w:szCs w:val="24"/>
        </w:rPr>
        <w:t>1128/</w:t>
      </w:r>
      <w:r w:rsidRPr="006E735D">
        <w:rPr>
          <w:rFonts w:asciiTheme="minorHAnsi" w:hAnsiTheme="minorHAnsi" w:cstheme="minorHAnsi"/>
          <w:szCs w:val="24"/>
        </w:rPr>
        <w:t xml:space="preserve">13, </w:t>
      </w:r>
      <w:r w:rsidR="004357AB">
        <w:rPr>
          <w:rFonts w:asciiTheme="minorHAnsi" w:hAnsiTheme="minorHAnsi" w:cstheme="minorHAnsi"/>
          <w:szCs w:val="24"/>
        </w:rPr>
        <w:t>301 00</w:t>
      </w:r>
      <w:r w:rsidRPr="006E735D">
        <w:rPr>
          <w:rFonts w:asciiTheme="minorHAnsi" w:hAnsiTheme="minorHAnsi" w:cstheme="minorHAnsi"/>
          <w:szCs w:val="24"/>
        </w:rPr>
        <w:t xml:space="preserve"> Plzeň </w:t>
      </w:r>
    </w:p>
    <w:p w14:paraId="79DD1A26" w14:textId="0172A6BC" w:rsidR="00332A18" w:rsidRPr="006E735D" w:rsidRDefault="00332A18" w:rsidP="00332A18">
      <w:pPr>
        <w:spacing w:after="0" w:line="240" w:lineRule="auto"/>
        <w:rPr>
          <w:rFonts w:asciiTheme="minorHAnsi" w:hAnsiTheme="minorHAnsi" w:cstheme="minorHAnsi"/>
        </w:rPr>
      </w:pPr>
      <w:r w:rsidRPr="006E735D">
        <w:rPr>
          <w:rFonts w:asciiTheme="minorHAnsi" w:hAnsiTheme="minorHAnsi" w:cstheme="minorHAnsi"/>
          <w:bCs/>
        </w:rPr>
        <w:t>zastoupená</w:t>
      </w:r>
      <w:r w:rsidRPr="006E735D">
        <w:rPr>
          <w:rFonts w:asciiTheme="minorHAnsi" w:hAnsiTheme="minorHAnsi" w:cstheme="minorHAnsi"/>
        </w:rPr>
        <w:t xml:space="preserve">: </w:t>
      </w:r>
      <w:r w:rsidRPr="006E735D">
        <w:rPr>
          <w:rFonts w:asciiTheme="minorHAnsi" w:hAnsiTheme="minorHAnsi" w:cstheme="minorHAnsi"/>
        </w:rPr>
        <w:tab/>
      </w:r>
      <w:r w:rsidRPr="006E735D">
        <w:rPr>
          <w:rFonts w:asciiTheme="minorHAnsi" w:hAnsiTheme="minorHAnsi" w:cstheme="minorHAnsi"/>
        </w:rPr>
        <w:tab/>
      </w:r>
      <w:r w:rsidR="00EC11EE">
        <w:rPr>
          <w:rFonts w:asciiTheme="minorHAnsi" w:hAnsiTheme="minorHAnsi" w:cstheme="minorHAnsi"/>
        </w:rPr>
        <w:t>doc. MUDr. Václav</w:t>
      </w:r>
      <w:r w:rsidR="002F5D90">
        <w:rPr>
          <w:rFonts w:asciiTheme="minorHAnsi" w:hAnsiTheme="minorHAnsi" w:cstheme="minorHAnsi"/>
        </w:rPr>
        <w:t>em</w:t>
      </w:r>
      <w:r w:rsidR="00EC11EE">
        <w:rPr>
          <w:rFonts w:asciiTheme="minorHAnsi" w:hAnsiTheme="minorHAnsi" w:cstheme="minorHAnsi"/>
        </w:rPr>
        <w:t xml:space="preserve"> Šimánk</w:t>
      </w:r>
      <w:r w:rsidR="002F5D90">
        <w:rPr>
          <w:rFonts w:asciiTheme="minorHAnsi" w:hAnsiTheme="minorHAnsi" w:cstheme="minorHAnsi"/>
        </w:rPr>
        <w:t>em</w:t>
      </w:r>
      <w:r w:rsidR="00EC11EE">
        <w:rPr>
          <w:rFonts w:asciiTheme="minorHAnsi" w:hAnsiTheme="minorHAnsi" w:cstheme="minorHAnsi"/>
        </w:rPr>
        <w:t>, Ph.D., ředitel</w:t>
      </w:r>
      <w:r w:rsidR="002F5D90">
        <w:rPr>
          <w:rFonts w:asciiTheme="minorHAnsi" w:hAnsiTheme="minorHAnsi" w:cstheme="minorHAnsi"/>
        </w:rPr>
        <w:t>em</w:t>
      </w:r>
    </w:p>
    <w:p w14:paraId="32411300" w14:textId="77777777" w:rsidR="00332A18" w:rsidRPr="006E735D" w:rsidRDefault="00332A18" w:rsidP="00332A18">
      <w:pPr>
        <w:spacing w:after="0" w:line="240" w:lineRule="auto"/>
        <w:rPr>
          <w:rFonts w:asciiTheme="minorHAnsi" w:hAnsiTheme="minorHAnsi" w:cstheme="minorHAnsi"/>
        </w:rPr>
      </w:pPr>
      <w:r w:rsidRPr="006E735D">
        <w:rPr>
          <w:rFonts w:asciiTheme="minorHAnsi" w:hAnsiTheme="minorHAnsi" w:cstheme="minorHAnsi"/>
        </w:rPr>
        <w:t>IČ:</w:t>
      </w:r>
      <w:r w:rsidRPr="006E735D">
        <w:rPr>
          <w:rFonts w:asciiTheme="minorHAnsi" w:hAnsiTheme="minorHAnsi" w:cstheme="minorHAnsi"/>
        </w:rPr>
        <w:tab/>
      </w:r>
      <w:r w:rsidRPr="006E735D">
        <w:rPr>
          <w:rFonts w:asciiTheme="minorHAnsi" w:hAnsiTheme="minorHAnsi" w:cstheme="minorHAnsi"/>
        </w:rPr>
        <w:tab/>
      </w:r>
      <w:r w:rsidRPr="006E735D">
        <w:rPr>
          <w:rFonts w:asciiTheme="minorHAnsi" w:hAnsiTheme="minorHAnsi" w:cstheme="minorHAnsi"/>
        </w:rPr>
        <w:tab/>
        <w:t>00669806</w:t>
      </w:r>
    </w:p>
    <w:p w14:paraId="0582AFC2" w14:textId="77777777" w:rsidR="00332A18" w:rsidRPr="006E735D" w:rsidRDefault="00332A18" w:rsidP="00332A18">
      <w:pPr>
        <w:spacing w:after="0" w:line="240" w:lineRule="auto"/>
        <w:rPr>
          <w:rFonts w:asciiTheme="minorHAnsi" w:hAnsiTheme="minorHAnsi" w:cstheme="minorHAnsi"/>
        </w:rPr>
      </w:pPr>
      <w:r w:rsidRPr="006E735D">
        <w:rPr>
          <w:rFonts w:asciiTheme="minorHAnsi" w:hAnsiTheme="minorHAnsi" w:cstheme="minorHAnsi"/>
        </w:rPr>
        <w:t xml:space="preserve">DIČ: </w:t>
      </w:r>
      <w:r w:rsidRPr="006E735D">
        <w:rPr>
          <w:rFonts w:asciiTheme="minorHAnsi" w:hAnsiTheme="minorHAnsi" w:cstheme="minorHAnsi"/>
        </w:rPr>
        <w:tab/>
      </w:r>
      <w:r w:rsidRPr="006E735D">
        <w:rPr>
          <w:rFonts w:asciiTheme="minorHAnsi" w:hAnsiTheme="minorHAnsi" w:cstheme="minorHAnsi"/>
        </w:rPr>
        <w:tab/>
      </w:r>
      <w:r w:rsidRPr="006E735D">
        <w:rPr>
          <w:rFonts w:asciiTheme="minorHAnsi" w:hAnsiTheme="minorHAnsi" w:cstheme="minorHAnsi"/>
        </w:rPr>
        <w:tab/>
        <w:t>CZ00669806</w:t>
      </w:r>
    </w:p>
    <w:p w14:paraId="019D6745" w14:textId="77777777" w:rsidR="00332A18" w:rsidRPr="006E735D" w:rsidRDefault="00332A18" w:rsidP="00332A18">
      <w:pPr>
        <w:spacing w:after="0" w:line="240" w:lineRule="auto"/>
        <w:rPr>
          <w:rFonts w:asciiTheme="minorHAnsi" w:hAnsiTheme="minorHAnsi" w:cstheme="minorHAnsi"/>
          <w:bCs/>
          <w:color w:val="000000"/>
        </w:rPr>
      </w:pPr>
    </w:p>
    <w:p w14:paraId="0E8F619D" w14:textId="77777777" w:rsidR="00332A18" w:rsidRPr="006E735D" w:rsidRDefault="00332A18" w:rsidP="00332A18">
      <w:pPr>
        <w:spacing w:after="0" w:line="240" w:lineRule="auto"/>
        <w:rPr>
          <w:rFonts w:asciiTheme="minorHAnsi" w:hAnsiTheme="minorHAnsi" w:cstheme="minorHAnsi"/>
          <w:bCs/>
          <w:color w:val="000000"/>
        </w:rPr>
      </w:pPr>
      <w:r w:rsidRPr="006E735D">
        <w:rPr>
          <w:rFonts w:asciiTheme="minorHAnsi" w:hAnsiTheme="minorHAnsi" w:cstheme="minorHAnsi"/>
          <w:bCs/>
          <w:color w:val="000000"/>
        </w:rPr>
        <w:t>Bankovní spojení:</w:t>
      </w:r>
      <w:r w:rsidRPr="006E735D">
        <w:rPr>
          <w:rFonts w:asciiTheme="minorHAnsi" w:hAnsiTheme="minorHAnsi" w:cstheme="minorHAnsi"/>
          <w:bCs/>
          <w:color w:val="000000"/>
        </w:rPr>
        <w:tab/>
        <w:t>Č</w:t>
      </w:r>
      <w:r w:rsidR="00533C90" w:rsidRPr="006E735D">
        <w:rPr>
          <w:rFonts w:asciiTheme="minorHAnsi" w:hAnsiTheme="minorHAnsi" w:cstheme="minorHAnsi"/>
          <w:bCs/>
          <w:color w:val="000000"/>
        </w:rPr>
        <w:t>N</w:t>
      </w:r>
      <w:r w:rsidRPr="006E735D">
        <w:rPr>
          <w:rFonts w:asciiTheme="minorHAnsi" w:hAnsiTheme="minorHAnsi" w:cstheme="minorHAnsi"/>
          <w:bCs/>
          <w:color w:val="000000"/>
        </w:rPr>
        <w:t>B</w:t>
      </w:r>
    </w:p>
    <w:p w14:paraId="2DA08992" w14:textId="77777777" w:rsidR="00533C90" w:rsidRPr="006E735D" w:rsidRDefault="00332A18" w:rsidP="00533C90">
      <w:pPr>
        <w:spacing w:after="0" w:line="240" w:lineRule="auto"/>
        <w:rPr>
          <w:rFonts w:asciiTheme="minorHAnsi" w:hAnsiTheme="minorHAnsi" w:cstheme="minorHAnsi"/>
        </w:rPr>
      </w:pPr>
      <w:r w:rsidRPr="006E735D">
        <w:rPr>
          <w:rFonts w:asciiTheme="minorHAnsi" w:hAnsiTheme="minorHAnsi" w:cstheme="minorHAnsi"/>
          <w:bCs/>
        </w:rPr>
        <w:t>Číslo účtu:</w:t>
      </w:r>
      <w:r w:rsidRPr="006E735D">
        <w:rPr>
          <w:rFonts w:asciiTheme="minorHAnsi" w:hAnsiTheme="minorHAnsi" w:cstheme="minorHAnsi"/>
          <w:bCs/>
        </w:rPr>
        <w:tab/>
      </w:r>
      <w:r w:rsidRPr="006E735D">
        <w:rPr>
          <w:rFonts w:asciiTheme="minorHAnsi" w:hAnsiTheme="minorHAnsi" w:cstheme="minorHAnsi"/>
          <w:bCs/>
        </w:rPr>
        <w:tab/>
      </w:r>
      <w:r w:rsidR="00533C90" w:rsidRPr="006E735D">
        <w:rPr>
          <w:rFonts w:asciiTheme="minorHAnsi" w:hAnsiTheme="minorHAnsi" w:cstheme="minorHAnsi"/>
        </w:rPr>
        <w:t>33739311/0710</w:t>
      </w:r>
    </w:p>
    <w:p w14:paraId="02CA7A9A" w14:textId="77777777" w:rsidR="00332A18" w:rsidRPr="006E735D" w:rsidRDefault="00332A18" w:rsidP="00332A18">
      <w:pPr>
        <w:spacing w:after="0" w:line="240" w:lineRule="auto"/>
        <w:rPr>
          <w:rFonts w:asciiTheme="minorHAnsi" w:hAnsiTheme="minorHAnsi" w:cstheme="minorHAnsi"/>
        </w:rPr>
      </w:pPr>
    </w:p>
    <w:p w14:paraId="2CCE0587" w14:textId="77777777" w:rsidR="00332A18" w:rsidRPr="006E735D" w:rsidRDefault="00332A18" w:rsidP="00332A18">
      <w:pPr>
        <w:spacing w:after="0" w:line="240" w:lineRule="auto"/>
        <w:rPr>
          <w:rFonts w:asciiTheme="minorHAnsi" w:hAnsiTheme="minorHAnsi" w:cstheme="minorHAnsi"/>
        </w:rPr>
      </w:pPr>
    </w:p>
    <w:p w14:paraId="76B6E83E" w14:textId="77777777" w:rsidR="00332A18" w:rsidRPr="006E735D" w:rsidRDefault="00332A18" w:rsidP="00332A18">
      <w:pPr>
        <w:spacing w:after="0" w:line="240" w:lineRule="auto"/>
        <w:rPr>
          <w:rFonts w:asciiTheme="minorHAnsi" w:hAnsiTheme="minorHAnsi" w:cstheme="minorHAnsi"/>
        </w:rPr>
      </w:pPr>
      <w:r w:rsidRPr="006E735D">
        <w:rPr>
          <w:rFonts w:asciiTheme="minorHAnsi" w:hAnsiTheme="minorHAnsi" w:cstheme="minorHAnsi"/>
        </w:rPr>
        <w:t>(dále též „</w:t>
      </w:r>
      <w:r w:rsidRPr="006E735D">
        <w:rPr>
          <w:rFonts w:asciiTheme="minorHAnsi" w:hAnsiTheme="minorHAnsi" w:cstheme="minorHAnsi"/>
          <w:b/>
        </w:rPr>
        <w:t>Objednatel</w:t>
      </w:r>
      <w:r w:rsidRPr="006E735D">
        <w:rPr>
          <w:rFonts w:asciiTheme="minorHAnsi" w:hAnsiTheme="minorHAnsi" w:cstheme="minorHAnsi"/>
        </w:rPr>
        <w:t>“)</w:t>
      </w:r>
    </w:p>
    <w:p w14:paraId="61F883B3" w14:textId="77777777" w:rsidR="00332A18" w:rsidRPr="006E735D" w:rsidRDefault="00332A18" w:rsidP="00332A18">
      <w:pPr>
        <w:spacing w:after="0" w:line="240" w:lineRule="auto"/>
        <w:rPr>
          <w:rFonts w:asciiTheme="minorHAnsi" w:hAnsiTheme="minorHAnsi" w:cstheme="minorHAnsi"/>
        </w:rPr>
      </w:pPr>
    </w:p>
    <w:p w14:paraId="15E1654A" w14:textId="77777777" w:rsidR="00332A18" w:rsidRPr="006E735D" w:rsidRDefault="00332A18" w:rsidP="00332A18">
      <w:pPr>
        <w:spacing w:after="0" w:line="240" w:lineRule="auto"/>
        <w:jc w:val="both"/>
        <w:rPr>
          <w:rFonts w:asciiTheme="minorHAnsi" w:hAnsiTheme="minorHAnsi" w:cstheme="minorHAnsi"/>
        </w:rPr>
      </w:pPr>
      <w:r w:rsidRPr="006E735D">
        <w:rPr>
          <w:rFonts w:asciiTheme="minorHAnsi" w:hAnsiTheme="minorHAnsi" w:cstheme="minorHAnsi"/>
        </w:rPr>
        <w:t xml:space="preserve">(dále jednotlivě také jako </w:t>
      </w:r>
      <w:r w:rsidRPr="006E735D">
        <w:rPr>
          <w:rFonts w:asciiTheme="minorHAnsi" w:hAnsiTheme="minorHAnsi" w:cstheme="minorHAnsi"/>
          <w:b/>
        </w:rPr>
        <w:t>„Strana“</w:t>
      </w:r>
      <w:r w:rsidRPr="006E735D">
        <w:rPr>
          <w:rFonts w:asciiTheme="minorHAnsi" w:hAnsiTheme="minorHAnsi" w:cstheme="minorHAnsi"/>
        </w:rPr>
        <w:t xml:space="preserve"> a společně také jako „</w:t>
      </w:r>
      <w:r w:rsidRPr="006E735D">
        <w:rPr>
          <w:rFonts w:asciiTheme="minorHAnsi" w:hAnsiTheme="minorHAnsi" w:cstheme="minorHAnsi"/>
          <w:b/>
        </w:rPr>
        <w:t>Strany</w:t>
      </w:r>
      <w:r w:rsidRPr="006E735D">
        <w:rPr>
          <w:rFonts w:asciiTheme="minorHAnsi" w:hAnsiTheme="minorHAnsi" w:cstheme="minorHAnsi"/>
        </w:rPr>
        <w:t>“)</w:t>
      </w:r>
    </w:p>
    <w:p w14:paraId="02F773A5" w14:textId="77777777" w:rsidR="00332A18" w:rsidRPr="006E735D" w:rsidRDefault="00332A18" w:rsidP="00332A18">
      <w:pPr>
        <w:spacing w:after="0" w:line="240" w:lineRule="auto"/>
        <w:jc w:val="both"/>
        <w:rPr>
          <w:rFonts w:asciiTheme="minorHAnsi" w:hAnsiTheme="minorHAnsi" w:cstheme="minorHAnsi"/>
        </w:rPr>
      </w:pPr>
    </w:p>
    <w:p w14:paraId="6A1C3769" w14:textId="49DF99FD" w:rsidR="00332A18" w:rsidRPr="006E735D" w:rsidRDefault="00332A18" w:rsidP="00332A18">
      <w:pPr>
        <w:pStyle w:val="Nzev"/>
        <w:jc w:val="both"/>
        <w:rPr>
          <w:rFonts w:asciiTheme="minorHAnsi" w:hAnsiTheme="minorHAnsi" w:cstheme="minorHAnsi"/>
          <w:b w:val="0"/>
          <w:sz w:val="22"/>
          <w:szCs w:val="22"/>
        </w:rPr>
      </w:pPr>
      <w:r w:rsidRPr="006E735D">
        <w:rPr>
          <w:rFonts w:asciiTheme="minorHAnsi" w:hAnsiTheme="minorHAnsi" w:cstheme="minorHAnsi"/>
          <w:b w:val="0"/>
          <w:sz w:val="22"/>
          <w:szCs w:val="22"/>
        </w:rPr>
        <w:t>uzavírají níže uvedeného dne, měsíce a roku tuto Smlouvu o poskytování služby vytváření kvalifikovaných elektronických pečetí na dálku I.CA RemoteSeal</w:t>
      </w:r>
      <w:r w:rsidR="003122AD">
        <w:rPr>
          <w:rFonts w:asciiTheme="minorHAnsi" w:hAnsiTheme="minorHAnsi" w:cstheme="minorHAnsi"/>
          <w:b w:val="0"/>
          <w:sz w:val="22"/>
          <w:szCs w:val="22"/>
        </w:rPr>
        <w:t xml:space="preserve"> </w:t>
      </w:r>
      <w:r w:rsidR="003122AD" w:rsidRPr="003122AD">
        <w:rPr>
          <w:rFonts w:asciiTheme="minorHAnsi" w:hAnsiTheme="minorHAnsi" w:cstheme="minorHAnsi"/>
          <w:b w:val="0"/>
          <w:sz w:val="22"/>
          <w:szCs w:val="22"/>
        </w:rPr>
        <w:t>a kvalifikovaných elektronických podpisů na dálku I.CA RemoteSign</w:t>
      </w:r>
      <w:r w:rsidRPr="006E735D">
        <w:rPr>
          <w:rFonts w:asciiTheme="minorHAnsi" w:hAnsiTheme="minorHAnsi" w:cstheme="minorHAnsi"/>
          <w:b w:val="0"/>
          <w:sz w:val="22"/>
          <w:szCs w:val="22"/>
        </w:rPr>
        <w:t xml:space="preserve"> (dále jen „Smlouva“).</w:t>
      </w:r>
    </w:p>
    <w:p w14:paraId="5786B95F" w14:textId="77777777" w:rsidR="00332A18" w:rsidRPr="006E735D" w:rsidRDefault="00332A18" w:rsidP="00332A18">
      <w:pPr>
        <w:pStyle w:val="Zkladntext3"/>
        <w:spacing w:after="0" w:line="240" w:lineRule="auto"/>
        <w:jc w:val="center"/>
        <w:rPr>
          <w:rFonts w:asciiTheme="minorHAnsi" w:hAnsiTheme="minorHAnsi" w:cstheme="minorHAnsi"/>
          <w:b/>
          <w:bCs/>
          <w:sz w:val="22"/>
          <w:szCs w:val="22"/>
        </w:rPr>
      </w:pPr>
    </w:p>
    <w:p w14:paraId="66825683" w14:textId="77777777" w:rsidR="00332A18" w:rsidRPr="006E735D" w:rsidRDefault="00332A18" w:rsidP="00332A18">
      <w:pPr>
        <w:pStyle w:val="Zkladntext3"/>
        <w:spacing w:after="0" w:line="240" w:lineRule="auto"/>
        <w:jc w:val="center"/>
        <w:rPr>
          <w:rFonts w:asciiTheme="minorHAnsi" w:hAnsiTheme="minorHAnsi" w:cstheme="minorHAnsi"/>
          <w:b/>
          <w:bCs/>
          <w:sz w:val="22"/>
          <w:szCs w:val="22"/>
        </w:rPr>
      </w:pPr>
      <w:r w:rsidRPr="006E735D">
        <w:rPr>
          <w:rFonts w:asciiTheme="minorHAnsi" w:hAnsiTheme="minorHAnsi" w:cstheme="minorHAnsi"/>
          <w:b/>
          <w:bCs/>
          <w:sz w:val="22"/>
          <w:szCs w:val="22"/>
        </w:rPr>
        <w:t>Článek I.</w:t>
      </w:r>
    </w:p>
    <w:p w14:paraId="313DDA19" w14:textId="77777777" w:rsidR="00332A18" w:rsidRPr="006E735D" w:rsidRDefault="00332A18" w:rsidP="00332A18">
      <w:pPr>
        <w:pStyle w:val="Zkladntext3"/>
        <w:spacing w:after="0" w:line="240" w:lineRule="auto"/>
        <w:jc w:val="center"/>
        <w:rPr>
          <w:rFonts w:asciiTheme="minorHAnsi" w:hAnsiTheme="minorHAnsi" w:cstheme="minorHAnsi"/>
          <w:b/>
          <w:bCs/>
          <w:sz w:val="22"/>
          <w:szCs w:val="22"/>
        </w:rPr>
      </w:pPr>
      <w:r w:rsidRPr="006E735D">
        <w:rPr>
          <w:rFonts w:asciiTheme="minorHAnsi" w:hAnsiTheme="minorHAnsi" w:cstheme="minorHAnsi"/>
          <w:b/>
          <w:bCs/>
          <w:sz w:val="22"/>
          <w:szCs w:val="22"/>
        </w:rPr>
        <w:t>Preambule</w:t>
      </w:r>
    </w:p>
    <w:p w14:paraId="2CE4CA40" w14:textId="77777777" w:rsidR="00332A18" w:rsidRPr="006E735D" w:rsidRDefault="00332A18" w:rsidP="00332A18">
      <w:pPr>
        <w:spacing w:after="0" w:line="240" w:lineRule="auto"/>
        <w:ind w:firstLine="708"/>
        <w:rPr>
          <w:rFonts w:asciiTheme="minorHAnsi" w:hAnsiTheme="minorHAnsi" w:cstheme="minorHAnsi"/>
        </w:rPr>
      </w:pPr>
    </w:p>
    <w:p w14:paraId="602FB292" w14:textId="704C628B" w:rsidR="00332A18" w:rsidRPr="006E735D" w:rsidRDefault="00332A18" w:rsidP="00C86D95">
      <w:pPr>
        <w:numPr>
          <w:ilvl w:val="0"/>
          <w:numId w:val="12"/>
        </w:numPr>
        <w:spacing w:after="0" w:line="240" w:lineRule="auto"/>
        <w:ind w:left="426"/>
        <w:jc w:val="both"/>
        <w:rPr>
          <w:rFonts w:asciiTheme="minorHAnsi" w:hAnsiTheme="minorHAnsi" w:cstheme="minorHAnsi"/>
        </w:rPr>
      </w:pPr>
      <w:r w:rsidRPr="006E735D">
        <w:rPr>
          <w:rFonts w:asciiTheme="minorHAnsi" w:hAnsiTheme="minorHAnsi" w:cstheme="minorHAnsi"/>
        </w:rPr>
        <w:t>Poskytovatel prohlašuje, že je kvalifikovaným poskytovatelem služeb vytvářejících důvěru podle Nařízení Evropského parlamentu a Rady č. 910/2014 ze dne 23. července 2014 o</w:t>
      </w:r>
      <w:r w:rsidR="006E735D">
        <w:rPr>
          <w:rFonts w:asciiTheme="minorHAnsi" w:hAnsiTheme="minorHAnsi" w:cstheme="minorHAnsi"/>
        </w:rPr>
        <w:t> </w:t>
      </w:r>
      <w:r w:rsidRPr="006E735D">
        <w:rPr>
          <w:rFonts w:asciiTheme="minorHAnsi" w:hAnsiTheme="minorHAnsi" w:cstheme="minorHAnsi"/>
        </w:rPr>
        <w:t>elektronické identifikaci a službách vytvářejících důvěru pro elektronické transakce na vnitřním trhu a o zrušení směrnice 1999/93/ES („eIDAS“) a zákona č. 297/2016 Sb., o</w:t>
      </w:r>
      <w:r w:rsidR="006E735D">
        <w:rPr>
          <w:rFonts w:asciiTheme="minorHAnsi" w:hAnsiTheme="minorHAnsi" w:cstheme="minorHAnsi"/>
        </w:rPr>
        <w:t> </w:t>
      </w:r>
      <w:r w:rsidRPr="006E735D">
        <w:rPr>
          <w:rFonts w:asciiTheme="minorHAnsi" w:hAnsiTheme="minorHAnsi" w:cstheme="minorHAnsi"/>
        </w:rPr>
        <w:t xml:space="preserve">službách vytvářejících důvěru pro elektronické transakce, pro oblast vydávání kvalifikovaných certifikátů pro elektronické podpisy, kvalifikovaných elektronických časových razítek, kvalifikovaných certifikátů pro elektronické pečetě, </w:t>
      </w:r>
      <w:r w:rsidRPr="006E735D">
        <w:rPr>
          <w:rFonts w:asciiTheme="minorHAnsi" w:hAnsiTheme="minorHAnsi" w:cstheme="minorHAnsi"/>
        </w:rPr>
        <w:lastRenderedPageBreak/>
        <w:t xml:space="preserve">kvalifikovaných certifikátů pro autentizaci internetových stránek a kvalifikované služby ověřování platnosti kvalifikovaných elektronických podpisů a pečetí. </w:t>
      </w:r>
    </w:p>
    <w:p w14:paraId="20E26328" w14:textId="77777777" w:rsidR="00332A18" w:rsidRPr="006E735D" w:rsidRDefault="00332A18" w:rsidP="00332A18">
      <w:pPr>
        <w:spacing w:after="0" w:line="240" w:lineRule="auto"/>
        <w:ind w:left="66"/>
        <w:jc w:val="both"/>
        <w:rPr>
          <w:rFonts w:asciiTheme="minorHAnsi" w:hAnsiTheme="minorHAnsi" w:cstheme="minorHAnsi"/>
        </w:rPr>
      </w:pPr>
    </w:p>
    <w:p w14:paraId="2802C063" w14:textId="77777777" w:rsidR="00332A18" w:rsidRPr="006E735D" w:rsidRDefault="00332A18" w:rsidP="00332A18">
      <w:pPr>
        <w:spacing w:after="0" w:line="240" w:lineRule="auto"/>
        <w:jc w:val="center"/>
        <w:rPr>
          <w:rFonts w:asciiTheme="minorHAnsi" w:hAnsiTheme="minorHAnsi" w:cstheme="minorHAnsi"/>
          <w:b/>
        </w:rPr>
      </w:pPr>
      <w:r w:rsidRPr="006E735D">
        <w:rPr>
          <w:rFonts w:asciiTheme="minorHAnsi" w:hAnsiTheme="minorHAnsi" w:cstheme="minorHAnsi"/>
          <w:b/>
        </w:rPr>
        <w:t>Článek II.</w:t>
      </w:r>
    </w:p>
    <w:p w14:paraId="0C9B5B0D" w14:textId="77777777" w:rsidR="00332A18" w:rsidRPr="006E735D" w:rsidRDefault="00332A18" w:rsidP="00332A18">
      <w:pPr>
        <w:spacing w:after="0" w:line="240" w:lineRule="auto"/>
        <w:jc w:val="center"/>
        <w:rPr>
          <w:rFonts w:asciiTheme="minorHAnsi" w:hAnsiTheme="minorHAnsi" w:cstheme="minorHAnsi"/>
          <w:b/>
        </w:rPr>
      </w:pPr>
      <w:r w:rsidRPr="006E735D">
        <w:rPr>
          <w:rFonts w:asciiTheme="minorHAnsi" w:hAnsiTheme="minorHAnsi" w:cstheme="minorHAnsi"/>
          <w:b/>
        </w:rPr>
        <w:t>Předmět smlouvy</w:t>
      </w:r>
    </w:p>
    <w:p w14:paraId="3F00C755" w14:textId="77777777" w:rsidR="00332A18" w:rsidRPr="006E735D" w:rsidRDefault="00332A18" w:rsidP="00332A18">
      <w:pPr>
        <w:spacing w:after="0" w:line="240" w:lineRule="auto"/>
        <w:jc w:val="center"/>
        <w:rPr>
          <w:rFonts w:asciiTheme="minorHAnsi" w:hAnsiTheme="minorHAnsi" w:cstheme="minorHAnsi"/>
          <w:b/>
        </w:rPr>
      </w:pPr>
    </w:p>
    <w:p w14:paraId="1BEBD7E8" w14:textId="4FA3B2ED" w:rsidR="00332A18" w:rsidRPr="006E735D" w:rsidRDefault="00332A18" w:rsidP="00B25EBD">
      <w:pPr>
        <w:numPr>
          <w:ilvl w:val="0"/>
          <w:numId w:val="13"/>
        </w:numPr>
        <w:spacing w:after="0" w:line="240" w:lineRule="auto"/>
        <w:jc w:val="both"/>
        <w:rPr>
          <w:rFonts w:asciiTheme="minorHAnsi" w:hAnsiTheme="minorHAnsi" w:cstheme="minorHAnsi"/>
        </w:rPr>
      </w:pPr>
      <w:r w:rsidRPr="006E735D">
        <w:rPr>
          <w:rFonts w:asciiTheme="minorHAnsi" w:hAnsiTheme="minorHAnsi" w:cstheme="minorHAnsi"/>
        </w:rPr>
        <w:t>Předmětem plnění této Smlouvy je zajištění provozu služby vytváření kvalifikovaných elektronických pečetí na dálku</w:t>
      </w:r>
      <w:r w:rsidR="004F021C">
        <w:rPr>
          <w:rFonts w:asciiTheme="minorHAnsi" w:hAnsiTheme="minorHAnsi" w:cstheme="minorHAnsi"/>
        </w:rPr>
        <w:t xml:space="preserve"> (obchodní označení služby je I.CA RemoteSeal)</w:t>
      </w:r>
      <w:r w:rsidRPr="006E735D">
        <w:rPr>
          <w:rFonts w:asciiTheme="minorHAnsi" w:hAnsiTheme="minorHAnsi" w:cstheme="minorHAnsi"/>
        </w:rPr>
        <w:t xml:space="preserve"> v souladu s platnou Politikou služby </w:t>
      </w:r>
      <w:r w:rsidR="008367EE">
        <w:rPr>
          <w:rFonts w:asciiTheme="minorHAnsi" w:hAnsiTheme="minorHAnsi" w:cstheme="minorHAnsi"/>
        </w:rPr>
        <w:t>I.CA RemoteSeal</w:t>
      </w:r>
      <w:r w:rsidR="000330B6">
        <w:rPr>
          <w:rFonts w:asciiTheme="minorHAnsi" w:hAnsiTheme="minorHAnsi" w:cstheme="minorHAnsi"/>
        </w:rPr>
        <w:t xml:space="preserve"> a zajištění provozu služby vytváření kvalifikovaných </w:t>
      </w:r>
      <w:r w:rsidR="00EC1C4D">
        <w:rPr>
          <w:rFonts w:asciiTheme="minorHAnsi" w:hAnsiTheme="minorHAnsi" w:cstheme="minorHAnsi"/>
        </w:rPr>
        <w:t>elektronických podpisů</w:t>
      </w:r>
      <w:r w:rsidR="00AE0145">
        <w:rPr>
          <w:rFonts w:asciiTheme="minorHAnsi" w:hAnsiTheme="minorHAnsi" w:cstheme="minorHAnsi"/>
        </w:rPr>
        <w:t xml:space="preserve"> (obchodní označení služby je I.CA RemoteSign)</w:t>
      </w:r>
      <w:r w:rsidR="00EC1C4D">
        <w:rPr>
          <w:rFonts w:asciiTheme="minorHAnsi" w:hAnsiTheme="minorHAnsi" w:cstheme="minorHAnsi"/>
        </w:rPr>
        <w:t xml:space="preserve"> na dálku v souladu s platnou Politikou služby I.CA RemoteSign</w:t>
      </w:r>
      <w:r w:rsidR="004F5E0B">
        <w:rPr>
          <w:rFonts w:asciiTheme="minorHAnsi" w:hAnsiTheme="minorHAnsi" w:cstheme="minorHAnsi"/>
        </w:rPr>
        <w:t>.</w:t>
      </w:r>
      <w:r w:rsidRPr="006E735D">
        <w:rPr>
          <w:rFonts w:asciiTheme="minorHAnsi" w:hAnsiTheme="minorHAnsi" w:cstheme="minorHAnsi"/>
        </w:rPr>
        <w:t xml:space="preserve"> </w:t>
      </w:r>
      <w:r w:rsidR="004F5E0B">
        <w:rPr>
          <w:rFonts w:asciiTheme="minorHAnsi" w:hAnsiTheme="minorHAnsi" w:cstheme="minorHAnsi"/>
        </w:rPr>
        <w:t>Aktuální verze politik jsou vždy k dispozici</w:t>
      </w:r>
      <w:r w:rsidRPr="006E735D">
        <w:rPr>
          <w:rFonts w:asciiTheme="minorHAnsi" w:hAnsiTheme="minorHAnsi" w:cstheme="minorHAnsi"/>
        </w:rPr>
        <w:t xml:space="preserve"> k dispozici na  </w:t>
      </w:r>
      <w:hyperlink r:id="rId8" w:history="1">
        <w:r w:rsidRPr="006E735D">
          <w:rPr>
            <w:rStyle w:val="Hypertextovodkaz"/>
            <w:rFonts w:asciiTheme="minorHAnsi" w:hAnsiTheme="minorHAnsi" w:cstheme="minorHAnsi"/>
          </w:rPr>
          <w:t>www.ica.cz</w:t>
        </w:r>
      </w:hyperlink>
      <w:r w:rsidRPr="006E735D">
        <w:rPr>
          <w:rFonts w:asciiTheme="minorHAnsi" w:hAnsiTheme="minorHAnsi" w:cstheme="minorHAnsi"/>
        </w:rPr>
        <w:t xml:space="preserve">. </w:t>
      </w:r>
    </w:p>
    <w:p w14:paraId="41C69275" w14:textId="77777777" w:rsidR="00332A18" w:rsidRPr="006E735D" w:rsidRDefault="00332A18" w:rsidP="00332A18">
      <w:pPr>
        <w:spacing w:after="0" w:line="240" w:lineRule="auto"/>
        <w:rPr>
          <w:rFonts w:asciiTheme="minorHAnsi" w:hAnsiTheme="minorHAnsi" w:cstheme="minorHAnsi"/>
        </w:rPr>
      </w:pPr>
    </w:p>
    <w:p w14:paraId="79ED6EAA" w14:textId="77777777" w:rsidR="00332A18" w:rsidRPr="006E735D" w:rsidRDefault="00332A18" w:rsidP="00332A18">
      <w:pPr>
        <w:spacing w:after="0" w:line="240" w:lineRule="auto"/>
        <w:jc w:val="center"/>
        <w:rPr>
          <w:rFonts w:asciiTheme="minorHAnsi" w:hAnsiTheme="minorHAnsi" w:cstheme="minorHAnsi"/>
          <w:b/>
        </w:rPr>
      </w:pPr>
      <w:r w:rsidRPr="006E735D">
        <w:rPr>
          <w:rFonts w:asciiTheme="minorHAnsi" w:hAnsiTheme="minorHAnsi" w:cstheme="minorHAnsi"/>
          <w:b/>
        </w:rPr>
        <w:t>Článek III.</w:t>
      </w:r>
    </w:p>
    <w:p w14:paraId="24BB59A2" w14:textId="77777777" w:rsidR="00332A18" w:rsidRPr="006E735D" w:rsidRDefault="00332A18" w:rsidP="00332A18">
      <w:pPr>
        <w:spacing w:after="0" w:line="240" w:lineRule="auto"/>
        <w:jc w:val="center"/>
        <w:rPr>
          <w:rFonts w:asciiTheme="minorHAnsi" w:hAnsiTheme="minorHAnsi" w:cstheme="minorHAnsi"/>
          <w:b/>
        </w:rPr>
      </w:pPr>
      <w:r w:rsidRPr="006E735D">
        <w:rPr>
          <w:rFonts w:asciiTheme="minorHAnsi" w:hAnsiTheme="minorHAnsi" w:cstheme="minorHAnsi"/>
          <w:b/>
        </w:rPr>
        <w:t xml:space="preserve"> Povinnosti objednatele</w:t>
      </w:r>
    </w:p>
    <w:p w14:paraId="426A68A7" w14:textId="77777777" w:rsidR="00332A18" w:rsidRPr="006E735D" w:rsidRDefault="00332A18" w:rsidP="00332A18">
      <w:pPr>
        <w:spacing w:after="0" w:line="240" w:lineRule="auto"/>
        <w:jc w:val="center"/>
        <w:rPr>
          <w:rFonts w:asciiTheme="minorHAnsi" w:hAnsiTheme="minorHAnsi" w:cstheme="minorHAnsi"/>
          <w:b/>
        </w:rPr>
      </w:pPr>
    </w:p>
    <w:p w14:paraId="073DAF7B" w14:textId="66785705" w:rsidR="00332A18" w:rsidRPr="006E735D" w:rsidRDefault="00332A18" w:rsidP="00B25EBD">
      <w:pPr>
        <w:numPr>
          <w:ilvl w:val="0"/>
          <w:numId w:val="14"/>
        </w:numPr>
        <w:spacing w:after="0" w:line="240" w:lineRule="auto"/>
        <w:ind w:left="426"/>
        <w:jc w:val="both"/>
        <w:rPr>
          <w:rFonts w:asciiTheme="minorHAnsi" w:hAnsiTheme="minorHAnsi" w:cstheme="minorHAnsi"/>
        </w:rPr>
      </w:pPr>
      <w:r w:rsidRPr="006E735D">
        <w:rPr>
          <w:rFonts w:asciiTheme="minorHAnsi" w:hAnsiTheme="minorHAnsi" w:cstheme="minorHAnsi"/>
        </w:rPr>
        <w:t>I.CA poskytuje službu vytváření kvalifikovaných elektronických pečetí na dálku</w:t>
      </w:r>
      <w:r w:rsidR="008B3A0A">
        <w:rPr>
          <w:rFonts w:asciiTheme="minorHAnsi" w:hAnsiTheme="minorHAnsi" w:cstheme="minorHAnsi"/>
        </w:rPr>
        <w:t xml:space="preserve"> a vytváření kvalifikovaných elektronických podpisů na dálku</w:t>
      </w:r>
      <w:r w:rsidRPr="006E735D">
        <w:rPr>
          <w:rFonts w:asciiTheme="minorHAnsi" w:hAnsiTheme="minorHAnsi" w:cstheme="minorHAnsi"/>
        </w:rPr>
        <w:t xml:space="preserve"> v souladu se závazným prohlášením uvedeným v</w:t>
      </w:r>
      <w:r w:rsidR="00B529D6">
        <w:rPr>
          <w:rFonts w:asciiTheme="minorHAnsi" w:hAnsiTheme="minorHAnsi" w:cstheme="minorHAnsi"/>
        </w:rPr>
        <w:t> </w:t>
      </w:r>
      <w:r w:rsidRPr="006E735D">
        <w:rPr>
          <w:rFonts w:asciiTheme="minorHAnsi" w:hAnsiTheme="minorHAnsi" w:cstheme="minorHAnsi"/>
        </w:rPr>
        <w:t>Preambuli této Smlouvy. Objednatel</w:t>
      </w:r>
      <w:r w:rsidRPr="006E735D">
        <w:rPr>
          <w:rFonts w:asciiTheme="minorHAnsi" w:hAnsiTheme="minorHAnsi" w:cstheme="minorHAnsi"/>
          <w:b/>
        </w:rPr>
        <w:t xml:space="preserve"> </w:t>
      </w:r>
      <w:r w:rsidRPr="006E735D">
        <w:rPr>
          <w:rFonts w:asciiTheme="minorHAnsi" w:hAnsiTheme="minorHAnsi" w:cstheme="minorHAnsi"/>
        </w:rPr>
        <w:t>se zavazuje zabezpečit dodržování platn</w:t>
      </w:r>
      <w:r w:rsidR="0010243F">
        <w:rPr>
          <w:rFonts w:asciiTheme="minorHAnsi" w:hAnsiTheme="minorHAnsi" w:cstheme="minorHAnsi"/>
        </w:rPr>
        <w:t>ý</w:t>
      </w:r>
      <w:r w:rsidR="00BB1BA3">
        <w:rPr>
          <w:rFonts w:asciiTheme="minorHAnsi" w:hAnsiTheme="minorHAnsi" w:cstheme="minorHAnsi"/>
        </w:rPr>
        <w:t xml:space="preserve">ch politik </w:t>
      </w:r>
      <w:r w:rsidR="004F31E1">
        <w:rPr>
          <w:rFonts w:asciiTheme="minorHAnsi" w:hAnsiTheme="minorHAnsi" w:cstheme="minorHAnsi"/>
        </w:rPr>
        <w:t>služeb</w:t>
      </w:r>
      <w:r w:rsidR="00813E8D">
        <w:rPr>
          <w:rFonts w:asciiTheme="minorHAnsi" w:hAnsiTheme="minorHAnsi" w:cstheme="minorHAnsi"/>
        </w:rPr>
        <w:t xml:space="preserve">, tj. </w:t>
      </w:r>
      <w:r w:rsidR="0057742B">
        <w:rPr>
          <w:rFonts w:asciiTheme="minorHAnsi" w:hAnsiTheme="minorHAnsi" w:cstheme="minorHAnsi"/>
        </w:rPr>
        <w:t>Politiky služby I.CA RemoteSeal a Politiky služby I.CA RemoteSign</w:t>
      </w:r>
      <w:r w:rsidR="00E05259">
        <w:rPr>
          <w:rFonts w:asciiTheme="minorHAnsi" w:hAnsiTheme="minorHAnsi" w:cstheme="minorHAnsi"/>
        </w:rPr>
        <w:t xml:space="preserve"> </w:t>
      </w:r>
      <w:r w:rsidRPr="006E735D">
        <w:rPr>
          <w:rFonts w:asciiTheme="minorHAnsi" w:hAnsiTheme="minorHAnsi" w:cstheme="minorHAnsi"/>
        </w:rPr>
        <w:t>(</w:t>
      </w:r>
      <w:r w:rsidR="004F31E1">
        <w:rPr>
          <w:rFonts w:asciiTheme="minorHAnsi" w:hAnsiTheme="minorHAnsi" w:cstheme="minorHAnsi"/>
        </w:rPr>
        <w:t xml:space="preserve">dále též </w:t>
      </w:r>
      <w:r w:rsidRPr="006E735D">
        <w:rPr>
          <w:rFonts w:asciiTheme="minorHAnsi" w:hAnsiTheme="minorHAnsi" w:cstheme="minorHAnsi"/>
        </w:rPr>
        <w:t>„Politik</w:t>
      </w:r>
      <w:r w:rsidR="004F31E1">
        <w:rPr>
          <w:rFonts w:asciiTheme="minorHAnsi" w:hAnsiTheme="minorHAnsi" w:cstheme="minorHAnsi"/>
        </w:rPr>
        <w:t>y</w:t>
      </w:r>
      <w:r w:rsidRPr="006E735D">
        <w:rPr>
          <w:rFonts w:asciiTheme="minorHAnsi" w:hAnsiTheme="minorHAnsi" w:cstheme="minorHAnsi"/>
        </w:rPr>
        <w:t>“). Veškeré změny a doplňky t</w:t>
      </w:r>
      <w:r w:rsidR="00B529D6">
        <w:rPr>
          <w:rFonts w:asciiTheme="minorHAnsi" w:hAnsiTheme="minorHAnsi" w:cstheme="minorHAnsi"/>
        </w:rPr>
        <w:t>ěcht</w:t>
      </w:r>
      <w:r w:rsidRPr="006E735D">
        <w:rPr>
          <w:rFonts w:asciiTheme="minorHAnsi" w:hAnsiTheme="minorHAnsi" w:cstheme="minorHAnsi"/>
        </w:rPr>
        <w:t>o Politik jsou vůči objednateli</w:t>
      </w:r>
      <w:r w:rsidRPr="006E735D">
        <w:rPr>
          <w:rFonts w:asciiTheme="minorHAnsi" w:hAnsiTheme="minorHAnsi" w:cstheme="minorHAnsi"/>
          <w:b/>
        </w:rPr>
        <w:t xml:space="preserve"> </w:t>
      </w:r>
      <w:r w:rsidRPr="006E735D">
        <w:rPr>
          <w:rFonts w:asciiTheme="minorHAnsi" w:hAnsiTheme="minorHAnsi" w:cstheme="minorHAnsi"/>
        </w:rPr>
        <w:t>účinné po podpisu dodatku k této Smlouvě podepsaného zástupci obou smluvních stran.</w:t>
      </w:r>
    </w:p>
    <w:p w14:paraId="6481A8DF" w14:textId="77777777" w:rsidR="00332A18" w:rsidRPr="006E735D" w:rsidRDefault="00332A18" w:rsidP="00332A18">
      <w:pPr>
        <w:spacing w:after="0" w:line="240" w:lineRule="auto"/>
        <w:rPr>
          <w:rFonts w:asciiTheme="minorHAnsi" w:hAnsiTheme="minorHAnsi" w:cstheme="minorHAnsi"/>
        </w:rPr>
      </w:pPr>
    </w:p>
    <w:p w14:paraId="5D384CC6" w14:textId="1EEEE1E4" w:rsidR="00332A18" w:rsidRPr="006E735D" w:rsidRDefault="00332A18" w:rsidP="00B25EBD">
      <w:pPr>
        <w:numPr>
          <w:ilvl w:val="0"/>
          <w:numId w:val="14"/>
        </w:numPr>
        <w:spacing w:after="0" w:line="240" w:lineRule="auto"/>
        <w:ind w:left="360"/>
        <w:jc w:val="both"/>
        <w:rPr>
          <w:rFonts w:asciiTheme="minorHAnsi" w:hAnsiTheme="minorHAnsi" w:cstheme="minorHAnsi"/>
        </w:rPr>
      </w:pPr>
      <w:r w:rsidRPr="006E735D">
        <w:rPr>
          <w:rFonts w:asciiTheme="minorHAnsi" w:hAnsiTheme="minorHAnsi" w:cstheme="minorHAnsi"/>
        </w:rPr>
        <w:t>Objednatel je povinen nahradit újmu na jmění vzniklou v souvislosti s nedodržením Politik.</w:t>
      </w:r>
    </w:p>
    <w:p w14:paraId="53E638FF" w14:textId="77777777" w:rsidR="00332A18" w:rsidRPr="006E735D" w:rsidRDefault="00332A18" w:rsidP="00332A18">
      <w:pPr>
        <w:spacing w:after="0" w:line="240" w:lineRule="auto"/>
        <w:rPr>
          <w:rFonts w:asciiTheme="minorHAnsi" w:hAnsiTheme="minorHAnsi" w:cstheme="minorHAnsi"/>
        </w:rPr>
      </w:pPr>
    </w:p>
    <w:p w14:paraId="42256C26" w14:textId="04C5FA74" w:rsidR="00332A18" w:rsidRPr="006E735D" w:rsidRDefault="00332A18" w:rsidP="00B25EBD">
      <w:pPr>
        <w:numPr>
          <w:ilvl w:val="0"/>
          <w:numId w:val="14"/>
        </w:numPr>
        <w:spacing w:after="0" w:line="240" w:lineRule="auto"/>
        <w:ind w:left="360"/>
        <w:jc w:val="both"/>
        <w:rPr>
          <w:rFonts w:asciiTheme="minorHAnsi" w:hAnsiTheme="minorHAnsi" w:cstheme="minorHAnsi"/>
        </w:rPr>
      </w:pPr>
      <w:r w:rsidRPr="006E735D">
        <w:rPr>
          <w:rFonts w:asciiTheme="minorHAnsi" w:hAnsiTheme="minorHAnsi" w:cstheme="minorHAnsi"/>
        </w:rPr>
        <w:t>Objednatel se zavazuje neposkytovat plnění poskytnuté I.CA dalším osobám bez souhlasu I.CA a</w:t>
      </w:r>
      <w:r w:rsidR="006E735D">
        <w:rPr>
          <w:rFonts w:asciiTheme="minorHAnsi" w:hAnsiTheme="minorHAnsi" w:cstheme="minorHAnsi"/>
        </w:rPr>
        <w:t> </w:t>
      </w:r>
      <w:r w:rsidRPr="006E735D">
        <w:rPr>
          <w:rFonts w:asciiTheme="minorHAnsi" w:hAnsiTheme="minorHAnsi" w:cstheme="minorHAnsi"/>
        </w:rPr>
        <w:t>nezneužívat poskytování služeb I.CA.</w:t>
      </w:r>
    </w:p>
    <w:p w14:paraId="30B2BBA8" w14:textId="77777777" w:rsidR="00332A18" w:rsidRPr="006E735D" w:rsidRDefault="00332A18" w:rsidP="00332A18">
      <w:pPr>
        <w:spacing w:after="0" w:line="240" w:lineRule="auto"/>
        <w:rPr>
          <w:rFonts w:asciiTheme="minorHAnsi" w:hAnsiTheme="minorHAnsi" w:cstheme="minorHAnsi"/>
        </w:rPr>
      </w:pPr>
    </w:p>
    <w:p w14:paraId="53D5EB4E" w14:textId="77777777" w:rsidR="00332A18" w:rsidRPr="006E735D" w:rsidRDefault="00332A18" w:rsidP="00332A18">
      <w:pPr>
        <w:spacing w:after="0" w:line="240" w:lineRule="auto"/>
        <w:jc w:val="center"/>
        <w:rPr>
          <w:rFonts w:asciiTheme="minorHAnsi" w:hAnsiTheme="minorHAnsi" w:cstheme="minorHAnsi"/>
          <w:b/>
        </w:rPr>
      </w:pPr>
      <w:r w:rsidRPr="006E735D">
        <w:rPr>
          <w:rFonts w:asciiTheme="minorHAnsi" w:hAnsiTheme="minorHAnsi" w:cstheme="minorHAnsi"/>
          <w:b/>
        </w:rPr>
        <w:t>Článek IV.</w:t>
      </w:r>
    </w:p>
    <w:p w14:paraId="50B0EFEB" w14:textId="77777777" w:rsidR="00332A18" w:rsidRPr="006E735D" w:rsidRDefault="00332A18" w:rsidP="00332A18">
      <w:pPr>
        <w:spacing w:after="0" w:line="240" w:lineRule="auto"/>
        <w:jc w:val="center"/>
        <w:rPr>
          <w:rFonts w:asciiTheme="minorHAnsi" w:hAnsiTheme="minorHAnsi" w:cstheme="minorHAnsi"/>
          <w:b/>
        </w:rPr>
      </w:pPr>
      <w:r w:rsidRPr="006E735D">
        <w:rPr>
          <w:rFonts w:asciiTheme="minorHAnsi" w:hAnsiTheme="minorHAnsi" w:cstheme="minorHAnsi"/>
          <w:b/>
        </w:rPr>
        <w:t xml:space="preserve"> Povinnosti I.CA</w:t>
      </w:r>
    </w:p>
    <w:p w14:paraId="2EF0E962" w14:textId="77777777" w:rsidR="00C01E2B" w:rsidRPr="006E735D" w:rsidRDefault="00C01E2B" w:rsidP="00332A18">
      <w:pPr>
        <w:spacing w:after="0" w:line="240" w:lineRule="auto"/>
        <w:jc w:val="center"/>
        <w:rPr>
          <w:rFonts w:asciiTheme="minorHAnsi" w:hAnsiTheme="minorHAnsi" w:cstheme="minorHAnsi"/>
          <w:b/>
        </w:rPr>
      </w:pPr>
    </w:p>
    <w:p w14:paraId="3D95B7E5" w14:textId="2BD7F038" w:rsidR="00956FBD" w:rsidRPr="00747489" w:rsidRDefault="00332A18" w:rsidP="00747489">
      <w:pPr>
        <w:numPr>
          <w:ilvl w:val="0"/>
          <w:numId w:val="15"/>
        </w:numPr>
        <w:tabs>
          <w:tab w:val="left" w:pos="1560"/>
        </w:tabs>
        <w:spacing w:after="0" w:line="240" w:lineRule="auto"/>
        <w:ind w:left="426"/>
        <w:jc w:val="both"/>
        <w:rPr>
          <w:rFonts w:asciiTheme="minorHAnsi" w:hAnsiTheme="minorHAnsi" w:cstheme="minorHAnsi"/>
        </w:rPr>
      </w:pPr>
      <w:r w:rsidRPr="006E735D">
        <w:rPr>
          <w:rFonts w:asciiTheme="minorHAnsi" w:hAnsiTheme="minorHAnsi" w:cstheme="minorHAnsi"/>
        </w:rPr>
        <w:t>I.CA poskytuje objednateli službu vytváření kvalifikovaných elektronických pečetí na dálku (dále též „I.CA RemoteSeal“)</w:t>
      </w:r>
      <w:r w:rsidR="000E0D8E">
        <w:rPr>
          <w:rFonts w:asciiTheme="minorHAnsi" w:hAnsiTheme="minorHAnsi" w:cstheme="minorHAnsi"/>
        </w:rPr>
        <w:t xml:space="preserve"> a službu vytváření kvalifikovaný</w:t>
      </w:r>
      <w:r w:rsidR="00722CE9">
        <w:rPr>
          <w:rFonts w:asciiTheme="minorHAnsi" w:hAnsiTheme="minorHAnsi" w:cstheme="minorHAnsi"/>
        </w:rPr>
        <w:t>ch elektronických podpisů (dále též „I.CA RemoteSign</w:t>
      </w:r>
      <w:r w:rsidR="004312C9">
        <w:rPr>
          <w:rFonts w:asciiTheme="minorHAnsi" w:hAnsiTheme="minorHAnsi" w:cstheme="minorHAnsi"/>
        </w:rPr>
        <w:t>“)</w:t>
      </w:r>
      <w:r w:rsidRPr="006E735D">
        <w:rPr>
          <w:rFonts w:asciiTheme="minorHAnsi" w:hAnsiTheme="minorHAnsi" w:cstheme="minorHAnsi"/>
        </w:rPr>
        <w:t xml:space="preserve"> v souladu s nařízení</w:t>
      </w:r>
      <w:r w:rsidR="008A3D30">
        <w:rPr>
          <w:rFonts w:asciiTheme="minorHAnsi" w:hAnsiTheme="minorHAnsi" w:cstheme="minorHAnsi"/>
        </w:rPr>
        <w:t>m</w:t>
      </w:r>
      <w:r w:rsidRPr="006E735D">
        <w:rPr>
          <w:rFonts w:asciiTheme="minorHAnsi" w:hAnsiTheme="minorHAnsi" w:cstheme="minorHAnsi"/>
        </w:rPr>
        <w:t xml:space="preserve"> Evropského parlamentu a Rady č. 910/2014 o elektronické identifikaci a</w:t>
      </w:r>
      <w:r w:rsidR="006E735D">
        <w:rPr>
          <w:rFonts w:asciiTheme="minorHAnsi" w:hAnsiTheme="minorHAnsi" w:cstheme="minorHAnsi"/>
        </w:rPr>
        <w:t> </w:t>
      </w:r>
      <w:r w:rsidRPr="006E735D">
        <w:rPr>
          <w:rFonts w:asciiTheme="minorHAnsi" w:hAnsiTheme="minorHAnsi" w:cstheme="minorHAnsi"/>
        </w:rPr>
        <w:t>službách vytvářejících důvěru pro elektronické transakce na vnitřním trhu a o zrušení směrnice 1999/93/ES (eIDAS). Popis služ</w:t>
      </w:r>
      <w:r w:rsidR="004312C9">
        <w:rPr>
          <w:rFonts w:asciiTheme="minorHAnsi" w:hAnsiTheme="minorHAnsi" w:cstheme="minorHAnsi"/>
        </w:rPr>
        <w:t>e</w:t>
      </w:r>
      <w:r w:rsidRPr="006E735D">
        <w:rPr>
          <w:rFonts w:asciiTheme="minorHAnsi" w:hAnsiTheme="minorHAnsi" w:cstheme="minorHAnsi"/>
        </w:rPr>
        <w:t>b je uveden v příloze č. 1</w:t>
      </w:r>
      <w:r w:rsidR="004312C9">
        <w:rPr>
          <w:rFonts w:asciiTheme="minorHAnsi" w:hAnsiTheme="minorHAnsi" w:cstheme="minorHAnsi"/>
        </w:rPr>
        <w:t xml:space="preserve"> a v příloze č.</w:t>
      </w:r>
      <w:r w:rsidR="00B427BA">
        <w:rPr>
          <w:rFonts w:asciiTheme="minorHAnsi" w:hAnsiTheme="minorHAnsi" w:cstheme="minorHAnsi"/>
        </w:rPr>
        <w:t xml:space="preserve"> 2</w:t>
      </w:r>
      <w:r w:rsidRPr="006E735D">
        <w:rPr>
          <w:rFonts w:asciiTheme="minorHAnsi" w:hAnsiTheme="minorHAnsi" w:cstheme="minorHAnsi"/>
        </w:rPr>
        <w:t xml:space="preserve"> této Smlouvy.</w:t>
      </w:r>
    </w:p>
    <w:p w14:paraId="14B823BB" w14:textId="77777777" w:rsidR="00332A18" w:rsidRPr="006E735D" w:rsidRDefault="00332A18" w:rsidP="00332A18">
      <w:pPr>
        <w:spacing w:after="0" w:line="240" w:lineRule="auto"/>
        <w:jc w:val="both"/>
        <w:rPr>
          <w:rFonts w:asciiTheme="minorHAnsi" w:hAnsiTheme="minorHAnsi" w:cstheme="minorHAnsi"/>
        </w:rPr>
      </w:pPr>
    </w:p>
    <w:p w14:paraId="773F7ECB" w14:textId="16276079" w:rsidR="00332A18" w:rsidRPr="006E735D" w:rsidRDefault="00332A18" w:rsidP="00B25EBD">
      <w:pPr>
        <w:numPr>
          <w:ilvl w:val="0"/>
          <w:numId w:val="15"/>
        </w:numPr>
        <w:spacing w:after="0" w:line="240" w:lineRule="auto"/>
        <w:ind w:left="360"/>
        <w:jc w:val="both"/>
        <w:rPr>
          <w:rFonts w:asciiTheme="minorHAnsi" w:hAnsiTheme="minorHAnsi" w:cstheme="minorHAnsi"/>
        </w:rPr>
      </w:pPr>
      <w:r w:rsidRPr="006E735D">
        <w:rPr>
          <w:rFonts w:asciiTheme="minorHAnsi" w:hAnsiTheme="minorHAnsi" w:cstheme="minorHAnsi"/>
        </w:rPr>
        <w:t>I.CA se zavazuje poskytovat služb</w:t>
      </w:r>
      <w:r w:rsidR="00B427BA">
        <w:rPr>
          <w:rFonts w:asciiTheme="minorHAnsi" w:hAnsiTheme="minorHAnsi" w:cstheme="minorHAnsi"/>
        </w:rPr>
        <w:t>y</w:t>
      </w:r>
      <w:r w:rsidRPr="006E735D">
        <w:rPr>
          <w:rFonts w:asciiTheme="minorHAnsi" w:hAnsiTheme="minorHAnsi" w:cstheme="minorHAnsi"/>
        </w:rPr>
        <w:t xml:space="preserve"> I.CA RemoteSeal</w:t>
      </w:r>
      <w:r w:rsidR="00B427BA">
        <w:rPr>
          <w:rFonts w:asciiTheme="minorHAnsi" w:hAnsiTheme="minorHAnsi" w:cstheme="minorHAnsi"/>
        </w:rPr>
        <w:t xml:space="preserve"> a I.CA RemoteSign</w:t>
      </w:r>
      <w:r w:rsidRPr="006E735D">
        <w:rPr>
          <w:rFonts w:asciiTheme="minorHAnsi" w:hAnsiTheme="minorHAnsi" w:cstheme="minorHAnsi"/>
        </w:rPr>
        <w:t xml:space="preserve"> v režimu 24/7, tedy 24 hodin denně, 7 dní v týdnu, s SLA 99,5 % a kapacitou až 30 vytvořených pečetí</w:t>
      </w:r>
      <w:r w:rsidR="00A52230">
        <w:rPr>
          <w:rFonts w:asciiTheme="minorHAnsi" w:hAnsiTheme="minorHAnsi" w:cstheme="minorHAnsi"/>
        </w:rPr>
        <w:t xml:space="preserve"> a podpisů</w:t>
      </w:r>
      <w:r w:rsidRPr="006E735D">
        <w:rPr>
          <w:rFonts w:asciiTheme="minorHAnsi" w:hAnsiTheme="minorHAnsi" w:cstheme="minorHAnsi"/>
        </w:rPr>
        <w:t xml:space="preserve"> za minutu.</w:t>
      </w:r>
    </w:p>
    <w:p w14:paraId="59F024FC" w14:textId="77777777" w:rsidR="00332A18" w:rsidRPr="006E735D" w:rsidRDefault="00332A18" w:rsidP="00332A18">
      <w:pPr>
        <w:spacing w:after="0" w:line="240" w:lineRule="auto"/>
        <w:ind w:left="357" w:hanging="357"/>
        <w:jc w:val="both"/>
        <w:rPr>
          <w:rFonts w:asciiTheme="minorHAnsi" w:hAnsiTheme="minorHAnsi" w:cstheme="minorHAnsi"/>
          <w:bCs/>
        </w:rPr>
      </w:pPr>
    </w:p>
    <w:p w14:paraId="6CC7BF78" w14:textId="77777777" w:rsidR="00332A18" w:rsidRPr="006E735D" w:rsidRDefault="00332A18" w:rsidP="00B25EBD">
      <w:pPr>
        <w:numPr>
          <w:ilvl w:val="0"/>
          <w:numId w:val="15"/>
        </w:numPr>
        <w:spacing w:after="0" w:line="240" w:lineRule="auto"/>
        <w:ind w:left="360"/>
        <w:jc w:val="both"/>
        <w:rPr>
          <w:rFonts w:asciiTheme="minorHAnsi" w:hAnsiTheme="minorHAnsi" w:cstheme="minorHAnsi"/>
        </w:rPr>
      </w:pPr>
      <w:r w:rsidRPr="006E735D">
        <w:rPr>
          <w:rFonts w:asciiTheme="minorHAnsi" w:hAnsiTheme="minorHAnsi" w:cstheme="minorHAnsi"/>
        </w:rPr>
        <w:t>I.CA se zavazuje poskytovat:</w:t>
      </w:r>
    </w:p>
    <w:p w14:paraId="46095C53" w14:textId="77777777" w:rsidR="00332A18" w:rsidRPr="006E735D" w:rsidRDefault="00332A18" w:rsidP="00332A18">
      <w:pPr>
        <w:pStyle w:val="Odstavecseseznamem"/>
        <w:spacing w:after="0" w:line="240" w:lineRule="auto"/>
        <w:rPr>
          <w:rFonts w:asciiTheme="minorHAnsi" w:hAnsiTheme="minorHAnsi" w:cstheme="minorHAnsi"/>
          <w:bCs/>
        </w:rPr>
      </w:pPr>
    </w:p>
    <w:p w14:paraId="7027AE32" w14:textId="7FACCA69" w:rsidR="00332A18" w:rsidRPr="006E735D" w:rsidRDefault="00332A18" w:rsidP="00B25EBD">
      <w:pPr>
        <w:pStyle w:val="Odstavecseseznamem"/>
        <w:numPr>
          <w:ilvl w:val="0"/>
          <w:numId w:val="5"/>
        </w:numPr>
        <w:spacing w:after="0" w:line="240" w:lineRule="auto"/>
        <w:ind w:left="1418" w:hanging="425"/>
        <w:jc w:val="both"/>
        <w:rPr>
          <w:rFonts w:asciiTheme="minorHAnsi" w:hAnsiTheme="minorHAnsi" w:cstheme="minorHAnsi"/>
        </w:rPr>
      </w:pPr>
      <w:r w:rsidRPr="006E735D">
        <w:rPr>
          <w:rFonts w:asciiTheme="minorHAnsi" w:hAnsiTheme="minorHAnsi" w:cstheme="minorHAnsi"/>
        </w:rPr>
        <w:t>technickou podporu při provozu služ</w:t>
      </w:r>
      <w:r w:rsidR="00A52230">
        <w:rPr>
          <w:rFonts w:asciiTheme="minorHAnsi" w:hAnsiTheme="minorHAnsi" w:cstheme="minorHAnsi"/>
        </w:rPr>
        <w:t>e</w:t>
      </w:r>
      <w:r w:rsidRPr="006E735D">
        <w:rPr>
          <w:rFonts w:asciiTheme="minorHAnsi" w:hAnsiTheme="minorHAnsi" w:cstheme="minorHAnsi"/>
        </w:rPr>
        <w:t xml:space="preserve">b, řešení nestandardních situací a poradenství související s předmětem této smlouvy prostřednictvím e-mailové adresy </w:t>
      </w:r>
      <w:hyperlink r:id="rId9" w:history="1">
        <w:r w:rsidRPr="006E735D">
          <w:rPr>
            <w:rStyle w:val="Hypertextovodkaz"/>
            <w:rFonts w:asciiTheme="minorHAnsi" w:hAnsiTheme="minorHAnsi" w:cstheme="minorHAnsi"/>
          </w:rPr>
          <w:t>remoteseal@ica.cz</w:t>
        </w:r>
      </w:hyperlink>
      <w:r w:rsidRPr="006E735D">
        <w:rPr>
          <w:rFonts w:asciiTheme="minorHAnsi" w:hAnsiTheme="minorHAnsi" w:cstheme="minorHAnsi"/>
        </w:rPr>
        <w:t xml:space="preserve"> a telefonní linky 284 081 933.</w:t>
      </w:r>
    </w:p>
    <w:p w14:paraId="3D52B065" w14:textId="77777777" w:rsidR="00332A18" w:rsidRPr="006E735D" w:rsidRDefault="00332A18" w:rsidP="00B25EBD">
      <w:pPr>
        <w:pStyle w:val="Odstavecseseznamem"/>
        <w:numPr>
          <w:ilvl w:val="0"/>
          <w:numId w:val="5"/>
        </w:numPr>
        <w:spacing w:after="0" w:line="240" w:lineRule="auto"/>
        <w:ind w:left="1418" w:hanging="425"/>
        <w:jc w:val="both"/>
        <w:rPr>
          <w:rFonts w:asciiTheme="minorHAnsi" w:hAnsiTheme="minorHAnsi" w:cstheme="minorHAnsi"/>
        </w:rPr>
      </w:pPr>
      <w:r w:rsidRPr="006E735D">
        <w:rPr>
          <w:rFonts w:asciiTheme="minorHAnsi" w:hAnsiTheme="minorHAnsi" w:cstheme="minorHAnsi"/>
        </w:rPr>
        <w:t>Hotline v rozsahu Po – Pá 8:00 – 17:00 hod. na výše uvedených kontaktech a provozní pohotovost služby v režimu 24/7 na telefonním čísle 731 657 586.</w:t>
      </w:r>
    </w:p>
    <w:p w14:paraId="2845F2D4" w14:textId="7A7D353A" w:rsidR="00332A18" w:rsidRPr="006E735D" w:rsidRDefault="00FB6F6A" w:rsidP="00B25EBD">
      <w:pPr>
        <w:pStyle w:val="Odstavecseseznamem"/>
        <w:numPr>
          <w:ilvl w:val="0"/>
          <w:numId w:val="5"/>
        </w:numPr>
        <w:spacing w:after="0" w:line="240" w:lineRule="auto"/>
        <w:ind w:left="1418" w:hanging="425"/>
        <w:jc w:val="both"/>
        <w:rPr>
          <w:rFonts w:asciiTheme="minorHAnsi" w:hAnsiTheme="minorHAnsi" w:cstheme="minorHAnsi"/>
        </w:rPr>
      </w:pPr>
      <w:r>
        <w:rPr>
          <w:rFonts w:asciiTheme="minorHAnsi" w:hAnsiTheme="minorHAnsi" w:cstheme="minorHAnsi"/>
        </w:rPr>
        <w:t>P</w:t>
      </w:r>
      <w:r w:rsidRPr="006E735D">
        <w:rPr>
          <w:rFonts w:asciiTheme="minorHAnsi" w:hAnsiTheme="minorHAnsi" w:cstheme="minorHAnsi"/>
        </w:rPr>
        <w:t xml:space="preserve">rávní </w:t>
      </w:r>
      <w:r w:rsidR="00332A18" w:rsidRPr="006E735D">
        <w:rPr>
          <w:rFonts w:asciiTheme="minorHAnsi" w:hAnsiTheme="minorHAnsi" w:cstheme="minorHAnsi"/>
        </w:rPr>
        <w:t>a technickou aktuálnost komponent pro zajištění komunikace s I.CA, jakož i</w:t>
      </w:r>
      <w:r w:rsidR="006E735D">
        <w:rPr>
          <w:rFonts w:asciiTheme="minorHAnsi" w:hAnsiTheme="minorHAnsi" w:cstheme="minorHAnsi"/>
        </w:rPr>
        <w:t> </w:t>
      </w:r>
      <w:r w:rsidR="00332A18" w:rsidRPr="006E735D">
        <w:rPr>
          <w:rFonts w:asciiTheme="minorHAnsi" w:hAnsiTheme="minorHAnsi" w:cstheme="minorHAnsi"/>
        </w:rPr>
        <w:t>celou službu I.CA RemoteSeal</w:t>
      </w:r>
      <w:r w:rsidR="00095058">
        <w:rPr>
          <w:rFonts w:asciiTheme="minorHAnsi" w:hAnsiTheme="minorHAnsi" w:cstheme="minorHAnsi"/>
        </w:rPr>
        <w:t xml:space="preserve"> </w:t>
      </w:r>
      <w:r w:rsidR="00551C01">
        <w:rPr>
          <w:rFonts w:asciiTheme="minorHAnsi" w:hAnsiTheme="minorHAnsi" w:cstheme="minorHAnsi"/>
        </w:rPr>
        <w:t>a I.CA RemoteSign</w:t>
      </w:r>
      <w:r w:rsidR="00332A18" w:rsidRPr="006E735D">
        <w:rPr>
          <w:rFonts w:asciiTheme="minorHAnsi" w:hAnsiTheme="minorHAnsi" w:cstheme="minorHAnsi"/>
        </w:rPr>
        <w:t>,</w:t>
      </w:r>
      <w:r w:rsidR="00553F4D">
        <w:rPr>
          <w:rFonts w:asciiTheme="minorHAnsi" w:hAnsiTheme="minorHAnsi" w:cstheme="minorHAnsi"/>
        </w:rPr>
        <w:t xml:space="preserve"> v souladu</w:t>
      </w:r>
      <w:r w:rsidR="00332A18" w:rsidRPr="006E735D">
        <w:rPr>
          <w:rFonts w:asciiTheme="minorHAnsi" w:hAnsiTheme="minorHAnsi" w:cstheme="minorHAnsi"/>
        </w:rPr>
        <w:t xml:space="preserve"> s relevantními právními a</w:t>
      </w:r>
      <w:r w:rsidR="00392BE1">
        <w:rPr>
          <w:rFonts w:asciiTheme="minorHAnsi" w:hAnsiTheme="minorHAnsi" w:cstheme="minorHAnsi"/>
        </w:rPr>
        <w:t> </w:t>
      </w:r>
      <w:r w:rsidR="00332A18" w:rsidRPr="006E735D">
        <w:rPr>
          <w:rFonts w:asciiTheme="minorHAnsi" w:hAnsiTheme="minorHAnsi" w:cstheme="minorHAnsi"/>
        </w:rPr>
        <w:t>technickými předpisy a</w:t>
      </w:r>
      <w:r w:rsidR="006E735D">
        <w:rPr>
          <w:rFonts w:asciiTheme="minorHAnsi" w:hAnsiTheme="minorHAnsi" w:cstheme="minorHAnsi"/>
        </w:rPr>
        <w:t> </w:t>
      </w:r>
      <w:r w:rsidR="00332A18" w:rsidRPr="006E735D">
        <w:rPr>
          <w:rFonts w:asciiTheme="minorHAnsi" w:hAnsiTheme="minorHAnsi" w:cstheme="minorHAnsi"/>
        </w:rPr>
        <w:t>normami v návaznosti na eIDAS.</w:t>
      </w:r>
    </w:p>
    <w:p w14:paraId="1E816438" w14:textId="432C7A6B" w:rsidR="00332A18" w:rsidRDefault="00FB6F6A" w:rsidP="00B25EBD">
      <w:pPr>
        <w:pStyle w:val="Odstavecseseznamem"/>
        <w:numPr>
          <w:ilvl w:val="0"/>
          <w:numId w:val="5"/>
        </w:numPr>
        <w:spacing w:after="0" w:line="240" w:lineRule="auto"/>
        <w:ind w:left="1418" w:hanging="425"/>
        <w:jc w:val="both"/>
        <w:rPr>
          <w:rFonts w:asciiTheme="minorHAnsi" w:hAnsiTheme="minorHAnsi" w:cstheme="minorHAnsi"/>
        </w:rPr>
      </w:pPr>
      <w:r>
        <w:rPr>
          <w:rFonts w:asciiTheme="minorHAnsi" w:hAnsiTheme="minorHAnsi" w:cstheme="minorHAnsi"/>
        </w:rPr>
        <w:t>Z</w:t>
      </w:r>
      <w:r w:rsidRPr="006E735D">
        <w:rPr>
          <w:rFonts w:asciiTheme="minorHAnsi" w:hAnsiTheme="minorHAnsi" w:cstheme="minorHAnsi"/>
        </w:rPr>
        <w:t xml:space="preserve">a </w:t>
      </w:r>
      <w:r w:rsidR="00332A18" w:rsidRPr="006E735D">
        <w:rPr>
          <w:rFonts w:asciiTheme="minorHAnsi" w:hAnsiTheme="minorHAnsi" w:cstheme="minorHAnsi"/>
        </w:rPr>
        <w:t>účelem otestování nových verzí služby I.CA RemoteSeal před nasazením do ostrého provozu službu I.CA TRemoteSeal v testovacím prostředí s funkcionalitou obdobnou službě I.CA RemoteSeal v ostrém prostředí</w:t>
      </w:r>
      <w:r w:rsidR="008E4915">
        <w:rPr>
          <w:rFonts w:asciiTheme="minorHAnsi" w:hAnsiTheme="minorHAnsi" w:cstheme="minorHAnsi"/>
        </w:rPr>
        <w:t>.</w:t>
      </w:r>
    </w:p>
    <w:p w14:paraId="02545889" w14:textId="01A53E22" w:rsidR="00F112A1" w:rsidRPr="006E735D" w:rsidRDefault="00F112A1" w:rsidP="00B25EBD">
      <w:pPr>
        <w:pStyle w:val="Odstavecseseznamem"/>
        <w:numPr>
          <w:ilvl w:val="0"/>
          <w:numId w:val="5"/>
        </w:numPr>
        <w:spacing w:after="0" w:line="240" w:lineRule="auto"/>
        <w:ind w:left="1418" w:hanging="425"/>
        <w:jc w:val="both"/>
        <w:rPr>
          <w:rFonts w:asciiTheme="minorHAnsi" w:hAnsiTheme="minorHAnsi" w:cstheme="minorHAnsi"/>
        </w:rPr>
      </w:pPr>
      <w:r>
        <w:rPr>
          <w:rFonts w:asciiTheme="minorHAnsi" w:hAnsiTheme="minorHAnsi" w:cstheme="minorHAnsi"/>
        </w:rPr>
        <w:t>Za účel</w:t>
      </w:r>
      <w:r w:rsidR="00FB6F6A">
        <w:rPr>
          <w:rFonts w:asciiTheme="minorHAnsi" w:hAnsiTheme="minorHAnsi" w:cstheme="minorHAnsi"/>
        </w:rPr>
        <w:t>em otestování nových verzí služby I.CA RemoteSign</w:t>
      </w:r>
      <w:r w:rsidR="00976311">
        <w:rPr>
          <w:rFonts w:asciiTheme="minorHAnsi" w:hAnsiTheme="minorHAnsi" w:cstheme="minorHAnsi"/>
        </w:rPr>
        <w:t xml:space="preserve"> před nasazením do ostrého provozu službu I.CA TRemoteSign</w:t>
      </w:r>
      <w:r w:rsidR="008E4915">
        <w:rPr>
          <w:rFonts w:asciiTheme="minorHAnsi" w:hAnsiTheme="minorHAnsi" w:cstheme="minorHAnsi"/>
        </w:rPr>
        <w:t xml:space="preserve"> </w:t>
      </w:r>
      <w:r w:rsidR="008E4915" w:rsidRPr="006E735D">
        <w:rPr>
          <w:rFonts w:asciiTheme="minorHAnsi" w:hAnsiTheme="minorHAnsi" w:cstheme="minorHAnsi"/>
        </w:rPr>
        <w:t>v testovacím prostředí s funkcionalitou obdobnou službě I.CA RemoteS</w:t>
      </w:r>
      <w:r w:rsidR="008E4915">
        <w:rPr>
          <w:rFonts w:asciiTheme="minorHAnsi" w:hAnsiTheme="minorHAnsi" w:cstheme="minorHAnsi"/>
        </w:rPr>
        <w:t>ign</w:t>
      </w:r>
      <w:r w:rsidR="008E4915" w:rsidRPr="006E735D">
        <w:rPr>
          <w:rFonts w:asciiTheme="minorHAnsi" w:hAnsiTheme="minorHAnsi" w:cstheme="minorHAnsi"/>
        </w:rPr>
        <w:t xml:space="preserve"> v ostrém prostředí</w:t>
      </w:r>
      <w:r w:rsidR="008E4915">
        <w:rPr>
          <w:rFonts w:asciiTheme="minorHAnsi" w:hAnsiTheme="minorHAnsi" w:cstheme="minorHAnsi"/>
        </w:rPr>
        <w:t>.</w:t>
      </w:r>
    </w:p>
    <w:p w14:paraId="64EE6A78" w14:textId="77777777" w:rsidR="00332A18" w:rsidRPr="006E735D" w:rsidRDefault="00332A18" w:rsidP="00332A18">
      <w:pPr>
        <w:ind w:left="357" w:hanging="357"/>
        <w:jc w:val="both"/>
        <w:rPr>
          <w:rFonts w:asciiTheme="minorHAnsi" w:hAnsiTheme="minorHAnsi" w:cstheme="minorHAnsi"/>
        </w:rPr>
      </w:pPr>
    </w:p>
    <w:p w14:paraId="29776B4A" w14:textId="64368119" w:rsidR="00332A18" w:rsidRPr="006E735D" w:rsidRDefault="00332A18" w:rsidP="00B25EBD">
      <w:pPr>
        <w:numPr>
          <w:ilvl w:val="0"/>
          <w:numId w:val="15"/>
        </w:numPr>
        <w:spacing w:after="0" w:line="240" w:lineRule="auto"/>
        <w:ind w:left="360"/>
        <w:jc w:val="both"/>
        <w:rPr>
          <w:rFonts w:asciiTheme="minorHAnsi" w:hAnsiTheme="minorHAnsi" w:cstheme="minorHAnsi"/>
        </w:rPr>
      </w:pPr>
      <w:r w:rsidRPr="006E735D">
        <w:rPr>
          <w:rFonts w:asciiTheme="minorHAnsi" w:hAnsiTheme="minorHAnsi" w:cstheme="minorHAnsi"/>
        </w:rPr>
        <w:lastRenderedPageBreak/>
        <w:t>I.CA garantuje a nese odpovědnost za vytvoření kvalifikované elektronické pečetě</w:t>
      </w:r>
      <w:r w:rsidR="000055F5">
        <w:rPr>
          <w:rFonts w:asciiTheme="minorHAnsi" w:hAnsiTheme="minorHAnsi" w:cstheme="minorHAnsi"/>
        </w:rPr>
        <w:t xml:space="preserve"> nebo kvalifikovaného elektronického podpisu</w:t>
      </w:r>
      <w:r w:rsidRPr="006E735D">
        <w:rPr>
          <w:rFonts w:asciiTheme="minorHAnsi" w:hAnsiTheme="minorHAnsi" w:cstheme="minorHAnsi"/>
        </w:rPr>
        <w:t xml:space="preserve"> pouze za předpokladu, že data nutná k vytvoření pečetě</w:t>
      </w:r>
      <w:r w:rsidR="000055F5">
        <w:rPr>
          <w:rFonts w:asciiTheme="minorHAnsi" w:hAnsiTheme="minorHAnsi" w:cstheme="minorHAnsi"/>
        </w:rPr>
        <w:t xml:space="preserve"> nebo podpisu</w:t>
      </w:r>
      <w:r w:rsidRPr="006E735D">
        <w:rPr>
          <w:rFonts w:asciiTheme="minorHAnsi" w:hAnsiTheme="minorHAnsi" w:cstheme="minorHAnsi"/>
        </w:rPr>
        <w:t xml:space="preserve"> (odesílaná do prostředí I.CA), generovaná komponentou dodanou I.CA, nebyla jakkoliv pozměněna a nebylo s nimi nijak manipulováno.</w:t>
      </w:r>
    </w:p>
    <w:p w14:paraId="655BCCB9" w14:textId="77777777" w:rsidR="00332A18" w:rsidRPr="006E735D" w:rsidRDefault="00332A18" w:rsidP="00E613E8">
      <w:pPr>
        <w:spacing w:after="0" w:line="240" w:lineRule="auto"/>
        <w:jc w:val="both"/>
        <w:rPr>
          <w:rFonts w:asciiTheme="minorHAnsi" w:hAnsiTheme="minorHAnsi" w:cstheme="minorHAnsi"/>
          <w:bCs/>
        </w:rPr>
      </w:pPr>
    </w:p>
    <w:p w14:paraId="0DC9C30E" w14:textId="77777777" w:rsidR="00332A18" w:rsidRPr="006E735D" w:rsidRDefault="00332A18" w:rsidP="00E613E8">
      <w:pPr>
        <w:spacing w:after="0" w:line="240" w:lineRule="auto"/>
        <w:jc w:val="center"/>
        <w:rPr>
          <w:rFonts w:asciiTheme="minorHAnsi" w:hAnsiTheme="minorHAnsi" w:cstheme="minorHAnsi"/>
          <w:b/>
        </w:rPr>
      </w:pPr>
      <w:r w:rsidRPr="006E735D">
        <w:rPr>
          <w:rFonts w:asciiTheme="minorHAnsi" w:hAnsiTheme="minorHAnsi" w:cstheme="minorHAnsi"/>
          <w:b/>
        </w:rPr>
        <w:t>Článek V.</w:t>
      </w:r>
    </w:p>
    <w:p w14:paraId="104CAE81" w14:textId="77777777" w:rsidR="00332A18" w:rsidRPr="006E735D" w:rsidRDefault="00332A18" w:rsidP="00E613E8">
      <w:pPr>
        <w:spacing w:after="0" w:line="240" w:lineRule="auto"/>
        <w:jc w:val="center"/>
        <w:rPr>
          <w:rFonts w:asciiTheme="minorHAnsi" w:hAnsiTheme="minorHAnsi" w:cstheme="minorHAnsi"/>
          <w:b/>
        </w:rPr>
      </w:pPr>
      <w:r w:rsidRPr="006E735D">
        <w:rPr>
          <w:rFonts w:asciiTheme="minorHAnsi" w:hAnsiTheme="minorHAnsi" w:cstheme="minorHAnsi"/>
          <w:b/>
        </w:rPr>
        <w:t>Smluvní cenové podmínky</w:t>
      </w:r>
    </w:p>
    <w:p w14:paraId="68CF4A1A" w14:textId="77777777" w:rsidR="00332A18" w:rsidRPr="006E735D" w:rsidRDefault="00332A18" w:rsidP="00E613E8">
      <w:pPr>
        <w:spacing w:after="0" w:line="240" w:lineRule="auto"/>
        <w:jc w:val="both"/>
        <w:rPr>
          <w:rFonts w:asciiTheme="minorHAnsi" w:hAnsiTheme="minorHAnsi" w:cstheme="minorHAnsi"/>
          <w:bCs/>
        </w:rPr>
      </w:pPr>
    </w:p>
    <w:p w14:paraId="735AACF8" w14:textId="397D69F0" w:rsidR="00332A18" w:rsidRDefault="00332A18" w:rsidP="00150FD4">
      <w:pPr>
        <w:numPr>
          <w:ilvl w:val="0"/>
          <w:numId w:val="16"/>
        </w:numPr>
        <w:spacing w:after="0" w:line="240" w:lineRule="auto"/>
        <w:ind w:left="426" w:hanging="502"/>
        <w:jc w:val="both"/>
        <w:rPr>
          <w:rFonts w:asciiTheme="minorHAnsi" w:hAnsiTheme="minorHAnsi" w:cstheme="minorHAnsi"/>
        </w:rPr>
      </w:pPr>
      <w:r w:rsidRPr="006E735D">
        <w:rPr>
          <w:rFonts w:asciiTheme="minorHAnsi" w:hAnsiTheme="minorHAnsi" w:cstheme="minorHAnsi"/>
        </w:rPr>
        <w:t>Cena za poskytování služby I.CA RemoteSeal, tj. za vytvoření kvalifikované elektronické pečetě, bude stanovena podle počtu vytvořených kvalifikovaných elektronických pečetí v daném kalendářním měsíci, a to jako součin „Ceny za 1 ks pečetění bez DPH“ a počtu skutečně vytvořených kvalifikovaných elektronických pečetí za kalendářní měsíc. K této ceně bude připočten</w:t>
      </w:r>
      <w:r w:rsidR="008A2BFF">
        <w:rPr>
          <w:rFonts w:asciiTheme="minorHAnsi" w:hAnsiTheme="minorHAnsi" w:cstheme="minorHAnsi"/>
        </w:rPr>
        <w:t xml:space="preserve"> měsíční</w:t>
      </w:r>
      <w:r w:rsidRPr="006E735D">
        <w:rPr>
          <w:rFonts w:asciiTheme="minorHAnsi" w:hAnsiTheme="minorHAnsi" w:cstheme="minorHAnsi"/>
        </w:rPr>
        <w:t xml:space="preserve"> paušální poplatek. K celkové ceně bude připočteno DPH podle aktuálně platných předpisů.</w:t>
      </w:r>
      <w:r w:rsidR="00164589">
        <w:rPr>
          <w:rFonts w:asciiTheme="minorHAnsi" w:hAnsiTheme="minorHAnsi" w:cstheme="minorHAnsi"/>
        </w:rPr>
        <w:t xml:space="preserve"> </w:t>
      </w:r>
      <w:r w:rsidR="005D07F3">
        <w:rPr>
          <w:rFonts w:asciiTheme="minorHAnsi" w:hAnsiTheme="minorHAnsi" w:cstheme="minorHAnsi"/>
        </w:rPr>
        <w:t>Za měsíc</w:t>
      </w:r>
      <w:r w:rsidR="007F167A">
        <w:rPr>
          <w:rFonts w:asciiTheme="minorHAnsi" w:hAnsiTheme="minorHAnsi" w:cstheme="minorHAnsi"/>
        </w:rPr>
        <w:t>, ve kterém nebyla</w:t>
      </w:r>
      <w:r w:rsidR="00832AB4">
        <w:rPr>
          <w:rFonts w:asciiTheme="minorHAnsi" w:hAnsiTheme="minorHAnsi" w:cstheme="minorHAnsi"/>
        </w:rPr>
        <w:t xml:space="preserve"> prostřednictvím sl</w:t>
      </w:r>
      <w:r w:rsidR="005D07F3">
        <w:rPr>
          <w:rFonts w:asciiTheme="minorHAnsi" w:hAnsiTheme="minorHAnsi" w:cstheme="minorHAnsi"/>
        </w:rPr>
        <w:t>užby I.CA RemoteSeal</w:t>
      </w:r>
      <w:r w:rsidR="007F167A">
        <w:rPr>
          <w:rFonts w:asciiTheme="minorHAnsi" w:hAnsiTheme="minorHAnsi" w:cstheme="minorHAnsi"/>
        </w:rPr>
        <w:t xml:space="preserve"> vytvořena žádná kvalifikovaná elektronická pečeť, nebude p</w:t>
      </w:r>
      <w:r w:rsidR="00AF1A7A">
        <w:rPr>
          <w:rFonts w:asciiTheme="minorHAnsi" w:hAnsiTheme="minorHAnsi" w:cstheme="minorHAnsi"/>
        </w:rPr>
        <w:t>aušální poplatek účtován.</w:t>
      </w:r>
    </w:p>
    <w:p w14:paraId="1F8BD905" w14:textId="53116AC2" w:rsidR="008A2BFF" w:rsidRDefault="008A2BFF" w:rsidP="00150FD4">
      <w:pPr>
        <w:spacing w:after="0" w:line="240" w:lineRule="auto"/>
        <w:ind w:left="426" w:hanging="502"/>
        <w:jc w:val="both"/>
        <w:rPr>
          <w:rFonts w:asciiTheme="minorHAnsi" w:hAnsiTheme="minorHAnsi" w:cstheme="minorHAnsi"/>
        </w:rPr>
      </w:pPr>
    </w:p>
    <w:p w14:paraId="5E397B6D" w14:textId="4A8EC6B7" w:rsidR="008A2BFF" w:rsidRPr="005D2649" w:rsidRDefault="008A2BFF" w:rsidP="00150FD4">
      <w:pPr>
        <w:spacing w:after="0" w:line="240" w:lineRule="auto"/>
        <w:ind w:left="426"/>
        <w:jc w:val="both"/>
        <w:rPr>
          <w:rFonts w:asciiTheme="minorHAnsi" w:hAnsiTheme="minorHAnsi" w:cstheme="minorHAnsi"/>
          <w:b/>
          <w:bCs/>
        </w:rPr>
      </w:pPr>
      <w:r w:rsidRPr="005D2649">
        <w:rPr>
          <w:rFonts w:asciiTheme="minorHAnsi" w:hAnsiTheme="minorHAnsi" w:cstheme="minorHAnsi"/>
          <w:b/>
          <w:bCs/>
        </w:rPr>
        <w:t xml:space="preserve">Cena za 1 ks pečetění bez DPH činí </w:t>
      </w:r>
      <w:r w:rsidR="00EC12FA" w:rsidRPr="005D2649">
        <w:rPr>
          <w:rFonts w:asciiTheme="minorHAnsi" w:hAnsiTheme="minorHAnsi" w:cstheme="minorHAnsi"/>
          <w:b/>
          <w:bCs/>
        </w:rPr>
        <w:t>2</w:t>
      </w:r>
      <w:r w:rsidRPr="005D2649">
        <w:rPr>
          <w:rFonts w:asciiTheme="minorHAnsi" w:hAnsiTheme="minorHAnsi" w:cstheme="minorHAnsi"/>
          <w:b/>
          <w:bCs/>
        </w:rPr>
        <w:t>,00 Kč.</w:t>
      </w:r>
    </w:p>
    <w:p w14:paraId="61956EA1" w14:textId="0F0F16E2" w:rsidR="008A2BFF" w:rsidRPr="00150FD4" w:rsidRDefault="008A2BFF" w:rsidP="00150FD4">
      <w:pPr>
        <w:spacing w:after="0" w:line="240" w:lineRule="auto"/>
        <w:ind w:left="426"/>
        <w:jc w:val="both"/>
        <w:rPr>
          <w:rFonts w:asciiTheme="minorHAnsi" w:hAnsiTheme="minorHAnsi" w:cstheme="minorHAnsi"/>
          <w:b/>
          <w:bCs/>
        </w:rPr>
      </w:pPr>
      <w:r w:rsidRPr="005D2649">
        <w:rPr>
          <w:rFonts w:asciiTheme="minorHAnsi" w:hAnsiTheme="minorHAnsi" w:cstheme="minorHAnsi"/>
          <w:b/>
          <w:bCs/>
        </w:rPr>
        <w:t xml:space="preserve">Měsíční paušální poplatek činí </w:t>
      </w:r>
      <w:r w:rsidR="00EC12FA" w:rsidRPr="005D2649">
        <w:rPr>
          <w:rFonts w:asciiTheme="minorHAnsi" w:hAnsiTheme="minorHAnsi" w:cstheme="minorHAnsi"/>
          <w:b/>
          <w:bCs/>
        </w:rPr>
        <w:t>5</w:t>
      </w:r>
      <w:r w:rsidRPr="005D2649">
        <w:rPr>
          <w:rFonts w:asciiTheme="minorHAnsi" w:hAnsiTheme="minorHAnsi" w:cstheme="minorHAnsi"/>
          <w:b/>
          <w:bCs/>
        </w:rPr>
        <w:t>00 Kč.</w:t>
      </w:r>
    </w:p>
    <w:p w14:paraId="6B3502DA" w14:textId="77777777" w:rsidR="00332A18" w:rsidRPr="006E735D" w:rsidRDefault="00332A18" w:rsidP="00E613E8">
      <w:pPr>
        <w:spacing w:after="0" w:line="240" w:lineRule="auto"/>
        <w:ind w:left="426"/>
        <w:jc w:val="both"/>
        <w:rPr>
          <w:rFonts w:asciiTheme="minorHAnsi" w:hAnsiTheme="minorHAnsi" w:cstheme="minorHAnsi"/>
          <w:bCs/>
        </w:rPr>
      </w:pPr>
    </w:p>
    <w:p w14:paraId="44320293" w14:textId="31A42866" w:rsidR="0060728C" w:rsidRDefault="0060728C" w:rsidP="0060728C">
      <w:pPr>
        <w:numPr>
          <w:ilvl w:val="0"/>
          <w:numId w:val="16"/>
        </w:numPr>
        <w:spacing w:after="0" w:line="240" w:lineRule="auto"/>
        <w:ind w:left="426" w:hanging="502"/>
        <w:jc w:val="both"/>
        <w:rPr>
          <w:rFonts w:asciiTheme="minorHAnsi" w:hAnsiTheme="minorHAnsi" w:cstheme="minorHAnsi"/>
        </w:rPr>
      </w:pPr>
      <w:r w:rsidRPr="006E735D">
        <w:rPr>
          <w:rFonts w:asciiTheme="minorHAnsi" w:hAnsiTheme="minorHAnsi" w:cstheme="minorHAnsi"/>
        </w:rPr>
        <w:t>Cena za poskytování služby I.CA RemoteS</w:t>
      </w:r>
      <w:r w:rsidR="003D1EF5">
        <w:rPr>
          <w:rFonts w:asciiTheme="minorHAnsi" w:hAnsiTheme="minorHAnsi" w:cstheme="minorHAnsi"/>
        </w:rPr>
        <w:t>ign</w:t>
      </w:r>
      <w:r w:rsidRPr="006E735D">
        <w:rPr>
          <w:rFonts w:asciiTheme="minorHAnsi" w:hAnsiTheme="minorHAnsi" w:cstheme="minorHAnsi"/>
        </w:rPr>
        <w:t>, tj. za vytvoření kvalifikované</w:t>
      </w:r>
      <w:r w:rsidR="003D1EF5">
        <w:rPr>
          <w:rFonts w:asciiTheme="minorHAnsi" w:hAnsiTheme="minorHAnsi" w:cstheme="minorHAnsi"/>
        </w:rPr>
        <w:t>ho</w:t>
      </w:r>
      <w:r w:rsidRPr="006E735D">
        <w:rPr>
          <w:rFonts w:asciiTheme="minorHAnsi" w:hAnsiTheme="minorHAnsi" w:cstheme="minorHAnsi"/>
        </w:rPr>
        <w:t xml:space="preserve"> elektronické</w:t>
      </w:r>
      <w:r w:rsidR="003D1EF5">
        <w:rPr>
          <w:rFonts w:asciiTheme="minorHAnsi" w:hAnsiTheme="minorHAnsi" w:cstheme="minorHAnsi"/>
        </w:rPr>
        <w:t>ho</w:t>
      </w:r>
      <w:r w:rsidRPr="006E735D">
        <w:rPr>
          <w:rFonts w:asciiTheme="minorHAnsi" w:hAnsiTheme="minorHAnsi" w:cstheme="minorHAnsi"/>
        </w:rPr>
        <w:t xml:space="preserve"> </w:t>
      </w:r>
      <w:r w:rsidR="003D1EF5">
        <w:rPr>
          <w:rFonts w:asciiTheme="minorHAnsi" w:hAnsiTheme="minorHAnsi" w:cstheme="minorHAnsi"/>
        </w:rPr>
        <w:t>podpisu</w:t>
      </w:r>
      <w:r w:rsidRPr="006E735D">
        <w:rPr>
          <w:rFonts w:asciiTheme="minorHAnsi" w:hAnsiTheme="minorHAnsi" w:cstheme="minorHAnsi"/>
        </w:rPr>
        <w:t xml:space="preserve">, bude stanovena podle počtu vytvořených kvalifikovaných elektronických </w:t>
      </w:r>
      <w:r w:rsidR="003D1EF5">
        <w:rPr>
          <w:rFonts w:asciiTheme="minorHAnsi" w:hAnsiTheme="minorHAnsi" w:cstheme="minorHAnsi"/>
        </w:rPr>
        <w:t>podpisů</w:t>
      </w:r>
      <w:r w:rsidRPr="006E735D">
        <w:rPr>
          <w:rFonts w:asciiTheme="minorHAnsi" w:hAnsiTheme="minorHAnsi" w:cstheme="minorHAnsi"/>
        </w:rPr>
        <w:t xml:space="preserve"> v daném kalendářním měsíci, a to jako součin „Ceny za</w:t>
      </w:r>
      <w:r w:rsidR="00E95393">
        <w:rPr>
          <w:rFonts w:asciiTheme="minorHAnsi" w:hAnsiTheme="minorHAnsi" w:cstheme="minorHAnsi"/>
        </w:rPr>
        <w:t xml:space="preserve"> vytvoření</w:t>
      </w:r>
      <w:r w:rsidRPr="006E735D">
        <w:rPr>
          <w:rFonts w:asciiTheme="minorHAnsi" w:hAnsiTheme="minorHAnsi" w:cstheme="minorHAnsi"/>
        </w:rPr>
        <w:t xml:space="preserve"> 1 ks </w:t>
      </w:r>
      <w:r w:rsidR="00164589">
        <w:rPr>
          <w:rFonts w:asciiTheme="minorHAnsi" w:hAnsiTheme="minorHAnsi" w:cstheme="minorHAnsi"/>
        </w:rPr>
        <w:t>podpisu</w:t>
      </w:r>
      <w:r w:rsidRPr="006E735D">
        <w:rPr>
          <w:rFonts w:asciiTheme="minorHAnsi" w:hAnsiTheme="minorHAnsi" w:cstheme="minorHAnsi"/>
        </w:rPr>
        <w:t xml:space="preserve"> bez DPH“ a počtu skutečně vytvořených kvalifikovaných elektronických </w:t>
      </w:r>
      <w:r w:rsidR="00164589">
        <w:rPr>
          <w:rFonts w:asciiTheme="minorHAnsi" w:hAnsiTheme="minorHAnsi" w:cstheme="minorHAnsi"/>
        </w:rPr>
        <w:t>podpisů</w:t>
      </w:r>
      <w:r w:rsidRPr="006E735D">
        <w:rPr>
          <w:rFonts w:asciiTheme="minorHAnsi" w:hAnsiTheme="minorHAnsi" w:cstheme="minorHAnsi"/>
        </w:rPr>
        <w:t xml:space="preserve"> za kalendářní měsíc. K této ceně bude připočten</w:t>
      </w:r>
      <w:r>
        <w:rPr>
          <w:rFonts w:asciiTheme="minorHAnsi" w:hAnsiTheme="minorHAnsi" w:cstheme="minorHAnsi"/>
        </w:rPr>
        <w:t xml:space="preserve"> měsíční</w:t>
      </w:r>
      <w:r w:rsidRPr="006E735D">
        <w:rPr>
          <w:rFonts w:asciiTheme="minorHAnsi" w:hAnsiTheme="minorHAnsi" w:cstheme="minorHAnsi"/>
        </w:rPr>
        <w:t xml:space="preserve"> paušální poplatek. K celkové ceně bude připočteno DPH podle aktuálně platných předpisů.</w:t>
      </w:r>
      <w:r w:rsidR="00AF1A7A">
        <w:rPr>
          <w:rFonts w:asciiTheme="minorHAnsi" w:hAnsiTheme="minorHAnsi" w:cstheme="minorHAnsi"/>
        </w:rPr>
        <w:t xml:space="preserve"> </w:t>
      </w:r>
      <w:r w:rsidR="005D07F3">
        <w:rPr>
          <w:rFonts w:asciiTheme="minorHAnsi" w:hAnsiTheme="minorHAnsi" w:cstheme="minorHAnsi"/>
        </w:rPr>
        <w:t>Za</w:t>
      </w:r>
      <w:r w:rsidR="00AF1A7A">
        <w:rPr>
          <w:rFonts w:asciiTheme="minorHAnsi" w:hAnsiTheme="minorHAnsi" w:cstheme="minorHAnsi"/>
        </w:rPr>
        <w:t> měsíc, ve kterém nebyl</w:t>
      </w:r>
      <w:r w:rsidR="00D452EA">
        <w:rPr>
          <w:rFonts w:asciiTheme="minorHAnsi" w:hAnsiTheme="minorHAnsi" w:cstheme="minorHAnsi"/>
        </w:rPr>
        <w:t xml:space="preserve"> prostřednictvím služby I.CA RemoteSign</w:t>
      </w:r>
      <w:r w:rsidR="00AF1A7A">
        <w:rPr>
          <w:rFonts w:asciiTheme="minorHAnsi" w:hAnsiTheme="minorHAnsi" w:cstheme="minorHAnsi"/>
        </w:rPr>
        <w:t xml:space="preserve"> vytvořen žádný kvalifikovaný elektronický podpis, nebude paušální poplatek účtován.</w:t>
      </w:r>
    </w:p>
    <w:p w14:paraId="4D998C2E" w14:textId="77777777" w:rsidR="0060728C" w:rsidRDefault="0060728C" w:rsidP="0060728C">
      <w:pPr>
        <w:spacing w:after="0" w:line="240" w:lineRule="auto"/>
        <w:ind w:left="426" w:hanging="502"/>
        <w:jc w:val="both"/>
        <w:rPr>
          <w:rFonts w:asciiTheme="minorHAnsi" w:hAnsiTheme="minorHAnsi" w:cstheme="minorHAnsi"/>
        </w:rPr>
      </w:pPr>
    </w:p>
    <w:p w14:paraId="16A3A531" w14:textId="4505EE4D" w:rsidR="0060728C" w:rsidRPr="005D2649" w:rsidRDefault="0060728C" w:rsidP="0060728C">
      <w:pPr>
        <w:spacing w:after="0" w:line="240" w:lineRule="auto"/>
        <w:ind w:left="426"/>
        <w:jc w:val="both"/>
        <w:rPr>
          <w:rFonts w:asciiTheme="minorHAnsi" w:hAnsiTheme="minorHAnsi" w:cstheme="minorHAnsi"/>
          <w:b/>
          <w:bCs/>
        </w:rPr>
      </w:pPr>
      <w:r w:rsidRPr="005D2649">
        <w:rPr>
          <w:rFonts w:asciiTheme="minorHAnsi" w:hAnsiTheme="minorHAnsi" w:cstheme="minorHAnsi"/>
          <w:b/>
          <w:bCs/>
        </w:rPr>
        <w:t>Cena za</w:t>
      </w:r>
      <w:r w:rsidR="00A0399E" w:rsidRPr="005D2649">
        <w:rPr>
          <w:rFonts w:asciiTheme="minorHAnsi" w:hAnsiTheme="minorHAnsi" w:cstheme="minorHAnsi"/>
          <w:b/>
          <w:bCs/>
        </w:rPr>
        <w:t xml:space="preserve"> vytvoření</w:t>
      </w:r>
      <w:r w:rsidRPr="005D2649">
        <w:rPr>
          <w:rFonts w:asciiTheme="minorHAnsi" w:hAnsiTheme="minorHAnsi" w:cstheme="minorHAnsi"/>
          <w:b/>
          <w:bCs/>
        </w:rPr>
        <w:t xml:space="preserve"> 1 ks </w:t>
      </w:r>
      <w:r w:rsidR="00A0399E" w:rsidRPr="005D2649">
        <w:rPr>
          <w:rFonts w:asciiTheme="minorHAnsi" w:hAnsiTheme="minorHAnsi" w:cstheme="minorHAnsi"/>
          <w:b/>
          <w:bCs/>
        </w:rPr>
        <w:t>podpisu</w:t>
      </w:r>
      <w:r w:rsidRPr="005D2649">
        <w:rPr>
          <w:rFonts w:asciiTheme="minorHAnsi" w:hAnsiTheme="minorHAnsi" w:cstheme="minorHAnsi"/>
          <w:b/>
          <w:bCs/>
        </w:rPr>
        <w:t xml:space="preserve"> bez DPH činí </w:t>
      </w:r>
      <w:r w:rsidR="00EC12FA" w:rsidRPr="005D2649">
        <w:rPr>
          <w:rFonts w:asciiTheme="minorHAnsi" w:hAnsiTheme="minorHAnsi" w:cstheme="minorHAnsi"/>
          <w:b/>
          <w:bCs/>
        </w:rPr>
        <w:t>2</w:t>
      </w:r>
      <w:r w:rsidRPr="005D2649">
        <w:rPr>
          <w:rFonts w:asciiTheme="minorHAnsi" w:hAnsiTheme="minorHAnsi" w:cstheme="minorHAnsi"/>
          <w:b/>
          <w:bCs/>
        </w:rPr>
        <w:t>,00 Kč.</w:t>
      </w:r>
    </w:p>
    <w:p w14:paraId="09E8D9B7" w14:textId="761AEE06" w:rsidR="0060728C" w:rsidRDefault="0060728C" w:rsidP="00074CB0">
      <w:pPr>
        <w:spacing w:after="0" w:line="240" w:lineRule="auto"/>
        <w:ind w:left="426"/>
        <w:jc w:val="both"/>
        <w:rPr>
          <w:rFonts w:asciiTheme="minorHAnsi" w:hAnsiTheme="minorHAnsi" w:cstheme="minorHAnsi"/>
          <w:b/>
          <w:bCs/>
        </w:rPr>
      </w:pPr>
      <w:r w:rsidRPr="005D2649">
        <w:rPr>
          <w:rFonts w:asciiTheme="minorHAnsi" w:hAnsiTheme="minorHAnsi" w:cstheme="minorHAnsi"/>
          <w:b/>
          <w:bCs/>
        </w:rPr>
        <w:t xml:space="preserve">Měsíční paušální poplatek činí </w:t>
      </w:r>
      <w:r w:rsidR="00EC12FA" w:rsidRPr="005D2649">
        <w:rPr>
          <w:rFonts w:asciiTheme="minorHAnsi" w:hAnsiTheme="minorHAnsi" w:cstheme="minorHAnsi"/>
          <w:b/>
          <w:bCs/>
        </w:rPr>
        <w:t>5</w:t>
      </w:r>
      <w:r w:rsidRPr="005D2649">
        <w:rPr>
          <w:rFonts w:asciiTheme="minorHAnsi" w:hAnsiTheme="minorHAnsi" w:cstheme="minorHAnsi"/>
          <w:b/>
          <w:bCs/>
        </w:rPr>
        <w:t>00 Kč.</w:t>
      </w:r>
    </w:p>
    <w:p w14:paraId="5FCA0B3E" w14:textId="77777777" w:rsidR="00A0399E" w:rsidRDefault="00A0399E" w:rsidP="00074CB0">
      <w:pPr>
        <w:spacing w:after="0" w:line="240" w:lineRule="auto"/>
        <w:ind w:left="360"/>
        <w:jc w:val="both"/>
        <w:rPr>
          <w:rFonts w:asciiTheme="minorHAnsi" w:hAnsiTheme="minorHAnsi" w:cstheme="minorHAnsi"/>
        </w:rPr>
      </w:pPr>
    </w:p>
    <w:p w14:paraId="6BBB5CDA" w14:textId="1F10C589" w:rsidR="00332A18" w:rsidRPr="006E735D" w:rsidRDefault="00332A18" w:rsidP="00B25EBD">
      <w:pPr>
        <w:numPr>
          <w:ilvl w:val="0"/>
          <w:numId w:val="16"/>
        </w:numPr>
        <w:spacing w:after="0" w:line="240" w:lineRule="auto"/>
        <w:ind w:left="360"/>
        <w:jc w:val="both"/>
        <w:rPr>
          <w:rFonts w:asciiTheme="minorHAnsi" w:hAnsiTheme="minorHAnsi" w:cstheme="minorHAnsi"/>
        </w:rPr>
      </w:pPr>
      <w:r w:rsidRPr="006E735D">
        <w:rPr>
          <w:rFonts w:asciiTheme="minorHAnsi" w:hAnsiTheme="minorHAnsi" w:cstheme="minorHAnsi"/>
        </w:rPr>
        <w:t>Ceny uvedené v odst. 1.</w:t>
      </w:r>
      <w:r w:rsidR="00164589">
        <w:rPr>
          <w:rFonts w:asciiTheme="minorHAnsi" w:hAnsiTheme="minorHAnsi" w:cstheme="minorHAnsi"/>
        </w:rPr>
        <w:t xml:space="preserve"> a 2.</w:t>
      </w:r>
      <w:r w:rsidRPr="006E735D">
        <w:rPr>
          <w:rFonts w:asciiTheme="minorHAnsi" w:hAnsiTheme="minorHAnsi" w:cstheme="minorHAnsi"/>
        </w:rPr>
        <w:t xml:space="preserve"> tohoto článku jsou cenami neměnnými, nejvýše přípustnými a zahrnují veškeré náklady I.CA související s poskytováním služ</w:t>
      </w:r>
      <w:r w:rsidR="0006334D">
        <w:rPr>
          <w:rFonts w:asciiTheme="minorHAnsi" w:hAnsiTheme="minorHAnsi" w:cstheme="minorHAnsi"/>
        </w:rPr>
        <w:t>e</w:t>
      </w:r>
      <w:r w:rsidRPr="006E735D">
        <w:rPr>
          <w:rFonts w:asciiTheme="minorHAnsi" w:hAnsiTheme="minorHAnsi" w:cstheme="minorHAnsi"/>
        </w:rPr>
        <w:t>b I.CA RemoteSeal</w:t>
      </w:r>
      <w:r w:rsidR="0006334D">
        <w:rPr>
          <w:rFonts w:asciiTheme="minorHAnsi" w:hAnsiTheme="minorHAnsi" w:cstheme="minorHAnsi"/>
        </w:rPr>
        <w:t xml:space="preserve"> a I.CA RemoteSign</w:t>
      </w:r>
      <w:r w:rsidRPr="006E735D">
        <w:rPr>
          <w:rFonts w:asciiTheme="minorHAnsi" w:hAnsiTheme="minorHAnsi" w:cstheme="minorHAnsi"/>
        </w:rPr>
        <w:t>. Ceny mohou být změněny pouze v souvislosti se změnou daňových předpisů týkající</w:t>
      </w:r>
      <w:r w:rsidR="00160E41">
        <w:rPr>
          <w:rFonts w:asciiTheme="minorHAnsi" w:hAnsiTheme="minorHAnsi" w:cstheme="minorHAnsi"/>
        </w:rPr>
        <w:t>ch</w:t>
      </w:r>
      <w:r w:rsidRPr="006E735D">
        <w:rPr>
          <w:rFonts w:asciiTheme="minorHAnsi" w:hAnsiTheme="minorHAnsi" w:cstheme="minorHAnsi"/>
        </w:rPr>
        <w:t xml:space="preserve"> se DPH, a to nejvýše o částku odpovídající této legislativní změně. </w:t>
      </w:r>
    </w:p>
    <w:p w14:paraId="0DE61A8C" w14:textId="77777777" w:rsidR="00332A18" w:rsidRPr="006E735D" w:rsidRDefault="00332A18" w:rsidP="00E613E8">
      <w:pPr>
        <w:spacing w:after="0" w:line="240" w:lineRule="auto"/>
        <w:ind w:left="709" w:hanging="283"/>
        <w:jc w:val="both"/>
        <w:rPr>
          <w:rFonts w:asciiTheme="minorHAnsi" w:hAnsiTheme="minorHAnsi" w:cstheme="minorHAnsi"/>
          <w:bCs/>
        </w:rPr>
      </w:pPr>
    </w:p>
    <w:p w14:paraId="4F95305F" w14:textId="5210AD16" w:rsidR="00332A18" w:rsidRPr="006E735D" w:rsidRDefault="00332A18" w:rsidP="00B25EBD">
      <w:pPr>
        <w:numPr>
          <w:ilvl w:val="0"/>
          <w:numId w:val="16"/>
        </w:numPr>
        <w:spacing w:after="0" w:line="240" w:lineRule="auto"/>
        <w:ind w:left="360"/>
        <w:jc w:val="both"/>
        <w:rPr>
          <w:rFonts w:asciiTheme="minorHAnsi" w:hAnsiTheme="minorHAnsi" w:cstheme="minorHAnsi"/>
        </w:rPr>
      </w:pPr>
      <w:r w:rsidRPr="006E735D">
        <w:rPr>
          <w:rFonts w:asciiTheme="minorHAnsi" w:hAnsiTheme="minorHAnsi" w:cstheme="minorHAnsi"/>
        </w:rPr>
        <w:t>Úhrada</w:t>
      </w:r>
      <w:r w:rsidR="00164B8D">
        <w:rPr>
          <w:rFonts w:asciiTheme="minorHAnsi" w:hAnsiTheme="minorHAnsi" w:cstheme="minorHAnsi"/>
        </w:rPr>
        <w:t xml:space="preserve"> za</w:t>
      </w:r>
      <w:r w:rsidRPr="006E735D">
        <w:rPr>
          <w:rFonts w:asciiTheme="minorHAnsi" w:hAnsiTheme="minorHAnsi" w:cstheme="minorHAnsi"/>
        </w:rPr>
        <w:t xml:space="preserve"> poskytování služ</w:t>
      </w:r>
      <w:r w:rsidR="00164B8D">
        <w:rPr>
          <w:rFonts w:asciiTheme="minorHAnsi" w:hAnsiTheme="minorHAnsi" w:cstheme="minorHAnsi"/>
        </w:rPr>
        <w:t>e</w:t>
      </w:r>
      <w:r w:rsidRPr="006E735D">
        <w:rPr>
          <w:rFonts w:asciiTheme="minorHAnsi" w:hAnsiTheme="minorHAnsi" w:cstheme="minorHAnsi"/>
        </w:rPr>
        <w:t>b I.CA RemoteSeal</w:t>
      </w:r>
      <w:r w:rsidR="00164B8D">
        <w:rPr>
          <w:rFonts w:asciiTheme="minorHAnsi" w:hAnsiTheme="minorHAnsi" w:cstheme="minorHAnsi"/>
        </w:rPr>
        <w:t xml:space="preserve"> a I.CA RemoteSign</w:t>
      </w:r>
      <w:r w:rsidRPr="006E735D">
        <w:rPr>
          <w:rFonts w:asciiTheme="minorHAnsi" w:hAnsiTheme="minorHAnsi" w:cstheme="minorHAnsi"/>
        </w:rPr>
        <w:t xml:space="preserve"> bude prováděna vždy jednou měsíčně zpětně za uplynulý kalendářní měsíc, v němž I.CA vytvořila kvalifikované elektronické pečetě</w:t>
      </w:r>
      <w:r w:rsidR="00164B8D">
        <w:rPr>
          <w:rFonts w:asciiTheme="minorHAnsi" w:hAnsiTheme="minorHAnsi" w:cstheme="minorHAnsi"/>
        </w:rPr>
        <w:t xml:space="preserve"> a kvalifikované elektronické podpisy</w:t>
      </w:r>
      <w:r w:rsidRPr="006E735D">
        <w:rPr>
          <w:rFonts w:asciiTheme="minorHAnsi" w:hAnsiTheme="minorHAnsi" w:cstheme="minorHAnsi"/>
        </w:rPr>
        <w:t>, a to podle počtu skutečně provedených a</w:t>
      </w:r>
      <w:r w:rsidR="00160E41">
        <w:rPr>
          <w:rFonts w:asciiTheme="minorHAnsi" w:hAnsiTheme="minorHAnsi" w:cstheme="minorHAnsi"/>
        </w:rPr>
        <w:t> </w:t>
      </w:r>
      <w:r w:rsidRPr="006E735D">
        <w:rPr>
          <w:rFonts w:asciiTheme="minorHAnsi" w:hAnsiTheme="minorHAnsi" w:cstheme="minorHAnsi"/>
        </w:rPr>
        <w:t>poskytnutých vytvořených pečetí</w:t>
      </w:r>
      <w:r w:rsidR="00164B8D">
        <w:rPr>
          <w:rFonts w:asciiTheme="minorHAnsi" w:hAnsiTheme="minorHAnsi" w:cstheme="minorHAnsi"/>
        </w:rPr>
        <w:t xml:space="preserve"> a podpis</w:t>
      </w:r>
      <w:r w:rsidR="00D17A02">
        <w:rPr>
          <w:rFonts w:asciiTheme="minorHAnsi" w:hAnsiTheme="minorHAnsi" w:cstheme="minorHAnsi"/>
        </w:rPr>
        <w:t>ů</w:t>
      </w:r>
      <w:r w:rsidRPr="006E735D">
        <w:rPr>
          <w:rFonts w:asciiTheme="minorHAnsi" w:hAnsiTheme="minorHAnsi" w:cstheme="minorHAnsi"/>
        </w:rPr>
        <w:t>. Daňový doklad bude obsahovat počet skutečně vytvořených pečetí</w:t>
      </w:r>
      <w:r w:rsidR="00D17A02">
        <w:rPr>
          <w:rFonts w:asciiTheme="minorHAnsi" w:hAnsiTheme="minorHAnsi" w:cstheme="minorHAnsi"/>
        </w:rPr>
        <w:t xml:space="preserve"> a podpisů</w:t>
      </w:r>
      <w:r w:rsidRPr="006E735D">
        <w:rPr>
          <w:rFonts w:asciiTheme="minorHAnsi" w:hAnsiTheme="minorHAnsi" w:cstheme="minorHAnsi"/>
        </w:rPr>
        <w:t xml:space="preserve">; cena bude stanovena </w:t>
      </w:r>
      <w:r w:rsidR="00D073B2">
        <w:rPr>
          <w:rFonts w:asciiTheme="minorHAnsi" w:hAnsiTheme="minorHAnsi" w:cstheme="minorHAnsi"/>
        </w:rPr>
        <w:t>dle odst. 1</w:t>
      </w:r>
      <w:r w:rsidR="004D3FAA">
        <w:rPr>
          <w:rFonts w:asciiTheme="minorHAnsi" w:hAnsiTheme="minorHAnsi" w:cstheme="minorHAnsi"/>
        </w:rPr>
        <w:t>. a 2</w:t>
      </w:r>
      <w:r w:rsidRPr="006E735D">
        <w:rPr>
          <w:rFonts w:asciiTheme="minorHAnsi" w:hAnsiTheme="minorHAnsi" w:cstheme="minorHAnsi"/>
        </w:rPr>
        <w:t>. DPH bude vyjádřeno dle aktuálně platné legislativy.</w:t>
      </w:r>
    </w:p>
    <w:p w14:paraId="296D793D" w14:textId="77777777" w:rsidR="00332A18" w:rsidRPr="006E735D" w:rsidRDefault="00332A18" w:rsidP="00E613E8">
      <w:pPr>
        <w:spacing w:after="0" w:line="240" w:lineRule="auto"/>
        <w:jc w:val="both"/>
        <w:rPr>
          <w:rFonts w:asciiTheme="minorHAnsi" w:hAnsiTheme="minorHAnsi" w:cstheme="minorHAnsi"/>
        </w:rPr>
      </w:pPr>
    </w:p>
    <w:p w14:paraId="67D0F2FF" w14:textId="599414AC" w:rsidR="00332A18" w:rsidRPr="006E735D" w:rsidRDefault="00332A18" w:rsidP="00B25EBD">
      <w:pPr>
        <w:numPr>
          <w:ilvl w:val="0"/>
          <w:numId w:val="16"/>
        </w:numPr>
        <w:spacing w:after="0" w:line="240" w:lineRule="auto"/>
        <w:ind w:left="360"/>
        <w:jc w:val="both"/>
        <w:rPr>
          <w:rFonts w:asciiTheme="minorHAnsi" w:hAnsiTheme="minorHAnsi" w:cstheme="minorHAnsi"/>
        </w:rPr>
      </w:pPr>
      <w:r w:rsidRPr="006E735D">
        <w:rPr>
          <w:rFonts w:asciiTheme="minorHAnsi" w:hAnsiTheme="minorHAnsi" w:cstheme="minorHAnsi"/>
        </w:rPr>
        <w:t>I.CA je povinna vystavit řádný daňový doklad do 15. dne kalendářního měsíce následujícího po kalendářním měsíci, za který je účtována cena za poskytování služ</w:t>
      </w:r>
      <w:r w:rsidR="007A267A">
        <w:rPr>
          <w:rFonts w:asciiTheme="minorHAnsi" w:hAnsiTheme="minorHAnsi" w:cstheme="minorHAnsi"/>
        </w:rPr>
        <w:t>e</w:t>
      </w:r>
      <w:r w:rsidRPr="006E735D">
        <w:rPr>
          <w:rFonts w:asciiTheme="minorHAnsi" w:hAnsiTheme="minorHAnsi" w:cstheme="minorHAnsi"/>
        </w:rPr>
        <w:t>b I.CA RemoteSeal</w:t>
      </w:r>
      <w:r w:rsidR="007A267A">
        <w:rPr>
          <w:rFonts w:asciiTheme="minorHAnsi" w:hAnsiTheme="minorHAnsi" w:cstheme="minorHAnsi"/>
        </w:rPr>
        <w:t xml:space="preserve"> a I.CA RemoteSign</w:t>
      </w:r>
      <w:r w:rsidRPr="006E735D">
        <w:rPr>
          <w:rFonts w:asciiTheme="minorHAnsi" w:hAnsiTheme="minorHAnsi" w:cstheme="minorHAnsi"/>
        </w:rPr>
        <w:t>.</w:t>
      </w:r>
    </w:p>
    <w:p w14:paraId="560718AC" w14:textId="77777777" w:rsidR="00332A18" w:rsidRPr="006E735D" w:rsidRDefault="00332A18" w:rsidP="00E613E8">
      <w:pPr>
        <w:spacing w:after="0" w:line="240" w:lineRule="auto"/>
        <w:jc w:val="both"/>
        <w:rPr>
          <w:rFonts w:asciiTheme="minorHAnsi" w:hAnsiTheme="minorHAnsi" w:cstheme="minorHAnsi"/>
        </w:rPr>
      </w:pPr>
    </w:p>
    <w:p w14:paraId="0B62F536" w14:textId="30B36320" w:rsidR="00BF6124" w:rsidRPr="000E3300" w:rsidRDefault="00BF6124" w:rsidP="00BF6124">
      <w:pPr>
        <w:pStyle w:val="Odstavecseseznamem"/>
        <w:numPr>
          <w:ilvl w:val="0"/>
          <w:numId w:val="16"/>
        </w:numPr>
        <w:tabs>
          <w:tab w:val="clear" w:pos="1560"/>
          <w:tab w:val="num" w:pos="284"/>
        </w:tabs>
        <w:spacing w:after="160" w:line="259" w:lineRule="auto"/>
        <w:ind w:left="284" w:hanging="284"/>
      </w:pPr>
      <w:r w:rsidRPr="00BF6124">
        <w:rPr>
          <w:rFonts w:asciiTheme="minorHAnsi" w:hAnsiTheme="minorHAnsi" w:cstheme="minorHAnsi"/>
        </w:rPr>
        <w:t xml:space="preserve">Objednatel je povinen uhradit daňové doklady převodem na účet I.CA do 30 dnů ode dne vystavení daňového dokladu I.CA a odeslaného na e-mail: </w:t>
      </w:r>
      <w:hyperlink r:id="rId10" w:history="1">
        <w:r w:rsidR="008C1782" w:rsidRPr="00AD10B8">
          <w:rPr>
            <w:rStyle w:val="Hypertextovodkaz"/>
            <w:rFonts w:asciiTheme="minorHAnsi" w:hAnsiTheme="minorHAnsi" w:cstheme="minorHAnsi"/>
          </w:rPr>
          <w:t>fakturace@fnplzen.</w:t>
        </w:r>
        <w:r w:rsidR="008C1782" w:rsidRPr="00AD10B8">
          <w:rPr>
            <w:rStyle w:val="Hypertextovodkaz"/>
          </w:rPr>
          <w:t>cz</w:t>
        </w:r>
      </w:hyperlink>
      <w:r w:rsidRPr="000E3300">
        <w:t xml:space="preserve">. </w:t>
      </w:r>
    </w:p>
    <w:p w14:paraId="694A57DF" w14:textId="44FBCFE2" w:rsidR="00332A18" w:rsidRPr="006E735D" w:rsidRDefault="00332A18" w:rsidP="00BF6124">
      <w:pPr>
        <w:spacing w:after="0" w:line="240" w:lineRule="auto"/>
        <w:ind w:left="360"/>
        <w:jc w:val="both"/>
        <w:rPr>
          <w:rFonts w:asciiTheme="minorHAnsi" w:hAnsiTheme="minorHAnsi" w:cstheme="minorHAnsi"/>
        </w:rPr>
      </w:pPr>
      <w:r w:rsidRPr="006E735D">
        <w:rPr>
          <w:rFonts w:asciiTheme="minorHAnsi" w:hAnsiTheme="minorHAnsi" w:cstheme="minorHAnsi"/>
        </w:rPr>
        <w:t xml:space="preserve"> </w:t>
      </w:r>
    </w:p>
    <w:p w14:paraId="53AFB1B2" w14:textId="77777777" w:rsidR="00332A18" w:rsidRPr="006E735D" w:rsidRDefault="00332A18" w:rsidP="00B25EBD">
      <w:pPr>
        <w:numPr>
          <w:ilvl w:val="0"/>
          <w:numId w:val="16"/>
        </w:numPr>
        <w:spacing w:after="0" w:line="240" w:lineRule="auto"/>
        <w:ind w:left="360"/>
        <w:jc w:val="both"/>
        <w:rPr>
          <w:rFonts w:asciiTheme="minorHAnsi" w:hAnsiTheme="minorHAnsi" w:cstheme="minorHAnsi"/>
        </w:rPr>
      </w:pPr>
      <w:r w:rsidRPr="006E735D">
        <w:rPr>
          <w:rFonts w:asciiTheme="minorHAnsi" w:hAnsiTheme="minorHAnsi" w:cstheme="minorHAnsi"/>
        </w:rPr>
        <w:t>Daňový doklad musí mít náležitosti daňových a účetních dokladů stanovených platnými a účinnými právními předpisy. Objednatel je oprávněn daňový doklad, který nebude splňovat náležitosti podle platných a účinných právních předpisů, vrátit I.CA. I.CA je povinna nedostatky daňového dokladu odstranit a vystavit nový daňový doklad. Na základě vadně vystaveného daňového dokladu ve smyslu tohoto odstavce se objednatel neocitá v prodlení. Lhůta splatnosti počíná běžet znovu od opětovného doručení náležitě doplněného či opraveného daňového dokladu.</w:t>
      </w:r>
    </w:p>
    <w:p w14:paraId="1640EC02" w14:textId="77777777" w:rsidR="00332A18" w:rsidRPr="006E735D" w:rsidRDefault="00332A18" w:rsidP="00E613E8">
      <w:pPr>
        <w:spacing w:after="0" w:line="240" w:lineRule="auto"/>
        <w:jc w:val="both"/>
        <w:rPr>
          <w:rFonts w:asciiTheme="minorHAnsi" w:hAnsiTheme="minorHAnsi" w:cstheme="minorHAnsi"/>
          <w:bCs/>
        </w:rPr>
      </w:pPr>
    </w:p>
    <w:p w14:paraId="53AAC33F" w14:textId="77777777" w:rsidR="00332A18" w:rsidRPr="006E735D" w:rsidRDefault="00332A18" w:rsidP="009A447C">
      <w:pPr>
        <w:keepNext/>
        <w:spacing w:after="0" w:line="240" w:lineRule="auto"/>
        <w:jc w:val="center"/>
        <w:rPr>
          <w:rFonts w:asciiTheme="minorHAnsi" w:hAnsiTheme="minorHAnsi" w:cstheme="minorHAnsi"/>
          <w:b/>
        </w:rPr>
      </w:pPr>
      <w:r w:rsidRPr="006E735D">
        <w:rPr>
          <w:rFonts w:asciiTheme="minorHAnsi" w:hAnsiTheme="minorHAnsi" w:cstheme="minorHAnsi"/>
          <w:b/>
        </w:rPr>
        <w:lastRenderedPageBreak/>
        <w:t>Článek VI.</w:t>
      </w:r>
    </w:p>
    <w:p w14:paraId="59111C68" w14:textId="77777777" w:rsidR="00332A18" w:rsidRPr="006E735D" w:rsidRDefault="00332A18" w:rsidP="00E613E8">
      <w:pPr>
        <w:spacing w:after="0" w:line="240" w:lineRule="auto"/>
        <w:jc w:val="center"/>
        <w:rPr>
          <w:rFonts w:asciiTheme="minorHAnsi" w:hAnsiTheme="minorHAnsi" w:cstheme="minorHAnsi"/>
          <w:b/>
        </w:rPr>
      </w:pPr>
      <w:r w:rsidRPr="006E735D">
        <w:rPr>
          <w:rFonts w:asciiTheme="minorHAnsi" w:hAnsiTheme="minorHAnsi" w:cstheme="minorHAnsi"/>
          <w:b/>
        </w:rPr>
        <w:t>Sankční ustanovení, odstoupení od smlouvy</w:t>
      </w:r>
    </w:p>
    <w:p w14:paraId="007B976E" w14:textId="77777777" w:rsidR="00C01E2B" w:rsidRPr="006E735D" w:rsidRDefault="00C01E2B" w:rsidP="00E613E8">
      <w:pPr>
        <w:spacing w:after="0" w:line="240" w:lineRule="auto"/>
        <w:jc w:val="center"/>
        <w:rPr>
          <w:rFonts w:asciiTheme="minorHAnsi" w:hAnsiTheme="minorHAnsi" w:cstheme="minorHAnsi"/>
          <w:b/>
        </w:rPr>
      </w:pPr>
    </w:p>
    <w:p w14:paraId="206CFBAE" w14:textId="14302F93" w:rsidR="00332A18" w:rsidRPr="006E735D" w:rsidRDefault="00332A18" w:rsidP="00B25EBD">
      <w:pPr>
        <w:numPr>
          <w:ilvl w:val="0"/>
          <w:numId w:val="17"/>
        </w:numPr>
        <w:spacing w:after="0" w:line="240" w:lineRule="auto"/>
        <w:jc w:val="both"/>
        <w:rPr>
          <w:rFonts w:asciiTheme="minorHAnsi" w:hAnsiTheme="minorHAnsi" w:cstheme="minorHAnsi"/>
        </w:rPr>
      </w:pPr>
      <w:r w:rsidRPr="006E735D">
        <w:rPr>
          <w:rFonts w:asciiTheme="minorHAnsi" w:hAnsiTheme="minorHAnsi" w:cstheme="minorHAnsi"/>
        </w:rPr>
        <w:t>V případě zaviněného nedodržení parametru SLA dostupnosti služ</w:t>
      </w:r>
      <w:r w:rsidR="00030C67">
        <w:rPr>
          <w:rFonts w:asciiTheme="minorHAnsi" w:hAnsiTheme="minorHAnsi" w:cstheme="minorHAnsi"/>
        </w:rPr>
        <w:t>e</w:t>
      </w:r>
      <w:r w:rsidRPr="006E735D">
        <w:rPr>
          <w:rFonts w:asciiTheme="minorHAnsi" w:hAnsiTheme="minorHAnsi" w:cstheme="minorHAnsi"/>
        </w:rPr>
        <w:t>b I.CA RemoteSeal</w:t>
      </w:r>
      <w:r w:rsidR="00030C67">
        <w:rPr>
          <w:rFonts w:asciiTheme="minorHAnsi" w:hAnsiTheme="minorHAnsi" w:cstheme="minorHAnsi"/>
        </w:rPr>
        <w:t xml:space="preserve"> a</w:t>
      </w:r>
      <w:r w:rsidR="001B5F97">
        <w:rPr>
          <w:rFonts w:asciiTheme="minorHAnsi" w:hAnsiTheme="minorHAnsi" w:cstheme="minorHAnsi"/>
        </w:rPr>
        <w:t> </w:t>
      </w:r>
      <w:r w:rsidR="00030C67">
        <w:rPr>
          <w:rFonts w:asciiTheme="minorHAnsi" w:hAnsiTheme="minorHAnsi" w:cstheme="minorHAnsi"/>
        </w:rPr>
        <w:t>RemoteSign</w:t>
      </w:r>
      <w:r w:rsidRPr="006E735D">
        <w:rPr>
          <w:rFonts w:asciiTheme="minorHAnsi" w:hAnsiTheme="minorHAnsi" w:cstheme="minorHAnsi"/>
        </w:rPr>
        <w:t xml:space="preserve"> uvedeného v článku IV. odstavci 2. této Smlouvy, tj. pokud dostupnost služby klesne pod 99,5 % za kalendářní den, je I.CA povinna uhradit objednateli smluvní pokutu ve výši 1.000,- Kč bez DPH za každých započatých 0,1%, o kterých klesne dostupnost poskytované služby pod požadovanou hodnotu. Měsíční výše smluvní pokuty však nepřesáhne výši měsíční ceny za poskytování služby.</w:t>
      </w:r>
    </w:p>
    <w:p w14:paraId="0FFFF5D7" w14:textId="77777777" w:rsidR="00332A18" w:rsidRPr="006E735D" w:rsidRDefault="00332A18" w:rsidP="00E613E8">
      <w:pPr>
        <w:spacing w:after="0" w:line="240" w:lineRule="auto"/>
        <w:jc w:val="both"/>
        <w:rPr>
          <w:rFonts w:asciiTheme="minorHAnsi" w:hAnsiTheme="minorHAnsi" w:cstheme="minorHAnsi"/>
        </w:rPr>
      </w:pPr>
    </w:p>
    <w:p w14:paraId="6986FDDA" w14:textId="77777777" w:rsidR="00332A18" w:rsidRPr="006E735D" w:rsidRDefault="00332A18" w:rsidP="00B25EBD">
      <w:pPr>
        <w:numPr>
          <w:ilvl w:val="0"/>
          <w:numId w:val="17"/>
        </w:numPr>
        <w:spacing w:after="0" w:line="240" w:lineRule="auto"/>
        <w:jc w:val="both"/>
        <w:rPr>
          <w:rFonts w:asciiTheme="minorHAnsi" w:hAnsiTheme="minorHAnsi" w:cstheme="minorHAnsi"/>
        </w:rPr>
      </w:pPr>
      <w:r w:rsidRPr="006E735D">
        <w:rPr>
          <w:rFonts w:asciiTheme="minorHAnsi" w:hAnsiTheme="minorHAnsi" w:cstheme="minorHAnsi"/>
        </w:rPr>
        <w:t>V případě nesplnění povinností uvedených v článku IV. odstavci 3. písm. a) a b) této Smlouvy je I.CA povinna uhradit objednateli smluvní pokutu ve výši 1.000,- Kč bez DPH za každé takové porušení.</w:t>
      </w:r>
    </w:p>
    <w:p w14:paraId="7AC573FD" w14:textId="77777777" w:rsidR="00332A18" w:rsidRPr="006E735D" w:rsidRDefault="00332A18" w:rsidP="00E613E8">
      <w:pPr>
        <w:spacing w:after="0" w:line="240" w:lineRule="auto"/>
        <w:jc w:val="both"/>
        <w:rPr>
          <w:rFonts w:asciiTheme="minorHAnsi" w:hAnsiTheme="minorHAnsi" w:cstheme="minorHAnsi"/>
        </w:rPr>
      </w:pPr>
    </w:p>
    <w:p w14:paraId="03FFA6B4" w14:textId="77777777" w:rsidR="00332A18" w:rsidRPr="006E735D" w:rsidRDefault="00332A18" w:rsidP="00B25EBD">
      <w:pPr>
        <w:numPr>
          <w:ilvl w:val="0"/>
          <w:numId w:val="17"/>
        </w:numPr>
        <w:spacing w:after="0" w:line="240" w:lineRule="auto"/>
        <w:jc w:val="both"/>
        <w:rPr>
          <w:rFonts w:asciiTheme="minorHAnsi" w:hAnsiTheme="minorHAnsi" w:cstheme="minorHAnsi"/>
        </w:rPr>
      </w:pPr>
      <w:r w:rsidRPr="006E735D">
        <w:rPr>
          <w:rFonts w:asciiTheme="minorHAnsi" w:hAnsiTheme="minorHAnsi" w:cstheme="minorHAnsi"/>
        </w:rPr>
        <w:t>V případě nesplnění povinností uvedených v článku IV. odstavci 3. písm. c) tohoto ujednání je I.CA povinna uhradit objednateli smluvní pokutu ve výši 10.000,- Kč bez DPH za každé takové porušení.</w:t>
      </w:r>
    </w:p>
    <w:p w14:paraId="01AAE930" w14:textId="77777777" w:rsidR="00332A18" w:rsidRPr="006E735D" w:rsidRDefault="00332A18" w:rsidP="00E613E8">
      <w:pPr>
        <w:spacing w:after="0" w:line="240" w:lineRule="auto"/>
        <w:jc w:val="both"/>
        <w:rPr>
          <w:rFonts w:asciiTheme="minorHAnsi" w:hAnsiTheme="minorHAnsi" w:cstheme="minorHAnsi"/>
        </w:rPr>
      </w:pPr>
    </w:p>
    <w:p w14:paraId="14C086D8" w14:textId="16B6B105" w:rsidR="00332A18" w:rsidRPr="006E735D" w:rsidRDefault="00332A18" w:rsidP="00B25EBD">
      <w:pPr>
        <w:numPr>
          <w:ilvl w:val="0"/>
          <w:numId w:val="17"/>
        </w:numPr>
        <w:spacing w:after="0" w:line="240" w:lineRule="auto"/>
        <w:jc w:val="both"/>
        <w:rPr>
          <w:rFonts w:asciiTheme="minorHAnsi" w:hAnsiTheme="minorHAnsi" w:cstheme="minorHAnsi"/>
        </w:rPr>
      </w:pPr>
      <w:r w:rsidRPr="006E735D">
        <w:rPr>
          <w:rFonts w:asciiTheme="minorHAnsi" w:hAnsiTheme="minorHAnsi" w:cstheme="minorHAnsi"/>
        </w:rPr>
        <w:t>Každá ze smluvních stran má právo odstoupit od této Smlouvy v případě, poruší-li jedna ze smluvních stran své závazky a povinnosti stanovené touto Smlouvou, a to podstatným nebo opakovaným způsobem. Odstoupení musí mít písemnou formu s uvedením důvodů odstoupení a</w:t>
      </w:r>
      <w:r w:rsidR="00150FD4">
        <w:rPr>
          <w:rFonts w:asciiTheme="minorHAnsi" w:hAnsiTheme="minorHAnsi" w:cstheme="minorHAnsi"/>
        </w:rPr>
        <w:t> </w:t>
      </w:r>
      <w:r w:rsidRPr="006E735D">
        <w:rPr>
          <w:rFonts w:asciiTheme="minorHAnsi" w:hAnsiTheme="minorHAnsi" w:cstheme="minorHAnsi"/>
        </w:rPr>
        <w:t xml:space="preserve">musí být doručeno druhé smluvní straně, jinak je odstoupení neplatné. Odstoupení od Smlouvy má právní účinky dnem doručení. Od toho dne nesmí smluvní strana, které takto bylo odstoupení doručeno, pokračovat v plnění předmětu Smlouvy vyjma případů, kdy by nečinností hrozila újma na jmění druhé smluvní strany. V takovém případě má smluvní strana za povinnost pokračovat v plnění Smlouvy a zabezpečit předmět Smlouvy takovým způsobem, aby bylo odstraněno nebezpečí shora uvedené újmy na jmění. Odstoupení od smlouvy se řídí § 2001 a násl. Občanského zákoníku. </w:t>
      </w:r>
    </w:p>
    <w:p w14:paraId="1521B917" w14:textId="77777777" w:rsidR="00332A18" w:rsidRPr="006E735D" w:rsidRDefault="00332A18" w:rsidP="00E613E8">
      <w:pPr>
        <w:spacing w:after="0" w:line="240" w:lineRule="auto"/>
        <w:jc w:val="both"/>
        <w:rPr>
          <w:rFonts w:asciiTheme="minorHAnsi" w:hAnsiTheme="minorHAnsi" w:cstheme="minorHAnsi"/>
        </w:rPr>
      </w:pPr>
    </w:p>
    <w:p w14:paraId="59F08B0A" w14:textId="77777777" w:rsidR="00332A18" w:rsidRPr="006E735D" w:rsidRDefault="00332A18" w:rsidP="00E613E8">
      <w:pPr>
        <w:spacing w:after="0" w:line="240" w:lineRule="auto"/>
        <w:jc w:val="center"/>
        <w:rPr>
          <w:rFonts w:asciiTheme="minorHAnsi" w:hAnsiTheme="minorHAnsi" w:cstheme="minorHAnsi"/>
          <w:b/>
        </w:rPr>
      </w:pPr>
      <w:r w:rsidRPr="006E735D">
        <w:rPr>
          <w:rFonts w:asciiTheme="minorHAnsi" w:hAnsiTheme="minorHAnsi" w:cstheme="minorHAnsi"/>
          <w:b/>
        </w:rPr>
        <w:t>Článek VII.</w:t>
      </w:r>
    </w:p>
    <w:p w14:paraId="7C12F1B8" w14:textId="77777777" w:rsidR="00332A18" w:rsidRPr="006E735D" w:rsidRDefault="00332A18" w:rsidP="00E613E8">
      <w:pPr>
        <w:spacing w:after="0" w:line="240" w:lineRule="auto"/>
        <w:jc w:val="center"/>
        <w:rPr>
          <w:rFonts w:asciiTheme="minorHAnsi" w:hAnsiTheme="minorHAnsi" w:cstheme="minorHAnsi"/>
          <w:b/>
        </w:rPr>
      </w:pPr>
      <w:r w:rsidRPr="006E735D">
        <w:rPr>
          <w:rFonts w:asciiTheme="minorHAnsi" w:hAnsiTheme="minorHAnsi" w:cstheme="minorHAnsi"/>
          <w:b/>
        </w:rPr>
        <w:t>Závěrečná ustanovení, termín a místo plnění smlouvy</w:t>
      </w:r>
    </w:p>
    <w:p w14:paraId="7DD0200B" w14:textId="77777777" w:rsidR="00332A18" w:rsidRPr="006E735D" w:rsidRDefault="00332A18" w:rsidP="00E613E8">
      <w:pPr>
        <w:spacing w:after="0" w:line="240" w:lineRule="auto"/>
        <w:rPr>
          <w:rFonts w:asciiTheme="minorHAnsi" w:hAnsiTheme="minorHAnsi" w:cstheme="minorHAnsi"/>
        </w:rPr>
      </w:pPr>
    </w:p>
    <w:p w14:paraId="346A3E1B" w14:textId="335060A7" w:rsidR="00332A18" w:rsidRPr="006E735D" w:rsidRDefault="00332A18" w:rsidP="00B25EBD">
      <w:pPr>
        <w:numPr>
          <w:ilvl w:val="0"/>
          <w:numId w:val="18"/>
        </w:numPr>
        <w:spacing w:after="0" w:line="240" w:lineRule="auto"/>
        <w:jc w:val="both"/>
        <w:rPr>
          <w:rFonts w:asciiTheme="minorHAnsi" w:hAnsiTheme="minorHAnsi" w:cstheme="minorHAnsi"/>
        </w:rPr>
      </w:pPr>
      <w:r w:rsidRPr="006E735D">
        <w:rPr>
          <w:rFonts w:asciiTheme="minorHAnsi" w:hAnsiTheme="minorHAnsi" w:cstheme="minorHAnsi"/>
        </w:rPr>
        <w:t>Tato Smlouva a vztahy z ní vyplývající se řídí českým právním řádem. Veškeré spory vyplývající z</w:t>
      </w:r>
      <w:r w:rsidR="00E34277">
        <w:rPr>
          <w:rFonts w:asciiTheme="minorHAnsi" w:hAnsiTheme="minorHAnsi" w:cstheme="minorHAnsi"/>
        </w:rPr>
        <w:t> </w:t>
      </w:r>
      <w:r w:rsidRPr="006E735D">
        <w:rPr>
          <w:rFonts w:asciiTheme="minorHAnsi" w:hAnsiTheme="minorHAnsi" w:cstheme="minorHAnsi"/>
        </w:rPr>
        <w:t>této Smlouvy se smluvní strany budou snažit řešit smírnou cestou. Teprve nepovede-li takové smírčí jednání k vyřešení sporu, bude soudní spor veden u příslušného obecného soudu ČR.</w:t>
      </w:r>
    </w:p>
    <w:p w14:paraId="6ADD723D" w14:textId="77777777" w:rsidR="00332A18" w:rsidRPr="006E735D" w:rsidRDefault="00332A18" w:rsidP="00E613E8">
      <w:pPr>
        <w:spacing w:after="0" w:line="240" w:lineRule="auto"/>
        <w:jc w:val="both"/>
        <w:rPr>
          <w:rFonts w:asciiTheme="minorHAnsi" w:hAnsiTheme="minorHAnsi" w:cstheme="minorHAnsi"/>
        </w:rPr>
      </w:pPr>
    </w:p>
    <w:p w14:paraId="4C748598" w14:textId="51F7E1CB" w:rsidR="00332A18" w:rsidRPr="006E735D" w:rsidRDefault="00332A18" w:rsidP="00B25EBD">
      <w:pPr>
        <w:numPr>
          <w:ilvl w:val="0"/>
          <w:numId w:val="18"/>
        </w:numPr>
        <w:spacing w:after="0" w:line="240" w:lineRule="auto"/>
        <w:jc w:val="both"/>
        <w:rPr>
          <w:rFonts w:asciiTheme="minorHAnsi" w:hAnsiTheme="minorHAnsi" w:cstheme="minorHAnsi"/>
        </w:rPr>
      </w:pPr>
      <w:r w:rsidRPr="006E735D">
        <w:rPr>
          <w:rFonts w:asciiTheme="minorHAnsi" w:hAnsiTheme="minorHAnsi" w:cstheme="minorHAnsi"/>
        </w:rPr>
        <w:t>Pokud jakýkoli závazek dle Smlouvy nebo kterékoli ustanovení Smlouvy je nebo se stane neplatným či nevymahatelným, nebude to mít vliv na platnost a vymahatelnost ostatních závazků a</w:t>
      </w:r>
      <w:r w:rsidR="009A447C">
        <w:rPr>
          <w:rFonts w:asciiTheme="minorHAnsi" w:hAnsiTheme="minorHAnsi" w:cstheme="minorHAnsi"/>
        </w:rPr>
        <w:t> </w:t>
      </w:r>
      <w:r w:rsidRPr="006E735D">
        <w:rPr>
          <w:rFonts w:asciiTheme="minorHAnsi" w:hAnsiTheme="minorHAnsi" w:cstheme="minorHAnsi"/>
        </w:rPr>
        <w:t>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r w:rsidR="009A447C">
        <w:rPr>
          <w:rFonts w:asciiTheme="minorHAnsi" w:hAnsiTheme="minorHAnsi" w:cstheme="minorHAnsi"/>
        </w:rPr>
        <w:t>.</w:t>
      </w:r>
    </w:p>
    <w:p w14:paraId="2D3606BD" w14:textId="77777777" w:rsidR="00332A18" w:rsidRPr="006E735D" w:rsidRDefault="00332A18" w:rsidP="00E613E8">
      <w:pPr>
        <w:spacing w:after="0" w:line="240" w:lineRule="auto"/>
        <w:jc w:val="both"/>
        <w:rPr>
          <w:rFonts w:asciiTheme="minorHAnsi" w:hAnsiTheme="minorHAnsi" w:cstheme="minorHAnsi"/>
        </w:rPr>
      </w:pPr>
    </w:p>
    <w:p w14:paraId="0CAD576E" w14:textId="77777777" w:rsidR="00332A18" w:rsidRPr="006E735D" w:rsidRDefault="00332A18" w:rsidP="00B25EBD">
      <w:pPr>
        <w:numPr>
          <w:ilvl w:val="0"/>
          <w:numId w:val="18"/>
        </w:numPr>
        <w:spacing w:after="0" w:line="240" w:lineRule="auto"/>
        <w:jc w:val="both"/>
        <w:rPr>
          <w:rFonts w:asciiTheme="minorHAnsi" w:hAnsiTheme="minorHAnsi" w:cstheme="minorHAnsi"/>
        </w:rPr>
      </w:pPr>
      <w:r w:rsidRPr="006E735D">
        <w:rPr>
          <w:rFonts w:asciiTheme="minorHAnsi" w:hAnsiTheme="minorHAnsi" w:cstheme="minorHAnsi"/>
        </w:rPr>
        <w:t>V případě, že by se některá ustanovení Smlouvy stala neplatnými v důsledku legislativních změn, nestává se neplatnou celá Smlouva. V takovém případě sjednají smluvní strany nové znění dotčených ustanovení tak, aby vystihovalo co nejpřesněji podstatu původního ujednání a aby co nejlépe odpovídalo duchu Smlouvy.</w:t>
      </w:r>
    </w:p>
    <w:p w14:paraId="70FFD779" w14:textId="77777777" w:rsidR="00332A18" w:rsidRPr="006E735D" w:rsidRDefault="00332A18" w:rsidP="00E613E8">
      <w:pPr>
        <w:spacing w:after="0" w:line="240" w:lineRule="auto"/>
        <w:jc w:val="both"/>
        <w:rPr>
          <w:rFonts w:asciiTheme="minorHAnsi" w:hAnsiTheme="minorHAnsi" w:cstheme="minorHAnsi"/>
        </w:rPr>
      </w:pPr>
    </w:p>
    <w:p w14:paraId="21FA25DC" w14:textId="087EFEBA" w:rsidR="00332A18" w:rsidRPr="006E735D" w:rsidRDefault="00332A18" w:rsidP="00B25EBD">
      <w:pPr>
        <w:numPr>
          <w:ilvl w:val="0"/>
          <w:numId w:val="18"/>
        </w:numPr>
        <w:spacing w:after="0" w:line="240" w:lineRule="auto"/>
        <w:jc w:val="both"/>
        <w:rPr>
          <w:rFonts w:asciiTheme="minorHAnsi" w:hAnsiTheme="minorHAnsi" w:cstheme="minorHAnsi"/>
        </w:rPr>
      </w:pPr>
      <w:r w:rsidRPr="006E735D">
        <w:rPr>
          <w:rFonts w:asciiTheme="minorHAnsi" w:hAnsiTheme="minorHAnsi" w:cstheme="minorHAnsi"/>
        </w:rPr>
        <w:t>Smluvní strany souhlasí s uveřejněním této Smlouvy v registru smluv podle zákona č. 340/2015 Sb., o zvláštních podmínkách účinnosti některých smluv, uveřejňování těchto smluv a o registru smluv (zákon o registru smluv), ve znění pozdějších předpisů a rovněž na profilu objednatele, případně i</w:t>
      </w:r>
      <w:r w:rsidR="00EF4770">
        <w:rPr>
          <w:rFonts w:asciiTheme="minorHAnsi" w:hAnsiTheme="minorHAnsi" w:cstheme="minorHAnsi"/>
        </w:rPr>
        <w:t> </w:t>
      </w:r>
      <w:r w:rsidRPr="006E735D">
        <w:rPr>
          <w:rFonts w:asciiTheme="minorHAnsi" w:hAnsiTheme="minorHAnsi" w:cstheme="minorHAnsi"/>
        </w:rPr>
        <w:t>na dalších místech, kde tak stanoví právní předpis. Uveřejnění této Smlouvy prostřednictvím registru smluv ve lhůtě stanovené zákonem zajistí objednatel.</w:t>
      </w:r>
    </w:p>
    <w:p w14:paraId="148B27CA" w14:textId="77777777" w:rsidR="00332A18" w:rsidRPr="006E735D" w:rsidRDefault="00332A18" w:rsidP="00E613E8">
      <w:pPr>
        <w:spacing w:after="0" w:line="240" w:lineRule="auto"/>
        <w:jc w:val="both"/>
        <w:rPr>
          <w:rFonts w:asciiTheme="minorHAnsi" w:hAnsiTheme="minorHAnsi" w:cstheme="minorHAnsi"/>
        </w:rPr>
      </w:pPr>
    </w:p>
    <w:p w14:paraId="39823312" w14:textId="77777777" w:rsidR="00332A18" w:rsidRPr="006E735D" w:rsidRDefault="00332A18" w:rsidP="00B25EBD">
      <w:pPr>
        <w:numPr>
          <w:ilvl w:val="0"/>
          <w:numId w:val="18"/>
        </w:numPr>
        <w:spacing w:after="0" w:line="240" w:lineRule="auto"/>
        <w:jc w:val="both"/>
        <w:rPr>
          <w:rFonts w:asciiTheme="minorHAnsi" w:hAnsiTheme="minorHAnsi" w:cstheme="minorHAnsi"/>
        </w:rPr>
      </w:pPr>
      <w:r w:rsidRPr="006E735D">
        <w:rPr>
          <w:rFonts w:asciiTheme="minorHAnsi" w:hAnsiTheme="minorHAnsi" w:cstheme="minorHAnsi"/>
        </w:rPr>
        <w:t>Smluvní strany souhlasí s tím, že v registru smluv bude zveřejněn celý rozsah Smlouvy, včetně osobních údajů, a to na dobu neurčitou.</w:t>
      </w:r>
    </w:p>
    <w:p w14:paraId="52EE0657" w14:textId="77777777" w:rsidR="00332A18" w:rsidRPr="006E735D" w:rsidRDefault="00332A18" w:rsidP="00E613E8">
      <w:pPr>
        <w:spacing w:after="0" w:line="240" w:lineRule="auto"/>
        <w:jc w:val="both"/>
        <w:rPr>
          <w:rFonts w:asciiTheme="minorHAnsi" w:hAnsiTheme="minorHAnsi" w:cstheme="minorHAnsi"/>
        </w:rPr>
      </w:pPr>
    </w:p>
    <w:p w14:paraId="1076186B" w14:textId="73BD8537" w:rsidR="00332A18" w:rsidRPr="006E735D" w:rsidRDefault="00BF6124" w:rsidP="00B25EBD">
      <w:pPr>
        <w:numPr>
          <w:ilvl w:val="0"/>
          <w:numId w:val="18"/>
        </w:numPr>
        <w:spacing w:after="0" w:line="240" w:lineRule="auto"/>
        <w:jc w:val="both"/>
        <w:rPr>
          <w:rFonts w:asciiTheme="minorHAnsi" w:hAnsiTheme="minorHAnsi" w:cstheme="minorHAnsi"/>
        </w:rPr>
      </w:pPr>
      <w:r w:rsidRPr="000E3300">
        <w:rPr>
          <w:rFonts w:asciiTheme="minorHAnsi" w:hAnsiTheme="minorHAnsi" w:cstheme="minorHAnsi"/>
        </w:rPr>
        <w:t>Tato Smlouva nabývá platnosti dnem jejího podpisu oběma smluvními stranami. Účinnosti nabývá dnem uveřejnění smlouvy prostřednictvím registru smluv nebo 1. 1. 202</w:t>
      </w:r>
      <w:r w:rsidR="00AA31A0">
        <w:rPr>
          <w:rFonts w:asciiTheme="minorHAnsi" w:hAnsiTheme="minorHAnsi" w:cstheme="minorHAnsi"/>
        </w:rPr>
        <w:t>6</w:t>
      </w:r>
      <w:r w:rsidRPr="000E3300">
        <w:rPr>
          <w:rFonts w:asciiTheme="minorHAnsi" w:hAnsiTheme="minorHAnsi" w:cstheme="minorHAnsi"/>
        </w:rPr>
        <w:t>, rozhodná je pro datum účinnosti skutečnost, která nastane později</w:t>
      </w:r>
      <w:r w:rsidRPr="000E3300">
        <w:t>.</w:t>
      </w:r>
      <w:r w:rsidR="00332A18" w:rsidRPr="006E735D">
        <w:rPr>
          <w:rFonts w:asciiTheme="minorHAnsi" w:hAnsiTheme="minorHAnsi" w:cstheme="minorHAnsi"/>
        </w:rPr>
        <w:t xml:space="preserve"> </w:t>
      </w:r>
    </w:p>
    <w:p w14:paraId="1D936810" w14:textId="77777777" w:rsidR="00332A18" w:rsidRPr="006E735D" w:rsidRDefault="00332A18" w:rsidP="00E613E8">
      <w:pPr>
        <w:spacing w:after="0" w:line="240" w:lineRule="auto"/>
        <w:jc w:val="both"/>
        <w:rPr>
          <w:rFonts w:asciiTheme="minorHAnsi" w:hAnsiTheme="minorHAnsi" w:cstheme="minorHAnsi"/>
        </w:rPr>
      </w:pPr>
    </w:p>
    <w:p w14:paraId="3B0BE137" w14:textId="20626EDD" w:rsidR="00332A18" w:rsidRPr="006E735D" w:rsidRDefault="00332A18" w:rsidP="00B25EBD">
      <w:pPr>
        <w:numPr>
          <w:ilvl w:val="0"/>
          <w:numId w:val="18"/>
        </w:numPr>
        <w:spacing w:after="0" w:line="240" w:lineRule="auto"/>
        <w:jc w:val="both"/>
        <w:rPr>
          <w:rFonts w:asciiTheme="minorHAnsi" w:hAnsiTheme="minorHAnsi" w:cstheme="minorHAnsi"/>
        </w:rPr>
      </w:pPr>
      <w:r w:rsidRPr="006E735D">
        <w:rPr>
          <w:rFonts w:asciiTheme="minorHAnsi" w:hAnsiTheme="minorHAnsi" w:cstheme="minorHAnsi"/>
        </w:rPr>
        <w:lastRenderedPageBreak/>
        <w:t>Tato Smlouva se uzavírá na dobu určitou</w:t>
      </w:r>
      <w:r w:rsidR="00C01E2B" w:rsidRPr="006E735D">
        <w:rPr>
          <w:rFonts w:asciiTheme="minorHAnsi" w:hAnsiTheme="minorHAnsi" w:cstheme="minorHAnsi"/>
        </w:rPr>
        <w:t xml:space="preserve"> od 1.</w:t>
      </w:r>
      <w:r w:rsidR="009A447C">
        <w:rPr>
          <w:rFonts w:asciiTheme="minorHAnsi" w:hAnsiTheme="minorHAnsi" w:cstheme="minorHAnsi"/>
        </w:rPr>
        <w:t xml:space="preserve"> </w:t>
      </w:r>
      <w:r w:rsidR="00C01E2B" w:rsidRPr="006E735D">
        <w:rPr>
          <w:rFonts w:asciiTheme="minorHAnsi" w:hAnsiTheme="minorHAnsi" w:cstheme="minorHAnsi"/>
        </w:rPr>
        <w:t>1.</w:t>
      </w:r>
      <w:r w:rsidR="009A447C">
        <w:rPr>
          <w:rFonts w:asciiTheme="minorHAnsi" w:hAnsiTheme="minorHAnsi" w:cstheme="minorHAnsi"/>
        </w:rPr>
        <w:t xml:space="preserve"> </w:t>
      </w:r>
      <w:r w:rsidR="003D154D" w:rsidRPr="006E735D">
        <w:rPr>
          <w:rFonts w:asciiTheme="minorHAnsi" w:hAnsiTheme="minorHAnsi" w:cstheme="minorHAnsi"/>
        </w:rPr>
        <w:t>202</w:t>
      </w:r>
      <w:r w:rsidR="00AA31A0">
        <w:rPr>
          <w:rFonts w:asciiTheme="minorHAnsi" w:hAnsiTheme="minorHAnsi" w:cstheme="minorHAnsi"/>
        </w:rPr>
        <w:t>6</w:t>
      </w:r>
      <w:r w:rsidR="003D154D" w:rsidRPr="006E735D">
        <w:rPr>
          <w:rFonts w:asciiTheme="minorHAnsi" w:hAnsiTheme="minorHAnsi" w:cstheme="minorHAnsi"/>
        </w:rPr>
        <w:t xml:space="preserve"> </w:t>
      </w:r>
      <w:r w:rsidR="00C01E2B" w:rsidRPr="006E735D">
        <w:rPr>
          <w:rFonts w:asciiTheme="minorHAnsi" w:hAnsiTheme="minorHAnsi" w:cstheme="minorHAnsi"/>
        </w:rPr>
        <w:t>do 31.</w:t>
      </w:r>
      <w:r w:rsidR="009A447C">
        <w:rPr>
          <w:rFonts w:asciiTheme="minorHAnsi" w:hAnsiTheme="minorHAnsi" w:cstheme="minorHAnsi"/>
        </w:rPr>
        <w:t xml:space="preserve"> </w:t>
      </w:r>
      <w:r w:rsidR="00C01E2B" w:rsidRPr="006E735D">
        <w:rPr>
          <w:rFonts w:asciiTheme="minorHAnsi" w:hAnsiTheme="minorHAnsi" w:cstheme="minorHAnsi"/>
        </w:rPr>
        <w:t>12.</w:t>
      </w:r>
      <w:r w:rsidR="009A447C">
        <w:rPr>
          <w:rFonts w:asciiTheme="minorHAnsi" w:hAnsiTheme="minorHAnsi" w:cstheme="minorHAnsi"/>
        </w:rPr>
        <w:t xml:space="preserve"> </w:t>
      </w:r>
      <w:r w:rsidR="00C01E2B" w:rsidRPr="006E735D">
        <w:rPr>
          <w:rFonts w:asciiTheme="minorHAnsi" w:hAnsiTheme="minorHAnsi" w:cstheme="minorHAnsi"/>
        </w:rPr>
        <w:t>20</w:t>
      </w:r>
      <w:r w:rsidR="003D154D" w:rsidRPr="006E735D">
        <w:rPr>
          <w:rFonts w:asciiTheme="minorHAnsi" w:hAnsiTheme="minorHAnsi" w:cstheme="minorHAnsi"/>
        </w:rPr>
        <w:t>2</w:t>
      </w:r>
      <w:r w:rsidR="00AA31A0">
        <w:rPr>
          <w:rFonts w:asciiTheme="minorHAnsi" w:hAnsiTheme="minorHAnsi" w:cstheme="minorHAnsi"/>
        </w:rPr>
        <w:t>6</w:t>
      </w:r>
      <w:r w:rsidRPr="006E735D">
        <w:rPr>
          <w:rFonts w:asciiTheme="minorHAnsi" w:hAnsiTheme="minorHAnsi" w:cstheme="minorHAnsi"/>
        </w:rPr>
        <w:t>.</w:t>
      </w:r>
      <w:r w:rsidR="008C238F" w:rsidRPr="006E735D">
        <w:rPr>
          <w:rFonts w:asciiTheme="minorHAnsi" w:hAnsiTheme="minorHAnsi" w:cstheme="minorHAnsi"/>
        </w:rPr>
        <w:t xml:space="preserve"> Účinnosti nabývá dnem zveřejnění v registru smluv.</w:t>
      </w:r>
    </w:p>
    <w:p w14:paraId="51CBC5AF" w14:textId="77777777" w:rsidR="00332A18" w:rsidRPr="006E735D" w:rsidRDefault="00332A18" w:rsidP="00E613E8">
      <w:pPr>
        <w:spacing w:after="0" w:line="240" w:lineRule="auto"/>
        <w:jc w:val="both"/>
        <w:rPr>
          <w:rFonts w:asciiTheme="minorHAnsi" w:hAnsiTheme="minorHAnsi" w:cstheme="minorHAnsi"/>
        </w:rPr>
      </w:pPr>
    </w:p>
    <w:p w14:paraId="116BA817" w14:textId="77777777" w:rsidR="00332A18" w:rsidRPr="006E735D" w:rsidRDefault="00332A18" w:rsidP="00B25EBD">
      <w:pPr>
        <w:numPr>
          <w:ilvl w:val="0"/>
          <w:numId w:val="18"/>
        </w:numPr>
        <w:spacing w:after="0" w:line="240" w:lineRule="auto"/>
        <w:jc w:val="both"/>
        <w:rPr>
          <w:rFonts w:asciiTheme="minorHAnsi" w:hAnsiTheme="minorHAnsi" w:cstheme="minorHAnsi"/>
        </w:rPr>
      </w:pPr>
      <w:r w:rsidRPr="006E735D">
        <w:rPr>
          <w:rFonts w:asciiTheme="minorHAnsi" w:hAnsiTheme="minorHAnsi" w:cstheme="minorHAnsi"/>
        </w:rPr>
        <w:t xml:space="preserve">Místem plnění Smlouvy je sídlo objednatele. </w:t>
      </w:r>
    </w:p>
    <w:p w14:paraId="6A1C21D7" w14:textId="77777777" w:rsidR="00332A18" w:rsidRPr="006E735D" w:rsidRDefault="00332A18" w:rsidP="00E613E8">
      <w:pPr>
        <w:spacing w:after="0" w:line="240" w:lineRule="auto"/>
        <w:jc w:val="both"/>
        <w:rPr>
          <w:rFonts w:asciiTheme="minorHAnsi" w:hAnsiTheme="minorHAnsi" w:cstheme="minorHAnsi"/>
        </w:rPr>
      </w:pPr>
    </w:p>
    <w:p w14:paraId="544B2ABE" w14:textId="77777777" w:rsidR="00332A18" w:rsidRPr="006E735D" w:rsidRDefault="00332A18" w:rsidP="00B25EBD">
      <w:pPr>
        <w:numPr>
          <w:ilvl w:val="0"/>
          <w:numId w:val="18"/>
        </w:numPr>
        <w:spacing w:after="0" w:line="240" w:lineRule="auto"/>
        <w:jc w:val="both"/>
        <w:rPr>
          <w:rFonts w:asciiTheme="minorHAnsi" w:hAnsiTheme="minorHAnsi" w:cstheme="minorHAnsi"/>
        </w:rPr>
      </w:pPr>
      <w:r w:rsidRPr="006E735D">
        <w:rPr>
          <w:rFonts w:asciiTheme="minorHAnsi" w:hAnsiTheme="minorHAnsi" w:cstheme="minorHAnsi"/>
        </w:rPr>
        <w:t>Smlouvu je možné ukončit:</w:t>
      </w:r>
    </w:p>
    <w:p w14:paraId="62B39B9B" w14:textId="77777777" w:rsidR="00332A18" w:rsidRPr="006E735D" w:rsidRDefault="00332A18" w:rsidP="00B25EBD">
      <w:pPr>
        <w:pStyle w:val="Odstavecseseznamem"/>
        <w:numPr>
          <w:ilvl w:val="0"/>
          <w:numId w:val="6"/>
        </w:numPr>
        <w:spacing w:after="0" w:line="240" w:lineRule="auto"/>
        <w:jc w:val="both"/>
        <w:rPr>
          <w:rFonts w:asciiTheme="minorHAnsi" w:hAnsiTheme="minorHAnsi" w:cstheme="minorHAnsi"/>
        </w:rPr>
      </w:pPr>
      <w:r w:rsidRPr="006E735D">
        <w:rPr>
          <w:rFonts w:asciiTheme="minorHAnsi" w:hAnsiTheme="minorHAnsi" w:cstheme="minorHAnsi"/>
        </w:rPr>
        <w:t>písemnou dohodou smluvních stran;</w:t>
      </w:r>
    </w:p>
    <w:p w14:paraId="1F656852" w14:textId="77777777" w:rsidR="00332A18" w:rsidRDefault="00332A18" w:rsidP="00B25EBD">
      <w:pPr>
        <w:pStyle w:val="Odstavecseseznamem"/>
        <w:numPr>
          <w:ilvl w:val="0"/>
          <w:numId w:val="6"/>
        </w:numPr>
        <w:spacing w:after="0" w:line="240" w:lineRule="auto"/>
        <w:jc w:val="both"/>
        <w:rPr>
          <w:rFonts w:asciiTheme="minorHAnsi" w:hAnsiTheme="minorHAnsi" w:cstheme="minorHAnsi"/>
        </w:rPr>
      </w:pPr>
      <w:r w:rsidRPr="006E735D">
        <w:rPr>
          <w:rFonts w:asciiTheme="minorHAnsi" w:hAnsiTheme="minorHAnsi" w:cstheme="minorHAnsi"/>
        </w:rPr>
        <w:t>písemnou výpovědí některé ze smluvních stran, zaslanou druhé smluvní straně, a to buď výpovědí s důvodem, kterým je podstatné porušení ustanovení této Smlouvy druhou smluvní stranou, nebo výpovědí bez uvedení důvodu. V obou případech se uplatní výpovědní doba v délce 30 kalendářních dnů počínající běžet prvním dnem následujícím po dni, kdy bylo písemné vyhotovení výpovědi prokazatelně doručeno druhé smluvní straně.</w:t>
      </w:r>
    </w:p>
    <w:p w14:paraId="7519B6D6" w14:textId="77777777" w:rsidR="00725EF6" w:rsidRPr="00074CB0" w:rsidRDefault="00725EF6" w:rsidP="00074CB0">
      <w:pPr>
        <w:spacing w:after="0" w:line="240" w:lineRule="auto"/>
        <w:ind w:left="360"/>
        <w:jc w:val="both"/>
        <w:rPr>
          <w:rFonts w:asciiTheme="minorHAnsi" w:hAnsiTheme="minorHAnsi" w:cstheme="minorHAnsi"/>
        </w:rPr>
      </w:pPr>
    </w:p>
    <w:p w14:paraId="105FD18E" w14:textId="77777777" w:rsidR="00332A18" w:rsidRPr="006E735D" w:rsidRDefault="00332A18" w:rsidP="00B25EBD">
      <w:pPr>
        <w:numPr>
          <w:ilvl w:val="0"/>
          <w:numId w:val="18"/>
        </w:numPr>
        <w:spacing w:after="0" w:line="240" w:lineRule="auto"/>
        <w:jc w:val="both"/>
        <w:rPr>
          <w:rFonts w:asciiTheme="minorHAnsi" w:hAnsiTheme="minorHAnsi" w:cstheme="minorHAnsi"/>
        </w:rPr>
      </w:pPr>
      <w:r w:rsidRPr="006E735D">
        <w:rPr>
          <w:rFonts w:asciiTheme="minorHAnsi" w:hAnsiTheme="minorHAnsi" w:cstheme="minorHAnsi"/>
        </w:rPr>
        <w:t>Písemnou dohodou smluvních stran je Smlouva ukončena ke dni v této dohodě uvedené a není-li v dohodě takový den uveden, pak ke dni podpisu dohody oběma smluvními stranami.</w:t>
      </w:r>
    </w:p>
    <w:p w14:paraId="46F6FE2A" w14:textId="77777777" w:rsidR="00332A18" w:rsidRPr="006E735D" w:rsidRDefault="00332A18" w:rsidP="00E613E8">
      <w:pPr>
        <w:spacing w:after="0" w:line="240" w:lineRule="auto"/>
        <w:jc w:val="both"/>
        <w:rPr>
          <w:rFonts w:asciiTheme="minorHAnsi" w:hAnsiTheme="minorHAnsi" w:cstheme="minorHAnsi"/>
        </w:rPr>
      </w:pPr>
    </w:p>
    <w:p w14:paraId="0C817956" w14:textId="1B4C0269" w:rsidR="00332A18" w:rsidRPr="006E735D" w:rsidRDefault="00332A18" w:rsidP="00B25EBD">
      <w:pPr>
        <w:numPr>
          <w:ilvl w:val="0"/>
          <w:numId w:val="18"/>
        </w:numPr>
        <w:spacing w:after="0" w:line="240" w:lineRule="auto"/>
        <w:jc w:val="both"/>
        <w:rPr>
          <w:rFonts w:asciiTheme="minorHAnsi" w:hAnsiTheme="minorHAnsi" w:cstheme="minorHAnsi"/>
        </w:rPr>
      </w:pPr>
      <w:r w:rsidRPr="006E735D">
        <w:rPr>
          <w:rFonts w:asciiTheme="minorHAnsi" w:hAnsiTheme="minorHAnsi" w:cstheme="minorHAnsi"/>
        </w:rPr>
        <w:t>Ukončením Smlouvy nejsou smluvní strany zbaveny povinnosti vyrovnat veškeré závazky vzniklé v</w:t>
      </w:r>
      <w:r w:rsidR="009A447C">
        <w:rPr>
          <w:rFonts w:asciiTheme="minorHAnsi" w:hAnsiTheme="minorHAnsi" w:cstheme="minorHAnsi"/>
        </w:rPr>
        <w:t> </w:t>
      </w:r>
      <w:r w:rsidRPr="006E735D">
        <w:rPr>
          <w:rFonts w:asciiTheme="minorHAnsi" w:hAnsiTheme="minorHAnsi" w:cstheme="minorHAnsi"/>
        </w:rPr>
        <w:t>důsledku platnosti a účinnosti této Smlouvy a učinit veškeré úkony, které nesnesou odkladu a</w:t>
      </w:r>
      <w:r w:rsidR="009A447C">
        <w:rPr>
          <w:rFonts w:asciiTheme="minorHAnsi" w:hAnsiTheme="minorHAnsi" w:cstheme="minorHAnsi"/>
        </w:rPr>
        <w:t> </w:t>
      </w:r>
      <w:r w:rsidRPr="006E735D">
        <w:rPr>
          <w:rFonts w:asciiTheme="minorHAnsi" w:hAnsiTheme="minorHAnsi" w:cstheme="minorHAnsi"/>
        </w:rPr>
        <w:t>které jsou nutné k zabránění vzniku škody na straně jedné ze smluvních stran.</w:t>
      </w:r>
    </w:p>
    <w:p w14:paraId="5E18972E" w14:textId="77777777" w:rsidR="00332A18" w:rsidRPr="006E735D" w:rsidRDefault="00332A18" w:rsidP="00E613E8">
      <w:pPr>
        <w:spacing w:after="0" w:line="240" w:lineRule="auto"/>
        <w:jc w:val="both"/>
        <w:rPr>
          <w:rFonts w:asciiTheme="minorHAnsi" w:hAnsiTheme="minorHAnsi" w:cstheme="minorHAnsi"/>
        </w:rPr>
      </w:pPr>
    </w:p>
    <w:p w14:paraId="706CAFBA" w14:textId="77777777" w:rsidR="00332A18" w:rsidRPr="006E735D" w:rsidRDefault="00332A18" w:rsidP="00B25EBD">
      <w:pPr>
        <w:numPr>
          <w:ilvl w:val="0"/>
          <w:numId w:val="18"/>
        </w:numPr>
        <w:spacing w:after="0" w:line="240" w:lineRule="auto"/>
        <w:jc w:val="both"/>
        <w:rPr>
          <w:rFonts w:asciiTheme="minorHAnsi" w:hAnsiTheme="minorHAnsi" w:cstheme="minorHAnsi"/>
        </w:rPr>
      </w:pPr>
      <w:r w:rsidRPr="006E735D">
        <w:rPr>
          <w:rFonts w:asciiTheme="minorHAnsi" w:hAnsiTheme="minorHAnsi" w:cstheme="minorHAnsi"/>
        </w:rPr>
        <w:t>Smluvní strany se dohodly, že se ve vztazích mezi I.CA a objednatelem vyplývajících z této Smlouvy neuplatní §§ 1895 – 1900 zák. č. 89/2012 Sb., občanského zákoníku.</w:t>
      </w:r>
    </w:p>
    <w:p w14:paraId="149E619E" w14:textId="77777777" w:rsidR="00332A18" w:rsidRPr="006E735D" w:rsidRDefault="00332A18" w:rsidP="00E613E8">
      <w:pPr>
        <w:spacing w:after="0" w:line="240" w:lineRule="auto"/>
        <w:jc w:val="both"/>
        <w:rPr>
          <w:rFonts w:asciiTheme="minorHAnsi" w:hAnsiTheme="minorHAnsi" w:cstheme="minorHAnsi"/>
        </w:rPr>
      </w:pPr>
    </w:p>
    <w:p w14:paraId="1B13A55F" w14:textId="77777777" w:rsidR="00332A18" w:rsidRPr="006E735D" w:rsidRDefault="00332A18" w:rsidP="00B25EBD">
      <w:pPr>
        <w:numPr>
          <w:ilvl w:val="0"/>
          <w:numId w:val="18"/>
        </w:numPr>
        <w:spacing w:after="0" w:line="240" w:lineRule="auto"/>
        <w:jc w:val="both"/>
        <w:rPr>
          <w:rFonts w:asciiTheme="minorHAnsi" w:hAnsiTheme="minorHAnsi" w:cstheme="minorHAnsi"/>
        </w:rPr>
      </w:pPr>
      <w:r w:rsidRPr="006E735D">
        <w:rPr>
          <w:rFonts w:asciiTheme="minorHAnsi" w:hAnsiTheme="minorHAnsi" w:cstheme="minorHAnsi"/>
        </w:rPr>
        <w:t>Tato Smlouva může být změněna dohodou obou smluvních stran. Dohoda o změně Smlouvy nebo o jejím zrušení musí mít písemnou formu označenou jako vzestupně číslované dodatky a musí být podepsána oprávněnými zástupci obou smluvních stran.</w:t>
      </w:r>
    </w:p>
    <w:p w14:paraId="5BBBDF1D" w14:textId="77777777" w:rsidR="00332A18" w:rsidRPr="006E735D" w:rsidRDefault="00332A18" w:rsidP="00E613E8">
      <w:pPr>
        <w:spacing w:after="0" w:line="240" w:lineRule="auto"/>
        <w:jc w:val="both"/>
        <w:rPr>
          <w:rFonts w:asciiTheme="minorHAnsi" w:hAnsiTheme="minorHAnsi" w:cstheme="minorHAnsi"/>
        </w:rPr>
      </w:pPr>
    </w:p>
    <w:p w14:paraId="516B3ED0" w14:textId="77777777" w:rsidR="00332A18" w:rsidRPr="006E735D" w:rsidRDefault="00332A18" w:rsidP="00B25EBD">
      <w:pPr>
        <w:numPr>
          <w:ilvl w:val="0"/>
          <w:numId w:val="18"/>
        </w:numPr>
        <w:spacing w:after="0" w:line="240" w:lineRule="auto"/>
        <w:jc w:val="both"/>
        <w:rPr>
          <w:rFonts w:asciiTheme="minorHAnsi" w:hAnsiTheme="minorHAnsi" w:cstheme="minorHAnsi"/>
        </w:rPr>
      </w:pPr>
      <w:r w:rsidRPr="006E735D">
        <w:rPr>
          <w:rFonts w:asciiTheme="minorHAnsi" w:hAnsiTheme="minorHAnsi" w:cstheme="minorHAnsi"/>
        </w:rPr>
        <w:t xml:space="preserve">Smluvní strany mohou zveřejnit ve svých informačních materiálech, že I.CA je poskytovatelem služby I.CA RemoteSeal pro objednatele. </w:t>
      </w:r>
    </w:p>
    <w:p w14:paraId="1A55A541" w14:textId="77777777" w:rsidR="00332A18" w:rsidRPr="006E735D" w:rsidRDefault="00332A18" w:rsidP="00E613E8">
      <w:pPr>
        <w:spacing w:after="0" w:line="240" w:lineRule="auto"/>
        <w:jc w:val="both"/>
        <w:rPr>
          <w:rFonts w:asciiTheme="minorHAnsi" w:hAnsiTheme="minorHAnsi" w:cstheme="minorHAnsi"/>
        </w:rPr>
      </w:pPr>
    </w:p>
    <w:p w14:paraId="7415408D" w14:textId="77777777" w:rsidR="005825CE" w:rsidRPr="005825CE" w:rsidRDefault="005825CE" w:rsidP="005825CE">
      <w:pPr>
        <w:numPr>
          <w:ilvl w:val="0"/>
          <w:numId w:val="18"/>
        </w:numPr>
        <w:spacing w:after="0" w:line="240" w:lineRule="auto"/>
        <w:jc w:val="both"/>
        <w:rPr>
          <w:rFonts w:asciiTheme="minorHAnsi" w:hAnsiTheme="minorHAnsi" w:cstheme="minorHAnsi"/>
        </w:rPr>
      </w:pPr>
      <w:r w:rsidRPr="005825CE">
        <w:rPr>
          <w:rFonts w:asciiTheme="minorHAnsi" w:hAnsiTheme="minorHAnsi" w:cstheme="minorHAnsi"/>
        </w:rPr>
        <w:t>Tato smlouva je vyhotovena v jednom stejnopise v elektronické podobě, přičemž obě smluvní strany obdrží její elektronický originál opatřený elektronickými podpisy. V případě, že tato smlouva z jakéhokoli důvodu nebude vyhotovena v elektronické podobě, bude sepsána ve dvou vyhotoveních, přičemž každá smluvní strana obdrží jedno vyhotovení.</w:t>
      </w:r>
    </w:p>
    <w:p w14:paraId="4CA7C006" w14:textId="77777777" w:rsidR="00332A18" w:rsidRPr="006E735D" w:rsidRDefault="00332A18" w:rsidP="00E613E8">
      <w:pPr>
        <w:spacing w:after="0" w:line="240" w:lineRule="auto"/>
        <w:jc w:val="both"/>
        <w:rPr>
          <w:rFonts w:asciiTheme="minorHAnsi" w:hAnsiTheme="minorHAnsi" w:cstheme="minorHAnsi"/>
        </w:rPr>
      </w:pPr>
    </w:p>
    <w:p w14:paraId="5A7E8291" w14:textId="77777777" w:rsidR="00332A18" w:rsidRPr="006E735D" w:rsidRDefault="00332A18" w:rsidP="00B25EBD">
      <w:pPr>
        <w:numPr>
          <w:ilvl w:val="0"/>
          <w:numId w:val="18"/>
        </w:numPr>
        <w:spacing w:after="0" w:line="240" w:lineRule="auto"/>
        <w:jc w:val="both"/>
        <w:rPr>
          <w:rFonts w:asciiTheme="minorHAnsi" w:hAnsiTheme="minorHAnsi" w:cstheme="minorHAnsi"/>
        </w:rPr>
      </w:pPr>
      <w:r w:rsidRPr="006E735D">
        <w:rPr>
          <w:rFonts w:asciiTheme="minorHAnsi" w:hAnsiTheme="minorHAnsi" w:cstheme="minorHAnsi"/>
        </w:rPr>
        <w:t>Seznam příloh, které tvoří nedílnou součást této smlouvy:</w:t>
      </w:r>
    </w:p>
    <w:p w14:paraId="4263CD17" w14:textId="62AA9B07" w:rsidR="00332A18" w:rsidRDefault="00332A18" w:rsidP="00B25EBD">
      <w:pPr>
        <w:pStyle w:val="Odstavecseseznamem"/>
        <w:numPr>
          <w:ilvl w:val="0"/>
          <w:numId w:val="19"/>
        </w:numPr>
        <w:spacing w:after="0" w:line="240" w:lineRule="auto"/>
        <w:jc w:val="both"/>
        <w:rPr>
          <w:rFonts w:asciiTheme="minorHAnsi" w:hAnsiTheme="minorHAnsi" w:cstheme="minorHAnsi"/>
        </w:rPr>
      </w:pPr>
      <w:r w:rsidRPr="006E735D">
        <w:rPr>
          <w:rFonts w:asciiTheme="minorHAnsi" w:hAnsiTheme="minorHAnsi" w:cstheme="minorHAnsi"/>
        </w:rPr>
        <w:t>Příloha č. 1 – Popis služby I.CA RemoteSeal</w:t>
      </w:r>
      <w:r w:rsidR="00BF1429">
        <w:rPr>
          <w:rFonts w:asciiTheme="minorHAnsi" w:hAnsiTheme="minorHAnsi" w:cstheme="minorHAnsi"/>
        </w:rPr>
        <w:t>,</w:t>
      </w:r>
    </w:p>
    <w:p w14:paraId="09EBC2F4" w14:textId="5DE1FA70" w:rsidR="00A16EEA" w:rsidRPr="006E735D" w:rsidRDefault="00A16EEA" w:rsidP="00B25EBD">
      <w:pPr>
        <w:pStyle w:val="Odstavecseseznamem"/>
        <w:numPr>
          <w:ilvl w:val="0"/>
          <w:numId w:val="19"/>
        </w:numPr>
        <w:spacing w:after="0" w:line="240" w:lineRule="auto"/>
        <w:jc w:val="both"/>
        <w:rPr>
          <w:rFonts w:asciiTheme="minorHAnsi" w:hAnsiTheme="minorHAnsi" w:cstheme="minorHAnsi"/>
        </w:rPr>
      </w:pPr>
      <w:r>
        <w:rPr>
          <w:rFonts w:asciiTheme="minorHAnsi" w:hAnsiTheme="minorHAnsi" w:cstheme="minorHAnsi"/>
        </w:rPr>
        <w:t>Příloha č. 2 – Popis služby I.CA RemoteSign</w:t>
      </w:r>
      <w:r w:rsidR="003B1827">
        <w:rPr>
          <w:rFonts w:asciiTheme="minorHAnsi" w:hAnsiTheme="minorHAnsi" w:cstheme="minorHAnsi"/>
        </w:rPr>
        <w:t>.</w:t>
      </w:r>
    </w:p>
    <w:p w14:paraId="09BFD216" w14:textId="77777777" w:rsidR="00332A18" w:rsidRPr="006E735D" w:rsidRDefault="00332A18" w:rsidP="00E613E8">
      <w:pPr>
        <w:spacing w:after="0" w:line="240" w:lineRule="auto"/>
        <w:jc w:val="both"/>
        <w:rPr>
          <w:rFonts w:asciiTheme="minorHAnsi" w:hAnsiTheme="minorHAnsi" w:cstheme="minorHAnsi"/>
        </w:rPr>
      </w:pPr>
    </w:p>
    <w:p w14:paraId="1EEB4A98" w14:textId="77777777" w:rsidR="00332A18" w:rsidRPr="006E735D" w:rsidRDefault="00332A18" w:rsidP="00E613E8">
      <w:pPr>
        <w:pStyle w:val="Zkladntext2"/>
        <w:spacing w:after="0" w:line="240" w:lineRule="auto"/>
        <w:rPr>
          <w:rFonts w:asciiTheme="minorHAnsi" w:hAnsiTheme="minorHAnsi" w:cstheme="minorHAnsi"/>
          <w:sz w:val="22"/>
          <w:szCs w:val="22"/>
        </w:rPr>
      </w:pPr>
    </w:p>
    <w:p w14:paraId="43997053" w14:textId="4DDA39AA" w:rsidR="00332A18" w:rsidRPr="006E735D" w:rsidRDefault="00332A18" w:rsidP="00E613E8">
      <w:pPr>
        <w:pStyle w:val="Zkladntext2"/>
        <w:spacing w:after="0" w:line="240" w:lineRule="auto"/>
        <w:rPr>
          <w:rFonts w:asciiTheme="minorHAnsi" w:hAnsiTheme="minorHAnsi" w:cstheme="minorHAnsi"/>
          <w:sz w:val="22"/>
          <w:szCs w:val="22"/>
        </w:rPr>
      </w:pPr>
      <w:r w:rsidRPr="006E735D">
        <w:rPr>
          <w:rFonts w:asciiTheme="minorHAnsi" w:hAnsiTheme="minorHAnsi" w:cstheme="minorHAnsi"/>
          <w:sz w:val="22"/>
          <w:szCs w:val="22"/>
        </w:rPr>
        <w:t>V Praze dne</w:t>
      </w:r>
      <w:r w:rsidR="00257E32" w:rsidRPr="006E735D">
        <w:rPr>
          <w:rFonts w:asciiTheme="minorHAnsi" w:hAnsiTheme="minorHAnsi" w:cstheme="minorHAnsi"/>
          <w:sz w:val="22"/>
          <w:szCs w:val="22"/>
        </w:rPr>
        <w:t xml:space="preserve"> </w:t>
      </w:r>
      <w:r w:rsidR="005D2649">
        <w:rPr>
          <w:rFonts w:asciiTheme="minorHAnsi" w:hAnsiTheme="minorHAnsi" w:cstheme="minorHAnsi"/>
          <w:sz w:val="22"/>
          <w:szCs w:val="22"/>
        </w:rPr>
        <w:t>dle elektronického podpisu</w:t>
      </w:r>
      <w:r w:rsidR="005D2649" w:rsidRPr="006E735D" w:rsidDel="005D2649">
        <w:rPr>
          <w:rFonts w:asciiTheme="minorHAnsi" w:hAnsiTheme="minorHAnsi" w:cstheme="minorHAnsi"/>
          <w:sz w:val="22"/>
          <w:szCs w:val="22"/>
        </w:rPr>
        <w:t xml:space="preserve"> </w:t>
      </w:r>
      <w:r w:rsidRPr="006E735D">
        <w:rPr>
          <w:rFonts w:asciiTheme="minorHAnsi" w:hAnsiTheme="minorHAnsi" w:cstheme="minorHAnsi"/>
          <w:sz w:val="22"/>
          <w:szCs w:val="22"/>
        </w:rPr>
        <w:tab/>
      </w:r>
      <w:r w:rsidRPr="006E735D">
        <w:rPr>
          <w:rFonts w:asciiTheme="minorHAnsi" w:hAnsiTheme="minorHAnsi" w:cstheme="minorHAnsi"/>
          <w:sz w:val="22"/>
          <w:szCs w:val="22"/>
        </w:rPr>
        <w:tab/>
        <w:t>V Plzni dne</w:t>
      </w:r>
      <w:r w:rsidR="005D2649">
        <w:rPr>
          <w:rFonts w:asciiTheme="minorHAnsi" w:hAnsiTheme="minorHAnsi" w:cstheme="minorHAnsi"/>
          <w:sz w:val="22"/>
          <w:szCs w:val="22"/>
        </w:rPr>
        <w:t xml:space="preserve"> dle elektronického podpisu</w:t>
      </w:r>
    </w:p>
    <w:p w14:paraId="456EF885" w14:textId="77777777" w:rsidR="005D2649" w:rsidRPr="006E735D" w:rsidRDefault="005D2649" w:rsidP="00E613E8">
      <w:pPr>
        <w:pStyle w:val="Zkladntext2"/>
        <w:spacing w:after="0" w:line="240" w:lineRule="auto"/>
        <w:ind w:firstLine="708"/>
        <w:rPr>
          <w:rFonts w:asciiTheme="minorHAnsi" w:hAnsiTheme="minorHAnsi" w:cstheme="minorHAnsi"/>
          <w:sz w:val="22"/>
          <w:szCs w:val="22"/>
        </w:rPr>
      </w:pPr>
    </w:p>
    <w:p w14:paraId="4C54612C" w14:textId="3E94A018" w:rsidR="008D6238" w:rsidRPr="006E735D" w:rsidRDefault="00332A18" w:rsidP="005D2649">
      <w:pPr>
        <w:pStyle w:val="Zkladntext2"/>
        <w:spacing w:after="0" w:line="240" w:lineRule="auto"/>
        <w:rPr>
          <w:rFonts w:asciiTheme="minorHAnsi" w:hAnsiTheme="minorHAnsi" w:cstheme="minorHAnsi"/>
          <w:sz w:val="22"/>
          <w:szCs w:val="22"/>
        </w:rPr>
      </w:pPr>
      <w:r w:rsidRPr="006E735D">
        <w:rPr>
          <w:rFonts w:asciiTheme="minorHAnsi" w:hAnsiTheme="minorHAnsi" w:cstheme="minorHAnsi"/>
          <w:sz w:val="22"/>
          <w:szCs w:val="22"/>
        </w:rPr>
        <w:t>Za poskytovatele:</w:t>
      </w:r>
      <w:r w:rsidRPr="006E735D">
        <w:rPr>
          <w:rFonts w:asciiTheme="minorHAnsi" w:hAnsiTheme="minorHAnsi" w:cstheme="minorHAnsi"/>
          <w:sz w:val="22"/>
          <w:szCs w:val="22"/>
        </w:rPr>
        <w:tab/>
      </w:r>
      <w:r w:rsidRPr="006E735D">
        <w:rPr>
          <w:rFonts w:asciiTheme="minorHAnsi" w:hAnsiTheme="minorHAnsi" w:cstheme="minorHAnsi"/>
          <w:sz w:val="22"/>
          <w:szCs w:val="22"/>
        </w:rPr>
        <w:tab/>
      </w:r>
      <w:r w:rsidRPr="006E735D">
        <w:rPr>
          <w:rFonts w:asciiTheme="minorHAnsi" w:hAnsiTheme="minorHAnsi" w:cstheme="minorHAnsi"/>
          <w:sz w:val="22"/>
          <w:szCs w:val="22"/>
        </w:rPr>
        <w:tab/>
      </w:r>
      <w:r w:rsidRPr="006E735D">
        <w:rPr>
          <w:rFonts w:asciiTheme="minorHAnsi" w:hAnsiTheme="minorHAnsi" w:cstheme="minorHAnsi"/>
          <w:sz w:val="22"/>
          <w:szCs w:val="22"/>
        </w:rPr>
        <w:tab/>
      </w:r>
      <w:r w:rsidRPr="006E735D">
        <w:rPr>
          <w:rFonts w:asciiTheme="minorHAnsi" w:hAnsiTheme="minorHAnsi" w:cstheme="minorHAnsi"/>
          <w:sz w:val="22"/>
          <w:szCs w:val="22"/>
        </w:rPr>
        <w:tab/>
        <w:t>Za objednatele:</w:t>
      </w:r>
    </w:p>
    <w:p w14:paraId="5C20AE5F" w14:textId="77777777" w:rsidR="008D6238" w:rsidRDefault="008D6238" w:rsidP="008D6238">
      <w:pPr>
        <w:rPr>
          <w:rFonts w:asciiTheme="minorHAnsi" w:hAnsiTheme="minorHAnsi" w:cstheme="minorHAnsi"/>
        </w:rPr>
      </w:pPr>
    </w:p>
    <w:p w14:paraId="6CED1A52" w14:textId="77777777" w:rsidR="005D2649" w:rsidRPr="006E735D" w:rsidRDefault="005D2649" w:rsidP="008D6238">
      <w:pPr>
        <w:rPr>
          <w:rFonts w:asciiTheme="minorHAnsi" w:hAnsiTheme="minorHAnsi" w:cstheme="minorHAnsi"/>
        </w:rPr>
      </w:pPr>
    </w:p>
    <w:p w14:paraId="6CCE6719" w14:textId="29A1CB31" w:rsidR="008D6238" w:rsidRPr="006E735D" w:rsidRDefault="008D6238" w:rsidP="008D6238">
      <w:pPr>
        <w:tabs>
          <w:tab w:val="center" w:pos="1620"/>
          <w:tab w:val="center" w:pos="7088"/>
        </w:tabs>
        <w:spacing w:after="0" w:line="240" w:lineRule="auto"/>
        <w:jc w:val="both"/>
        <w:rPr>
          <w:rFonts w:asciiTheme="minorHAnsi" w:hAnsiTheme="minorHAnsi" w:cstheme="minorHAnsi"/>
        </w:rPr>
      </w:pPr>
      <w:r w:rsidRPr="006E735D">
        <w:rPr>
          <w:rFonts w:asciiTheme="minorHAnsi" w:hAnsiTheme="minorHAnsi" w:cstheme="minorHAnsi"/>
        </w:rPr>
        <w:t>………………………………………………..</w:t>
      </w:r>
      <w:r w:rsidR="005D2649">
        <w:rPr>
          <w:rFonts w:asciiTheme="minorHAnsi" w:hAnsiTheme="minorHAnsi" w:cstheme="minorHAnsi"/>
        </w:rPr>
        <w:t xml:space="preserve">                                           </w:t>
      </w:r>
      <w:r w:rsidRPr="006E735D">
        <w:rPr>
          <w:rFonts w:asciiTheme="minorHAnsi" w:hAnsiTheme="minorHAnsi" w:cstheme="minorHAnsi"/>
        </w:rPr>
        <w:t>……..…………………………………………</w:t>
      </w:r>
    </w:p>
    <w:p w14:paraId="45561C33" w14:textId="5EE8D5D1" w:rsidR="008D6238" w:rsidRPr="006E735D" w:rsidRDefault="005D2649" w:rsidP="008D6238">
      <w:pPr>
        <w:tabs>
          <w:tab w:val="center" w:pos="1620"/>
          <w:tab w:val="center" w:pos="7088"/>
        </w:tabs>
        <w:spacing w:after="0" w:line="240" w:lineRule="auto"/>
        <w:jc w:val="both"/>
        <w:rPr>
          <w:rFonts w:asciiTheme="minorHAnsi" w:hAnsiTheme="minorHAnsi" w:cstheme="minorHAnsi"/>
        </w:rPr>
      </w:pPr>
      <w:r>
        <w:rPr>
          <w:rFonts w:asciiTheme="minorHAnsi" w:hAnsiTheme="minorHAnsi" w:cstheme="minorHAnsi"/>
        </w:rPr>
        <w:t xml:space="preserve">    </w:t>
      </w:r>
      <w:r w:rsidR="00257E32" w:rsidRPr="006E735D">
        <w:rPr>
          <w:rFonts w:asciiTheme="minorHAnsi" w:hAnsiTheme="minorHAnsi" w:cstheme="minorHAnsi"/>
        </w:rPr>
        <w:t>Ing. Petr Budiš, Ph.D., MBA</w:t>
      </w:r>
      <w:r>
        <w:rPr>
          <w:rFonts w:asciiTheme="minorHAnsi" w:hAnsiTheme="minorHAnsi" w:cstheme="minorHAnsi"/>
        </w:rPr>
        <w:t xml:space="preserve">                                               </w:t>
      </w:r>
      <w:r w:rsidR="00EC11EE">
        <w:rPr>
          <w:rFonts w:asciiTheme="minorHAnsi" w:hAnsiTheme="minorHAnsi" w:cstheme="minorHAnsi"/>
        </w:rPr>
        <w:t xml:space="preserve">doc. </w:t>
      </w:r>
      <w:r w:rsidR="008D6238" w:rsidRPr="006E735D">
        <w:rPr>
          <w:rFonts w:asciiTheme="minorHAnsi" w:hAnsiTheme="minorHAnsi" w:cstheme="minorHAnsi"/>
        </w:rPr>
        <w:t>MUDr. Václav Šimánek, Ph.D.</w:t>
      </w:r>
    </w:p>
    <w:p w14:paraId="13849C95" w14:textId="3A5F2129" w:rsidR="008D6238" w:rsidRPr="006E735D" w:rsidRDefault="005D2649" w:rsidP="008D6238">
      <w:pPr>
        <w:tabs>
          <w:tab w:val="center" w:pos="1620"/>
          <w:tab w:val="center" w:pos="7088"/>
        </w:tabs>
        <w:spacing w:after="0" w:line="240" w:lineRule="auto"/>
        <w:jc w:val="both"/>
        <w:rPr>
          <w:rFonts w:asciiTheme="minorHAnsi" w:hAnsiTheme="minorHAnsi" w:cstheme="minorHAnsi"/>
        </w:rPr>
      </w:pPr>
      <w:r>
        <w:rPr>
          <w:rFonts w:asciiTheme="minorHAnsi" w:hAnsiTheme="minorHAnsi" w:cstheme="minorHAnsi"/>
        </w:rPr>
        <w:t xml:space="preserve">     </w:t>
      </w:r>
      <w:r w:rsidR="00257E32" w:rsidRPr="006E735D">
        <w:rPr>
          <w:rFonts w:asciiTheme="minorHAnsi" w:hAnsiTheme="minorHAnsi" w:cstheme="minorHAnsi"/>
        </w:rPr>
        <w:t>předseda</w:t>
      </w:r>
      <w:r w:rsidR="008D6238" w:rsidRPr="006E735D">
        <w:rPr>
          <w:rFonts w:asciiTheme="minorHAnsi" w:hAnsiTheme="minorHAnsi" w:cstheme="minorHAnsi"/>
        </w:rPr>
        <w:t xml:space="preserve"> představenstva</w:t>
      </w:r>
      <w:r>
        <w:rPr>
          <w:rFonts w:asciiTheme="minorHAnsi" w:hAnsiTheme="minorHAnsi" w:cstheme="minorHAnsi"/>
        </w:rPr>
        <w:t xml:space="preserve">                                                                       </w:t>
      </w:r>
      <w:r w:rsidR="008D6238" w:rsidRPr="006E735D">
        <w:rPr>
          <w:rFonts w:asciiTheme="minorHAnsi" w:hAnsiTheme="minorHAnsi" w:cstheme="minorHAnsi"/>
        </w:rPr>
        <w:t>ředitel</w:t>
      </w:r>
    </w:p>
    <w:p w14:paraId="7567D4B4" w14:textId="77777777" w:rsidR="00EC11EE" w:rsidRDefault="00EC11EE" w:rsidP="008D6238">
      <w:pPr>
        <w:tabs>
          <w:tab w:val="center" w:pos="1620"/>
          <w:tab w:val="center" w:pos="4962"/>
          <w:tab w:val="center" w:pos="7088"/>
        </w:tabs>
        <w:spacing w:after="0" w:line="240" w:lineRule="auto"/>
        <w:jc w:val="both"/>
        <w:rPr>
          <w:rFonts w:asciiTheme="minorHAnsi" w:hAnsiTheme="minorHAnsi" w:cstheme="minorHAnsi"/>
        </w:rPr>
      </w:pPr>
    </w:p>
    <w:p w14:paraId="29FD6CDA" w14:textId="77777777" w:rsidR="00EC11EE" w:rsidRDefault="00EC11EE" w:rsidP="008D6238">
      <w:pPr>
        <w:tabs>
          <w:tab w:val="center" w:pos="1620"/>
          <w:tab w:val="center" w:pos="4962"/>
          <w:tab w:val="center" w:pos="7088"/>
        </w:tabs>
        <w:spacing w:after="0" w:line="240" w:lineRule="auto"/>
        <w:jc w:val="both"/>
        <w:rPr>
          <w:rFonts w:asciiTheme="minorHAnsi" w:hAnsiTheme="minorHAnsi" w:cstheme="minorHAnsi"/>
        </w:rPr>
      </w:pPr>
    </w:p>
    <w:p w14:paraId="7A50E28B" w14:textId="77777777" w:rsidR="00C75F43" w:rsidRDefault="00C75F43" w:rsidP="008D6238">
      <w:pPr>
        <w:tabs>
          <w:tab w:val="center" w:pos="1620"/>
          <w:tab w:val="center" w:pos="4962"/>
          <w:tab w:val="center" w:pos="7088"/>
        </w:tabs>
        <w:spacing w:after="0" w:line="240" w:lineRule="auto"/>
        <w:jc w:val="both"/>
        <w:rPr>
          <w:rFonts w:asciiTheme="minorHAnsi" w:hAnsiTheme="minorHAnsi" w:cstheme="minorHAnsi"/>
        </w:rPr>
      </w:pPr>
    </w:p>
    <w:p w14:paraId="7CAE9F3D" w14:textId="3C0BC125" w:rsidR="008D6238" w:rsidRPr="006E735D" w:rsidRDefault="008D6238" w:rsidP="008D6238">
      <w:pPr>
        <w:tabs>
          <w:tab w:val="center" w:pos="1620"/>
          <w:tab w:val="center" w:pos="4962"/>
          <w:tab w:val="center" w:pos="7088"/>
        </w:tabs>
        <w:spacing w:after="0" w:line="240" w:lineRule="auto"/>
        <w:jc w:val="both"/>
        <w:rPr>
          <w:rFonts w:asciiTheme="minorHAnsi" w:hAnsiTheme="minorHAnsi" w:cstheme="minorHAnsi"/>
        </w:rPr>
      </w:pPr>
      <w:r w:rsidRPr="006E735D">
        <w:rPr>
          <w:rFonts w:asciiTheme="minorHAnsi" w:hAnsiTheme="minorHAnsi" w:cstheme="minorHAnsi"/>
        </w:rPr>
        <w:t>……………………………………………..</w:t>
      </w:r>
    </w:p>
    <w:p w14:paraId="521FEF27" w14:textId="0ABB7251" w:rsidR="008D6238" w:rsidRPr="006E735D" w:rsidRDefault="005D2649" w:rsidP="008D6238">
      <w:pPr>
        <w:tabs>
          <w:tab w:val="center" w:pos="1620"/>
          <w:tab w:val="center" w:pos="7088"/>
        </w:tabs>
        <w:spacing w:after="0" w:line="240" w:lineRule="auto"/>
        <w:rPr>
          <w:rFonts w:asciiTheme="minorHAnsi" w:hAnsiTheme="minorHAnsi" w:cstheme="minorHAnsi"/>
        </w:rPr>
      </w:pPr>
      <w:r>
        <w:rPr>
          <w:rFonts w:asciiTheme="minorHAnsi" w:hAnsiTheme="minorHAnsi" w:cstheme="minorHAnsi"/>
        </w:rPr>
        <w:t xml:space="preserve">         </w:t>
      </w:r>
      <w:r w:rsidR="008D6238" w:rsidRPr="006E735D">
        <w:rPr>
          <w:rFonts w:asciiTheme="minorHAnsi" w:hAnsiTheme="minorHAnsi" w:cstheme="minorHAnsi"/>
        </w:rPr>
        <w:t>Ing. Roman Kučera</w:t>
      </w:r>
    </w:p>
    <w:p w14:paraId="2E269F15" w14:textId="09252524" w:rsidR="008D6238" w:rsidRPr="006E735D" w:rsidRDefault="005D2649" w:rsidP="008D6238">
      <w:pPr>
        <w:tabs>
          <w:tab w:val="center" w:pos="1620"/>
          <w:tab w:val="center" w:pos="7088"/>
        </w:tabs>
        <w:spacing w:after="0" w:line="240" w:lineRule="auto"/>
        <w:rPr>
          <w:rFonts w:asciiTheme="minorHAnsi" w:hAnsiTheme="minorHAnsi" w:cstheme="minorHAnsi"/>
        </w:rPr>
      </w:pPr>
      <w:r>
        <w:rPr>
          <w:rFonts w:asciiTheme="minorHAnsi" w:hAnsiTheme="minorHAnsi" w:cstheme="minorHAnsi"/>
        </w:rPr>
        <w:t xml:space="preserve">        </w:t>
      </w:r>
      <w:r w:rsidR="008D6238" w:rsidRPr="006E735D">
        <w:rPr>
          <w:rFonts w:asciiTheme="minorHAnsi" w:hAnsiTheme="minorHAnsi" w:cstheme="minorHAnsi"/>
        </w:rPr>
        <w:t>člen představenstva</w:t>
      </w:r>
    </w:p>
    <w:p w14:paraId="1AB1C265" w14:textId="77777777" w:rsidR="00332A18" w:rsidRPr="006E735D" w:rsidRDefault="008D6238" w:rsidP="008D6238">
      <w:pPr>
        <w:spacing w:after="0" w:line="240" w:lineRule="auto"/>
        <w:jc w:val="right"/>
        <w:rPr>
          <w:rFonts w:asciiTheme="minorHAnsi" w:hAnsiTheme="minorHAnsi" w:cstheme="minorHAnsi"/>
          <w:b/>
        </w:rPr>
      </w:pPr>
      <w:r w:rsidRPr="006E735D">
        <w:rPr>
          <w:rFonts w:asciiTheme="minorHAnsi" w:hAnsiTheme="minorHAnsi" w:cstheme="minorHAnsi"/>
        </w:rPr>
        <w:br w:type="page"/>
      </w:r>
      <w:r w:rsidR="00332A18" w:rsidRPr="006E735D">
        <w:rPr>
          <w:rFonts w:asciiTheme="minorHAnsi" w:hAnsiTheme="minorHAnsi" w:cstheme="minorHAnsi"/>
          <w:b/>
        </w:rPr>
        <w:lastRenderedPageBreak/>
        <w:t>Příloha č. 1</w:t>
      </w:r>
    </w:p>
    <w:p w14:paraId="307B6765" w14:textId="77777777" w:rsidR="00811378" w:rsidRPr="006E735D" w:rsidRDefault="00811378" w:rsidP="00811378">
      <w:pPr>
        <w:pStyle w:val="Zkladntext2"/>
        <w:spacing w:after="0" w:line="240" w:lineRule="auto"/>
        <w:jc w:val="center"/>
        <w:rPr>
          <w:rFonts w:asciiTheme="minorHAnsi" w:hAnsiTheme="minorHAnsi" w:cstheme="minorHAnsi"/>
          <w:b/>
          <w:szCs w:val="24"/>
        </w:rPr>
      </w:pPr>
    </w:p>
    <w:p w14:paraId="212F77BE" w14:textId="2E82F44E" w:rsidR="00811378" w:rsidRDefault="009A447C" w:rsidP="00811378">
      <w:pPr>
        <w:pStyle w:val="Zkladntext2"/>
        <w:spacing w:after="0" w:line="240" w:lineRule="auto"/>
        <w:jc w:val="center"/>
        <w:rPr>
          <w:rFonts w:asciiTheme="minorHAnsi" w:hAnsiTheme="minorHAnsi" w:cstheme="minorHAnsi"/>
          <w:b/>
          <w:szCs w:val="24"/>
        </w:rPr>
      </w:pPr>
      <w:r>
        <w:rPr>
          <w:rFonts w:asciiTheme="minorHAnsi" w:hAnsiTheme="minorHAnsi" w:cstheme="minorHAnsi"/>
          <w:b/>
          <w:szCs w:val="24"/>
        </w:rPr>
        <w:t xml:space="preserve">Popis služby </w:t>
      </w:r>
      <w:r w:rsidR="00811378" w:rsidRPr="006E735D">
        <w:rPr>
          <w:rFonts w:asciiTheme="minorHAnsi" w:hAnsiTheme="minorHAnsi" w:cstheme="minorHAnsi"/>
          <w:b/>
          <w:szCs w:val="24"/>
        </w:rPr>
        <w:t>I.CA RemoteSeal</w:t>
      </w:r>
    </w:p>
    <w:p w14:paraId="373D08E2" w14:textId="729E50C5" w:rsidR="009A447C" w:rsidRDefault="009A447C" w:rsidP="00811378">
      <w:pPr>
        <w:pStyle w:val="Zkladntext2"/>
        <w:spacing w:after="0" w:line="240" w:lineRule="auto"/>
        <w:jc w:val="center"/>
        <w:rPr>
          <w:rFonts w:asciiTheme="minorHAnsi" w:hAnsiTheme="minorHAnsi" w:cstheme="minorHAnsi"/>
          <w:b/>
          <w:szCs w:val="24"/>
        </w:rPr>
      </w:pPr>
    </w:p>
    <w:p w14:paraId="263AECCA" w14:textId="772AD353" w:rsidR="009A447C" w:rsidRPr="006E735D" w:rsidRDefault="009A447C" w:rsidP="00BB689F">
      <w:pPr>
        <w:pStyle w:val="Zkladntext2"/>
        <w:spacing w:after="0" w:line="240" w:lineRule="auto"/>
        <w:jc w:val="both"/>
        <w:rPr>
          <w:rFonts w:asciiTheme="minorHAnsi" w:hAnsiTheme="minorHAnsi" w:cstheme="minorHAnsi"/>
          <w:b/>
          <w:szCs w:val="24"/>
        </w:rPr>
      </w:pPr>
      <w:bookmarkStart w:id="38" w:name="co-je-služba-i.ca-remoteseal-v2"/>
      <w:bookmarkStart w:id="39" w:name="popis-služby-i.ca-remoteseal-v2"/>
      <w:r>
        <w:rPr>
          <w:rFonts w:asciiTheme="minorHAnsi" w:hAnsiTheme="minorHAnsi" w:cstheme="minorHAnsi"/>
          <w:b/>
          <w:szCs w:val="24"/>
        </w:rPr>
        <w:t>I.CA RemoteSeal 2.0</w:t>
      </w:r>
    </w:p>
    <w:p w14:paraId="7F53CD7B" w14:textId="77777777"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Služba I.CA RemoteSeal v2 (dále už jen „RemoteSeal“ nebo „služba“) je služba vytváření kvalifikovaných elektronických pečetí na dálku. Služba umožňuje vygenerovat a držet data pro vytváření elektronických pečetí (tj. zejména privátní klíč) v QSealCD certifikovaném HSM zařízení ve správě I.CA a k němu pak zprostředkovat přístup pro účely vytváření kvalifikovaných elektronických pečetí.</w:t>
      </w:r>
      <w:r w:rsidRPr="009A447C">
        <w:rPr>
          <w:rFonts w:ascii="Calibri" w:eastAsia="Cambria" w:hAnsi="Calibri" w:cs="Calibri"/>
        </w:rPr>
        <w:br/>
        <w:t>Klient (tj. právnická osoba) má k dispozici klientskou komponentu a příslušné autentizační markanty, pomocí kterých může dokument opatřit kvalifikovanou elektronickou pečetí. Samotný obsah dokumentu přitom neopouští klientskou komponentu, a tudíž ani prostředí klienta.</w:t>
      </w:r>
    </w:p>
    <w:p w14:paraId="4CFED54E" w14:textId="77777777" w:rsidR="009A447C" w:rsidRPr="009A447C" w:rsidRDefault="009A447C" w:rsidP="00BB689F">
      <w:pPr>
        <w:keepNext/>
        <w:keepLines/>
        <w:spacing w:before="200" w:after="0" w:line="240" w:lineRule="auto"/>
        <w:jc w:val="both"/>
        <w:outlineLvl w:val="1"/>
        <w:rPr>
          <w:rFonts w:ascii="Calibri" w:eastAsia="SimSun" w:hAnsi="Calibri" w:cs="Calibri"/>
          <w:b/>
          <w:bCs/>
          <w:sz w:val="24"/>
          <w:szCs w:val="24"/>
        </w:rPr>
      </w:pPr>
      <w:bookmarkStart w:id="40" w:name="architektura"/>
      <w:bookmarkEnd w:id="38"/>
      <w:r w:rsidRPr="009A447C">
        <w:rPr>
          <w:rFonts w:ascii="Calibri" w:eastAsia="SimSun" w:hAnsi="Calibri" w:cs="Calibri"/>
          <w:b/>
          <w:bCs/>
          <w:sz w:val="24"/>
          <w:szCs w:val="24"/>
        </w:rPr>
        <w:t>Architektura</w:t>
      </w:r>
    </w:p>
    <w:p w14:paraId="6749E148" w14:textId="77777777" w:rsidR="009A447C" w:rsidRPr="009A447C" w:rsidRDefault="009A447C" w:rsidP="00BB689F">
      <w:pPr>
        <w:spacing w:before="180" w:after="180" w:line="240" w:lineRule="auto"/>
        <w:jc w:val="center"/>
        <w:rPr>
          <w:rFonts w:ascii="Calibri" w:eastAsia="Cambria" w:hAnsi="Calibri" w:cs="Calibri"/>
        </w:rPr>
      </w:pPr>
      <w:r w:rsidRPr="009A447C">
        <w:rPr>
          <w:rFonts w:ascii="Calibri" w:eastAsia="Cambria" w:hAnsi="Calibri" w:cs="Calibri"/>
          <w:noProof/>
        </w:rPr>
        <w:drawing>
          <wp:inline distT="0" distB="0" distL="0" distR="0" wp14:anchorId="698E2652" wp14:editId="0D61142C">
            <wp:extent cx="5334000" cy="2416874"/>
            <wp:effectExtent l="0" t="0" r="0" b="0"/>
            <wp:docPr id="25" name="Picture" descr="20 Projekty/RemoteSign ✒/10 Workspace/RSign v2.0/Brainstorming/zz-attachments/2f39cc23-f0ed-400b-9127-67ad9aaa60d0.png"/>
            <wp:cNvGraphicFramePr/>
            <a:graphic xmlns:a="http://schemas.openxmlformats.org/drawingml/2006/main">
              <a:graphicData uri="http://schemas.openxmlformats.org/drawingml/2006/picture">
                <pic:pic xmlns:pic="http://schemas.openxmlformats.org/drawingml/2006/picture">
                  <pic:nvPicPr>
                    <pic:cNvPr id="26" name="Picture" descr="D:\!ICA\!obecne\!obsidian_vault\I.CA%20Filip\20%20Projekty\RemoteSign%20%E2%9C%92\10%20Workspace\RSign%20v2.0\Brainstorming\zz-attachments\2f39cc23-f0ed-400b-9127-67ad9aaa60d0.png"/>
                    <pic:cNvPicPr>
                      <a:picLocks noChangeAspect="1" noChangeArrowheads="1"/>
                    </pic:cNvPicPr>
                  </pic:nvPicPr>
                  <pic:blipFill>
                    <a:blip r:embed="rId11"/>
                    <a:stretch>
                      <a:fillRect/>
                    </a:stretch>
                  </pic:blipFill>
                  <pic:spPr bwMode="auto">
                    <a:xfrm>
                      <a:off x="0" y="0"/>
                      <a:ext cx="5334000" cy="2416874"/>
                    </a:xfrm>
                    <a:prstGeom prst="rect">
                      <a:avLst/>
                    </a:prstGeom>
                    <a:noFill/>
                    <a:ln w="9525">
                      <a:noFill/>
                      <a:headEnd/>
                      <a:tailEnd/>
                    </a:ln>
                  </pic:spPr>
                </pic:pic>
              </a:graphicData>
            </a:graphic>
          </wp:inline>
        </w:drawing>
      </w:r>
    </w:p>
    <w:p w14:paraId="18548018" w14:textId="050F805C"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b/>
          <w:bCs/>
        </w:rPr>
        <w:t>RSeC</w:t>
      </w:r>
      <w:r w:rsidRPr="009A447C">
        <w:rPr>
          <w:rFonts w:ascii="Calibri" w:eastAsia="Cambria" w:hAnsi="Calibri" w:cs="Calibri"/>
        </w:rPr>
        <w:t xml:space="preserve"> (RemoteSeal Client) - klientská komponenta určená pro strojové pečetění dokumentů a</w:t>
      </w:r>
      <w:r w:rsidR="00766F1E">
        <w:rPr>
          <w:rFonts w:ascii="Calibri" w:eastAsia="Cambria" w:hAnsi="Calibri" w:cs="Calibri"/>
        </w:rPr>
        <w:t> </w:t>
      </w:r>
      <w:r w:rsidRPr="009A447C">
        <w:rPr>
          <w:rFonts w:ascii="Calibri" w:eastAsia="Cambria" w:hAnsi="Calibri" w:cs="Calibri"/>
        </w:rPr>
        <w:t>pro integraci do spisové služby nebo jiného systému, který potřebuje autonomně vytvářet kvalifikované pečeti. Existuje ve vícero variantách pro snadnou integraci do různých systémů.</w:t>
      </w:r>
    </w:p>
    <w:p w14:paraId="7CC2D2A3"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b/>
          <w:bCs/>
        </w:rPr>
        <w:t>RemoteSealProFi</w:t>
      </w:r>
      <w:r w:rsidRPr="009A447C">
        <w:rPr>
          <w:rFonts w:ascii="Calibri" w:eastAsia="Cambria" w:hAnsi="Calibri" w:cs="Calibri"/>
        </w:rPr>
        <w:t xml:space="preserve"> - klientská desktop aplikace pro Windows, která slouží ke správě pečetění dané organizace a ručnímu vytváření kvalifikovaných pečetí.</w:t>
      </w:r>
    </w:p>
    <w:p w14:paraId="5917A0B6"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b/>
          <w:bCs/>
        </w:rPr>
        <w:t>ESC</w:t>
      </w:r>
      <w:r w:rsidRPr="009A447C">
        <w:rPr>
          <w:rFonts w:ascii="Calibri" w:eastAsia="Cambria" w:hAnsi="Calibri" w:cs="Calibri"/>
        </w:rPr>
        <w:t xml:space="preserve"> (Evolved Signature Core) - základní aplikační server provozovaný I.CA, přes který jdou veškeré komunikace týkající se pečetění z klientských komponent.</w:t>
      </w:r>
    </w:p>
    <w:p w14:paraId="7A7D5CBA"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b/>
          <w:bCs/>
        </w:rPr>
        <w:t>SAM</w:t>
      </w:r>
      <w:r w:rsidRPr="009A447C">
        <w:rPr>
          <w:rFonts w:ascii="Calibri" w:eastAsia="Cambria" w:hAnsi="Calibri" w:cs="Calibri"/>
        </w:rPr>
        <w:t xml:space="preserve"> (Signature Activation Module) - povinná součást QSCD pro vzdálený podpis/pečeť, který zajišťuje kontrolu přístupu ke klíčům uloženým na HSM modulu</w:t>
      </w:r>
    </w:p>
    <w:p w14:paraId="365B3A04"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b/>
          <w:bCs/>
        </w:rPr>
        <w:t>HSM</w:t>
      </w:r>
      <w:r w:rsidRPr="009A447C">
        <w:rPr>
          <w:rFonts w:ascii="Calibri" w:eastAsia="Cambria" w:hAnsi="Calibri" w:cs="Calibri"/>
        </w:rPr>
        <w:t xml:space="preserve"> (Hardware Security Module) - povinná součást QSCD pro vzdálený podpis/pečeť, která zajišťuje samotné bezpečné generování, uchovávání a používání privátních klíčů.</w:t>
      </w:r>
    </w:p>
    <w:p w14:paraId="64CD7B66"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b/>
          <w:bCs/>
        </w:rPr>
        <w:t>AS</w:t>
      </w:r>
      <w:r w:rsidRPr="009A447C">
        <w:rPr>
          <w:rFonts w:ascii="Calibri" w:eastAsia="Cambria" w:hAnsi="Calibri" w:cs="Calibri"/>
        </w:rPr>
        <w:t xml:space="preserve"> (Authorization Server) - aplikační server, který zajišťuje ověření autentizace koncového uživatele (držitele klíče) a vytváření SAD (Signature Activation Data) tj. datové struktury autorizující použití příslušného privátního klíče pro podpis příslušných dat pro SAM.</w:t>
      </w:r>
    </w:p>
    <w:p w14:paraId="3A03F0FD" w14:textId="77777777" w:rsidR="009A447C" w:rsidRPr="009A447C" w:rsidRDefault="009A447C" w:rsidP="00BB689F">
      <w:pPr>
        <w:keepNext/>
        <w:keepLines/>
        <w:spacing w:before="200" w:after="0" w:line="240" w:lineRule="auto"/>
        <w:jc w:val="both"/>
        <w:outlineLvl w:val="2"/>
        <w:rPr>
          <w:rFonts w:ascii="Calibri" w:eastAsia="SimSun" w:hAnsi="Calibri" w:cs="Calibri"/>
          <w:b/>
          <w:bCs/>
        </w:rPr>
      </w:pPr>
      <w:bookmarkStart w:id="41" w:name="použité-qscd"/>
      <w:r w:rsidRPr="009A447C">
        <w:rPr>
          <w:rFonts w:ascii="Calibri" w:eastAsia="SimSun" w:hAnsi="Calibri" w:cs="Calibri"/>
          <w:b/>
          <w:bCs/>
        </w:rPr>
        <w:t>Použité QSCD</w:t>
      </w:r>
    </w:p>
    <w:p w14:paraId="4440FA31" w14:textId="77777777"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Služba využívá certifikované Remote QSealCD skládající se ze:</w:t>
      </w:r>
    </w:p>
    <w:p w14:paraId="0BCB134E"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rPr>
        <w:t>SAM modulu Entrust SAM</w:t>
      </w:r>
    </w:p>
    <w:p w14:paraId="08B04139" w14:textId="12549CE9" w:rsidR="009A447C" w:rsidRPr="009A447C" w:rsidRDefault="009D40CB" w:rsidP="00BB689F">
      <w:pPr>
        <w:numPr>
          <w:ilvl w:val="1"/>
          <w:numId w:val="31"/>
        </w:numPr>
        <w:spacing w:before="36" w:after="36" w:line="240" w:lineRule="auto"/>
        <w:jc w:val="both"/>
        <w:rPr>
          <w:rFonts w:ascii="Calibri" w:eastAsia="Cambria" w:hAnsi="Calibri" w:cs="Calibri"/>
        </w:rPr>
      </w:pPr>
      <w:hyperlink r:id="rId12" w:anchor="/screen/browse/list/QSCD_SSCD" w:history="1">
        <w:r w:rsidR="00BB689F" w:rsidRPr="009A447C">
          <w:rPr>
            <w:rStyle w:val="Hypertextovodkaz"/>
            <w:rFonts w:ascii="Calibri" w:eastAsia="Cambria" w:hAnsi="Calibri" w:cs="Calibri"/>
            <w:b/>
            <w:bCs/>
            <w:color w:val="4F81BD" w:themeColor="accent1"/>
          </w:rPr>
          <w:t>https://esignature.ec.europa.eu/efda/notification-</w:t>
        </w:r>
        <w:r w:rsidR="00BB689F" w:rsidRPr="00BB689F">
          <w:rPr>
            <w:rStyle w:val="Hypertextovodkaz"/>
            <w:rFonts w:ascii="Calibri" w:eastAsia="Cambria" w:hAnsi="Calibri" w:cs="Calibri"/>
            <w:b/>
            <w:bCs/>
            <w:color w:val="4F81BD" w:themeColor="accent1"/>
          </w:rPr>
          <w:t>t</w:t>
        </w:r>
        <w:r w:rsidR="00BB689F" w:rsidRPr="009A447C">
          <w:rPr>
            <w:rStyle w:val="Hypertextovodkaz"/>
            <w:rFonts w:ascii="Calibri" w:eastAsia="Cambria" w:hAnsi="Calibri" w:cs="Calibri"/>
            <w:b/>
            <w:bCs/>
            <w:color w:val="4F81BD" w:themeColor="accent1"/>
          </w:rPr>
          <w:t>ool/#/screen/browse/list/QSCD_SSCD</w:t>
        </w:r>
      </w:hyperlink>
    </w:p>
    <w:p w14:paraId="7F5917C8"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rPr>
        <w:t>HSM modulu Entrust nShield Connect XC</w:t>
      </w:r>
    </w:p>
    <w:p w14:paraId="17F24327" w14:textId="2CEA92F0" w:rsidR="009A447C" w:rsidRPr="009A447C" w:rsidRDefault="00C75F43" w:rsidP="00BB689F">
      <w:pPr>
        <w:spacing w:before="36" w:after="36" w:line="240" w:lineRule="auto"/>
        <w:ind w:left="240"/>
        <w:jc w:val="both"/>
        <w:rPr>
          <w:rFonts w:ascii="Calibri" w:eastAsia="Cambria" w:hAnsi="Calibri" w:cs="Calibri"/>
        </w:rPr>
      </w:pPr>
      <w:r w:rsidRPr="00C75F43">
        <w:rPr>
          <w:rFonts w:ascii="Calibri" w:eastAsia="Cambria" w:hAnsi="Calibri" w:cs="Calibri"/>
          <w:noProof/>
        </w:rPr>
        <w:lastRenderedPageBreak/>
        <w:drawing>
          <wp:inline distT="0" distB="0" distL="0" distR="0" wp14:anchorId="3E13DC9A" wp14:editId="1B02CA80">
            <wp:extent cx="5563376" cy="7906853"/>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63376" cy="7906853"/>
                    </a:xfrm>
                    <a:prstGeom prst="rect">
                      <a:avLst/>
                    </a:prstGeom>
                  </pic:spPr>
                </pic:pic>
              </a:graphicData>
            </a:graphic>
          </wp:inline>
        </w:drawing>
      </w:r>
    </w:p>
    <w:p w14:paraId="4406ED6F" w14:textId="77777777" w:rsidR="009A447C" w:rsidRPr="009A447C" w:rsidRDefault="009A447C" w:rsidP="00BB689F">
      <w:pPr>
        <w:keepNext/>
        <w:keepLines/>
        <w:spacing w:before="200" w:after="0" w:line="240" w:lineRule="auto"/>
        <w:jc w:val="both"/>
        <w:outlineLvl w:val="1"/>
        <w:rPr>
          <w:rFonts w:ascii="Calibri" w:eastAsia="SimSun" w:hAnsi="Calibri" w:cs="Calibri"/>
          <w:b/>
          <w:bCs/>
          <w:sz w:val="24"/>
          <w:szCs w:val="24"/>
        </w:rPr>
      </w:pPr>
      <w:bookmarkStart w:id="42" w:name="varianty-klientských-komponent"/>
      <w:bookmarkEnd w:id="40"/>
      <w:bookmarkEnd w:id="41"/>
      <w:r w:rsidRPr="009A447C">
        <w:rPr>
          <w:rFonts w:ascii="Calibri" w:eastAsia="SimSun" w:hAnsi="Calibri" w:cs="Calibri"/>
          <w:b/>
          <w:bCs/>
          <w:sz w:val="24"/>
          <w:szCs w:val="24"/>
        </w:rPr>
        <w:t>Varianty klientských komponent</w:t>
      </w:r>
    </w:p>
    <w:p w14:paraId="58CF92FD" w14:textId="77777777"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RemoteSeal poskytuje několik variant klientských komponent, které je možné rozdělit do dvou skupin:</w:t>
      </w:r>
    </w:p>
    <w:p w14:paraId="2E46E1AE"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rPr>
        <w:t>Klientské komponenty pro ruční pečetění uživatelem, tedy člověkem</w:t>
      </w:r>
    </w:p>
    <w:p w14:paraId="704CAE05"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rPr>
        <w:t>Klientské komponenty pro automatizované/strojové pečetění</w:t>
      </w:r>
    </w:p>
    <w:p w14:paraId="48BCDF8A" w14:textId="77777777" w:rsidR="009A447C" w:rsidRPr="009A447C" w:rsidRDefault="009A447C" w:rsidP="00BB689F">
      <w:pPr>
        <w:keepNext/>
        <w:keepLines/>
        <w:spacing w:before="200" w:after="0" w:line="240" w:lineRule="auto"/>
        <w:jc w:val="both"/>
        <w:outlineLvl w:val="2"/>
        <w:rPr>
          <w:rFonts w:ascii="Calibri" w:eastAsia="SimSun" w:hAnsi="Calibri" w:cs="Calibri"/>
          <w:b/>
          <w:bCs/>
        </w:rPr>
      </w:pPr>
      <w:bookmarkStart w:id="43" w:name="Xa4d6c9194ebe8a89a9ce0f65c735c8419ba9c73"/>
      <w:r w:rsidRPr="009A447C">
        <w:rPr>
          <w:rFonts w:ascii="Calibri" w:eastAsia="SimSun" w:hAnsi="Calibri" w:cs="Calibri"/>
          <w:b/>
          <w:bCs/>
        </w:rPr>
        <w:lastRenderedPageBreak/>
        <w:t>Klientské komponenty pro ruční pečetění uživatelem, tedy člověkem</w:t>
      </w:r>
    </w:p>
    <w:p w14:paraId="4AA00F38" w14:textId="77777777" w:rsidR="00766F1E"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Pro ruční pečetění člověkem - tj. zaměstnanci dané organizace existuje desktopová GUI aplikace pro Windows RemoteSealProFi, která umožňuje ručně vybrat dokument/dokumenty a opatřit je kvalifikovanou elektronickou pečetí.</w:t>
      </w:r>
    </w:p>
    <w:p w14:paraId="10D8965D" w14:textId="7974C76F"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Aplikace RemoteSealProFi má zároveň správcovskou (administrátorskou) funkci - uživatel s rolí správce pečetění organizace pomocí aplikace spravuje instance RSeC, další uživatele a obnovu pečetícího certifikátu.</w:t>
      </w:r>
    </w:p>
    <w:p w14:paraId="600D3078" w14:textId="77777777" w:rsidR="009A447C" w:rsidRPr="009A447C" w:rsidRDefault="009A447C" w:rsidP="00BB689F">
      <w:pPr>
        <w:keepNext/>
        <w:keepLines/>
        <w:spacing w:before="200" w:after="0" w:line="240" w:lineRule="auto"/>
        <w:jc w:val="both"/>
        <w:outlineLvl w:val="2"/>
        <w:rPr>
          <w:rFonts w:ascii="Calibri" w:eastAsia="SimSun" w:hAnsi="Calibri" w:cs="Calibri"/>
          <w:b/>
          <w:bCs/>
        </w:rPr>
      </w:pPr>
      <w:bookmarkStart w:id="44" w:name="X349142aa3e7beabf7de44f3e1a3a5d020978764"/>
      <w:bookmarkEnd w:id="43"/>
      <w:r w:rsidRPr="009A447C">
        <w:rPr>
          <w:rFonts w:ascii="Calibri" w:eastAsia="SimSun" w:hAnsi="Calibri" w:cs="Calibri"/>
          <w:b/>
          <w:bCs/>
        </w:rPr>
        <w:t>Klientské komponenty pro automatizované/strojové pečetění</w:t>
      </w:r>
    </w:p>
    <w:p w14:paraId="0B9C2A6A" w14:textId="77777777" w:rsidR="00BB689F"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Klientské komponenty pro automatizované/strojové pečetění souhrnně nazýváme RSeC (Remote Seal Client) a jsou určeny pro integraci do informačního systému/aplikace třetí strany, který má autonomně pečetit dokumenty jejichž je organizace původcem.</w:t>
      </w:r>
    </w:p>
    <w:p w14:paraId="75095EC1" w14:textId="0113D6F0"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RSeC je vždy založen na nativním (C/C++) jádře, ke kterému je pak nadstavba pro danou platformu:</w:t>
      </w:r>
    </w:p>
    <w:p w14:paraId="0385194A"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b/>
          <w:bCs/>
        </w:rPr>
        <w:t>jRSeC</w:t>
      </w:r>
      <w:r w:rsidRPr="009A447C">
        <w:rPr>
          <w:rFonts w:ascii="Calibri" w:eastAsia="Cambria" w:hAnsi="Calibri" w:cs="Calibri"/>
        </w:rPr>
        <w:t xml:space="preserve"> (Linux i Windows) - nadstavba nad RSeC určená pro integraci do aplikací v jazyce Java formou Java class library.</w:t>
      </w:r>
    </w:p>
    <w:p w14:paraId="2427D313"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b/>
          <w:bCs/>
        </w:rPr>
        <w:t>RSeC.NET</w:t>
      </w:r>
      <w:r w:rsidRPr="009A447C">
        <w:rPr>
          <w:rFonts w:ascii="Calibri" w:eastAsia="Cambria" w:hAnsi="Calibri" w:cs="Calibri"/>
        </w:rPr>
        <w:t xml:space="preserve"> (Linux i Windows) - nadstavba nad RSeC určená pro integrací do aplikací v jazyce .NET</w:t>
      </w:r>
    </w:p>
    <w:p w14:paraId="26D9334E"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b/>
          <w:bCs/>
        </w:rPr>
        <w:t>RSeProxy</w:t>
      </w:r>
      <w:r w:rsidRPr="009A447C">
        <w:rPr>
          <w:rFonts w:ascii="Calibri" w:eastAsia="Cambria" w:hAnsi="Calibri" w:cs="Calibri"/>
        </w:rPr>
        <w:t xml:space="preserve"> (Windows) - serverová aplikace určená pro instalaci do sítě klienta, která do vnitřní sítě klienta poskytuje SOAP webové služby pro funkcionalitu pečetění, přičemž vůči systému RemoteSeal vystupuje jako klientská komponenta RSeC.</w:t>
      </w:r>
    </w:p>
    <w:p w14:paraId="75920209" w14:textId="77777777" w:rsidR="009A447C" w:rsidRPr="009A447C" w:rsidRDefault="009A447C" w:rsidP="00BB689F">
      <w:pPr>
        <w:keepNext/>
        <w:keepLines/>
        <w:spacing w:before="200" w:after="0" w:line="240" w:lineRule="auto"/>
        <w:jc w:val="both"/>
        <w:outlineLvl w:val="1"/>
        <w:rPr>
          <w:rFonts w:ascii="Calibri" w:eastAsia="SimSun" w:hAnsi="Calibri" w:cs="Calibri"/>
          <w:b/>
          <w:bCs/>
          <w:sz w:val="24"/>
          <w:szCs w:val="24"/>
        </w:rPr>
      </w:pPr>
      <w:bookmarkStart w:id="45" w:name="zřízení-služby"/>
      <w:bookmarkEnd w:id="42"/>
      <w:bookmarkEnd w:id="44"/>
      <w:r w:rsidRPr="009A447C">
        <w:rPr>
          <w:rFonts w:ascii="Calibri" w:eastAsia="SimSun" w:hAnsi="Calibri" w:cs="Calibri"/>
          <w:b/>
          <w:bCs/>
          <w:sz w:val="24"/>
          <w:szCs w:val="24"/>
        </w:rPr>
        <w:t>Zřízení služby</w:t>
      </w:r>
    </w:p>
    <w:p w14:paraId="7D651724" w14:textId="77777777" w:rsidR="009A447C" w:rsidRPr="009A447C" w:rsidRDefault="009A447C" w:rsidP="00BB689F">
      <w:pPr>
        <w:numPr>
          <w:ilvl w:val="0"/>
          <w:numId w:val="32"/>
        </w:numPr>
        <w:spacing w:before="36" w:after="36" w:line="240" w:lineRule="auto"/>
        <w:jc w:val="both"/>
        <w:rPr>
          <w:rFonts w:ascii="Calibri" w:eastAsia="Cambria" w:hAnsi="Calibri" w:cs="Calibri"/>
        </w:rPr>
      </w:pPr>
      <w:r w:rsidRPr="009A447C">
        <w:rPr>
          <w:rFonts w:ascii="Calibri" w:eastAsia="Cambria" w:hAnsi="Calibri" w:cs="Calibri"/>
        </w:rPr>
        <w:t>Prvním krokem je uzavření smlouvy mezi organizací a I.CA.</w:t>
      </w:r>
    </w:p>
    <w:p w14:paraId="2A35B44B" w14:textId="66053760" w:rsidR="009A447C" w:rsidRPr="009A447C" w:rsidRDefault="009A447C" w:rsidP="00BB689F">
      <w:pPr>
        <w:numPr>
          <w:ilvl w:val="0"/>
          <w:numId w:val="32"/>
        </w:numPr>
        <w:spacing w:before="36" w:after="36" w:line="240" w:lineRule="auto"/>
        <w:jc w:val="both"/>
        <w:rPr>
          <w:rFonts w:ascii="Calibri" w:eastAsia="Cambria" w:hAnsi="Calibri" w:cs="Calibri"/>
        </w:rPr>
      </w:pPr>
      <w:r w:rsidRPr="009A447C">
        <w:rPr>
          <w:rFonts w:ascii="Calibri" w:eastAsia="Cambria" w:hAnsi="Calibri" w:cs="Calibri"/>
        </w:rPr>
        <w:t>Oprávněná osoba žadatele (tj. organizace) dohodne se zástupcem I.CA způsob vydání osobního autentizačního komerčního certifikátu – obvykle navštíví pobočku RA v sídle společnosti I.CA s</w:t>
      </w:r>
      <w:r w:rsidR="00766F1E">
        <w:rPr>
          <w:rFonts w:ascii="Calibri" w:eastAsia="Cambria" w:hAnsi="Calibri" w:cs="Calibri"/>
        </w:rPr>
        <w:t> </w:t>
      </w:r>
      <w:r w:rsidRPr="009A447C">
        <w:rPr>
          <w:rFonts w:ascii="Calibri" w:eastAsia="Cambria" w:hAnsi="Calibri" w:cs="Calibri"/>
        </w:rPr>
        <w:t>potřebnými doklady ke zřízení služby I.CA RemoteSeal na danou organizaci.</w:t>
      </w:r>
    </w:p>
    <w:p w14:paraId="69527098" w14:textId="77777777" w:rsidR="009A447C" w:rsidRPr="009A447C" w:rsidRDefault="009A447C" w:rsidP="00BB689F">
      <w:pPr>
        <w:numPr>
          <w:ilvl w:val="0"/>
          <w:numId w:val="32"/>
        </w:numPr>
        <w:spacing w:before="36" w:after="36" w:line="240" w:lineRule="auto"/>
        <w:jc w:val="both"/>
        <w:rPr>
          <w:rFonts w:ascii="Calibri" w:eastAsia="Cambria" w:hAnsi="Calibri" w:cs="Calibri"/>
        </w:rPr>
      </w:pPr>
      <w:r w:rsidRPr="009A447C">
        <w:rPr>
          <w:rFonts w:ascii="Calibri" w:eastAsia="Cambria" w:hAnsi="Calibri" w:cs="Calibri"/>
        </w:rPr>
        <w:t>Operátor RA vydá oprávněné osobě osobní autentizační komerční certifikát na čipovou kartu Starcos 3.5 nebo 3.7. Tato osoba se tímto automaticky stává prvním (a v tento okamžik prozatím také jediným) správcem služby pečetění pro danou organizaci.</w:t>
      </w:r>
    </w:p>
    <w:p w14:paraId="1AB65EC6" w14:textId="77777777" w:rsidR="009A447C" w:rsidRPr="009A447C" w:rsidRDefault="009A447C" w:rsidP="00BB689F">
      <w:pPr>
        <w:numPr>
          <w:ilvl w:val="0"/>
          <w:numId w:val="32"/>
        </w:numPr>
        <w:spacing w:before="36" w:after="36" w:line="240" w:lineRule="auto"/>
        <w:jc w:val="both"/>
        <w:rPr>
          <w:rFonts w:ascii="Calibri" w:eastAsia="Cambria" w:hAnsi="Calibri" w:cs="Calibri"/>
        </w:rPr>
      </w:pPr>
      <w:r w:rsidRPr="009A447C">
        <w:rPr>
          <w:rFonts w:ascii="Calibri" w:eastAsia="Cambria" w:hAnsi="Calibri" w:cs="Calibri"/>
        </w:rPr>
        <w:t>Operátor RA provede zřízení služby I.CA RemoteSeal vč. vydání kvalifikovaného pečetícího certifikátu (kvalifikovaný certifikát pro elektronickou pečeť) pro danou organizaci, přičemž privátní klíč pro tento certifikát je generován a spravován QSCD zařízením služby I.CA RemoteSeal.</w:t>
      </w:r>
    </w:p>
    <w:p w14:paraId="615E8674" w14:textId="0023258E" w:rsidR="009A447C" w:rsidRPr="009A447C" w:rsidRDefault="009A447C" w:rsidP="00BB689F">
      <w:pPr>
        <w:numPr>
          <w:ilvl w:val="0"/>
          <w:numId w:val="32"/>
        </w:numPr>
        <w:spacing w:before="36" w:after="36" w:line="240" w:lineRule="auto"/>
        <w:jc w:val="both"/>
        <w:rPr>
          <w:rFonts w:ascii="Calibri" w:eastAsia="Cambria" w:hAnsi="Calibri" w:cs="Calibri"/>
        </w:rPr>
      </w:pPr>
      <w:r w:rsidRPr="009A447C">
        <w:rPr>
          <w:rFonts w:ascii="Calibri" w:eastAsia="Cambria" w:hAnsi="Calibri" w:cs="Calibri"/>
        </w:rPr>
        <w:t>V rámci vydání pečetícího certifikátu oprávněná osoba žadatele podepisuje dokumentaci k</w:t>
      </w:r>
      <w:r w:rsidR="00766F1E">
        <w:rPr>
          <w:rFonts w:ascii="Calibri" w:eastAsia="Cambria" w:hAnsi="Calibri" w:cs="Calibri"/>
        </w:rPr>
        <w:t> </w:t>
      </w:r>
      <w:r w:rsidRPr="009A447C">
        <w:rPr>
          <w:rFonts w:ascii="Calibri" w:eastAsia="Cambria" w:hAnsi="Calibri" w:cs="Calibri"/>
        </w:rPr>
        <w:t>vydání certifikátu, přičemž tyto mohou být podepsány:</w:t>
      </w:r>
    </w:p>
    <w:p w14:paraId="0258F6A6" w14:textId="77777777" w:rsidR="009A447C" w:rsidRPr="009A447C" w:rsidRDefault="009A447C" w:rsidP="00BB689F">
      <w:pPr>
        <w:numPr>
          <w:ilvl w:val="1"/>
          <w:numId w:val="31"/>
        </w:numPr>
        <w:spacing w:before="36" w:after="36" w:line="240" w:lineRule="auto"/>
        <w:jc w:val="both"/>
        <w:rPr>
          <w:rFonts w:ascii="Calibri" w:eastAsia="Cambria" w:hAnsi="Calibri" w:cs="Calibri"/>
        </w:rPr>
      </w:pPr>
      <w:r w:rsidRPr="009A447C">
        <w:rPr>
          <w:rFonts w:ascii="Calibri" w:eastAsia="Cambria" w:hAnsi="Calibri" w:cs="Calibri"/>
        </w:rPr>
        <w:t>klasicky vlastnoručním podpisem na papír, nebo</w:t>
      </w:r>
    </w:p>
    <w:p w14:paraId="29FADE00" w14:textId="77777777" w:rsidR="009A447C" w:rsidRPr="009A447C" w:rsidRDefault="009A447C" w:rsidP="00BB689F">
      <w:pPr>
        <w:numPr>
          <w:ilvl w:val="1"/>
          <w:numId w:val="31"/>
        </w:numPr>
        <w:spacing w:before="36" w:after="36" w:line="240" w:lineRule="auto"/>
        <w:jc w:val="both"/>
        <w:rPr>
          <w:rFonts w:ascii="Calibri" w:eastAsia="Cambria" w:hAnsi="Calibri" w:cs="Calibri"/>
        </w:rPr>
      </w:pPr>
      <w:r w:rsidRPr="009A447C">
        <w:rPr>
          <w:rFonts w:ascii="Calibri" w:eastAsia="Cambria" w:hAnsi="Calibri" w:cs="Calibri"/>
        </w:rPr>
        <w:t>bezpapírově/elektronicky pomocí osobního autentizačního komerčního certifikátu oprávněné osoby (v tom případě žadatel podepisuje pouze smlouvu)</w:t>
      </w:r>
    </w:p>
    <w:p w14:paraId="1823797A" w14:textId="77777777" w:rsidR="009A447C" w:rsidRPr="009A447C" w:rsidRDefault="009A447C" w:rsidP="00BB689F">
      <w:pPr>
        <w:numPr>
          <w:ilvl w:val="0"/>
          <w:numId w:val="32"/>
        </w:numPr>
        <w:spacing w:before="36" w:after="36" w:line="240" w:lineRule="auto"/>
        <w:jc w:val="both"/>
        <w:rPr>
          <w:rFonts w:ascii="Calibri" w:eastAsia="Cambria" w:hAnsi="Calibri" w:cs="Calibri"/>
        </w:rPr>
      </w:pPr>
      <w:r w:rsidRPr="009A447C">
        <w:rPr>
          <w:rFonts w:ascii="Calibri" w:eastAsia="Cambria" w:hAnsi="Calibri" w:cs="Calibri"/>
        </w:rPr>
        <w:t>Oprávněná osoba žadatele odchází z RA s čipovou kartou s autentizačním komerčním certifikátem.</w:t>
      </w:r>
    </w:p>
    <w:p w14:paraId="23F7EEC6" w14:textId="77777777" w:rsidR="009A447C" w:rsidRPr="009A447C" w:rsidRDefault="009A447C" w:rsidP="00BB689F">
      <w:pPr>
        <w:keepNext/>
        <w:keepLines/>
        <w:spacing w:before="200" w:after="0" w:line="240" w:lineRule="auto"/>
        <w:jc w:val="both"/>
        <w:outlineLvl w:val="1"/>
        <w:rPr>
          <w:rFonts w:ascii="Calibri" w:eastAsia="SimSun" w:hAnsi="Calibri" w:cs="Calibri"/>
          <w:b/>
          <w:bCs/>
          <w:sz w:val="24"/>
          <w:szCs w:val="24"/>
        </w:rPr>
      </w:pPr>
      <w:bookmarkStart w:id="46" w:name="uživatelské-účty-remotesealprofi"/>
      <w:bookmarkEnd w:id="45"/>
      <w:r w:rsidRPr="009A447C">
        <w:rPr>
          <w:rFonts w:ascii="Calibri" w:eastAsia="SimSun" w:hAnsi="Calibri" w:cs="Calibri"/>
          <w:b/>
          <w:bCs/>
          <w:sz w:val="24"/>
          <w:szCs w:val="24"/>
        </w:rPr>
        <w:t>Uživatelské účty RemoteSealProFi</w:t>
      </w:r>
    </w:p>
    <w:p w14:paraId="798FF745" w14:textId="77777777"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Aplikace RemoteSealProFi umožňuje na jednom PC (přesněji jednomu uživateli Windows na daném PC) mít současně vytvořeno více uživatelských účtů a při startu aplikace se přihlásit do uživatelského účtu dle volby.</w:t>
      </w:r>
    </w:p>
    <w:p w14:paraId="230E0E00" w14:textId="77777777"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Uživatelské účty jsou dvojího druhu:</w:t>
      </w:r>
    </w:p>
    <w:p w14:paraId="6D3BDA42"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rPr>
        <w:t>Přenosný uživatelský účet</w:t>
      </w:r>
    </w:p>
    <w:p w14:paraId="2C310206"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rPr>
        <w:t>Fixní uživatelský účet</w:t>
      </w:r>
    </w:p>
    <w:p w14:paraId="6F277752" w14:textId="77777777" w:rsidR="009A447C" w:rsidRPr="009A447C" w:rsidRDefault="009A447C" w:rsidP="00BB689F">
      <w:pPr>
        <w:keepNext/>
        <w:keepLines/>
        <w:spacing w:before="200" w:after="0" w:line="240" w:lineRule="auto"/>
        <w:jc w:val="both"/>
        <w:outlineLvl w:val="2"/>
        <w:rPr>
          <w:rFonts w:ascii="Calibri" w:eastAsia="SimSun" w:hAnsi="Calibri" w:cs="Calibri"/>
          <w:b/>
          <w:bCs/>
        </w:rPr>
      </w:pPr>
      <w:bookmarkStart w:id="47" w:name="přenosný-uživatelský-účet"/>
      <w:r w:rsidRPr="009A447C">
        <w:rPr>
          <w:rFonts w:ascii="Calibri" w:eastAsia="SimSun" w:hAnsi="Calibri" w:cs="Calibri"/>
          <w:b/>
          <w:bCs/>
        </w:rPr>
        <w:lastRenderedPageBreak/>
        <w:t>Přenosný uživatelský účet</w:t>
      </w:r>
    </w:p>
    <w:p w14:paraId="0A8B58BD" w14:textId="77777777" w:rsidR="00766F1E"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Přenosný uživatelský účet není vázán na jedno konkrétní PC, ale je možné k němu přistupovat z různých PC, na nichž je nainstalována aplikace RemoteSealProFi.</w:t>
      </w:r>
    </w:p>
    <w:p w14:paraId="58196825" w14:textId="1ED80AF3"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Pro autentizaci uživatele slouží:</w:t>
      </w:r>
    </w:p>
    <w:p w14:paraId="61BD27E2"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rPr>
        <w:t>čipová karta Starcos 3.5 nebo 3.7 s (autentizačním) osobním komerčním certifikátem</w:t>
      </w:r>
    </w:p>
    <w:p w14:paraId="30AFFE24"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rPr>
        <w:t>PIN k čipové kartě</w:t>
      </w:r>
    </w:p>
    <w:p w14:paraId="6AB57A46"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rPr>
        <w:t>heslo uživatele ke službě RemoteSeal</w:t>
      </w:r>
    </w:p>
    <w:p w14:paraId="4F20CF68" w14:textId="77777777"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Uživatel, jenž pro autentizaci používá výše uvedené, si může na libovolném množství PC založit přenosný uživatelský účet a pomocí čipové karty atd. se do aplikace přihlásit a dále s ní pracovat. Bez čipové karty však přihlášení k přenosnému uživatelskému účtu není možné.</w:t>
      </w:r>
    </w:p>
    <w:p w14:paraId="38C1ABEA" w14:textId="77777777" w:rsidR="009A447C" w:rsidRPr="009A447C" w:rsidRDefault="009A447C" w:rsidP="00BB689F">
      <w:pPr>
        <w:keepNext/>
        <w:keepLines/>
        <w:spacing w:before="200" w:after="0" w:line="240" w:lineRule="auto"/>
        <w:jc w:val="both"/>
        <w:outlineLvl w:val="3"/>
        <w:rPr>
          <w:rFonts w:ascii="Calibri" w:eastAsia="SimSun" w:hAnsi="Calibri" w:cs="Calibri"/>
          <w:bCs/>
          <w:i/>
        </w:rPr>
      </w:pPr>
      <w:bookmarkStart w:id="48" w:name="aktivace-přenosného-uživatelského-účtu"/>
      <w:r w:rsidRPr="009A447C">
        <w:rPr>
          <w:rFonts w:ascii="Calibri" w:eastAsia="SimSun" w:hAnsi="Calibri" w:cs="Calibri"/>
          <w:bCs/>
          <w:i/>
        </w:rPr>
        <w:t>Aktivace přenosného uživatelského účtu</w:t>
      </w:r>
    </w:p>
    <w:p w14:paraId="78ECEF65" w14:textId="77777777"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Pro aktivaci přenosného uživatelského účtu je potřeba mít čipovou kartu s komerčním certifikátem, na který byl uživatelský účet založen (buďto na RA nebo správcem pečetění).</w:t>
      </w:r>
      <w:r w:rsidRPr="009A447C">
        <w:rPr>
          <w:rFonts w:ascii="Calibri" w:eastAsia="Cambria" w:hAnsi="Calibri" w:cs="Calibri"/>
        </w:rPr>
        <w:br/>
        <w:t>K aktivaci přenosného uživatelského účtu dojde při prvním pokusu o přihlášení do RemoteSealProFi pomocí příslušné čipové karty s komerčním certifikátem. Tedy:</w:t>
      </w:r>
    </w:p>
    <w:p w14:paraId="34A8E928" w14:textId="77777777" w:rsidR="009A447C" w:rsidRPr="009A447C" w:rsidRDefault="009A447C" w:rsidP="00BB689F">
      <w:pPr>
        <w:numPr>
          <w:ilvl w:val="0"/>
          <w:numId w:val="33"/>
        </w:numPr>
        <w:spacing w:before="36" w:after="36" w:line="240" w:lineRule="auto"/>
        <w:jc w:val="both"/>
        <w:rPr>
          <w:rFonts w:ascii="Calibri" w:eastAsia="Cambria" w:hAnsi="Calibri" w:cs="Calibri"/>
        </w:rPr>
      </w:pPr>
      <w:r w:rsidRPr="009A447C">
        <w:rPr>
          <w:rFonts w:ascii="Calibri" w:eastAsia="Cambria" w:hAnsi="Calibri" w:cs="Calibri"/>
        </w:rPr>
        <w:t>Uživatel zvolí přidání uživatelského profilu =&gt; přenosný profil</w:t>
      </w:r>
    </w:p>
    <w:p w14:paraId="4F0579EC" w14:textId="77777777" w:rsidR="009A447C" w:rsidRPr="009A447C" w:rsidRDefault="009A447C" w:rsidP="00BB689F">
      <w:pPr>
        <w:numPr>
          <w:ilvl w:val="0"/>
          <w:numId w:val="33"/>
        </w:numPr>
        <w:spacing w:before="36" w:after="36" w:line="240" w:lineRule="auto"/>
        <w:jc w:val="both"/>
        <w:rPr>
          <w:rFonts w:ascii="Calibri" w:eastAsia="Cambria" w:hAnsi="Calibri" w:cs="Calibri"/>
        </w:rPr>
      </w:pPr>
      <w:r w:rsidRPr="009A447C">
        <w:rPr>
          <w:rFonts w:ascii="Calibri" w:eastAsia="Cambria" w:hAnsi="Calibri" w:cs="Calibri"/>
        </w:rPr>
        <w:t>Vloží čipovou kartu, případně vybere příslušný certifikát</w:t>
      </w:r>
    </w:p>
    <w:p w14:paraId="20233D23" w14:textId="77777777" w:rsidR="009A447C" w:rsidRPr="009A447C" w:rsidRDefault="009A447C" w:rsidP="00BB689F">
      <w:pPr>
        <w:numPr>
          <w:ilvl w:val="0"/>
          <w:numId w:val="33"/>
        </w:numPr>
        <w:spacing w:before="36" w:after="36" w:line="240" w:lineRule="auto"/>
        <w:jc w:val="both"/>
        <w:rPr>
          <w:rFonts w:ascii="Calibri" w:eastAsia="Cambria" w:hAnsi="Calibri" w:cs="Calibri"/>
        </w:rPr>
      </w:pPr>
      <w:r w:rsidRPr="009A447C">
        <w:rPr>
          <w:rFonts w:ascii="Calibri" w:eastAsia="Cambria" w:hAnsi="Calibri" w:cs="Calibri"/>
        </w:rPr>
        <w:t>Zadá PIN</w:t>
      </w:r>
    </w:p>
    <w:p w14:paraId="02ED187F" w14:textId="77777777" w:rsidR="009A447C" w:rsidRPr="009A447C" w:rsidRDefault="009A447C" w:rsidP="00BB689F">
      <w:pPr>
        <w:numPr>
          <w:ilvl w:val="0"/>
          <w:numId w:val="33"/>
        </w:numPr>
        <w:spacing w:before="36" w:after="36" w:line="240" w:lineRule="auto"/>
        <w:jc w:val="both"/>
        <w:rPr>
          <w:rFonts w:ascii="Calibri" w:eastAsia="Cambria" w:hAnsi="Calibri" w:cs="Calibri"/>
        </w:rPr>
      </w:pPr>
      <w:r w:rsidRPr="009A447C">
        <w:rPr>
          <w:rFonts w:ascii="Calibri" w:eastAsia="Cambria" w:hAnsi="Calibri" w:cs="Calibri"/>
        </w:rPr>
        <w:t>Aplikace detekuje, že tento uživatelský účet ještě nebyl aktivován a vyzve uživatele k volbě hesla pro službu RemoteSeal</w:t>
      </w:r>
    </w:p>
    <w:p w14:paraId="5CD17D20" w14:textId="77777777" w:rsidR="009A447C" w:rsidRPr="009A447C" w:rsidRDefault="009A447C" w:rsidP="00BB689F">
      <w:pPr>
        <w:numPr>
          <w:ilvl w:val="0"/>
          <w:numId w:val="33"/>
        </w:numPr>
        <w:spacing w:before="36" w:after="36" w:line="240" w:lineRule="auto"/>
        <w:jc w:val="both"/>
        <w:rPr>
          <w:rFonts w:ascii="Calibri" w:eastAsia="Cambria" w:hAnsi="Calibri" w:cs="Calibri"/>
        </w:rPr>
      </w:pPr>
      <w:r w:rsidRPr="009A447C">
        <w:rPr>
          <w:rFonts w:ascii="Calibri" w:eastAsia="Cambria" w:hAnsi="Calibri" w:cs="Calibri"/>
        </w:rPr>
        <w:t>Po dvojím zadání hesla proběhne aktivace a uživatel se může standardně přihlásit do aplikace.</w:t>
      </w:r>
    </w:p>
    <w:p w14:paraId="60B4DB42" w14:textId="77777777"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Poznámka</w:t>
      </w:r>
    </w:p>
    <w:p w14:paraId="154C67CB" w14:textId="77777777"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To je případ i prvotní aktivace oprávněnou osobou, jež navštívila RA pro zřízení služby.</w:t>
      </w:r>
    </w:p>
    <w:p w14:paraId="5E52ABE0" w14:textId="77777777" w:rsidR="00BB689F" w:rsidRDefault="00BB689F" w:rsidP="00BB689F">
      <w:pPr>
        <w:keepNext/>
        <w:keepLines/>
        <w:spacing w:before="200" w:after="0" w:line="240" w:lineRule="auto"/>
        <w:jc w:val="both"/>
        <w:outlineLvl w:val="2"/>
        <w:rPr>
          <w:rFonts w:ascii="Calibri" w:eastAsia="SimSun" w:hAnsi="Calibri" w:cs="Calibri"/>
          <w:b/>
          <w:bCs/>
        </w:rPr>
      </w:pPr>
      <w:bookmarkStart w:id="49" w:name="fixní-uživatelský-účet"/>
      <w:bookmarkEnd w:id="47"/>
      <w:bookmarkEnd w:id="48"/>
    </w:p>
    <w:p w14:paraId="2F36910B" w14:textId="571511A4" w:rsidR="009A447C" w:rsidRPr="009A447C" w:rsidRDefault="009A447C" w:rsidP="00BB689F">
      <w:pPr>
        <w:keepNext/>
        <w:keepLines/>
        <w:spacing w:before="200" w:after="0" w:line="240" w:lineRule="auto"/>
        <w:jc w:val="both"/>
        <w:outlineLvl w:val="2"/>
        <w:rPr>
          <w:rFonts w:ascii="Calibri" w:eastAsia="SimSun" w:hAnsi="Calibri" w:cs="Calibri"/>
          <w:b/>
          <w:bCs/>
        </w:rPr>
      </w:pPr>
      <w:r w:rsidRPr="009A447C">
        <w:rPr>
          <w:rFonts w:ascii="Calibri" w:eastAsia="SimSun" w:hAnsi="Calibri" w:cs="Calibri"/>
          <w:b/>
          <w:bCs/>
        </w:rPr>
        <w:t>Fixní uživatelský účet</w:t>
      </w:r>
    </w:p>
    <w:p w14:paraId="5B67129C" w14:textId="77777777"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Fixní uživatelský účet je oproti tomu vázán na konkrétní PC, resp. na konkrétní uživatelský profil v OS Windows, na kterém proběhla aktivace a jinde se k němu není možné přihlásit.</w:t>
      </w:r>
      <w:r w:rsidRPr="009A447C">
        <w:rPr>
          <w:rFonts w:ascii="Calibri" w:eastAsia="Cambria" w:hAnsi="Calibri" w:cs="Calibri"/>
        </w:rPr>
        <w:br/>
        <w:t>K přihlášení však nejsou potřeba žádné fyzické markanty, postačuje:</w:t>
      </w:r>
    </w:p>
    <w:p w14:paraId="1C41CCAE"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rPr>
        <w:t>data uložená na daném PC (a uživatelském profilu Windows) jež vznikla při aktivaci</w:t>
      </w:r>
    </w:p>
    <w:p w14:paraId="2355F92B"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rPr>
        <w:t>heslo uživatele ke službě RemoteSeal</w:t>
      </w:r>
    </w:p>
    <w:p w14:paraId="3444A4D0" w14:textId="77777777"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Použití fixních uživatelských účtů však vyžaduje použití doplňkového zabezpečení zdroje komunikace (viz níže).</w:t>
      </w:r>
    </w:p>
    <w:p w14:paraId="48739043" w14:textId="77777777" w:rsidR="009A447C" w:rsidRPr="009A447C" w:rsidRDefault="009A447C" w:rsidP="00BB689F">
      <w:pPr>
        <w:keepNext/>
        <w:keepLines/>
        <w:spacing w:before="200" w:after="0" w:line="240" w:lineRule="auto"/>
        <w:jc w:val="both"/>
        <w:outlineLvl w:val="3"/>
        <w:rPr>
          <w:rFonts w:ascii="Calibri" w:eastAsia="SimSun" w:hAnsi="Calibri" w:cs="Calibri"/>
          <w:bCs/>
          <w:i/>
        </w:rPr>
      </w:pPr>
      <w:bookmarkStart w:id="50" w:name="aktivace-fixního-uživatelského-účtu"/>
      <w:r w:rsidRPr="009A447C">
        <w:rPr>
          <w:rFonts w:ascii="Calibri" w:eastAsia="SimSun" w:hAnsi="Calibri" w:cs="Calibri"/>
          <w:bCs/>
          <w:i/>
        </w:rPr>
        <w:t>Aktivace fixního uživatelského účtu</w:t>
      </w:r>
    </w:p>
    <w:p w14:paraId="147225DF" w14:textId="77777777"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Po zřízení nového fixního uživatelského účtu (správcem pečetění) obdrží uživatel tzv. aktivační mail, který v příloze obsahuje tzv. aktivační soubor. Tento slouží pro provedení aktivace následovně:</w:t>
      </w:r>
    </w:p>
    <w:p w14:paraId="7A239315" w14:textId="77777777" w:rsidR="009A447C" w:rsidRPr="009A447C" w:rsidRDefault="009A447C" w:rsidP="00BB689F">
      <w:pPr>
        <w:numPr>
          <w:ilvl w:val="0"/>
          <w:numId w:val="34"/>
        </w:numPr>
        <w:spacing w:before="36" w:after="36" w:line="240" w:lineRule="auto"/>
        <w:jc w:val="both"/>
        <w:rPr>
          <w:rFonts w:ascii="Calibri" w:eastAsia="Cambria" w:hAnsi="Calibri" w:cs="Calibri"/>
        </w:rPr>
      </w:pPr>
      <w:r w:rsidRPr="009A447C">
        <w:rPr>
          <w:rFonts w:ascii="Calibri" w:eastAsia="Cambria" w:hAnsi="Calibri" w:cs="Calibri"/>
        </w:rPr>
        <w:t>Uživatel zvolí přidání uživatelského profilu =&gt; fixní profil</w:t>
      </w:r>
    </w:p>
    <w:p w14:paraId="41CE79E0" w14:textId="77777777" w:rsidR="009A447C" w:rsidRPr="009A447C" w:rsidRDefault="009A447C" w:rsidP="00BB689F">
      <w:pPr>
        <w:numPr>
          <w:ilvl w:val="0"/>
          <w:numId w:val="34"/>
        </w:numPr>
        <w:spacing w:before="36" w:after="36" w:line="240" w:lineRule="auto"/>
        <w:jc w:val="both"/>
        <w:rPr>
          <w:rFonts w:ascii="Calibri" w:eastAsia="Cambria" w:hAnsi="Calibri" w:cs="Calibri"/>
        </w:rPr>
      </w:pPr>
      <w:r w:rsidRPr="009A447C">
        <w:rPr>
          <w:rFonts w:ascii="Calibri" w:eastAsia="Cambria" w:hAnsi="Calibri" w:cs="Calibri"/>
        </w:rPr>
        <w:t>Vloží aktivační soubor (jež dostal mailem)</w:t>
      </w:r>
    </w:p>
    <w:p w14:paraId="292659EC" w14:textId="77777777" w:rsidR="009A447C" w:rsidRPr="009A447C" w:rsidRDefault="009A447C" w:rsidP="00BB689F">
      <w:pPr>
        <w:numPr>
          <w:ilvl w:val="0"/>
          <w:numId w:val="34"/>
        </w:numPr>
        <w:spacing w:before="36" w:after="36" w:line="240" w:lineRule="auto"/>
        <w:jc w:val="both"/>
        <w:rPr>
          <w:rFonts w:ascii="Calibri" w:eastAsia="Cambria" w:hAnsi="Calibri" w:cs="Calibri"/>
        </w:rPr>
      </w:pPr>
      <w:r w:rsidRPr="009A447C">
        <w:rPr>
          <w:rFonts w:ascii="Calibri" w:eastAsia="Cambria" w:hAnsi="Calibri" w:cs="Calibri"/>
        </w:rPr>
        <w:t>Následně mu na telefonní číslo (uvedené při zřízení účtu) přijde tzv. aktivační SMS kód</w:t>
      </w:r>
    </w:p>
    <w:p w14:paraId="3F547A84" w14:textId="77777777" w:rsidR="009A447C" w:rsidRPr="009A447C" w:rsidRDefault="009A447C" w:rsidP="00BB689F">
      <w:pPr>
        <w:numPr>
          <w:ilvl w:val="0"/>
          <w:numId w:val="34"/>
        </w:numPr>
        <w:spacing w:before="36" w:after="36" w:line="240" w:lineRule="auto"/>
        <w:jc w:val="both"/>
        <w:rPr>
          <w:rFonts w:ascii="Calibri" w:eastAsia="Cambria" w:hAnsi="Calibri" w:cs="Calibri"/>
        </w:rPr>
      </w:pPr>
      <w:r w:rsidRPr="009A447C">
        <w:rPr>
          <w:rFonts w:ascii="Calibri" w:eastAsia="Cambria" w:hAnsi="Calibri" w:cs="Calibri"/>
        </w:rPr>
        <w:t>Tento kód uživatel přepíše do aplikace</w:t>
      </w:r>
    </w:p>
    <w:p w14:paraId="26ECF43E" w14:textId="77777777" w:rsidR="009A447C" w:rsidRPr="009A447C" w:rsidRDefault="009A447C" w:rsidP="00BB689F">
      <w:pPr>
        <w:numPr>
          <w:ilvl w:val="0"/>
          <w:numId w:val="34"/>
        </w:numPr>
        <w:spacing w:before="36" w:after="36" w:line="240" w:lineRule="auto"/>
        <w:jc w:val="both"/>
        <w:rPr>
          <w:rFonts w:ascii="Calibri" w:eastAsia="Cambria" w:hAnsi="Calibri" w:cs="Calibri"/>
        </w:rPr>
      </w:pPr>
      <w:r w:rsidRPr="009A447C">
        <w:rPr>
          <w:rFonts w:ascii="Calibri" w:eastAsia="Cambria" w:hAnsi="Calibri" w:cs="Calibri"/>
        </w:rPr>
        <w:t>V případě správného zadání je následně vyzván k volbě hesla pro službu RemoteSeal</w:t>
      </w:r>
    </w:p>
    <w:p w14:paraId="6B62C3A4" w14:textId="77777777" w:rsidR="009A447C" w:rsidRPr="009A447C" w:rsidRDefault="009A447C" w:rsidP="00BB689F">
      <w:pPr>
        <w:numPr>
          <w:ilvl w:val="0"/>
          <w:numId w:val="34"/>
        </w:numPr>
        <w:spacing w:before="36" w:after="36" w:line="240" w:lineRule="auto"/>
        <w:jc w:val="both"/>
        <w:rPr>
          <w:rFonts w:ascii="Calibri" w:eastAsia="Cambria" w:hAnsi="Calibri" w:cs="Calibri"/>
        </w:rPr>
      </w:pPr>
      <w:r w:rsidRPr="009A447C">
        <w:rPr>
          <w:rFonts w:ascii="Calibri" w:eastAsia="Cambria" w:hAnsi="Calibri" w:cs="Calibri"/>
        </w:rPr>
        <w:t>Po dvojím zadání hesla proběhne aktivace a uživatel se může standardně přihlásit do aplikace.</w:t>
      </w:r>
    </w:p>
    <w:p w14:paraId="46F8519B" w14:textId="77777777" w:rsidR="009A447C" w:rsidRPr="009A447C" w:rsidRDefault="009A447C" w:rsidP="00BB689F">
      <w:pPr>
        <w:keepNext/>
        <w:keepLines/>
        <w:spacing w:before="200" w:after="0" w:line="240" w:lineRule="auto"/>
        <w:jc w:val="both"/>
        <w:outlineLvl w:val="1"/>
        <w:rPr>
          <w:rFonts w:ascii="Calibri" w:eastAsia="SimSun" w:hAnsi="Calibri" w:cs="Calibri"/>
          <w:b/>
          <w:bCs/>
          <w:sz w:val="24"/>
          <w:szCs w:val="24"/>
        </w:rPr>
      </w:pPr>
      <w:bookmarkStart w:id="51" w:name="uživatelské-role-remotesealprofi"/>
      <w:bookmarkEnd w:id="46"/>
      <w:bookmarkEnd w:id="49"/>
      <w:bookmarkEnd w:id="50"/>
      <w:r w:rsidRPr="009A447C">
        <w:rPr>
          <w:rFonts w:ascii="Calibri" w:eastAsia="SimSun" w:hAnsi="Calibri" w:cs="Calibri"/>
          <w:b/>
          <w:bCs/>
          <w:sz w:val="24"/>
          <w:szCs w:val="24"/>
        </w:rPr>
        <w:lastRenderedPageBreak/>
        <w:t>Uživatelské role RemoteSealProFi</w:t>
      </w:r>
    </w:p>
    <w:p w14:paraId="3F5F77DB" w14:textId="77777777"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Jednotliví uživatelé aplikace RemoteSealProFi mají v rámci daného pečetícího accountu dané organizace vždy jednu ze dvou rolí:</w:t>
      </w:r>
    </w:p>
    <w:p w14:paraId="4C85F083"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b/>
          <w:bCs/>
        </w:rPr>
        <w:t>správce pečetění</w:t>
      </w:r>
    </w:p>
    <w:p w14:paraId="4968B744" w14:textId="77777777" w:rsidR="009A447C" w:rsidRPr="009A447C" w:rsidRDefault="009A447C" w:rsidP="00BB689F">
      <w:pPr>
        <w:numPr>
          <w:ilvl w:val="1"/>
          <w:numId w:val="31"/>
        </w:numPr>
        <w:spacing w:before="36" w:after="36" w:line="240" w:lineRule="auto"/>
        <w:jc w:val="both"/>
        <w:rPr>
          <w:rFonts w:ascii="Calibri" w:eastAsia="Cambria" w:hAnsi="Calibri" w:cs="Calibri"/>
        </w:rPr>
      </w:pPr>
      <w:r w:rsidRPr="009A447C">
        <w:rPr>
          <w:rFonts w:ascii="Calibri" w:eastAsia="Cambria" w:hAnsi="Calibri" w:cs="Calibri"/>
        </w:rPr>
        <w:t>Má přístup do administrátorské sekce RemoteSealProFi, kde může:</w:t>
      </w:r>
    </w:p>
    <w:p w14:paraId="514B9833" w14:textId="77777777" w:rsidR="009A447C" w:rsidRPr="009A447C" w:rsidRDefault="009A447C" w:rsidP="00BB689F">
      <w:pPr>
        <w:numPr>
          <w:ilvl w:val="2"/>
          <w:numId w:val="31"/>
        </w:numPr>
        <w:spacing w:before="36" w:after="36" w:line="240" w:lineRule="auto"/>
        <w:jc w:val="both"/>
        <w:rPr>
          <w:rFonts w:ascii="Calibri" w:eastAsia="Cambria" w:hAnsi="Calibri" w:cs="Calibri"/>
        </w:rPr>
      </w:pPr>
      <w:r w:rsidRPr="009A447C">
        <w:rPr>
          <w:rFonts w:ascii="Calibri" w:eastAsia="Cambria" w:hAnsi="Calibri" w:cs="Calibri"/>
        </w:rPr>
        <w:t>spravovat instance RSeC (přidávání, (od)blokace, přejmenování, zrušení)</w:t>
      </w:r>
    </w:p>
    <w:p w14:paraId="5C1AB6F7" w14:textId="77777777" w:rsidR="009A447C" w:rsidRPr="009A447C" w:rsidRDefault="009A447C" w:rsidP="00BB689F">
      <w:pPr>
        <w:numPr>
          <w:ilvl w:val="2"/>
          <w:numId w:val="31"/>
        </w:numPr>
        <w:spacing w:before="36" w:after="36" w:line="240" w:lineRule="auto"/>
        <w:jc w:val="both"/>
        <w:rPr>
          <w:rFonts w:ascii="Calibri" w:eastAsia="Cambria" w:hAnsi="Calibri" w:cs="Calibri"/>
        </w:rPr>
      </w:pPr>
      <w:r w:rsidRPr="009A447C">
        <w:rPr>
          <w:rFonts w:ascii="Calibri" w:eastAsia="Cambria" w:hAnsi="Calibri" w:cs="Calibri"/>
        </w:rPr>
        <w:t>požádat o vydání následného pečetícího certifikátu</w:t>
      </w:r>
    </w:p>
    <w:p w14:paraId="07EA04CA" w14:textId="77777777" w:rsidR="009A447C" w:rsidRPr="009A447C" w:rsidRDefault="009A447C" w:rsidP="00BB689F">
      <w:pPr>
        <w:numPr>
          <w:ilvl w:val="2"/>
          <w:numId w:val="31"/>
        </w:numPr>
        <w:spacing w:before="36" w:after="36" w:line="240" w:lineRule="auto"/>
        <w:jc w:val="both"/>
        <w:rPr>
          <w:rFonts w:ascii="Calibri" w:eastAsia="Cambria" w:hAnsi="Calibri" w:cs="Calibri"/>
        </w:rPr>
      </w:pPr>
      <w:r w:rsidRPr="009A447C">
        <w:rPr>
          <w:rFonts w:ascii="Calibri" w:eastAsia="Cambria" w:hAnsi="Calibri" w:cs="Calibri"/>
        </w:rPr>
        <w:t>vidět a nastavovat okamžik nasazení nového (následného) pečetícího certifikátu</w:t>
      </w:r>
    </w:p>
    <w:p w14:paraId="37C671CE" w14:textId="77777777" w:rsidR="009A447C" w:rsidRPr="009A447C" w:rsidRDefault="009A447C" w:rsidP="00BB689F">
      <w:pPr>
        <w:numPr>
          <w:ilvl w:val="2"/>
          <w:numId w:val="31"/>
        </w:numPr>
        <w:spacing w:before="36" w:after="36" w:line="240" w:lineRule="auto"/>
        <w:jc w:val="both"/>
        <w:rPr>
          <w:rFonts w:ascii="Calibri" w:eastAsia="Cambria" w:hAnsi="Calibri" w:cs="Calibri"/>
        </w:rPr>
      </w:pPr>
      <w:r w:rsidRPr="009A447C">
        <w:rPr>
          <w:rFonts w:ascii="Calibri" w:eastAsia="Cambria" w:hAnsi="Calibri" w:cs="Calibri"/>
        </w:rPr>
        <w:t xml:space="preserve">spravovat další uživatele pod daným pečetícím accountem (přidávání, (od)blokace, zrušení, nastavení role) </w:t>
      </w:r>
      <w:r w:rsidRPr="009A447C">
        <w:rPr>
          <w:rFonts w:ascii="Calibri" w:eastAsia="Cambria" w:hAnsi="Calibri" w:cs="Calibri"/>
          <w:i/>
          <w:iCs/>
        </w:rPr>
        <w:t>(a to vč. možnosti přidat dalšího správce pečetění)</w:t>
      </w:r>
    </w:p>
    <w:p w14:paraId="5308BD0F" w14:textId="77777777" w:rsidR="009A447C" w:rsidRPr="009A447C" w:rsidRDefault="009A447C" w:rsidP="00BB689F">
      <w:pPr>
        <w:numPr>
          <w:ilvl w:val="1"/>
          <w:numId w:val="31"/>
        </w:numPr>
        <w:spacing w:before="36" w:after="36" w:line="240" w:lineRule="auto"/>
        <w:jc w:val="both"/>
        <w:rPr>
          <w:rFonts w:ascii="Calibri" w:eastAsia="Cambria" w:hAnsi="Calibri" w:cs="Calibri"/>
        </w:rPr>
      </w:pPr>
      <w:r w:rsidRPr="009A447C">
        <w:rPr>
          <w:rFonts w:ascii="Calibri" w:eastAsia="Cambria" w:hAnsi="Calibri" w:cs="Calibri"/>
        </w:rPr>
        <w:t>Může libovolně vytvářet kvalifikované elektronické pečetě.</w:t>
      </w:r>
    </w:p>
    <w:p w14:paraId="1149BE65"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b/>
          <w:bCs/>
        </w:rPr>
        <w:t>běžný uživatel</w:t>
      </w:r>
    </w:p>
    <w:p w14:paraId="5519E947" w14:textId="77777777" w:rsidR="009A447C" w:rsidRPr="009A447C" w:rsidRDefault="009A447C" w:rsidP="00BB689F">
      <w:pPr>
        <w:numPr>
          <w:ilvl w:val="1"/>
          <w:numId w:val="31"/>
        </w:numPr>
        <w:spacing w:before="36" w:after="36" w:line="240" w:lineRule="auto"/>
        <w:jc w:val="both"/>
        <w:rPr>
          <w:rFonts w:ascii="Calibri" w:eastAsia="Cambria" w:hAnsi="Calibri" w:cs="Calibri"/>
        </w:rPr>
      </w:pPr>
      <w:r w:rsidRPr="009A447C">
        <w:rPr>
          <w:rFonts w:ascii="Calibri" w:eastAsia="Cambria" w:hAnsi="Calibri" w:cs="Calibri"/>
        </w:rPr>
        <w:t>Nemá přístup do administrátorské sekce RemoteSealProFi.</w:t>
      </w:r>
    </w:p>
    <w:p w14:paraId="5E1738A9" w14:textId="77777777" w:rsidR="009A447C" w:rsidRPr="009A447C" w:rsidRDefault="009A447C" w:rsidP="00BB689F">
      <w:pPr>
        <w:numPr>
          <w:ilvl w:val="1"/>
          <w:numId w:val="31"/>
        </w:numPr>
        <w:spacing w:before="36" w:after="36" w:line="240" w:lineRule="auto"/>
        <w:jc w:val="both"/>
        <w:rPr>
          <w:rFonts w:ascii="Calibri" w:eastAsia="Cambria" w:hAnsi="Calibri" w:cs="Calibri"/>
        </w:rPr>
      </w:pPr>
      <w:r w:rsidRPr="009A447C">
        <w:rPr>
          <w:rFonts w:ascii="Calibri" w:eastAsia="Cambria" w:hAnsi="Calibri" w:cs="Calibri"/>
        </w:rPr>
        <w:t>Může libovolně vytvářet kvalifikované elektronické pečetě.</w:t>
      </w:r>
    </w:p>
    <w:bookmarkEnd w:id="51"/>
    <w:p w14:paraId="3BE58C81" w14:textId="77777777" w:rsidR="009A447C" w:rsidRPr="009A447C" w:rsidRDefault="009A447C" w:rsidP="00BB689F">
      <w:pPr>
        <w:keepNext/>
        <w:keepLines/>
        <w:spacing w:before="200" w:after="0" w:line="240" w:lineRule="auto"/>
        <w:jc w:val="both"/>
        <w:outlineLvl w:val="1"/>
        <w:rPr>
          <w:rFonts w:ascii="Calibri" w:eastAsia="SimSun" w:hAnsi="Calibri" w:cs="Calibri"/>
          <w:b/>
          <w:bCs/>
          <w:sz w:val="24"/>
          <w:szCs w:val="24"/>
        </w:rPr>
      </w:pPr>
      <w:r w:rsidRPr="009A447C">
        <w:rPr>
          <w:rFonts w:ascii="Calibri" w:eastAsia="SimSun" w:hAnsi="Calibri" w:cs="Calibri"/>
          <w:b/>
          <w:bCs/>
          <w:sz w:val="24"/>
          <w:szCs w:val="24"/>
        </w:rPr>
        <w:t>Aktivace RSeC</w:t>
      </w:r>
    </w:p>
    <w:p w14:paraId="704BF3EC" w14:textId="77777777"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Komponenta RSeC pro autentizaci vůči systému RemoteSeal vyžaduje:</w:t>
      </w:r>
    </w:p>
    <w:p w14:paraId="2CD99461"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rPr>
        <w:t>přístupový soubor tzv. RSealAccessFile</w:t>
      </w:r>
    </w:p>
    <w:p w14:paraId="321E1997"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rPr>
        <w:t>heslo (pro instanci RSeC definovanou daným přístupovým souborem)</w:t>
      </w:r>
    </w:p>
    <w:p w14:paraId="47C89337" w14:textId="77777777"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Držitel certifikátu (organizace) může současně provozovat více různých aplikací, které pečetí pomocí stejného accountu RemoteSeal, tj. stejného pečetícího certifikátu. Tedy může provozovat více samostatných instancí RSeC, přičemž pro každou je potřeba vygenerovat dvojici přístupový soubor + heslo.</w:t>
      </w:r>
    </w:p>
    <w:p w14:paraId="74C48B41" w14:textId="77777777"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Generování přístupového souboru provádí uživatel (typicky zaměstnanec dané organizace) s rolí správce pečetění dané organizace v administrátorské části aplikace RemoteSealProFi:</w:t>
      </w:r>
    </w:p>
    <w:p w14:paraId="331F3A7E" w14:textId="77777777" w:rsidR="009A447C" w:rsidRPr="009A447C" w:rsidRDefault="009A447C" w:rsidP="00BB689F">
      <w:pPr>
        <w:numPr>
          <w:ilvl w:val="0"/>
          <w:numId w:val="35"/>
        </w:numPr>
        <w:spacing w:before="36" w:after="36" w:line="240" w:lineRule="auto"/>
        <w:jc w:val="both"/>
        <w:rPr>
          <w:rFonts w:ascii="Calibri" w:eastAsia="Cambria" w:hAnsi="Calibri" w:cs="Calibri"/>
        </w:rPr>
      </w:pPr>
      <w:r w:rsidRPr="009A447C">
        <w:rPr>
          <w:rFonts w:ascii="Calibri" w:eastAsia="Cambria" w:hAnsi="Calibri" w:cs="Calibri"/>
        </w:rPr>
        <w:t>Uživatel se přihlásí do aplikace RemoteSealProFi</w:t>
      </w:r>
    </w:p>
    <w:p w14:paraId="5013D39B" w14:textId="77777777" w:rsidR="009A447C" w:rsidRPr="009A447C" w:rsidRDefault="009A447C" w:rsidP="00BB689F">
      <w:pPr>
        <w:numPr>
          <w:ilvl w:val="0"/>
          <w:numId w:val="35"/>
        </w:numPr>
        <w:spacing w:before="36" w:after="36" w:line="240" w:lineRule="auto"/>
        <w:jc w:val="both"/>
        <w:rPr>
          <w:rFonts w:ascii="Calibri" w:eastAsia="Cambria" w:hAnsi="Calibri" w:cs="Calibri"/>
        </w:rPr>
      </w:pPr>
      <w:r w:rsidRPr="009A447C">
        <w:rPr>
          <w:rFonts w:ascii="Calibri" w:eastAsia="Cambria" w:hAnsi="Calibri" w:cs="Calibri"/>
        </w:rPr>
        <w:t>Otevře administrátorskou část aplikace =&gt; správa RSeC =&gt; Přidat nový</w:t>
      </w:r>
    </w:p>
    <w:p w14:paraId="23A9C75D" w14:textId="77777777" w:rsidR="009A447C" w:rsidRPr="009A447C" w:rsidRDefault="009A447C" w:rsidP="00BB689F">
      <w:pPr>
        <w:numPr>
          <w:ilvl w:val="0"/>
          <w:numId w:val="35"/>
        </w:numPr>
        <w:spacing w:before="36" w:after="36" w:line="240" w:lineRule="auto"/>
        <w:jc w:val="both"/>
        <w:rPr>
          <w:rFonts w:ascii="Calibri" w:eastAsia="Cambria" w:hAnsi="Calibri" w:cs="Calibri"/>
        </w:rPr>
      </w:pPr>
      <w:r w:rsidRPr="009A447C">
        <w:rPr>
          <w:rFonts w:ascii="Calibri" w:eastAsia="Cambria" w:hAnsi="Calibri" w:cs="Calibri"/>
        </w:rPr>
        <w:t>Pro ověření zadá své heslo a následně vyplní</w:t>
      </w:r>
    </w:p>
    <w:p w14:paraId="4351FD66" w14:textId="77777777" w:rsidR="009A447C" w:rsidRPr="009A447C" w:rsidRDefault="009A447C" w:rsidP="00BB689F">
      <w:pPr>
        <w:numPr>
          <w:ilvl w:val="1"/>
          <w:numId w:val="31"/>
        </w:numPr>
        <w:spacing w:before="36" w:after="36" w:line="240" w:lineRule="auto"/>
        <w:jc w:val="both"/>
        <w:rPr>
          <w:rFonts w:ascii="Calibri" w:eastAsia="Cambria" w:hAnsi="Calibri" w:cs="Calibri"/>
        </w:rPr>
      </w:pPr>
      <w:r w:rsidRPr="009A447C">
        <w:rPr>
          <w:rFonts w:ascii="Calibri" w:eastAsia="Cambria" w:hAnsi="Calibri" w:cs="Calibri"/>
        </w:rPr>
        <w:t>název nové instance RSeC (určeno zejména pro interní identifikaci v rámci dané organizace - např.: "Spisová služba - server 1")</w:t>
      </w:r>
    </w:p>
    <w:p w14:paraId="3B72F7E3" w14:textId="77777777" w:rsidR="009A447C" w:rsidRPr="009A447C" w:rsidRDefault="009A447C" w:rsidP="00BB689F">
      <w:pPr>
        <w:numPr>
          <w:ilvl w:val="1"/>
          <w:numId w:val="31"/>
        </w:numPr>
        <w:spacing w:before="36" w:after="36" w:line="240" w:lineRule="auto"/>
        <w:jc w:val="both"/>
        <w:rPr>
          <w:rFonts w:ascii="Calibri" w:eastAsia="Cambria" w:hAnsi="Calibri" w:cs="Calibri"/>
        </w:rPr>
      </w:pPr>
      <w:r w:rsidRPr="009A447C">
        <w:rPr>
          <w:rFonts w:ascii="Calibri" w:eastAsia="Cambria" w:hAnsi="Calibri" w:cs="Calibri"/>
        </w:rPr>
        <w:t>heslo pro novou instanci RSeC</w:t>
      </w:r>
    </w:p>
    <w:p w14:paraId="449CA465" w14:textId="77777777" w:rsidR="009A447C" w:rsidRPr="009A447C" w:rsidRDefault="009A447C" w:rsidP="00BB689F">
      <w:pPr>
        <w:numPr>
          <w:ilvl w:val="1"/>
          <w:numId w:val="31"/>
        </w:numPr>
        <w:spacing w:before="36" w:after="36" w:line="240" w:lineRule="auto"/>
        <w:jc w:val="both"/>
        <w:rPr>
          <w:rFonts w:ascii="Calibri" w:eastAsia="Cambria" w:hAnsi="Calibri" w:cs="Calibri"/>
        </w:rPr>
      </w:pPr>
      <w:r w:rsidRPr="009A447C">
        <w:rPr>
          <w:rFonts w:ascii="Calibri" w:eastAsia="Cambria" w:hAnsi="Calibri" w:cs="Calibri"/>
        </w:rPr>
        <w:t>znovu heslo pro novou instanci RSeC</w:t>
      </w:r>
    </w:p>
    <w:p w14:paraId="485B83DE" w14:textId="77777777" w:rsidR="009A447C" w:rsidRPr="009A447C" w:rsidRDefault="009A447C" w:rsidP="00BB689F">
      <w:pPr>
        <w:numPr>
          <w:ilvl w:val="0"/>
          <w:numId w:val="35"/>
        </w:numPr>
        <w:spacing w:before="36" w:after="36" w:line="240" w:lineRule="auto"/>
        <w:jc w:val="both"/>
        <w:rPr>
          <w:rFonts w:ascii="Calibri" w:eastAsia="Cambria" w:hAnsi="Calibri" w:cs="Calibri"/>
        </w:rPr>
      </w:pPr>
      <w:r w:rsidRPr="009A447C">
        <w:rPr>
          <w:rFonts w:ascii="Calibri" w:eastAsia="Cambria" w:hAnsi="Calibri" w:cs="Calibri"/>
        </w:rPr>
        <w:t>RemoteSealProFi poté provede založení nové instance RSeC a po dokončení nabídne uložení vygenerovaného aktivačního souboru na disk</w:t>
      </w:r>
    </w:p>
    <w:p w14:paraId="7830A8A8" w14:textId="77777777" w:rsidR="00766F1E"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Do komponenty RSeC se pak přístupový soubor a heslo předávají přes API příslušné knihovny - způsob jejich vložení/uložení do příslušné aplikace je tedy odvislý od implementace v dané aplikaci. Z principu je možné, aby přístupový soubor "ležel" někde na disku daného stroje, na kterém probíhá pečetění přes RSeC. Heslo by však mělo být danou aplikací uloženo bezpečnějším způsobem a nikdy by nemělo ležet v plaintextu někde v souboru.</w:t>
      </w:r>
    </w:p>
    <w:p w14:paraId="79DEB8EE" w14:textId="7DC31CF4"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Volající aplikace pak předává přístupový soubor a heslo k němu pro každé pečetění, resp. pro každou inicializaci objektu třídy SealClient. RSeC si sám nezajišťuje žádnou persistenci přístupového souboru ani hesla.</w:t>
      </w:r>
    </w:p>
    <w:p w14:paraId="70698821" w14:textId="77777777" w:rsidR="009A447C" w:rsidRPr="009A447C" w:rsidRDefault="009A447C" w:rsidP="00BB689F">
      <w:pPr>
        <w:keepNext/>
        <w:keepLines/>
        <w:spacing w:before="200" w:after="0" w:line="240" w:lineRule="auto"/>
        <w:jc w:val="both"/>
        <w:outlineLvl w:val="1"/>
        <w:rPr>
          <w:rFonts w:ascii="Calibri" w:eastAsia="SimSun" w:hAnsi="Calibri" w:cs="Calibri"/>
          <w:b/>
          <w:bCs/>
          <w:sz w:val="24"/>
          <w:szCs w:val="24"/>
        </w:rPr>
      </w:pPr>
      <w:r w:rsidRPr="009A447C">
        <w:rPr>
          <w:rFonts w:ascii="Calibri" w:eastAsia="SimSun" w:hAnsi="Calibri" w:cs="Calibri"/>
          <w:b/>
          <w:bCs/>
          <w:sz w:val="24"/>
          <w:szCs w:val="24"/>
        </w:rPr>
        <w:lastRenderedPageBreak/>
        <w:t>Opečetění dokumentu</w:t>
      </w:r>
    </w:p>
    <w:p w14:paraId="1B985BFE" w14:textId="77777777" w:rsidR="009A447C" w:rsidRPr="009A447C" w:rsidRDefault="009A447C" w:rsidP="00BB689F">
      <w:pPr>
        <w:keepNext/>
        <w:keepLines/>
        <w:spacing w:before="200" w:after="0" w:line="240" w:lineRule="auto"/>
        <w:jc w:val="both"/>
        <w:outlineLvl w:val="2"/>
        <w:rPr>
          <w:rFonts w:ascii="Calibri" w:eastAsia="SimSun" w:hAnsi="Calibri" w:cs="Calibri"/>
          <w:b/>
          <w:bCs/>
        </w:rPr>
      </w:pPr>
      <w:bookmarkStart w:id="52" w:name="opečetění-dokumentu-přes-rsec"/>
      <w:r w:rsidRPr="009A447C">
        <w:rPr>
          <w:rFonts w:ascii="Calibri" w:eastAsia="SimSun" w:hAnsi="Calibri" w:cs="Calibri"/>
          <w:b/>
          <w:bCs/>
        </w:rPr>
        <w:t>Opečetění dokumentu přes RSeC</w:t>
      </w:r>
    </w:p>
    <w:p w14:paraId="3F0DD872" w14:textId="77777777" w:rsidR="009A447C" w:rsidRPr="009A447C" w:rsidRDefault="009A447C" w:rsidP="00BB689F">
      <w:pPr>
        <w:numPr>
          <w:ilvl w:val="0"/>
          <w:numId w:val="36"/>
        </w:numPr>
        <w:spacing w:before="36" w:after="36" w:line="240" w:lineRule="auto"/>
        <w:jc w:val="both"/>
        <w:rPr>
          <w:rFonts w:ascii="Calibri" w:eastAsia="Cambria" w:hAnsi="Calibri" w:cs="Calibri"/>
        </w:rPr>
      </w:pPr>
      <w:r w:rsidRPr="009A447C">
        <w:rPr>
          <w:rFonts w:ascii="Calibri" w:eastAsia="Cambria" w:hAnsi="Calibri" w:cs="Calibri"/>
        </w:rPr>
        <w:t>Volající aplikace vytvoří instanci třídy SealClient z RSeC, které předá přístupový soubor a heslo k němu</w:t>
      </w:r>
    </w:p>
    <w:p w14:paraId="11355799" w14:textId="77777777" w:rsidR="009A447C" w:rsidRPr="009A447C" w:rsidRDefault="009A447C" w:rsidP="00BB689F">
      <w:pPr>
        <w:numPr>
          <w:ilvl w:val="0"/>
          <w:numId w:val="36"/>
        </w:numPr>
        <w:spacing w:before="36" w:after="36" w:line="240" w:lineRule="auto"/>
        <w:jc w:val="both"/>
        <w:rPr>
          <w:rFonts w:ascii="Calibri" w:eastAsia="Cambria" w:hAnsi="Calibri" w:cs="Calibri"/>
        </w:rPr>
      </w:pPr>
      <w:r w:rsidRPr="009A447C">
        <w:rPr>
          <w:rFonts w:ascii="Calibri" w:eastAsia="Cambria" w:hAnsi="Calibri" w:cs="Calibri"/>
        </w:rPr>
        <w:t>Volající aplikace předá do RSeC 1 až N dokumentů k opečetění spolu s nastavením opečetění jednotlivých dokumentů (viditelný/nevidititelný podpis, formát, přidání časového razítka, atp.)</w:t>
      </w:r>
    </w:p>
    <w:p w14:paraId="466E3550" w14:textId="77777777" w:rsidR="009A447C" w:rsidRPr="009A447C" w:rsidRDefault="009A447C" w:rsidP="00BB689F">
      <w:pPr>
        <w:numPr>
          <w:ilvl w:val="0"/>
          <w:numId w:val="36"/>
        </w:numPr>
        <w:spacing w:before="36" w:after="36" w:line="240" w:lineRule="auto"/>
        <w:jc w:val="both"/>
        <w:rPr>
          <w:rFonts w:ascii="Calibri" w:eastAsia="Cambria" w:hAnsi="Calibri" w:cs="Calibri"/>
        </w:rPr>
      </w:pPr>
      <w:r w:rsidRPr="009A447C">
        <w:rPr>
          <w:rFonts w:ascii="Calibri" w:eastAsia="Cambria" w:hAnsi="Calibri" w:cs="Calibri"/>
        </w:rPr>
        <w:t>RSeC připraví dokumenty k podpisu, založí pro každý dokument pečetící transakci, autorizuje použití privátního klíče na HSM modulu, získá z backendu vytvořenou podpisovou strukturu vč. případného časového razítka a sestaví kompletní podepsané dokumenty</w:t>
      </w:r>
    </w:p>
    <w:p w14:paraId="0D0028C4" w14:textId="77777777" w:rsidR="009A447C" w:rsidRPr="009A447C" w:rsidRDefault="009A447C" w:rsidP="00BB689F">
      <w:pPr>
        <w:numPr>
          <w:ilvl w:val="0"/>
          <w:numId w:val="36"/>
        </w:numPr>
        <w:spacing w:before="36" w:after="36" w:line="240" w:lineRule="auto"/>
        <w:jc w:val="both"/>
        <w:rPr>
          <w:rFonts w:ascii="Calibri" w:eastAsia="Cambria" w:hAnsi="Calibri" w:cs="Calibri"/>
        </w:rPr>
      </w:pPr>
      <w:r w:rsidRPr="009A447C">
        <w:rPr>
          <w:rFonts w:ascii="Calibri" w:eastAsia="Cambria" w:hAnsi="Calibri" w:cs="Calibri"/>
        </w:rPr>
        <w:t>Sestavené podepsané dokumenty RSeC vrátí volající aplikaci</w:t>
      </w:r>
    </w:p>
    <w:p w14:paraId="5A288D7D" w14:textId="77777777" w:rsidR="009A447C" w:rsidRPr="009A447C" w:rsidRDefault="009A447C" w:rsidP="00BB689F">
      <w:pPr>
        <w:keepNext/>
        <w:keepLines/>
        <w:spacing w:before="200" w:after="0" w:line="240" w:lineRule="auto"/>
        <w:jc w:val="both"/>
        <w:outlineLvl w:val="2"/>
        <w:rPr>
          <w:rFonts w:ascii="Calibri" w:eastAsia="SimSun" w:hAnsi="Calibri" w:cs="Calibri"/>
          <w:b/>
          <w:bCs/>
        </w:rPr>
      </w:pPr>
      <w:bookmarkStart w:id="53" w:name="opečetění-dokumentu-přes-remotesealprofi"/>
      <w:bookmarkEnd w:id="52"/>
      <w:r w:rsidRPr="009A447C">
        <w:rPr>
          <w:rFonts w:ascii="Calibri" w:eastAsia="SimSun" w:hAnsi="Calibri" w:cs="Calibri"/>
          <w:b/>
          <w:bCs/>
        </w:rPr>
        <w:t>Opečetění dokumentu přes RemoteSealProFi</w:t>
      </w:r>
    </w:p>
    <w:p w14:paraId="60C8EDA4" w14:textId="77777777" w:rsidR="009A447C" w:rsidRPr="009A447C" w:rsidRDefault="009A447C" w:rsidP="00BB689F">
      <w:pPr>
        <w:numPr>
          <w:ilvl w:val="0"/>
          <w:numId w:val="37"/>
        </w:numPr>
        <w:spacing w:before="36" w:after="36" w:line="240" w:lineRule="auto"/>
        <w:jc w:val="both"/>
        <w:rPr>
          <w:rFonts w:ascii="Calibri" w:eastAsia="Cambria" w:hAnsi="Calibri" w:cs="Calibri"/>
        </w:rPr>
      </w:pPr>
      <w:r w:rsidRPr="009A447C">
        <w:rPr>
          <w:rFonts w:ascii="Calibri" w:eastAsia="Cambria" w:hAnsi="Calibri" w:cs="Calibri"/>
        </w:rPr>
        <w:t>Uživatel se přihlásí do aplikace RemoteSealProFi</w:t>
      </w:r>
    </w:p>
    <w:p w14:paraId="1751A8BD" w14:textId="77777777" w:rsidR="009A447C" w:rsidRPr="009A447C" w:rsidRDefault="009A447C" w:rsidP="00BB689F">
      <w:pPr>
        <w:numPr>
          <w:ilvl w:val="0"/>
          <w:numId w:val="37"/>
        </w:numPr>
        <w:spacing w:before="36" w:after="36" w:line="240" w:lineRule="auto"/>
        <w:jc w:val="both"/>
        <w:rPr>
          <w:rFonts w:ascii="Calibri" w:eastAsia="Cambria" w:hAnsi="Calibri" w:cs="Calibri"/>
        </w:rPr>
      </w:pPr>
      <w:r w:rsidRPr="009A447C">
        <w:rPr>
          <w:rFonts w:ascii="Calibri" w:eastAsia="Cambria" w:hAnsi="Calibri" w:cs="Calibri"/>
        </w:rPr>
        <w:t>Uživatel vybere "profil pečetě" podle kterého chce pečetit</w:t>
      </w:r>
    </w:p>
    <w:p w14:paraId="32C30D50" w14:textId="77777777" w:rsidR="009A447C" w:rsidRPr="009A447C" w:rsidRDefault="009A447C" w:rsidP="00BB689F">
      <w:pPr>
        <w:numPr>
          <w:ilvl w:val="1"/>
          <w:numId w:val="31"/>
        </w:numPr>
        <w:spacing w:before="36" w:after="36" w:line="240" w:lineRule="auto"/>
        <w:jc w:val="both"/>
        <w:rPr>
          <w:rFonts w:ascii="Calibri" w:eastAsia="Cambria" w:hAnsi="Calibri" w:cs="Calibri"/>
        </w:rPr>
      </w:pPr>
      <w:r w:rsidRPr="009A447C">
        <w:rPr>
          <w:rFonts w:ascii="Calibri" w:eastAsia="Cambria" w:hAnsi="Calibri" w:cs="Calibri"/>
        </w:rPr>
        <w:t>profil pečetě jsou de-facto uložené parametry vytvářené pečetě (viditelný podpis, vložení časového razítka, atp), které mohou sloužit jako fixně předepsané parametry pro druh dokumentu (např.: všechna potvrzení o studiu mají stejné parametry) - jako základní nastavení parametrů, které jsou pro daný případ uživatele následně upraveny a je možné je sdílet s dalšími uživateli pod stejným pečetícím accountem.</w:t>
      </w:r>
    </w:p>
    <w:p w14:paraId="7FE287CE" w14:textId="77777777" w:rsidR="009A447C" w:rsidRPr="009A447C" w:rsidRDefault="009A447C" w:rsidP="00BB689F">
      <w:pPr>
        <w:numPr>
          <w:ilvl w:val="0"/>
          <w:numId w:val="37"/>
        </w:numPr>
        <w:spacing w:before="36" w:after="36" w:line="240" w:lineRule="auto"/>
        <w:jc w:val="both"/>
        <w:rPr>
          <w:rFonts w:ascii="Calibri" w:eastAsia="Cambria" w:hAnsi="Calibri" w:cs="Calibri"/>
        </w:rPr>
      </w:pPr>
      <w:r w:rsidRPr="009A447C">
        <w:rPr>
          <w:rFonts w:ascii="Calibri" w:eastAsia="Cambria" w:hAnsi="Calibri" w:cs="Calibri"/>
        </w:rPr>
        <w:t>Volitelně uživatel upraví parametry pečetě</w:t>
      </w:r>
    </w:p>
    <w:p w14:paraId="3080F08F" w14:textId="77777777" w:rsidR="009A447C" w:rsidRPr="009A447C" w:rsidRDefault="009A447C" w:rsidP="00BB689F">
      <w:pPr>
        <w:numPr>
          <w:ilvl w:val="0"/>
          <w:numId w:val="37"/>
        </w:numPr>
        <w:spacing w:before="36" w:after="36" w:line="240" w:lineRule="auto"/>
        <w:jc w:val="both"/>
        <w:rPr>
          <w:rFonts w:ascii="Calibri" w:eastAsia="Cambria" w:hAnsi="Calibri" w:cs="Calibri"/>
        </w:rPr>
      </w:pPr>
      <w:r w:rsidRPr="009A447C">
        <w:rPr>
          <w:rFonts w:ascii="Calibri" w:eastAsia="Cambria" w:hAnsi="Calibri" w:cs="Calibri"/>
        </w:rPr>
        <w:t>Následně uživatel vybere dokumenty, které se mají opečetit a potvrdí</w:t>
      </w:r>
    </w:p>
    <w:p w14:paraId="5D996834" w14:textId="77777777" w:rsidR="009A447C" w:rsidRPr="009A447C" w:rsidRDefault="009A447C" w:rsidP="00BB689F">
      <w:pPr>
        <w:numPr>
          <w:ilvl w:val="0"/>
          <w:numId w:val="37"/>
        </w:numPr>
        <w:spacing w:before="36" w:after="36" w:line="240" w:lineRule="auto"/>
        <w:jc w:val="both"/>
        <w:rPr>
          <w:rFonts w:ascii="Calibri" w:eastAsia="Cambria" w:hAnsi="Calibri" w:cs="Calibri"/>
        </w:rPr>
      </w:pPr>
      <w:r w:rsidRPr="009A447C">
        <w:rPr>
          <w:rFonts w:ascii="Calibri" w:eastAsia="Cambria" w:hAnsi="Calibri" w:cs="Calibri"/>
        </w:rPr>
        <w:t>RemoteSealProFi postupně opečetí všechny vybrané dokumenty</w:t>
      </w:r>
    </w:p>
    <w:bookmarkEnd w:id="53"/>
    <w:p w14:paraId="613F6CF4" w14:textId="77777777" w:rsidR="009A447C" w:rsidRPr="009A447C" w:rsidRDefault="009A447C" w:rsidP="00BB689F">
      <w:pPr>
        <w:keepNext/>
        <w:keepLines/>
        <w:spacing w:before="200" w:after="0" w:line="240" w:lineRule="auto"/>
        <w:jc w:val="both"/>
        <w:outlineLvl w:val="1"/>
        <w:rPr>
          <w:rFonts w:ascii="Calibri" w:eastAsia="SimSun" w:hAnsi="Calibri" w:cs="Calibri"/>
          <w:b/>
          <w:bCs/>
          <w:sz w:val="24"/>
          <w:szCs w:val="24"/>
        </w:rPr>
      </w:pPr>
      <w:r w:rsidRPr="009A447C">
        <w:rPr>
          <w:rFonts w:ascii="Calibri" w:eastAsia="SimSun" w:hAnsi="Calibri" w:cs="Calibri"/>
          <w:b/>
          <w:bCs/>
          <w:sz w:val="24"/>
          <w:szCs w:val="24"/>
        </w:rPr>
        <w:t>Obnova pečetícího certifikátu</w:t>
      </w:r>
    </w:p>
    <w:p w14:paraId="5943B337" w14:textId="77777777" w:rsidR="009A447C" w:rsidRPr="009A447C" w:rsidRDefault="009A447C" w:rsidP="00BB689F">
      <w:pPr>
        <w:spacing w:before="180" w:after="180" w:line="240" w:lineRule="auto"/>
        <w:jc w:val="both"/>
        <w:rPr>
          <w:rFonts w:ascii="Calibri" w:eastAsia="Cambria" w:hAnsi="Calibri" w:cs="Calibri"/>
        </w:rPr>
      </w:pPr>
      <w:r w:rsidRPr="009A447C">
        <w:rPr>
          <w:rFonts w:ascii="Calibri" w:eastAsia="Cambria" w:hAnsi="Calibri" w:cs="Calibri"/>
        </w:rPr>
        <w:t>S předstihem před koncem platnosti aktuální pečetícího certifikátu (30, 15 a 5 dní) jsou uživatelé s rolí správce pečetění informováni e-mailem o blížícím se konci platnosti pečetícího certifikátu. Správce pečetění:</w:t>
      </w:r>
    </w:p>
    <w:p w14:paraId="153F385F" w14:textId="77777777" w:rsidR="009A447C" w:rsidRPr="009A447C" w:rsidRDefault="009A447C" w:rsidP="00BB689F">
      <w:pPr>
        <w:numPr>
          <w:ilvl w:val="0"/>
          <w:numId w:val="38"/>
        </w:numPr>
        <w:spacing w:before="36" w:after="36" w:line="240" w:lineRule="auto"/>
        <w:jc w:val="both"/>
        <w:rPr>
          <w:rFonts w:ascii="Calibri" w:eastAsia="Cambria" w:hAnsi="Calibri" w:cs="Calibri"/>
        </w:rPr>
      </w:pPr>
      <w:r w:rsidRPr="009A447C">
        <w:rPr>
          <w:rFonts w:ascii="Calibri" w:eastAsia="Cambria" w:hAnsi="Calibri" w:cs="Calibri"/>
        </w:rPr>
        <w:t>Se přihlásí do aplikace RemoteSealProFi a otevře administrátorskou část aplikace =&gt; správa pečetícího certifikátu</w:t>
      </w:r>
    </w:p>
    <w:p w14:paraId="356263DD" w14:textId="77777777" w:rsidR="009A447C" w:rsidRPr="009A447C" w:rsidRDefault="009A447C" w:rsidP="00BB689F">
      <w:pPr>
        <w:numPr>
          <w:ilvl w:val="0"/>
          <w:numId w:val="38"/>
        </w:numPr>
        <w:spacing w:before="36" w:after="36" w:line="240" w:lineRule="auto"/>
        <w:jc w:val="both"/>
        <w:rPr>
          <w:rFonts w:ascii="Calibri" w:eastAsia="Cambria" w:hAnsi="Calibri" w:cs="Calibri"/>
        </w:rPr>
      </w:pPr>
      <w:r w:rsidRPr="009A447C">
        <w:rPr>
          <w:rFonts w:ascii="Calibri" w:eastAsia="Cambria" w:hAnsi="Calibri" w:cs="Calibri"/>
        </w:rPr>
        <w:t>Stiskne tlačítko obnovit certifikát</w:t>
      </w:r>
    </w:p>
    <w:p w14:paraId="1A9DD67A" w14:textId="77777777" w:rsidR="009A447C" w:rsidRPr="009A447C" w:rsidRDefault="009A447C" w:rsidP="00BB689F">
      <w:pPr>
        <w:numPr>
          <w:ilvl w:val="0"/>
          <w:numId w:val="38"/>
        </w:numPr>
        <w:spacing w:before="36" w:after="36" w:line="240" w:lineRule="auto"/>
        <w:jc w:val="both"/>
        <w:rPr>
          <w:rFonts w:ascii="Calibri" w:eastAsia="Cambria" w:hAnsi="Calibri" w:cs="Calibri"/>
        </w:rPr>
      </w:pPr>
      <w:r w:rsidRPr="009A447C">
        <w:rPr>
          <w:rFonts w:ascii="Calibri" w:eastAsia="Cambria" w:hAnsi="Calibri" w:cs="Calibri"/>
        </w:rPr>
        <w:t>Aplikace zajistí vytvoření žádosti o následný certifikát a zobrazí uživateli detail servisní transakce k podpisu žádosti o vydání následného certifikátu</w:t>
      </w:r>
    </w:p>
    <w:p w14:paraId="3439BAD9" w14:textId="77777777" w:rsidR="009A447C" w:rsidRPr="009A447C" w:rsidRDefault="009A447C" w:rsidP="00BB689F">
      <w:pPr>
        <w:numPr>
          <w:ilvl w:val="0"/>
          <w:numId w:val="38"/>
        </w:numPr>
        <w:spacing w:before="36" w:after="36" w:line="240" w:lineRule="auto"/>
        <w:jc w:val="both"/>
        <w:rPr>
          <w:rFonts w:ascii="Calibri" w:eastAsia="Cambria" w:hAnsi="Calibri" w:cs="Calibri"/>
        </w:rPr>
      </w:pPr>
      <w:r w:rsidRPr="009A447C">
        <w:rPr>
          <w:rFonts w:ascii="Calibri" w:eastAsia="Cambria" w:hAnsi="Calibri" w:cs="Calibri"/>
        </w:rPr>
        <w:t>Uživatel stiskne tlačítko podepsat a zadá své heslo ke službě RemoteSeal</w:t>
      </w:r>
    </w:p>
    <w:p w14:paraId="25C1D6F9" w14:textId="77777777" w:rsidR="009A447C" w:rsidRPr="009A447C" w:rsidRDefault="009A447C" w:rsidP="00BB689F">
      <w:pPr>
        <w:numPr>
          <w:ilvl w:val="0"/>
          <w:numId w:val="38"/>
        </w:numPr>
        <w:spacing w:before="36" w:after="36" w:line="240" w:lineRule="auto"/>
        <w:jc w:val="both"/>
        <w:rPr>
          <w:rFonts w:ascii="Calibri" w:eastAsia="Cambria" w:hAnsi="Calibri" w:cs="Calibri"/>
        </w:rPr>
      </w:pPr>
      <w:r w:rsidRPr="009A447C">
        <w:rPr>
          <w:rFonts w:ascii="Calibri" w:eastAsia="Cambria" w:hAnsi="Calibri" w:cs="Calibri"/>
        </w:rPr>
        <w:t>Služba následně zajistí vydání následného pečetícího certifikátu a po jeho vydání naplánuje odložené nasazení nově vydaného pečetícího certifikátu (za + 15 dní)</w:t>
      </w:r>
    </w:p>
    <w:p w14:paraId="1860D485" w14:textId="2B502AF4" w:rsidR="009A447C" w:rsidRPr="009A447C" w:rsidRDefault="009A447C" w:rsidP="00BB689F">
      <w:pPr>
        <w:numPr>
          <w:ilvl w:val="0"/>
          <w:numId w:val="38"/>
        </w:numPr>
        <w:spacing w:before="36" w:after="36" w:line="240" w:lineRule="auto"/>
        <w:jc w:val="both"/>
        <w:rPr>
          <w:rFonts w:ascii="Calibri" w:eastAsia="Cambria" w:hAnsi="Calibri" w:cs="Calibri"/>
        </w:rPr>
      </w:pPr>
      <w:r w:rsidRPr="009A447C">
        <w:rPr>
          <w:rFonts w:ascii="Calibri" w:eastAsia="Cambria" w:hAnsi="Calibri" w:cs="Calibri"/>
        </w:rPr>
        <w:t>Správce pečetění si může po vydání certifikátu v aplikaci zobrazit informace o novém certifikátu, uložit si nový certifikát do souboru, vidět přesný čas plánovaného nasazení nového certifikátu a tento čas může v aplikac</w:t>
      </w:r>
      <w:r w:rsidR="00766F1E">
        <w:rPr>
          <w:rFonts w:ascii="Calibri" w:eastAsia="Cambria" w:hAnsi="Calibri" w:cs="Calibri"/>
        </w:rPr>
        <w:t>i</w:t>
      </w:r>
      <w:r w:rsidRPr="009A447C">
        <w:rPr>
          <w:rFonts w:ascii="Calibri" w:eastAsia="Cambria" w:hAnsi="Calibri" w:cs="Calibri"/>
        </w:rPr>
        <w:t xml:space="preserve"> také změnit.</w:t>
      </w:r>
    </w:p>
    <w:p w14:paraId="55C59F6C" w14:textId="77777777" w:rsidR="009A447C" w:rsidRPr="009A447C" w:rsidRDefault="009A447C" w:rsidP="00BB689F">
      <w:pPr>
        <w:keepNext/>
        <w:keepLines/>
        <w:spacing w:before="200" w:after="0" w:line="240" w:lineRule="auto"/>
        <w:jc w:val="both"/>
        <w:outlineLvl w:val="1"/>
        <w:rPr>
          <w:rFonts w:ascii="Calibri" w:eastAsia="SimSun" w:hAnsi="Calibri" w:cs="Calibri"/>
          <w:b/>
          <w:bCs/>
          <w:sz w:val="24"/>
          <w:szCs w:val="24"/>
        </w:rPr>
      </w:pPr>
      <w:bookmarkStart w:id="54" w:name="podporované-formáty-podpisu"/>
      <w:r w:rsidRPr="009A447C">
        <w:rPr>
          <w:rFonts w:ascii="Calibri" w:eastAsia="SimSun" w:hAnsi="Calibri" w:cs="Calibri"/>
          <w:b/>
          <w:bCs/>
          <w:sz w:val="24"/>
          <w:szCs w:val="24"/>
        </w:rPr>
        <w:t>Podporované formáty podpisu</w:t>
      </w:r>
    </w:p>
    <w:p w14:paraId="1981D96A"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b/>
          <w:bCs/>
        </w:rPr>
        <w:t>CAdES</w:t>
      </w:r>
    </w:p>
    <w:p w14:paraId="257E6F8E" w14:textId="77777777" w:rsidR="009A447C" w:rsidRPr="009A447C" w:rsidRDefault="009A447C" w:rsidP="00BB689F">
      <w:pPr>
        <w:numPr>
          <w:ilvl w:val="1"/>
          <w:numId w:val="31"/>
        </w:numPr>
        <w:spacing w:before="36" w:after="36" w:line="240" w:lineRule="auto"/>
        <w:jc w:val="both"/>
        <w:rPr>
          <w:rFonts w:ascii="Calibri" w:eastAsia="Cambria" w:hAnsi="Calibri" w:cs="Calibri"/>
        </w:rPr>
      </w:pPr>
      <w:r w:rsidRPr="009A447C">
        <w:rPr>
          <w:rFonts w:ascii="Calibri" w:eastAsia="Cambria" w:hAnsi="Calibri" w:cs="Calibri"/>
        </w:rPr>
        <w:t>CAdES-B-B, CAdES-B-T</w:t>
      </w:r>
    </w:p>
    <w:p w14:paraId="7E8A6F54" w14:textId="77777777" w:rsidR="009A447C" w:rsidRPr="009A447C" w:rsidRDefault="009A447C" w:rsidP="00BB689F">
      <w:pPr>
        <w:numPr>
          <w:ilvl w:val="1"/>
          <w:numId w:val="31"/>
        </w:numPr>
        <w:spacing w:before="36" w:after="36" w:line="240" w:lineRule="auto"/>
        <w:jc w:val="both"/>
        <w:rPr>
          <w:rFonts w:ascii="Calibri" w:eastAsia="Cambria" w:hAnsi="Calibri" w:cs="Calibri"/>
        </w:rPr>
      </w:pPr>
      <w:r w:rsidRPr="009A447C">
        <w:rPr>
          <w:rFonts w:ascii="Calibri" w:eastAsia="Cambria" w:hAnsi="Calibri" w:cs="Calibri"/>
        </w:rPr>
        <w:t>Dle normy EN 319 122, ve variantách:</w:t>
      </w:r>
    </w:p>
    <w:p w14:paraId="1FDDD411" w14:textId="77777777" w:rsidR="009A447C" w:rsidRPr="009A447C" w:rsidRDefault="009A447C" w:rsidP="00BB689F">
      <w:pPr>
        <w:numPr>
          <w:ilvl w:val="2"/>
          <w:numId w:val="31"/>
        </w:numPr>
        <w:spacing w:before="36" w:after="36" w:line="240" w:lineRule="auto"/>
        <w:jc w:val="both"/>
        <w:rPr>
          <w:rFonts w:ascii="Calibri" w:eastAsia="Cambria" w:hAnsi="Calibri" w:cs="Calibri"/>
        </w:rPr>
      </w:pPr>
      <w:r w:rsidRPr="009A447C">
        <w:rPr>
          <w:rFonts w:ascii="Calibri" w:eastAsia="Cambria" w:hAnsi="Calibri" w:cs="Calibri"/>
        </w:rPr>
        <w:t>Interní</w:t>
      </w:r>
    </w:p>
    <w:p w14:paraId="1C1D4F0B" w14:textId="77777777" w:rsidR="009A447C" w:rsidRPr="009A447C" w:rsidRDefault="009A447C" w:rsidP="00BB689F">
      <w:pPr>
        <w:numPr>
          <w:ilvl w:val="2"/>
          <w:numId w:val="31"/>
        </w:numPr>
        <w:spacing w:before="36" w:after="36" w:line="240" w:lineRule="auto"/>
        <w:jc w:val="both"/>
        <w:rPr>
          <w:rFonts w:ascii="Calibri" w:eastAsia="Cambria" w:hAnsi="Calibri" w:cs="Calibri"/>
        </w:rPr>
      </w:pPr>
      <w:r w:rsidRPr="009A447C">
        <w:rPr>
          <w:rFonts w:ascii="Calibri" w:eastAsia="Cambria" w:hAnsi="Calibri" w:cs="Calibri"/>
        </w:rPr>
        <w:t>Externí</w:t>
      </w:r>
    </w:p>
    <w:p w14:paraId="2B6E1BAF"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b/>
          <w:bCs/>
        </w:rPr>
        <w:t>PAdES</w:t>
      </w:r>
    </w:p>
    <w:p w14:paraId="3A28D560" w14:textId="77777777" w:rsidR="009A447C" w:rsidRPr="009A447C" w:rsidRDefault="009A447C" w:rsidP="00BB689F">
      <w:pPr>
        <w:numPr>
          <w:ilvl w:val="1"/>
          <w:numId w:val="31"/>
        </w:numPr>
        <w:spacing w:before="36" w:after="36" w:line="240" w:lineRule="auto"/>
        <w:jc w:val="both"/>
        <w:rPr>
          <w:rFonts w:ascii="Calibri" w:eastAsia="Cambria" w:hAnsi="Calibri" w:cs="Calibri"/>
        </w:rPr>
      </w:pPr>
      <w:r w:rsidRPr="009A447C">
        <w:rPr>
          <w:rFonts w:ascii="Calibri" w:eastAsia="Cambria" w:hAnsi="Calibri" w:cs="Calibri"/>
        </w:rPr>
        <w:t>PAdES-B-B, PAdES-B-T</w:t>
      </w:r>
    </w:p>
    <w:p w14:paraId="4B8EA4AF" w14:textId="77777777" w:rsidR="009A447C" w:rsidRPr="009A447C" w:rsidRDefault="009A447C" w:rsidP="00BB689F">
      <w:pPr>
        <w:numPr>
          <w:ilvl w:val="1"/>
          <w:numId w:val="31"/>
        </w:numPr>
        <w:spacing w:before="36" w:after="36" w:line="240" w:lineRule="auto"/>
        <w:jc w:val="both"/>
        <w:rPr>
          <w:rFonts w:ascii="Calibri" w:eastAsia="Cambria" w:hAnsi="Calibri" w:cs="Calibri"/>
        </w:rPr>
      </w:pPr>
      <w:r w:rsidRPr="009A447C">
        <w:rPr>
          <w:rFonts w:ascii="Calibri" w:eastAsia="Cambria" w:hAnsi="Calibri" w:cs="Calibri"/>
        </w:rPr>
        <w:t>Dle normy EN 319 142, ve variantách:</w:t>
      </w:r>
    </w:p>
    <w:p w14:paraId="3A509B20" w14:textId="77777777" w:rsidR="009A447C" w:rsidRPr="009A447C" w:rsidRDefault="009A447C" w:rsidP="00BB689F">
      <w:pPr>
        <w:numPr>
          <w:ilvl w:val="2"/>
          <w:numId w:val="31"/>
        </w:numPr>
        <w:spacing w:before="36" w:after="36" w:line="240" w:lineRule="auto"/>
        <w:jc w:val="both"/>
        <w:rPr>
          <w:rFonts w:ascii="Calibri" w:eastAsia="Cambria" w:hAnsi="Calibri" w:cs="Calibri"/>
        </w:rPr>
      </w:pPr>
      <w:r w:rsidRPr="009A447C">
        <w:rPr>
          <w:rFonts w:ascii="Calibri" w:eastAsia="Cambria" w:hAnsi="Calibri" w:cs="Calibri"/>
        </w:rPr>
        <w:t>Neviditelný</w:t>
      </w:r>
    </w:p>
    <w:p w14:paraId="415BF464" w14:textId="77777777" w:rsidR="009A447C" w:rsidRPr="009A447C" w:rsidRDefault="009A447C" w:rsidP="00BB689F">
      <w:pPr>
        <w:numPr>
          <w:ilvl w:val="2"/>
          <w:numId w:val="31"/>
        </w:numPr>
        <w:spacing w:before="36" w:after="36" w:line="240" w:lineRule="auto"/>
        <w:jc w:val="both"/>
        <w:rPr>
          <w:rFonts w:ascii="Calibri" w:eastAsia="Cambria" w:hAnsi="Calibri" w:cs="Calibri"/>
        </w:rPr>
      </w:pPr>
      <w:r w:rsidRPr="009A447C">
        <w:rPr>
          <w:rFonts w:ascii="Calibri" w:eastAsia="Cambria" w:hAnsi="Calibri" w:cs="Calibri"/>
        </w:rPr>
        <w:t>Viditelný – Text/Obrázek/Text+Obrázek + volitelně obrázek na pozadí</w:t>
      </w:r>
    </w:p>
    <w:p w14:paraId="7FBB6B07" w14:textId="77777777" w:rsidR="009A447C" w:rsidRPr="009A447C" w:rsidRDefault="009A447C" w:rsidP="00050EA3">
      <w:pPr>
        <w:keepNext/>
        <w:numPr>
          <w:ilvl w:val="0"/>
          <w:numId w:val="31"/>
        </w:numPr>
        <w:spacing w:before="36" w:after="36" w:line="240" w:lineRule="auto"/>
        <w:ind w:hanging="482"/>
        <w:jc w:val="both"/>
        <w:rPr>
          <w:rFonts w:ascii="Calibri" w:eastAsia="Cambria" w:hAnsi="Calibri" w:cs="Calibri"/>
        </w:rPr>
      </w:pPr>
      <w:r w:rsidRPr="009A447C">
        <w:rPr>
          <w:rFonts w:ascii="Calibri" w:eastAsia="Cambria" w:hAnsi="Calibri" w:cs="Calibri"/>
          <w:b/>
          <w:bCs/>
        </w:rPr>
        <w:lastRenderedPageBreak/>
        <w:t>XAdES</w:t>
      </w:r>
    </w:p>
    <w:p w14:paraId="5405EF6A" w14:textId="77777777" w:rsidR="009A447C" w:rsidRPr="009A447C" w:rsidRDefault="009A447C" w:rsidP="00BB689F">
      <w:pPr>
        <w:numPr>
          <w:ilvl w:val="1"/>
          <w:numId w:val="31"/>
        </w:numPr>
        <w:spacing w:before="36" w:after="36" w:line="240" w:lineRule="auto"/>
        <w:jc w:val="both"/>
        <w:rPr>
          <w:rFonts w:ascii="Calibri" w:eastAsia="Cambria" w:hAnsi="Calibri" w:cs="Calibri"/>
        </w:rPr>
      </w:pPr>
      <w:r w:rsidRPr="009A447C">
        <w:rPr>
          <w:rFonts w:ascii="Calibri" w:eastAsia="Cambria" w:hAnsi="Calibri" w:cs="Calibri"/>
        </w:rPr>
        <w:t>XAdES-B a XAdES-T</w:t>
      </w:r>
    </w:p>
    <w:p w14:paraId="02BEA9BA" w14:textId="77777777" w:rsidR="009A447C" w:rsidRPr="009A447C" w:rsidRDefault="009A447C" w:rsidP="00BB689F">
      <w:pPr>
        <w:numPr>
          <w:ilvl w:val="1"/>
          <w:numId w:val="31"/>
        </w:numPr>
        <w:spacing w:before="36" w:after="36" w:line="240" w:lineRule="auto"/>
        <w:jc w:val="both"/>
        <w:rPr>
          <w:rFonts w:ascii="Calibri" w:eastAsia="Cambria" w:hAnsi="Calibri" w:cs="Calibri"/>
        </w:rPr>
      </w:pPr>
      <w:r w:rsidRPr="009A447C">
        <w:rPr>
          <w:rFonts w:ascii="Calibri" w:eastAsia="Cambria" w:hAnsi="Calibri" w:cs="Calibri"/>
        </w:rPr>
        <w:t>Dle normy ETSI TS 103 171 a to ve variantě enveloped, přičemž:</w:t>
      </w:r>
    </w:p>
    <w:p w14:paraId="6781ED7B" w14:textId="77777777" w:rsidR="009A447C" w:rsidRPr="009A447C" w:rsidRDefault="009A447C" w:rsidP="00BB689F">
      <w:pPr>
        <w:numPr>
          <w:ilvl w:val="2"/>
          <w:numId w:val="31"/>
        </w:numPr>
        <w:spacing w:before="36" w:after="36" w:line="240" w:lineRule="auto"/>
        <w:jc w:val="both"/>
        <w:rPr>
          <w:rFonts w:ascii="Calibri" w:eastAsia="Cambria" w:hAnsi="Calibri" w:cs="Calibri"/>
        </w:rPr>
      </w:pPr>
      <w:r w:rsidRPr="009A447C">
        <w:rPr>
          <w:rFonts w:ascii="Calibri" w:eastAsia="Cambria" w:hAnsi="Calibri" w:cs="Calibri"/>
        </w:rPr>
        <w:t>Na vstupu bude XML dokument, který bude kompletně použit jakožto vstup podepisovaných data.</w:t>
      </w:r>
    </w:p>
    <w:p w14:paraId="7E806844" w14:textId="77777777" w:rsidR="009A447C" w:rsidRPr="009A447C" w:rsidRDefault="009A447C" w:rsidP="00BB689F">
      <w:pPr>
        <w:numPr>
          <w:ilvl w:val="2"/>
          <w:numId w:val="31"/>
        </w:numPr>
        <w:spacing w:before="36" w:after="36" w:line="240" w:lineRule="auto"/>
        <w:jc w:val="both"/>
        <w:rPr>
          <w:rFonts w:ascii="Calibri" w:eastAsia="Cambria" w:hAnsi="Calibri" w:cs="Calibri"/>
        </w:rPr>
      </w:pPr>
      <w:r w:rsidRPr="009A447C">
        <w:rPr>
          <w:rFonts w:ascii="Calibri" w:eastAsia="Cambria" w:hAnsi="Calibri" w:cs="Calibri"/>
        </w:rPr>
        <w:t>Na vstupu bude určeno ID elementu, do nějž bude jakožto poslední child element přidán element Signature obsahující nově vytvořenou kvalifikovanou elektronickou pečeť.</w:t>
      </w:r>
    </w:p>
    <w:p w14:paraId="1F2CEEB8" w14:textId="77777777" w:rsidR="009A447C" w:rsidRPr="009A447C" w:rsidRDefault="009A447C" w:rsidP="00BB689F">
      <w:pPr>
        <w:numPr>
          <w:ilvl w:val="2"/>
          <w:numId w:val="31"/>
        </w:numPr>
        <w:spacing w:before="36" w:after="36" w:line="240" w:lineRule="auto"/>
        <w:jc w:val="both"/>
        <w:rPr>
          <w:rFonts w:ascii="Calibri" w:eastAsia="Cambria" w:hAnsi="Calibri" w:cs="Calibri"/>
        </w:rPr>
      </w:pPr>
      <w:r w:rsidRPr="009A447C">
        <w:rPr>
          <w:rFonts w:ascii="Calibri" w:eastAsia="Cambria" w:hAnsi="Calibri" w:cs="Calibri"/>
        </w:rPr>
        <w:t>Na vstupu bude definice požadovaných transformací , digest metody a mime-type referencovaných dat pro element Reference s id="xadesReference".</w:t>
      </w:r>
    </w:p>
    <w:p w14:paraId="19CEBF9E" w14:textId="77777777" w:rsidR="009A447C" w:rsidRPr="009A447C" w:rsidRDefault="009A447C" w:rsidP="00BB689F">
      <w:pPr>
        <w:numPr>
          <w:ilvl w:val="2"/>
          <w:numId w:val="31"/>
        </w:numPr>
        <w:spacing w:before="36" w:after="36" w:line="240" w:lineRule="auto"/>
        <w:jc w:val="both"/>
        <w:rPr>
          <w:rFonts w:ascii="Calibri" w:eastAsia="Cambria" w:hAnsi="Calibri" w:cs="Calibri"/>
        </w:rPr>
      </w:pPr>
      <w:r w:rsidRPr="009A447C">
        <w:rPr>
          <w:rFonts w:ascii="Calibri" w:eastAsia="Cambria" w:hAnsi="Calibri" w:cs="Calibri"/>
        </w:rPr>
        <w:t>Na vstupu bude volba hash algoritmu podpisu (SHA256/SHA384/SHA512)</w:t>
      </w:r>
    </w:p>
    <w:p w14:paraId="2B99E1C6" w14:textId="77777777" w:rsidR="009A447C" w:rsidRPr="009A447C" w:rsidRDefault="009A447C" w:rsidP="00BB689F">
      <w:pPr>
        <w:numPr>
          <w:ilvl w:val="2"/>
          <w:numId w:val="31"/>
        </w:numPr>
        <w:spacing w:before="36" w:after="36" w:line="240" w:lineRule="auto"/>
        <w:jc w:val="both"/>
        <w:rPr>
          <w:rFonts w:ascii="Calibri" w:eastAsia="Cambria" w:hAnsi="Calibri" w:cs="Calibri"/>
        </w:rPr>
      </w:pPr>
      <w:r w:rsidRPr="009A447C">
        <w:rPr>
          <w:rFonts w:ascii="Calibri" w:eastAsia="Cambria" w:hAnsi="Calibri" w:cs="Calibri"/>
        </w:rPr>
        <w:t>Na vstupu bude možnost volby podpisu typu XAdES-B/XAdES-T tedy bez nebo s časovým razítkem.</w:t>
      </w:r>
    </w:p>
    <w:p w14:paraId="49772672" w14:textId="77777777" w:rsidR="009A447C" w:rsidRPr="009A447C" w:rsidRDefault="009A447C" w:rsidP="00BB689F">
      <w:pPr>
        <w:numPr>
          <w:ilvl w:val="0"/>
          <w:numId w:val="31"/>
        </w:numPr>
        <w:spacing w:before="36" w:after="36" w:line="240" w:lineRule="auto"/>
        <w:jc w:val="both"/>
        <w:rPr>
          <w:rFonts w:ascii="Calibri" w:eastAsia="Cambria" w:hAnsi="Calibri" w:cs="Calibri"/>
        </w:rPr>
      </w:pPr>
      <w:r w:rsidRPr="009A447C">
        <w:rPr>
          <w:rFonts w:ascii="Calibri" w:eastAsia="Cambria" w:hAnsi="Calibri" w:cs="Calibri"/>
          <w:b/>
          <w:bCs/>
        </w:rPr>
        <w:t>ASiC-E XAdES</w:t>
      </w:r>
    </w:p>
    <w:p w14:paraId="7B0AC21F" w14:textId="77777777" w:rsidR="009A447C" w:rsidRPr="009A447C" w:rsidRDefault="009A447C" w:rsidP="00BB689F">
      <w:pPr>
        <w:numPr>
          <w:ilvl w:val="1"/>
          <w:numId w:val="31"/>
        </w:numPr>
        <w:spacing w:before="36" w:after="36" w:line="240" w:lineRule="auto"/>
        <w:jc w:val="both"/>
        <w:rPr>
          <w:rFonts w:ascii="Calibri" w:eastAsia="Cambria" w:hAnsi="Calibri" w:cs="Calibri"/>
        </w:rPr>
      </w:pPr>
      <w:r w:rsidRPr="009A447C">
        <w:rPr>
          <w:rFonts w:ascii="Calibri" w:eastAsia="Cambria" w:hAnsi="Calibri" w:cs="Calibri"/>
        </w:rPr>
        <w:t>ASiC-E XAdES-B a ASiC-E XAdES-T</w:t>
      </w:r>
    </w:p>
    <w:p w14:paraId="66C60FE0" w14:textId="77777777" w:rsidR="009A447C" w:rsidRPr="009A447C" w:rsidRDefault="009A447C" w:rsidP="00BB689F">
      <w:pPr>
        <w:numPr>
          <w:ilvl w:val="1"/>
          <w:numId w:val="31"/>
        </w:numPr>
        <w:spacing w:before="36" w:after="36" w:line="240" w:lineRule="auto"/>
        <w:jc w:val="both"/>
        <w:rPr>
          <w:rFonts w:ascii="Calibri" w:eastAsia="Cambria" w:hAnsi="Calibri" w:cs="Calibri"/>
        </w:rPr>
      </w:pPr>
      <w:r w:rsidRPr="009A447C">
        <w:rPr>
          <w:rFonts w:ascii="Calibri" w:eastAsia="Cambria" w:hAnsi="Calibri" w:cs="Calibri"/>
        </w:rPr>
        <w:t>Dle normy ETSI TS 103 174, přičemž:</w:t>
      </w:r>
    </w:p>
    <w:p w14:paraId="575C04E0" w14:textId="77777777" w:rsidR="009A447C" w:rsidRPr="009A447C" w:rsidRDefault="009A447C" w:rsidP="00BB689F">
      <w:pPr>
        <w:numPr>
          <w:ilvl w:val="2"/>
          <w:numId w:val="31"/>
        </w:numPr>
        <w:spacing w:before="36" w:after="36" w:line="240" w:lineRule="auto"/>
        <w:jc w:val="both"/>
        <w:rPr>
          <w:rFonts w:ascii="Calibri" w:eastAsia="Cambria" w:hAnsi="Calibri" w:cs="Calibri"/>
        </w:rPr>
      </w:pPr>
      <w:r w:rsidRPr="009A447C">
        <w:rPr>
          <w:rFonts w:ascii="Calibri" w:eastAsia="Cambria" w:hAnsi="Calibri" w:cs="Calibri"/>
        </w:rPr>
        <w:t>Je možné opečetit právě jeden datový objekt právě jednou kvalifikovanou pečetí</w:t>
      </w:r>
    </w:p>
    <w:p w14:paraId="0033F2ED" w14:textId="77777777" w:rsidR="009A447C" w:rsidRPr="009A447C" w:rsidRDefault="009A447C" w:rsidP="00BB689F">
      <w:pPr>
        <w:numPr>
          <w:ilvl w:val="2"/>
          <w:numId w:val="31"/>
        </w:numPr>
        <w:spacing w:before="36" w:after="36" w:line="240" w:lineRule="auto"/>
        <w:jc w:val="both"/>
        <w:rPr>
          <w:rFonts w:ascii="Calibri" w:eastAsia="Cambria" w:hAnsi="Calibri" w:cs="Calibri"/>
        </w:rPr>
      </w:pPr>
      <w:r w:rsidRPr="009A447C">
        <w:rPr>
          <w:rFonts w:ascii="Calibri" w:eastAsia="Cambria" w:hAnsi="Calibri" w:cs="Calibri"/>
        </w:rPr>
        <w:t>Není podporováno rozšíření stávajícího ASiC-E souboru o další pečeť/podpis, ani několik podpisů/pečetí v rámci jednoho ASiC-E souboru.</w:t>
      </w:r>
    </w:p>
    <w:p w14:paraId="63FB10A3" w14:textId="77777777" w:rsidR="009A447C" w:rsidRPr="009A447C" w:rsidRDefault="009A447C" w:rsidP="00BB689F">
      <w:pPr>
        <w:numPr>
          <w:ilvl w:val="2"/>
          <w:numId w:val="31"/>
        </w:numPr>
        <w:spacing w:before="36" w:after="36" w:line="240" w:lineRule="auto"/>
        <w:jc w:val="both"/>
        <w:rPr>
          <w:rFonts w:ascii="Calibri" w:eastAsia="Cambria" w:hAnsi="Calibri" w:cs="Calibri"/>
        </w:rPr>
      </w:pPr>
      <w:r w:rsidRPr="009A447C">
        <w:rPr>
          <w:rFonts w:ascii="Calibri" w:eastAsia="Cambria" w:hAnsi="Calibri" w:cs="Calibri"/>
        </w:rPr>
        <w:t>Pro soubory typu .txt, .pdf, .xml, .png je implicitně doplněn příslušný mimetype odpovídající dané příponě. Tuto implicitní volbu je možné v rozhraní explicitně přenastavit na jiný mimetype, popř. lze explicitní cestou nastavit mimetype pro ostatní (implicitně nepodporované) typy datových objektů.</w:t>
      </w:r>
    </w:p>
    <w:p w14:paraId="31BA334E" w14:textId="77777777" w:rsidR="009A447C" w:rsidRPr="009A447C" w:rsidRDefault="009A447C" w:rsidP="00BB689F">
      <w:pPr>
        <w:numPr>
          <w:ilvl w:val="2"/>
          <w:numId w:val="31"/>
        </w:numPr>
        <w:spacing w:before="36" w:after="36" w:line="240" w:lineRule="auto"/>
        <w:jc w:val="both"/>
        <w:rPr>
          <w:rFonts w:ascii="Calibri" w:eastAsia="Cambria" w:hAnsi="Calibri" w:cs="Calibri"/>
        </w:rPr>
      </w:pPr>
      <w:r w:rsidRPr="009A447C">
        <w:rPr>
          <w:rFonts w:ascii="Calibri" w:eastAsia="Cambria" w:hAnsi="Calibri" w:cs="Calibri"/>
        </w:rPr>
        <w:t>Samotná XAdES pečeť uvnitř ASiC-E kontejneru obsahuje pouze minimální nezbytně nutnou množinu podepisovaných a nepodepisovaných properties vyžadovanou danou ETSI normou.</w:t>
      </w:r>
    </w:p>
    <w:p w14:paraId="4F4F0363" w14:textId="77777777" w:rsidR="009A447C" w:rsidRPr="009A447C" w:rsidRDefault="009A447C" w:rsidP="00BB689F">
      <w:pPr>
        <w:keepNext/>
        <w:keepLines/>
        <w:spacing w:before="200" w:after="0" w:line="240" w:lineRule="auto"/>
        <w:jc w:val="both"/>
        <w:outlineLvl w:val="1"/>
        <w:rPr>
          <w:rFonts w:ascii="Calibri" w:eastAsia="SimSun" w:hAnsi="Calibri" w:cs="Calibri"/>
          <w:b/>
          <w:bCs/>
          <w:sz w:val="24"/>
          <w:szCs w:val="24"/>
        </w:rPr>
      </w:pPr>
      <w:bookmarkStart w:id="55" w:name="doplňkové-zabezpečení-zdroje-komunikace"/>
      <w:bookmarkEnd w:id="54"/>
      <w:r w:rsidRPr="009A447C">
        <w:rPr>
          <w:rFonts w:ascii="Calibri" w:eastAsia="SimSun" w:hAnsi="Calibri" w:cs="Calibri"/>
          <w:b/>
          <w:bCs/>
          <w:sz w:val="24"/>
          <w:szCs w:val="24"/>
        </w:rPr>
        <w:t>Doplňkové zabezpečení zdroje komunikace</w:t>
      </w:r>
    </w:p>
    <w:p w14:paraId="04B126C8" w14:textId="67338581" w:rsidR="00476431" w:rsidRDefault="009A447C" w:rsidP="00BB689F">
      <w:pPr>
        <w:jc w:val="both"/>
        <w:rPr>
          <w:rFonts w:ascii="Calibri" w:eastAsia="Cambria" w:hAnsi="Calibri" w:cs="Calibri"/>
        </w:rPr>
      </w:pPr>
      <w:r w:rsidRPr="00BB689F">
        <w:rPr>
          <w:rFonts w:ascii="Calibri" w:eastAsia="Cambria" w:hAnsi="Calibri" w:cs="Calibri"/>
        </w:rPr>
        <w:t>Pro jednotlivé pečetící accounty je možné nastavit doplňkové zabezpečení zdroje komunikace, které umožňuje omezit, "odkud" může daná aplikace pro daný account kontaktovat službu RemoteSeal - např.: že fixní uživatelské účty RemoteSealProFi musejí komunikovat přes určitou VPN mezi klientem a I.CA, nebo musí být tato komunikace zabezpečena mTLS spojením s konkrétním klientským certifikátem, atp.</w:t>
      </w:r>
      <w:bookmarkEnd w:id="39"/>
      <w:bookmarkEnd w:id="55"/>
    </w:p>
    <w:p w14:paraId="3E95A312" w14:textId="77777777" w:rsidR="00476431" w:rsidRDefault="00476431">
      <w:pPr>
        <w:spacing w:after="0" w:line="240" w:lineRule="auto"/>
        <w:rPr>
          <w:rFonts w:ascii="Calibri" w:eastAsia="Cambria" w:hAnsi="Calibri" w:cs="Calibri"/>
        </w:rPr>
      </w:pPr>
      <w:r>
        <w:rPr>
          <w:rFonts w:ascii="Calibri" w:eastAsia="Cambria" w:hAnsi="Calibri" w:cs="Calibri"/>
        </w:rPr>
        <w:br w:type="page"/>
      </w:r>
    </w:p>
    <w:p w14:paraId="735E2271" w14:textId="4816BA72" w:rsidR="000D7F29" w:rsidRPr="000D7F29" w:rsidRDefault="000D7F29" w:rsidP="000D7F29">
      <w:pPr>
        <w:spacing w:after="0" w:line="240" w:lineRule="auto"/>
        <w:jc w:val="right"/>
        <w:rPr>
          <w:rFonts w:ascii="Calibri" w:eastAsia="Times New Roman" w:hAnsi="Calibri" w:cs="Calibri"/>
          <w:b/>
          <w:bCs/>
          <w:kern w:val="2"/>
          <w:lang w:eastAsia="zh-CN"/>
          <w14:ligatures w14:val="standardContextual"/>
        </w:rPr>
      </w:pPr>
      <w:r w:rsidRPr="000D7F29">
        <w:rPr>
          <w:rFonts w:ascii="Calibri" w:eastAsia="Times New Roman" w:hAnsi="Calibri" w:cs="Calibri"/>
          <w:b/>
          <w:bCs/>
          <w:kern w:val="2"/>
          <w:lang w:eastAsia="zh-CN"/>
          <w14:ligatures w14:val="standardContextual"/>
        </w:rPr>
        <w:lastRenderedPageBreak/>
        <w:t xml:space="preserve">Příloha č. </w:t>
      </w:r>
      <w:r>
        <w:rPr>
          <w:rFonts w:ascii="Calibri" w:eastAsia="Times New Roman" w:hAnsi="Calibri" w:cs="Calibri"/>
          <w:b/>
          <w:bCs/>
          <w:kern w:val="2"/>
          <w:lang w:eastAsia="zh-CN"/>
          <w14:ligatures w14:val="standardContextual"/>
        </w:rPr>
        <w:t>2</w:t>
      </w:r>
    </w:p>
    <w:p w14:paraId="7D5C4B33" w14:textId="77777777" w:rsidR="000D7F29" w:rsidRPr="000D7F29" w:rsidRDefault="000D7F29" w:rsidP="000D7F29">
      <w:pPr>
        <w:spacing w:after="0" w:line="240" w:lineRule="auto"/>
        <w:jc w:val="right"/>
        <w:rPr>
          <w:rFonts w:ascii="Calibri" w:eastAsia="Times New Roman" w:hAnsi="Calibri" w:cs="Calibri"/>
          <w:kern w:val="2"/>
          <w:lang w:eastAsia="zh-CN"/>
          <w14:ligatures w14:val="standardContextual"/>
        </w:rPr>
      </w:pPr>
    </w:p>
    <w:p w14:paraId="58BDD0FF" w14:textId="0EB6647A" w:rsidR="000D7F29" w:rsidRPr="000D7F29" w:rsidRDefault="000D7F29" w:rsidP="000D7F29">
      <w:pPr>
        <w:spacing w:after="0" w:line="240" w:lineRule="auto"/>
        <w:rPr>
          <w:rFonts w:ascii="Calibri" w:eastAsia="Times New Roman" w:hAnsi="Calibri" w:cs="Calibri"/>
          <w:b/>
          <w:bCs/>
          <w:kern w:val="2"/>
          <w:lang w:eastAsia="zh-CN"/>
          <w14:ligatures w14:val="standardContextual"/>
        </w:rPr>
      </w:pPr>
      <w:r>
        <w:rPr>
          <w:rFonts w:ascii="Calibri" w:eastAsia="Times New Roman" w:hAnsi="Calibri" w:cs="Calibri"/>
          <w:b/>
          <w:bCs/>
          <w:kern w:val="2"/>
          <w:lang w:eastAsia="zh-CN"/>
          <w14:ligatures w14:val="standardContextual"/>
        </w:rPr>
        <w:t>Popis služby I.CA RemoteSign</w:t>
      </w:r>
    </w:p>
    <w:p w14:paraId="0507AF04" w14:textId="77777777" w:rsidR="000D7F29" w:rsidRPr="000D7F29" w:rsidRDefault="000D7F29" w:rsidP="000D7F29">
      <w:pPr>
        <w:spacing w:after="0" w:line="240" w:lineRule="auto"/>
        <w:ind w:left="709"/>
        <w:jc w:val="both"/>
        <w:rPr>
          <w:rFonts w:ascii="Calibri" w:eastAsia="Times New Roman" w:hAnsi="Calibri" w:cs="Calibri"/>
          <w:kern w:val="2"/>
          <w:lang w:eastAsia="zh-CN"/>
          <w14:ligatures w14:val="standardContextual"/>
        </w:rPr>
      </w:pPr>
    </w:p>
    <w:p w14:paraId="12D1E0E8" w14:textId="77777777" w:rsidR="000D7F29" w:rsidRPr="000D7F29" w:rsidRDefault="000D7F29" w:rsidP="000D7F29">
      <w:pPr>
        <w:numPr>
          <w:ilvl w:val="0"/>
          <w:numId w:val="40"/>
        </w:numPr>
        <w:spacing w:after="120" w:line="240" w:lineRule="auto"/>
        <w:ind w:left="709"/>
        <w:jc w:val="both"/>
        <w:rPr>
          <w:rFonts w:ascii="Calibri" w:eastAsia="Times New Roman" w:hAnsi="Calibri" w:cs="Calibri"/>
          <w:kern w:val="2"/>
          <w:lang w:eastAsia="zh-CN"/>
          <w14:ligatures w14:val="standardContextual"/>
        </w:rPr>
      </w:pPr>
      <w:r w:rsidRPr="000D7F29">
        <w:rPr>
          <w:rFonts w:ascii="Calibri" w:eastAsia="Times New Roman" w:hAnsi="Calibri" w:cs="Calibri"/>
          <w:kern w:val="2"/>
          <w:lang w:eastAsia="zh-CN"/>
          <w14:ligatures w14:val="standardContextual"/>
        </w:rPr>
        <w:t>Služba vytváření kvalifikovaných elektronických podpisů na dálku (dále též RemoteSign) umožňuje vygenerovat a držet data pro vytváření elektronických podpisů (tj. zejména privátní klíč) v certifikovaném HSM zařízení ve správě I.CA, které je kvalifikovaným prostředkem pro vytváření elektronických podpisů (QSCD), a k němu pak zprostředkovat přístup pro účely vytváření kvalifikovaných elektronických podpisů. Odběratel má k dispozici klientskou komponentu RSiCon a příslušné autentizační markanty, pomocí kterých může elektronický dokument opatřit kvalifikovaným elektronickým podpisem. Samotný obsah elektronického dokumentu přitom neopouští klientskou komponentu, a tudíž ani prostředí klienta.</w:t>
      </w:r>
    </w:p>
    <w:p w14:paraId="18ADDD74" w14:textId="77777777" w:rsidR="000D7F29" w:rsidRPr="000D7F29" w:rsidRDefault="000D7F29" w:rsidP="000D7F29">
      <w:pPr>
        <w:numPr>
          <w:ilvl w:val="0"/>
          <w:numId w:val="40"/>
        </w:numPr>
        <w:spacing w:after="120" w:line="240" w:lineRule="auto"/>
        <w:ind w:left="709"/>
        <w:jc w:val="both"/>
        <w:rPr>
          <w:rFonts w:ascii="Calibri" w:eastAsia="Times New Roman" w:hAnsi="Calibri" w:cs="Calibri"/>
          <w:kern w:val="2"/>
          <w:lang w:eastAsia="zh-CN"/>
          <w14:ligatures w14:val="standardContextual"/>
        </w:rPr>
      </w:pPr>
      <w:r w:rsidRPr="000D7F29">
        <w:rPr>
          <w:rFonts w:ascii="Calibri" w:eastAsia="Times New Roman" w:hAnsi="Calibri" w:cs="Calibri"/>
          <w:kern w:val="2"/>
          <w:lang w:eastAsia="zh-CN"/>
          <w14:ligatures w14:val="standardContextual"/>
        </w:rPr>
        <w:t>Vytváření elektronických podpisů je možné realizovat prostřednictvím mobilních telefonů s operačními systémy Android a iOS, případně PC desktop aplikací.</w:t>
      </w:r>
    </w:p>
    <w:p w14:paraId="0F429DE3" w14:textId="77777777" w:rsidR="000D7F29" w:rsidRPr="000D7F29" w:rsidRDefault="000D7F29" w:rsidP="000D7F29">
      <w:pPr>
        <w:numPr>
          <w:ilvl w:val="0"/>
          <w:numId w:val="40"/>
        </w:numPr>
        <w:spacing w:after="0" w:line="240" w:lineRule="auto"/>
        <w:ind w:left="709"/>
        <w:jc w:val="both"/>
        <w:rPr>
          <w:rFonts w:ascii="Calibri" w:eastAsia="Times New Roman" w:hAnsi="Calibri" w:cs="Calibri"/>
          <w:kern w:val="2"/>
          <w:lang w:eastAsia="zh-CN"/>
          <w14:ligatures w14:val="standardContextual"/>
        </w:rPr>
      </w:pPr>
      <w:r w:rsidRPr="000D7F29">
        <w:rPr>
          <w:rFonts w:ascii="Calibri" w:eastAsia="Times New Roman" w:hAnsi="Calibri" w:cs="Calibri"/>
          <w:kern w:val="2"/>
          <w:lang w:eastAsia="zh-CN"/>
          <w14:ligatures w14:val="standardContextual"/>
        </w:rPr>
        <w:t xml:space="preserve">RemoteSign využívá certifikované QSCD uvedené na seznamu vedeném Evropskou komisí: </w:t>
      </w:r>
      <w:hyperlink r:id="rId14" w:history="1">
        <w:r w:rsidRPr="000D7F29">
          <w:rPr>
            <w:rFonts w:ascii="Calibri" w:eastAsia="Times New Roman" w:hAnsi="Calibri" w:cs="Calibri"/>
            <w:color w:val="0000FF"/>
            <w:kern w:val="2"/>
            <w:u w:val="single"/>
            <w:lang w:eastAsia="zh-CN"/>
            <w14:ligatures w14:val="standardContextual"/>
          </w:rPr>
          <w:t>https://eidas.ec.europa.eu/efda/browse/notification/qscd-sscd</w:t>
        </w:r>
      </w:hyperlink>
      <w:r w:rsidRPr="000D7F29">
        <w:rPr>
          <w:rFonts w:ascii="Calibri" w:eastAsia="Times New Roman" w:hAnsi="Calibri" w:cs="Calibri"/>
          <w:kern w:val="2"/>
          <w:lang w:eastAsia="zh-CN"/>
          <w14:ligatures w14:val="standardContextual"/>
        </w:rPr>
        <w:t>, které se skládá ze:</w:t>
      </w:r>
    </w:p>
    <w:p w14:paraId="09AFD1CE" w14:textId="77777777" w:rsidR="000D7F29" w:rsidRPr="000D7F29" w:rsidRDefault="000D7F29" w:rsidP="000D7F29">
      <w:pPr>
        <w:numPr>
          <w:ilvl w:val="0"/>
          <w:numId w:val="41"/>
        </w:numPr>
        <w:spacing w:after="0" w:line="240" w:lineRule="auto"/>
        <w:ind w:left="1276"/>
        <w:rPr>
          <w:rFonts w:ascii="Calibri" w:eastAsia="Times New Roman" w:hAnsi="Calibri" w:cs="Calibri"/>
          <w:kern w:val="2"/>
          <w:lang w:eastAsia="zh-CN"/>
          <w14:ligatures w14:val="standardContextual"/>
        </w:rPr>
      </w:pPr>
      <w:r w:rsidRPr="000D7F29">
        <w:rPr>
          <w:rFonts w:ascii="Calibri" w:eastAsia="Times New Roman" w:hAnsi="Calibri" w:cs="Calibri"/>
          <w:kern w:val="2"/>
          <w:lang w:eastAsia="zh-CN"/>
          <w14:ligatures w14:val="standardContextual"/>
        </w:rPr>
        <w:t>SAM modulu Entrust SAM</w:t>
      </w:r>
    </w:p>
    <w:p w14:paraId="39107220" w14:textId="77777777" w:rsidR="000D7F29" w:rsidRPr="000D7F29" w:rsidRDefault="000D7F29" w:rsidP="000D7F29">
      <w:pPr>
        <w:numPr>
          <w:ilvl w:val="0"/>
          <w:numId w:val="41"/>
        </w:numPr>
        <w:spacing w:after="160" w:line="240" w:lineRule="auto"/>
        <w:ind w:left="1276"/>
        <w:jc w:val="both"/>
        <w:rPr>
          <w:rFonts w:ascii="Calibri" w:eastAsia="Times New Roman" w:hAnsi="Calibri" w:cs="Calibri"/>
          <w:kern w:val="2"/>
          <w:lang w:eastAsia="zh-CN"/>
          <w14:ligatures w14:val="standardContextual"/>
        </w:rPr>
      </w:pPr>
      <w:r w:rsidRPr="000D7F29">
        <w:rPr>
          <w:rFonts w:ascii="Calibri" w:eastAsia="Times New Roman" w:hAnsi="Calibri" w:cs="Calibri"/>
          <w:kern w:val="2"/>
          <w:lang w:eastAsia="zh-CN"/>
          <w14:ligatures w14:val="standardContextual"/>
        </w:rPr>
        <w:t>HSM modulu Entrust nShield Connect XC</w:t>
      </w:r>
    </w:p>
    <w:p w14:paraId="46F7087F" w14:textId="77777777" w:rsidR="000D7F29" w:rsidRPr="000D7F29" w:rsidRDefault="000D7F29" w:rsidP="000D7F29">
      <w:pPr>
        <w:numPr>
          <w:ilvl w:val="0"/>
          <w:numId w:val="40"/>
        </w:numPr>
        <w:spacing w:after="0" w:line="240" w:lineRule="auto"/>
        <w:ind w:left="709"/>
        <w:jc w:val="both"/>
        <w:rPr>
          <w:rFonts w:ascii="Calibri" w:eastAsia="Times New Roman" w:hAnsi="Calibri" w:cs="Calibri"/>
          <w:kern w:val="2"/>
          <w:lang w:eastAsia="zh-CN"/>
          <w14:ligatures w14:val="standardContextual"/>
        </w:rPr>
      </w:pPr>
      <w:r w:rsidRPr="000D7F29">
        <w:rPr>
          <w:rFonts w:ascii="Calibri" w:eastAsia="Times New Roman" w:hAnsi="Calibri" w:cs="Calibri"/>
          <w:kern w:val="2"/>
          <w:lang w:eastAsia="zh-CN"/>
          <w14:ligatures w14:val="standardContextual"/>
        </w:rPr>
        <w:t>QSCD splňuje požadavky norem:</w:t>
      </w:r>
    </w:p>
    <w:p w14:paraId="0E0DC5EF" w14:textId="77777777" w:rsidR="000D7F29" w:rsidRPr="000D7F29" w:rsidRDefault="000D7F29" w:rsidP="000D7F29">
      <w:pPr>
        <w:numPr>
          <w:ilvl w:val="0"/>
          <w:numId w:val="42"/>
        </w:numPr>
        <w:spacing w:after="0" w:line="240" w:lineRule="auto"/>
        <w:ind w:left="1276" w:hanging="283"/>
        <w:rPr>
          <w:rFonts w:ascii="Calibri" w:eastAsia="Times New Roman" w:hAnsi="Calibri" w:cs="Calibri"/>
          <w:kern w:val="2"/>
          <w:lang w:eastAsia="zh-CN"/>
          <w14:ligatures w14:val="standardContextual"/>
        </w:rPr>
      </w:pPr>
      <w:r w:rsidRPr="000D7F29">
        <w:rPr>
          <w:rFonts w:ascii="Calibri" w:eastAsia="Times New Roman" w:hAnsi="Calibri" w:cs="Calibri"/>
          <w:kern w:val="2"/>
          <w:lang w:eastAsia="zh-CN"/>
          <w14:ligatures w14:val="standardContextual"/>
        </w:rPr>
        <w:t>EN 419 241-2:2019 — Trustworthy Systems Supporting Server Signing — Part 2: Protection Profile for QSCD for Server Signing.</w:t>
      </w:r>
    </w:p>
    <w:p w14:paraId="416F147A" w14:textId="77777777" w:rsidR="000D7F29" w:rsidRPr="000D7F29" w:rsidRDefault="000D7F29" w:rsidP="000D7F29">
      <w:pPr>
        <w:numPr>
          <w:ilvl w:val="0"/>
          <w:numId w:val="42"/>
        </w:numPr>
        <w:spacing w:after="160" w:line="240" w:lineRule="auto"/>
        <w:ind w:left="1276"/>
        <w:rPr>
          <w:rFonts w:ascii="Calibri" w:eastAsia="Times New Roman" w:hAnsi="Calibri" w:cs="Calibri"/>
          <w:kern w:val="2"/>
          <w:lang w:eastAsia="zh-CN"/>
          <w14:ligatures w14:val="standardContextual"/>
        </w:rPr>
      </w:pPr>
      <w:r w:rsidRPr="000D7F29">
        <w:rPr>
          <w:rFonts w:ascii="Calibri" w:eastAsia="Times New Roman" w:hAnsi="Calibri" w:cs="Calibri"/>
          <w:kern w:val="2"/>
          <w:lang w:eastAsia="zh-CN"/>
          <w14:ligatures w14:val="standardContextual"/>
        </w:rPr>
        <w:t>EN 419 221-5:2018 – Protection Profiles for TSP Cryptographic Modules - Part 5 – Cryptographic Module for Trust Services.</w:t>
      </w:r>
    </w:p>
    <w:p w14:paraId="5D715E11" w14:textId="77777777" w:rsidR="000D7F29" w:rsidRPr="000D7F29" w:rsidRDefault="000D7F29" w:rsidP="000D7F29">
      <w:pPr>
        <w:numPr>
          <w:ilvl w:val="0"/>
          <w:numId w:val="40"/>
        </w:numPr>
        <w:spacing w:after="120" w:line="240" w:lineRule="auto"/>
        <w:ind w:left="709"/>
        <w:jc w:val="both"/>
        <w:rPr>
          <w:rFonts w:ascii="Calibri" w:eastAsia="Times New Roman" w:hAnsi="Calibri" w:cs="Calibri"/>
          <w:kern w:val="2"/>
          <w:lang w:eastAsia="zh-CN"/>
          <w14:ligatures w14:val="standardContextual"/>
        </w:rPr>
      </w:pPr>
      <w:r w:rsidRPr="000D7F29">
        <w:rPr>
          <w:rFonts w:ascii="Calibri" w:eastAsia="Times New Roman" w:hAnsi="Calibri" w:cs="Calibri"/>
          <w:kern w:val="2"/>
          <w:lang w:eastAsia="zh-CN"/>
          <w14:ligatures w14:val="standardContextual"/>
        </w:rPr>
        <w:t>Služba RemoteSign podporuje formáty elektronických podpisů podle Prováděcího rozhodnutí Komise (EU) č. 2015/1506, tj. podporuje formáty:</w:t>
      </w:r>
    </w:p>
    <w:p w14:paraId="61329288" w14:textId="77777777" w:rsidR="000D7F29" w:rsidRPr="000D7F29" w:rsidRDefault="000D7F29" w:rsidP="000D7F29">
      <w:pPr>
        <w:numPr>
          <w:ilvl w:val="0"/>
          <w:numId w:val="43"/>
        </w:numPr>
        <w:spacing w:after="0" w:line="240" w:lineRule="auto"/>
        <w:ind w:left="1276"/>
        <w:jc w:val="both"/>
        <w:rPr>
          <w:rFonts w:ascii="Calibri" w:eastAsia="Times New Roman" w:hAnsi="Calibri" w:cs="Calibri"/>
          <w:kern w:val="2"/>
          <w:lang w:eastAsia="zh-CN"/>
          <w14:ligatures w14:val="standardContextual"/>
        </w:rPr>
      </w:pPr>
      <w:r w:rsidRPr="000D7F29">
        <w:rPr>
          <w:rFonts w:ascii="Calibri" w:eastAsia="Times New Roman" w:hAnsi="Calibri" w:cs="Calibri"/>
          <w:kern w:val="2"/>
          <w:lang w:eastAsia="zh-CN"/>
          <w14:ligatures w14:val="standardContextual"/>
        </w:rPr>
        <w:t>PAdES-B-B, PAdES-B-T, dle normy EN 319 142, ve variantách:</w:t>
      </w:r>
    </w:p>
    <w:p w14:paraId="6C2C5BDF" w14:textId="77777777" w:rsidR="000D7F29" w:rsidRPr="000D7F29" w:rsidRDefault="000D7F29" w:rsidP="000D7F29">
      <w:pPr>
        <w:numPr>
          <w:ilvl w:val="3"/>
          <w:numId w:val="39"/>
        </w:numPr>
        <w:spacing w:after="0" w:line="240" w:lineRule="auto"/>
        <w:ind w:left="1843"/>
        <w:jc w:val="both"/>
        <w:rPr>
          <w:rFonts w:ascii="Calibri" w:eastAsia="Times New Roman" w:hAnsi="Calibri" w:cs="Calibri"/>
          <w:kern w:val="2"/>
          <w:lang w:eastAsia="zh-CN"/>
          <w14:ligatures w14:val="standardContextual"/>
        </w:rPr>
      </w:pPr>
      <w:r w:rsidRPr="000D7F29">
        <w:rPr>
          <w:rFonts w:ascii="Calibri" w:eastAsia="Times New Roman" w:hAnsi="Calibri" w:cs="Calibri"/>
          <w:kern w:val="2"/>
          <w:lang w:eastAsia="zh-CN"/>
          <w14:ligatures w14:val="standardContextual"/>
        </w:rPr>
        <w:t>Neviditelný</w:t>
      </w:r>
    </w:p>
    <w:p w14:paraId="7CCD6C80" w14:textId="77777777" w:rsidR="000D7F29" w:rsidRPr="000D7F29" w:rsidRDefault="000D7F29" w:rsidP="000D7F29">
      <w:pPr>
        <w:numPr>
          <w:ilvl w:val="3"/>
          <w:numId w:val="39"/>
        </w:numPr>
        <w:spacing w:after="160" w:line="240" w:lineRule="auto"/>
        <w:ind w:left="1843"/>
        <w:jc w:val="both"/>
        <w:rPr>
          <w:rFonts w:ascii="Calibri" w:eastAsia="Times New Roman" w:hAnsi="Calibri" w:cs="Calibri"/>
          <w:kern w:val="2"/>
          <w:lang w:eastAsia="zh-CN"/>
          <w14:ligatures w14:val="standardContextual"/>
        </w:rPr>
      </w:pPr>
      <w:r w:rsidRPr="000D7F29">
        <w:rPr>
          <w:rFonts w:ascii="Calibri" w:eastAsia="Times New Roman" w:hAnsi="Calibri" w:cs="Calibri"/>
          <w:kern w:val="2"/>
          <w:lang w:eastAsia="zh-CN"/>
          <w14:ligatures w14:val="standardContextual"/>
        </w:rPr>
        <w:t>Viditelný – Text/Obrázek/Text+Obrázek + volitelně obrázek na pozadí</w:t>
      </w:r>
    </w:p>
    <w:p w14:paraId="6FC85951" w14:textId="77777777" w:rsidR="000D7F29" w:rsidRPr="000D7F29" w:rsidRDefault="000D7F29" w:rsidP="000D7F29">
      <w:pPr>
        <w:numPr>
          <w:ilvl w:val="0"/>
          <w:numId w:val="43"/>
        </w:numPr>
        <w:spacing w:after="0" w:line="240" w:lineRule="auto"/>
        <w:ind w:left="1276"/>
        <w:jc w:val="both"/>
        <w:rPr>
          <w:rFonts w:ascii="Calibri" w:eastAsia="Times New Roman" w:hAnsi="Calibri" w:cs="Calibri"/>
          <w:kern w:val="2"/>
          <w:lang w:eastAsia="zh-CN"/>
          <w14:ligatures w14:val="standardContextual"/>
        </w:rPr>
      </w:pPr>
      <w:r w:rsidRPr="000D7F29">
        <w:rPr>
          <w:rFonts w:ascii="Calibri" w:eastAsia="Times New Roman" w:hAnsi="Calibri" w:cs="Calibri"/>
          <w:kern w:val="2"/>
          <w:lang w:eastAsia="zh-CN"/>
          <w14:ligatures w14:val="standardContextual"/>
        </w:rPr>
        <w:t>CAdES-B-B, CAdES-B-T, dle normy EN 319 122, ve variantách:</w:t>
      </w:r>
    </w:p>
    <w:p w14:paraId="74176B23" w14:textId="77777777" w:rsidR="000D7F29" w:rsidRPr="000D7F29" w:rsidRDefault="000D7F29" w:rsidP="000D7F29">
      <w:pPr>
        <w:numPr>
          <w:ilvl w:val="3"/>
          <w:numId w:val="39"/>
        </w:numPr>
        <w:spacing w:after="0" w:line="240" w:lineRule="auto"/>
        <w:ind w:left="1843"/>
        <w:jc w:val="both"/>
        <w:rPr>
          <w:rFonts w:ascii="Calibri" w:eastAsia="Times New Roman" w:hAnsi="Calibri" w:cs="Calibri"/>
          <w:kern w:val="2"/>
          <w:lang w:eastAsia="zh-CN"/>
          <w14:ligatures w14:val="standardContextual"/>
        </w:rPr>
      </w:pPr>
      <w:r w:rsidRPr="000D7F29">
        <w:rPr>
          <w:rFonts w:ascii="Calibri" w:eastAsia="Times New Roman" w:hAnsi="Calibri" w:cs="Calibri"/>
          <w:kern w:val="2"/>
          <w:lang w:eastAsia="zh-CN"/>
          <w14:ligatures w14:val="standardContextual"/>
        </w:rPr>
        <w:t>Interní</w:t>
      </w:r>
    </w:p>
    <w:p w14:paraId="41762184" w14:textId="77777777" w:rsidR="000D7F29" w:rsidRPr="000D7F29" w:rsidRDefault="000D7F29" w:rsidP="000D7F29">
      <w:pPr>
        <w:numPr>
          <w:ilvl w:val="3"/>
          <w:numId w:val="39"/>
        </w:numPr>
        <w:spacing w:after="160" w:line="240" w:lineRule="auto"/>
        <w:ind w:left="1843"/>
        <w:jc w:val="both"/>
        <w:rPr>
          <w:rFonts w:ascii="Calibri" w:eastAsia="Times New Roman" w:hAnsi="Calibri" w:cs="Calibri"/>
          <w:kern w:val="2"/>
          <w:lang w:eastAsia="zh-CN"/>
          <w14:ligatures w14:val="standardContextual"/>
        </w:rPr>
      </w:pPr>
      <w:r w:rsidRPr="000D7F29">
        <w:rPr>
          <w:rFonts w:ascii="Calibri" w:eastAsia="Times New Roman" w:hAnsi="Calibri" w:cs="Calibri"/>
          <w:kern w:val="2"/>
          <w:lang w:eastAsia="zh-CN"/>
          <w14:ligatures w14:val="standardContextual"/>
        </w:rPr>
        <w:t>Externí</w:t>
      </w:r>
    </w:p>
    <w:p w14:paraId="6BF08BE8" w14:textId="77777777" w:rsidR="000D7F29" w:rsidRPr="000D7F29" w:rsidRDefault="000D7F29" w:rsidP="000D7F29">
      <w:pPr>
        <w:numPr>
          <w:ilvl w:val="0"/>
          <w:numId w:val="40"/>
        </w:numPr>
        <w:spacing w:after="120" w:line="240" w:lineRule="auto"/>
        <w:ind w:left="709"/>
        <w:jc w:val="both"/>
        <w:rPr>
          <w:rFonts w:ascii="Calibri" w:eastAsia="Times New Roman" w:hAnsi="Calibri" w:cs="Calibri"/>
          <w:kern w:val="2"/>
          <w:lang w:eastAsia="zh-CN"/>
          <w14:ligatures w14:val="standardContextual"/>
        </w:rPr>
      </w:pPr>
      <w:r w:rsidRPr="000D7F29">
        <w:rPr>
          <w:rFonts w:ascii="Calibri" w:eastAsia="Times New Roman" w:hAnsi="Calibri" w:cs="Calibri"/>
          <w:kern w:val="2"/>
          <w:lang w:eastAsia="zh-CN"/>
          <w14:ligatures w14:val="standardContextual"/>
        </w:rPr>
        <w:t>Dále RemoteSign podporuje též podpis e-Receptu ve formátu specifikovaném Státním ústavem pro kontrolu léčiv.</w:t>
      </w:r>
    </w:p>
    <w:p w14:paraId="0FCDDA11" w14:textId="77777777" w:rsidR="00811378" w:rsidRPr="00BB689F" w:rsidRDefault="00811378" w:rsidP="00BB689F">
      <w:pPr>
        <w:jc w:val="both"/>
        <w:rPr>
          <w:rFonts w:asciiTheme="minorHAnsi" w:hAnsiTheme="minorHAnsi" w:cstheme="minorHAnsi"/>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14:paraId="1B298885" w14:textId="77777777" w:rsidR="00332A18" w:rsidRPr="006E735D" w:rsidRDefault="00332A18" w:rsidP="00E613E8">
      <w:pPr>
        <w:spacing w:after="0" w:line="240" w:lineRule="auto"/>
        <w:rPr>
          <w:rFonts w:asciiTheme="minorHAnsi" w:hAnsiTheme="minorHAnsi" w:cstheme="minorHAnsi"/>
          <w:b/>
        </w:rPr>
      </w:pPr>
    </w:p>
    <w:sectPr w:rsidR="00332A18" w:rsidRPr="006E735D" w:rsidSect="005E6476">
      <w:pgSz w:w="11906" w:h="16838"/>
      <w:pgMar w:top="709" w:right="1274"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7239" w14:textId="77777777" w:rsidR="00C20839" w:rsidRDefault="00C20839" w:rsidP="00A34F0F">
      <w:pPr>
        <w:spacing w:after="0" w:line="240" w:lineRule="auto"/>
      </w:pPr>
      <w:r>
        <w:separator/>
      </w:r>
    </w:p>
  </w:endnote>
  <w:endnote w:type="continuationSeparator" w:id="0">
    <w:p w14:paraId="5540F68F" w14:textId="77777777" w:rsidR="00C20839" w:rsidRDefault="00C20839" w:rsidP="00A3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uiseCondCE">
    <w:panose1 w:val="00000000000000000000"/>
    <w:charset w:val="02"/>
    <w:family w:val="swiss"/>
    <w:notTrueType/>
    <w:pitch w:val="variable"/>
  </w:font>
  <w:font w:name="EUAlbertina">
    <w:altName w:val="Calibri"/>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1967" w14:textId="77777777" w:rsidR="00C20839" w:rsidRDefault="00C20839" w:rsidP="00A34F0F">
      <w:pPr>
        <w:spacing w:after="0" w:line="240" w:lineRule="auto"/>
      </w:pPr>
      <w:r>
        <w:separator/>
      </w:r>
    </w:p>
  </w:footnote>
  <w:footnote w:type="continuationSeparator" w:id="0">
    <w:p w14:paraId="1E52FAB0" w14:textId="77777777" w:rsidR="00C20839" w:rsidRDefault="00C20839" w:rsidP="00A34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2"/>
    <w:lvl w:ilvl="0">
      <w:start w:val="1"/>
      <w:numFmt w:val="bullet"/>
      <w:lvlText w:val=""/>
      <w:lvlJc w:val="left"/>
      <w:pPr>
        <w:tabs>
          <w:tab w:val="num" w:pos="1117"/>
        </w:tabs>
        <w:ind w:left="1117" w:hanging="360"/>
      </w:pPr>
      <w:rPr>
        <w:rFonts w:ascii="Symbol" w:hAnsi="Symbol" w:cs="OpenSymbol"/>
      </w:rPr>
    </w:lvl>
    <w:lvl w:ilvl="1">
      <w:start w:val="1"/>
      <w:numFmt w:val="bullet"/>
      <w:lvlText w:val="◦"/>
      <w:lvlJc w:val="left"/>
      <w:pPr>
        <w:tabs>
          <w:tab w:val="num" w:pos="1477"/>
        </w:tabs>
        <w:ind w:left="1477" w:hanging="360"/>
      </w:pPr>
      <w:rPr>
        <w:rFonts w:ascii="OpenSymbol" w:hAnsi="OpenSymbol" w:cs="OpenSymbol"/>
      </w:rPr>
    </w:lvl>
    <w:lvl w:ilvl="2">
      <w:start w:val="1"/>
      <w:numFmt w:val="bullet"/>
      <w:lvlText w:val="▪"/>
      <w:lvlJc w:val="left"/>
      <w:pPr>
        <w:tabs>
          <w:tab w:val="num" w:pos="1837"/>
        </w:tabs>
        <w:ind w:left="1837" w:hanging="360"/>
      </w:pPr>
      <w:rPr>
        <w:rFonts w:ascii="OpenSymbol" w:hAnsi="OpenSymbol" w:cs="OpenSymbol"/>
      </w:rPr>
    </w:lvl>
    <w:lvl w:ilvl="3">
      <w:start w:val="1"/>
      <w:numFmt w:val="bullet"/>
      <w:lvlText w:val=""/>
      <w:lvlJc w:val="left"/>
      <w:pPr>
        <w:tabs>
          <w:tab w:val="num" w:pos="2197"/>
        </w:tabs>
        <w:ind w:left="2197" w:hanging="360"/>
      </w:pPr>
      <w:rPr>
        <w:rFonts w:ascii="Symbol" w:hAnsi="Symbol" w:cs="OpenSymbol"/>
      </w:rPr>
    </w:lvl>
    <w:lvl w:ilvl="4">
      <w:start w:val="1"/>
      <w:numFmt w:val="bullet"/>
      <w:lvlText w:val="◦"/>
      <w:lvlJc w:val="left"/>
      <w:pPr>
        <w:tabs>
          <w:tab w:val="num" w:pos="2557"/>
        </w:tabs>
        <w:ind w:left="2557" w:hanging="360"/>
      </w:pPr>
      <w:rPr>
        <w:rFonts w:ascii="OpenSymbol" w:hAnsi="OpenSymbol" w:cs="OpenSymbol"/>
      </w:rPr>
    </w:lvl>
    <w:lvl w:ilvl="5">
      <w:start w:val="1"/>
      <w:numFmt w:val="bullet"/>
      <w:lvlText w:val="▪"/>
      <w:lvlJc w:val="left"/>
      <w:pPr>
        <w:tabs>
          <w:tab w:val="num" w:pos="2917"/>
        </w:tabs>
        <w:ind w:left="2917" w:hanging="360"/>
      </w:pPr>
      <w:rPr>
        <w:rFonts w:ascii="OpenSymbol" w:hAnsi="OpenSymbol" w:cs="OpenSymbol"/>
      </w:rPr>
    </w:lvl>
    <w:lvl w:ilvl="6">
      <w:start w:val="1"/>
      <w:numFmt w:val="bullet"/>
      <w:lvlText w:val=""/>
      <w:lvlJc w:val="left"/>
      <w:pPr>
        <w:tabs>
          <w:tab w:val="num" w:pos="3277"/>
        </w:tabs>
        <w:ind w:left="3277" w:hanging="360"/>
      </w:pPr>
      <w:rPr>
        <w:rFonts w:ascii="Symbol" w:hAnsi="Symbol" w:cs="OpenSymbol"/>
      </w:rPr>
    </w:lvl>
    <w:lvl w:ilvl="7">
      <w:start w:val="1"/>
      <w:numFmt w:val="bullet"/>
      <w:lvlText w:val="◦"/>
      <w:lvlJc w:val="left"/>
      <w:pPr>
        <w:tabs>
          <w:tab w:val="num" w:pos="3637"/>
        </w:tabs>
        <w:ind w:left="3637" w:hanging="360"/>
      </w:pPr>
      <w:rPr>
        <w:rFonts w:ascii="OpenSymbol" w:hAnsi="OpenSymbol" w:cs="OpenSymbol"/>
      </w:rPr>
    </w:lvl>
    <w:lvl w:ilvl="8">
      <w:start w:val="1"/>
      <w:numFmt w:val="bullet"/>
      <w:lvlText w:val="▪"/>
      <w:lvlJc w:val="left"/>
      <w:pPr>
        <w:tabs>
          <w:tab w:val="num" w:pos="3997"/>
        </w:tabs>
        <w:ind w:left="3997" w:hanging="360"/>
      </w:pPr>
      <w:rPr>
        <w:rFonts w:ascii="OpenSymbol" w:hAnsi="OpenSymbol" w:cs="OpenSymbol"/>
      </w:rPr>
    </w:lvl>
  </w:abstractNum>
  <w:abstractNum w:abstractNumId="1" w15:restartNumberingAfterBreak="0">
    <w:nsid w:val="0000A991"/>
    <w:multiLevelType w:val="multilevel"/>
    <w:tmpl w:val="2CF40BB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F18D26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2F80C40"/>
    <w:multiLevelType w:val="hybridMultilevel"/>
    <w:tmpl w:val="790ADE96"/>
    <w:lvl w:ilvl="0" w:tplc="FFFFFFFF">
      <w:start w:val="1"/>
      <w:numFmt w:val="lowerRoman"/>
      <w:lvlText w:val="%1."/>
      <w:lvlJc w:val="right"/>
      <w:pPr>
        <w:ind w:left="2226" w:hanging="18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3078D1"/>
    <w:multiLevelType w:val="hybridMultilevel"/>
    <w:tmpl w:val="AD6460E2"/>
    <w:lvl w:ilvl="0" w:tplc="FFFFFFFF">
      <w:start w:val="1"/>
      <w:numFmt w:val="lowerLetter"/>
      <w:lvlText w:val="%1)"/>
      <w:lvlJc w:val="left"/>
      <w:pPr>
        <w:ind w:left="1428" w:hanging="360"/>
      </w:pPr>
      <w:rPr>
        <w:rFonts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 w15:restartNumberingAfterBreak="0">
    <w:nsid w:val="0A6E4241"/>
    <w:multiLevelType w:val="hybridMultilevel"/>
    <w:tmpl w:val="EC1699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EA0AB5"/>
    <w:multiLevelType w:val="hybridMultilevel"/>
    <w:tmpl w:val="E480B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6820A7"/>
    <w:multiLevelType w:val="hybridMultilevel"/>
    <w:tmpl w:val="D5A4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F12B30"/>
    <w:multiLevelType w:val="hybridMultilevel"/>
    <w:tmpl w:val="DB34EA2C"/>
    <w:lvl w:ilvl="0" w:tplc="E25C7F2E">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240" w:hanging="360"/>
      </w:pPr>
    </w:lvl>
    <w:lvl w:ilvl="2" w:tplc="0405001B" w:tentative="1">
      <w:start w:val="1"/>
      <w:numFmt w:val="lowerRoman"/>
      <w:lvlText w:val="%3."/>
      <w:lvlJc w:val="right"/>
      <w:pPr>
        <w:ind w:left="960" w:hanging="180"/>
      </w:pPr>
    </w:lvl>
    <w:lvl w:ilvl="3" w:tplc="0405000F" w:tentative="1">
      <w:start w:val="1"/>
      <w:numFmt w:val="decimal"/>
      <w:lvlText w:val="%4."/>
      <w:lvlJc w:val="left"/>
      <w:pPr>
        <w:ind w:left="1680" w:hanging="360"/>
      </w:pPr>
    </w:lvl>
    <w:lvl w:ilvl="4" w:tplc="04050019" w:tentative="1">
      <w:start w:val="1"/>
      <w:numFmt w:val="lowerLetter"/>
      <w:lvlText w:val="%5."/>
      <w:lvlJc w:val="left"/>
      <w:pPr>
        <w:ind w:left="2400" w:hanging="360"/>
      </w:pPr>
    </w:lvl>
    <w:lvl w:ilvl="5" w:tplc="0405001B" w:tentative="1">
      <w:start w:val="1"/>
      <w:numFmt w:val="lowerRoman"/>
      <w:lvlText w:val="%6."/>
      <w:lvlJc w:val="right"/>
      <w:pPr>
        <w:ind w:left="3120" w:hanging="180"/>
      </w:pPr>
    </w:lvl>
    <w:lvl w:ilvl="6" w:tplc="0405000F" w:tentative="1">
      <w:start w:val="1"/>
      <w:numFmt w:val="decimal"/>
      <w:lvlText w:val="%7."/>
      <w:lvlJc w:val="left"/>
      <w:pPr>
        <w:ind w:left="3840" w:hanging="360"/>
      </w:pPr>
    </w:lvl>
    <w:lvl w:ilvl="7" w:tplc="04050019" w:tentative="1">
      <w:start w:val="1"/>
      <w:numFmt w:val="lowerLetter"/>
      <w:lvlText w:val="%8."/>
      <w:lvlJc w:val="left"/>
      <w:pPr>
        <w:ind w:left="4560" w:hanging="360"/>
      </w:pPr>
    </w:lvl>
    <w:lvl w:ilvl="8" w:tplc="0405001B" w:tentative="1">
      <w:start w:val="1"/>
      <w:numFmt w:val="lowerRoman"/>
      <w:lvlText w:val="%9."/>
      <w:lvlJc w:val="right"/>
      <w:pPr>
        <w:ind w:left="5280" w:hanging="180"/>
      </w:pPr>
    </w:lvl>
  </w:abstractNum>
  <w:abstractNum w:abstractNumId="9" w15:restartNumberingAfterBreak="0">
    <w:nsid w:val="191449AD"/>
    <w:multiLevelType w:val="hybridMultilevel"/>
    <w:tmpl w:val="5F4EB8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A23EE8"/>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1" w15:restartNumberingAfterBreak="0">
    <w:nsid w:val="1C04054D"/>
    <w:multiLevelType w:val="singleLevel"/>
    <w:tmpl w:val="04661C8A"/>
    <w:lvl w:ilvl="0">
      <w:start w:val="1"/>
      <w:numFmt w:val="decimal"/>
      <w:lvlText w:val="%1."/>
      <w:lvlJc w:val="left"/>
      <w:pPr>
        <w:tabs>
          <w:tab w:val="num" w:pos="1560"/>
        </w:tabs>
        <w:ind w:left="1560" w:hanging="360"/>
      </w:pPr>
      <w:rPr>
        <w:rFonts w:cs="Times New Roman" w:hint="default"/>
      </w:rPr>
    </w:lvl>
  </w:abstractNum>
  <w:abstractNum w:abstractNumId="12" w15:restartNumberingAfterBreak="0">
    <w:nsid w:val="1C454086"/>
    <w:multiLevelType w:val="multilevel"/>
    <w:tmpl w:val="928C9322"/>
    <w:lvl w:ilvl="0">
      <w:start w:val="3"/>
      <w:numFmt w:val="decimal"/>
      <w:pStyle w:val="Nadpismodr"/>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E6D70AB"/>
    <w:multiLevelType w:val="multilevel"/>
    <w:tmpl w:val="50FE8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B67C0"/>
    <w:multiLevelType w:val="hybridMultilevel"/>
    <w:tmpl w:val="782C928E"/>
    <w:lvl w:ilvl="0" w:tplc="FFFFFFFF">
      <w:start w:val="1"/>
      <w:numFmt w:val="lowerRoman"/>
      <w:lvlText w:val="%1."/>
      <w:lvlJc w:val="right"/>
      <w:pPr>
        <w:ind w:left="2226" w:hanging="18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EE35D1"/>
    <w:multiLevelType w:val="hybridMultilevel"/>
    <w:tmpl w:val="7AB04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0725C9"/>
    <w:multiLevelType w:val="hybridMultilevel"/>
    <w:tmpl w:val="CC600A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00C000A"/>
    <w:multiLevelType w:val="hybridMultilevel"/>
    <w:tmpl w:val="EEB2E9B8"/>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3DF2AAD"/>
    <w:multiLevelType w:val="hybridMultilevel"/>
    <w:tmpl w:val="41F4ADBA"/>
    <w:lvl w:ilvl="0" w:tplc="F8EC1134">
      <w:start w:val="1"/>
      <w:numFmt w:val="lowerLetter"/>
      <w:pStyle w:val="Abeceda"/>
      <w:lvlText w:val="%1)"/>
      <w:lvlJc w:val="left"/>
      <w:pPr>
        <w:ind w:left="991" w:hanging="283"/>
      </w:pPr>
      <w:rPr>
        <w:rFonts w:hint="default"/>
        <w:b w:val="0"/>
      </w:rPr>
    </w:lvl>
    <w:lvl w:ilvl="1" w:tplc="04050001">
      <w:start w:val="1"/>
      <w:numFmt w:val="bullet"/>
      <w:lvlText w:val=""/>
      <w:lvlJc w:val="left"/>
      <w:pPr>
        <w:ind w:left="1694" w:hanging="360"/>
      </w:pPr>
      <w:rPr>
        <w:rFonts w:ascii="Symbol" w:hAnsi="Symbol" w:hint="default"/>
      </w:rPr>
    </w:lvl>
    <w:lvl w:ilvl="2" w:tplc="0405001B">
      <w:start w:val="1"/>
      <w:numFmt w:val="lowerRoman"/>
      <w:lvlText w:val="%3."/>
      <w:lvlJc w:val="right"/>
      <w:pPr>
        <w:ind w:left="2414" w:hanging="180"/>
      </w:pPr>
    </w:lvl>
    <w:lvl w:ilvl="3" w:tplc="0405000F">
      <w:start w:val="1"/>
      <w:numFmt w:val="decimal"/>
      <w:lvlText w:val="%4."/>
      <w:lvlJc w:val="left"/>
      <w:pPr>
        <w:ind w:left="3134" w:hanging="360"/>
      </w:pPr>
    </w:lvl>
    <w:lvl w:ilvl="4" w:tplc="04050019">
      <w:start w:val="1"/>
      <w:numFmt w:val="lowerLetter"/>
      <w:lvlText w:val="%5."/>
      <w:lvlJc w:val="left"/>
      <w:pPr>
        <w:ind w:left="3854" w:hanging="360"/>
      </w:pPr>
    </w:lvl>
    <w:lvl w:ilvl="5" w:tplc="0405001B">
      <w:start w:val="1"/>
      <w:numFmt w:val="lowerRoman"/>
      <w:lvlText w:val="%6."/>
      <w:lvlJc w:val="right"/>
      <w:pPr>
        <w:ind w:left="4574" w:hanging="180"/>
      </w:pPr>
    </w:lvl>
    <w:lvl w:ilvl="6" w:tplc="0405000F">
      <w:start w:val="1"/>
      <w:numFmt w:val="decimal"/>
      <w:lvlText w:val="%7."/>
      <w:lvlJc w:val="left"/>
      <w:pPr>
        <w:ind w:left="5294" w:hanging="360"/>
      </w:pPr>
    </w:lvl>
    <w:lvl w:ilvl="7" w:tplc="04050019">
      <w:start w:val="1"/>
      <w:numFmt w:val="lowerLetter"/>
      <w:lvlText w:val="%8."/>
      <w:lvlJc w:val="left"/>
      <w:pPr>
        <w:ind w:left="6014" w:hanging="360"/>
      </w:pPr>
    </w:lvl>
    <w:lvl w:ilvl="8" w:tplc="0405001B">
      <w:start w:val="1"/>
      <w:numFmt w:val="lowerRoman"/>
      <w:lvlText w:val="%9."/>
      <w:lvlJc w:val="right"/>
      <w:pPr>
        <w:ind w:left="6734" w:hanging="180"/>
      </w:pPr>
    </w:lvl>
  </w:abstractNum>
  <w:abstractNum w:abstractNumId="19" w15:restartNumberingAfterBreak="0">
    <w:nsid w:val="37F626FE"/>
    <w:multiLevelType w:val="hybridMultilevel"/>
    <w:tmpl w:val="48A8E06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B125BB7"/>
    <w:multiLevelType w:val="hybridMultilevel"/>
    <w:tmpl w:val="BE4AB5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597316"/>
    <w:multiLevelType w:val="hybridMultilevel"/>
    <w:tmpl w:val="790ADE96"/>
    <w:lvl w:ilvl="0" w:tplc="FFFFFFFF">
      <w:start w:val="1"/>
      <w:numFmt w:val="lowerRoman"/>
      <w:lvlText w:val="%1."/>
      <w:lvlJc w:val="right"/>
      <w:pPr>
        <w:ind w:left="2226" w:hanging="18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2E3A53"/>
    <w:multiLevelType w:val="hybridMultilevel"/>
    <w:tmpl w:val="99D885C0"/>
    <w:lvl w:ilvl="0" w:tplc="9A58A00C">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240" w:hanging="360"/>
      </w:pPr>
    </w:lvl>
    <w:lvl w:ilvl="2" w:tplc="0405001B" w:tentative="1">
      <w:start w:val="1"/>
      <w:numFmt w:val="lowerRoman"/>
      <w:lvlText w:val="%3."/>
      <w:lvlJc w:val="right"/>
      <w:pPr>
        <w:ind w:left="960" w:hanging="180"/>
      </w:pPr>
    </w:lvl>
    <w:lvl w:ilvl="3" w:tplc="0405000F" w:tentative="1">
      <w:start w:val="1"/>
      <w:numFmt w:val="decimal"/>
      <w:lvlText w:val="%4."/>
      <w:lvlJc w:val="left"/>
      <w:pPr>
        <w:ind w:left="1680" w:hanging="360"/>
      </w:pPr>
    </w:lvl>
    <w:lvl w:ilvl="4" w:tplc="04050019" w:tentative="1">
      <w:start w:val="1"/>
      <w:numFmt w:val="lowerLetter"/>
      <w:lvlText w:val="%5."/>
      <w:lvlJc w:val="left"/>
      <w:pPr>
        <w:ind w:left="2400" w:hanging="360"/>
      </w:pPr>
    </w:lvl>
    <w:lvl w:ilvl="5" w:tplc="0405001B" w:tentative="1">
      <w:start w:val="1"/>
      <w:numFmt w:val="lowerRoman"/>
      <w:lvlText w:val="%6."/>
      <w:lvlJc w:val="right"/>
      <w:pPr>
        <w:ind w:left="3120" w:hanging="180"/>
      </w:pPr>
    </w:lvl>
    <w:lvl w:ilvl="6" w:tplc="0405000F" w:tentative="1">
      <w:start w:val="1"/>
      <w:numFmt w:val="decimal"/>
      <w:lvlText w:val="%7."/>
      <w:lvlJc w:val="left"/>
      <w:pPr>
        <w:ind w:left="3840" w:hanging="360"/>
      </w:pPr>
    </w:lvl>
    <w:lvl w:ilvl="7" w:tplc="04050019" w:tentative="1">
      <w:start w:val="1"/>
      <w:numFmt w:val="lowerLetter"/>
      <w:lvlText w:val="%8."/>
      <w:lvlJc w:val="left"/>
      <w:pPr>
        <w:ind w:left="4560" w:hanging="360"/>
      </w:pPr>
    </w:lvl>
    <w:lvl w:ilvl="8" w:tplc="0405001B" w:tentative="1">
      <w:start w:val="1"/>
      <w:numFmt w:val="lowerRoman"/>
      <w:lvlText w:val="%9."/>
      <w:lvlJc w:val="right"/>
      <w:pPr>
        <w:ind w:left="5280" w:hanging="180"/>
      </w:pPr>
    </w:lvl>
  </w:abstractNum>
  <w:abstractNum w:abstractNumId="23" w15:restartNumberingAfterBreak="0">
    <w:nsid w:val="465160B8"/>
    <w:multiLevelType w:val="hybridMultilevel"/>
    <w:tmpl w:val="66D8093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796124B"/>
    <w:multiLevelType w:val="hybridMultilevel"/>
    <w:tmpl w:val="084A60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482AFA"/>
    <w:multiLevelType w:val="hybridMultilevel"/>
    <w:tmpl w:val="CEDA40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FD2E25"/>
    <w:multiLevelType w:val="hybridMultilevel"/>
    <w:tmpl w:val="FFC4AAD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C41701"/>
    <w:multiLevelType w:val="hybridMultilevel"/>
    <w:tmpl w:val="62E8D58C"/>
    <w:lvl w:ilvl="0" w:tplc="F68AA7C0">
      <w:start w:val="1"/>
      <w:numFmt w:val="bullet"/>
      <w:lvlText w:val="•"/>
      <w:lvlJc w:val="left"/>
      <w:pPr>
        <w:tabs>
          <w:tab w:val="num" w:pos="720"/>
        </w:tabs>
        <w:ind w:left="720" w:hanging="360"/>
      </w:pPr>
      <w:rPr>
        <w:rFonts w:ascii="Arial" w:hAnsi="Arial" w:hint="default"/>
      </w:rPr>
    </w:lvl>
    <w:lvl w:ilvl="1" w:tplc="F2E016BA" w:tentative="1">
      <w:start w:val="1"/>
      <w:numFmt w:val="bullet"/>
      <w:lvlText w:val="•"/>
      <w:lvlJc w:val="left"/>
      <w:pPr>
        <w:tabs>
          <w:tab w:val="num" w:pos="1440"/>
        </w:tabs>
        <w:ind w:left="1440" w:hanging="360"/>
      </w:pPr>
      <w:rPr>
        <w:rFonts w:ascii="Arial" w:hAnsi="Arial" w:hint="default"/>
      </w:rPr>
    </w:lvl>
    <w:lvl w:ilvl="2" w:tplc="21145B9A" w:tentative="1">
      <w:start w:val="1"/>
      <w:numFmt w:val="bullet"/>
      <w:lvlText w:val="•"/>
      <w:lvlJc w:val="left"/>
      <w:pPr>
        <w:tabs>
          <w:tab w:val="num" w:pos="2160"/>
        </w:tabs>
        <w:ind w:left="2160" w:hanging="360"/>
      </w:pPr>
      <w:rPr>
        <w:rFonts w:ascii="Arial" w:hAnsi="Arial" w:hint="default"/>
      </w:rPr>
    </w:lvl>
    <w:lvl w:ilvl="3" w:tplc="9C5858B2" w:tentative="1">
      <w:start w:val="1"/>
      <w:numFmt w:val="bullet"/>
      <w:lvlText w:val="•"/>
      <w:lvlJc w:val="left"/>
      <w:pPr>
        <w:tabs>
          <w:tab w:val="num" w:pos="2880"/>
        </w:tabs>
        <w:ind w:left="2880" w:hanging="360"/>
      </w:pPr>
      <w:rPr>
        <w:rFonts w:ascii="Arial" w:hAnsi="Arial" w:hint="default"/>
      </w:rPr>
    </w:lvl>
    <w:lvl w:ilvl="4" w:tplc="2B5A5F66" w:tentative="1">
      <w:start w:val="1"/>
      <w:numFmt w:val="bullet"/>
      <w:lvlText w:val="•"/>
      <w:lvlJc w:val="left"/>
      <w:pPr>
        <w:tabs>
          <w:tab w:val="num" w:pos="3600"/>
        </w:tabs>
        <w:ind w:left="3600" w:hanging="360"/>
      </w:pPr>
      <w:rPr>
        <w:rFonts w:ascii="Arial" w:hAnsi="Arial" w:hint="default"/>
      </w:rPr>
    </w:lvl>
    <w:lvl w:ilvl="5" w:tplc="5B8A2E40" w:tentative="1">
      <w:start w:val="1"/>
      <w:numFmt w:val="bullet"/>
      <w:lvlText w:val="•"/>
      <w:lvlJc w:val="left"/>
      <w:pPr>
        <w:tabs>
          <w:tab w:val="num" w:pos="4320"/>
        </w:tabs>
        <w:ind w:left="4320" w:hanging="360"/>
      </w:pPr>
      <w:rPr>
        <w:rFonts w:ascii="Arial" w:hAnsi="Arial" w:hint="default"/>
      </w:rPr>
    </w:lvl>
    <w:lvl w:ilvl="6" w:tplc="A3C8DFB4" w:tentative="1">
      <w:start w:val="1"/>
      <w:numFmt w:val="bullet"/>
      <w:lvlText w:val="•"/>
      <w:lvlJc w:val="left"/>
      <w:pPr>
        <w:tabs>
          <w:tab w:val="num" w:pos="5040"/>
        </w:tabs>
        <w:ind w:left="5040" w:hanging="360"/>
      </w:pPr>
      <w:rPr>
        <w:rFonts w:ascii="Arial" w:hAnsi="Arial" w:hint="default"/>
      </w:rPr>
    </w:lvl>
    <w:lvl w:ilvl="7" w:tplc="93629936" w:tentative="1">
      <w:start w:val="1"/>
      <w:numFmt w:val="bullet"/>
      <w:lvlText w:val="•"/>
      <w:lvlJc w:val="left"/>
      <w:pPr>
        <w:tabs>
          <w:tab w:val="num" w:pos="5760"/>
        </w:tabs>
        <w:ind w:left="5760" w:hanging="360"/>
      </w:pPr>
      <w:rPr>
        <w:rFonts w:ascii="Arial" w:hAnsi="Arial" w:hint="default"/>
      </w:rPr>
    </w:lvl>
    <w:lvl w:ilvl="8" w:tplc="23C81D8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A7F169F"/>
    <w:multiLevelType w:val="hybridMultilevel"/>
    <w:tmpl w:val="696E399E"/>
    <w:lvl w:ilvl="0" w:tplc="BBC646CA">
      <w:start w:val="1"/>
      <w:numFmt w:val="decimal"/>
      <w:lvlText w:val="%1."/>
      <w:lvlJc w:val="left"/>
      <w:pPr>
        <w:tabs>
          <w:tab w:val="num" w:pos="1560"/>
        </w:tabs>
        <w:ind w:left="15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863A3C"/>
    <w:multiLevelType w:val="hybridMultilevel"/>
    <w:tmpl w:val="22AA17CC"/>
    <w:lvl w:ilvl="0" w:tplc="2816275E">
      <w:start w:val="1"/>
      <w:numFmt w:val="decimal"/>
      <w:lvlText w:val="%1."/>
      <w:lvlJc w:val="left"/>
      <w:pPr>
        <w:tabs>
          <w:tab w:val="num" w:pos="1560"/>
        </w:tabs>
        <w:ind w:left="15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3D046B"/>
    <w:multiLevelType w:val="hybridMultilevel"/>
    <w:tmpl w:val="6DCE0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602E9F"/>
    <w:multiLevelType w:val="hybridMultilevel"/>
    <w:tmpl w:val="CFACA10A"/>
    <w:lvl w:ilvl="0" w:tplc="FFFFFFFF">
      <w:start w:val="1"/>
      <w:numFmt w:val="lowerRoman"/>
      <w:lvlText w:val="%1."/>
      <w:lvlJc w:val="right"/>
      <w:pPr>
        <w:ind w:left="2226" w:hanging="18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5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98127F"/>
    <w:multiLevelType w:val="hybridMultilevel"/>
    <w:tmpl w:val="8092C006"/>
    <w:lvl w:ilvl="0" w:tplc="0409000F">
      <w:start w:val="1"/>
      <w:numFmt w:val="bullet"/>
      <w:pStyle w:val="Odrazka"/>
      <w:lvlText w:val=""/>
      <w:lvlJc w:val="left"/>
      <w:pPr>
        <w:tabs>
          <w:tab w:val="num" w:pos="2018"/>
        </w:tabs>
        <w:ind w:left="2018" w:hanging="360"/>
      </w:pPr>
      <w:rPr>
        <w:rFonts w:ascii="Symbol" w:hAnsi="Symbol" w:hint="default"/>
      </w:rPr>
    </w:lvl>
    <w:lvl w:ilvl="1" w:tplc="04090019" w:tentative="1">
      <w:start w:val="1"/>
      <w:numFmt w:val="bullet"/>
      <w:lvlText w:val="o"/>
      <w:lvlJc w:val="left"/>
      <w:pPr>
        <w:tabs>
          <w:tab w:val="num" w:pos="2018"/>
        </w:tabs>
        <w:ind w:left="2018" w:hanging="360"/>
      </w:pPr>
      <w:rPr>
        <w:rFonts w:ascii="Courier New" w:hAnsi="Courier New" w:hint="default"/>
      </w:rPr>
    </w:lvl>
    <w:lvl w:ilvl="2" w:tplc="0409001B" w:tentative="1">
      <w:start w:val="1"/>
      <w:numFmt w:val="bullet"/>
      <w:lvlText w:val=""/>
      <w:lvlJc w:val="left"/>
      <w:pPr>
        <w:tabs>
          <w:tab w:val="num" w:pos="2738"/>
        </w:tabs>
        <w:ind w:left="2738" w:hanging="360"/>
      </w:pPr>
      <w:rPr>
        <w:rFonts w:ascii="Wingdings" w:hAnsi="Wingdings" w:hint="default"/>
      </w:rPr>
    </w:lvl>
    <w:lvl w:ilvl="3" w:tplc="0409000F" w:tentative="1">
      <w:start w:val="1"/>
      <w:numFmt w:val="bullet"/>
      <w:lvlText w:val=""/>
      <w:lvlJc w:val="left"/>
      <w:pPr>
        <w:tabs>
          <w:tab w:val="num" w:pos="3458"/>
        </w:tabs>
        <w:ind w:left="3458" w:hanging="360"/>
      </w:pPr>
      <w:rPr>
        <w:rFonts w:ascii="Symbol" w:hAnsi="Symbol" w:hint="default"/>
      </w:rPr>
    </w:lvl>
    <w:lvl w:ilvl="4" w:tplc="04090019" w:tentative="1">
      <w:start w:val="1"/>
      <w:numFmt w:val="bullet"/>
      <w:lvlText w:val="o"/>
      <w:lvlJc w:val="left"/>
      <w:pPr>
        <w:tabs>
          <w:tab w:val="num" w:pos="4178"/>
        </w:tabs>
        <w:ind w:left="4178" w:hanging="360"/>
      </w:pPr>
      <w:rPr>
        <w:rFonts w:ascii="Courier New" w:hAnsi="Courier New" w:hint="default"/>
      </w:rPr>
    </w:lvl>
    <w:lvl w:ilvl="5" w:tplc="0409001B" w:tentative="1">
      <w:start w:val="1"/>
      <w:numFmt w:val="bullet"/>
      <w:lvlText w:val=""/>
      <w:lvlJc w:val="left"/>
      <w:pPr>
        <w:tabs>
          <w:tab w:val="num" w:pos="4898"/>
        </w:tabs>
        <w:ind w:left="4898" w:hanging="360"/>
      </w:pPr>
      <w:rPr>
        <w:rFonts w:ascii="Wingdings" w:hAnsi="Wingdings" w:hint="default"/>
      </w:rPr>
    </w:lvl>
    <w:lvl w:ilvl="6" w:tplc="0409000F" w:tentative="1">
      <w:start w:val="1"/>
      <w:numFmt w:val="bullet"/>
      <w:lvlText w:val=""/>
      <w:lvlJc w:val="left"/>
      <w:pPr>
        <w:tabs>
          <w:tab w:val="num" w:pos="5618"/>
        </w:tabs>
        <w:ind w:left="5618" w:hanging="360"/>
      </w:pPr>
      <w:rPr>
        <w:rFonts w:ascii="Symbol" w:hAnsi="Symbol" w:hint="default"/>
      </w:rPr>
    </w:lvl>
    <w:lvl w:ilvl="7" w:tplc="04090019" w:tentative="1">
      <w:start w:val="1"/>
      <w:numFmt w:val="bullet"/>
      <w:lvlText w:val="o"/>
      <w:lvlJc w:val="left"/>
      <w:pPr>
        <w:tabs>
          <w:tab w:val="num" w:pos="6338"/>
        </w:tabs>
        <w:ind w:left="6338" w:hanging="360"/>
      </w:pPr>
      <w:rPr>
        <w:rFonts w:ascii="Courier New" w:hAnsi="Courier New" w:hint="default"/>
      </w:rPr>
    </w:lvl>
    <w:lvl w:ilvl="8" w:tplc="0409001B" w:tentative="1">
      <w:start w:val="1"/>
      <w:numFmt w:val="bullet"/>
      <w:lvlText w:val=""/>
      <w:lvlJc w:val="left"/>
      <w:pPr>
        <w:tabs>
          <w:tab w:val="num" w:pos="7058"/>
        </w:tabs>
        <w:ind w:left="7058" w:hanging="360"/>
      </w:pPr>
      <w:rPr>
        <w:rFonts w:ascii="Wingdings" w:hAnsi="Wingdings" w:hint="default"/>
      </w:rPr>
    </w:lvl>
  </w:abstractNum>
  <w:abstractNum w:abstractNumId="33" w15:restartNumberingAfterBreak="0">
    <w:nsid w:val="66080D9B"/>
    <w:multiLevelType w:val="hybridMultilevel"/>
    <w:tmpl w:val="3618AC1A"/>
    <w:lvl w:ilvl="0" w:tplc="CC4E662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4" w15:restartNumberingAfterBreak="0">
    <w:nsid w:val="6DE11221"/>
    <w:multiLevelType w:val="hybridMultilevel"/>
    <w:tmpl w:val="ED0EF276"/>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2FB488BC">
      <w:start w:val="2"/>
      <w:numFmt w:val="bullet"/>
      <w:lvlText w:val=""/>
      <w:lvlJc w:val="left"/>
      <w:pPr>
        <w:tabs>
          <w:tab w:val="num" w:pos="2629"/>
        </w:tabs>
        <w:ind w:left="2629" w:hanging="360"/>
      </w:pPr>
      <w:rPr>
        <w:rFonts w:ascii="Wingdings" w:eastAsia="Times New Roman" w:hAnsi="Wingdings" w:cs="Arial" w:hint="default"/>
      </w:rPr>
    </w:lvl>
    <w:lvl w:ilvl="3" w:tplc="0405000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6ED811ED"/>
    <w:multiLevelType w:val="hybridMultilevel"/>
    <w:tmpl w:val="EFBA6B7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72D0592D"/>
    <w:multiLevelType w:val="multilevel"/>
    <w:tmpl w:val="6F4663D0"/>
    <w:lvl w:ilvl="0">
      <w:start w:val="1"/>
      <w:numFmt w:val="decimal"/>
      <w:pStyle w:val="Nadpis1"/>
      <w:lvlText w:val="%1."/>
      <w:lvlJc w:val="left"/>
      <w:pPr>
        <w:tabs>
          <w:tab w:val="num" w:pos="737"/>
        </w:tabs>
        <w:ind w:left="737" w:hanging="73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721"/>
        </w:tabs>
        <w:ind w:left="1721" w:hanging="136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1814"/>
        </w:tabs>
        <w:ind w:left="1814" w:hanging="1814"/>
      </w:pPr>
      <w:rPr>
        <w:rFonts w:hint="default"/>
      </w:rPr>
    </w:lvl>
    <w:lvl w:ilvl="5">
      <w:start w:val="1"/>
      <w:numFmt w:val="decimal"/>
      <w:lvlText w:val="%1.%2.%3.%4.%5.%6."/>
      <w:lvlJc w:val="left"/>
      <w:pPr>
        <w:tabs>
          <w:tab w:val="num" w:pos="2041"/>
        </w:tabs>
        <w:ind w:left="2041" w:hanging="2041"/>
      </w:pPr>
      <w:rPr>
        <w:rFonts w:hint="default"/>
      </w:rPr>
    </w:lvl>
    <w:lvl w:ilvl="6">
      <w:start w:val="1"/>
      <w:numFmt w:val="decimal"/>
      <w:lvlText w:val="%1.%2.%3.%4.%5.%6.%7."/>
      <w:lvlJc w:val="left"/>
      <w:pPr>
        <w:tabs>
          <w:tab w:val="num" w:pos="2325"/>
        </w:tabs>
        <w:ind w:left="2325" w:hanging="2325"/>
      </w:pPr>
      <w:rPr>
        <w:rFonts w:hint="default"/>
      </w:rPr>
    </w:lvl>
    <w:lvl w:ilvl="7">
      <w:start w:val="1"/>
      <w:numFmt w:val="decimal"/>
      <w:lvlText w:val="%1.%2.%3.%4.%5.%6.%7.%8."/>
      <w:lvlJc w:val="left"/>
      <w:pPr>
        <w:tabs>
          <w:tab w:val="num" w:pos="2608"/>
        </w:tabs>
        <w:ind w:left="2608" w:hanging="2608"/>
      </w:pPr>
      <w:rPr>
        <w:rFonts w:hint="default"/>
      </w:rPr>
    </w:lvl>
    <w:lvl w:ilvl="8">
      <w:start w:val="1"/>
      <w:numFmt w:val="decimal"/>
      <w:lvlText w:val="%1.%2.%3.%4.%5.%6.%7.%8.%9."/>
      <w:lvlJc w:val="left"/>
      <w:pPr>
        <w:tabs>
          <w:tab w:val="num" w:pos="0"/>
        </w:tabs>
        <w:ind w:left="0" w:firstLine="0"/>
      </w:pPr>
      <w:rPr>
        <w:rFonts w:hint="default"/>
      </w:rPr>
    </w:lvl>
  </w:abstractNum>
  <w:abstractNum w:abstractNumId="37" w15:restartNumberingAfterBreak="0">
    <w:nsid w:val="73B12E54"/>
    <w:multiLevelType w:val="hybridMultilevel"/>
    <w:tmpl w:val="0EE84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42108176">
    <w:abstractNumId w:val="36"/>
  </w:num>
  <w:num w:numId="2" w16cid:durableId="1118066226">
    <w:abstractNumId w:val="32"/>
  </w:num>
  <w:num w:numId="3" w16cid:durableId="1273129999">
    <w:abstractNumId w:val="12"/>
  </w:num>
  <w:num w:numId="4" w16cid:durableId="621451">
    <w:abstractNumId w:val="18"/>
  </w:num>
  <w:num w:numId="5" w16cid:durableId="1888563605">
    <w:abstractNumId w:val="26"/>
  </w:num>
  <w:num w:numId="6" w16cid:durableId="2034762314">
    <w:abstractNumId w:val="24"/>
  </w:num>
  <w:num w:numId="7" w16cid:durableId="1848250412">
    <w:abstractNumId w:val="27"/>
  </w:num>
  <w:num w:numId="8" w16cid:durableId="766275127">
    <w:abstractNumId w:val="5"/>
  </w:num>
  <w:num w:numId="9" w16cid:durableId="1222592099">
    <w:abstractNumId w:val="23"/>
  </w:num>
  <w:num w:numId="10" w16cid:durableId="454064947">
    <w:abstractNumId w:val="25"/>
  </w:num>
  <w:num w:numId="11" w16cid:durableId="368072249">
    <w:abstractNumId w:val="13"/>
  </w:num>
  <w:num w:numId="12" w16cid:durableId="1149593476">
    <w:abstractNumId w:val="33"/>
  </w:num>
  <w:num w:numId="13" w16cid:durableId="167721962">
    <w:abstractNumId w:val="10"/>
  </w:num>
  <w:num w:numId="14" w16cid:durableId="1974939420">
    <w:abstractNumId w:val="11"/>
  </w:num>
  <w:num w:numId="15" w16cid:durableId="510536685">
    <w:abstractNumId w:val="29"/>
  </w:num>
  <w:num w:numId="16" w16cid:durableId="1138453702">
    <w:abstractNumId w:val="28"/>
  </w:num>
  <w:num w:numId="17" w16cid:durableId="2121216406">
    <w:abstractNumId w:val="8"/>
  </w:num>
  <w:num w:numId="18" w16cid:durableId="1533377649">
    <w:abstractNumId w:val="22"/>
  </w:num>
  <w:num w:numId="19" w16cid:durableId="1189031544">
    <w:abstractNumId w:val="20"/>
  </w:num>
  <w:num w:numId="20" w16cid:durableId="104932785">
    <w:abstractNumId w:val="34"/>
  </w:num>
  <w:num w:numId="21" w16cid:durableId="1542940891">
    <w:abstractNumId w:val="6"/>
  </w:num>
  <w:num w:numId="22" w16cid:durableId="1104837148">
    <w:abstractNumId w:val="30"/>
  </w:num>
  <w:num w:numId="23" w16cid:durableId="1355309216">
    <w:abstractNumId w:val="9"/>
  </w:num>
  <w:num w:numId="24" w16cid:durableId="51778847">
    <w:abstractNumId w:val="16"/>
  </w:num>
  <w:num w:numId="25" w16cid:durableId="2080863987">
    <w:abstractNumId w:val="17"/>
  </w:num>
  <w:num w:numId="26" w16cid:durableId="335496799">
    <w:abstractNumId w:val="35"/>
  </w:num>
  <w:num w:numId="27" w16cid:durableId="1169827393">
    <w:abstractNumId w:val="19"/>
  </w:num>
  <w:num w:numId="28" w16cid:durableId="1772242613">
    <w:abstractNumId w:val="15"/>
  </w:num>
  <w:num w:numId="29" w16cid:durableId="154955613">
    <w:abstractNumId w:val="7"/>
  </w:num>
  <w:num w:numId="30" w16cid:durableId="1458404512">
    <w:abstractNumId w:val="37"/>
  </w:num>
  <w:num w:numId="31" w16cid:durableId="921912551">
    <w:abstractNumId w:val="1"/>
  </w:num>
  <w:num w:numId="32" w16cid:durableId="1998219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9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2835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5987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34172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7621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6211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4604074">
    <w:abstractNumId w:val="31"/>
  </w:num>
  <w:num w:numId="40" w16cid:durableId="1035545066">
    <w:abstractNumId w:val="4"/>
  </w:num>
  <w:num w:numId="41" w16cid:durableId="787773412">
    <w:abstractNumId w:val="14"/>
  </w:num>
  <w:num w:numId="42" w16cid:durableId="1428890249">
    <w:abstractNumId w:val="3"/>
  </w:num>
  <w:num w:numId="43" w16cid:durableId="440299272">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013"/>
    <w:rsid w:val="00000883"/>
    <w:rsid w:val="000014F0"/>
    <w:rsid w:val="000022A3"/>
    <w:rsid w:val="00002BEC"/>
    <w:rsid w:val="00002DA0"/>
    <w:rsid w:val="00003137"/>
    <w:rsid w:val="000038EE"/>
    <w:rsid w:val="00003B8F"/>
    <w:rsid w:val="00004EA6"/>
    <w:rsid w:val="000055F5"/>
    <w:rsid w:val="0000570C"/>
    <w:rsid w:val="0001056C"/>
    <w:rsid w:val="00012699"/>
    <w:rsid w:val="00015921"/>
    <w:rsid w:val="000178EB"/>
    <w:rsid w:val="00017C80"/>
    <w:rsid w:val="000206C0"/>
    <w:rsid w:val="0002124B"/>
    <w:rsid w:val="0002316A"/>
    <w:rsid w:val="0002328A"/>
    <w:rsid w:val="000237F2"/>
    <w:rsid w:val="00024200"/>
    <w:rsid w:val="00026131"/>
    <w:rsid w:val="00027C3F"/>
    <w:rsid w:val="00030C67"/>
    <w:rsid w:val="00032128"/>
    <w:rsid w:val="000330B6"/>
    <w:rsid w:val="000354A5"/>
    <w:rsid w:val="00036100"/>
    <w:rsid w:val="000377E3"/>
    <w:rsid w:val="00037AC9"/>
    <w:rsid w:val="000444A6"/>
    <w:rsid w:val="000461F5"/>
    <w:rsid w:val="0004638B"/>
    <w:rsid w:val="0004671D"/>
    <w:rsid w:val="00050EA3"/>
    <w:rsid w:val="00051B00"/>
    <w:rsid w:val="000527A5"/>
    <w:rsid w:val="00053DAB"/>
    <w:rsid w:val="00053F29"/>
    <w:rsid w:val="000542E0"/>
    <w:rsid w:val="00055776"/>
    <w:rsid w:val="00055FC1"/>
    <w:rsid w:val="0005608C"/>
    <w:rsid w:val="0005619E"/>
    <w:rsid w:val="000565C5"/>
    <w:rsid w:val="00060651"/>
    <w:rsid w:val="00061A06"/>
    <w:rsid w:val="0006334D"/>
    <w:rsid w:val="000666DF"/>
    <w:rsid w:val="00067107"/>
    <w:rsid w:val="000740DE"/>
    <w:rsid w:val="00074CB0"/>
    <w:rsid w:val="00075B44"/>
    <w:rsid w:val="00080C3B"/>
    <w:rsid w:val="000813CE"/>
    <w:rsid w:val="00085757"/>
    <w:rsid w:val="0009032D"/>
    <w:rsid w:val="0009058E"/>
    <w:rsid w:val="00091454"/>
    <w:rsid w:val="00092A48"/>
    <w:rsid w:val="00094496"/>
    <w:rsid w:val="000948B5"/>
    <w:rsid w:val="00095058"/>
    <w:rsid w:val="000965CC"/>
    <w:rsid w:val="00096BF1"/>
    <w:rsid w:val="00097A63"/>
    <w:rsid w:val="000A0ED6"/>
    <w:rsid w:val="000A15EC"/>
    <w:rsid w:val="000A3A06"/>
    <w:rsid w:val="000A3FAC"/>
    <w:rsid w:val="000A4224"/>
    <w:rsid w:val="000A4535"/>
    <w:rsid w:val="000A6CBD"/>
    <w:rsid w:val="000A6D9C"/>
    <w:rsid w:val="000A6E8B"/>
    <w:rsid w:val="000A7974"/>
    <w:rsid w:val="000A797B"/>
    <w:rsid w:val="000A7AF0"/>
    <w:rsid w:val="000A7DD7"/>
    <w:rsid w:val="000B00F5"/>
    <w:rsid w:val="000B2CC6"/>
    <w:rsid w:val="000B4A20"/>
    <w:rsid w:val="000B5E78"/>
    <w:rsid w:val="000B75D9"/>
    <w:rsid w:val="000B7FB8"/>
    <w:rsid w:val="000C6487"/>
    <w:rsid w:val="000C6AB7"/>
    <w:rsid w:val="000C799A"/>
    <w:rsid w:val="000D0EA5"/>
    <w:rsid w:val="000D2136"/>
    <w:rsid w:val="000D22CE"/>
    <w:rsid w:val="000D2AF7"/>
    <w:rsid w:val="000D3177"/>
    <w:rsid w:val="000D3430"/>
    <w:rsid w:val="000D626C"/>
    <w:rsid w:val="000D7D7E"/>
    <w:rsid w:val="000D7F29"/>
    <w:rsid w:val="000E0B7B"/>
    <w:rsid w:val="000E0D8E"/>
    <w:rsid w:val="000E1E21"/>
    <w:rsid w:val="000E3C73"/>
    <w:rsid w:val="000E6B08"/>
    <w:rsid w:val="000E6E8C"/>
    <w:rsid w:val="000E6F27"/>
    <w:rsid w:val="000E70CA"/>
    <w:rsid w:val="000F0204"/>
    <w:rsid w:val="000F0918"/>
    <w:rsid w:val="000F0DE5"/>
    <w:rsid w:val="000F1034"/>
    <w:rsid w:val="000F304A"/>
    <w:rsid w:val="000F4767"/>
    <w:rsid w:val="00100249"/>
    <w:rsid w:val="0010243F"/>
    <w:rsid w:val="001042CC"/>
    <w:rsid w:val="00110622"/>
    <w:rsid w:val="0011087A"/>
    <w:rsid w:val="00110A6D"/>
    <w:rsid w:val="00111998"/>
    <w:rsid w:val="00112338"/>
    <w:rsid w:val="00112466"/>
    <w:rsid w:val="00113096"/>
    <w:rsid w:val="0011323F"/>
    <w:rsid w:val="00114BDF"/>
    <w:rsid w:val="00115347"/>
    <w:rsid w:val="00120D24"/>
    <w:rsid w:val="00121561"/>
    <w:rsid w:val="00121890"/>
    <w:rsid w:val="00122B89"/>
    <w:rsid w:val="00123015"/>
    <w:rsid w:val="0012471F"/>
    <w:rsid w:val="00124E64"/>
    <w:rsid w:val="00125118"/>
    <w:rsid w:val="00125A09"/>
    <w:rsid w:val="00126569"/>
    <w:rsid w:val="00127FF6"/>
    <w:rsid w:val="00132428"/>
    <w:rsid w:val="00132548"/>
    <w:rsid w:val="00132AAE"/>
    <w:rsid w:val="00134B0E"/>
    <w:rsid w:val="001402C5"/>
    <w:rsid w:val="0014048A"/>
    <w:rsid w:val="00141E1D"/>
    <w:rsid w:val="001452B9"/>
    <w:rsid w:val="00146D9E"/>
    <w:rsid w:val="00147B22"/>
    <w:rsid w:val="00147C4E"/>
    <w:rsid w:val="00150FD4"/>
    <w:rsid w:val="00151F84"/>
    <w:rsid w:val="00152D14"/>
    <w:rsid w:val="00154B5D"/>
    <w:rsid w:val="00155D63"/>
    <w:rsid w:val="00156396"/>
    <w:rsid w:val="00157C68"/>
    <w:rsid w:val="001602FD"/>
    <w:rsid w:val="00160555"/>
    <w:rsid w:val="00160E41"/>
    <w:rsid w:val="00161080"/>
    <w:rsid w:val="001623CF"/>
    <w:rsid w:val="00162B12"/>
    <w:rsid w:val="00164589"/>
    <w:rsid w:val="00164B8D"/>
    <w:rsid w:val="00166DC7"/>
    <w:rsid w:val="00167172"/>
    <w:rsid w:val="00167283"/>
    <w:rsid w:val="00167473"/>
    <w:rsid w:val="00167F3C"/>
    <w:rsid w:val="00172E42"/>
    <w:rsid w:val="00176B5C"/>
    <w:rsid w:val="00177E97"/>
    <w:rsid w:val="00177F25"/>
    <w:rsid w:val="0018307C"/>
    <w:rsid w:val="00183545"/>
    <w:rsid w:val="00183D7E"/>
    <w:rsid w:val="00184437"/>
    <w:rsid w:val="00186A01"/>
    <w:rsid w:val="00187638"/>
    <w:rsid w:val="00191DC6"/>
    <w:rsid w:val="00191F8F"/>
    <w:rsid w:val="001921AB"/>
    <w:rsid w:val="00193154"/>
    <w:rsid w:val="001933C5"/>
    <w:rsid w:val="001938C2"/>
    <w:rsid w:val="00195AC7"/>
    <w:rsid w:val="0019612D"/>
    <w:rsid w:val="001966D9"/>
    <w:rsid w:val="00197D09"/>
    <w:rsid w:val="001A0788"/>
    <w:rsid w:val="001A1C62"/>
    <w:rsid w:val="001B0F13"/>
    <w:rsid w:val="001B19A8"/>
    <w:rsid w:val="001B1ADA"/>
    <w:rsid w:val="001B2AE2"/>
    <w:rsid w:val="001B2CBF"/>
    <w:rsid w:val="001B5F97"/>
    <w:rsid w:val="001B669D"/>
    <w:rsid w:val="001B708A"/>
    <w:rsid w:val="001B7C00"/>
    <w:rsid w:val="001C0E3C"/>
    <w:rsid w:val="001C1B6B"/>
    <w:rsid w:val="001C298C"/>
    <w:rsid w:val="001C3202"/>
    <w:rsid w:val="001C348B"/>
    <w:rsid w:val="001C3BF3"/>
    <w:rsid w:val="001C4522"/>
    <w:rsid w:val="001C46DB"/>
    <w:rsid w:val="001C5CBA"/>
    <w:rsid w:val="001C6A5B"/>
    <w:rsid w:val="001C75F9"/>
    <w:rsid w:val="001C7DD3"/>
    <w:rsid w:val="001D04E3"/>
    <w:rsid w:val="001D08E2"/>
    <w:rsid w:val="001D1518"/>
    <w:rsid w:val="001D174D"/>
    <w:rsid w:val="001D45B7"/>
    <w:rsid w:val="001D59BA"/>
    <w:rsid w:val="001D7CBF"/>
    <w:rsid w:val="001D7F70"/>
    <w:rsid w:val="001E0148"/>
    <w:rsid w:val="001E1CB0"/>
    <w:rsid w:val="001E2844"/>
    <w:rsid w:val="001E2A13"/>
    <w:rsid w:val="001E3FAF"/>
    <w:rsid w:val="001E443C"/>
    <w:rsid w:val="001E5C24"/>
    <w:rsid w:val="001E5C5E"/>
    <w:rsid w:val="001E6B5F"/>
    <w:rsid w:val="001F1765"/>
    <w:rsid w:val="001F1829"/>
    <w:rsid w:val="001F4169"/>
    <w:rsid w:val="001F5324"/>
    <w:rsid w:val="001F67F0"/>
    <w:rsid w:val="001F6E67"/>
    <w:rsid w:val="001F6FC2"/>
    <w:rsid w:val="002015C0"/>
    <w:rsid w:val="002031C9"/>
    <w:rsid w:val="0020553B"/>
    <w:rsid w:val="002074C3"/>
    <w:rsid w:val="00207D82"/>
    <w:rsid w:val="00207F7C"/>
    <w:rsid w:val="00212C2D"/>
    <w:rsid w:val="0021372B"/>
    <w:rsid w:val="00213914"/>
    <w:rsid w:val="00213D99"/>
    <w:rsid w:val="002173A9"/>
    <w:rsid w:val="00217F9B"/>
    <w:rsid w:val="002209E7"/>
    <w:rsid w:val="00220C67"/>
    <w:rsid w:val="00220D24"/>
    <w:rsid w:val="00222741"/>
    <w:rsid w:val="0022284A"/>
    <w:rsid w:val="00222CDB"/>
    <w:rsid w:val="00223029"/>
    <w:rsid w:val="00224626"/>
    <w:rsid w:val="00225934"/>
    <w:rsid w:val="002262BA"/>
    <w:rsid w:val="00226CDA"/>
    <w:rsid w:val="0023264F"/>
    <w:rsid w:val="00234962"/>
    <w:rsid w:val="0023515B"/>
    <w:rsid w:val="00235849"/>
    <w:rsid w:val="002369FB"/>
    <w:rsid w:val="00236FC5"/>
    <w:rsid w:val="00245013"/>
    <w:rsid w:val="0024517C"/>
    <w:rsid w:val="00245F9A"/>
    <w:rsid w:val="00250D22"/>
    <w:rsid w:val="002511A4"/>
    <w:rsid w:val="00251272"/>
    <w:rsid w:val="00252C07"/>
    <w:rsid w:val="002536DD"/>
    <w:rsid w:val="00253FB1"/>
    <w:rsid w:val="002544AC"/>
    <w:rsid w:val="00255F55"/>
    <w:rsid w:val="00256730"/>
    <w:rsid w:val="00256CA1"/>
    <w:rsid w:val="00256D76"/>
    <w:rsid w:val="0025743F"/>
    <w:rsid w:val="00257C0A"/>
    <w:rsid w:val="00257E32"/>
    <w:rsid w:val="00260373"/>
    <w:rsid w:val="0026091B"/>
    <w:rsid w:val="00260E1A"/>
    <w:rsid w:val="00262C1D"/>
    <w:rsid w:val="0026300B"/>
    <w:rsid w:val="002638F9"/>
    <w:rsid w:val="00264E08"/>
    <w:rsid w:val="00266060"/>
    <w:rsid w:val="00266405"/>
    <w:rsid w:val="00266645"/>
    <w:rsid w:val="00266689"/>
    <w:rsid w:val="00270AD8"/>
    <w:rsid w:val="0027156E"/>
    <w:rsid w:val="00271D66"/>
    <w:rsid w:val="00272E9E"/>
    <w:rsid w:val="00273A9E"/>
    <w:rsid w:val="00273DA7"/>
    <w:rsid w:val="002745FD"/>
    <w:rsid w:val="00275768"/>
    <w:rsid w:val="0027760C"/>
    <w:rsid w:val="00281679"/>
    <w:rsid w:val="00284D46"/>
    <w:rsid w:val="00285721"/>
    <w:rsid w:val="00285AED"/>
    <w:rsid w:val="002870D0"/>
    <w:rsid w:val="00287BBB"/>
    <w:rsid w:val="00290713"/>
    <w:rsid w:val="00291ACB"/>
    <w:rsid w:val="00293E77"/>
    <w:rsid w:val="00295015"/>
    <w:rsid w:val="00295B12"/>
    <w:rsid w:val="002A01F3"/>
    <w:rsid w:val="002A073C"/>
    <w:rsid w:val="002A3C31"/>
    <w:rsid w:val="002A631D"/>
    <w:rsid w:val="002A6CC1"/>
    <w:rsid w:val="002B321A"/>
    <w:rsid w:val="002B35B7"/>
    <w:rsid w:val="002B46BA"/>
    <w:rsid w:val="002B4D4F"/>
    <w:rsid w:val="002B5D9E"/>
    <w:rsid w:val="002B67AD"/>
    <w:rsid w:val="002B6B4D"/>
    <w:rsid w:val="002B6D90"/>
    <w:rsid w:val="002B72B6"/>
    <w:rsid w:val="002B74EA"/>
    <w:rsid w:val="002C4D9F"/>
    <w:rsid w:val="002C6336"/>
    <w:rsid w:val="002C675B"/>
    <w:rsid w:val="002C7535"/>
    <w:rsid w:val="002C78A5"/>
    <w:rsid w:val="002C7F58"/>
    <w:rsid w:val="002D0926"/>
    <w:rsid w:val="002D2B19"/>
    <w:rsid w:val="002D30A2"/>
    <w:rsid w:val="002D31A6"/>
    <w:rsid w:val="002D3E53"/>
    <w:rsid w:val="002D4DA2"/>
    <w:rsid w:val="002D5EDD"/>
    <w:rsid w:val="002D67D9"/>
    <w:rsid w:val="002D75EE"/>
    <w:rsid w:val="002E096F"/>
    <w:rsid w:val="002E51FB"/>
    <w:rsid w:val="002E56A6"/>
    <w:rsid w:val="002E732E"/>
    <w:rsid w:val="002E73C1"/>
    <w:rsid w:val="002E745F"/>
    <w:rsid w:val="002F0998"/>
    <w:rsid w:val="002F09E4"/>
    <w:rsid w:val="002F13DD"/>
    <w:rsid w:val="002F1885"/>
    <w:rsid w:val="002F4DC9"/>
    <w:rsid w:val="002F5D90"/>
    <w:rsid w:val="002F7962"/>
    <w:rsid w:val="002F7FAE"/>
    <w:rsid w:val="00300B8E"/>
    <w:rsid w:val="00300C83"/>
    <w:rsid w:val="0030187D"/>
    <w:rsid w:val="003024A7"/>
    <w:rsid w:val="00304525"/>
    <w:rsid w:val="00304945"/>
    <w:rsid w:val="003052E8"/>
    <w:rsid w:val="003055C0"/>
    <w:rsid w:val="00306AAE"/>
    <w:rsid w:val="00306F54"/>
    <w:rsid w:val="00307090"/>
    <w:rsid w:val="00307E52"/>
    <w:rsid w:val="00310907"/>
    <w:rsid w:val="00310BA2"/>
    <w:rsid w:val="003121D8"/>
    <w:rsid w:val="003122AD"/>
    <w:rsid w:val="00313BDA"/>
    <w:rsid w:val="00314E5A"/>
    <w:rsid w:val="00314F45"/>
    <w:rsid w:val="00315971"/>
    <w:rsid w:val="00316478"/>
    <w:rsid w:val="00316F54"/>
    <w:rsid w:val="0031785A"/>
    <w:rsid w:val="00320596"/>
    <w:rsid w:val="00320C69"/>
    <w:rsid w:val="00322DC9"/>
    <w:rsid w:val="003236F3"/>
    <w:rsid w:val="003240BD"/>
    <w:rsid w:val="003258BE"/>
    <w:rsid w:val="00326050"/>
    <w:rsid w:val="00327377"/>
    <w:rsid w:val="00332A18"/>
    <w:rsid w:val="00334B21"/>
    <w:rsid w:val="00336582"/>
    <w:rsid w:val="0033789D"/>
    <w:rsid w:val="003406E7"/>
    <w:rsid w:val="00342D0B"/>
    <w:rsid w:val="003450A3"/>
    <w:rsid w:val="003462B6"/>
    <w:rsid w:val="00351766"/>
    <w:rsid w:val="003527BF"/>
    <w:rsid w:val="00354A7B"/>
    <w:rsid w:val="003556B5"/>
    <w:rsid w:val="00355CC1"/>
    <w:rsid w:val="003566A2"/>
    <w:rsid w:val="003577BC"/>
    <w:rsid w:val="00357C2D"/>
    <w:rsid w:val="00361316"/>
    <w:rsid w:val="003631A5"/>
    <w:rsid w:val="003719C5"/>
    <w:rsid w:val="003730CE"/>
    <w:rsid w:val="00373990"/>
    <w:rsid w:val="00373C82"/>
    <w:rsid w:val="00373CA2"/>
    <w:rsid w:val="00376638"/>
    <w:rsid w:val="00376B58"/>
    <w:rsid w:val="00377510"/>
    <w:rsid w:val="003779B6"/>
    <w:rsid w:val="003818AF"/>
    <w:rsid w:val="00382411"/>
    <w:rsid w:val="00382A0F"/>
    <w:rsid w:val="0038405E"/>
    <w:rsid w:val="00390DE3"/>
    <w:rsid w:val="00391794"/>
    <w:rsid w:val="00391A60"/>
    <w:rsid w:val="00391D98"/>
    <w:rsid w:val="003923B1"/>
    <w:rsid w:val="00392BE1"/>
    <w:rsid w:val="00393F3A"/>
    <w:rsid w:val="00394090"/>
    <w:rsid w:val="00396D54"/>
    <w:rsid w:val="003970AC"/>
    <w:rsid w:val="00397A3B"/>
    <w:rsid w:val="003A061D"/>
    <w:rsid w:val="003A192D"/>
    <w:rsid w:val="003A267F"/>
    <w:rsid w:val="003A4929"/>
    <w:rsid w:val="003B0A32"/>
    <w:rsid w:val="003B157A"/>
    <w:rsid w:val="003B1827"/>
    <w:rsid w:val="003B1B17"/>
    <w:rsid w:val="003B1F27"/>
    <w:rsid w:val="003B218D"/>
    <w:rsid w:val="003B4DE4"/>
    <w:rsid w:val="003B5208"/>
    <w:rsid w:val="003B610C"/>
    <w:rsid w:val="003C364A"/>
    <w:rsid w:val="003C5A14"/>
    <w:rsid w:val="003C5E4A"/>
    <w:rsid w:val="003D154D"/>
    <w:rsid w:val="003D1EF5"/>
    <w:rsid w:val="003D31BE"/>
    <w:rsid w:val="003D326E"/>
    <w:rsid w:val="003D43C7"/>
    <w:rsid w:val="003D4973"/>
    <w:rsid w:val="003D5F4E"/>
    <w:rsid w:val="003D6B62"/>
    <w:rsid w:val="003D7FC9"/>
    <w:rsid w:val="003E0694"/>
    <w:rsid w:val="003E23EA"/>
    <w:rsid w:val="003E2532"/>
    <w:rsid w:val="003E4B88"/>
    <w:rsid w:val="003E5967"/>
    <w:rsid w:val="003E5ABA"/>
    <w:rsid w:val="003E763F"/>
    <w:rsid w:val="003E78BA"/>
    <w:rsid w:val="003E796B"/>
    <w:rsid w:val="003E7C48"/>
    <w:rsid w:val="003F2AF8"/>
    <w:rsid w:val="003F2D5E"/>
    <w:rsid w:val="003F3078"/>
    <w:rsid w:val="003F3A10"/>
    <w:rsid w:val="003F5782"/>
    <w:rsid w:val="003F63B7"/>
    <w:rsid w:val="00403176"/>
    <w:rsid w:val="00403625"/>
    <w:rsid w:val="0040394F"/>
    <w:rsid w:val="00403CAE"/>
    <w:rsid w:val="004041AB"/>
    <w:rsid w:val="00404410"/>
    <w:rsid w:val="004046D1"/>
    <w:rsid w:val="00405919"/>
    <w:rsid w:val="0040604B"/>
    <w:rsid w:val="004078BC"/>
    <w:rsid w:val="004114E5"/>
    <w:rsid w:val="004115C8"/>
    <w:rsid w:val="004127FA"/>
    <w:rsid w:val="00413029"/>
    <w:rsid w:val="00413C46"/>
    <w:rsid w:val="0041667F"/>
    <w:rsid w:val="00421187"/>
    <w:rsid w:val="004216FA"/>
    <w:rsid w:val="00423BAC"/>
    <w:rsid w:val="004249BB"/>
    <w:rsid w:val="004251F1"/>
    <w:rsid w:val="00427466"/>
    <w:rsid w:val="004275AF"/>
    <w:rsid w:val="00427E68"/>
    <w:rsid w:val="0043030A"/>
    <w:rsid w:val="00430E71"/>
    <w:rsid w:val="004312C9"/>
    <w:rsid w:val="00432F28"/>
    <w:rsid w:val="00433D8B"/>
    <w:rsid w:val="00434480"/>
    <w:rsid w:val="004344F3"/>
    <w:rsid w:val="004353E0"/>
    <w:rsid w:val="004357AB"/>
    <w:rsid w:val="00435D57"/>
    <w:rsid w:val="00436198"/>
    <w:rsid w:val="00444CC7"/>
    <w:rsid w:val="00445C89"/>
    <w:rsid w:val="00446432"/>
    <w:rsid w:val="004476CF"/>
    <w:rsid w:val="00450440"/>
    <w:rsid w:val="004516FE"/>
    <w:rsid w:val="00451D3C"/>
    <w:rsid w:val="0045388B"/>
    <w:rsid w:val="00454D6E"/>
    <w:rsid w:val="004554FC"/>
    <w:rsid w:val="004573FB"/>
    <w:rsid w:val="004606AD"/>
    <w:rsid w:val="00461461"/>
    <w:rsid w:val="00461486"/>
    <w:rsid w:val="004644C2"/>
    <w:rsid w:val="004659AE"/>
    <w:rsid w:val="00465B68"/>
    <w:rsid w:val="00466265"/>
    <w:rsid w:val="0046721B"/>
    <w:rsid w:val="00467ED0"/>
    <w:rsid w:val="004742B9"/>
    <w:rsid w:val="004753E4"/>
    <w:rsid w:val="00476431"/>
    <w:rsid w:val="0047676F"/>
    <w:rsid w:val="00476FCB"/>
    <w:rsid w:val="0048028F"/>
    <w:rsid w:val="0048179E"/>
    <w:rsid w:val="00483517"/>
    <w:rsid w:val="00483EEF"/>
    <w:rsid w:val="004905FF"/>
    <w:rsid w:val="0049061E"/>
    <w:rsid w:val="00490B06"/>
    <w:rsid w:val="004927A5"/>
    <w:rsid w:val="00493D42"/>
    <w:rsid w:val="00494CA0"/>
    <w:rsid w:val="00495ED7"/>
    <w:rsid w:val="004A2862"/>
    <w:rsid w:val="004A3835"/>
    <w:rsid w:val="004A6518"/>
    <w:rsid w:val="004A6B52"/>
    <w:rsid w:val="004A783B"/>
    <w:rsid w:val="004B1A1E"/>
    <w:rsid w:val="004B39AD"/>
    <w:rsid w:val="004B5F1E"/>
    <w:rsid w:val="004B5FEB"/>
    <w:rsid w:val="004B7843"/>
    <w:rsid w:val="004B79B2"/>
    <w:rsid w:val="004C0B96"/>
    <w:rsid w:val="004C17EB"/>
    <w:rsid w:val="004C31D0"/>
    <w:rsid w:val="004C34F0"/>
    <w:rsid w:val="004C3B71"/>
    <w:rsid w:val="004C3B95"/>
    <w:rsid w:val="004C406F"/>
    <w:rsid w:val="004C6DD9"/>
    <w:rsid w:val="004C703E"/>
    <w:rsid w:val="004D0FBE"/>
    <w:rsid w:val="004D16B8"/>
    <w:rsid w:val="004D1B17"/>
    <w:rsid w:val="004D3265"/>
    <w:rsid w:val="004D396D"/>
    <w:rsid w:val="004D3FAA"/>
    <w:rsid w:val="004D5623"/>
    <w:rsid w:val="004D6456"/>
    <w:rsid w:val="004D67D3"/>
    <w:rsid w:val="004D7166"/>
    <w:rsid w:val="004D7272"/>
    <w:rsid w:val="004D7F62"/>
    <w:rsid w:val="004E020B"/>
    <w:rsid w:val="004E02A0"/>
    <w:rsid w:val="004E02F2"/>
    <w:rsid w:val="004E0398"/>
    <w:rsid w:val="004E0702"/>
    <w:rsid w:val="004E0C9B"/>
    <w:rsid w:val="004E3320"/>
    <w:rsid w:val="004E43FB"/>
    <w:rsid w:val="004E525D"/>
    <w:rsid w:val="004E695D"/>
    <w:rsid w:val="004E7151"/>
    <w:rsid w:val="004E7B5F"/>
    <w:rsid w:val="004F021C"/>
    <w:rsid w:val="004F198B"/>
    <w:rsid w:val="004F1D29"/>
    <w:rsid w:val="004F2DBF"/>
    <w:rsid w:val="004F31E1"/>
    <w:rsid w:val="004F472F"/>
    <w:rsid w:val="004F5E0B"/>
    <w:rsid w:val="004F61E4"/>
    <w:rsid w:val="004F6660"/>
    <w:rsid w:val="004F707D"/>
    <w:rsid w:val="004F79B4"/>
    <w:rsid w:val="00501B6A"/>
    <w:rsid w:val="005033B7"/>
    <w:rsid w:val="005041D6"/>
    <w:rsid w:val="00504527"/>
    <w:rsid w:val="00506E11"/>
    <w:rsid w:val="00506F19"/>
    <w:rsid w:val="0051145E"/>
    <w:rsid w:val="00511D3B"/>
    <w:rsid w:val="00511E7E"/>
    <w:rsid w:val="00514009"/>
    <w:rsid w:val="005146F5"/>
    <w:rsid w:val="0051512C"/>
    <w:rsid w:val="00515F62"/>
    <w:rsid w:val="00516C38"/>
    <w:rsid w:val="00517B8B"/>
    <w:rsid w:val="00520D10"/>
    <w:rsid w:val="00521590"/>
    <w:rsid w:val="0052166A"/>
    <w:rsid w:val="0052239F"/>
    <w:rsid w:val="00522A65"/>
    <w:rsid w:val="005230A7"/>
    <w:rsid w:val="005241F4"/>
    <w:rsid w:val="005249F6"/>
    <w:rsid w:val="00526220"/>
    <w:rsid w:val="00527322"/>
    <w:rsid w:val="0052769D"/>
    <w:rsid w:val="00527B9E"/>
    <w:rsid w:val="00527C1D"/>
    <w:rsid w:val="00530C68"/>
    <w:rsid w:val="00531F99"/>
    <w:rsid w:val="00532043"/>
    <w:rsid w:val="00533456"/>
    <w:rsid w:val="00533C90"/>
    <w:rsid w:val="0053519B"/>
    <w:rsid w:val="005356A1"/>
    <w:rsid w:val="00535745"/>
    <w:rsid w:val="005357C8"/>
    <w:rsid w:val="00535D28"/>
    <w:rsid w:val="00537AE1"/>
    <w:rsid w:val="00540A70"/>
    <w:rsid w:val="00542A53"/>
    <w:rsid w:val="005433B1"/>
    <w:rsid w:val="005456B6"/>
    <w:rsid w:val="00546242"/>
    <w:rsid w:val="0054755E"/>
    <w:rsid w:val="00547A97"/>
    <w:rsid w:val="00547DDB"/>
    <w:rsid w:val="00550DBF"/>
    <w:rsid w:val="00551C01"/>
    <w:rsid w:val="00552A55"/>
    <w:rsid w:val="00552B8D"/>
    <w:rsid w:val="00553F4D"/>
    <w:rsid w:val="00554F7E"/>
    <w:rsid w:val="00555091"/>
    <w:rsid w:val="00555825"/>
    <w:rsid w:val="00555B0A"/>
    <w:rsid w:val="00556EB8"/>
    <w:rsid w:val="0056502D"/>
    <w:rsid w:val="00567953"/>
    <w:rsid w:val="00570BCD"/>
    <w:rsid w:val="00570CAF"/>
    <w:rsid w:val="00572331"/>
    <w:rsid w:val="00572796"/>
    <w:rsid w:val="005728B0"/>
    <w:rsid w:val="00572ED5"/>
    <w:rsid w:val="005736F4"/>
    <w:rsid w:val="005738D3"/>
    <w:rsid w:val="0057549A"/>
    <w:rsid w:val="00575672"/>
    <w:rsid w:val="005773AD"/>
    <w:rsid w:val="0057742B"/>
    <w:rsid w:val="0057743A"/>
    <w:rsid w:val="005825CE"/>
    <w:rsid w:val="005826DF"/>
    <w:rsid w:val="00583395"/>
    <w:rsid w:val="005837C8"/>
    <w:rsid w:val="0058667C"/>
    <w:rsid w:val="00587284"/>
    <w:rsid w:val="00587D1D"/>
    <w:rsid w:val="005902A9"/>
    <w:rsid w:val="00590455"/>
    <w:rsid w:val="00593034"/>
    <w:rsid w:val="005941E6"/>
    <w:rsid w:val="00595011"/>
    <w:rsid w:val="00595BFF"/>
    <w:rsid w:val="00595CD9"/>
    <w:rsid w:val="005A0CDA"/>
    <w:rsid w:val="005A12E2"/>
    <w:rsid w:val="005A3A3B"/>
    <w:rsid w:val="005A3CEE"/>
    <w:rsid w:val="005B04C1"/>
    <w:rsid w:val="005B06F4"/>
    <w:rsid w:val="005B1BB3"/>
    <w:rsid w:val="005B4236"/>
    <w:rsid w:val="005B44E0"/>
    <w:rsid w:val="005B4C26"/>
    <w:rsid w:val="005B5201"/>
    <w:rsid w:val="005B755A"/>
    <w:rsid w:val="005C04D0"/>
    <w:rsid w:val="005C06F9"/>
    <w:rsid w:val="005C12B8"/>
    <w:rsid w:val="005C1A1D"/>
    <w:rsid w:val="005C2D98"/>
    <w:rsid w:val="005C33AA"/>
    <w:rsid w:val="005C604A"/>
    <w:rsid w:val="005C761C"/>
    <w:rsid w:val="005C7F90"/>
    <w:rsid w:val="005D07F3"/>
    <w:rsid w:val="005D1835"/>
    <w:rsid w:val="005D2649"/>
    <w:rsid w:val="005D41E3"/>
    <w:rsid w:val="005D458B"/>
    <w:rsid w:val="005D4936"/>
    <w:rsid w:val="005D4B43"/>
    <w:rsid w:val="005D56F1"/>
    <w:rsid w:val="005D5857"/>
    <w:rsid w:val="005D58BF"/>
    <w:rsid w:val="005D61D5"/>
    <w:rsid w:val="005D7163"/>
    <w:rsid w:val="005E01D5"/>
    <w:rsid w:val="005E218D"/>
    <w:rsid w:val="005E3F3C"/>
    <w:rsid w:val="005E6476"/>
    <w:rsid w:val="005E7C13"/>
    <w:rsid w:val="005F134E"/>
    <w:rsid w:val="005F2159"/>
    <w:rsid w:val="005F316E"/>
    <w:rsid w:val="00600051"/>
    <w:rsid w:val="006003E0"/>
    <w:rsid w:val="006013B1"/>
    <w:rsid w:val="0060283F"/>
    <w:rsid w:val="00603A72"/>
    <w:rsid w:val="00604F0A"/>
    <w:rsid w:val="00605D6E"/>
    <w:rsid w:val="00605E37"/>
    <w:rsid w:val="006063D9"/>
    <w:rsid w:val="0060728C"/>
    <w:rsid w:val="006106B8"/>
    <w:rsid w:val="006124F7"/>
    <w:rsid w:val="00612FE6"/>
    <w:rsid w:val="00613C2B"/>
    <w:rsid w:val="0061412C"/>
    <w:rsid w:val="00614FA0"/>
    <w:rsid w:val="00616BC0"/>
    <w:rsid w:val="006178E0"/>
    <w:rsid w:val="00623104"/>
    <w:rsid w:val="00623141"/>
    <w:rsid w:val="006232CE"/>
    <w:rsid w:val="00623591"/>
    <w:rsid w:val="00623F76"/>
    <w:rsid w:val="0062441C"/>
    <w:rsid w:val="0062681C"/>
    <w:rsid w:val="00626BB7"/>
    <w:rsid w:val="006318BC"/>
    <w:rsid w:val="0063206E"/>
    <w:rsid w:val="0063258C"/>
    <w:rsid w:val="00632FBE"/>
    <w:rsid w:val="006339C7"/>
    <w:rsid w:val="00633A3C"/>
    <w:rsid w:val="006341CA"/>
    <w:rsid w:val="0063527F"/>
    <w:rsid w:val="00635BA3"/>
    <w:rsid w:val="00636C24"/>
    <w:rsid w:val="00636D93"/>
    <w:rsid w:val="00637D79"/>
    <w:rsid w:val="00640FE0"/>
    <w:rsid w:val="00642A0B"/>
    <w:rsid w:val="00643212"/>
    <w:rsid w:val="00643970"/>
    <w:rsid w:val="00645CE2"/>
    <w:rsid w:val="006473D3"/>
    <w:rsid w:val="00651326"/>
    <w:rsid w:val="00652D4A"/>
    <w:rsid w:val="00653DB9"/>
    <w:rsid w:val="00656F1A"/>
    <w:rsid w:val="0065783B"/>
    <w:rsid w:val="00660D3C"/>
    <w:rsid w:val="00663930"/>
    <w:rsid w:val="006639B3"/>
    <w:rsid w:val="00663F42"/>
    <w:rsid w:val="00664B8D"/>
    <w:rsid w:val="00665BC9"/>
    <w:rsid w:val="0066759A"/>
    <w:rsid w:val="00670AAB"/>
    <w:rsid w:val="00670C12"/>
    <w:rsid w:val="00671F6A"/>
    <w:rsid w:val="006757C6"/>
    <w:rsid w:val="006761D7"/>
    <w:rsid w:val="00677F1B"/>
    <w:rsid w:val="006807E6"/>
    <w:rsid w:val="00680931"/>
    <w:rsid w:val="00680EC3"/>
    <w:rsid w:val="00681608"/>
    <w:rsid w:val="0068217B"/>
    <w:rsid w:val="00682E54"/>
    <w:rsid w:val="00684226"/>
    <w:rsid w:val="006846E7"/>
    <w:rsid w:val="0068535B"/>
    <w:rsid w:val="00685949"/>
    <w:rsid w:val="006866E1"/>
    <w:rsid w:val="00686830"/>
    <w:rsid w:val="00687AD6"/>
    <w:rsid w:val="00692CB5"/>
    <w:rsid w:val="0069340C"/>
    <w:rsid w:val="0069371B"/>
    <w:rsid w:val="00693B79"/>
    <w:rsid w:val="00694251"/>
    <w:rsid w:val="00695E8A"/>
    <w:rsid w:val="00697634"/>
    <w:rsid w:val="006A128F"/>
    <w:rsid w:val="006A28C0"/>
    <w:rsid w:val="006A312F"/>
    <w:rsid w:val="006A315C"/>
    <w:rsid w:val="006A32FA"/>
    <w:rsid w:val="006A3A5C"/>
    <w:rsid w:val="006A42A5"/>
    <w:rsid w:val="006A4896"/>
    <w:rsid w:val="006A55B4"/>
    <w:rsid w:val="006A5882"/>
    <w:rsid w:val="006A61C9"/>
    <w:rsid w:val="006B10F2"/>
    <w:rsid w:val="006B1C84"/>
    <w:rsid w:val="006B24E2"/>
    <w:rsid w:val="006B4539"/>
    <w:rsid w:val="006B5D25"/>
    <w:rsid w:val="006C1020"/>
    <w:rsid w:val="006C1B7B"/>
    <w:rsid w:val="006C212D"/>
    <w:rsid w:val="006C4BB3"/>
    <w:rsid w:val="006C60FB"/>
    <w:rsid w:val="006C63D6"/>
    <w:rsid w:val="006C69B3"/>
    <w:rsid w:val="006C7B39"/>
    <w:rsid w:val="006C7FB0"/>
    <w:rsid w:val="006D28E3"/>
    <w:rsid w:val="006D3B87"/>
    <w:rsid w:val="006D77FA"/>
    <w:rsid w:val="006E17BA"/>
    <w:rsid w:val="006E1C55"/>
    <w:rsid w:val="006E4E40"/>
    <w:rsid w:val="006E6B56"/>
    <w:rsid w:val="006E735D"/>
    <w:rsid w:val="006F4C3B"/>
    <w:rsid w:val="007004A2"/>
    <w:rsid w:val="007024AB"/>
    <w:rsid w:val="00703260"/>
    <w:rsid w:val="00703298"/>
    <w:rsid w:val="00704828"/>
    <w:rsid w:val="00705463"/>
    <w:rsid w:val="00705CDB"/>
    <w:rsid w:val="00706279"/>
    <w:rsid w:val="007067A5"/>
    <w:rsid w:val="007074FC"/>
    <w:rsid w:val="00707699"/>
    <w:rsid w:val="00710895"/>
    <w:rsid w:val="00713B6C"/>
    <w:rsid w:val="00713BE4"/>
    <w:rsid w:val="00717232"/>
    <w:rsid w:val="00721A5C"/>
    <w:rsid w:val="00722CE9"/>
    <w:rsid w:val="007234D0"/>
    <w:rsid w:val="00723DD5"/>
    <w:rsid w:val="00723E15"/>
    <w:rsid w:val="00724FE2"/>
    <w:rsid w:val="00725C85"/>
    <w:rsid w:val="00725EF6"/>
    <w:rsid w:val="0072657B"/>
    <w:rsid w:val="007266DE"/>
    <w:rsid w:val="00727454"/>
    <w:rsid w:val="00727F72"/>
    <w:rsid w:val="007305D5"/>
    <w:rsid w:val="00731574"/>
    <w:rsid w:val="00731808"/>
    <w:rsid w:val="007330F9"/>
    <w:rsid w:val="00734A39"/>
    <w:rsid w:val="00734C6C"/>
    <w:rsid w:val="00736483"/>
    <w:rsid w:val="00736F8E"/>
    <w:rsid w:val="0074000A"/>
    <w:rsid w:val="007422F5"/>
    <w:rsid w:val="007427CC"/>
    <w:rsid w:val="0074299A"/>
    <w:rsid w:val="00742ECE"/>
    <w:rsid w:val="00743A31"/>
    <w:rsid w:val="007450B9"/>
    <w:rsid w:val="00745E74"/>
    <w:rsid w:val="007461CE"/>
    <w:rsid w:val="00747489"/>
    <w:rsid w:val="00750F6D"/>
    <w:rsid w:val="00752F77"/>
    <w:rsid w:val="007536F8"/>
    <w:rsid w:val="00753E91"/>
    <w:rsid w:val="00754F6B"/>
    <w:rsid w:val="00754FB4"/>
    <w:rsid w:val="00755649"/>
    <w:rsid w:val="007563B1"/>
    <w:rsid w:val="00762AAF"/>
    <w:rsid w:val="00762BC1"/>
    <w:rsid w:val="00763C54"/>
    <w:rsid w:val="007641AA"/>
    <w:rsid w:val="00764975"/>
    <w:rsid w:val="00764C37"/>
    <w:rsid w:val="007666DC"/>
    <w:rsid w:val="00766F1E"/>
    <w:rsid w:val="00766F6D"/>
    <w:rsid w:val="00767364"/>
    <w:rsid w:val="007708B3"/>
    <w:rsid w:val="007726E9"/>
    <w:rsid w:val="00773A86"/>
    <w:rsid w:val="0077444E"/>
    <w:rsid w:val="007749BC"/>
    <w:rsid w:val="0077789E"/>
    <w:rsid w:val="0078126C"/>
    <w:rsid w:val="00781D69"/>
    <w:rsid w:val="007825CC"/>
    <w:rsid w:val="007828A5"/>
    <w:rsid w:val="00782B52"/>
    <w:rsid w:val="00782BB0"/>
    <w:rsid w:val="00782CA1"/>
    <w:rsid w:val="00783716"/>
    <w:rsid w:val="0078387D"/>
    <w:rsid w:val="00784976"/>
    <w:rsid w:val="00785123"/>
    <w:rsid w:val="00785367"/>
    <w:rsid w:val="00785A86"/>
    <w:rsid w:val="0078639E"/>
    <w:rsid w:val="00786DF1"/>
    <w:rsid w:val="00787329"/>
    <w:rsid w:val="00787463"/>
    <w:rsid w:val="00787E4C"/>
    <w:rsid w:val="00787E5A"/>
    <w:rsid w:val="007905A6"/>
    <w:rsid w:val="00793584"/>
    <w:rsid w:val="00793642"/>
    <w:rsid w:val="00795719"/>
    <w:rsid w:val="007960A0"/>
    <w:rsid w:val="00797643"/>
    <w:rsid w:val="007A0E0C"/>
    <w:rsid w:val="007A1228"/>
    <w:rsid w:val="007A1B08"/>
    <w:rsid w:val="007A226A"/>
    <w:rsid w:val="007A267A"/>
    <w:rsid w:val="007A3730"/>
    <w:rsid w:val="007A4C62"/>
    <w:rsid w:val="007A6903"/>
    <w:rsid w:val="007B01AA"/>
    <w:rsid w:val="007B0599"/>
    <w:rsid w:val="007B17DA"/>
    <w:rsid w:val="007B3393"/>
    <w:rsid w:val="007B389B"/>
    <w:rsid w:val="007B40D5"/>
    <w:rsid w:val="007B421A"/>
    <w:rsid w:val="007B49B1"/>
    <w:rsid w:val="007B503A"/>
    <w:rsid w:val="007B60E0"/>
    <w:rsid w:val="007B6467"/>
    <w:rsid w:val="007C034F"/>
    <w:rsid w:val="007C1113"/>
    <w:rsid w:val="007C1FF4"/>
    <w:rsid w:val="007C3B27"/>
    <w:rsid w:val="007C42EB"/>
    <w:rsid w:val="007C481D"/>
    <w:rsid w:val="007C5634"/>
    <w:rsid w:val="007D3693"/>
    <w:rsid w:val="007D3A69"/>
    <w:rsid w:val="007D3B16"/>
    <w:rsid w:val="007D3E15"/>
    <w:rsid w:val="007D3FE7"/>
    <w:rsid w:val="007D4039"/>
    <w:rsid w:val="007D4255"/>
    <w:rsid w:val="007D44A2"/>
    <w:rsid w:val="007D46D5"/>
    <w:rsid w:val="007D6DF4"/>
    <w:rsid w:val="007D6FC0"/>
    <w:rsid w:val="007E016C"/>
    <w:rsid w:val="007E1DB0"/>
    <w:rsid w:val="007E237F"/>
    <w:rsid w:val="007E31FE"/>
    <w:rsid w:val="007E6538"/>
    <w:rsid w:val="007F167A"/>
    <w:rsid w:val="007F3B75"/>
    <w:rsid w:val="007F4A24"/>
    <w:rsid w:val="007F4FC2"/>
    <w:rsid w:val="007F59B6"/>
    <w:rsid w:val="007F7AAE"/>
    <w:rsid w:val="00800924"/>
    <w:rsid w:val="00801702"/>
    <w:rsid w:val="008031DF"/>
    <w:rsid w:val="008033B5"/>
    <w:rsid w:val="00803629"/>
    <w:rsid w:val="0080366A"/>
    <w:rsid w:val="008053E3"/>
    <w:rsid w:val="00805F3A"/>
    <w:rsid w:val="00806D51"/>
    <w:rsid w:val="008074AB"/>
    <w:rsid w:val="00807F2C"/>
    <w:rsid w:val="00810C10"/>
    <w:rsid w:val="0081119D"/>
    <w:rsid w:val="00811378"/>
    <w:rsid w:val="00811761"/>
    <w:rsid w:val="00813153"/>
    <w:rsid w:val="008136A1"/>
    <w:rsid w:val="008136AF"/>
    <w:rsid w:val="008138E3"/>
    <w:rsid w:val="00813E8D"/>
    <w:rsid w:val="008141A3"/>
    <w:rsid w:val="00815BFB"/>
    <w:rsid w:val="008172C5"/>
    <w:rsid w:val="00817C35"/>
    <w:rsid w:val="00821268"/>
    <w:rsid w:val="00821AE3"/>
    <w:rsid w:val="00822F9B"/>
    <w:rsid w:val="00825185"/>
    <w:rsid w:val="00825570"/>
    <w:rsid w:val="0082593F"/>
    <w:rsid w:val="00825E8B"/>
    <w:rsid w:val="008261CB"/>
    <w:rsid w:val="008269DC"/>
    <w:rsid w:val="0082739C"/>
    <w:rsid w:val="008319A8"/>
    <w:rsid w:val="00832AB4"/>
    <w:rsid w:val="00833497"/>
    <w:rsid w:val="00834355"/>
    <w:rsid w:val="00835A9D"/>
    <w:rsid w:val="00835C67"/>
    <w:rsid w:val="008367EE"/>
    <w:rsid w:val="008369FF"/>
    <w:rsid w:val="0084030D"/>
    <w:rsid w:val="008404E7"/>
    <w:rsid w:val="00840807"/>
    <w:rsid w:val="00840D62"/>
    <w:rsid w:val="00841ADC"/>
    <w:rsid w:val="0084289D"/>
    <w:rsid w:val="008428F5"/>
    <w:rsid w:val="0084504E"/>
    <w:rsid w:val="00845FD3"/>
    <w:rsid w:val="0085094D"/>
    <w:rsid w:val="00852DA8"/>
    <w:rsid w:val="00853004"/>
    <w:rsid w:val="00853241"/>
    <w:rsid w:val="00853D64"/>
    <w:rsid w:val="00854009"/>
    <w:rsid w:val="0085489C"/>
    <w:rsid w:val="008555D1"/>
    <w:rsid w:val="00857A63"/>
    <w:rsid w:val="0086013E"/>
    <w:rsid w:val="0086141F"/>
    <w:rsid w:val="00862CB2"/>
    <w:rsid w:val="008638AD"/>
    <w:rsid w:val="008642B3"/>
    <w:rsid w:val="00864F11"/>
    <w:rsid w:val="00866B64"/>
    <w:rsid w:val="008670DB"/>
    <w:rsid w:val="0086755A"/>
    <w:rsid w:val="008675EB"/>
    <w:rsid w:val="008678E4"/>
    <w:rsid w:val="00870BE0"/>
    <w:rsid w:val="00870CFC"/>
    <w:rsid w:val="00871CF4"/>
    <w:rsid w:val="00872D48"/>
    <w:rsid w:val="00873105"/>
    <w:rsid w:val="0087554C"/>
    <w:rsid w:val="0087560C"/>
    <w:rsid w:val="00876319"/>
    <w:rsid w:val="00876556"/>
    <w:rsid w:val="008766C6"/>
    <w:rsid w:val="00876EF7"/>
    <w:rsid w:val="00877444"/>
    <w:rsid w:val="008817F8"/>
    <w:rsid w:val="00881FBF"/>
    <w:rsid w:val="00883508"/>
    <w:rsid w:val="00883909"/>
    <w:rsid w:val="008846F9"/>
    <w:rsid w:val="008848AA"/>
    <w:rsid w:val="00892A42"/>
    <w:rsid w:val="00893757"/>
    <w:rsid w:val="00893D70"/>
    <w:rsid w:val="00893FA3"/>
    <w:rsid w:val="008955E8"/>
    <w:rsid w:val="00896E08"/>
    <w:rsid w:val="008974E3"/>
    <w:rsid w:val="008A0005"/>
    <w:rsid w:val="008A007C"/>
    <w:rsid w:val="008A1233"/>
    <w:rsid w:val="008A140B"/>
    <w:rsid w:val="008A1582"/>
    <w:rsid w:val="008A2BFF"/>
    <w:rsid w:val="008A2FE1"/>
    <w:rsid w:val="008A3D30"/>
    <w:rsid w:val="008A60AA"/>
    <w:rsid w:val="008A7B59"/>
    <w:rsid w:val="008B0A87"/>
    <w:rsid w:val="008B0D61"/>
    <w:rsid w:val="008B2196"/>
    <w:rsid w:val="008B2C69"/>
    <w:rsid w:val="008B3A0A"/>
    <w:rsid w:val="008B4BED"/>
    <w:rsid w:val="008B4DA0"/>
    <w:rsid w:val="008B7E0D"/>
    <w:rsid w:val="008C083C"/>
    <w:rsid w:val="008C1782"/>
    <w:rsid w:val="008C238F"/>
    <w:rsid w:val="008C322F"/>
    <w:rsid w:val="008C4B56"/>
    <w:rsid w:val="008C67CF"/>
    <w:rsid w:val="008C6D2B"/>
    <w:rsid w:val="008C6EDA"/>
    <w:rsid w:val="008C77F5"/>
    <w:rsid w:val="008D02C0"/>
    <w:rsid w:val="008D1737"/>
    <w:rsid w:val="008D2B50"/>
    <w:rsid w:val="008D2E70"/>
    <w:rsid w:val="008D477C"/>
    <w:rsid w:val="008D6238"/>
    <w:rsid w:val="008D677E"/>
    <w:rsid w:val="008D6AA7"/>
    <w:rsid w:val="008D6E0C"/>
    <w:rsid w:val="008D7C5B"/>
    <w:rsid w:val="008D7EA5"/>
    <w:rsid w:val="008E1716"/>
    <w:rsid w:val="008E2551"/>
    <w:rsid w:val="008E2D29"/>
    <w:rsid w:val="008E3169"/>
    <w:rsid w:val="008E36DE"/>
    <w:rsid w:val="008E3F26"/>
    <w:rsid w:val="008E480C"/>
    <w:rsid w:val="008E4915"/>
    <w:rsid w:val="008E5857"/>
    <w:rsid w:val="008E651E"/>
    <w:rsid w:val="008E7C0F"/>
    <w:rsid w:val="008F20D3"/>
    <w:rsid w:val="008F2F56"/>
    <w:rsid w:val="008F48F3"/>
    <w:rsid w:val="008F5DCE"/>
    <w:rsid w:val="009020DC"/>
    <w:rsid w:val="00903223"/>
    <w:rsid w:val="00903679"/>
    <w:rsid w:val="00903831"/>
    <w:rsid w:val="00904C26"/>
    <w:rsid w:val="009113FC"/>
    <w:rsid w:val="00911F68"/>
    <w:rsid w:val="00912B69"/>
    <w:rsid w:val="00913997"/>
    <w:rsid w:val="00916740"/>
    <w:rsid w:val="009174D4"/>
    <w:rsid w:val="0092065D"/>
    <w:rsid w:val="00920D0C"/>
    <w:rsid w:val="00922F04"/>
    <w:rsid w:val="00922F99"/>
    <w:rsid w:val="0092503A"/>
    <w:rsid w:val="0092513D"/>
    <w:rsid w:val="00925217"/>
    <w:rsid w:val="00926947"/>
    <w:rsid w:val="00926A5E"/>
    <w:rsid w:val="00926D52"/>
    <w:rsid w:val="009305F6"/>
    <w:rsid w:val="0093133C"/>
    <w:rsid w:val="009320C4"/>
    <w:rsid w:val="009328E6"/>
    <w:rsid w:val="00932F70"/>
    <w:rsid w:val="00932FAF"/>
    <w:rsid w:val="009348E7"/>
    <w:rsid w:val="009358C0"/>
    <w:rsid w:val="00937E83"/>
    <w:rsid w:val="0094381C"/>
    <w:rsid w:val="009442B4"/>
    <w:rsid w:val="00944C8C"/>
    <w:rsid w:val="00944F46"/>
    <w:rsid w:val="00945C74"/>
    <w:rsid w:val="00945E38"/>
    <w:rsid w:val="00945FA2"/>
    <w:rsid w:val="0095017E"/>
    <w:rsid w:val="009513D5"/>
    <w:rsid w:val="009538C5"/>
    <w:rsid w:val="009545B8"/>
    <w:rsid w:val="0095559B"/>
    <w:rsid w:val="009569B5"/>
    <w:rsid w:val="00956FBD"/>
    <w:rsid w:val="009572D3"/>
    <w:rsid w:val="00957F57"/>
    <w:rsid w:val="009608E9"/>
    <w:rsid w:val="00961268"/>
    <w:rsid w:val="00962C21"/>
    <w:rsid w:val="00963450"/>
    <w:rsid w:val="00963B84"/>
    <w:rsid w:val="0096422E"/>
    <w:rsid w:val="00964E3D"/>
    <w:rsid w:val="00965EA7"/>
    <w:rsid w:val="00967D3F"/>
    <w:rsid w:val="00967F3E"/>
    <w:rsid w:val="00971030"/>
    <w:rsid w:val="00971084"/>
    <w:rsid w:val="009729F8"/>
    <w:rsid w:val="00974F94"/>
    <w:rsid w:val="009757C1"/>
    <w:rsid w:val="00976311"/>
    <w:rsid w:val="009763B1"/>
    <w:rsid w:val="00976432"/>
    <w:rsid w:val="0097736D"/>
    <w:rsid w:val="00977796"/>
    <w:rsid w:val="00980168"/>
    <w:rsid w:val="00982688"/>
    <w:rsid w:val="00983767"/>
    <w:rsid w:val="00983BF1"/>
    <w:rsid w:val="0098458F"/>
    <w:rsid w:val="009862FB"/>
    <w:rsid w:val="009900FA"/>
    <w:rsid w:val="00992163"/>
    <w:rsid w:val="00992588"/>
    <w:rsid w:val="009929A2"/>
    <w:rsid w:val="00997053"/>
    <w:rsid w:val="009A0471"/>
    <w:rsid w:val="009A07BD"/>
    <w:rsid w:val="009A168F"/>
    <w:rsid w:val="009A191D"/>
    <w:rsid w:val="009A2E0B"/>
    <w:rsid w:val="009A33BB"/>
    <w:rsid w:val="009A347B"/>
    <w:rsid w:val="009A447C"/>
    <w:rsid w:val="009B0E59"/>
    <w:rsid w:val="009B12E7"/>
    <w:rsid w:val="009B200E"/>
    <w:rsid w:val="009B2411"/>
    <w:rsid w:val="009B6606"/>
    <w:rsid w:val="009B6D72"/>
    <w:rsid w:val="009B70D5"/>
    <w:rsid w:val="009C0C3A"/>
    <w:rsid w:val="009C20AB"/>
    <w:rsid w:val="009C463F"/>
    <w:rsid w:val="009C550F"/>
    <w:rsid w:val="009D250E"/>
    <w:rsid w:val="009D40CB"/>
    <w:rsid w:val="009D46A4"/>
    <w:rsid w:val="009D501E"/>
    <w:rsid w:val="009D5F09"/>
    <w:rsid w:val="009E004A"/>
    <w:rsid w:val="009E129D"/>
    <w:rsid w:val="009E18F7"/>
    <w:rsid w:val="009E3503"/>
    <w:rsid w:val="009E37A5"/>
    <w:rsid w:val="009E3BF2"/>
    <w:rsid w:val="009E510A"/>
    <w:rsid w:val="009E67D1"/>
    <w:rsid w:val="009E7ED4"/>
    <w:rsid w:val="009F0320"/>
    <w:rsid w:val="009F1803"/>
    <w:rsid w:val="009F1880"/>
    <w:rsid w:val="009F25AD"/>
    <w:rsid w:val="009F26B8"/>
    <w:rsid w:val="009F3290"/>
    <w:rsid w:val="009F3313"/>
    <w:rsid w:val="009F385A"/>
    <w:rsid w:val="009F3D4F"/>
    <w:rsid w:val="009F43D7"/>
    <w:rsid w:val="009F509C"/>
    <w:rsid w:val="009F51B2"/>
    <w:rsid w:val="009F5393"/>
    <w:rsid w:val="009F5586"/>
    <w:rsid w:val="009F605C"/>
    <w:rsid w:val="009F6386"/>
    <w:rsid w:val="009F666C"/>
    <w:rsid w:val="009F6C41"/>
    <w:rsid w:val="009F72EA"/>
    <w:rsid w:val="00A005AC"/>
    <w:rsid w:val="00A00CFD"/>
    <w:rsid w:val="00A00DBE"/>
    <w:rsid w:val="00A022AC"/>
    <w:rsid w:val="00A0388C"/>
    <w:rsid w:val="00A0399E"/>
    <w:rsid w:val="00A04215"/>
    <w:rsid w:val="00A0453E"/>
    <w:rsid w:val="00A04595"/>
    <w:rsid w:val="00A04F31"/>
    <w:rsid w:val="00A05B71"/>
    <w:rsid w:val="00A06D55"/>
    <w:rsid w:val="00A07A83"/>
    <w:rsid w:val="00A101C3"/>
    <w:rsid w:val="00A10BB9"/>
    <w:rsid w:val="00A10F1F"/>
    <w:rsid w:val="00A144AA"/>
    <w:rsid w:val="00A169E8"/>
    <w:rsid w:val="00A16EEA"/>
    <w:rsid w:val="00A173E1"/>
    <w:rsid w:val="00A1780A"/>
    <w:rsid w:val="00A17EDB"/>
    <w:rsid w:val="00A17F3F"/>
    <w:rsid w:val="00A21EAB"/>
    <w:rsid w:val="00A22581"/>
    <w:rsid w:val="00A22F63"/>
    <w:rsid w:val="00A239D0"/>
    <w:rsid w:val="00A24E96"/>
    <w:rsid w:val="00A25EB3"/>
    <w:rsid w:val="00A261AA"/>
    <w:rsid w:val="00A26ED5"/>
    <w:rsid w:val="00A275BD"/>
    <w:rsid w:val="00A27CFD"/>
    <w:rsid w:val="00A300AB"/>
    <w:rsid w:val="00A30578"/>
    <w:rsid w:val="00A31EA6"/>
    <w:rsid w:val="00A324E8"/>
    <w:rsid w:val="00A32C36"/>
    <w:rsid w:val="00A335CB"/>
    <w:rsid w:val="00A3363A"/>
    <w:rsid w:val="00A3372E"/>
    <w:rsid w:val="00A34C27"/>
    <w:rsid w:val="00A34F0F"/>
    <w:rsid w:val="00A3508D"/>
    <w:rsid w:val="00A3636A"/>
    <w:rsid w:val="00A36C0C"/>
    <w:rsid w:val="00A37767"/>
    <w:rsid w:val="00A40B9B"/>
    <w:rsid w:val="00A4113A"/>
    <w:rsid w:val="00A41161"/>
    <w:rsid w:val="00A41937"/>
    <w:rsid w:val="00A43A0D"/>
    <w:rsid w:val="00A44C29"/>
    <w:rsid w:val="00A45273"/>
    <w:rsid w:val="00A4599F"/>
    <w:rsid w:val="00A45D8C"/>
    <w:rsid w:val="00A4707F"/>
    <w:rsid w:val="00A470FA"/>
    <w:rsid w:val="00A47B28"/>
    <w:rsid w:val="00A47D93"/>
    <w:rsid w:val="00A507D8"/>
    <w:rsid w:val="00A50BDE"/>
    <w:rsid w:val="00A5167A"/>
    <w:rsid w:val="00A5178E"/>
    <w:rsid w:val="00A51CFB"/>
    <w:rsid w:val="00A52230"/>
    <w:rsid w:val="00A53147"/>
    <w:rsid w:val="00A53228"/>
    <w:rsid w:val="00A53E15"/>
    <w:rsid w:val="00A56506"/>
    <w:rsid w:val="00A56CC0"/>
    <w:rsid w:val="00A57797"/>
    <w:rsid w:val="00A60FD5"/>
    <w:rsid w:val="00A6311C"/>
    <w:rsid w:val="00A6357E"/>
    <w:rsid w:val="00A63857"/>
    <w:rsid w:val="00A63D37"/>
    <w:rsid w:val="00A646D1"/>
    <w:rsid w:val="00A64876"/>
    <w:rsid w:val="00A65732"/>
    <w:rsid w:val="00A668BD"/>
    <w:rsid w:val="00A7291E"/>
    <w:rsid w:val="00A73C41"/>
    <w:rsid w:val="00A7647A"/>
    <w:rsid w:val="00A771D1"/>
    <w:rsid w:val="00A774B0"/>
    <w:rsid w:val="00A778E5"/>
    <w:rsid w:val="00A802A5"/>
    <w:rsid w:val="00A81B04"/>
    <w:rsid w:val="00A81E64"/>
    <w:rsid w:val="00A81E9E"/>
    <w:rsid w:val="00A82C24"/>
    <w:rsid w:val="00A835CB"/>
    <w:rsid w:val="00A846A7"/>
    <w:rsid w:val="00A854CD"/>
    <w:rsid w:val="00A86C6E"/>
    <w:rsid w:val="00A873D4"/>
    <w:rsid w:val="00A87867"/>
    <w:rsid w:val="00A90013"/>
    <w:rsid w:val="00A90662"/>
    <w:rsid w:val="00A9083B"/>
    <w:rsid w:val="00A910F9"/>
    <w:rsid w:val="00A91AAD"/>
    <w:rsid w:val="00A91B3C"/>
    <w:rsid w:val="00A949C5"/>
    <w:rsid w:val="00A96381"/>
    <w:rsid w:val="00A97163"/>
    <w:rsid w:val="00A97927"/>
    <w:rsid w:val="00AA0DF1"/>
    <w:rsid w:val="00AA30F7"/>
    <w:rsid w:val="00AA31A0"/>
    <w:rsid w:val="00AA3BB0"/>
    <w:rsid w:val="00AA405F"/>
    <w:rsid w:val="00AA40FB"/>
    <w:rsid w:val="00AA454A"/>
    <w:rsid w:val="00AA4D1E"/>
    <w:rsid w:val="00AA7C22"/>
    <w:rsid w:val="00AB1BF8"/>
    <w:rsid w:val="00AB2E1B"/>
    <w:rsid w:val="00AB380E"/>
    <w:rsid w:val="00AB4B01"/>
    <w:rsid w:val="00AB5BE6"/>
    <w:rsid w:val="00AB76A8"/>
    <w:rsid w:val="00AC0F2C"/>
    <w:rsid w:val="00AC20FA"/>
    <w:rsid w:val="00AC2E46"/>
    <w:rsid w:val="00AC3484"/>
    <w:rsid w:val="00AC6E69"/>
    <w:rsid w:val="00AC7A85"/>
    <w:rsid w:val="00AD095B"/>
    <w:rsid w:val="00AD131A"/>
    <w:rsid w:val="00AD1AAB"/>
    <w:rsid w:val="00AD1C18"/>
    <w:rsid w:val="00AD1EC9"/>
    <w:rsid w:val="00AD36D3"/>
    <w:rsid w:val="00AD3792"/>
    <w:rsid w:val="00AD37A6"/>
    <w:rsid w:val="00AD47CB"/>
    <w:rsid w:val="00AD5334"/>
    <w:rsid w:val="00AD6987"/>
    <w:rsid w:val="00AE0145"/>
    <w:rsid w:val="00AE0304"/>
    <w:rsid w:val="00AE1EBD"/>
    <w:rsid w:val="00AE309C"/>
    <w:rsid w:val="00AE3E33"/>
    <w:rsid w:val="00AE477F"/>
    <w:rsid w:val="00AE4E1A"/>
    <w:rsid w:val="00AE6B90"/>
    <w:rsid w:val="00AF0D6E"/>
    <w:rsid w:val="00AF1672"/>
    <w:rsid w:val="00AF1A7A"/>
    <w:rsid w:val="00AF4464"/>
    <w:rsid w:val="00AF4887"/>
    <w:rsid w:val="00AF53AC"/>
    <w:rsid w:val="00AF62E3"/>
    <w:rsid w:val="00AF6BDE"/>
    <w:rsid w:val="00AF6C06"/>
    <w:rsid w:val="00B01668"/>
    <w:rsid w:val="00B03EAD"/>
    <w:rsid w:val="00B05444"/>
    <w:rsid w:val="00B05829"/>
    <w:rsid w:val="00B05D73"/>
    <w:rsid w:val="00B07970"/>
    <w:rsid w:val="00B10A1D"/>
    <w:rsid w:val="00B14ED2"/>
    <w:rsid w:val="00B159BA"/>
    <w:rsid w:val="00B2090D"/>
    <w:rsid w:val="00B2375D"/>
    <w:rsid w:val="00B23DC9"/>
    <w:rsid w:val="00B246D3"/>
    <w:rsid w:val="00B24A18"/>
    <w:rsid w:val="00B25EBD"/>
    <w:rsid w:val="00B261DF"/>
    <w:rsid w:val="00B268AE"/>
    <w:rsid w:val="00B300C1"/>
    <w:rsid w:val="00B30101"/>
    <w:rsid w:val="00B312DB"/>
    <w:rsid w:val="00B31B31"/>
    <w:rsid w:val="00B32984"/>
    <w:rsid w:val="00B335F0"/>
    <w:rsid w:val="00B33854"/>
    <w:rsid w:val="00B3465D"/>
    <w:rsid w:val="00B34D08"/>
    <w:rsid w:val="00B35D57"/>
    <w:rsid w:val="00B36D92"/>
    <w:rsid w:val="00B36E2F"/>
    <w:rsid w:val="00B3738C"/>
    <w:rsid w:val="00B376FC"/>
    <w:rsid w:val="00B41136"/>
    <w:rsid w:val="00B4170A"/>
    <w:rsid w:val="00B427BA"/>
    <w:rsid w:val="00B42B65"/>
    <w:rsid w:val="00B43A20"/>
    <w:rsid w:val="00B47175"/>
    <w:rsid w:val="00B4748A"/>
    <w:rsid w:val="00B50FBC"/>
    <w:rsid w:val="00B529D6"/>
    <w:rsid w:val="00B5402A"/>
    <w:rsid w:val="00B541C4"/>
    <w:rsid w:val="00B56823"/>
    <w:rsid w:val="00B577D9"/>
    <w:rsid w:val="00B6038A"/>
    <w:rsid w:val="00B631D0"/>
    <w:rsid w:val="00B635AE"/>
    <w:rsid w:val="00B63976"/>
    <w:rsid w:val="00B663F8"/>
    <w:rsid w:val="00B71299"/>
    <w:rsid w:val="00B72B09"/>
    <w:rsid w:val="00B72E9E"/>
    <w:rsid w:val="00B765F5"/>
    <w:rsid w:val="00B767AA"/>
    <w:rsid w:val="00B76E33"/>
    <w:rsid w:val="00B7755E"/>
    <w:rsid w:val="00B80279"/>
    <w:rsid w:val="00B80479"/>
    <w:rsid w:val="00B807EF"/>
    <w:rsid w:val="00B82896"/>
    <w:rsid w:val="00B8370C"/>
    <w:rsid w:val="00B86742"/>
    <w:rsid w:val="00B87E34"/>
    <w:rsid w:val="00B912C4"/>
    <w:rsid w:val="00B935FE"/>
    <w:rsid w:val="00B93B98"/>
    <w:rsid w:val="00B93CDA"/>
    <w:rsid w:val="00B9441A"/>
    <w:rsid w:val="00B95985"/>
    <w:rsid w:val="00B96931"/>
    <w:rsid w:val="00B97111"/>
    <w:rsid w:val="00B97651"/>
    <w:rsid w:val="00B97F3E"/>
    <w:rsid w:val="00BA0126"/>
    <w:rsid w:val="00BA1373"/>
    <w:rsid w:val="00BA2212"/>
    <w:rsid w:val="00BA274A"/>
    <w:rsid w:val="00BA2947"/>
    <w:rsid w:val="00BA2963"/>
    <w:rsid w:val="00BA3BFA"/>
    <w:rsid w:val="00BA529C"/>
    <w:rsid w:val="00BA5E0E"/>
    <w:rsid w:val="00BA7389"/>
    <w:rsid w:val="00BA7C9F"/>
    <w:rsid w:val="00BB18CF"/>
    <w:rsid w:val="00BB1BA3"/>
    <w:rsid w:val="00BB4698"/>
    <w:rsid w:val="00BB501D"/>
    <w:rsid w:val="00BB689F"/>
    <w:rsid w:val="00BC1301"/>
    <w:rsid w:val="00BC18AA"/>
    <w:rsid w:val="00BC1F2E"/>
    <w:rsid w:val="00BC4C95"/>
    <w:rsid w:val="00BD092D"/>
    <w:rsid w:val="00BD0FEA"/>
    <w:rsid w:val="00BD12EE"/>
    <w:rsid w:val="00BD2812"/>
    <w:rsid w:val="00BD2DB6"/>
    <w:rsid w:val="00BD3275"/>
    <w:rsid w:val="00BD3631"/>
    <w:rsid w:val="00BD36BA"/>
    <w:rsid w:val="00BD3BBD"/>
    <w:rsid w:val="00BD594B"/>
    <w:rsid w:val="00BD7976"/>
    <w:rsid w:val="00BE0FC8"/>
    <w:rsid w:val="00BE1A16"/>
    <w:rsid w:val="00BE3331"/>
    <w:rsid w:val="00BE3E51"/>
    <w:rsid w:val="00BE5DC5"/>
    <w:rsid w:val="00BE70F6"/>
    <w:rsid w:val="00BF02C2"/>
    <w:rsid w:val="00BF0F1D"/>
    <w:rsid w:val="00BF1429"/>
    <w:rsid w:val="00BF27F9"/>
    <w:rsid w:val="00BF318C"/>
    <w:rsid w:val="00BF6124"/>
    <w:rsid w:val="00BF6C21"/>
    <w:rsid w:val="00C01B13"/>
    <w:rsid w:val="00C01DA9"/>
    <w:rsid w:val="00C01E2B"/>
    <w:rsid w:val="00C02480"/>
    <w:rsid w:val="00C0439E"/>
    <w:rsid w:val="00C046C9"/>
    <w:rsid w:val="00C06E0B"/>
    <w:rsid w:val="00C07C05"/>
    <w:rsid w:val="00C109BE"/>
    <w:rsid w:val="00C10F20"/>
    <w:rsid w:val="00C13466"/>
    <w:rsid w:val="00C13AEB"/>
    <w:rsid w:val="00C13E0A"/>
    <w:rsid w:val="00C175C2"/>
    <w:rsid w:val="00C20839"/>
    <w:rsid w:val="00C2344B"/>
    <w:rsid w:val="00C24599"/>
    <w:rsid w:val="00C3013D"/>
    <w:rsid w:val="00C313BF"/>
    <w:rsid w:val="00C32F04"/>
    <w:rsid w:val="00C33E03"/>
    <w:rsid w:val="00C3411B"/>
    <w:rsid w:val="00C35A64"/>
    <w:rsid w:val="00C362EE"/>
    <w:rsid w:val="00C36440"/>
    <w:rsid w:val="00C36D01"/>
    <w:rsid w:val="00C41CC9"/>
    <w:rsid w:val="00C43C76"/>
    <w:rsid w:val="00C456BE"/>
    <w:rsid w:val="00C50070"/>
    <w:rsid w:val="00C51908"/>
    <w:rsid w:val="00C51ECF"/>
    <w:rsid w:val="00C56266"/>
    <w:rsid w:val="00C619F5"/>
    <w:rsid w:val="00C6257D"/>
    <w:rsid w:val="00C62618"/>
    <w:rsid w:val="00C636EC"/>
    <w:rsid w:val="00C66480"/>
    <w:rsid w:val="00C67245"/>
    <w:rsid w:val="00C7259B"/>
    <w:rsid w:val="00C734E5"/>
    <w:rsid w:val="00C73CB6"/>
    <w:rsid w:val="00C73F12"/>
    <w:rsid w:val="00C75474"/>
    <w:rsid w:val="00C75F43"/>
    <w:rsid w:val="00C76AA2"/>
    <w:rsid w:val="00C76CEA"/>
    <w:rsid w:val="00C77115"/>
    <w:rsid w:val="00C77A35"/>
    <w:rsid w:val="00C82C4D"/>
    <w:rsid w:val="00C833A4"/>
    <w:rsid w:val="00C83FF9"/>
    <w:rsid w:val="00C849B0"/>
    <w:rsid w:val="00C84D21"/>
    <w:rsid w:val="00C8673C"/>
    <w:rsid w:val="00C86D95"/>
    <w:rsid w:val="00C87052"/>
    <w:rsid w:val="00C87831"/>
    <w:rsid w:val="00C9033A"/>
    <w:rsid w:val="00C91991"/>
    <w:rsid w:val="00C91F3B"/>
    <w:rsid w:val="00C94875"/>
    <w:rsid w:val="00CA1075"/>
    <w:rsid w:val="00CA1617"/>
    <w:rsid w:val="00CA19CC"/>
    <w:rsid w:val="00CA1B83"/>
    <w:rsid w:val="00CA1BAF"/>
    <w:rsid w:val="00CA1F1B"/>
    <w:rsid w:val="00CA3398"/>
    <w:rsid w:val="00CA6268"/>
    <w:rsid w:val="00CA6B50"/>
    <w:rsid w:val="00CA71CE"/>
    <w:rsid w:val="00CA7607"/>
    <w:rsid w:val="00CA76F3"/>
    <w:rsid w:val="00CB192B"/>
    <w:rsid w:val="00CB389A"/>
    <w:rsid w:val="00CB3F35"/>
    <w:rsid w:val="00CB4763"/>
    <w:rsid w:val="00CB4834"/>
    <w:rsid w:val="00CB6428"/>
    <w:rsid w:val="00CB73C5"/>
    <w:rsid w:val="00CC106A"/>
    <w:rsid w:val="00CC33EC"/>
    <w:rsid w:val="00CC3679"/>
    <w:rsid w:val="00CC445B"/>
    <w:rsid w:val="00CC4D46"/>
    <w:rsid w:val="00CC539A"/>
    <w:rsid w:val="00CC659A"/>
    <w:rsid w:val="00CD05D0"/>
    <w:rsid w:val="00CD3E21"/>
    <w:rsid w:val="00CD44E7"/>
    <w:rsid w:val="00CD4ACE"/>
    <w:rsid w:val="00CD561F"/>
    <w:rsid w:val="00CD5D0B"/>
    <w:rsid w:val="00CD64EA"/>
    <w:rsid w:val="00CD6D22"/>
    <w:rsid w:val="00CD7974"/>
    <w:rsid w:val="00CE0A13"/>
    <w:rsid w:val="00CE2D44"/>
    <w:rsid w:val="00CE3090"/>
    <w:rsid w:val="00CE351A"/>
    <w:rsid w:val="00CE4096"/>
    <w:rsid w:val="00CE60AC"/>
    <w:rsid w:val="00CE777A"/>
    <w:rsid w:val="00CE77E1"/>
    <w:rsid w:val="00CE7DCA"/>
    <w:rsid w:val="00CF02A3"/>
    <w:rsid w:val="00CF104D"/>
    <w:rsid w:val="00CF2923"/>
    <w:rsid w:val="00CF4ABE"/>
    <w:rsid w:val="00CF6CAC"/>
    <w:rsid w:val="00D021A9"/>
    <w:rsid w:val="00D02CD9"/>
    <w:rsid w:val="00D035C8"/>
    <w:rsid w:val="00D04E7B"/>
    <w:rsid w:val="00D07305"/>
    <w:rsid w:val="00D073B2"/>
    <w:rsid w:val="00D11F08"/>
    <w:rsid w:val="00D12F1B"/>
    <w:rsid w:val="00D14B94"/>
    <w:rsid w:val="00D157D2"/>
    <w:rsid w:val="00D15DE0"/>
    <w:rsid w:val="00D17A02"/>
    <w:rsid w:val="00D17CF8"/>
    <w:rsid w:val="00D20957"/>
    <w:rsid w:val="00D21632"/>
    <w:rsid w:val="00D219AC"/>
    <w:rsid w:val="00D21C04"/>
    <w:rsid w:val="00D21D07"/>
    <w:rsid w:val="00D21DD2"/>
    <w:rsid w:val="00D23D96"/>
    <w:rsid w:val="00D24962"/>
    <w:rsid w:val="00D2594B"/>
    <w:rsid w:val="00D2621F"/>
    <w:rsid w:val="00D317E6"/>
    <w:rsid w:val="00D3232F"/>
    <w:rsid w:val="00D328D6"/>
    <w:rsid w:val="00D3332A"/>
    <w:rsid w:val="00D33372"/>
    <w:rsid w:val="00D34FCD"/>
    <w:rsid w:val="00D356C9"/>
    <w:rsid w:val="00D377AB"/>
    <w:rsid w:val="00D37A82"/>
    <w:rsid w:val="00D42FB4"/>
    <w:rsid w:val="00D441C9"/>
    <w:rsid w:val="00D44E70"/>
    <w:rsid w:val="00D452EA"/>
    <w:rsid w:val="00D476F1"/>
    <w:rsid w:val="00D47E15"/>
    <w:rsid w:val="00D505CF"/>
    <w:rsid w:val="00D5077D"/>
    <w:rsid w:val="00D5109E"/>
    <w:rsid w:val="00D51B64"/>
    <w:rsid w:val="00D52ACA"/>
    <w:rsid w:val="00D52CDD"/>
    <w:rsid w:val="00D52F92"/>
    <w:rsid w:val="00D549D8"/>
    <w:rsid w:val="00D54FB3"/>
    <w:rsid w:val="00D5791E"/>
    <w:rsid w:val="00D600D7"/>
    <w:rsid w:val="00D60A0B"/>
    <w:rsid w:val="00D6314A"/>
    <w:rsid w:val="00D64B12"/>
    <w:rsid w:val="00D64E66"/>
    <w:rsid w:val="00D6611D"/>
    <w:rsid w:val="00D66199"/>
    <w:rsid w:val="00D72B93"/>
    <w:rsid w:val="00D72C76"/>
    <w:rsid w:val="00D72C93"/>
    <w:rsid w:val="00D817BF"/>
    <w:rsid w:val="00D8324E"/>
    <w:rsid w:val="00D83AF3"/>
    <w:rsid w:val="00D83CC8"/>
    <w:rsid w:val="00D85E44"/>
    <w:rsid w:val="00D86D69"/>
    <w:rsid w:val="00D9008A"/>
    <w:rsid w:val="00D911F0"/>
    <w:rsid w:val="00D91BBB"/>
    <w:rsid w:val="00D928FE"/>
    <w:rsid w:val="00D931C3"/>
    <w:rsid w:val="00D93C41"/>
    <w:rsid w:val="00D93D7A"/>
    <w:rsid w:val="00D940AD"/>
    <w:rsid w:val="00D9614A"/>
    <w:rsid w:val="00D961C9"/>
    <w:rsid w:val="00D9721A"/>
    <w:rsid w:val="00D979F8"/>
    <w:rsid w:val="00D97A0E"/>
    <w:rsid w:val="00D97B77"/>
    <w:rsid w:val="00D97D09"/>
    <w:rsid w:val="00DA000E"/>
    <w:rsid w:val="00DA118F"/>
    <w:rsid w:val="00DA1310"/>
    <w:rsid w:val="00DA5118"/>
    <w:rsid w:val="00DA5A4F"/>
    <w:rsid w:val="00DA5AE0"/>
    <w:rsid w:val="00DA5B0D"/>
    <w:rsid w:val="00DA6EB5"/>
    <w:rsid w:val="00DB088F"/>
    <w:rsid w:val="00DB2EFB"/>
    <w:rsid w:val="00DB4765"/>
    <w:rsid w:val="00DB5496"/>
    <w:rsid w:val="00DB7D2B"/>
    <w:rsid w:val="00DC071B"/>
    <w:rsid w:val="00DC1F89"/>
    <w:rsid w:val="00DC3D05"/>
    <w:rsid w:val="00DC3F77"/>
    <w:rsid w:val="00DC51A1"/>
    <w:rsid w:val="00DC57CB"/>
    <w:rsid w:val="00DC5BA7"/>
    <w:rsid w:val="00DD2181"/>
    <w:rsid w:val="00DD2811"/>
    <w:rsid w:val="00DD32A7"/>
    <w:rsid w:val="00DD5B55"/>
    <w:rsid w:val="00DD6860"/>
    <w:rsid w:val="00DD77AC"/>
    <w:rsid w:val="00DD7BF1"/>
    <w:rsid w:val="00DE3981"/>
    <w:rsid w:val="00DE4164"/>
    <w:rsid w:val="00DE7147"/>
    <w:rsid w:val="00DF0255"/>
    <w:rsid w:val="00DF10ED"/>
    <w:rsid w:val="00DF1407"/>
    <w:rsid w:val="00DF30F9"/>
    <w:rsid w:val="00DF4BFD"/>
    <w:rsid w:val="00DF5510"/>
    <w:rsid w:val="00DF7677"/>
    <w:rsid w:val="00E00716"/>
    <w:rsid w:val="00E01DC9"/>
    <w:rsid w:val="00E02E7B"/>
    <w:rsid w:val="00E03693"/>
    <w:rsid w:val="00E03BB8"/>
    <w:rsid w:val="00E03D26"/>
    <w:rsid w:val="00E0493D"/>
    <w:rsid w:val="00E04C45"/>
    <w:rsid w:val="00E05259"/>
    <w:rsid w:val="00E06AF1"/>
    <w:rsid w:val="00E079E8"/>
    <w:rsid w:val="00E07BD4"/>
    <w:rsid w:val="00E12B15"/>
    <w:rsid w:val="00E20BBB"/>
    <w:rsid w:val="00E210DB"/>
    <w:rsid w:val="00E22B04"/>
    <w:rsid w:val="00E23C53"/>
    <w:rsid w:val="00E248B3"/>
    <w:rsid w:val="00E25824"/>
    <w:rsid w:val="00E26405"/>
    <w:rsid w:val="00E26AC9"/>
    <w:rsid w:val="00E31545"/>
    <w:rsid w:val="00E32340"/>
    <w:rsid w:val="00E33198"/>
    <w:rsid w:val="00E3393C"/>
    <w:rsid w:val="00E34277"/>
    <w:rsid w:val="00E342D6"/>
    <w:rsid w:val="00E3762E"/>
    <w:rsid w:val="00E37747"/>
    <w:rsid w:val="00E41234"/>
    <w:rsid w:val="00E45341"/>
    <w:rsid w:val="00E47739"/>
    <w:rsid w:val="00E47DBE"/>
    <w:rsid w:val="00E519EB"/>
    <w:rsid w:val="00E522B8"/>
    <w:rsid w:val="00E525ED"/>
    <w:rsid w:val="00E54DB8"/>
    <w:rsid w:val="00E56E3B"/>
    <w:rsid w:val="00E57AC7"/>
    <w:rsid w:val="00E613E8"/>
    <w:rsid w:val="00E61737"/>
    <w:rsid w:val="00E6185B"/>
    <w:rsid w:val="00E62A82"/>
    <w:rsid w:val="00E64F36"/>
    <w:rsid w:val="00E65482"/>
    <w:rsid w:val="00E70921"/>
    <w:rsid w:val="00E70A49"/>
    <w:rsid w:val="00E70DE1"/>
    <w:rsid w:val="00E719FB"/>
    <w:rsid w:val="00E7243A"/>
    <w:rsid w:val="00E72A84"/>
    <w:rsid w:val="00E734C4"/>
    <w:rsid w:val="00E736A7"/>
    <w:rsid w:val="00E73A38"/>
    <w:rsid w:val="00E74516"/>
    <w:rsid w:val="00E80A3A"/>
    <w:rsid w:val="00E80D87"/>
    <w:rsid w:val="00E81675"/>
    <w:rsid w:val="00E84944"/>
    <w:rsid w:val="00E95393"/>
    <w:rsid w:val="00EA0632"/>
    <w:rsid w:val="00EA07C5"/>
    <w:rsid w:val="00EA1183"/>
    <w:rsid w:val="00EA3174"/>
    <w:rsid w:val="00EA384A"/>
    <w:rsid w:val="00EA3CC7"/>
    <w:rsid w:val="00EA41E3"/>
    <w:rsid w:val="00EA4E01"/>
    <w:rsid w:val="00EA5D62"/>
    <w:rsid w:val="00EA5F6C"/>
    <w:rsid w:val="00EB04CE"/>
    <w:rsid w:val="00EB15A9"/>
    <w:rsid w:val="00EB1A85"/>
    <w:rsid w:val="00EB3E1C"/>
    <w:rsid w:val="00EB41FB"/>
    <w:rsid w:val="00EB4F9D"/>
    <w:rsid w:val="00EB6B2B"/>
    <w:rsid w:val="00EB70AD"/>
    <w:rsid w:val="00EB71BD"/>
    <w:rsid w:val="00EB7871"/>
    <w:rsid w:val="00EC06CB"/>
    <w:rsid w:val="00EC115C"/>
    <w:rsid w:val="00EC11EE"/>
    <w:rsid w:val="00EC12FA"/>
    <w:rsid w:val="00EC1363"/>
    <w:rsid w:val="00EC1C4D"/>
    <w:rsid w:val="00EC2A59"/>
    <w:rsid w:val="00EC6CA6"/>
    <w:rsid w:val="00ED0234"/>
    <w:rsid w:val="00ED02F0"/>
    <w:rsid w:val="00ED0A2C"/>
    <w:rsid w:val="00ED1122"/>
    <w:rsid w:val="00ED1F0E"/>
    <w:rsid w:val="00ED3223"/>
    <w:rsid w:val="00ED33BC"/>
    <w:rsid w:val="00ED5C75"/>
    <w:rsid w:val="00ED77EA"/>
    <w:rsid w:val="00EE0BC9"/>
    <w:rsid w:val="00EE1250"/>
    <w:rsid w:val="00EE2567"/>
    <w:rsid w:val="00EE2771"/>
    <w:rsid w:val="00EE2CAA"/>
    <w:rsid w:val="00EE30AD"/>
    <w:rsid w:val="00EE5195"/>
    <w:rsid w:val="00EE5407"/>
    <w:rsid w:val="00EE608E"/>
    <w:rsid w:val="00EE788F"/>
    <w:rsid w:val="00EF1957"/>
    <w:rsid w:val="00EF2547"/>
    <w:rsid w:val="00EF3A1E"/>
    <w:rsid w:val="00EF439E"/>
    <w:rsid w:val="00EF46A0"/>
    <w:rsid w:val="00EF4770"/>
    <w:rsid w:val="00EF754D"/>
    <w:rsid w:val="00F01331"/>
    <w:rsid w:val="00F01D05"/>
    <w:rsid w:val="00F02711"/>
    <w:rsid w:val="00F02A07"/>
    <w:rsid w:val="00F040B0"/>
    <w:rsid w:val="00F043D2"/>
    <w:rsid w:val="00F0487E"/>
    <w:rsid w:val="00F04BB1"/>
    <w:rsid w:val="00F05541"/>
    <w:rsid w:val="00F10FCE"/>
    <w:rsid w:val="00F11241"/>
    <w:rsid w:val="00F112A1"/>
    <w:rsid w:val="00F129C6"/>
    <w:rsid w:val="00F1381E"/>
    <w:rsid w:val="00F1387B"/>
    <w:rsid w:val="00F138C5"/>
    <w:rsid w:val="00F13E11"/>
    <w:rsid w:val="00F13E24"/>
    <w:rsid w:val="00F14140"/>
    <w:rsid w:val="00F14305"/>
    <w:rsid w:val="00F1455C"/>
    <w:rsid w:val="00F1526C"/>
    <w:rsid w:val="00F159F5"/>
    <w:rsid w:val="00F16247"/>
    <w:rsid w:val="00F16990"/>
    <w:rsid w:val="00F176A8"/>
    <w:rsid w:val="00F17881"/>
    <w:rsid w:val="00F228F7"/>
    <w:rsid w:val="00F22CB8"/>
    <w:rsid w:val="00F237AF"/>
    <w:rsid w:val="00F23AE9"/>
    <w:rsid w:val="00F24248"/>
    <w:rsid w:val="00F264C4"/>
    <w:rsid w:val="00F267FE"/>
    <w:rsid w:val="00F272C3"/>
    <w:rsid w:val="00F27637"/>
    <w:rsid w:val="00F277B9"/>
    <w:rsid w:val="00F27E48"/>
    <w:rsid w:val="00F302D6"/>
    <w:rsid w:val="00F309C1"/>
    <w:rsid w:val="00F319F3"/>
    <w:rsid w:val="00F31B7D"/>
    <w:rsid w:val="00F32B38"/>
    <w:rsid w:val="00F36CF7"/>
    <w:rsid w:val="00F36FEB"/>
    <w:rsid w:val="00F371D4"/>
    <w:rsid w:val="00F37B61"/>
    <w:rsid w:val="00F37B74"/>
    <w:rsid w:val="00F41630"/>
    <w:rsid w:val="00F419B3"/>
    <w:rsid w:val="00F41AB2"/>
    <w:rsid w:val="00F41C92"/>
    <w:rsid w:val="00F42609"/>
    <w:rsid w:val="00F43314"/>
    <w:rsid w:val="00F457C2"/>
    <w:rsid w:val="00F45C27"/>
    <w:rsid w:val="00F47051"/>
    <w:rsid w:val="00F50D22"/>
    <w:rsid w:val="00F538AC"/>
    <w:rsid w:val="00F5477E"/>
    <w:rsid w:val="00F55157"/>
    <w:rsid w:val="00F57C32"/>
    <w:rsid w:val="00F63292"/>
    <w:rsid w:val="00F640D5"/>
    <w:rsid w:val="00F6538D"/>
    <w:rsid w:val="00F65E3E"/>
    <w:rsid w:val="00F663A6"/>
    <w:rsid w:val="00F67CAD"/>
    <w:rsid w:val="00F70F74"/>
    <w:rsid w:val="00F716F2"/>
    <w:rsid w:val="00F7489F"/>
    <w:rsid w:val="00F7602C"/>
    <w:rsid w:val="00F76C96"/>
    <w:rsid w:val="00F77578"/>
    <w:rsid w:val="00F77C91"/>
    <w:rsid w:val="00F82C5E"/>
    <w:rsid w:val="00F836E2"/>
    <w:rsid w:val="00F84D7F"/>
    <w:rsid w:val="00F84E0F"/>
    <w:rsid w:val="00F8529F"/>
    <w:rsid w:val="00F86DC3"/>
    <w:rsid w:val="00F870F8"/>
    <w:rsid w:val="00F9009D"/>
    <w:rsid w:val="00F90837"/>
    <w:rsid w:val="00F914D7"/>
    <w:rsid w:val="00F924EC"/>
    <w:rsid w:val="00F92CEB"/>
    <w:rsid w:val="00F92EA2"/>
    <w:rsid w:val="00F92FEC"/>
    <w:rsid w:val="00F939C5"/>
    <w:rsid w:val="00F93ED3"/>
    <w:rsid w:val="00F95948"/>
    <w:rsid w:val="00F96524"/>
    <w:rsid w:val="00F96671"/>
    <w:rsid w:val="00F968B1"/>
    <w:rsid w:val="00FA04DD"/>
    <w:rsid w:val="00FA1617"/>
    <w:rsid w:val="00FA284B"/>
    <w:rsid w:val="00FA43E6"/>
    <w:rsid w:val="00FA78D4"/>
    <w:rsid w:val="00FB25B2"/>
    <w:rsid w:val="00FB2C1E"/>
    <w:rsid w:val="00FB2F02"/>
    <w:rsid w:val="00FB5A22"/>
    <w:rsid w:val="00FB635D"/>
    <w:rsid w:val="00FB6F6A"/>
    <w:rsid w:val="00FB7772"/>
    <w:rsid w:val="00FC16B4"/>
    <w:rsid w:val="00FC25F8"/>
    <w:rsid w:val="00FC3047"/>
    <w:rsid w:val="00FC4B05"/>
    <w:rsid w:val="00FC5DF7"/>
    <w:rsid w:val="00FC703E"/>
    <w:rsid w:val="00FC7D42"/>
    <w:rsid w:val="00FD14DC"/>
    <w:rsid w:val="00FD46A2"/>
    <w:rsid w:val="00FD5215"/>
    <w:rsid w:val="00FD5355"/>
    <w:rsid w:val="00FD55DE"/>
    <w:rsid w:val="00FD74BE"/>
    <w:rsid w:val="00FE0D2A"/>
    <w:rsid w:val="00FE2CD3"/>
    <w:rsid w:val="00FE343D"/>
    <w:rsid w:val="00FE400E"/>
    <w:rsid w:val="00FE46CB"/>
    <w:rsid w:val="00FE476B"/>
    <w:rsid w:val="00FE47A5"/>
    <w:rsid w:val="00FE53FB"/>
    <w:rsid w:val="00FE5EBE"/>
    <w:rsid w:val="00FE673C"/>
    <w:rsid w:val="00FE6876"/>
    <w:rsid w:val="00FE6B92"/>
    <w:rsid w:val="00FF34D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D5286B"/>
  <w15:docId w15:val="{9773E887-E404-4125-B2F0-E5B9277A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vlevo"/>
    <w:qFormat/>
    <w:rsid w:val="00223029"/>
    <w:pPr>
      <w:spacing w:after="200" w:line="276" w:lineRule="auto"/>
    </w:pPr>
    <w:rPr>
      <w:rFonts w:ascii="Arial" w:hAnsi="Arial"/>
      <w:sz w:val="22"/>
      <w:szCs w:val="22"/>
      <w:lang w:eastAsia="en-US"/>
    </w:rPr>
  </w:style>
  <w:style w:type="paragraph" w:styleId="Nadpis1">
    <w:name w:val="heading 1"/>
    <w:aliases w:val="H1,Kapitola,Nadpis 11,V_Head1,Záhlaví 1,Celého textu,nadpisy smlouvy"/>
    <w:basedOn w:val="Normln"/>
    <w:next w:val="Normln"/>
    <w:link w:val="Nadpis1Char"/>
    <w:autoRedefine/>
    <w:uiPriority w:val="99"/>
    <w:qFormat/>
    <w:rsid w:val="00003137"/>
    <w:pPr>
      <w:keepNext/>
      <w:pageBreakBefore/>
      <w:numPr>
        <w:numId w:val="1"/>
      </w:numPr>
      <w:tabs>
        <w:tab w:val="clear" w:pos="737"/>
        <w:tab w:val="num" w:pos="709"/>
      </w:tabs>
      <w:spacing w:after="240" w:line="240" w:lineRule="auto"/>
      <w:outlineLvl w:val="0"/>
    </w:pPr>
    <w:rPr>
      <w:rFonts w:eastAsia="Times New Roman" w:cs="Arial"/>
      <w:caps/>
      <w:color w:val="111686"/>
      <w:kern w:val="32"/>
      <w:sz w:val="36"/>
      <w:szCs w:val="36"/>
      <w:lang w:eastAsia="cs-CZ"/>
    </w:rPr>
  </w:style>
  <w:style w:type="paragraph" w:styleId="Nadpis2">
    <w:name w:val="heading 2"/>
    <w:aliases w:val="Nadpis 2 Char1,Nadpis 2 Char Char,H2,F2,Podkapitola1,Nadpis 21,V_Head2,V_Head21,V_Head22,hlavicka,h2,smlouva2,Podkapitola základní kapitoly,F21,ASAPHeading 2,Nadpis 2T,PA Major Section,2,sub-sect,21,sub-sect1,22,sub-sect2,211,H,Nadpis 2 Char"/>
    <w:basedOn w:val="Nadpis1"/>
    <w:next w:val="Normln"/>
    <w:link w:val="Nadpis2Char2"/>
    <w:autoRedefine/>
    <w:uiPriority w:val="99"/>
    <w:qFormat/>
    <w:rsid w:val="004216FA"/>
    <w:pPr>
      <w:pageBreakBefore w:val="0"/>
      <w:numPr>
        <w:numId w:val="0"/>
      </w:numPr>
      <w:spacing w:before="360"/>
      <w:outlineLvl w:val="1"/>
    </w:pPr>
    <w:rPr>
      <w:iCs/>
      <w:caps w:val="0"/>
      <w:color w:val="333399"/>
      <w:sz w:val="32"/>
      <w:szCs w:val="32"/>
    </w:rPr>
  </w:style>
  <w:style w:type="paragraph" w:styleId="Nadpis3">
    <w:name w:val="heading 3"/>
    <w:aliases w:val="H3,Podkapitola2,Záhlaví 3,V_Head3,V_Head31,V_Head32,V_Head32 Char,PA Minor Section,h3,h3 sub heading,(Alt+3),Table Attribute Heading,Heading C,sub Italic,proj3,proj31,proj32,proj33,proj34,proj35,proj36,proj37,proj38,proj39,proj310,Nadpis 3 Char"/>
    <w:basedOn w:val="Nadpis2"/>
    <w:next w:val="Normln"/>
    <w:link w:val="Nadpis3Char1"/>
    <w:autoRedefine/>
    <w:uiPriority w:val="99"/>
    <w:qFormat/>
    <w:rsid w:val="007D3693"/>
    <w:pPr>
      <w:shd w:val="clear" w:color="auto" w:fill="FBD4B4" w:themeFill="accent6" w:themeFillTint="66"/>
      <w:overflowPunct w:val="0"/>
      <w:autoSpaceDE w:val="0"/>
      <w:autoSpaceDN w:val="0"/>
      <w:adjustRightInd w:val="0"/>
      <w:spacing w:before="0" w:after="0"/>
      <w:textAlignment w:val="baseline"/>
      <w:outlineLvl w:val="2"/>
    </w:pPr>
    <w:rPr>
      <w:rFonts w:eastAsia="Calibri"/>
      <w:b/>
      <w:bCs/>
      <w:iCs w:val="0"/>
      <w:color w:val="auto"/>
      <w:kern w:val="0"/>
      <w:sz w:val="24"/>
      <w:szCs w:val="24"/>
      <w:u w:val="single"/>
    </w:rPr>
  </w:style>
  <w:style w:type="paragraph" w:styleId="Nadpis4">
    <w:name w:val="heading 4"/>
    <w:aliases w:val="Podkapitola3,Aufgabe,H4,V_Head4,ASAPHeading 4,Sub Sub Paragraph,Podkapitola31,Odstavec 1,Odstavec 11,Odstavec 12,Odstavec 13,Odstavec 14,Odstavec 111,Odstavec 121,Odstavec 131,Odstavec 15,Odstavec 141,Odstavec 16,Odstavec 112,Odstavec 122"/>
    <w:basedOn w:val="Nadpis3"/>
    <w:next w:val="Normln"/>
    <w:link w:val="Nadpis4Char"/>
    <w:autoRedefine/>
    <w:uiPriority w:val="99"/>
    <w:qFormat/>
    <w:rsid w:val="00AE6B90"/>
    <w:pPr>
      <w:ind w:left="720"/>
      <w:outlineLvl w:val="3"/>
    </w:pPr>
    <w:rPr>
      <w:b w:val="0"/>
      <w:bCs w:val="0"/>
      <w:color w:val="111686"/>
      <w:spacing w:val="24"/>
    </w:rPr>
  </w:style>
  <w:style w:type="paragraph" w:styleId="Nadpis5">
    <w:name w:val="heading 5"/>
    <w:basedOn w:val="Nadpis4"/>
    <w:next w:val="Normln"/>
    <w:link w:val="Nadpis5Char"/>
    <w:autoRedefine/>
    <w:uiPriority w:val="99"/>
    <w:qFormat/>
    <w:rsid w:val="00BD36BA"/>
    <w:pPr>
      <w:numPr>
        <w:ilvl w:val="4"/>
      </w:numPr>
      <w:tabs>
        <w:tab w:val="left" w:pos="2520"/>
      </w:tabs>
      <w:spacing w:after="60"/>
      <w:ind w:left="2520" w:hanging="1620"/>
      <w:outlineLvl w:val="4"/>
    </w:pPr>
    <w:rPr>
      <w:bCs/>
      <w:iCs/>
      <w:color w:val="333399"/>
    </w:rPr>
  </w:style>
  <w:style w:type="paragraph" w:styleId="Nadpis6">
    <w:name w:val="heading 6"/>
    <w:basedOn w:val="Nadpis5"/>
    <w:next w:val="Normln"/>
    <w:link w:val="Nadpis6Char"/>
    <w:autoRedefine/>
    <w:uiPriority w:val="99"/>
    <w:qFormat/>
    <w:rsid w:val="00BD36BA"/>
    <w:pPr>
      <w:numPr>
        <w:ilvl w:val="5"/>
      </w:numPr>
      <w:tabs>
        <w:tab w:val="left" w:pos="2880"/>
      </w:tabs>
      <w:ind w:left="2880" w:hanging="1800"/>
      <w:outlineLvl w:val="5"/>
    </w:pPr>
    <w:rPr>
      <w:bCs w:val="0"/>
      <w:szCs w:val="22"/>
    </w:rPr>
  </w:style>
  <w:style w:type="paragraph" w:styleId="Nadpis7">
    <w:name w:val="heading 7"/>
    <w:basedOn w:val="Normln"/>
    <w:next w:val="Normln"/>
    <w:link w:val="Nadpis7Char"/>
    <w:uiPriority w:val="99"/>
    <w:qFormat/>
    <w:rsid w:val="0092513D"/>
    <w:p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adpis5"/>
    <w:next w:val="Normln"/>
    <w:link w:val="Nadpis8Char"/>
    <w:autoRedefine/>
    <w:uiPriority w:val="99"/>
    <w:qFormat/>
    <w:rsid w:val="00BD36BA"/>
    <w:pPr>
      <w:numPr>
        <w:ilvl w:val="7"/>
      </w:numPr>
      <w:tabs>
        <w:tab w:val="clear" w:pos="2520"/>
        <w:tab w:val="num" w:pos="3780"/>
      </w:tabs>
      <w:ind w:left="3600" w:hanging="2160"/>
      <w:outlineLvl w:val="7"/>
    </w:pPr>
    <w:rPr>
      <w:iCs w:val="0"/>
      <w:color w:val="111686"/>
    </w:rPr>
  </w:style>
  <w:style w:type="paragraph" w:styleId="Nadpis9">
    <w:name w:val="heading 9"/>
    <w:basedOn w:val="Nadpis5"/>
    <w:next w:val="Normln"/>
    <w:link w:val="Nadpis9Char"/>
    <w:autoRedefine/>
    <w:uiPriority w:val="99"/>
    <w:qFormat/>
    <w:rsid w:val="00BD36BA"/>
    <w:pPr>
      <w:numPr>
        <w:ilvl w:val="8"/>
      </w:numPr>
      <w:tabs>
        <w:tab w:val="clear" w:pos="2520"/>
        <w:tab w:val="left" w:pos="4140"/>
      </w:tabs>
      <w:ind w:left="4140" w:hanging="2520"/>
      <w:outlineLvl w:val="8"/>
    </w:pPr>
    <w:rPr>
      <w:color w:val="111686"/>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Nadpis 11 Char,V_Head1 Char,Záhlaví 1 Char,Celého textu Char,nadpisy smlouvy Char"/>
    <w:basedOn w:val="Standardnpsmoodstavce"/>
    <w:link w:val="Nadpis1"/>
    <w:uiPriority w:val="99"/>
    <w:rsid w:val="00003137"/>
    <w:rPr>
      <w:rFonts w:ascii="Arial" w:eastAsia="Times New Roman" w:hAnsi="Arial" w:cs="Arial"/>
      <w:caps/>
      <w:color w:val="111686"/>
      <w:kern w:val="32"/>
      <w:sz w:val="36"/>
      <w:szCs w:val="36"/>
    </w:rPr>
  </w:style>
  <w:style w:type="character" w:customStyle="1" w:styleId="Nadpis2Char2">
    <w:name w:val="Nadpis 2 Char2"/>
    <w:aliases w:val="Nadpis 2 Char1 Char,Nadpis 2 Char Char Char,H2 Char,F2 Char,Podkapitola1 Char,Nadpis 21 Char,V_Head2 Char,V_Head21 Char,V_Head22 Char,hlavicka Char,h2 Char,smlouva2 Char,Podkapitola základní kapitoly Char,F21 Char,ASAPHeading 2 Char"/>
    <w:basedOn w:val="Standardnpsmoodstavce"/>
    <w:link w:val="Nadpis2"/>
    <w:uiPriority w:val="99"/>
    <w:rsid w:val="004216FA"/>
    <w:rPr>
      <w:rFonts w:ascii="Arial" w:eastAsia="Times New Roman" w:hAnsi="Arial" w:cs="Arial"/>
      <w:iCs/>
      <w:color w:val="333399"/>
      <w:kern w:val="32"/>
      <w:sz w:val="32"/>
      <w:szCs w:val="32"/>
    </w:rPr>
  </w:style>
  <w:style w:type="character" w:customStyle="1" w:styleId="Nadpis3Char1">
    <w:name w:val="Nadpis 3 Char1"/>
    <w:aliases w:val="H3 Char,Podkapitola2 Char,Záhlaví 3 Char,V_Head3 Char,V_Head31 Char,V_Head32 Char1,V_Head32 Char Char,PA Minor Section Char,h3 Char,h3 sub heading Char,(Alt+3) Char,Table Attribute Heading Char,Heading C Char,sub Italic Char,proj3 Char"/>
    <w:basedOn w:val="Standardnpsmoodstavce"/>
    <w:link w:val="Nadpis3"/>
    <w:uiPriority w:val="99"/>
    <w:rsid w:val="007D3693"/>
    <w:rPr>
      <w:rFonts w:ascii="Arial" w:hAnsi="Arial" w:cs="Arial"/>
      <w:b/>
      <w:bCs/>
      <w:sz w:val="24"/>
      <w:szCs w:val="24"/>
      <w:u w:val="single"/>
      <w:shd w:val="clear" w:color="auto" w:fill="FBD4B4" w:themeFill="accent6" w:themeFillTint="66"/>
    </w:rPr>
  </w:style>
  <w:style w:type="character" w:customStyle="1" w:styleId="Nadpis4Char">
    <w:name w:val="Nadpis 4 Char"/>
    <w:aliases w:val="Podkapitola3 Char,Aufgabe Char,H4 Char,V_Head4 Char,ASAPHeading 4 Char,Sub Sub Paragraph Char,Podkapitola31 Char,Odstavec 1 Char,Odstavec 11 Char,Odstavec 12 Char,Odstavec 13 Char,Odstavec 14 Char,Odstavec 111 Char,Odstavec 121 Char"/>
    <w:basedOn w:val="Standardnpsmoodstavce"/>
    <w:link w:val="Nadpis4"/>
    <w:uiPriority w:val="99"/>
    <w:rsid w:val="00AE6B90"/>
    <w:rPr>
      <w:rFonts w:ascii="Arial" w:hAnsi="Arial" w:cs="Arial"/>
      <w:color w:val="111686"/>
      <w:spacing w:val="24"/>
      <w:sz w:val="24"/>
      <w:szCs w:val="24"/>
      <w:u w:val="single"/>
      <w:shd w:val="clear" w:color="auto" w:fill="FBD4B4" w:themeFill="accent6" w:themeFillTint="66"/>
    </w:rPr>
  </w:style>
  <w:style w:type="character" w:customStyle="1" w:styleId="Nadpis5Char">
    <w:name w:val="Nadpis 5 Char"/>
    <w:basedOn w:val="Standardnpsmoodstavce"/>
    <w:link w:val="Nadpis5"/>
    <w:uiPriority w:val="99"/>
    <w:rsid w:val="00BD36BA"/>
    <w:rPr>
      <w:rFonts w:ascii="Arial" w:hAnsi="Arial" w:cs="Arial"/>
      <w:bCs/>
      <w:iCs/>
      <w:color w:val="333399"/>
      <w:spacing w:val="24"/>
      <w:sz w:val="24"/>
      <w:szCs w:val="24"/>
      <w:u w:val="single"/>
    </w:rPr>
  </w:style>
  <w:style w:type="character" w:customStyle="1" w:styleId="Nadpis6Char">
    <w:name w:val="Nadpis 6 Char"/>
    <w:basedOn w:val="Standardnpsmoodstavce"/>
    <w:link w:val="Nadpis6"/>
    <w:uiPriority w:val="99"/>
    <w:rsid w:val="00BD36BA"/>
    <w:rPr>
      <w:rFonts w:ascii="Arial" w:hAnsi="Arial" w:cs="Arial"/>
      <w:iCs/>
      <w:color w:val="333399"/>
      <w:spacing w:val="24"/>
      <w:sz w:val="24"/>
      <w:szCs w:val="22"/>
      <w:u w:val="single"/>
    </w:rPr>
  </w:style>
  <w:style w:type="character" w:customStyle="1" w:styleId="Nadpis7Char">
    <w:name w:val="Nadpis 7 Char"/>
    <w:basedOn w:val="Standardnpsmoodstavce"/>
    <w:link w:val="Nadpis7"/>
    <w:uiPriority w:val="99"/>
    <w:rsid w:val="0092513D"/>
    <w:rPr>
      <w:rFonts w:ascii="Times New Roman" w:eastAsia="Times New Roman" w:hAnsi="Times New Roman"/>
      <w:sz w:val="24"/>
      <w:szCs w:val="24"/>
    </w:rPr>
  </w:style>
  <w:style w:type="character" w:customStyle="1" w:styleId="Nadpis8Char">
    <w:name w:val="Nadpis 8 Char"/>
    <w:basedOn w:val="Standardnpsmoodstavce"/>
    <w:link w:val="Nadpis8"/>
    <w:uiPriority w:val="99"/>
    <w:rsid w:val="00BD36BA"/>
    <w:rPr>
      <w:rFonts w:ascii="Arial" w:hAnsi="Arial" w:cs="Arial"/>
      <w:bCs/>
      <w:color w:val="111686"/>
      <w:spacing w:val="24"/>
      <w:sz w:val="24"/>
      <w:szCs w:val="24"/>
      <w:u w:val="single"/>
    </w:rPr>
  </w:style>
  <w:style w:type="character" w:customStyle="1" w:styleId="Nadpis9Char">
    <w:name w:val="Nadpis 9 Char"/>
    <w:basedOn w:val="Standardnpsmoodstavce"/>
    <w:link w:val="Nadpis9"/>
    <w:uiPriority w:val="99"/>
    <w:rsid w:val="00BD36BA"/>
    <w:rPr>
      <w:rFonts w:ascii="Arial" w:hAnsi="Arial" w:cs="Arial"/>
      <w:bCs/>
      <w:iCs/>
      <w:color w:val="111686"/>
      <w:spacing w:val="24"/>
      <w:sz w:val="24"/>
      <w:szCs w:val="22"/>
      <w:u w:val="single"/>
    </w:rPr>
  </w:style>
  <w:style w:type="character" w:styleId="Hypertextovodkaz">
    <w:name w:val="Hyperlink"/>
    <w:basedOn w:val="Standardnpsmoodstavce"/>
    <w:uiPriority w:val="99"/>
    <w:qFormat/>
    <w:rsid w:val="00BD36BA"/>
    <w:rPr>
      <w:color w:val="0000FF"/>
      <w:u w:val="single"/>
    </w:rPr>
  </w:style>
  <w:style w:type="paragraph" w:styleId="Zhlav">
    <w:name w:val="header"/>
    <w:basedOn w:val="Normln"/>
    <w:link w:val="ZhlavChar"/>
    <w:rsid w:val="007B60E0"/>
    <w:pPr>
      <w:tabs>
        <w:tab w:val="center" w:pos="4320"/>
        <w:tab w:val="right" w:pos="8640"/>
      </w:tabs>
      <w:overflowPunct w:val="0"/>
      <w:autoSpaceDE w:val="0"/>
      <w:autoSpaceDN w:val="0"/>
      <w:adjustRightInd w:val="0"/>
      <w:spacing w:after="120" w:line="240" w:lineRule="auto"/>
      <w:textAlignment w:val="baseline"/>
    </w:pPr>
    <w:rPr>
      <w:rFonts w:ascii="Book Antiqua" w:eastAsia="Times New Roman" w:hAnsi="Book Antiqua"/>
      <w:szCs w:val="20"/>
      <w:lang w:eastAsia="cs-CZ"/>
    </w:rPr>
  </w:style>
  <w:style w:type="character" w:customStyle="1" w:styleId="ZhlavChar">
    <w:name w:val="Záhlaví Char"/>
    <w:basedOn w:val="Standardnpsmoodstavce"/>
    <w:link w:val="Zhlav"/>
    <w:uiPriority w:val="99"/>
    <w:rsid w:val="007B60E0"/>
    <w:rPr>
      <w:rFonts w:ascii="Book Antiqua" w:eastAsia="Times New Roman" w:hAnsi="Book Antiqua"/>
      <w:sz w:val="22"/>
    </w:rPr>
  </w:style>
  <w:style w:type="paragraph" w:styleId="Zkladntextodsazen">
    <w:name w:val="Body Text Indent"/>
    <w:basedOn w:val="Normln"/>
    <w:link w:val="ZkladntextodsazenChar"/>
    <w:uiPriority w:val="99"/>
    <w:rsid w:val="00A239D0"/>
    <w:pPr>
      <w:overflowPunct w:val="0"/>
      <w:autoSpaceDE w:val="0"/>
      <w:autoSpaceDN w:val="0"/>
      <w:adjustRightInd w:val="0"/>
      <w:spacing w:after="120" w:line="240" w:lineRule="auto"/>
      <w:ind w:firstLine="431"/>
      <w:jc w:val="both"/>
      <w:textAlignment w:val="baseline"/>
    </w:pPr>
    <w:rPr>
      <w:rFonts w:ascii="Book Antiqua" w:eastAsia="Times New Roman" w:hAnsi="Book Antiqua"/>
      <w:szCs w:val="20"/>
      <w:lang w:eastAsia="cs-CZ"/>
    </w:rPr>
  </w:style>
  <w:style w:type="character" w:customStyle="1" w:styleId="ZkladntextodsazenChar">
    <w:name w:val="Základní text odsazený Char"/>
    <w:basedOn w:val="Standardnpsmoodstavce"/>
    <w:link w:val="Zkladntextodsazen"/>
    <w:uiPriority w:val="99"/>
    <w:rsid w:val="00A239D0"/>
    <w:rPr>
      <w:rFonts w:ascii="Book Antiqua" w:eastAsia="Times New Roman" w:hAnsi="Book Antiqua"/>
      <w:sz w:val="22"/>
    </w:rPr>
  </w:style>
  <w:style w:type="paragraph" w:styleId="Zpat">
    <w:name w:val="footer"/>
    <w:basedOn w:val="Normln"/>
    <w:link w:val="ZpatChar"/>
    <w:uiPriority w:val="99"/>
    <w:unhideWhenUsed/>
    <w:rsid w:val="00A34F0F"/>
    <w:pPr>
      <w:tabs>
        <w:tab w:val="center" w:pos="4536"/>
        <w:tab w:val="right" w:pos="9072"/>
      </w:tabs>
    </w:pPr>
  </w:style>
  <w:style w:type="character" w:customStyle="1" w:styleId="ZpatChar">
    <w:name w:val="Zápatí Char"/>
    <w:basedOn w:val="Standardnpsmoodstavce"/>
    <w:link w:val="Zpat"/>
    <w:uiPriority w:val="99"/>
    <w:rsid w:val="00A34F0F"/>
    <w:rPr>
      <w:sz w:val="22"/>
      <w:szCs w:val="22"/>
      <w:lang w:eastAsia="en-US"/>
    </w:rPr>
  </w:style>
  <w:style w:type="paragraph" w:customStyle="1" w:styleId="DatesNotes">
    <w:name w:val="Dates/Notes"/>
    <w:basedOn w:val="Normln"/>
    <w:uiPriority w:val="99"/>
    <w:rsid w:val="005B755A"/>
    <w:pPr>
      <w:overflowPunct w:val="0"/>
      <w:autoSpaceDE w:val="0"/>
      <w:autoSpaceDN w:val="0"/>
      <w:adjustRightInd w:val="0"/>
      <w:spacing w:after="120" w:line="240" w:lineRule="auto"/>
      <w:textAlignment w:val="baseline"/>
    </w:pPr>
    <w:rPr>
      <w:rFonts w:ascii="Book Antiqua" w:eastAsia="Times New Roman" w:hAnsi="Book Antiqua"/>
      <w:b/>
      <w:szCs w:val="20"/>
      <w:lang w:eastAsia="cs-CZ"/>
    </w:rPr>
  </w:style>
  <w:style w:type="table" w:styleId="Mkatabulky">
    <w:name w:val="Table Grid"/>
    <w:basedOn w:val="Normlntabulka"/>
    <w:uiPriority w:val="59"/>
    <w:rsid w:val="001671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aliases w:val="subtitle2,Základní tZákladní text"/>
    <w:basedOn w:val="Normln"/>
    <w:link w:val="ZkladntextChar"/>
    <w:uiPriority w:val="99"/>
    <w:unhideWhenUsed/>
    <w:rsid w:val="001B2AE2"/>
    <w:pPr>
      <w:spacing w:after="120"/>
    </w:pPr>
  </w:style>
  <w:style w:type="character" w:customStyle="1" w:styleId="ZkladntextChar">
    <w:name w:val="Základní text Char"/>
    <w:aliases w:val="subtitle2 Char,Základní tZákladní text Char"/>
    <w:basedOn w:val="Standardnpsmoodstavce"/>
    <w:link w:val="Zkladntext"/>
    <w:uiPriority w:val="99"/>
    <w:rsid w:val="001B2AE2"/>
    <w:rPr>
      <w:sz w:val="22"/>
      <w:szCs w:val="22"/>
      <w:lang w:eastAsia="en-US"/>
    </w:rPr>
  </w:style>
  <w:style w:type="paragraph" w:styleId="Textbubliny">
    <w:name w:val="Balloon Text"/>
    <w:basedOn w:val="Normln"/>
    <w:link w:val="TextbublinyChar"/>
    <w:uiPriority w:val="99"/>
    <w:semiHidden/>
    <w:unhideWhenUsed/>
    <w:rsid w:val="001B2AE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B2AE2"/>
    <w:rPr>
      <w:rFonts w:ascii="Tahoma" w:hAnsi="Tahoma" w:cs="Tahoma"/>
      <w:sz w:val="16"/>
      <w:szCs w:val="16"/>
      <w:lang w:eastAsia="en-US"/>
    </w:rPr>
  </w:style>
  <w:style w:type="paragraph" w:styleId="Bezmezer">
    <w:name w:val="No Spacing"/>
    <w:uiPriority w:val="1"/>
    <w:qFormat/>
    <w:rsid w:val="00255F55"/>
    <w:rPr>
      <w:sz w:val="22"/>
      <w:szCs w:val="22"/>
      <w:lang w:eastAsia="en-US"/>
    </w:rPr>
  </w:style>
  <w:style w:type="paragraph" w:customStyle="1" w:styleId="textnormln">
    <w:name w:val="text normální"/>
    <w:basedOn w:val="Normln"/>
    <w:link w:val="textnormlnChar"/>
    <w:autoRedefine/>
    <w:uiPriority w:val="99"/>
    <w:rsid w:val="001921AB"/>
    <w:pPr>
      <w:spacing w:after="0" w:line="240" w:lineRule="auto"/>
      <w:jc w:val="both"/>
    </w:pPr>
    <w:rPr>
      <w:rFonts w:eastAsia="Times New Roman"/>
      <w:u w:val="single"/>
      <w:lang w:eastAsia="cs-CZ"/>
    </w:rPr>
  </w:style>
  <w:style w:type="character" w:customStyle="1" w:styleId="textnormlnChar">
    <w:name w:val="text normální Char"/>
    <w:basedOn w:val="Standardnpsmoodstavce"/>
    <w:link w:val="textnormln"/>
    <w:uiPriority w:val="99"/>
    <w:rsid w:val="001921AB"/>
    <w:rPr>
      <w:rFonts w:ascii="Arial" w:eastAsia="Times New Roman" w:hAnsi="Arial"/>
      <w:sz w:val="22"/>
      <w:szCs w:val="22"/>
      <w:u w:val="single"/>
    </w:rPr>
  </w:style>
  <w:style w:type="paragraph" w:customStyle="1" w:styleId="Titulek2">
    <w:name w:val="Titulek2"/>
    <w:basedOn w:val="Normln"/>
    <w:next w:val="Normln"/>
    <w:uiPriority w:val="99"/>
    <w:rsid w:val="0046721B"/>
    <w:pPr>
      <w:spacing w:after="0" w:line="800" w:lineRule="exact"/>
    </w:pPr>
    <w:rPr>
      <w:rFonts w:ascii="Arial Narrow" w:eastAsia="Times New Roman" w:hAnsi="Arial Narrow"/>
      <w:color w:val="000080"/>
      <w:w w:val="120"/>
      <w:sz w:val="48"/>
      <w:szCs w:val="48"/>
      <w:lang w:eastAsia="cs-CZ"/>
    </w:rPr>
  </w:style>
  <w:style w:type="paragraph" w:styleId="Obsah1">
    <w:name w:val="toc 1"/>
    <w:basedOn w:val="Normln"/>
    <w:next w:val="Normln"/>
    <w:autoRedefine/>
    <w:uiPriority w:val="39"/>
    <w:rsid w:val="001933C5"/>
    <w:pPr>
      <w:tabs>
        <w:tab w:val="left" w:pos="426"/>
        <w:tab w:val="right" w:leader="dot" w:pos="9062"/>
      </w:tabs>
      <w:spacing w:before="120" w:after="120"/>
    </w:pPr>
    <w:rPr>
      <w:rFonts w:asciiTheme="minorHAnsi" w:hAnsiTheme="minorHAnsi"/>
      <w:b/>
      <w:bCs/>
      <w:caps/>
      <w:sz w:val="20"/>
      <w:szCs w:val="20"/>
    </w:rPr>
  </w:style>
  <w:style w:type="paragraph" w:styleId="Obsah2">
    <w:name w:val="toc 2"/>
    <w:basedOn w:val="Normln"/>
    <w:next w:val="Normln"/>
    <w:autoRedefine/>
    <w:uiPriority w:val="39"/>
    <w:rsid w:val="00F870F8"/>
    <w:pPr>
      <w:spacing w:after="0"/>
      <w:ind w:left="220"/>
    </w:pPr>
    <w:rPr>
      <w:rFonts w:asciiTheme="minorHAnsi" w:hAnsiTheme="minorHAnsi"/>
      <w:smallCaps/>
      <w:sz w:val="20"/>
      <w:szCs w:val="20"/>
    </w:rPr>
  </w:style>
  <w:style w:type="paragraph" w:styleId="Obsah3">
    <w:name w:val="toc 3"/>
    <w:basedOn w:val="Normln"/>
    <w:next w:val="Normln"/>
    <w:autoRedefine/>
    <w:uiPriority w:val="39"/>
    <w:rsid w:val="008D1737"/>
    <w:pPr>
      <w:spacing w:after="0"/>
      <w:ind w:left="440"/>
    </w:pPr>
    <w:rPr>
      <w:rFonts w:asciiTheme="minorHAnsi" w:hAnsiTheme="minorHAnsi"/>
      <w:i/>
      <w:iCs/>
      <w:sz w:val="20"/>
      <w:szCs w:val="20"/>
    </w:rPr>
  </w:style>
  <w:style w:type="paragraph" w:styleId="Zkladntext2">
    <w:name w:val="Body Text 2"/>
    <w:basedOn w:val="Normln"/>
    <w:link w:val="Zkladntext2Char"/>
    <w:uiPriority w:val="99"/>
    <w:rsid w:val="00D52CDD"/>
    <w:pPr>
      <w:spacing w:after="120" w:line="480" w:lineRule="auto"/>
    </w:pPr>
    <w:rPr>
      <w:rFonts w:ascii="Times New Roman" w:eastAsia="Times New Roman" w:hAnsi="Times New Roman"/>
      <w:sz w:val="24"/>
      <w:szCs w:val="20"/>
      <w:lang w:eastAsia="sk-SK"/>
    </w:rPr>
  </w:style>
  <w:style w:type="character" w:customStyle="1" w:styleId="Zkladntext2Char">
    <w:name w:val="Základní text 2 Char"/>
    <w:basedOn w:val="Standardnpsmoodstavce"/>
    <w:link w:val="Zkladntext2"/>
    <w:uiPriority w:val="99"/>
    <w:locked/>
    <w:rsid w:val="0092513D"/>
    <w:rPr>
      <w:rFonts w:ascii="Times New Roman" w:eastAsia="Times New Roman" w:hAnsi="Times New Roman"/>
      <w:sz w:val="24"/>
      <w:lang w:eastAsia="sk-SK"/>
    </w:rPr>
  </w:style>
  <w:style w:type="character" w:styleId="Siln">
    <w:name w:val="Strong"/>
    <w:basedOn w:val="Standardnpsmoodstavce"/>
    <w:uiPriority w:val="99"/>
    <w:qFormat/>
    <w:rsid w:val="00D52CDD"/>
    <w:rPr>
      <w:b/>
    </w:rPr>
  </w:style>
  <w:style w:type="paragraph" w:customStyle="1" w:styleId="xl24">
    <w:name w:val="xl24"/>
    <w:basedOn w:val="Normln"/>
    <w:uiPriority w:val="99"/>
    <w:rsid w:val="00D52CDD"/>
    <w:pPr>
      <w:spacing w:before="100" w:beforeAutospacing="1" w:after="100" w:afterAutospacing="1" w:line="240" w:lineRule="auto"/>
    </w:pPr>
    <w:rPr>
      <w:rFonts w:eastAsia="Arial Unicode MS" w:cs="Arial Unicode MS"/>
      <w:b/>
      <w:bCs/>
      <w:sz w:val="24"/>
      <w:szCs w:val="24"/>
      <w:lang w:eastAsia="cs-CZ"/>
    </w:rPr>
  </w:style>
  <w:style w:type="character" w:styleId="Odkaznakoment">
    <w:name w:val="annotation reference"/>
    <w:basedOn w:val="Standardnpsmoodstavce"/>
    <w:uiPriority w:val="99"/>
    <w:semiHidden/>
    <w:unhideWhenUsed/>
    <w:rsid w:val="0004671D"/>
    <w:rPr>
      <w:sz w:val="16"/>
      <w:szCs w:val="16"/>
    </w:rPr>
  </w:style>
  <w:style w:type="paragraph" w:styleId="Textkomente">
    <w:name w:val="annotation text"/>
    <w:basedOn w:val="Normln"/>
    <w:link w:val="TextkomenteChar"/>
    <w:uiPriority w:val="99"/>
    <w:semiHidden/>
    <w:unhideWhenUsed/>
    <w:rsid w:val="0004671D"/>
    <w:rPr>
      <w:sz w:val="20"/>
      <w:szCs w:val="20"/>
    </w:rPr>
  </w:style>
  <w:style w:type="character" w:customStyle="1" w:styleId="TextkomenteChar">
    <w:name w:val="Text komentáře Char"/>
    <w:basedOn w:val="Standardnpsmoodstavce"/>
    <w:link w:val="Textkomente"/>
    <w:uiPriority w:val="99"/>
    <w:semiHidden/>
    <w:rsid w:val="0004671D"/>
    <w:rPr>
      <w:lang w:eastAsia="en-US"/>
    </w:rPr>
  </w:style>
  <w:style w:type="paragraph" w:styleId="Pedmtkomente">
    <w:name w:val="annotation subject"/>
    <w:basedOn w:val="Textkomente"/>
    <w:next w:val="Textkomente"/>
    <w:link w:val="PedmtkomenteChar"/>
    <w:uiPriority w:val="99"/>
    <w:semiHidden/>
    <w:unhideWhenUsed/>
    <w:rsid w:val="0004671D"/>
    <w:rPr>
      <w:b/>
      <w:bCs/>
    </w:rPr>
  </w:style>
  <w:style w:type="character" w:customStyle="1" w:styleId="PedmtkomenteChar">
    <w:name w:val="Předmět komentáře Char"/>
    <w:basedOn w:val="TextkomenteChar"/>
    <w:link w:val="Pedmtkomente"/>
    <w:uiPriority w:val="99"/>
    <w:semiHidden/>
    <w:rsid w:val="0004671D"/>
    <w:rPr>
      <w:b/>
      <w:bCs/>
      <w:lang w:eastAsia="en-US"/>
    </w:rPr>
  </w:style>
  <w:style w:type="paragraph" w:styleId="Prosttext">
    <w:name w:val="Plain Text"/>
    <w:basedOn w:val="Normln"/>
    <w:link w:val="ProsttextChar"/>
    <w:uiPriority w:val="99"/>
    <w:rsid w:val="00320596"/>
    <w:pPr>
      <w:spacing w:after="0" w:line="240" w:lineRule="auto"/>
    </w:pPr>
    <w:rPr>
      <w:rFonts w:ascii="Times New Roman" w:eastAsia="Times New Roman" w:hAnsi="Times New Roman"/>
      <w:b/>
      <w:bCs/>
      <w:sz w:val="24"/>
      <w:szCs w:val="24"/>
      <w:lang w:eastAsia="cs-CZ"/>
    </w:rPr>
  </w:style>
  <w:style w:type="character" w:customStyle="1" w:styleId="ProsttextChar">
    <w:name w:val="Prostý text Char"/>
    <w:basedOn w:val="Standardnpsmoodstavce"/>
    <w:link w:val="Prosttext"/>
    <w:uiPriority w:val="99"/>
    <w:rsid w:val="00015921"/>
    <w:rPr>
      <w:rFonts w:ascii="Times New Roman" w:eastAsia="Times New Roman" w:hAnsi="Times New Roman"/>
      <w:b/>
      <w:bCs/>
      <w:sz w:val="24"/>
      <w:szCs w:val="24"/>
    </w:rPr>
  </w:style>
  <w:style w:type="paragraph" w:customStyle="1" w:styleId="msolistparagraph0">
    <w:name w:val="msolistparagraph"/>
    <w:basedOn w:val="Normln"/>
    <w:uiPriority w:val="99"/>
    <w:rsid w:val="00320596"/>
    <w:pPr>
      <w:spacing w:after="0" w:line="240" w:lineRule="auto"/>
      <w:ind w:left="720"/>
    </w:pPr>
    <w:rPr>
      <w:rFonts w:ascii="Times New Roman" w:eastAsia="Times New Roman" w:hAnsi="Times New Roman"/>
      <w:sz w:val="24"/>
      <w:szCs w:val="24"/>
      <w:lang w:eastAsia="cs-CZ"/>
    </w:rPr>
  </w:style>
  <w:style w:type="character" w:styleId="Sledovanodkaz">
    <w:name w:val="FollowedHyperlink"/>
    <w:basedOn w:val="Standardnpsmoodstavce"/>
    <w:uiPriority w:val="99"/>
    <w:unhideWhenUsed/>
    <w:rsid w:val="00B05444"/>
    <w:rPr>
      <w:color w:val="800080"/>
      <w:u w:val="single"/>
    </w:rPr>
  </w:style>
  <w:style w:type="character" w:customStyle="1" w:styleId="StylE-mailovZprvy57">
    <w:name w:val="StylE-mailovéZprávy57"/>
    <w:basedOn w:val="Standardnpsmoodstavce"/>
    <w:semiHidden/>
    <w:rsid w:val="008A60AA"/>
    <w:rPr>
      <w:rFonts w:ascii="Times New Roman" w:hAnsi="Times New Roman" w:cs="Times New Roman" w:hint="default"/>
      <w:b/>
      <w:bCs/>
      <w:i w:val="0"/>
      <w:iCs w:val="0"/>
      <w:strike w:val="0"/>
      <w:dstrike w:val="0"/>
      <w:color w:val="auto"/>
      <w:sz w:val="24"/>
      <w:szCs w:val="24"/>
      <w:u w:val="none"/>
      <w:effect w:val="none"/>
    </w:rPr>
  </w:style>
  <w:style w:type="paragraph" w:styleId="Odstavecseseznamem">
    <w:name w:val="List Paragraph"/>
    <w:aliases w:val="Odrážka vínová"/>
    <w:basedOn w:val="Normln"/>
    <w:link w:val="OdstavecseseznamemChar"/>
    <w:uiPriority w:val="34"/>
    <w:qFormat/>
    <w:rsid w:val="004A6B52"/>
    <w:pPr>
      <w:ind w:left="720"/>
      <w:contextualSpacing/>
    </w:pPr>
  </w:style>
  <w:style w:type="character" w:customStyle="1" w:styleId="OdstavecseseznamemChar">
    <w:name w:val="Odstavec se seznamem Char"/>
    <w:aliases w:val="Odrážka vínová Char"/>
    <w:link w:val="Odstavecseseznamem"/>
    <w:uiPriority w:val="34"/>
    <w:qFormat/>
    <w:locked/>
    <w:rsid w:val="00980168"/>
    <w:rPr>
      <w:rFonts w:ascii="Arial" w:hAnsi="Arial"/>
      <w:sz w:val="22"/>
      <w:szCs w:val="22"/>
      <w:lang w:eastAsia="en-US"/>
    </w:rPr>
  </w:style>
  <w:style w:type="paragraph" w:customStyle="1" w:styleId="article">
    <w:name w:val="article"/>
    <w:basedOn w:val="Normln"/>
    <w:uiPriority w:val="99"/>
    <w:rsid w:val="00307090"/>
    <w:pPr>
      <w:spacing w:after="75" w:line="336" w:lineRule="auto"/>
      <w:ind w:firstLine="300"/>
      <w:jc w:val="both"/>
    </w:pPr>
    <w:rPr>
      <w:rFonts w:eastAsia="Times New Roman" w:cs="Arial"/>
      <w:color w:val="333333"/>
      <w:sz w:val="18"/>
      <w:szCs w:val="18"/>
      <w:lang w:eastAsia="cs-CZ"/>
    </w:rPr>
  </w:style>
  <w:style w:type="paragraph" w:styleId="Textpoznpodarou">
    <w:name w:val="footnote text"/>
    <w:basedOn w:val="Normln"/>
    <w:link w:val="TextpoznpodarouChar"/>
    <w:uiPriority w:val="99"/>
    <w:rsid w:val="00446432"/>
    <w:pPr>
      <w:spacing w:after="0" w:line="240" w:lineRule="auto"/>
    </w:pPr>
    <w:rPr>
      <w:rFonts w:ascii="Calibri" w:hAnsi="Calibri"/>
      <w:sz w:val="20"/>
      <w:szCs w:val="20"/>
    </w:rPr>
  </w:style>
  <w:style w:type="character" w:customStyle="1" w:styleId="TextpoznpodarouChar">
    <w:name w:val="Text pozn. pod čarou Char"/>
    <w:basedOn w:val="Standardnpsmoodstavce"/>
    <w:link w:val="Textpoznpodarou"/>
    <w:uiPriority w:val="99"/>
    <w:rsid w:val="00446432"/>
    <w:rPr>
      <w:lang w:eastAsia="en-US"/>
    </w:rPr>
  </w:style>
  <w:style w:type="character" w:styleId="Znakapoznpodarou">
    <w:name w:val="footnote reference"/>
    <w:basedOn w:val="Standardnpsmoodstavce"/>
    <w:uiPriority w:val="99"/>
    <w:rsid w:val="00446432"/>
    <w:rPr>
      <w:rFonts w:cs="Times New Roman"/>
      <w:vertAlign w:val="superscript"/>
    </w:rPr>
  </w:style>
  <w:style w:type="paragraph" w:styleId="Normlnweb">
    <w:name w:val="Normal (Web)"/>
    <w:basedOn w:val="Normln"/>
    <w:uiPriority w:val="99"/>
    <w:rsid w:val="0086755A"/>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Odrazka">
    <w:name w:val="Odrazka"/>
    <w:basedOn w:val="Normln"/>
    <w:uiPriority w:val="99"/>
    <w:rsid w:val="00015921"/>
    <w:pPr>
      <w:numPr>
        <w:numId w:val="2"/>
      </w:numPr>
      <w:tabs>
        <w:tab w:val="left" w:pos="885"/>
      </w:tabs>
      <w:spacing w:before="120" w:after="0" w:line="240" w:lineRule="auto"/>
      <w:jc w:val="both"/>
    </w:pPr>
    <w:rPr>
      <w:rFonts w:ascii="Times New Roman" w:hAnsi="Times New Roman"/>
      <w:sz w:val="24"/>
      <w:szCs w:val="24"/>
      <w:lang w:val="sk-SK"/>
    </w:rPr>
  </w:style>
  <w:style w:type="paragraph" w:styleId="FormtovanvHTML">
    <w:name w:val="HTML Preformatted"/>
    <w:basedOn w:val="Normln"/>
    <w:link w:val="FormtovanvHTMLChar"/>
    <w:uiPriority w:val="99"/>
    <w:rsid w:val="00015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015921"/>
    <w:rPr>
      <w:rFonts w:ascii="Courier New" w:eastAsia="Times New Roman" w:hAnsi="Courier New" w:cs="Courier New"/>
    </w:rPr>
  </w:style>
  <w:style w:type="paragraph" w:customStyle="1" w:styleId="Kod">
    <w:name w:val="Kod"/>
    <w:basedOn w:val="Zkladntext"/>
    <w:uiPriority w:val="99"/>
    <w:rsid w:val="00015921"/>
    <w:rPr>
      <w:rFonts w:ascii="Calibri" w:hAnsi="Calibri"/>
    </w:rPr>
  </w:style>
  <w:style w:type="character" w:customStyle="1" w:styleId="platne1">
    <w:name w:val="platne1"/>
    <w:basedOn w:val="Standardnpsmoodstavce"/>
    <w:uiPriority w:val="99"/>
    <w:rsid w:val="004216FA"/>
    <w:rPr>
      <w:rFonts w:cs="Times New Roman"/>
    </w:rPr>
  </w:style>
  <w:style w:type="paragraph" w:styleId="Zkladntext3">
    <w:name w:val="Body Text 3"/>
    <w:basedOn w:val="Normln"/>
    <w:link w:val="Zkladntext3Char"/>
    <w:uiPriority w:val="99"/>
    <w:unhideWhenUsed/>
    <w:rsid w:val="0092513D"/>
    <w:pPr>
      <w:spacing w:after="120"/>
    </w:pPr>
    <w:rPr>
      <w:sz w:val="16"/>
      <w:szCs w:val="16"/>
    </w:rPr>
  </w:style>
  <w:style w:type="character" w:customStyle="1" w:styleId="Zkladntext3Char">
    <w:name w:val="Základní text 3 Char"/>
    <w:basedOn w:val="Standardnpsmoodstavce"/>
    <w:link w:val="Zkladntext3"/>
    <w:uiPriority w:val="99"/>
    <w:rsid w:val="0092513D"/>
    <w:rPr>
      <w:rFonts w:ascii="Arial" w:hAnsi="Arial"/>
      <w:sz w:val="16"/>
      <w:szCs w:val="16"/>
      <w:lang w:eastAsia="en-US"/>
    </w:rPr>
  </w:style>
  <w:style w:type="paragraph" w:styleId="Zkladntextodsazen3">
    <w:name w:val="Body Text Indent 3"/>
    <w:basedOn w:val="Normln"/>
    <w:link w:val="Zkladntextodsazen3Char"/>
    <w:uiPriority w:val="99"/>
    <w:rsid w:val="0092513D"/>
    <w:pPr>
      <w:spacing w:after="0" w:line="240" w:lineRule="auto"/>
      <w:ind w:firstLine="708"/>
      <w:jc w:val="both"/>
    </w:pPr>
    <w:rPr>
      <w:rFonts w:ascii="Times New Roman" w:eastAsia="Times New Roman" w:hAnsi="Times New Roman"/>
      <w:sz w:val="26"/>
      <w:szCs w:val="24"/>
      <w:lang w:eastAsia="cs-CZ"/>
    </w:rPr>
  </w:style>
  <w:style w:type="character" w:customStyle="1" w:styleId="Zkladntextodsazen3Char">
    <w:name w:val="Základní text odsazený 3 Char"/>
    <w:basedOn w:val="Standardnpsmoodstavce"/>
    <w:link w:val="Zkladntextodsazen3"/>
    <w:uiPriority w:val="99"/>
    <w:rsid w:val="0092513D"/>
    <w:rPr>
      <w:rFonts w:ascii="Times New Roman" w:eastAsia="Times New Roman" w:hAnsi="Times New Roman"/>
      <w:sz w:val="26"/>
      <w:szCs w:val="24"/>
    </w:rPr>
  </w:style>
  <w:style w:type="paragraph" w:styleId="Zkladntextodsazen2">
    <w:name w:val="Body Text Indent 2"/>
    <w:basedOn w:val="Normln"/>
    <w:link w:val="Zkladntextodsazen2Char"/>
    <w:uiPriority w:val="99"/>
    <w:rsid w:val="0092513D"/>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basedOn w:val="Standardnpsmoodstavce"/>
    <w:link w:val="Zkladntextodsazen2"/>
    <w:uiPriority w:val="99"/>
    <w:rsid w:val="0092513D"/>
    <w:rPr>
      <w:rFonts w:ascii="Times New Roman" w:eastAsia="Times New Roman" w:hAnsi="Times New Roman"/>
      <w:sz w:val="24"/>
      <w:szCs w:val="24"/>
    </w:rPr>
  </w:style>
  <w:style w:type="paragraph" w:styleId="Nzev">
    <w:name w:val="Title"/>
    <w:basedOn w:val="Normln"/>
    <w:link w:val="NzevChar"/>
    <w:uiPriority w:val="99"/>
    <w:qFormat/>
    <w:rsid w:val="0092513D"/>
    <w:pPr>
      <w:spacing w:after="0" w:line="240" w:lineRule="auto"/>
      <w:jc w:val="center"/>
    </w:pPr>
    <w:rPr>
      <w:rFonts w:ascii="Times New Roman" w:eastAsia="Times New Roman" w:hAnsi="Times New Roman"/>
      <w:b/>
      <w:bCs/>
      <w:sz w:val="32"/>
      <w:szCs w:val="26"/>
      <w:lang w:eastAsia="cs-CZ"/>
    </w:rPr>
  </w:style>
  <w:style w:type="character" w:customStyle="1" w:styleId="NzevChar">
    <w:name w:val="Název Char"/>
    <w:basedOn w:val="Standardnpsmoodstavce"/>
    <w:link w:val="Nzev"/>
    <w:uiPriority w:val="99"/>
    <w:rsid w:val="0092513D"/>
    <w:rPr>
      <w:rFonts w:ascii="Times New Roman" w:eastAsia="Times New Roman" w:hAnsi="Times New Roman"/>
      <w:b/>
      <w:bCs/>
      <w:sz w:val="32"/>
      <w:szCs w:val="26"/>
    </w:rPr>
  </w:style>
  <w:style w:type="paragraph" w:customStyle="1" w:styleId="SmluvniStrany">
    <w:name w:val="SmluvniStrany"/>
    <w:basedOn w:val="Normln"/>
    <w:uiPriority w:val="99"/>
    <w:rsid w:val="0092513D"/>
    <w:pPr>
      <w:tabs>
        <w:tab w:val="left" w:pos="3969"/>
        <w:tab w:val="left" w:pos="4536"/>
      </w:tabs>
      <w:spacing w:after="0" w:line="240" w:lineRule="auto"/>
      <w:ind w:left="567"/>
      <w:jc w:val="both"/>
    </w:pPr>
    <w:rPr>
      <w:rFonts w:ascii="SuiseCondCE" w:eastAsia="Times New Roman" w:hAnsi="SuiseCondCE"/>
      <w:color w:val="000000"/>
      <w:sz w:val="24"/>
      <w:szCs w:val="20"/>
      <w:lang w:eastAsia="cs-CZ"/>
    </w:rPr>
  </w:style>
  <w:style w:type="paragraph" w:customStyle="1" w:styleId="Nadpis2Clanek2VHead2">
    <w:name w:val="Nadpis 2.Clanek2.V_Head2"/>
    <w:basedOn w:val="Normln"/>
    <w:next w:val="Normln"/>
    <w:rsid w:val="0092513D"/>
    <w:pPr>
      <w:keepLines/>
      <w:widowControl w:val="0"/>
      <w:tabs>
        <w:tab w:val="left" w:pos="0"/>
      </w:tabs>
      <w:spacing w:before="120" w:after="120" w:line="240" w:lineRule="auto"/>
      <w:jc w:val="both"/>
    </w:pPr>
    <w:rPr>
      <w:rFonts w:ascii="Times New Roman" w:eastAsia="Times New Roman" w:hAnsi="Times New Roman"/>
      <w:sz w:val="20"/>
      <w:szCs w:val="20"/>
      <w:lang w:eastAsia="cs-CZ"/>
    </w:rPr>
  </w:style>
  <w:style w:type="character" w:styleId="slostrnky">
    <w:name w:val="page number"/>
    <w:basedOn w:val="Standardnpsmoodstavce"/>
    <w:uiPriority w:val="99"/>
    <w:rsid w:val="0092513D"/>
    <w:rPr>
      <w:rFonts w:cs="Times New Roman"/>
    </w:rPr>
  </w:style>
  <w:style w:type="character" w:customStyle="1" w:styleId="RozloendokumentuChar">
    <w:name w:val="Rozložení dokumentu Char"/>
    <w:basedOn w:val="Standardnpsmoodstavce"/>
    <w:link w:val="Rozloendokumentu"/>
    <w:uiPriority w:val="99"/>
    <w:semiHidden/>
    <w:rsid w:val="0092513D"/>
    <w:rPr>
      <w:rFonts w:ascii="Tahoma" w:eastAsia="Times New Roman" w:hAnsi="Tahoma" w:cs="Tahoma"/>
      <w:shd w:val="clear" w:color="auto" w:fill="000080"/>
      <w:lang w:eastAsia="en-US"/>
    </w:rPr>
  </w:style>
  <w:style w:type="paragraph" w:styleId="Rozloendokumentu">
    <w:name w:val="Document Map"/>
    <w:basedOn w:val="Normln"/>
    <w:link w:val="RozloendokumentuChar"/>
    <w:uiPriority w:val="99"/>
    <w:semiHidden/>
    <w:rsid w:val="0092513D"/>
    <w:pPr>
      <w:shd w:val="clear" w:color="auto" w:fill="000080"/>
    </w:pPr>
    <w:rPr>
      <w:rFonts w:ascii="Tahoma" w:eastAsia="Times New Roman" w:hAnsi="Tahoma" w:cs="Tahoma"/>
      <w:sz w:val="20"/>
      <w:szCs w:val="20"/>
    </w:rPr>
  </w:style>
  <w:style w:type="paragraph" w:customStyle="1" w:styleId="ListParagraph1">
    <w:name w:val="List Paragraph1"/>
    <w:basedOn w:val="Normln"/>
    <w:uiPriority w:val="99"/>
    <w:rsid w:val="00727454"/>
    <w:pPr>
      <w:spacing w:after="0" w:line="240" w:lineRule="auto"/>
      <w:ind w:left="720"/>
      <w:contextualSpacing/>
      <w:jc w:val="both"/>
    </w:pPr>
    <w:rPr>
      <w:rFonts w:eastAsia="Times New Roman" w:cs="Arial"/>
      <w:spacing w:val="14"/>
      <w:szCs w:val="20"/>
      <w:lang w:eastAsia="cs-CZ"/>
    </w:rPr>
  </w:style>
  <w:style w:type="paragraph" w:customStyle="1" w:styleId="norm005f00e1ln005f00ed">
    <w:name w:val="norm_005f00e1ln_005f00ed"/>
    <w:basedOn w:val="Normln"/>
    <w:uiPriority w:val="99"/>
    <w:rsid w:val="00183D7E"/>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Odstavecseseznamem1">
    <w:name w:val="Odstavec se seznamem1"/>
    <w:basedOn w:val="Normln"/>
    <w:rsid w:val="00DF0255"/>
    <w:pPr>
      <w:ind w:left="720"/>
      <w:contextualSpacing/>
    </w:pPr>
    <w:rPr>
      <w:rFonts w:eastAsia="Times New Roman"/>
    </w:rPr>
  </w:style>
  <w:style w:type="paragraph" w:customStyle="1" w:styleId="Nadpismodr">
    <w:name w:val="Nadpis modrý"/>
    <w:basedOn w:val="Nadpis1"/>
    <w:link w:val="NadpismodrChar"/>
    <w:uiPriority w:val="99"/>
    <w:qFormat/>
    <w:rsid w:val="00F45C27"/>
    <w:pPr>
      <w:keepNext w:val="0"/>
      <w:pageBreakBefore w:val="0"/>
      <w:numPr>
        <w:numId w:val="3"/>
      </w:numPr>
      <w:jc w:val="center"/>
    </w:pPr>
    <w:rPr>
      <w:rFonts w:eastAsia="Calibri" w:cs="Times New Roman"/>
      <w:bCs/>
      <w:color w:val="auto"/>
      <w:sz w:val="24"/>
      <w:szCs w:val="22"/>
      <w:u w:val="single"/>
      <w:lang w:eastAsia="en-US"/>
    </w:rPr>
  </w:style>
  <w:style w:type="character" w:customStyle="1" w:styleId="NadpismodrChar">
    <w:name w:val="Nadpis modrý Char"/>
    <w:basedOn w:val="Standardnpsmoodstavce"/>
    <w:link w:val="Nadpismodr"/>
    <w:uiPriority w:val="99"/>
    <w:rsid w:val="00F45C27"/>
    <w:rPr>
      <w:rFonts w:ascii="Arial" w:hAnsi="Arial"/>
      <w:bCs/>
      <w:caps/>
      <w:kern w:val="32"/>
      <w:sz w:val="24"/>
      <w:szCs w:val="22"/>
      <w:u w:val="single"/>
      <w:lang w:eastAsia="en-US"/>
    </w:rPr>
  </w:style>
  <w:style w:type="paragraph" w:customStyle="1" w:styleId="Bezmezer1">
    <w:name w:val="Bez mezer1"/>
    <w:uiPriority w:val="99"/>
    <w:qFormat/>
    <w:rsid w:val="000A6E8B"/>
    <w:rPr>
      <w:rFonts w:eastAsia="Times New Roman"/>
      <w:sz w:val="22"/>
      <w:szCs w:val="22"/>
      <w:lang w:eastAsia="en-US"/>
    </w:rPr>
  </w:style>
  <w:style w:type="paragraph" w:styleId="Obsah4">
    <w:name w:val="toc 4"/>
    <w:basedOn w:val="Normln"/>
    <w:next w:val="Normln"/>
    <w:autoRedefine/>
    <w:uiPriority w:val="99"/>
    <w:unhideWhenUsed/>
    <w:rsid w:val="00C87831"/>
    <w:pPr>
      <w:spacing w:after="0"/>
      <w:ind w:left="660"/>
    </w:pPr>
    <w:rPr>
      <w:rFonts w:asciiTheme="minorHAnsi" w:hAnsiTheme="minorHAnsi"/>
      <w:sz w:val="18"/>
      <w:szCs w:val="18"/>
    </w:rPr>
  </w:style>
  <w:style w:type="paragraph" w:styleId="Obsah5">
    <w:name w:val="toc 5"/>
    <w:basedOn w:val="Normln"/>
    <w:next w:val="Normln"/>
    <w:autoRedefine/>
    <w:uiPriority w:val="99"/>
    <w:unhideWhenUsed/>
    <w:rsid w:val="00C87831"/>
    <w:pPr>
      <w:spacing w:after="0"/>
      <w:ind w:left="880"/>
    </w:pPr>
    <w:rPr>
      <w:rFonts w:asciiTheme="minorHAnsi" w:hAnsiTheme="minorHAnsi"/>
      <w:sz w:val="18"/>
      <w:szCs w:val="18"/>
    </w:rPr>
  </w:style>
  <w:style w:type="paragraph" w:styleId="Obsah6">
    <w:name w:val="toc 6"/>
    <w:basedOn w:val="Normln"/>
    <w:next w:val="Normln"/>
    <w:autoRedefine/>
    <w:uiPriority w:val="99"/>
    <w:unhideWhenUsed/>
    <w:rsid w:val="00C87831"/>
    <w:pPr>
      <w:spacing w:after="0"/>
      <w:ind w:left="1100"/>
    </w:pPr>
    <w:rPr>
      <w:rFonts w:asciiTheme="minorHAnsi" w:hAnsiTheme="minorHAnsi"/>
      <w:sz w:val="18"/>
      <w:szCs w:val="18"/>
    </w:rPr>
  </w:style>
  <w:style w:type="paragraph" w:styleId="Obsah7">
    <w:name w:val="toc 7"/>
    <w:basedOn w:val="Normln"/>
    <w:next w:val="Normln"/>
    <w:autoRedefine/>
    <w:uiPriority w:val="99"/>
    <w:unhideWhenUsed/>
    <w:rsid w:val="00C87831"/>
    <w:pPr>
      <w:spacing w:after="0"/>
      <w:ind w:left="1320"/>
    </w:pPr>
    <w:rPr>
      <w:rFonts w:asciiTheme="minorHAnsi" w:hAnsiTheme="minorHAnsi"/>
      <w:sz w:val="18"/>
      <w:szCs w:val="18"/>
    </w:rPr>
  </w:style>
  <w:style w:type="paragraph" w:styleId="Obsah8">
    <w:name w:val="toc 8"/>
    <w:basedOn w:val="Normln"/>
    <w:next w:val="Normln"/>
    <w:autoRedefine/>
    <w:uiPriority w:val="99"/>
    <w:unhideWhenUsed/>
    <w:rsid w:val="00C87831"/>
    <w:pPr>
      <w:spacing w:after="0"/>
      <w:ind w:left="1540"/>
    </w:pPr>
    <w:rPr>
      <w:rFonts w:asciiTheme="minorHAnsi" w:hAnsiTheme="minorHAnsi"/>
      <w:sz w:val="18"/>
      <w:szCs w:val="18"/>
    </w:rPr>
  </w:style>
  <w:style w:type="paragraph" w:styleId="Obsah9">
    <w:name w:val="toc 9"/>
    <w:basedOn w:val="Normln"/>
    <w:next w:val="Normln"/>
    <w:autoRedefine/>
    <w:uiPriority w:val="99"/>
    <w:unhideWhenUsed/>
    <w:rsid w:val="00C87831"/>
    <w:pPr>
      <w:spacing w:after="0"/>
      <w:ind w:left="1760"/>
    </w:pPr>
    <w:rPr>
      <w:rFonts w:asciiTheme="minorHAnsi" w:hAnsiTheme="minorHAnsi"/>
      <w:sz w:val="18"/>
      <w:szCs w:val="18"/>
    </w:rPr>
  </w:style>
  <w:style w:type="paragraph" w:customStyle="1" w:styleId="Nadpisp">
    <w:name w:val="Nadpis př"/>
    <w:basedOn w:val="Normln"/>
    <w:link w:val="NadpispChar"/>
    <w:uiPriority w:val="99"/>
    <w:rsid w:val="00132548"/>
    <w:pPr>
      <w:jc w:val="center"/>
    </w:pPr>
    <w:rPr>
      <w:rFonts w:eastAsia="Times New Roman" w:cs="Arial"/>
      <w:b/>
      <w:bCs/>
      <w:color w:val="002060"/>
      <w:spacing w:val="14"/>
      <w:sz w:val="24"/>
      <w:szCs w:val="24"/>
      <w:lang w:eastAsia="cs-CZ"/>
    </w:rPr>
  </w:style>
  <w:style w:type="character" w:customStyle="1" w:styleId="NadpispChar">
    <w:name w:val="Nadpis př Char"/>
    <w:basedOn w:val="Standardnpsmoodstavce"/>
    <w:link w:val="Nadpisp"/>
    <w:uiPriority w:val="99"/>
    <w:locked/>
    <w:rsid w:val="00132548"/>
    <w:rPr>
      <w:rFonts w:ascii="Arial" w:eastAsia="Times New Roman" w:hAnsi="Arial" w:cs="Arial"/>
      <w:b/>
      <w:bCs/>
      <w:color w:val="002060"/>
      <w:spacing w:val="14"/>
      <w:sz w:val="24"/>
      <w:szCs w:val="24"/>
    </w:rPr>
  </w:style>
  <w:style w:type="character" w:styleId="Zdraznn">
    <w:name w:val="Emphasis"/>
    <w:basedOn w:val="Standardnpsmoodstavce"/>
    <w:uiPriority w:val="99"/>
    <w:qFormat/>
    <w:rsid w:val="00132548"/>
    <w:rPr>
      <w:rFonts w:cs="Times New Roman"/>
      <w:i/>
      <w:iCs/>
    </w:rPr>
  </w:style>
  <w:style w:type="paragraph" w:customStyle="1" w:styleId="CM1">
    <w:name w:val="CM1"/>
    <w:basedOn w:val="Normln"/>
    <w:next w:val="Normln"/>
    <w:uiPriority w:val="99"/>
    <w:rsid w:val="004078BC"/>
    <w:pPr>
      <w:autoSpaceDE w:val="0"/>
      <w:autoSpaceDN w:val="0"/>
      <w:adjustRightInd w:val="0"/>
      <w:spacing w:after="0" w:line="240" w:lineRule="auto"/>
    </w:pPr>
    <w:rPr>
      <w:rFonts w:ascii="EUAlbertina" w:eastAsiaTheme="minorEastAsia" w:hAnsi="EUAlbertina" w:cstheme="minorBidi"/>
      <w:sz w:val="24"/>
      <w:szCs w:val="24"/>
      <w:lang w:eastAsia="cs-CZ"/>
    </w:rPr>
  </w:style>
  <w:style w:type="paragraph" w:customStyle="1" w:styleId="CM3">
    <w:name w:val="CM3"/>
    <w:basedOn w:val="Normln"/>
    <w:next w:val="Normln"/>
    <w:uiPriority w:val="99"/>
    <w:rsid w:val="004078BC"/>
    <w:pPr>
      <w:autoSpaceDE w:val="0"/>
      <w:autoSpaceDN w:val="0"/>
      <w:adjustRightInd w:val="0"/>
      <w:spacing w:after="0" w:line="240" w:lineRule="auto"/>
    </w:pPr>
    <w:rPr>
      <w:rFonts w:ascii="EUAlbertina" w:eastAsiaTheme="minorEastAsia" w:hAnsi="EUAlbertina" w:cstheme="minorBidi"/>
      <w:sz w:val="24"/>
      <w:szCs w:val="24"/>
      <w:lang w:eastAsia="cs-CZ"/>
    </w:rPr>
  </w:style>
  <w:style w:type="paragraph" w:customStyle="1" w:styleId="CM4">
    <w:name w:val="CM4"/>
    <w:basedOn w:val="Normln"/>
    <w:next w:val="Normln"/>
    <w:uiPriority w:val="99"/>
    <w:rsid w:val="004078BC"/>
    <w:pPr>
      <w:autoSpaceDE w:val="0"/>
      <w:autoSpaceDN w:val="0"/>
      <w:adjustRightInd w:val="0"/>
      <w:spacing w:after="0" w:line="240" w:lineRule="auto"/>
    </w:pPr>
    <w:rPr>
      <w:rFonts w:ascii="EUAlbertina" w:eastAsiaTheme="minorEastAsia" w:hAnsi="EUAlbertina" w:cstheme="minorBidi"/>
      <w:sz w:val="24"/>
      <w:szCs w:val="24"/>
      <w:lang w:eastAsia="cs-CZ"/>
    </w:rPr>
  </w:style>
  <w:style w:type="paragraph" w:customStyle="1" w:styleId="authordate">
    <w:name w:val="authordate"/>
    <w:basedOn w:val="Normln"/>
    <w:rsid w:val="00754F6B"/>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Default">
    <w:name w:val="Default"/>
    <w:rsid w:val="002A01F3"/>
    <w:pPr>
      <w:autoSpaceDE w:val="0"/>
      <w:autoSpaceDN w:val="0"/>
      <w:adjustRightInd w:val="0"/>
    </w:pPr>
    <w:rPr>
      <w:rFonts w:cs="Calibri"/>
      <w:color w:val="000000"/>
      <w:sz w:val="24"/>
      <w:szCs w:val="24"/>
    </w:rPr>
  </w:style>
  <w:style w:type="paragraph" w:customStyle="1" w:styleId="Abeceda">
    <w:name w:val="Abeceda"/>
    <w:basedOn w:val="Normln"/>
    <w:qFormat/>
    <w:rsid w:val="003E0694"/>
    <w:pPr>
      <w:numPr>
        <w:numId w:val="4"/>
      </w:numPr>
      <w:tabs>
        <w:tab w:val="left" w:pos="567"/>
      </w:tabs>
      <w:spacing w:before="120" w:after="120" w:line="240" w:lineRule="auto"/>
      <w:jc w:val="both"/>
    </w:pPr>
    <w:rPr>
      <w:rFonts w:ascii="Times New Roman" w:eastAsia="Times New Roman" w:hAnsi="Times New Roman"/>
      <w:sz w:val="24"/>
    </w:rPr>
  </w:style>
  <w:style w:type="paragraph" w:customStyle="1" w:styleId="Dalodstavec">
    <w:name w:val="Další odstavec"/>
    <w:basedOn w:val="Normln"/>
    <w:link w:val="DalodstavecChar"/>
    <w:uiPriority w:val="99"/>
    <w:qFormat/>
    <w:rsid w:val="00983BF1"/>
    <w:pPr>
      <w:spacing w:before="200"/>
      <w:jc w:val="both"/>
    </w:pPr>
    <w:rPr>
      <w:rFonts w:ascii="Calibri" w:hAnsi="Calibri"/>
    </w:rPr>
  </w:style>
  <w:style w:type="character" w:customStyle="1" w:styleId="DalodstavecChar">
    <w:name w:val="Další odstavec Char"/>
    <w:basedOn w:val="Standardnpsmoodstavce"/>
    <w:link w:val="Dalodstavec"/>
    <w:uiPriority w:val="99"/>
    <w:rsid w:val="00983BF1"/>
    <w:rPr>
      <w:sz w:val="22"/>
      <w:szCs w:val="22"/>
      <w:lang w:eastAsia="en-US"/>
    </w:rPr>
  </w:style>
  <w:style w:type="paragraph" w:customStyle="1" w:styleId="Wtext">
    <w:name w:val="W text"/>
    <w:basedOn w:val="Normln"/>
    <w:rsid w:val="00DF30F9"/>
    <w:pPr>
      <w:autoSpaceDE w:val="0"/>
      <w:autoSpaceDN w:val="0"/>
      <w:spacing w:after="120" w:line="240" w:lineRule="auto"/>
      <w:ind w:firstLine="709"/>
      <w:jc w:val="both"/>
    </w:pPr>
    <w:rPr>
      <w:rFonts w:eastAsia="Times New Roman" w:cs="Arial"/>
      <w:sz w:val="20"/>
      <w:szCs w:val="20"/>
      <w:lang w:eastAsia="cs-CZ"/>
    </w:rPr>
  </w:style>
  <w:style w:type="character" w:customStyle="1" w:styleId="style871">
    <w:name w:val="style871"/>
    <w:basedOn w:val="Standardnpsmoodstavce"/>
    <w:rsid w:val="00533C90"/>
    <w:rPr>
      <w:b/>
      <w:bCs/>
      <w:sz w:val="72"/>
      <w:szCs w:val="72"/>
    </w:rPr>
  </w:style>
  <w:style w:type="character" w:customStyle="1" w:styleId="style211">
    <w:name w:val="style211"/>
    <w:basedOn w:val="Standardnpsmoodstavce"/>
    <w:rsid w:val="00533C90"/>
    <w:rPr>
      <w:sz w:val="72"/>
      <w:szCs w:val="72"/>
    </w:rPr>
  </w:style>
  <w:style w:type="character" w:styleId="Nevyeenzmnka">
    <w:name w:val="Unresolved Mention"/>
    <w:basedOn w:val="Standardnpsmoodstavce"/>
    <w:uiPriority w:val="99"/>
    <w:semiHidden/>
    <w:unhideWhenUsed/>
    <w:rsid w:val="00BB689F"/>
    <w:rPr>
      <w:color w:val="605E5C"/>
      <w:shd w:val="clear" w:color="auto" w:fill="E1DFDD"/>
    </w:rPr>
  </w:style>
  <w:style w:type="paragraph" w:styleId="Revize">
    <w:name w:val="Revision"/>
    <w:hidden/>
    <w:uiPriority w:val="99"/>
    <w:semiHidden/>
    <w:rsid w:val="00D940AD"/>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87795">
      <w:bodyDiv w:val="1"/>
      <w:marLeft w:val="0"/>
      <w:marRight w:val="0"/>
      <w:marTop w:val="0"/>
      <w:marBottom w:val="0"/>
      <w:divBdr>
        <w:top w:val="none" w:sz="0" w:space="0" w:color="auto"/>
        <w:left w:val="none" w:sz="0" w:space="0" w:color="auto"/>
        <w:bottom w:val="none" w:sz="0" w:space="0" w:color="auto"/>
        <w:right w:val="none" w:sz="0" w:space="0" w:color="auto"/>
      </w:divBdr>
      <w:divsChild>
        <w:div w:id="587007629">
          <w:marLeft w:val="1166"/>
          <w:marRight w:val="0"/>
          <w:marTop w:val="86"/>
          <w:marBottom w:val="0"/>
          <w:divBdr>
            <w:top w:val="none" w:sz="0" w:space="0" w:color="auto"/>
            <w:left w:val="none" w:sz="0" w:space="0" w:color="auto"/>
            <w:bottom w:val="none" w:sz="0" w:space="0" w:color="auto"/>
            <w:right w:val="none" w:sz="0" w:space="0" w:color="auto"/>
          </w:divBdr>
        </w:div>
        <w:div w:id="1078096977">
          <w:marLeft w:val="1166"/>
          <w:marRight w:val="0"/>
          <w:marTop w:val="86"/>
          <w:marBottom w:val="0"/>
          <w:divBdr>
            <w:top w:val="none" w:sz="0" w:space="0" w:color="auto"/>
            <w:left w:val="none" w:sz="0" w:space="0" w:color="auto"/>
            <w:bottom w:val="none" w:sz="0" w:space="0" w:color="auto"/>
            <w:right w:val="none" w:sz="0" w:space="0" w:color="auto"/>
          </w:divBdr>
        </w:div>
        <w:div w:id="1616788286">
          <w:marLeft w:val="1166"/>
          <w:marRight w:val="0"/>
          <w:marTop w:val="86"/>
          <w:marBottom w:val="0"/>
          <w:divBdr>
            <w:top w:val="none" w:sz="0" w:space="0" w:color="auto"/>
            <w:left w:val="none" w:sz="0" w:space="0" w:color="auto"/>
            <w:bottom w:val="none" w:sz="0" w:space="0" w:color="auto"/>
            <w:right w:val="none" w:sz="0" w:space="0" w:color="auto"/>
          </w:divBdr>
        </w:div>
        <w:div w:id="1968733037">
          <w:marLeft w:val="1166"/>
          <w:marRight w:val="0"/>
          <w:marTop w:val="86"/>
          <w:marBottom w:val="0"/>
          <w:divBdr>
            <w:top w:val="none" w:sz="0" w:space="0" w:color="auto"/>
            <w:left w:val="none" w:sz="0" w:space="0" w:color="auto"/>
            <w:bottom w:val="none" w:sz="0" w:space="0" w:color="auto"/>
            <w:right w:val="none" w:sz="0" w:space="0" w:color="auto"/>
          </w:divBdr>
        </w:div>
        <w:div w:id="2006009804">
          <w:marLeft w:val="547"/>
          <w:marRight w:val="0"/>
          <w:marTop w:val="115"/>
          <w:marBottom w:val="0"/>
          <w:divBdr>
            <w:top w:val="none" w:sz="0" w:space="0" w:color="auto"/>
            <w:left w:val="none" w:sz="0" w:space="0" w:color="auto"/>
            <w:bottom w:val="none" w:sz="0" w:space="0" w:color="auto"/>
            <w:right w:val="none" w:sz="0" w:space="0" w:color="auto"/>
          </w:divBdr>
        </w:div>
        <w:div w:id="2098556696">
          <w:marLeft w:val="1166"/>
          <w:marRight w:val="0"/>
          <w:marTop w:val="86"/>
          <w:marBottom w:val="0"/>
          <w:divBdr>
            <w:top w:val="none" w:sz="0" w:space="0" w:color="auto"/>
            <w:left w:val="none" w:sz="0" w:space="0" w:color="auto"/>
            <w:bottom w:val="none" w:sz="0" w:space="0" w:color="auto"/>
            <w:right w:val="none" w:sz="0" w:space="0" w:color="auto"/>
          </w:divBdr>
        </w:div>
      </w:divsChild>
    </w:div>
    <w:div w:id="566692358">
      <w:bodyDiv w:val="1"/>
      <w:marLeft w:val="0"/>
      <w:marRight w:val="0"/>
      <w:marTop w:val="0"/>
      <w:marBottom w:val="0"/>
      <w:divBdr>
        <w:top w:val="none" w:sz="0" w:space="0" w:color="auto"/>
        <w:left w:val="none" w:sz="0" w:space="0" w:color="auto"/>
        <w:bottom w:val="none" w:sz="0" w:space="0" w:color="auto"/>
        <w:right w:val="none" w:sz="0" w:space="0" w:color="auto"/>
      </w:divBdr>
    </w:div>
    <w:div w:id="630980798">
      <w:bodyDiv w:val="1"/>
      <w:marLeft w:val="0"/>
      <w:marRight w:val="0"/>
      <w:marTop w:val="0"/>
      <w:marBottom w:val="0"/>
      <w:divBdr>
        <w:top w:val="none" w:sz="0" w:space="0" w:color="auto"/>
        <w:left w:val="none" w:sz="0" w:space="0" w:color="auto"/>
        <w:bottom w:val="none" w:sz="0" w:space="0" w:color="auto"/>
        <w:right w:val="none" w:sz="0" w:space="0" w:color="auto"/>
      </w:divBdr>
      <w:divsChild>
        <w:div w:id="2241992">
          <w:marLeft w:val="547"/>
          <w:marRight w:val="0"/>
          <w:marTop w:val="115"/>
          <w:marBottom w:val="0"/>
          <w:divBdr>
            <w:top w:val="none" w:sz="0" w:space="0" w:color="auto"/>
            <w:left w:val="none" w:sz="0" w:space="0" w:color="auto"/>
            <w:bottom w:val="none" w:sz="0" w:space="0" w:color="auto"/>
            <w:right w:val="none" w:sz="0" w:space="0" w:color="auto"/>
          </w:divBdr>
        </w:div>
        <w:div w:id="73938939">
          <w:marLeft w:val="1166"/>
          <w:marRight w:val="0"/>
          <w:marTop w:val="77"/>
          <w:marBottom w:val="0"/>
          <w:divBdr>
            <w:top w:val="none" w:sz="0" w:space="0" w:color="auto"/>
            <w:left w:val="none" w:sz="0" w:space="0" w:color="auto"/>
            <w:bottom w:val="none" w:sz="0" w:space="0" w:color="auto"/>
            <w:right w:val="none" w:sz="0" w:space="0" w:color="auto"/>
          </w:divBdr>
        </w:div>
        <w:div w:id="327169753">
          <w:marLeft w:val="547"/>
          <w:marRight w:val="0"/>
          <w:marTop w:val="115"/>
          <w:marBottom w:val="0"/>
          <w:divBdr>
            <w:top w:val="none" w:sz="0" w:space="0" w:color="auto"/>
            <w:left w:val="none" w:sz="0" w:space="0" w:color="auto"/>
            <w:bottom w:val="none" w:sz="0" w:space="0" w:color="auto"/>
            <w:right w:val="none" w:sz="0" w:space="0" w:color="auto"/>
          </w:divBdr>
        </w:div>
        <w:div w:id="994068902">
          <w:marLeft w:val="1166"/>
          <w:marRight w:val="0"/>
          <w:marTop w:val="77"/>
          <w:marBottom w:val="0"/>
          <w:divBdr>
            <w:top w:val="none" w:sz="0" w:space="0" w:color="auto"/>
            <w:left w:val="none" w:sz="0" w:space="0" w:color="auto"/>
            <w:bottom w:val="none" w:sz="0" w:space="0" w:color="auto"/>
            <w:right w:val="none" w:sz="0" w:space="0" w:color="auto"/>
          </w:divBdr>
        </w:div>
        <w:div w:id="1426420751">
          <w:marLeft w:val="1166"/>
          <w:marRight w:val="0"/>
          <w:marTop w:val="77"/>
          <w:marBottom w:val="0"/>
          <w:divBdr>
            <w:top w:val="none" w:sz="0" w:space="0" w:color="auto"/>
            <w:left w:val="none" w:sz="0" w:space="0" w:color="auto"/>
            <w:bottom w:val="none" w:sz="0" w:space="0" w:color="auto"/>
            <w:right w:val="none" w:sz="0" w:space="0" w:color="auto"/>
          </w:divBdr>
        </w:div>
        <w:div w:id="1440834847">
          <w:marLeft w:val="1166"/>
          <w:marRight w:val="0"/>
          <w:marTop w:val="77"/>
          <w:marBottom w:val="0"/>
          <w:divBdr>
            <w:top w:val="none" w:sz="0" w:space="0" w:color="auto"/>
            <w:left w:val="none" w:sz="0" w:space="0" w:color="auto"/>
            <w:bottom w:val="none" w:sz="0" w:space="0" w:color="auto"/>
            <w:right w:val="none" w:sz="0" w:space="0" w:color="auto"/>
          </w:divBdr>
        </w:div>
        <w:div w:id="1549025193">
          <w:marLeft w:val="1166"/>
          <w:marRight w:val="0"/>
          <w:marTop w:val="77"/>
          <w:marBottom w:val="0"/>
          <w:divBdr>
            <w:top w:val="none" w:sz="0" w:space="0" w:color="auto"/>
            <w:left w:val="none" w:sz="0" w:space="0" w:color="auto"/>
            <w:bottom w:val="none" w:sz="0" w:space="0" w:color="auto"/>
            <w:right w:val="none" w:sz="0" w:space="0" w:color="auto"/>
          </w:divBdr>
        </w:div>
        <w:div w:id="1986856153">
          <w:marLeft w:val="1166"/>
          <w:marRight w:val="0"/>
          <w:marTop w:val="77"/>
          <w:marBottom w:val="0"/>
          <w:divBdr>
            <w:top w:val="none" w:sz="0" w:space="0" w:color="auto"/>
            <w:left w:val="none" w:sz="0" w:space="0" w:color="auto"/>
            <w:bottom w:val="none" w:sz="0" w:space="0" w:color="auto"/>
            <w:right w:val="none" w:sz="0" w:space="0" w:color="auto"/>
          </w:divBdr>
        </w:div>
        <w:div w:id="2068457468">
          <w:marLeft w:val="1166"/>
          <w:marRight w:val="0"/>
          <w:marTop w:val="77"/>
          <w:marBottom w:val="0"/>
          <w:divBdr>
            <w:top w:val="none" w:sz="0" w:space="0" w:color="auto"/>
            <w:left w:val="none" w:sz="0" w:space="0" w:color="auto"/>
            <w:bottom w:val="none" w:sz="0" w:space="0" w:color="auto"/>
            <w:right w:val="none" w:sz="0" w:space="0" w:color="auto"/>
          </w:divBdr>
        </w:div>
        <w:div w:id="2068721780">
          <w:marLeft w:val="1166"/>
          <w:marRight w:val="0"/>
          <w:marTop w:val="77"/>
          <w:marBottom w:val="0"/>
          <w:divBdr>
            <w:top w:val="none" w:sz="0" w:space="0" w:color="auto"/>
            <w:left w:val="none" w:sz="0" w:space="0" w:color="auto"/>
            <w:bottom w:val="none" w:sz="0" w:space="0" w:color="auto"/>
            <w:right w:val="none" w:sz="0" w:space="0" w:color="auto"/>
          </w:divBdr>
        </w:div>
        <w:div w:id="2073385393">
          <w:marLeft w:val="1166"/>
          <w:marRight w:val="0"/>
          <w:marTop w:val="77"/>
          <w:marBottom w:val="0"/>
          <w:divBdr>
            <w:top w:val="none" w:sz="0" w:space="0" w:color="auto"/>
            <w:left w:val="none" w:sz="0" w:space="0" w:color="auto"/>
            <w:bottom w:val="none" w:sz="0" w:space="0" w:color="auto"/>
            <w:right w:val="none" w:sz="0" w:space="0" w:color="auto"/>
          </w:divBdr>
        </w:div>
      </w:divsChild>
    </w:div>
    <w:div w:id="663823362">
      <w:bodyDiv w:val="1"/>
      <w:marLeft w:val="0"/>
      <w:marRight w:val="0"/>
      <w:marTop w:val="0"/>
      <w:marBottom w:val="0"/>
      <w:divBdr>
        <w:top w:val="none" w:sz="0" w:space="0" w:color="auto"/>
        <w:left w:val="none" w:sz="0" w:space="0" w:color="auto"/>
        <w:bottom w:val="none" w:sz="0" w:space="0" w:color="auto"/>
        <w:right w:val="none" w:sz="0" w:space="0" w:color="auto"/>
      </w:divBdr>
    </w:div>
    <w:div w:id="682822853">
      <w:bodyDiv w:val="1"/>
      <w:marLeft w:val="0"/>
      <w:marRight w:val="0"/>
      <w:marTop w:val="0"/>
      <w:marBottom w:val="0"/>
      <w:divBdr>
        <w:top w:val="none" w:sz="0" w:space="0" w:color="auto"/>
        <w:left w:val="none" w:sz="0" w:space="0" w:color="auto"/>
        <w:bottom w:val="none" w:sz="0" w:space="0" w:color="auto"/>
        <w:right w:val="none" w:sz="0" w:space="0" w:color="auto"/>
      </w:divBdr>
      <w:divsChild>
        <w:div w:id="108546023">
          <w:marLeft w:val="547"/>
          <w:marRight w:val="0"/>
          <w:marTop w:val="115"/>
          <w:marBottom w:val="0"/>
          <w:divBdr>
            <w:top w:val="none" w:sz="0" w:space="0" w:color="auto"/>
            <w:left w:val="none" w:sz="0" w:space="0" w:color="auto"/>
            <w:bottom w:val="none" w:sz="0" w:space="0" w:color="auto"/>
            <w:right w:val="none" w:sz="0" w:space="0" w:color="auto"/>
          </w:divBdr>
        </w:div>
        <w:div w:id="397361829">
          <w:marLeft w:val="1166"/>
          <w:marRight w:val="0"/>
          <w:marTop w:val="86"/>
          <w:marBottom w:val="0"/>
          <w:divBdr>
            <w:top w:val="none" w:sz="0" w:space="0" w:color="auto"/>
            <w:left w:val="none" w:sz="0" w:space="0" w:color="auto"/>
            <w:bottom w:val="none" w:sz="0" w:space="0" w:color="auto"/>
            <w:right w:val="none" w:sz="0" w:space="0" w:color="auto"/>
          </w:divBdr>
        </w:div>
        <w:div w:id="940840676">
          <w:marLeft w:val="1166"/>
          <w:marRight w:val="0"/>
          <w:marTop w:val="86"/>
          <w:marBottom w:val="0"/>
          <w:divBdr>
            <w:top w:val="none" w:sz="0" w:space="0" w:color="auto"/>
            <w:left w:val="none" w:sz="0" w:space="0" w:color="auto"/>
            <w:bottom w:val="none" w:sz="0" w:space="0" w:color="auto"/>
            <w:right w:val="none" w:sz="0" w:space="0" w:color="auto"/>
          </w:divBdr>
        </w:div>
        <w:div w:id="1025248045">
          <w:marLeft w:val="1166"/>
          <w:marRight w:val="0"/>
          <w:marTop w:val="86"/>
          <w:marBottom w:val="0"/>
          <w:divBdr>
            <w:top w:val="none" w:sz="0" w:space="0" w:color="auto"/>
            <w:left w:val="none" w:sz="0" w:space="0" w:color="auto"/>
            <w:bottom w:val="none" w:sz="0" w:space="0" w:color="auto"/>
            <w:right w:val="none" w:sz="0" w:space="0" w:color="auto"/>
          </w:divBdr>
        </w:div>
        <w:div w:id="1419791053">
          <w:marLeft w:val="1166"/>
          <w:marRight w:val="0"/>
          <w:marTop w:val="86"/>
          <w:marBottom w:val="0"/>
          <w:divBdr>
            <w:top w:val="none" w:sz="0" w:space="0" w:color="auto"/>
            <w:left w:val="none" w:sz="0" w:space="0" w:color="auto"/>
            <w:bottom w:val="none" w:sz="0" w:space="0" w:color="auto"/>
            <w:right w:val="none" w:sz="0" w:space="0" w:color="auto"/>
          </w:divBdr>
        </w:div>
      </w:divsChild>
    </w:div>
    <w:div w:id="684215692">
      <w:bodyDiv w:val="1"/>
      <w:marLeft w:val="0"/>
      <w:marRight w:val="0"/>
      <w:marTop w:val="0"/>
      <w:marBottom w:val="0"/>
      <w:divBdr>
        <w:top w:val="none" w:sz="0" w:space="0" w:color="auto"/>
        <w:left w:val="none" w:sz="0" w:space="0" w:color="auto"/>
        <w:bottom w:val="none" w:sz="0" w:space="0" w:color="auto"/>
        <w:right w:val="none" w:sz="0" w:space="0" w:color="auto"/>
      </w:divBdr>
    </w:div>
    <w:div w:id="723528043">
      <w:bodyDiv w:val="1"/>
      <w:marLeft w:val="0"/>
      <w:marRight w:val="0"/>
      <w:marTop w:val="0"/>
      <w:marBottom w:val="0"/>
      <w:divBdr>
        <w:top w:val="none" w:sz="0" w:space="0" w:color="auto"/>
        <w:left w:val="none" w:sz="0" w:space="0" w:color="auto"/>
        <w:bottom w:val="none" w:sz="0" w:space="0" w:color="auto"/>
        <w:right w:val="none" w:sz="0" w:space="0" w:color="auto"/>
      </w:divBdr>
    </w:div>
    <w:div w:id="893932212">
      <w:bodyDiv w:val="1"/>
      <w:marLeft w:val="0"/>
      <w:marRight w:val="0"/>
      <w:marTop w:val="0"/>
      <w:marBottom w:val="0"/>
      <w:divBdr>
        <w:top w:val="none" w:sz="0" w:space="0" w:color="auto"/>
        <w:left w:val="none" w:sz="0" w:space="0" w:color="auto"/>
        <w:bottom w:val="none" w:sz="0" w:space="0" w:color="auto"/>
        <w:right w:val="none" w:sz="0" w:space="0" w:color="auto"/>
      </w:divBdr>
      <w:divsChild>
        <w:div w:id="1959875471">
          <w:marLeft w:val="0"/>
          <w:marRight w:val="0"/>
          <w:marTop w:val="0"/>
          <w:marBottom w:val="0"/>
          <w:divBdr>
            <w:top w:val="none" w:sz="0" w:space="0" w:color="auto"/>
            <w:left w:val="none" w:sz="0" w:space="0" w:color="auto"/>
            <w:bottom w:val="none" w:sz="0" w:space="0" w:color="auto"/>
            <w:right w:val="none" w:sz="0" w:space="0" w:color="auto"/>
          </w:divBdr>
          <w:divsChild>
            <w:div w:id="487943107">
              <w:marLeft w:val="0"/>
              <w:marRight w:val="0"/>
              <w:marTop w:val="0"/>
              <w:marBottom w:val="0"/>
              <w:divBdr>
                <w:top w:val="none" w:sz="0" w:space="0" w:color="auto"/>
                <w:left w:val="none" w:sz="0" w:space="0" w:color="auto"/>
                <w:bottom w:val="none" w:sz="0" w:space="0" w:color="auto"/>
                <w:right w:val="none" w:sz="0" w:space="0" w:color="auto"/>
              </w:divBdr>
            </w:div>
            <w:div w:id="502548632">
              <w:marLeft w:val="0"/>
              <w:marRight w:val="0"/>
              <w:marTop w:val="0"/>
              <w:marBottom w:val="0"/>
              <w:divBdr>
                <w:top w:val="none" w:sz="0" w:space="0" w:color="auto"/>
                <w:left w:val="none" w:sz="0" w:space="0" w:color="auto"/>
                <w:bottom w:val="none" w:sz="0" w:space="0" w:color="auto"/>
                <w:right w:val="none" w:sz="0" w:space="0" w:color="auto"/>
              </w:divBdr>
            </w:div>
            <w:div w:id="558827012">
              <w:marLeft w:val="0"/>
              <w:marRight w:val="0"/>
              <w:marTop w:val="0"/>
              <w:marBottom w:val="0"/>
              <w:divBdr>
                <w:top w:val="none" w:sz="0" w:space="0" w:color="auto"/>
                <w:left w:val="none" w:sz="0" w:space="0" w:color="auto"/>
                <w:bottom w:val="none" w:sz="0" w:space="0" w:color="auto"/>
                <w:right w:val="none" w:sz="0" w:space="0" w:color="auto"/>
              </w:divBdr>
            </w:div>
            <w:div w:id="586039621">
              <w:marLeft w:val="0"/>
              <w:marRight w:val="0"/>
              <w:marTop w:val="0"/>
              <w:marBottom w:val="0"/>
              <w:divBdr>
                <w:top w:val="none" w:sz="0" w:space="0" w:color="auto"/>
                <w:left w:val="none" w:sz="0" w:space="0" w:color="auto"/>
                <w:bottom w:val="none" w:sz="0" w:space="0" w:color="auto"/>
                <w:right w:val="none" w:sz="0" w:space="0" w:color="auto"/>
              </w:divBdr>
            </w:div>
            <w:div w:id="738745552">
              <w:marLeft w:val="0"/>
              <w:marRight w:val="0"/>
              <w:marTop w:val="0"/>
              <w:marBottom w:val="0"/>
              <w:divBdr>
                <w:top w:val="none" w:sz="0" w:space="0" w:color="auto"/>
                <w:left w:val="none" w:sz="0" w:space="0" w:color="auto"/>
                <w:bottom w:val="none" w:sz="0" w:space="0" w:color="auto"/>
                <w:right w:val="none" w:sz="0" w:space="0" w:color="auto"/>
              </w:divBdr>
            </w:div>
            <w:div w:id="767969188">
              <w:marLeft w:val="0"/>
              <w:marRight w:val="0"/>
              <w:marTop w:val="0"/>
              <w:marBottom w:val="0"/>
              <w:divBdr>
                <w:top w:val="none" w:sz="0" w:space="0" w:color="auto"/>
                <w:left w:val="none" w:sz="0" w:space="0" w:color="auto"/>
                <w:bottom w:val="none" w:sz="0" w:space="0" w:color="auto"/>
                <w:right w:val="none" w:sz="0" w:space="0" w:color="auto"/>
              </w:divBdr>
            </w:div>
            <w:div w:id="982588543">
              <w:marLeft w:val="0"/>
              <w:marRight w:val="0"/>
              <w:marTop w:val="0"/>
              <w:marBottom w:val="0"/>
              <w:divBdr>
                <w:top w:val="none" w:sz="0" w:space="0" w:color="auto"/>
                <w:left w:val="none" w:sz="0" w:space="0" w:color="auto"/>
                <w:bottom w:val="none" w:sz="0" w:space="0" w:color="auto"/>
                <w:right w:val="none" w:sz="0" w:space="0" w:color="auto"/>
              </w:divBdr>
            </w:div>
            <w:div w:id="1486779987">
              <w:marLeft w:val="0"/>
              <w:marRight w:val="0"/>
              <w:marTop w:val="0"/>
              <w:marBottom w:val="0"/>
              <w:divBdr>
                <w:top w:val="none" w:sz="0" w:space="0" w:color="auto"/>
                <w:left w:val="none" w:sz="0" w:space="0" w:color="auto"/>
                <w:bottom w:val="none" w:sz="0" w:space="0" w:color="auto"/>
                <w:right w:val="none" w:sz="0" w:space="0" w:color="auto"/>
              </w:divBdr>
            </w:div>
            <w:div w:id="19847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06840">
      <w:bodyDiv w:val="1"/>
      <w:marLeft w:val="0"/>
      <w:marRight w:val="0"/>
      <w:marTop w:val="0"/>
      <w:marBottom w:val="0"/>
      <w:divBdr>
        <w:top w:val="none" w:sz="0" w:space="0" w:color="auto"/>
        <w:left w:val="none" w:sz="0" w:space="0" w:color="auto"/>
        <w:bottom w:val="none" w:sz="0" w:space="0" w:color="auto"/>
        <w:right w:val="none" w:sz="0" w:space="0" w:color="auto"/>
      </w:divBdr>
      <w:divsChild>
        <w:div w:id="131951361">
          <w:marLeft w:val="547"/>
          <w:marRight w:val="0"/>
          <w:marTop w:val="82"/>
          <w:marBottom w:val="0"/>
          <w:divBdr>
            <w:top w:val="none" w:sz="0" w:space="0" w:color="auto"/>
            <w:left w:val="none" w:sz="0" w:space="0" w:color="auto"/>
            <w:bottom w:val="none" w:sz="0" w:space="0" w:color="auto"/>
            <w:right w:val="none" w:sz="0" w:space="0" w:color="auto"/>
          </w:divBdr>
        </w:div>
        <w:div w:id="344333320">
          <w:marLeft w:val="547"/>
          <w:marRight w:val="0"/>
          <w:marTop w:val="82"/>
          <w:marBottom w:val="0"/>
          <w:divBdr>
            <w:top w:val="none" w:sz="0" w:space="0" w:color="auto"/>
            <w:left w:val="none" w:sz="0" w:space="0" w:color="auto"/>
            <w:bottom w:val="none" w:sz="0" w:space="0" w:color="auto"/>
            <w:right w:val="none" w:sz="0" w:space="0" w:color="auto"/>
          </w:divBdr>
        </w:div>
        <w:div w:id="569848667">
          <w:marLeft w:val="547"/>
          <w:marRight w:val="0"/>
          <w:marTop w:val="82"/>
          <w:marBottom w:val="0"/>
          <w:divBdr>
            <w:top w:val="none" w:sz="0" w:space="0" w:color="auto"/>
            <w:left w:val="none" w:sz="0" w:space="0" w:color="auto"/>
            <w:bottom w:val="none" w:sz="0" w:space="0" w:color="auto"/>
            <w:right w:val="none" w:sz="0" w:space="0" w:color="auto"/>
          </w:divBdr>
        </w:div>
        <w:div w:id="779682937">
          <w:marLeft w:val="547"/>
          <w:marRight w:val="0"/>
          <w:marTop w:val="82"/>
          <w:marBottom w:val="0"/>
          <w:divBdr>
            <w:top w:val="none" w:sz="0" w:space="0" w:color="auto"/>
            <w:left w:val="none" w:sz="0" w:space="0" w:color="auto"/>
            <w:bottom w:val="none" w:sz="0" w:space="0" w:color="auto"/>
            <w:right w:val="none" w:sz="0" w:space="0" w:color="auto"/>
          </w:divBdr>
        </w:div>
        <w:div w:id="1310786227">
          <w:marLeft w:val="547"/>
          <w:marRight w:val="0"/>
          <w:marTop w:val="82"/>
          <w:marBottom w:val="0"/>
          <w:divBdr>
            <w:top w:val="none" w:sz="0" w:space="0" w:color="auto"/>
            <w:left w:val="none" w:sz="0" w:space="0" w:color="auto"/>
            <w:bottom w:val="none" w:sz="0" w:space="0" w:color="auto"/>
            <w:right w:val="none" w:sz="0" w:space="0" w:color="auto"/>
          </w:divBdr>
        </w:div>
        <w:div w:id="1728988145">
          <w:marLeft w:val="547"/>
          <w:marRight w:val="0"/>
          <w:marTop w:val="82"/>
          <w:marBottom w:val="0"/>
          <w:divBdr>
            <w:top w:val="none" w:sz="0" w:space="0" w:color="auto"/>
            <w:left w:val="none" w:sz="0" w:space="0" w:color="auto"/>
            <w:bottom w:val="none" w:sz="0" w:space="0" w:color="auto"/>
            <w:right w:val="none" w:sz="0" w:space="0" w:color="auto"/>
          </w:divBdr>
        </w:div>
      </w:divsChild>
    </w:div>
    <w:div w:id="1029834845">
      <w:bodyDiv w:val="1"/>
      <w:marLeft w:val="0"/>
      <w:marRight w:val="0"/>
      <w:marTop w:val="0"/>
      <w:marBottom w:val="0"/>
      <w:divBdr>
        <w:top w:val="none" w:sz="0" w:space="0" w:color="auto"/>
        <w:left w:val="none" w:sz="0" w:space="0" w:color="auto"/>
        <w:bottom w:val="none" w:sz="0" w:space="0" w:color="auto"/>
        <w:right w:val="none" w:sz="0" w:space="0" w:color="auto"/>
      </w:divBdr>
      <w:divsChild>
        <w:div w:id="892233233">
          <w:marLeft w:val="547"/>
          <w:marRight w:val="0"/>
          <w:marTop w:val="0"/>
          <w:marBottom w:val="0"/>
          <w:divBdr>
            <w:top w:val="none" w:sz="0" w:space="0" w:color="auto"/>
            <w:left w:val="none" w:sz="0" w:space="0" w:color="auto"/>
            <w:bottom w:val="none" w:sz="0" w:space="0" w:color="auto"/>
            <w:right w:val="none" w:sz="0" w:space="0" w:color="auto"/>
          </w:divBdr>
        </w:div>
        <w:div w:id="1133909959">
          <w:marLeft w:val="547"/>
          <w:marRight w:val="0"/>
          <w:marTop w:val="0"/>
          <w:marBottom w:val="0"/>
          <w:divBdr>
            <w:top w:val="none" w:sz="0" w:space="0" w:color="auto"/>
            <w:left w:val="none" w:sz="0" w:space="0" w:color="auto"/>
            <w:bottom w:val="none" w:sz="0" w:space="0" w:color="auto"/>
            <w:right w:val="none" w:sz="0" w:space="0" w:color="auto"/>
          </w:divBdr>
        </w:div>
        <w:div w:id="1221746887">
          <w:marLeft w:val="547"/>
          <w:marRight w:val="0"/>
          <w:marTop w:val="0"/>
          <w:marBottom w:val="0"/>
          <w:divBdr>
            <w:top w:val="none" w:sz="0" w:space="0" w:color="auto"/>
            <w:left w:val="none" w:sz="0" w:space="0" w:color="auto"/>
            <w:bottom w:val="none" w:sz="0" w:space="0" w:color="auto"/>
            <w:right w:val="none" w:sz="0" w:space="0" w:color="auto"/>
          </w:divBdr>
        </w:div>
        <w:div w:id="1594240899">
          <w:marLeft w:val="547"/>
          <w:marRight w:val="0"/>
          <w:marTop w:val="0"/>
          <w:marBottom w:val="0"/>
          <w:divBdr>
            <w:top w:val="none" w:sz="0" w:space="0" w:color="auto"/>
            <w:left w:val="none" w:sz="0" w:space="0" w:color="auto"/>
            <w:bottom w:val="none" w:sz="0" w:space="0" w:color="auto"/>
            <w:right w:val="none" w:sz="0" w:space="0" w:color="auto"/>
          </w:divBdr>
        </w:div>
      </w:divsChild>
    </w:div>
    <w:div w:id="1040738691">
      <w:bodyDiv w:val="1"/>
      <w:marLeft w:val="0"/>
      <w:marRight w:val="0"/>
      <w:marTop w:val="0"/>
      <w:marBottom w:val="0"/>
      <w:divBdr>
        <w:top w:val="none" w:sz="0" w:space="0" w:color="auto"/>
        <w:left w:val="none" w:sz="0" w:space="0" w:color="auto"/>
        <w:bottom w:val="none" w:sz="0" w:space="0" w:color="auto"/>
        <w:right w:val="none" w:sz="0" w:space="0" w:color="auto"/>
      </w:divBdr>
      <w:divsChild>
        <w:div w:id="1458717155">
          <w:marLeft w:val="0"/>
          <w:marRight w:val="0"/>
          <w:marTop w:val="0"/>
          <w:marBottom w:val="0"/>
          <w:divBdr>
            <w:top w:val="none" w:sz="0" w:space="0" w:color="auto"/>
            <w:left w:val="none" w:sz="0" w:space="0" w:color="auto"/>
            <w:bottom w:val="none" w:sz="0" w:space="0" w:color="auto"/>
            <w:right w:val="none" w:sz="0" w:space="0" w:color="auto"/>
          </w:divBdr>
          <w:divsChild>
            <w:div w:id="1876308671">
              <w:marLeft w:val="0"/>
              <w:marRight w:val="0"/>
              <w:marTop w:val="0"/>
              <w:marBottom w:val="0"/>
              <w:divBdr>
                <w:top w:val="none" w:sz="0" w:space="0" w:color="auto"/>
                <w:left w:val="none" w:sz="0" w:space="0" w:color="auto"/>
                <w:bottom w:val="none" w:sz="0" w:space="0" w:color="auto"/>
                <w:right w:val="none" w:sz="0" w:space="0" w:color="auto"/>
              </w:divBdr>
            </w:div>
            <w:div w:id="19946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4799">
      <w:bodyDiv w:val="1"/>
      <w:marLeft w:val="0"/>
      <w:marRight w:val="0"/>
      <w:marTop w:val="0"/>
      <w:marBottom w:val="0"/>
      <w:divBdr>
        <w:top w:val="none" w:sz="0" w:space="0" w:color="auto"/>
        <w:left w:val="none" w:sz="0" w:space="0" w:color="auto"/>
        <w:bottom w:val="none" w:sz="0" w:space="0" w:color="auto"/>
        <w:right w:val="none" w:sz="0" w:space="0" w:color="auto"/>
      </w:divBdr>
      <w:divsChild>
        <w:div w:id="394205324">
          <w:marLeft w:val="0"/>
          <w:marRight w:val="0"/>
          <w:marTop w:val="0"/>
          <w:marBottom w:val="0"/>
          <w:divBdr>
            <w:top w:val="none" w:sz="0" w:space="0" w:color="auto"/>
            <w:left w:val="none" w:sz="0" w:space="0" w:color="auto"/>
            <w:bottom w:val="none" w:sz="0" w:space="0" w:color="auto"/>
            <w:right w:val="none" w:sz="0" w:space="0" w:color="auto"/>
          </w:divBdr>
          <w:divsChild>
            <w:div w:id="111559133">
              <w:marLeft w:val="0"/>
              <w:marRight w:val="0"/>
              <w:marTop w:val="0"/>
              <w:marBottom w:val="0"/>
              <w:divBdr>
                <w:top w:val="none" w:sz="0" w:space="0" w:color="auto"/>
                <w:left w:val="none" w:sz="0" w:space="0" w:color="auto"/>
                <w:bottom w:val="none" w:sz="0" w:space="0" w:color="auto"/>
                <w:right w:val="none" w:sz="0" w:space="0" w:color="auto"/>
              </w:divBdr>
            </w:div>
            <w:div w:id="165484162">
              <w:marLeft w:val="0"/>
              <w:marRight w:val="0"/>
              <w:marTop w:val="0"/>
              <w:marBottom w:val="0"/>
              <w:divBdr>
                <w:top w:val="none" w:sz="0" w:space="0" w:color="auto"/>
                <w:left w:val="none" w:sz="0" w:space="0" w:color="auto"/>
                <w:bottom w:val="none" w:sz="0" w:space="0" w:color="auto"/>
                <w:right w:val="none" w:sz="0" w:space="0" w:color="auto"/>
              </w:divBdr>
            </w:div>
            <w:div w:id="178547379">
              <w:marLeft w:val="0"/>
              <w:marRight w:val="0"/>
              <w:marTop w:val="0"/>
              <w:marBottom w:val="0"/>
              <w:divBdr>
                <w:top w:val="none" w:sz="0" w:space="0" w:color="auto"/>
                <w:left w:val="none" w:sz="0" w:space="0" w:color="auto"/>
                <w:bottom w:val="none" w:sz="0" w:space="0" w:color="auto"/>
                <w:right w:val="none" w:sz="0" w:space="0" w:color="auto"/>
              </w:divBdr>
            </w:div>
            <w:div w:id="499584001">
              <w:marLeft w:val="0"/>
              <w:marRight w:val="0"/>
              <w:marTop w:val="0"/>
              <w:marBottom w:val="0"/>
              <w:divBdr>
                <w:top w:val="none" w:sz="0" w:space="0" w:color="auto"/>
                <w:left w:val="none" w:sz="0" w:space="0" w:color="auto"/>
                <w:bottom w:val="none" w:sz="0" w:space="0" w:color="auto"/>
                <w:right w:val="none" w:sz="0" w:space="0" w:color="auto"/>
              </w:divBdr>
            </w:div>
            <w:div w:id="1071463188">
              <w:marLeft w:val="0"/>
              <w:marRight w:val="0"/>
              <w:marTop w:val="0"/>
              <w:marBottom w:val="0"/>
              <w:divBdr>
                <w:top w:val="none" w:sz="0" w:space="0" w:color="auto"/>
                <w:left w:val="none" w:sz="0" w:space="0" w:color="auto"/>
                <w:bottom w:val="none" w:sz="0" w:space="0" w:color="auto"/>
                <w:right w:val="none" w:sz="0" w:space="0" w:color="auto"/>
              </w:divBdr>
            </w:div>
            <w:div w:id="1287739494">
              <w:marLeft w:val="0"/>
              <w:marRight w:val="0"/>
              <w:marTop w:val="0"/>
              <w:marBottom w:val="0"/>
              <w:divBdr>
                <w:top w:val="none" w:sz="0" w:space="0" w:color="auto"/>
                <w:left w:val="none" w:sz="0" w:space="0" w:color="auto"/>
                <w:bottom w:val="none" w:sz="0" w:space="0" w:color="auto"/>
                <w:right w:val="none" w:sz="0" w:space="0" w:color="auto"/>
              </w:divBdr>
            </w:div>
            <w:div w:id="1337339127">
              <w:marLeft w:val="0"/>
              <w:marRight w:val="0"/>
              <w:marTop w:val="0"/>
              <w:marBottom w:val="0"/>
              <w:divBdr>
                <w:top w:val="none" w:sz="0" w:space="0" w:color="auto"/>
                <w:left w:val="none" w:sz="0" w:space="0" w:color="auto"/>
                <w:bottom w:val="none" w:sz="0" w:space="0" w:color="auto"/>
                <w:right w:val="none" w:sz="0" w:space="0" w:color="auto"/>
              </w:divBdr>
            </w:div>
            <w:div w:id="1357275083">
              <w:marLeft w:val="0"/>
              <w:marRight w:val="0"/>
              <w:marTop w:val="0"/>
              <w:marBottom w:val="0"/>
              <w:divBdr>
                <w:top w:val="none" w:sz="0" w:space="0" w:color="auto"/>
                <w:left w:val="none" w:sz="0" w:space="0" w:color="auto"/>
                <w:bottom w:val="none" w:sz="0" w:space="0" w:color="auto"/>
                <w:right w:val="none" w:sz="0" w:space="0" w:color="auto"/>
              </w:divBdr>
            </w:div>
            <w:div w:id="1797291319">
              <w:marLeft w:val="0"/>
              <w:marRight w:val="0"/>
              <w:marTop w:val="0"/>
              <w:marBottom w:val="0"/>
              <w:divBdr>
                <w:top w:val="none" w:sz="0" w:space="0" w:color="auto"/>
                <w:left w:val="none" w:sz="0" w:space="0" w:color="auto"/>
                <w:bottom w:val="none" w:sz="0" w:space="0" w:color="auto"/>
                <w:right w:val="none" w:sz="0" w:space="0" w:color="auto"/>
              </w:divBdr>
            </w:div>
            <w:div w:id="1969775491">
              <w:marLeft w:val="0"/>
              <w:marRight w:val="0"/>
              <w:marTop w:val="0"/>
              <w:marBottom w:val="0"/>
              <w:divBdr>
                <w:top w:val="none" w:sz="0" w:space="0" w:color="auto"/>
                <w:left w:val="none" w:sz="0" w:space="0" w:color="auto"/>
                <w:bottom w:val="none" w:sz="0" w:space="0" w:color="auto"/>
                <w:right w:val="none" w:sz="0" w:space="0" w:color="auto"/>
              </w:divBdr>
            </w:div>
            <w:div w:id="21208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9842">
      <w:bodyDiv w:val="1"/>
      <w:marLeft w:val="0"/>
      <w:marRight w:val="0"/>
      <w:marTop w:val="0"/>
      <w:marBottom w:val="0"/>
      <w:divBdr>
        <w:top w:val="none" w:sz="0" w:space="0" w:color="auto"/>
        <w:left w:val="none" w:sz="0" w:space="0" w:color="auto"/>
        <w:bottom w:val="none" w:sz="0" w:space="0" w:color="auto"/>
        <w:right w:val="none" w:sz="0" w:space="0" w:color="auto"/>
      </w:divBdr>
    </w:div>
    <w:div w:id="1363440335">
      <w:bodyDiv w:val="1"/>
      <w:marLeft w:val="0"/>
      <w:marRight w:val="0"/>
      <w:marTop w:val="0"/>
      <w:marBottom w:val="0"/>
      <w:divBdr>
        <w:top w:val="none" w:sz="0" w:space="0" w:color="auto"/>
        <w:left w:val="none" w:sz="0" w:space="0" w:color="auto"/>
        <w:bottom w:val="none" w:sz="0" w:space="0" w:color="auto"/>
        <w:right w:val="none" w:sz="0" w:space="0" w:color="auto"/>
      </w:divBdr>
    </w:div>
    <w:div w:id="1420247604">
      <w:bodyDiv w:val="1"/>
      <w:marLeft w:val="0"/>
      <w:marRight w:val="0"/>
      <w:marTop w:val="0"/>
      <w:marBottom w:val="0"/>
      <w:divBdr>
        <w:top w:val="none" w:sz="0" w:space="0" w:color="auto"/>
        <w:left w:val="none" w:sz="0" w:space="0" w:color="auto"/>
        <w:bottom w:val="none" w:sz="0" w:space="0" w:color="auto"/>
        <w:right w:val="none" w:sz="0" w:space="0" w:color="auto"/>
      </w:divBdr>
    </w:div>
    <w:div w:id="1480415257">
      <w:bodyDiv w:val="1"/>
      <w:marLeft w:val="0"/>
      <w:marRight w:val="0"/>
      <w:marTop w:val="0"/>
      <w:marBottom w:val="0"/>
      <w:divBdr>
        <w:top w:val="none" w:sz="0" w:space="0" w:color="auto"/>
        <w:left w:val="none" w:sz="0" w:space="0" w:color="auto"/>
        <w:bottom w:val="none" w:sz="0" w:space="0" w:color="auto"/>
        <w:right w:val="none" w:sz="0" w:space="0" w:color="auto"/>
      </w:divBdr>
      <w:divsChild>
        <w:div w:id="1761638411">
          <w:marLeft w:val="0"/>
          <w:marRight w:val="0"/>
          <w:marTop w:val="100"/>
          <w:marBottom w:val="100"/>
          <w:divBdr>
            <w:top w:val="none" w:sz="0" w:space="0" w:color="auto"/>
            <w:left w:val="none" w:sz="0" w:space="0" w:color="auto"/>
            <w:bottom w:val="none" w:sz="0" w:space="0" w:color="auto"/>
            <w:right w:val="none" w:sz="0" w:space="0" w:color="auto"/>
          </w:divBdr>
          <w:divsChild>
            <w:div w:id="2081097815">
              <w:marLeft w:val="0"/>
              <w:marRight w:val="0"/>
              <w:marTop w:val="100"/>
              <w:marBottom w:val="100"/>
              <w:divBdr>
                <w:top w:val="none" w:sz="0" w:space="0" w:color="auto"/>
                <w:left w:val="none" w:sz="0" w:space="0" w:color="auto"/>
                <w:bottom w:val="none" w:sz="0" w:space="0" w:color="auto"/>
                <w:right w:val="none" w:sz="0" w:space="0" w:color="auto"/>
              </w:divBdr>
              <w:divsChild>
                <w:div w:id="454909348">
                  <w:marLeft w:val="0"/>
                  <w:marRight w:val="0"/>
                  <w:marTop w:val="100"/>
                  <w:marBottom w:val="100"/>
                  <w:divBdr>
                    <w:top w:val="none" w:sz="0" w:space="0" w:color="auto"/>
                    <w:left w:val="none" w:sz="0" w:space="0" w:color="auto"/>
                    <w:bottom w:val="none" w:sz="0" w:space="0" w:color="auto"/>
                    <w:right w:val="none" w:sz="0" w:space="0" w:color="auto"/>
                  </w:divBdr>
                  <w:divsChild>
                    <w:div w:id="4484714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82623753">
      <w:bodyDiv w:val="1"/>
      <w:marLeft w:val="0"/>
      <w:marRight w:val="0"/>
      <w:marTop w:val="0"/>
      <w:marBottom w:val="0"/>
      <w:divBdr>
        <w:top w:val="none" w:sz="0" w:space="0" w:color="auto"/>
        <w:left w:val="none" w:sz="0" w:space="0" w:color="auto"/>
        <w:bottom w:val="none" w:sz="0" w:space="0" w:color="auto"/>
        <w:right w:val="none" w:sz="0" w:space="0" w:color="auto"/>
      </w:divBdr>
      <w:divsChild>
        <w:div w:id="31200843">
          <w:marLeft w:val="1166"/>
          <w:marRight w:val="0"/>
          <w:marTop w:val="86"/>
          <w:marBottom w:val="0"/>
          <w:divBdr>
            <w:top w:val="none" w:sz="0" w:space="0" w:color="auto"/>
            <w:left w:val="none" w:sz="0" w:space="0" w:color="auto"/>
            <w:bottom w:val="none" w:sz="0" w:space="0" w:color="auto"/>
            <w:right w:val="none" w:sz="0" w:space="0" w:color="auto"/>
          </w:divBdr>
        </w:div>
        <w:div w:id="649986198">
          <w:marLeft w:val="1166"/>
          <w:marRight w:val="0"/>
          <w:marTop w:val="86"/>
          <w:marBottom w:val="0"/>
          <w:divBdr>
            <w:top w:val="none" w:sz="0" w:space="0" w:color="auto"/>
            <w:left w:val="none" w:sz="0" w:space="0" w:color="auto"/>
            <w:bottom w:val="none" w:sz="0" w:space="0" w:color="auto"/>
            <w:right w:val="none" w:sz="0" w:space="0" w:color="auto"/>
          </w:divBdr>
        </w:div>
        <w:div w:id="1074548242">
          <w:marLeft w:val="1166"/>
          <w:marRight w:val="0"/>
          <w:marTop w:val="86"/>
          <w:marBottom w:val="0"/>
          <w:divBdr>
            <w:top w:val="none" w:sz="0" w:space="0" w:color="auto"/>
            <w:left w:val="none" w:sz="0" w:space="0" w:color="auto"/>
            <w:bottom w:val="none" w:sz="0" w:space="0" w:color="auto"/>
            <w:right w:val="none" w:sz="0" w:space="0" w:color="auto"/>
          </w:divBdr>
        </w:div>
        <w:div w:id="1484738848">
          <w:marLeft w:val="547"/>
          <w:marRight w:val="0"/>
          <w:marTop w:val="115"/>
          <w:marBottom w:val="0"/>
          <w:divBdr>
            <w:top w:val="none" w:sz="0" w:space="0" w:color="auto"/>
            <w:left w:val="none" w:sz="0" w:space="0" w:color="auto"/>
            <w:bottom w:val="none" w:sz="0" w:space="0" w:color="auto"/>
            <w:right w:val="none" w:sz="0" w:space="0" w:color="auto"/>
          </w:divBdr>
        </w:div>
        <w:div w:id="1735158830">
          <w:marLeft w:val="1166"/>
          <w:marRight w:val="0"/>
          <w:marTop w:val="86"/>
          <w:marBottom w:val="0"/>
          <w:divBdr>
            <w:top w:val="none" w:sz="0" w:space="0" w:color="auto"/>
            <w:left w:val="none" w:sz="0" w:space="0" w:color="auto"/>
            <w:bottom w:val="none" w:sz="0" w:space="0" w:color="auto"/>
            <w:right w:val="none" w:sz="0" w:space="0" w:color="auto"/>
          </w:divBdr>
        </w:div>
      </w:divsChild>
    </w:div>
    <w:div w:id="1614433961">
      <w:bodyDiv w:val="1"/>
      <w:marLeft w:val="0"/>
      <w:marRight w:val="0"/>
      <w:marTop w:val="0"/>
      <w:marBottom w:val="0"/>
      <w:divBdr>
        <w:top w:val="none" w:sz="0" w:space="0" w:color="auto"/>
        <w:left w:val="none" w:sz="0" w:space="0" w:color="auto"/>
        <w:bottom w:val="none" w:sz="0" w:space="0" w:color="auto"/>
        <w:right w:val="none" w:sz="0" w:space="0" w:color="auto"/>
      </w:divBdr>
      <w:divsChild>
        <w:div w:id="1236819580">
          <w:marLeft w:val="0"/>
          <w:marRight w:val="0"/>
          <w:marTop w:val="0"/>
          <w:marBottom w:val="0"/>
          <w:divBdr>
            <w:top w:val="none" w:sz="0" w:space="0" w:color="auto"/>
            <w:left w:val="none" w:sz="0" w:space="0" w:color="auto"/>
            <w:bottom w:val="none" w:sz="0" w:space="0" w:color="auto"/>
            <w:right w:val="none" w:sz="0" w:space="0" w:color="auto"/>
          </w:divBdr>
          <w:divsChild>
            <w:div w:id="31540699">
              <w:marLeft w:val="0"/>
              <w:marRight w:val="0"/>
              <w:marTop w:val="0"/>
              <w:marBottom w:val="0"/>
              <w:divBdr>
                <w:top w:val="none" w:sz="0" w:space="0" w:color="auto"/>
                <w:left w:val="none" w:sz="0" w:space="0" w:color="auto"/>
                <w:bottom w:val="none" w:sz="0" w:space="0" w:color="auto"/>
                <w:right w:val="none" w:sz="0" w:space="0" w:color="auto"/>
              </w:divBdr>
            </w:div>
            <w:div w:id="163906165">
              <w:marLeft w:val="0"/>
              <w:marRight w:val="0"/>
              <w:marTop w:val="0"/>
              <w:marBottom w:val="0"/>
              <w:divBdr>
                <w:top w:val="none" w:sz="0" w:space="0" w:color="auto"/>
                <w:left w:val="none" w:sz="0" w:space="0" w:color="auto"/>
                <w:bottom w:val="none" w:sz="0" w:space="0" w:color="auto"/>
                <w:right w:val="none" w:sz="0" w:space="0" w:color="auto"/>
              </w:divBdr>
            </w:div>
            <w:div w:id="970401233">
              <w:marLeft w:val="0"/>
              <w:marRight w:val="0"/>
              <w:marTop w:val="0"/>
              <w:marBottom w:val="0"/>
              <w:divBdr>
                <w:top w:val="none" w:sz="0" w:space="0" w:color="auto"/>
                <w:left w:val="none" w:sz="0" w:space="0" w:color="auto"/>
                <w:bottom w:val="none" w:sz="0" w:space="0" w:color="auto"/>
                <w:right w:val="none" w:sz="0" w:space="0" w:color="auto"/>
              </w:divBdr>
            </w:div>
            <w:div w:id="1120150969">
              <w:marLeft w:val="0"/>
              <w:marRight w:val="0"/>
              <w:marTop w:val="0"/>
              <w:marBottom w:val="0"/>
              <w:divBdr>
                <w:top w:val="none" w:sz="0" w:space="0" w:color="auto"/>
                <w:left w:val="none" w:sz="0" w:space="0" w:color="auto"/>
                <w:bottom w:val="none" w:sz="0" w:space="0" w:color="auto"/>
                <w:right w:val="none" w:sz="0" w:space="0" w:color="auto"/>
              </w:divBdr>
            </w:div>
            <w:div w:id="1202396707">
              <w:marLeft w:val="0"/>
              <w:marRight w:val="0"/>
              <w:marTop w:val="0"/>
              <w:marBottom w:val="0"/>
              <w:divBdr>
                <w:top w:val="none" w:sz="0" w:space="0" w:color="auto"/>
                <w:left w:val="none" w:sz="0" w:space="0" w:color="auto"/>
                <w:bottom w:val="none" w:sz="0" w:space="0" w:color="auto"/>
                <w:right w:val="none" w:sz="0" w:space="0" w:color="auto"/>
              </w:divBdr>
            </w:div>
            <w:div w:id="1327786421">
              <w:marLeft w:val="0"/>
              <w:marRight w:val="0"/>
              <w:marTop w:val="0"/>
              <w:marBottom w:val="0"/>
              <w:divBdr>
                <w:top w:val="none" w:sz="0" w:space="0" w:color="auto"/>
                <w:left w:val="none" w:sz="0" w:space="0" w:color="auto"/>
                <w:bottom w:val="none" w:sz="0" w:space="0" w:color="auto"/>
                <w:right w:val="none" w:sz="0" w:space="0" w:color="auto"/>
              </w:divBdr>
            </w:div>
            <w:div w:id="1541479643">
              <w:marLeft w:val="0"/>
              <w:marRight w:val="0"/>
              <w:marTop w:val="0"/>
              <w:marBottom w:val="0"/>
              <w:divBdr>
                <w:top w:val="none" w:sz="0" w:space="0" w:color="auto"/>
                <w:left w:val="none" w:sz="0" w:space="0" w:color="auto"/>
                <w:bottom w:val="none" w:sz="0" w:space="0" w:color="auto"/>
                <w:right w:val="none" w:sz="0" w:space="0" w:color="auto"/>
              </w:divBdr>
            </w:div>
            <w:div w:id="1760172371">
              <w:marLeft w:val="0"/>
              <w:marRight w:val="0"/>
              <w:marTop w:val="0"/>
              <w:marBottom w:val="0"/>
              <w:divBdr>
                <w:top w:val="none" w:sz="0" w:space="0" w:color="auto"/>
                <w:left w:val="none" w:sz="0" w:space="0" w:color="auto"/>
                <w:bottom w:val="none" w:sz="0" w:space="0" w:color="auto"/>
                <w:right w:val="none" w:sz="0" w:space="0" w:color="auto"/>
              </w:divBdr>
            </w:div>
            <w:div w:id="1825319732">
              <w:marLeft w:val="0"/>
              <w:marRight w:val="0"/>
              <w:marTop w:val="0"/>
              <w:marBottom w:val="0"/>
              <w:divBdr>
                <w:top w:val="none" w:sz="0" w:space="0" w:color="auto"/>
                <w:left w:val="none" w:sz="0" w:space="0" w:color="auto"/>
                <w:bottom w:val="none" w:sz="0" w:space="0" w:color="auto"/>
                <w:right w:val="none" w:sz="0" w:space="0" w:color="auto"/>
              </w:divBdr>
            </w:div>
            <w:div w:id="19344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2428">
      <w:bodyDiv w:val="1"/>
      <w:marLeft w:val="0"/>
      <w:marRight w:val="0"/>
      <w:marTop w:val="0"/>
      <w:marBottom w:val="0"/>
      <w:divBdr>
        <w:top w:val="none" w:sz="0" w:space="0" w:color="auto"/>
        <w:left w:val="none" w:sz="0" w:space="0" w:color="auto"/>
        <w:bottom w:val="none" w:sz="0" w:space="0" w:color="auto"/>
        <w:right w:val="none" w:sz="0" w:space="0" w:color="auto"/>
      </w:divBdr>
      <w:divsChild>
        <w:div w:id="240986991">
          <w:marLeft w:val="0"/>
          <w:marRight w:val="0"/>
          <w:marTop w:val="0"/>
          <w:marBottom w:val="0"/>
          <w:divBdr>
            <w:top w:val="none" w:sz="0" w:space="0" w:color="auto"/>
            <w:left w:val="none" w:sz="0" w:space="0" w:color="auto"/>
            <w:bottom w:val="none" w:sz="0" w:space="0" w:color="auto"/>
            <w:right w:val="none" w:sz="0" w:space="0" w:color="auto"/>
          </w:divBdr>
          <w:divsChild>
            <w:div w:id="128938380">
              <w:marLeft w:val="0"/>
              <w:marRight w:val="0"/>
              <w:marTop w:val="0"/>
              <w:marBottom w:val="0"/>
              <w:divBdr>
                <w:top w:val="none" w:sz="0" w:space="0" w:color="auto"/>
                <w:left w:val="none" w:sz="0" w:space="0" w:color="auto"/>
                <w:bottom w:val="none" w:sz="0" w:space="0" w:color="auto"/>
                <w:right w:val="none" w:sz="0" w:space="0" w:color="auto"/>
              </w:divBdr>
            </w:div>
            <w:div w:id="243026919">
              <w:marLeft w:val="0"/>
              <w:marRight w:val="0"/>
              <w:marTop w:val="0"/>
              <w:marBottom w:val="0"/>
              <w:divBdr>
                <w:top w:val="none" w:sz="0" w:space="0" w:color="auto"/>
                <w:left w:val="none" w:sz="0" w:space="0" w:color="auto"/>
                <w:bottom w:val="none" w:sz="0" w:space="0" w:color="auto"/>
                <w:right w:val="none" w:sz="0" w:space="0" w:color="auto"/>
              </w:divBdr>
            </w:div>
            <w:div w:id="786509192">
              <w:marLeft w:val="0"/>
              <w:marRight w:val="0"/>
              <w:marTop w:val="0"/>
              <w:marBottom w:val="0"/>
              <w:divBdr>
                <w:top w:val="none" w:sz="0" w:space="0" w:color="auto"/>
                <w:left w:val="none" w:sz="0" w:space="0" w:color="auto"/>
                <w:bottom w:val="none" w:sz="0" w:space="0" w:color="auto"/>
                <w:right w:val="none" w:sz="0" w:space="0" w:color="auto"/>
              </w:divBdr>
            </w:div>
            <w:div w:id="1278441571">
              <w:marLeft w:val="0"/>
              <w:marRight w:val="0"/>
              <w:marTop w:val="0"/>
              <w:marBottom w:val="0"/>
              <w:divBdr>
                <w:top w:val="none" w:sz="0" w:space="0" w:color="auto"/>
                <w:left w:val="none" w:sz="0" w:space="0" w:color="auto"/>
                <w:bottom w:val="none" w:sz="0" w:space="0" w:color="auto"/>
                <w:right w:val="none" w:sz="0" w:space="0" w:color="auto"/>
              </w:divBdr>
            </w:div>
            <w:div w:id="13597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78650">
      <w:bodyDiv w:val="1"/>
      <w:marLeft w:val="0"/>
      <w:marRight w:val="0"/>
      <w:marTop w:val="0"/>
      <w:marBottom w:val="0"/>
      <w:divBdr>
        <w:top w:val="none" w:sz="0" w:space="0" w:color="auto"/>
        <w:left w:val="none" w:sz="0" w:space="0" w:color="auto"/>
        <w:bottom w:val="none" w:sz="0" w:space="0" w:color="auto"/>
        <w:right w:val="none" w:sz="0" w:space="0" w:color="auto"/>
      </w:divBdr>
    </w:div>
    <w:div w:id="1754548147">
      <w:bodyDiv w:val="1"/>
      <w:marLeft w:val="0"/>
      <w:marRight w:val="0"/>
      <w:marTop w:val="0"/>
      <w:marBottom w:val="0"/>
      <w:divBdr>
        <w:top w:val="none" w:sz="0" w:space="0" w:color="auto"/>
        <w:left w:val="none" w:sz="0" w:space="0" w:color="auto"/>
        <w:bottom w:val="none" w:sz="0" w:space="0" w:color="auto"/>
        <w:right w:val="none" w:sz="0" w:space="0" w:color="auto"/>
      </w:divBdr>
      <w:divsChild>
        <w:div w:id="1519998478">
          <w:marLeft w:val="0"/>
          <w:marRight w:val="0"/>
          <w:marTop w:val="100"/>
          <w:marBottom w:val="100"/>
          <w:divBdr>
            <w:top w:val="none" w:sz="0" w:space="0" w:color="auto"/>
            <w:left w:val="none" w:sz="0" w:space="0" w:color="auto"/>
            <w:bottom w:val="none" w:sz="0" w:space="0" w:color="auto"/>
            <w:right w:val="none" w:sz="0" w:space="0" w:color="auto"/>
          </w:divBdr>
          <w:divsChild>
            <w:div w:id="73936831">
              <w:marLeft w:val="0"/>
              <w:marRight w:val="0"/>
              <w:marTop w:val="100"/>
              <w:marBottom w:val="100"/>
              <w:divBdr>
                <w:top w:val="none" w:sz="0" w:space="0" w:color="auto"/>
                <w:left w:val="none" w:sz="0" w:space="0" w:color="auto"/>
                <w:bottom w:val="none" w:sz="0" w:space="0" w:color="auto"/>
                <w:right w:val="none" w:sz="0" w:space="0" w:color="auto"/>
              </w:divBdr>
              <w:divsChild>
                <w:div w:id="346102159">
                  <w:marLeft w:val="0"/>
                  <w:marRight w:val="0"/>
                  <w:marTop w:val="100"/>
                  <w:marBottom w:val="100"/>
                  <w:divBdr>
                    <w:top w:val="none" w:sz="0" w:space="0" w:color="auto"/>
                    <w:left w:val="none" w:sz="0" w:space="0" w:color="auto"/>
                    <w:bottom w:val="none" w:sz="0" w:space="0" w:color="auto"/>
                    <w:right w:val="none" w:sz="0" w:space="0" w:color="auto"/>
                  </w:divBdr>
                  <w:divsChild>
                    <w:div w:id="18518683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48205835">
      <w:bodyDiv w:val="1"/>
      <w:marLeft w:val="0"/>
      <w:marRight w:val="0"/>
      <w:marTop w:val="0"/>
      <w:marBottom w:val="0"/>
      <w:divBdr>
        <w:top w:val="none" w:sz="0" w:space="0" w:color="auto"/>
        <w:left w:val="none" w:sz="0" w:space="0" w:color="auto"/>
        <w:bottom w:val="none" w:sz="0" w:space="0" w:color="auto"/>
        <w:right w:val="none" w:sz="0" w:space="0" w:color="auto"/>
      </w:divBdr>
      <w:divsChild>
        <w:div w:id="48652620">
          <w:marLeft w:val="547"/>
          <w:marRight w:val="0"/>
          <w:marTop w:val="96"/>
          <w:marBottom w:val="0"/>
          <w:divBdr>
            <w:top w:val="none" w:sz="0" w:space="0" w:color="auto"/>
            <w:left w:val="none" w:sz="0" w:space="0" w:color="auto"/>
            <w:bottom w:val="none" w:sz="0" w:space="0" w:color="auto"/>
            <w:right w:val="none" w:sz="0" w:space="0" w:color="auto"/>
          </w:divBdr>
        </w:div>
        <w:div w:id="1175418788">
          <w:marLeft w:val="547"/>
          <w:marRight w:val="0"/>
          <w:marTop w:val="96"/>
          <w:marBottom w:val="0"/>
          <w:divBdr>
            <w:top w:val="none" w:sz="0" w:space="0" w:color="auto"/>
            <w:left w:val="none" w:sz="0" w:space="0" w:color="auto"/>
            <w:bottom w:val="none" w:sz="0" w:space="0" w:color="auto"/>
            <w:right w:val="none" w:sz="0" w:space="0" w:color="auto"/>
          </w:divBdr>
        </w:div>
        <w:div w:id="1321080830">
          <w:marLeft w:val="547"/>
          <w:marRight w:val="0"/>
          <w:marTop w:val="96"/>
          <w:marBottom w:val="0"/>
          <w:divBdr>
            <w:top w:val="none" w:sz="0" w:space="0" w:color="auto"/>
            <w:left w:val="none" w:sz="0" w:space="0" w:color="auto"/>
            <w:bottom w:val="none" w:sz="0" w:space="0" w:color="auto"/>
            <w:right w:val="none" w:sz="0" w:space="0" w:color="auto"/>
          </w:divBdr>
        </w:div>
        <w:div w:id="1463302183">
          <w:marLeft w:val="547"/>
          <w:marRight w:val="0"/>
          <w:marTop w:val="96"/>
          <w:marBottom w:val="0"/>
          <w:divBdr>
            <w:top w:val="none" w:sz="0" w:space="0" w:color="auto"/>
            <w:left w:val="none" w:sz="0" w:space="0" w:color="auto"/>
            <w:bottom w:val="none" w:sz="0" w:space="0" w:color="auto"/>
            <w:right w:val="none" w:sz="0" w:space="0" w:color="auto"/>
          </w:divBdr>
        </w:div>
        <w:div w:id="1561868398">
          <w:marLeft w:val="547"/>
          <w:marRight w:val="0"/>
          <w:marTop w:val="96"/>
          <w:marBottom w:val="0"/>
          <w:divBdr>
            <w:top w:val="none" w:sz="0" w:space="0" w:color="auto"/>
            <w:left w:val="none" w:sz="0" w:space="0" w:color="auto"/>
            <w:bottom w:val="none" w:sz="0" w:space="0" w:color="auto"/>
            <w:right w:val="none" w:sz="0" w:space="0" w:color="auto"/>
          </w:divBdr>
        </w:div>
        <w:div w:id="1738238065">
          <w:marLeft w:val="547"/>
          <w:marRight w:val="0"/>
          <w:marTop w:val="96"/>
          <w:marBottom w:val="0"/>
          <w:divBdr>
            <w:top w:val="none" w:sz="0" w:space="0" w:color="auto"/>
            <w:left w:val="none" w:sz="0" w:space="0" w:color="auto"/>
            <w:bottom w:val="none" w:sz="0" w:space="0" w:color="auto"/>
            <w:right w:val="none" w:sz="0" w:space="0" w:color="auto"/>
          </w:divBdr>
        </w:div>
      </w:divsChild>
    </w:div>
    <w:div w:id="1963150337">
      <w:bodyDiv w:val="1"/>
      <w:marLeft w:val="0"/>
      <w:marRight w:val="0"/>
      <w:marTop w:val="0"/>
      <w:marBottom w:val="0"/>
      <w:divBdr>
        <w:top w:val="none" w:sz="0" w:space="0" w:color="auto"/>
        <w:left w:val="none" w:sz="0" w:space="0" w:color="auto"/>
        <w:bottom w:val="none" w:sz="0" w:space="0" w:color="auto"/>
        <w:right w:val="none" w:sz="0" w:space="0" w:color="auto"/>
      </w:divBdr>
      <w:divsChild>
        <w:div w:id="1891914734">
          <w:marLeft w:val="0"/>
          <w:marRight w:val="0"/>
          <w:marTop w:val="0"/>
          <w:marBottom w:val="0"/>
          <w:divBdr>
            <w:top w:val="none" w:sz="0" w:space="0" w:color="auto"/>
            <w:left w:val="none" w:sz="0" w:space="0" w:color="auto"/>
            <w:bottom w:val="none" w:sz="0" w:space="0" w:color="auto"/>
            <w:right w:val="none" w:sz="0" w:space="0" w:color="auto"/>
          </w:divBdr>
          <w:divsChild>
            <w:div w:id="157893902">
              <w:marLeft w:val="0"/>
              <w:marRight w:val="0"/>
              <w:marTop w:val="0"/>
              <w:marBottom w:val="0"/>
              <w:divBdr>
                <w:top w:val="none" w:sz="0" w:space="0" w:color="auto"/>
                <w:left w:val="none" w:sz="0" w:space="0" w:color="auto"/>
                <w:bottom w:val="none" w:sz="0" w:space="0" w:color="auto"/>
                <w:right w:val="none" w:sz="0" w:space="0" w:color="auto"/>
              </w:divBdr>
            </w:div>
            <w:div w:id="375590507">
              <w:marLeft w:val="0"/>
              <w:marRight w:val="0"/>
              <w:marTop w:val="0"/>
              <w:marBottom w:val="0"/>
              <w:divBdr>
                <w:top w:val="none" w:sz="0" w:space="0" w:color="auto"/>
                <w:left w:val="none" w:sz="0" w:space="0" w:color="auto"/>
                <w:bottom w:val="none" w:sz="0" w:space="0" w:color="auto"/>
                <w:right w:val="none" w:sz="0" w:space="0" w:color="auto"/>
              </w:divBdr>
            </w:div>
            <w:div w:id="709959354">
              <w:marLeft w:val="0"/>
              <w:marRight w:val="0"/>
              <w:marTop w:val="0"/>
              <w:marBottom w:val="0"/>
              <w:divBdr>
                <w:top w:val="none" w:sz="0" w:space="0" w:color="auto"/>
                <w:left w:val="none" w:sz="0" w:space="0" w:color="auto"/>
                <w:bottom w:val="none" w:sz="0" w:space="0" w:color="auto"/>
                <w:right w:val="none" w:sz="0" w:space="0" w:color="auto"/>
              </w:divBdr>
            </w:div>
            <w:div w:id="906113336">
              <w:marLeft w:val="0"/>
              <w:marRight w:val="0"/>
              <w:marTop w:val="0"/>
              <w:marBottom w:val="0"/>
              <w:divBdr>
                <w:top w:val="none" w:sz="0" w:space="0" w:color="auto"/>
                <w:left w:val="none" w:sz="0" w:space="0" w:color="auto"/>
                <w:bottom w:val="none" w:sz="0" w:space="0" w:color="auto"/>
                <w:right w:val="none" w:sz="0" w:space="0" w:color="auto"/>
              </w:divBdr>
            </w:div>
            <w:div w:id="1161501717">
              <w:marLeft w:val="0"/>
              <w:marRight w:val="0"/>
              <w:marTop w:val="0"/>
              <w:marBottom w:val="0"/>
              <w:divBdr>
                <w:top w:val="none" w:sz="0" w:space="0" w:color="auto"/>
                <w:left w:val="none" w:sz="0" w:space="0" w:color="auto"/>
                <w:bottom w:val="none" w:sz="0" w:space="0" w:color="auto"/>
                <w:right w:val="none" w:sz="0" w:space="0" w:color="auto"/>
              </w:divBdr>
            </w:div>
            <w:div w:id="1332372567">
              <w:marLeft w:val="0"/>
              <w:marRight w:val="0"/>
              <w:marTop w:val="0"/>
              <w:marBottom w:val="0"/>
              <w:divBdr>
                <w:top w:val="none" w:sz="0" w:space="0" w:color="auto"/>
                <w:left w:val="none" w:sz="0" w:space="0" w:color="auto"/>
                <w:bottom w:val="none" w:sz="0" w:space="0" w:color="auto"/>
                <w:right w:val="none" w:sz="0" w:space="0" w:color="auto"/>
              </w:divBdr>
            </w:div>
            <w:div w:id="1606958774">
              <w:marLeft w:val="0"/>
              <w:marRight w:val="0"/>
              <w:marTop w:val="0"/>
              <w:marBottom w:val="0"/>
              <w:divBdr>
                <w:top w:val="none" w:sz="0" w:space="0" w:color="auto"/>
                <w:left w:val="none" w:sz="0" w:space="0" w:color="auto"/>
                <w:bottom w:val="none" w:sz="0" w:space="0" w:color="auto"/>
                <w:right w:val="none" w:sz="0" w:space="0" w:color="auto"/>
              </w:divBdr>
            </w:div>
            <w:div w:id="1657568347">
              <w:marLeft w:val="0"/>
              <w:marRight w:val="0"/>
              <w:marTop w:val="0"/>
              <w:marBottom w:val="0"/>
              <w:divBdr>
                <w:top w:val="none" w:sz="0" w:space="0" w:color="auto"/>
                <w:left w:val="none" w:sz="0" w:space="0" w:color="auto"/>
                <w:bottom w:val="none" w:sz="0" w:space="0" w:color="auto"/>
                <w:right w:val="none" w:sz="0" w:space="0" w:color="auto"/>
              </w:divBdr>
            </w:div>
            <w:div w:id="1712923046">
              <w:marLeft w:val="0"/>
              <w:marRight w:val="0"/>
              <w:marTop w:val="0"/>
              <w:marBottom w:val="0"/>
              <w:divBdr>
                <w:top w:val="none" w:sz="0" w:space="0" w:color="auto"/>
                <w:left w:val="none" w:sz="0" w:space="0" w:color="auto"/>
                <w:bottom w:val="none" w:sz="0" w:space="0" w:color="auto"/>
                <w:right w:val="none" w:sz="0" w:space="0" w:color="auto"/>
              </w:divBdr>
            </w:div>
            <w:div w:id="1748258917">
              <w:marLeft w:val="0"/>
              <w:marRight w:val="0"/>
              <w:marTop w:val="0"/>
              <w:marBottom w:val="0"/>
              <w:divBdr>
                <w:top w:val="none" w:sz="0" w:space="0" w:color="auto"/>
                <w:left w:val="none" w:sz="0" w:space="0" w:color="auto"/>
                <w:bottom w:val="none" w:sz="0" w:space="0" w:color="auto"/>
                <w:right w:val="none" w:sz="0" w:space="0" w:color="auto"/>
              </w:divBdr>
            </w:div>
            <w:div w:id="17899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39511">
      <w:bodyDiv w:val="1"/>
      <w:marLeft w:val="0"/>
      <w:marRight w:val="0"/>
      <w:marTop w:val="0"/>
      <w:marBottom w:val="0"/>
      <w:divBdr>
        <w:top w:val="none" w:sz="0" w:space="0" w:color="auto"/>
        <w:left w:val="none" w:sz="0" w:space="0" w:color="auto"/>
        <w:bottom w:val="none" w:sz="0" w:space="0" w:color="auto"/>
        <w:right w:val="none" w:sz="0" w:space="0" w:color="auto"/>
      </w:divBdr>
      <w:divsChild>
        <w:div w:id="200675787">
          <w:marLeft w:val="1166"/>
          <w:marRight w:val="0"/>
          <w:marTop w:val="96"/>
          <w:marBottom w:val="0"/>
          <w:divBdr>
            <w:top w:val="none" w:sz="0" w:space="0" w:color="auto"/>
            <w:left w:val="none" w:sz="0" w:space="0" w:color="auto"/>
            <w:bottom w:val="none" w:sz="0" w:space="0" w:color="auto"/>
            <w:right w:val="none" w:sz="0" w:space="0" w:color="auto"/>
          </w:divBdr>
        </w:div>
        <w:div w:id="283586472">
          <w:marLeft w:val="1800"/>
          <w:marRight w:val="0"/>
          <w:marTop w:val="86"/>
          <w:marBottom w:val="0"/>
          <w:divBdr>
            <w:top w:val="none" w:sz="0" w:space="0" w:color="auto"/>
            <w:left w:val="none" w:sz="0" w:space="0" w:color="auto"/>
            <w:bottom w:val="none" w:sz="0" w:space="0" w:color="auto"/>
            <w:right w:val="none" w:sz="0" w:space="0" w:color="auto"/>
          </w:divBdr>
        </w:div>
        <w:div w:id="893852838">
          <w:marLeft w:val="1166"/>
          <w:marRight w:val="0"/>
          <w:marTop w:val="96"/>
          <w:marBottom w:val="0"/>
          <w:divBdr>
            <w:top w:val="none" w:sz="0" w:space="0" w:color="auto"/>
            <w:left w:val="none" w:sz="0" w:space="0" w:color="auto"/>
            <w:bottom w:val="none" w:sz="0" w:space="0" w:color="auto"/>
            <w:right w:val="none" w:sz="0" w:space="0" w:color="auto"/>
          </w:divBdr>
        </w:div>
        <w:div w:id="1072503813">
          <w:marLeft w:val="547"/>
          <w:marRight w:val="0"/>
          <w:marTop w:val="115"/>
          <w:marBottom w:val="0"/>
          <w:divBdr>
            <w:top w:val="none" w:sz="0" w:space="0" w:color="auto"/>
            <w:left w:val="none" w:sz="0" w:space="0" w:color="auto"/>
            <w:bottom w:val="none" w:sz="0" w:space="0" w:color="auto"/>
            <w:right w:val="none" w:sz="0" w:space="0" w:color="auto"/>
          </w:divBdr>
        </w:div>
        <w:div w:id="1459449760">
          <w:marLeft w:val="1800"/>
          <w:marRight w:val="0"/>
          <w:marTop w:val="86"/>
          <w:marBottom w:val="0"/>
          <w:divBdr>
            <w:top w:val="none" w:sz="0" w:space="0" w:color="auto"/>
            <w:left w:val="none" w:sz="0" w:space="0" w:color="auto"/>
            <w:bottom w:val="none" w:sz="0" w:space="0" w:color="auto"/>
            <w:right w:val="none" w:sz="0" w:space="0" w:color="auto"/>
          </w:divBdr>
        </w:div>
        <w:div w:id="1874152420">
          <w:marLeft w:val="1800"/>
          <w:marRight w:val="0"/>
          <w:marTop w:val="86"/>
          <w:marBottom w:val="0"/>
          <w:divBdr>
            <w:top w:val="none" w:sz="0" w:space="0" w:color="auto"/>
            <w:left w:val="none" w:sz="0" w:space="0" w:color="auto"/>
            <w:bottom w:val="none" w:sz="0" w:space="0" w:color="auto"/>
            <w:right w:val="none" w:sz="0" w:space="0" w:color="auto"/>
          </w:divBdr>
        </w:div>
        <w:div w:id="1915968675">
          <w:marLeft w:val="1800"/>
          <w:marRight w:val="0"/>
          <w:marTop w:val="86"/>
          <w:marBottom w:val="0"/>
          <w:divBdr>
            <w:top w:val="none" w:sz="0" w:space="0" w:color="auto"/>
            <w:left w:val="none" w:sz="0" w:space="0" w:color="auto"/>
            <w:bottom w:val="none" w:sz="0" w:space="0" w:color="auto"/>
            <w:right w:val="none" w:sz="0" w:space="0" w:color="auto"/>
          </w:divBdr>
        </w:div>
        <w:div w:id="1940022719">
          <w:marLeft w:val="1166"/>
          <w:marRight w:val="0"/>
          <w:marTop w:val="96"/>
          <w:marBottom w:val="0"/>
          <w:divBdr>
            <w:top w:val="none" w:sz="0" w:space="0" w:color="auto"/>
            <w:left w:val="none" w:sz="0" w:space="0" w:color="auto"/>
            <w:bottom w:val="none" w:sz="0" w:space="0" w:color="auto"/>
            <w:right w:val="none" w:sz="0" w:space="0" w:color="auto"/>
          </w:divBdr>
        </w:div>
      </w:divsChild>
    </w:div>
    <w:div w:id="2096853653">
      <w:bodyDiv w:val="1"/>
      <w:marLeft w:val="0"/>
      <w:marRight w:val="0"/>
      <w:marTop w:val="0"/>
      <w:marBottom w:val="0"/>
      <w:divBdr>
        <w:top w:val="none" w:sz="0" w:space="0" w:color="auto"/>
        <w:left w:val="none" w:sz="0" w:space="0" w:color="auto"/>
        <w:bottom w:val="none" w:sz="0" w:space="0" w:color="auto"/>
        <w:right w:val="none" w:sz="0" w:space="0" w:color="auto"/>
      </w:divBdr>
    </w:div>
    <w:div w:id="2120762046">
      <w:bodyDiv w:val="1"/>
      <w:marLeft w:val="0"/>
      <w:marRight w:val="0"/>
      <w:marTop w:val="0"/>
      <w:marBottom w:val="0"/>
      <w:divBdr>
        <w:top w:val="none" w:sz="0" w:space="0" w:color="auto"/>
        <w:left w:val="none" w:sz="0" w:space="0" w:color="auto"/>
        <w:bottom w:val="none" w:sz="0" w:space="0" w:color="auto"/>
        <w:right w:val="none" w:sz="0" w:space="0" w:color="auto"/>
      </w:divBdr>
      <w:divsChild>
        <w:div w:id="1820533532">
          <w:marLeft w:val="0"/>
          <w:marRight w:val="0"/>
          <w:marTop w:val="0"/>
          <w:marBottom w:val="0"/>
          <w:divBdr>
            <w:top w:val="none" w:sz="0" w:space="0" w:color="auto"/>
            <w:left w:val="none" w:sz="0" w:space="0" w:color="auto"/>
            <w:bottom w:val="none" w:sz="0" w:space="0" w:color="auto"/>
            <w:right w:val="none" w:sz="0" w:space="0" w:color="auto"/>
          </w:divBdr>
          <w:divsChild>
            <w:div w:id="242498489">
              <w:marLeft w:val="0"/>
              <w:marRight w:val="0"/>
              <w:marTop w:val="0"/>
              <w:marBottom w:val="0"/>
              <w:divBdr>
                <w:top w:val="none" w:sz="0" w:space="0" w:color="auto"/>
                <w:left w:val="none" w:sz="0" w:space="0" w:color="auto"/>
                <w:bottom w:val="none" w:sz="0" w:space="0" w:color="auto"/>
                <w:right w:val="none" w:sz="0" w:space="0" w:color="auto"/>
              </w:divBdr>
            </w:div>
            <w:div w:id="381441546">
              <w:marLeft w:val="0"/>
              <w:marRight w:val="0"/>
              <w:marTop w:val="0"/>
              <w:marBottom w:val="0"/>
              <w:divBdr>
                <w:top w:val="none" w:sz="0" w:space="0" w:color="auto"/>
                <w:left w:val="none" w:sz="0" w:space="0" w:color="auto"/>
                <w:bottom w:val="none" w:sz="0" w:space="0" w:color="auto"/>
                <w:right w:val="none" w:sz="0" w:space="0" w:color="auto"/>
              </w:divBdr>
            </w:div>
            <w:div w:id="795374079">
              <w:marLeft w:val="0"/>
              <w:marRight w:val="0"/>
              <w:marTop w:val="0"/>
              <w:marBottom w:val="0"/>
              <w:divBdr>
                <w:top w:val="none" w:sz="0" w:space="0" w:color="auto"/>
                <w:left w:val="none" w:sz="0" w:space="0" w:color="auto"/>
                <w:bottom w:val="none" w:sz="0" w:space="0" w:color="auto"/>
                <w:right w:val="none" w:sz="0" w:space="0" w:color="auto"/>
              </w:divBdr>
            </w:div>
            <w:div w:id="1460295031">
              <w:marLeft w:val="0"/>
              <w:marRight w:val="0"/>
              <w:marTop w:val="0"/>
              <w:marBottom w:val="0"/>
              <w:divBdr>
                <w:top w:val="none" w:sz="0" w:space="0" w:color="auto"/>
                <w:left w:val="none" w:sz="0" w:space="0" w:color="auto"/>
                <w:bottom w:val="none" w:sz="0" w:space="0" w:color="auto"/>
                <w:right w:val="none" w:sz="0" w:space="0" w:color="auto"/>
              </w:divBdr>
            </w:div>
            <w:div w:id="1522470294">
              <w:marLeft w:val="0"/>
              <w:marRight w:val="0"/>
              <w:marTop w:val="0"/>
              <w:marBottom w:val="0"/>
              <w:divBdr>
                <w:top w:val="none" w:sz="0" w:space="0" w:color="auto"/>
                <w:left w:val="none" w:sz="0" w:space="0" w:color="auto"/>
                <w:bottom w:val="none" w:sz="0" w:space="0" w:color="auto"/>
                <w:right w:val="none" w:sz="0" w:space="0" w:color="auto"/>
              </w:divBdr>
            </w:div>
            <w:div w:id="1900626412">
              <w:marLeft w:val="0"/>
              <w:marRight w:val="0"/>
              <w:marTop w:val="0"/>
              <w:marBottom w:val="0"/>
              <w:divBdr>
                <w:top w:val="none" w:sz="0" w:space="0" w:color="auto"/>
                <w:left w:val="none" w:sz="0" w:space="0" w:color="auto"/>
                <w:bottom w:val="none" w:sz="0" w:space="0" w:color="auto"/>
                <w:right w:val="none" w:sz="0" w:space="0" w:color="auto"/>
              </w:divBdr>
            </w:div>
            <w:div w:id="209952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79540">
      <w:bodyDiv w:val="1"/>
      <w:marLeft w:val="0"/>
      <w:marRight w:val="0"/>
      <w:marTop w:val="0"/>
      <w:marBottom w:val="0"/>
      <w:divBdr>
        <w:top w:val="none" w:sz="0" w:space="0" w:color="auto"/>
        <w:left w:val="none" w:sz="0" w:space="0" w:color="auto"/>
        <w:bottom w:val="none" w:sz="0" w:space="0" w:color="auto"/>
        <w:right w:val="none" w:sz="0" w:space="0" w:color="auto"/>
      </w:divBdr>
      <w:divsChild>
        <w:div w:id="209464927">
          <w:marLeft w:val="1166"/>
          <w:marRight w:val="0"/>
          <w:marTop w:val="86"/>
          <w:marBottom w:val="0"/>
          <w:divBdr>
            <w:top w:val="none" w:sz="0" w:space="0" w:color="auto"/>
            <w:left w:val="none" w:sz="0" w:space="0" w:color="auto"/>
            <w:bottom w:val="none" w:sz="0" w:space="0" w:color="auto"/>
            <w:right w:val="none" w:sz="0" w:space="0" w:color="auto"/>
          </w:divBdr>
        </w:div>
        <w:div w:id="398554653">
          <w:marLeft w:val="1166"/>
          <w:marRight w:val="0"/>
          <w:marTop w:val="86"/>
          <w:marBottom w:val="0"/>
          <w:divBdr>
            <w:top w:val="none" w:sz="0" w:space="0" w:color="auto"/>
            <w:left w:val="none" w:sz="0" w:space="0" w:color="auto"/>
            <w:bottom w:val="none" w:sz="0" w:space="0" w:color="auto"/>
            <w:right w:val="none" w:sz="0" w:space="0" w:color="auto"/>
          </w:divBdr>
        </w:div>
        <w:div w:id="972368984">
          <w:marLeft w:val="547"/>
          <w:marRight w:val="0"/>
          <w:marTop w:val="115"/>
          <w:marBottom w:val="0"/>
          <w:divBdr>
            <w:top w:val="none" w:sz="0" w:space="0" w:color="auto"/>
            <w:left w:val="none" w:sz="0" w:space="0" w:color="auto"/>
            <w:bottom w:val="none" w:sz="0" w:space="0" w:color="auto"/>
            <w:right w:val="none" w:sz="0" w:space="0" w:color="auto"/>
          </w:divBdr>
        </w:div>
        <w:div w:id="1393381479">
          <w:marLeft w:val="1166"/>
          <w:marRight w:val="0"/>
          <w:marTop w:val="86"/>
          <w:marBottom w:val="0"/>
          <w:divBdr>
            <w:top w:val="none" w:sz="0" w:space="0" w:color="auto"/>
            <w:left w:val="none" w:sz="0" w:space="0" w:color="auto"/>
            <w:bottom w:val="none" w:sz="0" w:space="0" w:color="auto"/>
            <w:right w:val="none" w:sz="0" w:space="0" w:color="auto"/>
          </w:divBdr>
        </w:div>
        <w:div w:id="1791585982">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a.cz"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ignature.ec.europa.eu/efda/notification-too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kturace@fnplzen.cz" TargetMode="External"/><Relationship Id="rId4" Type="http://schemas.openxmlformats.org/officeDocument/2006/relationships/settings" Target="settings.xml"/><Relationship Id="rId9" Type="http://schemas.openxmlformats.org/officeDocument/2006/relationships/hyperlink" Target="mailto:remoteseal@ica.cz" TargetMode="External"/><Relationship Id="rId14" Type="http://schemas.openxmlformats.org/officeDocument/2006/relationships/hyperlink" Target="https://eidas.ec.europa.eu/efda/browse/notification/qscd-sscd"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931F5-C40C-4924-AC31-702F2AFE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4652</Words>
  <Characters>27452</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Nabídka Děčín</vt:lpstr>
    </vt:vector>
  </TitlesOfParts>
  <Company>Hewlett-Packard Company</Company>
  <LinksUpToDate>false</LinksUpToDate>
  <CharactersWithSpaces>32040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 Děčín</dc:title>
  <dc:creator>Kučera</dc:creator>
  <cp:lastModifiedBy>Lucak Radek (Admin Apps)</cp:lastModifiedBy>
  <cp:revision>13</cp:revision>
  <cp:lastPrinted>2019-12-05T10:24:00Z</cp:lastPrinted>
  <dcterms:created xsi:type="dcterms:W3CDTF">2025-11-19T09:01:00Z</dcterms:created>
  <dcterms:modified xsi:type="dcterms:W3CDTF">2025-11-28T13:59:00Z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ěc">
    <vt:lpwstr>Nabídka</vt:lpwstr>
  </property>
  <property fmtid="{D5CDD505-2E9C-101B-9397-08002B2CF9AE}" pid="3" name="Vlastník">
    <vt:lpwstr>Jarošová</vt:lpwstr>
  </property>
  <property fmtid="{D5CDD505-2E9C-101B-9397-08002B2CF9AE}" pid="4" name="e-mail">
    <vt:lpwstr>jarosova@ica.cz</vt:lpwstr>
  </property>
</Properties>
</file>