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DD" w:rsidRPr="007E04DD" w:rsidRDefault="007E04DD" w:rsidP="007E04DD">
      <w:pPr>
        <w:spacing w:after="0"/>
        <w:jc w:val="center"/>
        <w:rPr>
          <w:rFonts w:eastAsia="Times New Roman" w:cs="Arial"/>
          <w:color w:val="000000"/>
          <w:sz w:val="28"/>
          <w:szCs w:val="28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KUPNÍ SMLOUVA</w:t>
      </w:r>
    </w:p>
    <w:p w:rsid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Pr="007E04DD" w:rsidRDefault="002A4ABE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2A4ABE" w:rsidP="002A4ABE">
      <w:pPr>
        <w:spacing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Michal </w:t>
      </w:r>
      <w:proofErr w:type="spellStart"/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Faško</w:t>
      </w:r>
      <w:proofErr w:type="spellEnd"/>
    </w:p>
    <w:p w:rsidR="002A4ABE" w:rsidRDefault="002A4ABE" w:rsidP="002A4ABE">
      <w:pPr>
        <w:spacing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Pražská 662</w:t>
      </w:r>
    </w:p>
    <w:p w:rsidR="002A4ABE" w:rsidRPr="007E04DD" w:rsidRDefault="002A4ABE" w:rsidP="002A4ABE">
      <w:pPr>
        <w:spacing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281 61 Kouřim</w:t>
      </w: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IČ: 715 91 893</w:t>
      </w:r>
    </w:p>
    <w:p w:rsidR="002A4ABE" w:rsidRPr="007E04DD" w:rsidRDefault="002A4ABE" w:rsidP="002A4ABE">
      <w:pPr>
        <w:spacing w:after="0"/>
        <w:jc w:val="both"/>
        <w:rPr>
          <w:rFonts w:eastAsia="Times New Roman" w:cs="Arial"/>
          <w:i/>
          <w:iCs/>
          <w:color w:val="000000"/>
          <w:sz w:val="24"/>
          <w:szCs w:val="24"/>
          <w:lang w:eastAsia="cs-CZ"/>
        </w:rPr>
      </w:pPr>
    </w:p>
    <w:p w:rsidR="002A4ABE" w:rsidRPr="007E04DD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i/>
          <w:iCs/>
          <w:color w:val="000000"/>
          <w:sz w:val="24"/>
          <w:szCs w:val="24"/>
          <w:lang w:eastAsia="cs-CZ"/>
        </w:rPr>
        <w:t>na jedné straně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2A4ABE" w:rsidRPr="007E04DD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dále jen „</w:t>
      </w:r>
      <w:r w:rsidRPr="007E04DD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cs-CZ"/>
        </w:rPr>
        <w:t>Prodávající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“</w:t>
      </w:r>
    </w:p>
    <w:p w:rsidR="002A4ABE" w:rsidRPr="007E04DD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a</w:t>
      </w:r>
    </w:p>
    <w:p w:rsidR="002A4ABE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Regionální muzeum v Kolíně, p. o.</w:t>
      </w: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Brandlova 35</w:t>
      </w: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280 02 Kolín</w:t>
      </w: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zastoupena: Mgr. Vladimírem </w:t>
      </w:r>
      <w:proofErr w:type="spellStart"/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Rišlinkem</w:t>
      </w:r>
      <w:proofErr w:type="spellEnd"/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, ředitelem</w:t>
      </w:r>
    </w:p>
    <w:p w:rsidR="002A4ABE" w:rsidRPr="0006485A" w:rsidRDefault="002A4ABE" w:rsidP="002A4ABE">
      <w:pPr>
        <w:spacing w:after="0"/>
        <w:jc w:val="both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06485A">
        <w:rPr>
          <w:rFonts w:eastAsia="Times New Roman" w:cs="Arial"/>
          <w:b/>
          <w:color w:val="000000"/>
          <w:sz w:val="24"/>
          <w:szCs w:val="24"/>
          <w:lang w:eastAsia="cs-CZ"/>
        </w:rPr>
        <w:t>IČ: 00410047</w:t>
      </w:r>
    </w:p>
    <w:p w:rsidR="002A4ABE" w:rsidRDefault="002A4ABE" w:rsidP="007E04DD">
      <w:pPr>
        <w:spacing w:after="0"/>
        <w:jc w:val="both"/>
        <w:rPr>
          <w:rFonts w:eastAsia="Times New Roman" w:cs="Arial"/>
          <w:i/>
          <w:iCs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i/>
          <w:iCs/>
          <w:color w:val="000000"/>
          <w:sz w:val="24"/>
          <w:szCs w:val="24"/>
          <w:lang w:eastAsia="cs-CZ"/>
        </w:rPr>
        <w:t>na druhé straně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dále jen „</w:t>
      </w:r>
      <w:r w:rsidRPr="007E04DD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cs-CZ"/>
        </w:rPr>
        <w:t>Kupující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“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i/>
          <w:iCs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center"/>
        <w:rPr>
          <w:rFonts w:eastAsia="Times New Roman" w:cs="Arial"/>
          <w:i/>
          <w:i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i/>
          <w:iCs/>
          <w:color w:val="000000"/>
          <w:sz w:val="24"/>
          <w:szCs w:val="24"/>
          <w:lang w:eastAsia="cs-CZ"/>
        </w:rPr>
        <w:t>uzavírají podle ustanovení § 2079 a násl. občanského zákoníku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i/>
          <w:iCs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kupní smlouvu </w:t>
      </w:r>
    </w:p>
    <w:p w:rsidR="007E04DD" w:rsidRDefault="007E04DD" w:rsidP="007E04D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7E04DD" w:rsidRPr="007E04DD" w:rsidRDefault="007E04DD" w:rsidP="007E04DD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Článek I.</w:t>
      </w:r>
    </w:p>
    <w:p w:rsidR="007E04DD" w:rsidRPr="007E04DD" w:rsidRDefault="007E04DD" w:rsidP="007E04DD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Předmět smlouvy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2A4ABE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Prodávající se touto smlouvou zavazuje dodat Kupujícímu </w:t>
      </w:r>
      <w:r w:rsidR="006B42A5">
        <w:rPr>
          <w:rFonts w:eastAsia="Times New Roman" w:cs="Arial"/>
          <w:color w:val="000000"/>
          <w:sz w:val="24"/>
          <w:szCs w:val="24"/>
          <w:lang w:eastAsia="cs-CZ"/>
        </w:rPr>
        <w:t>zemědělskou tec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>hniku:</w:t>
      </w:r>
      <w:r w:rsidR="006B42A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</w:p>
    <w:p w:rsidR="002A4ABE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Sekačka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Husqvarna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Rider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216 AWD 4x4 včetně žacího ústrojí COMBI</w:t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  <w:t>135 000,- Kč</w:t>
      </w:r>
    </w:p>
    <w:p w:rsidR="002A4ABE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Motorová pila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Husqvarna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445 e-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series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  <w:t xml:space="preserve">  10 990,- Kč</w:t>
      </w:r>
    </w:p>
    <w:p w:rsidR="002A4ABE" w:rsidRDefault="002A4ABE" w:rsidP="002A4ABE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Křovinořez 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Husqvarna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535 RXT </w:t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  <w:t xml:space="preserve">  14 990,- Kč</w:t>
      </w:r>
    </w:p>
    <w:p w:rsidR="002A4ABE" w:rsidRDefault="002A4ABE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Dodávka zboží bude provedena za podmínek upravených dále v této smlouvě a Kupující se zavazuje způsobem sjednaným dále v této smlouvě zaplatit prodávajícímu za dodávku zboží kupní cenu.</w:t>
      </w:r>
    </w:p>
    <w:p w:rsidR="00DD763C" w:rsidRDefault="00DD763C" w:rsidP="007E04DD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2A4ABE" w:rsidRDefault="002A4ABE">
      <w:pPr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br w:type="page"/>
      </w:r>
    </w:p>
    <w:p w:rsidR="007E04DD" w:rsidRPr="007E04DD" w:rsidRDefault="00DD763C" w:rsidP="007E04DD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lastRenderedPageBreak/>
        <w:t>Článek II</w:t>
      </w:r>
      <w:r w:rsidR="007E04DD"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.</w:t>
      </w:r>
    </w:p>
    <w:p w:rsidR="007E04DD" w:rsidRPr="007E04DD" w:rsidRDefault="007E04DD" w:rsidP="007E04DD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Práva a povinnosti smluvních stran</w:t>
      </w:r>
    </w:p>
    <w:p w:rsidR="00DD763C" w:rsidRDefault="00DD763C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1. Prodávající: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a) je povinen dodat Kupujícímu zboží na adresu 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 xml:space="preserve">Ruská ulice, 281 61 Kouřim. 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Náklady na dopravu Zboží do místa dodání nese Prodávající. 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b) je v rozsahu stanoveném právními předpisy a touto smlouvou odpovědný za kvalitu, jakost a d</w:t>
      </w:r>
      <w:r w:rsidR="00DD763C">
        <w:rPr>
          <w:rFonts w:eastAsia="Times New Roman" w:cs="Arial"/>
          <w:color w:val="000000"/>
          <w:sz w:val="24"/>
          <w:szCs w:val="24"/>
          <w:lang w:eastAsia="cs-CZ"/>
        </w:rPr>
        <w:t>alší vlastnosti zboží,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c) je povinen před dodáním vyzkoušet funkčnost dodávaného </w:t>
      </w:r>
      <w:r w:rsidR="00DD763C">
        <w:rPr>
          <w:rFonts w:eastAsia="Times New Roman" w:cs="Arial"/>
          <w:color w:val="000000"/>
          <w:sz w:val="24"/>
          <w:szCs w:val="24"/>
          <w:lang w:eastAsia="cs-CZ"/>
        </w:rPr>
        <w:t>z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boží,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d) je povinen při předání Zboží předat Kupujícímu manuál pro zapojení (instalační manuál), další manuály, návody k použití, záruční listy a další dokumentaci vztahující se ke zboží,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2. Kupující je zejména povinen: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a) poskytnout Prodávajícímu veškerou součinnost při plnění podle této smlouvy,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b) uhradit Prodávajícímu řádně a včas sjednanou kupní cenu podle článku I</w:t>
      </w:r>
      <w:r w:rsidR="00DD763C">
        <w:rPr>
          <w:rFonts w:eastAsia="Times New Roman" w:cs="Arial"/>
          <w:color w:val="000000"/>
          <w:sz w:val="24"/>
          <w:szCs w:val="24"/>
          <w:lang w:eastAsia="cs-CZ"/>
        </w:rPr>
        <w:t>II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. této smlouvy,</w:t>
      </w:r>
    </w:p>
    <w:p w:rsid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c) bezodkladně sdělit Prodávajícímu veškeré skutečnosti, které mají význam pro naplnění účelu spolupráce podle této smlouvy.</w:t>
      </w:r>
    </w:p>
    <w:p w:rsidR="00DD763C" w:rsidRPr="007E04DD" w:rsidRDefault="00DD763C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04DD" w:rsidRPr="007E04DD" w:rsidRDefault="007E04DD" w:rsidP="00E266C1">
      <w:pPr>
        <w:spacing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7E04DD" w:rsidRPr="007E04DD" w:rsidRDefault="007E04DD" w:rsidP="00E266C1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Článek I</w:t>
      </w:r>
      <w:r w:rsidR="00DD763C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II</w:t>
      </w: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.</w:t>
      </w:r>
    </w:p>
    <w:p w:rsidR="007E04DD" w:rsidRPr="007E04DD" w:rsidRDefault="007E04DD" w:rsidP="00E266C1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Kupní cena a její úhrada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1. Prodávající touto smlouvou prodává kupujícímu Zboží za celkovou sjednanou kupní cenu </w:t>
      </w:r>
      <w:r w:rsidR="002A4ABE" w:rsidRPr="002A4ABE">
        <w:rPr>
          <w:rFonts w:eastAsia="Times New Roman" w:cs="Arial"/>
          <w:b/>
          <w:color w:val="000000"/>
          <w:sz w:val="24"/>
          <w:szCs w:val="24"/>
          <w:lang w:eastAsia="cs-CZ"/>
        </w:rPr>
        <w:t>160 980,-</w:t>
      </w:r>
      <w:r w:rsidRPr="002A4ABE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Kč včetně DPH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. Cena jednotlivých dodávaných předmětů je položkově uv</w:t>
      </w:r>
      <w:r w:rsidR="00E266C1">
        <w:rPr>
          <w:rFonts w:eastAsia="Times New Roman" w:cs="Arial"/>
          <w:color w:val="000000"/>
          <w:sz w:val="24"/>
          <w:szCs w:val="24"/>
          <w:lang w:eastAsia="cs-CZ"/>
        </w:rPr>
        <w:t>edena v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> čl. I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 této smlouvy.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2. Prodávající se zavazuje kupujícímu uhradit kupní cenu do 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>21</w:t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 dnů od uzavření této smlouvy, a to na základě faktury (daňového dokladu), která byla Kupujícímu Prodávajícím předána při uzavření této kupní smlouvy,</w:t>
      </w:r>
    </w:p>
    <w:p w:rsidR="00E266C1" w:rsidRDefault="008C26D7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F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>aktury – daňové doklady budou Prodávajícím zaslány nebo předány Kupujícímu ve dvou vyhotoveníc</w:t>
      </w:r>
      <w:r>
        <w:rPr>
          <w:rFonts w:eastAsia="Times New Roman" w:cs="Arial"/>
          <w:color w:val="000000"/>
          <w:sz w:val="24"/>
          <w:szCs w:val="24"/>
          <w:lang w:eastAsia="cs-CZ"/>
        </w:rPr>
        <w:t>h a budou obsahovat tyto údaje: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a) název a sídlo oprávněné a povinné osoby, tj. prodávajícího a kupujícího,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b) IČ a DIČ prodávajícího a kupujícího,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c) číslo této smlouvy,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d) číslo příslušné nabídky,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e) číslo faktury,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f) den odeslání, den splatnosti a datum zdanitelného plnění,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g) označení peněžního ústavu a číslo účtu, na který má byt fakturovaná částka uhrazena,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h) fakturovanou částku,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i) razítko a podpis osoby oprávněné jednat za prodávajícího,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lastRenderedPageBreak/>
        <w:t>j) konstantní a variabilní symbol pro platbu,</w:t>
      </w:r>
    </w:p>
    <w:p w:rsidR="00E266C1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3. Kupující nabude vlastnické právo ke zboží až po úplném zaplacení jeho ceny. Do okamžiku úplného zaplacení ceny je Prodávající výlučným vlastníkem zboží.</w:t>
      </w:r>
    </w:p>
    <w:p w:rsidR="007E04DD" w:rsidRDefault="007E04DD" w:rsidP="007E04DD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D763C" w:rsidRPr="007E04DD" w:rsidRDefault="00DD763C" w:rsidP="007E04DD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266C1" w:rsidRDefault="007E04DD" w:rsidP="00E266C1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Článek </w:t>
      </w:r>
      <w:r w:rsidR="00DD763C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I</w:t>
      </w: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V.</w:t>
      </w:r>
    </w:p>
    <w:p w:rsidR="00E266C1" w:rsidRDefault="007E04DD" w:rsidP="00E266C1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Záruky, sankce, měření, výpočty atd.</w:t>
      </w:r>
    </w:p>
    <w:p w:rsidR="007E04DD" w:rsidRPr="007E04DD" w:rsidRDefault="007E04DD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8C26D7" w:rsidRDefault="000C3D2E" w:rsidP="007E04DD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1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) Na dodané Zboží poskytuje Prodávající záruku v délce 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>24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 měsíců ode dne finálního dodání a převzetí Zboží. </w:t>
      </w:r>
    </w:p>
    <w:p w:rsidR="00E266C1" w:rsidRDefault="00E266C1" w:rsidP="00E266C1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E266C1" w:rsidRDefault="00E266C1" w:rsidP="007E04DD">
      <w:pPr>
        <w:spacing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6B42A5" w:rsidRDefault="007E04DD" w:rsidP="006B42A5">
      <w:pPr>
        <w:spacing w:after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Článek </w:t>
      </w:r>
      <w:r w:rsidR="002A4ABE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V</w:t>
      </w: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.</w:t>
      </w:r>
    </w:p>
    <w:p w:rsidR="007E04DD" w:rsidRPr="007E04DD" w:rsidRDefault="007E04DD" w:rsidP="006B42A5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Ostatní ujednání</w:t>
      </w:r>
    </w:p>
    <w:p w:rsidR="006B42A5" w:rsidRDefault="007E04DD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1. Na vztahy v této smlouvě neupravené se použije příslušných ustanovení občanského zákoníku.</w:t>
      </w:r>
    </w:p>
    <w:p w:rsidR="006B42A5" w:rsidRDefault="000C3D2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2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>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podepsány oběma smluvními stranami.</w:t>
      </w:r>
    </w:p>
    <w:p w:rsidR="006B42A5" w:rsidRDefault="000C3D2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3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>. Tato smlouva nabývá platnosti a účinnosti dnem jejího podpisu oběma smluvními stranami.</w:t>
      </w:r>
    </w:p>
    <w:p w:rsidR="006B42A5" w:rsidRDefault="000C3D2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4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>. Tato smlouva byla vyhotovena ve dvou stejnopisech, z nichž po jednom obdrží každá ze smluvních stran.</w:t>
      </w:r>
    </w:p>
    <w:p w:rsidR="006B42A5" w:rsidRDefault="000C3D2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5</w:t>
      </w:r>
      <w:r w:rsidR="007E04DD" w:rsidRPr="007E04DD">
        <w:rPr>
          <w:rFonts w:eastAsia="Times New Roman" w:cs="Arial"/>
          <w:color w:val="000000"/>
          <w:sz w:val="24"/>
          <w:szCs w:val="24"/>
          <w:lang w:eastAsia="cs-CZ"/>
        </w:rPr>
        <w:t>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:rsidR="006B42A5" w:rsidRDefault="006B42A5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7E04DD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V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>…………………………………. dne …………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  <w:t>V ……………………………….dne</w:t>
      </w:r>
      <w:r w:rsidR="002A3841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2A4ABE">
        <w:rPr>
          <w:rFonts w:eastAsia="Times New Roman" w:cs="Arial"/>
          <w:color w:val="000000"/>
          <w:sz w:val="24"/>
          <w:szCs w:val="24"/>
          <w:lang w:eastAsia="cs-CZ"/>
        </w:rPr>
        <w:t>…………</w:t>
      </w:r>
    </w:p>
    <w:p w:rsidR="002A4ABE" w:rsidRDefault="002A4AB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2A4AB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2A4ABE" w:rsidRDefault="002A4ABE" w:rsidP="007E04DD">
      <w:pPr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53E7A" w:rsidRPr="007E04DD" w:rsidRDefault="007E04DD" w:rsidP="007E04DD">
      <w:pPr>
        <w:jc w:val="both"/>
        <w:rPr>
          <w:sz w:val="24"/>
          <w:szCs w:val="24"/>
        </w:rPr>
      </w:pP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 xml:space="preserve">Prodávající                                                                                </w:t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2A4ABE"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Pr="007E04DD">
        <w:rPr>
          <w:rFonts w:eastAsia="Times New Roman" w:cs="Arial"/>
          <w:color w:val="000000"/>
          <w:sz w:val="24"/>
          <w:szCs w:val="24"/>
          <w:lang w:eastAsia="cs-CZ"/>
        </w:rPr>
        <w:t>Kupující </w:t>
      </w:r>
    </w:p>
    <w:sectPr w:rsidR="00B53E7A" w:rsidRPr="007E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530F"/>
    <w:multiLevelType w:val="hybridMultilevel"/>
    <w:tmpl w:val="1B5E525C"/>
    <w:lvl w:ilvl="0" w:tplc="108C24F4">
      <w:start w:val="1"/>
      <w:numFmt w:val="lowerLetter"/>
      <w:lvlText w:val="%1)"/>
      <w:lvlJc w:val="left"/>
      <w:pPr>
        <w:ind w:left="1080" w:hanging="72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DD"/>
    <w:rsid w:val="000C3D2E"/>
    <w:rsid w:val="002A3841"/>
    <w:rsid w:val="002A4ABE"/>
    <w:rsid w:val="0034084B"/>
    <w:rsid w:val="004B1C7C"/>
    <w:rsid w:val="006B42A5"/>
    <w:rsid w:val="007E04DD"/>
    <w:rsid w:val="008C26D7"/>
    <w:rsid w:val="00B53E7A"/>
    <w:rsid w:val="00DD763C"/>
    <w:rsid w:val="00E2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4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7E04DD"/>
    <w:rPr>
      <w:b/>
      <w:bCs/>
    </w:rPr>
  </w:style>
  <w:style w:type="character" w:styleId="Zvraznn">
    <w:name w:val="Emphasis"/>
    <w:basedOn w:val="Standardnpsmoodstavce"/>
    <w:uiPriority w:val="20"/>
    <w:qFormat/>
    <w:rsid w:val="007E04DD"/>
    <w:rPr>
      <w:i/>
      <w:iCs/>
    </w:rPr>
  </w:style>
  <w:style w:type="character" w:customStyle="1" w:styleId="apple-converted-space">
    <w:name w:val="apple-converted-space"/>
    <w:basedOn w:val="Standardnpsmoodstavce"/>
    <w:rsid w:val="007E04DD"/>
  </w:style>
  <w:style w:type="paragraph" w:styleId="Odstavecseseznamem">
    <w:name w:val="List Paragraph"/>
    <w:basedOn w:val="Normln"/>
    <w:uiPriority w:val="34"/>
    <w:qFormat/>
    <w:rsid w:val="007E0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4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7E04DD"/>
    <w:rPr>
      <w:b/>
      <w:bCs/>
    </w:rPr>
  </w:style>
  <w:style w:type="character" w:styleId="Zvraznn">
    <w:name w:val="Emphasis"/>
    <w:basedOn w:val="Standardnpsmoodstavce"/>
    <w:uiPriority w:val="20"/>
    <w:qFormat/>
    <w:rsid w:val="007E04DD"/>
    <w:rPr>
      <w:i/>
      <w:iCs/>
    </w:rPr>
  </w:style>
  <w:style w:type="character" w:customStyle="1" w:styleId="apple-converted-space">
    <w:name w:val="apple-converted-space"/>
    <w:basedOn w:val="Standardnpsmoodstavce"/>
    <w:rsid w:val="007E04DD"/>
  </w:style>
  <w:style w:type="paragraph" w:styleId="Odstavecseseznamem">
    <w:name w:val="List Paragraph"/>
    <w:basedOn w:val="Normln"/>
    <w:uiPriority w:val="34"/>
    <w:qFormat/>
    <w:rsid w:val="007E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Zahorka</dc:creator>
  <cp:lastModifiedBy>Zahorka</cp:lastModifiedBy>
  <cp:revision>3</cp:revision>
  <dcterms:created xsi:type="dcterms:W3CDTF">2016-09-27T13:11:00Z</dcterms:created>
  <dcterms:modified xsi:type="dcterms:W3CDTF">2016-09-27T13:12:00Z</dcterms:modified>
</cp:coreProperties>
</file>