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AF03" w14:textId="77777777" w:rsidR="00F26D5E" w:rsidRPr="005E3C67" w:rsidRDefault="00E91C33" w:rsidP="005E3C6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5E3C67">
        <w:rPr>
          <w:rFonts w:ascii="Arial" w:hAnsi="Arial" w:cs="Arial"/>
          <w:b/>
          <w:bCs/>
          <w:sz w:val="28"/>
          <w:szCs w:val="28"/>
        </w:rPr>
        <w:t>SMĚNNÁ SMLOUVA</w:t>
      </w:r>
    </w:p>
    <w:p w14:paraId="3F79E733" w14:textId="77777777" w:rsidR="005B7FBB" w:rsidRPr="005E3C67" w:rsidRDefault="00E91C33" w:rsidP="005B7FBB">
      <w:pPr>
        <w:pStyle w:val="Bezmezer"/>
        <w:jc w:val="center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číslo </w:t>
      </w:r>
      <w:r w:rsidRPr="00192B3D">
        <w:rPr>
          <w:rFonts w:ascii="Arial" w:hAnsi="Arial" w:cs="Arial"/>
        </w:rPr>
        <w:t xml:space="preserve">smlouvy </w:t>
      </w:r>
      <w:r w:rsidR="00192B3D" w:rsidRPr="00192B3D">
        <w:rPr>
          <w:rFonts w:ascii="Arial" w:hAnsi="Arial" w:cs="Arial"/>
        </w:rPr>
        <w:t>ŘSD s. p.</w:t>
      </w:r>
      <w:r w:rsidRPr="005E3C67">
        <w:rPr>
          <w:rFonts w:ascii="Arial" w:hAnsi="Arial" w:cs="Arial"/>
        </w:rPr>
        <w:t xml:space="preserve">: </w:t>
      </w:r>
      <w:r w:rsidR="00C24250">
        <w:rPr>
          <w:rFonts w:ascii="Arial" w:hAnsi="Arial" w:cs="Arial"/>
        </w:rPr>
        <w:t>09MP-002003</w:t>
      </w:r>
    </w:p>
    <w:p w14:paraId="42A75297" w14:textId="77777777" w:rsidR="00E91C33" w:rsidRPr="005E3C67" w:rsidRDefault="00E91C33" w:rsidP="00E91C33">
      <w:pPr>
        <w:pStyle w:val="Bezmezer"/>
        <w:jc w:val="center"/>
        <w:rPr>
          <w:rFonts w:ascii="Arial" w:hAnsi="Arial" w:cs="Arial"/>
        </w:rPr>
      </w:pPr>
    </w:p>
    <w:p w14:paraId="28183423" w14:textId="77777777" w:rsidR="00E91C33" w:rsidRPr="005E3C67" w:rsidRDefault="00E91C33" w:rsidP="00E91C33">
      <w:pPr>
        <w:pStyle w:val="Bezmezer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uzavřená v souladu s ustanovením § 2184 a násl. zákona č. 89/2012 Sb., občanský zákoník, </w:t>
      </w:r>
      <w:r w:rsidR="005B7FBB" w:rsidRPr="005E3C67">
        <w:rPr>
          <w:rFonts w:ascii="Arial" w:hAnsi="Arial" w:cs="Arial"/>
        </w:rPr>
        <w:br/>
      </w:r>
      <w:r w:rsidRPr="005E3C67">
        <w:rPr>
          <w:rFonts w:ascii="Arial" w:hAnsi="Arial" w:cs="Arial"/>
        </w:rPr>
        <w:t>ve znění pozdějších předpisů</w:t>
      </w:r>
      <w:r w:rsidR="0065175C" w:rsidRPr="005E3C67">
        <w:rPr>
          <w:rFonts w:ascii="Arial" w:hAnsi="Arial" w:cs="Arial"/>
        </w:rPr>
        <w:t xml:space="preserve"> (dále jen „</w:t>
      </w:r>
      <w:r w:rsidR="0065175C" w:rsidRPr="005E3C67">
        <w:rPr>
          <w:rFonts w:ascii="Arial" w:hAnsi="Arial" w:cs="Arial"/>
          <w:b/>
        </w:rPr>
        <w:t>občanský zákoník</w:t>
      </w:r>
      <w:r w:rsidR="0065175C" w:rsidRPr="005E3C67">
        <w:rPr>
          <w:rFonts w:ascii="Arial" w:hAnsi="Arial" w:cs="Arial"/>
        </w:rPr>
        <w:t xml:space="preserve">“), </w:t>
      </w:r>
      <w:r w:rsidRPr="005E3C67">
        <w:rPr>
          <w:rFonts w:ascii="Arial" w:hAnsi="Arial" w:cs="Arial"/>
        </w:rPr>
        <w:t xml:space="preserve">příslušnými ustanoveními </w:t>
      </w:r>
      <w:r w:rsidR="0002000B" w:rsidRPr="00D63240">
        <w:rPr>
          <w:rFonts w:ascii="Arial" w:hAnsi="Arial" w:cs="Arial"/>
        </w:rPr>
        <w:t>zákona č. 416/2009 Sb., o urychlení výstavby strategicky významné infrastruktury, v</w:t>
      </w:r>
      <w:r w:rsidR="0002000B">
        <w:rPr>
          <w:rFonts w:ascii="Arial" w:hAnsi="Arial" w:cs="Arial"/>
        </w:rPr>
        <w:t>e znění pozdějších předpisů</w:t>
      </w:r>
      <w:r w:rsidR="0002000B" w:rsidRPr="00D63240">
        <w:rPr>
          <w:rFonts w:ascii="Arial" w:hAnsi="Arial" w:cs="Arial"/>
        </w:rPr>
        <w:t> </w:t>
      </w:r>
      <w:r w:rsidR="00276FE9" w:rsidRPr="005E3C67">
        <w:rPr>
          <w:rFonts w:ascii="Arial" w:hAnsi="Arial" w:cs="Arial"/>
        </w:rPr>
        <w:t xml:space="preserve">a </w:t>
      </w:r>
      <w:r w:rsidR="00F26D5E" w:rsidRPr="005E3C67">
        <w:rPr>
          <w:rFonts w:ascii="Arial" w:hAnsi="Arial" w:cs="Arial"/>
        </w:rPr>
        <w:t xml:space="preserve">zákona č. 77/1997 Sb., o státním podniku, ve znění pozdějších předpisů </w:t>
      </w:r>
    </w:p>
    <w:p w14:paraId="4394EEEB" w14:textId="77777777" w:rsidR="00F26D5E" w:rsidRPr="005E3C67" w:rsidRDefault="00F26D5E" w:rsidP="00E91C33">
      <w:pPr>
        <w:pStyle w:val="Bezmezer"/>
        <w:jc w:val="both"/>
        <w:rPr>
          <w:rFonts w:ascii="Arial" w:hAnsi="Arial" w:cs="Arial"/>
        </w:rPr>
      </w:pPr>
    </w:p>
    <w:p w14:paraId="439E7CCC" w14:textId="77777777" w:rsidR="00707602" w:rsidRPr="00A01646" w:rsidRDefault="00F1690E" w:rsidP="00E91C33">
      <w:pPr>
        <w:pStyle w:val="Bezmezer"/>
        <w:jc w:val="both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t>Smluvní strany:</w:t>
      </w:r>
    </w:p>
    <w:p w14:paraId="32266644" w14:textId="77777777" w:rsidR="00D445D9" w:rsidRPr="001D64B6" w:rsidRDefault="00D445D9" w:rsidP="00D445D9">
      <w:pPr>
        <w:pStyle w:val="Bezmezer"/>
        <w:jc w:val="both"/>
        <w:rPr>
          <w:rFonts w:ascii="Arial" w:hAnsi="Arial" w:cs="Arial"/>
          <w:color w:val="4472C4"/>
        </w:rPr>
      </w:pPr>
    </w:p>
    <w:p w14:paraId="062E1579" w14:textId="77777777" w:rsidR="00D445D9" w:rsidRPr="00E36C04" w:rsidRDefault="003D5BC6" w:rsidP="00D445D9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 w:rsidRPr="00E36C04">
        <w:rPr>
          <w:rFonts w:ascii="Arial" w:hAnsi="Arial" w:cs="Arial"/>
          <w:b/>
          <w:bCs/>
          <w:color w:val="000000"/>
        </w:rPr>
        <w:t>Obec Stráž nad Nisou</w:t>
      </w:r>
    </w:p>
    <w:p w14:paraId="30FA8379" w14:textId="77777777" w:rsidR="00D445D9" w:rsidRPr="00E36C04" w:rsidRDefault="00D445D9" w:rsidP="00D445D9">
      <w:pPr>
        <w:pStyle w:val="Bezmezer"/>
        <w:jc w:val="both"/>
        <w:rPr>
          <w:rFonts w:ascii="Arial" w:hAnsi="Arial" w:cs="Arial"/>
          <w:color w:val="000000"/>
        </w:rPr>
      </w:pPr>
      <w:r w:rsidRPr="00E36C04">
        <w:rPr>
          <w:rFonts w:ascii="Arial" w:hAnsi="Arial" w:cs="Arial"/>
          <w:color w:val="000000"/>
        </w:rPr>
        <w:t xml:space="preserve">se sídlem: </w:t>
      </w:r>
      <w:r w:rsidRPr="00E36C04">
        <w:rPr>
          <w:rFonts w:ascii="Arial" w:hAnsi="Arial" w:cs="Arial"/>
          <w:color w:val="000000"/>
        </w:rPr>
        <w:tab/>
      </w:r>
      <w:r w:rsidRPr="00E36C04">
        <w:rPr>
          <w:rFonts w:ascii="Arial" w:hAnsi="Arial" w:cs="Arial"/>
          <w:color w:val="000000"/>
        </w:rPr>
        <w:tab/>
      </w:r>
      <w:r w:rsidR="004D3CDE" w:rsidRPr="00E36C04">
        <w:rPr>
          <w:rFonts w:ascii="Arial" w:hAnsi="Arial" w:cs="Arial"/>
          <w:color w:val="000000"/>
        </w:rPr>
        <w:t>Schwarzova 262, 463 03 Stráž nad Nisou</w:t>
      </w:r>
    </w:p>
    <w:p w14:paraId="15927B7F" w14:textId="77777777" w:rsidR="00D445D9" w:rsidRPr="001D64B6" w:rsidRDefault="00D445D9" w:rsidP="00D445D9">
      <w:pPr>
        <w:pStyle w:val="Bezmezer"/>
        <w:jc w:val="both"/>
        <w:rPr>
          <w:rFonts w:ascii="Arial" w:hAnsi="Arial" w:cs="Arial"/>
          <w:color w:val="000000"/>
        </w:rPr>
      </w:pPr>
      <w:r w:rsidRPr="00E36C04">
        <w:rPr>
          <w:rFonts w:ascii="Arial" w:hAnsi="Arial" w:cs="Arial"/>
          <w:color w:val="000000"/>
        </w:rPr>
        <w:t xml:space="preserve">IČO: </w:t>
      </w:r>
      <w:r w:rsidRPr="00E36C04">
        <w:rPr>
          <w:rFonts w:ascii="Arial" w:hAnsi="Arial" w:cs="Arial"/>
          <w:color w:val="000000"/>
        </w:rPr>
        <w:tab/>
      </w:r>
      <w:r w:rsidRPr="00E36C04">
        <w:rPr>
          <w:rFonts w:ascii="Arial" w:hAnsi="Arial" w:cs="Arial"/>
          <w:color w:val="000000"/>
        </w:rPr>
        <w:tab/>
      </w:r>
      <w:r w:rsidRPr="00E36C04">
        <w:rPr>
          <w:rFonts w:ascii="Arial" w:hAnsi="Arial" w:cs="Arial"/>
          <w:color w:val="000000"/>
        </w:rPr>
        <w:tab/>
      </w:r>
      <w:r w:rsidR="004D3CDE" w:rsidRPr="00E36C04">
        <w:rPr>
          <w:rFonts w:ascii="Arial" w:hAnsi="Arial" w:cs="Arial"/>
          <w:color w:val="000000"/>
        </w:rPr>
        <w:t>00671916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2F987601" w14:textId="77777777" w:rsidR="00D445D9" w:rsidRPr="00800282" w:rsidRDefault="00D445D9" w:rsidP="00D445D9">
      <w:pPr>
        <w:pStyle w:val="Bezmezer"/>
        <w:jc w:val="both"/>
        <w:rPr>
          <w:rFonts w:ascii="Arial" w:hAnsi="Arial" w:cs="Arial"/>
          <w:color w:val="000000"/>
        </w:rPr>
      </w:pPr>
      <w:r w:rsidRPr="00800282">
        <w:rPr>
          <w:rFonts w:ascii="Arial" w:hAnsi="Arial" w:cs="Arial"/>
          <w:color w:val="000000"/>
        </w:rPr>
        <w:t xml:space="preserve">zastoupená: </w:t>
      </w:r>
      <w:r w:rsidRPr="00800282">
        <w:rPr>
          <w:rFonts w:ascii="Arial" w:hAnsi="Arial" w:cs="Arial"/>
          <w:color w:val="000000"/>
        </w:rPr>
        <w:tab/>
      </w:r>
      <w:r w:rsidRPr="00800282">
        <w:rPr>
          <w:rFonts w:ascii="Arial" w:hAnsi="Arial" w:cs="Arial"/>
          <w:color w:val="000000"/>
        </w:rPr>
        <w:tab/>
      </w:r>
      <w:r w:rsidR="004D3CDE" w:rsidRPr="00E849AE">
        <w:rPr>
          <w:rFonts w:ascii="Arial" w:hAnsi="Arial" w:cs="Arial"/>
          <w:color w:val="000000"/>
          <w:highlight w:val="black"/>
        </w:rPr>
        <w:t>Ing. Lukášem Benešem, starostou</w:t>
      </w:r>
      <w:r w:rsidRPr="00800282">
        <w:rPr>
          <w:rFonts w:ascii="Arial" w:hAnsi="Arial" w:cs="Arial"/>
          <w:color w:val="000000"/>
        </w:rPr>
        <w:tab/>
      </w:r>
      <w:r w:rsidRPr="00800282">
        <w:rPr>
          <w:rFonts w:ascii="Arial" w:hAnsi="Arial" w:cs="Arial"/>
          <w:color w:val="000000"/>
        </w:rPr>
        <w:tab/>
      </w:r>
      <w:r w:rsidRPr="00800282">
        <w:rPr>
          <w:rFonts w:ascii="Arial" w:hAnsi="Arial" w:cs="Arial"/>
          <w:color w:val="000000"/>
        </w:rPr>
        <w:tab/>
      </w:r>
      <w:r w:rsidRPr="00800282">
        <w:rPr>
          <w:rFonts w:ascii="Arial" w:hAnsi="Arial" w:cs="Arial"/>
          <w:color w:val="000000"/>
        </w:rPr>
        <w:tab/>
      </w:r>
      <w:r w:rsidRPr="00800282">
        <w:rPr>
          <w:rFonts w:ascii="Arial" w:hAnsi="Arial" w:cs="Arial"/>
          <w:color w:val="000000"/>
        </w:rPr>
        <w:tab/>
      </w:r>
    </w:p>
    <w:p w14:paraId="06F3C70E" w14:textId="77777777" w:rsidR="00E32904" w:rsidRPr="00800282" w:rsidRDefault="00E32904" w:rsidP="00E32904">
      <w:pPr>
        <w:pStyle w:val="Bezmezer"/>
        <w:jc w:val="both"/>
        <w:rPr>
          <w:rFonts w:ascii="Arial" w:hAnsi="Arial" w:cs="Arial"/>
          <w:color w:val="000000"/>
        </w:rPr>
      </w:pPr>
      <w:r w:rsidRPr="00800282">
        <w:rPr>
          <w:rFonts w:ascii="Arial" w:hAnsi="Arial" w:cs="Arial"/>
          <w:color w:val="000000"/>
        </w:rPr>
        <w:t xml:space="preserve">bankovní spojení: </w:t>
      </w:r>
      <w:r w:rsidRPr="00800282">
        <w:rPr>
          <w:rFonts w:ascii="Arial" w:hAnsi="Arial" w:cs="Arial"/>
          <w:color w:val="000000"/>
        </w:rPr>
        <w:tab/>
      </w:r>
      <w:r w:rsidRPr="00E849AE">
        <w:rPr>
          <w:rFonts w:ascii="Arial" w:hAnsi="Arial" w:cs="Arial"/>
          <w:color w:val="000000"/>
          <w:highlight w:val="black"/>
        </w:rPr>
        <w:t>Ceska spořitelna, a.s.</w:t>
      </w:r>
    </w:p>
    <w:p w14:paraId="51280A86" w14:textId="77777777" w:rsidR="00E32904" w:rsidRPr="001D64B6" w:rsidRDefault="00E32904" w:rsidP="00E32904">
      <w:pPr>
        <w:pStyle w:val="Bezmezer"/>
        <w:jc w:val="both"/>
        <w:rPr>
          <w:rFonts w:ascii="Arial" w:hAnsi="Arial" w:cs="Arial"/>
          <w:color w:val="000000"/>
        </w:rPr>
      </w:pPr>
      <w:r w:rsidRPr="00800282">
        <w:rPr>
          <w:rFonts w:ascii="Arial" w:hAnsi="Arial" w:cs="Arial"/>
          <w:color w:val="000000"/>
        </w:rPr>
        <w:t xml:space="preserve">číslo účtu: </w:t>
      </w:r>
      <w:r w:rsidRPr="00800282">
        <w:rPr>
          <w:rFonts w:ascii="Arial" w:hAnsi="Arial" w:cs="Arial"/>
          <w:color w:val="000000"/>
        </w:rPr>
        <w:tab/>
      </w:r>
      <w:r w:rsidRPr="00800282">
        <w:rPr>
          <w:rFonts w:ascii="Arial" w:hAnsi="Arial" w:cs="Arial"/>
          <w:color w:val="000000"/>
        </w:rPr>
        <w:tab/>
      </w:r>
      <w:r w:rsidRPr="00E849AE">
        <w:rPr>
          <w:rFonts w:ascii="Arial" w:hAnsi="Arial" w:cs="Arial"/>
          <w:color w:val="000000"/>
          <w:highlight w:val="black"/>
        </w:rPr>
        <w:t>984860379/0800</w:t>
      </w:r>
    </w:p>
    <w:p w14:paraId="0828977E" w14:textId="77777777" w:rsidR="00A3482C" w:rsidRPr="005E3C67" w:rsidRDefault="00A3482C" w:rsidP="00E91C33">
      <w:pPr>
        <w:pStyle w:val="Bezmezer"/>
        <w:jc w:val="both"/>
        <w:rPr>
          <w:rFonts w:ascii="Arial" w:hAnsi="Arial" w:cs="Arial"/>
        </w:rPr>
      </w:pPr>
    </w:p>
    <w:p w14:paraId="184863F7" w14:textId="77777777" w:rsidR="00AB34A9" w:rsidRDefault="00707602" w:rsidP="00E91C33">
      <w:pPr>
        <w:pStyle w:val="Bezmezer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>jako „</w:t>
      </w:r>
      <w:r w:rsidR="00933AAB" w:rsidRPr="005E3C67">
        <w:rPr>
          <w:rFonts w:ascii="Arial" w:hAnsi="Arial" w:cs="Arial"/>
          <w:b/>
        </w:rPr>
        <w:t>V</w:t>
      </w:r>
      <w:r w:rsidR="005A356B" w:rsidRPr="005E3C67">
        <w:rPr>
          <w:rFonts w:ascii="Arial" w:hAnsi="Arial" w:cs="Arial"/>
          <w:b/>
        </w:rPr>
        <w:t>lastník</w:t>
      </w:r>
      <w:r w:rsidRPr="005E3C67">
        <w:rPr>
          <w:rFonts w:ascii="Arial" w:hAnsi="Arial" w:cs="Arial"/>
        </w:rPr>
        <w:t xml:space="preserve">“ na straně </w:t>
      </w:r>
      <w:r w:rsidR="00AB34A9">
        <w:rPr>
          <w:rFonts w:ascii="Arial" w:hAnsi="Arial" w:cs="Arial"/>
        </w:rPr>
        <w:t>jedné</w:t>
      </w:r>
    </w:p>
    <w:p w14:paraId="2C2FAE22" w14:textId="77777777" w:rsidR="00AB34A9" w:rsidRDefault="00AB34A9" w:rsidP="00E91C33">
      <w:pPr>
        <w:pStyle w:val="Bezmezer"/>
        <w:jc w:val="both"/>
        <w:rPr>
          <w:rFonts w:ascii="Arial" w:hAnsi="Arial" w:cs="Arial"/>
        </w:rPr>
      </w:pPr>
    </w:p>
    <w:p w14:paraId="3C38190E" w14:textId="77777777" w:rsidR="00707602" w:rsidRPr="005E3C67" w:rsidRDefault="00AB34A9" w:rsidP="00E91C3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07602" w:rsidRPr="005E3C67">
        <w:rPr>
          <w:rFonts w:ascii="Arial" w:hAnsi="Arial" w:cs="Arial"/>
        </w:rPr>
        <w:t xml:space="preserve"> </w:t>
      </w:r>
    </w:p>
    <w:p w14:paraId="4F260B99" w14:textId="77777777" w:rsidR="00E5037B" w:rsidRDefault="00E5037B" w:rsidP="00E91C33">
      <w:pPr>
        <w:pStyle w:val="Bezmezer"/>
        <w:jc w:val="both"/>
        <w:rPr>
          <w:rFonts w:ascii="Arial" w:hAnsi="Arial" w:cs="Arial"/>
        </w:rPr>
      </w:pPr>
    </w:p>
    <w:p w14:paraId="0197BA70" w14:textId="77777777" w:rsidR="00AB34A9" w:rsidRPr="009E3DA1" w:rsidRDefault="00AB34A9" w:rsidP="00AB34A9">
      <w:pPr>
        <w:pStyle w:val="Bezmezer"/>
        <w:jc w:val="both"/>
        <w:rPr>
          <w:rFonts w:ascii="Arial" w:hAnsi="Arial" w:cs="Arial"/>
          <w:b/>
          <w:bCs/>
        </w:rPr>
      </w:pPr>
      <w:r w:rsidRPr="009E3DA1">
        <w:rPr>
          <w:rFonts w:ascii="Arial" w:hAnsi="Arial" w:cs="Arial"/>
          <w:b/>
          <w:bCs/>
        </w:rPr>
        <w:t xml:space="preserve">Ředitelství silnic a dálnic s. p. </w:t>
      </w:r>
    </w:p>
    <w:p w14:paraId="34D80399" w14:textId="77777777" w:rsidR="00AB34A9" w:rsidRPr="009E3DA1" w:rsidRDefault="00AB34A9" w:rsidP="00AB34A9">
      <w:pPr>
        <w:pStyle w:val="Bezmezer"/>
        <w:jc w:val="both"/>
        <w:rPr>
          <w:rFonts w:ascii="Arial" w:hAnsi="Arial" w:cs="Arial"/>
        </w:rPr>
      </w:pPr>
      <w:r w:rsidRPr="009E3DA1">
        <w:rPr>
          <w:rFonts w:ascii="Arial" w:hAnsi="Arial" w:cs="Arial"/>
        </w:rPr>
        <w:t xml:space="preserve">se sídlem: </w:t>
      </w:r>
      <w:r w:rsidRPr="009E3DA1">
        <w:rPr>
          <w:rFonts w:ascii="Arial" w:hAnsi="Arial" w:cs="Arial"/>
        </w:rPr>
        <w:tab/>
      </w:r>
      <w:r w:rsidRPr="009E3DA1">
        <w:rPr>
          <w:rFonts w:ascii="Arial" w:hAnsi="Arial" w:cs="Arial"/>
        </w:rPr>
        <w:tab/>
      </w:r>
      <w:r w:rsidR="003B60A5" w:rsidRPr="009E3DA1">
        <w:rPr>
          <w:rFonts w:ascii="Arial" w:hAnsi="Arial" w:cs="Arial"/>
        </w:rPr>
        <w:t>Č</w:t>
      </w:r>
      <w:r w:rsidR="0048535B">
        <w:rPr>
          <w:rFonts w:ascii="Arial" w:hAnsi="Arial" w:cs="Arial"/>
        </w:rPr>
        <w:t>e</w:t>
      </w:r>
      <w:r w:rsidR="001B0158" w:rsidRPr="009E3DA1">
        <w:rPr>
          <w:rFonts w:ascii="Arial" w:hAnsi="Arial" w:cs="Arial"/>
        </w:rPr>
        <w:t xml:space="preserve">rčanská 2023/12, Krč, </w:t>
      </w:r>
      <w:r w:rsidRPr="009E3DA1">
        <w:rPr>
          <w:rFonts w:ascii="Arial" w:hAnsi="Arial" w:cs="Arial"/>
        </w:rPr>
        <w:t>140 00 Praha 4</w:t>
      </w:r>
    </w:p>
    <w:p w14:paraId="5E0EE52A" w14:textId="77777777" w:rsidR="00AB34A9" w:rsidRPr="009E3DA1" w:rsidRDefault="00AB34A9" w:rsidP="00AB34A9">
      <w:pPr>
        <w:pStyle w:val="Bezmezer"/>
        <w:jc w:val="both"/>
        <w:rPr>
          <w:rFonts w:ascii="Arial" w:hAnsi="Arial" w:cs="Arial"/>
        </w:rPr>
      </w:pPr>
      <w:r w:rsidRPr="009E3DA1">
        <w:rPr>
          <w:rFonts w:ascii="Arial" w:hAnsi="Arial" w:cs="Arial"/>
        </w:rPr>
        <w:t xml:space="preserve">IČO: </w:t>
      </w:r>
      <w:r w:rsidRPr="009E3DA1">
        <w:rPr>
          <w:rFonts w:ascii="Arial" w:hAnsi="Arial" w:cs="Arial"/>
        </w:rPr>
        <w:tab/>
      </w:r>
      <w:r w:rsidRPr="009E3DA1">
        <w:rPr>
          <w:rFonts w:ascii="Arial" w:hAnsi="Arial" w:cs="Arial"/>
        </w:rPr>
        <w:tab/>
      </w:r>
      <w:r w:rsidRPr="009E3DA1">
        <w:rPr>
          <w:rFonts w:ascii="Arial" w:hAnsi="Arial" w:cs="Arial"/>
        </w:rPr>
        <w:tab/>
        <w:t>65993390</w:t>
      </w:r>
    </w:p>
    <w:p w14:paraId="7C7A66C4" w14:textId="77777777" w:rsidR="00AB34A9" w:rsidRPr="009E3DA1" w:rsidRDefault="00AB34A9" w:rsidP="00AB34A9">
      <w:pPr>
        <w:pStyle w:val="Bezmezer"/>
        <w:jc w:val="both"/>
        <w:rPr>
          <w:rFonts w:ascii="Arial" w:hAnsi="Arial" w:cs="Arial"/>
        </w:rPr>
      </w:pPr>
      <w:r w:rsidRPr="009E3DA1">
        <w:rPr>
          <w:rFonts w:ascii="Arial" w:hAnsi="Arial" w:cs="Arial"/>
        </w:rPr>
        <w:t>zastoupený:</w:t>
      </w:r>
      <w:r w:rsidRPr="009E3DA1">
        <w:rPr>
          <w:rFonts w:ascii="Arial" w:hAnsi="Arial" w:cs="Arial"/>
        </w:rPr>
        <w:tab/>
      </w:r>
      <w:r w:rsidRPr="009E3DA1">
        <w:rPr>
          <w:rFonts w:ascii="Arial" w:hAnsi="Arial" w:cs="Arial"/>
        </w:rPr>
        <w:tab/>
      </w:r>
      <w:r w:rsidRPr="00E849AE">
        <w:rPr>
          <w:rFonts w:ascii="Arial" w:hAnsi="Arial" w:cs="Arial"/>
          <w:highlight w:val="black"/>
        </w:rPr>
        <w:t>Ing. Radkem Mátlem</w:t>
      </w:r>
      <w:r w:rsidRPr="009E3DA1">
        <w:rPr>
          <w:rFonts w:ascii="Arial" w:hAnsi="Arial" w:cs="Arial"/>
        </w:rPr>
        <w:t>, generálním ředitelem</w:t>
      </w:r>
    </w:p>
    <w:p w14:paraId="7EC561F0" w14:textId="77777777" w:rsidR="00AB34A9" w:rsidRPr="001D64B6" w:rsidRDefault="00AB34A9" w:rsidP="00AB34A9">
      <w:pPr>
        <w:pStyle w:val="Bezmezer"/>
        <w:jc w:val="both"/>
        <w:rPr>
          <w:rFonts w:ascii="Arial" w:hAnsi="Arial" w:cs="Arial"/>
        </w:rPr>
      </w:pPr>
      <w:r w:rsidRPr="009E3DA1">
        <w:rPr>
          <w:rFonts w:ascii="Arial" w:hAnsi="Arial" w:cs="Arial"/>
        </w:rPr>
        <w:t xml:space="preserve">kontaktní adresa: </w:t>
      </w:r>
      <w:r w:rsidRPr="009E3DA1">
        <w:rPr>
          <w:rFonts w:ascii="Arial" w:hAnsi="Arial" w:cs="Arial"/>
        </w:rPr>
        <w:tab/>
      </w:r>
      <w:r w:rsidRPr="009E3DA1">
        <w:rPr>
          <w:rFonts w:ascii="Arial" w:hAnsi="Arial" w:cs="Arial"/>
          <w:b/>
          <w:bCs/>
        </w:rPr>
        <w:t>Ředitelství silnic a dálnic s. p., Správa</w:t>
      </w:r>
      <w:r w:rsidR="001B0158" w:rsidRPr="009E3DA1">
        <w:rPr>
          <w:rFonts w:ascii="Arial" w:hAnsi="Arial" w:cs="Arial"/>
          <w:b/>
          <w:bCs/>
        </w:rPr>
        <w:t xml:space="preserve"> Liberec</w:t>
      </w:r>
    </w:p>
    <w:p w14:paraId="754B3463" w14:textId="77777777" w:rsidR="00AB34A9" w:rsidRPr="001D64B6" w:rsidRDefault="00AB34A9" w:rsidP="00AB34A9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1B0158">
        <w:rPr>
          <w:rFonts w:ascii="Arial" w:hAnsi="Arial" w:cs="Arial"/>
        </w:rPr>
        <w:t>Zeyerova 1310, 460 01 Liberec 1</w:t>
      </w:r>
    </w:p>
    <w:p w14:paraId="6125B213" w14:textId="77777777" w:rsidR="00AB34A9" w:rsidRPr="001D64B6" w:rsidRDefault="00AB34A9" w:rsidP="00AB34A9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1B0158" w:rsidRPr="00E849AE">
        <w:rPr>
          <w:rFonts w:ascii="Arial" w:hAnsi="Arial" w:cs="Arial"/>
          <w:highlight w:val="black"/>
        </w:rPr>
        <w:t>Ing. Jan Wohlmuth</w:t>
      </w:r>
      <w:r w:rsidR="001B0158">
        <w:rPr>
          <w:rFonts w:ascii="Arial" w:hAnsi="Arial" w:cs="Arial"/>
        </w:rPr>
        <w:t>, ředitel Správy Liberec</w:t>
      </w:r>
    </w:p>
    <w:p w14:paraId="7E2D6355" w14:textId="77777777" w:rsidR="00AB34A9" w:rsidRPr="001D64B6" w:rsidRDefault="00AB34A9" w:rsidP="00AB34A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2E48AB51" w14:textId="77777777" w:rsidR="002508D9" w:rsidRDefault="002508D9" w:rsidP="002508D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zapsaný v obchodním rejstříku vedeném u Městského soudu v Praze, oddíl A, vložka 80478</w:t>
      </w:r>
    </w:p>
    <w:p w14:paraId="34E10A95" w14:textId="77777777" w:rsidR="00AB34A9" w:rsidRPr="005E3C67" w:rsidRDefault="00AB34A9" w:rsidP="00AB34A9">
      <w:pPr>
        <w:pStyle w:val="Bezmezer"/>
        <w:jc w:val="both"/>
        <w:rPr>
          <w:rFonts w:ascii="Arial" w:hAnsi="Arial" w:cs="Arial"/>
        </w:rPr>
      </w:pPr>
    </w:p>
    <w:p w14:paraId="385FCCE6" w14:textId="77777777" w:rsidR="00AB34A9" w:rsidRPr="005E3C67" w:rsidRDefault="00AB34A9" w:rsidP="00AB34A9">
      <w:pPr>
        <w:pStyle w:val="Bezmezer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>jako „</w:t>
      </w:r>
      <w:r w:rsidRPr="005E3C67">
        <w:rPr>
          <w:rFonts w:ascii="Arial" w:hAnsi="Arial" w:cs="Arial"/>
          <w:b/>
        </w:rPr>
        <w:t>ŘSD</w:t>
      </w:r>
      <w:r w:rsidRPr="005E3C67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druhé</w:t>
      </w:r>
    </w:p>
    <w:p w14:paraId="4E445411" w14:textId="77777777" w:rsidR="00AB34A9" w:rsidRPr="005E3C67" w:rsidRDefault="00AB34A9" w:rsidP="00E91C33">
      <w:pPr>
        <w:pStyle w:val="Bezmezer"/>
        <w:jc w:val="both"/>
        <w:rPr>
          <w:rFonts w:ascii="Arial" w:hAnsi="Arial" w:cs="Arial"/>
        </w:rPr>
      </w:pPr>
    </w:p>
    <w:p w14:paraId="2E59F914" w14:textId="77777777" w:rsidR="00F1690E" w:rsidRPr="005E3C67" w:rsidRDefault="00F1690E" w:rsidP="00E91C33">
      <w:pPr>
        <w:pStyle w:val="Bezmezer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>Vlastník</w:t>
      </w:r>
      <w:r w:rsidR="00AB34A9">
        <w:rPr>
          <w:rFonts w:ascii="Arial" w:hAnsi="Arial" w:cs="Arial"/>
        </w:rPr>
        <w:t xml:space="preserve"> a ŘSD</w:t>
      </w:r>
      <w:r w:rsidRPr="005E3C67">
        <w:rPr>
          <w:rFonts w:ascii="Arial" w:hAnsi="Arial" w:cs="Arial"/>
        </w:rPr>
        <w:t xml:space="preserve"> dále také společně jako „</w:t>
      </w:r>
      <w:r w:rsidR="00F26D5E" w:rsidRPr="005E3C67">
        <w:rPr>
          <w:rFonts w:ascii="Arial" w:hAnsi="Arial" w:cs="Arial"/>
          <w:b/>
        </w:rPr>
        <w:t>S</w:t>
      </w:r>
      <w:r w:rsidRPr="005E3C67">
        <w:rPr>
          <w:rFonts w:ascii="Arial" w:hAnsi="Arial" w:cs="Arial"/>
          <w:b/>
        </w:rPr>
        <w:t>mluvní strany</w:t>
      </w:r>
      <w:r w:rsidRPr="005E3C67">
        <w:rPr>
          <w:rFonts w:ascii="Arial" w:hAnsi="Arial" w:cs="Arial"/>
        </w:rPr>
        <w:t xml:space="preserve">“ a každý samostatně </w:t>
      </w:r>
      <w:r w:rsidR="00DB619E" w:rsidRPr="005E3C67">
        <w:rPr>
          <w:rFonts w:ascii="Arial" w:hAnsi="Arial" w:cs="Arial"/>
        </w:rPr>
        <w:br/>
      </w:r>
      <w:r w:rsidRPr="005E3C67">
        <w:rPr>
          <w:rFonts w:ascii="Arial" w:hAnsi="Arial" w:cs="Arial"/>
        </w:rPr>
        <w:t>jako „</w:t>
      </w:r>
      <w:r w:rsidR="00F26D5E" w:rsidRPr="005E3C67">
        <w:rPr>
          <w:rFonts w:ascii="Arial" w:hAnsi="Arial" w:cs="Arial"/>
          <w:b/>
        </w:rPr>
        <w:t>S</w:t>
      </w:r>
      <w:r w:rsidRPr="005E3C67">
        <w:rPr>
          <w:rFonts w:ascii="Arial" w:hAnsi="Arial" w:cs="Arial"/>
          <w:b/>
        </w:rPr>
        <w:t>mluvní strana</w:t>
      </w:r>
      <w:r w:rsidRPr="005E3C67">
        <w:rPr>
          <w:rFonts w:ascii="Arial" w:hAnsi="Arial" w:cs="Arial"/>
        </w:rPr>
        <w:t>“</w:t>
      </w:r>
    </w:p>
    <w:p w14:paraId="4CB53321" w14:textId="77777777" w:rsidR="00C8067D" w:rsidRPr="005E3C67" w:rsidRDefault="001C53B5" w:rsidP="001C53B5">
      <w:pPr>
        <w:pStyle w:val="Bezmezer"/>
        <w:tabs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776209" w14:textId="77777777" w:rsidR="00E91C33" w:rsidRPr="005E3C67" w:rsidRDefault="0031205D" w:rsidP="00D445D9">
      <w:pPr>
        <w:pStyle w:val="Bezmezer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uzavírají </w:t>
      </w:r>
      <w:r w:rsidR="00F1690E" w:rsidRPr="005E3C67">
        <w:rPr>
          <w:rFonts w:ascii="Arial" w:hAnsi="Arial" w:cs="Arial"/>
        </w:rPr>
        <w:t>níže uvedeného dne, měsíce a roku</w:t>
      </w:r>
      <w:r w:rsidR="00E91C33" w:rsidRPr="005E3C67">
        <w:rPr>
          <w:rFonts w:ascii="Arial" w:hAnsi="Arial" w:cs="Arial"/>
        </w:rPr>
        <w:t>, tuto</w:t>
      </w:r>
      <w:r w:rsidR="00F1690E" w:rsidRPr="005E3C67">
        <w:rPr>
          <w:rFonts w:ascii="Arial" w:hAnsi="Arial" w:cs="Arial"/>
        </w:rPr>
        <w:t xml:space="preserve"> </w:t>
      </w:r>
      <w:r w:rsidR="00D445D9">
        <w:rPr>
          <w:rFonts w:ascii="Arial" w:hAnsi="Arial" w:cs="Arial"/>
        </w:rPr>
        <w:t xml:space="preserve">směnnou smlouvu </w:t>
      </w:r>
      <w:r w:rsidR="00E91C33" w:rsidRPr="005E3C67">
        <w:rPr>
          <w:rFonts w:ascii="Arial" w:hAnsi="Arial" w:cs="Arial"/>
        </w:rPr>
        <w:t>(dále jen „</w:t>
      </w:r>
      <w:r w:rsidR="00E91C33" w:rsidRPr="005E3C67">
        <w:rPr>
          <w:rFonts w:ascii="Arial" w:hAnsi="Arial" w:cs="Arial"/>
          <w:b/>
          <w:bCs/>
        </w:rPr>
        <w:t>Smlouva</w:t>
      </w:r>
      <w:r w:rsidR="00E91C33" w:rsidRPr="005E3C67">
        <w:rPr>
          <w:rFonts w:ascii="Arial" w:hAnsi="Arial" w:cs="Arial"/>
        </w:rPr>
        <w:t>“)</w:t>
      </w:r>
    </w:p>
    <w:p w14:paraId="24F8E670" w14:textId="77777777" w:rsidR="005B7FBB" w:rsidRPr="005E3C67" w:rsidRDefault="005B7FBB" w:rsidP="000A1EB5">
      <w:pPr>
        <w:pStyle w:val="Bezmezer"/>
        <w:jc w:val="center"/>
        <w:rPr>
          <w:rFonts w:ascii="Arial" w:hAnsi="Arial" w:cs="Arial"/>
          <w:b/>
          <w:color w:val="000000"/>
        </w:rPr>
      </w:pPr>
    </w:p>
    <w:p w14:paraId="7BAD1121" w14:textId="77777777" w:rsidR="00F1690E" w:rsidRPr="005E3C67" w:rsidRDefault="003A3E34" w:rsidP="000A1EB5">
      <w:pPr>
        <w:pStyle w:val="Bezmezer"/>
        <w:jc w:val="center"/>
        <w:rPr>
          <w:rFonts w:ascii="Arial" w:hAnsi="Arial" w:cs="Arial"/>
          <w:b/>
          <w:color w:val="000000"/>
        </w:rPr>
      </w:pPr>
      <w:r w:rsidRPr="005E3C67">
        <w:rPr>
          <w:rFonts w:ascii="Arial" w:hAnsi="Arial" w:cs="Arial"/>
          <w:b/>
          <w:bCs/>
        </w:rPr>
        <w:t xml:space="preserve">Článek </w:t>
      </w:r>
      <w:r w:rsidR="00F1690E" w:rsidRPr="005E3C67">
        <w:rPr>
          <w:rFonts w:ascii="Arial" w:hAnsi="Arial" w:cs="Arial"/>
          <w:b/>
          <w:color w:val="000000"/>
        </w:rPr>
        <w:t>I.</w:t>
      </w:r>
    </w:p>
    <w:p w14:paraId="397712E7" w14:textId="77777777" w:rsidR="00933AAB" w:rsidRPr="005E3C67" w:rsidRDefault="000A1EB5" w:rsidP="000A1EB5">
      <w:pPr>
        <w:pStyle w:val="Bezmezer"/>
        <w:jc w:val="center"/>
        <w:rPr>
          <w:rFonts w:ascii="Arial" w:hAnsi="Arial" w:cs="Arial"/>
          <w:b/>
          <w:color w:val="000000"/>
        </w:rPr>
      </w:pPr>
      <w:r w:rsidRPr="005E3C67">
        <w:rPr>
          <w:rFonts w:ascii="Arial" w:hAnsi="Arial" w:cs="Arial"/>
          <w:b/>
          <w:color w:val="000000"/>
        </w:rPr>
        <w:t>Úvodní ustanovení</w:t>
      </w:r>
    </w:p>
    <w:p w14:paraId="281D01C2" w14:textId="77777777" w:rsidR="008C5687" w:rsidRPr="005E3C67" w:rsidRDefault="008C5687" w:rsidP="000A1EB5">
      <w:pPr>
        <w:pStyle w:val="Bezmezer"/>
        <w:jc w:val="both"/>
        <w:rPr>
          <w:rFonts w:ascii="Arial" w:hAnsi="Arial" w:cs="Arial"/>
          <w:color w:val="FF0000"/>
        </w:rPr>
      </w:pPr>
    </w:p>
    <w:p w14:paraId="7BD94125" w14:textId="77777777" w:rsidR="008C5687" w:rsidRPr="00CB7E42" w:rsidRDefault="008C5687" w:rsidP="00F1503E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CB7E42">
        <w:rPr>
          <w:rFonts w:ascii="Arial" w:hAnsi="Arial" w:cs="Arial"/>
        </w:rPr>
        <w:t xml:space="preserve">Česká republika je vlastníkem níže </w:t>
      </w:r>
      <w:r w:rsidR="000A1EB5" w:rsidRPr="00CB7E42">
        <w:rPr>
          <w:rFonts w:ascii="Arial" w:hAnsi="Arial" w:cs="Arial"/>
        </w:rPr>
        <w:t xml:space="preserve">uvedených </w:t>
      </w:r>
      <w:r w:rsidRPr="00CB7E42">
        <w:rPr>
          <w:rFonts w:ascii="Arial" w:hAnsi="Arial" w:cs="Arial"/>
        </w:rPr>
        <w:t>nemovitý</w:t>
      </w:r>
      <w:r w:rsidR="000A1EB5" w:rsidRPr="00CB7E42">
        <w:rPr>
          <w:rFonts w:ascii="Arial" w:hAnsi="Arial" w:cs="Arial"/>
        </w:rPr>
        <w:t xml:space="preserve">ch </w:t>
      </w:r>
      <w:r w:rsidRPr="00CB7E42">
        <w:rPr>
          <w:rFonts w:ascii="Arial" w:hAnsi="Arial" w:cs="Arial"/>
        </w:rPr>
        <w:t>věc</w:t>
      </w:r>
      <w:r w:rsidR="000A1EB5" w:rsidRPr="00CB7E42">
        <w:rPr>
          <w:rFonts w:ascii="Arial" w:hAnsi="Arial" w:cs="Arial"/>
        </w:rPr>
        <w:t>í</w:t>
      </w:r>
      <w:r w:rsidRPr="00CB7E42">
        <w:rPr>
          <w:rFonts w:ascii="Arial" w:hAnsi="Arial" w:cs="Arial"/>
        </w:rPr>
        <w:t xml:space="preserve">: </w:t>
      </w:r>
    </w:p>
    <w:p w14:paraId="58A52831" w14:textId="77777777" w:rsidR="008C5687" w:rsidRPr="00CB7E42" w:rsidRDefault="008C5687" w:rsidP="000A1EB5">
      <w:pPr>
        <w:pStyle w:val="Bezmezer"/>
        <w:jc w:val="both"/>
        <w:rPr>
          <w:rFonts w:ascii="Arial" w:hAnsi="Arial" w:cs="Arial"/>
        </w:rPr>
      </w:pPr>
    </w:p>
    <w:p w14:paraId="5303D477" w14:textId="77777777" w:rsidR="00D0383D" w:rsidRPr="001D64B6" w:rsidRDefault="00D0383D" w:rsidP="00D0383D">
      <w:pPr>
        <w:pStyle w:val="Bezmezer"/>
        <w:ind w:left="567"/>
        <w:jc w:val="both"/>
        <w:rPr>
          <w:rFonts w:ascii="Arial" w:hAnsi="Arial" w:cs="Arial"/>
          <w:b/>
          <w:bCs/>
          <w:color w:val="000000"/>
        </w:rPr>
      </w:pPr>
      <w:r w:rsidRPr="00CB7E42">
        <w:rPr>
          <w:rFonts w:ascii="Arial" w:hAnsi="Arial" w:cs="Arial"/>
          <w:b/>
          <w:bCs/>
          <w:color w:val="000000"/>
        </w:rPr>
        <w:t>Pozemky</w:t>
      </w:r>
    </w:p>
    <w:p w14:paraId="54FAABF3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1131/3 trvalý travní porost o výměře 4 m2 </w:t>
      </w:r>
    </w:p>
    <w:p w14:paraId="2FA37780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1131/4 ostatní plocha ostatní komunikace o výměře 9 m2 </w:t>
      </w:r>
    </w:p>
    <w:p w14:paraId="2D2C2465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1131/5 ostatní plocha jiná plocha o výměře 31 m2 </w:t>
      </w:r>
    </w:p>
    <w:p w14:paraId="117D07B1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1131/6 ostatní plocha ostatní komunikace o výměře 2 m2 </w:t>
      </w:r>
    </w:p>
    <w:p w14:paraId="049CD258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1131/7 ostatní plocha ostatní komunikace o výměře 6 m2 </w:t>
      </w:r>
    </w:p>
    <w:p w14:paraId="0F3E208F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1131/8 trvalý travní porost o výměře 27 m2 </w:t>
      </w:r>
    </w:p>
    <w:p w14:paraId="5D73D654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1145/2 ostatní plocha ostatní komunikace o výměře 1 037 m2 </w:t>
      </w:r>
    </w:p>
    <w:p w14:paraId="3FF24030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1145/5 ostatní plocha ostatní komunikace o výměře 55 m2 </w:t>
      </w:r>
    </w:p>
    <w:p w14:paraId="4B954BF3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1145/6 ostatní plocha ostatní komunikace o výměře 200 m2 </w:t>
      </w:r>
    </w:p>
    <w:p w14:paraId="398F934D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1145/9 ostatní plocha jiná plocha o výměře 67 m2 </w:t>
      </w:r>
    </w:p>
    <w:p w14:paraId="5412CBA3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lastRenderedPageBreak/>
        <w:t xml:space="preserve">parc.č. 1146/2 ostatní plocha ostatní komunikace o výměře 62 m2 </w:t>
      </w:r>
    </w:p>
    <w:p w14:paraId="701AFDCF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1146/3 ostatní plocha jiná plocha o výměře 10 m2 </w:t>
      </w:r>
    </w:p>
    <w:p w14:paraId="5687E6FC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1148/8 trvalý travní porost o výměře 11 m2 </w:t>
      </w:r>
    </w:p>
    <w:p w14:paraId="36B523E5" w14:textId="77777777" w:rsidR="001B0158" w:rsidRPr="001B0158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1B0158">
        <w:rPr>
          <w:rFonts w:ascii="Arial" w:hAnsi="Arial" w:cs="Arial"/>
          <w:color w:val="000000"/>
        </w:rPr>
        <w:t xml:space="preserve">parc.č. 1148/10 ostatní plocha ostatní komunikace o výměře 5 m2 </w:t>
      </w:r>
    </w:p>
    <w:p w14:paraId="5E2ED391" w14:textId="77777777" w:rsidR="00CB7E42" w:rsidRPr="00E36C04" w:rsidRDefault="001B0158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1B0158">
        <w:rPr>
          <w:rFonts w:ascii="Arial" w:hAnsi="Arial" w:cs="Arial"/>
          <w:color w:val="000000"/>
        </w:rPr>
        <w:t xml:space="preserve">parc.č. 1171/2 ostatní plocha ostatní komunikace o výměře 273 m2 </w:t>
      </w:r>
    </w:p>
    <w:p w14:paraId="4577578A" w14:textId="77777777" w:rsidR="00E36C04" w:rsidRPr="00CB7E42" w:rsidRDefault="00E36C04" w:rsidP="001B0158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</w:p>
    <w:p w14:paraId="0E661843" w14:textId="77777777" w:rsidR="0024703C" w:rsidRPr="001B0158" w:rsidRDefault="008C5687" w:rsidP="00CB7E42">
      <w:pPr>
        <w:pStyle w:val="Bezmezer"/>
        <w:jc w:val="both"/>
        <w:rPr>
          <w:rFonts w:ascii="Arial" w:hAnsi="Arial" w:cs="Arial"/>
        </w:rPr>
      </w:pPr>
      <w:r w:rsidRPr="00CB7E42">
        <w:rPr>
          <w:rFonts w:ascii="Arial" w:hAnsi="Arial" w:cs="Arial"/>
        </w:rPr>
        <w:t xml:space="preserve">v katastrálním území </w:t>
      </w:r>
      <w:r w:rsidR="001B0158" w:rsidRPr="00CB7E42">
        <w:rPr>
          <w:rFonts w:ascii="Arial" w:hAnsi="Arial" w:cs="Arial"/>
        </w:rPr>
        <w:t>Stráž nad Nisou</w:t>
      </w:r>
      <w:r w:rsidRPr="00CB7E42">
        <w:rPr>
          <w:rFonts w:ascii="Arial" w:hAnsi="Arial" w:cs="Arial"/>
        </w:rPr>
        <w:t xml:space="preserve">, obec </w:t>
      </w:r>
      <w:r w:rsidR="001B0158" w:rsidRPr="00CB7E42">
        <w:rPr>
          <w:rFonts w:ascii="Arial" w:hAnsi="Arial" w:cs="Arial"/>
        </w:rPr>
        <w:t>Stráž nad Nisou</w:t>
      </w:r>
      <w:r w:rsidRPr="00CB7E42">
        <w:rPr>
          <w:rFonts w:ascii="Arial" w:hAnsi="Arial" w:cs="Arial"/>
        </w:rPr>
        <w:t xml:space="preserve">, </w:t>
      </w:r>
      <w:r w:rsidR="000A1EB5" w:rsidRPr="00CB7E42">
        <w:rPr>
          <w:rFonts w:ascii="Arial" w:hAnsi="Arial" w:cs="Arial"/>
        </w:rPr>
        <w:t>zapsan</w:t>
      </w:r>
      <w:r w:rsidR="00710ACB" w:rsidRPr="00CB7E42">
        <w:rPr>
          <w:rFonts w:ascii="Arial" w:hAnsi="Arial" w:cs="Arial"/>
        </w:rPr>
        <w:t>é</w:t>
      </w:r>
      <w:r w:rsidRPr="00CB7E42">
        <w:rPr>
          <w:rFonts w:ascii="Arial" w:hAnsi="Arial" w:cs="Arial"/>
        </w:rPr>
        <w:t xml:space="preserve"> v katastru</w:t>
      </w:r>
      <w:r w:rsidRPr="005E3C67">
        <w:rPr>
          <w:rFonts w:ascii="Arial" w:hAnsi="Arial" w:cs="Arial"/>
        </w:rPr>
        <w:t xml:space="preserve"> nemovitostí u Katastrálního úřadu pro </w:t>
      </w:r>
      <w:r w:rsidR="001B0158">
        <w:rPr>
          <w:rFonts w:ascii="Arial" w:hAnsi="Arial" w:cs="Arial"/>
        </w:rPr>
        <w:t xml:space="preserve">Liberecký </w:t>
      </w:r>
      <w:r w:rsidR="00A174EF" w:rsidRPr="005E3C67">
        <w:rPr>
          <w:rFonts w:ascii="Arial" w:hAnsi="Arial" w:cs="Arial"/>
        </w:rPr>
        <w:t xml:space="preserve"> </w:t>
      </w:r>
      <w:r w:rsidRPr="005E3C67">
        <w:rPr>
          <w:rFonts w:ascii="Arial" w:hAnsi="Arial" w:cs="Arial"/>
        </w:rPr>
        <w:t xml:space="preserve">kraj, Katastrální pracoviště </w:t>
      </w:r>
      <w:r w:rsidR="001B0158">
        <w:rPr>
          <w:rFonts w:ascii="Arial" w:hAnsi="Arial" w:cs="Arial"/>
        </w:rPr>
        <w:t>Liberec</w:t>
      </w:r>
      <w:r w:rsidRPr="005E3C67">
        <w:rPr>
          <w:rFonts w:ascii="Arial" w:hAnsi="Arial" w:cs="Arial"/>
        </w:rPr>
        <w:t xml:space="preserve"> na listu vlastnictví č. </w:t>
      </w:r>
      <w:r w:rsidR="001B0158">
        <w:rPr>
          <w:rFonts w:ascii="Arial" w:hAnsi="Arial" w:cs="Arial"/>
        </w:rPr>
        <w:t>401.</w:t>
      </w:r>
      <w:r w:rsidR="00E77E00">
        <w:rPr>
          <w:rFonts w:ascii="Arial" w:hAnsi="Arial" w:cs="Arial"/>
          <w:b/>
          <w:bCs/>
        </w:rPr>
        <w:t xml:space="preserve"> </w:t>
      </w:r>
    </w:p>
    <w:p w14:paraId="7DBD6E9E" w14:textId="77777777" w:rsidR="001B0158" w:rsidRDefault="001B0158" w:rsidP="001B0158">
      <w:pPr>
        <w:pStyle w:val="Bezmezer"/>
        <w:jc w:val="both"/>
        <w:rPr>
          <w:rFonts w:ascii="Arial" w:hAnsi="Arial" w:cs="Arial"/>
          <w:color w:val="FF0000"/>
        </w:rPr>
      </w:pPr>
    </w:p>
    <w:p w14:paraId="6749B103" w14:textId="77777777" w:rsidR="001B0158" w:rsidRPr="00E32904" w:rsidRDefault="001B0158" w:rsidP="001B0158">
      <w:pPr>
        <w:pStyle w:val="Bezmezer"/>
        <w:jc w:val="both"/>
        <w:rPr>
          <w:rFonts w:ascii="Arial" w:hAnsi="Arial" w:cs="Arial"/>
          <w:b/>
        </w:rPr>
      </w:pPr>
      <w:r w:rsidRPr="00E32904">
        <w:rPr>
          <w:rFonts w:ascii="Arial" w:hAnsi="Arial" w:cs="Arial"/>
          <w:b/>
        </w:rPr>
        <w:t xml:space="preserve">a </w:t>
      </w:r>
      <w:r w:rsidR="00E32904">
        <w:rPr>
          <w:rFonts w:ascii="Arial" w:hAnsi="Arial" w:cs="Arial"/>
          <w:b/>
        </w:rPr>
        <w:t xml:space="preserve">     </w:t>
      </w:r>
      <w:r w:rsidRPr="00E32904">
        <w:rPr>
          <w:rFonts w:ascii="Arial" w:hAnsi="Arial" w:cs="Arial"/>
          <w:b/>
        </w:rPr>
        <w:t xml:space="preserve">pozemky </w:t>
      </w:r>
    </w:p>
    <w:p w14:paraId="1118A59F" w14:textId="77777777" w:rsidR="001B0158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B0158">
        <w:rPr>
          <w:rFonts w:ascii="Arial" w:hAnsi="Arial" w:cs="Arial"/>
        </w:rPr>
        <w:t xml:space="preserve">parc.č. 20/4 </w:t>
      </w:r>
      <w:r w:rsidR="00A01646">
        <w:rPr>
          <w:rFonts w:ascii="Arial" w:hAnsi="Arial" w:cs="Arial"/>
        </w:rPr>
        <w:t xml:space="preserve">    </w:t>
      </w:r>
      <w:r w:rsidRPr="001B0158">
        <w:rPr>
          <w:rFonts w:ascii="Arial" w:hAnsi="Arial" w:cs="Arial"/>
        </w:rPr>
        <w:t xml:space="preserve">ostatní plocha jiná plocha o výměře 263 m2 </w:t>
      </w:r>
    </w:p>
    <w:p w14:paraId="79967CF4" w14:textId="77777777" w:rsidR="001B0158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 w:rsidRPr="001B0158">
        <w:rPr>
          <w:rFonts w:ascii="Arial" w:hAnsi="Arial" w:cs="Arial"/>
        </w:rPr>
        <w:t xml:space="preserve"> </w:t>
      </w:r>
      <w:r w:rsidR="003B60A5">
        <w:rPr>
          <w:rFonts w:ascii="Arial" w:hAnsi="Arial" w:cs="Arial"/>
        </w:rPr>
        <w:t xml:space="preserve">   </w:t>
      </w:r>
      <w:r w:rsidRPr="001B0158">
        <w:rPr>
          <w:rFonts w:ascii="Arial" w:hAnsi="Arial" w:cs="Arial"/>
        </w:rPr>
        <w:t xml:space="preserve">parc.č. 20/6 </w:t>
      </w:r>
      <w:r w:rsidR="00A01646">
        <w:rPr>
          <w:rFonts w:ascii="Arial" w:hAnsi="Arial" w:cs="Arial"/>
        </w:rPr>
        <w:t xml:space="preserve">    </w:t>
      </w:r>
      <w:r w:rsidRPr="001B0158">
        <w:rPr>
          <w:rFonts w:ascii="Arial" w:hAnsi="Arial" w:cs="Arial"/>
        </w:rPr>
        <w:t xml:space="preserve">ostatní plocha jiná plocha o výměře 7 m2 </w:t>
      </w:r>
    </w:p>
    <w:p w14:paraId="1D44A5B0" w14:textId="77777777" w:rsidR="001B0158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60A5">
        <w:rPr>
          <w:rFonts w:ascii="Arial" w:hAnsi="Arial" w:cs="Arial"/>
        </w:rPr>
        <w:t xml:space="preserve">  </w:t>
      </w:r>
      <w:r w:rsidRPr="001B0158">
        <w:rPr>
          <w:rFonts w:ascii="Arial" w:hAnsi="Arial" w:cs="Arial"/>
        </w:rPr>
        <w:t xml:space="preserve"> parc.č. 49/4 </w:t>
      </w:r>
      <w:r w:rsidR="00A01646">
        <w:rPr>
          <w:rFonts w:ascii="Arial" w:hAnsi="Arial" w:cs="Arial"/>
        </w:rPr>
        <w:t xml:space="preserve">    </w:t>
      </w:r>
      <w:r w:rsidRPr="001B0158">
        <w:rPr>
          <w:rFonts w:ascii="Arial" w:hAnsi="Arial" w:cs="Arial"/>
        </w:rPr>
        <w:t xml:space="preserve">ostatní plocha jiná plocha o výměře 379 m2 </w:t>
      </w:r>
    </w:p>
    <w:p w14:paraId="6D950CF4" w14:textId="77777777" w:rsidR="001B0158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60A5">
        <w:rPr>
          <w:rFonts w:ascii="Arial" w:hAnsi="Arial" w:cs="Arial"/>
        </w:rPr>
        <w:t xml:space="preserve">   </w:t>
      </w:r>
      <w:r w:rsidRPr="001B0158">
        <w:rPr>
          <w:rFonts w:ascii="Arial" w:hAnsi="Arial" w:cs="Arial"/>
        </w:rPr>
        <w:t xml:space="preserve">parc.č. 49/5 </w:t>
      </w:r>
      <w:r w:rsidR="00A01646">
        <w:rPr>
          <w:rFonts w:ascii="Arial" w:hAnsi="Arial" w:cs="Arial"/>
        </w:rPr>
        <w:t xml:space="preserve">    </w:t>
      </w:r>
      <w:r w:rsidRPr="001B0158">
        <w:rPr>
          <w:rFonts w:ascii="Arial" w:hAnsi="Arial" w:cs="Arial"/>
        </w:rPr>
        <w:t xml:space="preserve">ostatní plocha jiná plocha o výměře 4 m2 </w:t>
      </w:r>
    </w:p>
    <w:p w14:paraId="0A1ED971" w14:textId="77777777" w:rsidR="001B0158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 w:rsidRPr="001B0158">
        <w:rPr>
          <w:rFonts w:ascii="Arial" w:hAnsi="Arial" w:cs="Arial"/>
        </w:rPr>
        <w:t xml:space="preserve"> </w:t>
      </w:r>
      <w:r w:rsidR="003B60A5">
        <w:rPr>
          <w:rFonts w:ascii="Arial" w:hAnsi="Arial" w:cs="Arial"/>
        </w:rPr>
        <w:t xml:space="preserve">   </w:t>
      </w:r>
      <w:r w:rsidRPr="001B0158">
        <w:rPr>
          <w:rFonts w:ascii="Arial" w:hAnsi="Arial" w:cs="Arial"/>
        </w:rPr>
        <w:t xml:space="preserve">parc.č. 256/2 </w:t>
      </w:r>
      <w:r w:rsidR="00A01646">
        <w:rPr>
          <w:rFonts w:ascii="Arial" w:hAnsi="Arial" w:cs="Arial"/>
        </w:rPr>
        <w:t xml:space="preserve">  </w:t>
      </w:r>
      <w:r w:rsidRPr="001B0158">
        <w:rPr>
          <w:rFonts w:ascii="Arial" w:hAnsi="Arial" w:cs="Arial"/>
        </w:rPr>
        <w:t xml:space="preserve">ostatní plocha ostatní komunikace o výměře 448 m2 </w:t>
      </w:r>
    </w:p>
    <w:p w14:paraId="5C886DA2" w14:textId="77777777" w:rsidR="001B0158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60A5">
        <w:rPr>
          <w:rFonts w:ascii="Arial" w:hAnsi="Arial" w:cs="Arial"/>
        </w:rPr>
        <w:t xml:space="preserve">   </w:t>
      </w:r>
      <w:r w:rsidRPr="001B0158">
        <w:rPr>
          <w:rFonts w:ascii="Arial" w:hAnsi="Arial" w:cs="Arial"/>
        </w:rPr>
        <w:t xml:space="preserve">parc.č. 256/3 </w:t>
      </w:r>
      <w:r w:rsidR="00A01646">
        <w:rPr>
          <w:rFonts w:ascii="Arial" w:hAnsi="Arial" w:cs="Arial"/>
        </w:rPr>
        <w:t xml:space="preserve">  </w:t>
      </w:r>
      <w:r w:rsidRPr="001B0158">
        <w:rPr>
          <w:rFonts w:ascii="Arial" w:hAnsi="Arial" w:cs="Arial"/>
        </w:rPr>
        <w:t xml:space="preserve">ostatní plocha ostatní komunikace o výměře 587 m2 </w:t>
      </w:r>
    </w:p>
    <w:p w14:paraId="78E2D8C8" w14:textId="77777777" w:rsidR="001B0158" w:rsidRDefault="003B60A5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B0158">
        <w:rPr>
          <w:rFonts w:ascii="Arial" w:hAnsi="Arial" w:cs="Arial"/>
        </w:rPr>
        <w:t xml:space="preserve"> </w:t>
      </w:r>
      <w:r w:rsidR="001B0158" w:rsidRPr="001B0158">
        <w:rPr>
          <w:rFonts w:ascii="Arial" w:hAnsi="Arial" w:cs="Arial"/>
        </w:rPr>
        <w:t xml:space="preserve">parc.č. 256/9 </w:t>
      </w:r>
      <w:r w:rsidR="00A01646">
        <w:rPr>
          <w:rFonts w:ascii="Arial" w:hAnsi="Arial" w:cs="Arial"/>
        </w:rPr>
        <w:t xml:space="preserve">  </w:t>
      </w:r>
      <w:r w:rsidR="001B0158" w:rsidRPr="001B0158">
        <w:rPr>
          <w:rFonts w:ascii="Arial" w:hAnsi="Arial" w:cs="Arial"/>
        </w:rPr>
        <w:t xml:space="preserve">ostatní plocha ostatní komunikace o výměře 699 m2 </w:t>
      </w:r>
    </w:p>
    <w:p w14:paraId="31A3774E" w14:textId="77777777" w:rsidR="001B0158" w:rsidRPr="00800282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60A5">
        <w:rPr>
          <w:rFonts w:ascii="Arial" w:hAnsi="Arial" w:cs="Arial"/>
        </w:rPr>
        <w:t xml:space="preserve">   </w:t>
      </w:r>
      <w:r w:rsidRPr="00800282">
        <w:rPr>
          <w:rFonts w:ascii="Arial" w:hAnsi="Arial" w:cs="Arial"/>
        </w:rPr>
        <w:t xml:space="preserve">parc.č. 256/10 ostatní plocha jiná plocha o výměře 1 796 m2 </w:t>
      </w:r>
    </w:p>
    <w:p w14:paraId="6724AE8B" w14:textId="77777777" w:rsidR="001B0158" w:rsidRPr="00800282" w:rsidRDefault="001B0158" w:rsidP="001B0158">
      <w:pPr>
        <w:pStyle w:val="Bezmezer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 xml:space="preserve">  </w:t>
      </w:r>
      <w:r w:rsidR="003B60A5" w:rsidRPr="00800282">
        <w:rPr>
          <w:rFonts w:ascii="Arial" w:hAnsi="Arial" w:cs="Arial"/>
        </w:rPr>
        <w:t xml:space="preserve">  </w:t>
      </w:r>
      <w:r w:rsidRPr="00800282">
        <w:rPr>
          <w:rFonts w:ascii="Arial" w:hAnsi="Arial" w:cs="Arial"/>
        </w:rPr>
        <w:t xml:space="preserve">parc.č. </w:t>
      </w:r>
      <w:r w:rsidR="00E32904" w:rsidRPr="00800282">
        <w:rPr>
          <w:rFonts w:ascii="Arial" w:hAnsi="Arial" w:cs="Arial"/>
        </w:rPr>
        <w:t>266</w:t>
      </w:r>
      <w:r w:rsidRPr="00800282">
        <w:rPr>
          <w:rFonts w:ascii="Arial" w:hAnsi="Arial" w:cs="Arial"/>
        </w:rPr>
        <w:t>/12 ostatní plocha jiná plocha o výměře 3 211 m2</w:t>
      </w:r>
    </w:p>
    <w:p w14:paraId="05490814" w14:textId="77777777" w:rsidR="001B0158" w:rsidRPr="00800282" w:rsidRDefault="001B0158" w:rsidP="001B0158">
      <w:pPr>
        <w:pStyle w:val="Bezmezer"/>
        <w:ind w:left="709"/>
        <w:jc w:val="both"/>
        <w:rPr>
          <w:rFonts w:ascii="Arial" w:hAnsi="Arial" w:cs="Arial"/>
        </w:rPr>
      </w:pPr>
    </w:p>
    <w:p w14:paraId="5DC7AB39" w14:textId="77777777" w:rsidR="00E32904" w:rsidRDefault="00E32904" w:rsidP="00E32904">
      <w:pPr>
        <w:pStyle w:val="Bezmezer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>v katastrálním území Svárov u Liberce, obec Stráž nad Nisou, zapsané v katastru nemovitostí u Katastrálního úřadu pro Liberecký kraj, Katastrální pracoviště Liberec na listu vlastnictví č. 386.</w:t>
      </w:r>
    </w:p>
    <w:p w14:paraId="5000A03E" w14:textId="77777777" w:rsidR="00E32904" w:rsidRDefault="00E32904" w:rsidP="00756350">
      <w:pPr>
        <w:pStyle w:val="Bezmezer"/>
        <w:ind w:left="567"/>
        <w:jc w:val="both"/>
        <w:rPr>
          <w:rFonts w:ascii="Arial" w:hAnsi="Arial" w:cs="Arial"/>
        </w:rPr>
      </w:pPr>
    </w:p>
    <w:p w14:paraId="43105200" w14:textId="77777777" w:rsidR="00756350" w:rsidRPr="003B60A5" w:rsidRDefault="00756350" w:rsidP="00E32904">
      <w:pPr>
        <w:pStyle w:val="Bezmezer"/>
        <w:jc w:val="both"/>
        <w:rPr>
          <w:rFonts w:ascii="Arial" w:hAnsi="Arial" w:cs="Arial"/>
        </w:rPr>
      </w:pPr>
      <w:r w:rsidRPr="003B60A5">
        <w:rPr>
          <w:rFonts w:ascii="Arial" w:hAnsi="Arial" w:cs="Arial"/>
        </w:rPr>
        <w:t>Ředitelství silnic a dálnic s. p. má ve smyslu ustanovení § 2 odst. 2 zákona č. 77/1997 Sb., o státním podniku, ve znění pozdějších předpisů a dle své Zakládací listiny právo hospodařit s uvedenými nemovitými věcmi.</w:t>
      </w:r>
    </w:p>
    <w:p w14:paraId="64269DEB" w14:textId="77777777" w:rsidR="00756350" w:rsidRPr="003B60A5" w:rsidRDefault="00756350" w:rsidP="000A1EB5">
      <w:pPr>
        <w:pStyle w:val="Bezmezer"/>
        <w:jc w:val="both"/>
        <w:rPr>
          <w:rFonts w:ascii="Arial" w:hAnsi="Arial" w:cs="Arial"/>
        </w:rPr>
      </w:pPr>
    </w:p>
    <w:p w14:paraId="38852AFF" w14:textId="77777777" w:rsidR="000A1EB5" w:rsidRPr="003B60A5" w:rsidRDefault="000A1EB5" w:rsidP="00F1503E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B60A5">
        <w:rPr>
          <w:rFonts w:ascii="Arial" w:hAnsi="Arial" w:cs="Arial"/>
        </w:rPr>
        <w:t xml:space="preserve">Vlastník prohlašuje, že je výlučným vlastníkem níže uvedených nemovitých věcí: </w:t>
      </w:r>
    </w:p>
    <w:p w14:paraId="67CF3E51" w14:textId="77777777" w:rsidR="000A1EB5" w:rsidRPr="005E3C67" w:rsidRDefault="000A1EB5" w:rsidP="000A1EB5">
      <w:pPr>
        <w:pStyle w:val="Bezmezer"/>
        <w:jc w:val="both"/>
        <w:rPr>
          <w:rFonts w:ascii="Arial" w:hAnsi="Arial" w:cs="Arial"/>
        </w:rPr>
      </w:pPr>
    </w:p>
    <w:p w14:paraId="1496A6C9" w14:textId="77777777" w:rsidR="00D0383D" w:rsidRPr="00CB7E42" w:rsidRDefault="00D0383D" w:rsidP="00D0383D">
      <w:pPr>
        <w:pStyle w:val="Bezmezer"/>
        <w:ind w:left="567"/>
        <w:jc w:val="both"/>
        <w:rPr>
          <w:rFonts w:ascii="Arial" w:hAnsi="Arial" w:cs="Arial"/>
          <w:b/>
          <w:bCs/>
          <w:color w:val="000000"/>
        </w:rPr>
      </w:pPr>
      <w:r w:rsidRPr="00CB7E42">
        <w:rPr>
          <w:rFonts w:ascii="Arial" w:hAnsi="Arial" w:cs="Arial"/>
          <w:b/>
          <w:bCs/>
          <w:color w:val="000000"/>
        </w:rPr>
        <w:t>Pozemky</w:t>
      </w:r>
    </w:p>
    <w:p w14:paraId="72891C12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281/4 </w:t>
      </w:r>
      <w:r w:rsidR="00A01646">
        <w:rPr>
          <w:rFonts w:ascii="Arial" w:hAnsi="Arial" w:cs="Arial"/>
          <w:color w:val="000000"/>
        </w:rPr>
        <w:t xml:space="preserve">  </w:t>
      </w:r>
      <w:r w:rsidRPr="003D5BC6">
        <w:rPr>
          <w:rFonts w:ascii="Arial" w:hAnsi="Arial" w:cs="Arial"/>
          <w:color w:val="000000"/>
        </w:rPr>
        <w:t xml:space="preserve">orná půda o výměře 301 m2 </w:t>
      </w:r>
    </w:p>
    <w:p w14:paraId="1106E171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300/4 </w:t>
      </w:r>
      <w:r w:rsidR="00A01646">
        <w:rPr>
          <w:rFonts w:ascii="Arial" w:hAnsi="Arial" w:cs="Arial"/>
          <w:color w:val="000000"/>
        </w:rPr>
        <w:t xml:space="preserve">  </w:t>
      </w:r>
      <w:r w:rsidRPr="003D5BC6">
        <w:rPr>
          <w:rFonts w:ascii="Arial" w:hAnsi="Arial" w:cs="Arial"/>
          <w:color w:val="000000"/>
        </w:rPr>
        <w:t xml:space="preserve">ostatní plocha silnice o výměře 216 m2 </w:t>
      </w:r>
    </w:p>
    <w:p w14:paraId="50036C1D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363/3 </w:t>
      </w:r>
      <w:r w:rsidR="00A01646">
        <w:rPr>
          <w:rFonts w:ascii="Arial" w:hAnsi="Arial" w:cs="Arial"/>
          <w:color w:val="000000"/>
        </w:rPr>
        <w:t xml:space="preserve">  </w:t>
      </w:r>
      <w:r w:rsidRPr="003D5BC6">
        <w:rPr>
          <w:rFonts w:ascii="Arial" w:hAnsi="Arial" w:cs="Arial"/>
          <w:color w:val="000000"/>
        </w:rPr>
        <w:t xml:space="preserve">ostatní plocha silnice o výměře 179 m2 </w:t>
      </w:r>
    </w:p>
    <w:p w14:paraId="2E5779FD" w14:textId="1804D853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1159/2 ostatní plocha silnice o výměře 67 m2 </w:t>
      </w:r>
    </w:p>
    <w:p w14:paraId="6CEFB680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1159/4 vodní </w:t>
      </w:r>
      <w:r w:rsidR="0048535B" w:rsidRPr="003D5BC6">
        <w:rPr>
          <w:rFonts w:ascii="Arial" w:hAnsi="Arial" w:cs="Arial"/>
          <w:color w:val="000000"/>
        </w:rPr>
        <w:t>plocha o</w:t>
      </w:r>
      <w:r w:rsidRPr="003D5BC6">
        <w:rPr>
          <w:rFonts w:ascii="Arial" w:hAnsi="Arial" w:cs="Arial"/>
          <w:color w:val="000000"/>
        </w:rPr>
        <w:t xml:space="preserve"> výměře 25 m2 </w:t>
      </w:r>
    </w:p>
    <w:p w14:paraId="4339334D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1167/6 ostatní plocha manipulační plocha o výměře 6 m2 </w:t>
      </w:r>
    </w:p>
    <w:p w14:paraId="0471F2E8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1171/4 ostatní plocha silnice o výměře 286 m2 </w:t>
      </w:r>
    </w:p>
    <w:p w14:paraId="22807145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1172/3 trvalý travní </w:t>
      </w:r>
      <w:r w:rsidR="0048535B" w:rsidRPr="003D5BC6">
        <w:rPr>
          <w:rFonts w:ascii="Arial" w:hAnsi="Arial" w:cs="Arial"/>
          <w:color w:val="000000"/>
        </w:rPr>
        <w:t>porost o</w:t>
      </w:r>
      <w:r w:rsidRPr="003D5BC6">
        <w:rPr>
          <w:rFonts w:ascii="Arial" w:hAnsi="Arial" w:cs="Arial"/>
          <w:color w:val="000000"/>
        </w:rPr>
        <w:t xml:space="preserve"> výměře 1 409 m2 </w:t>
      </w:r>
    </w:p>
    <w:p w14:paraId="34862661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1209/4 ostatní plocha silnice o výměře 121 m2 </w:t>
      </w:r>
    </w:p>
    <w:p w14:paraId="197B2790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3D5BC6">
        <w:rPr>
          <w:rFonts w:ascii="Arial" w:hAnsi="Arial" w:cs="Arial"/>
          <w:color w:val="000000"/>
        </w:rPr>
        <w:t xml:space="preserve">parc.č. 1213/1 ostatní plocha jiná plocha o výměře 984 m2 </w:t>
      </w:r>
    </w:p>
    <w:p w14:paraId="24A98E5D" w14:textId="79621761" w:rsidR="007D46EB" w:rsidRPr="00CB7E42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000000"/>
        </w:rPr>
      </w:pPr>
      <w:r w:rsidRPr="00CB7E42">
        <w:rPr>
          <w:rFonts w:ascii="Arial" w:hAnsi="Arial" w:cs="Arial"/>
          <w:color w:val="000000"/>
        </w:rPr>
        <w:t>parc.č. 1213/2 ostatní</w:t>
      </w:r>
      <w:r w:rsidR="00E32904">
        <w:rPr>
          <w:rFonts w:ascii="Arial" w:hAnsi="Arial" w:cs="Arial"/>
          <w:color w:val="000000"/>
        </w:rPr>
        <w:t xml:space="preserve"> plocha silnice o výměře 271 m2</w:t>
      </w:r>
      <w:r w:rsidR="002D6070">
        <w:rPr>
          <w:rFonts w:ascii="Arial" w:hAnsi="Arial" w:cs="Arial"/>
          <w:color w:val="000000"/>
        </w:rPr>
        <w:t xml:space="preserve"> </w:t>
      </w:r>
    </w:p>
    <w:p w14:paraId="17C75177" w14:textId="77777777" w:rsidR="003D5BC6" w:rsidRPr="00CB7E42" w:rsidRDefault="003D5BC6" w:rsidP="003D5BC6">
      <w:pPr>
        <w:pStyle w:val="Bezmezer"/>
        <w:jc w:val="both"/>
        <w:rPr>
          <w:rFonts w:ascii="Arial" w:hAnsi="Arial" w:cs="Arial"/>
        </w:rPr>
      </w:pPr>
    </w:p>
    <w:p w14:paraId="548D073D" w14:textId="77777777" w:rsidR="003D5BC6" w:rsidRPr="005E3C67" w:rsidRDefault="003D5BC6" w:rsidP="003D5BC6">
      <w:pPr>
        <w:pStyle w:val="Bezmezer"/>
        <w:jc w:val="both"/>
        <w:rPr>
          <w:rFonts w:ascii="Arial" w:hAnsi="Arial" w:cs="Arial"/>
        </w:rPr>
      </w:pPr>
      <w:r w:rsidRPr="00CB7E42">
        <w:rPr>
          <w:rFonts w:ascii="Arial" w:hAnsi="Arial" w:cs="Arial"/>
        </w:rPr>
        <w:t>v katastrálním území Stráž nad Nisou, obec Stráž nad Nisou,</w:t>
      </w:r>
      <w:r w:rsidR="0024782C" w:rsidRPr="00CB7E42">
        <w:rPr>
          <w:rFonts w:ascii="Arial" w:hAnsi="Arial" w:cs="Arial"/>
        </w:rPr>
        <w:t xml:space="preserve"> </w:t>
      </w:r>
      <w:r w:rsidRPr="00CB7E42">
        <w:rPr>
          <w:rFonts w:ascii="Arial" w:hAnsi="Arial" w:cs="Arial"/>
        </w:rPr>
        <w:t xml:space="preserve">zapsané v katastru </w:t>
      </w:r>
      <w:r w:rsidR="00C24250" w:rsidRPr="00CB7E42">
        <w:rPr>
          <w:rFonts w:ascii="Arial" w:hAnsi="Arial" w:cs="Arial"/>
        </w:rPr>
        <w:t>nemovitostí</w:t>
      </w:r>
      <w:r w:rsidRPr="00CB7E42">
        <w:rPr>
          <w:rFonts w:ascii="Arial" w:hAnsi="Arial" w:cs="Arial"/>
        </w:rPr>
        <w:t xml:space="preserve"> Katastrálního úřadu pro Liberecký kraj, Katastrální</w:t>
      </w:r>
      <w:r w:rsidRPr="005E3C67">
        <w:rPr>
          <w:rFonts w:ascii="Arial" w:hAnsi="Arial" w:cs="Arial"/>
        </w:rPr>
        <w:t xml:space="preserve"> pracoviště </w:t>
      </w:r>
      <w:r>
        <w:rPr>
          <w:rFonts w:ascii="Arial" w:hAnsi="Arial" w:cs="Arial"/>
        </w:rPr>
        <w:t>Liberec</w:t>
      </w:r>
      <w:r w:rsidRPr="005E3C67">
        <w:rPr>
          <w:rFonts w:ascii="Arial" w:hAnsi="Arial" w:cs="Arial"/>
        </w:rPr>
        <w:t xml:space="preserve"> na listu vlastnictví č. </w:t>
      </w:r>
      <w:r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</w:p>
    <w:p w14:paraId="415B942A" w14:textId="77777777" w:rsidR="003D5BC6" w:rsidRPr="00CB7E42" w:rsidRDefault="003D5BC6" w:rsidP="00CB7E42">
      <w:pPr>
        <w:pStyle w:val="Bezmezer"/>
        <w:ind w:left="1921"/>
        <w:jc w:val="both"/>
        <w:rPr>
          <w:rFonts w:ascii="Arial" w:hAnsi="Arial" w:cs="Arial"/>
          <w:i/>
          <w:iCs/>
          <w:color w:val="4472C4"/>
        </w:rPr>
      </w:pPr>
    </w:p>
    <w:p w14:paraId="714FE366" w14:textId="77777777" w:rsidR="007D46EB" w:rsidRPr="00E32904" w:rsidRDefault="007D46EB" w:rsidP="007D46EB">
      <w:pPr>
        <w:pStyle w:val="Bezmezer"/>
        <w:jc w:val="both"/>
        <w:rPr>
          <w:rFonts w:ascii="Arial" w:hAnsi="Arial" w:cs="Arial"/>
          <w:b/>
        </w:rPr>
      </w:pPr>
      <w:r w:rsidRPr="00E32904">
        <w:rPr>
          <w:rFonts w:ascii="Arial" w:hAnsi="Arial" w:cs="Arial"/>
          <w:b/>
          <w:color w:val="000000"/>
        </w:rPr>
        <w:t xml:space="preserve">a </w:t>
      </w:r>
      <w:r w:rsidR="00CB7E42" w:rsidRPr="00E32904">
        <w:rPr>
          <w:rFonts w:ascii="Arial" w:hAnsi="Arial" w:cs="Arial"/>
          <w:b/>
          <w:color w:val="000000"/>
        </w:rPr>
        <w:t xml:space="preserve">       </w:t>
      </w:r>
      <w:r w:rsidRPr="00E32904">
        <w:rPr>
          <w:rFonts w:ascii="Arial" w:hAnsi="Arial" w:cs="Arial"/>
          <w:b/>
          <w:color w:val="000000"/>
        </w:rPr>
        <w:t xml:space="preserve">Pozemky </w:t>
      </w:r>
    </w:p>
    <w:p w14:paraId="20D3BF96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3D5BC6">
        <w:rPr>
          <w:rFonts w:ascii="Arial" w:hAnsi="Arial" w:cs="Arial"/>
        </w:rPr>
        <w:t xml:space="preserve">parc.č. 6/2 </w:t>
      </w:r>
      <w:r w:rsidR="00A01646">
        <w:rPr>
          <w:rFonts w:ascii="Arial" w:hAnsi="Arial" w:cs="Arial"/>
        </w:rPr>
        <w:t xml:space="preserve">    </w:t>
      </w:r>
      <w:r w:rsidRPr="003D5BC6">
        <w:rPr>
          <w:rFonts w:ascii="Arial" w:hAnsi="Arial" w:cs="Arial"/>
        </w:rPr>
        <w:t xml:space="preserve">ostatní plocha silnice o výměře 846 m2 </w:t>
      </w:r>
    </w:p>
    <w:p w14:paraId="766996F6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3D5BC6">
        <w:rPr>
          <w:rFonts w:ascii="Arial" w:hAnsi="Arial" w:cs="Arial"/>
        </w:rPr>
        <w:t>parc.č. 61</w:t>
      </w:r>
      <w:r w:rsidR="00A01646">
        <w:rPr>
          <w:rFonts w:ascii="Arial" w:hAnsi="Arial" w:cs="Arial"/>
        </w:rPr>
        <w:t xml:space="preserve">     </w:t>
      </w:r>
      <w:r w:rsidRPr="003D5BC6">
        <w:rPr>
          <w:rFonts w:ascii="Arial" w:hAnsi="Arial" w:cs="Arial"/>
        </w:rPr>
        <w:t xml:space="preserve"> ostatní plocha silnice o výměře 472 m2 </w:t>
      </w:r>
    </w:p>
    <w:p w14:paraId="4BD1416B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3D5BC6">
        <w:rPr>
          <w:rFonts w:ascii="Arial" w:hAnsi="Arial" w:cs="Arial"/>
        </w:rPr>
        <w:t xml:space="preserve">parc.č. 247/2 ostatní plocha silnice o výměře 598 m2 </w:t>
      </w:r>
    </w:p>
    <w:p w14:paraId="35C78EFF" w14:textId="77777777" w:rsidR="003D5BC6" w:rsidRP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3D5BC6">
        <w:rPr>
          <w:rFonts w:ascii="Arial" w:hAnsi="Arial" w:cs="Arial"/>
        </w:rPr>
        <w:t xml:space="preserve">parc.č. 249/3 ostatní plocha silnice o výměře 2 781 m2 </w:t>
      </w:r>
    </w:p>
    <w:p w14:paraId="43C5A068" w14:textId="77777777" w:rsidR="003D5BC6" w:rsidRDefault="003D5BC6" w:rsidP="003D5BC6">
      <w:pPr>
        <w:pStyle w:val="Bezmezer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3D5BC6">
        <w:rPr>
          <w:rFonts w:ascii="Arial" w:hAnsi="Arial" w:cs="Arial"/>
        </w:rPr>
        <w:t xml:space="preserve">parc.č. 253 </w:t>
      </w:r>
      <w:r w:rsidR="00A01646">
        <w:rPr>
          <w:rFonts w:ascii="Arial" w:hAnsi="Arial" w:cs="Arial"/>
        </w:rPr>
        <w:t xml:space="preserve">   </w:t>
      </w:r>
      <w:r w:rsidRPr="003D5BC6">
        <w:rPr>
          <w:rFonts w:ascii="Arial" w:hAnsi="Arial" w:cs="Arial"/>
        </w:rPr>
        <w:t xml:space="preserve">ostatní plocha silnice o výměře 21 m2 </w:t>
      </w:r>
    </w:p>
    <w:p w14:paraId="0FA79279" w14:textId="77777777" w:rsidR="007D46EB" w:rsidRDefault="007D46EB" w:rsidP="007D46EB">
      <w:pPr>
        <w:pStyle w:val="Bezmezer"/>
        <w:ind w:left="993"/>
        <w:jc w:val="both"/>
        <w:rPr>
          <w:rFonts w:ascii="Arial" w:hAnsi="Arial" w:cs="Arial"/>
        </w:rPr>
      </w:pPr>
    </w:p>
    <w:p w14:paraId="2AAAD385" w14:textId="77777777" w:rsidR="003D5BC6" w:rsidRPr="00800282" w:rsidRDefault="003D5BC6" w:rsidP="003D5BC6">
      <w:pPr>
        <w:pStyle w:val="Bezmezer"/>
        <w:jc w:val="both"/>
        <w:rPr>
          <w:rFonts w:ascii="Arial" w:hAnsi="Arial" w:cs="Arial"/>
        </w:rPr>
      </w:pPr>
      <w:r w:rsidRPr="00E849AE">
        <w:rPr>
          <w:rFonts w:ascii="Arial" w:hAnsi="Arial" w:cs="Arial"/>
        </w:rPr>
        <w:t xml:space="preserve">v katastrálním území </w:t>
      </w:r>
      <w:r w:rsidR="00E32904" w:rsidRPr="00E849AE">
        <w:rPr>
          <w:rFonts w:ascii="Arial" w:hAnsi="Arial" w:cs="Arial"/>
        </w:rPr>
        <w:t>Svárov u Liberce</w:t>
      </w:r>
      <w:r w:rsidRPr="00E849AE">
        <w:rPr>
          <w:rFonts w:ascii="Arial" w:hAnsi="Arial" w:cs="Arial"/>
        </w:rPr>
        <w:t xml:space="preserve">, obec Stráž nad </w:t>
      </w:r>
      <w:r w:rsidR="009E3DA1" w:rsidRPr="00E849AE">
        <w:rPr>
          <w:rFonts w:ascii="Arial" w:hAnsi="Arial" w:cs="Arial"/>
        </w:rPr>
        <w:t>Nisou, zapsané</w:t>
      </w:r>
      <w:r w:rsidRPr="00E849AE">
        <w:rPr>
          <w:rFonts w:ascii="Arial" w:hAnsi="Arial" w:cs="Arial"/>
        </w:rPr>
        <w:t xml:space="preserve"> v katastru nemovitostí u Katastrálního úřadu pro Liberecký kraj, Katastrální pracoviště Liberec na listu vlastnictví č.</w:t>
      </w:r>
      <w:r w:rsidRPr="00800282">
        <w:rPr>
          <w:rFonts w:ascii="Arial" w:hAnsi="Arial" w:cs="Arial"/>
        </w:rPr>
        <w:t xml:space="preserve"> 1.</w:t>
      </w:r>
      <w:r w:rsidRPr="00800282">
        <w:rPr>
          <w:rFonts w:ascii="Arial" w:hAnsi="Arial" w:cs="Arial"/>
          <w:b/>
          <w:bCs/>
        </w:rPr>
        <w:t xml:space="preserve"> </w:t>
      </w:r>
    </w:p>
    <w:p w14:paraId="76816B8E" w14:textId="77777777" w:rsidR="003D5BC6" w:rsidRPr="00800282" w:rsidRDefault="003D5BC6" w:rsidP="007D46EB">
      <w:pPr>
        <w:pStyle w:val="Bezmezer"/>
        <w:ind w:left="993"/>
        <w:jc w:val="both"/>
        <w:rPr>
          <w:rFonts w:ascii="Arial" w:hAnsi="Arial" w:cs="Arial"/>
        </w:rPr>
      </w:pPr>
    </w:p>
    <w:p w14:paraId="5E082969" w14:textId="77777777" w:rsidR="0027036D" w:rsidRPr="00800282" w:rsidRDefault="0027036D" w:rsidP="000A1EB5">
      <w:pPr>
        <w:pStyle w:val="Bezmezer"/>
        <w:jc w:val="both"/>
        <w:rPr>
          <w:rFonts w:ascii="Arial" w:hAnsi="Arial" w:cs="Arial"/>
        </w:rPr>
      </w:pPr>
    </w:p>
    <w:p w14:paraId="7A2980AD" w14:textId="77777777" w:rsidR="009E3DA1" w:rsidRPr="00800282" w:rsidRDefault="000A1EB5" w:rsidP="00043FAE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>Pozemk</w:t>
      </w:r>
      <w:r w:rsidR="003D5BC6" w:rsidRPr="00800282">
        <w:rPr>
          <w:rFonts w:ascii="Arial" w:hAnsi="Arial" w:cs="Arial"/>
        </w:rPr>
        <w:t>y</w:t>
      </w:r>
      <w:r w:rsidRPr="00800282">
        <w:rPr>
          <w:rFonts w:ascii="Arial" w:hAnsi="Arial" w:cs="Arial"/>
        </w:rPr>
        <w:t xml:space="preserve"> </w:t>
      </w:r>
      <w:r w:rsidR="00C24250" w:rsidRPr="00800282">
        <w:rPr>
          <w:rFonts w:ascii="Arial" w:hAnsi="Arial" w:cs="Arial"/>
        </w:rPr>
        <w:t>Vlastníka jsou</w:t>
      </w:r>
      <w:r w:rsidRPr="00800282">
        <w:rPr>
          <w:rFonts w:ascii="Arial" w:hAnsi="Arial" w:cs="Arial"/>
        </w:rPr>
        <w:t xml:space="preserve"> potřebné </w:t>
      </w:r>
      <w:r w:rsidR="004D3CDE" w:rsidRPr="00800282">
        <w:rPr>
          <w:rFonts w:ascii="Arial" w:hAnsi="Arial" w:cs="Arial"/>
        </w:rPr>
        <w:t>z důvodu</w:t>
      </w:r>
      <w:r w:rsidR="007D46EB" w:rsidRPr="00800282">
        <w:rPr>
          <w:rFonts w:ascii="Arial" w:hAnsi="Arial" w:cs="Arial"/>
        </w:rPr>
        <w:t xml:space="preserve"> majetkoprávního vypořádání stavby</w:t>
      </w:r>
      <w:r w:rsidR="004D3CDE" w:rsidRPr="00800282">
        <w:rPr>
          <w:rFonts w:ascii="Arial" w:hAnsi="Arial" w:cs="Arial"/>
        </w:rPr>
        <w:t xml:space="preserve"> silnice</w:t>
      </w:r>
      <w:r w:rsidR="007D46EB" w:rsidRPr="00800282">
        <w:rPr>
          <w:rFonts w:ascii="Arial" w:hAnsi="Arial" w:cs="Arial"/>
        </w:rPr>
        <w:t xml:space="preserve"> „I/13 Stráž nad Nisou – Krásná Studánka</w:t>
      </w:r>
      <w:r w:rsidR="0027036D" w:rsidRPr="00800282">
        <w:rPr>
          <w:rFonts w:ascii="Arial" w:hAnsi="Arial" w:cs="Arial"/>
        </w:rPr>
        <w:t>“.</w:t>
      </w:r>
      <w:r w:rsidR="00710ACB" w:rsidRPr="00800282">
        <w:rPr>
          <w:rFonts w:ascii="Arial" w:hAnsi="Arial" w:cs="Arial"/>
        </w:rPr>
        <w:t xml:space="preserve"> </w:t>
      </w:r>
      <w:r w:rsidR="00710ACB" w:rsidRPr="00800282">
        <w:rPr>
          <w:rFonts w:ascii="Arial" w:hAnsi="Arial" w:cs="Arial"/>
          <w:i/>
          <w:iCs/>
        </w:rPr>
        <w:t xml:space="preserve"> </w:t>
      </w:r>
    </w:p>
    <w:p w14:paraId="253A5D64" w14:textId="77777777" w:rsidR="009E3DA1" w:rsidRPr="00800282" w:rsidRDefault="009E3DA1" w:rsidP="00043FAE">
      <w:pPr>
        <w:pStyle w:val="Bezmezer"/>
        <w:jc w:val="both"/>
        <w:rPr>
          <w:rFonts w:ascii="Arial" w:hAnsi="Arial" w:cs="Arial"/>
        </w:rPr>
      </w:pPr>
    </w:p>
    <w:p w14:paraId="4B1D9893" w14:textId="77777777" w:rsidR="00F1690E" w:rsidRPr="00800282" w:rsidRDefault="003A3E34" w:rsidP="00043FAE">
      <w:pPr>
        <w:pStyle w:val="Bezmezer"/>
        <w:jc w:val="center"/>
        <w:rPr>
          <w:rFonts w:ascii="Arial" w:hAnsi="Arial" w:cs="Arial"/>
          <w:b/>
        </w:rPr>
      </w:pPr>
      <w:r w:rsidRPr="00800282">
        <w:rPr>
          <w:rFonts w:ascii="Arial" w:hAnsi="Arial" w:cs="Arial"/>
          <w:b/>
          <w:bCs/>
        </w:rPr>
        <w:t xml:space="preserve">Článek </w:t>
      </w:r>
      <w:r w:rsidR="00F1690E" w:rsidRPr="00800282">
        <w:rPr>
          <w:rFonts w:ascii="Arial" w:hAnsi="Arial" w:cs="Arial"/>
          <w:b/>
        </w:rPr>
        <w:t>II.</w:t>
      </w:r>
    </w:p>
    <w:p w14:paraId="497311AC" w14:textId="77777777" w:rsidR="00026C1C" w:rsidRPr="00800282" w:rsidRDefault="00026C1C" w:rsidP="00043FAE">
      <w:pPr>
        <w:pStyle w:val="Bezmezer"/>
        <w:jc w:val="center"/>
        <w:rPr>
          <w:rFonts w:ascii="Arial" w:hAnsi="Arial" w:cs="Arial"/>
          <w:b/>
        </w:rPr>
      </w:pPr>
      <w:r w:rsidRPr="00800282">
        <w:rPr>
          <w:rFonts w:ascii="Arial" w:hAnsi="Arial" w:cs="Arial"/>
          <w:b/>
        </w:rPr>
        <w:t xml:space="preserve">Předmět </w:t>
      </w:r>
      <w:r w:rsidR="00043FAE" w:rsidRPr="00800282">
        <w:rPr>
          <w:rFonts w:ascii="Arial" w:hAnsi="Arial" w:cs="Arial"/>
          <w:b/>
        </w:rPr>
        <w:t>směny</w:t>
      </w:r>
    </w:p>
    <w:p w14:paraId="5E79DE41" w14:textId="77777777" w:rsidR="00D24F6D" w:rsidRPr="00800282" w:rsidRDefault="00D24F6D" w:rsidP="00043FAE">
      <w:pPr>
        <w:pStyle w:val="Bezmezer"/>
        <w:jc w:val="both"/>
        <w:rPr>
          <w:rFonts w:ascii="Arial" w:hAnsi="Arial" w:cs="Arial"/>
        </w:rPr>
      </w:pPr>
    </w:p>
    <w:p w14:paraId="04505D9A" w14:textId="77777777" w:rsidR="00043FAE" w:rsidRPr="00800282" w:rsidRDefault="00043FAE" w:rsidP="00F1503E">
      <w:pPr>
        <w:pStyle w:val="Bezmezer"/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 xml:space="preserve">Smluvní strany </w:t>
      </w:r>
      <w:r w:rsidR="00710ACB" w:rsidRPr="00800282">
        <w:rPr>
          <w:rFonts w:ascii="Arial" w:hAnsi="Arial" w:cs="Arial"/>
        </w:rPr>
        <w:t xml:space="preserve">si </w:t>
      </w:r>
      <w:r w:rsidRPr="00800282">
        <w:rPr>
          <w:rFonts w:ascii="Arial" w:hAnsi="Arial" w:cs="Arial"/>
        </w:rPr>
        <w:t xml:space="preserve">ujednaly, že Smlouvou </w:t>
      </w:r>
      <w:r w:rsidR="00E32904" w:rsidRPr="00800282">
        <w:rPr>
          <w:rFonts w:ascii="Arial" w:hAnsi="Arial" w:cs="Arial"/>
        </w:rPr>
        <w:t>vzájemně převádí vlastnické právo</w:t>
      </w:r>
      <w:r w:rsidRPr="00800282">
        <w:rPr>
          <w:rFonts w:ascii="Arial" w:hAnsi="Arial" w:cs="Arial"/>
        </w:rPr>
        <w:t xml:space="preserve"> k</w:t>
      </w:r>
      <w:r w:rsidR="00E32904" w:rsidRPr="00800282">
        <w:rPr>
          <w:rFonts w:ascii="Arial" w:hAnsi="Arial" w:cs="Arial"/>
        </w:rPr>
        <w:t> nemovitým věcem uvedeným</w:t>
      </w:r>
      <w:r w:rsidRPr="00800282">
        <w:rPr>
          <w:rFonts w:ascii="Arial" w:hAnsi="Arial" w:cs="Arial"/>
        </w:rPr>
        <w:t xml:space="preserve"> v odst. 1.1. a 1.2 </w:t>
      </w:r>
      <w:r w:rsidR="00DB4640" w:rsidRPr="00800282">
        <w:rPr>
          <w:rFonts w:ascii="Arial" w:hAnsi="Arial" w:cs="Arial"/>
        </w:rPr>
        <w:t>Smlouvy</w:t>
      </w:r>
      <w:r w:rsidRPr="00800282">
        <w:rPr>
          <w:rFonts w:ascii="Arial" w:hAnsi="Arial" w:cs="Arial"/>
        </w:rPr>
        <w:t xml:space="preserve">, a to s </w:t>
      </w:r>
      <w:r w:rsidR="00F26D5E" w:rsidRPr="00800282">
        <w:rPr>
          <w:rFonts w:ascii="Arial" w:hAnsi="Arial" w:cs="Arial"/>
        </w:rPr>
        <w:t>veškerými</w:t>
      </w:r>
      <w:r w:rsidRPr="00800282">
        <w:rPr>
          <w:rFonts w:ascii="Arial" w:hAnsi="Arial" w:cs="Arial"/>
        </w:rPr>
        <w:t xml:space="preserve"> </w:t>
      </w:r>
      <w:r w:rsidR="00F26D5E" w:rsidRPr="00800282">
        <w:rPr>
          <w:rFonts w:ascii="Arial" w:hAnsi="Arial" w:cs="Arial"/>
        </w:rPr>
        <w:t>součástmi</w:t>
      </w:r>
      <w:r w:rsidRPr="00800282">
        <w:rPr>
          <w:rFonts w:ascii="Arial" w:hAnsi="Arial" w:cs="Arial"/>
        </w:rPr>
        <w:t xml:space="preserve"> a </w:t>
      </w:r>
      <w:r w:rsidR="00E32904" w:rsidRPr="00800282">
        <w:rPr>
          <w:rFonts w:ascii="Arial" w:hAnsi="Arial" w:cs="Arial"/>
        </w:rPr>
        <w:t>příslušenstvím</w:t>
      </w:r>
      <w:r w:rsidRPr="00800282">
        <w:rPr>
          <w:rFonts w:ascii="Arial" w:hAnsi="Arial" w:cs="Arial"/>
        </w:rPr>
        <w:t xml:space="preserve"> tak, jak jsou tyto </w:t>
      </w:r>
      <w:r w:rsidR="00E32904" w:rsidRPr="00800282">
        <w:rPr>
          <w:rFonts w:ascii="Arial" w:hAnsi="Arial" w:cs="Arial"/>
        </w:rPr>
        <w:t>nemovité věci popsány</w:t>
      </w:r>
      <w:r w:rsidRPr="00800282">
        <w:rPr>
          <w:rFonts w:ascii="Arial" w:hAnsi="Arial" w:cs="Arial"/>
        </w:rPr>
        <w:t xml:space="preserve"> ve </w:t>
      </w:r>
      <w:r w:rsidR="00E32904" w:rsidRPr="00800282">
        <w:rPr>
          <w:rFonts w:ascii="Arial" w:hAnsi="Arial" w:cs="Arial"/>
        </w:rPr>
        <w:t>Znaleckém</w:t>
      </w:r>
      <w:r w:rsidRPr="00800282">
        <w:rPr>
          <w:rFonts w:ascii="Arial" w:hAnsi="Arial" w:cs="Arial"/>
        </w:rPr>
        <w:t xml:space="preserve"> posudku č. </w:t>
      </w:r>
      <w:r w:rsidR="008834CE" w:rsidRPr="00800282">
        <w:rPr>
          <w:rFonts w:ascii="Arial" w:hAnsi="Arial" w:cs="Arial"/>
        </w:rPr>
        <w:t>073678/2025</w:t>
      </w:r>
      <w:r w:rsidRPr="00800282">
        <w:rPr>
          <w:rFonts w:ascii="Arial" w:hAnsi="Arial" w:cs="Arial"/>
        </w:rPr>
        <w:t xml:space="preserve"> ze dne </w:t>
      </w:r>
      <w:r w:rsidR="008834CE" w:rsidRPr="00800282">
        <w:rPr>
          <w:rFonts w:ascii="Arial" w:hAnsi="Arial" w:cs="Arial"/>
        </w:rPr>
        <w:t>19.7.2025</w:t>
      </w:r>
      <w:r w:rsidRPr="00800282">
        <w:rPr>
          <w:rFonts w:ascii="Arial" w:hAnsi="Arial" w:cs="Arial"/>
        </w:rPr>
        <w:t xml:space="preserve"> a Znaleckém posudku č. </w:t>
      </w:r>
      <w:r w:rsidR="003E68C5" w:rsidRPr="00800282">
        <w:rPr>
          <w:rFonts w:ascii="Arial" w:hAnsi="Arial" w:cs="Arial"/>
        </w:rPr>
        <w:t>074315/2025</w:t>
      </w:r>
      <w:r w:rsidRPr="00800282">
        <w:rPr>
          <w:rFonts w:ascii="Arial" w:hAnsi="Arial" w:cs="Arial"/>
        </w:rPr>
        <w:t xml:space="preserve"> ze dne </w:t>
      </w:r>
      <w:r w:rsidR="003E68C5" w:rsidRPr="00800282">
        <w:rPr>
          <w:rFonts w:ascii="Arial" w:hAnsi="Arial" w:cs="Arial"/>
        </w:rPr>
        <w:t>19.7.2025,</w:t>
      </w:r>
      <w:r w:rsidRPr="00800282">
        <w:rPr>
          <w:rFonts w:ascii="Arial" w:hAnsi="Arial" w:cs="Arial"/>
        </w:rPr>
        <w:t xml:space="preserve"> takto: </w:t>
      </w:r>
    </w:p>
    <w:p w14:paraId="1A238556" w14:textId="77777777" w:rsidR="00836CA9" w:rsidRPr="00800282" w:rsidRDefault="00836CA9" w:rsidP="00836CA9">
      <w:pPr>
        <w:pStyle w:val="Bezmezer"/>
        <w:ind w:left="851" w:hanging="284"/>
        <w:jc w:val="both"/>
        <w:rPr>
          <w:rFonts w:ascii="Arial" w:hAnsi="Arial" w:cs="Arial"/>
        </w:rPr>
      </w:pPr>
    </w:p>
    <w:p w14:paraId="5FBEE40B" w14:textId="77777777" w:rsidR="002F009C" w:rsidRPr="00800282" w:rsidRDefault="00836CA9" w:rsidP="002F009C">
      <w:pPr>
        <w:pStyle w:val="Bezmezer"/>
        <w:numPr>
          <w:ilvl w:val="0"/>
          <w:numId w:val="6"/>
        </w:numPr>
        <w:ind w:left="851" w:hanging="284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 xml:space="preserve">Vlastník </w:t>
      </w:r>
      <w:r w:rsidR="00DB4640" w:rsidRPr="00800282">
        <w:rPr>
          <w:rFonts w:ascii="Arial" w:hAnsi="Arial" w:cs="Arial"/>
        </w:rPr>
        <w:t>Smlouvou</w:t>
      </w:r>
      <w:r w:rsidRPr="00800282">
        <w:rPr>
          <w:rFonts w:ascii="Arial" w:hAnsi="Arial" w:cs="Arial"/>
        </w:rPr>
        <w:t xml:space="preserve"> převádí ŘSD Pozemky Vlastníka (včetně všech součástí a </w:t>
      </w:r>
      <w:r w:rsidR="00C007C3" w:rsidRPr="00800282">
        <w:rPr>
          <w:rFonts w:ascii="Arial" w:hAnsi="Arial" w:cs="Arial"/>
        </w:rPr>
        <w:t>příslušenství</w:t>
      </w:r>
      <w:r w:rsidRPr="00800282">
        <w:rPr>
          <w:rFonts w:ascii="Arial" w:hAnsi="Arial" w:cs="Arial"/>
        </w:rPr>
        <w:t>)</w:t>
      </w:r>
      <w:r w:rsidR="003D56F6" w:rsidRPr="00800282">
        <w:rPr>
          <w:rFonts w:ascii="Arial" w:hAnsi="Arial" w:cs="Arial"/>
        </w:rPr>
        <w:t>,</w:t>
      </w:r>
      <w:r w:rsidRPr="00800282">
        <w:rPr>
          <w:rFonts w:ascii="Arial" w:hAnsi="Arial" w:cs="Arial"/>
        </w:rPr>
        <w:t xml:space="preserve"> </w:t>
      </w:r>
      <w:r w:rsidR="002F009C" w:rsidRPr="00800282">
        <w:rPr>
          <w:rFonts w:ascii="Arial" w:hAnsi="Arial" w:cs="Arial"/>
        </w:rPr>
        <w:t xml:space="preserve">ŘSD tímto přijímá Pozemky Vlastníka do vlastnictví České republiky a Ředitelství silnic a dálnic s. p., se sídlem </w:t>
      </w:r>
      <w:r w:rsidR="003E68C5" w:rsidRPr="00800282">
        <w:rPr>
          <w:rFonts w:ascii="Arial" w:hAnsi="Arial" w:cs="Arial"/>
        </w:rPr>
        <w:t xml:space="preserve">Čerčanská 2023/12, Krč, </w:t>
      </w:r>
      <w:r w:rsidR="002F009C" w:rsidRPr="00800282">
        <w:rPr>
          <w:rFonts w:ascii="Arial" w:hAnsi="Arial" w:cs="Arial"/>
        </w:rPr>
        <w:t>140</w:t>
      </w:r>
      <w:r w:rsidR="00C007C3" w:rsidRPr="00800282">
        <w:rPr>
          <w:rFonts w:ascii="Arial" w:hAnsi="Arial" w:cs="Arial"/>
        </w:rPr>
        <w:t> </w:t>
      </w:r>
      <w:r w:rsidR="002F009C" w:rsidRPr="00800282">
        <w:rPr>
          <w:rFonts w:ascii="Arial" w:hAnsi="Arial" w:cs="Arial"/>
        </w:rPr>
        <w:t>00 Praha 4, IČO 65993390 se zakládá právo hospodařit s majetkem státu,</w:t>
      </w:r>
    </w:p>
    <w:p w14:paraId="393F75DA" w14:textId="77777777" w:rsidR="002F009C" w:rsidRPr="00800282" w:rsidRDefault="002F009C" w:rsidP="002F009C">
      <w:pPr>
        <w:pStyle w:val="Bezmezer"/>
        <w:jc w:val="both"/>
        <w:rPr>
          <w:rFonts w:ascii="Arial" w:hAnsi="Arial" w:cs="Arial"/>
        </w:rPr>
      </w:pPr>
    </w:p>
    <w:p w14:paraId="52990FB3" w14:textId="77777777" w:rsidR="00836CA9" w:rsidRPr="004D3CDE" w:rsidRDefault="00836CA9" w:rsidP="00F1503E">
      <w:pPr>
        <w:pStyle w:val="Bezmezer"/>
        <w:numPr>
          <w:ilvl w:val="0"/>
          <w:numId w:val="6"/>
        </w:numPr>
        <w:ind w:left="851" w:hanging="284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>ŘSD Smlouvou převádí Vlastníkovi Pozemky ČR (včetně všech součástí a</w:t>
      </w:r>
      <w:r w:rsidRPr="004D3CDE">
        <w:rPr>
          <w:rFonts w:ascii="Arial" w:hAnsi="Arial" w:cs="Arial"/>
        </w:rPr>
        <w:t xml:space="preserve"> </w:t>
      </w:r>
      <w:r w:rsidR="00C007C3">
        <w:rPr>
          <w:rFonts w:ascii="Arial" w:hAnsi="Arial" w:cs="Arial"/>
        </w:rPr>
        <w:t>příslušenství</w:t>
      </w:r>
      <w:r w:rsidRPr="004D3CDE">
        <w:rPr>
          <w:rFonts w:ascii="Arial" w:hAnsi="Arial" w:cs="Arial"/>
        </w:rPr>
        <w:t xml:space="preserve">) a Vlastník tímto přijímají Pozemky ČR do </w:t>
      </w:r>
      <w:r w:rsidR="009E3DA1" w:rsidRPr="004D3CDE">
        <w:rPr>
          <w:rFonts w:ascii="Arial" w:hAnsi="Arial" w:cs="Arial"/>
        </w:rPr>
        <w:t>vlastnictví Obce</w:t>
      </w:r>
      <w:r w:rsidR="003E68C5" w:rsidRPr="004D3CDE">
        <w:rPr>
          <w:rFonts w:ascii="Arial" w:hAnsi="Arial" w:cs="Arial"/>
        </w:rPr>
        <w:t xml:space="preserve"> Stráž nad Nisou</w:t>
      </w:r>
      <w:r w:rsidRPr="004D3CDE">
        <w:rPr>
          <w:rFonts w:ascii="Arial" w:hAnsi="Arial" w:cs="Arial"/>
        </w:rPr>
        <w:t>.</w:t>
      </w:r>
    </w:p>
    <w:p w14:paraId="54FC2842" w14:textId="77777777" w:rsidR="00836CA9" w:rsidRPr="005E3C67" w:rsidRDefault="00836CA9" w:rsidP="00D21EE1">
      <w:pPr>
        <w:pStyle w:val="Bezmezer"/>
        <w:jc w:val="both"/>
        <w:rPr>
          <w:rFonts w:ascii="Arial" w:hAnsi="Arial" w:cs="Arial"/>
        </w:rPr>
      </w:pPr>
    </w:p>
    <w:p w14:paraId="68A14AD5" w14:textId="77777777" w:rsidR="00F1690E" w:rsidRPr="005E3C67" w:rsidRDefault="003A3E34" w:rsidP="00D21EE1">
      <w:pPr>
        <w:pStyle w:val="Bezmezer"/>
        <w:jc w:val="center"/>
        <w:rPr>
          <w:rFonts w:ascii="Arial" w:hAnsi="Arial" w:cs="Arial"/>
          <w:b/>
          <w:color w:val="000000"/>
        </w:rPr>
      </w:pPr>
      <w:r w:rsidRPr="005E3C67">
        <w:rPr>
          <w:rFonts w:ascii="Arial" w:hAnsi="Arial" w:cs="Arial"/>
          <w:b/>
          <w:bCs/>
        </w:rPr>
        <w:t xml:space="preserve">Článek </w:t>
      </w:r>
      <w:r w:rsidR="00F1690E" w:rsidRPr="005E3C67">
        <w:rPr>
          <w:rFonts w:ascii="Arial" w:hAnsi="Arial" w:cs="Arial"/>
          <w:b/>
          <w:color w:val="000000"/>
        </w:rPr>
        <w:t>III.</w:t>
      </w:r>
    </w:p>
    <w:p w14:paraId="0EC0CBF0" w14:textId="77777777" w:rsidR="00884EE5" w:rsidRPr="005E3C67" w:rsidRDefault="00D21EE1" w:rsidP="00D21EE1">
      <w:pPr>
        <w:pStyle w:val="Bezmezer"/>
        <w:jc w:val="center"/>
        <w:rPr>
          <w:rFonts w:ascii="Arial" w:hAnsi="Arial" w:cs="Arial"/>
          <w:b/>
          <w:color w:val="000000"/>
        </w:rPr>
      </w:pPr>
      <w:r w:rsidRPr="005E3C67">
        <w:rPr>
          <w:rFonts w:ascii="Arial" w:hAnsi="Arial" w:cs="Arial"/>
          <w:b/>
          <w:color w:val="000000"/>
        </w:rPr>
        <w:t>Cena</w:t>
      </w:r>
      <w:r w:rsidR="00481DAB" w:rsidRPr="005E3C67">
        <w:rPr>
          <w:rFonts w:ascii="Arial" w:hAnsi="Arial" w:cs="Arial"/>
          <w:b/>
          <w:color w:val="000000"/>
        </w:rPr>
        <w:t xml:space="preserve"> </w:t>
      </w:r>
      <w:r w:rsidRPr="005E3C67">
        <w:rPr>
          <w:rFonts w:ascii="Arial" w:hAnsi="Arial" w:cs="Arial"/>
          <w:b/>
          <w:color w:val="000000"/>
        </w:rPr>
        <w:t>s</w:t>
      </w:r>
      <w:r w:rsidR="00481DAB" w:rsidRPr="005E3C67">
        <w:rPr>
          <w:rFonts w:ascii="Arial" w:hAnsi="Arial" w:cs="Arial"/>
          <w:b/>
          <w:color w:val="000000"/>
        </w:rPr>
        <w:t>měňovaných pozemků</w:t>
      </w:r>
    </w:p>
    <w:p w14:paraId="155C61A6" w14:textId="77777777" w:rsidR="00D21EE1" w:rsidRPr="005E3C67" w:rsidRDefault="00D21EE1" w:rsidP="009C13B6">
      <w:pPr>
        <w:pStyle w:val="Bezmezer"/>
        <w:jc w:val="both"/>
        <w:rPr>
          <w:rFonts w:ascii="Arial" w:hAnsi="Arial" w:cs="Arial"/>
        </w:rPr>
      </w:pPr>
    </w:p>
    <w:p w14:paraId="141ADE45" w14:textId="0E908524" w:rsidR="00364E75" w:rsidRPr="00800282" w:rsidRDefault="00836CA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800282">
        <w:rPr>
          <w:rFonts w:ascii="Arial" w:hAnsi="Arial" w:cs="Arial"/>
          <w:color w:val="000000" w:themeColor="text1"/>
        </w:rPr>
        <w:t>Cena za</w:t>
      </w:r>
      <w:r w:rsidR="00907DDA" w:rsidRPr="00800282">
        <w:rPr>
          <w:rFonts w:ascii="Arial" w:hAnsi="Arial" w:cs="Arial"/>
          <w:color w:val="000000" w:themeColor="text1"/>
        </w:rPr>
        <w:t xml:space="preserve"> </w:t>
      </w:r>
      <w:r w:rsidRPr="00800282">
        <w:rPr>
          <w:rFonts w:ascii="Arial" w:hAnsi="Arial" w:cs="Arial"/>
          <w:color w:val="000000" w:themeColor="text1"/>
        </w:rPr>
        <w:t xml:space="preserve">Pozemky ČR byla stanovena na Základě znaleckého posudku </w:t>
      </w:r>
      <w:r w:rsidRPr="00800282">
        <w:rPr>
          <w:rFonts w:ascii="Arial" w:hAnsi="Arial" w:cs="Arial"/>
          <w:color w:val="000000" w:themeColor="text1"/>
        </w:rPr>
        <w:br/>
        <w:t xml:space="preserve">č. </w:t>
      </w:r>
      <w:r w:rsidR="008834CE" w:rsidRPr="00800282">
        <w:rPr>
          <w:rFonts w:ascii="Arial" w:hAnsi="Arial" w:cs="Arial"/>
          <w:color w:val="000000" w:themeColor="text1"/>
        </w:rPr>
        <w:t>073678</w:t>
      </w:r>
      <w:r w:rsidR="00C007C3" w:rsidRPr="00800282">
        <w:rPr>
          <w:rFonts w:ascii="Arial" w:hAnsi="Arial" w:cs="Arial"/>
          <w:color w:val="000000" w:themeColor="text1"/>
        </w:rPr>
        <w:t>/2025</w:t>
      </w:r>
      <w:r w:rsidRPr="00800282">
        <w:rPr>
          <w:rFonts w:ascii="Arial" w:hAnsi="Arial" w:cs="Arial"/>
          <w:color w:val="000000" w:themeColor="text1"/>
        </w:rPr>
        <w:t xml:space="preserve">, </w:t>
      </w:r>
      <w:r w:rsidR="009C13B6" w:rsidRPr="00800282">
        <w:rPr>
          <w:rFonts w:ascii="Arial" w:hAnsi="Arial" w:cs="Arial"/>
          <w:color w:val="000000" w:themeColor="text1"/>
        </w:rPr>
        <w:t xml:space="preserve">ze dne </w:t>
      </w:r>
      <w:r w:rsidR="008834CE" w:rsidRPr="00800282">
        <w:rPr>
          <w:rFonts w:ascii="Arial" w:hAnsi="Arial" w:cs="Arial"/>
          <w:color w:val="000000" w:themeColor="text1"/>
        </w:rPr>
        <w:t>19.7.2025</w:t>
      </w:r>
      <w:r w:rsidR="009C13B6" w:rsidRPr="00800282">
        <w:rPr>
          <w:rFonts w:ascii="Arial" w:hAnsi="Arial" w:cs="Arial"/>
          <w:color w:val="000000" w:themeColor="text1"/>
        </w:rPr>
        <w:t xml:space="preserve">, </w:t>
      </w:r>
      <w:r w:rsidR="00364E75" w:rsidRPr="00800282">
        <w:rPr>
          <w:rFonts w:ascii="Arial" w:hAnsi="Arial" w:cs="Arial"/>
          <w:color w:val="000000" w:themeColor="text1"/>
        </w:rPr>
        <w:t>který vypracoval</w:t>
      </w:r>
      <w:r w:rsidR="008834CE" w:rsidRPr="00800282">
        <w:rPr>
          <w:rFonts w:ascii="Arial" w:hAnsi="Arial" w:cs="Arial"/>
          <w:color w:val="000000" w:themeColor="text1"/>
        </w:rPr>
        <w:t>a</w:t>
      </w:r>
      <w:r w:rsidR="00364E75" w:rsidRPr="00800282">
        <w:rPr>
          <w:rFonts w:ascii="Arial" w:hAnsi="Arial" w:cs="Arial"/>
          <w:color w:val="000000" w:themeColor="text1"/>
        </w:rPr>
        <w:t xml:space="preserve"> </w:t>
      </w:r>
      <w:r w:rsidR="00A75BF5" w:rsidRPr="00800282">
        <w:rPr>
          <w:rFonts w:ascii="Arial" w:hAnsi="Arial" w:cs="Arial"/>
          <w:color w:val="000000" w:themeColor="text1"/>
        </w:rPr>
        <w:t>znal</w:t>
      </w:r>
      <w:r w:rsidR="008834CE" w:rsidRPr="00800282">
        <w:rPr>
          <w:rFonts w:ascii="Arial" w:hAnsi="Arial" w:cs="Arial"/>
          <w:color w:val="000000" w:themeColor="text1"/>
        </w:rPr>
        <w:t xml:space="preserve">kyně </w:t>
      </w:r>
      <w:r w:rsidR="008834CE" w:rsidRPr="00E849AE">
        <w:rPr>
          <w:rFonts w:ascii="Arial" w:hAnsi="Arial" w:cs="Arial"/>
          <w:color w:val="000000" w:themeColor="text1"/>
          <w:highlight w:val="black"/>
        </w:rPr>
        <w:t>Ing. Renata Lencová</w:t>
      </w:r>
      <w:r w:rsidRPr="00800282">
        <w:rPr>
          <w:rFonts w:ascii="Arial" w:hAnsi="Arial" w:cs="Arial"/>
          <w:color w:val="000000" w:themeColor="text1"/>
        </w:rPr>
        <w:t xml:space="preserve">, </w:t>
      </w:r>
      <w:r w:rsidR="00364E75" w:rsidRPr="00800282">
        <w:rPr>
          <w:rFonts w:ascii="Arial" w:hAnsi="Arial" w:cs="Arial"/>
          <w:color w:val="000000" w:themeColor="text1"/>
        </w:rPr>
        <w:t xml:space="preserve">se sídlem </w:t>
      </w:r>
      <w:r w:rsidR="008834CE" w:rsidRPr="00E849AE">
        <w:rPr>
          <w:rFonts w:ascii="Arial" w:hAnsi="Arial" w:cs="Arial"/>
          <w:color w:val="000000" w:themeColor="text1"/>
          <w:highlight w:val="black"/>
        </w:rPr>
        <w:t>Okružní 453, 250 72 Předboj</w:t>
      </w:r>
      <w:r w:rsidRPr="00800282">
        <w:rPr>
          <w:rFonts w:ascii="Arial" w:hAnsi="Arial" w:cs="Arial"/>
          <w:color w:val="000000" w:themeColor="text1"/>
        </w:rPr>
        <w:t xml:space="preserve">, ve výši </w:t>
      </w:r>
      <w:r w:rsidR="00C24250" w:rsidRPr="00800282">
        <w:rPr>
          <w:rFonts w:ascii="Arial" w:hAnsi="Arial" w:cs="Arial"/>
          <w:b/>
          <w:bCs/>
          <w:color w:val="000000" w:themeColor="text1"/>
        </w:rPr>
        <w:t>4,280.000,-</w:t>
      </w:r>
      <w:r w:rsidRPr="00800282">
        <w:rPr>
          <w:rFonts w:ascii="Arial" w:hAnsi="Arial" w:cs="Arial"/>
          <w:b/>
          <w:bCs/>
          <w:color w:val="000000" w:themeColor="text1"/>
        </w:rPr>
        <w:t xml:space="preserve"> Kč</w:t>
      </w:r>
      <w:r w:rsidRPr="00800282">
        <w:rPr>
          <w:rFonts w:ascii="Arial" w:hAnsi="Arial" w:cs="Arial"/>
          <w:color w:val="000000" w:themeColor="text1"/>
        </w:rPr>
        <w:t xml:space="preserve"> (slovy: </w:t>
      </w:r>
      <w:r w:rsidR="008834CE" w:rsidRPr="00800282">
        <w:rPr>
          <w:rFonts w:ascii="Arial" w:hAnsi="Arial" w:cs="Arial"/>
          <w:color w:val="000000" w:themeColor="text1"/>
        </w:rPr>
        <w:t xml:space="preserve">Čtyři miliony </w:t>
      </w:r>
      <w:r w:rsidR="00E36C04" w:rsidRPr="00800282">
        <w:rPr>
          <w:rFonts w:ascii="Arial" w:hAnsi="Arial" w:cs="Arial"/>
          <w:color w:val="000000" w:themeColor="text1"/>
        </w:rPr>
        <w:t>dvě stě</w:t>
      </w:r>
      <w:r w:rsidR="008834CE" w:rsidRPr="00800282">
        <w:rPr>
          <w:rFonts w:ascii="Arial" w:hAnsi="Arial" w:cs="Arial"/>
          <w:color w:val="000000" w:themeColor="text1"/>
        </w:rPr>
        <w:t xml:space="preserve"> </w:t>
      </w:r>
      <w:r w:rsidR="008834CE" w:rsidRPr="00800282">
        <w:rPr>
          <w:rFonts w:ascii="Arial" w:hAnsi="Arial" w:cs="Arial"/>
        </w:rPr>
        <w:t xml:space="preserve">osmdesát tisíc </w:t>
      </w:r>
      <w:r w:rsidRPr="00800282">
        <w:rPr>
          <w:rFonts w:ascii="Arial" w:hAnsi="Arial" w:cs="Arial"/>
        </w:rPr>
        <w:t>korun</w:t>
      </w:r>
      <w:r w:rsidR="009C13B6" w:rsidRPr="00800282">
        <w:rPr>
          <w:rFonts w:ascii="Arial" w:hAnsi="Arial" w:cs="Arial"/>
        </w:rPr>
        <w:t xml:space="preserve"> </w:t>
      </w:r>
      <w:r w:rsidRPr="00800282">
        <w:rPr>
          <w:rFonts w:ascii="Arial" w:hAnsi="Arial" w:cs="Arial"/>
        </w:rPr>
        <w:t>českých</w:t>
      </w:r>
      <w:r w:rsidR="008834CE" w:rsidRPr="00800282">
        <w:rPr>
          <w:rFonts w:ascii="Arial" w:hAnsi="Arial" w:cs="Arial"/>
        </w:rPr>
        <w:t>)</w:t>
      </w:r>
      <w:r w:rsidR="000D0090" w:rsidRPr="00800282">
        <w:rPr>
          <w:rFonts w:ascii="Arial" w:hAnsi="Arial" w:cs="Arial"/>
        </w:rPr>
        <w:t xml:space="preserve"> z čehož cena pozemků činí </w:t>
      </w:r>
      <w:r w:rsidR="00C24250" w:rsidRPr="00800282">
        <w:rPr>
          <w:rFonts w:ascii="Arial" w:hAnsi="Arial" w:cs="Arial"/>
        </w:rPr>
        <w:t>4,125.564, -</w:t>
      </w:r>
      <w:r w:rsidR="000D0090" w:rsidRPr="00800282">
        <w:rPr>
          <w:rFonts w:ascii="Arial" w:hAnsi="Arial" w:cs="Arial"/>
        </w:rPr>
        <w:t xml:space="preserve"> Kč a cena </w:t>
      </w:r>
      <w:r w:rsidR="00C24250" w:rsidRPr="00800282">
        <w:rPr>
          <w:rFonts w:ascii="Arial" w:hAnsi="Arial" w:cs="Arial"/>
        </w:rPr>
        <w:t>porostů činí 154.436</w:t>
      </w:r>
      <w:r w:rsidR="000D0090" w:rsidRPr="00800282">
        <w:rPr>
          <w:rFonts w:ascii="Arial" w:hAnsi="Arial" w:cs="Arial"/>
        </w:rPr>
        <w:t>,- Kč.</w:t>
      </w:r>
      <w:r w:rsidR="000D0090" w:rsidRPr="00800282">
        <w:rPr>
          <w:rFonts w:ascii="Arial" w:hAnsi="Arial" w:cs="Arial"/>
          <w:i/>
          <w:iCs/>
        </w:rPr>
        <w:t xml:space="preserve"> </w:t>
      </w:r>
    </w:p>
    <w:p w14:paraId="65CDC30C" w14:textId="77777777" w:rsidR="008834CE" w:rsidRPr="009E3DA1" w:rsidRDefault="008834CE" w:rsidP="008834CE">
      <w:pPr>
        <w:pStyle w:val="Bezmezer"/>
        <w:ind w:left="567"/>
        <w:jc w:val="both"/>
        <w:rPr>
          <w:rFonts w:ascii="Arial" w:hAnsi="Arial" w:cs="Arial"/>
          <w:color w:val="000000" w:themeColor="text1"/>
        </w:rPr>
      </w:pPr>
    </w:p>
    <w:p w14:paraId="21C0963A" w14:textId="77777777" w:rsidR="002F009C" w:rsidRPr="009E3DA1" w:rsidRDefault="009C13B6" w:rsidP="00364E75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color w:val="000000" w:themeColor="text1"/>
        </w:rPr>
      </w:pPr>
      <w:r w:rsidRPr="009E3DA1">
        <w:rPr>
          <w:rFonts w:ascii="Arial" w:hAnsi="Arial" w:cs="Arial"/>
          <w:color w:val="000000" w:themeColor="text1"/>
        </w:rPr>
        <w:t>Cena za</w:t>
      </w:r>
      <w:r w:rsidR="008834CE" w:rsidRPr="009E3DA1">
        <w:rPr>
          <w:rFonts w:ascii="Arial" w:hAnsi="Arial" w:cs="Arial"/>
          <w:color w:val="000000" w:themeColor="text1"/>
        </w:rPr>
        <w:t xml:space="preserve"> </w:t>
      </w:r>
      <w:r w:rsidRPr="009E3DA1">
        <w:rPr>
          <w:rFonts w:ascii="Arial" w:hAnsi="Arial" w:cs="Arial"/>
          <w:color w:val="000000" w:themeColor="text1"/>
        </w:rPr>
        <w:t xml:space="preserve">Pozemky Vlastníka byla stanovena na Základě znaleckého posudku č. </w:t>
      </w:r>
      <w:r w:rsidR="008834CE" w:rsidRPr="009E3DA1">
        <w:rPr>
          <w:rFonts w:ascii="Arial" w:hAnsi="Arial" w:cs="Arial"/>
          <w:color w:val="000000" w:themeColor="text1"/>
        </w:rPr>
        <w:t>074315/2025</w:t>
      </w:r>
      <w:r w:rsidRPr="009E3DA1">
        <w:rPr>
          <w:rFonts w:ascii="Arial" w:hAnsi="Arial" w:cs="Arial"/>
          <w:color w:val="000000" w:themeColor="text1"/>
        </w:rPr>
        <w:t xml:space="preserve">, ze dne </w:t>
      </w:r>
      <w:r w:rsidR="008834CE" w:rsidRPr="009E3DA1">
        <w:rPr>
          <w:rFonts w:ascii="Arial" w:hAnsi="Arial" w:cs="Arial"/>
          <w:color w:val="000000" w:themeColor="text1"/>
        </w:rPr>
        <w:t>19.7.2025</w:t>
      </w:r>
      <w:r w:rsidRPr="009E3DA1">
        <w:rPr>
          <w:rFonts w:ascii="Arial" w:hAnsi="Arial" w:cs="Arial"/>
          <w:color w:val="000000" w:themeColor="text1"/>
        </w:rPr>
        <w:t xml:space="preserve">, </w:t>
      </w:r>
      <w:r w:rsidR="00364E75" w:rsidRPr="009E3DA1">
        <w:rPr>
          <w:rFonts w:ascii="Arial" w:hAnsi="Arial" w:cs="Arial"/>
          <w:color w:val="000000" w:themeColor="text1"/>
        </w:rPr>
        <w:t xml:space="preserve">který </w:t>
      </w:r>
      <w:r w:rsidR="00C24250" w:rsidRPr="009E3DA1">
        <w:rPr>
          <w:rFonts w:ascii="Arial" w:hAnsi="Arial" w:cs="Arial"/>
          <w:color w:val="000000" w:themeColor="text1"/>
        </w:rPr>
        <w:t>vypracovala znalkyně</w:t>
      </w:r>
      <w:r w:rsidR="008834CE" w:rsidRPr="009E3DA1">
        <w:rPr>
          <w:rFonts w:ascii="Arial" w:hAnsi="Arial" w:cs="Arial"/>
          <w:color w:val="000000" w:themeColor="text1"/>
        </w:rPr>
        <w:t xml:space="preserve"> </w:t>
      </w:r>
      <w:r w:rsidR="008834CE" w:rsidRPr="00E849AE">
        <w:rPr>
          <w:rFonts w:ascii="Arial" w:hAnsi="Arial" w:cs="Arial"/>
          <w:color w:val="000000" w:themeColor="text1"/>
          <w:highlight w:val="black"/>
        </w:rPr>
        <w:t>Ing. Renata Lencová, se sídlem Okružní 453, 250 72 Předboj,</w:t>
      </w:r>
      <w:r w:rsidRPr="009E3DA1">
        <w:rPr>
          <w:rFonts w:ascii="Arial" w:hAnsi="Arial" w:cs="Arial"/>
          <w:color w:val="000000" w:themeColor="text1"/>
        </w:rPr>
        <w:t xml:space="preserve"> ve výši </w:t>
      </w:r>
      <w:r w:rsidR="00C24250" w:rsidRPr="009E3DA1">
        <w:rPr>
          <w:rFonts w:ascii="Arial" w:hAnsi="Arial" w:cs="Arial"/>
          <w:b/>
          <w:bCs/>
          <w:color w:val="000000" w:themeColor="text1"/>
        </w:rPr>
        <w:t>4,300.000,-</w:t>
      </w:r>
      <w:r w:rsidRPr="009E3DA1">
        <w:rPr>
          <w:rFonts w:ascii="Arial" w:hAnsi="Arial" w:cs="Arial"/>
          <w:b/>
          <w:bCs/>
          <w:color w:val="000000" w:themeColor="text1"/>
        </w:rPr>
        <w:t xml:space="preserve"> Kč</w:t>
      </w:r>
      <w:r w:rsidRPr="009E3DA1">
        <w:rPr>
          <w:rFonts w:ascii="Arial" w:hAnsi="Arial" w:cs="Arial"/>
          <w:color w:val="000000" w:themeColor="text1"/>
        </w:rPr>
        <w:t xml:space="preserve"> (slovy: </w:t>
      </w:r>
      <w:r w:rsidR="008834CE" w:rsidRPr="009E3DA1">
        <w:rPr>
          <w:rFonts w:ascii="Arial" w:hAnsi="Arial" w:cs="Arial"/>
          <w:color w:val="000000" w:themeColor="text1"/>
        </w:rPr>
        <w:t xml:space="preserve">Čtyři miliony třista tisíc </w:t>
      </w:r>
      <w:r w:rsidRPr="009E3DA1">
        <w:rPr>
          <w:rFonts w:ascii="Arial" w:hAnsi="Arial" w:cs="Arial"/>
          <w:color w:val="000000" w:themeColor="text1"/>
        </w:rPr>
        <w:t>korun českých)</w:t>
      </w:r>
      <w:r w:rsidR="00C007C3" w:rsidRPr="00C007C3">
        <w:rPr>
          <w:rFonts w:ascii="Arial" w:hAnsi="Arial" w:cs="Arial"/>
        </w:rPr>
        <w:t>.</w:t>
      </w:r>
    </w:p>
    <w:p w14:paraId="744FF400" w14:textId="77777777" w:rsidR="002F009C" w:rsidRPr="005E3C67" w:rsidRDefault="002F009C" w:rsidP="001644BA">
      <w:pPr>
        <w:pStyle w:val="Odstavecseseznamem"/>
        <w:rPr>
          <w:rFonts w:ascii="Arial" w:hAnsi="Arial" w:cs="Arial"/>
          <w:sz w:val="22"/>
          <w:szCs w:val="22"/>
        </w:rPr>
      </w:pPr>
    </w:p>
    <w:p w14:paraId="3A50A866" w14:textId="77777777" w:rsidR="000D0090" w:rsidRPr="003038F3" w:rsidRDefault="00836CA9" w:rsidP="009E3DA1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3038F3">
        <w:rPr>
          <w:rFonts w:ascii="Arial" w:hAnsi="Arial" w:cs="Arial"/>
        </w:rPr>
        <w:t>Smluvní strany se dohodl</w:t>
      </w:r>
      <w:r w:rsidR="001644BA" w:rsidRPr="003038F3">
        <w:rPr>
          <w:rFonts w:ascii="Arial" w:hAnsi="Arial" w:cs="Arial"/>
        </w:rPr>
        <w:t>y</w:t>
      </w:r>
      <w:r w:rsidRPr="003038F3">
        <w:rPr>
          <w:rFonts w:ascii="Arial" w:hAnsi="Arial" w:cs="Arial"/>
        </w:rPr>
        <w:t xml:space="preserve">, že rozdíl v </w:t>
      </w:r>
      <w:r w:rsidR="002535B6" w:rsidRPr="003038F3">
        <w:rPr>
          <w:rFonts w:ascii="Arial" w:hAnsi="Arial" w:cs="Arial"/>
        </w:rPr>
        <w:t>hodnotě</w:t>
      </w:r>
      <w:r w:rsidRPr="003038F3">
        <w:rPr>
          <w:rFonts w:ascii="Arial" w:hAnsi="Arial" w:cs="Arial"/>
        </w:rPr>
        <w:t xml:space="preserve"> směňovaných </w:t>
      </w:r>
      <w:r w:rsidR="00027092" w:rsidRPr="003038F3">
        <w:rPr>
          <w:rFonts w:ascii="Arial" w:hAnsi="Arial" w:cs="Arial"/>
        </w:rPr>
        <w:t>pozemků</w:t>
      </w:r>
      <w:r w:rsidRPr="003038F3">
        <w:rPr>
          <w:rFonts w:ascii="Arial" w:hAnsi="Arial" w:cs="Arial"/>
        </w:rPr>
        <w:t xml:space="preserve"> ve výši </w:t>
      </w:r>
      <w:r w:rsidR="008834CE" w:rsidRPr="00C007C3">
        <w:rPr>
          <w:rFonts w:ascii="Arial" w:hAnsi="Arial" w:cs="Arial"/>
          <w:b/>
        </w:rPr>
        <w:t>20.000</w:t>
      </w:r>
      <w:r w:rsidRPr="00C007C3">
        <w:rPr>
          <w:rFonts w:ascii="Arial" w:hAnsi="Arial" w:cs="Arial"/>
          <w:b/>
          <w:bCs/>
        </w:rPr>
        <w:t>,-</w:t>
      </w:r>
      <w:r w:rsidRPr="003038F3">
        <w:rPr>
          <w:rFonts w:ascii="Arial" w:hAnsi="Arial" w:cs="Arial"/>
          <w:b/>
          <w:bCs/>
        </w:rPr>
        <w:t xml:space="preserve"> Kč</w:t>
      </w:r>
      <w:r w:rsidR="009C13B6" w:rsidRPr="003038F3">
        <w:rPr>
          <w:rFonts w:ascii="Arial" w:hAnsi="Arial" w:cs="Arial"/>
          <w:b/>
          <w:bCs/>
        </w:rPr>
        <w:t xml:space="preserve"> </w:t>
      </w:r>
      <w:r w:rsidRPr="003038F3">
        <w:rPr>
          <w:rFonts w:ascii="Arial" w:hAnsi="Arial" w:cs="Arial"/>
        </w:rPr>
        <w:t xml:space="preserve">(slovy: </w:t>
      </w:r>
      <w:r w:rsidR="000D0090" w:rsidRPr="003038F3">
        <w:rPr>
          <w:rFonts w:ascii="Arial" w:hAnsi="Arial" w:cs="Arial"/>
        </w:rPr>
        <w:t xml:space="preserve">Dvacet tisíc </w:t>
      </w:r>
      <w:r w:rsidRPr="003038F3">
        <w:rPr>
          <w:rFonts w:ascii="Arial" w:hAnsi="Arial" w:cs="Arial"/>
        </w:rPr>
        <w:t>korun</w:t>
      </w:r>
      <w:r w:rsidR="009C13B6" w:rsidRPr="003038F3">
        <w:rPr>
          <w:rFonts w:ascii="Arial" w:hAnsi="Arial" w:cs="Arial"/>
        </w:rPr>
        <w:t xml:space="preserve"> </w:t>
      </w:r>
      <w:r w:rsidRPr="003038F3">
        <w:rPr>
          <w:rFonts w:ascii="Arial" w:hAnsi="Arial" w:cs="Arial"/>
        </w:rPr>
        <w:t>českých)</w:t>
      </w:r>
      <w:r w:rsidR="009C13B6" w:rsidRPr="003038F3">
        <w:rPr>
          <w:rFonts w:ascii="Arial" w:hAnsi="Arial" w:cs="Arial"/>
        </w:rPr>
        <w:t xml:space="preserve"> </w:t>
      </w:r>
      <w:r w:rsidR="00DB14AB" w:rsidRPr="003038F3">
        <w:rPr>
          <w:rFonts w:ascii="Arial" w:hAnsi="Arial" w:cs="Arial"/>
        </w:rPr>
        <w:t>uhradí</w:t>
      </w:r>
      <w:r w:rsidRPr="003038F3">
        <w:rPr>
          <w:rFonts w:ascii="Arial" w:hAnsi="Arial" w:cs="Arial"/>
        </w:rPr>
        <w:t xml:space="preserve"> </w:t>
      </w:r>
      <w:r w:rsidR="009C13B6" w:rsidRPr="003038F3">
        <w:rPr>
          <w:rFonts w:ascii="Arial" w:hAnsi="Arial" w:cs="Arial"/>
        </w:rPr>
        <w:t>ŘSD</w:t>
      </w:r>
      <w:r w:rsidRPr="003038F3">
        <w:rPr>
          <w:rFonts w:ascii="Arial" w:hAnsi="Arial" w:cs="Arial"/>
          <w:b/>
        </w:rPr>
        <w:t xml:space="preserve"> </w:t>
      </w:r>
      <w:r w:rsidRPr="003038F3">
        <w:rPr>
          <w:rFonts w:ascii="Arial" w:hAnsi="Arial" w:cs="Arial"/>
        </w:rPr>
        <w:t xml:space="preserve">ve lhůtě do </w:t>
      </w:r>
      <w:r w:rsidR="004E3A1D" w:rsidRPr="003038F3">
        <w:rPr>
          <w:rFonts w:ascii="Arial" w:hAnsi="Arial" w:cs="Arial"/>
        </w:rPr>
        <w:t>30</w:t>
      </w:r>
      <w:r w:rsidRPr="003038F3">
        <w:rPr>
          <w:rFonts w:ascii="Arial" w:hAnsi="Arial" w:cs="Arial"/>
        </w:rPr>
        <w:t xml:space="preserve"> </w:t>
      </w:r>
      <w:r w:rsidR="007E199C" w:rsidRPr="003038F3">
        <w:rPr>
          <w:rFonts w:ascii="Arial" w:hAnsi="Arial" w:cs="Arial"/>
        </w:rPr>
        <w:t>dnů ode</w:t>
      </w:r>
      <w:r w:rsidR="006063D5" w:rsidRPr="003038F3">
        <w:rPr>
          <w:rFonts w:ascii="Arial" w:hAnsi="Arial" w:cs="Arial"/>
        </w:rPr>
        <w:t xml:space="preserve"> dne doručení vyrozumění o provedení vkladu vlastnického práva dle Smlouvy do veřejného seznamu (katastru nemovitostí)</w:t>
      </w:r>
      <w:r w:rsidR="009C13B6" w:rsidRPr="003038F3">
        <w:rPr>
          <w:rFonts w:ascii="Arial" w:hAnsi="Arial" w:cs="Arial"/>
        </w:rPr>
        <w:t>,</w:t>
      </w:r>
      <w:r w:rsidR="001644BA" w:rsidRPr="003038F3">
        <w:rPr>
          <w:rFonts w:ascii="Arial" w:hAnsi="Arial" w:cs="Arial"/>
        </w:rPr>
        <w:t xml:space="preserve"> </w:t>
      </w:r>
      <w:r w:rsidRPr="003038F3">
        <w:rPr>
          <w:rFonts w:ascii="Arial" w:hAnsi="Arial" w:cs="Arial"/>
        </w:rPr>
        <w:t>a to bezhotovostním převodem na účet</w:t>
      </w:r>
      <w:r w:rsidR="000D0090" w:rsidRPr="003038F3">
        <w:rPr>
          <w:rFonts w:ascii="Arial" w:hAnsi="Arial" w:cs="Arial"/>
        </w:rPr>
        <w:t xml:space="preserve"> </w:t>
      </w:r>
      <w:r w:rsidR="009C13B6" w:rsidRPr="003038F3">
        <w:rPr>
          <w:rFonts w:ascii="Arial" w:hAnsi="Arial" w:cs="Arial"/>
        </w:rPr>
        <w:t>Vlastníka</w:t>
      </w:r>
      <w:r w:rsidRPr="003038F3">
        <w:rPr>
          <w:rFonts w:ascii="Arial" w:hAnsi="Arial" w:cs="Arial"/>
        </w:rPr>
        <w:t xml:space="preserve"> uvedený v záhlaví </w:t>
      </w:r>
      <w:r w:rsidR="009C13B6" w:rsidRPr="003038F3">
        <w:rPr>
          <w:rFonts w:ascii="Arial" w:hAnsi="Arial" w:cs="Arial"/>
        </w:rPr>
        <w:t>S</w:t>
      </w:r>
      <w:r w:rsidRPr="003038F3">
        <w:rPr>
          <w:rFonts w:ascii="Arial" w:hAnsi="Arial" w:cs="Arial"/>
        </w:rPr>
        <w:t xml:space="preserve">mlouvy. </w:t>
      </w:r>
      <w:r w:rsidR="009C13B6" w:rsidRPr="003038F3">
        <w:rPr>
          <w:rFonts w:ascii="Arial" w:hAnsi="Arial" w:cs="Arial"/>
        </w:rPr>
        <w:t>Podle ustanovení § 1957 odst. 1 občansk</w:t>
      </w:r>
      <w:r w:rsidR="00DB14AB" w:rsidRPr="003038F3">
        <w:rPr>
          <w:rFonts w:ascii="Arial" w:hAnsi="Arial" w:cs="Arial"/>
        </w:rPr>
        <w:t>ého</w:t>
      </w:r>
      <w:r w:rsidR="009C13B6" w:rsidRPr="003038F3">
        <w:rPr>
          <w:rFonts w:ascii="Arial" w:hAnsi="Arial" w:cs="Arial"/>
        </w:rPr>
        <w:t xml:space="preserve"> zákoník</w:t>
      </w:r>
      <w:r w:rsidR="00DB14AB" w:rsidRPr="003038F3">
        <w:rPr>
          <w:rFonts w:ascii="Arial" w:hAnsi="Arial" w:cs="Arial"/>
        </w:rPr>
        <w:t>u</w:t>
      </w:r>
      <w:r w:rsidR="00C007C3">
        <w:rPr>
          <w:rFonts w:ascii="Arial" w:hAnsi="Arial" w:cs="Arial"/>
        </w:rPr>
        <w:t>.</w:t>
      </w:r>
      <w:r w:rsidR="009C13B6" w:rsidRPr="003038F3">
        <w:rPr>
          <w:rFonts w:ascii="Arial" w:hAnsi="Arial" w:cs="Arial"/>
        </w:rPr>
        <w:t xml:space="preserve"> </w:t>
      </w:r>
    </w:p>
    <w:p w14:paraId="43592965" w14:textId="77777777" w:rsidR="00276FE9" w:rsidRPr="003038F3" w:rsidRDefault="00276FE9" w:rsidP="002F009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95E773" w14:textId="77777777" w:rsidR="00F538B2" w:rsidRPr="00C007C3" w:rsidRDefault="00EE1945" w:rsidP="00F538B2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3038F3">
        <w:rPr>
          <w:rFonts w:ascii="Arial" w:hAnsi="Arial" w:cs="Arial"/>
        </w:rPr>
        <w:t>Nebude-li rozdíl v hodnotě směňovaných pozemků uhrazen ve lhůtě uvedené v odst. 3.</w:t>
      </w:r>
      <w:r w:rsidR="00276FE9" w:rsidRPr="003038F3">
        <w:rPr>
          <w:rFonts w:ascii="Arial" w:hAnsi="Arial" w:cs="Arial"/>
        </w:rPr>
        <w:t>3</w:t>
      </w:r>
      <w:r w:rsidRPr="003038F3">
        <w:rPr>
          <w:rFonts w:ascii="Arial" w:hAnsi="Arial" w:cs="Arial"/>
        </w:rPr>
        <w:t xml:space="preserve">, je </w:t>
      </w:r>
      <w:r w:rsidR="00276FE9" w:rsidRPr="003038F3">
        <w:rPr>
          <w:rFonts w:ascii="Arial" w:hAnsi="Arial" w:cs="Arial"/>
        </w:rPr>
        <w:t xml:space="preserve">oprávněná </w:t>
      </w:r>
      <w:r w:rsidR="00364E75" w:rsidRPr="003038F3">
        <w:rPr>
          <w:rFonts w:ascii="Arial" w:hAnsi="Arial" w:cs="Arial"/>
        </w:rPr>
        <w:t>S</w:t>
      </w:r>
      <w:r w:rsidR="00276FE9" w:rsidRPr="003038F3">
        <w:rPr>
          <w:rFonts w:ascii="Arial" w:hAnsi="Arial" w:cs="Arial"/>
        </w:rPr>
        <w:t>mluvní strana</w:t>
      </w:r>
      <w:r w:rsidRPr="003038F3">
        <w:rPr>
          <w:rFonts w:ascii="Arial" w:hAnsi="Arial" w:cs="Arial"/>
        </w:rPr>
        <w:t xml:space="preserve"> oprávněn</w:t>
      </w:r>
      <w:r w:rsidR="00276FE9" w:rsidRPr="003038F3">
        <w:rPr>
          <w:rFonts w:ascii="Arial" w:hAnsi="Arial" w:cs="Arial"/>
        </w:rPr>
        <w:t>a</w:t>
      </w:r>
      <w:r w:rsidRPr="003038F3">
        <w:rPr>
          <w:rFonts w:ascii="Arial" w:hAnsi="Arial" w:cs="Arial"/>
        </w:rPr>
        <w:t xml:space="preserve"> požadovat po </w:t>
      </w:r>
      <w:r w:rsidR="00276FE9" w:rsidRPr="003038F3">
        <w:rPr>
          <w:rFonts w:ascii="Arial" w:hAnsi="Arial" w:cs="Arial"/>
        </w:rPr>
        <w:t xml:space="preserve">povinné </w:t>
      </w:r>
      <w:r w:rsidR="002F009C" w:rsidRPr="003038F3">
        <w:rPr>
          <w:rFonts w:ascii="Arial" w:hAnsi="Arial" w:cs="Arial"/>
        </w:rPr>
        <w:t>S</w:t>
      </w:r>
      <w:r w:rsidR="00276FE9" w:rsidRPr="003038F3">
        <w:rPr>
          <w:rFonts w:ascii="Arial" w:hAnsi="Arial" w:cs="Arial"/>
        </w:rPr>
        <w:t>mluvní straně</w:t>
      </w:r>
      <w:r w:rsidRPr="003038F3">
        <w:rPr>
          <w:rFonts w:ascii="Arial" w:hAnsi="Arial" w:cs="Arial"/>
        </w:rPr>
        <w:t xml:space="preserve"> zaplacení zákonného úroku z</w:t>
      </w:r>
      <w:r w:rsidR="00C007C3">
        <w:rPr>
          <w:rFonts w:ascii="Arial" w:hAnsi="Arial" w:cs="Arial"/>
        </w:rPr>
        <w:t> </w:t>
      </w:r>
      <w:r w:rsidRPr="003038F3">
        <w:rPr>
          <w:rFonts w:ascii="Arial" w:hAnsi="Arial" w:cs="Arial"/>
        </w:rPr>
        <w:t>prodlení</w:t>
      </w:r>
      <w:r w:rsidR="00C007C3">
        <w:rPr>
          <w:rFonts w:ascii="Arial" w:hAnsi="Arial" w:cs="Arial"/>
          <w:i/>
          <w:iCs/>
        </w:rPr>
        <w:t>.</w:t>
      </w:r>
    </w:p>
    <w:p w14:paraId="67DD05DC" w14:textId="77777777" w:rsidR="00C007C3" w:rsidRDefault="00C007C3" w:rsidP="00C007C3">
      <w:pPr>
        <w:pStyle w:val="Odstavecseseznamem"/>
        <w:rPr>
          <w:rFonts w:ascii="Arial" w:hAnsi="Arial" w:cs="Arial"/>
        </w:rPr>
      </w:pPr>
    </w:p>
    <w:p w14:paraId="2536B605" w14:textId="77777777" w:rsidR="00C007C3" w:rsidRDefault="00C007C3" w:rsidP="00C007C3">
      <w:pPr>
        <w:pStyle w:val="Bezmezer"/>
        <w:jc w:val="both"/>
        <w:rPr>
          <w:rFonts w:ascii="Arial" w:hAnsi="Arial" w:cs="Arial"/>
        </w:rPr>
      </w:pPr>
    </w:p>
    <w:p w14:paraId="2C167948" w14:textId="77777777" w:rsidR="00E849AE" w:rsidRDefault="00E849AE" w:rsidP="00C007C3">
      <w:pPr>
        <w:pStyle w:val="Bezmezer"/>
        <w:jc w:val="both"/>
        <w:rPr>
          <w:rFonts w:ascii="Arial" w:hAnsi="Arial" w:cs="Arial"/>
        </w:rPr>
      </w:pPr>
    </w:p>
    <w:p w14:paraId="71319D97" w14:textId="77777777" w:rsidR="00E849AE" w:rsidRPr="003038F3" w:rsidRDefault="00E849AE" w:rsidP="00C007C3">
      <w:pPr>
        <w:pStyle w:val="Bezmezer"/>
        <w:jc w:val="both"/>
        <w:rPr>
          <w:rFonts w:ascii="Arial" w:hAnsi="Arial" w:cs="Arial"/>
        </w:rPr>
      </w:pPr>
    </w:p>
    <w:p w14:paraId="3EF1A346" w14:textId="77777777" w:rsidR="00A648B0" w:rsidRPr="00B32EFC" w:rsidRDefault="00A648B0" w:rsidP="00B32EFC">
      <w:pPr>
        <w:pStyle w:val="Bezmezer"/>
        <w:jc w:val="both"/>
        <w:rPr>
          <w:rFonts w:ascii="Arial" w:hAnsi="Arial" w:cs="Arial"/>
        </w:rPr>
      </w:pPr>
    </w:p>
    <w:p w14:paraId="57119CE1" w14:textId="77777777" w:rsidR="00F1690E" w:rsidRPr="005E3C67" w:rsidRDefault="003A3E34" w:rsidP="003803A7">
      <w:pPr>
        <w:pStyle w:val="Bezmezer"/>
        <w:jc w:val="center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lastRenderedPageBreak/>
        <w:t xml:space="preserve">Článek </w:t>
      </w:r>
      <w:r w:rsidR="00F1690E" w:rsidRPr="005E3C67">
        <w:rPr>
          <w:rFonts w:ascii="Arial" w:hAnsi="Arial" w:cs="Arial"/>
          <w:b/>
          <w:bCs/>
        </w:rPr>
        <w:t>IV.</w:t>
      </w:r>
    </w:p>
    <w:p w14:paraId="59BC4585" w14:textId="77777777" w:rsidR="00E5037B" w:rsidRPr="005E3C67" w:rsidRDefault="00C86B41" w:rsidP="003803A7">
      <w:pPr>
        <w:pStyle w:val="Bezmezer"/>
        <w:jc w:val="center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t>Prohlášení smluvních stran</w:t>
      </w:r>
    </w:p>
    <w:p w14:paraId="26C3DABB" w14:textId="77777777" w:rsidR="00D24F6D" w:rsidRPr="005E3C67" w:rsidRDefault="00D24F6D" w:rsidP="003803A7">
      <w:pPr>
        <w:pStyle w:val="Bezmezer"/>
        <w:jc w:val="both"/>
        <w:rPr>
          <w:rFonts w:ascii="Arial" w:hAnsi="Arial" w:cs="Arial"/>
        </w:rPr>
      </w:pPr>
    </w:p>
    <w:p w14:paraId="42AB027D" w14:textId="77777777" w:rsidR="003803A7" w:rsidRPr="0002000B" w:rsidRDefault="003803A7" w:rsidP="00C86B41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9E3DA1">
        <w:rPr>
          <w:rFonts w:ascii="Arial" w:hAnsi="Arial" w:cs="Arial"/>
        </w:rPr>
        <w:t xml:space="preserve">Smluvní strany prohlašují, že ke dni oboustranného podpisu Smlouvy nejsou směňované pozemky včetně </w:t>
      </w:r>
      <w:r w:rsidR="00E84B64" w:rsidRPr="009E3DA1">
        <w:rPr>
          <w:rFonts w:ascii="Arial" w:hAnsi="Arial" w:cs="Arial"/>
        </w:rPr>
        <w:t xml:space="preserve">jejich </w:t>
      </w:r>
      <w:r w:rsidRPr="009E3DA1">
        <w:rPr>
          <w:rFonts w:ascii="Arial" w:hAnsi="Arial" w:cs="Arial"/>
        </w:rPr>
        <w:t xml:space="preserve">součástí a příslušenství poskytnuty do užívání třetím osobám, že </w:t>
      </w:r>
      <w:r w:rsidRPr="0002000B">
        <w:rPr>
          <w:rFonts w:ascii="Arial" w:hAnsi="Arial" w:cs="Arial"/>
        </w:rPr>
        <w:t xml:space="preserve">ke dni oboustranného podpisu Smlouvy neuzavřely smlouvu o převodu vlastnického práva týkajícího se směňovaných pozemků s jinými osobami, a že v právu nakládat se směňovanými pozemky není žádná z nich pro naplnění účelu Smlouvy nikterak omezena. </w:t>
      </w:r>
    </w:p>
    <w:p w14:paraId="358B44FC" w14:textId="77777777" w:rsidR="003803A7" w:rsidRPr="005E3C67" w:rsidRDefault="003803A7" w:rsidP="00C86B41">
      <w:pPr>
        <w:pStyle w:val="Bezmezer"/>
        <w:ind w:left="567" w:hanging="567"/>
        <w:jc w:val="both"/>
        <w:rPr>
          <w:rFonts w:ascii="Arial" w:hAnsi="Arial" w:cs="Arial"/>
        </w:rPr>
      </w:pPr>
    </w:p>
    <w:p w14:paraId="3AE24DA4" w14:textId="77777777" w:rsidR="00DB14AB" w:rsidRPr="00A648B0" w:rsidRDefault="00AC3B01" w:rsidP="00A648B0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</w:rPr>
      </w:pPr>
      <w:r w:rsidRPr="004D3CDE">
        <w:rPr>
          <w:rFonts w:ascii="Arial" w:hAnsi="Arial" w:cs="Arial"/>
        </w:rPr>
        <w:t xml:space="preserve">ŘSD prohlašuje, že na Pozemcích ČR </w:t>
      </w:r>
      <w:r w:rsidR="003803A7" w:rsidRPr="004D3CDE">
        <w:rPr>
          <w:rFonts w:ascii="Arial" w:hAnsi="Arial" w:cs="Arial"/>
        </w:rPr>
        <w:t>neváznou ke dni oboustranného podpisu Smlouvy žádná zástavní práva, věcná břemena, právo stavby či jiná omezení</w:t>
      </w:r>
      <w:r w:rsidR="00B4735B" w:rsidRPr="004D3CDE">
        <w:rPr>
          <w:rFonts w:ascii="Arial" w:hAnsi="Arial" w:cs="Arial"/>
        </w:rPr>
        <w:t>, s výjimkou poznámky o probíhajícím exekučním řízení zapsaným v části D Listu vlastnictví č. 349 pro katastrální území Okrouhlá u Nového Boru, (zápis dle listiny: Vyrozumění soudního exekutora o zahájení exekuce čj. 049 EX-00318/2014-006 ze dne 28.07.2014, právní účinky zápisu ke dni 29.07.2014, Z-3061/2014-304.</w:t>
      </w:r>
      <w:r w:rsidR="00A174EF" w:rsidRPr="004D3CDE">
        <w:rPr>
          <w:rFonts w:ascii="Arial" w:hAnsi="Arial" w:cs="Arial"/>
        </w:rPr>
        <w:t xml:space="preserve"> </w:t>
      </w:r>
      <w:r w:rsidRPr="004D3CDE">
        <w:rPr>
          <w:rFonts w:ascii="Arial" w:hAnsi="Arial" w:cs="Arial"/>
        </w:rPr>
        <w:t>ŘSD dále prohlašuje, že mu nejsou známy žádné faktické nebo právní vady Pozemků ČR.</w:t>
      </w:r>
      <w:r w:rsidR="00DB14AB" w:rsidRPr="004D3CDE">
        <w:rPr>
          <w:rFonts w:ascii="Arial" w:hAnsi="Arial" w:cs="Arial"/>
        </w:rPr>
        <w:t xml:space="preserve"> ŘSD dále prohlašuje, že ze zákona není omezeno při nakládání se svým majetkem.</w:t>
      </w:r>
      <w:r w:rsidR="00A648B0" w:rsidRPr="00A648B0">
        <w:rPr>
          <w:rFonts w:ascii="Arial" w:hAnsi="Arial" w:cs="Arial"/>
          <w:b/>
          <w:color w:val="000000"/>
        </w:rPr>
        <w:t xml:space="preserve"> </w:t>
      </w:r>
      <w:r w:rsidR="00A648B0" w:rsidRPr="00A648B0">
        <w:rPr>
          <w:rFonts w:ascii="Arial" w:hAnsi="Arial" w:cs="Arial"/>
        </w:rPr>
        <w:t xml:space="preserve">V případě, že dojde k zápisu poznámky o probíhajícím exekučním řízení při zápisu vlastnického práva příslušným katastrálním úřadem na list vlastnictví </w:t>
      </w:r>
      <w:r w:rsidR="00A648B0">
        <w:rPr>
          <w:rFonts w:ascii="Arial" w:hAnsi="Arial" w:cs="Arial"/>
        </w:rPr>
        <w:t>Vlastníka</w:t>
      </w:r>
      <w:r w:rsidR="00A648B0" w:rsidRPr="00A648B0">
        <w:rPr>
          <w:rFonts w:ascii="Arial" w:hAnsi="Arial" w:cs="Arial"/>
        </w:rPr>
        <w:t xml:space="preserve">, tato Smlouva se </w:t>
      </w:r>
      <w:r w:rsidR="00C24250" w:rsidRPr="00A648B0">
        <w:rPr>
          <w:rFonts w:ascii="Arial" w:hAnsi="Arial" w:cs="Arial"/>
        </w:rPr>
        <w:t>od počátku</w:t>
      </w:r>
      <w:r w:rsidR="00A648B0" w:rsidRPr="00A648B0">
        <w:rPr>
          <w:rFonts w:ascii="Arial" w:hAnsi="Arial" w:cs="Arial"/>
        </w:rPr>
        <w:t xml:space="preserve"> ruší. </w:t>
      </w:r>
    </w:p>
    <w:p w14:paraId="16C95B1B" w14:textId="77777777" w:rsidR="004D7FFA" w:rsidRPr="005E3C67" w:rsidRDefault="004D7FFA" w:rsidP="004D7FFA">
      <w:pPr>
        <w:pStyle w:val="Bezmezer"/>
        <w:jc w:val="both"/>
        <w:rPr>
          <w:rFonts w:ascii="Arial" w:hAnsi="Arial" w:cs="Arial"/>
        </w:rPr>
      </w:pPr>
    </w:p>
    <w:p w14:paraId="45B8DC12" w14:textId="77777777" w:rsidR="00AC3B01" w:rsidRPr="004D3CDE" w:rsidRDefault="00AC3B01" w:rsidP="00C86B41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4D3CDE">
        <w:rPr>
          <w:rFonts w:ascii="Arial" w:hAnsi="Arial" w:cs="Arial"/>
        </w:rPr>
        <w:t xml:space="preserve">Vlastník prohlašuje, že na Pozemcích Vlastníka neváznou ke dni oboustranného podpisu Smlouvy žádná zástavní práva, věcná břemena, právo stavby či jiná omezení, </w:t>
      </w:r>
      <w:r w:rsidR="004D7FFA" w:rsidRPr="004D3CDE">
        <w:rPr>
          <w:rFonts w:ascii="Arial" w:hAnsi="Arial" w:cs="Arial"/>
        </w:rPr>
        <w:t>s</w:t>
      </w:r>
      <w:r w:rsidR="004D3CDE" w:rsidRPr="004D3CDE">
        <w:rPr>
          <w:rFonts w:ascii="Arial" w:hAnsi="Arial" w:cs="Arial"/>
        </w:rPr>
        <w:t> </w:t>
      </w:r>
      <w:r w:rsidR="004D7FFA" w:rsidRPr="004D3CDE">
        <w:rPr>
          <w:rFonts w:ascii="Arial" w:hAnsi="Arial" w:cs="Arial"/>
        </w:rPr>
        <w:t>výjimkou</w:t>
      </w:r>
      <w:r w:rsidR="004D3CDE" w:rsidRPr="004D3CDE">
        <w:rPr>
          <w:rFonts w:ascii="Arial" w:hAnsi="Arial" w:cs="Arial"/>
        </w:rPr>
        <w:t xml:space="preserve"> věcných břemen vedených na LV 1 pod č.</w:t>
      </w:r>
      <w:r w:rsidR="004D3CDE">
        <w:rPr>
          <w:rFonts w:ascii="Arial" w:hAnsi="Arial" w:cs="Arial"/>
        </w:rPr>
        <w:t xml:space="preserve">j. </w:t>
      </w:r>
      <w:r w:rsidR="004D3CDE" w:rsidRPr="004D3CDE">
        <w:rPr>
          <w:rFonts w:ascii="Arial" w:hAnsi="Arial" w:cs="Arial"/>
        </w:rPr>
        <w:t xml:space="preserve"> V-6714/2009-505 a č.</w:t>
      </w:r>
      <w:r w:rsidR="004D3CDE">
        <w:rPr>
          <w:rFonts w:ascii="Arial" w:hAnsi="Arial" w:cs="Arial"/>
        </w:rPr>
        <w:t xml:space="preserve">j. </w:t>
      </w:r>
      <w:r w:rsidR="004D3CDE" w:rsidRPr="004D3CDE">
        <w:rPr>
          <w:rFonts w:ascii="Arial" w:hAnsi="Arial" w:cs="Arial"/>
        </w:rPr>
        <w:t>V-51/20010-505</w:t>
      </w:r>
      <w:r w:rsidR="004D7FFA" w:rsidRPr="004D3CDE">
        <w:rPr>
          <w:rFonts w:ascii="Arial" w:hAnsi="Arial" w:cs="Arial"/>
        </w:rPr>
        <w:t xml:space="preserve">. </w:t>
      </w:r>
      <w:r w:rsidRPr="004D3CDE">
        <w:rPr>
          <w:rFonts w:ascii="Arial" w:hAnsi="Arial" w:cs="Arial"/>
        </w:rPr>
        <w:t>Vlastník dále prohlašuje, že mu nejsou známy žádné faktické nebo právní vady Pozemků Vlastníka.</w:t>
      </w:r>
    </w:p>
    <w:p w14:paraId="5FDF8065" w14:textId="77777777" w:rsidR="00AC3B01" w:rsidRDefault="00AC3B01" w:rsidP="00C86B41">
      <w:pPr>
        <w:pStyle w:val="Bezmezer"/>
        <w:ind w:left="567" w:hanging="567"/>
        <w:jc w:val="both"/>
        <w:rPr>
          <w:rFonts w:ascii="Arial" w:hAnsi="Arial" w:cs="Arial"/>
        </w:rPr>
      </w:pPr>
    </w:p>
    <w:p w14:paraId="1C4D8513" w14:textId="77777777" w:rsidR="004D7FFA" w:rsidRPr="001D64B6" w:rsidRDefault="004D7FFA" w:rsidP="004D7FFA">
      <w:pPr>
        <w:pStyle w:val="Bezmezer"/>
        <w:ind w:left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Smluvní strany se dohodly, že na </w:t>
      </w:r>
      <w:r>
        <w:rPr>
          <w:rFonts w:ascii="Arial" w:hAnsi="Arial" w:cs="Arial"/>
        </w:rPr>
        <w:t>ŘSD</w:t>
      </w:r>
      <w:r w:rsidRPr="001D64B6">
        <w:rPr>
          <w:rFonts w:ascii="Arial" w:hAnsi="Arial" w:cs="Arial"/>
        </w:rPr>
        <w:t xml:space="preserve"> nepřecházejí žádné dluhy, zástavní práva, nevypořádaná předkupní práva či jiná věcná práva ani jiné právní povinnosti, které by jakkoliv ztěžovaly nebo znemožňovaly výkon jeho vlastnického práva.</w:t>
      </w:r>
    </w:p>
    <w:p w14:paraId="64F6F055" w14:textId="77777777" w:rsidR="004D7FFA" w:rsidRPr="005E3C67" w:rsidRDefault="004D7FFA" w:rsidP="00C86B41">
      <w:pPr>
        <w:pStyle w:val="Bezmezer"/>
        <w:ind w:left="567" w:hanging="567"/>
        <w:jc w:val="both"/>
        <w:rPr>
          <w:rFonts w:ascii="Arial" w:hAnsi="Arial" w:cs="Arial"/>
        </w:rPr>
      </w:pPr>
    </w:p>
    <w:p w14:paraId="706EE330" w14:textId="77777777" w:rsidR="00A174EF" w:rsidRPr="005E3C67" w:rsidRDefault="003803A7" w:rsidP="00A174EF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Smluvní strany prohlašují, že byly vzájemně seznámeny se stavem směňovaných pozemků a tento je jim dobře znám, což níže stvrzují svým podpisem. </w:t>
      </w:r>
    </w:p>
    <w:p w14:paraId="690EA15F" w14:textId="77777777" w:rsidR="00A174EF" w:rsidRPr="005E3C67" w:rsidRDefault="00A174EF" w:rsidP="00A174EF">
      <w:pPr>
        <w:pStyle w:val="Odstavecseseznamem"/>
        <w:rPr>
          <w:rFonts w:ascii="Arial" w:hAnsi="Arial" w:cs="Arial"/>
          <w:sz w:val="22"/>
          <w:szCs w:val="22"/>
        </w:rPr>
      </w:pPr>
    </w:p>
    <w:p w14:paraId="715199F1" w14:textId="77777777" w:rsidR="00DB14AB" w:rsidRPr="005E3C67" w:rsidRDefault="00DB14AB" w:rsidP="00DB14AB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>Smluvní strany prohlašují, že jim nejsou známy žádné případné ekologické závazky, které by měly spolu s převodem směňovaných pozemků přejít na jejich nabyvatele.</w:t>
      </w:r>
    </w:p>
    <w:p w14:paraId="628BA9FC" w14:textId="77777777" w:rsidR="003803A7" w:rsidRPr="005E3C67" w:rsidRDefault="003803A7" w:rsidP="00A174EF">
      <w:pPr>
        <w:pStyle w:val="Bezmezer"/>
        <w:jc w:val="both"/>
        <w:rPr>
          <w:rFonts w:ascii="Arial" w:hAnsi="Arial" w:cs="Arial"/>
        </w:rPr>
      </w:pPr>
    </w:p>
    <w:p w14:paraId="23051711" w14:textId="77777777" w:rsidR="003803A7" w:rsidRPr="005E3C67" w:rsidRDefault="003A3E34" w:rsidP="00C86B41">
      <w:pPr>
        <w:pStyle w:val="Bezmezer"/>
        <w:jc w:val="center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t xml:space="preserve">Článek </w:t>
      </w:r>
      <w:r w:rsidR="003803A7" w:rsidRPr="005E3C67">
        <w:rPr>
          <w:rFonts w:ascii="Arial" w:hAnsi="Arial" w:cs="Arial"/>
          <w:b/>
          <w:bCs/>
        </w:rPr>
        <w:t>V.</w:t>
      </w:r>
    </w:p>
    <w:p w14:paraId="1552BDF2" w14:textId="77777777" w:rsidR="003803A7" w:rsidRPr="005E3C67" w:rsidRDefault="00C86B41" w:rsidP="00C86B41">
      <w:pPr>
        <w:pStyle w:val="Bezmezer"/>
        <w:jc w:val="center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t>Sankční ujednání</w:t>
      </w:r>
    </w:p>
    <w:p w14:paraId="224DAD6E" w14:textId="77777777" w:rsidR="00C86B41" w:rsidRPr="005E3C67" w:rsidRDefault="00C86B41" w:rsidP="007E199C">
      <w:pPr>
        <w:pStyle w:val="Bezmezer"/>
        <w:jc w:val="both"/>
        <w:rPr>
          <w:rFonts w:ascii="Arial" w:hAnsi="Arial" w:cs="Arial"/>
        </w:rPr>
      </w:pPr>
    </w:p>
    <w:p w14:paraId="19031780" w14:textId="77777777" w:rsidR="00C86B41" w:rsidRPr="005E3C67" w:rsidRDefault="00C86B41" w:rsidP="00C86B41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>Kterákoli</w:t>
      </w:r>
      <w:r w:rsidR="00881C4B" w:rsidRPr="005E3C67">
        <w:rPr>
          <w:rFonts w:ascii="Arial" w:hAnsi="Arial" w:cs="Arial"/>
        </w:rPr>
        <w:t>v</w:t>
      </w:r>
      <w:r w:rsidRPr="005E3C67">
        <w:rPr>
          <w:rFonts w:ascii="Arial" w:hAnsi="Arial" w:cs="Arial"/>
        </w:rPr>
        <w:t xml:space="preserve"> ze </w:t>
      </w:r>
      <w:r w:rsidR="004D7FFA">
        <w:rPr>
          <w:rFonts w:ascii="Arial" w:hAnsi="Arial" w:cs="Arial"/>
        </w:rPr>
        <w:t>S</w:t>
      </w:r>
      <w:r w:rsidRPr="005E3C67">
        <w:rPr>
          <w:rFonts w:ascii="Arial" w:hAnsi="Arial" w:cs="Arial"/>
        </w:rPr>
        <w:t>mluvních stran je oprávněna od Smlouvy písemně odstoupit v případě, že:</w:t>
      </w:r>
    </w:p>
    <w:p w14:paraId="26A9485E" w14:textId="77777777" w:rsidR="00C86B41" w:rsidRPr="005E3C67" w:rsidRDefault="00C86B41" w:rsidP="00C86B41">
      <w:pPr>
        <w:pStyle w:val="Bezmezer"/>
        <w:ind w:left="567" w:hanging="567"/>
        <w:jc w:val="both"/>
        <w:rPr>
          <w:rFonts w:ascii="Arial" w:hAnsi="Arial" w:cs="Arial"/>
        </w:rPr>
      </w:pPr>
    </w:p>
    <w:p w14:paraId="474A00D6" w14:textId="77777777" w:rsidR="00C86B41" w:rsidRPr="005E3C67" w:rsidRDefault="00C86B41" w:rsidP="00C86B41">
      <w:pPr>
        <w:pStyle w:val="Bezmezer"/>
        <w:numPr>
          <w:ilvl w:val="0"/>
          <w:numId w:val="12"/>
        </w:numPr>
        <w:ind w:left="851" w:hanging="284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vklad vlastnického práva k předmětu směny nebo dalších práv dle Smlouvy nebude u příslušného katastrálního úřadu zapsán ani do </w:t>
      </w:r>
      <w:r w:rsidR="00276FE9" w:rsidRPr="005E3C67">
        <w:rPr>
          <w:rFonts w:ascii="Arial" w:hAnsi="Arial" w:cs="Arial"/>
        </w:rPr>
        <w:t>5</w:t>
      </w:r>
      <w:r w:rsidRPr="005E3C67">
        <w:rPr>
          <w:rFonts w:ascii="Arial" w:hAnsi="Arial" w:cs="Arial"/>
        </w:rPr>
        <w:t xml:space="preserve"> kalendářních měsíců ode dne, v němž k podání návrhu na vklad došlo,</w:t>
      </w:r>
    </w:p>
    <w:p w14:paraId="7D0EDE8A" w14:textId="77777777" w:rsidR="00C86B41" w:rsidRPr="005E3C67" w:rsidRDefault="00C86B41" w:rsidP="00C86B41">
      <w:pPr>
        <w:pStyle w:val="Bezmezer"/>
        <w:ind w:left="851" w:hanging="284"/>
        <w:jc w:val="both"/>
        <w:rPr>
          <w:rFonts w:ascii="Arial" w:hAnsi="Arial" w:cs="Arial"/>
        </w:rPr>
      </w:pPr>
    </w:p>
    <w:p w14:paraId="3E7C5B4E" w14:textId="77777777" w:rsidR="00C86B41" w:rsidRPr="005E3C67" w:rsidRDefault="00C86B41" w:rsidP="00C86B41">
      <w:pPr>
        <w:pStyle w:val="Bezmezer"/>
        <w:numPr>
          <w:ilvl w:val="0"/>
          <w:numId w:val="12"/>
        </w:numPr>
        <w:ind w:left="851" w:hanging="284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prohlášení druhé </w:t>
      </w:r>
      <w:r w:rsidR="004D7FFA">
        <w:rPr>
          <w:rFonts w:ascii="Arial" w:hAnsi="Arial" w:cs="Arial"/>
        </w:rPr>
        <w:t>S</w:t>
      </w:r>
      <w:r w:rsidRPr="005E3C67">
        <w:rPr>
          <w:rFonts w:ascii="Arial" w:hAnsi="Arial" w:cs="Arial"/>
        </w:rPr>
        <w:t>mluvní strany učiněné v článku IV. Smlouvy je nebo se ukáže býti nepravdivým</w:t>
      </w:r>
      <w:r w:rsidR="00DB4640">
        <w:rPr>
          <w:rFonts w:ascii="Arial" w:hAnsi="Arial" w:cs="Arial"/>
        </w:rPr>
        <w:t>,</w:t>
      </w:r>
      <w:r w:rsidRPr="005E3C67">
        <w:rPr>
          <w:rFonts w:ascii="Arial" w:hAnsi="Arial" w:cs="Arial"/>
        </w:rPr>
        <w:t xml:space="preserve"> nebo pokud druhá </w:t>
      </w:r>
      <w:r w:rsidR="004D7FFA">
        <w:rPr>
          <w:rFonts w:ascii="Arial" w:hAnsi="Arial" w:cs="Arial"/>
        </w:rPr>
        <w:t>S</w:t>
      </w:r>
      <w:r w:rsidRPr="005E3C67">
        <w:rPr>
          <w:rFonts w:ascii="Arial" w:hAnsi="Arial" w:cs="Arial"/>
        </w:rPr>
        <w:t>mluvní strana poskytla nepravdivé informace.</w:t>
      </w:r>
    </w:p>
    <w:p w14:paraId="43C78CE3" w14:textId="77777777" w:rsidR="00C86B41" w:rsidRPr="005E3C67" w:rsidRDefault="00C86B41" w:rsidP="00F0482D">
      <w:pPr>
        <w:pStyle w:val="Bezmezer"/>
        <w:jc w:val="both"/>
        <w:rPr>
          <w:rFonts w:ascii="Arial" w:hAnsi="Arial" w:cs="Arial"/>
        </w:rPr>
      </w:pPr>
    </w:p>
    <w:p w14:paraId="5974BA3A" w14:textId="77777777" w:rsidR="004D3CDE" w:rsidRPr="00A648B0" w:rsidRDefault="00C86B41" w:rsidP="00C86B41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 xml:space="preserve">V případě, že před zápisem vlastnických práv k předmětu směny dle Smlouvy dojde k odstoupení od Smlouvy, </w:t>
      </w:r>
      <w:r w:rsidR="004D7FFA">
        <w:rPr>
          <w:rFonts w:ascii="Arial" w:hAnsi="Arial" w:cs="Arial"/>
        </w:rPr>
        <w:t>S</w:t>
      </w:r>
      <w:r w:rsidRPr="005E3C67">
        <w:rPr>
          <w:rFonts w:ascii="Arial" w:hAnsi="Arial" w:cs="Arial"/>
        </w:rPr>
        <w:t xml:space="preserve">mluvní strany se zavazují vyhotovit a podat k příslušnému katastrálnímu úřadu návrh na </w:t>
      </w:r>
      <w:r w:rsidR="00DB4640">
        <w:rPr>
          <w:rFonts w:ascii="Arial" w:hAnsi="Arial" w:cs="Arial"/>
        </w:rPr>
        <w:t>zpětvzetí</w:t>
      </w:r>
      <w:r w:rsidRPr="005E3C67">
        <w:rPr>
          <w:rFonts w:ascii="Arial" w:hAnsi="Arial" w:cs="Arial"/>
        </w:rPr>
        <w:t xml:space="preserve"> (již podaného) návrhu na vklad vlastnických práv, a to nejpozději do 5 pracovních dnů od doručení písemného odstoupení od Smlouvy s žádostí o zpětvzetí návrhu na vklad</w:t>
      </w:r>
      <w:r w:rsidR="00A648B0">
        <w:rPr>
          <w:rFonts w:ascii="Arial" w:hAnsi="Arial" w:cs="Arial"/>
        </w:rPr>
        <w:t>.</w:t>
      </w:r>
    </w:p>
    <w:p w14:paraId="6E193422" w14:textId="77777777" w:rsidR="0048535B" w:rsidRPr="005E3C67" w:rsidRDefault="0048535B" w:rsidP="00C86B41">
      <w:pPr>
        <w:pStyle w:val="Bezmezer"/>
        <w:jc w:val="both"/>
        <w:rPr>
          <w:rFonts w:ascii="Arial" w:hAnsi="Arial" w:cs="Arial"/>
        </w:rPr>
      </w:pPr>
    </w:p>
    <w:p w14:paraId="57F20039" w14:textId="77777777" w:rsidR="00C86B41" w:rsidRPr="005E3C67" w:rsidRDefault="003A3E34" w:rsidP="005B7FBB">
      <w:pPr>
        <w:pStyle w:val="Bezmezer"/>
        <w:jc w:val="center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t xml:space="preserve">Článek </w:t>
      </w:r>
      <w:r w:rsidR="00C86B41" w:rsidRPr="005E3C67">
        <w:rPr>
          <w:rFonts w:ascii="Arial" w:hAnsi="Arial" w:cs="Arial"/>
          <w:b/>
          <w:bCs/>
        </w:rPr>
        <w:t>V</w:t>
      </w:r>
      <w:r w:rsidR="005B7FBB" w:rsidRPr="005E3C67">
        <w:rPr>
          <w:rFonts w:ascii="Arial" w:hAnsi="Arial" w:cs="Arial"/>
          <w:b/>
          <w:bCs/>
        </w:rPr>
        <w:t>I</w:t>
      </w:r>
      <w:r w:rsidR="00C86B41" w:rsidRPr="005E3C67">
        <w:rPr>
          <w:rFonts w:ascii="Arial" w:hAnsi="Arial" w:cs="Arial"/>
          <w:b/>
          <w:bCs/>
        </w:rPr>
        <w:t>.</w:t>
      </w:r>
    </w:p>
    <w:p w14:paraId="79FF7EEB" w14:textId="77777777" w:rsidR="00C86B41" w:rsidRPr="005E3C67" w:rsidRDefault="00C86B41" w:rsidP="005B7FBB">
      <w:pPr>
        <w:pStyle w:val="Bezmezer"/>
        <w:jc w:val="center"/>
        <w:rPr>
          <w:rFonts w:ascii="Arial" w:hAnsi="Arial" w:cs="Arial"/>
          <w:b/>
          <w:bCs/>
        </w:rPr>
      </w:pPr>
      <w:r w:rsidRPr="005E3C67">
        <w:rPr>
          <w:rFonts w:ascii="Arial" w:hAnsi="Arial" w:cs="Arial"/>
          <w:b/>
          <w:bCs/>
        </w:rPr>
        <w:t>Vklad do veřejného seznamu (katastru nemovitostí)</w:t>
      </w:r>
    </w:p>
    <w:p w14:paraId="59B4F302" w14:textId="77777777" w:rsidR="00DB14AB" w:rsidRPr="005E3C67" w:rsidRDefault="00DB14AB" w:rsidP="00DB14AB">
      <w:pPr>
        <w:pStyle w:val="Bezmezer"/>
        <w:rPr>
          <w:rFonts w:ascii="Arial" w:hAnsi="Arial" w:cs="Arial"/>
          <w:b/>
        </w:rPr>
      </w:pPr>
    </w:p>
    <w:p w14:paraId="0DDB7476" w14:textId="77777777" w:rsidR="00850371" w:rsidRDefault="00DB14AB" w:rsidP="00337F3E">
      <w:pPr>
        <w:pStyle w:val="Bezmezer"/>
        <w:numPr>
          <w:ilvl w:val="1"/>
          <w:numId w:val="32"/>
        </w:numPr>
        <w:ind w:left="567" w:hanging="567"/>
        <w:jc w:val="both"/>
        <w:rPr>
          <w:rFonts w:ascii="Arial" w:hAnsi="Arial" w:cs="Arial"/>
        </w:rPr>
      </w:pPr>
      <w:r w:rsidRPr="005E3C67">
        <w:rPr>
          <w:rFonts w:ascii="Arial" w:hAnsi="Arial" w:cs="Arial"/>
        </w:rPr>
        <w:t>Vlastnictví k</w:t>
      </w:r>
      <w:r w:rsidR="00753F0E" w:rsidRPr="005E3C67">
        <w:rPr>
          <w:rFonts w:ascii="Arial" w:hAnsi="Arial" w:cs="Arial"/>
        </w:rPr>
        <w:t>e směňovaným pozemků</w:t>
      </w:r>
      <w:r w:rsidR="00DB4640">
        <w:rPr>
          <w:rFonts w:ascii="Arial" w:hAnsi="Arial" w:cs="Arial"/>
        </w:rPr>
        <w:t>m</w:t>
      </w:r>
      <w:r w:rsidRPr="005E3C67">
        <w:rPr>
          <w:rFonts w:ascii="Arial" w:hAnsi="Arial" w:cs="Arial"/>
        </w:rPr>
        <w:t xml:space="preserve">, jakož i veškerá práva a povinnosti, nebezpečí a užitky s převodem spojené, se nabývá vkladem do </w:t>
      </w:r>
      <w:r w:rsidR="00753F0E" w:rsidRPr="005E3C67">
        <w:rPr>
          <w:rFonts w:ascii="Arial" w:hAnsi="Arial" w:cs="Arial"/>
        </w:rPr>
        <w:t>veřejného seznamu (</w:t>
      </w:r>
      <w:r w:rsidRPr="005E3C67">
        <w:rPr>
          <w:rFonts w:ascii="Arial" w:hAnsi="Arial" w:cs="Arial"/>
        </w:rPr>
        <w:t>katastru nemovitostí</w:t>
      </w:r>
      <w:r w:rsidR="00753F0E" w:rsidRPr="005E3C67">
        <w:rPr>
          <w:rFonts w:ascii="Arial" w:hAnsi="Arial" w:cs="Arial"/>
        </w:rPr>
        <w:t>)</w:t>
      </w:r>
      <w:r w:rsidRPr="005E3C67">
        <w:rPr>
          <w:rFonts w:ascii="Arial" w:hAnsi="Arial" w:cs="Arial"/>
        </w:rPr>
        <w:t xml:space="preserve"> v souladu s ustanovením § 10 zákona č. 256/2013 Sb., o katastru nemovitostí (katastrální zákon), ve znění pozdějších předpisů</w:t>
      </w:r>
      <w:r w:rsidR="00850371">
        <w:rPr>
          <w:rFonts w:ascii="Arial" w:hAnsi="Arial" w:cs="Arial"/>
        </w:rPr>
        <w:t>,</w:t>
      </w:r>
      <w:r w:rsidR="00850371" w:rsidRPr="00850371">
        <w:rPr>
          <w:rFonts w:ascii="Arial" w:hAnsi="Arial" w:cs="Arial"/>
        </w:rPr>
        <w:t xml:space="preserve"> </w:t>
      </w:r>
      <w:r w:rsidR="00850371" w:rsidRPr="001D64B6">
        <w:rPr>
          <w:rFonts w:ascii="Arial" w:hAnsi="Arial" w:cs="Arial"/>
        </w:rPr>
        <w:t xml:space="preserve">a to s právními účinky ke dni, kdy byl návrh na vklad vlastnického práva příslušnému katastrálnímu úřadu doručen. </w:t>
      </w:r>
    </w:p>
    <w:p w14:paraId="370F9973" w14:textId="77777777" w:rsidR="00850371" w:rsidRDefault="00850371" w:rsidP="00337F3E">
      <w:pPr>
        <w:pStyle w:val="Bezmezer"/>
        <w:ind w:left="567" w:hanging="567"/>
        <w:jc w:val="both"/>
        <w:rPr>
          <w:rFonts w:ascii="Arial" w:hAnsi="Arial" w:cs="Arial"/>
        </w:rPr>
      </w:pPr>
    </w:p>
    <w:p w14:paraId="6C7EAEA9" w14:textId="77777777" w:rsidR="00850371" w:rsidRPr="00800282" w:rsidRDefault="00850371" w:rsidP="00DB4640">
      <w:pPr>
        <w:pStyle w:val="Bezmezer"/>
        <w:numPr>
          <w:ilvl w:val="1"/>
          <w:numId w:val="32"/>
        </w:numPr>
        <w:ind w:left="567" w:hanging="567"/>
        <w:jc w:val="both"/>
        <w:rPr>
          <w:rFonts w:ascii="Arial" w:hAnsi="Arial" w:cs="Arial"/>
        </w:rPr>
      </w:pPr>
      <w:r w:rsidRPr="00800282">
        <w:rPr>
          <w:rFonts w:ascii="Arial" w:hAnsi="Arial" w:cs="Arial"/>
        </w:rPr>
        <w:t>Smluvní strany se dohodly, že podání návrhu na vklad do katastru nemovitostí zajistí pouze a výhradně ŘSD, kter</w:t>
      </w:r>
      <w:r w:rsidR="00DB4640" w:rsidRPr="00800282">
        <w:rPr>
          <w:rFonts w:ascii="Arial" w:hAnsi="Arial" w:cs="Arial"/>
        </w:rPr>
        <w:t>á</w:t>
      </w:r>
      <w:r w:rsidRPr="00800282">
        <w:rPr>
          <w:rFonts w:ascii="Arial" w:hAnsi="Arial" w:cs="Arial"/>
        </w:rPr>
        <w:t xml:space="preserve"> současně uhradí příslušný správní poplatek s ním spojený. Vlastník podpisem této Smlouvy </w:t>
      </w:r>
      <w:r w:rsidRPr="00800282">
        <w:rPr>
          <w:rFonts w:ascii="Arial" w:hAnsi="Arial" w:cs="Arial"/>
          <w:b/>
        </w:rPr>
        <w:t>zmocňuje</w:t>
      </w:r>
      <w:r w:rsidRPr="00800282">
        <w:rPr>
          <w:rFonts w:ascii="Arial" w:hAnsi="Arial" w:cs="Arial"/>
        </w:rPr>
        <w:t xml:space="preserve"> ŘSD k podání návrhu na vklad vlastnického práva na základě této Smlouvy do katastru nemovitostí a ke všem úkonům v rámci vkladového řízení</w:t>
      </w:r>
      <w:r w:rsidR="00BD278B" w:rsidRPr="00800282">
        <w:rPr>
          <w:rFonts w:ascii="Arial" w:hAnsi="Arial" w:cs="Arial"/>
        </w:rPr>
        <w:t>,</w:t>
      </w:r>
      <w:r w:rsidRPr="00800282">
        <w:rPr>
          <w:rFonts w:ascii="Arial" w:hAnsi="Arial" w:cs="Arial"/>
        </w:rPr>
        <w:t xml:space="preserve"> s výjimkou převzetí vyrozumění o provedeném vkladu vlastnického práva určeného pro Vlastníka</w:t>
      </w:r>
      <w:r w:rsidR="00DB4640" w:rsidRPr="00800282">
        <w:rPr>
          <w:rFonts w:ascii="Arial" w:hAnsi="Arial" w:cs="Arial"/>
        </w:rPr>
        <w:t>,</w:t>
      </w:r>
      <w:r w:rsidRPr="00800282">
        <w:rPr>
          <w:rFonts w:ascii="Arial" w:hAnsi="Arial" w:cs="Arial"/>
        </w:rPr>
        <w:t xml:space="preserve"> a ŘSD toto zmocnění přijímá.</w:t>
      </w:r>
    </w:p>
    <w:p w14:paraId="52FF7A16" w14:textId="77777777" w:rsidR="00850371" w:rsidRPr="001D64B6" w:rsidRDefault="00850371" w:rsidP="0085037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DFB7F07" w14:textId="77777777" w:rsidR="00850371" w:rsidRPr="001D64B6" w:rsidRDefault="00850371" w:rsidP="00337F3E">
      <w:pPr>
        <w:pStyle w:val="Bezmezer"/>
        <w:numPr>
          <w:ilvl w:val="1"/>
          <w:numId w:val="32"/>
        </w:numPr>
        <w:ind w:left="567" w:hanging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V případě, že katastrální úřad vyzve navrhovatele k odstranění nedostatku v návrhu </w:t>
      </w:r>
      <w:r w:rsidRPr="001D64B6">
        <w:rPr>
          <w:rFonts w:ascii="Arial" w:hAnsi="Arial" w:cs="Arial"/>
        </w:rPr>
        <w:br/>
        <w:t xml:space="preserve">na vklad práv dle této Smlouvy, zavazují se Smluvní strany ve lhůtě stanovené katastrálním úřadem tyto nedostatky odstranit. </w:t>
      </w:r>
    </w:p>
    <w:p w14:paraId="2444EBA3" w14:textId="77777777" w:rsidR="00850371" w:rsidRPr="001D64B6" w:rsidRDefault="00850371" w:rsidP="00850371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0310999F" w14:textId="77777777" w:rsidR="00850371" w:rsidRDefault="00850371" w:rsidP="00337F3E">
      <w:pPr>
        <w:pStyle w:val="Bezmezer"/>
        <w:numPr>
          <w:ilvl w:val="1"/>
          <w:numId w:val="32"/>
        </w:numPr>
        <w:ind w:left="567" w:hanging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Pokud katastrální úřad nezapíše na základě této Smlouvy vklad vlastnického práva </w:t>
      </w:r>
      <w:r w:rsidRPr="001D64B6">
        <w:rPr>
          <w:rFonts w:ascii="Arial" w:hAnsi="Arial" w:cs="Arial"/>
        </w:rPr>
        <w:br/>
      </w:r>
      <w:r>
        <w:rPr>
          <w:rFonts w:ascii="Arial" w:hAnsi="Arial" w:cs="Arial"/>
        </w:rPr>
        <w:t>dle této Smlouvy</w:t>
      </w:r>
      <w:r w:rsidRPr="001D64B6">
        <w:rPr>
          <w:rFonts w:ascii="Arial" w:hAnsi="Arial" w:cs="Arial"/>
        </w:rPr>
        <w:t xml:space="preserve">, zavazují se Smluvní strany, a to i opakovaně, ve lhůtě do 60 dnů od doručení rozhodnutí katastrálního úřadu sepsat a uzavřít takovou smlouvu, </w:t>
      </w:r>
      <w:r w:rsidRPr="001D64B6">
        <w:rPr>
          <w:rFonts w:ascii="Arial" w:hAnsi="Arial" w:cs="Arial"/>
        </w:rPr>
        <w:br/>
        <w:t xml:space="preserve">podle které bude možné vklad vlastnického práva </w:t>
      </w:r>
      <w:r>
        <w:rPr>
          <w:rFonts w:ascii="Arial" w:hAnsi="Arial" w:cs="Arial"/>
        </w:rPr>
        <w:t>dle této Smlouvy</w:t>
      </w:r>
      <w:r w:rsidRPr="001D64B6">
        <w:rPr>
          <w:rFonts w:ascii="Arial" w:hAnsi="Arial" w:cs="Arial"/>
        </w:rPr>
        <w:t xml:space="preserve"> vložit.</w:t>
      </w:r>
    </w:p>
    <w:p w14:paraId="2EE20E3A" w14:textId="77777777" w:rsidR="00850371" w:rsidRPr="00850371" w:rsidRDefault="00850371" w:rsidP="00850371">
      <w:pPr>
        <w:pStyle w:val="Bezmezer"/>
        <w:jc w:val="both"/>
        <w:rPr>
          <w:rFonts w:ascii="Arial" w:hAnsi="Arial" w:cs="Arial"/>
        </w:rPr>
      </w:pPr>
    </w:p>
    <w:p w14:paraId="31489A05" w14:textId="77777777" w:rsidR="00850371" w:rsidRPr="00850371" w:rsidRDefault="00850371" w:rsidP="00337F3E">
      <w:pPr>
        <w:pStyle w:val="Bezmezer"/>
        <w:numPr>
          <w:ilvl w:val="1"/>
          <w:numId w:val="32"/>
        </w:numPr>
        <w:ind w:left="567" w:hanging="567"/>
        <w:jc w:val="both"/>
        <w:rPr>
          <w:rFonts w:ascii="Arial" w:hAnsi="Arial" w:cs="Arial"/>
        </w:rPr>
      </w:pPr>
      <w:r w:rsidRPr="00850371">
        <w:rPr>
          <w:rFonts w:ascii="Arial" w:hAnsi="Arial" w:cs="Arial"/>
        </w:rPr>
        <w:t xml:space="preserve">Do doby provedení vkladu vlastnického práva podle Smlouvy jsou obě </w:t>
      </w:r>
      <w:r>
        <w:rPr>
          <w:rFonts w:ascii="Arial" w:hAnsi="Arial" w:cs="Arial"/>
        </w:rPr>
        <w:t>S</w:t>
      </w:r>
      <w:r w:rsidRPr="00850371">
        <w:rPr>
          <w:rFonts w:ascii="Arial" w:hAnsi="Arial" w:cs="Arial"/>
        </w:rPr>
        <w:t xml:space="preserve">mluvní strany svými projevy vůle vázány a zavazují se směňované pozemky (ani jakoukoliv jejich část) nezcizit ani nezatížit jakýmkoliv právem ve prospěch třetí osoby bez předchozího písemného souhlasu druhé </w:t>
      </w:r>
      <w:r>
        <w:rPr>
          <w:rFonts w:ascii="Arial" w:hAnsi="Arial" w:cs="Arial"/>
        </w:rPr>
        <w:t>S</w:t>
      </w:r>
      <w:r w:rsidRPr="00850371">
        <w:rPr>
          <w:rFonts w:ascii="Arial" w:hAnsi="Arial" w:cs="Arial"/>
        </w:rPr>
        <w:t>mluvní strany.</w:t>
      </w:r>
    </w:p>
    <w:p w14:paraId="49497F38" w14:textId="77777777" w:rsidR="00DB14AB" w:rsidRPr="005E3C67" w:rsidRDefault="00DB14AB" w:rsidP="00DB14AB">
      <w:pPr>
        <w:pStyle w:val="Bezmezer"/>
        <w:rPr>
          <w:rFonts w:ascii="Arial" w:hAnsi="Arial" w:cs="Arial"/>
          <w:b/>
        </w:rPr>
      </w:pPr>
    </w:p>
    <w:p w14:paraId="23A2532C" w14:textId="77777777" w:rsidR="00F1690E" w:rsidRPr="005E3C67" w:rsidRDefault="003A3E34" w:rsidP="00E91C33">
      <w:pPr>
        <w:pStyle w:val="Bezmezer"/>
        <w:jc w:val="center"/>
        <w:rPr>
          <w:rFonts w:ascii="Arial" w:hAnsi="Arial" w:cs="Arial"/>
          <w:b/>
        </w:rPr>
      </w:pPr>
      <w:r w:rsidRPr="005E3C67">
        <w:rPr>
          <w:rFonts w:ascii="Arial" w:hAnsi="Arial" w:cs="Arial"/>
          <w:b/>
          <w:bCs/>
        </w:rPr>
        <w:t xml:space="preserve">Článek </w:t>
      </w:r>
      <w:r w:rsidR="00F1690E" w:rsidRPr="005E3C67">
        <w:rPr>
          <w:rFonts w:ascii="Arial" w:hAnsi="Arial" w:cs="Arial"/>
          <w:b/>
        </w:rPr>
        <w:t>V</w:t>
      </w:r>
      <w:r w:rsidR="005B7FBB" w:rsidRPr="005E3C67">
        <w:rPr>
          <w:rFonts w:ascii="Arial" w:hAnsi="Arial" w:cs="Arial"/>
          <w:b/>
        </w:rPr>
        <w:t>II</w:t>
      </w:r>
      <w:r w:rsidR="00F1690E" w:rsidRPr="005E3C67">
        <w:rPr>
          <w:rFonts w:ascii="Arial" w:hAnsi="Arial" w:cs="Arial"/>
          <w:b/>
        </w:rPr>
        <w:t>.</w:t>
      </w:r>
    </w:p>
    <w:p w14:paraId="255D91EF" w14:textId="77777777" w:rsidR="00E03D70" w:rsidRPr="005E3C67" w:rsidRDefault="00E03D70" w:rsidP="00E91C33">
      <w:pPr>
        <w:pStyle w:val="Bezmezer"/>
        <w:jc w:val="center"/>
        <w:rPr>
          <w:rFonts w:ascii="Arial" w:hAnsi="Arial" w:cs="Arial"/>
          <w:b/>
        </w:rPr>
      </w:pPr>
      <w:r w:rsidRPr="005E3C67">
        <w:rPr>
          <w:rFonts w:ascii="Arial" w:hAnsi="Arial" w:cs="Arial"/>
          <w:b/>
        </w:rPr>
        <w:t>Závěrečná ustanovení</w:t>
      </w:r>
    </w:p>
    <w:p w14:paraId="11B4343A" w14:textId="77777777" w:rsidR="009C7891" w:rsidRDefault="009C7891" w:rsidP="00E91C33">
      <w:pPr>
        <w:pStyle w:val="Bezmezer"/>
        <w:jc w:val="both"/>
        <w:rPr>
          <w:rFonts w:ascii="Arial" w:hAnsi="Arial" w:cs="Arial"/>
        </w:rPr>
      </w:pPr>
    </w:p>
    <w:p w14:paraId="4944439A" w14:textId="77777777" w:rsidR="00337F3E" w:rsidRPr="001D64B6" w:rsidRDefault="00337F3E" w:rsidP="00337F3E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Smlouva je vyhotovena ve </w:t>
      </w:r>
      <w:r w:rsidR="009E3DA1">
        <w:rPr>
          <w:rFonts w:ascii="Arial" w:hAnsi="Arial" w:cs="Arial"/>
        </w:rPr>
        <w:t>třech</w:t>
      </w:r>
      <w:r w:rsidRPr="001D64B6">
        <w:rPr>
          <w:rFonts w:ascii="Arial" w:hAnsi="Arial" w:cs="Arial"/>
        </w:rPr>
        <w:t xml:space="preserve"> (</w:t>
      </w:r>
      <w:r w:rsidR="009E3DA1">
        <w:rPr>
          <w:rFonts w:ascii="Arial" w:hAnsi="Arial" w:cs="Arial"/>
        </w:rPr>
        <w:t>3</w:t>
      </w:r>
      <w:r w:rsidRPr="001D64B6">
        <w:rPr>
          <w:rFonts w:ascii="Arial" w:hAnsi="Arial" w:cs="Arial"/>
        </w:rPr>
        <w:t xml:space="preserve">) stejnopisech s platností originálu, z nichž jedno (1) vyhotovení je určeno pro příslušný katastrální </w:t>
      </w:r>
      <w:r w:rsidR="009E3DA1" w:rsidRPr="001D64B6">
        <w:rPr>
          <w:rFonts w:ascii="Arial" w:hAnsi="Arial" w:cs="Arial"/>
        </w:rPr>
        <w:t>úřad,</w:t>
      </w:r>
      <w:r w:rsidR="009E3DA1">
        <w:rPr>
          <w:rFonts w:ascii="Arial" w:hAnsi="Arial" w:cs="Arial"/>
        </w:rPr>
        <w:t xml:space="preserve"> jedno </w:t>
      </w:r>
      <w:r w:rsidRPr="001D64B6">
        <w:rPr>
          <w:rFonts w:ascii="Arial" w:hAnsi="Arial" w:cs="Arial"/>
        </w:rPr>
        <w:t>(</w:t>
      </w:r>
      <w:r w:rsidR="009E3DA1">
        <w:rPr>
          <w:rFonts w:ascii="Arial" w:hAnsi="Arial" w:cs="Arial"/>
        </w:rPr>
        <w:t>1</w:t>
      </w:r>
      <w:r w:rsidRPr="001D64B6">
        <w:rPr>
          <w:rFonts w:ascii="Arial" w:hAnsi="Arial" w:cs="Arial"/>
        </w:rPr>
        <w:t>)</w:t>
      </w:r>
      <w:r w:rsidR="00382989">
        <w:rPr>
          <w:rFonts w:ascii="Arial" w:hAnsi="Arial" w:cs="Arial"/>
        </w:rPr>
        <w:t xml:space="preserve"> </w:t>
      </w:r>
      <w:r w:rsidRPr="001D64B6">
        <w:rPr>
          <w:rFonts w:ascii="Arial" w:hAnsi="Arial" w:cs="Arial"/>
        </w:rPr>
        <w:t xml:space="preserve">vyhotovení obdrží </w:t>
      </w:r>
      <w:r w:rsidR="006C1351">
        <w:rPr>
          <w:rFonts w:ascii="Arial" w:hAnsi="Arial" w:cs="Arial"/>
        </w:rPr>
        <w:t>Vlastník</w:t>
      </w:r>
      <w:r w:rsidRPr="001D6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9E3DA1">
        <w:rPr>
          <w:rFonts w:ascii="Arial" w:hAnsi="Arial" w:cs="Arial"/>
        </w:rPr>
        <w:t>jedno</w:t>
      </w:r>
      <w:r w:rsidRPr="001D64B6">
        <w:rPr>
          <w:rFonts w:ascii="Arial" w:hAnsi="Arial" w:cs="Arial"/>
        </w:rPr>
        <w:t xml:space="preserve"> (</w:t>
      </w:r>
      <w:r w:rsidR="009E3DA1">
        <w:rPr>
          <w:rFonts w:ascii="Arial" w:hAnsi="Arial" w:cs="Arial"/>
        </w:rPr>
        <w:t>1</w:t>
      </w:r>
      <w:r w:rsidRPr="001D64B6">
        <w:rPr>
          <w:rFonts w:ascii="Arial" w:hAnsi="Arial" w:cs="Arial"/>
        </w:rPr>
        <w:t xml:space="preserve">) </w:t>
      </w:r>
      <w:r w:rsidR="006C1351">
        <w:rPr>
          <w:rFonts w:ascii="Arial" w:hAnsi="Arial" w:cs="Arial"/>
        </w:rPr>
        <w:t>ŘSD</w:t>
      </w:r>
      <w:r w:rsidRPr="001D64B6">
        <w:rPr>
          <w:rFonts w:ascii="Arial" w:hAnsi="Arial" w:cs="Arial"/>
        </w:rPr>
        <w:t>.</w:t>
      </w:r>
    </w:p>
    <w:p w14:paraId="5AE23D11" w14:textId="77777777" w:rsidR="00337F3E" w:rsidRPr="001D64B6" w:rsidRDefault="00337F3E" w:rsidP="00337F3E">
      <w:pPr>
        <w:pStyle w:val="Bezmezer"/>
        <w:ind w:left="567" w:hanging="567"/>
        <w:jc w:val="both"/>
        <w:rPr>
          <w:rFonts w:ascii="Arial" w:hAnsi="Arial" w:cs="Arial"/>
        </w:rPr>
      </w:pPr>
    </w:p>
    <w:p w14:paraId="344D9203" w14:textId="77777777" w:rsidR="00337F3E" w:rsidRPr="001D64B6" w:rsidRDefault="00337F3E" w:rsidP="00337F3E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Smluvní strany prohlašují, že mezi nimi nebyla dohodnuta žádná jiná vedlejší ujednání ve smyslu ustanovení § 2132 a násl. </w:t>
      </w:r>
      <w:r>
        <w:rPr>
          <w:rFonts w:ascii="Arial" w:hAnsi="Arial" w:cs="Arial"/>
        </w:rPr>
        <w:t>o</w:t>
      </w:r>
      <w:r w:rsidRPr="001D64B6">
        <w:rPr>
          <w:rFonts w:ascii="Arial" w:hAnsi="Arial" w:cs="Arial"/>
        </w:rPr>
        <w:t>bčanského zákoníku než ta, jež jsou obsažena v textu této Smlouvy.</w:t>
      </w:r>
    </w:p>
    <w:p w14:paraId="1EE758F4" w14:textId="77777777" w:rsidR="00337F3E" w:rsidRPr="001D64B6" w:rsidRDefault="00337F3E" w:rsidP="00337F3E">
      <w:pPr>
        <w:pStyle w:val="Odstavecseseznamem"/>
        <w:rPr>
          <w:rFonts w:ascii="Arial" w:hAnsi="Arial" w:cs="Arial"/>
          <w:sz w:val="22"/>
          <w:szCs w:val="22"/>
        </w:rPr>
      </w:pPr>
    </w:p>
    <w:p w14:paraId="2C4C56A4" w14:textId="77777777" w:rsidR="00337F3E" w:rsidRPr="001D64B6" w:rsidRDefault="00337F3E" w:rsidP="00337F3E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Smluvní strany výslovně sjednávají, že tuto Smlouvu lze měnit či rušit pouze písemně, </w:t>
      </w:r>
      <w:r w:rsidRPr="001D64B6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1D64B6">
        <w:rPr>
          <w:rFonts w:ascii="Arial" w:hAnsi="Arial" w:cs="Arial"/>
        </w:rPr>
        <w:br/>
        <w:t>v jiné formě (byť jen o vedlejších ujednáních) se nepřihlíží.</w:t>
      </w:r>
    </w:p>
    <w:p w14:paraId="07A4AECB" w14:textId="77777777" w:rsidR="00337F3E" w:rsidRPr="001D64B6" w:rsidRDefault="00337F3E" w:rsidP="00337F3E">
      <w:pPr>
        <w:pStyle w:val="Odstavecseseznamem"/>
        <w:rPr>
          <w:rFonts w:ascii="Arial" w:hAnsi="Arial" w:cs="Arial"/>
          <w:sz w:val="22"/>
          <w:szCs w:val="22"/>
        </w:rPr>
      </w:pPr>
    </w:p>
    <w:p w14:paraId="53D253B9" w14:textId="77777777" w:rsidR="00337F3E" w:rsidRPr="001D64B6" w:rsidRDefault="00337F3E" w:rsidP="00337F3E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Ukáže-li se kterékoliv z ustanovení této Smlouvy neplatné nebo neúčinné nebo </w:t>
      </w:r>
      <w:r w:rsidRPr="001D64B6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1D64B6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46E2BFF7" w14:textId="77777777" w:rsidR="00E36C04" w:rsidRDefault="00E36C04" w:rsidP="00337F3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33CE4C8" w14:textId="77777777" w:rsidR="00E849AE" w:rsidRPr="001D64B6" w:rsidRDefault="00E849AE" w:rsidP="00337F3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3EB45D2" w14:textId="77777777" w:rsidR="00337F3E" w:rsidRPr="00F9056E" w:rsidRDefault="00337F3E" w:rsidP="00337F3E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F9056E">
        <w:rPr>
          <w:rFonts w:ascii="Arial" w:hAnsi="Arial" w:cs="Arial"/>
        </w:rPr>
        <w:lastRenderedPageBreak/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 w:rsidR="00106CE9" w:rsidRPr="00F9056E">
        <w:rPr>
          <w:rFonts w:ascii="Arial" w:hAnsi="Arial" w:cs="Arial"/>
        </w:rPr>
        <w:t>ŘSD</w:t>
      </w:r>
      <w:r w:rsidRPr="00F9056E">
        <w:rPr>
          <w:rFonts w:ascii="Arial" w:hAnsi="Arial" w:cs="Arial"/>
        </w:rPr>
        <w:t>.</w:t>
      </w:r>
      <w:r w:rsidR="00494418" w:rsidRPr="00F9056E">
        <w:rPr>
          <w:rFonts w:ascii="Arial" w:hAnsi="Arial" w:cs="Arial"/>
        </w:rPr>
        <w:t xml:space="preserve"> Při uveřejnění Smlouvy nebudou uveřejněny informace, které nelze uveřejnit podle platných právních předpisů, a dále budou znečitelněny podpisy osob zastupujících </w:t>
      </w:r>
      <w:r w:rsidR="002D6070">
        <w:rPr>
          <w:rFonts w:ascii="Arial" w:hAnsi="Arial" w:cs="Arial"/>
        </w:rPr>
        <w:t>Smluvní strany</w:t>
      </w:r>
      <w:r w:rsidR="00494418" w:rsidRPr="00F9056E">
        <w:rPr>
          <w:rFonts w:ascii="Arial" w:hAnsi="Arial" w:cs="Arial"/>
        </w:rPr>
        <w:t>.</w:t>
      </w:r>
    </w:p>
    <w:p w14:paraId="73E229A8" w14:textId="77777777" w:rsidR="00337F3E" w:rsidRPr="00106CE9" w:rsidRDefault="00337F3E" w:rsidP="00106CE9">
      <w:pPr>
        <w:pStyle w:val="Bezmezer"/>
        <w:jc w:val="both"/>
        <w:rPr>
          <w:rFonts w:ascii="Arial" w:hAnsi="Arial" w:cs="Arial"/>
          <w:highlight w:val="yellow"/>
        </w:rPr>
      </w:pPr>
    </w:p>
    <w:p w14:paraId="4664FDDA" w14:textId="77777777" w:rsidR="0048535B" w:rsidRPr="0048535B" w:rsidRDefault="00337F3E" w:rsidP="0048535B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106CE9">
        <w:rPr>
          <w:rFonts w:ascii="Arial" w:hAnsi="Arial" w:cs="Arial"/>
        </w:rPr>
        <w:t>Tato Smlouva nabývá platnosti dnem jejího podpisu oběma Smluvními stranami, přičemž rozhodující je datum posledního podpisu</w:t>
      </w:r>
      <w:r w:rsidR="0048535B" w:rsidRPr="0048535B">
        <w:rPr>
          <w:rFonts w:ascii="Arial" w:hAnsi="Arial" w:cs="Arial"/>
        </w:rPr>
        <w:t>, a účinnosti dnem jejího uveřejnění prostřednictvím registru smluv.</w:t>
      </w:r>
    </w:p>
    <w:p w14:paraId="2B6B7CB9" w14:textId="77777777" w:rsidR="006C1351" w:rsidRDefault="006C1351" w:rsidP="0048535B">
      <w:pPr>
        <w:pStyle w:val="Bezmezer"/>
        <w:jc w:val="both"/>
        <w:rPr>
          <w:rFonts w:ascii="Arial" w:hAnsi="Arial" w:cs="Arial"/>
        </w:rPr>
      </w:pPr>
    </w:p>
    <w:p w14:paraId="559C8798" w14:textId="77777777" w:rsidR="006C1351" w:rsidRPr="004D3CDE" w:rsidRDefault="006C1351" w:rsidP="006C1351">
      <w:pPr>
        <w:pStyle w:val="Bezmezer"/>
        <w:ind w:left="567"/>
        <w:jc w:val="both"/>
        <w:rPr>
          <w:rFonts w:ascii="Arial" w:hAnsi="Arial" w:cs="Arial"/>
        </w:rPr>
      </w:pPr>
    </w:p>
    <w:p w14:paraId="710AA982" w14:textId="77777777" w:rsidR="00337F3E" w:rsidRPr="004D3CDE" w:rsidRDefault="006C1351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4D3CDE">
        <w:rPr>
          <w:rFonts w:ascii="Arial" w:hAnsi="Arial" w:cs="Arial"/>
        </w:rPr>
        <w:t>Smluvní strany prohlašují, že skutečnosti uvedené ve Smlouvě nepovažují za obchodní tajemství ve smyslu ustanovení § 504 a násl. občanského zákoníku a udělují svolení k jejich užití a zveřejnění bez stanovení jakýchkoli dalších podmínek.</w:t>
      </w:r>
      <w:r w:rsidRPr="004D3CDE">
        <w:rPr>
          <w:rFonts w:ascii="Arial" w:hAnsi="Arial" w:cs="Arial"/>
          <w:i/>
          <w:iCs/>
        </w:rPr>
        <w:t xml:space="preserve"> </w:t>
      </w:r>
    </w:p>
    <w:p w14:paraId="4115D185" w14:textId="77777777" w:rsidR="004D3CDE" w:rsidRPr="00B4735B" w:rsidRDefault="004D3CDE" w:rsidP="004D3CDE">
      <w:pPr>
        <w:pStyle w:val="Bezmezer"/>
        <w:ind w:left="567"/>
        <w:jc w:val="both"/>
        <w:rPr>
          <w:rFonts w:ascii="Arial" w:hAnsi="Arial" w:cs="Arial"/>
        </w:rPr>
      </w:pPr>
    </w:p>
    <w:p w14:paraId="7D13A75D" w14:textId="77777777" w:rsidR="00337F3E" w:rsidRPr="0002000B" w:rsidRDefault="00337F3E" w:rsidP="00337F3E">
      <w:pPr>
        <w:pStyle w:val="Bezmezer"/>
        <w:numPr>
          <w:ilvl w:val="1"/>
          <w:numId w:val="30"/>
        </w:numPr>
        <w:ind w:left="567" w:hanging="567"/>
        <w:jc w:val="both"/>
        <w:rPr>
          <w:rFonts w:ascii="Arial" w:hAnsi="Arial" w:cs="Arial"/>
        </w:rPr>
      </w:pPr>
      <w:r w:rsidRPr="0002000B">
        <w:rPr>
          <w:rFonts w:ascii="Arial" w:hAnsi="Arial" w:cs="Arial"/>
        </w:rPr>
        <w:t xml:space="preserve">Všichni účastníci této Smlouvy prohlašují, že si tuto Smlouvu před jejím podpisem přečetli, že byla uzavřena podle jejich pravé a svobodné vůle, určitě, vážně </w:t>
      </w:r>
      <w:r w:rsidRPr="0002000B">
        <w:rPr>
          <w:rFonts w:ascii="Arial" w:hAnsi="Arial" w:cs="Arial"/>
        </w:rPr>
        <w:br/>
        <w:t>a srozumitelně, nikoli</w:t>
      </w:r>
      <w:r w:rsidR="00BD278B" w:rsidRPr="0002000B">
        <w:rPr>
          <w:rFonts w:ascii="Arial" w:hAnsi="Arial" w:cs="Arial"/>
        </w:rPr>
        <w:t>v</w:t>
      </w:r>
      <w:r w:rsidRPr="0002000B">
        <w:rPr>
          <w:rFonts w:ascii="Arial" w:hAnsi="Arial" w:cs="Arial"/>
        </w:rPr>
        <w:t xml:space="preserve"> v tísni, ani za nápadně nevýhodných podmínek, že obsahuje úplné ujednání o veškerýc</w:t>
      </w:r>
      <w:r w:rsidR="00382989">
        <w:rPr>
          <w:rFonts w:ascii="Arial" w:hAnsi="Arial" w:cs="Arial"/>
        </w:rPr>
        <w:t>h skutečnostech a náležitostech</w:t>
      </w:r>
      <w:r w:rsidRPr="0002000B">
        <w:rPr>
          <w:rFonts w:ascii="Arial" w:hAnsi="Arial" w:cs="Arial"/>
        </w:rPr>
        <w:t xml:space="preserve"> které Smluvní strany zamýšlely mezi sebou ujednat a navrhují, aby byl proveden vklad do katastru nemovitostí za podmínek zde uvedených. Na důkaz toho připojují účastníci této Smlouvy své vlastnoruční podpisy.</w:t>
      </w:r>
    </w:p>
    <w:p w14:paraId="7608A8FF" w14:textId="77777777" w:rsidR="00745986" w:rsidRPr="001D64B6" w:rsidRDefault="00745986" w:rsidP="00337F3E">
      <w:pPr>
        <w:pStyle w:val="Odstavecseseznamem"/>
        <w:rPr>
          <w:rFonts w:ascii="Arial" w:hAnsi="Arial" w:cs="Arial"/>
          <w:sz w:val="22"/>
          <w:szCs w:val="22"/>
        </w:rPr>
      </w:pPr>
    </w:p>
    <w:p w14:paraId="4548358C" w14:textId="77777777" w:rsidR="00745986" w:rsidRPr="008617EF" w:rsidRDefault="00745986" w:rsidP="00745986">
      <w:pPr>
        <w:pStyle w:val="Bezmezer"/>
        <w:jc w:val="center"/>
        <w:rPr>
          <w:rFonts w:ascii="Arial" w:hAnsi="Arial" w:cs="Arial"/>
          <w:b/>
          <w:bCs/>
          <w:color w:val="FF0000"/>
          <w:highlight w:val="yellow"/>
        </w:rPr>
      </w:pPr>
    </w:p>
    <w:p w14:paraId="7E3B1FE3" w14:textId="77777777" w:rsidR="00745986" w:rsidRPr="00E36C04" w:rsidRDefault="00745986" w:rsidP="00745986">
      <w:pPr>
        <w:pStyle w:val="Bezmezer"/>
        <w:jc w:val="center"/>
        <w:rPr>
          <w:rFonts w:ascii="Arial" w:hAnsi="Arial" w:cs="Arial"/>
          <w:b/>
          <w:bCs/>
        </w:rPr>
      </w:pPr>
      <w:r w:rsidRPr="00E36C04">
        <w:rPr>
          <w:rFonts w:ascii="Arial" w:hAnsi="Arial" w:cs="Arial"/>
          <w:b/>
          <w:bCs/>
        </w:rPr>
        <w:t>Článek VIII.</w:t>
      </w:r>
    </w:p>
    <w:p w14:paraId="3D43341D" w14:textId="77777777" w:rsidR="00745986" w:rsidRPr="00E36C04" w:rsidRDefault="00745986" w:rsidP="00745986">
      <w:pPr>
        <w:pStyle w:val="Bezmezer"/>
        <w:jc w:val="center"/>
        <w:rPr>
          <w:rFonts w:ascii="Arial" w:hAnsi="Arial" w:cs="Arial"/>
          <w:b/>
          <w:bCs/>
        </w:rPr>
      </w:pPr>
      <w:r w:rsidRPr="00E36C04">
        <w:rPr>
          <w:rFonts w:ascii="Arial" w:hAnsi="Arial" w:cs="Arial"/>
          <w:b/>
          <w:bCs/>
        </w:rPr>
        <w:t>Doložka platnosti právního jednání</w:t>
      </w:r>
    </w:p>
    <w:p w14:paraId="5632FEB2" w14:textId="77777777" w:rsidR="00745986" w:rsidRPr="00E36C04" w:rsidRDefault="00745986" w:rsidP="00745986">
      <w:pPr>
        <w:pStyle w:val="Bezmezer"/>
        <w:ind w:left="567"/>
        <w:jc w:val="both"/>
        <w:rPr>
          <w:rFonts w:ascii="Arial" w:hAnsi="Arial" w:cs="Arial"/>
        </w:rPr>
      </w:pPr>
    </w:p>
    <w:p w14:paraId="7D61DB69" w14:textId="77777777" w:rsidR="00745986" w:rsidRPr="00E849AE" w:rsidRDefault="00745986" w:rsidP="00745986">
      <w:pPr>
        <w:pStyle w:val="Bezmezer"/>
        <w:numPr>
          <w:ilvl w:val="1"/>
          <w:numId w:val="36"/>
        </w:numPr>
        <w:ind w:left="567" w:hanging="567"/>
        <w:jc w:val="both"/>
        <w:rPr>
          <w:rFonts w:ascii="Arial" w:hAnsi="Arial" w:cs="Arial"/>
        </w:rPr>
      </w:pPr>
      <w:r w:rsidRPr="00E849AE">
        <w:rPr>
          <w:rFonts w:ascii="Arial" w:hAnsi="Arial" w:cs="Arial"/>
        </w:rPr>
        <w:t xml:space="preserve">Vlastník prohlašuje, že získal doložku platnosti právního jednání, provedeného </w:t>
      </w:r>
      <w:r w:rsidRPr="00E849AE">
        <w:rPr>
          <w:rFonts w:ascii="Arial" w:hAnsi="Arial" w:cs="Arial"/>
        </w:rPr>
        <w:br/>
        <w:t>touto Smlouvou, dle ustanovení § 41 zákona č. 128/2000 Sb., o obcích (obecní zřízení), ve znění pozdějších předpisů.</w:t>
      </w:r>
    </w:p>
    <w:p w14:paraId="2E2B48CD" w14:textId="77777777" w:rsidR="00745986" w:rsidRPr="008617EF" w:rsidRDefault="00745986" w:rsidP="00745986">
      <w:pPr>
        <w:pStyle w:val="Bezmezer"/>
        <w:rPr>
          <w:rFonts w:ascii="Arial" w:hAnsi="Arial" w:cs="Arial"/>
          <w:color w:val="FF0000"/>
        </w:rPr>
      </w:pPr>
    </w:p>
    <w:p w14:paraId="4D94AB7A" w14:textId="3C0F99D3" w:rsidR="00745986" w:rsidRPr="002A2082" w:rsidRDefault="00745986" w:rsidP="00B4735B">
      <w:pPr>
        <w:pStyle w:val="Bezmezer"/>
        <w:ind w:left="567"/>
        <w:jc w:val="both"/>
        <w:rPr>
          <w:rFonts w:ascii="Arial" w:hAnsi="Arial" w:cs="Arial"/>
        </w:rPr>
      </w:pPr>
      <w:r w:rsidRPr="00E849AE">
        <w:rPr>
          <w:rFonts w:ascii="Arial" w:hAnsi="Arial" w:cs="Arial"/>
        </w:rPr>
        <w:t xml:space="preserve">Uzavření této Smlouvy </w:t>
      </w:r>
      <w:r w:rsidR="00382989" w:rsidRPr="00E849AE">
        <w:rPr>
          <w:rFonts w:ascii="Arial" w:hAnsi="Arial" w:cs="Arial"/>
        </w:rPr>
        <w:t>bylo schválen</w:t>
      </w:r>
      <w:r w:rsidR="002A2082" w:rsidRPr="00E849AE">
        <w:rPr>
          <w:rFonts w:ascii="Arial" w:hAnsi="Arial" w:cs="Arial"/>
        </w:rPr>
        <w:t>o</w:t>
      </w:r>
      <w:r w:rsidR="00382989" w:rsidRPr="00E849AE">
        <w:rPr>
          <w:rFonts w:ascii="Arial" w:hAnsi="Arial" w:cs="Arial"/>
        </w:rPr>
        <w:t xml:space="preserve"> zastupitelstvem obce Stráž nad Nisou dne </w:t>
      </w:r>
      <w:r w:rsidR="00E849AE" w:rsidRPr="00E849AE">
        <w:rPr>
          <w:rFonts w:ascii="Arial" w:hAnsi="Arial" w:cs="Arial"/>
        </w:rPr>
        <w:t>11.12.2025</w:t>
      </w:r>
      <w:r w:rsidR="00382989" w:rsidRPr="00E849AE">
        <w:rPr>
          <w:rFonts w:ascii="Arial" w:hAnsi="Arial" w:cs="Arial"/>
        </w:rPr>
        <w:t xml:space="preserve">, usnesením č. </w:t>
      </w:r>
      <w:r w:rsidR="00E849AE" w:rsidRPr="00E849AE">
        <w:rPr>
          <w:rFonts w:ascii="Arial" w:hAnsi="Arial" w:cs="Arial"/>
        </w:rPr>
        <w:t>4/29/2025</w:t>
      </w:r>
      <w:r w:rsidR="00382989" w:rsidRPr="00E849AE">
        <w:rPr>
          <w:rFonts w:ascii="Arial" w:hAnsi="Arial" w:cs="Arial"/>
        </w:rPr>
        <w:t xml:space="preserve"> na zasedání číslo </w:t>
      </w:r>
      <w:r w:rsidR="00E849AE" w:rsidRPr="00E849AE">
        <w:rPr>
          <w:rFonts w:ascii="Arial" w:hAnsi="Arial" w:cs="Arial"/>
        </w:rPr>
        <w:t>29/2025</w:t>
      </w:r>
      <w:r w:rsidR="00382989" w:rsidRPr="00E849AE">
        <w:rPr>
          <w:rFonts w:ascii="Arial" w:hAnsi="Arial" w:cs="Arial"/>
        </w:rPr>
        <w:t xml:space="preserve"> Zastupitelstva obce Stráž nad Nisou, s nímž je tato smlouva v</w:t>
      </w:r>
      <w:r w:rsidR="002A2082" w:rsidRPr="00E849AE">
        <w:rPr>
          <w:rFonts w:ascii="Arial" w:hAnsi="Arial" w:cs="Arial"/>
        </w:rPr>
        <w:t> </w:t>
      </w:r>
      <w:r w:rsidR="00382989" w:rsidRPr="00E849AE">
        <w:rPr>
          <w:rFonts w:ascii="Arial" w:hAnsi="Arial" w:cs="Arial"/>
        </w:rPr>
        <w:t>souladu</w:t>
      </w:r>
      <w:r w:rsidR="002A2082" w:rsidRPr="00E849AE">
        <w:rPr>
          <w:rFonts w:ascii="Arial" w:hAnsi="Arial" w:cs="Arial"/>
        </w:rPr>
        <w:t>.</w:t>
      </w:r>
      <w:r w:rsidRPr="002A2082">
        <w:rPr>
          <w:rFonts w:ascii="Arial" w:hAnsi="Arial" w:cs="Arial"/>
        </w:rPr>
        <w:t xml:space="preserve"> </w:t>
      </w:r>
    </w:p>
    <w:p w14:paraId="5B833A57" w14:textId="77777777" w:rsidR="0002000B" w:rsidRPr="008617EF" w:rsidRDefault="0002000B" w:rsidP="00745986">
      <w:pPr>
        <w:pStyle w:val="Bezmezer"/>
        <w:rPr>
          <w:rFonts w:ascii="Arial" w:hAnsi="Arial" w:cs="Arial"/>
          <w:color w:val="FF0000"/>
        </w:rPr>
      </w:pPr>
    </w:p>
    <w:p w14:paraId="5461FF56" w14:textId="77777777" w:rsidR="001F286E" w:rsidRPr="005E3C67" w:rsidRDefault="001F286E" w:rsidP="00E91C33">
      <w:pPr>
        <w:pStyle w:val="Bezmezer"/>
        <w:jc w:val="both"/>
        <w:rPr>
          <w:rFonts w:ascii="Arial" w:hAnsi="Arial" w:cs="Arial"/>
        </w:rPr>
      </w:pPr>
    </w:p>
    <w:p w14:paraId="4E8D5704" w14:textId="77777777" w:rsidR="00DF4749" w:rsidRPr="005E3C67" w:rsidRDefault="00DF4749" w:rsidP="00E91C33">
      <w:pPr>
        <w:pStyle w:val="Bezmezer"/>
        <w:jc w:val="both"/>
        <w:rPr>
          <w:rFonts w:ascii="Arial" w:hAnsi="Arial" w:cs="Arial"/>
        </w:rPr>
      </w:pPr>
    </w:p>
    <w:p w14:paraId="1F5006F4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 w:rsidR="006C1351">
        <w:rPr>
          <w:rFonts w:ascii="Arial" w:hAnsi="Arial" w:cs="Arial"/>
        </w:rPr>
        <w:t>Vlastníka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 w:rsidR="006C1351">
        <w:rPr>
          <w:rFonts w:ascii="Arial" w:hAnsi="Arial" w:cs="Arial"/>
        </w:rPr>
        <w:t>ŘSD</w:t>
      </w:r>
      <w:r w:rsidRPr="001D64B6">
        <w:rPr>
          <w:rFonts w:ascii="Arial" w:hAnsi="Arial" w:cs="Arial"/>
        </w:rPr>
        <w:t>:</w:t>
      </w:r>
    </w:p>
    <w:p w14:paraId="5C277197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</w:p>
    <w:p w14:paraId="703D9B79" w14:textId="2A19DE72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</w:t>
      </w:r>
      <w:r w:rsidR="004D3CDE">
        <w:rPr>
          <w:rFonts w:ascii="Arial" w:hAnsi="Arial" w:cs="Arial"/>
        </w:rPr>
        <w:t>e Stráži nad Nisou</w:t>
      </w:r>
      <w:r w:rsidRPr="001D64B6">
        <w:rPr>
          <w:rFonts w:ascii="Arial" w:hAnsi="Arial" w:cs="Arial"/>
        </w:rPr>
        <w:t xml:space="preserve"> dne </w:t>
      </w:r>
      <w:r w:rsidR="00E849AE">
        <w:rPr>
          <w:rFonts w:ascii="Arial" w:hAnsi="Arial" w:cs="Arial"/>
        </w:rPr>
        <w:t>15.12.2025</w:t>
      </w:r>
      <w:r w:rsidRPr="001D64B6">
        <w:rPr>
          <w:rFonts w:ascii="Arial" w:hAnsi="Arial" w:cs="Arial"/>
        </w:rPr>
        <w:t xml:space="preserve">     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V</w:t>
      </w:r>
      <w:r w:rsidR="004D3CDE">
        <w:rPr>
          <w:rFonts w:ascii="Arial" w:hAnsi="Arial" w:cs="Arial"/>
        </w:rPr>
        <w:t xml:space="preserve"> Liberci </w:t>
      </w:r>
      <w:r w:rsidRPr="001D64B6">
        <w:rPr>
          <w:rFonts w:ascii="Arial" w:hAnsi="Arial" w:cs="Arial"/>
        </w:rPr>
        <w:t xml:space="preserve"> dne </w:t>
      </w:r>
      <w:r w:rsidR="00800282">
        <w:rPr>
          <w:rFonts w:ascii="Arial" w:hAnsi="Arial" w:cs="Arial"/>
        </w:rPr>
        <w:t>16.12.2026</w:t>
      </w:r>
    </w:p>
    <w:p w14:paraId="06826733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</w:p>
    <w:p w14:paraId="53BDB4EA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</w:p>
    <w:p w14:paraId="2FD2675A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</w:p>
    <w:p w14:paraId="35D3A237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</w:p>
    <w:p w14:paraId="1302EC81" w14:textId="77777777" w:rsidR="00337F3E" w:rsidRPr="001D64B6" w:rsidRDefault="00337F3E" w:rsidP="00337F3E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237C024" w14:textId="77777777" w:rsidR="00337F3E" w:rsidRPr="009E3DA1" w:rsidRDefault="004D3CDE" w:rsidP="00337F3E">
      <w:pPr>
        <w:pStyle w:val="Bezmezer"/>
        <w:jc w:val="both"/>
        <w:rPr>
          <w:rFonts w:ascii="Arial" w:hAnsi="Arial" w:cs="Arial"/>
        </w:rPr>
      </w:pPr>
      <w:bookmarkStart w:id="0" w:name="_Hlk135307557"/>
      <w:r w:rsidRPr="00800282">
        <w:rPr>
          <w:rFonts w:ascii="Arial" w:hAnsi="Arial" w:cs="Arial"/>
          <w:b/>
          <w:bCs/>
          <w:highlight w:val="black"/>
        </w:rPr>
        <w:t>Ing. Lukáš Beneš</w:t>
      </w:r>
      <w:r w:rsidR="006C1351" w:rsidRPr="009E3DA1">
        <w:rPr>
          <w:rFonts w:ascii="Arial" w:hAnsi="Arial" w:cs="Arial"/>
          <w:b/>
          <w:bCs/>
        </w:rPr>
        <w:tab/>
      </w:r>
      <w:r w:rsidR="006C1351" w:rsidRPr="009E3DA1">
        <w:rPr>
          <w:rFonts w:ascii="Arial" w:hAnsi="Arial" w:cs="Arial"/>
        </w:rPr>
        <w:tab/>
      </w:r>
      <w:r w:rsidR="006C1351" w:rsidRPr="009E3DA1">
        <w:rPr>
          <w:rFonts w:ascii="Arial" w:hAnsi="Arial" w:cs="Arial"/>
        </w:rPr>
        <w:tab/>
      </w:r>
      <w:r w:rsidR="006C1351" w:rsidRPr="009E3DA1">
        <w:rPr>
          <w:rFonts w:ascii="Arial" w:hAnsi="Arial" w:cs="Arial"/>
        </w:rPr>
        <w:tab/>
      </w:r>
      <w:r w:rsidR="006C1351" w:rsidRPr="009E3DA1">
        <w:rPr>
          <w:rFonts w:ascii="Arial" w:hAnsi="Arial" w:cs="Arial"/>
        </w:rPr>
        <w:tab/>
      </w:r>
      <w:r w:rsidR="00337F3E" w:rsidRPr="009E3DA1">
        <w:rPr>
          <w:rFonts w:ascii="Arial" w:hAnsi="Arial" w:cs="Arial"/>
          <w:b/>
          <w:bCs/>
        </w:rPr>
        <w:t>Ředitelství silnic a dálnic s. p.</w:t>
      </w:r>
      <w:r w:rsidR="00337F3E" w:rsidRPr="009E3DA1">
        <w:rPr>
          <w:rFonts w:ascii="Arial" w:hAnsi="Arial" w:cs="Arial"/>
          <w:b/>
          <w:bCs/>
        </w:rPr>
        <w:tab/>
      </w:r>
      <w:r w:rsidR="00337F3E" w:rsidRPr="009E3DA1">
        <w:rPr>
          <w:rFonts w:ascii="Arial" w:hAnsi="Arial" w:cs="Arial"/>
        </w:rPr>
        <w:t xml:space="preserve"> </w:t>
      </w:r>
    </w:p>
    <w:p w14:paraId="5FD31685" w14:textId="77777777" w:rsidR="00337F3E" w:rsidRPr="009E3DA1" w:rsidRDefault="009E3DA1" w:rsidP="009E3DA1">
      <w:pPr>
        <w:pStyle w:val="Bezmezer"/>
        <w:jc w:val="both"/>
        <w:rPr>
          <w:rFonts w:ascii="Arial" w:hAnsi="Arial" w:cs="Arial"/>
          <w:b/>
          <w:bCs/>
        </w:rPr>
      </w:pPr>
      <w:r w:rsidRPr="009E3DA1">
        <w:rPr>
          <w:rFonts w:ascii="Arial" w:hAnsi="Arial" w:cs="Arial"/>
        </w:rPr>
        <w:t xml:space="preserve">starosta obce                                                            </w:t>
      </w:r>
      <w:r w:rsidR="004D3CDE" w:rsidRPr="00800282">
        <w:rPr>
          <w:rFonts w:ascii="Arial" w:hAnsi="Arial" w:cs="Arial"/>
          <w:highlight w:val="black"/>
        </w:rPr>
        <w:t>Ing. Jan Wohlmuth</w:t>
      </w:r>
    </w:p>
    <w:bookmarkEnd w:id="0"/>
    <w:p w14:paraId="4013C675" w14:textId="77777777" w:rsidR="00337F3E" w:rsidRPr="00337F3E" w:rsidRDefault="009E3DA1" w:rsidP="006C1351">
      <w:pPr>
        <w:pStyle w:val="Bezmezer"/>
        <w:ind w:left="4254" w:firstLine="709"/>
        <w:jc w:val="both"/>
        <w:rPr>
          <w:rFonts w:ascii="Arial" w:hAnsi="Arial" w:cs="Arial"/>
          <w:b/>
          <w:bCs/>
        </w:rPr>
      </w:pPr>
      <w:r w:rsidRPr="009E3DA1">
        <w:rPr>
          <w:rFonts w:ascii="Arial" w:hAnsi="Arial" w:cs="Arial"/>
        </w:rPr>
        <w:t>ředitel Správy Liberec</w:t>
      </w:r>
      <w:r w:rsidR="00337F3E" w:rsidRPr="001D64B6">
        <w:rPr>
          <w:rFonts w:ascii="Arial" w:hAnsi="Arial" w:cs="Arial"/>
        </w:rPr>
        <w:tab/>
      </w:r>
      <w:r w:rsidR="00337F3E" w:rsidRPr="001D64B6">
        <w:rPr>
          <w:rFonts w:ascii="Arial" w:hAnsi="Arial" w:cs="Arial"/>
        </w:rPr>
        <w:tab/>
      </w:r>
    </w:p>
    <w:p w14:paraId="51B13DAF" w14:textId="77777777" w:rsidR="00337F3E" w:rsidRDefault="00337F3E" w:rsidP="00337F3E">
      <w:pPr>
        <w:pStyle w:val="Bezmezer"/>
        <w:jc w:val="both"/>
        <w:rPr>
          <w:rFonts w:ascii="Arial" w:hAnsi="Arial" w:cs="Arial"/>
        </w:rPr>
      </w:pPr>
    </w:p>
    <w:p w14:paraId="179851D8" w14:textId="77777777" w:rsidR="00E5037B" w:rsidRPr="005E3C67" w:rsidRDefault="00337F3E" w:rsidP="006C135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  <w:b/>
          <w:bCs/>
        </w:rPr>
        <w:t xml:space="preserve"> </w:t>
      </w:r>
    </w:p>
    <w:sectPr w:rsidR="00E5037B" w:rsidRPr="005E3C67" w:rsidSect="00421BF8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7846" w14:textId="77777777" w:rsidR="005906B3" w:rsidRDefault="005906B3">
      <w:r>
        <w:separator/>
      </w:r>
    </w:p>
  </w:endnote>
  <w:endnote w:type="continuationSeparator" w:id="0">
    <w:p w14:paraId="3825AFEE" w14:textId="77777777" w:rsidR="005906B3" w:rsidRDefault="005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0317" w14:textId="77777777" w:rsidR="00592F77" w:rsidRDefault="00B95EE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92F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2049F1" w14:textId="77777777" w:rsidR="00592F77" w:rsidRDefault="00592F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F3FA" w14:textId="77777777" w:rsidR="00C8067D" w:rsidRPr="00D445D9" w:rsidRDefault="00C8067D" w:rsidP="00E91C33">
    <w:pPr>
      <w:pStyle w:val="Bezmezer"/>
      <w:jc w:val="center"/>
      <w:rPr>
        <w:rFonts w:ascii="Arial" w:hAnsi="Arial" w:cs="Arial"/>
        <w:sz w:val="18"/>
        <w:szCs w:val="18"/>
      </w:rPr>
    </w:pPr>
    <w:r w:rsidRPr="00D445D9">
      <w:rPr>
        <w:rFonts w:ascii="Arial" w:hAnsi="Arial" w:cs="Arial"/>
        <w:sz w:val="18"/>
        <w:szCs w:val="18"/>
      </w:rPr>
      <w:t xml:space="preserve">Stránka </w:t>
    </w:r>
    <w:r w:rsidR="00B95EE2" w:rsidRPr="00D445D9">
      <w:rPr>
        <w:rFonts w:ascii="Arial" w:hAnsi="Arial" w:cs="Arial"/>
        <w:b/>
        <w:bCs/>
        <w:sz w:val="18"/>
        <w:szCs w:val="18"/>
      </w:rPr>
      <w:fldChar w:fldCharType="begin"/>
    </w:r>
    <w:r w:rsidRPr="00D445D9">
      <w:rPr>
        <w:rFonts w:ascii="Arial" w:hAnsi="Arial" w:cs="Arial"/>
        <w:b/>
        <w:bCs/>
        <w:sz w:val="18"/>
        <w:szCs w:val="18"/>
      </w:rPr>
      <w:instrText>PAGE</w:instrText>
    </w:r>
    <w:r w:rsidR="00B95EE2" w:rsidRPr="00D445D9">
      <w:rPr>
        <w:rFonts w:ascii="Arial" w:hAnsi="Arial" w:cs="Arial"/>
        <w:b/>
        <w:bCs/>
        <w:sz w:val="18"/>
        <w:szCs w:val="18"/>
      </w:rPr>
      <w:fldChar w:fldCharType="separate"/>
    </w:r>
    <w:r w:rsidR="002D6070">
      <w:rPr>
        <w:rFonts w:ascii="Arial" w:hAnsi="Arial" w:cs="Arial"/>
        <w:b/>
        <w:bCs/>
        <w:noProof/>
        <w:sz w:val="18"/>
        <w:szCs w:val="18"/>
      </w:rPr>
      <w:t>1</w:t>
    </w:r>
    <w:r w:rsidR="00B95EE2" w:rsidRPr="00D445D9">
      <w:rPr>
        <w:rFonts w:ascii="Arial" w:hAnsi="Arial" w:cs="Arial"/>
        <w:b/>
        <w:bCs/>
        <w:sz w:val="18"/>
        <w:szCs w:val="18"/>
      </w:rPr>
      <w:fldChar w:fldCharType="end"/>
    </w:r>
    <w:r w:rsidRPr="00D445D9">
      <w:rPr>
        <w:rFonts w:ascii="Arial" w:hAnsi="Arial" w:cs="Arial"/>
        <w:sz w:val="18"/>
        <w:szCs w:val="18"/>
      </w:rPr>
      <w:t xml:space="preserve"> z </w:t>
    </w:r>
    <w:r w:rsidR="00B95EE2" w:rsidRPr="00D445D9">
      <w:rPr>
        <w:rFonts w:ascii="Arial" w:hAnsi="Arial" w:cs="Arial"/>
        <w:b/>
        <w:bCs/>
        <w:sz w:val="18"/>
        <w:szCs w:val="18"/>
      </w:rPr>
      <w:fldChar w:fldCharType="begin"/>
    </w:r>
    <w:r w:rsidRPr="00D445D9">
      <w:rPr>
        <w:rFonts w:ascii="Arial" w:hAnsi="Arial" w:cs="Arial"/>
        <w:b/>
        <w:bCs/>
        <w:sz w:val="18"/>
        <w:szCs w:val="18"/>
      </w:rPr>
      <w:instrText>NUMPAGES</w:instrText>
    </w:r>
    <w:r w:rsidR="00B95EE2" w:rsidRPr="00D445D9">
      <w:rPr>
        <w:rFonts w:ascii="Arial" w:hAnsi="Arial" w:cs="Arial"/>
        <w:b/>
        <w:bCs/>
        <w:sz w:val="18"/>
        <w:szCs w:val="18"/>
      </w:rPr>
      <w:fldChar w:fldCharType="separate"/>
    </w:r>
    <w:r w:rsidR="002D6070">
      <w:rPr>
        <w:rFonts w:ascii="Arial" w:hAnsi="Arial" w:cs="Arial"/>
        <w:b/>
        <w:bCs/>
        <w:noProof/>
        <w:sz w:val="18"/>
        <w:szCs w:val="18"/>
      </w:rPr>
      <w:t>6</w:t>
    </w:r>
    <w:r w:rsidR="00B95EE2" w:rsidRPr="00D445D9">
      <w:rPr>
        <w:rFonts w:ascii="Arial" w:hAnsi="Arial" w:cs="Arial"/>
        <w:b/>
        <w:bCs/>
        <w:sz w:val="18"/>
        <w:szCs w:val="18"/>
      </w:rPr>
      <w:fldChar w:fldCharType="end"/>
    </w:r>
  </w:p>
  <w:p w14:paraId="100EA73F" w14:textId="77777777" w:rsidR="00592F77" w:rsidRDefault="00592F77">
    <w:pPr>
      <w:pStyle w:val="Zpat"/>
      <w:framePr w:wrap="around" w:vAnchor="text" w:hAnchor="margin" w:xAlign="right" w:y="1"/>
      <w:rPr>
        <w:rStyle w:val="slostrnky"/>
      </w:rPr>
    </w:pPr>
  </w:p>
  <w:p w14:paraId="1D32E52B" w14:textId="77777777" w:rsidR="00592F77" w:rsidRDefault="00592F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733D" w14:textId="77777777" w:rsidR="005906B3" w:rsidRDefault="005906B3">
      <w:r>
        <w:separator/>
      </w:r>
    </w:p>
  </w:footnote>
  <w:footnote w:type="continuationSeparator" w:id="0">
    <w:p w14:paraId="35D13621" w14:textId="77777777" w:rsidR="005906B3" w:rsidRDefault="005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2011" w14:textId="77777777" w:rsidR="00C8067D" w:rsidRPr="00D75505" w:rsidRDefault="00C8067D" w:rsidP="00D75505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D6D"/>
    <w:multiLevelType w:val="hybridMultilevel"/>
    <w:tmpl w:val="B9FECB36"/>
    <w:lvl w:ilvl="0" w:tplc="89A2B7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876C0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2DF2"/>
    <w:multiLevelType w:val="hybridMultilevel"/>
    <w:tmpl w:val="383A8B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5F"/>
    <w:multiLevelType w:val="hybridMultilevel"/>
    <w:tmpl w:val="6F0A7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72D5"/>
    <w:multiLevelType w:val="multilevel"/>
    <w:tmpl w:val="D3A4E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7355E7"/>
    <w:multiLevelType w:val="hybridMultilevel"/>
    <w:tmpl w:val="B2888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F2C64"/>
    <w:multiLevelType w:val="multilevel"/>
    <w:tmpl w:val="D3A4E6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8801B4"/>
    <w:multiLevelType w:val="multilevel"/>
    <w:tmpl w:val="4C5CD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E413F5"/>
    <w:multiLevelType w:val="multilevel"/>
    <w:tmpl w:val="AA9E1B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18381B"/>
    <w:multiLevelType w:val="multilevel"/>
    <w:tmpl w:val="273C9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8B279A"/>
    <w:multiLevelType w:val="multilevel"/>
    <w:tmpl w:val="DC681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B73A9F"/>
    <w:multiLevelType w:val="multilevel"/>
    <w:tmpl w:val="553A10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1AC4F03"/>
    <w:multiLevelType w:val="multilevel"/>
    <w:tmpl w:val="C654F6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4" w15:restartNumberingAfterBreak="0">
    <w:nsid w:val="31FA1293"/>
    <w:multiLevelType w:val="multilevel"/>
    <w:tmpl w:val="8EFCE5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3B56F5"/>
    <w:multiLevelType w:val="hybridMultilevel"/>
    <w:tmpl w:val="670C9DD2"/>
    <w:lvl w:ilvl="0" w:tplc="231C46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9D54CC"/>
    <w:multiLevelType w:val="multilevel"/>
    <w:tmpl w:val="DA42CC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F8D3F1D"/>
    <w:multiLevelType w:val="multilevel"/>
    <w:tmpl w:val="E6584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1D71F3F"/>
    <w:multiLevelType w:val="hybridMultilevel"/>
    <w:tmpl w:val="D284A2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27D7E"/>
    <w:multiLevelType w:val="multilevel"/>
    <w:tmpl w:val="73D09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8872635"/>
    <w:multiLevelType w:val="hybridMultilevel"/>
    <w:tmpl w:val="E8942486"/>
    <w:lvl w:ilvl="0" w:tplc="89A2B7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262FE"/>
    <w:multiLevelType w:val="hybridMultilevel"/>
    <w:tmpl w:val="EC202898"/>
    <w:lvl w:ilvl="0" w:tplc="89A2B7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23F32"/>
    <w:multiLevelType w:val="multilevel"/>
    <w:tmpl w:val="CCC8B3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F01C56"/>
    <w:multiLevelType w:val="hybridMultilevel"/>
    <w:tmpl w:val="9F38C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05B"/>
    <w:multiLevelType w:val="hybridMultilevel"/>
    <w:tmpl w:val="9FD2AC98"/>
    <w:lvl w:ilvl="0" w:tplc="89A2B7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6564D"/>
    <w:multiLevelType w:val="multilevel"/>
    <w:tmpl w:val="2C5E78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A23A60"/>
    <w:multiLevelType w:val="multilevel"/>
    <w:tmpl w:val="7BA847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28" w15:restartNumberingAfterBreak="0">
    <w:nsid w:val="5B4D5EC6"/>
    <w:multiLevelType w:val="multilevel"/>
    <w:tmpl w:val="429248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A176AF"/>
    <w:multiLevelType w:val="hybridMultilevel"/>
    <w:tmpl w:val="B600A66E"/>
    <w:lvl w:ilvl="0" w:tplc="89A2B7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7358C"/>
    <w:multiLevelType w:val="multilevel"/>
    <w:tmpl w:val="AE8E3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60B6FB7"/>
    <w:multiLevelType w:val="multilevel"/>
    <w:tmpl w:val="E65849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 w15:restartNumberingAfterBreak="0">
    <w:nsid w:val="735976CA"/>
    <w:multiLevelType w:val="multilevel"/>
    <w:tmpl w:val="C7D248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3E73001"/>
    <w:multiLevelType w:val="multilevel"/>
    <w:tmpl w:val="ABA6A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994D8A"/>
    <w:multiLevelType w:val="multilevel"/>
    <w:tmpl w:val="D3A4E6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64D3015"/>
    <w:multiLevelType w:val="multilevel"/>
    <w:tmpl w:val="A6A699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AD34B0C"/>
    <w:multiLevelType w:val="multilevel"/>
    <w:tmpl w:val="BE2AC68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8" w15:restartNumberingAfterBreak="0">
    <w:nsid w:val="7CA23373"/>
    <w:multiLevelType w:val="multilevel"/>
    <w:tmpl w:val="F9DAD7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330640565">
    <w:abstractNumId w:val="6"/>
  </w:num>
  <w:num w:numId="2" w16cid:durableId="1967462612">
    <w:abstractNumId w:val="23"/>
  </w:num>
  <w:num w:numId="3" w16cid:durableId="1370568231">
    <w:abstractNumId w:val="17"/>
  </w:num>
  <w:num w:numId="4" w16cid:durableId="1115296766">
    <w:abstractNumId w:val="27"/>
  </w:num>
  <w:num w:numId="5" w16cid:durableId="652683078">
    <w:abstractNumId w:val="31"/>
  </w:num>
  <w:num w:numId="6" w16cid:durableId="318656829">
    <w:abstractNumId w:val="18"/>
  </w:num>
  <w:num w:numId="7" w16cid:durableId="679237277">
    <w:abstractNumId w:val="8"/>
  </w:num>
  <w:num w:numId="8" w16cid:durableId="1811364825">
    <w:abstractNumId w:val="24"/>
  </w:num>
  <w:num w:numId="9" w16cid:durableId="48967420">
    <w:abstractNumId w:val="34"/>
  </w:num>
  <w:num w:numId="10" w16cid:durableId="1696272710">
    <w:abstractNumId w:val="0"/>
  </w:num>
  <w:num w:numId="11" w16cid:durableId="2005207681">
    <w:abstractNumId w:val="9"/>
  </w:num>
  <w:num w:numId="12" w16cid:durableId="692223718">
    <w:abstractNumId w:val="2"/>
  </w:num>
  <w:num w:numId="13" w16cid:durableId="1748459948">
    <w:abstractNumId w:val="36"/>
  </w:num>
  <w:num w:numId="14" w16cid:durableId="119805273">
    <w:abstractNumId w:val="1"/>
  </w:num>
  <w:num w:numId="15" w16cid:durableId="1285502001">
    <w:abstractNumId w:val="29"/>
  </w:num>
  <w:num w:numId="16" w16cid:durableId="1514802727">
    <w:abstractNumId w:val="14"/>
  </w:num>
  <w:num w:numId="17" w16cid:durableId="1457604220">
    <w:abstractNumId w:val="20"/>
  </w:num>
  <w:num w:numId="18" w16cid:durableId="329676098">
    <w:abstractNumId w:val="26"/>
  </w:num>
  <w:num w:numId="19" w16cid:durableId="407582930">
    <w:abstractNumId w:val="21"/>
  </w:num>
  <w:num w:numId="20" w16cid:durableId="874928763">
    <w:abstractNumId w:val="16"/>
  </w:num>
  <w:num w:numId="21" w16cid:durableId="1150755994">
    <w:abstractNumId w:val="15"/>
  </w:num>
  <w:num w:numId="22" w16cid:durableId="284509876">
    <w:abstractNumId w:val="10"/>
  </w:num>
  <w:num w:numId="23" w16cid:durableId="1885092525">
    <w:abstractNumId w:val="12"/>
  </w:num>
  <w:num w:numId="24" w16cid:durableId="889655502">
    <w:abstractNumId w:val="25"/>
  </w:num>
  <w:num w:numId="25" w16cid:durableId="1663390329">
    <w:abstractNumId w:val="28"/>
  </w:num>
  <w:num w:numId="26" w16cid:durableId="1292515537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9244263">
    <w:abstractNumId w:val="30"/>
  </w:num>
  <w:num w:numId="28" w16cid:durableId="239875364">
    <w:abstractNumId w:val="22"/>
  </w:num>
  <w:num w:numId="29" w16cid:durableId="452405605">
    <w:abstractNumId w:val="5"/>
  </w:num>
  <w:num w:numId="30" w16cid:durableId="210502144">
    <w:abstractNumId w:val="19"/>
  </w:num>
  <w:num w:numId="31" w16cid:durableId="1440952318">
    <w:abstractNumId w:val="4"/>
  </w:num>
  <w:num w:numId="32" w16cid:durableId="2055764531">
    <w:abstractNumId w:val="7"/>
  </w:num>
  <w:num w:numId="33" w16cid:durableId="439379530">
    <w:abstractNumId w:val="33"/>
  </w:num>
  <w:num w:numId="34" w16cid:durableId="2121877860">
    <w:abstractNumId w:val="11"/>
  </w:num>
  <w:num w:numId="35" w16cid:durableId="53162992">
    <w:abstractNumId w:val="3"/>
  </w:num>
  <w:num w:numId="36" w16cid:durableId="1605460616">
    <w:abstractNumId w:val="35"/>
  </w:num>
  <w:num w:numId="37" w16cid:durableId="560674591">
    <w:abstractNumId w:val="13"/>
  </w:num>
  <w:num w:numId="38" w16cid:durableId="1953585787">
    <w:abstractNumId w:val="38"/>
  </w:num>
  <w:num w:numId="39" w16cid:durableId="209716303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0240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72"/>
    <w:rsid w:val="00003E1A"/>
    <w:rsid w:val="00005F14"/>
    <w:rsid w:val="00011775"/>
    <w:rsid w:val="00016B42"/>
    <w:rsid w:val="0002000B"/>
    <w:rsid w:val="00022E33"/>
    <w:rsid w:val="00026C1C"/>
    <w:rsid w:val="00027092"/>
    <w:rsid w:val="00041E72"/>
    <w:rsid w:val="000439F3"/>
    <w:rsid w:val="00043FAE"/>
    <w:rsid w:val="00046DEB"/>
    <w:rsid w:val="00061AB5"/>
    <w:rsid w:val="000660E1"/>
    <w:rsid w:val="00074C6B"/>
    <w:rsid w:val="00074ED4"/>
    <w:rsid w:val="000A1EB5"/>
    <w:rsid w:val="000C5E13"/>
    <w:rsid w:val="000C714D"/>
    <w:rsid w:val="000D0090"/>
    <w:rsid w:val="000D52F1"/>
    <w:rsid w:val="000D79C1"/>
    <w:rsid w:val="000E0FBE"/>
    <w:rsid w:val="000E254F"/>
    <w:rsid w:val="000F057E"/>
    <w:rsid w:val="000F3F28"/>
    <w:rsid w:val="000F5926"/>
    <w:rsid w:val="001023F5"/>
    <w:rsid w:val="00106CE9"/>
    <w:rsid w:val="00113737"/>
    <w:rsid w:val="00116B8A"/>
    <w:rsid w:val="001247A0"/>
    <w:rsid w:val="001326DD"/>
    <w:rsid w:val="00135324"/>
    <w:rsid w:val="00135BC3"/>
    <w:rsid w:val="00140BD6"/>
    <w:rsid w:val="00142179"/>
    <w:rsid w:val="00142994"/>
    <w:rsid w:val="00142B60"/>
    <w:rsid w:val="00143FDB"/>
    <w:rsid w:val="00157F4B"/>
    <w:rsid w:val="00163A2B"/>
    <w:rsid w:val="001644BA"/>
    <w:rsid w:val="001731EA"/>
    <w:rsid w:val="00174BA8"/>
    <w:rsid w:val="0018405A"/>
    <w:rsid w:val="00190711"/>
    <w:rsid w:val="00191484"/>
    <w:rsid w:val="00191A4D"/>
    <w:rsid w:val="00192B3D"/>
    <w:rsid w:val="00193C48"/>
    <w:rsid w:val="00194202"/>
    <w:rsid w:val="001B0158"/>
    <w:rsid w:val="001B6099"/>
    <w:rsid w:val="001B6E7B"/>
    <w:rsid w:val="001C1CB2"/>
    <w:rsid w:val="001C383F"/>
    <w:rsid w:val="001C53B5"/>
    <w:rsid w:val="001E14E8"/>
    <w:rsid w:val="001E2426"/>
    <w:rsid w:val="001E7C7A"/>
    <w:rsid w:val="001F286E"/>
    <w:rsid w:val="001F3D8E"/>
    <w:rsid w:val="002070D4"/>
    <w:rsid w:val="00217889"/>
    <w:rsid w:val="002254C7"/>
    <w:rsid w:val="002368F5"/>
    <w:rsid w:val="00240FF7"/>
    <w:rsid w:val="002454DC"/>
    <w:rsid w:val="00246C85"/>
    <w:rsid w:val="0024703C"/>
    <w:rsid w:val="0024782C"/>
    <w:rsid w:val="002508D9"/>
    <w:rsid w:val="002535B6"/>
    <w:rsid w:val="00254B05"/>
    <w:rsid w:val="002553BA"/>
    <w:rsid w:val="002565FB"/>
    <w:rsid w:val="0026098D"/>
    <w:rsid w:val="0027036D"/>
    <w:rsid w:val="00270BCB"/>
    <w:rsid w:val="002725C8"/>
    <w:rsid w:val="00272E8D"/>
    <w:rsid w:val="00276FE9"/>
    <w:rsid w:val="00277025"/>
    <w:rsid w:val="002774C2"/>
    <w:rsid w:val="002860AB"/>
    <w:rsid w:val="002A2082"/>
    <w:rsid w:val="002A7522"/>
    <w:rsid w:val="002C78F8"/>
    <w:rsid w:val="002D0E4F"/>
    <w:rsid w:val="002D310E"/>
    <w:rsid w:val="002D6070"/>
    <w:rsid w:val="002E154A"/>
    <w:rsid w:val="002E3DE2"/>
    <w:rsid w:val="002F009C"/>
    <w:rsid w:val="002F2087"/>
    <w:rsid w:val="002F5333"/>
    <w:rsid w:val="002F59DB"/>
    <w:rsid w:val="002F6600"/>
    <w:rsid w:val="002F747F"/>
    <w:rsid w:val="003038F3"/>
    <w:rsid w:val="00304517"/>
    <w:rsid w:val="00304CA7"/>
    <w:rsid w:val="00306B97"/>
    <w:rsid w:val="0031205D"/>
    <w:rsid w:val="00315409"/>
    <w:rsid w:val="00324F0E"/>
    <w:rsid w:val="00330DBE"/>
    <w:rsid w:val="0033525A"/>
    <w:rsid w:val="00337F3E"/>
    <w:rsid w:val="00341293"/>
    <w:rsid w:val="003602F8"/>
    <w:rsid w:val="00362779"/>
    <w:rsid w:val="0036416A"/>
    <w:rsid w:val="00364E75"/>
    <w:rsid w:val="00365BE5"/>
    <w:rsid w:val="0037117B"/>
    <w:rsid w:val="00371E18"/>
    <w:rsid w:val="00372210"/>
    <w:rsid w:val="003729B4"/>
    <w:rsid w:val="003803A7"/>
    <w:rsid w:val="00381D3D"/>
    <w:rsid w:val="00382989"/>
    <w:rsid w:val="00383B3D"/>
    <w:rsid w:val="0038716C"/>
    <w:rsid w:val="00393951"/>
    <w:rsid w:val="003A3651"/>
    <w:rsid w:val="003A3E34"/>
    <w:rsid w:val="003B5B9B"/>
    <w:rsid w:val="003B60A5"/>
    <w:rsid w:val="003B69B6"/>
    <w:rsid w:val="003C09C0"/>
    <w:rsid w:val="003C1507"/>
    <w:rsid w:val="003C23EA"/>
    <w:rsid w:val="003D56F6"/>
    <w:rsid w:val="003D5BC6"/>
    <w:rsid w:val="003E3E65"/>
    <w:rsid w:val="003E68C5"/>
    <w:rsid w:val="003E6A15"/>
    <w:rsid w:val="003E7B4C"/>
    <w:rsid w:val="003F03F0"/>
    <w:rsid w:val="003F3D9B"/>
    <w:rsid w:val="003F456B"/>
    <w:rsid w:val="003F74D5"/>
    <w:rsid w:val="00401BFC"/>
    <w:rsid w:val="00402527"/>
    <w:rsid w:val="00405C1C"/>
    <w:rsid w:val="00421BF8"/>
    <w:rsid w:val="00422524"/>
    <w:rsid w:val="004240CB"/>
    <w:rsid w:val="0042425B"/>
    <w:rsid w:val="004257CC"/>
    <w:rsid w:val="004342C1"/>
    <w:rsid w:val="004358A3"/>
    <w:rsid w:val="00441CF0"/>
    <w:rsid w:val="00453E43"/>
    <w:rsid w:val="00462038"/>
    <w:rsid w:val="00466BD6"/>
    <w:rsid w:val="004730F1"/>
    <w:rsid w:val="00481DAB"/>
    <w:rsid w:val="0048535B"/>
    <w:rsid w:val="00494418"/>
    <w:rsid w:val="004A4C27"/>
    <w:rsid w:val="004B1A64"/>
    <w:rsid w:val="004B4F5B"/>
    <w:rsid w:val="004D1DA9"/>
    <w:rsid w:val="004D31BF"/>
    <w:rsid w:val="004D3CDE"/>
    <w:rsid w:val="004D7FFA"/>
    <w:rsid w:val="004E3A1D"/>
    <w:rsid w:val="004F21AA"/>
    <w:rsid w:val="005034F5"/>
    <w:rsid w:val="00505AAB"/>
    <w:rsid w:val="00515BFC"/>
    <w:rsid w:val="00520065"/>
    <w:rsid w:val="005237E5"/>
    <w:rsid w:val="00523FBB"/>
    <w:rsid w:val="00524652"/>
    <w:rsid w:val="00536CF4"/>
    <w:rsid w:val="00540B35"/>
    <w:rsid w:val="005544E6"/>
    <w:rsid w:val="00556E4F"/>
    <w:rsid w:val="00557E4F"/>
    <w:rsid w:val="00574797"/>
    <w:rsid w:val="005906B3"/>
    <w:rsid w:val="0059126F"/>
    <w:rsid w:val="00592F77"/>
    <w:rsid w:val="00596820"/>
    <w:rsid w:val="00596F52"/>
    <w:rsid w:val="005A145F"/>
    <w:rsid w:val="005A356B"/>
    <w:rsid w:val="005A5D9B"/>
    <w:rsid w:val="005B0863"/>
    <w:rsid w:val="005B3C04"/>
    <w:rsid w:val="005B7FBB"/>
    <w:rsid w:val="005C5EBB"/>
    <w:rsid w:val="005E044C"/>
    <w:rsid w:val="005E3C67"/>
    <w:rsid w:val="005F38FE"/>
    <w:rsid w:val="005F3C7C"/>
    <w:rsid w:val="005F571C"/>
    <w:rsid w:val="006063D5"/>
    <w:rsid w:val="00606738"/>
    <w:rsid w:val="00607333"/>
    <w:rsid w:val="00612B4E"/>
    <w:rsid w:val="00616121"/>
    <w:rsid w:val="006163B3"/>
    <w:rsid w:val="006278BF"/>
    <w:rsid w:val="006344A6"/>
    <w:rsid w:val="00636279"/>
    <w:rsid w:val="00643014"/>
    <w:rsid w:val="0064729B"/>
    <w:rsid w:val="0065175C"/>
    <w:rsid w:val="006628C7"/>
    <w:rsid w:val="00664A87"/>
    <w:rsid w:val="00667C05"/>
    <w:rsid w:val="00686067"/>
    <w:rsid w:val="00691276"/>
    <w:rsid w:val="006912E5"/>
    <w:rsid w:val="006915E4"/>
    <w:rsid w:val="006B4218"/>
    <w:rsid w:val="006C1351"/>
    <w:rsid w:val="006D5BA9"/>
    <w:rsid w:val="006F6AD7"/>
    <w:rsid w:val="006F76EF"/>
    <w:rsid w:val="0070271F"/>
    <w:rsid w:val="00702BE2"/>
    <w:rsid w:val="00707602"/>
    <w:rsid w:val="00710ACB"/>
    <w:rsid w:val="00711586"/>
    <w:rsid w:val="00717587"/>
    <w:rsid w:val="00717E55"/>
    <w:rsid w:val="00723A19"/>
    <w:rsid w:val="00725430"/>
    <w:rsid w:val="007420BF"/>
    <w:rsid w:val="0074418B"/>
    <w:rsid w:val="00745986"/>
    <w:rsid w:val="00751CD7"/>
    <w:rsid w:val="00753F0E"/>
    <w:rsid w:val="0075500B"/>
    <w:rsid w:val="007557A5"/>
    <w:rsid w:val="00756350"/>
    <w:rsid w:val="00794419"/>
    <w:rsid w:val="00795C90"/>
    <w:rsid w:val="007A0D5D"/>
    <w:rsid w:val="007A24E2"/>
    <w:rsid w:val="007A6D85"/>
    <w:rsid w:val="007B16C6"/>
    <w:rsid w:val="007C1388"/>
    <w:rsid w:val="007C5469"/>
    <w:rsid w:val="007C6755"/>
    <w:rsid w:val="007C770D"/>
    <w:rsid w:val="007D46EB"/>
    <w:rsid w:val="007E199C"/>
    <w:rsid w:val="007E42A6"/>
    <w:rsid w:val="007F3D0C"/>
    <w:rsid w:val="007F7045"/>
    <w:rsid w:val="00800282"/>
    <w:rsid w:val="008058C2"/>
    <w:rsid w:val="00813DAB"/>
    <w:rsid w:val="00814078"/>
    <w:rsid w:val="00836CA9"/>
    <w:rsid w:val="008474B8"/>
    <w:rsid w:val="00850371"/>
    <w:rsid w:val="00857532"/>
    <w:rsid w:val="008617EF"/>
    <w:rsid w:val="00871583"/>
    <w:rsid w:val="00871EAC"/>
    <w:rsid w:val="00872D3C"/>
    <w:rsid w:val="00875326"/>
    <w:rsid w:val="008772F6"/>
    <w:rsid w:val="00877FD2"/>
    <w:rsid w:val="00881C4B"/>
    <w:rsid w:val="008834CE"/>
    <w:rsid w:val="00884EE5"/>
    <w:rsid w:val="0088606C"/>
    <w:rsid w:val="0089419B"/>
    <w:rsid w:val="008978CD"/>
    <w:rsid w:val="008A576B"/>
    <w:rsid w:val="008B3DAB"/>
    <w:rsid w:val="008B4C3A"/>
    <w:rsid w:val="008C5687"/>
    <w:rsid w:val="008D2327"/>
    <w:rsid w:val="008D5C71"/>
    <w:rsid w:val="008F19CC"/>
    <w:rsid w:val="00900397"/>
    <w:rsid w:val="00900F6B"/>
    <w:rsid w:val="009016A7"/>
    <w:rsid w:val="00907DDA"/>
    <w:rsid w:val="0091167C"/>
    <w:rsid w:val="00916A23"/>
    <w:rsid w:val="00931D05"/>
    <w:rsid w:val="00931E74"/>
    <w:rsid w:val="00933AAB"/>
    <w:rsid w:val="0093632A"/>
    <w:rsid w:val="0093645E"/>
    <w:rsid w:val="009451FD"/>
    <w:rsid w:val="0095068B"/>
    <w:rsid w:val="00962F56"/>
    <w:rsid w:val="00981AC8"/>
    <w:rsid w:val="00982D84"/>
    <w:rsid w:val="00991F58"/>
    <w:rsid w:val="009A2813"/>
    <w:rsid w:val="009A2B53"/>
    <w:rsid w:val="009A3904"/>
    <w:rsid w:val="009B23C4"/>
    <w:rsid w:val="009B46CB"/>
    <w:rsid w:val="009C13B6"/>
    <w:rsid w:val="009C2931"/>
    <w:rsid w:val="009C4E6D"/>
    <w:rsid w:val="009C50B5"/>
    <w:rsid w:val="009C5B1E"/>
    <w:rsid w:val="009C7891"/>
    <w:rsid w:val="009C7E5D"/>
    <w:rsid w:val="009D2498"/>
    <w:rsid w:val="009D263E"/>
    <w:rsid w:val="009D3124"/>
    <w:rsid w:val="009E3DA1"/>
    <w:rsid w:val="009E46EF"/>
    <w:rsid w:val="009E518B"/>
    <w:rsid w:val="009F2210"/>
    <w:rsid w:val="009F45ED"/>
    <w:rsid w:val="009F47EE"/>
    <w:rsid w:val="00A01646"/>
    <w:rsid w:val="00A1483C"/>
    <w:rsid w:val="00A16D60"/>
    <w:rsid w:val="00A174EF"/>
    <w:rsid w:val="00A25744"/>
    <w:rsid w:val="00A271ED"/>
    <w:rsid w:val="00A3209A"/>
    <w:rsid w:val="00A3482C"/>
    <w:rsid w:val="00A41084"/>
    <w:rsid w:val="00A42899"/>
    <w:rsid w:val="00A51759"/>
    <w:rsid w:val="00A648B0"/>
    <w:rsid w:val="00A654B4"/>
    <w:rsid w:val="00A75BF5"/>
    <w:rsid w:val="00A77330"/>
    <w:rsid w:val="00A81B5A"/>
    <w:rsid w:val="00A85012"/>
    <w:rsid w:val="00AA13C3"/>
    <w:rsid w:val="00AA685B"/>
    <w:rsid w:val="00AA68C7"/>
    <w:rsid w:val="00AB0401"/>
    <w:rsid w:val="00AB2445"/>
    <w:rsid w:val="00AB34A9"/>
    <w:rsid w:val="00AB3852"/>
    <w:rsid w:val="00AB3AE6"/>
    <w:rsid w:val="00AC0247"/>
    <w:rsid w:val="00AC2C3F"/>
    <w:rsid w:val="00AC3B01"/>
    <w:rsid w:val="00AD12DB"/>
    <w:rsid w:val="00AD1F83"/>
    <w:rsid w:val="00AD5182"/>
    <w:rsid w:val="00AE36C5"/>
    <w:rsid w:val="00AE7AC4"/>
    <w:rsid w:val="00AF3FBE"/>
    <w:rsid w:val="00AF777F"/>
    <w:rsid w:val="00B054E3"/>
    <w:rsid w:val="00B12C04"/>
    <w:rsid w:val="00B23B25"/>
    <w:rsid w:val="00B240DA"/>
    <w:rsid w:val="00B30804"/>
    <w:rsid w:val="00B32EFC"/>
    <w:rsid w:val="00B4087B"/>
    <w:rsid w:val="00B441E6"/>
    <w:rsid w:val="00B4735B"/>
    <w:rsid w:val="00B51E7C"/>
    <w:rsid w:val="00B52771"/>
    <w:rsid w:val="00B569A7"/>
    <w:rsid w:val="00B73C0C"/>
    <w:rsid w:val="00B86FB6"/>
    <w:rsid w:val="00B9445B"/>
    <w:rsid w:val="00B95BA0"/>
    <w:rsid w:val="00B95EE2"/>
    <w:rsid w:val="00BA1AB8"/>
    <w:rsid w:val="00BA240B"/>
    <w:rsid w:val="00BA6D2E"/>
    <w:rsid w:val="00BB4AA6"/>
    <w:rsid w:val="00BB4D0B"/>
    <w:rsid w:val="00BC60CA"/>
    <w:rsid w:val="00BC73A9"/>
    <w:rsid w:val="00BD0187"/>
    <w:rsid w:val="00BD278B"/>
    <w:rsid w:val="00BE07CC"/>
    <w:rsid w:val="00BE161F"/>
    <w:rsid w:val="00BE6427"/>
    <w:rsid w:val="00BE6536"/>
    <w:rsid w:val="00BE7B33"/>
    <w:rsid w:val="00BF33C2"/>
    <w:rsid w:val="00BF5D69"/>
    <w:rsid w:val="00BF7FA8"/>
    <w:rsid w:val="00C007C3"/>
    <w:rsid w:val="00C156B0"/>
    <w:rsid w:val="00C22141"/>
    <w:rsid w:val="00C24250"/>
    <w:rsid w:val="00C25EAA"/>
    <w:rsid w:val="00C30B2B"/>
    <w:rsid w:val="00C31D42"/>
    <w:rsid w:val="00C3307D"/>
    <w:rsid w:val="00C33D9A"/>
    <w:rsid w:val="00C3413F"/>
    <w:rsid w:val="00C34613"/>
    <w:rsid w:val="00C41B52"/>
    <w:rsid w:val="00C51880"/>
    <w:rsid w:val="00C67703"/>
    <w:rsid w:val="00C7616F"/>
    <w:rsid w:val="00C8067D"/>
    <w:rsid w:val="00C815F0"/>
    <w:rsid w:val="00C86B41"/>
    <w:rsid w:val="00C90A8A"/>
    <w:rsid w:val="00C91713"/>
    <w:rsid w:val="00C957B8"/>
    <w:rsid w:val="00C97F62"/>
    <w:rsid w:val="00CA0468"/>
    <w:rsid w:val="00CA394B"/>
    <w:rsid w:val="00CB64F6"/>
    <w:rsid w:val="00CB7E42"/>
    <w:rsid w:val="00CC27AA"/>
    <w:rsid w:val="00CC2F1B"/>
    <w:rsid w:val="00CC3BFA"/>
    <w:rsid w:val="00CC406A"/>
    <w:rsid w:val="00CC5C58"/>
    <w:rsid w:val="00CC76F1"/>
    <w:rsid w:val="00CD1CBA"/>
    <w:rsid w:val="00CD1D25"/>
    <w:rsid w:val="00CD3308"/>
    <w:rsid w:val="00CE13F4"/>
    <w:rsid w:val="00CF1BA1"/>
    <w:rsid w:val="00D0383D"/>
    <w:rsid w:val="00D059A5"/>
    <w:rsid w:val="00D15B4B"/>
    <w:rsid w:val="00D17F88"/>
    <w:rsid w:val="00D21EE1"/>
    <w:rsid w:val="00D233E2"/>
    <w:rsid w:val="00D24E80"/>
    <w:rsid w:val="00D24F6D"/>
    <w:rsid w:val="00D322C5"/>
    <w:rsid w:val="00D40C57"/>
    <w:rsid w:val="00D445D9"/>
    <w:rsid w:val="00D45214"/>
    <w:rsid w:val="00D56A1D"/>
    <w:rsid w:val="00D57EA4"/>
    <w:rsid w:val="00D63E7E"/>
    <w:rsid w:val="00D670D1"/>
    <w:rsid w:val="00D70725"/>
    <w:rsid w:val="00D70A89"/>
    <w:rsid w:val="00D7309E"/>
    <w:rsid w:val="00D73C27"/>
    <w:rsid w:val="00D75505"/>
    <w:rsid w:val="00D7609E"/>
    <w:rsid w:val="00D82F88"/>
    <w:rsid w:val="00D86025"/>
    <w:rsid w:val="00DA6911"/>
    <w:rsid w:val="00DB14AB"/>
    <w:rsid w:val="00DB282C"/>
    <w:rsid w:val="00DB4640"/>
    <w:rsid w:val="00DB619E"/>
    <w:rsid w:val="00DB70A2"/>
    <w:rsid w:val="00DD0B4F"/>
    <w:rsid w:val="00DD1F95"/>
    <w:rsid w:val="00DD547C"/>
    <w:rsid w:val="00DE28FE"/>
    <w:rsid w:val="00DE4186"/>
    <w:rsid w:val="00DF0F68"/>
    <w:rsid w:val="00DF4749"/>
    <w:rsid w:val="00E00A11"/>
    <w:rsid w:val="00E0236C"/>
    <w:rsid w:val="00E03D70"/>
    <w:rsid w:val="00E060DC"/>
    <w:rsid w:val="00E07465"/>
    <w:rsid w:val="00E14716"/>
    <w:rsid w:val="00E211E5"/>
    <w:rsid w:val="00E32904"/>
    <w:rsid w:val="00E32BC3"/>
    <w:rsid w:val="00E34684"/>
    <w:rsid w:val="00E36C04"/>
    <w:rsid w:val="00E5037B"/>
    <w:rsid w:val="00E60194"/>
    <w:rsid w:val="00E61C32"/>
    <w:rsid w:val="00E6735E"/>
    <w:rsid w:val="00E723B3"/>
    <w:rsid w:val="00E77E00"/>
    <w:rsid w:val="00E83148"/>
    <w:rsid w:val="00E849AE"/>
    <w:rsid w:val="00E84B64"/>
    <w:rsid w:val="00E91C33"/>
    <w:rsid w:val="00E96010"/>
    <w:rsid w:val="00EA3A75"/>
    <w:rsid w:val="00EA4B58"/>
    <w:rsid w:val="00EA6E0F"/>
    <w:rsid w:val="00EA6E87"/>
    <w:rsid w:val="00ED1B9A"/>
    <w:rsid w:val="00ED32E0"/>
    <w:rsid w:val="00ED59CE"/>
    <w:rsid w:val="00EE1945"/>
    <w:rsid w:val="00EE2EAD"/>
    <w:rsid w:val="00EF0F4E"/>
    <w:rsid w:val="00EF4A69"/>
    <w:rsid w:val="00F02E1D"/>
    <w:rsid w:val="00F0482D"/>
    <w:rsid w:val="00F04D70"/>
    <w:rsid w:val="00F10129"/>
    <w:rsid w:val="00F1503E"/>
    <w:rsid w:val="00F1690E"/>
    <w:rsid w:val="00F206CD"/>
    <w:rsid w:val="00F20D98"/>
    <w:rsid w:val="00F2103C"/>
    <w:rsid w:val="00F226FF"/>
    <w:rsid w:val="00F23B0F"/>
    <w:rsid w:val="00F26D5E"/>
    <w:rsid w:val="00F34F88"/>
    <w:rsid w:val="00F35ADF"/>
    <w:rsid w:val="00F40598"/>
    <w:rsid w:val="00F44A44"/>
    <w:rsid w:val="00F538B2"/>
    <w:rsid w:val="00F55817"/>
    <w:rsid w:val="00F64B62"/>
    <w:rsid w:val="00F64BF3"/>
    <w:rsid w:val="00F66673"/>
    <w:rsid w:val="00F66796"/>
    <w:rsid w:val="00F66954"/>
    <w:rsid w:val="00F6739C"/>
    <w:rsid w:val="00F70393"/>
    <w:rsid w:val="00F77C37"/>
    <w:rsid w:val="00F85BFC"/>
    <w:rsid w:val="00F9056E"/>
    <w:rsid w:val="00F90E21"/>
    <w:rsid w:val="00F956FF"/>
    <w:rsid w:val="00F96CC4"/>
    <w:rsid w:val="00FA0449"/>
    <w:rsid w:val="00FA721F"/>
    <w:rsid w:val="00FB03A3"/>
    <w:rsid w:val="00FB5D56"/>
    <w:rsid w:val="00FC5512"/>
    <w:rsid w:val="00FC6218"/>
    <w:rsid w:val="00FC7731"/>
    <w:rsid w:val="00FD68A2"/>
    <w:rsid w:val="00FE081A"/>
    <w:rsid w:val="00FE667E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2D500"/>
  <w15:docId w15:val="{0F657432-E0D6-4DD3-9DAF-A5756CA7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7B33"/>
  </w:style>
  <w:style w:type="paragraph" w:styleId="Nadpis1">
    <w:name w:val="heading 1"/>
    <w:basedOn w:val="Normln"/>
    <w:next w:val="Normln"/>
    <w:qFormat/>
    <w:rsid w:val="00BE7B33"/>
    <w:pPr>
      <w:keepNext/>
      <w:jc w:val="center"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qFormat/>
    <w:rsid w:val="00BE7B33"/>
    <w:pPr>
      <w:keepNext/>
      <w:outlineLvl w:val="1"/>
    </w:pPr>
    <w:rPr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03D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E7B33"/>
    <w:pPr>
      <w:keepNext/>
      <w:jc w:val="center"/>
      <w:outlineLvl w:val="6"/>
    </w:pPr>
    <w:rPr>
      <w:rFonts w:ascii="Tahoma" w:hAnsi="Tahoma" w:cs="Tahoma"/>
      <w:b/>
      <w:bCs/>
      <w:color w:val="000080"/>
      <w:sz w:val="22"/>
      <w:szCs w:val="22"/>
    </w:rPr>
  </w:style>
  <w:style w:type="paragraph" w:styleId="Nadpis9">
    <w:name w:val="heading 9"/>
    <w:basedOn w:val="Normln"/>
    <w:next w:val="Normln"/>
    <w:qFormat/>
    <w:rsid w:val="00BE7B33"/>
    <w:pPr>
      <w:keepNext/>
      <w:ind w:left="720"/>
      <w:jc w:val="center"/>
      <w:outlineLvl w:val="8"/>
    </w:pPr>
    <w:rPr>
      <w:rFonts w:ascii="Tahoma" w:hAnsi="Tahoma" w:cs="Tahoma"/>
      <w:b/>
      <w:bCs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E7B33"/>
    <w:pPr>
      <w:jc w:val="center"/>
    </w:pPr>
    <w:rPr>
      <w:b/>
      <w:sz w:val="28"/>
    </w:rPr>
  </w:style>
  <w:style w:type="paragraph" w:styleId="Zkladntext">
    <w:name w:val="Body Text"/>
    <w:basedOn w:val="Normln"/>
    <w:rsid w:val="00BE7B33"/>
    <w:pPr>
      <w:jc w:val="both"/>
    </w:pPr>
    <w:rPr>
      <w:sz w:val="24"/>
    </w:rPr>
  </w:style>
  <w:style w:type="paragraph" w:styleId="Zkladntextodsazen">
    <w:name w:val="Body Text Indent"/>
    <w:basedOn w:val="Normln"/>
    <w:rsid w:val="00BE7B33"/>
    <w:rPr>
      <w:sz w:val="24"/>
    </w:rPr>
  </w:style>
  <w:style w:type="paragraph" w:styleId="Zkladntext2">
    <w:name w:val="Body Text 2"/>
    <w:basedOn w:val="Normln"/>
    <w:rsid w:val="00BE7B33"/>
    <w:rPr>
      <w:sz w:val="24"/>
    </w:rPr>
  </w:style>
  <w:style w:type="paragraph" w:styleId="Zkladntextodsazen2">
    <w:name w:val="Body Text Indent 2"/>
    <w:basedOn w:val="Normln"/>
    <w:rsid w:val="00BE7B33"/>
    <w:pPr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BE7B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7B33"/>
  </w:style>
  <w:style w:type="paragraph" w:styleId="Zkladntextodsazen3">
    <w:name w:val="Body Text Indent 3"/>
    <w:basedOn w:val="Normln"/>
    <w:rsid w:val="00BE7B33"/>
    <w:pPr>
      <w:ind w:left="709"/>
    </w:pPr>
    <w:rPr>
      <w:color w:val="000080"/>
      <w:sz w:val="24"/>
    </w:rPr>
  </w:style>
  <w:style w:type="paragraph" w:styleId="Zkladntext3">
    <w:name w:val="Body Text 3"/>
    <w:basedOn w:val="Normln"/>
    <w:rsid w:val="00BE7B33"/>
    <w:pPr>
      <w:jc w:val="both"/>
    </w:pPr>
    <w:rPr>
      <w:color w:val="FF0000"/>
      <w:sz w:val="24"/>
    </w:rPr>
  </w:style>
  <w:style w:type="paragraph" w:styleId="Zhlav">
    <w:name w:val="header"/>
    <w:basedOn w:val="Normln"/>
    <w:rsid w:val="00BE7B3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B46C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5544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44E6"/>
  </w:style>
  <w:style w:type="character" w:customStyle="1" w:styleId="TextkomenteChar">
    <w:name w:val="Text komentáře Char"/>
    <w:basedOn w:val="Standardnpsmoodstavce"/>
    <w:link w:val="Textkomente"/>
    <w:rsid w:val="005544E6"/>
  </w:style>
  <w:style w:type="paragraph" w:styleId="Pedmtkomente">
    <w:name w:val="annotation subject"/>
    <w:basedOn w:val="Textkomente"/>
    <w:next w:val="Textkomente"/>
    <w:link w:val="PedmtkomenteChar"/>
    <w:rsid w:val="00393951"/>
    <w:rPr>
      <w:b/>
      <w:bCs/>
    </w:rPr>
  </w:style>
  <w:style w:type="character" w:customStyle="1" w:styleId="PedmtkomenteChar">
    <w:name w:val="Předmět komentáře Char"/>
    <w:link w:val="Pedmtkomente"/>
    <w:rsid w:val="00393951"/>
    <w:rPr>
      <w:b/>
      <w:bCs/>
    </w:rPr>
  </w:style>
  <w:style w:type="paragraph" w:styleId="Normlnweb">
    <w:name w:val="Normal (Web)"/>
    <w:basedOn w:val="Normln"/>
    <w:uiPriority w:val="99"/>
    <w:unhideWhenUsed/>
    <w:rsid w:val="00AB2445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117B"/>
    <w:pPr>
      <w:ind w:left="720"/>
      <w:contextualSpacing/>
    </w:pPr>
  </w:style>
  <w:style w:type="paragraph" w:styleId="Bezmezer">
    <w:name w:val="No Spacing"/>
    <w:aliases w:val="Uzavřená dle_pod smlouvou,Údaje smluvního partnera"/>
    <w:uiPriority w:val="1"/>
    <w:qFormat/>
    <w:rsid w:val="00BF5D69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026C1C"/>
    <w:rPr>
      <w:b/>
      <w:bCs/>
    </w:rPr>
  </w:style>
  <w:style w:type="character" w:customStyle="1" w:styleId="Nadpis6Char">
    <w:name w:val="Nadpis 6 Char"/>
    <w:link w:val="Nadpis6"/>
    <w:semiHidden/>
    <w:rsid w:val="00E03D70"/>
    <w:rPr>
      <w:rFonts w:ascii="Calibri" w:eastAsia="Times New Roman" w:hAnsi="Calibri" w:cs="Times New Roman"/>
      <w:b/>
      <w:bCs/>
      <w:sz w:val="22"/>
      <w:szCs w:val="22"/>
    </w:rPr>
  </w:style>
  <w:style w:type="character" w:styleId="Zdraznn">
    <w:name w:val="Emphasis"/>
    <w:uiPriority w:val="20"/>
    <w:qFormat/>
    <w:rsid w:val="00E03D70"/>
    <w:rPr>
      <w:i/>
      <w:iCs/>
    </w:rPr>
  </w:style>
  <w:style w:type="character" w:customStyle="1" w:styleId="ZpatChar">
    <w:name w:val="Zápatí Char"/>
    <w:link w:val="Zpat"/>
    <w:uiPriority w:val="99"/>
    <w:rsid w:val="00C8067D"/>
  </w:style>
  <w:style w:type="paragraph" w:customStyle="1" w:styleId="Styl1">
    <w:name w:val="Styl1"/>
    <w:basedOn w:val="Normln"/>
    <w:rsid w:val="00D21EE1"/>
    <w:rPr>
      <w:sz w:val="24"/>
    </w:rPr>
  </w:style>
  <w:style w:type="paragraph" w:customStyle="1" w:styleId="Default">
    <w:name w:val="Default"/>
    <w:rsid w:val="00380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8">
    <w:name w:val="l8"/>
    <w:basedOn w:val="Normln"/>
    <w:rsid w:val="00027092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027092"/>
    <w:rPr>
      <w:i/>
      <w:iCs/>
    </w:rPr>
  </w:style>
  <w:style w:type="paragraph" w:styleId="Revize">
    <w:name w:val="Revision"/>
    <w:hidden/>
    <w:uiPriority w:val="99"/>
    <w:semiHidden/>
    <w:rsid w:val="00A174EF"/>
  </w:style>
  <w:style w:type="paragraph" w:styleId="Podnadpis">
    <w:name w:val="Subtitle"/>
    <w:basedOn w:val="Normln"/>
    <w:link w:val="PodnadpisChar1"/>
    <w:uiPriority w:val="11"/>
    <w:qFormat/>
    <w:rsid w:val="00337F3E"/>
    <w:rPr>
      <w:color w:val="000000"/>
      <w:sz w:val="28"/>
    </w:rPr>
  </w:style>
  <w:style w:type="character" w:customStyle="1" w:styleId="PodnadpisChar">
    <w:name w:val="Podnadpis Char"/>
    <w:rsid w:val="00337F3E"/>
    <w:rPr>
      <w:rFonts w:ascii="Calibri Light" w:eastAsia="Times New Roman" w:hAnsi="Calibri Light" w:cs="Times New Roman"/>
      <w:sz w:val="24"/>
      <w:szCs w:val="24"/>
    </w:rPr>
  </w:style>
  <w:style w:type="character" w:customStyle="1" w:styleId="PodnadpisChar1">
    <w:name w:val="Podnadpis Char1"/>
    <w:link w:val="Podnadpis"/>
    <w:uiPriority w:val="11"/>
    <w:rsid w:val="00337F3E"/>
    <w:rPr>
      <w:color w:val="000000"/>
      <w:sz w:val="28"/>
    </w:rPr>
  </w:style>
  <w:style w:type="character" w:styleId="Hypertextovodkaz">
    <w:name w:val="Hyperlink"/>
    <w:unhideWhenUsed/>
    <w:rsid w:val="00F53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5C72E5F8CCE48B8209122A73A95AF" ma:contentTypeVersion="8" ma:contentTypeDescription="Vytvoří nový dokument" ma:contentTypeScope="" ma:versionID="f604d68f728a7094808274c6b3a162f5">
  <xsd:schema xmlns:xsd="http://www.w3.org/2001/XMLSchema" xmlns:xs="http://www.w3.org/2001/XMLSchema" xmlns:p="http://schemas.microsoft.com/office/2006/metadata/properties" xmlns:ns3="81b756cf-34f0-45cb-9a31-8f581f5495ce" targetNamespace="http://schemas.microsoft.com/office/2006/metadata/properties" ma:root="true" ma:fieldsID="0a47f8f08ae5cf29f488ba2a5ae33ce0" ns3:_="">
    <xsd:import namespace="81b756cf-34f0-45cb-9a31-8f581f5495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56cf-34f0-45cb-9a31-8f581f549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DBED-216E-4C51-8756-2E537F265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C63EF-B2A9-435A-8630-71CCB85A6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56cf-34f0-45cb-9a31-8f581f549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3272-2627-47E9-ABF9-33AE3F649D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7F3E1-449C-430A-B339-B5CD84D7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směnné smlouvy</vt:lpstr>
    </vt:vector>
  </TitlesOfParts>
  <Company>Chrastava</Company>
  <LinksUpToDate>false</LinksUpToDate>
  <CharactersWithSpaces>15266</CharactersWithSpaces>
  <SharedDoc>false</SharedDoc>
  <HLinks>
    <vt:vector size="6" baseType="variant"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http://www.rsd.cz/wps/portal/web/rsd/gdpr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směnné smlouvy</dc:title>
  <dc:creator>L. Mlynářová</dc:creator>
  <cp:lastModifiedBy>Dobešová Martina</cp:lastModifiedBy>
  <cp:revision>2</cp:revision>
  <cp:lastPrinted>2019-11-19T11:33:00Z</cp:lastPrinted>
  <dcterms:created xsi:type="dcterms:W3CDTF">2025-12-16T06:52:00Z</dcterms:created>
  <dcterms:modified xsi:type="dcterms:W3CDTF">2025-12-16T06:52:00Z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0x010100C765C72E5F8CCE48B8209122A73A95AF</vt:lpwstr>
  </property>
</Properties>
</file>