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2167"/>
        <w:gridCol w:w="7683"/>
      </w:tblGrid>
      <w:tr w:rsidR="002C0622" w:rsidRPr="002C0622" w14:paraId="1194093F" w14:textId="77777777" w:rsidTr="002C0622">
        <w:trPr>
          <w:cantSplit/>
          <w:trHeight w:val="298"/>
        </w:trPr>
        <w:tc>
          <w:tcPr>
            <w:tcW w:w="2187" w:type="dxa"/>
          </w:tcPr>
          <w:p w14:paraId="6054EF4B" w14:textId="631CB8B1" w:rsidR="002C0622" w:rsidRPr="002C0622" w:rsidRDefault="002C0622" w:rsidP="003A2324">
            <w:pPr>
              <w:spacing w:line="276" w:lineRule="auto"/>
              <w:rPr>
                <w:sz w:val="20"/>
                <w:szCs w:val="20"/>
              </w:rPr>
            </w:pPr>
            <w:bookmarkStart w:id="0" w:name="_Hlk194912020"/>
            <w:r>
              <w:rPr>
                <w:sz w:val="20"/>
                <w:szCs w:val="20"/>
              </w:rPr>
              <w:t>O</w:t>
            </w:r>
            <w:r w:rsidRPr="002C0622">
              <w:rPr>
                <w:sz w:val="20"/>
                <w:szCs w:val="20"/>
              </w:rPr>
              <w:t>rganizace:</w:t>
            </w:r>
          </w:p>
        </w:tc>
        <w:tc>
          <w:tcPr>
            <w:tcW w:w="7803" w:type="dxa"/>
          </w:tcPr>
          <w:p w14:paraId="332E482F" w14:textId="77777777" w:rsidR="002C0622" w:rsidRPr="002C0622" w:rsidRDefault="002C0622" w:rsidP="003A2324">
            <w:pPr>
              <w:pStyle w:val="Nadpis7"/>
              <w:spacing w:line="276" w:lineRule="auto"/>
              <w:rPr>
                <w:rFonts w:ascii="Arial" w:hAnsi="Arial" w:cs="Arial"/>
                <w:bCs/>
                <w:snapToGrid/>
                <w:sz w:val="20"/>
              </w:rPr>
            </w:pPr>
            <w:r w:rsidRPr="002C0622">
              <w:rPr>
                <w:rFonts w:ascii="Arial" w:hAnsi="Arial" w:cs="Arial"/>
                <w:bCs/>
                <w:sz w:val="20"/>
              </w:rPr>
              <w:t>AGROZET České Budějovice, a.s.,</w:t>
            </w:r>
          </w:p>
        </w:tc>
      </w:tr>
      <w:tr w:rsidR="002C0622" w:rsidRPr="002C0622" w14:paraId="536AF23C" w14:textId="77777777" w:rsidTr="002C0622">
        <w:trPr>
          <w:cantSplit/>
        </w:trPr>
        <w:tc>
          <w:tcPr>
            <w:tcW w:w="2187" w:type="dxa"/>
          </w:tcPr>
          <w:p w14:paraId="77336503" w14:textId="77777777" w:rsidR="002C0622" w:rsidRPr="002C0622" w:rsidRDefault="002C0622" w:rsidP="003A2324">
            <w:pPr>
              <w:spacing w:line="276" w:lineRule="auto"/>
              <w:rPr>
                <w:sz w:val="20"/>
                <w:szCs w:val="20"/>
              </w:rPr>
            </w:pPr>
            <w:r w:rsidRPr="002C0622">
              <w:rPr>
                <w:sz w:val="20"/>
                <w:szCs w:val="20"/>
              </w:rPr>
              <w:t>sídlo:</w:t>
            </w:r>
          </w:p>
        </w:tc>
        <w:tc>
          <w:tcPr>
            <w:tcW w:w="7803" w:type="dxa"/>
          </w:tcPr>
          <w:p w14:paraId="09B72DF6" w14:textId="77777777" w:rsidR="002C0622" w:rsidRPr="002C0622" w:rsidRDefault="002C0622" w:rsidP="003A2324">
            <w:pPr>
              <w:spacing w:line="276" w:lineRule="auto"/>
              <w:rPr>
                <w:sz w:val="20"/>
                <w:szCs w:val="20"/>
              </w:rPr>
            </w:pPr>
            <w:r w:rsidRPr="002C0622">
              <w:rPr>
                <w:sz w:val="20"/>
                <w:szCs w:val="20"/>
              </w:rPr>
              <w:t>U Sirkárny 501/30, České Budějovice 4, 370 04 České Budějovice</w:t>
            </w:r>
          </w:p>
        </w:tc>
      </w:tr>
      <w:tr w:rsidR="002C0622" w:rsidRPr="002C0622" w14:paraId="4C5FA387" w14:textId="77777777" w:rsidTr="002C0622">
        <w:trPr>
          <w:cantSplit/>
        </w:trPr>
        <w:tc>
          <w:tcPr>
            <w:tcW w:w="2187" w:type="dxa"/>
          </w:tcPr>
          <w:p w14:paraId="48DBC6A8" w14:textId="77777777" w:rsidR="002C0622" w:rsidRPr="002C0622" w:rsidRDefault="002C0622" w:rsidP="003A2324">
            <w:pPr>
              <w:spacing w:line="276" w:lineRule="auto"/>
              <w:rPr>
                <w:color w:val="000000"/>
                <w:sz w:val="20"/>
                <w:szCs w:val="20"/>
              </w:rPr>
            </w:pPr>
            <w:r w:rsidRPr="002C0622">
              <w:rPr>
                <w:color w:val="000000"/>
                <w:sz w:val="20"/>
                <w:szCs w:val="20"/>
              </w:rPr>
              <w:t>spisová značka: </w:t>
            </w:r>
          </w:p>
        </w:tc>
        <w:tc>
          <w:tcPr>
            <w:tcW w:w="7803" w:type="dxa"/>
          </w:tcPr>
          <w:p w14:paraId="3260F339" w14:textId="77777777" w:rsidR="002C0622" w:rsidRPr="002C0622" w:rsidRDefault="002C0622" w:rsidP="003A2324">
            <w:pPr>
              <w:spacing w:line="276" w:lineRule="auto"/>
              <w:rPr>
                <w:sz w:val="20"/>
                <w:szCs w:val="20"/>
              </w:rPr>
            </w:pPr>
            <w:r w:rsidRPr="002C0622">
              <w:rPr>
                <w:sz w:val="20"/>
                <w:szCs w:val="20"/>
              </w:rPr>
              <w:t xml:space="preserve">B 1870 vedená u Krajského soudu v Českých Budějovicích </w:t>
            </w:r>
          </w:p>
        </w:tc>
      </w:tr>
      <w:tr w:rsidR="002C0622" w:rsidRPr="002C0622" w14:paraId="258F6FA4" w14:textId="77777777" w:rsidTr="002C0622">
        <w:trPr>
          <w:cantSplit/>
        </w:trPr>
        <w:tc>
          <w:tcPr>
            <w:tcW w:w="2187" w:type="dxa"/>
          </w:tcPr>
          <w:p w14:paraId="0C11595F" w14:textId="77777777" w:rsidR="002C0622" w:rsidRPr="002C0622" w:rsidRDefault="002C0622" w:rsidP="003A2324">
            <w:pPr>
              <w:spacing w:line="276" w:lineRule="auto"/>
              <w:rPr>
                <w:sz w:val="20"/>
                <w:szCs w:val="20"/>
              </w:rPr>
            </w:pPr>
            <w:r w:rsidRPr="002C0622">
              <w:rPr>
                <w:sz w:val="20"/>
                <w:szCs w:val="20"/>
              </w:rPr>
              <w:t>IČO:</w:t>
            </w:r>
          </w:p>
        </w:tc>
        <w:tc>
          <w:tcPr>
            <w:tcW w:w="7803" w:type="dxa"/>
          </w:tcPr>
          <w:p w14:paraId="109E577F" w14:textId="77777777" w:rsidR="002C0622" w:rsidRPr="002C0622" w:rsidRDefault="002C0622" w:rsidP="003A2324">
            <w:pPr>
              <w:spacing w:line="276" w:lineRule="auto"/>
              <w:rPr>
                <w:sz w:val="20"/>
                <w:szCs w:val="20"/>
              </w:rPr>
            </w:pPr>
            <w:r w:rsidRPr="002C0622">
              <w:rPr>
                <w:sz w:val="20"/>
                <w:szCs w:val="20"/>
              </w:rPr>
              <w:t>281 13 128</w:t>
            </w:r>
          </w:p>
        </w:tc>
      </w:tr>
      <w:tr w:rsidR="002C0622" w:rsidRPr="002C0622" w14:paraId="1A9C3865" w14:textId="77777777" w:rsidTr="002C0622">
        <w:trPr>
          <w:cantSplit/>
        </w:trPr>
        <w:tc>
          <w:tcPr>
            <w:tcW w:w="2187" w:type="dxa"/>
          </w:tcPr>
          <w:p w14:paraId="0ABAAB84" w14:textId="77777777" w:rsidR="002C0622" w:rsidRPr="002C0622" w:rsidRDefault="002C0622" w:rsidP="003A2324">
            <w:pPr>
              <w:spacing w:line="276" w:lineRule="auto"/>
              <w:rPr>
                <w:sz w:val="20"/>
                <w:szCs w:val="20"/>
              </w:rPr>
            </w:pPr>
            <w:r w:rsidRPr="002C0622">
              <w:rPr>
                <w:sz w:val="20"/>
                <w:szCs w:val="20"/>
              </w:rPr>
              <w:t>DIČ:</w:t>
            </w:r>
          </w:p>
        </w:tc>
        <w:tc>
          <w:tcPr>
            <w:tcW w:w="7803" w:type="dxa"/>
          </w:tcPr>
          <w:p w14:paraId="36529EA0" w14:textId="77777777" w:rsidR="002C0622" w:rsidRPr="002C0622" w:rsidRDefault="002C0622" w:rsidP="003A2324">
            <w:pPr>
              <w:spacing w:line="276" w:lineRule="auto"/>
              <w:rPr>
                <w:sz w:val="20"/>
                <w:szCs w:val="20"/>
              </w:rPr>
            </w:pPr>
            <w:r w:rsidRPr="002C0622">
              <w:rPr>
                <w:sz w:val="20"/>
                <w:szCs w:val="20"/>
              </w:rPr>
              <w:t>CZ28113128</w:t>
            </w:r>
          </w:p>
        </w:tc>
      </w:tr>
      <w:tr w:rsidR="002C0622" w:rsidRPr="002C0622" w14:paraId="0C60579B" w14:textId="77777777" w:rsidTr="002C0622">
        <w:trPr>
          <w:cantSplit/>
        </w:trPr>
        <w:tc>
          <w:tcPr>
            <w:tcW w:w="2187" w:type="dxa"/>
            <w:vMerge w:val="restart"/>
          </w:tcPr>
          <w:p w14:paraId="762C2D1D" w14:textId="77777777" w:rsidR="002C0622" w:rsidRPr="002C0622" w:rsidRDefault="002C0622" w:rsidP="003A2324">
            <w:pPr>
              <w:spacing w:line="276" w:lineRule="auto"/>
              <w:rPr>
                <w:sz w:val="20"/>
                <w:szCs w:val="20"/>
              </w:rPr>
            </w:pPr>
            <w:r w:rsidRPr="002C0622">
              <w:rPr>
                <w:sz w:val="20"/>
                <w:szCs w:val="20"/>
              </w:rPr>
              <w:t>bankovní spojení:</w:t>
            </w:r>
          </w:p>
        </w:tc>
        <w:tc>
          <w:tcPr>
            <w:tcW w:w="7803" w:type="dxa"/>
          </w:tcPr>
          <w:p w14:paraId="17CBBB1B" w14:textId="208599EE" w:rsidR="002C0622" w:rsidRPr="002C0622" w:rsidRDefault="002C0622" w:rsidP="003A2324">
            <w:pPr>
              <w:spacing w:line="276" w:lineRule="auto"/>
              <w:rPr>
                <w:sz w:val="20"/>
                <w:szCs w:val="20"/>
              </w:rPr>
            </w:pPr>
            <w:r w:rsidRPr="002C0622">
              <w:rPr>
                <w:sz w:val="20"/>
                <w:szCs w:val="20"/>
              </w:rPr>
              <w:t xml:space="preserve">pro platbu v českých korunách na účet: ČSOB a.s., č. účtu </w:t>
            </w:r>
            <w:proofErr w:type="spellStart"/>
            <w:r w:rsidR="00605EB2">
              <w:rPr>
                <w:sz w:val="20"/>
                <w:szCs w:val="20"/>
              </w:rPr>
              <w:t>xxxxxxxxxxxxx</w:t>
            </w:r>
            <w:proofErr w:type="spellEnd"/>
          </w:p>
          <w:p w14:paraId="7DD5C12A" w14:textId="727AF003" w:rsidR="002C0622" w:rsidRPr="002C0622" w:rsidRDefault="002C0622" w:rsidP="003A2324">
            <w:pPr>
              <w:spacing w:line="276" w:lineRule="auto"/>
              <w:rPr>
                <w:snapToGrid w:val="0"/>
                <w:sz w:val="20"/>
                <w:szCs w:val="20"/>
              </w:rPr>
            </w:pPr>
            <w:r w:rsidRPr="002C0622">
              <w:rPr>
                <w:snapToGrid w:val="0"/>
                <w:sz w:val="20"/>
                <w:szCs w:val="20"/>
              </w:rPr>
              <w:t xml:space="preserve">IBAN: </w:t>
            </w:r>
            <w:proofErr w:type="spellStart"/>
            <w:r w:rsidR="00605EB2">
              <w:rPr>
                <w:snapToGrid w:val="0"/>
                <w:sz w:val="20"/>
                <w:szCs w:val="20"/>
              </w:rPr>
              <w:t>xxxx</w:t>
            </w:r>
            <w:proofErr w:type="spellEnd"/>
            <w:r w:rsidR="00605EB2">
              <w:rPr>
                <w:snapToGrid w:val="0"/>
                <w:sz w:val="20"/>
                <w:szCs w:val="20"/>
              </w:rPr>
              <w:t xml:space="preserve"> </w:t>
            </w:r>
            <w:proofErr w:type="spellStart"/>
            <w:r w:rsidR="00605EB2">
              <w:rPr>
                <w:snapToGrid w:val="0"/>
                <w:sz w:val="20"/>
                <w:szCs w:val="20"/>
              </w:rPr>
              <w:t>xxxx</w:t>
            </w:r>
            <w:proofErr w:type="spellEnd"/>
            <w:r w:rsidR="00605EB2">
              <w:rPr>
                <w:snapToGrid w:val="0"/>
                <w:sz w:val="20"/>
                <w:szCs w:val="20"/>
              </w:rPr>
              <w:t xml:space="preserve"> </w:t>
            </w:r>
            <w:proofErr w:type="spellStart"/>
            <w:r w:rsidR="00605EB2">
              <w:rPr>
                <w:snapToGrid w:val="0"/>
                <w:sz w:val="20"/>
                <w:szCs w:val="20"/>
              </w:rPr>
              <w:t>xxxx</w:t>
            </w:r>
            <w:proofErr w:type="spellEnd"/>
            <w:r w:rsidR="00605EB2">
              <w:rPr>
                <w:snapToGrid w:val="0"/>
                <w:sz w:val="20"/>
                <w:szCs w:val="20"/>
              </w:rPr>
              <w:t xml:space="preserve"> </w:t>
            </w:r>
            <w:proofErr w:type="spellStart"/>
            <w:r w:rsidR="00605EB2">
              <w:rPr>
                <w:snapToGrid w:val="0"/>
                <w:sz w:val="20"/>
                <w:szCs w:val="20"/>
              </w:rPr>
              <w:t>xxxx</w:t>
            </w:r>
            <w:proofErr w:type="spellEnd"/>
            <w:r w:rsidR="00605EB2">
              <w:rPr>
                <w:snapToGrid w:val="0"/>
                <w:sz w:val="20"/>
                <w:szCs w:val="20"/>
              </w:rPr>
              <w:t xml:space="preserve"> </w:t>
            </w:r>
            <w:proofErr w:type="spellStart"/>
            <w:r w:rsidR="00605EB2">
              <w:rPr>
                <w:snapToGrid w:val="0"/>
                <w:sz w:val="20"/>
                <w:szCs w:val="20"/>
              </w:rPr>
              <w:t>xxx</w:t>
            </w:r>
            <w:proofErr w:type="spellEnd"/>
            <w:r w:rsidR="00605EB2">
              <w:rPr>
                <w:snapToGrid w:val="0"/>
                <w:sz w:val="20"/>
                <w:szCs w:val="20"/>
              </w:rPr>
              <w:t xml:space="preserve"> </w:t>
            </w:r>
            <w:proofErr w:type="spellStart"/>
            <w:r w:rsidR="00605EB2">
              <w:rPr>
                <w:snapToGrid w:val="0"/>
                <w:sz w:val="20"/>
                <w:szCs w:val="20"/>
              </w:rPr>
              <w:t>xxxx</w:t>
            </w:r>
            <w:proofErr w:type="spellEnd"/>
          </w:p>
        </w:tc>
      </w:tr>
      <w:tr w:rsidR="002C0622" w:rsidRPr="002C0622" w14:paraId="66FABED4" w14:textId="77777777" w:rsidTr="002C0622">
        <w:trPr>
          <w:cantSplit/>
        </w:trPr>
        <w:tc>
          <w:tcPr>
            <w:tcW w:w="2187" w:type="dxa"/>
            <w:vMerge/>
          </w:tcPr>
          <w:p w14:paraId="670D85C9" w14:textId="77777777" w:rsidR="002C0622" w:rsidRPr="002C0622" w:rsidRDefault="002C0622" w:rsidP="003A2324">
            <w:pPr>
              <w:spacing w:line="276" w:lineRule="auto"/>
              <w:rPr>
                <w:sz w:val="20"/>
                <w:szCs w:val="20"/>
              </w:rPr>
            </w:pPr>
          </w:p>
        </w:tc>
        <w:tc>
          <w:tcPr>
            <w:tcW w:w="7803" w:type="dxa"/>
          </w:tcPr>
          <w:p w14:paraId="0CD25DDE" w14:textId="77777777" w:rsidR="002C0622" w:rsidRPr="002C0622" w:rsidRDefault="002C0622" w:rsidP="003A2324">
            <w:pPr>
              <w:spacing w:line="276" w:lineRule="auto"/>
              <w:rPr>
                <w:sz w:val="20"/>
                <w:szCs w:val="20"/>
              </w:rPr>
            </w:pPr>
            <w:r w:rsidRPr="002C0622">
              <w:rPr>
                <w:sz w:val="20"/>
                <w:szCs w:val="20"/>
              </w:rPr>
              <w:t>Swift: CEKOCZPP</w:t>
            </w:r>
          </w:p>
          <w:p w14:paraId="7D67CC0F" w14:textId="0127E062" w:rsidR="002C0622" w:rsidRPr="002C0622" w:rsidRDefault="002C0622" w:rsidP="003A2324">
            <w:pPr>
              <w:spacing w:line="276" w:lineRule="auto"/>
              <w:rPr>
                <w:snapToGrid w:val="0"/>
                <w:sz w:val="20"/>
                <w:szCs w:val="20"/>
              </w:rPr>
            </w:pPr>
            <w:r w:rsidRPr="002C0622">
              <w:rPr>
                <w:sz w:val="20"/>
                <w:szCs w:val="20"/>
              </w:rPr>
              <w:t>pro</w:t>
            </w:r>
            <w:r w:rsidRPr="002C0622">
              <w:rPr>
                <w:snapToGrid w:val="0"/>
                <w:sz w:val="20"/>
                <w:szCs w:val="20"/>
              </w:rPr>
              <w:t xml:space="preserve"> platbu v EUR na devizový účet: ČSOB a.s., č. účtu </w:t>
            </w:r>
            <w:proofErr w:type="spellStart"/>
            <w:r w:rsidR="00605EB2">
              <w:rPr>
                <w:snapToGrid w:val="0"/>
                <w:sz w:val="20"/>
                <w:szCs w:val="20"/>
              </w:rPr>
              <w:t>xxxxxxxxxxxx</w:t>
            </w:r>
            <w:proofErr w:type="spellEnd"/>
          </w:p>
          <w:p w14:paraId="120C676B" w14:textId="72FCABE0" w:rsidR="002C0622" w:rsidRPr="002C0622" w:rsidRDefault="002C0622" w:rsidP="003A2324">
            <w:pPr>
              <w:spacing w:line="276" w:lineRule="auto"/>
              <w:rPr>
                <w:sz w:val="20"/>
                <w:szCs w:val="20"/>
              </w:rPr>
            </w:pPr>
            <w:r w:rsidRPr="002C0622">
              <w:rPr>
                <w:sz w:val="20"/>
                <w:szCs w:val="20"/>
              </w:rPr>
              <w:t xml:space="preserve">IBAN: </w:t>
            </w:r>
            <w:proofErr w:type="spellStart"/>
            <w:r w:rsidR="00605EB2">
              <w:rPr>
                <w:sz w:val="20"/>
                <w:szCs w:val="20"/>
              </w:rPr>
              <w:t>xxxx</w:t>
            </w:r>
            <w:proofErr w:type="spellEnd"/>
            <w:r w:rsidR="00605EB2">
              <w:rPr>
                <w:sz w:val="20"/>
                <w:szCs w:val="20"/>
              </w:rPr>
              <w:t xml:space="preserve"> </w:t>
            </w:r>
            <w:proofErr w:type="spellStart"/>
            <w:r w:rsidR="00605EB2">
              <w:rPr>
                <w:sz w:val="20"/>
                <w:szCs w:val="20"/>
              </w:rPr>
              <w:t>xxxx</w:t>
            </w:r>
            <w:proofErr w:type="spellEnd"/>
            <w:r w:rsidR="00605EB2">
              <w:rPr>
                <w:sz w:val="20"/>
                <w:szCs w:val="20"/>
              </w:rPr>
              <w:t xml:space="preserve"> </w:t>
            </w:r>
            <w:proofErr w:type="spellStart"/>
            <w:r w:rsidR="00605EB2">
              <w:rPr>
                <w:sz w:val="20"/>
                <w:szCs w:val="20"/>
              </w:rPr>
              <w:t>xxxx</w:t>
            </w:r>
            <w:proofErr w:type="spellEnd"/>
            <w:r w:rsidR="00605EB2">
              <w:rPr>
                <w:sz w:val="20"/>
                <w:szCs w:val="20"/>
              </w:rPr>
              <w:t xml:space="preserve"> </w:t>
            </w:r>
            <w:proofErr w:type="spellStart"/>
            <w:r w:rsidR="00605EB2">
              <w:rPr>
                <w:sz w:val="20"/>
                <w:szCs w:val="20"/>
              </w:rPr>
              <w:t>xxxx</w:t>
            </w:r>
            <w:proofErr w:type="spellEnd"/>
            <w:r w:rsidR="00605EB2">
              <w:rPr>
                <w:sz w:val="20"/>
                <w:szCs w:val="20"/>
              </w:rPr>
              <w:t xml:space="preserve"> </w:t>
            </w:r>
            <w:proofErr w:type="spellStart"/>
            <w:r w:rsidR="00605EB2">
              <w:rPr>
                <w:sz w:val="20"/>
                <w:szCs w:val="20"/>
              </w:rPr>
              <w:t>xxxx</w:t>
            </w:r>
            <w:proofErr w:type="spellEnd"/>
            <w:r w:rsidR="00605EB2">
              <w:rPr>
                <w:sz w:val="20"/>
                <w:szCs w:val="20"/>
              </w:rPr>
              <w:t xml:space="preserve"> </w:t>
            </w:r>
            <w:proofErr w:type="spellStart"/>
            <w:r w:rsidR="00605EB2">
              <w:rPr>
                <w:sz w:val="20"/>
                <w:szCs w:val="20"/>
              </w:rPr>
              <w:t>xxxx</w:t>
            </w:r>
            <w:proofErr w:type="spellEnd"/>
          </w:p>
          <w:p w14:paraId="00E8330A" w14:textId="77777777" w:rsidR="002C0622" w:rsidRPr="002C0622" w:rsidRDefault="002C0622" w:rsidP="003A2324">
            <w:pPr>
              <w:spacing w:line="276" w:lineRule="auto"/>
              <w:rPr>
                <w:sz w:val="20"/>
                <w:szCs w:val="20"/>
              </w:rPr>
            </w:pPr>
            <w:r w:rsidRPr="002C0622">
              <w:rPr>
                <w:sz w:val="20"/>
                <w:szCs w:val="20"/>
              </w:rPr>
              <w:t>Swift: CEKOCZPP</w:t>
            </w:r>
          </w:p>
        </w:tc>
      </w:tr>
      <w:tr w:rsidR="002C0622" w:rsidRPr="002C0622" w14:paraId="324DF62B" w14:textId="77777777" w:rsidTr="002C0622">
        <w:trPr>
          <w:cantSplit/>
        </w:trPr>
        <w:tc>
          <w:tcPr>
            <w:tcW w:w="2187" w:type="dxa"/>
          </w:tcPr>
          <w:p w14:paraId="3C77ADB3" w14:textId="77777777" w:rsidR="002C0622" w:rsidRPr="002C0622" w:rsidRDefault="002C0622" w:rsidP="003A2324">
            <w:pPr>
              <w:spacing w:line="276" w:lineRule="auto"/>
              <w:rPr>
                <w:sz w:val="20"/>
                <w:szCs w:val="20"/>
              </w:rPr>
            </w:pPr>
            <w:r w:rsidRPr="002C0622">
              <w:rPr>
                <w:sz w:val="20"/>
                <w:szCs w:val="20"/>
              </w:rPr>
              <w:t>Odpovědná osoba za realizaci KS</w:t>
            </w:r>
          </w:p>
          <w:p w14:paraId="564F736F" w14:textId="77777777" w:rsidR="002C0622" w:rsidRPr="002C0622" w:rsidRDefault="002C0622" w:rsidP="003A2324">
            <w:pPr>
              <w:spacing w:line="276" w:lineRule="auto"/>
              <w:rPr>
                <w:sz w:val="20"/>
                <w:szCs w:val="20"/>
              </w:rPr>
            </w:pPr>
            <w:r w:rsidRPr="002C0622">
              <w:rPr>
                <w:sz w:val="20"/>
                <w:szCs w:val="20"/>
              </w:rPr>
              <w:t>e-mail pro komunikaci</w:t>
            </w:r>
          </w:p>
        </w:tc>
        <w:tc>
          <w:tcPr>
            <w:tcW w:w="7803" w:type="dxa"/>
          </w:tcPr>
          <w:p w14:paraId="55AB5D47" w14:textId="2927EE89" w:rsidR="00722F19" w:rsidRDefault="00605EB2" w:rsidP="003A2324">
            <w:pPr>
              <w:spacing w:line="276" w:lineRule="auto"/>
              <w:rPr>
                <w:sz w:val="20"/>
                <w:szCs w:val="20"/>
              </w:rPr>
            </w:pPr>
            <w:permStart w:id="1185506749" w:edGrp="everyone"/>
            <w:proofErr w:type="spellStart"/>
            <w:r>
              <w:rPr>
                <w:sz w:val="20"/>
                <w:szCs w:val="20"/>
              </w:rPr>
              <w:t>Xxxx</w:t>
            </w:r>
            <w:proofErr w:type="spellEnd"/>
            <w:r>
              <w:rPr>
                <w:sz w:val="20"/>
                <w:szCs w:val="20"/>
              </w:rPr>
              <w:t xml:space="preserve"> </w:t>
            </w:r>
            <w:proofErr w:type="spellStart"/>
            <w:r>
              <w:rPr>
                <w:sz w:val="20"/>
                <w:szCs w:val="20"/>
              </w:rPr>
              <w:t>xxxx</w:t>
            </w:r>
            <w:proofErr w:type="spellEnd"/>
            <w:r>
              <w:rPr>
                <w:sz w:val="20"/>
                <w:szCs w:val="20"/>
              </w:rPr>
              <w:t xml:space="preserve"> </w:t>
            </w:r>
            <w:proofErr w:type="spellStart"/>
            <w:r>
              <w:rPr>
                <w:sz w:val="20"/>
                <w:szCs w:val="20"/>
              </w:rPr>
              <w:t>xxxxx</w:t>
            </w:r>
            <w:proofErr w:type="spellEnd"/>
            <w:r w:rsidR="007834D3">
              <w:rPr>
                <w:sz w:val="20"/>
                <w:szCs w:val="20"/>
              </w:rPr>
              <w:t xml:space="preserve">, obchodní manažer </w:t>
            </w:r>
            <w:permEnd w:id="1185506749"/>
          </w:p>
          <w:p w14:paraId="38F5370E" w14:textId="70BB1F44" w:rsidR="002C0622" w:rsidRPr="002C0622" w:rsidRDefault="002C0622" w:rsidP="003A2324">
            <w:pPr>
              <w:spacing w:line="276" w:lineRule="auto"/>
              <w:rPr>
                <w:sz w:val="20"/>
                <w:szCs w:val="20"/>
              </w:rPr>
            </w:pPr>
            <w:r w:rsidRPr="002C0622">
              <w:rPr>
                <w:sz w:val="20"/>
                <w:szCs w:val="20"/>
              </w:rPr>
              <w:t>agrozet@agrozet.cz</w:t>
            </w:r>
          </w:p>
        </w:tc>
      </w:tr>
    </w:tbl>
    <w:p w14:paraId="73E9A08A" w14:textId="77777777" w:rsidR="002C0622" w:rsidRPr="002C0622" w:rsidRDefault="002C0622" w:rsidP="003A2324">
      <w:pPr>
        <w:spacing w:before="120" w:line="276" w:lineRule="auto"/>
        <w:rPr>
          <w:sz w:val="20"/>
          <w:szCs w:val="20"/>
        </w:rPr>
      </w:pPr>
      <w:r w:rsidRPr="002C0622">
        <w:rPr>
          <w:snapToGrid w:val="0"/>
          <w:sz w:val="20"/>
          <w:szCs w:val="20"/>
        </w:rPr>
        <w:t xml:space="preserve">jako </w:t>
      </w:r>
      <w:r w:rsidRPr="002C0622">
        <w:rPr>
          <w:b/>
          <w:i/>
          <w:snapToGrid w:val="0"/>
          <w:sz w:val="20"/>
          <w:szCs w:val="20"/>
        </w:rPr>
        <w:t>prodávající</w:t>
      </w:r>
      <w:permStart w:id="807173629" w:edGrp="everyone"/>
      <w:permEnd w:id="807173629"/>
    </w:p>
    <w:p w14:paraId="64C0D4ED" w14:textId="77777777" w:rsidR="002C0622" w:rsidRPr="002C0622" w:rsidRDefault="002C0622" w:rsidP="003A2324">
      <w:pPr>
        <w:spacing w:before="120" w:line="276" w:lineRule="auto"/>
        <w:rPr>
          <w:i/>
          <w:snapToGrid w:val="0"/>
          <w:sz w:val="20"/>
          <w:szCs w:val="20"/>
        </w:rPr>
      </w:pPr>
      <w:r w:rsidRPr="002C0622">
        <w:rPr>
          <w:i/>
          <w:snapToGrid w:val="0"/>
          <w:sz w:val="20"/>
          <w:szCs w:val="20"/>
        </w:rPr>
        <w:t>a</w:t>
      </w:r>
    </w:p>
    <w:p w14:paraId="51ED52A5" w14:textId="77777777" w:rsidR="002C0622" w:rsidRPr="002C0622" w:rsidRDefault="002C0622" w:rsidP="003A2324">
      <w:pPr>
        <w:tabs>
          <w:tab w:val="left" w:pos="426"/>
        </w:tabs>
        <w:spacing w:line="276" w:lineRule="auto"/>
        <w:ind w:left="-3"/>
        <w:jc w:val="both"/>
        <w:rPr>
          <w:snapToGrid w:val="0"/>
          <w:sz w:val="20"/>
          <w:szCs w:val="20"/>
        </w:rPr>
      </w:pPr>
    </w:p>
    <w:tbl>
      <w:tblPr>
        <w:tblW w:w="0" w:type="auto"/>
        <w:tblCellMar>
          <w:left w:w="70" w:type="dxa"/>
          <w:right w:w="70" w:type="dxa"/>
        </w:tblCellMar>
        <w:tblLook w:val="0000" w:firstRow="0" w:lastRow="0" w:firstColumn="0" w:lastColumn="0" w:noHBand="0" w:noVBand="0"/>
      </w:tblPr>
      <w:tblGrid>
        <w:gridCol w:w="2165"/>
        <w:gridCol w:w="7685"/>
      </w:tblGrid>
      <w:tr w:rsidR="002C0622" w:rsidRPr="002C0622" w14:paraId="399DF9C2" w14:textId="77777777" w:rsidTr="00C81E6D">
        <w:trPr>
          <w:cantSplit/>
        </w:trPr>
        <w:tc>
          <w:tcPr>
            <w:tcW w:w="2197" w:type="dxa"/>
          </w:tcPr>
          <w:p w14:paraId="18886F04" w14:textId="77777777" w:rsidR="002C0622" w:rsidRPr="002C0622" w:rsidRDefault="002C0622" w:rsidP="003A2324">
            <w:pPr>
              <w:spacing w:line="276" w:lineRule="auto"/>
              <w:rPr>
                <w:sz w:val="20"/>
                <w:szCs w:val="20"/>
              </w:rPr>
            </w:pPr>
            <w:permStart w:id="1826907175" w:edGrp="everyone" w:colFirst="1" w:colLast="1"/>
            <w:r w:rsidRPr="002C0622">
              <w:rPr>
                <w:sz w:val="20"/>
                <w:szCs w:val="20"/>
              </w:rPr>
              <w:t>Organizace:</w:t>
            </w:r>
          </w:p>
        </w:tc>
        <w:tc>
          <w:tcPr>
            <w:tcW w:w="7864" w:type="dxa"/>
          </w:tcPr>
          <w:p w14:paraId="4517B595" w14:textId="36F13C6B" w:rsidR="002C0622" w:rsidRPr="002C0622" w:rsidRDefault="007834D3" w:rsidP="003A2324">
            <w:pPr>
              <w:pStyle w:val="Nadpis7"/>
              <w:spacing w:line="276" w:lineRule="auto"/>
              <w:rPr>
                <w:rFonts w:ascii="Arial" w:hAnsi="Arial" w:cs="Arial"/>
                <w:bCs/>
                <w:snapToGrid/>
                <w:sz w:val="20"/>
              </w:rPr>
            </w:pPr>
            <w:r>
              <w:rPr>
                <w:rFonts w:ascii="Arial" w:hAnsi="Arial" w:cs="Arial"/>
                <w:bCs/>
                <w:snapToGrid/>
                <w:sz w:val="20"/>
              </w:rPr>
              <w:t>Domov na Polní, příspěvková organizace</w:t>
            </w:r>
          </w:p>
        </w:tc>
      </w:tr>
      <w:tr w:rsidR="002C0622" w:rsidRPr="002C0622" w14:paraId="4A49C3B8" w14:textId="77777777" w:rsidTr="00C81E6D">
        <w:trPr>
          <w:cantSplit/>
        </w:trPr>
        <w:tc>
          <w:tcPr>
            <w:tcW w:w="2197" w:type="dxa"/>
          </w:tcPr>
          <w:p w14:paraId="7C835F24" w14:textId="77777777" w:rsidR="002C0622" w:rsidRPr="002C0622" w:rsidRDefault="002C0622" w:rsidP="003A2324">
            <w:pPr>
              <w:spacing w:line="276" w:lineRule="auto"/>
              <w:rPr>
                <w:sz w:val="20"/>
                <w:szCs w:val="20"/>
              </w:rPr>
            </w:pPr>
            <w:permStart w:id="853623069" w:edGrp="everyone" w:colFirst="1" w:colLast="1"/>
            <w:permEnd w:id="1826907175"/>
            <w:r w:rsidRPr="002C0622">
              <w:rPr>
                <w:sz w:val="20"/>
                <w:szCs w:val="20"/>
              </w:rPr>
              <w:t>sídlo:</w:t>
            </w:r>
          </w:p>
        </w:tc>
        <w:tc>
          <w:tcPr>
            <w:tcW w:w="7864" w:type="dxa"/>
          </w:tcPr>
          <w:p w14:paraId="56E5D5D9" w14:textId="2610671A" w:rsidR="002C0622" w:rsidRPr="002C0622" w:rsidRDefault="007834D3" w:rsidP="003A2324">
            <w:pPr>
              <w:spacing w:line="276" w:lineRule="auto"/>
              <w:rPr>
                <w:sz w:val="20"/>
                <w:szCs w:val="20"/>
              </w:rPr>
            </w:pPr>
            <w:r>
              <w:rPr>
                <w:sz w:val="20"/>
                <w:szCs w:val="20"/>
              </w:rPr>
              <w:t>Polní 252/1, 682 01 Vyškov</w:t>
            </w:r>
          </w:p>
        </w:tc>
      </w:tr>
      <w:tr w:rsidR="002C0622" w:rsidRPr="002C0622" w14:paraId="243944E9" w14:textId="77777777" w:rsidTr="00C81E6D">
        <w:trPr>
          <w:cantSplit/>
        </w:trPr>
        <w:tc>
          <w:tcPr>
            <w:tcW w:w="2197" w:type="dxa"/>
          </w:tcPr>
          <w:p w14:paraId="0AE6342D" w14:textId="77777777" w:rsidR="002C0622" w:rsidRPr="002C0622" w:rsidRDefault="002C0622" w:rsidP="003A2324">
            <w:pPr>
              <w:spacing w:line="276" w:lineRule="auto"/>
              <w:rPr>
                <w:color w:val="000000"/>
                <w:sz w:val="20"/>
                <w:szCs w:val="20"/>
              </w:rPr>
            </w:pPr>
            <w:permStart w:id="2128481393" w:edGrp="everyone" w:colFirst="1" w:colLast="1"/>
            <w:permEnd w:id="853623069"/>
            <w:r w:rsidRPr="002C0622">
              <w:rPr>
                <w:color w:val="000000"/>
                <w:sz w:val="20"/>
                <w:szCs w:val="20"/>
              </w:rPr>
              <w:t>spisová značka: </w:t>
            </w:r>
          </w:p>
        </w:tc>
        <w:tc>
          <w:tcPr>
            <w:tcW w:w="7864" w:type="dxa"/>
          </w:tcPr>
          <w:p w14:paraId="3C6C5D04" w14:textId="5E502650" w:rsidR="002C0622" w:rsidRPr="002C0622" w:rsidRDefault="002C0622" w:rsidP="003A2324">
            <w:pPr>
              <w:spacing w:line="276" w:lineRule="auto"/>
              <w:rPr>
                <w:sz w:val="20"/>
                <w:szCs w:val="20"/>
              </w:rPr>
            </w:pPr>
          </w:p>
        </w:tc>
      </w:tr>
      <w:tr w:rsidR="002C0622" w:rsidRPr="002C0622" w14:paraId="737F0861" w14:textId="77777777" w:rsidTr="00C81E6D">
        <w:trPr>
          <w:cantSplit/>
          <w:trHeight w:val="299"/>
        </w:trPr>
        <w:tc>
          <w:tcPr>
            <w:tcW w:w="2197" w:type="dxa"/>
          </w:tcPr>
          <w:p w14:paraId="44156C0C" w14:textId="77777777" w:rsidR="002C0622" w:rsidRPr="002C0622" w:rsidRDefault="002C0622" w:rsidP="003A2324">
            <w:pPr>
              <w:spacing w:line="276" w:lineRule="auto"/>
              <w:rPr>
                <w:sz w:val="20"/>
                <w:szCs w:val="20"/>
              </w:rPr>
            </w:pPr>
            <w:permStart w:id="674060277" w:edGrp="everyone" w:colFirst="1" w:colLast="1"/>
            <w:permEnd w:id="2128481393"/>
            <w:r w:rsidRPr="002C0622">
              <w:rPr>
                <w:sz w:val="20"/>
                <w:szCs w:val="20"/>
              </w:rPr>
              <w:t>IČO:</w:t>
            </w:r>
          </w:p>
        </w:tc>
        <w:tc>
          <w:tcPr>
            <w:tcW w:w="7864" w:type="dxa"/>
          </w:tcPr>
          <w:p w14:paraId="04DED431" w14:textId="30BFFD20" w:rsidR="002C0622" w:rsidRPr="002C0622" w:rsidRDefault="007834D3" w:rsidP="003A2324">
            <w:pPr>
              <w:spacing w:line="276" w:lineRule="auto"/>
              <w:jc w:val="both"/>
              <w:rPr>
                <w:snapToGrid w:val="0"/>
                <w:sz w:val="20"/>
                <w:szCs w:val="20"/>
              </w:rPr>
            </w:pPr>
            <w:r>
              <w:rPr>
                <w:snapToGrid w:val="0"/>
                <w:sz w:val="20"/>
                <w:szCs w:val="20"/>
              </w:rPr>
              <w:t>00226556</w:t>
            </w:r>
          </w:p>
        </w:tc>
      </w:tr>
      <w:tr w:rsidR="002C0622" w:rsidRPr="002C0622" w14:paraId="17B5ED27" w14:textId="77777777" w:rsidTr="00C81E6D">
        <w:trPr>
          <w:cantSplit/>
        </w:trPr>
        <w:tc>
          <w:tcPr>
            <w:tcW w:w="2197" w:type="dxa"/>
          </w:tcPr>
          <w:p w14:paraId="6B71745C" w14:textId="77777777" w:rsidR="002C0622" w:rsidRPr="002C0622" w:rsidRDefault="002C0622" w:rsidP="003A2324">
            <w:pPr>
              <w:spacing w:line="276" w:lineRule="auto"/>
              <w:rPr>
                <w:sz w:val="20"/>
                <w:szCs w:val="20"/>
              </w:rPr>
            </w:pPr>
            <w:permStart w:id="286786763" w:edGrp="everyone" w:colFirst="1" w:colLast="1"/>
            <w:permEnd w:id="674060277"/>
            <w:r w:rsidRPr="002C0622">
              <w:rPr>
                <w:sz w:val="20"/>
                <w:szCs w:val="20"/>
              </w:rPr>
              <w:t>DIČ:</w:t>
            </w:r>
          </w:p>
        </w:tc>
        <w:tc>
          <w:tcPr>
            <w:tcW w:w="7864" w:type="dxa"/>
          </w:tcPr>
          <w:p w14:paraId="7A89E8D3" w14:textId="505E8074" w:rsidR="002C0622" w:rsidRPr="002C0622" w:rsidRDefault="002C0622" w:rsidP="003A2324">
            <w:pPr>
              <w:spacing w:line="276" w:lineRule="auto"/>
              <w:jc w:val="both"/>
              <w:rPr>
                <w:snapToGrid w:val="0"/>
                <w:sz w:val="20"/>
                <w:szCs w:val="20"/>
              </w:rPr>
            </w:pPr>
          </w:p>
        </w:tc>
      </w:tr>
      <w:tr w:rsidR="002C0622" w:rsidRPr="002C0622" w14:paraId="2CAADFC4" w14:textId="77777777" w:rsidTr="00C81E6D">
        <w:trPr>
          <w:cantSplit/>
        </w:trPr>
        <w:tc>
          <w:tcPr>
            <w:tcW w:w="2197" w:type="dxa"/>
          </w:tcPr>
          <w:p w14:paraId="3957A671" w14:textId="77777777" w:rsidR="002C0622" w:rsidRPr="002C0622" w:rsidRDefault="002C0622" w:rsidP="003A2324">
            <w:pPr>
              <w:spacing w:line="276" w:lineRule="auto"/>
              <w:rPr>
                <w:snapToGrid w:val="0"/>
                <w:sz w:val="20"/>
                <w:szCs w:val="20"/>
              </w:rPr>
            </w:pPr>
            <w:permStart w:id="1141273499" w:edGrp="everyone" w:colFirst="1" w:colLast="1"/>
            <w:permEnd w:id="286786763"/>
            <w:r w:rsidRPr="002C0622">
              <w:rPr>
                <w:sz w:val="20"/>
                <w:szCs w:val="20"/>
              </w:rPr>
              <w:t>zastoupená</w:t>
            </w:r>
            <w:r w:rsidRPr="002C0622">
              <w:rPr>
                <w:snapToGrid w:val="0"/>
                <w:sz w:val="20"/>
                <w:szCs w:val="20"/>
              </w:rPr>
              <w:t xml:space="preserve">: </w:t>
            </w:r>
          </w:p>
        </w:tc>
        <w:tc>
          <w:tcPr>
            <w:tcW w:w="7864" w:type="dxa"/>
          </w:tcPr>
          <w:p w14:paraId="76E790CC" w14:textId="78ED268A" w:rsidR="002C0622" w:rsidRPr="002C0622" w:rsidRDefault="007834D3" w:rsidP="003A2324">
            <w:pPr>
              <w:spacing w:line="276" w:lineRule="auto"/>
              <w:jc w:val="both"/>
              <w:rPr>
                <w:snapToGrid w:val="0"/>
                <w:sz w:val="20"/>
                <w:szCs w:val="20"/>
              </w:rPr>
            </w:pPr>
            <w:proofErr w:type="spellStart"/>
            <w:r>
              <w:rPr>
                <w:snapToGrid w:val="0"/>
                <w:sz w:val="20"/>
                <w:szCs w:val="20"/>
              </w:rPr>
              <w:t>Doc.Ing</w:t>
            </w:r>
            <w:proofErr w:type="spellEnd"/>
            <w:r>
              <w:rPr>
                <w:snapToGrid w:val="0"/>
                <w:sz w:val="20"/>
                <w:szCs w:val="20"/>
              </w:rPr>
              <w:t xml:space="preserve">. Dana </w:t>
            </w:r>
            <w:proofErr w:type="spellStart"/>
            <w:r>
              <w:rPr>
                <w:snapToGrid w:val="0"/>
                <w:sz w:val="20"/>
                <w:szCs w:val="20"/>
              </w:rPr>
              <w:t>Matinovičová</w:t>
            </w:r>
            <w:proofErr w:type="spellEnd"/>
            <w:r>
              <w:rPr>
                <w:snapToGrid w:val="0"/>
                <w:sz w:val="20"/>
                <w:szCs w:val="20"/>
              </w:rPr>
              <w:t>, Ph.D., MBA</w:t>
            </w:r>
          </w:p>
        </w:tc>
      </w:tr>
      <w:tr w:rsidR="002C0622" w:rsidRPr="002C0622" w14:paraId="412E2DC4" w14:textId="77777777" w:rsidTr="00C81E6D">
        <w:trPr>
          <w:cantSplit/>
          <w:trHeight w:val="79"/>
        </w:trPr>
        <w:tc>
          <w:tcPr>
            <w:tcW w:w="2197" w:type="dxa"/>
          </w:tcPr>
          <w:p w14:paraId="32572D35" w14:textId="77777777" w:rsidR="002C0622" w:rsidRPr="002C0622" w:rsidRDefault="002C0622" w:rsidP="003A2324">
            <w:pPr>
              <w:spacing w:line="276" w:lineRule="auto"/>
              <w:rPr>
                <w:snapToGrid w:val="0"/>
                <w:sz w:val="20"/>
                <w:szCs w:val="20"/>
              </w:rPr>
            </w:pPr>
            <w:permStart w:id="1885952465" w:edGrp="everyone" w:colFirst="1" w:colLast="1"/>
            <w:permEnd w:id="1141273499"/>
            <w:r w:rsidRPr="002C0622">
              <w:rPr>
                <w:sz w:val="20"/>
                <w:szCs w:val="20"/>
              </w:rPr>
              <w:t>e-mail</w:t>
            </w:r>
            <w:r w:rsidRPr="002C0622">
              <w:rPr>
                <w:snapToGrid w:val="0"/>
                <w:sz w:val="20"/>
                <w:szCs w:val="20"/>
              </w:rPr>
              <w:t xml:space="preserve">: </w:t>
            </w:r>
          </w:p>
          <w:p w14:paraId="556E1D46" w14:textId="77777777" w:rsidR="002C0622" w:rsidRPr="002C0622" w:rsidRDefault="002C0622" w:rsidP="003A2324">
            <w:pPr>
              <w:spacing w:line="276" w:lineRule="auto"/>
              <w:rPr>
                <w:snapToGrid w:val="0"/>
                <w:sz w:val="20"/>
                <w:szCs w:val="20"/>
              </w:rPr>
            </w:pPr>
            <w:r w:rsidRPr="002C0622">
              <w:rPr>
                <w:snapToGrid w:val="0"/>
                <w:sz w:val="20"/>
                <w:szCs w:val="20"/>
              </w:rPr>
              <w:t>e-mail pro fakturaci:</w:t>
            </w:r>
          </w:p>
        </w:tc>
        <w:tc>
          <w:tcPr>
            <w:tcW w:w="7864" w:type="dxa"/>
          </w:tcPr>
          <w:p w14:paraId="7C65EA28" w14:textId="6A8998B7" w:rsidR="002C0622" w:rsidRPr="002C0622" w:rsidRDefault="00605EB2" w:rsidP="003A2324">
            <w:pPr>
              <w:spacing w:line="276" w:lineRule="auto"/>
              <w:rPr>
                <w:snapToGrid w:val="0"/>
                <w:color w:val="000000"/>
                <w:sz w:val="20"/>
                <w:szCs w:val="20"/>
              </w:rPr>
            </w:pPr>
            <w:proofErr w:type="spellStart"/>
            <w:r>
              <w:rPr>
                <w:snapToGrid w:val="0"/>
                <w:color w:val="000000"/>
                <w:sz w:val="20"/>
                <w:szCs w:val="20"/>
              </w:rPr>
              <w:t>xxxxxxxxxxxxxxxxxxxxxxx</w:t>
            </w:r>
            <w:proofErr w:type="spellEnd"/>
          </w:p>
          <w:p w14:paraId="410A761B" w14:textId="77777777" w:rsidR="00605EB2" w:rsidRPr="002C0622" w:rsidRDefault="00605EB2" w:rsidP="00605EB2">
            <w:pPr>
              <w:spacing w:line="276" w:lineRule="auto"/>
              <w:rPr>
                <w:snapToGrid w:val="0"/>
                <w:color w:val="000000"/>
                <w:sz w:val="20"/>
                <w:szCs w:val="20"/>
              </w:rPr>
            </w:pPr>
            <w:proofErr w:type="spellStart"/>
            <w:r>
              <w:rPr>
                <w:snapToGrid w:val="0"/>
                <w:color w:val="000000"/>
                <w:sz w:val="20"/>
                <w:szCs w:val="20"/>
              </w:rPr>
              <w:t>xxxxxxxxxxxxxxxxxxxxxxx</w:t>
            </w:r>
            <w:proofErr w:type="spellEnd"/>
          </w:p>
          <w:p w14:paraId="6CD4F7AA" w14:textId="63583D97" w:rsidR="002C0622" w:rsidRPr="002C0622" w:rsidRDefault="002C0622" w:rsidP="003A2324">
            <w:pPr>
              <w:spacing w:line="276" w:lineRule="auto"/>
              <w:rPr>
                <w:snapToGrid w:val="0"/>
                <w:color w:val="000000"/>
                <w:sz w:val="20"/>
                <w:szCs w:val="20"/>
              </w:rPr>
            </w:pPr>
          </w:p>
        </w:tc>
      </w:tr>
    </w:tbl>
    <w:permEnd w:id="1885952465"/>
    <w:p w14:paraId="239E9F88" w14:textId="77777777" w:rsidR="002C0622" w:rsidRPr="002C0622" w:rsidRDefault="002C0622" w:rsidP="003A2324">
      <w:pPr>
        <w:spacing w:before="120" w:line="276" w:lineRule="auto"/>
        <w:rPr>
          <w:i/>
          <w:snapToGrid w:val="0"/>
          <w:sz w:val="20"/>
          <w:szCs w:val="20"/>
        </w:rPr>
      </w:pPr>
      <w:r w:rsidRPr="002C0622">
        <w:rPr>
          <w:snapToGrid w:val="0"/>
          <w:sz w:val="20"/>
          <w:szCs w:val="20"/>
        </w:rPr>
        <w:t xml:space="preserve">jako </w:t>
      </w:r>
      <w:r w:rsidRPr="002C0622">
        <w:rPr>
          <w:b/>
          <w:i/>
          <w:snapToGrid w:val="0"/>
          <w:sz w:val="20"/>
          <w:szCs w:val="20"/>
        </w:rPr>
        <w:t>kupující</w:t>
      </w:r>
    </w:p>
    <w:p w14:paraId="7548B082" w14:textId="77777777" w:rsidR="002C0622" w:rsidRDefault="002C0622" w:rsidP="003A2324">
      <w:pPr>
        <w:spacing w:before="120" w:line="276" w:lineRule="auto"/>
        <w:rPr>
          <w:snapToGrid w:val="0"/>
          <w:sz w:val="20"/>
          <w:szCs w:val="20"/>
        </w:rPr>
      </w:pPr>
    </w:p>
    <w:p w14:paraId="175AEA64" w14:textId="06D6B0C9" w:rsidR="002C0622" w:rsidRPr="002C0622" w:rsidRDefault="002C0622" w:rsidP="003A2324">
      <w:pPr>
        <w:spacing w:before="120" w:line="276" w:lineRule="auto"/>
        <w:rPr>
          <w:snapToGrid w:val="0"/>
          <w:sz w:val="20"/>
          <w:szCs w:val="20"/>
        </w:rPr>
      </w:pPr>
      <w:r w:rsidRPr="002C0622">
        <w:rPr>
          <w:snapToGrid w:val="0"/>
          <w:sz w:val="20"/>
          <w:szCs w:val="20"/>
        </w:rPr>
        <w:t>prohlašují, že uzavřeli dnešního dne, měsíce a roku tuto:</w:t>
      </w:r>
    </w:p>
    <w:p w14:paraId="15DECAD5" w14:textId="77777777" w:rsidR="002C0622" w:rsidRPr="002C0622" w:rsidRDefault="002C0622" w:rsidP="003A2324">
      <w:pPr>
        <w:spacing w:before="120" w:line="276" w:lineRule="auto"/>
        <w:rPr>
          <w:snapToGrid w:val="0"/>
          <w:sz w:val="20"/>
          <w:szCs w:val="20"/>
        </w:rPr>
      </w:pPr>
    </w:p>
    <w:p w14:paraId="1F181251" w14:textId="4B506F34" w:rsidR="002C0622" w:rsidRPr="002C0622" w:rsidRDefault="002C0622" w:rsidP="003A2324">
      <w:pPr>
        <w:spacing w:before="120" w:line="276" w:lineRule="auto"/>
        <w:rPr>
          <w:snapToGrid w:val="0"/>
          <w:sz w:val="20"/>
          <w:szCs w:val="20"/>
        </w:rPr>
      </w:pPr>
      <w:r w:rsidRPr="002C0622">
        <w:rPr>
          <w:i/>
          <w:noProof/>
          <w:sz w:val="20"/>
          <w:szCs w:val="20"/>
        </w:rPr>
        <mc:AlternateContent>
          <mc:Choice Requires="wps">
            <w:drawing>
              <wp:anchor distT="0" distB="0" distL="114300" distR="114300" simplePos="0" relativeHeight="251658752" behindDoc="0" locked="0" layoutInCell="1" allowOverlap="1" wp14:anchorId="560DAD4B" wp14:editId="47B6CFD8">
                <wp:simplePos x="0" y="0"/>
                <wp:positionH relativeFrom="column">
                  <wp:posOffset>1893570</wp:posOffset>
                </wp:positionH>
                <wp:positionV relativeFrom="paragraph">
                  <wp:posOffset>11430</wp:posOffset>
                </wp:positionV>
                <wp:extent cx="2457450" cy="267335"/>
                <wp:effectExtent l="0" t="0" r="0" b="0"/>
                <wp:wrapNone/>
                <wp:docPr id="1715538501"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7450" cy="267335"/>
                        </a:xfrm>
                        <a:prstGeom prst="rect">
                          <a:avLst/>
                        </a:prstGeom>
                        <a:extLst>
                          <a:ext uri="{AF507438-7753-43E0-B8FC-AC1667EBCBE1}">
                            <a14:hiddenEffects xmlns:a14="http://schemas.microsoft.com/office/drawing/2010/main">
                              <a:effectLst/>
                            </a14:hiddenEffects>
                          </a:ext>
                        </a:extLst>
                      </wps:spPr>
                      <wps:txbx>
                        <w:txbxContent>
                          <w:p w14:paraId="501E762A" w14:textId="77777777" w:rsidR="002C0622" w:rsidRDefault="002C0622" w:rsidP="002C0622">
                            <w:pPr>
                              <w:jc w:val="center"/>
                              <w:rPr>
                                <w:rFonts w:ascii="Arial Black" w:hAnsi="Arial Black"/>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t>Kupní smlouvu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0DAD4B" id="_x0000_t202" coordsize="21600,21600" o:spt="202" path="m,l,21600r21600,l21600,xe">
                <v:stroke joinstyle="miter"/>
                <v:path gradientshapeok="t" o:connecttype="rect"/>
              </v:shapetype>
              <v:shape id="Textové pole 4" o:spid="_x0000_s1026" type="#_x0000_t202" style="position:absolute;margin-left:149.1pt;margin-top:.9pt;width:193.5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" filled="f" stroked="f">
                <o:lock v:ext="edit" shapetype="t"/>
                <v:textbox style="mso-fit-shape-to-text:t">
                  <w:txbxContent>
                    <w:p w14:paraId="501E762A" w14:textId="77777777" w:rsidR="002C0622" w:rsidRDefault="002C0622" w:rsidP="002C0622">
                      <w:pPr>
                        <w:jc w:val="center"/>
                        <w:rPr>
                          <w:rFonts w:ascii="Arial Black" w:hAnsi="Arial Black"/>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t>Kupní smlouvu</w:t>
                      </w:r>
                    </w:p>
                  </w:txbxContent>
                </v:textbox>
              </v:shape>
            </w:pict>
          </mc:Fallback>
        </mc:AlternateContent>
      </w:r>
    </w:p>
    <w:p w14:paraId="79836518" w14:textId="77777777" w:rsidR="002C0622" w:rsidRPr="002C0622" w:rsidRDefault="002C0622" w:rsidP="003A2324">
      <w:pPr>
        <w:spacing w:line="276" w:lineRule="auto"/>
        <w:jc w:val="center"/>
        <w:rPr>
          <w:bCs/>
          <w:color w:val="000000"/>
          <w:sz w:val="20"/>
          <w:szCs w:val="20"/>
        </w:rPr>
      </w:pPr>
    </w:p>
    <w:p w14:paraId="09193D6C" w14:textId="77777777" w:rsidR="002C0622" w:rsidRDefault="002C0622" w:rsidP="003A2324">
      <w:pPr>
        <w:spacing w:line="276" w:lineRule="auto"/>
        <w:jc w:val="center"/>
        <w:rPr>
          <w:bCs/>
          <w:color w:val="000000"/>
          <w:sz w:val="20"/>
          <w:szCs w:val="20"/>
        </w:rPr>
      </w:pPr>
    </w:p>
    <w:p w14:paraId="0A95B991" w14:textId="77777777" w:rsidR="002C0622" w:rsidRDefault="002C0622" w:rsidP="003A2324">
      <w:pPr>
        <w:spacing w:line="276" w:lineRule="auto"/>
        <w:jc w:val="center"/>
        <w:rPr>
          <w:bCs/>
          <w:color w:val="000000"/>
          <w:sz w:val="20"/>
          <w:szCs w:val="20"/>
        </w:rPr>
      </w:pPr>
    </w:p>
    <w:p w14:paraId="716273FA" w14:textId="77777777" w:rsidR="002C0622" w:rsidRDefault="002C0622" w:rsidP="003A2324">
      <w:pPr>
        <w:spacing w:line="276" w:lineRule="auto"/>
        <w:jc w:val="center"/>
        <w:rPr>
          <w:bCs/>
          <w:color w:val="000000"/>
          <w:sz w:val="20"/>
          <w:szCs w:val="20"/>
        </w:rPr>
      </w:pPr>
    </w:p>
    <w:p w14:paraId="7B99856D" w14:textId="77777777" w:rsidR="002C0622" w:rsidRDefault="002C0622" w:rsidP="003A2324">
      <w:pPr>
        <w:spacing w:line="276" w:lineRule="auto"/>
        <w:jc w:val="center"/>
        <w:rPr>
          <w:bCs/>
          <w:color w:val="000000"/>
          <w:sz w:val="20"/>
          <w:szCs w:val="20"/>
        </w:rPr>
      </w:pPr>
    </w:p>
    <w:p w14:paraId="69B95FD8" w14:textId="77777777" w:rsidR="002C0622" w:rsidRDefault="002C0622" w:rsidP="003A2324">
      <w:pPr>
        <w:spacing w:line="276" w:lineRule="auto"/>
        <w:jc w:val="center"/>
        <w:rPr>
          <w:bCs/>
          <w:color w:val="000000"/>
          <w:sz w:val="20"/>
          <w:szCs w:val="20"/>
        </w:rPr>
      </w:pPr>
    </w:p>
    <w:p w14:paraId="7513775A" w14:textId="77777777" w:rsidR="002C0622" w:rsidRDefault="002C0622" w:rsidP="003A2324">
      <w:pPr>
        <w:spacing w:line="276" w:lineRule="auto"/>
        <w:jc w:val="center"/>
        <w:rPr>
          <w:bCs/>
          <w:color w:val="000000"/>
          <w:sz w:val="20"/>
          <w:szCs w:val="20"/>
        </w:rPr>
      </w:pPr>
    </w:p>
    <w:p w14:paraId="594ABFFA" w14:textId="77777777" w:rsidR="002C0622" w:rsidRDefault="002C0622" w:rsidP="003A2324">
      <w:pPr>
        <w:spacing w:line="276" w:lineRule="auto"/>
        <w:jc w:val="center"/>
        <w:rPr>
          <w:bCs/>
          <w:color w:val="000000"/>
          <w:sz w:val="20"/>
          <w:szCs w:val="20"/>
        </w:rPr>
      </w:pPr>
      <w:r w:rsidRPr="002C0622">
        <w:rPr>
          <w:bCs/>
          <w:color w:val="000000"/>
          <w:sz w:val="20"/>
          <w:szCs w:val="20"/>
        </w:rPr>
        <w:t xml:space="preserve">uzavřenou podle § 2079 a násl. zákona č. 89/2012 Sb., občanský zákoník, ve znění pozdějších předpisů </w:t>
      </w:r>
    </w:p>
    <w:p w14:paraId="2B465746" w14:textId="441F2811" w:rsidR="002C0622" w:rsidRPr="002C0622" w:rsidRDefault="002C0622" w:rsidP="003A2324">
      <w:pPr>
        <w:spacing w:line="276" w:lineRule="auto"/>
        <w:jc w:val="center"/>
        <w:rPr>
          <w:b/>
          <w:snapToGrid w:val="0"/>
          <w:sz w:val="20"/>
          <w:szCs w:val="20"/>
        </w:rPr>
      </w:pPr>
      <w:r w:rsidRPr="002C0622">
        <w:rPr>
          <w:bCs/>
          <w:color w:val="000000"/>
          <w:sz w:val="20"/>
          <w:szCs w:val="20"/>
        </w:rPr>
        <w:t>(dále též jen „</w:t>
      </w:r>
      <w:r w:rsidRPr="002C0622">
        <w:rPr>
          <w:b/>
          <w:color w:val="000000"/>
          <w:sz w:val="20"/>
          <w:szCs w:val="20"/>
        </w:rPr>
        <w:t>OZ</w:t>
      </w:r>
      <w:r w:rsidRPr="002C0622">
        <w:rPr>
          <w:bCs/>
          <w:color w:val="000000"/>
          <w:sz w:val="20"/>
          <w:szCs w:val="20"/>
        </w:rPr>
        <w:t>“)</w:t>
      </w:r>
      <w:r>
        <w:rPr>
          <w:bCs/>
          <w:color w:val="000000"/>
          <w:sz w:val="20"/>
          <w:szCs w:val="20"/>
        </w:rPr>
        <w:t xml:space="preserve"> </w:t>
      </w:r>
      <w:r w:rsidRPr="002C0622">
        <w:rPr>
          <w:b/>
          <w:snapToGrid w:val="0"/>
          <w:sz w:val="20"/>
          <w:szCs w:val="20"/>
        </w:rPr>
        <w:t>o prodeji movitých věcí</w:t>
      </w:r>
    </w:p>
    <w:p w14:paraId="448EE335" w14:textId="52136ED7" w:rsidR="002C0622" w:rsidRPr="002C0622" w:rsidRDefault="002C0622" w:rsidP="003A2324">
      <w:pPr>
        <w:spacing w:before="120" w:line="276" w:lineRule="auto"/>
        <w:rPr>
          <w:b/>
          <w:snapToGrid w:val="0"/>
          <w:sz w:val="20"/>
          <w:szCs w:val="20"/>
        </w:rPr>
      </w:pPr>
      <w:r w:rsidRPr="002C0622">
        <w:rPr>
          <w:b/>
          <w:snapToGrid w:val="0"/>
          <w:color w:val="FF0000"/>
          <w:sz w:val="20"/>
          <w:szCs w:val="20"/>
        </w:rPr>
        <w:t xml:space="preserve">                                                          </w:t>
      </w:r>
      <w:permStart w:id="483605258" w:edGrp="everyone"/>
      <w:r w:rsidRPr="002C0622">
        <w:rPr>
          <w:b/>
          <w:snapToGrid w:val="0"/>
          <w:sz w:val="20"/>
          <w:szCs w:val="20"/>
        </w:rPr>
        <w:t>číslo:</w:t>
      </w:r>
      <w:r w:rsidR="00E131CF">
        <w:rPr>
          <w:b/>
          <w:snapToGrid w:val="0"/>
          <w:sz w:val="20"/>
          <w:szCs w:val="20"/>
        </w:rPr>
        <w:t xml:space="preserve"> </w:t>
      </w:r>
      <w:r w:rsidR="00E131CF" w:rsidRPr="00E131CF">
        <w:rPr>
          <w:b/>
          <w:snapToGrid w:val="0"/>
          <w:sz w:val="20"/>
          <w:szCs w:val="20"/>
        </w:rPr>
        <w:t>KS-2025-21-8032-Š-2031</w:t>
      </w:r>
      <w:r w:rsidRPr="002C0622">
        <w:rPr>
          <w:b/>
          <w:snapToGrid w:val="0"/>
          <w:sz w:val="20"/>
          <w:szCs w:val="20"/>
        </w:rPr>
        <w:t xml:space="preserve"> </w:t>
      </w:r>
    </w:p>
    <w:permEnd w:id="483605258"/>
    <w:p w14:paraId="38AF4CBC" w14:textId="77777777" w:rsidR="002C0622" w:rsidRDefault="002C0622" w:rsidP="003A2324">
      <w:pPr>
        <w:pStyle w:val="Zkladntext"/>
        <w:spacing w:line="276" w:lineRule="auto"/>
        <w:jc w:val="center"/>
        <w:rPr>
          <w:b/>
        </w:rPr>
      </w:pPr>
    </w:p>
    <w:p w14:paraId="2A981A48" w14:textId="77777777" w:rsidR="003A2324" w:rsidRDefault="003A2324" w:rsidP="003A2324">
      <w:pPr>
        <w:pStyle w:val="Zkladntext"/>
        <w:spacing w:line="276" w:lineRule="auto"/>
        <w:jc w:val="center"/>
        <w:rPr>
          <w:b/>
        </w:rPr>
      </w:pPr>
    </w:p>
    <w:p w14:paraId="15DC1D5B" w14:textId="77777777" w:rsidR="003A2324" w:rsidRDefault="003A2324" w:rsidP="003A2324">
      <w:pPr>
        <w:pStyle w:val="Zkladntext"/>
        <w:spacing w:line="276" w:lineRule="auto"/>
        <w:jc w:val="center"/>
        <w:rPr>
          <w:b/>
        </w:rPr>
      </w:pPr>
    </w:p>
    <w:p w14:paraId="2E5E5227" w14:textId="77777777" w:rsidR="003A2324" w:rsidRDefault="003A2324" w:rsidP="003A2324">
      <w:pPr>
        <w:pStyle w:val="Zkladntext"/>
        <w:spacing w:line="276" w:lineRule="auto"/>
        <w:jc w:val="center"/>
        <w:rPr>
          <w:b/>
        </w:rPr>
      </w:pPr>
    </w:p>
    <w:p w14:paraId="6F101394" w14:textId="77777777" w:rsidR="003A2324" w:rsidRPr="002C0622" w:rsidRDefault="003A2324" w:rsidP="003A2324">
      <w:pPr>
        <w:pStyle w:val="Zkladntext"/>
        <w:spacing w:line="276" w:lineRule="auto"/>
        <w:jc w:val="center"/>
        <w:rPr>
          <w:b/>
        </w:rPr>
      </w:pPr>
    </w:p>
    <w:p w14:paraId="381F9207" w14:textId="77777777" w:rsidR="002C0622" w:rsidRPr="003A2324" w:rsidRDefault="002C0622" w:rsidP="003A2324">
      <w:pPr>
        <w:pStyle w:val="Zkladntext"/>
        <w:spacing w:line="276" w:lineRule="auto"/>
        <w:jc w:val="center"/>
        <w:rPr>
          <w:b/>
          <w:sz w:val="24"/>
          <w:szCs w:val="24"/>
        </w:rPr>
      </w:pPr>
      <w:r w:rsidRPr="003A2324">
        <w:rPr>
          <w:b/>
          <w:sz w:val="24"/>
          <w:szCs w:val="24"/>
        </w:rPr>
        <w:lastRenderedPageBreak/>
        <w:t>I.</w:t>
      </w:r>
    </w:p>
    <w:p w14:paraId="2E31E631" w14:textId="77777777" w:rsidR="002C0622" w:rsidRPr="002C0622" w:rsidRDefault="002C0622" w:rsidP="003A2324">
      <w:pPr>
        <w:pStyle w:val="Zkladntext"/>
        <w:spacing w:line="276" w:lineRule="auto"/>
        <w:jc w:val="center"/>
        <w:rPr>
          <w:b/>
          <w:sz w:val="24"/>
          <w:szCs w:val="24"/>
        </w:rPr>
      </w:pPr>
      <w:r w:rsidRPr="002C0622">
        <w:rPr>
          <w:b/>
          <w:sz w:val="24"/>
          <w:szCs w:val="24"/>
        </w:rPr>
        <w:t>Předmět koupě</w:t>
      </w:r>
    </w:p>
    <w:p w14:paraId="5F2BDFBD" w14:textId="77777777" w:rsidR="002C0622" w:rsidRPr="002C0622" w:rsidRDefault="002C0622" w:rsidP="003A2324">
      <w:pPr>
        <w:pStyle w:val="Zkladntext"/>
        <w:spacing w:line="276" w:lineRule="auto"/>
        <w:jc w:val="center"/>
        <w:rPr>
          <w:bCs/>
        </w:rPr>
      </w:pPr>
    </w:p>
    <w:p w14:paraId="4B58C2DD" w14:textId="77777777" w:rsidR="002C0622" w:rsidRDefault="002C0622" w:rsidP="003A2324">
      <w:pPr>
        <w:pStyle w:val="slovanseznam"/>
        <w:spacing w:line="276" w:lineRule="auto"/>
        <w:jc w:val="both"/>
        <w:rPr>
          <w:rFonts w:cs="Arial"/>
        </w:rPr>
      </w:pPr>
      <w:permStart w:id="780762217" w:edGrp="everyone"/>
      <w:r w:rsidRPr="002C0622">
        <w:rPr>
          <w:rFonts w:cs="Arial"/>
        </w:rPr>
        <w:t>Kupující má zájem od prodávajícího jako prodejce zemědělských strojů a techniky koupit následující movité věci – mechanizační prostředky:</w:t>
      </w:r>
    </w:p>
    <w:p w14:paraId="395078B5" w14:textId="77777777" w:rsidR="002C0622" w:rsidRDefault="002C0622" w:rsidP="003A2324">
      <w:pPr>
        <w:pStyle w:val="slovanseznam"/>
        <w:numPr>
          <w:ilvl w:val="0"/>
          <w:numId w:val="0"/>
        </w:numPr>
        <w:spacing w:line="276" w:lineRule="auto"/>
        <w:ind w:left="786"/>
        <w:jc w:val="both"/>
        <w:rPr>
          <w:rFonts w:cs="Arial"/>
        </w:rPr>
      </w:pPr>
    </w:p>
    <w:p w14:paraId="6AA12B75" w14:textId="77777777" w:rsidR="007834D3" w:rsidRDefault="007834D3" w:rsidP="007834D3">
      <w:pPr>
        <w:pStyle w:val="Odstavecseseznamem"/>
        <w:numPr>
          <w:ilvl w:val="0"/>
          <w:numId w:val="16"/>
        </w:numPr>
        <w:spacing w:line="276" w:lineRule="auto"/>
        <w:ind w:left="1134" w:firstLine="142"/>
        <w:jc w:val="both"/>
        <w:rPr>
          <w:b/>
          <w:bCs/>
          <w:sz w:val="20"/>
          <w:szCs w:val="20"/>
        </w:rPr>
      </w:pPr>
      <w:r>
        <w:rPr>
          <w:b/>
          <w:bCs/>
          <w:sz w:val="20"/>
          <w:szCs w:val="20"/>
        </w:rPr>
        <w:t xml:space="preserve">Zahradní traktor SECO Starjet P6 4x4 </w:t>
      </w:r>
    </w:p>
    <w:p w14:paraId="1C67EC75" w14:textId="479F3D97" w:rsidR="002C0622" w:rsidRPr="007834D3" w:rsidRDefault="002C0622" w:rsidP="007834D3">
      <w:pPr>
        <w:pStyle w:val="Odstavecseseznamem"/>
        <w:spacing w:line="276" w:lineRule="auto"/>
        <w:ind w:left="1276"/>
        <w:jc w:val="both"/>
        <w:rPr>
          <w:b/>
          <w:bCs/>
          <w:sz w:val="20"/>
          <w:szCs w:val="20"/>
        </w:rPr>
      </w:pPr>
      <w:r w:rsidRPr="007834D3">
        <w:rPr>
          <w:bCs/>
          <w:spacing w:val="5"/>
          <w:sz w:val="20"/>
          <w:szCs w:val="20"/>
        </w:rPr>
        <w:t>dle technické specifikace uvedené v příloze č.1, která tvoří nedílnou součást této smlouvy</w:t>
      </w:r>
    </w:p>
    <w:p w14:paraId="36995BF4" w14:textId="0FE951BF" w:rsidR="000E5E4F" w:rsidRPr="002C0622" w:rsidRDefault="002C0622" w:rsidP="003A2324">
      <w:pPr>
        <w:spacing w:line="276" w:lineRule="auto"/>
        <w:ind w:left="284" w:firstLine="425"/>
        <w:jc w:val="both"/>
        <w:rPr>
          <w:bCs/>
          <w:spacing w:val="5"/>
          <w:sz w:val="20"/>
          <w:szCs w:val="20"/>
        </w:rPr>
      </w:pPr>
      <w:r w:rsidRPr="002C0622">
        <w:rPr>
          <w:bCs/>
          <w:spacing w:val="5"/>
          <w:sz w:val="20"/>
          <w:szCs w:val="20"/>
        </w:rPr>
        <w:t>(dále též jen „</w:t>
      </w:r>
      <w:r w:rsidRPr="002C0622">
        <w:rPr>
          <w:b/>
          <w:spacing w:val="5"/>
          <w:sz w:val="20"/>
          <w:szCs w:val="20"/>
        </w:rPr>
        <w:t>předmět koupě</w:t>
      </w:r>
      <w:r w:rsidRPr="002C0622">
        <w:rPr>
          <w:bCs/>
          <w:spacing w:val="5"/>
          <w:sz w:val="20"/>
          <w:szCs w:val="20"/>
        </w:rPr>
        <w:t>“)</w:t>
      </w:r>
    </w:p>
    <w:permEnd w:id="780762217"/>
    <w:p w14:paraId="4AD8A1C2" w14:textId="77777777" w:rsidR="00EB77BE" w:rsidRDefault="00EB77BE" w:rsidP="00EB77BE">
      <w:pPr>
        <w:pStyle w:val="Vlastnodstavec"/>
        <w:numPr>
          <w:ilvl w:val="0"/>
          <w:numId w:val="0"/>
        </w:numPr>
        <w:spacing w:line="276" w:lineRule="auto"/>
        <w:ind w:left="786"/>
        <w:jc w:val="both"/>
        <w:rPr>
          <w:rFonts w:cs="Arial"/>
        </w:rPr>
      </w:pPr>
    </w:p>
    <w:p w14:paraId="0FE345E8" w14:textId="04F1C9D5" w:rsidR="002C0622" w:rsidRPr="002C0622" w:rsidRDefault="002C0622" w:rsidP="003A2324">
      <w:pPr>
        <w:pStyle w:val="Vlastnodstavec"/>
        <w:spacing w:line="276" w:lineRule="auto"/>
        <w:jc w:val="both"/>
        <w:rPr>
          <w:rFonts w:cs="Arial"/>
        </w:rPr>
      </w:pPr>
      <w:r w:rsidRPr="002C0622">
        <w:rPr>
          <w:rFonts w:cs="Arial"/>
        </w:rPr>
        <w:t>Prodávající se zavazuje, že kupujícímu odevzdá předmět koupě a umožní mu nabýt vlastnické právo k předmětu koupě, a kupující se zavazuje předmět koupě převzít a zaplatit prodávajícímu kupní cenu. Kupující přitom bere n</w:t>
      </w:r>
      <w:r w:rsidR="003169DB">
        <w:rPr>
          <w:rFonts w:cs="Arial"/>
        </w:rPr>
        <w:t>a</w:t>
      </w:r>
      <w:r w:rsidRPr="002C0622">
        <w:rPr>
          <w:rFonts w:cs="Arial"/>
        </w:rPr>
        <w:t xml:space="preserve"> vědomí, že předmět koupě nemusí být ke dni uzavření této smlouvy ještě ve vlastnictví prodávajícího.    </w:t>
      </w:r>
    </w:p>
    <w:p w14:paraId="2B34A033" w14:textId="77777777" w:rsidR="002C0622" w:rsidRPr="003A2324" w:rsidRDefault="002C0622" w:rsidP="003A2324">
      <w:pPr>
        <w:pStyle w:val="Zkladntext"/>
        <w:spacing w:line="276" w:lineRule="auto"/>
        <w:jc w:val="center"/>
        <w:rPr>
          <w:b/>
          <w:sz w:val="24"/>
          <w:szCs w:val="24"/>
        </w:rPr>
      </w:pPr>
      <w:r w:rsidRPr="003A2324">
        <w:rPr>
          <w:b/>
          <w:sz w:val="24"/>
          <w:szCs w:val="24"/>
        </w:rPr>
        <w:t>II.</w:t>
      </w:r>
    </w:p>
    <w:p w14:paraId="1CF2845E" w14:textId="77777777" w:rsidR="002C0622" w:rsidRPr="003A2324" w:rsidRDefault="002C0622" w:rsidP="003A2324">
      <w:pPr>
        <w:pStyle w:val="Zkladntext"/>
        <w:spacing w:line="276" w:lineRule="auto"/>
        <w:jc w:val="center"/>
        <w:rPr>
          <w:b/>
          <w:sz w:val="24"/>
          <w:szCs w:val="24"/>
        </w:rPr>
      </w:pPr>
      <w:r w:rsidRPr="003A2324">
        <w:rPr>
          <w:b/>
          <w:sz w:val="24"/>
          <w:szCs w:val="24"/>
        </w:rPr>
        <w:t>Prodej a koupě</w:t>
      </w:r>
    </w:p>
    <w:p w14:paraId="2FF8CBED" w14:textId="77777777" w:rsidR="003A2324" w:rsidRPr="003A2324" w:rsidRDefault="003A2324" w:rsidP="003A2324">
      <w:pPr>
        <w:pStyle w:val="Zkladntext"/>
        <w:spacing w:line="276" w:lineRule="auto"/>
        <w:jc w:val="center"/>
        <w:rPr>
          <w:b/>
        </w:rPr>
      </w:pPr>
    </w:p>
    <w:p w14:paraId="1ECCDAB3" w14:textId="77777777" w:rsidR="002C0622" w:rsidRDefault="002C0622" w:rsidP="003A2324">
      <w:pPr>
        <w:pStyle w:val="slovanseznam"/>
        <w:numPr>
          <w:ilvl w:val="0"/>
          <w:numId w:val="3"/>
        </w:numPr>
        <w:spacing w:line="276" w:lineRule="auto"/>
        <w:jc w:val="both"/>
        <w:rPr>
          <w:rFonts w:cs="Arial"/>
          <w:snapToGrid w:val="0"/>
        </w:rPr>
      </w:pPr>
      <w:r w:rsidRPr="002C0622">
        <w:rPr>
          <w:rFonts w:cs="Arial"/>
          <w:snapToGrid w:val="0"/>
        </w:rPr>
        <w:t>Prodávající prodává předmět koupě se všemi součástmi a příslušenstvím kupujícímu do jeho výlučného vlastnictví a ten předmět koupě za kupní cenu uvedenou níže v čl. III. kupuje. K prodeji dojde převodem vlastnického práva dle článku VII. této smlouvy.</w:t>
      </w:r>
    </w:p>
    <w:p w14:paraId="33EEC29F" w14:textId="77777777" w:rsidR="002C0622" w:rsidRPr="002C0622" w:rsidRDefault="002C0622" w:rsidP="003A2324">
      <w:pPr>
        <w:pStyle w:val="slovanseznam"/>
        <w:numPr>
          <w:ilvl w:val="0"/>
          <w:numId w:val="0"/>
        </w:numPr>
        <w:spacing w:line="276" w:lineRule="auto"/>
        <w:ind w:left="360"/>
        <w:jc w:val="both"/>
        <w:rPr>
          <w:rFonts w:cs="Arial"/>
          <w:snapToGrid w:val="0"/>
        </w:rPr>
      </w:pPr>
    </w:p>
    <w:p w14:paraId="69AD0D13" w14:textId="77777777" w:rsidR="002C0622" w:rsidRPr="003A2324" w:rsidRDefault="002C0622" w:rsidP="003A2324">
      <w:pPr>
        <w:spacing w:line="276" w:lineRule="auto"/>
        <w:jc w:val="center"/>
        <w:rPr>
          <w:b/>
          <w:snapToGrid w:val="0"/>
          <w:sz w:val="24"/>
          <w:szCs w:val="24"/>
        </w:rPr>
      </w:pPr>
      <w:r w:rsidRPr="003A2324">
        <w:rPr>
          <w:b/>
          <w:snapToGrid w:val="0"/>
          <w:sz w:val="24"/>
          <w:szCs w:val="24"/>
        </w:rPr>
        <w:t>III.</w:t>
      </w:r>
    </w:p>
    <w:p w14:paraId="2EDB7E66" w14:textId="77777777" w:rsidR="002C0622" w:rsidRPr="003A2324" w:rsidRDefault="002C0622" w:rsidP="003A2324">
      <w:pPr>
        <w:spacing w:line="276" w:lineRule="auto"/>
        <w:jc w:val="center"/>
        <w:rPr>
          <w:b/>
          <w:sz w:val="24"/>
          <w:szCs w:val="24"/>
        </w:rPr>
      </w:pPr>
      <w:r w:rsidRPr="003A2324">
        <w:rPr>
          <w:b/>
          <w:sz w:val="24"/>
          <w:szCs w:val="24"/>
        </w:rPr>
        <w:t>Kupní cena a platební podmínky</w:t>
      </w:r>
    </w:p>
    <w:p w14:paraId="358CE97E" w14:textId="77777777" w:rsidR="002C0622" w:rsidRPr="002C0622" w:rsidRDefault="002C0622" w:rsidP="003A2324">
      <w:pPr>
        <w:spacing w:line="276" w:lineRule="auto"/>
        <w:ind w:left="851"/>
        <w:jc w:val="both"/>
        <w:rPr>
          <w:snapToGrid w:val="0"/>
          <w:sz w:val="20"/>
          <w:szCs w:val="20"/>
        </w:rPr>
      </w:pPr>
    </w:p>
    <w:p w14:paraId="79E669D3" w14:textId="3EEAFFC7" w:rsidR="002C0622" w:rsidRPr="002C0622" w:rsidRDefault="002C0622" w:rsidP="003A2324">
      <w:pPr>
        <w:pStyle w:val="slovanseznam"/>
        <w:numPr>
          <w:ilvl w:val="0"/>
          <w:numId w:val="4"/>
        </w:numPr>
        <w:spacing w:line="276" w:lineRule="auto"/>
        <w:jc w:val="both"/>
        <w:rPr>
          <w:rFonts w:cs="Arial"/>
          <w:b/>
          <w:bCs/>
          <w:snapToGrid w:val="0"/>
        </w:rPr>
      </w:pPr>
      <w:r w:rsidRPr="003A2324">
        <w:rPr>
          <w:rFonts w:cs="Arial"/>
          <w:b/>
          <w:bCs/>
          <w:snapToGrid w:val="0"/>
        </w:rPr>
        <w:t>Na základě dohody stran činí kupní cena za předmět koupě částku</w:t>
      </w:r>
      <w:r w:rsidRPr="002C0622">
        <w:rPr>
          <w:rFonts w:cs="Arial"/>
          <w:snapToGrid w:val="0"/>
        </w:rPr>
        <w:t xml:space="preserve"> </w:t>
      </w:r>
      <w:permStart w:id="1178625966" w:edGrp="everyone"/>
      <w:r w:rsidR="007834D3" w:rsidRPr="007834D3">
        <w:rPr>
          <w:rFonts w:cs="Arial"/>
          <w:b/>
          <w:bCs/>
          <w:snapToGrid w:val="0"/>
        </w:rPr>
        <w:t>423 500</w:t>
      </w:r>
      <w:r w:rsidRPr="007834D3">
        <w:rPr>
          <w:rFonts w:cs="Arial"/>
          <w:b/>
          <w:bCs/>
          <w:snapToGrid w:val="0"/>
        </w:rPr>
        <w:t>,- Kč</w:t>
      </w:r>
      <w:r w:rsidRPr="002C0622">
        <w:rPr>
          <w:rFonts w:cs="Arial"/>
          <w:b/>
          <w:bCs/>
          <w:snapToGrid w:val="0"/>
        </w:rPr>
        <w:t xml:space="preserve"> bez DPH.</w:t>
      </w:r>
      <w:permEnd w:id="1178625966"/>
    </w:p>
    <w:p w14:paraId="1776C8CD" w14:textId="77777777" w:rsidR="002C0622" w:rsidRPr="002C0622" w:rsidRDefault="002C0622" w:rsidP="003A2324">
      <w:pPr>
        <w:pStyle w:val="slovanseznam"/>
        <w:numPr>
          <w:ilvl w:val="0"/>
          <w:numId w:val="4"/>
        </w:numPr>
        <w:spacing w:line="276" w:lineRule="auto"/>
        <w:jc w:val="both"/>
        <w:rPr>
          <w:rFonts w:cs="Arial"/>
          <w:snapToGrid w:val="0"/>
        </w:rPr>
      </w:pPr>
      <w:r w:rsidRPr="002C0622">
        <w:rPr>
          <w:rFonts w:cs="Arial"/>
          <w:snapToGrid w:val="0"/>
        </w:rPr>
        <w:t>Ke kupní ceně bude připočtena DPH ve výši a v souladu s příslušnými právními předpisy, zejména zákonem č. 235/2004 Sb., o dani z přidané hodnoty, ve znění pozdějších předpisů (dále též jen „</w:t>
      </w:r>
      <w:r w:rsidRPr="002C0622">
        <w:rPr>
          <w:rFonts w:cs="Arial"/>
          <w:b/>
          <w:bCs/>
          <w:snapToGrid w:val="0"/>
        </w:rPr>
        <w:t>ZDPH</w:t>
      </w:r>
      <w:r w:rsidRPr="002C0622">
        <w:rPr>
          <w:rFonts w:cs="Arial"/>
          <w:snapToGrid w:val="0"/>
        </w:rPr>
        <w:t>“).</w:t>
      </w:r>
    </w:p>
    <w:p w14:paraId="430231C5" w14:textId="77777777" w:rsidR="002C0622" w:rsidRPr="002C0622" w:rsidRDefault="002C0622" w:rsidP="003A2324">
      <w:pPr>
        <w:pStyle w:val="slovanseznam"/>
        <w:numPr>
          <w:ilvl w:val="0"/>
          <w:numId w:val="4"/>
        </w:numPr>
        <w:spacing w:line="276" w:lineRule="auto"/>
        <w:jc w:val="both"/>
        <w:rPr>
          <w:rFonts w:cs="Arial"/>
          <w:snapToGrid w:val="0"/>
        </w:rPr>
      </w:pPr>
      <w:r w:rsidRPr="002C0622">
        <w:rPr>
          <w:rFonts w:cs="Arial"/>
          <w:snapToGrid w:val="0"/>
        </w:rPr>
        <w:t xml:space="preserve">Kupující se zavazuje uhradit prodávajícímu sjednanou kupní cenu způsobem a dle podmínek stanovených v této smlouvě. </w:t>
      </w:r>
    </w:p>
    <w:p w14:paraId="463C2F7A" w14:textId="77777777" w:rsidR="002C0622" w:rsidRPr="002C0622" w:rsidRDefault="002C0622" w:rsidP="003A2324">
      <w:pPr>
        <w:pStyle w:val="slovanseznam"/>
        <w:numPr>
          <w:ilvl w:val="0"/>
          <w:numId w:val="4"/>
        </w:numPr>
        <w:spacing w:line="276" w:lineRule="auto"/>
        <w:jc w:val="both"/>
        <w:rPr>
          <w:rFonts w:cs="Arial"/>
        </w:rPr>
      </w:pPr>
      <w:r w:rsidRPr="002C0622">
        <w:rPr>
          <w:rFonts w:cs="Arial"/>
          <w:snapToGrid w:val="0"/>
        </w:rPr>
        <w:t>Kupující je povinen uhradit kupní cenu na základě daňového dokladu (faktury) vystaveného prodávajícím (dále též jen „</w:t>
      </w:r>
      <w:r w:rsidRPr="002C0622">
        <w:rPr>
          <w:rFonts w:cs="Arial"/>
          <w:b/>
          <w:bCs/>
          <w:snapToGrid w:val="0"/>
        </w:rPr>
        <w:t>daňový doklad</w:t>
      </w:r>
      <w:r w:rsidRPr="002C0622">
        <w:rPr>
          <w:rFonts w:cs="Arial"/>
          <w:snapToGrid w:val="0"/>
        </w:rPr>
        <w:t xml:space="preserve">“). Daňový doklad musí obsahovat náležitosti daňového dokladu dle ZDPH. </w:t>
      </w:r>
      <w:r w:rsidRPr="002C0622">
        <w:rPr>
          <w:rFonts w:cs="Arial"/>
        </w:rPr>
        <w:t xml:space="preserve">Daňový doklad, který neobsahuje uvedené náležitosti, je kupující oprávněn včas vrátit prodávajícímu. V případě vrácení neúplného daňového dokladu není kupující do doby vystavení a odeslání úplného daňového dokladu kupujícímu v prodlení s úhradou kupní ceny. </w:t>
      </w:r>
    </w:p>
    <w:p w14:paraId="0DF63E27" w14:textId="77777777" w:rsidR="002C0622" w:rsidRPr="002C0622" w:rsidRDefault="002C0622" w:rsidP="003A2324">
      <w:pPr>
        <w:pStyle w:val="slovanseznam"/>
        <w:numPr>
          <w:ilvl w:val="0"/>
          <w:numId w:val="4"/>
        </w:numPr>
        <w:spacing w:line="276" w:lineRule="auto"/>
        <w:jc w:val="both"/>
        <w:rPr>
          <w:rFonts w:cs="Arial"/>
          <w:snapToGrid w:val="0"/>
        </w:rPr>
      </w:pPr>
      <w:r w:rsidRPr="002C0622">
        <w:rPr>
          <w:rFonts w:cs="Arial"/>
          <w:snapToGrid w:val="0"/>
        </w:rPr>
        <w:t xml:space="preserve">V případě, že kupující uhradil prodávajícímu na koupi předmětu koupě zálohu na kupní cenu (popř. zálohu po uzavření této smlouvy uhradí), bude o uhrazenou zálohu ponížena kupní cena a záloha tak bude zohledněna při vystavení daňového dokladu. </w:t>
      </w:r>
    </w:p>
    <w:p w14:paraId="3ABB280C" w14:textId="77777777" w:rsidR="002C0622" w:rsidRPr="002C0622" w:rsidRDefault="002C0622" w:rsidP="003A2324">
      <w:pPr>
        <w:pStyle w:val="slovanseznam"/>
        <w:numPr>
          <w:ilvl w:val="0"/>
          <w:numId w:val="4"/>
        </w:numPr>
        <w:spacing w:line="276" w:lineRule="auto"/>
        <w:jc w:val="both"/>
        <w:rPr>
          <w:rFonts w:cs="Arial"/>
        </w:rPr>
      </w:pPr>
      <w:r w:rsidRPr="002C0622">
        <w:rPr>
          <w:rFonts w:cs="Arial"/>
        </w:rPr>
        <w:t xml:space="preserve">Nedohodnou-li se strany jinak, je prodávající oprávněn vystavit daňový doklad a zaslat jej kupujícímu kdykoliv po předání předmětu koupě kupujícímu.   </w:t>
      </w:r>
    </w:p>
    <w:p w14:paraId="38FC31F2" w14:textId="77777777" w:rsidR="002C0622" w:rsidRPr="002C0622" w:rsidRDefault="002C0622" w:rsidP="003A2324">
      <w:pPr>
        <w:pStyle w:val="slovanseznam"/>
        <w:numPr>
          <w:ilvl w:val="0"/>
          <w:numId w:val="4"/>
        </w:numPr>
        <w:spacing w:line="276" w:lineRule="auto"/>
        <w:jc w:val="both"/>
        <w:rPr>
          <w:rFonts w:cs="Arial"/>
        </w:rPr>
      </w:pPr>
      <w:r w:rsidRPr="002C0622">
        <w:rPr>
          <w:rFonts w:cs="Arial"/>
          <w:snapToGrid w:val="0"/>
        </w:rPr>
        <w:t>Strany se dohodly, že daňový doklad bude vystaven a odeslán kupujícímu dle volby prodávajícího buď (i) poštou či kurýrem nebo (ii) elektronicky na e-mailovou.</w:t>
      </w:r>
    </w:p>
    <w:p w14:paraId="3E14E5BC" w14:textId="77777777" w:rsidR="002C0622" w:rsidRPr="002C0622" w:rsidRDefault="002C0622" w:rsidP="003A2324">
      <w:pPr>
        <w:pStyle w:val="slovanseznam"/>
        <w:numPr>
          <w:ilvl w:val="0"/>
          <w:numId w:val="4"/>
        </w:numPr>
        <w:spacing w:line="276" w:lineRule="auto"/>
        <w:rPr>
          <w:rFonts w:cs="Arial"/>
        </w:rPr>
      </w:pPr>
      <w:r w:rsidRPr="002C0622">
        <w:rPr>
          <w:rFonts w:cs="Arial"/>
        </w:rPr>
        <w:t>Kupující tímto ve smyslu ustanovení § 26 odst. 3 věty druhé ZDPH vyslovuje svůj souhlas s tím, že daňový doklad prodávajícího na úhradu kupní ceny, jakož i jiné daňové doklady prodávajícího vystavené kupujícímu v souvislosti s touto smlouvou mohou být prodávajícím vystaveny a kupujícímu zaslány též elektronicky na e-mail fakturace uvedený v záhlaví této smlouvy.</w:t>
      </w:r>
    </w:p>
    <w:p w14:paraId="42BE2873" w14:textId="35CB83EE" w:rsidR="002C0622" w:rsidRPr="002C0622" w:rsidRDefault="002C0622" w:rsidP="003A2324">
      <w:pPr>
        <w:pStyle w:val="slovanseznam"/>
        <w:numPr>
          <w:ilvl w:val="0"/>
          <w:numId w:val="4"/>
        </w:numPr>
        <w:spacing w:line="276" w:lineRule="auto"/>
        <w:jc w:val="both"/>
        <w:rPr>
          <w:rFonts w:cs="Arial"/>
        </w:rPr>
      </w:pPr>
      <w:r w:rsidRPr="002C0622">
        <w:rPr>
          <w:rFonts w:cs="Arial"/>
        </w:rPr>
        <w:t xml:space="preserve">Nebude-li na daňovém dokladu uvedena delší doba splatnosti, je daňový doklad splatný ve lhůtě </w:t>
      </w:r>
      <w:permStart w:id="2077361261" w:edGrp="everyone"/>
      <w:r w:rsidR="007834D3">
        <w:rPr>
          <w:rFonts w:cs="Arial"/>
        </w:rPr>
        <w:t>30</w:t>
      </w:r>
      <w:r w:rsidRPr="002C0622">
        <w:rPr>
          <w:rFonts w:cs="Arial"/>
        </w:rPr>
        <w:t xml:space="preserve"> dnů</w:t>
      </w:r>
      <w:permEnd w:id="2077361261"/>
      <w:r w:rsidRPr="002C0622">
        <w:rPr>
          <w:rFonts w:cs="Arial"/>
        </w:rPr>
        <w:t xml:space="preserve"> od jeho odeslání kupujícímu.</w:t>
      </w:r>
    </w:p>
    <w:p w14:paraId="1422A4BD" w14:textId="57B2F38D" w:rsidR="002C0622" w:rsidRPr="002C0622" w:rsidRDefault="002C0622" w:rsidP="003A2324">
      <w:pPr>
        <w:pStyle w:val="slovanseznam"/>
        <w:numPr>
          <w:ilvl w:val="0"/>
          <w:numId w:val="4"/>
        </w:numPr>
        <w:spacing w:line="276" w:lineRule="auto"/>
        <w:jc w:val="both"/>
        <w:rPr>
          <w:rFonts w:cs="Arial"/>
        </w:rPr>
      </w:pPr>
      <w:r w:rsidRPr="002C0622">
        <w:rPr>
          <w:rFonts w:cs="Arial"/>
        </w:rPr>
        <w:lastRenderedPageBreak/>
        <w:t>Strany se dohodly, že</w:t>
      </w:r>
      <w:r w:rsidR="003A2324">
        <w:rPr>
          <w:rFonts w:cs="Arial"/>
        </w:rPr>
        <w:t xml:space="preserve"> </w:t>
      </w:r>
      <w:r w:rsidRPr="002C0622">
        <w:rPr>
          <w:rFonts w:cs="Arial"/>
        </w:rPr>
        <w:t>upomínky, výzvy k úhradě kupní ceny, vyčíslení sankčních plateb, výzvy k úhradě sankčních plateb nebo jiné dokumenty vyplývající z právních vztahů mezi smluvními stranami může prodávající zasílat kupujícímu na e-mail kupujícího uvedený v záhlaví této smlouvy</w:t>
      </w:r>
      <w:r w:rsidRPr="002C0622">
        <w:rPr>
          <w:rFonts w:cs="Arial"/>
          <w:snapToGrid w:val="0"/>
        </w:rPr>
        <w:t>.</w:t>
      </w:r>
      <w:r w:rsidRPr="002C0622">
        <w:rPr>
          <w:rFonts w:cs="Arial"/>
        </w:rPr>
        <w:t xml:space="preserve"> </w:t>
      </w:r>
    </w:p>
    <w:p w14:paraId="5249EED6" w14:textId="4477F414" w:rsidR="002F3A44" w:rsidRDefault="002F3A44" w:rsidP="003A2324">
      <w:pPr>
        <w:spacing w:line="276" w:lineRule="auto"/>
        <w:jc w:val="center"/>
        <w:rPr>
          <w:b/>
          <w:snapToGrid w:val="0"/>
          <w:sz w:val="24"/>
          <w:szCs w:val="24"/>
        </w:rPr>
      </w:pPr>
      <w:permStart w:id="30687979" w:edGrp="everyone"/>
      <w:permEnd w:id="30687979"/>
    </w:p>
    <w:p w14:paraId="0A7EBC65" w14:textId="7B6AFBC7" w:rsidR="002C0622" w:rsidRPr="003A2324" w:rsidRDefault="002C0622" w:rsidP="003A2324">
      <w:pPr>
        <w:spacing w:line="276" w:lineRule="auto"/>
        <w:jc w:val="center"/>
        <w:rPr>
          <w:b/>
          <w:snapToGrid w:val="0"/>
          <w:sz w:val="24"/>
          <w:szCs w:val="24"/>
        </w:rPr>
      </w:pPr>
      <w:r w:rsidRPr="003A2324">
        <w:rPr>
          <w:b/>
          <w:snapToGrid w:val="0"/>
          <w:sz w:val="24"/>
          <w:szCs w:val="24"/>
        </w:rPr>
        <w:t>IV.</w:t>
      </w:r>
    </w:p>
    <w:p w14:paraId="3B0E1B59" w14:textId="77777777" w:rsidR="002C0622" w:rsidRPr="003A2324" w:rsidRDefault="002C0622" w:rsidP="003A2324">
      <w:pPr>
        <w:spacing w:line="276" w:lineRule="auto"/>
        <w:jc w:val="center"/>
        <w:rPr>
          <w:b/>
          <w:snapToGrid w:val="0"/>
          <w:sz w:val="24"/>
          <w:szCs w:val="24"/>
        </w:rPr>
      </w:pPr>
      <w:r w:rsidRPr="003A2324">
        <w:rPr>
          <w:b/>
          <w:snapToGrid w:val="0"/>
          <w:sz w:val="24"/>
          <w:szCs w:val="24"/>
        </w:rPr>
        <w:t>Prohlášení prodávajícího</w:t>
      </w:r>
    </w:p>
    <w:p w14:paraId="65D0EB2D" w14:textId="77777777" w:rsidR="003A2324" w:rsidRPr="002C0622" w:rsidRDefault="003A2324" w:rsidP="003A2324">
      <w:pPr>
        <w:spacing w:line="276" w:lineRule="auto"/>
        <w:jc w:val="center"/>
        <w:rPr>
          <w:bCs/>
          <w:snapToGrid w:val="0"/>
          <w:sz w:val="20"/>
          <w:szCs w:val="20"/>
        </w:rPr>
      </w:pPr>
    </w:p>
    <w:p w14:paraId="273C0910" w14:textId="77777777" w:rsidR="002C0622" w:rsidRDefault="002C0622" w:rsidP="003A2324">
      <w:pPr>
        <w:pStyle w:val="slovanseznam"/>
        <w:numPr>
          <w:ilvl w:val="0"/>
          <w:numId w:val="6"/>
        </w:numPr>
        <w:spacing w:line="276" w:lineRule="auto"/>
        <w:jc w:val="both"/>
        <w:rPr>
          <w:rFonts w:cs="Arial"/>
        </w:rPr>
      </w:pPr>
      <w:r w:rsidRPr="002C0622">
        <w:rPr>
          <w:rFonts w:cs="Arial"/>
        </w:rPr>
        <w:t>Prodávající prohlašuje, že v okamžiku převodu vlastnického práva k předmětu koupě na kupujícího nebudou na předmětu koupě váznout žádné dluhy, zástavní práva, věcná břemena ani další práva třetích osob, že mu není známa existence předběžných opatření omezujících dispoziční práva s předmětem koupě, a že dle jeho vědomí není předmět koupě předmětem výkonu rozhodnutí.</w:t>
      </w:r>
    </w:p>
    <w:p w14:paraId="6B543D8D" w14:textId="77777777" w:rsidR="002F3A44" w:rsidRDefault="002F3A44" w:rsidP="003A2324">
      <w:pPr>
        <w:pStyle w:val="Zkladntext"/>
        <w:spacing w:line="276" w:lineRule="auto"/>
        <w:jc w:val="center"/>
        <w:rPr>
          <w:b/>
          <w:sz w:val="24"/>
          <w:szCs w:val="24"/>
        </w:rPr>
      </w:pPr>
    </w:p>
    <w:p w14:paraId="0975FBFE" w14:textId="795C7728" w:rsidR="002C0622" w:rsidRPr="003A2324" w:rsidRDefault="002C0622" w:rsidP="003A2324">
      <w:pPr>
        <w:pStyle w:val="Zkladntext"/>
        <w:spacing w:line="276" w:lineRule="auto"/>
        <w:jc w:val="center"/>
        <w:rPr>
          <w:b/>
          <w:sz w:val="24"/>
          <w:szCs w:val="24"/>
        </w:rPr>
      </w:pPr>
      <w:r w:rsidRPr="003A2324">
        <w:rPr>
          <w:b/>
          <w:sz w:val="24"/>
          <w:szCs w:val="24"/>
        </w:rPr>
        <w:t>V.</w:t>
      </w:r>
    </w:p>
    <w:p w14:paraId="0E50F23A" w14:textId="77777777" w:rsidR="002C0622" w:rsidRDefault="002C0622" w:rsidP="003A2324">
      <w:pPr>
        <w:pStyle w:val="Zkladntext"/>
        <w:spacing w:line="276" w:lineRule="auto"/>
        <w:jc w:val="center"/>
        <w:rPr>
          <w:b/>
          <w:sz w:val="24"/>
          <w:szCs w:val="24"/>
        </w:rPr>
      </w:pPr>
      <w:r w:rsidRPr="003A2324">
        <w:rPr>
          <w:b/>
          <w:sz w:val="24"/>
          <w:szCs w:val="24"/>
        </w:rPr>
        <w:t>Doba plnění a její prodloužení</w:t>
      </w:r>
    </w:p>
    <w:p w14:paraId="4C944BDC" w14:textId="77777777" w:rsidR="003A2324" w:rsidRPr="003A2324" w:rsidRDefault="003A2324" w:rsidP="003A2324">
      <w:pPr>
        <w:pStyle w:val="Zkladntext"/>
        <w:spacing w:line="276" w:lineRule="auto"/>
        <w:jc w:val="center"/>
        <w:rPr>
          <w:b/>
          <w:sz w:val="24"/>
          <w:szCs w:val="24"/>
        </w:rPr>
      </w:pPr>
    </w:p>
    <w:p w14:paraId="52696254" w14:textId="4FF4B943" w:rsidR="002C0622" w:rsidRPr="002C0622" w:rsidRDefault="002C0622" w:rsidP="003A2324">
      <w:pPr>
        <w:pStyle w:val="slovanseznam"/>
        <w:numPr>
          <w:ilvl w:val="0"/>
          <w:numId w:val="7"/>
        </w:numPr>
        <w:spacing w:line="276" w:lineRule="auto"/>
        <w:jc w:val="both"/>
        <w:rPr>
          <w:rFonts w:cs="Arial"/>
        </w:rPr>
      </w:pPr>
      <w:r w:rsidRPr="003A2324">
        <w:rPr>
          <w:rFonts w:cs="Arial"/>
          <w:b/>
          <w:bCs/>
        </w:rPr>
        <w:t xml:space="preserve">Prodávající se zavazuje předmět koupě odevzdat kupujícímu ve lhůtě do </w:t>
      </w:r>
      <w:permStart w:id="1392526422" w:edGrp="everyone"/>
      <w:r w:rsidR="007834D3">
        <w:rPr>
          <w:rFonts w:cs="Arial"/>
          <w:b/>
          <w:bCs/>
        </w:rPr>
        <w:t>19.12.2025</w:t>
      </w:r>
      <w:permEnd w:id="1392526422"/>
      <w:r w:rsidRPr="002C0622">
        <w:rPr>
          <w:rFonts w:cs="Arial"/>
          <w:color w:val="auto"/>
        </w:rPr>
        <w:t xml:space="preserve">, </w:t>
      </w:r>
      <w:r w:rsidRPr="002C0622">
        <w:rPr>
          <w:rFonts w:cs="Arial"/>
        </w:rPr>
        <w:t xml:space="preserve">a to odevzdáním v místě plnění uvedeném v čl. VI. </w:t>
      </w:r>
    </w:p>
    <w:p w14:paraId="2FEE0064" w14:textId="77777777" w:rsidR="002C0622" w:rsidRPr="002C0622" w:rsidRDefault="002C0622" w:rsidP="003A2324">
      <w:pPr>
        <w:pStyle w:val="slovanseznam"/>
        <w:numPr>
          <w:ilvl w:val="0"/>
          <w:numId w:val="7"/>
        </w:numPr>
        <w:spacing w:line="276" w:lineRule="auto"/>
        <w:jc w:val="both"/>
        <w:rPr>
          <w:rFonts w:cs="Arial"/>
        </w:rPr>
      </w:pPr>
      <w:r w:rsidRPr="002C0622">
        <w:rPr>
          <w:rFonts w:cs="Arial"/>
        </w:rPr>
        <w:t>V případě, že předmět koupě má být prodávajícím teprve zakoupen od jeho dodavatele a po uzavření této smlouvy dojde ze strany dodavatele k posunutí původně mezi dodavatelem a prodávajícím domluveného nebo jinak předpokládaného termínu dodání, je prodávající oprávněn jednostranně dobu plnění podle odst. 1 prodloužit. Prodávající je v takovém případě oprávněn rozhodnout o prodloužení doby plnění o další lhůtu (tak jak se jeví přiměřenou z hlediska nové domluvy s dodavatelem nebo informací a předpokladů od dodavatele ohledně dodání předmětu koupě prodávajícímu) a povinen o nové lhůtě kupujícího informovat. Takto je prodávající oprávněn prodloužit dobu plnění i opakovaně.</w:t>
      </w:r>
    </w:p>
    <w:p w14:paraId="5891C7EE" w14:textId="77777777" w:rsidR="002C0622" w:rsidRPr="002C0622" w:rsidRDefault="002C0622" w:rsidP="003A2324">
      <w:pPr>
        <w:pStyle w:val="slovanseznam"/>
        <w:numPr>
          <w:ilvl w:val="0"/>
          <w:numId w:val="7"/>
        </w:numPr>
        <w:spacing w:line="276" w:lineRule="auto"/>
        <w:jc w:val="both"/>
        <w:rPr>
          <w:rFonts w:cs="Arial"/>
        </w:rPr>
      </w:pPr>
      <w:r w:rsidRPr="002C0622">
        <w:rPr>
          <w:rFonts w:cs="Arial"/>
        </w:rPr>
        <w:t>V případě, že ze strany prodávajícího bude doba plnění jednostranně prodloužena celkem o více než 6 měsíců oproti původní době plnění podle odstavce 1, je kupující oprávněn od této smlouvy odstoupit.</w:t>
      </w:r>
    </w:p>
    <w:p w14:paraId="6BAFD9DD" w14:textId="77777777" w:rsidR="002C0622" w:rsidRPr="002C0622" w:rsidRDefault="002C0622" w:rsidP="003A2324">
      <w:pPr>
        <w:pStyle w:val="slovanseznam"/>
        <w:numPr>
          <w:ilvl w:val="0"/>
          <w:numId w:val="7"/>
        </w:numPr>
        <w:spacing w:line="276" w:lineRule="auto"/>
        <w:jc w:val="both"/>
        <w:rPr>
          <w:rFonts w:cs="Arial"/>
        </w:rPr>
      </w:pPr>
      <w:r w:rsidRPr="002C0622">
        <w:rPr>
          <w:rFonts w:cs="Arial"/>
        </w:rPr>
        <w:t>V případě použití externího dopravce nastanou účinky odevzdání a převzetí předmětu koupě okamžikem jeho odevzdání externímu dopravci.</w:t>
      </w:r>
    </w:p>
    <w:p w14:paraId="1CB0AD75" w14:textId="77777777" w:rsidR="002F3A44" w:rsidRDefault="002F3A44" w:rsidP="003A2324">
      <w:pPr>
        <w:pStyle w:val="Zkladntext"/>
        <w:spacing w:line="276" w:lineRule="auto"/>
        <w:jc w:val="center"/>
        <w:rPr>
          <w:b/>
          <w:sz w:val="24"/>
          <w:szCs w:val="24"/>
        </w:rPr>
      </w:pPr>
    </w:p>
    <w:p w14:paraId="14127C91" w14:textId="569E946B" w:rsidR="002C0622" w:rsidRPr="003A2324" w:rsidRDefault="002C0622" w:rsidP="003A2324">
      <w:pPr>
        <w:pStyle w:val="Zkladntext"/>
        <w:spacing w:line="276" w:lineRule="auto"/>
        <w:jc w:val="center"/>
        <w:rPr>
          <w:b/>
          <w:sz w:val="24"/>
          <w:szCs w:val="24"/>
        </w:rPr>
      </w:pPr>
      <w:r w:rsidRPr="003A2324">
        <w:rPr>
          <w:b/>
          <w:sz w:val="24"/>
          <w:szCs w:val="24"/>
        </w:rPr>
        <w:t>VI.</w:t>
      </w:r>
    </w:p>
    <w:p w14:paraId="2441907B" w14:textId="77777777" w:rsidR="002C0622" w:rsidRDefault="002C0622" w:rsidP="003A2324">
      <w:pPr>
        <w:pStyle w:val="Zkladntext"/>
        <w:spacing w:line="276" w:lineRule="auto"/>
        <w:jc w:val="center"/>
        <w:rPr>
          <w:b/>
          <w:sz w:val="24"/>
          <w:szCs w:val="24"/>
        </w:rPr>
      </w:pPr>
      <w:r w:rsidRPr="003A2324">
        <w:rPr>
          <w:b/>
          <w:sz w:val="24"/>
          <w:szCs w:val="24"/>
        </w:rPr>
        <w:t>Místo plnění</w:t>
      </w:r>
    </w:p>
    <w:p w14:paraId="315944E2" w14:textId="77777777" w:rsidR="003A2324" w:rsidRPr="003A2324" w:rsidRDefault="003A2324" w:rsidP="003A2324">
      <w:pPr>
        <w:pStyle w:val="Zkladntext"/>
        <w:spacing w:line="276" w:lineRule="auto"/>
        <w:jc w:val="center"/>
        <w:rPr>
          <w:b/>
          <w:sz w:val="24"/>
          <w:szCs w:val="24"/>
        </w:rPr>
      </w:pPr>
    </w:p>
    <w:p w14:paraId="0250954E" w14:textId="50563D91" w:rsidR="002C0622" w:rsidRPr="002C0622" w:rsidRDefault="002C0622" w:rsidP="003A2324">
      <w:pPr>
        <w:pStyle w:val="slovanseznam"/>
        <w:numPr>
          <w:ilvl w:val="0"/>
          <w:numId w:val="8"/>
        </w:numPr>
        <w:spacing w:line="276" w:lineRule="auto"/>
        <w:jc w:val="both"/>
        <w:rPr>
          <w:rFonts w:cs="Arial"/>
          <w:b/>
          <w:color w:val="auto"/>
        </w:rPr>
      </w:pPr>
      <w:r w:rsidRPr="002C0622">
        <w:rPr>
          <w:rFonts w:cs="Arial"/>
          <w:snapToGrid w:val="0"/>
        </w:rPr>
        <w:t xml:space="preserve">Na základě vzájemné dohody je místem plnění: </w:t>
      </w:r>
      <w:permStart w:id="356220426" w:edGrp="everyone"/>
      <w:r w:rsidR="007834D3">
        <w:rPr>
          <w:rFonts w:cs="Arial"/>
          <w:snapToGrid w:val="0"/>
        </w:rPr>
        <w:t>sídlo kupujícího</w:t>
      </w:r>
      <w:permEnd w:id="356220426"/>
      <w:r w:rsidRPr="002C0622">
        <w:rPr>
          <w:rFonts w:cs="Arial"/>
          <w:snapToGrid w:val="0"/>
          <w:color w:val="auto"/>
        </w:rPr>
        <w:t xml:space="preserve">. </w:t>
      </w:r>
    </w:p>
    <w:p w14:paraId="687C83E9" w14:textId="77777777" w:rsidR="002C0622" w:rsidRPr="002C0622" w:rsidRDefault="002C0622" w:rsidP="003A2324">
      <w:pPr>
        <w:pStyle w:val="slovanseznam"/>
        <w:numPr>
          <w:ilvl w:val="0"/>
          <w:numId w:val="8"/>
        </w:numPr>
        <w:spacing w:line="276" w:lineRule="auto"/>
        <w:jc w:val="both"/>
        <w:rPr>
          <w:rFonts w:cs="Arial"/>
          <w:snapToGrid w:val="0"/>
        </w:rPr>
      </w:pPr>
      <w:r w:rsidRPr="002C0622">
        <w:rPr>
          <w:rFonts w:cs="Arial"/>
          <w:snapToGrid w:val="0"/>
        </w:rPr>
        <w:t>V místě plnění proběhne odevzdání a převzetí předmětu koupě. Prodávající se zavazuje předmět koupě kupujícímu odevzdat a kupující se zavazuje předmět koupě od prodávajícího převzít. Spolu s odevzdáním předmětu koupě předá prodávající kupujícímu doklady náležející k předmětu koupě.</w:t>
      </w:r>
    </w:p>
    <w:p w14:paraId="0BDD72CB" w14:textId="77777777" w:rsidR="002C0622" w:rsidRPr="002C0622" w:rsidRDefault="002C0622" w:rsidP="003A2324">
      <w:pPr>
        <w:pStyle w:val="slovanseznam"/>
        <w:numPr>
          <w:ilvl w:val="0"/>
          <w:numId w:val="8"/>
        </w:numPr>
        <w:spacing w:line="276" w:lineRule="auto"/>
        <w:jc w:val="both"/>
        <w:rPr>
          <w:rFonts w:cs="Arial"/>
          <w:snapToGrid w:val="0"/>
        </w:rPr>
      </w:pPr>
      <w:r w:rsidRPr="002C0622">
        <w:rPr>
          <w:rFonts w:cs="Arial"/>
          <w:snapToGrid w:val="0"/>
        </w:rPr>
        <w:t>O odevzdání a převzetí předmětu koupě a souvisejících dokladů bude mezi stranami sepsán předávací protokol.</w:t>
      </w:r>
    </w:p>
    <w:p w14:paraId="49898480" w14:textId="77777777" w:rsidR="002C0622" w:rsidRPr="002C0622" w:rsidRDefault="002C0622" w:rsidP="003A2324">
      <w:pPr>
        <w:pStyle w:val="slovanseznam"/>
        <w:numPr>
          <w:ilvl w:val="0"/>
          <w:numId w:val="8"/>
        </w:numPr>
        <w:spacing w:line="276" w:lineRule="auto"/>
        <w:jc w:val="both"/>
        <w:rPr>
          <w:rFonts w:cs="Arial"/>
          <w:snapToGrid w:val="0"/>
        </w:rPr>
      </w:pPr>
      <w:r w:rsidRPr="002C0622">
        <w:rPr>
          <w:rFonts w:cs="Arial"/>
          <w:snapToGrid w:val="0"/>
        </w:rPr>
        <w:t xml:space="preserve">V případě použití externího dopravce pro účely přepravy předmětu koupě do jiného místa plnění, než je provozovna nebo jiné obchodní místo prodávajícího platí, že k odevzdání předmětu koupě prodávajícím a jeho převzetí kupujícím došlo jeho odevzdáním externímu dopravci. V takovém případě použití externího dopravce je kupující rovněž povinen uhradit prodávajícímu náklady vynaložené na externího dopravce. Tyto náklady budou zpravidla prodávajícím přefakturovány v daňovém dokladu. </w:t>
      </w:r>
    </w:p>
    <w:p w14:paraId="3BAD0987" w14:textId="77777777" w:rsidR="002C0622" w:rsidRPr="002C0622" w:rsidRDefault="002C0622" w:rsidP="003A2324">
      <w:pPr>
        <w:pStyle w:val="slovanseznam"/>
        <w:numPr>
          <w:ilvl w:val="0"/>
          <w:numId w:val="8"/>
        </w:numPr>
        <w:spacing w:line="276" w:lineRule="auto"/>
        <w:jc w:val="both"/>
        <w:rPr>
          <w:rFonts w:cs="Arial"/>
          <w:snapToGrid w:val="0"/>
        </w:rPr>
      </w:pPr>
      <w:r w:rsidRPr="002C0622">
        <w:rPr>
          <w:rFonts w:cs="Arial"/>
          <w:snapToGrid w:val="0"/>
        </w:rPr>
        <w:t xml:space="preserve">V případě, že kupující odmítne předmět koupě převzít nebo převzetí předmětu koupě jinak znemožní, aniž by byl naplněn a prodávajícímu předem sdělen liberační důvod podle § 2913 odst. 2 OZ, a předmět koupě nepřevezme ani v dodatečné lhůtě stanovené prodávajícím (která nebude kratší než 5 pracovních dnů), (i) je kupující povinen zaplatit prodávajícímu smluvní pokutu ve výši 20 % z kupní ceny </w:t>
      </w:r>
      <w:r w:rsidRPr="002C0622">
        <w:rPr>
          <w:rFonts w:cs="Arial"/>
          <w:snapToGrid w:val="0"/>
        </w:rPr>
        <w:lastRenderedPageBreak/>
        <w:t xml:space="preserve">předmětu koupě dle </w:t>
      </w:r>
      <w:r w:rsidRPr="002C0622">
        <w:rPr>
          <w:rFonts w:cs="Arial"/>
          <w:color w:val="auto"/>
        </w:rPr>
        <w:t>článku III. odst. 1 této smlouvy (pro výpočet je rozhodující částka bez DPH)</w:t>
      </w:r>
      <w:r w:rsidRPr="002C0622">
        <w:rPr>
          <w:rFonts w:cs="Arial"/>
          <w:snapToGrid w:val="0"/>
        </w:rPr>
        <w:t xml:space="preserve"> a (ii) prodávající je oprávněn od této smlouvy odstoupit. </w:t>
      </w:r>
    </w:p>
    <w:p w14:paraId="48450C22" w14:textId="77777777" w:rsidR="003A2324" w:rsidRDefault="003A2324" w:rsidP="003A2324">
      <w:pPr>
        <w:pStyle w:val="slovanseznam"/>
        <w:numPr>
          <w:ilvl w:val="0"/>
          <w:numId w:val="0"/>
        </w:numPr>
        <w:spacing w:line="276" w:lineRule="auto"/>
        <w:jc w:val="both"/>
        <w:rPr>
          <w:rFonts w:cs="Arial"/>
          <w:snapToGrid w:val="0"/>
        </w:rPr>
      </w:pPr>
    </w:p>
    <w:p w14:paraId="2F44B4F1" w14:textId="77777777" w:rsidR="002C0622" w:rsidRPr="003A2324" w:rsidRDefault="002C0622" w:rsidP="003A2324">
      <w:pPr>
        <w:pStyle w:val="Zkladntext"/>
        <w:spacing w:line="276" w:lineRule="auto"/>
        <w:jc w:val="center"/>
        <w:rPr>
          <w:b/>
          <w:sz w:val="24"/>
          <w:szCs w:val="24"/>
        </w:rPr>
      </w:pPr>
      <w:r w:rsidRPr="003A2324">
        <w:rPr>
          <w:b/>
          <w:sz w:val="24"/>
          <w:szCs w:val="24"/>
        </w:rPr>
        <w:t>VII.</w:t>
      </w:r>
    </w:p>
    <w:p w14:paraId="79DE450F" w14:textId="77777777" w:rsidR="002C0622" w:rsidRDefault="002C0622" w:rsidP="003A2324">
      <w:pPr>
        <w:pStyle w:val="Zkladntext"/>
        <w:spacing w:line="276" w:lineRule="auto"/>
        <w:jc w:val="center"/>
        <w:rPr>
          <w:b/>
          <w:sz w:val="24"/>
          <w:szCs w:val="24"/>
        </w:rPr>
      </w:pPr>
      <w:r w:rsidRPr="003A2324">
        <w:rPr>
          <w:b/>
          <w:sz w:val="24"/>
          <w:szCs w:val="24"/>
        </w:rPr>
        <w:t>Nabytí vlastnického práva</w:t>
      </w:r>
    </w:p>
    <w:p w14:paraId="6385266E" w14:textId="77777777" w:rsidR="003A2324" w:rsidRPr="003A2324" w:rsidRDefault="003A2324" w:rsidP="003A2324">
      <w:pPr>
        <w:pStyle w:val="Zkladntext"/>
        <w:spacing w:line="276" w:lineRule="auto"/>
        <w:jc w:val="center"/>
        <w:rPr>
          <w:b/>
          <w:sz w:val="24"/>
          <w:szCs w:val="24"/>
        </w:rPr>
      </w:pPr>
    </w:p>
    <w:p w14:paraId="7487DEF8" w14:textId="25AAA1A5" w:rsidR="002C0622" w:rsidRPr="003A2324" w:rsidRDefault="002C0622" w:rsidP="003A2324">
      <w:pPr>
        <w:pStyle w:val="Zkladntext"/>
        <w:numPr>
          <w:ilvl w:val="0"/>
          <w:numId w:val="17"/>
        </w:numPr>
        <w:spacing w:line="276" w:lineRule="auto"/>
        <w:ind w:left="851"/>
        <w:jc w:val="both"/>
        <w:rPr>
          <w:b/>
          <w:bCs/>
          <w:color w:val="008000"/>
        </w:rPr>
      </w:pPr>
      <w:permStart w:id="982465117" w:edGrp="everyone"/>
      <w:r w:rsidRPr="002C0622">
        <w:t>Kupující nabývá vlastnické právo k předmětu koupě okamžikem úplného zaplacení kupní ceny.</w:t>
      </w:r>
      <w:permEnd w:id="982465117"/>
    </w:p>
    <w:p w14:paraId="46ED9D2A" w14:textId="77777777" w:rsidR="002F3A44" w:rsidRDefault="002F3A44" w:rsidP="003A2324">
      <w:pPr>
        <w:pStyle w:val="Zkladntext"/>
        <w:spacing w:line="276" w:lineRule="auto"/>
        <w:jc w:val="center"/>
        <w:rPr>
          <w:b/>
          <w:bCs/>
          <w:color w:val="008000"/>
        </w:rPr>
      </w:pPr>
    </w:p>
    <w:p w14:paraId="1B81C822" w14:textId="4DCEAB46" w:rsidR="002C0622" w:rsidRPr="003A2324" w:rsidRDefault="002C0622" w:rsidP="003A2324">
      <w:pPr>
        <w:pStyle w:val="Zkladntext"/>
        <w:spacing w:line="276" w:lineRule="auto"/>
        <w:jc w:val="center"/>
        <w:rPr>
          <w:b/>
          <w:color w:val="000000"/>
          <w:sz w:val="24"/>
          <w:szCs w:val="24"/>
        </w:rPr>
      </w:pPr>
      <w:r w:rsidRPr="003A2324">
        <w:rPr>
          <w:b/>
          <w:color w:val="000000"/>
          <w:sz w:val="24"/>
          <w:szCs w:val="24"/>
        </w:rPr>
        <w:t>VIII.</w:t>
      </w:r>
    </w:p>
    <w:p w14:paraId="5CE77387" w14:textId="77777777" w:rsidR="002C0622" w:rsidRDefault="002C0622" w:rsidP="003A2324">
      <w:pPr>
        <w:pStyle w:val="Zkladntext"/>
        <w:spacing w:line="276" w:lineRule="auto"/>
        <w:jc w:val="center"/>
        <w:rPr>
          <w:b/>
          <w:color w:val="000000"/>
          <w:sz w:val="24"/>
          <w:szCs w:val="24"/>
        </w:rPr>
      </w:pPr>
      <w:r w:rsidRPr="003A2324">
        <w:rPr>
          <w:b/>
          <w:color w:val="000000"/>
          <w:sz w:val="24"/>
          <w:szCs w:val="24"/>
        </w:rPr>
        <w:t>Nebezpečí škody na předmětu koupě</w:t>
      </w:r>
    </w:p>
    <w:p w14:paraId="7F250842" w14:textId="77777777" w:rsidR="003A2324" w:rsidRPr="003A2324" w:rsidRDefault="003A2324" w:rsidP="003A2324">
      <w:pPr>
        <w:pStyle w:val="Zkladntext"/>
        <w:spacing w:line="276" w:lineRule="auto"/>
        <w:jc w:val="center"/>
        <w:rPr>
          <w:b/>
          <w:color w:val="000000"/>
          <w:sz w:val="24"/>
          <w:szCs w:val="24"/>
        </w:rPr>
      </w:pPr>
    </w:p>
    <w:p w14:paraId="3647DE35" w14:textId="77777777" w:rsidR="002C0622" w:rsidRPr="002C0622" w:rsidRDefault="002C0622" w:rsidP="003A2324">
      <w:pPr>
        <w:pStyle w:val="slovanseznam"/>
        <w:numPr>
          <w:ilvl w:val="0"/>
          <w:numId w:val="9"/>
        </w:numPr>
        <w:spacing w:line="276" w:lineRule="auto"/>
        <w:jc w:val="both"/>
        <w:rPr>
          <w:rFonts w:cs="Arial"/>
          <w:bCs/>
          <w:spacing w:val="5"/>
        </w:rPr>
      </w:pPr>
      <w:r w:rsidRPr="002C0622">
        <w:rPr>
          <w:rFonts w:cs="Arial"/>
        </w:rPr>
        <w:t>Nebezpečí škody na předmětu koupě přechází na kupujícího okamžikem odevzdání předmětu koupě kupujícímu.</w:t>
      </w:r>
      <w:r w:rsidRPr="002C0622">
        <w:rPr>
          <w:rFonts w:cs="Arial"/>
          <w:bCs/>
          <w:spacing w:val="5"/>
        </w:rPr>
        <w:t xml:space="preserve"> </w:t>
      </w:r>
    </w:p>
    <w:p w14:paraId="7E245AC3" w14:textId="77777777" w:rsidR="002C0622" w:rsidRPr="002C0622" w:rsidRDefault="002C0622" w:rsidP="003A2324">
      <w:pPr>
        <w:pStyle w:val="slovanseznam"/>
        <w:numPr>
          <w:ilvl w:val="0"/>
          <w:numId w:val="9"/>
        </w:numPr>
        <w:spacing w:line="276" w:lineRule="auto"/>
        <w:jc w:val="both"/>
        <w:rPr>
          <w:rFonts w:cs="Arial"/>
          <w:bCs/>
          <w:spacing w:val="5"/>
        </w:rPr>
      </w:pPr>
      <w:r w:rsidRPr="002C0622">
        <w:rPr>
          <w:rFonts w:cs="Arial"/>
          <w:color w:val="auto"/>
        </w:rPr>
        <w:t>V případě použití externího dopravce přechází nebezpečí škody na předmětu koupě okamžikem odevzdání předmětu koupě dopravci.</w:t>
      </w:r>
    </w:p>
    <w:p w14:paraId="3A4CC51F" w14:textId="77777777" w:rsidR="002F3A44" w:rsidRDefault="002F3A44" w:rsidP="003A2324">
      <w:pPr>
        <w:pStyle w:val="Zkladntext"/>
        <w:spacing w:line="276" w:lineRule="auto"/>
        <w:jc w:val="center"/>
        <w:rPr>
          <w:b/>
          <w:color w:val="000000"/>
          <w:sz w:val="24"/>
          <w:szCs w:val="24"/>
        </w:rPr>
      </w:pPr>
    </w:p>
    <w:p w14:paraId="42E0CD4D" w14:textId="00117F49" w:rsidR="002C0622" w:rsidRPr="003A2324" w:rsidRDefault="002C0622" w:rsidP="003A2324">
      <w:pPr>
        <w:pStyle w:val="Zkladntext"/>
        <w:spacing w:line="276" w:lineRule="auto"/>
        <w:jc w:val="center"/>
        <w:rPr>
          <w:b/>
          <w:color w:val="000000"/>
          <w:sz w:val="24"/>
          <w:szCs w:val="24"/>
        </w:rPr>
      </w:pPr>
      <w:r w:rsidRPr="003A2324">
        <w:rPr>
          <w:b/>
          <w:color w:val="000000"/>
          <w:sz w:val="24"/>
          <w:szCs w:val="24"/>
        </w:rPr>
        <w:t>IX.</w:t>
      </w:r>
    </w:p>
    <w:p w14:paraId="4530D4A5" w14:textId="77777777" w:rsidR="002C0622" w:rsidRDefault="002C0622" w:rsidP="003A2324">
      <w:pPr>
        <w:pStyle w:val="Zkladntext"/>
        <w:spacing w:line="276" w:lineRule="auto"/>
        <w:jc w:val="center"/>
        <w:rPr>
          <w:b/>
          <w:color w:val="000000"/>
          <w:sz w:val="24"/>
          <w:szCs w:val="24"/>
        </w:rPr>
      </w:pPr>
      <w:r w:rsidRPr="003A2324">
        <w:rPr>
          <w:b/>
          <w:color w:val="000000"/>
          <w:sz w:val="24"/>
          <w:szCs w:val="24"/>
        </w:rPr>
        <w:t>Záruční podmínky</w:t>
      </w:r>
    </w:p>
    <w:p w14:paraId="52DDF893" w14:textId="77777777" w:rsidR="003A2324" w:rsidRPr="003A2324" w:rsidRDefault="003A2324" w:rsidP="003A2324">
      <w:pPr>
        <w:pStyle w:val="Zkladntext"/>
        <w:spacing w:line="276" w:lineRule="auto"/>
        <w:jc w:val="center"/>
        <w:rPr>
          <w:b/>
          <w:color w:val="000000"/>
          <w:sz w:val="24"/>
          <w:szCs w:val="24"/>
        </w:rPr>
      </w:pPr>
    </w:p>
    <w:p w14:paraId="7D5A9754" w14:textId="77777777" w:rsidR="002C0622" w:rsidRPr="002C0622" w:rsidRDefault="002C0622" w:rsidP="003A2324">
      <w:pPr>
        <w:pStyle w:val="slovanseznam"/>
        <w:numPr>
          <w:ilvl w:val="0"/>
          <w:numId w:val="10"/>
        </w:numPr>
        <w:spacing w:line="276" w:lineRule="auto"/>
        <w:jc w:val="both"/>
        <w:rPr>
          <w:rFonts w:cs="Arial"/>
        </w:rPr>
      </w:pPr>
      <w:permStart w:id="1657159479" w:edGrp="everyone"/>
      <w:r w:rsidRPr="002C0622">
        <w:rPr>
          <w:rFonts w:cs="Arial"/>
        </w:rPr>
        <w:t xml:space="preserve">Prodávající se zavazuje poskytnout kupujícímu záruku za jakost předmětu koupě v délce: </w:t>
      </w:r>
      <w:r w:rsidRPr="002C0622">
        <w:rPr>
          <w:rFonts w:cs="Arial"/>
          <w:color w:val="auto"/>
        </w:rPr>
        <w:t>12</w:t>
      </w:r>
      <w:r w:rsidRPr="002C0622">
        <w:rPr>
          <w:rFonts w:cs="Arial"/>
        </w:rPr>
        <w:t xml:space="preserve"> měsíců</w:t>
      </w:r>
      <w:permEnd w:id="1657159479"/>
      <w:r w:rsidRPr="002C0622">
        <w:rPr>
          <w:rFonts w:cs="Arial"/>
        </w:rPr>
        <w:t>. Záruční doba počne běžet odevzdáním předmětu koupě, není-li v předávacím protokolu uvedeno jinak. Zárukou za jakost se prodávající zavazuje, že předmět koupě bude po uvedenou dobu způsobilý k použití pro obvyklý účel.</w:t>
      </w:r>
    </w:p>
    <w:p w14:paraId="176C661B" w14:textId="77777777" w:rsidR="002C0622" w:rsidRPr="002C0622" w:rsidRDefault="002C0622" w:rsidP="003A2324">
      <w:pPr>
        <w:pStyle w:val="slovanseznam"/>
        <w:numPr>
          <w:ilvl w:val="0"/>
          <w:numId w:val="10"/>
        </w:numPr>
        <w:spacing w:line="276" w:lineRule="auto"/>
        <w:jc w:val="both"/>
        <w:rPr>
          <w:rFonts w:cs="Arial"/>
        </w:rPr>
      </w:pPr>
      <w:r w:rsidRPr="002C0622">
        <w:rPr>
          <w:rFonts w:cs="Arial"/>
        </w:rPr>
        <w:t xml:space="preserve">V případě výskytu vady jakosti v záruční době má kupující právo na opravu předmětu koupě. </w:t>
      </w:r>
    </w:p>
    <w:p w14:paraId="3495E590" w14:textId="77777777" w:rsidR="002C0622" w:rsidRPr="002C0622" w:rsidRDefault="002C0622" w:rsidP="003A2324">
      <w:pPr>
        <w:pStyle w:val="slovanseznam"/>
        <w:numPr>
          <w:ilvl w:val="0"/>
          <w:numId w:val="10"/>
        </w:numPr>
        <w:spacing w:line="276" w:lineRule="auto"/>
        <w:jc w:val="both"/>
        <w:rPr>
          <w:rFonts w:cs="Arial"/>
        </w:rPr>
      </w:pPr>
      <w:r w:rsidRPr="002C0622">
        <w:rPr>
          <w:rFonts w:cs="Arial"/>
          <w:bCs/>
        </w:rPr>
        <w:t xml:space="preserve">Místem plnění záručních oprav je kterýkoliv autorizovaný servis prodávajícího. </w:t>
      </w:r>
      <w:r w:rsidRPr="002C0622">
        <w:rPr>
          <w:rFonts w:cs="Arial"/>
        </w:rPr>
        <w:t xml:space="preserve">Kupující má povinnost při záruční opravě dopravit předmět koupě do autorizovaného servisu prodávajícího nebo uhradit náklady spojené s dopravou do místa kde je oprava prováděna. </w:t>
      </w:r>
    </w:p>
    <w:p w14:paraId="75949149" w14:textId="77777777" w:rsidR="002C0622" w:rsidRPr="002C0622" w:rsidRDefault="002C0622" w:rsidP="003A2324">
      <w:pPr>
        <w:pStyle w:val="slovanseznam"/>
        <w:numPr>
          <w:ilvl w:val="0"/>
          <w:numId w:val="10"/>
        </w:numPr>
        <w:spacing w:line="276" w:lineRule="auto"/>
        <w:jc w:val="both"/>
        <w:rPr>
          <w:rFonts w:cs="Arial"/>
        </w:rPr>
      </w:pPr>
      <w:r w:rsidRPr="002C0622">
        <w:rPr>
          <w:rFonts w:cs="Arial"/>
        </w:rPr>
        <w:t>Záruka se nevztahuje na vady vzniklé v důsledku běžného opotřebení a na vady vzniklé nesprávným používáním, používáním neproškolenou obsluhou, nedbalostí, úmyslně, opravou v neautorizované opravně, svévolnou úpravou a používáním stroje k jinému účelu, než je určeno výrobcem.</w:t>
      </w:r>
    </w:p>
    <w:p w14:paraId="5F96A4C3" w14:textId="77777777" w:rsidR="002C0622" w:rsidRPr="002C0622" w:rsidRDefault="002C0622" w:rsidP="003A2324">
      <w:pPr>
        <w:pStyle w:val="slovanseznam"/>
        <w:numPr>
          <w:ilvl w:val="0"/>
          <w:numId w:val="10"/>
        </w:numPr>
        <w:spacing w:line="276" w:lineRule="auto"/>
        <w:jc w:val="both"/>
        <w:rPr>
          <w:rFonts w:cs="Arial"/>
        </w:rPr>
      </w:pPr>
      <w:r w:rsidRPr="002C0622">
        <w:rPr>
          <w:rFonts w:cs="Arial"/>
          <w:bCs/>
        </w:rPr>
        <w:t>V případě požadavku kupujícího na servisní zásah v jiném místě, než je uvedeno v odst. 3 tohoto čl., je kupujícímu účtováno dopravné servisního vozidla, které bude vždy předem dohodnuto. Pro případ nutné opravy (nemožnosti provozu), kdy je potřeba převozu předmětu koupě nákladním vozidlem, je kupujícímu účtováno dopravné, které bude vždy předem dohodnuto. Nebude-li dopravné podle tohoto odstavce dohodnuto, hradí kupující dopravné ve výši v místě a čase obvyklé.</w:t>
      </w:r>
    </w:p>
    <w:p w14:paraId="313BC7CC" w14:textId="77777777" w:rsidR="002C0622" w:rsidRPr="002C0622" w:rsidRDefault="002C0622" w:rsidP="003A2324">
      <w:pPr>
        <w:pStyle w:val="slovanseznam"/>
        <w:numPr>
          <w:ilvl w:val="0"/>
          <w:numId w:val="10"/>
        </w:numPr>
        <w:spacing w:line="276" w:lineRule="auto"/>
        <w:jc w:val="both"/>
        <w:rPr>
          <w:rFonts w:cs="Arial"/>
          <w:bCs/>
        </w:rPr>
      </w:pPr>
      <w:r w:rsidRPr="002C0622">
        <w:rPr>
          <w:rFonts w:cs="Arial"/>
        </w:rPr>
        <w:t>Pokud je uzavřena servisní smlouva a/nebo písemná dohoda je prodávající povinen v záruční době odstranit vady předmětu koupě ve lhůtě dle uzavřené servisní smlouvy nebo písemné dohody.</w:t>
      </w:r>
    </w:p>
    <w:p w14:paraId="5D6CB9B8" w14:textId="77777777" w:rsidR="002C0622" w:rsidRPr="002C0622" w:rsidRDefault="002C0622" w:rsidP="003A2324">
      <w:pPr>
        <w:pStyle w:val="slovanseznam"/>
        <w:numPr>
          <w:ilvl w:val="0"/>
          <w:numId w:val="10"/>
        </w:numPr>
        <w:spacing w:line="276" w:lineRule="auto"/>
        <w:jc w:val="both"/>
        <w:rPr>
          <w:rFonts w:cs="Arial"/>
          <w:bCs/>
        </w:rPr>
      </w:pPr>
      <w:r w:rsidRPr="002C0622">
        <w:rPr>
          <w:rFonts w:cs="Arial"/>
          <w:bCs/>
          <w:spacing w:val="5"/>
        </w:rPr>
        <w:t xml:space="preserve">Povinnosti prodávajícího a kupujícího se dále řídí záručními podmínkami stanovenými výrobcem. Kupující potvrzuje, že s nimi byl seznámen. V případě rozporů mezi záručními podmínkami výrobce a touto smlouvou mají přednost ustanovení této smlouvy. </w:t>
      </w:r>
    </w:p>
    <w:p w14:paraId="21BBE6A0" w14:textId="77777777" w:rsidR="002C0622" w:rsidRPr="002C0622" w:rsidRDefault="002C0622" w:rsidP="003A2324">
      <w:pPr>
        <w:pStyle w:val="Zkladntext"/>
        <w:spacing w:line="276" w:lineRule="auto"/>
        <w:jc w:val="center"/>
        <w:rPr>
          <w:b/>
          <w:color w:val="000000"/>
        </w:rPr>
      </w:pPr>
    </w:p>
    <w:p w14:paraId="408B3DD9" w14:textId="77777777" w:rsidR="002C0622" w:rsidRPr="003A2324" w:rsidRDefault="002C0622" w:rsidP="003A2324">
      <w:pPr>
        <w:pStyle w:val="Zkladntext"/>
        <w:spacing w:line="276" w:lineRule="auto"/>
        <w:jc w:val="center"/>
        <w:rPr>
          <w:b/>
          <w:color w:val="000000"/>
          <w:sz w:val="24"/>
          <w:szCs w:val="24"/>
        </w:rPr>
      </w:pPr>
      <w:r w:rsidRPr="003A2324">
        <w:rPr>
          <w:b/>
          <w:color w:val="000000"/>
          <w:sz w:val="24"/>
          <w:szCs w:val="24"/>
        </w:rPr>
        <w:t>X.</w:t>
      </w:r>
    </w:p>
    <w:p w14:paraId="38D090BD" w14:textId="77777777" w:rsidR="002C0622" w:rsidRDefault="002C0622" w:rsidP="003A2324">
      <w:pPr>
        <w:spacing w:line="276" w:lineRule="auto"/>
        <w:jc w:val="center"/>
        <w:rPr>
          <w:b/>
          <w:snapToGrid w:val="0"/>
          <w:sz w:val="24"/>
          <w:szCs w:val="24"/>
        </w:rPr>
      </w:pPr>
      <w:r w:rsidRPr="003A2324">
        <w:rPr>
          <w:b/>
          <w:snapToGrid w:val="0"/>
          <w:sz w:val="24"/>
          <w:szCs w:val="24"/>
        </w:rPr>
        <w:t>Úprava práv z vadného plnění</w:t>
      </w:r>
    </w:p>
    <w:p w14:paraId="54AEF793" w14:textId="77777777" w:rsidR="003A2324" w:rsidRPr="003A2324" w:rsidRDefault="003A2324" w:rsidP="003A2324">
      <w:pPr>
        <w:spacing w:line="276" w:lineRule="auto"/>
        <w:jc w:val="center"/>
        <w:rPr>
          <w:b/>
          <w:snapToGrid w:val="0"/>
          <w:sz w:val="24"/>
          <w:szCs w:val="24"/>
        </w:rPr>
      </w:pPr>
    </w:p>
    <w:p w14:paraId="344D7382"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 xml:space="preserve">Strany se dle § 1916 odst. 2 věty druhé OZ dohodly, že zákonná právní úprava odpovědnosti za vady předmětu koupě se pro plnění dle této smlouvy neuplatní a namísto toho se v rozsahu a za podmínek této smlouvy použije záruka za jakost poskytovaná dle článku IX. </w:t>
      </w:r>
    </w:p>
    <w:p w14:paraId="7B7301CD" w14:textId="77777777" w:rsidR="002F3A44" w:rsidRDefault="002F3A44" w:rsidP="003A2324">
      <w:pPr>
        <w:pStyle w:val="Zkladntext"/>
        <w:spacing w:line="276" w:lineRule="auto"/>
        <w:jc w:val="center"/>
        <w:rPr>
          <w:b/>
          <w:color w:val="000000"/>
          <w:sz w:val="24"/>
          <w:szCs w:val="24"/>
        </w:rPr>
      </w:pPr>
    </w:p>
    <w:p w14:paraId="4E142A7E" w14:textId="08889970" w:rsidR="002C0622" w:rsidRPr="003A2324" w:rsidRDefault="002C0622" w:rsidP="003A2324">
      <w:pPr>
        <w:pStyle w:val="Zkladntext"/>
        <w:spacing w:line="276" w:lineRule="auto"/>
        <w:jc w:val="center"/>
        <w:rPr>
          <w:b/>
          <w:color w:val="000000"/>
          <w:sz w:val="24"/>
          <w:szCs w:val="24"/>
        </w:rPr>
      </w:pPr>
      <w:r w:rsidRPr="003A2324">
        <w:rPr>
          <w:b/>
          <w:color w:val="000000"/>
          <w:sz w:val="24"/>
          <w:szCs w:val="24"/>
        </w:rPr>
        <w:t>XI.</w:t>
      </w:r>
    </w:p>
    <w:p w14:paraId="76AF11C4" w14:textId="77777777" w:rsidR="002C0622" w:rsidRDefault="002C0622" w:rsidP="003A2324">
      <w:pPr>
        <w:spacing w:line="276" w:lineRule="auto"/>
        <w:jc w:val="center"/>
        <w:rPr>
          <w:b/>
          <w:snapToGrid w:val="0"/>
          <w:sz w:val="24"/>
          <w:szCs w:val="24"/>
        </w:rPr>
      </w:pPr>
      <w:r w:rsidRPr="003A2324">
        <w:rPr>
          <w:b/>
          <w:snapToGrid w:val="0"/>
          <w:sz w:val="24"/>
          <w:szCs w:val="24"/>
        </w:rPr>
        <w:t>Zvláštní ustanovení a sankční platby</w:t>
      </w:r>
    </w:p>
    <w:p w14:paraId="49D18A41" w14:textId="77777777" w:rsidR="003A2324" w:rsidRPr="003A2324" w:rsidRDefault="003A2324" w:rsidP="003A2324">
      <w:pPr>
        <w:spacing w:line="276" w:lineRule="auto"/>
        <w:jc w:val="center"/>
        <w:rPr>
          <w:b/>
          <w:snapToGrid w:val="0"/>
          <w:sz w:val="24"/>
          <w:szCs w:val="24"/>
        </w:rPr>
      </w:pPr>
    </w:p>
    <w:p w14:paraId="35497EEB" w14:textId="77777777" w:rsidR="002C0622" w:rsidRPr="002C0622" w:rsidRDefault="002C0622" w:rsidP="003A2324">
      <w:pPr>
        <w:pStyle w:val="slovanseznam"/>
        <w:numPr>
          <w:ilvl w:val="0"/>
          <w:numId w:val="13"/>
        </w:numPr>
        <w:spacing w:line="276" w:lineRule="auto"/>
        <w:jc w:val="both"/>
        <w:rPr>
          <w:rFonts w:cs="Arial"/>
        </w:rPr>
      </w:pPr>
      <w:bookmarkStart w:id="1" w:name="_Hlk120094758"/>
      <w:r w:rsidRPr="002C0622">
        <w:rPr>
          <w:rFonts w:cs="Arial"/>
        </w:rPr>
        <w:t>Předmět koupě se nestane předmětem vývozu do zahraničí, není-li při potvrzení objednávky dohodnuto jinak.</w:t>
      </w:r>
    </w:p>
    <w:p w14:paraId="5F96DACE" w14:textId="77777777" w:rsidR="002C0622" w:rsidRPr="002C0622" w:rsidRDefault="002C0622" w:rsidP="003A2324">
      <w:pPr>
        <w:pStyle w:val="slovanseznam"/>
        <w:numPr>
          <w:ilvl w:val="0"/>
          <w:numId w:val="13"/>
        </w:numPr>
        <w:spacing w:line="276" w:lineRule="auto"/>
        <w:jc w:val="both"/>
        <w:rPr>
          <w:rFonts w:cs="Arial"/>
        </w:rPr>
      </w:pPr>
      <w:r w:rsidRPr="002C0622">
        <w:rPr>
          <w:rFonts w:cs="Arial"/>
        </w:rPr>
        <w:t>Kromě důvodů uvedených v této smlouvě výše je prodávající oprávněn od této smlouvy odstoupit pokud:</w:t>
      </w:r>
    </w:p>
    <w:p w14:paraId="3954FE15" w14:textId="77777777" w:rsidR="002C0622" w:rsidRPr="002C0622" w:rsidRDefault="002C0622" w:rsidP="003A2324">
      <w:pPr>
        <w:pStyle w:val="slovanseznam"/>
        <w:numPr>
          <w:ilvl w:val="0"/>
          <w:numId w:val="14"/>
        </w:numPr>
        <w:spacing w:line="276" w:lineRule="auto"/>
        <w:jc w:val="both"/>
        <w:rPr>
          <w:rFonts w:cs="Arial"/>
        </w:rPr>
      </w:pPr>
      <w:r w:rsidRPr="002C0622">
        <w:rPr>
          <w:rFonts w:cs="Arial"/>
        </w:rPr>
        <w:t>je kupující po dobu delší než 30 dnů v prodlení s úhradou jakékoli platby (kupní ceny či její části, smluvní pokuty, úroku z prodlení apod.), k jejíž úhradě je povinen na základě smluvních vztahů mezi prodávajícím a kupujícím; a/nebo</w:t>
      </w:r>
    </w:p>
    <w:p w14:paraId="0CA43F07" w14:textId="77777777" w:rsidR="002C0622" w:rsidRPr="002C0622" w:rsidRDefault="002C0622" w:rsidP="003A2324">
      <w:pPr>
        <w:pStyle w:val="slovanseznam"/>
        <w:numPr>
          <w:ilvl w:val="0"/>
          <w:numId w:val="14"/>
        </w:numPr>
        <w:spacing w:line="276" w:lineRule="auto"/>
        <w:jc w:val="both"/>
        <w:rPr>
          <w:rFonts w:cs="Arial"/>
        </w:rPr>
      </w:pPr>
      <w:r w:rsidRPr="002C0622">
        <w:rPr>
          <w:rFonts w:cs="Arial"/>
        </w:rPr>
        <w:t>v případě, že předmět koupě má být prodávajícím teprve zakoupen od jeho dodavatele, je dodavatel v prodlení s dodáním předmětu koupě prodávajícímu po dobu delší než 6 měsíců.</w:t>
      </w:r>
    </w:p>
    <w:p w14:paraId="1412A964" w14:textId="77777777" w:rsidR="002C0622" w:rsidRPr="002C0622" w:rsidRDefault="002C0622" w:rsidP="003A2324">
      <w:pPr>
        <w:pStyle w:val="slovanseznam"/>
        <w:numPr>
          <w:ilvl w:val="0"/>
          <w:numId w:val="13"/>
        </w:numPr>
        <w:spacing w:line="276" w:lineRule="auto"/>
        <w:jc w:val="both"/>
        <w:rPr>
          <w:rFonts w:cs="Arial"/>
        </w:rPr>
      </w:pPr>
      <w:r w:rsidRPr="002C0622">
        <w:rPr>
          <w:rFonts w:cs="Arial"/>
        </w:rPr>
        <w:t xml:space="preserve">Kupující je oprávněn od této smlouvy odstoupit z důvodů v ní uvedených. </w:t>
      </w:r>
    </w:p>
    <w:p w14:paraId="2AF91D7F" w14:textId="77777777" w:rsidR="002C0622" w:rsidRPr="002C0622" w:rsidRDefault="002C0622" w:rsidP="003A2324">
      <w:pPr>
        <w:pStyle w:val="slovanseznam"/>
        <w:numPr>
          <w:ilvl w:val="0"/>
          <w:numId w:val="13"/>
        </w:numPr>
        <w:spacing w:line="276" w:lineRule="auto"/>
        <w:jc w:val="both"/>
        <w:rPr>
          <w:rFonts w:cs="Arial"/>
        </w:rPr>
      </w:pPr>
      <w:r w:rsidRPr="002C0622">
        <w:rPr>
          <w:rFonts w:cs="Arial"/>
        </w:rPr>
        <w:t xml:space="preserve">Důvody pro odstoupení stran podle této smlouvy jsou jedinými důvody zakládajícími odstoupení od smlouvy a zákonné možnosti odstoupení od smlouvy se nepoužijí. </w:t>
      </w:r>
    </w:p>
    <w:p w14:paraId="31ED6582" w14:textId="77777777" w:rsidR="002C0622" w:rsidRPr="002C0622" w:rsidRDefault="002C0622" w:rsidP="003A2324">
      <w:pPr>
        <w:pStyle w:val="slovanseznam"/>
        <w:numPr>
          <w:ilvl w:val="0"/>
          <w:numId w:val="13"/>
        </w:numPr>
        <w:spacing w:line="276" w:lineRule="auto"/>
        <w:jc w:val="both"/>
        <w:rPr>
          <w:rFonts w:cs="Arial"/>
        </w:rPr>
      </w:pPr>
      <w:r w:rsidRPr="002C0622">
        <w:rPr>
          <w:rFonts w:cs="Arial"/>
        </w:rPr>
        <w:t>Kupující je oprávněn tuto smlouvu zrušit též úhradou odstupného ve výši 20% sjednané kupní ceny dle článku III. odst. 1 této smlouvy (pro výpočet je rozhodující částka bez DPH). V takovém případě se tato smlouva ruší zaplacením odstupného (jeho připsáním) na bankovní účet prodávajícího.</w:t>
      </w:r>
      <w:bookmarkEnd w:id="1"/>
      <w:r w:rsidRPr="002C0622">
        <w:rPr>
          <w:rFonts w:cs="Arial"/>
        </w:rPr>
        <w:t xml:space="preserve"> Právo zrušit smlouvu úhradou odstupného zaniká okamžikem odevzdání předmětu koupě kupujícímu.</w:t>
      </w:r>
    </w:p>
    <w:p w14:paraId="7B5BF3EE"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 xml:space="preserve">Odstoupením od smlouvy nebo jejím zrušením úhradou odstupného se tato smlouva od počátku ruší a strany jsou povinny vrátit vše podle zásad bezdůvodného obohacení. </w:t>
      </w:r>
    </w:p>
    <w:p w14:paraId="11A9EB26"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Při odstoupení od této smlouvy je kupující dále povinen uhradit prodávajícímu částku odpovídající znehodnocení či běžnému opotřebení předmětu koupě.</w:t>
      </w:r>
    </w:p>
    <w:p w14:paraId="3EAEC3AE"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V případě prodeje zboží prostřednictvím leasingové společnosti, pozbývá tato smlouva platnosti a účinnosti okamžikem podpisu leasingové smlouvy mezi kupujícím a leasingovou společností, která odkupuje předmět koupě.</w:t>
      </w:r>
    </w:p>
    <w:p w14:paraId="5195D0DD" w14:textId="41E1C2FD" w:rsidR="002C0622" w:rsidRPr="002C0622" w:rsidRDefault="002C0622" w:rsidP="003A2324">
      <w:pPr>
        <w:pStyle w:val="slovanseznam"/>
        <w:numPr>
          <w:ilvl w:val="0"/>
          <w:numId w:val="11"/>
        </w:numPr>
        <w:spacing w:line="276" w:lineRule="auto"/>
        <w:jc w:val="both"/>
        <w:rPr>
          <w:rFonts w:cs="Arial"/>
        </w:rPr>
      </w:pPr>
      <w:r w:rsidRPr="002C0622">
        <w:rPr>
          <w:rFonts w:cs="Arial"/>
        </w:rPr>
        <w:t xml:space="preserve">V případě prodlení kupujícího s úhradou kupní ceny dle této smlouvy je kupující povinen uhradit prodávajícímu úrok z prodlení ve výši sazby 1M PRIBOR (jednoměsíční sazba PRIBOR zveřejňovaná Českou národní bankou, přičemž pro výpočet úroku z prodlení se po celou dobu prodlení použije příslušná </w:t>
      </w:r>
      <w:r w:rsidR="003A2324" w:rsidRPr="002C0622">
        <w:rPr>
          <w:rFonts w:cs="Arial"/>
        </w:rPr>
        <w:t>1měsíční</w:t>
      </w:r>
      <w:r w:rsidRPr="002C0622">
        <w:rPr>
          <w:rFonts w:cs="Arial"/>
        </w:rPr>
        <w:t xml:space="preserve"> sazba platná v den, ve kterém se kupující dostane do prodlení s úhradou) p. a. zvýšené o 5,00 % p. a. z nezaplacené částky za každý den prodlení.</w:t>
      </w:r>
    </w:p>
    <w:p w14:paraId="7B7A8247"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Smluvní pokutu, sjednanou touto smlouvou, hradí povinná strana nezávisle na tom, zda a v jaké výši vznikne druhé straně v této souvislosti škoda, kterou lze vymáhat samostatně.</w:t>
      </w:r>
    </w:p>
    <w:p w14:paraId="25E4CF63" w14:textId="77777777" w:rsidR="002C0622" w:rsidRPr="002C0622" w:rsidRDefault="002C0622" w:rsidP="003A2324">
      <w:pPr>
        <w:pStyle w:val="slovanseznam"/>
        <w:numPr>
          <w:ilvl w:val="0"/>
          <w:numId w:val="11"/>
        </w:numPr>
        <w:spacing w:line="276" w:lineRule="auto"/>
        <w:jc w:val="both"/>
        <w:rPr>
          <w:rFonts w:cs="Arial"/>
        </w:rPr>
      </w:pPr>
      <w:r w:rsidRPr="002C0622">
        <w:rPr>
          <w:rFonts w:cs="Arial"/>
        </w:rPr>
        <w:t>Tato smlouva může být předložena bance, s kterou bude kupující jednat o poskytnutí úvěru na nákup zboží.</w:t>
      </w:r>
    </w:p>
    <w:p w14:paraId="55F4CA87" w14:textId="77777777" w:rsidR="002C0622" w:rsidRPr="002C0622" w:rsidRDefault="002C0622" w:rsidP="003A2324">
      <w:pPr>
        <w:pStyle w:val="Import1"/>
        <w:spacing w:line="276" w:lineRule="auto"/>
        <w:jc w:val="center"/>
        <w:rPr>
          <w:rFonts w:ascii="Arial" w:hAnsi="Arial" w:cs="Arial"/>
          <w:b/>
          <w:bCs/>
          <w:iCs/>
          <w:sz w:val="20"/>
        </w:rPr>
      </w:pPr>
    </w:p>
    <w:p w14:paraId="46D6B576" w14:textId="77777777" w:rsidR="00500B9B" w:rsidRDefault="00500B9B" w:rsidP="003A2324">
      <w:pPr>
        <w:pStyle w:val="Import1"/>
        <w:spacing w:line="276" w:lineRule="auto"/>
        <w:jc w:val="center"/>
        <w:rPr>
          <w:rFonts w:ascii="Arial" w:hAnsi="Arial" w:cs="Arial"/>
          <w:b/>
          <w:bCs/>
          <w:iCs/>
          <w:szCs w:val="24"/>
        </w:rPr>
      </w:pPr>
    </w:p>
    <w:p w14:paraId="2B0A7469" w14:textId="7AA27E5D" w:rsidR="002C0622" w:rsidRPr="003A2324" w:rsidRDefault="002C0622" w:rsidP="003A2324">
      <w:pPr>
        <w:pStyle w:val="Import1"/>
        <w:spacing w:line="276" w:lineRule="auto"/>
        <w:jc w:val="center"/>
        <w:rPr>
          <w:rFonts w:ascii="Arial" w:hAnsi="Arial" w:cs="Arial"/>
          <w:b/>
          <w:bCs/>
          <w:iCs/>
          <w:szCs w:val="24"/>
        </w:rPr>
      </w:pPr>
      <w:r w:rsidRPr="003A2324">
        <w:rPr>
          <w:rFonts w:ascii="Arial" w:hAnsi="Arial" w:cs="Arial"/>
          <w:b/>
          <w:bCs/>
          <w:iCs/>
          <w:szCs w:val="24"/>
        </w:rPr>
        <w:t>XII.</w:t>
      </w:r>
    </w:p>
    <w:p w14:paraId="4B20B20A" w14:textId="77777777" w:rsidR="002C0622" w:rsidRPr="003A2324" w:rsidRDefault="002C0622" w:rsidP="003A2324">
      <w:pPr>
        <w:spacing w:after="120" w:line="276" w:lineRule="auto"/>
        <w:ind w:left="181" w:right="-6"/>
        <w:contextualSpacing/>
        <w:jc w:val="center"/>
        <w:rPr>
          <w:b/>
          <w:bCs/>
          <w:sz w:val="24"/>
          <w:szCs w:val="24"/>
        </w:rPr>
      </w:pPr>
      <w:r w:rsidRPr="003A2324">
        <w:rPr>
          <w:b/>
          <w:bCs/>
          <w:sz w:val="24"/>
          <w:szCs w:val="24"/>
        </w:rPr>
        <w:t xml:space="preserve">Ochrana osobních údajů </w:t>
      </w:r>
    </w:p>
    <w:p w14:paraId="405B17ED" w14:textId="77777777" w:rsidR="002C0622" w:rsidRPr="002C0622" w:rsidRDefault="002C0622" w:rsidP="003A2324">
      <w:pPr>
        <w:pStyle w:val="slovanseznam"/>
        <w:numPr>
          <w:ilvl w:val="0"/>
          <w:numId w:val="5"/>
        </w:numPr>
        <w:spacing w:line="276" w:lineRule="auto"/>
        <w:jc w:val="both"/>
        <w:rPr>
          <w:rFonts w:cs="Arial"/>
        </w:rPr>
      </w:pPr>
      <w:r w:rsidRPr="002C0622">
        <w:rPr>
          <w:rFonts w:cs="Arial"/>
        </w:rPr>
        <w:t xml:space="preserve">Kupující bere na vědomí, že prodávající zpracovává osobní údaje (zejména identifikační, kontaktní a adresné údaje nebo údaje o plnění této smlouvy) kupujícího, je-li fyzickou osobou a dalších fyzických osob na straně kupujícího, případně dalších osob zapojených do plnění této smlouvy, a to pro účely uzavření a plnění této smlouvy, zejména pro poskytnutí dodávek zboží a služeb, dále pro interní administrativní a statistické účely a  za účelem plnění povinností vyplývajících pro prodávajícího ze zákona. </w:t>
      </w:r>
    </w:p>
    <w:p w14:paraId="01B1C754" w14:textId="77777777" w:rsidR="002C0622" w:rsidRPr="002C0622" w:rsidRDefault="002C0622" w:rsidP="003A2324">
      <w:pPr>
        <w:pStyle w:val="slovanseznam"/>
        <w:numPr>
          <w:ilvl w:val="0"/>
          <w:numId w:val="5"/>
        </w:numPr>
        <w:spacing w:line="276" w:lineRule="auto"/>
        <w:jc w:val="both"/>
        <w:rPr>
          <w:rFonts w:cs="Arial"/>
          <w:color w:val="auto"/>
        </w:rPr>
      </w:pPr>
      <w:r w:rsidRPr="002C0622">
        <w:rPr>
          <w:rFonts w:cs="Arial"/>
          <w:color w:val="auto"/>
        </w:rPr>
        <w:lastRenderedPageBreak/>
        <w:t xml:space="preserve">Osobní údaje podle předchozího odstavce mohou být předávány též dalším příjemcům, a to v roli zpracovatelů či dalších správců, vždy však zcela v souladu s příslušnými právními předpisy na ochranu osobních údajů, zejména v souladu s Obecným nařízením o ochraně osobních údajů (GDPR). </w:t>
      </w:r>
    </w:p>
    <w:p w14:paraId="1C388808" w14:textId="77777777" w:rsidR="002C0622" w:rsidRPr="002C0622" w:rsidRDefault="002C0622" w:rsidP="003A2324">
      <w:pPr>
        <w:pStyle w:val="slovanseznam"/>
        <w:numPr>
          <w:ilvl w:val="0"/>
          <w:numId w:val="5"/>
        </w:numPr>
        <w:spacing w:line="276" w:lineRule="auto"/>
        <w:jc w:val="both"/>
        <w:rPr>
          <w:rFonts w:cs="Arial"/>
          <w:color w:val="auto"/>
        </w:rPr>
      </w:pPr>
      <w:r w:rsidRPr="002C0622">
        <w:rPr>
          <w:rFonts w:cs="Arial"/>
          <w:color w:val="auto"/>
        </w:rPr>
        <w:t xml:space="preserve">Podrobnosti o zpracování osobních údajů, stejně jako o právech subjektu údajů, jako jsou právo na přístup k osobním údajům a právo na námitku, jsou specifikovány v Zásadách zpracování osobních údajů prodávajícího, které jsou publikovány veřejně na webových stránkách prodávajícího </w:t>
      </w:r>
      <w:hyperlink r:id="rId11" w:history="1">
        <w:r w:rsidRPr="002C0622">
          <w:rPr>
            <w:rFonts w:cs="Arial"/>
            <w:color w:val="auto"/>
          </w:rPr>
          <w:t>www.agrozet.cz</w:t>
        </w:r>
      </w:hyperlink>
      <w:r w:rsidRPr="002C0622">
        <w:rPr>
          <w:rFonts w:cs="Arial"/>
          <w:color w:val="auto"/>
        </w:rPr>
        <w:t xml:space="preserve"> (dále též jen „</w:t>
      </w:r>
      <w:r w:rsidRPr="002C0622">
        <w:rPr>
          <w:rFonts w:cs="Arial"/>
          <w:b/>
          <w:bCs/>
          <w:color w:val="auto"/>
        </w:rPr>
        <w:t>zásady</w:t>
      </w:r>
      <w:r w:rsidRPr="002C0622">
        <w:rPr>
          <w:rFonts w:cs="Arial"/>
          <w:color w:val="auto"/>
        </w:rPr>
        <w:t>“) a jsou kdykoliv dostupné. Podpisem této smlouvy kupující potvrzuje, že se se zásadami seznámil.</w:t>
      </w:r>
    </w:p>
    <w:p w14:paraId="3FC75C52" w14:textId="77777777" w:rsidR="002C0622" w:rsidRDefault="002C0622" w:rsidP="003A2324">
      <w:pPr>
        <w:spacing w:line="276" w:lineRule="auto"/>
        <w:rPr>
          <w:b/>
          <w:sz w:val="20"/>
          <w:szCs w:val="20"/>
        </w:rPr>
      </w:pPr>
    </w:p>
    <w:p w14:paraId="5E2D9638" w14:textId="77777777" w:rsidR="002C0622" w:rsidRPr="002C0622" w:rsidRDefault="002C0622" w:rsidP="003A2324">
      <w:pPr>
        <w:spacing w:line="276" w:lineRule="auto"/>
        <w:rPr>
          <w:b/>
          <w:sz w:val="20"/>
          <w:szCs w:val="20"/>
        </w:rPr>
      </w:pPr>
    </w:p>
    <w:p w14:paraId="15E8D9C8" w14:textId="77777777" w:rsidR="002C0622" w:rsidRPr="003A2324" w:rsidRDefault="002C0622" w:rsidP="003A2324">
      <w:pPr>
        <w:spacing w:line="276" w:lineRule="auto"/>
        <w:jc w:val="center"/>
        <w:rPr>
          <w:b/>
          <w:sz w:val="24"/>
          <w:szCs w:val="24"/>
        </w:rPr>
      </w:pPr>
      <w:r w:rsidRPr="003A2324">
        <w:rPr>
          <w:b/>
          <w:sz w:val="24"/>
          <w:szCs w:val="24"/>
        </w:rPr>
        <w:t>XIII.</w:t>
      </w:r>
    </w:p>
    <w:p w14:paraId="20F795AA" w14:textId="77777777" w:rsidR="002C0622" w:rsidRDefault="002C0622" w:rsidP="003A2324">
      <w:pPr>
        <w:spacing w:line="276" w:lineRule="auto"/>
        <w:jc w:val="center"/>
        <w:rPr>
          <w:b/>
          <w:sz w:val="24"/>
          <w:szCs w:val="24"/>
        </w:rPr>
      </w:pPr>
      <w:r w:rsidRPr="003A2324">
        <w:rPr>
          <w:b/>
          <w:sz w:val="24"/>
          <w:szCs w:val="24"/>
        </w:rPr>
        <w:t>Závěrečná ustanovení</w:t>
      </w:r>
    </w:p>
    <w:p w14:paraId="65BBC96E" w14:textId="77777777" w:rsidR="003A2324" w:rsidRPr="003A2324" w:rsidRDefault="003A2324" w:rsidP="003A2324">
      <w:pPr>
        <w:spacing w:line="276" w:lineRule="auto"/>
        <w:jc w:val="center"/>
        <w:rPr>
          <w:b/>
          <w:sz w:val="24"/>
          <w:szCs w:val="24"/>
        </w:rPr>
      </w:pPr>
    </w:p>
    <w:p w14:paraId="55356396" w14:textId="77777777" w:rsidR="002C0622" w:rsidRPr="002C0622" w:rsidRDefault="002C0622" w:rsidP="003A2324">
      <w:pPr>
        <w:pStyle w:val="slovanseznam"/>
        <w:numPr>
          <w:ilvl w:val="0"/>
          <w:numId w:val="12"/>
        </w:numPr>
        <w:spacing w:line="276" w:lineRule="auto"/>
        <w:jc w:val="both"/>
        <w:rPr>
          <w:rFonts w:cs="Arial"/>
          <w:color w:val="auto"/>
        </w:rPr>
      </w:pPr>
      <w:r w:rsidRPr="002C0622">
        <w:rPr>
          <w:rFonts w:cs="Arial"/>
          <w:color w:val="auto"/>
        </w:rPr>
        <w:t>Kupující se zavazuje neprodleně písemně oznámit prodávajícímu jakoukoliv změnu, která se jej týká a je podstatná pro dodržení podmínek této smlouvy, včetně změn týkajících se případné nástupnické organizace, která přejímá závazky plynoucí z této smlouvy za kupujícího.</w:t>
      </w:r>
    </w:p>
    <w:p w14:paraId="7C3A609C" w14:textId="77777777" w:rsidR="002C0622" w:rsidRPr="002C0622" w:rsidRDefault="002C0622" w:rsidP="003A2324">
      <w:pPr>
        <w:pStyle w:val="slovanseznam"/>
        <w:numPr>
          <w:ilvl w:val="0"/>
          <w:numId w:val="12"/>
        </w:numPr>
        <w:spacing w:line="276" w:lineRule="auto"/>
        <w:jc w:val="both"/>
        <w:rPr>
          <w:rFonts w:cs="Arial"/>
        </w:rPr>
      </w:pPr>
      <w:r w:rsidRPr="002C0622">
        <w:rPr>
          <w:rFonts w:cs="Arial"/>
          <w:color w:val="auto"/>
        </w:rPr>
        <w:t>Tuto smlouvu lze změnit nebo zrušit pouze písemnými dodatky a písemnou dohodou stran. Z</w:t>
      </w:r>
      <w:r w:rsidRPr="002C0622">
        <w:rPr>
          <w:rFonts w:cs="Arial"/>
        </w:rPr>
        <w:t xml:space="preserve">a písemnou formu nebude pro tento účel považována výměna e-mailových, či jiných elektronických zpráv. </w:t>
      </w:r>
    </w:p>
    <w:p w14:paraId="669928D2"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Prodávající uděluje bezvýhradní souhlas se zveřejněním plného znění smlouvy tak, aby tato smlouva mohla být předmětem poskytnuté informace ve smyslu zákona č. 106/1999 Sb., o svobodném přístupu k informacím, ve znění pozdějších předpisů. Prodávající se zavazuje spolupůsobit jako osoba povinná v souladu se zákonem č. 320/2001 Sb., o finanční kontrole ve veřejné správě a o změně některých zákonů (zákon o finanční kontrole), ve znění pozdějších předpisů.</w:t>
      </w:r>
    </w:p>
    <w:p w14:paraId="1CBFECB6"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 xml:space="preserve">Jednotlivá ustanovení smlouvy jsou oddělitelná v tom smyslu, že neplatnost či nicotnost některého z nich nepůsobí neplatnost či nicotnost smlouvy jako celku. Pokud by některé ujednání této smlouvy způsobilo její neplatnost jako celku a má-li právní jednání náležitosti jiného právního jednání, které je platné, platí toto jiné právní jednání, pokud je z okolností zřejmé, že vyjadřuje vůli stran. </w:t>
      </w:r>
    </w:p>
    <w:p w14:paraId="09E8D597"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Strany se budou snažit případné právní spory, které by mohly vyplynout z této smlouvy, urovnat smírně a v souladu s dobrými mravy. Veškeré ze smlouvy nebo v souvislosti s ní vzniklé spory, včetně sporu o její platnosti, případně následků její neplatnosti či nicotnosti budou řešeny soudem České republiky, místně příslušným dle sídla prodávajícího.</w:t>
      </w:r>
    </w:p>
    <w:p w14:paraId="4456C2AB" w14:textId="77777777" w:rsidR="002C0622" w:rsidRPr="002C0622" w:rsidRDefault="002C0622" w:rsidP="003A2324">
      <w:pPr>
        <w:pStyle w:val="slovanseznam"/>
        <w:numPr>
          <w:ilvl w:val="0"/>
          <w:numId w:val="12"/>
        </w:numPr>
        <w:spacing w:line="276" w:lineRule="auto"/>
        <w:jc w:val="both"/>
        <w:rPr>
          <w:rFonts w:cs="Arial"/>
          <w:bCs/>
          <w:spacing w:val="5"/>
        </w:rPr>
      </w:pPr>
      <w:r w:rsidRPr="002C0622">
        <w:rPr>
          <w:rFonts w:cs="Arial"/>
        </w:rPr>
        <w:t>Tato smlouva nabývá platnosti a účinnosti dnem jejího podpisu oběma stranami.</w:t>
      </w:r>
      <w:r w:rsidRPr="002C0622">
        <w:rPr>
          <w:rFonts w:cs="Arial"/>
          <w:bCs/>
          <w:spacing w:val="5"/>
        </w:rPr>
        <w:t xml:space="preserve"> Strany svým podpisem potvrzují a zároveň prohlašují, že si smlouvu přečetly a rozumí jí.</w:t>
      </w:r>
    </w:p>
    <w:p w14:paraId="4F76F888" w14:textId="77777777" w:rsidR="002C0622" w:rsidRPr="002C0622" w:rsidRDefault="002C0622" w:rsidP="003A2324">
      <w:pPr>
        <w:pStyle w:val="slovanseznam"/>
        <w:numPr>
          <w:ilvl w:val="0"/>
          <w:numId w:val="12"/>
        </w:numPr>
        <w:spacing w:line="276" w:lineRule="auto"/>
        <w:jc w:val="both"/>
        <w:rPr>
          <w:rFonts w:cs="Arial"/>
          <w:bCs/>
          <w:spacing w:val="5"/>
        </w:rPr>
      </w:pPr>
      <w:r w:rsidRPr="002C0622">
        <w:rPr>
          <w:rFonts w:cs="Arial"/>
          <w:bCs/>
          <w:spacing w:val="5"/>
        </w:rPr>
        <w:t>Tato smlouva se řídí OZ a dalšími právními předpisy České republiky.</w:t>
      </w:r>
    </w:p>
    <w:p w14:paraId="22294E27"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Jednostranné započtení na pohledávky vzniklé z této smlouvy se nepřipouští (tím není dotčena možnost stran si započtení ujednat).</w:t>
      </w:r>
    </w:p>
    <w:p w14:paraId="25A7F25B"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37094BC6"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Obě strany na sebe přebírají podpisem této smlouvy nebezpečí změny okolností ve smyslu ustanovení § 1765 odst. 2 OZ.</w:t>
      </w:r>
    </w:p>
    <w:p w14:paraId="7AACC60A"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t>Strany prohlašují, že tuto smlouvu neuzavírají v tísni, nezkušenosti, rozumové slabosti či lehkomyslně, nýbrž tato smlouva odpovídá jejich pravé a svobodné vůli. Strany se dále vzdávají svého práva dle ustanovení § 1793 OZ a prohlašují, že vzájemná plnění dle této smlouvy považují za rovnocenná a přijímají je za protihodnoty v této smlouvě sjednané, přičemž souhlasí s jejich výší se zřetelem ke všem okolnostem rozhodným pro uzavření této smlouvy, aniž by v nich spatřovaly jakýkoli nepoměr. Žádná ze stran se nemůže dovolat neplatnosti této smlouvy podle ustanovení § 1796 OZ.</w:t>
      </w:r>
    </w:p>
    <w:p w14:paraId="5136690A" w14:textId="77777777" w:rsidR="002C0622" w:rsidRPr="002C0622" w:rsidRDefault="002C0622" w:rsidP="003A2324">
      <w:pPr>
        <w:pStyle w:val="slovanseznam"/>
        <w:numPr>
          <w:ilvl w:val="0"/>
          <w:numId w:val="12"/>
        </w:numPr>
        <w:spacing w:line="276" w:lineRule="auto"/>
        <w:jc w:val="both"/>
        <w:rPr>
          <w:rFonts w:cs="Arial"/>
        </w:rPr>
      </w:pPr>
      <w:r w:rsidRPr="002C0622">
        <w:rPr>
          <w:rFonts w:cs="Arial"/>
        </w:rPr>
        <w:lastRenderedPageBreak/>
        <w:t>Veškeré přílohy této smlouvy jsou její nedílnou součástí.</w:t>
      </w:r>
    </w:p>
    <w:p w14:paraId="2F6884C4" w14:textId="77777777" w:rsidR="002C0622" w:rsidRPr="002C0622" w:rsidRDefault="002C0622" w:rsidP="003A2324">
      <w:pPr>
        <w:pStyle w:val="slovanseznam"/>
        <w:numPr>
          <w:ilvl w:val="0"/>
          <w:numId w:val="12"/>
        </w:numPr>
        <w:spacing w:line="276" w:lineRule="auto"/>
        <w:jc w:val="both"/>
        <w:rPr>
          <w:rFonts w:cs="Arial"/>
          <w:color w:val="auto"/>
        </w:rPr>
      </w:pPr>
      <w:bookmarkStart w:id="2" w:name="_Hlk132978869"/>
      <w:permStart w:id="393615191" w:edGrp="everyone"/>
      <w:r w:rsidRPr="002C0622">
        <w:rPr>
          <w:rFonts w:cs="Arial"/>
          <w:color w:val="auto"/>
        </w:rPr>
        <w:t>Tato smlouva je vyhotovena ve 4 vyhotoveních, z nichž každá strana obdrží 2 vyhotovení.</w:t>
      </w:r>
    </w:p>
    <w:permEnd w:id="393615191"/>
    <w:p w14:paraId="57BA2EC4" w14:textId="77777777" w:rsidR="002C0622" w:rsidRPr="002C0622" w:rsidRDefault="002C0622" w:rsidP="003A2324">
      <w:pPr>
        <w:pStyle w:val="Zkladntext"/>
        <w:spacing w:line="276" w:lineRule="auto"/>
      </w:pPr>
    </w:p>
    <w:p w14:paraId="6F0072E8" w14:textId="33B6D3C8" w:rsidR="002F3A44" w:rsidRDefault="002C0622" w:rsidP="003A2324">
      <w:pPr>
        <w:spacing w:before="120" w:line="276" w:lineRule="auto"/>
        <w:jc w:val="both"/>
        <w:rPr>
          <w:snapToGrid w:val="0"/>
          <w:sz w:val="20"/>
          <w:szCs w:val="20"/>
        </w:rPr>
      </w:pPr>
      <w:permStart w:id="721370006" w:edGrp="everyone"/>
      <w:r w:rsidRPr="002C0622">
        <w:rPr>
          <w:snapToGrid w:val="0"/>
          <w:sz w:val="20"/>
          <w:szCs w:val="20"/>
        </w:rPr>
        <w:t>V Českých Budějovicích</w:t>
      </w:r>
      <w:r w:rsidR="002F3A44">
        <w:rPr>
          <w:snapToGrid w:val="0"/>
          <w:sz w:val="20"/>
          <w:szCs w:val="20"/>
        </w:rPr>
        <w:t>,</w:t>
      </w:r>
      <w:r w:rsidRPr="002C0622">
        <w:rPr>
          <w:snapToGrid w:val="0"/>
          <w:sz w:val="20"/>
          <w:szCs w:val="20"/>
        </w:rPr>
        <w:t xml:space="preserve"> dne</w:t>
      </w:r>
      <w:r w:rsidR="002F3A44">
        <w:rPr>
          <w:snapToGrid w:val="0"/>
          <w:sz w:val="20"/>
          <w:szCs w:val="20"/>
        </w:rPr>
        <w:t xml:space="preserve"> </w:t>
      </w:r>
      <w:r w:rsidR="007834D3">
        <w:rPr>
          <w:snapToGrid w:val="0"/>
          <w:sz w:val="20"/>
          <w:szCs w:val="20"/>
        </w:rPr>
        <w:t xml:space="preserve">dle </w:t>
      </w:r>
      <w:proofErr w:type="spellStart"/>
      <w:proofErr w:type="gramStart"/>
      <w:r w:rsidR="007834D3">
        <w:rPr>
          <w:snapToGrid w:val="0"/>
          <w:sz w:val="20"/>
          <w:szCs w:val="20"/>
        </w:rPr>
        <w:t>el.podpisu</w:t>
      </w:r>
      <w:proofErr w:type="spellEnd"/>
      <w:proofErr w:type="gramEnd"/>
      <w:r w:rsidR="002F3A44">
        <w:rPr>
          <w:snapToGrid w:val="0"/>
          <w:sz w:val="20"/>
          <w:szCs w:val="20"/>
        </w:rPr>
        <w:tab/>
      </w:r>
      <w:r w:rsidR="002F3A44">
        <w:rPr>
          <w:snapToGrid w:val="0"/>
          <w:sz w:val="20"/>
          <w:szCs w:val="20"/>
        </w:rPr>
        <w:tab/>
      </w:r>
      <w:r w:rsidR="002F3A44">
        <w:rPr>
          <w:snapToGrid w:val="0"/>
          <w:sz w:val="20"/>
          <w:szCs w:val="20"/>
        </w:rPr>
        <w:tab/>
      </w:r>
    </w:p>
    <w:p w14:paraId="1C8817A0" w14:textId="77777777" w:rsidR="002F3A44" w:rsidRDefault="002F3A44" w:rsidP="003A2324">
      <w:pPr>
        <w:spacing w:before="120" w:line="276" w:lineRule="auto"/>
        <w:jc w:val="both"/>
        <w:rPr>
          <w:snapToGrid w:val="0"/>
          <w:sz w:val="20"/>
          <w:szCs w:val="20"/>
        </w:rPr>
      </w:pPr>
    </w:p>
    <w:p w14:paraId="6FECE97A" w14:textId="76E3C05A" w:rsidR="002C0622" w:rsidRPr="003F75BF" w:rsidRDefault="002C0622" w:rsidP="003A2324">
      <w:pPr>
        <w:spacing w:before="120" w:line="276" w:lineRule="auto"/>
        <w:jc w:val="both"/>
        <w:rPr>
          <w:b/>
          <w:i/>
          <w:snapToGrid w:val="0"/>
          <w:sz w:val="20"/>
          <w:szCs w:val="20"/>
        </w:rPr>
      </w:pPr>
      <w:r w:rsidRPr="003F75BF">
        <w:rPr>
          <w:b/>
          <w:i/>
          <w:snapToGrid w:val="0"/>
          <w:sz w:val="20"/>
          <w:szCs w:val="20"/>
        </w:rPr>
        <w:t>Prodávající</w:t>
      </w:r>
      <w:r w:rsidR="002F3A44" w:rsidRPr="003F75BF">
        <w:rPr>
          <w:b/>
          <w:i/>
          <w:snapToGrid w:val="0"/>
          <w:sz w:val="20"/>
          <w:szCs w:val="20"/>
        </w:rPr>
        <w:tab/>
      </w:r>
      <w:r w:rsidR="002F3A44">
        <w:rPr>
          <w:b/>
          <w:i/>
          <w:snapToGrid w:val="0"/>
          <w:sz w:val="20"/>
          <w:szCs w:val="20"/>
        </w:rPr>
        <w:tab/>
      </w:r>
      <w:r w:rsidR="002F3A44">
        <w:rPr>
          <w:b/>
          <w:i/>
          <w:snapToGrid w:val="0"/>
          <w:sz w:val="20"/>
          <w:szCs w:val="20"/>
        </w:rPr>
        <w:tab/>
      </w:r>
      <w:r w:rsidR="002F3A44">
        <w:rPr>
          <w:b/>
          <w:i/>
          <w:snapToGrid w:val="0"/>
          <w:sz w:val="20"/>
          <w:szCs w:val="20"/>
        </w:rPr>
        <w:tab/>
      </w:r>
      <w:r w:rsidR="002F3A44">
        <w:rPr>
          <w:b/>
          <w:i/>
          <w:snapToGrid w:val="0"/>
          <w:sz w:val="20"/>
          <w:szCs w:val="20"/>
        </w:rPr>
        <w:tab/>
      </w:r>
      <w:r w:rsidR="002F3A44">
        <w:rPr>
          <w:b/>
          <w:i/>
          <w:snapToGrid w:val="0"/>
          <w:sz w:val="20"/>
          <w:szCs w:val="20"/>
        </w:rPr>
        <w:tab/>
      </w:r>
      <w:r w:rsidR="002F3A44">
        <w:rPr>
          <w:b/>
          <w:i/>
          <w:snapToGrid w:val="0"/>
          <w:sz w:val="20"/>
          <w:szCs w:val="20"/>
        </w:rPr>
        <w:tab/>
      </w:r>
      <w:r w:rsidRPr="003F75BF">
        <w:rPr>
          <w:b/>
          <w:i/>
          <w:snapToGrid w:val="0"/>
          <w:sz w:val="20"/>
          <w:szCs w:val="20"/>
        </w:rPr>
        <w:t>Kupující</w:t>
      </w:r>
    </w:p>
    <w:p w14:paraId="6EC5DB2A" w14:textId="77777777" w:rsidR="002C0622" w:rsidRPr="003F75BF" w:rsidRDefault="002C0622" w:rsidP="003A2324">
      <w:pPr>
        <w:spacing w:line="276" w:lineRule="auto"/>
        <w:rPr>
          <w:i/>
          <w:snapToGrid w:val="0"/>
          <w:sz w:val="20"/>
          <w:szCs w:val="20"/>
        </w:rPr>
      </w:pPr>
    </w:p>
    <w:p w14:paraId="3775BF30" w14:textId="77777777" w:rsidR="002C0622" w:rsidRDefault="002C0622" w:rsidP="003A2324">
      <w:pPr>
        <w:spacing w:line="276" w:lineRule="auto"/>
        <w:rPr>
          <w:snapToGrid w:val="0"/>
          <w:sz w:val="20"/>
          <w:szCs w:val="20"/>
        </w:rPr>
      </w:pPr>
    </w:p>
    <w:p w14:paraId="76EE868B" w14:textId="77777777" w:rsidR="002F3A44" w:rsidRDefault="002F3A44" w:rsidP="003A2324">
      <w:pPr>
        <w:spacing w:line="276" w:lineRule="auto"/>
        <w:rPr>
          <w:snapToGrid w:val="0"/>
          <w:sz w:val="20"/>
          <w:szCs w:val="20"/>
        </w:rPr>
      </w:pPr>
    </w:p>
    <w:p w14:paraId="6FC8A2A7" w14:textId="77777777" w:rsidR="002F3A44" w:rsidRDefault="002F3A44" w:rsidP="003A2324">
      <w:pPr>
        <w:spacing w:line="276" w:lineRule="auto"/>
        <w:rPr>
          <w:snapToGrid w:val="0"/>
          <w:sz w:val="20"/>
          <w:szCs w:val="20"/>
        </w:rPr>
      </w:pPr>
    </w:p>
    <w:p w14:paraId="5B85A4E7" w14:textId="77777777" w:rsidR="002F3A44" w:rsidRDefault="002F3A44" w:rsidP="003A2324">
      <w:pPr>
        <w:spacing w:line="276" w:lineRule="auto"/>
        <w:rPr>
          <w:snapToGrid w:val="0"/>
          <w:sz w:val="20"/>
          <w:szCs w:val="20"/>
        </w:rPr>
      </w:pPr>
    </w:p>
    <w:p w14:paraId="6B5E48C3" w14:textId="77777777" w:rsidR="002F3A44" w:rsidRPr="002C0622" w:rsidRDefault="002F3A44" w:rsidP="003A2324">
      <w:pPr>
        <w:spacing w:line="276" w:lineRule="auto"/>
        <w:rPr>
          <w:snapToGrid w:val="0"/>
          <w:sz w:val="20"/>
          <w:szCs w:val="20"/>
        </w:rPr>
      </w:pPr>
    </w:p>
    <w:p w14:paraId="3B3461B0" w14:textId="7BDD85B6" w:rsidR="002C0622" w:rsidRPr="002F3A44" w:rsidRDefault="002C0622" w:rsidP="003A2324">
      <w:pPr>
        <w:spacing w:line="276" w:lineRule="auto"/>
        <w:rPr>
          <w:b/>
          <w:bCs/>
          <w:snapToGrid w:val="0"/>
          <w:sz w:val="20"/>
          <w:szCs w:val="20"/>
        </w:rPr>
      </w:pPr>
      <w:r w:rsidRPr="002F3A44">
        <w:rPr>
          <w:b/>
          <w:bCs/>
          <w:snapToGrid w:val="0"/>
          <w:sz w:val="20"/>
          <w:szCs w:val="20"/>
        </w:rPr>
        <w:t>_____________________</w:t>
      </w:r>
      <w:r w:rsidR="002F3A44" w:rsidRPr="002F3A44">
        <w:rPr>
          <w:b/>
          <w:bCs/>
          <w:snapToGrid w:val="0"/>
          <w:sz w:val="20"/>
          <w:szCs w:val="20"/>
        </w:rPr>
        <w:t>_____</w:t>
      </w:r>
      <w:r w:rsidRPr="002F3A44">
        <w:rPr>
          <w:b/>
          <w:bCs/>
          <w:snapToGrid w:val="0"/>
          <w:sz w:val="20"/>
          <w:szCs w:val="20"/>
        </w:rPr>
        <w:t xml:space="preserve">                       </w:t>
      </w:r>
      <w:r w:rsidRPr="002F3A44">
        <w:rPr>
          <w:b/>
          <w:bCs/>
          <w:snapToGrid w:val="0"/>
          <w:sz w:val="20"/>
          <w:szCs w:val="20"/>
        </w:rPr>
        <w:tab/>
      </w:r>
      <w:r w:rsidRPr="002F3A44">
        <w:rPr>
          <w:b/>
          <w:bCs/>
          <w:snapToGrid w:val="0"/>
          <w:sz w:val="20"/>
          <w:szCs w:val="20"/>
        </w:rPr>
        <w:tab/>
        <w:t xml:space="preserve">              _____________________________</w:t>
      </w:r>
    </w:p>
    <w:p w14:paraId="4C035EF7" w14:textId="7FEAC642" w:rsidR="00D45E74" w:rsidRPr="002F3A44" w:rsidRDefault="007834D3" w:rsidP="00D45E74">
      <w:pPr>
        <w:pStyle w:val="Import1"/>
        <w:spacing w:line="276" w:lineRule="auto"/>
        <w:rPr>
          <w:rFonts w:ascii="Arial" w:hAnsi="Arial" w:cs="Arial"/>
          <w:b/>
          <w:bCs/>
          <w:iCs/>
          <w:sz w:val="20"/>
        </w:rPr>
      </w:pPr>
      <w:r>
        <w:rPr>
          <w:rFonts w:ascii="Arial" w:hAnsi="Arial" w:cs="Arial"/>
          <w:b/>
          <w:bCs/>
          <w:iCs/>
          <w:sz w:val="20"/>
        </w:rPr>
        <w:t xml:space="preserve">Ing. Petr Veselý, obchodní manažer </w:t>
      </w:r>
      <w:r>
        <w:rPr>
          <w:rFonts w:ascii="Arial" w:hAnsi="Arial" w:cs="Arial"/>
          <w:b/>
          <w:bCs/>
          <w:iCs/>
          <w:sz w:val="20"/>
        </w:rPr>
        <w:tab/>
      </w:r>
      <w:r>
        <w:rPr>
          <w:rFonts w:ascii="Arial" w:hAnsi="Arial" w:cs="Arial"/>
          <w:b/>
          <w:bCs/>
          <w:iCs/>
          <w:sz w:val="20"/>
        </w:rPr>
        <w:tab/>
      </w:r>
      <w:r>
        <w:rPr>
          <w:rFonts w:ascii="Arial" w:hAnsi="Arial" w:cs="Arial"/>
          <w:b/>
          <w:bCs/>
          <w:iCs/>
          <w:sz w:val="20"/>
        </w:rPr>
        <w:tab/>
      </w:r>
      <w:r>
        <w:rPr>
          <w:rFonts w:ascii="Arial" w:hAnsi="Arial" w:cs="Arial"/>
          <w:b/>
          <w:bCs/>
          <w:iCs/>
          <w:sz w:val="20"/>
        </w:rPr>
        <w:tab/>
      </w:r>
    </w:p>
    <w:bookmarkEnd w:id="0"/>
    <w:bookmarkEnd w:id="2"/>
    <w:permEnd w:id="721370006"/>
    <w:p w14:paraId="1839357A" w14:textId="77777777" w:rsidR="002C0622" w:rsidRPr="002C0622" w:rsidRDefault="002C0622" w:rsidP="003A2324">
      <w:pPr>
        <w:pStyle w:val="Import1"/>
        <w:spacing w:line="276" w:lineRule="auto"/>
        <w:rPr>
          <w:rFonts w:ascii="Arial" w:hAnsi="Arial" w:cs="Arial"/>
          <w:bCs/>
          <w:iCs/>
          <w:sz w:val="20"/>
        </w:rPr>
      </w:pPr>
    </w:p>
    <w:p w14:paraId="1C9072B8" w14:textId="2DB6D1FF" w:rsidR="004357A5" w:rsidRDefault="004357A5">
      <w:pPr>
        <w:rPr>
          <w:sz w:val="20"/>
          <w:szCs w:val="20"/>
        </w:rPr>
      </w:pPr>
      <w:r>
        <w:br w:type="page"/>
      </w:r>
    </w:p>
    <w:p w14:paraId="5B4D1348" w14:textId="77777777" w:rsidR="00091306" w:rsidRPr="00742B74" w:rsidRDefault="00091306" w:rsidP="00091306">
      <w:pPr>
        <w:rPr>
          <w:sz w:val="20"/>
          <w:szCs w:val="20"/>
        </w:rPr>
      </w:pPr>
      <w:r w:rsidRPr="00742B74">
        <w:rPr>
          <w:sz w:val="20"/>
          <w:szCs w:val="20"/>
        </w:rPr>
        <w:lastRenderedPageBreak/>
        <w:t xml:space="preserve">Příloha ke kupní smlouvě: </w:t>
      </w:r>
    </w:p>
    <w:p w14:paraId="36E99C01" w14:textId="77777777" w:rsidR="00091306" w:rsidRPr="00742B74" w:rsidRDefault="00091306" w:rsidP="00091306">
      <w:pPr>
        <w:rPr>
          <w:sz w:val="20"/>
          <w:szCs w:val="20"/>
        </w:rPr>
      </w:pPr>
      <w:r w:rsidRPr="00742B74">
        <w:rPr>
          <w:sz w:val="20"/>
          <w:szCs w:val="20"/>
        </w:rPr>
        <w:t>Technická specifikace nabízeného stroje:</w:t>
      </w:r>
    </w:p>
    <w:p w14:paraId="3B12ACF4" w14:textId="77777777" w:rsidR="00091306" w:rsidRPr="00742B74" w:rsidRDefault="00091306" w:rsidP="00091306">
      <w:pPr>
        <w:rPr>
          <w:sz w:val="20"/>
          <w:szCs w:val="20"/>
        </w:rPr>
      </w:pPr>
    </w:p>
    <w:p w14:paraId="5681D745" w14:textId="77777777" w:rsidR="00091306" w:rsidRPr="00742B74" w:rsidRDefault="00091306" w:rsidP="00091306">
      <w:pPr>
        <w:jc w:val="center"/>
        <w:rPr>
          <w:sz w:val="20"/>
          <w:szCs w:val="20"/>
        </w:rPr>
      </w:pPr>
    </w:p>
    <w:p w14:paraId="4E2C489C" w14:textId="77777777" w:rsidR="00091306" w:rsidRPr="00742B74" w:rsidRDefault="00091306" w:rsidP="00091306">
      <w:pPr>
        <w:jc w:val="center"/>
        <w:rPr>
          <w:sz w:val="20"/>
          <w:szCs w:val="20"/>
        </w:rPr>
      </w:pPr>
    </w:p>
    <w:p w14:paraId="13EA5AA5" w14:textId="77777777" w:rsidR="00091306" w:rsidRPr="00742B74" w:rsidRDefault="00091306" w:rsidP="00091306">
      <w:pPr>
        <w:rPr>
          <w:sz w:val="20"/>
          <w:szCs w:val="20"/>
        </w:rPr>
      </w:pPr>
    </w:p>
    <w:p w14:paraId="20A43AD8" w14:textId="77777777" w:rsidR="00091306" w:rsidRPr="00742B74" w:rsidRDefault="00091306" w:rsidP="00091306">
      <w:pPr>
        <w:jc w:val="center"/>
        <w:rPr>
          <w:b/>
          <w:sz w:val="24"/>
          <w:szCs w:val="24"/>
        </w:rPr>
      </w:pPr>
      <w:r w:rsidRPr="00742B74">
        <w:rPr>
          <w:b/>
          <w:sz w:val="24"/>
          <w:szCs w:val="24"/>
        </w:rPr>
        <w:t>Nabídka na zahradní traktor</w:t>
      </w:r>
    </w:p>
    <w:p w14:paraId="57722E35" w14:textId="77777777" w:rsidR="00091306" w:rsidRPr="00742B74" w:rsidRDefault="00091306" w:rsidP="00091306">
      <w:pPr>
        <w:jc w:val="center"/>
        <w:rPr>
          <w:b/>
          <w:color w:val="FF0000"/>
          <w:sz w:val="20"/>
          <w:szCs w:val="20"/>
        </w:rPr>
      </w:pPr>
      <w:r w:rsidRPr="00742B74">
        <w:rPr>
          <w:b/>
          <w:sz w:val="24"/>
          <w:szCs w:val="24"/>
        </w:rPr>
        <w:t>SECO Starjet P6 4x4</w:t>
      </w:r>
    </w:p>
    <w:p w14:paraId="52639ADE" w14:textId="77777777" w:rsidR="00091306" w:rsidRPr="00742B74" w:rsidRDefault="00091306" w:rsidP="00091306">
      <w:pPr>
        <w:jc w:val="center"/>
        <w:rPr>
          <w:b/>
          <w:color w:val="FF0000"/>
          <w:sz w:val="20"/>
          <w:szCs w:val="20"/>
        </w:rPr>
      </w:pPr>
    </w:p>
    <w:p w14:paraId="52391AE7" w14:textId="77777777" w:rsidR="00091306" w:rsidRPr="00742B74" w:rsidRDefault="00091306" w:rsidP="00091306">
      <w:pPr>
        <w:rPr>
          <w:b/>
          <w:color w:val="FF0000"/>
          <w:sz w:val="20"/>
          <w:szCs w:val="20"/>
        </w:rPr>
      </w:pPr>
      <w:r w:rsidRPr="00742B74">
        <w:rPr>
          <w:b/>
          <w:color w:val="FF0000"/>
          <w:sz w:val="20"/>
          <w:szCs w:val="20"/>
        </w:rPr>
        <w:t xml:space="preserve">              </w:t>
      </w:r>
    </w:p>
    <w:p w14:paraId="73C9EB1A" w14:textId="77777777" w:rsidR="00091306" w:rsidRPr="00742B74" w:rsidRDefault="00091306" w:rsidP="00091306">
      <w:pPr>
        <w:rPr>
          <w:sz w:val="20"/>
          <w:szCs w:val="20"/>
        </w:rPr>
      </w:pPr>
    </w:p>
    <w:p w14:paraId="244D46D3" w14:textId="77777777" w:rsidR="00091306" w:rsidRPr="00742B74" w:rsidRDefault="00091306" w:rsidP="00091306">
      <w:pPr>
        <w:rPr>
          <w:sz w:val="20"/>
          <w:szCs w:val="20"/>
        </w:rPr>
      </w:pPr>
      <w:r w:rsidRPr="00742B74">
        <w:rPr>
          <w:noProof/>
          <w:sz w:val="20"/>
          <w:szCs w:val="20"/>
        </w:rPr>
        <w:drawing>
          <wp:inline distT="0" distB="0" distL="0" distR="0" wp14:anchorId="58449FF2" wp14:editId="5BB8EFAA">
            <wp:extent cx="5738710" cy="3405145"/>
            <wp:effectExtent l="0" t="0" r="0" b="5080"/>
            <wp:docPr id="10803846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9823" cy="3423606"/>
                    </a:xfrm>
                    <a:prstGeom prst="rect">
                      <a:avLst/>
                    </a:prstGeom>
                    <a:noFill/>
                    <a:ln>
                      <a:noFill/>
                    </a:ln>
                  </pic:spPr>
                </pic:pic>
              </a:graphicData>
            </a:graphic>
          </wp:inline>
        </w:drawing>
      </w:r>
    </w:p>
    <w:p w14:paraId="43A2C23A" w14:textId="77777777" w:rsidR="00091306" w:rsidRPr="00742B74" w:rsidRDefault="00091306" w:rsidP="00091306">
      <w:pPr>
        <w:rPr>
          <w:sz w:val="20"/>
          <w:szCs w:val="20"/>
        </w:rPr>
      </w:pPr>
    </w:p>
    <w:p w14:paraId="5E4F7733" w14:textId="77777777" w:rsidR="00091306" w:rsidRPr="00742B74" w:rsidRDefault="00091306" w:rsidP="00091306">
      <w:pPr>
        <w:rPr>
          <w:sz w:val="20"/>
          <w:szCs w:val="20"/>
        </w:rPr>
      </w:pPr>
    </w:p>
    <w:p w14:paraId="299CCE6C" w14:textId="77777777" w:rsidR="00091306" w:rsidRPr="00742B74" w:rsidRDefault="00091306" w:rsidP="00091306">
      <w:pPr>
        <w:rPr>
          <w:sz w:val="20"/>
          <w:szCs w:val="20"/>
        </w:rPr>
      </w:pPr>
    </w:p>
    <w:p w14:paraId="7FA7D87A" w14:textId="4718DCE2" w:rsidR="00091306" w:rsidRPr="00742B74" w:rsidRDefault="00091306" w:rsidP="00091306">
      <w:pPr>
        <w:rPr>
          <w:b/>
          <w:sz w:val="20"/>
          <w:szCs w:val="20"/>
        </w:rPr>
      </w:pPr>
      <w:r w:rsidRPr="00742B74">
        <w:rPr>
          <w:b/>
          <w:sz w:val="20"/>
          <w:szCs w:val="20"/>
        </w:rPr>
        <w:t>Prodejní cena:</w:t>
      </w:r>
      <w:r w:rsidRPr="00742B74">
        <w:rPr>
          <w:b/>
          <w:sz w:val="20"/>
          <w:szCs w:val="20"/>
        </w:rPr>
        <w:tab/>
      </w:r>
      <w:r w:rsidRPr="00742B74">
        <w:rPr>
          <w:b/>
          <w:sz w:val="20"/>
          <w:szCs w:val="20"/>
        </w:rPr>
        <w:tab/>
      </w:r>
      <w:r w:rsidRPr="00742B74">
        <w:rPr>
          <w:b/>
          <w:sz w:val="20"/>
          <w:szCs w:val="20"/>
        </w:rPr>
        <w:tab/>
      </w:r>
      <w:r w:rsidRPr="00742B74">
        <w:rPr>
          <w:b/>
          <w:sz w:val="20"/>
          <w:szCs w:val="20"/>
        </w:rPr>
        <w:tab/>
      </w:r>
      <w:r w:rsidRPr="00742B74">
        <w:rPr>
          <w:b/>
          <w:sz w:val="20"/>
          <w:szCs w:val="20"/>
        </w:rPr>
        <w:tab/>
      </w:r>
      <w:r w:rsidRPr="00742B74">
        <w:rPr>
          <w:b/>
          <w:sz w:val="20"/>
          <w:szCs w:val="20"/>
        </w:rPr>
        <w:tab/>
        <w:t xml:space="preserve">                 </w:t>
      </w:r>
      <w:r w:rsidR="00632D00">
        <w:rPr>
          <w:b/>
          <w:sz w:val="20"/>
          <w:szCs w:val="20"/>
        </w:rPr>
        <w:tab/>
      </w:r>
      <w:r w:rsidRPr="006E058B">
        <w:rPr>
          <w:b/>
          <w:sz w:val="20"/>
          <w:szCs w:val="20"/>
          <w:highlight w:val="black"/>
        </w:rPr>
        <w:t>168 500 Kč bez DPH</w:t>
      </w:r>
    </w:p>
    <w:p w14:paraId="6528B8F4" w14:textId="77777777" w:rsidR="00091306" w:rsidRPr="00742B74" w:rsidRDefault="00091306" w:rsidP="00091306">
      <w:pPr>
        <w:rPr>
          <w:bCs/>
          <w:sz w:val="20"/>
          <w:szCs w:val="20"/>
        </w:rPr>
      </w:pPr>
      <w:r w:rsidRPr="00742B74">
        <w:rPr>
          <w:bCs/>
          <w:sz w:val="20"/>
          <w:szCs w:val="20"/>
        </w:rPr>
        <w:t xml:space="preserve">  </w:t>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r w:rsidRPr="00742B74">
        <w:rPr>
          <w:bCs/>
          <w:sz w:val="20"/>
          <w:szCs w:val="20"/>
        </w:rPr>
        <w:tab/>
      </w:r>
      <w:bookmarkStart w:id="3" w:name="_Hlk213248468"/>
    </w:p>
    <w:p w14:paraId="664C5390" w14:textId="77777777" w:rsidR="00091306" w:rsidRPr="00742B74" w:rsidRDefault="00091306" w:rsidP="00091306">
      <w:pPr>
        <w:rPr>
          <w:bCs/>
          <w:sz w:val="20"/>
          <w:szCs w:val="20"/>
        </w:rPr>
      </w:pPr>
      <w:r w:rsidRPr="00742B74">
        <w:rPr>
          <w:b/>
          <w:sz w:val="20"/>
          <w:szCs w:val="20"/>
        </w:rPr>
        <w:t>Příslušenství umožňující provoz na pozemních komunikacích:</w:t>
      </w:r>
    </w:p>
    <w:p w14:paraId="192E9CDF" w14:textId="77777777" w:rsidR="00091306" w:rsidRPr="00742B74" w:rsidRDefault="00091306" w:rsidP="00091306">
      <w:pPr>
        <w:widowControl/>
        <w:numPr>
          <w:ilvl w:val="0"/>
          <w:numId w:val="24"/>
        </w:numPr>
        <w:autoSpaceDE/>
        <w:autoSpaceDN/>
        <w:rPr>
          <w:bCs/>
          <w:sz w:val="20"/>
          <w:szCs w:val="20"/>
        </w:rPr>
      </w:pPr>
      <w:r w:rsidRPr="00742B74">
        <w:rPr>
          <w:bCs/>
          <w:sz w:val="20"/>
          <w:szCs w:val="20"/>
        </w:rPr>
        <w:t xml:space="preserve">Silniční sada </w:t>
      </w:r>
    </w:p>
    <w:p w14:paraId="2C44DD85" w14:textId="77777777" w:rsidR="00091306" w:rsidRDefault="00091306" w:rsidP="00091306">
      <w:pPr>
        <w:widowControl/>
        <w:numPr>
          <w:ilvl w:val="0"/>
          <w:numId w:val="24"/>
        </w:numPr>
        <w:autoSpaceDE/>
        <w:autoSpaceDN/>
        <w:rPr>
          <w:bCs/>
          <w:sz w:val="20"/>
          <w:szCs w:val="20"/>
        </w:rPr>
      </w:pPr>
      <w:r w:rsidRPr="00742B74">
        <w:rPr>
          <w:bCs/>
          <w:sz w:val="20"/>
          <w:szCs w:val="20"/>
        </w:rPr>
        <w:t>OFF-ROAD pneu</w:t>
      </w:r>
    </w:p>
    <w:p w14:paraId="08ABEFBD" w14:textId="77777777" w:rsidR="00632D00" w:rsidRPr="00742B74" w:rsidRDefault="00632D00" w:rsidP="00632D00">
      <w:pPr>
        <w:widowControl/>
        <w:autoSpaceDE/>
        <w:autoSpaceDN/>
        <w:rPr>
          <w:bCs/>
          <w:sz w:val="20"/>
          <w:szCs w:val="20"/>
        </w:rPr>
      </w:pPr>
    </w:p>
    <w:p w14:paraId="68F30E3B" w14:textId="77777777" w:rsidR="00091306" w:rsidRPr="00742B74" w:rsidRDefault="00091306" w:rsidP="00091306">
      <w:pPr>
        <w:ind w:left="720"/>
        <w:rPr>
          <w:bCs/>
          <w:sz w:val="20"/>
          <w:szCs w:val="20"/>
        </w:rPr>
      </w:pPr>
    </w:p>
    <w:tbl>
      <w:tblPr>
        <w:tblW w:w="8965" w:type="dxa"/>
        <w:tblCellMar>
          <w:left w:w="70" w:type="dxa"/>
          <w:right w:w="70" w:type="dxa"/>
        </w:tblCellMar>
        <w:tblLook w:val="04A0" w:firstRow="1" w:lastRow="0" w:firstColumn="1" w:lastColumn="0" w:noHBand="0" w:noVBand="1"/>
      </w:tblPr>
      <w:tblGrid>
        <w:gridCol w:w="2022"/>
        <w:gridCol w:w="6943"/>
      </w:tblGrid>
      <w:tr w:rsidR="00AA6218" w:rsidRPr="00AA6218" w14:paraId="5BCC5F51" w14:textId="77777777" w:rsidTr="00AA6218">
        <w:trPr>
          <w:trHeight w:val="247"/>
        </w:trPr>
        <w:tc>
          <w:tcPr>
            <w:tcW w:w="8965" w:type="dxa"/>
            <w:gridSpan w:val="2"/>
            <w:tcBorders>
              <w:top w:val="nil"/>
              <w:left w:val="nil"/>
              <w:bottom w:val="nil"/>
              <w:right w:val="nil"/>
            </w:tcBorders>
            <w:noWrap/>
            <w:vAlign w:val="bottom"/>
            <w:hideMark/>
          </w:tcPr>
          <w:bookmarkEnd w:id="3"/>
          <w:p w14:paraId="2310EFCD" w14:textId="77777777" w:rsidR="00AA6218" w:rsidRPr="00AA6218" w:rsidRDefault="00AA6218" w:rsidP="00AA6218">
            <w:pPr>
              <w:widowControl/>
              <w:autoSpaceDE/>
              <w:autoSpaceDN/>
              <w:jc w:val="center"/>
              <w:rPr>
                <w:rFonts w:eastAsia="Times New Roman"/>
                <w:b/>
                <w:bCs/>
                <w:color w:val="000000"/>
                <w:sz w:val="24"/>
                <w:szCs w:val="24"/>
                <w:lang w:eastAsia="cs-CZ"/>
              </w:rPr>
            </w:pPr>
            <w:r w:rsidRPr="00AA6218">
              <w:rPr>
                <w:rFonts w:eastAsia="Times New Roman"/>
                <w:b/>
                <w:bCs/>
                <w:color w:val="000000"/>
                <w:sz w:val="24"/>
                <w:szCs w:val="24"/>
                <w:lang w:eastAsia="cs-CZ"/>
              </w:rPr>
              <w:t xml:space="preserve">Starjet P6 4x4 </w:t>
            </w:r>
          </w:p>
        </w:tc>
      </w:tr>
      <w:tr w:rsidR="00AA6218" w:rsidRPr="00AA6218" w14:paraId="0968A5F2" w14:textId="77777777" w:rsidTr="00AA6218">
        <w:trPr>
          <w:trHeight w:val="247"/>
        </w:trPr>
        <w:tc>
          <w:tcPr>
            <w:tcW w:w="2022" w:type="dxa"/>
            <w:tcBorders>
              <w:top w:val="nil"/>
              <w:left w:val="nil"/>
              <w:bottom w:val="nil"/>
              <w:right w:val="nil"/>
            </w:tcBorders>
            <w:noWrap/>
            <w:vAlign w:val="bottom"/>
            <w:hideMark/>
          </w:tcPr>
          <w:p w14:paraId="4A718A15"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Motor</w:t>
            </w:r>
          </w:p>
        </w:tc>
        <w:tc>
          <w:tcPr>
            <w:tcW w:w="6943" w:type="dxa"/>
            <w:tcBorders>
              <w:top w:val="nil"/>
              <w:left w:val="nil"/>
              <w:bottom w:val="nil"/>
              <w:right w:val="nil"/>
            </w:tcBorders>
            <w:noWrap/>
            <w:vAlign w:val="bottom"/>
            <w:hideMark/>
          </w:tcPr>
          <w:p w14:paraId="00CB1170"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xml:space="preserve">·   </w:t>
            </w:r>
            <w:proofErr w:type="spellStart"/>
            <w:r w:rsidRPr="00AA6218">
              <w:rPr>
                <w:rFonts w:eastAsia="Times New Roman"/>
                <w:color w:val="000000"/>
                <w:sz w:val="20"/>
                <w:szCs w:val="20"/>
                <w:lang w:eastAsia="cs-CZ"/>
              </w:rPr>
              <w:t>Kawasaki</w:t>
            </w:r>
            <w:proofErr w:type="spellEnd"/>
            <w:r w:rsidRPr="00AA6218">
              <w:rPr>
                <w:rFonts w:eastAsia="Times New Roman"/>
                <w:color w:val="000000"/>
                <w:sz w:val="20"/>
                <w:szCs w:val="20"/>
                <w:lang w:eastAsia="cs-CZ"/>
              </w:rPr>
              <w:t xml:space="preserve"> FS 691, 726 ccm</w:t>
            </w:r>
          </w:p>
        </w:tc>
      </w:tr>
      <w:tr w:rsidR="00AA6218" w:rsidRPr="00AA6218" w14:paraId="22E71CDA" w14:textId="77777777" w:rsidTr="00AA6218">
        <w:trPr>
          <w:trHeight w:val="247"/>
        </w:trPr>
        <w:tc>
          <w:tcPr>
            <w:tcW w:w="2022" w:type="dxa"/>
            <w:tcBorders>
              <w:top w:val="nil"/>
              <w:left w:val="nil"/>
              <w:bottom w:val="nil"/>
              <w:right w:val="nil"/>
            </w:tcBorders>
            <w:noWrap/>
            <w:vAlign w:val="bottom"/>
            <w:hideMark/>
          </w:tcPr>
          <w:p w14:paraId="0EB2E77F"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Přední náprava</w:t>
            </w:r>
          </w:p>
        </w:tc>
        <w:tc>
          <w:tcPr>
            <w:tcW w:w="6943" w:type="dxa"/>
            <w:tcBorders>
              <w:top w:val="nil"/>
              <w:left w:val="nil"/>
              <w:bottom w:val="nil"/>
              <w:right w:val="nil"/>
            </w:tcBorders>
            <w:noWrap/>
            <w:vAlign w:val="bottom"/>
            <w:hideMark/>
          </w:tcPr>
          <w:p w14:paraId="0067A30F"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xml:space="preserve">·   </w:t>
            </w:r>
            <w:proofErr w:type="spellStart"/>
            <w:r w:rsidRPr="00AA6218">
              <w:rPr>
                <w:rFonts w:eastAsia="Times New Roman"/>
                <w:color w:val="000000"/>
                <w:sz w:val="20"/>
                <w:szCs w:val="20"/>
                <w:lang w:eastAsia="cs-CZ"/>
              </w:rPr>
              <w:t>Kanzaki</w:t>
            </w:r>
            <w:proofErr w:type="spellEnd"/>
            <w:r w:rsidRPr="00AA6218">
              <w:rPr>
                <w:rFonts w:eastAsia="Times New Roman"/>
                <w:color w:val="000000"/>
                <w:sz w:val="20"/>
                <w:szCs w:val="20"/>
                <w:lang w:eastAsia="cs-CZ"/>
              </w:rPr>
              <w:t xml:space="preserve"> KXH10N</w:t>
            </w:r>
          </w:p>
        </w:tc>
      </w:tr>
      <w:tr w:rsidR="00AA6218" w:rsidRPr="00AA6218" w14:paraId="4A6C7104" w14:textId="77777777" w:rsidTr="00AA6218">
        <w:trPr>
          <w:trHeight w:val="247"/>
        </w:trPr>
        <w:tc>
          <w:tcPr>
            <w:tcW w:w="2022" w:type="dxa"/>
            <w:tcBorders>
              <w:top w:val="nil"/>
              <w:left w:val="nil"/>
              <w:bottom w:val="nil"/>
              <w:right w:val="nil"/>
            </w:tcBorders>
            <w:noWrap/>
            <w:vAlign w:val="bottom"/>
            <w:hideMark/>
          </w:tcPr>
          <w:p w14:paraId="174AA157"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Zadní náprava</w:t>
            </w:r>
          </w:p>
        </w:tc>
        <w:tc>
          <w:tcPr>
            <w:tcW w:w="6943" w:type="dxa"/>
            <w:tcBorders>
              <w:top w:val="nil"/>
              <w:left w:val="nil"/>
              <w:bottom w:val="nil"/>
              <w:right w:val="nil"/>
            </w:tcBorders>
            <w:noWrap/>
            <w:vAlign w:val="bottom"/>
            <w:hideMark/>
          </w:tcPr>
          <w:p w14:paraId="251C516C"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xml:space="preserve">·   </w:t>
            </w:r>
            <w:proofErr w:type="spellStart"/>
            <w:r w:rsidRPr="00AA6218">
              <w:rPr>
                <w:rFonts w:eastAsia="Times New Roman"/>
                <w:color w:val="000000"/>
                <w:sz w:val="20"/>
                <w:szCs w:val="20"/>
                <w:lang w:eastAsia="cs-CZ"/>
              </w:rPr>
              <w:t>Tuff</w:t>
            </w:r>
            <w:proofErr w:type="spellEnd"/>
            <w:r w:rsidRPr="00AA6218">
              <w:rPr>
                <w:rFonts w:eastAsia="Times New Roman"/>
                <w:color w:val="000000"/>
                <w:sz w:val="20"/>
                <w:szCs w:val="20"/>
                <w:lang w:eastAsia="cs-CZ"/>
              </w:rPr>
              <w:t xml:space="preserve"> </w:t>
            </w:r>
            <w:proofErr w:type="spellStart"/>
            <w:r w:rsidRPr="00AA6218">
              <w:rPr>
                <w:rFonts w:eastAsia="Times New Roman"/>
                <w:color w:val="000000"/>
                <w:sz w:val="20"/>
                <w:szCs w:val="20"/>
                <w:lang w:eastAsia="cs-CZ"/>
              </w:rPr>
              <w:t>Torq</w:t>
            </w:r>
            <w:proofErr w:type="spellEnd"/>
            <w:r w:rsidRPr="00AA6218">
              <w:rPr>
                <w:rFonts w:eastAsia="Times New Roman"/>
                <w:color w:val="000000"/>
                <w:sz w:val="20"/>
                <w:szCs w:val="20"/>
                <w:lang w:eastAsia="cs-CZ"/>
              </w:rPr>
              <w:t xml:space="preserve"> K664, uzávěrka diferenciálu</w:t>
            </w:r>
          </w:p>
        </w:tc>
      </w:tr>
      <w:tr w:rsidR="00AA6218" w:rsidRPr="00AA6218" w14:paraId="1D95AC39" w14:textId="77777777" w:rsidTr="00AA6218">
        <w:trPr>
          <w:trHeight w:val="247"/>
        </w:trPr>
        <w:tc>
          <w:tcPr>
            <w:tcW w:w="2022" w:type="dxa"/>
            <w:tcBorders>
              <w:top w:val="nil"/>
              <w:left w:val="nil"/>
              <w:bottom w:val="nil"/>
              <w:right w:val="nil"/>
            </w:tcBorders>
            <w:noWrap/>
            <w:vAlign w:val="bottom"/>
            <w:hideMark/>
          </w:tcPr>
          <w:p w14:paraId="3D38814E"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Servořízení</w:t>
            </w:r>
          </w:p>
        </w:tc>
        <w:tc>
          <w:tcPr>
            <w:tcW w:w="6943" w:type="dxa"/>
            <w:tcBorders>
              <w:top w:val="nil"/>
              <w:left w:val="nil"/>
              <w:bottom w:val="nil"/>
              <w:right w:val="nil"/>
            </w:tcBorders>
            <w:noWrap/>
            <w:vAlign w:val="bottom"/>
            <w:hideMark/>
          </w:tcPr>
          <w:p w14:paraId="3BC55D36"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Hydraulické</w:t>
            </w:r>
          </w:p>
        </w:tc>
      </w:tr>
      <w:tr w:rsidR="00AA6218" w:rsidRPr="00AA6218" w14:paraId="1B90C15D" w14:textId="77777777" w:rsidTr="00AA6218">
        <w:trPr>
          <w:trHeight w:val="247"/>
        </w:trPr>
        <w:tc>
          <w:tcPr>
            <w:tcW w:w="2022" w:type="dxa"/>
            <w:tcBorders>
              <w:top w:val="nil"/>
              <w:left w:val="nil"/>
              <w:bottom w:val="nil"/>
              <w:right w:val="nil"/>
            </w:tcBorders>
            <w:noWrap/>
            <w:vAlign w:val="bottom"/>
            <w:hideMark/>
          </w:tcPr>
          <w:p w14:paraId="11FCC4C0"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Sečení</w:t>
            </w:r>
          </w:p>
        </w:tc>
        <w:tc>
          <w:tcPr>
            <w:tcW w:w="6943" w:type="dxa"/>
            <w:tcBorders>
              <w:top w:val="nil"/>
              <w:left w:val="nil"/>
              <w:bottom w:val="nil"/>
              <w:right w:val="nil"/>
            </w:tcBorders>
            <w:noWrap/>
            <w:vAlign w:val="bottom"/>
            <w:hideMark/>
          </w:tcPr>
          <w:p w14:paraId="2914BC83"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xml:space="preserve">·   Dvourotorové, časované, záběr 102 cm, </w:t>
            </w:r>
            <w:proofErr w:type="spellStart"/>
            <w:r w:rsidRPr="00AA6218">
              <w:rPr>
                <w:rFonts w:eastAsia="Times New Roman"/>
                <w:color w:val="000000"/>
                <w:sz w:val="20"/>
                <w:szCs w:val="20"/>
                <w:lang w:eastAsia="cs-CZ"/>
              </w:rPr>
              <w:t>zodolněné</w:t>
            </w:r>
            <w:proofErr w:type="spellEnd"/>
          </w:p>
        </w:tc>
      </w:tr>
      <w:tr w:rsidR="00AA6218" w:rsidRPr="00AA6218" w14:paraId="7853B052" w14:textId="77777777" w:rsidTr="00AA6218">
        <w:trPr>
          <w:trHeight w:val="247"/>
        </w:trPr>
        <w:tc>
          <w:tcPr>
            <w:tcW w:w="2022" w:type="dxa"/>
            <w:tcBorders>
              <w:top w:val="nil"/>
              <w:left w:val="nil"/>
              <w:bottom w:val="nil"/>
              <w:right w:val="nil"/>
            </w:tcBorders>
            <w:noWrap/>
            <w:vAlign w:val="bottom"/>
            <w:hideMark/>
          </w:tcPr>
          <w:p w14:paraId="1B56C31C"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Sběrný koš</w:t>
            </w:r>
          </w:p>
        </w:tc>
        <w:tc>
          <w:tcPr>
            <w:tcW w:w="6943" w:type="dxa"/>
            <w:tcBorders>
              <w:top w:val="nil"/>
              <w:left w:val="nil"/>
              <w:bottom w:val="nil"/>
              <w:right w:val="nil"/>
            </w:tcBorders>
            <w:noWrap/>
            <w:vAlign w:val="bottom"/>
            <w:hideMark/>
          </w:tcPr>
          <w:p w14:paraId="6A87D718"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Mechanické otevírání, 380 l</w:t>
            </w:r>
          </w:p>
        </w:tc>
      </w:tr>
      <w:tr w:rsidR="00AA6218" w:rsidRPr="00AA6218" w14:paraId="519AD538" w14:textId="77777777" w:rsidTr="00AA6218">
        <w:trPr>
          <w:trHeight w:val="247"/>
        </w:trPr>
        <w:tc>
          <w:tcPr>
            <w:tcW w:w="2022" w:type="dxa"/>
            <w:tcBorders>
              <w:top w:val="nil"/>
              <w:left w:val="nil"/>
              <w:bottom w:val="nil"/>
              <w:right w:val="nil"/>
            </w:tcBorders>
            <w:noWrap/>
            <w:vAlign w:val="bottom"/>
            <w:hideMark/>
          </w:tcPr>
          <w:p w14:paraId="3DA03C9D"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Pneumatiky</w:t>
            </w:r>
          </w:p>
        </w:tc>
        <w:tc>
          <w:tcPr>
            <w:tcW w:w="6943" w:type="dxa"/>
            <w:tcBorders>
              <w:top w:val="nil"/>
              <w:left w:val="nil"/>
              <w:bottom w:val="nil"/>
              <w:right w:val="nil"/>
            </w:tcBorders>
            <w:noWrap/>
            <w:vAlign w:val="bottom"/>
            <w:hideMark/>
          </w:tcPr>
          <w:p w14:paraId="47423292" w14:textId="77777777" w:rsidR="00AA6218" w:rsidRPr="00AA6218" w:rsidRDefault="00AA6218" w:rsidP="00AA6218">
            <w:pPr>
              <w:widowControl/>
              <w:autoSpaceDE/>
              <w:autoSpaceDN/>
              <w:rPr>
                <w:rFonts w:eastAsia="Times New Roman"/>
                <w:color w:val="000000"/>
                <w:sz w:val="20"/>
                <w:szCs w:val="20"/>
                <w:lang w:eastAsia="cs-CZ"/>
              </w:rPr>
            </w:pPr>
            <w:r w:rsidRPr="00AA6218">
              <w:rPr>
                <w:rFonts w:eastAsia="Times New Roman"/>
                <w:color w:val="000000"/>
                <w:sz w:val="20"/>
                <w:szCs w:val="20"/>
                <w:lang w:eastAsia="cs-CZ"/>
              </w:rPr>
              <w:t>·   Přední kola 16“ Zadní kola 20“</w:t>
            </w:r>
          </w:p>
        </w:tc>
      </w:tr>
    </w:tbl>
    <w:p w14:paraId="4F75E23F" w14:textId="77777777" w:rsidR="00091306" w:rsidRPr="00742B74" w:rsidRDefault="00091306" w:rsidP="00091306">
      <w:pPr>
        <w:rPr>
          <w:b/>
          <w:sz w:val="20"/>
          <w:szCs w:val="20"/>
        </w:rPr>
      </w:pPr>
    </w:p>
    <w:p w14:paraId="3496438B" w14:textId="77777777" w:rsidR="00FF3AE0" w:rsidRPr="00742B74" w:rsidRDefault="00FF3AE0" w:rsidP="00091306">
      <w:pPr>
        <w:rPr>
          <w:b/>
          <w:sz w:val="20"/>
          <w:szCs w:val="20"/>
        </w:rPr>
      </w:pPr>
    </w:p>
    <w:p w14:paraId="6CC83D33" w14:textId="77777777" w:rsidR="006E058B" w:rsidRDefault="006E058B" w:rsidP="00091306">
      <w:pPr>
        <w:rPr>
          <w:b/>
          <w:sz w:val="20"/>
          <w:szCs w:val="20"/>
        </w:rPr>
      </w:pPr>
    </w:p>
    <w:p w14:paraId="424A1BCD" w14:textId="77777777" w:rsidR="006E058B" w:rsidRDefault="006E058B" w:rsidP="00091306">
      <w:pPr>
        <w:rPr>
          <w:b/>
          <w:sz w:val="20"/>
          <w:szCs w:val="20"/>
        </w:rPr>
      </w:pPr>
    </w:p>
    <w:p w14:paraId="78756B8B" w14:textId="58E0C749" w:rsidR="00091306" w:rsidRPr="00742B74" w:rsidRDefault="00091306" w:rsidP="00091306">
      <w:pPr>
        <w:rPr>
          <w:b/>
          <w:sz w:val="20"/>
          <w:szCs w:val="20"/>
        </w:rPr>
      </w:pPr>
      <w:r w:rsidRPr="00742B74">
        <w:rPr>
          <w:b/>
          <w:sz w:val="20"/>
          <w:szCs w:val="20"/>
        </w:rPr>
        <w:lastRenderedPageBreak/>
        <w:t>Příslušenství dle technické specifikace:</w:t>
      </w:r>
    </w:p>
    <w:p w14:paraId="4BAB9979" w14:textId="77777777" w:rsidR="00091306" w:rsidRPr="00742B74" w:rsidRDefault="00091306" w:rsidP="00091306">
      <w:pPr>
        <w:widowControl/>
        <w:numPr>
          <w:ilvl w:val="0"/>
          <w:numId w:val="24"/>
        </w:numPr>
        <w:autoSpaceDE/>
        <w:autoSpaceDN/>
        <w:rPr>
          <w:sz w:val="20"/>
          <w:szCs w:val="20"/>
        </w:rPr>
      </w:pPr>
      <w:r w:rsidRPr="00742B74">
        <w:rPr>
          <w:sz w:val="20"/>
          <w:szCs w:val="20"/>
        </w:rPr>
        <w:t>Přední univerzální závěs</w:t>
      </w:r>
    </w:p>
    <w:p w14:paraId="112B990B" w14:textId="77777777" w:rsidR="00091306" w:rsidRPr="00742B74" w:rsidRDefault="00091306" w:rsidP="00091306">
      <w:pPr>
        <w:widowControl/>
        <w:numPr>
          <w:ilvl w:val="0"/>
          <w:numId w:val="24"/>
        </w:numPr>
        <w:autoSpaceDE/>
        <w:autoSpaceDN/>
        <w:rPr>
          <w:sz w:val="20"/>
          <w:szCs w:val="20"/>
        </w:rPr>
      </w:pPr>
      <w:r w:rsidRPr="00742B74">
        <w:rPr>
          <w:sz w:val="20"/>
          <w:szCs w:val="20"/>
        </w:rPr>
        <w:t>Sklopný vozík NT – 4</w:t>
      </w:r>
    </w:p>
    <w:p w14:paraId="509AE58E" w14:textId="77777777" w:rsidR="00091306" w:rsidRPr="00742B74" w:rsidRDefault="00091306" w:rsidP="00091306">
      <w:pPr>
        <w:widowControl/>
        <w:numPr>
          <w:ilvl w:val="0"/>
          <w:numId w:val="24"/>
        </w:numPr>
        <w:autoSpaceDE/>
        <w:autoSpaceDN/>
        <w:rPr>
          <w:sz w:val="20"/>
          <w:szCs w:val="20"/>
        </w:rPr>
      </w:pPr>
      <w:r w:rsidRPr="00742B74">
        <w:rPr>
          <w:sz w:val="20"/>
          <w:szCs w:val="20"/>
        </w:rPr>
        <w:t>Nástavba bočnic vozíku</w:t>
      </w:r>
    </w:p>
    <w:p w14:paraId="61655904" w14:textId="77777777" w:rsidR="00091306" w:rsidRPr="00742B74" w:rsidRDefault="00091306" w:rsidP="00091306">
      <w:pPr>
        <w:widowControl/>
        <w:numPr>
          <w:ilvl w:val="0"/>
          <w:numId w:val="24"/>
        </w:numPr>
        <w:autoSpaceDE/>
        <w:autoSpaceDN/>
        <w:rPr>
          <w:sz w:val="20"/>
          <w:szCs w:val="20"/>
        </w:rPr>
      </w:pPr>
      <w:r w:rsidRPr="00742B74">
        <w:rPr>
          <w:sz w:val="20"/>
          <w:szCs w:val="20"/>
        </w:rPr>
        <w:t>Motorový zametací kartáč, pracovní záběr 110 cm</w:t>
      </w:r>
    </w:p>
    <w:p w14:paraId="0814E5E4" w14:textId="77777777" w:rsidR="00091306" w:rsidRPr="00742B74" w:rsidRDefault="00091306" w:rsidP="00091306">
      <w:pPr>
        <w:widowControl/>
        <w:numPr>
          <w:ilvl w:val="0"/>
          <w:numId w:val="24"/>
        </w:numPr>
        <w:autoSpaceDE/>
        <w:autoSpaceDN/>
        <w:rPr>
          <w:sz w:val="20"/>
          <w:szCs w:val="20"/>
        </w:rPr>
      </w:pPr>
      <w:r w:rsidRPr="00742B74">
        <w:rPr>
          <w:sz w:val="20"/>
          <w:szCs w:val="20"/>
        </w:rPr>
        <w:t>Sněhová fréza, pracovní záběr 100 cm</w:t>
      </w:r>
    </w:p>
    <w:p w14:paraId="24C423D6" w14:textId="77777777" w:rsidR="00091306" w:rsidRPr="00742B74" w:rsidRDefault="00091306" w:rsidP="00091306">
      <w:pPr>
        <w:widowControl/>
        <w:numPr>
          <w:ilvl w:val="0"/>
          <w:numId w:val="24"/>
        </w:numPr>
        <w:autoSpaceDE/>
        <w:autoSpaceDN/>
        <w:rPr>
          <w:sz w:val="20"/>
          <w:szCs w:val="20"/>
        </w:rPr>
      </w:pPr>
      <w:r w:rsidRPr="00742B74">
        <w:rPr>
          <w:sz w:val="20"/>
          <w:szCs w:val="20"/>
        </w:rPr>
        <w:t>Sněhová radlice</w:t>
      </w:r>
    </w:p>
    <w:p w14:paraId="139F9193" w14:textId="77777777" w:rsidR="00091306" w:rsidRPr="00742B74" w:rsidRDefault="00091306" w:rsidP="00091306">
      <w:pPr>
        <w:widowControl/>
        <w:numPr>
          <w:ilvl w:val="0"/>
          <w:numId w:val="24"/>
        </w:numPr>
        <w:autoSpaceDE/>
        <w:autoSpaceDN/>
        <w:rPr>
          <w:sz w:val="20"/>
          <w:szCs w:val="20"/>
        </w:rPr>
      </w:pPr>
      <w:r w:rsidRPr="00742B74">
        <w:rPr>
          <w:sz w:val="20"/>
          <w:szCs w:val="20"/>
        </w:rPr>
        <w:t>Tažené rozmetadlo</w:t>
      </w:r>
    </w:p>
    <w:p w14:paraId="6BA07D28" w14:textId="77777777" w:rsidR="00091306" w:rsidRPr="00742B74" w:rsidRDefault="00091306" w:rsidP="00091306">
      <w:pPr>
        <w:widowControl/>
        <w:numPr>
          <w:ilvl w:val="0"/>
          <w:numId w:val="24"/>
        </w:numPr>
        <w:autoSpaceDE/>
        <w:autoSpaceDN/>
        <w:rPr>
          <w:sz w:val="20"/>
          <w:szCs w:val="20"/>
        </w:rPr>
      </w:pPr>
      <w:r w:rsidRPr="00742B74">
        <w:rPr>
          <w:sz w:val="20"/>
          <w:szCs w:val="20"/>
        </w:rPr>
        <w:t>Dvoububnová sekačka, pracovní záběr 105 cm</w:t>
      </w:r>
    </w:p>
    <w:p w14:paraId="06EE4FAF" w14:textId="77777777" w:rsidR="00091306" w:rsidRPr="00742B74" w:rsidRDefault="00091306" w:rsidP="00091306">
      <w:pPr>
        <w:widowControl/>
        <w:numPr>
          <w:ilvl w:val="0"/>
          <w:numId w:val="24"/>
        </w:numPr>
        <w:autoSpaceDE/>
        <w:autoSpaceDN/>
        <w:rPr>
          <w:sz w:val="20"/>
          <w:szCs w:val="20"/>
        </w:rPr>
      </w:pPr>
      <w:r w:rsidRPr="00742B74">
        <w:rPr>
          <w:sz w:val="20"/>
          <w:szCs w:val="20"/>
        </w:rPr>
        <w:t>Vertikutátor – nosič rotoru</w:t>
      </w:r>
    </w:p>
    <w:p w14:paraId="7F73B2A1" w14:textId="77777777" w:rsidR="00091306" w:rsidRPr="00742B74" w:rsidRDefault="00091306" w:rsidP="00091306">
      <w:pPr>
        <w:widowControl/>
        <w:numPr>
          <w:ilvl w:val="0"/>
          <w:numId w:val="24"/>
        </w:numPr>
        <w:autoSpaceDE/>
        <w:autoSpaceDN/>
        <w:rPr>
          <w:sz w:val="20"/>
          <w:szCs w:val="20"/>
        </w:rPr>
      </w:pPr>
      <w:r w:rsidRPr="00742B74">
        <w:rPr>
          <w:sz w:val="20"/>
          <w:szCs w:val="20"/>
        </w:rPr>
        <w:t>Rotor vertikutátoru, na výběr jsou dvě provedení: nožový nebo pružinový rotor</w:t>
      </w:r>
    </w:p>
    <w:p w14:paraId="1498C453" w14:textId="77777777" w:rsidR="00091306" w:rsidRPr="00742B74" w:rsidRDefault="00091306" w:rsidP="00091306">
      <w:pPr>
        <w:widowControl/>
        <w:numPr>
          <w:ilvl w:val="0"/>
          <w:numId w:val="24"/>
        </w:numPr>
        <w:autoSpaceDE/>
        <w:autoSpaceDN/>
        <w:rPr>
          <w:sz w:val="20"/>
          <w:szCs w:val="20"/>
        </w:rPr>
      </w:pPr>
      <w:r w:rsidRPr="00742B74">
        <w:rPr>
          <w:sz w:val="20"/>
          <w:szCs w:val="20"/>
        </w:rPr>
        <w:t>Mulčovací – žací ústrojí, pracovní záběr 110 cm</w:t>
      </w:r>
    </w:p>
    <w:p w14:paraId="43B0651E" w14:textId="77777777" w:rsidR="00091306" w:rsidRPr="00742B74" w:rsidRDefault="00091306" w:rsidP="00091306">
      <w:pPr>
        <w:widowControl/>
        <w:numPr>
          <w:ilvl w:val="0"/>
          <w:numId w:val="24"/>
        </w:numPr>
        <w:autoSpaceDE/>
        <w:autoSpaceDN/>
        <w:rPr>
          <w:sz w:val="20"/>
          <w:szCs w:val="20"/>
        </w:rPr>
      </w:pPr>
      <w:r w:rsidRPr="00742B74">
        <w:rPr>
          <w:sz w:val="20"/>
          <w:szCs w:val="20"/>
        </w:rPr>
        <w:t>Šroubový zvedák stroje</w:t>
      </w:r>
    </w:p>
    <w:p w14:paraId="6123F5E1" w14:textId="77777777" w:rsidR="00091306" w:rsidRPr="00742B74" w:rsidRDefault="00091306" w:rsidP="00091306">
      <w:pPr>
        <w:widowControl/>
        <w:numPr>
          <w:ilvl w:val="0"/>
          <w:numId w:val="24"/>
        </w:numPr>
        <w:autoSpaceDE/>
        <w:autoSpaceDN/>
        <w:rPr>
          <w:sz w:val="20"/>
          <w:szCs w:val="20"/>
        </w:rPr>
      </w:pPr>
      <w:r w:rsidRPr="00742B74">
        <w:rPr>
          <w:sz w:val="20"/>
          <w:szCs w:val="20"/>
        </w:rPr>
        <w:t>Deflektor</w:t>
      </w:r>
    </w:p>
    <w:p w14:paraId="3B9CAB9B" w14:textId="77777777" w:rsidR="00091306" w:rsidRPr="00742B74" w:rsidRDefault="00091306" w:rsidP="00091306">
      <w:pPr>
        <w:widowControl/>
        <w:numPr>
          <w:ilvl w:val="0"/>
          <w:numId w:val="24"/>
        </w:numPr>
        <w:autoSpaceDE/>
        <w:autoSpaceDN/>
        <w:rPr>
          <w:sz w:val="20"/>
          <w:szCs w:val="20"/>
        </w:rPr>
      </w:pPr>
      <w:r w:rsidRPr="00742B74">
        <w:rPr>
          <w:sz w:val="20"/>
          <w:szCs w:val="20"/>
        </w:rPr>
        <w:t>Krycí plachta</w:t>
      </w:r>
    </w:p>
    <w:p w14:paraId="04701E3F" w14:textId="77777777" w:rsidR="00091306" w:rsidRPr="00742B74" w:rsidRDefault="00091306" w:rsidP="00091306">
      <w:pPr>
        <w:widowControl/>
        <w:numPr>
          <w:ilvl w:val="0"/>
          <w:numId w:val="24"/>
        </w:numPr>
        <w:autoSpaceDE/>
        <w:autoSpaceDN/>
        <w:rPr>
          <w:sz w:val="20"/>
          <w:szCs w:val="20"/>
        </w:rPr>
      </w:pPr>
      <w:r w:rsidRPr="00742B74">
        <w:rPr>
          <w:sz w:val="20"/>
          <w:szCs w:val="20"/>
        </w:rPr>
        <w:t>Sněhové řetězy</w:t>
      </w:r>
    </w:p>
    <w:p w14:paraId="5C450E8F" w14:textId="77777777" w:rsidR="00091306" w:rsidRPr="00742B74" w:rsidRDefault="00091306" w:rsidP="00091306">
      <w:pPr>
        <w:widowControl/>
        <w:numPr>
          <w:ilvl w:val="0"/>
          <w:numId w:val="24"/>
        </w:numPr>
        <w:autoSpaceDE/>
        <w:autoSpaceDN/>
        <w:rPr>
          <w:sz w:val="20"/>
          <w:szCs w:val="20"/>
        </w:rPr>
      </w:pPr>
      <w:r w:rsidRPr="00742B74">
        <w:rPr>
          <w:sz w:val="20"/>
          <w:szCs w:val="20"/>
        </w:rPr>
        <w:t>Držák PET lahví</w:t>
      </w:r>
    </w:p>
    <w:p w14:paraId="604C5C37" w14:textId="77777777" w:rsidR="00091306" w:rsidRPr="00742B74" w:rsidRDefault="00091306" w:rsidP="00091306">
      <w:pPr>
        <w:rPr>
          <w:sz w:val="20"/>
          <w:szCs w:val="20"/>
        </w:rPr>
      </w:pPr>
    </w:p>
    <w:p w14:paraId="6C7A82C5" w14:textId="77777777" w:rsidR="00091306" w:rsidRPr="00742B74" w:rsidRDefault="00091306" w:rsidP="00091306">
      <w:pPr>
        <w:rPr>
          <w:b/>
          <w:sz w:val="20"/>
          <w:szCs w:val="20"/>
        </w:rPr>
      </w:pPr>
      <w:r w:rsidRPr="00742B74">
        <w:rPr>
          <w:b/>
          <w:sz w:val="20"/>
          <w:szCs w:val="20"/>
        </w:rPr>
        <w:t>V ceně stroje jsou zahrnuty náklady na:</w:t>
      </w:r>
    </w:p>
    <w:p w14:paraId="32F7A2C6" w14:textId="77777777" w:rsidR="00091306" w:rsidRPr="00742B74" w:rsidRDefault="00091306" w:rsidP="00091306">
      <w:pPr>
        <w:widowControl/>
        <w:numPr>
          <w:ilvl w:val="0"/>
          <w:numId w:val="23"/>
        </w:numPr>
        <w:tabs>
          <w:tab w:val="clear" w:pos="360"/>
          <w:tab w:val="num" w:pos="720"/>
        </w:tabs>
        <w:autoSpaceDE/>
        <w:autoSpaceDN/>
        <w:ind w:left="720"/>
        <w:rPr>
          <w:sz w:val="20"/>
          <w:szCs w:val="20"/>
        </w:rPr>
      </w:pPr>
      <w:r w:rsidRPr="00742B74">
        <w:rPr>
          <w:sz w:val="20"/>
          <w:szCs w:val="20"/>
        </w:rPr>
        <w:t>Předprodejní servis</w:t>
      </w:r>
    </w:p>
    <w:p w14:paraId="612C4C49" w14:textId="77777777" w:rsidR="00091306" w:rsidRPr="00742B74" w:rsidRDefault="00091306" w:rsidP="00091306">
      <w:pPr>
        <w:widowControl/>
        <w:numPr>
          <w:ilvl w:val="0"/>
          <w:numId w:val="23"/>
        </w:numPr>
        <w:tabs>
          <w:tab w:val="clear" w:pos="360"/>
          <w:tab w:val="num" w:pos="720"/>
        </w:tabs>
        <w:autoSpaceDE/>
        <w:autoSpaceDN/>
        <w:ind w:left="720"/>
        <w:rPr>
          <w:sz w:val="20"/>
          <w:szCs w:val="20"/>
        </w:rPr>
      </w:pPr>
      <w:r w:rsidRPr="00742B74">
        <w:rPr>
          <w:sz w:val="20"/>
          <w:szCs w:val="20"/>
        </w:rPr>
        <w:t>Předání stroje u zákazníka</w:t>
      </w:r>
    </w:p>
    <w:p w14:paraId="7B777BDC" w14:textId="77777777" w:rsidR="00091306" w:rsidRPr="00742B74" w:rsidRDefault="00091306" w:rsidP="00091306">
      <w:pPr>
        <w:widowControl/>
        <w:numPr>
          <w:ilvl w:val="0"/>
          <w:numId w:val="23"/>
        </w:numPr>
        <w:tabs>
          <w:tab w:val="clear" w:pos="360"/>
          <w:tab w:val="num" w:pos="720"/>
        </w:tabs>
        <w:autoSpaceDE/>
        <w:autoSpaceDN/>
        <w:ind w:left="720"/>
        <w:rPr>
          <w:sz w:val="20"/>
          <w:szCs w:val="20"/>
        </w:rPr>
      </w:pPr>
      <w:r w:rsidRPr="00742B74">
        <w:rPr>
          <w:sz w:val="20"/>
          <w:szCs w:val="20"/>
        </w:rPr>
        <w:t>Zaškolení obsluhy</w:t>
      </w:r>
    </w:p>
    <w:p w14:paraId="31D7A3FA" w14:textId="77777777" w:rsidR="00091306" w:rsidRPr="00742B74" w:rsidRDefault="00091306" w:rsidP="00091306">
      <w:pPr>
        <w:widowControl/>
        <w:numPr>
          <w:ilvl w:val="0"/>
          <w:numId w:val="23"/>
        </w:numPr>
        <w:tabs>
          <w:tab w:val="clear" w:pos="360"/>
          <w:tab w:val="num" w:pos="720"/>
        </w:tabs>
        <w:autoSpaceDE/>
        <w:autoSpaceDN/>
        <w:ind w:left="720"/>
        <w:rPr>
          <w:sz w:val="20"/>
          <w:szCs w:val="20"/>
        </w:rPr>
      </w:pPr>
      <w:r w:rsidRPr="00742B74">
        <w:rPr>
          <w:sz w:val="20"/>
          <w:szCs w:val="20"/>
        </w:rPr>
        <w:t>Další úkony obsažené v kapitole „Záruka“ v Návodu k obsluze</w:t>
      </w:r>
    </w:p>
    <w:p w14:paraId="38BA8DCE" w14:textId="77777777" w:rsidR="00091306" w:rsidRPr="00742B74" w:rsidRDefault="00091306" w:rsidP="00091306">
      <w:pPr>
        <w:rPr>
          <w:b/>
          <w:sz w:val="20"/>
          <w:szCs w:val="20"/>
        </w:rPr>
      </w:pPr>
    </w:p>
    <w:p w14:paraId="67DEE576" w14:textId="77777777" w:rsidR="00091306" w:rsidRPr="00742B74" w:rsidRDefault="00091306" w:rsidP="00091306">
      <w:pPr>
        <w:rPr>
          <w:b/>
          <w:sz w:val="20"/>
          <w:szCs w:val="20"/>
        </w:rPr>
      </w:pPr>
      <w:r w:rsidRPr="00742B74">
        <w:rPr>
          <w:b/>
          <w:sz w:val="20"/>
          <w:szCs w:val="20"/>
        </w:rPr>
        <w:t>Záruka:</w:t>
      </w:r>
    </w:p>
    <w:p w14:paraId="6D15C099" w14:textId="77777777" w:rsidR="00091306" w:rsidRPr="00742B74" w:rsidRDefault="00091306" w:rsidP="00091306">
      <w:pPr>
        <w:widowControl/>
        <w:numPr>
          <w:ilvl w:val="0"/>
          <w:numId w:val="24"/>
        </w:numPr>
        <w:autoSpaceDE/>
        <w:autoSpaceDN/>
        <w:jc w:val="both"/>
        <w:rPr>
          <w:sz w:val="20"/>
          <w:szCs w:val="20"/>
        </w:rPr>
      </w:pPr>
      <w:r w:rsidRPr="00742B74">
        <w:rPr>
          <w:sz w:val="20"/>
          <w:szCs w:val="20"/>
        </w:rPr>
        <w:t xml:space="preserve">na stroj se vztahuje záruka v délce </w:t>
      </w:r>
      <w:r w:rsidRPr="00742B74">
        <w:rPr>
          <w:b/>
          <w:sz w:val="20"/>
          <w:szCs w:val="20"/>
        </w:rPr>
        <w:t>12 měsíců</w:t>
      </w:r>
      <w:r w:rsidRPr="00742B74">
        <w:rPr>
          <w:sz w:val="20"/>
          <w:szCs w:val="20"/>
        </w:rPr>
        <w:t>. Podmínkou je dodržování předepsaných servisních intervalů a provádění garančních servisních úkonů v autorizovaném regionálním servisním středisku SECO a používání originálních dílů a náplní.</w:t>
      </w:r>
    </w:p>
    <w:p w14:paraId="768A9A86" w14:textId="77777777" w:rsidR="00091306" w:rsidRPr="00742B74" w:rsidRDefault="00091306" w:rsidP="00091306">
      <w:pPr>
        <w:rPr>
          <w:b/>
          <w:sz w:val="20"/>
          <w:szCs w:val="20"/>
        </w:rPr>
      </w:pPr>
    </w:p>
    <w:p w14:paraId="3E570B14" w14:textId="640D7B6C" w:rsidR="00091306" w:rsidRPr="00742B74" w:rsidRDefault="00091306" w:rsidP="00091306">
      <w:pPr>
        <w:rPr>
          <w:sz w:val="20"/>
          <w:szCs w:val="20"/>
        </w:rPr>
      </w:pPr>
      <w:r w:rsidRPr="00742B74">
        <w:rPr>
          <w:b/>
          <w:sz w:val="20"/>
          <w:szCs w:val="20"/>
        </w:rPr>
        <w:t>Prodejní cena příslušenství:</w:t>
      </w:r>
      <w:r w:rsidRPr="00742B74">
        <w:rPr>
          <w:b/>
          <w:sz w:val="20"/>
          <w:szCs w:val="20"/>
        </w:rPr>
        <w:tab/>
      </w:r>
      <w:r w:rsidRPr="00742B74">
        <w:rPr>
          <w:b/>
          <w:sz w:val="20"/>
          <w:szCs w:val="20"/>
        </w:rPr>
        <w:tab/>
        <w:t xml:space="preserve">            </w:t>
      </w:r>
      <w:r w:rsidRPr="00742B74">
        <w:rPr>
          <w:b/>
          <w:sz w:val="20"/>
          <w:szCs w:val="20"/>
        </w:rPr>
        <w:tab/>
        <w:t xml:space="preserve">     </w:t>
      </w:r>
      <w:r w:rsidR="00632D00">
        <w:rPr>
          <w:b/>
          <w:sz w:val="20"/>
          <w:szCs w:val="20"/>
        </w:rPr>
        <w:tab/>
      </w:r>
      <w:r w:rsidR="00632D00">
        <w:rPr>
          <w:b/>
          <w:sz w:val="20"/>
          <w:szCs w:val="20"/>
        </w:rPr>
        <w:tab/>
      </w:r>
      <w:r w:rsidR="00632D00">
        <w:rPr>
          <w:b/>
          <w:sz w:val="20"/>
          <w:szCs w:val="20"/>
        </w:rPr>
        <w:tab/>
      </w:r>
      <w:r w:rsidRPr="006E058B">
        <w:rPr>
          <w:b/>
          <w:sz w:val="20"/>
          <w:szCs w:val="20"/>
          <w:highlight w:val="black"/>
        </w:rPr>
        <w:t>255 000 Kč bez DPH</w:t>
      </w:r>
    </w:p>
    <w:p w14:paraId="2C50D69C" w14:textId="77777777" w:rsidR="00091306" w:rsidRPr="00742B74" w:rsidRDefault="00091306" w:rsidP="00091306">
      <w:pPr>
        <w:rPr>
          <w:sz w:val="20"/>
          <w:szCs w:val="20"/>
        </w:rPr>
      </w:pPr>
    </w:p>
    <w:p w14:paraId="3445D811" w14:textId="1830BD55" w:rsidR="00091306" w:rsidRPr="00742B74" w:rsidRDefault="00091306" w:rsidP="00091306">
      <w:pPr>
        <w:rPr>
          <w:b/>
          <w:sz w:val="20"/>
          <w:szCs w:val="20"/>
        </w:rPr>
      </w:pPr>
      <w:r w:rsidRPr="00742B74">
        <w:rPr>
          <w:b/>
          <w:sz w:val="20"/>
          <w:szCs w:val="20"/>
        </w:rPr>
        <w:t>Prodejní cena celkem:</w:t>
      </w:r>
      <w:r w:rsidRPr="00742B74">
        <w:rPr>
          <w:b/>
          <w:sz w:val="20"/>
          <w:szCs w:val="20"/>
        </w:rPr>
        <w:tab/>
      </w:r>
      <w:r w:rsidRPr="00742B74">
        <w:rPr>
          <w:b/>
          <w:sz w:val="20"/>
          <w:szCs w:val="20"/>
        </w:rPr>
        <w:tab/>
        <w:t xml:space="preserve">    </w:t>
      </w:r>
      <w:r w:rsidR="00632D00">
        <w:rPr>
          <w:b/>
          <w:sz w:val="20"/>
          <w:szCs w:val="20"/>
        </w:rPr>
        <w:tab/>
      </w:r>
      <w:r w:rsidR="00632D00">
        <w:rPr>
          <w:b/>
          <w:sz w:val="20"/>
          <w:szCs w:val="20"/>
        </w:rPr>
        <w:tab/>
      </w:r>
      <w:r w:rsidR="00632D00">
        <w:rPr>
          <w:b/>
          <w:sz w:val="20"/>
          <w:szCs w:val="20"/>
        </w:rPr>
        <w:tab/>
      </w:r>
      <w:r w:rsidR="00632D00">
        <w:rPr>
          <w:b/>
          <w:sz w:val="20"/>
          <w:szCs w:val="20"/>
        </w:rPr>
        <w:tab/>
      </w:r>
      <w:r w:rsidR="00632D00">
        <w:rPr>
          <w:b/>
          <w:sz w:val="20"/>
          <w:szCs w:val="20"/>
        </w:rPr>
        <w:tab/>
      </w:r>
      <w:r w:rsidRPr="00742B74">
        <w:rPr>
          <w:b/>
          <w:sz w:val="20"/>
          <w:szCs w:val="20"/>
        </w:rPr>
        <w:t>423 500 Kč bez DPH</w:t>
      </w:r>
    </w:p>
    <w:p w14:paraId="59A2E306" w14:textId="77777777" w:rsidR="008C11F7" w:rsidRPr="002C0622" w:rsidRDefault="008C11F7" w:rsidP="003A2324">
      <w:pPr>
        <w:pStyle w:val="Zkladntext"/>
        <w:spacing w:line="276" w:lineRule="auto"/>
      </w:pPr>
    </w:p>
    <w:p w14:paraId="1C9072B9" w14:textId="77777777" w:rsidR="008C11F7" w:rsidRPr="002C0622" w:rsidRDefault="008C11F7" w:rsidP="003A2324">
      <w:pPr>
        <w:pStyle w:val="Zkladntext"/>
        <w:spacing w:line="276" w:lineRule="auto"/>
      </w:pPr>
    </w:p>
    <w:p w14:paraId="1C9072BA" w14:textId="77777777" w:rsidR="008C11F7" w:rsidRPr="002C0622" w:rsidRDefault="008C11F7" w:rsidP="003A2324">
      <w:pPr>
        <w:pStyle w:val="Zkladntext"/>
        <w:spacing w:line="276" w:lineRule="auto"/>
      </w:pPr>
    </w:p>
    <w:p w14:paraId="1C9072BB" w14:textId="77777777" w:rsidR="008C11F7" w:rsidRPr="002C0622" w:rsidRDefault="008C11F7" w:rsidP="003A2324">
      <w:pPr>
        <w:pStyle w:val="Zkladntext"/>
        <w:spacing w:line="276" w:lineRule="auto"/>
      </w:pPr>
    </w:p>
    <w:p w14:paraId="1C9072BC" w14:textId="77777777" w:rsidR="008C11F7" w:rsidRPr="002C0622" w:rsidRDefault="008C11F7" w:rsidP="003A2324">
      <w:pPr>
        <w:pStyle w:val="Zkladntext"/>
        <w:spacing w:before="62" w:line="276" w:lineRule="auto"/>
      </w:pPr>
    </w:p>
    <w:p w14:paraId="1C9072E3" w14:textId="77777777" w:rsidR="008C11F7" w:rsidRPr="002C0622" w:rsidRDefault="008C11F7" w:rsidP="003A2324">
      <w:pPr>
        <w:pStyle w:val="Zkladntext"/>
        <w:spacing w:line="276" w:lineRule="auto"/>
      </w:pPr>
    </w:p>
    <w:p w14:paraId="1C9072E4" w14:textId="77777777" w:rsidR="008C11F7" w:rsidRPr="002C0622" w:rsidRDefault="008C11F7" w:rsidP="003A2324">
      <w:pPr>
        <w:pStyle w:val="Zkladntext"/>
        <w:spacing w:line="276" w:lineRule="auto"/>
      </w:pPr>
    </w:p>
    <w:p w14:paraId="1C9072E5" w14:textId="77777777" w:rsidR="008C11F7" w:rsidRPr="002C0622" w:rsidRDefault="008C11F7" w:rsidP="003A2324">
      <w:pPr>
        <w:pStyle w:val="Zkladntext"/>
        <w:spacing w:line="276" w:lineRule="auto"/>
      </w:pPr>
    </w:p>
    <w:p w14:paraId="1C9072E6" w14:textId="77777777" w:rsidR="008C11F7" w:rsidRPr="002C0622" w:rsidRDefault="008C11F7" w:rsidP="003A2324">
      <w:pPr>
        <w:pStyle w:val="Zkladntext"/>
        <w:spacing w:line="276" w:lineRule="auto"/>
      </w:pPr>
    </w:p>
    <w:sectPr w:rsidR="008C11F7" w:rsidRPr="002C0622" w:rsidSect="002C0622">
      <w:headerReference w:type="default" r:id="rId13"/>
      <w:footerReference w:type="default" r:id="rId14"/>
      <w:pgSz w:w="11910" w:h="16840"/>
      <w:pgMar w:top="2280" w:right="1040" w:bottom="1260" w:left="1020" w:header="0" w:footer="10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5B62" w14:textId="77777777" w:rsidR="008C55B8" w:rsidRDefault="008C55B8">
      <w:r>
        <w:separator/>
      </w:r>
    </w:p>
  </w:endnote>
  <w:endnote w:type="continuationSeparator" w:id="0">
    <w:p w14:paraId="73954353" w14:textId="77777777" w:rsidR="008C55B8" w:rsidRDefault="008C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72F1" w14:textId="77777777" w:rsidR="008C11F7" w:rsidRDefault="005968E8">
    <w:pPr>
      <w:pStyle w:val="Zkladntext"/>
      <w:spacing w:line="14" w:lineRule="auto"/>
    </w:pPr>
    <w:r>
      <w:rPr>
        <w:noProof/>
      </w:rPr>
      <mc:AlternateContent>
        <mc:Choice Requires="wps">
          <w:drawing>
            <wp:anchor distT="0" distB="0" distL="0" distR="0" simplePos="0" relativeHeight="251656192" behindDoc="1" locked="0" layoutInCell="1" allowOverlap="1" wp14:anchorId="1C9072F2" wp14:editId="1C9072F3">
              <wp:simplePos x="0" y="0"/>
              <wp:positionH relativeFrom="page">
                <wp:posOffset>707299</wp:posOffset>
              </wp:positionH>
              <wp:positionV relativeFrom="page">
                <wp:posOffset>9876867</wp:posOffset>
              </wp:positionV>
              <wp:extent cx="5201285" cy="501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1285" cy="501650"/>
                      </a:xfrm>
                      <a:prstGeom prst="rect">
                        <a:avLst/>
                      </a:prstGeom>
                    </wps:spPr>
                    <wps:txbx>
                      <w:txbxContent>
                        <w:p w14:paraId="1C9072F6" w14:textId="77777777" w:rsidR="008C11F7" w:rsidRDefault="005968E8">
                          <w:pPr>
                            <w:spacing w:before="23" w:line="198" w:lineRule="exact"/>
                            <w:ind w:left="20"/>
                            <w:rPr>
                              <w:rFonts w:ascii="Lucida Sans Unicode" w:hAnsi="Lucida Sans Unicode"/>
                              <w:sz w:val="14"/>
                            </w:rPr>
                          </w:pPr>
                          <w:r>
                            <w:rPr>
                              <w:b/>
                              <w:color w:val="17293C"/>
                              <w:w w:val="90"/>
                              <w:sz w:val="14"/>
                            </w:rPr>
                            <w:t>AGROZET</w:t>
                          </w:r>
                          <w:r>
                            <w:rPr>
                              <w:b/>
                              <w:color w:val="17293C"/>
                              <w:spacing w:val="-1"/>
                              <w:w w:val="90"/>
                              <w:sz w:val="14"/>
                            </w:rPr>
                            <w:t xml:space="preserve"> </w:t>
                          </w:r>
                          <w:r>
                            <w:rPr>
                              <w:b/>
                              <w:color w:val="17293C"/>
                              <w:w w:val="90"/>
                              <w:sz w:val="14"/>
                            </w:rPr>
                            <w:t>České</w:t>
                          </w:r>
                          <w:r>
                            <w:rPr>
                              <w:b/>
                              <w:color w:val="17293C"/>
                              <w:spacing w:val="2"/>
                              <w:sz w:val="14"/>
                            </w:rPr>
                            <w:t xml:space="preserve"> </w:t>
                          </w:r>
                          <w:r>
                            <w:rPr>
                              <w:b/>
                              <w:color w:val="17293C"/>
                              <w:w w:val="90"/>
                              <w:sz w:val="14"/>
                            </w:rPr>
                            <w:t>Budějovice,</w:t>
                          </w:r>
                          <w:r>
                            <w:rPr>
                              <w:b/>
                              <w:color w:val="17293C"/>
                              <w:spacing w:val="2"/>
                              <w:sz w:val="14"/>
                            </w:rPr>
                            <w:t xml:space="preserve"> </w:t>
                          </w:r>
                          <w:r>
                            <w:rPr>
                              <w:b/>
                              <w:color w:val="17293C"/>
                              <w:w w:val="90"/>
                              <w:sz w:val="14"/>
                            </w:rPr>
                            <w:t>a.s.</w:t>
                          </w:r>
                          <w:r>
                            <w:rPr>
                              <w:b/>
                              <w:color w:val="17293C"/>
                              <w:spacing w:val="2"/>
                              <w:sz w:val="14"/>
                            </w:rPr>
                            <w:t xml:space="preserve"> </w:t>
                          </w:r>
                          <w:r>
                            <w:rPr>
                              <w:rFonts w:ascii="Lucida Sans Unicode" w:hAnsi="Lucida Sans Unicode"/>
                              <w:color w:val="17293C"/>
                              <w:w w:val="90"/>
                              <w:sz w:val="14"/>
                            </w:rPr>
                            <w:t>U</w:t>
                          </w:r>
                          <w:r>
                            <w:rPr>
                              <w:rFonts w:ascii="Lucida Sans Unicode" w:hAnsi="Lucida Sans Unicode"/>
                              <w:color w:val="17293C"/>
                              <w:spacing w:val="-1"/>
                              <w:w w:val="90"/>
                              <w:sz w:val="14"/>
                            </w:rPr>
                            <w:t xml:space="preserve"> </w:t>
                          </w:r>
                          <w:r>
                            <w:rPr>
                              <w:rFonts w:ascii="Lucida Sans Unicode" w:hAnsi="Lucida Sans Unicode"/>
                              <w:color w:val="17293C"/>
                              <w:w w:val="90"/>
                              <w:sz w:val="14"/>
                            </w:rPr>
                            <w:t>Sirkárny</w:t>
                          </w:r>
                          <w:r>
                            <w:rPr>
                              <w:rFonts w:ascii="Lucida Sans Unicode" w:hAnsi="Lucida Sans Unicode"/>
                              <w:color w:val="17293C"/>
                              <w:spacing w:val="-3"/>
                              <w:w w:val="90"/>
                              <w:sz w:val="14"/>
                            </w:rPr>
                            <w:t xml:space="preserve"> </w:t>
                          </w:r>
                          <w:r>
                            <w:rPr>
                              <w:rFonts w:ascii="Lucida Sans Unicode" w:hAnsi="Lucida Sans Unicode"/>
                              <w:color w:val="17293C"/>
                              <w:w w:val="90"/>
                              <w:sz w:val="14"/>
                            </w:rPr>
                            <w:t>501/30,</w:t>
                          </w:r>
                          <w:r>
                            <w:rPr>
                              <w:rFonts w:ascii="Lucida Sans Unicode" w:hAnsi="Lucida Sans Unicode"/>
                              <w:color w:val="17293C"/>
                              <w:spacing w:val="-1"/>
                              <w:w w:val="90"/>
                              <w:sz w:val="14"/>
                            </w:rPr>
                            <w:t xml:space="preserve"> </w:t>
                          </w:r>
                          <w:r>
                            <w:rPr>
                              <w:rFonts w:ascii="Lucida Sans Unicode" w:hAnsi="Lucida Sans Unicode"/>
                              <w:color w:val="17293C"/>
                              <w:w w:val="90"/>
                              <w:sz w:val="14"/>
                            </w:rPr>
                            <w:t>370</w:t>
                          </w:r>
                          <w:r>
                            <w:rPr>
                              <w:rFonts w:ascii="Lucida Sans Unicode" w:hAnsi="Lucida Sans Unicode"/>
                              <w:color w:val="17293C"/>
                              <w:spacing w:val="-1"/>
                              <w:w w:val="90"/>
                              <w:sz w:val="14"/>
                            </w:rPr>
                            <w:t xml:space="preserve"> </w:t>
                          </w:r>
                          <w:r>
                            <w:rPr>
                              <w:rFonts w:ascii="Lucida Sans Unicode" w:hAnsi="Lucida Sans Unicode"/>
                              <w:color w:val="17293C"/>
                              <w:w w:val="90"/>
                              <w:sz w:val="14"/>
                            </w:rPr>
                            <w:t>04</w:t>
                          </w:r>
                          <w:r>
                            <w:rPr>
                              <w:rFonts w:ascii="Lucida Sans Unicode" w:hAnsi="Lucida Sans Unicode"/>
                              <w:color w:val="17293C"/>
                              <w:spacing w:val="-1"/>
                              <w:w w:val="90"/>
                              <w:sz w:val="14"/>
                            </w:rPr>
                            <w:t xml:space="preserve"> </w:t>
                          </w:r>
                          <w:r>
                            <w:rPr>
                              <w:rFonts w:ascii="Lucida Sans Unicode" w:hAnsi="Lucida Sans Unicode"/>
                              <w:color w:val="17293C"/>
                              <w:w w:val="90"/>
                              <w:sz w:val="14"/>
                            </w:rPr>
                            <w:t>České</w:t>
                          </w:r>
                          <w:r>
                            <w:rPr>
                              <w:rFonts w:ascii="Lucida Sans Unicode" w:hAnsi="Lucida Sans Unicode"/>
                              <w:color w:val="17293C"/>
                              <w:spacing w:val="-1"/>
                              <w:w w:val="90"/>
                              <w:sz w:val="14"/>
                            </w:rPr>
                            <w:t xml:space="preserve"> </w:t>
                          </w:r>
                          <w:r>
                            <w:rPr>
                              <w:rFonts w:ascii="Lucida Sans Unicode" w:hAnsi="Lucida Sans Unicode"/>
                              <w:color w:val="17293C"/>
                              <w:w w:val="90"/>
                              <w:sz w:val="14"/>
                            </w:rPr>
                            <w:t>Budějovice,</w:t>
                          </w:r>
                          <w:r>
                            <w:rPr>
                              <w:rFonts w:ascii="Lucida Sans Unicode" w:hAnsi="Lucida Sans Unicode"/>
                              <w:color w:val="17293C"/>
                              <w:spacing w:val="-1"/>
                              <w:w w:val="90"/>
                              <w:sz w:val="14"/>
                            </w:rPr>
                            <w:t xml:space="preserve"> </w:t>
                          </w:r>
                          <w:r>
                            <w:rPr>
                              <w:rFonts w:ascii="Lucida Sans Unicode" w:hAnsi="Lucida Sans Unicode"/>
                              <w:color w:val="17293C"/>
                              <w:w w:val="90"/>
                              <w:sz w:val="14"/>
                            </w:rPr>
                            <w:t>Česká</w:t>
                          </w:r>
                          <w:r>
                            <w:rPr>
                              <w:rFonts w:ascii="Lucida Sans Unicode" w:hAnsi="Lucida Sans Unicode"/>
                              <w:color w:val="17293C"/>
                              <w:spacing w:val="-1"/>
                              <w:w w:val="90"/>
                              <w:sz w:val="14"/>
                            </w:rPr>
                            <w:t xml:space="preserve"> </w:t>
                          </w:r>
                          <w:r>
                            <w:rPr>
                              <w:rFonts w:ascii="Lucida Sans Unicode" w:hAnsi="Lucida Sans Unicode"/>
                              <w:color w:val="17293C"/>
                              <w:spacing w:val="-2"/>
                              <w:w w:val="90"/>
                              <w:sz w:val="14"/>
                            </w:rPr>
                            <w:t>republika</w:t>
                          </w:r>
                        </w:p>
                        <w:p w14:paraId="1C9072F7" w14:textId="77777777" w:rsidR="008C11F7" w:rsidRDefault="005968E8">
                          <w:pPr>
                            <w:spacing w:line="198" w:lineRule="exact"/>
                            <w:ind w:left="20"/>
                            <w:rPr>
                              <w:rFonts w:ascii="Lucida Sans Unicode" w:hAnsi="Lucida Sans Unicode"/>
                              <w:sz w:val="14"/>
                            </w:rPr>
                          </w:pPr>
                          <w:r>
                            <w:rPr>
                              <w:rFonts w:ascii="Lucida Sans Unicode" w:hAnsi="Lucida Sans Unicode"/>
                              <w:color w:val="17293C"/>
                              <w:spacing w:val="-2"/>
                              <w:w w:val="90"/>
                              <w:sz w:val="14"/>
                            </w:rPr>
                            <w:t>IČO:</w:t>
                          </w:r>
                          <w:r>
                            <w:rPr>
                              <w:rFonts w:ascii="Lucida Sans Unicode" w:hAnsi="Lucida Sans Unicode"/>
                              <w:color w:val="17293C"/>
                              <w:spacing w:val="-4"/>
                              <w:sz w:val="14"/>
                            </w:rPr>
                            <w:t xml:space="preserve"> </w:t>
                          </w:r>
                          <w:r>
                            <w:rPr>
                              <w:rFonts w:ascii="Lucida Sans Unicode" w:hAnsi="Lucida Sans Unicode"/>
                              <w:color w:val="17293C"/>
                              <w:spacing w:val="-2"/>
                              <w:w w:val="90"/>
                              <w:sz w:val="14"/>
                            </w:rPr>
                            <w:t>28113128,</w:t>
                          </w:r>
                          <w:r>
                            <w:rPr>
                              <w:rFonts w:ascii="Lucida Sans Unicode" w:hAnsi="Lucida Sans Unicode"/>
                              <w:color w:val="17293C"/>
                              <w:spacing w:val="-3"/>
                              <w:sz w:val="14"/>
                            </w:rPr>
                            <w:t xml:space="preserve"> </w:t>
                          </w:r>
                          <w:r>
                            <w:rPr>
                              <w:rFonts w:ascii="Lucida Sans Unicode" w:hAnsi="Lucida Sans Unicode"/>
                              <w:color w:val="17293C"/>
                              <w:spacing w:val="-2"/>
                              <w:w w:val="90"/>
                              <w:sz w:val="14"/>
                            </w:rPr>
                            <w:t>DIČ:</w:t>
                          </w:r>
                          <w:r>
                            <w:rPr>
                              <w:rFonts w:ascii="Lucida Sans Unicode" w:hAnsi="Lucida Sans Unicode"/>
                              <w:color w:val="17293C"/>
                              <w:spacing w:val="-3"/>
                              <w:sz w:val="14"/>
                            </w:rPr>
                            <w:t xml:space="preserve"> </w:t>
                          </w:r>
                          <w:r>
                            <w:rPr>
                              <w:rFonts w:ascii="Lucida Sans Unicode" w:hAnsi="Lucida Sans Unicode"/>
                              <w:color w:val="17293C"/>
                              <w:spacing w:val="-2"/>
                              <w:w w:val="90"/>
                              <w:sz w:val="14"/>
                            </w:rPr>
                            <w:t>CZ28113128,</w:t>
                          </w:r>
                          <w:r>
                            <w:rPr>
                              <w:rFonts w:ascii="Lucida Sans Unicode" w:hAnsi="Lucida Sans Unicode"/>
                              <w:color w:val="17293C"/>
                              <w:spacing w:val="-3"/>
                              <w:sz w:val="14"/>
                            </w:rPr>
                            <w:t xml:space="preserve"> </w:t>
                          </w:r>
                          <w:r>
                            <w:rPr>
                              <w:rFonts w:ascii="Lucida Sans Unicode" w:hAnsi="Lucida Sans Unicode"/>
                              <w:color w:val="17293C"/>
                              <w:spacing w:val="-2"/>
                              <w:w w:val="90"/>
                              <w:sz w:val="14"/>
                            </w:rPr>
                            <w:t>Zapsaná</w:t>
                          </w:r>
                          <w:r>
                            <w:rPr>
                              <w:rFonts w:ascii="Lucida Sans Unicode" w:hAnsi="Lucida Sans Unicode"/>
                              <w:color w:val="17293C"/>
                              <w:spacing w:val="-4"/>
                              <w:sz w:val="14"/>
                            </w:rPr>
                            <w:t xml:space="preserve"> </w:t>
                          </w:r>
                          <w:r>
                            <w:rPr>
                              <w:rFonts w:ascii="Lucida Sans Unicode" w:hAnsi="Lucida Sans Unicode"/>
                              <w:color w:val="17293C"/>
                              <w:spacing w:val="-2"/>
                              <w:w w:val="90"/>
                              <w:sz w:val="14"/>
                            </w:rPr>
                            <w:t>v</w:t>
                          </w:r>
                          <w:r>
                            <w:rPr>
                              <w:rFonts w:ascii="Lucida Sans Unicode" w:hAnsi="Lucida Sans Unicode"/>
                              <w:color w:val="17293C"/>
                              <w:spacing w:val="-3"/>
                              <w:sz w:val="14"/>
                            </w:rPr>
                            <w:t xml:space="preserve"> </w:t>
                          </w:r>
                          <w:r>
                            <w:rPr>
                              <w:rFonts w:ascii="Lucida Sans Unicode" w:hAnsi="Lucida Sans Unicode"/>
                              <w:color w:val="17293C"/>
                              <w:spacing w:val="-2"/>
                              <w:w w:val="90"/>
                              <w:sz w:val="14"/>
                            </w:rPr>
                            <w:t>obchodním</w:t>
                          </w:r>
                          <w:r>
                            <w:rPr>
                              <w:rFonts w:ascii="Lucida Sans Unicode" w:hAnsi="Lucida Sans Unicode"/>
                              <w:color w:val="17293C"/>
                              <w:spacing w:val="-3"/>
                              <w:sz w:val="14"/>
                            </w:rPr>
                            <w:t xml:space="preserve"> </w:t>
                          </w:r>
                          <w:r>
                            <w:rPr>
                              <w:rFonts w:ascii="Lucida Sans Unicode" w:hAnsi="Lucida Sans Unicode"/>
                              <w:color w:val="17293C"/>
                              <w:spacing w:val="-2"/>
                              <w:w w:val="90"/>
                              <w:sz w:val="14"/>
                            </w:rPr>
                            <w:t>rejstříku</w:t>
                          </w:r>
                          <w:r>
                            <w:rPr>
                              <w:rFonts w:ascii="Lucida Sans Unicode" w:hAnsi="Lucida Sans Unicode"/>
                              <w:color w:val="17293C"/>
                              <w:spacing w:val="-3"/>
                              <w:sz w:val="14"/>
                            </w:rPr>
                            <w:t xml:space="preserve"> </w:t>
                          </w:r>
                          <w:r>
                            <w:rPr>
                              <w:rFonts w:ascii="Lucida Sans Unicode" w:hAnsi="Lucida Sans Unicode"/>
                              <w:color w:val="17293C"/>
                              <w:spacing w:val="-2"/>
                              <w:w w:val="90"/>
                              <w:sz w:val="14"/>
                            </w:rPr>
                            <w:t>vedeném</w:t>
                          </w:r>
                          <w:r>
                            <w:rPr>
                              <w:rFonts w:ascii="Lucida Sans Unicode" w:hAnsi="Lucida Sans Unicode"/>
                              <w:color w:val="17293C"/>
                              <w:spacing w:val="-4"/>
                              <w:sz w:val="14"/>
                            </w:rPr>
                            <w:t xml:space="preserve"> </w:t>
                          </w:r>
                          <w:r>
                            <w:rPr>
                              <w:rFonts w:ascii="Lucida Sans Unicode" w:hAnsi="Lucida Sans Unicode"/>
                              <w:color w:val="17293C"/>
                              <w:spacing w:val="-2"/>
                              <w:w w:val="90"/>
                              <w:sz w:val="14"/>
                            </w:rPr>
                            <w:t>u</w:t>
                          </w:r>
                          <w:r>
                            <w:rPr>
                              <w:rFonts w:ascii="Lucida Sans Unicode" w:hAnsi="Lucida Sans Unicode"/>
                              <w:color w:val="17293C"/>
                              <w:spacing w:val="-3"/>
                              <w:sz w:val="14"/>
                            </w:rPr>
                            <w:t xml:space="preserve"> </w:t>
                          </w:r>
                          <w:r>
                            <w:rPr>
                              <w:rFonts w:ascii="Lucida Sans Unicode" w:hAnsi="Lucida Sans Unicode"/>
                              <w:color w:val="17293C"/>
                              <w:spacing w:val="-2"/>
                              <w:w w:val="90"/>
                              <w:sz w:val="14"/>
                            </w:rPr>
                            <w:t>Krajského</w:t>
                          </w:r>
                          <w:r>
                            <w:rPr>
                              <w:rFonts w:ascii="Lucida Sans Unicode" w:hAnsi="Lucida Sans Unicode"/>
                              <w:color w:val="17293C"/>
                              <w:spacing w:val="-3"/>
                              <w:sz w:val="14"/>
                            </w:rPr>
                            <w:t xml:space="preserve"> </w:t>
                          </w:r>
                          <w:r>
                            <w:rPr>
                              <w:rFonts w:ascii="Lucida Sans Unicode" w:hAnsi="Lucida Sans Unicode"/>
                              <w:color w:val="17293C"/>
                              <w:spacing w:val="-2"/>
                              <w:w w:val="90"/>
                              <w:sz w:val="14"/>
                            </w:rPr>
                            <w:t>soudu</w:t>
                          </w:r>
                          <w:r>
                            <w:rPr>
                              <w:rFonts w:ascii="Lucida Sans Unicode" w:hAnsi="Lucida Sans Unicode"/>
                              <w:color w:val="17293C"/>
                              <w:spacing w:val="-3"/>
                              <w:sz w:val="14"/>
                            </w:rPr>
                            <w:t xml:space="preserve"> </w:t>
                          </w:r>
                          <w:r>
                            <w:rPr>
                              <w:rFonts w:ascii="Lucida Sans Unicode" w:hAnsi="Lucida Sans Unicode"/>
                              <w:color w:val="17293C"/>
                              <w:spacing w:val="-2"/>
                              <w:w w:val="90"/>
                              <w:sz w:val="14"/>
                            </w:rPr>
                            <w:t>v</w:t>
                          </w:r>
                          <w:r>
                            <w:rPr>
                              <w:rFonts w:ascii="Lucida Sans Unicode" w:hAnsi="Lucida Sans Unicode"/>
                              <w:color w:val="17293C"/>
                              <w:spacing w:val="-4"/>
                              <w:sz w:val="14"/>
                            </w:rPr>
                            <w:t xml:space="preserve"> </w:t>
                          </w:r>
                          <w:r>
                            <w:rPr>
                              <w:rFonts w:ascii="Lucida Sans Unicode" w:hAnsi="Lucida Sans Unicode"/>
                              <w:color w:val="17293C"/>
                              <w:spacing w:val="-2"/>
                              <w:w w:val="90"/>
                              <w:sz w:val="14"/>
                            </w:rPr>
                            <w:t>Českých</w:t>
                          </w:r>
                          <w:r>
                            <w:rPr>
                              <w:rFonts w:ascii="Lucida Sans Unicode" w:hAnsi="Lucida Sans Unicode"/>
                              <w:color w:val="17293C"/>
                              <w:spacing w:val="-3"/>
                              <w:sz w:val="14"/>
                            </w:rPr>
                            <w:t xml:space="preserve"> </w:t>
                          </w:r>
                          <w:r>
                            <w:rPr>
                              <w:rFonts w:ascii="Lucida Sans Unicode" w:hAnsi="Lucida Sans Unicode"/>
                              <w:color w:val="17293C"/>
                              <w:spacing w:val="-2"/>
                              <w:w w:val="90"/>
                              <w:sz w:val="14"/>
                            </w:rPr>
                            <w:t>Budějovicích,</w:t>
                          </w:r>
                          <w:r>
                            <w:rPr>
                              <w:rFonts w:ascii="Lucida Sans Unicode" w:hAnsi="Lucida Sans Unicode"/>
                              <w:color w:val="17293C"/>
                              <w:spacing w:val="-3"/>
                              <w:sz w:val="14"/>
                            </w:rPr>
                            <w:t xml:space="preserve"> </w:t>
                          </w:r>
                          <w:r>
                            <w:rPr>
                              <w:rFonts w:ascii="Lucida Sans Unicode" w:hAnsi="Lucida Sans Unicode"/>
                              <w:color w:val="17293C"/>
                              <w:spacing w:val="-2"/>
                              <w:w w:val="90"/>
                              <w:sz w:val="14"/>
                            </w:rPr>
                            <w:t>sp.</w:t>
                          </w:r>
                          <w:r>
                            <w:rPr>
                              <w:rFonts w:ascii="Lucida Sans Unicode" w:hAnsi="Lucida Sans Unicode"/>
                              <w:color w:val="17293C"/>
                              <w:spacing w:val="-3"/>
                              <w:sz w:val="14"/>
                            </w:rPr>
                            <w:t xml:space="preserve"> </w:t>
                          </w:r>
                          <w:r>
                            <w:rPr>
                              <w:rFonts w:ascii="Lucida Sans Unicode" w:hAnsi="Lucida Sans Unicode"/>
                              <w:color w:val="17293C"/>
                              <w:spacing w:val="-2"/>
                              <w:w w:val="90"/>
                              <w:sz w:val="14"/>
                            </w:rPr>
                            <w:t>zn.</w:t>
                          </w:r>
                          <w:r>
                            <w:rPr>
                              <w:rFonts w:ascii="Lucida Sans Unicode" w:hAnsi="Lucida Sans Unicode"/>
                              <w:color w:val="17293C"/>
                              <w:spacing w:val="-4"/>
                              <w:sz w:val="14"/>
                            </w:rPr>
                            <w:t xml:space="preserve"> </w:t>
                          </w:r>
                          <w:r>
                            <w:rPr>
                              <w:rFonts w:ascii="Lucida Sans Unicode" w:hAnsi="Lucida Sans Unicode"/>
                              <w:color w:val="17293C"/>
                              <w:spacing w:val="-2"/>
                              <w:w w:val="90"/>
                              <w:sz w:val="14"/>
                            </w:rPr>
                            <w:t>B1870</w:t>
                          </w:r>
                        </w:p>
                        <w:p w14:paraId="1C9072F8" w14:textId="77777777" w:rsidR="008C11F7" w:rsidRDefault="005968E8">
                          <w:pPr>
                            <w:spacing w:before="167"/>
                            <w:ind w:left="20"/>
                            <w:rPr>
                              <w:b/>
                              <w:sz w:val="14"/>
                            </w:rPr>
                          </w:pPr>
                          <w:r>
                            <w:rPr>
                              <w:b/>
                              <w:color w:val="FFCC00"/>
                              <w:spacing w:val="-2"/>
                              <w:sz w:val="14"/>
                            </w:rPr>
                            <w:t>agrozet.cz</w:t>
                          </w:r>
                        </w:p>
                      </w:txbxContent>
                    </wps:txbx>
                    <wps:bodyPr wrap="square" lIns="0" tIns="0" rIns="0" bIns="0" rtlCol="0">
                      <a:noAutofit/>
                    </wps:bodyPr>
                  </wps:wsp>
                </a:graphicData>
              </a:graphic>
            </wp:anchor>
          </w:drawing>
        </mc:Choice>
        <mc:Fallback>
          <w:pict>
            <v:shapetype w14:anchorId="1C9072F2" id="_x0000_t202" coordsize="21600,21600" o:spt="202" path="m,l,21600r21600,l21600,xe">
              <v:stroke joinstyle="miter"/>
              <v:path gradientshapeok="t" o:connecttype="rect"/>
            </v:shapetype>
            <v:shape id="Textbox 1" o:spid="_x0000_s1027" type="#_x0000_t202" style="position:absolute;margin-left:55.7pt;margin-top:777.7pt;width:409.55pt;height:3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" filled="f" stroked="f">
              <v:textbox inset="0,0,0,0">
                <w:txbxContent>
                  <w:p w14:paraId="1C9072F6" w14:textId="77777777" w:rsidR="008C11F7" w:rsidRDefault="005968E8">
                    <w:pPr>
                      <w:spacing w:before="23" w:line="198" w:lineRule="exact"/>
                      <w:ind w:left="20"/>
                      <w:rPr>
                        <w:rFonts w:ascii="Lucida Sans Unicode" w:hAnsi="Lucida Sans Unicode"/>
                        <w:sz w:val="14"/>
                      </w:rPr>
                    </w:pPr>
                    <w:r>
                      <w:rPr>
                        <w:b/>
                        <w:color w:val="17293C"/>
                        <w:w w:val="90"/>
                        <w:sz w:val="14"/>
                      </w:rPr>
                      <w:t>AGROZET</w:t>
                    </w:r>
                    <w:r>
                      <w:rPr>
                        <w:b/>
                        <w:color w:val="17293C"/>
                        <w:spacing w:val="-1"/>
                        <w:w w:val="90"/>
                        <w:sz w:val="14"/>
                      </w:rPr>
                      <w:t xml:space="preserve"> </w:t>
                    </w:r>
                    <w:r>
                      <w:rPr>
                        <w:b/>
                        <w:color w:val="17293C"/>
                        <w:w w:val="90"/>
                        <w:sz w:val="14"/>
                      </w:rPr>
                      <w:t>České</w:t>
                    </w:r>
                    <w:r>
                      <w:rPr>
                        <w:b/>
                        <w:color w:val="17293C"/>
                        <w:spacing w:val="2"/>
                        <w:sz w:val="14"/>
                      </w:rPr>
                      <w:t xml:space="preserve"> </w:t>
                    </w:r>
                    <w:r>
                      <w:rPr>
                        <w:b/>
                        <w:color w:val="17293C"/>
                        <w:w w:val="90"/>
                        <w:sz w:val="14"/>
                      </w:rPr>
                      <w:t>Budějovice,</w:t>
                    </w:r>
                    <w:r>
                      <w:rPr>
                        <w:b/>
                        <w:color w:val="17293C"/>
                        <w:spacing w:val="2"/>
                        <w:sz w:val="14"/>
                      </w:rPr>
                      <w:t xml:space="preserve"> </w:t>
                    </w:r>
                    <w:r>
                      <w:rPr>
                        <w:b/>
                        <w:color w:val="17293C"/>
                        <w:w w:val="90"/>
                        <w:sz w:val="14"/>
                      </w:rPr>
                      <w:t>a.s.</w:t>
                    </w:r>
                    <w:r>
                      <w:rPr>
                        <w:b/>
                        <w:color w:val="17293C"/>
                        <w:spacing w:val="2"/>
                        <w:sz w:val="14"/>
                      </w:rPr>
                      <w:t xml:space="preserve"> </w:t>
                    </w:r>
                    <w:r>
                      <w:rPr>
                        <w:rFonts w:ascii="Lucida Sans Unicode" w:hAnsi="Lucida Sans Unicode"/>
                        <w:color w:val="17293C"/>
                        <w:w w:val="90"/>
                        <w:sz w:val="14"/>
                      </w:rPr>
                      <w:t>U</w:t>
                    </w:r>
                    <w:r>
                      <w:rPr>
                        <w:rFonts w:ascii="Lucida Sans Unicode" w:hAnsi="Lucida Sans Unicode"/>
                        <w:color w:val="17293C"/>
                        <w:spacing w:val="-1"/>
                        <w:w w:val="90"/>
                        <w:sz w:val="14"/>
                      </w:rPr>
                      <w:t xml:space="preserve"> </w:t>
                    </w:r>
                    <w:r>
                      <w:rPr>
                        <w:rFonts w:ascii="Lucida Sans Unicode" w:hAnsi="Lucida Sans Unicode"/>
                        <w:color w:val="17293C"/>
                        <w:w w:val="90"/>
                        <w:sz w:val="14"/>
                      </w:rPr>
                      <w:t>Sirkárny</w:t>
                    </w:r>
                    <w:r>
                      <w:rPr>
                        <w:rFonts w:ascii="Lucida Sans Unicode" w:hAnsi="Lucida Sans Unicode"/>
                        <w:color w:val="17293C"/>
                        <w:spacing w:val="-3"/>
                        <w:w w:val="90"/>
                        <w:sz w:val="14"/>
                      </w:rPr>
                      <w:t xml:space="preserve"> </w:t>
                    </w:r>
                    <w:r>
                      <w:rPr>
                        <w:rFonts w:ascii="Lucida Sans Unicode" w:hAnsi="Lucida Sans Unicode"/>
                        <w:color w:val="17293C"/>
                        <w:w w:val="90"/>
                        <w:sz w:val="14"/>
                      </w:rPr>
                      <w:t>501/30,</w:t>
                    </w:r>
                    <w:r>
                      <w:rPr>
                        <w:rFonts w:ascii="Lucida Sans Unicode" w:hAnsi="Lucida Sans Unicode"/>
                        <w:color w:val="17293C"/>
                        <w:spacing w:val="-1"/>
                        <w:w w:val="90"/>
                        <w:sz w:val="14"/>
                      </w:rPr>
                      <w:t xml:space="preserve"> </w:t>
                    </w:r>
                    <w:r>
                      <w:rPr>
                        <w:rFonts w:ascii="Lucida Sans Unicode" w:hAnsi="Lucida Sans Unicode"/>
                        <w:color w:val="17293C"/>
                        <w:w w:val="90"/>
                        <w:sz w:val="14"/>
                      </w:rPr>
                      <w:t>370</w:t>
                    </w:r>
                    <w:r>
                      <w:rPr>
                        <w:rFonts w:ascii="Lucida Sans Unicode" w:hAnsi="Lucida Sans Unicode"/>
                        <w:color w:val="17293C"/>
                        <w:spacing w:val="-1"/>
                        <w:w w:val="90"/>
                        <w:sz w:val="14"/>
                      </w:rPr>
                      <w:t xml:space="preserve"> </w:t>
                    </w:r>
                    <w:r>
                      <w:rPr>
                        <w:rFonts w:ascii="Lucida Sans Unicode" w:hAnsi="Lucida Sans Unicode"/>
                        <w:color w:val="17293C"/>
                        <w:w w:val="90"/>
                        <w:sz w:val="14"/>
                      </w:rPr>
                      <w:t>04</w:t>
                    </w:r>
                    <w:r>
                      <w:rPr>
                        <w:rFonts w:ascii="Lucida Sans Unicode" w:hAnsi="Lucida Sans Unicode"/>
                        <w:color w:val="17293C"/>
                        <w:spacing w:val="-1"/>
                        <w:w w:val="90"/>
                        <w:sz w:val="14"/>
                      </w:rPr>
                      <w:t xml:space="preserve"> </w:t>
                    </w:r>
                    <w:r>
                      <w:rPr>
                        <w:rFonts w:ascii="Lucida Sans Unicode" w:hAnsi="Lucida Sans Unicode"/>
                        <w:color w:val="17293C"/>
                        <w:w w:val="90"/>
                        <w:sz w:val="14"/>
                      </w:rPr>
                      <w:t>České</w:t>
                    </w:r>
                    <w:r>
                      <w:rPr>
                        <w:rFonts w:ascii="Lucida Sans Unicode" w:hAnsi="Lucida Sans Unicode"/>
                        <w:color w:val="17293C"/>
                        <w:spacing w:val="-1"/>
                        <w:w w:val="90"/>
                        <w:sz w:val="14"/>
                      </w:rPr>
                      <w:t xml:space="preserve"> </w:t>
                    </w:r>
                    <w:r>
                      <w:rPr>
                        <w:rFonts w:ascii="Lucida Sans Unicode" w:hAnsi="Lucida Sans Unicode"/>
                        <w:color w:val="17293C"/>
                        <w:w w:val="90"/>
                        <w:sz w:val="14"/>
                      </w:rPr>
                      <w:t>Budějovice,</w:t>
                    </w:r>
                    <w:r>
                      <w:rPr>
                        <w:rFonts w:ascii="Lucida Sans Unicode" w:hAnsi="Lucida Sans Unicode"/>
                        <w:color w:val="17293C"/>
                        <w:spacing w:val="-1"/>
                        <w:w w:val="90"/>
                        <w:sz w:val="14"/>
                      </w:rPr>
                      <w:t xml:space="preserve"> </w:t>
                    </w:r>
                    <w:r>
                      <w:rPr>
                        <w:rFonts w:ascii="Lucida Sans Unicode" w:hAnsi="Lucida Sans Unicode"/>
                        <w:color w:val="17293C"/>
                        <w:w w:val="90"/>
                        <w:sz w:val="14"/>
                      </w:rPr>
                      <w:t>Česká</w:t>
                    </w:r>
                    <w:r>
                      <w:rPr>
                        <w:rFonts w:ascii="Lucida Sans Unicode" w:hAnsi="Lucida Sans Unicode"/>
                        <w:color w:val="17293C"/>
                        <w:spacing w:val="-1"/>
                        <w:w w:val="90"/>
                        <w:sz w:val="14"/>
                      </w:rPr>
                      <w:t xml:space="preserve"> </w:t>
                    </w:r>
                    <w:r>
                      <w:rPr>
                        <w:rFonts w:ascii="Lucida Sans Unicode" w:hAnsi="Lucida Sans Unicode"/>
                        <w:color w:val="17293C"/>
                        <w:spacing w:val="-2"/>
                        <w:w w:val="90"/>
                        <w:sz w:val="14"/>
                      </w:rPr>
                      <w:t>republika</w:t>
                    </w:r>
                  </w:p>
                  <w:p w14:paraId="1C9072F7" w14:textId="77777777" w:rsidR="008C11F7" w:rsidRDefault="005968E8">
                    <w:pPr>
                      <w:spacing w:line="198" w:lineRule="exact"/>
                      <w:ind w:left="20"/>
                      <w:rPr>
                        <w:rFonts w:ascii="Lucida Sans Unicode" w:hAnsi="Lucida Sans Unicode"/>
                        <w:sz w:val="14"/>
                      </w:rPr>
                    </w:pPr>
                    <w:r>
                      <w:rPr>
                        <w:rFonts w:ascii="Lucida Sans Unicode" w:hAnsi="Lucida Sans Unicode"/>
                        <w:color w:val="17293C"/>
                        <w:spacing w:val="-2"/>
                        <w:w w:val="90"/>
                        <w:sz w:val="14"/>
                      </w:rPr>
                      <w:t>IČO:</w:t>
                    </w:r>
                    <w:r>
                      <w:rPr>
                        <w:rFonts w:ascii="Lucida Sans Unicode" w:hAnsi="Lucida Sans Unicode"/>
                        <w:color w:val="17293C"/>
                        <w:spacing w:val="-4"/>
                        <w:sz w:val="14"/>
                      </w:rPr>
                      <w:t xml:space="preserve"> </w:t>
                    </w:r>
                    <w:r>
                      <w:rPr>
                        <w:rFonts w:ascii="Lucida Sans Unicode" w:hAnsi="Lucida Sans Unicode"/>
                        <w:color w:val="17293C"/>
                        <w:spacing w:val="-2"/>
                        <w:w w:val="90"/>
                        <w:sz w:val="14"/>
                      </w:rPr>
                      <w:t>28113128,</w:t>
                    </w:r>
                    <w:r>
                      <w:rPr>
                        <w:rFonts w:ascii="Lucida Sans Unicode" w:hAnsi="Lucida Sans Unicode"/>
                        <w:color w:val="17293C"/>
                        <w:spacing w:val="-3"/>
                        <w:sz w:val="14"/>
                      </w:rPr>
                      <w:t xml:space="preserve"> </w:t>
                    </w:r>
                    <w:r>
                      <w:rPr>
                        <w:rFonts w:ascii="Lucida Sans Unicode" w:hAnsi="Lucida Sans Unicode"/>
                        <w:color w:val="17293C"/>
                        <w:spacing w:val="-2"/>
                        <w:w w:val="90"/>
                        <w:sz w:val="14"/>
                      </w:rPr>
                      <w:t>DIČ:</w:t>
                    </w:r>
                    <w:r>
                      <w:rPr>
                        <w:rFonts w:ascii="Lucida Sans Unicode" w:hAnsi="Lucida Sans Unicode"/>
                        <w:color w:val="17293C"/>
                        <w:spacing w:val="-3"/>
                        <w:sz w:val="14"/>
                      </w:rPr>
                      <w:t xml:space="preserve"> </w:t>
                    </w:r>
                    <w:r>
                      <w:rPr>
                        <w:rFonts w:ascii="Lucida Sans Unicode" w:hAnsi="Lucida Sans Unicode"/>
                        <w:color w:val="17293C"/>
                        <w:spacing w:val="-2"/>
                        <w:w w:val="90"/>
                        <w:sz w:val="14"/>
                      </w:rPr>
                      <w:t>CZ28113128,</w:t>
                    </w:r>
                    <w:r>
                      <w:rPr>
                        <w:rFonts w:ascii="Lucida Sans Unicode" w:hAnsi="Lucida Sans Unicode"/>
                        <w:color w:val="17293C"/>
                        <w:spacing w:val="-3"/>
                        <w:sz w:val="14"/>
                      </w:rPr>
                      <w:t xml:space="preserve"> </w:t>
                    </w:r>
                    <w:r>
                      <w:rPr>
                        <w:rFonts w:ascii="Lucida Sans Unicode" w:hAnsi="Lucida Sans Unicode"/>
                        <w:color w:val="17293C"/>
                        <w:spacing w:val="-2"/>
                        <w:w w:val="90"/>
                        <w:sz w:val="14"/>
                      </w:rPr>
                      <w:t>Zapsaná</w:t>
                    </w:r>
                    <w:r>
                      <w:rPr>
                        <w:rFonts w:ascii="Lucida Sans Unicode" w:hAnsi="Lucida Sans Unicode"/>
                        <w:color w:val="17293C"/>
                        <w:spacing w:val="-4"/>
                        <w:sz w:val="14"/>
                      </w:rPr>
                      <w:t xml:space="preserve"> </w:t>
                    </w:r>
                    <w:r>
                      <w:rPr>
                        <w:rFonts w:ascii="Lucida Sans Unicode" w:hAnsi="Lucida Sans Unicode"/>
                        <w:color w:val="17293C"/>
                        <w:spacing w:val="-2"/>
                        <w:w w:val="90"/>
                        <w:sz w:val="14"/>
                      </w:rPr>
                      <w:t>v</w:t>
                    </w:r>
                    <w:r>
                      <w:rPr>
                        <w:rFonts w:ascii="Lucida Sans Unicode" w:hAnsi="Lucida Sans Unicode"/>
                        <w:color w:val="17293C"/>
                        <w:spacing w:val="-3"/>
                        <w:sz w:val="14"/>
                      </w:rPr>
                      <w:t xml:space="preserve"> </w:t>
                    </w:r>
                    <w:r>
                      <w:rPr>
                        <w:rFonts w:ascii="Lucida Sans Unicode" w:hAnsi="Lucida Sans Unicode"/>
                        <w:color w:val="17293C"/>
                        <w:spacing w:val="-2"/>
                        <w:w w:val="90"/>
                        <w:sz w:val="14"/>
                      </w:rPr>
                      <w:t>obchodním</w:t>
                    </w:r>
                    <w:r>
                      <w:rPr>
                        <w:rFonts w:ascii="Lucida Sans Unicode" w:hAnsi="Lucida Sans Unicode"/>
                        <w:color w:val="17293C"/>
                        <w:spacing w:val="-3"/>
                        <w:sz w:val="14"/>
                      </w:rPr>
                      <w:t xml:space="preserve"> </w:t>
                    </w:r>
                    <w:r>
                      <w:rPr>
                        <w:rFonts w:ascii="Lucida Sans Unicode" w:hAnsi="Lucida Sans Unicode"/>
                        <w:color w:val="17293C"/>
                        <w:spacing w:val="-2"/>
                        <w:w w:val="90"/>
                        <w:sz w:val="14"/>
                      </w:rPr>
                      <w:t>rejstříku</w:t>
                    </w:r>
                    <w:r>
                      <w:rPr>
                        <w:rFonts w:ascii="Lucida Sans Unicode" w:hAnsi="Lucida Sans Unicode"/>
                        <w:color w:val="17293C"/>
                        <w:spacing w:val="-3"/>
                        <w:sz w:val="14"/>
                      </w:rPr>
                      <w:t xml:space="preserve"> </w:t>
                    </w:r>
                    <w:r>
                      <w:rPr>
                        <w:rFonts w:ascii="Lucida Sans Unicode" w:hAnsi="Lucida Sans Unicode"/>
                        <w:color w:val="17293C"/>
                        <w:spacing w:val="-2"/>
                        <w:w w:val="90"/>
                        <w:sz w:val="14"/>
                      </w:rPr>
                      <w:t>vedeném</w:t>
                    </w:r>
                    <w:r>
                      <w:rPr>
                        <w:rFonts w:ascii="Lucida Sans Unicode" w:hAnsi="Lucida Sans Unicode"/>
                        <w:color w:val="17293C"/>
                        <w:spacing w:val="-4"/>
                        <w:sz w:val="14"/>
                      </w:rPr>
                      <w:t xml:space="preserve"> </w:t>
                    </w:r>
                    <w:r>
                      <w:rPr>
                        <w:rFonts w:ascii="Lucida Sans Unicode" w:hAnsi="Lucida Sans Unicode"/>
                        <w:color w:val="17293C"/>
                        <w:spacing w:val="-2"/>
                        <w:w w:val="90"/>
                        <w:sz w:val="14"/>
                      </w:rPr>
                      <w:t>u</w:t>
                    </w:r>
                    <w:r>
                      <w:rPr>
                        <w:rFonts w:ascii="Lucida Sans Unicode" w:hAnsi="Lucida Sans Unicode"/>
                        <w:color w:val="17293C"/>
                        <w:spacing w:val="-3"/>
                        <w:sz w:val="14"/>
                      </w:rPr>
                      <w:t xml:space="preserve"> </w:t>
                    </w:r>
                    <w:r>
                      <w:rPr>
                        <w:rFonts w:ascii="Lucida Sans Unicode" w:hAnsi="Lucida Sans Unicode"/>
                        <w:color w:val="17293C"/>
                        <w:spacing w:val="-2"/>
                        <w:w w:val="90"/>
                        <w:sz w:val="14"/>
                      </w:rPr>
                      <w:t>Krajského</w:t>
                    </w:r>
                    <w:r>
                      <w:rPr>
                        <w:rFonts w:ascii="Lucida Sans Unicode" w:hAnsi="Lucida Sans Unicode"/>
                        <w:color w:val="17293C"/>
                        <w:spacing w:val="-3"/>
                        <w:sz w:val="14"/>
                      </w:rPr>
                      <w:t xml:space="preserve"> </w:t>
                    </w:r>
                    <w:r>
                      <w:rPr>
                        <w:rFonts w:ascii="Lucida Sans Unicode" w:hAnsi="Lucida Sans Unicode"/>
                        <w:color w:val="17293C"/>
                        <w:spacing w:val="-2"/>
                        <w:w w:val="90"/>
                        <w:sz w:val="14"/>
                      </w:rPr>
                      <w:t>soudu</w:t>
                    </w:r>
                    <w:r>
                      <w:rPr>
                        <w:rFonts w:ascii="Lucida Sans Unicode" w:hAnsi="Lucida Sans Unicode"/>
                        <w:color w:val="17293C"/>
                        <w:spacing w:val="-3"/>
                        <w:sz w:val="14"/>
                      </w:rPr>
                      <w:t xml:space="preserve"> </w:t>
                    </w:r>
                    <w:r>
                      <w:rPr>
                        <w:rFonts w:ascii="Lucida Sans Unicode" w:hAnsi="Lucida Sans Unicode"/>
                        <w:color w:val="17293C"/>
                        <w:spacing w:val="-2"/>
                        <w:w w:val="90"/>
                        <w:sz w:val="14"/>
                      </w:rPr>
                      <w:t>v</w:t>
                    </w:r>
                    <w:r>
                      <w:rPr>
                        <w:rFonts w:ascii="Lucida Sans Unicode" w:hAnsi="Lucida Sans Unicode"/>
                        <w:color w:val="17293C"/>
                        <w:spacing w:val="-4"/>
                        <w:sz w:val="14"/>
                      </w:rPr>
                      <w:t xml:space="preserve"> </w:t>
                    </w:r>
                    <w:r>
                      <w:rPr>
                        <w:rFonts w:ascii="Lucida Sans Unicode" w:hAnsi="Lucida Sans Unicode"/>
                        <w:color w:val="17293C"/>
                        <w:spacing w:val="-2"/>
                        <w:w w:val="90"/>
                        <w:sz w:val="14"/>
                      </w:rPr>
                      <w:t>Českých</w:t>
                    </w:r>
                    <w:r>
                      <w:rPr>
                        <w:rFonts w:ascii="Lucida Sans Unicode" w:hAnsi="Lucida Sans Unicode"/>
                        <w:color w:val="17293C"/>
                        <w:spacing w:val="-3"/>
                        <w:sz w:val="14"/>
                      </w:rPr>
                      <w:t xml:space="preserve"> </w:t>
                    </w:r>
                    <w:r>
                      <w:rPr>
                        <w:rFonts w:ascii="Lucida Sans Unicode" w:hAnsi="Lucida Sans Unicode"/>
                        <w:color w:val="17293C"/>
                        <w:spacing w:val="-2"/>
                        <w:w w:val="90"/>
                        <w:sz w:val="14"/>
                      </w:rPr>
                      <w:t>Budějovicích,</w:t>
                    </w:r>
                    <w:r>
                      <w:rPr>
                        <w:rFonts w:ascii="Lucida Sans Unicode" w:hAnsi="Lucida Sans Unicode"/>
                        <w:color w:val="17293C"/>
                        <w:spacing w:val="-3"/>
                        <w:sz w:val="14"/>
                      </w:rPr>
                      <w:t xml:space="preserve"> </w:t>
                    </w:r>
                    <w:r>
                      <w:rPr>
                        <w:rFonts w:ascii="Lucida Sans Unicode" w:hAnsi="Lucida Sans Unicode"/>
                        <w:color w:val="17293C"/>
                        <w:spacing w:val="-2"/>
                        <w:w w:val="90"/>
                        <w:sz w:val="14"/>
                      </w:rPr>
                      <w:t>sp.</w:t>
                    </w:r>
                    <w:r>
                      <w:rPr>
                        <w:rFonts w:ascii="Lucida Sans Unicode" w:hAnsi="Lucida Sans Unicode"/>
                        <w:color w:val="17293C"/>
                        <w:spacing w:val="-3"/>
                        <w:sz w:val="14"/>
                      </w:rPr>
                      <w:t xml:space="preserve"> </w:t>
                    </w:r>
                    <w:r>
                      <w:rPr>
                        <w:rFonts w:ascii="Lucida Sans Unicode" w:hAnsi="Lucida Sans Unicode"/>
                        <w:color w:val="17293C"/>
                        <w:spacing w:val="-2"/>
                        <w:w w:val="90"/>
                        <w:sz w:val="14"/>
                      </w:rPr>
                      <w:t>zn.</w:t>
                    </w:r>
                    <w:r>
                      <w:rPr>
                        <w:rFonts w:ascii="Lucida Sans Unicode" w:hAnsi="Lucida Sans Unicode"/>
                        <w:color w:val="17293C"/>
                        <w:spacing w:val="-4"/>
                        <w:sz w:val="14"/>
                      </w:rPr>
                      <w:t xml:space="preserve"> </w:t>
                    </w:r>
                    <w:r>
                      <w:rPr>
                        <w:rFonts w:ascii="Lucida Sans Unicode" w:hAnsi="Lucida Sans Unicode"/>
                        <w:color w:val="17293C"/>
                        <w:spacing w:val="-2"/>
                        <w:w w:val="90"/>
                        <w:sz w:val="14"/>
                      </w:rPr>
                      <w:t>B1870</w:t>
                    </w:r>
                  </w:p>
                  <w:p w14:paraId="1C9072F8" w14:textId="77777777" w:rsidR="008C11F7" w:rsidRDefault="005968E8">
                    <w:pPr>
                      <w:spacing w:before="167"/>
                      <w:ind w:left="20"/>
                      <w:rPr>
                        <w:b/>
                        <w:sz w:val="14"/>
                      </w:rPr>
                    </w:pPr>
                    <w:r>
                      <w:rPr>
                        <w:b/>
                        <w:color w:val="FFCC00"/>
                        <w:spacing w:val="-2"/>
                        <w:sz w:val="14"/>
                      </w:rPr>
                      <w:t>agrozet.cz</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C9072F4" wp14:editId="1C9072F5">
              <wp:simplePos x="0" y="0"/>
              <wp:positionH relativeFrom="page">
                <wp:posOffset>6628954</wp:posOffset>
              </wp:positionH>
              <wp:positionV relativeFrom="page">
                <wp:posOffset>10238811</wp:posOffset>
              </wp:positionV>
              <wp:extent cx="224154"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25095"/>
                      </a:xfrm>
                      <a:prstGeom prst="rect">
                        <a:avLst/>
                      </a:prstGeom>
                    </wps:spPr>
                    <wps:txbx>
                      <w:txbxContent>
                        <w:p w14:paraId="1C9072F9" w14:textId="77777777" w:rsidR="008C11F7" w:rsidRDefault="005968E8">
                          <w:pPr>
                            <w:spacing w:before="15"/>
                            <w:ind w:left="60"/>
                            <w:rPr>
                              <w:sz w:val="14"/>
                            </w:rPr>
                          </w:pP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 w14:anchorId="1C9072F4" id="Textbox 2" o:spid="_x0000_s1028" type="#_x0000_t202" style="position:absolute;margin-left:521.95pt;margin-top:806.2pt;width:17.65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" filled="f" stroked="f">
              <v:textbox inset="0,0,0,0">
                <w:txbxContent>
                  <w:p w14:paraId="1C9072F9" w14:textId="77777777" w:rsidR="008C11F7" w:rsidRDefault="005968E8">
                    <w:pPr>
                      <w:spacing w:before="15"/>
                      <w:ind w:left="60"/>
                      <w:rPr>
                        <w:sz w:val="14"/>
                      </w:rPr>
                    </w:pP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2</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F754" w14:textId="77777777" w:rsidR="008C55B8" w:rsidRDefault="008C55B8">
      <w:r>
        <w:separator/>
      </w:r>
    </w:p>
  </w:footnote>
  <w:footnote w:type="continuationSeparator" w:id="0">
    <w:p w14:paraId="5061CA29" w14:textId="77777777" w:rsidR="008C55B8" w:rsidRDefault="008C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F6D2" w14:textId="77777777" w:rsidR="002C0622" w:rsidRDefault="002C0622">
    <w:pPr>
      <w:pStyle w:val="Zhlav"/>
    </w:pPr>
  </w:p>
  <w:p w14:paraId="059E1C63" w14:textId="77777777" w:rsidR="002C0622" w:rsidRDefault="002C0622">
    <w:pPr>
      <w:pStyle w:val="Zhlav"/>
    </w:pPr>
  </w:p>
  <w:p w14:paraId="55CDCA2A" w14:textId="77777777" w:rsidR="002C0622" w:rsidRDefault="002C0622">
    <w:pPr>
      <w:pStyle w:val="Zhlav"/>
    </w:pPr>
  </w:p>
  <w:p w14:paraId="67E3977E" w14:textId="1DB3A841" w:rsidR="002C0622" w:rsidRDefault="002C0622">
    <w:pPr>
      <w:pStyle w:val="Zhlav"/>
    </w:pPr>
    <w:r>
      <w:rPr>
        <w:rFonts w:ascii="Times New Roman"/>
        <w:noProof/>
      </w:rPr>
      <w:drawing>
        <wp:inline distT="0" distB="0" distL="0" distR="0" wp14:anchorId="1361781E" wp14:editId="1D49DE9B">
          <wp:extent cx="1727470" cy="424719"/>
          <wp:effectExtent l="0" t="0" r="0" b="0"/>
          <wp:docPr id="66792279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27470" cy="424719"/>
                  </a:xfrm>
                  <a:prstGeom prst="rect">
                    <a:avLst/>
                  </a:prstGeom>
                </pic:spPr>
              </pic:pic>
            </a:graphicData>
          </a:graphic>
        </wp:inline>
      </w:drawing>
    </w:r>
  </w:p>
  <w:p w14:paraId="4DFBBB5F" w14:textId="77777777" w:rsidR="002C0622" w:rsidRDefault="002C0622">
    <w:pPr>
      <w:pStyle w:val="Zhlav"/>
    </w:pPr>
  </w:p>
  <w:p w14:paraId="1E3FAF52" w14:textId="7DC4142F" w:rsidR="002C0622" w:rsidRDefault="002C06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165C3C"/>
    <w:lvl w:ilvl="0">
      <w:start w:val="1"/>
      <w:numFmt w:val="decimal"/>
      <w:pStyle w:val="slovanseznam"/>
      <w:lvlText w:val="%1."/>
      <w:lvlJc w:val="left"/>
      <w:pPr>
        <w:tabs>
          <w:tab w:val="num" w:pos="786"/>
        </w:tabs>
        <w:ind w:left="786" w:hanging="360"/>
      </w:pPr>
      <w:rPr>
        <w:b w:val="0"/>
        <w:bCs/>
      </w:rPr>
    </w:lvl>
  </w:abstractNum>
  <w:abstractNum w:abstractNumId="1" w15:restartNumberingAfterBreak="0">
    <w:nsid w:val="0140102D"/>
    <w:multiLevelType w:val="hybridMultilevel"/>
    <w:tmpl w:val="E00CDAEC"/>
    <w:lvl w:ilvl="0" w:tplc="B680F266">
      <w:start w:val="1"/>
      <w:numFmt w:val="bullet"/>
      <w:lvlText w:val="-"/>
      <w:lvlJc w:val="left"/>
      <w:pPr>
        <w:ind w:left="1069" w:hanging="360"/>
      </w:pPr>
      <w:rPr>
        <w:rFonts w:ascii="Arial" w:eastAsia="Arial"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1513BD4"/>
    <w:multiLevelType w:val="hybridMultilevel"/>
    <w:tmpl w:val="F8FA11B8"/>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06A94069"/>
    <w:multiLevelType w:val="hybridMultilevel"/>
    <w:tmpl w:val="2B7C8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7755F4"/>
    <w:multiLevelType w:val="hybridMultilevel"/>
    <w:tmpl w:val="8A4C2762"/>
    <w:lvl w:ilvl="0" w:tplc="B8D67954">
      <w:start w:val="1"/>
      <w:numFmt w:val="lowerRoman"/>
      <w:lvlText w:val="(%1)"/>
      <w:lvlJc w:val="righ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C51C7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294A1D"/>
    <w:multiLevelType w:val="hybridMultilevel"/>
    <w:tmpl w:val="8C144294"/>
    <w:lvl w:ilvl="0" w:tplc="2AF69D04">
      <w:start w:val="5"/>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EF72021"/>
    <w:multiLevelType w:val="hybridMultilevel"/>
    <w:tmpl w:val="7FE87CF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8" w15:restartNumberingAfterBreak="0">
    <w:nsid w:val="56D72E46"/>
    <w:multiLevelType w:val="hybridMultilevel"/>
    <w:tmpl w:val="93409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4F0DCB"/>
    <w:multiLevelType w:val="hybridMultilevel"/>
    <w:tmpl w:val="8F2611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FA460F"/>
    <w:multiLevelType w:val="hybridMultilevel"/>
    <w:tmpl w:val="F10C0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090B75"/>
    <w:multiLevelType w:val="hybridMultilevel"/>
    <w:tmpl w:val="42BEC8EE"/>
    <w:lvl w:ilvl="0" w:tplc="661CA15E">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7CC97A6B"/>
    <w:multiLevelType w:val="hybridMultilevel"/>
    <w:tmpl w:val="B442D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4197677">
    <w:abstractNumId w:val="6"/>
  </w:num>
  <w:num w:numId="2" w16cid:durableId="1261600081">
    <w:abstractNumId w:val="0"/>
  </w:num>
  <w:num w:numId="3" w16cid:durableId="1756123265">
    <w:abstractNumId w:val="0"/>
    <w:lvlOverride w:ilvl="0">
      <w:startOverride w:val="1"/>
    </w:lvlOverride>
  </w:num>
  <w:num w:numId="4" w16cid:durableId="640813120">
    <w:abstractNumId w:val="0"/>
    <w:lvlOverride w:ilvl="0">
      <w:startOverride w:val="1"/>
    </w:lvlOverride>
  </w:num>
  <w:num w:numId="5" w16cid:durableId="1545560639">
    <w:abstractNumId w:val="0"/>
    <w:lvlOverride w:ilvl="0">
      <w:startOverride w:val="1"/>
    </w:lvlOverride>
  </w:num>
  <w:num w:numId="6" w16cid:durableId="1199275132">
    <w:abstractNumId w:val="0"/>
    <w:lvlOverride w:ilvl="0">
      <w:startOverride w:val="1"/>
    </w:lvlOverride>
  </w:num>
  <w:num w:numId="7" w16cid:durableId="928659290">
    <w:abstractNumId w:val="0"/>
    <w:lvlOverride w:ilvl="0">
      <w:startOverride w:val="1"/>
    </w:lvlOverride>
  </w:num>
  <w:num w:numId="8" w16cid:durableId="2027444501">
    <w:abstractNumId w:val="0"/>
    <w:lvlOverride w:ilvl="0">
      <w:startOverride w:val="1"/>
    </w:lvlOverride>
  </w:num>
  <w:num w:numId="9" w16cid:durableId="1101342961">
    <w:abstractNumId w:val="0"/>
    <w:lvlOverride w:ilvl="0">
      <w:startOverride w:val="1"/>
    </w:lvlOverride>
  </w:num>
  <w:num w:numId="10" w16cid:durableId="1234505646">
    <w:abstractNumId w:val="0"/>
    <w:lvlOverride w:ilvl="0">
      <w:startOverride w:val="1"/>
    </w:lvlOverride>
  </w:num>
  <w:num w:numId="11" w16cid:durableId="1802184417">
    <w:abstractNumId w:val="0"/>
    <w:lvlOverride w:ilvl="0">
      <w:startOverride w:val="1"/>
    </w:lvlOverride>
  </w:num>
  <w:num w:numId="12" w16cid:durableId="138693923">
    <w:abstractNumId w:val="0"/>
    <w:lvlOverride w:ilvl="0">
      <w:startOverride w:val="1"/>
    </w:lvlOverride>
  </w:num>
  <w:num w:numId="13" w16cid:durableId="1653564877">
    <w:abstractNumId w:val="0"/>
    <w:lvlOverride w:ilvl="0">
      <w:startOverride w:val="1"/>
    </w:lvlOverride>
  </w:num>
  <w:num w:numId="14" w16cid:durableId="1024014373">
    <w:abstractNumId w:val="4"/>
  </w:num>
  <w:num w:numId="15" w16cid:durableId="1115249577">
    <w:abstractNumId w:val="11"/>
  </w:num>
  <w:num w:numId="16" w16cid:durableId="1996688580">
    <w:abstractNumId w:val="1"/>
  </w:num>
  <w:num w:numId="17" w16cid:durableId="922029873">
    <w:abstractNumId w:val="2"/>
  </w:num>
  <w:num w:numId="18" w16cid:durableId="1861700029">
    <w:abstractNumId w:val="7"/>
  </w:num>
  <w:num w:numId="19" w16cid:durableId="1737702913">
    <w:abstractNumId w:val="12"/>
  </w:num>
  <w:num w:numId="20" w16cid:durableId="1670133487">
    <w:abstractNumId w:val="10"/>
  </w:num>
  <w:num w:numId="21" w16cid:durableId="1886022576">
    <w:abstractNumId w:val="8"/>
  </w:num>
  <w:num w:numId="22" w16cid:durableId="1426271469">
    <w:abstractNumId w:val="3"/>
  </w:num>
  <w:num w:numId="23" w16cid:durableId="696544270">
    <w:abstractNumId w:val="5"/>
  </w:num>
  <w:num w:numId="24" w16cid:durableId="1947538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F7"/>
    <w:rsid w:val="00091306"/>
    <w:rsid w:val="000E5E4F"/>
    <w:rsid w:val="00115B40"/>
    <w:rsid w:val="00123ABD"/>
    <w:rsid w:val="001773AC"/>
    <w:rsid w:val="001B78CB"/>
    <w:rsid w:val="001E14FF"/>
    <w:rsid w:val="00286CBD"/>
    <w:rsid w:val="00286EB4"/>
    <w:rsid w:val="002C0622"/>
    <w:rsid w:val="002F3A44"/>
    <w:rsid w:val="003169DB"/>
    <w:rsid w:val="00323115"/>
    <w:rsid w:val="00350AE6"/>
    <w:rsid w:val="003A2324"/>
    <w:rsid w:val="003F75BF"/>
    <w:rsid w:val="00401095"/>
    <w:rsid w:val="004012DF"/>
    <w:rsid w:val="004357A5"/>
    <w:rsid w:val="004613B2"/>
    <w:rsid w:val="00463AEF"/>
    <w:rsid w:val="004A4630"/>
    <w:rsid w:val="00500B9B"/>
    <w:rsid w:val="00541D94"/>
    <w:rsid w:val="005968E8"/>
    <w:rsid w:val="005F6962"/>
    <w:rsid w:val="00605EB2"/>
    <w:rsid w:val="00632D00"/>
    <w:rsid w:val="006E058B"/>
    <w:rsid w:val="006E6B6B"/>
    <w:rsid w:val="00712956"/>
    <w:rsid w:val="00722F19"/>
    <w:rsid w:val="007358B2"/>
    <w:rsid w:val="00742B74"/>
    <w:rsid w:val="00751B5B"/>
    <w:rsid w:val="007834D3"/>
    <w:rsid w:val="00857E09"/>
    <w:rsid w:val="008C11F7"/>
    <w:rsid w:val="008C55B8"/>
    <w:rsid w:val="008E340F"/>
    <w:rsid w:val="00906A01"/>
    <w:rsid w:val="00943422"/>
    <w:rsid w:val="0094791D"/>
    <w:rsid w:val="0098787A"/>
    <w:rsid w:val="009C7BCE"/>
    <w:rsid w:val="00A34179"/>
    <w:rsid w:val="00AA6218"/>
    <w:rsid w:val="00AE774F"/>
    <w:rsid w:val="00B03604"/>
    <w:rsid w:val="00C00DE9"/>
    <w:rsid w:val="00C7685E"/>
    <w:rsid w:val="00D45E74"/>
    <w:rsid w:val="00DA1AFD"/>
    <w:rsid w:val="00DB7D43"/>
    <w:rsid w:val="00DD268B"/>
    <w:rsid w:val="00DE738C"/>
    <w:rsid w:val="00E131CF"/>
    <w:rsid w:val="00E85AB3"/>
    <w:rsid w:val="00EB54F8"/>
    <w:rsid w:val="00EB77BE"/>
    <w:rsid w:val="00F05930"/>
    <w:rsid w:val="00F35959"/>
    <w:rsid w:val="00F4185C"/>
    <w:rsid w:val="00F4275C"/>
    <w:rsid w:val="00F46452"/>
    <w:rsid w:val="00F67721"/>
    <w:rsid w:val="00FE16E0"/>
    <w:rsid w:val="00FF3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72B8"/>
  <w15:docId w15:val="{EBFCEC79-EBD6-425E-95B9-70BBFD84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7">
    <w:name w:val="heading 7"/>
    <w:basedOn w:val="Normln"/>
    <w:next w:val="Normln"/>
    <w:link w:val="Nadpis7Char"/>
    <w:qFormat/>
    <w:rsid w:val="002C0622"/>
    <w:pPr>
      <w:keepNext/>
      <w:widowControl/>
      <w:autoSpaceDE/>
      <w:autoSpaceDN/>
      <w:outlineLvl w:val="6"/>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2C0622"/>
    <w:pPr>
      <w:tabs>
        <w:tab w:val="center" w:pos="4536"/>
        <w:tab w:val="right" w:pos="9072"/>
      </w:tabs>
    </w:pPr>
  </w:style>
  <w:style w:type="character" w:customStyle="1" w:styleId="ZhlavChar">
    <w:name w:val="Záhlaví Char"/>
    <w:basedOn w:val="Standardnpsmoodstavce"/>
    <w:link w:val="Zhlav"/>
    <w:uiPriority w:val="99"/>
    <w:rsid w:val="002C0622"/>
    <w:rPr>
      <w:rFonts w:ascii="Arial" w:eastAsia="Arial" w:hAnsi="Arial" w:cs="Arial"/>
      <w:lang w:val="cs-CZ"/>
    </w:rPr>
  </w:style>
  <w:style w:type="paragraph" w:styleId="Zpat">
    <w:name w:val="footer"/>
    <w:basedOn w:val="Normln"/>
    <w:link w:val="ZpatChar"/>
    <w:uiPriority w:val="99"/>
    <w:unhideWhenUsed/>
    <w:rsid w:val="002C0622"/>
    <w:pPr>
      <w:tabs>
        <w:tab w:val="center" w:pos="4536"/>
        <w:tab w:val="right" w:pos="9072"/>
      </w:tabs>
    </w:pPr>
  </w:style>
  <w:style w:type="character" w:customStyle="1" w:styleId="ZpatChar">
    <w:name w:val="Zápatí Char"/>
    <w:basedOn w:val="Standardnpsmoodstavce"/>
    <w:link w:val="Zpat"/>
    <w:uiPriority w:val="99"/>
    <w:rsid w:val="002C0622"/>
    <w:rPr>
      <w:rFonts w:ascii="Arial" w:eastAsia="Arial" w:hAnsi="Arial" w:cs="Arial"/>
      <w:lang w:val="cs-CZ"/>
    </w:rPr>
  </w:style>
  <w:style w:type="paragraph" w:styleId="Zkladntext2">
    <w:name w:val="Body Text 2"/>
    <w:basedOn w:val="Normln"/>
    <w:link w:val="Zkladntext2Char"/>
    <w:uiPriority w:val="99"/>
    <w:semiHidden/>
    <w:unhideWhenUsed/>
    <w:rsid w:val="002C0622"/>
    <w:pPr>
      <w:spacing w:after="120" w:line="480" w:lineRule="auto"/>
    </w:pPr>
  </w:style>
  <w:style w:type="character" w:customStyle="1" w:styleId="Zkladntext2Char">
    <w:name w:val="Základní text 2 Char"/>
    <w:basedOn w:val="Standardnpsmoodstavce"/>
    <w:link w:val="Zkladntext2"/>
    <w:uiPriority w:val="99"/>
    <w:semiHidden/>
    <w:rsid w:val="002C0622"/>
    <w:rPr>
      <w:rFonts w:ascii="Arial" w:eastAsia="Arial" w:hAnsi="Arial" w:cs="Arial"/>
      <w:lang w:val="cs-CZ"/>
    </w:rPr>
  </w:style>
  <w:style w:type="character" w:customStyle="1" w:styleId="Nadpis7Char">
    <w:name w:val="Nadpis 7 Char"/>
    <w:basedOn w:val="Standardnpsmoodstavce"/>
    <w:link w:val="Nadpis7"/>
    <w:rsid w:val="002C0622"/>
    <w:rPr>
      <w:rFonts w:ascii="Times New Roman" w:eastAsia="Times New Roman" w:hAnsi="Times New Roman" w:cs="Times New Roman"/>
      <w:b/>
      <w:snapToGrid w:val="0"/>
      <w:sz w:val="24"/>
      <w:szCs w:val="20"/>
      <w:lang w:val="cs-CZ" w:eastAsia="cs-CZ"/>
    </w:rPr>
  </w:style>
  <w:style w:type="paragraph" w:customStyle="1" w:styleId="Import1">
    <w:name w:val="Import 1"/>
    <w:basedOn w:val="Normln"/>
    <w:rsid w:val="002C062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autoSpaceDN/>
      <w:spacing w:line="216" w:lineRule="auto"/>
    </w:pPr>
    <w:rPr>
      <w:rFonts w:ascii="Courier New" w:eastAsia="Times New Roman" w:hAnsi="Courier New" w:cs="Times New Roman"/>
      <w:noProof/>
      <w:sz w:val="24"/>
      <w:szCs w:val="20"/>
      <w:lang w:eastAsia="cs-CZ"/>
    </w:rPr>
  </w:style>
  <w:style w:type="paragraph" w:styleId="slovanseznam">
    <w:name w:val="List Number"/>
    <w:basedOn w:val="Normln"/>
    <w:rsid w:val="002C0622"/>
    <w:pPr>
      <w:widowControl/>
      <w:numPr>
        <w:numId w:val="2"/>
      </w:numPr>
      <w:autoSpaceDE/>
      <w:autoSpaceDN/>
      <w:contextualSpacing/>
    </w:pPr>
    <w:rPr>
      <w:rFonts w:eastAsia="Times New Roman" w:cs="Times New Roman"/>
      <w:color w:val="000000"/>
      <w:sz w:val="20"/>
      <w:szCs w:val="20"/>
      <w:lang w:eastAsia="cs-CZ"/>
    </w:rPr>
  </w:style>
  <w:style w:type="paragraph" w:customStyle="1" w:styleId="Vlastnodstavec">
    <w:name w:val="Vlastní odstavec"/>
    <w:basedOn w:val="slovanseznam"/>
    <w:link w:val="VlastnodstavecChar"/>
    <w:qFormat/>
    <w:rsid w:val="002C0622"/>
    <w:rPr>
      <w:snapToGrid w:val="0"/>
    </w:rPr>
  </w:style>
  <w:style w:type="character" w:customStyle="1" w:styleId="VlastnodstavecChar">
    <w:name w:val="Vlastní odstavec Char"/>
    <w:link w:val="Vlastnodstavec"/>
    <w:rsid w:val="002C0622"/>
    <w:rPr>
      <w:rFonts w:ascii="Arial" w:eastAsia="Times New Roman" w:hAnsi="Arial" w:cs="Times New Roman"/>
      <w:snapToGrid w:val="0"/>
      <w:color w:val="000000"/>
      <w:sz w:val="20"/>
      <w:szCs w:val="20"/>
      <w:lang w:val="cs-CZ" w:eastAsia="cs-CZ"/>
    </w:rPr>
  </w:style>
  <w:style w:type="table" w:styleId="Mkatabulky">
    <w:name w:val="Table Grid"/>
    <w:basedOn w:val="Normlntabulka"/>
    <w:uiPriority w:val="39"/>
    <w:rsid w:val="00091306"/>
    <w:pPr>
      <w:widowControl/>
      <w:autoSpaceDE/>
      <w:autoSpaceDN/>
    </w:pPr>
    <w:rPr>
      <w:rFonts w:ascii="Arial" w:eastAsia="Calibri" w:hAnsi="Arial" w:cs="Arial"/>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91306"/>
    <w:rPr>
      <w:color w:val="0000FF" w:themeColor="hyperlink"/>
      <w:u w:val="single"/>
    </w:rPr>
  </w:style>
  <w:style w:type="paragraph" w:styleId="Bezmezer">
    <w:name w:val="No Spacing"/>
    <w:uiPriority w:val="1"/>
    <w:qFormat/>
    <w:rsid w:val="00742B74"/>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oz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3AA7079E07FB43B78F5B7BD76E3372" ma:contentTypeVersion="13" ma:contentTypeDescription="Vytvoří nový dokument" ma:contentTypeScope="" ma:versionID="d426024adea0852a12ec23cf0e6bc3ca">
  <xsd:schema xmlns:xsd="http://www.w3.org/2001/XMLSchema" xmlns:xs="http://www.w3.org/2001/XMLSchema" xmlns:p="http://schemas.microsoft.com/office/2006/metadata/properties" xmlns:ns2="58ed889d-19d7-4611-8862-098ced545349" xmlns:ns3="0c860e14-d292-4a85-82de-57e90f908d1e" targetNamespace="http://schemas.microsoft.com/office/2006/metadata/properties" ma:root="true" ma:fieldsID="ebc804536aef91752c77571dbd33ee6d" ns2:_="" ns3:_="">
    <xsd:import namespace="58ed889d-19d7-4611-8862-098ced545349"/>
    <xsd:import namespace="0c860e14-d292-4a85-82de-57e90f908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d889d-19d7-4611-8862-098ced545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e0c8142-5e55-4cc6-b09c-530f1e43de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60e14-d292-4a85-82de-57e90f908d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ad516-d5f3-48bb-bac8-2a2a768c0bd5}" ma:internalName="TaxCatchAll" ma:showField="CatchAllData" ma:web="0c860e14-d292-4a85-82de-57e90f908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c860e14-d292-4a85-82de-57e90f908d1e" xsi:nil="true"/>
    <lcf76f155ced4ddcb4097134ff3c332f xmlns="58ed889d-19d7-4611-8862-098ced5453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DBE42-BB23-4C10-B56F-00EA6F45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d889d-19d7-4611-8862-098ced545349"/>
    <ds:schemaRef ds:uri="0c860e14-d292-4a85-82de-57e90f90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C8314-818E-40D2-A5E0-E8F1BDBFFDC2}">
  <ds:schemaRefs>
    <ds:schemaRef ds:uri="http://schemas.openxmlformats.org/officeDocument/2006/bibliography"/>
  </ds:schemaRefs>
</ds:datastoreItem>
</file>

<file path=customXml/itemProps3.xml><?xml version="1.0" encoding="utf-8"?>
<ds:datastoreItem xmlns:ds="http://schemas.openxmlformats.org/officeDocument/2006/customXml" ds:itemID="{067BDD07-3EA7-4DE4-A6F1-FA8DC9042422}">
  <ds:schemaRefs>
    <ds:schemaRef ds:uri="http://schemas.microsoft.com/office/2006/metadata/properties"/>
    <ds:schemaRef ds:uri="http://schemas.microsoft.com/office/infopath/2007/PartnerControls"/>
    <ds:schemaRef ds:uri="0c860e14-d292-4a85-82de-57e90f908d1e"/>
    <ds:schemaRef ds:uri="58ed889d-19d7-4611-8862-098ced545349"/>
  </ds:schemaRefs>
</ds:datastoreItem>
</file>

<file path=customXml/itemProps4.xml><?xml version="1.0" encoding="utf-8"?>
<ds:datastoreItem xmlns:ds="http://schemas.openxmlformats.org/officeDocument/2006/customXml" ds:itemID="{212340E4-3C0C-4F3F-A51D-AD125D85F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2757</Words>
  <Characters>16269</Characters>
  <Application>Microsoft Office Word</Application>
  <DocSecurity>0</DocSecurity>
  <Lines>135</Lines>
  <Paragraphs>37</Paragraphs>
  <ScaleCrop>false</ScaleCrop>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Fišerová Dita</dc:creator>
  <cp:lastModifiedBy>Ing. Simona Štrosová Gajdůšková</cp:lastModifiedBy>
  <cp:revision>2</cp:revision>
  <cp:lastPrinted>2025-12-02T10:43:00Z</cp:lastPrinted>
  <dcterms:created xsi:type="dcterms:W3CDTF">2025-12-16T07:10:00Z</dcterms:created>
  <dcterms:modified xsi:type="dcterms:W3CDTF">2025-12-16T07:10:00Z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Adobe InDesign 20.0 (Macintosh)</vt:lpwstr>
  </property>
  <property fmtid="{D5CDD505-2E9C-101B-9397-08002B2CF9AE}" pid="4" name="LastSaved">
    <vt:filetime>2025-03-06T00:00:00Z</vt:filetime>
  </property>
  <property fmtid="{D5CDD505-2E9C-101B-9397-08002B2CF9AE}" pid="5" name="Producer">
    <vt:lpwstr>Adobe PDF Library 17.0</vt:lpwstr>
  </property>
  <property fmtid="{D5CDD505-2E9C-101B-9397-08002B2CF9AE}" pid="6" name="ContentTypeId">
    <vt:lpwstr>0x010100363AA7079E07FB43B78F5B7BD76E3372</vt:lpwstr>
  </property>
</Properties>
</file>