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C6B" w:rsidRPr="009B29F2" w:rsidRDefault="00F6279A">
      <w:pPr>
        <w:pStyle w:val="Nzev"/>
        <w:rPr>
          <w:rFonts w:ascii="Segoe UI" w:eastAsia="Segoe UI" w:hAnsi="Segoe UI" w:cs="Segoe UI"/>
          <w:sz w:val="28"/>
          <w:szCs w:val="28"/>
        </w:rPr>
      </w:pPr>
      <w:r w:rsidRPr="009B29F2">
        <w:rPr>
          <w:rFonts w:ascii="Segoe UI" w:eastAsia="Segoe UI" w:hAnsi="Segoe UI" w:cs="Segoe UI"/>
          <w:sz w:val="28"/>
          <w:szCs w:val="28"/>
        </w:rPr>
        <w:t>SMLOUVA O SPOLUPOŘADATELSTVÍ / PARTNERSTVÍ</w:t>
      </w:r>
    </w:p>
    <w:p w:rsidR="00F10190" w:rsidRPr="009B29F2" w:rsidRDefault="00F10190">
      <w:pPr>
        <w:widowControl/>
        <w:suppressAutoHyphens/>
        <w:ind w:left="432" w:hanging="432"/>
        <w:rPr>
          <w:b/>
          <w:bCs/>
        </w:rPr>
      </w:pPr>
    </w:p>
    <w:p w:rsidR="00707C6B" w:rsidRPr="009B29F2" w:rsidRDefault="00F6279A">
      <w:pPr>
        <w:widowControl/>
        <w:suppressAutoHyphens/>
        <w:ind w:left="432" w:hanging="432"/>
        <w:rPr>
          <w:b/>
          <w:bCs/>
        </w:rPr>
      </w:pPr>
      <w:r w:rsidRPr="009B29F2">
        <w:rPr>
          <w:b/>
          <w:bCs/>
        </w:rPr>
        <w:t xml:space="preserve">ČESKÁ CENTRA </w:t>
      </w:r>
    </w:p>
    <w:p w:rsidR="00707C6B" w:rsidRPr="009B29F2" w:rsidRDefault="00F6279A">
      <w:pPr>
        <w:widowControl/>
        <w:suppressAutoHyphens/>
        <w:ind w:left="432" w:hanging="432"/>
        <w:rPr>
          <w:rStyle w:val="dnA"/>
        </w:rPr>
      </w:pPr>
      <w:r w:rsidRPr="009B29F2">
        <w:rPr>
          <w:rStyle w:val="dnA"/>
        </w:rPr>
        <w:t>Se sídlem:</w:t>
      </w:r>
      <w:r w:rsidRPr="009B29F2">
        <w:rPr>
          <w:rStyle w:val="dnA"/>
        </w:rPr>
        <w:tab/>
      </w:r>
      <w:r w:rsidRPr="009B29F2">
        <w:rPr>
          <w:rStyle w:val="dnA"/>
        </w:rPr>
        <w:tab/>
        <w:t>Václavské nám. 49, 110 00 Praha 1</w:t>
      </w:r>
    </w:p>
    <w:p w:rsidR="00707C6B" w:rsidRPr="009B29F2" w:rsidRDefault="00F6279A">
      <w:pPr>
        <w:widowControl/>
        <w:suppressAutoHyphens/>
        <w:ind w:left="2127" w:hanging="2127"/>
        <w:rPr>
          <w:rStyle w:val="dnA"/>
        </w:rPr>
      </w:pPr>
      <w:r w:rsidRPr="009B29F2">
        <w:rPr>
          <w:rStyle w:val="dnA"/>
        </w:rPr>
        <w:t xml:space="preserve">Která zastupuje: </w:t>
      </w:r>
      <w:r w:rsidRPr="009B29F2">
        <w:rPr>
          <w:rStyle w:val="dnA"/>
        </w:rPr>
        <w:tab/>
      </w:r>
      <w:proofErr w:type="spellStart"/>
      <w:r w:rsidR="00392CEA">
        <w:rPr>
          <w:rStyle w:val="dnA"/>
        </w:rPr>
        <w:t>xxxxxxxxxxxxxx</w:t>
      </w:r>
      <w:proofErr w:type="spellEnd"/>
      <w:r w:rsidRPr="009B29F2">
        <w:rPr>
          <w:rStyle w:val="dnA"/>
        </w:rPr>
        <w:t>, vedoucí oddělení veřejné diplomacie</w:t>
      </w:r>
    </w:p>
    <w:p w:rsidR="00707C6B" w:rsidRPr="009B29F2" w:rsidRDefault="00F6279A">
      <w:pPr>
        <w:ind w:left="2127" w:hanging="2127"/>
        <w:rPr>
          <w:rStyle w:val="dnA"/>
        </w:rPr>
      </w:pPr>
      <w:r w:rsidRPr="009B29F2">
        <w:rPr>
          <w:rStyle w:val="dnA"/>
        </w:rPr>
        <w:t xml:space="preserve">IČ: </w:t>
      </w:r>
      <w:r w:rsidRPr="009B29F2">
        <w:rPr>
          <w:rStyle w:val="dnA"/>
        </w:rPr>
        <w:tab/>
        <w:t>48546038</w:t>
      </w:r>
    </w:p>
    <w:p w:rsidR="00707C6B" w:rsidRPr="009B29F2" w:rsidRDefault="00F6279A">
      <w:pPr>
        <w:ind w:left="2127" w:hanging="2127"/>
        <w:rPr>
          <w:rStyle w:val="dnA"/>
        </w:rPr>
      </w:pPr>
      <w:r w:rsidRPr="009B29F2">
        <w:rPr>
          <w:rStyle w:val="dnA"/>
        </w:rPr>
        <w:t>DIČ:</w:t>
      </w:r>
      <w:r w:rsidRPr="009B29F2">
        <w:rPr>
          <w:rStyle w:val="dnA"/>
        </w:rPr>
        <w:tab/>
        <w:t>CZ48546038</w:t>
      </w:r>
    </w:p>
    <w:p w:rsidR="00707C6B" w:rsidRPr="009B29F2" w:rsidRDefault="00F6279A">
      <w:pPr>
        <w:ind w:left="2127" w:hanging="2127"/>
        <w:rPr>
          <w:rStyle w:val="dnA"/>
        </w:rPr>
      </w:pPr>
      <w:r w:rsidRPr="009B29F2">
        <w:rPr>
          <w:rStyle w:val="dnA"/>
        </w:rPr>
        <w:t xml:space="preserve">Bankovní spojení: </w:t>
      </w:r>
      <w:r w:rsidRPr="009B29F2">
        <w:rPr>
          <w:rStyle w:val="dnA"/>
        </w:rPr>
        <w:tab/>
        <w:t>Česká národní banka</w:t>
      </w:r>
    </w:p>
    <w:p w:rsidR="00707C6B" w:rsidRPr="009B29F2" w:rsidRDefault="00F6279A">
      <w:pPr>
        <w:ind w:left="2127" w:hanging="2127"/>
        <w:rPr>
          <w:rStyle w:val="dnA"/>
        </w:rPr>
      </w:pPr>
      <w:r w:rsidRPr="009B29F2">
        <w:rPr>
          <w:rStyle w:val="dnA"/>
        </w:rPr>
        <w:t>Číslo účtu:</w:t>
      </w:r>
      <w:r w:rsidRPr="009B29F2">
        <w:rPr>
          <w:rStyle w:val="dnA"/>
        </w:rPr>
        <w:tab/>
        <w:t xml:space="preserve">17233011/0710 </w:t>
      </w:r>
    </w:p>
    <w:p w:rsidR="00707C6B" w:rsidRPr="009B29F2" w:rsidRDefault="00F6279A">
      <w:pPr>
        <w:ind w:left="2127" w:hanging="2127"/>
        <w:rPr>
          <w:rStyle w:val="dnA"/>
        </w:rPr>
      </w:pPr>
      <w:r w:rsidRPr="009B29F2">
        <w:rPr>
          <w:rStyle w:val="dnA"/>
        </w:rPr>
        <w:t>(dále jen „ČC</w:t>
      </w:r>
      <w:r w:rsidRPr="009B29F2">
        <w:rPr>
          <w:rStyle w:val="dnA"/>
          <w:rtl/>
        </w:rPr>
        <w:t>“</w:t>
      </w:r>
      <w:r w:rsidRPr="009B29F2">
        <w:rPr>
          <w:rStyle w:val="dnA"/>
        </w:rPr>
        <w:t>)</w:t>
      </w:r>
    </w:p>
    <w:p w:rsidR="00707C6B" w:rsidRPr="009B29F2" w:rsidRDefault="00F6279A">
      <w:pPr>
        <w:ind w:left="2126" w:hanging="2126"/>
        <w:rPr>
          <w:rStyle w:val="dnA"/>
        </w:rPr>
      </w:pPr>
      <w:r w:rsidRPr="009B29F2">
        <w:rPr>
          <w:rStyle w:val="dnA"/>
        </w:rPr>
        <w:t>a</w:t>
      </w:r>
    </w:p>
    <w:p w:rsidR="00707C6B" w:rsidRPr="009B29F2" w:rsidRDefault="00707C6B">
      <w:pPr>
        <w:ind w:left="2126" w:hanging="2126"/>
        <w:rPr>
          <w:rStyle w:val="dnA"/>
        </w:rPr>
      </w:pPr>
    </w:p>
    <w:p w:rsidR="00707C6B" w:rsidRPr="009B29F2" w:rsidRDefault="00F6279A">
      <w:pPr>
        <w:ind w:left="2126" w:hanging="2126"/>
        <w:rPr>
          <w:b/>
          <w:bCs/>
          <w:caps/>
        </w:rPr>
      </w:pPr>
      <w:r w:rsidRPr="009B29F2">
        <w:rPr>
          <w:b/>
          <w:bCs/>
          <w:caps/>
        </w:rPr>
        <w:t>Národní institut pro kulturu</w:t>
      </w:r>
    </w:p>
    <w:p w:rsidR="00707C6B" w:rsidRPr="009B29F2" w:rsidRDefault="00F6279A">
      <w:pPr>
        <w:ind w:left="2127" w:hanging="2127"/>
      </w:pPr>
      <w:r w:rsidRPr="009B29F2">
        <w:rPr>
          <w:rStyle w:val="dnA"/>
        </w:rPr>
        <w:t xml:space="preserve">Se sídlem: </w:t>
      </w:r>
      <w:r w:rsidRPr="009B29F2">
        <w:rPr>
          <w:rStyle w:val="dnA"/>
        </w:rPr>
        <w:tab/>
        <w:t>Celetná 17, 110 00, Praha 1</w:t>
      </w:r>
      <w:r w:rsidRPr="009B29F2">
        <w:rPr>
          <w:rStyle w:val="dnA"/>
        </w:rPr>
        <w:tab/>
      </w:r>
    </w:p>
    <w:p w:rsidR="00707C6B" w:rsidRPr="009B29F2" w:rsidRDefault="00BA7FF3">
      <w:pPr>
        <w:ind w:left="2127" w:hanging="2127"/>
      </w:pPr>
      <w:r w:rsidRPr="009B29F2">
        <w:rPr>
          <w:rStyle w:val="dnA"/>
        </w:rPr>
        <w:t>Který zastupuje:</w:t>
      </w:r>
      <w:r w:rsidRPr="009B29F2">
        <w:rPr>
          <w:rStyle w:val="dnA"/>
        </w:rPr>
        <w:tab/>
      </w:r>
      <w:proofErr w:type="spellStart"/>
      <w:r w:rsidR="00392CEA">
        <w:rPr>
          <w:rStyle w:val="dnA"/>
        </w:rPr>
        <w:t>xxxxxxxxxxxxxxxxxxxx</w:t>
      </w:r>
      <w:proofErr w:type="spellEnd"/>
      <w:r w:rsidRPr="009B29F2">
        <w:rPr>
          <w:rStyle w:val="dnA"/>
        </w:rPr>
        <w:t>, ředitelka Institutu umění</w:t>
      </w:r>
    </w:p>
    <w:p w:rsidR="00707C6B" w:rsidRPr="009B29F2" w:rsidRDefault="00F6279A">
      <w:pPr>
        <w:ind w:left="2127" w:hanging="2127"/>
      </w:pPr>
      <w:r w:rsidRPr="009B29F2">
        <w:rPr>
          <w:rStyle w:val="dnA"/>
        </w:rPr>
        <w:t xml:space="preserve">IČ: </w:t>
      </w:r>
      <w:r w:rsidRPr="009B29F2">
        <w:rPr>
          <w:rStyle w:val="dnA"/>
        </w:rPr>
        <w:tab/>
        <w:t>00023205</w:t>
      </w:r>
    </w:p>
    <w:p w:rsidR="00707C6B" w:rsidRPr="009B29F2" w:rsidRDefault="00F6279A">
      <w:pPr>
        <w:ind w:left="2127" w:hanging="2127"/>
      </w:pPr>
      <w:r w:rsidRPr="009B29F2">
        <w:rPr>
          <w:rStyle w:val="dnA"/>
        </w:rPr>
        <w:t xml:space="preserve">DIČ: </w:t>
      </w:r>
      <w:r w:rsidRPr="009B29F2">
        <w:rPr>
          <w:rStyle w:val="dnA"/>
        </w:rPr>
        <w:tab/>
        <w:t>CZ00023205</w:t>
      </w:r>
    </w:p>
    <w:p w:rsidR="00707C6B" w:rsidRPr="009B29F2" w:rsidRDefault="00F6279A">
      <w:pPr>
        <w:ind w:left="2127" w:hanging="2127"/>
      </w:pPr>
      <w:r w:rsidRPr="009B29F2">
        <w:rPr>
          <w:rStyle w:val="dnA"/>
        </w:rPr>
        <w:t>Bankovní spojení:</w:t>
      </w:r>
      <w:r w:rsidRPr="009B29F2">
        <w:rPr>
          <w:rStyle w:val="dnA"/>
        </w:rPr>
        <w:tab/>
        <w:t>Česká národní banka</w:t>
      </w:r>
    </w:p>
    <w:p w:rsidR="00707C6B" w:rsidRPr="009B29F2" w:rsidRDefault="00F6279A">
      <w:pPr>
        <w:ind w:left="2127" w:hanging="2127"/>
      </w:pPr>
      <w:r w:rsidRPr="009B29F2">
        <w:rPr>
          <w:rStyle w:val="dnA"/>
        </w:rPr>
        <w:t xml:space="preserve">Číslo účtu: </w:t>
      </w:r>
      <w:r w:rsidRPr="009B29F2">
        <w:rPr>
          <w:rStyle w:val="dnA"/>
        </w:rPr>
        <w:tab/>
        <w:t>63838011/0710</w:t>
      </w:r>
    </w:p>
    <w:p w:rsidR="00707C6B" w:rsidRPr="009B29F2" w:rsidRDefault="00F6279A">
      <w:pPr>
        <w:ind w:left="2127" w:hanging="2127"/>
      </w:pPr>
      <w:r w:rsidRPr="009B29F2">
        <w:rPr>
          <w:rStyle w:val="dnA"/>
        </w:rPr>
        <w:t>(dále jen „Partner</w:t>
      </w:r>
      <w:r w:rsidRPr="009B29F2">
        <w:rPr>
          <w:rtl/>
        </w:rPr>
        <w:t>“</w:t>
      </w:r>
      <w:r w:rsidRPr="009B29F2">
        <w:rPr>
          <w:rStyle w:val="dnA"/>
        </w:rPr>
        <w:t>)</w:t>
      </w:r>
    </w:p>
    <w:p w:rsidR="00707C6B" w:rsidRPr="009B29F2" w:rsidRDefault="00707C6B">
      <w:pPr>
        <w:ind w:left="2126" w:hanging="2126"/>
        <w:rPr>
          <w:rStyle w:val="dnA"/>
        </w:rPr>
      </w:pPr>
    </w:p>
    <w:p w:rsidR="00707C6B" w:rsidRPr="009B29F2" w:rsidRDefault="00F6279A">
      <w:pPr>
        <w:pStyle w:val="Bezmezer"/>
        <w:jc w:val="both"/>
        <w:rPr>
          <w:rFonts w:ascii="Segoe UI" w:eastAsia="Segoe UI" w:hAnsi="Segoe UI" w:cs="Segoe UI"/>
        </w:rPr>
      </w:pPr>
      <w:r w:rsidRPr="009B29F2">
        <w:rPr>
          <w:rFonts w:ascii="Segoe UI" w:eastAsia="Segoe UI" w:hAnsi="Segoe UI" w:cs="Segoe UI"/>
        </w:rPr>
        <w:t xml:space="preserve">uzavřeli níže uvedeného dne, měsíce a roku na základě ustanovení § 1746 odst. 2 zákona </w:t>
      </w:r>
      <w:r w:rsidRPr="009B29F2">
        <w:rPr>
          <w:rFonts w:ascii="Segoe UI" w:eastAsia="Segoe UI" w:hAnsi="Segoe UI" w:cs="Segoe UI"/>
        </w:rPr>
        <w:br/>
        <w:t>č. 89/2012 Sb., občanský zákoník, tuto Smlouvu o spolupořadatelství/partnerství:</w:t>
      </w:r>
    </w:p>
    <w:p w:rsidR="00707C6B" w:rsidRPr="009B29F2" w:rsidRDefault="00707C6B">
      <w:pPr>
        <w:pStyle w:val="Bezmezer"/>
        <w:jc w:val="both"/>
        <w:rPr>
          <w:rStyle w:val="dnA"/>
          <w:rFonts w:ascii="Segoe UI" w:eastAsia="Segoe UI" w:hAnsi="Segoe UI" w:cs="Segoe UI"/>
        </w:rPr>
      </w:pPr>
    </w:p>
    <w:p w:rsidR="00707C6B" w:rsidRPr="009B29F2" w:rsidRDefault="00F6279A">
      <w:pPr>
        <w:jc w:val="center"/>
        <w:rPr>
          <w:b/>
          <w:bCs/>
          <w:caps/>
        </w:rPr>
      </w:pPr>
      <w:r w:rsidRPr="009B29F2">
        <w:rPr>
          <w:b/>
          <w:bCs/>
          <w:caps/>
        </w:rPr>
        <w:t>I.</w:t>
      </w:r>
    </w:p>
    <w:p w:rsidR="00707C6B" w:rsidRPr="009B29F2" w:rsidRDefault="00F6279A">
      <w:pPr>
        <w:jc w:val="center"/>
        <w:rPr>
          <w:b/>
          <w:bCs/>
          <w:caps/>
        </w:rPr>
      </w:pPr>
      <w:r w:rsidRPr="009B29F2">
        <w:rPr>
          <w:b/>
          <w:bCs/>
          <w:caps/>
        </w:rPr>
        <w:t>Předmět smlouvy</w:t>
      </w:r>
    </w:p>
    <w:p w:rsidR="00707C6B" w:rsidRPr="009B29F2" w:rsidRDefault="00F6279A">
      <w:pPr>
        <w:pStyle w:val="Bezmezer"/>
        <w:numPr>
          <w:ilvl w:val="0"/>
          <w:numId w:val="2"/>
        </w:numPr>
        <w:jc w:val="both"/>
        <w:rPr>
          <w:rFonts w:ascii="Segoe UI" w:eastAsia="Segoe UI" w:hAnsi="Segoe UI" w:cs="Segoe UI"/>
        </w:rPr>
      </w:pPr>
      <w:r w:rsidRPr="009B29F2">
        <w:rPr>
          <w:rStyle w:val="dnA"/>
          <w:rFonts w:ascii="Segoe UI" w:eastAsia="Segoe UI" w:hAnsi="Segoe UI" w:cs="Segoe UI"/>
        </w:rPr>
        <w:t>Předmětem smlouvy je spolupráce ČC a Partnera při spolupořádání rezidenčního pobytu (dále jen „rezidence</w:t>
      </w:r>
      <w:r w:rsidRPr="009B29F2">
        <w:rPr>
          <w:rFonts w:ascii="Segoe UI" w:eastAsia="Segoe UI" w:hAnsi="Segoe UI" w:cs="Segoe UI"/>
          <w:b/>
          <w:bCs/>
          <w:rtl/>
        </w:rPr>
        <w:t>“</w:t>
      </w:r>
      <w:r w:rsidRPr="009B29F2">
        <w:rPr>
          <w:rStyle w:val="dnA"/>
          <w:rFonts w:ascii="Segoe UI" w:eastAsia="Segoe UI" w:hAnsi="Segoe UI" w:cs="Segoe UI"/>
        </w:rPr>
        <w:t xml:space="preserve">), který se koná ve dnech  </w:t>
      </w:r>
      <w:r w:rsidR="009B29F2" w:rsidRPr="009B29F2">
        <w:rPr>
          <w:rStyle w:val="dnA"/>
          <w:rFonts w:ascii="Segoe UI" w:eastAsia="Segoe UI" w:hAnsi="Segoe UI" w:cs="Segoe UI"/>
          <w:b/>
        </w:rPr>
        <w:t>28. 12. 2025 až 16</w:t>
      </w:r>
      <w:r w:rsidRPr="009B29F2">
        <w:rPr>
          <w:rStyle w:val="dnA"/>
          <w:rFonts w:ascii="Segoe UI" w:eastAsia="Segoe UI" w:hAnsi="Segoe UI" w:cs="Segoe UI"/>
          <w:b/>
        </w:rPr>
        <w:t>. 1. 2026</w:t>
      </w:r>
      <w:r w:rsidR="00F10190" w:rsidRPr="009B29F2">
        <w:rPr>
          <w:rStyle w:val="dnA"/>
          <w:rFonts w:ascii="Segoe UI" w:eastAsia="Segoe UI" w:hAnsi="Segoe UI" w:cs="Segoe UI"/>
        </w:rPr>
        <w:t xml:space="preserve"> ve Vietnamu</w:t>
      </w:r>
      <w:r w:rsidRPr="009B29F2">
        <w:rPr>
          <w:rStyle w:val="dnA"/>
          <w:rFonts w:ascii="Segoe UI" w:eastAsia="Segoe UI" w:hAnsi="Segoe UI" w:cs="Segoe UI"/>
        </w:rPr>
        <w:t xml:space="preserve">. </w:t>
      </w:r>
    </w:p>
    <w:p w:rsidR="00707C6B" w:rsidRPr="009B29F2" w:rsidRDefault="00F6279A">
      <w:pPr>
        <w:pStyle w:val="Bezmezer"/>
        <w:numPr>
          <w:ilvl w:val="0"/>
          <w:numId w:val="2"/>
        </w:numPr>
        <w:jc w:val="both"/>
        <w:rPr>
          <w:rFonts w:ascii="Segoe UI" w:eastAsia="Segoe UI" w:hAnsi="Segoe UI" w:cs="Segoe UI"/>
        </w:rPr>
      </w:pPr>
      <w:r w:rsidRPr="009B29F2">
        <w:rPr>
          <w:rStyle w:val="dnA"/>
          <w:rFonts w:ascii="Segoe UI" w:eastAsia="Segoe UI" w:hAnsi="Segoe UI" w:cs="Segoe UI"/>
        </w:rPr>
        <w:t xml:space="preserve">Rezidence se zúčastní </w:t>
      </w:r>
      <w:proofErr w:type="spellStart"/>
      <w:r w:rsidR="00392CEA">
        <w:rPr>
          <w:rStyle w:val="dnA"/>
          <w:rFonts w:ascii="Segoe UI" w:eastAsia="Segoe UI" w:hAnsi="Segoe UI" w:cs="Segoe UI"/>
        </w:rPr>
        <w:t>xxxxxxxxxx</w:t>
      </w:r>
      <w:proofErr w:type="spellEnd"/>
      <w:r w:rsidRPr="009B29F2">
        <w:rPr>
          <w:rStyle w:val="dnA"/>
          <w:rFonts w:ascii="Segoe UI" w:eastAsia="Segoe UI" w:hAnsi="Segoe UI" w:cs="Segoe UI"/>
        </w:rPr>
        <w:t>, která byla vybrána prostřednictvím veřejného open callu (dále jen „rezident</w:t>
      </w:r>
      <w:r w:rsidRPr="009B29F2">
        <w:rPr>
          <w:rStyle w:val="dnA"/>
          <w:rFonts w:ascii="Segoe UI" w:eastAsia="Segoe UI" w:hAnsi="Segoe UI" w:cs="Segoe UI"/>
          <w:rtl/>
        </w:rPr>
        <w:t>“</w:t>
      </w:r>
      <w:r w:rsidRPr="009B29F2">
        <w:rPr>
          <w:rStyle w:val="dnA"/>
          <w:rFonts w:ascii="Segoe UI" w:eastAsia="Segoe UI" w:hAnsi="Segoe UI" w:cs="Segoe UI"/>
        </w:rPr>
        <w:t>).</w:t>
      </w:r>
    </w:p>
    <w:p w:rsidR="00707C6B" w:rsidRPr="009B29F2" w:rsidRDefault="00F6279A">
      <w:pPr>
        <w:pStyle w:val="Bezmezer"/>
        <w:numPr>
          <w:ilvl w:val="0"/>
          <w:numId w:val="2"/>
        </w:numPr>
        <w:jc w:val="both"/>
        <w:rPr>
          <w:rFonts w:ascii="Segoe UI" w:eastAsia="Segoe UI" w:hAnsi="Segoe UI" w:cs="Segoe UI"/>
        </w:rPr>
      </w:pPr>
      <w:r w:rsidRPr="009B29F2">
        <w:rPr>
          <w:rStyle w:val="dnA"/>
          <w:rFonts w:ascii="Segoe UI" w:eastAsia="Segoe UI" w:hAnsi="Segoe UI" w:cs="Segoe UI"/>
        </w:rPr>
        <w:t>Předmětem rezidence je průzkum, mapování a rešerše aktuálních možností pro rezidenční spolupráci, včetně reciprocity pro možnosti budoucích rezidenčních výměn mezi Českem a Vietnamem. Rámcový harmonogram pobytu je specifikován v rámci Přílohy č. 1, která je nedílnou součástí této smlouvy</w:t>
      </w:r>
      <w:r w:rsidR="009B29F2">
        <w:rPr>
          <w:rStyle w:val="dnA"/>
          <w:rFonts w:ascii="Segoe UI" w:eastAsia="Segoe UI" w:hAnsi="Segoe UI" w:cs="Segoe UI"/>
        </w:rPr>
        <w:t>.</w:t>
      </w:r>
    </w:p>
    <w:p w:rsidR="00707C6B" w:rsidRPr="009B29F2" w:rsidRDefault="00F6279A">
      <w:pPr>
        <w:pStyle w:val="Bezmezer"/>
        <w:numPr>
          <w:ilvl w:val="0"/>
          <w:numId w:val="2"/>
        </w:numPr>
        <w:jc w:val="both"/>
        <w:rPr>
          <w:rFonts w:ascii="Segoe UI" w:eastAsia="Segoe UI" w:hAnsi="Segoe UI" w:cs="Segoe UI"/>
        </w:rPr>
      </w:pPr>
      <w:r w:rsidRPr="009B29F2">
        <w:rPr>
          <w:rStyle w:val="dnA"/>
          <w:rFonts w:ascii="Segoe UI" w:eastAsia="Segoe UI" w:hAnsi="Segoe UI" w:cs="Segoe UI"/>
        </w:rPr>
        <w:t xml:space="preserve">Koordinaci rezidence ve Vietnamu zajišťuje ČC Hanoj ve spolupráci s místním partnerem </w:t>
      </w:r>
      <w:proofErr w:type="spellStart"/>
      <w:r w:rsidRPr="009B29F2">
        <w:rPr>
          <w:rStyle w:val="dnA"/>
          <w:rFonts w:ascii="Segoe UI" w:eastAsia="Segoe UI" w:hAnsi="Segoe UI" w:cs="Segoe UI"/>
        </w:rPr>
        <w:t>Hanoi</w:t>
      </w:r>
      <w:proofErr w:type="spellEnd"/>
      <w:r w:rsidRPr="009B29F2">
        <w:rPr>
          <w:rStyle w:val="dnA"/>
          <w:rFonts w:ascii="Segoe UI" w:eastAsia="Segoe UI" w:hAnsi="Segoe UI" w:cs="Segoe UI"/>
        </w:rPr>
        <w:t xml:space="preserve"> </w:t>
      </w:r>
      <w:proofErr w:type="spellStart"/>
      <w:r w:rsidRPr="009B29F2">
        <w:rPr>
          <w:rStyle w:val="dnA"/>
          <w:rFonts w:ascii="Segoe UI" w:eastAsia="Segoe UI" w:hAnsi="Segoe UI" w:cs="Segoe UI"/>
        </w:rPr>
        <w:t>Grapewine</w:t>
      </w:r>
      <w:proofErr w:type="spellEnd"/>
      <w:r w:rsidRPr="009B29F2">
        <w:rPr>
          <w:rStyle w:val="dnA"/>
          <w:rFonts w:ascii="Segoe UI" w:eastAsia="Segoe UI" w:hAnsi="Segoe UI" w:cs="Segoe UI"/>
        </w:rPr>
        <w:t>.</w:t>
      </w:r>
    </w:p>
    <w:p w:rsidR="00707C6B" w:rsidRPr="009B29F2" w:rsidRDefault="00F6279A">
      <w:pPr>
        <w:pStyle w:val="Bezmezer"/>
        <w:numPr>
          <w:ilvl w:val="0"/>
          <w:numId w:val="2"/>
        </w:numPr>
        <w:jc w:val="both"/>
        <w:rPr>
          <w:rFonts w:ascii="Segoe UI" w:eastAsia="Segoe UI" w:hAnsi="Segoe UI" w:cs="Segoe UI"/>
        </w:rPr>
      </w:pPr>
      <w:r w:rsidRPr="009B29F2">
        <w:rPr>
          <w:rStyle w:val="dnA"/>
          <w:rFonts w:ascii="Segoe UI" w:eastAsia="Segoe UI" w:hAnsi="Segoe UI" w:cs="Segoe UI"/>
        </w:rPr>
        <w:t>ČC jsou spoluorganizátorem rezidence.</w:t>
      </w:r>
    </w:p>
    <w:p w:rsidR="00707C6B" w:rsidRPr="009B29F2" w:rsidRDefault="00707C6B">
      <w:pPr>
        <w:pStyle w:val="Bezmezer"/>
        <w:ind w:left="426"/>
        <w:jc w:val="both"/>
        <w:rPr>
          <w:rStyle w:val="dnA"/>
          <w:rFonts w:ascii="Segoe UI" w:eastAsia="Segoe UI" w:hAnsi="Segoe UI" w:cs="Segoe UI"/>
        </w:rPr>
      </w:pPr>
    </w:p>
    <w:p w:rsidR="00707C6B" w:rsidRPr="009B29F2" w:rsidRDefault="00F6279A">
      <w:pPr>
        <w:keepNext/>
        <w:jc w:val="center"/>
        <w:rPr>
          <w:b/>
          <w:bCs/>
          <w:caps/>
        </w:rPr>
      </w:pPr>
      <w:r w:rsidRPr="009B29F2">
        <w:rPr>
          <w:b/>
          <w:bCs/>
          <w:caps/>
        </w:rPr>
        <w:t>II.</w:t>
      </w:r>
    </w:p>
    <w:p w:rsidR="00707C6B" w:rsidRPr="009B29F2" w:rsidRDefault="00F6279A">
      <w:pPr>
        <w:pStyle w:val="Bezmezer"/>
        <w:keepNext/>
        <w:jc w:val="center"/>
        <w:rPr>
          <w:rFonts w:ascii="Segoe UI" w:eastAsia="Segoe UI" w:hAnsi="Segoe UI" w:cs="Segoe UI"/>
          <w:b/>
          <w:bCs/>
          <w:caps/>
        </w:rPr>
      </w:pPr>
      <w:r w:rsidRPr="009B29F2">
        <w:rPr>
          <w:rFonts w:ascii="Segoe UI" w:eastAsia="Segoe UI" w:hAnsi="Segoe UI" w:cs="Segoe UI"/>
          <w:b/>
          <w:bCs/>
          <w:caps/>
        </w:rPr>
        <w:t>ZÁVAZKY</w:t>
      </w:r>
      <w:r w:rsidRPr="009B29F2">
        <w:rPr>
          <w:rFonts w:ascii="Segoe UI" w:eastAsia="Segoe UI" w:hAnsi="Segoe UI" w:cs="Segoe UI"/>
        </w:rPr>
        <w:t xml:space="preserve"> </w:t>
      </w:r>
      <w:r w:rsidRPr="009B29F2">
        <w:rPr>
          <w:rFonts w:ascii="Segoe UI" w:eastAsia="Segoe UI" w:hAnsi="Segoe UI" w:cs="Segoe UI"/>
          <w:b/>
          <w:bCs/>
          <w:caps/>
        </w:rPr>
        <w:t xml:space="preserve">PARTNERA </w:t>
      </w:r>
    </w:p>
    <w:p w:rsidR="00707C6B" w:rsidRPr="009B29F2" w:rsidRDefault="00F6279A">
      <w:pPr>
        <w:pStyle w:val="Bezmezer"/>
        <w:widowControl w:val="0"/>
        <w:numPr>
          <w:ilvl w:val="0"/>
          <w:numId w:val="4"/>
        </w:numPr>
        <w:jc w:val="both"/>
        <w:rPr>
          <w:rFonts w:ascii="Segoe UI" w:eastAsia="Segoe UI" w:hAnsi="Segoe UI" w:cs="Segoe UI"/>
        </w:rPr>
      </w:pPr>
      <w:r w:rsidRPr="009B29F2">
        <w:rPr>
          <w:rStyle w:val="dnA"/>
          <w:rFonts w:ascii="Segoe UI" w:eastAsia="Segoe UI" w:hAnsi="Segoe UI" w:cs="Segoe UI"/>
        </w:rPr>
        <w:t xml:space="preserve">Partner se bude podílet na nákladech spojených s konáním a zajištěním rezidence příspěvkem ve výši </w:t>
      </w:r>
      <w:r w:rsidR="00F650FB" w:rsidRPr="00F650FB">
        <w:rPr>
          <w:rStyle w:val="dnA"/>
          <w:rFonts w:ascii="Segoe UI" w:eastAsia="Segoe UI" w:hAnsi="Segoe UI" w:cs="Segoe UI"/>
        </w:rPr>
        <w:t>69</w:t>
      </w:r>
      <w:r w:rsidRPr="00F650FB">
        <w:rPr>
          <w:rStyle w:val="dnA"/>
          <w:rFonts w:ascii="Segoe UI" w:eastAsia="Segoe UI" w:hAnsi="Segoe UI" w:cs="Segoe UI"/>
        </w:rPr>
        <w:t xml:space="preserve">.000 Kč, slovy </w:t>
      </w:r>
      <w:r w:rsidR="00F650FB" w:rsidRPr="00F650FB">
        <w:rPr>
          <w:rStyle w:val="dnA"/>
          <w:rFonts w:ascii="Segoe UI" w:eastAsia="Segoe UI" w:hAnsi="Segoe UI" w:cs="Segoe UI"/>
        </w:rPr>
        <w:t>šedesát devět</w:t>
      </w:r>
      <w:r w:rsidRPr="00F650FB">
        <w:rPr>
          <w:rStyle w:val="dnA"/>
          <w:rFonts w:ascii="Segoe UI" w:eastAsia="Segoe UI" w:hAnsi="Segoe UI" w:cs="Segoe UI"/>
        </w:rPr>
        <w:t xml:space="preserve"> tisíc korun českých</w:t>
      </w:r>
      <w:r w:rsidRPr="009B29F2">
        <w:rPr>
          <w:rStyle w:val="dnA"/>
          <w:rFonts w:ascii="Segoe UI" w:eastAsia="Segoe UI" w:hAnsi="Segoe UI" w:cs="Segoe UI"/>
        </w:rPr>
        <w:t>. Specifikace je uvedena v rámci Přílohy č. 2, která je nedílnou součástí této smlouvy.</w:t>
      </w:r>
    </w:p>
    <w:p w:rsidR="00707C6B" w:rsidRPr="009B29F2" w:rsidRDefault="00F6279A">
      <w:pPr>
        <w:pStyle w:val="Bezmezer"/>
        <w:numPr>
          <w:ilvl w:val="0"/>
          <w:numId w:val="4"/>
        </w:numPr>
        <w:jc w:val="both"/>
        <w:rPr>
          <w:rFonts w:ascii="Segoe UI" w:eastAsia="Segoe UI" w:hAnsi="Segoe UI" w:cs="Segoe UI"/>
        </w:rPr>
      </w:pPr>
      <w:r w:rsidRPr="009B29F2">
        <w:rPr>
          <w:rStyle w:val="dnA"/>
          <w:rFonts w:ascii="Segoe UI" w:eastAsia="Segoe UI" w:hAnsi="Segoe UI" w:cs="Segoe UI"/>
        </w:rPr>
        <w:lastRenderedPageBreak/>
        <w:t>Partner uhradí příspěvek ČC  do 10 dnů od uzavření této smlouvy na shora uvedený účet ČC.</w:t>
      </w:r>
    </w:p>
    <w:p w:rsidR="00707C6B" w:rsidRPr="009B29F2" w:rsidRDefault="00F6279A">
      <w:pPr>
        <w:pStyle w:val="Bezmezer"/>
        <w:numPr>
          <w:ilvl w:val="0"/>
          <w:numId w:val="4"/>
        </w:numPr>
        <w:jc w:val="both"/>
        <w:rPr>
          <w:rFonts w:ascii="Segoe UI" w:eastAsia="Segoe UI" w:hAnsi="Segoe UI" w:cs="Segoe UI"/>
        </w:rPr>
      </w:pPr>
      <w:r w:rsidRPr="009B29F2">
        <w:rPr>
          <w:rStyle w:val="dnA"/>
          <w:rFonts w:ascii="Segoe UI" w:eastAsia="Segoe UI" w:hAnsi="Segoe UI" w:cs="Segoe UI"/>
        </w:rPr>
        <w:t>Partner bude uvádět ČC jako spoluorganizátora rezidence na všech komunikačních materiálech, tištěných či on-line (web), včetně loga ČC.</w:t>
      </w:r>
    </w:p>
    <w:p w:rsidR="00707C6B" w:rsidRPr="009B29F2" w:rsidRDefault="00707C6B">
      <w:pPr>
        <w:pStyle w:val="Bezmezer"/>
        <w:ind w:left="426"/>
        <w:jc w:val="both"/>
        <w:rPr>
          <w:rStyle w:val="dnA"/>
          <w:rFonts w:ascii="Segoe UI" w:eastAsia="Segoe UI" w:hAnsi="Segoe UI" w:cs="Segoe UI"/>
        </w:rPr>
      </w:pPr>
    </w:p>
    <w:p w:rsidR="00707C6B" w:rsidRPr="009B29F2" w:rsidRDefault="00F6279A">
      <w:pPr>
        <w:jc w:val="center"/>
        <w:rPr>
          <w:b/>
          <w:bCs/>
          <w:caps/>
        </w:rPr>
      </w:pPr>
      <w:r w:rsidRPr="009B29F2">
        <w:rPr>
          <w:b/>
          <w:bCs/>
          <w:caps/>
        </w:rPr>
        <w:t xml:space="preserve">III. </w:t>
      </w:r>
    </w:p>
    <w:p w:rsidR="00707C6B" w:rsidRPr="009B29F2" w:rsidRDefault="00F6279A" w:rsidP="00F10190">
      <w:pPr>
        <w:pStyle w:val="Bezmezer"/>
        <w:jc w:val="center"/>
        <w:rPr>
          <w:rFonts w:ascii="Segoe UI" w:eastAsia="Segoe UI" w:hAnsi="Segoe UI" w:cs="Segoe UI"/>
          <w:b/>
          <w:bCs/>
          <w:caps/>
        </w:rPr>
      </w:pPr>
      <w:r w:rsidRPr="009B29F2">
        <w:rPr>
          <w:rFonts w:ascii="Segoe UI" w:eastAsia="Segoe UI" w:hAnsi="Segoe UI" w:cs="Segoe UI"/>
          <w:b/>
          <w:bCs/>
          <w:caps/>
        </w:rPr>
        <w:t>Závazky ČC</w:t>
      </w:r>
    </w:p>
    <w:p w:rsidR="00707C6B" w:rsidRPr="009B29F2" w:rsidRDefault="00F6279A" w:rsidP="00F10190">
      <w:pPr>
        <w:pStyle w:val="Bezmezer"/>
        <w:numPr>
          <w:ilvl w:val="0"/>
          <w:numId w:val="6"/>
        </w:numPr>
        <w:ind w:left="426"/>
        <w:jc w:val="both"/>
        <w:rPr>
          <w:rFonts w:ascii="Segoe UI" w:eastAsia="Segoe UI" w:hAnsi="Segoe UI" w:cs="Segoe UI"/>
        </w:rPr>
      </w:pPr>
      <w:r w:rsidRPr="009B29F2">
        <w:rPr>
          <w:rStyle w:val="dnA"/>
          <w:rFonts w:ascii="Segoe UI" w:eastAsia="Segoe UI" w:hAnsi="Segoe UI" w:cs="Segoe UI"/>
        </w:rPr>
        <w:t>Zajistit organizaci a koordinaci rezidence, vč. logistiky</w:t>
      </w:r>
    </w:p>
    <w:p w:rsidR="00707C6B" w:rsidRPr="009B29F2" w:rsidRDefault="00F6279A" w:rsidP="00F10190">
      <w:pPr>
        <w:pStyle w:val="Bezmezer"/>
        <w:numPr>
          <w:ilvl w:val="0"/>
          <w:numId w:val="6"/>
        </w:numPr>
        <w:ind w:left="426"/>
        <w:jc w:val="both"/>
        <w:rPr>
          <w:rFonts w:ascii="Segoe UI" w:eastAsia="Segoe UI" w:hAnsi="Segoe UI" w:cs="Segoe UI"/>
        </w:rPr>
      </w:pPr>
      <w:r w:rsidRPr="009B29F2">
        <w:rPr>
          <w:rStyle w:val="dnA"/>
          <w:rFonts w:ascii="Segoe UI" w:eastAsia="Segoe UI" w:hAnsi="Segoe UI" w:cs="Segoe UI"/>
        </w:rPr>
        <w:t>Koordinovat obsahovou a networkingovou náplň rezidence dle dohody s Partnerem, rezidentem a místním partnerem, v souladu s propozicemi uveřejněnými v open callu.</w:t>
      </w:r>
    </w:p>
    <w:p w:rsidR="00707C6B" w:rsidRPr="009B29F2" w:rsidRDefault="00F6279A" w:rsidP="00F10190">
      <w:pPr>
        <w:pStyle w:val="Bezmezer"/>
        <w:numPr>
          <w:ilvl w:val="0"/>
          <w:numId w:val="6"/>
        </w:numPr>
        <w:ind w:left="426"/>
        <w:jc w:val="both"/>
        <w:rPr>
          <w:rFonts w:ascii="Segoe UI" w:eastAsia="Segoe UI" w:hAnsi="Segoe UI" w:cs="Segoe UI"/>
        </w:rPr>
      </w:pPr>
      <w:r w:rsidRPr="009B29F2">
        <w:rPr>
          <w:rStyle w:val="dnA"/>
          <w:rFonts w:ascii="Segoe UI" w:eastAsia="Segoe UI" w:hAnsi="Segoe UI" w:cs="Segoe UI"/>
        </w:rPr>
        <w:t xml:space="preserve">Z příspěvku Partnera rezidentovi zajistit a uhradit náklady na dopravu ČR-Vietnam-ČR, místní vnitrostátní dopravu, ubytování, diety a </w:t>
      </w:r>
      <w:proofErr w:type="spellStart"/>
      <w:r w:rsidRPr="009B29F2">
        <w:rPr>
          <w:rStyle w:val="dnA"/>
          <w:rFonts w:ascii="Segoe UI" w:eastAsia="Segoe UI" w:hAnsi="Segoe UI" w:cs="Segoe UI"/>
        </w:rPr>
        <w:t>fee</w:t>
      </w:r>
      <w:proofErr w:type="spellEnd"/>
      <w:r w:rsidRPr="009B29F2">
        <w:rPr>
          <w:rStyle w:val="dnA"/>
          <w:rFonts w:ascii="Segoe UI" w:eastAsia="Segoe UI" w:hAnsi="Segoe UI" w:cs="Segoe UI"/>
        </w:rPr>
        <w:t>.</w:t>
      </w:r>
    </w:p>
    <w:p w:rsidR="00707C6B" w:rsidRPr="009B29F2" w:rsidRDefault="00F6279A" w:rsidP="00F10190">
      <w:pPr>
        <w:pStyle w:val="Bezmezer"/>
        <w:numPr>
          <w:ilvl w:val="0"/>
          <w:numId w:val="6"/>
        </w:numPr>
        <w:ind w:left="426"/>
        <w:jc w:val="both"/>
        <w:rPr>
          <w:rFonts w:ascii="Segoe UI" w:eastAsia="Segoe UI" w:hAnsi="Segoe UI" w:cs="Segoe UI"/>
        </w:rPr>
      </w:pPr>
      <w:r w:rsidRPr="009B29F2">
        <w:rPr>
          <w:rStyle w:val="dnA"/>
          <w:rFonts w:ascii="Segoe UI" w:eastAsia="Segoe UI" w:hAnsi="Segoe UI" w:cs="Segoe UI"/>
        </w:rPr>
        <w:t xml:space="preserve">Uvádět Partnera na propagačních materiálech a webových prezentacích jako spolupořadatele akce. Uvedení loga na propagačních materiálech akce není považováno za poskytnutí služeb reklamy. </w:t>
      </w:r>
    </w:p>
    <w:p w:rsidR="00707C6B" w:rsidRPr="009B29F2" w:rsidRDefault="00707C6B">
      <w:pPr>
        <w:pStyle w:val="Bezmezer"/>
        <w:rPr>
          <w:rFonts w:ascii="Segoe UI" w:eastAsia="Segoe UI" w:hAnsi="Segoe UI" w:cs="Segoe UI"/>
          <w:b/>
          <w:bCs/>
          <w:caps/>
        </w:rPr>
      </w:pPr>
    </w:p>
    <w:p w:rsidR="00707C6B" w:rsidRPr="009B29F2" w:rsidRDefault="00F6279A">
      <w:pPr>
        <w:pStyle w:val="Bezmezer"/>
        <w:jc w:val="center"/>
        <w:rPr>
          <w:rFonts w:ascii="Segoe UI" w:eastAsia="Segoe UI" w:hAnsi="Segoe UI" w:cs="Segoe UI"/>
          <w:b/>
          <w:bCs/>
          <w:caps/>
        </w:rPr>
      </w:pPr>
      <w:r w:rsidRPr="009B29F2">
        <w:rPr>
          <w:rFonts w:ascii="Segoe UI" w:eastAsia="Segoe UI" w:hAnsi="Segoe UI" w:cs="Segoe UI"/>
          <w:b/>
          <w:bCs/>
          <w:caps/>
        </w:rPr>
        <w:t>IV.</w:t>
      </w:r>
    </w:p>
    <w:p w:rsidR="00707C6B" w:rsidRPr="009B29F2" w:rsidRDefault="00F6279A">
      <w:pPr>
        <w:pStyle w:val="Bezmezer"/>
        <w:jc w:val="center"/>
        <w:rPr>
          <w:rFonts w:ascii="Segoe UI" w:eastAsia="Segoe UI" w:hAnsi="Segoe UI" w:cs="Segoe UI"/>
          <w:b/>
          <w:bCs/>
          <w:caps/>
        </w:rPr>
      </w:pPr>
      <w:r w:rsidRPr="009B29F2">
        <w:rPr>
          <w:rFonts w:ascii="Segoe UI" w:eastAsia="Segoe UI" w:hAnsi="Segoe UI" w:cs="Segoe UI"/>
          <w:b/>
          <w:bCs/>
          <w:caps/>
        </w:rPr>
        <w:t>Odstoupení od smlouvy</w:t>
      </w:r>
    </w:p>
    <w:p w:rsidR="00707C6B" w:rsidRPr="009B29F2" w:rsidRDefault="00F6279A">
      <w:pPr>
        <w:widowControl/>
        <w:numPr>
          <w:ilvl w:val="0"/>
          <w:numId w:val="8"/>
        </w:numPr>
        <w:jc w:val="both"/>
      </w:pPr>
      <w:r w:rsidRPr="009B29F2">
        <w:rPr>
          <w:rStyle w:val="dnA"/>
        </w:rPr>
        <w:t>Kterákoliv smluvní strana je oprávněna od této smlouvy odstoupit</w:t>
      </w:r>
    </w:p>
    <w:p w:rsidR="00707C6B" w:rsidRPr="009B29F2" w:rsidRDefault="00F6279A">
      <w:pPr>
        <w:widowControl/>
        <w:numPr>
          <w:ilvl w:val="0"/>
          <w:numId w:val="10"/>
        </w:numPr>
        <w:jc w:val="both"/>
      </w:pPr>
      <w:r w:rsidRPr="009B29F2">
        <w:rPr>
          <w:rStyle w:val="dnA"/>
        </w:rPr>
        <w:t>v případě podstatného porušení smluvního závazku druhou smluvní stranou, nebo</w:t>
      </w:r>
    </w:p>
    <w:p w:rsidR="00707C6B" w:rsidRPr="009B29F2" w:rsidRDefault="00F6279A">
      <w:pPr>
        <w:widowControl/>
        <w:numPr>
          <w:ilvl w:val="0"/>
          <w:numId w:val="10"/>
        </w:numPr>
        <w:jc w:val="both"/>
      </w:pPr>
      <w:r w:rsidRPr="009B29F2">
        <w:rPr>
          <w:rStyle w:val="dnA"/>
        </w:rPr>
        <w:t>z důvodu neuskutečnění akce nebo ohrožení jejího průběhu nebo</w:t>
      </w:r>
    </w:p>
    <w:p w:rsidR="00707C6B" w:rsidRPr="009B29F2" w:rsidRDefault="00F6279A">
      <w:pPr>
        <w:widowControl/>
        <w:numPr>
          <w:ilvl w:val="0"/>
          <w:numId w:val="10"/>
        </w:numPr>
        <w:jc w:val="both"/>
      </w:pPr>
      <w:r w:rsidRPr="009B29F2">
        <w:rPr>
          <w:rStyle w:val="dnA"/>
        </w:rPr>
        <w:t xml:space="preserve">dojde-li k likvidaci Partnera nebo k podání návrhu na insolvenční řízení na Partnera. </w:t>
      </w:r>
    </w:p>
    <w:p w:rsidR="00707C6B" w:rsidRPr="009B29F2" w:rsidRDefault="00F6279A">
      <w:pPr>
        <w:widowControl/>
        <w:numPr>
          <w:ilvl w:val="0"/>
          <w:numId w:val="11"/>
        </w:numPr>
        <w:jc w:val="both"/>
      </w:pPr>
      <w:r w:rsidRPr="009B29F2">
        <w:rPr>
          <w:rStyle w:val="dnA"/>
        </w:rPr>
        <w:t xml:space="preserve">Odstoupení od smlouvy musí být učiněno písemně a je účinné doručením druhé smluvní straně. Odstoupením od této smlouvy není dotčeno právo na náhradu škody. V případě odstoupení od smlouvy podle písm. b. se smluvní strany zavazují podle okolností provést nezbytné kroky směřující k eliminaci ztrát nebo jejich snížení.    </w:t>
      </w:r>
    </w:p>
    <w:p w:rsidR="00707C6B" w:rsidRPr="009B29F2" w:rsidRDefault="00707C6B">
      <w:pPr>
        <w:widowControl/>
        <w:tabs>
          <w:tab w:val="left" w:pos="426"/>
        </w:tabs>
        <w:ind w:left="426"/>
        <w:jc w:val="both"/>
      </w:pPr>
    </w:p>
    <w:p w:rsidR="00707C6B" w:rsidRPr="009B29F2" w:rsidRDefault="00F6279A">
      <w:pPr>
        <w:pStyle w:val="Bezmezer"/>
        <w:jc w:val="center"/>
        <w:rPr>
          <w:rFonts w:ascii="Segoe UI" w:eastAsia="Segoe UI" w:hAnsi="Segoe UI" w:cs="Segoe UI"/>
          <w:b/>
          <w:bCs/>
          <w:caps/>
        </w:rPr>
      </w:pPr>
      <w:r w:rsidRPr="009B29F2">
        <w:rPr>
          <w:rFonts w:ascii="Segoe UI" w:eastAsia="Segoe UI" w:hAnsi="Segoe UI" w:cs="Segoe UI"/>
          <w:b/>
          <w:bCs/>
          <w:caps/>
        </w:rPr>
        <w:t>V.</w:t>
      </w:r>
    </w:p>
    <w:p w:rsidR="00707C6B" w:rsidRPr="009B29F2" w:rsidRDefault="00F6279A">
      <w:pPr>
        <w:pStyle w:val="Bezmezer"/>
        <w:jc w:val="center"/>
        <w:rPr>
          <w:rFonts w:ascii="Segoe UI" w:eastAsia="Segoe UI" w:hAnsi="Segoe UI" w:cs="Segoe UI"/>
          <w:b/>
          <w:bCs/>
          <w:caps/>
        </w:rPr>
      </w:pPr>
      <w:r w:rsidRPr="009B29F2">
        <w:rPr>
          <w:rFonts w:ascii="Segoe UI" w:eastAsia="Segoe UI" w:hAnsi="Segoe UI" w:cs="Segoe UI"/>
          <w:b/>
          <w:bCs/>
          <w:caps/>
        </w:rPr>
        <w:t>Závěrečná ustanovení</w:t>
      </w:r>
    </w:p>
    <w:p w:rsidR="00707C6B" w:rsidRPr="009B29F2" w:rsidRDefault="00F6279A">
      <w:pPr>
        <w:pStyle w:val="Bezmezer"/>
        <w:numPr>
          <w:ilvl w:val="0"/>
          <w:numId w:val="13"/>
        </w:numPr>
        <w:jc w:val="both"/>
        <w:rPr>
          <w:rFonts w:ascii="Segoe UI" w:eastAsia="Segoe UI" w:hAnsi="Segoe UI" w:cs="Segoe UI"/>
        </w:rPr>
      </w:pPr>
      <w:r w:rsidRPr="009B29F2">
        <w:rPr>
          <w:rStyle w:val="dnA"/>
          <w:rFonts w:ascii="Segoe UI" w:eastAsia="Segoe UI" w:hAnsi="Segoe UI" w:cs="Segoe UI"/>
        </w:rPr>
        <w:t xml:space="preserve">Vztahy vyplývající z této smlouvy, avšak touto smlouvou výslovně neupravené, se řídí českým právem, zejména příslušnými ustanoveními občanského zákoníku a souvisejícími obecně závaznými právními předpisy, v platném znění. </w:t>
      </w:r>
    </w:p>
    <w:p w:rsidR="00707C6B" w:rsidRPr="009B29F2" w:rsidRDefault="00F6279A">
      <w:pPr>
        <w:pStyle w:val="Bezmezer"/>
        <w:numPr>
          <w:ilvl w:val="0"/>
          <w:numId w:val="13"/>
        </w:numPr>
        <w:jc w:val="both"/>
        <w:rPr>
          <w:rFonts w:ascii="Segoe UI" w:eastAsia="Segoe UI" w:hAnsi="Segoe UI" w:cs="Segoe UI"/>
        </w:rPr>
      </w:pPr>
      <w:r w:rsidRPr="009B29F2">
        <w:rPr>
          <w:rStyle w:val="dnA"/>
          <w:rFonts w:ascii="Segoe UI" w:eastAsia="Segoe UI" w:hAnsi="Segoe UI" w:cs="Segoe UI"/>
        </w:rPr>
        <w:t xml:space="preserve">Smlouva nabývá platnosti a účinnosti dnem podpisu této smlouvy oběma stranami. V případě, že tato smlouva podléhá povinnosti zveřejnění dle z. č. 340/2015 Sb., </w:t>
      </w:r>
      <w:r w:rsidRPr="009B29F2">
        <w:rPr>
          <w:rStyle w:val="dnA"/>
          <w:rFonts w:ascii="Segoe UI" w:eastAsia="Segoe UI" w:hAnsi="Segoe UI" w:cs="Segoe UI"/>
        </w:rPr>
        <w:br/>
        <w:t xml:space="preserve">o registru smluv, v platném znění, nabývá účinnosti až zveřejněním v tomto registru.   </w:t>
      </w:r>
    </w:p>
    <w:p w:rsidR="00707C6B" w:rsidRPr="009B29F2" w:rsidRDefault="00F6279A">
      <w:pPr>
        <w:pStyle w:val="Bezmezer"/>
        <w:numPr>
          <w:ilvl w:val="0"/>
          <w:numId w:val="13"/>
        </w:numPr>
        <w:suppressAutoHyphens/>
        <w:jc w:val="both"/>
        <w:rPr>
          <w:rFonts w:ascii="Segoe UI" w:eastAsia="Segoe UI" w:hAnsi="Segoe UI" w:cs="Segoe UI"/>
        </w:rPr>
      </w:pPr>
      <w:r w:rsidRPr="009B29F2">
        <w:rPr>
          <w:rStyle w:val="dnA"/>
          <w:rFonts w:ascii="Segoe UI" w:eastAsia="Segoe UI" w:hAnsi="Segoe UI" w:cs="Segoe UI"/>
        </w:rPr>
        <w:t>Tato smlouva podléhá povinnosti zveřejnění podle zákona č. 340/2015, o registru smluv, v platném znění. Zveřejnění smlouvy zajistí ČC v souladu se</w:t>
      </w:r>
      <w:r w:rsidR="00F10190" w:rsidRPr="009B29F2">
        <w:rPr>
          <w:rStyle w:val="dnA"/>
          <w:rFonts w:ascii="Segoe UI" w:eastAsia="Segoe UI" w:hAnsi="Segoe UI" w:cs="Segoe UI"/>
        </w:rPr>
        <w:t xml:space="preserve"> zákonem </w:t>
      </w:r>
      <w:r w:rsidRPr="009B29F2">
        <w:rPr>
          <w:rStyle w:val="dnA"/>
          <w:rFonts w:ascii="Segoe UI" w:eastAsia="Segoe UI" w:hAnsi="Segoe UI" w:cs="Segoe UI"/>
        </w:rPr>
        <w:t xml:space="preserve">č. 340/2015 Sb., </w:t>
      </w:r>
      <w:r w:rsidR="00F10190" w:rsidRPr="009B29F2">
        <w:rPr>
          <w:rStyle w:val="dnA"/>
          <w:rFonts w:ascii="Segoe UI" w:eastAsia="Segoe UI" w:hAnsi="Segoe UI" w:cs="Segoe UI"/>
        </w:rPr>
        <w:br/>
      </w:r>
      <w:r w:rsidRPr="009B29F2">
        <w:rPr>
          <w:rStyle w:val="dnA"/>
          <w:rFonts w:ascii="Segoe UI" w:eastAsia="Segoe UI" w:hAnsi="Segoe UI" w:cs="Segoe UI"/>
        </w:rPr>
        <w:t>o registru smluv, v platném znění.</w:t>
      </w:r>
    </w:p>
    <w:p w:rsidR="00707C6B" w:rsidRPr="009B29F2" w:rsidRDefault="00F6279A">
      <w:pPr>
        <w:pStyle w:val="Bezmezer"/>
        <w:numPr>
          <w:ilvl w:val="0"/>
          <w:numId w:val="13"/>
        </w:numPr>
        <w:suppressAutoHyphens/>
        <w:jc w:val="both"/>
        <w:rPr>
          <w:rFonts w:ascii="Segoe UI" w:eastAsia="Segoe UI" w:hAnsi="Segoe UI" w:cs="Segoe UI"/>
        </w:rPr>
      </w:pPr>
      <w:r w:rsidRPr="009B29F2">
        <w:rPr>
          <w:rStyle w:val="dnA"/>
          <w:rFonts w:ascii="Segoe UI" w:eastAsia="Segoe UI" w:hAnsi="Segoe UI" w:cs="Segoe UI"/>
        </w:rPr>
        <w:t>Tuto smlouvu mohou smluvní strany ukončit vzájemnou dohodou. Dohoda musí být učiněna písemně a podepsána zástupci obou stran. V dohodě musí být stanoveno, jakým způsobem budou vypořádány vzájemné závazky.</w:t>
      </w:r>
    </w:p>
    <w:p w:rsidR="00707C6B" w:rsidRPr="009B29F2" w:rsidRDefault="00F6279A">
      <w:pPr>
        <w:pStyle w:val="Bezmezer"/>
        <w:numPr>
          <w:ilvl w:val="0"/>
          <w:numId w:val="13"/>
        </w:numPr>
        <w:jc w:val="both"/>
        <w:rPr>
          <w:rFonts w:ascii="Segoe UI" w:eastAsia="Segoe UI" w:hAnsi="Segoe UI" w:cs="Segoe UI"/>
        </w:rPr>
      </w:pPr>
      <w:r w:rsidRPr="009B29F2">
        <w:rPr>
          <w:rStyle w:val="dnA"/>
          <w:rFonts w:ascii="Segoe UI" w:eastAsia="Segoe UI" w:hAnsi="Segoe UI" w:cs="Segoe UI"/>
        </w:rPr>
        <w:t xml:space="preserve">Smluvní strany se dohodly, že všechny závazné projevy vůle je třeba činit písemnou formou a doručit je druhé smluvní straně. </w:t>
      </w:r>
    </w:p>
    <w:p w:rsidR="00707C6B" w:rsidRPr="009B29F2" w:rsidRDefault="00F6279A">
      <w:pPr>
        <w:pStyle w:val="Bezmezer"/>
        <w:numPr>
          <w:ilvl w:val="0"/>
          <w:numId w:val="13"/>
        </w:numPr>
        <w:jc w:val="both"/>
        <w:rPr>
          <w:rFonts w:ascii="Segoe UI" w:eastAsia="Segoe UI" w:hAnsi="Segoe UI" w:cs="Segoe UI"/>
        </w:rPr>
      </w:pPr>
      <w:r w:rsidRPr="009B29F2">
        <w:rPr>
          <w:rStyle w:val="dnA"/>
          <w:rFonts w:ascii="Segoe UI" w:eastAsia="Segoe UI" w:hAnsi="Segoe UI" w:cs="Segoe UI"/>
        </w:rPr>
        <w:lastRenderedPageBreak/>
        <w:t>Tato smlouva je podepsána vlastnoručně, nebo elektronicky. Je-li smlouva podepsána vlastnoručně, je vyhotovena ve dvou (2) stejnopisech, z nichž každý bude považován za prvopis. Každá smluvní strana obdrží jeden (1) stejnopis této smlouvy. Je-li tato smlouva podepsána elektronicky, je podepsána pomocí uznávaného elektronického podpisu dle zákona č. 297/2016 Sb., o službách vytvářejících důvěru pro elektronické transakce, ve znění pozdějších předpisů, osoby oprávněné jednat za smluvní stranu.</w:t>
      </w:r>
    </w:p>
    <w:p w:rsidR="00707C6B" w:rsidRPr="009B29F2" w:rsidRDefault="00F6279A">
      <w:pPr>
        <w:pStyle w:val="Bezmezer"/>
        <w:numPr>
          <w:ilvl w:val="0"/>
          <w:numId w:val="13"/>
        </w:numPr>
        <w:jc w:val="both"/>
        <w:rPr>
          <w:rFonts w:ascii="Segoe UI" w:eastAsia="Segoe UI" w:hAnsi="Segoe UI" w:cs="Segoe UI"/>
        </w:rPr>
      </w:pPr>
      <w:r w:rsidRPr="009B29F2">
        <w:rPr>
          <w:rStyle w:val="dnA"/>
          <w:rFonts w:ascii="Segoe UI" w:eastAsia="Segoe UI" w:hAnsi="Segoe UI" w:cs="Segoe UI"/>
        </w:rPr>
        <w:t xml:space="preserve">Pro účely této smlouvy se za písemnou formu nepovažuje výměna e-mailových zpráv či jiných elektronických zpráv; to neplatí, podepisuje-li se smlouva elektronicky. </w:t>
      </w:r>
    </w:p>
    <w:p w:rsidR="00707C6B" w:rsidRPr="009B29F2" w:rsidRDefault="00F6279A">
      <w:pPr>
        <w:pStyle w:val="Bezmezer"/>
        <w:numPr>
          <w:ilvl w:val="0"/>
          <w:numId w:val="13"/>
        </w:numPr>
        <w:jc w:val="both"/>
        <w:rPr>
          <w:rFonts w:ascii="Segoe UI" w:eastAsia="Segoe UI" w:hAnsi="Segoe UI" w:cs="Segoe UI"/>
        </w:rPr>
      </w:pPr>
      <w:r w:rsidRPr="009B29F2">
        <w:rPr>
          <w:rStyle w:val="dnA"/>
          <w:rFonts w:ascii="Segoe UI" w:eastAsia="Segoe UI" w:hAnsi="Segoe UI" w:cs="Segoe UI"/>
        </w:rPr>
        <w:t>Smluvní strany se dále dohodly na tomto náhradním způsobu doručení všech písemností odesílaných v souvislosti s touto smlouvou anebo na základě této smlouvy (včetně všech hmotněprávních úkonů): Jestliže se prostřednictvím držitele poštovní licence nepodaří doručit písemnost, zaslanou doporučeně s tzv. dodejkou druhé smluvní straně na adresu uvedenou v záhlaví této smlouvy, považuje se pro účely této smlouvy třetí (3.) den po odeslání za den jejího doručení, i když se adresát o jejím doručování nedozvěděl.</w:t>
      </w:r>
    </w:p>
    <w:p w:rsidR="00707C6B" w:rsidRPr="009B29F2" w:rsidRDefault="00F6279A">
      <w:pPr>
        <w:pStyle w:val="Bezmezer"/>
        <w:numPr>
          <w:ilvl w:val="0"/>
          <w:numId w:val="13"/>
        </w:numPr>
        <w:jc w:val="both"/>
        <w:rPr>
          <w:rFonts w:ascii="Segoe UI" w:eastAsia="Segoe UI" w:hAnsi="Segoe UI" w:cs="Segoe UI"/>
        </w:rPr>
      </w:pPr>
      <w:r w:rsidRPr="009B29F2">
        <w:rPr>
          <w:rStyle w:val="dnA"/>
          <w:rFonts w:ascii="Segoe UI" w:eastAsia="Segoe UI" w:hAnsi="Segoe UI" w:cs="Segoe UI"/>
        </w:rPr>
        <w:t>Neplatnost některého ustanovení této smlouvy nemá za následek neplatnost smlouvy celé, ledaže takové účinky vyplývají ze závazného právního předpisu. Strany se zavazují případně neplatné ustanovení nahradit vzájemnou dohodou ustanovením platným, kterým je sledován týž účel, a jsou zachovány srovnatelné podmínky pro jeho dosažení.</w:t>
      </w:r>
    </w:p>
    <w:p w:rsidR="00707C6B" w:rsidRPr="009B29F2" w:rsidRDefault="00F6279A">
      <w:pPr>
        <w:pStyle w:val="Bezmezer"/>
        <w:numPr>
          <w:ilvl w:val="0"/>
          <w:numId w:val="13"/>
        </w:numPr>
        <w:jc w:val="both"/>
        <w:rPr>
          <w:rFonts w:ascii="Segoe UI" w:eastAsia="Segoe UI" w:hAnsi="Segoe UI" w:cs="Segoe UI"/>
        </w:rPr>
      </w:pPr>
      <w:r w:rsidRPr="009B29F2">
        <w:rPr>
          <w:rStyle w:val="dnA"/>
          <w:rFonts w:ascii="Segoe UI" w:eastAsia="Segoe UI" w:hAnsi="Segoe UI" w:cs="Segoe UI"/>
        </w:rPr>
        <w:t>Žádná ze stran této smlouvy není oprávněna postoupit třetí straně závazky anebo práva vyplývající z této smlouvy.</w:t>
      </w:r>
    </w:p>
    <w:p w:rsidR="00707C6B" w:rsidRPr="009B29F2" w:rsidRDefault="00F6279A">
      <w:pPr>
        <w:pStyle w:val="Bezmezer"/>
        <w:numPr>
          <w:ilvl w:val="0"/>
          <w:numId w:val="13"/>
        </w:numPr>
        <w:jc w:val="both"/>
        <w:rPr>
          <w:rFonts w:ascii="Segoe UI" w:eastAsia="Segoe UI" w:hAnsi="Segoe UI" w:cs="Segoe UI"/>
        </w:rPr>
      </w:pPr>
      <w:r w:rsidRPr="009B29F2">
        <w:rPr>
          <w:rStyle w:val="dnA"/>
          <w:rFonts w:ascii="Segoe UI" w:eastAsia="Segoe UI" w:hAnsi="Segoe UI" w:cs="Segoe UI"/>
        </w:rPr>
        <w:t xml:space="preserve">Tuto smlouvu lze měnit a doplňovat pouze písemnou formou po vzájemné dohodě obou stran. </w:t>
      </w:r>
    </w:p>
    <w:p w:rsidR="00707C6B" w:rsidRPr="009B29F2" w:rsidRDefault="00707C6B">
      <w:pPr>
        <w:pStyle w:val="Bezmezer"/>
        <w:ind w:left="426"/>
        <w:jc w:val="both"/>
        <w:rPr>
          <w:rStyle w:val="dnA"/>
          <w:rFonts w:ascii="Segoe UI" w:eastAsia="Segoe UI" w:hAnsi="Segoe UI" w:cs="Segoe UI"/>
        </w:rPr>
      </w:pPr>
    </w:p>
    <w:p w:rsidR="00707C6B" w:rsidRPr="009B29F2" w:rsidRDefault="00707C6B">
      <w:pPr>
        <w:pStyle w:val="Bezmezer"/>
        <w:ind w:left="426"/>
        <w:jc w:val="both"/>
        <w:rPr>
          <w:rStyle w:val="dnA"/>
          <w:rFonts w:ascii="Segoe UI" w:eastAsia="Segoe UI" w:hAnsi="Segoe UI" w:cs="Segoe UI"/>
        </w:rPr>
      </w:pPr>
    </w:p>
    <w:p w:rsidR="00F10190" w:rsidRPr="009B29F2" w:rsidRDefault="00F10190">
      <w:pPr>
        <w:pStyle w:val="Bezmezer"/>
        <w:ind w:left="426"/>
        <w:jc w:val="both"/>
        <w:rPr>
          <w:rStyle w:val="dnA"/>
          <w:rFonts w:ascii="Segoe UI" w:eastAsia="Segoe UI" w:hAnsi="Segoe UI" w:cs="Segoe UI"/>
        </w:rPr>
      </w:pPr>
    </w:p>
    <w:p w:rsidR="00707C6B" w:rsidRPr="009B29F2" w:rsidRDefault="00F6279A">
      <w:pPr>
        <w:pStyle w:val="Bezmezer"/>
        <w:ind w:left="426"/>
        <w:jc w:val="both"/>
        <w:rPr>
          <w:rFonts w:ascii="Segoe UI" w:eastAsia="Segoe UI" w:hAnsi="Segoe UI" w:cs="Segoe UI"/>
        </w:rPr>
      </w:pPr>
      <w:r w:rsidRPr="009B29F2">
        <w:rPr>
          <w:rFonts w:ascii="Segoe UI" w:eastAsia="Segoe UI" w:hAnsi="Segoe UI" w:cs="Segoe UI"/>
        </w:rPr>
        <w:t xml:space="preserve">V Praze dne </w:t>
      </w:r>
      <w:r w:rsidR="00392CEA">
        <w:rPr>
          <w:rFonts w:ascii="Segoe UI" w:eastAsia="Segoe UI" w:hAnsi="Segoe UI" w:cs="Segoe UI"/>
        </w:rPr>
        <w:t>15. 12. 2025</w:t>
      </w:r>
    </w:p>
    <w:p w:rsidR="00707C6B" w:rsidRPr="009B29F2" w:rsidRDefault="00707C6B">
      <w:pPr>
        <w:pStyle w:val="Bezmezer"/>
        <w:ind w:left="426"/>
        <w:jc w:val="both"/>
        <w:rPr>
          <w:rStyle w:val="dnA"/>
          <w:rFonts w:ascii="Segoe UI" w:eastAsia="Segoe UI" w:hAnsi="Segoe UI" w:cs="Segoe UI"/>
        </w:rPr>
      </w:pPr>
    </w:p>
    <w:p w:rsidR="00462B90" w:rsidRPr="009B29F2" w:rsidRDefault="00462B90">
      <w:pPr>
        <w:pStyle w:val="Bezmezer"/>
        <w:ind w:left="426"/>
        <w:jc w:val="both"/>
        <w:rPr>
          <w:rStyle w:val="dnA"/>
          <w:rFonts w:ascii="Segoe UI" w:eastAsia="Segoe UI" w:hAnsi="Segoe UI" w:cs="Segoe UI"/>
        </w:rPr>
      </w:pPr>
    </w:p>
    <w:p w:rsidR="00462B90" w:rsidRPr="009B29F2" w:rsidRDefault="00462B90">
      <w:pPr>
        <w:pStyle w:val="Bezmezer"/>
        <w:ind w:left="426"/>
        <w:jc w:val="both"/>
        <w:rPr>
          <w:rStyle w:val="dnA"/>
          <w:rFonts w:ascii="Segoe UI" w:eastAsia="Segoe UI" w:hAnsi="Segoe UI" w:cs="Segoe UI"/>
        </w:rPr>
      </w:pPr>
    </w:p>
    <w:p w:rsidR="00707C6B" w:rsidRPr="009B29F2" w:rsidRDefault="00707C6B">
      <w:pPr>
        <w:pStyle w:val="Bezmezer"/>
        <w:ind w:left="426"/>
        <w:jc w:val="both"/>
        <w:rPr>
          <w:rStyle w:val="dnA"/>
          <w:rFonts w:ascii="Segoe UI" w:eastAsia="Segoe UI" w:hAnsi="Segoe UI" w:cs="Segoe UI"/>
        </w:rPr>
      </w:pPr>
    </w:p>
    <w:p w:rsidR="00707C6B" w:rsidRPr="009B29F2" w:rsidRDefault="00F6279A">
      <w:pPr>
        <w:keepNext/>
        <w:keepLines/>
        <w:rPr>
          <w:rStyle w:val="dnA"/>
        </w:rPr>
      </w:pPr>
      <w:r w:rsidRPr="009B29F2">
        <w:rPr>
          <w:rStyle w:val="dnA"/>
        </w:rPr>
        <w:t>……………………………….……………………</w:t>
      </w:r>
      <w:r w:rsidRPr="009B29F2">
        <w:tab/>
      </w:r>
      <w:r w:rsidRPr="009B29F2">
        <w:tab/>
      </w:r>
      <w:r w:rsidRPr="009B29F2">
        <w:tab/>
      </w:r>
      <w:r w:rsidRPr="009B29F2">
        <w:rPr>
          <w:rStyle w:val="dnA"/>
        </w:rPr>
        <w:t>……………………………….……………………</w:t>
      </w:r>
      <w:r w:rsidRPr="009B29F2">
        <w:rPr>
          <w:rStyle w:val="dnA"/>
        </w:rPr>
        <w:tab/>
      </w:r>
    </w:p>
    <w:p w:rsidR="00707C6B" w:rsidRPr="009B29F2" w:rsidRDefault="00F6279A">
      <w:pPr>
        <w:keepNext/>
        <w:keepLines/>
        <w:rPr>
          <w:b/>
          <w:bCs/>
        </w:rPr>
      </w:pPr>
      <w:r w:rsidRPr="009B29F2">
        <w:rPr>
          <w:rStyle w:val="dnA"/>
          <w:noProof/>
        </w:rPr>
        <mc:AlternateContent>
          <mc:Choice Requires="wps">
            <w:drawing>
              <wp:anchor distT="0" distB="0" distL="0" distR="0" simplePos="0" relativeHeight="251659264" behindDoc="0" locked="0" layoutInCell="1" allowOverlap="1">
                <wp:simplePos x="0" y="0"/>
                <wp:positionH relativeFrom="column">
                  <wp:posOffset>-233680</wp:posOffset>
                </wp:positionH>
                <wp:positionV relativeFrom="line">
                  <wp:posOffset>63421</wp:posOffset>
                </wp:positionV>
                <wp:extent cx="96920" cy="24769"/>
                <wp:effectExtent l="0" t="0" r="0" b="0"/>
                <wp:wrapNone/>
                <wp:docPr id="1073741831" name="officeArt object" descr="Volný tvar 7"/>
                <wp:cNvGraphicFramePr/>
                <a:graphic xmlns:a="http://schemas.openxmlformats.org/drawingml/2006/main">
                  <a:graphicData uri="http://schemas.microsoft.com/office/word/2010/wordprocessingShape">
                    <wps:wsp>
                      <wps:cNvSpPr/>
                      <wps:spPr>
                        <a:xfrm>
                          <a:off x="0" y="0"/>
                          <a:ext cx="96920" cy="24769"/>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2720" y="21600"/>
                              </a:lnTo>
                              <a:lnTo>
                                <a:pt x="14400" y="0"/>
                              </a:lnTo>
                              <a:lnTo>
                                <a:pt x="12720" y="21600"/>
                              </a:lnTo>
                              <a:lnTo>
                                <a:pt x="21600" y="0"/>
                              </a:lnTo>
                              <a:close/>
                            </a:path>
                          </a:pathLst>
                        </a:custGeom>
                        <a:solidFill>
                          <a:srgbClr val="FFFFFF"/>
                        </a:solidFill>
                        <a:ln w="12700" cap="flat">
                          <a:noFill/>
                          <a:miter lim="400000"/>
                        </a:ln>
                        <a:effectLst/>
                      </wps:spPr>
                      <wps:bodyPr/>
                    </wps:wsp>
                  </a:graphicData>
                </a:graphic>
              </wp:anchor>
            </w:drawing>
          </mc:Choice>
          <mc:Fallback>
            <w:pict>
              <v:shape id="_x0000_s1026" style="visibility:visible;position:absolute;margin-left:-18.4pt;margin-top:5.0pt;width:7.6pt;height:2.0pt;z-index:251659264;mso-position-horizontal:absolute;mso-position-horizontal-relative:text;mso-position-vertical:absolute;mso-position-vertical-relative:line;mso-wrap-distance-left:0.0pt;mso-wrap-distance-top:0.0pt;mso-wrap-distance-right:0.0pt;mso-wrap-distance-bottom:0.0pt;" coordorigin="0,0" coordsize="21600,21600" path="M 0,21600 L 12720,21600 L 14400,0 L 12720,21600 L 21600,0 X E">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text"/>
              </v:shape>
            </w:pict>
          </mc:Fallback>
        </mc:AlternateContent>
      </w:r>
      <w:r w:rsidRPr="009B29F2">
        <w:rPr>
          <w:rStyle w:val="dnA"/>
          <w:noProof/>
        </w:rPr>
        <mc:AlternateContent>
          <mc:Choice Requires="wps">
            <w:drawing>
              <wp:anchor distT="0" distB="0" distL="0" distR="0" simplePos="0" relativeHeight="251660288" behindDoc="0" locked="0" layoutInCell="1" allowOverlap="1">
                <wp:simplePos x="0" y="0"/>
                <wp:positionH relativeFrom="column">
                  <wp:posOffset>-233680</wp:posOffset>
                </wp:positionH>
                <wp:positionV relativeFrom="line">
                  <wp:posOffset>1806503</wp:posOffset>
                </wp:positionV>
                <wp:extent cx="96920" cy="35545"/>
                <wp:effectExtent l="0" t="0" r="0" b="0"/>
                <wp:wrapNone/>
                <wp:docPr id="1073741832" name="officeArt object" descr="Volný tvar 9"/>
                <wp:cNvGraphicFramePr/>
                <a:graphic xmlns:a="http://schemas.openxmlformats.org/drawingml/2006/main">
                  <a:graphicData uri="http://schemas.microsoft.com/office/word/2010/wordprocessingShape">
                    <wps:wsp>
                      <wps:cNvSpPr/>
                      <wps:spPr>
                        <a:xfrm>
                          <a:off x="0" y="0"/>
                          <a:ext cx="96920" cy="35545"/>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2720" y="21600"/>
                              </a:lnTo>
                              <a:lnTo>
                                <a:pt x="14400" y="0"/>
                              </a:lnTo>
                              <a:lnTo>
                                <a:pt x="12720" y="21600"/>
                              </a:lnTo>
                              <a:lnTo>
                                <a:pt x="21600" y="0"/>
                              </a:lnTo>
                              <a:close/>
                            </a:path>
                          </a:pathLst>
                        </a:custGeom>
                        <a:solidFill>
                          <a:srgbClr val="FFFFFF"/>
                        </a:solidFill>
                        <a:ln w="12700" cap="flat">
                          <a:noFill/>
                          <a:miter lim="400000"/>
                        </a:ln>
                        <a:effectLst/>
                      </wps:spPr>
                      <wps:bodyPr/>
                    </wps:wsp>
                  </a:graphicData>
                </a:graphic>
              </wp:anchor>
            </w:drawing>
          </mc:Choice>
          <mc:Fallback>
            <w:pict>
              <v:shape id="_x0000_s1027" style="visibility:visible;position:absolute;margin-left:-18.4pt;margin-top:142.2pt;width:7.6pt;height:2.8pt;z-index:251660288;mso-position-horizontal:absolute;mso-position-horizontal-relative:text;mso-position-vertical:absolute;mso-position-vertical-relative:line;mso-wrap-distance-left:0.0pt;mso-wrap-distance-top:0.0pt;mso-wrap-distance-right:0.0pt;mso-wrap-distance-bottom:0.0pt;" coordorigin="0,0" coordsize="21600,21600" path="M 0,21600 L 12720,21600 L 14400,0 L 12720,21600 L 21600,0 X E">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text"/>
              </v:shape>
            </w:pict>
          </mc:Fallback>
        </mc:AlternateContent>
      </w:r>
      <w:r w:rsidRPr="009B29F2">
        <w:rPr>
          <w:rStyle w:val="dnA"/>
          <w:noProof/>
        </w:rPr>
        <mc:AlternateContent>
          <mc:Choice Requires="wps">
            <w:drawing>
              <wp:anchor distT="0" distB="0" distL="0" distR="0" simplePos="0" relativeHeight="251661312" behindDoc="0" locked="0" layoutInCell="1" allowOverlap="1">
                <wp:simplePos x="0" y="0"/>
                <wp:positionH relativeFrom="column">
                  <wp:posOffset>-233680</wp:posOffset>
                </wp:positionH>
                <wp:positionV relativeFrom="line">
                  <wp:posOffset>488218</wp:posOffset>
                </wp:positionV>
                <wp:extent cx="96920" cy="21885"/>
                <wp:effectExtent l="0" t="0" r="0" b="0"/>
                <wp:wrapNone/>
                <wp:docPr id="1073741833" name="officeArt object" descr="Volný tvar 2"/>
                <wp:cNvGraphicFramePr/>
                <a:graphic xmlns:a="http://schemas.openxmlformats.org/drawingml/2006/main">
                  <a:graphicData uri="http://schemas.microsoft.com/office/word/2010/wordprocessingShape">
                    <wps:wsp>
                      <wps:cNvSpPr/>
                      <wps:spPr>
                        <a:xfrm>
                          <a:off x="0" y="0"/>
                          <a:ext cx="96920" cy="21885"/>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2720" y="21600"/>
                              </a:lnTo>
                              <a:lnTo>
                                <a:pt x="14400" y="0"/>
                              </a:lnTo>
                              <a:lnTo>
                                <a:pt x="12720" y="21600"/>
                              </a:lnTo>
                              <a:lnTo>
                                <a:pt x="21600" y="0"/>
                              </a:lnTo>
                              <a:close/>
                            </a:path>
                          </a:pathLst>
                        </a:custGeom>
                        <a:solidFill>
                          <a:srgbClr val="FFFFFF"/>
                        </a:solidFill>
                        <a:ln w="12700" cap="flat">
                          <a:noFill/>
                          <a:miter lim="400000"/>
                        </a:ln>
                        <a:effectLst/>
                      </wps:spPr>
                      <wps:bodyPr/>
                    </wps:wsp>
                  </a:graphicData>
                </a:graphic>
              </wp:anchor>
            </w:drawing>
          </mc:Choice>
          <mc:Fallback>
            <w:pict>
              <v:shape id="_x0000_s1028" style="visibility:visible;position:absolute;margin-left:-18.4pt;margin-top:38.4pt;width:7.6pt;height:1.7pt;z-index:251661312;mso-position-horizontal:absolute;mso-position-horizontal-relative:text;mso-position-vertical:absolute;mso-position-vertical-relative:line;mso-wrap-distance-left:0.0pt;mso-wrap-distance-top:0.0pt;mso-wrap-distance-right:0.0pt;mso-wrap-distance-bottom:0.0pt;" coordorigin="0,0" coordsize="21600,21600" path="M 0,21600 L 12720,21600 L 14400,0 L 12720,21600 L 21600,0 X E">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text"/>
              </v:shape>
            </w:pict>
          </mc:Fallback>
        </mc:AlternateContent>
      </w:r>
      <w:r w:rsidRPr="009B29F2">
        <w:rPr>
          <w:rStyle w:val="dnA"/>
          <w:noProof/>
        </w:rPr>
        <mc:AlternateContent>
          <mc:Choice Requires="wps">
            <w:drawing>
              <wp:anchor distT="0" distB="0" distL="0" distR="0" simplePos="0" relativeHeight="251662336" behindDoc="0" locked="0" layoutInCell="1" allowOverlap="1">
                <wp:simplePos x="0" y="0"/>
                <wp:positionH relativeFrom="column">
                  <wp:posOffset>-186055</wp:posOffset>
                </wp:positionH>
                <wp:positionV relativeFrom="line">
                  <wp:posOffset>2271298</wp:posOffset>
                </wp:positionV>
                <wp:extent cx="96477" cy="21885"/>
                <wp:effectExtent l="0" t="0" r="0" b="0"/>
                <wp:wrapNone/>
                <wp:docPr id="1073741834" name="officeArt object" descr="Volný tvar 1"/>
                <wp:cNvGraphicFramePr/>
                <a:graphic xmlns:a="http://schemas.openxmlformats.org/drawingml/2006/main">
                  <a:graphicData uri="http://schemas.microsoft.com/office/word/2010/wordprocessingShape">
                    <wps:wsp>
                      <wps:cNvSpPr/>
                      <wps:spPr>
                        <a:xfrm>
                          <a:off x="0" y="0"/>
                          <a:ext cx="96477" cy="21885"/>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6720" y="21600"/>
                              </a:lnTo>
                              <a:lnTo>
                                <a:pt x="14400" y="0"/>
                              </a:lnTo>
                              <a:lnTo>
                                <a:pt x="6720" y="21600"/>
                              </a:lnTo>
                              <a:lnTo>
                                <a:pt x="21600" y="0"/>
                              </a:lnTo>
                              <a:close/>
                            </a:path>
                          </a:pathLst>
                        </a:custGeom>
                        <a:solidFill>
                          <a:srgbClr val="FFFFFF"/>
                        </a:solidFill>
                        <a:ln w="12700" cap="flat">
                          <a:noFill/>
                          <a:miter lim="400000"/>
                        </a:ln>
                        <a:effectLst/>
                      </wps:spPr>
                      <wps:bodyPr/>
                    </wps:wsp>
                  </a:graphicData>
                </a:graphic>
              </wp:anchor>
            </w:drawing>
          </mc:Choice>
          <mc:Fallback>
            <w:pict>
              <v:shape id="_x0000_s1029" style="visibility:visible;position:absolute;margin-left:-14.6pt;margin-top:178.8pt;width:7.6pt;height:1.7pt;z-index:251662336;mso-position-horizontal:absolute;mso-position-horizontal-relative:text;mso-position-vertical:absolute;mso-position-vertical-relative:line;mso-wrap-distance-left:0.0pt;mso-wrap-distance-top:0.0pt;mso-wrap-distance-right:0.0pt;mso-wrap-distance-bottom:0.0pt;" coordorigin="0,0" coordsize="21600,21600" path="M 0,21600 L 6720,21600 L 14400,0 L 6720,21600 L 21600,0 X E">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text"/>
              </v:shape>
            </w:pict>
          </mc:Fallback>
        </mc:AlternateContent>
      </w:r>
      <w:bookmarkStart w:id="0" w:name="_UnoMark__475_1990225967"/>
      <w:bookmarkEnd w:id="0"/>
      <w:r w:rsidRPr="009B29F2">
        <w:rPr>
          <w:caps/>
        </w:rPr>
        <w:t xml:space="preserve">             Česká centra</w:t>
      </w:r>
      <w:r w:rsidRPr="009B29F2">
        <w:rPr>
          <w:caps/>
        </w:rPr>
        <w:tab/>
      </w:r>
      <w:r w:rsidRPr="009B29F2">
        <w:rPr>
          <w:caps/>
        </w:rPr>
        <w:tab/>
      </w:r>
      <w:r w:rsidRPr="009B29F2">
        <w:rPr>
          <w:caps/>
        </w:rPr>
        <w:tab/>
      </w:r>
      <w:r w:rsidRPr="009B29F2">
        <w:rPr>
          <w:caps/>
        </w:rPr>
        <w:tab/>
      </w:r>
      <w:r w:rsidRPr="009B29F2">
        <w:rPr>
          <w:caps/>
        </w:rPr>
        <w:tab/>
        <w:t>Partner</w:t>
      </w:r>
    </w:p>
    <w:p w:rsidR="00707C6B" w:rsidRPr="009B29F2" w:rsidRDefault="00707C6B">
      <w:pPr>
        <w:pStyle w:val="Bezmezer"/>
        <w:jc w:val="both"/>
        <w:rPr>
          <w:rStyle w:val="dnA"/>
          <w:rFonts w:ascii="Segoe UI" w:eastAsia="Segoe UI" w:hAnsi="Segoe UI" w:cs="Segoe UI"/>
        </w:rPr>
      </w:pPr>
    </w:p>
    <w:p w:rsidR="00707C6B" w:rsidRPr="009B29F2" w:rsidRDefault="00707C6B">
      <w:pPr>
        <w:pStyle w:val="Bezmezer"/>
        <w:jc w:val="both"/>
        <w:rPr>
          <w:rStyle w:val="dnA"/>
          <w:rFonts w:ascii="Segoe UI" w:eastAsia="Segoe UI" w:hAnsi="Segoe UI" w:cs="Segoe UI"/>
        </w:rPr>
      </w:pPr>
    </w:p>
    <w:p w:rsidR="00707C6B" w:rsidRPr="009B29F2" w:rsidRDefault="00707C6B">
      <w:pPr>
        <w:pStyle w:val="Bezmezer"/>
        <w:jc w:val="both"/>
        <w:rPr>
          <w:rStyle w:val="dnA"/>
          <w:rFonts w:ascii="Segoe UI" w:eastAsia="Segoe UI" w:hAnsi="Segoe UI" w:cs="Segoe UI"/>
        </w:rPr>
      </w:pPr>
    </w:p>
    <w:p w:rsidR="00707C6B" w:rsidRPr="009B29F2" w:rsidRDefault="00707C6B">
      <w:pPr>
        <w:pStyle w:val="Bezmezer"/>
        <w:jc w:val="both"/>
        <w:rPr>
          <w:rStyle w:val="dnA"/>
          <w:rFonts w:ascii="Segoe UI" w:eastAsia="Segoe UI" w:hAnsi="Segoe UI" w:cs="Segoe UI"/>
        </w:rPr>
      </w:pPr>
    </w:p>
    <w:p w:rsidR="00707C6B" w:rsidRPr="009B29F2" w:rsidRDefault="00707C6B">
      <w:pPr>
        <w:pStyle w:val="Bezmezer"/>
        <w:jc w:val="both"/>
        <w:rPr>
          <w:rStyle w:val="dnA"/>
          <w:rFonts w:ascii="Segoe UI" w:eastAsia="Segoe UI" w:hAnsi="Segoe UI" w:cs="Segoe UI"/>
        </w:rPr>
      </w:pPr>
    </w:p>
    <w:p w:rsidR="00707C6B" w:rsidRPr="009B29F2" w:rsidRDefault="00707C6B">
      <w:pPr>
        <w:pStyle w:val="Bezmezer"/>
        <w:jc w:val="both"/>
        <w:rPr>
          <w:rStyle w:val="dnA"/>
          <w:rFonts w:ascii="Segoe UI" w:eastAsia="Segoe UI" w:hAnsi="Segoe UI" w:cs="Segoe UI"/>
        </w:rPr>
      </w:pPr>
    </w:p>
    <w:p w:rsidR="00707C6B" w:rsidRPr="009B29F2" w:rsidRDefault="00707C6B">
      <w:pPr>
        <w:pStyle w:val="Bezmezer"/>
        <w:jc w:val="both"/>
        <w:rPr>
          <w:rStyle w:val="dnA"/>
          <w:rFonts w:ascii="Segoe UI" w:eastAsia="Segoe UI" w:hAnsi="Segoe UI" w:cs="Segoe UI"/>
        </w:rPr>
      </w:pPr>
    </w:p>
    <w:p w:rsidR="00707C6B" w:rsidRPr="009B29F2" w:rsidRDefault="00707C6B">
      <w:pPr>
        <w:pStyle w:val="Bezmezer"/>
        <w:jc w:val="both"/>
        <w:rPr>
          <w:rStyle w:val="dnA"/>
          <w:rFonts w:ascii="Segoe UI" w:eastAsia="Segoe UI" w:hAnsi="Segoe UI" w:cs="Segoe UI"/>
        </w:rPr>
      </w:pPr>
    </w:p>
    <w:p w:rsidR="00707C6B" w:rsidRPr="009B29F2" w:rsidRDefault="00707C6B">
      <w:pPr>
        <w:pStyle w:val="Bezmezer"/>
        <w:jc w:val="both"/>
        <w:rPr>
          <w:rStyle w:val="dnA"/>
          <w:rFonts w:ascii="Segoe UI" w:eastAsia="Segoe UI" w:hAnsi="Segoe UI" w:cs="Segoe UI"/>
        </w:rPr>
      </w:pPr>
    </w:p>
    <w:p w:rsidR="00707C6B" w:rsidRPr="009B29F2" w:rsidRDefault="00707C6B">
      <w:pPr>
        <w:pStyle w:val="Bezmezer"/>
        <w:jc w:val="both"/>
        <w:rPr>
          <w:rStyle w:val="dnA"/>
          <w:rFonts w:ascii="Segoe UI" w:eastAsia="Segoe UI" w:hAnsi="Segoe UI" w:cs="Segoe UI"/>
        </w:rPr>
      </w:pPr>
    </w:p>
    <w:p w:rsidR="00707C6B" w:rsidRPr="009B29F2" w:rsidRDefault="00707C6B">
      <w:pPr>
        <w:pStyle w:val="Bezmezer"/>
        <w:jc w:val="both"/>
        <w:rPr>
          <w:rStyle w:val="dnA"/>
          <w:rFonts w:ascii="Segoe UI" w:eastAsia="Segoe UI" w:hAnsi="Segoe UI" w:cs="Segoe UI"/>
        </w:rPr>
      </w:pPr>
    </w:p>
    <w:p w:rsidR="00462B90" w:rsidRPr="009B29F2" w:rsidRDefault="00462B90" w:rsidP="00462B90">
      <w:pPr>
        <w:widowControl/>
        <w:rPr>
          <w:rStyle w:val="dnA"/>
        </w:rPr>
      </w:pPr>
      <w:r w:rsidRPr="009B29F2">
        <w:rPr>
          <w:rStyle w:val="dnA"/>
        </w:rPr>
        <w:br w:type="page"/>
      </w:r>
    </w:p>
    <w:p w:rsidR="00462B90" w:rsidRPr="009B29F2" w:rsidRDefault="00462B90" w:rsidP="00462B90">
      <w:pPr>
        <w:widowControl/>
        <w:rPr>
          <w:rStyle w:val="dnA"/>
        </w:rPr>
      </w:pPr>
    </w:p>
    <w:p w:rsidR="00707C6B" w:rsidRPr="00F650FB" w:rsidRDefault="00F6279A" w:rsidP="00462B90">
      <w:pPr>
        <w:widowControl/>
      </w:pPr>
      <w:r w:rsidRPr="00F650FB">
        <w:rPr>
          <w:b/>
          <w:bCs/>
          <w:color w:val="auto"/>
        </w:rPr>
        <w:t>PŘÍLOHA Č. 1</w:t>
      </w:r>
    </w:p>
    <w:p w:rsidR="00707C6B" w:rsidRPr="00F650FB" w:rsidRDefault="007079E6">
      <w:pPr>
        <w:pStyle w:val="Bezmezer"/>
        <w:jc w:val="both"/>
        <w:rPr>
          <w:rFonts w:ascii="Segoe UI" w:eastAsia="Segoe UI" w:hAnsi="Segoe UI" w:cs="Segoe UI"/>
          <w:b/>
          <w:bCs/>
          <w:color w:val="FF0000"/>
        </w:rPr>
      </w:pPr>
      <w:r w:rsidRPr="00F650FB">
        <w:rPr>
          <w:rFonts w:ascii="Segoe UI" w:eastAsia="Segoe UI" w:hAnsi="Segoe UI" w:cs="Segoe UI"/>
          <w:b/>
          <w:bCs/>
          <w:color w:val="auto"/>
        </w:rPr>
        <w:t>Rámcový h</w:t>
      </w:r>
      <w:r w:rsidR="00F6279A" w:rsidRPr="00F650FB">
        <w:rPr>
          <w:rFonts w:ascii="Segoe UI" w:eastAsia="Segoe UI" w:hAnsi="Segoe UI" w:cs="Segoe UI"/>
          <w:b/>
          <w:bCs/>
          <w:color w:val="auto"/>
        </w:rPr>
        <w:t xml:space="preserve">armonogram </w:t>
      </w:r>
      <w:r w:rsidRPr="00F650FB">
        <w:rPr>
          <w:rFonts w:ascii="Segoe UI" w:eastAsia="Segoe UI" w:hAnsi="Segoe UI" w:cs="Segoe UI"/>
          <w:b/>
          <w:bCs/>
          <w:color w:val="auto"/>
        </w:rPr>
        <w:t xml:space="preserve">a program </w:t>
      </w:r>
      <w:r w:rsidR="00F6279A" w:rsidRPr="00F650FB">
        <w:rPr>
          <w:rFonts w:ascii="Segoe UI" w:eastAsia="Segoe UI" w:hAnsi="Segoe UI" w:cs="Segoe UI"/>
          <w:b/>
          <w:bCs/>
          <w:color w:val="auto"/>
        </w:rPr>
        <w:t>pobytu</w:t>
      </w:r>
    </w:p>
    <w:p w:rsidR="00707C6B" w:rsidRPr="00F650FB" w:rsidRDefault="00707C6B">
      <w:pPr>
        <w:pStyle w:val="Bezmezer"/>
        <w:jc w:val="both"/>
        <w:rPr>
          <w:rStyle w:val="dnA"/>
          <w:rFonts w:ascii="Segoe UI" w:eastAsia="Segoe UI" w:hAnsi="Segoe UI" w:cs="Segoe UI"/>
          <w:color w:val="FF0000"/>
        </w:rPr>
      </w:pPr>
    </w:p>
    <w:p w:rsidR="007079E6" w:rsidRPr="00F650FB" w:rsidRDefault="00F650FB"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29</w:t>
      </w:r>
      <w:r w:rsidR="00462B90" w:rsidRPr="00F650FB">
        <w:rPr>
          <w:rFonts w:ascii="Segoe UI" w:hAnsi="Segoe UI" w:cs="Segoe UI"/>
          <w:color w:val="000000"/>
          <w:sz w:val="22"/>
          <w:szCs w:val="22"/>
        </w:rPr>
        <w:t>/12</w:t>
      </w:r>
      <w:r w:rsidR="007079E6" w:rsidRPr="00F650FB">
        <w:rPr>
          <w:rFonts w:ascii="Segoe UI" w:hAnsi="Segoe UI" w:cs="Segoe UI"/>
          <w:color w:val="000000"/>
          <w:sz w:val="22"/>
          <w:szCs w:val="22"/>
        </w:rPr>
        <w:t xml:space="preserve"> – </w:t>
      </w:r>
      <w:proofErr w:type="spellStart"/>
      <w:r w:rsidR="007079E6" w:rsidRPr="00F650FB">
        <w:rPr>
          <w:rFonts w:ascii="Segoe UI" w:hAnsi="Segoe UI" w:cs="Segoe UI"/>
          <w:color w:val="000000"/>
          <w:sz w:val="22"/>
          <w:szCs w:val="22"/>
        </w:rPr>
        <w:t>Hanoi</w:t>
      </w:r>
      <w:proofErr w:type="spellEnd"/>
      <w:r w:rsidR="007079E6" w:rsidRPr="00F650FB">
        <w:rPr>
          <w:rFonts w:ascii="Segoe UI" w:hAnsi="Segoe UI" w:cs="Segoe UI"/>
          <w:color w:val="000000"/>
          <w:sz w:val="22"/>
          <w:szCs w:val="22"/>
        </w:rPr>
        <w:t xml:space="preserve"> </w:t>
      </w:r>
      <w:proofErr w:type="spellStart"/>
      <w:r w:rsidR="007079E6" w:rsidRPr="00F650FB">
        <w:rPr>
          <w:rFonts w:ascii="Segoe UI" w:hAnsi="Segoe UI" w:cs="Segoe UI"/>
          <w:color w:val="000000"/>
          <w:sz w:val="22"/>
          <w:szCs w:val="22"/>
        </w:rPr>
        <w:t>Grapevine</w:t>
      </w:r>
      <w:proofErr w:type="spellEnd"/>
      <w:r w:rsidR="007079E6" w:rsidRPr="00F650FB">
        <w:rPr>
          <w:rFonts w:ascii="Segoe UI" w:hAnsi="Segoe UI" w:cs="Segoe UI"/>
          <w:color w:val="000000"/>
          <w:sz w:val="22"/>
          <w:szCs w:val="22"/>
        </w:rPr>
        <w:t xml:space="preserve">, Manzi Art </w:t>
      </w:r>
      <w:proofErr w:type="spellStart"/>
      <w:r w:rsidR="007079E6" w:rsidRPr="00F650FB">
        <w:rPr>
          <w:rFonts w:ascii="Segoe UI" w:hAnsi="Segoe UI" w:cs="Segoe UI"/>
          <w:color w:val="000000"/>
          <w:sz w:val="22"/>
          <w:szCs w:val="22"/>
        </w:rPr>
        <w:t>Space</w:t>
      </w:r>
      <w:proofErr w:type="spellEnd"/>
      <w:r w:rsidR="007079E6" w:rsidRPr="00F650FB">
        <w:rPr>
          <w:rFonts w:ascii="Segoe UI" w:hAnsi="Segoe UI" w:cs="Segoe UI"/>
          <w:color w:val="000000"/>
          <w:sz w:val="22"/>
          <w:szCs w:val="22"/>
        </w:rPr>
        <w:t xml:space="preserve"> (</w:t>
      </w:r>
      <w:proofErr w:type="spellStart"/>
      <w:r w:rsidR="007079E6" w:rsidRPr="00F650FB">
        <w:rPr>
          <w:rFonts w:ascii="Segoe UI" w:hAnsi="Segoe UI" w:cs="Segoe UI"/>
          <w:color w:val="000000"/>
          <w:sz w:val="22"/>
          <w:szCs w:val="22"/>
        </w:rPr>
        <w:t>Hanoi</w:t>
      </w:r>
      <w:proofErr w:type="spellEnd"/>
      <w:r w:rsidR="007079E6" w:rsidRPr="00F650FB">
        <w:rPr>
          <w:rFonts w:ascii="Segoe UI" w:hAnsi="Segoe UI" w:cs="Segoe UI"/>
          <w:color w:val="000000"/>
          <w:sz w:val="22"/>
          <w:szCs w:val="22"/>
        </w:rPr>
        <w:t>)</w:t>
      </w:r>
      <w:r w:rsidRPr="00F650FB">
        <w:rPr>
          <w:rFonts w:ascii="Segoe UI" w:hAnsi="Segoe UI" w:cs="Segoe UI"/>
          <w:color w:val="000000"/>
          <w:sz w:val="22"/>
          <w:szCs w:val="22"/>
        </w:rPr>
        <w:t xml:space="preserve">, </w:t>
      </w:r>
      <w:r w:rsidR="007079E6" w:rsidRPr="00F650FB">
        <w:rPr>
          <w:rFonts w:ascii="Segoe UI" w:hAnsi="Segoe UI" w:cs="Segoe UI"/>
          <w:color w:val="000000"/>
          <w:sz w:val="22"/>
          <w:szCs w:val="22"/>
        </w:rPr>
        <w:t xml:space="preserve">TPD + </w:t>
      </w:r>
      <w:proofErr w:type="spellStart"/>
      <w:r w:rsidR="007079E6" w:rsidRPr="00F650FB">
        <w:rPr>
          <w:rFonts w:ascii="Segoe UI" w:hAnsi="Segoe UI" w:cs="Segoe UI"/>
          <w:color w:val="000000"/>
          <w:sz w:val="22"/>
          <w:szCs w:val="22"/>
        </w:rPr>
        <w:t>Heritage</w:t>
      </w:r>
      <w:proofErr w:type="spellEnd"/>
      <w:r w:rsidR="007079E6" w:rsidRPr="00F650FB">
        <w:rPr>
          <w:rFonts w:ascii="Segoe UI" w:hAnsi="Segoe UI" w:cs="Segoe UI"/>
          <w:color w:val="000000"/>
          <w:sz w:val="22"/>
          <w:szCs w:val="22"/>
        </w:rPr>
        <w:t xml:space="preserve"> </w:t>
      </w:r>
      <w:proofErr w:type="spellStart"/>
      <w:r w:rsidR="007079E6" w:rsidRPr="00F650FB">
        <w:rPr>
          <w:rFonts w:ascii="Segoe UI" w:hAnsi="Segoe UI" w:cs="Segoe UI"/>
          <w:color w:val="000000"/>
          <w:sz w:val="22"/>
          <w:szCs w:val="22"/>
        </w:rPr>
        <w:t>Space</w:t>
      </w:r>
      <w:proofErr w:type="spellEnd"/>
      <w:r w:rsidR="007079E6" w:rsidRPr="00F650FB">
        <w:rPr>
          <w:rFonts w:ascii="Segoe UI" w:hAnsi="Segoe UI" w:cs="Segoe UI"/>
          <w:color w:val="000000"/>
          <w:sz w:val="22"/>
          <w:szCs w:val="22"/>
        </w:rPr>
        <w:t xml:space="preserve"> (</w:t>
      </w:r>
      <w:proofErr w:type="spellStart"/>
      <w:r w:rsidR="007079E6" w:rsidRPr="00F650FB">
        <w:rPr>
          <w:rFonts w:ascii="Segoe UI" w:hAnsi="Segoe UI" w:cs="Segoe UI"/>
          <w:color w:val="000000"/>
          <w:sz w:val="22"/>
          <w:szCs w:val="22"/>
        </w:rPr>
        <w:t>Hanoi</w:t>
      </w:r>
      <w:proofErr w:type="spellEnd"/>
      <w:r w:rsidR="007079E6" w:rsidRPr="00F650FB">
        <w:rPr>
          <w:rFonts w:ascii="Segoe UI" w:hAnsi="Segoe UI" w:cs="Segoe UI"/>
          <w:color w:val="000000"/>
          <w:sz w:val="22"/>
          <w:szCs w:val="22"/>
        </w:rPr>
        <w:t>)</w:t>
      </w:r>
    </w:p>
    <w:p w:rsidR="007079E6" w:rsidRPr="00F650FB" w:rsidRDefault="007079E6"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30</w:t>
      </w:r>
      <w:r w:rsidR="00462B90" w:rsidRPr="00F650FB">
        <w:rPr>
          <w:rFonts w:ascii="Segoe UI" w:hAnsi="Segoe UI" w:cs="Segoe UI"/>
          <w:color w:val="000000"/>
          <w:sz w:val="22"/>
          <w:szCs w:val="22"/>
        </w:rPr>
        <w:t>/12</w:t>
      </w:r>
      <w:r w:rsidRPr="00F650FB">
        <w:rPr>
          <w:rFonts w:ascii="Segoe UI" w:hAnsi="Segoe UI" w:cs="Segoe UI"/>
          <w:color w:val="000000"/>
          <w:sz w:val="22"/>
          <w:szCs w:val="22"/>
        </w:rPr>
        <w:t xml:space="preserve"> – </w:t>
      </w:r>
      <w:proofErr w:type="spellStart"/>
      <w:r w:rsidRPr="00F650FB">
        <w:rPr>
          <w:rFonts w:ascii="Segoe UI" w:hAnsi="Segoe UI" w:cs="Segoe UI"/>
          <w:color w:val="000000"/>
          <w:sz w:val="22"/>
          <w:szCs w:val="22"/>
        </w:rPr>
        <w:t>Vincom</w:t>
      </w:r>
      <w:proofErr w:type="spellEnd"/>
      <w:r w:rsidRPr="00F650FB">
        <w:rPr>
          <w:rFonts w:ascii="Segoe UI" w:hAnsi="Segoe UI" w:cs="Segoe UI"/>
          <w:color w:val="000000"/>
          <w:sz w:val="22"/>
          <w:szCs w:val="22"/>
        </w:rPr>
        <w:t xml:space="preserve"> Center </w:t>
      </w:r>
      <w:proofErr w:type="spellStart"/>
      <w:r w:rsidRPr="00F650FB">
        <w:rPr>
          <w:rFonts w:ascii="Segoe UI" w:hAnsi="Segoe UI" w:cs="Segoe UI"/>
          <w:color w:val="000000"/>
          <w:sz w:val="22"/>
          <w:szCs w:val="22"/>
        </w:rPr>
        <w:t>for</w:t>
      </w:r>
      <w:proofErr w:type="spellEnd"/>
      <w:r w:rsidRPr="00F650FB">
        <w:rPr>
          <w:rFonts w:ascii="Segoe UI" w:hAnsi="Segoe UI" w:cs="Segoe UI"/>
          <w:color w:val="000000"/>
          <w:sz w:val="22"/>
          <w:szCs w:val="22"/>
        </w:rPr>
        <w:t xml:space="preserve"> </w:t>
      </w:r>
      <w:proofErr w:type="spellStart"/>
      <w:r w:rsidRPr="00F650FB">
        <w:rPr>
          <w:rFonts w:ascii="Segoe UI" w:hAnsi="Segoe UI" w:cs="Segoe UI"/>
          <w:color w:val="000000"/>
          <w:sz w:val="22"/>
          <w:szCs w:val="22"/>
        </w:rPr>
        <w:t>Contemporary</w:t>
      </w:r>
      <w:proofErr w:type="spellEnd"/>
      <w:r w:rsidRPr="00F650FB">
        <w:rPr>
          <w:rFonts w:ascii="Segoe UI" w:hAnsi="Segoe UI" w:cs="Segoe UI"/>
          <w:color w:val="000000"/>
          <w:sz w:val="22"/>
          <w:szCs w:val="22"/>
        </w:rPr>
        <w:t xml:space="preserve"> Art (</w:t>
      </w:r>
      <w:proofErr w:type="spellStart"/>
      <w:r w:rsidRPr="00F650FB">
        <w:rPr>
          <w:rFonts w:ascii="Segoe UI" w:hAnsi="Segoe UI" w:cs="Segoe UI"/>
          <w:color w:val="000000"/>
          <w:sz w:val="22"/>
          <w:szCs w:val="22"/>
        </w:rPr>
        <w:t>Hanoi</w:t>
      </w:r>
      <w:proofErr w:type="spellEnd"/>
      <w:r w:rsidRPr="00F650FB">
        <w:rPr>
          <w:rFonts w:ascii="Segoe UI" w:hAnsi="Segoe UI" w:cs="Segoe UI"/>
          <w:color w:val="000000"/>
          <w:sz w:val="22"/>
          <w:szCs w:val="22"/>
        </w:rPr>
        <w:t>)</w:t>
      </w:r>
    </w:p>
    <w:p w:rsidR="007079E6" w:rsidRPr="00F650FB" w:rsidRDefault="007079E6"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31</w:t>
      </w:r>
      <w:r w:rsidR="00462B90" w:rsidRPr="00F650FB">
        <w:rPr>
          <w:rFonts w:ascii="Segoe UI" w:hAnsi="Segoe UI" w:cs="Segoe UI"/>
          <w:color w:val="000000"/>
          <w:sz w:val="22"/>
          <w:szCs w:val="22"/>
        </w:rPr>
        <w:t>/12</w:t>
      </w:r>
      <w:r w:rsidRPr="00F650FB">
        <w:rPr>
          <w:rFonts w:ascii="Segoe UI" w:hAnsi="Segoe UI" w:cs="Segoe UI"/>
          <w:color w:val="000000"/>
          <w:sz w:val="22"/>
          <w:szCs w:val="22"/>
        </w:rPr>
        <w:t xml:space="preserve"> – </w:t>
      </w:r>
      <w:proofErr w:type="spellStart"/>
      <w:r w:rsidRPr="00F650FB">
        <w:rPr>
          <w:rFonts w:ascii="Segoe UI" w:hAnsi="Segoe UI" w:cs="Segoe UI"/>
          <w:color w:val="000000"/>
          <w:sz w:val="22"/>
          <w:szCs w:val="22"/>
        </w:rPr>
        <w:t>Complex</w:t>
      </w:r>
      <w:proofErr w:type="spellEnd"/>
      <w:r w:rsidRPr="00F650FB">
        <w:rPr>
          <w:rFonts w:ascii="Segoe UI" w:hAnsi="Segoe UI" w:cs="Segoe UI"/>
          <w:color w:val="000000"/>
          <w:sz w:val="22"/>
          <w:szCs w:val="22"/>
        </w:rPr>
        <w:t xml:space="preserve"> 01 (</w:t>
      </w:r>
      <w:proofErr w:type="spellStart"/>
      <w:r w:rsidRPr="00F650FB">
        <w:rPr>
          <w:rFonts w:ascii="Segoe UI" w:hAnsi="Segoe UI" w:cs="Segoe UI"/>
          <w:color w:val="000000"/>
          <w:sz w:val="22"/>
          <w:szCs w:val="22"/>
        </w:rPr>
        <w:t>Hanoi</w:t>
      </w:r>
      <w:proofErr w:type="spellEnd"/>
      <w:r w:rsidRPr="00F650FB">
        <w:rPr>
          <w:rFonts w:ascii="Segoe UI" w:hAnsi="Segoe UI" w:cs="Segoe UI"/>
          <w:color w:val="000000"/>
          <w:sz w:val="22"/>
          <w:szCs w:val="22"/>
        </w:rPr>
        <w:t>)</w:t>
      </w:r>
    </w:p>
    <w:p w:rsidR="007079E6" w:rsidRPr="00F650FB" w:rsidRDefault="00462B90"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 xml:space="preserve">01/01 – </w:t>
      </w:r>
      <w:r w:rsidR="007079E6" w:rsidRPr="00F650FB">
        <w:rPr>
          <w:rFonts w:ascii="Segoe UI" w:hAnsi="Segoe UI" w:cs="Segoe UI"/>
          <w:color w:val="000000"/>
          <w:sz w:val="22"/>
          <w:szCs w:val="22"/>
        </w:rPr>
        <w:t xml:space="preserve">VAC </w:t>
      </w:r>
      <w:proofErr w:type="spellStart"/>
      <w:r w:rsidR="007079E6" w:rsidRPr="00F650FB">
        <w:rPr>
          <w:rFonts w:ascii="Segoe UI" w:hAnsi="Segoe UI" w:cs="Segoe UI"/>
          <w:color w:val="000000"/>
          <w:sz w:val="22"/>
          <w:szCs w:val="22"/>
        </w:rPr>
        <w:t>Residency</w:t>
      </w:r>
      <w:proofErr w:type="spellEnd"/>
      <w:r w:rsidR="007079E6" w:rsidRPr="00F650FB">
        <w:rPr>
          <w:rFonts w:ascii="Segoe UI" w:hAnsi="Segoe UI" w:cs="Segoe UI"/>
          <w:color w:val="000000"/>
          <w:sz w:val="22"/>
          <w:szCs w:val="22"/>
        </w:rPr>
        <w:t xml:space="preserve"> + </w:t>
      </w:r>
      <w:proofErr w:type="spellStart"/>
      <w:r w:rsidR="007079E6" w:rsidRPr="00F650FB">
        <w:rPr>
          <w:rFonts w:ascii="Segoe UI" w:hAnsi="Segoe UI" w:cs="Segoe UI"/>
          <w:color w:val="000000"/>
          <w:sz w:val="22"/>
          <w:szCs w:val="22"/>
        </w:rPr>
        <w:t>Hanoi</w:t>
      </w:r>
      <w:proofErr w:type="spellEnd"/>
      <w:r w:rsidR="007079E6" w:rsidRPr="00F650FB">
        <w:rPr>
          <w:rFonts w:ascii="Segoe UI" w:hAnsi="Segoe UI" w:cs="Segoe UI"/>
          <w:color w:val="000000"/>
          <w:sz w:val="22"/>
          <w:szCs w:val="22"/>
        </w:rPr>
        <w:t xml:space="preserve"> Design Center</w:t>
      </w:r>
    </w:p>
    <w:p w:rsidR="007079E6" w:rsidRPr="00F650FB" w:rsidRDefault="00462B90"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0</w:t>
      </w:r>
      <w:r w:rsidR="007079E6" w:rsidRPr="00F650FB">
        <w:rPr>
          <w:rFonts w:ascii="Segoe UI" w:hAnsi="Segoe UI" w:cs="Segoe UI"/>
          <w:color w:val="000000"/>
          <w:sz w:val="22"/>
          <w:szCs w:val="22"/>
        </w:rPr>
        <w:t>2</w:t>
      </w:r>
      <w:r w:rsidRPr="00F650FB">
        <w:rPr>
          <w:rFonts w:ascii="Segoe UI" w:hAnsi="Segoe UI" w:cs="Segoe UI"/>
          <w:color w:val="000000"/>
          <w:sz w:val="22"/>
          <w:szCs w:val="22"/>
        </w:rPr>
        <w:t>/01</w:t>
      </w:r>
      <w:r w:rsidR="007079E6" w:rsidRPr="00F650FB">
        <w:rPr>
          <w:rFonts w:ascii="Segoe UI" w:hAnsi="Segoe UI" w:cs="Segoe UI"/>
          <w:color w:val="000000"/>
          <w:sz w:val="22"/>
          <w:szCs w:val="22"/>
        </w:rPr>
        <w:t xml:space="preserve"> – A </w:t>
      </w:r>
      <w:proofErr w:type="spellStart"/>
      <w:r w:rsidR="007079E6" w:rsidRPr="00F650FB">
        <w:rPr>
          <w:rFonts w:ascii="Segoe UI" w:hAnsi="Segoe UI" w:cs="Segoe UI"/>
          <w:color w:val="000000"/>
          <w:sz w:val="22"/>
          <w:szCs w:val="22"/>
        </w:rPr>
        <w:t>Space</w:t>
      </w:r>
      <w:proofErr w:type="spellEnd"/>
      <w:r w:rsidR="007079E6" w:rsidRPr="00F650FB">
        <w:rPr>
          <w:rFonts w:ascii="Segoe UI" w:hAnsi="Segoe UI" w:cs="Segoe UI"/>
          <w:color w:val="000000"/>
          <w:sz w:val="22"/>
          <w:szCs w:val="22"/>
        </w:rPr>
        <w:t xml:space="preserve"> (</w:t>
      </w:r>
      <w:proofErr w:type="spellStart"/>
      <w:r w:rsidR="007079E6" w:rsidRPr="00F650FB">
        <w:rPr>
          <w:rFonts w:ascii="Segoe UI" w:hAnsi="Segoe UI" w:cs="Segoe UI"/>
          <w:color w:val="000000"/>
          <w:sz w:val="22"/>
          <w:szCs w:val="22"/>
        </w:rPr>
        <w:t>Hanoi</w:t>
      </w:r>
      <w:proofErr w:type="spellEnd"/>
      <w:r w:rsidR="007079E6" w:rsidRPr="00F650FB">
        <w:rPr>
          <w:rFonts w:ascii="Segoe UI" w:hAnsi="Segoe UI" w:cs="Segoe UI"/>
          <w:color w:val="000000"/>
          <w:sz w:val="22"/>
          <w:szCs w:val="22"/>
        </w:rPr>
        <w:t>)</w:t>
      </w:r>
    </w:p>
    <w:p w:rsidR="007079E6" w:rsidRPr="00F650FB" w:rsidRDefault="00462B90"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0</w:t>
      </w:r>
      <w:r w:rsidR="007079E6" w:rsidRPr="00F650FB">
        <w:rPr>
          <w:rFonts w:ascii="Segoe UI" w:hAnsi="Segoe UI" w:cs="Segoe UI"/>
          <w:color w:val="000000"/>
          <w:sz w:val="22"/>
          <w:szCs w:val="22"/>
        </w:rPr>
        <w:t>3</w:t>
      </w:r>
      <w:r w:rsidRPr="00F650FB">
        <w:rPr>
          <w:rFonts w:ascii="Segoe UI" w:hAnsi="Segoe UI" w:cs="Segoe UI"/>
          <w:color w:val="000000"/>
          <w:sz w:val="22"/>
          <w:szCs w:val="22"/>
        </w:rPr>
        <w:t>/01</w:t>
      </w:r>
      <w:r w:rsidR="007079E6" w:rsidRPr="00F650FB">
        <w:rPr>
          <w:rFonts w:ascii="Segoe UI" w:hAnsi="Segoe UI" w:cs="Segoe UI"/>
          <w:color w:val="000000"/>
          <w:sz w:val="22"/>
          <w:szCs w:val="22"/>
        </w:rPr>
        <w:t xml:space="preserve"> – </w:t>
      </w:r>
      <w:proofErr w:type="spellStart"/>
      <w:r w:rsidR="007079E6" w:rsidRPr="00F650FB">
        <w:rPr>
          <w:rFonts w:ascii="Segoe UI" w:hAnsi="Segoe UI" w:cs="Segoe UI"/>
          <w:color w:val="000000"/>
          <w:sz w:val="22"/>
          <w:szCs w:val="22"/>
        </w:rPr>
        <w:t>Hanoi</w:t>
      </w:r>
      <w:proofErr w:type="spellEnd"/>
      <w:r w:rsidR="007079E6" w:rsidRPr="00F650FB">
        <w:rPr>
          <w:rFonts w:ascii="Segoe UI" w:hAnsi="Segoe UI" w:cs="Segoe UI"/>
          <w:color w:val="000000"/>
          <w:sz w:val="22"/>
          <w:szCs w:val="22"/>
        </w:rPr>
        <w:t xml:space="preserve"> Studio </w:t>
      </w:r>
      <w:proofErr w:type="spellStart"/>
      <w:r w:rsidR="007079E6" w:rsidRPr="00F650FB">
        <w:rPr>
          <w:rFonts w:ascii="Segoe UI" w:hAnsi="Segoe UI" w:cs="Segoe UI"/>
          <w:color w:val="000000"/>
          <w:sz w:val="22"/>
          <w:szCs w:val="22"/>
        </w:rPr>
        <w:t>Gallery</w:t>
      </w:r>
      <w:proofErr w:type="spellEnd"/>
      <w:r w:rsidR="007079E6" w:rsidRPr="00F650FB">
        <w:rPr>
          <w:rFonts w:ascii="Segoe UI" w:hAnsi="Segoe UI" w:cs="Segoe UI"/>
          <w:color w:val="000000"/>
          <w:sz w:val="22"/>
          <w:szCs w:val="22"/>
        </w:rPr>
        <w:t xml:space="preserve"> + Truc Bach studio </w:t>
      </w:r>
      <w:proofErr w:type="spellStart"/>
      <w:r w:rsidR="007079E6" w:rsidRPr="00F650FB">
        <w:rPr>
          <w:rFonts w:ascii="Segoe UI" w:hAnsi="Segoe UI" w:cs="Segoe UI"/>
          <w:color w:val="000000"/>
          <w:sz w:val="22"/>
          <w:szCs w:val="22"/>
        </w:rPr>
        <w:t>visits</w:t>
      </w:r>
      <w:proofErr w:type="spellEnd"/>
    </w:p>
    <w:p w:rsidR="007079E6" w:rsidRPr="00F650FB" w:rsidRDefault="00462B90"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0</w:t>
      </w:r>
      <w:r w:rsidR="007079E6" w:rsidRPr="00F650FB">
        <w:rPr>
          <w:rFonts w:ascii="Segoe UI" w:hAnsi="Segoe UI" w:cs="Segoe UI"/>
          <w:color w:val="000000"/>
          <w:sz w:val="22"/>
          <w:szCs w:val="22"/>
        </w:rPr>
        <w:t>4</w:t>
      </w:r>
      <w:r w:rsidRPr="00F650FB">
        <w:rPr>
          <w:rFonts w:ascii="Segoe UI" w:hAnsi="Segoe UI" w:cs="Segoe UI"/>
          <w:color w:val="000000"/>
          <w:sz w:val="22"/>
          <w:szCs w:val="22"/>
        </w:rPr>
        <w:t>/01</w:t>
      </w:r>
      <w:r w:rsidR="007079E6" w:rsidRPr="00F650FB">
        <w:rPr>
          <w:rFonts w:ascii="Segoe UI" w:hAnsi="Segoe UI" w:cs="Segoe UI"/>
          <w:color w:val="000000"/>
          <w:sz w:val="22"/>
          <w:szCs w:val="22"/>
        </w:rPr>
        <w:t xml:space="preserve"> – </w:t>
      </w:r>
      <w:proofErr w:type="spellStart"/>
      <w:r w:rsidR="00F650FB" w:rsidRPr="00F650FB">
        <w:rPr>
          <w:rFonts w:ascii="Segoe UI" w:hAnsi="Segoe UI" w:cs="Segoe UI"/>
          <w:color w:val="000000"/>
          <w:sz w:val="22"/>
          <w:szCs w:val="22"/>
        </w:rPr>
        <w:t>Fustic</w:t>
      </w:r>
      <w:proofErr w:type="spellEnd"/>
      <w:r w:rsidR="00F650FB" w:rsidRPr="00F650FB">
        <w:rPr>
          <w:rFonts w:ascii="Segoe UI" w:hAnsi="Segoe UI" w:cs="Segoe UI"/>
          <w:color w:val="000000"/>
          <w:sz w:val="22"/>
          <w:szCs w:val="22"/>
        </w:rPr>
        <w:t xml:space="preserve"> Studio</w:t>
      </w:r>
    </w:p>
    <w:p w:rsidR="007079E6" w:rsidRPr="00F650FB" w:rsidRDefault="00462B90"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0</w:t>
      </w:r>
      <w:r w:rsidR="007079E6" w:rsidRPr="00F650FB">
        <w:rPr>
          <w:rFonts w:ascii="Segoe UI" w:hAnsi="Segoe UI" w:cs="Segoe UI"/>
          <w:color w:val="000000"/>
          <w:sz w:val="22"/>
          <w:szCs w:val="22"/>
        </w:rPr>
        <w:t>5</w:t>
      </w:r>
      <w:r w:rsidRPr="00F650FB">
        <w:rPr>
          <w:rFonts w:ascii="Segoe UI" w:hAnsi="Segoe UI" w:cs="Segoe UI"/>
          <w:color w:val="000000"/>
          <w:sz w:val="22"/>
          <w:szCs w:val="22"/>
        </w:rPr>
        <w:t>/01</w:t>
      </w:r>
      <w:r w:rsidR="007079E6" w:rsidRPr="00F650FB">
        <w:rPr>
          <w:rFonts w:ascii="Segoe UI" w:hAnsi="Segoe UI" w:cs="Segoe UI"/>
          <w:color w:val="000000"/>
          <w:sz w:val="22"/>
          <w:szCs w:val="22"/>
        </w:rPr>
        <w:t xml:space="preserve"> – Ba Bau AIR (</w:t>
      </w:r>
      <w:proofErr w:type="spellStart"/>
      <w:r w:rsidR="007079E6" w:rsidRPr="00F650FB">
        <w:rPr>
          <w:rFonts w:ascii="Segoe UI" w:hAnsi="Segoe UI" w:cs="Segoe UI"/>
          <w:color w:val="000000"/>
          <w:sz w:val="22"/>
          <w:szCs w:val="22"/>
        </w:rPr>
        <w:t>Hanoi</w:t>
      </w:r>
      <w:proofErr w:type="spellEnd"/>
      <w:r w:rsidR="007079E6" w:rsidRPr="00F650FB">
        <w:rPr>
          <w:rFonts w:ascii="Segoe UI" w:hAnsi="Segoe UI" w:cs="Segoe UI"/>
          <w:color w:val="000000"/>
          <w:sz w:val="22"/>
          <w:szCs w:val="22"/>
        </w:rPr>
        <w:t xml:space="preserve"> </w:t>
      </w:r>
      <w:proofErr w:type="spellStart"/>
      <w:r w:rsidR="007079E6" w:rsidRPr="00F650FB">
        <w:rPr>
          <w:rFonts w:ascii="Segoe UI" w:hAnsi="Segoe UI" w:cs="Segoe UI"/>
          <w:color w:val="000000"/>
          <w:sz w:val="22"/>
          <w:szCs w:val="22"/>
        </w:rPr>
        <w:t>outskirts</w:t>
      </w:r>
      <w:proofErr w:type="spellEnd"/>
      <w:r w:rsidR="007079E6" w:rsidRPr="00F650FB">
        <w:rPr>
          <w:rFonts w:ascii="Segoe UI" w:hAnsi="Segoe UI" w:cs="Segoe UI"/>
          <w:color w:val="000000"/>
          <w:sz w:val="22"/>
          <w:szCs w:val="22"/>
        </w:rPr>
        <w:t>)</w:t>
      </w:r>
    </w:p>
    <w:p w:rsidR="007079E6" w:rsidRPr="00F650FB" w:rsidRDefault="00462B90"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0</w:t>
      </w:r>
      <w:r w:rsidR="007079E6" w:rsidRPr="00F650FB">
        <w:rPr>
          <w:rFonts w:ascii="Segoe UI" w:hAnsi="Segoe UI" w:cs="Segoe UI"/>
          <w:color w:val="000000"/>
          <w:sz w:val="22"/>
          <w:szCs w:val="22"/>
        </w:rPr>
        <w:t>6</w:t>
      </w:r>
      <w:r w:rsidRPr="00F650FB">
        <w:rPr>
          <w:rFonts w:ascii="Segoe UI" w:hAnsi="Segoe UI" w:cs="Segoe UI"/>
          <w:color w:val="000000"/>
          <w:sz w:val="22"/>
          <w:szCs w:val="22"/>
        </w:rPr>
        <w:t>/01</w:t>
      </w:r>
      <w:r w:rsidR="007079E6" w:rsidRPr="00F650FB">
        <w:rPr>
          <w:rFonts w:ascii="Segoe UI" w:hAnsi="Segoe UI" w:cs="Segoe UI"/>
          <w:color w:val="000000"/>
          <w:sz w:val="22"/>
          <w:szCs w:val="22"/>
        </w:rPr>
        <w:t xml:space="preserve"> – </w:t>
      </w:r>
      <w:proofErr w:type="spellStart"/>
      <w:r w:rsidR="007079E6" w:rsidRPr="00F650FB">
        <w:rPr>
          <w:rFonts w:ascii="Segoe UI" w:hAnsi="Segoe UI" w:cs="Segoe UI"/>
          <w:color w:val="000000"/>
          <w:sz w:val="22"/>
          <w:szCs w:val="22"/>
        </w:rPr>
        <w:t>Heritage</w:t>
      </w:r>
      <w:proofErr w:type="spellEnd"/>
      <w:r w:rsidR="007079E6" w:rsidRPr="00F650FB">
        <w:rPr>
          <w:rFonts w:ascii="Segoe UI" w:hAnsi="Segoe UI" w:cs="Segoe UI"/>
          <w:color w:val="000000"/>
          <w:sz w:val="22"/>
          <w:szCs w:val="22"/>
        </w:rPr>
        <w:t xml:space="preserve"> </w:t>
      </w:r>
      <w:proofErr w:type="spellStart"/>
      <w:r w:rsidR="007079E6" w:rsidRPr="00F650FB">
        <w:rPr>
          <w:rFonts w:ascii="Segoe UI" w:hAnsi="Segoe UI" w:cs="Segoe UI"/>
          <w:color w:val="000000"/>
          <w:sz w:val="22"/>
          <w:szCs w:val="22"/>
        </w:rPr>
        <w:t>Space</w:t>
      </w:r>
      <w:proofErr w:type="spellEnd"/>
      <w:r w:rsidR="007079E6" w:rsidRPr="00F650FB">
        <w:rPr>
          <w:rFonts w:ascii="Segoe UI" w:hAnsi="Segoe UI" w:cs="Segoe UI"/>
          <w:color w:val="000000"/>
          <w:sz w:val="22"/>
          <w:szCs w:val="22"/>
        </w:rPr>
        <w:t xml:space="preserve"> </w:t>
      </w:r>
      <w:proofErr w:type="spellStart"/>
      <w:r w:rsidR="007079E6" w:rsidRPr="00F650FB">
        <w:rPr>
          <w:rFonts w:ascii="Segoe UI" w:hAnsi="Segoe UI" w:cs="Segoe UI"/>
          <w:color w:val="000000"/>
          <w:sz w:val="22"/>
          <w:szCs w:val="22"/>
        </w:rPr>
        <w:t>Deep</w:t>
      </w:r>
      <w:proofErr w:type="spellEnd"/>
      <w:r w:rsidR="007079E6" w:rsidRPr="00F650FB">
        <w:rPr>
          <w:rFonts w:ascii="Segoe UI" w:hAnsi="Segoe UI" w:cs="Segoe UI"/>
          <w:color w:val="000000"/>
          <w:sz w:val="22"/>
          <w:szCs w:val="22"/>
        </w:rPr>
        <w:t xml:space="preserve"> Dive</w:t>
      </w:r>
    </w:p>
    <w:p w:rsidR="007079E6" w:rsidRPr="00F650FB" w:rsidRDefault="00462B90"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0</w:t>
      </w:r>
      <w:r w:rsidR="007079E6" w:rsidRPr="00F650FB">
        <w:rPr>
          <w:rFonts w:ascii="Segoe UI" w:hAnsi="Segoe UI" w:cs="Segoe UI"/>
          <w:color w:val="000000"/>
          <w:sz w:val="22"/>
          <w:szCs w:val="22"/>
        </w:rPr>
        <w:t>7</w:t>
      </w:r>
      <w:r w:rsidRPr="00F650FB">
        <w:rPr>
          <w:rFonts w:ascii="Segoe UI" w:hAnsi="Segoe UI" w:cs="Segoe UI"/>
          <w:color w:val="000000"/>
          <w:sz w:val="22"/>
          <w:szCs w:val="22"/>
        </w:rPr>
        <w:t>/01</w:t>
      </w:r>
      <w:r w:rsidR="007079E6" w:rsidRPr="00F650FB">
        <w:rPr>
          <w:rFonts w:ascii="Segoe UI" w:hAnsi="Segoe UI" w:cs="Segoe UI"/>
          <w:color w:val="000000"/>
          <w:sz w:val="22"/>
          <w:szCs w:val="22"/>
        </w:rPr>
        <w:t xml:space="preserve"> – </w:t>
      </w:r>
      <w:r w:rsidR="00F650FB" w:rsidRPr="00F650FB">
        <w:rPr>
          <w:rFonts w:ascii="Segoe UI" w:hAnsi="Segoe UI" w:cs="Segoe UI"/>
          <w:color w:val="000000"/>
          <w:sz w:val="22"/>
          <w:szCs w:val="22"/>
        </w:rPr>
        <w:t xml:space="preserve">Independent </w:t>
      </w:r>
      <w:proofErr w:type="spellStart"/>
      <w:r w:rsidR="00F650FB" w:rsidRPr="00F650FB">
        <w:rPr>
          <w:rFonts w:ascii="Segoe UI" w:hAnsi="Segoe UI" w:cs="Segoe UI"/>
          <w:color w:val="000000"/>
          <w:sz w:val="22"/>
          <w:szCs w:val="22"/>
        </w:rPr>
        <w:t>Galleries</w:t>
      </w:r>
      <w:proofErr w:type="spellEnd"/>
      <w:r w:rsidR="00F650FB" w:rsidRPr="00F650FB">
        <w:rPr>
          <w:rFonts w:ascii="Segoe UI" w:hAnsi="Segoe UI" w:cs="Segoe UI"/>
          <w:color w:val="000000"/>
          <w:sz w:val="22"/>
          <w:szCs w:val="22"/>
        </w:rPr>
        <w:t xml:space="preserve"> (</w:t>
      </w:r>
      <w:proofErr w:type="spellStart"/>
      <w:r w:rsidR="00F650FB" w:rsidRPr="00F650FB">
        <w:rPr>
          <w:rFonts w:ascii="Segoe UI" w:hAnsi="Segoe UI" w:cs="Segoe UI"/>
          <w:color w:val="000000"/>
          <w:sz w:val="22"/>
          <w:szCs w:val="22"/>
        </w:rPr>
        <w:t>Hanoi</w:t>
      </w:r>
      <w:proofErr w:type="spellEnd"/>
      <w:r w:rsidR="00F650FB" w:rsidRPr="00F650FB">
        <w:rPr>
          <w:rFonts w:ascii="Segoe UI" w:hAnsi="Segoe UI" w:cs="Segoe UI"/>
          <w:color w:val="000000"/>
          <w:sz w:val="22"/>
          <w:szCs w:val="22"/>
        </w:rPr>
        <w:t>)</w:t>
      </w:r>
    </w:p>
    <w:p w:rsidR="007079E6" w:rsidRPr="00F650FB" w:rsidRDefault="00462B90"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0</w:t>
      </w:r>
      <w:r w:rsidR="007079E6" w:rsidRPr="00F650FB">
        <w:rPr>
          <w:rFonts w:ascii="Segoe UI" w:hAnsi="Segoe UI" w:cs="Segoe UI"/>
          <w:color w:val="000000"/>
          <w:sz w:val="22"/>
          <w:szCs w:val="22"/>
        </w:rPr>
        <w:t>8</w:t>
      </w:r>
      <w:r w:rsidRPr="00F650FB">
        <w:rPr>
          <w:rFonts w:ascii="Segoe UI" w:hAnsi="Segoe UI" w:cs="Segoe UI"/>
          <w:color w:val="000000"/>
          <w:sz w:val="22"/>
          <w:szCs w:val="22"/>
        </w:rPr>
        <w:t>/01</w:t>
      </w:r>
      <w:r w:rsidR="007079E6" w:rsidRPr="00F650FB">
        <w:rPr>
          <w:rFonts w:ascii="Segoe UI" w:hAnsi="Segoe UI" w:cs="Segoe UI"/>
          <w:color w:val="000000"/>
          <w:sz w:val="22"/>
          <w:szCs w:val="22"/>
        </w:rPr>
        <w:t xml:space="preserve"> – </w:t>
      </w:r>
      <w:proofErr w:type="spellStart"/>
      <w:r w:rsidR="00F650FB" w:rsidRPr="00F650FB">
        <w:rPr>
          <w:rFonts w:ascii="Segoe UI" w:hAnsi="Segoe UI" w:cs="Segoe UI"/>
          <w:color w:val="000000"/>
          <w:sz w:val="22"/>
          <w:szCs w:val="22"/>
        </w:rPr>
        <w:t>Hanoi</w:t>
      </w:r>
      <w:proofErr w:type="spellEnd"/>
      <w:r w:rsidR="00F650FB" w:rsidRPr="00F650FB">
        <w:rPr>
          <w:rFonts w:ascii="Segoe UI" w:hAnsi="Segoe UI" w:cs="Segoe UI"/>
          <w:color w:val="000000"/>
          <w:sz w:val="22"/>
          <w:szCs w:val="22"/>
        </w:rPr>
        <w:t xml:space="preserve"> </w:t>
      </w:r>
      <w:proofErr w:type="spellStart"/>
      <w:r w:rsidR="00F650FB" w:rsidRPr="00F650FB">
        <w:rPr>
          <w:rFonts w:ascii="Segoe UI" w:hAnsi="Segoe UI" w:cs="Segoe UI"/>
          <w:color w:val="000000"/>
          <w:sz w:val="22"/>
          <w:szCs w:val="22"/>
        </w:rPr>
        <w:t>Grapevine</w:t>
      </w:r>
      <w:proofErr w:type="spellEnd"/>
      <w:r w:rsidR="00F650FB" w:rsidRPr="00F650FB">
        <w:rPr>
          <w:rFonts w:ascii="Segoe UI" w:hAnsi="Segoe UI" w:cs="Segoe UI"/>
          <w:color w:val="000000"/>
          <w:sz w:val="22"/>
          <w:szCs w:val="22"/>
        </w:rPr>
        <w:t xml:space="preserve"> and Public Talk </w:t>
      </w:r>
      <w:proofErr w:type="spellStart"/>
      <w:r w:rsidR="00F650FB" w:rsidRPr="00F650FB">
        <w:rPr>
          <w:rFonts w:ascii="Segoe UI" w:hAnsi="Segoe UI" w:cs="Segoe UI"/>
          <w:color w:val="000000"/>
          <w:sz w:val="22"/>
          <w:szCs w:val="22"/>
        </w:rPr>
        <w:t>with</w:t>
      </w:r>
      <w:proofErr w:type="spellEnd"/>
      <w:r w:rsidR="00F650FB" w:rsidRPr="00F650FB">
        <w:rPr>
          <w:rFonts w:ascii="Segoe UI" w:hAnsi="Segoe UI" w:cs="Segoe UI"/>
          <w:color w:val="000000"/>
          <w:sz w:val="22"/>
          <w:szCs w:val="22"/>
        </w:rPr>
        <w:t xml:space="preserve"> </w:t>
      </w:r>
      <w:proofErr w:type="spellStart"/>
      <w:r w:rsidR="00F650FB" w:rsidRPr="00F650FB">
        <w:rPr>
          <w:rFonts w:ascii="Segoe UI" w:hAnsi="Segoe UI" w:cs="Segoe UI"/>
          <w:color w:val="000000"/>
          <w:sz w:val="22"/>
          <w:szCs w:val="22"/>
        </w:rPr>
        <w:t>artists</w:t>
      </w:r>
      <w:proofErr w:type="spellEnd"/>
      <w:r w:rsidR="00F650FB" w:rsidRPr="00F650FB">
        <w:rPr>
          <w:rFonts w:ascii="Segoe UI" w:hAnsi="Segoe UI" w:cs="Segoe UI"/>
          <w:color w:val="000000"/>
          <w:sz w:val="22"/>
          <w:szCs w:val="22"/>
        </w:rPr>
        <w:t xml:space="preserve"> </w:t>
      </w:r>
      <w:proofErr w:type="spellStart"/>
      <w:r w:rsidR="00F650FB" w:rsidRPr="00F650FB">
        <w:rPr>
          <w:rFonts w:ascii="Segoe UI" w:hAnsi="Segoe UI" w:cs="Segoe UI"/>
          <w:color w:val="000000"/>
          <w:sz w:val="22"/>
          <w:szCs w:val="22"/>
        </w:rPr>
        <w:t>at</w:t>
      </w:r>
      <w:proofErr w:type="spellEnd"/>
      <w:r w:rsidR="00F650FB" w:rsidRPr="00F650FB">
        <w:rPr>
          <w:rFonts w:ascii="Segoe UI" w:hAnsi="Segoe UI" w:cs="Segoe UI"/>
          <w:color w:val="000000"/>
          <w:sz w:val="22"/>
          <w:szCs w:val="22"/>
        </w:rPr>
        <w:t xml:space="preserve"> </w:t>
      </w:r>
      <w:proofErr w:type="spellStart"/>
      <w:r w:rsidR="00F650FB" w:rsidRPr="00F650FB">
        <w:rPr>
          <w:rFonts w:ascii="Segoe UI" w:hAnsi="Segoe UI" w:cs="Segoe UI"/>
          <w:color w:val="000000"/>
          <w:sz w:val="22"/>
          <w:szCs w:val="22"/>
        </w:rPr>
        <w:t>Complex</w:t>
      </w:r>
      <w:proofErr w:type="spellEnd"/>
      <w:r w:rsidR="00F650FB" w:rsidRPr="00F650FB">
        <w:rPr>
          <w:rFonts w:ascii="Segoe UI" w:hAnsi="Segoe UI" w:cs="Segoe UI"/>
          <w:color w:val="000000"/>
          <w:sz w:val="22"/>
          <w:szCs w:val="22"/>
        </w:rPr>
        <w:t xml:space="preserve"> 1</w:t>
      </w:r>
    </w:p>
    <w:p w:rsidR="007079E6" w:rsidRPr="00F650FB" w:rsidRDefault="00462B90"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0</w:t>
      </w:r>
      <w:r w:rsidR="007079E6" w:rsidRPr="00F650FB">
        <w:rPr>
          <w:rFonts w:ascii="Segoe UI" w:hAnsi="Segoe UI" w:cs="Segoe UI"/>
          <w:color w:val="000000"/>
          <w:sz w:val="22"/>
          <w:szCs w:val="22"/>
        </w:rPr>
        <w:t>9</w:t>
      </w:r>
      <w:r w:rsidRPr="00F650FB">
        <w:rPr>
          <w:rFonts w:ascii="Segoe UI" w:hAnsi="Segoe UI" w:cs="Segoe UI"/>
          <w:color w:val="000000"/>
          <w:sz w:val="22"/>
          <w:szCs w:val="22"/>
        </w:rPr>
        <w:t>/01</w:t>
      </w:r>
      <w:r w:rsidR="007079E6" w:rsidRPr="00F650FB">
        <w:rPr>
          <w:rFonts w:ascii="Segoe UI" w:hAnsi="Segoe UI" w:cs="Segoe UI"/>
          <w:color w:val="000000"/>
          <w:sz w:val="22"/>
          <w:szCs w:val="22"/>
        </w:rPr>
        <w:t xml:space="preserve"> </w:t>
      </w:r>
      <w:proofErr w:type="gramStart"/>
      <w:r w:rsidR="007079E6" w:rsidRPr="00F650FB">
        <w:rPr>
          <w:rFonts w:ascii="Segoe UI" w:hAnsi="Segoe UI" w:cs="Segoe UI"/>
          <w:color w:val="000000"/>
          <w:sz w:val="22"/>
          <w:szCs w:val="22"/>
        </w:rPr>
        <w:t xml:space="preserve">–  </w:t>
      </w:r>
      <w:proofErr w:type="spellStart"/>
      <w:r w:rsidR="007079E6" w:rsidRPr="00F650FB">
        <w:rPr>
          <w:rFonts w:ascii="Segoe UI" w:hAnsi="Segoe UI" w:cs="Segoe UI"/>
          <w:color w:val="000000"/>
          <w:sz w:val="22"/>
          <w:szCs w:val="22"/>
        </w:rPr>
        <w:t>Xen</w:t>
      </w:r>
      <w:proofErr w:type="spellEnd"/>
      <w:proofErr w:type="gramEnd"/>
      <w:r w:rsidR="007079E6" w:rsidRPr="00F650FB">
        <w:rPr>
          <w:rFonts w:ascii="Segoe UI" w:hAnsi="Segoe UI" w:cs="Segoe UI"/>
          <w:color w:val="000000"/>
          <w:sz w:val="22"/>
          <w:szCs w:val="22"/>
        </w:rPr>
        <w:t xml:space="preserve"> ke art </w:t>
      </w:r>
      <w:proofErr w:type="spellStart"/>
      <w:r w:rsidR="007079E6" w:rsidRPr="00F650FB">
        <w:rPr>
          <w:rFonts w:ascii="Segoe UI" w:hAnsi="Segoe UI" w:cs="Segoe UI"/>
          <w:color w:val="000000"/>
          <w:sz w:val="22"/>
          <w:szCs w:val="22"/>
        </w:rPr>
        <w:t>space</w:t>
      </w:r>
      <w:proofErr w:type="spellEnd"/>
    </w:p>
    <w:p w:rsidR="007079E6" w:rsidRPr="00F650FB" w:rsidRDefault="007079E6"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10</w:t>
      </w:r>
      <w:r w:rsidR="00462B90" w:rsidRPr="00F650FB">
        <w:rPr>
          <w:rFonts w:ascii="Segoe UI" w:hAnsi="Segoe UI" w:cs="Segoe UI"/>
          <w:color w:val="000000"/>
          <w:sz w:val="22"/>
          <w:szCs w:val="22"/>
        </w:rPr>
        <w:t>/01</w:t>
      </w:r>
      <w:r w:rsidRPr="00F650FB">
        <w:rPr>
          <w:rFonts w:ascii="Segoe UI" w:hAnsi="Segoe UI" w:cs="Segoe UI"/>
          <w:color w:val="000000"/>
          <w:sz w:val="22"/>
          <w:szCs w:val="22"/>
        </w:rPr>
        <w:t xml:space="preserve"> – </w:t>
      </w:r>
      <w:proofErr w:type="spellStart"/>
      <w:r w:rsidR="00F650FB" w:rsidRPr="00F650FB">
        <w:rPr>
          <w:rFonts w:ascii="Segoe UI" w:hAnsi="Segoe UI" w:cs="Segoe UI"/>
          <w:color w:val="000000"/>
          <w:sz w:val="22"/>
          <w:szCs w:val="22"/>
        </w:rPr>
        <w:t>Hanoi</w:t>
      </w:r>
      <w:proofErr w:type="spellEnd"/>
      <w:r w:rsidR="00F650FB" w:rsidRPr="00F650FB">
        <w:rPr>
          <w:rFonts w:ascii="Segoe UI" w:hAnsi="Segoe UI" w:cs="Segoe UI"/>
          <w:color w:val="000000"/>
          <w:sz w:val="22"/>
          <w:szCs w:val="22"/>
        </w:rPr>
        <w:t xml:space="preserve"> </w:t>
      </w:r>
      <w:proofErr w:type="spellStart"/>
      <w:r w:rsidR="00F650FB" w:rsidRPr="00F650FB">
        <w:rPr>
          <w:rFonts w:ascii="Segoe UI" w:hAnsi="Segoe UI" w:cs="Segoe UI"/>
          <w:color w:val="000000"/>
          <w:sz w:val="22"/>
          <w:szCs w:val="22"/>
        </w:rPr>
        <w:t>Grapevine</w:t>
      </w:r>
      <w:proofErr w:type="spellEnd"/>
      <w:r w:rsidR="00F650FB" w:rsidRPr="00F650FB">
        <w:rPr>
          <w:rFonts w:ascii="Segoe UI" w:hAnsi="Segoe UI" w:cs="Segoe UI"/>
          <w:color w:val="000000"/>
          <w:sz w:val="22"/>
          <w:szCs w:val="22"/>
        </w:rPr>
        <w:t xml:space="preserve"> and Public Talk </w:t>
      </w:r>
      <w:proofErr w:type="spellStart"/>
      <w:r w:rsidR="00F650FB" w:rsidRPr="00F650FB">
        <w:rPr>
          <w:rFonts w:ascii="Segoe UI" w:hAnsi="Segoe UI" w:cs="Segoe UI"/>
          <w:color w:val="000000"/>
          <w:sz w:val="22"/>
          <w:szCs w:val="22"/>
        </w:rPr>
        <w:t>with</w:t>
      </w:r>
      <w:proofErr w:type="spellEnd"/>
      <w:r w:rsidR="00F650FB" w:rsidRPr="00F650FB">
        <w:rPr>
          <w:rFonts w:ascii="Segoe UI" w:hAnsi="Segoe UI" w:cs="Segoe UI"/>
          <w:color w:val="000000"/>
          <w:sz w:val="22"/>
          <w:szCs w:val="22"/>
        </w:rPr>
        <w:t xml:space="preserve"> </w:t>
      </w:r>
      <w:proofErr w:type="spellStart"/>
      <w:r w:rsidR="00F650FB" w:rsidRPr="00F650FB">
        <w:rPr>
          <w:rFonts w:ascii="Segoe UI" w:hAnsi="Segoe UI" w:cs="Segoe UI"/>
          <w:color w:val="000000"/>
          <w:sz w:val="22"/>
          <w:szCs w:val="22"/>
        </w:rPr>
        <w:t>artists</w:t>
      </w:r>
      <w:proofErr w:type="spellEnd"/>
      <w:r w:rsidR="00F650FB" w:rsidRPr="00F650FB">
        <w:rPr>
          <w:rFonts w:ascii="Segoe UI" w:hAnsi="Segoe UI" w:cs="Segoe UI"/>
          <w:color w:val="000000"/>
          <w:sz w:val="22"/>
          <w:szCs w:val="22"/>
        </w:rPr>
        <w:t xml:space="preserve"> </w:t>
      </w:r>
      <w:proofErr w:type="spellStart"/>
      <w:r w:rsidR="00F650FB" w:rsidRPr="00F650FB">
        <w:rPr>
          <w:rFonts w:ascii="Segoe UI" w:hAnsi="Segoe UI" w:cs="Segoe UI"/>
          <w:color w:val="000000"/>
          <w:sz w:val="22"/>
          <w:szCs w:val="22"/>
        </w:rPr>
        <w:t>at</w:t>
      </w:r>
      <w:proofErr w:type="spellEnd"/>
      <w:r w:rsidR="00F650FB" w:rsidRPr="00F650FB">
        <w:rPr>
          <w:rFonts w:ascii="Segoe UI" w:hAnsi="Segoe UI" w:cs="Segoe UI"/>
          <w:color w:val="000000"/>
          <w:sz w:val="22"/>
          <w:szCs w:val="22"/>
        </w:rPr>
        <w:t xml:space="preserve"> </w:t>
      </w:r>
      <w:proofErr w:type="spellStart"/>
      <w:r w:rsidR="00F650FB" w:rsidRPr="00F650FB">
        <w:rPr>
          <w:rFonts w:ascii="Segoe UI" w:hAnsi="Segoe UI" w:cs="Segoe UI"/>
          <w:color w:val="000000"/>
          <w:sz w:val="22"/>
          <w:szCs w:val="22"/>
        </w:rPr>
        <w:t>Complex</w:t>
      </w:r>
      <w:proofErr w:type="spellEnd"/>
      <w:r w:rsidR="00F650FB" w:rsidRPr="00F650FB">
        <w:rPr>
          <w:rFonts w:ascii="Segoe UI" w:hAnsi="Segoe UI" w:cs="Segoe UI"/>
          <w:color w:val="000000"/>
          <w:sz w:val="22"/>
          <w:szCs w:val="22"/>
        </w:rPr>
        <w:t xml:space="preserve"> 1</w:t>
      </w:r>
    </w:p>
    <w:p w:rsidR="007079E6" w:rsidRPr="00F650FB" w:rsidRDefault="007079E6"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11</w:t>
      </w:r>
      <w:r w:rsidR="00462B90" w:rsidRPr="00F650FB">
        <w:rPr>
          <w:rFonts w:ascii="Segoe UI" w:hAnsi="Segoe UI" w:cs="Segoe UI"/>
          <w:color w:val="000000"/>
          <w:sz w:val="22"/>
          <w:szCs w:val="22"/>
        </w:rPr>
        <w:t>/01</w:t>
      </w:r>
      <w:r w:rsidRPr="00F650FB">
        <w:rPr>
          <w:rFonts w:ascii="Segoe UI" w:hAnsi="Segoe UI" w:cs="Segoe UI"/>
          <w:color w:val="000000"/>
          <w:sz w:val="22"/>
          <w:szCs w:val="22"/>
        </w:rPr>
        <w:t xml:space="preserve"> – 13</w:t>
      </w:r>
      <w:r w:rsidR="00462B90" w:rsidRPr="00F650FB">
        <w:rPr>
          <w:rFonts w:ascii="Segoe UI" w:hAnsi="Segoe UI" w:cs="Segoe UI"/>
          <w:color w:val="000000"/>
          <w:sz w:val="22"/>
          <w:szCs w:val="22"/>
        </w:rPr>
        <w:t>/01</w:t>
      </w:r>
      <w:r w:rsidRPr="00F650FB">
        <w:rPr>
          <w:rFonts w:ascii="Segoe UI" w:hAnsi="Segoe UI" w:cs="Segoe UI"/>
          <w:color w:val="000000"/>
          <w:sz w:val="22"/>
          <w:szCs w:val="22"/>
        </w:rPr>
        <w:t xml:space="preserve"> – </w:t>
      </w:r>
      <w:proofErr w:type="spellStart"/>
      <w:r w:rsidR="00F650FB" w:rsidRPr="00F650FB">
        <w:rPr>
          <w:rFonts w:ascii="Segoe UI" w:hAnsi="Segoe UI" w:cs="Segoe UI"/>
          <w:color w:val="000000"/>
          <w:sz w:val="22"/>
          <w:szCs w:val="22"/>
        </w:rPr>
        <w:t>Hoi</w:t>
      </w:r>
      <w:proofErr w:type="spellEnd"/>
      <w:r w:rsidR="00F650FB" w:rsidRPr="00F650FB">
        <w:rPr>
          <w:rFonts w:ascii="Segoe UI" w:hAnsi="Segoe UI" w:cs="Segoe UI"/>
          <w:color w:val="000000"/>
          <w:sz w:val="22"/>
          <w:szCs w:val="22"/>
        </w:rPr>
        <w:t xml:space="preserve"> An – Art </w:t>
      </w:r>
      <w:proofErr w:type="spellStart"/>
      <w:r w:rsidR="00F650FB" w:rsidRPr="00F650FB">
        <w:rPr>
          <w:rFonts w:ascii="Segoe UI" w:hAnsi="Segoe UI" w:cs="Segoe UI"/>
          <w:color w:val="000000"/>
          <w:sz w:val="22"/>
          <w:szCs w:val="22"/>
        </w:rPr>
        <w:t>Residencies</w:t>
      </w:r>
      <w:proofErr w:type="spellEnd"/>
      <w:r w:rsidR="00F650FB" w:rsidRPr="00F650FB">
        <w:rPr>
          <w:rFonts w:ascii="Segoe UI" w:hAnsi="Segoe UI" w:cs="Segoe UI"/>
          <w:color w:val="000000"/>
          <w:sz w:val="22"/>
          <w:szCs w:val="22"/>
        </w:rPr>
        <w:t xml:space="preserve"> &amp; Art </w:t>
      </w:r>
      <w:proofErr w:type="spellStart"/>
      <w:r w:rsidR="00F650FB" w:rsidRPr="00F650FB">
        <w:rPr>
          <w:rFonts w:ascii="Segoe UI" w:hAnsi="Segoe UI" w:cs="Segoe UI"/>
          <w:color w:val="000000"/>
          <w:sz w:val="22"/>
          <w:szCs w:val="22"/>
        </w:rPr>
        <w:t>Spaces</w:t>
      </w:r>
      <w:proofErr w:type="spellEnd"/>
    </w:p>
    <w:p w:rsidR="007079E6" w:rsidRPr="00F650FB" w:rsidRDefault="00F650FB"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13</w:t>
      </w:r>
      <w:r w:rsidR="00462B90" w:rsidRPr="00F650FB">
        <w:rPr>
          <w:rFonts w:ascii="Segoe UI" w:hAnsi="Segoe UI" w:cs="Segoe UI"/>
          <w:color w:val="000000"/>
          <w:sz w:val="22"/>
          <w:szCs w:val="22"/>
        </w:rPr>
        <w:t>/01</w:t>
      </w:r>
      <w:r w:rsidRPr="00F650FB">
        <w:rPr>
          <w:rFonts w:ascii="Segoe UI" w:hAnsi="Segoe UI" w:cs="Segoe UI"/>
          <w:color w:val="000000"/>
          <w:sz w:val="22"/>
          <w:szCs w:val="22"/>
        </w:rPr>
        <w:t xml:space="preserve"> – Saigon – Saigon </w:t>
      </w:r>
      <w:r w:rsidR="007079E6" w:rsidRPr="00F650FB">
        <w:rPr>
          <w:rFonts w:ascii="Segoe UI" w:hAnsi="Segoe UI" w:cs="Segoe UI"/>
          <w:color w:val="000000"/>
          <w:sz w:val="22"/>
          <w:szCs w:val="22"/>
        </w:rPr>
        <w:t xml:space="preserve">Art </w:t>
      </w:r>
      <w:proofErr w:type="spellStart"/>
      <w:r w:rsidR="007079E6" w:rsidRPr="00F650FB">
        <w:rPr>
          <w:rFonts w:ascii="Segoe UI" w:hAnsi="Segoe UI" w:cs="Segoe UI"/>
          <w:color w:val="000000"/>
          <w:sz w:val="22"/>
          <w:szCs w:val="22"/>
        </w:rPr>
        <w:t>Residencies</w:t>
      </w:r>
      <w:proofErr w:type="spellEnd"/>
      <w:r w:rsidR="007079E6" w:rsidRPr="00F650FB">
        <w:rPr>
          <w:rFonts w:ascii="Segoe UI" w:hAnsi="Segoe UI" w:cs="Segoe UI"/>
          <w:color w:val="000000"/>
          <w:sz w:val="22"/>
          <w:szCs w:val="22"/>
        </w:rPr>
        <w:t xml:space="preserve"> + Art </w:t>
      </w:r>
      <w:proofErr w:type="spellStart"/>
      <w:r w:rsidR="007079E6" w:rsidRPr="00F650FB">
        <w:rPr>
          <w:rFonts w:ascii="Segoe UI" w:hAnsi="Segoe UI" w:cs="Segoe UI"/>
          <w:color w:val="000000"/>
          <w:sz w:val="22"/>
          <w:szCs w:val="22"/>
        </w:rPr>
        <w:t>Hubs</w:t>
      </w:r>
      <w:proofErr w:type="spellEnd"/>
    </w:p>
    <w:p w:rsidR="007079E6" w:rsidRPr="00F650FB" w:rsidRDefault="007079E6" w:rsidP="007079E6">
      <w:pPr>
        <w:pStyle w:val="Normlnweb"/>
        <w:spacing w:before="0" w:beforeAutospacing="0" w:after="0" w:afterAutospacing="0"/>
        <w:rPr>
          <w:rFonts w:ascii="Segoe UI" w:hAnsi="Segoe UI" w:cs="Segoe UI"/>
          <w:color w:val="000000"/>
          <w:sz w:val="22"/>
          <w:szCs w:val="22"/>
        </w:rPr>
      </w:pPr>
      <w:r w:rsidRPr="00F650FB">
        <w:rPr>
          <w:rFonts w:ascii="Segoe UI" w:hAnsi="Segoe UI" w:cs="Segoe UI"/>
          <w:color w:val="000000"/>
          <w:sz w:val="22"/>
          <w:szCs w:val="22"/>
        </w:rPr>
        <w:t>1</w:t>
      </w:r>
      <w:r w:rsidR="00F650FB" w:rsidRPr="00F650FB">
        <w:rPr>
          <w:rFonts w:ascii="Segoe UI" w:hAnsi="Segoe UI" w:cs="Segoe UI"/>
          <w:color w:val="000000"/>
          <w:sz w:val="22"/>
          <w:szCs w:val="22"/>
        </w:rPr>
        <w:t>4</w:t>
      </w:r>
      <w:r w:rsidR="00462B90" w:rsidRPr="00F650FB">
        <w:rPr>
          <w:rFonts w:ascii="Segoe UI" w:hAnsi="Segoe UI" w:cs="Segoe UI"/>
          <w:color w:val="000000"/>
          <w:sz w:val="22"/>
          <w:szCs w:val="22"/>
        </w:rPr>
        <w:t>/01</w:t>
      </w:r>
      <w:r w:rsidRPr="00F650FB">
        <w:rPr>
          <w:rFonts w:ascii="Segoe UI" w:hAnsi="Segoe UI" w:cs="Segoe UI"/>
          <w:color w:val="000000"/>
          <w:sz w:val="22"/>
          <w:szCs w:val="22"/>
        </w:rPr>
        <w:t xml:space="preserve"> (Saigon </w:t>
      </w:r>
      <w:proofErr w:type="spellStart"/>
      <w:r w:rsidRPr="00F650FB">
        <w:rPr>
          <w:rFonts w:ascii="Segoe UI" w:hAnsi="Segoe UI" w:cs="Segoe UI"/>
          <w:color w:val="000000"/>
          <w:sz w:val="22"/>
          <w:szCs w:val="22"/>
        </w:rPr>
        <w:t>Deep</w:t>
      </w:r>
      <w:proofErr w:type="spellEnd"/>
      <w:r w:rsidRPr="00F650FB">
        <w:rPr>
          <w:rFonts w:ascii="Segoe UI" w:hAnsi="Segoe UI" w:cs="Segoe UI"/>
          <w:color w:val="000000"/>
          <w:sz w:val="22"/>
          <w:szCs w:val="22"/>
        </w:rPr>
        <w:t xml:space="preserve"> Focus) – Quynh </w:t>
      </w:r>
      <w:proofErr w:type="spellStart"/>
      <w:r w:rsidRPr="00F650FB">
        <w:rPr>
          <w:rFonts w:ascii="Segoe UI" w:hAnsi="Segoe UI" w:cs="Segoe UI"/>
          <w:color w:val="000000"/>
          <w:sz w:val="22"/>
          <w:szCs w:val="22"/>
        </w:rPr>
        <w:t>Gallery</w:t>
      </w:r>
      <w:proofErr w:type="spellEnd"/>
      <w:r w:rsidRPr="00F650FB">
        <w:rPr>
          <w:rFonts w:ascii="Segoe UI" w:hAnsi="Segoe UI" w:cs="Segoe UI"/>
          <w:color w:val="000000"/>
          <w:sz w:val="22"/>
          <w:szCs w:val="22"/>
        </w:rPr>
        <w:t xml:space="preserve">, Quang San </w:t>
      </w:r>
      <w:proofErr w:type="spellStart"/>
      <w:r w:rsidRPr="00F650FB">
        <w:rPr>
          <w:rFonts w:ascii="Segoe UI" w:hAnsi="Segoe UI" w:cs="Segoe UI"/>
          <w:color w:val="000000"/>
          <w:sz w:val="22"/>
          <w:szCs w:val="22"/>
        </w:rPr>
        <w:t>Gallery</w:t>
      </w:r>
      <w:proofErr w:type="spellEnd"/>
      <w:r w:rsidRPr="00F650FB">
        <w:rPr>
          <w:rFonts w:ascii="Segoe UI" w:hAnsi="Segoe UI" w:cs="Segoe UI"/>
          <w:color w:val="000000"/>
          <w:sz w:val="22"/>
          <w:szCs w:val="22"/>
        </w:rPr>
        <w:t xml:space="preserve">, O At Art </w:t>
      </w:r>
      <w:proofErr w:type="spellStart"/>
      <w:r w:rsidRPr="00F650FB">
        <w:rPr>
          <w:rFonts w:ascii="Segoe UI" w:hAnsi="Segoe UI" w:cs="Segoe UI"/>
          <w:color w:val="000000"/>
          <w:sz w:val="22"/>
          <w:szCs w:val="22"/>
        </w:rPr>
        <w:t>Space</w:t>
      </w:r>
      <w:proofErr w:type="spellEnd"/>
    </w:p>
    <w:p w:rsidR="003F5D95" w:rsidRPr="00F650FB" w:rsidRDefault="00F650FB" w:rsidP="00F650FB">
      <w:pPr>
        <w:pStyle w:val="Normlnweb"/>
        <w:spacing w:before="0" w:beforeAutospacing="0" w:after="0" w:afterAutospacing="0"/>
        <w:rPr>
          <w:rStyle w:val="dnA"/>
          <w:rFonts w:ascii="Segoe UI" w:hAnsi="Segoe UI" w:cs="Segoe UI"/>
          <w:color w:val="000000"/>
          <w:sz w:val="22"/>
          <w:szCs w:val="22"/>
        </w:rPr>
      </w:pPr>
      <w:r w:rsidRPr="00F650FB">
        <w:rPr>
          <w:rFonts w:ascii="Segoe UI" w:hAnsi="Segoe UI" w:cs="Segoe UI"/>
          <w:color w:val="000000"/>
          <w:sz w:val="22"/>
          <w:szCs w:val="22"/>
        </w:rPr>
        <w:t>15</w:t>
      </w:r>
      <w:r w:rsidR="00462B90" w:rsidRPr="00F650FB">
        <w:rPr>
          <w:rFonts w:ascii="Segoe UI" w:hAnsi="Segoe UI" w:cs="Segoe UI"/>
          <w:color w:val="000000"/>
          <w:sz w:val="22"/>
          <w:szCs w:val="22"/>
        </w:rPr>
        <w:t>/01</w:t>
      </w:r>
      <w:r w:rsidR="007079E6" w:rsidRPr="00F650FB">
        <w:rPr>
          <w:rFonts w:ascii="Segoe UI" w:hAnsi="Segoe UI" w:cs="Segoe UI"/>
          <w:color w:val="000000"/>
          <w:sz w:val="22"/>
          <w:szCs w:val="22"/>
        </w:rPr>
        <w:t xml:space="preserve"> – Saigon </w:t>
      </w:r>
      <w:proofErr w:type="spellStart"/>
      <w:r w:rsidR="007079E6" w:rsidRPr="00F650FB">
        <w:rPr>
          <w:rFonts w:ascii="Segoe UI" w:hAnsi="Segoe UI" w:cs="Segoe UI"/>
          <w:color w:val="000000"/>
          <w:sz w:val="22"/>
          <w:szCs w:val="22"/>
        </w:rPr>
        <w:t>Experimental</w:t>
      </w:r>
      <w:proofErr w:type="spellEnd"/>
      <w:r w:rsidR="007079E6" w:rsidRPr="00F650FB">
        <w:rPr>
          <w:rFonts w:ascii="Segoe UI" w:hAnsi="Segoe UI" w:cs="Segoe UI"/>
          <w:color w:val="000000"/>
          <w:sz w:val="22"/>
          <w:szCs w:val="22"/>
        </w:rPr>
        <w:t xml:space="preserve"> </w:t>
      </w:r>
      <w:proofErr w:type="spellStart"/>
      <w:r w:rsidR="007079E6" w:rsidRPr="00F650FB">
        <w:rPr>
          <w:rFonts w:ascii="Segoe UI" w:hAnsi="Segoe UI" w:cs="Segoe UI"/>
          <w:color w:val="000000"/>
          <w:sz w:val="22"/>
          <w:szCs w:val="22"/>
        </w:rPr>
        <w:t>Day</w:t>
      </w:r>
      <w:proofErr w:type="spellEnd"/>
      <w:r w:rsidR="007079E6" w:rsidRPr="00F650FB">
        <w:rPr>
          <w:rFonts w:ascii="Segoe UI" w:hAnsi="Segoe UI" w:cs="Segoe UI"/>
          <w:color w:val="000000"/>
          <w:sz w:val="22"/>
          <w:szCs w:val="22"/>
        </w:rPr>
        <w:t xml:space="preserve"> – </w:t>
      </w:r>
      <w:proofErr w:type="spellStart"/>
      <w:r w:rsidR="007079E6" w:rsidRPr="00F650FB">
        <w:rPr>
          <w:rFonts w:ascii="Segoe UI" w:hAnsi="Segoe UI" w:cs="Segoe UI"/>
          <w:color w:val="000000"/>
          <w:sz w:val="22"/>
          <w:szCs w:val="22"/>
        </w:rPr>
        <w:t>MoT</w:t>
      </w:r>
      <w:proofErr w:type="spellEnd"/>
      <w:r w:rsidR="007079E6" w:rsidRPr="00F650FB">
        <w:rPr>
          <w:rFonts w:ascii="Segoe UI" w:hAnsi="Segoe UI" w:cs="Segoe UI"/>
          <w:color w:val="000000"/>
          <w:sz w:val="22"/>
          <w:szCs w:val="22"/>
        </w:rPr>
        <w:t>++</w:t>
      </w:r>
      <w:r w:rsidRPr="00F650FB">
        <w:rPr>
          <w:rFonts w:ascii="Segoe UI" w:hAnsi="Segoe UI" w:cs="Segoe UI"/>
          <w:color w:val="000000"/>
          <w:sz w:val="22"/>
          <w:szCs w:val="22"/>
        </w:rPr>
        <w:t xml:space="preserve">+, Salon Saigon, Indie </w:t>
      </w:r>
      <w:proofErr w:type="spellStart"/>
      <w:r w:rsidRPr="00F650FB">
        <w:rPr>
          <w:rFonts w:ascii="Segoe UI" w:hAnsi="Segoe UI" w:cs="Segoe UI"/>
          <w:color w:val="000000"/>
          <w:sz w:val="22"/>
          <w:szCs w:val="22"/>
        </w:rPr>
        <w:t>Galleries</w:t>
      </w:r>
      <w:proofErr w:type="spellEnd"/>
    </w:p>
    <w:p w:rsidR="00707C6B" w:rsidRPr="009B29F2" w:rsidRDefault="00707C6B">
      <w:pPr>
        <w:pStyle w:val="Bezmezer"/>
        <w:jc w:val="both"/>
        <w:rPr>
          <w:rStyle w:val="dnA"/>
          <w:rFonts w:ascii="Segoe UI" w:eastAsia="Segoe UI" w:hAnsi="Segoe UI" w:cs="Segoe UI"/>
          <w:highlight w:val="yellow"/>
        </w:rPr>
      </w:pPr>
    </w:p>
    <w:p w:rsidR="00707C6B" w:rsidRPr="009B29F2" w:rsidRDefault="00707C6B">
      <w:pPr>
        <w:pStyle w:val="Bezmezer"/>
        <w:jc w:val="both"/>
        <w:rPr>
          <w:rStyle w:val="dnA"/>
          <w:rFonts w:ascii="Segoe UI" w:eastAsia="Segoe UI" w:hAnsi="Segoe UI" w:cs="Segoe UI"/>
          <w:highlight w:val="yellow"/>
        </w:rPr>
      </w:pPr>
    </w:p>
    <w:p w:rsidR="00707C6B" w:rsidRPr="00F650FB" w:rsidRDefault="00F6279A">
      <w:pPr>
        <w:pStyle w:val="Bezmezer"/>
        <w:jc w:val="both"/>
        <w:rPr>
          <w:rFonts w:ascii="Segoe UI" w:eastAsia="Segoe UI" w:hAnsi="Segoe UI" w:cs="Segoe UI"/>
          <w:b/>
          <w:bCs/>
        </w:rPr>
      </w:pPr>
      <w:r w:rsidRPr="00F650FB">
        <w:rPr>
          <w:rFonts w:ascii="Segoe UI" w:eastAsia="Segoe UI" w:hAnsi="Segoe UI" w:cs="Segoe UI"/>
          <w:b/>
          <w:bCs/>
        </w:rPr>
        <w:t xml:space="preserve">PŘÍLOHA Č. 2 </w:t>
      </w:r>
    </w:p>
    <w:p w:rsidR="00707C6B" w:rsidRPr="00F650FB" w:rsidRDefault="00F6279A">
      <w:pPr>
        <w:pStyle w:val="Bezmezer"/>
        <w:jc w:val="both"/>
        <w:rPr>
          <w:rFonts w:ascii="Segoe UI" w:eastAsia="Segoe UI" w:hAnsi="Segoe UI" w:cs="Segoe UI"/>
          <w:b/>
          <w:bCs/>
        </w:rPr>
      </w:pPr>
      <w:r w:rsidRPr="00F650FB">
        <w:rPr>
          <w:rFonts w:ascii="Segoe UI" w:eastAsia="Segoe UI" w:hAnsi="Segoe UI" w:cs="Segoe UI"/>
          <w:b/>
          <w:bCs/>
        </w:rPr>
        <w:t>Specifikace nákladů</w:t>
      </w:r>
    </w:p>
    <w:p w:rsidR="00707C6B" w:rsidRPr="00F650FB" w:rsidRDefault="00707C6B">
      <w:pPr>
        <w:pStyle w:val="Bezmezer"/>
        <w:jc w:val="both"/>
        <w:rPr>
          <w:rStyle w:val="dnA"/>
          <w:rFonts w:ascii="Segoe UI" w:eastAsia="Segoe UI" w:hAnsi="Segoe UI" w:cs="Segoe UI"/>
        </w:rPr>
      </w:pPr>
    </w:p>
    <w:p w:rsidR="00707C6B" w:rsidRPr="00F650FB" w:rsidRDefault="00F6279A">
      <w:pPr>
        <w:pStyle w:val="Bezmezer"/>
        <w:jc w:val="both"/>
        <w:rPr>
          <w:rFonts w:ascii="Segoe UI" w:eastAsia="Segoe UI" w:hAnsi="Segoe UI" w:cs="Segoe UI"/>
        </w:rPr>
      </w:pPr>
      <w:r w:rsidRPr="00F650FB">
        <w:rPr>
          <w:rFonts w:ascii="Segoe UI" w:eastAsia="Segoe UI" w:hAnsi="Segoe UI" w:cs="Segoe UI"/>
        </w:rPr>
        <w:t>Letenka</w:t>
      </w:r>
      <w:r w:rsidRPr="00F650FB">
        <w:rPr>
          <w:rFonts w:ascii="Segoe UI" w:eastAsia="Segoe UI" w:hAnsi="Segoe UI" w:cs="Segoe UI"/>
        </w:rPr>
        <w:tab/>
      </w:r>
      <w:r w:rsidRPr="00F650FB">
        <w:rPr>
          <w:rFonts w:ascii="Segoe UI" w:eastAsia="Segoe UI" w:hAnsi="Segoe UI" w:cs="Segoe UI"/>
        </w:rPr>
        <w:tab/>
      </w:r>
      <w:r w:rsidRPr="00F650FB">
        <w:rPr>
          <w:rFonts w:ascii="Segoe UI" w:eastAsia="Segoe UI" w:hAnsi="Segoe UI" w:cs="Segoe UI"/>
        </w:rPr>
        <w:tab/>
        <w:t>22.000 Kč</w:t>
      </w:r>
    </w:p>
    <w:p w:rsidR="00707C6B" w:rsidRPr="00F650FB" w:rsidRDefault="00F6279A">
      <w:pPr>
        <w:pStyle w:val="Bezmezer"/>
        <w:jc w:val="both"/>
        <w:rPr>
          <w:rFonts w:ascii="Segoe UI" w:eastAsia="Segoe UI" w:hAnsi="Segoe UI" w:cs="Segoe UI"/>
        </w:rPr>
      </w:pPr>
      <w:r w:rsidRPr="00F650FB">
        <w:rPr>
          <w:rFonts w:ascii="Segoe UI" w:eastAsia="Segoe UI" w:hAnsi="Segoe UI" w:cs="Segoe UI"/>
        </w:rPr>
        <w:t>Vnitrostátní doprava</w:t>
      </w:r>
      <w:r w:rsidRPr="00F650FB">
        <w:rPr>
          <w:rFonts w:ascii="Segoe UI" w:eastAsia="Segoe UI" w:hAnsi="Segoe UI" w:cs="Segoe UI"/>
        </w:rPr>
        <w:tab/>
      </w:r>
      <w:r w:rsidRPr="00F650FB">
        <w:rPr>
          <w:rFonts w:ascii="Segoe UI" w:eastAsia="Segoe UI" w:hAnsi="Segoe UI" w:cs="Segoe UI"/>
        </w:rPr>
        <w:tab/>
        <w:t xml:space="preserve">  6.000 Kč</w:t>
      </w:r>
    </w:p>
    <w:p w:rsidR="00707C6B" w:rsidRPr="00F650FB" w:rsidRDefault="00F6279A">
      <w:pPr>
        <w:pStyle w:val="Bezmezer"/>
        <w:jc w:val="both"/>
        <w:rPr>
          <w:rFonts w:ascii="Segoe UI" w:eastAsia="Segoe UI" w:hAnsi="Segoe UI" w:cs="Segoe UI"/>
        </w:rPr>
      </w:pPr>
      <w:r w:rsidRPr="00F650FB">
        <w:rPr>
          <w:rFonts w:ascii="Segoe UI" w:eastAsia="Segoe UI" w:hAnsi="Segoe UI" w:cs="Segoe UI"/>
        </w:rPr>
        <w:t>Ubytování</w:t>
      </w:r>
      <w:r w:rsidRPr="00F650FB">
        <w:rPr>
          <w:rFonts w:ascii="Segoe UI" w:eastAsia="Segoe UI" w:hAnsi="Segoe UI" w:cs="Segoe UI"/>
        </w:rPr>
        <w:tab/>
      </w:r>
      <w:r w:rsidRPr="00F650FB">
        <w:rPr>
          <w:rFonts w:ascii="Segoe UI" w:eastAsia="Segoe UI" w:hAnsi="Segoe UI" w:cs="Segoe UI"/>
        </w:rPr>
        <w:tab/>
      </w:r>
      <w:r w:rsidRPr="00F650FB">
        <w:rPr>
          <w:rFonts w:ascii="Segoe UI" w:eastAsia="Segoe UI" w:hAnsi="Segoe UI" w:cs="Segoe UI"/>
        </w:rPr>
        <w:tab/>
        <w:t>13.000 Kč</w:t>
      </w:r>
    </w:p>
    <w:p w:rsidR="00707C6B" w:rsidRPr="00F650FB" w:rsidRDefault="00F650FB">
      <w:pPr>
        <w:pStyle w:val="Bezmezer"/>
        <w:jc w:val="both"/>
        <w:rPr>
          <w:rFonts w:ascii="Segoe UI" w:eastAsia="Segoe UI" w:hAnsi="Segoe UI" w:cs="Segoe UI"/>
          <w:u w:val="single"/>
        </w:rPr>
      </w:pPr>
      <w:r w:rsidRPr="00F650FB">
        <w:rPr>
          <w:rFonts w:ascii="Segoe UI" w:eastAsia="Segoe UI" w:hAnsi="Segoe UI" w:cs="Segoe UI"/>
          <w:u w:val="single"/>
        </w:rPr>
        <w:t xml:space="preserve">Diety &amp; </w:t>
      </w:r>
      <w:proofErr w:type="spellStart"/>
      <w:r w:rsidRPr="00F650FB">
        <w:rPr>
          <w:rFonts w:ascii="Segoe UI" w:eastAsia="Segoe UI" w:hAnsi="Segoe UI" w:cs="Segoe UI"/>
          <w:u w:val="single"/>
        </w:rPr>
        <w:t>Fee</w:t>
      </w:r>
      <w:proofErr w:type="spellEnd"/>
      <w:r w:rsidRPr="00F650FB">
        <w:rPr>
          <w:rFonts w:ascii="Segoe UI" w:eastAsia="Segoe UI" w:hAnsi="Segoe UI" w:cs="Segoe UI"/>
          <w:u w:val="single"/>
        </w:rPr>
        <w:tab/>
      </w:r>
      <w:r w:rsidRPr="00F650FB">
        <w:rPr>
          <w:rFonts w:ascii="Segoe UI" w:eastAsia="Segoe UI" w:hAnsi="Segoe UI" w:cs="Segoe UI"/>
          <w:u w:val="single"/>
        </w:rPr>
        <w:tab/>
      </w:r>
      <w:r w:rsidRPr="00F650FB">
        <w:rPr>
          <w:rFonts w:ascii="Segoe UI" w:eastAsia="Segoe UI" w:hAnsi="Segoe UI" w:cs="Segoe UI"/>
          <w:u w:val="single"/>
        </w:rPr>
        <w:tab/>
        <w:t>28</w:t>
      </w:r>
      <w:r w:rsidR="00F6279A" w:rsidRPr="00F650FB">
        <w:rPr>
          <w:rFonts w:ascii="Segoe UI" w:eastAsia="Segoe UI" w:hAnsi="Segoe UI" w:cs="Segoe UI"/>
          <w:u w:val="single"/>
        </w:rPr>
        <w:t>.000 Kč</w:t>
      </w:r>
    </w:p>
    <w:p w:rsidR="00707C6B" w:rsidRPr="00F650FB" w:rsidRDefault="00707C6B">
      <w:pPr>
        <w:pStyle w:val="Bezmezer"/>
        <w:jc w:val="both"/>
        <w:rPr>
          <w:rStyle w:val="dnA"/>
          <w:rFonts w:ascii="Segoe UI" w:eastAsia="Segoe UI" w:hAnsi="Segoe UI" w:cs="Segoe UI"/>
        </w:rPr>
      </w:pPr>
    </w:p>
    <w:p w:rsidR="00707C6B" w:rsidRPr="009B29F2" w:rsidRDefault="00F650FB">
      <w:pPr>
        <w:pStyle w:val="Bezmezer"/>
        <w:jc w:val="both"/>
        <w:rPr>
          <w:rFonts w:ascii="Segoe UI" w:eastAsia="Segoe UI" w:hAnsi="Segoe UI" w:cs="Segoe UI"/>
        </w:rPr>
      </w:pPr>
      <w:r w:rsidRPr="00F650FB">
        <w:rPr>
          <w:rFonts w:ascii="Segoe UI" w:eastAsia="Segoe UI" w:hAnsi="Segoe UI" w:cs="Segoe UI"/>
        </w:rPr>
        <w:t>CELKEM</w:t>
      </w:r>
      <w:r w:rsidRPr="00F650FB">
        <w:rPr>
          <w:rFonts w:ascii="Segoe UI" w:eastAsia="Segoe UI" w:hAnsi="Segoe UI" w:cs="Segoe UI"/>
        </w:rPr>
        <w:tab/>
      </w:r>
      <w:r w:rsidRPr="00F650FB">
        <w:rPr>
          <w:rFonts w:ascii="Segoe UI" w:eastAsia="Segoe UI" w:hAnsi="Segoe UI" w:cs="Segoe UI"/>
        </w:rPr>
        <w:tab/>
      </w:r>
      <w:r w:rsidRPr="00F650FB">
        <w:rPr>
          <w:rFonts w:ascii="Segoe UI" w:eastAsia="Segoe UI" w:hAnsi="Segoe UI" w:cs="Segoe UI"/>
        </w:rPr>
        <w:tab/>
        <w:t>69</w:t>
      </w:r>
      <w:r w:rsidR="00F6279A" w:rsidRPr="00F650FB">
        <w:rPr>
          <w:rFonts w:ascii="Segoe UI" w:eastAsia="Segoe UI" w:hAnsi="Segoe UI" w:cs="Segoe UI"/>
        </w:rPr>
        <w:t>.000 Kč</w:t>
      </w:r>
    </w:p>
    <w:p w:rsidR="00707C6B" w:rsidRPr="009B29F2" w:rsidRDefault="00707C6B">
      <w:pPr>
        <w:pStyle w:val="Bezmezer"/>
        <w:jc w:val="both"/>
      </w:pPr>
    </w:p>
    <w:sectPr w:rsidR="00707C6B" w:rsidRPr="009B29F2">
      <w:headerReference w:type="default" r:id="rId7"/>
      <w:footerReference w:type="default" r:id="rId8"/>
      <w:pgSz w:w="11920" w:h="16840"/>
      <w:pgMar w:top="660" w:right="1680" w:bottom="1276" w:left="1300" w:header="708" w:footer="14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131" w:rsidRDefault="00F61131">
      <w:r>
        <w:separator/>
      </w:r>
    </w:p>
  </w:endnote>
  <w:endnote w:type="continuationSeparator" w:id="0">
    <w:p w:rsidR="00F61131" w:rsidRDefault="00F6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C6B" w:rsidRDefault="00F6279A">
    <w:pPr>
      <w:pStyle w:val="Zpat"/>
      <w:tabs>
        <w:tab w:val="clear" w:pos="9072"/>
        <w:tab w:val="right" w:pos="8920"/>
      </w:tabs>
      <w:jc w:val="center"/>
      <w:rPr>
        <w:sz w:val="20"/>
        <w:szCs w:val="20"/>
      </w:rPr>
    </w:pPr>
    <w:r>
      <w:rPr>
        <w:rStyle w:val="dnA"/>
      </w:rPr>
      <w:t xml:space="preserve"> </w:t>
    </w:r>
  </w:p>
  <w:p w:rsidR="00707C6B" w:rsidRDefault="00F6279A">
    <w:pPr>
      <w:pStyle w:val="Zpat"/>
      <w:tabs>
        <w:tab w:val="clear" w:pos="9072"/>
        <w:tab w:val="right" w:pos="8920"/>
      </w:tabs>
      <w:jc w:val="center"/>
    </w:pPr>
    <w:r>
      <w:rPr>
        <w:sz w:val="20"/>
        <w:szCs w:val="20"/>
      </w:rPr>
      <w:t xml:space="preserve">Stránka </w:t>
    </w:r>
    <w:r>
      <w:rPr>
        <w:sz w:val="20"/>
        <w:szCs w:val="20"/>
      </w:rPr>
      <w:fldChar w:fldCharType="begin"/>
    </w:r>
    <w:r>
      <w:rPr>
        <w:sz w:val="20"/>
        <w:szCs w:val="20"/>
      </w:rPr>
      <w:instrText xml:space="preserve"> PAGE </w:instrText>
    </w:r>
    <w:r>
      <w:rPr>
        <w:sz w:val="20"/>
        <w:szCs w:val="20"/>
      </w:rPr>
      <w:fldChar w:fldCharType="separate"/>
    </w:r>
    <w:r w:rsidR="00F650FB">
      <w:rPr>
        <w:noProof/>
        <w:sz w:val="20"/>
        <w:szCs w:val="20"/>
      </w:rPr>
      <w:t>1</w:t>
    </w:r>
    <w:r>
      <w:rPr>
        <w:sz w:val="20"/>
        <w:szCs w:val="20"/>
      </w:rPr>
      <w:fldChar w:fldCharType="end"/>
    </w:r>
    <w:r>
      <w:rPr>
        <w:sz w:val="20"/>
        <w:szCs w:val="20"/>
      </w:rPr>
      <w:t xml:space="preserve"> z </w:t>
    </w:r>
    <w:r>
      <w:rPr>
        <w:sz w:val="20"/>
        <w:szCs w:val="20"/>
      </w:rPr>
      <w:fldChar w:fldCharType="begin"/>
    </w:r>
    <w:r>
      <w:rPr>
        <w:sz w:val="20"/>
        <w:szCs w:val="20"/>
      </w:rPr>
      <w:instrText xml:space="preserve"> NUMPAGES </w:instrText>
    </w:r>
    <w:r>
      <w:rPr>
        <w:sz w:val="20"/>
        <w:szCs w:val="20"/>
      </w:rPr>
      <w:fldChar w:fldCharType="separate"/>
    </w:r>
    <w:r w:rsidR="00F650FB">
      <w:rPr>
        <w:noProof/>
        <w:sz w:val="20"/>
        <w:szCs w:val="20"/>
      </w:rPr>
      <w:t>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131" w:rsidRDefault="00F61131">
      <w:r>
        <w:separator/>
      </w:r>
    </w:p>
  </w:footnote>
  <w:footnote w:type="continuationSeparator" w:id="0">
    <w:p w:rsidR="00F61131" w:rsidRDefault="00F6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C6B" w:rsidRDefault="00F6279A">
    <w:pPr>
      <w:pStyle w:val="Zhlav"/>
      <w:tabs>
        <w:tab w:val="clear" w:pos="9072"/>
        <w:tab w:val="left" w:pos="5850"/>
        <w:tab w:val="right" w:pos="8920"/>
      </w:tabs>
      <w:rPr>
        <w:rFonts w:ascii="Calibri" w:hAnsi="Calibri"/>
      </w:rPr>
    </w:pPr>
    <w:r>
      <w:rPr>
        <w:noProof/>
      </w:rPr>
      <mc:AlternateContent>
        <mc:Choice Requires="wps">
          <w:drawing>
            <wp:anchor distT="152400" distB="152400" distL="152400" distR="152400" simplePos="0" relativeHeight="251658240" behindDoc="1" locked="0" layoutInCell="1" allowOverlap="1">
              <wp:simplePos x="0" y="0"/>
              <wp:positionH relativeFrom="page">
                <wp:posOffset>4117695</wp:posOffset>
              </wp:positionH>
              <wp:positionV relativeFrom="page">
                <wp:posOffset>459223</wp:posOffset>
              </wp:positionV>
              <wp:extent cx="2514600" cy="346711"/>
              <wp:effectExtent l="0" t="0" r="0" b="0"/>
              <wp:wrapNone/>
              <wp:docPr id="1073741826" name="officeArt object" descr="Textové pole 8"/>
              <wp:cNvGraphicFramePr/>
              <a:graphic xmlns:a="http://schemas.openxmlformats.org/drawingml/2006/main">
                <a:graphicData uri="http://schemas.microsoft.com/office/word/2010/wordprocessingShape">
                  <wps:wsp>
                    <wps:cNvSpPr txBox="1"/>
                    <wps:spPr>
                      <a:xfrm>
                        <a:off x="0" y="0"/>
                        <a:ext cx="2514600" cy="346711"/>
                      </a:xfrm>
                      <a:prstGeom prst="rect">
                        <a:avLst/>
                      </a:prstGeom>
                      <a:noFill/>
                      <a:ln w="12700" cap="flat">
                        <a:noFill/>
                        <a:miter lim="400000"/>
                      </a:ln>
                      <a:effectLst/>
                    </wps:spPr>
                    <wps:txbx>
                      <w:txbxContent>
                        <w:p w:rsidR="00707C6B" w:rsidRDefault="000727A4">
                          <w:pPr>
                            <w:jc w:val="right"/>
                          </w:pPr>
                          <w:r>
                            <w:rPr>
                              <w:b/>
                              <w:bCs/>
                              <w:color w:val="0039A6"/>
                              <w:u w:color="0039A6"/>
                            </w:rPr>
                            <w:t>2025/0939/1696</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ové pole 8" style="position:absolute;margin-left:324.25pt;margin-top:36.15pt;width:198pt;height:27.3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Dp9gEAAMYDAAAOAAAAZHJzL2Uyb0RvYy54bWysU9uO0zAQfUfiHyy/01y225aq6WphtQgJ&#10;AdIuH+A6dmNke4ztNukn8R38GGOn7UbwhsiD45lxjs+cOdncDUaTo/BBgW1oNSspEZZDq+y+od+e&#10;H9+sKAmR2ZZpsKKhJxHo3fb1q03v1qKGDnQrPEEQG9a9a2gXo1sXReCdMCzMwAmLRQnesIih3xet&#10;Zz2iG13UZbkoevCt88BFCJh9GIt0m/GlFDx+kTKISHRDkVvMq8/rLq3FdsPWe89cp/iZBvsHFoYp&#10;i5deoR5YZOTg1V9QRnEPAWSccTAFSKm4yD1gN1X5RzdPHXMi94LiBHeVKfw/WP75+NUT1eLsyuXN&#10;cl6t6gUllhmc1cju3kcCu++oJCWtCBzFexZDhOOvn8SBFmSVROxdWCPWk0O0OLyDAQEv+YDJpM0g&#10;vUlvxCVYx3GcriNARMIxWd9W80WJJY61m/liWWWY4uVr50P8IMCQtGmoT8QSKjt+ChGZ4NHLkZS2&#10;8Ki0zmPWlvRIq15mfIZuk5qNH09OGRXRkVqZhs7L9KQ2EFTbBCeyp843pabH5tIuDrvhrMQO2hMK&#10;0aOvGhp+HJgXlOiPFgc3v11Wb9GI08BPg900sAfzHtC6FSXM8g5Q/Avh+0MEqXLH6fbxSmSaAjRL&#10;5nw2dnLjNM6nXn6/7W8AAAD//wMAUEsDBBQABgAIAAAAIQBLUEC63wAAAAsBAAAPAAAAZHJzL2Rv&#10;d25yZXYueG1sTI9NT8MwDIbvSPyHyEjcWLpSyihNJwSaxAEODBAcs8YkFY1TNdla/j3eCW7+ePT6&#10;cb2efS8OOMYukILlIgOB1AbTkVXw9rq5WIGISZPRfSBU8IMR1s3pSa0rEyZ6wcM2WcEhFCutwKU0&#10;VFLG1qHXcREGJN59hdHrxO1opRn1xOG+l3mWldLrjviC0wPeO2y/t3uv4MEu/SfpYpoepfuw+Xvy&#10;T5tnpc7P5rtbEAnn9AfDUZ/VoWGnXdiTiaJXUBarK0YVXOeXII5AVhQ82XGVlzcgm1r+/6H5BQAA&#10;//8DAFBLAQItABQABgAIAAAAIQC2gziS/gAAAOEBAAATAAAAAAAAAAAAAAAAAAAAAABbQ29udGVu&#10;dF9UeXBlc10ueG1sUEsBAi0AFAAGAAgAAAAhADj9If/WAAAAlAEAAAsAAAAAAAAAAAAAAAAALwEA&#10;AF9yZWxzLy5yZWxzUEsBAi0AFAAGAAgAAAAhAHUNUOn2AQAAxgMAAA4AAAAAAAAAAAAAAAAALgIA&#10;AGRycy9lMm9Eb2MueG1sUEsBAi0AFAAGAAgAAAAhAEtQQLrfAAAACwEAAA8AAAAAAAAAAAAAAAAA&#10;UAQAAGRycy9kb3ducmV2LnhtbFBLBQYAAAAABAAEAPMAAABcBQAAAAA=&#10;" filled="f" stroked="f" strokeweight="1pt">
              <v:stroke miterlimit="4"/>
              <v:textbox inset="1.27mm,1.27mm,1.27mm,1.27mm">
                <w:txbxContent>
                  <w:p w:rsidR="00707C6B" w:rsidRDefault="000727A4">
                    <w:pPr>
                      <w:jc w:val="right"/>
                    </w:pPr>
                    <w:r>
                      <w:rPr>
                        <w:b/>
                        <w:bCs/>
                        <w:color w:val="0039A6"/>
                        <w:u w:color="0039A6"/>
                      </w:rPr>
                      <w:t>2025/0939/1696</w:t>
                    </w:r>
                  </w:p>
                </w:txbxContent>
              </v:textbox>
              <w10:wrap anchorx="page" anchory="page"/>
            </v:shape>
          </w:pict>
        </mc:Fallback>
      </mc:AlternateContent>
    </w:r>
    <w:r>
      <w:rPr>
        <w:noProof/>
      </w:rPr>
      <mc:AlternateContent>
        <mc:Choice Requires="wpg">
          <w:drawing>
            <wp:anchor distT="152400" distB="152400" distL="152400" distR="152400" simplePos="0" relativeHeight="251659264" behindDoc="1" locked="0" layoutInCell="1" allowOverlap="1">
              <wp:simplePos x="0" y="0"/>
              <wp:positionH relativeFrom="page">
                <wp:posOffset>-2804794</wp:posOffset>
              </wp:positionH>
              <wp:positionV relativeFrom="page">
                <wp:posOffset>106045</wp:posOffset>
              </wp:positionV>
              <wp:extent cx="2513965" cy="892810"/>
              <wp:effectExtent l="0" t="0" r="0" b="0"/>
              <wp:wrapNone/>
              <wp:docPr id="1073741829" name="officeArt object" descr="obrázek 4"/>
              <wp:cNvGraphicFramePr/>
              <a:graphic xmlns:a="http://schemas.openxmlformats.org/drawingml/2006/main">
                <a:graphicData uri="http://schemas.microsoft.com/office/word/2010/wordprocessingGroup">
                  <wpg:wgp>
                    <wpg:cNvGrpSpPr/>
                    <wpg:grpSpPr>
                      <a:xfrm>
                        <a:off x="0" y="0"/>
                        <a:ext cx="2513965" cy="892810"/>
                        <a:chOff x="0" y="0"/>
                        <a:chExt cx="2513964" cy="892809"/>
                      </a:xfrm>
                    </wpg:grpSpPr>
                    <wps:wsp>
                      <wps:cNvPr id="1073741827" name="Obdélník"/>
                      <wps:cNvSpPr/>
                      <wps:spPr>
                        <a:xfrm>
                          <a:off x="0" y="0"/>
                          <a:ext cx="2513965" cy="89281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8" name="image2.png" descr="image2.png"/>
                        <pic:cNvPicPr>
                          <a:picLocks noChangeAspect="1"/>
                        </pic:cNvPicPr>
                      </pic:nvPicPr>
                      <pic:blipFill>
                        <a:blip r:embed="rId1"/>
                        <a:stretch>
                          <a:fillRect/>
                        </a:stretch>
                      </pic:blipFill>
                      <pic:spPr>
                        <a:xfrm>
                          <a:off x="0" y="0"/>
                          <a:ext cx="2513965" cy="892810"/>
                        </a:xfrm>
                        <a:prstGeom prst="rect">
                          <a:avLst/>
                        </a:prstGeom>
                        <a:ln w="12700" cap="flat">
                          <a:noFill/>
                          <a:miter lim="400000"/>
                        </a:ln>
                        <a:effectLst/>
                      </pic:spPr>
                    </pic:pic>
                  </wpg:wgp>
                </a:graphicData>
              </a:graphic>
            </wp:anchor>
          </w:drawing>
        </mc:Choice>
        <mc:Fallback>
          <w:pict>
            <v:group id="_x0000_s1031" style="visibility:visible;position:absolute;margin-left:-220.8pt;margin-top:8.4pt;width:197.9pt;height:70.3pt;z-index:-251657216;mso-position-horizontal:absolute;mso-position-horizontal-relative:page;mso-position-vertical:absolute;mso-position-vertical-relative:page;mso-wrap-distance-left:12.0pt;mso-wrap-distance-top:12.0pt;mso-wrap-distance-right:12.0pt;mso-wrap-distance-bottom:12.0pt;" coordorigin="0,0" coordsize="2513965,892810">
              <w10:wrap type="none" side="bothSides" anchorx="page" anchory="page"/>
              <v:rect id="_x0000_s1032" style="position:absolute;left:0;top:0;width:2513965;height:892810;">
                <v:fill color="#FFFFFF" opacity="0.0%" type="solid"/>
                <v:stroke on="f" weight="1.0pt" dashstyle="solid" endcap="flat" miterlimit="400.0%" joinstyle="miter" linestyle="single" startarrow="none" startarrowwidth="medium" startarrowlength="medium" endarrow="none" endarrowwidth="medium" endarrowlength="medium"/>
              </v:rect>
              <v:shape id="_x0000_s1033" type="#_x0000_t75" style="position:absolute;left:0;top:0;width:2513965;height:892810;">
                <v:imagedata r:id="rId2" o:title="image2.png"/>
              </v:shape>
            </v:group>
          </w:pict>
        </mc:Fallback>
      </mc:AlternateContent>
    </w:r>
    <w:r>
      <w:rPr>
        <w:noProof/>
      </w:rPr>
      <mc:AlternateContent>
        <mc:Choice Requires="wps">
          <w:drawing>
            <wp:anchor distT="152400" distB="152400" distL="152400" distR="152400" simplePos="0" relativeHeight="251660288" behindDoc="1" locked="0" layoutInCell="1" allowOverlap="1">
              <wp:simplePos x="0" y="0"/>
              <wp:positionH relativeFrom="page">
                <wp:posOffset>4584699</wp:posOffset>
              </wp:positionH>
              <wp:positionV relativeFrom="page">
                <wp:posOffset>762635</wp:posOffset>
              </wp:positionV>
              <wp:extent cx="2054861" cy="256540"/>
              <wp:effectExtent l="0" t="0" r="0" b="0"/>
              <wp:wrapNone/>
              <wp:docPr id="1073741830" name="officeArt object" descr="Textové pole 2"/>
              <wp:cNvGraphicFramePr/>
              <a:graphic xmlns:a="http://schemas.openxmlformats.org/drawingml/2006/main">
                <a:graphicData uri="http://schemas.microsoft.com/office/word/2010/wordprocessingShape">
                  <wps:wsp>
                    <wps:cNvSpPr txBox="1"/>
                    <wps:spPr>
                      <a:xfrm>
                        <a:off x="0" y="0"/>
                        <a:ext cx="2054861" cy="256540"/>
                      </a:xfrm>
                      <a:prstGeom prst="rect">
                        <a:avLst/>
                      </a:prstGeom>
                      <a:noFill/>
                      <a:ln w="12700" cap="flat">
                        <a:noFill/>
                        <a:miter lim="400000"/>
                      </a:ln>
                      <a:effectLst/>
                    </wps:spPr>
                    <wps:txbx>
                      <w:txbxContent>
                        <w:p w:rsidR="00707C6B" w:rsidRDefault="00707C6B">
                          <w:pPr>
                            <w:jc w:val="right"/>
                          </w:pP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Textové pole 2" style="position:absolute;margin-left:361pt;margin-top:60.05pt;width:161.8pt;height:20.2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qN+gEAAM0DAAAOAAAAZHJzL2Uyb0RvYy54bWysU9uO0zAQfUfiHyy/06TZ3oiarhZWi5AQ&#10;IO3yAa5jN0a2x9huk34S38GPMXbabsW+rciD4xk7Z86cOVnfDkaTg/BBgW3odFJSIiyHVtldQ388&#10;PbxbURIisy3TYEVDjyLQ283bN+ve1aKCDnQrPEEQG+reNbSL0dVFEXgnDAsTcMLioQRvWMTQ74rW&#10;sx7RjS6qslwUPfjWeeAiBMzej4d0k/GlFDx+kzKISHRDkVvMq8/rNq3FZs3qnWeuU/xEg72ChWHK&#10;YtEL1D2LjOy9egFlFPcQQMYJB1OAlIqL3AN2My3/6eaxY07kXlCc4C4yhf8Hy78evnuiWpxdubxZ&#10;zqarG5TJMoOzGtnd+Uhg+xOVpKQVgaN4T2KIcPjzmzjQglRJxN6FGrEeHaLF4QMMCHjOB0wmbQbp&#10;TXojLsFzrHO8jAARCcdkVc5nq8WUEo5n1Xwxn+UZFc9fOx/iJwGGpE1DfSKWUNnhS4jIBK+er6S0&#10;hQeldR6ztqRHWtWyxNKcodukZuPHV7eMiuhIrUxDZ2V6UhsIqm2CE9lTp0qp6bG5tIvDdhiVPDe+&#10;hfaIevRor4aGX3vmBSX6s8X5zebL6Xv043Xgr4PtdWD35iOgg1EXZnkHOIMz77t9BKly44nEWBIJ&#10;pwA9k6mf/J1MeR3nW89/4eYvAAAA//8DAFBLAwQUAAYACAAAACEAF6aMOeAAAAAMAQAADwAAAGRy&#10;cy9kb3ducmV2LnhtbEyPwU7DMBBE70j8g7VI3Kgdqw0oxKkQqBIHOFBA7dGNFzsiXkex24S/xz3B&#10;bUczmn1Tr2ffsxOOsQukoFgIYEhtMB1ZBR/vm5s7YDFpMroPhAp+MMK6ubyodWXCRG942ibLcgnF&#10;SitwKQ0V57F16HVchAEpe19h9DplOVpuRj3lct9zKUTJve4of3B6wEeH7ff26BU82cLvSS+n6Zm7&#10;nZWfyb9sXpW6vpof7oElnNNfGM74GR2azHQIRzKR9QpupcxbUjakKICdE2K5KoEd8lWKFfCm5v9H&#10;NL8AAAD//wMAUEsBAi0AFAAGAAgAAAAhALaDOJL+AAAA4QEAABMAAAAAAAAAAAAAAAAAAAAAAFtD&#10;b250ZW50X1R5cGVzXS54bWxQSwECLQAUAAYACAAAACEAOP0h/9YAAACUAQAACwAAAAAAAAAAAAAA&#10;AAAvAQAAX3JlbHMvLnJlbHNQSwECLQAUAAYACAAAACEAQzVajfoBAADNAwAADgAAAAAAAAAAAAAA&#10;AAAuAgAAZHJzL2Uyb0RvYy54bWxQSwECLQAUAAYACAAAACEAF6aMOeAAAAAMAQAADwAAAAAAAAAA&#10;AAAAAABUBAAAZHJzL2Rvd25yZXYueG1sUEsFBgAAAAAEAAQA8wAAAGEFAAAAAA==&#10;" filled="f" stroked="f" strokeweight="1pt">
              <v:stroke miterlimit="4"/>
              <v:textbox inset="1.27mm,1.27mm,1.27mm,1.27mm">
                <w:txbxContent>
                  <w:p w:rsidR="00707C6B" w:rsidRDefault="00707C6B">
                    <w:pPr>
                      <w:jc w:val="right"/>
                    </w:pPr>
                  </w:p>
                </w:txbxContent>
              </v:textbox>
              <w10:wrap anchorx="page" anchory="page"/>
            </v:shape>
          </w:pict>
        </mc:Fallback>
      </mc:AlternateContent>
    </w:r>
    <w:r>
      <w:rPr>
        <w:rStyle w:val="dnA"/>
        <w:noProof/>
      </w:rPr>
      <w:drawing>
        <wp:inline distT="0" distB="0" distL="0" distR="0">
          <wp:extent cx="2617471" cy="586741"/>
          <wp:effectExtent l="0" t="0" r="0" b="0"/>
          <wp:docPr id="1073741825" name="officeArt object" descr="Obrázek 36"/>
          <wp:cNvGraphicFramePr/>
          <a:graphic xmlns:a="http://schemas.openxmlformats.org/drawingml/2006/main">
            <a:graphicData uri="http://schemas.openxmlformats.org/drawingml/2006/picture">
              <pic:pic xmlns:pic="http://schemas.openxmlformats.org/drawingml/2006/picture">
                <pic:nvPicPr>
                  <pic:cNvPr id="1073741825" name="Obrázek 36" descr="Obrázek 36"/>
                  <pic:cNvPicPr>
                    <a:picLocks noChangeAspect="1"/>
                  </pic:cNvPicPr>
                </pic:nvPicPr>
                <pic:blipFill>
                  <a:blip r:embed="rId3"/>
                  <a:srcRect l="5922" t="17889" r="5623" b="19497"/>
                  <a:stretch>
                    <a:fillRect/>
                  </a:stretch>
                </pic:blipFill>
                <pic:spPr>
                  <a:xfrm>
                    <a:off x="0" y="0"/>
                    <a:ext cx="2617471" cy="586741"/>
                  </a:xfrm>
                  <a:prstGeom prst="rect">
                    <a:avLst/>
                  </a:prstGeom>
                  <a:ln w="12700" cap="flat">
                    <a:noFill/>
                    <a:miter lim="400000"/>
                  </a:ln>
                  <a:effectLst/>
                </pic:spPr>
              </pic:pic>
            </a:graphicData>
          </a:graphic>
        </wp:inline>
      </w:drawing>
    </w:r>
    <w:r>
      <w:rPr>
        <w:rStyle w:val="dnA"/>
      </w:rPr>
      <w:tab/>
    </w:r>
  </w:p>
  <w:p w:rsidR="00707C6B" w:rsidRDefault="00707C6B">
    <w:pPr>
      <w:pStyle w:val="Zhlav"/>
      <w:tabs>
        <w:tab w:val="clear" w:pos="4536"/>
        <w:tab w:val="clear" w:pos="9072"/>
        <w:tab w:val="left" w:pos="46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2243E"/>
    <w:multiLevelType w:val="hybridMultilevel"/>
    <w:tmpl w:val="1A0A365A"/>
    <w:styleLink w:val="Importovanstyl7"/>
    <w:lvl w:ilvl="0" w:tplc="82FEB1F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50AC8A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DC2E506">
      <w:start w:val="1"/>
      <w:numFmt w:val="lowerRoman"/>
      <w:lvlText w:val="%3."/>
      <w:lvlJc w:val="left"/>
      <w:pPr>
        <w:ind w:left="1866" w:hanging="386"/>
      </w:pPr>
      <w:rPr>
        <w:rFonts w:hAnsi="Arial Unicode MS"/>
        <w:caps w:val="0"/>
        <w:smallCaps w:val="0"/>
        <w:strike w:val="0"/>
        <w:dstrike w:val="0"/>
        <w:outline w:val="0"/>
        <w:emboss w:val="0"/>
        <w:imprint w:val="0"/>
        <w:spacing w:val="0"/>
        <w:w w:val="100"/>
        <w:kern w:val="0"/>
        <w:position w:val="0"/>
        <w:highlight w:val="none"/>
        <w:vertAlign w:val="baseline"/>
      </w:rPr>
    </w:lvl>
    <w:lvl w:ilvl="3" w:tplc="C26AFBD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824315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7700AE0">
      <w:start w:val="1"/>
      <w:numFmt w:val="lowerRoman"/>
      <w:lvlText w:val="%6."/>
      <w:lvlJc w:val="left"/>
      <w:pPr>
        <w:ind w:left="4026" w:hanging="386"/>
      </w:pPr>
      <w:rPr>
        <w:rFonts w:hAnsi="Arial Unicode MS"/>
        <w:caps w:val="0"/>
        <w:smallCaps w:val="0"/>
        <w:strike w:val="0"/>
        <w:dstrike w:val="0"/>
        <w:outline w:val="0"/>
        <w:emboss w:val="0"/>
        <w:imprint w:val="0"/>
        <w:spacing w:val="0"/>
        <w:w w:val="100"/>
        <w:kern w:val="0"/>
        <w:position w:val="0"/>
        <w:highlight w:val="none"/>
        <w:vertAlign w:val="baseline"/>
      </w:rPr>
    </w:lvl>
    <w:lvl w:ilvl="6" w:tplc="AAF4F7A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4F413E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DBE971E">
      <w:start w:val="1"/>
      <w:numFmt w:val="lowerRoman"/>
      <w:lvlText w:val="%9."/>
      <w:lvlJc w:val="left"/>
      <w:pPr>
        <w:ind w:left="6186" w:hanging="3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4A18FE"/>
    <w:multiLevelType w:val="hybridMultilevel"/>
    <w:tmpl w:val="00CCD682"/>
    <w:numStyleLink w:val="Importovanstyl4"/>
  </w:abstractNum>
  <w:abstractNum w:abstractNumId="2" w15:restartNumberingAfterBreak="0">
    <w:nsid w:val="1CC313EF"/>
    <w:multiLevelType w:val="hybridMultilevel"/>
    <w:tmpl w:val="CB180B66"/>
    <w:numStyleLink w:val="Importovanstyl3"/>
  </w:abstractNum>
  <w:abstractNum w:abstractNumId="3" w15:restartNumberingAfterBreak="0">
    <w:nsid w:val="26EE368F"/>
    <w:multiLevelType w:val="hybridMultilevel"/>
    <w:tmpl w:val="1A0A365A"/>
    <w:numStyleLink w:val="Importovanstyl7"/>
  </w:abstractNum>
  <w:abstractNum w:abstractNumId="4" w15:restartNumberingAfterBreak="0">
    <w:nsid w:val="293C2875"/>
    <w:multiLevelType w:val="hybridMultilevel"/>
    <w:tmpl w:val="A0D6999A"/>
    <w:numStyleLink w:val="Importovanstyl5"/>
  </w:abstractNum>
  <w:abstractNum w:abstractNumId="5" w15:restartNumberingAfterBreak="0">
    <w:nsid w:val="436D01E9"/>
    <w:multiLevelType w:val="hybridMultilevel"/>
    <w:tmpl w:val="F7F6551C"/>
    <w:styleLink w:val="Importovanstyl6"/>
    <w:lvl w:ilvl="0" w:tplc="637606F4">
      <w:start w:val="1"/>
      <w:numFmt w:val="lowerLetter"/>
      <w:lvlText w:val="%1."/>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827C3E">
      <w:start w:val="1"/>
      <w:numFmt w:val="lowerLetter"/>
      <w:lvlText w:val="%2."/>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2E4D34">
      <w:start w:val="1"/>
      <w:numFmt w:val="lowerRoman"/>
      <w:lvlText w:val="%3."/>
      <w:lvlJc w:val="left"/>
      <w:pPr>
        <w:tabs>
          <w:tab w:val="left" w:pos="426"/>
        </w:tabs>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E5466F2">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EC519A">
      <w:start w:val="1"/>
      <w:numFmt w:val="lowerLetter"/>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0082E8">
      <w:start w:val="1"/>
      <w:numFmt w:val="lowerRoman"/>
      <w:lvlText w:val="%6."/>
      <w:lvlJc w:val="left"/>
      <w:pPr>
        <w:tabs>
          <w:tab w:val="left" w:pos="426"/>
        </w:tabs>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238402C">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549422">
      <w:start w:val="1"/>
      <w:numFmt w:val="lowerLetter"/>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E88784">
      <w:start w:val="1"/>
      <w:numFmt w:val="lowerRoman"/>
      <w:lvlText w:val="%9."/>
      <w:lvlJc w:val="left"/>
      <w:pPr>
        <w:tabs>
          <w:tab w:val="left" w:pos="426"/>
        </w:tabs>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6913D6D"/>
    <w:multiLevelType w:val="hybridMultilevel"/>
    <w:tmpl w:val="A0D6999A"/>
    <w:styleLink w:val="Importovanstyl5"/>
    <w:lvl w:ilvl="0" w:tplc="4D60B99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C22D98E">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37279D2">
      <w:start w:val="1"/>
      <w:numFmt w:val="lowerRoman"/>
      <w:lvlText w:val="%3."/>
      <w:lvlJc w:val="left"/>
      <w:pPr>
        <w:tabs>
          <w:tab w:val="left" w:pos="426"/>
        </w:tabs>
        <w:ind w:left="1866" w:hanging="386"/>
      </w:pPr>
      <w:rPr>
        <w:rFonts w:hAnsi="Arial Unicode MS"/>
        <w:caps w:val="0"/>
        <w:smallCaps w:val="0"/>
        <w:strike w:val="0"/>
        <w:dstrike w:val="0"/>
        <w:outline w:val="0"/>
        <w:emboss w:val="0"/>
        <w:imprint w:val="0"/>
        <w:spacing w:val="0"/>
        <w:w w:val="100"/>
        <w:kern w:val="0"/>
        <w:position w:val="0"/>
        <w:highlight w:val="none"/>
        <w:vertAlign w:val="baseline"/>
      </w:rPr>
    </w:lvl>
    <w:lvl w:ilvl="3" w:tplc="E1EEF916">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A7029E8">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CC6526E">
      <w:start w:val="1"/>
      <w:numFmt w:val="lowerRoman"/>
      <w:lvlText w:val="%6."/>
      <w:lvlJc w:val="left"/>
      <w:pPr>
        <w:tabs>
          <w:tab w:val="left" w:pos="426"/>
        </w:tabs>
        <w:ind w:left="4026" w:hanging="386"/>
      </w:pPr>
      <w:rPr>
        <w:rFonts w:hAnsi="Arial Unicode MS"/>
        <w:caps w:val="0"/>
        <w:smallCaps w:val="0"/>
        <w:strike w:val="0"/>
        <w:dstrike w:val="0"/>
        <w:outline w:val="0"/>
        <w:emboss w:val="0"/>
        <w:imprint w:val="0"/>
        <w:spacing w:val="0"/>
        <w:w w:val="100"/>
        <w:kern w:val="0"/>
        <w:position w:val="0"/>
        <w:highlight w:val="none"/>
        <w:vertAlign w:val="baseline"/>
      </w:rPr>
    </w:lvl>
    <w:lvl w:ilvl="6" w:tplc="CEC0517C">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94E8A90">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F8E7C74">
      <w:start w:val="1"/>
      <w:numFmt w:val="lowerRoman"/>
      <w:lvlText w:val="%9."/>
      <w:lvlJc w:val="left"/>
      <w:pPr>
        <w:tabs>
          <w:tab w:val="left" w:pos="426"/>
        </w:tabs>
        <w:ind w:left="6186" w:hanging="3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9041666"/>
    <w:multiLevelType w:val="hybridMultilevel"/>
    <w:tmpl w:val="00AE764E"/>
    <w:styleLink w:val="Importovanstyl2"/>
    <w:lvl w:ilvl="0" w:tplc="2F9A9BF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D2017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0ABCC0">
      <w:start w:val="1"/>
      <w:numFmt w:val="lowerRoman"/>
      <w:lvlText w:val="%3."/>
      <w:lvlJc w:val="left"/>
      <w:pPr>
        <w:ind w:left="1866"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BF0CAC88">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AAE5BC">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580F6E">
      <w:start w:val="1"/>
      <w:numFmt w:val="lowerRoman"/>
      <w:lvlText w:val="%6."/>
      <w:lvlJc w:val="left"/>
      <w:pPr>
        <w:ind w:left="4026"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3B2849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3C920C">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D44974">
      <w:start w:val="1"/>
      <w:numFmt w:val="lowerRoman"/>
      <w:lvlText w:val="%9."/>
      <w:lvlJc w:val="left"/>
      <w:pPr>
        <w:ind w:left="6186"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7E96BC1"/>
    <w:multiLevelType w:val="hybridMultilevel"/>
    <w:tmpl w:val="00AE764E"/>
    <w:numStyleLink w:val="Importovanstyl2"/>
  </w:abstractNum>
  <w:abstractNum w:abstractNumId="9" w15:restartNumberingAfterBreak="0">
    <w:nsid w:val="7AA84D80"/>
    <w:multiLevelType w:val="hybridMultilevel"/>
    <w:tmpl w:val="CB180B66"/>
    <w:styleLink w:val="Importovanstyl3"/>
    <w:lvl w:ilvl="0" w:tplc="ABDCC4C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C8CAF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1AFEF6">
      <w:start w:val="1"/>
      <w:numFmt w:val="lowerRoman"/>
      <w:lvlText w:val="%3."/>
      <w:lvlJc w:val="left"/>
      <w:pPr>
        <w:ind w:left="1866"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DC6CAD92">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E83682">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143CA6">
      <w:start w:val="1"/>
      <w:numFmt w:val="lowerRoman"/>
      <w:lvlText w:val="%6."/>
      <w:lvlJc w:val="left"/>
      <w:pPr>
        <w:ind w:left="4026"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AEAD9D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7ED87C">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1AA1A8">
      <w:start w:val="1"/>
      <w:numFmt w:val="lowerRoman"/>
      <w:lvlText w:val="%9."/>
      <w:lvlJc w:val="left"/>
      <w:pPr>
        <w:ind w:left="6186"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B3334AB"/>
    <w:multiLevelType w:val="hybridMultilevel"/>
    <w:tmpl w:val="F7F6551C"/>
    <w:numStyleLink w:val="Importovanstyl6"/>
  </w:abstractNum>
  <w:abstractNum w:abstractNumId="11" w15:restartNumberingAfterBreak="0">
    <w:nsid w:val="7BB2264D"/>
    <w:multiLevelType w:val="hybridMultilevel"/>
    <w:tmpl w:val="00CCD682"/>
    <w:styleLink w:val="Importovanstyl4"/>
    <w:lvl w:ilvl="0" w:tplc="CDEEBC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14B4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F6E104">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F1DE97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70B8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762926">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004EC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7A72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B4C790">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32041700">
    <w:abstractNumId w:val="7"/>
  </w:num>
  <w:num w:numId="2" w16cid:durableId="1009678283">
    <w:abstractNumId w:val="8"/>
  </w:num>
  <w:num w:numId="3" w16cid:durableId="1272979821">
    <w:abstractNumId w:val="9"/>
  </w:num>
  <w:num w:numId="4" w16cid:durableId="1954903447">
    <w:abstractNumId w:val="2"/>
  </w:num>
  <w:num w:numId="5" w16cid:durableId="1981106957">
    <w:abstractNumId w:val="11"/>
  </w:num>
  <w:num w:numId="6" w16cid:durableId="519206005">
    <w:abstractNumId w:val="1"/>
  </w:num>
  <w:num w:numId="7" w16cid:durableId="965113424">
    <w:abstractNumId w:val="6"/>
  </w:num>
  <w:num w:numId="8" w16cid:durableId="795417705">
    <w:abstractNumId w:val="4"/>
  </w:num>
  <w:num w:numId="9" w16cid:durableId="694622363">
    <w:abstractNumId w:val="5"/>
  </w:num>
  <w:num w:numId="10" w16cid:durableId="132645718">
    <w:abstractNumId w:val="10"/>
  </w:num>
  <w:num w:numId="11" w16cid:durableId="128400211">
    <w:abstractNumId w:val="4"/>
    <w:lvlOverride w:ilvl="0">
      <w:startOverride w:val="2"/>
    </w:lvlOverride>
  </w:num>
  <w:num w:numId="12" w16cid:durableId="707753809">
    <w:abstractNumId w:val="0"/>
  </w:num>
  <w:num w:numId="13" w16cid:durableId="1047339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6B"/>
    <w:rsid w:val="000727A4"/>
    <w:rsid w:val="00113AD6"/>
    <w:rsid w:val="00140F11"/>
    <w:rsid w:val="00174959"/>
    <w:rsid w:val="00392CEA"/>
    <w:rsid w:val="003F5D95"/>
    <w:rsid w:val="00462B90"/>
    <w:rsid w:val="0049055A"/>
    <w:rsid w:val="007079E6"/>
    <w:rsid w:val="00707C6B"/>
    <w:rsid w:val="009B29F2"/>
    <w:rsid w:val="00BA7FF3"/>
    <w:rsid w:val="00EC0510"/>
    <w:rsid w:val="00F10190"/>
    <w:rsid w:val="00F61131"/>
    <w:rsid w:val="00F6279A"/>
    <w:rsid w:val="00F650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D86AD"/>
  <w15:docId w15:val="{64B1A4AF-C799-49EF-AE83-724DC860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widowControl w:val="0"/>
    </w:pPr>
    <w:rPr>
      <w:rFonts w:ascii="Segoe UI" w:eastAsia="Segoe UI" w:hAnsi="Segoe UI" w:cs="Segoe UI"/>
      <w:color w:val="000000"/>
      <w:sz w:val="22"/>
      <w:szCs w:val="22"/>
      <w:u w:color="000000"/>
    </w:rPr>
  </w:style>
  <w:style w:type="paragraph" w:styleId="Nadpis2">
    <w:name w:val="heading 2"/>
    <w:basedOn w:val="Normln"/>
    <w:next w:val="Normln"/>
    <w:link w:val="Nadpis2Char"/>
    <w:uiPriority w:val="9"/>
    <w:unhideWhenUsed/>
    <w:qFormat/>
    <w:rsid w:val="003F5D95"/>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Theme="majorHAnsi" w:eastAsiaTheme="majorEastAsia" w:hAnsiTheme="majorHAnsi" w:cstheme="majorBidi"/>
      <w:b/>
      <w:bCs/>
      <w:color w:val="4F81BD" w:themeColor="accent1"/>
      <w:sz w:val="26"/>
      <w:szCs w:val="26"/>
      <w:bdr w:val="none" w:sz="0" w:space="0" w:color="auto"/>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widowControl w:val="0"/>
      <w:tabs>
        <w:tab w:val="center" w:pos="4536"/>
        <w:tab w:val="right" w:pos="9072"/>
      </w:tabs>
    </w:pPr>
    <w:rPr>
      <w:rFonts w:ascii="Segoe UI" w:eastAsia="Segoe UI" w:hAnsi="Segoe UI" w:cs="Segoe UI"/>
      <w:color w:val="000000"/>
      <w:sz w:val="22"/>
      <w:szCs w:val="22"/>
      <w:u w:color="000000"/>
    </w:rPr>
  </w:style>
  <w:style w:type="character" w:customStyle="1" w:styleId="dnA">
    <w:name w:val="Žádný A"/>
  </w:style>
  <w:style w:type="paragraph" w:styleId="Zpat">
    <w:name w:val="footer"/>
    <w:pPr>
      <w:widowControl w:val="0"/>
      <w:tabs>
        <w:tab w:val="center" w:pos="4536"/>
        <w:tab w:val="right" w:pos="9072"/>
      </w:tabs>
    </w:pPr>
    <w:rPr>
      <w:rFonts w:ascii="Segoe UI" w:eastAsia="Segoe UI" w:hAnsi="Segoe UI" w:cs="Segoe UI"/>
      <w:color w:val="000000"/>
      <w:sz w:val="22"/>
      <w:szCs w:val="22"/>
      <w:u w:color="000000"/>
    </w:rPr>
  </w:style>
  <w:style w:type="paragraph" w:styleId="Nzev">
    <w:name w:val="Title"/>
    <w:pPr>
      <w:jc w:val="center"/>
    </w:pPr>
    <w:rPr>
      <w:rFonts w:ascii="Arial" w:hAnsi="Arial" w:cs="Arial Unicode MS"/>
      <w:b/>
      <w:bCs/>
      <w:color w:val="000000"/>
      <w:sz w:val="24"/>
      <w:szCs w:val="24"/>
      <w:u w:color="000000"/>
    </w:rPr>
  </w:style>
  <w:style w:type="paragraph" w:styleId="Bezmezer">
    <w:name w:val="No Spacing"/>
    <w:rPr>
      <w:rFonts w:ascii="Calibri" w:hAnsi="Calibri" w:cs="Arial Unicode MS"/>
      <w:color w:val="000000"/>
      <w:sz w:val="22"/>
      <w:szCs w:val="22"/>
      <w:u w:color="000000"/>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numbering" w:customStyle="1" w:styleId="Importovanstyl4">
    <w:name w:val="Importovaný styl 4"/>
    <w:pPr>
      <w:numPr>
        <w:numId w:val="5"/>
      </w:numPr>
    </w:pPr>
  </w:style>
  <w:style w:type="numbering" w:customStyle="1" w:styleId="Importovanstyl5">
    <w:name w:val="Importovaný styl 5"/>
    <w:pPr>
      <w:numPr>
        <w:numId w:val="7"/>
      </w:numPr>
    </w:pPr>
  </w:style>
  <w:style w:type="numbering" w:customStyle="1" w:styleId="Importovanstyl6">
    <w:name w:val="Importovaný styl 6"/>
    <w:pPr>
      <w:numPr>
        <w:numId w:val="9"/>
      </w:numPr>
    </w:pPr>
  </w:style>
  <w:style w:type="numbering" w:customStyle="1" w:styleId="Importovanstyl7">
    <w:name w:val="Importovaný styl 7"/>
    <w:pPr>
      <w:numPr>
        <w:numId w:val="12"/>
      </w:numPr>
    </w:pPr>
  </w:style>
  <w:style w:type="character" w:customStyle="1" w:styleId="Nadpis2Char">
    <w:name w:val="Nadpis 2 Char"/>
    <w:basedOn w:val="Standardnpsmoodstavce"/>
    <w:link w:val="Nadpis2"/>
    <w:uiPriority w:val="9"/>
    <w:rsid w:val="003F5D95"/>
    <w:rPr>
      <w:rFonts w:asciiTheme="majorHAnsi" w:eastAsiaTheme="majorEastAsia" w:hAnsiTheme="majorHAnsi" w:cstheme="majorBidi"/>
      <w:b/>
      <w:bCs/>
      <w:color w:val="4F81BD" w:themeColor="accent1"/>
      <w:sz w:val="26"/>
      <w:szCs w:val="26"/>
      <w:bdr w:val="none" w:sz="0" w:space="0" w:color="auto"/>
      <w:lang w:val="en-US" w:eastAsia="en-US"/>
    </w:rPr>
  </w:style>
  <w:style w:type="paragraph" w:styleId="Normlnweb">
    <w:name w:val="Normal (Web)"/>
    <w:basedOn w:val="Normln"/>
    <w:uiPriority w:val="99"/>
    <w:unhideWhenUsed/>
    <w:rsid w:val="007079E6"/>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heme="minorHAnsi"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8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6028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Hrabáčková Anna</dc:creator>
  <cp:lastModifiedBy>Lenka Svobodová</cp:lastModifiedBy>
  <cp:revision>2</cp:revision>
  <dcterms:created xsi:type="dcterms:W3CDTF">2025-12-15T14:26:00Z</dcterms:created>
  <dcterms:modified xsi:type="dcterms:W3CDTF">2025-12-15T14:26:00Z</dcterms:modified>
</cp:coreProperties>
</file>