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M L O U V Y O D Í L O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 smlouvy objednatele: 207/2024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 smlouvy zhotovitele: H24-005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„Ploučnice ve Františkově nad Ploučnicí“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Projektová dokumentace DSP/DPS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391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391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  <w:tab/>
        <w:t>Bezručova 4219, 430 03 Chomutov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391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70889988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391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CZ70889988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orgán: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zástupce ve věcech smluvních: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zástupce ve věcech technických: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zástupce objednatele: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 je zapsán v obchodním rejstříku Krajského soudu v Ústí nad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Labem v oddílu A, vložce č. 13052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„objednatel“)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421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  <w:tab/>
        <w:t>HG partner s.r.o.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421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  <w:tab/>
        <w:t>Smetanova 200, 250 82 Úvaly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k podpisu smlouvy: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jednat o věcech smluvních: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6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jednat o věcech technických</w:t>
      </w:r>
    </w:p>
    <w:p>
      <w:pPr>
        <w:pStyle w:val="Style13"/>
        <w:keepNext/>
        <w:keepLines/>
        <w:widowControl w:val="0"/>
        <w:shd w:val="clear" w:color="auto" w:fill="auto"/>
        <w:tabs>
          <w:tab w:pos="4211" w:val="left"/>
        </w:tabs>
        <w:bidi w:val="0"/>
        <w:spacing w:before="0" w:after="0" w:line="288" w:lineRule="auto"/>
        <w:ind w:left="0" w:right="0" w:firstLine="0"/>
        <w:jc w:val="left"/>
      </w:pPr>
      <w:bookmarkStart w:id="0" w:name="bookmark0"/>
      <w:bookmarkStart w:id="1" w:name="bookmark1"/>
      <w:bookmarkStart w:id="2" w:name="bookmark2"/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27221253</w:t>
      </w:r>
      <w:bookmarkEnd w:id="0"/>
      <w:bookmarkEnd w:id="1"/>
      <w:bookmarkEnd w:id="2"/>
    </w:p>
    <w:p>
      <w:pPr>
        <w:pStyle w:val="Style9"/>
        <w:keepNext w:val="0"/>
        <w:keepLines w:val="0"/>
        <w:widowControl w:val="0"/>
        <w:shd w:val="clear" w:color="auto" w:fill="auto"/>
        <w:tabs>
          <w:tab w:pos="3911" w:val="left"/>
        </w:tabs>
        <w:bidi w:val="0"/>
        <w:spacing w:before="0" w:after="0" w:line="28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CZ27221253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8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88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60" w:line="28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je zapsán v obchodním rejstříku Městského soudu v Praze, oddíl C, vložka 105510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8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„zhotovitel“)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8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(společně dále jen „smluvní strany“)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40" w:line="286" w:lineRule="auto"/>
        <w:ind w:left="0" w:right="0" w:firstLine="0"/>
        <w:jc w:val="left"/>
        <w:sectPr>
          <w:headerReference w:type="default" r:id="rId5"/>
          <w:footerReference w:type="default" r:id="rId6"/>
          <w:footnotePr>
            <w:pos w:val="pageBottom"/>
            <w:numFmt w:val="decimal"/>
            <w:numRestart w:val="continuous"/>
          </w:footnotePr>
          <w:pgSz w:w="11909" w:h="16838"/>
          <w:pgMar w:top="1286" w:left="1396" w:right="1386" w:bottom="1286" w:header="0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podkladě skutečností, které se vyskytly v průběhu plnění této smlouvy, přičemž jejich zajištění je podmínkou pro řádné dokončení díla, se smluvní strany dohodly ve smyslu příslušných smluvních ustanovení na uzavření tohoto dodatku.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700" w:line="324" w:lineRule="auto"/>
        <w:ind w:left="0" w:right="0" w:firstLine="6420"/>
        <w:jc w:val="left"/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Dodatek č. 4 k SoD 207/2024 </w:t>
      </w:r>
      <w:r>
        <w:rPr>
          <w:color w:val="00000A"/>
          <w:spacing w:val="0"/>
          <w:w w:val="100"/>
          <w:position w:val="0"/>
          <w:shd w:val="clear" w:color="auto" w:fill="auto"/>
          <w:lang w:val="cs-CZ" w:eastAsia="cs-CZ" w:bidi="cs-CZ"/>
        </w:rPr>
        <w:t>O dodatek je žádáno z důvodu časové prodlevy vyjádření AOPK, kdy navzdory opakovaným kontaktům v uplynulých měsících nedošlo k jednoznačnému vyjádření k předloženým podkladům a zároveň z důvodu majetkoprávního vypořádání, protože v současné chvíli nejsou obdrženy veškeré souhlasy dotčených vlastníků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0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Tímto dodatkem se mění Čl. III TERMÍNY PLNĚNÍ a Čl. PLATEBNÍ PODMÍNKY.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center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III. TERMÍNY PLNĚNÍ</w:t>
      </w:r>
      <w:bookmarkEnd w:id="3"/>
      <w:bookmarkEnd w:id="4"/>
      <w:bookmarkEnd w:id="5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60" w:line="240" w:lineRule="auto"/>
        <w:ind w:left="0" w:right="0" w:firstLine="300"/>
        <w:jc w:val="both"/>
      </w:pPr>
      <w:bookmarkStart w:id="6" w:name="bookmark6"/>
      <w:bookmarkStart w:id="7" w:name="bookmark7"/>
      <w:bookmarkStart w:id="8" w:name="bookmark8"/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Termín provedení díla:</w:t>
      </w:r>
      <w:bookmarkEnd w:id="6"/>
      <w:bookmarkEnd w:id="7"/>
      <w:bookmarkEnd w:id="8"/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09" w:val="left"/>
        </w:tabs>
        <w:bidi w:val="0"/>
        <w:spacing w:before="0" w:after="0" w:line="226" w:lineRule="auto"/>
        <w:ind w:left="0" w:right="0" w:firstLine="300"/>
        <w:jc w:val="both"/>
      </w:pPr>
      <w:bookmarkStart w:id="9" w:name="bookmark9"/>
      <w:bookmarkEnd w:id="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zahájení prací na předmětu plnění: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720"/>
        <w:jc w:val="both"/>
      </w:pPr>
      <w:bookmarkStart w:id="10" w:name="bookmark10"/>
      <w:bookmarkStart w:id="11" w:name="bookmark11"/>
      <w:bookmarkStart w:id="12" w:name="bookmark1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nejpozději do 10 týdnů po nabytí účinnosti smlouvy</w:t>
      </w:r>
      <w:bookmarkEnd w:id="10"/>
      <w:bookmarkEnd w:id="11"/>
      <w:bookmarkEnd w:id="12"/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22" w:val="left"/>
        </w:tabs>
        <w:bidi w:val="0"/>
        <w:spacing w:before="0" w:line="240" w:lineRule="auto"/>
        <w:ind w:left="720" w:right="0" w:hanging="400"/>
        <w:jc w:val="both"/>
      </w:pPr>
      <w:bookmarkStart w:id="13" w:name="bookmark13"/>
      <w:bookmarkEnd w:id="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první dílčí termín – předání a převzetí STP (elektronicky):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nejpozději do 180 dnů po podpisu smlouvy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22" w:val="left"/>
        </w:tabs>
        <w:bidi w:val="0"/>
        <w:spacing w:before="0" w:after="0" w:line="240" w:lineRule="auto"/>
        <w:ind w:left="720" w:right="0" w:hanging="400"/>
        <w:jc w:val="both"/>
      </w:pPr>
      <w:bookmarkStart w:id="14" w:name="bookmark14"/>
      <w:bookmarkEnd w:id="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druhý dílčí termín – předání kompletní PD (2 x tištěné + elektronicky) po projednání na ZVV: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2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nejpozději do 28.11.2025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09" w:val="left"/>
        </w:tabs>
        <w:bidi w:val="0"/>
        <w:spacing w:before="0" w:after="0" w:line="226" w:lineRule="auto"/>
        <w:ind w:left="0" w:right="0" w:firstLine="300"/>
        <w:jc w:val="both"/>
      </w:pPr>
      <w:bookmarkStart w:id="15" w:name="bookmark15"/>
      <w:bookmarkEnd w:id="1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předání a převzetí kompletní PD (2 x tištěné + elektronicky):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72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měsíc po schválení v dokumentační komisi (dále jen DK)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60" w:line="240" w:lineRule="auto"/>
        <w:ind w:left="0" w:right="0" w:firstLine="300"/>
        <w:jc w:val="both"/>
      </w:pPr>
      <w:bookmarkStart w:id="16" w:name="bookmark16"/>
      <w:bookmarkStart w:id="17" w:name="bookmark17"/>
      <w:bookmarkStart w:id="18" w:name="bookmark18"/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Termín provedení díla:</w:t>
      </w:r>
      <w:bookmarkEnd w:id="16"/>
      <w:bookmarkEnd w:id="17"/>
      <w:bookmarkEnd w:id="18"/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416" w:val="left"/>
        </w:tabs>
        <w:bidi w:val="0"/>
        <w:spacing w:before="0" w:after="0" w:line="226" w:lineRule="auto"/>
        <w:ind w:left="0" w:right="0" w:firstLine="720"/>
        <w:jc w:val="left"/>
      </w:pPr>
      <w:bookmarkStart w:id="19" w:name="bookmark19"/>
      <w:bookmarkEnd w:id="1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zahájení prací na předmětu plnění: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720"/>
        <w:jc w:val="left"/>
      </w:pPr>
      <w:bookmarkStart w:id="20" w:name="bookmark20"/>
      <w:bookmarkStart w:id="21" w:name="bookmark21"/>
      <w:bookmarkStart w:id="22" w:name="bookmark2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nejpozději do 10 týdnů po nabytí účinnosti smlouvy</w:t>
      </w:r>
      <w:bookmarkEnd w:id="20"/>
      <w:bookmarkEnd w:id="21"/>
      <w:bookmarkEnd w:id="22"/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416" w:val="left"/>
        </w:tabs>
        <w:bidi w:val="0"/>
        <w:spacing w:before="0" w:line="240" w:lineRule="auto"/>
        <w:ind w:left="720" w:right="0" w:firstLine="20"/>
        <w:jc w:val="left"/>
      </w:pPr>
      <w:bookmarkStart w:id="23" w:name="bookmark23"/>
      <w:bookmarkEnd w:id="2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první dílčí termín – předání a převzetí STP (elektronicky):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nejpozději do 180 dnů po podpisu smlouvy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416" w:val="left"/>
        </w:tabs>
        <w:bidi w:val="0"/>
        <w:spacing w:before="0" w:after="0" w:line="240" w:lineRule="auto"/>
        <w:ind w:left="720" w:right="0" w:firstLine="20"/>
        <w:jc w:val="left"/>
      </w:pPr>
      <w:bookmarkStart w:id="24" w:name="bookmark24"/>
      <w:bookmarkEnd w:id="2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druhý dílčí termín - předání technického řešení (2x tištěné + elektronicky) po projednání na ZVV: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2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nejpozději do 27.02.2026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22" w:val="left"/>
        </w:tabs>
        <w:bidi w:val="0"/>
        <w:spacing w:before="0" w:after="0" w:line="240" w:lineRule="auto"/>
        <w:ind w:left="720" w:right="0" w:hanging="400"/>
        <w:jc w:val="both"/>
      </w:pPr>
      <w:bookmarkStart w:id="25" w:name="bookmark25"/>
      <w:bookmarkEnd w:id="2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třetí dílčí termín - předání kompletní PD (2x tištěné + elektronicky) po projednání na ZVV: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2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nejpozději 90 dní od obdržení JES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09" w:val="left"/>
        </w:tabs>
        <w:bidi w:val="0"/>
        <w:spacing w:before="0" w:after="0" w:line="240" w:lineRule="auto"/>
        <w:ind w:left="0" w:right="0" w:firstLine="300"/>
        <w:jc w:val="both"/>
      </w:pPr>
      <w:bookmarkStart w:id="26" w:name="bookmark26"/>
      <w:bookmarkEnd w:id="2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předání a převzetí kompletní PD (2 x tištěné + elektronicky):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20"/>
        <w:jc w:val="both"/>
        <w:sectPr>
          <w:headerReference w:type="default" r:id="rId7"/>
          <w:footerReference w:type="default" r:id="rId8"/>
          <w:footnotePr>
            <w:pos w:val="pageBottom"/>
            <w:numFmt w:val="decimal"/>
            <w:numRestart w:val="continuous"/>
          </w:footnotePr>
          <w:pgSz w:w="11909" w:h="16838"/>
          <w:pgMar w:top="657" w:left="1396" w:right="1382" w:bottom="1187" w:header="229" w:footer="3" w:gutter="0"/>
          <w:cols w:space="720"/>
          <w:noEndnote/>
          <w:rtlGutter w:val="0"/>
          <w:docGrid w:linePitch="360"/>
        </w:sectPr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měsíc po schválení v dokumentační komisi (dále jen DK)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780" w:after="44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V. PLATEBNÍ PODMÍNKY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30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3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Fakturace bude provedena následovně:</w:t>
      </w:r>
    </w:p>
    <w:p>
      <w:pPr>
        <w:pStyle w:val="Style9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47" w:val="left"/>
        </w:tabs>
        <w:bidi w:val="0"/>
        <w:spacing w:before="0" w:line="240" w:lineRule="auto"/>
        <w:ind w:left="740" w:right="0" w:hanging="380"/>
        <w:jc w:val="both"/>
      </w:pPr>
      <w:bookmarkStart w:id="27" w:name="bookmark27"/>
      <w:bookmarkEnd w:id="2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 případě prvního dílčího plnění dnem protokolárního předání a převzetí STP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 výši 165.000,- Kč bez DPH</w:t>
      </w:r>
    </w:p>
    <w:p>
      <w:pPr>
        <w:pStyle w:val="Style9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62" w:val="left"/>
        </w:tabs>
        <w:bidi w:val="0"/>
        <w:spacing w:before="0" w:line="230" w:lineRule="auto"/>
        <w:ind w:left="740" w:right="0" w:hanging="380"/>
        <w:jc w:val="both"/>
      </w:pPr>
      <w:bookmarkStart w:id="28" w:name="bookmark28"/>
      <w:bookmarkEnd w:id="2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 případě druhého dílčího plnění dnem protokolárního předání a převzetí kompletní PD ve výši 80 % z částky 452.000,- Kč, tj.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361.600,- Kč bez DPH.</w:t>
      </w:r>
    </w:p>
    <w:p>
      <w:pPr>
        <w:pStyle w:val="Style9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62" w:val="left"/>
        </w:tabs>
        <w:bidi w:val="0"/>
        <w:spacing w:before="0" w:after="440" w:line="240" w:lineRule="auto"/>
        <w:ind w:left="740" w:right="0" w:hanging="380"/>
        <w:jc w:val="both"/>
      </w:pPr>
      <w:bookmarkStart w:id="29" w:name="bookmark29"/>
      <w:bookmarkEnd w:id="2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 případě celkového plnění dnem podpisu „Rozhodnutí“ o schválení PD stupně generálním ředitelem Povodí Ohře, s. p., po předchozím projednání v dokumentační komisi (DK) ve výši zbývajících 20 % z částky 452.000,- Kč, tj.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90.400,- Kč bez DPH.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30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3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Fakturace bude provedena následovně:</w:t>
      </w:r>
    </w:p>
    <w:p>
      <w:pPr>
        <w:pStyle w:val="Style9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47" w:val="left"/>
        </w:tabs>
        <w:bidi w:val="0"/>
        <w:spacing w:before="0" w:line="240" w:lineRule="auto"/>
        <w:ind w:left="740" w:right="0" w:hanging="380"/>
        <w:jc w:val="both"/>
      </w:pPr>
      <w:bookmarkStart w:id="30" w:name="bookmark30"/>
      <w:bookmarkEnd w:id="3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 případě prvního dílčího plnění dnem protokolárního předání a převzetí STP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 výši 165.000,- Kč bez DPH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p>
      <w:pPr>
        <w:pStyle w:val="Style9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62" w:val="left"/>
        </w:tabs>
        <w:bidi w:val="0"/>
        <w:spacing w:before="0" w:line="240" w:lineRule="auto"/>
        <w:ind w:left="740" w:right="0" w:hanging="380"/>
        <w:jc w:val="both"/>
      </w:pPr>
      <w:bookmarkStart w:id="31" w:name="bookmark31"/>
      <w:bookmarkEnd w:id="3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 případě druhého dílčího plnění dnem protokolárního předání a převzetí technického řešení stavby v elektronické podobě, bez soupisu prací a bez dokladové části ve výši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60 % z částky 452.000,- Kč, tj. 271.200,- Kč bez DPH.</w:t>
      </w:r>
    </w:p>
    <w:p>
      <w:pPr>
        <w:pStyle w:val="Style9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62" w:val="left"/>
        </w:tabs>
        <w:bidi w:val="0"/>
        <w:spacing w:before="0" w:line="240" w:lineRule="auto"/>
        <w:ind w:left="740" w:right="0" w:hanging="380"/>
        <w:jc w:val="both"/>
      </w:pPr>
      <w:bookmarkStart w:id="32" w:name="bookmark32"/>
      <w:bookmarkEnd w:id="3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 případě třetího dílčího plnění dnem protokolárního předání a převzetí kompletní PD ve výši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20 % z částky 452.000,- Kč, tj. 90.400,- Kč bez DPH.</w:t>
      </w:r>
    </w:p>
    <w:p>
      <w:pPr>
        <w:pStyle w:val="Style9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62" w:val="left"/>
        </w:tabs>
        <w:bidi w:val="0"/>
        <w:spacing w:before="0" w:after="560" w:line="240" w:lineRule="auto"/>
        <w:ind w:left="740" w:right="0" w:hanging="380"/>
        <w:jc w:val="both"/>
      </w:pPr>
      <w:bookmarkStart w:id="33" w:name="bookmark33"/>
      <w:bookmarkEnd w:id="3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 případě celkového plnění dnem podpisu „Rozhodnutí“ o schválení PD generálním ředitelem Povodí Ohře, s. p., po předchozím projednání v dokumentační komisi (DK) ve výši zbývajících 20 % z částky 452 000 Kč,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tj. 90 400 Kč bez DPH.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 ZÁVĚREČNÁ USTANOVENÍ DODATKU Č. 4</w:t>
      </w:r>
    </w:p>
    <w:p>
      <w:pPr>
        <w:pStyle w:val="Style9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427" w:val="left"/>
        </w:tabs>
        <w:bidi w:val="0"/>
        <w:spacing w:before="0" w:line="221" w:lineRule="auto"/>
        <w:ind w:left="0" w:right="0" w:firstLine="0"/>
        <w:jc w:val="left"/>
      </w:pPr>
      <w:bookmarkStart w:id="34" w:name="bookmark34"/>
      <w:bookmarkEnd w:id="3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předmětné smlouvy zůstávají beze změn.</w:t>
      </w:r>
    </w:p>
    <w:p>
      <w:pPr>
        <w:pStyle w:val="Style9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427" w:val="left"/>
        </w:tabs>
        <w:bidi w:val="0"/>
        <w:spacing w:before="0" w:line="230" w:lineRule="auto"/>
        <w:ind w:left="440" w:right="0" w:hanging="440"/>
        <w:jc w:val="left"/>
      </w:pPr>
      <w:bookmarkStart w:id="35" w:name="bookmark35"/>
      <w:bookmarkEnd w:id="3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svědectví tohoto smluvní strany tímto podepisují tento dodatek ke smlouvě. Dodatek je vyhotoven ve dvou vyhotoveních, z nichž každé má platnost originálu.</w:t>
      </w:r>
    </w:p>
    <w:p>
      <w:pPr>
        <w:pStyle w:val="Style9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427" w:val="left"/>
        </w:tabs>
        <w:bidi w:val="0"/>
        <w:spacing w:before="0" w:line="221" w:lineRule="auto"/>
        <w:ind w:left="0" w:right="0" w:firstLine="0"/>
        <w:jc w:val="left"/>
      </w:pPr>
      <w:bookmarkStart w:id="36" w:name="bookmark36"/>
      <w:bookmarkEnd w:id="3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nepovažují žádné ustanovení smlouvy za obchodní tajemství.</w:t>
      </w:r>
    </w:p>
    <w:p>
      <w:pPr>
        <w:pStyle w:val="Style9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427" w:val="left"/>
        </w:tabs>
        <w:bidi w:val="0"/>
        <w:spacing w:before="0" w:line="240" w:lineRule="auto"/>
        <w:ind w:left="440" w:right="0" w:hanging="440"/>
        <w:jc w:val="left"/>
      </w:pPr>
      <w:bookmarkStart w:id="37" w:name="bookmark37"/>
      <w:bookmarkEnd w:id="3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ke smlouvě nabývá platnosti dnem jeho podpisu poslední ze smluvních stran a účinnosti zveřejněním v Registru smluv, pokud této účinnosti dle příslušných ustanovení smlouvy nenabude později.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headerReference w:type="default" r:id="rId9"/>
          <w:footerReference w:type="default" r:id="rId10"/>
          <w:footnotePr>
            <w:pos w:val="pageBottom"/>
            <w:numFmt w:val="decimal"/>
            <w:numRestart w:val="continuous"/>
          </w:footnotePr>
          <w:pgSz w:w="11909" w:h="16838"/>
          <w:pgMar w:top="1281" w:left="1396" w:right="1386" w:bottom="1651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4071620</wp:posOffset>
                </wp:positionH>
                <wp:positionV relativeFrom="paragraph">
                  <wp:posOffset>12700</wp:posOffset>
                </wp:positionV>
                <wp:extent cx="814070" cy="225425"/>
                <wp:wrapSquare wrapText="left"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14070" cy="2254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Úvalech dne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20.60000000000002pt;margin-top:1.pt;width:64.099999999999994pt;height:17.7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Úvalech dne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Chomutově dne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06" w:after="106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281" w:left="0" w:right="0" w:bottom="1286" w:header="0" w:footer="3" w:gutter="0"/>
          <w:cols w:space="720"/>
          <w:noEndnote/>
          <w:rtlGutter w:val="0"/>
          <w:docGrid w:linePitch="360"/>
        </w:sectPr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……………………………… investiční ředitel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Povodí Ohře, státní podnik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………………………………….. jednatel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281" w:left="1396" w:right="2519" w:bottom="1286" w:header="0" w:footer="3" w:gutter="0"/>
          <w:cols w:num="2" w:space="720" w:equalWidth="0">
            <w:col w:w="2698" w:space="2256"/>
            <w:col w:w="3038"/>
          </w:cols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HG partner s.r.o.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281" w:left="1396" w:right="2519" w:bottom="1286" w:header="0" w:footer="3" w:gutter="0"/>
      <w:cols w:num="2" w:space="720" w:equalWidth="0">
        <w:col w:w="2698" w:space="2256"/>
        <w:col w:w="3038"/>
      </w:cols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5967730</wp:posOffset>
              </wp:positionH>
              <wp:positionV relativeFrom="page">
                <wp:posOffset>9875520</wp:posOffset>
              </wp:positionV>
              <wp:extent cx="697865" cy="20447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97865" cy="2044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>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69.90000000000003pt;margin-top:777.60000000000002pt;width:54.950000000000003pt;height:16.10000000000000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5967730</wp:posOffset>
              </wp:positionH>
              <wp:positionV relativeFrom="page">
                <wp:posOffset>9875520</wp:posOffset>
              </wp:positionV>
              <wp:extent cx="697865" cy="20447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97865" cy="2044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>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469.90000000000003pt;margin-top:777.60000000000002pt;width:54.950000000000003pt;height:16.100000000000001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5967730</wp:posOffset>
              </wp:positionH>
              <wp:positionV relativeFrom="page">
                <wp:posOffset>9875520</wp:posOffset>
              </wp:positionV>
              <wp:extent cx="697865" cy="204470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97865" cy="2044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>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469.90000000000003pt;margin-top:777.60000000000002pt;width:54.950000000000003pt;height:16.100000000000001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4970780</wp:posOffset>
              </wp:positionH>
              <wp:positionV relativeFrom="page">
                <wp:posOffset>435610</wp:posOffset>
              </wp:positionV>
              <wp:extent cx="1657985" cy="17399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57985" cy="1739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Dodatek č. 4 k SoD 207/2024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91.40000000000003pt;margin-top:34.300000000000004pt;width:130.55000000000001pt;height:13.7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Dodatek č. 4 k SoD 207/2024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4970780</wp:posOffset>
              </wp:positionH>
              <wp:positionV relativeFrom="page">
                <wp:posOffset>435610</wp:posOffset>
              </wp:positionV>
              <wp:extent cx="1657985" cy="17399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57985" cy="1739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Dodatek č. 4 k SoD 207/2024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391.40000000000003pt;margin-top:34.300000000000004pt;width:130.55000000000001pt;height:13.700000000000001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Dodatek č. 4 k SoD 207/2024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4">
    <w:name w:val="Char Style 14"/>
    <w:basedOn w:val="DefaultParagraphFont"/>
    <w:link w:val="Style13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9">
    <w:name w:val="Char Style 19"/>
    <w:basedOn w:val="DefaultParagraphFont"/>
    <w:link w:val="Style18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90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  <w:spacing w:after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FFFFFF"/>
      <w:spacing w:after="210" w:line="264" w:lineRule="auto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18">
    <w:name w:val="Style 18"/>
    <w:basedOn w:val="Normal"/>
    <w:link w:val="CharStyle19"/>
    <w:pPr>
      <w:widowControl w:val="0"/>
      <w:shd w:val="clear" w:color="auto" w:fill="FFFFFF"/>
      <w:spacing w:after="120"/>
      <w:ind w:firstLine="510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/Relationships>
</file>

<file path=docProps/core.xml><?xml version="1.0" encoding="utf-8"?>
<cp:coreProperties xmlns:cp="http://schemas.openxmlformats.org/package/2006/metadata/core-properties" xmlns:dc="http://purl.org/dc/elements/1.1/">
  <dc:title>S M L O U V A   O   D Í L O</dc:title>
  <dc:subject/>
  <dc:creator>RMiskovska</dc:creator>
  <cp:keywords/>
</cp:coreProperties>
</file>