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9059" w14:textId="0E8AB807" w:rsidR="001C7DB8" w:rsidRPr="007B6AD5" w:rsidRDefault="007B6AD5" w:rsidP="001C7DB8">
      <w:pPr>
        <w:pStyle w:val="StylDoprava"/>
        <w:rPr>
          <w:rFonts w:cs="Arial"/>
          <w:sz w:val="22"/>
          <w:szCs w:val="22"/>
        </w:rPr>
      </w:pPr>
      <w:r w:rsidRPr="007B6AD5">
        <w:rPr>
          <w:rFonts w:cs="Arial"/>
          <w:sz w:val="22"/>
          <w:szCs w:val="22"/>
        </w:rPr>
        <w:t>Č.j.</w:t>
      </w:r>
      <w:r>
        <w:rPr>
          <w:rFonts w:cs="Arial"/>
          <w:sz w:val="22"/>
          <w:szCs w:val="22"/>
        </w:rPr>
        <w:tab/>
      </w:r>
      <w:r w:rsidRPr="007B6AD5">
        <w:rPr>
          <w:rFonts w:cs="Arial"/>
          <w:sz w:val="22"/>
          <w:szCs w:val="22"/>
        </w:rPr>
        <w:t>SPU 503945/2025/Mat</w:t>
      </w:r>
    </w:p>
    <w:p w14:paraId="519C8624" w14:textId="163D8A44" w:rsidR="007B6AD5" w:rsidRPr="007B6AD5" w:rsidRDefault="007B6AD5" w:rsidP="007B6AD5">
      <w:pPr>
        <w:pStyle w:val="StylDoprava"/>
        <w:ind w:left="5672"/>
        <w:jc w:val="center"/>
        <w:rPr>
          <w:rFonts w:cs="Arial"/>
          <w:sz w:val="22"/>
          <w:szCs w:val="22"/>
        </w:rPr>
      </w:pPr>
      <w:r w:rsidRPr="007B6AD5">
        <w:rPr>
          <w:rFonts w:cs="Arial"/>
          <w:sz w:val="22"/>
          <w:szCs w:val="22"/>
        </w:rPr>
        <w:t>UID:</w:t>
      </w:r>
      <w:r>
        <w:rPr>
          <w:rFonts w:cs="Arial"/>
          <w:sz w:val="22"/>
          <w:szCs w:val="22"/>
        </w:rPr>
        <w:tab/>
        <w:t xml:space="preserve">  </w:t>
      </w:r>
      <w:r w:rsidRPr="007B6AD5">
        <w:rPr>
          <w:rFonts w:cs="Arial"/>
          <w:sz w:val="22"/>
          <w:szCs w:val="22"/>
        </w:rPr>
        <w:t xml:space="preserve">spuess98056e19 </w:t>
      </w:r>
    </w:p>
    <w:p w14:paraId="383D6E1D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7B628D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248FBC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Kateřina Neumanová, zástupkyně ředitelky Krajského pozemkového úřadu pro Moravskoslezský kraj</w:t>
      </w:r>
    </w:p>
    <w:p w14:paraId="14EF9B9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4730E6B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A0EF14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6A4B6751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C77A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4B52AD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55388B9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1009932526</w:t>
      </w:r>
    </w:p>
    <w:p w14:paraId="754FD66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2E1104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39313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0217C72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FAFF21D" w14:textId="5AA65AC0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Odstrčilová Hana</w:t>
      </w:r>
      <w:r w:rsidRPr="00BA0CC9">
        <w:rPr>
          <w:rFonts w:ascii="Arial" w:hAnsi="Arial" w:cs="Arial"/>
          <w:color w:val="000000"/>
          <w:sz w:val="22"/>
          <w:szCs w:val="22"/>
        </w:rPr>
        <w:t>, r.č. 60</w:t>
      </w:r>
      <w:r w:rsidR="005F1066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F1066">
        <w:rPr>
          <w:rFonts w:ascii="Arial" w:hAnsi="Arial" w:cs="Arial"/>
          <w:color w:val="000000"/>
          <w:sz w:val="22"/>
          <w:szCs w:val="22"/>
        </w:rPr>
        <w:t>xxxxxxxxxxx</w:t>
      </w:r>
      <w:r w:rsidRPr="00BA0CC9">
        <w:rPr>
          <w:rFonts w:ascii="Arial" w:hAnsi="Arial" w:cs="Arial"/>
          <w:color w:val="000000"/>
          <w:sz w:val="22"/>
          <w:szCs w:val="22"/>
        </w:rPr>
        <w:t>, Leština, PSČ 78971</w:t>
      </w:r>
    </w:p>
    <w:p w14:paraId="6BE80E0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070594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1CB33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513D29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483D37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0551EF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91477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1009932526</w:t>
      </w:r>
    </w:p>
    <w:p w14:paraId="2C705FE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1AE99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97F4DAC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Bruntál na LV 10 002:</w:t>
      </w:r>
    </w:p>
    <w:p w14:paraId="43D38BD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A86E1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994C1B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D8AD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58D72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Tvrdkov</w:t>
      </w:r>
      <w:r w:rsidRPr="00BA0CC9">
        <w:rPr>
          <w:rFonts w:ascii="Arial" w:hAnsi="Arial" w:cs="Arial"/>
          <w:sz w:val="18"/>
          <w:szCs w:val="18"/>
        </w:rPr>
        <w:tab/>
        <w:t>Tvrdkov</w:t>
      </w:r>
      <w:r w:rsidRPr="00BA0CC9">
        <w:rPr>
          <w:rFonts w:ascii="Arial" w:hAnsi="Arial" w:cs="Arial"/>
          <w:sz w:val="18"/>
          <w:szCs w:val="18"/>
        </w:rPr>
        <w:tab/>
        <w:t>189/2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6E5CCFC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9B35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25D321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Tvrdkov</w:t>
      </w:r>
      <w:r w:rsidRPr="00BA0CC9">
        <w:rPr>
          <w:rFonts w:ascii="Arial" w:hAnsi="Arial" w:cs="Arial"/>
          <w:sz w:val="18"/>
          <w:szCs w:val="18"/>
        </w:rPr>
        <w:tab/>
        <w:t>Tvrdkov</w:t>
      </w:r>
      <w:r w:rsidRPr="00BA0CC9">
        <w:rPr>
          <w:rFonts w:ascii="Arial" w:hAnsi="Arial" w:cs="Arial"/>
          <w:sz w:val="18"/>
          <w:szCs w:val="18"/>
        </w:rPr>
        <w:tab/>
        <w:t>189/4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5C57B60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EF3FA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469AEFB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56A8756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D6B1E7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173C59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16FB6BA" w14:textId="294ABE61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5875E6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5C1CFFE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54034C8" w14:textId="77777777" w:rsidR="007B6AD5" w:rsidRDefault="007B6AD5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75515A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62B402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4487494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746FCE" w14:textId="77777777" w:rsidR="007B6AD5" w:rsidRPr="00BA0CC9" w:rsidRDefault="007B6AD5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AD20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ED39D7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519E44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12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Katastrální</w:t>
            </w:r>
          </w:p>
          <w:p w14:paraId="32C060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F7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C7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00036E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E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Tvrdkov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5B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432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101 550,00 Kč</w:t>
            </w:r>
          </w:p>
        </w:tc>
      </w:tr>
      <w:tr w:rsidR="003237EF" w:rsidRPr="00740FFB" w14:paraId="32A5966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741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Tvrdkov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A87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E4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23 730,00 Kč</w:t>
            </w:r>
          </w:p>
        </w:tc>
      </w:tr>
    </w:tbl>
    <w:p w14:paraId="158849C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A2F711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5F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473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125 280,00 Kč</w:t>
            </w:r>
          </w:p>
        </w:tc>
      </w:tr>
    </w:tbl>
    <w:p w14:paraId="29130E5F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B1B2C2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C78AAC1" w14:textId="77777777" w:rsidR="001807E3" w:rsidRDefault="001807E3">
      <w:pPr>
        <w:widowControl/>
        <w:tabs>
          <w:tab w:val="left" w:pos="426"/>
        </w:tabs>
      </w:pPr>
    </w:p>
    <w:p w14:paraId="7C3B93D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4A478C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04B93425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012337A" w14:textId="51EE1E74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pachtovní smlouvou č. 190N21/26, kterou se Státním pozemkovým úřadem uzavřel Odstrčilová Hana, jakožto pachtýř. S obsahem pachtovní smlouvy byl kupující seznámen před podpisem této smlouvy, což stvrzuje svým podpisem.</w:t>
      </w:r>
    </w:p>
    <w:p w14:paraId="5EE94A2D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36CF7EC2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3EAD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C8827E4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E6F3AE8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C33B178" w14:textId="77B76190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>)</w:t>
      </w:r>
      <w:r w:rsidR="007B6AD5">
        <w:rPr>
          <w:rFonts w:ascii="Arial" w:hAnsi="Arial" w:cs="Arial"/>
          <w:sz w:val="22"/>
          <w:szCs w:val="22"/>
        </w:rPr>
        <w:t xml:space="preserve">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62C249A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6852A40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B287E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515958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815E3E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AD53E41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1C230EF" w14:textId="2EDFE74A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</w:t>
      </w:r>
      <w:r w:rsidRPr="00224A79">
        <w:rPr>
          <w:rFonts w:ascii="Arial" w:hAnsi="Arial" w:cs="Arial"/>
          <w:sz w:val="22"/>
          <w:szCs w:val="22"/>
        </w:rPr>
        <w:lastRenderedPageBreak/>
        <w:t xml:space="preserve">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1DC1B43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40EBC66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5E4DA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0D4D24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F94083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D0C340B" w14:textId="1CF8013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5875E6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83572D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1582C0A0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42487E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87E713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5CA7C6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413A6C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F209F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7440BC" w14:textId="514191F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Ostravě dne</w:t>
      </w:r>
      <w:r w:rsidR="005F1066">
        <w:rPr>
          <w:rFonts w:ascii="Arial" w:hAnsi="Arial" w:cs="Arial"/>
          <w:sz w:val="22"/>
          <w:szCs w:val="22"/>
        </w:rPr>
        <w:t xml:space="preserve"> 11.12.2025</w:t>
      </w:r>
      <w:r w:rsidRPr="00BA0CC9">
        <w:rPr>
          <w:rFonts w:ascii="Arial" w:hAnsi="Arial" w:cs="Arial"/>
          <w:sz w:val="22"/>
          <w:szCs w:val="22"/>
        </w:rPr>
        <w:tab/>
      </w:r>
      <w:r w:rsidR="005875E6">
        <w:rPr>
          <w:rFonts w:ascii="Arial" w:hAnsi="Arial" w:cs="Arial"/>
          <w:sz w:val="22"/>
          <w:szCs w:val="22"/>
        </w:rPr>
        <w:tab/>
      </w:r>
      <w:r w:rsidR="005875E6" w:rsidRPr="00BA0CC9">
        <w:rPr>
          <w:rFonts w:ascii="Arial" w:hAnsi="Arial" w:cs="Arial"/>
          <w:sz w:val="22"/>
          <w:szCs w:val="22"/>
        </w:rPr>
        <w:t>V Ostravě dne</w:t>
      </w:r>
      <w:r w:rsidR="005F1066">
        <w:rPr>
          <w:rFonts w:ascii="Arial" w:hAnsi="Arial" w:cs="Arial"/>
          <w:sz w:val="22"/>
          <w:szCs w:val="22"/>
        </w:rPr>
        <w:t xml:space="preserve"> 11.12.2025</w:t>
      </w:r>
    </w:p>
    <w:p w14:paraId="66E4528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03DD48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F0E818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A8BED0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510652E" w14:textId="5DF498B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</w:r>
      <w:r w:rsidR="005875E6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............................................</w:t>
      </w:r>
    </w:p>
    <w:p w14:paraId="71066E6C" w14:textId="4FCBF14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="005875E6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Odstrčilová Hana</w:t>
      </w:r>
    </w:p>
    <w:p w14:paraId="1EC727D6" w14:textId="0B92C55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zástupkyně ředitelky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5875E6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kupující</w:t>
      </w:r>
    </w:p>
    <w:p w14:paraId="5950074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6E34BE2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Kateřina Neumanová</w:t>
      </w:r>
      <w:r w:rsidRPr="00BA0CC9">
        <w:rPr>
          <w:rFonts w:ascii="Arial" w:hAnsi="Arial" w:cs="Arial"/>
          <w:sz w:val="22"/>
          <w:szCs w:val="22"/>
        </w:rPr>
        <w:tab/>
      </w:r>
    </w:p>
    <w:p w14:paraId="7870E72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1E612B3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C3F2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82841C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3970726, 3970826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B70E76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E943EF" w14:textId="77777777" w:rsidR="001807E3" w:rsidRDefault="001807E3" w:rsidP="008C265A">
      <w:pPr>
        <w:widowControl/>
        <w:rPr>
          <w:rFonts w:ascii="Arial" w:hAnsi="Arial" w:cs="Arial"/>
          <w:sz w:val="22"/>
          <w:szCs w:val="22"/>
        </w:rPr>
      </w:pPr>
    </w:p>
    <w:p w14:paraId="45695DE3" w14:textId="10D08E21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643ABA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D1CE58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Zdeňka Fusková</w:t>
      </w:r>
    </w:p>
    <w:p w14:paraId="789D7CC5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4767E1A" w14:textId="77777777" w:rsidR="001807E3" w:rsidRPr="00BA0CC9" w:rsidRDefault="001807E3" w:rsidP="008C265A">
      <w:pPr>
        <w:widowControl/>
        <w:rPr>
          <w:rFonts w:ascii="Arial" w:hAnsi="Arial" w:cs="Arial"/>
          <w:sz w:val="22"/>
          <w:szCs w:val="22"/>
        </w:rPr>
      </w:pPr>
    </w:p>
    <w:p w14:paraId="4CC89BE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71112E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5100887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3241B9B" w14:textId="6C4DD5FD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Pavla Matýsková</w:t>
      </w:r>
    </w:p>
    <w:p w14:paraId="1B43C6D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F6B5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036B00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D0C66FF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FD805AD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D5E8ACD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FFA2D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01770D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E51CF3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38821C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88518E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51A0E2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39D774F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AF6F1B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EA2943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E1C4942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3355ED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2741CC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B8089D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D34892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37F19D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E0EA0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22B4BD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209E74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0F9622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4A37858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F0B571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4ABB" w14:textId="77777777" w:rsidR="005875E6" w:rsidRDefault="005875E6">
      <w:r>
        <w:separator/>
      </w:r>
    </w:p>
  </w:endnote>
  <w:endnote w:type="continuationSeparator" w:id="0">
    <w:p w14:paraId="04AC31EA" w14:textId="77777777" w:rsidR="005875E6" w:rsidRDefault="0058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51D8" w14:textId="77777777" w:rsidR="005875E6" w:rsidRDefault="005875E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1DD74D" w14:textId="77777777" w:rsidR="005875E6" w:rsidRDefault="00587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E35E" w14:textId="77777777" w:rsidR="005875E6" w:rsidRDefault="005875E6">
      <w:r>
        <w:separator/>
      </w:r>
    </w:p>
  </w:footnote>
  <w:footnote w:type="continuationSeparator" w:id="0">
    <w:p w14:paraId="0C838E82" w14:textId="77777777" w:rsidR="005875E6" w:rsidRDefault="0058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9113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53706"/>
    <w:rsid w:val="000B4F47"/>
    <w:rsid w:val="000C15E5"/>
    <w:rsid w:val="000D38CD"/>
    <w:rsid w:val="000F22E7"/>
    <w:rsid w:val="0010217E"/>
    <w:rsid w:val="00107D52"/>
    <w:rsid w:val="00110AFC"/>
    <w:rsid w:val="00136D24"/>
    <w:rsid w:val="001807E3"/>
    <w:rsid w:val="001A0D9F"/>
    <w:rsid w:val="001C4320"/>
    <w:rsid w:val="001C7DB8"/>
    <w:rsid w:val="001D58B7"/>
    <w:rsid w:val="001E39D5"/>
    <w:rsid w:val="00200691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875E6"/>
    <w:rsid w:val="005A7486"/>
    <w:rsid w:val="005C47E0"/>
    <w:rsid w:val="005F1066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B6AD5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B610A"/>
  <w14:defaultImageDpi w14:val="0"/>
  <w15:docId w15:val="{509D0667-8EBA-4DA9-BC34-B9BE5AA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1174</Words>
  <Characters>7273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Matýsková Pavla Ing.</dc:creator>
  <cp:keywords/>
  <dc:description/>
  <cp:lastModifiedBy>Matýsková Pavla Ing.</cp:lastModifiedBy>
  <cp:revision>4</cp:revision>
  <cp:lastPrinted>2000-06-22T10:13:00Z</cp:lastPrinted>
  <dcterms:created xsi:type="dcterms:W3CDTF">2025-11-14T14:01:00Z</dcterms:created>
  <dcterms:modified xsi:type="dcterms:W3CDTF">2025-12-15T11:16:00Z</dcterms:modified>
</cp:coreProperties>
</file>