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8BF87" w14:textId="77777777" w:rsidR="00DA0493" w:rsidRPr="00E56AC1" w:rsidRDefault="00DA0493" w:rsidP="00DA0493">
      <w:pPr>
        <w:spacing w:line="360" w:lineRule="auto"/>
        <w:jc w:val="center"/>
        <w:rPr>
          <w:b/>
          <w:snapToGrid w:val="0"/>
          <w:sz w:val="28"/>
          <w:szCs w:val="28"/>
        </w:rPr>
      </w:pPr>
      <w:r w:rsidRPr="00E56AC1">
        <w:rPr>
          <w:b/>
          <w:snapToGrid w:val="0"/>
          <w:sz w:val="28"/>
          <w:szCs w:val="28"/>
        </w:rPr>
        <w:t xml:space="preserve">Smlouva o nájmu </w:t>
      </w:r>
      <w:r w:rsidR="007B3040" w:rsidRPr="00E56AC1">
        <w:rPr>
          <w:b/>
          <w:snapToGrid w:val="0"/>
          <w:sz w:val="28"/>
          <w:szCs w:val="28"/>
        </w:rPr>
        <w:t>prostor sloužících podnikání</w:t>
      </w:r>
      <w:r w:rsidRPr="00E56AC1">
        <w:rPr>
          <w:b/>
          <w:snapToGrid w:val="0"/>
          <w:sz w:val="28"/>
          <w:szCs w:val="28"/>
        </w:rPr>
        <w:t xml:space="preserve"> ev. č.: </w:t>
      </w:r>
      <w:r w:rsidR="00E46330" w:rsidRPr="00D23AC9">
        <w:rPr>
          <w:b/>
          <w:snapToGrid w:val="0"/>
          <w:sz w:val="28"/>
          <w:szCs w:val="28"/>
        </w:rPr>
        <w:t>869072</w:t>
      </w:r>
      <w:r w:rsidR="008805F7">
        <w:rPr>
          <w:b/>
          <w:snapToGrid w:val="0"/>
          <w:sz w:val="28"/>
          <w:szCs w:val="28"/>
        </w:rPr>
        <w:t>6</w:t>
      </w:r>
      <w:r w:rsidR="00E46330" w:rsidRPr="00D23AC9">
        <w:rPr>
          <w:b/>
          <w:snapToGrid w:val="0"/>
          <w:sz w:val="28"/>
          <w:szCs w:val="28"/>
        </w:rPr>
        <w:t>00</w:t>
      </w:r>
      <w:r w:rsidR="009D1EB6">
        <w:rPr>
          <w:b/>
          <w:snapToGrid w:val="0"/>
          <w:sz w:val="28"/>
          <w:szCs w:val="28"/>
        </w:rPr>
        <w:t>1</w:t>
      </w:r>
    </w:p>
    <w:p w14:paraId="52C87E1A" w14:textId="77777777" w:rsidR="00DA0493" w:rsidRPr="006F4C54" w:rsidRDefault="00DA0493" w:rsidP="006F4C54">
      <w:pPr>
        <w:pStyle w:val="Zkladntext"/>
        <w:pBdr>
          <w:bottom w:val="single" w:sz="6" w:space="1" w:color="auto"/>
        </w:pBdr>
        <w:spacing w:before="0" w:line="240" w:lineRule="auto"/>
        <w:jc w:val="center"/>
        <w:rPr>
          <w:i/>
          <w:iCs/>
          <w:sz w:val="24"/>
          <w:szCs w:val="24"/>
        </w:rPr>
      </w:pPr>
      <w:bookmarkStart w:id="0" w:name="_Hlk61882114"/>
      <w:r w:rsidRPr="006F4C54">
        <w:rPr>
          <w:i/>
          <w:iCs/>
          <w:sz w:val="24"/>
          <w:szCs w:val="24"/>
        </w:rPr>
        <w:t xml:space="preserve">uzavřená níže uvedeného dne, měsíce a roku </w:t>
      </w:r>
      <w:r w:rsidR="006F4C54">
        <w:rPr>
          <w:i/>
          <w:iCs/>
          <w:sz w:val="24"/>
          <w:szCs w:val="24"/>
        </w:rPr>
        <w:t>v souladu s </w:t>
      </w:r>
      <w:proofErr w:type="spellStart"/>
      <w:r w:rsidR="006F4C54">
        <w:rPr>
          <w:i/>
          <w:iCs/>
          <w:sz w:val="24"/>
          <w:szCs w:val="24"/>
        </w:rPr>
        <w:t>ust</w:t>
      </w:r>
      <w:proofErr w:type="spellEnd"/>
      <w:r w:rsidR="006F4C54">
        <w:rPr>
          <w:i/>
          <w:iCs/>
          <w:sz w:val="24"/>
          <w:szCs w:val="24"/>
        </w:rPr>
        <w:t>. § 2302 a násl. zákona č. 89/2012 Sb., občanský zákoník, ve znění pozdějších předpisů</w:t>
      </w:r>
      <w:r w:rsidR="00DB6D50">
        <w:rPr>
          <w:i/>
          <w:iCs/>
          <w:sz w:val="24"/>
          <w:szCs w:val="24"/>
        </w:rPr>
        <w:t>,</w:t>
      </w:r>
      <w:r w:rsidR="006F4C54">
        <w:rPr>
          <w:i/>
          <w:iCs/>
          <w:sz w:val="24"/>
          <w:szCs w:val="24"/>
        </w:rPr>
        <w:t xml:space="preserve"> </w:t>
      </w:r>
      <w:r w:rsidRPr="006F4C54">
        <w:rPr>
          <w:i/>
          <w:iCs/>
          <w:sz w:val="24"/>
          <w:szCs w:val="24"/>
        </w:rPr>
        <w:t>mezi dále uvedenými smluvními stranami:</w:t>
      </w:r>
    </w:p>
    <w:bookmarkEnd w:id="0"/>
    <w:p w14:paraId="709A8009" w14:textId="77777777" w:rsidR="006F4C54" w:rsidRPr="00780F6A" w:rsidRDefault="006F4C54" w:rsidP="006F4C54">
      <w:pPr>
        <w:tabs>
          <w:tab w:val="left" w:pos="1260"/>
        </w:tabs>
        <w:contextualSpacing/>
        <w:jc w:val="both"/>
        <w:rPr>
          <w:sz w:val="24"/>
          <w:szCs w:val="24"/>
        </w:rPr>
      </w:pPr>
      <w:r w:rsidRPr="00780F6A">
        <w:rPr>
          <w:b/>
          <w:sz w:val="24"/>
          <w:szCs w:val="24"/>
        </w:rPr>
        <w:t>Pronajímatel</w:t>
      </w:r>
      <w:r w:rsidRPr="00780F6A">
        <w:rPr>
          <w:sz w:val="24"/>
          <w:szCs w:val="24"/>
        </w:rPr>
        <w:t xml:space="preserve">: </w:t>
      </w:r>
      <w:r w:rsidRPr="00780F6A">
        <w:rPr>
          <w:sz w:val="24"/>
          <w:szCs w:val="24"/>
        </w:rPr>
        <w:tab/>
      </w:r>
      <w:r w:rsidRPr="00780F6A">
        <w:rPr>
          <w:b/>
          <w:sz w:val="24"/>
          <w:szCs w:val="24"/>
        </w:rPr>
        <w:t>Statutární město Ostrava</w:t>
      </w:r>
    </w:p>
    <w:p w14:paraId="722EDC3E"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IČ</w:t>
      </w:r>
      <w:r w:rsidR="002177C3">
        <w:rPr>
          <w:sz w:val="24"/>
          <w:szCs w:val="24"/>
        </w:rPr>
        <w:t>O</w:t>
      </w:r>
      <w:r w:rsidRPr="00780F6A">
        <w:rPr>
          <w:sz w:val="24"/>
          <w:szCs w:val="24"/>
        </w:rPr>
        <w:t>: 00845451</w:t>
      </w:r>
    </w:p>
    <w:p w14:paraId="0AC423D9"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DIČ: CZ00845451 (plátce DPH)</w:t>
      </w:r>
    </w:p>
    <w:p w14:paraId="219FEFE9"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Prokešovo náměstí 1803/8, 729 30 Ostrava</w:t>
      </w:r>
      <w:r w:rsidR="00007C9C">
        <w:rPr>
          <w:sz w:val="24"/>
          <w:szCs w:val="24"/>
        </w:rPr>
        <w:t>-</w:t>
      </w:r>
      <w:r w:rsidRPr="00780F6A">
        <w:rPr>
          <w:sz w:val="24"/>
          <w:szCs w:val="24"/>
        </w:rPr>
        <w:t>Moravská Ostrava</w:t>
      </w:r>
    </w:p>
    <w:p w14:paraId="0FC37A57" w14:textId="77777777" w:rsidR="006F4C54" w:rsidRDefault="006F4C54" w:rsidP="006F4C54">
      <w:pPr>
        <w:ind w:left="1416" w:firstLine="708"/>
        <w:contextualSpacing/>
        <w:jc w:val="both"/>
        <w:rPr>
          <w:b/>
          <w:sz w:val="24"/>
          <w:szCs w:val="24"/>
        </w:rPr>
      </w:pPr>
    </w:p>
    <w:p w14:paraId="59391406" w14:textId="77777777" w:rsidR="006F4C54" w:rsidRPr="00780F6A" w:rsidRDefault="002177C3" w:rsidP="006F4C54">
      <w:pPr>
        <w:ind w:left="1416" w:firstLine="708"/>
        <w:contextualSpacing/>
        <w:jc w:val="both"/>
        <w:rPr>
          <w:b/>
          <w:sz w:val="24"/>
          <w:szCs w:val="24"/>
        </w:rPr>
      </w:pPr>
      <w:r>
        <w:rPr>
          <w:b/>
          <w:sz w:val="24"/>
          <w:szCs w:val="24"/>
        </w:rPr>
        <w:t>M</w:t>
      </w:r>
      <w:r w:rsidR="006F4C54" w:rsidRPr="00780F6A">
        <w:rPr>
          <w:b/>
          <w:sz w:val="24"/>
          <w:szCs w:val="24"/>
        </w:rPr>
        <w:t>ěstský obvod Vítkovice</w:t>
      </w:r>
    </w:p>
    <w:p w14:paraId="7DC221C3"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IČ</w:t>
      </w:r>
      <w:r w:rsidR="002177C3">
        <w:rPr>
          <w:sz w:val="24"/>
          <w:szCs w:val="24"/>
        </w:rPr>
        <w:t>O</w:t>
      </w:r>
      <w:r w:rsidRPr="00780F6A">
        <w:rPr>
          <w:sz w:val="24"/>
          <w:szCs w:val="24"/>
        </w:rPr>
        <w:t>: 00845451</w:t>
      </w:r>
    </w:p>
    <w:p w14:paraId="1B963226"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DIČ: CZ00845451 (plátce DPH)</w:t>
      </w:r>
    </w:p>
    <w:p w14:paraId="6C0E9C77"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Mírové náměstí 516/1, 703 79 Ostrava-Vítkovice</w:t>
      </w:r>
    </w:p>
    <w:p w14:paraId="07957812" w14:textId="77777777" w:rsidR="006F4C54" w:rsidRPr="00780F6A" w:rsidRDefault="006F4C54" w:rsidP="006F4C54">
      <w:pPr>
        <w:tabs>
          <w:tab w:val="left" w:pos="1260"/>
        </w:tabs>
        <w:contextualSpacing/>
        <w:jc w:val="both"/>
        <w:rPr>
          <w:sz w:val="24"/>
          <w:szCs w:val="24"/>
        </w:rPr>
      </w:pPr>
      <w:r w:rsidRPr="00780F6A">
        <w:rPr>
          <w:sz w:val="24"/>
          <w:szCs w:val="24"/>
        </w:rPr>
        <w:tab/>
      </w:r>
      <w:r w:rsidRPr="00780F6A">
        <w:rPr>
          <w:sz w:val="24"/>
          <w:szCs w:val="24"/>
        </w:rPr>
        <w:tab/>
      </w:r>
      <w:r w:rsidRPr="00780F6A">
        <w:rPr>
          <w:sz w:val="24"/>
          <w:szCs w:val="24"/>
        </w:rPr>
        <w:tab/>
        <w:t xml:space="preserve">zastoupený </w:t>
      </w:r>
      <w:r w:rsidR="001C263B" w:rsidRPr="001C263B">
        <w:rPr>
          <w:sz w:val="24"/>
          <w:szCs w:val="24"/>
        </w:rPr>
        <w:t xml:space="preserve">starostou, panem Richardem </w:t>
      </w:r>
      <w:r w:rsidR="001C263B">
        <w:rPr>
          <w:sz w:val="24"/>
          <w:szCs w:val="24"/>
        </w:rPr>
        <w:t>Čermákem</w:t>
      </w:r>
    </w:p>
    <w:p w14:paraId="0C2C0151" w14:textId="77777777" w:rsidR="006F4C54" w:rsidRPr="00780F6A" w:rsidRDefault="006F4C54" w:rsidP="006F4C54">
      <w:r>
        <w:tab/>
      </w:r>
      <w:r>
        <w:tab/>
      </w:r>
      <w:r>
        <w:tab/>
      </w:r>
    </w:p>
    <w:p w14:paraId="0F3B2B70" w14:textId="77777777" w:rsidR="006F4C54" w:rsidRPr="00780F6A" w:rsidRDefault="006F4C54" w:rsidP="006F4C54">
      <w:pPr>
        <w:tabs>
          <w:tab w:val="left" w:pos="2340"/>
        </w:tabs>
        <w:ind w:left="2124"/>
        <w:jc w:val="both"/>
        <w:rPr>
          <w:sz w:val="24"/>
        </w:rPr>
      </w:pPr>
      <w:r w:rsidRPr="00780F6A">
        <w:rPr>
          <w:sz w:val="24"/>
        </w:rPr>
        <w:t xml:space="preserve">Bankovní spojení: </w:t>
      </w:r>
      <w:r w:rsidRPr="00780F6A">
        <w:rPr>
          <w:sz w:val="24"/>
        </w:rPr>
        <w:tab/>
      </w:r>
      <w:r w:rsidR="001C263B">
        <w:rPr>
          <w:sz w:val="24"/>
          <w:szCs w:val="24"/>
        </w:rPr>
        <w:t>Česká spořitelna a.s., Ostrava</w:t>
      </w:r>
      <w:r w:rsidRPr="00780F6A">
        <w:rPr>
          <w:sz w:val="24"/>
        </w:rPr>
        <w:tab/>
      </w:r>
      <w:r w:rsidRPr="00780F6A">
        <w:rPr>
          <w:sz w:val="24"/>
        </w:rPr>
        <w:tab/>
      </w:r>
    </w:p>
    <w:p w14:paraId="6BFE2534" w14:textId="77777777" w:rsidR="006F4C54" w:rsidRPr="00780F6A" w:rsidRDefault="006F4C54" w:rsidP="006F4C54">
      <w:pPr>
        <w:tabs>
          <w:tab w:val="left" w:pos="2340"/>
        </w:tabs>
        <w:ind w:left="2124"/>
        <w:jc w:val="both"/>
        <w:rPr>
          <w:sz w:val="24"/>
        </w:rPr>
      </w:pPr>
      <w:r w:rsidRPr="00780F6A">
        <w:rPr>
          <w:sz w:val="24"/>
        </w:rPr>
        <w:t xml:space="preserve">Číslo účtu: </w:t>
      </w:r>
      <w:r w:rsidRPr="00780F6A">
        <w:rPr>
          <w:sz w:val="24"/>
        </w:rPr>
        <w:tab/>
      </w:r>
      <w:r>
        <w:rPr>
          <w:sz w:val="24"/>
        </w:rPr>
        <w:tab/>
      </w:r>
      <w:proofErr w:type="gramStart"/>
      <w:r w:rsidR="001C263B">
        <w:rPr>
          <w:sz w:val="24"/>
          <w:szCs w:val="24"/>
        </w:rPr>
        <w:t>19 – 1649309349</w:t>
      </w:r>
      <w:proofErr w:type="gramEnd"/>
      <w:r w:rsidR="001C263B">
        <w:rPr>
          <w:sz w:val="24"/>
          <w:szCs w:val="24"/>
        </w:rPr>
        <w:t>/0800</w:t>
      </w:r>
    </w:p>
    <w:p w14:paraId="0FE61A9A" w14:textId="77777777" w:rsidR="006F4C54" w:rsidRDefault="006F4C54" w:rsidP="006F4C54">
      <w:pPr>
        <w:tabs>
          <w:tab w:val="left" w:pos="2340"/>
        </w:tabs>
        <w:ind w:left="2124"/>
        <w:jc w:val="both"/>
        <w:rPr>
          <w:sz w:val="24"/>
        </w:rPr>
      </w:pPr>
      <w:r w:rsidRPr="00780F6A">
        <w:rPr>
          <w:sz w:val="24"/>
        </w:rPr>
        <w:t>Variabilní symbol:</w:t>
      </w:r>
      <w:r w:rsidRPr="00780F6A">
        <w:rPr>
          <w:sz w:val="24"/>
        </w:rPr>
        <w:tab/>
      </w:r>
      <w:r w:rsidR="007B144C" w:rsidRPr="00D23AC9">
        <w:rPr>
          <w:sz w:val="24"/>
          <w:szCs w:val="24"/>
        </w:rPr>
        <w:t>869072</w:t>
      </w:r>
      <w:r w:rsidR="008805F7">
        <w:rPr>
          <w:sz w:val="24"/>
          <w:szCs w:val="24"/>
        </w:rPr>
        <w:t>6</w:t>
      </w:r>
      <w:r w:rsidR="007B144C" w:rsidRPr="00D23AC9">
        <w:rPr>
          <w:sz w:val="24"/>
          <w:szCs w:val="24"/>
        </w:rPr>
        <w:t>00</w:t>
      </w:r>
      <w:r w:rsidR="009D1EB6">
        <w:rPr>
          <w:sz w:val="24"/>
        </w:rPr>
        <w:t>1</w:t>
      </w:r>
      <w:r>
        <w:rPr>
          <w:b/>
          <w:sz w:val="24"/>
        </w:rPr>
        <w:t xml:space="preserve">                                   </w:t>
      </w:r>
    </w:p>
    <w:p w14:paraId="09975034" w14:textId="77777777" w:rsidR="006F4C54" w:rsidRDefault="006F4C54" w:rsidP="006F4C54">
      <w:pPr>
        <w:tabs>
          <w:tab w:val="left" w:pos="2340"/>
        </w:tabs>
        <w:ind w:left="2124"/>
        <w:jc w:val="both"/>
        <w:rPr>
          <w:sz w:val="24"/>
        </w:rPr>
      </w:pPr>
      <w:r>
        <w:rPr>
          <w:sz w:val="24"/>
        </w:rPr>
        <w:tab/>
      </w:r>
      <w:r>
        <w:rPr>
          <w:sz w:val="24"/>
        </w:rPr>
        <w:tab/>
      </w:r>
      <w:r>
        <w:rPr>
          <w:sz w:val="24"/>
        </w:rPr>
        <w:tab/>
      </w:r>
      <w:r>
        <w:rPr>
          <w:sz w:val="24"/>
        </w:rPr>
        <w:tab/>
        <w:t xml:space="preserve">         (dále jen „</w:t>
      </w:r>
      <w:r w:rsidRPr="00780F6A">
        <w:rPr>
          <w:b/>
          <w:bCs/>
          <w:sz w:val="24"/>
        </w:rPr>
        <w:t>pronajímatel</w:t>
      </w:r>
      <w:r>
        <w:rPr>
          <w:sz w:val="24"/>
        </w:rPr>
        <w:t>“)</w:t>
      </w:r>
    </w:p>
    <w:p w14:paraId="0CEC8E98" w14:textId="77777777" w:rsidR="006F4C54" w:rsidRPr="006F4C54" w:rsidRDefault="00A44C30" w:rsidP="00A44C30">
      <w:pPr>
        <w:tabs>
          <w:tab w:val="left" w:pos="5040"/>
        </w:tabs>
        <w:spacing w:before="240" w:after="240"/>
        <w:ind w:left="2124"/>
        <w:jc w:val="both"/>
        <w:rPr>
          <w:bCs/>
          <w:snapToGrid w:val="0"/>
          <w:sz w:val="24"/>
          <w:szCs w:val="24"/>
        </w:rPr>
      </w:pPr>
      <w:r>
        <w:rPr>
          <w:sz w:val="24"/>
        </w:rPr>
        <w:tab/>
      </w:r>
      <w:r w:rsidR="006F4C54" w:rsidRPr="006F4C54">
        <w:rPr>
          <w:bCs/>
          <w:snapToGrid w:val="0"/>
          <w:sz w:val="24"/>
          <w:szCs w:val="24"/>
        </w:rPr>
        <w:t>a</w:t>
      </w:r>
    </w:p>
    <w:p w14:paraId="6A271D6E" w14:textId="77777777" w:rsidR="006F4C54" w:rsidRDefault="006F4C54" w:rsidP="006F4C54">
      <w:pPr>
        <w:contextualSpacing/>
        <w:jc w:val="both"/>
        <w:rPr>
          <w:b/>
          <w:bCs/>
          <w:sz w:val="24"/>
          <w:szCs w:val="24"/>
        </w:rPr>
      </w:pPr>
      <w:r w:rsidRPr="00780F6A">
        <w:rPr>
          <w:b/>
          <w:sz w:val="24"/>
          <w:szCs w:val="24"/>
        </w:rPr>
        <w:t>Nájemce</w:t>
      </w:r>
      <w:r w:rsidRPr="00780F6A">
        <w:rPr>
          <w:sz w:val="24"/>
          <w:szCs w:val="24"/>
        </w:rPr>
        <w:t xml:space="preserve">: </w:t>
      </w:r>
      <w:r w:rsidRPr="00780F6A">
        <w:rPr>
          <w:sz w:val="24"/>
          <w:szCs w:val="24"/>
        </w:rPr>
        <w:tab/>
      </w:r>
      <w:r w:rsidRPr="00780F6A">
        <w:rPr>
          <w:sz w:val="24"/>
          <w:szCs w:val="24"/>
        </w:rPr>
        <w:tab/>
      </w:r>
      <w:r w:rsidR="009D1EB6">
        <w:rPr>
          <w:b/>
          <w:bCs/>
          <w:sz w:val="24"/>
          <w:szCs w:val="24"/>
        </w:rPr>
        <w:t>Všeobecná zdravotní pojišťovna České republiky</w:t>
      </w:r>
    </w:p>
    <w:p w14:paraId="79A0F859" w14:textId="77777777" w:rsidR="006670E8" w:rsidRDefault="006670E8" w:rsidP="006670E8">
      <w:pPr>
        <w:ind w:left="1440" w:firstLine="720"/>
        <w:contextualSpacing/>
        <w:jc w:val="both"/>
        <w:rPr>
          <w:sz w:val="24"/>
          <w:szCs w:val="24"/>
        </w:rPr>
      </w:pPr>
      <w:r w:rsidRPr="006137C9">
        <w:rPr>
          <w:sz w:val="24"/>
          <w:szCs w:val="24"/>
        </w:rPr>
        <w:t xml:space="preserve">se sídlem: </w:t>
      </w:r>
      <w:r>
        <w:rPr>
          <w:sz w:val="24"/>
          <w:szCs w:val="24"/>
        </w:rPr>
        <w:t xml:space="preserve">Orlická 2020/4, 130 00 Praha </w:t>
      </w:r>
      <w:proofErr w:type="gramStart"/>
      <w:r>
        <w:rPr>
          <w:sz w:val="24"/>
          <w:szCs w:val="24"/>
        </w:rPr>
        <w:t>3-Vinohrady</w:t>
      </w:r>
      <w:proofErr w:type="gramEnd"/>
    </w:p>
    <w:p w14:paraId="2F64640C" w14:textId="77777777" w:rsidR="006670E8" w:rsidRDefault="00A44C30" w:rsidP="0007348E">
      <w:pPr>
        <w:ind w:left="2160"/>
        <w:contextualSpacing/>
        <w:jc w:val="both"/>
        <w:rPr>
          <w:sz w:val="24"/>
          <w:szCs w:val="24"/>
        </w:rPr>
      </w:pPr>
      <w:r>
        <w:rPr>
          <w:sz w:val="24"/>
          <w:szCs w:val="24"/>
        </w:rPr>
        <w:t>R</w:t>
      </w:r>
      <w:r w:rsidR="006670E8">
        <w:rPr>
          <w:sz w:val="24"/>
          <w:szCs w:val="24"/>
        </w:rPr>
        <w:t xml:space="preserve">egionální pobočka Ostrava, </w:t>
      </w:r>
      <w:r w:rsidR="0007348E">
        <w:rPr>
          <w:sz w:val="24"/>
          <w:szCs w:val="24"/>
        </w:rPr>
        <w:t xml:space="preserve">pobočka pro Moravskoslezský, Olomoucký a Zlínský kraj, </w:t>
      </w:r>
      <w:r w:rsidR="006670E8">
        <w:rPr>
          <w:sz w:val="24"/>
          <w:szCs w:val="24"/>
        </w:rPr>
        <w:t>Masarykovo náměstí 24/13, 702 00 Ostrava</w:t>
      </w:r>
    </w:p>
    <w:p w14:paraId="395EE19F" w14:textId="77777777" w:rsidR="006F4C54" w:rsidRDefault="00E46330" w:rsidP="006670E8">
      <w:pPr>
        <w:ind w:left="1440" w:firstLine="720"/>
        <w:contextualSpacing/>
        <w:jc w:val="both"/>
        <w:rPr>
          <w:sz w:val="24"/>
          <w:szCs w:val="24"/>
        </w:rPr>
      </w:pPr>
      <w:r w:rsidRPr="006137C9">
        <w:rPr>
          <w:sz w:val="24"/>
          <w:szCs w:val="24"/>
        </w:rPr>
        <w:t xml:space="preserve">IČO: </w:t>
      </w:r>
      <w:r w:rsidR="006670E8">
        <w:rPr>
          <w:sz w:val="24"/>
          <w:szCs w:val="24"/>
        </w:rPr>
        <w:t>41197518</w:t>
      </w:r>
    </w:p>
    <w:p w14:paraId="0802729F" w14:textId="77777777" w:rsidR="00EA4582" w:rsidRDefault="00EA4582" w:rsidP="006F4C54">
      <w:pPr>
        <w:contextualSpacing/>
        <w:jc w:val="both"/>
        <w:rPr>
          <w:sz w:val="24"/>
          <w:szCs w:val="24"/>
        </w:rPr>
      </w:pPr>
      <w:r>
        <w:rPr>
          <w:sz w:val="24"/>
          <w:szCs w:val="24"/>
        </w:rPr>
        <w:tab/>
      </w:r>
      <w:r>
        <w:rPr>
          <w:sz w:val="24"/>
          <w:szCs w:val="24"/>
        </w:rPr>
        <w:tab/>
      </w:r>
      <w:r>
        <w:rPr>
          <w:sz w:val="24"/>
          <w:szCs w:val="24"/>
        </w:rPr>
        <w:tab/>
        <w:t>DIČ: CZ</w:t>
      </w:r>
      <w:r w:rsidR="006670E8">
        <w:rPr>
          <w:sz w:val="24"/>
          <w:szCs w:val="24"/>
        </w:rPr>
        <w:t>41197518</w:t>
      </w:r>
    </w:p>
    <w:p w14:paraId="60F3F9C7" w14:textId="77777777" w:rsidR="00A44C30" w:rsidRPr="00BE3273" w:rsidRDefault="00A44C30" w:rsidP="00C55DEC">
      <w:pPr>
        <w:tabs>
          <w:tab w:val="left" w:pos="2340"/>
          <w:tab w:val="left" w:pos="5745"/>
        </w:tabs>
        <w:ind w:left="2124"/>
        <w:jc w:val="both"/>
        <w:rPr>
          <w:sz w:val="24"/>
        </w:rPr>
      </w:pPr>
      <w:r w:rsidRPr="00BE3273">
        <w:rPr>
          <w:sz w:val="24"/>
        </w:rPr>
        <w:t xml:space="preserve">Bankovní spojení: </w:t>
      </w:r>
      <w:r w:rsidRPr="00BE3273">
        <w:rPr>
          <w:sz w:val="24"/>
          <w:szCs w:val="24"/>
        </w:rPr>
        <w:t>ČN</w:t>
      </w:r>
      <w:r w:rsidR="00C55DEC">
        <w:rPr>
          <w:sz w:val="24"/>
          <w:szCs w:val="24"/>
        </w:rPr>
        <w:t>B</w:t>
      </w:r>
    </w:p>
    <w:p w14:paraId="0AC23418" w14:textId="77777777" w:rsidR="00A44C30" w:rsidRPr="00BE3273" w:rsidRDefault="00C55DEC" w:rsidP="00A44C30">
      <w:pPr>
        <w:ind w:left="1404" w:firstLine="720"/>
        <w:contextualSpacing/>
        <w:jc w:val="both"/>
        <w:rPr>
          <w:sz w:val="24"/>
          <w:szCs w:val="24"/>
        </w:rPr>
      </w:pPr>
      <w:r>
        <w:rPr>
          <w:sz w:val="24"/>
        </w:rPr>
        <w:t xml:space="preserve"> </w:t>
      </w:r>
      <w:r w:rsidR="00A44C30" w:rsidRPr="00BE3273">
        <w:rPr>
          <w:sz w:val="24"/>
        </w:rPr>
        <w:t xml:space="preserve">Číslo účtu: </w:t>
      </w:r>
      <w:r w:rsidR="00A44C30" w:rsidRPr="00BE3273">
        <w:rPr>
          <w:sz w:val="24"/>
          <w:szCs w:val="24"/>
        </w:rPr>
        <w:t>1110200761/0710</w:t>
      </w:r>
    </w:p>
    <w:p w14:paraId="5755264E" w14:textId="77777777" w:rsidR="00A44C30" w:rsidRPr="00BE3273" w:rsidRDefault="00C55DEC" w:rsidP="00A44C30">
      <w:pPr>
        <w:ind w:left="1404" w:firstLine="720"/>
        <w:contextualSpacing/>
        <w:jc w:val="both"/>
        <w:rPr>
          <w:sz w:val="24"/>
          <w:szCs w:val="24"/>
        </w:rPr>
      </w:pPr>
      <w:r>
        <w:rPr>
          <w:sz w:val="24"/>
          <w:szCs w:val="24"/>
        </w:rPr>
        <w:t xml:space="preserve"> </w:t>
      </w:r>
      <w:r w:rsidR="00A44C30" w:rsidRPr="00BE3273">
        <w:rPr>
          <w:sz w:val="24"/>
          <w:szCs w:val="24"/>
        </w:rPr>
        <w:t xml:space="preserve">Doručovací adresa: VZP ČR, RP Ostrava, Masarykovo náměstí 24/13, </w:t>
      </w:r>
    </w:p>
    <w:p w14:paraId="78AB50E7" w14:textId="77777777" w:rsidR="00A44C30" w:rsidRDefault="00A44C30" w:rsidP="00A44C30">
      <w:pPr>
        <w:ind w:left="2160"/>
        <w:contextualSpacing/>
        <w:jc w:val="both"/>
        <w:rPr>
          <w:sz w:val="24"/>
          <w:szCs w:val="24"/>
        </w:rPr>
      </w:pPr>
      <w:r w:rsidRPr="00BE3273">
        <w:rPr>
          <w:sz w:val="24"/>
          <w:szCs w:val="24"/>
        </w:rPr>
        <w:t>702 00 Ostrava</w:t>
      </w:r>
    </w:p>
    <w:p w14:paraId="5F4BB490" w14:textId="77777777" w:rsidR="006F4C54" w:rsidRDefault="006F4C54" w:rsidP="00C55DEC">
      <w:pPr>
        <w:ind w:left="4248" w:firstLine="708"/>
        <w:contextualSpacing/>
        <w:rPr>
          <w:sz w:val="24"/>
          <w:szCs w:val="24"/>
        </w:rPr>
      </w:pPr>
      <w:r w:rsidRPr="00780F6A">
        <w:rPr>
          <w:bCs/>
          <w:sz w:val="24"/>
          <w:szCs w:val="24"/>
        </w:rPr>
        <w:t>(</w:t>
      </w:r>
      <w:r w:rsidRPr="00780F6A">
        <w:rPr>
          <w:sz w:val="24"/>
          <w:szCs w:val="24"/>
        </w:rPr>
        <w:t xml:space="preserve">dále jen </w:t>
      </w:r>
      <w:r w:rsidRPr="00780F6A">
        <w:rPr>
          <w:b/>
          <w:bCs/>
          <w:i/>
          <w:iCs/>
          <w:sz w:val="24"/>
          <w:szCs w:val="24"/>
        </w:rPr>
        <w:t>„</w:t>
      </w:r>
      <w:r w:rsidRPr="00780F6A">
        <w:rPr>
          <w:b/>
          <w:bCs/>
          <w:sz w:val="24"/>
          <w:szCs w:val="24"/>
        </w:rPr>
        <w:t>nájemce</w:t>
      </w:r>
      <w:r w:rsidRPr="00780F6A">
        <w:rPr>
          <w:b/>
          <w:bCs/>
          <w:i/>
          <w:iCs/>
          <w:sz w:val="24"/>
          <w:szCs w:val="24"/>
        </w:rPr>
        <w:t>“</w:t>
      </w:r>
      <w:r w:rsidRPr="00780F6A">
        <w:rPr>
          <w:sz w:val="24"/>
          <w:szCs w:val="24"/>
        </w:rPr>
        <w:t xml:space="preserve">)  </w:t>
      </w:r>
    </w:p>
    <w:p w14:paraId="765AE1E2" w14:textId="77777777" w:rsidR="00C55DEC" w:rsidRPr="00C55DEC" w:rsidRDefault="00C55DEC" w:rsidP="00C55DEC">
      <w:pPr>
        <w:ind w:left="4248" w:firstLine="708"/>
        <w:contextualSpacing/>
        <w:rPr>
          <w:sz w:val="24"/>
          <w:szCs w:val="24"/>
        </w:rPr>
      </w:pPr>
    </w:p>
    <w:p w14:paraId="179898AF" w14:textId="77777777" w:rsidR="006F4C54" w:rsidRDefault="006F4C54" w:rsidP="006F4C54">
      <w:pPr>
        <w:pStyle w:val="Nadpis2"/>
      </w:pPr>
      <w:r>
        <w:t>Pronajímatel a nájemce dále společně též jako „</w:t>
      </w:r>
      <w:r w:rsidRPr="00780F6A">
        <w:rPr>
          <w:b/>
          <w:bCs/>
        </w:rPr>
        <w:t>smluvní strany</w:t>
      </w:r>
      <w:r>
        <w:t>“</w:t>
      </w:r>
    </w:p>
    <w:p w14:paraId="54263589" w14:textId="77777777" w:rsidR="006F4C54" w:rsidRPr="00780F6A" w:rsidRDefault="006F4C54" w:rsidP="006F4C54">
      <w:pPr>
        <w:contextualSpacing/>
        <w:rPr>
          <w:sz w:val="24"/>
          <w:szCs w:val="24"/>
        </w:rPr>
      </w:pPr>
    </w:p>
    <w:p w14:paraId="58E098F1" w14:textId="77777777" w:rsidR="006F4C54" w:rsidRPr="00780F6A" w:rsidRDefault="006F4C54" w:rsidP="006F4C54">
      <w:pPr>
        <w:spacing w:line="360" w:lineRule="auto"/>
        <w:jc w:val="center"/>
        <w:rPr>
          <w:b/>
          <w:bCs/>
          <w:sz w:val="24"/>
          <w:szCs w:val="24"/>
        </w:rPr>
      </w:pPr>
      <w:r w:rsidRPr="00780F6A">
        <w:rPr>
          <w:b/>
          <w:bCs/>
          <w:sz w:val="24"/>
          <w:szCs w:val="24"/>
        </w:rPr>
        <w:t>I.</w:t>
      </w:r>
      <w:r w:rsidRPr="007E545A">
        <w:rPr>
          <w:b/>
          <w:bCs/>
          <w:sz w:val="24"/>
          <w:szCs w:val="24"/>
        </w:rPr>
        <w:t xml:space="preserve"> </w:t>
      </w:r>
      <w:r>
        <w:rPr>
          <w:b/>
          <w:bCs/>
          <w:sz w:val="24"/>
          <w:szCs w:val="24"/>
        </w:rPr>
        <w:t>Úvodní ustanovení</w:t>
      </w:r>
    </w:p>
    <w:p w14:paraId="3B583D07" w14:textId="77777777" w:rsidR="006F4C54" w:rsidRDefault="006F4C54" w:rsidP="006F4C54">
      <w:pPr>
        <w:jc w:val="both"/>
        <w:rPr>
          <w:sz w:val="24"/>
        </w:rPr>
      </w:pPr>
      <w:r w:rsidRPr="00760DDB">
        <w:rPr>
          <w:sz w:val="24"/>
        </w:rPr>
        <w:t>Smluvní strany prohlašují, že údaje uvedené v záhlaví této smlouvy odpovídají skutečnosti</w:t>
      </w:r>
      <w:r>
        <w:rPr>
          <w:sz w:val="24"/>
        </w:rPr>
        <w:t xml:space="preserve"> </w:t>
      </w:r>
      <w:r w:rsidRPr="00760DDB">
        <w:rPr>
          <w:sz w:val="24"/>
        </w:rPr>
        <w:t xml:space="preserve">v době uzavření </w:t>
      </w:r>
      <w:r>
        <w:rPr>
          <w:sz w:val="24"/>
        </w:rPr>
        <w:t xml:space="preserve">této </w:t>
      </w:r>
      <w:r w:rsidRPr="00760DDB">
        <w:rPr>
          <w:sz w:val="24"/>
        </w:rPr>
        <w:t xml:space="preserve">smlouvy. Změny údajů se </w:t>
      </w:r>
      <w:r>
        <w:rPr>
          <w:sz w:val="24"/>
        </w:rPr>
        <w:t xml:space="preserve">smluvní strany </w:t>
      </w:r>
      <w:r w:rsidRPr="00760DDB">
        <w:rPr>
          <w:sz w:val="24"/>
        </w:rPr>
        <w:t>zavazují bez zbytečného odkladu oznámit druhé</w:t>
      </w:r>
      <w:r>
        <w:rPr>
          <w:sz w:val="24"/>
        </w:rPr>
        <w:t xml:space="preserve"> smluvní </w:t>
      </w:r>
      <w:r w:rsidRPr="00760DDB">
        <w:rPr>
          <w:sz w:val="24"/>
        </w:rPr>
        <w:t>straně</w:t>
      </w:r>
      <w:r>
        <w:rPr>
          <w:sz w:val="24"/>
        </w:rPr>
        <w:t>.</w:t>
      </w:r>
    </w:p>
    <w:p w14:paraId="432A0976" w14:textId="77777777" w:rsidR="00DB6D50" w:rsidRDefault="00DB6D50" w:rsidP="00DB6D50">
      <w:pPr>
        <w:jc w:val="center"/>
        <w:rPr>
          <w:b/>
          <w:snapToGrid w:val="0"/>
          <w:sz w:val="24"/>
          <w:szCs w:val="24"/>
        </w:rPr>
      </w:pPr>
    </w:p>
    <w:p w14:paraId="3EB9DE7E" w14:textId="77777777" w:rsidR="00DB6D50" w:rsidRPr="00D245B6" w:rsidRDefault="00DB6D50" w:rsidP="001D76B0">
      <w:pPr>
        <w:spacing w:line="360" w:lineRule="auto"/>
        <w:jc w:val="center"/>
        <w:rPr>
          <w:b/>
          <w:snapToGrid w:val="0"/>
          <w:sz w:val="24"/>
          <w:szCs w:val="24"/>
        </w:rPr>
      </w:pPr>
      <w:r w:rsidRPr="00D245B6">
        <w:rPr>
          <w:b/>
          <w:snapToGrid w:val="0"/>
          <w:sz w:val="24"/>
          <w:szCs w:val="24"/>
        </w:rPr>
        <w:t>II. Předmět nájmu</w:t>
      </w:r>
    </w:p>
    <w:p w14:paraId="7B994D74" w14:textId="77777777" w:rsidR="007B3040" w:rsidRDefault="007B3040" w:rsidP="007B3040">
      <w:pPr>
        <w:numPr>
          <w:ilvl w:val="0"/>
          <w:numId w:val="25"/>
        </w:numPr>
        <w:spacing w:after="120"/>
        <w:rPr>
          <w:sz w:val="24"/>
          <w:szCs w:val="24"/>
        </w:rPr>
      </w:pPr>
      <w:r w:rsidRPr="000A1DEB">
        <w:rPr>
          <w:sz w:val="24"/>
          <w:szCs w:val="24"/>
        </w:rPr>
        <w:t>Předmětem nájmu upraveného touto nájemní smlouvou je nemovitá věc:</w:t>
      </w:r>
    </w:p>
    <w:p w14:paraId="433D587F" w14:textId="77777777" w:rsidR="007B3040" w:rsidRDefault="007B3040" w:rsidP="007B3040">
      <w:pPr>
        <w:numPr>
          <w:ilvl w:val="0"/>
          <w:numId w:val="26"/>
        </w:numPr>
        <w:spacing w:after="120"/>
        <w:jc w:val="both"/>
        <w:rPr>
          <w:sz w:val="24"/>
        </w:rPr>
      </w:pPr>
      <w:r w:rsidRPr="00DB6D50">
        <w:rPr>
          <w:b/>
          <w:bCs/>
          <w:snapToGrid w:val="0"/>
          <w:sz w:val="24"/>
          <w:szCs w:val="24"/>
        </w:rPr>
        <w:t>prostor</w:t>
      </w:r>
      <w:r w:rsidR="003A771A">
        <w:rPr>
          <w:b/>
          <w:bCs/>
          <w:snapToGrid w:val="0"/>
          <w:sz w:val="24"/>
          <w:szCs w:val="24"/>
        </w:rPr>
        <w:t>y</w:t>
      </w:r>
      <w:r w:rsidRPr="00500016">
        <w:rPr>
          <w:snapToGrid w:val="0"/>
          <w:sz w:val="24"/>
          <w:szCs w:val="24"/>
        </w:rPr>
        <w:t xml:space="preserve"> </w:t>
      </w:r>
      <w:r w:rsidRPr="003A771A">
        <w:rPr>
          <w:b/>
          <w:bCs/>
          <w:snapToGrid w:val="0"/>
          <w:sz w:val="24"/>
          <w:szCs w:val="24"/>
        </w:rPr>
        <w:t>v budově</w:t>
      </w:r>
      <w:r w:rsidRPr="003A771A">
        <w:rPr>
          <w:rFonts w:eastAsia="MS Mincho"/>
          <w:b/>
          <w:bCs/>
          <w:sz w:val="24"/>
          <w:szCs w:val="24"/>
        </w:rPr>
        <w:t xml:space="preserve"> </w:t>
      </w:r>
      <w:r w:rsidR="007B27CA" w:rsidRPr="003A771A">
        <w:rPr>
          <w:rFonts w:eastAsia="MS Mincho"/>
          <w:b/>
          <w:bCs/>
          <w:sz w:val="24"/>
          <w:szCs w:val="24"/>
        </w:rPr>
        <w:t xml:space="preserve">č. p. </w:t>
      </w:r>
      <w:r w:rsidR="00EA4582">
        <w:rPr>
          <w:rFonts w:eastAsia="MS Mincho"/>
          <w:b/>
          <w:bCs/>
          <w:sz w:val="24"/>
          <w:szCs w:val="24"/>
        </w:rPr>
        <w:t>811</w:t>
      </w:r>
      <w:r w:rsidR="001C263B">
        <w:rPr>
          <w:rFonts w:eastAsia="MS Mincho"/>
          <w:sz w:val="24"/>
          <w:szCs w:val="24"/>
        </w:rPr>
        <w:t xml:space="preserve">, </w:t>
      </w:r>
      <w:r w:rsidR="00EA4582">
        <w:rPr>
          <w:rFonts w:eastAsia="MS Mincho"/>
          <w:sz w:val="24"/>
          <w:szCs w:val="24"/>
        </w:rPr>
        <w:t>objekt k bydlení</w:t>
      </w:r>
      <w:r w:rsidR="001C263B">
        <w:rPr>
          <w:rFonts w:eastAsia="MS Mincho"/>
          <w:sz w:val="24"/>
          <w:szCs w:val="24"/>
        </w:rPr>
        <w:t xml:space="preserve">, </w:t>
      </w:r>
      <w:r>
        <w:rPr>
          <w:rFonts w:eastAsia="MS Mincho"/>
          <w:sz w:val="24"/>
          <w:szCs w:val="24"/>
        </w:rPr>
        <w:t>která je součástí poz</w:t>
      </w:r>
      <w:r w:rsidRPr="00500016">
        <w:rPr>
          <w:rFonts w:eastAsia="MS Mincho"/>
          <w:sz w:val="24"/>
          <w:szCs w:val="24"/>
        </w:rPr>
        <w:t xml:space="preserve">emku </w:t>
      </w:r>
      <w:proofErr w:type="spellStart"/>
      <w:r w:rsidRPr="00500016">
        <w:rPr>
          <w:rFonts w:eastAsia="MS Mincho"/>
          <w:sz w:val="24"/>
          <w:szCs w:val="24"/>
        </w:rPr>
        <w:t>parc</w:t>
      </w:r>
      <w:proofErr w:type="spellEnd"/>
      <w:r w:rsidRPr="00500016">
        <w:rPr>
          <w:rFonts w:eastAsia="MS Mincho"/>
          <w:sz w:val="24"/>
          <w:szCs w:val="24"/>
        </w:rPr>
        <w:t>.</w:t>
      </w:r>
      <w:r>
        <w:rPr>
          <w:rFonts w:eastAsia="MS Mincho"/>
          <w:sz w:val="24"/>
          <w:szCs w:val="24"/>
        </w:rPr>
        <w:t xml:space="preserve"> </w:t>
      </w:r>
      <w:r w:rsidRPr="00500016">
        <w:rPr>
          <w:rFonts w:eastAsia="MS Mincho"/>
          <w:sz w:val="24"/>
          <w:szCs w:val="24"/>
        </w:rPr>
        <w:t xml:space="preserve">č. </w:t>
      </w:r>
      <w:r w:rsidR="00EA4582">
        <w:rPr>
          <w:sz w:val="24"/>
          <w:szCs w:val="24"/>
        </w:rPr>
        <w:t>586/3</w:t>
      </w:r>
      <w:r>
        <w:rPr>
          <w:rFonts w:eastAsia="MS Mincho"/>
          <w:sz w:val="24"/>
          <w:szCs w:val="24"/>
        </w:rPr>
        <w:t xml:space="preserve"> - zastavěná plocha a nádvoří</w:t>
      </w:r>
      <w:r w:rsidRPr="00571D65">
        <w:rPr>
          <w:rFonts w:eastAsia="MS Mincho"/>
          <w:sz w:val="24"/>
          <w:szCs w:val="24"/>
        </w:rPr>
        <w:t>,</w:t>
      </w:r>
      <w:r w:rsidRPr="00500016">
        <w:rPr>
          <w:rFonts w:eastAsia="MS Mincho"/>
          <w:sz w:val="24"/>
          <w:szCs w:val="24"/>
        </w:rPr>
        <w:t xml:space="preserve"> k.</w:t>
      </w:r>
      <w:r w:rsidR="003C2CB4">
        <w:rPr>
          <w:rFonts w:eastAsia="MS Mincho"/>
          <w:sz w:val="24"/>
          <w:szCs w:val="24"/>
        </w:rPr>
        <w:t xml:space="preserve"> </w:t>
      </w:r>
      <w:proofErr w:type="spellStart"/>
      <w:r w:rsidRPr="00500016">
        <w:rPr>
          <w:rFonts w:eastAsia="MS Mincho"/>
          <w:sz w:val="24"/>
          <w:szCs w:val="24"/>
        </w:rPr>
        <w:t>ú.</w:t>
      </w:r>
      <w:proofErr w:type="spellEnd"/>
      <w:r w:rsidRPr="00500016">
        <w:rPr>
          <w:rFonts w:eastAsia="MS Mincho"/>
          <w:sz w:val="24"/>
          <w:szCs w:val="24"/>
        </w:rPr>
        <w:t xml:space="preserve"> Vítkovice</w:t>
      </w:r>
      <w:r>
        <w:rPr>
          <w:rFonts w:eastAsia="MS Mincho"/>
          <w:sz w:val="24"/>
          <w:szCs w:val="24"/>
        </w:rPr>
        <w:t>, obec Ostrava,</w:t>
      </w:r>
      <w:r w:rsidRPr="00500016">
        <w:rPr>
          <w:rFonts w:eastAsia="MS Mincho"/>
          <w:sz w:val="24"/>
          <w:szCs w:val="24"/>
        </w:rPr>
        <w:t xml:space="preserve"> na ulici </w:t>
      </w:r>
      <w:r w:rsidR="00EA4582">
        <w:rPr>
          <w:b/>
          <w:bCs/>
          <w:sz w:val="24"/>
          <w:szCs w:val="24"/>
        </w:rPr>
        <w:t>Lidická 27</w:t>
      </w:r>
      <w:r w:rsidR="00DC6FC5">
        <w:rPr>
          <w:sz w:val="24"/>
          <w:szCs w:val="24"/>
        </w:rPr>
        <w:t xml:space="preserve"> </w:t>
      </w:r>
      <w:r w:rsidRPr="00500016">
        <w:rPr>
          <w:snapToGrid w:val="0"/>
          <w:sz w:val="24"/>
          <w:szCs w:val="24"/>
        </w:rPr>
        <w:t>v</w:t>
      </w:r>
      <w:r w:rsidR="00DB6D50">
        <w:rPr>
          <w:snapToGrid w:val="0"/>
          <w:sz w:val="24"/>
          <w:szCs w:val="24"/>
        </w:rPr>
        <w:t> </w:t>
      </w:r>
      <w:r w:rsidRPr="00500016">
        <w:rPr>
          <w:snapToGrid w:val="0"/>
          <w:sz w:val="24"/>
          <w:szCs w:val="24"/>
        </w:rPr>
        <w:t>Ostravě</w:t>
      </w:r>
      <w:r>
        <w:rPr>
          <w:snapToGrid w:val="0"/>
          <w:sz w:val="24"/>
          <w:szCs w:val="24"/>
        </w:rPr>
        <w:t xml:space="preserve">-Vítkovicích, nacházející se </w:t>
      </w:r>
      <w:r w:rsidR="00EA4582">
        <w:rPr>
          <w:snapToGrid w:val="0"/>
          <w:sz w:val="24"/>
          <w:szCs w:val="24"/>
        </w:rPr>
        <w:t>vpravo</w:t>
      </w:r>
      <w:r w:rsidR="007B27CA">
        <w:rPr>
          <w:snapToGrid w:val="0"/>
          <w:sz w:val="24"/>
          <w:szCs w:val="24"/>
        </w:rPr>
        <w:t>.</w:t>
      </w:r>
      <w:r>
        <w:rPr>
          <w:snapToGrid w:val="0"/>
          <w:sz w:val="24"/>
          <w:szCs w:val="24"/>
        </w:rPr>
        <w:t xml:space="preserve"> </w:t>
      </w:r>
      <w:r w:rsidRPr="007B3040">
        <w:rPr>
          <w:snapToGrid w:val="0"/>
          <w:sz w:val="24"/>
          <w:szCs w:val="24"/>
        </w:rPr>
        <w:t>Celková výměra prostoru</w:t>
      </w:r>
      <w:r>
        <w:rPr>
          <w:snapToGrid w:val="0"/>
          <w:sz w:val="24"/>
          <w:szCs w:val="24"/>
        </w:rPr>
        <w:t xml:space="preserve"> činí </w:t>
      </w:r>
      <w:r w:rsidR="00EA4582">
        <w:rPr>
          <w:sz w:val="24"/>
          <w:szCs w:val="24"/>
        </w:rPr>
        <w:t>40,00</w:t>
      </w:r>
      <w:r w:rsidR="00550759">
        <w:rPr>
          <w:sz w:val="24"/>
          <w:szCs w:val="24"/>
        </w:rPr>
        <w:t xml:space="preserve"> </w:t>
      </w:r>
      <w:r w:rsidRPr="007B3040">
        <w:rPr>
          <w:snapToGrid w:val="0"/>
          <w:sz w:val="24"/>
          <w:szCs w:val="24"/>
        </w:rPr>
        <w:t>m</w:t>
      </w:r>
      <w:r w:rsidRPr="007B3040">
        <w:rPr>
          <w:snapToGrid w:val="0"/>
          <w:sz w:val="24"/>
          <w:szCs w:val="24"/>
          <w:vertAlign w:val="superscript"/>
        </w:rPr>
        <w:t>2</w:t>
      </w:r>
      <w:r w:rsidRPr="00500016">
        <w:rPr>
          <w:snapToGrid w:val="0"/>
          <w:sz w:val="24"/>
          <w:szCs w:val="24"/>
        </w:rPr>
        <w:t xml:space="preserve"> </w:t>
      </w:r>
      <w:r>
        <w:rPr>
          <w:sz w:val="24"/>
        </w:rPr>
        <w:t>(dále jen „</w:t>
      </w:r>
      <w:r w:rsidRPr="002C58F0">
        <w:rPr>
          <w:b/>
          <w:bCs/>
          <w:sz w:val="24"/>
        </w:rPr>
        <w:t>Předmět nájmu</w:t>
      </w:r>
      <w:r>
        <w:rPr>
          <w:sz w:val="24"/>
        </w:rPr>
        <w:t>“).</w:t>
      </w:r>
      <w:r w:rsidR="008A1CC5">
        <w:rPr>
          <w:sz w:val="24"/>
        </w:rPr>
        <w:t xml:space="preserve"> Předmět nájmu je detailně zakreslen v </w:t>
      </w:r>
      <w:r w:rsidR="008A1CC5" w:rsidRPr="000C1495">
        <w:rPr>
          <w:b/>
          <w:bCs/>
          <w:sz w:val="24"/>
        </w:rPr>
        <w:t>příloze č. 1</w:t>
      </w:r>
      <w:r w:rsidR="008A1CC5">
        <w:rPr>
          <w:sz w:val="24"/>
        </w:rPr>
        <w:t xml:space="preserve"> této smlouvy.</w:t>
      </w:r>
    </w:p>
    <w:p w14:paraId="2378D5A2" w14:textId="77777777" w:rsidR="007B3040" w:rsidRPr="00780F6A" w:rsidRDefault="007B3040" w:rsidP="007B3040">
      <w:pPr>
        <w:numPr>
          <w:ilvl w:val="0"/>
          <w:numId w:val="25"/>
        </w:numPr>
        <w:spacing w:after="120"/>
        <w:jc w:val="both"/>
        <w:rPr>
          <w:sz w:val="24"/>
          <w:szCs w:val="24"/>
        </w:rPr>
      </w:pPr>
      <w:r w:rsidRPr="00D7746D">
        <w:rPr>
          <w:sz w:val="24"/>
          <w:szCs w:val="24"/>
        </w:rPr>
        <w:lastRenderedPageBreak/>
        <w:t xml:space="preserve">Pronajímatel prohlašuje, že </w:t>
      </w:r>
      <w:r>
        <w:rPr>
          <w:sz w:val="24"/>
          <w:szCs w:val="24"/>
        </w:rPr>
        <w:t>vlastníkem Předmětu nájmu je s</w:t>
      </w:r>
      <w:r w:rsidRPr="00D7746D">
        <w:rPr>
          <w:sz w:val="24"/>
          <w:szCs w:val="24"/>
        </w:rPr>
        <w:t>tatutární město Ostrava, IČ</w:t>
      </w:r>
      <w:r w:rsidR="0006649D">
        <w:rPr>
          <w:sz w:val="24"/>
          <w:szCs w:val="24"/>
        </w:rPr>
        <w:t>O</w:t>
      </w:r>
      <w:r w:rsidRPr="00D7746D">
        <w:rPr>
          <w:sz w:val="24"/>
          <w:szCs w:val="24"/>
        </w:rPr>
        <w:t xml:space="preserve">: 00845451, </w:t>
      </w:r>
      <w:r>
        <w:rPr>
          <w:sz w:val="24"/>
          <w:szCs w:val="24"/>
        </w:rPr>
        <w:t xml:space="preserve">se sídlem </w:t>
      </w:r>
      <w:r w:rsidRPr="00D7746D">
        <w:rPr>
          <w:sz w:val="24"/>
          <w:szCs w:val="24"/>
        </w:rPr>
        <w:t>Prokešovo náměstí 1803/8, 729 30 Ostrava</w:t>
      </w:r>
      <w:r w:rsidR="00007C9C">
        <w:rPr>
          <w:sz w:val="24"/>
          <w:szCs w:val="24"/>
        </w:rPr>
        <w:t>-</w:t>
      </w:r>
      <w:r w:rsidRPr="00D7746D">
        <w:rPr>
          <w:sz w:val="24"/>
          <w:szCs w:val="24"/>
        </w:rPr>
        <w:t xml:space="preserve">Moravská Ostrava, </w:t>
      </w:r>
      <w:r>
        <w:rPr>
          <w:sz w:val="24"/>
          <w:szCs w:val="24"/>
        </w:rPr>
        <w:t>přičemž p</w:t>
      </w:r>
      <w:r w:rsidRPr="00D7746D">
        <w:rPr>
          <w:sz w:val="24"/>
          <w:szCs w:val="24"/>
        </w:rPr>
        <w:t>odle čl. 9 odst. 1 obecně závazné vyhlášky statutárního města Ostravy č. 1</w:t>
      </w:r>
      <w:r w:rsidR="006137C9">
        <w:rPr>
          <w:sz w:val="24"/>
          <w:szCs w:val="24"/>
        </w:rPr>
        <w:t>0</w:t>
      </w:r>
      <w:r w:rsidRPr="00D7746D">
        <w:rPr>
          <w:sz w:val="24"/>
          <w:szCs w:val="24"/>
        </w:rPr>
        <w:t>/20</w:t>
      </w:r>
      <w:r w:rsidR="006137C9">
        <w:rPr>
          <w:sz w:val="24"/>
          <w:szCs w:val="24"/>
        </w:rPr>
        <w:t>22</w:t>
      </w:r>
      <w:r w:rsidRPr="00D7746D">
        <w:rPr>
          <w:sz w:val="24"/>
          <w:szCs w:val="24"/>
        </w:rPr>
        <w:t xml:space="preserve">, Statut města Ostravy, ve znění pozdějších předpisů, je </w:t>
      </w:r>
      <w:r>
        <w:rPr>
          <w:sz w:val="24"/>
          <w:szCs w:val="24"/>
        </w:rPr>
        <w:t xml:space="preserve">Předmět nájmu </w:t>
      </w:r>
      <w:r w:rsidRPr="00D7746D">
        <w:rPr>
          <w:sz w:val="24"/>
          <w:szCs w:val="24"/>
        </w:rPr>
        <w:t>svěřen pronajímateli do správy.</w:t>
      </w:r>
      <w:r>
        <w:rPr>
          <w:sz w:val="24"/>
          <w:szCs w:val="24"/>
        </w:rPr>
        <w:t xml:space="preserve"> </w:t>
      </w:r>
      <w:r w:rsidRPr="00780F6A">
        <w:rPr>
          <w:sz w:val="24"/>
          <w:szCs w:val="24"/>
        </w:rPr>
        <w:t xml:space="preserve"> </w:t>
      </w:r>
    </w:p>
    <w:p w14:paraId="6DA864FE" w14:textId="77777777" w:rsidR="007B3040" w:rsidRDefault="007B3040" w:rsidP="007B3040">
      <w:pPr>
        <w:numPr>
          <w:ilvl w:val="0"/>
          <w:numId w:val="25"/>
        </w:numPr>
        <w:spacing w:after="120"/>
        <w:jc w:val="both"/>
        <w:rPr>
          <w:b/>
          <w:bCs/>
          <w:sz w:val="24"/>
          <w:szCs w:val="24"/>
        </w:rPr>
      </w:pPr>
      <w:r w:rsidRPr="007E545A">
        <w:rPr>
          <w:b/>
          <w:bCs/>
          <w:sz w:val="24"/>
          <w:szCs w:val="24"/>
        </w:rPr>
        <w:t xml:space="preserve">Pronajímatel přenechává </w:t>
      </w:r>
      <w:r w:rsidRPr="00780F6A">
        <w:rPr>
          <w:b/>
          <w:bCs/>
          <w:sz w:val="24"/>
        </w:rPr>
        <w:t>v souladu s touto smlouvou a obecně závaznými právními předpisy</w:t>
      </w:r>
      <w:r w:rsidRPr="00780F6A">
        <w:rPr>
          <w:b/>
          <w:bCs/>
          <w:sz w:val="24"/>
          <w:szCs w:val="24"/>
        </w:rPr>
        <w:t xml:space="preserve"> </w:t>
      </w:r>
      <w:r w:rsidRPr="007E545A">
        <w:rPr>
          <w:b/>
          <w:bCs/>
          <w:sz w:val="24"/>
          <w:szCs w:val="24"/>
        </w:rPr>
        <w:t>nájemci k</w:t>
      </w:r>
      <w:r>
        <w:rPr>
          <w:b/>
          <w:bCs/>
          <w:sz w:val="24"/>
          <w:szCs w:val="24"/>
        </w:rPr>
        <w:t xml:space="preserve"> dočasnému</w:t>
      </w:r>
      <w:r w:rsidRPr="007E545A">
        <w:rPr>
          <w:b/>
          <w:bCs/>
          <w:sz w:val="24"/>
          <w:szCs w:val="24"/>
        </w:rPr>
        <w:t xml:space="preserve"> užívání Předmět nájmu</w:t>
      </w:r>
      <w:r>
        <w:rPr>
          <w:b/>
          <w:bCs/>
          <w:sz w:val="24"/>
          <w:szCs w:val="24"/>
        </w:rPr>
        <w:t xml:space="preserve"> </w:t>
      </w:r>
      <w:r w:rsidRPr="007E545A">
        <w:rPr>
          <w:b/>
          <w:bCs/>
          <w:sz w:val="24"/>
          <w:szCs w:val="24"/>
        </w:rPr>
        <w:t>a nájemce se zavazuje za pronájem Předmětu nájmu</w:t>
      </w:r>
      <w:r w:rsidRPr="00780F6A">
        <w:rPr>
          <w:b/>
          <w:bCs/>
          <w:sz w:val="24"/>
          <w:szCs w:val="24"/>
        </w:rPr>
        <w:t xml:space="preserve"> platit pronajímateli</w:t>
      </w:r>
      <w:r w:rsidRPr="007E545A">
        <w:rPr>
          <w:b/>
          <w:bCs/>
          <w:sz w:val="24"/>
          <w:szCs w:val="24"/>
        </w:rPr>
        <w:t xml:space="preserve"> nájemné sjednané v článku IV. této smlouvy.</w:t>
      </w:r>
    </w:p>
    <w:p w14:paraId="70374680" w14:textId="77777777" w:rsidR="00F532AA" w:rsidRPr="00CB7630" w:rsidRDefault="00F532AA" w:rsidP="00F532AA">
      <w:pPr>
        <w:numPr>
          <w:ilvl w:val="0"/>
          <w:numId w:val="25"/>
        </w:numPr>
        <w:spacing w:after="120"/>
        <w:jc w:val="both"/>
        <w:rPr>
          <w:sz w:val="24"/>
          <w:szCs w:val="24"/>
        </w:rPr>
      </w:pPr>
      <w:r w:rsidRPr="00CB7630">
        <w:rPr>
          <w:sz w:val="24"/>
          <w:szCs w:val="24"/>
        </w:rPr>
        <w:t>Pronajímatel přenechává nájemci současně s Předmětem nájmu také vybavení Předmětu nájmu (dále jen „Vybavení předmětu nájmu“)</w:t>
      </w:r>
      <w:r w:rsidR="00357D02" w:rsidRPr="00CB7630">
        <w:rPr>
          <w:sz w:val="24"/>
          <w:szCs w:val="24"/>
        </w:rPr>
        <w:t>, které je příslušenstvím Předmětu nájmu.</w:t>
      </w:r>
      <w:r w:rsidRPr="00CB7630">
        <w:rPr>
          <w:sz w:val="24"/>
          <w:szCs w:val="24"/>
        </w:rPr>
        <w:t xml:space="preserve"> Vybavení předmětu nájmu je specifikováno v evidenčním listu (dále jen „Evidenční list“), který je přílohou č. 2 této smlouvy.</w:t>
      </w:r>
    </w:p>
    <w:p w14:paraId="1398A1CD" w14:textId="77777777" w:rsidR="007B3040" w:rsidRPr="00A162FA" w:rsidRDefault="007B3040" w:rsidP="007B3040">
      <w:pPr>
        <w:pStyle w:val="Zkladntext"/>
        <w:numPr>
          <w:ilvl w:val="0"/>
          <w:numId w:val="25"/>
        </w:numPr>
        <w:spacing w:before="0" w:line="240" w:lineRule="auto"/>
        <w:rPr>
          <w:sz w:val="24"/>
          <w:szCs w:val="24"/>
        </w:rPr>
      </w:pPr>
      <w:r w:rsidRPr="00D944C4">
        <w:rPr>
          <w:b/>
          <w:bCs/>
          <w:sz w:val="24"/>
          <w:szCs w:val="24"/>
        </w:rPr>
        <w:t xml:space="preserve">Nájemce se zavazuje užívat </w:t>
      </w:r>
      <w:r w:rsidR="003470E1">
        <w:rPr>
          <w:b/>
          <w:bCs/>
          <w:sz w:val="24"/>
          <w:szCs w:val="24"/>
        </w:rPr>
        <w:t>Předmět nájmu</w:t>
      </w:r>
      <w:r w:rsidRPr="00D944C4">
        <w:rPr>
          <w:b/>
          <w:bCs/>
          <w:sz w:val="24"/>
          <w:szCs w:val="24"/>
        </w:rPr>
        <w:t xml:space="preserve"> jen k dohodnutému účelu, a to </w:t>
      </w:r>
      <w:r w:rsidR="00EA4582">
        <w:rPr>
          <w:b/>
          <w:bCs/>
          <w:sz w:val="24"/>
          <w:szCs w:val="24"/>
        </w:rPr>
        <w:t>k</w:t>
      </w:r>
      <w:r w:rsidR="009D1EB6">
        <w:rPr>
          <w:b/>
          <w:bCs/>
          <w:sz w:val="24"/>
          <w:szCs w:val="24"/>
        </w:rPr>
        <w:t>e kancelářským ú</w:t>
      </w:r>
      <w:r w:rsidR="009C26E7">
        <w:rPr>
          <w:b/>
          <w:bCs/>
          <w:sz w:val="24"/>
          <w:szCs w:val="24"/>
        </w:rPr>
        <w:t>čel</w:t>
      </w:r>
      <w:r w:rsidR="009120D4">
        <w:rPr>
          <w:b/>
          <w:bCs/>
          <w:sz w:val="24"/>
          <w:szCs w:val="24"/>
        </w:rPr>
        <w:t>ům</w:t>
      </w:r>
      <w:r w:rsidR="0007348E">
        <w:rPr>
          <w:b/>
          <w:bCs/>
          <w:sz w:val="24"/>
          <w:szCs w:val="24"/>
        </w:rPr>
        <w:t xml:space="preserve"> (pracoviště pro styk s klienty)</w:t>
      </w:r>
      <w:r w:rsidRPr="000C1495">
        <w:rPr>
          <w:b/>
          <w:bCs/>
          <w:sz w:val="24"/>
          <w:szCs w:val="24"/>
        </w:rPr>
        <w:t>.</w:t>
      </w:r>
      <w:r w:rsidRPr="00A162FA">
        <w:rPr>
          <w:sz w:val="24"/>
          <w:szCs w:val="24"/>
        </w:rPr>
        <w:t xml:space="preserve"> Bude-li chtít změnit účel užívání </w:t>
      </w:r>
      <w:r>
        <w:rPr>
          <w:sz w:val="24"/>
          <w:szCs w:val="24"/>
        </w:rPr>
        <w:t>Předmětu nájmu</w:t>
      </w:r>
      <w:r w:rsidRPr="00A162FA">
        <w:rPr>
          <w:sz w:val="24"/>
          <w:szCs w:val="24"/>
        </w:rPr>
        <w:t>, nebo jen</w:t>
      </w:r>
      <w:r>
        <w:rPr>
          <w:sz w:val="24"/>
          <w:szCs w:val="24"/>
        </w:rPr>
        <w:t xml:space="preserve"> jeho</w:t>
      </w:r>
      <w:r w:rsidR="009C26E7">
        <w:rPr>
          <w:sz w:val="24"/>
          <w:szCs w:val="24"/>
        </w:rPr>
        <w:t xml:space="preserve"> č</w:t>
      </w:r>
      <w:r w:rsidRPr="00A162FA">
        <w:rPr>
          <w:sz w:val="24"/>
          <w:szCs w:val="24"/>
        </w:rPr>
        <w:t xml:space="preserve">ásti, je povinen si předem vyžádat písemný souhlas pronajímatele a </w:t>
      </w:r>
      <w:r>
        <w:rPr>
          <w:sz w:val="24"/>
          <w:szCs w:val="24"/>
        </w:rPr>
        <w:t xml:space="preserve">případně </w:t>
      </w:r>
      <w:r w:rsidRPr="00A162FA">
        <w:rPr>
          <w:sz w:val="24"/>
          <w:szCs w:val="24"/>
        </w:rPr>
        <w:t xml:space="preserve">příslušných </w:t>
      </w:r>
      <w:r>
        <w:rPr>
          <w:sz w:val="24"/>
          <w:szCs w:val="24"/>
        </w:rPr>
        <w:t xml:space="preserve">dotčených </w:t>
      </w:r>
      <w:r w:rsidRPr="00A162FA">
        <w:rPr>
          <w:sz w:val="24"/>
          <w:szCs w:val="24"/>
        </w:rPr>
        <w:t>orgánů.</w:t>
      </w:r>
    </w:p>
    <w:p w14:paraId="6183EE57" w14:textId="77777777" w:rsidR="00733B56" w:rsidRDefault="00733B56" w:rsidP="00DA0493">
      <w:pPr>
        <w:spacing w:after="240"/>
        <w:ind w:left="360"/>
        <w:jc w:val="center"/>
        <w:rPr>
          <w:b/>
          <w:snapToGrid w:val="0"/>
          <w:sz w:val="24"/>
          <w:szCs w:val="24"/>
        </w:rPr>
      </w:pPr>
    </w:p>
    <w:p w14:paraId="1D5B7AA4" w14:textId="77777777" w:rsidR="00DA0493" w:rsidRPr="00500016" w:rsidRDefault="00DA0493" w:rsidP="00DA0493">
      <w:pPr>
        <w:spacing w:after="240"/>
        <w:ind w:left="360"/>
        <w:jc w:val="center"/>
        <w:rPr>
          <w:b/>
          <w:snapToGrid w:val="0"/>
          <w:sz w:val="24"/>
          <w:szCs w:val="24"/>
        </w:rPr>
      </w:pPr>
      <w:r w:rsidRPr="00500016">
        <w:rPr>
          <w:b/>
          <w:snapToGrid w:val="0"/>
          <w:sz w:val="24"/>
          <w:szCs w:val="24"/>
        </w:rPr>
        <w:t>I</w:t>
      </w:r>
      <w:r w:rsidR="004B0D9E">
        <w:rPr>
          <w:b/>
          <w:snapToGrid w:val="0"/>
          <w:sz w:val="24"/>
          <w:szCs w:val="24"/>
        </w:rPr>
        <w:t>I</w:t>
      </w:r>
      <w:r w:rsidRPr="00500016">
        <w:rPr>
          <w:b/>
          <w:snapToGrid w:val="0"/>
          <w:sz w:val="24"/>
          <w:szCs w:val="24"/>
        </w:rPr>
        <w:t>I. Doba nájmu</w:t>
      </w:r>
    </w:p>
    <w:p w14:paraId="597CA2CB" w14:textId="77777777" w:rsidR="007B3040" w:rsidRPr="00D82205" w:rsidRDefault="007B3040" w:rsidP="007B3040">
      <w:pPr>
        <w:numPr>
          <w:ilvl w:val="0"/>
          <w:numId w:val="27"/>
        </w:numPr>
        <w:spacing w:after="120"/>
        <w:ind w:left="357" w:hanging="357"/>
        <w:rPr>
          <w:snapToGrid w:val="0"/>
          <w:sz w:val="24"/>
          <w:szCs w:val="24"/>
        </w:rPr>
      </w:pPr>
      <w:r w:rsidRPr="00D82205">
        <w:rPr>
          <w:snapToGrid w:val="0"/>
          <w:sz w:val="24"/>
          <w:szCs w:val="24"/>
        </w:rPr>
        <w:t>Nájem se sjednává</w:t>
      </w:r>
      <w:r w:rsidR="009D1EB6">
        <w:rPr>
          <w:snapToGrid w:val="0"/>
          <w:sz w:val="24"/>
          <w:szCs w:val="24"/>
        </w:rPr>
        <w:t xml:space="preserve"> na dobu </w:t>
      </w:r>
      <w:r w:rsidR="008805F7">
        <w:rPr>
          <w:snapToGrid w:val="0"/>
          <w:sz w:val="24"/>
          <w:szCs w:val="24"/>
        </w:rPr>
        <w:t>ne</w:t>
      </w:r>
      <w:r w:rsidR="009D1EB6">
        <w:rPr>
          <w:snapToGrid w:val="0"/>
          <w:sz w:val="24"/>
          <w:szCs w:val="24"/>
        </w:rPr>
        <w:t>určitou</w:t>
      </w:r>
      <w:r w:rsidRPr="00D82205">
        <w:rPr>
          <w:snapToGrid w:val="0"/>
          <w:sz w:val="24"/>
          <w:szCs w:val="24"/>
        </w:rPr>
        <w:t xml:space="preserve"> </w:t>
      </w:r>
      <w:r w:rsidRPr="00D82205">
        <w:rPr>
          <w:b/>
          <w:bCs/>
          <w:snapToGrid w:val="0"/>
          <w:sz w:val="24"/>
          <w:szCs w:val="24"/>
        </w:rPr>
        <w:t xml:space="preserve">od </w:t>
      </w:r>
      <w:r w:rsidR="00D23AC9" w:rsidRPr="00B622DD">
        <w:rPr>
          <w:b/>
          <w:bCs/>
          <w:snapToGrid w:val="0"/>
          <w:sz w:val="24"/>
          <w:szCs w:val="24"/>
        </w:rPr>
        <w:t xml:space="preserve">1. </w:t>
      </w:r>
      <w:r w:rsidR="008805F7">
        <w:rPr>
          <w:b/>
          <w:bCs/>
          <w:snapToGrid w:val="0"/>
          <w:sz w:val="24"/>
          <w:szCs w:val="24"/>
        </w:rPr>
        <w:t>1. 2026</w:t>
      </w:r>
      <w:r w:rsidR="001D76B0">
        <w:rPr>
          <w:b/>
          <w:bCs/>
          <w:snapToGrid w:val="0"/>
          <w:sz w:val="24"/>
          <w:szCs w:val="24"/>
        </w:rPr>
        <w:t>.</w:t>
      </w:r>
    </w:p>
    <w:p w14:paraId="1D7E2EF3" w14:textId="77777777" w:rsidR="007B3040" w:rsidRPr="00D82205" w:rsidRDefault="007B3040" w:rsidP="007B3040">
      <w:pPr>
        <w:pStyle w:val="Zkladntext2"/>
        <w:numPr>
          <w:ilvl w:val="0"/>
          <w:numId w:val="27"/>
        </w:numPr>
        <w:spacing w:line="240" w:lineRule="auto"/>
        <w:jc w:val="both"/>
        <w:rPr>
          <w:sz w:val="24"/>
          <w:szCs w:val="24"/>
        </w:rPr>
      </w:pPr>
      <w:r w:rsidRPr="00D82205">
        <w:rPr>
          <w:sz w:val="24"/>
          <w:szCs w:val="24"/>
        </w:rPr>
        <w:t>Nájem může skončit:</w:t>
      </w:r>
    </w:p>
    <w:p w14:paraId="0CDBD4A8" w14:textId="77777777" w:rsidR="007B3040" w:rsidRPr="00D82205" w:rsidRDefault="007B3040" w:rsidP="00E672A1">
      <w:pPr>
        <w:pStyle w:val="Zkladntext2"/>
        <w:numPr>
          <w:ilvl w:val="1"/>
          <w:numId w:val="27"/>
        </w:numPr>
        <w:spacing w:line="240" w:lineRule="auto"/>
        <w:ind w:left="1077" w:hanging="357"/>
        <w:jc w:val="both"/>
        <w:rPr>
          <w:sz w:val="24"/>
          <w:szCs w:val="24"/>
        </w:rPr>
      </w:pPr>
      <w:r w:rsidRPr="00D82205">
        <w:rPr>
          <w:sz w:val="24"/>
          <w:szCs w:val="24"/>
        </w:rPr>
        <w:t>dohodou smluvních stran</w:t>
      </w:r>
      <w:r>
        <w:rPr>
          <w:sz w:val="24"/>
          <w:szCs w:val="24"/>
        </w:rPr>
        <w:t>,</w:t>
      </w:r>
    </w:p>
    <w:p w14:paraId="6879E33B" w14:textId="77777777" w:rsidR="007B3040" w:rsidRPr="00D82205" w:rsidRDefault="007B3040" w:rsidP="007B3040">
      <w:pPr>
        <w:pStyle w:val="Zkladntext2"/>
        <w:numPr>
          <w:ilvl w:val="1"/>
          <w:numId w:val="27"/>
        </w:numPr>
        <w:spacing w:line="240" w:lineRule="auto"/>
        <w:jc w:val="both"/>
        <w:rPr>
          <w:sz w:val="24"/>
          <w:szCs w:val="24"/>
        </w:rPr>
      </w:pPr>
      <w:bookmarkStart w:id="1" w:name="_Hlk61963955"/>
      <w:r w:rsidRPr="00D82205">
        <w:rPr>
          <w:sz w:val="24"/>
          <w:szCs w:val="24"/>
        </w:rPr>
        <w:t>výpovědí jedné ze smluvních stran</w:t>
      </w:r>
      <w:r w:rsidR="00E672A1">
        <w:rPr>
          <w:sz w:val="24"/>
          <w:szCs w:val="24"/>
        </w:rPr>
        <w:t xml:space="preserve"> v souladu s ujednáním v této smlouvě nebo v souladu s ustanoveními občanského zákoníku;</w:t>
      </w:r>
    </w:p>
    <w:bookmarkEnd w:id="1"/>
    <w:p w14:paraId="270F4319" w14:textId="77777777" w:rsidR="007B3040" w:rsidRPr="00D82205" w:rsidRDefault="007B3040" w:rsidP="007B3040">
      <w:pPr>
        <w:pStyle w:val="Zkladntext2"/>
        <w:numPr>
          <w:ilvl w:val="0"/>
          <w:numId w:val="27"/>
        </w:numPr>
        <w:spacing w:line="240" w:lineRule="auto"/>
        <w:jc w:val="both"/>
        <w:rPr>
          <w:sz w:val="24"/>
          <w:szCs w:val="24"/>
        </w:rPr>
      </w:pPr>
      <w:r w:rsidRPr="00D82205">
        <w:rPr>
          <w:sz w:val="24"/>
          <w:szCs w:val="24"/>
        </w:rPr>
        <w:t xml:space="preserve">Nájem může pronajímatel i nájemce vypovědět i bez udání důvodu v </w:t>
      </w:r>
      <w:r w:rsidRPr="00845024">
        <w:rPr>
          <w:b/>
          <w:bCs/>
          <w:sz w:val="24"/>
          <w:szCs w:val="24"/>
        </w:rPr>
        <w:t>tříměsíční výpovědní době</w:t>
      </w:r>
      <w:r w:rsidRPr="00D82205">
        <w:rPr>
          <w:sz w:val="24"/>
          <w:szCs w:val="24"/>
        </w:rPr>
        <w:t>. Výpovědní doba počne běžet prvního dne</w:t>
      </w:r>
      <w:r w:rsidR="005737CC">
        <w:rPr>
          <w:sz w:val="24"/>
          <w:szCs w:val="24"/>
        </w:rPr>
        <w:t xml:space="preserve"> měsíce</w:t>
      </w:r>
      <w:r w:rsidRPr="00D82205">
        <w:rPr>
          <w:sz w:val="24"/>
          <w:szCs w:val="24"/>
        </w:rPr>
        <w:t xml:space="preserve"> následujícího </w:t>
      </w:r>
      <w:r w:rsidR="005737CC">
        <w:rPr>
          <w:sz w:val="24"/>
          <w:szCs w:val="24"/>
        </w:rPr>
        <w:t xml:space="preserve">po </w:t>
      </w:r>
      <w:r w:rsidRPr="00D82205">
        <w:rPr>
          <w:sz w:val="24"/>
          <w:szCs w:val="24"/>
        </w:rPr>
        <w:t>měsíc</w:t>
      </w:r>
      <w:r w:rsidR="005737CC">
        <w:rPr>
          <w:sz w:val="24"/>
          <w:szCs w:val="24"/>
        </w:rPr>
        <w:t>i, ve kterém byla druhé smluvní straně</w:t>
      </w:r>
      <w:r w:rsidRPr="00D82205">
        <w:rPr>
          <w:sz w:val="24"/>
          <w:szCs w:val="24"/>
        </w:rPr>
        <w:t xml:space="preserve"> doručen</w:t>
      </w:r>
      <w:r w:rsidR="005737CC">
        <w:rPr>
          <w:sz w:val="24"/>
          <w:szCs w:val="24"/>
        </w:rPr>
        <w:t>a</w:t>
      </w:r>
      <w:r w:rsidRPr="00D82205">
        <w:rPr>
          <w:sz w:val="24"/>
          <w:szCs w:val="24"/>
        </w:rPr>
        <w:t xml:space="preserve"> výpově</w:t>
      </w:r>
      <w:r w:rsidR="005737CC">
        <w:rPr>
          <w:sz w:val="24"/>
          <w:szCs w:val="24"/>
        </w:rPr>
        <w:t>ď</w:t>
      </w:r>
      <w:r w:rsidRPr="00D82205">
        <w:rPr>
          <w:sz w:val="24"/>
          <w:szCs w:val="24"/>
        </w:rPr>
        <w:t xml:space="preserve"> a skončí uplynutím posledního dne tříměsíční výpovědní doby. Nájemce je povinen hradit nájemné po celou dobu výpovědní doby.</w:t>
      </w:r>
    </w:p>
    <w:p w14:paraId="0F8DE8CE" w14:textId="77777777" w:rsidR="007B3040" w:rsidRDefault="007B3040" w:rsidP="00DB6D50">
      <w:pPr>
        <w:pStyle w:val="Zkladntext2"/>
        <w:numPr>
          <w:ilvl w:val="0"/>
          <w:numId w:val="27"/>
        </w:numPr>
        <w:spacing w:line="240" w:lineRule="auto"/>
        <w:ind w:left="357" w:hanging="357"/>
        <w:jc w:val="both"/>
        <w:rPr>
          <w:sz w:val="24"/>
          <w:szCs w:val="24"/>
        </w:rPr>
      </w:pPr>
      <w:r w:rsidRPr="00D82205">
        <w:rPr>
          <w:sz w:val="24"/>
          <w:szCs w:val="24"/>
        </w:rPr>
        <w:t>Ke dni skončení nájmu je nájemce povinen vrátit Předmět nájmu pronajímateli ve stavu, ve kterém jej převzal a který nebrání jeho řádnému užívání, pokud se smluvní strany nedohodnou jinak.</w:t>
      </w:r>
    </w:p>
    <w:p w14:paraId="5228EEB1" w14:textId="77777777" w:rsidR="00DB6D50" w:rsidRPr="00387551" w:rsidRDefault="00DB6D50" w:rsidP="007B3040">
      <w:pPr>
        <w:pStyle w:val="Zkladntext2"/>
        <w:numPr>
          <w:ilvl w:val="0"/>
          <w:numId w:val="27"/>
        </w:numPr>
        <w:spacing w:after="0" w:line="240" w:lineRule="auto"/>
        <w:jc w:val="both"/>
        <w:rPr>
          <w:sz w:val="24"/>
          <w:szCs w:val="24"/>
        </w:rPr>
      </w:pPr>
      <w:bookmarkStart w:id="2" w:name="_Hlk61963879"/>
      <w:r w:rsidRPr="00387551">
        <w:rPr>
          <w:sz w:val="24"/>
          <w:szCs w:val="24"/>
        </w:rPr>
        <w:t xml:space="preserve">Smluvní strany se dohodly, že vylučují použití </w:t>
      </w:r>
      <w:proofErr w:type="spellStart"/>
      <w:r w:rsidRPr="00387551">
        <w:rPr>
          <w:sz w:val="24"/>
          <w:szCs w:val="24"/>
        </w:rPr>
        <w:t>ust</w:t>
      </w:r>
      <w:proofErr w:type="spellEnd"/>
      <w:r w:rsidRPr="00387551">
        <w:rPr>
          <w:sz w:val="24"/>
          <w:szCs w:val="24"/>
        </w:rPr>
        <w:t>. § 2230</w:t>
      </w:r>
      <w:r w:rsidR="00AA592D" w:rsidRPr="00387551">
        <w:rPr>
          <w:sz w:val="24"/>
          <w:szCs w:val="24"/>
        </w:rPr>
        <w:t xml:space="preserve"> a § 2285 občanského zákoníku</w:t>
      </w:r>
      <w:r w:rsidRPr="00387551">
        <w:rPr>
          <w:sz w:val="24"/>
          <w:szCs w:val="24"/>
        </w:rPr>
        <w:t xml:space="preserve"> upravující prolongaci nájmu.</w:t>
      </w:r>
    </w:p>
    <w:bookmarkEnd w:id="2"/>
    <w:p w14:paraId="0759DD90" w14:textId="77777777" w:rsidR="00DA0493" w:rsidRPr="00387551" w:rsidRDefault="00DA0493" w:rsidP="001E7970">
      <w:pPr>
        <w:jc w:val="both"/>
        <w:rPr>
          <w:snapToGrid w:val="0"/>
          <w:sz w:val="24"/>
          <w:szCs w:val="24"/>
        </w:rPr>
      </w:pPr>
    </w:p>
    <w:p w14:paraId="1D9587F3" w14:textId="77777777" w:rsidR="00DA0493" w:rsidRPr="00387551" w:rsidRDefault="004B0D9E" w:rsidP="00DA0493">
      <w:pPr>
        <w:spacing w:after="240"/>
        <w:ind w:left="360"/>
        <w:jc w:val="center"/>
        <w:rPr>
          <w:b/>
          <w:snapToGrid w:val="0"/>
          <w:sz w:val="24"/>
          <w:szCs w:val="24"/>
        </w:rPr>
      </w:pPr>
      <w:r w:rsidRPr="00387551">
        <w:rPr>
          <w:b/>
          <w:snapToGrid w:val="0"/>
          <w:sz w:val="24"/>
          <w:szCs w:val="24"/>
        </w:rPr>
        <w:t>IV</w:t>
      </w:r>
      <w:r w:rsidR="00DA0493" w:rsidRPr="00387551">
        <w:rPr>
          <w:b/>
          <w:snapToGrid w:val="0"/>
          <w:sz w:val="24"/>
          <w:szCs w:val="24"/>
        </w:rPr>
        <w:t>. Úhrada nájemného a záloh na služby</w:t>
      </w:r>
    </w:p>
    <w:p w14:paraId="0C8D3652" w14:textId="77777777" w:rsidR="00F532AA" w:rsidRPr="00387551" w:rsidRDefault="00F532AA" w:rsidP="00A44C30">
      <w:pPr>
        <w:pStyle w:val="Zkladntext"/>
        <w:numPr>
          <w:ilvl w:val="0"/>
          <w:numId w:val="30"/>
        </w:numPr>
        <w:spacing w:before="0" w:after="120" w:line="240" w:lineRule="auto"/>
        <w:ind w:left="357" w:hanging="357"/>
        <w:rPr>
          <w:sz w:val="24"/>
          <w:szCs w:val="24"/>
        </w:rPr>
      </w:pPr>
      <w:r w:rsidRPr="00387551">
        <w:rPr>
          <w:rFonts w:eastAsia="MS Mincho"/>
          <w:sz w:val="24"/>
          <w:szCs w:val="24"/>
          <w:lang w:eastAsia="x-none"/>
        </w:rPr>
        <w:t xml:space="preserve">Nájemce se zavazuje platit pronajímateli měsíční </w:t>
      </w:r>
      <w:r w:rsidRPr="00387551">
        <w:rPr>
          <w:rFonts w:eastAsia="MS Mincho"/>
          <w:b/>
          <w:bCs/>
          <w:sz w:val="24"/>
          <w:szCs w:val="24"/>
          <w:lang w:eastAsia="x-none"/>
        </w:rPr>
        <w:t>nájemné za Předmět nájmu</w:t>
      </w:r>
      <w:r w:rsidRPr="00387551">
        <w:rPr>
          <w:rFonts w:eastAsia="MS Mincho"/>
          <w:sz w:val="24"/>
          <w:szCs w:val="24"/>
          <w:lang w:eastAsia="x-none"/>
        </w:rPr>
        <w:t xml:space="preserve"> ve výši, která je uvedena v Evidenčním listu (jako položka: „</w:t>
      </w:r>
      <w:r w:rsidRPr="007B680D">
        <w:rPr>
          <w:rFonts w:eastAsia="MS Mincho"/>
          <w:sz w:val="24"/>
          <w:szCs w:val="24"/>
          <w:lang w:eastAsia="x-none"/>
        </w:rPr>
        <w:t>Základní nájemné</w:t>
      </w:r>
      <w:r w:rsidR="00392968" w:rsidRPr="007B680D">
        <w:rPr>
          <w:rFonts w:eastAsia="MS Mincho"/>
          <w:sz w:val="24"/>
          <w:szCs w:val="24"/>
          <w:lang w:eastAsia="x-none"/>
        </w:rPr>
        <w:t xml:space="preserve"> </w:t>
      </w:r>
      <w:r w:rsidR="00721D37" w:rsidRPr="007B680D">
        <w:rPr>
          <w:rFonts w:eastAsia="MS Mincho"/>
          <w:sz w:val="24"/>
          <w:szCs w:val="24"/>
          <w:lang w:eastAsia="x-none"/>
        </w:rPr>
        <w:t>(zaokrouhleno)</w:t>
      </w:r>
      <w:r w:rsidRPr="007B680D">
        <w:rPr>
          <w:rFonts w:eastAsia="MS Mincho"/>
          <w:sz w:val="24"/>
          <w:szCs w:val="24"/>
          <w:lang w:eastAsia="x-none"/>
        </w:rPr>
        <w:t>“).</w:t>
      </w:r>
      <w:r w:rsidRPr="00387551">
        <w:rPr>
          <w:rFonts w:eastAsia="MS Mincho"/>
          <w:sz w:val="24"/>
          <w:szCs w:val="24"/>
          <w:lang w:eastAsia="x-none"/>
        </w:rPr>
        <w:t xml:space="preserve"> Dle </w:t>
      </w:r>
      <w:r w:rsidRPr="00387551">
        <w:rPr>
          <w:sz w:val="24"/>
          <w:szCs w:val="24"/>
        </w:rPr>
        <w:t xml:space="preserve">§ 56a zákona č. 235/2004, o dani z přidané hodnoty, ve znění pozdějších předpisů, se jedná o plnění osvobozené od daně. </w:t>
      </w:r>
    </w:p>
    <w:p w14:paraId="20698E61" w14:textId="77777777" w:rsidR="00357D02" w:rsidRDefault="00357D02" w:rsidP="00A44C30">
      <w:pPr>
        <w:pStyle w:val="Zkladntext"/>
        <w:numPr>
          <w:ilvl w:val="0"/>
          <w:numId w:val="30"/>
        </w:numPr>
        <w:spacing w:before="0" w:after="120" w:line="240" w:lineRule="auto"/>
        <w:ind w:left="357" w:hanging="357"/>
        <w:rPr>
          <w:sz w:val="24"/>
          <w:szCs w:val="24"/>
        </w:rPr>
      </w:pPr>
      <w:r w:rsidRPr="00387551">
        <w:rPr>
          <w:sz w:val="24"/>
          <w:szCs w:val="24"/>
        </w:rPr>
        <w:t xml:space="preserve">Nájemce se zavazuje platit pronajímateli také měsíční </w:t>
      </w:r>
      <w:r w:rsidRPr="00387551">
        <w:rPr>
          <w:b/>
          <w:bCs/>
          <w:sz w:val="24"/>
          <w:szCs w:val="24"/>
        </w:rPr>
        <w:t>nájemné za Vybavení předmětu nájmu</w:t>
      </w:r>
      <w:r w:rsidRPr="00387551">
        <w:rPr>
          <w:sz w:val="24"/>
          <w:szCs w:val="24"/>
        </w:rPr>
        <w:t xml:space="preserve"> ve výši, která je uvedena v Evidenčním listu (jako položka: „</w:t>
      </w:r>
      <w:r w:rsidRPr="007B680D">
        <w:rPr>
          <w:sz w:val="24"/>
          <w:szCs w:val="24"/>
        </w:rPr>
        <w:t>Nájemné za vybavení</w:t>
      </w:r>
      <w:r w:rsidR="00392968" w:rsidRPr="007B680D">
        <w:rPr>
          <w:sz w:val="24"/>
          <w:szCs w:val="24"/>
        </w:rPr>
        <w:t xml:space="preserve"> </w:t>
      </w:r>
      <w:r w:rsidR="007B680D">
        <w:rPr>
          <w:sz w:val="24"/>
          <w:szCs w:val="24"/>
        </w:rPr>
        <w:t>(</w:t>
      </w:r>
      <w:r w:rsidR="00392968" w:rsidRPr="007B680D">
        <w:rPr>
          <w:sz w:val="24"/>
          <w:szCs w:val="24"/>
        </w:rPr>
        <w:t>zaokrouhleno</w:t>
      </w:r>
      <w:r w:rsidR="007B680D">
        <w:rPr>
          <w:sz w:val="24"/>
          <w:szCs w:val="24"/>
        </w:rPr>
        <w:t>)</w:t>
      </w:r>
      <w:r w:rsidRPr="007B680D">
        <w:rPr>
          <w:sz w:val="24"/>
          <w:szCs w:val="24"/>
        </w:rPr>
        <w:t>“)</w:t>
      </w:r>
      <w:r w:rsidR="003F12CB" w:rsidRPr="00387551">
        <w:rPr>
          <w:sz w:val="24"/>
          <w:szCs w:val="24"/>
        </w:rPr>
        <w:t xml:space="preserve"> – (nájemné za Předmět nájmu dle odst. 1 tohoto článku a nájemné za Vybavení předmětu nájmu dle odst. 2 tohoto článku společně v této smlouvě jen jako „nájemné“).</w:t>
      </w:r>
    </w:p>
    <w:p w14:paraId="0C87E79F" w14:textId="77777777" w:rsidR="00F532AA" w:rsidRPr="00387551" w:rsidRDefault="00F532AA" w:rsidP="00AE5615">
      <w:pPr>
        <w:numPr>
          <w:ilvl w:val="0"/>
          <w:numId w:val="30"/>
        </w:numPr>
        <w:spacing w:after="120"/>
        <w:ind w:left="357" w:hanging="357"/>
        <w:jc w:val="both"/>
        <w:rPr>
          <w:snapToGrid w:val="0"/>
          <w:sz w:val="24"/>
          <w:szCs w:val="24"/>
        </w:rPr>
      </w:pPr>
      <w:r w:rsidRPr="00387551">
        <w:rPr>
          <w:snapToGrid w:val="0"/>
          <w:sz w:val="24"/>
          <w:szCs w:val="24"/>
        </w:rPr>
        <w:lastRenderedPageBreak/>
        <w:t xml:space="preserve">Pronajímatel se zavazuje poskytovat nájemci následující služby spojené s užíváním Předmětu nájmu a nájemce se zavazuje za tyto služby platit měsíční </w:t>
      </w:r>
      <w:r w:rsidRPr="00387551">
        <w:rPr>
          <w:b/>
          <w:bCs/>
          <w:snapToGrid w:val="0"/>
          <w:sz w:val="24"/>
          <w:szCs w:val="24"/>
        </w:rPr>
        <w:t>zálohy na služby spojené s užíváním Předmětu nájmu</w:t>
      </w:r>
      <w:r w:rsidRPr="00387551">
        <w:rPr>
          <w:snapToGrid w:val="0"/>
          <w:sz w:val="24"/>
          <w:szCs w:val="24"/>
        </w:rPr>
        <w:t xml:space="preserve"> ve výši, která je uvedena v Evidenčním listu</w:t>
      </w:r>
      <w:r w:rsidR="00357D02" w:rsidRPr="00387551">
        <w:rPr>
          <w:snapToGrid w:val="0"/>
          <w:sz w:val="24"/>
          <w:szCs w:val="24"/>
        </w:rPr>
        <w:t>:</w:t>
      </w:r>
    </w:p>
    <w:p w14:paraId="54CD8412" w14:textId="77777777" w:rsidR="00F532AA" w:rsidRPr="00DF145D" w:rsidRDefault="00F532AA" w:rsidP="00F532AA">
      <w:pPr>
        <w:numPr>
          <w:ilvl w:val="0"/>
          <w:numId w:val="29"/>
        </w:numPr>
        <w:spacing w:after="120"/>
        <w:jc w:val="both"/>
        <w:rPr>
          <w:snapToGrid w:val="0"/>
          <w:sz w:val="24"/>
          <w:szCs w:val="24"/>
        </w:rPr>
      </w:pPr>
      <w:r w:rsidRPr="00DF145D">
        <w:rPr>
          <w:b/>
          <w:snapToGrid w:val="0"/>
          <w:sz w:val="24"/>
          <w:szCs w:val="24"/>
        </w:rPr>
        <w:t>zálohové platby</w:t>
      </w:r>
      <w:r w:rsidR="00EA4582">
        <w:rPr>
          <w:b/>
          <w:snapToGrid w:val="0"/>
          <w:sz w:val="24"/>
          <w:szCs w:val="24"/>
        </w:rPr>
        <w:t>:</w:t>
      </w:r>
      <w:r w:rsidRPr="00DF145D">
        <w:rPr>
          <w:snapToGrid w:val="0"/>
          <w:sz w:val="24"/>
          <w:szCs w:val="24"/>
        </w:rPr>
        <w:t xml:space="preserve"> </w:t>
      </w:r>
      <w:r w:rsidRPr="00DF145D">
        <w:rPr>
          <w:b/>
          <w:snapToGrid w:val="0"/>
          <w:sz w:val="24"/>
          <w:szCs w:val="24"/>
        </w:rPr>
        <w:t>vodné a stočné,</w:t>
      </w:r>
    </w:p>
    <w:p w14:paraId="6B50810D" w14:textId="77777777" w:rsidR="00F532AA" w:rsidRPr="00DF145D" w:rsidRDefault="00EA4582" w:rsidP="00F532AA">
      <w:pPr>
        <w:numPr>
          <w:ilvl w:val="0"/>
          <w:numId w:val="29"/>
        </w:numPr>
        <w:spacing w:after="120"/>
        <w:jc w:val="both"/>
        <w:rPr>
          <w:snapToGrid w:val="0"/>
          <w:sz w:val="24"/>
          <w:szCs w:val="24"/>
        </w:rPr>
      </w:pPr>
      <w:r>
        <w:rPr>
          <w:b/>
          <w:snapToGrid w:val="0"/>
          <w:sz w:val="24"/>
          <w:szCs w:val="24"/>
        </w:rPr>
        <w:t>zálohové</w:t>
      </w:r>
      <w:r w:rsidR="009A509E">
        <w:rPr>
          <w:b/>
          <w:snapToGrid w:val="0"/>
          <w:sz w:val="24"/>
          <w:szCs w:val="24"/>
        </w:rPr>
        <w:t xml:space="preserve"> platby</w:t>
      </w:r>
      <w:r>
        <w:rPr>
          <w:b/>
          <w:snapToGrid w:val="0"/>
          <w:sz w:val="24"/>
          <w:szCs w:val="24"/>
        </w:rPr>
        <w:t>: ústřední topení</w:t>
      </w:r>
      <w:r w:rsidR="00F532AA" w:rsidRPr="00DF145D">
        <w:rPr>
          <w:b/>
          <w:snapToGrid w:val="0"/>
          <w:sz w:val="24"/>
          <w:szCs w:val="24"/>
        </w:rPr>
        <w:t>.</w:t>
      </w:r>
    </w:p>
    <w:p w14:paraId="0A73B9C0" w14:textId="77777777" w:rsidR="00F532AA" w:rsidRPr="00DF145D" w:rsidRDefault="00F532AA" w:rsidP="00AE5615">
      <w:pPr>
        <w:pStyle w:val="Zkladntext"/>
        <w:numPr>
          <w:ilvl w:val="0"/>
          <w:numId w:val="30"/>
        </w:numPr>
        <w:spacing w:before="0" w:after="120" w:line="240" w:lineRule="auto"/>
        <w:ind w:left="357" w:hanging="357"/>
        <w:rPr>
          <w:b/>
          <w:bCs/>
          <w:sz w:val="24"/>
          <w:szCs w:val="24"/>
        </w:rPr>
      </w:pPr>
      <w:r w:rsidRPr="00387551">
        <w:rPr>
          <w:b/>
          <w:bCs/>
          <w:sz w:val="24"/>
          <w:szCs w:val="24"/>
        </w:rPr>
        <w:t xml:space="preserve">Smluvní strany konstatují, že </w:t>
      </w:r>
      <w:r w:rsidR="00357D02" w:rsidRPr="00387551">
        <w:rPr>
          <w:b/>
          <w:bCs/>
          <w:sz w:val="24"/>
          <w:szCs w:val="24"/>
        </w:rPr>
        <w:t xml:space="preserve">celková </w:t>
      </w:r>
      <w:r w:rsidRPr="00387551">
        <w:rPr>
          <w:b/>
          <w:bCs/>
          <w:sz w:val="24"/>
          <w:szCs w:val="24"/>
        </w:rPr>
        <w:t xml:space="preserve">výše </w:t>
      </w:r>
      <w:r w:rsidR="00721D37">
        <w:rPr>
          <w:b/>
          <w:bCs/>
          <w:sz w:val="24"/>
          <w:szCs w:val="24"/>
        </w:rPr>
        <w:t xml:space="preserve">měsíčního </w:t>
      </w:r>
      <w:r w:rsidRPr="00387551">
        <w:rPr>
          <w:b/>
          <w:bCs/>
          <w:sz w:val="24"/>
          <w:szCs w:val="24"/>
        </w:rPr>
        <w:t xml:space="preserve">nájemného za Předmět nájmu, </w:t>
      </w:r>
      <w:r w:rsidR="00357D02" w:rsidRPr="00387551">
        <w:rPr>
          <w:b/>
          <w:bCs/>
          <w:sz w:val="24"/>
          <w:szCs w:val="24"/>
        </w:rPr>
        <w:t xml:space="preserve">nájemného za Vybavení předmětu nájmu a </w:t>
      </w:r>
      <w:r w:rsidRPr="00387551">
        <w:rPr>
          <w:b/>
          <w:bCs/>
          <w:sz w:val="24"/>
          <w:szCs w:val="24"/>
        </w:rPr>
        <w:t>záloh na služby spojené s užíváním Předmětu nájmu</w:t>
      </w:r>
      <w:r w:rsidR="00357D02" w:rsidRPr="00387551">
        <w:rPr>
          <w:b/>
          <w:bCs/>
          <w:sz w:val="24"/>
          <w:szCs w:val="24"/>
        </w:rPr>
        <w:t xml:space="preserve"> </w:t>
      </w:r>
      <w:r w:rsidR="003F12CB" w:rsidRPr="00387551">
        <w:rPr>
          <w:b/>
          <w:bCs/>
          <w:sz w:val="24"/>
          <w:szCs w:val="24"/>
        </w:rPr>
        <w:t xml:space="preserve">je </w:t>
      </w:r>
      <w:r w:rsidRPr="00387551">
        <w:rPr>
          <w:b/>
          <w:bCs/>
          <w:sz w:val="24"/>
          <w:szCs w:val="24"/>
        </w:rPr>
        <w:t>uveden</w:t>
      </w:r>
      <w:r w:rsidR="003F12CB" w:rsidRPr="00387551">
        <w:rPr>
          <w:b/>
          <w:bCs/>
          <w:sz w:val="24"/>
          <w:szCs w:val="24"/>
        </w:rPr>
        <w:t xml:space="preserve">a </w:t>
      </w:r>
      <w:r w:rsidRPr="00387551">
        <w:rPr>
          <w:b/>
          <w:bCs/>
          <w:sz w:val="24"/>
          <w:szCs w:val="24"/>
        </w:rPr>
        <w:t>v Evidenčním listu (položka: „</w:t>
      </w:r>
      <w:r w:rsidR="00DF145D" w:rsidRPr="00DF145D">
        <w:rPr>
          <w:b/>
          <w:bCs/>
          <w:sz w:val="24"/>
          <w:szCs w:val="24"/>
        </w:rPr>
        <w:t>Celkem m</w:t>
      </w:r>
      <w:r w:rsidRPr="00DF145D">
        <w:rPr>
          <w:b/>
          <w:bCs/>
          <w:sz w:val="24"/>
          <w:szCs w:val="24"/>
        </w:rPr>
        <w:t xml:space="preserve">ěsíční úhrada </w:t>
      </w:r>
      <w:r w:rsidR="00350289" w:rsidRPr="00DF145D">
        <w:rPr>
          <w:b/>
          <w:bCs/>
          <w:sz w:val="24"/>
          <w:szCs w:val="24"/>
        </w:rPr>
        <w:t>za nájem a</w:t>
      </w:r>
      <w:r w:rsidR="00DF145D">
        <w:rPr>
          <w:b/>
          <w:bCs/>
          <w:sz w:val="24"/>
          <w:szCs w:val="24"/>
        </w:rPr>
        <w:t> </w:t>
      </w:r>
      <w:r w:rsidR="00350289" w:rsidRPr="00DF145D">
        <w:rPr>
          <w:b/>
          <w:bCs/>
          <w:sz w:val="24"/>
          <w:szCs w:val="24"/>
        </w:rPr>
        <w:t>služby</w:t>
      </w:r>
      <w:r w:rsidRPr="00DF145D">
        <w:rPr>
          <w:b/>
          <w:bCs/>
          <w:sz w:val="24"/>
          <w:szCs w:val="24"/>
        </w:rPr>
        <w:t>“).</w:t>
      </w:r>
    </w:p>
    <w:p w14:paraId="14A9AF21" w14:textId="77777777" w:rsidR="00D53285" w:rsidRPr="00A71743" w:rsidRDefault="00D53285" w:rsidP="00AE5615">
      <w:pPr>
        <w:pStyle w:val="Zkladntext"/>
        <w:numPr>
          <w:ilvl w:val="0"/>
          <w:numId w:val="30"/>
        </w:numPr>
        <w:spacing w:before="0" w:after="120" w:line="240" w:lineRule="auto"/>
        <w:ind w:left="357" w:hanging="357"/>
        <w:rPr>
          <w:sz w:val="24"/>
          <w:szCs w:val="24"/>
        </w:rPr>
      </w:pPr>
      <w:r w:rsidRPr="00A71743">
        <w:rPr>
          <w:sz w:val="24"/>
          <w:szCs w:val="24"/>
        </w:rPr>
        <w:t xml:space="preserve">Vyúčtování záloh na služby provede pronajímatel v termínech dle platné legislativy písemně. Nedoplatky z vyúčtování zálohových splátek jsou splatné do data uvedeného na faktuře. Přeplatky vzniklé z vyúčtování budou využity a zúčtovány na úkor neuhrazeného nájemného, jinak se přeplatek vrací. </w:t>
      </w:r>
    </w:p>
    <w:p w14:paraId="4CB03731" w14:textId="77777777" w:rsidR="00D53285" w:rsidRDefault="00D53285" w:rsidP="00D53285">
      <w:pPr>
        <w:pStyle w:val="Zkladntext"/>
        <w:numPr>
          <w:ilvl w:val="0"/>
          <w:numId w:val="30"/>
        </w:numPr>
        <w:spacing w:before="0" w:after="120" w:line="240" w:lineRule="auto"/>
        <w:ind w:left="357" w:hanging="357"/>
        <w:rPr>
          <w:sz w:val="24"/>
          <w:szCs w:val="24"/>
        </w:rPr>
      </w:pPr>
      <w:r w:rsidRPr="00A71743">
        <w:rPr>
          <w:sz w:val="24"/>
          <w:szCs w:val="24"/>
        </w:rPr>
        <w:t xml:space="preserve">Nájemce se zavazuje platit nájemné </w:t>
      </w:r>
      <w:r>
        <w:rPr>
          <w:sz w:val="24"/>
          <w:szCs w:val="24"/>
        </w:rPr>
        <w:t xml:space="preserve">a zálohy na platby spojené s užíváním Předmětu nájmu </w:t>
      </w:r>
      <w:r w:rsidRPr="00A71743">
        <w:rPr>
          <w:sz w:val="24"/>
          <w:szCs w:val="24"/>
        </w:rPr>
        <w:t>pravidelně měsíčně nejpozději do posledního kalendářního dne v měsíci</w:t>
      </w:r>
      <w:r>
        <w:rPr>
          <w:sz w:val="24"/>
          <w:szCs w:val="24"/>
        </w:rPr>
        <w:t>,</w:t>
      </w:r>
      <w:r w:rsidRPr="00A71743">
        <w:rPr>
          <w:sz w:val="24"/>
          <w:szCs w:val="24"/>
        </w:rPr>
        <w:t xml:space="preserve"> a to převodem finančních prostředků na účet pronajímatele</w:t>
      </w:r>
      <w:r>
        <w:rPr>
          <w:sz w:val="24"/>
          <w:szCs w:val="24"/>
        </w:rPr>
        <w:t xml:space="preserve"> a pod variabilním symbolem, které jsou uvedeny v záhlaví této smlouvy</w:t>
      </w:r>
      <w:r w:rsidRPr="00A71743">
        <w:rPr>
          <w:sz w:val="24"/>
          <w:szCs w:val="24"/>
        </w:rPr>
        <w:t xml:space="preserve"> nebo přímo v hotovosti na bytovém a majetkovém odboru </w:t>
      </w:r>
      <w:proofErr w:type="spellStart"/>
      <w:r w:rsidRPr="00A71743">
        <w:rPr>
          <w:sz w:val="24"/>
          <w:szCs w:val="24"/>
        </w:rPr>
        <w:t>ÚMOb</w:t>
      </w:r>
      <w:proofErr w:type="spellEnd"/>
      <w:r w:rsidRPr="00A71743">
        <w:rPr>
          <w:sz w:val="24"/>
          <w:szCs w:val="24"/>
        </w:rPr>
        <w:t xml:space="preserve"> Vítkovice.</w:t>
      </w:r>
    </w:p>
    <w:p w14:paraId="1F42211A" w14:textId="77777777" w:rsidR="008C37E9" w:rsidRDefault="00DA0493" w:rsidP="000C1495">
      <w:pPr>
        <w:pStyle w:val="Zkladntext"/>
        <w:numPr>
          <w:ilvl w:val="0"/>
          <w:numId w:val="30"/>
        </w:numPr>
        <w:spacing w:before="0" w:after="120" w:line="240" w:lineRule="auto"/>
        <w:ind w:left="357" w:hanging="357"/>
        <w:rPr>
          <w:sz w:val="24"/>
          <w:szCs w:val="24"/>
        </w:rPr>
      </w:pPr>
      <w:r w:rsidRPr="008C37E9">
        <w:rPr>
          <w:sz w:val="24"/>
          <w:szCs w:val="24"/>
        </w:rPr>
        <w:t>Nezaplatí-li nájemce úhradu za nájemné do stanoveného dne splatnosti, je povinen zaplatit pronajímateli zákonný úrok z prodlení.</w:t>
      </w:r>
    </w:p>
    <w:p w14:paraId="46FCB52B" w14:textId="77777777" w:rsidR="001401ED" w:rsidRDefault="001401ED" w:rsidP="001401ED">
      <w:pPr>
        <w:numPr>
          <w:ilvl w:val="0"/>
          <w:numId w:val="30"/>
        </w:numPr>
        <w:spacing w:after="120"/>
        <w:jc w:val="both"/>
        <w:rPr>
          <w:snapToGrid w:val="0"/>
          <w:sz w:val="24"/>
          <w:szCs w:val="24"/>
        </w:rPr>
      </w:pPr>
      <w:r>
        <w:rPr>
          <w:snapToGrid w:val="0"/>
          <w:sz w:val="24"/>
          <w:szCs w:val="24"/>
        </w:rPr>
        <w:t>V případě prodlení nájemce se zaplacením nájemného delším než 30 dní je pronajímatel oprávněn vypovědět nájem s výpovědní dobou, která v tomto případě bude činit pouze 1 měsíc a</w:t>
      </w:r>
      <w:r w:rsidRPr="007C10D6">
        <w:rPr>
          <w:snapToGrid w:val="0"/>
          <w:sz w:val="24"/>
          <w:szCs w:val="24"/>
        </w:rPr>
        <w:t xml:space="preserve"> začíná </w:t>
      </w:r>
      <w:r>
        <w:rPr>
          <w:snapToGrid w:val="0"/>
          <w:sz w:val="24"/>
          <w:szCs w:val="24"/>
        </w:rPr>
        <w:t xml:space="preserve">běžet </w:t>
      </w:r>
      <w:r w:rsidR="003F0544" w:rsidRPr="00D82205">
        <w:rPr>
          <w:sz w:val="24"/>
          <w:szCs w:val="24"/>
        </w:rPr>
        <w:t xml:space="preserve">prvního dne </w:t>
      </w:r>
      <w:r w:rsidR="003F0544">
        <w:rPr>
          <w:sz w:val="24"/>
          <w:szCs w:val="24"/>
        </w:rPr>
        <w:t xml:space="preserve">měsíce </w:t>
      </w:r>
      <w:r w:rsidR="003F0544" w:rsidRPr="00D82205">
        <w:rPr>
          <w:sz w:val="24"/>
          <w:szCs w:val="24"/>
        </w:rPr>
        <w:t>následujícího</w:t>
      </w:r>
      <w:r w:rsidR="003F0544">
        <w:rPr>
          <w:sz w:val="24"/>
          <w:szCs w:val="24"/>
        </w:rPr>
        <w:t xml:space="preserve"> po</w:t>
      </w:r>
      <w:r w:rsidR="003F0544" w:rsidRPr="00D82205">
        <w:rPr>
          <w:sz w:val="24"/>
          <w:szCs w:val="24"/>
        </w:rPr>
        <w:t xml:space="preserve"> měsíc</w:t>
      </w:r>
      <w:r w:rsidR="003F0544">
        <w:rPr>
          <w:sz w:val="24"/>
          <w:szCs w:val="24"/>
        </w:rPr>
        <w:t xml:space="preserve">i, ve kterém byla nájemci </w:t>
      </w:r>
      <w:r w:rsidR="003F0544" w:rsidRPr="00D82205">
        <w:rPr>
          <w:sz w:val="24"/>
          <w:szCs w:val="24"/>
        </w:rPr>
        <w:t>doručen</w:t>
      </w:r>
      <w:r w:rsidR="003F0544">
        <w:rPr>
          <w:sz w:val="24"/>
          <w:szCs w:val="24"/>
        </w:rPr>
        <w:t>a</w:t>
      </w:r>
      <w:r w:rsidR="003F0544" w:rsidRPr="00D82205">
        <w:rPr>
          <w:sz w:val="24"/>
          <w:szCs w:val="24"/>
        </w:rPr>
        <w:t xml:space="preserve"> výpově</w:t>
      </w:r>
      <w:r w:rsidR="003F0544">
        <w:rPr>
          <w:sz w:val="24"/>
          <w:szCs w:val="24"/>
        </w:rPr>
        <w:t>ď</w:t>
      </w:r>
      <w:r w:rsidRPr="007C10D6">
        <w:rPr>
          <w:snapToGrid w:val="0"/>
          <w:sz w:val="24"/>
          <w:szCs w:val="24"/>
        </w:rPr>
        <w:t>.</w:t>
      </w:r>
    </w:p>
    <w:p w14:paraId="67BEFA7A" w14:textId="77777777" w:rsidR="00E672A1" w:rsidRDefault="00E672A1" w:rsidP="00AE5615">
      <w:pPr>
        <w:numPr>
          <w:ilvl w:val="0"/>
          <w:numId w:val="30"/>
        </w:numPr>
        <w:spacing w:after="120"/>
        <w:ind w:left="357" w:hanging="357"/>
        <w:jc w:val="both"/>
        <w:rPr>
          <w:snapToGrid w:val="0"/>
          <w:sz w:val="24"/>
          <w:szCs w:val="24"/>
        </w:rPr>
      </w:pPr>
      <w:r w:rsidRPr="001E347F">
        <w:rPr>
          <w:snapToGrid w:val="0"/>
          <w:sz w:val="24"/>
          <w:szCs w:val="24"/>
        </w:rPr>
        <w:t>Pronajímatel je oprávněn jednou v kalendářním roce jednostranně z</w:t>
      </w:r>
      <w:r w:rsidRPr="003B5866">
        <w:rPr>
          <w:snapToGrid w:val="0"/>
          <w:sz w:val="24"/>
          <w:szCs w:val="24"/>
        </w:rPr>
        <w:t>výšit nájemné, a to</w:t>
      </w:r>
      <w:r w:rsidRPr="001E347F">
        <w:rPr>
          <w:snapToGrid w:val="0"/>
          <w:sz w:val="24"/>
          <w:szCs w:val="24"/>
        </w:rPr>
        <w:t xml:space="preserve"> o částku odpovídající míře inflace za předchozí kalendářní rok zveřejněné příslušným státním </w:t>
      </w:r>
      <w:proofErr w:type="gramStart"/>
      <w:r w:rsidRPr="001E347F">
        <w:rPr>
          <w:snapToGrid w:val="0"/>
          <w:sz w:val="24"/>
          <w:szCs w:val="24"/>
        </w:rPr>
        <w:t>orgánem - statistickým</w:t>
      </w:r>
      <w:proofErr w:type="gramEnd"/>
      <w:r w:rsidRPr="001E347F">
        <w:rPr>
          <w:snapToGrid w:val="0"/>
          <w:sz w:val="24"/>
          <w:szCs w:val="24"/>
        </w:rPr>
        <w:t xml:space="preserve"> úřadem. Tato úprava nájemného vyplývá přímo z této smlouvy a není proto nutné k</w:t>
      </w:r>
      <w:r w:rsidR="002979CF">
        <w:rPr>
          <w:snapToGrid w:val="0"/>
          <w:sz w:val="24"/>
          <w:szCs w:val="24"/>
        </w:rPr>
        <w:t> </w:t>
      </w:r>
      <w:r w:rsidRPr="001E347F">
        <w:rPr>
          <w:snapToGrid w:val="0"/>
          <w:sz w:val="24"/>
          <w:szCs w:val="24"/>
        </w:rPr>
        <w:t>ní uzavírat v této souvislosti žádný dodatek.</w:t>
      </w:r>
    </w:p>
    <w:p w14:paraId="249BFB94" w14:textId="77777777" w:rsidR="00357D02" w:rsidRPr="00387551" w:rsidRDefault="003F12CB" w:rsidP="00E672A1">
      <w:pPr>
        <w:numPr>
          <w:ilvl w:val="0"/>
          <w:numId w:val="30"/>
        </w:numPr>
        <w:jc w:val="both"/>
        <w:rPr>
          <w:snapToGrid w:val="0"/>
          <w:sz w:val="24"/>
          <w:szCs w:val="24"/>
        </w:rPr>
      </w:pPr>
      <w:r w:rsidRPr="00387551">
        <w:rPr>
          <w:sz w:val="24"/>
          <w:szCs w:val="24"/>
        </w:rPr>
        <w:t xml:space="preserve">Pronajímatel je dále </w:t>
      </w:r>
      <w:r w:rsidR="00357D02" w:rsidRPr="00387551">
        <w:rPr>
          <w:sz w:val="24"/>
          <w:szCs w:val="24"/>
        </w:rPr>
        <w:t>oprávněn jednostrann</w:t>
      </w:r>
      <w:r w:rsidRPr="00387551">
        <w:rPr>
          <w:sz w:val="24"/>
          <w:szCs w:val="24"/>
        </w:rPr>
        <w:t xml:space="preserve">ě zvýšit </w:t>
      </w:r>
      <w:r w:rsidR="00357D02" w:rsidRPr="00387551">
        <w:rPr>
          <w:sz w:val="24"/>
          <w:szCs w:val="24"/>
        </w:rPr>
        <w:t xml:space="preserve">nájemné za Vybavení předmětu nájmu, </w:t>
      </w:r>
      <w:r w:rsidRPr="00387551">
        <w:rPr>
          <w:sz w:val="24"/>
          <w:szCs w:val="24"/>
        </w:rPr>
        <w:t>a to výhradně</w:t>
      </w:r>
      <w:r w:rsidR="00357D02" w:rsidRPr="00387551">
        <w:rPr>
          <w:sz w:val="24"/>
          <w:szCs w:val="24"/>
        </w:rPr>
        <w:t xml:space="preserve"> z</w:t>
      </w:r>
      <w:r w:rsidRPr="00387551">
        <w:rPr>
          <w:sz w:val="24"/>
          <w:szCs w:val="24"/>
        </w:rPr>
        <w:t> </w:t>
      </w:r>
      <w:r w:rsidR="00357D02" w:rsidRPr="00387551">
        <w:rPr>
          <w:sz w:val="24"/>
          <w:szCs w:val="24"/>
        </w:rPr>
        <w:t>důvodu</w:t>
      </w:r>
      <w:r w:rsidRPr="00387551">
        <w:rPr>
          <w:sz w:val="24"/>
          <w:szCs w:val="24"/>
        </w:rPr>
        <w:t xml:space="preserve"> pořízení nového </w:t>
      </w:r>
      <w:r w:rsidR="00357D02" w:rsidRPr="00387551">
        <w:rPr>
          <w:sz w:val="24"/>
          <w:szCs w:val="24"/>
        </w:rPr>
        <w:t>Vybavení předmětu nájmu</w:t>
      </w:r>
      <w:r w:rsidR="00424032" w:rsidRPr="00387551">
        <w:rPr>
          <w:sz w:val="24"/>
          <w:szCs w:val="24"/>
        </w:rPr>
        <w:t xml:space="preserve"> do Předmětu nájmu</w:t>
      </w:r>
      <w:r w:rsidR="00357D02" w:rsidRPr="00387551">
        <w:rPr>
          <w:sz w:val="24"/>
          <w:szCs w:val="24"/>
        </w:rPr>
        <w:t>. Způsob výpočtu zvýšení nájemného za Vybavení předmětu nájmu je uveden v Postupu stanovení nájemného za vybavení komerčního prostoru, který je přílohou č. 3 této smlouvy.</w:t>
      </w:r>
      <w:r w:rsidR="00E82937" w:rsidRPr="00387551">
        <w:rPr>
          <w:sz w:val="24"/>
          <w:szCs w:val="24"/>
        </w:rPr>
        <w:t xml:space="preserve"> Pronajímatel se zavazuje v</w:t>
      </w:r>
      <w:r w:rsidR="00420722" w:rsidRPr="00387551">
        <w:rPr>
          <w:sz w:val="24"/>
          <w:szCs w:val="24"/>
        </w:rPr>
        <w:t> co nejkratší lhůtě</w:t>
      </w:r>
      <w:r w:rsidR="00E82937" w:rsidRPr="00387551">
        <w:rPr>
          <w:sz w:val="24"/>
          <w:szCs w:val="24"/>
        </w:rPr>
        <w:t>, kdy nasta</w:t>
      </w:r>
      <w:r w:rsidR="003B5866" w:rsidRPr="00387551">
        <w:rPr>
          <w:sz w:val="24"/>
          <w:szCs w:val="24"/>
        </w:rPr>
        <w:t xml:space="preserve">ne </w:t>
      </w:r>
      <w:r w:rsidR="00E82937" w:rsidRPr="00387551">
        <w:rPr>
          <w:sz w:val="24"/>
          <w:szCs w:val="24"/>
        </w:rPr>
        <w:t xml:space="preserve">důvod pro zvýšení nájemného za Vybavení předmětu nájmu, tuto skutečnost písemně oznámit nájemci a předložit nájemci nový Evidenční list. Nájemce se zavazuje </w:t>
      </w:r>
      <w:r w:rsidR="003B5866" w:rsidRPr="00387551">
        <w:rPr>
          <w:sz w:val="24"/>
          <w:szCs w:val="24"/>
        </w:rPr>
        <w:t xml:space="preserve">takto upravenou výši </w:t>
      </w:r>
      <w:r w:rsidR="00E82937" w:rsidRPr="00387551">
        <w:rPr>
          <w:sz w:val="24"/>
          <w:szCs w:val="24"/>
        </w:rPr>
        <w:t xml:space="preserve">nájemného za Vybavení předmětu nájmu </w:t>
      </w:r>
      <w:r w:rsidR="003B5866" w:rsidRPr="00387551">
        <w:rPr>
          <w:sz w:val="24"/>
          <w:szCs w:val="24"/>
        </w:rPr>
        <w:t>hradit</w:t>
      </w:r>
      <w:r w:rsidR="00424032" w:rsidRPr="00387551">
        <w:rPr>
          <w:sz w:val="24"/>
          <w:szCs w:val="24"/>
        </w:rPr>
        <w:t xml:space="preserve"> počínaje kalendářním měsícem následujícím po doručení oznámení pronajímatele o zvýšení nájemného za Vybavení předmětu nájmu.</w:t>
      </w:r>
    </w:p>
    <w:p w14:paraId="0F0F2DC4" w14:textId="77777777" w:rsidR="00E672A1" w:rsidRDefault="00E672A1" w:rsidP="00616616">
      <w:pPr>
        <w:jc w:val="center"/>
        <w:rPr>
          <w:b/>
          <w:snapToGrid w:val="0"/>
          <w:sz w:val="24"/>
          <w:szCs w:val="24"/>
        </w:rPr>
      </w:pPr>
    </w:p>
    <w:p w14:paraId="545B793D" w14:textId="77777777" w:rsidR="001E7970" w:rsidRDefault="001E7970" w:rsidP="00616616">
      <w:pPr>
        <w:jc w:val="center"/>
        <w:rPr>
          <w:b/>
          <w:snapToGrid w:val="0"/>
          <w:sz w:val="24"/>
          <w:szCs w:val="24"/>
        </w:rPr>
      </w:pPr>
    </w:p>
    <w:p w14:paraId="54470C79" w14:textId="77777777" w:rsidR="008C37E9" w:rsidRPr="00386FAC" w:rsidRDefault="008C37E9" w:rsidP="00616616">
      <w:pPr>
        <w:spacing w:line="360" w:lineRule="auto"/>
        <w:jc w:val="center"/>
        <w:rPr>
          <w:b/>
          <w:snapToGrid w:val="0"/>
          <w:sz w:val="24"/>
          <w:szCs w:val="24"/>
        </w:rPr>
      </w:pPr>
      <w:r w:rsidRPr="00386FAC">
        <w:rPr>
          <w:b/>
          <w:snapToGrid w:val="0"/>
          <w:sz w:val="24"/>
          <w:szCs w:val="24"/>
        </w:rPr>
        <w:t>V. Práva a povinnosti smluvních stran</w:t>
      </w:r>
    </w:p>
    <w:p w14:paraId="44B66CB3" w14:textId="77777777" w:rsidR="00C6376A" w:rsidRPr="00F2148B" w:rsidRDefault="00C6376A" w:rsidP="00C6376A">
      <w:pPr>
        <w:pStyle w:val="Zkladntext2"/>
        <w:numPr>
          <w:ilvl w:val="0"/>
          <w:numId w:val="34"/>
        </w:numPr>
        <w:spacing w:line="240" w:lineRule="auto"/>
        <w:ind w:hanging="357"/>
        <w:jc w:val="both"/>
        <w:rPr>
          <w:bCs/>
          <w:sz w:val="24"/>
          <w:szCs w:val="24"/>
        </w:rPr>
      </w:pPr>
      <w:r w:rsidRPr="00F2148B">
        <w:rPr>
          <w:sz w:val="24"/>
          <w:szCs w:val="24"/>
        </w:rPr>
        <w:t>Pronajímatel je povinen</w:t>
      </w:r>
      <w:r w:rsidRPr="00F2148B">
        <w:rPr>
          <w:bCs/>
          <w:sz w:val="24"/>
          <w:szCs w:val="24"/>
        </w:rPr>
        <w:t>:</w:t>
      </w:r>
    </w:p>
    <w:p w14:paraId="2574FAB4" w14:textId="77777777" w:rsidR="00C6376A" w:rsidRPr="00F2148B" w:rsidRDefault="00C6376A" w:rsidP="00C6376A">
      <w:pPr>
        <w:pStyle w:val="Zkladntext"/>
        <w:numPr>
          <w:ilvl w:val="0"/>
          <w:numId w:val="35"/>
        </w:numPr>
        <w:spacing w:before="0" w:after="120" w:line="240" w:lineRule="auto"/>
        <w:ind w:hanging="436"/>
        <w:rPr>
          <w:sz w:val="24"/>
          <w:szCs w:val="24"/>
        </w:rPr>
      </w:pPr>
      <w:r w:rsidRPr="00F2148B">
        <w:rPr>
          <w:sz w:val="24"/>
          <w:szCs w:val="24"/>
        </w:rPr>
        <w:t>zajistit řádný a nerušený výkon nájemních práv nájemce po celou dobu nájemního vztahu;</w:t>
      </w:r>
    </w:p>
    <w:p w14:paraId="13C27F8B" w14:textId="77777777" w:rsidR="00C6376A" w:rsidRDefault="00C6376A" w:rsidP="00C6376A">
      <w:pPr>
        <w:pStyle w:val="Zkladntext"/>
        <w:numPr>
          <w:ilvl w:val="0"/>
          <w:numId w:val="35"/>
        </w:numPr>
        <w:spacing w:before="0" w:after="120" w:line="240" w:lineRule="auto"/>
        <w:ind w:hanging="436"/>
        <w:rPr>
          <w:sz w:val="24"/>
          <w:szCs w:val="24"/>
        </w:rPr>
      </w:pPr>
      <w:r w:rsidRPr="00F2148B">
        <w:rPr>
          <w:sz w:val="24"/>
          <w:szCs w:val="24"/>
        </w:rPr>
        <w:t>provádět stavební úpravy a jiné podstatné změny v/na Předmětu nájmu jen se souhlasem nájemce. Jsou-li však podstatné změny prováděny na základě příkazu oprávněného, nebo na základě stavebního ohlášení, nebo stavebního povolení příslušného stavebního úřadu je nájemce povinen tyto úpravy umožnit.</w:t>
      </w:r>
    </w:p>
    <w:p w14:paraId="27A3BB28" w14:textId="77777777" w:rsidR="00DD1D01" w:rsidRPr="00BE3273" w:rsidRDefault="00DD1D01" w:rsidP="00DD1D01">
      <w:pPr>
        <w:pStyle w:val="Zkladntext"/>
        <w:numPr>
          <w:ilvl w:val="0"/>
          <w:numId w:val="35"/>
        </w:numPr>
        <w:spacing w:before="0" w:after="120" w:line="240" w:lineRule="auto"/>
        <w:ind w:hanging="436"/>
        <w:rPr>
          <w:sz w:val="24"/>
          <w:szCs w:val="24"/>
        </w:rPr>
      </w:pPr>
      <w:r w:rsidRPr="00BE3273">
        <w:rPr>
          <w:sz w:val="24"/>
          <w:szCs w:val="24"/>
        </w:rPr>
        <w:lastRenderedPageBreak/>
        <w:t>Pronajímatel je povinen na vyžádání předat nájemci kopie platných zpráv o kontrolách, zkouškách a revizích</w:t>
      </w:r>
      <w:r w:rsidR="00BE3273" w:rsidRPr="00BE3273">
        <w:rPr>
          <w:sz w:val="24"/>
          <w:szCs w:val="24"/>
        </w:rPr>
        <w:t>.</w:t>
      </w:r>
    </w:p>
    <w:p w14:paraId="4F4FC832" w14:textId="77777777" w:rsidR="00C6376A" w:rsidRPr="00F2148B" w:rsidRDefault="00C6376A" w:rsidP="00C6376A">
      <w:pPr>
        <w:pStyle w:val="Zkladntext"/>
        <w:numPr>
          <w:ilvl w:val="0"/>
          <w:numId w:val="34"/>
        </w:numPr>
        <w:spacing w:before="0" w:after="120" w:line="240" w:lineRule="auto"/>
        <w:ind w:left="357" w:hanging="357"/>
        <w:rPr>
          <w:sz w:val="24"/>
          <w:szCs w:val="24"/>
        </w:rPr>
      </w:pPr>
      <w:r w:rsidRPr="00F2148B">
        <w:rPr>
          <w:sz w:val="24"/>
          <w:szCs w:val="24"/>
        </w:rPr>
        <w:t>Pronajímatel je oprávněn:</w:t>
      </w:r>
    </w:p>
    <w:p w14:paraId="42BFF7C3" w14:textId="77777777" w:rsidR="00C6376A" w:rsidRPr="00F2148B" w:rsidRDefault="00C6376A" w:rsidP="00C6376A">
      <w:pPr>
        <w:pStyle w:val="Zkladntext"/>
        <w:numPr>
          <w:ilvl w:val="0"/>
          <w:numId w:val="38"/>
        </w:numPr>
        <w:spacing w:before="0" w:after="120" w:line="240" w:lineRule="auto"/>
        <w:rPr>
          <w:sz w:val="24"/>
          <w:szCs w:val="24"/>
        </w:rPr>
      </w:pPr>
      <w:r w:rsidRPr="00F2148B">
        <w:rPr>
          <w:sz w:val="24"/>
          <w:szCs w:val="24"/>
        </w:rPr>
        <w:t xml:space="preserve">sám nebo </w:t>
      </w:r>
      <w:r w:rsidRPr="00860C7D">
        <w:rPr>
          <w:sz w:val="24"/>
          <w:szCs w:val="24"/>
        </w:rPr>
        <w:t xml:space="preserve">prostřednictvím jím pověřené osoby vstoupit do Předmětu nájmu spolu s osobou oprávněnou jednat jménem nájemce, a to zejména za účelem kontroly dodržování podmínek </w:t>
      </w:r>
      <w:r w:rsidR="000624A6">
        <w:rPr>
          <w:sz w:val="24"/>
          <w:szCs w:val="24"/>
        </w:rPr>
        <w:t>s</w:t>
      </w:r>
      <w:r w:rsidRPr="00860C7D">
        <w:rPr>
          <w:sz w:val="24"/>
          <w:szCs w:val="24"/>
        </w:rPr>
        <w:t>mlouvy, jakož i provedení kontroly technického zařízení pro rozvod energií a provedení odečtů měřidel jejich spotřeby</w:t>
      </w:r>
      <w:r>
        <w:rPr>
          <w:sz w:val="24"/>
          <w:szCs w:val="24"/>
        </w:rPr>
        <w:t>.</w:t>
      </w:r>
    </w:p>
    <w:p w14:paraId="5990C642" w14:textId="77777777" w:rsidR="00C6376A" w:rsidRPr="00F2148B" w:rsidRDefault="00C6376A" w:rsidP="00C6376A">
      <w:pPr>
        <w:pStyle w:val="Zkladntext"/>
        <w:numPr>
          <w:ilvl w:val="0"/>
          <w:numId w:val="34"/>
        </w:numPr>
        <w:spacing w:before="0" w:after="120" w:line="240" w:lineRule="auto"/>
        <w:ind w:left="357" w:hanging="357"/>
        <w:rPr>
          <w:sz w:val="24"/>
          <w:szCs w:val="24"/>
        </w:rPr>
      </w:pPr>
      <w:r w:rsidRPr="00F2148B">
        <w:rPr>
          <w:sz w:val="24"/>
          <w:szCs w:val="24"/>
        </w:rPr>
        <w:t>Nájemce je povinen:</w:t>
      </w:r>
    </w:p>
    <w:p w14:paraId="2212CAB0" w14:textId="77777777" w:rsidR="00C6376A" w:rsidRPr="00860C7D" w:rsidRDefault="00C6376A" w:rsidP="00C6376A">
      <w:pPr>
        <w:pStyle w:val="Zkladntext"/>
        <w:numPr>
          <w:ilvl w:val="0"/>
          <w:numId w:val="40"/>
        </w:numPr>
        <w:spacing w:before="0" w:after="120" w:line="240" w:lineRule="auto"/>
        <w:ind w:hanging="357"/>
        <w:rPr>
          <w:sz w:val="24"/>
          <w:szCs w:val="24"/>
        </w:rPr>
      </w:pPr>
      <w:r w:rsidRPr="00860C7D">
        <w:rPr>
          <w:sz w:val="24"/>
          <w:szCs w:val="24"/>
        </w:rPr>
        <w:t>si zajistit všechny potřebné služby spojené s užíváním Předmětu nájmu, které nezajišťuje pronajímatel, a to včetně odvozu a zpracování odpadu;</w:t>
      </w:r>
    </w:p>
    <w:p w14:paraId="45F68D51" w14:textId="77777777" w:rsidR="00C6376A" w:rsidRDefault="00CE4CA9" w:rsidP="00C6376A">
      <w:pPr>
        <w:pStyle w:val="Zkladntext"/>
        <w:numPr>
          <w:ilvl w:val="0"/>
          <w:numId w:val="40"/>
        </w:numPr>
        <w:spacing w:before="0" w:after="120" w:line="240" w:lineRule="auto"/>
        <w:ind w:hanging="357"/>
        <w:rPr>
          <w:sz w:val="24"/>
          <w:szCs w:val="24"/>
        </w:rPr>
      </w:pPr>
      <w:r w:rsidRPr="00CE4CA9">
        <w:rPr>
          <w:sz w:val="24"/>
          <w:szCs w:val="24"/>
        </w:rPr>
        <w:t xml:space="preserve">uzavřít do </w:t>
      </w:r>
      <w:proofErr w:type="gramStart"/>
      <w:r w:rsidRPr="00CE4CA9">
        <w:rPr>
          <w:sz w:val="24"/>
          <w:szCs w:val="24"/>
        </w:rPr>
        <w:t>10ti</w:t>
      </w:r>
      <w:proofErr w:type="gramEnd"/>
      <w:r w:rsidRPr="00CE4CA9">
        <w:rPr>
          <w:sz w:val="24"/>
          <w:szCs w:val="24"/>
        </w:rPr>
        <w:t xml:space="preserve"> pracovních dnů ode dne předání Předmětu nájmu svým jménem smlouvu o</w:t>
      </w:r>
      <w:r w:rsidR="00002D01">
        <w:rPr>
          <w:sz w:val="24"/>
          <w:szCs w:val="24"/>
        </w:rPr>
        <w:t> </w:t>
      </w:r>
      <w:r w:rsidRPr="00CE4CA9">
        <w:rPr>
          <w:sz w:val="24"/>
          <w:szCs w:val="24"/>
        </w:rPr>
        <w:t>dodávce elektřiny do Předmětu nájmu</w:t>
      </w:r>
      <w:r w:rsidR="006D2AA9" w:rsidRPr="00CE4CA9">
        <w:rPr>
          <w:sz w:val="24"/>
          <w:szCs w:val="24"/>
        </w:rPr>
        <w:t>;</w:t>
      </w:r>
    </w:p>
    <w:p w14:paraId="1E982BED"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ihned nahlásit pronajímateli veškeré zjištěné závady na rozvodech vody, el. instalace, závady stavebního charakteru a závady v oblasti požární ochrany a bezpečnosti a ochrany zdraví při práci, které nemůže sám odstranit a dále potřebu oprav, které má pronajímatel provést a</w:t>
      </w:r>
      <w:r>
        <w:rPr>
          <w:sz w:val="24"/>
          <w:szCs w:val="24"/>
        </w:rPr>
        <w:t> </w:t>
      </w:r>
      <w:r w:rsidRPr="00C6376A">
        <w:rPr>
          <w:sz w:val="24"/>
          <w:szCs w:val="24"/>
        </w:rPr>
        <w:t>umožnit provedení těchto a jiných nezbytných oprav. Jinak nájemce odpovídá za škodu, která nesplněním těchto povinností vznikla;</w:t>
      </w:r>
    </w:p>
    <w:p w14:paraId="4ED9F239"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na vyzvání zpřístupnit pronajímateli a dalším oprávněným orgánům a osobám vstup do </w:t>
      </w:r>
      <w:r>
        <w:rPr>
          <w:sz w:val="24"/>
          <w:szCs w:val="24"/>
        </w:rPr>
        <w:t>pronajatých</w:t>
      </w:r>
      <w:r w:rsidRPr="00C6376A">
        <w:rPr>
          <w:sz w:val="24"/>
          <w:szCs w:val="24"/>
        </w:rPr>
        <w:t xml:space="preserve"> prostor;</w:t>
      </w:r>
    </w:p>
    <w:p w14:paraId="1A2E475B" w14:textId="77777777" w:rsidR="00C6376A" w:rsidRPr="00C6376A" w:rsidRDefault="00C6376A" w:rsidP="00C6376A">
      <w:pPr>
        <w:numPr>
          <w:ilvl w:val="0"/>
          <w:numId w:val="40"/>
        </w:numPr>
        <w:spacing w:after="120"/>
        <w:jc w:val="both"/>
        <w:rPr>
          <w:snapToGrid w:val="0"/>
          <w:sz w:val="24"/>
          <w:szCs w:val="24"/>
        </w:rPr>
      </w:pPr>
      <w:r w:rsidRPr="00C6376A">
        <w:rPr>
          <w:snapToGrid w:val="0"/>
          <w:sz w:val="24"/>
          <w:szCs w:val="24"/>
        </w:rPr>
        <w:t xml:space="preserve">provádět úkony spojené s obvyklým udržováním </w:t>
      </w:r>
      <w:r>
        <w:rPr>
          <w:snapToGrid w:val="0"/>
          <w:sz w:val="24"/>
          <w:szCs w:val="24"/>
        </w:rPr>
        <w:t>Předmětu nájmu</w:t>
      </w:r>
      <w:r w:rsidRPr="00C6376A">
        <w:rPr>
          <w:snapToGrid w:val="0"/>
          <w:sz w:val="24"/>
          <w:szCs w:val="24"/>
        </w:rPr>
        <w:t xml:space="preserve">, především provádět </w:t>
      </w:r>
      <w:r>
        <w:rPr>
          <w:snapToGrid w:val="0"/>
          <w:sz w:val="24"/>
          <w:szCs w:val="24"/>
        </w:rPr>
        <w:t xml:space="preserve">malování, nátěry, </w:t>
      </w:r>
      <w:r w:rsidR="0032327B">
        <w:rPr>
          <w:snapToGrid w:val="0"/>
          <w:sz w:val="24"/>
          <w:szCs w:val="24"/>
        </w:rPr>
        <w:t xml:space="preserve">údržbu a opravu </w:t>
      </w:r>
      <w:r w:rsidR="00E65011">
        <w:rPr>
          <w:snapToGrid w:val="0"/>
          <w:sz w:val="24"/>
          <w:szCs w:val="24"/>
        </w:rPr>
        <w:t xml:space="preserve">vstupních dveří atd., </w:t>
      </w:r>
      <w:r w:rsidRPr="00C6376A">
        <w:rPr>
          <w:snapToGrid w:val="0"/>
          <w:sz w:val="24"/>
          <w:szCs w:val="24"/>
        </w:rPr>
        <w:t xml:space="preserve">a veškeré další opravy </w:t>
      </w:r>
      <w:r w:rsidR="00E65011">
        <w:rPr>
          <w:snapToGrid w:val="0"/>
          <w:sz w:val="24"/>
          <w:szCs w:val="24"/>
        </w:rPr>
        <w:t>Předmětu nájmu</w:t>
      </w:r>
      <w:r w:rsidRPr="00C6376A">
        <w:rPr>
          <w:snapToGrid w:val="0"/>
          <w:sz w:val="24"/>
          <w:szCs w:val="24"/>
        </w:rPr>
        <w:t xml:space="preserve"> do objemu nákladů do 5 000,</w:t>
      </w:r>
      <w:r w:rsidR="00872D29">
        <w:rPr>
          <w:snapToGrid w:val="0"/>
          <w:sz w:val="24"/>
          <w:szCs w:val="24"/>
        </w:rPr>
        <w:t>00</w:t>
      </w:r>
      <w:r w:rsidRPr="00C6376A">
        <w:rPr>
          <w:snapToGrid w:val="0"/>
          <w:sz w:val="24"/>
          <w:szCs w:val="24"/>
        </w:rPr>
        <w:t xml:space="preserve"> Kč za každou jednotlivou opravu. Hradit tyto náklady je povinen nájemce sám. Pokud je cena jednotlivé opravy nad 5 000,</w:t>
      </w:r>
      <w:r w:rsidR="00872D29">
        <w:rPr>
          <w:snapToGrid w:val="0"/>
          <w:sz w:val="24"/>
          <w:szCs w:val="24"/>
        </w:rPr>
        <w:t>00</w:t>
      </w:r>
      <w:r w:rsidRPr="00C6376A">
        <w:rPr>
          <w:snapToGrid w:val="0"/>
          <w:sz w:val="24"/>
          <w:szCs w:val="24"/>
        </w:rPr>
        <w:t xml:space="preserve"> Kč, hradí nájemce částku 5 000,</w:t>
      </w:r>
      <w:r w:rsidR="00D0571F">
        <w:rPr>
          <w:snapToGrid w:val="0"/>
          <w:sz w:val="24"/>
          <w:szCs w:val="24"/>
        </w:rPr>
        <w:t>00</w:t>
      </w:r>
      <w:r w:rsidRPr="00C6376A">
        <w:rPr>
          <w:snapToGrid w:val="0"/>
          <w:sz w:val="24"/>
          <w:szCs w:val="24"/>
        </w:rPr>
        <w:t xml:space="preserve"> Kč a pronajímatel částku nad 5 000,</w:t>
      </w:r>
      <w:r w:rsidR="00872D29">
        <w:rPr>
          <w:snapToGrid w:val="0"/>
          <w:sz w:val="24"/>
          <w:szCs w:val="24"/>
        </w:rPr>
        <w:t>00</w:t>
      </w:r>
      <w:r w:rsidRPr="00C6376A">
        <w:rPr>
          <w:snapToGrid w:val="0"/>
          <w:sz w:val="24"/>
          <w:szCs w:val="24"/>
        </w:rPr>
        <w:t xml:space="preserve"> Kč. Takto jsou tyto částky hrazeny jednou pro vždy na náklady nájemce a pronajímatele.</w:t>
      </w:r>
    </w:p>
    <w:p w14:paraId="7C742EF1"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na své náklady udržovat a opravovat zařízení a vybavení Předmětu nájmu, které si pořídil sám;</w:t>
      </w:r>
    </w:p>
    <w:p w14:paraId="1039DF4C"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oznámit pronajímateli bez zbytečného odkladu, potřebu těch oprav, které má provádět pronajímatel;</w:t>
      </w:r>
    </w:p>
    <w:p w14:paraId="173810F2"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nerušit svou činností nájemníky v domě, příp. nájemníky v okolních domech a zdržet se jakýchkoliv zásahů do práv pronajímatele, které by byly nad rámec dohodnutý v této smlouvě.</w:t>
      </w:r>
    </w:p>
    <w:p w14:paraId="5CEEDF71"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hradit vzniklé škody, které by pronajímateli vznikly v důsledku činnosti provozované nájemcem, což platí i ve vztahu k třetím osobám, ke kterým bude nájemce v přímém odpovědnostním vztahu;</w:t>
      </w:r>
    </w:p>
    <w:p w14:paraId="52FECF7C"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dodržovat Nařízení města č. 2/2020, kterým se stanoví zákaz šíření reklamy na veřejně přístupných místech mimo provozovnu;</w:t>
      </w:r>
    </w:p>
    <w:p w14:paraId="146AB54C" w14:textId="77777777" w:rsidR="00C6376A" w:rsidRPr="00C6376A" w:rsidRDefault="00C6376A" w:rsidP="00C6376A">
      <w:pPr>
        <w:pStyle w:val="Zkladntext"/>
        <w:numPr>
          <w:ilvl w:val="0"/>
          <w:numId w:val="40"/>
        </w:numPr>
        <w:spacing w:before="0" w:after="120" w:line="240" w:lineRule="auto"/>
        <w:ind w:hanging="357"/>
        <w:rPr>
          <w:sz w:val="24"/>
          <w:szCs w:val="24"/>
        </w:rPr>
      </w:pPr>
      <w:r w:rsidRPr="00C6376A">
        <w:rPr>
          <w:sz w:val="24"/>
          <w:szCs w:val="24"/>
        </w:rPr>
        <w:t>plnit a dodržovat všechny zákony, vyhlášky, předpisy a normy při užívání Předmětu nájmu a</w:t>
      </w:r>
      <w:r w:rsidR="00D0571F">
        <w:rPr>
          <w:sz w:val="24"/>
          <w:szCs w:val="24"/>
        </w:rPr>
        <w:t> </w:t>
      </w:r>
      <w:r w:rsidRPr="00C6376A">
        <w:rPr>
          <w:sz w:val="24"/>
          <w:szCs w:val="24"/>
        </w:rPr>
        <w:t>to zejména:</w:t>
      </w:r>
    </w:p>
    <w:p w14:paraId="5CB9D1A4" w14:textId="77777777" w:rsidR="00C6376A" w:rsidRPr="00C6376A" w:rsidRDefault="00C6376A" w:rsidP="00C6376A">
      <w:pPr>
        <w:numPr>
          <w:ilvl w:val="0"/>
          <w:numId w:val="41"/>
        </w:numPr>
        <w:spacing w:after="120"/>
        <w:jc w:val="both"/>
        <w:rPr>
          <w:snapToGrid w:val="0"/>
          <w:sz w:val="24"/>
          <w:szCs w:val="24"/>
        </w:rPr>
      </w:pPr>
      <w:bookmarkStart w:id="3" w:name="_Hlk62198909"/>
      <w:r w:rsidRPr="00C6376A">
        <w:rPr>
          <w:snapToGrid w:val="0"/>
          <w:sz w:val="24"/>
          <w:szCs w:val="24"/>
        </w:rPr>
        <w:t>dodržovat ustanovení zákona o ochraně veřejného zdraví č. 258/2000 Sb. jak vyplývá z pozdějších změn a doplnění v návaznosti na příslušné hygienické předpisy, zejména nařízení vlády č. 361/2007 Sb., kterým se stanovují podmínky ochrany zdraví při práci,</w:t>
      </w:r>
    </w:p>
    <w:p w14:paraId="5FAC60C9" w14:textId="77777777" w:rsidR="00C6376A" w:rsidRPr="00C6376A" w:rsidRDefault="00C6376A" w:rsidP="00C6376A">
      <w:pPr>
        <w:numPr>
          <w:ilvl w:val="0"/>
          <w:numId w:val="41"/>
        </w:numPr>
        <w:spacing w:after="120"/>
        <w:jc w:val="both"/>
        <w:rPr>
          <w:snapToGrid w:val="0"/>
          <w:sz w:val="24"/>
          <w:szCs w:val="24"/>
        </w:rPr>
      </w:pPr>
      <w:r w:rsidRPr="00C6376A">
        <w:rPr>
          <w:snapToGrid w:val="0"/>
          <w:sz w:val="24"/>
          <w:szCs w:val="24"/>
        </w:rPr>
        <w:lastRenderedPageBreak/>
        <w:t>zajišťovat požadavky bezpečnosti práce a ochrany zdraví při práci v souladu s</w:t>
      </w:r>
      <w:r w:rsidR="00D0571F">
        <w:rPr>
          <w:snapToGrid w:val="0"/>
          <w:sz w:val="24"/>
          <w:szCs w:val="24"/>
        </w:rPr>
        <w:t> </w:t>
      </w:r>
      <w:r w:rsidRPr="00C6376A">
        <w:rPr>
          <w:snapToGrid w:val="0"/>
          <w:sz w:val="24"/>
          <w:szCs w:val="24"/>
        </w:rPr>
        <w:t>platnými právními a technickými normami zejména vyhlášky ČÚBP č. 48/1982 Sb., kterou se stanoví základní požadavky bezpečnosti práce a technických zařízení,</w:t>
      </w:r>
    </w:p>
    <w:p w14:paraId="7309E18C" w14:textId="77777777" w:rsidR="00C6376A" w:rsidRPr="00C6376A" w:rsidRDefault="00C6376A" w:rsidP="00C6376A">
      <w:pPr>
        <w:numPr>
          <w:ilvl w:val="0"/>
          <w:numId w:val="41"/>
        </w:numPr>
        <w:spacing w:after="120"/>
        <w:jc w:val="both"/>
        <w:rPr>
          <w:snapToGrid w:val="0"/>
          <w:sz w:val="24"/>
          <w:szCs w:val="24"/>
        </w:rPr>
      </w:pPr>
      <w:r w:rsidRPr="00C6376A">
        <w:rPr>
          <w:snapToGrid w:val="0"/>
          <w:sz w:val="24"/>
          <w:szCs w:val="24"/>
        </w:rPr>
        <w:t xml:space="preserve">zabezpečit požadavky požární ochrany v souladu se </w:t>
      </w:r>
      <w:r w:rsidRPr="00733693">
        <w:rPr>
          <w:snapToGrid w:val="0"/>
          <w:sz w:val="24"/>
          <w:szCs w:val="24"/>
        </w:rPr>
        <w:t xml:space="preserve">zákonem č. </w:t>
      </w:r>
      <w:r w:rsidR="0001391A">
        <w:rPr>
          <w:sz w:val="24"/>
          <w:szCs w:val="24"/>
          <w:shd w:val="clear" w:color="auto" w:fill="FFFFFF"/>
        </w:rPr>
        <w:t>133/1985</w:t>
      </w:r>
      <w:r w:rsidRPr="00C6376A">
        <w:rPr>
          <w:snapToGrid w:val="0"/>
          <w:sz w:val="24"/>
          <w:szCs w:val="24"/>
        </w:rPr>
        <w:t xml:space="preserve"> Sb. o</w:t>
      </w:r>
      <w:r w:rsidR="00D0571F">
        <w:rPr>
          <w:snapToGrid w:val="0"/>
          <w:sz w:val="24"/>
          <w:szCs w:val="24"/>
        </w:rPr>
        <w:t> </w:t>
      </w:r>
      <w:r w:rsidRPr="00C6376A">
        <w:rPr>
          <w:snapToGrid w:val="0"/>
          <w:sz w:val="24"/>
          <w:szCs w:val="24"/>
        </w:rPr>
        <w:t>požární ochraně ve znění pozdějších předpisů a v souladu s vyhláškou MV č.</w:t>
      </w:r>
      <w:r w:rsidR="00D0571F">
        <w:rPr>
          <w:snapToGrid w:val="0"/>
          <w:sz w:val="24"/>
          <w:szCs w:val="24"/>
        </w:rPr>
        <w:t> </w:t>
      </w:r>
      <w:r w:rsidRPr="00C6376A">
        <w:rPr>
          <w:snapToGrid w:val="0"/>
          <w:sz w:val="24"/>
          <w:szCs w:val="24"/>
        </w:rPr>
        <w:t>246/2001 Sb. o požární prevenci v souladu s platnými technickými normami,</w:t>
      </w:r>
    </w:p>
    <w:p w14:paraId="5D1EB297" w14:textId="77777777" w:rsidR="00C6376A" w:rsidRPr="00C6376A" w:rsidRDefault="00C6376A" w:rsidP="00C6376A">
      <w:pPr>
        <w:numPr>
          <w:ilvl w:val="0"/>
          <w:numId w:val="41"/>
        </w:numPr>
        <w:spacing w:after="120"/>
        <w:jc w:val="both"/>
        <w:rPr>
          <w:snapToGrid w:val="0"/>
          <w:sz w:val="24"/>
          <w:szCs w:val="24"/>
        </w:rPr>
      </w:pPr>
      <w:r w:rsidRPr="00C6376A">
        <w:rPr>
          <w:snapToGrid w:val="0"/>
          <w:sz w:val="24"/>
          <w:szCs w:val="24"/>
        </w:rPr>
        <w:t xml:space="preserve">provádět revize elektrického přenosného nářadí 1x ročně (prodlužovací šňůry, vařiče, oteplovací tělesa apod.) v souladu s ČSN 331600 </w:t>
      </w:r>
      <w:proofErr w:type="spellStart"/>
      <w:r w:rsidRPr="00C6376A">
        <w:rPr>
          <w:snapToGrid w:val="0"/>
          <w:sz w:val="24"/>
          <w:szCs w:val="24"/>
        </w:rPr>
        <w:t>ed</w:t>
      </w:r>
      <w:proofErr w:type="spellEnd"/>
      <w:r w:rsidRPr="00C6376A">
        <w:rPr>
          <w:snapToGrid w:val="0"/>
          <w:sz w:val="24"/>
          <w:szCs w:val="24"/>
        </w:rPr>
        <w:t>. 2 a zjištěné závady odstraňovat na svůj náklad,</w:t>
      </w:r>
    </w:p>
    <w:p w14:paraId="7DB63912" w14:textId="77777777" w:rsidR="00C6376A" w:rsidRPr="00C6376A" w:rsidRDefault="00C6376A" w:rsidP="00C6376A">
      <w:pPr>
        <w:numPr>
          <w:ilvl w:val="0"/>
          <w:numId w:val="41"/>
        </w:numPr>
        <w:spacing w:after="120"/>
        <w:ind w:hanging="357"/>
        <w:jc w:val="both"/>
        <w:rPr>
          <w:snapToGrid w:val="0"/>
          <w:sz w:val="24"/>
          <w:szCs w:val="24"/>
        </w:rPr>
      </w:pPr>
      <w:r w:rsidRPr="00C6376A">
        <w:rPr>
          <w:snapToGrid w:val="0"/>
          <w:sz w:val="24"/>
          <w:szCs w:val="24"/>
        </w:rPr>
        <w:t>na svůj náklad vybavit předmět nájmu ručními hasicími přístroji a zajistit jejich kontrolu a opravu 1x ročně,</w:t>
      </w:r>
    </w:p>
    <w:p w14:paraId="52B86F29" w14:textId="77777777" w:rsidR="00C6376A" w:rsidRPr="00BE3273" w:rsidRDefault="00C6376A" w:rsidP="00C6376A">
      <w:pPr>
        <w:numPr>
          <w:ilvl w:val="0"/>
          <w:numId w:val="41"/>
        </w:numPr>
        <w:spacing w:after="120"/>
        <w:ind w:hanging="357"/>
        <w:jc w:val="both"/>
        <w:rPr>
          <w:snapToGrid w:val="0"/>
          <w:sz w:val="24"/>
          <w:szCs w:val="24"/>
        </w:rPr>
      </w:pPr>
      <w:r w:rsidRPr="00BE3273">
        <w:rPr>
          <w:snapToGrid w:val="0"/>
          <w:sz w:val="24"/>
          <w:szCs w:val="24"/>
        </w:rPr>
        <w:t xml:space="preserve">zjištěné závady </w:t>
      </w:r>
      <w:r w:rsidR="00ED383C" w:rsidRPr="00BE3273">
        <w:rPr>
          <w:snapToGrid w:val="0"/>
          <w:sz w:val="24"/>
          <w:szCs w:val="24"/>
        </w:rPr>
        <w:t xml:space="preserve">elektroinstalace </w:t>
      </w:r>
      <w:r w:rsidRPr="00BE3273">
        <w:rPr>
          <w:snapToGrid w:val="0"/>
          <w:sz w:val="24"/>
          <w:szCs w:val="24"/>
        </w:rPr>
        <w:t>neprodleně hlásit pronajímateli,</w:t>
      </w:r>
    </w:p>
    <w:p w14:paraId="088D490C" w14:textId="77777777" w:rsidR="00C6376A" w:rsidRPr="00860C7D" w:rsidRDefault="00C6376A" w:rsidP="00C6376A">
      <w:pPr>
        <w:numPr>
          <w:ilvl w:val="0"/>
          <w:numId w:val="41"/>
        </w:numPr>
        <w:spacing w:after="120"/>
        <w:ind w:hanging="357"/>
        <w:jc w:val="both"/>
        <w:rPr>
          <w:snapToGrid w:val="0"/>
          <w:sz w:val="24"/>
          <w:szCs w:val="24"/>
        </w:rPr>
      </w:pPr>
      <w:r w:rsidRPr="00860C7D">
        <w:rPr>
          <w:snapToGrid w:val="0"/>
          <w:sz w:val="24"/>
          <w:szCs w:val="24"/>
        </w:rPr>
        <w:t>zajistit činnost v </w:t>
      </w:r>
      <w:r w:rsidR="00CE37CA">
        <w:rPr>
          <w:snapToGrid w:val="0"/>
          <w:sz w:val="24"/>
          <w:szCs w:val="24"/>
        </w:rPr>
        <w:t>P</w:t>
      </w:r>
      <w:r w:rsidRPr="00860C7D">
        <w:rPr>
          <w:snapToGrid w:val="0"/>
          <w:sz w:val="24"/>
          <w:szCs w:val="24"/>
        </w:rPr>
        <w:t>ředmětu nájmu tak, aby nedošlo ke vzniku požáru. Vznik každého požáru, poruchy technického zařízení a provozní nehody (havárie) oznámit neprodleně pronajímateli a příslušným orgánům státního odborného dozoru,</w:t>
      </w:r>
    </w:p>
    <w:p w14:paraId="2F37F9F9" w14:textId="77777777" w:rsidR="00C6376A" w:rsidRPr="00860C7D" w:rsidRDefault="00C6376A" w:rsidP="00C6376A">
      <w:pPr>
        <w:numPr>
          <w:ilvl w:val="0"/>
          <w:numId w:val="41"/>
        </w:numPr>
        <w:spacing w:after="120"/>
        <w:ind w:hanging="357"/>
        <w:jc w:val="both"/>
        <w:rPr>
          <w:snapToGrid w:val="0"/>
          <w:sz w:val="24"/>
          <w:szCs w:val="24"/>
        </w:rPr>
      </w:pPr>
      <w:r w:rsidRPr="00860C7D">
        <w:rPr>
          <w:snapToGrid w:val="0"/>
          <w:sz w:val="24"/>
          <w:szCs w:val="24"/>
        </w:rPr>
        <w:t xml:space="preserve">nájemce přebírá povinnost a odpovědnost původce odpadu, který vzniká z jeho činnosti a za likvidaci tohoto odpadu nese plnou odpovědnost v souladu s platnou právní úpravou. </w:t>
      </w:r>
    </w:p>
    <w:bookmarkEnd w:id="3"/>
    <w:p w14:paraId="117D8A2B" w14:textId="77777777" w:rsidR="008A2BA0" w:rsidRDefault="008A2BA0" w:rsidP="008A2BA0">
      <w:pPr>
        <w:pStyle w:val="Zkladntext"/>
        <w:numPr>
          <w:ilvl w:val="0"/>
          <w:numId w:val="34"/>
        </w:numPr>
        <w:spacing w:before="0" w:after="120" w:line="240" w:lineRule="auto"/>
        <w:rPr>
          <w:sz w:val="24"/>
          <w:szCs w:val="24"/>
        </w:rPr>
      </w:pPr>
      <w:r w:rsidRPr="00F44D13">
        <w:rPr>
          <w:sz w:val="24"/>
          <w:szCs w:val="24"/>
        </w:rPr>
        <w:t xml:space="preserve">Nájemce je </w:t>
      </w:r>
      <w:r>
        <w:rPr>
          <w:sz w:val="24"/>
          <w:szCs w:val="24"/>
        </w:rPr>
        <w:t>oprávněn:</w:t>
      </w:r>
    </w:p>
    <w:p w14:paraId="182A5CC1" w14:textId="77777777" w:rsidR="008A2BA0" w:rsidRPr="00D37A30" w:rsidRDefault="008A2BA0" w:rsidP="008A2BA0">
      <w:pPr>
        <w:numPr>
          <w:ilvl w:val="0"/>
          <w:numId w:val="44"/>
        </w:numPr>
        <w:spacing w:after="120"/>
        <w:ind w:left="714" w:hanging="357"/>
        <w:jc w:val="both"/>
        <w:rPr>
          <w:sz w:val="24"/>
          <w:szCs w:val="24"/>
        </w:rPr>
      </w:pPr>
      <w:r w:rsidRPr="00D37A30">
        <w:rPr>
          <w:sz w:val="24"/>
          <w:szCs w:val="24"/>
        </w:rPr>
        <w:t>může nemovitou věc, kde se nalézá Předmět nájmu, opatřit se souhlasem pronajímatele v</w:t>
      </w:r>
      <w:r w:rsidR="00D0571F">
        <w:rPr>
          <w:sz w:val="24"/>
          <w:szCs w:val="24"/>
        </w:rPr>
        <w:t> </w:t>
      </w:r>
      <w:r w:rsidRPr="00D37A30">
        <w:rPr>
          <w:sz w:val="24"/>
          <w:szCs w:val="24"/>
        </w:rPr>
        <w:t>přiměřeném rozsahu štíty, návěstími a podobnými znameními; pronajímatel může souhlas odmítnout, má-li pro to vážný důvod. Požádal-li nájemce o udělení souhlasu v písemné formě a nevyjádří-li se pronajímatel do jednoho měsíce, považuje se souhlas pronajímatele za daný. Při skončení nájmu odstraní nájemce znamení, kterými nemovitou věc opatřil, a uvede dotčenou část nemovité věci do původního stavu.</w:t>
      </w:r>
      <w:r w:rsidRPr="00D37A30">
        <w:rPr>
          <w:sz w:val="24"/>
          <w:szCs w:val="24"/>
          <w:shd w:val="clear" w:color="auto" w:fill="FAFBF7"/>
        </w:rPr>
        <w:t xml:space="preserve"> </w:t>
      </w:r>
    </w:p>
    <w:p w14:paraId="2C351661" w14:textId="77777777" w:rsidR="008A2BA0" w:rsidRDefault="008A2BA0" w:rsidP="008A2BA0">
      <w:pPr>
        <w:pStyle w:val="Zkladntext"/>
        <w:numPr>
          <w:ilvl w:val="0"/>
          <w:numId w:val="34"/>
        </w:numPr>
        <w:spacing w:before="0" w:after="120" w:line="240" w:lineRule="auto"/>
        <w:ind w:left="357" w:hanging="357"/>
        <w:rPr>
          <w:sz w:val="24"/>
          <w:szCs w:val="24"/>
        </w:rPr>
      </w:pPr>
      <w:r>
        <w:rPr>
          <w:sz w:val="24"/>
          <w:szCs w:val="24"/>
        </w:rPr>
        <w:t>N</w:t>
      </w:r>
      <w:r w:rsidRPr="00D37A30">
        <w:rPr>
          <w:sz w:val="24"/>
          <w:szCs w:val="24"/>
        </w:rPr>
        <w:t>ájemce se zavazuje, že Předmět nájmu odevzdá pronajímateli ve stavu, v jakém je převzal včetně provedených oprav a úprav nájemce, vyčištěn</w:t>
      </w:r>
      <w:r>
        <w:rPr>
          <w:sz w:val="24"/>
          <w:szCs w:val="24"/>
        </w:rPr>
        <w:t>ý</w:t>
      </w:r>
      <w:r w:rsidRPr="00D37A30">
        <w:rPr>
          <w:sz w:val="24"/>
          <w:szCs w:val="24"/>
        </w:rPr>
        <w:t>, vyklizen</w:t>
      </w:r>
      <w:r>
        <w:rPr>
          <w:sz w:val="24"/>
          <w:szCs w:val="24"/>
        </w:rPr>
        <w:t>ý</w:t>
      </w:r>
      <w:r w:rsidRPr="00D37A30">
        <w:rPr>
          <w:sz w:val="24"/>
          <w:szCs w:val="24"/>
        </w:rPr>
        <w:t xml:space="preserve"> a včetně klíčů.</w:t>
      </w:r>
    </w:p>
    <w:p w14:paraId="0BA85EE8" w14:textId="77777777" w:rsidR="008A2BA0" w:rsidRDefault="008A2BA0" w:rsidP="005C4B65">
      <w:pPr>
        <w:pStyle w:val="Zkladntext"/>
        <w:numPr>
          <w:ilvl w:val="0"/>
          <w:numId w:val="34"/>
        </w:numPr>
        <w:spacing w:before="0" w:after="120" w:line="240" w:lineRule="auto"/>
        <w:ind w:left="357" w:hanging="357"/>
        <w:rPr>
          <w:sz w:val="24"/>
          <w:szCs w:val="24"/>
        </w:rPr>
      </w:pPr>
      <w:r>
        <w:rPr>
          <w:sz w:val="24"/>
          <w:szCs w:val="24"/>
        </w:rPr>
        <w:t>Smluvní strany se dohodly na vyloučení aplikace ustanovení § 2315 občanského zákoníku pro tuto smlouvu.</w:t>
      </w:r>
    </w:p>
    <w:p w14:paraId="554DB1B0" w14:textId="77777777" w:rsidR="006C6E6C" w:rsidRDefault="006C6E6C" w:rsidP="006C6E6C">
      <w:pPr>
        <w:pStyle w:val="Zkladntext"/>
        <w:spacing w:before="0" w:after="120" w:line="240" w:lineRule="auto"/>
        <w:ind w:left="357"/>
        <w:rPr>
          <w:sz w:val="24"/>
          <w:szCs w:val="24"/>
        </w:rPr>
      </w:pPr>
    </w:p>
    <w:p w14:paraId="20A68AC0" w14:textId="77777777" w:rsidR="008C37E9" w:rsidRPr="00821D81" w:rsidRDefault="008C37E9" w:rsidP="001E7970">
      <w:pPr>
        <w:spacing w:before="240" w:line="360" w:lineRule="auto"/>
        <w:jc w:val="center"/>
        <w:rPr>
          <w:b/>
          <w:bCs/>
          <w:sz w:val="24"/>
        </w:rPr>
      </w:pPr>
      <w:r w:rsidRPr="00821D81">
        <w:rPr>
          <w:b/>
          <w:bCs/>
          <w:sz w:val="24"/>
        </w:rPr>
        <w:t>VI. Stavební a jiné úpravy</w:t>
      </w:r>
    </w:p>
    <w:p w14:paraId="3025AB1D" w14:textId="77777777" w:rsidR="008C37E9" w:rsidRPr="00821D81" w:rsidRDefault="008C37E9" w:rsidP="008C37E9">
      <w:pPr>
        <w:numPr>
          <w:ilvl w:val="0"/>
          <w:numId w:val="33"/>
        </w:numPr>
        <w:tabs>
          <w:tab w:val="num" w:pos="360"/>
        </w:tabs>
        <w:spacing w:after="120"/>
        <w:ind w:left="357"/>
        <w:jc w:val="both"/>
        <w:rPr>
          <w:sz w:val="24"/>
        </w:rPr>
      </w:pPr>
      <w:r w:rsidRPr="00821D81">
        <w:rPr>
          <w:sz w:val="24"/>
        </w:rPr>
        <w:t>Veškeré úpravy prováděné nájemcem na Předmětu nájmu vyžadují předchozí písemný souhlas pronajímatele a nájemce je oprávněn tyto úpravy činit pouze na vlastní náklady. Souhlas pronajímatele nenahrazuje rozhodnutí příslušných orgánů, pokud by jich bylo k prováděným úpravám podle zvláštních předpisů zapotřebí.</w:t>
      </w:r>
    </w:p>
    <w:p w14:paraId="30223654" w14:textId="77777777" w:rsidR="008C37E9" w:rsidRPr="00821D81" w:rsidRDefault="008C37E9" w:rsidP="008C37E9">
      <w:pPr>
        <w:numPr>
          <w:ilvl w:val="0"/>
          <w:numId w:val="33"/>
        </w:numPr>
        <w:tabs>
          <w:tab w:val="num" w:pos="360"/>
        </w:tabs>
        <w:spacing w:after="120"/>
        <w:ind w:left="357"/>
        <w:jc w:val="both"/>
        <w:rPr>
          <w:sz w:val="24"/>
        </w:rPr>
      </w:pPr>
      <w:bookmarkStart w:id="4" w:name="_Hlk57389389"/>
      <w:r w:rsidRPr="00821D81">
        <w:rPr>
          <w:sz w:val="24"/>
        </w:rPr>
        <w:t xml:space="preserve">V případě, že nájemce provede bez předchozího písemného souhlasu pronajímatele na Předmětu nájmu jakékoli úpravy spočívající v umístění stavby či dočasné stavby dle </w:t>
      </w:r>
      <w:proofErr w:type="spellStart"/>
      <w:r w:rsidRPr="00821D81">
        <w:rPr>
          <w:sz w:val="24"/>
        </w:rPr>
        <w:t>ust</w:t>
      </w:r>
      <w:proofErr w:type="spellEnd"/>
      <w:r w:rsidRPr="00821D81">
        <w:rPr>
          <w:sz w:val="24"/>
        </w:rPr>
        <w:t xml:space="preserve">. § 2 odst. 3 zákona č. 183/2006 Sb., o územním plánování a stavebním řádu (stavební zákon), ve znění pozdějších předpisů, a ani přes písemnou výzvu pronajímatele Předmět nájmu neuvede ve lhůtě do 30 dnů od doručení výzvy do řádného stavu (neodstraní bez souhlasu pronajímatele umístěné stavby či dočasné stavby), má pronajímatel právo na zaplacení smluvní pokuty ve výši </w:t>
      </w:r>
      <w:r w:rsidRPr="00821D81">
        <w:rPr>
          <w:b/>
          <w:bCs/>
          <w:sz w:val="24"/>
        </w:rPr>
        <w:t>50.000,</w:t>
      </w:r>
      <w:r w:rsidR="00872D29">
        <w:rPr>
          <w:b/>
          <w:bCs/>
          <w:sz w:val="24"/>
        </w:rPr>
        <w:t>00</w:t>
      </w:r>
      <w:r w:rsidRPr="00821D81">
        <w:rPr>
          <w:b/>
          <w:bCs/>
          <w:sz w:val="24"/>
        </w:rPr>
        <w:t xml:space="preserve"> Kč</w:t>
      </w:r>
      <w:r w:rsidRPr="00821D81">
        <w:rPr>
          <w:sz w:val="24"/>
        </w:rPr>
        <w:t xml:space="preserve"> (slovy: </w:t>
      </w:r>
      <w:r w:rsidRPr="00821D81">
        <w:rPr>
          <w:i/>
          <w:iCs/>
          <w:sz w:val="24"/>
        </w:rPr>
        <w:lastRenderedPageBreak/>
        <w:t>padesát tisíc korun českých</w:t>
      </w:r>
      <w:r w:rsidRPr="00821D81">
        <w:rPr>
          <w:sz w:val="24"/>
        </w:rPr>
        <w:t>) a současně má pronajímatel právo tuto smlouvu vypovědět bez výpovědní doby. Výpověď je v takovém případě účinná okamžikem doručení nájemci. Zánik této smlouvy výpovědí nemá vliv na povinnost nájemce uhradit smluvní pokutu dle tohoto odstavce, pokud již na ni vznikl pronajímateli nárok. Zaplacením smluvní pokuty není dotčen případný nárok pronajímatele na náhradu škody.</w:t>
      </w:r>
    </w:p>
    <w:bookmarkEnd w:id="4"/>
    <w:p w14:paraId="2B8AF03C" w14:textId="77777777" w:rsidR="008C37E9" w:rsidRPr="00BE3273" w:rsidRDefault="008C37E9" w:rsidP="00122D24">
      <w:pPr>
        <w:numPr>
          <w:ilvl w:val="0"/>
          <w:numId w:val="33"/>
        </w:numPr>
        <w:tabs>
          <w:tab w:val="num" w:pos="360"/>
        </w:tabs>
        <w:spacing w:after="120"/>
        <w:ind w:left="357" w:hanging="357"/>
        <w:jc w:val="both"/>
        <w:rPr>
          <w:sz w:val="24"/>
        </w:rPr>
      </w:pPr>
      <w:r w:rsidRPr="00821D81">
        <w:rPr>
          <w:sz w:val="24"/>
        </w:rPr>
        <w:t>Nájemce se zavazuje, že nebude do budoucna vůči pronajímateli uplatňovat žádné nároky z jakéhokoli právního důvodu v souvislosti se změnami nebo úpravami Předmětu nájmu, které byly provedeny se souhlasem</w:t>
      </w:r>
      <w:r>
        <w:rPr>
          <w:sz w:val="24"/>
        </w:rPr>
        <w:t xml:space="preserve"> či bez souhlasu</w:t>
      </w:r>
      <w:r w:rsidRPr="00821D81">
        <w:rPr>
          <w:sz w:val="24"/>
        </w:rPr>
        <w:t xml:space="preserve"> pronajímatele, nebude-li písemně dohodnuto jinak, a to ani po skončení nájemního vztahu.</w:t>
      </w:r>
      <w:r>
        <w:rPr>
          <w:sz w:val="24"/>
        </w:rPr>
        <w:t xml:space="preserve"> </w:t>
      </w:r>
      <w:r w:rsidRPr="00B14B94">
        <w:rPr>
          <w:sz w:val="24"/>
          <w:szCs w:val="24"/>
        </w:rPr>
        <w:t xml:space="preserve">Nájemce nemá právo na tyto náhrady ani pro případ </w:t>
      </w:r>
      <w:r w:rsidRPr="00BE3273">
        <w:rPr>
          <w:sz w:val="24"/>
          <w:szCs w:val="24"/>
        </w:rPr>
        <w:t>ukončení nájemního vztahu.</w:t>
      </w:r>
    </w:p>
    <w:p w14:paraId="0C2EFEB9" w14:textId="77777777" w:rsidR="00DD1D01" w:rsidRDefault="00DD1D01" w:rsidP="001E7970">
      <w:pPr>
        <w:pStyle w:val="Zkladntext"/>
        <w:numPr>
          <w:ilvl w:val="0"/>
          <w:numId w:val="33"/>
        </w:numPr>
        <w:tabs>
          <w:tab w:val="clear" w:pos="720"/>
        </w:tabs>
        <w:spacing w:before="0" w:after="120" w:line="240" w:lineRule="auto"/>
        <w:ind w:left="357" w:hanging="357"/>
        <w:rPr>
          <w:sz w:val="24"/>
          <w:szCs w:val="24"/>
        </w:rPr>
      </w:pPr>
      <w:r w:rsidRPr="00BE3273">
        <w:rPr>
          <w:snapToGrid/>
          <w:sz w:val="24"/>
        </w:rPr>
        <w:t>Pronajímatel souhlasí s instalací systémů technické ochrany (PZTS, CCTV) nájemcem, včetně</w:t>
      </w:r>
      <w:r w:rsidRPr="00BE3273">
        <w:rPr>
          <w:sz w:val="24"/>
          <w:szCs w:val="24"/>
        </w:rPr>
        <w:t xml:space="preserve"> provedení nezbytných stavebních úprav a jejich provozováním po dobu nájmu na náklady nájemce</w:t>
      </w:r>
      <w:r w:rsidR="006C6E6C">
        <w:rPr>
          <w:sz w:val="24"/>
          <w:szCs w:val="24"/>
        </w:rPr>
        <w:t>.</w:t>
      </w:r>
    </w:p>
    <w:p w14:paraId="01EEB948" w14:textId="77777777" w:rsidR="006C6E6C" w:rsidRPr="00BE3273" w:rsidRDefault="006C6E6C" w:rsidP="006C6E6C">
      <w:pPr>
        <w:pStyle w:val="Zkladntext"/>
        <w:spacing w:before="0" w:after="120" w:line="240" w:lineRule="auto"/>
        <w:ind w:left="357"/>
        <w:rPr>
          <w:sz w:val="24"/>
          <w:szCs w:val="24"/>
        </w:rPr>
      </w:pPr>
    </w:p>
    <w:p w14:paraId="3E46A9DE" w14:textId="77777777" w:rsidR="008C37E9" w:rsidRPr="00845024" w:rsidRDefault="008C37E9" w:rsidP="008C37E9">
      <w:pPr>
        <w:spacing w:line="360" w:lineRule="auto"/>
        <w:jc w:val="center"/>
        <w:rPr>
          <w:b/>
          <w:bCs/>
          <w:sz w:val="24"/>
        </w:rPr>
      </w:pPr>
      <w:r w:rsidRPr="00845024">
        <w:rPr>
          <w:b/>
          <w:bCs/>
          <w:sz w:val="24"/>
        </w:rPr>
        <w:t>V</w:t>
      </w:r>
      <w:r>
        <w:rPr>
          <w:b/>
          <w:bCs/>
          <w:sz w:val="24"/>
        </w:rPr>
        <w:t>I</w:t>
      </w:r>
      <w:r w:rsidRPr="00845024">
        <w:rPr>
          <w:b/>
          <w:bCs/>
          <w:sz w:val="24"/>
        </w:rPr>
        <w:t>I. Podnájem</w:t>
      </w:r>
    </w:p>
    <w:p w14:paraId="37EF71A8" w14:textId="77777777" w:rsidR="008C37E9" w:rsidRDefault="008C37E9" w:rsidP="008C37E9">
      <w:pPr>
        <w:numPr>
          <w:ilvl w:val="0"/>
          <w:numId w:val="32"/>
        </w:numPr>
        <w:spacing w:after="120"/>
        <w:ind w:left="357" w:hanging="357"/>
        <w:jc w:val="both"/>
        <w:rPr>
          <w:sz w:val="24"/>
        </w:rPr>
      </w:pPr>
      <w:r w:rsidRPr="00845024">
        <w:rPr>
          <w:sz w:val="24"/>
        </w:rPr>
        <w:t>Nájemce není oprávněn přenechat Předmět nájmu do podnájmu bez předchozího písemného souhlasu pronajímatele.</w:t>
      </w:r>
      <w:r>
        <w:rPr>
          <w:sz w:val="24"/>
        </w:rPr>
        <w:t xml:space="preserve"> </w:t>
      </w:r>
    </w:p>
    <w:p w14:paraId="77E819DD" w14:textId="77777777" w:rsidR="008C37E9" w:rsidRPr="00845024" w:rsidRDefault="008C37E9" w:rsidP="008C37E9">
      <w:pPr>
        <w:numPr>
          <w:ilvl w:val="0"/>
          <w:numId w:val="32"/>
        </w:numPr>
        <w:spacing w:after="120"/>
        <w:ind w:left="357" w:hanging="357"/>
        <w:jc w:val="both"/>
        <w:rPr>
          <w:sz w:val="24"/>
        </w:rPr>
      </w:pPr>
      <w:r>
        <w:rPr>
          <w:sz w:val="24"/>
        </w:rPr>
        <w:t>Nájemce se zavazuje, že pokud získá souhlas pronajímatele</w:t>
      </w:r>
      <w:r w:rsidR="00DC6FC5">
        <w:rPr>
          <w:sz w:val="24"/>
        </w:rPr>
        <w:t>,</w:t>
      </w:r>
      <w:r>
        <w:rPr>
          <w:sz w:val="24"/>
        </w:rPr>
        <w:t xml:space="preserve"> dle odst. 1 tohoto článku </w:t>
      </w:r>
      <w:r>
        <w:rPr>
          <w:sz w:val="24"/>
          <w:szCs w:val="24"/>
        </w:rPr>
        <w:t>poté zajistí, aby veškeré relevantní povinnosti, které má jako nájemce se vztahovaly i na podnájemce.</w:t>
      </w:r>
    </w:p>
    <w:p w14:paraId="1E351957" w14:textId="77777777" w:rsidR="008C37E9" w:rsidRDefault="008C37E9" w:rsidP="008C37E9">
      <w:pPr>
        <w:numPr>
          <w:ilvl w:val="0"/>
          <w:numId w:val="32"/>
        </w:numPr>
        <w:ind w:left="357" w:hanging="357"/>
        <w:jc w:val="both"/>
        <w:rPr>
          <w:sz w:val="24"/>
        </w:rPr>
      </w:pPr>
      <w:r w:rsidRPr="00845024">
        <w:rPr>
          <w:sz w:val="24"/>
        </w:rPr>
        <w:t>V případě, že nájemce poruší svoji povinnost dle odst. 1 tohoto článku, je pronajímatel oprávněn vypovědět tuto smlouvu s</w:t>
      </w:r>
      <w:r w:rsidR="00616616">
        <w:rPr>
          <w:sz w:val="24"/>
        </w:rPr>
        <w:t> </w:t>
      </w:r>
      <w:proofErr w:type="gramStart"/>
      <w:r w:rsidRPr="00845024">
        <w:rPr>
          <w:sz w:val="24"/>
        </w:rPr>
        <w:t>1</w:t>
      </w:r>
      <w:r w:rsidR="00616616">
        <w:rPr>
          <w:sz w:val="24"/>
        </w:rPr>
        <w:t xml:space="preserve"> </w:t>
      </w:r>
      <w:r w:rsidRPr="00845024">
        <w:rPr>
          <w:sz w:val="24"/>
        </w:rPr>
        <w:t>měsíční</w:t>
      </w:r>
      <w:proofErr w:type="gramEnd"/>
      <w:r w:rsidRPr="00845024">
        <w:rPr>
          <w:sz w:val="24"/>
        </w:rPr>
        <w:t xml:space="preserve"> výpovědní dobou, která </w:t>
      </w:r>
      <w:r w:rsidR="003F0544">
        <w:rPr>
          <w:sz w:val="24"/>
        </w:rPr>
        <w:t>začne</w:t>
      </w:r>
      <w:r w:rsidRPr="00845024">
        <w:rPr>
          <w:sz w:val="24"/>
        </w:rPr>
        <w:t xml:space="preserve"> </w:t>
      </w:r>
      <w:r w:rsidR="003F0544">
        <w:rPr>
          <w:snapToGrid w:val="0"/>
          <w:sz w:val="24"/>
          <w:szCs w:val="24"/>
        </w:rPr>
        <w:t xml:space="preserve">běžet </w:t>
      </w:r>
      <w:r w:rsidR="003F0544" w:rsidRPr="00D82205">
        <w:rPr>
          <w:sz w:val="24"/>
          <w:szCs w:val="24"/>
        </w:rPr>
        <w:t xml:space="preserve">prvního dne </w:t>
      </w:r>
      <w:r w:rsidR="003F0544">
        <w:rPr>
          <w:sz w:val="24"/>
          <w:szCs w:val="24"/>
        </w:rPr>
        <w:t xml:space="preserve">měsíce </w:t>
      </w:r>
      <w:r w:rsidR="003F0544" w:rsidRPr="00D82205">
        <w:rPr>
          <w:sz w:val="24"/>
          <w:szCs w:val="24"/>
        </w:rPr>
        <w:t>následujícího</w:t>
      </w:r>
      <w:r w:rsidR="003F0544">
        <w:rPr>
          <w:sz w:val="24"/>
          <w:szCs w:val="24"/>
        </w:rPr>
        <w:t xml:space="preserve"> po</w:t>
      </w:r>
      <w:r w:rsidR="003F0544" w:rsidRPr="00D82205">
        <w:rPr>
          <w:sz w:val="24"/>
          <w:szCs w:val="24"/>
        </w:rPr>
        <w:t xml:space="preserve"> měsíc</w:t>
      </w:r>
      <w:r w:rsidR="003F0544">
        <w:rPr>
          <w:sz w:val="24"/>
          <w:szCs w:val="24"/>
        </w:rPr>
        <w:t xml:space="preserve">i, ve kterém byla nájemci </w:t>
      </w:r>
      <w:r w:rsidR="003F0544" w:rsidRPr="00D82205">
        <w:rPr>
          <w:sz w:val="24"/>
          <w:szCs w:val="24"/>
        </w:rPr>
        <w:t>doručen</w:t>
      </w:r>
      <w:r w:rsidR="003F0544">
        <w:rPr>
          <w:sz w:val="24"/>
          <w:szCs w:val="24"/>
        </w:rPr>
        <w:t>a</w:t>
      </w:r>
      <w:r w:rsidR="003F0544" w:rsidRPr="00D82205">
        <w:rPr>
          <w:sz w:val="24"/>
          <w:szCs w:val="24"/>
        </w:rPr>
        <w:t xml:space="preserve"> výpově</w:t>
      </w:r>
      <w:r w:rsidR="003F0544">
        <w:rPr>
          <w:sz w:val="24"/>
          <w:szCs w:val="24"/>
        </w:rPr>
        <w:t>ď</w:t>
      </w:r>
      <w:r w:rsidRPr="00845024">
        <w:rPr>
          <w:sz w:val="24"/>
        </w:rPr>
        <w:t>. Nájemce je povinen hradit nájemné i po dobu plynutí výpovědní doby.</w:t>
      </w:r>
    </w:p>
    <w:p w14:paraId="7619E15D" w14:textId="77777777" w:rsidR="006C6E6C" w:rsidRPr="00845024" w:rsidRDefault="006C6E6C" w:rsidP="006C6E6C">
      <w:pPr>
        <w:ind w:left="357"/>
        <w:jc w:val="both"/>
        <w:rPr>
          <w:sz w:val="24"/>
        </w:rPr>
      </w:pPr>
    </w:p>
    <w:p w14:paraId="59E7A6EB" w14:textId="77777777" w:rsidR="008C37E9" w:rsidRDefault="008C37E9" w:rsidP="008C37E9">
      <w:pPr>
        <w:spacing w:line="360" w:lineRule="auto"/>
        <w:jc w:val="center"/>
        <w:rPr>
          <w:b/>
          <w:bCs/>
          <w:sz w:val="24"/>
        </w:rPr>
      </w:pPr>
    </w:p>
    <w:p w14:paraId="26FB6236" w14:textId="77777777" w:rsidR="008C37E9" w:rsidRDefault="008C37E9" w:rsidP="008C37E9">
      <w:pPr>
        <w:spacing w:line="360" w:lineRule="auto"/>
        <w:jc w:val="center"/>
        <w:rPr>
          <w:b/>
          <w:bCs/>
          <w:sz w:val="24"/>
        </w:rPr>
      </w:pPr>
      <w:r>
        <w:rPr>
          <w:b/>
          <w:bCs/>
          <w:sz w:val="24"/>
        </w:rPr>
        <w:t>VIII</w:t>
      </w:r>
      <w:r w:rsidRPr="00D82205">
        <w:rPr>
          <w:b/>
          <w:bCs/>
          <w:sz w:val="24"/>
        </w:rPr>
        <w:t>. Závěrečná ustanovení</w:t>
      </w:r>
    </w:p>
    <w:p w14:paraId="14F3671E" w14:textId="77777777" w:rsidR="008C37E9" w:rsidRPr="00D82205" w:rsidRDefault="008C37E9" w:rsidP="008C37E9">
      <w:pPr>
        <w:numPr>
          <w:ilvl w:val="0"/>
          <w:numId w:val="31"/>
        </w:numPr>
        <w:spacing w:after="120"/>
        <w:jc w:val="both"/>
        <w:rPr>
          <w:sz w:val="24"/>
          <w:szCs w:val="24"/>
        </w:rPr>
      </w:pPr>
      <w:r w:rsidRPr="00D82205">
        <w:rPr>
          <w:sz w:val="24"/>
          <w:szCs w:val="24"/>
        </w:rPr>
        <w:t>Tato smlouva nabývá platnosti dnem jejího podpisu oběma smluvními stranami a účinnosti v souladu s článkem III. odst. 1 této smlouvy.</w:t>
      </w:r>
      <w:r>
        <w:rPr>
          <w:sz w:val="24"/>
          <w:szCs w:val="24"/>
        </w:rPr>
        <w:t xml:space="preserve"> V případě, že tato smlouva podléhá povinnému zveřejnění v registru smluv dle zákona </w:t>
      </w:r>
      <w:r w:rsidRPr="00386FAC">
        <w:rPr>
          <w:sz w:val="24"/>
          <w:szCs w:val="24"/>
        </w:rPr>
        <w:t>č. 340/2015 Sb., o zvláštních podmínkách účinnosti některých smluv, uveřejňování těchto smluv a o registru smluv (zákon o registru smluv), v</w:t>
      </w:r>
      <w:r w:rsidR="00D53285">
        <w:rPr>
          <w:sz w:val="24"/>
          <w:szCs w:val="24"/>
        </w:rPr>
        <w:t> </w:t>
      </w:r>
      <w:r w:rsidRPr="00386FAC">
        <w:rPr>
          <w:sz w:val="24"/>
          <w:szCs w:val="24"/>
        </w:rPr>
        <w:t>platném znění, nabývá účinnosti nejdříve dnem zveřejnění.</w:t>
      </w:r>
    </w:p>
    <w:p w14:paraId="58C7B7E6" w14:textId="77777777" w:rsidR="008C37E9" w:rsidRPr="00D82205" w:rsidRDefault="008C37E9" w:rsidP="008C37E9">
      <w:pPr>
        <w:numPr>
          <w:ilvl w:val="0"/>
          <w:numId w:val="31"/>
        </w:numPr>
        <w:spacing w:after="120"/>
        <w:rPr>
          <w:sz w:val="24"/>
        </w:rPr>
      </w:pPr>
      <w:r w:rsidRPr="00D82205">
        <w:rPr>
          <w:sz w:val="24"/>
        </w:rPr>
        <w:t>Veškeré změny a doplňky této smlouvy je možné provést pouze písemnou formou se souhlasem obou smluvních stran.</w:t>
      </w:r>
    </w:p>
    <w:p w14:paraId="00E6CFC5" w14:textId="77777777" w:rsidR="008C37E9" w:rsidRDefault="008C37E9" w:rsidP="008C37E9">
      <w:pPr>
        <w:numPr>
          <w:ilvl w:val="0"/>
          <w:numId w:val="31"/>
        </w:numPr>
        <w:spacing w:after="120"/>
        <w:jc w:val="both"/>
        <w:rPr>
          <w:sz w:val="24"/>
        </w:rPr>
      </w:pPr>
      <w:r w:rsidRPr="00D82205">
        <w:rPr>
          <w:sz w:val="24"/>
        </w:rPr>
        <w:t xml:space="preserve">Pokud není v této smlouvě stanoveno jinak, řídí se právní vztahy touto smlouvou neupravené obecně závaznými právními předpisy, zejména zákonem č. 89/2012 Sb., občanský zákoník, ve znění pozdějších předpisů. </w:t>
      </w:r>
    </w:p>
    <w:p w14:paraId="31BD6A8B" w14:textId="77777777" w:rsidR="006C6E6C" w:rsidRDefault="006C6E6C" w:rsidP="006C6E6C">
      <w:pPr>
        <w:spacing w:after="120"/>
        <w:jc w:val="both"/>
        <w:rPr>
          <w:sz w:val="24"/>
        </w:rPr>
      </w:pPr>
    </w:p>
    <w:p w14:paraId="4AAD3641" w14:textId="77777777" w:rsidR="006C6E6C" w:rsidRPr="00D82205" w:rsidRDefault="006C6E6C" w:rsidP="006C6E6C">
      <w:pPr>
        <w:spacing w:after="120"/>
        <w:jc w:val="both"/>
        <w:rPr>
          <w:sz w:val="24"/>
        </w:rPr>
      </w:pPr>
    </w:p>
    <w:p w14:paraId="72074632" w14:textId="77777777" w:rsidR="008C37E9" w:rsidRDefault="008C37E9" w:rsidP="008C37E9">
      <w:pPr>
        <w:numPr>
          <w:ilvl w:val="0"/>
          <w:numId w:val="31"/>
        </w:numPr>
        <w:spacing w:after="120"/>
        <w:jc w:val="both"/>
        <w:rPr>
          <w:sz w:val="24"/>
        </w:rPr>
      </w:pPr>
      <w:r w:rsidRPr="00D82205">
        <w:rPr>
          <w:sz w:val="24"/>
        </w:rPr>
        <w:t xml:space="preserve">Stane-li se některé ustanovení této smlouvy neplatné či neúčinné, nezpůsobí to neplatnost ani neúčinnost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účelu </w:t>
      </w:r>
      <w:r w:rsidRPr="00D82205">
        <w:rPr>
          <w:sz w:val="24"/>
        </w:rPr>
        <w:lastRenderedPageBreak/>
        <w:t>ustanovení neplatného nebo neúčinného. Neplatnost či neúčinnost kteréhokoli článku, odstavce nebo ustanovení této smlouvy neovlivní platnost nebo účinnost ostatních ustanovení této smlouvy.</w:t>
      </w:r>
    </w:p>
    <w:p w14:paraId="1C1CE7F3" w14:textId="77777777" w:rsidR="00E672A1" w:rsidRPr="00500016" w:rsidRDefault="00E672A1" w:rsidP="00E672A1">
      <w:pPr>
        <w:pStyle w:val="Zkladntext"/>
        <w:numPr>
          <w:ilvl w:val="0"/>
          <w:numId w:val="31"/>
        </w:numPr>
        <w:spacing w:before="0" w:after="120" w:line="240" w:lineRule="auto"/>
        <w:ind w:left="357" w:hanging="357"/>
        <w:rPr>
          <w:sz w:val="24"/>
          <w:szCs w:val="24"/>
        </w:rPr>
      </w:pPr>
      <w:r w:rsidRPr="00500016">
        <w:rPr>
          <w:sz w:val="24"/>
          <w:szCs w:val="24"/>
        </w:rPr>
        <w:t xml:space="preserve">Nájemce podpisem této nájemní smlouvy vydává souhlas pronajímateli, ve smyslu </w:t>
      </w:r>
      <w:r w:rsidRPr="00A65D17">
        <w:rPr>
          <w:sz w:val="24"/>
          <w:szCs w:val="24"/>
        </w:rPr>
        <w:t>Zákona č.</w:t>
      </w:r>
      <w:r w:rsidR="002979CF">
        <w:rPr>
          <w:sz w:val="24"/>
          <w:szCs w:val="24"/>
        </w:rPr>
        <w:t> </w:t>
      </w:r>
      <w:r w:rsidRPr="00A65D17">
        <w:rPr>
          <w:sz w:val="24"/>
          <w:szCs w:val="24"/>
        </w:rPr>
        <w:t>110/2019 Sb.,</w:t>
      </w:r>
      <w:r w:rsidRPr="00500016">
        <w:rPr>
          <w:sz w:val="24"/>
          <w:szCs w:val="24"/>
        </w:rPr>
        <w:t xml:space="preserve"> v </w:t>
      </w:r>
      <w:r>
        <w:rPr>
          <w:sz w:val="24"/>
          <w:szCs w:val="24"/>
        </w:rPr>
        <w:t>platném</w:t>
      </w:r>
      <w:r w:rsidRPr="00500016">
        <w:rPr>
          <w:sz w:val="24"/>
          <w:szCs w:val="24"/>
        </w:rPr>
        <w:t xml:space="preserve"> znění zveřejnění výše pohledávek s příslušenstvím, vzniklých nezaplacením nájemného ve sjednaných termínech splatnosti spolu s osobními údaji nájemce a údaji o předmětu nájmu, uvedených v této nájemní smlouvě. Souhlas nájemce se vydává na dobu neurčitou.</w:t>
      </w:r>
    </w:p>
    <w:p w14:paraId="1BFB0B74" w14:textId="77777777" w:rsidR="008C37E9" w:rsidRPr="00D82205" w:rsidRDefault="008C37E9" w:rsidP="008C37E9">
      <w:pPr>
        <w:numPr>
          <w:ilvl w:val="0"/>
          <w:numId w:val="31"/>
        </w:numPr>
        <w:spacing w:after="120"/>
        <w:jc w:val="both"/>
        <w:rPr>
          <w:sz w:val="24"/>
        </w:rPr>
      </w:pPr>
      <w:r w:rsidRPr="00D82205">
        <w:rPr>
          <w:sz w:val="24"/>
        </w:rPr>
        <w:t>Smluvní strany shora označené prohlašují, že si tuto smlouvu přečetly před jejím podpisem, že byla uzavřena po vzájemné dohodě a po vzájemném projednání, podle jejich pravé a svobodné vůle, určitě, vážně a srozumitelně, nikoli v tísni a za nápadně nevýhodných podmínek. Autentičnost této smlouvy potvrzují smluvní strany svými podpisy.</w:t>
      </w:r>
    </w:p>
    <w:p w14:paraId="08F32122" w14:textId="77777777" w:rsidR="008C37E9" w:rsidRPr="00D82205" w:rsidRDefault="008C37E9" w:rsidP="008C37E9">
      <w:pPr>
        <w:numPr>
          <w:ilvl w:val="0"/>
          <w:numId w:val="31"/>
        </w:numPr>
        <w:spacing w:after="120"/>
        <w:jc w:val="both"/>
        <w:rPr>
          <w:sz w:val="24"/>
        </w:rPr>
      </w:pPr>
      <w:r w:rsidRPr="00D82205">
        <w:rPr>
          <w:sz w:val="24"/>
        </w:rPr>
        <w:t>Tato smlouva je vyhotovena v</w:t>
      </w:r>
      <w:r w:rsidR="00A34B66">
        <w:rPr>
          <w:sz w:val="24"/>
        </w:rPr>
        <w:t xml:space="preserve">e </w:t>
      </w:r>
      <w:r w:rsidR="00A34B66" w:rsidRPr="000C1495">
        <w:rPr>
          <w:b/>
          <w:bCs/>
          <w:sz w:val="24"/>
        </w:rPr>
        <w:t>třech</w:t>
      </w:r>
      <w:r w:rsidRPr="00D82205">
        <w:rPr>
          <w:sz w:val="24"/>
        </w:rPr>
        <w:t> </w:t>
      </w:r>
      <w:r w:rsidR="00A34B66">
        <w:rPr>
          <w:b/>
          <w:bCs/>
          <w:sz w:val="24"/>
        </w:rPr>
        <w:t>(3</w:t>
      </w:r>
      <w:r w:rsidRPr="00D82205">
        <w:rPr>
          <w:b/>
          <w:bCs/>
          <w:sz w:val="24"/>
        </w:rPr>
        <w:t xml:space="preserve">) vyhotoveních </w:t>
      </w:r>
      <w:r w:rsidRPr="00D82205">
        <w:rPr>
          <w:sz w:val="24"/>
        </w:rPr>
        <w:t xml:space="preserve">s platností originálu, z nichž pronajímatel obdrží </w:t>
      </w:r>
      <w:r w:rsidR="00A34B66">
        <w:rPr>
          <w:sz w:val="24"/>
        </w:rPr>
        <w:t>dvě</w:t>
      </w:r>
      <w:r w:rsidR="00A34B66" w:rsidRPr="00D82205">
        <w:rPr>
          <w:sz w:val="24"/>
        </w:rPr>
        <w:t xml:space="preserve"> </w:t>
      </w:r>
      <w:r w:rsidRPr="00D82205">
        <w:rPr>
          <w:sz w:val="24"/>
        </w:rPr>
        <w:t>vyhotovení a nájemce jedno.</w:t>
      </w:r>
    </w:p>
    <w:p w14:paraId="724ACD78" w14:textId="77777777" w:rsidR="00611548" w:rsidRPr="00387551" w:rsidRDefault="00E0721C" w:rsidP="00611548">
      <w:pPr>
        <w:numPr>
          <w:ilvl w:val="0"/>
          <w:numId w:val="31"/>
        </w:numPr>
        <w:spacing w:after="120"/>
        <w:jc w:val="both"/>
        <w:rPr>
          <w:sz w:val="24"/>
        </w:rPr>
      </w:pPr>
      <w:hyperlink r:id="rId11" w:history="1">
        <w:r w:rsidR="00611548" w:rsidRPr="00E0721C">
          <w:rPr>
            <w:rStyle w:val="Hypertextovodkaz"/>
            <w:sz w:val="24"/>
          </w:rPr>
          <w:t>Přílohy, které jsou nedílnou součástí této smlouvy, tvoří:</w:t>
        </w:r>
      </w:hyperlink>
    </w:p>
    <w:p w14:paraId="3AB976AB" w14:textId="77777777" w:rsidR="00611548" w:rsidRPr="00387551" w:rsidRDefault="00611548" w:rsidP="00611548">
      <w:pPr>
        <w:numPr>
          <w:ilvl w:val="0"/>
          <w:numId w:val="45"/>
        </w:numPr>
        <w:spacing w:after="120"/>
        <w:jc w:val="both"/>
        <w:rPr>
          <w:sz w:val="24"/>
        </w:rPr>
      </w:pPr>
      <w:r w:rsidRPr="00387551">
        <w:rPr>
          <w:sz w:val="24"/>
        </w:rPr>
        <w:t>Příloha č. 1 – kopie katastrálním mapy se zakreslením Předmětu nájmu;</w:t>
      </w:r>
    </w:p>
    <w:p w14:paraId="780A648C" w14:textId="77777777" w:rsidR="00611548" w:rsidRPr="00387551" w:rsidRDefault="00611548" w:rsidP="00611548">
      <w:pPr>
        <w:numPr>
          <w:ilvl w:val="0"/>
          <w:numId w:val="45"/>
        </w:numPr>
        <w:spacing w:after="120"/>
        <w:jc w:val="both"/>
        <w:rPr>
          <w:sz w:val="24"/>
        </w:rPr>
      </w:pPr>
      <w:r w:rsidRPr="00387551">
        <w:rPr>
          <w:sz w:val="24"/>
        </w:rPr>
        <w:t>Příloha č. 2 – Evidenční list;</w:t>
      </w:r>
    </w:p>
    <w:p w14:paraId="41C03450" w14:textId="77777777" w:rsidR="00611548" w:rsidRDefault="00611548" w:rsidP="00611548">
      <w:pPr>
        <w:numPr>
          <w:ilvl w:val="0"/>
          <w:numId w:val="45"/>
        </w:numPr>
        <w:spacing w:after="120"/>
        <w:jc w:val="both"/>
        <w:rPr>
          <w:sz w:val="24"/>
        </w:rPr>
      </w:pPr>
      <w:r w:rsidRPr="00387551">
        <w:rPr>
          <w:sz w:val="24"/>
        </w:rPr>
        <w:t>Příloha č. 3 – Postup stanovení nájemného za vybavení komerčního prostoru.</w:t>
      </w:r>
    </w:p>
    <w:p w14:paraId="05A3B8CF" w14:textId="77777777" w:rsidR="006C6E6C" w:rsidRPr="00387551" w:rsidRDefault="006C6E6C" w:rsidP="006C6E6C">
      <w:pPr>
        <w:spacing w:after="120"/>
        <w:ind w:left="720"/>
        <w:jc w:val="both"/>
        <w:rPr>
          <w:sz w:val="24"/>
        </w:rPr>
      </w:pPr>
    </w:p>
    <w:p w14:paraId="74F58535" w14:textId="77777777" w:rsidR="008C37E9" w:rsidRPr="00D82205" w:rsidRDefault="008C37E9" w:rsidP="008C37E9">
      <w:pPr>
        <w:numPr>
          <w:ilvl w:val="0"/>
          <w:numId w:val="31"/>
        </w:numPr>
        <w:spacing w:after="120"/>
        <w:jc w:val="both"/>
        <w:rPr>
          <w:sz w:val="24"/>
        </w:rPr>
      </w:pPr>
      <w:r w:rsidRPr="00D82205">
        <w:rPr>
          <w:sz w:val="24"/>
          <w:u w:val="single"/>
        </w:rPr>
        <w:t xml:space="preserve">Doložka platnosti právního </w:t>
      </w:r>
      <w:r w:rsidR="00C9176B">
        <w:rPr>
          <w:sz w:val="24"/>
          <w:u w:val="single"/>
        </w:rPr>
        <w:t>jednání</w:t>
      </w:r>
      <w:r w:rsidR="00C9176B" w:rsidRPr="00D82205">
        <w:rPr>
          <w:sz w:val="24"/>
          <w:u w:val="single"/>
        </w:rPr>
        <w:t xml:space="preserve"> </w:t>
      </w:r>
      <w:r w:rsidRPr="00D82205">
        <w:rPr>
          <w:sz w:val="24"/>
          <w:u w:val="single"/>
        </w:rPr>
        <w:t>dle § 41 zákona č. 128/2000 Sb., o obcích (obecní zřízení)</w:t>
      </w:r>
      <w:r w:rsidRPr="00D82205">
        <w:rPr>
          <w:sz w:val="24"/>
        </w:rPr>
        <w:t>:</w:t>
      </w:r>
    </w:p>
    <w:p w14:paraId="0A04424F" w14:textId="77777777" w:rsidR="00C0212A" w:rsidRDefault="00C0212A" w:rsidP="008C37E9">
      <w:pPr>
        <w:spacing w:after="120"/>
        <w:ind w:left="360"/>
        <w:jc w:val="both"/>
        <w:rPr>
          <w:sz w:val="24"/>
          <w:szCs w:val="24"/>
        </w:rPr>
      </w:pPr>
    </w:p>
    <w:p w14:paraId="60709482" w14:textId="77777777" w:rsidR="008C37E9" w:rsidRPr="00D82205" w:rsidRDefault="008C37E9" w:rsidP="008C37E9">
      <w:pPr>
        <w:spacing w:after="120"/>
        <w:ind w:left="360"/>
        <w:jc w:val="both"/>
        <w:rPr>
          <w:sz w:val="24"/>
          <w:szCs w:val="24"/>
        </w:rPr>
      </w:pPr>
      <w:r w:rsidRPr="00D82205">
        <w:rPr>
          <w:sz w:val="24"/>
          <w:szCs w:val="24"/>
        </w:rPr>
        <w:t xml:space="preserve">Pronajímatel ve smyslu </w:t>
      </w:r>
      <w:proofErr w:type="spellStart"/>
      <w:r w:rsidRPr="00D82205">
        <w:rPr>
          <w:sz w:val="24"/>
          <w:szCs w:val="24"/>
        </w:rPr>
        <w:t>ust</w:t>
      </w:r>
      <w:proofErr w:type="spellEnd"/>
      <w:r w:rsidRPr="00D82205">
        <w:rPr>
          <w:sz w:val="24"/>
          <w:szCs w:val="24"/>
        </w:rPr>
        <w:t>. § 41 zákona č. 128/2000 Sb., o obcích, ve znění pozdějších předpisů, potvrzuje, že u právních jednání obsažených v této smlouvě byly ze strany pronajímatele splněny podmínky stanovené zákonem č. 128/2000 Sb., které jsou obligatorní pro platnost tohoto právního jednání.</w:t>
      </w:r>
    </w:p>
    <w:p w14:paraId="59FE27D3" w14:textId="77777777" w:rsidR="008C37E9" w:rsidRPr="00D82205" w:rsidRDefault="008C37E9" w:rsidP="008C37E9">
      <w:pPr>
        <w:spacing w:after="120"/>
        <w:ind w:left="357"/>
        <w:jc w:val="both"/>
        <w:rPr>
          <w:sz w:val="24"/>
        </w:rPr>
      </w:pPr>
      <w:r w:rsidRPr="00D82205">
        <w:rPr>
          <w:sz w:val="24"/>
        </w:rPr>
        <w:t xml:space="preserve">O záměru obce pronajmout Předmět nájmu dle této smlouvy rozhodla Rada městského obvodu Vítkovice dne </w:t>
      </w:r>
      <w:r w:rsidR="008805F7">
        <w:rPr>
          <w:b/>
          <w:sz w:val="24"/>
          <w:szCs w:val="24"/>
        </w:rPr>
        <w:t>1. 10. 2025</w:t>
      </w:r>
      <w:r w:rsidR="00DC6FC5">
        <w:rPr>
          <w:sz w:val="24"/>
          <w:szCs w:val="24"/>
        </w:rPr>
        <w:t xml:space="preserve"> </w:t>
      </w:r>
      <w:r w:rsidRPr="00D82205">
        <w:rPr>
          <w:sz w:val="24"/>
        </w:rPr>
        <w:t xml:space="preserve">svým usnesením číslo </w:t>
      </w:r>
      <w:r w:rsidR="008805F7">
        <w:rPr>
          <w:b/>
          <w:sz w:val="24"/>
          <w:szCs w:val="24"/>
        </w:rPr>
        <w:t>2894</w:t>
      </w:r>
      <w:r w:rsidRPr="000B7492">
        <w:rPr>
          <w:b/>
          <w:sz w:val="24"/>
        </w:rPr>
        <w:t>/</w:t>
      </w:r>
      <w:proofErr w:type="spellStart"/>
      <w:r w:rsidRPr="000B7492">
        <w:rPr>
          <w:b/>
          <w:sz w:val="24"/>
        </w:rPr>
        <w:t>RMOb</w:t>
      </w:r>
      <w:proofErr w:type="spellEnd"/>
      <w:r w:rsidRPr="000B7492">
        <w:rPr>
          <w:b/>
          <w:sz w:val="24"/>
        </w:rPr>
        <w:t>-Vit/</w:t>
      </w:r>
      <w:r w:rsidR="00EA4582">
        <w:rPr>
          <w:b/>
          <w:sz w:val="24"/>
          <w:szCs w:val="24"/>
        </w:rPr>
        <w:t>2226</w:t>
      </w:r>
      <w:r w:rsidR="00452AA7">
        <w:rPr>
          <w:b/>
          <w:sz w:val="24"/>
          <w:szCs w:val="24"/>
        </w:rPr>
        <w:t>/</w:t>
      </w:r>
      <w:r w:rsidR="008805F7">
        <w:rPr>
          <w:b/>
          <w:sz w:val="24"/>
          <w:szCs w:val="24"/>
        </w:rPr>
        <w:t>9</w:t>
      </w:r>
      <w:r w:rsidR="00EA4582">
        <w:rPr>
          <w:b/>
          <w:sz w:val="24"/>
          <w:szCs w:val="24"/>
        </w:rPr>
        <w:t>5</w:t>
      </w:r>
      <w:r w:rsidR="00DC6FC5" w:rsidRPr="000B7492">
        <w:rPr>
          <w:b/>
          <w:sz w:val="24"/>
          <w:szCs w:val="24"/>
        </w:rPr>
        <w:t>.</w:t>
      </w:r>
      <w:r w:rsidRPr="00D82205">
        <w:rPr>
          <w:sz w:val="24"/>
        </w:rPr>
        <w:t xml:space="preserve"> </w:t>
      </w:r>
    </w:p>
    <w:p w14:paraId="064AB960" w14:textId="77777777" w:rsidR="008C37E9" w:rsidRPr="00D82205" w:rsidRDefault="008C37E9" w:rsidP="008C37E9">
      <w:pPr>
        <w:spacing w:after="120"/>
        <w:ind w:left="357"/>
        <w:jc w:val="both"/>
        <w:rPr>
          <w:sz w:val="24"/>
        </w:rPr>
      </w:pPr>
      <w:r w:rsidRPr="00D82205">
        <w:rPr>
          <w:sz w:val="24"/>
        </w:rPr>
        <w:t xml:space="preserve">Záměr obce pronajmout předmět této smlouvy byl vyvěšen na úřední desce městského obvodu Vítkovice </w:t>
      </w:r>
      <w:r w:rsidRPr="000B7492">
        <w:rPr>
          <w:b/>
          <w:sz w:val="24"/>
        </w:rPr>
        <w:t xml:space="preserve">od </w:t>
      </w:r>
      <w:r w:rsidR="008805F7">
        <w:rPr>
          <w:b/>
          <w:sz w:val="24"/>
          <w:szCs w:val="24"/>
        </w:rPr>
        <w:t>6. 10</w:t>
      </w:r>
      <w:r w:rsidR="00EA4582">
        <w:rPr>
          <w:b/>
          <w:sz w:val="24"/>
          <w:szCs w:val="24"/>
        </w:rPr>
        <w:t>. 202</w:t>
      </w:r>
      <w:r w:rsidR="008805F7">
        <w:rPr>
          <w:b/>
          <w:sz w:val="24"/>
          <w:szCs w:val="24"/>
        </w:rPr>
        <w:t>5</w:t>
      </w:r>
      <w:r w:rsidR="000B7492" w:rsidRPr="000B7492">
        <w:rPr>
          <w:b/>
          <w:sz w:val="24"/>
          <w:szCs w:val="24"/>
        </w:rPr>
        <w:t xml:space="preserve"> </w:t>
      </w:r>
      <w:r w:rsidRPr="000B7492">
        <w:rPr>
          <w:b/>
          <w:sz w:val="24"/>
        </w:rPr>
        <w:t xml:space="preserve">do </w:t>
      </w:r>
      <w:r w:rsidR="008805F7">
        <w:rPr>
          <w:b/>
          <w:sz w:val="24"/>
          <w:szCs w:val="24"/>
        </w:rPr>
        <w:t>21. 10. 2025</w:t>
      </w:r>
      <w:r w:rsidRPr="000B7492">
        <w:rPr>
          <w:b/>
          <w:sz w:val="24"/>
        </w:rPr>
        <w:t>.</w:t>
      </w:r>
      <w:r w:rsidRPr="00D82205">
        <w:rPr>
          <w:sz w:val="24"/>
        </w:rPr>
        <w:t xml:space="preserve"> </w:t>
      </w:r>
    </w:p>
    <w:p w14:paraId="7BB644AE" w14:textId="77777777" w:rsidR="008C37E9" w:rsidRDefault="008C37E9" w:rsidP="00AA3C2F">
      <w:pPr>
        <w:spacing w:after="120"/>
        <w:ind w:left="357"/>
        <w:jc w:val="both"/>
        <w:rPr>
          <w:b/>
          <w:sz w:val="24"/>
        </w:rPr>
      </w:pPr>
      <w:r w:rsidRPr="00D82205">
        <w:rPr>
          <w:sz w:val="24"/>
        </w:rPr>
        <w:t xml:space="preserve">O pronájmu rozhodla Rada městského obvodu Vítkovice dne </w:t>
      </w:r>
      <w:r w:rsidR="008805F7">
        <w:rPr>
          <w:b/>
          <w:sz w:val="24"/>
          <w:szCs w:val="24"/>
        </w:rPr>
        <w:t>29. 10. 2025</w:t>
      </w:r>
      <w:r w:rsidRPr="00D82205">
        <w:rPr>
          <w:b/>
          <w:sz w:val="24"/>
        </w:rPr>
        <w:t xml:space="preserve"> </w:t>
      </w:r>
      <w:r w:rsidRPr="00D82205">
        <w:rPr>
          <w:sz w:val="24"/>
        </w:rPr>
        <w:t xml:space="preserve">svým usnesením číslo </w:t>
      </w:r>
      <w:bookmarkStart w:id="5" w:name="_Hlk45176165"/>
      <w:r w:rsidR="008805F7">
        <w:rPr>
          <w:b/>
          <w:sz w:val="24"/>
          <w:szCs w:val="24"/>
        </w:rPr>
        <w:t>2979</w:t>
      </w:r>
      <w:r w:rsidR="00354BFD" w:rsidRPr="00C35400">
        <w:rPr>
          <w:b/>
          <w:sz w:val="24"/>
        </w:rPr>
        <w:t>/</w:t>
      </w:r>
      <w:proofErr w:type="spellStart"/>
      <w:r w:rsidR="00354BFD" w:rsidRPr="00C35400">
        <w:rPr>
          <w:b/>
          <w:sz w:val="24"/>
        </w:rPr>
        <w:t>RMOb</w:t>
      </w:r>
      <w:proofErr w:type="spellEnd"/>
      <w:r w:rsidR="00354BFD" w:rsidRPr="00C35400">
        <w:rPr>
          <w:b/>
          <w:sz w:val="24"/>
        </w:rPr>
        <w:t>-Vit/</w:t>
      </w:r>
      <w:r w:rsidR="0062553F" w:rsidRPr="00C35400">
        <w:rPr>
          <w:b/>
          <w:sz w:val="24"/>
          <w:szCs w:val="24"/>
        </w:rPr>
        <w:t>2226</w:t>
      </w:r>
      <w:r w:rsidR="00354BFD" w:rsidRPr="00C35400">
        <w:rPr>
          <w:b/>
          <w:sz w:val="24"/>
        </w:rPr>
        <w:t>/</w:t>
      </w:r>
      <w:r w:rsidR="008805F7">
        <w:rPr>
          <w:b/>
          <w:sz w:val="24"/>
          <w:szCs w:val="24"/>
        </w:rPr>
        <w:t>98</w:t>
      </w:r>
      <w:r w:rsidR="00354BFD" w:rsidRPr="00C35400">
        <w:rPr>
          <w:b/>
          <w:sz w:val="24"/>
        </w:rPr>
        <w:t>.</w:t>
      </w:r>
      <w:bookmarkEnd w:id="5"/>
    </w:p>
    <w:p w14:paraId="2114933A" w14:textId="77777777" w:rsidR="006C6E6C" w:rsidRDefault="006C6E6C" w:rsidP="00AA3C2F">
      <w:pPr>
        <w:spacing w:after="120"/>
        <w:ind w:left="357"/>
        <w:jc w:val="both"/>
        <w:rPr>
          <w:b/>
          <w:sz w:val="24"/>
        </w:rPr>
      </w:pPr>
    </w:p>
    <w:p w14:paraId="2D60DCDB" w14:textId="77777777" w:rsidR="006C6E6C" w:rsidRDefault="006C6E6C" w:rsidP="00AA3C2F">
      <w:pPr>
        <w:spacing w:after="120"/>
        <w:ind w:left="357"/>
        <w:jc w:val="both"/>
        <w:rPr>
          <w:b/>
          <w:sz w:val="24"/>
        </w:rPr>
      </w:pPr>
    </w:p>
    <w:p w14:paraId="78058DA7" w14:textId="77777777" w:rsidR="00AA3C2F" w:rsidRPr="00BE3273" w:rsidRDefault="00C0212A" w:rsidP="00AA3C2F">
      <w:pPr>
        <w:numPr>
          <w:ilvl w:val="0"/>
          <w:numId w:val="31"/>
        </w:numPr>
        <w:spacing w:after="120"/>
        <w:ind w:left="357" w:hanging="357"/>
        <w:jc w:val="both"/>
        <w:rPr>
          <w:sz w:val="24"/>
          <w:szCs w:val="24"/>
        </w:rPr>
      </w:pPr>
      <w:r>
        <w:rPr>
          <w:sz w:val="24"/>
          <w:szCs w:val="24"/>
        </w:rPr>
        <w:t xml:space="preserve"> </w:t>
      </w:r>
      <w:r w:rsidR="00AA3C2F" w:rsidRPr="00BE3273">
        <w:rPr>
          <w:sz w:val="24"/>
          <w:szCs w:val="24"/>
        </w:rPr>
        <w:t>Kontaktní osoby:</w:t>
      </w:r>
    </w:p>
    <w:p w14:paraId="0818468B" w14:textId="77777777" w:rsidR="00AA3C2F" w:rsidRPr="00BE3273" w:rsidRDefault="00AA3C2F" w:rsidP="00AA3C2F">
      <w:pPr>
        <w:ind w:left="567"/>
        <w:jc w:val="both"/>
        <w:rPr>
          <w:b/>
          <w:sz w:val="24"/>
          <w:szCs w:val="24"/>
        </w:rPr>
      </w:pPr>
      <w:r w:rsidRPr="00BE3273">
        <w:rPr>
          <w:b/>
          <w:sz w:val="24"/>
          <w:szCs w:val="24"/>
        </w:rPr>
        <w:t>Za pronajímatele:</w:t>
      </w:r>
    </w:p>
    <w:p w14:paraId="2656F42D" w14:textId="77777777" w:rsidR="00BB2DED" w:rsidRPr="00BE3273" w:rsidRDefault="00BB2DED" w:rsidP="00AA3C2F">
      <w:pPr>
        <w:ind w:left="567"/>
        <w:jc w:val="both"/>
        <w:rPr>
          <w:bCs/>
          <w:sz w:val="24"/>
          <w:szCs w:val="24"/>
          <w:u w:val="single"/>
        </w:rPr>
      </w:pPr>
      <w:r w:rsidRPr="00BE3273">
        <w:rPr>
          <w:bCs/>
          <w:sz w:val="24"/>
          <w:szCs w:val="24"/>
          <w:u w:val="single"/>
        </w:rPr>
        <w:t>Smluvní záležitosti:</w:t>
      </w:r>
    </w:p>
    <w:p w14:paraId="70E2263B" w14:textId="77777777" w:rsidR="00B72F67" w:rsidRDefault="00B72F67" w:rsidP="00AA3C2F">
      <w:pPr>
        <w:ind w:left="567"/>
        <w:jc w:val="both"/>
        <w:rPr>
          <w:sz w:val="24"/>
          <w:szCs w:val="24"/>
        </w:rPr>
      </w:pPr>
      <w:r>
        <w:rPr>
          <w:sz w:val="24"/>
          <w:szCs w:val="24"/>
        </w:rPr>
        <w:t>XXXXXXXXXXXXX</w:t>
      </w:r>
    </w:p>
    <w:p w14:paraId="2EE19501" w14:textId="77777777" w:rsidR="00AA3C2F" w:rsidRPr="00BE3273" w:rsidRDefault="00BB2DED" w:rsidP="00AA3C2F">
      <w:pPr>
        <w:ind w:left="567"/>
        <w:jc w:val="both"/>
        <w:rPr>
          <w:sz w:val="24"/>
          <w:szCs w:val="24"/>
        </w:rPr>
      </w:pPr>
      <w:r w:rsidRPr="00BE3273">
        <w:rPr>
          <w:sz w:val="24"/>
          <w:szCs w:val="24"/>
          <w:u w:val="single"/>
        </w:rPr>
        <w:t>Provozní záležitosti</w:t>
      </w:r>
      <w:r w:rsidRPr="00BE3273">
        <w:rPr>
          <w:sz w:val="24"/>
          <w:szCs w:val="24"/>
        </w:rPr>
        <w:t>:</w:t>
      </w:r>
    </w:p>
    <w:p w14:paraId="1F1E0CAD" w14:textId="77777777" w:rsidR="00BB2DED" w:rsidRDefault="00B72F67" w:rsidP="00AA3C2F">
      <w:pPr>
        <w:ind w:left="567"/>
        <w:jc w:val="both"/>
        <w:rPr>
          <w:sz w:val="24"/>
          <w:szCs w:val="24"/>
        </w:rPr>
      </w:pPr>
      <w:r>
        <w:rPr>
          <w:sz w:val="24"/>
          <w:szCs w:val="24"/>
        </w:rPr>
        <w:t>XXXXXXXXXXXXX</w:t>
      </w:r>
    </w:p>
    <w:p w14:paraId="794CCA35" w14:textId="77777777" w:rsidR="004B4EF5" w:rsidRDefault="004B4EF5" w:rsidP="00AA3C2F">
      <w:pPr>
        <w:ind w:left="567"/>
        <w:jc w:val="both"/>
        <w:rPr>
          <w:sz w:val="24"/>
          <w:szCs w:val="24"/>
        </w:rPr>
      </w:pPr>
    </w:p>
    <w:p w14:paraId="32093FF5" w14:textId="77777777" w:rsidR="004B4EF5" w:rsidRDefault="004B4EF5" w:rsidP="00AA3C2F">
      <w:pPr>
        <w:ind w:left="567"/>
        <w:jc w:val="both"/>
        <w:rPr>
          <w:color w:val="0070C0"/>
          <w:sz w:val="24"/>
          <w:szCs w:val="24"/>
          <w:u w:val="single"/>
        </w:rPr>
      </w:pPr>
    </w:p>
    <w:p w14:paraId="5ED8FCFF" w14:textId="77777777" w:rsidR="006C6E6C" w:rsidRDefault="006C6E6C" w:rsidP="00AA3C2F">
      <w:pPr>
        <w:ind w:left="567"/>
        <w:jc w:val="both"/>
        <w:rPr>
          <w:color w:val="0070C0"/>
          <w:sz w:val="24"/>
          <w:szCs w:val="24"/>
          <w:u w:val="single"/>
        </w:rPr>
      </w:pPr>
    </w:p>
    <w:p w14:paraId="456EACA9" w14:textId="77777777" w:rsidR="00AA3C2F" w:rsidRPr="00BE3273" w:rsidRDefault="00AA3C2F" w:rsidP="00AA3C2F">
      <w:pPr>
        <w:ind w:left="567"/>
        <w:jc w:val="both"/>
        <w:rPr>
          <w:b/>
          <w:sz w:val="24"/>
          <w:szCs w:val="24"/>
        </w:rPr>
      </w:pPr>
      <w:r w:rsidRPr="00BE3273">
        <w:rPr>
          <w:b/>
          <w:sz w:val="24"/>
          <w:szCs w:val="24"/>
        </w:rPr>
        <w:t>Za nájemce:</w:t>
      </w:r>
    </w:p>
    <w:p w14:paraId="41E2AA0F" w14:textId="77777777" w:rsidR="00AA3C2F" w:rsidRPr="00BE3273" w:rsidRDefault="00AA3C2F" w:rsidP="00AA3C2F">
      <w:pPr>
        <w:ind w:left="567"/>
        <w:jc w:val="both"/>
        <w:rPr>
          <w:sz w:val="24"/>
          <w:szCs w:val="24"/>
          <w:u w:val="single"/>
        </w:rPr>
      </w:pPr>
      <w:r w:rsidRPr="00BE3273">
        <w:rPr>
          <w:sz w:val="24"/>
          <w:szCs w:val="24"/>
          <w:u w:val="single"/>
        </w:rPr>
        <w:t>Smluvní záležitosti:</w:t>
      </w:r>
    </w:p>
    <w:p w14:paraId="2FA2D30C" w14:textId="77777777" w:rsidR="00B72F67" w:rsidRDefault="00B72F67" w:rsidP="00AA3C2F">
      <w:pPr>
        <w:ind w:left="567"/>
        <w:jc w:val="both"/>
        <w:rPr>
          <w:sz w:val="24"/>
          <w:szCs w:val="24"/>
        </w:rPr>
      </w:pPr>
      <w:r>
        <w:rPr>
          <w:sz w:val="24"/>
          <w:szCs w:val="24"/>
        </w:rPr>
        <w:t>XXXXXXXXXXXXX</w:t>
      </w:r>
    </w:p>
    <w:p w14:paraId="148745C9" w14:textId="77777777" w:rsidR="00AA3C2F" w:rsidRPr="00BE3273" w:rsidRDefault="00AA3C2F" w:rsidP="00AA3C2F">
      <w:pPr>
        <w:ind w:left="567"/>
        <w:jc w:val="both"/>
        <w:rPr>
          <w:sz w:val="24"/>
          <w:szCs w:val="24"/>
          <w:u w:val="single"/>
        </w:rPr>
      </w:pPr>
      <w:r w:rsidRPr="00BE3273">
        <w:rPr>
          <w:sz w:val="24"/>
          <w:szCs w:val="24"/>
          <w:u w:val="single"/>
        </w:rPr>
        <w:t>Provozní záležitosti:</w:t>
      </w:r>
    </w:p>
    <w:p w14:paraId="248CDC01" w14:textId="77777777" w:rsidR="00AA3C2F" w:rsidRPr="00AA3C2F" w:rsidRDefault="00B72F67" w:rsidP="00AA3C2F">
      <w:pPr>
        <w:ind w:left="567"/>
        <w:jc w:val="both"/>
        <w:rPr>
          <w:sz w:val="24"/>
          <w:szCs w:val="24"/>
        </w:rPr>
      </w:pPr>
      <w:r>
        <w:rPr>
          <w:sz w:val="24"/>
          <w:szCs w:val="24"/>
        </w:rPr>
        <w:t>XXXXXXXXXXXXX</w:t>
      </w:r>
    </w:p>
    <w:p w14:paraId="4AE0DDBE" w14:textId="77777777" w:rsidR="00AA3C2F" w:rsidRPr="00C35400" w:rsidRDefault="00AA3C2F" w:rsidP="00AA3C2F">
      <w:pPr>
        <w:jc w:val="both"/>
        <w:rPr>
          <w:sz w:val="24"/>
        </w:rPr>
      </w:pPr>
    </w:p>
    <w:p w14:paraId="2FA79186" w14:textId="77777777" w:rsidR="008C37E9" w:rsidRPr="00D82205" w:rsidRDefault="008C37E9" w:rsidP="008C37E9">
      <w:pPr>
        <w:ind w:left="360"/>
        <w:jc w:val="both"/>
        <w:rPr>
          <w:sz w:val="24"/>
        </w:rPr>
      </w:pPr>
    </w:p>
    <w:p w14:paraId="4A8690CE" w14:textId="77777777" w:rsidR="001E7970" w:rsidRDefault="001E7970" w:rsidP="00926818">
      <w:pPr>
        <w:jc w:val="both"/>
        <w:rPr>
          <w:sz w:val="24"/>
        </w:rPr>
      </w:pPr>
    </w:p>
    <w:p w14:paraId="276E017C" w14:textId="77777777" w:rsidR="00926818" w:rsidRPr="00D82205" w:rsidRDefault="008C37E9" w:rsidP="00926818">
      <w:pPr>
        <w:jc w:val="both"/>
        <w:rPr>
          <w:sz w:val="24"/>
        </w:rPr>
      </w:pPr>
      <w:r w:rsidRPr="00D82205">
        <w:rPr>
          <w:sz w:val="24"/>
        </w:rPr>
        <w:t xml:space="preserve">V Ostravě-Vítkovicích dne </w:t>
      </w:r>
      <w:r w:rsidR="009B1ED1">
        <w:rPr>
          <w:sz w:val="24"/>
        </w:rPr>
        <w:t>2. 12. 2025</w:t>
      </w:r>
      <w:r w:rsidR="00926818">
        <w:rPr>
          <w:sz w:val="24"/>
        </w:rPr>
        <w:tab/>
      </w:r>
      <w:r w:rsidR="00926818">
        <w:rPr>
          <w:sz w:val="24"/>
        </w:rPr>
        <w:tab/>
      </w:r>
      <w:r w:rsidR="00926818" w:rsidRPr="00D82205">
        <w:rPr>
          <w:sz w:val="24"/>
        </w:rPr>
        <w:t>V</w:t>
      </w:r>
      <w:r w:rsidR="003E6E7A">
        <w:rPr>
          <w:sz w:val="24"/>
        </w:rPr>
        <w:t> Ostravě</w:t>
      </w:r>
      <w:r w:rsidR="00EB40C6">
        <w:rPr>
          <w:sz w:val="24"/>
        </w:rPr>
        <w:t xml:space="preserve"> </w:t>
      </w:r>
      <w:r w:rsidR="00926818" w:rsidRPr="00D82205">
        <w:rPr>
          <w:sz w:val="24"/>
        </w:rPr>
        <w:t xml:space="preserve">dne </w:t>
      </w:r>
      <w:r w:rsidR="009B1ED1">
        <w:rPr>
          <w:sz w:val="24"/>
        </w:rPr>
        <w:t>3. 12. 2025</w:t>
      </w:r>
      <w:r w:rsidR="00926818" w:rsidRPr="00D82205">
        <w:rPr>
          <w:sz w:val="24"/>
        </w:rPr>
        <w:t xml:space="preserve"> </w:t>
      </w:r>
    </w:p>
    <w:p w14:paraId="423BB2EF" w14:textId="77777777" w:rsidR="00382D3F" w:rsidRDefault="00382D3F" w:rsidP="008C37E9">
      <w:pPr>
        <w:tabs>
          <w:tab w:val="left" w:pos="1418"/>
          <w:tab w:val="left" w:pos="2694"/>
          <w:tab w:val="left" w:pos="4111"/>
        </w:tabs>
        <w:rPr>
          <w:i/>
          <w:iCs/>
          <w:sz w:val="24"/>
        </w:rPr>
      </w:pPr>
    </w:p>
    <w:p w14:paraId="074C6035" w14:textId="77777777" w:rsidR="00337343" w:rsidRDefault="00337343" w:rsidP="008C37E9">
      <w:pPr>
        <w:tabs>
          <w:tab w:val="left" w:pos="1418"/>
          <w:tab w:val="left" w:pos="2694"/>
          <w:tab w:val="left" w:pos="4111"/>
        </w:tabs>
        <w:rPr>
          <w:i/>
          <w:iCs/>
          <w:sz w:val="24"/>
        </w:rPr>
      </w:pPr>
    </w:p>
    <w:p w14:paraId="18137B84" w14:textId="77777777" w:rsidR="008C37E9" w:rsidRDefault="008C37E9" w:rsidP="008C37E9">
      <w:pPr>
        <w:tabs>
          <w:tab w:val="left" w:pos="1418"/>
          <w:tab w:val="left" w:pos="2694"/>
          <w:tab w:val="left" w:pos="4111"/>
        </w:tabs>
        <w:rPr>
          <w:i/>
          <w:iCs/>
          <w:sz w:val="24"/>
        </w:rPr>
      </w:pPr>
      <w:r w:rsidRPr="00D82205">
        <w:rPr>
          <w:i/>
          <w:iCs/>
          <w:sz w:val="24"/>
        </w:rPr>
        <w:t>Za pronajímatele:</w:t>
      </w:r>
      <w:r w:rsidRPr="00D82205">
        <w:rPr>
          <w:i/>
          <w:iCs/>
          <w:sz w:val="24"/>
        </w:rPr>
        <w:tab/>
      </w:r>
      <w:r w:rsidRPr="00D82205">
        <w:rPr>
          <w:i/>
          <w:iCs/>
          <w:sz w:val="24"/>
        </w:rPr>
        <w:tab/>
      </w:r>
      <w:r w:rsidRPr="00D82205">
        <w:rPr>
          <w:i/>
          <w:iCs/>
          <w:sz w:val="24"/>
        </w:rPr>
        <w:tab/>
      </w:r>
      <w:r w:rsidRPr="00D82205">
        <w:rPr>
          <w:i/>
          <w:iCs/>
          <w:sz w:val="24"/>
        </w:rPr>
        <w:tab/>
        <w:t>Za nájemce:</w:t>
      </w:r>
    </w:p>
    <w:p w14:paraId="3E763B83" w14:textId="77777777" w:rsidR="000B7492" w:rsidRDefault="000B7492" w:rsidP="008C37E9">
      <w:pPr>
        <w:tabs>
          <w:tab w:val="left" w:pos="1418"/>
          <w:tab w:val="left" w:pos="2694"/>
          <w:tab w:val="left" w:pos="4111"/>
        </w:tabs>
        <w:rPr>
          <w:i/>
          <w:iCs/>
          <w:sz w:val="24"/>
        </w:rPr>
      </w:pPr>
    </w:p>
    <w:p w14:paraId="58D5F225" w14:textId="77777777" w:rsidR="00926818" w:rsidRDefault="00926818" w:rsidP="008C37E9">
      <w:pPr>
        <w:tabs>
          <w:tab w:val="left" w:pos="1418"/>
          <w:tab w:val="left" w:pos="2694"/>
          <w:tab w:val="left" w:pos="4111"/>
        </w:tabs>
        <w:rPr>
          <w:i/>
          <w:iCs/>
          <w:sz w:val="24"/>
        </w:rPr>
      </w:pPr>
    </w:p>
    <w:p w14:paraId="22B76250" w14:textId="77777777" w:rsidR="00337343" w:rsidRDefault="00337343" w:rsidP="008C37E9">
      <w:pPr>
        <w:tabs>
          <w:tab w:val="left" w:pos="1418"/>
          <w:tab w:val="left" w:pos="2694"/>
          <w:tab w:val="left" w:pos="4111"/>
        </w:tabs>
        <w:rPr>
          <w:i/>
          <w:iCs/>
          <w:sz w:val="24"/>
        </w:rPr>
      </w:pPr>
    </w:p>
    <w:p w14:paraId="70436DFA" w14:textId="77777777" w:rsidR="00F604FF" w:rsidRDefault="00F604FF" w:rsidP="008C37E9">
      <w:pPr>
        <w:jc w:val="both"/>
        <w:rPr>
          <w:i/>
          <w:sz w:val="24"/>
        </w:rPr>
      </w:pPr>
    </w:p>
    <w:p w14:paraId="65DF04A2" w14:textId="77777777" w:rsidR="008C37E9" w:rsidRPr="00D82205" w:rsidRDefault="008C37E9" w:rsidP="008C37E9">
      <w:pPr>
        <w:jc w:val="both"/>
        <w:rPr>
          <w:i/>
          <w:sz w:val="24"/>
        </w:rPr>
      </w:pPr>
      <w:r w:rsidRPr="00D82205">
        <w:rPr>
          <w:i/>
          <w:sz w:val="24"/>
        </w:rPr>
        <w:t>______________________________</w:t>
      </w:r>
      <w:r w:rsidRPr="00D82205">
        <w:rPr>
          <w:i/>
          <w:sz w:val="24"/>
        </w:rPr>
        <w:tab/>
      </w:r>
      <w:r w:rsidRPr="00D82205">
        <w:rPr>
          <w:i/>
          <w:sz w:val="24"/>
        </w:rPr>
        <w:tab/>
        <w:t>______________________</w:t>
      </w:r>
      <w:r w:rsidR="009D1EB6">
        <w:rPr>
          <w:i/>
          <w:sz w:val="24"/>
        </w:rPr>
        <w:t>________</w:t>
      </w:r>
      <w:r w:rsidRPr="00D82205">
        <w:rPr>
          <w:i/>
          <w:sz w:val="24"/>
        </w:rPr>
        <w:t>________</w:t>
      </w:r>
    </w:p>
    <w:p w14:paraId="37C19B96" w14:textId="77777777" w:rsidR="00CD55AC" w:rsidRPr="009D1EB6" w:rsidRDefault="000B7492" w:rsidP="000B7492">
      <w:pPr>
        <w:jc w:val="both"/>
        <w:rPr>
          <w:b/>
          <w:iCs/>
          <w:sz w:val="22"/>
          <w:szCs w:val="22"/>
        </w:rPr>
      </w:pPr>
      <w:r>
        <w:rPr>
          <w:b/>
          <w:iCs/>
          <w:sz w:val="24"/>
        </w:rPr>
        <w:t xml:space="preserve">            Richard Čermák</w:t>
      </w:r>
      <w:r w:rsidR="008C37E9" w:rsidRPr="00D82205">
        <w:rPr>
          <w:b/>
          <w:iCs/>
          <w:sz w:val="24"/>
        </w:rPr>
        <w:tab/>
      </w:r>
      <w:r w:rsidR="008C37E9" w:rsidRPr="00D82205">
        <w:rPr>
          <w:b/>
          <w:iCs/>
          <w:sz w:val="24"/>
        </w:rPr>
        <w:tab/>
      </w:r>
      <w:r w:rsidR="008C37E9" w:rsidRPr="00D82205">
        <w:rPr>
          <w:b/>
          <w:iCs/>
          <w:sz w:val="24"/>
        </w:rPr>
        <w:tab/>
      </w:r>
      <w:r w:rsidR="008C37E9" w:rsidRPr="00D82205">
        <w:rPr>
          <w:b/>
          <w:iCs/>
          <w:sz w:val="24"/>
        </w:rPr>
        <w:tab/>
      </w:r>
      <w:r w:rsidR="009D1EB6">
        <w:rPr>
          <w:b/>
          <w:iCs/>
          <w:sz w:val="24"/>
        </w:rPr>
        <w:t>V</w:t>
      </w:r>
      <w:r w:rsidR="009D1EB6" w:rsidRPr="009D1EB6">
        <w:rPr>
          <w:b/>
          <w:iCs/>
          <w:sz w:val="22"/>
          <w:szCs w:val="22"/>
        </w:rPr>
        <w:t>šeobecná zdravotní pojišťovna České republiky</w:t>
      </w:r>
    </w:p>
    <w:p w14:paraId="197A9014" w14:textId="77777777" w:rsidR="00B72F67" w:rsidRDefault="000B7492" w:rsidP="00B72F67">
      <w:pPr>
        <w:jc w:val="both"/>
        <w:rPr>
          <w:b/>
          <w:iCs/>
          <w:sz w:val="24"/>
        </w:rPr>
      </w:pPr>
      <w:r>
        <w:rPr>
          <w:b/>
          <w:iCs/>
          <w:sz w:val="24"/>
        </w:rPr>
        <w:t xml:space="preserve">                   </w:t>
      </w:r>
      <w:r w:rsidR="009A509E">
        <w:rPr>
          <w:b/>
          <w:iCs/>
          <w:sz w:val="24"/>
        </w:rPr>
        <w:t>s</w:t>
      </w:r>
      <w:r>
        <w:rPr>
          <w:b/>
          <w:iCs/>
          <w:sz w:val="24"/>
        </w:rPr>
        <w:t>tarosta</w:t>
      </w:r>
      <w:r w:rsidR="009A509E">
        <w:rPr>
          <w:b/>
          <w:iCs/>
          <w:sz w:val="24"/>
        </w:rPr>
        <w:tab/>
      </w:r>
      <w:r w:rsidR="009A509E">
        <w:rPr>
          <w:b/>
          <w:iCs/>
          <w:sz w:val="24"/>
        </w:rPr>
        <w:tab/>
      </w:r>
      <w:r w:rsidR="009A509E">
        <w:rPr>
          <w:b/>
          <w:iCs/>
          <w:sz w:val="24"/>
        </w:rPr>
        <w:tab/>
      </w:r>
      <w:r w:rsidR="009A509E">
        <w:rPr>
          <w:b/>
          <w:iCs/>
          <w:sz w:val="24"/>
        </w:rPr>
        <w:tab/>
      </w:r>
      <w:r w:rsidR="009A509E">
        <w:rPr>
          <w:b/>
          <w:iCs/>
          <w:sz w:val="24"/>
        </w:rPr>
        <w:tab/>
      </w:r>
      <w:r w:rsidR="009D1EB6">
        <w:rPr>
          <w:b/>
          <w:iCs/>
          <w:sz w:val="24"/>
        </w:rPr>
        <w:t xml:space="preserve">  </w:t>
      </w:r>
      <w:r w:rsidR="00D7684F">
        <w:rPr>
          <w:b/>
          <w:iCs/>
          <w:sz w:val="24"/>
        </w:rPr>
        <w:t xml:space="preserve">         </w:t>
      </w:r>
      <w:r w:rsidR="00B72F67">
        <w:rPr>
          <w:b/>
          <w:iCs/>
          <w:sz w:val="24"/>
        </w:rPr>
        <w:t>XXXXXXXXXXXXXXXX</w:t>
      </w:r>
    </w:p>
    <w:p w14:paraId="0DF606CA" w14:textId="77777777" w:rsidR="000B7492" w:rsidRDefault="009A509E" w:rsidP="00D7684F">
      <w:pPr>
        <w:ind w:left="5040"/>
        <w:jc w:val="both"/>
        <w:rPr>
          <w:snapToGrid w:val="0"/>
          <w:sz w:val="24"/>
          <w:szCs w:val="24"/>
        </w:rPr>
      </w:pPr>
      <w:r>
        <w:rPr>
          <w:b/>
          <w:iCs/>
          <w:sz w:val="24"/>
        </w:rPr>
        <w:tab/>
        <w:t xml:space="preserve">        </w:t>
      </w:r>
    </w:p>
    <w:sectPr w:rsidR="000B7492" w:rsidSect="00DD5653">
      <w:headerReference w:type="default" r:id="rId12"/>
      <w:footerReference w:type="default" r:id="rId13"/>
      <w:type w:val="continuous"/>
      <w:pgSz w:w="11906" w:h="16838"/>
      <w:pgMar w:top="1440" w:right="1133" w:bottom="567"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0913" w14:textId="77777777" w:rsidR="00A80549" w:rsidRDefault="00A80549">
      <w:r>
        <w:separator/>
      </w:r>
    </w:p>
  </w:endnote>
  <w:endnote w:type="continuationSeparator" w:id="0">
    <w:p w14:paraId="4B87C985" w14:textId="77777777" w:rsidR="00A80549" w:rsidRDefault="00A8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64B" w14:textId="77777777" w:rsidR="005E76F5" w:rsidRDefault="005E76F5" w:rsidP="005E76F5">
    <w:pPr>
      <w:pStyle w:val="Zpat"/>
      <w:tabs>
        <w:tab w:val="left" w:pos="3060"/>
      </w:tabs>
      <w:ind w:hanging="540"/>
    </w:pPr>
    <w:r>
      <w:tab/>
    </w:r>
    <w:r>
      <w:tab/>
    </w:r>
    <w:r>
      <w:rPr>
        <w:rFonts w:ascii="Arial" w:hAnsi="Arial" w:cs="Arial"/>
        <w:sz w:val="16"/>
        <w:szCs w:val="16"/>
      </w:rPr>
      <w:tab/>
    </w:r>
  </w:p>
  <w:p w14:paraId="6EFB3CEA" w14:textId="6F810DC0" w:rsidR="005E76F5" w:rsidRDefault="009710FF" w:rsidP="005E76F5">
    <w:pPr>
      <w:pStyle w:val="Zpat"/>
      <w:tabs>
        <w:tab w:val="clear" w:pos="4536"/>
        <w:tab w:val="center" w:pos="1440"/>
        <w:tab w:val="left" w:pos="3060"/>
      </w:tabs>
      <w:rPr>
        <w:rStyle w:val="slostrnky"/>
        <w:rFonts w:ascii="Arial" w:hAnsi="Arial" w:cs="Arial"/>
        <w:color w:val="003C69"/>
        <w:sz w:val="16"/>
      </w:rPr>
    </w:pPr>
    <w:r>
      <w:rPr>
        <w:noProof/>
      </w:rPr>
      <w:drawing>
        <wp:anchor distT="0" distB="0" distL="114300" distR="114300" simplePos="0" relativeHeight="251656704" behindDoc="0" locked="0" layoutInCell="1" allowOverlap="1" wp14:anchorId="3AE074FA" wp14:editId="7FB5761C">
          <wp:simplePos x="0" y="0"/>
          <wp:positionH relativeFrom="margin">
            <wp:posOffset>4064635</wp:posOffset>
          </wp:positionH>
          <wp:positionV relativeFrom="paragraph">
            <wp:posOffset>8255</wp:posOffset>
          </wp:positionV>
          <wp:extent cx="2228850" cy="295275"/>
          <wp:effectExtent l="0" t="0" r="0" b="0"/>
          <wp:wrapSquare wrapText="bothSides"/>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5CDCC3" w14:textId="77777777" w:rsidR="004E4A00" w:rsidRDefault="004E4A00" w:rsidP="00007C9C">
    <w:pPr>
      <w:pStyle w:val="Zpat"/>
      <w:tabs>
        <w:tab w:val="center" w:pos="180"/>
        <w:tab w:val="left" w:pos="3060"/>
      </w:tabs>
      <w:ind w:left="539"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70252">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70252">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ab/>
    </w:r>
    <w:r w:rsidR="00007C9C">
      <w:rPr>
        <w:rStyle w:val="slostrnky"/>
        <w:rFonts w:cs="Arial"/>
        <w:color w:val="003C69"/>
        <w:sz w:val="16"/>
      </w:rPr>
      <w:t>Smlouva o nájmu prostor sloužících podnikání</w:t>
    </w:r>
  </w:p>
  <w:p w14:paraId="008DF325" w14:textId="77777777" w:rsidR="005E76F5" w:rsidRPr="00335462" w:rsidRDefault="005E76F5" w:rsidP="005E76F5">
    <w:pPr>
      <w:pStyle w:val="Zpat"/>
      <w:tabs>
        <w:tab w:val="clear" w:pos="4536"/>
        <w:tab w:val="clear" w:pos="9072"/>
        <w:tab w:val="center" w:pos="180"/>
        <w:tab w:val="left" w:pos="3060"/>
      </w:tabs>
      <w:ind w:left="-28" w:hanging="539"/>
      <w:rPr>
        <w:rStyle w:val="slostrnky"/>
        <w:rFonts w:ascii="Arial" w:hAnsi="Arial" w:cs="Arial"/>
        <w:color w:val="003C69"/>
        <w:sz w:val="16"/>
      </w:rPr>
    </w:pPr>
    <w:r>
      <w:rPr>
        <w:rStyle w:val="slostrnky"/>
        <w:rFonts w:ascii="Arial" w:hAnsi="Arial" w:cs="Arial"/>
        <w:color w:val="003C69"/>
        <w:sz w:val="16"/>
      </w:rPr>
      <w:tab/>
      <w:t xml:space="preserve"> </w:t>
    </w:r>
  </w:p>
  <w:p w14:paraId="60B57ECC" w14:textId="77777777" w:rsidR="005E76F5" w:rsidRPr="00076ACB" w:rsidRDefault="005E76F5" w:rsidP="005E76F5">
    <w:pPr>
      <w:pStyle w:val="Zpat"/>
    </w:pPr>
  </w:p>
  <w:p w14:paraId="2DCE4655" w14:textId="77777777" w:rsidR="00AD7F5F" w:rsidRDefault="005E76F5" w:rsidP="00AD7F5F">
    <w:pPr>
      <w:pStyle w:val="Zpat"/>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5026" w14:textId="77777777" w:rsidR="00A80549" w:rsidRDefault="00A80549">
      <w:r>
        <w:separator/>
      </w:r>
    </w:p>
  </w:footnote>
  <w:footnote w:type="continuationSeparator" w:id="0">
    <w:p w14:paraId="6DF46BE3" w14:textId="77777777" w:rsidR="00A80549" w:rsidRDefault="00A8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BA25" w14:textId="33C22D13" w:rsidR="008331B0" w:rsidRPr="00A37245" w:rsidRDefault="009710FF" w:rsidP="008331B0">
    <w:pPr>
      <w:pStyle w:val="Zhlav"/>
      <w:tabs>
        <w:tab w:val="clear" w:pos="4536"/>
        <w:tab w:val="clear" w:pos="9072"/>
        <w:tab w:val="left" w:pos="3015"/>
      </w:tabs>
      <w:rPr>
        <w:rFonts w:ascii="Arial" w:hAnsi="Arial" w:cs="Arial"/>
        <w:b/>
        <w:noProof/>
        <w:color w:val="003C69"/>
      </w:rPr>
    </w:pPr>
    <w:r w:rsidRPr="00A37245">
      <w:rPr>
        <w:rFonts w:ascii="Arial" w:hAnsi="Arial" w:cs="Arial"/>
        <w:noProof/>
        <w:color w:val="003C69"/>
      </w:rPr>
      <mc:AlternateContent>
        <mc:Choice Requires="wps">
          <w:drawing>
            <wp:anchor distT="0" distB="0" distL="114300" distR="114300" simplePos="0" relativeHeight="251658752" behindDoc="0" locked="0" layoutInCell="1" allowOverlap="1" wp14:anchorId="4AAD8DC5" wp14:editId="704575B9">
              <wp:simplePos x="0" y="0"/>
              <wp:positionH relativeFrom="column">
                <wp:posOffset>4064635</wp:posOffset>
              </wp:positionH>
              <wp:positionV relativeFrom="paragraph">
                <wp:posOffset>-26670</wp:posOffset>
              </wp:positionV>
              <wp:extent cx="1943100" cy="328295"/>
              <wp:effectExtent l="0" t="0" r="0" b="0"/>
              <wp:wrapNone/>
              <wp:docPr id="971248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7FC0" w14:textId="77777777" w:rsidR="008331B0" w:rsidRPr="00787F4C" w:rsidRDefault="008331B0" w:rsidP="008331B0">
                          <w:pPr>
                            <w:jc w:val="right"/>
                            <w:rPr>
                              <w:b/>
                              <w:color w:val="00ADD0"/>
                              <w:sz w:val="40"/>
                              <w:szCs w:val="40"/>
                            </w:rPr>
                          </w:pPr>
                          <w:r>
                            <w:rPr>
                              <w:b/>
                              <w:color w:val="00ADD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D8DC5" id="_x0000_t202" coordsize="21600,21600" o:spt="202" path="m,l,21600r21600,l21600,xe">
              <v:stroke joinstyle="miter"/>
              <v:path gradientshapeok="t" o:connecttype="rect"/>
            </v:shapetype>
            <v:shape id="Text Box 7" o:spid="_x0000_s1026" type="#_x0000_t202" style="position:absolute;margin-left:320.05pt;margin-top:-2.1pt;width:153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" filled="f" stroked="f">
              <v:textbox>
                <w:txbxContent>
                  <w:p w14:paraId="4FF47FC0" w14:textId="77777777" w:rsidR="008331B0" w:rsidRPr="00787F4C" w:rsidRDefault="008331B0" w:rsidP="008331B0">
                    <w:pPr>
                      <w:jc w:val="right"/>
                      <w:rPr>
                        <w:b/>
                        <w:color w:val="00ADD0"/>
                        <w:sz w:val="40"/>
                        <w:szCs w:val="40"/>
                      </w:rPr>
                    </w:pPr>
                    <w:r>
                      <w:rPr>
                        <w:b/>
                        <w:color w:val="00ADD0"/>
                        <w:sz w:val="40"/>
                        <w:szCs w:val="40"/>
                      </w:rPr>
                      <w:t xml:space="preserve">         </w:t>
                    </w:r>
                  </w:p>
                </w:txbxContent>
              </v:textbox>
            </v:shape>
          </w:pict>
        </mc:Fallback>
      </mc:AlternateContent>
    </w:r>
    <w:r w:rsidRPr="00A37245">
      <w:rPr>
        <w:rFonts w:ascii="Arial" w:hAnsi="Arial" w:cs="Arial"/>
        <w:noProof/>
        <w:color w:val="003C69"/>
      </w:rPr>
      <mc:AlternateContent>
        <mc:Choice Requires="wps">
          <w:drawing>
            <wp:anchor distT="0" distB="0" distL="114300" distR="114300" simplePos="0" relativeHeight="251657728" behindDoc="0" locked="0" layoutInCell="1" allowOverlap="1" wp14:anchorId="7F249E79" wp14:editId="5892450C">
              <wp:simplePos x="0" y="0"/>
              <wp:positionH relativeFrom="column">
                <wp:posOffset>4229100</wp:posOffset>
              </wp:positionH>
              <wp:positionV relativeFrom="paragraph">
                <wp:posOffset>-6985</wp:posOffset>
              </wp:positionV>
              <wp:extent cx="1828800" cy="328295"/>
              <wp:effectExtent l="0" t="0" r="0" b="0"/>
              <wp:wrapNone/>
              <wp:docPr id="2092829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2263" w14:textId="77777777" w:rsidR="008331B0" w:rsidRPr="00CA7728" w:rsidRDefault="008331B0" w:rsidP="008331B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49E79" id="Text Box 6" o:spid="_x0000_s1027" type="#_x0000_t202" style="position:absolute;margin-left:333pt;margin-top:-.55pt;width:2in;height:2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2EB12263" w14:textId="77777777" w:rsidR="008331B0" w:rsidRPr="00CA7728" w:rsidRDefault="008331B0" w:rsidP="008331B0">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mc:Fallback>
      </mc:AlternateContent>
    </w:r>
    <w:r w:rsidR="008331B0" w:rsidRPr="00A37245">
      <w:rPr>
        <w:rFonts w:ascii="Arial" w:hAnsi="Arial" w:cs="Arial"/>
        <w:b/>
        <w:noProof/>
        <w:color w:val="003C69"/>
      </w:rPr>
      <w:t>Statutární</w:t>
    </w:r>
    <w:r w:rsidR="008331B0" w:rsidRPr="00A37245">
      <w:rPr>
        <w:rFonts w:ascii="Arial" w:hAnsi="Arial" w:cs="Arial"/>
        <w:b/>
      </w:rPr>
      <w:t xml:space="preserve"> </w:t>
    </w:r>
    <w:r w:rsidR="008331B0" w:rsidRPr="00A37245">
      <w:rPr>
        <w:rFonts w:ascii="Arial" w:hAnsi="Arial" w:cs="Arial"/>
        <w:b/>
        <w:noProof/>
        <w:color w:val="003C69"/>
      </w:rPr>
      <w:t>město Ostrava</w:t>
    </w:r>
    <w:r w:rsidR="00E56AC1">
      <w:rPr>
        <w:rFonts w:ascii="Arial" w:hAnsi="Arial" w:cs="Arial"/>
        <w:b/>
        <w:noProof/>
        <w:color w:val="003C69"/>
      </w:rPr>
      <w:tab/>
    </w:r>
    <w:r w:rsidR="00E56AC1">
      <w:rPr>
        <w:rFonts w:ascii="Arial" w:hAnsi="Arial" w:cs="Arial"/>
        <w:b/>
        <w:noProof/>
        <w:color w:val="003C69"/>
      </w:rPr>
      <w:tab/>
    </w:r>
    <w:r w:rsidR="00E56AC1">
      <w:rPr>
        <w:rFonts w:ascii="Arial" w:hAnsi="Arial" w:cs="Arial"/>
        <w:b/>
        <w:noProof/>
        <w:color w:val="003C69"/>
      </w:rPr>
      <w:tab/>
    </w:r>
  </w:p>
  <w:p w14:paraId="3FD5F99B" w14:textId="77777777" w:rsidR="008331B0" w:rsidRPr="00A37245" w:rsidRDefault="002C00AB" w:rsidP="008331B0">
    <w:pPr>
      <w:pStyle w:val="Zhlav"/>
      <w:tabs>
        <w:tab w:val="clear" w:pos="4536"/>
        <w:tab w:val="clear" w:pos="9072"/>
        <w:tab w:val="left" w:pos="3015"/>
      </w:tabs>
      <w:rPr>
        <w:rFonts w:ascii="Arial" w:hAnsi="Arial" w:cs="Arial"/>
        <w:b/>
        <w:noProof/>
        <w:color w:val="003C69"/>
      </w:rPr>
    </w:pPr>
    <w:r>
      <w:rPr>
        <w:rFonts w:ascii="Arial" w:hAnsi="Arial" w:cs="Arial"/>
        <w:b/>
        <w:noProof/>
        <w:color w:val="003C69"/>
      </w:rPr>
      <w:t>M</w:t>
    </w:r>
    <w:r w:rsidR="008331B0" w:rsidRPr="00A37245">
      <w:rPr>
        <w:rFonts w:ascii="Arial" w:hAnsi="Arial" w:cs="Arial"/>
        <w:b/>
        <w:noProof/>
        <w:color w:val="003C69"/>
      </w:rPr>
      <w:t>ěstský obvod Vítkovice</w:t>
    </w:r>
  </w:p>
  <w:p w14:paraId="0ED572D3" w14:textId="77777777" w:rsidR="008331B0" w:rsidRDefault="008331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407"/>
    <w:multiLevelType w:val="hybridMultilevel"/>
    <w:tmpl w:val="248ED646"/>
    <w:lvl w:ilvl="0" w:tplc="81E6F5D8">
      <w:start w:val="2"/>
      <w:numFmt w:val="upperRoman"/>
      <w:lvlText w:val="%1."/>
      <w:lvlJc w:val="left"/>
      <w:pPr>
        <w:tabs>
          <w:tab w:val="num" w:pos="360"/>
        </w:tabs>
        <w:ind w:left="36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2B4504"/>
    <w:multiLevelType w:val="hybridMultilevel"/>
    <w:tmpl w:val="6E948E6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E47602E"/>
    <w:multiLevelType w:val="multilevel"/>
    <w:tmpl w:val="E496E052"/>
    <w:lvl w:ilvl="0">
      <w:start w:val="2"/>
      <w:numFmt w:val="upperRoman"/>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2503E9"/>
    <w:multiLevelType w:val="hybridMultilevel"/>
    <w:tmpl w:val="465E0874"/>
    <w:lvl w:ilvl="0" w:tplc="9934F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06113A"/>
    <w:multiLevelType w:val="hybridMultilevel"/>
    <w:tmpl w:val="0448BA5E"/>
    <w:lvl w:ilvl="0" w:tplc="D10E9D2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A240524"/>
    <w:multiLevelType w:val="multilevel"/>
    <w:tmpl w:val="DF94E45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E40CD5"/>
    <w:multiLevelType w:val="hybridMultilevel"/>
    <w:tmpl w:val="BF525FC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061ED5"/>
    <w:multiLevelType w:val="hybridMultilevel"/>
    <w:tmpl w:val="1B283B08"/>
    <w:lvl w:ilvl="0" w:tplc="C4101BD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D6A8A"/>
    <w:multiLevelType w:val="multilevel"/>
    <w:tmpl w:val="53A8E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A7585E"/>
    <w:multiLevelType w:val="multilevel"/>
    <w:tmpl w:val="E496E052"/>
    <w:lvl w:ilvl="0">
      <w:start w:val="2"/>
      <w:numFmt w:val="upperRoman"/>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4E396E"/>
    <w:multiLevelType w:val="hybridMultilevel"/>
    <w:tmpl w:val="6E948E6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230127DC"/>
    <w:multiLevelType w:val="hybridMultilevel"/>
    <w:tmpl w:val="CA582336"/>
    <w:lvl w:ilvl="0" w:tplc="C4101BDC">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395F68"/>
    <w:multiLevelType w:val="hybridMultilevel"/>
    <w:tmpl w:val="DCA4157E"/>
    <w:lvl w:ilvl="0" w:tplc="D10E9D2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2E702B"/>
    <w:multiLevelType w:val="multilevel"/>
    <w:tmpl w:val="1B9CB544"/>
    <w:lvl w:ilvl="0">
      <w:start w:val="7"/>
      <w:numFmt w:val="upperRoman"/>
      <w:lvlText w:val="%1)"/>
      <w:lvlJc w:val="left"/>
      <w:pPr>
        <w:tabs>
          <w:tab w:val="num" w:pos="661"/>
        </w:tabs>
        <w:ind w:left="718"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CF074F"/>
    <w:multiLevelType w:val="hybridMultilevel"/>
    <w:tmpl w:val="8C7AC0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754E89"/>
    <w:multiLevelType w:val="hybridMultilevel"/>
    <w:tmpl w:val="312CB1FA"/>
    <w:lvl w:ilvl="0" w:tplc="6BC4C9D4">
      <w:start w:val="1"/>
      <w:numFmt w:val="lowerLetter"/>
      <w:lvlText w:val="%1)"/>
      <w:lvlJc w:val="left"/>
      <w:pPr>
        <w:tabs>
          <w:tab w:val="num" w:pos="737"/>
        </w:tabs>
        <w:ind w:left="737" w:hanging="37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B64D7A"/>
    <w:multiLevelType w:val="hybridMultilevel"/>
    <w:tmpl w:val="CB728C48"/>
    <w:lvl w:ilvl="0" w:tplc="81E6F5D8">
      <w:start w:val="2"/>
      <w:numFmt w:val="upperRoman"/>
      <w:lvlText w:val="%1."/>
      <w:lvlJc w:val="left"/>
      <w:pPr>
        <w:tabs>
          <w:tab w:val="num" w:pos="284"/>
        </w:tabs>
        <w:ind w:left="284"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EC1A89"/>
    <w:multiLevelType w:val="hybridMultilevel"/>
    <w:tmpl w:val="87AE8BAA"/>
    <w:lvl w:ilvl="0" w:tplc="C4D2384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6426E"/>
    <w:multiLevelType w:val="hybridMultilevel"/>
    <w:tmpl w:val="3E34C908"/>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3B9E51C6"/>
    <w:multiLevelType w:val="hybridMultilevel"/>
    <w:tmpl w:val="B18AA2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D231BE0"/>
    <w:multiLevelType w:val="hybridMultilevel"/>
    <w:tmpl w:val="0F6852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226BEC"/>
    <w:multiLevelType w:val="hybridMultilevel"/>
    <w:tmpl w:val="114E5704"/>
    <w:lvl w:ilvl="0" w:tplc="BC9AF930">
      <w:start w:val="1"/>
      <w:numFmt w:val="upperRoman"/>
      <w:lvlText w:val="%1."/>
      <w:lvlJc w:val="left"/>
      <w:pPr>
        <w:tabs>
          <w:tab w:val="num" w:pos="360"/>
        </w:tabs>
        <w:ind w:left="36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261C13"/>
    <w:multiLevelType w:val="hybridMultilevel"/>
    <w:tmpl w:val="67C67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8972F4"/>
    <w:multiLevelType w:val="hybridMultilevel"/>
    <w:tmpl w:val="77BAA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A17ABB"/>
    <w:multiLevelType w:val="hybridMultilevel"/>
    <w:tmpl w:val="AA9C8E5C"/>
    <w:lvl w:ilvl="0" w:tplc="0DCCBD24">
      <w:numFmt w:val="bullet"/>
      <w:lvlText w:val="-"/>
      <w:lvlJc w:val="left"/>
      <w:pPr>
        <w:tabs>
          <w:tab w:val="num" w:pos="720"/>
        </w:tabs>
        <w:ind w:left="720" w:hanging="360"/>
      </w:pPr>
      <w:rPr>
        <w:rFonts w:ascii="Times New Roman" w:eastAsia="MS Mincho"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1694B"/>
    <w:multiLevelType w:val="hybridMultilevel"/>
    <w:tmpl w:val="74545D4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194707B"/>
    <w:multiLevelType w:val="multilevel"/>
    <w:tmpl w:val="D35CE6E2"/>
    <w:lvl w:ilvl="0">
      <w:start w:val="1"/>
      <w:numFmt w:val="upperRoman"/>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230AC9"/>
    <w:multiLevelType w:val="multilevel"/>
    <w:tmpl w:val="76B8F036"/>
    <w:lvl w:ilvl="0">
      <w:start w:val="1"/>
      <w:numFmt w:val="upperRoman"/>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235B33"/>
    <w:multiLevelType w:val="multilevel"/>
    <w:tmpl w:val="FBBE41D2"/>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9" w15:restartNumberingAfterBreak="0">
    <w:nsid w:val="553E658E"/>
    <w:multiLevelType w:val="hybridMultilevel"/>
    <w:tmpl w:val="AEE4DF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69B47C1"/>
    <w:multiLevelType w:val="hybridMultilevel"/>
    <w:tmpl w:val="D07E2B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11527B"/>
    <w:multiLevelType w:val="hybridMultilevel"/>
    <w:tmpl w:val="F4446166"/>
    <w:lvl w:ilvl="0" w:tplc="45EE3FB8">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6E06DA"/>
    <w:multiLevelType w:val="multilevel"/>
    <w:tmpl w:val="CB728C48"/>
    <w:lvl w:ilvl="0">
      <w:start w:val="2"/>
      <w:numFmt w:val="upperRoman"/>
      <w:lvlText w:val="%1."/>
      <w:lvlJc w:val="left"/>
      <w:pPr>
        <w:tabs>
          <w:tab w:val="num" w:pos="284"/>
        </w:tabs>
        <w:ind w:left="284"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A660BF"/>
    <w:multiLevelType w:val="hybridMultilevel"/>
    <w:tmpl w:val="8232524E"/>
    <w:lvl w:ilvl="0" w:tplc="9934F7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F40058"/>
    <w:multiLevelType w:val="hybridMultilevel"/>
    <w:tmpl w:val="98C8B20C"/>
    <w:lvl w:ilvl="0" w:tplc="6BF88974">
      <w:start w:val="2"/>
      <w:numFmt w:val="bullet"/>
      <w:lvlText w:val="-"/>
      <w:lvlJc w:val="left"/>
      <w:pPr>
        <w:tabs>
          <w:tab w:val="num" w:pos="284"/>
        </w:tabs>
        <w:ind w:left="284" w:hanging="284"/>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C37E1"/>
    <w:multiLevelType w:val="hybridMultilevel"/>
    <w:tmpl w:val="BDD4FC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9667DB"/>
    <w:multiLevelType w:val="hybridMultilevel"/>
    <w:tmpl w:val="DF98778C"/>
    <w:lvl w:ilvl="0" w:tplc="C4BC0948">
      <w:start w:val="1"/>
      <w:numFmt w:val="lowerLetter"/>
      <w:lvlText w:val="%1)"/>
      <w:lvlJc w:val="left"/>
      <w:pPr>
        <w:tabs>
          <w:tab w:val="num" w:pos="661"/>
        </w:tabs>
        <w:ind w:left="718" w:hanging="434"/>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15:restartNumberingAfterBreak="0">
    <w:nsid w:val="6F735802"/>
    <w:multiLevelType w:val="multilevel"/>
    <w:tmpl w:val="248ED646"/>
    <w:lvl w:ilvl="0">
      <w:start w:val="2"/>
      <w:numFmt w:val="upperRoman"/>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2282D2B"/>
    <w:multiLevelType w:val="hybridMultilevel"/>
    <w:tmpl w:val="17847008"/>
    <w:lvl w:ilvl="0" w:tplc="422C2866">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5F7EE3"/>
    <w:multiLevelType w:val="hybridMultilevel"/>
    <w:tmpl w:val="E0780D32"/>
    <w:lvl w:ilvl="0" w:tplc="CDBEAEA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5C45AD"/>
    <w:multiLevelType w:val="hybridMultilevel"/>
    <w:tmpl w:val="FE26C0AA"/>
    <w:lvl w:ilvl="0" w:tplc="C4101BD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23077E"/>
    <w:multiLevelType w:val="hybridMultilevel"/>
    <w:tmpl w:val="310CFC30"/>
    <w:lvl w:ilvl="0" w:tplc="0405001B">
      <w:start w:val="1"/>
      <w:numFmt w:val="lowerRoman"/>
      <w:lvlText w:val="%1."/>
      <w:lvlJc w:val="righ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42" w15:restartNumberingAfterBreak="0">
    <w:nsid w:val="7B6D5C33"/>
    <w:multiLevelType w:val="hybridMultilevel"/>
    <w:tmpl w:val="92FC6676"/>
    <w:lvl w:ilvl="0" w:tplc="E376D40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AF64E5"/>
    <w:multiLevelType w:val="hybridMultilevel"/>
    <w:tmpl w:val="C18A5B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FAA71D4"/>
    <w:multiLevelType w:val="multilevel"/>
    <w:tmpl w:val="DF98778C"/>
    <w:lvl w:ilvl="0">
      <w:start w:val="1"/>
      <w:numFmt w:val="lowerLetter"/>
      <w:lvlText w:val="%1)"/>
      <w:lvlJc w:val="left"/>
      <w:pPr>
        <w:tabs>
          <w:tab w:val="num" w:pos="661"/>
        </w:tabs>
        <w:ind w:left="718" w:hanging="434"/>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16cid:durableId="885486357">
    <w:abstractNumId w:val="21"/>
  </w:num>
  <w:num w:numId="2" w16cid:durableId="799342762">
    <w:abstractNumId w:val="8"/>
  </w:num>
  <w:num w:numId="3" w16cid:durableId="812258129">
    <w:abstractNumId w:val="2"/>
  </w:num>
  <w:num w:numId="4" w16cid:durableId="1227303759">
    <w:abstractNumId w:val="0"/>
  </w:num>
  <w:num w:numId="5" w16cid:durableId="594097717">
    <w:abstractNumId w:val="9"/>
  </w:num>
  <w:num w:numId="6" w16cid:durableId="1422794176">
    <w:abstractNumId w:val="37"/>
  </w:num>
  <w:num w:numId="7" w16cid:durableId="2080857535">
    <w:abstractNumId w:val="34"/>
  </w:num>
  <w:num w:numId="8" w16cid:durableId="763763730">
    <w:abstractNumId w:val="42"/>
  </w:num>
  <w:num w:numId="9" w16cid:durableId="130025106">
    <w:abstractNumId w:val="36"/>
  </w:num>
  <w:num w:numId="10" w16cid:durableId="1301686088">
    <w:abstractNumId w:val="4"/>
  </w:num>
  <w:num w:numId="11" w16cid:durableId="516699105">
    <w:abstractNumId w:val="12"/>
  </w:num>
  <w:num w:numId="12" w16cid:durableId="194392995">
    <w:abstractNumId w:val="5"/>
  </w:num>
  <w:num w:numId="13" w16cid:durableId="723062458">
    <w:abstractNumId w:val="26"/>
  </w:num>
  <w:num w:numId="14" w16cid:durableId="391274946">
    <w:abstractNumId w:val="28"/>
  </w:num>
  <w:num w:numId="15" w16cid:durableId="286397675">
    <w:abstractNumId w:val="44"/>
  </w:num>
  <w:num w:numId="16" w16cid:durableId="879777841">
    <w:abstractNumId w:val="16"/>
  </w:num>
  <w:num w:numId="17" w16cid:durableId="175848433">
    <w:abstractNumId w:val="13"/>
  </w:num>
  <w:num w:numId="18" w16cid:durableId="1146778528">
    <w:abstractNumId w:val="27"/>
  </w:num>
  <w:num w:numId="19" w16cid:durableId="359823068">
    <w:abstractNumId w:val="32"/>
  </w:num>
  <w:num w:numId="20" w16cid:durableId="947004182">
    <w:abstractNumId w:val="17"/>
  </w:num>
  <w:num w:numId="21" w16cid:durableId="989166882">
    <w:abstractNumId w:val="24"/>
  </w:num>
  <w:num w:numId="22" w16cid:durableId="1308051317">
    <w:abstractNumId w:val="31"/>
  </w:num>
  <w:num w:numId="23" w16cid:durableId="617417222">
    <w:abstractNumId w:val="38"/>
  </w:num>
  <w:num w:numId="24" w16cid:durableId="776867771">
    <w:abstractNumId w:val="15"/>
  </w:num>
  <w:num w:numId="25" w16cid:durableId="750853082">
    <w:abstractNumId w:val="35"/>
  </w:num>
  <w:num w:numId="26" w16cid:durableId="736634552">
    <w:abstractNumId w:val="3"/>
  </w:num>
  <w:num w:numId="27" w16cid:durableId="363560504">
    <w:abstractNumId w:val="6"/>
  </w:num>
  <w:num w:numId="28" w16cid:durableId="1864974669">
    <w:abstractNumId w:val="40"/>
  </w:num>
  <w:num w:numId="29" w16cid:durableId="1790007535">
    <w:abstractNumId w:val="33"/>
  </w:num>
  <w:num w:numId="30" w16cid:durableId="406464211">
    <w:abstractNumId w:val="11"/>
  </w:num>
  <w:num w:numId="31" w16cid:durableId="458885066">
    <w:abstractNumId w:val="43"/>
  </w:num>
  <w:num w:numId="32" w16cid:durableId="2040351998">
    <w:abstractNumId w:val="29"/>
  </w:num>
  <w:num w:numId="33" w16cid:durableId="62413164">
    <w:abstractNumId w:val="20"/>
  </w:num>
  <w:num w:numId="34" w16cid:durableId="1538852426">
    <w:abstractNumId w:val="14"/>
  </w:num>
  <w:num w:numId="35" w16cid:durableId="2051686499">
    <w:abstractNumId w:val="23"/>
  </w:num>
  <w:num w:numId="36" w16cid:durableId="1210142642">
    <w:abstractNumId w:val="30"/>
  </w:num>
  <w:num w:numId="37" w16cid:durableId="683090380">
    <w:abstractNumId w:val="7"/>
  </w:num>
  <w:num w:numId="38" w16cid:durableId="1170759141">
    <w:abstractNumId w:val="10"/>
  </w:num>
  <w:num w:numId="39" w16cid:durableId="1875919147">
    <w:abstractNumId w:val="18"/>
  </w:num>
  <w:num w:numId="40" w16cid:durableId="1348748986">
    <w:abstractNumId w:val="1"/>
  </w:num>
  <w:num w:numId="41" w16cid:durableId="17661685">
    <w:abstractNumId w:val="41"/>
  </w:num>
  <w:num w:numId="42" w16cid:durableId="1420298057">
    <w:abstractNumId w:val="19"/>
  </w:num>
  <w:num w:numId="43" w16cid:durableId="959920373">
    <w:abstractNumId w:val="25"/>
  </w:num>
  <w:num w:numId="44" w16cid:durableId="1158619790">
    <w:abstractNumId w:val="22"/>
  </w:num>
  <w:num w:numId="45" w16cid:durableId="16319816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BF"/>
    <w:rsid w:val="00002D01"/>
    <w:rsid w:val="00004BD6"/>
    <w:rsid w:val="00007C9C"/>
    <w:rsid w:val="0001391A"/>
    <w:rsid w:val="000265EE"/>
    <w:rsid w:val="00026C14"/>
    <w:rsid w:val="000306E0"/>
    <w:rsid w:val="00031F50"/>
    <w:rsid w:val="00033CDA"/>
    <w:rsid w:val="00053473"/>
    <w:rsid w:val="00053820"/>
    <w:rsid w:val="000605D5"/>
    <w:rsid w:val="000624A6"/>
    <w:rsid w:val="0006358F"/>
    <w:rsid w:val="000650F1"/>
    <w:rsid w:val="0006649D"/>
    <w:rsid w:val="00067F38"/>
    <w:rsid w:val="0007189D"/>
    <w:rsid w:val="00071E8B"/>
    <w:rsid w:val="00072D8A"/>
    <w:rsid w:val="0007348E"/>
    <w:rsid w:val="00085931"/>
    <w:rsid w:val="000935BE"/>
    <w:rsid w:val="00097C57"/>
    <w:rsid w:val="000A3F2A"/>
    <w:rsid w:val="000A7CE9"/>
    <w:rsid w:val="000B393F"/>
    <w:rsid w:val="000B43C8"/>
    <w:rsid w:val="000B4452"/>
    <w:rsid w:val="000B7492"/>
    <w:rsid w:val="000C1495"/>
    <w:rsid w:val="000C2D99"/>
    <w:rsid w:val="000C2F13"/>
    <w:rsid w:val="000C72A0"/>
    <w:rsid w:val="000D009C"/>
    <w:rsid w:val="000D4A8A"/>
    <w:rsid w:val="000E04E2"/>
    <w:rsid w:val="000E0FEE"/>
    <w:rsid w:val="000F5F44"/>
    <w:rsid w:val="00100E80"/>
    <w:rsid w:val="001015A9"/>
    <w:rsid w:val="00103CD7"/>
    <w:rsid w:val="00107741"/>
    <w:rsid w:val="00116047"/>
    <w:rsid w:val="00121FC5"/>
    <w:rsid w:val="00122D24"/>
    <w:rsid w:val="00123171"/>
    <w:rsid w:val="00125DC6"/>
    <w:rsid w:val="00133DAC"/>
    <w:rsid w:val="001401ED"/>
    <w:rsid w:val="0014414F"/>
    <w:rsid w:val="00151052"/>
    <w:rsid w:val="00151155"/>
    <w:rsid w:val="00153377"/>
    <w:rsid w:val="0015741D"/>
    <w:rsid w:val="00164E1E"/>
    <w:rsid w:val="001656CB"/>
    <w:rsid w:val="00170C36"/>
    <w:rsid w:val="00175316"/>
    <w:rsid w:val="0018189C"/>
    <w:rsid w:val="00184593"/>
    <w:rsid w:val="00185FF3"/>
    <w:rsid w:val="00187AAF"/>
    <w:rsid w:val="00192B0F"/>
    <w:rsid w:val="001A144C"/>
    <w:rsid w:val="001A308E"/>
    <w:rsid w:val="001A40DD"/>
    <w:rsid w:val="001A6658"/>
    <w:rsid w:val="001B0492"/>
    <w:rsid w:val="001B2E61"/>
    <w:rsid w:val="001C263B"/>
    <w:rsid w:val="001C2A54"/>
    <w:rsid w:val="001D3755"/>
    <w:rsid w:val="001D76B0"/>
    <w:rsid w:val="001E1759"/>
    <w:rsid w:val="001E5F56"/>
    <w:rsid w:val="001E7970"/>
    <w:rsid w:val="001F4888"/>
    <w:rsid w:val="001F5844"/>
    <w:rsid w:val="001F705C"/>
    <w:rsid w:val="0020312E"/>
    <w:rsid w:val="00204C05"/>
    <w:rsid w:val="00211F09"/>
    <w:rsid w:val="00213513"/>
    <w:rsid w:val="002177C3"/>
    <w:rsid w:val="00222EDB"/>
    <w:rsid w:val="00223ACD"/>
    <w:rsid w:val="00233AE5"/>
    <w:rsid w:val="002341D7"/>
    <w:rsid w:val="002358DE"/>
    <w:rsid w:val="00244D7E"/>
    <w:rsid w:val="00250F9C"/>
    <w:rsid w:val="00251970"/>
    <w:rsid w:val="00252E31"/>
    <w:rsid w:val="00260AF5"/>
    <w:rsid w:val="00263A06"/>
    <w:rsid w:val="00263DA4"/>
    <w:rsid w:val="002712D1"/>
    <w:rsid w:val="00274F8A"/>
    <w:rsid w:val="002754B0"/>
    <w:rsid w:val="002838B6"/>
    <w:rsid w:val="00284D58"/>
    <w:rsid w:val="002858DE"/>
    <w:rsid w:val="00287D5F"/>
    <w:rsid w:val="00292718"/>
    <w:rsid w:val="002929AA"/>
    <w:rsid w:val="002934A1"/>
    <w:rsid w:val="00294247"/>
    <w:rsid w:val="00295174"/>
    <w:rsid w:val="00297915"/>
    <w:rsid w:val="002979CF"/>
    <w:rsid w:val="002A31E5"/>
    <w:rsid w:val="002B001E"/>
    <w:rsid w:val="002B1B93"/>
    <w:rsid w:val="002B52BA"/>
    <w:rsid w:val="002B75BD"/>
    <w:rsid w:val="002C00AB"/>
    <w:rsid w:val="002C0627"/>
    <w:rsid w:val="002C0825"/>
    <w:rsid w:val="002D179B"/>
    <w:rsid w:val="002D36B2"/>
    <w:rsid w:val="002D5F09"/>
    <w:rsid w:val="002E5EFF"/>
    <w:rsid w:val="002E699E"/>
    <w:rsid w:val="002E6BB0"/>
    <w:rsid w:val="002E7240"/>
    <w:rsid w:val="002F33FE"/>
    <w:rsid w:val="002F38D9"/>
    <w:rsid w:val="003041A2"/>
    <w:rsid w:val="003141D5"/>
    <w:rsid w:val="00314503"/>
    <w:rsid w:val="0032327B"/>
    <w:rsid w:val="00325198"/>
    <w:rsid w:val="003302A9"/>
    <w:rsid w:val="00333B2F"/>
    <w:rsid w:val="00337343"/>
    <w:rsid w:val="003403B6"/>
    <w:rsid w:val="00340982"/>
    <w:rsid w:val="00342192"/>
    <w:rsid w:val="003421B4"/>
    <w:rsid w:val="003470E1"/>
    <w:rsid w:val="00350056"/>
    <w:rsid w:val="00350289"/>
    <w:rsid w:val="00353187"/>
    <w:rsid w:val="00353B78"/>
    <w:rsid w:val="00354BFD"/>
    <w:rsid w:val="003571BC"/>
    <w:rsid w:val="00357D02"/>
    <w:rsid w:val="003730A9"/>
    <w:rsid w:val="003731E9"/>
    <w:rsid w:val="003736CF"/>
    <w:rsid w:val="0037496D"/>
    <w:rsid w:val="003772E7"/>
    <w:rsid w:val="003801B4"/>
    <w:rsid w:val="00382D3F"/>
    <w:rsid w:val="00387551"/>
    <w:rsid w:val="00392968"/>
    <w:rsid w:val="00397C37"/>
    <w:rsid w:val="003A34BE"/>
    <w:rsid w:val="003A4D55"/>
    <w:rsid w:val="003A7128"/>
    <w:rsid w:val="003A771A"/>
    <w:rsid w:val="003A79A5"/>
    <w:rsid w:val="003B0327"/>
    <w:rsid w:val="003B5866"/>
    <w:rsid w:val="003B6C2F"/>
    <w:rsid w:val="003C2CB4"/>
    <w:rsid w:val="003C554A"/>
    <w:rsid w:val="003C6C5A"/>
    <w:rsid w:val="003D05AD"/>
    <w:rsid w:val="003D1D8D"/>
    <w:rsid w:val="003D238E"/>
    <w:rsid w:val="003D3311"/>
    <w:rsid w:val="003D3445"/>
    <w:rsid w:val="003D5B0B"/>
    <w:rsid w:val="003E6E7A"/>
    <w:rsid w:val="003F0544"/>
    <w:rsid w:val="003F12CB"/>
    <w:rsid w:val="003F3067"/>
    <w:rsid w:val="003F5DC1"/>
    <w:rsid w:val="00400366"/>
    <w:rsid w:val="00401B4D"/>
    <w:rsid w:val="00411F46"/>
    <w:rsid w:val="00417AF5"/>
    <w:rsid w:val="00420722"/>
    <w:rsid w:val="00422B08"/>
    <w:rsid w:val="00424032"/>
    <w:rsid w:val="00433F5F"/>
    <w:rsid w:val="004364B1"/>
    <w:rsid w:val="00436B64"/>
    <w:rsid w:val="00440921"/>
    <w:rsid w:val="0044714E"/>
    <w:rsid w:val="00447694"/>
    <w:rsid w:val="00452AA7"/>
    <w:rsid w:val="00453BA7"/>
    <w:rsid w:val="0045637F"/>
    <w:rsid w:val="00463A73"/>
    <w:rsid w:val="004647EB"/>
    <w:rsid w:val="004669D5"/>
    <w:rsid w:val="00473D2E"/>
    <w:rsid w:val="00481019"/>
    <w:rsid w:val="00482699"/>
    <w:rsid w:val="0048417E"/>
    <w:rsid w:val="004867C4"/>
    <w:rsid w:val="0049544B"/>
    <w:rsid w:val="004A1936"/>
    <w:rsid w:val="004A1D71"/>
    <w:rsid w:val="004A3145"/>
    <w:rsid w:val="004B0D9E"/>
    <w:rsid w:val="004B18C9"/>
    <w:rsid w:val="004B320A"/>
    <w:rsid w:val="004B4EF5"/>
    <w:rsid w:val="004C1C24"/>
    <w:rsid w:val="004C44B7"/>
    <w:rsid w:val="004C6761"/>
    <w:rsid w:val="004C6B93"/>
    <w:rsid w:val="004D019C"/>
    <w:rsid w:val="004D0999"/>
    <w:rsid w:val="004D13AE"/>
    <w:rsid w:val="004D276E"/>
    <w:rsid w:val="004D4430"/>
    <w:rsid w:val="004D4E42"/>
    <w:rsid w:val="004D7C92"/>
    <w:rsid w:val="004E3C28"/>
    <w:rsid w:val="004E4A00"/>
    <w:rsid w:val="004E7B13"/>
    <w:rsid w:val="004F1464"/>
    <w:rsid w:val="004F5E95"/>
    <w:rsid w:val="0050279F"/>
    <w:rsid w:val="00502CC3"/>
    <w:rsid w:val="005037FB"/>
    <w:rsid w:val="00504F4C"/>
    <w:rsid w:val="005144B5"/>
    <w:rsid w:val="005170AC"/>
    <w:rsid w:val="00521907"/>
    <w:rsid w:val="00525958"/>
    <w:rsid w:val="00531519"/>
    <w:rsid w:val="005418A1"/>
    <w:rsid w:val="00544CA3"/>
    <w:rsid w:val="0055068A"/>
    <w:rsid w:val="00550759"/>
    <w:rsid w:val="00550FEB"/>
    <w:rsid w:val="00556833"/>
    <w:rsid w:val="00561AFB"/>
    <w:rsid w:val="00563E28"/>
    <w:rsid w:val="005668F2"/>
    <w:rsid w:val="00570252"/>
    <w:rsid w:val="0057077B"/>
    <w:rsid w:val="00571D65"/>
    <w:rsid w:val="005737CC"/>
    <w:rsid w:val="00574605"/>
    <w:rsid w:val="00582424"/>
    <w:rsid w:val="0058369B"/>
    <w:rsid w:val="00584A1E"/>
    <w:rsid w:val="0059012F"/>
    <w:rsid w:val="00592C69"/>
    <w:rsid w:val="005964B2"/>
    <w:rsid w:val="00597843"/>
    <w:rsid w:val="005A4FB0"/>
    <w:rsid w:val="005B42FF"/>
    <w:rsid w:val="005B7054"/>
    <w:rsid w:val="005B7A5D"/>
    <w:rsid w:val="005C133D"/>
    <w:rsid w:val="005C418E"/>
    <w:rsid w:val="005C4B65"/>
    <w:rsid w:val="005D6048"/>
    <w:rsid w:val="005E2BEE"/>
    <w:rsid w:val="005E708A"/>
    <w:rsid w:val="005E76F5"/>
    <w:rsid w:val="005F00E4"/>
    <w:rsid w:val="005F6113"/>
    <w:rsid w:val="005F6359"/>
    <w:rsid w:val="00601188"/>
    <w:rsid w:val="00603B99"/>
    <w:rsid w:val="00607636"/>
    <w:rsid w:val="00607910"/>
    <w:rsid w:val="00611548"/>
    <w:rsid w:val="006137C9"/>
    <w:rsid w:val="0061446F"/>
    <w:rsid w:val="0061635B"/>
    <w:rsid w:val="00616616"/>
    <w:rsid w:val="00617CD2"/>
    <w:rsid w:val="006230F6"/>
    <w:rsid w:val="00624D6A"/>
    <w:rsid w:val="0062553F"/>
    <w:rsid w:val="0063751A"/>
    <w:rsid w:val="00637641"/>
    <w:rsid w:val="00643D74"/>
    <w:rsid w:val="0064538F"/>
    <w:rsid w:val="00647DE1"/>
    <w:rsid w:val="0065791E"/>
    <w:rsid w:val="00664593"/>
    <w:rsid w:val="006670E8"/>
    <w:rsid w:val="006716C4"/>
    <w:rsid w:val="006741FA"/>
    <w:rsid w:val="00676574"/>
    <w:rsid w:val="00677790"/>
    <w:rsid w:val="00681E3C"/>
    <w:rsid w:val="00683216"/>
    <w:rsid w:val="006863DF"/>
    <w:rsid w:val="00691350"/>
    <w:rsid w:val="00695E14"/>
    <w:rsid w:val="00696805"/>
    <w:rsid w:val="006A2FF0"/>
    <w:rsid w:val="006A49B3"/>
    <w:rsid w:val="006B31AD"/>
    <w:rsid w:val="006C419A"/>
    <w:rsid w:val="006C48E2"/>
    <w:rsid w:val="006C4903"/>
    <w:rsid w:val="006C6E6C"/>
    <w:rsid w:val="006D2AA9"/>
    <w:rsid w:val="006D397F"/>
    <w:rsid w:val="006D645B"/>
    <w:rsid w:val="006F2BA0"/>
    <w:rsid w:val="006F3A62"/>
    <w:rsid w:val="006F4C54"/>
    <w:rsid w:val="006F62B6"/>
    <w:rsid w:val="00705C6D"/>
    <w:rsid w:val="007173CB"/>
    <w:rsid w:val="00721D37"/>
    <w:rsid w:val="007258EE"/>
    <w:rsid w:val="00730AA8"/>
    <w:rsid w:val="00732ECB"/>
    <w:rsid w:val="00733693"/>
    <w:rsid w:val="00733B56"/>
    <w:rsid w:val="00737077"/>
    <w:rsid w:val="00737919"/>
    <w:rsid w:val="00743A7A"/>
    <w:rsid w:val="00744D21"/>
    <w:rsid w:val="00751A67"/>
    <w:rsid w:val="0075255F"/>
    <w:rsid w:val="007549B3"/>
    <w:rsid w:val="00757468"/>
    <w:rsid w:val="0076446A"/>
    <w:rsid w:val="007646DF"/>
    <w:rsid w:val="007677CB"/>
    <w:rsid w:val="007752B0"/>
    <w:rsid w:val="007836C6"/>
    <w:rsid w:val="0078594E"/>
    <w:rsid w:val="007870B8"/>
    <w:rsid w:val="0078719F"/>
    <w:rsid w:val="007A2E73"/>
    <w:rsid w:val="007A4E2D"/>
    <w:rsid w:val="007A7846"/>
    <w:rsid w:val="007B0CF4"/>
    <w:rsid w:val="007B144C"/>
    <w:rsid w:val="007B23CF"/>
    <w:rsid w:val="007B27CA"/>
    <w:rsid w:val="007B3040"/>
    <w:rsid w:val="007B680D"/>
    <w:rsid w:val="007B6B49"/>
    <w:rsid w:val="007C10D6"/>
    <w:rsid w:val="007C4D2F"/>
    <w:rsid w:val="007C70F1"/>
    <w:rsid w:val="007D3582"/>
    <w:rsid w:val="007D6613"/>
    <w:rsid w:val="007E0B81"/>
    <w:rsid w:val="007E7F1C"/>
    <w:rsid w:val="007F4975"/>
    <w:rsid w:val="007F6EF5"/>
    <w:rsid w:val="007F79F9"/>
    <w:rsid w:val="00801376"/>
    <w:rsid w:val="00803E29"/>
    <w:rsid w:val="00806308"/>
    <w:rsid w:val="00817E03"/>
    <w:rsid w:val="00823D12"/>
    <w:rsid w:val="008305AB"/>
    <w:rsid w:val="008331B0"/>
    <w:rsid w:val="0085027E"/>
    <w:rsid w:val="00860AA5"/>
    <w:rsid w:val="0087297E"/>
    <w:rsid w:val="00872D29"/>
    <w:rsid w:val="008770F7"/>
    <w:rsid w:val="008805F7"/>
    <w:rsid w:val="008834A6"/>
    <w:rsid w:val="00886C9D"/>
    <w:rsid w:val="008873A4"/>
    <w:rsid w:val="0088790A"/>
    <w:rsid w:val="0088790C"/>
    <w:rsid w:val="00887E7E"/>
    <w:rsid w:val="00896031"/>
    <w:rsid w:val="008A02FA"/>
    <w:rsid w:val="008A0AAB"/>
    <w:rsid w:val="008A1CC5"/>
    <w:rsid w:val="008A2BA0"/>
    <w:rsid w:val="008A6517"/>
    <w:rsid w:val="008B4AE7"/>
    <w:rsid w:val="008C37E9"/>
    <w:rsid w:val="008D753F"/>
    <w:rsid w:val="008F0027"/>
    <w:rsid w:val="008F30F2"/>
    <w:rsid w:val="00900427"/>
    <w:rsid w:val="009004C4"/>
    <w:rsid w:val="0090477F"/>
    <w:rsid w:val="009120D4"/>
    <w:rsid w:val="00913DA2"/>
    <w:rsid w:val="00915C1A"/>
    <w:rsid w:val="0091668F"/>
    <w:rsid w:val="009226F3"/>
    <w:rsid w:val="00922D48"/>
    <w:rsid w:val="009244C2"/>
    <w:rsid w:val="00924F88"/>
    <w:rsid w:val="0092611B"/>
    <w:rsid w:val="00926818"/>
    <w:rsid w:val="009276C8"/>
    <w:rsid w:val="009312A9"/>
    <w:rsid w:val="00931B15"/>
    <w:rsid w:val="00933C22"/>
    <w:rsid w:val="00937093"/>
    <w:rsid w:val="009414B7"/>
    <w:rsid w:val="00941CEF"/>
    <w:rsid w:val="009479E1"/>
    <w:rsid w:val="00961F8F"/>
    <w:rsid w:val="009710FF"/>
    <w:rsid w:val="00975211"/>
    <w:rsid w:val="009836AD"/>
    <w:rsid w:val="009854F0"/>
    <w:rsid w:val="0099172E"/>
    <w:rsid w:val="00991B78"/>
    <w:rsid w:val="0099301B"/>
    <w:rsid w:val="009A04FC"/>
    <w:rsid w:val="009A4E80"/>
    <w:rsid w:val="009A509E"/>
    <w:rsid w:val="009B1ED1"/>
    <w:rsid w:val="009B67B8"/>
    <w:rsid w:val="009C0123"/>
    <w:rsid w:val="009C0E15"/>
    <w:rsid w:val="009C26E7"/>
    <w:rsid w:val="009C27F5"/>
    <w:rsid w:val="009C7102"/>
    <w:rsid w:val="009C73D2"/>
    <w:rsid w:val="009D0598"/>
    <w:rsid w:val="009D10E1"/>
    <w:rsid w:val="009D1EB6"/>
    <w:rsid w:val="009E483D"/>
    <w:rsid w:val="009F129C"/>
    <w:rsid w:val="009F2641"/>
    <w:rsid w:val="009F3238"/>
    <w:rsid w:val="00A00844"/>
    <w:rsid w:val="00A0173D"/>
    <w:rsid w:val="00A162FA"/>
    <w:rsid w:val="00A200B4"/>
    <w:rsid w:val="00A2202A"/>
    <w:rsid w:val="00A3017A"/>
    <w:rsid w:val="00A30611"/>
    <w:rsid w:val="00A34B66"/>
    <w:rsid w:val="00A44C30"/>
    <w:rsid w:val="00A452EA"/>
    <w:rsid w:val="00A46649"/>
    <w:rsid w:val="00A51054"/>
    <w:rsid w:val="00A65D17"/>
    <w:rsid w:val="00A71743"/>
    <w:rsid w:val="00A75C49"/>
    <w:rsid w:val="00A77CDA"/>
    <w:rsid w:val="00A80549"/>
    <w:rsid w:val="00A80EF5"/>
    <w:rsid w:val="00A842A0"/>
    <w:rsid w:val="00A84F8E"/>
    <w:rsid w:val="00A8546E"/>
    <w:rsid w:val="00A86CBE"/>
    <w:rsid w:val="00A90EE8"/>
    <w:rsid w:val="00A9514C"/>
    <w:rsid w:val="00A97F52"/>
    <w:rsid w:val="00AA3C2F"/>
    <w:rsid w:val="00AA592D"/>
    <w:rsid w:val="00AA79F7"/>
    <w:rsid w:val="00AB3ACC"/>
    <w:rsid w:val="00AB5D47"/>
    <w:rsid w:val="00AC20C0"/>
    <w:rsid w:val="00AD1A0A"/>
    <w:rsid w:val="00AD7F5F"/>
    <w:rsid w:val="00AE3AFC"/>
    <w:rsid w:val="00AE5615"/>
    <w:rsid w:val="00AF051A"/>
    <w:rsid w:val="00B013BE"/>
    <w:rsid w:val="00B027E2"/>
    <w:rsid w:val="00B0424D"/>
    <w:rsid w:val="00B04753"/>
    <w:rsid w:val="00B12476"/>
    <w:rsid w:val="00B1613C"/>
    <w:rsid w:val="00B327F9"/>
    <w:rsid w:val="00B42743"/>
    <w:rsid w:val="00B428AD"/>
    <w:rsid w:val="00B43812"/>
    <w:rsid w:val="00B47922"/>
    <w:rsid w:val="00B51C92"/>
    <w:rsid w:val="00B52ACA"/>
    <w:rsid w:val="00B56697"/>
    <w:rsid w:val="00B62152"/>
    <w:rsid w:val="00B622DD"/>
    <w:rsid w:val="00B626DB"/>
    <w:rsid w:val="00B63142"/>
    <w:rsid w:val="00B704A1"/>
    <w:rsid w:val="00B72F67"/>
    <w:rsid w:val="00B73EA3"/>
    <w:rsid w:val="00B7440D"/>
    <w:rsid w:val="00B837B3"/>
    <w:rsid w:val="00B848A2"/>
    <w:rsid w:val="00B95EB4"/>
    <w:rsid w:val="00BA54B3"/>
    <w:rsid w:val="00BB0F07"/>
    <w:rsid w:val="00BB2AA6"/>
    <w:rsid w:val="00BB2DED"/>
    <w:rsid w:val="00BB444C"/>
    <w:rsid w:val="00BB5C0E"/>
    <w:rsid w:val="00BC7FD1"/>
    <w:rsid w:val="00BD29E7"/>
    <w:rsid w:val="00BD38F3"/>
    <w:rsid w:val="00BD4512"/>
    <w:rsid w:val="00BD71BA"/>
    <w:rsid w:val="00BE015B"/>
    <w:rsid w:val="00BE2CB9"/>
    <w:rsid w:val="00BE3273"/>
    <w:rsid w:val="00BE38ED"/>
    <w:rsid w:val="00BE4481"/>
    <w:rsid w:val="00BE6E91"/>
    <w:rsid w:val="00BF16CD"/>
    <w:rsid w:val="00BF1CD4"/>
    <w:rsid w:val="00BF2FFD"/>
    <w:rsid w:val="00C0212A"/>
    <w:rsid w:val="00C025A6"/>
    <w:rsid w:val="00C04532"/>
    <w:rsid w:val="00C13083"/>
    <w:rsid w:val="00C22ECC"/>
    <w:rsid w:val="00C24291"/>
    <w:rsid w:val="00C35400"/>
    <w:rsid w:val="00C36ACF"/>
    <w:rsid w:val="00C370D9"/>
    <w:rsid w:val="00C420BF"/>
    <w:rsid w:val="00C433DB"/>
    <w:rsid w:val="00C51810"/>
    <w:rsid w:val="00C52A5E"/>
    <w:rsid w:val="00C55DEC"/>
    <w:rsid w:val="00C6376A"/>
    <w:rsid w:val="00C64C77"/>
    <w:rsid w:val="00C654CD"/>
    <w:rsid w:val="00C74601"/>
    <w:rsid w:val="00C90ABB"/>
    <w:rsid w:val="00C9176B"/>
    <w:rsid w:val="00CA3F86"/>
    <w:rsid w:val="00CB1094"/>
    <w:rsid w:val="00CB195B"/>
    <w:rsid w:val="00CB343E"/>
    <w:rsid w:val="00CB7630"/>
    <w:rsid w:val="00CC1233"/>
    <w:rsid w:val="00CC3ED8"/>
    <w:rsid w:val="00CC687A"/>
    <w:rsid w:val="00CD1702"/>
    <w:rsid w:val="00CD2D12"/>
    <w:rsid w:val="00CD42F1"/>
    <w:rsid w:val="00CD55AC"/>
    <w:rsid w:val="00CD63E7"/>
    <w:rsid w:val="00CE37CA"/>
    <w:rsid w:val="00CE4CA9"/>
    <w:rsid w:val="00CF2B5D"/>
    <w:rsid w:val="00CF4F57"/>
    <w:rsid w:val="00D02986"/>
    <w:rsid w:val="00D03228"/>
    <w:rsid w:val="00D045AC"/>
    <w:rsid w:val="00D0571F"/>
    <w:rsid w:val="00D07CB9"/>
    <w:rsid w:val="00D11FF1"/>
    <w:rsid w:val="00D1597E"/>
    <w:rsid w:val="00D16287"/>
    <w:rsid w:val="00D16E14"/>
    <w:rsid w:val="00D23AC9"/>
    <w:rsid w:val="00D26B29"/>
    <w:rsid w:val="00D30368"/>
    <w:rsid w:val="00D34BE7"/>
    <w:rsid w:val="00D35E17"/>
    <w:rsid w:val="00D36270"/>
    <w:rsid w:val="00D37A30"/>
    <w:rsid w:val="00D47931"/>
    <w:rsid w:val="00D51617"/>
    <w:rsid w:val="00D51BE9"/>
    <w:rsid w:val="00D53285"/>
    <w:rsid w:val="00D54395"/>
    <w:rsid w:val="00D57121"/>
    <w:rsid w:val="00D631B5"/>
    <w:rsid w:val="00D644B8"/>
    <w:rsid w:val="00D64DBB"/>
    <w:rsid w:val="00D654ED"/>
    <w:rsid w:val="00D732D4"/>
    <w:rsid w:val="00D7354B"/>
    <w:rsid w:val="00D7684F"/>
    <w:rsid w:val="00D820C2"/>
    <w:rsid w:val="00D9270A"/>
    <w:rsid w:val="00D9631C"/>
    <w:rsid w:val="00DA0493"/>
    <w:rsid w:val="00DA1580"/>
    <w:rsid w:val="00DA754B"/>
    <w:rsid w:val="00DB5367"/>
    <w:rsid w:val="00DB5CD7"/>
    <w:rsid w:val="00DB642A"/>
    <w:rsid w:val="00DB6D50"/>
    <w:rsid w:val="00DC36C1"/>
    <w:rsid w:val="00DC3E33"/>
    <w:rsid w:val="00DC5CE3"/>
    <w:rsid w:val="00DC6FC5"/>
    <w:rsid w:val="00DD182A"/>
    <w:rsid w:val="00DD1D01"/>
    <w:rsid w:val="00DD48A6"/>
    <w:rsid w:val="00DD5653"/>
    <w:rsid w:val="00DE2DFD"/>
    <w:rsid w:val="00DE7D78"/>
    <w:rsid w:val="00DF145D"/>
    <w:rsid w:val="00DF76D0"/>
    <w:rsid w:val="00E0721C"/>
    <w:rsid w:val="00E102D4"/>
    <w:rsid w:val="00E15548"/>
    <w:rsid w:val="00E26190"/>
    <w:rsid w:val="00E301F0"/>
    <w:rsid w:val="00E37AF1"/>
    <w:rsid w:val="00E420D6"/>
    <w:rsid w:val="00E42B99"/>
    <w:rsid w:val="00E45450"/>
    <w:rsid w:val="00E46330"/>
    <w:rsid w:val="00E47000"/>
    <w:rsid w:val="00E56AC1"/>
    <w:rsid w:val="00E5714D"/>
    <w:rsid w:val="00E57F87"/>
    <w:rsid w:val="00E63E47"/>
    <w:rsid w:val="00E65011"/>
    <w:rsid w:val="00E656D4"/>
    <w:rsid w:val="00E672A1"/>
    <w:rsid w:val="00E675CF"/>
    <w:rsid w:val="00E67D28"/>
    <w:rsid w:val="00E82937"/>
    <w:rsid w:val="00E835E0"/>
    <w:rsid w:val="00E86314"/>
    <w:rsid w:val="00E923B9"/>
    <w:rsid w:val="00E92B5E"/>
    <w:rsid w:val="00E963DD"/>
    <w:rsid w:val="00EA0E54"/>
    <w:rsid w:val="00EA1FA4"/>
    <w:rsid w:val="00EA3578"/>
    <w:rsid w:val="00EA3C4D"/>
    <w:rsid w:val="00EA4582"/>
    <w:rsid w:val="00EA6785"/>
    <w:rsid w:val="00EB40C6"/>
    <w:rsid w:val="00EB418D"/>
    <w:rsid w:val="00EB5257"/>
    <w:rsid w:val="00EB71C1"/>
    <w:rsid w:val="00EC2CAD"/>
    <w:rsid w:val="00EC6321"/>
    <w:rsid w:val="00EC7631"/>
    <w:rsid w:val="00ED383C"/>
    <w:rsid w:val="00ED3997"/>
    <w:rsid w:val="00EE086C"/>
    <w:rsid w:val="00EE6714"/>
    <w:rsid w:val="00EF18D1"/>
    <w:rsid w:val="00EF1D86"/>
    <w:rsid w:val="00EF4331"/>
    <w:rsid w:val="00EF6F34"/>
    <w:rsid w:val="00F00014"/>
    <w:rsid w:val="00F1448B"/>
    <w:rsid w:val="00F17EE1"/>
    <w:rsid w:val="00F17EF1"/>
    <w:rsid w:val="00F224E6"/>
    <w:rsid w:val="00F31AC2"/>
    <w:rsid w:val="00F31F2D"/>
    <w:rsid w:val="00F3359D"/>
    <w:rsid w:val="00F405BF"/>
    <w:rsid w:val="00F42739"/>
    <w:rsid w:val="00F43AE2"/>
    <w:rsid w:val="00F44D13"/>
    <w:rsid w:val="00F50DD2"/>
    <w:rsid w:val="00F532AA"/>
    <w:rsid w:val="00F55887"/>
    <w:rsid w:val="00F604FF"/>
    <w:rsid w:val="00F61A74"/>
    <w:rsid w:val="00F6220C"/>
    <w:rsid w:val="00F733BA"/>
    <w:rsid w:val="00F75EB4"/>
    <w:rsid w:val="00F846DB"/>
    <w:rsid w:val="00F8485A"/>
    <w:rsid w:val="00F90909"/>
    <w:rsid w:val="00F910EC"/>
    <w:rsid w:val="00F91513"/>
    <w:rsid w:val="00F9466D"/>
    <w:rsid w:val="00FA4A72"/>
    <w:rsid w:val="00FA68F8"/>
    <w:rsid w:val="00FA75E8"/>
    <w:rsid w:val="00FA773A"/>
    <w:rsid w:val="00FB2D42"/>
    <w:rsid w:val="00FB4DFA"/>
    <w:rsid w:val="00FB570F"/>
    <w:rsid w:val="00FB6A82"/>
    <w:rsid w:val="00FC4D43"/>
    <w:rsid w:val="00FC5CC8"/>
    <w:rsid w:val="00FD3810"/>
    <w:rsid w:val="00FE588F"/>
    <w:rsid w:val="00FF6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C9423D1"/>
  <w15:chartTrackingRefBased/>
  <w15:docId w15:val="{4E1D6BC7-43B6-441D-ABA5-FB64C7B6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D13"/>
  </w:style>
  <w:style w:type="paragraph" w:styleId="Nadpis2">
    <w:name w:val="heading 2"/>
    <w:basedOn w:val="Normln"/>
    <w:next w:val="Normln"/>
    <w:link w:val="Nadpis2Char"/>
    <w:qFormat/>
    <w:rsid w:val="006F4C54"/>
    <w:pPr>
      <w:keepNext/>
      <w:jc w:val="both"/>
      <w:outlineLvl w:val="1"/>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spacing w:before="120" w:line="360" w:lineRule="auto"/>
      <w:jc w:val="both"/>
    </w:pPr>
    <w:rPr>
      <w:snapToGrid w:val="0"/>
    </w:rPr>
  </w:style>
  <w:style w:type="paragraph" w:styleId="Zhlav">
    <w:name w:val="header"/>
    <w:basedOn w:val="Normln"/>
    <w:link w:val="ZhlavChar"/>
    <w:rsid w:val="00F1448B"/>
    <w:pPr>
      <w:tabs>
        <w:tab w:val="center" w:pos="4536"/>
        <w:tab w:val="right" w:pos="9072"/>
      </w:tabs>
    </w:pPr>
  </w:style>
  <w:style w:type="paragraph" w:styleId="Zpat">
    <w:name w:val="footer"/>
    <w:basedOn w:val="Normln"/>
    <w:link w:val="ZpatChar"/>
    <w:rsid w:val="00F1448B"/>
    <w:pPr>
      <w:tabs>
        <w:tab w:val="center" w:pos="4536"/>
        <w:tab w:val="right" w:pos="9072"/>
      </w:tabs>
    </w:pPr>
  </w:style>
  <w:style w:type="character" w:styleId="slostrnky">
    <w:name w:val="page number"/>
    <w:basedOn w:val="Standardnpsmoodstavce"/>
    <w:rsid w:val="00AD7F5F"/>
  </w:style>
  <w:style w:type="paragraph" w:styleId="Prosttext">
    <w:name w:val="Plain Text"/>
    <w:basedOn w:val="Normln"/>
    <w:link w:val="ProsttextChar"/>
    <w:rsid w:val="007C10D6"/>
    <w:rPr>
      <w:rFonts w:ascii="Courier New" w:hAnsi="Courier New"/>
      <w:lang w:val="x-none" w:eastAsia="x-none"/>
    </w:rPr>
  </w:style>
  <w:style w:type="character" w:customStyle="1" w:styleId="ProsttextChar">
    <w:name w:val="Prostý text Char"/>
    <w:link w:val="Prosttext"/>
    <w:rsid w:val="007C10D6"/>
    <w:rPr>
      <w:rFonts w:ascii="Courier New" w:hAnsi="Courier New" w:cs="Courier New"/>
    </w:rPr>
  </w:style>
  <w:style w:type="paragraph" w:styleId="Zkladntext2">
    <w:name w:val="Body Text 2"/>
    <w:basedOn w:val="Normln"/>
    <w:link w:val="Zkladntext2Char"/>
    <w:uiPriority w:val="99"/>
    <w:unhideWhenUsed/>
    <w:rsid w:val="00EA1FA4"/>
    <w:pPr>
      <w:spacing w:after="120" w:line="480" w:lineRule="auto"/>
    </w:pPr>
  </w:style>
  <w:style w:type="character" w:customStyle="1" w:styleId="Zkladntext2Char">
    <w:name w:val="Základní text 2 Char"/>
    <w:basedOn w:val="Standardnpsmoodstavce"/>
    <w:link w:val="Zkladntext2"/>
    <w:uiPriority w:val="99"/>
    <w:rsid w:val="00EA1FA4"/>
  </w:style>
  <w:style w:type="character" w:customStyle="1" w:styleId="ZpatChar">
    <w:name w:val="Zápatí Char"/>
    <w:basedOn w:val="Standardnpsmoodstavce"/>
    <w:link w:val="Zpat"/>
    <w:uiPriority w:val="99"/>
    <w:rsid w:val="00A80EF5"/>
  </w:style>
  <w:style w:type="paragraph" w:styleId="Textbubliny">
    <w:name w:val="Balloon Text"/>
    <w:basedOn w:val="Normln"/>
    <w:link w:val="TextbublinyChar"/>
    <w:uiPriority w:val="99"/>
    <w:semiHidden/>
    <w:unhideWhenUsed/>
    <w:rsid w:val="006B31AD"/>
    <w:rPr>
      <w:rFonts w:ascii="Tahoma" w:hAnsi="Tahoma"/>
      <w:sz w:val="16"/>
      <w:szCs w:val="16"/>
      <w:lang w:val="x-none" w:eastAsia="x-none"/>
    </w:rPr>
  </w:style>
  <w:style w:type="character" w:customStyle="1" w:styleId="TextbublinyChar">
    <w:name w:val="Text bubliny Char"/>
    <w:link w:val="Textbubliny"/>
    <w:uiPriority w:val="99"/>
    <w:semiHidden/>
    <w:rsid w:val="006B31AD"/>
    <w:rPr>
      <w:rFonts w:ascii="Tahoma" w:hAnsi="Tahoma" w:cs="Tahoma"/>
      <w:sz w:val="16"/>
      <w:szCs w:val="16"/>
    </w:rPr>
  </w:style>
  <w:style w:type="character" w:customStyle="1" w:styleId="ZhlavChar">
    <w:name w:val="Záhlaví Char"/>
    <w:link w:val="Zhlav"/>
    <w:rsid w:val="008331B0"/>
  </w:style>
  <w:style w:type="character" w:customStyle="1" w:styleId="ZkladntextChar">
    <w:name w:val="Základní text Char"/>
    <w:link w:val="Zkladntext"/>
    <w:rsid w:val="007549B3"/>
    <w:rPr>
      <w:snapToGrid w:val="0"/>
    </w:rPr>
  </w:style>
  <w:style w:type="character" w:customStyle="1" w:styleId="Nadpis2Char">
    <w:name w:val="Nadpis 2 Char"/>
    <w:link w:val="Nadpis2"/>
    <w:rsid w:val="006F4C54"/>
    <w:rPr>
      <w:sz w:val="24"/>
    </w:rPr>
  </w:style>
  <w:style w:type="character" w:styleId="Odkaznakoment">
    <w:name w:val="annotation reference"/>
    <w:uiPriority w:val="99"/>
    <w:semiHidden/>
    <w:unhideWhenUsed/>
    <w:rsid w:val="0015741D"/>
    <w:rPr>
      <w:sz w:val="16"/>
      <w:szCs w:val="16"/>
    </w:rPr>
  </w:style>
  <w:style w:type="paragraph" w:styleId="Textkomente">
    <w:name w:val="annotation text"/>
    <w:basedOn w:val="Normln"/>
    <w:link w:val="TextkomenteChar"/>
    <w:uiPriority w:val="99"/>
    <w:unhideWhenUsed/>
    <w:rsid w:val="0015741D"/>
  </w:style>
  <w:style w:type="character" w:customStyle="1" w:styleId="TextkomenteChar">
    <w:name w:val="Text komentáře Char"/>
    <w:basedOn w:val="Standardnpsmoodstavce"/>
    <w:link w:val="Textkomente"/>
    <w:uiPriority w:val="99"/>
    <w:rsid w:val="0015741D"/>
  </w:style>
  <w:style w:type="paragraph" w:styleId="Pedmtkomente">
    <w:name w:val="annotation subject"/>
    <w:basedOn w:val="Textkomente"/>
    <w:next w:val="Textkomente"/>
    <w:link w:val="PedmtkomenteChar"/>
    <w:uiPriority w:val="99"/>
    <w:semiHidden/>
    <w:unhideWhenUsed/>
    <w:rsid w:val="0015741D"/>
    <w:rPr>
      <w:b/>
      <w:bCs/>
    </w:rPr>
  </w:style>
  <w:style w:type="character" w:customStyle="1" w:styleId="PedmtkomenteChar">
    <w:name w:val="Předmět komentáře Char"/>
    <w:link w:val="Pedmtkomente"/>
    <w:uiPriority w:val="99"/>
    <w:semiHidden/>
    <w:rsid w:val="0015741D"/>
    <w:rPr>
      <w:b/>
      <w:bCs/>
    </w:rPr>
  </w:style>
  <w:style w:type="character" w:styleId="Hypertextovodkaz">
    <w:name w:val="Hyperlink"/>
    <w:uiPriority w:val="99"/>
    <w:unhideWhenUsed/>
    <w:rsid w:val="00AA3C2F"/>
    <w:rPr>
      <w:color w:val="0563C1"/>
      <w:u w:val="single"/>
    </w:rPr>
  </w:style>
  <w:style w:type="character" w:styleId="Nevyeenzmnka">
    <w:name w:val="Unresolved Mention"/>
    <w:uiPriority w:val="99"/>
    <w:semiHidden/>
    <w:unhideWhenUsed/>
    <w:rsid w:val="00AA3C2F"/>
    <w:rPr>
      <w:color w:val="605E5C"/>
      <w:shd w:val="clear" w:color="auto" w:fill="E1DFDD"/>
    </w:rPr>
  </w:style>
  <w:style w:type="character" w:styleId="Sledovanodkaz">
    <w:name w:val="FollowedHyperlink"/>
    <w:uiPriority w:val="99"/>
    <w:semiHidden/>
    <w:unhideWhenUsed/>
    <w:rsid w:val="00EA3578"/>
    <w:rPr>
      <w:color w:val="954F72"/>
      <w:u w:val="single"/>
    </w:rPr>
  </w:style>
  <w:style w:type="paragraph" w:styleId="Revize">
    <w:name w:val="Revision"/>
    <w:hidden/>
    <w:uiPriority w:val="99"/>
    <w:semiHidden/>
    <w:rsid w:val="00D0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87438">
      <w:bodyDiv w:val="1"/>
      <w:marLeft w:val="0"/>
      <w:marRight w:val="0"/>
      <w:marTop w:val="0"/>
      <w:marBottom w:val="0"/>
      <w:divBdr>
        <w:top w:val="none" w:sz="0" w:space="0" w:color="auto"/>
        <w:left w:val="none" w:sz="0" w:space="0" w:color="auto"/>
        <w:bottom w:val="none" w:sz="0" w:space="0" w:color="auto"/>
        <w:right w:val="none" w:sz="0" w:space="0" w:color="auto"/>
      </w:divBdr>
    </w:div>
    <w:div w:id="1139420173">
      <w:bodyDiv w:val="1"/>
      <w:marLeft w:val="0"/>
      <w:marRight w:val="0"/>
      <w:marTop w:val="0"/>
      <w:marBottom w:val="0"/>
      <w:divBdr>
        <w:top w:val="none" w:sz="0" w:space="0" w:color="auto"/>
        <w:left w:val="none" w:sz="0" w:space="0" w:color="auto"/>
        <w:bottom w:val="none" w:sz="0" w:space="0" w:color="auto"/>
        <w:right w:val="none" w:sz="0" w:space="0" w:color="auto"/>
      </w:divBdr>
    </w:div>
    <w:div w:id="13427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vzp.vzp.cz/kp/ostrava/EO/Sdilene%20dokumenty/p&#345;ipom&#237;nkov&#225;n&#237;/rok%202025/n&#225;jem%20V&#237;tkovice/P&#345;&#237;lohy%20&#269;.%201-3%20k%20NS%20-%20OV-V&#237;tkovic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3C47EEB3963549B884DCEEF938A97F" ma:contentTypeVersion="10" ma:contentTypeDescription="Vytvořit nový dokument" ma:contentTypeScope="" ma:versionID="6a4fdf1613c2935951bd2b04c4ff4f4e">
  <xsd:schema xmlns:xsd="http://www.w3.org/2001/XMLSchema" xmlns:xs="http://www.w3.org/2001/XMLSchema" xmlns:p="http://schemas.microsoft.com/office/2006/metadata/properties" xmlns:ns3="e4fcd600-13ca-4e96-8286-6cee1c49912c" targetNamespace="http://schemas.microsoft.com/office/2006/metadata/properties" ma:root="true" ma:fieldsID="6e72824d49c544853c202d14c25fa0d7" ns3:_="">
    <xsd:import namespace="e4fcd600-13ca-4e96-8286-6cee1c49912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cd600-13ca-4e96-8286-6cee1c49912c"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23671-6713-4C60-9312-5B8EB7E13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cd600-13ca-4e96-8286-6cee1c499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B359F-2E33-4EAB-9DA9-C65328A7C13F}">
  <ds:schemaRefs>
    <ds:schemaRef ds:uri="http://schemas.microsoft.com/sharepoint/v3/contenttype/forms"/>
  </ds:schemaRefs>
</ds:datastoreItem>
</file>

<file path=customXml/itemProps3.xml><?xml version="1.0" encoding="utf-8"?>
<ds:datastoreItem xmlns:ds="http://schemas.openxmlformats.org/officeDocument/2006/customXml" ds:itemID="{22AAC9B2-3A75-4E5D-A273-2B991BE130E8}">
  <ds:schemaRefs>
    <ds:schemaRef ds:uri="http://schemas.openxmlformats.org/officeDocument/2006/bibliography"/>
  </ds:schemaRefs>
</ds:datastoreItem>
</file>

<file path=customXml/itemProps4.xml><?xml version="1.0" encoding="utf-8"?>
<ds:datastoreItem xmlns:ds="http://schemas.openxmlformats.org/officeDocument/2006/customXml" ds:itemID="{2D7543E8-2002-4BCA-A459-9C5405CF9F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2742</Words>
  <Characters>16223</Characters>
  <Application>Microsoft Office Word</Application>
  <DocSecurity>0</DocSecurity>
  <Lines>135</Lines>
  <Paragraphs>37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vt:lpstr>
      <vt:lpstr>    Pronajímatel a nájemce dále společně též jako „smluvní strany“</vt:lpstr>
    </vt:vector>
  </TitlesOfParts>
  <Company>UMOb</Company>
  <LinksUpToDate>false</LinksUpToDate>
  <CharactersWithSpaces>18928</CharactersWithSpaces>
  <SharedDoc>false</SharedDoc>
  <HLinks>
    <vt:vector size="6" baseType="variant">
      <vt:variant>
        <vt:i4>983458</vt:i4>
      </vt:variant>
      <vt:variant>
        <vt:i4>0</vt:i4>
      </vt:variant>
      <vt:variant>
        <vt:i4>0</vt:i4>
      </vt:variant>
      <vt:variant>
        <vt:i4>5</vt:i4>
      </vt:variant>
      <vt:variant>
        <vt:lpwstr>http://intranetvzp.vzp.cz/kp/ostrava/EO/Sdilene dokumenty/připomínkování/rok 2025/nájem Vítkovice/Přílohy č. 1-3 k NS - OV-Vítkovice.pdf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Kateřina Fildánová</dc:creator>
  <cp:keywords/>
  <dc:description/>
  <cp:lastModifiedBy>Marčanová Renáta</cp:lastModifiedBy>
  <cp:revision>3</cp:revision>
  <cp:lastPrinted>2025-12-01T14:42:00Z</cp:lastPrinted>
  <dcterms:created xsi:type="dcterms:W3CDTF">2025-12-10T06:07:00Z</dcterms:created>
  <dcterms:modified xsi:type="dcterms:W3CDTF">2025-12-10T06:08:00Z</dcterms:modified>
</cp:coreProperties>
</file>