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3E" w:rsidRDefault="00760D35" w:rsidP="0013033E">
      <w:pPr>
        <w:keepNext/>
        <w:tabs>
          <w:tab w:val="left" w:pos="1496"/>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FC2C4A">
        <w:rPr>
          <w:b/>
          <w:caps/>
          <w:spacing w:val="36"/>
          <w:szCs w:val="24"/>
        </w:rPr>
        <w:t>KONFERENCE</w:t>
      </w:r>
      <w:r w:rsidR="008B64DB">
        <w:rPr>
          <w:b/>
          <w:caps/>
          <w:spacing w:val="36"/>
          <w:szCs w:val="24"/>
        </w:rPr>
        <w:t xml:space="preserve"> </w:t>
      </w:r>
    </w:p>
    <w:p w:rsidR="00362D94" w:rsidRPr="00A15C6E" w:rsidRDefault="00362D94" w:rsidP="00362D94">
      <w:pPr>
        <w:keepNext/>
        <w:spacing w:line="280" w:lineRule="atLeast"/>
        <w:jc w:val="center"/>
        <w:rPr>
          <w:rFonts w:cs="Arial"/>
          <w:b/>
          <w:bCs/>
        </w:rPr>
      </w:pPr>
      <w:r w:rsidRPr="00A15C6E">
        <w:rPr>
          <w:rFonts w:cs="Arial"/>
          <w:b/>
          <w:bCs/>
        </w:rPr>
        <w:t xml:space="preserve"> „Fórum rodinné politiky“</w:t>
      </w:r>
    </w:p>
    <w:p w:rsidR="00E5568B" w:rsidRPr="0013033E" w:rsidRDefault="00A15C6E" w:rsidP="00362D94">
      <w:pPr>
        <w:keepNext/>
        <w:tabs>
          <w:tab w:val="left" w:pos="1496"/>
        </w:tabs>
        <w:spacing w:line="280" w:lineRule="atLeast"/>
        <w:ind w:left="284"/>
        <w:jc w:val="center"/>
        <w:rPr>
          <w:b/>
          <w:caps/>
          <w:spacing w:val="36"/>
          <w:szCs w:val="24"/>
        </w:rPr>
      </w:pPr>
      <w:r w:rsidRPr="00A15C6E">
        <w:rPr>
          <w:rFonts w:cs="Arial"/>
          <w:b/>
          <w:bCs/>
        </w:rPr>
        <w:t>(</w:t>
      </w:r>
      <w:r w:rsidR="00362D94" w:rsidRPr="00A15C6E">
        <w:rPr>
          <w:rFonts w:cs="Arial"/>
          <w:b/>
          <w:bCs/>
        </w:rPr>
        <w:t>s aspekty odpovědného veřejného zadávání</w:t>
      </w:r>
      <w:r w:rsidRPr="00A15C6E">
        <w:rPr>
          <w:rFonts w:cs="Arial"/>
          <w:b/>
          <w:bCs/>
        </w:rPr>
        <w:t>)</w:t>
      </w:r>
    </w:p>
    <w:p w:rsidR="00760D35" w:rsidRDefault="00760D35" w:rsidP="00503EF6">
      <w:pPr>
        <w:keepNext/>
        <w:widowControl w:val="0"/>
        <w:spacing w:line="280" w:lineRule="atLeast"/>
        <w:jc w:val="both"/>
        <w:rPr>
          <w:rFonts w:cs="Arial"/>
          <w:b/>
          <w:sz w:val="20"/>
        </w:rPr>
      </w:pPr>
    </w:p>
    <w:p w:rsidR="004F67B3" w:rsidRDefault="004F67B3" w:rsidP="00503EF6">
      <w:pPr>
        <w:keepNext/>
        <w:widowControl w:val="0"/>
        <w:spacing w:line="280" w:lineRule="atLeast"/>
        <w:jc w:val="both"/>
        <w:rPr>
          <w:rFonts w:cs="Arial"/>
          <w:b/>
          <w:sz w:val="20"/>
        </w:rPr>
      </w:pPr>
    </w:p>
    <w:p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rsidR="001449B9" w:rsidRDefault="00994791" w:rsidP="001449B9">
      <w:pPr>
        <w:spacing w:line="280" w:lineRule="atLeast"/>
        <w:ind w:left="2127" w:right="23" w:hanging="2127"/>
        <w:jc w:val="both"/>
        <w:rPr>
          <w:rFonts w:cs="Arial"/>
          <w:bCs/>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DF00DD">
        <w:rPr>
          <w:rFonts w:cs="Arial"/>
          <w:sz w:val="20"/>
        </w:rPr>
        <w:t xml:space="preserve"> </w:t>
      </w:r>
      <w:r w:rsidR="001449B9">
        <w:rPr>
          <w:rFonts w:cs="Arial"/>
          <w:sz w:val="20"/>
        </w:rPr>
        <w:t>Dipl.-Pol. Jana Maláčová MSc.</w:t>
      </w:r>
      <w:r w:rsidR="001449B9" w:rsidRPr="004261B5">
        <w:rPr>
          <w:rFonts w:cs="Arial"/>
          <w:sz w:val="20"/>
        </w:rPr>
        <w:t xml:space="preserve">, </w:t>
      </w:r>
      <w:r w:rsidR="001449B9">
        <w:rPr>
          <w:rFonts w:cs="Arial"/>
          <w:sz w:val="20"/>
        </w:rPr>
        <w:t>ředitelka</w:t>
      </w:r>
      <w:r w:rsidR="001449B9" w:rsidRPr="004261B5">
        <w:rPr>
          <w:rFonts w:cs="Arial"/>
          <w:sz w:val="20"/>
        </w:rPr>
        <w:t xml:space="preserve"> odboru </w:t>
      </w:r>
      <w:r w:rsidR="001449B9">
        <w:rPr>
          <w:rFonts w:cs="Arial"/>
          <w:sz w:val="20"/>
        </w:rPr>
        <w:t xml:space="preserve">rodinné politiky a politiky stárnutí </w:t>
      </w:r>
    </w:p>
    <w:p w:rsidR="0040380E" w:rsidRDefault="0040380E" w:rsidP="001449B9">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E5568B" w:rsidRPr="00503EF6">
        <w:rPr>
          <w:rFonts w:cs="Arial"/>
          <w:sz w:val="20"/>
        </w:rPr>
        <w:t>00551023</w:t>
      </w:r>
    </w:p>
    <w:p w:rsidR="00640D54" w:rsidRPr="00503EF6" w:rsidRDefault="00640D54" w:rsidP="00503EF6">
      <w:pPr>
        <w:widowControl w:val="0"/>
        <w:suppressAutoHyphens w:val="0"/>
        <w:spacing w:line="280" w:lineRule="atLeast"/>
        <w:jc w:val="both"/>
        <w:rPr>
          <w:rFonts w:cs="Arial"/>
          <w:sz w:val="20"/>
        </w:rPr>
      </w:pPr>
    </w:p>
    <w:p w:rsidR="0040380E" w:rsidRPr="00503EF6" w:rsidRDefault="00640D54" w:rsidP="00FC2C4A">
      <w:pPr>
        <w:widowControl w:val="0"/>
        <w:tabs>
          <w:tab w:val="left" w:pos="7230"/>
        </w:tabs>
        <w:suppressAutoHyphens w:val="0"/>
        <w:spacing w:line="280" w:lineRule="atLeast"/>
        <w:jc w:val="both"/>
        <w:rPr>
          <w:rFonts w:cs="Arial"/>
          <w:sz w:val="20"/>
        </w:rPr>
      </w:pPr>
      <w:r>
        <w:rPr>
          <w:rFonts w:cs="Arial"/>
          <w:sz w:val="20"/>
        </w:rPr>
        <w:t>(dále jen „Objednatel“)</w:t>
      </w:r>
      <w:r w:rsidR="00FC2C4A">
        <w:rPr>
          <w:rFonts w:cs="Arial"/>
          <w:sz w:val="20"/>
        </w:rPr>
        <w:tab/>
      </w:r>
    </w:p>
    <w:p w:rsidR="004F67B3" w:rsidRDefault="004F67B3" w:rsidP="004F67B3">
      <w:pPr>
        <w:widowControl w:val="0"/>
        <w:suppressAutoHyphens w:val="0"/>
        <w:spacing w:line="280" w:lineRule="atLeast"/>
        <w:jc w:val="both"/>
        <w:rPr>
          <w:rFonts w:cs="Arial"/>
          <w:sz w:val="20"/>
        </w:rPr>
      </w:pPr>
    </w:p>
    <w:p w:rsidR="004F67B3" w:rsidRDefault="004F67B3" w:rsidP="004F67B3">
      <w:pPr>
        <w:widowControl w:val="0"/>
        <w:suppressAutoHyphens w:val="0"/>
        <w:spacing w:line="280" w:lineRule="atLeast"/>
        <w:jc w:val="both"/>
        <w:rPr>
          <w:rFonts w:cs="Arial"/>
          <w:sz w:val="20"/>
        </w:rPr>
      </w:pPr>
    </w:p>
    <w:p w:rsidR="0040380E" w:rsidRDefault="0040380E" w:rsidP="004F67B3">
      <w:pPr>
        <w:widowControl w:val="0"/>
        <w:suppressAutoHyphens w:val="0"/>
        <w:spacing w:line="280" w:lineRule="atLeast"/>
        <w:jc w:val="both"/>
        <w:rPr>
          <w:rFonts w:cs="Arial"/>
          <w:sz w:val="20"/>
        </w:rPr>
      </w:pPr>
      <w:r w:rsidRPr="00503EF6">
        <w:rPr>
          <w:rFonts w:cs="Arial"/>
          <w:sz w:val="20"/>
        </w:rPr>
        <w:t>a</w:t>
      </w:r>
    </w:p>
    <w:p w:rsidR="004F67B3" w:rsidRDefault="004F67B3" w:rsidP="004F67B3">
      <w:pPr>
        <w:widowControl w:val="0"/>
        <w:suppressAutoHyphens w:val="0"/>
        <w:spacing w:line="280" w:lineRule="atLeast"/>
        <w:jc w:val="both"/>
        <w:rPr>
          <w:rFonts w:cs="Arial"/>
          <w:sz w:val="20"/>
        </w:rPr>
      </w:pPr>
    </w:p>
    <w:p w:rsidR="004F67B3" w:rsidRPr="00503EF6" w:rsidRDefault="004F67B3" w:rsidP="004F67B3">
      <w:pPr>
        <w:widowControl w:val="0"/>
        <w:suppressAutoHyphens w:val="0"/>
        <w:spacing w:line="280" w:lineRule="atLeast"/>
        <w:jc w:val="both"/>
        <w:rPr>
          <w:rFonts w:cs="Arial"/>
          <w:sz w:val="20"/>
        </w:rPr>
      </w:pPr>
    </w:p>
    <w:p w:rsidR="00700FF9" w:rsidRPr="009A63C4" w:rsidRDefault="00700FF9" w:rsidP="00700FF9">
      <w:pPr>
        <w:pStyle w:val="RLdajeosmluvnstran"/>
        <w:widowControl w:val="0"/>
        <w:spacing w:after="0"/>
        <w:jc w:val="both"/>
        <w:rPr>
          <w:rFonts w:ascii="Arial" w:hAnsi="Arial" w:cs="Arial"/>
          <w:b/>
          <w:sz w:val="20"/>
          <w:szCs w:val="20"/>
        </w:rPr>
      </w:pPr>
      <w:r w:rsidRPr="009A63C4">
        <w:rPr>
          <w:rFonts w:ascii="Arial" w:hAnsi="Arial" w:cs="Arial"/>
          <w:b/>
          <w:bCs/>
          <w:color w:val="000000"/>
          <w:sz w:val="20"/>
          <w:szCs w:val="20"/>
          <w:lang w:eastAsia="cs-CZ"/>
        </w:rPr>
        <w:t xml:space="preserve">UNNI </w:t>
      </w:r>
      <w:proofErr w:type="spellStart"/>
      <w:r w:rsidRPr="009A63C4">
        <w:rPr>
          <w:rFonts w:ascii="Arial" w:hAnsi="Arial" w:cs="Arial"/>
          <w:b/>
          <w:bCs/>
          <w:color w:val="000000"/>
          <w:sz w:val="20"/>
          <w:szCs w:val="20"/>
          <w:lang w:eastAsia="cs-CZ"/>
        </w:rPr>
        <w:t>Trading</w:t>
      </w:r>
      <w:proofErr w:type="spellEnd"/>
      <w:r w:rsidRPr="009A63C4">
        <w:rPr>
          <w:rFonts w:ascii="Arial" w:hAnsi="Arial" w:cs="Arial"/>
          <w:b/>
          <w:bCs/>
          <w:color w:val="000000"/>
          <w:sz w:val="20"/>
          <w:szCs w:val="20"/>
          <w:lang w:eastAsia="cs-CZ"/>
        </w:rPr>
        <w:t xml:space="preserve">, s.r.o. </w:t>
      </w:r>
    </w:p>
    <w:p w:rsidR="00700FF9" w:rsidRPr="009A63C4" w:rsidRDefault="00700FF9" w:rsidP="00700FF9">
      <w:pPr>
        <w:pStyle w:val="Default"/>
        <w:rPr>
          <w:rFonts w:ascii="Arial" w:hAnsi="Arial" w:cs="Arial"/>
        </w:rPr>
      </w:pPr>
      <w:r w:rsidRPr="009A63C4">
        <w:rPr>
          <w:rFonts w:ascii="Arial" w:hAnsi="Arial" w:cs="Arial"/>
          <w:sz w:val="20"/>
          <w:szCs w:val="20"/>
        </w:rPr>
        <w:t xml:space="preserve">se sídlem: </w:t>
      </w:r>
      <w:r w:rsidRPr="009A63C4">
        <w:rPr>
          <w:rFonts w:ascii="Arial" w:hAnsi="Arial" w:cs="Arial"/>
          <w:sz w:val="20"/>
          <w:szCs w:val="20"/>
        </w:rPr>
        <w:tab/>
      </w:r>
      <w:r w:rsidRPr="009A63C4">
        <w:rPr>
          <w:rFonts w:ascii="Arial" w:hAnsi="Arial" w:cs="Arial"/>
          <w:sz w:val="20"/>
          <w:szCs w:val="20"/>
        </w:rPr>
        <w:tab/>
        <w:t xml:space="preserve">Na Letné 57, 779 00 Olomouc </w:t>
      </w:r>
    </w:p>
    <w:p w:rsidR="00700FF9" w:rsidRPr="009A63C4" w:rsidRDefault="00700FF9" w:rsidP="00700FF9">
      <w:pPr>
        <w:pStyle w:val="Default"/>
        <w:rPr>
          <w:rFonts w:ascii="Arial" w:hAnsi="Arial" w:cs="Arial"/>
        </w:rPr>
      </w:pPr>
      <w:r w:rsidRPr="009A63C4">
        <w:rPr>
          <w:rFonts w:ascii="Arial" w:hAnsi="Arial" w:cs="Arial"/>
          <w:sz w:val="20"/>
          <w:szCs w:val="20"/>
        </w:rPr>
        <w:t xml:space="preserve">IČO: </w:t>
      </w:r>
      <w:r w:rsidRPr="009A63C4">
        <w:rPr>
          <w:rFonts w:ascii="Arial" w:hAnsi="Arial" w:cs="Arial"/>
          <w:sz w:val="20"/>
          <w:szCs w:val="20"/>
        </w:rPr>
        <w:tab/>
      </w:r>
      <w:r w:rsidRPr="009A63C4">
        <w:rPr>
          <w:rFonts w:ascii="Arial" w:hAnsi="Arial" w:cs="Arial"/>
          <w:sz w:val="20"/>
          <w:szCs w:val="20"/>
        </w:rPr>
        <w:tab/>
      </w:r>
      <w:r w:rsidRPr="009A63C4">
        <w:rPr>
          <w:rFonts w:ascii="Arial" w:hAnsi="Arial" w:cs="Arial"/>
          <w:sz w:val="20"/>
          <w:szCs w:val="20"/>
        </w:rPr>
        <w:tab/>
        <w:t xml:space="preserve">27802221 </w:t>
      </w:r>
    </w:p>
    <w:p w:rsidR="00700FF9" w:rsidRPr="009A63C4" w:rsidRDefault="00700FF9" w:rsidP="00700FF9">
      <w:pPr>
        <w:pStyle w:val="Default"/>
        <w:rPr>
          <w:rFonts w:ascii="Arial" w:hAnsi="Arial" w:cs="Arial"/>
        </w:rPr>
      </w:pPr>
      <w:r w:rsidRPr="009A63C4">
        <w:rPr>
          <w:rFonts w:ascii="Arial" w:hAnsi="Arial" w:cs="Arial"/>
          <w:sz w:val="20"/>
          <w:szCs w:val="20"/>
        </w:rPr>
        <w:t xml:space="preserve">DIČ: </w:t>
      </w:r>
      <w:r w:rsidRPr="009A63C4">
        <w:rPr>
          <w:rFonts w:ascii="Arial" w:hAnsi="Arial" w:cs="Arial"/>
          <w:sz w:val="20"/>
          <w:szCs w:val="20"/>
        </w:rPr>
        <w:tab/>
      </w:r>
      <w:r w:rsidRPr="009A63C4">
        <w:rPr>
          <w:rFonts w:ascii="Arial" w:hAnsi="Arial" w:cs="Arial"/>
          <w:sz w:val="20"/>
          <w:szCs w:val="20"/>
        </w:rPr>
        <w:tab/>
      </w:r>
      <w:r w:rsidRPr="009A63C4">
        <w:rPr>
          <w:rFonts w:ascii="Arial" w:hAnsi="Arial" w:cs="Arial"/>
          <w:sz w:val="20"/>
          <w:szCs w:val="20"/>
        </w:rPr>
        <w:tab/>
        <w:t>CZ27802221</w:t>
      </w:r>
    </w:p>
    <w:p w:rsidR="00700FF9" w:rsidRPr="009A63C4" w:rsidRDefault="00700FF9" w:rsidP="00700FF9">
      <w:pPr>
        <w:suppressAutoHyphens w:val="0"/>
        <w:overflowPunct/>
        <w:autoSpaceDN w:val="0"/>
        <w:adjustRightInd w:val="0"/>
        <w:rPr>
          <w:rFonts w:cs="Arial"/>
          <w:color w:val="000000"/>
          <w:sz w:val="20"/>
          <w:lang w:eastAsia="cs-CZ"/>
        </w:rPr>
      </w:pPr>
      <w:r w:rsidRPr="009A63C4">
        <w:rPr>
          <w:rFonts w:cs="Arial"/>
          <w:color w:val="000000"/>
          <w:sz w:val="20"/>
          <w:lang w:eastAsia="cs-CZ"/>
        </w:rPr>
        <w:t xml:space="preserve">společnost zapsaná v obchodním rejstříku vedeném Krajským soudem v Ostravě, oddíl C, vložka 30105 </w:t>
      </w:r>
    </w:p>
    <w:p w:rsidR="00700FF9" w:rsidRPr="009A63C4" w:rsidRDefault="00700FF9" w:rsidP="00700FF9">
      <w:pPr>
        <w:suppressAutoHyphens w:val="0"/>
        <w:overflowPunct/>
        <w:autoSpaceDN w:val="0"/>
        <w:adjustRightInd w:val="0"/>
        <w:rPr>
          <w:rFonts w:cs="Arial"/>
          <w:color w:val="000000"/>
          <w:sz w:val="20"/>
          <w:lang w:eastAsia="cs-CZ"/>
        </w:rPr>
      </w:pPr>
      <w:r w:rsidRPr="009A63C4">
        <w:rPr>
          <w:rFonts w:cs="Arial"/>
          <w:color w:val="000000"/>
          <w:sz w:val="20"/>
          <w:lang w:eastAsia="cs-CZ"/>
        </w:rPr>
        <w:t xml:space="preserve">bank. </w:t>
      </w:r>
      <w:proofErr w:type="gramStart"/>
      <w:r w:rsidRPr="009A63C4">
        <w:rPr>
          <w:rFonts w:cs="Arial"/>
          <w:color w:val="000000"/>
          <w:sz w:val="20"/>
          <w:lang w:eastAsia="cs-CZ"/>
        </w:rPr>
        <w:t>spojení</w:t>
      </w:r>
      <w:proofErr w:type="gramEnd"/>
      <w:r w:rsidRPr="009A63C4">
        <w:rPr>
          <w:rFonts w:cs="Arial"/>
          <w:color w:val="000000"/>
          <w:sz w:val="20"/>
          <w:lang w:eastAsia="cs-CZ"/>
        </w:rPr>
        <w:t xml:space="preserve">: </w:t>
      </w:r>
      <w:r w:rsidRPr="009A63C4">
        <w:rPr>
          <w:rFonts w:cs="Arial"/>
          <w:color w:val="000000"/>
          <w:sz w:val="20"/>
          <w:lang w:eastAsia="cs-CZ"/>
        </w:rPr>
        <w:tab/>
      </w:r>
      <w:r w:rsidRPr="009A63C4">
        <w:rPr>
          <w:rFonts w:cs="Arial"/>
          <w:color w:val="000000"/>
          <w:sz w:val="20"/>
          <w:lang w:eastAsia="cs-CZ"/>
        </w:rPr>
        <w:tab/>
      </w:r>
      <w:bookmarkStart w:id="0" w:name="_GoBack"/>
      <w:bookmarkEnd w:id="0"/>
      <w:r w:rsidRPr="009A63C4">
        <w:rPr>
          <w:rFonts w:cs="Arial"/>
          <w:color w:val="000000"/>
          <w:sz w:val="20"/>
          <w:lang w:eastAsia="cs-CZ"/>
        </w:rPr>
        <w:t xml:space="preserve"> </w:t>
      </w:r>
    </w:p>
    <w:p w:rsidR="00700FF9" w:rsidRPr="009A63C4" w:rsidRDefault="00700FF9" w:rsidP="00700FF9">
      <w:pPr>
        <w:suppressAutoHyphens w:val="0"/>
        <w:overflowPunct/>
        <w:autoSpaceDN w:val="0"/>
        <w:adjustRightInd w:val="0"/>
        <w:rPr>
          <w:rFonts w:cs="Arial"/>
          <w:color w:val="000000"/>
          <w:sz w:val="20"/>
          <w:lang w:eastAsia="cs-CZ"/>
        </w:rPr>
      </w:pPr>
      <w:r w:rsidRPr="009A63C4">
        <w:rPr>
          <w:rFonts w:cs="Arial"/>
          <w:color w:val="000000"/>
          <w:sz w:val="20"/>
          <w:lang w:eastAsia="cs-CZ"/>
        </w:rPr>
        <w:t xml:space="preserve">č. účtu: </w:t>
      </w:r>
      <w:r w:rsidRPr="009A63C4">
        <w:rPr>
          <w:rFonts w:cs="Arial"/>
          <w:color w:val="000000"/>
          <w:sz w:val="20"/>
          <w:lang w:eastAsia="cs-CZ"/>
        </w:rPr>
        <w:tab/>
      </w:r>
      <w:r w:rsidRPr="009A63C4">
        <w:rPr>
          <w:rFonts w:cs="Arial"/>
          <w:color w:val="000000"/>
          <w:sz w:val="20"/>
          <w:lang w:eastAsia="cs-CZ"/>
        </w:rPr>
        <w:tab/>
      </w:r>
      <w:r w:rsidRPr="009A63C4">
        <w:rPr>
          <w:rFonts w:cs="Arial"/>
          <w:color w:val="000000"/>
          <w:sz w:val="20"/>
          <w:lang w:eastAsia="cs-CZ"/>
        </w:rPr>
        <w:tab/>
        <w:t xml:space="preserve"> </w:t>
      </w:r>
    </w:p>
    <w:p w:rsidR="00700FF9" w:rsidRPr="009A63C4" w:rsidRDefault="00700FF9" w:rsidP="00700FF9">
      <w:pPr>
        <w:suppressAutoHyphens w:val="0"/>
        <w:overflowPunct/>
        <w:autoSpaceDN w:val="0"/>
        <w:adjustRightInd w:val="0"/>
        <w:rPr>
          <w:rFonts w:cs="Arial"/>
          <w:color w:val="000000"/>
          <w:sz w:val="20"/>
          <w:lang w:eastAsia="cs-CZ"/>
        </w:rPr>
      </w:pPr>
      <w:r w:rsidRPr="009A63C4">
        <w:rPr>
          <w:rFonts w:cs="Arial"/>
          <w:color w:val="000000"/>
          <w:sz w:val="20"/>
          <w:lang w:eastAsia="cs-CZ"/>
        </w:rPr>
        <w:t xml:space="preserve">zastoupen/a: </w:t>
      </w:r>
      <w:r w:rsidRPr="009A63C4">
        <w:rPr>
          <w:rFonts w:cs="Arial"/>
          <w:color w:val="000000"/>
          <w:sz w:val="20"/>
          <w:lang w:eastAsia="cs-CZ"/>
        </w:rPr>
        <w:tab/>
      </w:r>
      <w:r w:rsidRPr="009A63C4">
        <w:rPr>
          <w:rFonts w:cs="Arial"/>
          <w:color w:val="000000"/>
          <w:sz w:val="20"/>
          <w:lang w:eastAsia="cs-CZ"/>
        </w:rPr>
        <w:tab/>
        <w:t xml:space="preserve">Mgr. Patrikem </w:t>
      </w:r>
      <w:proofErr w:type="spellStart"/>
      <w:r w:rsidRPr="009A63C4">
        <w:rPr>
          <w:rFonts w:cs="Arial"/>
          <w:color w:val="000000"/>
          <w:sz w:val="20"/>
          <w:lang w:eastAsia="cs-CZ"/>
        </w:rPr>
        <w:t>Gajem</w:t>
      </w:r>
      <w:proofErr w:type="spellEnd"/>
      <w:r w:rsidRPr="009A63C4">
        <w:rPr>
          <w:rFonts w:cs="Arial"/>
          <w:color w:val="000000"/>
          <w:sz w:val="20"/>
          <w:lang w:eastAsia="cs-CZ"/>
        </w:rPr>
        <w:t xml:space="preserve">, jednatelem </w:t>
      </w:r>
    </w:p>
    <w:p w:rsidR="00700FF9" w:rsidRPr="009A63C4" w:rsidRDefault="00700FF9" w:rsidP="00700FF9">
      <w:pPr>
        <w:pStyle w:val="RLdajeosmluvnstran"/>
        <w:widowControl w:val="0"/>
        <w:spacing w:after="0" w:line="280" w:lineRule="atLeast"/>
        <w:jc w:val="both"/>
        <w:rPr>
          <w:rFonts w:ascii="Arial" w:hAnsi="Arial" w:cs="Arial"/>
          <w:sz w:val="20"/>
          <w:szCs w:val="20"/>
        </w:rPr>
      </w:pPr>
      <w:r w:rsidRPr="009A63C4">
        <w:rPr>
          <w:rFonts w:ascii="Arial" w:hAnsi="Arial" w:cs="Arial"/>
          <w:color w:val="000000"/>
          <w:sz w:val="20"/>
          <w:lang w:eastAsia="cs-CZ"/>
        </w:rPr>
        <w:t xml:space="preserve">datová schránka: </w:t>
      </w:r>
      <w:r w:rsidRPr="009A63C4">
        <w:rPr>
          <w:rFonts w:ascii="Arial" w:hAnsi="Arial" w:cs="Arial"/>
          <w:color w:val="000000"/>
          <w:sz w:val="20"/>
          <w:lang w:eastAsia="cs-CZ"/>
        </w:rPr>
        <w:tab/>
        <w:t>26x9cs2</w:t>
      </w:r>
    </w:p>
    <w:p w:rsidR="007B50F5" w:rsidRPr="007B50F5" w:rsidRDefault="007B50F5" w:rsidP="00760D35">
      <w:pPr>
        <w:pStyle w:val="RLdajeosmluvnstran"/>
        <w:widowControl w:val="0"/>
        <w:spacing w:after="0" w:line="280" w:lineRule="atLeast"/>
        <w:jc w:val="both"/>
        <w:rPr>
          <w:rFonts w:ascii="Arial" w:hAnsi="Arial" w:cs="Arial"/>
          <w:sz w:val="20"/>
          <w:szCs w:val="20"/>
        </w:rPr>
      </w:pPr>
    </w:p>
    <w:p w:rsidR="00E5568B" w:rsidRPr="00503EF6" w:rsidRDefault="00E5568B" w:rsidP="00503EF6">
      <w:pPr>
        <w:pStyle w:val="RLdajeosmluvnstran"/>
        <w:widowControl w:val="0"/>
        <w:spacing w:after="0" w:line="280" w:lineRule="atLeast"/>
        <w:jc w:val="both"/>
        <w:rPr>
          <w:rFonts w:ascii="Arial" w:hAnsi="Arial" w:cs="Arial"/>
          <w:sz w:val="20"/>
          <w:szCs w:val="20"/>
        </w:rPr>
      </w:pP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rsidR="005E0B0C" w:rsidRPr="00503EF6" w:rsidRDefault="005E0B0C" w:rsidP="00503EF6">
      <w:pPr>
        <w:pStyle w:val="RLdajeosmluvnstran"/>
        <w:widowControl w:val="0"/>
        <w:spacing w:line="280" w:lineRule="atLeast"/>
        <w:jc w:val="both"/>
        <w:rPr>
          <w:rFonts w:ascii="Arial" w:hAnsi="Arial" w:cs="Arial"/>
          <w:sz w:val="20"/>
          <w:szCs w:val="20"/>
        </w:rPr>
      </w:pPr>
    </w:p>
    <w:p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rsidR="00DF50B1" w:rsidRPr="00503EF6" w:rsidRDefault="00DF50B1" w:rsidP="00503EF6">
      <w:pPr>
        <w:pStyle w:val="RLdajeosmluvnstran"/>
        <w:widowControl w:val="0"/>
        <w:spacing w:line="280" w:lineRule="atLeast"/>
        <w:jc w:val="both"/>
        <w:rPr>
          <w:rFonts w:ascii="Arial" w:hAnsi="Arial" w:cs="Arial"/>
          <w:sz w:val="20"/>
          <w:szCs w:val="20"/>
        </w:rPr>
      </w:pPr>
    </w:p>
    <w:p w:rsidR="00E5568B" w:rsidRPr="00503EF6" w:rsidRDefault="00E5568B" w:rsidP="00503EF6">
      <w:pPr>
        <w:pStyle w:val="RLdajeosmluvnstran"/>
        <w:widowControl w:val="0"/>
        <w:spacing w:line="280" w:lineRule="atLeast"/>
        <w:jc w:val="both"/>
        <w:rPr>
          <w:rFonts w:ascii="Arial" w:hAnsi="Arial" w:cs="Arial"/>
          <w:sz w:val="20"/>
          <w:szCs w:val="20"/>
        </w:rPr>
      </w:pPr>
    </w:p>
    <w:p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FC2C4A">
        <w:rPr>
          <w:rFonts w:cs="Arial"/>
          <w:sz w:val="20"/>
        </w:rPr>
        <w:t>konference</w:t>
      </w:r>
      <w:r w:rsidR="00932DEC"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rsidR="00856269" w:rsidRDefault="00856269" w:rsidP="00503EF6">
      <w:pPr>
        <w:widowControl w:val="0"/>
        <w:tabs>
          <w:tab w:val="left" w:pos="0"/>
        </w:tabs>
        <w:suppressAutoHyphens w:val="0"/>
        <w:spacing w:after="200" w:line="280" w:lineRule="atLeast"/>
        <w:jc w:val="center"/>
        <w:rPr>
          <w:rFonts w:cs="Arial"/>
          <w:b/>
          <w:bCs/>
          <w:sz w:val="20"/>
        </w:rPr>
      </w:pPr>
    </w:p>
    <w:p w:rsidR="001449B9" w:rsidRDefault="001449B9" w:rsidP="001449B9">
      <w:pPr>
        <w:suppressAutoHyphens w:val="0"/>
        <w:overflowPunct/>
        <w:autoSpaceDE/>
        <w:jc w:val="center"/>
        <w:textAlignment w:val="auto"/>
        <w:rPr>
          <w:rFonts w:cs="Arial"/>
          <w:b/>
          <w:bCs/>
          <w:sz w:val="20"/>
        </w:rPr>
      </w:pPr>
    </w:p>
    <w:p w:rsidR="001449B9" w:rsidRDefault="001449B9" w:rsidP="001449B9">
      <w:pPr>
        <w:suppressAutoHyphens w:val="0"/>
        <w:overflowPunct/>
        <w:autoSpaceDE/>
        <w:jc w:val="center"/>
        <w:textAlignment w:val="auto"/>
        <w:rPr>
          <w:rFonts w:cs="Arial"/>
          <w:b/>
          <w:bCs/>
          <w:sz w:val="20"/>
        </w:rPr>
      </w:pPr>
    </w:p>
    <w:p w:rsidR="001449B9" w:rsidRDefault="001449B9" w:rsidP="001449B9">
      <w:pPr>
        <w:suppressAutoHyphens w:val="0"/>
        <w:overflowPunct/>
        <w:autoSpaceDE/>
        <w:jc w:val="center"/>
        <w:textAlignment w:val="auto"/>
        <w:rPr>
          <w:rFonts w:cs="Arial"/>
          <w:b/>
          <w:bCs/>
          <w:sz w:val="20"/>
        </w:rPr>
      </w:pPr>
    </w:p>
    <w:p w:rsidR="00700FF9" w:rsidRDefault="00700FF9" w:rsidP="001449B9">
      <w:pPr>
        <w:suppressAutoHyphens w:val="0"/>
        <w:overflowPunct/>
        <w:autoSpaceDE/>
        <w:jc w:val="center"/>
        <w:textAlignment w:val="auto"/>
        <w:rPr>
          <w:rFonts w:cs="Arial"/>
          <w:b/>
          <w:bCs/>
          <w:sz w:val="20"/>
        </w:rPr>
      </w:pPr>
    </w:p>
    <w:p w:rsidR="00700FF9" w:rsidRDefault="00700FF9" w:rsidP="001449B9">
      <w:pPr>
        <w:suppressAutoHyphens w:val="0"/>
        <w:overflowPunct/>
        <w:autoSpaceDE/>
        <w:jc w:val="center"/>
        <w:textAlignment w:val="auto"/>
        <w:rPr>
          <w:rFonts w:cs="Arial"/>
          <w:b/>
          <w:bCs/>
          <w:sz w:val="20"/>
        </w:rPr>
      </w:pPr>
    </w:p>
    <w:p w:rsidR="00700FF9" w:rsidRDefault="00700FF9" w:rsidP="001449B9">
      <w:pPr>
        <w:suppressAutoHyphens w:val="0"/>
        <w:overflowPunct/>
        <w:autoSpaceDE/>
        <w:jc w:val="center"/>
        <w:textAlignment w:val="auto"/>
        <w:rPr>
          <w:rFonts w:cs="Arial"/>
          <w:b/>
          <w:bCs/>
          <w:sz w:val="20"/>
        </w:rPr>
      </w:pPr>
    </w:p>
    <w:p w:rsidR="001449B9" w:rsidRDefault="001449B9" w:rsidP="001449B9">
      <w:pPr>
        <w:suppressAutoHyphens w:val="0"/>
        <w:overflowPunct/>
        <w:autoSpaceDE/>
        <w:jc w:val="center"/>
        <w:textAlignment w:val="auto"/>
        <w:rPr>
          <w:rFonts w:cs="Arial"/>
          <w:b/>
          <w:bCs/>
          <w:sz w:val="20"/>
        </w:rPr>
      </w:pPr>
    </w:p>
    <w:p w:rsidR="00DF50B1" w:rsidRPr="00503EF6" w:rsidRDefault="00E5568B" w:rsidP="001449B9">
      <w:pPr>
        <w:suppressAutoHyphens w:val="0"/>
        <w:overflowPunct/>
        <w:autoSpaceDE/>
        <w:jc w:val="center"/>
        <w:textAlignment w:val="auto"/>
        <w:rPr>
          <w:rFonts w:cs="Arial"/>
          <w:b/>
          <w:bCs/>
          <w:sz w:val="20"/>
        </w:rPr>
      </w:pPr>
      <w:r w:rsidRPr="00503EF6">
        <w:rPr>
          <w:rFonts w:cs="Arial"/>
          <w:b/>
          <w:bCs/>
          <w:sz w:val="20"/>
        </w:rPr>
        <w:lastRenderedPageBreak/>
        <w:t>Článek 1</w:t>
      </w:r>
    </w:p>
    <w:p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rsidR="00E5568B" w:rsidRPr="00DB2BB8" w:rsidRDefault="00E5568B" w:rsidP="00DB2BB8">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DB2BB8" w:rsidRPr="00DB2BB8">
        <w:rPr>
          <w:rFonts w:cs="Arial"/>
          <w:b/>
          <w:sz w:val="20"/>
          <w:lang w:eastAsia="en-US"/>
        </w:rPr>
        <w:t>DNS 03 (2017/2</w:t>
      </w:r>
      <w:r w:rsidR="004F7DEB">
        <w:rPr>
          <w:rFonts w:cs="Arial"/>
          <w:b/>
          <w:sz w:val="20"/>
          <w:lang w:eastAsia="en-US"/>
        </w:rPr>
        <w:t>2</w:t>
      </w:r>
      <w:r w:rsidR="00DB2BB8" w:rsidRPr="00DB2BB8">
        <w:rPr>
          <w:rFonts w:cs="Arial"/>
          <w:b/>
          <w:sz w:val="20"/>
          <w:lang w:eastAsia="en-US"/>
        </w:rPr>
        <w:t xml:space="preserve">) </w:t>
      </w:r>
      <w:r w:rsidR="004F7DEB" w:rsidRPr="004F7DEB">
        <w:rPr>
          <w:rFonts w:cs="Arial"/>
          <w:b/>
          <w:sz w:val="20"/>
          <w:lang w:eastAsia="en-US"/>
        </w:rPr>
        <w:t>Fórum rodinné politiky</w:t>
      </w:r>
      <w:r w:rsidR="00666032">
        <w:rPr>
          <w:rFonts w:cs="Arial"/>
          <w:b/>
          <w:sz w:val="20"/>
          <w:lang w:eastAsia="en-US"/>
        </w:rPr>
        <w:t xml:space="preserve"> (s aspekty odpovědného veřejného </w:t>
      </w:r>
      <w:proofErr w:type="gramStart"/>
      <w:r w:rsidR="00666032">
        <w:rPr>
          <w:rFonts w:cs="Arial"/>
          <w:b/>
          <w:sz w:val="20"/>
          <w:lang w:eastAsia="en-US"/>
        </w:rPr>
        <w:t>zadávání)</w:t>
      </w:r>
      <w:r w:rsidR="004F7DEB" w:rsidRPr="00DB2BB8">
        <w:rPr>
          <w:rFonts w:cs="Arial"/>
          <w:sz w:val="20"/>
          <w:lang w:eastAsia="en-US"/>
        </w:rPr>
        <w:t xml:space="preserve"> </w:t>
      </w:r>
      <w:r w:rsidR="001C0773" w:rsidRPr="00DB2BB8">
        <w:rPr>
          <w:rFonts w:cs="Arial"/>
          <w:sz w:val="20"/>
          <w:lang w:eastAsia="en-US"/>
        </w:rPr>
        <w:t>(dále</w:t>
      </w:r>
      <w:proofErr w:type="gramEnd"/>
      <w:r w:rsidR="001C0773" w:rsidRPr="00DB2BB8">
        <w:rPr>
          <w:rFonts w:cs="Arial"/>
          <w:sz w:val="20"/>
          <w:lang w:eastAsia="en-US"/>
        </w:rPr>
        <w:t xml:space="preserve"> jen „Veřejná zakázka“)</w:t>
      </w:r>
      <w:r w:rsidR="00A578BD" w:rsidRPr="00DB2BB8">
        <w:rPr>
          <w:rFonts w:cs="Arial"/>
          <w:sz w:val="20"/>
          <w:lang w:eastAsia="en-US"/>
        </w:rPr>
        <w:t xml:space="preserve">. </w:t>
      </w:r>
      <w:r w:rsidR="00221EF0" w:rsidRPr="00DB2BB8">
        <w:rPr>
          <w:rFonts w:cs="Arial"/>
          <w:sz w:val="20"/>
          <w:lang w:eastAsia="en-US"/>
        </w:rPr>
        <w:t>Dodavatel</w:t>
      </w:r>
      <w:r w:rsidRPr="00DB2BB8">
        <w:rPr>
          <w:rFonts w:cs="Arial"/>
          <w:sz w:val="20"/>
          <w:lang w:eastAsia="en-US"/>
        </w:rPr>
        <w:t xml:space="preserve"> předložil, v</w:t>
      </w:r>
      <w:r w:rsidR="008B0AD6" w:rsidRPr="00DB2BB8">
        <w:rPr>
          <w:rFonts w:cs="Arial"/>
          <w:sz w:val="20"/>
          <w:lang w:eastAsia="en-US"/>
        </w:rPr>
        <w:t xml:space="preserve"> souladu </w:t>
      </w:r>
      <w:r w:rsidRPr="00DB2BB8">
        <w:rPr>
          <w:rFonts w:cs="Arial"/>
          <w:sz w:val="20"/>
          <w:lang w:eastAsia="en-US"/>
        </w:rPr>
        <w:t xml:space="preserve">se zadávacími podmínkami veřejné zakázky, nabídku ze dne </w:t>
      </w:r>
      <w:r w:rsidR="00700FF9">
        <w:rPr>
          <w:rFonts w:cs="Arial"/>
          <w:sz w:val="20"/>
          <w:lang w:eastAsia="en-US"/>
        </w:rPr>
        <w:t>11. 7. 2017</w:t>
      </w:r>
      <w:r w:rsidRPr="00DB2BB8">
        <w:rPr>
          <w:rFonts w:cs="Arial"/>
          <w:sz w:val="20"/>
          <w:lang w:eastAsia="en-US"/>
        </w:rPr>
        <w:t xml:space="preserve"> (dále jen „Nabídka“) a tato byla pro plnění veřejné zakázky vybrána jako nejvhodnější. V návaznosti na tuto skutečnost se smluvní strany dohodly na uzavření této Smlouvy.</w:t>
      </w:r>
    </w:p>
    <w:p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 xml:space="preserve">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w:t>
      </w:r>
      <w:r w:rsidR="00DB2BB8">
        <w:rPr>
          <w:rFonts w:cs="Arial"/>
          <w:sz w:val="20"/>
          <w:lang w:eastAsia="en-US"/>
        </w:rPr>
        <w:t>jednání</w:t>
      </w:r>
      <w:r w:rsidRPr="00503EF6">
        <w:rPr>
          <w:rFonts w:cs="Arial"/>
          <w:sz w:val="20"/>
          <w:lang w:eastAsia="en-US"/>
        </w:rPr>
        <w:t xml:space="preserve"> tím nejsou nijak dotčena.</w:t>
      </w:r>
    </w:p>
    <w:p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91531">
        <w:rPr>
          <w:rFonts w:cs="Arial"/>
          <w:iCs/>
          <w:sz w:val="20"/>
          <w:szCs w:val="20"/>
        </w:rPr>
        <w:t>konferenci</w:t>
      </w:r>
      <w:r w:rsidR="008B64DB">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591531">
        <w:rPr>
          <w:rFonts w:cs="Arial"/>
          <w:iCs/>
          <w:sz w:val="20"/>
          <w:szCs w:val="20"/>
        </w:rPr>
        <w:t>Konference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3" w:name="_Ref359941196"/>
    </w:p>
    <w:p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0B5641" w:rsidRPr="000B5641">
        <w:rPr>
          <w:rFonts w:cs="Arial"/>
          <w:sz w:val="20"/>
          <w:szCs w:val="20"/>
        </w:rPr>
        <w:t>Mgr. Martina Štěpánková Štýbrová</w:t>
      </w:r>
      <w:r w:rsidR="000B5641">
        <w:rPr>
          <w:rFonts w:cs="Arial"/>
          <w:bCs/>
        </w:rPr>
        <w:t xml:space="preserve"> </w:t>
      </w:r>
      <w:r w:rsidRPr="005C4323">
        <w:rPr>
          <w:rFonts w:cs="Arial"/>
          <w:sz w:val="20"/>
          <w:szCs w:val="20"/>
        </w:rPr>
        <w:t>e-mail:</w:t>
      </w:r>
      <w:r w:rsidR="000B5641">
        <w:rPr>
          <w:rFonts w:cs="Arial"/>
          <w:sz w:val="20"/>
          <w:szCs w:val="20"/>
        </w:rPr>
        <w:t xml:space="preserve"> </w:t>
      </w:r>
      <w:proofErr w:type="spellStart"/>
      <w:r w:rsidR="000B5641" w:rsidRPr="000B5641">
        <w:rPr>
          <w:rFonts w:cs="Arial"/>
          <w:sz w:val="20"/>
          <w:szCs w:val="20"/>
        </w:rPr>
        <w:t>martina.stybrova@mpsv.cz</w:t>
      </w:r>
      <w:r w:rsidR="00172967">
        <w:rPr>
          <w:rFonts w:cs="Arial"/>
          <w:sz w:val="20"/>
        </w:rPr>
        <w:t>Kontaktní</w:t>
      </w:r>
      <w:proofErr w:type="spellEnd"/>
      <w:r w:rsidR="00172967">
        <w:rPr>
          <w:rFonts w:cs="Arial"/>
          <w:sz w:val="20"/>
        </w:rPr>
        <w:t xml:space="preserve"> osoba, která se </w:t>
      </w:r>
      <w:proofErr w:type="gramStart"/>
      <w:r w:rsidR="00172967">
        <w:rPr>
          <w:rFonts w:cs="Arial"/>
          <w:sz w:val="20"/>
        </w:rPr>
        <w:t>bude</w:t>
      </w:r>
      <w:proofErr w:type="gramEnd"/>
      <w:r w:rsidR="00172967">
        <w:rPr>
          <w:rFonts w:cs="Arial"/>
          <w:sz w:val="20"/>
        </w:rPr>
        <w:t xml:space="preserve"> pohybovat na místě ve dnech pořádání </w:t>
      </w:r>
      <w:r w:rsidR="00886F4F">
        <w:rPr>
          <w:rFonts w:cs="Arial"/>
          <w:sz w:val="20"/>
        </w:rPr>
        <w:t>konference</w:t>
      </w:r>
      <w:r w:rsidR="008B64DB">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886F4F">
        <w:rPr>
          <w:rFonts w:cs="Arial"/>
          <w:sz w:val="20"/>
        </w:rPr>
        <w:t>konference</w:t>
      </w:r>
      <w:r w:rsidR="008B64DB">
        <w:rPr>
          <w:rFonts w:cs="Arial"/>
          <w:sz w:val="20"/>
        </w:rPr>
        <w:t xml:space="preserve"> </w:t>
      </w:r>
      <w:r w:rsidR="00172967">
        <w:rPr>
          <w:rFonts w:cs="Arial"/>
          <w:sz w:val="20"/>
        </w:rPr>
        <w:t>elektronickou poštou.</w:t>
      </w:r>
    </w:p>
    <w:p w:rsidR="00656F89" w:rsidRPr="00700FF9" w:rsidRDefault="002447B7" w:rsidP="00886F4F">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700FF9">
        <w:rPr>
          <w:rFonts w:cs="Arial"/>
          <w:sz w:val="20"/>
          <w:szCs w:val="20"/>
        </w:rPr>
        <w:t>Mgr. Jiří Pekař</w:t>
      </w:r>
      <w:r w:rsidRPr="00A428E7">
        <w:rPr>
          <w:rFonts w:cs="Arial"/>
          <w:i/>
          <w:sz w:val="20"/>
          <w:szCs w:val="20"/>
        </w:rPr>
        <w:t>,</w:t>
      </w:r>
      <w:r w:rsidRPr="00A428E7">
        <w:rPr>
          <w:rFonts w:cs="Arial"/>
          <w:sz w:val="20"/>
          <w:szCs w:val="20"/>
        </w:rPr>
        <w:t xml:space="preserve"> e-mail: </w:t>
      </w:r>
      <w:r w:rsidR="00700FF9" w:rsidRPr="00700FF9">
        <w:rPr>
          <w:rFonts w:cs="Arial"/>
          <w:sz w:val="20"/>
          <w:szCs w:val="20"/>
        </w:rPr>
        <w:t>jiri.pekar@unni.cz</w:t>
      </w:r>
      <w:r w:rsidRPr="00700FF9">
        <w:rPr>
          <w:rFonts w:cs="Arial"/>
          <w:sz w:val="20"/>
          <w:szCs w:val="20"/>
        </w:rPr>
        <w:t>.</w:t>
      </w:r>
    </w:p>
    <w:p w:rsidR="00656F89" w:rsidRDefault="00656F89" w:rsidP="005C0F3F">
      <w:pPr>
        <w:widowControl w:val="0"/>
        <w:tabs>
          <w:tab w:val="left" w:pos="0"/>
        </w:tabs>
        <w:suppressAutoHyphens w:val="0"/>
        <w:spacing w:after="120" w:line="280" w:lineRule="atLeast"/>
        <w:rPr>
          <w:rFonts w:cs="Arial"/>
          <w:b/>
          <w:bCs/>
          <w:sz w:val="20"/>
        </w:rPr>
      </w:pPr>
    </w:p>
    <w:p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lastRenderedPageBreak/>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rsidR="00F3140C" w:rsidRDefault="00F3140C" w:rsidP="0061681F">
      <w:pPr>
        <w:widowControl w:val="0"/>
        <w:tabs>
          <w:tab w:val="left" w:pos="0"/>
        </w:tabs>
        <w:suppressAutoHyphens w:val="0"/>
        <w:spacing w:after="120" w:line="280" w:lineRule="atLeast"/>
        <w:jc w:val="center"/>
        <w:rPr>
          <w:rFonts w:cs="Arial"/>
          <w:b/>
          <w:bCs/>
          <w:sz w:val="20"/>
        </w:rPr>
      </w:pPr>
    </w:p>
    <w:p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rsidR="006F556E" w:rsidRPr="006F556E" w:rsidRDefault="006F556E" w:rsidP="00334EFB">
      <w:pPr>
        <w:pStyle w:val="RLTextlnkuslovan"/>
        <w:widowControl w:val="0"/>
        <w:numPr>
          <w:ilvl w:val="1"/>
          <w:numId w:val="12"/>
        </w:numPr>
        <w:spacing w:before="240" w:after="0" w:line="280" w:lineRule="atLeast"/>
        <w:ind w:left="567" w:hanging="567"/>
        <w:rPr>
          <w:rFonts w:cs="Arial"/>
          <w:sz w:val="20"/>
        </w:rPr>
      </w:pPr>
      <w:bookmarkStart w:id="4" w:name="_Ref259275753"/>
      <w:r w:rsidRPr="003A085C">
        <w:rPr>
          <w:rFonts w:cs="Arial"/>
          <w:sz w:val="20"/>
          <w:szCs w:val="20"/>
        </w:rPr>
        <w:t xml:space="preserve">Místem plnění </w:t>
      </w:r>
      <w:r>
        <w:rPr>
          <w:rFonts w:cs="Arial"/>
          <w:sz w:val="20"/>
          <w:szCs w:val="20"/>
        </w:rPr>
        <w:t xml:space="preserve">konference </w:t>
      </w:r>
      <w:r w:rsidRPr="003A085C">
        <w:rPr>
          <w:rFonts w:cs="Arial"/>
          <w:sz w:val="20"/>
          <w:szCs w:val="20"/>
        </w:rPr>
        <w:t xml:space="preserve">je </w:t>
      </w:r>
      <w:r w:rsidR="00F76769">
        <w:rPr>
          <w:rFonts w:cs="Arial"/>
          <w:sz w:val="20"/>
          <w:szCs w:val="20"/>
        </w:rPr>
        <w:t>Parkhotel Plzeň, U Borského parku 31, 301 00 Plzeň.</w:t>
      </w:r>
    </w:p>
    <w:p w:rsidR="006A2366" w:rsidRPr="00334EFB" w:rsidRDefault="00334EFB" w:rsidP="00334EFB">
      <w:pPr>
        <w:pStyle w:val="RLTextlnkuslovan"/>
        <w:widowControl w:val="0"/>
        <w:numPr>
          <w:ilvl w:val="1"/>
          <w:numId w:val="12"/>
        </w:numPr>
        <w:spacing w:before="240" w:after="0" w:line="280" w:lineRule="atLeast"/>
        <w:ind w:left="567" w:hanging="567"/>
        <w:rPr>
          <w:rFonts w:cs="Arial"/>
          <w:sz w:val="20"/>
        </w:rPr>
      </w:pPr>
      <w:r>
        <w:rPr>
          <w:rFonts w:cs="Arial"/>
          <w:sz w:val="20"/>
          <w:szCs w:val="20"/>
        </w:rPr>
        <w:t xml:space="preserve">Požadavky na výběr místa plnění konference jsou stanoveny v příloze č. 1 této Smlouvy. </w:t>
      </w:r>
      <w:bookmarkEnd w:id="4"/>
    </w:p>
    <w:p w:rsidR="00334EFB" w:rsidRDefault="00334EFB" w:rsidP="00334EFB">
      <w:pPr>
        <w:pStyle w:val="RLTextlnkuslovan"/>
        <w:widowControl w:val="0"/>
        <w:numPr>
          <w:ilvl w:val="1"/>
          <w:numId w:val="12"/>
        </w:numPr>
        <w:spacing w:before="240" w:after="0" w:line="280" w:lineRule="atLeast"/>
        <w:ind w:left="567" w:hanging="567"/>
        <w:rPr>
          <w:rFonts w:cs="Arial"/>
          <w:sz w:val="20"/>
        </w:rPr>
      </w:pPr>
      <w:r>
        <w:rPr>
          <w:rFonts w:cs="Arial"/>
          <w:sz w:val="20"/>
          <w:szCs w:val="20"/>
        </w:rPr>
        <w:t>Doba plnění konference je uvedena v příloze č. 1 této Smlouvy.</w:t>
      </w:r>
    </w:p>
    <w:p w:rsidR="00334EFB" w:rsidRDefault="00334EFB" w:rsidP="00515E0C">
      <w:pPr>
        <w:widowControl w:val="0"/>
        <w:tabs>
          <w:tab w:val="left" w:pos="0"/>
        </w:tabs>
        <w:suppressAutoHyphens w:val="0"/>
        <w:spacing w:after="120" w:line="280" w:lineRule="atLeast"/>
        <w:jc w:val="center"/>
        <w:rPr>
          <w:rFonts w:cs="Arial"/>
          <w:b/>
          <w:bCs/>
          <w:sz w:val="20"/>
        </w:rPr>
      </w:pPr>
      <w:bookmarkStart w:id="5" w:name="_Ref359937099"/>
    </w:p>
    <w:p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F76769">
        <w:rPr>
          <w:rFonts w:cs="Arial"/>
          <w:sz w:val="20"/>
          <w:szCs w:val="20"/>
        </w:rPr>
        <w:t>1 099 608,70,-</w:t>
      </w:r>
      <w:r>
        <w:rPr>
          <w:rFonts w:cs="Arial"/>
          <w:sz w:val="20"/>
          <w:szCs w:val="20"/>
        </w:rPr>
        <w:t xml:space="preserve"> Kč bez DP</w:t>
      </w:r>
      <w:r w:rsidRPr="00F76769">
        <w:rPr>
          <w:rFonts w:cs="Arial"/>
          <w:sz w:val="20"/>
          <w:szCs w:val="20"/>
        </w:rPr>
        <w:t>H,</w:t>
      </w:r>
      <w:r>
        <w:rPr>
          <w:rFonts w:cs="Arial"/>
          <w:sz w:val="20"/>
          <w:szCs w:val="20"/>
        </w:rPr>
        <w:t xml:space="preserve"> výše </w:t>
      </w:r>
      <w:r w:rsidR="005C0F3F">
        <w:rPr>
          <w:rFonts w:cs="Arial"/>
          <w:sz w:val="20"/>
          <w:szCs w:val="20"/>
        </w:rPr>
        <w:t xml:space="preserve">15% </w:t>
      </w:r>
      <w:r>
        <w:rPr>
          <w:rFonts w:cs="Arial"/>
          <w:sz w:val="20"/>
          <w:szCs w:val="20"/>
        </w:rPr>
        <w:t xml:space="preserve">DPH činí </w:t>
      </w:r>
      <w:r w:rsidR="00F76769">
        <w:rPr>
          <w:rFonts w:cs="Arial"/>
          <w:sz w:val="20"/>
          <w:szCs w:val="20"/>
        </w:rPr>
        <w:t xml:space="preserve">45 391,30,- </w:t>
      </w:r>
      <w:r>
        <w:rPr>
          <w:rFonts w:cs="Arial"/>
          <w:sz w:val="20"/>
          <w:szCs w:val="20"/>
        </w:rPr>
        <w:t>Kč</w:t>
      </w:r>
      <w:r w:rsidR="005C0F3F">
        <w:rPr>
          <w:rFonts w:cs="Arial"/>
          <w:i/>
          <w:sz w:val="20"/>
          <w:szCs w:val="20"/>
        </w:rPr>
        <w:t xml:space="preserve">, </w:t>
      </w:r>
      <w:r w:rsidR="005C0F3F">
        <w:rPr>
          <w:rFonts w:cs="Arial"/>
          <w:sz w:val="20"/>
          <w:szCs w:val="20"/>
        </w:rPr>
        <w:t xml:space="preserve">výše 21% DPH činí </w:t>
      </w:r>
      <w:r w:rsidR="00F76769">
        <w:rPr>
          <w:rFonts w:cs="Arial"/>
          <w:sz w:val="20"/>
          <w:szCs w:val="20"/>
        </w:rPr>
        <w:t>167 370,-</w:t>
      </w:r>
      <w:r w:rsidR="005C0F3F">
        <w:rPr>
          <w:rFonts w:cs="Arial"/>
          <w:sz w:val="20"/>
          <w:szCs w:val="20"/>
        </w:rPr>
        <w:t xml:space="preserve"> </w:t>
      </w:r>
      <w:proofErr w:type="gramStart"/>
      <w:r w:rsidR="005C0F3F">
        <w:rPr>
          <w:rFonts w:cs="Arial"/>
          <w:sz w:val="20"/>
          <w:szCs w:val="20"/>
        </w:rPr>
        <w:t xml:space="preserve">Kč </w:t>
      </w:r>
      <w:r>
        <w:rPr>
          <w:rFonts w:cs="Arial"/>
          <w:i/>
          <w:sz w:val="20"/>
          <w:szCs w:val="20"/>
        </w:rPr>
        <w:t xml:space="preserve"> </w:t>
      </w:r>
      <w:r>
        <w:rPr>
          <w:rFonts w:cs="Arial"/>
          <w:sz w:val="20"/>
          <w:szCs w:val="20"/>
        </w:rPr>
        <w:t>a celková</w:t>
      </w:r>
      <w:proofErr w:type="gramEnd"/>
      <w:r>
        <w:rPr>
          <w:rFonts w:cs="Arial"/>
          <w:sz w:val="20"/>
          <w:szCs w:val="20"/>
        </w:rPr>
        <w:t xml:space="preserve"> odměna </w:t>
      </w:r>
      <w:r w:rsidR="00221EF0">
        <w:rPr>
          <w:rFonts w:cs="Arial"/>
          <w:sz w:val="20"/>
          <w:szCs w:val="20"/>
        </w:rPr>
        <w:t>Dodavatel</w:t>
      </w:r>
      <w:r w:rsidR="00D65AD8">
        <w:rPr>
          <w:rFonts w:cs="Arial"/>
          <w:sz w:val="20"/>
          <w:szCs w:val="20"/>
        </w:rPr>
        <w:t>e</w:t>
      </w:r>
      <w:r>
        <w:rPr>
          <w:rFonts w:cs="Arial"/>
          <w:sz w:val="20"/>
          <w:szCs w:val="20"/>
        </w:rPr>
        <w:t xml:space="preserve"> činí </w:t>
      </w:r>
      <w:r w:rsidR="00F76769">
        <w:rPr>
          <w:rFonts w:cs="Arial"/>
          <w:sz w:val="20"/>
          <w:szCs w:val="20"/>
        </w:rPr>
        <w:t>1 312 370,-</w:t>
      </w:r>
      <w:r>
        <w:rPr>
          <w:rFonts w:cs="Arial"/>
          <w:sz w:val="20"/>
          <w:szCs w:val="20"/>
        </w:rPr>
        <w:t xml:space="preserve"> Kč vč. DPH.</w:t>
      </w:r>
      <w:r w:rsidR="006C02FB">
        <w:rPr>
          <w:rStyle w:val="Znakapoznpodarou"/>
          <w:rFonts w:cs="Arial"/>
          <w:sz w:val="20"/>
          <w:szCs w:val="20"/>
        </w:rPr>
        <w:footnoteReference w:id="1"/>
      </w:r>
    </w:p>
    <w:p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3</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3</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Poskytovatele související s poskytováním smluvených služeb. Ceny je možné změnit pouze v souvislosti se změnou (zvýšení, snížení) sazby DPH.</w:t>
      </w:r>
    </w:p>
    <w:p w:rsidR="009F5E87" w:rsidRPr="00261E50"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261E50">
        <w:rPr>
          <w:rFonts w:cs="Arial"/>
          <w:sz w:val="20"/>
          <w:szCs w:val="20"/>
        </w:rPr>
        <w:t xml:space="preserve">Celková </w:t>
      </w:r>
      <w:r>
        <w:rPr>
          <w:rFonts w:cs="Arial"/>
          <w:sz w:val="20"/>
          <w:szCs w:val="20"/>
        </w:rPr>
        <w:t>odměna</w:t>
      </w:r>
      <w:r w:rsidRPr="00261E50">
        <w:rPr>
          <w:rFonts w:cs="Arial"/>
          <w:sz w:val="20"/>
          <w:szCs w:val="20"/>
        </w:rPr>
        <w:t xml:space="preserve"> za plnění veřejné zakázky bude v případě </w:t>
      </w:r>
      <w:r>
        <w:rPr>
          <w:rFonts w:cs="Arial"/>
          <w:sz w:val="20"/>
          <w:szCs w:val="20"/>
        </w:rPr>
        <w:t>cateringu</w:t>
      </w:r>
      <w:r w:rsidRPr="00261E50">
        <w:rPr>
          <w:rFonts w:cs="Arial"/>
          <w:sz w:val="20"/>
          <w:szCs w:val="20"/>
        </w:rPr>
        <w:t>, ubytování</w:t>
      </w:r>
      <w:r>
        <w:rPr>
          <w:rFonts w:cs="Arial"/>
          <w:sz w:val="20"/>
          <w:szCs w:val="20"/>
        </w:rPr>
        <w:t xml:space="preserve">, propagačních materiálů a informačních stánků </w:t>
      </w:r>
      <w:r w:rsidRPr="00261E50">
        <w:rPr>
          <w:rFonts w:cs="Arial"/>
          <w:sz w:val="20"/>
          <w:szCs w:val="20"/>
        </w:rPr>
        <w:t>uhrazena podle nabídkové ceny za skutečně poskytnuté služby dle článku II. této Smlouvy, tj. fakturace a úhrada objednaných služeb bude provedena dle počtu osob nahlášených před konáním akce</w:t>
      </w:r>
      <w:r>
        <w:rPr>
          <w:rFonts w:cs="Arial"/>
          <w:sz w:val="20"/>
          <w:szCs w:val="20"/>
        </w:rPr>
        <w:t xml:space="preserve"> a dle počtu informačních stánků </w:t>
      </w:r>
      <w:proofErr w:type="spellStart"/>
      <w:r>
        <w:rPr>
          <w:rFonts w:cs="Arial"/>
          <w:sz w:val="20"/>
          <w:szCs w:val="20"/>
        </w:rPr>
        <w:t>nahlášenýh</w:t>
      </w:r>
      <w:proofErr w:type="spellEnd"/>
      <w:r>
        <w:rPr>
          <w:rFonts w:cs="Arial"/>
          <w:sz w:val="20"/>
          <w:szCs w:val="20"/>
        </w:rPr>
        <w:t xml:space="preserve"> před konáním akce</w:t>
      </w:r>
      <w:r w:rsidRPr="00261E50">
        <w:rPr>
          <w:rFonts w:cs="Arial"/>
          <w:sz w:val="20"/>
          <w:szCs w:val="20"/>
        </w:rPr>
        <w:t>. Objednatel bude hradit jen skutečně odebrané služby. Poskytovatel je povinen respektovat finanční limity stanovené v Příloze č. 1 této Smlouvy.</w:t>
      </w:r>
    </w:p>
    <w:p w:rsidR="00475F18" w:rsidRPr="004F7F9F"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86F4F">
        <w:rPr>
          <w:rFonts w:cs="Arial"/>
          <w:sz w:val="20"/>
          <w:szCs w:val="20"/>
        </w:rPr>
        <w:t>konference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rsidR="00CE0309" w:rsidRPr="009D4C66" w:rsidRDefault="006B20DD" w:rsidP="009D4C66">
      <w:pPr>
        <w:pStyle w:val="TextnormlnslovanChar"/>
        <w:numPr>
          <w:ilvl w:val="1"/>
          <w:numId w:val="4"/>
        </w:numPr>
        <w:snapToGrid/>
        <w:spacing w:before="120" w:after="0" w:line="280" w:lineRule="atLeast"/>
        <w:ind w:left="567" w:hanging="567"/>
        <w:jc w:val="both"/>
      </w:pPr>
      <w:r w:rsidRPr="000E4010">
        <w:t>Faktura</w:t>
      </w:r>
      <w:r w:rsidR="00DF50B1" w:rsidRPr="000E4010">
        <w:t xml:space="preserve"> musí obsahovat veškeré náležitosti daňového dokladu podle obecně závazných předpisů a</w:t>
      </w:r>
      <w:r w:rsidR="00C33B22" w:rsidRPr="000E4010">
        <w:t> </w:t>
      </w:r>
      <w:r w:rsidR="00DF50B1" w:rsidRPr="000E4010">
        <w:t xml:space="preserve">dále musí obsahovat název </w:t>
      </w:r>
      <w:r w:rsidR="00956CB9">
        <w:t>V</w:t>
      </w:r>
      <w:r w:rsidR="00DF50B1" w:rsidRPr="000E4010">
        <w:t xml:space="preserve">eřejné zakázky. </w:t>
      </w:r>
      <w:r w:rsidR="00DF50B1" w:rsidRPr="009D4C66">
        <w:t>Přílohou faktury mu</w:t>
      </w:r>
      <w:r w:rsidR="00641082" w:rsidRPr="009D4C66">
        <w:t xml:space="preserve">sí být </w:t>
      </w:r>
      <w:r w:rsidR="00CE0309" w:rsidRPr="009D4C66">
        <w:t xml:space="preserve">podrobný rozpis jednotlivých účtovaných položek, a to </w:t>
      </w:r>
      <w:r w:rsidR="00C200B0">
        <w:t xml:space="preserve">dle skutečně poskytnutého plnění </w:t>
      </w:r>
      <w:r w:rsidR="00CE0309" w:rsidRPr="009D4C66">
        <w:t>min. v  kategoriích</w:t>
      </w:r>
      <w:r w:rsidR="00A15C6E">
        <w:t xml:space="preserve"> dle položkového rozpočtu. </w:t>
      </w:r>
    </w:p>
    <w:p w:rsidR="00294083" w:rsidRPr="00503EF6" w:rsidRDefault="00294083"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lastRenderedPageBreak/>
        <w:t>Splatnost faktur</w:t>
      </w:r>
      <w:r w:rsidR="00F8233B">
        <w:rPr>
          <w:rFonts w:cs="Arial"/>
          <w:sz w:val="20"/>
          <w:szCs w:val="20"/>
        </w:rPr>
        <w:t>y</w:t>
      </w:r>
      <w:r>
        <w:rPr>
          <w:rFonts w:cs="Arial"/>
          <w:sz w:val="20"/>
          <w:szCs w:val="20"/>
        </w:rPr>
        <w:t xml:space="preserve"> </w:t>
      </w:r>
      <w:proofErr w:type="gramStart"/>
      <w:r>
        <w:rPr>
          <w:rFonts w:cs="Arial"/>
          <w:sz w:val="20"/>
          <w:szCs w:val="20"/>
        </w:rPr>
        <w:t>činí  30</w:t>
      </w:r>
      <w:proofErr w:type="gramEnd"/>
      <w:r>
        <w:rPr>
          <w:rFonts w:cs="Arial"/>
          <w:sz w:val="20"/>
          <w:szCs w:val="20"/>
        </w:rPr>
        <w:t xml:space="preserve"> kalendářních dnů a počíná běžet ode dne prokazatelného doručení faktur Objednateli. V případě, že bude faktura, resp. opravný daňový doklad Objednateli doručena v období od 12. </w:t>
      </w:r>
      <w:r w:rsidR="00D86822">
        <w:rPr>
          <w:rFonts w:cs="Arial"/>
          <w:sz w:val="20"/>
          <w:szCs w:val="20"/>
        </w:rPr>
        <w:t>p</w:t>
      </w:r>
      <w:r>
        <w:rPr>
          <w:rFonts w:cs="Arial"/>
          <w:sz w:val="20"/>
          <w:szCs w:val="20"/>
        </w:rPr>
        <w:t xml:space="preserve">rosince příslušného kalendářního roku do 28. </w:t>
      </w:r>
      <w:r w:rsidR="0080046F">
        <w:rPr>
          <w:rFonts w:cs="Arial"/>
          <w:sz w:val="20"/>
          <w:szCs w:val="20"/>
        </w:rPr>
        <w:t>ú</w:t>
      </w:r>
      <w:r>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rsidR="00F51FEA" w:rsidRDefault="00F51FEA" w:rsidP="000F16AF">
      <w:pPr>
        <w:widowControl w:val="0"/>
        <w:tabs>
          <w:tab w:val="left" w:pos="0"/>
        </w:tabs>
        <w:suppressAutoHyphens w:val="0"/>
        <w:spacing w:after="120" w:line="280" w:lineRule="atLeast"/>
        <w:jc w:val="center"/>
        <w:rPr>
          <w:rFonts w:cs="Arial"/>
          <w:b/>
          <w:bCs/>
          <w:sz w:val="20"/>
        </w:rPr>
      </w:pPr>
      <w:bookmarkStart w:id="7" w:name="_Ref360030114"/>
      <w:bookmarkEnd w:id="6"/>
    </w:p>
    <w:p w:rsidR="00DF50B1" w:rsidRPr="0036293E" w:rsidRDefault="001929A1" w:rsidP="000F16AF">
      <w:pPr>
        <w:widowControl w:val="0"/>
        <w:tabs>
          <w:tab w:val="left" w:pos="0"/>
        </w:tabs>
        <w:suppressAutoHyphens w:val="0"/>
        <w:spacing w:after="120" w:line="280" w:lineRule="atLeast"/>
        <w:jc w:val="center"/>
        <w:rPr>
          <w:rFonts w:cs="Arial"/>
          <w:b/>
          <w:bCs/>
          <w:sz w:val="20"/>
        </w:rPr>
      </w:pPr>
      <w:r>
        <w:rPr>
          <w:rFonts w:cs="Arial"/>
          <w:b/>
          <w:bCs/>
          <w:sz w:val="20"/>
        </w:rPr>
        <w:t>Č</w:t>
      </w:r>
      <w:r w:rsidR="009B7383" w:rsidRPr="0036293E">
        <w:rPr>
          <w:rFonts w:cs="Arial"/>
          <w:b/>
          <w:bCs/>
          <w:sz w:val="20"/>
        </w:rPr>
        <w:t>lánek 7</w:t>
      </w:r>
    </w:p>
    <w:bookmarkEnd w:id="7"/>
    <w:p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C200B0">
        <w:rPr>
          <w:rFonts w:cs="Arial"/>
          <w:sz w:val="20"/>
          <w:szCs w:val="20"/>
        </w:rPr>
        <w:t>Dodavatel</w:t>
      </w:r>
      <w:r w:rsidR="00967958" w:rsidRPr="00C200B0">
        <w:rPr>
          <w:rFonts w:cs="Arial"/>
          <w:sz w:val="20"/>
          <w:szCs w:val="20"/>
        </w:rPr>
        <w:t xml:space="preserve"> je povinen zabezpečit, že plnění dle této Smlouvy bude poskytováno v souladu s</w:t>
      </w:r>
      <w:r w:rsidR="00C33B22" w:rsidRPr="00C200B0">
        <w:rPr>
          <w:rFonts w:cs="Arial"/>
          <w:sz w:val="20"/>
          <w:szCs w:val="20"/>
        </w:rPr>
        <w:t> </w:t>
      </w:r>
      <w:r w:rsidR="00967958" w:rsidRPr="00C200B0">
        <w:rPr>
          <w:rFonts w:cs="Arial"/>
          <w:sz w:val="20"/>
          <w:szCs w:val="20"/>
        </w:rPr>
        <w:t>touto Smlouvou</w:t>
      </w:r>
      <w:r w:rsidR="00971B85" w:rsidRPr="00C200B0">
        <w:rPr>
          <w:rFonts w:cs="Arial"/>
          <w:sz w:val="20"/>
          <w:szCs w:val="20"/>
        </w:rPr>
        <w:t xml:space="preserve"> a její</w:t>
      </w:r>
      <w:r w:rsidR="00334EFB" w:rsidRPr="00C200B0">
        <w:rPr>
          <w:rFonts w:cs="Arial"/>
          <w:sz w:val="20"/>
          <w:szCs w:val="20"/>
        </w:rPr>
        <w:t>mi</w:t>
      </w:r>
      <w:r w:rsidR="00971B85" w:rsidRPr="00C200B0">
        <w:rPr>
          <w:rFonts w:cs="Arial"/>
          <w:sz w:val="20"/>
          <w:szCs w:val="20"/>
        </w:rPr>
        <w:t xml:space="preserve"> Příloh</w:t>
      </w:r>
      <w:r w:rsidR="00334EFB" w:rsidRPr="00C200B0">
        <w:rPr>
          <w:rFonts w:cs="Arial"/>
          <w:sz w:val="20"/>
          <w:szCs w:val="20"/>
        </w:rPr>
        <w:t>ami</w:t>
      </w:r>
      <w:r w:rsidR="00967958" w:rsidRPr="00C200B0">
        <w:rPr>
          <w:rFonts w:cs="Arial"/>
          <w:sz w:val="20"/>
          <w:szCs w:val="20"/>
        </w:rPr>
        <w:t xml:space="preserve">, nebude </w:t>
      </w:r>
      <w:r w:rsidR="00967958" w:rsidRPr="00514051">
        <w:rPr>
          <w:rFonts w:cs="Arial"/>
          <w:sz w:val="20"/>
          <w:szCs w:val="20"/>
        </w:rPr>
        <w:t>zatíženo jakýmikoli právy třetích osob, zejména takovými, ze</w:t>
      </w:r>
      <w:r w:rsidR="00272024" w:rsidRPr="00514051">
        <w:rPr>
          <w:rFonts w:cs="Arial"/>
          <w:sz w:val="20"/>
          <w:szCs w:val="20"/>
        </w:rPr>
        <w:t> </w:t>
      </w:r>
      <w:r w:rsidR="00967958" w:rsidRPr="00514051">
        <w:rPr>
          <w:rFonts w:cs="Arial"/>
          <w:sz w:val="20"/>
          <w:szCs w:val="20"/>
        </w:rPr>
        <w:t>kterých by pro Objednatele plynuly jakékoliv další finanční nebo jiné nároky ve</w:t>
      </w:r>
      <w:r w:rsidR="00C33B22" w:rsidRPr="00514051">
        <w:rPr>
          <w:rFonts w:cs="Arial"/>
          <w:sz w:val="20"/>
          <w:szCs w:val="20"/>
        </w:rPr>
        <w:t> </w:t>
      </w:r>
      <w:r w:rsidR="00967958" w:rsidRPr="00514051">
        <w:rPr>
          <w:rFonts w:cs="Arial"/>
          <w:sz w:val="20"/>
          <w:szCs w:val="20"/>
        </w:rPr>
        <w:t xml:space="preserve">prospěch třetích osob. V opačném případě </w:t>
      </w:r>
      <w:r w:rsidRPr="00514051">
        <w:rPr>
          <w:rFonts w:cs="Arial"/>
          <w:sz w:val="20"/>
          <w:szCs w:val="20"/>
        </w:rPr>
        <w:t>Dodavatel</w:t>
      </w:r>
      <w:r w:rsidR="00967958" w:rsidRPr="00514051">
        <w:rPr>
          <w:rFonts w:cs="Arial"/>
          <w:sz w:val="20"/>
          <w:szCs w:val="20"/>
        </w:rPr>
        <w:t xml:space="preserve"> ponese veškeré důsledky takovéhoto porušení práv třetích osob a zároveň je povinen takové právní vady bez zbytečného odkladu a</w:t>
      </w:r>
      <w:r w:rsidR="00C33B22" w:rsidRPr="00514051">
        <w:rPr>
          <w:rFonts w:cs="Arial"/>
          <w:sz w:val="20"/>
          <w:szCs w:val="20"/>
        </w:rPr>
        <w:t> </w:t>
      </w:r>
      <w:r w:rsidR="00967958" w:rsidRPr="00514051">
        <w:rPr>
          <w:rFonts w:cs="Arial"/>
          <w:sz w:val="20"/>
          <w:szCs w:val="20"/>
        </w:rPr>
        <w:t>na</w:t>
      </w:r>
      <w:r w:rsidR="00C33B22" w:rsidRPr="00514051">
        <w:rPr>
          <w:rFonts w:cs="Arial"/>
          <w:sz w:val="20"/>
          <w:szCs w:val="20"/>
        </w:rPr>
        <w:t> </w:t>
      </w:r>
      <w:r w:rsidR="00967958" w:rsidRPr="00514051">
        <w:rPr>
          <w:rFonts w:cs="Arial"/>
          <w:sz w:val="20"/>
          <w:szCs w:val="20"/>
        </w:rPr>
        <w:t>svůj náklad odstranit, resp. zajistit jejich odstranění.</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lastRenderedPageBreak/>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rsidR="00967958" w:rsidRPr="006C645C"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6C645C">
        <w:rPr>
          <w:rFonts w:cs="Arial"/>
          <w:sz w:val="20"/>
          <w:szCs w:val="20"/>
        </w:rPr>
        <w:t>Dodavatel</w:t>
      </w:r>
      <w:r w:rsidR="00967958" w:rsidRPr="006C645C">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sidRPr="006C645C">
        <w:rPr>
          <w:rFonts w:cs="Arial"/>
          <w:sz w:val="20"/>
          <w:szCs w:val="20"/>
        </w:rPr>
        <w:t xml:space="preserve"> </w:t>
      </w:r>
      <w:r w:rsidR="00C33B22" w:rsidRPr="006C645C">
        <w:rPr>
          <w:rFonts w:cs="Arial"/>
          <w:sz w:val="20"/>
          <w:szCs w:val="20"/>
        </w:rPr>
        <w:t>placením</w:t>
      </w:r>
      <w:r w:rsidR="00967958" w:rsidRPr="006C645C">
        <w:rPr>
          <w:rFonts w:cs="Arial"/>
          <w:sz w:val="20"/>
          <w:szCs w:val="20"/>
        </w:rPr>
        <w:t xml:space="preserve"> zboží nebo služeb z veřejných výdajů.</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rsidR="0057051B" w:rsidRDefault="00967958" w:rsidP="0057051B">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bookmarkStart w:id="8" w:name="_Ref359938667"/>
      <w:bookmarkStart w:id="9" w:name="_Ref260209684"/>
    </w:p>
    <w:p w:rsidR="00C41275" w:rsidRDefault="00C41275" w:rsidP="0057051B">
      <w:pPr>
        <w:pStyle w:val="RLTextlnkuslovan"/>
        <w:widowControl w:val="0"/>
        <w:numPr>
          <w:ilvl w:val="1"/>
          <w:numId w:val="5"/>
        </w:numPr>
        <w:spacing w:before="240" w:after="0" w:line="280" w:lineRule="atLeast"/>
        <w:ind w:left="567" w:hanging="567"/>
        <w:rPr>
          <w:rFonts w:cs="Arial"/>
          <w:b/>
          <w:sz w:val="20"/>
          <w:szCs w:val="20"/>
        </w:rPr>
      </w:pPr>
      <w:r w:rsidRPr="00915ACE">
        <w:rPr>
          <w:rFonts w:cs="Arial"/>
          <w:b/>
          <w:sz w:val="20"/>
          <w:szCs w:val="20"/>
        </w:rPr>
        <w:t>Dodavatel prohlašuje, že si je vědom skutečnosti, že Objednatel má zájem na realizaci plnění dle této Smlouvy v souladu se zásadami odpovědného veřejného zadávání</w:t>
      </w:r>
      <w:r w:rsidR="00E4706C" w:rsidRPr="00915ACE">
        <w:rPr>
          <w:rFonts w:cs="Arial"/>
          <w:b/>
          <w:sz w:val="20"/>
          <w:szCs w:val="20"/>
        </w:rPr>
        <w:t xml:space="preserve"> </w:t>
      </w:r>
      <w:r w:rsidR="0062042B">
        <w:rPr>
          <w:rFonts w:cs="Arial"/>
          <w:b/>
          <w:sz w:val="20"/>
          <w:szCs w:val="20"/>
        </w:rPr>
        <w:br/>
      </w:r>
      <w:r w:rsidR="00E4706C" w:rsidRPr="00915ACE">
        <w:rPr>
          <w:rFonts w:cs="Arial"/>
          <w:b/>
          <w:sz w:val="20"/>
          <w:szCs w:val="20"/>
        </w:rPr>
        <w:t>(a zejména podpořit sociální podniky, etické nakupování a ekologicky šetrná řešení).</w:t>
      </w:r>
      <w:r w:rsidRPr="00915ACE">
        <w:rPr>
          <w:rFonts w:cs="Arial"/>
          <w:b/>
          <w:sz w:val="20"/>
          <w:szCs w:val="20"/>
        </w:rPr>
        <w:t xml:space="preserve">   </w:t>
      </w:r>
    </w:p>
    <w:p w:rsidR="00787E40" w:rsidRPr="00787E40" w:rsidRDefault="00787E40" w:rsidP="0057051B">
      <w:pPr>
        <w:pStyle w:val="RLTextlnkuslovan"/>
        <w:widowControl w:val="0"/>
        <w:numPr>
          <w:ilvl w:val="1"/>
          <w:numId w:val="5"/>
        </w:numPr>
        <w:spacing w:before="240" w:after="0" w:line="280" w:lineRule="atLeast"/>
        <w:ind w:left="567" w:hanging="567"/>
        <w:rPr>
          <w:rFonts w:cs="Arial"/>
          <w:sz w:val="20"/>
          <w:szCs w:val="20"/>
        </w:rPr>
      </w:pPr>
      <w:r w:rsidRPr="00915ACE">
        <w:rPr>
          <w:rFonts w:cs="Arial"/>
          <w:sz w:val="20"/>
          <w:szCs w:val="20"/>
        </w:rPr>
        <w:t>Dodavatel</w:t>
      </w:r>
      <w:r>
        <w:rPr>
          <w:rFonts w:cs="Arial"/>
          <w:sz w:val="20"/>
          <w:szCs w:val="20"/>
        </w:rPr>
        <w:t xml:space="preserve">, </w:t>
      </w:r>
      <w:r w:rsidRPr="00787E40">
        <w:rPr>
          <w:rFonts w:cs="Arial"/>
          <w:sz w:val="20"/>
          <w:szCs w:val="20"/>
        </w:rPr>
        <w:t>který se zavázal k realizaci plnění  ve spolupráci nebo prostřednictvím sociálního podniku/sociálních podniků v hodnocení veřejné zakázky</w:t>
      </w:r>
      <w:r>
        <w:rPr>
          <w:rFonts w:cs="Arial"/>
          <w:sz w:val="20"/>
          <w:szCs w:val="20"/>
        </w:rPr>
        <w:t xml:space="preserve">, </w:t>
      </w:r>
      <w:r w:rsidRPr="00787E40">
        <w:rPr>
          <w:rFonts w:cs="Arial"/>
          <w:sz w:val="20"/>
          <w:szCs w:val="20"/>
        </w:rPr>
        <w:t xml:space="preserve">je povinen provádět plnění dle této Smlouvy ve spolupráci nebo prostřednictvím sociálního podniku/sociálních podniků uvedeného v Příloze č. 2 </w:t>
      </w:r>
      <w:proofErr w:type="gramStart"/>
      <w:r w:rsidRPr="00787E40">
        <w:rPr>
          <w:rFonts w:cs="Arial"/>
          <w:sz w:val="20"/>
          <w:szCs w:val="20"/>
        </w:rPr>
        <w:t>této</w:t>
      </w:r>
      <w:proofErr w:type="gramEnd"/>
      <w:r w:rsidRPr="00787E40">
        <w:rPr>
          <w:rFonts w:cs="Arial"/>
          <w:sz w:val="20"/>
          <w:szCs w:val="20"/>
        </w:rPr>
        <w:t xml:space="preserve"> Smlouvy, a to v rozsahu v této příloze uvedené. Dodavatel je oprávněn provádět změny, a to vyměnit sociální podnik za jiný sociální podnik ve smyslu definice uvedené v Příloze č. 2 Smlouvy v rozsahu uvedeném v Příloze </w:t>
      </w:r>
      <w:proofErr w:type="gramStart"/>
      <w:r w:rsidRPr="00787E40">
        <w:rPr>
          <w:rFonts w:cs="Arial"/>
          <w:sz w:val="20"/>
          <w:szCs w:val="20"/>
        </w:rPr>
        <w:t>č. 2 této</w:t>
      </w:r>
      <w:proofErr w:type="gramEnd"/>
      <w:r w:rsidRPr="00787E40">
        <w:rPr>
          <w:rFonts w:cs="Arial"/>
          <w:sz w:val="20"/>
          <w:szCs w:val="20"/>
        </w:rPr>
        <w:t xml:space="preserve"> Smlouvy a pouze v rámci kategorie, v jaké je sociální podnik uveden, s předchozím písemným souhlasem Objednatele</w:t>
      </w:r>
      <w:r>
        <w:rPr>
          <w:rFonts w:cs="Arial"/>
          <w:sz w:val="20"/>
          <w:szCs w:val="20"/>
        </w:rPr>
        <w:t>.</w:t>
      </w:r>
    </w:p>
    <w:p w:rsidR="00E4706C" w:rsidRPr="00915ACE" w:rsidRDefault="004F7A4E" w:rsidP="004F7A4E">
      <w:pPr>
        <w:pStyle w:val="RLTextlnkuslovan"/>
        <w:widowControl w:val="0"/>
        <w:numPr>
          <w:ilvl w:val="1"/>
          <w:numId w:val="5"/>
        </w:numPr>
        <w:spacing w:before="240" w:after="0" w:line="280" w:lineRule="atLeast"/>
        <w:ind w:left="567" w:hanging="567"/>
        <w:rPr>
          <w:rFonts w:cs="Arial"/>
          <w:sz w:val="20"/>
          <w:szCs w:val="20"/>
        </w:rPr>
      </w:pPr>
      <w:r w:rsidRPr="00915ACE">
        <w:rPr>
          <w:rFonts w:cs="Arial"/>
          <w:sz w:val="20"/>
          <w:szCs w:val="20"/>
        </w:rPr>
        <w:t xml:space="preserve">Dodavatel </w:t>
      </w:r>
      <w:r w:rsidR="00E4706C" w:rsidRPr="00915ACE">
        <w:rPr>
          <w:rFonts w:cs="Arial"/>
          <w:sz w:val="20"/>
          <w:szCs w:val="20"/>
        </w:rPr>
        <w:t>se, ve smyslu § 37 odst. 1 písm. d) zákona č. 134/2016 Sb., o zadává</w:t>
      </w:r>
      <w:r w:rsidR="00476D32">
        <w:rPr>
          <w:rFonts w:cs="Arial"/>
          <w:sz w:val="20"/>
          <w:szCs w:val="20"/>
        </w:rPr>
        <w:t>ní veřejných zakázek, zavazuje:</w:t>
      </w:r>
    </w:p>
    <w:p w:rsidR="00E4706C" w:rsidRPr="00915ACE" w:rsidRDefault="00476D32" w:rsidP="00915ACE">
      <w:pPr>
        <w:pStyle w:val="RLTextlnkuslovan"/>
        <w:widowControl w:val="0"/>
        <w:numPr>
          <w:ilvl w:val="2"/>
          <w:numId w:val="32"/>
        </w:numPr>
        <w:spacing w:before="240" w:after="0" w:line="280" w:lineRule="atLeast"/>
        <w:ind w:left="1560" w:hanging="709"/>
        <w:rPr>
          <w:rFonts w:cs="Arial"/>
          <w:sz w:val="20"/>
          <w:szCs w:val="20"/>
        </w:rPr>
      </w:pPr>
      <w:r>
        <w:rPr>
          <w:rFonts w:cs="Arial"/>
          <w:sz w:val="20"/>
          <w:szCs w:val="20"/>
        </w:rPr>
        <w:t>že</w:t>
      </w:r>
      <w:r w:rsidR="00E4706C" w:rsidRPr="00915ACE">
        <w:rPr>
          <w:rFonts w:cs="Arial"/>
          <w:sz w:val="20"/>
          <w:szCs w:val="20"/>
        </w:rPr>
        <w:t xml:space="preserve"> </w:t>
      </w:r>
      <w:r w:rsidR="00E4706C" w:rsidRPr="00915ACE">
        <w:rPr>
          <w:sz w:val="20"/>
          <w:szCs w:val="20"/>
        </w:rPr>
        <w:t xml:space="preserve">všechny kávové a čajové produkty </w:t>
      </w:r>
      <w:r w:rsidR="00915ACE" w:rsidRPr="00915ACE">
        <w:rPr>
          <w:sz w:val="20"/>
          <w:szCs w:val="20"/>
        </w:rPr>
        <w:t>na k</w:t>
      </w:r>
      <w:r w:rsidR="00E4706C" w:rsidRPr="00915ACE">
        <w:rPr>
          <w:sz w:val="20"/>
          <w:szCs w:val="20"/>
        </w:rPr>
        <w:t xml:space="preserve">onferenci </w:t>
      </w:r>
      <w:r>
        <w:rPr>
          <w:sz w:val="20"/>
          <w:szCs w:val="20"/>
        </w:rPr>
        <w:t xml:space="preserve">jsou </w:t>
      </w:r>
      <w:r w:rsidR="00E4706C" w:rsidRPr="00915ACE">
        <w:rPr>
          <w:sz w:val="20"/>
          <w:szCs w:val="20"/>
        </w:rPr>
        <w:t xml:space="preserve">s označením Fair </w:t>
      </w:r>
      <w:proofErr w:type="spellStart"/>
      <w:r w:rsidR="00E4706C" w:rsidRPr="00915ACE">
        <w:rPr>
          <w:sz w:val="20"/>
          <w:szCs w:val="20"/>
        </w:rPr>
        <w:t>Trade</w:t>
      </w:r>
      <w:proofErr w:type="spellEnd"/>
      <w:r w:rsidR="00E4706C" w:rsidRPr="00915ACE">
        <w:rPr>
          <w:sz w:val="20"/>
          <w:szCs w:val="20"/>
        </w:rPr>
        <w:t xml:space="preserve">, tj. </w:t>
      </w:r>
      <w:r>
        <w:rPr>
          <w:sz w:val="20"/>
          <w:szCs w:val="20"/>
        </w:rPr>
        <w:t>jsou</w:t>
      </w:r>
      <w:r w:rsidR="00E4706C" w:rsidRPr="00915ACE">
        <w:rPr>
          <w:sz w:val="20"/>
          <w:szCs w:val="20"/>
        </w:rPr>
        <w:t xml:space="preserve"> vyrobeny v souladu s parametry Usnesení Evropského parlamentu o spravedlivém obchodu a rozvoji (2005/2245(INI))</w:t>
      </w:r>
      <w:r w:rsidR="00915ACE" w:rsidRPr="00915ACE">
        <w:rPr>
          <w:sz w:val="20"/>
          <w:szCs w:val="20"/>
        </w:rPr>
        <w:t xml:space="preserve"> a</w:t>
      </w:r>
    </w:p>
    <w:p w:rsidR="004F7A4E" w:rsidRPr="00915ACE" w:rsidRDefault="00476D32" w:rsidP="00915ACE">
      <w:pPr>
        <w:pStyle w:val="RLTextlnkuslovan"/>
        <w:widowControl w:val="0"/>
        <w:numPr>
          <w:ilvl w:val="2"/>
          <w:numId w:val="32"/>
        </w:numPr>
        <w:spacing w:before="240" w:after="0" w:line="280" w:lineRule="atLeast"/>
        <w:ind w:left="1560" w:hanging="709"/>
        <w:rPr>
          <w:rFonts w:cs="Arial"/>
          <w:sz w:val="20"/>
          <w:szCs w:val="20"/>
        </w:rPr>
      </w:pPr>
      <w:r>
        <w:rPr>
          <w:rFonts w:cs="Arial"/>
          <w:sz w:val="20"/>
          <w:szCs w:val="20"/>
        </w:rPr>
        <w:t>že</w:t>
      </w:r>
      <w:r w:rsidR="004F7A4E" w:rsidRPr="00915ACE">
        <w:rPr>
          <w:rFonts w:cs="Arial"/>
          <w:sz w:val="20"/>
          <w:szCs w:val="20"/>
        </w:rPr>
        <w:t xml:space="preserve"> </w:t>
      </w:r>
      <w:r w:rsidR="004F7A4E" w:rsidRPr="00915ACE">
        <w:rPr>
          <w:sz w:val="20"/>
          <w:szCs w:val="20"/>
        </w:rPr>
        <w:t xml:space="preserve">veškeré ovocné a zeleninové šťávy a dále veškeré ovoce a zelenina podávané v průběhu </w:t>
      </w:r>
      <w:r w:rsidR="00876C9F" w:rsidRPr="00915ACE">
        <w:rPr>
          <w:sz w:val="20"/>
          <w:szCs w:val="20"/>
        </w:rPr>
        <w:t>konference</w:t>
      </w:r>
      <w:r w:rsidR="004F7A4E" w:rsidRPr="00915ACE">
        <w:rPr>
          <w:sz w:val="20"/>
          <w:szCs w:val="20"/>
        </w:rPr>
        <w:t>, nezpracované i zpracované do salátů a jídel, pocháze</w:t>
      </w:r>
      <w:r>
        <w:rPr>
          <w:sz w:val="20"/>
          <w:szCs w:val="20"/>
        </w:rPr>
        <w:t>jí</w:t>
      </w:r>
      <w:r w:rsidR="004F7A4E" w:rsidRPr="00915ACE">
        <w:rPr>
          <w:sz w:val="20"/>
          <w:szCs w:val="20"/>
        </w:rPr>
        <w:t xml:space="preserve"> z ekologického zemědělství ve smyslu nařízení (ES) č. 834/2007 Sb., o ekologické produkci a o označování ekologických produktů a o zrušení nařízení (EHS) č. </w:t>
      </w:r>
      <w:r w:rsidR="004F7A4E" w:rsidRPr="00915ACE">
        <w:rPr>
          <w:sz w:val="20"/>
          <w:szCs w:val="20"/>
        </w:rPr>
        <w:lastRenderedPageBreak/>
        <w:t xml:space="preserve">2092/91 a zákona č. 242/2000 Sb., o ekologickém zemědělství. </w:t>
      </w:r>
      <w:r w:rsidR="004F7A4E" w:rsidRPr="00915ACE">
        <w:rPr>
          <w:rFonts w:cs="Arial"/>
          <w:sz w:val="20"/>
          <w:szCs w:val="20"/>
        </w:rPr>
        <w:t xml:space="preserve">Dodavatel je povinen zadavateli </w:t>
      </w:r>
      <w:r w:rsidR="00876C9F" w:rsidRPr="00915ACE">
        <w:rPr>
          <w:rFonts w:cs="Arial"/>
          <w:sz w:val="20"/>
          <w:szCs w:val="20"/>
          <w:u w:val="single"/>
        </w:rPr>
        <w:t xml:space="preserve">nejpozději </w:t>
      </w:r>
      <w:r w:rsidR="004B173D" w:rsidRPr="00915ACE">
        <w:rPr>
          <w:rFonts w:cs="Arial"/>
          <w:sz w:val="20"/>
          <w:szCs w:val="20"/>
          <w:u w:val="single"/>
        </w:rPr>
        <w:t xml:space="preserve">před zahájením konference předat </w:t>
      </w:r>
      <w:r w:rsidR="004F7A4E" w:rsidRPr="00915ACE">
        <w:rPr>
          <w:rFonts w:cs="Arial"/>
          <w:sz w:val="20"/>
          <w:szCs w:val="20"/>
          <w:u w:val="single"/>
        </w:rPr>
        <w:t>ke kontrole kopie všech dokladů (dodacích listů)</w:t>
      </w:r>
      <w:r w:rsidR="004F7A4E" w:rsidRPr="00915ACE">
        <w:rPr>
          <w:rFonts w:cs="Arial"/>
          <w:sz w:val="20"/>
          <w:szCs w:val="20"/>
        </w:rPr>
        <w:t xml:space="preserve"> provázejících ovocné a zeleninové šťávy, ovoce a zeleninu, ze kterých musí být zřejmé, že se jedná o produkty nebo potraviny ekologického zemědělství</w:t>
      </w:r>
      <w:r w:rsidR="004B173D" w:rsidRPr="00915ACE">
        <w:rPr>
          <w:rFonts w:cs="Arial"/>
          <w:sz w:val="20"/>
          <w:szCs w:val="20"/>
        </w:rPr>
        <w:t xml:space="preserve">. </w:t>
      </w:r>
    </w:p>
    <w:p w:rsidR="00915ACE" w:rsidRPr="00915ACE" w:rsidRDefault="00915ACE" w:rsidP="00915ACE">
      <w:pPr>
        <w:pStyle w:val="RLTextlnkuslovan"/>
        <w:widowControl w:val="0"/>
        <w:numPr>
          <w:ilvl w:val="1"/>
          <w:numId w:val="32"/>
        </w:numPr>
        <w:spacing w:before="240" w:after="0" w:line="280" w:lineRule="atLeast"/>
        <w:ind w:left="567" w:hanging="567"/>
        <w:rPr>
          <w:rFonts w:cs="Arial"/>
          <w:sz w:val="20"/>
          <w:szCs w:val="20"/>
        </w:rPr>
      </w:pPr>
      <w:r w:rsidRPr="00915ACE">
        <w:rPr>
          <w:rFonts w:cs="Arial"/>
          <w:sz w:val="20"/>
          <w:szCs w:val="20"/>
        </w:rPr>
        <w:t xml:space="preserve">Objednatel je oprávněn provádět kontrolu plnění dle </w:t>
      </w:r>
      <w:r>
        <w:rPr>
          <w:rFonts w:cs="Arial"/>
          <w:sz w:val="20"/>
          <w:szCs w:val="20"/>
        </w:rPr>
        <w:t xml:space="preserve">této Smlouvy a jejích příloh za účelem kontroly splnění požadavků dle odst. 7.10.a </w:t>
      </w:r>
      <w:proofErr w:type="gramStart"/>
      <w:r>
        <w:rPr>
          <w:rFonts w:cs="Arial"/>
          <w:sz w:val="20"/>
          <w:szCs w:val="20"/>
        </w:rPr>
        <w:t xml:space="preserve">7.11. </w:t>
      </w:r>
      <w:r w:rsidRPr="00915ACE">
        <w:rPr>
          <w:rFonts w:cs="Arial"/>
          <w:sz w:val="20"/>
          <w:szCs w:val="20"/>
        </w:rPr>
        <w:t>této</w:t>
      </w:r>
      <w:proofErr w:type="gramEnd"/>
      <w:r w:rsidRPr="00915ACE">
        <w:rPr>
          <w:rFonts w:cs="Arial"/>
          <w:sz w:val="20"/>
          <w:szCs w:val="20"/>
        </w:rPr>
        <w:t xml:space="preserve"> Smlouvy, včetně nahlížení do smluvní dokumentace Dodavatele a jeho </w:t>
      </w:r>
      <w:proofErr w:type="spellStart"/>
      <w:r w:rsidRPr="00915ACE">
        <w:rPr>
          <w:rFonts w:cs="Arial"/>
          <w:sz w:val="20"/>
          <w:szCs w:val="20"/>
        </w:rPr>
        <w:t>poddodavavatele</w:t>
      </w:r>
      <w:proofErr w:type="spellEnd"/>
      <w:r w:rsidRPr="00915ACE">
        <w:rPr>
          <w:rFonts w:cs="Arial"/>
          <w:sz w:val="20"/>
          <w:szCs w:val="20"/>
        </w:rPr>
        <w:t xml:space="preserve"> a kontroly v jejich prostorách a místě plnění. Dodavatel je povinen poskytnout Objednateli součinnost. </w:t>
      </w:r>
    </w:p>
    <w:p w:rsidR="00915ACE" w:rsidRDefault="00915ACE" w:rsidP="004B173D">
      <w:pPr>
        <w:suppressAutoHyphens w:val="0"/>
        <w:overflowPunct/>
        <w:autoSpaceDE/>
        <w:jc w:val="center"/>
        <w:textAlignment w:val="auto"/>
        <w:rPr>
          <w:rFonts w:cs="Arial"/>
          <w:b/>
          <w:bCs/>
          <w:sz w:val="20"/>
        </w:rPr>
      </w:pPr>
    </w:p>
    <w:p w:rsidR="00915ACE" w:rsidRDefault="00915ACE" w:rsidP="004B173D">
      <w:pPr>
        <w:suppressAutoHyphens w:val="0"/>
        <w:overflowPunct/>
        <w:autoSpaceDE/>
        <w:jc w:val="center"/>
        <w:textAlignment w:val="auto"/>
        <w:rPr>
          <w:rFonts w:cs="Arial"/>
          <w:b/>
          <w:bCs/>
          <w:sz w:val="20"/>
        </w:rPr>
      </w:pPr>
    </w:p>
    <w:p w:rsidR="009B7383" w:rsidRPr="0036293E" w:rsidRDefault="009B7383" w:rsidP="004B173D">
      <w:pPr>
        <w:suppressAutoHyphens w:val="0"/>
        <w:overflowPunct/>
        <w:autoSpaceDE/>
        <w:jc w:val="center"/>
        <w:textAlignment w:val="auto"/>
        <w:rPr>
          <w:rFonts w:cs="Arial"/>
          <w:b/>
          <w:bCs/>
          <w:sz w:val="20"/>
        </w:rPr>
      </w:pPr>
      <w:r w:rsidRPr="0036293E">
        <w:rPr>
          <w:rFonts w:cs="Arial"/>
          <w:b/>
          <w:bCs/>
          <w:sz w:val="20"/>
        </w:rPr>
        <w:t>Článek 8</w:t>
      </w:r>
    </w:p>
    <w:bookmarkEnd w:id="8"/>
    <w:p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w:t>
      </w:r>
      <w:r w:rsidR="00D91A79">
        <w:rPr>
          <w:rFonts w:cs="Arial"/>
          <w:sz w:val="20"/>
          <w:szCs w:val="20"/>
        </w:rPr>
        <w:t>poddodavatelům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w:t>
      </w:r>
      <w:r w:rsidRPr="00503EF6">
        <w:rPr>
          <w:rFonts w:cs="Arial"/>
          <w:sz w:val="20"/>
          <w:szCs w:val="20"/>
        </w:rPr>
        <w:lastRenderedPageBreak/>
        <w:t>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1</w:t>
      </w:r>
      <w:r w:rsidR="00963B08">
        <w:rPr>
          <w:rFonts w:cs="Arial"/>
          <w:sz w:val="20"/>
          <w:szCs w:val="20"/>
        </w:rPr>
        <w:t>0</w:t>
      </w:r>
      <w:r w:rsidR="00504001" w:rsidRPr="0038088C">
        <w:rPr>
          <w:rFonts w:cs="Arial"/>
          <w:sz w:val="20"/>
          <w:szCs w:val="20"/>
        </w:rPr>
        <w:t xml:space="preserve"> </w:t>
      </w:r>
      <w:r w:rsidR="00963B08">
        <w:rPr>
          <w:rFonts w:cs="Arial"/>
          <w:sz w:val="20"/>
          <w:szCs w:val="20"/>
        </w:rPr>
        <w:t>0</w:t>
      </w:r>
      <w:r w:rsidR="00F8233B"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 xml:space="preserve">ve stanovené lhůtě plnění dle </w:t>
      </w:r>
      <w:r w:rsidR="00540E62">
        <w:rPr>
          <w:rFonts w:cs="Arial"/>
          <w:sz w:val="20"/>
          <w:szCs w:val="20"/>
        </w:rPr>
        <w:t>Přílohy č. 1</w:t>
      </w:r>
      <w:r w:rsidR="000A6723" w:rsidRPr="0038088C">
        <w:rPr>
          <w:rFonts w:cs="Arial"/>
          <w:sz w:val="20"/>
          <w:szCs w:val="20"/>
        </w:rPr>
        <w:t xml:space="preserve"> této Smlouvy</w:t>
      </w:r>
      <w:r w:rsidR="009321E3" w:rsidRPr="0038088C">
        <w:rPr>
          <w:rFonts w:cs="Arial"/>
          <w:sz w:val="20"/>
          <w:szCs w:val="20"/>
        </w:rPr>
        <w:t xml:space="preserve">, </w:t>
      </w:r>
      <w:r w:rsidR="00DF50B1" w:rsidRPr="0038088C">
        <w:rPr>
          <w:rFonts w:cs="Arial"/>
          <w:sz w:val="20"/>
          <w:szCs w:val="20"/>
        </w:rPr>
        <w:t xml:space="preserve">případně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rsidR="00F8233B" w:rsidRPr="0038088C" w:rsidRDefault="00F8233B" w:rsidP="00F8233B">
      <w:pPr>
        <w:pStyle w:val="RLTextlnkuslovan"/>
        <w:widowControl w:val="0"/>
        <w:numPr>
          <w:ilvl w:val="1"/>
          <w:numId w:val="18"/>
        </w:numPr>
        <w:spacing w:before="240" w:after="0" w:line="280" w:lineRule="atLeast"/>
        <w:ind w:left="567" w:hanging="567"/>
        <w:rPr>
          <w:rFonts w:cs="Arial"/>
          <w:sz w:val="20"/>
          <w:szCs w:val="20"/>
        </w:rPr>
      </w:pPr>
      <w:proofErr w:type="spellStart"/>
      <w:r>
        <w:rPr>
          <w:rFonts w:cs="Arial"/>
          <w:sz w:val="20"/>
          <w:szCs w:val="20"/>
        </w:rPr>
        <w:t>Dodavate</w:t>
      </w:r>
      <w:proofErr w:type="spellEnd"/>
      <w:r>
        <w:rPr>
          <w:rFonts w:cs="Arial"/>
          <w:sz w:val="20"/>
          <w:szCs w:val="20"/>
        </w:rPr>
        <w:t xml:space="preserve"> je povinen Objednateli zaplatit smluvní pokutu ve výši 1</w:t>
      </w:r>
      <w:r w:rsidR="00963B08">
        <w:rPr>
          <w:rFonts w:cs="Arial"/>
          <w:sz w:val="20"/>
          <w:szCs w:val="20"/>
        </w:rPr>
        <w:t>0</w:t>
      </w:r>
      <w:r>
        <w:rPr>
          <w:rFonts w:cs="Arial"/>
          <w:sz w:val="20"/>
          <w:szCs w:val="20"/>
        </w:rPr>
        <w:t> 000,- Kč v případě, že Dodavatel neposkytne plnění v požadované kvalitě, a to za každý případ porušení takovéto povinnosti.</w:t>
      </w:r>
    </w:p>
    <w:p w:rsidR="002036DF" w:rsidRPr="00915ACE" w:rsidRDefault="00221EF0" w:rsidP="002036DF">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w:t>
      </w:r>
      <w:r w:rsidR="0075227B" w:rsidRPr="00915ACE">
        <w:rPr>
          <w:rFonts w:cs="Arial"/>
          <w:sz w:val="20"/>
          <w:szCs w:val="20"/>
        </w:rPr>
        <w:t xml:space="preserve">povinen Objednateli </w:t>
      </w:r>
      <w:r w:rsidR="00C33B22" w:rsidRPr="00915ACE">
        <w:rPr>
          <w:rFonts w:cs="Arial"/>
          <w:sz w:val="20"/>
          <w:szCs w:val="20"/>
        </w:rPr>
        <w:t xml:space="preserve">zaplatit </w:t>
      </w:r>
      <w:r w:rsidR="006B20DD" w:rsidRPr="00915ACE">
        <w:rPr>
          <w:rFonts w:cs="Arial"/>
          <w:sz w:val="20"/>
          <w:szCs w:val="20"/>
        </w:rPr>
        <w:t>smluvní</w:t>
      </w:r>
      <w:r w:rsidR="0075227B" w:rsidRPr="00915ACE">
        <w:rPr>
          <w:rFonts w:cs="Arial"/>
          <w:sz w:val="20"/>
          <w:szCs w:val="20"/>
        </w:rPr>
        <w:t xml:space="preserve"> pokutu ve výši </w:t>
      </w:r>
      <w:r w:rsidR="00963B08" w:rsidRPr="00915ACE">
        <w:rPr>
          <w:rFonts w:cs="Arial"/>
          <w:sz w:val="20"/>
          <w:szCs w:val="20"/>
        </w:rPr>
        <w:t xml:space="preserve">10 </w:t>
      </w:r>
      <w:r w:rsidR="00504001" w:rsidRPr="00915ACE">
        <w:rPr>
          <w:rFonts w:cs="Arial"/>
          <w:sz w:val="20"/>
          <w:szCs w:val="20"/>
        </w:rPr>
        <w:t xml:space="preserve">000,- </w:t>
      </w:r>
      <w:r w:rsidR="0075227B" w:rsidRPr="00915ACE">
        <w:rPr>
          <w:rFonts w:cs="Arial"/>
          <w:sz w:val="20"/>
          <w:szCs w:val="20"/>
        </w:rPr>
        <w:t xml:space="preserve">Kč v případě nesplnění jakékoliv povinnosti </w:t>
      </w:r>
      <w:r w:rsidRPr="00915ACE">
        <w:rPr>
          <w:rFonts w:cs="Arial"/>
          <w:sz w:val="20"/>
          <w:szCs w:val="20"/>
        </w:rPr>
        <w:t>Dodavatel</w:t>
      </w:r>
      <w:r w:rsidR="0075227B" w:rsidRPr="00915ACE">
        <w:rPr>
          <w:rFonts w:cs="Arial"/>
          <w:sz w:val="20"/>
          <w:szCs w:val="20"/>
        </w:rPr>
        <w:t>e uvedené v článku 7 této Smlouvy, a to za každé jednotlivé porušení</w:t>
      </w:r>
      <w:r w:rsidR="00540E62" w:rsidRPr="00915ACE">
        <w:rPr>
          <w:rFonts w:cs="Arial"/>
          <w:sz w:val="20"/>
          <w:szCs w:val="20"/>
        </w:rPr>
        <w:t xml:space="preserve">, není-li v této Smlouvě uvedeno jinak. </w:t>
      </w:r>
    </w:p>
    <w:p w:rsidR="005E773A" w:rsidRPr="00915ACE" w:rsidRDefault="005E773A" w:rsidP="005E773A">
      <w:pPr>
        <w:pStyle w:val="RLTextlnkuslovan"/>
        <w:widowControl w:val="0"/>
        <w:numPr>
          <w:ilvl w:val="1"/>
          <w:numId w:val="18"/>
        </w:numPr>
        <w:spacing w:before="240" w:after="0" w:line="280" w:lineRule="atLeast"/>
        <w:ind w:left="567" w:hanging="567"/>
        <w:rPr>
          <w:rFonts w:cs="Arial"/>
          <w:sz w:val="20"/>
          <w:szCs w:val="20"/>
        </w:rPr>
      </w:pPr>
      <w:r w:rsidRPr="00915ACE">
        <w:rPr>
          <w:rFonts w:cs="Arial"/>
          <w:sz w:val="20"/>
          <w:szCs w:val="20"/>
        </w:rPr>
        <w:t>Dodavatel</w:t>
      </w:r>
      <w:r w:rsidR="00DF2FC1" w:rsidRPr="00915ACE">
        <w:rPr>
          <w:rFonts w:cs="Arial"/>
          <w:sz w:val="20"/>
          <w:szCs w:val="20"/>
        </w:rPr>
        <w:t xml:space="preserve">, který se zavázal k realizaci plnění </w:t>
      </w:r>
      <w:r w:rsidRPr="00915ACE">
        <w:rPr>
          <w:rFonts w:cs="Arial"/>
          <w:sz w:val="20"/>
          <w:szCs w:val="20"/>
        </w:rPr>
        <w:t xml:space="preserve"> </w:t>
      </w:r>
      <w:r w:rsidR="00DF2FC1" w:rsidRPr="00915ACE">
        <w:rPr>
          <w:rFonts w:cs="Arial"/>
          <w:sz w:val="20"/>
        </w:rPr>
        <w:t>ve spolupráci nebo prostřednictvím sociálního podniku/sociálních podniků</w:t>
      </w:r>
      <w:r w:rsidR="00DF2FC1" w:rsidRPr="00915ACE">
        <w:rPr>
          <w:rFonts w:cs="Arial"/>
          <w:sz w:val="20"/>
          <w:szCs w:val="20"/>
        </w:rPr>
        <w:t xml:space="preserve"> </w:t>
      </w:r>
      <w:r w:rsidR="00DF2FC1" w:rsidRPr="00915ACE">
        <w:rPr>
          <w:rFonts w:cs="Arial"/>
          <w:b/>
          <w:sz w:val="20"/>
          <w:szCs w:val="20"/>
        </w:rPr>
        <w:t>v</w:t>
      </w:r>
      <w:r w:rsidR="003A4A1A" w:rsidRPr="00915ACE">
        <w:rPr>
          <w:rFonts w:cs="Arial"/>
          <w:b/>
          <w:sz w:val="20"/>
          <w:szCs w:val="20"/>
        </w:rPr>
        <w:t> </w:t>
      </w:r>
      <w:r w:rsidR="00DF2FC1" w:rsidRPr="00915ACE">
        <w:rPr>
          <w:rFonts w:cs="Arial"/>
          <w:b/>
          <w:sz w:val="20"/>
          <w:szCs w:val="20"/>
        </w:rPr>
        <w:t>hodnocení</w:t>
      </w:r>
      <w:r w:rsidR="003A4A1A" w:rsidRPr="00915ACE">
        <w:rPr>
          <w:rFonts w:cs="Arial"/>
          <w:b/>
          <w:sz w:val="20"/>
          <w:szCs w:val="20"/>
        </w:rPr>
        <w:t xml:space="preserve"> veřejné zakázky</w:t>
      </w:r>
      <w:r w:rsidR="00DF2FC1" w:rsidRPr="00915ACE">
        <w:rPr>
          <w:rFonts w:cs="Arial"/>
          <w:sz w:val="20"/>
          <w:szCs w:val="20"/>
        </w:rPr>
        <w:t xml:space="preserve">, </w:t>
      </w:r>
      <w:r w:rsidRPr="00915ACE">
        <w:rPr>
          <w:rFonts w:cs="Arial"/>
          <w:sz w:val="20"/>
          <w:szCs w:val="20"/>
        </w:rPr>
        <w:t xml:space="preserve">je povinen Objednateli zaplatit smluvní pokutu ve výši </w:t>
      </w:r>
      <w:r w:rsidR="00EB0348" w:rsidRPr="00915ACE">
        <w:rPr>
          <w:rFonts w:cs="Arial"/>
          <w:sz w:val="20"/>
          <w:szCs w:val="20"/>
        </w:rPr>
        <w:t>40 </w:t>
      </w:r>
      <w:r w:rsidRPr="00915ACE">
        <w:rPr>
          <w:rFonts w:cs="Arial"/>
          <w:sz w:val="20"/>
          <w:szCs w:val="20"/>
        </w:rPr>
        <w:t xml:space="preserve">000,- Kč v případě </w:t>
      </w:r>
      <w:proofErr w:type="spellStart"/>
      <w:r w:rsidRPr="00915ACE">
        <w:rPr>
          <w:rFonts w:cs="Arial"/>
          <w:sz w:val="20"/>
          <w:szCs w:val="20"/>
        </w:rPr>
        <w:t>nerealizace</w:t>
      </w:r>
      <w:proofErr w:type="spellEnd"/>
      <w:r w:rsidRPr="00915ACE">
        <w:rPr>
          <w:rFonts w:cs="Arial"/>
          <w:sz w:val="20"/>
          <w:szCs w:val="20"/>
        </w:rPr>
        <w:t xml:space="preserve"> plnění </w:t>
      </w:r>
      <w:r w:rsidRPr="00915ACE">
        <w:rPr>
          <w:rFonts w:cs="Arial"/>
          <w:sz w:val="20"/>
        </w:rPr>
        <w:t>ve spolupráci nebo prostřednictvím sociálního podniku/sociálních podniků</w:t>
      </w:r>
      <w:r w:rsidRPr="00915ACE">
        <w:rPr>
          <w:rFonts w:cs="Arial"/>
          <w:sz w:val="20"/>
          <w:szCs w:val="20"/>
        </w:rPr>
        <w:t xml:space="preserve"> v souladu s popisem dle přílohy č. 2 </w:t>
      </w:r>
      <w:proofErr w:type="gramStart"/>
      <w:r w:rsidRPr="00915ACE">
        <w:rPr>
          <w:rFonts w:cs="Arial"/>
          <w:sz w:val="20"/>
          <w:szCs w:val="20"/>
        </w:rPr>
        <w:t>této</w:t>
      </w:r>
      <w:proofErr w:type="gramEnd"/>
      <w:r w:rsidRPr="00915ACE">
        <w:rPr>
          <w:rFonts w:cs="Arial"/>
          <w:sz w:val="20"/>
          <w:szCs w:val="20"/>
        </w:rPr>
        <w:t xml:space="preserve"> Smlouvy</w:t>
      </w:r>
      <w:r w:rsidR="00514051" w:rsidRPr="00915ACE">
        <w:rPr>
          <w:rFonts w:cs="Arial"/>
          <w:sz w:val="20"/>
          <w:szCs w:val="20"/>
        </w:rPr>
        <w:t>, a  to za každý jednotlivý případ porušení takové povinnosti.</w:t>
      </w:r>
    </w:p>
    <w:p w:rsidR="004A6CE6" w:rsidRPr="00915ACE" w:rsidRDefault="004A6CE6" w:rsidP="004A6CE6">
      <w:pPr>
        <w:pStyle w:val="RLTextlnkuslovan"/>
        <w:widowControl w:val="0"/>
        <w:numPr>
          <w:ilvl w:val="1"/>
          <w:numId w:val="18"/>
        </w:numPr>
        <w:spacing w:before="240" w:after="0" w:line="280" w:lineRule="atLeast"/>
        <w:ind w:left="567" w:hanging="567"/>
        <w:rPr>
          <w:rFonts w:cs="Arial"/>
          <w:sz w:val="20"/>
          <w:szCs w:val="20"/>
        </w:rPr>
      </w:pPr>
      <w:r w:rsidRPr="00915ACE">
        <w:rPr>
          <w:rFonts w:cs="Arial"/>
          <w:sz w:val="20"/>
          <w:szCs w:val="20"/>
        </w:rPr>
        <w:t xml:space="preserve">Dodavatel je povinen Objednateli zaplatit smluvní pokutu ve výši 20.000,- Kč v případě nesplnění povinnosti Dodavatele dle </w:t>
      </w:r>
      <w:r w:rsidR="00876C9F" w:rsidRPr="00915ACE">
        <w:rPr>
          <w:rFonts w:cs="Arial"/>
          <w:sz w:val="20"/>
          <w:szCs w:val="20"/>
        </w:rPr>
        <w:t>odst. 7.1</w:t>
      </w:r>
      <w:r w:rsidR="00A9379E">
        <w:rPr>
          <w:rFonts w:cs="Arial"/>
          <w:sz w:val="20"/>
          <w:szCs w:val="20"/>
        </w:rPr>
        <w:t>1</w:t>
      </w:r>
      <w:r w:rsidR="00876C9F" w:rsidRPr="00915ACE">
        <w:rPr>
          <w:rFonts w:cs="Arial"/>
          <w:sz w:val="20"/>
          <w:szCs w:val="20"/>
        </w:rPr>
        <w:t>.</w:t>
      </w:r>
      <w:r w:rsidR="00915ACE">
        <w:rPr>
          <w:rFonts w:cs="Arial"/>
          <w:sz w:val="20"/>
          <w:szCs w:val="20"/>
        </w:rPr>
        <w:t>1. nebo 7.1</w:t>
      </w:r>
      <w:r w:rsidR="00A9379E">
        <w:rPr>
          <w:rFonts w:cs="Arial"/>
          <w:sz w:val="20"/>
          <w:szCs w:val="20"/>
        </w:rPr>
        <w:t>1</w:t>
      </w:r>
      <w:r w:rsidR="00915ACE">
        <w:rPr>
          <w:rFonts w:cs="Arial"/>
          <w:sz w:val="20"/>
          <w:szCs w:val="20"/>
        </w:rPr>
        <w:t>.2.</w:t>
      </w:r>
      <w:r w:rsidR="00876C9F" w:rsidRPr="00915ACE">
        <w:rPr>
          <w:rFonts w:cs="Arial"/>
          <w:sz w:val="20"/>
          <w:szCs w:val="20"/>
        </w:rPr>
        <w:t xml:space="preserve"> této </w:t>
      </w:r>
      <w:proofErr w:type="gramStart"/>
      <w:r w:rsidR="00876C9F" w:rsidRPr="00915ACE">
        <w:rPr>
          <w:rFonts w:cs="Arial"/>
          <w:sz w:val="20"/>
          <w:szCs w:val="20"/>
        </w:rPr>
        <w:t>Smlouvy, a  to</w:t>
      </w:r>
      <w:proofErr w:type="gramEnd"/>
      <w:r w:rsidR="00876C9F" w:rsidRPr="00915ACE">
        <w:rPr>
          <w:rFonts w:cs="Arial"/>
          <w:sz w:val="20"/>
          <w:szCs w:val="20"/>
        </w:rPr>
        <w:t xml:space="preserve"> za každý jednotlivý případ porušení takové povinnosti.</w:t>
      </w:r>
    </w:p>
    <w:p w:rsidR="002036DF" w:rsidRPr="0038088C" w:rsidRDefault="002036DF" w:rsidP="002036DF">
      <w:pPr>
        <w:pStyle w:val="RLTextlnkuslovan"/>
        <w:widowControl w:val="0"/>
        <w:numPr>
          <w:ilvl w:val="1"/>
          <w:numId w:val="18"/>
        </w:numPr>
        <w:spacing w:before="240" w:after="0" w:line="280" w:lineRule="atLeast"/>
        <w:ind w:left="567" w:hanging="567"/>
        <w:rPr>
          <w:rFonts w:cs="Arial"/>
          <w:sz w:val="20"/>
          <w:szCs w:val="20"/>
        </w:rPr>
      </w:pPr>
      <w:r w:rsidRPr="00915ACE">
        <w:rPr>
          <w:rFonts w:cs="Arial"/>
          <w:sz w:val="20"/>
          <w:szCs w:val="20"/>
        </w:rPr>
        <w:t xml:space="preserve">V případě porušení povinnosti mlčenlivosti </w:t>
      </w:r>
      <w:r>
        <w:rPr>
          <w:rFonts w:cs="Arial"/>
          <w:sz w:val="20"/>
          <w:szCs w:val="20"/>
        </w:rPr>
        <w:t>Dodavatel</w:t>
      </w:r>
      <w:r w:rsidRPr="0038088C">
        <w:rPr>
          <w:rFonts w:cs="Arial"/>
          <w:sz w:val="20"/>
          <w:szCs w:val="20"/>
        </w:rPr>
        <w:t xml:space="preserve">e vyplývající z ochrany důvěrných informací dle článku 8 této Smlouvy je </w:t>
      </w:r>
      <w:r>
        <w:rPr>
          <w:rFonts w:cs="Arial"/>
          <w:sz w:val="20"/>
          <w:szCs w:val="20"/>
        </w:rPr>
        <w:t>Dodavatel</w:t>
      </w:r>
      <w:r w:rsidRPr="0038088C">
        <w:rPr>
          <w:rFonts w:cs="Arial"/>
          <w:sz w:val="20"/>
          <w:szCs w:val="20"/>
        </w:rPr>
        <w:t xml:space="preserve"> povinen Objednateli zaplatit smluvní pokutu ve výši 50.000,- Kč, a to za každý jednotlivý případ porušení takové povinnosti.</w:t>
      </w:r>
    </w:p>
    <w:p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w:t>
      </w:r>
      <w:r w:rsidRPr="00503EF6">
        <w:rPr>
          <w:rFonts w:cs="Arial"/>
          <w:sz w:val="20"/>
          <w:szCs w:val="20"/>
        </w:rPr>
        <w:lastRenderedPageBreak/>
        <w:t xml:space="preserve">se nároku na náhradu škody </w:t>
      </w:r>
      <w:r w:rsidR="00272F87">
        <w:rPr>
          <w:rFonts w:cs="Arial"/>
          <w:sz w:val="20"/>
          <w:szCs w:val="20"/>
        </w:rPr>
        <w:t xml:space="preserve">či jiné újmy </w:t>
      </w:r>
      <w:r w:rsidRPr="00503EF6">
        <w:rPr>
          <w:rFonts w:cs="Arial"/>
          <w:sz w:val="20"/>
          <w:szCs w:val="20"/>
        </w:rPr>
        <w:t>v plné výši.</w:t>
      </w:r>
    </w:p>
    <w:p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rsidR="00E767A8" w:rsidRDefault="00E767A8" w:rsidP="009B26F7">
      <w:pPr>
        <w:widowControl w:val="0"/>
        <w:tabs>
          <w:tab w:val="left" w:pos="0"/>
        </w:tabs>
        <w:suppressAutoHyphens w:val="0"/>
        <w:spacing w:after="120" w:line="280" w:lineRule="atLeast"/>
        <w:jc w:val="center"/>
        <w:rPr>
          <w:rFonts w:cs="Arial"/>
          <w:b/>
          <w:bCs/>
          <w:sz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rsidR="00DF50B1" w:rsidRPr="00503EF6"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rsidR="00E4706C" w:rsidRDefault="00E4706C" w:rsidP="00E4706C">
      <w:pPr>
        <w:pStyle w:val="Odstavecseseznamem"/>
        <w:numPr>
          <w:ilvl w:val="1"/>
          <w:numId w:val="20"/>
        </w:numPr>
        <w:suppressAutoHyphens w:val="0"/>
        <w:overflowPunct/>
        <w:autoSpaceDE/>
        <w:spacing w:after="120" w:line="280" w:lineRule="atLeast"/>
        <w:ind w:left="567" w:hanging="567"/>
        <w:contextualSpacing/>
        <w:jc w:val="both"/>
        <w:textAlignment w:val="auto"/>
        <w:rPr>
          <w:rFonts w:cs="Arial"/>
          <w:sz w:val="20"/>
        </w:rPr>
      </w:pPr>
      <w:r>
        <w:rPr>
          <w:rFonts w:cs="Arial"/>
          <w:sz w:val="20"/>
        </w:rPr>
        <w:t>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w:t>
      </w:r>
    </w:p>
    <w:p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w:t>
      </w:r>
      <w:r w:rsidR="00DF50B1" w:rsidRPr="00BD39A2">
        <w:rPr>
          <w:rFonts w:cs="Arial"/>
          <w:sz w:val="20"/>
          <w:szCs w:val="20"/>
        </w:rPr>
        <w:lastRenderedPageBreak/>
        <w:t xml:space="preserve">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by</w:t>
      </w:r>
      <w:r w:rsidRPr="00503EF6">
        <w:rPr>
          <w:rFonts w:cs="Arial"/>
          <w:sz w:val="20"/>
          <w:szCs w:val="20"/>
        </w:rPr>
        <w:t xml:space="preserve"> 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rsidR="00F3140C" w:rsidRDefault="00F3140C" w:rsidP="00A26737">
      <w:pPr>
        <w:widowControl w:val="0"/>
        <w:tabs>
          <w:tab w:val="left" w:pos="0"/>
        </w:tabs>
        <w:suppressAutoHyphens w:val="0"/>
        <w:spacing w:after="120" w:line="280" w:lineRule="atLeast"/>
        <w:jc w:val="center"/>
        <w:rPr>
          <w:rFonts w:cs="Arial"/>
          <w:b/>
          <w:bCs/>
          <w:sz w:val="20"/>
        </w:rPr>
      </w:pPr>
    </w:p>
    <w:p w:rsidR="00915ACE" w:rsidRDefault="00915ACE">
      <w:pPr>
        <w:suppressAutoHyphens w:val="0"/>
        <w:overflowPunct/>
        <w:autoSpaceDE/>
        <w:textAlignment w:val="auto"/>
        <w:rPr>
          <w:rFonts w:cs="Arial"/>
          <w:b/>
          <w:bCs/>
          <w:sz w:val="20"/>
        </w:rPr>
      </w:pPr>
      <w:r>
        <w:rPr>
          <w:rFonts w:cs="Arial"/>
          <w:b/>
          <w:bCs/>
          <w:sz w:val="20"/>
        </w:rPr>
        <w:br w:type="page"/>
      </w:r>
    </w:p>
    <w:p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00D86822">
        <w:rPr>
          <w:rFonts w:cs="Arial"/>
          <w:sz w:val="20"/>
          <w:szCs w:val="20"/>
        </w:rPr>
        <w:t xml:space="preserve"> ve čtyřech </w:t>
      </w:r>
      <w:r w:rsidRPr="00503EF6">
        <w:rPr>
          <w:rFonts w:cs="Arial"/>
          <w:sz w:val="20"/>
          <w:szCs w:val="20"/>
        </w:rPr>
        <w:t>(</w:t>
      </w:r>
      <w:r w:rsidR="00D86822">
        <w:rPr>
          <w:rFonts w:cs="Arial"/>
          <w:sz w:val="20"/>
          <w:szCs w:val="20"/>
        </w:rPr>
        <w:t>4</w:t>
      </w:r>
      <w:r w:rsidRPr="00503EF6">
        <w:rPr>
          <w:rFonts w:cs="Arial"/>
          <w:sz w:val="20"/>
          <w:szCs w:val="20"/>
        </w:rPr>
        <w:t xml:space="preserve">) vyhotoveních s platností originálu, </w:t>
      </w:r>
      <w:r w:rsidRPr="00503EF6">
        <w:rPr>
          <w:rFonts w:cs="Arial"/>
          <w:sz w:val="20"/>
          <w:szCs w:val="20"/>
        </w:rPr>
        <w:br/>
        <w:t>z nichž tři (</w:t>
      </w:r>
      <w:r w:rsidR="00D86822">
        <w:rPr>
          <w:rFonts w:cs="Arial"/>
          <w:sz w:val="20"/>
          <w:szCs w:val="20"/>
        </w:rPr>
        <w:t>3</w:t>
      </w:r>
      <w:r w:rsidRPr="00503EF6">
        <w:rPr>
          <w:rFonts w:cs="Arial"/>
          <w:sz w:val="20"/>
          <w:szCs w:val="20"/>
        </w:rPr>
        <w:t xml:space="preserve">)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886F4F">
        <w:rPr>
          <w:rFonts w:cs="Arial"/>
          <w:sz w:val="20"/>
          <w:szCs w:val="20"/>
        </w:rPr>
        <w:t>smlouvy</w:t>
      </w:r>
      <w:r w:rsidR="0079489D">
        <w:rPr>
          <w:rFonts w:cs="Arial"/>
          <w:sz w:val="20"/>
          <w:szCs w:val="20"/>
        </w:rPr>
        <w:t xml:space="preserve"> </w:t>
      </w:r>
    </w:p>
    <w:p w:rsidR="008F2009" w:rsidRDefault="008F2009" w:rsidP="008B0AD6">
      <w:pPr>
        <w:pStyle w:val="RLTextlnkuslovan"/>
        <w:widowControl w:val="0"/>
        <w:numPr>
          <w:ilvl w:val="0"/>
          <w:numId w:val="0"/>
        </w:numPr>
        <w:spacing w:before="60" w:after="0" w:line="280" w:lineRule="atLeast"/>
        <w:ind w:left="567"/>
        <w:rPr>
          <w:rFonts w:cs="Arial"/>
          <w:sz w:val="20"/>
          <w:szCs w:val="20"/>
        </w:rPr>
      </w:pPr>
      <w:r w:rsidRPr="00CA2D15">
        <w:rPr>
          <w:rFonts w:cs="Arial"/>
          <w:sz w:val="20"/>
          <w:szCs w:val="20"/>
        </w:rPr>
        <w:t xml:space="preserve">Příloha </w:t>
      </w:r>
      <w:proofErr w:type="gramStart"/>
      <w:r w:rsidRPr="00CA2D15">
        <w:rPr>
          <w:rFonts w:cs="Arial"/>
          <w:sz w:val="20"/>
          <w:szCs w:val="20"/>
        </w:rPr>
        <w:t xml:space="preserve">č. 2 –– </w:t>
      </w:r>
      <w:r w:rsidR="00EC5589" w:rsidRPr="00CA2D15">
        <w:rPr>
          <w:rFonts w:cs="Arial"/>
          <w:sz w:val="20"/>
          <w:szCs w:val="20"/>
        </w:rPr>
        <w:t>Z</w:t>
      </w:r>
      <w:r w:rsidRPr="00CA2D15">
        <w:rPr>
          <w:rFonts w:cs="Arial"/>
          <w:sz w:val="20"/>
          <w:szCs w:val="20"/>
        </w:rPr>
        <w:t>apojení</w:t>
      </w:r>
      <w:proofErr w:type="gramEnd"/>
      <w:r w:rsidRPr="00CA2D15">
        <w:rPr>
          <w:rFonts w:cs="Arial"/>
          <w:sz w:val="20"/>
          <w:szCs w:val="20"/>
        </w:rPr>
        <w:t xml:space="preserve"> sociálního podniku/sociálních podniků do realizace plnění </w:t>
      </w:r>
    </w:p>
    <w:p w:rsidR="0062042B" w:rsidRDefault="0062042B"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 xml:space="preserve">Příloha č. 3 – </w:t>
      </w:r>
      <w:proofErr w:type="spellStart"/>
      <w:r>
        <w:rPr>
          <w:rFonts w:cs="Arial"/>
          <w:sz w:val="20"/>
          <w:szCs w:val="20"/>
        </w:rPr>
        <w:t>Naceněný</w:t>
      </w:r>
      <w:proofErr w:type="spellEnd"/>
      <w:r>
        <w:rPr>
          <w:rFonts w:cs="Arial"/>
          <w:sz w:val="20"/>
          <w:szCs w:val="20"/>
        </w:rPr>
        <w:t xml:space="preserve"> položkový rozpočet </w:t>
      </w:r>
    </w:p>
    <w:p w:rsidR="00A47D74" w:rsidRPr="00503EF6" w:rsidRDefault="00A47D74" w:rsidP="00F43F01">
      <w:pPr>
        <w:pStyle w:val="RLTextlnkuslovan"/>
        <w:widowControl w:val="0"/>
        <w:numPr>
          <w:ilvl w:val="0"/>
          <w:numId w:val="0"/>
        </w:numPr>
        <w:spacing w:before="60" w:after="0" w:line="280" w:lineRule="atLeast"/>
        <w:ind w:left="851"/>
        <w:rPr>
          <w:rFonts w:cs="Arial"/>
          <w:sz w:val="20"/>
          <w:szCs w:val="20"/>
        </w:rPr>
      </w:pPr>
    </w:p>
    <w:tbl>
      <w:tblPr>
        <w:tblW w:w="0" w:type="auto"/>
        <w:tblLook w:val="04A0" w:firstRow="1" w:lastRow="0" w:firstColumn="1" w:lastColumn="0" w:noHBand="0" w:noVBand="1"/>
      </w:tblPr>
      <w:tblGrid>
        <w:gridCol w:w="4605"/>
        <w:gridCol w:w="4605"/>
      </w:tblGrid>
      <w:tr w:rsidR="00C3279A" w:rsidRPr="00C3279A" w:rsidTr="00C3279A">
        <w:tc>
          <w:tcPr>
            <w:tcW w:w="4605" w:type="dxa"/>
            <w:hideMark/>
          </w:tcPr>
          <w:p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F76769">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F76769">
              <w:rPr>
                <w:rFonts w:eastAsia="Calibri" w:cs="Arial"/>
                <w:sz w:val="20"/>
                <w:lang w:eastAsia="cs-CZ"/>
              </w:rPr>
              <w:t>Olomouci</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D52B9A" w:rsidTr="00C3279A">
        <w:tc>
          <w:tcPr>
            <w:tcW w:w="4605" w:type="dxa"/>
          </w:tcPr>
          <w:p w:rsidR="00C3279A" w:rsidRPr="00D52B9A" w:rsidRDefault="00C3279A" w:rsidP="0036293E">
            <w:pPr>
              <w:suppressAutoHyphens w:val="0"/>
              <w:overflowPunct/>
              <w:autoSpaceDE/>
              <w:spacing w:line="280" w:lineRule="atLeast"/>
              <w:textAlignment w:val="auto"/>
              <w:rPr>
                <w:rFonts w:eastAsia="Calibri" w:cs="Arial"/>
                <w:b/>
                <w:sz w:val="20"/>
                <w:lang w:eastAsia="cs-CZ"/>
              </w:rPr>
            </w:pPr>
          </w:p>
          <w:p w:rsidR="0008622F" w:rsidRPr="00D52B9A" w:rsidRDefault="0008622F" w:rsidP="0062042B">
            <w:pPr>
              <w:suppressAutoHyphens w:val="0"/>
              <w:overflowPunct/>
              <w:autoSpaceDE/>
              <w:spacing w:line="280" w:lineRule="atLeast"/>
              <w:textAlignment w:val="auto"/>
              <w:rPr>
                <w:rFonts w:eastAsia="Calibri" w:cs="Arial"/>
                <w:b/>
                <w:sz w:val="20"/>
                <w:lang w:eastAsia="cs-CZ"/>
              </w:rPr>
            </w:pPr>
          </w:p>
          <w:p w:rsidR="00C3279A" w:rsidRPr="00D52B9A" w:rsidRDefault="00A26737" w:rsidP="00503EF6">
            <w:pPr>
              <w:suppressAutoHyphens w:val="0"/>
              <w:overflowPunct/>
              <w:autoSpaceDE/>
              <w:spacing w:line="280" w:lineRule="atLeast"/>
              <w:jc w:val="center"/>
              <w:textAlignment w:val="auto"/>
              <w:rPr>
                <w:rFonts w:eastAsia="Calibri" w:cs="Arial"/>
                <w:b/>
                <w:sz w:val="20"/>
                <w:lang w:eastAsia="cs-CZ"/>
              </w:rPr>
            </w:pPr>
            <w:r w:rsidRPr="00D52B9A">
              <w:rPr>
                <w:rFonts w:eastAsia="Calibri" w:cs="Arial"/>
                <w:b/>
                <w:sz w:val="20"/>
                <w:lang w:eastAsia="cs-CZ"/>
              </w:rPr>
              <w:t>___________________________________</w:t>
            </w:r>
          </w:p>
          <w:p w:rsidR="00D86822" w:rsidRPr="00D52B9A" w:rsidRDefault="00D86822" w:rsidP="00D86822">
            <w:pPr>
              <w:suppressAutoHyphens w:val="0"/>
              <w:overflowPunct/>
              <w:autoSpaceDE/>
              <w:spacing w:line="280" w:lineRule="atLeast"/>
              <w:jc w:val="center"/>
              <w:textAlignment w:val="auto"/>
              <w:rPr>
                <w:rFonts w:cs="Arial"/>
                <w:b/>
                <w:sz w:val="20"/>
              </w:rPr>
            </w:pPr>
            <w:r w:rsidRPr="00D52B9A">
              <w:rPr>
                <w:rFonts w:cs="Arial"/>
                <w:b/>
                <w:sz w:val="20"/>
              </w:rPr>
              <w:t xml:space="preserve">Dipl.-Pol. Jana Maláčová MSc., ředitelka odboru rodinné politiky a politiky stárnutí </w:t>
            </w:r>
          </w:p>
          <w:p w:rsidR="0036293E" w:rsidRPr="00D52B9A" w:rsidRDefault="00D86822" w:rsidP="00D86822">
            <w:pPr>
              <w:suppressAutoHyphens w:val="0"/>
              <w:overflowPunct/>
              <w:autoSpaceDE/>
              <w:spacing w:line="280" w:lineRule="atLeast"/>
              <w:jc w:val="center"/>
              <w:textAlignment w:val="auto"/>
              <w:rPr>
                <w:rFonts w:eastAsia="Calibri" w:cs="Arial"/>
                <w:b/>
                <w:sz w:val="20"/>
                <w:lang w:eastAsia="cs-CZ"/>
              </w:rPr>
            </w:pPr>
            <w:r w:rsidRPr="00D52B9A">
              <w:rPr>
                <w:rFonts w:eastAsia="Calibri" w:cs="Arial"/>
                <w:b/>
                <w:sz w:val="20"/>
                <w:lang w:eastAsia="cs-CZ"/>
              </w:rPr>
              <w:t>Česká republika – Ministerstvo práce a sociálních věcí</w:t>
            </w:r>
          </w:p>
          <w:p w:rsidR="00D52B9A" w:rsidRPr="00D52B9A" w:rsidRDefault="00D52B9A" w:rsidP="00D86822">
            <w:pPr>
              <w:suppressAutoHyphens w:val="0"/>
              <w:overflowPunct/>
              <w:autoSpaceDE/>
              <w:spacing w:line="280" w:lineRule="atLeast"/>
              <w:jc w:val="center"/>
              <w:textAlignment w:val="auto"/>
              <w:rPr>
                <w:rFonts w:eastAsia="Calibri" w:cs="Arial"/>
                <w:b/>
                <w:sz w:val="20"/>
                <w:lang w:eastAsia="cs-CZ"/>
              </w:rPr>
            </w:pPr>
          </w:p>
          <w:p w:rsidR="00D52B9A" w:rsidRPr="00D52B9A" w:rsidRDefault="00D52B9A" w:rsidP="00D52B9A">
            <w:pPr>
              <w:suppressAutoHyphens w:val="0"/>
              <w:overflowPunct/>
              <w:autoSpaceDE/>
              <w:spacing w:line="280" w:lineRule="atLeast"/>
              <w:textAlignment w:val="auto"/>
              <w:rPr>
                <w:rFonts w:eastAsia="Calibri" w:cs="Arial"/>
                <w:b/>
                <w:sz w:val="20"/>
                <w:lang w:eastAsia="cs-CZ"/>
              </w:rPr>
            </w:pPr>
          </w:p>
          <w:p w:rsidR="00D52B9A" w:rsidRPr="00D52B9A" w:rsidRDefault="00D52B9A" w:rsidP="00D52B9A">
            <w:pPr>
              <w:suppressAutoHyphens w:val="0"/>
              <w:overflowPunct/>
              <w:autoSpaceDE/>
              <w:spacing w:line="280" w:lineRule="atLeast"/>
              <w:textAlignment w:val="auto"/>
              <w:rPr>
                <w:rFonts w:eastAsia="Calibri" w:cs="Arial"/>
                <w:b/>
                <w:sz w:val="20"/>
                <w:lang w:eastAsia="cs-CZ"/>
              </w:rPr>
            </w:pPr>
            <w:r w:rsidRPr="00D52B9A">
              <w:rPr>
                <w:rFonts w:eastAsia="Calibri" w:cs="Arial"/>
                <w:b/>
                <w:sz w:val="20"/>
                <w:lang w:eastAsia="cs-CZ"/>
              </w:rPr>
              <w:lastRenderedPageBreak/>
              <w:t>Příloha č. 1 – Specifikace předmětu smlouvy</w:t>
            </w:r>
          </w:p>
          <w:p w:rsidR="00D52B9A" w:rsidRPr="00D52B9A" w:rsidRDefault="00D52B9A" w:rsidP="00D52B9A">
            <w:pPr>
              <w:suppressAutoHyphens w:val="0"/>
              <w:overflowPunct/>
              <w:autoSpaceDE/>
              <w:spacing w:line="280" w:lineRule="atLeast"/>
              <w:textAlignment w:val="auto"/>
              <w:rPr>
                <w:rFonts w:eastAsia="Calibri" w:cs="Arial"/>
                <w:b/>
                <w:sz w:val="20"/>
                <w:lang w:eastAsia="cs-CZ"/>
              </w:rPr>
            </w:pPr>
          </w:p>
        </w:tc>
        <w:tc>
          <w:tcPr>
            <w:tcW w:w="4605" w:type="dxa"/>
          </w:tcPr>
          <w:p w:rsidR="00C3279A" w:rsidRPr="00D52B9A" w:rsidRDefault="00C3279A" w:rsidP="0036293E">
            <w:pPr>
              <w:suppressAutoHyphens w:val="0"/>
              <w:overflowPunct/>
              <w:autoSpaceDE/>
              <w:spacing w:line="280" w:lineRule="atLeast"/>
              <w:textAlignment w:val="auto"/>
              <w:rPr>
                <w:rFonts w:eastAsia="Calibri" w:cs="Arial"/>
                <w:b/>
                <w:sz w:val="20"/>
                <w:lang w:eastAsia="cs-CZ"/>
              </w:rPr>
            </w:pPr>
          </w:p>
          <w:p w:rsidR="00C3279A" w:rsidRPr="00D52B9A" w:rsidRDefault="00C3279A" w:rsidP="0062042B">
            <w:pPr>
              <w:suppressAutoHyphens w:val="0"/>
              <w:overflowPunct/>
              <w:autoSpaceDE/>
              <w:spacing w:line="280" w:lineRule="atLeast"/>
              <w:textAlignment w:val="auto"/>
              <w:rPr>
                <w:rFonts w:eastAsia="Calibri" w:cs="Arial"/>
                <w:b/>
                <w:sz w:val="20"/>
                <w:lang w:eastAsia="cs-CZ"/>
              </w:rPr>
            </w:pPr>
          </w:p>
          <w:p w:rsidR="00C3279A" w:rsidRPr="00D52B9A" w:rsidRDefault="00A26737" w:rsidP="00503EF6">
            <w:pPr>
              <w:suppressAutoHyphens w:val="0"/>
              <w:overflowPunct/>
              <w:autoSpaceDE/>
              <w:spacing w:line="280" w:lineRule="atLeast"/>
              <w:jc w:val="center"/>
              <w:textAlignment w:val="auto"/>
              <w:rPr>
                <w:rFonts w:eastAsia="Calibri" w:cs="Arial"/>
                <w:b/>
                <w:sz w:val="20"/>
                <w:lang w:eastAsia="cs-CZ"/>
              </w:rPr>
            </w:pPr>
            <w:r w:rsidRPr="00D52B9A">
              <w:rPr>
                <w:rFonts w:eastAsia="Calibri" w:cs="Arial"/>
                <w:b/>
                <w:sz w:val="20"/>
                <w:lang w:eastAsia="cs-CZ"/>
              </w:rPr>
              <w:t>___________________________________</w:t>
            </w:r>
          </w:p>
          <w:p w:rsidR="00C3279A" w:rsidRPr="00D52B9A" w:rsidRDefault="00F76769" w:rsidP="00503EF6">
            <w:pPr>
              <w:suppressAutoHyphens w:val="0"/>
              <w:overflowPunct/>
              <w:autoSpaceDE/>
              <w:spacing w:line="280" w:lineRule="atLeast"/>
              <w:jc w:val="center"/>
              <w:textAlignment w:val="auto"/>
              <w:rPr>
                <w:rFonts w:eastAsia="Calibri" w:cs="Arial"/>
                <w:b/>
                <w:sz w:val="20"/>
                <w:lang w:eastAsia="cs-CZ"/>
              </w:rPr>
            </w:pPr>
            <w:r w:rsidRPr="00D52B9A">
              <w:rPr>
                <w:rFonts w:eastAsia="Calibri" w:cs="Arial"/>
                <w:b/>
                <w:sz w:val="20"/>
                <w:lang w:eastAsia="cs-CZ"/>
              </w:rPr>
              <w:t xml:space="preserve">Mgr. Patrik </w:t>
            </w:r>
            <w:proofErr w:type="spellStart"/>
            <w:r w:rsidRPr="00D52B9A">
              <w:rPr>
                <w:rFonts w:eastAsia="Calibri" w:cs="Arial"/>
                <w:b/>
                <w:sz w:val="20"/>
                <w:lang w:eastAsia="cs-CZ"/>
              </w:rPr>
              <w:t>Gaj</w:t>
            </w:r>
            <w:proofErr w:type="spellEnd"/>
          </w:p>
          <w:p w:rsidR="00C3279A" w:rsidRPr="00D52B9A" w:rsidRDefault="00F76769" w:rsidP="00503EF6">
            <w:pPr>
              <w:suppressAutoHyphens w:val="0"/>
              <w:overflowPunct/>
              <w:autoSpaceDE/>
              <w:spacing w:line="280" w:lineRule="atLeast"/>
              <w:jc w:val="center"/>
              <w:textAlignment w:val="auto"/>
              <w:rPr>
                <w:rFonts w:eastAsia="Calibri" w:cs="Arial"/>
                <w:b/>
                <w:sz w:val="20"/>
                <w:lang w:eastAsia="cs-CZ"/>
              </w:rPr>
            </w:pPr>
            <w:r w:rsidRPr="00D52B9A">
              <w:rPr>
                <w:rFonts w:eastAsia="Calibri" w:cs="Arial"/>
                <w:b/>
                <w:sz w:val="20"/>
                <w:lang w:eastAsia="cs-CZ"/>
              </w:rPr>
              <w:t>jednatel</w:t>
            </w:r>
          </w:p>
          <w:p w:rsidR="0036293E" w:rsidRPr="00D52B9A" w:rsidRDefault="00F76769" w:rsidP="00503EF6">
            <w:pPr>
              <w:suppressAutoHyphens w:val="0"/>
              <w:overflowPunct/>
              <w:autoSpaceDE/>
              <w:spacing w:line="280" w:lineRule="atLeast"/>
              <w:jc w:val="center"/>
              <w:textAlignment w:val="auto"/>
              <w:rPr>
                <w:rFonts w:eastAsia="Calibri" w:cs="Arial"/>
                <w:b/>
                <w:sz w:val="20"/>
                <w:lang w:eastAsia="cs-CZ"/>
              </w:rPr>
            </w:pPr>
            <w:r w:rsidRPr="00D52B9A">
              <w:rPr>
                <w:rFonts w:eastAsia="Calibri" w:cs="Arial"/>
                <w:b/>
                <w:sz w:val="20"/>
                <w:lang w:eastAsia="cs-CZ"/>
              </w:rPr>
              <w:t xml:space="preserve">UNNI </w:t>
            </w:r>
            <w:proofErr w:type="spellStart"/>
            <w:r w:rsidRPr="00D52B9A">
              <w:rPr>
                <w:rFonts w:eastAsia="Calibri" w:cs="Arial"/>
                <w:b/>
                <w:sz w:val="20"/>
                <w:lang w:eastAsia="cs-CZ"/>
              </w:rPr>
              <w:t>Trading</w:t>
            </w:r>
            <w:proofErr w:type="spellEnd"/>
            <w:r w:rsidRPr="00D52B9A">
              <w:rPr>
                <w:rFonts w:eastAsia="Calibri" w:cs="Arial"/>
                <w:b/>
                <w:sz w:val="20"/>
                <w:lang w:eastAsia="cs-CZ"/>
              </w:rPr>
              <w:t>, s.r.o.</w:t>
            </w:r>
          </w:p>
          <w:p w:rsidR="00D52B9A" w:rsidRPr="00D52B9A" w:rsidRDefault="00D52B9A" w:rsidP="00D52B9A">
            <w:pPr>
              <w:suppressAutoHyphens w:val="0"/>
              <w:overflowPunct/>
              <w:autoSpaceDE/>
              <w:spacing w:line="280" w:lineRule="atLeast"/>
              <w:textAlignment w:val="auto"/>
              <w:rPr>
                <w:rFonts w:eastAsia="Calibri" w:cs="Arial"/>
                <w:b/>
                <w:sz w:val="20"/>
                <w:lang w:eastAsia="cs-CZ"/>
              </w:rPr>
            </w:pPr>
          </w:p>
          <w:p w:rsidR="00D52B9A" w:rsidRPr="00D52B9A" w:rsidRDefault="00D52B9A" w:rsidP="00503EF6">
            <w:pPr>
              <w:suppressAutoHyphens w:val="0"/>
              <w:overflowPunct/>
              <w:autoSpaceDE/>
              <w:spacing w:line="280" w:lineRule="atLeast"/>
              <w:jc w:val="center"/>
              <w:textAlignment w:val="auto"/>
              <w:rPr>
                <w:rFonts w:eastAsia="Calibri" w:cs="Arial"/>
                <w:b/>
                <w:sz w:val="20"/>
                <w:lang w:eastAsia="cs-CZ"/>
              </w:rPr>
            </w:pPr>
          </w:p>
          <w:p w:rsidR="00D52B9A" w:rsidRPr="00D52B9A" w:rsidRDefault="00D52B9A" w:rsidP="00503EF6">
            <w:pPr>
              <w:suppressAutoHyphens w:val="0"/>
              <w:overflowPunct/>
              <w:autoSpaceDE/>
              <w:spacing w:line="280" w:lineRule="atLeast"/>
              <w:jc w:val="center"/>
              <w:textAlignment w:val="auto"/>
              <w:rPr>
                <w:rFonts w:eastAsia="Calibri" w:cs="Arial"/>
                <w:b/>
                <w:sz w:val="20"/>
                <w:lang w:eastAsia="cs-CZ"/>
              </w:rPr>
            </w:pPr>
          </w:p>
          <w:p w:rsidR="00D52B9A" w:rsidRPr="00D52B9A" w:rsidRDefault="00D52B9A" w:rsidP="00503EF6">
            <w:pPr>
              <w:suppressAutoHyphens w:val="0"/>
              <w:overflowPunct/>
              <w:autoSpaceDE/>
              <w:spacing w:line="280" w:lineRule="atLeast"/>
              <w:jc w:val="center"/>
              <w:textAlignment w:val="auto"/>
              <w:rPr>
                <w:rFonts w:eastAsia="Calibri" w:cs="Arial"/>
                <w:b/>
                <w:sz w:val="20"/>
                <w:lang w:eastAsia="cs-CZ"/>
              </w:rPr>
            </w:pPr>
          </w:p>
        </w:tc>
      </w:tr>
    </w:tbl>
    <w:tbl>
      <w:tblPr>
        <w:tblStyle w:val="Mkatabulky"/>
        <w:tblW w:w="0" w:type="auto"/>
        <w:tblLook w:val="04A0" w:firstRow="1" w:lastRow="0" w:firstColumn="1" w:lastColumn="0" w:noHBand="0" w:noVBand="1"/>
      </w:tblPr>
      <w:tblGrid>
        <w:gridCol w:w="3070"/>
        <w:gridCol w:w="5969"/>
      </w:tblGrid>
      <w:tr w:rsidR="00D52B9A" w:rsidRPr="00D52B9A" w:rsidTr="00C61D79">
        <w:tc>
          <w:tcPr>
            <w:tcW w:w="3070" w:type="dxa"/>
            <w:vAlign w:val="center"/>
          </w:tcPr>
          <w:p w:rsidR="00D52B9A" w:rsidRPr="00D52B9A" w:rsidRDefault="00D52B9A" w:rsidP="00C61D79">
            <w:pPr>
              <w:jc w:val="center"/>
              <w:rPr>
                <w:rFonts w:cs="Arial"/>
                <w:b/>
                <w:sz w:val="20"/>
              </w:rPr>
            </w:pPr>
            <w:r w:rsidRPr="00D52B9A">
              <w:rPr>
                <w:rFonts w:cs="Arial"/>
                <w:b/>
                <w:sz w:val="20"/>
              </w:rPr>
              <w:lastRenderedPageBreak/>
              <w:t>Akce – položky</w:t>
            </w:r>
          </w:p>
        </w:tc>
        <w:tc>
          <w:tcPr>
            <w:tcW w:w="5969" w:type="dxa"/>
            <w:vAlign w:val="center"/>
          </w:tcPr>
          <w:p w:rsidR="00D52B9A" w:rsidRPr="00D52B9A" w:rsidRDefault="00D52B9A" w:rsidP="00C61D79">
            <w:pPr>
              <w:jc w:val="center"/>
              <w:rPr>
                <w:rFonts w:cs="Arial"/>
                <w:b/>
                <w:sz w:val="20"/>
              </w:rPr>
            </w:pPr>
            <w:r w:rsidRPr="00D52B9A">
              <w:rPr>
                <w:rFonts w:cs="Arial"/>
                <w:b/>
                <w:sz w:val="20"/>
              </w:rPr>
              <w:t>Specifikace</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Název akce</w:t>
            </w:r>
          </w:p>
        </w:tc>
        <w:tc>
          <w:tcPr>
            <w:tcW w:w="5969" w:type="dxa"/>
            <w:vAlign w:val="center"/>
          </w:tcPr>
          <w:p w:rsidR="00D52B9A" w:rsidRPr="00D52B9A" w:rsidRDefault="00D52B9A" w:rsidP="00C61D79">
            <w:pPr>
              <w:jc w:val="both"/>
              <w:rPr>
                <w:rFonts w:cs="Arial"/>
                <w:i/>
                <w:sz w:val="20"/>
              </w:rPr>
            </w:pPr>
            <w:r w:rsidRPr="00D52B9A">
              <w:rPr>
                <w:rFonts w:cs="Arial"/>
                <w:i/>
                <w:sz w:val="20"/>
              </w:rPr>
              <w:t xml:space="preserve">Fórum rodinné politiky </w:t>
            </w:r>
          </w:p>
        </w:tc>
      </w:tr>
      <w:tr w:rsidR="00D52B9A" w:rsidRPr="00D52B9A" w:rsidTr="00C61D79">
        <w:trPr>
          <w:trHeight w:val="844"/>
        </w:trPr>
        <w:tc>
          <w:tcPr>
            <w:tcW w:w="3070" w:type="dxa"/>
            <w:vAlign w:val="center"/>
          </w:tcPr>
          <w:p w:rsidR="00D52B9A" w:rsidRPr="00D52B9A" w:rsidRDefault="00D52B9A" w:rsidP="00C61D79">
            <w:pPr>
              <w:rPr>
                <w:rFonts w:cs="Arial"/>
                <w:sz w:val="20"/>
              </w:rPr>
            </w:pPr>
            <w:r w:rsidRPr="00D52B9A">
              <w:rPr>
                <w:rFonts w:cs="Arial"/>
                <w:sz w:val="20"/>
              </w:rPr>
              <w:t xml:space="preserve">Termín a čas </w:t>
            </w:r>
          </w:p>
        </w:tc>
        <w:tc>
          <w:tcPr>
            <w:tcW w:w="5969" w:type="dxa"/>
            <w:vAlign w:val="center"/>
          </w:tcPr>
          <w:p w:rsidR="00D52B9A" w:rsidRPr="00D52B9A" w:rsidRDefault="00D52B9A" w:rsidP="00C61D79">
            <w:pPr>
              <w:jc w:val="both"/>
              <w:rPr>
                <w:rFonts w:cs="Arial"/>
                <w:i/>
                <w:sz w:val="20"/>
              </w:rPr>
            </w:pPr>
            <w:r w:rsidRPr="00D52B9A">
              <w:rPr>
                <w:rFonts w:cs="Arial"/>
                <w:i/>
                <w:sz w:val="20"/>
              </w:rPr>
              <w:t xml:space="preserve">31. 8. 2017 (čtvrtek), rezervace prostor celý den </w:t>
            </w:r>
            <w:r w:rsidRPr="00D52B9A" w:rsidDel="002A48D0">
              <w:rPr>
                <w:rFonts w:cs="Arial"/>
                <w:i/>
                <w:sz w:val="20"/>
              </w:rPr>
              <w:t xml:space="preserve"> </w:t>
            </w:r>
          </w:p>
          <w:p w:rsidR="00D52B9A" w:rsidRPr="00D52B9A" w:rsidRDefault="00D52B9A" w:rsidP="00C61D79">
            <w:pPr>
              <w:jc w:val="both"/>
              <w:rPr>
                <w:rFonts w:cs="Arial"/>
                <w:i/>
                <w:sz w:val="20"/>
              </w:rPr>
            </w:pPr>
            <w:r w:rsidRPr="00D52B9A">
              <w:rPr>
                <w:rFonts w:cs="Arial"/>
                <w:i/>
                <w:sz w:val="20"/>
              </w:rPr>
              <w:t>(7:00-24:00)</w:t>
            </w:r>
          </w:p>
          <w:p w:rsidR="00D52B9A" w:rsidRPr="00D52B9A" w:rsidRDefault="00D52B9A" w:rsidP="00C61D79">
            <w:pPr>
              <w:jc w:val="both"/>
              <w:rPr>
                <w:rFonts w:cs="Arial"/>
                <w:i/>
                <w:sz w:val="20"/>
              </w:rPr>
            </w:pPr>
            <w:r w:rsidRPr="00D52B9A">
              <w:rPr>
                <w:rFonts w:cs="Arial"/>
                <w:i/>
                <w:sz w:val="20"/>
              </w:rPr>
              <w:t>1. 9. 2017 (pátek), rezervace prostor celý den</w:t>
            </w:r>
          </w:p>
          <w:p w:rsidR="00D52B9A" w:rsidRPr="00D52B9A" w:rsidRDefault="00D52B9A" w:rsidP="00C61D79">
            <w:pPr>
              <w:jc w:val="both"/>
              <w:rPr>
                <w:rFonts w:cs="Arial"/>
                <w:i/>
                <w:sz w:val="20"/>
              </w:rPr>
            </w:pPr>
            <w:r w:rsidRPr="00D52B9A">
              <w:rPr>
                <w:rFonts w:cs="Arial"/>
                <w:i/>
                <w:sz w:val="20"/>
              </w:rPr>
              <w:t>(7:00-17:00)</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Umístění akce</w:t>
            </w:r>
          </w:p>
        </w:tc>
        <w:tc>
          <w:tcPr>
            <w:tcW w:w="5969" w:type="dxa"/>
            <w:vAlign w:val="center"/>
          </w:tcPr>
          <w:p w:rsidR="00D52B9A" w:rsidRPr="00D52B9A" w:rsidRDefault="00D52B9A" w:rsidP="00C61D79">
            <w:pPr>
              <w:jc w:val="both"/>
              <w:rPr>
                <w:rFonts w:cs="Arial"/>
                <w:i/>
                <w:sz w:val="20"/>
              </w:rPr>
            </w:pPr>
            <w:r w:rsidRPr="00D52B9A">
              <w:rPr>
                <w:rFonts w:cs="Arial"/>
                <w:i/>
                <w:sz w:val="20"/>
              </w:rPr>
              <w:t>Max. 150 km od sídla MPSV (v rámci ČR)</w:t>
            </w:r>
          </w:p>
          <w:p w:rsidR="00D52B9A" w:rsidRPr="00D52B9A" w:rsidRDefault="00D52B9A" w:rsidP="00C61D79">
            <w:pPr>
              <w:jc w:val="both"/>
              <w:rPr>
                <w:rFonts w:cs="Arial"/>
                <w:i/>
                <w:sz w:val="20"/>
              </w:rPr>
            </w:pPr>
            <w:r w:rsidRPr="00D52B9A">
              <w:rPr>
                <w:rFonts w:cs="Arial"/>
                <w:i/>
                <w:sz w:val="20"/>
              </w:rPr>
              <w:t>(Dojezdová vzdálenost bude měřena dle portálu Mapy.cz a bude počítáno cestou po pozemních komunikacích)</w:t>
            </w:r>
          </w:p>
          <w:p w:rsidR="00D52B9A" w:rsidRPr="00D52B9A" w:rsidRDefault="00D52B9A" w:rsidP="00C61D79">
            <w:pPr>
              <w:jc w:val="both"/>
              <w:rPr>
                <w:rFonts w:cs="Arial"/>
                <w:i/>
                <w:sz w:val="20"/>
              </w:rPr>
            </w:pPr>
            <w:r w:rsidRPr="00D52B9A">
              <w:rPr>
                <w:rFonts w:cs="Arial"/>
                <w:i/>
                <w:sz w:val="20"/>
              </w:rPr>
              <w:t>Přímá dopravní dostupnost na nejbližší zastávku hromadné dopravy k místu konání akce, a to autobusem či vlakem bez přestupů z Prahy je podmínkou</w:t>
            </w:r>
          </w:p>
          <w:p w:rsidR="00D52B9A" w:rsidRPr="00D52B9A" w:rsidRDefault="00D52B9A" w:rsidP="00C61D79">
            <w:pPr>
              <w:jc w:val="both"/>
              <w:rPr>
                <w:rFonts w:cs="Arial"/>
                <w:i/>
                <w:sz w:val="20"/>
              </w:rPr>
            </w:pPr>
            <w:r w:rsidRPr="00D52B9A">
              <w:rPr>
                <w:rFonts w:cs="Arial"/>
                <w:i/>
                <w:sz w:val="20"/>
              </w:rPr>
              <w:t xml:space="preserve">Zastávka hromadné dopravy by měla být max. 30 min pěší chůze od místa konání akce (měřena dle portálu Mapy.cz). </w:t>
            </w:r>
          </w:p>
          <w:p w:rsidR="00D52B9A" w:rsidRPr="00D52B9A" w:rsidRDefault="00D52B9A" w:rsidP="00C61D79">
            <w:pPr>
              <w:jc w:val="both"/>
              <w:rPr>
                <w:rFonts w:cs="Arial"/>
                <w:i/>
                <w:sz w:val="20"/>
              </w:rPr>
            </w:pPr>
            <w:r w:rsidRPr="00D52B9A">
              <w:rPr>
                <w:rFonts w:cs="Arial"/>
                <w:i/>
                <w:sz w:val="20"/>
              </w:rPr>
              <w:t>Podmínka: odpovídající ubytovací a konferenční kapacity</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Parkování</w:t>
            </w:r>
          </w:p>
        </w:tc>
        <w:tc>
          <w:tcPr>
            <w:tcW w:w="5969" w:type="dxa"/>
            <w:vAlign w:val="center"/>
          </w:tcPr>
          <w:p w:rsidR="00D52B9A" w:rsidRPr="00D52B9A" w:rsidRDefault="00D52B9A" w:rsidP="00C61D79">
            <w:pPr>
              <w:jc w:val="both"/>
              <w:rPr>
                <w:rFonts w:cs="Arial"/>
                <w:i/>
                <w:sz w:val="20"/>
              </w:rPr>
            </w:pPr>
            <w:r w:rsidRPr="00D52B9A">
              <w:rPr>
                <w:rFonts w:cs="Arial"/>
                <w:i/>
                <w:sz w:val="20"/>
              </w:rPr>
              <w:t>ano, min. 30 parkovacích míst pro osobní automobil a jeden autobus</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Předpokládaný celkový počet účastníků 31. 8. 2017</w:t>
            </w:r>
          </w:p>
          <w:p w:rsidR="00D52B9A" w:rsidRPr="00D52B9A" w:rsidRDefault="00D52B9A" w:rsidP="00D52B9A">
            <w:pPr>
              <w:pStyle w:val="Odstavecseseznamem"/>
              <w:numPr>
                <w:ilvl w:val="0"/>
                <w:numId w:val="25"/>
              </w:numPr>
              <w:suppressAutoHyphens w:val="0"/>
              <w:overflowPunct/>
              <w:autoSpaceDE/>
              <w:textAlignment w:val="auto"/>
              <w:rPr>
                <w:rFonts w:cs="Arial"/>
                <w:sz w:val="20"/>
              </w:rPr>
            </w:pPr>
            <w:r w:rsidRPr="00D52B9A">
              <w:rPr>
                <w:rFonts w:cs="Arial"/>
                <w:sz w:val="20"/>
              </w:rPr>
              <w:t>z toho: počet řečníků / počet posluchačů</w:t>
            </w:r>
          </w:p>
          <w:p w:rsidR="00D52B9A" w:rsidRPr="00D52B9A" w:rsidRDefault="00D52B9A" w:rsidP="00C61D79">
            <w:pPr>
              <w:pStyle w:val="Odstavecseseznamem"/>
              <w:rPr>
                <w:rFonts w:cs="Arial"/>
                <w:sz w:val="20"/>
              </w:rPr>
            </w:pPr>
          </w:p>
          <w:p w:rsidR="00D52B9A" w:rsidRPr="00D52B9A" w:rsidRDefault="00D52B9A" w:rsidP="00C61D79">
            <w:pPr>
              <w:rPr>
                <w:rFonts w:cs="Arial"/>
                <w:sz w:val="20"/>
              </w:rPr>
            </w:pPr>
            <w:r w:rsidRPr="00D52B9A">
              <w:rPr>
                <w:rFonts w:cs="Arial"/>
                <w:sz w:val="20"/>
              </w:rPr>
              <w:t>Předpokládaný celkový počet účastníků 1. 9. 2017</w:t>
            </w:r>
          </w:p>
          <w:p w:rsidR="00D52B9A" w:rsidRPr="00D52B9A" w:rsidRDefault="00D52B9A" w:rsidP="00D52B9A">
            <w:pPr>
              <w:pStyle w:val="Odstavecseseznamem"/>
              <w:numPr>
                <w:ilvl w:val="0"/>
                <w:numId w:val="25"/>
              </w:numPr>
              <w:suppressAutoHyphens w:val="0"/>
              <w:overflowPunct/>
              <w:autoSpaceDE/>
              <w:contextualSpacing/>
              <w:textAlignment w:val="auto"/>
              <w:rPr>
                <w:rFonts w:cs="Arial"/>
                <w:sz w:val="20"/>
              </w:rPr>
            </w:pPr>
            <w:r w:rsidRPr="00D52B9A">
              <w:rPr>
                <w:rFonts w:cs="Arial"/>
                <w:sz w:val="20"/>
              </w:rPr>
              <w:t>z toho: počet řečníků / počet posluchačů</w:t>
            </w:r>
          </w:p>
        </w:tc>
        <w:tc>
          <w:tcPr>
            <w:tcW w:w="5969" w:type="dxa"/>
          </w:tcPr>
          <w:p w:rsidR="00D52B9A" w:rsidRPr="00D52B9A" w:rsidRDefault="00D52B9A" w:rsidP="00C61D79">
            <w:pPr>
              <w:rPr>
                <w:rFonts w:cs="Arial"/>
                <w:sz w:val="20"/>
              </w:rPr>
            </w:pPr>
            <w:r w:rsidRPr="00D52B9A">
              <w:rPr>
                <w:rFonts w:cs="Arial"/>
                <w:sz w:val="20"/>
              </w:rPr>
              <w:t xml:space="preserve">Celkový počet účastníků je </w:t>
            </w:r>
            <w:r w:rsidRPr="00D52B9A">
              <w:rPr>
                <w:rFonts w:cs="Arial"/>
                <w:b/>
                <w:sz w:val="20"/>
              </w:rPr>
              <w:t xml:space="preserve">300 </w:t>
            </w:r>
          </w:p>
          <w:p w:rsidR="00D52B9A" w:rsidRPr="00D52B9A" w:rsidRDefault="00D52B9A" w:rsidP="00C61D79">
            <w:pPr>
              <w:rPr>
                <w:rFonts w:cs="Arial"/>
                <w:sz w:val="20"/>
              </w:rPr>
            </w:pPr>
          </w:p>
          <w:p w:rsidR="00D52B9A" w:rsidRPr="00D52B9A" w:rsidRDefault="00D52B9A" w:rsidP="00C61D79">
            <w:pPr>
              <w:rPr>
                <w:rFonts w:cs="Arial"/>
                <w:sz w:val="20"/>
              </w:rPr>
            </w:pPr>
            <w:r w:rsidRPr="00D52B9A">
              <w:rPr>
                <w:rFonts w:cs="Arial"/>
                <w:sz w:val="20"/>
              </w:rPr>
              <w:t>30 z 300</w:t>
            </w:r>
          </w:p>
          <w:p w:rsidR="00D52B9A" w:rsidRPr="00D52B9A" w:rsidRDefault="00D52B9A" w:rsidP="00C61D79">
            <w:pPr>
              <w:rPr>
                <w:rFonts w:cs="Arial"/>
                <w:sz w:val="20"/>
              </w:rPr>
            </w:pPr>
          </w:p>
          <w:p w:rsidR="00D52B9A" w:rsidRPr="00D52B9A" w:rsidRDefault="00D52B9A" w:rsidP="00C61D79">
            <w:pPr>
              <w:rPr>
                <w:rFonts w:cs="Arial"/>
                <w:sz w:val="20"/>
              </w:rPr>
            </w:pPr>
            <w:r w:rsidRPr="00D52B9A">
              <w:rPr>
                <w:rFonts w:cs="Arial"/>
                <w:sz w:val="20"/>
              </w:rPr>
              <w:t>300</w:t>
            </w:r>
          </w:p>
          <w:p w:rsidR="00D52B9A" w:rsidRPr="00D52B9A" w:rsidRDefault="00D52B9A" w:rsidP="00C61D79">
            <w:pPr>
              <w:rPr>
                <w:rFonts w:cs="Arial"/>
                <w:sz w:val="20"/>
              </w:rPr>
            </w:pPr>
          </w:p>
          <w:p w:rsidR="00D52B9A" w:rsidRPr="00D52B9A" w:rsidRDefault="00D52B9A" w:rsidP="00C61D79">
            <w:pPr>
              <w:rPr>
                <w:rFonts w:cs="Arial"/>
                <w:sz w:val="20"/>
              </w:rPr>
            </w:pPr>
            <w:r w:rsidRPr="00D52B9A">
              <w:rPr>
                <w:rFonts w:cs="Arial"/>
                <w:sz w:val="20"/>
              </w:rPr>
              <w:t>Max. 30 z 300</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 xml:space="preserve">Požadavky na prostory </w:t>
            </w:r>
          </w:p>
        </w:tc>
        <w:tc>
          <w:tcPr>
            <w:tcW w:w="5969" w:type="dxa"/>
            <w:vAlign w:val="center"/>
          </w:tcPr>
          <w:p w:rsidR="00D52B9A" w:rsidRPr="00D52B9A" w:rsidRDefault="00D52B9A" w:rsidP="00C61D79">
            <w:pPr>
              <w:jc w:val="both"/>
              <w:rPr>
                <w:rFonts w:cs="Arial"/>
                <w:i/>
                <w:sz w:val="20"/>
              </w:rPr>
            </w:pPr>
            <w:r w:rsidRPr="00D52B9A">
              <w:rPr>
                <w:rFonts w:cs="Arial"/>
                <w:i/>
                <w:sz w:val="20"/>
              </w:rPr>
              <w:t>1 velký konferenční sál s kapacitou min. 300 osob (po oba dny)</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4x místnost pro paralelní workshopy s kapacitou 50 osob, ve stejné budově /areálu (po oba dny)</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 xml:space="preserve">1x prostory pro večerní program – slavnostní recepce pro 250 osob (pouze </w:t>
            </w:r>
            <w:proofErr w:type="gramStart"/>
            <w:r w:rsidRPr="00D52B9A">
              <w:rPr>
                <w:rFonts w:cs="Arial"/>
                <w:i/>
                <w:sz w:val="20"/>
              </w:rPr>
              <w:t>31.8.2017</w:t>
            </w:r>
            <w:proofErr w:type="gramEnd"/>
            <w:r w:rsidRPr="00D52B9A">
              <w:rPr>
                <w:rFonts w:cs="Arial"/>
                <w:i/>
                <w:sz w:val="20"/>
              </w:rPr>
              <w:t>)</w:t>
            </w:r>
          </w:p>
          <w:p w:rsidR="00D52B9A" w:rsidRPr="00D52B9A" w:rsidRDefault="00D52B9A" w:rsidP="00C61D79">
            <w:pPr>
              <w:jc w:val="both"/>
              <w:rPr>
                <w:rFonts w:cs="Arial"/>
                <w:b/>
                <w:i/>
                <w:sz w:val="20"/>
              </w:rPr>
            </w:pPr>
          </w:p>
          <w:p w:rsidR="00D52B9A" w:rsidRPr="00D52B9A" w:rsidRDefault="00D52B9A" w:rsidP="00D52B9A">
            <w:pPr>
              <w:pStyle w:val="Odstavecseseznamem"/>
              <w:numPr>
                <w:ilvl w:val="0"/>
                <w:numId w:val="36"/>
              </w:numPr>
              <w:suppressAutoHyphens w:val="0"/>
              <w:overflowPunct/>
              <w:autoSpaceDE/>
              <w:contextualSpacing/>
              <w:jc w:val="both"/>
              <w:textAlignment w:val="auto"/>
              <w:rPr>
                <w:rFonts w:cs="Arial"/>
                <w:i/>
                <w:sz w:val="20"/>
              </w:rPr>
            </w:pPr>
            <w:r w:rsidRPr="00D52B9A">
              <w:rPr>
                <w:rFonts w:cs="Arial"/>
                <w:i/>
                <w:sz w:val="20"/>
              </w:rPr>
              <w:t xml:space="preserve">Prostory pro slavnostní gala večer v rámci budovy/areálu, kde bude probíhat konference. Slavnostní večeře může v případě dobrého počasí a vhodných podmínek probíhat částečně na terase či v zahradě objektu, kde bude probíhat konference. </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 xml:space="preserve">Prostor pro informační stánky, včetně zajištění těchto stánků (technické vybavení) – jednat by se mělo o20 stánků (přesný počet bude upřesněn 4 týdny před zahájením akce). </w:t>
            </w:r>
            <w:r w:rsidRPr="00D52B9A">
              <w:rPr>
                <w:rFonts w:cs="Arial"/>
                <w:b/>
                <w:i/>
                <w:sz w:val="20"/>
              </w:rPr>
              <w:t>(po oba dny)</w:t>
            </w:r>
          </w:p>
          <w:p w:rsidR="00D52B9A" w:rsidRPr="00D52B9A" w:rsidRDefault="00D52B9A" w:rsidP="00C61D79">
            <w:pPr>
              <w:jc w:val="both"/>
              <w:rPr>
                <w:rFonts w:cs="Arial"/>
                <w:i/>
                <w:sz w:val="20"/>
              </w:rPr>
            </w:pPr>
            <w:r w:rsidRPr="00D52B9A">
              <w:rPr>
                <w:rFonts w:cs="Arial"/>
                <w:i/>
                <w:sz w:val="20"/>
              </w:rPr>
              <w:t>Stánek by měl být klasický zakrytý ve spodní části a zahrnovat stolek a dvě židle.</w:t>
            </w:r>
          </w:p>
          <w:p w:rsidR="00D52B9A" w:rsidRPr="00D52B9A" w:rsidRDefault="00D52B9A" w:rsidP="00C61D79">
            <w:pPr>
              <w:jc w:val="both"/>
              <w:rPr>
                <w:rFonts w:cs="Arial"/>
                <w:i/>
                <w:sz w:val="20"/>
              </w:rPr>
            </w:pPr>
            <w:r w:rsidRPr="00D52B9A">
              <w:rPr>
                <w:rFonts w:cs="Arial"/>
                <w:i/>
                <w:sz w:val="20"/>
              </w:rPr>
              <w:t>Stánky musí být rovněž rozmístěny v místě konání konference, tj. uvnitř budovy (přesné umístění by záviselo na počtu, prostorech konání konference)</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 xml:space="preserve">Prostor pro tiskovou konferenci (v prostoru vhodném pro tiskovou konferenci, který bude pro 50 osob, vybavený řečnickým pultíkem s mikrofonem stacionárním, dvěma </w:t>
            </w:r>
            <w:r w:rsidRPr="00D52B9A">
              <w:rPr>
                <w:rFonts w:cs="Arial"/>
                <w:i/>
                <w:sz w:val="20"/>
              </w:rPr>
              <w:lastRenderedPageBreak/>
              <w:t xml:space="preserve">mikrofony stojanové se stativem, možností usazení novinářů, případně mohou i </w:t>
            </w:r>
            <w:proofErr w:type="gramStart"/>
            <w:r w:rsidRPr="00D52B9A">
              <w:rPr>
                <w:rFonts w:cs="Arial"/>
                <w:i/>
                <w:sz w:val="20"/>
              </w:rPr>
              <w:t>stát  – samostatná</w:t>
            </w:r>
            <w:proofErr w:type="gramEnd"/>
            <w:r w:rsidRPr="00D52B9A">
              <w:rPr>
                <w:rFonts w:cs="Arial"/>
                <w:i/>
                <w:sz w:val="20"/>
              </w:rPr>
              <w:t xml:space="preserve"> konferenční místnost, případně i vstupní hala, pokud je reprezentativní, prostorná, dobře osvětlená, bude možné ji v danou chvíli uzavřít/oddělit od ostatních hostů). </w:t>
            </w:r>
          </w:p>
          <w:p w:rsidR="00D52B9A" w:rsidRPr="00D52B9A" w:rsidRDefault="00D52B9A" w:rsidP="00C61D79">
            <w:pPr>
              <w:jc w:val="both"/>
              <w:rPr>
                <w:rFonts w:cs="Arial"/>
                <w:i/>
                <w:sz w:val="20"/>
              </w:rPr>
            </w:pPr>
            <w:r w:rsidRPr="00D52B9A">
              <w:rPr>
                <w:rFonts w:cs="Arial"/>
                <w:i/>
                <w:sz w:val="20"/>
              </w:rPr>
              <w:t xml:space="preserve">Zajištění koutku s hračkami pro děti předškolního a mladšího školního </w:t>
            </w:r>
            <w:proofErr w:type="gramStart"/>
            <w:r w:rsidRPr="00D52B9A">
              <w:rPr>
                <w:rFonts w:cs="Arial"/>
                <w:i/>
                <w:sz w:val="20"/>
              </w:rPr>
              <w:t>věku   (koberec</w:t>
            </w:r>
            <w:proofErr w:type="gramEnd"/>
            <w:r w:rsidRPr="00D52B9A">
              <w:rPr>
                <w:rFonts w:cs="Arial"/>
                <w:i/>
                <w:sz w:val="20"/>
              </w:rPr>
              <w:t xml:space="preserve">, pastelky, omalovánky, hračky vhodné pro malé děti jako panenka, auto, apod., pexeso nebo karty) a dvou osob na hlídání dětí (skupina </w:t>
            </w:r>
            <w:proofErr w:type="spellStart"/>
            <w:r w:rsidRPr="00D52B9A">
              <w:rPr>
                <w:rFonts w:cs="Arial"/>
                <w:i/>
                <w:sz w:val="20"/>
              </w:rPr>
              <w:t>max</w:t>
            </w:r>
            <w:proofErr w:type="spellEnd"/>
            <w:r w:rsidRPr="00D52B9A">
              <w:rPr>
                <w:rFonts w:cs="Arial"/>
                <w:i/>
                <w:sz w:val="20"/>
              </w:rPr>
              <w:t xml:space="preserve"> 20 dětí ve věku do 15 let), hlídání bude probíhat během panelů konference (9-17:00). Koutek bude umístěn v budově, kde bude probíhat </w:t>
            </w:r>
            <w:proofErr w:type="gramStart"/>
            <w:r w:rsidRPr="00D52B9A">
              <w:rPr>
                <w:rFonts w:cs="Arial"/>
                <w:i/>
                <w:sz w:val="20"/>
              </w:rPr>
              <w:t xml:space="preserve">konference.  </w:t>
            </w:r>
            <w:r w:rsidRPr="00D52B9A">
              <w:rPr>
                <w:rFonts w:cs="Arial"/>
                <w:b/>
                <w:i/>
                <w:sz w:val="20"/>
              </w:rPr>
              <w:t>(po</w:t>
            </w:r>
            <w:proofErr w:type="gramEnd"/>
            <w:r w:rsidRPr="00D52B9A">
              <w:rPr>
                <w:rFonts w:cs="Arial"/>
                <w:b/>
                <w:i/>
                <w:sz w:val="20"/>
              </w:rPr>
              <w:t xml:space="preserve"> oba dny)</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Místnosti pro konferenci by měly být vybaveny:</w:t>
            </w:r>
          </w:p>
          <w:p w:rsidR="00D52B9A" w:rsidRPr="00D52B9A" w:rsidRDefault="00D52B9A" w:rsidP="00D52B9A">
            <w:pPr>
              <w:pStyle w:val="Odstavecseseznamem"/>
              <w:numPr>
                <w:ilvl w:val="0"/>
                <w:numId w:val="33"/>
              </w:numPr>
              <w:suppressAutoHyphens w:val="0"/>
              <w:overflowPunct/>
              <w:autoSpaceDE/>
              <w:contextualSpacing/>
              <w:jc w:val="both"/>
              <w:textAlignment w:val="auto"/>
              <w:rPr>
                <w:rFonts w:cs="Arial"/>
                <w:i/>
                <w:sz w:val="20"/>
              </w:rPr>
            </w:pPr>
            <w:r w:rsidRPr="00D52B9A">
              <w:rPr>
                <w:rFonts w:cs="Arial"/>
                <w:i/>
                <w:sz w:val="20"/>
              </w:rPr>
              <w:t xml:space="preserve">denní světlo (není podmínkou u prostor pro workshopy), šatní prostory, prostor pro registraci, prostory pro catering: cateringem se </w:t>
            </w:r>
            <w:proofErr w:type="gramStart"/>
            <w:r w:rsidRPr="00D52B9A">
              <w:rPr>
                <w:rFonts w:cs="Arial"/>
                <w:i/>
                <w:sz w:val="20"/>
              </w:rPr>
              <w:t>rozumí  prostor</w:t>
            </w:r>
            <w:proofErr w:type="gramEnd"/>
            <w:r w:rsidRPr="00D52B9A">
              <w:rPr>
                <w:rFonts w:cs="Arial"/>
                <w:i/>
                <w:sz w:val="20"/>
              </w:rPr>
              <w:t xml:space="preserve"> pro zajištění </w:t>
            </w:r>
            <w:proofErr w:type="spellStart"/>
            <w:r w:rsidRPr="00D52B9A">
              <w:rPr>
                <w:rFonts w:cs="Arial"/>
                <w:i/>
                <w:sz w:val="20"/>
              </w:rPr>
              <w:t>coffebreaků</w:t>
            </w:r>
            <w:proofErr w:type="spellEnd"/>
            <w:r w:rsidRPr="00D52B9A">
              <w:rPr>
                <w:rFonts w:cs="Arial"/>
                <w:i/>
                <w:sz w:val="20"/>
              </w:rPr>
              <w:t xml:space="preserve">, obědů, slavnostní večeře </w:t>
            </w:r>
          </w:p>
          <w:p w:rsidR="00D52B9A" w:rsidRPr="00D52B9A" w:rsidRDefault="00D52B9A" w:rsidP="00C61D79">
            <w:pPr>
              <w:pStyle w:val="Odstavecseseznamem"/>
              <w:jc w:val="both"/>
              <w:rPr>
                <w:rFonts w:cs="Arial"/>
                <w:i/>
                <w:sz w:val="20"/>
              </w:rPr>
            </w:pPr>
          </w:p>
          <w:p w:rsidR="00D52B9A" w:rsidRPr="00D52B9A" w:rsidRDefault="00D52B9A" w:rsidP="00C61D79">
            <w:pPr>
              <w:rPr>
                <w:rFonts w:cs="Arial"/>
                <w:i/>
                <w:sz w:val="20"/>
              </w:rPr>
            </w:pPr>
            <w:r w:rsidRPr="00D52B9A">
              <w:rPr>
                <w:rFonts w:cs="Arial"/>
                <w:i/>
                <w:sz w:val="20"/>
              </w:rPr>
              <w:t>Všechny výše uvedené prostory musí být v rámci jedné budovy/areálu.</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lastRenderedPageBreak/>
              <w:t xml:space="preserve">Uspořádání </w:t>
            </w:r>
            <w:r w:rsidRPr="00D52B9A">
              <w:rPr>
                <w:rFonts w:cs="Arial"/>
                <w:sz w:val="20"/>
                <w:u w:val="single"/>
              </w:rPr>
              <w:t>konferenčního sálu</w:t>
            </w:r>
          </w:p>
        </w:tc>
        <w:tc>
          <w:tcPr>
            <w:tcW w:w="5969" w:type="dxa"/>
            <w:vAlign w:val="center"/>
          </w:tcPr>
          <w:p w:rsidR="00D52B9A" w:rsidRPr="00D52B9A" w:rsidRDefault="00D52B9A" w:rsidP="00C61D79">
            <w:pPr>
              <w:jc w:val="both"/>
              <w:rPr>
                <w:rFonts w:cs="Arial"/>
                <w:i/>
                <w:sz w:val="20"/>
              </w:rPr>
            </w:pPr>
            <w:r w:rsidRPr="00D52B9A">
              <w:rPr>
                <w:rFonts w:cs="Arial"/>
                <w:i/>
                <w:sz w:val="20"/>
              </w:rPr>
              <w:t xml:space="preserve">Školní / divadelní uspořádání </w:t>
            </w:r>
          </w:p>
          <w:p w:rsidR="00D52B9A" w:rsidRPr="00D52B9A" w:rsidRDefault="00D52B9A" w:rsidP="00C61D79">
            <w:pPr>
              <w:jc w:val="both"/>
              <w:rPr>
                <w:rFonts w:cs="Arial"/>
                <w:i/>
                <w:sz w:val="20"/>
              </w:rPr>
            </w:pPr>
            <w:r w:rsidRPr="00D52B9A">
              <w:rPr>
                <w:rFonts w:cs="Arial"/>
                <w:i/>
                <w:sz w:val="20"/>
              </w:rPr>
              <w:t>Křesílka pro 7 osob na vyvýšeném pódiu, malý řečnický stolek, řečnický pultík pro 1 osobu s mikrofonem.</w:t>
            </w:r>
          </w:p>
          <w:p w:rsidR="00D52B9A" w:rsidRPr="00D52B9A" w:rsidRDefault="00D52B9A" w:rsidP="00C61D79">
            <w:pPr>
              <w:jc w:val="both"/>
              <w:rPr>
                <w:rFonts w:cs="Arial"/>
                <w:i/>
                <w:sz w:val="20"/>
              </w:rPr>
            </w:pPr>
            <w:r w:rsidRPr="00D52B9A">
              <w:rPr>
                <w:rFonts w:cs="Arial"/>
                <w:i/>
                <w:sz w:val="20"/>
              </w:rPr>
              <w:t>Technické vybavení (viz níže technické vybavení)</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 xml:space="preserve">Uspořádání </w:t>
            </w:r>
            <w:r w:rsidRPr="00D52B9A">
              <w:rPr>
                <w:rFonts w:cs="Arial"/>
                <w:sz w:val="20"/>
                <w:u w:val="single"/>
              </w:rPr>
              <w:t>místností pro workshopy</w:t>
            </w:r>
          </w:p>
        </w:tc>
        <w:tc>
          <w:tcPr>
            <w:tcW w:w="5969" w:type="dxa"/>
            <w:vAlign w:val="center"/>
          </w:tcPr>
          <w:p w:rsidR="00D52B9A" w:rsidRPr="00D52B9A" w:rsidRDefault="00D52B9A" w:rsidP="00C61D79">
            <w:pPr>
              <w:jc w:val="both"/>
              <w:rPr>
                <w:rFonts w:cs="Arial"/>
                <w:i/>
                <w:sz w:val="20"/>
              </w:rPr>
            </w:pPr>
            <w:r w:rsidRPr="00D52B9A">
              <w:rPr>
                <w:rFonts w:cs="Arial"/>
                <w:i/>
                <w:sz w:val="20"/>
              </w:rPr>
              <w:t>Uspořádání kolem stolu (O nebo U s židlemi z vnější strany),</w:t>
            </w:r>
          </w:p>
          <w:p w:rsidR="00D52B9A" w:rsidRPr="00D52B9A" w:rsidRDefault="00D52B9A" w:rsidP="00C61D79">
            <w:pPr>
              <w:jc w:val="both"/>
              <w:rPr>
                <w:rFonts w:cs="Arial"/>
                <w:i/>
                <w:sz w:val="20"/>
              </w:rPr>
            </w:pPr>
            <w:r w:rsidRPr="00D52B9A">
              <w:rPr>
                <w:rFonts w:cs="Arial"/>
                <w:i/>
                <w:sz w:val="20"/>
              </w:rPr>
              <w:t xml:space="preserve">v čele stůl s židlemi pro 4 osoby  </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 xml:space="preserve">Technické vybavení a ozvučení </w:t>
            </w:r>
            <w:r w:rsidRPr="00D52B9A">
              <w:rPr>
                <w:rFonts w:cs="Arial"/>
                <w:sz w:val="20"/>
                <w:u w:val="single"/>
              </w:rPr>
              <w:t>konferenčního sálu</w:t>
            </w:r>
          </w:p>
        </w:tc>
        <w:tc>
          <w:tcPr>
            <w:tcW w:w="5969" w:type="dxa"/>
            <w:vAlign w:val="center"/>
          </w:tcPr>
          <w:p w:rsidR="00D52B9A" w:rsidRPr="00D52B9A" w:rsidRDefault="00D52B9A" w:rsidP="00C61D79">
            <w:pPr>
              <w:rPr>
                <w:rFonts w:cs="Arial"/>
                <w:i/>
                <w:sz w:val="20"/>
              </w:rPr>
            </w:pPr>
            <w:r w:rsidRPr="00D52B9A">
              <w:rPr>
                <w:rFonts w:cs="Arial"/>
                <w:i/>
                <w:sz w:val="20"/>
              </w:rPr>
              <w:t xml:space="preserve">Dataprojektor nebo notebook, plátno nebo  obrazovky, notebook, laserové ukazovátko, mikrofony na řečnickém pultíku (1 stacionární) a řeč. </w:t>
            </w:r>
            <w:proofErr w:type="gramStart"/>
            <w:r w:rsidRPr="00D52B9A">
              <w:rPr>
                <w:rFonts w:cs="Arial"/>
                <w:i/>
                <w:sz w:val="20"/>
              </w:rPr>
              <w:t>stole</w:t>
            </w:r>
            <w:proofErr w:type="gramEnd"/>
            <w:r w:rsidRPr="00D52B9A">
              <w:rPr>
                <w:rFonts w:cs="Arial"/>
                <w:i/>
                <w:sz w:val="20"/>
              </w:rPr>
              <w:t xml:space="preserve"> (4 stacionární nebo min. 3 mobilní), mikrofony do pléna (2 stacionární nebo min. 3 mobilní)</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 xml:space="preserve">Technické vybavení a ozvučení </w:t>
            </w:r>
            <w:r w:rsidRPr="00D52B9A">
              <w:rPr>
                <w:rFonts w:cs="Arial"/>
                <w:sz w:val="20"/>
                <w:u w:val="single"/>
              </w:rPr>
              <w:t>místností pro workshopy</w:t>
            </w:r>
          </w:p>
        </w:tc>
        <w:tc>
          <w:tcPr>
            <w:tcW w:w="5969" w:type="dxa"/>
            <w:vAlign w:val="center"/>
          </w:tcPr>
          <w:p w:rsidR="00D52B9A" w:rsidRPr="00D52B9A" w:rsidRDefault="00D52B9A" w:rsidP="00C61D79">
            <w:pPr>
              <w:rPr>
                <w:rFonts w:cs="Arial"/>
                <w:i/>
                <w:sz w:val="20"/>
              </w:rPr>
            </w:pPr>
            <w:r w:rsidRPr="00D52B9A">
              <w:rPr>
                <w:rFonts w:cs="Arial"/>
                <w:i/>
                <w:sz w:val="20"/>
              </w:rPr>
              <w:t xml:space="preserve">V každé místnosti: dataprojektor, notebook, laserové ukazovátko, plátno/bílá zeď, </w:t>
            </w:r>
            <w:proofErr w:type="spellStart"/>
            <w:r w:rsidRPr="00D52B9A">
              <w:rPr>
                <w:rFonts w:cs="Arial"/>
                <w:i/>
                <w:sz w:val="20"/>
              </w:rPr>
              <w:t>flipchart</w:t>
            </w:r>
            <w:proofErr w:type="spellEnd"/>
            <w:r w:rsidRPr="00D52B9A">
              <w:rPr>
                <w:rFonts w:cs="Arial"/>
                <w:i/>
                <w:sz w:val="20"/>
              </w:rPr>
              <w:t>+ fixy + papír, 2 přenosné mikrofony</w:t>
            </w:r>
          </w:p>
        </w:tc>
      </w:tr>
      <w:tr w:rsidR="00D52B9A" w:rsidRPr="00D52B9A" w:rsidTr="00C61D79">
        <w:tc>
          <w:tcPr>
            <w:tcW w:w="3070" w:type="dxa"/>
          </w:tcPr>
          <w:p w:rsidR="00D52B9A" w:rsidRPr="00D52B9A" w:rsidRDefault="00D52B9A" w:rsidP="00C61D79">
            <w:pPr>
              <w:rPr>
                <w:rFonts w:cs="Arial"/>
                <w:sz w:val="20"/>
              </w:rPr>
            </w:pPr>
            <w:r w:rsidRPr="00D52B9A">
              <w:rPr>
                <w:rFonts w:cs="Arial"/>
                <w:sz w:val="20"/>
              </w:rPr>
              <w:t>Prostor a ozvučení pro tlumočení v konferenčním sálu</w:t>
            </w:r>
          </w:p>
        </w:tc>
        <w:tc>
          <w:tcPr>
            <w:tcW w:w="5969" w:type="dxa"/>
            <w:vAlign w:val="center"/>
          </w:tcPr>
          <w:p w:rsidR="00D52B9A" w:rsidRPr="00D52B9A" w:rsidRDefault="00D52B9A" w:rsidP="00C61D79">
            <w:pPr>
              <w:jc w:val="both"/>
              <w:rPr>
                <w:rFonts w:cs="Arial"/>
                <w:i/>
                <w:sz w:val="20"/>
              </w:rPr>
            </w:pPr>
            <w:r w:rsidRPr="00D52B9A">
              <w:rPr>
                <w:rFonts w:cs="Arial"/>
                <w:i/>
                <w:sz w:val="20"/>
              </w:rPr>
              <w:t xml:space="preserve">ano – zajištění techniky a </w:t>
            </w:r>
            <w:proofErr w:type="spellStart"/>
            <w:r w:rsidRPr="00D52B9A">
              <w:rPr>
                <w:rFonts w:cs="Arial"/>
                <w:i/>
                <w:sz w:val="20"/>
              </w:rPr>
              <w:t>simult</w:t>
            </w:r>
            <w:proofErr w:type="spellEnd"/>
            <w:r w:rsidRPr="00D52B9A">
              <w:rPr>
                <w:rFonts w:cs="Arial"/>
                <w:i/>
                <w:sz w:val="20"/>
              </w:rPr>
              <w:t xml:space="preserve">. tlumočení </w:t>
            </w:r>
            <w:proofErr w:type="spellStart"/>
            <w:r w:rsidRPr="00D52B9A">
              <w:rPr>
                <w:rFonts w:cs="Arial"/>
                <w:i/>
                <w:sz w:val="20"/>
              </w:rPr>
              <w:t>cs</w:t>
            </w:r>
            <w:proofErr w:type="spellEnd"/>
            <w:r w:rsidRPr="00D52B9A">
              <w:rPr>
                <w:rFonts w:cs="Arial"/>
                <w:i/>
                <w:sz w:val="20"/>
              </w:rPr>
              <w:t xml:space="preserve">/aj (kabinka velká uzavřená, staničky pro 300 osob) </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Klimatizace</w:t>
            </w:r>
          </w:p>
        </w:tc>
        <w:tc>
          <w:tcPr>
            <w:tcW w:w="5969" w:type="dxa"/>
            <w:vAlign w:val="center"/>
          </w:tcPr>
          <w:p w:rsidR="00D52B9A" w:rsidRPr="00D52B9A" w:rsidRDefault="00D52B9A" w:rsidP="00C61D79">
            <w:pPr>
              <w:jc w:val="both"/>
              <w:rPr>
                <w:rFonts w:cs="Arial"/>
                <w:i/>
                <w:sz w:val="20"/>
              </w:rPr>
            </w:pPr>
            <w:r w:rsidRPr="00D52B9A">
              <w:rPr>
                <w:rFonts w:cs="Arial"/>
                <w:i/>
                <w:sz w:val="20"/>
              </w:rPr>
              <w:t xml:space="preserve">ano, v konferenčním sále, případně v místnostech pro workshopy. </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Catering dne 31. 8. 2017: ano/ne a počet osob</w:t>
            </w:r>
          </w:p>
        </w:tc>
        <w:tc>
          <w:tcPr>
            <w:tcW w:w="5969" w:type="dxa"/>
            <w:vAlign w:val="center"/>
          </w:tcPr>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 xml:space="preserve">ano </w:t>
            </w:r>
          </w:p>
          <w:p w:rsidR="00D52B9A" w:rsidRPr="00D52B9A" w:rsidRDefault="00D52B9A" w:rsidP="00C61D79">
            <w:pPr>
              <w:jc w:val="both"/>
              <w:rPr>
                <w:rFonts w:cs="Arial"/>
                <w:i/>
                <w:sz w:val="20"/>
              </w:rPr>
            </w:pPr>
            <w:r w:rsidRPr="00D52B9A">
              <w:rPr>
                <w:rFonts w:cs="Arial"/>
                <w:i/>
                <w:sz w:val="20"/>
              </w:rPr>
              <w:t xml:space="preserve">300 osob - </w:t>
            </w:r>
            <w:proofErr w:type="spellStart"/>
            <w:r w:rsidRPr="00D52B9A">
              <w:rPr>
                <w:rFonts w:cs="Arial"/>
                <w:i/>
                <w:sz w:val="20"/>
              </w:rPr>
              <w:t>coffebreaky</w:t>
            </w:r>
            <w:proofErr w:type="spellEnd"/>
            <w:r w:rsidRPr="00D52B9A">
              <w:rPr>
                <w:rFonts w:cs="Arial"/>
                <w:i/>
                <w:sz w:val="20"/>
              </w:rPr>
              <w:t>, obědy oba dny - (počet upřesníme 2 týdny před zahájením akce)</w:t>
            </w:r>
          </w:p>
          <w:p w:rsidR="00D52B9A" w:rsidRPr="00D52B9A" w:rsidRDefault="00D52B9A" w:rsidP="00C61D79">
            <w:pPr>
              <w:jc w:val="both"/>
              <w:rPr>
                <w:rFonts w:cs="Arial"/>
                <w:i/>
                <w:sz w:val="20"/>
              </w:rPr>
            </w:pPr>
            <w:r w:rsidRPr="00D52B9A">
              <w:rPr>
                <w:rFonts w:cs="Arial"/>
                <w:i/>
                <w:sz w:val="20"/>
              </w:rPr>
              <w:t xml:space="preserve">250 osob - Slavnostní večeře </w:t>
            </w:r>
            <w:proofErr w:type="gramStart"/>
            <w:r w:rsidRPr="00D52B9A">
              <w:rPr>
                <w:rFonts w:cs="Arial"/>
                <w:i/>
                <w:sz w:val="20"/>
              </w:rPr>
              <w:t>31.8.2017</w:t>
            </w:r>
            <w:proofErr w:type="gramEnd"/>
            <w:r w:rsidRPr="00D52B9A">
              <w:rPr>
                <w:rFonts w:cs="Arial"/>
                <w:i/>
                <w:sz w:val="20"/>
              </w:rPr>
              <w:t xml:space="preserve"> - (počet upřesníme 2 týdny před zahájením akce)</w:t>
            </w:r>
          </w:p>
        </w:tc>
      </w:tr>
      <w:tr w:rsidR="00D52B9A" w:rsidRPr="00D52B9A" w:rsidTr="00C61D79">
        <w:tc>
          <w:tcPr>
            <w:tcW w:w="3070" w:type="dxa"/>
            <w:vAlign w:val="center"/>
          </w:tcPr>
          <w:p w:rsidR="00D52B9A" w:rsidRPr="00D52B9A" w:rsidRDefault="00D52B9A" w:rsidP="00D52B9A">
            <w:pPr>
              <w:pStyle w:val="Odstavecseseznamem"/>
              <w:numPr>
                <w:ilvl w:val="0"/>
                <w:numId w:val="24"/>
              </w:numPr>
              <w:suppressAutoHyphens w:val="0"/>
              <w:overflowPunct/>
              <w:autoSpaceDE/>
              <w:textAlignment w:val="auto"/>
              <w:rPr>
                <w:rFonts w:cs="Arial"/>
                <w:sz w:val="20"/>
              </w:rPr>
            </w:pPr>
            <w:r w:rsidRPr="00D52B9A">
              <w:rPr>
                <w:rFonts w:cs="Arial"/>
                <w:sz w:val="20"/>
              </w:rPr>
              <w:t xml:space="preserve">3x </w:t>
            </w:r>
            <w:proofErr w:type="spellStart"/>
            <w:r w:rsidRPr="00D52B9A">
              <w:rPr>
                <w:rFonts w:cs="Arial"/>
                <w:sz w:val="20"/>
              </w:rPr>
              <w:t>Coffeebreak</w:t>
            </w:r>
            <w:proofErr w:type="spellEnd"/>
            <w:r w:rsidRPr="00D52B9A">
              <w:rPr>
                <w:rFonts w:cs="Arial"/>
                <w:sz w:val="20"/>
              </w:rPr>
              <w:t xml:space="preserve"> (31. 8.)</w:t>
            </w:r>
          </w:p>
        </w:tc>
        <w:tc>
          <w:tcPr>
            <w:tcW w:w="5969" w:type="dxa"/>
            <w:vAlign w:val="center"/>
          </w:tcPr>
          <w:p w:rsidR="00D52B9A" w:rsidRPr="00D52B9A" w:rsidRDefault="00D52B9A" w:rsidP="00C61D79">
            <w:pPr>
              <w:jc w:val="both"/>
              <w:rPr>
                <w:rFonts w:cs="Arial"/>
                <w:i/>
                <w:sz w:val="20"/>
              </w:rPr>
            </w:pPr>
            <w:r w:rsidRPr="00D52B9A">
              <w:rPr>
                <w:rFonts w:cs="Arial"/>
                <w:i/>
                <w:sz w:val="20"/>
              </w:rPr>
              <w:t>Ano:</w:t>
            </w:r>
          </w:p>
          <w:p w:rsidR="00D52B9A" w:rsidRPr="00D52B9A" w:rsidRDefault="00D52B9A" w:rsidP="00C61D79">
            <w:pPr>
              <w:jc w:val="both"/>
              <w:rPr>
                <w:rFonts w:cs="Arial"/>
                <w:i/>
                <w:sz w:val="20"/>
              </w:rPr>
            </w:pPr>
            <w:r w:rsidRPr="00D52B9A">
              <w:rPr>
                <w:rFonts w:cs="Arial"/>
                <w:i/>
                <w:sz w:val="20"/>
              </w:rPr>
              <w:t>1. před zahájením akce (od 8:30):</w:t>
            </w:r>
          </w:p>
          <w:p w:rsidR="00D52B9A" w:rsidRPr="00D52B9A" w:rsidRDefault="00D52B9A" w:rsidP="00C61D79">
            <w:pPr>
              <w:jc w:val="both"/>
              <w:rPr>
                <w:rFonts w:cs="Arial"/>
                <w:i/>
                <w:sz w:val="20"/>
              </w:rPr>
            </w:pPr>
            <w:r w:rsidRPr="00D52B9A">
              <w:rPr>
                <w:rFonts w:cs="Arial"/>
                <w:i/>
                <w:sz w:val="20"/>
              </w:rPr>
              <w:t>káva, čaj, voda, ovocná nebo zeleninová šťáva (</w:t>
            </w:r>
            <w:r w:rsidRPr="00D52B9A">
              <w:rPr>
                <w:rFonts w:cs="Arial"/>
                <w:sz w:val="20"/>
              </w:rPr>
              <w:t xml:space="preserve">podle </w:t>
            </w:r>
            <w:proofErr w:type="spellStart"/>
            <w:r w:rsidRPr="00D52B9A">
              <w:rPr>
                <w:rFonts w:cs="Arial"/>
                <w:sz w:val="20"/>
              </w:rPr>
              <w:t>vyhl</w:t>
            </w:r>
            <w:proofErr w:type="spellEnd"/>
            <w:r w:rsidRPr="00D52B9A">
              <w:rPr>
                <w:rFonts w:cs="Arial"/>
                <w:sz w:val="20"/>
              </w:rPr>
              <w:t xml:space="preserve">. 335/1997 znamená 100% </w:t>
            </w:r>
            <w:proofErr w:type="gramStart"/>
            <w:r w:rsidRPr="00D52B9A">
              <w:rPr>
                <w:rFonts w:cs="Arial"/>
                <w:sz w:val="20"/>
              </w:rPr>
              <w:t xml:space="preserve">ovocná) </w:t>
            </w:r>
            <w:r w:rsidRPr="00D52B9A">
              <w:rPr>
                <w:rFonts w:cs="Arial"/>
                <w:i/>
                <w:sz w:val="20"/>
              </w:rPr>
              <w:t>, drobné</w:t>
            </w:r>
            <w:proofErr w:type="gramEnd"/>
            <w:r w:rsidRPr="00D52B9A">
              <w:rPr>
                <w:rFonts w:cs="Arial"/>
                <w:i/>
                <w:sz w:val="20"/>
              </w:rPr>
              <w:t xml:space="preserve"> slané a sladké občerstvení: </w:t>
            </w:r>
            <w:proofErr w:type="spellStart"/>
            <w:r w:rsidRPr="00D52B9A">
              <w:rPr>
                <w:rFonts w:cs="Arial"/>
                <w:i/>
                <w:sz w:val="20"/>
              </w:rPr>
              <w:t>minizákusky</w:t>
            </w:r>
            <w:proofErr w:type="spellEnd"/>
            <w:r w:rsidRPr="00D52B9A">
              <w:rPr>
                <w:rFonts w:cs="Arial"/>
                <w:i/>
                <w:sz w:val="20"/>
              </w:rPr>
              <w:t xml:space="preserve"> sladké a slané: mini croissant, koláčky sladké, skořicový šneci, slaný šneci, slané pečivo jako mini slané koláčky, apod.</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2. 10:30 – 11:00 (svačina):</w:t>
            </w:r>
          </w:p>
          <w:p w:rsidR="00D52B9A" w:rsidRPr="00D52B9A" w:rsidRDefault="00D52B9A" w:rsidP="00C61D79">
            <w:pPr>
              <w:jc w:val="both"/>
              <w:rPr>
                <w:rFonts w:cs="Arial"/>
                <w:i/>
                <w:sz w:val="20"/>
              </w:rPr>
            </w:pPr>
            <w:r w:rsidRPr="00D52B9A">
              <w:rPr>
                <w:rFonts w:cs="Arial"/>
                <w:i/>
                <w:sz w:val="20"/>
              </w:rPr>
              <w:t>káva, čaj, voda, ovocná nebo zeleninová šťáva (</w:t>
            </w:r>
            <w:r w:rsidRPr="00D52B9A">
              <w:rPr>
                <w:rFonts w:cs="Arial"/>
                <w:sz w:val="20"/>
              </w:rPr>
              <w:t xml:space="preserve">podle </w:t>
            </w:r>
            <w:proofErr w:type="spellStart"/>
            <w:r w:rsidRPr="00D52B9A">
              <w:rPr>
                <w:rFonts w:cs="Arial"/>
                <w:sz w:val="20"/>
              </w:rPr>
              <w:t>vyhl</w:t>
            </w:r>
            <w:proofErr w:type="spellEnd"/>
            <w:r w:rsidRPr="00D52B9A">
              <w:rPr>
                <w:rFonts w:cs="Arial"/>
                <w:sz w:val="20"/>
              </w:rPr>
              <w:t xml:space="preserve">. 335/1997 znamená 100% </w:t>
            </w:r>
            <w:proofErr w:type="gramStart"/>
            <w:r w:rsidRPr="00D52B9A">
              <w:rPr>
                <w:rFonts w:cs="Arial"/>
                <w:sz w:val="20"/>
              </w:rPr>
              <w:t xml:space="preserve">ovocná) </w:t>
            </w:r>
            <w:r w:rsidRPr="00D52B9A">
              <w:rPr>
                <w:rFonts w:cs="Arial"/>
                <w:i/>
                <w:sz w:val="20"/>
              </w:rPr>
              <w:t>, slané</w:t>
            </w:r>
            <w:proofErr w:type="gramEnd"/>
            <w:r w:rsidRPr="00D52B9A">
              <w:rPr>
                <w:rFonts w:cs="Arial"/>
                <w:i/>
                <w:sz w:val="20"/>
              </w:rPr>
              <w:t xml:space="preserve"> a sladké pečivo: </w:t>
            </w:r>
            <w:proofErr w:type="spellStart"/>
            <w:r w:rsidRPr="00D52B9A">
              <w:rPr>
                <w:rFonts w:cs="Arial"/>
                <w:i/>
                <w:sz w:val="20"/>
              </w:rPr>
              <w:lastRenderedPageBreak/>
              <w:t>minizákusky</w:t>
            </w:r>
            <w:proofErr w:type="spellEnd"/>
            <w:r w:rsidRPr="00D52B9A">
              <w:rPr>
                <w:rFonts w:cs="Arial"/>
                <w:i/>
                <w:sz w:val="20"/>
              </w:rPr>
              <w:t xml:space="preserve"> </w:t>
            </w:r>
            <w:proofErr w:type="spellStart"/>
            <w:r w:rsidRPr="00D52B9A">
              <w:rPr>
                <w:rFonts w:cs="Arial"/>
                <w:i/>
                <w:sz w:val="20"/>
              </w:rPr>
              <w:t>skladké</w:t>
            </w:r>
            <w:proofErr w:type="spellEnd"/>
            <w:r w:rsidRPr="00D52B9A">
              <w:rPr>
                <w:rFonts w:cs="Arial"/>
                <w:i/>
                <w:sz w:val="20"/>
              </w:rPr>
              <w:t xml:space="preserve"> a slané: mini croissant, koláčky sladké, skořicový šneci, slaný šneci, slané pečivo jako mini slané koláčky, apod., ovoce </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3. 15:00-15:30 (svačina):</w:t>
            </w:r>
          </w:p>
          <w:p w:rsidR="00D52B9A" w:rsidRPr="00D52B9A" w:rsidRDefault="00D52B9A" w:rsidP="00C61D79">
            <w:pPr>
              <w:jc w:val="both"/>
              <w:rPr>
                <w:rFonts w:cs="Arial"/>
                <w:i/>
                <w:sz w:val="20"/>
              </w:rPr>
            </w:pPr>
            <w:r w:rsidRPr="00D52B9A">
              <w:rPr>
                <w:rFonts w:cs="Arial"/>
                <w:i/>
                <w:sz w:val="20"/>
              </w:rPr>
              <w:t>káva, čaj, voda, ovocná nebo zeleninová šťáva (</w:t>
            </w:r>
            <w:r w:rsidRPr="00D52B9A">
              <w:rPr>
                <w:rFonts w:cs="Arial"/>
                <w:sz w:val="20"/>
              </w:rPr>
              <w:t xml:space="preserve">podle </w:t>
            </w:r>
            <w:proofErr w:type="spellStart"/>
            <w:r w:rsidRPr="00D52B9A">
              <w:rPr>
                <w:rFonts w:cs="Arial"/>
                <w:sz w:val="20"/>
              </w:rPr>
              <w:t>vyhl</w:t>
            </w:r>
            <w:proofErr w:type="spellEnd"/>
            <w:r w:rsidRPr="00D52B9A">
              <w:rPr>
                <w:rFonts w:cs="Arial"/>
                <w:sz w:val="20"/>
              </w:rPr>
              <w:t xml:space="preserve">. 335/1997 znamená 100% </w:t>
            </w:r>
            <w:proofErr w:type="gramStart"/>
            <w:r w:rsidRPr="00D52B9A">
              <w:rPr>
                <w:rFonts w:cs="Arial"/>
                <w:sz w:val="20"/>
              </w:rPr>
              <w:t xml:space="preserve">ovocná) </w:t>
            </w:r>
            <w:r w:rsidRPr="00D52B9A">
              <w:rPr>
                <w:rFonts w:cs="Arial"/>
                <w:i/>
                <w:sz w:val="20"/>
              </w:rPr>
              <w:t>, slané</w:t>
            </w:r>
            <w:proofErr w:type="gramEnd"/>
            <w:r w:rsidRPr="00D52B9A">
              <w:rPr>
                <w:rFonts w:cs="Arial"/>
                <w:i/>
                <w:sz w:val="20"/>
              </w:rPr>
              <w:t xml:space="preserve"> a sladké pečivo: </w:t>
            </w:r>
            <w:proofErr w:type="spellStart"/>
            <w:r w:rsidRPr="00D52B9A">
              <w:rPr>
                <w:rFonts w:cs="Arial"/>
                <w:i/>
                <w:sz w:val="20"/>
              </w:rPr>
              <w:t>minizákusky</w:t>
            </w:r>
            <w:proofErr w:type="spellEnd"/>
            <w:r w:rsidRPr="00D52B9A">
              <w:rPr>
                <w:rFonts w:cs="Arial"/>
                <w:i/>
                <w:sz w:val="20"/>
              </w:rPr>
              <w:t xml:space="preserve"> </w:t>
            </w:r>
            <w:proofErr w:type="spellStart"/>
            <w:r w:rsidRPr="00D52B9A">
              <w:rPr>
                <w:rFonts w:cs="Arial"/>
                <w:i/>
                <w:sz w:val="20"/>
              </w:rPr>
              <w:t>skladké</w:t>
            </w:r>
            <w:proofErr w:type="spellEnd"/>
            <w:r w:rsidRPr="00D52B9A">
              <w:rPr>
                <w:rFonts w:cs="Arial"/>
                <w:i/>
                <w:sz w:val="20"/>
              </w:rPr>
              <w:t xml:space="preserve"> a slané: mini croissant, koláčky sladké, skořicový šneci, slaný šneci, slané pečivo jako mini slané koláčky, apod.,, ovoce</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proofErr w:type="spellStart"/>
            <w:r w:rsidRPr="00D52B9A">
              <w:rPr>
                <w:rFonts w:cs="Arial"/>
                <w:i/>
                <w:sz w:val="20"/>
              </w:rPr>
              <w:t>Coffeebreak</w:t>
            </w:r>
            <w:proofErr w:type="spellEnd"/>
            <w:r w:rsidRPr="00D52B9A">
              <w:rPr>
                <w:rFonts w:cs="Arial"/>
                <w:i/>
                <w:sz w:val="20"/>
              </w:rPr>
              <w:t xml:space="preserve"> se zákusky a občerstvením by měl být napočítán dle počtu účastníků, tj. 300 osob. Zastoupení sladkého/slaného pečiva by měl být 50% na 50%.</w:t>
            </w:r>
          </w:p>
          <w:p w:rsidR="00D52B9A" w:rsidRPr="00D52B9A" w:rsidRDefault="00D52B9A" w:rsidP="00C61D79">
            <w:pPr>
              <w:jc w:val="both"/>
              <w:rPr>
                <w:rFonts w:cs="Arial"/>
                <w:i/>
                <w:sz w:val="20"/>
              </w:rPr>
            </w:pPr>
            <w:r w:rsidRPr="00D52B9A">
              <w:rPr>
                <w:rFonts w:cs="Arial"/>
                <w:i/>
                <w:sz w:val="20"/>
              </w:rPr>
              <w:t xml:space="preserve">Počet jídla bude jasně stanoven dle počtu </w:t>
            </w:r>
            <w:proofErr w:type="gramStart"/>
            <w:r w:rsidRPr="00D52B9A">
              <w:rPr>
                <w:rFonts w:cs="Arial"/>
                <w:i/>
                <w:sz w:val="20"/>
              </w:rPr>
              <w:t>osob  a upřesněn</w:t>
            </w:r>
            <w:proofErr w:type="gramEnd"/>
            <w:r w:rsidRPr="00D52B9A">
              <w:rPr>
                <w:rFonts w:cs="Arial"/>
                <w:i/>
                <w:sz w:val="20"/>
              </w:rPr>
              <w:t xml:space="preserve"> 2 týdny před zahájením akce.</w:t>
            </w:r>
          </w:p>
        </w:tc>
      </w:tr>
      <w:tr w:rsidR="00D52B9A" w:rsidRPr="00D52B9A" w:rsidTr="00C61D79">
        <w:tc>
          <w:tcPr>
            <w:tcW w:w="3070" w:type="dxa"/>
            <w:vAlign w:val="center"/>
          </w:tcPr>
          <w:p w:rsidR="00D52B9A" w:rsidRPr="00D52B9A" w:rsidRDefault="00D52B9A" w:rsidP="00D52B9A">
            <w:pPr>
              <w:pStyle w:val="Odstavecseseznamem"/>
              <w:numPr>
                <w:ilvl w:val="0"/>
                <w:numId w:val="24"/>
              </w:numPr>
              <w:suppressAutoHyphens w:val="0"/>
              <w:overflowPunct/>
              <w:autoSpaceDE/>
              <w:textAlignment w:val="auto"/>
              <w:rPr>
                <w:rFonts w:cs="Arial"/>
                <w:sz w:val="20"/>
              </w:rPr>
            </w:pPr>
            <w:r w:rsidRPr="00D52B9A">
              <w:rPr>
                <w:rFonts w:cs="Arial"/>
                <w:sz w:val="20"/>
              </w:rPr>
              <w:lastRenderedPageBreak/>
              <w:t>Oběd (31. 8.)</w:t>
            </w:r>
          </w:p>
        </w:tc>
        <w:tc>
          <w:tcPr>
            <w:tcW w:w="5969" w:type="dxa"/>
            <w:vAlign w:val="center"/>
          </w:tcPr>
          <w:p w:rsidR="00D52B9A" w:rsidRPr="00D52B9A" w:rsidRDefault="00D52B9A" w:rsidP="00C61D79">
            <w:pPr>
              <w:jc w:val="both"/>
              <w:rPr>
                <w:rFonts w:cs="Arial"/>
                <w:i/>
                <w:sz w:val="20"/>
              </w:rPr>
            </w:pPr>
            <w:r w:rsidRPr="00D52B9A">
              <w:rPr>
                <w:rFonts w:cs="Arial"/>
                <w:i/>
                <w:sz w:val="20"/>
              </w:rPr>
              <w:t>ano – 12:30 – 13:30</w:t>
            </w:r>
          </w:p>
          <w:p w:rsidR="00D52B9A" w:rsidRPr="00D52B9A" w:rsidRDefault="00D52B9A" w:rsidP="00C61D79">
            <w:pPr>
              <w:jc w:val="both"/>
              <w:rPr>
                <w:rFonts w:cs="Arial"/>
                <w:i/>
                <w:sz w:val="20"/>
              </w:rPr>
            </w:pPr>
            <w:r w:rsidRPr="00D52B9A">
              <w:rPr>
                <w:rFonts w:cs="Arial"/>
                <w:i/>
                <w:sz w:val="20"/>
              </w:rPr>
              <w:t>polévka, teplá hlavní jídla (min. 3 druhy, z toho jedno veganské), zeleninový salát, dezerty, ovoce,</w:t>
            </w:r>
          </w:p>
          <w:p w:rsidR="00D52B9A" w:rsidRPr="00D52B9A" w:rsidRDefault="00D52B9A" w:rsidP="00C61D79">
            <w:pPr>
              <w:jc w:val="both"/>
              <w:rPr>
                <w:rFonts w:cs="Arial"/>
                <w:i/>
                <w:sz w:val="20"/>
              </w:rPr>
            </w:pPr>
            <w:r w:rsidRPr="00D52B9A">
              <w:rPr>
                <w:rFonts w:cs="Arial"/>
                <w:i/>
                <w:sz w:val="20"/>
              </w:rPr>
              <w:t>káva, čaj, voda, ovocná nebo zeleninová šťáva (</w:t>
            </w:r>
            <w:r w:rsidRPr="00D52B9A">
              <w:rPr>
                <w:rFonts w:cs="Arial"/>
                <w:sz w:val="20"/>
              </w:rPr>
              <w:t xml:space="preserve">podle </w:t>
            </w:r>
            <w:proofErr w:type="spellStart"/>
            <w:r w:rsidRPr="00D52B9A">
              <w:rPr>
                <w:rFonts w:cs="Arial"/>
                <w:sz w:val="20"/>
              </w:rPr>
              <w:t>vyhl</w:t>
            </w:r>
            <w:proofErr w:type="spellEnd"/>
            <w:r w:rsidRPr="00D52B9A">
              <w:rPr>
                <w:rFonts w:cs="Arial"/>
                <w:sz w:val="20"/>
              </w:rPr>
              <w:t xml:space="preserve">. 335/1997 znamená 100% ovocná) </w:t>
            </w:r>
            <w:r w:rsidRPr="00D52B9A">
              <w:rPr>
                <w:rFonts w:cs="Arial"/>
                <w:i/>
                <w:sz w:val="20"/>
              </w:rPr>
              <w:t xml:space="preserve"> </w:t>
            </w:r>
          </w:p>
        </w:tc>
      </w:tr>
      <w:tr w:rsidR="00D52B9A" w:rsidRPr="00D52B9A" w:rsidTr="00C61D79">
        <w:tc>
          <w:tcPr>
            <w:tcW w:w="3070" w:type="dxa"/>
            <w:vAlign w:val="center"/>
          </w:tcPr>
          <w:p w:rsidR="00D52B9A" w:rsidRPr="00D52B9A" w:rsidRDefault="00D52B9A" w:rsidP="00D52B9A">
            <w:pPr>
              <w:pStyle w:val="Odstavecseseznamem"/>
              <w:numPr>
                <w:ilvl w:val="0"/>
                <w:numId w:val="24"/>
              </w:numPr>
              <w:suppressAutoHyphens w:val="0"/>
              <w:overflowPunct/>
              <w:autoSpaceDE/>
              <w:textAlignment w:val="auto"/>
              <w:rPr>
                <w:rFonts w:cs="Arial"/>
                <w:sz w:val="20"/>
              </w:rPr>
            </w:pPr>
            <w:r w:rsidRPr="00D52B9A">
              <w:rPr>
                <w:rFonts w:cs="Arial"/>
                <w:sz w:val="20"/>
              </w:rPr>
              <w:t>Slavnostní večeře (31. 8.)</w:t>
            </w:r>
          </w:p>
        </w:tc>
        <w:tc>
          <w:tcPr>
            <w:tcW w:w="5969" w:type="dxa"/>
            <w:vAlign w:val="center"/>
          </w:tcPr>
          <w:p w:rsidR="00D52B9A" w:rsidRPr="00D52B9A" w:rsidRDefault="00D52B9A" w:rsidP="00C61D79">
            <w:pPr>
              <w:rPr>
                <w:rFonts w:cs="Arial"/>
                <w:i/>
                <w:sz w:val="20"/>
              </w:rPr>
            </w:pPr>
            <w:r w:rsidRPr="00D52B9A">
              <w:rPr>
                <w:rFonts w:cs="Arial"/>
                <w:i/>
                <w:sz w:val="20"/>
              </w:rPr>
              <w:t>Pro 250 osob (počet upřesníme 2 týdny před zahájením akce)</w:t>
            </w:r>
          </w:p>
          <w:p w:rsidR="00D52B9A" w:rsidRPr="00D52B9A" w:rsidRDefault="00D52B9A" w:rsidP="00C61D79">
            <w:pPr>
              <w:rPr>
                <w:rFonts w:cs="Arial"/>
                <w:i/>
                <w:sz w:val="20"/>
              </w:rPr>
            </w:pPr>
            <w:r w:rsidRPr="00D52B9A">
              <w:rPr>
                <w:rFonts w:cs="Arial"/>
                <w:i/>
                <w:sz w:val="20"/>
              </w:rPr>
              <w:t>18:00 – 24:00</w:t>
            </w:r>
          </w:p>
          <w:p w:rsidR="00D52B9A" w:rsidRPr="00D52B9A" w:rsidRDefault="00D52B9A" w:rsidP="00C61D79">
            <w:pPr>
              <w:jc w:val="both"/>
              <w:rPr>
                <w:rFonts w:cs="Arial"/>
                <w:i/>
                <w:sz w:val="20"/>
              </w:rPr>
            </w:pPr>
            <w:r w:rsidRPr="00D52B9A">
              <w:rPr>
                <w:rFonts w:cs="Arial"/>
                <w:i/>
                <w:sz w:val="20"/>
              </w:rPr>
              <w:t>formou rautu; polévka, teplá hlavní jídla (min. 3 druhy, z toho jedno veganské), zeleninový salát, dezerty, ovoce,</w:t>
            </w:r>
          </w:p>
          <w:p w:rsidR="00D52B9A" w:rsidRPr="00D52B9A" w:rsidRDefault="00D52B9A" w:rsidP="00C61D79">
            <w:pPr>
              <w:rPr>
                <w:rFonts w:cs="Arial"/>
                <w:i/>
                <w:sz w:val="20"/>
              </w:rPr>
            </w:pPr>
            <w:r w:rsidRPr="00D52B9A">
              <w:rPr>
                <w:rFonts w:cs="Arial"/>
                <w:i/>
                <w:sz w:val="20"/>
              </w:rPr>
              <w:t>káva, čaj, voda, ovocná nebo zeleninová šťáva (</w:t>
            </w:r>
            <w:r w:rsidRPr="00D52B9A">
              <w:rPr>
                <w:rFonts w:cs="Arial"/>
                <w:sz w:val="20"/>
              </w:rPr>
              <w:t xml:space="preserve">podle </w:t>
            </w:r>
            <w:proofErr w:type="spellStart"/>
            <w:r w:rsidRPr="00D52B9A">
              <w:rPr>
                <w:rFonts w:cs="Arial"/>
                <w:sz w:val="20"/>
              </w:rPr>
              <w:t>vyhl</w:t>
            </w:r>
            <w:proofErr w:type="spellEnd"/>
            <w:r w:rsidRPr="00D52B9A">
              <w:rPr>
                <w:rFonts w:cs="Arial"/>
                <w:sz w:val="20"/>
              </w:rPr>
              <w:t xml:space="preserve">. 335/1997 znamená 100% ovocná) </w:t>
            </w:r>
          </w:p>
          <w:p w:rsidR="00D52B9A" w:rsidRPr="00D52B9A" w:rsidRDefault="00D52B9A" w:rsidP="00C61D79">
            <w:pPr>
              <w:rPr>
                <w:rFonts w:cs="Arial"/>
                <w:i/>
                <w:sz w:val="20"/>
              </w:rPr>
            </w:pPr>
            <w:r w:rsidRPr="00D52B9A">
              <w:rPr>
                <w:rFonts w:cs="Arial"/>
                <w:i/>
                <w:sz w:val="20"/>
              </w:rPr>
              <w:t>Počet jídla bude jasně stanoven dle počtu osob a upřesněn 2 týdny před zahájením akce.</w:t>
            </w:r>
          </w:p>
          <w:p w:rsidR="00D52B9A" w:rsidRPr="00D52B9A" w:rsidRDefault="00D52B9A" w:rsidP="00C61D79">
            <w:pPr>
              <w:rPr>
                <w:rFonts w:cs="Arial"/>
                <w:i/>
                <w:sz w:val="20"/>
              </w:rPr>
            </w:pPr>
          </w:p>
          <w:p w:rsidR="00D52B9A" w:rsidRPr="00D52B9A" w:rsidRDefault="00D52B9A" w:rsidP="00C61D79">
            <w:pPr>
              <w:rPr>
                <w:rFonts w:cs="Arial"/>
                <w:i/>
                <w:sz w:val="20"/>
              </w:rPr>
            </w:pPr>
            <w:r w:rsidRPr="00D52B9A">
              <w:rPr>
                <w:rFonts w:cs="Arial"/>
                <w:i/>
                <w:sz w:val="20"/>
              </w:rPr>
              <w:t xml:space="preserve">přípitek – </w:t>
            </w:r>
            <w:proofErr w:type="spellStart"/>
            <w:r w:rsidRPr="00D52B9A">
              <w:rPr>
                <w:rFonts w:cs="Arial"/>
                <w:i/>
                <w:sz w:val="20"/>
              </w:rPr>
              <w:t>prosecco</w:t>
            </w:r>
            <w:proofErr w:type="spellEnd"/>
            <w:r w:rsidRPr="00D52B9A">
              <w:rPr>
                <w:rFonts w:cs="Arial"/>
                <w:i/>
                <w:sz w:val="20"/>
              </w:rPr>
              <w:t xml:space="preserve"> (omezeno jedna sklenka na jednu osobu)</w:t>
            </w:r>
          </w:p>
          <w:p w:rsidR="00D52B9A" w:rsidRPr="00D52B9A" w:rsidRDefault="00D52B9A" w:rsidP="00C61D79">
            <w:pPr>
              <w:rPr>
                <w:rFonts w:cs="Arial"/>
                <w:i/>
                <w:sz w:val="20"/>
              </w:rPr>
            </w:pPr>
          </w:p>
          <w:p w:rsidR="00D52B9A" w:rsidRPr="00D52B9A" w:rsidRDefault="00D52B9A" w:rsidP="00C61D79">
            <w:pPr>
              <w:rPr>
                <w:rFonts w:cs="Arial"/>
                <w:i/>
                <w:sz w:val="20"/>
              </w:rPr>
            </w:pPr>
            <w:r w:rsidRPr="00D52B9A">
              <w:rPr>
                <w:rFonts w:cs="Arial"/>
                <w:i/>
                <w:sz w:val="20"/>
              </w:rPr>
              <w:t>víno (bílé/červené/růžové), pivo (limit konzumace 400 Kč bez DPH na jednu osobu)</w:t>
            </w:r>
          </w:p>
          <w:p w:rsidR="00D52B9A" w:rsidRPr="00D52B9A" w:rsidRDefault="00D52B9A" w:rsidP="00C61D79">
            <w:pPr>
              <w:rPr>
                <w:rFonts w:cs="Arial"/>
                <w:i/>
                <w:sz w:val="20"/>
              </w:rPr>
            </w:pPr>
          </w:p>
          <w:p w:rsidR="00D52B9A" w:rsidRPr="00D52B9A" w:rsidRDefault="00D52B9A" w:rsidP="00C61D79">
            <w:pPr>
              <w:rPr>
                <w:rFonts w:cs="Arial"/>
                <w:i/>
                <w:sz w:val="20"/>
              </w:rPr>
            </w:pPr>
            <w:r w:rsidRPr="00D52B9A">
              <w:rPr>
                <w:rFonts w:cs="Arial"/>
                <w:i/>
                <w:sz w:val="20"/>
              </w:rPr>
              <w:t>hudební program (18:00-23:00) – živá hudba ve stylu jazzu, klasické hudby vhodné k poslechu</w:t>
            </w:r>
          </w:p>
          <w:p w:rsidR="00D52B9A" w:rsidRPr="00D52B9A" w:rsidRDefault="00D52B9A" w:rsidP="00C61D79">
            <w:pPr>
              <w:rPr>
                <w:rFonts w:cs="Arial"/>
                <w:i/>
                <w:sz w:val="20"/>
              </w:rPr>
            </w:pPr>
          </w:p>
          <w:p w:rsidR="00D52B9A" w:rsidRPr="00D52B9A" w:rsidRDefault="00D52B9A" w:rsidP="00C61D79">
            <w:pPr>
              <w:rPr>
                <w:rFonts w:cs="Arial"/>
                <w:i/>
                <w:sz w:val="20"/>
              </w:rPr>
            </w:pPr>
            <w:r w:rsidRPr="00D52B9A">
              <w:rPr>
                <w:rFonts w:cs="Arial"/>
                <w:i/>
                <w:sz w:val="20"/>
              </w:rPr>
              <w:t xml:space="preserve">Slavnostní večeře může v případě dobrého počasí a vhodných podmínek probíhat částečně na terase či v zahradě objektu, kde bude probíhat konference. </w:t>
            </w:r>
          </w:p>
          <w:p w:rsidR="00D52B9A" w:rsidRPr="00D52B9A" w:rsidRDefault="00D52B9A" w:rsidP="00C61D79">
            <w:pPr>
              <w:rPr>
                <w:rFonts w:cs="Arial"/>
                <w:i/>
                <w:sz w:val="20"/>
              </w:rPr>
            </w:pP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Catering dne 1. 9. 2017: ano/ne a počet osob</w:t>
            </w:r>
          </w:p>
        </w:tc>
        <w:tc>
          <w:tcPr>
            <w:tcW w:w="5969" w:type="dxa"/>
            <w:vAlign w:val="center"/>
          </w:tcPr>
          <w:p w:rsidR="00D52B9A" w:rsidRPr="00D52B9A" w:rsidRDefault="00D52B9A" w:rsidP="00C61D79">
            <w:pPr>
              <w:jc w:val="both"/>
              <w:rPr>
                <w:rFonts w:cs="Arial"/>
                <w:i/>
                <w:sz w:val="20"/>
              </w:rPr>
            </w:pPr>
            <w:r w:rsidRPr="00D52B9A">
              <w:rPr>
                <w:rFonts w:cs="Arial"/>
                <w:i/>
                <w:sz w:val="20"/>
              </w:rPr>
              <w:t>ano –  300 osob (počet upřesníme 2 týdny před zahájením akce)</w:t>
            </w:r>
          </w:p>
        </w:tc>
      </w:tr>
      <w:tr w:rsidR="00D52B9A" w:rsidRPr="00D52B9A" w:rsidTr="00C61D79">
        <w:tc>
          <w:tcPr>
            <w:tcW w:w="3070" w:type="dxa"/>
            <w:vAlign w:val="center"/>
          </w:tcPr>
          <w:p w:rsidR="00D52B9A" w:rsidRPr="00D52B9A" w:rsidRDefault="00D52B9A" w:rsidP="00D52B9A">
            <w:pPr>
              <w:pStyle w:val="Odstavecseseznamem"/>
              <w:numPr>
                <w:ilvl w:val="0"/>
                <w:numId w:val="24"/>
              </w:numPr>
              <w:suppressAutoHyphens w:val="0"/>
              <w:overflowPunct/>
              <w:autoSpaceDE/>
              <w:textAlignment w:val="auto"/>
              <w:rPr>
                <w:rFonts w:cs="Arial"/>
                <w:sz w:val="20"/>
              </w:rPr>
            </w:pPr>
            <w:r w:rsidRPr="00D52B9A">
              <w:rPr>
                <w:rFonts w:cs="Arial"/>
                <w:sz w:val="20"/>
              </w:rPr>
              <w:t xml:space="preserve">3x </w:t>
            </w:r>
            <w:proofErr w:type="spellStart"/>
            <w:r w:rsidRPr="00D52B9A">
              <w:rPr>
                <w:rFonts w:cs="Arial"/>
                <w:sz w:val="20"/>
              </w:rPr>
              <w:t>Coffeebreak</w:t>
            </w:r>
            <w:proofErr w:type="spellEnd"/>
            <w:r w:rsidRPr="00D52B9A">
              <w:rPr>
                <w:rFonts w:cs="Arial"/>
                <w:sz w:val="20"/>
              </w:rPr>
              <w:t xml:space="preserve"> (1. 9.)</w:t>
            </w:r>
          </w:p>
        </w:tc>
        <w:tc>
          <w:tcPr>
            <w:tcW w:w="5969" w:type="dxa"/>
            <w:vAlign w:val="center"/>
          </w:tcPr>
          <w:p w:rsidR="00D52B9A" w:rsidRPr="00D52B9A" w:rsidRDefault="00D52B9A" w:rsidP="00C61D79">
            <w:pPr>
              <w:jc w:val="both"/>
              <w:rPr>
                <w:rFonts w:cs="Arial"/>
                <w:i/>
                <w:sz w:val="20"/>
              </w:rPr>
            </w:pPr>
            <w:r w:rsidRPr="00D52B9A">
              <w:rPr>
                <w:rFonts w:cs="Arial"/>
                <w:i/>
                <w:sz w:val="20"/>
              </w:rPr>
              <w:t>Ano:</w:t>
            </w:r>
          </w:p>
          <w:p w:rsidR="00D52B9A" w:rsidRPr="00D52B9A" w:rsidRDefault="00D52B9A" w:rsidP="00C61D79">
            <w:pPr>
              <w:jc w:val="both"/>
              <w:rPr>
                <w:rFonts w:cs="Arial"/>
                <w:i/>
                <w:sz w:val="20"/>
              </w:rPr>
            </w:pPr>
            <w:r w:rsidRPr="00D52B9A">
              <w:rPr>
                <w:rFonts w:cs="Arial"/>
                <w:i/>
                <w:sz w:val="20"/>
              </w:rPr>
              <w:t>1. před zahájením akce (od 8:30):</w:t>
            </w:r>
          </w:p>
          <w:p w:rsidR="00D52B9A" w:rsidRPr="00D52B9A" w:rsidRDefault="00D52B9A" w:rsidP="00C61D79">
            <w:pPr>
              <w:jc w:val="both"/>
              <w:rPr>
                <w:rFonts w:cs="Arial"/>
                <w:i/>
                <w:sz w:val="20"/>
              </w:rPr>
            </w:pPr>
            <w:r w:rsidRPr="00D52B9A">
              <w:rPr>
                <w:rFonts w:cs="Arial"/>
                <w:i/>
                <w:sz w:val="20"/>
              </w:rPr>
              <w:t xml:space="preserve">káva, čaj, voda, ovocná nebo zeleninová šťáva, drobné slané a sladké občerstvení: </w:t>
            </w:r>
            <w:proofErr w:type="spellStart"/>
            <w:r w:rsidRPr="00D52B9A">
              <w:rPr>
                <w:rFonts w:cs="Arial"/>
                <w:i/>
                <w:sz w:val="20"/>
              </w:rPr>
              <w:t>minizákusky</w:t>
            </w:r>
            <w:proofErr w:type="spellEnd"/>
            <w:r w:rsidRPr="00D52B9A">
              <w:rPr>
                <w:rFonts w:cs="Arial"/>
                <w:i/>
                <w:sz w:val="20"/>
              </w:rPr>
              <w:t xml:space="preserve"> sladké a slané: mini croissant, koláčky sladké, skořicový šneci, slaný šneci, slané pečivo jako mini slané koláčky, apod. </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2. 10:30 – 11:00 (svačina):</w:t>
            </w:r>
          </w:p>
          <w:p w:rsidR="00D52B9A" w:rsidRPr="00D52B9A" w:rsidRDefault="00D52B9A" w:rsidP="00C61D79">
            <w:pPr>
              <w:jc w:val="both"/>
              <w:rPr>
                <w:rFonts w:cs="Arial"/>
                <w:i/>
                <w:sz w:val="20"/>
              </w:rPr>
            </w:pPr>
            <w:r w:rsidRPr="00D52B9A">
              <w:rPr>
                <w:rFonts w:cs="Arial"/>
                <w:i/>
                <w:sz w:val="20"/>
              </w:rPr>
              <w:t xml:space="preserve">káva, čaj, voda, ovocná nebo zeleninová šťáva, slané a sladké pečivo: </w:t>
            </w:r>
            <w:proofErr w:type="spellStart"/>
            <w:r w:rsidRPr="00D52B9A">
              <w:rPr>
                <w:rFonts w:cs="Arial"/>
                <w:i/>
                <w:sz w:val="20"/>
              </w:rPr>
              <w:t>minizákusky</w:t>
            </w:r>
            <w:proofErr w:type="spellEnd"/>
            <w:r w:rsidRPr="00D52B9A">
              <w:rPr>
                <w:rFonts w:cs="Arial"/>
                <w:i/>
                <w:sz w:val="20"/>
              </w:rPr>
              <w:t xml:space="preserve"> </w:t>
            </w:r>
            <w:proofErr w:type="spellStart"/>
            <w:r w:rsidRPr="00D52B9A">
              <w:rPr>
                <w:rFonts w:cs="Arial"/>
                <w:i/>
                <w:sz w:val="20"/>
              </w:rPr>
              <w:t>skladké</w:t>
            </w:r>
            <w:proofErr w:type="spellEnd"/>
            <w:r w:rsidRPr="00D52B9A">
              <w:rPr>
                <w:rFonts w:cs="Arial"/>
                <w:i/>
                <w:sz w:val="20"/>
              </w:rPr>
              <w:t xml:space="preserve"> a slané: mini croissant, koláčky </w:t>
            </w:r>
            <w:r w:rsidRPr="00D52B9A">
              <w:rPr>
                <w:rFonts w:cs="Arial"/>
                <w:i/>
                <w:sz w:val="20"/>
              </w:rPr>
              <w:lastRenderedPageBreak/>
              <w:t xml:space="preserve">sladké, skořicový šneci, slaný šneci, slané pečivo jako mini slané koláčky, apod., ovoce </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3. 15:00-15:30 (svačina):</w:t>
            </w:r>
          </w:p>
          <w:p w:rsidR="00D52B9A" w:rsidRPr="00D52B9A" w:rsidRDefault="00D52B9A" w:rsidP="00C61D79">
            <w:pPr>
              <w:jc w:val="both"/>
              <w:rPr>
                <w:rFonts w:cs="Arial"/>
                <w:i/>
                <w:sz w:val="20"/>
              </w:rPr>
            </w:pPr>
            <w:r w:rsidRPr="00D52B9A">
              <w:rPr>
                <w:rFonts w:cs="Arial"/>
                <w:i/>
                <w:sz w:val="20"/>
              </w:rPr>
              <w:t xml:space="preserve">káva, čaj, voda, ovocná nebo zeleninová šťáva, slané a sladké pečivo: </w:t>
            </w:r>
            <w:proofErr w:type="spellStart"/>
            <w:r w:rsidRPr="00D52B9A">
              <w:rPr>
                <w:rFonts w:cs="Arial"/>
                <w:i/>
                <w:sz w:val="20"/>
              </w:rPr>
              <w:t>minizákusky</w:t>
            </w:r>
            <w:proofErr w:type="spellEnd"/>
            <w:r w:rsidRPr="00D52B9A">
              <w:rPr>
                <w:rFonts w:cs="Arial"/>
                <w:i/>
                <w:sz w:val="20"/>
              </w:rPr>
              <w:t xml:space="preserve"> </w:t>
            </w:r>
            <w:proofErr w:type="spellStart"/>
            <w:r w:rsidRPr="00D52B9A">
              <w:rPr>
                <w:rFonts w:cs="Arial"/>
                <w:i/>
                <w:sz w:val="20"/>
              </w:rPr>
              <w:t>skladké</w:t>
            </w:r>
            <w:proofErr w:type="spellEnd"/>
            <w:r w:rsidRPr="00D52B9A">
              <w:rPr>
                <w:rFonts w:cs="Arial"/>
                <w:i/>
                <w:sz w:val="20"/>
              </w:rPr>
              <w:t xml:space="preserve"> a slané: mini croissant, koláčky sladké, skořicový šneci, slaný šneci, slané pečivo jako mini slané koláčky, </w:t>
            </w:r>
            <w:proofErr w:type="gramStart"/>
            <w:r w:rsidRPr="00D52B9A">
              <w:rPr>
                <w:rFonts w:cs="Arial"/>
                <w:i/>
                <w:sz w:val="20"/>
              </w:rPr>
              <w:t>apod.,, ovoce</w:t>
            </w:r>
            <w:proofErr w:type="gramEnd"/>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proofErr w:type="spellStart"/>
            <w:r w:rsidRPr="00D52B9A">
              <w:rPr>
                <w:rFonts w:cs="Arial"/>
                <w:i/>
                <w:sz w:val="20"/>
              </w:rPr>
              <w:t>Coffeebreak</w:t>
            </w:r>
            <w:proofErr w:type="spellEnd"/>
            <w:r w:rsidRPr="00D52B9A">
              <w:rPr>
                <w:rFonts w:cs="Arial"/>
                <w:i/>
                <w:sz w:val="20"/>
              </w:rPr>
              <w:t xml:space="preserve"> se zákusky a občerstvením by měl být napočítán dle počtu účastníků, tj. 300 osob. Zastoupení sladkého/sladkého pečiva by měl být 50% na 50%. </w:t>
            </w:r>
          </w:p>
          <w:p w:rsidR="00D52B9A" w:rsidRPr="00D52B9A" w:rsidRDefault="00D52B9A" w:rsidP="00C61D79">
            <w:pPr>
              <w:jc w:val="both"/>
              <w:rPr>
                <w:rFonts w:cs="Arial"/>
                <w:i/>
                <w:sz w:val="20"/>
              </w:rPr>
            </w:pPr>
            <w:r w:rsidRPr="00D52B9A">
              <w:rPr>
                <w:rFonts w:cs="Arial"/>
                <w:i/>
                <w:sz w:val="20"/>
              </w:rPr>
              <w:t>Počet jídla bude jasně stanoven dle počtu osob a upřesněn 2 týdny před zahájením akce.</w:t>
            </w:r>
          </w:p>
        </w:tc>
      </w:tr>
      <w:tr w:rsidR="00D52B9A" w:rsidRPr="00D52B9A" w:rsidTr="00C61D79">
        <w:tc>
          <w:tcPr>
            <w:tcW w:w="3070" w:type="dxa"/>
            <w:vAlign w:val="center"/>
          </w:tcPr>
          <w:p w:rsidR="00D52B9A" w:rsidRPr="00D52B9A" w:rsidRDefault="00D52B9A" w:rsidP="00D52B9A">
            <w:pPr>
              <w:pStyle w:val="Odstavecseseznamem"/>
              <w:numPr>
                <w:ilvl w:val="0"/>
                <w:numId w:val="24"/>
              </w:numPr>
              <w:suppressAutoHyphens w:val="0"/>
              <w:overflowPunct/>
              <w:autoSpaceDE/>
              <w:textAlignment w:val="auto"/>
              <w:rPr>
                <w:rFonts w:cs="Arial"/>
                <w:sz w:val="20"/>
              </w:rPr>
            </w:pPr>
            <w:r w:rsidRPr="00D52B9A">
              <w:rPr>
                <w:rFonts w:cs="Arial"/>
                <w:sz w:val="20"/>
              </w:rPr>
              <w:lastRenderedPageBreak/>
              <w:t>Oběd (1. 9.)</w:t>
            </w:r>
          </w:p>
        </w:tc>
        <w:tc>
          <w:tcPr>
            <w:tcW w:w="5969" w:type="dxa"/>
            <w:vAlign w:val="center"/>
          </w:tcPr>
          <w:p w:rsidR="00D52B9A" w:rsidRPr="00D52B9A" w:rsidRDefault="00D52B9A" w:rsidP="00C61D79">
            <w:pPr>
              <w:jc w:val="both"/>
              <w:rPr>
                <w:rFonts w:cs="Arial"/>
                <w:i/>
                <w:sz w:val="20"/>
              </w:rPr>
            </w:pPr>
            <w:r w:rsidRPr="00D52B9A">
              <w:rPr>
                <w:rFonts w:cs="Arial"/>
                <w:i/>
                <w:sz w:val="20"/>
              </w:rPr>
              <w:t>ano – 12:30 – 13:30</w:t>
            </w:r>
          </w:p>
          <w:p w:rsidR="00D52B9A" w:rsidRPr="00D52B9A" w:rsidRDefault="00D52B9A" w:rsidP="00C61D79">
            <w:pPr>
              <w:jc w:val="both"/>
              <w:rPr>
                <w:rFonts w:cs="Arial"/>
                <w:i/>
                <w:sz w:val="20"/>
              </w:rPr>
            </w:pPr>
            <w:r w:rsidRPr="00D52B9A">
              <w:rPr>
                <w:rFonts w:cs="Arial"/>
                <w:i/>
                <w:sz w:val="20"/>
              </w:rPr>
              <w:t>polévka, teplá hlavní jídla (min. 3 druhy, z toho jedno veganské), zeleninový salát, dezerty, ovoce,</w:t>
            </w:r>
          </w:p>
          <w:p w:rsidR="00D52B9A" w:rsidRPr="00D52B9A" w:rsidRDefault="00D52B9A" w:rsidP="00C61D79">
            <w:pPr>
              <w:jc w:val="both"/>
              <w:rPr>
                <w:rFonts w:cs="Arial"/>
                <w:i/>
                <w:sz w:val="20"/>
              </w:rPr>
            </w:pPr>
            <w:r w:rsidRPr="00D52B9A">
              <w:rPr>
                <w:rFonts w:cs="Arial"/>
                <w:i/>
                <w:sz w:val="20"/>
              </w:rPr>
              <w:t>káva, čaj, voda, ovocná nebo zeleninová šťáva</w:t>
            </w:r>
          </w:p>
        </w:tc>
      </w:tr>
      <w:tr w:rsidR="00D52B9A" w:rsidRPr="00D52B9A" w:rsidTr="00C61D79">
        <w:tc>
          <w:tcPr>
            <w:tcW w:w="3070" w:type="dxa"/>
            <w:vAlign w:val="center"/>
          </w:tcPr>
          <w:p w:rsidR="00D52B9A" w:rsidRPr="00D52B9A" w:rsidRDefault="00D52B9A" w:rsidP="00D52B9A">
            <w:pPr>
              <w:pStyle w:val="Odstavecseseznamem"/>
              <w:numPr>
                <w:ilvl w:val="0"/>
                <w:numId w:val="24"/>
              </w:numPr>
              <w:suppressAutoHyphens w:val="0"/>
              <w:overflowPunct/>
              <w:autoSpaceDE/>
              <w:textAlignment w:val="auto"/>
              <w:rPr>
                <w:rFonts w:cs="Arial"/>
                <w:sz w:val="20"/>
              </w:rPr>
            </w:pPr>
            <w:r w:rsidRPr="00D52B9A">
              <w:rPr>
                <w:rFonts w:cs="Arial"/>
                <w:sz w:val="20"/>
              </w:rPr>
              <w:t>Další požadavky ke cateringu</w:t>
            </w:r>
          </w:p>
        </w:tc>
        <w:tc>
          <w:tcPr>
            <w:tcW w:w="5969" w:type="dxa"/>
            <w:vAlign w:val="center"/>
          </w:tcPr>
          <w:p w:rsidR="00D52B9A" w:rsidRPr="00D52B9A" w:rsidRDefault="00D52B9A" w:rsidP="00C61D79">
            <w:pPr>
              <w:rPr>
                <w:rFonts w:cs="Arial"/>
                <w:i/>
                <w:sz w:val="20"/>
              </w:rPr>
            </w:pPr>
            <w:r w:rsidRPr="00D52B9A">
              <w:rPr>
                <w:rFonts w:cs="Arial"/>
                <w:b/>
                <w:i/>
                <w:sz w:val="20"/>
              </w:rPr>
              <w:t>Požadavky na etické nakupování</w:t>
            </w:r>
            <w:r w:rsidRPr="00D52B9A">
              <w:rPr>
                <w:rFonts w:cs="Arial"/>
                <w:i/>
                <w:sz w:val="20"/>
              </w:rPr>
              <w:t>:</w:t>
            </w:r>
          </w:p>
          <w:p w:rsidR="00D52B9A" w:rsidRPr="00D52B9A" w:rsidRDefault="00D52B9A" w:rsidP="00D52B9A">
            <w:pPr>
              <w:pStyle w:val="Odstavecseseznamem"/>
              <w:numPr>
                <w:ilvl w:val="0"/>
                <w:numId w:val="35"/>
              </w:numPr>
              <w:suppressAutoHyphens w:val="0"/>
              <w:overflowPunct/>
              <w:autoSpaceDE/>
              <w:contextualSpacing/>
              <w:jc w:val="both"/>
              <w:textAlignment w:val="auto"/>
              <w:rPr>
                <w:rFonts w:cs="Arial"/>
                <w:i/>
                <w:sz w:val="20"/>
              </w:rPr>
            </w:pPr>
            <w:proofErr w:type="spellStart"/>
            <w:r w:rsidRPr="00D52B9A">
              <w:rPr>
                <w:rFonts w:cs="Arial"/>
                <w:b/>
                <w:i/>
                <w:sz w:val="20"/>
                <w:u w:val="single"/>
              </w:rPr>
              <w:t>FairTrade</w:t>
            </w:r>
            <w:proofErr w:type="spellEnd"/>
            <w:r w:rsidRPr="00D52B9A">
              <w:rPr>
                <w:rFonts w:cs="Arial"/>
                <w:i/>
                <w:sz w:val="20"/>
              </w:rPr>
              <w:t xml:space="preserve"> </w:t>
            </w:r>
            <w:r w:rsidRPr="00D52B9A">
              <w:rPr>
                <w:rFonts w:cs="Arial"/>
                <w:b/>
                <w:i/>
                <w:sz w:val="20"/>
              </w:rPr>
              <w:t>káva a čaj</w:t>
            </w:r>
            <w:r w:rsidRPr="00D52B9A">
              <w:rPr>
                <w:rFonts w:cs="Arial"/>
                <w:i/>
                <w:sz w:val="20"/>
              </w:rPr>
              <w:t xml:space="preserve"> - 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p w:rsidR="00D52B9A" w:rsidRPr="00D52B9A" w:rsidRDefault="00D52B9A" w:rsidP="00C61D79">
            <w:pPr>
              <w:rPr>
                <w:rFonts w:cs="Arial"/>
                <w:i/>
                <w:sz w:val="20"/>
              </w:rPr>
            </w:pPr>
          </w:p>
          <w:p w:rsidR="00D52B9A" w:rsidRPr="00D52B9A" w:rsidRDefault="00D52B9A" w:rsidP="00C61D79">
            <w:pPr>
              <w:rPr>
                <w:rFonts w:cs="Arial"/>
                <w:b/>
                <w:i/>
                <w:sz w:val="20"/>
              </w:rPr>
            </w:pPr>
            <w:r w:rsidRPr="00D52B9A">
              <w:rPr>
                <w:rFonts w:cs="Arial"/>
                <w:b/>
                <w:i/>
                <w:sz w:val="20"/>
              </w:rPr>
              <w:t xml:space="preserve">Požadavky na ekologicky šetrná řešení: </w:t>
            </w:r>
          </w:p>
          <w:p w:rsidR="00D52B9A" w:rsidRPr="00D52B9A" w:rsidRDefault="00D52B9A" w:rsidP="00D52B9A">
            <w:pPr>
              <w:pStyle w:val="Odstavecseseznamem"/>
              <w:numPr>
                <w:ilvl w:val="0"/>
                <w:numId w:val="35"/>
              </w:numPr>
              <w:suppressAutoHyphens w:val="0"/>
              <w:overflowPunct/>
              <w:autoSpaceDE/>
              <w:contextualSpacing/>
              <w:jc w:val="both"/>
              <w:textAlignment w:val="auto"/>
              <w:rPr>
                <w:rFonts w:cs="Arial"/>
                <w:b/>
                <w:i/>
                <w:sz w:val="20"/>
              </w:rPr>
            </w:pPr>
            <w:r w:rsidRPr="00D52B9A">
              <w:rPr>
                <w:rFonts w:cs="Arial"/>
                <w:b/>
                <w:i/>
                <w:sz w:val="20"/>
              </w:rPr>
              <w:t>Nealkoholické studené nápoje slazené a neslazené ve džbánech po celou dobu konání akce</w:t>
            </w:r>
          </w:p>
          <w:p w:rsidR="00D52B9A" w:rsidRPr="00D52B9A" w:rsidRDefault="00D52B9A" w:rsidP="00D52B9A">
            <w:pPr>
              <w:pStyle w:val="Odstavecseseznamem"/>
              <w:numPr>
                <w:ilvl w:val="0"/>
                <w:numId w:val="35"/>
              </w:numPr>
              <w:suppressAutoHyphens w:val="0"/>
              <w:overflowPunct/>
              <w:autoSpaceDE/>
              <w:contextualSpacing/>
              <w:jc w:val="both"/>
              <w:textAlignment w:val="auto"/>
              <w:rPr>
                <w:rFonts w:cs="Arial"/>
                <w:b/>
                <w:i/>
                <w:sz w:val="20"/>
              </w:rPr>
            </w:pPr>
            <w:r w:rsidRPr="00D52B9A">
              <w:rPr>
                <w:rFonts w:cs="Arial"/>
                <w:b/>
                <w:i/>
                <w:sz w:val="20"/>
              </w:rPr>
              <w:t>Voda na řečnických stolech po celou dobu konání akce</w:t>
            </w:r>
          </w:p>
          <w:p w:rsidR="00D52B9A" w:rsidRPr="00D52B9A" w:rsidRDefault="00D52B9A" w:rsidP="00D52B9A">
            <w:pPr>
              <w:pStyle w:val="Odstavecseseznamem"/>
              <w:numPr>
                <w:ilvl w:val="0"/>
                <w:numId w:val="35"/>
              </w:numPr>
              <w:suppressAutoHyphens w:val="0"/>
              <w:overflowPunct/>
              <w:autoSpaceDE/>
              <w:contextualSpacing/>
              <w:jc w:val="both"/>
              <w:textAlignment w:val="auto"/>
              <w:rPr>
                <w:rFonts w:cs="Arial"/>
                <w:i/>
                <w:sz w:val="20"/>
              </w:rPr>
            </w:pPr>
            <w:r w:rsidRPr="00D52B9A">
              <w:rPr>
                <w:rFonts w:cs="Arial"/>
                <w:b/>
                <w:i/>
                <w:sz w:val="20"/>
              </w:rPr>
              <w:t>Veškeré ovocné a zeleninové šťávy a dále veškeré ovoce a zelenina podávané v průběhu konference, nezpracované i zpracované do salátů a jídel, musí pocházet</w:t>
            </w:r>
            <w:r w:rsidRPr="00D52B9A">
              <w:rPr>
                <w:rFonts w:cs="Arial"/>
                <w:i/>
                <w:sz w:val="20"/>
              </w:rPr>
              <w:t xml:space="preserve"> </w:t>
            </w:r>
            <w:r w:rsidRPr="00D52B9A">
              <w:rPr>
                <w:rFonts w:cs="Arial"/>
                <w:b/>
                <w:i/>
                <w:sz w:val="20"/>
                <w:u w:val="single"/>
              </w:rPr>
              <w:t>z ekologického zemědělství</w:t>
            </w:r>
            <w:r w:rsidRPr="00D52B9A">
              <w:rPr>
                <w:rFonts w:cs="Arial"/>
                <w:i/>
                <w:sz w:val="20"/>
              </w:rPr>
              <w:t xml:space="preserve"> ve smyslu nařízení (ES) č. 834/2007 Sb., o ekologické produkci a o označování ekologických produktů a o zrušení nařízení (EHS) č. 2092/91 a zákona č. 242/2000 Sb., o ekologickém zemědělství. </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Pomocný personál</w:t>
            </w:r>
          </w:p>
        </w:tc>
        <w:tc>
          <w:tcPr>
            <w:tcW w:w="5969" w:type="dxa"/>
            <w:vAlign w:val="center"/>
          </w:tcPr>
          <w:p w:rsidR="00D52B9A" w:rsidRPr="00D52B9A" w:rsidRDefault="00D52B9A" w:rsidP="00C61D79">
            <w:pPr>
              <w:rPr>
                <w:rFonts w:cs="Arial"/>
                <w:i/>
                <w:sz w:val="20"/>
              </w:rPr>
            </w:pPr>
            <w:r w:rsidRPr="00D52B9A">
              <w:rPr>
                <w:rFonts w:cs="Arial"/>
                <w:i/>
                <w:sz w:val="20"/>
              </w:rPr>
              <w:t>4 asistenti/</w:t>
            </w:r>
            <w:proofErr w:type="spellStart"/>
            <w:r w:rsidRPr="00D52B9A">
              <w:rPr>
                <w:rFonts w:cs="Arial"/>
                <w:i/>
                <w:sz w:val="20"/>
              </w:rPr>
              <w:t>ky</w:t>
            </w:r>
            <w:proofErr w:type="spellEnd"/>
            <w:r w:rsidRPr="00D52B9A">
              <w:rPr>
                <w:rFonts w:cs="Arial"/>
                <w:i/>
                <w:sz w:val="20"/>
              </w:rPr>
              <w:t xml:space="preserve"> po celou dobu akce pro registraci/ přenášení mikrofonu při diskusi v sále apod. </w:t>
            </w:r>
          </w:p>
          <w:p w:rsidR="00D52B9A" w:rsidRPr="00D52B9A" w:rsidRDefault="00D52B9A" w:rsidP="00C61D79">
            <w:pPr>
              <w:jc w:val="both"/>
              <w:rPr>
                <w:rFonts w:cs="Arial"/>
                <w:i/>
                <w:sz w:val="20"/>
              </w:rPr>
            </w:pPr>
            <w:r w:rsidRPr="00D52B9A">
              <w:rPr>
                <w:rFonts w:cs="Arial"/>
                <w:i/>
                <w:sz w:val="20"/>
              </w:rPr>
              <w:t>2 šatnář/</w:t>
            </w:r>
            <w:proofErr w:type="spellStart"/>
            <w:r w:rsidRPr="00D52B9A">
              <w:rPr>
                <w:rFonts w:cs="Arial"/>
                <w:i/>
                <w:sz w:val="20"/>
              </w:rPr>
              <w:t>ky</w:t>
            </w:r>
            <w:proofErr w:type="spellEnd"/>
            <w:r w:rsidRPr="00D52B9A">
              <w:rPr>
                <w:rFonts w:cs="Arial"/>
                <w:i/>
                <w:sz w:val="20"/>
              </w:rPr>
              <w:t xml:space="preserve"> (oba dny)</w:t>
            </w:r>
          </w:p>
          <w:p w:rsidR="00D52B9A" w:rsidRPr="00D52B9A" w:rsidRDefault="00D52B9A" w:rsidP="00C61D79">
            <w:pPr>
              <w:jc w:val="both"/>
              <w:rPr>
                <w:rFonts w:cs="Arial"/>
                <w:i/>
                <w:sz w:val="20"/>
              </w:rPr>
            </w:pPr>
            <w:r w:rsidRPr="00D52B9A">
              <w:rPr>
                <w:rFonts w:cs="Arial"/>
                <w:i/>
                <w:sz w:val="20"/>
              </w:rPr>
              <w:t>2 osoby na hlídání dětí</w:t>
            </w:r>
          </w:p>
          <w:p w:rsidR="00D52B9A" w:rsidRPr="00D52B9A" w:rsidRDefault="00D52B9A" w:rsidP="00C61D79">
            <w:pPr>
              <w:jc w:val="both"/>
              <w:rPr>
                <w:rFonts w:cs="Arial"/>
                <w:i/>
                <w:sz w:val="20"/>
              </w:rPr>
            </w:pPr>
            <w:r w:rsidRPr="00D52B9A">
              <w:rPr>
                <w:rFonts w:cs="Arial"/>
                <w:i/>
                <w:sz w:val="20"/>
              </w:rPr>
              <w:t>2x technik kontrolující funkčnost techniky po celou dobu konání akce po oba dny</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Fotodokumentace</w:t>
            </w:r>
          </w:p>
        </w:tc>
        <w:tc>
          <w:tcPr>
            <w:tcW w:w="5969" w:type="dxa"/>
            <w:vAlign w:val="center"/>
          </w:tcPr>
          <w:p w:rsidR="00D52B9A" w:rsidRPr="00D52B9A" w:rsidRDefault="00D52B9A" w:rsidP="00C61D79">
            <w:pPr>
              <w:jc w:val="both"/>
              <w:rPr>
                <w:rFonts w:cs="Arial"/>
                <w:i/>
                <w:sz w:val="20"/>
              </w:rPr>
            </w:pPr>
            <w:r w:rsidRPr="00D52B9A">
              <w:rPr>
                <w:rFonts w:cs="Arial"/>
                <w:i/>
                <w:sz w:val="20"/>
              </w:rPr>
              <w:t>Ano (oba dny) – minimálně 50 fotografií v rámci jednoho dne dokumentující konferenci, workshopy, tiskovku a doprovodný program</w:t>
            </w:r>
          </w:p>
          <w:p w:rsidR="00D52B9A" w:rsidRPr="00D52B9A" w:rsidRDefault="00D52B9A" w:rsidP="00C61D79">
            <w:pPr>
              <w:jc w:val="both"/>
              <w:rPr>
                <w:rFonts w:cs="Arial"/>
                <w:i/>
                <w:sz w:val="20"/>
              </w:rPr>
            </w:pPr>
            <w:r w:rsidRPr="00D52B9A">
              <w:rPr>
                <w:rFonts w:cs="Arial"/>
                <w:i/>
                <w:sz w:val="20"/>
              </w:rPr>
              <w:t>Předání fotografií online do 10 pracovních dnů od konání akce</w:t>
            </w:r>
          </w:p>
        </w:tc>
      </w:tr>
      <w:tr w:rsidR="00D52B9A" w:rsidRPr="00D52B9A" w:rsidTr="00C61D79">
        <w:trPr>
          <w:trHeight w:val="344"/>
        </w:trPr>
        <w:tc>
          <w:tcPr>
            <w:tcW w:w="3070" w:type="dxa"/>
            <w:vAlign w:val="center"/>
          </w:tcPr>
          <w:p w:rsidR="00D52B9A" w:rsidRPr="00D52B9A" w:rsidRDefault="00D52B9A" w:rsidP="00C61D79">
            <w:pPr>
              <w:rPr>
                <w:rFonts w:cs="Arial"/>
                <w:sz w:val="20"/>
              </w:rPr>
            </w:pPr>
            <w:r w:rsidRPr="00D52B9A">
              <w:rPr>
                <w:rFonts w:cs="Arial"/>
                <w:sz w:val="20"/>
              </w:rPr>
              <w:lastRenderedPageBreak/>
              <w:t>Zvukový záznam</w:t>
            </w:r>
          </w:p>
        </w:tc>
        <w:tc>
          <w:tcPr>
            <w:tcW w:w="5969" w:type="dxa"/>
            <w:vAlign w:val="center"/>
          </w:tcPr>
          <w:p w:rsidR="00D52B9A" w:rsidRPr="00D52B9A" w:rsidRDefault="00D52B9A" w:rsidP="00C61D79">
            <w:pPr>
              <w:jc w:val="both"/>
              <w:rPr>
                <w:rFonts w:cs="Arial"/>
                <w:i/>
                <w:sz w:val="20"/>
              </w:rPr>
            </w:pPr>
            <w:r w:rsidRPr="00D52B9A">
              <w:rPr>
                <w:rFonts w:cs="Arial"/>
                <w:i/>
                <w:sz w:val="20"/>
              </w:rPr>
              <w:t>Ano z konference, workshopů, tiskovky (oba dny) – může být splněno videozáznamem (viz níže)</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Videozáznam</w:t>
            </w:r>
          </w:p>
        </w:tc>
        <w:tc>
          <w:tcPr>
            <w:tcW w:w="5969" w:type="dxa"/>
            <w:vAlign w:val="center"/>
          </w:tcPr>
          <w:p w:rsidR="00D52B9A" w:rsidRPr="00D52B9A" w:rsidRDefault="00D52B9A" w:rsidP="00C61D79">
            <w:pPr>
              <w:rPr>
                <w:rFonts w:cs="Arial"/>
                <w:i/>
                <w:sz w:val="20"/>
              </w:rPr>
            </w:pPr>
            <w:r w:rsidRPr="00D52B9A">
              <w:rPr>
                <w:rFonts w:cs="Arial"/>
                <w:i/>
                <w:sz w:val="20"/>
              </w:rPr>
              <w:t>(oba dny)</w:t>
            </w:r>
          </w:p>
          <w:p w:rsidR="00D52B9A" w:rsidRPr="00D52B9A" w:rsidRDefault="00D52B9A" w:rsidP="00C61D79">
            <w:pPr>
              <w:rPr>
                <w:rFonts w:cs="Arial"/>
                <w:i/>
                <w:sz w:val="20"/>
              </w:rPr>
            </w:pPr>
            <w:r w:rsidRPr="00D52B9A">
              <w:rPr>
                <w:rFonts w:cs="Arial"/>
                <w:i/>
                <w:sz w:val="20"/>
              </w:rPr>
              <w:t>Všechny workshopy a konference by měly být nahrávány a v přímém přenosu vysílány přes bezplatnou webovou aplikaci, u které není potřeba žádná instalace SW ze strany uživatele (bude řešeno ve spolupráci s vybraným dodavatelem správcem webové stránky Fóra rodinné politiky). Vysílání bude probíhat prostřednictvím webové stránky Fórum rodinné politiky.</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Bezbariérové prostory</w:t>
            </w:r>
          </w:p>
        </w:tc>
        <w:tc>
          <w:tcPr>
            <w:tcW w:w="5969" w:type="dxa"/>
            <w:vAlign w:val="center"/>
          </w:tcPr>
          <w:p w:rsidR="00D52B9A" w:rsidRPr="00D52B9A" w:rsidRDefault="00D52B9A" w:rsidP="00C61D79">
            <w:pPr>
              <w:jc w:val="both"/>
              <w:rPr>
                <w:rFonts w:cs="Arial"/>
                <w:i/>
                <w:sz w:val="20"/>
              </w:rPr>
            </w:pPr>
            <w:r w:rsidRPr="00D52B9A">
              <w:rPr>
                <w:rFonts w:cs="Arial"/>
                <w:i/>
                <w:sz w:val="20"/>
              </w:rPr>
              <w:t>ano (přístup na konferenci, hlavní panely, toalety)</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Zaznamenání docházky (registrace)</w:t>
            </w:r>
          </w:p>
        </w:tc>
        <w:tc>
          <w:tcPr>
            <w:tcW w:w="5969" w:type="dxa"/>
            <w:vAlign w:val="center"/>
          </w:tcPr>
          <w:p w:rsidR="00D52B9A" w:rsidRPr="00D52B9A" w:rsidRDefault="00D52B9A" w:rsidP="00C61D79">
            <w:pPr>
              <w:jc w:val="both"/>
              <w:rPr>
                <w:rFonts w:cs="Arial"/>
                <w:i/>
                <w:sz w:val="20"/>
              </w:rPr>
            </w:pPr>
            <w:r w:rsidRPr="00D52B9A">
              <w:rPr>
                <w:rFonts w:cs="Arial"/>
                <w:i/>
                <w:sz w:val="20"/>
              </w:rPr>
              <w:t>ano, prezenční listina, bude dodána objednatelem</w:t>
            </w: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Ubytování pro účastníky z ČR a ze zahraničí</w:t>
            </w:r>
          </w:p>
        </w:tc>
        <w:tc>
          <w:tcPr>
            <w:tcW w:w="5969" w:type="dxa"/>
            <w:vAlign w:val="center"/>
          </w:tcPr>
          <w:p w:rsidR="00D52B9A" w:rsidRPr="00D52B9A" w:rsidRDefault="00D52B9A" w:rsidP="00C61D79">
            <w:pPr>
              <w:jc w:val="both"/>
              <w:rPr>
                <w:rFonts w:cs="Arial"/>
                <w:i/>
                <w:sz w:val="20"/>
              </w:rPr>
            </w:pPr>
            <w:r w:rsidRPr="00D52B9A">
              <w:rPr>
                <w:rFonts w:cs="Arial"/>
                <w:b/>
                <w:i/>
                <w:sz w:val="20"/>
                <w:u w:val="single"/>
              </w:rPr>
              <w:t>Ubytování pro 150 osob:</w:t>
            </w:r>
            <w:r w:rsidRPr="00D52B9A">
              <w:rPr>
                <w:rFonts w:cs="Arial"/>
                <w:i/>
                <w:sz w:val="20"/>
              </w:rPr>
              <w:t xml:space="preserve"> 2 noci od 30. 8. do 1. 9. 2017; </w:t>
            </w:r>
          </w:p>
          <w:p w:rsidR="00D52B9A" w:rsidRPr="00D52B9A" w:rsidRDefault="00D52B9A" w:rsidP="00C61D79">
            <w:pPr>
              <w:jc w:val="both"/>
              <w:rPr>
                <w:rFonts w:cs="Arial"/>
                <w:i/>
                <w:sz w:val="20"/>
              </w:rPr>
            </w:pPr>
            <w:r w:rsidRPr="00D52B9A">
              <w:rPr>
                <w:rFonts w:cs="Arial"/>
                <w:i/>
                <w:sz w:val="20"/>
              </w:rPr>
              <w:t>(přesný počet bude upřesněn min. 2 týdny před konáním akce)</w:t>
            </w:r>
          </w:p>
          <w:p w:rsidR="00D52B9A" w:rsidRPr="00D52B9A" w:rsidRDefault="00D52B9A" w:rsidP="00C61D79">
            <w:pPr>
              <w:jc w:val="both"/>
              <w:rPr>
                <w:rFonts w:cs="Arial"/>
                <w:i/>
                <w:sz w:val="20"/>
              </w:rPr>
            </w:pPr>
          </w:p>
          <w:p w:rsidR="00D52B9A" w:rsidRPr="00D52B9A" w:rsidRDefault="00D52B9A" w:rsidP="00C61D79">
            <w:pPr>
              <w:jc w:val="both"/>
              <w:rPr>
                <w:rFonts w:cs="Arial"/>
                <w:i/>
                <w:sz w:val="20"/>
              </w:rPr>
            </w:pPr>
            <w:r w:rsidRPr="00D52B9A">
              <w:rPr>
                <w:rFonts w:cs="Arial"/>
                <w:i/>
                <w:sz w:val="20"/>
              </w:rPr>
              <w:t xml:space="preserve">Zadavatel požaduje zajistit ubytování ve stejném místě, ve kterém budou zajištěny konferenční prostory (a to v ubytovacím zařízení s minimálně 3 hvězdami). </w:t>
            </w:r>
          </w:p>
          <w:p w:rsidR="00D52B9A" w:rsidRPr="00D52B9A" w:rsidRDefault="00D52B9A" w:rsidP="00C61D79">
            <w:pPr>
              <w:jc w:val="both"/>
              <w:rPr>
                <w:rFonts w:cs="Arial"/>
                <w:i/>
                <w:sz w:val="20"/>
              </w:rPr>
            </w:pPr>
            <w:r w:rsidRPr="00D52B9A">
              <w:rPr>
                <w:rFonts w:cs="Arial"/>
                <w:i/>
                <w:sz w:val="20"/>
              </w:rPr>
              <w:t>Nicméně zadavatel bude také akceptovat zajištění ubytování mimo místo konání konference za podmínky, že ubytování bude dosažitelné pěší chůzí do 15 minut od místa konání konference. Docházková vzdálenost bude měřena dle portálu Mapy.cz.</w:t>
            </w:r>
          </w:p>
          <w:p w:rsidR="00D52B9A" w:rsidRPr="00D52B9A" w:rsidRDefault="00D52B9A" w:rsidP="00C61D79">
            <w:pPr>
              <w:jc w:val="both"/>
              <w:rPr>
                <w:rFonts w:cs="Arial"/>
                <w:i/>
                <w:sz w:val="20"/>
              </w:rPr>
            </w:pPr>
            <w:r w:rsidRPr="00D52B9A">
              <w:rPr>
                <w:rFonts w:cs="Arial"/>
                <w:i/>
                <w:sz w:val="20"/>
              </w:rPr>
              <w:t>Ubytování a konference by měla být v </w:t>
            </w:r>
            <w:r w:rsidRPr="00D52B9A" w:rsidDel="00CF0E73">
              <w:rPr>
                <w:rFonts w:cs="Arial"/>
                <w:i/>
                <w:sz w:val="20"/>
              </w:rPr>
              <w:t xml:space="preserve"> </w:t>
            </w:r>
            <w:r w:rsidRPr="00D52B9A">
              <w:rPr>
                <w:rFonts w:cs="Arial"/>
                <w:i/>
                <w:sz w:val="20"/>
              </w:rPr>
              <w:t>prostředí s možností sportovního vyžití či oddychu venku v přírodě, s prostorem pro dětské vyžití (hřiště, zahrada, park apod.)</w:t>
            </w:r>
          </w:p>
          <w:p w:rsidR="00D52B9A" w:rsidRPr="00D52B9A" w:rsidRDefault="00D52B9A" w:rsidP="00C61D79">
            <w:pPr>
              <w:jc w:val="both"/>
              <w:rPr>
                <w:rFonts w:cs="Arial"/>
                <w:i/>
                <w:sz w:val="20"/>
              </w:rPr>
            </w:pPr>
          </w:p>
        </w:tc>
      </w:tr>
      <w:tr w:rsidR="00D52B9A" w:rsidRPr="00D52B9A" w:rsidTr="00C61D79">
        <w:tc>
          <w:tcPr>
            <w:tcW w:w="3070" w:type="dxa"/>
            <w:vAlign w:val="center"/>
          </w:tcPr>
          <w:p w:rsidR="00D52B9A" w:rsidRPr="00D52B9A" w:rsidRDefault="00D52B9A" w:rsidP="00C61D79">
            <w:pPr>
              <w:rPr>
                <w:rFonts w:cs="Arial"/>
                <w:sz w:val="20"/>
              </w:rPr>
            </w:pPr>
            <w:r w:rsidRPr="00D52B9A">
              <w:rPr>
                <w:rFonts w:cs="Arial"/>
                <w:sz w:val="20"/>
              </w:rPr>
              <w:t>Další specifické požadavky</w:t>
            </w:r>
          </w:p>
        </w:tc>
        <w:tc>
          <w:tcPr>
            <w:tcW w:w="5969" w:type="dxa"/>
            <w:vAlign w:val="center"/>
          </w:tcPr>
          <w:p w:rsidR="00D52B9A" w:rsidRPr="00D52B9A" w:rsidRDefault="00D52B9A" w:rsidP="00D52B9A">
            <w:pPr>
              <w:pStyle w:val="Odstavecseseznamem"/>
              <w:numPr>
                <w:ilvl w:val="0"/>
                <w:numId w:val="34"/>
              </w:numPr>
              <w:suppressAutoHyphens w:val="0"/>
              <w:overflowPunct/>
              <w:autoSpaceDE/>
              <w:contextualSpacing/>
              <w:jc w:val="both"/>
              <w:textAlignment w:val="auto"/>
              <w:rPr>
                <w:rFonts w:cs="Arial"/>
                <w:i/>
                <w:sz w:val="20"/>
              </w:rPr>
            </w:pPr>
            <w:r w:rsidRPr="00D52B9A">
              <w:rPr>
                <w:rFonts w:cs="Arial"/>
                <w:i/>
                <w:sz w:val="20"/>
              </w:rPr>
              <w:t xml:space="preserve">označení sálů názvem akce a logem MPSV (dodá objednatel), zajištění směrovek, zajištění informačních a propagačních materiálů pro účastníky </w:t>
            </w:r>
          </w:p>
          <w:p w:rsidR="00D52B9A" w:rsidRPr="00D52B9A" w:rsidRDefault="00D52B9A" w:rsidP="00D52B9A">
            <w:pPr>
              <w:pStyle w:val="Odstavecseseznamem"/>
              <w:numPr>
                <w:ilvl w:val="0"/>
                <w:numId w:val="34"/>
              </w:numPr>
              <w:suppressAutoHyphens w:val="0"/>
              <w:overflowPunct/>
              <w:autoSpaceDE/>
              <w:contextualSpacing/>
              <w:jc w:val="both"/>
              <w:textAlignment w:val="auto"/>
              <w:rPr>
                <w:rFonts w:cs="Arial"/>
                <w:i/>
                <w:sz w:val="20"/>
              </w:rPr>
            </w:pPr>
            <w:r w:rsidRPr="00D52B9A">
              <w:rPr>
                <w:rFonts w:cs="Arial"/>
                <w:i/>
                <w:sz w:val="20"/>
              </w:rPr>
              <w:t>Propagační materiály (uvítací balíček pro každého účastníka – papírové desky A5 s lesklým povrchem a logem konference – logo dodá Objednatel, blok A5 bez linkování s přibližně 25 listy, propiska z recyklovaného papíru modrá – přesný počet bude upřesněn min. 4 týdny před konáním akce</w:t>
            </w:r>
            <w:r w:rsidRPr="00D52B9A">
              <w:rPr>
                <w:rFonts w:cs="Arial"/>
                <w:sz w:val="20"/>
              </w:rPr>
              <w:t xml:space="preserve"> </w:t>
            </w:r>
            <w:r w:rsidRPr="00D52B9A">
              <w:rPr>
                <w:rFonts w:cs="Arial"/>
                <w:i/>
                <w:sz w:val="20"/>
              </w:rPr>
              <w:t xml:space="preserve">- </w:t>
            </w:r>
            <w:r w:rsidRPr="00D52B9A">
              <w:rPr>
                <w:rFonts w:cs="Arial"/>
                <w:b/>
                <w:i/>
                <w:sz w:val="20"/>
                <w:u w:val="single"/>
              </w:rPr>
              <w:t xml:space="preserve">pro účely </w:t>
            </w:r>
            <w:proofErr w:type="gramStart"/>
            <w:r w:rsidRPr="00D52B9A">
              <w:rPr>
                <w:rFonts w:cs="Arial"/>
                <w:b/>
                <w:i/>
                <w:sz w:val="20"/>
                <w:u w:val="single"/>
              </w:rPr>
              <w:t>podání  nabídky</w:t>
            </w:r>
            <w:proofErr w:type="gramEnd"/>
            <w:r w:rsidRPr="00D52B9A">
              <w:rPr>
                <w:rFonts w:cs="Arial"/>
                <w:b/>
                <w:i/>
                <w:sz w:val="20"/>
                <w:u w:val="single"/>
              </w:rPr>
              <w:t xml:space="preserve"> bude dodavatele kalkulovat s počtem osob 300)</w:t>
            </w:r>
          </w:p>
          <w:p w:rsidR="00D52B9A" w:rsidRPr="00D52B9A" w:rsidRDefault="00D52B9A" w:rsidP="00D52B9A">
            <w:pPr>
              <w:pStyle w:val="Odstavecseseznamem"/>
              <w:numPr>
                <w:ilvl w:val="0"/>
                <w:numId w:val="34"/>
              </w:numPr>
              <w:suppressAutoHyphens w:val="0"/>
              <w:overflowPunct/>
              <w:autoSpaceDE/>
              <w:contextualSpacing/>
              <w:jc w:val="both"/>
              <w:textAlignment w:val="auto"/>
              <w:rPr>
                <w:rFonts w:cs="Arial"/>
                <w:sz w:val="20"/>
              </w:rPr>
            </w:pPr>
            <w:proofErr w:type="spellStart"/>
            <w:r w:rsidRPr="00D52B9A">
              <w:rPr>
                <w:rFonts w:cs="Arial"/>
                <w:i/>
                <w:sz w:val="20"/>
              </w:rPr>
              <w:t>Wifi</w:t>
            </w:r>
            <w:proofErr w:type="spellEnd"/>
            <w:r w:rsidRPr="00D52B9A">
              <w:rPr>
                <w:rFonts w:cs="Arial"/>
                <w:i/>
                <w:sz w:val="20"/>
              </w:rPr>
              <w:t xml:space="preserve"> pro účastníky konference i ubytované hosty bez poplatku v prostorách konání konference. </w:t>
            </w:r>
          </w:p>
        </w:tc>
      </w:tr>
    </w:tbl>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pPr>
    </w:p>
    <w:p w:rsidR="00711F8D" w:rsidRDefault="00711F8D" w:rsidP="00915ACE">
      <w:pPr>
        <w:suppressAutoHyphens w:val="0"/>
        <w:overflowPunct/>
        <w:autoSpaceDE/>
        <w:textAlignment w:val="auto"/>
        <w:rPr>
          <w:rFonts w:cs="Arial"/>
          <w:b/>
          <w:sz w:val="20"/>
        </w:rPr>
        <w:sectPr w:rsidR="00711F8D" w:rsidSect="00711F8D">
          <w:footerReference w:type="default" r:id="rId9"/>
          <w:footerReference w:type="first" r:id="rId10"/>
          <w:pgSz w:w="11905" w:h="16837"/>
          <w:pgMar w:top="2552" w:right="1418" w:bottom="1418" w:left="1418" w:header="567" w:footer="567" w:gutter="0"/>
          <w:cols w:space="720"/>
          <w:docGrid w:linePitch="360"/>
        </w:sectPr>
      </w:pPr>
    </w:p>
    <w:p w:rsidR="00D52B9A" w:rsidRPr="00D52B9A" w:rsidRDefault="00D52B9A" w:rsidP="00915ACE">
      <w:pPr>
        <w:suppressAutoHyphens w:val="0"/>
        <w:overflowPunct/>
        <w:autoSpaceDE/>
        <w:textAlignment w:val="auto"/>
        <w:rPr>
          <w:rFonts w:cs="Arial"/>
          <w:b/>
          <w:sz w:val="20"/>
        </w:rPr>
      </w:pPr>
      <w:r w:rsidRPr="00D52B9A">
        <w:rPr>
          <w:rFonts w:cs="Arial"/>
          <w:b/>
          <w:sz w:val="20"/>
        </w:rPr>
        <w:lastRenderedPageBreak/>
        <w:t>Příloha č. 2 – Zapojení sociálního podniku / sociálních podniků do realizace plnění</w:t>
      </w:r>
    </w:p>
    <w:p w:rsidR="00D52B9A" w:rsidRPr="00756F02" w:rsidRDefault="00D52B9A" w:rsidP="00D52B9A">
      <w:pPr>
        <w:pStyle w:val="Default"/>
        <w:spacing w:line="280" w:lineRule="atLeast"/>
        <w:jc w:val="both"/>
        <w:rPr>
          <w:rFonts w:ascii="Arial" w:hAnsi="Arial" w:cs="Arial"/>
          <w:color w:val="auto"/>
          <w:sz w:val="20"/>
          <w:szCs w:val="20"/>
          <w:lang w:eastAsia="ar-SA"/>
        </w:rPr>
      </w:pPr>
      <w:r w:rsidRPr="00756F02">
        <w:rPr>
          <w:rFonts w:ascii="Arial" w:hAnsi="Arial" w:cs="Arial"/>
          <w:color w:val="auto"/>
          <w:sz w:val="20"/>
          <w:szCs w:val="20"/>
          <w:lang w:eastAsia="ar-SA"/>
        </w:rPr>
        <w:t xml:space="preserve">V souladu se Strategií zadávání veřejných zakázek v resortu Ministerstva práce a sociálních věcí má Objednatel zájem </w:t>
      </w:r>
      <w:r>
        <w:rPr>
          <w:rFonts w:ascii="Arial" w:hAnsi="Arial" w:cs="Arial"/>
          <w:color w:val="auto"/>
          <w:sz w:val="20"/>
          <w:szCs w:val="20"/>
          <w:lang w:eastAsia="ar-SA"/>
        </w:rPr>
        <w:t xml:space="preserve">také </w:t>
      </w:r>
      <w:r w:rsidRPr="00756F02">
        <w:rPr>
          <w:rFonts w:ascii="Arial" w:hAnsi="Arial" w:cs="Arial"/>
          <w:color w:val="auto"/>
          <w:sz w:val="20"/>
          <w:szCs w:val="20"/>
          <w:lang w:eastAsia="ar-SA"/>
        </w:rPr>
        <w:t xml:space="preserve">na podpoře tzv. sociálních podniků při realizaci plnění dle této Smlouvy.  </w:t>
      </w:r>
    </w:p>
    <w:p w:rsidR="00D52B9A" w:rsidRPr="00756F02" w:rsidRDefault="00D52B9A" w:rsidP="00D52B9A">
      <w:pPr>
        <w:pStyle w:val="Default"/>
        <w:spacing w:line="280" w:lineRule="atLeast"/>
        <w:rPr>
          <w:rFonts w:ascii="Arial" w:hAnsi="Arial" w:cs="Arial"/>
          <w:color w:val="auto"/>
        </w:rPr>
      </w:pPr>
    </w:p>
    <w:p w:rsidR="00D52B9A" w:rsidRPr="00756F02" w:rsidRDefault="00D52B9A" w:rsidP="00D52B9A">
      <w:pPr>
        <w:pStyle w:val="Default"/>
        <w:shd w:val="clear" w:color="auto" w:fill="FFFFFF" w:themeFill="background1"/>
        <w:spacing w:line="280" w:lineRule="atLeast"/>
        <w:rPr>
          <w:rFonts w:ascii="Arial" w:hAnsi="Arial" w:cs="Arial"/>
          <w:b/>
          <w:color w:val="auto"/>
          <w:sz w:val="20"/>
          <w:szCs w:val="20"/>
          <w:lang w:eastAsia="ar-SA"/>
        </w:rPr>
      </w:pPr>
      <w:proofErr w:type="gramStart"/>
      <w:r w:rsidRPr="00756F02">
        <w:rPr>
          <w:rFonts w:ascii="Arial" w:hAnsi="Arial" w:cs="Arial"/>
          <w:b/>
          <w:color w:val="auto"/>
          <w:sz w:val="20"/>
          <w:szCs w:val="20"/>
          <w:lang w:eastAsia="ar-SA"/>
        </w:rPr>
        <w:t>Sociálním</w:t>
      </w:r>
      <w:proofErr w:type="gramEnd"/>
      <w:r w:rsidRPr="00756F02">
        <w:rPr>
          <w:rFonts w:ascii="Arial" w:hAnsi="Arial" w:cs="Arial"/>
          <w:b/>
          <w:color w:val="auto"/>
          <w:sz w:val="20"/>
          <w:szCs w:val="20"/>
          <w:lang w:eastAsia="ar-SA"/>
        </w:rPr>
        <w:t xml:space="preserve"> podnikem se pro účely této Smlouvy rozumí subjekt, </w:t>
      </w:r>
      <w:proofErr w:type="gramStart"/>
      <w:r w:rsidRPr="00756F02">
        <w:rPr>
          <w:rFonts w:ascii="Arial" w:hAnsi="Arial" w:cs="Arial"/>
          <w:b/>
          <w:color w:val="auto"/>
          <w:sz w:val="20"/>
          <w:szCs w:val="20"/>
          <w:lang w:eastAsia="ar-SA"/>
        </w:rPr>
        <w:t>který:</w:t>
      </w:r>
      <w:proofErr w:type="gramEnd"/>
      <w:r w:rsidRPr="00756F02">
        <w:rPr>
          <w:rFonts w:ascii="Arial" w:hAnsi="Arial" w:cs="Arial"/>
          <w:b/>
          <w:color w:val="auto"/>
          <w:sz w:val="20"/>
          <w:szCs w:val="20"/>
          <w:lang w:eastAsia="ar-SA"/>
        </w:rPr>
        <w:t xml:space="preserve">  </w:t>
      </w:r>
    </w:p>
    <w:p w:rsidR="00D52B9A" w:rsidRPr="00756F02" w:rsidRDefault="00D52B9A" w:rsidP="00D52B9A">
      <w:pPr>
        <w:pStyle w:val="Default"/>
        <w:numPr>
          <w:ilvl w:val="0"/>
          <w:numId w:val="27"/>
        </w:numPr>
        <w:shd w:val="clear" w:color="auto" w:fill="FFFFFF" w:themeFill="background1"/>
        <w:spacing w:line="280" w:lineRule="atLeast"/>
        <w:jc w:val="both"/>
        <w:rPr>
          <w:rFonts w:ascii="Arial" w:hAnsi="Arial" w:cs="Arial"/>
          <w:color w:val="auto"/>
          <w:sz w:val="20"/>
          <w:szCs w:val="20"/>
          <w:lang w:eastAsia="ar-SA"/>
        </w:rPr>
      </w:pPr>
      <w:r w:rsidRPr="00756F02">
        <w:rPr>
          <w:rFonts w:ascii="Arial" w:hAnsi="Arial" w:cs="Arial"/>
          <w:b/>
          <w:color w:val="auto"/>
          <w:sz w:val="20"/>
          <w:szCs w:val="20"/>
          <w:lang w:eastAsia="ar-SA"/>
        </w:rPr>
        <w:t>naplňuje sadu rozpoznávacích znaků pro integrační sociální podnik (WISE),</w:t>
      </w:r>
      <w:r w:rsidRPr="00756F02">
        <w:rPr>
          <w:rFonts w:ascii="Arial" w:hAnsi="Arial" w:cs="Arial"/>
          <w:color w:val="auto"/>
          <w:sz w:val="20"/>
          <w:szCs w:val="20"/>
          <w:lang w:eastAsia="ar-SA"/>
        </w:rPr>
        <w:t xml:space="preserve"> (jedná se o rozpoznávací znaky, které pro sociální podniky využívá ve svých Výzvách Evropský sociální fond – Operační program Zaměstnanost) a to v rozsahu a způsobem uvedeným v této příloze </w:t>
      </w:r>
    </w:p>
    <w:p w:rsidR="00D52B9A" w:rsidRPr="00756F02" w:rsidRDefault="00D52B9A" w:rsidP="00D52B9A">
      <w:pPr>
        <w:pStyle w:val="Default"/>
        <w:shd w:val="clear" w:color="auto" w:fill="FFFFFF" w:themeFill="background1"/>
        <w:spacing w:line="280" w:lineRule="atLeast"/>
        <w:rPr>
          <w:rFonts w:ascii="Arial" w:hAnsi="Arial" w:cs="Arial"/>
          <w:color w:val="auto"/>
          <w:sz w:val="20"/>
          <w:szCs w:val="20"/>
          <w:lang w:eastAsia="ar-SA"/>
        </w:rPr>
      </w:pPr>
    </w:p>
    <w:p w:rsidR="00D52B9A" w:rsidRPr="00756F02" w:rsidRDefault="00D52B9A" w:rsidP="00D52B9A">
      <w:pPr>
        <w:pStyle w:val="Default"/>
        <w:shd w:val="clear" w:color="auto" w:fill="FFFFFF" w:themeFill="background1"/>
        <w:spacing w:line="280" w:lineRule="atLeast"/>
        <w:rPr>
          <w:rFonts w:ascii="Arial" w:hAnsi="Arial" w:cs="Arial"/>
          <w:color w:val="auto"/>
          <w:sz w:val="20"/>
          <w:szCs w:val="20"/>
          <w:lang w:eastAsia="ar-SA"/>
        </w:rPr>
      </w:pPr>
      <w:r w:rsidRPr="00756F02">
        <w:rPr>
          <w:rFonts w:ascii="Arial" w:hAnsi="Arial" w:cs="Arial"/>
          <w:color w:val="auto"/>
          <w:sz w:val="20"/>
          <w:szCs w:val="20"/>
          <w:lang w:eastAsia="ar-SA"/>
        </w:rPr>
        <w:t>nebo</w:t>
      </w:r>
    </w:p>
    <w:p w:rsidR="00D52B9A" w:rsidRPr="00756F02" w:rsidRDefault="00D52B9A" w:rsidP="00D52B9A">
      <w:pPr>
        <w:pStyle w:val="Default"/>
        <w:shd w:val="clear" w:color="auto" w:fill="FFFFFF" w:themeFill="background1"/>
        <w:spacing w:line="280" w:lineRule="atLeast"/>
        <w:rPr>
          <w:rFonts w:ascii="Arial" w:hAnsi="Arial" w:cs="Arial"/>
          <w:color w:val="auto"/>
          <w:sz w:val="20"/>
          <w:szCs w:val="20"/>
          <w:lang w:eastAsia="ar-SA"/>
        </w:rPr>
      </w:pPr>
    </w:p>
    <w:p w:rsidR="00D52B9A" w:rsidRPr="00756F02" w:rsidRDefault="00D52B9A" w:rsidP="00D52B9A">
      <w:pPr>
        <w:pStyle w:val="Default"/>
        <w:numPr>
          <w:ilvl w:val="0"/>
          <w:numId w:val="27"/>
        </w:numPr>
        <w:shd w:val="clear" w:color="auto" w:fill="FFFFFF" w:themeFill="background1"/>
        <w:spacing w:line="280" w:lineRule="atLeast"/>
        <w:rPr>
          <w:rFonts w:ascii="Arial" w:hAnsi="Arial" w:cs="Arial"/>
          <w:b/>
          <w:color w:val="auto"/>
          <w:sz w:val="20"/>
          <w:szCs w:val="20"/>
          <w:lang w:eastAsia="ar-SA"/>
        </w:rPr>
      </w:pPr>
      <w:r w:rsidRPr="00756F02">
        <w:rPr>
          <w:rFonts w:ascii="Arial" w:hAnsi="Arial" w:cs="Arial"/>
          <w:b/>
          <w:color w:val="auto"/>
          <w:sz w:val="20"/>
          <w:szCs w:val="20"/>
          <w:lang w:eastAsia="ar-SA"/>
        </w:rPr>
        <w:t xml:space="preserve">zaměstnává na chráněných pracovních místech podle zákona o zaměstnanosti více než 50% osob se zdravotním postižením z celkového počtu svých zaměstnanců.  </w:t>
      </w:r>
    </w:p>
    <w:p w:rsidR="00D52B9A" w:rsidRDefault="00D52B9A" w:rsidP="00D52B9A">
      <w:pPr>
        <w:spacing w:line="280" w:lineRule="atLeast"/>
        <w:jc w:val="center"/>
        <w:rPr>
          <w:rFonts w:cs="Arial"/>
          <w:b/>
          <w:i/>
          <w:color w:val="FF0000"/>
          <w:sz w:val="20"/>
        </w:rPr>
      </w:pPr>
    </w:p>
    <w:p w:rsidR="00D52B9A" w:rsidRDefault="00D52B9A" w:rsidP="00D52B9A">
      <w:pPr>
        <w:spacing w:line="280" w:lineRule="atLeast"/>
        <w:jc w:val="center"/>
        <w:rPr>
          <w:rFonts w:cs="Arial"/>
          <w:b/>
          <w:i/>
          <w:color w:val="FF0000"/>
          <w:sz w:val="20"/>
        </w:rPr>
      </w:pPr>
    </w:p>
    <w:p w:rsidR="00D52B9A" w:rsidRDefault="00D52B9A" w:rsidP="00D52B9A">
      <w:pPr>
        <w:spacing w:line="280" w:lineRule="atLeast"/>
        <w:jc w:val="center"/>
        <w:rPr>
          <w:rFonts w:cs="Arial"/>
          <w:b/>
          <w:i/>
          <w:color w:val="FF0000"/>
          <w:sz w:val="20"/>
        </w:rPr>
      </w:pPr>
    </w:p>
    <w:p w:rsidR="00D52B9A" w:rsidRPr="00FE2B26" w:rsidRDefault="00D52B9A" w:rsidP="006A34A4">
      <w:pPr>
        <w:keepNext/>
        <w:spacing w:line="280" w:lineRule="atLeast"/>
        <w:jc w:val="center"/>
        <w:rPr>
          <w:rFonts w:cs="Arial"/>
          <w:sz w:val="20"/>
        </w:rPr>
      </w:pPr>
      <w:r w:rsidRPr="00FE2B26">
        <w:rPr>
          <w:rFonts w:cs="Arial"/>
          <w:sz w:val="20"/>
        </w:rPr>
        <w:t xml:space="preserve">Plnění dle této Smlouvy </w:t>
      </w:r>
      <w:r w:rsidRPr="00FE2B26">
        <w:rPr>
          <w:rFonts w:cs="Arial"/>
          <w:sz w:val="20"/>
          <w:u w:val="single"/>
        </w:rPr>
        <w:t>bude</w:t>
      </w:r>
      <w:r w:rsidRPr="00FE2B26">
        <w:rPr>
          <w:rFonts w:cs="Arial"/>
          <w:sz w:val="20"/>
        </w:rPr>
        <w:t xml:space="preserve"> plněno ve spolupráci nebo prostřednictvím sociálního podniku/sociálních podniků</w:t>
      </w:r>
      <w:r>
        <w:rPr>
          <w:rFonts w:cs="Arial"/>
          <w:sz w:val="20"/>
        </w:rPr>
        <w:t>.</w:t>
      </w:r>
    </w:p>
    <w:p w:rsidR="00D52B9A" w:rsidRPr="00FE2B26" w:rsidRDefault="00D52B9A" w:rsidP="00D52B9A">
      <w:pPr>
        <w:tabs>
          <w:tab w:val="left" w:pos="5625"/>
        </w:tabs>
        <w:spacing w:line="280" w:lineRule="atLeast"/>
        <w:rPr>
          <w:rFonts w:cs="Arial"/>
          <w:sz w:val="20"/>
        </w:rPr>
      </w:pPr>
    </w:p>
    <w:tbl>
      <w:tblPr>
        <w:tblW w:w="13082" w:type="dxa"/>
        <w:jc w:val="center"/>
        <w:tblInd w:w="-36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2660"/>
        <w:gridCol w:w="2551"/>
        <w:gridCol w:w="21"/>
        <w:gridCol w:w="2814"/>
        <w:gridCol w:w="2552"/>
        <w:gridCol w:w="2484"/>
      </w:tblGrid>
      <w:tr w:rsidR="00D52B9A" w:rsidRPr="00FE2B26" w:rsidTr="00C61D79">
        <w:trPr>
          <w:trHeight w:val="278"/>
          <w:jc w:val="center"/>
        </w:trPr>
        <w:tc>
          <w:tcPr>
            <w:tcW w:w="2660" w:type="dxa"/>
            <w:vMerge w:val="restart"/>
            <w:shd w:val="clear" w:color="auto" w:fill="D9D9D9"/>
            <w:tcMar>
              <w:top w:w="0" w:type="dxa"/>
              <w:left w:w="70" w:type="dxa"/>
              <w:bottom w:w="0" w:type="dxa"/>
              <w:right w:w="70" w:type="dxa"/>
            </w:tcMar>
            <w:vAlign w:val="center"/>
          </w:tcPr>
          <w:p w:rsidR="00D52B9A" w:rsidRPr="00FE2B26" w:rsidRDefault="00D52B9A" w:rsidP="00C61D79">
            <w:pPr>
              <w:pStyle w:val="Nadpis1"/>
              <w:tabs>
                <w:tab w:val="clear" w:pos="432"/>
              </w:tabs>
              <w:spacing w:before="0" w:after="0" w:line="280" w:lineRule="atLeast"/>
              <w:ind w:left="0" w:firstLine="0"/>
              <w:rPr>
                <w:b w:val="0"/>
                <w:bCs w:val="0"/>
                <w:sz w:val="20"/>
                <w:szCs w:val="20"/>
              </w:rPr>
            </w:pPr>
            <w:r w:rsidRPr="00FE2B26">
              <w:rPr>
                <w:b w:val="0"/>
                <w:bCs w:val="0"/>
                <w:sz w:val="20"/>
                <w:szCs w:val="20"/>
              </w:rPr>
              <w:t>Název sociálního podniku, sídlo, IČO</w:t>
            </w:r>
          </w:p>
        </w:tc>
        <w:tc>
          <w:tcPr>
            <w:tcW w:w="7938" w:type="dxa"/>
            <w:gridSpan w:val="4"/>
            <w:shd w:val="clear" w:color="auto" w:fill="D9D9D9"/>
            <w:tcMar>
              <w:top w:w="0" w:type="dxa"/>
              <w:left w:w="70" w:type="dxa"/>
              <w:bottom w:w="0" w:type="dxa"/>
              <w:right w:w="70" w:type="dxa"/>
            </w:tcMar>
            <w:vAlign w:val="center"/>
          </w:tcPr>
          <w:p w:rsidR="00D52B9A" w:rsidRPr="00FE2B26" w:rsidRDefault="00D52B9A" w:rsidP="00C61D79">
            <w:pPr>
              <w:pStyle w:val="Nadpis1"/>
              <w:tabs>
                <w:tab w:val="clear" w:pos="432"/>
              </w:tabs>
              <w:spacing w:before="0" w:after="0" w:line="280" w:lineRule="atLeast"/>
              <w:ind w:left="0" w:firstLine="0"/>
              <w:jc w:val="center"/>
              <w:rPr>
                <w:b w:val="0"/>
                <w:bCs w:val="0"/>
                <w:sz w:val="20"/>
                <w:szCs w:val="20"/>
              </w:rPr>
            </w:pPr>
            <w:r w:rsidRPr="00FE2B26">
              <w:rPr>
                <w:b w:val="0"/>
                <w:bCs w:val="0"/>
                <w:sz w:val="20"/>
                <w:szCs w:val="20"/>
              </w:rPr>
              <w:t xml:space="preserve">Definice části plnění, kterou dodavatel bude plnit </w:t>
            </w:r>
            <w:r w:rsidRPr="00FE2B26">
              <w:rPr>
                <w:b w:val="0"/>
                <w:sz w:val="20"/>
              </w:rPr>
              <w:t>ve spolupráci nebo prostřednictvím</w:t>
            </w:r>
            <w:r w:rsidRPr="00FE2B26">
              <w:rPr>
                <w:b w:val="0"/>
                <w:bCs w:val="0"/>
                <w:sz w:val="20"/>
                <w:szCs w:val="20"/>
              </w:rPr>
              <w:t xml:space="preserve">  sociálního </w:t>
            </w:r>
            <w:r>
              <w:rPr>
                <w:b w:val="0"/>
                <w:bCs w:val="0"/>
                <w:sz w:val="20"/>
                <w:szCs w:val="20"/>
              </w:rPr>
              <w:t>podniku</w:t>
            </w:r>
            <w:r w:rsidRPr="00FE2B26">
              <w:rPr>
                <w:b w:val="0"/>
                <w:bCs w:val="0"/>
                <w:sz w:val="20"/>
                <w:szCs w:val="20"/>
              </w:rPr>
              <w:t>:</w:t>
            </w:r>
          </w:p>
        </w:tc>
        <w:tc>
          <w:tcPr>
            <w:tcW w:w="2484" w:type="dxa"/>
            <w:vMerge w:val="restart"/>
            <w:shd w:val="clear" w:color="auto" w:fill="D9D9D9"/>
            <w:vAlign w:val="center"/>
          </w:tcPr>
          <w:p w:rsidR="00D52B9A" w:rsidRPr="00FE2B26" w:rsidRDefault="00D52B9A" w:rsidP="00C61D79">
            <w:pPr>
              <w:pStyle w:val="Nadpis1"/>
              <w:tabs>
                <w:tab w:val="clear" w:pos="432"/>
              </w:tabs>
              <w:spacing w:before="0" w:after="0" w:line="280" w:lineRule="atLeast"/>
              <w:ind w:left="0" w:firstLine="0"/>
              <w:jc w:val="center"/>
              <w:rPr>
                <w:b w:val="0"/>
                <w:bCs w:val="0"/>
                <w:sz w:val="20"/>
                <w:szCs w:val="20"/>
              </w:rPr>
            </w:pPr>
            <w:r w:rsidRPr="00FE2B26">
              <w:rPr>
                <w:b w:val="0"/>
                <w:bCs w:val="0"/>
                <w:sz w:val="20"/>
                <w:szCs w:val="20"/>
              </w:rPr>
              <w:t>% podíl na plnění</w:t>
            </w:r>
          </w:p>
        </w:tc>
      </w:tr>
      <w:tr w:rsidR="00D52B9A" w:rsidRPr="00FE2B26" w:rsidTr="00C61D79">
        <w:trPr>
          <w:trHeight w:val="277"/>
          <w:jc w:val="center"/>
        </w:trPr>
        <w:tc>
          <w:tcPr>
            <w:tcW w:w="2660" w:type="dxa"/>
            <w:vMerge/>
            <w:shd w:val="clear" w:color="auto" w:fill="D9D9D9"/>
            <w:tcMar>
              <w:top w:w="0" w:type="dxa"/>
              <w:left w:w="70" w:type="dxa"/>
              <w:bottom w:w="0" w:type="dxa"/>
              <w:right w:w="70" w:type="dxa"/>
            </w:tcMar>
            <w:vAlign w:val="center"/>
          </w:tcPr>
          <w:p w:rsidR="00D52B9A" w:rsidRPr="00FE2B26" w:rsidRDefault="00D52B9A" w:rsidP="00C61D79">
            <w:pPr>
              <w:pStyle w:val="Nadpis1"/>
              <w:tabs>
                <w:tab w:val="clear" w:pos="432"/>
              </w:tabs>
              <w:spacing w:before="0" w:after="0" w:line="280" w:lineRule="atLeast"/>
              <w:ind w:left="0" w:firstLine="0"/>
              <w:rPr>
                <w:b w:val="0"/>
                <w:bCs w:val="0"/>
                <w:sz w:val="20"/>
                <w:szCs w:val="20"/>
              </w:rPr>
            </w:pPr>
          </w:p>
        </w:tc>
        <w:tc>
          <w:tcPr>
            <w:tcW w:w="2551" w:type="dxa"/>
            <w:shd w:val="clear" w:color="auto" w:fill="D9D9D9"/>
            <w:tcMar>
              <w:top w:w="0" w:type="dxa"/>
              <w:left w:w="70" w:type="dxa"/>
              <w:bottom w:w="0" w:type="dxa"/>
              <w:right w:w="70" w:type="dxa"/>
            </w:tcMar>
            <w:vAlign w:val="center"/>
          </w:tcPr>
          <w:p w:rsidR="00D52B9A" w:rsidRPr="00FE2B26" w:rsidRDefault="00D52B9A" w:rsidP="00C61D79">
            <w:pPr>
              <w:pStyle w:val="Nadpis1"/>
              <w:tabs>
                <w:tab w:val="clear" w:pos="432"/>
              </w:tabs>
              <w:spacing w:before="0" w:after="0" w:line="280" w:lineRule="atLeast"/>
              <w:ind w:left="0" w:firstLine="0"/>
              <w:rPr>
                <w:b w:val="0"/>
                <w:bCs w:val="0"/>
                <w:sz w:val="20"/>
                <w:szCs w:val="20"/>
              </w:rPr>
            </w:pPr>
            <w:r>
              <w:rPr>
                <w:b w:val="0"/>
                <w:bCs w:val="0"/>
                <w:sz w:val="20"/>
                <w:szCs w:val="20"/>
              </w:rPr>
              <w:t>Seznam činností</w:t>
            </w:r>
          </w:p>
        </w:tc>
        <w:tc>
          <w:tcPr>
            <w:tcW w:w="2835" w:type="dxa"/>
            <w:gridSpan w:val="2"/>
            <w:shd w:val="clear" w:color="auto" w:fill="D9D9D9"/>
            <w:vAlign w:val="center"/>
          </w:tcPr>
          <w:p w:rsidR="00D52B9A" w:rsidRDefault="00D52B9A" w:rsidP="00C61D79">
            <w:pPr>
              <w:pStyle w:val="Nadpis1"/>
              <w:tabs>
                <w:tab w:val="clear" w:pos="432"/>
              </w:tabs>
              <w:spacing w:before="0" w:after="0" w:line="280" w:lineRule="atLeast"/>
              <w:ind w:left="0" w:firstLine="0"/>
              <w:rPr>
                <w:b w:val="0"/>
                <w:bCs w:val="0"/>
                <w:sz w:val="20"/>
                <w:szCs w:val="20"/>
              </w:rPr>
            </w:pPr>
            <w:r>
              <w:rPr>
                <w:b w:val="0"/>
                <w:bCs w:val="0"/>
                <w:sz w:val="20"/>
                <w:szCs w:val="20"/>
              </w:rPr>
              <w:t xml:space="preserve">KATEGORIE: </w:t>
            </w:r>
          </w:p>
          <w:p w:rsidR="00D52B9A" w:rsidRPr="00FE2B26" w:rsidRDefault="00D52B9A" w:rsidP="00C61D79">
            <w:pPr>
              <w:pStyle w:val="Nadpis1"/>
              <w:tabs>
                <w:tab w:val="clear" w:pos="432"/>
              </w:tabs>
              <w:spacing w:before="0" w:after="0" w:line="280" w:lineRule="atLeast"/>
              <w:ind w:left="0" w:firstLine="0"/>
              <w:rPr>
                <w:b w:val="0"/>
                <w:bCs w:val="0"/>
                <w:sz w:val="20"/>
                <w:szCs w:val="20"/>
              </w:rPr>
            </w:pPr>
            <w:r>
              <w:rPr>
                <w:b w:val="0"/>
                <w:bCs w:val="0"/>
                <w:sz w:val="20"/>
                <w:szCs w:val="20"/>
              </w:rPr>
              <w:t>činnosti v rámci cateringu na konferenci (popis činnosti)</w:t>
            </w:r>
          </w:p>
        </w:tc>
        <w:tc>
          <w:tcPr>
            <w:tcW w:w="2552" w:type="dxa"/>
            <w:shd w:val="clear" w:color="auto" w:fill="D9D9D9"/>
            <w:vAlign w:val="center"/>
          </w:tcPr>
          <w:p w:rsidR="00D52B9A" w:rsidRDefault="00D52B9A" w:rsidP="00C61D79">
            <w:pPr>
              <w:pStyle w:val="Nadpis1"/>
              <w:tabs>
                <w:tab w:val="clear" w:pos="432"/>
              </w:tabs>
              <w:spacing w:before="0" w:after="0" w:line="280" w:lineRule="atLeast"/>
              <w:ind w:left="0" w:firstLine="0"/>
              <w:rPr>
                <w:b w:val="0"/>
                <w:bCs w:val="0"/>
                <w:sz w:val="20"/>
                <w:szCs w:val="20"/>
              </w:rPr>
            </w:pPr>
            <w:r>
              <w:rPr>
                <w:b w:val="0"/>
                <w:bCs w:val="0"/>
                <w:sz w:val="20"/>
                <w:szCs w:val="20"/>
              </w:rPr>
              <w:t xml:space="preserve">KATEGORIE: </w:t>
            </w:r>
          </w:p>
          <w:p w:rsidR="00D52B9A" w:rsidRPr="00FE2B26" w:rsidRDefault="00D52B9A" w:rsidP="00C61D79">
            <w:pPr>
              <w:pStyle w:val="Nadpis1"/>
              <w:tabs>
                <w:tab w:val="clear" w:pos="432"/>
              </w:tabs>
              <w:spacing w:before="0" w:after="0" w:line="280" w:lineRule="atLeast"/>
              <w:ind w:left="0" w:firstLine="0"/>
              <w:rPr>
                <w:b w:val="0"/>
                <w:bCs w:val="0"/>
                <w:sz w:val="20"/>
                <w:szCs w:val="20"/>
              </w:rPr>
            </w:pPr>
            <w:r>
              <w:rPr>
                <w:b w:val="0"/>
                <w:bCs w:val="0"/>
                <w:sz w:val="20"/>
                <w:szCs w:val="20"/>
              </w:rPr>
              <w:t>činnosti mimo catering na konferenci (popis činnosti)</w:t>
            </w:r>
          </w:p>
        </w:tc>
        <w:tc>
          <w:tcPr>
            <w:tcW w:w="2484" w:type="dxa"/>
            <w:vMerge/>
            <w:shd w:val="clear" w:color="auto" w:fill="D9D9D9"/>
            <w:vAlign w:val="center"/>
          </w:tcPr>
          <w:p w:rsidR="00D52B9A" w:rsidRPr="00FE2B26" w:rsidRDefault="00D52B9A" w:rsidP="00C61D79">
            <w:pPr>
              <w:pStyle w:val="Nadpis1"/>
              <w:tabs>
                <w:tab w:val="clear" w:pos="432"/>
              </w:tabs>
              <w:spacing w:before="0" w:after="0" w:line="280" w:lineRule="atLeast"/>
              <w:ind w:left="0" w:firstLine="0"/>
              <w:jc w:val="center"/>
              <w:rPr>
                <w:b w:val="0"/>
                <w:bCs w:val="0"/>
                <w:sz w:val="20"/>
                <w:szCs w:val="20"/>
              </w:rPr>
            </w:pPr>
          </w:p>
        </w:tc>
      </w:tr>
      <w:tr w:rsidR="00D52B9A" w:rsidRPr="00FE2B26" w:rsidTr="00C61D79">
        <w:trPr>
          <w:trHeight w:val="870"/>
          <w:jc w:val="center"/>
        </w:trPr>
        <w:tc>
          <w:tcPr>
            <w:tcW w:w="2660" w:type="dxa"/>
            <w:tcMar>
              <w:top w:w="0" w:type="dxa"/>
              <w:left w:w="70" w:type="dxa"/>
              <w:bottom w:w="0" w:type="dxa"/>
              <w:right w:w="70" w:type="dxa"/>
            </w:tcMar>
          </w:tcPr>
          <w:tbl>
            <w:tblPr>
              <w:tblW w:w="0" w:type="auto"/>
              <w:tblBorders>
                <w:top w:val="nil"/>
                <w:left w:val="nil"/>
                <w:bottom w:val="nil"/>
                <w:right w:val="nil"/>
              </w:tblBorders>
              <w:tblLayout w:type="fixed"/>
              <w:tblLook w:val="0000" w:firstRow="0" w:lastRow="0" w:firstColumn="0" w:lastColumn="0" w:noHBand="0" w:noVBand="0"/>
            </w:tblPr>
            <w:tblGrid>
              <w:gridCol w:w="2040"/>
            </w:tblGrid>
            <w:tr w:rsidR="00D52B9A" w:rsidRPr="00D52B9A">
              <w:trPr>
                <w:trHeight w:val="812"/>
              </w:trPr>
              <w:tc>
                <w:tcPr>
                  <w:tcW w:w="2040" w:type="dxa"/>
                </w:tcPr>
                <w:p w:rsidR="00D52B9A" w:rsidRPr="00D52B9A" w:rsidRDefault="00D52B9A" w:rsidP="00D52B9A">
                  <w:pPr>
                    <w:suppressAutoHyphens w:val="0"/>
                    <w:overflowPunct/>
                    <w:autoSpaceDN w:val="0"/>
                    <w:adjustRightInd w:val="0"/>
                    <w:textAlignment w:val="auto"/>
                    <w:rPr>
                      <w:rFonts w:cs="Arial"/>
                      <w:color w:val="000000"/>
                      <w:sz w:val="20"/>
                      <w:lang w:eastAsia="cs-CZ"/>
                    </w:rPr>
                  </w:pPr>
                  <w:r w:rsidRPr="00D52B9A">
                    <w:rPr>
                      <w:rFonts w:cs="Arial"/>
                      <w:bCs/>
                      <w:color w:val="000000"/>
                      <w:sz w:val="20"/>
                      <w:lang w:eastAsia="cs-CZ"/>
                    </w:rPr>
                    <w:t xml:space="preserve">Sociální družstvo Stabilita Olomouc </w:t>
                  </w:r>
                  <w:r w:rsidRPr="00D52B9A">
                    <w:rPr>
                      <w:rFonts w:cs="Arial"/>
                      <w:color w:val="000000"/>
                      <w:sz w:val="20"/>
                      <w:lang w:eastAsia="cs-CZ"/>
                    </w:rPr>
                    <w:t xml:space="preserve">Lafayettova 47/9 779 00 Olomouc </w:t>
                  </w:r>
                </w:p>
                <w:p w:rsidR="00D52B9A" w:rsidRPr="00D52B9A" w:rsidRDefault="00D52B9A" w:rsidP="00D52B9A">
                  <w:pPr>
                    <w:suppressAutoHyphens w:val="0"/>
                    <w:overflowPunct/>
                    <w:autoSpaceDN w:val="0"/>
                    <w:adjustRightInd w:val="0"/>
                    <w:textAlignment w:val="auto"/>
                    <w:rPr>
                      <w:rFonts w:cs="Arial"/>
                      <w:color w:val="000000"/>
                      <w:sz w:val="23"/>
                      <w:szCs w:val="23"/>
                      <w:lang w:eastAsia="cs-CZ"/>
                    </w:rPr>
                  </w:pPr>
                  <w:r w:rsidRPr="00D52B9A">
                    <w:rPr>
                      <w:rFonts w:cs="Arial"/>
                      <w:bCs/>
                      <w:color w:val="000000"/>
                      <w:sz w:val="20"/>
                      <w:lang w:eastAsia="cs-CZ"/>
                    </w:rPr>
                    <w:t>IČ: 29451671</w:t>
                  </w:r>
                  <w:r w:rsidRPr="00D52B9A">
                    <w:rPr>
                      <w:rFonts w:cs="Arial"/>
                      <w:b/>
                      <w:bCs/>
                      <w:color w:val="000000"/>
                      <w:sz w:val="23"/>
                      <w:szCs w:val="23"/>
                      <w:lang w:eastAsia="cs-CZ"/>
                    </w:rPr>
                    <w:t xml:space="preserve"> </w:t>
                  </w:r>
                </w:p>
              </w:tc>
            </w:tr>
          </w:tbl>
          <w:p w:rsidR="00D52B9A" w:rsidRPr="00FE2B26" w:rsidRDefault="00D52B9A" w:rsidP="00C61D79">
            <w:pPr>
              <w:spacing w:line="280" w:lineRule="atLeast"/>
              <w:rPr>
                <w:rFonts w:cs="Arial"/>
                <w:sz w:val="20"/>
              </w:rPr>
            </w:pPr>
          </w:p>
        </w:tc>
        <w:tc>
          <w:tcPr>
            <w:tcW w:w="2572" w:type="dxa"/>
            <w:gridSpan w:val="2"/>
            <w:tcMar>
              <w:top w:w="0" w:type="dxa"/>
              <w:left w:w="70" w:type="dxa"/>
              <w:bottom w:w="0" w:type="dxa"/>
              <w:right w:w="70" w:type="dxa"/>
            </w:tcMar>
          </w:tcPr>
          <w:p w:rsidR="00D52B9A" w:rsidRDefault="00FB1EE5" w:rsidP="00C61D79">
            <w:pPr>
              <w:spacing w:line="280" w:lineRule="atLeast"/>
              <w:rPr>
                <w:rFonts w:cs="Arial"/>
                <w:sz w:val="20"/>
              </w:rPr>
            </w:pPr>
            <w:r>
              <w:rPr>
                <w:rFonts w:cs="Arial"/>
                <w:sz w:val="20"/>
              </w:rPr>
              <w:t>1) Spolupráce na zajištění specifických požadavků pro catering.</w:t>
            </w:r>
          </w:p>
          <w:p w:rsidR="00FB1EE5" w:rsidRDefault="00FB1EE5" w:rsidP="00C61D79">
            <w:pPr>
              <w:spacing w:line="280" w:lineRule="atLeast"/>
              <w:rPr>
                <w:rFonts w:cs="Arial"/>
                <w:sz w:val="20"/>
              </w:rPr>
            </w:pPr>
          </w:p>
          <w:p w:rsidR="00FB1EE5" w:rsidRDefault="00FB1EE5" w:rsidP="00C61D79">
            <w:pPr>
              <w:spacing w:line="280" w:lineRule="atLeast"/>
              <w:rPr>
                <w:rFonts w:cs="Arial"/>
                <w:sz w:val="20"/>
              </w:rPr>
            </w:pPr>
            <w:r>
              <w:rPr>
                <w:rFonts w:cs="Arial"/>
                <w:sz w:val="20"/>
              </w:rPr>
              <w:t>2) Spolupráce v oblasti přípravy, výroby a distribuce propagačních materiálů.</w:t>
            </w:r>
          </w:p>
          <w:p w:rsidR="00FB1EE5" w:rsidRDefault="00FB1EE5" w:rsidP="00C61D79">
            <w:pPr>
              <w:spacing w:line="280" w:lineRule="atLeast"/>
              <w:rPr>
                <w:rFonts w:cs="Arial"/>
                <w:sz w:val="20"/>
              </w:rPr>
            </w:pPr>
          </w:p>
          <w:p w:rsidR="00FB1EE5" w:rsidRPr="00FE2B26" w:rsidRDefault="00FB1EE5" w:rsidP="00C61D79">
            <w:pPr>
              <w:spacing w:line="280" w:lineRule="atLeast"/>
              <w:rPr>
                <w:rFonts w:cs="Arial"/>
                <w:sz w:val="20"/>
              </w:rPr>
            </w:pPr>
            <w:r>
              <w:rPr>
                <w:rFonts w:cs="Arial"/>
                <w:sz w:val="20"/>
              </w:rPr>
              <w:lastRenderedPageBreak/>
              <w:t>3) Spolupráce v oblasti zajištění informačních stánků.</w:t>
            </w:r>
          </w:p>
        </w:tc>
        <w:tc>
          <w:tcPr>
            <w:tcW w:w="2814" w:type="dxa"/>
            <w:tcMar>
              <w:top w:w="0" w:type="dxa"/>
              <w:left w:w="70" w:type="dxa"/>
              <w:bottom w:w="0" w:type="dxa"/>
              <w:right w:w="70" w:type="dxa"/>
            </w:tcMar>
          </w:tcPr>
          <w:p w:rsidR="00D52B9A" w:rsidRPr="00FE2B26" w:rsidRDefault="00FB1EE5" w:rsidP="00C61D79">
            <w:pPr>
              <w:spacing w:line="280" w:lineRule="atLeast"/>
              <w:rPr>
                <w:rFonts w:cs="Arial"/>
                <w:sz w:val="20"/>
              </w:rPr>
            </w:pPr>
            <w:r>
              <w:rPr>
                <w:rFonts w:cs="Arial"/>
                <w:sz w:val="20"/>
              </w:rPr>
              <w:lastRenderedPageBreak/>
              <w:t xml:space="preserve">Ad 1) Zapojený sociální podnik provozuje kavárnu v Olomouci a ve spolupráci s ním zajistíme kávu a čaj </w:t>
            </w:r>
            <w:proofErr w:type="spellStart"/>
            <w:r>
              <w:rPr>
                <w:rFonts w:cs="Arial"/>
                <w:sz w:val="20"/>
              </w:rPr>
              <w:t>Fairtrade</w:t>
            </w:r>
            <w:proofErr w:type="spellEnd"/>
            <w:r>
              <w:rPr>
                <w:rFonts w:cs="Arial"/>
                <w:sz w:val="20"/>
              </w:rPr>
              <w:t>, případně specifické nápoje dle zvláštních požadavků Objednatele.</w:t>
            </w:r>
          </w:p>
        </w:tc>
        <w:tc>
          <w:tcPr>
            <w:tcW w:w="2552" w:type="dxa"/>
          </w:tcPr>
          <w:p w:rsidR="00D52B9A" w:rsidRDefault="00FB1EE5" w:rsidP="00C61D79">
            <w:pPr>
              <w:spacing w:line="280" w:lineRule="atLeast"/>
              <w:rPr>
                <w:rFonts w:cs="Arial"/>
                <w:sz w:val="20"/>
              </w:rPr>
            </w:pPr>
            <w:r>
              <w:rPr>
                <w:rFonts w:cs="Arial"/>
                <w:sz w:val="20"/>
              </w:rPr>
              <w:t>Ad 2) Ve spolupráci se členy zapojeného subjektu budou zajištěny propagační materiály požadované Objednatelem (jejich grafický návrh, výroba a příprava pro účastníky.</w:t>
            </w:r>
          </w:p>
          <w:p w:rsidR="00FB1EE5" w:rsidRDefault="00FB1EE5" w:rsidP="00C61D79">
            <w:pPr>
              <w:spacing w:line="280" w:lineRule="atLeast"/>
              <w:rPr>
                <w:rFonts w:cs="Arial"/>
                <w:sz w:val="20"/>
              </w:rPr>
            </w:pPr>
          </w:p>
          <w:p w:rsidR="00FB1EE5" w:rsidRPr="00FE2B26" w:rsidRDefault="00FB1EE5" w:rsidP="00C61D79">
            <w:pPr>
              <w:spacing w:line="280" w:lineRule="atLeast"/>
              <w:rPr>
                <w:rFonts w:cs="Arial"/>
                <w:sz w:val="20"/>
              </w:rPr>
            </w:pPr>
            <w:r>
              <w:rPr>
                <w:rFonts w:cs="Arial"/>
                <w:sz w:val="20"/>
              </w:rPr>
              <w:t xml:space="preserve">Ad 3) Zároveň bude člen </w:t>
            </w:r>
            <w:r>
              <w:rPr>
                <w:rFonts w:cs="Arial"/>
                <w:sz w:val="20"/>
              </w:rPr>
              <w:lastRenderedPageBreak/>
              <w:t>zapojeného subjektu nápomocen při přípravě informačních stánků.</w:t>
            </w:r>
          </w:p>
        </w:tc>
        <w:tc>
          <w:tcPr>
            <w:tcW w:w="2484" w:type="dxa"/>
          </w:tcPr>
          <w:p w:rsidR="00D52B9A" w:rsidRPr="00FE2B26" w:rsidRDefault="00FB1EE5" w:rsidP="00C61D79">
            <w:pPr>
              <w:spacing w:line="280" w:lineRule="atLeast"/>
              <w:rPr>
                <w:rFonts w:cs="Arial"/>
                <w:sz w:val="20"/>
              </w:rPr>
            </w:pPr>
            <w:r>
              <w:rPr>
                <w:rFonts w:cs="Arial"/>
                <w:sz w:val="20"/>
              </w:rPr>
              <w:lastRenderedPageBreak/>
              <w:t>20%</w:t>
            </w:r>
          </w:p>
        </w:tc>
      </w:tr>
    </w:tbl>
    <w:p w:rsidR="00D52B9A" w:rsidRPr="00FE2B26" w:rsidRDefault="00D52B9A" w:rsidP="00D52B9A">
      <w:pPr>
        <w:tabs>
          <w:tab w:val="left" w:pos="5625"/>
        </w:tabs>
        <w:spacing w:line="280" w:lineRule="atLeast"/>
        <w:rPr>
          <w:rFonts w:cs="Arial"/>
          <w:sz w:val="20"/>
        </w:rPr>
      </w:pPr>
    </w:p>
    <w:p w:rsidR="00D52B9A" w:rsidRPr="00FE2B26" w:rsidRDefault="00D52B9A" w:rsidP="00D52B9A">
      <w:pPr>
        <w:keepNext/>
        <w:spacing w:line="280" w:lineRule="atLeast"/>
        <w:jc w:val="center"/>
        <w:rPr>
          <w:rFonts w:cs="Arial"/>
          <w:sz w:val="20"/>
        </w:rPr>
      </w:pPr>
    </w:p>
    <w:tbl>
      <w:tblPr>
        <w:tblW w:w="0" w:type="auto"/>
        <w:jc w:val="right"/>
        <w:tblLook w:val="04A0" w:firstRow="1" w:lastRow="0" w:firstColumn="1" w:lastColumn="0" w:noHBand="0" w:noVBand="1"/>
      </w:tblPr>
      <w:tblGrid>
        <w:gridCol w:w="4605"/>
      </w:tblGrid>
      <w:tr w:rsidR="00D52B9A" w:rsidRPr="00FE2B26" w:rsidTr="00C61D79">
        <w:trPr>
          <w:jc w:val="right"/>
        </w:trPr>
        <w:tc>
          <w:tcPr>
            <w:tcW w:w="4605" w:type="dxa"/>
            <w:hideMark/>
          </w:tcPr>
          <w:p w:rsidR="00D52B9A" w:rsidRDefault="00D52B9A" w:rsidP="00C61D79">
            <w:pPr>
              <w:suppressAutoHyphens w:val="0"/>
              <w:overflowPunct/>
              <w:autoSpaceDE/>
              <w:spacing w:line="280" w:lineRule="atLeast"/>
              <w:jc w:val="center"/>
              <w:textAlignment w:val="auto"/>
              <w:rPr>
                <w:rFonts w:eastAsia="Calibri" w:cs="Arial"/>
                <w:sz w:val="20"/>
                <w:lang w:eastAsia="cs-CZ"/>
              </w:rPr>
            </w:pPr>
          </w:p>
          <w:p w:rsidR="00D52B9A" w:rsidRDefault="00D52B9A" w:rsidP="00C61D79">
            <w:pPr>
              <w:suppressAutoHyphens w:val="0"/>
              <w:overflowPunct/>
              <w:autoSpaceDE/>
              <w:spacing w:line="280" w:lineRule="atLeast"/>
              <w:jc w:val="center"/>
              <w:textAlignment w:val="auto"/>
              <w:rPr>
                <w:rFonts w:eastAsia="Calibri" w:cs="Arial"/>
                <w:sz w:val="20"/>
                <w:lang w:eastAsia="cs-CZ"/>
              </w:rPr>
            </w:pPr>
          </w:p>
          <w:p w:rsidR="00D52B9A" w:rsidRDefault="00D52B9A" w:rsidP="00C61D79">
            <w:pPr>
              <w:suppressAutoHyphens w:val="0"/>
              <w:overflowPunct/>
              <w:autoSpaceDE/>
              <w:spacing w:line="280" w:lineRule="atLeast"/>
              <w:jc w:val="center"/>
              <w:textAlignment w:val="auto"/>
              <w:rPr>
                <w:rFonts w:eastAsia="Calibri" w:cs="Arial"/>
                <w:sz w:val="20"/>
                <w:lang w:eastAsia="cs-CZ"/>
              </w:rPr>
            </w:pPr>
          </w:p>
          <w:p w:rsidR="00D52B9A" w:rsidRDefault="00D52B9A" w:rsidP="00C61D79">
            <w:pPr>
              <w:suppressAutoHyphens w:val="0"/>
              <w:overflowPunct/>
              <w:autoSpaceDE/>
              <w:spacing w:line="280" w:lineRule="atLeast"/>
              <w:jc w:val="center"/>
              <w:textAlignment w:val="auto"/>
              <w:rPr>
                <w:rFonts w:eastAsia="Calibri" w:cs="Arial"/>
                <w:sz w:val="20"/>
                <w:lang w:eastAsia="cs-CZ"/>
              </w:rPr>
            </w:pPr>
          </w:p>
          <w:p w:rsidR="00D52B9A" w:rsidRDefault="00D52B9A" w:rsidP="00C61D79">
            <w:pPr>
              <w:suppressAutoHyphens w:val="0"/>
              <w:overflowPunct/>
              <w:autoSpaceDE/>
              <w:spacing w:line="280" w:lineRule="atLeast"/>
              <w:jc w:val="center"/>
              <w:textAlignment w:val="auto"/>
              <w:rPr>
                <w:rFonts w:eastAsia="Calibri" w:cs="Arial"/>
                <w:sz w:val="20"/>
                <w:lang w:eastAsia="cs-CZ"/>
              </w:rPr>
            </w:pPr>
          </w:p>
          <w:p w:rsidR="00D52B9A" w:rsidRPr="00FE2B26" w:rsidRDefault="00D52B9A" w:rsidP="00C61D79">
            <w:pPr>
              <w:suppressAutoHyphens w:val="0"/>
              <w:overflowPunct/>
              <w:autoSpaceDE/>
              <w:spacing w:line="280" w:lineRule="atLeast"/>
              <w:jc w:val="center"/>
              <w:textAlignment w:val="auto"/>
              <w:rPr>
                <w:rFonts w:eastAsia="Calibri" w:cs="Arial"/>
                <w:sz w:val="20"/>
                <w:lang w:eastAsia="cs-CZ"/>
              </w:rPr>
            </w:pPr>
            <w:r w:rsidRPr="00FE2B26">
              <w:rPr>
                <w:rFonts w:eastAsia="Calibri" w:cs="Arial"/>
                <w:sz w:val="20"/>
                <w:lang w:eastAsia="cs-CZ"/>
              </w:rPr>
              <w:t>Za Dodavatele:</w:t>
            </w:r>
          </w:p>
          <w:p w:rsidR="00D52B9A" w:rsidRPr="00FE2B26" w:rsidRDefault="00D52B9A" w:rsidP="00C61D79">
            <w:pPr>
              <w:suppressAutoHyphens w:val="0"/>
              <w:overflowPunct/>
              <w:autoSpaceDE/>
              <w:spacing w:line="280" w:lineRule="atLeast"/>
              <w:jc w:val="center"/>
              <w:textAlignment w:val="auto"/>
              <w:rPr>
                <w:rFonts w:eastAsia="Calibri" w:cs="Arial"/>
                <w:sz w:val="20"/>
                <w:lang w:eastAsia="cs-CZ"/>
              </w:rPr>
            </w:pPr>
          </w:p>
          <w:p w:rsidR="00D52B9A" w:rsidRPr="00FE2B26" w:rsidRDefault="00D52B9A" w:rsidP="00C61D79">
            <w:pPr>
              <w:suppressAutoHyphens w:val="0"/>
              <w:overflowPunct/>
              <w:autoSpaceDE/>
              <w:spacing w:line="280" w:lineRule="atLeast"/>
              <w:jc w:val="center"/>
              <w:textAlignment w:val="auto"/>
              <w:rPr>
                <w:rFonts w:eastAsia="Calibri" w:cs="Arial"/>
                <w:sz w:val="20"/>
                <w:lang w:eastAsia="cs-CZ"/>
              </w:rPr>
            </w:pPr>
          </w:p>
        </w:tc>
      </w:tr>
      <w:tr w:rsidR="00D52B9A" w:rsidRPr="00FE2B26" w:rsidTr="00C61D79">
        <w:trPr>
          <w:jc w:val="right"/>
        </w:trPr>
        <w:tc>
          <w:tcPr>
            <w:tcW w:w="4605" w:type="dxa"/>
          </w:tcPr>
          <w:p w:rsidR="00D52B9A" w:rsidRPr="00FE2B26" w:rsidRDefault="00D52B9A" w:rsidP="00C61D79">
            <w:pPr>
              <w:suppressAutoHyphens w:val="0"/>
              <w:overflowPunct/>
              <w:autoSpaceDE/>
              <w:spacing w:line="280" w:lineRule="atLeast"/>
              <w:jc w:val="center"/>
              <w:textAlignment w:val="auto"/>
              <w:rPr>
                <w:rFonts w:eastAsia="Calibri" w:cs="Arial"/>
                <w:sz w:val="20"/>
                <w:lang w:eastAsia="cs-CZ"/>
              </w:rPr>
            </w:pPr>
            <w:r w:rsidRPr="00FE2B26">
              <w:rPr>
                <w:rFonts w:eastAsia="Calibri" w:cs="Arial"/>
                <w:sz w:val="20"/>
                <w:lang w:eastAsia="cs-CZ"/>
              </w:rPr>
              <w:t>___________________________________</w:t>
            </w:r>
          </w:p>
          <w:p w:rsidR="00D52B9A" w:rsidRDefault="00D52B9A" w:rsidP="00C61D79">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Mgr. Patrik </w:t>
            </w:r>
            <w:proofErr w:type="spellStart"/>
            <w:r>
              <w:rPr>
                <w:rFonts w:eastAsia="Calibri" w:cs="Arial"/>
                <w:sz w:val="20"/>
                <w:lang w:eastAsia="cs-CZ"/>
              </w:rPr>
              <w:t>Gaj</w:t>
            </w:r>
            <w:proofErr w:type="spellEnd"/>
          </w:p>
          <w:p w:rsidR="00D52B9A" w:rsidRDefault="00D52B9A" w:rsidP="00C61D79">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Jednatel</w:t>
            </w:r>
          </w:p>
          <w:p w:rsidR="00D52B9A" w:rsidRPr="00FE2B26" w:rsidRDefault="00D52B9A" w:rsidP="00C61D79">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UNNI </w:t>
            </w:r>
            <w:proofErr w:type="spellStart"/>
            <w:r>
              <w:rPr>
                <w:rFonts w:eastAsia="Calibri" w:cs="Arial"/>
                <w:sz w:val="20"/>
                <w:lang w:eastAsia="cs-CZ"/>
              </w:rPr>
              <w:t>Trading</w:t>
            </w:r>
            <w:proofErr w:type="spellEnd"/>
            <w:r>
              <w:rPr>
                <w:rFonts w:eastAsia="Calibri" w:cs="Arial"/>
                <w:sz w:val="20"/>
                <w:lang w:eastAsia="cs-CZ"/>
              </w:rPr>
              <w:t>, s.r.o.</w:t>
            </w:r>
          </w:p>
        </w:tc>
      </w:tr>
    </w:tbl>
    <w:p w:rsidR="00D52B9A" w:rsidRDefault="00D52B9A"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6A34A4" w:rsidRDefault="006A34A4" w:rsidP="00915ACE">
      <w:pPr>
        <w:suppressAutoHyphens w:val="0"/>
        <w:overflowPunct/>
        <w:autoSpaceDE/>
        <w:textAlignment w:val="auto"/>
        <w:rPr>
          <w:rFonts w:cs="Arial"/>
          <w:sz w:val="20"/>
        </w:rPr>
      </w:pPr>
    </w:p>
    <w:p w:rsidR="00711F8D" w:rsidRDefault="00711F8D" w:rsidP="00915ACE">
      <w:pPr>
        <w:suppressAutoHyphens w:val="0"/>
        <w:overflowPunct/>
        <w:autoSpaceDE/>
        <w:textAlignment w:val="auto"/>
        <w:rPr>
          <w:rFonts w:cs="Arial"/>
          <w:b/>
          <w:sz w:val="20"/>
        </w:rPr>
        <w:sectPr w:rsidR="00711F8D" w:rsidSect="00711F8D">
          <w:pgSz w:w="16837" w:h="11905" w:orient="landscape" w:code="9"/>
          <w:pgMar w:top="1418" w:right="2552" w:bottom="1418" w:left="1418" w:header="567" w:footer="567" w:gutter="0"/>
          <w:cols w:space="720"/>
          <w:docGrid w:linePitch="360"/>
        </w:sectPr>
      </w:pPr>
    </w:p>
    <w:p w:rsidR="006A34A4" w:rsidRDefault="00711F8D" w:rsidP="00915ACE">
      <w:pPr>
        <w:suppressAutoHyphens w:val="0"/>
        <w:overflowPunct/>
        <w:autoSpaceDE/>
        <w:textAlignment w:val="auto"/>
        <w:rPr>
          <w:rFonts w:cs="Arial"/>
          <w:b/>
          <w:sz w:val="20"/>
        </w:rPr>
      </w:pPr>
      <w:r>
        <w:rPr>
          <w:rFonts w:cs="Arial"/>
          <w:b/>
          <w:sz w:val="20"/>
        </w:rPr>
        <w:lastRenderedPageBreak/>
        <w:t xml:space="preserve">Příloha č. 3 – </w:t>
      </w:r>
      <w:proofErr w:type="spellStart"/>
      <w:r>
        <w:rPr>
          <w:rFonts w:cs="Arial"/>
          <w:b/>
          <w:sz w:val="20"/>
        </w:rPr>
        <w:t>Naceněný</w:t>
      </w:r>
      <w:proofErr w:type="spellEnd"/>
      <w:r>
        <w:rPr>
          <w:rFonts w:cs="Arial"/>
          <w:b/>
          <w:sz w:val="20"/>
        </w:rPr>
        <w:t xml:space="preserve"> položkový rozpočet</w:t>
      </w:r>
    </w:p>
    <w:p w:rsidR="006A34A4" w:rsidRDefault="006A34A4" w:rsidP="00915ACE">
      <w:pPr>
        <w:suppressAutoHyphens w:val="0"/>
        <w:overflowPunct/>
        <w:autoSpaceDE/>
        <w:textAlignment w:val="auto"/>
        <w:rPr>
          <w:rFonts w:cs="Arial"/>
          <w:b/>
          <w:sz w:val="20"/>
        </w:rPr>
      </w:pPr>
    </w:p>
    <w:tbl>
      <w:tblPr>
        <w:tblStyle w:val="Mkatabulky2"/>
        <w:tblW w:w="9322" w:type="dxa"/>
        <w:tblInd w:w="-34" w:type="dxa"/>
        <w:tblLook w:val="04A0" w:firstRow="1" w:lastRow="0" w:firstColumn="1" w:lastColumn="0" w:noHBand="0" w:noVBand="1"/>
      </w:tblPr>
      <w:tblGrid>
        <w:gridCol w:w="2301"/>
        <w:gridCol w:w="1908"/>
        <w:gridCol w:w="1704"/>
        <w:gridCol w:w="1704"/>
        <w:gridCol w:w="1705"/>
      </w:tblGrid>
      <w:tr w:rsidR="006A34A4" w:rsidRPr="00700470" w:rsidTr="00711F8D">
        <w:trPr>
          <w:trHeight w:val="372"/>
        </w:trPr>
        <w:tc>
          <w:tcPr>
            <w:tcW w:w="9322" w:type="dxa"/>
            <w:gridSpan w:val="5"/>
            <w:tcBorders>
              <w:bottom w:val="single" w:sz="4" w:space="0" w:color="auto"/>
            </w:tcBorders>
            <w:shd w:val="clear" w:color="auto" w:fill="BFBFBF" w:themeFill="background1" w:themeFillShade="BF"/>
          </w:tcPr>
          <w:p w:rsidR="006A34A4" w:rsidRDefault="006A34A4" w:rsidP="00C61D79">
            <w:pPr>
              <w:shd w:val="clear" w:color="auto" w:fill="BFBFBF" w:themeFill="background1" w:themeFillShade="BF"/>
              <w:jc w:val="center"/>
              <w:rPr>
                <w:rFonts w:cs="Arial"/>
                <w:b/>
                <w:sz w:val="20"/>
              </w:rPr>
            </w:pPr>
            <w:r>
              <w:rPr>
                <w:rFonts w:cs="Arial"/>
                <w:b/>
                <w:sz w:val="20"/>
              </w:rPr>
              <w:t xml:space="preserve">Položkový rozpočet </w:t>
            </w:r>
          </w:p>
          <w:p w:rsidR="006A34A4" w:rsidRPr="00700470" w:rsidRDefault="006A34A4" w:rsidP="00C61D79">
            <w:pPr>
              <w:shd w:val="clear" w:color="auto" w:fill="BFBFBF" w:themeFill="background1" w:themeFillShade="BF"/>
              <w:jc w:val="center"/>
              <w:rPr>
                <w:rFonts w:cs="Arial"/>
                <w:b/>
                <w:sz w:val="20"/>
              </w:rPr>
            </w:pPr>
          </w:p>
        </w:tc>
      </w:tr>
      <w:tr w:rsidR="006A34A4" w:rsidRPr="00700470" w:rsidTr="00C61D79">
        <w:trPr>
          <w:trHeight w:val="537"/>
        </w:trPr>
        <w:tc>
          <w:tcPr>
            <w:tcW w:w="2301" w:type="dxa"/>
            <w:tcBorders>
              <w:bottom w:val="single" w:sz="4" w:space="0" w:color="auto"/>
            </w:tcBorders>
            <w:shd w:val="clear" w:color="auto" w:fill="548DD4" w:themeFill="text2" w:themeFillTint="99"/>
            <w:vAlign w:val="center"/>
          </w:tcPr>
          <w:p w:rsidR="006A34A4" w:rsidRPr="00700470" w:rsidRDefault="006A34A4" w:rsidP="00C61D79">
            <w:pPr>
              <w:rPr>
                <w:rFonts w:cs="Arial"/>
                <w:b/>
                <w:sz w:val="20"/>
              </w:rPr>
            </w:pPr>
            <w:r w:rsidRPr="00700470">
              <w:rPr>
                <w:rFonts w:cs="Arial"/>
                <w:b/>
                <w:sz w:val="20"/>
              </w:rPr>
              <w:t xml:space="preserve">Členění </w:t>
            </w:r>
            <w:r w:rsidRPr="00700470">
              <w:rPr>
                <w:rFonts w:cs="Arial"/>
                <w:b/>
                <w:sz w:val="20"/>
                <w:u w:val="single"/>
              </w:rPr>
              <w:t>celkové</w:t>
            </w:r>
            <w:r w:rsidRPr="00700470">
              <w:rPr>
                <w:rFonts w:cs="Arial"/>
                <w:b/>
                <w:sz w:val="20"/>
              </w:rPr>
              <w:t xml:space="preserve"> nabídkové ceny</w:t>
            </w:r>
            <w:r>
              <w:rPr>
                <w:rStyle w:val="Znakapoznpodarou"/>
                <w:rFonts w:cs="Arial"/>
                <w:b/>
                <w:sz w:val="20"/>
              </w:rPr>
              <w:footnoteReference w:id="2"/>
            </w:r>
          </w:p>
        </w:tc>
        <w:tc>
          <w:tcPr>
            <w:tcW w:w="1908"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Cena bez DPH</w:t>
            </w:r>
          </w:p>
        </w:tc>
        <w:tc>
          <w:tcPr>
            <w:tcW w:w="1704"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Výše DPH v Kč</w:t>
            </w:r>
          </w:p>
        </w:tc>
        <w:tc>
          <w:tcPr>
            <w:tcW w:w="1704"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Výše DPH v %</w:t>
            </w:r>
          </w:p>
        </w:tc>
        <w:tc>
          <w:tcPr>
            <w:tcW w:w="1705"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Cena vč. DPH</w:t>
            </w:r>
          </w:p>
        </w:tc>
      </w:tr>
      <w:tr w:rsidR="006A34A4" w:rsidRPr="00700470" w:rsidTr="00711F8D">
        <w:trPr>
          <w:trHeight w:val="537"/>
        </w:trPr>
        <w:tc>
          <w:tcPr>
            <w:tcW w:w="2301" w:type="dxa"/>
            <w:shd w:val="clear" w:color="auto" w:fill="BFBFBF" w:themeFill="background1" w:themeFillShade="BF"/>
            <w:vAlign w:val="center"/>
          </w:tcPr>
          <w:p w:rsidR="006A34A4" w:rsidRDefault="006A34A4" w:rsidP="00C61D79">
            <w:pPr>
              <w:rPr>
                <w:rFonts w:cs="Arial"/>
                <w:sz w:val="20"/>
              </w:rPr>
            </w:pPr>
            <w:r>
              <w:rPr>
                <w:rFonts w:cs="Arial"/>
                <w:sz w:val="20"/>
              </w:rPr>
              <w:t xml:space="preserve">Cena za propagační materiály (uvítací balíčky) </w:t>
            </w:r>
          </w:p>
          <w:p w:rsidR="006A34A4" w:rsidRPr="00700470" w:rsidRDefault="006A34A4" w:rsidP="00C61D79">
            <w:pPr>
              <w:rPr>
                <w:rFonts w:cs="Arial"/>
                <w:sz w:val="20"/>
              </w:rPr>
            </w:pPr>
            <w:r>
              <w:rPr>
                <w:rFonts w:cs="Arial"/>
                <w:sz w:val="20"/>
              </w:rPr>
              <w:t>(dle počtu osob uvedených v Příloze č. 1 Smlouvy)</w:t>
            </w:r>
          </w:p>
        </w:tc>
        <w:tc>
          <w:tcPr>
            <w:tcW w:w="1908" w:type="dxa"/>
            <w:vAlign w:val="center"/>
          </w:tcPr>
          <w:p w:rsidR="006A34A4" w:rsidRPr="00700470" w:rsidRDefault="00711F8D" w:rsidP="00711F8D">
            <w:pPr>
              <w:jc w:val="center"/>
              <w:rPr>
                <w:rFonts w:cs="Arial"/>
                <w:sz w:val="20"/>
              </w:rPr>
            </w:pPr>
            <w:r>
              <w:rPr>
                <w:rFonts w:cs="Arial"/>
                <w:sz w:val="20"/>
              </w:rPr>
              <w:t>6 000</w:t>
            </w:r>
          </w:p>
        </w:tc>
        <w:tc>
          <w:tcPr>
            <w:tcW w:w="1704" w:type="dxa"/>
            <w:vAlign w:val="center"/>
          </w:tcPr>
          <w:p w:rsidR="006A34A4" w:rsidRPr="00700470" w:rsidRDefault="00711F8D" w:rsidP="00711F8D">
            <w:pPr>
              <w:jc w:val="center"/>
              <w:rPr>
                <w:rFonts w:cs="Arial"/>
                <w:sz w:val="20"/>
              </w:rPr>
            </w:pPr>
            <w:r>
              <w:rPr>
                <w:rFonts w:cs="Arial"/>
                <w:sz w:val="20"/>
              </w:rPr>
              <w:t>1 260</w:t>
            </w:r>
          </w:p>
        </w:tc>
        <w:tc>
          <w:tcPr>
            <w:tcW w:w="1704" w:type="dxa"/>
            <w:vAlign w:val="center"/>
          </w:tcPr>
          <w:p w:rsidR="006A34A4" w:rsidRPr="00700470" w:rsidRDefault="00711F8D" w:rsidP="00711F8D">
            <w:pPr>
              <w:jc w:val="center"/>
              <w:rPr>
                <w:rFonts w:cs="Arial"/>
                <w:sz w:val="20"/>
              </w:rPr>
            </w:pPr>
            <w:r>
              <w:rPr>
                <w:rFonts w:cs="Arial"/>
                <w:sz w:val="20"/>
              </w:rPr>
              <w:t>21%</w:t>
            </w:r>
          </w:p>
        </w:tc>
        <w:tc>
          <w:tcPr>
            <w:tcW w:w="1705" w:type="dxa"/>
            <w:vAlign w:val="center"/>
          </w:tcPr>
          <w:p w:rsidR="006A34A4" w:rsidRPr="00700470" w:rsidRDefault="00711F8D" w:rsidP="00711F8D">
            <w:pPr>
              <w:jc w:val="center"/>
              <w:rPr>
                <w:rFonts w:cs="Arial"/>
                <w:sz w:val="20"/>
              </w:rPr>
            </w:pPr>
            <w:r>
              <w:rPr>
                <w:rFonts w:cs="Arial"/>
                <w:sz w:val="20"/>
              </w:rPr>
              <w:t>7 260</w:t>
            </w:r>
          </w:p>
        </w:tc>
      </w:tr>
      <w:tr w:rsidR="006A34A4" w:rsidRPr="00700470" w:rsidTr="00711F8D">
        <w:trPr>
          <w:trHeight w:val="537"/>
        </w:trPr>
        <w:tc>
          <w:tcPr>
            <w:tcW w:w="2301" w:type="dxa"/>
            <w:shd w:val="clear" w:color="auto" w:fill="BFBFBF" w:themeFill="background1" w:themeFillShade="BF"/>
            <w:vAlign w:val="center"/>
          </w:tcPr>
          <w:p w:rsidR="006A34A4" w:rsidRDefault="006A34A4" w:rsidP="00C61D79">
            <w:pPr>
              <w:rPr>
                <w:rFonts w:cs="Arial"/>
                <w:sz w:val="20"/>
              </w:rPr>
            </w:pPr>
            <w:r w:rsidRPr="00700470">
              <w:rPr>
                <w:rFonts w:cs="Arial"/>
                <w:sz w:val="20"/>
              </w:rPr>
              <w:t>Cena za ubytování</w:t>
            </w:r>
            <w:r>
              <w:rPr>
                <w:rFonts w:cs="Arial"/>
                <w:sz w:val="20"/>
              </w:rPr>
              <w:t xml:space="preserve"> na 2 noci </w:t>
            </w:r>
          </w:p>
          <w:p w:rsidR="006A34A4" w:rsidRPr="00700470" w:rsidRDefault="006A34A4" w:rsidP="00C61D79">
            <w:pPr>
              <w:rPr>
                <w:rFonts w:cs="Arial"/>
                <w:sz w:val="20"/>
              </w:rPr>
            </w:pPr>
            <w:r>
              <w:rPr>
                <w:rFonts w:cs="Arial"/>
                <w:sz w:val="20"/>
              </w:rPr>
              <w:t>(dle počtu osob uvedených v Příloze č. 1 Smlouvy)</w:t>
            </w:r>
          </w:p>
        </w:tc>
        <w:tc>
          <w:tcPr>
            <w:tcW w:w="1908" w:type="dxa"/>
            <w:vAlign w:val="center"/>
          </w:tcPr>
          <w:p w:rsidR="006A34A4" w:rsidRPr="00700470" w:rsidRDefault="00711F8D" w:rsidP="00711F8D">
            <w:pPr>
              <w:jc w:val="center"/>
              <w:rPr>
                <w:rFonts w:cs="Arial"/>
                <w:sz w:val="20"/>
              </w:rPr>
            </w:pPr>
            <w:r>
              <w:rPr>
                <w:rFonts w:cs="Arial"/>
                <w:sz w:val="20"/>
              </w:rPr>
              <w:t>120 000</w:t>
            </w:r>
          </w:p>
        </w:tc>
        <w:tc>
          <w:tcPr>
            <w:tcW w:w="1704" w:type="dxa"/>
            <w:vAlign w:val="center"/>
          </w:tcPr>
          <w:p w:rsidR="006A34A4" w:rsidRPr="00700470" w:rsidRDefault="00711F8D" w:rsidP="00711F8D">
            <w:pPr>
              <w:jc w:val="center"/>
              <w:rPr>
                <w:rFonts w:cs="Arial"/>
                <w:sz w:val="20"/>
              </w:rPr>
            </w:pPr>
            <w:r>
              <w:rPr>
                <w:rFonts w:cs="Arial"/>
                <w:sz w:val="20"/>
              </w:rPr>
              <w:t>18 000</w:t>
            </w:r>
          </w:p>
        </w:tc>
        <w:tc>
          <w:tcPr>
            <w:tcW w:w="1704" w:type="dxa"/>
            <w:vAlign w:val="center"/>
          </w:tcPr>
          <w:p w:rsidR="006A34A4" w:rsidRPr="00700470" w:rsidRDefault="00711F8D" w:rsidP="00711F8D">
            <w:pPr>
              <w:jc w:val="center"/>
              <w:rPr>
                <w:rFonts w:cs="Arial"/>
                <w:sz w:val="20"/>
              </w:rPr>
            </w:pPr>
            <w:r>
              <w:rPr>
                <w:rFonts w:cs="Arial"/>
                <w:sz w:val="20"/>
              </w:rPr>
              <w:t>15%</w:t>
            </w:r>
          </w:p>
        </w:tc>
        <w:tc>
          <w:tcPr>
            <w:tcW w:w="1705" w:type="dxa"/>
            <w:vAlign w:val="center"/>
          </w:tcPr>
          <w:p w:rsidR="006A34A4" w:rsidRPr="00700470" w:rsidRDefault="00711F8D" w:rsidP="00711F8D">
            <w:pPr>
              <w:jc w:val="center"/>
              <w:rPr>
                <w:rFonts w:cs="Arial"/>
                <w:sz w:val="20"/>
              </w:rPr>
            </w:pPr>
            <w:r>
              <w:rPr>
                <w:rFonts w:cs="Arial"/>
                <w:sz w:val="20"/>
              </w:rPr>
              <w:t>138 000</w:t>
            </w:r>
          </w:p>
        </w:tc>
      </w:tr>
      <w:tr w:rsidR="006A34A4" w:rsidRPr="00700470" w:rsidTr="00711F8D">
        <w:trPr>
          <w:trHeight w:val="537"/>
        </w:trPr>
        <w:tc>
          <w:tcPr>
            <w:tcW w:w="2301" w:type="dxa"/>
            <w:tcBorders>
              <w:bottom w:val="single" w:sz="4" w:space="0" w:color="auto"/>
            </w:tcBorders>
            <w:shd w:val="clear" w:color="auto" w:fill="BFBFBF" w:themeFill="background1" w:themeFillShade="BF"/>
            <w:vAlign w:val="center"/>
          </w:tcPr>
          <w:p w:rsidR="006A34A4" w:rsidRDefault="006A34A4" w:rsidP="00C61D79">
            <w:pPr>
              <w:rPr>
                <w:rFonts w:cs="Arial"/>
                <w:sz w:val="20"/>
              </w:rPr>
            </w:pPr>
            <w:r w:rsidRPr="00700470">
              <w:rPr>
                <w:rFonts w:cs="Arial"/>
                <w:sz w:val="20"/>
              </w:rPr>
              <w:t xml:space="preserve">Cena za </w:t>
            </w:r>
            <w:r>
              <w:rPr>
                <w:rFonts w:cs="Arial"/>
                <w:sz w:val="20"/>
              </w:rPr>
              <w:t>catering za celou dobu konání akce</w:t>
            </w:r>
          </w:p>
          <w:p w:rsidR="006A34A4" w:rsidRPr="00700470" w:rsidRDefault="006A34A4" w:rsidP="00C61D79">
            <w:pPr>
              <w:rPr>
                <w:rFonts w:cs="Arial"/>
                <w:sz w:val="20"/>
              </w:rPr>
            </w:pPr>
            <w:r>
              <w:rPr>
                <w:rFonts w:cs="Arial"/>
                <w:sz w:val="20"/>
              </w:rPr>
              <w:t>(dle počtu osob uvedených v Příloze č. 1 Smlouvy)</w:t>
            </w:r>
          </w:p>
        </w:tc>
        <w:tc>
          <w:tcPr>
            <w:tcW w:w="1908" w:type="dxa"/>
            <w:tcBorders>
              <w:bottom w:val="single" w:sz="4" w:space="0" w:color="auto"/>
            </w:tcBorders>
            <w:vAlign w:val="center"/>
          </w:tcPr>
          <w:p w:rsidR="006A34A4" w:rsidRPr="00700470" w:rsidRDefault="00711F8D" w:rsidP="00711F8D">
            <w:pPr>
              <w:jc w:val="center"/>
              <w:rPr>
                <w:rFonts w:cs="Arial"/>
                <w:sz w:val="20"/>
              </w:rPr>
            </w:pPr>
            <w:r>
              <w:rPr>
                <w:rFonts w:cs="Arial"/>
                <w:sz w:val="20"/>
              </w:rPr>
              <w:t>182 608,70</w:t>
            </w:r>
          </w:p>
        </w:tc>
        <w:tc>
          <w:tcPr>
            <w:tcW w:w="1704" w:type="dxa"/>
            <w:tcBorders>
              <w:bottom w:val="single" w:sz="4" w:space="0" w:color="auto"/>
            </w:tcBorders>
            <w:vAlign w:val="center"/>
          </w:tcPr>
          <w:p w:rsidR="006A34A4" w:rsidRPr="00700470" w:rsidRDefault="00711F8D" w:rsidP="00711F8D">
            <w:pPr>
              <w:jc w:val="center"/>
              <w:rPr>
                <w:rFonts w:cs="Arial"/>
                <w:sz w:val="20"/>
              </w:rPr>
            </w:pPr>
            <w:r>
              <w:rPr>
                <w:rFonts w:cs="Arial"/>
                <w:sz w:val="20"/>
              </w:rPr>
              <w:t>27 391,30</w:t>
            </w:r>
          </w:p>
        </w:tc>
        <w:tc>
          <w:tcPr>
            <w:tcW w:w="1704" w:type="dxa"/>
            <w:tcBorders>
              <w:bottom w:val="single" w:sz="4" w:space="0" w:color="auto"/>
            </w:tcBorders>
            <w:vAlign w:val="center"/>
          </w:tcPr>
          <w:p w:rsidR="006A34A4" w:rsidRPr="00700470" w:rsidRDefault="00711F8D" w:rsidP="00711F8D">
            <w:pPr>
              <w:jc w:val="center"/>
              <w:rPr>
                <w:rFonts w:cs="Arial"/>
                <w:sz w:val="20"/>
              </w:rPr>
            </w:pPr>
            <w:r>
              <w:rPr>
                <w:rFonts w:cs="Arial"/>
                <w:sz w:val="20"/>
              </w:rPr>
              <w:t>15%</w:t>
            </w:r>
          </w:p>
        </w:tc>
        <w:tc>
          <w:tcPr>
            <w:tcW w:w="1705" w:type="dxa"/>
            <w:tcBorders>
              <w:bottom w:val="single" w:sz="4" w:space="0" w:color="auto"/>
            </w:tcBorders>
            <w:vAlign w:val="center"/>
          </w:tcPr>
          <w:p w:rsidR="006A34A4" w:rsidRPr="00700470" w:rsidRDefault="00711F8D" w:rsidP="00711F8D">
            <w:pPr>
              <w:jc w:val="center"/>
              <w:rPr>
                <w:rFonts w:cs="Arial"/>
                <w:sz w:val="20"/>
              </w:rPr>
            </w:pPr>
            <w:r>
              <w:rPr>
                <w:rFonts w:cs="Arial"/>
                <w:sz w:val="20"/>
              </w:rPr>
              <w:t>210 000</w:t>
            </w:r>
          </w:p>
        </w:tc>
      </w:tr>
      <w:tr w:rsidR="006A34A4" w:rsidRPr="00743AF6" w:rsidTr="00711F8D">
        <w:trPr>
          <w:trHeight w:val="537"/>
        </w:trPr>
        <w:tc>
          <w:tcPr>
            <w:tcW w:w="2301" w:type="dxa"/>
            <w:tcBorders>
              <w:bottom w:val="single" w:sz="4" w:space="0" w:color="auto"/>
            </w:tcBorders>
            <w:shd w:val="clear" w:color="auto" w:fill="BFBFBF" w:themeFill="background1" w:themeFillShade="BF"/>
            <w:vAlign w:val="center"/>
          </w:tcPr>
          <w:p w:rsidR="006A34A4" w:rsidRPr="00743AF6" w:rsidRDefault="006A34A4" w:rsidP="00C61D79">
            <w:pPr>
              <w:rPr>
                <w:rFonts w:cs="Arial"/>
                <w:sz w:val="20"/>
              </w:rPr>
            </w:pPr>
            <w:r>
              <w:rPr>
                <w:rFonts w:cs="Arial"/>
                <w:sz w:val="20"/>
              </w:rPr>
              <w:t>Cena za 20 ks informačních stánků</w:t>
            </w:r>
          </w:p>
        </w:tc>
        <w:tc>
          <w:tcPr>
            <w:tcW w:w="1908"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20 000</w:t>
            </w:r>
          </w:p>
        </w:tc>
        <w:tc>
          <w:tcPr>
            <w:tcW w:w="1704"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4 200</w:t>
            </w:r>
          </w:p>
        </w:tc>
        <w:tc>
          <w:tcPr>
            <w:tcW w:w="1704"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21%</w:t>
            </w:r>
          </w:p>
        </w:tc>
        <w:tc>
          <w:tcPr>
            <w:tcW w:w="1705"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24 200</w:t>
            </w:r>
          </w:p>
        </w:tc>
      </w:tr>
      <w:tr w:rsidR="006A34A4" w:rsidRPr="00743AF6" w:rsidTr="00711F8D">
        <w:trPr>
          <w:trHeight w:val="537"/>
        </w:trPr>
        <w:tc>
          <w:tcPr>
            <w:tcW w:w="2301" w:type="dxa"/>
            <w:tcBorders>
              <w:bottom w:val="single" w:sz="4" w:space="0" w:color="auto"/>
            </w:tcBorders>
            <w:shd w:val="clear" w:color="auto" w:fill="BFBFBF" w:themeFill="background1" w:themeFillShade="BF"/>
            <w:vAlign w:val="center"/>
          </w:tcPr>
          <w:p w:rsidR="006A34A4" w:rsidRPr="00743AF6" w:rsidRDefault="006A34A4" w:rsidP="00C61D79">
            <w:pPr>
              <w:rPr>
                <w:rFonts w:cs="Arial"/>
                <w:sz w:val="20"/>
              </w:rPr>
            </w:pPr>
            <w:r w:rsidRPr="00743AF6">
              <w:rPr>
                <w:rFonts w:cs="Arial"/>
                <w:sz w:val="20"/>
              </w:rPr>
              <w:t>Ostatní náklady</w:t>
            </w:r>
          </w:p>
        </w:tc>
        <w:tc>
          <w:tcPr>
            <w:tcW w:w="1908"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771 000</w:t>
            </w:r>
          </w:p>
        </w:tc>
        <w:tc>
          <w:tcPr>
            <w:tcW w:w="1704"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161 910</w:t>
            </w:r>
          </w:p>
        </w:tc>
        <w:tc>
          <w:tcPr>
            <w:tcW w:w="1704"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21%</w:t>
            </w:r>
          </w:p>
        </w:tc>
        <w:tc>
          <w:tcPr>
            <w:tcW w:w="1705" w:type="dxa"/>
            <w:tcBorders>
              <w:bottom w:val="single" w:sz="4" w:space="0" w:color="auto"/>
            </w:tcBorders>
            <w:shd w:val="clear" w:color="auto" w:fill="auto"/>
            <w:vAlign w:val="center"/>
          </w:tcPr>
          <w:p w:rsidR="006A34A4" w:rsidRPr="00743AF6" w:rsidRDefault="00711F8D" w:rsidP="00711F8D">
            <w:pPr>
              <w:jc w:val="center"/>
              <w:rPr>
                <w:rFonts w:cs="Arial"/>
                <w:sz w:val="20"/>
              </w:rPr>
            </w:pPr>
            <w:r>
              <w:rPr>
                <w:rFonts w:cs="Arial"/>
                <w:sz w:val="20"/>
              </w:rPr>
              <w:t>932 910</w:t>
            </w:r>
          </w:p>
        </w:tc>
      </w:tr>
      <w:tr w:rsidR="006A34A4" w:rsidRPr="00700470" w:rsidTr="00711F8D">
        <w:trPr>
          <w:trHeight w:val="537"/>
        </w:trPr>
        <w:tc>
          <w:tcPr>
            <w:tcW w:w="2301" w:type="dxa"/>
            <w:tcBorders>
              <w:bottom w:val="single" w:sz="4" w:space="0" w:color="auto"/>
            </w:tcBorders>
            <w:shd w:val="clear" w:color="auto" w:fill="BFBFBF" w:themeFill="background1" w:themeFillShade="BF"/>
          </w:tcPr>
          <w:p w:rsidR="006A34A4" w:rsidRPr="00743AF6" w:rsidRDefault="006A34A4" w:rsidP="00C61D79">
            <w:pPr>
              <w:rPr>
                <w:rFonts w:cs="Arial"/>
                <w:b/>
                <w:i/>
                <w:sz w:val="20"/>
                <w:u w:val="single"/>
              </w:rPr>
            </w:pPr>
            <w:r w:rsidRPr="00743AF6">
              <w:rPr>
                <w:rFonts w:cs="Arial"/>
                <w:b/>
                <w:i/>
                <w:sz w:val="20"/>
                <w:u w:val="single"/>
              </w:rPr>
              <w:t xml:space="preserve">Celková nabídková cena </w:t>
            </w:r>
          </w:p>
        </w:tc>
        <w:tc>
          <w:tcPr>
            <w:tcW w:w="1908" w:type="dxa"/>
            <w:tcBorders>
              <w:bottom w:val="single" w:sz="4" w:space="0" w:color="auto"/>
            </w:tcBorders>
            <w:shd w:val="clear" w:color="auto" w:fill="auto"/>
            <w:vAlign w:val="center"/>
          </w:tcPr>
          <w:p w:rsidR="006A34A4" w:rsidRPr="00700470" w:rsidRDefault="00711F8D" w:rsidP="00711F8D">
            <w:pPr>
              <w:jc w:val="center"/>
              <w:rPr>
                <w:rFonts w:cs="Arial"/>
                <w:b/>
                <w:sz w:val="20"/>
              </w:rPr>
            </w:pPr>
            <w:r>
              <w:rPr>
                <w:rFonts w:cs="Arial"/>
                <w:b/>
                <w:sz w:val="20"/>
              </w:rPr>
              <w:t>1 099 608,70</w:t>
            </w:r>
          </w:p>
        </w:tc>
        <w:tc>
          <w:tcPr>
            <w:tcW w:w="1704" w:type="dxa"/>
            <w:tcBorders>
              <w:bottom w:val="single" w:sz="4" w:space="0" w:color="auto"/>
            </w:tcBorders>
            <w:shd w:val="clear" w:color="auto" w:fill="auto"/>
            <w:vAlign w:val="center"/>
          </w:tcPr>
          <w:p w:rsidR="006A34A4" w:rsidRPr="00700470" w:rsidRDefault="00711F8D" w:rsidP="00711F8D">
            <w:pPr>
              <w:jc w:val="center"/>
              <w:rPr>
                <w:rFonts w:cs="Arial"/>
                <w:b/>
                <w:sz w:val="20"/>
              </w:rPr>
            </w:pPr>
            <w:r>
              <w:rPr>
                <w:rFonts w:cs="Arial"/>
                <w:b/>
                <w:sz w:val="20"/>
              </w:rPr>
              <w:t>212 761,30</w:t>
            </w:r>
          </w:p>
        </w:tc>
        <w:tc>
          <w:tcPr>
            <w:tcW w:w="1704" w:type="dxa"/>
            <w:tcBorders>
              <w:bottom w:val="single" w:sz="4" w:space="0" w:color="auto"/>
            </w:tcBorders>
            <w:shd w:val="clear" w:color="auto" w:fill="auto"/>
            <w:vAlign w:val="center"/>
          </w:tcPr>
          <w:p w:rsidR="006A34A4" w:rsidRPr="00700470" w:rsidRDefault="006A34A4" w:rsidP="00711F8D">
            <w:pPr>
              <w:jc w:val="center"/>
              <w:rPr>
                <w:rFonts w:cs="Arial"/>
                <w:b/>
                <w:sz w:val="20"/>
              </w:rPr>
            </w:pPr>
          </w:p>
        </w:tc>
        <w:tc>
          <w:tcPr>
            <w:tcW w:w="1705" w:type="dxa"/>
            <w:tcBorders>
              <w:bottom w:val="single" w:sz="4" w:space="0" w:color="auto"/>
            </w:tcBorders>
            <w:shd w:val="clear" w:color="auto" w:fill="auto"/>
            <w:vAlign w:val="center"/>
          </w:tcPr>
          <w:p w:rsidR="006A34A4" w:rsidRPr="00700470" w:rsidRDefault="00711F8D" w:rsidP="00711F8D">
            <w:pPr>
              <w:jc w:val="center"/>
              <w:rPr>
                <w:rFonts w:cs="Arial"/>
                <w:b/>
                <w:sz w:val="20"/>
              </w:rPr>
            </w:pPr>
            <w:r>
              <w:rPr>
                <w:rFonts w:cs="Arial"/>
                <w:b/>
                <w:sz w:val="20"/>
              </w:rPr>
              <w:t>1 312 370</w:t>
            </w:r>
          </w:p>
        </w:tc>
      </w:tr>
      <w:tr w:rsidR="006A34A4" w:rsidRPr="00700470" w:rsidTr="00C61D79">
        <w:trPr>
          <w:trHeight w:val="537"/>
        </w:trPr>
        <w:tc>
          <w:tcPr>
            <w:tcW w:w="2301" w:type="dxa"/>
            <w:shd w:val="clear" w:color="auto" w:fill="548DD4" w:themeFill="text2" w:themeFillTint="99"/>
          </w:tcPr>
          <w:p w:rsidR="006A34A4" w:rsidRPr="00700470" w:rsidRDefault="006A34A4" w:rsidP="00C61D79">
            <w:pPr>
              <w:rPr>
                <w:rFonts w:cs="Arial"/>
                <w:sz w:val="20"/>
              </w:rPr>
            </w:pPr>
            <w:r w:rsidRPr="00700470">
              <w:rPr>
                <w:rFonts w:cs="Arial"/>
                <w:b/>
                <w:sz w:val="20"/>
              </w:rPr>
              <w:t xml:space="preserve">Členění </w:t>
            </w:r>
            <w:r w:rsidRPr="00700470">
              <w:rPr>
                <w:rFonts w:cs="Arial"/>
                <w:b/>
                <w:sz w:val="20"/>
                <w:u w:val="single"/>
              </w:rPr>
              <w:t>jednotkové</w:t>
            </w:r>
            <w:r w:rsidRPr="00700470">
              <w:rPr>
                <w:rFonts w:cs="Arial"/>
                <w:b/>
                <w:sz w:val="20"/>
              </w:rPr>
              <w:t xml:space="preserve"> nabídkové ceny</w:t>
            </w:r>
          </w:p>
        </w:tc>
        <w:tc>
          <w:tcPr>
            <w:tcW w:w="1908"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Cena bez DPH</w:t>
            </w:r>
          </w:p>
        </w:tc>
        <w:tc>
          <w:tcPr>
            <w:tcW w:w="1704"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Výše DPH v Kč</w:t>
            </w:r>
          </w:p>
        </w:tc>
        <w:tc>
          <w:tcPr>
            <w:tcW w:w="1704"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Výše DPH v %</w:t>
            </w:r>
          </w:p>
        </w:tc>
        <w:tc>
          <w:tcPr>
            <w:tcW w:w="1705" w:type="dxa"/>
            <w:shd w:val="clear" w:color="auto" w:fill="548DD4" w:themeFill="text2" w:themeFillTint="99"/>
            <w:vAlign w:val="center"/>
          </w:tcPr>
          <w:p w:rsidR="006A34A4" w:rsidRPr="00700470" w:rsidRDefault="006A34A4" w:rsidP="00C61D79">
            <w:pPr>
              <w:jc w:val="center"/>
              <w:rPr>
                <w:rFonts w:cs="Arial"/>
                <w:b/>
                <w:sz w:val="20"/>
              </w:rPr>
            </w:pPr>
            <w:r w:rsidRPr="00700470">
              <w:rPr>
                <w:rFonts w:cs="Arial"/>
                <w:b/>
                <w:sz w:val="20"/>
              </w:rPr>
              <w:t>Cena vč. DPH</w:t>
            </w:r>
          </w:p>
        </w:tc>
      </w:tr>
      <w:tr w:rsidR="006A34A4" w:rsidRPr="00700470" w:rsidTr="00711F8D">
        <w:trPr>
          <w:trHeight w:val="537"/>
        </w:trPr>
        <w:tc>
          <w:tcPr>
            <w:tcW w:w="2301" w:type="dxa"/>
            <w:shd w:val="clear" w:color="auto" w:fill="BFBFBF" w:themeFill="background1" w:themeFillShade="BF"/>
          </w:tcPr>
          <w:p w:rsidR="006A34A4" w:rsidRPr="00711F8D" w:rsidRDefault="006A34A4" w:rsidP="00C61D79">
            <w:pPr>
              <w:rPr>
                <w:rFonts w:cs="Arial"/>
                <w:sz w:val="20"/>
              </w:rPr>
            </w:pPr>
            <w:r w:rsidRPr="00711F8D">
              <w:rPr>
                <w:rFonts w:cs="Arial"/>
                <w:sz w:val="20"/>
              </w:rPr>
              <w:t xml:space="preserve">Cena za </w:t>
            </w:r>
            <w:proofErr w:type="gramStart"/>
            <w:r w:rsidRPr="00711F8D">
              <w:rPr>
                <w:rFonts w:cs="Arial"/>
                <w:sz w:val="20"/>
              </w:rPr>
              <w:t>ubytování  na</w:t>
            </w:r>
            <w:proofErr w:type="gramEnd"/>
            <w:r w:rsidRPr="00711F8D">
              <w:rPr>
                <w:rFonts w:cs="Arial"/>
                <w:sz w:val="20"/>
              </w:rPr>
              <w:t xml:space="preserve"> 1 osobu na 1 noc</w:t>
            </w:r>
          </w:p>
        </w:tc>
        <w:tc>
          <w:tcPr>
            <w:tcW w:w="1908" w:type="dxa"/>
            <w:vAlign w:val="center"/>
          </w:tcPr>
          <w:p w:rsidR="006A34A4" w:rsidRPr="00711F8D" w:rsidRDefault="00711F8D" w:rsidP="00711F8D">
            <w:pPr>
              <w:jc w:val="center"/>
              <w:rPr>
                <w:rFonts w:cs="Arial"/>
                <w:sz w:val="20"/>
              </w:rPr>
            </w:pPr>
            <w:r w:rsidRPr="00711F8D">
              <w:rPr>
                <w:rFonts w:cs="Arial"/>
                <w:sz w:val="20"/>
              </w:rPr>
              <w:t>400</w:t>
            </w:r>
          </w:p>
        </w:tc>
        <w:tc>
          <w:tcPr>
            <w:tcW w:w="1704" w:type="dxa"/>
            <w:vAlign w:val="center"/>
          </w:tcPr>
          <w:p w:rsidR="006A34A4" w:rsidRPr="00711F8D" w:rsidRDefault="00711F8D" w:rsidP="00711F8D">
            <w:pPr>
              <w:jc w:val="center"/>
              <w:rPr>
                <w:rFonts w:cs="Arial"/>
                <w:sz w:val="20"/>
              </w:rPr>
            </w:pPr>
            <w:r w:rsidRPr="00711F8D">
              <w:rPr>
                <w:rFonts w:cs="Arial"/>
                <w:sz w:val="20"/>
              </w:rPr>
              <w:t>60</w:t>
            </w:r>
          </w:p>
        </w:tc>
        <w:tc>
          <w:tcPr>
            <w:tcW w:w="1704" w:type="dxa"/>
            <w:vAlign w:val="center"/>
          </w:tcPr>
          <w:p w:rsidR="006A34A4" w:rsidRPr="00711F8D" w:rsidRDefault="00711F8D" w:rsidP="00711F8D">
            <w:pPr>
              <w:jc w:val="center"/>
              <w:rPr>
                <w:rFonts w:cs="Arial"/>
                <w:sz w:val="20"/>
              </w:rPr>
            </w:pPr>
            <w:r w:rsidRPr="00711F8D">
              <w:rPr>
                <w:rFonts w:cs="Arial"/>
                <w:sz w:val="20"/>
              </w:rPr>
              <w:t>15%</w:t>
            </w:r>
          </w:p>
        </w:tc>
        <w:tc>
          <w:tcPr>
            <w:tcW w:w="1705" w:type="dxa"/>
            <w:vAlign w:val="center"/>
          </w:tcPr>
          <w:p w:rsidR="006A34A4" w:rsidRPr="00711F8D" w:rsidRDefault="00711F8D" w:rsidP="00711F8D">
            <w:pPr>
              <w:jc w:val="center"/>
              <w:rPr>
                <w:rFonts w:cs="Arial"/>
                <w:sz w:val="20"/>
              </w:rPr>
            </w:pPr>
            <w:r w:rsidRPr="00711F8D">
              <w:rPr>
                <w:rFonts w:cs="Arial"/>
                <w:sz w:val="20"/>
              </w:rPr>
              <w:t>460</w:t>
            </w:r>
          </w:p>
        </w:tc>
      </w:tr>
      <w:tr w:rsidR="006A34A4" w:rsidRPr="00700470" w:rsidTr="00711F8D">
        <w:trPr>
          <w:trHeight w:val="537"/>
        </w:trPr>
        <w:tc>
          <w:tcPr>
            <w:tcW w:w="2301" w:type="dxa"/>
            <w:shd w:val="clear" w:color="auto" w:fill="BFBFBF" w:themeFill="background1" w:themeFillShade="BF"/>
          </w:tcPr>
          <w:p w:rsidR="006A34A4" w:rsidRPr="00711F8D" w:rsidRDefault="006A34A4" w:rsidP="00C61D79">
            <w:pPr>
              <w:rPr>
                <w:rFonts w:cs="Arial"/>
                <w:sz w:val="20"/>
              </w:rPr>
            </w:pPr>
            <w:r w:rsidRPr="00711F8D">
              <w:rPr>
                <w:rFonts w:cs="Arial"/>
                <w:sz w:val="20"/>
              </w:rPr>
              <w:t xml:space="preserve">Cena za catering na 1 osobu_1.den </w:t>
            </w:r>
          </w:p>
          <w:p w:rsidR="006A34A4" w:rsidRPr="00711F8D" w:rsidRDefault="006A34A4" w:rsidP="00C61D79">
            <w:pPr>
              <w:rPr>
                <w:rFonts w:cs="Arial"/>
                <w:sz w:val="20"/>
              </w:rPr>
            </w:pPr>
            <w:r w:rsidRPr="00711F8D">
              <w:rPr>
                <w:rFonts w:cs="Arial"/>
                <w:sz w:val="20"/>
              </w:rPr>
              <w:t>(v rozsahu Přílohy č. 1 Smlouvy)</w:t>
            </w:r>
          </w:p>
        </w:tc>
        <w:tc>
          <w:tcPr>
            <w:tcW w:w="1908" w:type="dxa"/>
            <w:vAlign w:val="center"/>
          </w:tcPr>
          <w:p w:rsidR="006A34A4" w:rsidRPr="00711F8D" w:rsidRDefault="00711F8D" w:rsidP="00711F8D">
            <w:pPr>
              <w:jc w:val="center"/>
              <w:rPr>
                <w:rFonts w:cs="Arial"/>
                <w:sz w:val="20"/>
              </w:rPr>
            </w:pPr>
            <w:r w:rsidRPr="00711F8D">
              <w:rPr>
                <w:rFonts w:cs="Arial"/>
                <w:sz w:val="20"/>
              </w:rPr>
              <w:t>365,22</w:t>
            </w:r>
          </w:p>
        </w:tc>
        <w:tc>
          <w:tcPr>
            <w:tcW w:w="1704" w:type="dxa"/>
            <w:vAlign w:val="center"/>
          </w:tcPr>
          <w:p w:rsidR="006A34A4" w:rsidRPr="00711F8D" w:rsidRDefault="00711F8D" w:rsidP="00711F8D">
            <w:pPr>
              <w:jc w:val="center"/>
              <w:rPr>
                <w:rFonts w:cs="Arial"/>
                <w:sz w:val="20"/>
              </w:rPr>
            </w:pPr>
            <w:r w:rsidRPr="00711F8D">
              <w:rPr>
                <w:rFonts w:cs="Arial"/>
                <w:sz w:val="20"/>
              </w:rPr>
              <w:t>54,78</w:t>
            </w:r>
          </w:p>
        </w:tc>
        <w:tc>
          <w:tcPr>
            <w:tcW w:w="1704" w:type="dxa"/>
            <w:vAlign w:val="center"/>
          </w:tcPr>
          <w:p w:rsidR="006A34A4" w:rsidRPr="00711F8D" w:rsidRDefault="00711F8D" w:rsidP="00711F8D">
            <w:pPr>
              <w:jc w:val="center"/>
              <w:rPr>
                <w:rFonts w:cs="Arial"/>
                <w:sz w:val="20"/>
              </w:rPr>
            </w:pPr>
            <w:r w:rsidRPr="00711F8D">
              <w:rPr>
                <w:rFonts w:cs="Arial"/>
                <w:sz w:val="20"/>
              </w:rPr>
              <w:t>15%</w:t>
            </w:r>
          </w:p>
        </w:tc>
        <w:tc>
          <w:tcPr>
            <w:tcW w:w="1705" w:type="dxa"/>
            <w:vAlign w:val="center"/>
          </w:tcPr>
          <w:p w:rsidR="00711F8D" w:rsidRPr="00711F8D" w:rsidRDefault="00711F8D" w:rsidP="00711F8D">
            <w:pPr>
              <w:jc w:val="center"/>
              <w:rPr>
                <w:rFonts w:cs="Arial"/>
                <w:sz w:val="20"/>
              </w:rPr>
            </w:pPr>
            <w:r w:rsidRPr="00711F8D">
              <w:rPr>
                <w:rFonts w:cs="Arial"/>
                <w:sz w:val="20"/>
              </w:rPr>
              <w:t>420</w:t>
            </w:r>
          </w:p>
        </w:tc>
      </w:tr>
      <w:tr w:rsidR="006A34A4" w:rsidRPr="00700470" w:rsidTr="00711F8D">
        <w:trPr>
          <w:trHeight w:val="538"/>
        </w:trPr>
        <w:tc>
          <w:tcPr>
            <w:tcW w:w="2301" w:type="dxa"/>
            <w:shd w:val="clear" w:color="auto" w:fill="BFBFBF" w:themeFill="background1" w:themeFillShade="BF"/>
          </w:tcPr>
          <w:p w:rsidR="006A34A4" w:rsidRPr="00711F8D" w:rsidRDefault="006A34A4" w:rsidP="00C61D79">
            <w:pPr>
              <w:rPr>
                <w:rFonts w:cs="Arial"/>
                <w:sz w:val="20"/>
              </w:rPr>
            </w:pPr>
            <w:r w:rsidRPr="00711F8D">
              <w:rPr>
                <w:rFonts w:cs="Arial"/>
                <w:sz w:val="20"/>
              </w:rPr>
              <w:t xml:space="preserve">Cena za catering na 1 osobu_2.den </w:t>
            </w:r>
          </w:p>
          <w:p w:rsidR="006A34A4" w:rsidRPr="00711F8D" w:rsidRDefault="006A34A4" w:rsidP="00C61D79">
            <w:pPr>
              <w:rPr>
                <w:rFonts w:cs="Arial"/>
                <w:sz w:val="20"/>
              </w:rPr>
            </w:pPr>
            <w:r w:rsidRPr="00711F8D">
              <w:rPr>
                <w:rFonts w:cs="Arial"/>
                <w:sz w:val="20"/>
              </w:rPr>
              <w:t>(v rozsahu Přílohy č. 1 Smlouvy)</w:t>
            </w:r>
          </w:p>
        </w:tc>
        <w:tc>
          <w:tcPr>
            <w:tcW w:w="1908" w:type="dxa"/>
            <w:vAlign w:val="center"/>
          </w:tcPr>
          <w:p w:rsidR="006A34A4" w:rsidRPr="00711F8D" w:rsidRDefault="00711F8D" w:rsidP="00711F8D">
            <w:pPr>
              <w:jc w:val="center"/>
              <w:rPr>
                <w:rFonts w:cs="Arial"/>
                <w:sz w:val="20"/>
              </w:rPr>
            </w:pPr>
            <w:r w:rsidRPr="00711F8D">
              <w:rPr>
                <w:rFonts w:cs="Arial"/>
                <w:sz w:val="20"/>
              </w:rPr>
              <w:t>260,87</w:t>
            </w:r>
          </w:p>
        </w:tc>
        <w:tc>
          <w:tcPr>
            <w:tcW w:w="1704" w:type="dxa"/>
            <w:vAlign w:val="center"/>
          </w:tcPr>
          <w:p w:rsidR="006A34A4" w:rsidRPr="00711F8D" w:rsidRDefault="00711F8D" w:rsidP="00711F8D">
            <w:pPr>
              <w:jc w:val="center"/>
              <w:rPr>
                <w:rFonts w:cs="Arial"/>
                <w:sz w:val="20"/>
              </w:rPr>
            </w:pPr>
            <w:r w:rsidRPr="00711F8D">
              <w:rPr>
                <w:rFonts w:cs="Arial"/>
                <w:sz w:val="20"/>
              </w:rPr>
              <w:t>39,13</w:t>
            </w:r>
          </w:p>
        </w:tc>
        <w:tc>
          <w:tcPr>
            <w:tcW w:w="1704" w:type="dxa"/>
            <w:vAlign w:val="center"/>
          </w:tcPr>
          <w:p w:rsidR="006A34A4" w:rsidRPr="00711F8D" w:rsidRDefault="00711F8D" w:rsidP="00711F8D">
            <w:pPr>
              <w:jc w:val="center"/>
              <w:rPr>
                <w:rFonts w:cs="Arial"/>
                <w:sz w:val="20"/>
              </w:rPr>
            </w:pPr>
            <w:r w:rsidRPr="00711F8D">
              <w:rPr>
                <w:rFonts w:cs="Arial"/>
                <w:sz w:val="20"/>
              </w:rPr>
              <w:t>15%</w:t>
            </w:r>
          </w:p>
        </w:tc>
        <w:tc>
          <w:tcPr>
            <w:tcW w:w="1705" w:type="dxa"/>
            <w:vAlign w:val="center"/>
          </w:tcPr>
          <w:p w:rsidR="006A34A4" w:rsidRPr="00711F8D" w:rsidRDefault="00711F8D" w:rsidP="00711F8D">
            <w:pPr>
              <w:jc w:val="center"/>
              <w:rPr>
                <w:rFonts w:cs="Arial"/>
                <w:sz w:val="20"/>
              </w:rPr>
            </w:pPr>
            <w:r w:rsidRPr="00711F8D">
              <w:rPr>
                <w:rFonts w:cs="Arial"/>
                <w:sz w:val="20"/>
              </w:rPr>
              <w:t>300</w:t>
            </w:r>
          </w:p>
        </w:tc>
      </w:tr>
      <w:tr w:rsidR="006A34A4" w:rsidRPr="00700470" w:rsidTr="00711F8D">
        <w:trPr>
          <w:trHeight w:val="538"/>
        </w:trPr>
        <w:tc>
          <w:tcPr>
            <w:tcW w:w="2301" w:type="dxa"/>
            <w:shd w:val="clear" w:color="auto" w:fill="BFBFBF" w:themeFill="background1" w:themeFillShade="BF"/>
          </w:tcPr>
          <w:p w:rsidR="006A34A4" w:rsidRPr="00711F8D" w:rsidRDefault="006A34A4" w:rsidP="00C61D79">
            <w:pPr>
              <w:rPr>
                <w:rFonts w:cs="Arial"/>
                <w:sz w:val="20"/>
              </w:rPr>
            </w:pPr>
            <w:r w:rsidRPr="00711F8D">
              <w:rPr>
                <w:rFonts w:cs="Arial"/>
                <w:sz w:val="20"/>
              </w:rPr>
              <w:t>Cena za 1x ks informačního stánku</w:t>
            </w:r>
          </w:p>
        </w:tc>
        <w:tc>
          <w:tcPr>
            <w:tcW w:w="1908" w:type="dxa"/>
            <w:vAlign w:val="center"/>
          </w:tcPr>
          <w:p w:rsidR="006A34A4" w:rsidRPr="00711F8D" w:rsidRDefault="00711F8D" w:rsidP="00711F8D">
            <w:pPr>
              <w:jc w:val="center"/>
              <w:rPr>
                <w:rFonts w:cs="Arial"/>
                <w:sz w:val="20"/>
              </w:rPr>
            </w:pPr>
            <w:r w:rsidRPr="00711F8D">
              <w:rPr>
                <w:rFonts w:cs="Arial"/>
                <w:sz w:val="20"/>
              </w:rPr>
              <w:t>1 000</w:t>
            </w:r>
          </w:p>
        </w:tc>
        <w:tc>
          <w:tcPr>
            <w:tcW w:w="1704" w:type="dxa"/>
            <w:vAlign w:val="center"/>
          </w:tcPr>
          <w:p w:rsidR="006A34A4" w:rsidRPr="00711F8D" w:rsidRDefault="00711F8D" w:rsidP="00711F8D">
            <w:pPr>
              <w:jc w:val="center"/>
              <w:rPr>
                <w:rFonts w:cs="Arial"/>
                <w:sz w:val="20"/>
              </w:rPr>
            </w:pPr>
            <w:r w:rsidRPr="00711F8D">
              <w:rPr>
                <w:rFonts w:cs="Arial"/>
                <w:sz w:val="20"/>
              </w:rPr>
              <w:t>210</w:t>
            </w:r>
          </w:p>
        </w:tc>
        <w:tc>
          <w:tcPr>
            <w:tcW w:w="1704" w:type="dxa"/>
            <w:vAlign w:val="center"/>
          </w:tcPr>
          <w:p w:rsidR="006A34A4" w:rsidRPr="00711F8D" w:rsidRDefault="00711F8D" w:rsidP="00711F8D">
            <w:pPr>
              <w:jc w:val="center"/>
              <w:rPr>
                <w:rFonts w:cs="Arial"/>
                <w:sz w:val="20"/>
              </w:rPr>
            </w:pPr>
            <w:r w:rsidRPr="00711F8D">
              <w:rPr>
                <w:rFonts w:cs="Arial"/>
                <w:sz w:val="20"/>
              </w:rPr>
              <w:t>21%</w:t>
            </w:r>
          </w:p>
        </w:tc>
        <w:tc>
          <w:tcPr>
            <w:tcW w:w="1705" w:type="dxa"/>
            <w:vAlign w:val="center"/>
          </w:tcPr>
          <w:p w:rsidR="006A34A4" w:rsidRPr="00711F8D" w:rsidRDefault="00711F8D" w:rsidP="00711F8D">
            <w:pPr>
              <w:jc w:val="center"/>
              <w:rPr>
                <w:rFonts w:cs="Arial"/>
                <w:sz w:val="20"/>
              </w:rPr>
            </w:pPr>
            <w:r w:rsidRPr="00711F8D">
              <w:rPr>
                <w:rFonts w:cs="Arial"/>
                <w:sz w:val="20"/>
              </w:rPr>
              <w:t>1 210</w:t>
            </w:r>
          </w:p>
        </w:tc>
      </w:tr>
      <w:tr w:rsidR="006A34A4" w:rsidRPr="00700470" w:rsidTr="00711F8D">
        <w:trPr>
          <w:trHeight w:val="538"/>
        </w:trPr>
        <w:tc>
          <w:tcPr>
            <w:tcW w:w="2301" w:type="dxa"/>
            <w:shd w:val="clear" w:color="auto" w:fill="BFBFBF" w:themeFill="background1" w:themeFillShade="BF"/>
          </w:tcPr>
          <w:p w:rsidR="006A34A4" w:rsidRPr="00711F8D" w:rsidRDefault="006A34A4" w:rsidP="00C61D79">
            <w:pPr>
              <w:rPr>
                <w:rFonts w:cs="Arial"/>
                <w:sz w:val="20"/>
              </w:rPr>
            </w:pPr>
            <w:r w:rsidRPr="00711F8D">
              <w:rPr>
                <w:rFonts w:cs="Arial"/>
                <w:sz w:val="20"/>
              </w:rPr>
              <w:t>Cena za 1 sadu propagačních materiálů (uvítací balíček) na 1 osobu</w:t>
            </w:r>
          </w:p>
        </w:tc>
        <w:tc>
          <w:tcPr>
            <w:tcW w:w="1908" w:type="dxa"/>
            <w:vAlign w:val="center"/>
          </w:tcPr>
          <w:p w:rsidR="006A34A4" w:rsidRPr="00711F8D" w:rsidRDefault="00711F8D" w:rsidP="00711F8D">
            <w:pPr>
              <w:jc w:val="center"/>
              <w:rPr>
                <w:rFonts w:cs="Arial"/>
                <w:sz w:val="20"/>
              </w:rPr>
            </w:pPr>
            <w:r w:rsidRPr="00711F8D">
              <w:rPr>
                <w:rFonts w:cs="Arial"/>
                <w:sz w:val="20"/>
              </w:rPr>
              <w:t>20</w:t>
            </w:r>
          </w:p>
        </w:tc>
        <w:tc>
          <w:tcPr>
            <w:tcW w:w="1704" w:type="dxa"/>
            <w:vAlign w:val="center"/>
          </w:tcPr>
          <w:p w:rsidR="006A34A4" w:rsidRPr="00711F8D" w:rsidRDefault="00711F8D" w:rsidP="00711F8D">
            <w:pPr>
              <w:jc w:val="center"/>
              <w:rPr>
                <w:rFonts w:cs="Arial"/>
                <w:sz w:val="20"/>
              </w:rPr>
            </w:pPr>
            <w:r w:rsidRPr="00711F8D">
              <w:rPr>
                <w:rFonts w:cs="Arial"/>
                <w:sz w:val="20"/>
              </w:rPr>
              <w:t>4,20</w:t>
            </w:r>
          </w:p>
        </w:tc>
        <w:tc>
          <w:tcPr>
            <w:tcW w:w="1704" w:type="dxa"/>
            <w:vAlign w:val="center"/>
          </w:tcPr>
          <w:p w:rsidR="006A34A4" w:rsidRPr="00711F8D" w:rsidRDefault="00711F8D" w:rsidP="00711F8D">
            <w:pPr>
              <w:jc w:val="center"/>
              <w:rPr>
                <w:rFonts w:cs="Arial"/>
                <w:sz w:val="20"/>
              </w:rPr>
            </w:pPr>
            <w:r w:rsidRPr="00711F8D">
              <w:rPr>
                <w:rFonts w:cs="Arial"/>
                <w:sz w:val="20"/>
              </w:rPr>
              <w:t>21%</w:t>
            </w:r>
          </w:p>
        </w:tc>
        <w:tc>
          <w:tcPr>
            <w:tcW w:w="1705" w:type="dxa"/>
            <w:vAlign w:val="center"/>
          </w:tcPr>
          <w:p w:rsidR="006A34A4" w:rsidRPr="00711F8D" w:rsidRDefault="00711F8D" w:rsidP="00711F8D">
            <w:pPr>
              <w:jc w:val="center"/>
              <w:rPr>
                <w:rFonts w:cs="Arial"/>
                <w:sz w:val="20"/>
              </w:rPr>
            </w:pPr>
            <w:r w:rsidRPr="00711F8D">
              <w:rPr>
                <w:rFonts w:cs="Arial"/>
                <w:sz w:val="20"/>
              </w:rPr>
              <w:t>24,20</w:t>
            </w:r>
          </w:p>
        </w:tc>
      </w:tr>
    </w:tbl>
    <w:p w:rsidR="006A34A4" w:rsidRPr="006A34A4" w:rsidRDefault="006A34A4" w:rsidP="00915ACE">
      <w:pPr>
        <w:suppressAutoHyphens w:val="0"/>
        <w:overflowPunct/>
        <w:autoSpaceDE/>
        <w:textAlignment w:val="auto"/>
        <w:rPr>
          <w:rFonts w:cs="Arial"/>
          <w:b/>
          <w:sz w:val="20"/>
        </w:rPr>
      </w:pPr>
    </w:p>
    <w:sectPr w:rsidR="006A34A4" w:rsidRPr="006A34A4" w:rsidSect="00711F8D">
      <w:pgSz w:w="11905" w:h="16837" w:code="9"/>
      <w:pgMar w:top="2552"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B7A" w:rsidRDefault="00C72B7A">
      <w:r>
        <w:separator/>
      </w:r>
    </w:p>
  </w:endnote>
  <w:endnote w:type="continuationSeparator" w:id="0">
    <w:p w:rsidR="00C72B7A" w:rsidRDefault="00C7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rsidR="00272F87" w:rsidRPr="008146A6" w:rsidRDefault="00272F87"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CB09CB">
              <w:rPr>
                <w:rFonts w:ascii="Arial" w:hAnsi="Arial" w:cs="Arial"/>
                <w:bCs/>
                <w:noProof/>
                <w:sz w:val="18"/>
                <w:szCs w:val="18"/>
              </w:rPr>
              <w:t>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CB09CB">
              <w:rPr>
                <w:rFonts w:ascii="Arial" w:hAnsi="Arial" w:cs="Arial"/>
                <w:bCs/>
                <w:noProof/>
                <w:sz w:val="18"/>
                <w:szCs w:val="18"/>
              </w:rPr>
              <w:t>18</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87" w:rsidRDefault="00272F87">
    <w:pPr>
      <w:pStyle w:val="Zpat"/>
      <w:jc w:val="right"/>
    </w:pPr>
    <w:r>
      <w:fldChar w:fldCharType="begin"/>
    </w:r>
    <w:r>
      <w:instrText xml:space="preserve"> PAGE   \* MERGEFORMAT </w:instrText>
    </w:r>
    <w:r>
      <w:fldChar w:fldCharType="separate"/>
    </w:r>
    <w:r>
      <w:rPr>
        <w:noProof/>
      </w:rPr>
      <w:t>33</w:t>
    </w:r>
    <w:r>
      <w:fldChar w:fldCharType="end"/>
    </w:r>
  </w:p>
  <w:p w:rsidR="00272F87" w:rsidRPr="00AA65F2" w:rsidRDefault="00272F8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B7A" w:rsidRDefault="00C72B7A">
      <w:r>
        <w:separator/>
      </w:r>
    </w:p>
  </w:footnote>
  <w:footnote w:type="continuationSeparator" w:id="0">
    <w:p w:rsidR="00C72B7A" w:rsidRDefault="00C72B7A">
      <w:r>
        <w:continuationSeparator/>
      </w:r>
    </w:p>
  </w:footnote>
  <w:footnote w:id="1">
    <w:p w:rsidR="006C02FB" w:rsidRPr="000F16AF" w:rsidRDefault="006C02FB"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sidR="00221EF0">
        <w:rPr>
          <w:rFonts w:ascii="Arial" w:hAnsi="Arial" w:cs="Arial"/>
          <w:sz w:val="18"/>
          <w:lang w:eastAsia="ar-SA"/>
        </w:rPr>
        <w:t>Dodavatel</w:t>
      </w:r>
      <w:r w:rsidRPr="000F16AF">
        <w:rPr>
          <w:rFonts w:ascii="Arial" w:hAnsi="Arial" w:cs="Arial"/>
          <w:sz w:val="18"/>
          <w:lang w:eastAsia="ar-SA"/>
        </w:rPr>
        <w:t xml:space="preserve"> není plátcem DPH, </w:t>
      </w:r>
      <w:r w:rsidR="006A2366" w:rsidRPr="000F16AF">
        <w:rPr>
          <w:rFonts w:ascii="Arial" w:hAnsi="Arial" w:cs="Arial"/>
          <w:sz w:val="18"/>
          <w:lang w:eastAsia="ar-SA"/>
        </w:rPr>
        <w:t>proškrtne kolonky výše DPH a ce</w:t>
      </w:r>
      <w:r w:rsidR="000615D8" w:rsidRPr="000F16AF">
        <w:rPr>
          <w:rFonts w:ascii="Arial" w:hAnsi="Arial" w:cs="Arial"/>
          <w:sz w:val="18"/>
          <w:lang w:eastAsia="ar-SA"/>
        </w:rPr>
        <w:t>l</w:t>
      </w:r>
      <w:r w:rsidR="006A2366" w:rsidRPr="000F16AF">
        <w:rPr>
          <w:rFonts w:ascii="Arial" w:hAnsi="Arial" w:cs="Arial"/>
          <w:sz w:val="18"/>
          <w:lang w:eastAsia="ar-SA"/>
        </w:rPr>
        <w:t>ková odměna</w:t>
      </w:r>
      <w:r w:rsidR="003D2B1F" w:rsidRPr="000F16AF">
        <w:rPr>
          <w:rFonts w:ascii="Arial" w:hAnsi="Arial" w:cs="Arial"/>
          <w:sz w:val="18"/>
          <w:lang w:eastAsia="ar-SA"/>
        </w:rPr>
        <w:t>,</w:t>
      </w:r>
      <w:r w:rsidR="006A2366" w:rsidRPr="000F16AF">
        <w:rPr>
          <w:rFonts w:ascii="Arial" w:hAnsi="Arial" w:cs="Arial"/>
          <w:sz w:val="18"/>
          <w:lang w:eastAsia="ar-SA"/>
        </w:rPr>
        <w:t xml:space="preserve"> včetně DPH a doplní formulaci: </w:t>
      </w:r>
      <w:r w:rsidRPr="000F16AF">
        <w:rPr>
          <w:rFonts w:ascii="Arial" w:hAnsi="Arial" w:cs="Arial"/>
          <w:sz w:val="18"/>
          <w:lang w:eastAsia="ar-SA"/>
        </w:rPr>
        <w:t>„</w:t>
      </w:r>
      <w:r w:rsidR="00221EF0">
        <w:rPr>
          <w:rFonts w:ascii="Arial" w:hAnsi="Arial" w:cs="Arial"/>
          <w:sz w:val="18"/>
          <w:lang w:eastAsia="ar-SA"/>
        </w:rPr>
        <w:t>Dodavatel</w:t>
      </w:r>
      <w:r w:rsidRPr="000F16AF">
        <w:rPr>
          <w:rFonts w:ascii="Arial" w:hAnsi="Arial" w:cs="Arial"/>
          <w:sz w:val="18"/>
          <w:lang w:eastAsia="ar-SA"/>
        </w:rPr>
        <w:t xml:space="preserve"> není plátcem DPH.“</w:t>
      </w:r>
    </w:p>
  </w:footnote>
  <w:footnote w:id="2">
    <w:p w:rsidR="006A34A4" w:rsidRDefault="006A34A4" w:rsidP="006A34A4">
      <w:pPr>
        <w:pStyle w:val="Textpoznpodarou"/>
      </w:pPr>
      <w:r>
        <w:rPr>
          <w:rStyle w:val="Znakapoznpodarou"/>
        </w:rPr>
        <w:footnoteRef/>
      </w:r>
      <w:r>
        <w:t xml:space="preserve"> Celkové počty kusů a osob za účelem kalkulace nabídkové ceny jsou uvedeny v Příloze č. 1 Smlouvy (Specifikace předmětu plnění).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AFB"/>
    <w:multiLevelType w:val="hybridMultilevel"/>
    <w:tmpl w:val="19262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2367EE"/>
    <w:multiLevelType w:val="multilevel"/>
    <w:tmpl w:val="D3D88C8C"/>
    <w:lvl w:ilvl="0">
      <w:start w:val="7"/>
      <w:numFmt w:val="decimal"/>
      <w:lvlText w:val="%1."/>
      <w:lvlJc w:val="left"/>
      <w:pPr>
        <w:ind w:left="600" w:hanging="600"/>
      </w:pPr>
      <w:rPr>
        <w:rFonts w:hint="default"/>
      </w:rPr>
    </w:lvl>
    <w:lvl w:ilvl="1">
      <w:start w:val="12"/>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D8E2492"/>
    <w:multiLevelType w:val="hybridMultilevel"/>
    <w:tmpl w:val="BE569EC0"/>
    <w:lvl w:ilvl="0" w:tplc="92D446AA">
      <w:start w:val="1"/>
      <w:numFmt w:val="decimal"/>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3AE72D9"/>
    <w:multiLevelType w:val="multilevel"/>
    <w:tmpl w:val="59580A8A"/>
    <w:lvl w:ilvl="0">
      <w:start w:val="7"/>
      <w:numFmt w:val="decimal"/>
      <w:lvlText w:val="%1."/>
      <w:lvlJc w:val="left"/>
      <w:pPr>
        <w:ind w:left="600" w:hanging="600"/>
      </w:pPr>
      <w:rPr>
        <w:rFonts w:hint="default"/>
      </w:rPr>
    </w:lvl>
    <w:lvl w:ilvl="1">
      <w:start w:val="1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2">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A5C5D22"/>
    <w:multiLevelType w:val="hybridMultilevel"/>
    <w:tmpl w:val="6B4E1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6025D9"/>
    <w:multiLevelType w:val="hybridMultilevel"/>
    <w:tmpl w:val="A47E018A"/>
    <w:lvl w:ilvl="0" w:tplc="ADECC3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9462D2C"/>
    <w:multiLevelType w:val="hybridMultilevel"/>
    <w:tmpl w:val="76C4A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E637B7A"/>
    <w:multiLevelType w:val="hybridMultilevel"/>
    <w:tmpl w:val="290AD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3"/>
  </w:num>
  <w:num w:numId="4">
    <w:abstractNumId w:val="4"/>
  </w:num>
  <w:num w:numId="5">
    <w:abstractNumId w:val="1"/>
  </w:num>
  <w:num w:numId="6">
    <w:abstractNumId w:val="16"/>
  </w:num>
  <w:num w:numId="7">
    <w:abstractNumId w:val="17"/>
  </w:num>
  <w:num w:numId="8">
    <w:abstractNumId w:val="12"/>
  </w:num>
  <w:num w:numId="9">
    <w:abstractNumId w:val="29"/>
  </w:num>
  <w:num w:numId="10">
    <w:abstractNumId w:val="3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8"/>
  </w:num>
  <w:num w:numId="15">
    <w:abstractNumId w:val="10"/>
  </w:num>
  <w:num w:numId="16">
    <w:abstractNumId w:val="9"/>
  </w:num>
  <w:num w:numId="17">
    <w:abstractNumId w:val="22"/>
  </w:num>
  <w:num w:numId="18">
    <w:abstractNumId w:val="27"/>
  </w:num>
  <w:num w:numId="19">
    <w:abstractNumId w:val="32"/>
  </w:num>
  <w:num w:numId="20">
    <w:abstractNumId w:val="26"/>
  </w:num>
  <w:num w:numId="21">
    <w:abstractNumId w:val="31"/>
  </w:num>
  <w:num w:numId="22">
    <w:abstractNumId w:val="14"/>
  </w:num>
  <w:num w:numId="23">
    <w:abstractNumId w:val="28"/>
  </w:num>
  <w:num w:numId="24">
    <w:abstractNumId w:val="5"/>
  </w:num>
  <w:num w:numId="25">
    <w:abstractNumId w:val="6"/>
  </w:num>
  <w:num w:numId="26">
    <w:abstractNumId w:val="18"/>
  </w:num>
  <w:num w:numId="27">
    <w:abstractNumId w:val="3"/>
  </w:num>
  <w:num w:numId="28">
    <w:abstractNumId w:val="15"/>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
  </w:num>
  <w:num w:numId="32">
    <w:abstractNumId w:val="7"/>
  </w:num>
  <w:num w:numId="33">
    <w:abstractNumId w:val="0"/>
  </w:num>
  <w:num w:numId="34">
    <w:abstractNumId w:val="20"/>
  </w:num>
  <w:num w:numId="35">
    <w:abstractNumId w:val="33"/>
  </w:num>
  <w:num w:numId="3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1894"/>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4E29"/>
    <w:rsid w:val="00036003"/>
    <w:rsid w:val="000368C9"/>
    <w:rsid w:val="0004005E"/>
    <w:rsid w:val="00044D92"/>
    <w:rsid w:val="00046426"/>
    <w:rsid w:val="0005098A"/>
    <w:rsid w:val="0005162E"/>
    <w:rsid w:val="00052265"/>
    <w:rsid w:val="000529BC"/>
    <w:rsid w:val="0005337E"/>
    <w:rsid w:val="00053397"/>
    <w:rsid w:val="00055F28"/>
    <w:rsid w:val="00056354"/>
    <w:rsid w:val="00057921"/>
    <w:rsid w:val="00060D00"/>
    <w:rsid w:val="000615D8"/>
    <w:rsid w:val="00066309"/>
    <w:rsid w:val="00067DC8"/>
    <w:rsid w:val="00073777"/>
    <w:rsid w:val="00073A9A"/>
    <w:rsid w:val="00074AEE"/>
    <w:rsid w:val="00076463"/>
    <w:rsid w:val="00076465"/>
    <w:rsid w:val="00081677"/>
    <w:rsid w:val="00081E53"/>
    <w:rsid w:val="00083346"/>
    <w:rsid w:val="00083B72"/>
    <w:rsid w:val="00084AA8"/>
    <w:rsid w:val="00085F74"/>
    <w:rsid w:val="0008622F"/>
    <w:rsid w:val="00086934"/>
    <w:rsid w:val="000878C1"/>
    <w:rsid w:val="00090A02"/>
    <w:rsid w:val="00091748"/>
    <w:rsid w:val="00091C4D"/>
    <w:rsid w:val="0009495E"/>
    <w:rsid w:val="00095705"/>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5641"/>
    <w:rsid w:val="000B66CC"/>
    <w:rsid w:val="000B7509"/>
    <w:rsid w:val="000C0096"/>
    <w:rsid w:val="000C022F"/>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5A16"/>
    <w:rsid w:val="000F75A1"/>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25AB"/>
    <w:rsid w:val="00124856"/>
    <w:rsid w:val="001253C3"/>
    <w:rsid w:val="0013033E"/>
    <w:rsid w:val="00133174"/>
    <w:rsid w:val="001340F1"/>
    <w:rsid w:val="001356E8"/>
    <w:rsid w:val="00136284"/>
    <w:rsid w:val="001364E4"/>
    <w:rsid w:val="00136998"/>
    <w:rsid w:val="00136D74"/>
    <w:rsid w:val="00141833"/>
    <w:rsid w:val="00141E68"/>
    <w:rsid w:val="00141E8B"/>
    <w:rsid w:val="001431DC"/>
    <w:rsid w:val="001449B9"/>
    <w:rsid w:val="001472E7"/>
    <w:rsid w:val="001501B5"/>
    <w:rsid w:val="00151670"/>
    <w:rsid w:val="00151777"/>
    <w:rsid w:val="00151D6E"/>
    <w:rsid w:val="00153005"/>
    <w:rsid w:val="00153CD5"/>
    <w:rsid w:val="00154B1E"/>
    <w:rsid w:val="00155153"/>
    <w:rsid w:val="00155E35"/>
    <w:rsid w:val="0015694C"/>
    <w:rsid w:val="00157173"/>
    <w:rsid w:val="00160E50"/>
    <w:rsid w:val="00160E53"/>
    <w:rsid w:val="0016156E"/>
    <w:rsid w:val="00162696"/>
    <w:rsid w:val="00162A6F"/>
    <w:rsid w:val="00163ED0"/>
    <w:rsid w:val="00164C51"/>
    <w:rsid w:val="00164DF9"/>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250"/>
    <w:rsid w:val="00185828"/>
    <w:rsid w:val="00185C5D"/>
    <w:rsid w:val="00187017"/>
    <w:rsid w:val="00190467"/>
    <w:rsid w:val="00192424"/>
    <w:rsid w:val="001929A1"/>
    <w:rsid w:val="00193691"/>
    <w:rsid w:val="00194336"/>
    <w:rsid w:val="00194E57"/>
    <w:rsid w:val="001952FE"/>
    <w:rsid w:val="00195AA8"/>
    <w:rsid w:val="001A0F17"/>
    <w:rsid w:val="001A135D"/>
    <w:rsid w:val="001A1CD3"/>
    <w:rsid w:val="001A2A0D"/>
    <w:rsid w:val="001A3ACD"/>
    <w:rsid w:val="001A4D2C"/>
    <w:rsid w:val="001B009F"/>
    <w:rsid w:val="001B1568"/>
    <w:rsid w:val="001B3620"/>
    <w:rsid w:val="001B78EE"/>
    <w:rsid w:val="001B7AD9"/>
    <w:rsid w:val="001B7FAD"/>
    <w:rsid w:val="001C0773"/>
    <w:rsid w:val="001C37BA"/>
    <w:rsid w:val="001C43E0"/>
    <w:rsid w:val="001C4778"/>
    <w:rsid w:val="001C4BD0"/>
    <w:rsid w:val="001D2C19"/>
    <w:rsid w:val="001D352D"/>
    <w:rsid w:val="001D35AC"/>
    <w:rsid w:val="001D3B03"/>
    <w:rsid w:val="001D5BA7"/>
    <w:rsid w:val="001D5D32"/>
    <w:rsid w:val="001D6EF4"/>
    <w:rsid w:val="001E0B54"/>
    <w:rsid w:val="001E2D1A"/>
    <w:rsid w:val="001E3C09"/>
    <w:rsid w:val="001E42ED"/>
    <w:rsid w:val="001E4C7D"/>
    <w:rsid w:val="001E758E"/>
    <w:rsid w:val="001F06A2"/>
    <w:rsid w:val="001F099D"/>
    <w:rsid w:val="001F1136"/>
    <w:rsid w:val="001F28D6"/>
    <w:rsid w:val="001F3D1C"/>
    <w:rsid w:val="001F4031"/>
    <w:rsid w:val="001F67EB"/>
    <w:rsid w:val="00203627"/>
    <w:rsid w:val="002036DF"/>
    <w:rsid w:val="00204140"/>
    <w:rsid w:val="00204FCA"/>
    <w:rsid w:val="0020652A"/>
    <w:rsid w:val="002066B3"/>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5AE1"/>
    <w:rsid w:val="00226FD9"/>
    <w:rsid w:val="00230BC4"/>
    <w:rsid w:val="00233C1E"/>
    <w:rsid w:val="00234DF5"/>
    <w:rsid w:val="002359AB"/>
    <w:rsid w:val="00235FD4"/>
    <w:rsid w:val="00240C91"/>
    <w:rsid w:val="002412CE"/>
    <w:rsid w:val="00241CCA"/>
    <w:rsid w:val="0024232A"/>
    <w:rsid w:val="002447B7"/>
    <w:rsid w:val="0024544E"/>
    <w:rsid w:val="00246C36"/>
    <w:rsid w:val="00250BED"/>
    <w:rsid w:val="002519B1"/>
    <w:rsid w:val="00252EFA"/>
    <w:rsid w:val="00252EFC"/>
    <w:rsid w:val="00254BA4"/>
    <w:rsid w:val="002554C5"/>
    <w:rsid w:val="00255631"/>
    <w:rsid w:val="00256ED5"/>
    <w:rsid w:val="002571A5"/>
    <w:rsid w:val="00262487"/>
    <w:rsid w:val="002638D9"/>
    <w:rsid w:val="00264E35"/>
    <w:rsid w:val="00265C2E"/>
    <w:rsid w:val="002660B9"/>
    <w:rsid w:val="0026686B"/>
    <w:rsid w:val="00266903"/>
    <w:rsid w:val="00266A00"/>
    <w:rsid w:val="00266CD0"/>
    <w:rsid w:val="00266FD8"/>
    <w:rsid w:val="002672C4"/>
    <w:rsid w:val="00270031"/>
    <w:rsid w:val="0027104E"/>
    <w:rsid w:val="00272024"/>
    <w:rsid w:val="00272F87"/>
    <w:rsid w:val="00273494"/>
    <w:rsid w:val="002748A0"/>
    <w:rsid w:val="002752D8"/>
    <w:rsid w:val="002763F1"/>
    <w:rsid w:val="00276BEA"/>
    <w:rsid w:val="002770CC"/>
    <w:rsid w:val="00277F74"/>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E7F61"/>
    <w:rsid w:val="002F0889"/>
    <w:rsid w:val="002F290A"/>
    <w:rsid w:val="002F3D66"/>
    <w:rsid w:val="002F4E4F"/>
    <w:rsid w:val="002F5995"/>
    <w:rsid w:val="002F59E0"/>
    <w:rsid w:val="003016DD"/>
    <w:rsid w:val="00301A28"/>
    <w:rsid w:val="003020A7"/>
    <w:rsid w:val="00303ECC"/>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2409"/>
    <w:rsid w:val="00333AEB"/>
    <w:rsid w:val="00334EFB"/>
    <w:rsid w:val="00334F72"/>
    <w:rsid w:val="00335BBC"/>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60D8A"/>
    <w:rsid w:val="0036293E"/>
    <w:rsid w:val="00362D94"/>
    <w:rsid w:val="00363505"/>
    <w:rsid w:val="00363CDA"/>
    <w:rsid w:val="00363DD6"/>
    <w:rsid w:val="00363E05"/>
    <w:rsid w:val="00364D86"/>
    <w:rsid w:val="003663F5"/>
    <w:rsid w:val="00370A79"/>
    <w:rsid w:val="00375396"/>
    <w:rsid w:val="00377AFB"/>
    <w:rsid w:val="0038088C"/>
    <w:rsid w:val="003809BD"/>
    <w:rsid w:val="00382494"/>
    <w:rsid w:val="00383035"/>
    <w:rsid w:val="00383C90"/>
    <w:rsid w:val="003874C6"/>
    <w:rsid w:val="003907DC"/>
    <w:rsid w:val="00391CD5"/>
    <w:rsid w:val="00391EA8"/>
    <w:rsid w:val="00393CE3"/>
    <w:rsid w:val="00395283"/>
    <w:rsid w:val="00395BCC"/>
    <w:rsid w:val="003A085C"/>
    <w:rsid w:val="003A0FA9"/>
    <w:rsid w:val="003A2F79"/>
    <w:rsid w:val="003A3FD8"/>
    <w:rsid w:val="003A4A1A"/>
    <w:rsid w:val="003A5D5E"/>
    <w:rsid w:val="003A5EBB"/>
    <w:rsid w:val="003A620D"/>
    <w:rsid w:val="003A63DC"/>
    <w:rsid w:val="003A65FE"/>
    <w:rsid w:val="003A6791"/>
    <w:rsid w:val="003B1531"/>
    <w:rsid w:val="003B261A"/>
    <w:rsid w:val="003B2A32"/>
    <w:rsid w:val="003B2C42"/>
    <w:rsid w:val="003B3F66"/>
    <w:rsid w:val="003B466F"/>
    <w:rsid w:val="003B6688"/>
    <w:rsid w:val="003B7655"/>
    <w:rsid w:val="003C0C52"/>
    <w:rsid w:val="003C1617"/>
    <w:rsid w:val="003C1E15"/>
    <w:rsid w:val="003C3B73"/>
    <w:rsid w:val="003C48BC"/>
    <w:rsid w:val="003C5752"/>
    <w:rsid w:val="003C5801"/>
    <w:rsid w:val="003C6048"/>
    <w:rsid w:val="003D11AC"/>
    <w:rsid w:val="003D278E"/>
    <w:rsid w:val="003D2B1F"/>
    <w:rsid w:val="003D43B4"/>
    <w:rsid w:val="003D5E94"/>
    <w:rsid w:val="003E08C0"/>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050B"/>
    <w:rsid w:val="00421966"/>
    <w:rsid w:val="00423448"/>
    <w:rsid w:val="004236CA"/>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6572"/>
    <w:rsid w:val="00447E9C"/>
    <w:rsid w:val="00450C58"/>
    <w:rsid w:val="00451B88"/>
    <w:rsid w:val="004559FA"/>
    <w:rsid w:val="00455DA3"/>
    <w:rsid w:val="00455DC7"/>
    <w:rsid w:val="00456951"/>
    <w:rsid w:val="004573D6"/>
    <w:rsid w:val="00457B6A"/>
    <w:rsid w:val="00460728"/>
    <w:rsid w:val="00460882"/>
    <w:rsid w:val="00460F21"/>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6D32"/>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CE6"/>
    <w:rsid w:val="004B039D"/>
    <w:rsid w:val="004B106B"/>
    <w:rsid w:val="004B173D"/>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D77C5"/>
    <w:rsid w:val="004E01C8"/>
    <w:rsid w:val="004E157B"/>
    <w:rsid w:val="004E1675"/>
    <w:rsid w:val="004E327E"/>
    <w:rsid w:val="004E3BD2"/>
    <w:rsid w:val="004E45B4"/>
    <w:rsid w:val="004E5CDD"/>
    <w:rsid w:val="004E76D7"/>
    <w:rsid w:val="004F147F"/>
    <w:rsid w:val="004F1F07"/>
    <w:rsid w:val="004F226F"/>
    <w:rsid w:val="004F4A0E"/>
    <w:rsid w:val="004F4A9A"/>
    <w:rsid w:val="004F67B3"/>
    <w:rsid w:val="004F6921"/>
    <w:rsid w:val="004F7A4E"/>
    <w:rsid w:val="004F7DEB"/>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4051"/>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0E62"/>
    <w:rsid w:val="00541BCF"/>
    <w:rsid w:val="00542441"/>
    <w:rsid w:val="00542F0E"/>
    <w:rsid w:val="005466FC"/>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338"/>
    <w:rsid w:val="0057051B"/>
    <w:rsid w:val="0057067D"/>
    <w:rsid w:val="00570EF2"/>
    <w:rsid w:val="005712D0"/>
    <w:rsid w:val="0057259A"/>
    <w:rsid w:val="00575091"/>
    <w:rsid w:val="00575698"/>
    <w:rsid w:val="00575DAE"/>
    <w:rsid w:val="00581189"/>
    <w:rsid w:val="00584F94"/>
    <w:rsid w:val="00585213"/>
    <w:rsid w:val="00585930"/>
    <w:rsid w:val="00586474"/>
    <w:rsid w:val="00586925"/>
    <w:rsid w:val="00590F09"/>
    <w:rsid w:val="00591531"/>
    <w:rsid w:val="00591E50"/>
    <w:rsid w:val="00591F99"/>
    <w:rsid w:val="0059331F"/>
    <w:rsid w:val="00594978"/>
    <w:rsid w:val="00594AA9"/>
    <w:rsid w:val="005961F7"/>
    <w:rsid w:val="005A3444"/>
    <w:rsid w:val="005A44D0"/>
    <w:rsid w:val="005A7A9B"/>
    <w:rsid w:val="005B1C17"/>
    <w:rsid w:val="005B43FA"/>
    <w:rsid w:val="005B5AF6"/>
    <w:rsid w:val="005B5E38"/>
    <w:rsid w:val="005B60DF"/>
    <w:rsid w:val="005B61BD"/>
    <w:rsid w:val="005B6929"/>
    <w:rsid w:val="005B7972"/>
    <w:rsid w:val="005C08D7"/>
    <w:rsid w:val="005C0F3F"/>
    <w:rsid w:val="005C1E90"/>
    <w:rsid w:val="005C1EA8"/>
    <w:rsid w:val="005C3E55"/>
    <w:rsid w:val="005C42E2"/>
    <w:rsid w:val="005C4323"/>
    <w:rsid w:val="005C4767"/>
    <w:rsid w:val="005C495D"/>
    <w:rsid w:val="005C5E4B"/>
    <w:rsid w:val="005D0F74"/>
    <w:rsid w:val="005D38D5"/>
    <w:rsid w:val="005D48F6"/>
    <w:rsid w:val="005D5412"/>
    <w:rsid w:val="005E0B0C"/>
    <w:rsid w:val="005E15FA"/>
    <w:rsid w:val="005E26E9"/>
    <w:rsid w:val="005E296A"/>
    <w:rsid w:val="005E2BD6"/>
    <w:rsid w:val="005E773A"/>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81F"/>
    <w:rsid w:val="00616F4F"/>
    <w:rsid w:val="0062042B"/>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246F"/>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56F89"/>
    <w:rsid w:val="006637BF"/>
    <w:rsid w:val="00664D86"/>
    <w:rsid w:val="00664EBC"/>
    <w:rsid w:val="00666032"/>
    <w:rsid w:val="006666B4"/>
    <w:rsid w:val="006667B4"/>
    <w:rsid w:val="00666AD5"/>
    <w:rsid w:val="00666BAA"/>
    <w:rsid w:val="00667A4A"/>
    <w:rsid w:val="006700EA"/>
    <w:rsid w:val="00670D7C"/>
    <w:rsid w:val="00671BB4"/>
    <w:rsid w:val="00671C57"/>
    <w:rsid w:val="00672425"/>
    <w:rsid w:val="00673D46"/>
    <w:rsid w:val="00674378"/>
    <w:rsid w:val="00675D2D"/>
    <w:rsid w:val="006765E1"/>
    <w:rsid w:val="00677FFB"/>
    <w:rsid w:val="0068028F"/>
    <w:rsid w:val="006804AC"/>
    <w:rsid w:val="00680B86"/>
    <w:rsid w:val="00680F56"/>
    <w:rsid w:val="00683210"/>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2C9"/>
    <w:rsid w:val="006A2366"/>
    <w:rsid w:val="006A34A4"/>
    <w:rsid w:val="006A5463"/>
    <w:rsid w:val="006A6434"/>
    <w:rsid w:val="006A6514"/>
    <w:rsid w:val="006A6C4E"/>
    <w:rsid w:val="006A6E92"/>
    <w:rsid w:val="006B1E1A"/>
    <w:rsid w:val="006B20DD"/>
    <w:rsid w:val="006B3793"/>
    <w:rsid w:val="006B38EF"/>
    <w:rsid w:val="006B458D"/>
    <w:rsid w:val="006B5CB8"/>
    <w:rsid w:val="006C02FB"/>
    <w:rsid w:val="006C0DED"/>
    <w:rsid w:val="006C2162"/>
    <w:rsid w:val="006C22D2"/>
    <w:rsid w:val="006C267D"/>
    <w:rsid w:val="006C28B5"/>
    <w:rsid w:val="006C2A77"/>
    <w:rsid w:val="006C2A78"/>
    <w:rsid w:val="006C32CF"/>
    <w:rsid w:val="006C38C8"/>
    <w:rsid w:val="006C3BFB"/>
    <w:rsid w:val="006C3C9B"/>
    <w:rsid w:val="006C5F71"/>
    <w:rsid w:val="006C645C"/>
    <w:rsid w:val="006C6B87"/>
    <w:rsid w:val="006D006F"/>
    <w:rsid w:val="006D0175"/>
    <w:rsid w:val="006D0CC5"/>
    <w:rsid w:val="006D1CA3"/>
    <w:rsid w:val="006D263F"/>
    <w:rsid w:val="006D3D0B"/>
    <w:rsid w:val="006D4CF1"/>
    <w:rsid w:val="006D57B5"/>
    <w:rsid w:val="006E0249"/>
    <w:rsid w:val="006E08E6"/>
    <w:rsid w:val="006E1D06"/>
    <w:rsid w:val="006E2810"/>
    <w:rsid w:val="006E2998"/>
    <w:rsid w:val="006E4EB0"/>
    <w:rsid w:val="006E7DFB"/>
    <w:rsid w:val="006F06E9"/>
    <w:rsid w:val="006F19C1"/>
    <w:rsid w:val="006F1DDB"/>
    <w:rsid w:val="006F48A4"/>
    <w:rsid w:val="006F556E"/>
    <w:rsid w:val="006F65A4"/>
    <w:rsid w:val="006F75E2"/>
    <w:rsid w:val="006F7710"/>
    <w:rsid w:val="006F7D2E"/>
    <w:rsid w:val="00700747"/>
    <w:rsid w:val="00700FF9"/>
    <w:rsid w:val="0070134D"/>
    <w:rsid w:val="007046E2"/>
    <w:rsid w:val="007061F4"/>
    <w:rsid w:val="0071116A"/>
    <w:rsid w:val="00711713"/>
    <w:rsid w:val="00711F7F"/>
    <w:rsid w:val="00711F8D"/>
    <w:rsid w:val="00712F54"/>
    <w:rsid w:val="00713B56"/>
    <w:rsid w:val="007154E3"/>
    <w:rsid w:val="00715B2A"/>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27B"/>
    <w:rsid w:val="00752717"/>
    <w:rsid w:val="0075342D"/>
    <w:rsid w:val="00753AF7"/>
    <w:rsid w:val="00753F0C"/>
    <w:rsid w:val="00760D35"/>
    <w:rsid w:val="007648AB"/>
    <w:rsid w:val="007660C3"/>
    <w:rsid w:val="0076634F"/>
    <w:rsid w:val="00770742"/>
    <w:rsid w:val="007709EB"/>
    <w:rsid w:val="00773662"/>
    <w:rsid w:val="007742F9"/>
    <w:rsid w:val="00774A74"/>
    <w:rsid w:val="00775D5A"/>
    <w:rsid w:val="00776775"/>
    <w:rsid w:val="00776CEE"/>
    <w:rsid w:val="00776E12"/>
    <w:rsid w:val="007811F9"/>
    <w:rsid w:val="00782936"/>
    <w:rsid w:val="007864AD"/>
    <w:rsid w:val="00786B7A"/>
    <w:rsid w:val="00787A6F"/>
    <w:rsid w:val="00787E40"/>
    <w:rsid w:val="0079089A"/>
    <w:rsid w:val="00790918"/>
    <w:rsid w:val="00792280"/>
    <w:rsid w:val="00792C5C"/>
    <w:rsid w:val="00792FDC"/>
    <w:rsid w:val="00793382"/>
    <w:rsid w:val="00794267"/>
    <w:rsid w:val="0079489D"/>
    <w:rsid w:val="0079797C"/>
    <w:rsid w:val="007A2301"/>
    <w:rsid w:val="007A364F"/>
    <w:rsid w:val="007A4DBD"/>
    <w:rsid w:val="007A5530"/>
    <w:rsid w:val="007A6B82"/>
    <w:rsid w:val="007A749D"/>
    <w:rsid w:val="007B0DC3"/>
    <w:rsid w:val="007B20A4"/>
    <w:rsid w:val="007B3DCF"/>
    <w:rsid w:val="007B3F2A"/>
    <w:rsid w:val="007B4A1B"/>
    <w:rsid w:val="007B4FB4"/>
    <w:rsid w:val="007B50F5"/>
    <w:rsid w:val="007B61E8"/>
    <w:rsid w:val="007C2642"/>
    <w:rsid w:val="007C5826"/>
    <w:rsid w:val="007C5EB9"/>
    <w:rsid w:val="007D0CAC"/>
    <w:rsid w:val="007D18D7"/>
    <w:rsid w:val="007D29A6"/>
    <w:rsid w:val="007D2CE6"/>
    <w:rsid w:val="007D2DCF"/>
    <w:rsid w:val="007D6243"/>
    <w:rsid w:val="007E2181"/>
    <w:rsid w:val="007E2DC5"/>
    <w:rsid w:val="007E2FD4"/>
    <w:rsid w:val="007E3C58"/>
    <w:rsid w:val="007E4CB1"/>
    <w:rsid w:val="007E548C"/>
    <w:rsid w:val="007E78B5"/>
    <w:rsid w:val="007E79C0"/>
    <w:rsid w:val="007F0E15"/>
    <w:rsid w:val="007F1CF8"/>
    <w:rsid w:val="007F2247"/>
    <w:rsid w:val="007F239A"/>
    <w:rsid w:val="007F35B7"/>
    <w:rsid w:val="00800239"/>
    <w:rsid w:val="0080046F"/>
    <w:rsid w:val="0080484C"/>
    <w:rsid w:val="00805DC4"/>
    <w:rsid w:val="0080620A"/>
    <w:rsid w:val="00806B25"/>
    <w:rsid w:val="00810761"/>
    <w:rsid w:val="0081092C"/>
    <w:rsid w:val="00810D2E"/>
    <w:rsid w:val="00812BE7"/>
    <w:rsid w:val="00812CE9"/>
    <w:rsid w:val="0081411C"/>
    <w:rsid w:val="008146A6"/>
    <w:rsid w:val="0081484F"/>
    <w:rsid w:val="00815450"/>
    <w:rsid w:val="0082149E"/>
    <w:rsid w:val="00821AE3"/>
    <w:rsid w:val="00824264"/>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156"/>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6C9F"/>
    <w:rsid w:val="00877886"/>
    <w:rsid w:val="0088027D"/>
    <w:rsid w:val="00884B52"/>
    <w:rsid w:val="008853BF"/>
    <w:rsid w:val="0088697C"/>
    <w:rsid w:val="00886A61"/>
    <w:rsid w:val="00886EC4"/>
    <w:rsid w:val="00886F4F"/>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64DB"/>
    <w:rsid w:val="008B7F13"/>
    <w:rsid w:val="008C0D51"/>
    <w:rsid w:val="008C1841"/>
    <w:rsid w:val="008C1BE9"/>
    <w:rsid w:val="008C2A0B"/>
    <w:rsid w:val="008C2D49"/>
    <w:rsid w:val="008C2F95"/>
    <w:rsid w:val="008C5933"/>
    <w:rsid w:val="008C7278"/>
    <w:rsid w:val="008C7A97"/>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009"/>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5ACE"/>
    <w:rsid w:val="009166FD"/>
    <w:rsid w:val="00917780"/>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2DEC"/>
    <w:rsid w:val="009335E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3B08"/>
    <w:rsid w:val="009641AA"/>
    <w:rsid w:val="009659C9"/>
    <w:rsid w:val="0096609A"/>
    <w:rsid w:val="009660CA"/>
    <w:rsid w:val="0096636E"/>
    <w:rsid w:val="009666FD"/>
    <w:rsid w:val="00967958"/>
    <w:rsid w:val="00970423"/>
    <w:rsid w:val="00971B85"/>
    <w:rsid w:val="009739DB"/>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781D"/>
    <w:rsid w:val="009B26F7"/>
    <w:rsid w:val="009B29D3"/>
    <w:rsid w:val="009B44BD"/>
    <w:rsid w:val="009B44C9"/>
    <w:rsid w:val="009B517B"/>
    <w:rsid w:val="009B6D08"/>
    <w:rsid w:val="009B7383"/>
    <w:rsid w:val="009B761D"/>
    <w:rsid w:val="009C0307"/>
    <w:rsid w:val="009C15A3"/>
    <w:rsid w:val="009C1A02"/>
    <w:rsid w:val="009C1CED"/>
    <w:rsid w:val="009C4616"/>
    <w:rsid w:val="009C485A"/>
    <w:rsid w:val="009C56F1"/>
    <w:rsid w:val="009C5E49"/>
    <w:rsid w:val="009D02F7"/>
    <w:rsid w:val="009D1024"/>
    <w:rsid w:val="009D1B9E"/>
    <w:rsid w:val="009D1CA8"/>
    <w:rsid w:val="009D26B5"/>
    <w:rsid w:val="009D4C66"/>
    <w:rsid w:val="009D4E42"/>
    <w:rsid w:val="009D67FE"/>
    <w:rsid w:val="009D6DC2"/>
    <w:rsid w:val="009E27E2"/>
    <w:rsid w:val="009E4C10"/>
    <w:rsid w:val="009E5262"/>
    <w:rsid w:val="009F0F9F"/>
    <w:rsid w:val="009F1FB9"/>
    <w:rsid w:val="009F2940"/>
    <w:rsid w:val="009F4A04"/>
    <w:rsid w:val="009F5406"/>
    <w:rsid w:val="009F5C77"/>
    <w:rsid w:val="009F5E87"/>
    <w:rsid w:val="009F66F6"/>
    <w:rsid w:val="009F6760"/>
    <w:rsid w:val="009F6FFF"/>
    <w:rsid w:val="009F7F74"/>
    <w:rsid w:val="00A007C7"/>
    <w:rsid w:val="00A00BA3"/>
    <w:rsid w:val="00A01818"/>
    <w:rsid w:val="00A01B60"/>
    <w:rsid w:val="00A01EF3"/>
    <w:rsid w:val="00A0288D"/>
    <w:rsid w:val="00A05644"/>
    <w:rsid w:val="00A10674"/>
    <w:rsid w:val="00A10F07"/>
    <w:rsid w:val="00A111EB"/>
    <w:rsid w:val="00A11578"/>
    <w:rsid w:val="00A11F1B"/>
    <w:rsid w:val="00A1365E"/>
    <w:rsid w:val="00A13851"/>
    <w:rsid w:val="00A14916"/>
    <w:rsid w:val="00A15C6E"/>
    <w:rsid w:val="00A17232"/>
    <w:rsid w:val="00A20819"/>
    <w:rsid w:val="00A22F48"/>
    <w:rsid w:val="00A24C90"/>
    <w:rsid w:val="00A252C1"/>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5485"/>
    <w:rsid w:val="00A46D2F"/>
    <w:rsid w:val="00A47D74"/>
    <w:rsid w:val="00A47FFB"/>
    <w:rsid w:val="00A5044A"/>
    <w:rsid w:val="00A50B0B"/>
    <w:rsid w:val="00A5138A"/>
    <w:rsid w:val="00A5585E"/>
    <w:rsid w:val="00A578BD"/>
    <w:rsid w:val="00A60B87"/>
    <w:rsid w:val="00A60E7E"/>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77900"/>
    <w:rsid w:val="00A80638"/>
    <w:rsid w:val="00A80914"/>
    <w:rsid w:val="00A82010"/>
    <w:rsid w:val="00A83202"/>
    <w:rsid w:val="00A83D20"/>
    <w:rsid w:val="00A863F1"/>
    <w:rsid w:val="00A91F3E"/>
    <w:rsid w:val="00A91F7E"/>
    <w:rsid w:val="00A925DC"/>
    <w:rsid w:val="00A92674"/>
    <w:rsid w:val="00A92866"/>
    <w:rsid w:val="00A9379E"/>
    <w:rsid w:val="00A93D88"/>
    <w:rsid w:val="00A945BB"/>
    <w:rsid w:val="00A949CE"/>
    <w:rsid w:val="00A95307"/>
    <w:rsid w:val="00A95633"/>
    <w:rsid w:val="00A95E3B"/>
    <w:rsid w:val="00AA2CCD"/>
    <w:rsid w:val="00AA4099"/>
    <w:rsid w:val="00AA4FC5"/>
    <w:rsid w:val="00AA5C84"/>
    <w:rsid w:val="00AA6437"/>
    <w:rsid w:val="00AA65F2"/>
    <w:rsid w:val="00AA6C1B"/>
    <w:rsid w:val="00AA6F5F"/>
    <w:rsid w:val="00AA7C21"/>
    <w:rsid w:val="00AB1782"/>
    <w:rsid w:val="00AB18CE"/>
    <w:rsid w:val="00AB1A19"/>
    <w:rsid w:val="00AB528E"/>
    <w:rsid w:val="00AB597D"/>
    <w:rsid w:val="00AB65C4"/>
    <w:rsid w:val="00AB7729"/>
    <w:rsid w:val="00AB7F76"/>
    <w:rsid w:val="00AC018F"/>
    <w:rsid w:val="00AC0F82"/>
    <w:rsid w:val="00AC1CAF"/>
    <w:rsid w:val="00AC3030"/>
    <w:rsid w:val="00AC3531"/>
    <w:rsid w:val="00AC400C"/>
    <w:rsid w:val="00AC45EE"/>
    <w:rsid w:val="00AC5DC8"/>
    <w:rsid w:val="00AC7360"/>
    <w:rsid w:val="00AD39A9"/>
    <w:rsid w:val="00AD4845"/>
    <w:rsid w:val="00AD5E45"/>
    <w:rsid w:val="00AD5FF6"/>
    <w:rsid w:val="00AD6418"/>
    <w:rsid w:val="00AD6A2F"/>
    <w:rsid w:val="00AD6D87"/>
    <w:rsid w:val="00AE02D5"/>
    <w:rsid w:val="00AE0650"/>
    <w:rsid w:val="00AE49A9"/>
    <w:rsid w:val="00AE4DC5"/>
    <w:rsid w:val="00AE620C"/>
    <w:rsid w:val="00AE7068"/>
    <w:rsid w:val="00AE7EE5"/>
    <w:rsid w:val="00AF0AEE"/>
    <w:rsid w:val="00AF17C3"/>
    <w:rsid w:val="00AF228B"/>
    <w:rsid w:val="00AF2413"/>
    <w:rsid w:val="00AF4A47"/>
    <w:rsid w:val="00B0023A"/>
    <w:rsid w:val="00B00E4B"/>
    <w:rsid w:val="00B01C1A"/>
    <w:rsid w:val="00B03413"/>
    <w:rsid w:val="00B045A7"/>
    <w:rsid w:val="00B053C6"/>
    <w:rsid w:val="00B05D6C"/>
    <w:rsid w:val="00B10BF3"/>
    <w:rsid w:val="00B1104F"/>
    <w:rsid w:val="00B11650"/>
    <w:rsid w:val="00B139AA"/>
    <w:rsid w:val="00B15E32"/>
    <w:rsid w:val="00B17EE3"/>
    <w:rsid w:val="00B21361"/>
    <w:rsid w:val="00B219DD"/>
    <w:rsid w:val="00B22222"/>
    <w:rsid w:val="00B22BE6"/>
    <w:rsid w:val="00B2328E"/>
    <w:rsid w:val="00B24FCB"/>
    <w:rsid w:val="00B25B9B"/>
    <w:rsid w:val="00B27EEC"/>
    <w:rsid w:val="00B311E1"/>
    <w:rsid w:val="00B313FF"/>
    <w:rsid w:val="00B3150A"/>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F4B"/>
    <w:rsid w:val="00B548C2"/>
    <w:rsid w:val="00B549B7"/>
    <w:rsid w:val="00B56593"/>
    <w:rsid w:val="00B56F7C"/>
    <w:rsid w:val="00B5766E"/>
    <w:rsid w:val="00B6179C"/>
    <w:rsid w:val="00B61AFD"/>
    <w:rsid w:val="00B632E5"/>
    <w:rsid w:val="00B6386F"/>
    <w:rsid w:val="00B65139"/>
    <w:rsid w:val="00B65970"/>
    <w:rsid w:val="00B65A2B"/>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0464"/>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2A98"/>
    <w:rsid w:val="00BA4C23"/>
    <w:rsid w:val="00BA53DB"/>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708"/>
    <w:rsid w:val="00C00481"/>
    <w:rsid w:val="00C00A5A"/>
    <w:rsid w:val="00C03994"/>
    <w:rsid w:val="00C05188"/>
    <w:rsid w:val="00C0533C"/>
    <w:rsid w:val="00C060A5"/>
    <w:rsid w:val="00C06CC8"/>
    <w:rsid w:val="00C10D26"/>
    <w:rsid w:val="00C11420"/>
    <w:rsid w:val="00C12979"/>
    <w:rsid w:val="00C200B0"/>
    <w:rsid w:val="00C21067"/>
    <w:rsid w:val="00C21218"/>
    <w:rsid w:val="00C2169B"/>
    <w:rsid w:val="00C21F01"/>
    <w:rsid w:val="00C248B9"/>
    <w:rsid w:val="00C2776F"/>
    <w:rsid w:val="00C27A4C"/>
    <w:rsid w:val="00C27E51"/>
    <w:rsid w:val="00C326DC"/>
    <w:rsid w:val="00C3279A"/>
    <w:rsid w:val="00C33683"/>
    <w:rsid w:val="00C33B22"/>
    <w:rsid w:val="00C33FB4"/>
    <w:rsid w:val="00C36CC2"/>
    <w:rsid w:val="00C40779"/>
    <w:rsid w:val="00C41275"/>
    <w:rsid w:val="00C41872"/>
    <w:rsid w:val="00C4215E"/>
    <w:rsid w:val="00C43CA9"/>
    <w:rsid w:val="00C44109"/>
    <w:rsid w:val="00C47703"/>
    <w:rsid w:val="00C47854"/>
    <w:rsid w:val="00C5179B"/>
    <w:rsid w:val="00C538D8"/>
    <w:rsid w:val="00C54195"/>
    <w:rsid w:val="00C558D0"/>
    <w:rsid w:val="00C5679D"/>
    <w:rsid w:val="00C6159C"/>
    <w:rsid w:val="00C61DD7"/>
    <w:rsid w:val="00C62F7F"/>
    <w:rsid w:val="00C63C5F"/>
    <w:rsid w:val="00C652D7"/>
    <w:rsid w:val="00C66F4F"/>
    <w:rsid w:val="00C677BE"/>
    <w:rsid w:val="00C70B3E"/>
    <w:rsid w:val="00C72446"/>
    <w:rsid w:val="00C72B7A"/>
    <w:rsid w:val="00C72F5A"/>
    <w:rsid w:val="00C7321C"/>
    <w:rsid w:val="00C73C8C"/>
    <w:rsid w:val="00C73DDD"/>
    <w:rsid w:val="00C771CF"/>
    <w:rsid w:val="00C7785B"/>
    <w:rsid w:val="00C81087"/>
    <w:rsid w:val="00C82054"/>
    <w:rsid w:val="00C82985"/>
    <w:rsid w:val="00C82ABE"/>
    <w:rsid w:val="00C83421"/>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D15"/>
    <w:rsid w:val="00CA2E6D"/>
    <w:rsid w:val="00CA4DF6"/>
    <w:rsid w:val="00CA57A4"/>
    <w:rsid w:val="00CA5D78"/>
    <w:rsid w:val="00CA5DA2"/>
    <w:rsid w:val="00CA6396"/>
    <w:rsid w:val="00CA68E5"/>
    <w:rsid w:val="00CA7872"/>
    <w:rsid w:val="00CA7E48"/>
    <w:rsid w:val="00CA7F3C"/>
    <w:rsid w:val="00CB0189"/>
    <w:rsid w:val="00CB03EF"/>
    <w:rsid w:val="00CB0543"/>
    <w:rsid w:val="00CB09CB"/>
    <w:rsid w:val="00CB0F1F"/>
    <w:rsid w:val="00CB14A7"/>
    <w:rsid w:val="00CB1FB4"/>
    <w:rsid w:val="00CB2F1C"/>
    <w:rsid w:val="00CB4CCA"/>
    <w:rsid w:val="00CB4FEE"/>
    <w:rsid w:val="00CB7432"/>
    <w:rsid w:val="00CB7E65"/>
    <w:rsid w:val="00CC07D7"/>
    <w:rsid w:val="00CC1444"/>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4283"/>
    <w:rsid w:val="00CE4D9B"/>
    <w:rsid w:val="00CE6D0B"/>
    <w:rsid w:val="00CE7660"/>
    <w:rsid w:val="00CF0DC7"/>
    <w:rsid w:val="00CF5E5A"/>
    <w:rsid w:val="00D00773"/>
    <w:rsid w:val="00D027F8"/>
    <w:rsid w:val="00D02AAD"/>
    <w:rsid w:val="00D04292"/>
    <w:rsid w:val="00D04F19"/>
    <w:rsid w:val="00D05991"/>
    <w:rsid w:val="00D07CB7"/>
    <w:rsid w:val="00D10362"/>
    <w:rsid w:val="00D1087A"/>
    <w:rsid w:val="00D15B9A"/>
    <w:rsid w:val="00D171F3"/>
    <w:rsid w:val="00D210FC"/>
    <w:rsid w:val="00D21874"/>
    <w:rsid w:val="00D21CC7"/>
    <w:rsid w:val="00D223DA"/>
    <w:rsid w:val="00D224FD"/>
    <w:rsid w:val="00D22DD8"/>
    <w:rsid w:val="00D23543"/>
    <w:rsid w:val="00D24534"/>
    <w:rsid w:val="00D25534"/>
    <w:rsid w:val="00D30BA3"/>
    <w:rsid w:val="00D30E9C"/>
    <w:rsid w:val="00D32CF4"/>
    <w:rsid w:val="00D32E13"/>
    <w:rsid w:val="00D33F10"/>
    <w:rsid w:val="00D36D64"/>
    <w:rsid w:val="00D37AD8"/>
    <w:rsid w:val="00D4084D"/>
    <w:rsid w:val="00D416A6"/>
    <w:rsid w:val="00D43C88"/>
    <w:rsid w:val="00D440AF"/>
    <w:rsid w:val="00D465B6"/>
    <w:rsid w:val="00D46E56"/>
    <w:rsid w:val="00D46E59"/>
    <w:rsid w:val="00D47304"/>
    <w:rsid w:val="00D50296"/>
    <w:rsid w:val="00D516A5"/>
    <w:rsid w:val="00D51C5C"/>
    <w:rsid w:val="00D5234C"/>
    <w:rsid w:val="00D52618"/>
    <w:rsid w:val="00D52B9A"/>
    <w:rsid w:val="00D546B2"/>
    <w:rsid w:val="00D55E30"/>
    <w:rsid w:val="00D569C6"/>
    <w:rsid w:val="00D57CBA"/>
    <w:rsid w:val="00D60DB7"/>
    <w:rsid w:val="00D612A6"/>
    <w:rsid w:val="00D61DA1"/>
    <w:rsid w:val="00D65AD8"/>
    <w:rsid w:val="00D65E1D"/>
    <w:rsid w:val="00D65F40"/>
    <w:rsid w:val="00D66EC7"/>
    <w:rsid w:val="00D70516"/>
    <w:rsid w:val="00D71426"/>
    <w:rsid w:val="00D715B0"/>
    <w:rsid w:val="00D74D5D"/>
    <w:rsid w:val="00D76340"/>
    <w:rsid w:val="00D76DF7"/>
    <w:rsid w:val="00D81532"/>
    <w:rsid w:val="00D81889"/>
    <w:rsid w:val="00D8481A"/>
    <w:rsid w:val="00D86822"/>
    <w:rsid w:val="00D91007"/>
    <w:rsid w:val="00D91A79"/>
    <w:rsid w:val="00D91BF7"/>
    <w:rsid w:val="00D939B2"/>
    <w:rsid w:val="00D96009"/>
    <w:rsid w:val="00D971BF"/>
    <w:rsid w:val="00DA2311"/>
    <w:rsid w:val="00DA49B3"/>
    <w:rsid w:val="00DA4BC0"/>
    <w:rsid w:val="00DB1ABF"/>
    <w:rsid w:val="00DB2BB8"/>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137B"/>
    <w:rsid w:val="00DE13A8"/>
    <w:rsid w:val="00DE25D6"/>
    <w:rsid w:val="00DE27BC"/>
    <w:rsid w:val="00DE2A20"/>
    <w:rsid w:val="00DE32AD"/>
    <w:rsid w:val="00DE4EC0"/>
    <w:rsid w:val="00DE7755"/>
    <w:rsid w:val="00DE7FCF"/>
    <w:rsid w:val="00DF000E"/>
    <w:rsid w:val="00DF00DD"/>
    <w:rsid w:val="00DF2309"/>
    <w:rsid w:val="00DF2FC1"/>
    <w:rsid w:val="00DF49F9"/>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5F4D"/>
    <w:rsid w:val="00E2671A"/>
    <w:rsid w:val="00E26740"/>
    <w:rsid w:val="00E27772"/>
    <w:rsid w:val="00E315F6"/>
    <w:rsid w:val="00E316B7"/>
    <w:rsid w:val="00E335BB"/>
    <w:rsid w:val="00E33FC1"/>
    <w:rsid w:val="00E345F4"/>
    <w:rsid w:val="00E34627"/>
    <w:rsid w:val="00E3575C"/>
    <w:rsid w:val="00E37D0F"/>
    <w:rsid w:val="00E37EF4"/>
    <w:rsid w:val="00E449B1"/>
    <w:rsid w:val="00E44E40"/>
    <w:rsid w:val="00E4706C"/>
    <w:rsid w:val="00E50E24"/>
    <w:rsid w:val="00E5197A"/>
    <w:rsid w:val="00E51DBE"/>
    <w:rsid w:val="00E527F6"/>
    <w:rsid w:val="00E53585"/>
    <w:rsid w:val="00E55194"/>
    <w:rsid w:val="00E5568B"/>
    <w:rsid w:val="00E556B2"/>
    <w:rsid w:val="00E55B0E"/>
    <w:rsid w:val="00E56EF3"/>
    <w:rsid w:val="00E57F84"/>
    <w:rsid w:val="00E6254B"/>
    <w:rsid w:val="00E661D3"/>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403A"/>
    <w:rsid w:val="00EA4B0F"/>
    <w:rsid w:val="00EA4DCD"/>
    <w:rsid w:val="00EA59C6"/>
    <w:rsid w:val="00EA71AE"/>
    <w:rsid w:val="00EA7B50"/>
    <w:rsid w:val="00EB0348"/>
    <w:rsid w:val="00EB07BA"/>
    <w:rsid w:val="00EB2213"/>
    <w:rsid w:val="00EB2803"/>
    <w:rsid w:val="00EB29AB"/>
    <w:rsid w:val="00EB426A"/>
    <w:rsid w:val="00EB433F"/>
    <w:rsid w:val="00EB54E1"/>
    <w:rsid w:val="00EB6252"/>
    <w:rsid w:val="00EB646E"/>
    <w:rsid w:val="00EB6851"/>
    <w:rsid w:val="00EC01A6"/>
    <w:rsid w:val="00EC33C5"/>
    <w:rsid w:val="00EC3FE5"/>
    <w:rsid w:val="00EC5589"/>
    <w:rsid w:val="00EC5E12"/>
    <w:rsid w:val="00EC77EA"/>
    <w:rsid w:val="00EC7E12"/>
    <w:rsid w:val="00ED0E89"/>
    <w:rsid w:val="00ED19D1"/>
    <w:rsid w:val="00ED23B5"/>
    <w:rsid w:val="00ED5D16"/>
    <w:rsid w:val="00ED7333"/>
    <w:rsid w:val="00ED7B29"/>
    <w:rsid w:val="00EE0EF6"/>
    <w:rsid w:val="00EE22AB"/>
    <w:rsid w:val="00EE2DD7"/>
    <w:rsid w:val="00EE3031"/>
    <w:rsid w:val="00EE675E"/>
    <w:rsid w:val="00EF0E87"/>
    <w:rsid w:val="00EF16AA"/>
    <w:rsid w:val="00EF1A37"/>
    <w:rsid w:val="00EF1E92"/>
    <w:rsid w:val="00EF22FB"/>
    <w:rsid w:val="00EF46BC"/>
    <w:rsid w:val="00EF4881"/>
    <w:rsid w:val="00EF5B32"/>
    <w:rsid w:val="00EF71CA"/>
    <w:rsid w:val="00EF7932"/>
    <w:rsid w:val="00EF7B3B"/>
    <w:rsid w:val="00F01452"/>
    <w:rsid w:val="00F021CE"/>
    <w:rsid w:val="00F0303D"/>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39EB"/>
    <w:rsid w:val="00F24213"/>
    <w:rsid w:val="00F248DB"/>
    <w:rsid w:val="00F250C9"/>
    <w:rsid w:val="00F2538B"/>
    <w:rsid w:val="00F25D00"/>
    <w:rsid w:val="00F2671E"/>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6801"/>
    <w:rsid w:val="00F56F1B"/>
    <w:rsid w:val="00F5724D"/>
    <w:rsid w:val="00F609EF"/>
    <w:rsid w:val="00F61124"/>
    <w:rsid w:val="00F63B10"/>
    <w:rsid w:val="00F63F0D"/>
    <w:rsid w:val="00F657EA"/>
    <w:rsid w:val="00F7036E"/>
    <w:rsid w:val="00F70F39"/>
    <w:rsid w:val="00F730FF"/>
    <w:rsid w:val="00F76219"/>
    <w:rsid w:val="00F76769"/>
    <w:rsid w:val="00F76C0C"/>
    <w:rsid w:val="00F77636"/>
    <w:rsid w:val="00F8233B"/>
    <w:rsid w:val="00F826B4"/>
    <w:rsid w:val="00F83679"/>
    <w:rsid w:val="00F84521"/>
    <w:rsid w:val="00F9196F"/>
    <w:rsid w:val="00F93554"/>
    <w:rsid w:val="00F96621"/>
    <w:rsid w:val="00F9683C"/>
    <w:rsid w:val="00F970B8"/>
    <w:rsid w:val="00F97190"/>
    <w:rsid w:val="00FA191D"/>
    <w:rsid w:val="00FA22E2"/>
    <w:rsid w:val="00FA2FFE"/>
    <w:rsid w:val="00FA3D0B"/>
    <w:rsid w:val="00FA7253"/>
    <w:rsid w:val="00FB1EE5"/>
    <w:rsid w:val="00FB3543"/>
    <w:rsid w:val="00FB6CB7"/>
    <w:rsid w:val="00FB72EE"/>
    <w:rsid w:val="00FB7332"/>
    <w:rsid w:val="00FB7350"/>
    <w:rsid w:val="00FC0490"/>
    <w:rsid w:val="00FC130A"/>
    <w:rsid w:val="00FC1989"/>
    <w:rsid w:val="00FC23B1"/>
    <w:rsid w:val="00FC2BCF"/>
    <w:rsid w:val="00FC2C4A"/>
    <w:rsid w:val="00FC6505"/>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D10362"/>
    <w:rPr>
      <w:rFonts w:ascii="Arial" w:hAnsi="Arial" w:cs="Arial"/>
    </w:rPr>
  </w:style>
  <w:style w:type="paragraph" w:customStyle="1" w:styleId="TextnormlnslovanChar">
    <w:name w:val="Text normální číslovaný Char"/>
    <w:basedOn w:val="Normln"/>
    <w:link w:val="TextnormlnslovanCharChar"/>
    <w:rsid w:val="00D10362"/>
    <w:pPr>
      <w:suppressAutoHyphens w:val="0"/>
      <w:overflowPunct/>
      <w:autoSpaceDE/>
      <w:snapToGrid w:val="0"/>
      <w:spacing w:before="60" w:after="80"/>
      <w:ind w:left="170"/>
      <w:textAlignment w:val="auto"/>
    </w:pPr>
    <w:rPr>
      <w:rFonts w:cs="Arial"/>
      <w:sz w:val="20"/>
      <w:lang w:eastAsia="cs-CZ"/>
    </w:rPr>
  </w:style>
  <w:style w:type="table" w:customStyle="1" w:styleId="Mkatabulky2">
    <w:name w:val="Mřížka tabulky2"/>
    <w:basedOn w:val="Normlntabulka"/>
    <w:next w:val="Mkatabulky"/>
    <w:uiPriority w:val="59"/>
    <w:rsid w:val="006A34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D10362"/>
    <w:rPr>
      <w:rFonts w:ascii="Arial" w:hAnsi="Arial" w:cs="Arial"/>
    </w:rPr>
  </w:style>
  <w:style w:type="paragraph" w:customStyle="1" w:styleId="TextnormlnslovanChar">
    <w:name w:val="Text normální číslovaný Char"/>
    <w:basedOn w:val="Normln"/>
    <w:link w:val="TextnormlnslovanCharChar"/>
    <w:rsid w:val="00D10362"/>
    <w:pPr>
      <w:suppressAutoHyphens w:val="0"/>
      <w:overflowPunct/>
      <w:autoSpaceDE/>
      <w:snapToGrid w:val="0"/>
      <w:spacing w:before="60" w:after="80"/>
      <w:ind w:left="170"/>
      <w:textAlignment w:val="auto"/>
    </w:pPr>
    <w:rPr>
      <w:rFonts w:cs="Arial"/>
      <w:sz w:val="20"/>
      <w:lang w:eastAsia="cs-CZ"/>
    </w:rPr>
  </w:style>
  <w:style w:type="table" w:customStyle="1" w:styleId="Mkatabulky2">
    <w:name w:val="Mřížka tabulky2"/>
    <w:basedOn w:val="Normlntabulka"/>
    <w:next w:val="Mkatabulky"/>
    <w:uiPriority w:val="59"/>
    <w:rsid w:val="006A34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23439366">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32425647">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1179C-00AD-4759-8869-A407BBBABF93}">
  <ds:schemaRefs>
    <ds:schemaRef ds:uri="http://schemas.openxmlformats.org/officeDocument/2006/bibliography"/>
  </ds:schemaRefs>
</ds:datastoreItem>
</file>

<file path=customXml/itemProps2.xml><?xml version="1.0" encoding="utf-8"?>
<ds:datastoreItem xmlns:ds="http://schemas.openxmlformats.org/officeDocument/2006/customXml" ds:itemID="{B5FA81E0-9B31-4E35-A8E0-61FB12BB5BB8}"/>
</file>

<file path=customXml/itemProps3.xml><?xml version="1.0" encoding="utf-8"?>
<ds:datastoreItem xmlns:ds="http://schemas.openxmlformats.org/officeDocument/2006/customXml" ds:itemID="{4323AC8B-B526-4A51-850C-4C59372E15B2}"/>
</file>

<file path=customXml/itemProps4.xml><?xml version="1.0" encoding="utf-8"?>
<ds:datastoreItem xmlns:ds="http://schemas.openxmlformats.org/officeDocument/2006/customXml" ds:itemID="{68239F4B-4C75-4BEE-B948-0358160901C9}"/>
</file>

<file path=docProps/app.xml><?xml version="1.0" encoding="utf-8"?>
<Properties xmlns="http://schemas.openxmlformats.org/officeDocument/2006/extended-properties" xmlns:vt="http://schemas.openxmlformats.org/officeDocument/2006/docPropsVTypes">
  <Template>Normal</Template>
  <TotalTime>0</TotalTime>
  <Pages>18</Pages>
  <Words>5431</Words>
  <Characters>32049</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37406</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2017-09-12T08:16:00Z</dcterms:created>
  <dcterms:modified xsi:type="dcterms:W3CDTF">2017-09-12T08:18:00Z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