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85F6" w14:textId="77777777" w:rsidR="00B25A69" w:rsidRDefault="00555E94">
      <w:pPr>
        <w:tabs>
          <w:tab w:val="left" w:pos="2340"/>
        </w:tabs>
        <w:spacing w:before="181"/>
        <w:ind w:right="68"/>
        <w:jc w:val="center"/>
        <w:rPr>
          <w:b/>
          <w:sz w:val="31"/>
        </w:rPr>
      </w:pPr>
      <w:r>
        <w:rPr>
          <w:b/>
          <w:sz w:val="31"/>
        </w:rPr>
        <w:t>D</w:t>
      </w:r>
      <w:r>
        <w:rPr>
          <w:b/>
          <w:spacing w:val="-27"/>
          <w:sz w:val="31"/>
        </w:rPr>
        <w:t xml:space="preserve"> </w:t>
      </w:r>
      <w:r>
        <w:rPr>
          <w:b/>
          <w:sz w:val="31"/>
        </w:rPr>
        <w:t>A</w:t>
      </w:r>
      <w:r>
        <w:rPr>
          <w:b/>
          <w:spacing w:val="-26"/>
          <w:sz w:val="31"/>
        </w:rPr>
        <w:t xml:space="preserve"> </w:t>
      </w:r>
      <w:r>
        <w:rPr>
          <w:b/>
          <w:sz w:val="31"/>
        </w:rPr>
        <w:t>R</w:t>
      </w:r>
      <w:r>
        <w:rPr>
          <w:b/>
          <w:spacing w:val="-26"/>
          <w:sz w:val="31"/>
        </w:rPr>
        <w:t xml:space="preserve"> </w:t>
      </w:r>
      <w:r>
        <w:rPr>
          <w:b/>
          <w:sz w:val="31"/>
        </w:rPr>
        <w:t>O</w:t>
      </w:r>
      <w:r>
        <w:rPr>
          <w:b/>
          <w:spacing w:val="-29"/>
          <w:sz w:val="31"/>
        </w:rPr>
        <w:t xml:space="preserve"> </w:t>
      </w:r>
      <w:r>
        <w:rPr>
          <w:b/>
          <w:sz w:val="31"/>
        </w:rPr>
        <w:t>V</w:t>
      </w:r>
      <w:r>
        <w:rPr>
          <w:b/>
          <w:spacing w:val="-24"/>
          <w:sz w:val="31"/>
        </w:rPr>
        <w:t xml:space="preserve"> </w:t>
      </w:r>
      <w:r>
        <w:rPr>
          <w:b/>
          <w:sz w:val="31"/>
        </w:rPr>
        <w:t>A</w:t>
      </w:r>
      <w:r>
        <w:rPr>
          <w:b/>
          <w:spacing w:val="-26"/>
          <w:sz w:val="31"/>
        </w:rPr>
        <w:t xml:space="preserve"> </w:t>
      </w:r>
      <w:r>
        <w:rPr>
          <w:b/>
          <w:sz w:val="31"/>
        </w:rPr>
        <w:t>C</w:t>
      </w:r>
      <w:r>
        <w:rPr>
          <w:b/>
          <w:spacing w:val="-26"/>
          <w:sz w:val="31"/>
        </w:rPr>
        <w:t xml:space="preserve"> </w:t>
      </w:r>
      <w:r>
        <w:rPr>
          <w:b/>
          <w:sz w:val="31"/>
        </w:rPr>
        <w:t>Í</w:t>
      </w:r>
      <w:r>
        <w:rPr>
          <w:b/>
          <w:sz w:val="31"/>
        </w:rPr>
        <w:tab/>
        <w:t>S</w:t>
      </w:r>
      <w:r>
        <w:rPr>
          <w:b/>
          <w:spacing w:val="-27"/>
          <w:sz w:val="31"/>
        </w:rPr>
        <w:t xml:space="preserve"> </w:t>
      </w:r>
      <w:r>
        <w:rPr>
          <w:b/>
          <w:sz w:val="31"/>
        </w:rPr>
        <w:t>M</w:t>
      </w:r>
      <w:r>
        <w:rPr>
          <w:b/>
          <w:spacing w:val="-18"/>
          <w:sz w:val="31"/>
        </w:rPr>
        <w:t xml:space="preserve"> </w:t>
      </w:r>
      <w:r>
        <w:rPr>
          <w:b/>
          <w:sz w:val="31"/>
        </w:rPr>
        <w:t>L</w:t>
      </w:r>
      <w:r>
        <w:rPr>
          <w:b/>
          <w:spacing w:val="-24"/>
          <w:sz w:val="31"/>
        </w:rPr>
        <w:t xml:space="preserve"> </w:t>
      </w:r>
      <w:r>
        <w:rPr>
          <w:b/>
          <w:sz w:val="31"/>
        </w:rPr>
        <w:t>O</w:t>
      </w:r>
      <w:r>
        <w:rPr>
          <w:b/>
          <w:spacing w:val="-31"/>
          <w:sz w:val="31"/>
        </w:rPr>
        <w:t xml:space="preserve"> </w:t>
      </w:r>
      <w:r>
        <w:rPr>
          <w:b/>
          <w:sz w:val="31"/>
        </w:rPr>
        <w:t>U</w:t>
      </w:r>
      <w:r>
        <w:rPr>
          <w:b/>
          <w:spacing w:val="-29"/>
          <w:sz w:val="31"/>
        </w:rPr>
        <w:t xml:space="preserve"> </w:t>
      </w:r>
      <w:r>
        <w:rPr>
          <w:b/>
          <w:sz w:val="31"/>
        </w:rPr>
        <w:t>V</w:t>
      </w:r>
      <w:r>
        <w:rPr>
          <w:b/>
          <w:spacing w:val="-26"/>
          <w:sz w:val="31"/>
        </w:rPr>
        <w:t xml:space="preserve"> </w:t>
      </w:r>
      <w:r>
        <w:rPr>
          <w:b/>
          <w:sz w:val="31"/>
        </w:rPr>
        <w:t>A</w:t>
      </w:r>
    </w:p>
    <w:p w14:paraId="752DF10D" w14:textId="77777777" w:rsidR="00B25A69" w:rsidRDefault="00B25A69">
      <w:pPr>
        <w:pStyle w:val="Zkladntext"/>
        <w:rPr>
          <w:b/>
          <w:sz w:val="39"/>
        </w:rPr>
      </w:pPr>
    </w:p>
    <w:p w14:paraId="7E8572E2" w14:textId="77777777" w:rsidR="00B25A69" w:rsidRDefault="00555E94">
      <w:pPr>
        <w:pStyle w:val="Nadpis2"/>
        <w:ind w:left="101"/>
        <w:jc w:val="left"/>
      </w:pPr>
      <w:r>
        <w:t xml:space="preserve">BTL Medical Development </w:t>
      </w:r>
      <w:proofErr w:type="spellStart"/>
      <w:r>
        <w:t>a.s.</w:t>
      </w:r>
      <w:proofErr w:type="spellEnd"/>
    </w:p>
    <w:p w14:paraId="60954F58" w14:textId="77777777" w:rsidR="00B25A69" w:rsidRDefault="00555E94">
      <w:pPr>
        <w:pStyle w:val="Zkladntext"/>
        <w:spacing w:before="48"/>
        <w:ind w:left="101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Evropská</w:t>
      </w:r>
      <w:proofErr w:type="spellEnd"/>
      <w:r>
        <w:t xml:space="preserve"> 423/178, 160 00 Praha 6</w:t>
      </w:r>
    </w:p>
    <w:p w14:paraId="5B11DDED" w14:textId="77777777" w:rsidR="00B25A69" w:rsidRDefault="00555E94">
      <w:pPr>
        <w:pStyle w:val="Zkladntext"/>
        <w:spacing w:before="47" w:line="285" w:lineRule="auto"/>
        <w:ind w:left="101" w:right="7975"/>
      </w:pPr>
      <w:r>
        <w:t>IČO: 14166780 DIČ: CZ14166780</w:t>
      </w:r>
    </w:p>
    <w:p w14:paraId="577BA9B5" w14:textId="77777777" w:rsidR="00B25A69" w:rsidRDefault="00555E94">
      <w:pPr>
        <w:pStyle w:val="Zkladntext"/>
        <w:spacing w:line="251" w:lineRule="exact"/>
        <w:ind w:left="101"/>
      </w:pPr>
      <w:proofErr w:type="spellStart"/>
      <w:r>
        <w:t>zastoupená</w:t>
      </w:r>
      <w:proofErr w:type="spellEnd"/>
      <w:r>
        <w:t xml:space="preserve">: </w:t>
      </w:r>
      <w:r>
        <w:t xml:space="preserve">Ing. </w:t>
      </w:r>
      <w:proofErr w:type="spellStart"/>
      <w:r>
        <w:t>Tomášem</w:t>
      </w:r>
      <w:proofErr w:type="spellEnd"/>
      <w:r>
        <w:t xml:space="preserve"> Drbalem,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</w:p>
    <w:p w14:paraId="3E2A7213" w14:textId="77777777" w:rsidR="00B25A69" w:rsidRDefault="00555E94">
      <w:pPr>
        <w:pStyle w:val="Zkladntext"/>
        <w:spacing w:before="48" w:line="568" w:lineRule="auto"/>
        <w:ind w:left="101" w:right="251"/>
      </w:pPr>
      <w:proofErr w:type="spellStart"/>
      <w:r>
        <w:t>zapsán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spisová</w:t>
      </w:r>
      <w:proofErr w:type="spellEnd"/>
      <w:r>
        <w:t xml:space="preserve"> </w:t>
      </w:r>
      <w:proofErr w:type="spellStart"/>
      <w:r>
        <w:t>znacka</w:t>
      </w:r>
      <w:proofErr w:type="spellEnd"/>
      <w:r>
        <w:t xml:space="preserve"> B 27008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Dárce</w:t>
      </w:r>
      <w:proofErr w:type="spellEnd"/>
      <w:r>
        <w:t>“</w:t>
      </w:r>
      <w:proofErr w:type="gramEnd"/>
      <w:r>
        <w:t>)</w:t>
      </w:r>
    </w:p>
    <w:p w14:paraId="7D671D43" w14:textId="77777777" w:rsidR="00B25A69" w:rsidRDefault="00555E94">
      <w:pPr>
        <w:pStyle w:val="Zkladntext"/>
        <w:spacing w:before="1"/>
        <w:ind w:left="101"/>
      </w:pPr>
      <w:r>
        <w:rPr>
          <w:w w:val="102"/>
        </w:rPr>
        <w:t>a</w:t>
      </w:r>
    </w:p>
    <w:p w14:paraId="77DA95C9" w14:textId="77777777" w:rsidR="00B25A69" w:rsidRDefault="00B25A69">
      <w:pPr>
        <w:pStyle w:val="Zkladntext"/>
        <w:spacing w:before="3"/>
        <w:rPr>
          <w:sz w:val="30"/>
        </w:rPr>
      </w:pPr>
    </w:p>
    <w:p w14:paraId="17B1495E" w14:textId="77777777" w:rsidR="00B25A69" w:rsidRDefault="00555E94">
      <w:pPr>
        <w:pStyle w:val="Nadpis2"/>
        <w:ind w:left="101"/>
        <w:jc w:val="left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</w:p>
    <w:p w14:paraId="07584CAE" w14:textId="77777777" w:rsidR="00B25A69" w:rsidRDefault="00555E94">
      <w:pPr>
        <w:pStyle w:val="Zkladntext"/>
        <w:spacing w:before="48"/>
        <w:ind w:left="101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6 - </w:t>
      </w:r>
      <w:proofErr w:type="spellStart"/>
      <w:r>
        <w:t>Dejvice</w:t>
      </w:r>
      <w:proofErr w:type="spellEnd"/>
    </w:p>
    <w:p w14:paraId="61826528" w14:textId="77777777" w:rsidR="00B25A69" w:rsidRDefault="00555E94">
      <w:pPr>
        <w:pStyle w:val="Zkladntext"/>
        <w:spacing w:before="47"/>
        <w:ind w:left="101"/>
      </w:pPr>
      <w:r>
        <w:t>IČO: 684 077 00, DIČ: CZ68407700</w:t>
      </w:r>
    </w:p>
    <w:p w14:paraId="626FA757" w14:textId="77777777" w:rsidR="00B25A69" w:rsidRDefault="00555E94">
      <w:pPr>
        <w:spacing w:before="47"/>
        <w:ind w:left="101"/>
        <w:rPr>
          <w:b/>
        </w:rPr>
      </w:pP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: </w:t>
      </w:r>
      <w:proofErr w:type="spellStart"/>
      <w:r>
        <w:rPr>
          <w:b/>
        </w:rPr>
        <w:t>Fakulta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elektrotechnická</w:t>
      </w:r>
      <w:proofErr w:type="spellEnd"/>
    </w:p>
    <w:p w14:paraId="70739F73" w14:textId="16D5298A" w:rsidR="00B25A69" w:rsidRDefault="00555E94">
      <w:pPr>
        <w:pStyle w:val="Zkladntext"/>
        <w:spacing w:before="47" w:line="285" w:lineRule="auto"/>
        <w:ind w:left="101" w:right="3784"/>
      </w:pP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166 27, Praha 6 </w:t>
      </w:r>
      <w:proofErr w:type="spellStart"/>
      <w:r>
        <w:t>zastoupená</w:t>
      </w:r>
      <w:proofErr w:type="spellEnd"/>
      <w:r>
        <w:t>: XXX</w:t>
      </w:r>
    </w:p>
    <w:p w14:paraId="1EB8FFBB" w14:textId="77777777" w:rsidR="00B25A69" w:rsidRDefault="00B25A69">
      <w:pPr>
        <w:pStyle w:val="Zkladntext"/>
        <w:rPr>
          <w:sz w:val="26"/>
        </w:rPr>
      </w:pPr>
    </w:p>
    <w:p w14:paraId="3A3773A3" w14:textId="77777777" w:rsidR="00B25A69" w:rsidRDefault="00555E94">
      <w:pPr>
        <w:pStyle w:val="Zkladntext"/>
        <w:ind w:left="10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Obdarovaný“</w:t>
      </w:r>
      <w:proofErr w:type="gramEnd"/>
      <w:r>
        <w:t>)</w:t>
      </w:r>
    </w:p>
    <w:p w14:paraId="7C5C11B9" w14:textId="77777777" w:rsidR="00B25A69" w:rsidRDefault="00B25A69">
      <w:pPr>
        <w:pStyle w:val="Zkladntext"/>
        <w:spacing w:before="2"/>
        <w:rPr>
          <w:sz w:val="30"/>
        </w:rPr>
      </w:pPr>
    </w:p>
    <w:p w14:paraId="7320DA6B" w14:textId="77777777" w:rsidR="00B25A69" w:rsidRDefault="00555E94">
      <w:pPr>
        <w:pStyle w:val="Zkladntext"/>
        <w:spacing w:before="1"/>
        <w:ind w:left="101"/>
      </w:pPr>
      <w:proofErr w:type="spellStart"/>
      <w:r>
        <w:rPr>
          <w:spacing w:val="-5"/>
        </w:rPr>
        <w:t>uzavírají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rPr>
          <w:spacing w:val="-6"/>
        </w:rPr>
        <w:t>souladu</w:t>
      </w:r>
      <w:proofErr w:type="spellEnd"/>
      <w:r>
        <w:rPr>
          <w:spacing w:val="-6"/>
        </w:rPr>
        <w:t xml:space="preserve"> </w:t>
      </w:r>
      <w:r>
        <w:t xml:space="preserve">s § </w:t>
      </w:r>
      <w:r>
        <w:rPr>
          <w:spacing w:val="-5"/>
        </w:rPr>
        <w:t xml:space="preserve">2055 </w:t>
      </w:r>
      <w:r>
        <w:t xml:space="preserve">a </w:t>
      </w:r>
      <w:proofErr w:type="spellStart"/>
      <w:r>
        <w:rPr>
          <w:spacing w:val="-5"/>
        </w:rPr>
        <w:t>násl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4"/>
        </w:rPr>
        <w:t>zákona</w:t>
      </w:r>
      <w:proofErr w:type="spellEnd"/>
      <w:r>
        <w:rPr>
          <w:spacing w:val="-4"/>
        </w:rPr>
        <w:t xml:space="preserve"> </w:t>
      </w:r>
      <w:r>
        <w:rPr>
          <w:spacing w:val="3"/>
        </w:rPr>
        <w:t xml:space="preserve">č. </w:t>
      </w:r>
      <w:r>
        <w:rPr>
          <w:spacing w:val="-5"/>
        </w:rPr>
        <w:t xml:space="preserve">89/2012 </w:t>
      </w:r>
      <w:r>
        <w:rPr>
          <w:spacing w:val="-3"/>
        </w:rPr>
        <w:t xml:space="preserve">Sb., </w:t>
      </w:r>
      <w:proofErr w:type="spellStart"/>
      <w:r>
        <w:rPr>
          <w:spacing w:val="-3"/>
        </w:rPr>
        <w:t>občanský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6"/>
        </w:rPr>
        <w:t>zákoník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tuto</w:t>
      </w:r>
      <w:proofErr w:type="spellEnd"/>
      <w:r>
        <w:rPr>
          <w:spacing w:val="-3"/>
        </w:rP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rPr>
          <w:spacing w:val="-3"/>
        </w:rPr>
        <w:t>smlouvu</w:t>
      </w:r>
      <w:proofErr w:type="spellEnd"/>
      <w:r>
        <w:rPr>
          <w:spacing w:val="-3"/>
        </w:rPr>
        <w:t>:</w:t>
      </w:r>
    </w:p>
    <w:p w14:paraId="4E683095" w14:textId="77777777" w:rsidR="00B25A69" w:rsidRDefault="00B25A69">
      <w:pPr>
        <w:pStyle w:val="Zkladntext"/>
        <w:spacing w:before="2"/>
        <w:rPr>
          <w:sz w:val="30"/>
        </w:rPr>
      </w:pPr>
    </w:p>
    <w:p w14:paraId="0E1CABC2" w14:textId="77777777" w:rsidR="00B25A69" w:rsidRDefault="00555E94">
      <w:pPr>
        <w:pStyle w:val="Nadpis2"/>
        <w:ind w:right="22"/>
      </w:pPr>
      <w:r>
        <w:t>I.</w:t>
      </w:r>
    </w:p>
    <w:p w14:paraId="7CF5ECF7" w14:textId="77777777" w:rsidR="00B25A69" w:rsidRDefault="00555E94">
      <w:pPr>
        <w:spacing w:before="47"/>
        <w:ind w:right="18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0190C87B" w14:textId="77777777" w:rsidR="00B25A69" w:rsidRDefault="00B25A69">
      <w:pPr>
        <w:pStyle w:val="Zkladntext"/>
        <w:spacing w:before="3"/>
        <w:rPr>
          <w:b/>
          <w:sz w:val="30"/>
        </w:rPr>
      </w:pPr>
    </w:p>
    <w:p w14:paraId="2A67B6D4" w14:textId="77777777" w:rsidR="00B25A69" w:rsidRDefault="00555E94">
      <w:pPr>
        <w:pStyle w:val="Zkladntext"/>
        <w:spacing w:line="285" w:lineRule="auto"/>
        <w:ind w:left="101" w:right="118"/>
        <w:jc w:val="both"/>
      </w:pPr>
      <w:proofErr w:type="spellStart"/>
      <w:r>
        <w:t>Dárce</w:t>
      </w:r>
      <w:proofErr w:type="spellEnd"/>
      <w:r>
        <w:t xml:space="preserve"> </w:t>
      </w:r>
      <w:r>
        <w:rPr>
          <w:spacing w:val="-4"/>
        </w:rPr>
        <w:t xml:space="preserve">se </w:t>
      </w:r>
      <w:proofErr w:type="spellStart"/>
      <w:r>
        <w:rPr>
          <w:spacing w:val="-4"/>
        </w:rPr>
        <w:t>zavazuje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poskytnout</w:t>
      </w:r>
      <w:proofErr w:type="spellEnd"/>
      <w:r>
        <w:rPr>
          <w:spacing w:val="-3"/>
        </w:rP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rPr>
          <w:spacing w:val="-4"/>
        </w:rPr>
        <w:t>dar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3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rPr>
          <w:spacing w:val="-5"/>
        </w:rPr>
        <w:t>51000,-</w:t>
      </w:r>
      <w:proofErr w:type="gramEnd"/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slovy</w:t>
      </w:r>
      <w:proofErr w:type="spellEnd"/>
      <w:r>
        <w:t xml:space="preserve">: </w:t>
      </w:r>
      <w:proofErr w:type="spellStart"/>
      <w:r>
        <w:rPr>
          <w:spacing w:val="-4"/>
        </w:rPr>
        <w:t>padesát-jedna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7"/>
        </w:rPr>
        <w:t>tisíc</w:t>
      </w:r>
      <w:proofErr w:type="spellEnd"/>
      <w:r>
        <w:rPr>
          <w:spacing w:val="-7"/>
        </w:rP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dále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jen</w:t>
      </w:r>
      <w:proofErr w:type="spellEnd"/>
      <w:r>
        <w:rPr>
          <w:spacing w:val="-4"/>
        </w:rPr>
        <w:t xml:space="preserve"> </w:t>
      </w:r>
      <w:r>
        <w:t>„</w:t>
      </w:r>
      <w:proofErr w:type="spellStart"/>
      <w:proofErr w:type="gramStart"/>
      <w:r>
        <w:t>dar</w:t>
      </w:r>
      <w:proofErr w:type="spellEnd"/>
      <w:r>
        <w:t>“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to </w:t>
      </w:r>
      <w:proofErr w:type="spellStart"/>
      <w:r>
        <w:rPr>
          <w:spacing w:val="-3"/>
        </w:rPr>
        <w:t>na</w:t>
      </w:r>
      <w:proofErr w:type="spellEnd"/>
      <w:r>
        <w:rPr>
          <w:spacing w:val="-3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rPr>
          <w:spacing w:val="-3"/>
        </w:rPr>
        <w:t>Obdarovaného</w:t>
      </w:r>
      <w:proofErr w:type="spellEnd"/>
      <w:r>
        <w:rPr>
          <w:spacing w:val="-3"/>
        </w:rPr>
        <w:t xml:space="preserve"> </w:t>
      </w:r>
      <w:r>
        <w:rPr>
          <w:spacing w:val="3"/>
        </w:rPr>
        <w:t xml:space="preserve">č. </w:t>
      </w:r>
      <w:proofErr w:type="spellStart"/>
      <w:r>
        <w:t>účtu</w:t>
      </w:r>
      <w:proofErr w:type="spellEnd"/>
      <w:r>
        <w:t xml:space="preserve">: </w:t>
      </w:r>
      <w:r>
        <w:rPr>
          <w:spacing w:val="-6"/>
        </w:rPr>
        <w:t xml:space="preserve">19-5504540257/0100, </w:t>
      </w:r>
      <w:proofErr w:type="spellStart"/>
      <w:r>
        <w:rPr>
          <w:spacing w:val="-6"/>
        </w:rPr>
        <w:t>vedený</w:t>
      </w:r>
      <w:proofErr w:type="spellEnd"/>
      <w:r>
        <w:rPr>
          <w:spacing w:val="-6"/>
        </w:rPr>
        <w:t xml:space="preserve"> </w:t>
      </w:r>
      <w:r>
        <w:t xml:space="preserve">o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rPr>
          <w:spacing w:val="-4"/>
        </w:rPr>
        <w:t>a.s.</w:t>
      </w:r>
      <w:proofErr w:type="spellEnd"/>
      <w:r>
        <w:rPr>
          <w:spacing w:val="-4"/>
        </w:rPr>
        <w:t xml:space="preserve">, </w:t>
      </w:r>
      <w:r>
        <w:rPr>
          <w:spacing w:val="-3"/>
        </w:rPr>
        <w:t xml:space="preserve">do 30 </w:t>
      </w:r>
      <w:proofErr w:type="spellStart"/>
      <w:r>
        <w:rPr>
          <w:spacing w:val="-4"/>
        </w:rPr>
        <w:t>dnů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od </w:t>
      </w:r>
      <w:proofErr w:type="spellStart"/>
      <w:r>
        <w:rPr>
          <w:spacing w:val="-3"/>
        </w:rPr>
        <w:t>uzavření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rPr>
          <w:spacing w:val="-4"/>
        </w:rPr>
        <w:t>Variabilní</w:t>
      </w:r>
      <w:proofErr w:type="spellEnd"/>
      <w:r>
        <w:rPr>
          <w:spacing w:val="-4"/>
        </w:rPr>
        <w:t xml:space="preserve"> </w:t>
      </w:r>
      <w:r>
        <w:t xml:space="preserve">symbol </w:t>
      </w:r>
      <w:r>
        <w:rPr>
          <w:spacing w:val="-6"/>
        </w:rPr>
        <w:t>1325000918.</w:t>
      </w:r>
    </w:p>
    <w:p w14:paraId="67DDB9EE" w14:textId="77777777" w:rsidR="00B25A69" w:rsidRDefault="00B25A69">
      <w:pPr>
        <w:pStyle w:val="Zkladntext"/>
        <w:spacing w:before="11"/>
        <w:rPr>
          <w:sz w:val="25"/>
        </w:rPr>
      </w:pPr>
    </w:p>
    <w:p w14:paraId="4032DFC7" w14:textId="77777777" w:rsidR="00B25A69" w:rsidRDefault="00555E94">
      <w:pPr>
        <w:pStyle w:val="Nadpis2"/>
        <w:ind w:right="22"/>
      </w:pPr>
      <w:r>
        <w:t>II.</w:t>
      </w:r>
    </w:p>
    <w:p w14:paraId="7ABF9E45" w14:textId="77777777" w:rsidR="00B25A69" w:rsidRDefault="00555E94">
      <w:pPr>
        <w:spacing w:before="47"/>
        <w:ind w:right="8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daru</w:t>
      </w:r>
      <w:proofErr w:type="spellEnd"/>
    </w:p>
    <w:p w14:paraId="2427BA20" w14:textId="77777777" w:rsidR="00B25A69" w:rsidRDefault="00B25A69">
      <w:pPr>
        <w:pStyle w:val="Zkladntext"/>
        <w:spacing w:before="2"/>
        <w:rPr>
          <w:b/>
          <w:sz w:val="30"/>
        </w:rPr>
      </w:pPr>
    </w:p>
    <w:p w14:paraId="231C173F" w14:textId="77777777" w:rsidR="00B25A69" w:rsidRDefault="00555E94">
      <w:pPr>
        <w:pStyle w:val="Zkladntext"/>
        <w:spacing w:line="285" w:lineRule="auto"/>
        <w:ind w:left="101" w:right="106"/>
        <w:jc w:val="both"/>
      </w:pPr>
      <w:proofErr w:type="spellStart"/>
      <w:r>
        <w:rPr>
          <w:spacing w:val="-3"/>
        </w:rPr>
        <w:t>Obdarovaný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dar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přijímá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rPr>
          <w:spacing w:val="-4"/>
        </w:rPr>
        <w:t>zavazuje</w:t>
      </w:r>
      <w:proofErr w:type="spellEnd"/>
      <w:r>
        <w:rPr>
          <w:spacing w:val="-4"/>
        </w:rPr>
        <w:t xml:space="preserve"> se </w:t>
      </w:r>
      <w:proofErr w:type="spellStart"/>
      <w:r>
        <w:rPr>
          <w:spacing w:val="-4"/>
        </w:rPr>
        <w:t>jej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použít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pouze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za </w:t>
      </w:r>
      <w:proofErr w:type="spellStart"/>
      <w:r>
        <w:rPr>
          <w:spacing w:val="-3"/>
        </w:rPr>
        <w:t>účelem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nákupu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3"/>
        </w:rPr>
        <w:t>elektromateriálu</w:t>
      </w:r>
      <w:proofErr w:type="spellEnd"/>
      <w:r>
        <w:rPr>
          <w:spacing w:val="-3"/>
        </w:rPr>
        <w:t xml:space="preserve">  </w:t>
      </w:r>
      <w:r>
        <w:t>pro</w:t>
      </w:r>
      <w:proofErr w:type="gramEnd"/>
      <w:r>
        <w:t xml:space="preserve"> </w:t>
      </w:r>
      <w:proofErr w:type="spellStart"/>
      <w:r>
        <w:rPr>
          <w:spacing w:val="-5"/>
        </w:rPr>
        <w:t>podporu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3"/>
        </w:rPr>
        <w:t>výuky</w:t>
      </w:r>
      <w:proofErr w:type="spellEnd"/>
      <w:r>
        <w:rPr>
          <w:spacing w:val="3"/>
        </w:rPr>
        <w:t xml:space="preserve"> </w:t>
      </w:r>
      <w:r>
        <w:t xml:space="preserve">v </w:t>
      </w:r>
      <w:proofErr w:type="spellStart"/>
      <w:r>
        <w:t>kurzech</w:t>
      </w:r>
      <w:proofErr w:type="spellEnd"/>
      <w:r>
        <w:t xml:space="preserve"> </w:t>
      </w:r>
      <w:r>
        <w:rPr>
          <w:spacing w:val="-3"/>
        </w:rPr>
        <w:t xml:space="preserve">ETC22, </w:t>
      </w:r>
      <w:r>
        <w:t xml:space="preserve">KPE a LPE </w:t>
      </w:r>
      <w:proofErr w:type="spellStart"/>
      <w:r>
        <w:rPr>
          <w:spacing w:val="-3"/>
        </w:rPr>
        <w:t>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Katedře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měření</w:t>
      </w:r>
      <w:proofErr w:type="spellEnd"/>
      <w:r>
        <w:rPr>
          <w:spacing w:val="-4"/>
        </w:rPr>
        <w:t xml:space="preserve">, </w:t>
      </w:r>
      <w:r>
        <w:t xml:space="preserve">FEL ČVUT v </w:t>
      </w:r>
      <w:proofErr w:type="spellStart"/>
      <w:r>
        <w:rPr>
          <w:spacing w:val="-3"/>
        </w:rPr>
        <w:t>Praze</w:t>
      </w:r>
      <w:proofErr w:type="spellEnd"/>
      <w:r>
        <w:rPr>
          <w:spacing w:val="-3"/>
        </w:rPr>
        <w:t xml:space="preserve"> </w:t>
      </w:r>
      <w:r>
        <w:t xml:space="preserve">a to </w:t>
      </w:r>
      <w:r>
        <w:rPr>
          <w:spacing w:val="-3"/>
        </w:rPr>
        <w:t xml:space="preserve">do </w:t>
      </w:r>
      <w:proofErr w:type="spellStart"/>
      <w:r>
        <w:rPr>
          <w:spacing w:val="-3"/>
        </w:rPr>
        <w:t>konce</w:t>
      </w:r>
      <w:proofErr w:type="spellEnd"/>
      <w:r>
        <w:rPr>
          <w:spacing w:val="-3"/>
        </w:rPr>
        <w:t xml:space="preserve"> </w:t>
      </w:r>
      <w:proofErr w:type="spellStart"/>
      <w:r>
        <w:t>roku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2026.</w:t>
      </w:r>
    </w:p>
    <w:p w14:paraId="07B49984" w14:textId="77777777" w:rsidR="00B25A69" w:rsidRDefault="00B25A69">
      <w:pPr>
        <w:pStyle w:val="Zkladntext"/>
        <w:spacing w:before="10"/>
        <w:rPr>
          <w:sz w:val="25"/>
        </w:rPr>
      </w:pPr>
    </w:p>
    <w:p w14:paraId="36721753" w14:textId="77777777" w:rsidR="00B25A69" w:rsidRDefault="00555E94">
      <w:pPr>
        <w:pStyle w:val="Nadpis2"/>
        <w:spacing w:before="1"/>
        <w:ind w:right="22"/>
      </w:pPr>
      <w:r>
        <w:t>III.</w:t>
      </w:r>
    </w:p>
    <w:p w14:paraId="51F591BC" w14:textId="77777777" w:rsidR="00B25A69" w:rsidRDefault="00555E94">
      <w:pPr>
        <w:spacing w:before="47"/>
        <w:ind w:right="7"/>
        <w:jc w:val="center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54E4B72E" w14:textId="77777777" w:rsidR="00B25A69" w:rsidRDefault="00B25A69">
      <w:pPr>
        <w:pStyle w:val="Zkladntext"/>
        <w:spacing w:before="2"/>
        <w:rPr>
          <w:b/>
          <w:sz w:val="30"/>
        </w:rPr>
      </w:pPr>
    </w:p>
    <w:p w14:paraId="65545067" w14:textId="77777777" w:rsidR="00B25A69" w:rsidRDefault="00555E94">
      <w:pPr>
        <w:pStyle w:val="Odstavecseseznamem"/>
        <w:numPr>
          <w:ilvl w:val="0"/>
          <w:numId w:val="1"/>
        </w:numPr>
        <w:tabs>
          <w:tab w:val="left" w:pos="807"/>
          <w:tab w:val="left" w:pos="808"/>
        </w:tabs>
        <w:spacing w:line="285" w:lineRule="auto"/>
        <w:ind w:right="148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rPr>
          <w:spacing w:val="-3"/>
        </w:rPr>
        <w:t>změny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dodatky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rPr>
          <w:spacing w:val="-3"/>
        </w:rP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rPr>
          <w:spacing w:val="-3"/>
        </w:rPr>
        <w:t>uzavřeny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6"/>
        </w:rPr>
        <w:t>písemně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řádně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6"/>
        </w:rPr>
        <w:t>podepsány</w:t>
      </w:r>
      <w:proofErr w:type="spellEnd"/>
      <w:r>
        <w:rPr>
          <w:spacing w:val="-6"/>
        </w:rP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rPr>
          <w:spacing w:val="-4"/>
        </w:rPr>
        <w:t>zástupci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obou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smluvních</w:t>
      </w:r>
      <w:proofErr w:type="spellEnd"/>
      <w:r>
        <w:t xml:space="preserve"> </w:t>
      </w:r>
      <w:proofErr w:type="spellStart"/>
      <w:r>
        <w:rPr>
          <w:spacing w:val="-4"/>
        </w:rPr>
        <w:t>stran</w:t>
      </w:r>
      <w:proofErr w:type="spellEnd"/>
      <w:r>
        <w:rPr>
          <w:spacing w:val="-4"/>
        </w:rPr>
        <w:t>.</w:t>
      </w:r>
    </w:p>
    <w:p w14:paraId="6E9D6073" w14:textId="77777777" w:rsidR="00B25A69" w:rsidRDefault="00555E94">
      <w:pPr>
        <w:pStyle w:val="Odstavecseseznamem"/>
        <w:numPr>
          <w:ilvl w:val="0"/>
          <w:numId w:val="1"/>
        </w:numPr>
        <w:tabs>
          <w:tab w:val="left" w:pos="807"/>
          <w:tab w:val="left" w:pos="808"/>
        </w:tabs>
        <w:spacing w:before="58" w:line="285" w:lineRule="auto"/>
        <w:ind w:right="140"/>
      </w:pPr>
      <w:r>
        <w:rPr>
          <w:spacing w:val="-3"/>
        </w:rPr>
        <w:t xml:space="preserve">Tato </w:t>
      </w:r>
      <w:proofErr w:type="spellStart"/>
      <w:r>
        <w:t>smlouva</w:t>
      </w:r>
      <w:proofErr w:type="spellEnd"/>
      <w:r>
        <w:t xml:space="preserve"> </w:t>
      </w:r>
      <w:r>
        <w:rPr>
          <w:spacing w:val="-4"/>
        </w:rPr>
        <w:t xml:space="preserve">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rPr>
          <w:spacing w:val="3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rPr>
          <w:spacing w:val="-3"/>
        </w:rPr>
        <w:t>vyhotoveních</w:t>
      </w:r>
      <w:proofErr w:type="spellEnd"/>
      <w:r>
        <w:rPr>
          <w:spacing w:val="-3"/>
        </w:rPr>
        <w:t xml:space="preserve">, </w:t>
      </w:r>
      <w:r>
        <w:t xml:space="preserve">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rPr>
          <w:spacing w:val="-3"/>
        </w:rPr>
        <w:t>každé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3"/>
        </w:rPr>
        <w:t>má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platnost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originálu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4"/>
        </w:rPr>
        <w:t>Každá</w:t>
      </w:r>
      <w:proofErr w:type="spellEnd"/>
      <w:r>
        <w:rPr>
          <w:spacing w:val="-4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rPr>
          <w:spacing w:val="-4"/>
        </w:rPr>
        <w:t>strana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obdrží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jedno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3"/>
        </w:rPr>
        <w:t>vyhotovení</w:t>
      </w:r>
      <w:proofErr w:type="spellEnd"/>
      <w:r>
        <w:rPr>
          <w:spacing w:val="-3"/>
        </w:rPr>
        <w:t>.</w:t>
      </w:r>
    </w:p>
    <w:p w14:paraId="2689FE3C" w14:textId="77777777" w:rsidR="00B25A69" w:rsidRDefault="00B25A69">
      <w:pPr>
        <w:spacing w:line="285" w:lineRule="auto"/>
        <w:sectPr w:rsidR="00B25A69">
          <w:headerReference w:type="default" r:id="rId7"/>
          <w:footerReference w:type="default" r:id="rId8"/>
          <w:type w:val="continuous"/>
          <w:pgSz w:w="11910" w:h="16850"/>
          <w:pgMar w:top="1660" w:right="1000" w:bottom="1040" w:left="1040" w:header="630" w:footer="859" w:gutter="0"/>
          <w:pgNumType w:start="1"/>
          <w:cols w:space="708"/>
        </w:sectPr>
      </w:pPr>
    </w:p>
    <w:p w14:paraId="16EB115A" w14:textId="77777777" w:rsidR="00B25A69" w:rsidRDefault="00555E94">
      <w:pPr>
        <w:pStyle w:val="Odstavecseseznamem"/>
        <w:numPr>
          <w:ilvl w:val="0"/>
          <w:numId w:val="1"/>
        </w:numPr>
        <w:tabs>
          <w:tab w:val="left" w:pos="808"/>
        </w:tabs>
        <w:spacing w:before="146" w:line="285" w:lineRule="auto"/>
        <w:jc w:val="both"/>
      </w:pPr>
      <w:proofErr w:type="spellStart"/>
      <w:proofErr w:type="gramStart"/>
      <w:r>
        <w:lastRenderedPageBreak/>
        <w:t>Smluvní</w:t>
      </w:r>
      <w:proofErr w:type="spellEnd"/>
      <w:r>
        <w:t xml:space="preserve">  </w:t>
      </w:r>
      <w:proofErr w:type="spellStart"/>
      <w:r>
        <w:rPr>
          <w:spacing w:val="-4"/>
        </w:rPr>
        <w:t>strany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53"/>
        </w:rPr>
        <w:t xml:space="preserve"> </w:t>
      </w:r>
      <w:proofErr w:type="spellStart"/>
      <w:proofErr w:type="gramStart"/>
      <w:r>
        <w:rPr>
          <w:spacing w:val="-6"/>
        </w:rPr>
        <w:t>souhlasí</w:t>
      </w:r>
      <w:proofErr w:type="spellEnd"/>
      <w:r>
        <w:rPr>
          <w:spacing w:val="-6"/>
        </w:rPr>
        <w:t xml:space="preserve">  </w:t>
      </w:r>
      <w:r>
        <w:t>s</w:t>
      </w:r>
      <w:proofErr w:type="gramEnd"/>
      <w:r>
        <w:t xml:space="preserve">  </w:t>
      </w:r>
      <w:proofErr w:type="spellStart"/>
      <w:proofErr w:type="gramStart"/>
      <w:r>
        <w:rPr>
          <w:spacing w:val="-5"/>
        </w:rPr>
        <w:t>uveřejněním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3"/>
        </w:rPr>
        <w:t>této</w:t>
      </w:r>
      <w:proofErr w:type="spellEnd"/>
      <w:proofErr w:type="gramEnd"/>
      <w:r>
        <w:rPr>
          <w:spacing w:val="-3"/>
        </w:rPr>
        <w:t xml:space="preserve">   </w:t>
      </w:r>
      <w:proofErr w:type="spellStart"/>
      <w:proofErr w:type="gramStart"/>
      <w:r>
        <w:t>smlouvy</w:t>
      </w:r>
      <w:proofErr w:type="spellEnd"/>
      <w:r>
        <w:t xml:space="preserve">  v</w:t>
      </w:r>
      <w:proofErr w:type="gramEnd"/>
      <w:r>
        <w:t xml:space="preserve">  </w:t>
      </w:r>
      <w:proofErr w:type="spellStart"/>
      <w:r>
        <w:rPr>
          <w:spacing w:val="-4"/>
        </w:rPr>
        <w:t>registru</w:t>
      </w:r>
      <w:proofErr w:type="spellEnd"/>
      <w:r>
        <w:rPr>
          <w:spacing w:val="-4"/>
        </w:rPr>
        <w:t xml:space="preserve">   </w:t>
      </w:r>
      <w:proofErr w:type="spellStart"/>
      <w:r>
        <w:rPr>
          <w:spacing w:val="-3"/>
        </w:rPr>
        <w:t>smluv</w:t>
      </w:r>
      <w:proofErr w:type="spellEnd"/>
      <w:r>
        <w:rPr>
          <w:spacing w:val="-3"/>
        </w:rPr>
        <w:t xml:space="preserve">   </w:t>
      </w:r>
      <w:proofErr w:type="spellStart"/>
      <w:r>
        <w:rPr>
          <w:spacing w:val="-5"/>
        </w:rPr>
        <w:t>podle</w:t>
      </w:r>
      <w:proofErr w:type="spellEnd"/>
      <w:r>
        <w:rPr>
          <w:spacing w:val="-5"/>
        </w:rPr>
        <w:t xml:space="preserve">   </w:t>
      </w:r>
      <w:proofErr w:type="spellStart"/>
      <w:r>
        <w:rPr>
          <w:spacing w:val="-4"/>
        </w:rPr>
        <w:t>zákona</w:t>
      </w:r>
      <w:proofErr w:type="spellEnd"/>
      <w:r>
        <w:rPr>
          <w:spacing w:val="-4"/>
        </w:rPr>
        <w:t xml:space="preserve"> </w:t>
      </w:r>
      <w:r>
        <w:rPr>
          <w:spacing w:val="3"/>
        </w:rPr>
        <w:t xml:space="preserve">č. </w:t>
      </w:r>
      <w:r>
        <w:rPr>
          <w:spacing w:val="-5"/>
        </w:rPr>
        <w:t xml:space="preserve">340/2015 </w:t>
      </w:r>
      <w:r>
        <w:rPr>
          <w:spacing w:val="-3"/>
        </w:rPr>
        <w:t xml:space="preserve">Sb., </w:t>
      </w:r>
      <w:r>
        <w:t xml:space="preserve">o </w:t>
      </w:r>
      <w:proofErr w:type="spellStart"/>
      <w:r>
        <w:rPr>
          <w:spacing w:val="-4"/>
        </w:rPr>
        <w:t>registru</w:t>
      </w:r>
      <w:proofErr w:type="spellEnd"/>
      <w:r>
        <w:rPr>
          <w:spacing w:val="-4"/>
        </w:rP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rPr>
          <w:spacing w:val="-5"/>
        </w:rPr>
        <w:t>zajistí</w:t>
      </w:r>
      <w:proofErr w:type="spellEnd"/>
      <w:r>
        <w:rPr>
          <w:spacing w:val="-5"/>
        </w:rPr>
        <w:t xml:space="preserve"> </w:t>
      </w:r>
      <w:r>
        <w:t xml:space="preserve">ČVUT v </w:t>
      </w:r>
      <w:proofErr w:type="spellStart"/>
      <w:r>
        <w:rPr>
          <w:spacing w:val="-4"/>
        </w:rPr>
        <w:t>Praze</w:t>
      </w:r>
      <w:proofErr w:type="spellEnd"/>
      <w:r>
        <w:rPr>
          <w:spacing w:val="-4"/>
        </w:rPr>
        <w:t xml:space="preserve">; </w:t>
      </w: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rPr>
          <w:spacing w:val="-7"/>
        </w:rPr>
        <w:t>jejího</w:t>
      </w:r>
      <w:proofErr w:type="spellEnd"/>
      <w:r>
        <w:rPr>
          <w:spacing w:val="-7"/>
        </w:rP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rPr>
          <w:spacing w:val="-5"/>
        </w:rPr>
        <w:t>nepovažují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rPr>
          <w:spacing w:val="-4"/>
        </w:rPr>
        <w:t>strany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nic</w:t>
      </w:r>
      <w:proofErr w:type="spellEnd"/>
      <w:r>
        <w:rPr>
          <w:spacing w:val="-4"/>
        </w:rPr>
        <w:t xml:space="preserve"> </w:t>
      </w:r>
      <w:r>
        <w:t xml:space="preserve">z </w:t>
      </w:r>
      <w:proofErr w:type="spellStart"/>
      <w:r>
        <w:rPr>
          <w:spacing w:val="-6"/>
        </w:rPr>
        <w:t>obsahu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spacing w:val="-4"/>
        </w:rPr>
        <w:t xml:space="preserve">ani </w:t>
      </w:r>
      <w:r>
        <w:t xml:space="preserve">z </w:t>
      </w:r>
      <w:proofErr w:type="spellStart"/>
      <w:r>
        <w:rPr>
          <w:spacing w:val="-3"/>
        </w:rPr>
        <w:t>metadat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rPr>
          <w:spacing w:val="-3"/>
        </w:rPr>
        <w:t>ní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 xml:space="preserve">se </w:t>
      </w:r>
      <w:proofErr w:type="spellStart"/>
      <w:r>
        <w:rPr>
          <w:spacing w:val="-4"/>
        </w:rPr>
        <w:t>vážících</w:t>
      </w:r>
      <w:proofErr w:type="spellEnd"/>
      <w:r>
        <w:rPr>
          <w:spacing w:val="-4"/>
        </w:rPr>
        <w:t xml:space="preserve"> za </w:t>
      </w:r>
      <w:proofErr w:type="spellStart"/>
      <w:r>
        <w:t>vyloučené</w:t>
      </w:r>
      <w:proofErr w:type="spellEnd"/>
      <w:r>
        <w:t xml:space="preserve"> z</w:t>
      </w:r>
      <w:r>
        <w:rPr>
          <w:spacing w:val="-13"/>
        </w:rPr>
        <w:t xml:space="preserve"> </w:t>
      </w:r>
      <w:proofErr w:type="spellStart"/>
      <w:r>
        <w:rPr>
          <w:spacing w:val="-5"/>
        </w:rPr>
        <w:t>uveřejnění</w:t>
      </w:r>
      <w:proofErr w:type="spellEnd"/>
      <w:r>
        <w:rPr>
          <w:spacing w:val="-5"/>
        </w:rPr>
        <w:t>.</w:t>
      </w:r>
    </w:p>
    <w:p w14:paraId="53055D18" w14:textId="77777777" w:rsidR="00B25A69" w:rsidRDefault="00B25A69">
      <w:pPr>
        <w:pStyle w:val="Zkladntext"/>
        <w:rPr>
          <w:sz w:val="24"/>
        </w:rPr>
      </w:pPr>
    </w:p>
    <w:p w14:paraId="0FD152CA" w14:textId="77777777" w:rsidR="00B25A69" w:rsidRDefault="00B25A69">
      <w:pPr>
        <w:pStyle w:val="Zkladntext"/>
        <w:spacing w:before="1"/>
        <w:rPr>
          <w:sz w:val="33"/>
        </w:rPr>
      </w:pPr>
    </w:p>
    <w:p w14:paraId="6C61C687" w14:textId="77777777" w:rsidR="00B25A69" w:rsidRDefault="00555E94">
      <w:pPr>
        <w:pStyle w:val="Zkladntext"/>
        <w:tabs>
          <w:tab w:val="left" w:pos="5778"/>
        </w:tabs>
        <w:spacing w:before="1"/>
        <w:ind w:left="101"/>
      </w:pPr>
      <w:r>
        <w:t xml:space="preserve">V </w:t>
      </w:r>
      <w:proofErr w:type="spellStart"/>
      <w:r>
        <w:rPr>
          <w:spacing w:val="-3"/>
        </w:rPr>
        <w:t>Praze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dne</w:t>
      </w:r>
      <w:proofErr w:type="spellEnd"/>
      <w:r>
        <w:rPr>
          <w:spacing w:val="23"/>
        </w:rPr>
        <w:t xml:space="preserve"> </w:t>
      </w:r>
      <w:r>
        <w:t>…………………</w:t>
      </w:r>
      <w:r>
        <w:tab/>
        <w:t xml:space="preserve">V </w:t>
      </w:r>
      <w:proofErr w:type="spellStart"/>
      <w:r>
        <w:rPr>
          <w:spacing w:val="-3"/>
        </w:rPr>
        <w:t>Praze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dne</w:t>
      </w:r>
      <w:proofErr w:type="spellEnd"/>
    </w:p>
    <w:p w14:paraId="7E0A1D41" w14:textId="77777777" w:rsidR="00B25A69" w:rsidRDefault="00B25A69">
      <w:pPr>
        <w:pStyle w:val="Zkladntext"/>
        <w:spacing w:before="5"/>
        <w:rPr>
          <w:sz w:val="14"/>
        </w:rPr>
      </w:pPr>
    </w:p>
    <w:p w14:paraId="65113C53" w14:textId="77777777" w:rsidR="00B25A69" w:rsidRDefault="00B25A69">
      <w:pPr>
        <w:rPr>
          <w:sz w:val="14"/>
        </w:rPr>
        <w:sectPr w:rsidR="00B25A69">
          <w:pgSz w:w="11910" w:h="16850"/>
          <w:pgMar w:top="1660" w:right="1000" w:bottom="1040" w:left="1040" w:header="630" w:footer="859" w:gutter="0"/>
          <w:cols w:space="708"/>
        </w:sectPr>
      </w:pPr>
    </w:p>
    <w:p w14:paraId="19A47330" w14:textId="77777777" w:rsidR="00B25A69" w:rsidRDefault="00555E94">
      <w:pPr>
        <w:pStyle w:val="Zkladntext"/>
        <w:spacing w:before="10"/>
        <w:rPr>
          <w:sz w:val="11"/>
        </w:rPr>
      </w:pPr>
      <w:r>
        <w:br w:type="column"/>
      </w:r>
    </w:p>
    <w:p w14:paraId="7793A717" w14:textId="1158659F" w:rsidR="00B25A69" w:rsidRDefault="00555E94">
      <w:pPr>
        <w:spacing w:line="122" w:lineRule="exact"/>
        <w:ind w:left="187"/>
        <w:rPr>
          <w:sz w:val="11"/>
        </w:rPr>
      </w:pPr>
      <w:r>
        <w:rPr>
          <w:sz w:val="11"/>
        </w:rPr>
        <w:t>'</w:t>
      </w:r>
    </w:p>
    <w:p w14:paraId="767E13F7" w14:textId="77777777" w:rsidR="00B25A69" w:rsidRDefault="00B25A69">
      <w:pPr>
        <w:spacing w:line="122" w:lineRule="exact"/>
        <w:rPr>
          <w:sz w:val="11"/>
        </w:rPr>
        <w:sectPr w:rsidR="00B25A69">
          <w:type w:val="continuous"/>
          <w:pgSz w:w="11910" w:h="16850"/>
          <w:pgMar w:top="1660" w:right="1000" w:bottom="1040" w:left="1040" w:header="708" w:footer="708" w:gutter="0"/>
          <w:cols w:num="2" w:space="708" w:equalWidth="0">
            <w:col w:w="1554" w:space="75"/>
            <w:col w:w="8241"/>
          </w:cols>
        </w:sectPr>
      </w:pPr>
    </w:p>
    <w:p w14:paraId="5DD0D940" w14:textId="77777777" w:rsidR="00B25A69" w:rsidRDefault="00555E94">
      <w:pPr>
        <w:spacing w:line="78" w:lineRule="exact"/>
        <w:ind w:left="101"/>
        <w:rPr>
          <w:sz w:val="11"/>
        </w:rPr>
      </w:pPr>
      <w:r>
        <w:rPr>
          <w:spacing w:val="-3"/>
          <w:w w:val="102"/>
        </w:rPr>
        <w:t>........................</w:t>
      </w:r>
      <w:proofErr w:type="gramStart"/>
      <w:r>
        <w:rPr>
          <w:spacing w:val="-3"/>
          <w:w w:val="102"/>
        </w:rPr>
        <w:t>....</w:t>
      </w:r>
      <w:r>
        <w:rPr>
          <w:spacing w:val="-30"/>
          <w:w w:val="102"/>
        </w:rPr>
        <w:t>.</w:t>
      </w:r>
      <w:proofErr w:type="gramEnd"/>
      <w:r>
        <w:rPr>
          <w:spacing w:val="-42"/>
          <w:w w:val="101"/>
          <w:position w:val="10"/>
          <w:sz w:val="11"/>
        </w:rPr>
        <w:t>F</w:t>
      </w:r>
      <w:r>
        <w:rPr>
          <w:spacing w:val="-21"/>
          <w:w w:val="102"/>
        </w:rPr>
        <w:t>.</w:t>
      </w:r>
      <w:r>
        <w:rPr>
          <w:spacing w:val="-44"/>
          <w:w w:val="101"/>
          <w:position w:val="10"/>
          <w:sz w:val="11"/>
        </w:rPr>
        <w:t>o</w:t>
      </w:r>
      <w:r>
        <w:rPr>
          <w:spacing w:val="-19"/>
          <w:w w:val="102"/>
        </w:rPr>
        <w:t>.</w:t>
      </w:r>
      <w:r>
        <w:rPr>
          <w:spacing w:val="-40"/>
          <w:w w:val="101"/>
          <w:position w:val="10"/>
          <w:sz w:val="11"/>
        </w:rPr>
        <w:t>x</w:t>
      </w:r>
      <w:r>
        <w:rPr>
          <w:spacing w:val="-23"/>
          <w:w w:val="102"/>
        </w:rPr>
        <w:t>.</w:t>
      </w:r>
      <w:proofErr w:type="spellStart"/>
      <w:r>
        <w:rPr>
          <w:spacing w:val="-5"/>
          <w:w w:val="101"/>
          <w:position w:val="10"/>
          <w:sz w:val="11"/>
        </w:rPr>
        <w:t>i</w:t>
      </w:r>
      <w:proofErr w:type="spellEnd"/>
      <w:r>
        <w:rPr>
          <w:spacing w:val="-58"/>
          <w:w w:val="102"/>
        </w:rPr>
        <w:t>.</w:t>
      </w:r>
      <w:proofErr w:type="gramStart"/>
      <w:r>
        <w:rPr>
          <w:w w:val="101"/>
          <w:position w:val="10"/>
          <w:sz w:val="11"/>
        </w:rPr>
        <w:t>t</w:t>
      </w:r>
      <w:r>
        <w:rPr>
          <w:spacing w:val="-7"/>
          <w:position w:val="10"/>
          <w:sz w:val="11"/>
        </w:rPr>
        <w:t xml:space="preserve"> </w:t>
      </w:r>
      <w:r>
        <w:rPr>
          <w:spacing w:val="-56"/>
          <w:w w:val="102"/>
        </w:rPr>
        <w:t>.</w:t>
      </w:r>
      <w:proofErr w:type="gramEnd"/>
      <w:r>
        <w:rPr>
          <w:spacing w:val="-22"/>
          <w:w w:val="101"/>
          <w:position w:val="10"/>
          <w:sz w:val="11"/>
        </w:rPr>
        <w:t>P</w:t>
      </w:r>
      <w:r>
        <w:rPr>
          <w:spacing w:val="-41"/>
          <w:w w:val="102"/>
        </w:rPr>
        <w:t>.</w:t>
      </w:r>
      <w:r>
        <w:rPr>
          <w:spacing w:val="-43"/>
          <w:w w:val="101"/>
          <w:position w:val="10"/>
          <w:sz w:val="11"/>
        </w:rPr>
        <w:t>D</w:t>
      </w:r>
      <w:r>
        <w:rPr>
          <w:spacing w:val="-21"/>
          <w:w w:val="102"/>
        </w:rPr>
        <w:t>.</w:t>
      </w:r>
      <w:r>
        <w:rPr>
          <w:spacing w:val="-51"/>
          <w:w w:val="101"/>
          <w:position w:val="10"/>
          <w:sz w:val="11"/>
        </w:rPr>
        <w:t>F</w:t>
      </w:r>
      <w:r>
        <w:rPr>
          <w:spacing w:val="-3"/>
          <w:w w:val="102"/>
        </w:rPr>
        <w:t>.</w:t>
      </w:r>
      <w:r>
        <w:rPr>
          <w:spacing w:val="-41"/>
          <w:w w:val="102"/>
        </w:rPr>
        <w:t>.</w:t>
      </w:r>
      <w:r>
        <w:rPr>
          <w:spacing w:val="-43"/>
          <w:w w:val="101"/>
          <w:position w:val="10"/>
          <w:sz w:val="11"/>
        </w:rPr>
        <w:t>R</w:t>
      </w:r>
      <w:r>
        <w:rPr>
          <w:spacing w:val="-20"/>
          <w:w w:val="102"/>
        </w:rPr>
        <w:t>.</w:t>
      </w:r>
      <w:r>
        <w:rPr>
          <w:spacing w:val="-46"/>
          <w:w w:val="101"/>
          <w:position w:val="10"/>
          <w:sz w:val="11"/>
        </w:rPr>
        <w:t>e</w:t>
      </w:r>
      <w:r>
        <w:rPr>
          <w:spacing w:val="-18"/>
          <w:w w:val="102"/>
        </w:rPr>
        <w:t>.</w:t>
      </w:r>
      <w:r>
        <w:rPr>
          <w:spacing w:val="-48"/>
          <w:w w:val="101"/>
          <w:position w:val="10"/>
          <w:sz w:val="11"/>
        </w:rPr>
        <w:t>a</w:t>
      </w:r>
      <w:r>
        <w:rPr>
          <w:spacing w:val="-16"/>
          <w:w w:val="102"/>
        </w:rPr>
        <w:t>.</w:t>
      </w:r>
      <w:r>
        <w:rPr>
          <w:spacing w:val="-50"/>
          <w:w w:val="101"/>
          <w:position w:val="10"/>
          <w:sz w:val="11"/>
        </w:rPr>
        <w:t>d</w:t>
      </w:r>
      <w:r>
        <w:rPr>
          <w:spacing w:val="-13"/>
          <w:w w:val="102"/>
        </w:rPr>
        <w:t>.</w:t>
      </w:r>
      <w:r>
        <w:rPr>
          <w:spacing w:val="-52"/>
          <w:w w:val="101"/>
          <w:position w:val="10"/>
          <w:sz w:val="11"/>
        </w:rPr>
        <w:t>e</w:t>
      </w:r>
      <w:r>
        <w:rPr>
          <w:spacing w:val="-11"/>
          <w:w w:val="102"/>
        </w:rPr>
        <w:t>.</w:t>
      </w:r>
      <w:r>
        <w:rPr>
          <w:spacing w:val="-30"/>
          <w:w w:val="101"/>
          <w:position w:val="10"/>
          <w:sz w:val="11"/>
        </w:rPr>
        <w:t>r</w:t>
      </w:r>
      <w:r>
        <w:rPr>
          <w:spacing w:val="-3"/>
          <w:w w:val="102"/>
        </w:rPr>
        <w:t>.</w:t>
      </w:r>
      <w:r>
        <w:rPr>
          <w:spacing w:val="-63"/>
          <w:w w:val="102"/>
        </w:rPr>
        <w:t>.</w:t>
      </w:r>
      <w:r>
        <w:rPr>
          <w:spacing w:val="-15"/>
          <w:w w:val="101"/>
          <w:position w:val="10"/>
          <w:sz w:val="11"/>
        </w:rPr>
        <w:t>V</w:t>
      </w:r>
      <w:r>
        <w:rPr>
          <w:spacing w:val="-48"/>
          <w:w w:val="102"/>
        </w:rPr>
        <w:t>.</w:t>
      </w:r>
      <w:r>
        <w:rPr>
          <w:spacing w:val="-18"/>
          <w:w w:val="101"/>
          <w:position w:val="10"/>
          <w:sz w:val="11"/>
        </w:rPr>
        <w:t>e</w:t>
      </w:r>
      <w:r>
        <w:rPr>
          <w:spacing w:val="-46"/>
          <w:w w:val="102"/>
        </w:rPr>
        <w:t>.</w:t>
      </w:r>
      <w:proofErr w:type="spellStart"/>
      <w:r>
        <w:rPr>
          <w:w w:val="101"/>
          <w:position w:val="10"/>
          <w:sz w:val="11"/>
        </w:rPr>
        <w:t>r</w:t>
      </w:r>
      <w:r>
        <w:rPr>
          <w:spacing w:val="-51"/>
          <w:w w:val="101"/>
          <w:position w:val="10"/>
          <w:sz w:val="11"/>
        </w:rPr>
        <w:t>s</w:t>
      </w:r>
      <w:proofErr w:type="spellEnd"/>
      <w:r>
        <w:rPr>
          <w:spacing w:val="-13"/>
          <w:w w:val="102"/>
        </w:rPr>
        <w:t>.</w:t>
      </w:r>
      <w:proofErr w:type="spellStart"/>
      <w:proofErr w:type="gramStart"/>
      <w:r>
        <w:rPr>
          <w:spacing w:val="-16"/>
          <w:w w:val="101"/>
          <w:position w:val="10"/>
          <w:sz w:val="11"/>
        </w:rPr>
        <w:t>i</w:t>
      </w:r>
      <w:proofErr w:type="spellEnd"/>
      <w:r>
        <w:rPr>
          <w:spacing w:val="-48"/>
          <w:w w:val="102"/>
        </w:rPr>
        <w:t>.</w:t>
      </w:r>
      <w:r>
        <w:rPr>
          <w:w w:val="101"/>
          <w:position w:val="10"/>
          <w:sz w:val="11"/>
        </w:rPr>
        <w:t>on</w:t>
      </w:r>
      <w:proofErr w:type="gramEnd"/>
      <w:r>
        <w:rPr>
          <w:w w:val="101"/>
          <w:position w:val="10"/>
          <w:sz w:val="11"/>
        </w:rPr>
        <w:t>:</w:t>
      </w:r>
      <w:r>
        <w:rPr>
          <w:position w:val="10"/>
          <w:sz w:val="11"/>
        </w:rPr>
        <w:t xml:space="preserve"> </w:t>
      </w:r>
      <w:r>
        <w:rPr>
          <w:w w:val="101"/>
          <w:position w:val="10"/>
          <w:sz w:val="11"/>
        </w:rPr>
        <w:t>2025.2.1</w:t>
      </w:r>
    </w:p>
    <w:p w14:paraId="302B4318" w14:textId="77777777" w:rsidR="00B25A69" w:rsidRDefault="00555E94">
      <w:pPr>
        <w:pStyle w:val="Zkladntext"/>
        <w:spacing w:line="78" w:lineRule="exact"/>
        <w:ind w:left="101"/>
      </w:pPr>
      <w:r>
        <w:br w:type="column"/>
      </w:r>
      <w:r>
        <w:t>................................................</w:t>
      </w:r>
    </w:p>
    <w:p w14:paraId="06B9B734" w14:textId="29AA4DD3" w:rsidR="00B25A69" w:rsidRDefault="00555E94">
      <w:pPr>
        <w:pStyle w:val="Zkladntext"/>
        <w:spacing w:before="47"/>
        <w:ind w:left="101"/>
      </w:pPr>
      <w:r>
        <w:t>XXX</w:t>
      </w:r>
    </w:p>
    <w:p w14:paraId="1DB6044F" w14:textId="77777777" w:rsidR="00B25A69" w:rsidRDefault="00B25A69">
      <w:pPr>
        <w:sectPr w:rsidR="00B25A69">
          <w:type w:val="continuous"/>
          <w:pgSz w:w="11910" w:h="16850"/>
          <w:pgMar w:top="1660" w:right="1000" w:bottom="1040" w:left="1040" w:header="708" w:footer="708" w:gutter="0"/>
          <w:cols w:num="2" w:space="708" w:equalWidth="0">
            <w:col w:w="3661" w:space="2016"/>
            <w:col w:w="4193"/>
          </w:cols>
        </w:sectPr>
      </w:pPr>
    </w:p>
    <w:p w14:paraId="6AD009F0" w14:textId="77777777" w:rsidR="00B25A69" w:rsidRDefault="00555E94">
      <w:pPr>
        <w:pStyle w:val="Zkladntext"/>
        <w:tabs>
          <w:tab w:val="left" w:pos="5778"/>
        </w:tabs>
        <w:spacing w:before="47"/>
        <w:ind w:left="101"/>
      </w:pPr>
      <w:r>
        <w:rPr>
          <w:spacing w:val="-4"/>
        </w:rPr>
        <w:t xml:space="preserve">Ing.  </w:t>
      </w:r>
      <w:r>
        <w:t xml:space="preserve">Tomáš </w:t>
      </w:r>
      <w:proofErr w:type="spellStart"/>
      <w:r>
        <w:t>Drbal</w:t>
      </w:r>
      <w:proofErr w:type="spellEnd"/>
      <w:r>
        <w:rPr>
          <w:spacing w:val="-35"/>
        </w:rPr>
        <w:t xml:space="preserve"> </w:t>
      </w:r>
      <w:r>
        <w:rPr>
          <w:spacing w:val="-4"/>
        </w:rPr>
        <w:t>za</w:t>
      </w:r>
      <w:r>
        <w:t xml:space="preserve"> </w:t>
      </w:r>
      <w:proofErr w:type="spellStart"/>
      <w:r>
        <w:t>Dárce</w:t>
      </w:r>
      <w:proofErr w:type="spellEnd"/>
      <w:r>
        <w:tab/>
      </w:r>
      <w:r>
        <w:rPr>
          <w:spacing w:val="-4"/>
        </w:rPr>
        <w:t>za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Obdarovaného</w:t>
      </w:r>
      <w:proofErr w:type="spellEnd"/>
    </w:p>
    <w:p w14:paraId="4A1A21B7" w14:textId="77777777" w:rsidR="00B25A69" w:rsidRDefault="00555E94">
      <w:pPr>
        <w:pStyle w:val="Nadpis2"/>
        <w:tabs>
          <w:tab w:val="left" w:pos="5778"/>
        </w:tabs>
        <w:spacing w:before="48"/>
        <w:ind w:left="101"/>
        <w:jc w:val="left"/>
      </w:pPr>
      <w:r>
        <w:rPr>
          <w:spacing w:val="4"/>
        </w:rPr>
        <w:t xml:space="preserve">BTL </w:t>
      </w:r>
      <w:r>
        <w:rPr>
          <w:spacing w:val="-3"/>
        </w:rPr>
        <w:t>Medical</w:t>
      </w:r>
      <w:r>
        <w:rPr>
          <w:spacing w:val="18"/>
        </w:rPr>
        <w:t xml:space="preserve"> </w:t>
      </w:r>
      <w:r>
        <w:rPr>
          <w:spacing w:val="-4"/>
        </w:rPr>
        <w:t>Development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spacing w:val="-4"/>
        </w:rPr>
        <w:tab/>
      </w:r>
      <w:r>
        <w:t>ČVUT</w:t>
      </w:r>
      <w:r>
        <w:rPr>
          <w:spacing w:val="11"/>
        </w:rPr>
        <w:t xml:space="preserve"> </w:t>
      </w:r>
      <w:r>
        <w:t>FEL</w:t>
      </w:r>
    </w:p>
    <w:sectPr w:rsidR="00B25A69">
      <w:type w:val="continuous"/>
      <w:pgSz w:w="11910" w:h="16850"/>
      <w:pgMar w:top="1660" w:right="1000" w:bottom="104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4523" w14:textId="77777777" w:rsidR="00555E94" w:rsidRDefault="00555E94">
      <w:r>
        <w:separator/>
      </w:r>
    </w:p>
  </w:endnote>
  <w:endnote w:type="continuationSeparator" w:id="0">
    <w:p w14:paraId="52C9BE0E" w14:textId="77777777" w:rsidR="00555E94" w:rsidRDefault="0055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C92B" w14:textId="77777777" w:rsidR="00B25A69" w:rsidRDefault="00555E94">
    <w:pPr>
      <w:pStyle w:val="Zkladntext"/>
      <w:spacing w:line="14" w:lineRule="auto"/>
      <w:rPr>
        <w:sz w:val="20"/>
      </w:rPr>
    </w:pPr>
    <w:r>
      <w:pict w14:anchorId="515B530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9.35pt;margin-top:788.3pt;width:25.3pt;height:14.6pt;z-index:-251768832;mso-position-horizontal-relative:page;mso-position-vertical-relative:page" filled="f" stroked="f">
          <v:textbox inset="0,0,0,0">
            <w:txbxContent>
              <w:p w14:paraId="24EEA49D" w14:textId="77777777" w:rsidR="00B25A69" w:rsidRDefault="00555E94">
                <w:pPr>
                  <w:pStyle w:val="Zkladntext"/>
                  <w:spacing w:before="17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2</w:t>
                </w:r>
              </w:p>
            </w:txbxContent>
          </v:textbox>
          <w10:wrap anchorx="page" anchory="page"/>
        </v:shape>
      </w:pict>
    </w:r>
    <w:r>
      <w:pict w14:anchorId="378C859D">
        <v:shape id="_x0000_s1025" type="#_x0000_t202" style="position:absolute;margin-left:468.3pt;margin-top:792.35pt;width:73pt;height:9.55pt;z-index:-251767808;mso-position-horizontal-relative:page;mso-position-vertical-relative:page" filled="f" stroked="f">
          <v:textbox inset="0,0,0,0">
            <w:txbxContent>
              <w:p w14:paraId="66015F19" w14:textId="77777777" w:rsidR="00B25A69" w:rsidRDefault="00555E94">
                <w:pPr>
                  <w:spacing w:before="20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CVUT.FEL.13932.12.1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6B43" w14:textId="77777777" w:rsidR="00555E94" w:rsidRDefault="00555E94">
      <w:r>
        <w:separator/>
      </w:r>
    </w:p>
  </w:footnote>
  <w:footnote w:type="continuationSeparator" w:id="0">
    <w:p w14:paraId="04631A43" w14:textId="77777777" w:rsidR="00555E94" w:rsidRDefault="0055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DDC" w14:textId="77777777" w:rsidR="00B25A69" w:rsidRDefault="00555E9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6624" behindDoc="1" locked="0" layoutInCell="1" allowOverlap="1" wp14:anchorId="35F6FA21" wp14:editId="5EE6A52B">
          <wp:simplePos x="0" y="0"/>
          <wp:positionH relativeFrom="page">
            <wp:posOffset>720090</wp:posOffset>
          </wp:positionH>
          <wp:positionV relativeFrom="page">
            <wp:posOffset>400075</wp:posOffset>
          </wp:positionV>
          <wp:extent cx="1576070" cy="4646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6070" cy="464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041A1"/>
    <w:multiLevelType w:val="hybridMultilevel"/>
    <w:tmpl w:val="1EC02926"/>
    <w:lvl w:ilvl="0" w:tplc="E398FDF4">
      <w:start w:val="1"/>
      <w:numFmt w:val="decimal"/>
      <w:lvlText w:val="%1."/>
      <w:lvlJc w:val="left"/>
      <w:pPr>
        <w:ind w:left="807" w:hanging="706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20FE3948">
      <w:numFmt w:val="bullet"/>
      <w:lvlText w:val="•"/>
      <w:lvlJc w:val="left"/>
      <w:pPr>
        <w:ind w:left="1707" w:hanging="706"/>
      </w:pPr>
      <w:rPr>
        <w:rFonts w:hint="default"/>
      </w:rPr>
    </w:lvl>
    <w:lvl w:ilvl="2" w:tplc="EC7C0284">
      <w:numFmt w:val="bullet"/>
      <w:lvlText w:val="•"/>
      <w:lvlJc w:val="left"/>
      <w:pPr>
        <w:ind w:left="2614" w:hanging="706"/>
      </w:pPr>
      <w:rPr>
        <w:rFonts w:hint="default"/>
      </w:rPr>
    </w:lvl>
    <w:lvl w:ilvl="3" w:tplc="FD3A25B6">
      <w:numFmt w:val="bullet"/>
      <w:lvlText w:val="•"/>
      <w:lvlJc w:val="left"/>
      <w:pPr>
        <w:ind w:left="3521" w:hanging="706"/>
      </w:pPr>
      <w:rPr>
        <w:rFonts w:hint="default"/>
      </w:rPr>
    </w:lvl>
    <w:lvl w:ilvl="4" w:tplc="11BEF242">
      <w:numFmt w:val="bullet"/>
      <w:lvlText w:val="•"/>
      <w:lvlJc w:val="left"/>
      <w:pPr>
        <w:ind w:left="4428" w:hanging="706"/>
      </w:pPr>
      <w:rPr>
        <w:rFonts w:hint="default"/>
      </w:rPr>
    </w:lvl>
    <w:lvl w:ilvl="5" w:tplc="6AA22068">
      <w:numFmt w:val="bullet"/>
      <w:lvlText w:val="•"/>
      <w:lvlJc w:val="left"/>
      <w:pPr>
        <w:ind w:left="5335" w:hanging="706"/>
      </w:pPr>
      <w:rPr>
        <w:rFonts w:hint="default"/>
      </w:rPr>
    </w:lvl>
    <w:lvl w:ilvl="6" w:tplc="A31E44DC">
      <w:numFmt w:val="bullet"/>
      <w:lvlText w:val="•"/>
      <w:lvlJc w:val="left"/>
      <w:pPr>
        <w:ind w:left="6242" w:hanging="706"/>
      </w:pPr>
      <w:rPr>
        <w:rFonts w:hint="default"/>
      </w:rPr>
    </w:lvl>
    <w:lvl w:ilvl="7" w:tplc="2B0E27AA">
      <w:numFmt w:val="bullet"/>
      <w:lvlText w:val="•"/>
      <w:lvlJc w:val="left"/>
      <w:pPr>
        <w:ind w:left="7149" w:hanging="706"/>
      </w:pPr>
      <w:rPr>
        <w:rFonts w:hint="default"/>
      </w:rPr>
    </w:lvl>
    <w:lvl w:ilvl="8" w:tplc="082CD84A">
      <w:numFmt w:val="bullet"/>
      <w:lvlText w:val="•"/>
      <w:lvlJc w:val="left"/>
      <w:pPr>
        <w:ind w:left="8056" w:hanging="706"/>
      </w:pPr>
      <w:rPr>
        <w:rFonts w:hint="default"/>
      </w:rPr>
    </w:lvl>
  </w:abstractNum>
  <w:num w:numId="1" w16cid:durableId="82616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A69"/>
    <w:rsid w:val="003F5BD8"/>
    <w:rsid w:val="00555E94"/>
    <w:rsid w:val="00B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7AF8BC9"/>
  <w15:docId w15:val="{3EFF90A3-C105-4492-AD3F-BFA9C88A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 w:line="484" w:lineRule="exact"/>
      <w:ind w:left="185" w:right="38"/>
      <w:jc w:val="center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807" w:right="123" w:hanging="70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1747</Characters>
  <Application>Microsoft Office Word</Application>
  <DocSecurity>0</DocSecurity>
  <Lines>14</Lines>
  <Paragraphs>4</Paragraphs>
  <ScaleCrop>false</ScaleCrop>
  <Company>ČVUT v Praze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2</cp:revision>
  <dcterms:created xsi:type="dcterms:W3CDTF">2025-12-11T08:45:00Z</dcterms:created>
  <dcterms:modified xsi:type="dcterms:W3CDTF">2025-12-11T08:51:00Z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2025-12-11T00:00:00Z</vt:filetime>
  </property>
</Properties>
</file>