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73384" w14:textId="77777777" w:rsidR="002C7A39" w:rsidRPr="001D5090" w:rsidRDefault="002C7A39" w:rsidP="002C7A39">
      <w:pPr>
        <w:pStyle w:val="Nadpis10"/>
        <w:keepNext/>
        <w:keepLines/>
        <w:spacing w:before="0" w:after="0"/>
        <w:rPr>
          <w:rFonts w:ascii="Aptos" w:hAnsi="Aptos" w:cstheme="minorHAnsi"/>
          <w:u w:val="none"/>
        </w:rPr>
      </w:pPr>
      <w:bookmarkStart w:id="0" w:name="bookmark0"/>
      <w:r w:rsidRPr="001D5090">
        <w:rPr>
          <w:rStyle w:val="Nadpis1"/>
          <w:rFonts w:ascii="Aptos" w:hAnsi="Aptos" w:cstheme="minorHAnsi"/>
          <w:b/>
          <w:bCs/>
          <w:u w:val="none"/>
        </w:rPr>
        <w:t>Smlouva o poskytnutí projektové činnosti</w:t>
      </w:r>
      <w:bookmarkEnd w:id="0"/>
    </w:p>
    <w:p w14:paraId="0DD055AD" w14:textId="4C7029A4" w:rsidR="002C7A39" w:rsidRPr="001D5090" w:rsidRDefault="002C7A39" w:rsidP="002C7A39">
      <w:pPr>
        <w:pStyle w:val="Zkladntext1"/>
        <w:spacing w:after="0" w:line="240" w:lineRule="auto"/>
        <w:jc w:val="center"/>
        <w:rPr>
          <w:rFonts w:ascii="Aptos" w:hAnsi="Aptos" w:cstheme="minorHAnsi"/>
        </w:rPr>
      </w:pPr>
      <w:r w:rsidRPr="001D5090">
        <w:rPr>
          <w:rStyle w:val="Zkladntext"/>
          <w:rFonts w:ascii="Aptos" w:hAnsi="Aptos" w:cstheme="minorHAnsi"/>
        </w:rPr>
        <w:t xml:space="preserve">č. </w:t>
      </w:r>
      <w:bookmarkStart w:id="1" w:name="_GoBack"/>
      <w:r w:rsidR="001C42C5">
        <w:rPr>
          <w:rStyle w:val="Zkladntext"/>
          <w:rFonts w:ascii="Aptos" w:hAnsi="Aptos" w:cstheme="minorHAnsi"/>
        </w:rPr>
        <w:t>TSML</w:t>
      </w:r>
      <w:r w:rsidR="00D34B35">
        <w:rPr>
          <w:rStyle w:val="Zkladntext"/>
          <w:rFonts w:ascii="Aptos" w:hAnsi="Aptos" w:cstheme="minorHAnsi"/>
        </w:rPr>
        <w:t>/25/00</w:t>
      </w:r>
      <w:r w:rsidR="001C42C5">
        <w:rPr>
          <w:rStyle w:val="Zkladntext"/>
          <w:rFonts w:ascii="Aptos" w:hAnsi="Aptos" w:cstheme="minorHAnsi"/>
        </w:rPr>
        <w:t>86</w:t>
      </w:r>
      <w:bookmarkEnd w:id="1"/>
    </w:p>
    <w:p w14:paraId="0C73981B" w14:textId="77777777" w:rsidR="002C7A39" w:rsidRPr="001D5090" w:rsidRDefault="002C7A39" w:rsidP="002C7A39">
      <w:pPr>
        <w:pStyle w:val="Zkladntext1"/>
        <w:spacing w:after="0" w:line="240" w:lineRule="auto"/>
        <w:jc w:val="center"/>
        <w:rPr>
          <w:rStyle w:val="Zkladntext"/>
          <w:rFonts w:ascii="Aptos" w:hAnsi="Aptos" w:cstheme="minorHAnsi"/>
          <w:b/>
          <w:bCs/>
        </w:rPr>
      </w:pPr>
    </w:p>
    <w:p w14:paraId="27B4C3C7" w14:textId="55887606" w:rsidR="00BC72BD" w:rsidRPr="001D5090" w:rsidRDefault="002C7A39" w:rsidP="00BC72BD">
      <w:pPr>
        <w:jc w:val="center"/>
        <w:rPr>
          <w:rStyle w:val="Zkladntext"/>
          <w:rFonts w:ascii="Aptos" w:eastAsia="Courier New" w:hAnsi="Aptos" w:cstheme="minorHAnsi"/>
          <w:b/>
          <w:bCs/>
          <w:sz w:val="28"/>
        </w:rPr>
      </w:pPr>
      <w:r w:rsidRPr="001D5090">
        <w:rPr>
          <w:rStyle w:val="Zkladntext"/>
          <w:rFonts w:ascii="Aptos" w:eastAsia="Courier New" w:hAnsi="Aptos" w:cstheme="minorHAnsi"/>
          <w:b/>
          <w:bCs/>
          <w:sz w:val="28"/>
          <w:szCs w:val="28"/>
        </w:rPr>
        <w:t>„</w:t>
      </w:r>
      <w:r w:rsidR="00BC72BD" w:rsidRPr="001D5090">
        <w:rPr>
          <w:rStyle w:val="Zkladntext"/>
          <w:rFonts w:ascii="Aptos" w:eastAsia="Courier New" w:hAnsi="Aptos" w:cstheme="minorHAnsi"/>
          <w:b/>
          <w:bCs/>
          <w:sz w:val="28"/>
        </w:rPr>
        <w:t xml:space="preserve">Zpracování projektové dokumentace pro novou trafostanici </w:t>
      </w:r>
    </w:p>
    <w:p w14:paraId="49F5772D" w14:textId="77777777" w:rsidR="00BC72BD" w:rsidRPr="001D5090" w:rsidRDefault="00BC72BD" w:rsidP="00BC72BD">
      <w:pPr>
        <w:jc w:val="center"/>
        <w:rPr>
          <w:rStyle w:val="Zkladntext"/>
          <w:rFonts w:ascii="Aptos" w:eastAsia="Courier New" w:hAnsi="Aptos" w:cstheme="minorHAnsi"/>
          <w:b/>
          <w:bCs/>
          <w:sz w:val="28"/>
        </w:rPr>
      </w:pPr>
      <w:r w:rsidRPr="001D5090">
        <w:rPr>
          <w:rStyle w:val="Zkladntext"/>
          <w:rFonts w:ascii="Aptos" w:eastAsia="Courier New" w:hAnsi="Aptos" w:cstheme="minorHAnsi"/>
          <w:b/>
          <w:bCs/>
          <w:sz w:val="28"/>
        </w:rPr>
        <w:t xml:space="preserve">a související infrastrukturu v areálu společnosti </w:t>
      </w:r>
    </w:p>
    <w:p w14:paraId="499EF782" w14:textId="38F92B0D" w:rsidR="002C7A39" w:rsidRPr="001D5090" w:rsidRDefault="00BC72BD" w:rsidP="00BC72BD">
      <w:pPr>
        <w:jc w:val="center"/>
        <w:rPr>
          <w:rStyle w:val="Zkladntext"/>
          <w:rFonts w:ascii="Aptos" w:eastAsia="Courier New" w:hAnsi="Aptos" w:cstheme="minorHAnsi"/>
          <w:b/>
          <w:bCs/>
          <w:sz w:val="28"/>
          <w:szCs w:val="28"/>
        </w:rPr>
      </w:pPr>
      <w:r w:rsidRPr="001D5090">
        <w:rPr>
          <w:rStyle w:val="Zkladntext"/>
          <w:rFonts w:ascii="Aptos" w:eastAsia="Courier New" w:hAnsi="Aptos" w:cstheme="minorHAnsi"/>
          <w:b/>
          <w:bCs/>
          <w:sz w:val="28"/>
        </w:rPr>
        <w:t>Technické služby města Liberec p.o.“</w:t>
      </w:r>
    </w:p>
    <w:p w14:paraId="728A1CCD" w14:textId="77777777" w:rsidR="002C7A39" w:rsidRPr="001D5090" w:rsidRDefault="002C7A39" w:rsidP="002C7A39">
      <w:pPr>
        <w:pStyle w:val="Zkladntext1"/>
        <w:spacing w:after="0" w:line="240" w:lineRule="auto"/>
        <w:jc w:val="center"/>
        <w:rPr>
          <w:rFonts w:ascii="Aptos" w:hAnsi="Aptos" w:cstheme="minorHAnsi"/>
        </w:rPr>
      </w:pPr>
    </w:p>
    <w:p w14:paraId="377FD7DD" w14:textId="77777777" w:rsidR="002C7A39" w:rsidRPr="001D5090" w:rsidRDefault="002C7A39" w:rsidP="002C7A39">
      <w:pPr>
        <w:pStyle w:val="Zkladntext1"/>
        <w:spacing w:after="0" w:line="240" w:lineRule="auto"/>
        <w:jc w:val="center"/>
        <w:rPr>
          <w:rStyle w:val="Zkladntext"/>
          <w:rFonts w:ascii="Aptos" w:hAnsi="Aptos" w:cstheme="minorHAnsi"/>
          <w:sz w:val="24"/>
          <w:szCs w:val="24"/>
        </w:rPr>
      </w:pPr>
      <w:r w:rsidRPr="001D5090">
        <w:rPr>
          <w:rStyle w:val="Zkladntext"/>
          <w:rFonts w:ascii="Aptos" w:hAnsi="Aptos" w:cstheme="minorHAnsi"/>
          <w:sz w:val="24"/>
          <w:szCs w:val="24"/>
        </w:rPr>
        <w:t>uzavřená v souladu s § 2586 a násl. a § 2430 a násl. zákona č. 89/2012 Sb., občanský zákoník, ve znění pozdějších právních předpisů, mezi těmito smluvními stranami:</w:t>
      </w:r>
    </w:p>
    <w:p w14:paraId="3E8908A2" w14:textId="77777777" w:rsidR="002C7A39" w:rsidRPr="001D5090" w:rsidRDefault="002C7A39" w:rsidP="002C7A39">
      <w:pPr>
        <w:pStyle w:val="Zkladntext1"/>
        <w:spacing w:after="0" w:line="240" w:lineRule="auto"/>
        <w:rPr>
          <w:rFonts w:ascii="Aptos" w:hAnsi="Aptos" w:cstheme="minorHAnsi"/>
        </w:rPr>
      </w:pPr>
    </w:p>
    <w:p w14:paraId="2A1D1667" w14:textId="77777777" w:rsidR="002C7A39" w:rsidRPr="001D5090" w:rsidRDefault="002C7A39" w:rsidP="002C7A39">
      <w:pPr>
        <w:pStyle w:val="Zkladntext1"/>
        <w:spacing w:after="0" w:line="240" w:lineRule="auto"/>
        <w:rPr>
          <w:rFonts w:ascii="Aptos" w:hAnsi="Aptos" w:cstheme="minorHAnsi"/>
        </w:rPr>
      </w:pPr>
    </w:p>
    <w:p w14:paraId="38F1484F" w14:textId="77777777" w:rsidR="002C7A39" w:rsidRPr="001D5090" w:rsidRDefault="002C7A39" w:rsidP="002C7A39">
      <w:pPr>
        <w:rPr>
          <w:rFonts w:ascii="Aptos" w:hAnsi="Aptos"/>
          <w:b/>
          <w:bCs/>
        </w:rPr>
      </w:pPr>
      <w:r w:rsidRPr="001D5090">
        <w:rPr>
          <w:rFonts w:ascii="Aptos" w:hAnsi="Aptos"/>
          <w:b/>
          <w:bCs/>
        </w:rPr>
        <w:t>Technické služby města Liberec, p.o.</w:t>
      </w:r>
    </w:p>
    <w:p w14:paraId="1B6FBED7" w14:textId="77777777" w:rsidR="002C7A39" w:rsidRPr="001D5090" w:rsidRDefault="002C7A39" w:rsidP="002C7A39">
      <w:pPr>
        <w:rPr>
          <w:rFonts w:ascii="Aptos" w:hAnsi="Aptos"/>
        </w:rPr>
      </w:pPr>
      <w:r w:rsidRPr="001D5090">
        <w:rPr>
          <w:rFonts w:ascii="Aptos" w:hAnsi="Aptos"/>
        </w:rPr>
        <w:t xml:space="preserve">se sídlem </w:t>
      </w:r>
      <w:r w:rsidRPr="001D5090">
        <w:rPr>
          <w:rFonts w:ascii="Aptos" w:hAnsi="Aptos"/>
        </w:rPr>
        <w:tab/>
      </w:r>
      <w:r w:rsidRPr="001D5090">
        <w:rPr>
          <w:rFonts w:ascii="Aptos" w:hAnsi="Aptos"/>
        </w:rPr>
        <w:tab/>
        <w:t>Erbenova 376, 460 08 Liberec 8</w:t>
      </w:r>
    </w:p>
    <w:p w14:paraId="28F9042A" w14:textId="18D6F426" w:rsidR="002C7A39" w:rsidRPr="001D5090" w:rsidRDefault="002C7A39" w:rsidP="002C7A39">
      <w:pPr>
        <w:ind w:left="3540" w:hanging="3540"/>
        <w:rPr>
          <w:rFonts w:ascii="Aptos" w:hAnsi="Aptos"/>
        </w:rPr>
      </w:pPr>
      <w:r w:rsidRPr="001D5090">
        <w:rPr>
          <w:rFonts w:ascii="Aptos" w:hAnsi="Aptos"/>
        </w:rPr>
        <w:t xml:space="preserve">zastoupený ve věcech smluvních </w:t>
      </w:r>
      <w:r w:rsidRPr="001D5090">
        <w:rPr>
          <w:rFonts w:ascii="Aptos" w:hAnsi="Aptos"/>
        </w:rPr>
        <w:tab/>
      </w:r>
      <w:r w:rsidR="00CA2EC8" w:rsidRPr="001D5090">
        <w:rPr>
          <w:rFonts w:ascii="Aptos" w:hAnsi="Aptos" w:cs="Calibri"/>
        </w:rPr>
        <w:t>Ing. Jan Ullmann, ředitel organizace</w:t>
      </w:r>
    </w:p>
    <w:p w14:paraId="742192BA" w14:textId="0862D978" w:rsidR="002C7A39" w:rsidRPr="001D5090" w:rsidRDefault="002C7A39" w:rsidP="002C7A39">
      <w:pPr>
        <w:rPr>
          <w:rFonts w:ascii="Aptos" w:hAnsi="Aptos"/>
        </w:rPr>
      </w:pPr>
      <w:r w:rsidRPr="001D5090">
        <w:rPr>
          <w:rFonts w:ascii="Aptos" w:hAnsi="Aptos"/>
        </w:rPr>
        <w:t>ve vě</w:t>
      </w:r>
      <w:r w:rsidR="001C42C5">
        <w:rPr>
          <w:rFonts w:ascii="Aptos" w:hAnsi="Aptos"/>
        </w:rPr>
        <w:t xml:space="preserve">cech technických </w:t>
      </w:r>
      <w:r w:rsidR="001C42C5">
        <w:rPr>
          <w:rFonts w:ascii="Aptos" w:hAnsi="Aptos"/>
        </w:rPr>
        <w:tab/>
      </w:r>
      <w:r w:rsidR="001C42C5">
        <w:rPr>
          <w:rFonts w:ascii="Aptos" w:hAnsi="Aptos"/>
        </w:rPr>
        <w:tab/>
        <w:t>xxxxxxxxxxxxx</w:t>
      </w:r>
      <w:r w:rsidRPr="001D5090">
        <w:rPr>
          <w:rFonts w:ascii="Aptos" w:hAnsi="Aptos"/>
        </w:rPr>
        <w:t>, vedoucí technického úseku</w:t>
      </w:r>
    </w:p>
    <w:p w14:paraId="4706D0BF" w14:textId="77777777" w:rsidR="002C7A39" w:rsidRPr="001D5090" w:rsidRDefault="002C7A39" w:rsidP="002C7A39">
      <w:pPr>
        <w:rPr>
          <w:rFonts w:ascii="Aptos" w:hAnsi="Aptos"/>
        </w:rPr>
      </w:pPr>
      <w:r w:rsidRPr="001D5090">
        <w:rPr>
          <w:rFonts w:ascii="Aptos" w:hAnsi="Aptos"/>
        </w:rPr>
        <w:t xml:space="preserve">IČO </w:t>
      </w:r>
      <w:r w:rsidRPr="001D5090">
        <w:rPr>
          <w:rFonts w:ascii="Aptos" w:hAnsi="Aptos"/>
        </w:rPr>
        <w:tab/>
      </w:r>
      <w:r w:rsidRPr="001D5090">
        <w:rPr>
          <w:rFonts w:ascii="Aptos" w:hAnsi="Aptos"/>
        </w:rPr>
        <w:tab/>
      </w:r>
      <w:r w:rsidRPr="001D5090">
        <w:rPr>
          <w:rFonts w:ascii="Aptos" w:hAnsi="Aptos"/>
        </w:rPr>
        <w:tab/>
        <w:t>08881545</w:t>
      </w:r>
    </w:p>
    <w:p w14:paraId="6B830DDE" w14:textId="77777777" w:rsidR="002C7A39" w:rsidRPr="001D5090" w:rsidRDefault="002C7A39" w:rsidP="002C7A39">
      <w:pPr>
        <w:rPr>
          <w:rFonts w:ascii="Aptos" w:hAnsi="Aptos"/>
        </w:rPr>
      </w:pPr>
      <w:r w:rsidRPr="001D5090">
        <w:rPr>
          <w:rFonts w:ascii="Aptos" w:hAnsi="Aptos"/>
        </w:rPr>
        <w:t xml:space="preserve">DIČ </w:t>
      </w:r>
      <w:r w:rsidRPr="001D5090">
        <w:rPr>
          <w:rFonts w:ascii="Aptos" w:hAnsi="Aptos"/>
        </w:rPr>
        <w:tab/>
      </w:r>
      <w:r w:rsidRPr="001D5090">
        <w:rPr>
          <w:rFonts w:ascii="Aptos" w:hAnsi="Aptos"/>
        </w:rPr>
        <w:tab/>
      </w:r>
      <w:r w:rsidRPr="001D5090">
        <w:rPr>
          <w:rFonts w:ascii="Aptos" w:hAnsi="Aptos"/>
        </w:rPr>
        <w:tab/>
        <w:t>CZ08881545</w:t>
      </w:r>
    </w:p>
    <w:p w14:paraId="1DB7FFBA" w14:textId="77777777" w:rsidR="002C7A39" w:rsidRPr="001D5090" w:rsidRDefault="002C7A39" w:rsidP="002C7A39">
      <w:pPr>
        <w:rPr>
          <w:rFonts w:ascii="Aptos" w:hAnsi="Aptos"/>
        </w:rPr>
      </w:pPr>
      <w:r w:rsidRPr="001D5090">
        <w:rPr>
          <w:rFonts w:ascii="Aptos" w:hAnsi="Aptos"/>
        </w:rPr>
        <w:t xml:space="preserve">bankovní spojení </w:t>
      </w:r>
      <w:r w:rsidRPr="001D5090">
        <w:rPr>
          <w:rFonts w:ascii="Aptos" w:hAnsi="Aptos"/>
        </w:rPr>
        <w:tab/>
        <w:t>ČS Liberec</w:t>
      </w:r>
    </w:p>
    <w:p w14:paraId="36DA42A3" w14:textId="77777777" w:rsidR="002C7A39" w:rsidRPr="001D5090" w:rsidRDefault="002C7A39" w:rsidP="002C7A39">
      <w:pPr>
        <w:rPr>
          <w:rFonts w:ascii="Aptos" w:hAnsi="Aptos"/>
        </w:rPr>
      </w:pPr>
      <w:r w:rsidRPr="001D5090">
        <w:rPr>
          <w:rFonts w:ascii="Aptos" w:hAnsi="Aptos"/>
        </w:rPr>
        <w:t xml:space="preserve">číslo účtu </w:t>
      </w:r>
      <w:r w:rsidRPr="001D5090">
        <w:rPr>
          <w:rFonts w:ascii="Aptos" w:hAnsi="Aptos"/>
        </w:rPr>
        <w:tab/>
      </w:r>
      <w:r w:rsidRPr="001D5090">
        <w:rPr>
          <w:rFonts w:ascii="Aptos" w:hAnsi="Aptos"/>
        </w:rPr>
        <w:tab/>
        <w:t>8524482/0800</w:t>
      </w:r>
    </w:p>
    <w:p w14:paraId="6E3B264D" w14:textId="77777777" w:rsidR="002C7A39" w:rsidRPr="001D5090" w:rsidRDefault="002C7A39" w:rsidP="002C7A39">
      <w:pPr>
        <w:rPr>
          <w:rFonts w:ascii="Aptos" w:hAnsi="Aptos"/>
        </w:rPr>
      </w:pPr>
      <w:r w:rsidRPr="001D5090">
        <w:rPr>
          <w:rFonts w:ascii="Aptos" w:hAnsi="Aptos"/>
        </w:rPr>
        <w:t>zapsané v OR u Krajského soudu v Ústí n. L. dne 8.2.2020, oddíl PR, vložka 1165</w:t>
      </w:r>
    </w:p>
    <w:p w14:paraId="6E3955ED" w14:textId="77777777" w:rsidR="002C7A39" w:rsidRPr="001D5090" w:rsidRDefault="002C7A39" w:rsidP="002C7A39">
      <w:pPr>
        <w:spacing w:before="60"/>
        <w:rPr>
          <w:rFonts w:ascii="Aptos" w:hAnsi="Aptos"/>
          <w:i/>
          <w:iCs/>
        </w:rPr>
      </w:pPr>
      <w:r w:rsidRPr="001D5090">
        <w:rPr>
          <w:rFonts w:ascii="Aptos" w:hAnsi="Aptos"/>
          <w:i/>
          <w:iCs/>
        </w:rPr>
        <w:t>dále jen „objednatel“</w:t>
      </w:r>
    </w:p>
    <w:p w14:paraId="28A24BFA" w14:textId="77777777" w:rsidR="002C7A39" w:rsidRPr="001D5090" w:rsidRDefault="002C7A39" w:rsidP="002C7A39">
      <w:pPr>
        <w:pStyle w:val="Zkladntext1"/>
        <w:spacing w:after="0" w:line="240" w:lineRule="auto"/>
        <w:rPr>
          <w:rStyle w:val="Zkladntext"/>
          <w:rFonts w:ascii="Aptos" w:hAnsi="Aptos" w:cstheme="minorHAnsi"/>
        </w:rPr>
      </w:pPr>
    </w:p>
    <w:p w14:paraId="77812E83" w14:textId="77777777" w:rsidR="00B946D0" w:rsidRPr="001D5090" w:rsidRDefault="00B946D0" w:rsidP="002C7A39">
      <w:pPr>
        <w:pStyle w:val="Zkladntext1"/>
        <w:spacing w:after="0" w:line="240" w:lineRule="auto"/>
        <w:rPr>
          <w:rStyle w:val="Zkladntext"/>
          <w:rFonts w:ascii="Aptos" w:hAnsi="Aptos" w:cstheme="minorHAnsi"/>
        </w:rPr>
      </w:pPr>
    </w:p>
    <w:p w14:paraId="7549786E" w14:textId="77777777" w:rsidR="002C7A39" w:rsidRPr="001D5090" w:rsidRDefault="002C7A39" w:rsidP="002C7A39">
      <w:pPr>
        <w:pStyle w:val="Zkladntext1"/>
        <w:spacing w:after="0" w:line="240" w:lineRule="auto"/>
        <w:rPr>
          <w:rStyle w:val="Zkladntext"/>
          <w:rFonts w:ascii="Aptos" w:hAnsi="Aptos" w:cstheme="minorHAnsi"/>
        </w:rPr>
      </w:pPr>
      <w:r w:rsidRPr="001D5090">
        <w:rPr>
          <w:rStyle w:val="Zkladntext"/>
          <w:rFonts w:ascii="Aptos" w:hAnsi="Aptos" w:cstheme="minorHAnsi"/>
        </w:rPr>
        <w:t xml:space="preserve">a </w:t>
      </w:r>
    </w:p>
    <w:p w14:paraId="1E9E0029" w14:textId="77777777" w:rsidR="002C7A39" w:rsidRPr="001D5090" w:rsidRDefault="002C7A39" w:rsidP="002C7A39">
      <w:pPr>
        <w:pStyle w:val="Zkladntext1"/>
        <w:spacing w:after="0" w:line="240" w:lineRule="auto"/>
        <w:rPr>
          <w:rStyle w:val="Zkladntext"/>
          <w:rFonts w:ascii="Aptos" w:hAnsi="Aptos" w:cstheme="minorHAnsi"/>
          <w:sz w:val="36"/>
          <w:szCs w:val="36"/>
        </w:rPr>
      </w:pPr>
    </w:p>
    <w:p w14:paraId="2E78E376" w14:textId="6D6BFBBD" w:rsidR="002C7A39" w:rsidRPr="001D5090" w:rsidRDefault="00D34B35" w:rsidP="002C7A39">
      <w:pPr>
        <w:rPr>
          <w:rFonts w:ascii="Aptos" w:hAnsi="Aptos"/>
          <w:b/>
          <w:bCs/>
        </w:rPr>
      </w:pPr>
      <w:r>
        <w:rPr>
          <w:rFonts w:ascii="Aptos" w:hAnsi="Aptos"/>
          <w:b/>
          <w:bCs/>
        </w:rPr>
        <w:t>ENPRO Energo s.r.o.</w:t>
      </w:r>
    </w:p>
    <w:p w14:paraId="6EBAF30A" w14:textId="609446A8" w:rsidR="002C7A39" w:rsidRPr="001D5090" w:rsidRDefault="002C7A39" w:rsidP="002C7A39">
      <w:pPr>
        <w:rPr>
          <w:rFonts w:ascii="Aptos" w:hAnsi="Aptos"/>
        </w:rPr>
      </w:pPr>
      <w:r w:rsidRPr="001D5090">
        <w:rPr>
          <w:rFonts w:ascii="Aptos" w:hAnsi="Aptos"/>
        </w:rPr>
        <w:t xml:space="preserve">se sídlem </w:t>
      </w:r>
      <w:r w:rsidRPr="001D5090">
        <w:rPr>
          <w:rFonts w:ascii="Aptos" w:hAnsi="Aptos"/>
        </w:rPr>
        <w:tab/>
      </w:r>
      <w:r w:rsidRPr="001D5090">
        <w:rPr>
          <w:rFonts w:ascii="Aptos" w:hAnsi="Aptos"/>
        </w:rPr>
        <w:tab/>
      </w:r>
      <w:r w:rsidR="00D34B35">
        <w:rPr>
          <w:rFonts w:ascii="Aptos" w:hAnsi="Aptos"/>
        </w:rPr>
        <w:t>Sokolská 137/45, 757 01 Valašské Meziříčí</w:t>
      </w:r>
    </w:p>
    <w:p w14:paraId="150ACA49" w14:textId="48727B71" w:rsidR="002C7A39" w:rsidRPr="001D5090" w:rsidRDefault="002C7A39" w:rsidP="002C7A39">
      <w:pPr>
        <w:rPr>
          <w:rFonts w:ascii="Aptos" w:hAnsi="Aptos"/>
        </w:rPr>
      </w:pPr>
      <w:r w:rsidRPr="001D5090">
        <w:rPr>
          <w:rFonts w:ascii="Aptos" w:hAnsi="Aptos"/>
        </w:rPr>
        <w:t xml:space="preserve">zastoupená </w:t>
      </w:r>
      <w:r w:rsidRPr="001D5090">
        <w:rPr>
          <w:rFonts w:ascii="Aptos" w:hAnsi="Aptos"/>
        </w:rPr>
        <w:tab/>
      </w:r>
      <w:r w:rsidRPr="001D5090">
        <w:rPr>
          <w:rFonts w:ascii="Aptos" w:hAnsi="Aptos"/>
        </w:rPr>
        <w:tab/>
      </w:r>
      <w:r w:rsidR="00D34B35">
        <w:rPr>
          <w:rFonts w:ascii="Aptos" w:hAnsi="Aptos"/>
        </w:rPr>
        <w:t>Pavlem Šaškem, vedoucím odd.projektování SEVER</w:t>
      </w:r>
    </w:p>
    <w:p w14:paraId="59FF0B8A" w14:textId="1CE36C30" w:rsidR="002C7A39" w:rsidRPr="001D5090" w:rsidRDefault="002C7A39" w:rsidP="002C7A39">
      <w:pPr>
        <w:rPr>
          <w:rFonts w:ascii="Aptos" w:hAnsi="Aptos"/>
        </w:rPr>
      </w:pPr>
      <w:r w:rsidRPr="001D5090">
        <w:rPr>
          <w:rFonts w:ascii="Aptos" w:hAnsi="Aptos"/>
        </w:rPr>
        <w:t xml:space="preserve">IČ </w:t>
      </w:r>
      <w:r w:rsidRPr="001D5090">
        <w:rPr>
          <w:rFonts w:ascii="Aptos" w:hAnsi="Aptos"/>
        </w:rPr>
        <w:tab/>
      </w:r>
      <w:r w:rsidRPr="001D5090">
        <w:rPr>
          <w:rFonts w:ascii="Aptos" w:hAnsi="Aptos"/>
        </w:rPr>
        <w:tab/>
      </w:r>
      <w:r w:rsidRPr="001D5090">
        <w:rPr>
          <w:rFonts w:ascii="Aptos" w:hAnsi="Aptos"/>
        </w:rPr>
        <w:tab/>
      </w:r>
      <w:r w:rsidR="00D34B35">
        <w:rPr>
          <w:rFonts w:ascii="Aptos" w:hAnsi="Aptos"/>
        </w:rPr>
        <w:t>286 28 250</w:t>
      </w:r>
    </w:p>
    <w:p w14:paraId="286A8FBD" w14:textId="07C6DAC7" w:rsidR="002C7A39" w:rsidRPr="001D5090" w:rsidRDefault="002C7A39" w:rsidP="002C7A39">
      <w:pPr>
        <w:rPr>
          <w:rFonts w:ascii="Aptos" w:hAnsi="Aptos"/>
        </w:rPr>
      </w:pPr>
      <w:r w:rsidRPr="001D5090">
        <w:rPr>
          <w:rFonts w:ascii="Aptos" w:hAnsi="Aptos"/>
        </w:rPr>
        <w:t xml:space="preserve">DIČ </w:t>
      </w:r>
      <w:r w:rsidRPr="001D5090">
        <w:rPr>
          <w:rFonts w:ascii="Aptos" w:hAnsi="Aptos"/>
        </w:rPr>
        <w:tab/>
      </w:r>
      <w:r w:rsidRPr="001D5090">
        <w:rPr>
          <w:rFonts w:ascii="Aptos" w:hAnsi="Aptos"/>
        </w:rPr>
        <w:tab/>
      </w:r>
      <w:r w:rsidRPr="001D5090">
        <w:rPr>
          <w:rFonts w:ascii="Aptos" w:hAnsi="Aptos"/>
        </w:rPr>
        <w:tab/>
      </w:r>
      <w:r w:rsidR="00D34B35">
        <w:rPr>
          <w:rFonts w:ascii="Aptos" w:hAnsi="Aptos"/>
        </w:rPr>
        <w:t>CZ 28628250</w:t>
      </w:r>
    </w:p>
    <w:p w14:paraId="1B192100" w14:textId="24AC041E" w:rsidR="002C7A39" w:rsidRPr="001D5090" w:rsidRDefault="002C7A39" w:rsidP="002C7A39">
      <w:pPr>
        <w:rPr>
          <w:rFonts w:ascii="Aptos" w:hAnsi="Aptos"/>
        </w:rPr>
      </w:pPr>
      <w:r w:rsidRPr="001D5090">
        <w:rPr>
          <w:rFonts w:ascii="Aptos" w:hAnsi="Aptos"/>
        </w:rPr>
        <w:t xml:space="preserve">bankovní spojení </w:t>
      </w:r>
      <w:r w:rsidRPr="001D5090">
        <w:rPr>
          <w:rFonts w:ascii="Aptos" w:hAnsi="Aptos"/>
        </w:rPr>
        <w:tab/>
      </w:r>
      <w:r w:rsidR="003E7D22" w:rsidRPr="003E7D22">
        <w:rPr>
          <w:rFonts w:ascii="Aptos" w:hAnsi="Aptos"/>
        </w:rPr>
        <w:t>Komerční banka Valašské Meziříčí</w:t>
      </w:r>
    </w:p>
    <w:p w14:paraId="2E13C096" w14:textId="6719A37A" w:rsidR="002C7A39" w:rsidRPr="001D5090" w:rsidRDefault="002C7A39" w:rsidP="002C7A39">
      <w:pPr>
        <w:rPr>
          <w:rFonts w:ascii="Aptos" w:hAnsi="Aptos"/>
        </w:rPr>
      </w:pPr>
      <w:r w:rsidRPr="001D5090">
        <w:rPr>
          <w:rFonts w:ascii="Aptos" w:hAnsi="Aptos"/>
        </w:rPr>
        <w:t xml:space="preserve">číslo účtu </w:t>
      </w:r>
      <w:r w:rsidRPr="001D5090">
        <w:rPr>
          <w:rFonts w:ascii="Aptos" w:hAnsi="Aptos"/>
        </w:rPr>
        <w:tab/>
      </w:r>
      <w:r w:rsidRPr="001D5090">
        <w:rPr>
          <w:rFonts w:ascii="Aptos" w:hAnsi="Aptos"/>
        </w:rPr>
        <w:tab/>
      </w:r>
      <w:r w:rsidR="003E7D22" w:rsidRPr="003E7D22">
        <w:rPr>
          <w:rFonts w:ascii="Aptos" w:hAnsi="Aptos"/>
        </w:rPr>
        <w:t>43-7369400217/0100</w:t>
      </w:r>
    </w:p>
    <w:p w14:paraId="46D00E30" w14:textId="37F017D4" w:rsidR="002C7A39" w:rsidRPr="001D5090" w:rsidRDefault="002C7A39" w:rsidP="002C7A39">
      <w:pPr>
        <w:rPr>
          <w:rFonts w:ascii="Aptos" w:hAnsi="Aptos"/>
        </w:rPr>
      </w:pPr>
      <w:r w:rsidRPr="001D5090">
        <w:rPr>
          <w:rFonts w:ascii="Aptos" w:hAnsi="Aptos"/>
        </w:rPr>
        <w:t>zapsaná/ý v </w:t>
      </w:r>
      <w:r w:rsidRPr="001D5090">
        <w:rPr>
          <w:rFonts w:ascii="Aptos" w:hAnsi="Aptos"/>
        </w:rPr>
        <w:tab/>
      </w:r>
      <w:r w:rsidRPr="001D5090">
        <w:rPr>
          <w:rFonts w:ascii="Aptos" w:hAnsi="Aptos"/>
        </w:rPr>
        <w:tab/>
      </w:r>
      <w:r w:rsidR="003E7D22" w:rsidRPr="003E7D22">
        <w:rPr>
          <w:rFonts w:ascii="Aptos" w:hAnsi="Aptos"/>
        </w:rPr>
        <w:t>C 35598 vedená u Krajského soudu v Ostravě</w:t>
      </w:r>
      <w:r w:rsidRPr="001D5090">
        <w:rPr>
          <w:rFonts w:ascii="Aptos" w:hAnsi="Aptos"/>
        </w:rPr>
        <w:t xml:space="preserve"> </w:t>
      </w:r>
    </w:p>
    <w:p w14:paraId="36BD1D28" w14:textId="77777777" w:rsidR="002C7A39" w:rsidRPr="001D5090" w:rsidRDefault="002C7A39" w:rsidP="002C7A39">
      <w:pPr>
        <w:spacing w:before="60"/>
        <w:rPr>
          <w:rFonts w:ascii="Aptos" w:hAnsi="Aptos"/>
          <w:i/>
          <w:iCs/>
        </w:rPr>
      </w:pPr>
      <w:r w:rsidRPr="001D5090">
        <w:rPr>
          <w:rFonts w:ascii="Aptos" w:hAnsi="Aptos"/>
          <w:i/>
          <w:iCs/>
        </w:rPr>
        <w:t>dále jen „zhotovitel“</w:t>
      </w:r>
    </w:p>
    <w:p w14:paraId="10145995" w14:textId="77777777" w:rsidR="002C7A39" w:rsidRPr="001D5090" w:rsidRDefault="002C7A39" w:rsidP="002C7A39">
      <w:pPr>
        <w:pStyle w:val="Zkladntext1"/>
        <w:spacing w:after="0" w:line="240" w:lineRule="auto"/>
        <w:jc w:val="both"/>
        <w:rPr>
          <w:rFonts w:ascii="Aptos" w:hAnsi="Aptos" w:cstheme="minorHAnsi"/>
        </w:rPr>
      </w:pPr>
    </w:p>
    <w:p w14:paraId="77BD58A1" w14:textId="77777777" w:rsidR="002C7A39" w:rsidRPr="001D5090" w:rsidRDefault="002C7A39" w:rsidP="002C7A39">
      <w:pPr>
        <w:pStyle w:val="Zkladntext1"/>
        <w:spacing w:after="0" w:line="240" w:lineRule="auto"/>
        <w:jc w:val="center"/>
        <w:rPr>
          <w:rStyle w:val="Zkladntext"/>
          <w:rFonts w:ascii="Aptos" w:hAnsi="Aptos" w:cstheme="minorHAnsi"/>
          <w:sz w:val="24"/>
          <w:szCs w:val="24"/>
        </w:rPr>
      </w:pPr>
      <w:r w:rsidRPr="001D5090">
        <w:rPr>
          <w:rStyle w:val="Zkladntext"/>
          <w:rFonts w:ascii="Aptos" w:hAnsi="Aptos" w:cstheme="minorHAnsi"/>
          <w:sz w:val="24"/>
          <w:szCs w:val="24"/>
        </w:rPr>
        <w:t>takto:</w:t>
      </w:r>
    </w:p>
    <w:p w14:paraId="35FE1ED6" w14:textId="77777777" w:rsidR="002C7A39" w:rsidRPr="001D5090" w:rsidRDefault="002C7A39" w:rsidP="002C7A39">
      <w:pPr>
        <w:pStyle w:val="Zkladntext1"/>
        <w:spacing w:after="0" w:line="240" w:lineRule="auto"/>
        <w:jc w:val="center"/>
        <w:rPr>
          <w:rFonts w:ascii="Aptos" w:hAnsi="Aptos" w:cstheme="minorHAnsi"/>
          <w:sz w:val="24"/>
          <w:szCs w:val="24"/>
        </w:rPr>
      </w:pPr>
    </w:p>
    <w:p w14:paraId="4438B83D" w14:textId="77777777" w:rsidR="00314D90" w:rsidRPr="001D5090" w:rsidRDefault="00314D90" w:rsidP="002C7A39">
      <w:pPr>
        <w:pStyle w:val="Zkladntext1"/>
        <w:spacing w:after="0" w:line="240" w:lineRule="auto"/>
        <w:jc w:val="center"/>
        <w:rPr>
          <w:rFonts w:ascii="Aptos" w:hAnsi="Aptos" w:cstheme="minorHAnsi"/>
          <w:sz w:val="16"/>
          <w:szCs w:val="16"/>
        </w:rPr>
      </w:pPr>
    </w:p>
    <w:p w14:paraId="70F1C571" w14:textId="77777777" w:rsidR="002C7A39" w:rsidRPr="001D5090" w:rsidRDefault="002C7A39" w:rsidP="002C7A39">
      <w:pPr>
        <w:pStyle w:val="Nadpis20"/>
        <w:keepNext/>
        <w:keepLines/>
        <w:spacing w:after="60"/>
        <w:rPr>
          <w:rFonts w:ascii="Aptos" w:hAnsi="Aptos" w:cstheme="minorHAnsi"/>
          <w:b w:val="0"/>
          <w:bCs w:val="0"/>
          <w:sz w:val="24"/>
          <w:szCs w:val="24"/>
        </w:rPr>
      </w:pPr>
      <w:bookmarkStart w:id="2" w:name="bookmark4"/>
      <w:r w:rsidRPr="001D5090">
        <w:rPr>
          <w:rStyle w:val="Nadpis2"/>
          <w:rFonts w:ascii="Aptos" w:hAnsi="Aptos" w:cstheme="minorHAnsi"/>
          <w:b/>
          <w:bCs/>
          <w:sz w:val="24"/>
          <w:szCs w:val="24"/>
        </w:rPr>
        <w:t>Úvodní ustanovení</w:t>
      </w:r>
      <w:bookmarkEnd w:id="2"/>
    </w:p>
    <w:p w14:paraId="063067C1" w14:textId="77777777" w:rsidR="002C7A39" w:rsidRPr="001D5090" w:rsidRDefault="002C7A39" w:rsidP="002C7A39">
      <w:pPr>
        <w:pStyle w:val="Zkladntext1"/>
        <w:numPr>
          <w:ilvl w:val="0"/>
          <w:numId w:val="3"/>
        </w:numPr>
        <w:tabs>
          <w:tab w:val="left" w:pos="426"/>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A091994" w14:textId="166DC897" w:rsidR="002C7A39" w:rsidRPr="001D5090" w:rsidRDefault="002C7A39" w:rsidP="002C7A39">
      <w:pPr>
        <w:pStyle w:val="Zkladntext1"/>
        <w:numPr>
          <w:ilvl w:val="0"/>
          <w:numId w:val="3"/>
        </w:numPr>
        <w:tabs>
          <w:tab w:val="left" w:pos="426"/>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Tato smlouva je uzavřena na základě výsledku zadávacího řízení veřejné zakázky malého rozsahu s názvem „</w:t>
      </w:r>
      <w:r w:rsidR="005511A7" w:rsidRPr="001D5090">
        <w:rPr>
          <w:rStyle w:val="Zkladntext"/>
          <w:rFonts w:ascii="Aptos" w:hAnsi="Aptos" w:cstheme="minorHAnsi"/>
          <w:sz w:val="24"/>
          <w:szCs w:val="24"/>
        </w:rPr>
        <w:t>Zpracování projektové dokumentace pro novou trafostanici a související infrastrukturu v areálu společnosti Technické služby města Liberec p.o.</w:t>
      </w:r>
      <w:r w:rsidR="005511A7" w:rsidRPr="001D5090">
        <w:rPr>
          <w:rStyle w:val="Zkladntext"/>
          <w:rFonts w:ascii="Aptos" w:eastAsia="Calibri" w:hAnsi="Aptos" w:cstheme="minorHAnsi"/>
          <w:sz w:val="24"/>
          <w:szCs w:val="24"/>
        </w:rPr>
        <w:t xml:space="preserve">“ </w:t>
      </w:r>
      <w:r w:rsidRPr="001D5090">
        <w:rPr>
          <w:rStyle w:val="Zkladntext"/>
          <w:rFonts w:ascii="Aptos" w:hAnsi="Aptos" w:cstheme="minorHAnsi"/>
          <w:sz w:val="24"/>
          <w:szCs w:val="24"/>
        </w:rPr>
        <w:t>(dále jen „veřejná zakázka“), ve které byla nabídka zhotovitele vybrána jako ekonomicky nejvýhodnější.</w:t>
      </w:r>
    </w:p>
    <w:p w14:paraId="1A26FAAA" w14:textId="77777777" w:rsidR="002C7A39" w:rsidRPr="001D5090" w:rsidRDefault="002C7A39" w:rsidP="002C7A39">
      <w:pPr>
        <w:pStyle w:val="Zkladntext1"/>
        <w:numPr>
          <w:ilvl w:val="0"/>
          <w:numId w:val="3"/>
        </w:numPr>
        <w:tabs>
          <w:tab w:val="left" w:pos="426"/>
        </w:tabs>
        <w:spacing w:after="0" w:line="240" w:lineRule="auto"/>
        <w:jc w:val="both"/>
        <w:rPr>
          <w:rStyle w:val="Zkladntext"/>
          <w:rFonts w:ascii="Aptos" w:hAnsi="Aptos" w:cstheme="minorHAnsi"/>
          <w:sz w:val="24"/>
          <w:szCs w:val="24"/>
        </w:rPr>
      </w:pPr>
      <w:r w:rsidRPr="001D5090">
        <w:rPr>
          <w:rStyle w:val="Zkladntext"/>
          <w:rFonts w:ascii="Aptos" w:hAnsi="Aptos" w:cstheme="minorHAnsi"/>
          <w:sz w:val="24"/>
          <w:szCs w:val="24"/>
        </w:rPr>
        <w:lastRenderedPageBreak/>
        <w:t>Zhotovitel prohlašuje:</w:t>
      </w:r>
    </w:p>
    <w:p w14:paraId="646B1290" w14:textId="77777777" w:rsidR="002C7A39" w:rsidRPr="001D5090" w:rsidRDefault="002C7A39" w:rsidP="002C7A39">
      <w:pPr>
        <w:pStyle w:val="Zkladntext1"/>
        <w:numPr>
          <w:ilvl w:val="0"/>
          <w:numId w:val="1"/>
        </w:numPr>
        <w:tabs>
          <w:tab w:val="left" w:pos="868"/>
        </w:tabs>
        <w:spacing w:after="0" w:line="240" w:lineRule="auto"/>
        <w:ind w:left="860" w:hanging="280"/>
        <w:jc w:val="both"/>
        <w:rPr>
          <w:rFonts w:ascii="Aptos" w:hAnsi="Aptos" w:cstheme="minorHAnsi"/>
          <w:sz w:val="24"/>
          <w:szCs w:val="24"/>
        </w:rPr>
      </w:pPr>
      <w:r w:rsidRPr="001D5090">
        <w:rPr>
          <w:rStyle w:val="Zkladntext"/>
          <w:rFonts w:ascii="Aptos" w:hAnsi="Aptos" w:cstheme="minorHAnsi"/>
          <w:sz w:val="24"/>
          <w:szCs w:val="24"/>
        </w:rPr>
        <w:t>že se detailně seznámil se všemi podklady k veřejné zakázce, s rozsahem a povahou předmětu plnění této smlouvy,</w:t>
      </w:r>
    </w:p>
    <w:p w14:paraId="7AB41119" w14:textId="77777777" w:rsidR="002C7A39" w:rsidRPr="001D5090" w:rsidRDefault="002C7A39" w:rsidP="002C7A39">
      <w:pPr>
        <w:pStyle w:val="Zkladntext1"/>
        <w:numPr>
          <w:ilvl w:val="0"/>
          <w:numId w:val="1"/>
        </w:numPr>
        <w:tabs>
          <w:tab w:val="left" w:pos="868"/>
        </w:tabs>
        <w:spacing w:after="0" w:line="240" w:lineRule="auto"/>
        <w:ind w:left="860" w:hanging="280"/>
        <w:jc w:val="both"/>
        <w:rPr>
          <w:rFonts w:ascii="Aptos" w:hAnsi="Aptos" w:cstheme="minorHAnsi"/>
          <w:sz w:val="24"/>
          <w:szCs w:val="24"/>
        </w:rPr>
      </w:pPr>
      <w:r w:rsidRPr="001D5090">
        <w:rPr>
          <w:rStyle w:val="Zkladntext"/>
          <w:rFonts w:ascii="Aptos" w:hAnsi="Aptos" w:cstheme="minorHAnsi"/>
          <w:sz w:val="24"/>
          <w:szCs w:val="24"/>
        </w:rPr>
        <w:t>že mu jsou známy veškeré technické, kvalitativní a jiné podmínky nezbytné pro realizaci předmětu plnění této smlouvy,</w:t>
      </w:r>
    </w:p>
    <w:p w14:paraId="6900F6C6" w14:textId="77777777" w:rsidR="002C7A39" w:rsidRPr="001D5090" w:rsidRDefault="002C7A39" w:rsidP="002C7A39">
      <w:pPr>
        <w:pStyle w:val="Zkladntext1"/>
        <w:numPr>
          <w:ilvl w:val="0"/>
          <w:numId w:val="1"/>
        </w:numPr>
        <w:tabs>
          <w:tab w:val="left" w:pos="868"/>
        </w:tabs>
        <w:spacing w:after="0" w:line="240" w:lineRule="auto"/>
        <w:ind w:left="860" w:hanging="280"/>
        <w:jc w:val="both"/>
        <w:rPr>
          <w:rFonts w:ascii="Aptos" w:hAnsi="Aptos" w:cstheme="minorHAnsi"/>
          <w:sz w:val="24"/>
          <w:szCs w:val="24"/>
        </w:rPr>
      </w:pPr>
      <w:r w:rsidRPr="001D5090">
        <w:rPr>
          <w:rStyle w:val="Zkladntext"/>
          <w:rFonts w:ascii="Aptos" w:hAnsi="Aptos" w:cstheme="minorHAnsi"/>
          <w:sz w:val="24"/>
          <w:szCs w:val="24"/>
        </w:rPr>
        <w:t>že disponuje takovými kapacitami a odbornými znalostmi, aby předmět plnění této smlouvy provedl za dohodnutou maximální cenu a v dohodnutém termínu</w:t>
      </w:r>
      <w:r w:rsidRPr="001D5090">
        <w:rPr>
          <w:rStyle w:val="Zkladntext"/>
          <w:rFonts w:ascii="Aptos" w:hAnsi="Aptos" w:cstheme="minorHAnsi"/>
          <w:i/>
          <w:iCs/>
          <w:sz w:val="24"/>
          <w:szCs w:val="24"/>
        </w:rPr>
        <w:t>.</w:t>
      </w:r>
    </w:p>
    <w:p w14:paraId="6507EC29" w14:textId="77777777" w:rsidR="002C7A39" w:rsidRPr="001D5090" w:rsidRDefault="002C7A39" w:rsidP="002C7A39">
      <w:pPr>
        <w:pStyle w:val="Zkladntext1"/>
        <w:numPr>
          <w:ilvl w:val="0"/>
          <w:numId w:val="3"/>
        </w:numPr>
        <w:tabs>
          <w:tab w:val="left" w:pos="426"/>
        </w:tabs>
        <w:spacing w:after="0" w:line="240" w:lineRule="auto"/>
        <w:ind w:left="300" w:hanging="300"/>
        <w:jc w:val="both"/>
        <w:rPr>
          <w:rStyle w:val="Zkladntext"/>
          <w:rFonts w:ascii="Aptos" w:hAnsi="Aptos" w:cstheme="minorHAnsi"/>
          <w:sz w:val="24"/>
          <w:szCs w:val="24"/>
        </w:rPr>
      </w:pPr>
      <w:r w:rsidRPr="001D5090">
        <w:rPr>
          <w:rStyle w:val="Zkladntext"/>
          <w:rFonts w:ascii="Aptos" w:hAnsi="Aptos" w:cstheme="minorHAnsi"/>
          <w:sz w:val="24"/>
          <w:szCs w:val="24"/>
        </w:rPr>
        <w:t>Zhotovitel bere na vědomí, že objednatel uzavírá tuto smlouvu za účelem dodání projektové dokumentace pro sloučené územní a stavební řízení na realizaci stavebního díla s těmito základními identifikačními údaji:</w:t>
      </w:r>
    </w:p>
    <w:p w14:paraId="7BFBBFC0" w14:textId="12FA25D6" w:rsidR="002C7A39" w:rsidRPr="001D5090" w:rsidRDefault="002C7A39" w:rsidP="002C7A39">
      <w:pPr>
        <w:pStyle w:val="Zkladntext1"/>
        <w:numPr>
          <w:ilvl w:val="0"/>
          <w:numId w:val="2"/>
        </w:numPr>
        <w:tabs>
          <w:tab w:val="left" w:pos="873"/>
        </w:tabs>
        <w:spacing w:after="0" w:line="240" w:lineRule="auto"/>
        <w:ind w:left="860" w:hanging="280"/>
        <w:jc w:val="both"/>
        <w:rPr>
          <w:rFonts w:ascii="Aptos" w:hAnsi="Aptos" w:cstheme="minorHAnsi"/>
          <w:color w:val="000000" w:themeColor="text1"/>
          <w:sz w:val="24"/>
          <w:szCs w:val="24"/>
        </w:rPr>
      </w:pPr>
      <w:r w:rsidRPr="001D5090">
        <w:rPr>
          <w:rStyle w:val="Zkladntext"/>
          <w:rFonts w:ascii="Aptos" w:hAnsi="Aptos" w:cstheme="minorHAnsi"/>
          <w:color w:val="000000" w:themeColor="text1"/>
          <w:sz w:val="24"/>
          <w:szCs w:val="24"/>
          <w:u w:val="single"/>
        </w:rPr>
        <w:t>Název</w:t>
      </w:r>
      <w:r w:rsidRPr="001D5090">
        <w:rPr>
          <w:rStyle w:val="Zkladntext"/>
          <w:rFonts w:ascii="Aptos" w:hAnsi="Aptos" w:cstheme="minorHAnsi"/>
          <w:color w:val="000000" w:themeColor="text1"/>
          <w:sz w:val="24"/>
          <w:szCs w:val="24"/>
        </w:rPr>
        <w:t>: „</w:t>
      </w:r>
      <w:r w:rsidR="005511A7" w:rsidRPr="001D5090">
        <w:rPr>
          <w:rStyle w:val="Zkladntext"/>
          <w:rFonts w:ascii="Aptos" w:hAnsi="Aptos" w:cstheme="minorHAnsi"/>
          <w:sz w:val="24"/>
          <w:szCs w:val="24"/>
        </w:rPr>
        <w:t>Trafostanice a související infrastruktura v areálu společnosti Technické služby města Liberec p.o.</w:t>
      </w:r>
      <w:r w:rsidR="005511A7" w:rsidRPr="001D5090">
        <w:rPr>
          <w:rStyle w:val="Zkladntext"/>
          <w:rFonts w:ascii="Aptos" w:eastAsia="Calibri" w:hAnsi="Aptos" w:cstheme="minorHAnsi"/>
          <w:sz w:val="24"/>
          <w:szCs w:val="24"/>
        </w:rPr>
        <w:t>“</w:t>
      </w:r>
    </w:p>
    <w:p w14:paraId="03F8274F" w14:textId="77777777" w:rsidR="002C7A39" w:rsidRPr="001D5090" w:rsidRDefault="002C7A39" w:rsidP="002C7A39">
      <w:pPr>
        <w:pStyle w:val="Zkladntext1"/>
        <w:numPr>
          <w:ilvl w:val="0"/>
          <w:numId w:val="2"/>
        </w:numPr>
        <w:tabs>
          <w:tab w:val="left" w:pos="873"/>
        </w:tabs>
        <w:spacing w:after="0" w:line="240" w:lineRule="auto"/>
        <w:ind w:left="860" w:hanging="280"/>
        <w:jc w:val="both"/>
        <w:rPr>
          <w:rStyle w:val="Zkladntext"/>
          <w:rFonts w:ascii="Aptos" w:hAnsi="Aptos" w:cstheme="minorHAnsi"/>
          <w:color w:val="000000" w:themeColor="text1"/>
          <w:sz w:val="24"/>
          <w:szCs w:val="24"/>
        </w:rPr>
      </w:pPr>
      <w:r w:rsidRPr="001D5090">
        <w:rPr>
          <w:rStyle w:val="Zkladntext"/>
          <w:rFonts w:ascii="Aptos" w:hAnsi="Aptos" w:cstheme="minorHAnsi"/>
          <w:color w:val="000000" w:themeColor="text1"/>
          <w:sz w:val="24"/>
          <w:szCs w:val="24"/>
          <w:u w:val="single"/>
        </w:rPr>
        <w:t>Místo provádění:</w:t>
      </w:r>
      <w:r w:rsidRPr="001D5090">
        <w:rPr>
          <w:rFonts w:ascii="Aptos" w:hAnsi="Aptos" w:cstheme="minorHAnsi"/>
          <w:sz w:val="24"/>
          <w:szCs w:val="24"/>
        </w:rPr>
        <w:t xml:space="preserve"> Technické služby města Liberec, p.o., Erbenova 376/2, 460 08 Liberec.</w:t>
      </w:r>
    </w:p>
    <w:p w14:paraId="6208AD3B" w14:textId="5D631064" w:rsidR="002C7A39" w:rsidRPr="00434AAD" w:rsidRDefault="002C7A39" w:rsidP="002C7A39">
      <w:pPr>
        <w:pStyle w:val="Zkladntext1"/>
        <w:numPr>
          <w:ilvl w:val="0"/>
          <w:numId w:val="2"/>
        </w:numPr>
        <w:tabs>
          <w:tab w:val="left" w:pos="873"/>
        </w:tabs>
        <w:spacing w:after="0" w:line="240" w:lineRule="auto"/>
        <w:ind w:left="860" w:hanging="280"/>
        <w:jc w:val="both"/>
        <w:rPr>
          <w:rFonts w:ascii="Aptos" w:hAnsi="Aptos" w:cstheme="minorHAnsi"/>
          <w:color w:val="000000" w:themeColor="text1"/>
          <w:sz w:val="24"/>
          <w:szCs w:val="24"/>
        </w:rPr>
      </w:pPr>
      <w:r w:rsidRPr="00434AAD">
        <w:rPr>
          <w:rStyle w:val="Zkladntext"/>
          <w:rFonts w:ascii="Aptos" w:hAnsi="Aptos" w:cstheme="minorHAnsi"/>
          <w:color w:val="000000" w:themeColor="text1"/>
          <w:sz w:val="24"/>
          <w:szCs w:val="24"/>
          <w:u w:val="single"/>
        </w:rPr>
        <w:t>Celkové předpokládané stavební náklady</w:t>
      </w:r>
      <w:r w:rsidRPr="00434AAD">
        <w:rPr>
          <w:rStyle w:val="Zkladntext"/>
          <w:rFonts w:ascii="Aptos" w:hAnsi="Aptos" w:cstheme="minorHAnsi"/>
          <w:color w:val="000000" w:themeColor="text1"/>
          <w:sz w:val="24"/>
          <w:szCs w:val="24"/>
        </w:rPr>
        <w:t xml:space="preserve">: </w:t>
      </w:r>
      <w:r w:rsidR="00434AAD" w:rsidRPr="00434AAD">
        <w:rPr>
          <w:rStyle w:val="Zkladntext"/>
          <w:rFonts w:ascii="Aptos" w:hAnsi="Aptos" w:cstheme="minorHAnsi"/>
          <w:color w:val="000000" w:themeColor="text1"/>
          <w:sz w:val="24"/>
          <w:szCs w:val="24"/>
        </w:rPr>
        <w:t>10</w:t>
      </w:r>
      <w:r w:rsidRPr="00434AAD">
        <w:rPr>
          <w:rStyle w:val="Zkladntext"/>
          <w:rFonts w:ascii="Aptos" w:hAnsi="Aptos" w:cstheme="minorHAnsi"/>
          <w:color w:val="000000" w:themeColor="text1"/>
          <w:sz w:val="24"/>
          <w:szCs w:val="24"/>
        </w:rPr>
        <w:t xml:space="preserve">.000.000 Kč bez DPH </w:t>
      </w:r>
    </w:p>
    <w:p w14:paraId="01EA9EBB" w14:textId="77777777" w:rsidR="002C7A39" w:rsidRPr="001D5090" w:rsidRDefault="002C7A39" w:rsidP="002C7A39">
      <w:pPr>
        <w:pStyle w:val="Zkladntext1"/>
        <w:numPr>
          <w:ilvl w:val="0"/>
          <w:numId w:val="2"/>
        </w:numPr>
        <w:tabs>
          <w:tab w:val="left" w:pos="873"/>
        </w:tabs>
        <w:spacing w:after="0" w:line="240" w:lineRule="auto"/>
        <w:ind w:firstLine="580"/>
        <w:jc w:val="both"/>
        <w:rPr>
          <w:rFonts w:ascii="Aptos" w:hAnsi="Aptos" w:cstheme="minorHAnsi"/>
          <w:sz w:val="24"/>
          <w:szCs w:val="24"/>
        </w:rPr>
      </w:pPr>
      <w:r w:rsidRPr="001D5090">
        <w:rPr>
          <w:rStyle w:val="Zkladntext"/>
          <w:rFonts w:ascii="Aptos" w:hAnsi="Aptos" w:cstheme="minorHAnsi"/>
          <w:sz w:val="24"/>
          <w:szCs w:val="24"/>
          <w:u w:val="single"/>
        </w:rPr>
        <w:t>Stavebník - investor</w:t>
      </w:r>
      <w:r w:rsidRPr="001D5090">
        <w:rPr>
          <w:rStyle w:val="Zkladntext"/>
          <w:rFonts w:ascii="Aptos" w:hAnsi="Aptos" w:cstheme="minorHAnsi"/>
          <w:sz w:val="24"/>
          <w:szCs w:val="24"/>
        </w:rPr>
        <w:t>: objednatel</w:t>
      </w:r>
    </w:p>
    <w:p w14:paraId="20D82DCC" w14:textId="77777777" w:rsidR="002C7A39" w:rsidRPr="001D5090" w:rsidRDefault="002C7A39" w:rsidP="002C7A39">
      <w:pPr>
        <w:pStyle w:val="Zkladntext1"/>
        <w:spacing w:after="0" w:line="240" w:lineRule="auto"/>
        <w:ind w:firstLine="851"/>
        <w:jc w:val="both"/>
        <w:rPr>
          <w:rStyle w:val="Zkladntext"/>
          <w:rFonts w:ascii="Aptos" w:hAnsi="Aptos" w:cstheme="minorHAnsi"/>
          <w:color w:val="FF0000"/>
          <w:sz w:val="24"/>
          <w:szCs w:val="24"/>
        </w:rPr>
      </w:pPr>
      <w:r w:rsidRPr="001D5090">
        <w:rPr>
          <w:rStyle w:val="Zkladntext"/>
          <w:rFonts w:ascii="Aptos" w:hAnsi="Aptos" w:cstheme="minorHAnsi"/>
          <w:sz w:val="24"/>
          <w:szCs w:val="24"/>
        </w:rPr>
        <w:t>(dále jen „stavba“).</w:t>
      </w:r>
    </w:p>
    <w:p w14:paraId="2061B7FE" w14:textId="77777777" w:rsidR="002C7A39" w:rsidRPr="001D5090" w:rsidRDefault="002C7A39" w:rsidP="002C7A39">
      <w:pPr>
        <w:pStyle w:val="Zkladntext1"/>
        <w:spacing w:after="0" w:line="240" w:lineRule="auto"/>
        <w:ind w:firstLine="440"/>
        <w:jc w:val="both"/>
        <w:rPr>
          <w:rFonts w:ascii="Aptos" w:hAnsi="Aptos" w:cstheme="minorHAnsi"/>
          <w:b/>
          <w:bCs/>
          <w:sz w:val="24"/>
          <w:szCs w:val="24"/>
        </w:rPr>
      </w:pPr>
    </w:p>
    <w:p w14:paraId="5FDC3D53"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3" w:name="bookmark6"/>
      <w:r w:rsidRPr="001D5090">
        <w:rPr>
          <w:rStyle w:val="Nadpis2"/>
          <w:rFonts w:ascii="Aptos" w:hAnsi="Aptos" w:cstheme="minorHAnsi"/>
          <w:b/>
          <w:bCs/>
          <w:sz w:val="24"/>
          <w:szCs w:val="24"/>
        </w:rPr>
        <w:t>Článek I.</w:t>
      </w:r>
      <w:bookmarkEnd w:id="3"/>
    </w:p>
    <w:p w14:paraId="1F297FE2"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Předmět smlouvy</w:t>
      </w:r>
    </w:p>
    <w:p w14:paraId="161BB5B4" w14:textId="77777777" w:rsidR="002C7A39" w:rsidRPr="001D5090" w:rsidRDefault="002C7A39" w:rsidP="002C7A39">
      <w:pPr>
        <w:pStyle w:val="Zkladntext1"/>
        <w:tabs>
          <w:tab w:val="left" w:pos="354"/>
        </w:tabs>
        <w:spacing w:after="0" w:line="240" w:lineRule="auto"/>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provést na svůj náklad a nebezpečí pro objednatele níže specifikované plnění.</w:t>
      </w:r>
    </w:p>
    <w:p w14:paraId="4016817F"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4" w:name="bookmark9"/>
      <w:r w:rsidRPr="001D5090">
        <w:rPr>
          <w:rStyle w:val="Nadpis2"/>
          <w:rFonts w:ascii="Aptos" w:hAnsi="Aptos" w:cstheme="minorHAnsi"/>
          <w:b/>
          <w:bCs/>
          <w:sz w:val="24"/>
          <w:szCs w:val="24"/>
        </w:rPr>
        <w:t>Článek II.</w:t>
      </w:r>
      <w:bookmarkEnd w:id="4"/>
    </w:p>
    <w:p w14:paraId="3A72CD70"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Specifikace plnění</w:t>
      </w:r>
    </w:p>
    <w:p w14:paraId="61401588" w14:textId="3929BA20" w:rsidR="002C7A39" w:rsidRPr="001D5090" w:rsidRDefault="002C7A39" w:rsidP="002C7A39">
      <w:pPr>
        <w:pStyle w:val="Zkladntext1"/>
        <w:numPr>
          <w:ilvl w:val="0"/>
          <w:numId w:val="1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 xml:space="preserve">Zhotovitel se zavazuje </w:t>
      </w:r>
      <w:r w:rsidRPr="001D5090">
        <w:rPr>
          <w:rFonts w:ascii="Aptos" w:hAnsi="Aptos" w:cstheme="minorHAnsi"/>
          <w:sz w:val="24"/>
          <w:szCs w:val="24"/>
        </w:rPr>
        <w:t>vypracovat projektovou dokumentaci</w:t>
      </w:r>
      <w:r w:rsidR="00E847BD" w:rsidRPr="001D5090">
        <w:rPr>
          <w:rFonts w:ascii="Aptos" w:hAnsi="Aptos" w:cstheme="minorHAnsi"/>
          <w:sz w:val="24"/>
          <w:szCs w:val="24"/>
        </w:rPr>
        <w:t xml:space="preserve"> a</w:t>
      </w:r>
      <w:r w:rsidRPr="001D5090">
        <w:rPr>
          <w:rFonts w:ascii="Aptos" w:hAnsi="Aptos" w:cstheme="minorHAnsi"/>
          <w:sz w:val="24"/>
          <w:szCs w:val="24"/>
        </w:rPr>
        <w:t xml:space="preserve"> vykonat autorský dozor</w:t>
      </w:r>
      <w:r w:rsidR="00E847BD" w:rsidRPr="001D5090">
        <w:rPr>
          <w:rFonts w:ascii="Aptos" w:hAnsi="Aptos" w:cstheme="minorHAnsi"/>
          <w:sz w:val="24"/>
          <w:szCs w:val="24"/>
        </w:rPr>
        <w:t xml:space="preserve"> </w:t>
      </w:r>
      <w:r w:rsidRPr="001D5090">
        <w:rPr>
          <w:rFonts w:ascii="Aptos" w:hAnsi="Aptos" w:cstheme="minorHAnsi"/>
          <w:sz w:val="24"/>
          <w:szCs w:val="24"/>
        </w:rPr>
        <w:t xml:space="preserve">v </w:t>
      </w:r>
      <w:r w:rsidR="00677B14" w:rsidRPr="001D5090">
        <w:rPr>
          <w:rFonts w:ascii="Aptos" w:hAnsi="Aptos" w:cstheme="minorHAnsi"/>
          <w:sz w:val="24"/>
          <w:szCs w:val="24"/>
          <w:lang w:eastAsia="cs-CZ"/>
        </w:rPr>
        <w:t>pro novou trafostanici a související infrastrukturu v areálu společnosti Technické služby města Liberec p.o</w:t>
      </w:r>
      <w:r w:rsidRPr="001D5090">
        <w:rPr>
          <w:rFonts w:ascii="Aptos" w:hAnsi="Aptos" w:cstheme="minorHAnsi"/>
          <w:sz w:val="24"/>
          <w:szCs w:val="24"/>
        </w:rPr>
        <w:t xml:space="preserve">. Projektová dokumentace i rozpočet stavby bude zpracován na celek, součástí bude výkaz výměr v aktuální cenové hladině </w:t>
      </w:r>
      <w:r w:rsidRPr="001D5090">
        <w:rPr>
          <w:rStyle w:val="Zkladntext"/>
          <w:rFonts w:ascii="Aptos" w:hAnsi="Aptos" w:cstheme="minorHAnsi"/>
          <w:sz w:val="24"/>
          <w:szCs w:val="24"/>
        </w:rPr>
        <w:t>a za splnění níže uvedených podmínek.</w:t>
      </w:r>
    </w:p>
    <w:p w14:paraId="7286E60F" w14:textId="77777777" w:rsidR="002C7A39" w:rsidRPr="001D5090" w:rsidRDefault="002C7A39" w:rsidP="002C7A39">
      <w:pPr>
        <w:pStyle w:val="Zkladntext1"/>
        <w:numPr>
          <w:ilvl w:val="0"/>
          <w:numId w:val="1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provést:</w:t>
      </w:r>
    </w:p>
    <w:p w14:paraId="6D31C201" w14:textId="77777777" w:rsidR="00497F25" w:rsidRPr="00A46222" w:rsidRDefault="00497F25" w:rsidP="00497F25">
      <w:pPr>
        <w:pStyle w:val="Zkladntext1"/>
        <w:numPr>
          <w:ilvl w:val="1"/>
          <w:numId w:val="13"/>
        </w:numPr>
        <w:tabs>
          <w:tab w:val="left" w:pos="567"/>
          <w:tab w:val="left" w:pos="1134"/>
        </w:tabs>
        <w:spacing w:after="0" w:line="240" w:lineRule="auto"/>
        <w:ind w:left="1134" w:hanging="567"/>
        <w:jc w:val="both"/>
        <w:rPr>
          <w:rStyle w:val="Zkladntext"/>
          <w:rFonts w:ascii="Aptos" w:hAnsi="Aptos" w:cstheme="minorHAnsi"/>
          <w:sz w:val="24"/>
          <w:szCs w:val="24"/>
        </w:rPr>
      </w:pPr>
      <w:r w:rsidRPr="00A46222">
        <w:rPr>
          <w:rStyle w:val="Zkladntext"/>
          <w:rFonts w:ascii="Aptos" w:hAnsi="Aptos" w:cstheme="minorHAnsi"/>
          <w:sz w:val="24"/>
          <w:szCs w:val="24"/>
        </w:rPr>
        <w:t>projektov</w:t>
      </w:r>
      <w:r w:rsidRPr="001D5090">
        <w:rPr>
          <w:rStyle w:val="Zkladntext"/>
          <w:rFonts w:ascii="Aptos" w:hAnsi="Aptos" w:cstheme="minorHAnsi"/>
          <w:sz w:val="24"/>
          <w:szCs w:val="24"/>
        </w:rPr>
        <w:t>ou</w:t>
      </w:r>
      <w:r w:rsidRPr="00A46222">
        <w:rPr>
          <w:rStyle w:val="Zkladntext"/>
          <w:rFonts w:ascii="Aptos" w:hAnsi="Aptos" w:cstheme="minorHAnsi"/>
          <w:sz w:val="24"/>
          <w:szCs w:val="24"/>
        </w:rPr>
        <w:t xml:space="preserve"> dokumentac</w:t>
      </w:r>
      <w:r w:rsidRPr="001D5090">
        <w:rPr>
          <w:rStyle w:val="Zkladntext"/>
          <w:rFonts w:ascii="Aptos" w:hAnsi="Aptos" w:cstheme="minorHAnsi"/>
          <w:sz w:val="24"/>
          <w:szCs w:val="24"/>
        </w:rPr>
        <w:t>i</w:t>
      </w:r>
      <w:r w:rsidRPr="00A46222">
        <w:rPr>
          <w:rStyle w:val="Zkladntext"/>
          <w:rFonts w:ascii="Aptos" w:hAnsi="Aptos" w:cstheme="minorHAnsi"/>
          <w:sz w:val="24"/>
          <w:szCs w:val="24"/>
        </w:rPr>
        <w:t xml:space="preserve"> ve stupni pro vydání společného povolení stavby (DUSP) </w:t>
      </w:r>
      <w:r w:rsidRPr="001D5090">
        <w:rPr>
          <w:rStyle w:val="Zkladntext"/>
          <w:rFonts w:ascii="Aptos" w:hAnsi="Aptos" w:cstheme="minorHAnsi"/>
          <w:sz w:val="24"/>
          <w:szCs w:val="24"/>
        </w:rPr>
        <w:t xml:space="preserve">pro územní a stavební řízení </w:t>
      </w:r>
      <w:r w:rsidRPr="00A46222">
        <w:rPr>
          <w:rStyle w:val="Zkladntext"/>
          <w:rFonts w:ascii="Aptos" w:hAnsi="Aptos" w:cstheme="minorHAnsi"/>
          <w:sz w:val="24"/>
          <w:szCs w:val="24"/>
        </w:rPr>
        <w:t xml:space="preserve">v rozsahu dle přílohy č. 11 vyhlášky č. 499/2006 Sb., o dokumentaci staveb, v platném znění; </w:t>
      </w:r>
    </w:p>
    <w:p w14:paraId="28EC8A8A" w14:textId="77777777" w:rsidR="00497F25" w:rsidRPr="00A46222" w:rsidRDefault="00497F25" w:rsidP="00497F25">
      <w:pPr>
        <w:pStyle w:val="Zkladntext1"/>
        <w:numPr>
          <w:ilvl w:val="1"/>
          <w:numId w:val="13"/>
        </w:numPr>
        <w:tabs>
          <w:tab w:val="left" w:pos="567"/>
          <w:tab w:val="left" w:pos="1134"/>
        </w:tabs>
        <w:spacing w:after="0" w:line="240" w:lineRule="auto"/>
        <w:ind w:left="1134" w:hanging="567"/>
        <w:jc w:val="both"/>
        <w:rPr>
          <w:rStyle w:val="Zkladntext"/>
          <w:rFonts w:ascii="Aptos" w:hAnsi="Aptos" w:cstheme="minorHAnsi"/>
          <w:sz w:val="24"/>
          <w:szCs w:val="24"/>
        </w:rPr>
      </w:pPr>
      <w:r w:rsidRPr="00A46222">
        <w:rPr>
          <w:rStyle w:val="Zkladntext"/>
          <w:rFonts w:ascii="Aptos" w:hAnsi="Aptos" w:cstheme="minorHAnsi"/>
          <w:sz w:val="24"/>
          <w:szCs w:val="24"/>
        </w:rPr>
        <w:t xml:space="preserve">výkon kompletní inženýrské činnosti pro vydání společného povolení; </w:t>
      </w:r>
    </w:p>
    <w:p w14:paraId="158B9273" w14:textId="77777777" w:rsidR="00497F25" w:rsidRPr="001D5090" w:rsidRDefault="00497F25" w:rsidP="00497F25">
      <w:pPr>
        <w:pStyle w:val="Zkladntext1"/>
        <w:numPr>
          <w:ilvl w:val="1"/>
          <w:numId w:val="13"/>
        </w:numPr>
        <w:tabs>
          <w:tab w:val="left" w:pos="567"/>
          <w:tab w:val="left" w:pos="1134"/>
        </w:tabs>
        <w:spacing w:after="0" w:line="240" w:lineRule="auto"/>
        <w:ind w:left="1134" w:hanging="567"/>
        <w:jc w:val="both"/>
        <w:rPr>
          <w:rStyle w:val="Zkladntext"/>
          <w:rFonts w:ascii="Aptos" w:hAnsi="Aptos" w:cstheme="minorHAnsi"/>
          <w:sz w:val="24"/>
          <w:szCs w:val="24"/>
        </w:rPr>
      </w:pPr>
      <w:r w:rsidRPr="00A46222">
        <w:rPr>
          <w:rStyle w:val="Zkladntext"/>
          <w:rFonts w:ascii="Aptos" w:hAnsi="Aptos" w:cstheme="minorHAnsi"/>
          <w:sz w:val="24"/>
          <w:szCs w:val="24"/>
        </w:rPr>
        <w:t>projektov</w:t>
      </w:r>
      <w:r w:rsidRPr="001D5090">
        <w:rPr>
          <w:rStyle w:val="Zkladntext"/>
          <w:rFonts w:ascii="Aptos" w:hAnsi="Aptos" w:cstheme="minorHAnsi"/>
          <w:sz w:val="24"/>
          <w:szCs w:val="24"/>
        </w:rPr>
        <w:t>ou</w:t>
      </w:r>
      <w:r w:rsidRPr="00A46222">
        <w:rPr>
          <w:rStyle w:val="Zkladntext"/>
          <w:rFonts w:ascii="Aptos" w:hAnsi="Aptos" w:cstheme="minorHAnsi"/>
          <w:sz w:val="24"/>
          <w:szCs w:val="24"/>
        </w:rPr>
        <w:t xml:space="preserve"> dokumentac</w:t>
      </w:r>
      <w:r w:rsidRPr="001D5090">
        <w:rPr>
          <w:rStyle w:val="Zkladntext"/>
          <w:rFonts w:ascii="Aptos" w:hAnsi="Aptos" w:cstheme="minorHAnsi"/>
          <w:sz w:val="24"/>
          <w:szCs w:val="24"/>
        </w:rPr>
        <w:t>i</w:t>
      </w:r>
      <w:r w:rsidRPr="00A46222">
        <w:rPr>
          <w:rStyle w:val="Zkladntext"/>
          <w:rFonts w:ascii="Aptos" w:hAnsi="Aptos" w:cstheme="minorHAnsi"/>
          <w:sz w:val="24"/>
          <w:szCs w:val="24"/>
        </w:rPr>
        <w:t xml:space="preserve"> pro provádění stavby (DPS) dle přílohy č. 13 vyhlášky č. 499/2006 Sb., o dokumentaci staveb, v platném znění a dokumentace pro zadání veřejné zakázky na stavební práce (DVZ), </w:t>
      </w:r>
    </w:p>
    <w:p w14:paraId="1ADDAB44" w14:textId="77777777" w:rsidR="002C7A39" w:rsidRPr="001D5090" w:rsidRDefault="002C7A39" w:rsidP="002C7A39">
      <w:pPr>
        <w:pStyle w:val="Zkladntext1"/>
        <w:numPr>
          <w:ilvl w:val="1"/>
          <w:numId w:val="13"/>
        </w:numPr>
        <w:tabs>
          <w:tab w:val="left" w:pos="567"/>
          <w:tab w:val="left" w:pos="1134"/>
        </w:tabs>
        <w:spacing w:after="0" w:line="240" w:lineRule="auto"/>
        <w:ind w:left="1134" w:hanging="567"/>
        <w:jc w:val="both"/>
        <w:rPr>
          <w:rStyle w:val="Zkladntext"/>
          <w:rFonts w:ascii="Aptos" w:hAnsi="Aptos" w:cstheme="minorHAnsi"/>
          <w:sz w:val="24"/>
          <w:szCs w:val="24"/>
        </w:rPr>
      </w:pPr>
      <w:r w:rsidRPr="001D5090">
        <w:rPr>
          <w:rStyle w:val="Zkladntext"/>
          <w:rFonts w:ascii="Aptos" w:hAnsi="Aptos" w:cstheme="minorHAnsi"/>
          <w:sz w:val="24"/>
          <w:szCs w:val="24"/>
        </w:rPr>
        <w:t>oceněný výkaz výměr (položkový rozpočet) dle metodiky ÚRS v aktuální cenové hladině zpracovaný pouze v jedné cenové soustavě po celou dobu zpracování projektové dokumentace a případných následných doplnění. Oceněný výkaz výměr bude předložen jako jeden ucelený soubor, který nebude obsahovat ocenění jednotlivých stavebních dílů (např. profesí) pomocí položek charakteru komplet/soubor odkazujících na dílčí samostatné rozpočty,</w:t>
      </w:r>
    </w:p>
    <w:p w14:paraId="4500165C" w14:textId="77777777" w:rsidR="002C7A39" w:rsidRDefault="002C7A39" w:rsidP="002C7A39">
      <w:pPr>
        <w:pStyle w:val="Zkladntext1"/>
        <w:numPr>
          <w:ilvl w:val="1"/>
          <w:numId w:val="13"/>
        </w:numPr>
        <w:tabs>
          <w:tab w:val="left" w:pos="567"/>
          <w:tab w:val="left" w:pos="1134"/>
        </w:tabs>
        <w:spacing w:after="0" w:line="240" w:lineRule="auto"/>
        <w:ind w:left="1134" w:hanging="567"/>
        <w:jc w:val="both"/>
        <w:rPr>
          <w:rStyle w:val="Zkladntext"/>
          <w:rFonts w:ascii="Aptos" w:hAnsi="Aptos" w:cstheme="minorHAnsi"/>
          <w:sz w:val="24"/>
          <w:szCs w:val="24"/>
        </w:rPr>
      </w:pPr>
      <w:r w:rsidRPr="001D5090">
        <w:rPr>
          <w:rStyle w:val="Zkladntext"/>
          <w:rFonts w:ascii="Aptos" w:hAnsi="Aptos" w:cstheme="minorHAnsi"/>
          <w:sz w:val="24"/>
          <w:szCs w:val="24"/>
        </w:rPr>
        <w:t xml:space="preserve">soupis prací, dodávek a služeb s výkazem výměr předložený jako jeden ucelený soubor, který nebude obsahovat ocenění jednotlivých stavebních dílů (např. profesí) pomocí položek charakteru komplet/soubor odkazujících na dílčí samostatné rozpočty. </w:t>
      </w:r>
    </w:p>
    <w:p w14:paraId="5CF76E3F" w14:textId="19DD0136" w:rsidR="00AB10BA" w:rsidRPr="00AB10BA" w:rsidRDefault="00AB10BA" w:rsidP="00AB10BA">
      <w:pPr>
        <w:pStyle w:val="Zkladntext1"/>
        <w:numPr>
          <w:ilvl w:val="0"/>
          <w:numId w:val="13"/>
        </w:numPr>
        <w:tabs>
          <w:tab w:val="left" w:pos="567"/>
        </w:tabs>
        <w:spacing w:after="0" w:line="240" w:lineRule="auto"/>
        <w:ind w:left="426" w:hanging="426"/>
        <w:jc w:val="both"/>
        <w:rPr>
          <w:rStyle w:val="Zkladntext"/>
          <w:rFonts w:ascii="Aptos" w:hAnsi="Aptos" w:cstheme="minorHAnsi"/>
          <w:sz w:val="24"/>
          <w:szCs w:val="24"/>
        </w:rPr>
      </w:pPr>
      <w:r w:rsidRPr="00AB10BA">
        <w:rPr>
          <w:rStyle w:val="Zkladntext"/>
          <w:rFonts w:ascii="Aptos" w:hAnsi="Aptos" w:cstheme="minorHAnsi"/>
          <w:sz w:val="24"/>
          <w:szCs w:val="24"/>
        </w:rPr>
        <w:t>Projektová dokumentace bude zpracována v následujícím členění:</w:t>
      </w:r>
    </w:p>
    <w:p w14:paraId="709D56BC" w14:textId="35A98DA8" w:rsidR="00AB10BA" w:rsidRPr="00AB10BA" w:rsidRDefault="00AB10BA" w:rsidP="00AB10BA">
      <w:pPr>
        <w:pStyle w:val="Zkladntext1"/>
        <w:numPr>
          <w:ilvl w:val="1"/>
          <w:numId w:val="13"/>
        </w:numPr>
        <w:tabs>
          <w:tab w:val="left" w:pos="567"/>
          <w:tab w:val="left" w:pos="1134"/>
        </w:tabs>
        <w:spacing w:after="0" w:line="240" w:lineRule="auto"/>
        <w:ind w:left="1134" w:hanging="567"/>
        <w:jc w:val="both"/>
        <w:rPr>
          <w:rStyle w:val="Zkladntext"/>
          <w:rFonts w:ascii="Aptos" w:hAnsi="Aptos" w:cstheme="minorHAnsi"/>
          <w:sz w:val="24"/>
          <w:szCs w:val="24"/>
        </w:rPr>
      </w:pPr>
      <w:r w:rsidRPr="00AB10BA">
        <w:rPr>
          <w:rStyle w:val="Zkladntext"/>
          <w:rFonts w:ascii="Aptos" w:hAnsi="Aptos" w:cstheme="minorHAnsi"/>
          <w:sz w:val="24"/>
          <w:szCs w:val="24"/>
        </w:rPr>
        <w:t>Projektová dokumentace A</w:t>
      </w:r>
    </w:p>
    <w:p w14:paraId="5F154D33" w14:textId="77777777" w:rsidR="00AB10BA" w:rsidRPr="00AB10BA" w:rsidRDefault="00AB10BA" w:rsidP="00AB10BA">
      <w:pPr>
        <w:pStyle w:val="Odstavecseseznamem"/>
        <w:widowControl/>
        <w:numPr>
          <w:ilvl w:val="0"/>
          <w:numId w:val="37"/>
        </w:numPr>
        <w:rPr>
          <w:rFonts w:ascii="Aptos" w:eastAsia="Times New Roman" w:hAnsi="Aptos" w:cs="Calibri"/>
        </w:rPr>
      </w:pPr>
      <w:r w:rsidRPr="00AB10BA">
        <w:rPr>
          <w:rFonts w:ascii="Aptos" w:eastAsia="Times New Roman" w:hAnsi="Aptos" w:cs="Calibri"/>
        </w:rPr>
        <w:t>Demontáž (zrušení) stávajícího VN vrchního vedení 35kV.</w:t>
      </w:r>
    </w:p>
    <w:p w14:paraId="4F3F94BD" w14:textId="77777777" w:rsidR="00AB10BA" w:rsidRPr="00AB10BA" w:rsidRDefault="00AB10BA" w:rsidP="00AB10BA">
      <w:pPr>
        <w:pStyle w:val="Odstavecseseznamem"/>
        <w:widowControl/>
        <w:numPr>
          <w:ilvl w:val="0"/>
          <w:numId w:val="37"/>
        </w:numPr>
        <w:rPr>
          <w:rFonts w:ascii="Aptos" w:eastAsia="Times New Roman" w:hAnsi="Aptos" w:cs="Calibri"/>
        </w:rPr>
      </w:pPr>
      <w:r w:rsidRPr="00AB10BA">
        <w:rPr>
          <w:rFonts w:ascii="Aptos" w:eastAsia="Times New Roman" w:hAnsi="Aptos" w:cs="Calibri"/>
        </w:rPr>
        <w:lastRenderedPageBreak/>
        <w:t>Zbudování nového VN podzemního vedení 35kV k nové trafostanici VN/NN</w:t>
      </w:r>
    </w:p>
    <w:p w14:paraId="2ABDD0D2" w14:textId="63FD6929" w:rsidR="00AB10BA" w:rsidRPr="00AB10BA" w:rsidRDefault="00AB10BA" w:rsidP="00AB10BA">
      <w:pPr>
        <w:pStyle w:val="Zkladntext1"/>
        <w:numPr>
          <w:ilvl w:val="1"/>
          <w:numId w:val="13"/>
        </w:numPr>
        <w:tabs>
          <w:tab w:val="left" w:pos="567"/>
          <w:tab w:val="left" w:pos="1134"/>
        </w:tabs>
        <w:spacing w:after="0" w:line="240" w:lineRule="auto"/>
        <w:ind w:left="1134" w:hanging="567"/>
        <w:jc w:val="both"/>
        <w:rPr>
          <w:rStyle w:val="Zkladntext"/>
          <w:rFonts w:ascii="Aptos" w:hAnsi="Aptos" w:cstheme="minorHAnsi"/>
          <w:sz w:val="24"/>
          <w:szCs w:val="24"/>
        </w:rPr>
      </w:pPr>
      <w:r w:rsidRPr="00AB10BA">
        <w:rPr>
          <w:rStyle w:val="Zkladntext"/>
          <w:rFonts w:ascii="Aptos" w:hAnsi="Aptos" w:cstheme="minorHAnsi"/>
          <w:sz w:val="24"/>
          <w:szCs w:val="24"/>
        </w:rPr>
        <w:t>Projektová dokumentace B</w:t>
      </w:r>
    </w:p>
    <w:p w14:paraId="4F00CFEB" w14:textId="77777777" w:rsidR="00AB10BA" w:rsidRPr="00AB10BA" w:rsidRDefault="00AB10BA" w:rsidP="00AB10BA">
      <w:pPr>
        <w:ind w:left="426" w:firstLine="708"/>
        <w:rPr>
          <w:rFonts w:ascii="Aptos" w:eastAsia="Times New Roman" w:hAnsi="Aptos" w:cs="Calibri"/>
        </w:rPr>
      </w:pPr>
      <w:r w:rsidRPr="00AB10BA">
        <w:rPr>
          <w:rFonts w:ascii="Aptos" w:eastAsia="Times New Roman" w:hAnsi="Aptos" w:cs="Calibri"/>
        </w:rPr>
        <w:t>Zbudování nové VN trafostanice včetně části NN</w:t>
      </w:r>
    </w:p>
    <w:p w14:paraId="6D355D15" w14:textId="77777777" w:rsidR="00AB10BA" w:rsidRPr="00AB10BA" w:rsidRDefault="00AB10BA" w:rsidP="00AB10BA">
      <w:pPr>
        <w:pStyle w:val="Odstavecseseznamem"/>
        <w:widowControl/>
        <w:numPr>
          <w:ilvl w:val="0"/>
          <w:numId w:val="35"/>
        </w:numPr>
        <w:rPr>
          <w:rFonts w:ascii="Aptos" w:hAnsi="Aptos" w:cs="Calibri"/>
        </w:rPr>
      </w:pPr>
      <w:r w:rsidRPr="00AB10BA">
        <w:rPr>
          <w:rFonts w:ascii="Aptos" w:hAnsi="Aptos" w:cs="Calibri"/>
        </w:rPr>
        <w:t>Umístění nové trafostanice</w:t>
      </w:r>
    </w:p>
    <w:p w14:paraId="3340F25B" w14:textId="77777777" w:rsidR="00AB10BA" w:rsidRPr="00AB10BA" w:rsidRDefault="00AB10BA" w:rsidP="00AB10BA">
      <w:pPr>
        <w:pStyle w:val="Odstavecseseznamem"/>
        <w:widowControl/>
        <w:numPr>
          <w:ilvl w:val="0"/>
          <w:numId w:val="35"/>
        </w:numPr>
        <w:rPr>
          <w:rFonts w:ascii="Aptos" w:hAnsi="Aptos" w:cs="Calibri"/>
        </w:rPr>
      </w:pPr>
      <w:r w:rsidRPr="00AB10BA">
        <w:rPr>
          <w:rFonts w:ascii="Aptos" w:hAnsi="Aptos" w:cs="Calibri"/>
        </w:rPr>
        <w:t>Zemnění nové trafostanice</w:t>
      </w:r>
    </w:p>
    <w:p w14:paraId="5D9E4D1F" w14:textId="77777777" w:rsidR="00AB10BA" w:rsidRPr="00AB10BA" w:rsidRDefault="00AB10BA" w:rsidP="00AB10BA">
      <w:pPr>
        <w:pStyle w:val="Odstavecseseznamem"/>
        <w:widowControl/>
        <w:numPr>
          <w:ilvl w:val="0"/>
          <w:numId w:val="35"/>
        </w:numPr>
        <w:rPr>
          <w:rFonts w:ascii="Aptos" w:hAnsi="Aptos" w:cs="Calibri"/>
        </w:rPr>
      </w:pPr>
      <w:r w:rsidRPr="00AB10BA">
        <w:rPr>
          <w:rFonts w:ascii="Aptos" w:hAnsi="Aptos" w:cs="Calibri"/>
        </w:rPr>
        <w:t>VN vypínače/jističe a měření včetně USM (odběr + dodávka)</w:t>
      </w:r>
    </w:p>
    <w:p w14:paraId="1D0183B8" w14:textId="77777777" w:rsidR="00AB10BA" w:rsidRPr="00AB10BA" w:rsidRDefault="00AB10BA" w:rsidP="00AB10BA">
      <w:pPr>
        <w:pStyle w:val="Odstavecseseznamem"/>
        <w:widowControl/>
        <w:numPr>
          <w:ilvl w:val="0"/>
          <w:numId w:val="35"/>
        </w:numPr>
        <w:rPr>
          <w:rFonts w:ascii="Aptos" w:hAnsi="Aptos" w:cs="Calibri"/>
        </w:rPr>
      </w:pPr>
      <w:r w:rsidRPr="00AB10BA">
        <w:rPr>
          <w:rFonts w:ascii="Aptos" w:hAnsi="Aptos" w:cs="Calibri"/>
        </w:rPr>
        <w:t>Napojení na transformátor (VN vinutí)</w:t>
      </w:r>
    </w:p>
    <w:p w14:paraId="5E26DB12" w14:textId="77777777" w:rsidR="00AB10BA" w:rsidRPr="00AB10BA" w:rsidRDefault="00AB10BA" w:rsidP="00AB10BA">
      <w:pPr>
        <w:pStyle w:val="Odstavecseseznamem"/>
        <w:widowControl/>
        <w:numPr>
          <w:ilvl w:val="0"/>
          <w:numId w:val="35"/>
        </w:numPr>
        <w:rPr>
          <w:rFonts w:ascii="Aptos" w:hAnsi="Aptos" w:cs="Calibri"/>
        </w:rPr>
      </w:pPr>
      <w:r w:rsidRPr="00AB10BA">
        <w:rPr>
          <w:rFonts w:ascii="Aptos" w:hAnsi="Aptos" w:cs="Calibri"/>
        </w:rPr>
        <w:t>VN/NN transformátor</w:t>
      </w:r>
    </w:p>
    <w:p w14:paraId="13AF2858" w14:textId="77777777" w:rsidR="00AB10BA" w:rsidRPr="00AB10BA" w:rsidRDefault="00AB10BA" w:rsidP="00AB10BA">
      <w:pPr>
        <w:ind w:left="372" w:firstLine="708"/>
        <w:rPr>
          <w:rFonts w:ascii="Aptos" w:hAnsi="Aptos" w:cs="Calibri"/>
        </w:rPr>
      </w:pPr>
      <w:r w:rsidRPr="00AB10BA">
        <w:rPr>
          <w:rFonts w:ascii="Aptos" w:hAnsi="Aptos" w:cs="Calibri"/>
        </w:rPr>
        <w:t>NN rozvaděč včetně:</w:t>
      </w:r>
    </w:p>
    <w:p w14:paraId="41AB7389"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Napojení na transformátor (NN vinutí)</w:t>
      </w:r>
    </w:p>
    <w:p w14:paraId="697C381E"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Hlavní jistič NN části včetně signalizace a ovládání ze dveří (včetně přípravy na dálkové ovládání a signalizaci)</w:t>
      </w:r>
    </w:p>
    <w:p w14:paraId="5D81BF92"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Svodič přepětí</w:t>
      </w:r>
    </w:p>
    <w:p w14:paraId="559F3AB9"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Přívody pro náhradní zdroje v případě výpadku - bateriové uložiště včetně určení potřebného výkonu</w:t>
      </w:r>
    </w:p>
    <w:p w14:paraId="589CC09E"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Přívody pro náhradní zdroje v případě výpadku – DA včetně určení potřebného výkonu (elektrocentrála (palivo nafta motorová) vně objektu včetně zpevněné plochy.</w:t>
      </w:r>
    </w:p>
    <w:p w14:paraId="779CC6E9" w14:textId="77777777" w:rsidR="0095722A" w:rsidRPr="0095722A" w:rsidRDefault="0095722A" w:rsidP="0095722A">
      <w:pPr>
        <w:pStyle w:val="Odstavecseseznamem"/>
        <w:widowControl/>
        <w:numPr>
          <w:ilvl w:val="0"/>
          <w:numId w:val="35"/>
        </w:numPr>
        <w:jc w:val="both"/>
        <w:rPr>
          <w:rFonts w:ascii="Aptos" w:hAnsi="Aptos" w:cs="Calibri"/>
        </w:rPr>
      </w:pPr>
      <w:r w:rsidRPr="0095722A">
        <w:rPr>
          <w:rFonts w:ascii="Aptos" w:hAnsi="Aptos" w:cs="Calibri"/>
        </w:rPr>
        <w:t>Vývody pro jednotlivé objekty včetně možnosti přepnutí (níže uvedených objektů-Bencalor, serverovna,recepce) na zálohovanou část (elektrické automatizované přepnutí s dálkovým ovládáním a signalizací)</w:t>
      </w:r>
    </w:p>
    <w:p w14:paraId="73D8370F"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Vývody pro nabíjecí stanice elektromobilů</w:t>
      </w:r>
    </w:p>
    <w:p w14:paraId="48C51F74"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Vývod s možností přepnutí na zálohované zdroje pro serverovnu ve stávajícím objektu administrativní budovy</w:t>
      </w:r>
    </w:p>
    <w:p w14:paraId="4D547949"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Vývod s možností přepnutí na zálohované zdroje pro stávající čerpací stanice Bencalor</w:t>
      </w:r>
    </w:p>
    <w:p w14:paraId="3CBDBEAF"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Vývody pro vlastní spotřebu trafostanice (osvětlení, zásuvky…….)</w:t>
      </w:r>
    </w:p>
    <w:p w14:paraId="56491F42"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Vývody pro napojení rozvaděče výrobny FVE</w:t>
      </w:r>
    </w:p>
    <w:p w14:paraId="2E870693" w14:textId="1C43D73D" w:rsidR="00AB10BA" w:rsidRPr="00AB10BA" w:rsidRDefault="00AB10BA" w:rsidP="0095722A">
      <w:pPr>
        <w:pStyle w:val="Zkladntext1"/>
        <w:numPr>
          <w:ilvl w:val="1"/>
          <w:numId w:val="13"/>
        </w:numPr>
        <w:tabs>
          <w:tab w:val="left" w:pos="567"/>
          <w:tab w:val="left" w:pos="1134"/>
        </w:tabs>
        <w:spacing w:after="0" w:line="240" w:lineRule="auto"/>
        <w:ind w:left="1134" w:hanging="567"/>
        <w:jc w:val="both"/>
        <w:rPr>
          <w:rStyle w:val="Zkladntext"/>
          <w:rFonts w:ascii="Aptos" w:hAnsi="Aptos" w:cstheme="minorHAnsi"/>
          <w:sz w:val="24"/>
          <w:szCs w:val="24"/>
        </w:rPr>
      </w:pPr>
      <w:r w:rsidRPr="00AB10BA">
        <w:rPr>
          <w:rStyle w:val="Zkladntext"/>
          <w:rFonts w:ascii="Aptos" w:hAnsi="Aptos" w:cstheme="minorHAnsi"/>
          <w:sz w:val="24"/>
          <w:szCs w:val="24"/>
        </w:rPr>
        <w:t>Projektová dokumentace C</w:t>
      </w:r>
    </w:p>
    <w:p w14:paraId="0D13FA7D"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Umístění a napojení nového bateriového uložiště na novou TS</w:t>
      </w:r>
    </w:p>
    <w:p w14:paraId="527D5305"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Spolupráce s dispečerským řízení FVE</w:t>
      </w:r>
    </w:p>
    <w:p w14:paraId="0B1F8BEB" w14:textId="77777777" w:rsidR="00506C8A" w:rsidRPr="00506C8A" w:rsidRDefault="00506C8A" w:rsidP="00506C8A">
      <w:pPr>
        <w:pStyle w:val="Odstavecseseznamem"/>
        <w:widowControl/>
        <w:numPr>
          <w:ilvl w:val="0"/>
          <w:numId w:val="35"/>
        </w:numPr>
        <w:jc w:val="both"/>
        <w:rPr>
          <w:rFonts w:ascii="Aptos" w:hAnsi="Aptos" w:cs="Calibri"/>
        </w:rPr>
      </w:pPr>
      <w:r w:rsidRPr="00506C8A">
        <w:rPr>
          <w:rFonts w:ascii="Aptos" w:hAnsi="Aptos" w:cs="Calibri"/>
        </w:rPr>
        <w:t>Umístění a napojení nabíjecích stanic elektromobilů na novou TS-min. 6x 22kW a 1x 150kW DC včetně datových rozvodů v propojení se serverem TSML</w:t>
      </w:r>
    </w:p>
    <w:p w14:paraId="2A012FA5"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Zrušení stávajícího transformátoru včetně VN a NN vedení</w:t>
      </w:r>
    </w:p>
    <w:p w14:paraId="0A8DA91B"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Napojení stávající rozvodné skříně NN na novou TS</w:t>
      </w:r>
    </w:p>
    <w:p w14:paraId="779D3451"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Napojení stávajících objektů v areálu na novou TS</w:t>
      </w:r>
    </w:p>
    <w:p w14:paraId="64ECFA84"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Napojení stávajícího objektu (místnosti) serverovny a recepce ve stávajícím objektu na novou TS-zálohové rozvody</w:t>
      </w:r>
    </w:p>
    <w:p w14:paraId="725373CA" w14:textId="77777777" w:rsidR="00AB10BA" w:rsidRPr="00AB10BA" w:rsidRDefault="00AB10BA" w:rsidP="0095722A">
      <w:pPr>
        <w:pStyle w:val="Odstavecseseznamem"/>
        <w:widowControl/>
        <w:numPr>
          <w:ilvl w:val="0"/>
          <w:numId w:val="35"/>
        </w:numPr>
        <w:jc w:val="both"/>
        <w:rPr>
          <w:rFonts w:ascii="Aptos" w:hAnsi="Aptos" w:cs="Calibri"/>
        </w:rPr>
      </w:pPr>
      <w:r w:rsidRPr="00AB10BA">
        <w:rPr>
          <w:rFonts w:ascii="Aptos" w:hAnsi="Aptos" w:cs="Calibri"/>
        </w:rPr>
        <w:t>Napojení stávající čerpací stanice nafty Bencalor ve stávajícím objektu na novou TS-zálohové rozvody</w:t>
      </w:r>
    </w:p>
    <w:p w14:paraId="10EBE601" w14:textId="77777777" w:rsidR="002C7A39" w:rsidRPr="001D5090" w:rsidRDefault="002C7A39" w:rsidP="002C7A39">
      <w:pPr>
        <w:pStyle w:val="Zkladntext1"/>
        <w:numPr>
          <w:ilvl w:val="0"/>
          <w:numId w:val="1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dále zavazuje:</w:t>
      </w:r>
    </w:p>
    <w:p w14:paraId="44E36F68" w14:textId="77777777" w:rsidR="002C7A39" w:rsidRPr="001D5090" w:rsidRDefault="002C7A39" w:rsidP="002C7A39">
      <w:pPr>
        <w:pStyle w:val="Zkladntext1"/>
        <w:numPr>
          <w:ilvl w:val="1"/>
          <w:numId w:val="13"/>
        </w:numPr>
        <w:tabs>
          <w:tab w:val="left" w:pos="567"/>
        </w:tabs>
        <w:spacing w:after="0" w:line="240" w:lineRule="auto"/>
        <w:ind w:left="1134" w:hanging="567"/>
        <w:jc w:val="both"/>
        <w:rPr>
          <w:rStyle w:val="Zkladntext"/>
          <w:rFonts w:ascii="Aptos" w:hAnsi="Aptos" w:cstheme="minorHAnsi"/>
          <w:sz w:val="24"/>
          <w:szCs w:val="24"/>
        </w:rPr>
      </w:pPr>
      <w:r w:rsidRPr="001D5090">
        <w:rPr>
          <w:rStyle w:val="Zkladntext"/>
          <w:rFonts w:ascii="Aptos" w:hAnsi="Aptos" w:cstheme="minorHAnsi"/>
          <w:sz w:val="24"/>
          <w:szCs w:val="24"/>
        </w:rPr>
        <w:t>poskytovat součinnost v rámci zadávacího řízení (zadávacím řízením se pro účely této smlouvy rozumí také výběr dodavatele stavby v rámci veřejné zakázky) na výběr dodavatele stavby v tomto rozsahu:</w:t>
      </w:r>
    </w:p>
    <w:p w14:paraId="6435C7B7"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poskytování písemných odpovědí na žádosti o vysvětlení zadávací dokumentace od účastníků k projektové dokumentaci, soupisu prací dodávek a služeb, a to nejpozději do 2 pracovních dnů po doručení žádosti,</w:t>
      </w:r>
    </w:p>
    <w:p w14:paraId="7E3B96A3"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lastRenderedPageBreak/>
        <w:t>zpracování změn do projektové dokumentace, soupisu prací dodávek a služeb v souvislosti se změnami zadávací dokumentace, a to nejpozději do 2 pracovních dnů po doručení žádosti,</w:t>
      </w:r>
    </w:p>
    <w:p w14:paraId="4F0EDF47"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na výzvu objednatele účast v hodnotící komisi při zadávacím řízení na zhotovitele stavby jako její člen s příslušnou odborností ve vztahu předmětu zakázky, předpoklad maximálně 5 jednání, objednatel vyzve k účasti zhotovitele nejméně 3 dny předem; kontrola oceněných soupisů prací dodávek a služeb doložených v rámci nabídek účastníků zadávacího řízení,</w:t>
      </w:r>
    </w:p>
    <w:p w14:paraId="08988E93" w14:textId="77777777" w:rsidR="002C7A39" w:rsidRPr="001D5090" w:rsidRDefault="002C7A39" w:rsidP="002C7A39">
      <w:pPr>
        <w:pStyle w:val="Zkladntext1"/>
        <w:numPr>
          <w:ilvl w:val="1"/>
          <w:numId w:val="13"/>
        </w:numPr>
        <w:tabs>
          <w:tab w:val="left" w:pos="567"/>
        </w:tabs>
        <w:spacing w:after="0" w:line="240" w:lineRule="auto"/>
        <w:ind w:left="1134" w:hanging="567"/>
        <w:jc w:val="both"/>
        <w:rPr>
          <w:rStyle w:val="Zkladntext"/>
          <w:rFonts w:ascii="Aptos" w:hAnsi="Aptos" w:cstheme="minorHAnsi"/>
          <w:sz w:val="24"/>
          <w:szCs w:val="24"/>
        </w:rPr>
      </w:pPr>
      <w:r w:rsidRPr="001D5090">
        <w:rPr>
          <w:rStyle w:val="Zkladntext"/>
          <w:rFonts w:ascii="Aptos" w:hAnsi="Aptos" w:cstheme="minorHAnsi"/>
          <w:sz w:val="24"/>
          <w:szCs w:val="24"/>
        </w:rPr>
        <w:t>provést autorský dozor za předpokladu, že bude stavba realizována a to zejména:</w:t>
      </w:r>
    </w:p>
    <w:p w14:paraId="5FA24078"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 xml:space="preserve">minimální účast 1x týdně na kontrolním dni stavby, </w:t>
      </w:r>
    </w:p>
    <w:p w14:paraId="6E9015BB"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 xml:space="preserve">povinná účast na koordinačních schůzkách mimo kontrolní den v případě potřeby na výzvu objednatele, </w:t>
      </w:r>
    </w:p>
    <w:p w14:paraId="289E947B"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 xml:space="preserve">poskytování vysvětlení potřebných k vypracování navazující dodavatelské dokumentace, </w:t>
      </w:r>
    </w:p>
    <w:p w14:paraId="66B2FBBD"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 xml:space="preserve">dodržení projektu s přihlédnutím k podmínkám určeným stavebním povolením poskytováním vysvětlení potřebných pro plynulost výstavby, </w:t>
      </w:r>
    </w:p>
    <w:p w14:paraId="2105A894"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 xml:space="preserve">vyjádření k požadavkům na větší množství výrobků a výkonů oproti projednávané dokumentaci z technického hlediska; v případě, že dodavatel stavebních prací požaduje změnu v množství materiálu nebo objemu prací oproti projektu, uvede osoba odpovědná za výkon autorského dozoru k této skutečnosti své stanovisko z technického hlediska, </w:t>
      </w:r>
    </w:p>
    <w:p w14:paraId="7120FCDF" w14:textId="77777777" w:rsidR="002C7A39" w:rsidRPr="001D5090" w:rsidRDefault="002C7A39" w:rsidP="002C7A39">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 xml:space="preserve">participace na přípravě podkladů ke kolaudačnímu řízení. </w:t>
      </w:r>
    </w:p>
    <w:p w14:paraId="21BA6233" w14:textId="0CC70426" w:rsidR="004F6F1D" w:rsidRPr="001D5090" w:rsidRDefault="0088626C" w:rsidP="0088626C">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j</w:t>
      </w:r>
      <w:r w:rsidR="004F6F1D" w:rsidRPr="001D5090">
        <w:rPr>
          <w:rFonts w:ascii="Aptos" w:hAnsi="Aptos" w:cstheme="minorHAnsi"/>
          <w:color w:val="auto"/>
        </w:rPr>
        <w:t>ednání s ČEZ Distrubuce a zajištění navýšení rezervovaného příkonu z 200kVA na 1000 kVA</w:t>
      </w:r>
      <w:r w:rsidR="00701BA9" w:rsidRPr="001D5090">
        <w:rPr>
          <w:rFonts w:ascii="Aptos" w:hAnsi="Aptos" w:cstheme="minorHAnsi"/>
          <w:color w:val="auto"/>
        </w:rPr>
        <w:t>,</w:t>
      </w:r>
    </w:p>
    <w:p w14:paraId="0655F441" w14:textId="5769B163" w:rsidR="004F6F1D" w:rsidRPr="001D5090" w:rsidRDefault="00701BA9" w:rsidP="0088626C">
      <w:pPr>
        <w:pStyle w:val="Odstavecseseznamem"/>
        <w:widowControl/>
        <w:numPr>
          <w:ilvl w:val="0"/>
          <w:numId w:val="11"/>
        </w:numPr>
        <w:tabs>
          <w:tab w:val="left" w:pos="1843"/>
        </w:tabs>
        <w:autoSpaceDE w:val="0"/>
        <w:autoSpaceDN w:val="0"/>
        <w:adjustRightInd w:val="0"/>
        <w:ind w:left="1701" w:hanging="283"/>
        <w:jc w:val="both"/>
        <w:rPr>
          <w:rFonts w:ascii="Aptos" w:hAnsi="Aptos" w:cstheme="minorHAnsi"/>
          <w:color w:val="auto"/>
        </w:rPr>
      </w:pPr>
      <w:r w:rsidRPr="001D5090">
        <w:rPr>
          <w:rFonts w:ascii="Aptos" w:hAnsi="Aptos" w:cstheme="minorHAnsi"/>
          <w:color w:val="auto"/>
        </w:rPr>
        <w:t>k</w:t>
      </w:r>
      <w:r w:rsidR="004F6F1D" w:rsidRPr="001D5090">
        <w:rPr>
          <w:rFonts w:ascii="Aptos" w:hAnsi="Aptos" w:cstheme="minorHAnsi"/>
          <w:color w:val="auto"/>
        </w:rPr>
        <w:t>oordinace s dotčenými orgány a správci sítí</w:t>
      </w:r>
      <w:r w:rsidRPr="001D5090">
        <w:rPr>
          <w:rFonts w:ascii="Aptos" w:hAnsi="Aptos" w:cstheme="minorHAnsi"/>
          <w:color w:val="auto"/>
        </w:rPr>
        <w:t>.</w:t>
      </w:r>
    </w:p>
    <w:p w14:paraId="2BEA974B" w14:textId="77777777" w:rsidR="002C7A39" w:rsidRPr="001D5090" w:rsidRDefault="002C7A39" w:rsidP="002C7A39">
      <w:pPr>
        <w:pStyle w:val="Zkladntext1"/>
        <w:numPr>
          <w:ilvl w:val="0"/>
          <w:numId w:val="1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 xml:space="preserve">Zhotovitel projektové dokumentace bude veden snahou a zájmem o maximální hospodárnost a ekonomickou výhodnost celkového řešení. </w:t>
      </w:r>
    </w:p>
    <w:p w14:paraId="7CEA7D27" w14:textId="77777777" w:rsidR="002C7A39" w:rsidRPr="001D5090" w:rsidRDefault="002C7A39" w:rsidP="002C7A39">
      <w:pPr>
        <w:pStyle w:val="Zkladntext1"/>
        <w:numPr>
          <w:ilvl w:val="0"/>
          <w:numId w:val="1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Předmět zakázky zahrnuje zpracování dokumentace dle 499/2006 Sb., dokumentace pro provádění stavby (DPS), a to v počtu</w:t>
      </w:r>
    </w:p>
    <w:p w14:paraId="4AD04EEF" w14:textId="7637A215" w:rsidR="002C7A39" w:rsidRPr="001D5090" w:rsidRDefault="002C7A39" w:rsidP="002C7A39">
      <w:pPr>
        <w:pStyle w:val="Odstavecseseznamem"/>
        <w:widowControl/>
        <w:numPr>
          <w:ilvl w:val="0"/>
          <w:numId w:val="10"/>
        </w:numPr>
        <w:autoSpaceDE w:val="0"/>
        <w:autoSpaceDN w:val="0"/>
        <w:adjustRightInd w:val="0"/>
        <w:ind w:left="993" w:hanging="284"/>
        <w:jc w:val="both"/>
        <w:rPr>
          <w:rFonts w:ascii="Aptos" w:hAnsi="Aptos" w:cstheme="minorHAnsi"/>
        </w:rPr>
      </w:pPr>
      <w:r w:rsidRPr="001D5090">
        <w:rPr>
          <w:rFonts w:ascii="Aptos" w:hAnsi="Aptos" w:cstheme="minorHAnsi"/>
          <w:color w:val="auto"/>
        </w:rPr>
        <w:t>5 paré + 1</w:t>
      </w:r>
      <w:r w:rsidR="00737227">
        <w:rPr>
          <w:rFonts w:ascii="Aptos" w:hAnsi="Aptos" w:cstheme="minorHAnsi"/>
          <w:color w:val="auto"/>
        </w:rPr>
        <w:t>x v elektronické podobě</w:t>
      </w:r>
      <w:r w:rsidRPr="001D5090">
        <w:rPr>
          <w:rFonts w:ascii="Aptos" w:hAnsi="Aptos" w:cstheme="minorHAnsi"/>
          <w:color w:val="auto"/>
        </w:rPr>
        <w:t xml:space="preserve"> v otevřených formátech DWG, EXCEL</w:t>
      </w:r>
      <w:r w:rsidRPr="001D5090">
        <w:rPr>
          <w:rFonts w:ascii="Aptos" w:hAnsi="Aptos" w:cstheme="minorHAnsi"/>
        </w:rPr>
        <w:t>,</w:t>
      </w:r>
      <w:r w:rsidRPr="001D5090">
        <w:rPr>
          <w:rFonts w:ascii="Aptos" w:hAnsi="Aptos" w:cstheme="minorHAnsi"/>
          <w:color w:val="auto"/>
        </w:rPr>
        <w:t xml:space="preserve"> </w:t>
      </w:r>
    </w:p>
    <w:p w14:paraId="3470F3C7" w14:textId="77777777" w:rsidR="002C7A39" w:rsidRPr="001D5090" w:rsidRDefault="002C7A39" w:rsidP="002C7A39">
      <w:pPr>
        <w:pStyle w:val="Odstavecseseznamem"/>
        <w:widowControl/>
        <w:numPr>
          <w:ilvl w:val="0"/>
          <w:numId w:val="10"/>
        </w:numPr>
        <w:autoSpaceDE w:val="0"/>
        <w:autoSpaceDN w:val="0"/>
        <w:adjustRightInd w:val="0"/>
        <w:ind w:left="993" w:hanging="284"/>
        <w:jc w:val="both"/>
        <w:rPr>
          <w:rFonts w:ascii="Aptos" w:hAnsi="Aptos" w:cstheme="minorHAnsi"/>
        </w:rPr>
      </w:pPr>
      <w:r w:rsidRPr="001D5090">
        <w:rPr>
          <w:rFonts w:ascii="Aptos" w:hAnsi="Aptos" w:cstheme="minorHAnsi"/>
          <w:color w:val="auto"/>
        </w:rPr>
        <w:t>1 x ve formátu PDF, pro DPS i DSP zvlášť</w:t>
      </w:r>
      <w:r w:rsidRPr="001D5090">
        <w:rPr>
          <w:rFonts w:ascii="Aptos" w:hAnsi="Aptos" w:cstheme="minorHAnsi"/>
        </w:rPr>
        <w:t>,</w:t>
      </w:r>
    </w:p>
    <w:p w14:paraId="6C44E1AC" w14:textId="75DBAA3C" w:rsidR="002C7A39" w:rsidRPr="001D5090" w:rsidRDefault="002C7A39" w:rsidP="002C7A39">
      <w:pPr>
        <w:pStyle w:val="Odstavecseseznamem"/>
        <w:widowControl/>
        <w:numPr>
          <w:ilvl w:val="0"/>
          <w:numId w:val="10"/>
        </w:numPr>
        <w:autoSpaceDE w:val="0"/>
        <w:autoSpaceDN w:val="0"/>
        <w:adjustRightInd w:val="0"/>
        <w:ind w:left="993" w:hanging="284"/>
        <w:jc w:val="both"/>
        <w:rPr>
          <w:rFonts w:ascii="Aptos" w:hAnsi="Aptos" w:cstheme="minorHAnsi"/>
          <w:color w:val="auto"/>
        </w:rPr>
      </w:pPr>
      <w:r w:rsidRPr="001D5090">
        <w:rPr>
          <w:rFonts w:ascii="Aptos" w:hAnsi="Aptos" w:cstheme="minorHAnsi"/>
        </w:rPr>
        <w:t>1 vyhotovení</w:t>
      </w:r>
      <w:r w:rsidRPr="001D5090">
        <w:rPr>
          <w:rFonts w:ascii="Aptos" w:hAnsi="Aptos" w:cstheme="minorHAnsi"/>
          <w:color w:val="auto"/>
        </w:rPr>
        <w:t xml:space="preserve"> oceněn</w:t>
      </w:r>
      <w:r w:rsidRPr="001D5090">
        <w:rPr>
          <w:rFonts w:ascii="Aptos" w:hAnsi="Aptos" w:cstheme="minorHAnsi"/>
        </w:rPr>
        <w:t>ého</w:t>
      </w:r>
      <w:r w:rsidRPr="001D5090">
        <w:rPr>
          <w:rFonts w:ascii="Aptos" w:hAnsi="Aptos" w:cstheme="minorHAnsi"/>
          <w:color w:val="auto"/>
        </w:rPr>
        <w:t xml:space="preserve"> </w:t>
      </w:r>
      <w:r w:rsidRPr="001D5090">
        <w:rPr>
          <w:rFonts w:ascii="Aptos" w:hAnsi="Aptos" w:cstheme="minorHAnsi"/>
        </w:rPr>
        <w:t xml:space="preserve">výkazu výměr (položkového rozpočtu) + </w:t>
      </w:r>
      <w:r w:rsidRPr="001D5090">
        <w:rPr>
          <w:rFonts w:ascii="Aptos" w:hAnsi="Aptos" w:cstheme="minorHAnsi"/>
          <w:color w:val="auto"/>
        </w:rPr>
        <w:t xml:space="preserve">1x </w:t>
      </w:r>
      <w:r w:rsidR="00737227">
        <w:rPr>
          <w:rFonts w:ascii="Aptos" w:hAnsi="Aptos" w:cstheme="minorHAnsi"/>
          <w:color w:val="auto"/>
        </w:rPr>
        <w:t>v </w:t>
      </w:r>
      <w:r w:rsidRPr="001D5090">
        <w:rPr>
          <w:rFonts w:ascii="Aptos" w:hAnsi="Aptos" w:cstheme="minorHAnsi"/>
          <w:color w:val="auto"/>
        </w:rPr>
        <w:t>elektronick</w:t>
      </w:r>
      <w:r w:rsidR="00737227">
        <w:rPr>
          <w:rFonts w:ascii="Aptos" w:hAnsi="Aptos" w:cstheme="minorHAnsi"/>
          <w:color w:val="auto"/>
        </w:rPr>
        <w:t>é podobě</w:t>
      </w:r>
      <w:r w:rsidRPr="001D5090">
        <w:rPr>
          <w:rFonts w:ascii="Aptos" w:hAnsi="Aptos" w:cstheme="minorHAnsi"/>
          <w:color w:val="auto"/>
        </w:rPr>
        <w:t>, a to v otevřeném formátu ve formě souborů XLS a XML ve struktuře dle datového předpisu XC4</w:t>
      </w:r>
      <w:r w:rsidRPr="001D5090">
        <w:rPr>
          <w:rFonts w:ascii="Aptos" w:hAnsi="Aptos" w:cstheme="minorHAnsi"/>
        </w:rPr>
        <w:t>,</w:t>
      </w:r>
    </w:p>
    <w:p w14:paraId="29926F28" w14:textId="23EA9E10" w:rsidR="002C7A39" w:rsidRPr="001D5090" w:rsidRDefault="002C7A39" w:rsidP="002C7A39">
      <w:pPr>
        <w:pStyle w:val="Odstavecseseznamem"/>
        <w:widowControl/>
        <w:numPr>
          <w:ilvl w:val="0"/>
          <w:numId w:val="10"/>
        </w:numPr>
        <w:autoSpaceDE w:val="0"/>
        <w:autoSpaceDN w:val="0"/>
        <w:adjustRightInd w:val="0"/>
        <w:ind w:left="993" w:hanging="284"/>
        <w:jc w:val="both"/>
        <w:rPr>
          <w:rFonts w:ascii="Aptos" w:hAnsi="Aptos" w:cstheme="minorHAnsi"/>
        </w:rPr>
      </w:pPr>
      <w:r w:rsidRPr="001D5090">
        <w:rPr>
          <w:rFonts w:ascii="Aptos" w:hAnsi="Aptos" w:cstheme="minorHAnsi"/>
        </w:rPr>
        <w:t>1 vyhotovení</w:t>
      </w:r>
      <w:r w:rsidRPr="001D5090">
        <w:rPr>
          <w:rFonts w:ascii="Aptos" w:hAnsi="Aptos" w:cstheme="minorHAnsi"/>
          <w:color w:val="auto"/>
        </w:rPr>
        <w:t xml:space="preserve"> </w:t>
      </w:r>
      <w:r w:rsidRPr="001D5090">
        <w:rPr>
          <w:rFonts w:ascii="Aptos" w:hAnsi="Aptos" w:cstheme="minorHAnsi"/>
        </w:rPr>
        <w:t xml:space="preserve">soupisu prací, dodávek a služeb s výkazem výměr + 1x </w:t>
      </w:r>
      <w:r w:rsidR="00EE51BF">
        <w:rPr>
          <w:rFonts w:ascii="Aptos" w:hAnsi="Aptos" w:cstheme="minorHAnsi"/>
        </w:rPr>
        <w:t>v </w:t>
      </w:r>
      <w:r w:rsidRPr="001D5090">
        <w:rPr>
          <w:rFonts w:ascii="Aptos" w:hAnsi="Aptos" w:cstheme="minorHAnsi"/>
        </w:rPr>
        <w:t>elektronick</w:t>
      </w:r>
      <w:r w:rsidR="00EE51BF">
        <w:rPr>
          <w:rFonts w:ascii="Aptos" w:hAnsi="Aptos" w:cstheme="minorHAnsi"/>
        </w:rPr>
        <w:t>é podobě</w:t>
      </w:r>
      <w:r w:rsidRPr="001D5090">
        <w:rPr>
          <w:rFonts w:ascii="Aptos" w:hAnsi="Aptos" w:cstheme="minorHAnsi"/>
        </w:rPr>
        <w:t>, a to v otevřeném formátu ve formě souborů XLS a XML ve struktuře dle datového předpisu XC4.</w:t>
      </w:r>
    </w:p>
    <w:p w14:paraId="71BF2C1E" w14:textId="77777777" w:rsidR="002C7A39" w:rsidRPr="001D5090" w:rsidRDefault="002C7A39" w:rsidP="002C7A39">
      <w:pPr>
        <w:pStyle w:val="Zkladntext1"/>
        <w:numPr>
          <w:ilvl w:val="0"/>
          <w:numId w:val="1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je povinen při provádění plnění dodržet tyto podmínky:</w:t>
      </w:r>
    </w:p>
    <w:p w14:paraId="4E0C6BE4" w14:textId="77777777" w:rsidR="002C7A39" w:rsidRPr="001D5090" w:rsidRDefault="002C7A39" w:rsidP="002C7A39">
      <w:pPr>
        <w:pStyle w:val="Zkladntext1"/>
        <w:numPr>
          <w:ilvl w:val="1"/>
          <w:numId w:val="13"/>
        </w:numPr>
        <w:tabs>
          <w:tab w:val="left" w:pos="567"/>
        </w:tabs>
        <w:spacing w:after="0" w:line="240" w:lineRule="auto"/>
        <w:ind w:left="1134" w:hanging="567"/>
        <w:jc w:val="both"/>
        <w:rPr>
          <w:rStyle w:val="Zkladntext"/>
          <w:rFonts w:ascii="Aptos" w:hAnsi="Aptos" w:cstheme="minorHAnsi"/>
          <w:sz w:val="24"/>
          <w:szCs w:val="24"/>
        </w:rPr>
      </w:pPr>
      <w:r w:rsidRPr="001D5090">
        <w:rPr>
          <w:rStyle w:val="Zkladntext"/>
          <w:rFonts w:ascii="Aptos" w:hAnsi="Aptos" w:cstheme="minorHAnsi"/>
          <w:sz w:val="24"/>
          <w:szCs w:val="24"/>
        </w:rPr>
        <w:t>projektová dokumentace pro provádění stavby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c. 309/2006 Sb.“);</w:t>
      </w:r>
    </w:p>
    <w:p w14:paraId="4D93E05F" w14:textId="77777777" w:rsidR="002C7A39" w:rsidRPr="001D5090" w:rsidRDefault="002C7A39" w:rsidP="002C7A39">
      <w:pPr>
        <w:pStyle w:val="Zkladntext1"/>
        <w:numPr>
          <w:ilvl w:val="1"/>
          <w:numId w:val="13"/>
        </w:numPr>
        <w:tabs>
          <w:tab w:val="left" w:pos="567"/>
        </w:tabs>
        <w:spacing w:after="0" w:line="240" w:lineRule="auto"/>
        <w:ind w:left="1134" w:hanging="567"/>
        <w:jc w:val="both"/>
        <w:rPr>
          <w:rStyle w:val="Zkladntext"/>
          <w:rFonts w:ascii="Aptos" w:hAnsi="Aptos" w:cstheme="minorHAnsi"/>
          <w:sz w:val="24"/>
          <w:szCs w:val="24"/>
        </w:rPr>
      </w:pPr>
      <w:r w:rsidRPr="001D5090">
        <w:rPr>
          <w:rStyle w:val="Zkladntext"/>
          <w:rFonts w:ascii="Aptos" w:hAnsi="Aptos" w:cstheme="minorHAnsi"/>
          <w:sz w:val="24"/>
          <w:szCs w:val="24"/>
        </w:rPr>
        <w:t xml:space="preserve">projektové dokumentace musí být provedeny v souladu se všemi platnými právními předpisy pro daný typ stavby, především v souladu se zákonem č. 183/2006 Sb., stavebním zákonem, ve znění pozdějších předpisů, s </w:t>
      </w:r>
      <w:r w:rsidRPr="001D5090">
        <w:rPr>
          <w:rStyle w:val="Zkladntext"/>
          <w:rFonts w:ascii="Aptos" w:hAnsi="Aptos" w:cstheme="minorHAnsi"/>
          <w:sz w:val="24"/>
          <w:szCs w:val="24"/>
        </w:rPr>
        <w:lastRenderedPageBreak/>
        <w:t>vyhláškou Ministerstva pro místní rozvoj č. 499/2006 Sb., o dokumentaci staveb, ve znění pozdějších předpisů, s vyhláškou Ministerstva pro místní rozvoj č. 398/2009 Sb., o obecných technických požadavcích zabezpečujících bezbariérové užívání staveb, ve znění pozdějších předpisů a v souladu s vyhláškou Ministerstva pro místní rozvoj č. 169/2016 Sb., o stanovení rozsahu dokumentace veřejné zakázky na stavební práce a soupisu stavebních prací, dodávek a služeb s výkazem výměr;</w:t>
      </w:r>
    </w:p>
    <w:p w14:paraId="3D136E7C" w14:textId="77777777" w:rsidR="002C7A39" w:rsidRPr="001D5090" w:rsidRDefault="002C7A39" w:rsidP="002C7A39">
      <w:pPr>
        <w:pStyle w:val="Zkladntext1"/>
        <w:numPr>
          <w:ilvl w:val="1"/>
          <w:numId w:val="13"/>
        </w:numPr>
        <w:tabs>
          <w:tab w:val="left" w:pos="567"/>
        </w:tabs>
        <w:spacing w:after="0" w:line="240" w:lineRule="auto"/>
        <w:ind w:left="1134" w:hanging="567"/>
        <w:jc w:val="both"/>
        <w:rPr>
          <w:rStyle w:val="Zkladntext"/>
          <w:rFonts w:ascii="Aptos" w:hAnsi="Aptos" w:cstheme="minorHAnsi"/>
          <w:sz w:val="24"/>
          <w:szCs w:val="24"/>
        </w:rPr>
      </w:pPr>
      <w:r w:rsidRPr="001D5090">
        <w:rPr>
          <w:rStyle w:val="Zkladntext"/>
          <w:rFonts w:ascii="Aptos" w:hAnsi="Aptos" w:cstheme="minorHAnsi"/>
          <w:sz w:val="24"/>
          <w:szCs w:val="24"/>
        </w:rPr>
        <w:t>všechny dokumenty a výkresy musí být podepsány a orazítkovány autorizovanou osobou.</w:t>
      </w:r>
    </w:p>
    <w:p w14:paraId="2D8259F3" w14:textId="77777777" w:rsidR="002C7A39" w:rsidRPr="001D5090" w:rsidRDefault="002C7A39" w:rsidP="002C7A39">
      <w:pPr>
        <w:pStyle w:val="Zkladntext1"/>
        <w:numPr>
          <w:ilvl w:val="0"/>
          <w:numId w:val="1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bere na vědomí, že dílo bude současně podkladem pro zpracování dokumentace pro provedení stavby včetně oceněného a neoceněného soupisu prací, dodávek a služeb (není předmětem této zakázky), jako součást zadávací dokumentace pro výběr dodavatele stavby v rámci zadávacího řízení.</w:t>
      </w:r>
    </w:p>
    <w:p w14:paraId="7CC17D04" w14:textId="77777777" w:rsidR="002C7A39" w:rsidRPr="001D5090" w:rsidRDefault="002C7A39" w:rsidP="002C7A39">
      <w:pPr>
        <w:pStyle w:val="Zkladntext1"/>
        <w:tabs>
          <w:tab w:val="left" w:pos="674"/>
        </w:tabs>
        <w:spacing w:after="0" w:line="240" w:lineRule="auto"/>
        <w:ind w:left="720"/>
        <w:jc w:val="both"/>
        <w:rPr>
          <w:rFonts w:ascii="Aptos" w:hAnsi="Aptos" w:cstheme="minorHAnsi"/>
          <w:color w:val="FF0000"/>
          <w:sz w:val="24"/>
          <w:szCs w:val="24"/>
        </w:rPr>
      </w:pPr>
    </w:p>
    <w:p w14:paraId="25E5F612" w14:textId="77777777" w:rsidR="002C7A39" w:rsidRPr="001D5090" w:rsidRDefault="002C7A39" w:rsidP="002C7A39">
      <w:pPr>
        <w:pStyle w:val="Nadpis20"/>
        <w:keepNext/>
        <w:keepLines/>
        <w:spacing w:after="0"/>
        <w:rPr>
          <w:rFonts w:ascii="Aptos" w:hAnsi="Aptos" w:cstheme="minorHAnsi"/>
          <w:b w:val="0"/>
          <w:bCs w:val="0"/>
          <w:color w:val="000000" w:themeColor="text1"/>
          <w:sz w:val="24"/>
          <w:szCs w:val="24"/>
        </w:rPr>
      </w:pPr>
      <w:bookmarkStart w:id="5" w:name="bookmark16"/>
      <w:r w:rsidRPr="001D5090">
        <w:rPr>
          <w:rStyle w:val="Nadpis2"/>
          <w:rFonts w:ascii="Aptos" w:hAnsi="Aptos" w:cstheme="minorHAnsi"/>
          <w:b/>
          <w:bCs/>
          <w:color w:val="000000" w:themeColor="text1"/>
          <w:sz w:val="24"/>
          <w:szCs w:val="24"/>
        </w:rPr>
        <w:t>Článek III.</w:t>
      </w:r>
      <w:bookmarkEnd w:id="5"/>
    </w:p>
    <w:p w14:paraId="021DCE82" w14:textId="77777777" w:rsidR="002C7A39" w:rsidRPr="001D5090" w:rsidRDefault="002C7A39" w:rsidP="002C7A39">
      <w:pPr>
        <w:pStyle w:val="Nadpis20"/>
        <w:keepNext/>
        <w:keepLines/>
        <w:spacing w:after="60"/>
        <w:rPr>
          <w:rStyle w:val="Nadpis2"/>
          <w:rFonts w:ascii="Aptos" w:hAnsi="Aptos" w:cstheme="minorHAnsi"/>
          <w:b/>
          <w:bCs/>
          <w:color w:val="000000" w:themeColor="text1"/>
          <w:sz w:val="24"/>
          <w:szCs w:val="24"/>
        </w:rPr>
      </w:pPr>
      <w:r w:rsidRPr="001D5090">
        <w:rPr>
          <w:rStyle w:val="Nadpis2"/>
          <w:rFonts w:ascii="Aptos" w:hAnsi="Aptos" w:cstheme="minorHAnsi"/>
          <w:b/>
          <w:bCs/>
          <w:color w:val="000000" w:themeColor="text1"/>
          <w:sz w:val="24"/>
          <w:szCs w:val="24"/>
        </w:rPr>
        <w:t>Kontrola provádění plnění a konzultace</w:t>
      </w:r>
    </w:p>
    <w:p w14:paraId="4C880D05" w14:textId="77777777" w:rsidR="002C7A39" w:rsidRPr="001D5090" w:rsidRDefault="002C7A39" w:rsidP="002C7A39">
      <w:pPr>
        <w:pStyle w:val="Zkladntext1"/>
        <w:numPr>
          <w:ilvl w:val="0"/>
          <w:numId w:val="14"/>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umožnit provedení kontroly provádění plnění objednateli, popř. dalším oprávněným osobám, a za tím účelem vytvořit potřebné podmínky a nezbytnou součinnost.</w:t>
      </w:r>
    </w:p>
    <w:p w14:paraId="1A6850B6" w14:textId="77777777" w:rsidR="002C7A39" w:rsidRPr="001D5090" w:rsidRDefault="002C7A39" w:rsidP="002C7A39">
      <w:pPr>
        <w:pStyle w:val="Zkladntext1"/>
        <w:numPr>
          <w:ilvl w:val="0"/>
          <w:numId w:val="14"/>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Za účelem kontroly provádění díla bude zhotovitel s objednatelem průběžně konzultovat přípravy projektové dokumentace. Objednatel je oprávněn při konzultacích dávat připomínky či požadavky na doplnění. Zhotovitel se zavazuje zapracovat všechny požadavky objednatele vyplývající z provedených konzultací, pokud nebudou v rozporu s platnými právními předpisy; zhotovitel je povinen na to objednatele upozornit, jestliže mohl tento rozpor s platnými právními předpisy zjistit při vynaložení odborné péče.</w:t>
      </w:r>
    </w:p>
    <w:p w14:paraId="2EED2312" w14:textId="77777777" w:rsidR="002C7A39" w:rsidRPr="001D5090" w:rsidRDefault="002C7A39" w:rsidP="002C7A39">
      <w:pPr>
        <w:pStyle w:val="Zkladntext1"/>
        <w:numPr>
          <w:ilvl w:val="0"/>
          <w:numId w:val="14"/>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Konzultace budou probíhat v místě sídla objednatele, a to alespoň jednou za měsíc v průběhu plnění díla, pokud objednatel písemně zhotoviteli nesdělí, že na provedení některé konzultace netrvá. Konkrétní termíny koordinačních schůzek budou stanoveny po vzájemné dohodě.</w:t>
      </w:r>
    </w:p>
    <w:p w14:paraId="5A6731EB" w14:textId="77777777" w:rsidR="002C7A39" w:rsidRPr="001D5090" w:rsidRDefault="002C7A39" w:rsidP="002C7A39">
      <w:pPr>
        <w:pStyle w:val="Zkladntext1"/>
        <w:numPr>
          <w:ilvl w:val="0"/>
          <w:numId w:val="14"/>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 proběhlé konzultaci bude proveden písemný zápis, který bude obsahovat zejména:</w:t>
      </w:r>
    </w:p>
    <w:p w14:paraId="43F2F00B" w14:textId="77777777" w:rsidR="002C7A39" w:rsidRPr="001D5090" w:rsidRDefault="002C7A39" w:rsidP="002C7A39">
      <w:pPr>
        <w:numPr>
          <w:ilvl w:val="0"/>
          <w:numId w:val="9"/>
        </w:numPr>
        <w:ind w:left="1134" w:hanging="283"/>
        <w:jc w:val="both"/>
        <w:rPr>
          <w:rFonts w:ascii="Aptos" w:hAnsi="Aptos" w:cstheme="minorHAnsi"/>
          <w:color w:val="000000" w:themeColor="text1"/>
        </w:rPr>
      </w:pPr>
      <w:r w:rsidRPr="001D5090">
        <w:rPr>
          <w:rFonts w:ascii="Aptos" w:hAnsi="Aptos" w:cstheme="minorHAnsi"/>
          <w:color w:val="000000" w:themeColor="text1"/>
        </w:rPr>
        <w:t>označení této smlouvy včetně uvedení jejího evidenčního čísla,</w:t>
      </w:r>
    </w:p>
    <w:p w14:paraId="59EFB082" w14:textId="77777777" w:rsidR="002C7A39" w:rsidRPr="001D5090" w:rsidRDefault="002C7A39" w:rsidP="002C7A39">
      <w:pPr>
        <w:numPr>
          <w:ilvl w:val="0"/>
          <w:numId w:val="9"/>
        </w:numPr>
        <w:ind w:left="1134" w:hanging="283"/>
        <w:jc w:val="both"/>
        <w:rPr>
          <w:rFonts w:ascii="Aptos" w:hAnsi="Aptos" w:cstheme="minorHAnsi"/>
          <w:color w:val="000000" w:themeColor="text1"/>
        </w:rPr>
      </w:pPr>
      <w:r w:rsidRPr="001D5090">
        <w:rPr>
          <w:rFonts w:ascii="Aptos" w:hAnsi="Aptos" w:cstheme="minorHAnsi"/>
          <w:color w:val="000000" w:themeColor="text1"/>
        </w:rPr>
        <w:t>datum konzultace,</w:t>
      </w:r>
    </w:p>
    <w:p w14:paraId="5B535540" w14:textId="77777777" w:rsidR="002C7A39" w:rsidRPr="001D5090" w:rsidRDefault="002C7A39" w:rsidP="002C7A39">
      <w:pPr>
        <w:numPr>
          <w:ilvl w:val="0"/>
          <w:numId w:val="9"/>
        </w:numPr>
        <w:ind w:left="1134" w:hanging="283"/>
        <w:jc w:val="both"/>
        <w:rPr>
          <w:rFonts w:ascii="Aptos" w:hAnsi="Aptos" w:cstheme="minorHAnsi"/>
          <w:color w:val="000000" w:themeColor="text1"/>
        </w:rPr>
      </w:pPr>
      <w:r w:rsidRPr="001D5090">
        <w:rPr>
          <w:rFonts w:ascii="Aptos" w:hAnsi="Aptos" w:cstheme="minorHAnsi"/>
          <w:color w:val="000000" w:themeColor="text1"/>
        </w:rPr>
        <w:t>stručné shrnutí předmětu projednávání,</w:t>
      </w:r>
    </w:p>
    <w:p w14:paraId="26FA52EA" w14:textId="77777777" w:rsidR="002C7A39" w:rsidRPr="001D5090" w:rsidRDefault="002C7A39" w:rsidP="002C7A39">
      <w:pPr>
        <w:numPr>
          <w:ilvl w:val="0"/>
          <w:numId w:val="9"/>
        </w:numPr>
        <w:ind w:left="1134" w:hanging="283"/>
        <w:jc w:val="both"/>
        <w:rPr>
          <w:rFonts w:ascii="Aptos" w:hAnsi="Aptos" w:cstheme="minorHAnsi"/>
          <w:color w:val="000000" w:themeColor="text1"/>
        </w:rPr>
      </w:pPr>
      <w:r w:rsidRPr="001D5090">
        <w:rPr>
          <w:rFonts w:ascii="Aptos" w:hAnsi="Aptos" w:cstheme="minorHAnsi"/>
          <w:color w:val="000000" w:themeColor="text1"/>
        </w:rPr>
        <w:t>případné připomínky či návrhy na doplnění ze strany objednatele podle odstavce 2, nebo požadavky objednatele, aby zhotovitel zajistil nápravu podle odstavce 5,</w:t>
      </w:r>
    </w:p>
    <w:p w14:paraId="6C4BAC9A" w14:textId="77777777" w:rsidR="002C7A39" w:rsidRPr="001D5090" w:rsidRDefault="002C7A39" w:rsidP="002C7A39">
      <w:pPr>
        <w:numPr>
          <w:ilvl w:val="0"/>
          <w:numId w:val="9"/>
        </w:numPr>
        <w:ind w:left="1134" w:hanging="283"/>
        <w:jc w:val="both"/>
        <w:rPr>
          <w:rFonts w:ascii="Aptos" w:hAnsi="Aptos" w:cstheme="minorHAnsi"/>
          <w:color w:val="000000" w:themeColor="text1"/>
        </w:rPr>
      </w:pPr>
      <w:r w:rsidRPr="001D5090">
        <w:rPr>
          <w:rFonts w:ascii="Aptos" w:hAnsi="Aptos" w:cstheme="minorHAnsi"/>
          <w:color w:val="000000" w:themeColor="text1"/>
        </w:rPr>
        <w:t>jména a vlastnoruční podpis osob odpovědných za plnění této smlouvy.</w:t>
      </w:r>
    </w:p>
    <w:p w14:paraId="2E2988BB" w14:textId="77777777" w:rsidR="002C7A39" w:rsidRPr="001D5090" w:rsidRDefault="002C7A39" w:rsidP="002C7A39">
      <w:pPr>
        <w:pStyle w:val="Zkladntext1"/>
        <w:numPr>
          <w:ilvl w:val="0"/>
          <w:numId w:val="14"/>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Zjistí-li se při kontrole, že zhotovitel porušuje své povinnosti vyplývající z této smlouvy, může objednatel požadovat, aby zhotovitel zajistil nápravu a prováděl plnění řádným způsobem.</w:t>
      </w:r>
    </w:p>
    <w:p w14:paraId="0A6F4049" w14:textId="77777777" w:rsidR="002C7A39" w:rsidRPr="001D5090" w:rsidRDefault="002C7A39" w:rsidP="002C7A39">
      <w:pPr>
        <w:pStyle w:val="Zkladntext1"/>
        <w:tabs>
          <w:tab w:val="left" w:pos="328"/>
        </w:tabs>
        <w:spacing w:after="0" w:line="240" w:lineRule="auto"/>
        <w:ind w:left="300"/>
        <w:jc w:val="both"/>
        <w:rPr>
          <w:rFonts w:ascii="Aptos" w:hAnsi="Aptos" w:cstheme="minorHAnsi"/>
          <w:color w:val="FF0000"/>
          <w:sz w:val="24"/>
          <w:szCs w:val="24"/>
        </w:rPr>
      </w:pPr>
    </w:p>
    <w:p w14:paraId="6901D588"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6" w:name="bookmark19"/>
      <w:r w:rsidRPr="001D5090">
        <w:rPr>
          <w:rStyle w:val="Nadpis2"/>
          <w:rFonts w:ascii="Aptos" w:hAnsi="Aptos" w:cstheme="minorHAnsi"/>
          <w:b/>
          <w:bCs/>
          <w:sz w:val="24"/>
          <w:szCs w:val="24"/>
        </w:rPr>
        <w:t>Článek IV.</w:t>
      </w:r>
      <w:bookmarkEnd w:id="6"/>
    </w:p>
    <w:p w14:paraId="0669B846"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Čas a místo splnění</w:t>
      </w:r>
    </w:p>
    <w:p w14:paraId="20CEFE31" w14:textId="77777777" w:rsidR="002C7A39" w:rsidRPr="001D5090" w:rsidRDefault="002C7A39" w:rsidP="00BD0779">
      <w:pPr>
        <w:pStyle w:val="Zkladntext1"/>
        <w:numPr>
          <w:ilvl w:val="0"/>
          <w:numId w:val="28"/>
        </w:numPr>
        <w:tabs>
          <w:tab w:val="left" w:pos="567"/>
        </w:tabs>
        <w:spacing w:after="0" w:line="240" w:lineRule="auto"/>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provést plnění v následujících termínech:</w:t>
      </w:r>
    </w:p>
    <w:p w14:paraId="46073902" w14:textId="5EDA8516" w:rsidR="004505AB" w:rsidRPr="006B14F9" w:rsidRDefault="006B14F9" w:rsidP="006B14F9">
      <w:pPr>
        <w:pStyle w:val="Zkladntext1"/>
        <w:numPr>
          <w:ilvl w:val="1"/>
          <w:numId w:val="28"/>
        </w:numPr>
        <w:tabs>
          <w:tab w:val="left" w:pos="567"/>
        </w:tabs>
        <w:spacing w:after="0" w:line="240" w:lineRule="auto"/>
        <w:jc w:val="both"/>
        <w:rPr>
          <w:rFonts w:ascii="Aptos" w:hAnsi="Aptos" w:cstheme="minorHAnsi"/>
          <w:color w:val="000000" w:themeColor="text1"/>
          <w:sz w:val="24"/>
          <w:szCs w:val="24"/>
        </w:rPr>
      </w:pPr>
      <w:r>
        <w:rPr>
          <w:rFonts w:ascii="Aptos" w:hAnsi="Aptos" w:cstheme="minorHAnsi"/>
          <w:color w:val="000000" w:themeColor="text1"/>
          <w:sz w:val="24"/>
          <w:szCs w:val="24"/>
        </w:rPr>
        <w:t>předání s</w:t>
      </w:r>
      <w:r w:rsidR="004505AB" w:rsidRPr="006B14F9">
        <w:rPr>
          <w:rFonts w:ascii="Aptos" w:hAnsi="Aptos" w:cstheme="minorHAnsi"/>
          <w:color w:val="000000" w:themeColor="text1"/>
          <w:sz w:val="24"/>
          <w:szCs w:val="24"/>
        </w:rPr>
        <w:t xml:space="preserve">tudie proveditelnosti </w:t>
      </w:r>
    </w:p>
    <w:p w14:paraId="17329822" w14:textId="259CCD82" w:rsidR="00F47C01" w:rsidRPr="00F47C01" w:rsidRDefault="00F47C01" w:rsidP="00F47C01">
      <w:pPr>
        <w:pStyle w:val="Odstavecseseznamem"/>
        <w:widowControl/>
        <w:numPr>
          <w:ilvl w:val="0"/>
          <w:numId w:val="29"/>
        </w:numPr>
        <w:autoSpaceDE w:val="0"/>
        <w:autoSpaceDN w:val="0"/>
        <w:rPr>
          <w:rFonts w:ascii="Aptos" w:hAnsi="Aptos" w:cstheme="minorHAnsi"/>
          <w:color w:val="000000" w:themeColor="text1"/>
        </w:rPr>
      </w:pPr>
      <w:r w:rsidRPr="00F47C01">
        <w:rPr>
          <w:rFonts w:ascii="Aptos" w:hAnsi="Aptos" w:cstheme="minorHAnsi"/>
          <w:b/>
          <w:bCs/>
          <w:color w:val="000000" w:themeColor="text1"/>
        </w:rPr>
        <w:t>do 90</w:t>
      </w:r>
      <w:r w:rsidRPr="001D5090">
        <w:rPr>
          <w:rFonts w:ascii="Aptos" w:hAnsi="Aptos" w:cstheme="minorHAnsi"/>
          <w:b/>
          <w:bCs/>
          <w:color w:val="000000" w:themeColor="text1"/>
        </w:rPr>
        <w:t xml:space="preserve"> dnů</w:t>
      </w:r>
      <w:r w:rsidRPr="00F47C01">
        <w:rPr>
          <w:rFonts w:ascii="Aptos" w:hAnsi="Aptos" w:cstheme="minorHAnsi"/>
          <w:b/>
          <w:bCs/>
          <w:color w:val="000000" w:themeColor="text1"/>
        </w:rPr>
        <w:t xml:space="preserve"> </w:t>
      </w:r>
      <w:r w:rsidRPr="00F47C01">
        <w:rPr>
          <w:rFonts w:ascii="Aptos" w:hAnsi="Aptos" w:cstheme="minorHAnsi"/>
          <w:color w:val="000000" w:themeColor="text1"/>
        </w:rPr>
        <w:t xml:space="preserve">od nabytí účinnosti smlouvy </w:t>
      </w:r>
    </w:p>
    <w:p w14:paraId="38CA0CCF" w14:textId="5F83E90E" w:rsidR="004505AB" w:rsidRPr="00F47C01" w:rsidRDefault="00F47C01" w:rsidP="00F47C01">
      <w:pPr>
        <w:pStyle w:val="Zkladntext1"/>
        <w:numPr>
          <w:ilvl w:val="1"/>
          <w:numId w:val="28"/>
        </w:numPr>
        <w:tabs>
          <w:tab w:val="left" w:pos="567"/>
        </w:tabs>
        <w:spacing w:after="0" w:line="240" w:lineRule="auto"/>
        <w:jc w:val="both"/>
        <w:rPr>
          <w:rFonts w:ascii="Aptos" w:hAnsi="Aptos" w:cstheme="minorHAnsi"/>
          <w:color w:val="000000" w:themeColor="text1"/>
          <w:sz w:val="24"/>
          <w:szCs w:val="24"/>
        </w:rPr>
      </w:pPr>
      <w:r>
        <w:rPr>
          <w:rFonts w:ascii="Aptos" w:hAnsi="Aptos" w:cstheme="minorHAnsi"/>
          <w:color w:val="000000" w:themeColor="text1"/>
          <w:sz w:val="24"/>
          <w:szCs w:val="24"/>
        </w:rPr>
        <w:t>z</w:t>
      </w:r>
      <w:r w:rsidR="004505AB" w:rsidRPr="00F47C01">
        <w:rPr>
          <w:rFonts w:ascii="Aptos" w:hAnsi="Aptos" w:cstheme="minorHAnsi"/>
          <w:color w:val="000000" w:themeColor="text1"/>
          <w:sz w:val="24"/>
          <w:szCs w:val="24"/>
        </w:rPr>
        <w:t xml:space="preserve">pracování projektové dokumentace pro územní a stavební řízení </w:t>
      </w:r>
    </w:p>
    <w:p w14:paraId="28146B87" w14:textId="7F893110" w:rsidR="00F47C01" w:rsidRPr="00F47C01" w:rsidRDefault="00F47C01" w:rsidP="00F47C01">
      <w:pPr>
        <w:pStyle w:val="Odstavecseseznamem"/>
        <w:widowControl/>
        <w:numPr>
          <w:ilvl w:val="0"/>
          <w:numId w:val="29"/>
        </w:numPr>
        <w:autoSpaceDE w:val="0"/>
        <w:autoSpaceDN w:val="0"/>
        <w:rPr>
          <w:rFonts w:ascii="Aptos" w:hAnsi="Aptos" w:cstheme="minorHAnsi"/>
          <w:b/>
          <w:bCs/>
          <w:color w:val="000000" w:themeColor="text1"/>
        </w:rPr>
      </w:pPr>
      <w:r w:rsidRPr="00F47C01">
        <w:rPr>
          <w:rFonts w:ascii="Aptos" w:hAnsi="Aptos" w:cstheme="minorHAnsi"/>
          <w:b/>
          <w:bCs/>
          <w:color w:val="000000" w:themeColor="text1"/>
        </w:rPr>
        <w:t xml:space="preserve">do </w:t>
      </w:r>
      <w:r>
        <w:rPr>
          <w:rFonts w:ascii="Aptos" w:hAnsi="Aptos" w:cstheme="minorHAnsi"/>
          <w:b/>
          <w:bCs/>
          <w:color w:val="000000" w:themeColor="text1"/>
        </w:rPr>
        <w:t>12</w:t>
      </w:r>
      <w:r w:rsidRPr="00F47C01">
        <w:rPr>
          <w:rFonts w:ascii="Aptos" w:hAnsi="Aptos" w:cstheme="minorHAnsi"/>
          <w:b/>
          <w:bCs/>
          <w:color w:val="000000" w:themeColor="text1"/>
        </w:rPr>
        <w:t>0</w:t>
      </w:r>
      <w:r w:rsidRPr="001D5090">
        <w:rPr>
          <w:rFonts w:ascii="Aptos" w:hAnsi="Aptos" w:cstheme="minorHAnsi"/>
          <w:b/>
          <w:bCs/>
          <w:color w:val="000000" w:themeColor="text1"/>
        </w:rPr>
        <w:t xml:space="preserve"> dnů</w:t>
      </w:r>
      <w:r w:rsidRPr="00F47C01">
        <w:rPr>
          <w:rFonts w:ascii="Aptos" w:hAnsi="Aptos" w:cstheme="minorHAnsi"/>
          <w:b/>
          <w:bCs/>
          <w:color w:val="000000" w:themeColor="text1"/>
        </w:rPr>
        <w:t xml:space="preserve"> </w:t>
      </w:r>
      <w:r w:rsidRPr="00F47C01">
        <w:rPr>
          <w:rFonts w:ascii="Aptos" w:hAnsi="Aptos" w:cstheme="minorHAnsi"/>
          <w:color w:val="000000" w:themeColor="text1"/>
        </w:rPr>
        <w:t>od nabytí účinnosti smlouvy</w:t>
      </w:r>
      <w:r w:rsidRPr="00F47C01">
        <w:rPr>
          <w:rFonts w:ascii="Aptos" w:hAnsi="Aptos" w:cstheme="minorHAnsi"/>
          <w:b/>
          <w:bCs/>
          <w:color w:val="000000" w:themeColor="text1"/>
        </w:rPr>
        <w:t xml:space="preserve"> </w:t>
      </w:r>
    </w:p>
    <w:p w14:paraId="2FA9820F" w14:textId="1A4D693B" w:rsidR="004505AB" w:rsidRPr="00F47C01" w:rsidRDefault="00F47C01" w:rsidP="00F47C01">
      <w:pPr>
        <w:pStyle w:val="Zkladntext1"/>
        <w:numPr>
          <w:ilvl w:val="1"/>
          <w:numId w:val="28"/>
        </w:numPr>
        <w:tabs>
          <w:tab w:val="left" w:pos="567"/>
        </w:tabs>
        <w:spacing w:after="0" w:line="240" w:lineRule="auto"/>
        <w:jc w:val="both"/>
        <w:rPr>
          <w:rFonts w:ascii="Aptos" w:hAnsi="Aptos" w:cstheme="minorHAnsi"/>
          <w:color w:val="000000" w:themeColor="text1"/>
          <w:sz w:val="24"/>
          <w:szCs w:val="24"/>
        </w:rPr>
      </w:pPr>
      <w:r>
        <w:rPr>
          <w:rFonts w:ascii="Aptos" w:hAnsi="Aptos" w:cstheme="minorHAnsi"/>
          <w:color w:val="000000" w:themeColor="text1"/>
          <w:sz w:val="24"/>
          <w:szCs w:val="24"/>
        </w:rPr>
        <w:t>p</w:t>
      </w:r>
      <w:r w:rsidR="004505AB" w:rsidRPr="00F47C01">
        <w:rPr>
          <w:rFonts w:ascii="Aptos" w:hAnsi="Aptos" w:cstheme="minorHAnsi"/>
          <w:color w:val="000000" w:themeColor="text1"/>
          <w:sz w:val="24"/>
          <w:szCs w:val="24"/>
        </w:rPr>
        <w:t xml:space="preserve">odání žádosti o stavební povolení </w:t>
      </w:r>
    </w:p>
    <w:p w14:paraId="32B17F64" w14:textId="45F07285" w:rsidR="00F47C01" w:rsidRDefault="00F47C01" w:rsidP="00F47C01">
      <w:pPr>
        <w:pStyle w:val="Odstavecseseznamem"/>
        <w:widowControl/>
        <w:numPr>
          <w:ilvl w:val="0"/>
          <w:numId w:val="29"/>
        </w:numPr>
        <w:autoSpaceDE w:val="0"/>
        <w:autoSpaceDN w:val="0"/>
        <w:rPr>
          <w:rFonts w:ascii="Aptos" w:hAnsi="Aptos" w:cstheme="minorHAnsi"/>
          <w:b/>
          <w:bCs/>
          <w:color w:val="000000" w:themeColor="text1"/>
        </w:rPr>
      </w:pPr>
      <w:r w:rsidRPr="00F47C01">
        <w:rPr>
          <w:rFonts w:ascii="Aptos" w:hAnsi="Aptos" w:cstheme="minorHAnsi"/>
          <w:b/>
          <w:bCs/>
          <w:color w:val="000000" w:themeColor="text1"/>
        </w:rPr>
        <w:t xml:space="preserve">do </w:t>
      </w:r>
      <w:r>
        <w:rPr>
          <w:rFonts w:ascii="Aptos" w:hAnsi="Aptos" w:cstheme="minorHAnsi"/>
          <w:b/>
          <w:bCs/>
          <w:color w:val="000000" w:themeColor="text1"/>
        </w:rPr>
        <w:t>15</w:t>
      </w:r>
      <w:r w:rsidRPr="00F47C01">
        <w:rPr>
          <w:rFonts w:ascii="Aptos" w:hAnsi="Aptos" w:cstheme="minorHAnsi"/>
          <w:b/>
          <w:bCs/>
          <w:color w:val="000000" w:themeColor="text1"/>
        </w:rPr>
        <w:t>0</w:t>
      </w:r>
      <w:r w:rsidRPr="001D5090">
        <w:rPr>
          <w:rFonts w:ascii="Aptos" w:hAnsi="Aptos" w:cstheme="minorHAnsi"/>
          <w:b/>
          <w:bCs/>
          <w:color w:val="000000" w:themeColor="text1"/>
        </w:rPr>
        <w:t xml:space="preserve"> dnů</w:t>
      </w:r>
      <w:r w:rsidRPr="00F47C01">
        <w:rPr>
          <w:rFonts w:ascii="Aptos" w:hAnsi="Aptos" w:cstheme="minorHAnsi"/>
          <w:b/>
          <w:bCs/>
          <w:color w:val="000000" w:themeColor="text1"/>
        </w:rPr>
        <w:t xml:space="preserve"> </w:t>
      </w:r>
      <w:r w:rsidRPr="00F47C01">
        <w:rPr>
          <w:rFonts w:ascii="Aptos" w:hAnsi="Aptos" w:cstheme="minorHAnsi"/>
          <w:color w:val="000000" w:themeColor="text1"/>
        </w:rPr>
        <w:t>od nabytí účinnosti smlouvy</w:t>
      </w:r>
      <w:r w:rsidRPr="00F47C01">
        <w:rPr>
          <w:rFonts w:ascii="Aptos" w:hAnsi="Aptos" w:cstheme="minorHAnsi"/>
          <w:b/>
          <w:bCs/>
          <w:color w:val="000000" w:themeColor="text1"/>
        </w:rPr>
        <w:t xml:space="preserve"> </w:t>
      </w:r>
    </w:p>
    <w:p w14:paraId="7E22280D" w14:textId="1CE285E2" w:rsidR="00AC06B1" w:rsidRPr="001D17C1" w:rsidRDefault="00AC06B1" w:rsidP="001D17C1">
      <w:pPr>
        <w:pStyle w:val="Zkladntext1"/>
        <w:numPr>
          <w:ilvl w:val="1"/>
          <w:numId w:val="28"/>
        </w:numPr>
        <w:tabs>
          <w:tab w:val="left" w:pos="567"/>
        </w:tabs>
        <w:spacing w:after="0" w:line="240" w:lineRule="auto"/>
        <w:jc w:val="both"/>
        <w:rPr>
          <w:rFonts w:ascii="Aptos" w:hAnsi="Aptos" w:cstheme="minorHAnsi"/>
          <w:color w:val="000000" w:themeColor="text1"/>
          <w:sz w:val="24"/>
          <w:szCs w:val="24"/>
        </w:rPr>
      </w:pPr>
      <w:r w:rsidRPr="001D17C1">
        <w:rPr>
          <w:rFonts w:ascii="Aptos" w:hAnsi="Aptos" w:cstheme="minorHAnsi"/>
          <w:color w:val="000000" w:themeColor="text1"/>
          <w:sz w:val="24"/>
          <w:szCs w:val="24"/>
        </w:rPr>
        <w:lastRenderedPageBreak/>
        <w:t>zpracování projektové dokumentace pro provádění stavby (DPS)</w:t>
      </w:r>
      <w:r w:rsidR="001D17C1" w:rsidRPr="001D17C1">
        <w:rPr>
          <w:rFonts w:ascii="Aptos" w:hAnsi="Aptos" w:cstheme="minorHAnsi"/>
          <w:color w:val="000000" w:themeColor="text1"/>
          <w:sz w:val="24"/>
          <w:szCs w:val="24"/>
        </w:rPr>
        <w:t xml:space="preserve">, </w:t>
      </w:r>
      <w:r w:rsidRPr="001D17C1">
        <w:rPr>
          <w:rFonts w:ascii="Aptos" w:hAnsi="Aptos" w:cstheme="minorHAnsi"/>
          <w:color w:val="000000" w:themeColor="text1"/>
          <w:sz w:val="24"/>
          <w:szCs w:val="24"/>
        </w:rPr>
        <w:t>oceněn</w:t>
      </w:r>
      <w:r w:rsidR="001D17C1" w:rsidRPr="001D17C1">
        <w:rPr>
          <w:rFonts w:ascii="Aptos" w:hAnsi="Aptos" w:cstheme="minorHAnsi"/>
          <w:color w:val="000000" w:themeColor="text1"/>
          <w:sz w:val="24"/>
          <w:szCs w:val="24"/>
        </w:rPr>
        <w:t>ého</w:t>
      </w:r>
      <w:r w:rsidRPr="001D17C1">
        <w:rPr>
          <w:rFonts w:ascii="Aptos" w:hAnsi="Aptos" w:cstheme="minorHAnsi"/>
          <w:color w:val="000000" w:themeColor="text1"/>
          <w:sz w:val="24"/>
          <w:szCs w:val="24"/>
        </w:rPr>
        <w:t xml:space="preserve"> výkaz</w:t>
      </w:r>
      <w:r w:rsidR="001D17C1" w:rsidRPr="001D17C1">
        <w:rPr>
          <w:rFonts w:ascii="Aptos" w:hAnsi="Aptos" w:cstheme="minorHAnsi"/>
          <w:color w:val="000000" w:themeColor="text1"/>
          <w:sz w:val="24"/>
          <w:szCs w:val="24"/>
        </w:rPr>
        <w:t>u</w:t>
      </w:r>
      <w:r w:rsidRPr="001D17C1">
        <w:rPr>
          <w:rFonts w:ascii="Aptos" w:hAnsi="Aptos" w:cstheme="minorHAnsi"/>
          <w:color w:val="000000" w:themeColor="text1"/>
          <w:sz w:val="24"/>
          <w:szCs w:val="24"/>
        </w:rPr>
        <w:t xml:space="preserve"> výměr (položkový rozpočet) </w:t>
      </w:r>
      <w:r w:rsidR="001D17C1" w:rsidRPr="001D17C1">
        <w:rPr>
          <w:rFonts w:ascii="Aptos" w:hAnsi="Aptos" w:cstheme="minorHAnsi"/>
          <w:color w:val="000000" w:themeColor="text1"/>
          <w:sz w:val="24"/>
          <w:szCs w:val="24"/>
        </w:rPr>
        <w:t xml:space="preserve">a </w:t>
      </w:r>
      <w:r w:rsidRPr="001D17C1">
        <w:rPr>
          <w:rFonts w:ascii="Aptos" w:hAnsi="Aptos" w:cstheme="minorHAnsi"/>
          <w:color w:val="000000" w:themeColor="text1"/>
          <w:sz w:val="24"/>
          <w:szCs w:val="24"/>
        </w:rPr>
        <w:t>soupis</w:t>
      </w:r>
      <w:r w:rsidR="001D17C1">
        <w:rPr>
          <w:rFonts w:ascii="Aptos" w:hAnsi="Aptos" w:cstheme="minorHAnsi"/>
          <w:color w:val="000000" w:themeColor="text1"/>
          <w:sz w:val="24"/>
          <w:szCs w:val="24"/>
        </w:rPr>
        <w:t>u</w:t>
      </w:r>
      <w:r w:rsidRPr="001D17C1">
        <w:rPr>
          <w:rFonts w:ascii="Aptos" w:hAnsi="Aptos" w:cstheme="minorHAnsi"/>
          <w:color w:val="000000" w:themeColor="text1"/>
          <w:sz w:val="24"/>
          <w:szCs w:val="24"/>
        </w:rPr>
        <w:t xml:space="preserve"> prací, dodávek a služeb s výkazem výměr</w:t>
      </w:r>
    </w:p>
    <w:p w14:paraId="19627DD3" w14:textId="11F6F3D6" w:rsidR="00554FCF" w:rsidRPr="0096275B" w:rsidRDefault="00554FCF" w:rsidP="00554FCF">
      <w:pPr>
        <w:pStyle w:val="Odstavecseseznamem"/>
        <w:widowControl/>
        <w:numPr>
          <w:ilvl w:val="0"/>
          <w:numId w:val="29"/>
        </w:numPr>
        <w:autoSpaceDE w:val="0"/>
        <w:autoSpaceDN w:val="0"/>
        <w:rPr>
          <w:rFonts w:ascii="Aptos" w:hAnsi="Aptos" w:cstheme="minorHAnsi"/>
          <w:color w:val="000000" w:themeColor="text1"/>
        </w:rPr>
      </w:pPr>
      <w:r w:rsidRPr="00F47C01">
        <w:rPr>
          <w:rFonts w:ascii="Aptos" w:hAnsi="Aptos" w:cstheme="minorHAnsi"/>
          <w:b/>
          <w:bCs/>
          <w:color w:val="000000" w:themeColor="text1"/>
        </w:rPr>
        <w:t xml:space="preserve">do </w:t>
      </w:r>
      <w:r>
        <w:rPr>
          <w:rFonts w:ascii="Aptos" w:hAnsi="Aptos" w:cstheme="minorHAnsi"/>
          <w:b/>
          <w:bCs/>
          <w:color w:val="000000" w:themeColor="text1"/>
        </w:rPr>
        <w:t xml:space="preserve">4 týdnů </w:t>
      </w:r>
      <w:r w:rsidRPr="0096275B">
        <w:rPr>
          <w:rFonts w:ascii="Aptos" w:hAnsi="Aptos" w:cstheme="minorHAnsi"/>
          <w:color w:val="000000" w:themeColor="text1"/>
        </w:rPr>
        <w:t xml:space="preserve">od </w:t>
      </w:r>
      <w:r w:rsidR="00B62F36" w:rsidRPr="0096275B">
        <w:rPr>
          <w:rFonts w:ascii="Aptos" w:hAnsi="Aptos" w:cstheme="minorHAnsi"/>
          <w:color w:val="000000" w:themeColor="text1"/>
        </w:rPr>
        <w:t>vydání pravomocného stavebního povolení,</w:t>
      </w:r>
      <w:r w:rsidRPr="0096275B">
        <w:rPr>
          <w:rFonts w:ascii="Aptos" w:hAnsi="Aptos" w:cstheme="minorHAnsi"/>
          <w:color w:val="000000" w:themeColor="text1"/>
        </w:rPr>
        <w:t xml:space="preserve"> </w:t>
      </w:r>
    </w:p>
    <w:p w14:paraId="3C806DE0" w14:textId="0F9AA78A" w:rsidR="004505AB" w:rsidRPr="00F47C01" w:rsidRDefault="00F47C01" w:rsidP="00F47C01">
      <w:pPr>
        <w:pStyle w:val="Zkladntext1"/>
        <w:numPr>
          <w:ilvl w:val="1"/>
          <w:numId w:val="28"/>
        </w:numPr>
        <w:tabs>
          <w:tab w:val="left" w:pos="567"/>
        </w:tabs>
        <w:spacing w:after="0" w:line="240" w:lineRule="auto"/>
        <w:jc w:val="both"/>
        <w:rPr>
          <w:rFonts w:ascii="Aptos" w:hAnsi="Aptos" w:cstheme="minorHAnsi"/>
          <w:color w:val="000000" w:themeColor="text1"/>
          <w:sz w:val="24"/>
          <w:szCs w:val="24"/>
        </w:rPr>
      </w:pPr>
      <w:r>
        <w:rPr>
          <w:rFonts w:ascii="Aptos" w:hAnsi="Aptos" w:cstheme="minorHAnsi"/>
          <w:color w:val="000000" w:themeColor="text1"/>
          <w:sz w:val="24"/>
          <w:szCs w:val="24"/>
        </w:rPr>
        <w:t>a</w:t>
      </w:r>
      <w:r w:rsidR="004505AB" w:rsidRPr="00F47C01">
        <w:rPr>
          <w:rFonts w:ascii="Aptos" w:hAnsi="Aptos" w:cstheme="minorHAnsi"/>
          <w:color w:val="000000" w:themeColor="text1"/>
          <w:sz w:val="24"/>
          <w:szCs w:val="24"/>
        </w:rPr>
        <w:t>utorský dozor</w:t>
      </w:r>
    </w:p>
    <w:p w14:paraId="2603F48E" w14:textId="65E14176" w:rsidR="004505AB" w:rsidRPr="00F47C01" w:rsidRDefault="004505AB" w:rsidP="00F47C01">
      <w:pPr>
        <w:pStyle w:val="Odstavecseseznamem"/>
        <w:widowControl/>
        <w:numPr>
          <w:ilvl w:val="0"/>
          <w:numId w:val="29"/>
        </w:numPr>
        <w:autoSpaceDE w:val="0"/>
        <w:autoSpaceDN w:val="0"/>
        <w:rPr>
          <w:rFonts w:ascii="Aptos" w:hAnsi="Aptos" w:cstheme="minorHAnsi"/>
          <w:b/>
          <w:bCs/>
          <w:color w:val="000000" w:themeColor="text1"/>
        </w:rPr>
      </w:pPr>
      <w:r w:rsidRPr="00F47C01">
        <w:rPr>
          <w:rFonts w:ascii="Aptos" w:hAnsi="Aptos" w:cstheme="minorHAnsi"/>
          <w:b/>
          <w:bCs/>
          <w:color w:val="000000" w:themeColor="text1"/>
        </w:rPr>
        <w:t>po celou dobu realizace stavby až do kolaudace.</w:t>
      </w:r>
    </w:p>
    <w:p w14:paraId="1CE9E870" w14:textId="77777777" w:rsidR="002C7A39" w:rsidRPr="001D5090" w:rsidRDefault="002C7A39" w:rsidP="001D2D67">
      <w:pPr>
        <w:pStyle w:val="Zkladntext1"/>
        <w:numPr>
          <w:ilvl w:val="0"/>
          <w:numId w:val="28"/>
        </w:numPr>
        <w:tabs>
          <w:tab w:val="left" w:pos="567"/>
        </w:tabs>
        <w:spacing w:after="0" w:line="240" w:lineRule="auto"/>
        <w:jc w:val="both"/>
        <w:rPr>
          <w:rStyle w:val="Zkladntext"/>
          <w:rFonts w:ascii="Aptos" w:hAnsi="Aptos" w:cstheme="minorHAnsi"/>
          <w:sz w:val="24"/>
          <w:szCs w:val="24"/>
        </w:rPr>
      </w:pPr>
      <w:r w:rsidRPr="001D5090">
        <w:rPr>
          <w:rStyle w:val="Zkladntext"/>
          <w:rFonts w:ascii="Aptos" w:hAnsi="Aptos" w:cstheme="minorHAnsi"/>
          <w:sz w:val="24"/>
          <w:szCs w:val="24"/>
        </w:rPr>
        <w:t xml:space="preserve">V případě nevydání závazných stanovisek potřebných pro zpracování projektové dokumentace v zákonem stanovené lhůtě, může být lhůta předání jednotlivých stupňů dokumentace prodloužena o stejnou dobu prodlení při vydání stanovisek dotčených orgánů. </w:t>
      </w:r>
    </w:p>
    <w:p w14:paraId="5486C13D" w14:textId="77777777" w:rsidR="002C7A39" w:rsidRPr="001D5090" w:rsidRDefault="002C7A39" w:rsidP="001D2D67">
      <w:pPr>
        <w:pStyle w:val="Zkladntext1"/>
        <w:numPr>
          <w:ilvl w:val="0"/>
          <w:numId w:val="28"/>
        </w:numPr>
        <w:tabs>
          <w:tab w:val="left" w:pos="567"/>
        </w:tabs>
        <w:spacing w:after="0" w:line="240" w:lineRule="auto"/>
        <w:jc w:val="both"/>
        <w:rPr>
          <w:rStyle w:val="Zkladntext"/>
          <w:rFonts w:ascii="Aptos" w:hAnsi="Aptos" w:cstheme="minorHAnsi"/>
          <w:sz w:val="24"/>
          <w:szCs w:val="24"/>
        </w:rPr>
      </w:pPr>
      <w:r w:rsidRPr="001D5090">
        <w:rPr>
          <w:rStyle w:val="Zkladntext"/>
          <w:rFonts w:ascii="Aptos" w:hAnsi="Aptos" w:cstheme="minorHAnsi"/>
          <w:sz w:val="24"/>
          <w:szCs w:val="24"/>
        </w:rPr>
        <w:t>Zhotovitel je oprávněn předat dílo kdykoli během dohodnuté lhůty, je však povinen alespoň 2 pracovní dny dopředu vyzvat objednatele k převzetí díla s výjimkou, že čas předání díla připadne na poslední den lhůty.</w:t>
      </w:r>
    </w:p>
    <w:p w14:paraId="50B035F9" w14:textId="77777777" w:rsidR="002C7A39" w:rsidRPr="001D5090" w:rsidRDefault="002C7A39" w:rsidP="001D2D67">
      <w:pPr>
        <w:pStyle w:val="Zkladntext1"/>
        <w:numPr>
          <w:ilvl w:val="0"/>
          <w:numId w:val="28"/>
        </w:numPr>
        <w:tabs>
          <w:tab w:val="left" w:pos="567"/>
        </w:tabs>
        <w:spacing w:after="0" w:line="240" w:lineRule="auto"/>
        <w:jc w:val="both"/>
        <w:rPr>
          <w:rStyle w:val="Zkladntext"/>
          <w:rFonts w:ascii="Aptos" w:hAnsi="Aptos" w:cstheme="minorHAnsi"/>
          <w:sz w:val="24"/>
          <w:szCs w:val="24"/>
        </w:rPr>
      </w:pPr>
      <w:r w:rsidRPr="001D5090">
        <w:rPr>
          <w:rStyle w:val="Zkladntext"/>
          <w:rFonts w:ascii="Aptos" w:hAnsi="Aptos" w:cstheme="minorHAnsi"/>
          <w:sz w:val="24"/>
          <w:szCs w:val="24"/>
        </w:rPr>
        <w:t>Místem splnění je sídlo objednatele a místo realizace stavby.</w:t>
      </w:r>
    </w:p>
    <w:p w14:paraId="1313721E" w14:textId="77777777" w:rsidR="002C7A39" w:rsidRPr="001D5090" w:rsidRDefault="002C7A39" w:rsidP="001D2D67">
      <w:pPr>
        <w:pStyle w:val="Zkladntext1"/>
        <w:numPr>
          <w:ilvl w:val="0"/>
          <w:numId w:val="28"/>
        </w:numPr>
        <w:tabs>
          <w:tab w:val="left" w:pos="567"/>
        </w:tabs>
        <w:spacing w:after="0" w:line="240" w:lineRule="auto"/>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14:paraId="6C0DA883" w14:textId="77777777" w:rsidR="002C7A39" w:rsidRPr="001D5090" w:rsidRDefault="002C7A39" w:rsidP="002C7A39">
      <w:pPr>
        <w:pStyle w:val="Zkladntext1"/>
        <w:tabs>
          <w:tab w:val="left" w:pos="363"/>
        </w:tabs>
        <w:spacing w:after="0" w:line="240" w:lineRule="auto"/>
        <w:ind w:left="300"/>
        <w:jc w:val="both"/>
        <w:rPr>
          <w:rFonts w:ascii="Aptos" w:hAnsi="Aptos" w:cstheme="minorHAnsi"/>
          <w:sz w:val="24"/>
          <w:szCs w:val="24"/>
        </w:rPr>
      </w:pPr>
    </w:p>
    <w:p w14:paraId="63068B98"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7" w:name="bookmark30"/>
      <w:r w:rsidRPr="001D5090">
        <w:rPr>
          <w:rStyle w:val="Nadpis2"/>
          <w:rFonts w:ascii="Aptos" w:hAnsi="Aptos" w:cstheme="minorHAnsi"/>
          <w:b/>
          <w:bCs/>
          <w:sz w:val="24"/>
          <w:szCs w:val="24"/>
        </w:rPr>
        <w:t>Článek V.</w:t>
      </w:r>
      <w:bookmarkEnd w:id="7"/>
    </w:p>
    <w:p w14:paraId="0D26368A"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Předání a převzetí díla</w:t>
      </w:r>
    </w:p>
    <w:p w14:paraId="0E070A54" w14:textId="77777777" w:rsidR="002C7A39" w:rsidRPr="001D5090" w:rsidRDefault="002C7A39" w:rsidP="002C7A39">
      <w:pPr>
        <w:pStyle w:val="Zkladntext1"/>
        <w:numPr>
          <w:ilvl w:val="0"/>
          <w:numId w:val="16"/>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3F23E2DA" w14:textId="77777777" w:rsidR="002C7A39" w:rsidRPr="001D5090" w:rsidRDefault="002C7A39" w:rsidP="002C7A39">
      <w:pPr>
        <w:pStyle w:val="Zkladntext1"/>
        <w:numPr>
          <w:ilvl w:val="0"/>
          <w:numId w:val="16"/>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 předání díla se sepíše předávací protokol, který musí obsahovat zejména:</w:t>
      </w:r>
    </w:p>
    <w:p w14:paraId="5EC290B9" w14:textId="77777777" w:rsidR="002C7A39" w:rsidRPr="001D5090" w:rsidRDefault="002C7A39" w:rsidP="002C7A39">
      <w:pPr>
        <w:pStyle w:val="Zkladntext1"/>
        <w:numPr>
          <w:ilvl w:val="0"/>
          <w:numId w:val="4"/>
        </w:numPr>
        <w:tabs>
          <w:tab w:val="left" w:pos="751"/>
        </w:tabs>
        <w:spacing w:after="0" w:line="240" w:lineRule="auto"/>
        <w:ind w:firstLine="440"/>
        <w:jc w:val="both"/>
        <w:rPr>
          <w:rFonts w:ascii="Aptos" w:hAnsi="Aptos" w:cstheme="minorHAnsi"/>
          <w:sz w:val="24"/>
          <w:szCs w:val="24"/>
        </w:rPr>
      </w:pPr>
      <w:r w:rsidRPr="001D5090">
        <w:rPr>
          <w:rStyle w:val="Zkladntext"/>
          <w:rFonts w:ascii="Aptos" w:hAnsi="Aptos" w:cstheme="minorHAnsi"/>
          <w:sz w:val="24"/>
          <w:szCs w:val="24"/>
        </w:rPr>
        <w:t>označení osoby zhotovitele včetně uvedení sídla a IČO,</w:t>
      </w:r>
    </w:p>
    <w:p w14:paraId="6936E6A4" w14:textId="77777777" w:rsidR="002C7A39" w:rsidRPr="001D5090" w:rsidRDefault="002C7A39" w:rsidP="002C7A39">
      <w:pPr>
        <w:pStyle w:val="Zkladntext1"/>
        <w:numPr>
          <w:ilvl w:val="0"/>
          <w:numId w:val="4"/>
        </w:numPr>
        <w:tabs>
          <w:tab w:val="left" w:pos="751"/>
        </w:tabs>
        <w:spacing w:after="0" w:line="240" w:lineRule="auto"/>
        <w:ind w:firstLine="440"/>
        <w:jc w:val="both"/>
        <w:rPr>
          <w:rFonts w:ascii="Aptos" w:hAnsi="Aptos" w:cstheme="minorHAnsi"/>
          <w:sz w:val="24"/>
          <w:szCs w:val="24"/>
        </w:rPr>
      </w:pPr>
      <w:r w:rsidRPr="001D5090">
        <w:rPr>
          <w:rStyle w:val="Zkladntext"/>
          <w:rFonts w:ascii="Aptos" w:hAnsi="Aptos" w:cstheme="minorHAnsi"/>
          <w:sz w:val="24"/>
          <w:szCs w:val="24"/>
        </w:rPr>
        <w:t>označení osoby objednatele včetně uvedení sídla a IČO,</w:t>
      </w:r>
    </w:p>
    <w:p w14:paraId="7A3B0ED2" w14:textId="77777777" w:rsidR="002C7A39" w:rsidRPr="001D5090" w:rsidRDefault="002C7A39" w:rsidP="002C7A39">
      <w:pPr>
        <w:pStyle w:val="Zkladntext1"/>
        <w:numPr>
          <w:ilvl w:val="0"/>
          <w:numId w:val="4"/>
        </w:numPr>
        <w:tabs>
          <w:tab w:val="left" w:pos="751"/>
        </w:tabs>
        <w:spacing w:after="0" w:line="240" w:lineRule="auto"/>
        <w:ind w:firstLine="440"/>
        <w:jc w:val="both"/>
        <w:rPr>
          <w:rFonts w:ascii="Aptos" w:hAnsi="Aptos" w:cstheme="minorHAnsi"/>
          <w:sz w:val="24"/>
          <w:szCs w:val="24"/>
        </w:rPr>
      </w:pPr>
      <w:r w:rsidRPr="001D5090">
        <w:rPr>
          <w:rStyle w:val="Zkladntext"/>
          <w:rFonts w:ascii="Aptos" w:hAnsi="Aptos" w:cstheme="minorHAnsi"/>
          <w:sz w:val="24"/>
          <w:szCs w:val="24"/>
        </w:rPr>
        <w:t>označení této smlouvy včetně uvedení jejího evidenčního čísla,</w:t>
      </w:r>
    </w:p>
    <w:p w14:paraId="46B4880C" w14:textId="77777777" w:rsidR="002C7A39" w:rsidRPr="001D5090" w:rsidRDefault="002C7A39" w:rsidP="002C7A39">
      <w:pPr>
        <w:pStyle w:val="Zkladntext1"/>
        <w:numPr>
          <w:ilvl w:val="0"/>
          <w:numId w:val="4"/>
        </w:numPr>
        <w:tabs>
          <w:tab w:val="left" w:pos="728"/>
        </w:tabs>
        <w:spacing w:after="0" w:line="240" w:lineRule="auto"/>
        <w:ind w:firstLine="440"/>
        <w:jc w:val="both"/>
        <w:rPr>
          <w:rFonts w:ascii="Aptos" w:hAnsi="Aptos" w:cstheme="minorHAnsi"/>
          <w:sz w:val="24"/>
          <w:szCs w:val="24"/>
        </w:rPr>
      </w:pPr>
      <w:r w:rsidRPr="001D5090">
        <w:rPr>
          <w:rStyle w:val="Zkladntext"/>
          <w:rFonts w:ascii="Aptos" w:hAnsi="Aptos" w:cstheme="minorHAnsi"/>
          <w:sz w:val="24"/>
          <w:szCs w:val="24"/>
        </w:rPr>
        <w:t>rozsah a předmět plnění,</w:t>
      </w:r>
    </w:p>
    <w:p w14:paraId="16D414A5" w14:textId="77777777" w:rsidR="002C7A39" w:rsidRPr="001D5090" w:rsidRDefault="002C7A39" w:rsidP="002C7A39">
      <w:pPr>
        <w:pStyle w:val="Zkladntext1"/>
        <w:numPr>
          <w:ilvl w:val="0"/>
          <w:numId w:val="4"/>
        </w:numPr>
        <w:tabs>
          <w:tab w:val="left" w:pos="728"/>
        </w:tabs>
        <w:spacing w:after="0" w:line="240" w:lineRule="auto"/>
        <w:ind w:firstLine="440"/>
        <w:jc w:val="both"/>
        <w:rPr>
          <w:rFonts w:ascii="Aptos" w:hAnsi="Aptos" w:cstheme="minorHAnsi"/>
          <w:sz w:val="24"/>
          <w:szCs w:val="24"/>
        </w:rPr>
      </w:pPr>
      <w:r w:rsidRPr="001D5090">
        <w:rPr>
          <w:rStyle w:val="Zkladntext"/>
          <w:rFonts w:ascii="Aptos" w:hAnsi="Aptos" w:cstheme="minorHAnsi"/>
          <w:sz w:val="24"/>
          <w:szCs w:val="24"/>
        </w:rPr>
        <w:t>čas a místo předání díla,</w:t>
      </w:r>
    </w:p>
    <w:p w14:paraId="6128C113" w14:textId="77777777" w:rsidR="002C7A39" w:rsidRPr="001D5090" w:rsidRDefault="002C7A39" w:rsidP="002C7A39">
      <w:pPr>
        <w:pStyle w:val="Zkladntext1"/>
        <w:numPr>
          <w:ilvl w:val="0"/>
          <w:numId w:val="4"/>
        </w:numPr>
        <w:tabs>
          <w:tab w:val="left" w:pos="728"/>
        </w:tabs>
        <w:spacing w:after="0" w:line="240" w:lineRule="auto"/>
        <w:ind w:firstLine="440"/>
        <w:jc w:val="both"/>
        <w:rPr>
          <w:rFonts w:ascii="Aptos" w:hAnsi="Aptos" w:cstheme="minorHAnsi"/>
          <w:sz w:val="24"/>
          <w:szCs w:val="24"/>
        </w:rPr>
      </w:pPr>
      <w:r w:rsidRPr="001D5090">
        <w:rPr>
          <w:rStyle w:val="Zkladntext"/>
          <w:rFonts w:ascii="Aptos" w:hAnsi="Aptos" w:cstheme="minorHAnsi"/>
          <w:sz w:val="24"/>
          <w:szCs w:val="24"/>
        </w:rPr>
        <w:t>jména a vlastnoruční podpis osob odpovědných za plnění této smlouvy,</w:t>
      </w:r>
    </w:p>
    <w:p w14:paraId="7383EC83" w14:textId="77777777" w:rsidR="002C7A39" w:rsidRPr="001D5090" w:rsidRDefault="002C7A39" w:rsidP="002C7A39">
      <w:pPr>
        <w:pStyle w:val="Zkladntext1"/>
        <w:numPr>
          <w:ilvl w:val="0"/>
          <w:numId w:val="4"/>
        </w:numPr>
        <w:tabs>
          <w:tab w:val="left" w:pos="728"/>
        </w:tabs>
        <w:spacing w:after="0" w:line="240" w:lineRule="auto"/>
        <w:ind w:left="720" w:hanging="280"/>
        <w:jc w:val="both"/>
        <w:rPr>
          <w:rFonts w:ascii="Aptos" w:hAnsi="Aptos" w:cstheme="minorHAnsi"/>
          <w:sz w:val="24"/>
          <w:szCs w:val="24"/>
        </w:rPr>
      </w:pPr>
      <w:r w:rsidRPr="001D5090">
        <w:rPr>
          <w:rStyle w:val="Zkladntext"/>
          <w:rFonts w:ascii="Aptos" w:hAnsi="Aptos" w:cstheme="minorHAnsi"/>
          <w:sz w:val="24"/>
          <w:szCs w:val="24"/>
        </w:rPr>
        <w:t>oznámení objednatele dle odst. 4, pokud objednatel provede prohlídku díla přímo při jeho předání.</w:t>
      </w:r>
    </w:p>
    <w:p w14:paraId="27154C09" w14:textId="77777777" w:rsidR="002C7A39" w:rsidRPr="001D5090" w:rsidRDefault="002C7A39" w:rsidP="002C7A39">
      <w:pPr>
        <w:pStyle w:val="Zkladntext1"/>
        <w:numPr>
          <w:ilvl w:val="0"/>
          <w:numId w:val="16"/>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umožnit objednateli prohlídku dokončeného díla.</w:t>
      </w:r>
    </w:p>
    <w:p w14:paraId="7712C537" w14:textId="77777777" w:rsidR="002C7A39" w:rsidRPr="001D5090" w:rsidRDefault="002C7A39" w:rsidP="002C7A39">
      <w:pPr>
        <w:pStyle w:val="Zkladntext1"/>
        <w:numPr>
          <w:ilvl w:val="0"/>
          <w:numId w:val="16"/>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Objednatel se zavazuje provést prohlídku předaného díla nejpozději do 20 pracovních dnů ode dne jeho předání a v této lhůtě oznámit zhotoviteli případné výhrady k předanému dílu. Pokud objednatel v uvedené lhůtě oznámí zhotoviteli, že nemá výhrady, nebo žádné výhrady neoznámí, má se za to, že objednatel dílo akceptuje bez výhrad a že dílo převzal. Tato skutečnost se však nikterak nedotýká možnosti uplatnění vad skrytých, které se projeví až později a objednatel je nemohl při běžné péči a jeho odbornosti v uvedené lhůtě rozpoznat. Pokud objednatel zjistí, že předané dílo trpí vadami, pro které dle jeho názoru lze dílo užívat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nedohodnou- li se smluvní strany jinak.</w:t>
      </w:r>
    </w:p>
    <w:p w14:paraId="2624C7EB" w14:textId="77777777" w:rsidR="002C7A39" w:rsidRPr="001D5090" w:rsidRDefault="002C7A39" w:rsidP="002C7A39">
      <w:pPr>
        <w:pStyle w:val="Zkladntext1"/>
        <w:numPr>
          <w:ilvl w:val="0"/>
          <w:numId w:val="16"/>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 xml:space="preserve">Objednatel je oprávněn odmítnout převzetí díla také tehdy, pokud zhotovitel </w:t>
      </w:r>
      <w:r w:rsidRPr="001D5090">
        <w:rPr>
          <w:rStyle w:val="Zkladntext"/>
          <w:rFonts w:ascii="Aptos" w:hAnsi="Aptos" w:cstheme="minorHAnsi"/>
          <w:sz w:val="24"/>
          <w:szCs w:val="24"/>
        </w:rPr>
        <w:lastRenderedPageBreak/>
        <w:t>nevyzve objednatele k převzetí díla včas dle článku IV. této smlouvy.</w:t>
      </w:r>
    </w:p>
    <w:p w14:paraId="6C163C70" w14:textId="77777777" w:rsidR="002C7A39" w:rsidRPr="001D5090" w:rsidRDefault="002C7A39" w:rsidP="002C7A39">
      <w:pPr>
        <w:pStyle w:val="Zkladntext1"/>
        <w:numPr>
          <w:ilvl w:val="0"/>
          <w:numId w:val="16"/>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Oznámení o výhradách a oznámení o odmítnutí díla musí obsahovat popis vad díla a právo, které objednatel v důsledku vady díla uplatňuje.</w:t>
      </w:r>
    </w:p>
    <w:p w14:paraId="2C198C20" w14:textId="77777777" w:rsidR="002C7A39" w:rsidRPr="001D5090" w:rsidRDefault="002C7A39" w:rsidP="002C7A39">
      <w:pPr>
        <w:pStyle w:val="Zkladntext1"/>
        <w:numPr>
          <w:ilvl w:val="0"/>
          <w:numId w:val="16"/>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bezplatně odstranit oznámené vady ve lhůtě dle článku VIII. této smlouvy.</w:t>
      </w:r>
    </w:p>
    <w:p w14:paraId="6B216FC7" w14:textId="77777777" w:rsidR="002C7A39" w:rsidRPr="001D5090" w:rsidRDefault="002C7A39" w:rsidP="002C7A39">
      <w:pPr>
        <w:pStyle w:val="Zkladntext1"/>
        <w:numPr>
          <w:ilvl w:val="0"/>
          <w:numId w:val="16"/>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Pro opětovné předání díla se výše uvedený postup uplatní obdobně.</w:t>
      </w:r>
    </w:p>
    <w:p w14:paraId="7CCA226B" w14:textId="77777777" w:rsidR="002C7A39" w:rsidRPr="001D5090" w:rsidRDefault="002C7A39" w:rsidP="002C7A39">
      <w:pPr>
        <w:pStyle w:val="Zkladntext1"/>
        <w:tabs>
          <w:tab w:val="left" w:pos="289"/>
        </w:tabs>
        <w:spacing w:after="0" w:line="240" w:lineRule="auto"/>
        <w:jc w:val="both"/>
        <w:rPr>
          <w:rFonts w:ascii="Aptos" w:hAnsi="Aptos" w:cstheme="minorHAnsi"/>
          <w:sz w:val="24"/>
          <w:szCs w:val="24"/>
        </w:rPr>
      </w:pPr>
    </w:p>
    <w:p w14:paraId="71977042"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8" w:name="bookmark33"/>
      <w:r w:rsidRPr="001D5090">
        <w:rPr>
          <w:rStyle w:val="Nadpis2"/>
          <w:rFonts w:ascii="Aptos" w:hAnsi="Aptos" w:cstheme="minorHAnsi"/>
          <w:b/>
          <w:bCs/>
          <w:sz w:val="24"/>
          <w:szCs w:val="24"/>
        </w:rPr>
        <w:t>Článek VI.</w:t>
      </w:r>
      <w:bookmarkEnd w:id="8"/>
    </w:p>
    <w:p w14:paraId="59BA8AE3"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Práva a povinnosti smluvních stran</w:t>
      </w:r>
    </w:p>
    <w:p w14:paraId="646F0A7E"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provést plnění s odbornou péčí a obstarat vše, co je k provedení plnění potřeba. Zhotovitel se zavazuje provést plnění v souladu s podklady k veřejné zakázce a dalšími podklady, které obdrží od objednatele. Zhotovitel je povinen zajistit, aby plnění odpovídalo požadavkům objednatele, obecně platným právním předpisům ČR (zejména vyhlášce Ministerstva pro místní rozvoj č. 169/2016 Sb., o stanovení rozsahu dokumentace veřejné zakázky na stavební práce a soupisu stavebních prací, dodávek a služeb s výkazem výměr, v platném znění), ve smlouvě uvedeným dokumentům a příslušným technickým normám, jejichž závaznost si smluvní strany tímto sjednávají. Zhotovitel odpovídá za úplnost a správnost díla a za soulad rozpočtu a výkazu výměr s výkresovou částí díla a nese plnou odpovědnost za případné důsledky vad díla, včetně způsobených víceprací při realizaci stavby či vzniklou následnou škodu.</w:t>
      </w:r>
    </w:p>
    <w:p w14:paraId="12F2706C"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79CFA13E"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neprodleně informovat objednatele o všech skutečnostech, které by objednateli mohly způsobit finanční, nebo jinou újmu, o překážkách, které by mohly ohrozit termíny stanovené touto smlouvou a o vadách předaného díla.</w:t>
      </w:r>
    </w:p>
    <w:p w14:paraId="2D69C8B4"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že bez zbytečného odkladu oznámí objednateli potřebu uskutečnění právního jednání. K tomu mu objednatel vystaví plnou moc.</w:t>
      </w:r>
    </w:p>
    <w:p w14:paraId="4E455A8F"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bez zbytečného odkladu, nejpozději do 3 dnů, předat objednateli všechny věci, které za něho převzal nebo obstaral v rámci plnění dle této smlouvy.</w:t>
      </w:r>
    </w:p>
    <w:p w14:paraId="55B0107E"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podat objednateli zprávu o postupu plnění této smlouvy, kdykoli o to objednatel požádá, a to způsobem, v rozsahu a ve lhůtě dle požadavku objednatele.</w:t>
      </w:r>
    </w:p>
    <w:p w14:paraId="5E7584DE"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Plnění může zhotovitel provést prostřednictvím poddodavatelů, odpovídá však, jako by plnil sám.</w:t>
      </w:r>
    </w:p>
    <w:p w14:paraId="5D772358"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je povinen mít po celou dobu provádění plnění podle této smlouvy sjednané pojištění odpovědnosti za škodu způsobenou v souvislosti s výkonem své činnosti s pojistným plněním ve výši nejméně 1.000.000 Kč (slovy: jeden milionů korun českých) na pojistnou událost. Zhotovitel je na žádost objednatele povinen předložit doklad o existenci pojištění ve lhůtě stanovené objednatelem.</w:t>
      </w:r>
    </w:p>
    <w:p w14:paraId="3E93D9FC" w14:textId="77777777" w:rsidR="002C7A39" w:rsidRPr="001D5090" w:rsidRDefault="002C7A39" w:rsidP="002C7A39">
      <w:pPr>
        <w:pStyle w:val="Zkladntext1"/>
        <w:numPr>
          <w:ilvl w:val="0"/>
          <w:numId w:val="17"/>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491E6B6B" w14:textId="77777777" w:rsidR="002C7A39" w:rsidRPr="001D5090" w:rsidRDefault="002C7A39" w:rsidP="002C7A39">
      <w:pPr>
        <w:pStyle w:val="Zkladntext1"/>
        <w:tabs>
          <w:tab w:val="left" w:pos="202"/>
        </w:tabs>
        <w:spacing w:after="0" w:line="240" w:lineRule="auto"/>
        <w:ind w:left="300"/>
        <w:jc w:val="both"/>
        <w:rPr>
          <w:rStyle w:val="Zkladntext"/>
          <w:rFonts w:ascii="Aptos" w:hAnsi="Aptos" w:cstheme="minorHAnsi"/>
          <w:sz w:val="24"/>
          <w:szCs w:val="24"/>
        </w:rPr>
      </w:pPr>
    </w:p>
    <w:p w14:paraId="2F0BBDAA"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9" w:name="bookmark36"/>
      <w:r w:rsidRPr="001D5090">
        <w:rPr>
          <w:rStyle w:val="Nadpis2"/>
          <w:rFonts w:ascii="Aptos" w:hAnsi="Aptos" w:cstheme="minorHAnsi"/>
          <w:b/>
          <w:bCs/>
          <w:sz w:val="24"/>
          <w:szCs w:val="24"/>
        </w:rPr>
        <w:lastRenderedPageBreak/>
        <w:t>Článek VII.</w:t>
      </w:r>
      <w:bookmarkEnd w:id="9"/>
    </w:p>
    <w:p w14:paraId="7077FBC5"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Cena za plnění a platební podmínky</w:t>
      </w:r>
    </w:p>
    <w:p w14:paraId="43284036" w14:textId="08F6323E" w:rsidR="0020497B" w:rsidRDefault="002C7A39" w:rsidP="0020497B">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Cena za plnění je smluvními stranami sjednána v maximální výši:</w:t>
      </w:r>
    </w:p>
    <w:p w14:paraId="2EEAB9BE" w14:textId="59100480" w:rsidR="0020497B" w:rsidRDefault="002351B8" w:rsidP="0020497B">
      <w:pPr>
        <w:pStyle w:val="Zkladntext1"/>
        <w:numPr>
          <w:ilvl w:val="0"/>
          <w:numId w:val="7"/>
        </w:numPr>
        <w:tabs>
          <w:tab w:val="left" w:pos="993"/>
          <w:tab w:val="right" w:pos="3122"/>
          <w:tab w:val="left" w:pos="3344"/>
          <w:tab w:val="left" w:leader="dot" w:pos="3842"/>
          <w:tab w:val="left" w:pos="5600"/>
        </w:tabs>
        <w:spacing w:after="0" w:line="240" w:lineRule="auto"/>
        <w:ind w:left="993" w:hanging="284"/>
        <w:jc w:val="both"/>
        <w:rPr>
          <w:rStyle w:val="Zkladntext"/>
          <w:rFonts w:ascii="Aptos" w:hAnsi="Aptos" w:cstheme="minorHAnsi"/>
          <w:sz w:val="24"/>
          <w:szCs w:val="24"/>
        </w:rPr>
      </w:pPr>
      <w:r>
        <w:rPr>
          <w:rFonts w:ascii="Aptos" w:hAnsi="Aptos"/>
          <w:color w:val="0000FF"/>
          <w:sz w:val="24"/>
          <w:szCs w:val="24"/>
        </w:rPr>
        <w:t>2</w:t>
      </w:r>
      <w:r w:rsidR="007D3987">
        <w:rPr>
          <w:rFonts w:ascii="Aptos" w:hAnsi="Aptos"/>
          <w:color w:val="0000FF"/>
          <w:sz w:val="24"/>
          <w:szCs w:val="24"/>
        </w:rPr>
        <w:t>9</w:t>
      </w:r>
      <w:r>
        <w:rPr>
          <w:rFonts w:ascii="Aptos" w:hAnsi="Aptos"/>
          <w:color w:val="0000FF"/>
          <w:sz w:val="24"/>
          <w:szCs w:val="24"/>
        </w:rPr>
        <w:t>0.000</w:t>
      </w:r>
      <w:r w:rsidR="00CD11A6">
        <w:rPr>
          <w:rFonts w:ascii="Aptos" w:hAnsi="Aptos"/>
          <w:color w:val="0000FF"/>
          <w:sz w:val="24"/>
          <w:szCs w:val="24"/>
        </w:rPr>
        <w:t>,-</w:t>
      </w:r>
      <w:r w:rsidR="0020497B" w:rsidRPr="007F391B">
        <w:rPr>
          <w:rFonts w:ascii="Aptos" w:hAnsi="Aptos"/>
          <w:color w:val="000000" w:themeColor="text1"/>
          <w:sz w:val="24"/>
          <w:szCs w:val="24"/>
        </w:rPr>
        <w:t xml:space="preserve"> </w:t>
      </w:r>
      <w:r w:rsidR="0020497B" w:rsidRPr="007F391B">
        <w:rPr>
          <w:rStyle w:val="Zkladntext"/>
          <w:rFonts w:ascii="Aptos" w:hAnsi="Aptos" w:cstheme="minorHAnsi"/>
          <w:sz w:val="24"/>
          <w:szCs w:val="24"/>
        </w:rPr>
        <w:t>Kč (slovy:</w:t>
      </w:r>
      <w:r w:rsidR="0020497B">
        <w:rPr>
          <w:rStyle w:val="Zkladntext"/>
          <w:rFonts w:ascii="Aptos" w:hAnsi="Aptos" w:cstheme="minorHAnsi"/>
          <w:sz w:val="24"/>
          <w:szCs w:val="24"/>
        </w:rPr>
        <w:t xml:space="preserve"> </w:t>
      </w:r>
      <w:r>
        <w:rPr>
          <w:rFonts w:ascii="Aptos" w:hAnsi="Aptos"/>
          <w:color w:val="0000FF"/>
          <w:sz w:val="24"/>
          <w:szCs w:val="24"/>
        </w:rPr>
        <w:t>dvěstě</w:t>
      </w:r>
      <w:r w:rsidR="007D3987">
        <w:rPr>
          <w:rFonts w:ascii="Aptos" w:hAnsi="Aptos"/>
          <w:color w:val="0000FF"/>
          <w:sz w:val="24"/>
          <w:szCs w:val="24"/>
        </w:rPr>
        <w:t>devadesát</w:t>
      </w:r>
      <w:r>
        <w:rPr>
          <w:rFonts w:ascii="Aptos" w:hAnsi="Aptos"/>
          <w:color w:val="0000FF"/>
          <w:sz w:val="24"/>
          <w:szCs w:val="24"/>
        </w:rPr>
        <w:t>ttisíc</w:t>
      </w:r>
      <w:r w:rsidR="0020497B" w:rsidRPr="007F391B">
        <w:rPr>
          <w:rFonts w:ascii="Aptos" w:hAnsi="Aptos"/>
          <w:color w:val="000000" w:themeColor="text1"/>
          <w:sz w:val="24"/>
          <w:szCs w:val="24"/>
        </w:rPr>
        <w:t xml:space="preserve"> </w:t>
      </w:r>
      <w:r w:rsidR="0020497B" w:rsidRPr="007F391B">
        <w:rPr>
          <w:rStyle w:val="Zkladntext"/>
          <w:rFonts w:ascii="Aptos" w:hAnsi="Aptos" w:cstheme="minorHAnsi"/>
          <w:sz w:val="24"/>
          <w:szCs w:val="24"/>
        </w:rPr>
        <w:t>korun českých)</w:t>
      </w:r>
      <w:r w:rsidR="0020497B">
        <w:rPr>
          <w:rStyle w:val="Zkladntext"/>
          <w:rFonts w:ascii="Aptos" w:hAnsi="Aptos" w:cstheme="minorHAnsi"/>
          <w:sz w:val="24"/>
          <w:szCs w:val="24"/>
        </w:rPr>
        <w:t xml:space="preserve"> </w:t>
      </w:r>
      <w:r w:rsidR="0020497B" w:rsidRPr="007F391B">
        <w:rPr>
          <w:rStyle w:val="Zkladntext"/>
          <w:rFonts w:ascii="Aptos" w:hAnsi="Aptos" w:cstheme="minorHAnsi"/>
          <w:sz w:val="24"/>
          <w:szCs w:val="24"/>
        </w:rPr>
        <w:t>bez DPH,</w:t>
      </w:r>
    </w:p>
    <w:p w14:paraId="15E83F98" w14:textId="0EE1988C" w:rsidR="002C7A39" w:rsidRPr="00B94F80" w:rsidRDefault="007D3987" w:rsidP="00B94F80">
      <w:pPr>
        <w:pStyle w:val="Zkladntext1"/>
        <w:numPr>
          <w:ilvl w:val="0"/>
          <w:numId w:val="7"/>
        </w:numPr>
        <w:tabs>
          <w:tab w:val="left" w:pos="993"/>
          <w:tab w:val="right" w:pos="3122"/>
          <w:tab w:val="left" w:pos="3344"/>
          <w:tab w:val="left" w:leader="dot" w:pos="3842"/>
          <w:tab w:val="left" w:pos="5600"/>
        </w:tabs>
        <w:spacing w:after="0" w:line="240" w:lineRule="auto"/>
        <w:ind w:left="993" w:hanging="284"/>
        <w:jc w:val="both"/>
        <w:rPr>
          <w:rFonts w:ascii="Aptos" w:hAnsi="Aptos" w:cstheme="minorHAnsi"/>
          <w:sz w:val="24"/>
          <w:szCs w:val="24"/>
        </w:rPr>
      </w:pPr>
      <w:r>
        <w:rPr>
          <w:rFonts w:ascii="Aptos" w:hAnsi="Aptos"/>
          <w:color w:val="0000FF"/>
          <w:sz w:val="24"/>
          <w:szCs w:val="24"/>
        </w:rPr>
        <w:t>350.900</w:t>
      </w:r>
      <w:r w:rsidR="0020497B" w:rsidRPr="007F391B">
        <w:rPr>
          <w:rFonts w:ascii="Aptos" w:hAnsi="Aptos"/>
          <w:color w:val="000000" w:themeColor="text1"/>
          <w:sz w:val="24"/>
          <w:szCs w:val="24"/>
        </w:rPr>
        <w:t xml:space="preserve"> </w:t>
      </w:r>
      <w:r w:rsidR="0020497B" w:rsidRPr="007F391B">
        <w:rPr>
          <w:rStyle w:val="Zkladntext"/>
          <w:rFonts w:ascii="Aptos" w:hAnsi="Aptos" w:cstheme="minorHAnsi"/>
          <w:sz w:val="24"/>
          <w:szCs w:val="24"/>
        </w:rPr>
        <w:t>Kč (slovy:</w:t>
      </w:r>
      <w:r w:rsidR="0020497B">
        <w:rPr>
          <w:rStyle w:val="Zkladntext"/>
          <w:rFonts w:ascii="Aptos" w:hAnsi="Aptos" w:cstheme="minorHAnsi"/>
          <w:sz w:val="24"/>
          <w:szCs w:val="24"/>
        </w:rPr>
        <w:t xml:space="preserve"> </w:t>
      </w:r>
      <w:r>
        <w:rPr>
          <w:rFonts w:ascii="Aptos" w:hAnsi="Aptos"/>
          <w:color w:val="0000FF"/>
          <w:sz w:val="24"/>
          <w:szCs w:val="24"/>
        </w:rPr>
        <w:t>třistapadesáttisícdevětset</w:t>
      </w:r>
      <w:r w:rsidR="0020497B" w:rsidRPr="007F391B">
        <w:rPr>
          <w:rFonts w:ascii="Aptos" w:hAnsi="Aptos"/>
          <w:color w:val="000000" w:themeColor="text1"/>
          <w:sz w:val="24"/>
          <w:szCs w:val="24"/>
        </w:rPr>
        <w:t xml:space="preserve"> </w:t>
      </w:r>
      <w:r w:rsidR="0020497B" w:rsidRPr="007F391B">
        <w:rPr>
          <w:rStyle w:val="Zkladntext"/>
          <w:rFonts w:ascii="Aptos" w:hAnsi="Aptos" w:cstheme="minorHAnsi"/>
          <w:sz w:val="24"/>
          <w:szCs w:val="24"/>
        </w:rPr>
        <w:t>korun českých)</w:t>
      </w:r>
      <w:r w:rsidR="0020497B">
        <w:rPr>
          <w:rStyle w:val="Zkladntext"/>
          <w:rFonts w:ascii="Aptos" w:hAnsi="Aptos" w:cstheme="minorHAnsi"/>
          <w:sz w:val="24"/>
          <w:szCs w:val="24"/>
        </w:rPr>
        <w:t xml:space="preserve"> </w:t>
      </w:r>
      <w:r w:rsidR="00B94F80">
        <w:rPr>
          <w:rStyle w:val="Zkladntext"/>
          <w:rFonts w:ascii="Aptos" w:hAnsi="Aptos" w:cstheme="minorHAnsi"/>
          <w:sz w:val="24"/>
          <w:szCs w:val="24"/>
        </w:rPr>
        <w:t>včetně</w:t>
      </w:r>
      <w:r w:rsidR="0020497B" w:rsidRPr="007F391B">
        <w:rPr>
          <w:rStyle w:val="Zkladntext"/>
          <w:rFonts w:ascii="Aptos" w:hAnsi="Aptos" w:cstheme="minorHAnsi"/>
          <w:sz w:val="24"/>
          <w:szCs w:val="24"/>
        </w:rPr>
        <w:t xml:space="preserve"> DPH</w:t>
      </w:r>
      <w:r w:rsidR="002C7A39" w:rsidRPr="00B94F80">
        <w:rPr>
          <w:rStyle w:val="Zkladntext"/>
          <w:rFonts w:ascii="Aptos" w:hAnsi="Aptos" w:cstheme="minorHAnsi"/>
          <w:sz w:val="24"/>
          <w:szCs w:val="24"/>
        </w:rPr>
        <w:t>, jejíž sazba ke dni uzavření této</w:t>
      </w:r>
      <w:r w:rsidR="00155ED4" w:rsidRPr="00B94F80">
        <w:rPr>
          <w:rStyle w:val="Zkladntext"/>
          <w:rFonts w:ascii="Aptos" w:hAnsi="Aptos" w:cstheme="minorHAnsi"/>
          <w:sz w:val="24"/>
          <w:szCs w:val="24"/>
        </w:rPr>
        <w:t xml:space="preserve"> </w:t>
      </w:r>
      <w:r w:rsidR="002C7A39" w:rsidRPr="00B94F80">
        <w:rPr>
          <w:rStyle w:val="Zkladntext"/>
          <w:rFonts w:ascii="Aptos" w:hAnsi="Aptos" w:cstheme="minorHAnsi"/>
          <w:sz w:val="24"/>
          <w:szCs w:val="24"/>
        </w:rPr>
        <w:t xml:space="preserve">smlouvy činí </w:t>
      </w:r>
      <w:r w:rsidR="00CD11A6">
        <w:rPr>
          <w:rFonts w:ascii="Aptos" w:hAnsi="Aptos"/>
          <w:color w:val="0000FF"/>
          <w:sz w:val="24"/>
          <w:szCs w:val="24"/>
        </w:rPr>
        <w:t>21</w:t>
      </w:r>
      <w:r w:rsidR="00B94F80">
        <w:rPr>
          <w:rFonts w:ascii="Aptos" w:hAnsi="Aptos"/>
          <w:color w:val="0000FF"/>
          <w:sz w:val="24"/>
          <w:szCs w:val="24"/>
        </w:rPr>
        <w:t xml:space="preserve"> </w:t>
      </w:r>
      <w:r w:rsidR="002C7A39" w:rsidRPr="00B94F80">
        <w:rPr>
          <w:rStyle w:val="Zkladntext"/>
          <w:rFonts w:ascii="Aptos" w:hAnsi="Aptos" w:cstheme="minorHAnsi"/>
          <w:sz w:val="24"/>
          <w:szCs w:val="24"/>
        </w:rPr>
        <w:t>%.</w:t>
      </w:r>
    </w:p>
    <w:p w14:paraId="09DC5AB3" w14:textId="77777777" w:rsidR="002C7A39"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bookmarkStart w:id="10" w:name="_Hlk210553621"/>
      <w:r w:rsidRPr="001D5090">
        <w:rPr>
          <w:rStyle w:val="Zkladntext"/>
          <w:rFonts w:ascii="Aptos" w:hAnsi="Aptos" w:cstheme="minorHAnsi"/>
          <w:sz w:val="24"/>
          <w:szCs w:val="24"/>
        </w:rPr>
        <w:t>Podrobný rozpis ceny za plnění:</w:t>
      </w:r>
    </w:p>
    <w:p w14:paraId="6F260960" w14:textId="140346C7" w:rsidR="00931C58" w:rsidRPr="00F12629" w:rsidRDefault="00931C58" w:rsidP="00F12629">
      <w:pPr>
        <w:pStyle w:val="Zkladntext1"/>
        <w:numPr>
          <w:ilvl w:val="1"/>
          <w:numId w:val="18"/>
        </w:numPr>
        <w:tabs>
          <w:tab w:val="left" w:pos="567"/>
          <w:tab w:val="left" w:pos="1134"/>
        </w:tabs>
        <w:spacing w:after="0" w:line="240" w:lineRule="auto"/>
        <w:ind w:hanging="366"/>
        <w:jc w:val="both"/>
        <w:rPr>
          <w:rFonts w:ascii="Aptos" w:hAnsi="Aptos" w:cstheme="minorHAnsi"/>
          <w:sz w:val="24"/>
          <w:szCs w:val="24"/>
        </w:rPr>
      </w:pPr>
      <w:bookmarkStart w:id="11" w:name="_Hlk155197347"/>
      <w:r w:rsidRPr="00F12629">
        <w:rPr>
          <w:rFonts w:ascii="Aptos" w:hAnsi="Aptos" w:cstheme="minorHAnsi"/>
          <w:sz w:val="24"/>
          <w:szCs w:val="24"/>
        </w:rPr>
        <w:t>projektová dokumentace A:</w:t>
      </w:r>
    </w:p>
    <w:p w14:paraId="1EBB40E0" w14:textId="7A1A6B80" w:rsidR="00341D49" w:rsidRPr="001D5090" w:rsidRDefault="00341D49" w:rsidP="00341D49">
      <w:pPr>
        <w:pStyle w:val="Zkladntext1"/>
        <w:tabs>
          <w:tab w:val="left" w:pos="1134"/>
        </w:tabs>
        <w:spacing w:after="0" w:line="240" w:lineRule="auto"/>
        <w:ind w:left="1134"/>
        <w:jc w:val="both"/>
        <w:rPr>
          <w:rFonts w:ascii="Aptos" w:hAnsi="Aptos" w:cstheme="minorHAnsi"/>
          <w:sz w:val="24"/>
          <w:szCs w:val="24"/>
        </w:rPr>
      </w:pPr>
      <w:r w:rsidRPr="001D5090">
        <w:rPr>
          <w:rFonts w:ascii="Aptos" w:hAnsi="Aptos" w:cstheme="minorHAnsi"/>
          <w:sz w:val="24"/>
          <w:szCs w:val="24"/>
        </w:rPr>
        <w:t>cena za zpracování projektové dokumentace dle 499/2006 Sb., cena za zpracování projektové dokumentace pro provádění stavby včetně oceněného a neoceněného soupis prací, dodávek a služeb s výkazem výměr</w:t>
      </w:r>
      <w:r>
        <w:rPr>
          <w:rFonts w:ascii="Aptos" w:hAnsi="Aptos" w:cstheme="minorHAnsi"/>
          <w:sz w:val="24"/>
          <w:szCs w:val="24"/>
        </w:rPr>
        <w:t>, inženýrská činnost</w:t>
      </w:r>
      <w:r w:rsidRPr="001D5090">
        <w:rPr>
          <w:rFonts w:ascii="Aptos" w:hAnsi="Aptos" w:cstheme="minorHAnsi"/>
          <w:sz w:val="24"/>
          <w:szCs w:val="24"/>
        </w:rPr>
        <w:t xml:space="preserve"> a součinnosti v rámci navazujícího zadávacího řízení</w:t>
      </w:r>
    </w:p>
    <w:p w14:paraId="6BD3FC01" w14:textId="5FABF93A" w:rsidR="002C7A39" w:rsidRDefault="007D3987" w:rsidP="007F391B">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6</w:t>
      </w:r>
      <w:r w:rsidR="002351B8">
        <w:rPr>
          <w:rFonts w:ascii="Aptos" w:hAnsi="Aptos"/>
          <w:color w:val="0000FF"/>
          <w:sz w:val="24"/>
          <w:szCs w:val="24"/>
        </w:rPr>
        <w:t>0.000</w:t>
      </w:r>
      <w:r w:rsidR="00CD11A6">
        <w:rPr>
          <w:rFonts w:ascii="Aptos" w:hAnsi="Aptos"/>
          <w:color w:val="0000FF"/>
          <w:sz w:val="24"/>
          <w:szCs w:val="24"/>
        </w:rPr>
        <w:t>,-</w:t>
      </w:r>
      <w:r w:rsidR="007F391B" w:rsidRPr="007F391B">
        <w:rPr>
          <w:rFonts w:ascii="Aptos" w:hAnsi="Aptos"/>
          <w:color w:val="000000" w:themeColor="text1"/>
          <w:sz w:val="24"/>
          <w:szCs w:val="24"/>
        </w:rPr>
        <w:t xml:space="preserve"> </w:t>
      </w:r>
      <w:r w:rsidR="002C7A39" w:rsidRPr="007F391B">
        <w:rPr>
          <w:rStyle w:val="Zkladntext"/>
          <w:rFonts w:ascii="Aptos" w:hAnsi="Aptos" w:cstheme="minorHAnsi"/>
          <w:sz w:val="24"/>
          <w:szCs w:val="24"/>
        </w:rPr>
        <w:t>Kč (slovy:</w:t>
      </w:r>
      <w:r w:rsidR="007F391B">
        <w:rPr>
          <w:rStyle w:val="Zkladntext"/>
          <w:rFonts w:ascii="Aptos" w:hAnsi="Aptos" w:cstheme="minorHAnsi"/>
          <w:sz w:val="24"/>
          <w:szCs w:val="24"/>
        </w:rPr>
        <w:t xml:space="preserve"> </w:t>
      </w:r>
      <w:r>
        <w:rPr>
          <w:rFonts w:ascii="Aptos" w:hAnsi="Aptos"/>
          <w:color w:val="0000FF"/>
          <w:sz w:val="24"/>
          <w:szCs w:val="24"/>
        </w:rPr>
        <w:t>šed</w:t>
      </w:r>
      <w:r w:rsidR="002351B8">
        <w:rPr>
          <w:rFonts w:ascii="Aptos" w:hAnsi="Aptos"/>
          <w:color w:val="0000FF"/>
          <w:sz w:val="24"/>
          <w:szCs w:val="24"/>
        </w:rPr>
        <w:t>esáttisíc</w:t>
      </w:r>
      <w:r w:rsidR="007F391B" w:rsidRPr="007F391B">
        <w:rPr>
          <w:rFonts w:ascii="Aptos" w:hAnsi="Aptos"/>
          <w:color w:val="000000" w:themeColor="text1"/>
          <w:sz w:val="24"/>
          <w:szCs w:val="24"/>
        </w:rPr>
        <w:t xml:space="preserve"> </w:t>
      </w:r>
      <w:r w:rsidR="002C7A39" w:rsidRPr="007F391B">
        <w:rPr>
          <w:rStyle w:val="Zkladntext"/>
          <w:rFonts w:ascii="Aptos" w:hAnsi="Aptos" w:cstheme="minorHAnsi"/>
          <w:sz w:val="24"/>
          <w:szCs w:val="24"/>
        </w:rPr>
        <w:t>korun českých)</w:t>
      </w:r>
      <w:r w:rsidR="00F32B34">
        <w:rPr>
          <w:rStyle w:val="Zkladntext"/>
          <w:rFonts w:ascii="Aptos" w:hAnsi="Aptos" w:cstheme="minorHAnsi"/>
          <w:sz w:val="24"/>
          <w:szCs w:val="24"/>
        </w:rPr>
        <w:t xml:space="preserve"> </w:t>
      </w:r>
      <w:r w:rsidR="002C7A39" w:rsidRPr="007F391B">
        <w:rPr>
          <w:rStyle w:val="Zkladntext"/>
          <w:rFonts w:ascii="Aptos" w:hAnsi="Aptos" w:cstheme="minorHAnsi"/>
          <w:sz w:val="24"/>
          <w:szCs w:val="24"/>
        </w:rPr>
        <w:t>bez DPH,</w:t>
      </w:r>
    </w:p>
    <w:p w14:paraId="75F12500" w14:textId="4DE939E3" w:rsidR="00F32B34" w:rsidRDefault="007D3987" w:rsidP="00F32B34">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72.6</w:t>
      </w:r>
      <w:r w:rsidR="002351B8">
        <w:rPr>
          <w:rFonts w:ascii="Aptos" w:hAnsi="Aptos"/>
          <w:color w:val="0000FF"/>
          <w:sz w:val="24"/>
          <w:szCs w:val="24"/>
        </w:rPr>
        <w:t>00</w:t>
      </w:r>
      <w:r w:rsidR="00CD11A6">
        <w:rPr>
          <w:rFonts w:ascii="Aptos" w:hAnsi="Aptos"/>
          <w:color w:val="0000FF"/>
          <w:sz w:val="24"/>
          <w:szCs w:val="24"/>
        </w:rPr>
        <w:t>,-</w:t>
      </w:r>
      <w:r w:rsidR="00F32B34" w:rsidRPr="007F391B">
        <w:rPr>
          <w:rFonts w:ascii="Aptos" w:hAnsi="Aptos"/>
          <w:color w:val="000000" w:themeColor="text1"/>
          <w:sz w:val="24"/>
          <w:szCs w:val="24"/>
        </w:rPr>
        <w:t xml:space="preserve"> </w:t>
      </w:r>
      <w:r w:rsidR="00F32B34" w:rsidRPr="007F391B">
        <w:rPr>
          <w:rStyle w:val="Zkladntext"/>
          <w:rFonts w:ascii="Aptos" w:hAnsi="Aptos" w:cstheme="minorHAnsi"/>
          <w:sz w:val="24"/>
          <w:szCs w:val="24"/>
        </w:rPr>
        <w:t>Kč (slovy:</w:t>
      </w:r>
      <w:r>
        <w:rPr>
          <w:rFonts w:ascii="Aptos" w:hAnsi="Aptos"/>
          <w:color w:val="0000FF"/>
          <w:sz w:val="24"/>
          <w:szCs w:val="24"/>
        </w:rPr>
        <w:t>sedmdesátdvatisícšestset</w:t>
      </w:r>
      <w:r w:rsidR="00F32B34" w:rsidRPr="007F391B">
        <w:rPr>
          <w:rFonts w:ascii="Aptos" w:hAnsi="Aptos"/>
          <w:color w:val="000000" w:themeColor="text1"/>
          <w:sz w:val="24"/>
          <w:szCs w:val="24"/>
        </w:rPr>
        <w:t xml:space="preserve"> </w:t>
      </w:r>
      <w:r w:rsidR="00F32B34" w:rsidRPr="007F391B">
        <w:rPr>
          <w:rStyle w:val="Zkladntext"/>
          <w:rFonts w:ascii="Aptos" w:hAnsi="Aptos" w:cstheme="minorHAnsi"/>
          <w:sz w:val="24"/>
          <w:szCs w:val="24"/>
        </w:rPr>
        <w:t>korun českých)</w:t>
      </w:r>
      <w:r w:rsidR="00F32B34">
        <w:rPr>
          <w:rStyle w:val="Zkladntext"/>
          <w:rFonts w:ascii="Aptos" w:hAnsi="Aptos" w:cstheme="minorHAnsi"/>
          <w:sz w:val="24"/>
          <w:szCs w:val="24"/>
        </w:rPr>
        <w:t xml:space="preserve"> </w:t>
      </w:r>
      <w:r w:rsidR="00B94F80">
        <w:rPr>
          <w:rStyle w:val="Zkladntext"/>
          <w:rFonts w:ascii="Aptos" w:hAnsi="Aptos" w:cstheme="minorHAnsi"/>
          <w:sz w:val="24"/>
          <w:szCs w:val="24"/>
        </w:rPr>
        <w:t>včetně</w:t>
      </w:r>
      <w:r w:rsidR="00F32B34" w:rsidRPr="007F391B">
        <w:rPr>
          <w:rStyle w:val="Zkladntext"/>
          <w:rFonts w:ascii="Aptos" w:hAnsi="Aptos" w:cstheme="minorHAnsi"/>
          <w:sz w:val="24"/>
          <w:szCs w:val="24"/>
        </w:rPr>
        <w:t xml:space="preserve"> DPH,</w:t>
      </w:r>
    </w:p>
    <w:p w14:paraId="4C5021DA" w14:textId="36B7998B" w:rsidR="00103A18" w:rsidRPr="001D5090" w:rsidRDefault="00103A18" w:rsidP="00103A18">
      <w:pPr>
        <w:pStyle w:val="Zkladntext1"/>
        <w:tabs>
          <w:tab w:val="left" w:pos="1134"/>
        </w:tabs>
        <w:spacing w:after="0" w:line="240" w:lineRule="auto"/>
        <w:ind w:left="1134"/>
        <w:jc w:val="both"/>
        <w:rPr>
          <w:rFonts w:ascii="Aptos" w:hAnsi="Aptos" w:cstheme="minorHAnsi"/>
          <w:sz w:val="24"/>
          <w:szCs w:val="24"/>
        </w:rPr>
      </w:pPr>
      <w:r w:rsidRPr="001D5090">
        <w:rPr>
          <w:rFonts w:ascii="Aptos" w:hAnsi="Aptos" w:cstheme="minorHAnsi"/>
          <w:sz w:val="24"/>
          <w:szCs w:val="24"/>
        </w:rPr>
        <w:t xml:space="preserve">cena za </w:t>
      </w:r>
      <w:r>
        <w:rPr>
          <w:rFonts w:ascii="Aptos" w:hAnsi="Aptos" w:cstheme="minorHAnsi"/>
          <w:sz w:val="24"/>
          <w:szCs w:val="24"/>
        </w:rPr>
        <w:t>autorský dozor</w:t>
      </w:r>
    </w:p>
    <w:p w14:paraId="392F83C2" w14:textId="3D332369" w:rsidR="00103A18" w:rsidRDefault="002351B8" w:rsidP="00103A18">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10</w:t>
      </w:r>
      <w:r w:rsidR="00CD11A6">
        <w:rPr>
          <w:rFonts w:ascii="Aptos" w:hAnsi="Aptos"/>
          <w:color w:val="0000FF"/>
          <w:sz w:val="24"/>
          <w:szCs w:val="24"/>
        </w:rPr>
        <w:t>.000</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Kč (slovy:</w:t>
      </w:r>
      <w:r w:rsidR="00103A18">
        <w:rPr>
          <w:rStyle w:val="Zkladntext"/>
          <w:rFonts w:ascii="Aptos" w:hAnsi="Aptos" w:cstheme="minorHAnsi"/>
          <w:sz w:val="24"/>
          <w:szCs w:val="24"/>
        </w:rPr>
        <w:t xml:space="preserve"> </w:t>
      </w:r>
      <w:r>
        <w:rPr>
          <w:rFonts w:ascii="Aptos" w:hAnsi="Aptos"/>
          <w:color w:val="0000FF"/>
          <w:sz w:val="24"/>
          <w:szCs w:val="24"/>
        </w:rPr>
        <w:t>desettisíc</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korun českých)</w:t>
      </w:r>
      <w:r w:rsidR="00103A18">
        <w:rPr>
          <w:rStyle w:val="Zkladntext"/>
          <w:rFonts w:ascii="Aptos" w:hAnsi="Aptos" w:cstheme="minorHAnsi"/>
          <w:sz w:val="24"/>
          <w:szCs w:val="24"/>
        </w:rPr>
        <w:t xml:space="preserve"> </w:t>
      </w:r>
      <w:r w:rsidR="00103A18" w:rsidRPr="007F391B">
        <w:rPr>
          <w:rStyle w:val="Zkladntext"/>
          <w:rFonts w:ascii="Aptos" w:hAnsi="Aptos" w:cstheme="minorHAnsi"/>
          <w:sz w:val="24"/>
          <w:szCs w:val="24"/>
        </w:rPr>
        <w:t>bez DPH,</w:t>
      </w:r>
    </w:p>
    <w:p w14:paraId="6EDE81F7" w14:textId="31F0C4A9" w:rsidR="00103A18" w:rsidRDefault="002351B8" w:rsidP="00103A18">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12.100</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Kč (slovy:</w:t>
      </w:r>
      <w:r w:rsidR="00103A18">
        <w:rPr>
          <w:rStyle w:val="Zkladntext"/>
          <w:rFonts w:ascii="Aptos" w:hAnsi="Aptos" w:cstheme="minorHAnsi"/>
          <w:sz w:val="24"/>
          <w:szCs w:val="24"/>
        </w:rPr>
        <w:t xml:space="preserve"> </w:t>
      </w:r>
      <w:r>
        <w:rPr>
          <w:rFonts w:ascii="Aptos" w:hAnsi="Aptos"/>
          <w:color w:val="0000FF"/>
          <w:sz w:val="24"/>
          <w:szCs w:val="24"/>
        </w:rPr>
        <w:t>dvanácttisícsto</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korun českých)</w:t>
      </w:r>
      <w:r w:rsidR="00103A18">
        <w:rPr>
          <w:rStyle w:val="Zkladntext"/>
          <w:rFonts w:ascii="Aptos" w:hAnsi="Aptos" w:cstheme="minorHAnsi"/>
          <w:sz w:val="24"/>
          <w:szCs w:val="24"/>
        </w:rPr>
        <w:t xml:space="preserve"> včetně</w:t>
      </w:r>
      <w:r w:rsidR="00103A18" w:rsidRPr="007F391B">
        <w:rPr>
          <w:rStyle w:val="Zkladntext"/>
          <w:rFonts w:ascii="Aptos" w:hAnsi="Aptos" w:cstheme="minorHAnsi"/>
          <w:sz w:val="24"/>
          <w:szCs w:val="24"/>
        </w:rPr>
        <w:t xml:space="preserve"> DPH,</w:t>
      </w:r>
    </w:p>
    <w:p w14:paraId="1BC698A6" w14:textId="7F1B0F69" w:rsidR="00326FA9" w:rsidRPr="001D5090" w:rsidRDefault="00326FA9" w:rsidP="00F12629">
      <w:pPr>
        <w:pStyle w:val="Zkladntext1"/>
        <w:numPr>
          <w:ilvl w:val="1"/>
          <w:numId w:val="18"/>
        </w:numPr>
        <w:tabs>
          <w:tab w:val="left" w:pos="567"/>
          <w:tab w:val="left" w:pos="1134"/>
        </w:tabs>
        <w:spacing w:after="0" w:line="240" w:lineRule="auto"/>
        <w:ind w:hanging="366"/>
        <w:jc w:val="both"/>
        <w:rPr>
          <w:rFonts w:ascii="Aptos" w:hAnsi="Aptos" w:cstheme="minorHAnsi"/>
          <w:sz w:val="24"/>
          <w:szCs w:val="24"/>
        </w:rPr>
      </w:pPr>
      <w:r w:rsidRPr="001D5090">
        <w:rPr>
          <w:rFonts w:ascii="Aptos" w:hAnsi="Aptos" w:cstheme="minorHAnsi"/>
          <w:sz w:val="24"/>
          <w:szCs w:val="24"/>
        </w:rPr>
        <w:t>projektová dokumentace B:</w:t>
      </w:r>
    </w:p>
    <w:p w14:paraId="5FAAF66B" w14:textId="6E9E8324" w:rsidR="00341D49" w:rsidRDefault="00341D49" w:rsidP="00341D49">
      <w:pPr>
        <w:pStyle w:val="Zkladntext1"/>
        <w:tabs>
          <w:tab w:val="left" w:pos="1134"/>
        </w:tabs>
        <w:spacing w:after="0" w:line="240" w:lineRule="auto"/>
        <w:ind w:left="1134"/>
        <w:jc w:val="both"/>
        <w:rPr>
          <w:rFonts w:ascii="Aptos" w:hAnsi="Aptos" w:cstheme="minorHAnsi"/>
          <w:sz w:val="24"/>
          <w:szCs w:val="24"/>
        </w:rPr>
      </w:pPr>
      <w:r>
        <w:rPr>
          <w:rFonts w:ascii="Aptos" w:hAnsi="Aptos" w:cstheme="minorHAnsi"/>
          <w:sz w:val="24"/>
          <w:szCs w:val="24"/>
        </w:rPr>
        <w:t>c</w:t>
      </w:r>
      <w:r w:rsidRPr="001D5090">
        <w:rPr>
          <w:rFonts w:ascii="Aptos" w:hAnsi="Aptos" w:cstheme="minorHAnsi"/>
          <w:sz w:val="24"/>
          <w:szCs w:val="24"/>
        </w:rPr>
        <w:t>ena za zpracování projektové dokumentace dle 499/2006 Sb., cena za zpracování projektové dokumentace pro provádění stavby včetně oceněného a neoceněného soupis prací, dodávek a služeb s výkazem výměr</w:t>
      </w:r>
      <w:r>
        <w:rPr>
          <w:rFonts w:ascii="Aptos" w:hAnsi="Aptos" w:cstheme="minorHAnsi"/>
          <w:sz w:val="24"/>
          <w:szCs w:val="24"/>
        </w:rPr>
        <w:t>, inženýrská činnost</w:t>
      </w:r>
      <w:r w:rsidRPr="001D5090">
        <w:rPr>
          <w:rFonts w:ascii="Aptos" w:hAnsi="Aptos" w:cstheme="minorHAnsi"/>
          <w:sz w:val="24"/>
          <w:szCs w:val="24"/>
        </w:rPr>
        <w:t xml:space="preserve"> a součinnosti v rámci navazujícího zadávacího řízení</w:t>
      </w:r>
    </w:p>
    <w:p w14:paraId="6377B60F" w14:textId="3626F3FA" w:rsidR="008D080B" w:rsidRDefault="007D3987" w:rsidP="008D080B">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10</w:t>
      </w:r>
      <w:r w:rsidR="002E4201">
        <w:rPr>
          <w:rFonts w:ascii="Aptos" w:hAnsi="Aptos"/>
          <w:color w:val="0000FF"/>
          <w:sz w:val="24"/>
          <w:szCs w:val="24"/>
        </w:rPr>
        <w:t>0.000</w:t>
      </w:r>
      <w:r w:rsidR="008D080B" w:rsidRPr="007F391B">
        <w:rPr>
          <w:rFonts w:ascii="Aptos" w:hAnsi="Aptos"/>
          <w:color w:val="000000" w:themeColor="text1"/>
          <w:sz w:val="24"/>
          <w:szCs w:val="24"/>
        </w:rPr>
        <w:t xml:space="preserve"> </w:t>
      </w:r>
      <w:r w:rsidR="008D080B" w:rsidRPr="007F391B">
        <w:rPr>
          <w:rStyle w:val="Zkladntext"/>
          <w:rFonts w:ascii="Aptos" w:hAnsi="Aptos" w:cstheme="minorHAnsi"/>
          <w:sz w:val="24"/>
          <w:szCs w:val="24"/>
        </w:rPr>
        <w:t>Kč (slovy:</w:t>
      </w:r>
      <w:r w:rsidR="008D080B">
        <w:rPr>
          <w:rStyle w:val="Zkladntext"/>
          <w:rFonts w:ascii="Aptos" w:hAnsi="Aptos" w:cstheme="minorHAnsi"/>
          <w:sz w:val="24"/>
          <w:szCs w:val="24"/>
        </w:rPr>
        <w:t xml:space="preserve"> </w:t>
      </w:r>
      <w:r>
        <w:rPr>
          <w:rFonts w:ascii="Aptos" w:hAnsi="Aptos"/>
          <w:color w:val="0000FF"/>
          <w:sz w:val="24"/>
          <w:szCs w:val="24"/>
        </w:rPr>
        <w:t>sto</w:t>
      </w:r>
      <w:r w:rsidR="002351B8">
        <w:rPr>
          <w:rFonts w:ascii="Aptos" w:hAnsi="Aptos"/>
          <w:color w:val="0000FF"/>
          <w:sz w:val="24"/>
          <w:szCs w:val="24"/>
        </w:rPr>
        <w:t>tisíc</w:t>
      </w:r>
      <w:r w:rsidR="008D080B" w:rsidRPr="007F391B">
        <w:rPr>
          <w:rFonts w:ascii="Aptos" w:hAnsi="Aptos"/>
          <w:color w:val="000000" w:themeColor="text1"/>
          <w:sz w:val="24"/>
          <w:szCs w:val="24"/>
        </w:rPr>
        <w:t xml:space="preserve"> </w:t>
      </w:r>
      <w:r w:rsidR="008D080B" w:rsidRPr="007F391B">
        <w:rPr>
          <w:rStyle w:val="Zkladntext"/>
          <w:rFonts w:ascii="Aptos" w:hAnsi="Aptos" w:cstheme="minorHAnsi"/>
          <w:sz w:val="24"/>
          <w:szCs w:val="24"/>
        </w:rPr>
        <w:t>korun českých)</w:t>
      </w:r>
      <w:r w:rsidR="008D080B">
        <w:rPr>
          <w:rStyle w:val="Zkladntext"/>
          <w:rFonts w:ascii="Aptos" w:hAnsi="Aptos" w:cstheme="minorHAnsi"/>
          <w:sz w:val="24"/>
          <w:szCs w:val="24"/>
        </w:rPr>
        <w:t xml:space="preserve"> </w:t>
      </w:r>
      <w:r w:rsidR="008D080B" w:rsidRPr="007F391B">
        <w:rPr>
          <w:rStyle w:val="Zkladntext"/>
          <w:rFonts w:ascii="Aptos" w:hAnsi="Aptos" w:cstheme="minorHAnsi"/>
          <w:sz w:val="24"/>
          <w:szCs w:val="24"/>
        </w:rPr>
        <w:t>bez DPH,</w:t>
      </w:r>
    </w:p>
    <w:p w14:paraId="02903D96" w14:textId="46468FC0" w:rsidR="008D080B" w:rsidRDefault="007D3987" w:rsidP="008D080B">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121.0</w:t>
      </w:r>
      <w:r w:rsidR="002E4201">
        <w:rPr>
          <w:rFonts w:ascii="Aptos" w:hAnsi="Aptos"/>
          <w:color w:val="0000FF"/>
          <w:sz w:val="24"/>
          <w:szCs w:val="24"/>
        </w:rPr>
        <w:t>00</w:t>
      </w:r>
      <w:r w:rsidR="008D080B" w:rsidRPr="007F391B">
        <w:rPr>
          <w:rFonts w:ascii="Aptos" w:hAnsi="Aptos"/>
          <w:color w:val="000000" w:themeColor="text1"/>
          <w:sz w:val="24"/>
          <w:szCs w:val="24"/>
        </w:rPr>
        <w:t xml:space="preserve"> </w:t>
      </w:r>
      <w:r w:rsidR="008D080B" w:rsidRPr="007F391B">
        <w:rPr>
          <w:rStyle w:val="Zkladntext"/>
          <w:rFonts w:ascii="Aptos" w:hAnsi="Aptos" w:cstheme="minorHAnsi"/>
          <w:sz w:val="24"/>
          <w:szCs w:val="24"/>
        </w:rPr>
        <w:t>Kč (slovy:</w:t>
      </w:r>
      <w:r w:rsidR="008D080B">
        <w:rPr>
          <w:rStyle w:val="Zkladntext"/>
          <w:rFonts w:ascii="Aptos" w:hAnsi="Aptos" w:cstheme="minorHAnsi"/>
          <w:sz w:val="24"/>
          <w:szCs w:val="24"/>
        </w:rPr>
        <w:t xml:space="preserve"> </w:t>
      </w:r>
      <w:r>
        <w:rPr>
          <w:rFonts w:ascii="Aptos" w:hAnsi="Aptos"/>
          <w:color w:val="0000FF"/>
          <w:sz w:val="24"/>
          <w:szCs w:val="24"/>
        </w:rPr>
        <w:t>stodvacetjednatisíc</w:t>
      </w:r>
      <w:r w:rsidR="008D080B" w:rsidRPr="007F391B">
        <w:rPr>
          <w:rFonts w:ascii="Aptos" w:hAnsi="Aptos"/>
          <w:color w:val="000000" w:themeColor="text1"/>
          <w:sz w:val="24"/>
          <w:szCs w:val="24"/>
        </w:rPr>
        <w:t xml:space="preserve"> </w:t>
      </w:r>
      <w:r w:rsidR="008D080B" w:rsidRPr="007F391B">
        <w:rPr>
          <w:rStyle w:val="Zkladntext"/>
          <w:rFonts w:ascii="Aptos" w:hAnsi="Aptos" w:cstheme="minorHAnsi"/>
          <w:sz w:val="24"/>
          <w:szCs w:val="24"/>
        </w:rPr>
        <w:t>korun českých)</w:t>
      </w:r>
      <w:r w:rsidR="008D080B">
        <w:rPr>
          <w:rStyle w:val="Zkladntext"/>
          <w:rFonts w:ascii="Aptos" w:hAnsi="Aptos" w:cstheme="minorHAnsi"/>
          <w:sz w:val="24"/>
          <w:szCs w:val="24"/>
        </w:rPr>
        <w:t xml:space="preserve"> </w:t>
      </w:r>
      <w:r w:rsidR="00B94F80">
        <w:rPr>
          <w:rStyle w:val="Zkladntext"/>
          <w:rFonts w:ascii="Aptos" w:hAnsi="Aptos" w:cstheme="minorHAnsi"/>
          <w:sz w:val="24"/>
          <w:szCs w:val="24"/>
        </w:rPr>
        <w:t>včetně</w:t>
      </w:r>
      <w:r w:rsidR="008D080B" w:rsidRPr="007F391B">
        <w:rPr>
          <w:rStyle w:val="Zkladntext"/>
          <w:rFonts w:ascii="Aptos" w:hAnsi="Aptos" w:cstheme="minorHAnsi"/>
          <w:sz w:val="24"/>
          <w:szCs w:val="24"/>
        </w:rPr>
        <w:t xml:space="preserve"> DPH,</w:t>
      </w:r>
    </w:p>
    <w:p w14:paraId="127F2723" w14:textId="77777777" w:rsidR="00103A18" w:rsidRPr="001D5090" w:rsidRDefault="00103A18" w:rsidP="00103A18">
      <w:pPr>
        <w:pStyle w:val="Zkladntext1"/>
        <w:tabs>
          <w:tab w:val="left" w:pos="1134"/>
        </w:tabs>
        <w:spacing w:after="0" w:line="240" w:lineRule="auto"/>
        <w:ind w:left="1134"/>
        <w:jc w:val="both"/>
        <w:rPr>
          <w:rFonts w:ascii="Aptos" w:hAnsi="Aptos" w:cstheme="minorHAnsi"/>
          <w:sz w:val="24"/>
          <w:szCs w:val="24"/>
        </w:rPr>
      </w:pPr>
      <w:r w:rsidRPr="001D5090">
        <w:rPr>
          <w:rFonts w:ascii="Aptos" w:hAnsi="Aptos" w:cstheme="minorHAnsi"/>
          <w:sz w:val="24"/>
          <w:szCs w:val="24"/>
        </w:rPr>
        <w:t xml:space="preserve">cena za </w:t>
      </w:r>
      <w:r>
        <w:rPr>
          <w:rFonts w:ascii="Aptos" w:hAnsi="Aptos" w:cstheme="minorHAnsi"/>
          <w:sz w:val="24"/>
          <w:szCs w:val="24"/>
        </w:rPr>
        <w:t>autorský dozor</w:t>
      </w:r>
    </w:p>
    <w:p w14:paraId="330D12A0" w14:textId="11965595" w:rsidR="00103A18" w:rsidRDefault="002351B8" w:rsidP="00103A18">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10</w:t>
      </w:r>
      <w:r w:rsidR="002E4201">
        <w:rPr>
          <w:rFonts w:ascii="Aptos" w:hAnsi="Aptos"/>
          <w:color w:val="0000FF"/>
          <w:sz w:val="24"/>
          <w:szCs w:val="24"/>
        </w:rPr>
        <w:t>.000</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Kč (slovy:</w:t>
      </w:r>
      <w:r w:rsidR="00103A18">
        <w:rPr>
          <w:rStyle w:val="Zkladntext"/>
          <w:rFonts w:ascii="Aptos" w:hAnsi="Aptos" w:cstheme="minorHAnsi"/>
          <w:sz w:val="24"/>
          <w:szCs w:val="24"/>
        </w:rPr>
        <w:t xml:space="preserve"> </w:t>
      </w:r>
      <w:r>
        <w:rPr>
          <w:rFonts w:ascii="Aptos" w:hAnsi="Aptos"/>
          <w:color w:val="0000FF"/>
          <w:sz w:val="24"/>
          <w:szCs w:val="24"/>
        </w:rPr>
        <w:t>desettisíc</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korun českých)</w:t>
      </w:r>
      <w:r w:rsidR="00103A18">
        <w:rPr>
          <w:rStyle w:val="Zkladntext"/>
          <w:rFonts w:ascii="Aptos" w:hAnsi="Aptos" w:cstheme="minorHAnsi"/>
          <w:sz w:val="24"/>
          <w:szCs w:val="24"/>
        </w:rPr>
        <w:t xml:space="preserve"> </w:t>
      </w:r>
      <w:r w:rsidR="00103A18" w:rsidRPr="007F391B">
        <w:rPr>
          <w:rStyle w:val="Zkladntext"/>
          <w:rFonts w:ascii="Aptos" w:hAnsi="Aptos" w:cstheme="minorHAnsi"/>
          <w:sz w:val="24"/>
          <w:szCs w:val="24"/>
        </w:rPr>
        <w:t>bez DPH,</w:t>
      </w:r>
    </w:p>
    <w:p w14:paraId="179064B6" w14:textId="7DA2A5B9" w:rsidR="00103A18" w:rsidRDefault="002351B8" w:rsidP="00103A18">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12.100</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Kč (slovy:</w:t>
      </w:r>
      <w:r w:rsidR="00103A18">
        <w:rPr>
          <w:rStyle w:val="Zkladntext"/>
          <w:rFonts w:ascii="Aptos" w:hAnsi="Aptos" w:cstheme="minorHAnsi"/>
          <w:sz w:val="24"/>
          <w:szCs w:val="24"/>
        </w:rPr>
        <w:t xml:space="preserve"> </w:t>
      </w:r>
      <w:r>
        <w:rPr>
          <w:rFonts w:ascii="Aptos" w:hAnsi="Aptos"/>
          <w:color w:val="0000FF"/>
          <w:sz w:val="24"/>
          <w:szCs w:val="24"/>
        </w:rPr>
        <w:t>dvanáctisícsto</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korun českých)</w:t>
      </w:r>
      <w:r w:rsidR="00103A18">
        <w:rPr>
          <w:rStyle w:val="Zkladntext"/>
          <w:rFonts w:ascii="Aptos" w:hAnsi="Aptos" w:cstheme="minorHAnsi"/>
          <w:sz w:val="24"/>
          <w:szCs w:val="24"/>
        </w:rPr>
        <w:t xml:space="preserve"> včetně</w:t>
      </w:r>
      <w:r w:rsidR="00103A18" w:rsidRPr="007F391B">
        <w:rPr>
          <w:rStyle w:val="Zkladntext"/>
          <w:rFonts w:ascii="Aptos" w:hAnsi="Aptos" w:cstheme="minorHAnsi"/>
          <w:sz w:val="24"/>
          <w:szCs w:val="24"/>
        </w:rPr>
        <w:t xml:space="preserve"> DPH,</w:t>
      </w:r>
    </w:p>
    <w:p w14:paraId="039FB766" w14:textId="303FD598" w:rsidR="00326FA9" w:rsidRPr="001D5090" w:rsidRDefault="00326FA9" w:rsidP="00F12629">
      <w:pPr>
        <w:pStyle w:val="Zkladntext1"/>
        <w:numPr>
          <w:ilvl w:val="1"/>
          <w:numId w:val="18"/>
        </w:numPr>
        <w:tabs>
          <w:tab w:val="left" w:pos="567"/>
          <w:tab w:val="left" w:pos="1134"/>
        </w:tabs>
        <w:spacing w:after="0" w:line="240" w:lineRule="auto"/>
        <w:ind w:hanging="366"/>
        <w:jc w:val="both"/>
        <w:rPr>
          <w:rFonts w:ascii="Aptos" w:hAnsi="Aptos" w:cstheme="minorHAnsi"/>
          <w:sz w:val="24"/>
          <w:szCs w:val="24"/>
        </w:rPr>
      </w:pPr>
      <w:r w:rsidRPr="001D5090">
        <w:rPr>
          <w:rFonts w:ascii="Aptos" w:hAnsi="Aptos" w:cstheme="minorHAnsi"/>
          <w:sz w:val="24"/>
          <w:szCs w:val="24"/>
        </w:rPr>
        <w:t>projektová dokumentace C:</w:t>
      </w:r>
    </w:p>
    <w:p w14:paraId="14939598" w14:textId="73E79EB8" w:rsidR="00341D49" w:rsidRDefault="00341D49" w:rsidP="00341D49">
      <w:pPr>
        <w:pStyle w:val="Zkladntext1"/>
        <w:tabs>
          <w:tab w:val="left" w:pos="1134"/>
        </w:tabs>
        <w:spacing w:after="0" w:line="240" w:lineRule="auto"/>
        <w:ind w:left="1134"/>
        <w:jc w:val="both"/>
        <w:rPr>
          <w:rFonts w:ascii="Aptos" w:hAnsi="Aptos" w:cstheme="minorHAnsi"/>
          <w:sz w:val="24"/>
          <w:szCs w:val="24"/>
        </w:rPr>
      </w:pPr>
      <w:r w:rsidRPr="001D5090">
        <w:rPr>
          <w:rFonts w:ascii="Aptos" w:hAnsi="Aptos" w:cstheme="minorHAnsi"/>
          <w:sz w:val="24"/>
          <w:szCs w:val="24"/>
        </w:rPr>
        <w:t>cena za zpracování projektové dokumentace dle 499/2006 Sb., cena za zpracování projektové dokumentace pro provádění stavby včetně oceněného a neoceněného soupis prací, dodávek a služeb s výkazem výměr</w:t>
      </w:r>
      <w:r>
        <w:rPr>
          <w:rFonts w:ascii="Aptos" w:hAnsi="Aptos" w:cstheme="minorHAnsi"/>
          <w:sz w:val="24"/>
          <w:szCs w:val="24"/>
        </w:rPr>
        <w:t>, inženýrská činnost</w:t>
      </w:r>
      <w:r w:rsidR="00103A18">
        <w:rPr>
          <w:rFonts w:ascii="Aptos" w:hAnsi="Aptos" w:cstheme="minorHAnsi"/>
          <w:sz w:val="24"/>
          <w:szCs w:val="24"/>
        </w:rPr>
        <w:t xml:space="preserve"> </w:t>
      </w:r>
      <w:r w:rsidRPr="001D5090">
        <w:rPr>
          <w:rFonts w:ascii="Aptos" w:hAnsi="Aptos" w:cstheme="minorHAnsi"/>
          <w:sz w:val="24"/>
          <w:szCs w:val="24"/>
        </w:rPr>
        <w:t>a součinnosti v rámci navazujícího zadávacího řízení</w:t>
      </w:r>
    </w:p>
    <w:p w14:paraId="41541AB3" w14:textId="77777777" w:rsidR="007D3987" w:rsidRDefault="007D3987" w:rsidP="007D3987">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100.000</w:t>
      </w:r>
      <w:r w:rsidRPr="007F391B">
        <w:rPr>
          <w:rFonts w:ascii="Aptos" w:hAnsi="Aptos"/>
          <w:color w:val="000000" w:themeColor="text1"/>
          <w:sz w:val="24"/>
          <w:szCs w:val="24"/>
        </w:rPr>
        <w:t xml:space="preserve"> </w:t>
      </w:r>
      <w:r w:rsidRPr="007F391B">
        <w:rPr>
          <w:rStyle w:val="Zkladntext"/>
          <w:rFonts w:ascii="Aptos" w:hAnsi="Aptos" w:cstheme="minorHAnsi"/>
          <w:sz w:val="24"/>
          <w:szCs w:val="24"/>
        </w:rPr>
        <w:t>Kč (slovy:</w:t>
      </w:r>
      <w:r>
        <w:rPr>
          <w:rStyle w:val="Zkladntext"/>
          <w:rFonts w:ascii="Aptos" w:hAnsi="Aptos" w:cstheme="minorHAnsi"/>
          <w:sz w:val="24"/>
          <w:szCs w:val="24"/>
        </w:rPr>
        <w:t xml:space="preserve"> </w:t>
      </w:r>
      <w:r>
        <w:rPr>
          <w:rFonts w:ascii="Aptos" w:hAnsi="Aptos"/>
          <w:color w:val="0000FF"/>
          <w:sz w:val="24"/>
          <w:szCs w:val="24"/>
        </w:rPr>
        <w:t>stotisíc</w:t>
      </w:r>
      <w:r w:rsidRPr="007F391B">
        <w:rPr>
          <w:rFonts w:ascii="Aptos" w:hAnsi="Aptos"/>
          <w:color w:val="000000" w:themeColor="text1"/>
          <w:sz w:val="24"/>
          <w:szCs w:val="24"/>
        </w:rPr>
        <w:t xml:space="preserve"> </w:t>
      </w:r>
      <w:r w:rsidRPr="007F391B">
        <w:rPr>
          <w:rStyle w:val="Zkladntext"/>
          <w:rFonts w:ascii="Aptos" w:hAnsi="Aptos" w:cstheme="minorHAnsi"/>
          <w:sz w:val="24"/>
          <w:szCs w:val="24"/>
        </w:rPr>
        <w:t>korun českých)</w:t>
      </w:r>
      <w:r>
        <w:rPr>
          <w:rStyle w:val="Zkladntext"/>
          <w:rFonts w:ascii="Aptos" w:hAnsi="Aptos" w:cstheme="minorHAnsi"/>
          <w:sz w:val="24"/>
          <w:szCs w:val="24"/>
        </w:rPr>
        <w:t xml:space="preserve"> </w:t>
      </w:r>
      <w:r w:rsidRPr="007F391B">
        <w:rPr>
          <w:rStyle w:val="Zkladntext"/>
          <w:rFonts w:ascii="Aptos" w:hAnsi="Aptos" w:cstheme="minorHAnsi"/>
          <w:sz w:val="24"/>
          <w:szCs w:val="24"/>
        </w:rPr>
        <w:t>bez DPH,</w:t>
      </w:r>
    </w:p>
    <w:p w14:paraId="52911188" w14:textId="77777777" w:rsidR="007D3987" w:rsidRDefault="007D3987" w:rsidP="007D3987">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121.000</w:t>
      </w:r>
      <w:r w:rsidRPr="007F391B">
        <w:rPr>
          <w:rFonts w:ascii="Aptos" w:hAnsi="Aptos"/>
          <w:color w:val="000000" w:themeColor="text1"/>
          <w:sz w:val="24"/>
          <w:szCs w:val="24"/>
        </w:rPr>
        <w:t xml:space="preserve"> </w:t>
      </w:r>
      <w:r w:rsidRPr="007F391B">
        <w:rPr>
          <w:rStyle w:val="Zkladntext"/>
          <w:rFonts w:ascii="Aptos" w:hAnsi="Aptos" w:cstheme="minorHAnsi"/>
          <w:sz w:val="24"/>
          <w:szCs w:val="24"/>
        </w:rPr>
        <w:t>Kč (slovy:</w:t>
      </w:r>
      <w:r>
        <w:rPr>
          <w:rStyle w:val="Zkladntext"/>
          <w:rFonts w:ascii="Aptos" w:hAnsi="Aptos" w:cstheme="minorHAnsi"/>
          <w:sz w:val="24"/>
          <w:szCs w:val="24"/>
        </w:rPr>
        <w:t xml:space="preserve"> </w:t>
      </w:r>
      <w:r>
        <w:rPr>
          <w:rFonts w:ascii="Aptos" w:hAnsi="Aptos"/>
          <w:color w:val="0000FF"/>
          <w:sz w:val="24"/>
          <w:szCs w:val="24"/>
        </w:rPr>
        <w:t>stodvacetjednatisíc</w:t>
      </w:r>
      <w:r w:rsidRPr="007F391B">
        <w:rPr>
          <w:rFonts w:ascii="Aptos" w:hAnsi="Aptos"/>
          <w:color w:val="000000" w:themeColor="text1"/>
          <w:sz w:val="24"/>
          <w:szCs w:val="24"/>
        </w:rPr>
        <w:t xml:space="preserve"> </w:t>
      </w:r>
      <w:r w:rsidRPr="007F391B">
        <w:rPr>
          <w:rStyle w:val="Zkladntext"/>
          <w:rFonts w:ascii="Aptos" w:hAnsi="Aptos" w:cstheme="minorHAnsi"/>
          <w:sz w:val="24"/>
          <w:szCs w:val="24"/>
        </w:rPr>
        <w:t>korun českých)</w:t>
      </w:r>
      <w:r>
        <w:rPr>
          <w:rStyle w:val="Zkladntext"/>
          <w:rFonts w:ascii="Aptos" w:hAnsi="Aptos" w:cstheme="minorHAnsi"/>
          <w:sz w:val="24"/>
          <w:szCs w:val="24"/>
        </w:rPr>
        <w:t xml:space="preserve"> včetně</w:t>
      </w:r>
      <w:r w:rsidRPr="007F391B">
        <w:rPr>
          <w:rStyle w:val="Zkladntext"/>
          <w:rFonts w:ascii="Aptos" w:hAnsi="Aptos" w:cstheme="minorHAnsi"/>
          <w:sz w:val="24"/>
          <w:szCs w:val="24"/>
        </w:rPr>
        <w:t xml:space="preserve"> DPH,</w:t>
      </w:r>
    </w:p>
    <w:p w14:paraId="2F16A523" w14:textId="77777777" w:rsidR="00103A18" w:rsidRPr="001D5090" w:rsidRDefault="00103A18" w:rsidP="00103A18">
      <w:pPr>
        <w:pStyle w:val="Zkladntext1"/>
        <w:tabs>
          <w:tab w:val="left" w:pos="1134"/>
        </w:tabs>
        <w:spacing w:after="0" w:line="240" w:lineRule="auto"/>
        <w:ind w:left="1134"/>
        <w:jc w:val="both"/>
        <w:rPr>
          <w:rFonts w:ascii="Aptos" w:hAnsi="Aptos" w:cstheme="minorHAnsi"/>
          <w:sz w:val="24"/>
          <w:szCs w:val="24"/>
        </w:rPr>
      </w:pPr>
      <w:r w:rsidRPr="001D5090">
        <w:rPr>
          <w:rFonts w:ascii="Aptos" w:hAnsi="Aptos" w:cstheme="minorHAnsi"/>
          <w:sz w:val="24"/>
          <w:szCs w:val="24"/>
        </w:rPr>
        <w:t xml:space="preserve">cena za </w:t>
      </w:r>
      <w:r>
        <w:rPr>
          <w:rFonts w:ascii="Aptos" w:hAnsi="Aptos" w:cstheme="minorHAnsi"/>
          <w:sz w:val="24"/>
          <w:szCs w:val="24"/>
        </w:rPr>
        <w:t>autorský dozor</w:t>
      </w:r>
    </w:p>
    <w:p w14:paraId="12C9EDFC" w14:textId="18492D94" w:rsidR="00103A18" w:rsidRDefault="002351B8" w:rsidP="00103A18">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10</w:t>
      </w:r>
      <w:r w:rsidR="002E4201">
        <w:rPr>
          <w:rFonts w:ascii="Aptos" w:hAnsi="Aptos"/>
          <w:color w:val="0000FF"/>
          <w:sz w:val="24"/>
          <w:szCs w:val="24"/>
        </w:rPr>
        <w:t>.000</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Kč (slovy:</w:t>
      </w:r>
      <w:r w:rsidR="00103A18">
        <w:rPr>
          <w:rStyle w:val="Zkladntext"/>
          <w:rFonts w:ascii="Aptos" w:hAnsi="Aptos" w:cstheme="minorHAnsi"/>
          <w:sz w:val="24"/>
          <w:szCs w:val="24"/>
        </w:rPr>
        <w:t xml:space="preserve"> </w:t>
      </w:r>
      <w:r>
        <w:rPr>
          <w:rFonts w:ascii="Aptos" w:hAnsi="Aptos"/>
          <w:color w:val="0000FF"/>
          <w:sz w:val="24"/>
          <w:szCs w:val="24"/>
        </w:rPr>
        <w:t>desettisíc</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korun českých)</w:t>
      </w:r>
      <w:r w:rsidR="00103A18">
        <w:rPr>
          <w:rStyle w:val="Zkladntext"/>
          <w:rFonts w:ascii="Aptos" w:hAnsi="Aptos" w:cstheme="minorHAnsi"/>
          <w:sz w:val="24"/>
          <w:szCs w:val="24"/>
        </w:rPr>
        <w:t xml:space="preserve"> </w:t>
      </w:r>
      <w:r w:rsidR="00103A18" w:rsidRPr="007F391B">
        <w:rPr>
          <w:rStyle w:val="Zkladntext"/>
          <w:rFonts w:ascii="Aptos" w:hAnsi="Aptos" w:cstheme="minorHAnsi"/>
          <w:sz w:val="24"/>
          <w:szCs w:val="24"/>
        </w:rPr>
        <w:t>bez DPH,</w:t>
      </w:r>
    </w:p>
    <w:p w14:paraId="67BB8DD9" w14:textId="2787A4DD" w:rsidR="00103A18" w:rsidRDefault="002351B8" w:rsidP="00103A18">
      <w:pPr>
        <w:pStyle w:val="Zkladntext1"/>
        <w:numPr>
          <w:ilvl w:val="0"/>
          <w:numId w:val="7"/>
        </w:numPr>
        <w:tabs>
          <w:tab w:val="left" w:pos="1560"/>
          <w:tab w:val="right" w:pos="3122"/>
          <w:tab w:val="left" w:pos="3344"/>
          <w:tab w:val="left" w:leader="dot" w:pos="3842"/>
          <w:tab w:val="left" w:pos="5600"/>
        </w:tabs>
        <w:spacing w:after="0" w:line="240" w:lineRule="auto"/>
        <w:ind w:left="1560" w:hanging="284"/>
        <w:jc w:val="both"/>
        <w:rPr>
          <w:rStyle w:val="Zkladntext"/>
          <w:rFonts w:ascii="Aptos" w:hAnsi="Aptos" w:cstheme="minorHAnsi"/>
          <w:sz w:val="24"/>
          <w:szCs w:val="24"/>
        </w:rPr>
      </w:pPr>
      <w:r>
        <w:rPr>
          <w:rFonts w:ascii="Aptos" w:hAnsi="Aptos"/>
          <w:color w:val="0000FF"/>
          <w:sz w:val="24"/>
          <w:szCs w:val="24"/>
        </w:rPr>
        <w:t>12.100</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Kč (slovy:</w:t>
      </w:r>
      <w:r w:rsidR="00103A18">
        <w:rPr>
          <w:rStyle w:val="Zkladntext"/>
          <w:rFonts w:ascii="Aptos" w:hAnsi="Aptos" w:cstheme="minorHAnsi"/>
          <w:sz w:val="24"/>
          <w:szCs w:val="24"/>
        </w:rPr>
        <w:t xml:space="preserve"> </w:t>
      </w:r>
      <w:r>
        <w:rPr>
          <w:rFonts w:ascii="Aptos" w:hAnsi="Aptos"/>
          <w:color w:val="0000FF"/>
          <w:sz w:val="24"/>
          <w:szCs w:val="24"/>
        </w:rPr>
        <w:t>dvanácttisícsto</w:t>
      </w:r>
      <w:r w:rsidR="00103A18" w:rsidRPr="007F391B">
        <w:rPr>
          <w:rFonts w:ascii="Aptos" w:hAnsi="Aptos"/>
          <w:color w:val="000000" w:themeColor="text1"/>
          <w:sz w:val="24"/>
          <w:szCs w:val="24"/>
        </w:rPr>
        <w:t xml:space="preserve"> </w:t>
      </w:r>
      <w:r w:rsidR="00103A18" w:rsidRPr="007F391B">
        <w:rPr>
          <w:rStyle w:val="Zkladntext"/>
          <w:rFonts w:ascii="Aptos" w:hAnsi="Aptos" w:cstheme="minorHAnsi"/>
          <w:sz w:val="24"/>
          <w:szCs w:val="24"/>
        </w:rPr>
        <w:t>korun českých)</w:t>
      </w:r>
      <w:r w:rsidR="00103A18">
        <w:rPr>
          <w:rStyle w:val="Zkladntext"/>
          <w:rFonts w:ascii="Aptos" w:hAnsi="Aptos" w:cstheme="minorHAnsi"/>
          <w:sz w:val="24"/>
          <w:szCs w:val="24"/>
        </w:rPr>
        <w:t xml:space="preserve"> včetně</w:t>
      </w:r>
      <w:r w:rsidR="00103A18" w:rsidRPr="007F391B">
        <w:rPr>
          <w:rStyle w:val="Zkladntext"/>
          <w:rFonts w:ascii="Aptos" w:hAnsi="Aptos" w:cstheme="minorHAnsi"/>
          <w:sz w:val="24"/>
          <w:szCs w:val="24"/>
        </w:rPr>
        <w:t xml:space="preserve"> DPH</w:t>
      </w:r>
      <w:r w:rsidR="00103A18">
        <w:rPr>
          <w:rStyle w:val="Zkladntext"/>
          <w:rFonts w:ascii="Aptos" w:hAnsi="Aptos" w:cstheme="minorHAnsi"/>
          <w:sz w:val="24"/>
          <w:szCs w:val="24"/>
        </w:rPr>
        <w:t>.</w:t>
      </w:r>
    </w:p>
    <w:bookmarkEnd w:id="10"/>
    <w:bookmarkEnd w:id="11"/>
    <w:p w14:paraId="4A7AC615" w14:textId="77777777"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Cena dle odst. 1 a 2 uvedená bez DPH je stanovena jako konečná a nepřekročitelná a zahrnuje veškeré náklady nezbytné k řádnému splnění závazků zhotovitele, včetně inflace.</w:t>
      </w:r>
    </w:p>
    <w:p w14:paraId="630DF974" w14:textId="77777777"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je oprávněn fakturovat cenu za plnění takto:</w:t>
      </w:r>
    </w:p>
    <w:p w14:paraId="1092BF64" w14:textId="7878301B" w:rsidR="002C7A39" w:rsidRPr="001D5090" w:rsidRDefault="002C7A39" w:rsidP="002C7A39">
      <w:pPr>
        <w:pStyle w:val="Odstavecseseznamem"/>
        <w:widowControl/>
        <w:numPr>
          <w:ilvl w:val="0"/>
          <w:numId w:val="27"/>
        </w:numPr>
        <w:autoSpaceDE w:val="0"/>
        <w:autoSpaceDN w:val="0"/>
        <w:adjustRightInd w:val="0"/>
        <w:jc w:val="both"/>
        <w:rPr>
          <w:rStyle w:val="Zkladntext"/>
          <w:rFonts w:ascii="Aptos" w:eastAsia="Courier New" w:hAnsi="Aptos" w:cstheme="minorHAnsi"/>
        </w:rPr>
      </w:pPr>
      <w:r w:rsidRPr="001D5090">
        <w:rPr>
          <w:rStyle w:val="Zkladntext"/>
          <w:rFonts w:ascii="Aptos" w:eastAsia="Courier New" w:hAnsi="Aptos" w:cstheme="minorHAnsi"/>
        </w:rPr>
        <w:t xml:space="preserve">cena </w:t>
      </w:r>
      <w:r w:rsidRPr="001D5090">
        <w:rPr>
          <w:rFonts w:ascii="Aptos" w:hAnsi="Aptos" w:cstheme="minorHAnsi"/>
          <w:bCs/>
        </w:rPr>
        <w:t>dokumentace</w:t>
      </w:r>
      <w:r w:rsidRPr="001D5090">
        <w:rPr>
          <w:rFonts w:ascii="Aptos" w:hAnsi="Aptos" w:cstheme="minorHAnsi"/>
          <w:b/>
          <w:bCs/>
        </w:rPr>
        <w:t xml:space="preserve"> </w:t>
      </w:r>
      <w:r w:rsidRPr="001D5090">
        <w:rPr>
          <w:rFonts w:ascii="Aptos" w:hAnsi="Aptos" w:cstheme="minorHAnsi"/>
        </w:rPr>
        <w:t xml:space="preserve">dle vyhlášky č. 499/2006 Sb., o dokumentaci staveb, v          platném znění a dle vyhlášky č. 169/2016 Sb., o stanovení rozsahu dokumentace veřejné zakázky na stavební práce. </w:t>
      </w:r>
      <w:r w:rsidRPr="001D5090">
        <w:rPr>
          <w:rStyle w:val="Zkladntext"/>
          <w:rFonts w:ascii="Aptos" w:eastAsia="Courier New" w:hAnsi="Aptos" w:cstheme="minorHAnsi"/>
        </w:rPr>
        <w:t>za zpracování projektové dokumentace pro provádění stavby včetně oceněného a neoceněného soupis prací, dodávek a služeb s výkazem výměr a součinnosti v rámci navazujícího zadávacího řízení</w:t>
      </w:r>
    </w:p>
    <w:p w14:paraId="68C510B4" w14:textId="4EB430F1" w:rsidR="002C7A39" w:rsidRPr="001D5090" w:rsidRDefault="002C7A39" w:rsidP="002C7A39">
      <w:pPr>
        <w:pStyle w:val="Zkladntext1"/>
        <w:numPr>
          <w:ilvl w:val="0"/>
          <w:numId w:val="27"/>
        </w:numPr>
        <w:tabs>
          <w:tab w:val="left" w:pos="1134"/>
        </w:tabs>
        <w:spacing w:after="0" w:line="240" w:lineRule="auto"/>
        <w:jc w:val="both"/>
        <w:rPr>
          <w:rStyle w:val="Zkladntext"/>
          <w:rFonts w:ascii="Aptos" w:hAnsi="Aptos" w:cstheme="minorHAnsi"/>
          <w:sz w:val="24"/>
          <w:szCs w:val="24"/>
        </w:rPr>
      </w:pPr>
      <w:r w:rsidRPr="001D5090">
        <w:rPr>
          <w:rStyle w:val="Zkladntext"/>
          <w:rFonts w:ascii="Aptos" w:hAnsi="Aptos" w:cstheme="minorHAnsi"/>
          <w:sz w:val="24"/>
          <w:szCs w:val="24"/>
        </w:rPr>
        <w:t>cena za autorský dozor.</w:t>
      </w:r>
    </w:p>
    <w:p w14:paraId="0EA8420A" w14:textId="77777777" w:rsidR="003E6679" w:rsidRDefault="003E667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Pr>
          <w:rStyle w:val="Zkladntext"/>
          <w:rFonts w:ascii="Aptos" w:hAnsi="Aptos" w:cstheme="minorHAnsi"/>
          <w:sz w:val="24"/>
          <w:szCs w:val="24"/>
        </w:rPr>
        <w:lastRenderedPageBreak/>
        <w:t>Objednatel neposkytuje zálohy.</w:t>
      </w:r>
    </w:p>
    <w:p w14:paraId="6B1EBE20" w14:textId="48E18496"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Faktura (daňový doklad) je splatná ve lhůtě 30 dnů od jejího doručení objednateli. Faktura bude vystavena ve dvou originálních vyhotoveních.</w:t>
      </w:r>
    </w:p>
    <w:p w14:paraId="1570D1AE" w14:textId="77777777"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Faktura (daňový doklad) musí obsahovat zejména:</w:t>
      </w:r>
    </w:p>
    <w:p w14:paraId="2428C406" w14:textId="77777777" w:rsidR="002C7A39" w:rsidRPr="001D5090" w:rsidRDefault="002C7A39" w:rsidP="002C7A39">
      <w:pPr>
        <w:pStyle w:val="Zkladntext1"/>
        <w:numPr>
          <w:ilvl w:val="0"/>
          <w:numId w:val="8"/>
        </w:numPr>
        <w:tabs>
          <w:tab w:val="left" w:pos="1127"/>
        </w:tabs>
        <w:spacing w:after="0" w:line="240" w:lineRule="auto"/>
        <w:ind w:firstLine="700"/>
        <w:jc w:val="both"/>
        <w:rPr>
          <w:rFonts w:ascii="Aptos" w:hAnsi="Aptos" w:cstheme="minorHAnsi"/>
          <w:sz w:val="24"/>
          <w:szCs w:val="24"/>
        </w:rPr>
      </w:pPr>
      <w:r w:rsidRPr="001D5090">
        <w:rPr>
          <w:rStyle w:val="Zkladntext"/>
          <w:rFonts w:ascii="Aptos" w:hAnsi="Aptos" w:cstheme="minorHAnsi"/>
          <w:sz w:val="24"/>
          <w:szCs w:val="24"/>
        </w:rPr>
        <w:t>označení osoby zhotovitele včetně uvedení sídla a IČO (DIČ),</w:t>
      </w:r>
    </w:p>
    <w:p w14:paraId="4AF4DC6A" w14:textId="77777777" w:rsidR="002C7A39" w:rsidRPr="001D5090" w:rsidRDefault="002C7A39" w:rsidP="002C7A39">
      <w:pPr>
        <w:pStyle w:val="Zkladntext1"/>
        <w:numPr>
          <w:ilvl w:val="0"/>
          <w:numId w:val="8"/>
        </w:numPr>
        <w:tabs>
          <w:tab w:val="left" w:pos="1127"/>
        </w:tabs>
        <w:spacing w:after="0" w:line="240" w:lineRule="auto"/>
        <w:ind w:firstLine="700"/>
        <w:jc w:val="both"/>
        <w:rPr>
          <w:rFonts w:ascii="Aptos" w:hAnsi="Aptos" w:cstheme="minorHAnsi"/>
          <w:sz w:val="24"/>
          <w:szCs w:val="24"/>
        </w:rPr>
      </w:pPr>
      <w:r w:rsidRPr="001D5090">
        <w:rPr>
          <w:rStyle w:val="Zkladntext"/>
          <w:rFonts w:ascii="Aptos" w:hAnsi="Aptos" w:cstheme="minorHAnsi"/>
          <w:sz w:val="24"/>
          <w:szCs w:val="24"/>
        </w:rPr>
        <w:t>označení osoby objednatele včetně uvedení sídla, IČO a DIČ,</w:t>
      </w:r>
    </w:p>
    <w:p w14:paraId="2EB8BE3A" w14:textId="77777777" w:rsidR="002C7A39" w:rsidRPr="001D5090" w:rsidRDefault="002C7A39" w:rsidP="002C7A39">
      <w:pPr>
        <w:pStyle w:val="Zkladntext1"/>
        <w:numPr>
          <w:ilvl w:val="0"/>
          <w:numId w:val="8"/>
        </w:numPr>
        <w:tabs>
          <w:tab w:val="left" w:pos="1127"/>
        </w:tabs>
        <w:spacing w:after="0" w:line="240" w:lineRule="auto"/>
        <w:ind w:firstLine="700"/>
        <w:jc w:val="both"/>
        <w:rPr>
          <w:rFonts w:ascii="Aptos" w:hAnsi="Aptos" w:cstheme="minorHAnsi"/>
          <w:sz w:val="24"/>
          <w:szCs w:val="24"/>
        </w:rPr>
      </w:pPr>
      <w:r w:rsidRPr="001D5090">
        <w:rPr>
          <w:rStyle w:val="Zkladntext"/>
          <w:rFonts w:ascii="Aptos" w:hAnsi="Aptos" w:cstheme="minorHAnsi"/>
          <w:sz w:val="24"/>
          <w:szCs w:val="24"/>
        </w:rPr>
        <w:t>evidenční číslo faktury a datum vystavení faktury,</w:t>
      </w:r>
    </w:p>
    <w:p w14:paraId="00668A3F" w14:textId="77777777" w:rsidR="002C7A39" w:rsidRPr="001D5090" w:rsidRDefault="002C7A39" w:rsidP="002C7A39">
      <w:pPr>
        <w:pStyle w:val="Zkladntext1"/>
        <w:numPr>
          <w:ilvl w:val="0"/>
          <w:numId w:val="8"/>
        </w:numPr>
        <w:tabs>
          <w:tab w:val="left" w:pos="1127"/>
        </w:tabs>
        <w:spacing w:after="0" w:line="240" w:lineRule="auto"/>
        <w:ind w:firstLine="700"/>
        <w:jc w:val="both"/>
        <w:rPr>
          <w:rFonts w:ascii="Aptos" w:hAnsi="Aptos" w:cstheme="minorHAnsi"/>
          <w:sz w:val="24"/>
          <w:szCs w:val="24"/>
        </w:rPr>
      </w:pPr>
      <w:r w:rsidRPr="001D5090">
        <w:rPr>
          <w:rStyle w:val="Zkladntext"/>
          <w:rFonts w:ascii="Aptos" w:hAnsi="Aptos" w:cstheme="minorHAnsi"/>
          <w:sz w:val="24"/>
          <w:szCs w:val="24"/>
        </w:rPr>
        <w:t>rozsah a předmět plnění (nestačí pouze odkaz na evidenční číslo této smlouvy),</w:t>
      </w:r>
    </w:p>
    <w:p w14:paraId="78D237D3" w14:textId="77777777" w:rsidR="002C7A39" w:rsidRPr="001D5090" w:rsidRDefault="002C7A39" w:rsidP="002C7A39">
      <w:pPr>
        <w:pStyle w:val="Zkladntext1"/>
        <w:numPr>
          <w:ilvl w:val="0"/>
          <w:numId w:val="8"/>
        </w:numPr>
        <w:tabs>
          <w:tab w:val="left" w:pos="1127"/>
        </w:tabs>
        <w:spacing w:after="0" w:line="240" w:lineRule="auto"/>
        <w:ind w:firstLine="700"/>
        <w:jc w:val="both"/>
        <w:rPr>
          <w:rFonts w:ascii="Aptos" w:hAnsi="Aptos" w:cstheme="minorHAnsi"/>
          <w:sz w:val="24"/>
          <w:szCs w:val="24"/>
        </w:rPr>
      </w:pPr>
      <w:r w:rsidRPr="001D5090">
        <w:rPr>
          <w:rStyle w:val="Zkladntext"/>
          <w:rFonts w:ascii="Aptos" w:hAnsi="Aptos" w:cstheme="minorHAnsi"/>
          <w:sz w:val="24"/>
          <w:szCs w:val="24"/>
        </w:rPr>
        <w:t>den uskutečnění plnění,</w:t>
      </w:r>
    </w:p>
    <w:p w14:paraId="33B4888C" w14:textId="77777777" w:rsidR="002C7A39" w:rsidRPr="001D5090" w:rsidRDefault="002C7A39" w:rsidP="002C7A39">
      <w:pPr>
        <w:pStyle w:val="Zkladntext1"/>
        <w:numPr>
          <w:ilvl w:val="0"/>
          <w:numId w:val="8"/>
        </w:numPr>
        <w:tabs>
          <w:tab w:val="left" w:pos="1127"/>
        </w:tabs>
        <w:spacing w:after="0" w:line="240" w:lineRule="auto"/>
        <w:ind w:firstLine="700"/>
        <w:jc w:val="both"/>
        <w:rPr>
          <w:rFonts w:ascii="Aptos" w:hAnsi="Aptos" w:cstheme="minorHAnsi"/>
          <w:sz w:val="24"/>
          <w:szCs w:val="24"/>
        </w:rPr>
      </w:pPr>
      <w:r w:rsidRPr="001D5090">
        <w:rPr>
          <w:rStyle w:val="Zkladntext"/>
          <w:rFonts w:ascii="Aptos" w:hAnsi="Aptos" w:cstheme="minorHAnsi"/>
          <w:sz w:val="24"/>
          <w:szCs w:val="24"/>
        </w:rPr>
        <w:t>označení této smlouvy včetně uvedení jejího evidenčního čísla,</w:t>
      </w:r>
    </w:p>
    <w:p w14:paraId="2FE7447E" w14:textId="77777777" w:rsidR="002C7A39" w:rsidRPr="001D5090" w:rsidRDefault="002C7A39" w:rsidP="002C7A39">
      <w:pPr>
        <w:pStyle w:val="Zkladntext1"/>
        <w:numPr>
          <w:ilvl w:val="0"/>
          <w:numId w:val="8"/>
        </w:numPr>
        <w:tabs>
          <w:tab w:val="left" w:pos="1127"/>
        </w:tabs>
        <w:spacing w:after="0" w:line="240" w:lineRule="auto"/>
        <w:ind w:firstLine="700"/>
        <w:jc w:val="both"/>
        <w:rPr>
          <w:rFonts w:ascii="Aptos" w:hAnsi="Aptos" w:cstheme="minorHAnsi"/>
          <w:sz w:val="24"/>
          <w:szCs w:val="24"/>
        </w:rPr>
      </w:pPr>
      <w:r w:rsidRPr="001D5090">
        <w:rPr>
          <w:rStyle w:val="Zkladntext"/>
          <w:rFonts w:ascii="Aptos" w:hAnsi="Aptos" w:cstheme="minorHAnsi"/>
          <w:sz w:val="24"/>
          <w:szCs w:val="24"/>
        </w:rPr>
        <w:t>lhůtu splatnosti v souladu s předchozím odstavcem,</w:t>
      </w:r>
    </w:p>
    <w:p w14:paraId="563B6340" w14:textId="77777777" w:rsidR="002C7A39" w:rsidRPr="001D5090" w:rsidRDefault="002C7A39" w:rsidP="002C7A39">
      <w:pPr>
        <w:pStyle w:val="Zkladntext1"/>
        <w:numPr>
          <w:ilvl w:val="0"/>
          <w:numId w:val="8"/>
        </w:numPr>
        <w:tabs>
          <w:tab w:val="left" w:pos="1127"/>
        </w:tabs>
        <w:spacing w:after="0" w:line="240" w:lineRule="auto"/>
        <w:ind w:firstLine="700"/>
        <w:jc w:val="both"/>
        <w:rPr>
          <w:rFonts w:ascii="Aptos" w:hAnsi="Aptos" w:cstheme="minorHAnsi"/>
          <w:sz w:val="24"/>
          <w:szCs w:val="24"/>
        </w:rPr>
      </w:pPr>
      <w:r w:rsidRPr="001D5090">
        <w:rPr>
          <w:rStyle w:val="Zkladntext"/>
          <w:rFonts w:ascii="Aptos" w:hAnsi="Aptos" w:cstheme="minorHAnsi"/>
          <w:sz w:val="24"/>
          <w:szCs w:val="24"/>
        </w:rPr>
        <w:t>označení banky a číslo účtu, na který má být cena poukázána.</w:t>
      </w:r>
    </w:p>
    <w:p w14:paraId="3F5B610C" w14:textId="77777777"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Kromě náležitostí uvedených v předchozím odstavci faktura (daňový doklad) obsahovat náležitosti dle příslušných právních předpisů.</w:t>
      </w:r>
    </w:p>
    <w:p w14:paraId="2FA6D82F" w14:textId="77777777"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w:t>
      </w:r>
    </w:p>
    <w:p w14:paraId="2EC06036" w14:textId="77777777"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Dohodnutou cenu za plnění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2537C8FE" w14:textId="77777777"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V případě, že se zhotoviteli nepodaří obstarat příslušná povolení nezbytná k provedení stavby, pak mu uhradí objednatel pouze náklady, které zhotovitel v souvislosti s tímto plněním účelně vynaložil. Účelně vynaložené náklady musí zhotovitel objednateli doložit.</w:t>
      </w:r>
    </w:p>
    <w:p w14:paraId="682675CA" w14:textId="77777777" w:rsidR="002C7A39" w:rsidRPr="001D5090" w:rsidRDefault="002C7A39" w:rsidP="002C7A39">
      <w:pPr>
        <w:pStyle w:val="Zkladntext1"/>
        <w:numPr>
          <w:ilvl w:val="0"/>
          <w:numId w:val="18"/>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V případě, že se zhotoviteli nepodaří obstarat příslušná povolení nezbytná k provedení stavby v důsledku porušení svých povinností, pak mu nenáleží ani úhrada jakýchkoli nákladů, které v souvislosti s tímto plněním vynaložil.</w:t>
      </w:r>
    </w:p>
    <w:p w14:paraId="2681A518" w14:textId="77777777" w:rsidR="002C7A39" w:rsidRPr="001D5090" w:rsidRDefault="002C7A39" w:rsidP="002C7A39">
      <w:pPr>
        <w:pStyle w:val="Zkladntext1"/>
        <w:tabs>
          <w:tab w:val="left" w:pos="505"/>
        </w:tabs>
        <w:spacing w:after="0" w:line="240" w:lineRule="auto"/>
        <w:ind w:left="420"/>
        <w:jc w:val="both"/>
        <w:rPr>
          <w:rStyle w:val="Zkladntext"/>
          <w:rFonts w:ascii="Aptos" w:hAnsi="Aptos" w:cstheme="minorHAnsi"/>
          <w:sz w:val="24"/>
          <w:szCs w:val="24"/>
        </w:rPr>
      </w:pPr>
    </w:p>
    <w:p w14:paraId="56A753F9"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12" w:name="bookmark39"/>
      <w:r w:rsidRPr="001D5090">
        <w:rPr>
          <w:rStyle w:val="Nadpis2"/>
          <w:rFonts w:ascii="Aptos" w:hAnsi="Aptos" w:cstheme="minorHAnsi"/>
          <w:b/>
          <w:bCs/>
          <w:sz w:val="24"/>
          <w:szCs w:val="24"/>
        </w:rPr>
        <w:t>Článek VIII.</w:t>
      </w:r>
      <w:bookmarkEnd w:id="12"/>
    </w:p>
    <w:p w14:paraId="6C4D5185"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Odpovědnost zhotovitele za vady</w:t>
      </w:r>
    </w:p>
    <w:p w14:paraId="6D3D41E4" w14:textId="77777777" w:rsidR="002C7A39" w:rsidRPr="001D5090" w:rsidRDefault="002C7A39" w:rsidP="002C7A39">
      <w:pPr>
        <w:pStyle w:val="Zkladntext1"/>
        <w:numPr>
          <w:ilvl w:val="0"/>
          <w:numId w:val="19"/>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Dílem se pro účely odpovědnosti za vady rozumí všechny výstupy zpracované zhotovitelem.</w:t>
      </w:r>
    </w:p>
    <w:p w14:paraId="6215BB4A" w14:textId="77777777" w:rsidR="002C7A39" w:rsidRPr="001D5090" w:rsidRDefault="002C7A39" w:rsidP="002C7A39">
      <w:pPr>
        <w:pStyle w:val="Zkladntext1"/>
        <w:numPr>
          <w:ilvl w:val="0"/>
          <w:numId w:val="19"/>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odpovídá za vady díla.</w:t>
      </w:r>
    </w:p>
    <w:p w14:paraId="76BF02A3" w14:textId="77777777" w:rsidR="002C7A39" w:rsidRPr="001D5090" w:rsidRDefault="002C7A39" w:rsidP="002C7A39">
      <w:pPr>
        <w:pStyle w:val="Zkladntext1"/>
        <w:numPr>
          <w:ilvl w:val="0"/>
          <w:numId w:val="19"/>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Objednatel má nárok na bezplatné odstranění jakékoli vady, kterou mělo dílo při předání a převzetí, a která vyšla najevo kdykoli do skončení realizace stavby.</w:t>
      </w:r>
    </w:p>
    <w:p w14:paraId="18D5119E" w14:textId="77777777" w:rsidR="002C7A39" w:rsidRPr="001D5090" w:rsidRDefault="002C7A39" w:rsidP="002C7A39">
      <w:pPr>
        <w:pStyle w:val="Zkladntext1"/>
        <w:numPr>
          <w:ilvl w:val="0"/>
          <w:numId w:val="19"/>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se zavazuje vadu díla odstranit neprodleně, nejpozději však do 10 dnů ode dne doručení písemného oznámení objednatele o vadách díla.</w:t>
      </w:r>
    </w:p>
    <w:p w14:paraId="41118B2D" w14:textId="77777777" w:rsidR="002C7A39" w:rsidRPr="001D5090" w:rsidRDefault="002C7A39" w:rsidP="002C7A39">
      <w:pPr>
        <w:pStyle w:val="Zkladntext1"/>
        <w:numPr>
          <w:ilvl w:val="0"/>
          <w:numId w:val="19"/>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Oznámení musí obsahovat popis vady díla a právo, které objednatel v důsledku vady díla uplatňuje.</w:t>
      </w:r>
    </w:p>
    <w:p w14:paraId="591520B4" w14:textId="77777777" w:rsidR="002C7A39" w:rsidRPr="001D5090" w:rsidRDefault="002C7A39" w:rsidP="002C7A39">
      <w:pPr>
        <w:pStyle w:val="Zkladntext1"/>
        <w:tabs>
          <w:tab w:val="left" w:pos="567"/>
        </w:tabs>
        <w:spacing w:after="0" w:line="240" w:lineRule="auto"/>
        <w:ind w:left="426"/>
        <w:jc w:val="both"/>
        <w:rPr>
          <w:rStyle w:val="Zkladntext"/>
          <w:rFonts w:ascii="Aptos" w:hAnsi="Aptos" w:cstheme="minorHAnsi"/>
          <w:sz w:val="24"/>
          <w:szCs w:val="24"/>
        </w:rPr>
      </w:pPr>
    </w:p>
    <w:p w14:paraId="1A946DB0"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13" w:name="bookmark42"/>
      <w:r w:rsidRPr="001D5090">
        <w:rPr>
          <w:rStyle w:val="Nadpis2"/>
          <w:rFonts w:ascii="Aptos" w:hAnsi="Aptos" w:cstheme="minorHAnsi"/>
          <w:b/>
          <w:bCs/>
          <w:sz w:val="24"/>
          <w:szCs w:val="24"/>
        </w:rPr>
        <w:t>Článek IX.</w:t>
      </w:r>
      <w:bookmarkEnd w:id="13"/>
    </w:p>
    <w:p w14:paraId="4B40B9AD"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Vlastnické právo a právo užití</w:t>
      </w:r>
    </w:p>
    <w:p w14:paraId="0D1FF94B" w14:textId="77777777" w:rsidR="002C7A39" w:rsidRPr="001D5090" w:rsidRDefault="002C7A39" w:rsidP="002C7A39">
      <w:pPr>
        <w:pStyle w:val="Zkladntext1"/>
        <w:numPr>
          <w:ilvl w:val="0"/>
          <w:numId w:val="20"/>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Objednatel nabude vlastnické právo k veškerým výstupům, které vzniknou realizací předmětu smlouvy, a to okamžikem předání a převzetí v souladu s touto smlouvou.</w:t>
      </w:r>
    </w:p>
    <w:p w14:paraId="1EAB64C0" w14:textId="77777777" w:rsidR="002C7A39" w:rsidRPr="001D5090" w:rsidRDefault="002C7A39" w:rsidP="002C7A39">
      <w:pPr>
        <w:pStyle w:val="Zkladntext1"/>
        <w:numPr>
          <w:ilvl w:val="0"/>
          <w:numId w:val="20"/>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 xml:space="preserve">Objednatel bude veškeré výstupy vzniklé realizací předmětu této smlouvy užívat za účelem podání žádosti o dotaci a provedení stavby včetně výběru dodavatele </w:t>
      </w:r>
      <w:r w:rsidRPr="001D5090">
        <w:rPr>
          <w:rStyle w:val="Zkladntext"/>
          <w:rFonts w:ascii="Aptos" w:hAnsi="Aptos" w:cstheme="minorHAnsi"/>
          <w:sz w:val="24"/>
          <w:szCs w:val="24"/>
        </w:rPr>
        <w:lastRenderedPageBreak/>
        <w:t>stavby.</w:t>
      </w:r>
    </w:p>
    <w:p w14:paraId="3044DD90" w14:textId="77777777" w:rsidR="002C7A39" w:rsidRPr="001D5090" w:rsidRDefault="002C7A39" w:rsidP="002C7A39">
      <w:pPr>
        <w:pStyle w:val="Zkladntext1"/>
        <w:numPr>
          <w:ilvl w:val="0"/>
          <w:numId w:val="20"/>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„licence“).</w:t>
      </w:r>
    </w:p>
    <w:p w14:paraId="5CF49F8C" w14:textId="77777777" w:rsidR="002C7A39" w:rsidRPr="001D5090" w:rsidRDefault="002C7A39" w:rsidP="002C7A39">
      <w:pPr>
        <w:pStyle w:val="Zkladntext1"/>
        <w:numPr>
          <w:ilvl w:val="0"/>
          <w:numId w:val="20"/>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Licence je udělena jako výhradní ke všem známým způsobům užití takového díla a k účelu, který vyplývá z této smlouvy, jako neodvolatelná, neomezená územním či množstevním rozsahem a způsobem užití, přičemž objednatel není povinen ji využít. Licence je udělena na dobu trvání majetkových práv k takovému dílu.</w:t>
      </w:r>
    </w:p>
    <w:p w14:paraId="2F99AD94" w14:textId="77777777" w:rsidR="002C7A39" w:rsidRPr="001D5090" w:rsidRDefault="002C7A39" w:rsidP="002C7A39">
      <w:pPr>
        <w:pStyle w:val="Zkladntext1"/>
        <w:numPr>
          <w:ilvl w:val="0"/>
          <w:numId w:val="20"/>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prohlašuje, že je oprávněn v uvedeném rozsahu licenci objednateli poskytnout, minimálně však v rozsahu, aby mohl objednatel dílo užívat k účelu vyplývajícímu z této smlouvy.</w:t>
      </w:r>
    </w:p>
    <w:p w14:paraId="35A4D9F0" w14:textId="77777777" w:rsidR="002C7A39" w:rsidRPr="001D5090" w:rsidRDefault="002C7A39" w:rsidP="002C7A39">
      <w:pPr>
        <w:pStyle w:val="Zkladntext1"/>
        <w:numPr>
          <w:ilvl w:val="0"/>
          <w:numId w:val="20"/>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Smluvní strany se dohodly na tom, že odměna za poskytnutí licence je součástí ceny za plnění.</w:t>
      </w:r>
    </w:p>
    <w:p w14:paraId="1049977E" w14:textId="77777777" w:rsidR="002C7A39" w:rsidRPr="001D5090" w:rsidRDefault="002C7A39" w:rsidP="002C7A39">
      <w:pPr>
        <w:pStyle w:val="Zkladntext1"/>
        <w:tabs>
          <w:tab w:val="left" w:pos="567"/>
        </w:tabs>
        <w:spacing w:after="0" w:line="240" w:lineRule="auto"/>
        <w:ind w:left="426"/>
        <w:jc w:val="both"/>
        <w:rPr>
          <w:rStyle w:val="Zkladntext"/>
          <w:rFonts w:ascii="Aptos" w:hAnsi="Aptos" w:cstheme="minorHAnsi"/>
          <w:sz w:val="24"/>
          <w:szCs w:val="24"/>
        </w:rPr>
      </w:pPr>
    </w:p>
    <w:p w14:paraId="7245854D"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14" w:name="bookmark45"/>
      <w:r w:rsidRPr="001D5090">
        <w:rPr>
          <w:rStyle w:val="Nadpis2"/>
          <w:rFonts w:ascii="Aptos" w:hAnsi="Aptos" w:cstheme="minorHAnsi"/>
          <w:b/>
          <w:bCs/>
          <w:sz w:val="24"/>
          <w:szCs w:val="24"/>
        </w:rPr>
        <w:t>Článek X.</w:t>
      </w:r>
      <w:bookmarkEnd w:id="14"/>
    </w:p>
    <w:p w14:paraId="7017D494"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Dohoda o smluvní pokutě, úrok z prodlení, náhrada škody a započtení</w:t>
      </w:r>
    </w:p>
    <w:p w14:paraId="5D432A79"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V případě, že zhotovitel nepředá příslušnou projektovou dokumentaci v dohodnutý čas na dohodnutém místě, zavazuje se objednateli uhradit smluvní pokutu ve výši 0,5 % z ceny za zpracování příslušné projektové dokumentace včetně DPH uvedené v článku VII. odst. 2 za každý započatý den prodlení.</w:t>
      </w:r>
    </w:p>
    <w:p w14:paraId="74C155C5"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V případě prodlení zhotovitele s odstraněním vady příslušné projektové dokumentace ve lhůtě stanovené touto smlouvou se zhotovitel zavazuje objednateli uhradit smluvní pokutu ve výši 0,5 % z ceny za zpracování příslušné projektové dokumentace včetně DPH uvedené v článku VII. odst. 2 za každý započatý den prodlení a jednotlivou vadu.</w:t>
      </w:r>
    </w:p>
    <w:p w14:paraId="38046366"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V případě, že zhotovitel nedodrží jakékoli další termíny vyplývající z této smlouvy nebo stanovené objednatelem na základě této smlouvy, zavazuje se uhradit objednateli smluvní pokutu ve výši 0,2 % z ceny za příslušnou část plnění včetně DPH uvedené v článku VII. odst. 2 za každý započatý den prodlení.</w:t>
      </w:r>
    </w:p>
    <w:p w14:paraId="1B660B36"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V případě, že v důsledku vad díla dojde ke zrušení zadávacího řízení na realizaci stavby, zavazuje se zhotovitel objednateli uhradit smluvní pokutu ve výši 10.000 Kč (slovy: deset tisíc korun českých) za každý jednotlivý případ zrušení.</w:t>
      </w:r>
    </w:p>
    <w:p w14:paraId="34C8D136"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w:t>
      </w:r>
    </w:p>
    <w:p w14:paraId="170EE01C"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Smluvní pokuta je za účelem jejího započtení proti pohledávce zhotovitele na zaplacení ceny za plnění splatná ihned po zániku utvrzené povinnosti. Úrok z prodlení vzniklý v důsledku včasného neuhrazení smluvní pokuty je za účelem jeho započtení proti pohledávce zhotovitele na zaplacení ceny za plnění splatný ihned po jeho vzniku.</w:t>
      </w:r>
    </w:p>
    <w:p w14:paraId="30B83D55"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Objednatel se zavazuje při prodlení se zaplacením faktury zaplatit zhotoviteli úrok z prodlení ve výši 0,05 % z fakturované částky za každý den prodlení.</w:t>
      </w:r>
    </w:p>
    <w:p w14:paraId="2715B155"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 xml:space="preserve">Objednatel má právo na náhradu škody způsobené zhotovitelem porušením jakékoli jeho povinnosti vztahující se k této smlouvě. Zhotovitel je tak například povinen uhradit objednateli škodu v podobě odvodu za porušení rozpočtové kázně </w:t>
      </w:r>
      <w:r w:rsidRPr="001D5090">
        <w:rPr>
          <w:rStyle w:val="Zkladntext"/>
          <w:rFonts w:ascii="Aptos" w:hAnsi="Aptos" w:cstheme="minorHAnsi"/>
          <w:sz w:val="24"/>
          <w:szCs w:val="24"/>
        </w:rPr>
        <w:lastRenderedPageBreak/>
        <w:t>nebo v podobě ztráty nároku na dotaci či její části, nebo je povinen uhradit škodu vzniklou v důsledku porušení zákona o veřejných zakázkách. Vznikne-li škoda v důsledku porušení povinnosti, která je utvrzena smluvní pokutou, má objednatel právo na náhradu škody, která dohodnutou smluvní pokutu převyšuje.</w:t>
      </w:r>
    </w:p>
    <w:p w14:paraId="0640E05A" w14:textId="77777777" w:rsidR="002C7A39" w:rsidRPr="001D5090" w:rsidRDefault="002C7A39" w:rsidP="002C7A39">
      <w:pPr>
        <w:pStyle w:val="Zkladntext1"/>
        <w:numPr>
          <w:ilvl w:val="0"/>
          <w:numId w:val="21"/>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nebo nárok na náhradu vzniklé škody v podobě odvodu za porušení rozpočtové kázně nebo v podobě ztráty nároku na dotaci či její části,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01EB8157" w14:textId="77777777" w:rsidR="002C7A39" w:rsidRPr="001D5090" w:rsidRDefault="002C7A39" w:rsidP="002C7A39">
      <w:pPr>
        <w:pStyle w:val="Zkladntext1"/>
        <w:tabs>
          <w:tab w:val="left" w:pos="567"/>
        </w:tabs>
        <w:spacing w:after="0" w:line="240" w:lineRule="auto"/>
        <w:ind w:left="426"/>
        <w:jc w:val="both"/>
        <w:rPr>
          <w:rStyle w:val="Zkladntext"/>
          <w:rFonts w:ascii="Aptos" w:hAnsi="Aptos" w:cstheme="minorHAnsi"/>
          <w:sz w:val="24"/>
          <w:szCs w:val="24"/>
        </w:rPr>
      </w:pPr>
    </w:p>
    <w:p w14:paraId="42CD9343"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15" w:name="bookmark48"/>
      <w:r w:rsidRPr="001D5090">
        <w:rPr>
          <w:rStyle w:val="Nadpis2"/>
          <w:rFonts w:ascii="Aptos" w:hAnsi="Aptos" w:cstheme="minorHAnsi"/>
          <w:b/>
          <w:bCs/>
          <w:sz w:val="24"/>
          <w:szCs w:val="24"/>
        </w:rPr>
        <w:t>Článek XI.</w:t>
      </w:r>
      <w:bookmarkEnd w:id="15"/>
    </w:p>
    <w:p w14:paraId="63975512"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Odstoupení od smlouvy</w:t>
      </w:r>
    </w:p>
    <w:p w14:paraId="3FA77B51" w14:textId="77777777" w:rsidR="002C7A39" w:rsidRPr="001D5090" w:rsidRDefault="002C7A39" w:rsidP="002C7A39">
      <w:pPr>
        <w:pStyle w:val="Zkladntext1"/>
        <w:numPr>
          <w:ilvl w:val="0"/>
          <w:numId w:val="22"/>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Smluvní strany mohou odstoupit od této smlouvy z důvodů stanovených zákonem nebo touto smlouvou</w:t>
      </w:r>
    </w:p>
    <w:p w14:paraId="17329BDC" w14:textId="77777777" w:rsidR="002C7A39" w:rsidRPr="001D5090" w:rsidRDefault="002C7A39" w:rsidP="002C7A39">
      <w:pPr>
        <w:pStyle w:val="Zkladntext1"/>
        <w:numPr>
          <w:ilvl w:val="0"/>
          <w:numId w:val="22"/>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Objednatel je oprávněn od této smlouvy odstoupit, pokud zhotovitel poruší jakoukoli svoji povinnost vyplývající z této smlouvy, pokud zhotovitel vstoupí do likvidace nebo je proti němu zahájeno insolvenční řízení.</w:t>
      </w:r>
    </w:p>
    <w:p w14:paraId="52EA107A" w14:textId="77777777" w:rsidR="002C7A39" w:rsidRPr="001D5090" w:rsidRDefault="002C7A39" w:rsidP="002C7A39">
      <w:pPr>
        <w:pStyle w:val="Zkladntext1"/>
        <w:tabs>
          <w:tab w:val="left" w:pos="462"/>
        </w:tabs>
        <w:spacing w:after="0" w:line="240" w:lineRule="auto"/>
        <w:ind w:left="420"/>
        <w:jc w:val="both"/>
        <w:rPr>
          <w:rStyle w:val="Zkladntext"/>
          <w:rFonts w:ascii="Aptos" w:hAnsi="Aptos" w:cstheme="minorHAnsi"/>
          <w:sz w:val="24"/>
          <w:szCs w:val="24"/>
        </w:rPr>
      </w:pPr>
    </w:p>
    <w:p w14:paraId="78870351"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16" w:name="bookmark51"/>
      <w:r w:rsidRPr="001D5090">
        <w:rPr>
          <w:rStyle w:val="Nadpis2"/>
          <w:rFonts w:ascii="Aptos" w:hAnsi="Aptos" w:cstheme="minorHAnsi"/>
          <w:b/>
          <w:bCs/>
          <w:sz w:val="24"/>
          <w:szCs w:val="24"/>
        </w:rPr>
        <w:t>Článek XII.</w:t>
      </w:r>
      <w:bookmarkEnd w:id="16"/>
    </w:p>
    <w:p w14:paraId="6E9722F3"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Kontaktní osoby a doručování písemností</w:t>
      </w:r>
    </w:p>
    <w:p w14:paraId="3724AD1A" w14:textId="77777777" w:rsidR="002C7A39" w:rsidRPr="001D5090" w:rsidRDefault="002C7A39" w:rsidP="002C7A39">
      <w:pPr>
        <w:pStyle w:val="Zkladntext1"/>
        <w:numPr>
          <w:ilvl w:val="0"/>
          <w:numId w:val="2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Kontaktní osoby uvedené výše jednají za smluvní strany ve všech věcech souvisejících s plněním této smlouvy, zejména podepisují zápisy z jednání smluvních stran a předávací protokol. Kontaktní osoba objednatele též vykonává kontrolu zhotovitele při provádění díla, je oprávněna oznamovat za objednatele vady díla a činit další oznámení, žádosti či jiné úkony podle této smlouvy.</w:t>
      </w:r>
    </w:p>
    <w:p w14:paraId="15119CC8" w14:textId="77777777" w:rsidR="002C7A39" w:rsidRPr="001D5090" w:rsidRDefault="002C7A39" w:rsidP="002C7A39">
      <w:pPr>
        <w:pStyle w:val="Zkladntext1"/>
        <w:numPr>
          <w:ilvl w:val="0"/>
          <w:numId w:val="2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Změna určení kontaktních osob nevyžaduje změnu této smlouvy. Smluvní strana je však povinna změnu kontaktní osoby bez zbytečného odkladu písemně sdělit druhé smluvní straně.</w:t>
      </w:r>
    </w:p>
    <w:p w14:paraId="5FB8726E" w14:textId="77777777" w:rsidR="002C7A39" w:rsidRPr="001D5090" w:rsidRDefault="002C7A39" w:rsidP="002C7A39">
      <w:pPr>
        <w:pStyle w:val="Zkladntext1"/>
        <w:numPr>
          <w:ilvl w:val="0"/>
          <w:numId w:val="2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w:t>
      </w:r>
    </w:p>
    <w:p w14:paraId="420AD4A1" w14:textId="77777777" w:rsidR="002C7A39" w:rsidRPr="001D5090" w:rsidRDefault="002C7A39" w:rsidP="002C7A39">
      <w:pPr>
        <w:pStyle w:val="Zkladntext1"/>
        <w:numPr>
          <w:ilvl w:val="0"/>
          <w:numId w:val="23"/>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7B497B6F" w14:textId="77777777" w:rsidR="002C7A39" w:rsidRPr="001D5090" w:rsidRDefault="002C7A39" w:rsidP="002C7A39">
      <w:pPr>
        <w:pStyle w:val="Zkladntext1"/>
        <w:tabs>
          <w:tab w:val="left" w:pos="462"/>
        </w:tabs>
        <w:spacing w:after="0" w:line="240" w:lineRule="auto"/>
        <w:ind w:left="420"/>
        <w:jc w:val="both"/>
        <w:rPr>
          <w:rStyle w:val="Zkladntext"/>
          <w:rFonts w:ascii="Aptos" w:hAnsi="Aptos" w:cstheme="minorHAnsi"/>
          <w:b/>
          <w:bCs/>
          <w:sz w:val="24"/>
          <w:szCs w:val="24"/>
        </w:rPr>
      </w:pPr>
    </w:p>
    <w:p w14:paraId="4D113AF9" w14:textId="77777777" w:rsidR="002C7A39" w:rsidRPr="001D5090" w:rsidRDefault="002C7A39" w:rsidP="002C7A39">
      <w:pPr>
        <w:pStyle w:val="Nadpis20"/>
        <w:keepNext/>
        <w:keepLines/>
        <w:spacing w:after="0"/>
        <w:rPr>
          <w:rFonts w:ascii="Aptos" w:hAnsi="Aptos" w:cstheme="minorHAnsi"/>
          <w:b w:val="0"/>
          <w:bCs w:val="0"/>
          <w:sz w:val="24"/>
          <w:szCs w:val="24"/>
        </w:rPr>
      </w:pPr>
      <w:bookmarkStart w:id="17" w:name="bookmark54"/>
      <w:r w:rsidRPr="001D5090">
        <w:rPr>
          <w:rStyle w:val="Nadpis2"/>
          <w:rFonts w:ascii="Aptos" w:hAnsi="Aptos" w:cstheme="minorHAnsi"/>
          <w:b/>
          <w:bCs/>
          <w:sz w:val="24"/>
          <w:szCs w:val="24"/>
        </w:rPr>
        <w:t>Článek XIII.</w:t>
      </w:r>
      <w:bookmarkEnd w:id="17"/>
    </w:p>
    <w:p w14:paraId="291040CB"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Zveřejnění smlouvy a obchodní tajemství</w:t>
      </w:r>
    </w:p>
    <w:p w14:paraId="6F927985" w14:textId="77777777" w:rsidR="002C7A39" w:rsidRPr="001D5090" w:rsidRDefault="002C7A39" w:rsidP="002C7A39">
      <w:pPr>
        <w:pStyle w:val="Zkladntext1"/>
        <w:numPr>
          <w:ilvl w:val="0"/>
          <w:numId w:val="24"/>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bere na vědomí, že smlouvy s hodnotou předmětu převyšující 50.000 Kč bez DPH včetně dohod, na základě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w:t>
      </w:r>
    </w:p>
    <w:p w14:paraId="614CD1FC" w14:textId="77777777" w:rsidR="002C7A39" w:rsidRPr="001D5090" w:rsidRDefault="002C7A39" w:rsidP="002C7A39">
      <w:pPr>
        <w:pStyle w:val="Zkladntext1"/>
        <w:numPr>
          <w:ilvl w:val="0"/>
          <w:numId w:val="24"/>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 xml:space="preserve">Zhotovitel prohlašuje, že skutečnosti uvedené v této smlouvě nepovažuje za </w:t>
      </w:r>
      <w:r w:rsidRPr="001D5090">
        <w:rPr>
          <w:rStyle w:val="Zkladntext"/>
          <w:rFonts w:ascii="Aptos" w:hAnsi="Aptos" w:cstheme="minorHAnsi"/>
          <w:sz w:val="24"/>
          <w:szCs w:val="24"/>
        </w:rPr>
        <w:lastRenderedPageBreak/>
        <w:t>obchodní tajemství a uděluje svolení k jejich užití a zveřejnění bez stanovení jakýchkoliv dalších podmínek.</w:t>
      </w:r>
    </w:p>
    <w:p w14:paraId="443B80FE" w14:textId="77777777" w:rsidR="00314D90" w:rsidRPr="001D5090" w:rsidRDefault="00314D90" w:rsidP="002C7A39">
      <w:pPr>
        <w:pStyle w:val="Nadpis20"/>
        <w:keepNext/>
        <w:keepLines/>
        <w:spacing w:after="0"/>
        <w:rPr>
          <w:rStyle w:val="Nadpis2"/>
          <w:rFonts w:ascii="Aptos" w:hAnsi="Aptos" w:cstheme="minorHAnsi"/>
          <w:b/>
          <w:bCs/>
          <w:sz w:val="24"/>
          <w:szCs w:val="24"/>
        </w:rPr>
      </w:pPr>
      <w:bookmarkStart w:id="18" w:name="bookmark57"/>
    </w:p>
    <w:p w14:paraId="7B91AFA3" w14:textId="2BF72B0E" w:rsidR="002C7A39" w:rsidRPr="001D5090" w:rsidRDefault="002C7A39" w:rsidP="002C7A39">
      <w:pPr>
        <w:pStyle w:val="Nadpis20"/>
        <w:keepNext/>
        <w:keepLines/>
        <w:spacing w:after="0"/>
        <w:rPr>
          <w:rFonts w:ascii="Aptos" w:hAnsi="Aptos" w:cstheme="minorHAnsi"/>
          <w:b w:val="0"/>
          <w:bCs w:val="0"/>
          <w:sz w:val="24"/>
          <w:szCs w:val="24"/>
        </w:rPr>
      </w:pPr>
      <w:r w:rsidRPr="001D5090">
        <w:rPr>
          <w:rStyle w:val="Nadpis2"/>
          <w:rFonts w:ascii="Aptos" w:hAnsi="Aptos" w:cstheme="minorHAnsi"/>
          <w:b/>
          <w:bCs/>
          <w:sz w:val="24"/>
          <w:szCs w:val="24"/>
        </w:rPr>
        <w:t>Článek XIV.</w:t>
      </w:r>
      <w:bookmarkEnd w:id="18"/>
    </w:p>
    <w:p w14:paraId="1F0C0524" w14:textId="77777777" w:rsidR="002C7A39" w:rsidRPr="001D5090" w:rsidRDefault="002C7A39" w:rsidP="002C7A39">
      <w:pPr>
        <w:pStyle w:val="Nadpis20"/>
        <w:keepNext/>
        <w:keepLines/>
        <w:spacing w:after="60"/>
        <w:rPr>
          <w:rStyle w:val="Nadpis2"/>
          <w:rFonts w:ascii="Aptos" w:hAnsi="Aptos" w:cstheme="minorHAnsi"/>
          <w:b/>
          <w:bCs/>
          <w:sz w:val="24"/>
          <w:szCs w:val="24"/>
        </w:rPr>
      </w:pPr>
      <w:r w:rsidRPr="001D5090">
        <w:rPr>
          <w:rStyle w:val="Nadpis2"/>
          <w:rFonts w:ascii="Aptos" w:hAnsi="Aptos" w:cstheme="minorHAnsi"/>
          <w:b/>
          <w:bCs/>
          <w:sz w:val="24"/>
          <w:szCs w:val="24"/>
        </w:rPr>
        <w:t>Ostatní ustanovení</w:t>
      </w:r>
    </w:p>
    <w:p w14:paraId="2B2DF28C" w14:textId="77777777" w:rsidR="002C7A39" w:rsidRPr="001D5090" w:rsidRDefault="002C7A39" w:rsidP="002C7A39">
      <w:pPr>
        <w:pStyle w:val="Zkladntext1"/>
        <w:numPr>
          <w:ilvl w:val="0"/>
          <w:numId w:val="25"/>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není oprávněn postoupit třetí straně bez souhlasu objednatele žádnou pohledávku, kterou vůči němu má a která vyplývá z této smlouvy.</w:t>
      </w:r>
    </w:p>
    <w:p w14:paraId="1CBEAEBE" w14:textId="77777777" w:rsidR="002C7A39" w:rsidRPr="001D5090" w:rsidRDefault="002C7A39" w:rsidP="002C7A39">
      <w:pPr>
        <w:pStyle w:val="Zkladntext1"/>
        <w:numPr>
          <w:ilvl w:val="0"/>
          <w:numId w:val="25"/>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Zhotovitel na sebe bere nebezpečí změny okolností ve smyslu § 1765 občanského zákoníku.</w:t>
      </w:r>
    </w:p>
    <w:p w14:paraId="5A42663F" w14:textId="77777777" w:rsidR="002C7A39" w:rsidRPr="001D5090" w:rsidRDefault="002C7A39" w:rsidP="002C7A39">
      <w:pPr>
        <w:pStyle w:val="Zkladntext1"/>
        <w:numPr>
          <w:ilvl w:val="0"/>
          <w:numId w:val="25"/>
        </w:numPr>
        <w:tabs>
          <w:tab w:val="left" w:pos="567"/>
        </w:tabs>
        <w:spacing w:after="0" w:line="240" w:lineRule="auto"/>
        <w:ind w:left="426" w:hanging="426"/>
        <w:jc w:val="both"/>
        <w:rPr>
          <w:rStyle w:val="Zkladntext"/>
          <w:rFonts w:ascii="Aptos" w:hAnsi="Aptos" w:cstheme="minorHAnsi"/>
          <w:sz w:val="24"/>
          <w:szCs w:val="24"/>
        </w:rPr>
      </w:pPr>
      <w:r w:rsidRPr="001D5090">
        <w:rPr>
          <w:rStyle w:val="Zkladntext"/>
          <w:rFonts w:ascii="Aptos" w:hAnsi="Aptos" w:cstheme="minorHAnsi"/>
          <w:sz w:val="24"/>
          <w:szCs w:val="24"/>
        </w:rPr>
        <w:t>Není-li v této smlouvě ujednáno jinak, vztahuje se na vztahy z ní vyplývající občanský zákoník.</w:t>
      </w:r>
    </w:p>
    <w:p w14:paraId="6010C170" w14:textId="77777777" w:rsidR="007D7295" w:rsidRPr="00314D90" w:rsidRDefault="007D7295" w:rsidP="007D7295">
      <w:pPr>
        <w:pStyle w:val="Zkladntext1"/>
        <w:tabs>
          <w:tab w:val="left" w:pos="567"/>
        </w:tabs>
        <w:spacing w:after="0" w:line="240" w:lineRule="auto"/>
        <w:ind w:left="426"/>
        <w:jc w:val="both"/>
        <w:rPr>
          <w:rStyle w:val="Zkladntext"/>
          <w:rFonts w:asciiTheme="minorHAnsi" w:hAnsiTheme="minorHAnsi" w:cstheme="minorHAnsi"/>
          <w:sz w:val="24"/>
          <w:szCs w:val="24"/>
        </w:rPr>
      </w:pPr>
    </w:p>
    <w:p w14:paraId="23C89D9C" w14:textId="532FFA64" w:rsidR="00150227" w:rsidRPr="00D83752" w:rsidRDefault="00150227" w:rsidP="00150227">
      <w:pPr>
        <w:spacing w:line="300" w:lineRule="exact"/>
        <w:jc w:val="center"/>
        <w:rPr>
          <w:rFonts w:ascii="Aptos" w:hAnsi="Aptos" w:cs="Calibri"/>
          <w:b/>
        </w:rPr>
      </w:pPr>
      <w:r w:rsidRPr="00D83752">
        <w:rPr>
          <w:rFonts w:ascii="Aptos" w:hAnsi="Aptos" w:cs="Calibri"/>
          <w:b/>
        </w:rPr>
        <w:t xml:space="preserve">Článek </w:t>
      </w:r>
      <w:r>
        <w:rPr>
          <w:rFonts w:ascii="Aptos" w:hAnsi="Aptos" w:cs="Calibri"/>
          <w:b/>
        </w:rPr>
        <w:t>XV</w:t>
      </w:r>
      <w:r w:rsidRPr="00D83752">
        <w:rPr>
          <w:rFonts w:ascii="Aptos" w:hAnsi="Aptos" w:cs="Calibri"/>
          <w:b/>
        </w:rPr>
        <w:t>.</w:t>
      </w:r>
    </w:p>
    <w:p w14:paraId="6253290F" w14:textId="77777777" w:rsidR="00150227" w:rsidRPr="0097342D" w:rsidRDefault="00150227" w:rsidP="00150227">
      <w:pPr>
        <w:spacing w:after="60" w:line="300" w:lineRule="exact"/>
        <w:jc w:val="center"/>
        <w:rPr>
          <w:rFonts w:ascii="Aptos" w:hAnsi="Aptos" w:cs="Calibri"/>
          <w:b/>
        </w:rPr>
      </w:pPr>
      <w:r w:rsidRPr="0097342D">
        <w:rPr>
          <w:rFonts w:ascii="Aptos" w:hAnsi="Aptos" w:cs="Calibri"/>
          <w:b/>
        </w:rPr>
        <w:t>Závěrečná ustanovení</w:t>
      </w:r>
    </w:p>
    <w:p w14:paraId="2B5B17EA" w14:textId="77777777" w:rsidR="00150227" w:rsidRPr="00CA6EC2" w:rsidRDefault="00150227" w:rsidP="00150227">
      <w:pPr>
        <w:widowControl/>
        <w:numPr>
          <w:ilvl w:val="0"/>
          <w:numId w:val="31"/>
        </w:numPr>
        <w:spacing w:line="340" w:lineRule="exact"/>
        <w:ind w:left="426" w:hanging="426"/>
        <w:jc w:val="both"/>
        <w:rPr>
          <w:rFonts w:ascii="Aptos" w:hAnsi="Aptos" w:cs="Calibri"/>
        </w:rPr>
      </w:pPr>
      <w:r w:rsidRPr="00CA6EC2">
        <w:rPr>
          <w:rFonts w:ascii="Aptos" w:hAnsi="Aptos" w:cs="Calibri"/>
        </w:rPr>
        <w:t>Na právní vztahy touto smlouvou založené a v ní výslovně neupravené se použijí příslušná ustanovení občanského zákoníku a dalších obecně závazných právních předpisů.</w:t>
      </w:r>
    </w:p>
    <w:p w14:paraId="60B14253" w14:textId="77777777"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 xml:space="preserve">Skutečnosti uvedené v této </w:t>
      </w:r>
      <w:r>
        <w:rPr>
          <w:rFonts w:ascii="Aptos" w:hAnsi="Aptos" w:cs="Calibri"/>
        </w:rPr>
        <w:t>smlouvě</w:t>
      </w:r>
      <w:r w:rsidRPr="00627FA6">
        <w:rPr>
          <w:rFonts w:ascii="Aptos" w:hAnsi="Aptos" w:cs="Calibri"/>
        </w:rPr>
        <w:t xml:space="preserve"> nepovažují smluvní strany za důvěrné nebo obchodní tajemství a udělují svolení k jejich užití a zveřejnění bez dalších podmínek. </w:t>
      </w:r>
    </w:p>
    <w:p w14:paraId="0B4A4D96" w14:textId="77777777"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 xml:space="preserve">Smluvní strany ujednávají, že každá ze smluvních stran může od </w:t>
      </w:r>
      <w:r>
        <w:rPr>
          <w:rFonts w:ascii="Aptos" w:hAnsi="Aptos" w:cs="Calibri"/>
        </w:rPr>
        <w:t>smlouvy</w:t>
      </w:r>
      <w:r w:rsidRPr="00627FA6">
        <w:rPr>
          <w:rFonts w:ascii="Aptos" w:hAnsi="Aptos" w:cs="Calibri"/>
        </w:rPr>
        <w:t xml:space="preserve"> odstoupit v případě, že bude u protistrany či v dodavatelském řetězci odhaleno závažné jednání proti lidským právům či všeobecně uznávaným etickým a morálním standardům.</w:t>
      </w:r>
    </w:p>
    <w:p w14:paraId="3C8F2864" w14:textId="77777777"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Smluvní strany shodně prohlašují, že osobní údaje uvedené v</w:t>
      </w:r>
      <w:r>
        <w:rPr>
          <w:rFonts w:ascii="Aptos" w:hAnsi="Aptos" w:cs="Calibri"/>
        </w:rPr>
        <w:t>e smlouvě</w:t>
      </w:r>
      <w:r w:rsidRPr="00627FA6">
        <w:rPr>
          <w:rFonts w:ascii="Aptos" w:hAnsi="Aptos" w:cs="Calibri"/>
        </w:rPr>
        <w:t>, případně získané v souvislosti s plněním této rámcové dohody použijí pouze za účelem plnění rámcové dohody a v souladu s nařízením Evropského parlamentu a Rady (EU) 2016/679, o ochraně fyzických osob v souvislosti se zpracováním osobních údajů a o volném pohybu těchto údajů a o zrušení směrnice 95/46/ES (obecné nařízení o ochraně osobních údajů).</w:t>
      </w:r>
    </w:p>
    <w:p w14:paraId="5B0D674F" w14:textId="77777777" w:rsidR="00150227" w:rsidRPr="000B3B24" w:rsidRDefault="00150227" w:rsidP="00150227">
      <w:pPr>
        <w:widowControl/>
        <w:numPr>
          <w:ilvl w:val="0"/>
          <w:numId w:val="31"/>
        </w:numPr>
        <w:spacing w:line="340" w:lineRule="exact"/>
        <w:ind w:left="426" w:hanging="426"/>
        <w:jc w:val="both"/>
        <w:rPr>
          <w:rFonts w:ascii="Aptos" w:hAnsi="Aptos" w:cs="Calibri"/>
        </w:rPr>
      </w:pPr>
      <w:r w:rsidRPr="000B3B24">
        <w:rPr>
          <w:rFonts w:ascii="Aptos" w:hAnsi="Aptos" w:cs="Calibri"/>
        </w:rPr>
        <w:t>Tato smlouva je uzavřena podle českého práva, vztahy z ní vyplývající se řídí právním řádem České republiky a případné spory bude rozhodovat místně příslušný soud objednatele.</w:t>
      </w:r>
    </w:p>
    <w:p w14:paraId="2C411984" w14:textId="77777777"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 xml:space="preserve">Veškeré změny a doplňky této </w:t>
      </w:r>
      <w:r>
        <w:rPr>
          <w:rFonts w:ascii="Aptos" w:hAnsi="Aptos" w:cs="Calibri"/>
        </w:rPr>
        <w:t>smlouvy</w:t>
      </w:r>
      <w:r w:rsidRPr="00627FA6">
        <w:rPr>
          <w:rFonts w:ascii="Aptos" w:hAnsi="Aptos" w:cs="Calibri"/>
        </w:rPr>
        <w:t xml:space="preserve"> musí být učiněny písemně ve formě vzestupně číslovaného dodatku k této </w:t>
      </w:r>
      <w:r>
        <w:rPr>
          <w:rFonts w:ascii="Aptos" w:hAnsi="Aptos" w:cs="Calibri"/>
        </w:rPr>
        <w:t>smlouvě</w:t>
      </w:r>
      <w:r w:rsidRPr="00627FA6">
        <w:rPr>
          <w:rFonts w:ascii="Aptos" w:hAnsi="Aptos" w:cs="Calibri"/>
        </w:rPr>
        <w:t xml:space="preserve">, podepsaného oprávněnými zástupci všech smluvních stran. </w:t>
      </w:r>
    </w:p>
    <w:p w14:paraId="587CB24C" w14:textId="77777777"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 xml:space="preserve">Smluvní strany se zavazují, že v případě změny své poštovní adresy, e-mailové adresy kontaktních osob </w:t>
      </w:r>
      <w:r>
        <w:rPr>
          <w:rFonts w:ascii="Aptos" w:hAnsi="Aptos" w:cs="Calibri"/>
        </w:rPr>
        <w:t>smlouvy</w:t>
      </w:r>
      <w:r w:rsidRPr="00627FA6" w:rsidDel="00E8209D">
        <w:rPr>
          <w:rFonts w:ascii="Aptos" w:hAnsi="Aptos" w:cs="Calibri"/>
        </w:rPr>
        <w:t xml:space="preserve"> </w:t>
      </w:r>
      <w:r w:rsidRPr="00627FA6">
        <w:rPr>
          <w:rFonts w:ascii="Aptos" w:hAnsi="Aptos" w:cs="Calibri"/>
        </w:rPr>
        <w:t>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w:t>
      </w:r>
    </w:p>
    <w:p w14:paraId="42D0E32D" w14:textId="77777777"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lastRenderedPageBreak/>
        <w:t xml:space="preserve">Tato </w:t>
      </w:r>
      <w:r>
        <w:rPr>
          <w:rFonts w:ascii="Aptos" w:hAnsi="Aptos" w:cs="Calibri"/>
        </w:rPr>
        <w:t>smlouva</w:t>
      </w:r>
      <w:r w:rsidRPr="00627FA6">
        <w:rPr>
          <w:rFonts w:ascii="Aptos" w:hAnsi="Aptos" w:cs="Calibri"/>
        </w:rPr>
        <w:t xml:space="preserve"> je podepsána vlastnoručně nebo elektronicky. </w:t>
      </w:r>
      <w:r>
        <w:rPr>
          <w:rFonts w:ascii="Aptos" w:hAnsi="Aptos" w:cs="Calibri"/>
        </w:rPr>
        <w:t>Smlouva</w:t>
      </w:r>
      <w:r w:rsidRPr="00627FA6">
        <w:rPr>
          <w:rFonts w:ascii="Aptos" w:hAnsi="Aptos" w:cs="Calibri"/>
        </w:rPr>
        <w:t xml:space="preserve"> je vyhotovena ve 2 výtiscích, z nichž každý má platnost originálu. Každá ze smluvních stran obdrží po jednom vyhotovení</w:t>
      </w:r>
      <w:r>
        <w:rPr>
          <w:rFonts w:ascii="Aptos" w:hAnsi="Aptos" w:cs="Calibri"/>
        </w:rPr>
        <w:t xml:space="preserve"> smlouvy</w:t>
      </w:r>
      <w:r w:rsidRPr="00627FA6">
        <w:rPr>
          <w:rFonts w:ascii="Aptos" w:hAnsi="Aptos" w:cs="Calibri"/>
        </w:rPr>
        <w:t xml:space="preserve">. Je-li </w:t>
      </w:r>
      <w:r>
        <w:rPr>
          <w:rFonts w:ascii="Aptos" w:hAnsi="Aptos" w:cs="Calibri"/>
        </w:rPr>
        <w:t>smlouva</w:t>
      </w:r>
      <w:r w:rsidRPr="00627FA6">
        <w:rPr>
          <w:rFonts w:ascii="Aptos" w:hAnsi="Aptos" w:cs="Calibri"/>
        </w:rPr>
        <w:t xml:space="preserve"> podepsána elektronicky, je podepsána pomocí kvalifikovaného elektronického podpisu nebo zaručenými elektronickými podpisy založenými na kvalifikovaném certifikátu pro elektronický podpis osob oprávněných zastupovat smluvní strany dle úvodních ustanovení </w:t>
      </w:r>
      <w:r>
        <w:rPr>
          <w:rFonts w:ascii="Aptos" w:hAnsi="Aptos" w:cs="Calibri"/>
        </w:rPr>
        <w:t>smlouvy</w:t>
      </w:r>
      <w:r w:rsidRPr="00627FA6">
        <w:rPr>
          <w:rFonts w:ascii="Aptos" w:hAnsi="Aptos" w:cs="Calibri"/>
        </w:rPr>
        <w:t xml:space="preserve">, kdy je </w:t>
      </w:r>
      <w:r>
        <w:rPr>
          <w:rFonts w:ascii="Aptos" w:hAnsi="Aptos" w:cs="Calibri"/>
        </w:rPr>
        <w:t>smlouva</w:t>
      </w:r>
      <w:r w:rsidRPr="00627FA6">
        <w:rPr>
          <w:rFonts w:ascii="Aptos" w:hAnsi="Aptos" w:cs="Calibri"/>
        </w:rPr>
        <w:t xml:space="preserve"> vyhotovena v jediném elektronickém vyhotovení.</w:t>
      </w:r>
    </w:p>
    <w:p w14:paraId="62A81FD2" w14:textId="0C074736"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byla vypra</w:t>
      </w:r>
      <w:r w:rsidR="001C42C5">
        <w:rPr>
          <w:rFonts w:ascii="Aptos" w:hAnsi="Aptos" w:cs="Calibri"/>
        </w:rPr>
        <w:t>cována xxxxxxxxxxxxxxxxxxxxx</w:t>
      </w:r>
      <w:r w:rsidRPr="00627FA6">
        <w:rPr>
          <w:rFonts w:ascii="Aptos" w:hAnsi="Aptos" w:cs="Calibri"/>
        </w:rPr>
        <w:t>, advokátem se sídlem U Soudu 363/10, 460 01 Liberec, IČ 66212201.</w:t>
      </w:r>
    </w:p>
    <w:p w14:paraId="66D99966" w14:textId="77777777" w:rsidR="00150227" w:rsidRPr="00FA1EB5" w:rsidRDefault="00150227" w:rsidP="00150227">
      <w:pPr>
        <w:widowControl/>
        <w:numPr>
          <w:ilvl w:val="0"/>
          <w:numId w:val="31"/>
        </w:numPr>
        <w:spacing w:line="340" w:lineRule="exact"/>
        <w:ind w:left="426" w:hanging="426"/>
        <w:jc w:val="both"/>
        <w:rPr>
          <w:rFonts w:ascii="Aptos" w:hAnsi="Aptos" w:cs="Calibri"/>
        </w:rPr>
      </w:pPr>
      <w:r w:rsidRPr="00FA1EB5">
        <w:rPr>
          <w:rFonts w:ascii="Aptos" w:hAnsi="Aptos" w:cs="Calibri"/>
        </w:rPr>
        <w:t xml:space="preserve">Účastníci této smlouvy prohlašují, že si smlouvu přečetli, že je srozumitelná a určitá, že je výrazem jejich pravé a svobodné vůle a že nebyla sjednána v tísni ani za jednostranně nevýhodných podmínek, účastnící dále prohlašují, že jejich vzájemné pohledávky a závazky jsou ke dni uzavření smlouvy zcela vyrovnány a smluvním stranám nejsou známy žádné skutečnosti, které by mohly vést k případnému narušení vzájemných vztahů nebo soudním sporům a na důkaz tohoto prohlášení připojují své vlastnoruční podpisy. </w:t>
      </w:r>
    </w:p>
    <w:p w14:paraId="44DEBD4A" w14:textId="77777777"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Tato</w:t>
      </w:r>
      <w:r>
        <w:rPr>
          <w:rFonts w:ascii="Aptos" w:hAnsi="Aptos" w:cs="Calibri"/>
        </w:rPr>
        <w:t xml:space="preserve"> smlouva</w:t>
      </w:r>
      <w:r w:rsidRPr="00627FA6">
        <w:rPr>
          <w:rFonts w:ascii="Aptos" w:hAnsi="Aptos" w:cs="Calibri"/>
        </w:rPr>
        <w:t xml:space="preserve"> nabývá účinnosti dnem uveřejnění v registru smluv. Strany souhlasí s uveřejněním </w:t>
      </w:r>
      <w:r>
        <w:rPr>
          <w:rFonts w:ascii="Aptos" w:hAnsi="Aptos" w:cs="Calibri"/>
        </w:rPr>
        <w:t>smlouvy</w:t>
      </w:r>
      <w:r w:rsidRPr="00627FA6">
        <w:rPr>
          <w:rFonts w:ascii="Aptos" w:hAnsi="Aptos" w:cs="Calibri"/>
        </w:rPr>
        <w:t xml:space="preserve">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w:t>
      </w:r>
      <w:r>
        <w:rPr>
          <w:rFonts w:ascii="Aptos" w:hAnsi="Aptos" w:cs="Calibri"/>
        </w:rPr>
        <w:t>objednatel.</w:t>
      </w:r>
    </w:p>
    <w:p w14:paraId="3010948E" w14:textId="77777777" w:rsidR="00150227" w:rsidRPr="00627FA6"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 xml:space="preserve">Případná plnění smluvních stran v rámci předmětu této </w:t>
      </w:r>
      <w:r>
        <w:rPr>
          <w:rFonts w:ascii="Aptos" w:hAnsi="Aptos" w:cs="Calibri"/>
        </w:rPr>
        <w:t>smlouvy</w:t>
      </w:r>
      <w:r w:rsidRPr="00627FA6">
        <w:rPr>
          <w:rFonts w:ascii="Aptos" w:hAnsi="Aptos" w:cs="Calibri"/>
        </w:rPr>
        <w:t xml:space="preserve"> před nabytím její účinnosti se považují za plnění dle této </w:t>
      </w:r>
      <w:r>
        <w:rPr>
          <w:rFonts w:ascii="Aptos" w:hAnsi="Aptos" w:cs="Calibri"/>
        </w:rPr>
        <w:t>smlouvy</w:t>
      </w:r>
      <w:r w:rsidRPr="00627FA6">
        <w:rPr>
          <w:rFonts w:ascii="Aptos" w:hAnsi="Aptos" w:cs="Calibri"/>
        </w:rPr>
        <w:t>, včetně práv a povinností z toho vyplývajících.</w:t>
      </w:r>
    </w:p>
    <w:p w14:paraId="071FC8CE" w14:textId="77777777" w:rsidR="00150227" w:rsidRDefault="00150227" w:rsidP="00150227">
      <w:pPr>
        <w:widowControl/>
        <w:numPr>
          <w:ilvl w:val="0"/>
          <w:numId w:val="31"/>
        </w:numPr>
        <w:spacing w:line="340" w:lineRule="exact"/>
        <w:ind w:left="426" w:hanging="426"/>
        <w:jc w:val="both"/>
        <w:rPr>
          <w:rFonts w:ascii="Aptos" w:hAnsi="Aptos" w:cs="Calibri"/>
        </w:rPr>
      </w:pPr>
      <w:r w:rsidRPr="00627FA6">
        <w:rPr>
          <w:rFonts w:ascii="Aptos" w:hAnsi="Aptos" w:cs="Calibri"/>
        </w:rPr>
        <w:t>Smluvní strany se zavazují navzájem si neprodleně oznámit skutečnosti vzbuzující důvodné podezření o možném spáchání trestného činu souvisejícího s uzavřením smlouvy a jejím plněním, a to bez ohled</w:t>
      </w:r>
      <w:r>
        <w:rPr>
          <w:rFonts w:ascii="Aptos" w:hAnsi="Aptos" w:cs="Calibri"/>
        </w:rPr>
        <w:t>u</w:t>
      </w:r>
      <w:r w:rsidRPr="00627FA6">
        <w:rPr>
          <w:rFonts w:ascii="Aptos" w:hAnsi="Aptos" w:cs="Calibri"/>
        </w:rPr>
        <w:t xml:space="preserve"> na splnění případné zákonné oznamovací povinnosti a nad její rámec.</w:t>
      </w:r>
    </w:p>
    <w:p w14:paraId="2E013146" w14:textId="77777777" w:rsidR="00150227" w:rsidRDefault="00150227" w:rsidP="00150227">
      <w:pPr>
        <w:spacing w:line="300" w:lineRule="exact"/>
        <w:jc w:val="both"/>
        <w:rPr>
          <w:rFonts w:ascii="Aptos" w:hAnsi="Aptos" w:cs="Calibri"/>
        </w:rPr>
      </w:pPr>
    </w:p>
    <w:p w14:paraId="3062290D" w14:textId="77777777" w:rsidR="001D5090" w:rsidRPr="000B3B24" w:rsidRDefault="001D5090" w:rsidP="00150227">
      <w:pPr>
        <w:spacing w:line="300" w:lineRule="exact"/>
        <w:jc w:val="both"/>
        <w:rPr>
          <w:rFonts w:ascii="Aptos" w:hAnsi="Aptos" w:cs="Calibri"/>
        </w:rPr>
      </w:pPr>
    </w:p>
    <w:p w14:paraId="7ECC18BA" w14:textId="77777777" w:rsidR="00150227" w:rsidRDefault="00150227" w:rsidP="00150227">
      <w:pPr>
        <w:jc w:val="both"/>
        <w:rPr>
          <w:rFonts w:ascii="Aptos" w:hAnsi="Aptos" w:cs="Calibri"/>
          <w:sz w:val="14"/>
          <w:szCs w:val="10"/>
        </w:rPr>
      </w:pPr>
    </w:p>
    <w:p w14:paraId="76DD90A7" w14:textId="77777777" w:rsidR="00150227" w:rsidRPr="00A40228" w:rsidRDefault="00150227" w:rsidP="00150227">
      <w:pPr>
        <w:jc w:val="both"/>
        <w:rPr>
          <w:rFonts w:ascii="Aptos" w:hAnsi="Aptos" w:cs="Calibri"/>
          <w:sz w:val="14"/>
          <w:szCs w:val="10"/>
        </w:rPr>
      </w:pPr>
    </w:p>
    <w:p w14:paraId="2D0344E4" w14:textId="30703FCD" w:rsidR="00150227" w:rsidRPr="006A33AA" w:rsidRDefault="00150227" w:rsidP="00150227">
      <w:pPr>
        <w:tabs>
          <w:tab w:val="left" w:pos="6096"/>
        </w:tabs>
        <w:spacing w:line="300" w:lineRule="exact"/>
        <w:rPr>
          <w:rFonts w:ascii="Aptos" w:hAnsi="Aptos"/>
        </w:rPr>
      </w:pPr>
      <w:r w:rsidRPr="006A33AA">
        <w:rPr>
          <w:rFonts w:ascii="Aptos" w:hAnsi="Aptos"/>
        </w:rPr>
        <w:t xml:space="preserve">V </w:t>
      </w:r>
      <w:r w:rsidRPr="005E7E3A">
        <w:rPr>
          <w:rFonts w:ascii="Aptos" w:hAnsi="Aptos"/>
        </w:rPr>
        <w:t>Liberci dne ………………</w:t>
      </w:r>
      <w:r w:rsidRPr="005E7E3A">
        <w:rPr>
          <w:rFonts w:ascii="Aptos" w:hAnsi="Aptos"/>
        </w:rPr>
        <w:tab/>
        <w:t>V </w:t>
      </w:r>
      <w:r w:rsidR="00FB2FB6">
        <w:rPr>
          <w:rFonts w:ascii="Aptos" w:hAnsi="Aptos"/>
        </w:rPr>
        <w:t>Lounech</w:t>
      </w:r>
      <w:r w:rsidRPr="005E7E3A">
        <w:rPr>
          <w:rFonts w:ascii="Aptos" w:hAnsi="Aptos"/>
        </w:rPr>
        <w:t xml:space="preserve"> dne </w:t>
      </w:r>
      <w:r w:rsidR="007D3987">
        <w:rPr>
          <w:rFonts w:ascii="Aptos" w:hAnsi="Aptos"/>
        </w:rPr>
        <w:t>4.12</w:t>
      </w:r>
      <w:r w:rsidR="00FB2FB6">
        <w:rPr>
          <w:rFonts w:ascii="Aptos" w:hAnsi="Aptos"/>
        </w:rPr>
        <w:t>.2025</w:t>
      </w:r>
    </w:p>
    <w:p w14:paraId="717699CB" w14:textId="77777777" w:rsidR="00150227" w:rsidRPr="006A33AA" w:rsidRDefault="00150227" w:rsidP="00150227">
      <w:pPr>
        <w:tabs>
          <w:tab w:val="left" w:pos="6660"/>
        </w:tabs>
        <w:spacing w:line="300" w:lineRule="exact"/>
        <w:rPr>
          <w:rFonts w:ascii="Aptos" w:hAnsi="Aptos"/>
          <w:u w:val="single"/>
        </w:rPr>
      </w:pPr>
    </w:p>
    <w:p w14:paraId="6DF6FF13" w14:textId="77777777" w:rsidR="00150227" w:rsidRPr="00B824AB" w:rsidRDefault="00150227" w:rsidP="00150227">
      <w:pPr>
        <w:tabs>
          <w:tab w:val="left" w:pos="6096"/>
        </w:tabs>
        <w:spacing w:line="300" w:lineRule="exact"/>
        <w:rPr>
          <w:rFonts w:ascii="Aptos" w:hAnsi="Aptos"/>
        </w:rPr>
      </w:pPr>
      <w:r w:rsidRPr="00B824AB">
        <w:rPr>
          <w:rFonts w:ascii="Aptos" w:hAnsi="Aptos"/>
        </w:rPr>
        <w:t>Za objednatele:</w:t>
      </w:r>
      <w:r w:rsidRPr="00B824AB">
        <w:rPr>
          <w:rFonts w:ascii="Aptos" w:hAnsi="Aptos"/>
        </w:rPr>
        <w:tab/>
        <w:t>Za zhotovitele:</w:t>
      </w:r>
    </w:p>
    <w:p w14:paraId="37A45F55" w14:textId="77777777" w:rsidR="00150227" w:rsidRPr="006A33AA" w:rsidRDefault="00150227" w:rsidP="00150227">
      <w:pPr>
        <w:tabs>
          <w:tab w:val="left" w:pos="6660"/>
        </w:tabs>
        <w:spacing w:line="300" w:lineRule="exact"/>
        <w:rPr>
          <w:rFonts w:ascii="Aptos" w:hAnsi="Aptos"/>
        </w:rPr>
      </w:pPr>
    </w:p>
    <w:p w14:paraId="37EA1B38" w14:textId="77777777" w:rsidR="00150227" w:rsidRPr="006A33AA" w:rsidRDefault="00150227" w:rsidP="00150227">
      <w:pPr>
        <w:tabs>
          <w:tab w:val="left" w:pos="6660"/>
        </w:tabs>
        <w:spacing w:line="300" w:lineRule="exact"/>
        <w:rPr>
          <w:rFonts w:ascii="Aptos" w:hAnsi="Aptos"/>
        </w:rPr>
      </w:pPr>
    </w:p>
    <w:p w14:paraId="2B22F6EE" w14:textId="77777777" w:rsidR="00150227" w:rsidRPr="006A33AA" w:rsidRDefault="00150227" w:rsidP="00150227">
      <w:pPr>
        <w:tabs>
          <w:tab w:val="left" w:pos="6660"/>
        </w:tabs>
        <w:spacing w:line="300" w:lineRule="exact"/>
        <w:rPr>
          <w:rFonts w:ascii="Aptos" w:hAnsi="Aptos"/>
        </w:rPr>
      </w:pPr>
    </w:p>
    <w:p w14:paraId="7767DC27" w14:textId="77777777" w:rsidR="00150227" w:rsidRPr="006A33AA" w:rsidRDefault="00150227" w:rsidP="00150227">
      <w:pPr>
        <w:tabs>
          <w:tab w:val="left" w:pos="6096"/>
        </w:tabs>
        <w:spacing w:line="300" w:lineRule="exact"/>
        <w:rPr>
          <w:rFonts w:ascii="Aptos" w:hAnsi="Aptos"/>
        </w:rPr>
      </w:pPr>
      <w:r w:rsidRPr="006A33AA">
        <w:rPr>
          <w:rFonts w:ascii="Aptos" w:hAnsi="Aptos"/>
        </w:rPr>
        <w:t>………………………………</w:t>
      </w:r>
      <w:r w:rsidRPr="006A33AA">
        <w:rPr>
          <w:rFonts w:ascii="Aptos" w:hAnsi="Aptos"/>
        </w:rPr>
        <w:tab/>
        <w:t>…………………………</w:t>
      </w:r>
    </w:p>
    <w:p w14:paraId="6675C03F" w14:textId="5A9CEC66" w:rsidR="00150227" w:rsidRPr="006A33AA" w:rsidRDefault="00150227" w:rsidP="00150227">
      <w:pPr>
        <w:tabs>
          <w:tab w:val="left" w:pos="6096"/>
        </w:tabs>
        <w:spacing w:line="300" w:lineRule="exact"/>
        <w:rPr>
          <w:rFonts w:ascii="Aptos" w:hAnsi="Aptos"/>
        </w:rPr>
      </w:pPr>
      <w:r w:rsidRPr="006A33AA">
        <w:rPr>
          <w:rFonts w:ascii="Aptos" w:hAnsi="Aptos"/>
        </w:rPr>
        <w:t xml:space="preserve">Ing. </w:t>
      </w:r>
      <w:r>
        <w:rPr>
          <w:rFonts w:ascii="Aptos" w:hAnsi="Aptos"/>
        </w:rPr>
        <w:t xml:space="preserve">Jan </w:t>
      </w:r>
      <w:r w:rsidRPr="006A33AA">
        <w:rPr>
          <w:rFonts w:ascii="Aptos" w:hAnsi="Aptos"/>
        </w:rPr>
        <w:t>Ullmann</w:t>
      </w:r>
      <w:r w:rsidRPr="006A33AA">
        <w:rPr>
          <w:rFonts w:ascii="Aptos" w:hAnsi="Aptos"/>
        </w:rPr>
        <w:tab/>
      </w:r>
      <w:r w:rsidR="00FB2FB6">
        <w:rPr>
          <w:rFonts w:ascii="Aptos" w:hAnsi="Aptos"/>
        </w:rPr>
        <w:t>Pavel Šašek</w:t>
      </w:r>
    </w:p>
    <w:p w14:paraId="4E5D294C" w14:textId="0F04EE40" w:rsidR="00150227" w:rsidRPr="006A33AA" w:rsidRDefault="00150227" w:rsidP="00150227">
      <w:pPr>
        <w:tabs>
          <w:tab w:val="left" w:pos="6096"/>
        </w:tabs>
        <w:spacing w:line="300" w:lineRule="exact"/>
        <w:rPr>
          <w:rFonts w:ascii="Aptos" w:hAnsi="Aptos"/>
        </w:rPr>
      </w:pPr>
      <w:r w:rsidRPr="006A33AA">
        <w:rPr>
          <w:rFonts w:ascii="Aptos" w:hAnsi="Aptos"/>
        </w:rPr>
        <w:t>ředitel organizace</w:t>
      </w:r>
      <w:r w:rsidR="00FB2FB6">
        <w:rPr>
          <w:rFonts w:ascii="Aptos" w:hAnsi="Aptos"/>
        </w:rPr>
        <w:t xml:space="preserve">                                                       </w:t>
      </w:r>
      <w:r w:rsidR="001C42C5">
        <w:rPr>
          <w:rFonts w:ascii="Aptos" w:hAnsi="Aptos"/>
        </w:rPr>
        <w:t xml:space="preserve">        </w:t>
      </w:r>
      <w:r w:rsidR="00FB2FB6">
        <w:rPr>
          <w:rFonts w:ascii="Aptos" w:hAnsi="Aptos"/>
        </w:rPr>
        <w:t>vedoucí odd.proj</w:t>
      </w:r>
      <w:r w:rsidR="004A4E6F">
        <w:rPr>
          <w:rFonts w:ascii="Aptos" w:hAnsi="Aptos"/>
        </w:rPr>
        <w:t>.SEVER</w:t>
      </w:r>
    </w:p>
    <w:p w14:paraId="16FFE8EC" w14:textId="77777777" w:rsidR="00B31FB6" w:rsidRPr="00314D90" w:rsidRDefault="00B31FB6" w:rsidP="00150227">
      <w:pPr>
        <w:pStyle w:val="Nadpis20"/>
        <w:keepNext/>
        <w:keepLines/>
        <w:tabs>
          <w:tab w:val="left" w:pos="3180"/>
        </w:tabs>
        <w:spacing w:after="0"/>
        <w:rPr>
          <w:rFonts w:asciiTheme="minorHAnsi" w:hAnsiTheme="minorHAnsi" w:cstheme="minorHAnsi"/>
        </w:rPr>
      </w:pPr>
    </w:p>
    <w:sectPr w:rsidR="00B31FB6" w:rsidRPr="00314D90" w:rsidSect="00244888">
      <w:footerReference w:type="default" r:id="rId7"/>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C0848" w14:textId="77777777" w:rsidR="000C7D45" w:rsidRDefault="000C7D45" w:rsidP="00360A83">
      <w:r>
        <w:separator/>
      </w:r>
    </w:p>
  </w:endnote>
  <w:endnote w:type="continuationSeparator" w:id="0">
    <w:p w14:paraId="56457CE8" w14:textId="77777777" w:rsidR="000C7D45" w:rsidRDefault="000C7D45" w:rsidP="0036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0A40" w14:textId="75DA6A43" w:rsidR="00360A83" w:rsidRPr="00916E0D" w:rsidRDefault="00360A83" w:rsidP="00360A83">
    <w:pPr>
      <w:pStyle w:val="Zpat"/>
      <w:tabs>
        <w:tab w:val="clear" w:pos="4536"/>
        <w:tab w:val="clear" w:pos="9072"/>
        <w:tab w:val="left" w:pos="2552"/>
        <w:tab w:val="left" w:pos="5103"/>
        <w:tab w:val="left" w:pos="7881"/>
      </w:tabs>
      <w:ind w:right="-286"/>
      <w:rPr>
        <w:rFonts w:asciiTheme="minorHAnsi" w:hAnsiTheme="minorHAnsi" w:cstheme="minorHAnsi"/>
        <w:spacing w:val="2"/>
        <w:sz w:val="16"/>
        <w:szCs w:val="16"/>
      </w:rPr>
    </w:pPr>
    <w:r w:rsidRPr="00916E0D">
      <w:rPr>
        <w:rFonts w:asciiTheme="minorHAnsi" w:hAnsiTheme="minorHAnsi" w:cstheme="minorHAnsi"/>
        <w:spacing w:val="2"/>
        <w:sz w:val="16"/>
        <w:szCs w:val="16"/>
      </w:rPr>
      <w:tab/>
    </w:r>
    <w:r w:rsidRPr="00916E0D">
      <w:rPr>
        <w:rFonts w:asciiTheme="minorHAnsi" w:hAnsiTheme="minorHAnsi" w:cstheme="minorHAnsi"/>
        <w:spacing w:val="2"/>
        <w:sz w:val="16"/>
        <w:szCs w:val="16"/>
      </w:rPr>
      <w:tab/>
      <w:t xml:space="preserve">                                                                   Strana </w:t>
    </w:r>
    <w:r w:rsidRPr="00916E0D">
      <w:rPr>
        <w:rFonts w:asciiTheme="minorHAnsi" w:hAnsiTheme="minorHAnsi" w:cstheme="minorHAnsi"/>
        <w:bCs/>
        <w:spacing w:val="2"/>
        <w:sz w:val="16"/>
        <w:szCs w:val="16"/>
      </w:rPr>
      <w:fldChar w:fldCharType="begin"/>
    </w:r>
    <w:r w:rsidRPr="00916E0D">
      <w:rPr>
        <w:rFonts w:asciiTheme="minorHAnsi" w:hAnsiTheme="minorHAnsi" w:cstheme="minorHAnsi"/>
        <w:bCs/>
        <w:spacing w:val="2"/>
        <w:sz w:val="16"/>
        <w:szCs w:val="16"/>
      </w:rPr>
      <w:instrText>PAGE  \* Arabic  \* MERGEFORMAT</w:instrText>
    </w:r>
    <w:r w:rsidRPr="00916E0D">
      <w:rPr>
        <w:rFonts w:asciiTheme="minorHAnsi" w:hAnsiTheme="minorHAnsi" w:cstheme="minorHAnsi"/>
        <w:bCs/>
        <w:spacing w:val="2"/>
        <w:sz w:val="16"/>
        <w:szCs w:val="16"/>
      </w:rPr>
      <w:fldChar w:fldCharType="separate"/>
    </w:r>
    <w:r w:rsidR="00DC706A">
      <w:rPr>
        <w:rFonts w:asciiTheme="minorHAnsi" w:hAnsiTheme="minorHAnsi" w:cstheme="minorHAnsi"/>
        <w:bCs/>
        <w:noProof/>
        <w:spacing w:val="2"/>
        <w:sz w:val="16"/>
        <w:szCs w:val="16"/>
      </w:rPr>
      <w:t>1</w:t>
    </w:r>
    <w:r w:rsidRPr="00916E0D">
      <w:rPr>
        <w:rFonts w:asciiTheme="minorHAnsi" w:hAnsiTheme="minorHAnsi" w:cstheme="minorHAnsi"/>
        <w:bCs/>
        <w:spacing w:val="2"/>
        <w:sz w:val="16"/>
        <w:szCs w:val="16"/>
      </w:rPr>
      <w:fldChar w:fldCharType="end"/>
    </w:r>
    <w:r w:rsidRPr="00916E0D">
      <w:rPr>
        <w:rFonts w:asciiTheme="minorHAnsi" w:hAnsiTheme="minorHAnsi" w:cstheme="minorHAnsi"/>
        <w:spacing w:val="2"/>
        <w:sz w:val="16"/>
        <w:szCs w:val="16"/>
      </w:rPr>
      <w:t xml:space="preserve">, celkem </w:t>
    </w:r>
    <w:r w:rsidRPr="00916E0D">
      <w:rPr>
        <w:rFonts w:asciiTheme="minorHAnsi" w:hAnsiTheme="minorHAnsi" w:cstheme="minorHAnsi"/>
        <w:bCs/>
        <w:spacing w:val="2"/>
        <w:sz w:val="16"/>
        <w:szCs w:val="16"/>
      </w:rPr>
      <w:fldChar w:fldCharType="begin"/>
    </w:r>
    <w:r w:rsidRPr="00916E0D">
      <w:rPr>
        <w:rFonts w:asciiTheme="minorHAnsi" w:hAnsiTheme="minorHAnsi" w:cstheme="minorHAnsi"/>
        <w:bCs/>
        <w:spacing w:val="2"/>
        <w:sz w:val="16"/>
        <w:szCs w:val="16"/>
      </w:rPr>
      <w:instrText>NUMPAGES  \* Arabic  \* MERGEFORMAT</w:instrText>
    </w:r>
    <w:r w:rsidRPr="00916E0D">
      <w:rPr>
        <w:rFonts w:asciiTheme="minorHAnsi" w:hAnsiTheme="minorHAnsi" w:cstheme="minorHAnsi"/>
        <w:bCs/>
        <w:spacing w:val="2"/>
        <w:sz w:val="16"/>
        <w:szCs w:val="16"/>
      </w:rPr>
      <w:fldChar w:fldCharType="separate"/>
    </w:r>
    <w:r w:rsidR="00DC706A">
      <w:rPr>
        <w:rFonts w:asciiTheme="minorHAnsi" w:hAnsiTheme="minorHAnsi" w:cstheme="minorHAnsi"/>
        <w:bCs/>
        <w:noProof/>
        <w:spacing w:val="2"/>
        <w:sz w:val="16"/>
        <w:szCs w:val="16"/>
      </w:rPr>
      <w:t>13</w:t>
    </w:r>
    <w:r w:rsidRPr="00916E0D">
      <w:rPr>
        <w:rFonts w:asciiTheme="minorHAnsi" w:hAnsiTheme="minorHAnsi" w:cstheme="minorHAnsi"/>
        <w:bCs/>
        <w:spacing w:val="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A77E" w14:textId="77777777" w:rsidR="000C7D45" w:rsidRDefault="000C7D45" w:rsidP="00360A83">
      <w:r>
        <w:separator/>
      </w:r>
    </w:p>
  </w:footnote>
  <w:footnote w:type="continuationSeparator" w:id="0">
    <w:p w14:paraId="7988A1AD" w14:textId="77777777" w:rsidR="000C7D45" w:rsidRDefault="000C7D45" w:rsidP="00360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8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21CC"/>
    <w:multiLevelType w:val="multilevel"/>
    <w:tmpl w:val="8DA6913E"/>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F7534"/>
    <w:multiLevelType w:val="multilevel"/>
    <w:tmpl w:val="4E2C65E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13A83"/>
    <w:multiLevelType w:val="multilevel"/>
    <w:tmpl w:val="05921CE2"/>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041AE3"/>
    <w:multiLevelType w:val="multilevel"/>
    <w:tmpl w:val="6F26A0E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9D4E1E"/>
    <w:multiLevelType w:val="hybridMultilevel"/>
    <w:tmpl w:val="5AC260D0"/>
    <w:lvl w:ilvl="0" w:tplc="B09CC5E6">
      <w:numFmt w:val="bullet"/>
      <w:lvlText w:val="-"/>
      <w:lvlJc w:val="left"/>
      <w:pPr>
        <w:ind w:left="1854" w:hanging="360"/>
      </w:pPr>
      <w:rPr>
        <w:rFonts w:ascii="Calibri" w:eastAsia="Arial" w:hAnsi="Calibri" w:cs="Arial" w:hint="default"/>
        <w:b w:val="0"/>
        <w:color w:val="auto"/>
        <w:sz w:val="20"/>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16337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353B3A"/>
    <w:multiLevelType w:val="hybridMultilevel"/>
    <w:tmpl w:val="E93C4AB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A3B76A3"/>
    <w:multiLevelType w:val="hybridMultilevel"/>
    <w:tmpl w:val="037047AA"/>
    <w:lvl w:ilvl="0" w:tplc="E93C3B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7145C8"/>
    <w:multiLevelType w:val="hybridMultilevel"/>
    <w:tmpl w:val="A9A0062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26F25B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40158F"/>
    <w:multiLevelType w:val="hybridMultilevel"/>
    <w:tmpl w:val="E69EC0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85604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290C52"/>
    <w:multiLevelType w:val="multilevel"/>
    <w:tmpl w:val="CCDA74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2229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94BD3"/>
    <w:multiLevelType w:val="multilevel"/>
    <w:tmpl w:val="1B528BFC"/>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384610"/>
    <w:multiLevelType w:val="hybridMultilevel"/>
    <w:tmpl w:val="421A2BA0"/>
    <w:lvl w:ilvl="0" w:tplc="B09CC5E6">
      <w:numFmt w:val="bullet"/>
      <w:lvlText w:val="-"/>
      <w:lvlJc w:val="left"/>
      <w:pPr>
        <w:ind w:left="720" w:hanging="360"/>
      </w:pPr>
      <w:rPr>
        <w:rFonts w:ascii="Calibri" w:eastAsia="Arial" w:hAnsi="Calibri" w:cs="Arial" w:hint="default"/>
        <w:b w:val="0"/>
        <w:color w:val="auto"/>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A140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045292"/>
    <w:multiLevelType w:val="multilevel"/>
    <w:tmpl w:val="C5329176"/>
    <w:lvl w:ilvl="0">
      <w:start w:val="1"/>
      <w:numFmt w:val="bullet"/>
      <w:lvlText w:val=""/>
      <w:lvlJc w:val="left"/>
      <w:pPr>
        <w:tabs>
          <w:tab w:val="num" w:pos="2064"/>
        </w:tabs>
        <w:ind w:left="2064" w:hanging="360"/>
      </w:pPr>
      <w:rPr>
        <w:rFonts w:ascii="Symbol" w:hAnsi="Symbol" w:hint="default"/>
        <w:sz w:val="20"/>
      </w:rPr>
    </w:lvl>
    <w:lvl w:ilvl="1">
      <w:start w:val="1"/>
      <w:numFmt w:val="bullet"/>
      <w:lvlText w:val=""/>
      <w:lvlJc w:val="left"/>
      <w:pPr>
        <w:tabs>
          <w:tab w:val="num" w:pos="2784"/>
        </w:tabs>
        <w:ind w:left="2784" w:hanging="360"/>
      </w:pPr>
      <w:rPr>
        <w:rFonts w:ascii="Symbol" w:hAnsi="Symbol" w:hint="default"/>
        <w:sz w:val="20"/>
      </w:rPr>
    </w:lvl>
    <w:lvl w:ilvl="2">
      <w:start w:val="1"/>
      <w:numFmt w:val="bullet"/>
      <w:lvlText w:val=""/>
      <w:lvlJc w:val="left"/>
      <w:pPr>
        <w:tabs>
          <w:tab w:val="num" w:pos="3504"/>
        </w:tabs>
        <w:ind w:left="3504" w:hanging="360"/>
      </w:pPr>
      <w:rPr>
        <w:rFonts w:ascii="Symbol" w:hAnsi="Symbol" w:hint="default"/>
        <w:sz w:val="20"/>
      </w:rPr>
    </w:lvl>
    <w:lvl w:ilvl="3">
      <w:start w:val="1"/>
      <w:numFmt w:val="bullet"/>
      <w:lvlText w:val=""/>
      <w:lvlJc w:val="left"/>
      <w:pPr>
        <w:tabs>
          <w:tab w:val="num" w:pos="4224"/>
        </w:tabs>
        <w:ind w:left="4224" w:hanging="360"/>
      </w:pPr>
      <w:rPr>
        <w:rFonts w:ascii="Symbol" w:hAnsi="Symbol" w:hint="default"/>
        <w:sz w:val="20"/>
      </w:rPr>
    </w:lvl>
    <w:lvl w:ilvl="4">
      <w:start w:val="1"/>
      <w:numFmt w:val="bullet"/>
      <w:lvlText w:val=""/>
      <w:lvlJc w:val="left"/>
      <w:pPr>
        <w:tabs>
          <w:tab w:val="num" w:pos="4944"/>
        </w:tabs>
        <w:ind w:left="4944" w:hanging="360"/>
      </w:pPr>
      <w:rPr>
        <w:rFonts w:ascii="Symbol" w:hAnsi="Symbol" w:hint="default"/>
        <w:sz w:val="20"/>
      </w:rPr>
    </w:lvl>
    <w:lvl w:ilvl="5">
      <w:start w:val="1"/>
      <w:numFmt w:val="bullet"/>
      <w:lvlText w:val=""/>
      <w:lvlJc w:val="left"/>
      <w:pPr>
        <w:tabs>
          <w:tab w:val="num" w:pos="5664"/>
        </w:tabs>
        <w:ind w:left="5664" w:hanging="360"/>
      </w:pPr>
      <w:rPr>
        <w:rFonts w:ascii="Symbol" w:hAnsi="Symbol" w:hint="default"/>
        <w:sz w:val="20"/>
      </w:rPr>
    </w:lvl>
    <w:lvl w:ilvl="6">
      <w:start w:val="1"/>
      <w:numFmt w:val="bullet"/>
      <w:lvlText w:val=""/>
      <w:lvlJc w:val="left"/>
      <w:pPr>
        <w:tabs>
          <w:tab w:val="num" w:pos="6384"/>
        </w:tabs>
        <w:ind w:left="6384" w:hanging="360"/>
      </w:pPr>
      <w:rPr>
        <w:rFonts w:ascii="Symbol" w:hAnsi="Symbol" w:hint="default"/>
        <w:sz w:val="20"/>
      </w:rPr>
    </w:lvl>
    <w:lvl w:ilvl="7">
      <w:start w:val="1"/>
      <w:numFmt w:val="bullet"/>
      <w:lvlText w:val=""/>
      <w:lvlJc w:val="left"/>
      <w:pPr>
        <w:tabs>
          <w:tab w:val="num" w:pos="7104"/>
        </w:tabs>
        <w:ind w:left="7104" w:hanging="360"/>
      </w:pPr>
      <w:rPr>
        <w:rFonts w:ascii="Symbol" w:hAnsi="Symbol" w:hint="default"/>
        <w:sz w:val="20"/>
      </w:rPr>
    </w:lvl>
    <w:lvl w:ilvl="8">
      <w:start w:val="1"/>
      <w:numFmt w:val="bullet"/>
      <w:lvlText w:val=""/>
      <w:lvlJc w:val="left"/>
      <w:pPr>
        <w:tabs>
          <w:tab w:val="num" w:pos="7824"/>
        </w:tabs>
        <w:ind w:left="7824" w:hanging="360"/>
      </w:pPr>
      <w:rPr>
        <w:rFonts w:ascii="Symbol" w:hAnsi="Symbol" w:hint="default"/>
        <w:sz w:val="20"/>
      </w:rPr>
    </w:lvl>
  </w:abstractNum>
  <w:abstractNum w:abstractNumId="19" w15:restartNumberingAfterBreak="0">
    <w:nsid w:val="49C83886"/>
    <w:multiLevelType w:val="hybridMultilevel"/>
    <w:tmpl w:val="4304411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A002D1C"/>
    <w:multiLevelType w:val="multilevel"/>
    <w:tmpl w:val="7C8EC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95448B"/>
    <w:multiLevelType w:val="hybridMultilevel"/>
    <w:tmpl w:val="AF526B4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2" w15:restartNumberingAfterBreak="0">
    <w:nsid w:val="508255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317B67"/>
    <w:multiLevelType w:val="multilevel"/>
    <w:tmpl w:val="D9CE5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F016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B870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9D5CE9"/>
    <w:multiLevelType w:val="multilevel"/>
    <w:tmpl w:val="0DB0543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start w:val="1"/>
      <w:numFmt w:val="lowerLetter"/>
      <w:lvlText w:val="%5)"/>
      <w:lvlJc w:val="left"/>
      <w:pPr>
        <w:ind w:left="3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F87414"/>
    <w:multiLevelType w:val="hybridMultilevel"/>
    <w:tmpl w:val="0804DB4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8" w15:restartNumberingAfterBreak="0">
    <w:nsid w:val="5C0F7B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A20C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093E5D"/>
    <w:multiLevelType w:val="hybridMultilevel"/>
    <w:tmpl w:val="6A68AB4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5F6E54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5909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8C4CBA"/>
    <w:multiLevelType w:val="multilevel"/>
    <w:tmpl w:val="6FEE86A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C0337D"/>
    <w:multiLevelType w:val="hybridMultilevel"/>
    <w:tmpl w:val="E2323868"/>
    <w:lvl w:ilvl="0" w:tplc="8AA45BFE">
      <w:numFmt w:val="bullet"/>
      <w:lvlText w:val="-"/>
      <w:lvlJc w:val="left"/>
      <w:pPr>
        <w:ind w:left="1854"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759354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D95F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980A50"/>
    <w:multiLevelType w:val="hybridMultilevel"/>
    <w:tmpl w:val="A14431F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
  </w:num>
  <w:num w:numId="2">
    <w:abstractNumId w:val="33"/>
  </w:num>
  <w:num w:numId="3">
    <w:abstractNumId w:val="1"/>
  </w:num>
  <w:num w:numId="4">
    <w:abstractNumId w:val="23"/>
  </w:num>
  <w:num w:numId="5">
    <w:abstractNumId w:val="13"/>
  </w:num>
  <w:num w:numId="6">
    <w:abstractNumId w:val="15"/>
  </w:num>
  <w:num w:numId="7">
    <w:abstractNumId w:val="20"/>
  </w:num>
  <w:num w:numId="8">
    <w:abstractNumId w:val="4"/>
  </w:num>
  <w:num w:numId="9">
    <w:abstractNumId w:val="16"/>
  </w:num>
  <w:num w:numId="10">
    <w:abstractNumId w:val="34"/>
  </w:num>
  <w:num w:numId="11">
    <w:abstractNumId w:val="5"/>
  </w:num>
  <w:num w:numId="12">
    <w:abstractNumId w:val="26"/>
  </w:num>
  <w:num w:numId="13">
    <w:abstractNumId w:val="12"/>
  </w:num>
  <w:num w:numId="14">
    <w:abstractNumId w:val="25"/>
  </w:num>
  <w:num w:numId="15">
    <w:abstractNumId w:val="28"/>
  </w:num>
  <w:num w:numId="16">
    <w:abstractNumId w:val="17"/>
  </w:num>
  <w:num w:numId="17">
    <w:abstractNumId w:val="0"/>
  </w:num>
  <w:num w:numId="18">
    <w:abstractNumId w:val="10"/>
  </w:num>
  <w:num w:numId="19">
    <w:abstractNumId w:val="36"/>
  </w:num>
  <w:num w:numId="20">
    <w:abstractNumId w:val="35"/>
  </w:num>
  <w:num w:numId="21">
    <w:abstractNumId w:val="6"/>
  </w:num>
  <w:num w:numId="22">
    <w:abstractNumId w:val="14"/>
  </w:num>
  <w:num w:numId="23">
    <w:abstractNumId w:val="32"/>
  </w:num>
  <w:num w:numId="24">
    <w:abstractNumId w:val="29"/>
  </w:num>
  <w:num w:numId="25">
    <w:abstractNumId w:val="22"/>
  </w:num>
  <w:num w:numId="26">
    <w:abstractNumId w:val="24"/>
  </w:num>
  <w:num w:numId="27">
    <w:abstractNumId w:val="8"/>
  </w:num>
  <w:num w:numId="28">
    <w:abstractNumId w:val="3"/>
  </w:num>
  <w:num w:numId="29">
    <w:abstractNumId w:val="27"/>
  </w:num>
  <w:num w:numId="30">
    <w:abstractNumId w:val="37"/>
  </w:num>
  <w:num w:numId="31">
    <w:abstractNumId w:val="31"/>
  </w:num>
  <w:num w:numId="32">
    <w:abstractNumId w:val="19"/>
  </w:num>
  <w:num w:numId="33">
    <w:abstractNumId w:val="11"/>
  </w:num>
  <w:num w:numId="34">
    <w:abstractNumId w:val="18"/>
  </w:num>
  <w:num w:numId="35">
    <w:abstractNumId w:val="9"/>
  </w:num>
  <w:num w:numId="36">
    <w:abstractNumId w:val="7"/>
  </w:num>
  <w:num w:numId="37">
    <w:abstractNumId w:val="30"/>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3E"/>
    <w:rsid w:val="000345E8"/>
    <w:rsid w:val="000C7D45"/>
    <w:rsid w:val="00103A18"/>
    <w:rsid w:val="00150227"/>
    <w:rsid w:val="00155ED4"/>
    <w:rsid w:val="001802D6"/>
    <w:rsid w:val="001C0D8F"/>
    <w:rsid w:val="001C42C5"/>
    <w:rsid w:val="001D17C1"/>
    <w:rsid w:val="001D2D67"/>
    <w:rsid w:val="001D5090"/>
    <w:rsid w:val="0020497B"/>
    <w:rsid w:val="002351B8"/>
    <w:rsid w:val="00244888"/>
    <w:rsid w:val="002C7A39"/>
    <w:rsid w:val="002E4201"/>
    <w:rsid w:val="00306EE1"/>
    <w:rsid w:val="00314D90"/>
    <w:rsid w:val="00326FA9"/>
    <w:rsid w:val="00341D49"/>
    <w:rsid w:val="00360A83"/>
    <w:rsid w:val="00384708"/>
    <w:rsid w:val="003E6679"/>
    <w:rsid w:val="003E7D22"/>
    <w:rsid w:val="00434AAD"/>
    <w:rsid w:val="004505AB"/>
    <w:rsid w:val="00497F25"/>
    <w:rsid w:val="004A4E6F"/>
    <w:rsid w:val="004F6F1D"/>
    <w:rsid w:val="00506C8A"/>
    <w:rsid w:val="005511A7"/>
    <w:rsid w:val="00554FCF"/>
    <w:rsid w:val="0056737E"/>
    <w:rsid w:val="005C4BBD"/>
    <w:rsid w:val="006109BF"/>
    <w:rsid w:val="00677B14"/>
    <w:rsid w:val="006B14F9"/>
    <w:rsid w:val="006B362E"/>
    <w:rsid w:val="006E1682"/>
    <w:rsid w:val="00701BA9"/>
    <w:rsid w:val="007131BA"/>
    <w:rsid w:val="00737227"/>
    <w:rsid w:val="00792510"/>
    <w:rsid w:val="007D3987"/>
    <w:rsid w:val="007D7295"/>
    <w:rsid w:val="007F391B"/>
    <w:rsid w:val="008634DC"/>
    <w:rsid w:val="00865633"/>
    <w:rsid w:val="00871370"/>
    <w:rsid w:val="0088626C"/>
    <w:rsid w:val="008D080B"/>
    <w:rsid w:val="008D7EDA"/>
    <w:rsid w:val="008E19AB"/>
    <w:rsid w:val="00931C58"/>
    <w:rsid w:val="0095722A"/>
    <w:rsid w:val="0096275B"/>
    <w:rsid w:val="00966D8D"/>
    <w:rsid w:val="00985901"/>
    <w:rsid w:val="00A17E04"/>
    <w:rsid w:val="00A23AD4"/>
    <w:rsid w:val="00A41C6D"/>
    <w:rsid w:val="00A85ACF"/>
    <w:rsid w:val="00AB10BA"/>
    <w:rsid w:val="00AC06B1"/>
    <w:rsid w:val="00AE243D"/>
    <w:rsid w:val="00B11FF9"/>
    <w:rsid w:val="00B2673E"/>
    <w:rsid w:val="00B31FB6"/>
    <w:rsid w:val="00B56687"/>
    <w:rsid w:val="00B62F36"/>
    <w:rsid w:val="00B84B4C"/>
    <w:rsid w:val="00B946D0"/>
    <w:rsid w:val="00B94F80"/>
    <w:rsid w:val="00BC72BD"/>
    <w:rsid w:val="00BD0779"/>
    <w:rsid w:val="00C862E3"/>
    <w:rsid w:val="00CA2EC8"/>
    <w:rsid w:val="00CD11A6"/>
    <w:rsid w:val="00D26A03"/>
    <w:rsid w:val="00D34B35"/>
    <w:rsid w:val="00D36219"/>
    <w:rsid w:val="00D9138A"/>
    <w:rsid w:val="00DB0201"/>
    <w:rsid w:val="00DC706A"/>
    <w:rsid w:val="00E568DA"/>
    <w:rsid w:val="00E7076B"/>
    <w:rsid w:val="00E847BD"/>
    <w:rsid w:val="00E937A5"/>
    <w:rsid w:val="00EE51BF"/>
    <w:rsid w:val="00F12629"/>
    <w:rsid w:val="00F14EA4"/>
    <w:rsid w:val="00F32B34"/>
    <w:rsid w:val="00F42BA6"/>
    <w:rsid w:val="00F4700E"/>
    <w:rsid w:val="00F47C01"/>
    <w:rsid w:val="00F81D5B"/>
    <w:rsid w:val="00FB2FB6"/>
    <w:rsid w:val="00FE3B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72E10"/>
  <w15:chartTrackingRefBased/>
  <w15:docId w15:val="{3D2D2062-65B8-4831-8E4E-87D75111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7A39"/>
    <w:pPr>
      <w:widowControl w:val="0"/>
      <w:spacing w:after="0" w:line="240" w:lineRule="auto"/>
    </w:pPr>
    <w:rPr>
      <w:rFonts w:ascii="Courier New" w:eastAsia="Courier New" w:hAnsi="Courier New" w:cs="Courier New"/>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sid w:val="002C7A39"/>
    <w:rPr>
      <w:rFonts w:ascii="Times New Roman" w:eastAsia="Times New Roman" w:hAnsi="Times New Roman" w:cs="Times New Roman"/>
      <w:b/>
      <w:bCs/>
      <w:sz w:val="32"/>
      <w:szCs w:val="32"/>
      <w:u w:val="single"/>
    </w:rPr>
  </w:style>
  <w:style w:type="character" w:customStyle="1" w:styleId="Zkladntext">
    <w:name w:val="Základní text_"/>
    <w:basedOn w:val="Standardnpsmoodstavce"/>
    <w:link w:val="Zkladntext1"/>
    <w:rsid w:val="002C7A39"/>
    <w:rPr>
      <w:rFonts w:ascii="Times New Roman" w:eastAsia="Times New Roman" w:hAnsi="Times New Roman" w:cs="Times New Roman"/>
    </w:rPr>
  </w:style>
  <w:style w:type="character" w:customStyle="1" w:styleId="Nadpis2">
    <w:name w:val="Nadpis #2_"/>
    <w:basedOn w:val="Standardnpsmoodstavce"/>
    <w:link w:val="Nadpis20"/>
    <w:rsid w:val="002C7A39"/>
    <w:rPr>
      <w:rFonts w:ascii="Times New Roman" w:eastAsia="Times New Roman" w:hAnsi="Times New Roman" w:cs="Times New Roman"/>
      <w:b/>
      <w:bCs/>
    </w:rPr>
  </w:style>
  <w:style w:type="paragraph" w:customStyle="1" w:styleId="Nadpis10">
    <w:name w:val="Nadpis #1"/>
    <w:basedOn w:val="Normln"/>
    <w:link w:val="Nadpis1"/>
    <w:rsid w:val="002C7A39"/>
    <w:pPr>
      <w:spacing w:before="120" w:after="120"/>
      <w:jc w:val="center"/>
      <w:outlineLvl w:val="0"/>
    </w:pPr>
    <w:rPr>
      <w:rFonts w:ascii="Times New Roman" w:eastAsia="Times New Roman" w:hAnsi="Times New Roman" w:cs="Times New Roman"/>
      <w:b/>
      <w:bCs/>
      <w:color w:val="auto"/>
      <w:sz w:val="32"/>
      <w:szCs w:val="32"/>
      <w:u w:val="single"/>
      <w:lang w:eastAsia="en-US" w:bidi="ar-SA"/>
    </w:rPr>
  </w:style>
  <w:style w:type="paragraph" w:customStyle="1" w:styleId="Zkladntext1">
    <w:name w:val="Základní text1"/>
    <w:basedOn w:val="Normln"/>
    <w:link w:val="Zkladntext"/>
    <w:rsid w:val="002C7A39"/>
    <w:pPr>
      <w:spacing w:after="120" w:line="276" w:lineRule="auto"/>
    </w:pPr>
    <w:rPr>
      <w:rFonts w:ascii="Times New Roman" w:eastAsia="Times New Roman" w:hAnsi="Times New Roman" w:cs="Times New Roman"/>
      <w:color w:val="auto"/>
      <w:sz w:val="22"/>
      <w:szCs w:val="22"/>
      <w:lang w:eastAsia="en-US" w:bidi="ar-SA"/>
    </w:rPr>
  </w:style>
  <w:style w:type="paragraph" w:customStyle="1" w:styleId="Nadpis20">
    <w:name w:val="Nadpis #2"/>
    <w:basedOn w:val="Normln"/>
    <w:link w:val="Nadpis2"/>
    <w:rsid w:val="002C7A39"/>
    <w:pPr>
      <w:spacing w:after="120"/>
      <w:jc w:val="center"/>
      <w:outlineLvl w:val="1"/>
    </w:pPr>
    <w:rPr>
      <w:rFonts w:ascii="Times New Roman" w:eastAsia="Times New Roman" w:hAnsi="Times New Roman" w:cs="Times New Roman"/>
      <w:b/>
      <w:bCs/>
      <w:color w:val="auto"/>
      <w:sz w:val="22"/>
      <w:szCs w:val="22"/>
      <w:lang w:eastAsia="en-US" w:bidi="ar-SA"/>
    </w:rPr>
  </w:style>
  <w:style w:type="table" w:styleId="Mkatabulky">
    <w:name w:val="Table Grid"/>
    <w:basedOn w:val="Normlntabulka"/>
    <w:rsid w:val="002C7A3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s odrážkami,Nad1"/>
    <w:basedOn w:val="Normln"/>
    <w:link w:val="OdstavecseseznamemChar"/>
    <w:uiPriority w:val="34"/>
    <w:qFormat/>
    <w:rsid w:val="002C7A39"/>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Nad1 Char"/>
    <w:link w:val="Odstavecseseznamem"/>
    <w:uiPriority w:val="34"/>
    <w:qFormat/>
    <w:rsid w:val="002C7A39"/>
    <w:rPr>
      <w:rFonts w:ascii="Courier New" w:eastAsia="Courier New" w:hAnsi="Courier New" w:cs="Courier New"/>
      <w:color w:val="000000"/>
      <w:sz w:val="24"/>
      <w:szCs w:val="24"/>
      <w:lang w:eastAsia="cs-CZ" w:bidi="cs-CZ"/>
    </w:rPr>
  </w:style>
  <w:style w:type="paragraph" w:styleId="Zhlav">
    <w:name w:val="header"/>
    <w:basedOn w:val="Normln"/>
    <w:link w:val="ZhlavChar"/>
    <w:uiPriority w:val="99"/>
    <w:unhideWhenUsed/>
    <w:rsid w:val="00360A83"/>
    <w:pPr>
      <w:tabs>
        <w:tab w:val="center" w:pos="4536"/>
        <w:tab w:val="right" w:pos="9072"/>
      </w:tabs>
    </w:pPr>
  </w:style>
  <w:style w:type="character" w:customStyle="1" w:styleId="ZhlavChar">
    <w:name w:val="Záhlaví Char"/>
    <w:basedOn w:val="Standardnpsmoodstavce"/>
    <w:link w:val="Zhlav"/>
    <w:uiPriority w:val="99"/>
    <w:rsid w:val="00360A83"/>
    <w:rPr>
      <w:rFonts w:ascii="Courier New" w:eastAsia="Courier New" w:hAnsi="Courier New" w:cs="Courier New"/>
      <w:color w:val="000000"/>
      <w:sz w:val="24"/>
      <w:szCs w:val="24"/>
      <w:lang w:eastAsia="cs-CZ" w:bidi="cs-CZ"/>
    </w:rPr>
  </w:style>
  <w:style w:type="paragraph" w:styleId="Zpat">
    <w:name w:val="footer"/>
    <w:basedOn w:val="Normln"/>
    <w:link w:val="ZpatChar"/>
    <w:uiPriority w:val="99"/>
    <w:unhideWhenUsed/>
    <w:rsid w:val="00360A83"/>
    <w:pPr>
      <w:tabs>
        <w:tab w:val="center" w:pos="4536"/>
        <w:tab w:val="right" w:pos="9072"/>
      </w:tabs>
    </w:pPr>
  </w:style>
  <w:style w:type="character" w:customStyle="1" w:styleId="ZpatChar">
    <w:name w:val="Zápatí Char"/>
    <w:basedOn w:val="Standardnpsmoodstavce"/>
    <w:link w:val="Zpat"/>
    <w:uiPriority w:val="99"/>
    <w:rsid w:val="00360A83"/>
    <w:rPr>
      <w:rFonts w:ascii="Courier New" w:eastAsia="Courier New" w:hAnsi="Courier New" w:cs="Courier New"/>
      <w:color w:val="000000"/>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5247</Words>
  <Characters>30958</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Nedvídek Aleš</dc:creator>
  <cp:keywords/>
  <dc:description/>
  <cp:lastModifiedBy>Ciklová Markéta, Ing</cp:lastModifiedBy>
  <cp:revision>2</cp:revision>
  <dcterms:created xsi:type="dcterms:W3CDTF">2025-12-12T11:04:00Z</dcterms:created>
  <dcterms:modified xsi:type="dcterms:W3CDTF">2025-12-12T11:04:00Z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1599617207</vt:i4>
  </property>
  <property fmtid="{D5CDD505-2E9C-101B-9397-08002B2CF9AE}" pid="3" name="_NewReviewCycle">
    <vt:lpwstr/>
  </property>
  <property fmtid="{D5CDD505-2E9C-101B-9397-08002B2CF9AE}" pid="4" name="_EmailSubject">
    <vt:lpwstr>hala</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ReviewingToolsShownOnce">
    <vt:lpwstr/>
  </property>
</Properties>
</file>