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6FF9" w14:textId="6F900A6E" w:rsidR="006403FC" w:rsidRPr="00D071A9" w:rsidRDefault="00D071A9" w:rsidP="00D071A9">
      <w:pPr>
        <w:jc w:val="center"/>
        <w:rPr>
          <w:b/>
          <w:bCs/>
          <w:sz w:val="32"/>
          <w:szCs w:val="32"/>
        </w:rPr>
      </w:pPr>
      <w:r w:rsidRPr="07AD6DBC">
        <w:rPr>
          <w:b/>
          <w:bCs/>
          <w:sz w:val="32"/>
          <w:szCs w:val="32"/>
        </w:rPr>
        <w:t xml:space="preserve">Dohoda o </w:t>
      </w:r>
      <w:r w:rsidR="092BEDB3" w:rsidRPr="07AD6DBC">
        <w:rPr>
          <w:b/>
          <w:bCs/>
          <w:sz w:val="32"/>
          <w:szCs w:val="32"/>
        </w:rPr>
        <w:t>u</w:t>
      </w:r>
      <w:r w:rsidRPr="07AD6DBC">
        <w:rPr>
          <w:b/>
          <w:bCs/>
          <w:sz w:val="32"/>
          <w:szCs w:val="32"/>
        </w:rPr>
        <w:t>končení smlouvy</w:t>
      </w:r>
    </w:p>
    <w:p w14:paraId="28990214" w14:textId="6BEE3D26" w:rsidR="00D071A9" w:rsidRDefault="00D071A9" w:rsidP="00D071A9">
      <w:pPr>
        <w:jc w:val="center"/>
      </w:pPr>
      <w:r>
        <w:t xml:space="preserve">uzavřená dle § </w:t>
      </w:r>
      <w:r w:rsidR="00E74F1D">
        <w:t>1981</w:t>
      </w:r>
      <w:r>
        <w:t xml:space="preserve"> zák. č. 89/2012 Sb., občanský zákoník</w:t>
      </w:r>
    </w:p>
    <w:p w14:paraId="5A673FD0" w14:textId="77777777" w:rsidR="00D071A9" w:rsidRDefault="00D071A9"/>
    <w:p w14:paraId="7581FFFA" w14:textId="77777777" w:rsidR="00D071A9" w:rsidRDefault="00D071A9" w:rsidP="00D071A9">
      <w:pPr>
        <w:rPr>
          <w:b/>
          <w:bCs/>
        </w:rPr>
      </w:pPr>
      <w:r w:rsidRPr="00D071A9">
        <w:rPr>
          <w:b/>
          <w:bCs/>
        </w:rPr>
        <w:t>Smluvní strany:</w:t>
      </w:r>
    </w:p>
    <w:p w14:paraId="595B047E" w14:textId="77777777" w:rsidR="00E74F1D" w:rsidRPr="00D071A9" w:rsidRDefault="00E74F1D" w:rsidP="00D071A9">
      <w:pPr>
        <w:rPr>
          <w:b/>
          <w:bCs/>
        </w:rPr>
      </w:pPr>
    </w:p>
    <w:p w14:paraId="1746086B" w14:textId="7FDC3CFF" w:rsidR="00D071A9" w:rsidRDefault="00D071A9" w:rsidP="00D071A9">
      <w:pPr>
        <w:ind w:firstLine="708"/>
      </w:pPr>
      <w:r w:rsidRPr="00D071A9">
        <w:t>Objednatel:</w:t>
      </w:r>
      <w:r>
        <w:tab/>
      </w:r>
      <w:r w:rsidRPr="00D071A9">
        <w:rPr>
          <w:b/>
          <w:bCs/>
        </w:rPr>
        <w:t>Město Aš</w:t>
      </w:r>
    </w:p>
    <w:p w14:paraId="74BDA83D" w14:textId="57E2F9C4" w:rsidR="00D071A9" w:rsidRDefault="00D071A9" w:rsidP="00D071A9">
      <w:pPr>
        <w:ind w:firstLine="708"/>
      </w:pPr>
      <w:r>
        <w:t>se sídlem:</w:t>
      </w:r>
      <w:r>
        <w:tab/>
        <w:t>Kamenná 473/52, 352 01 Aš 1</w:t>
      </w:r>
    </w:p>
    <w:p w14:paraId="2AEC3548" w14:textId="6F84FB62" w:rsidR="00D071A9" w:rsidRDefault="00D071A9" w:rsidP="00D071A9">
      <w:pPr>
        <w:ind w:firstLine="708"/>
      </w:pPr>
      <w:r>
        <w:t>zastoupený:</w:t>
      </w:r>
      <w:r>
        <w:tab/>
        <w:t xml:space="preserve">Vítězslavem Kokořem, </w:t>
      </w:r>
      <w:r w:rsidR="7C76535B">
        <w:t xml:space="preserve">MBA </w:t>
      </w:r>
      <w:r>
        <w:t>starostou</w:t>
      </w:r>
    </w:p>
    <w:p w14:paraId="42C4CE11" w14:textId="3438B41F" w:rsidR="00D071A9" w:rsidRDefault="00D071A9" w:rsidP="00D071A9">
      <w:pPr>
        <w:ind w:left="708"/>
      </w:pPr>
      <w:r>
        <w:t xml:space="preserve">IČ: </w:t>
      </w:r>
      <w:r>
        <w:tab/>
      </w:r>
      <w:r>
        <w:tab/>
        <w:t>00253901</w:t>
      </w:r>
    </w:p>
    <w:p w14:paraId="132243E3" w14:textId="31607CBB" w:rsidR="00D071A9" w:rsidRDefault="00D071A9" w:rsidP="00D071A9">
      <w:pPr>
        <w:ind w:firstLine="708"/>
      </w:pPr>
      <w:r>
        <w:t xml:space="preserve">DIČ: </w:t>
      </w:r>
      <w:r>
        <w:tab/>
      </w:r>
      <w:r>
        <w:tab/>
        <w:t>CZ00253901</w:t>
      </w:r>
    </w:p>
    <w:p w14:paraId="2493098C" w14:textId="5D9DE374" w:rsidR="00D071A9" w:rsidRDefault="00D071A9" w:rsidP="00D071A9">
      <w:pPr>
        <w:ind w:firstLine="708"/>
      </w:pPr>
      <w:r>
        <w:t xml:space="preserve">číslo účtu: </w:t>
      </w:r>
      <w:r>
        <w:tab/>
        <w:t>19-782051389/0800</w:t>
      </w:r>
    </w:p>
    <w:p w14:paraId="37E20E89" w14:textId="3890BFF6" w:rsidR="00D071A9" w:rsidRDefault="00D071A9" w:rsidP="00D071A9">
      <w:pPr>
        <w:ind w:firstLine="708"/>
      </w:pPr>
      <w:r>
        <w:t xml:space="preserve">banka: </w:t>
      </w:r>
      <w:r>
        <w:tab/>
      </w:r>
      <w:r>
        <w:tab/>
        <w:t>Česká spořitelna, a.s.</w:t>
      </w:r>
      <w:r>
        <w:br/>
      </w:r>
    </w:p>
    <w:p w14:paraId="76546CF7" w14:textId="24211364" w:rsidR="00D071A9" w:rsidRPr="00D071A9" w:rsidRDefault="00D071A9" w:rsidP="00D071A9">
      <w:pPr>
        <w:ind w:firstLine="708"/>
        <w:rPr>
          <w:b/>
          <w:bCs/>
        </w:rPr>
      </w:pPr>
      <w:r w:rsidRPr="00D071A9">
        <w:t>Zhotovitel:</w:t>
      </w:r>
      <w:r>
        <w:t xml:space="preserve"> </w:t>
      </w:r>
      <w:r>
        <w:tab/>
      </w:r>
      <w:r w:rsidRPr="00D071A9">
        <w:rPr>
          <w:b/>
          <w:bCs/>
        </w:rPr>
        <w:t>URBITECH s.r.o.</w:t>
      </w:r>
    </w:p>
    <w:p w14:paraId="1FE53FB6" w14:textId="1F035D47" w:rsidR="00D071A9" w:rsidRDefault="00D071A9" w:rsidP="00D071A9">
      <w:pPr>
        <w:ind w:firstLine="708"/>
      </w:pPr>
      <w:r>
        <w:t>se sídlem:</w:t>
      </w:r>
      <w:r>
        <w:tab/>
        <w:t>Bílovice 497, 687 12 Bílovice</w:t>
      </w:r>
    </w:p>
    <w:p w14:paraId="38C9E5E3" w14:textId="6ED97863" w:rsidR="00D071A9" w:rsidRDefault="00D071A9" w:rsidP="00D071A9">
      <w:pPr>
        <w:ind w:firstLine="708"/>
      </w:pPr>
      <w:r>
        <w:t>zastoupený:</w:t>
      </w:r>
      <w:r>
        <w:tab/>
        <w:t>Petr Tomášů, jednatelem</w:t>
      </w:r>
    </w:p>
    <w:p w14:paraId="3484F4DB" w14:textId="70AE169E" w:rsidR="00D071A9" w:rsidRDefault="00D071A9" w:rsidP="00D071A9">
      <w:pPr>
        <w:ind w:firstLine="708"/>
      </w:pPr>
      <w:r>
        <w:t>IČ:</w:t>
      </w:r>
      <w:r>
        <w:tab/>
      </w:r>
      <w:r>
        <w:tab/>
        <w:t>04572106</w:t>
      </w:r>
    </w:p>
    <w:p w14:paraId="6BB242A8" w14:textId="23F26D42" w:rsidR="00D071A9" w:rsidRDefault="00D071A9" w:rsidP="00D071A9">
      <w:pPr>
        <w:ind w:firstLine="708"/>
      </w:pPr>
      <w:r>
        <w:t>DIČ:</w:t>
      </w:r>
      <w:r>
        <w:tab/>
      </w:r>
      <w:r>
        <w:tab/>
        <w:t>CZ04572106</w:t>
      </w:r>
    </w:p>
    <w:p w14:paraId="30B423B7" w14:textId="265640F0" w:rsidR="00D071A9" w:rsidRDefault="00D071A9" w:rsidP="00D071A9">
      <w:pPr>
        <w:ind w:firstLine="708"/>
      </w:pPr>
      <w:r>
        <w:t xml:space="preserve">číslo účtu: </w:t>
      </w:r>
      <w:r>
        <w:tab/>
        <w:t>115-4998560287/0100</w:t>
      </w:r>
    </w:p>
    <w:p w14:paraId="09CAE08D" w14:textId="40553BE6" w:rsidR="00D071A9" w:rsidRDefault="00D071A9" w:rsidP="00D071A9">
      <w:pPr>
        <w:ind w:firstLine="708"/>
      </w:pPr>
      <w:r>
        <w:t xml:space="preserve">banka: </w:t>
      </w:r>
      <w:r>
        <w:tab/>
      </w:r>
      <w:r>
        <w:tab/>
        <w:t>Komerční banka, a.s.</w:t>
      </w:r>
    </w:p>
    <w:p w14:paraId="0383B871" w14:textId="77777777" w:rsidR="00E74F1D" w:rsidRDefault="00E74F1D" w:rsidP="00D071A9">
      <w:pPr>
        <w:ind w:firstLine="708"/>
      </w:pPr>
    </w:p>
    <w:p w14:paraId="3AA1CF9D" w14:textId="4715361F" w:rsidR="00D071A9" w:rsidRDefault="00D071A9" w:rsidP="00D071A9">
      <w:r>
        <w:t>dále také „Smluvní strany“ uzavírají tuto</w:t>
      </w:r>
    </w:p>
    <w:p w14:paraId="420F5BD6" w14:textId="77777777" w:rsidR="00D071A9" w:rsidRDefault="00D071A9" w:rsidP="00D071A9"/>
    <w:p w14:paraId="6AC5E225" w14:textId="521FEB95" w:rsidR="00D071A9" w:rsidRPr="00E74F1D" w:rsidRDefault="00D071A9" w:rsidP="00D071A9">
      <w:pPr>
        <w:jc w:val="center"/>
        <w:rPr>
          <w:b/>
          <w:bCs/>
          <w:sz w:val="32"/>
          <w:szCs w:val="32"/>
        </w:rPr>
      </w:pPr>
      <w:r w:rsidRPr="07AD6DBC">
        <w:rPr>
          <w:b/>
          <w:bCs/>
          <w:sz w:val="32"/>
          <w:szCs w:val="32"/>
        </w:rPr>
        <w:t xml:space="preserve">dohodu o </w:t>
      </w:r>
      <w:r w:rsidR="54598798" w:rsidRPr="07AD6DBC">
        <w:rPr>
          <w:b/>
          <w:bCs/>
          <w:sz w:val="32"/>
          <w:szCs w:val="32"/>
        </w:rPr>
        <w:t>u</w:t>
      </w:r>
      <w:r w:rsidRPr="07AD6DBC">
        <w:rPr>
          <w:b/>
          <w:bCs/>
          <w:sz w:val="32"/>
          <w:szCs w:val="32"/>
        </w:rPr>
        <w:t>končení smlouvy</w:t>
      </w:r>
    </w:p>
    <w:p w14:paraId="52EAB47D" w14:textId="77777777" w:rsidR="00D071A9" w:rsidRDefault="00D071A9" w:rsidP="00D071A9">
      <w:pPr>
        <w:jc w:val="center"/>
        <w:rPr>
          <w:b/>
          <w:bCs/>
        </w:rPr>
      </w:pPr>
    </w:p>
    <w:p w14:paraId="5403D079" w14:textId="1B16336F" w:rsidR="00D071A9" w:rsidRDefault="00D071A9" w:rsidP="00D071A9">
      <w:pPr>
        <w:jc w:val="center"/>
        <w:rPr>
          <w:b/>
          <w:bCs/>
        </w:rPr>
      </w:pPr>
      <w:r w:rsidRPr="00D071A9">
        <w:rPr>
          <w:b/>
          <w:bCs/>
        </w:rPr>
        <w:t>I.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32BDB09D" w14:textId="5589C614" w:rsidR="00D071A9" w:rsidRDefault="00D071A9" w:rsidP="00512EA9">
      <w:pPr>
        <w:pStyle w:val="Odstavecseseznamem"/>
        <w:numPr>
          <w:ilvl w:val="0"/>
          <w:numId w:val="2"/>
        </w:numPr>
        <w:jc w:val="both"/>
      </w:pPr>
      <w:r>
        <w:t>Smluvní strany mezi sebou uzavřeli dne 20.6.2024 smlouvu o dílo, jejímž předmětem bylo vytvořit mobilní aplikaci a poskytnout informační systém včetně správy a technické podpory.</w:t>
      </w:r>
    </w:p>
    <w:p w14:paraId="24CCD17F" w14:textId="34E4DD35" w:rsidR="00D071A9" w:rsidRDefault="00D071A9" w:rsidP="00512EA9">
      <w:pPr>
        <w:pStyle w:val="Odstavecseseznamem"/>
        <w:numPr>
          <w:ilvl w:val="0"/>
          <w:numId w:val="2"/>
        </w:numPr>
        <w:jc w:val="both"/>
      </w:pPr>
      <w:r>
        <w:t>Součástí této smlouvy je vedle jednorázového plnění, které bylo poskytnuto, také opakované</w:t>
      </w:r>
      <w:r w:rsidR="004658CE">
        <w:t xml:space="preserve"> </w:t>
      </w:r>
      <w:r>
        <w:t>plnění.</w:t>
      </w:r>
    </w:p>
    <w:p w14:paraId="019FF608" w14:textId="4B06FEAA" w:rsidR="00D071A9" w:rsidRDefault="00D071A9" w:rsidP="00512EA9">
      <w:pPr>
        <w:pStyle w:val="Odstavecseseznamem"/>
        <w:numPr>
          <w:ilvl w:val="0"/>
          <w:numId w:val="2"/>
        </w:numPr>
        <w:jc w:val="both"/>
      </w:pPr>
      <w:r>
        <w:t>Smluvní strany dohodl</w:t>
      </w:r>
      <w:r w:rsidR="2BBBFAA4">
        <w:t>y</w:t>
      </w:r>
      <w:r>
        <w:t xml:space="preserve">, že smlouvu a </w:t>
      </w:r>
      <w:r w:rsidR="00E74F1D">
        <w:t xml:space="preserve">nároky na </w:t>
      </w:r>
      <w:r>
        <w:t>plnění z</w:t>
      </w:r>
      <w:r w:rsidR="00E74F1D">
        <w:t> této smlouvy</w:t>
      </w:r>
      <w:r>
        <w:t xml:space="preserve"> </w:t>
      </w:r>
      <w:r w:rsidR="00E74F1D">
        <w:t xml:space="preserve">plynoucí </w:t>
      </w:r>
      <w:r>
        <w:t>ukončují k datu účinnosti této dohody.</w:t>
      </w:r>
    </w:p>
    <w:p w14:paraId="5DC74369" w14:textId="66649360" w:rsidR="00D071A9" w:rsidRDefault="00D071A9" w:rsidP="00512EA9">
      <w:pPr>
        <w:pStyle w:val="Odstavecseseznamem"/>
        <w:numPr>
          <w:ilvl w:val="0"/>
          <w:numId w:val="2"/>
        </w:numPr>
        <w:jc w:val="both"/>
      </w:pPr>
      <w:r>
        <w:t xml:space="preserve">Zároveň si smluvní strany prohlašují, že k dnešnímu dni k sobě nemají žádné </w:t>
      </w:r>
      <w:r w:rsidR="00E74F1D">
        <w:t xml:space="preserve">vzájemné </w:t>
      </w:r>
      <w:r>
        <w:t>závazky plynoucí ze smlouvy, která je touto dohodou ukončována.</w:t>
      </w:r>
    </w:p>
    <w:p w14:paraId="23181541" w14:textId="3B76BEFD" w:rsidR="00E74F1D" w:rsidRDefault="00E74F1D" w:rsidP="00512EA9">
      <w:pPr>
        <w:pStyle w:val="Odstavecseseznamem"/>
        <w:numPr>
          <w:ilvl w:val="0"/>
          <w:numId w:val="2"/>
        </w:numPr>
        <w:jc w:val="both"/>
      </w:pPr>
      <w:r>
        <w:t>Obě smluvní strany prohlašují, že si tuto smlouvu před podpisem přečetly, porozuměly jejímu obsahu, s obsahem souhlasí, a že je tato smlouva projevem jejich svobodné vůle, přičemž jednotlivá ujednání v této smlouvě měly možnost ovlivnit.</w:t>
      </w:r>
    </w:p>
    <w:p w14:paraId="77FE9721" w14:textId="1FD0FB3E" w:rsidR="00E74F1D" w:rsidRDefault="00E74F1D" w:rsidP="00D071A9">
      <w:pPr>
        <w:pStyle w:val="Odstavecseseznamem"/>
        <w:numPr>
          <w:ilvl w:val="0"/>
          <w:numId w:val="2"/>
        </w:numPr>
      </w:pPr>
      <w:r w:rsidRPr="00E74F1D">
        <w:t xml:space="preserve">Tato </w:t>
      </w:r>
      <w:r>
        <w:t>dohoda</w:t>
      </w:r>
      <w:r w:rsidRPr="00E74F1D">
        <w:t xml:space="preserve"> se uzavírá ve dvou vyhotoveních, z nichž každá strana obdrží jedno.</w:t>
      </w:r>
    </w:p>
    <w:p w14:paraId="42FC1E50" w14:textId="3EC79B44" w:rsidR="00E74F1D" w:rsidRDefault="00E74F1D" w:rsidP="00D071A9">
      <w:pPr>
        <w:pStyle w:val="Odstavecseseznamem"/>
        <w:numPr>
          <w:ilvl w:val="0"/>
          <w:numId w:val="2"/>
        </w:numPr>
      </w:pPr>
      <w:r w:rsidRPr="00E74F1D">
        <w:t>Změny a doplnění této smlouvy jsou možné pouze v písemné podobě a na základě vzájemné dohody obou smluvních stran.</w:t>
      </w:r>
    </w:p>
    <w:p w14:paraId="2EFE776E" w14:textId="2180C2C3" w:rsidR="00E74F1D" w:rsidRDefault="00E74F1D" w:rsidP="00D071A9">
      <w:pPr>
        <w:pStyle w:val="Odstavecseseznamem"/>
        <w:numPr>
          <w:ilvl w:val="0"/>
          <w:numId w:val="2"/>
        </w:numPr>
      </w:pPr>
      <w:r>
        <w:t>Tato dohoda nabývá platnosti dnem podpisu obou smluvních stran</w:t>
      </w:r>
      <w:r w:rsidR="536F268A">
        <w:t>.</w:t>
      </w:r>
    </w:p>
    <w:p w14:paraId="6CF5DD5D" w14:textId="1D192D92" w:rsidR="536F268A" w:rsidRPr="004658CE" w:rsidRDefault="536F268A" w:rsidP="004658CE">
      <w:pPr>
        <w:pStyle w:val="Odstavecseseznamem"/>
        <w:numPr>
          <w:ilvl w:val="0"/>
          <w:numId w:val="2"/>
        </w:numPr>
      </w:pPr>
      <w:r w:rsidRPr="004658CE">
        <w:t>Smluvní strana, která je na základě tohoto smluvního dokumentu v právním vztahu s Městem Aš, bere vědomí a výslovně souhlasí, že tento dokument, případně jeho dodatky a související smluvní dokumenty, budou uveřejněny v registru smluv ve smyslu zákona č. 340/2015 Sb., o zvláštních podmínkách účinnosti některých smluv, ve znění pozdějších předpisů, přičemž uveřejnění zajistí Město Aš. Do registru smluv bude vložen elektronický obraz textového obsahu smluvního dokumentu v otevřeném a strojově čitelném formátu a rovněž metadata, případně další údaje, které stanoví příslušná právní úprava.</w:t>
      </w:r>
    </w:p>
    <w:p w14:paraId="6981D569" w14:textId="049ADD5A" w:rsidR="536F268A" w:rsidRPr="004658CE" w:rsidRDefault="536F268A" w:rsidP="004658CE">
      <w:pPr>
        <w:pStyle w:val="Odstavecseseznamem"/>
        <w:numPr>
          <w:ilvl w:val="0"/>
          <w:numId w:val="2"/>
        </w:numPr>
      </w:pPr>
      <w:r w:rsidRPr="004658CE">
        <w:t xml:space="preserve">Město Aš podle § 41 odst. 1 zákona č. 128/2000 Sb., o obcích (obecní zřízení), ve znění pozdějších předpisů, potvrzuje, že podmínky pro toto právní jednání byly splněny a uzavření této smlouvy bylo schváleno usnesením Rady města Aš ze dne </w:t>
      </w:r>
      <w:r w:rsidR="004658CE" w:rsidRPr="004658CE">
        <w:t>8.12.2025</w:t>
      </w:r>
      <w:r w:rsidRPr="004658CE">
        <w:t xml:space="preserve"> č. </w:t>
      </w:r>
      <w:r w:rsidR="004658CE" w:rsidRPr="004658CE">
        <w:t>680/25</w:t>
      </w:r>
      <w:r w:rsidR="004658CE">
        <w:t>.</w:t>
      </w:r>
    </w:p>
    <w:p w14:paraId="5A0D7CA2" w14:textId="093EC90B" w:rsidR="07AD6DBC" w:rsidRDefault="07AD6DBC" w:rsidP="00512EA9">
      <w:pPr>
        <w:pStyle w:val="Odstavecseseznamem"/>
      </w:pPr>
    </w:p>
    <w:p w14:paraId="426562C4" w14:textId="77777777" w:rsidR="00E74F1D" w:rsidRDefault="00E74F1D" w:rsidP="00E74F1D">
      <w:pPr>
        <w:pStyle w:val="Odstavecseseznamem"/>
      </w:pPr>
    </w:p>
    <w:p w14:paraId="656A8461" w14:textId="77777777" w:rsidR="00E74F1D" w:rsidRDefault="00E74F1D" w:rsidP="00E74F1D"/>
    <w:p w14:paraId="6737F7EF" w14:textId="6368E5FA" w:rsidR="00E74F1D" w:rsidRDefault="00E74F1D" w:rsidP="00E74F1D">
      <w:r>
        <w:t>V Bílovicích dne</w:t>
      </w:r>
      <w:r>
        <w:tab/>
      </w:r>
      <w:r>
        <w:tab/>
      </w:r>
      <w:r>
        <w:tab/>
      </w:r>
      <w:r>
        <w:tab/>
      </w:r>
      <w:r>
        <w:tab/>
      </w:r>
      <w:r>
        <w:tab/>
        <w:t>V Aši dne</w:t>
      </w:r>
    </w:p>
    <w:p w14:paraId="3D7FC6A3" w14:textId="77777777" w:rsidR="00E74F1D" w:rsidRDefault="00E74F1D" w:rsidP="00E74F1D">
      <w:r>
        <w:t>(dle data elektronického podpisu)</w:t>
      </w:r>
      <w:r>
        <w:tab/>
      </w:r>
      <w:r>
        <w:tab/>
      </w:r>
      <w:r>
        <w:tab/>
      </w:r>
      <w:r>
        <w:tab/>
        <w:t>(dle data elektronického podpisu)</w:t>
      </w:r>
    </w:p>
    <w:p w14:paraId="34EA383B" w14:textId="77777777" w:rsidR="00E74F1D" w:rsidRDefault="00E74F1D" w:rsidP="00E74F1D"/>
    <w:p w14:paraId="387FED69" w14:textId="77777777" w:rsidR="00E74F1D" w:rsidRDefault="00E74F1D" w:rsidP="00E74F1D"/>
    <w:p w14:paraId="45ECDC42" w14:textId="77777777" w:rsidR="00E74F1D" w:rsidRDefault="00E74F1D" w:rsidP="00E74F1D"/>
    <w:p w14:paraId="54284AB3" w14:textId="2374E2D1" w:rsidR="00E74F1D" w:rsidRDefault="00E74F1D" w:rsidP="00E74F1D"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14:paraId="30633785" w14:textId="734B297C" w:rsidR="00E74F1D" w:rsidRDefault="00E74F1D" w:rsidP="00E74F1D">
      <w:r>
        <w:t xml:space="preserve">          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Objednatel</w:t>
      </w:r>
    </w:p>
    <w:p w14:paraId="7F5719F8" w14:textId="39B10EBB" w:rsidR="00E74F1D" w:rsidRDefault="00E74F1D" w:rsidP="00E74F1D">
      <w:r>
        <w:t xml:space="preserve">        Petr Tomášů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Vítězslav Kokoř</w:t>
      </w:r>
      <w:r w:rsidR="0B182B81">
        <w:t>, MBA</w:t>
      </w:r>
    </w:p>
    <w:p w14:paraId="06D482DB" w14:textId="4288B26E" w:rsidR="00E74F1D" w:rsidRDefault="00E74F1D" w:rsidP="00E74F1D">
      <w:r>
        <w:t xml:space="preserve"> jednatel společnosti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starosta</w:t>
      </w:r>
      <w:proofErr w:type="gramEnd"/>
      <w:r>
        <w:t xml:space="preserve"> města Aš</w:t>
      </w:r>
    </w:p>
    <w:p w14:paraId="19FBC967" w14:textId="77777777" w:rsidR="00E74F1D" w:rsidRPr="00D071A9" w:rsidRDefault="00E74F1D" w:rsidP="00E74F1D"/>
    <w:sectPr w:rsidR="00E74F1D" w:rsidRPr="00D071A9" w:rsidSect="00E74F1D">
      <w:pgSz w:w="11906" w:h="16838"/>
      <w:pgMar w:top="15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8CC26CE6"/>
    <w:lvl w:ilvl="0" w:tplc="E6E45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4015"/>
    <w:multiLevelType w:val="hybridMultilevel"/>
    <w:tmpl w:val="94A4E716"/>
    <w:lvl w:ilvl="0" w:tplc="C6E4D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F6F44"/>
    <w:multiLevelType w:val="hybridMultilevel"/>
    <w:tmpl w:val="8ACAE2EC"/>
    <w:lvl w:ilvl="0" w:tplc="21FC1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A58BB"/>
    <w:multiLevelType w:val="hybridMultilevel"/>
    <w:tmpl w:val="79540070"/>
    <w:lvl w:ilvl="0" w:tplc="E6E45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900E9"/>
    <w:multiLevelType w:val="hybridMultilevel"/>
    <w:tmpl w:val="8814F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23205">
    <w:abstractNumId w:val="3"/>
  </w:num>
  <w:num w:numId="2" w16cid:durableId="1277100573">
    <w:abstractNumId w:val="4"/>
  </w:num>
  <w:num w:numId="3" w16cid:durableId="1495024744">
    <w:abstractNumId w:val="2"/>
  </w:num>
  <w:num w:numId="4" w16cid:durableId="44987965">
    <w:abstractNumId w:val="1"/>
  </w:num>
  <w:num w:numId="5" w16cid:durableId="8594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A9"/>
    <w:rsid w:val="004658CE"/>
    <w:rsid w:val="00496CF7"/>
    <w:rsid w:val="00512EA9"/>
    <w:rsid w:val="00593F9D"/>
    <w:rsid w:val="00626011"/>
    <w:rsid w:val="006403FC"/>
    <w:rsid w:val="00A014A7"/>
    <w:rsid w:val="00A3607C"/>
    <w:rsid w:val="00D071A9"/>
    <w:rsid w:val="00D34BC2"/>
    <w:rsid w:val="00E74F1D"/>
    <w:rsid w:val="00F01467"/>
    <w:rsid w:val="00F955AE"/>
    <w:rsid w:val="07AD6DBC"/>
    <w:rsid w:val="092BEDB3"/>
    <w:rsid w:val="0B182B81"/>
    <w:rsid w:val="0E452366"/>
    <w:rsid w:val="15B11F13"/>
    <w:rsid w:val="27A3AF4D"/>
    <w:rsid w:val="2BBBFAA4"/>
    <w:rsid w:val="4125DAAA"/>
    <w:rsid w:val="4FC6E9DE"/>
    <w:rsid w:val="536F268A"/>
    <w:rsid w:val="54598798"/>
    <w:rsid w:val="6C098BC2"/>
    <w:rsid w:val="7C76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DF15"/>
  <w15:chartTrackingRefBased/>
  <w15:docId w15:val="{C11CDA3F-09DA-8C40-8429-7BBC38D3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7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7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7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7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07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071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071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071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071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D07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7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7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71A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071A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071A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071A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071A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071A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07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7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071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07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071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071A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071A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071A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07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071A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071A9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51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Tomášů</dc:creator>
  <cp:keywords/>
  <dc:description/>
  <cp:lastModifiedBy>Jan Mikula</cp:lastModifiedBy>
  <cp:revision>5</cp:revision>
  <cp:lastPrinted>2025-12-05T10:57:00Z</cp:lastPrinted>
  <dcterms:created xsi:type="dcterms:W3CDTF">2025-12-05T09:08:00Z</dcterms:created>
  <dcterms:modified xsi:type="dcterms:W3CDTF">2025-12-09T08:23:00Z</dcterms:modified>
</cp:coreProperties>
</file>