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40B5" w14:textId="77777777" w:rsidR="003804E8" w:rsidRPr="003804E8" w:rsidRDefault="003804E8" w:rsidP="003804E8">
      <w:pPr>
        <w:pStyle w:val="Nzev"/>
      </w:pPr>
      <w:r w:rsidRPr="003804E8">
        <w:t>K U P N Í   S M L O U V A</w:t>
      </w:r>
    </w:p>
    <w:p w14:paraId="3B5425BD" w14:textId="3E179B17" w:rsidR="003804E8" w:rsidRPr="004A5628" w:rsidRDefault="003804E8" w:rsidP="003804E8">
      <w:pPr>
        <w:spacing w:after="0" w:line="240" w:lineRule="auto"/>
        <w:jc w:val="center"/>
        <w:rPr>
          <w:rFonts w:ascii="Arial" w:hAnsi="Arial" w:cs="Arial"/>
        </w:rPr>
      </w:pPr>
      <w:r w:rsidRPr="00ED78BA">
        <w:rPr>
          <w:rFonts w:ascii="Verdana" w:hAnsi="Verdana"/>
          <w:b/>
          <w:spacing w:val="-3"/>
          <w:sz w:val="20"/>
          <w:szCs w:val="20"/>
        </w:rPr>
        <w:t xml:space="preserve"> </w:t>
      </w:r>
    </w:p>
    <w:p w14:paraId="2638902A" w14:textId="77777777" w:rsidR="003804E8" w:rsidRPr="00B80073" w:rsidRDefault="003804E8" w:rsidP="003804E8">
      <w:pPr>
        <w:spacing w:after="0" w:line="240" w:lineRule="auto"/>
        <w:jc w:val="center"/>
        <w:rPr>
          <w:rFonts w:ascii="Verdana" w:hAnsi="Verdana" w:cs="Arial"/>
          <w:i/>
          <w:sz w:val="20"/>
          <w:szCs w:val="20"/>
        </w:rPr>
      </w:pPr>
    </w:p>
    <w:p w14:paraId="660ACE30" w14:textId="77777777" w:rsidR="004644C0" w:rsidRPr="0097400A" w:rsidRDefault="004644C0" w:rsidP="004644C0">
      <w:pPr>
        <w:pStyle w:val="Zkladntext"/>
        <w:ind w:right="1173"/>
        <w:jc w:val="both"/>
      </w:pPr>
      <w:r w:rsidRPr="0097400A">
        <w:t xml:space="preserve">Tato smlouva je uzavřena na základě výsledku </w:t>
      </w:r>
      <w:r>
        <w:t>zjednodušeného podlimitního řízení dle § 53</w:t>
      </w:r>
      <w:r w:rsidRPr="0097400A">
        <w:rPr>
          <w:spacing w:val="-17"/>
        </w:rPr>
        <w:t xml:space="preserve"> </w:t>
      </w:r>
      <w:r w:rsidRPr="0097400A">
        <w:t>zák.</w:t>
      </w:r>
      <w:r w:rsidRPr="0097400A">
        <w:rPr>
          <w:spacing w:val="-13"/>
        </w:rPr>
        <w:t xml:space="preserve"> </w:t>
      </w:r>
      <w:r w:rsidRPr="0097400A">
        <w:t>č.</w:t>
      </w:r>
      <w:r w:rsidRPr="0097400A">
        <w:rPr>
          <w:spacing w:val="-15"/>
        </w:rPr>
        <w:t xml:space="preserve"> </w:t>
      </w:r>
      <w:r w:rsidRPr="0097400A">
        <w:t>134/2016</w:t>
      </w:r>
      <w:r w:rsidRPr="0097400A">
        <w:rPr>
          <w:spacing w:val="-12"/>
        </w:rPr>
        <w:t xml:space="preserve"> </w:t>
      </w:r>
      <w:r w:rsidRPr="0097400A">
        <w:t>Sb.,</w:t>
      </w:r>
      <w:r w:rsidRPr="0097400A">
        <w:rPr>
          <w:spacing w:val="-14"/>
        </w:rPr>
        <w:t xml:space="preserve"> </w:t>
      </w:r>
      <w:r w:rsidRPr="0097400A">
        <w:rPr>
          <w:i/>
        </w:rPr>
        <w:t>o</w:t>
      </w:r>
      <w:r w:rsidRPr="0097400A">
        <w:rPr>
          <w:i/>
          <w:spacing w:val="-13"/>
        </w:rPr>
        <w:t xml:space="preserve"> </w:t>
      </w:r>
      <w:r w:rsidRPr="0097400A">
        <w:rPr>
          <w:i/>
        </w:rPr>
        <w:t>zadávání</w:t>
      </w:r>
      <w:r w:rsidRPr="0097400A">
        <w:rPr>
          <w:i/>
          <w:spacing w:val="-12"/>
        </w:rPr>
        <w:t xml:space="preserve"> </w:t>
      </w:r>
      <w:r w:rsidRPr="0097400A">
        <w:rPr>
          <w:i/>
        </w:rPr>
        <w:t>veřejných</w:t>
      </w:r>
      <w:r w:rsidRPr="0097400A">
        <w:rPr>
          <w:i/>
          <w:spacing w:val="-14"/>
        </w:rPr>
        <w:t xml:space="preserve"> </w:t>
      </w:r>
      <w:r w:rsidRPr="0097400A">
        <w:rPr>
          <w:i/>
        </w:rPr>
        <w:t>zakázek</w:t>
      </w:r>
      <w:r w:rsidRPr="0097400A">
        <w:rPr>
          <w:i/>
          <w:spacing w:val="26"/>
        </w:rPr>
        <w:t xml:space="preserve"> </w:t>
      </w:r>
      <w:r w:rsidRPr="0097400A">
        <w:t>(dále</w:t>
      </w:r>
      <w:r w:rsidRPr="0097400A">
        <w:rPr>
          <w:spacing w:val="-14"/>
        </w:rPr>
        <w:t xml:space="preserve"> </w:t>
      </w:r>
      <w:r w:rsidRPr="0097400A">
        <w:t>jen</w:t>
      </w:r>
      <w:r w:rsidRPr="0097400A">
        <w:rPr>
          <w:spacing w:val="-13"/>
        </w:rPr>
        <w:t xml:space="preserve"> </w:t>
      </w:r>
      <w:r w:rsidRPr="0097400A">
        <w:t>„</w:t>
      </w:r>
      <w:r>
        <w:t>zadávací</w:t>
      </w:r>
      <w:r w:rsidRPr="0097400A">
        <w:t xml:space="preserve"> řízení“)</w:t>
      </w:r>
    </w:p>
    <w:p w14:paraId="38C38DBD" w14:textId="77777777" w:rsidR="004644C0" w:rsidRPr="00793C9B" w:rsidRDefault="004644C0" w:rsidP="004644C0">
      <w:pPr>
        <w:pStyle w:val="Zkladntext"/>
        <w:ind w:right="1173"/>
        <w:jc w:val="both"/>
        <w:rPr>
          <w:i/>
        </w:rPr>
      </w:pPr>
      <w:r w:rsidRPr="00793C9B">
        <w:t xml:space="preserve">číslo smlouvy objednatele: </w:t>
      </w:r>
      <w:r w:rsidRPr="00793C9B">
        <w:rPr>
          <w:i/>
        </w:rPr>
        <w:t>bude uvedeno v záznamu o uveřejnění smlouvy v registru smluv dle zák. č. 340/2015 Sb.</w:t>
      </w:r>
    </w:p>
    <w:p w14:paraId="41215192" w14:textId="0A7B5342" w:rsidR="004644C0" w:rsidRPr="00793C9B" w:rsidRDefault="004644C0" w:rsidP="004644C0">
      <w:pPr>
        <w:pStyle w:val="Zkladntext"/>
        <w:ind w:right="1173"/>
        <w:jc w:val="both"/>
      </w:pPr>
      <w:r w:rsidRPr="00793C9B">
        <w:t>číslo smlouvy dodavatele</w:t>
      </w:r>
    </w:p>
    <w:p w14:paraId="6E54E129" w14:textId="2F4517A2" w:rsidR="004644C0" w:rsidRPr="00793C9B" w:rsidRDefault="004644C0" w:rsidP="005E256B">
      <w:pPr>
        <w:spacing w:before="120"/>
        <w:jc w:val="both"/>
      </w:pPr>
      <w:r>
        <w:rPr>
          <w:rFonts w:cs="Arial"/>
          <w:color w:val="000000"/>
        </w:rPr>
        <w:t>S</w:t>
      </w:r>
      <w:r w:rsidRPr="00793C9B">
        <w:rPr>
          <w:rFonts w:cs="Arial"/>
          <w:color w:val="000000"/>
        </w:rPr>
        <w:t>polufinancován</w:t>
      </w:r>
      <w:r>
        <w:rPr>
          <w:rFonts w:cs="Arial"/>
          <w:color w:val="000000"/>
        </w:rPr>
        <w:t>o</w:t>
      </w:r>
      <w:r w:rsidRPr="00793C9B">
        <w:rPr>
          <w:rFonts w:cs="Arial"/>
          <w:color w:val="000000"/>
        </w:rPr>
        <w:t xml:space="preserve"> MŠMT z OP JAK</w:t>
      </w:r>
    </w:p>
    <w:tbl>
      <w:tblPr>
        <w:tblStyle w:val="Mkatabulky"/>
        <w:tblpPr w:leftFromText="141" w:rightFromText="141" w:vertAnchor="text" w:horzAnchor="page" w:tblpX="1129" w:tblpY="-51"/>
        <w:tblW w:w="0" w:type="auto"/>
        <w:tblInd w:w="0" w:type="dxa"/>
        <w:tblLook w:val="04A0" w:firstRow="1" w:lastRow="0" w:firstColumn="1" w:lastColumn="0" w:noHBand="0" w:noVBand="1"/>
      </w:tblPr>
      <w:tblGrid>
        <w:gridCol w:w="2802"/>
        <w:gridCol w:w="4819"/>
      </w:tblGrid>
      <w:tr w:rsidR="004644C0" w:rsidRPr="00793C9B" w14:paraId="02812889" w14:textId="77777777" w:rsidTr="005816B4">
        <w:trPr>
          <w:trHeight w:val="274"/>
        </w:trPr>
        <w:tc>
          <w:tcPr>
            <w:tcW w:w="2802" w:type="dxa"/>
            <w:tcBorders>
              <w:top w:val="single" w:sz="4" w:space="0" w:color="auto"/>
              <w:left w:val="single" w:sz="4" w:space="0" w:color="auto"/>
              <w:bottom w:val="single" w:sz="4" w:space="0" w:color="auto"/>
              <w:right w:val="single" w:sz="4" w:space="0" w:color="auto"/>
            </w:tcBorders>
            <w:hideMark/>
          </w:tcPr>
          <w:p w14:paraId="494EE40B" w14:textId="77777777" w:rsidR="004644C0" w:rsidRPr="00793C9B" w:rsidRDefault="004644C0" w:rsidP="00E36ECA">
            <w:pPr>
              <w:ind w:right="315"/>
              <w:rPr>
                <w:rFonts w:cs="Arial"/>
              </w:rPr>
            </w:pPr>
            <w:r w:rsidRPr="00793C9B">
              <w:rPr>
                <w:rFonts w:cs="Arial"/>
              </w:rPr>
              <w:t>Název projektu: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28F6777" w14:textId="77777777" w:rsidR="004644C0" w:rsidRPr="00793C9B" w:rsidRDefault="004644C0" w:rsidP="00E36ECA">
            <w:pPr>
              <w:rPr>
                <w:rFonts w:cs="Arial"/>
                <w:b/>
                <w:bCs/>
              </w:rPr>
            </w:pPr>
            <w:r w:rsidRPr="00793C9B">
              <w:rPr>
                <w:rFonts w:cs="Arial"/>
                <w:b/>
                <w:bCs/>
              </w:rPr>
              <w:t>ERDF KVALITA ZČU</w:t>
            </w:r>
          </w:p>
        </w:tc>
      </w:tr>
      <w:tr w:rsidR="004644C0" w:rsidRPr="00793C9B" w14:paraId="106F5C18" w14:textId="77777777" w:rsidTr="005816B4">
        <w:trPr>
          <w:trHeight w:val="368"/>
        </w:trPr>
        <w:tc>
          <w:tcPr>
            <w:tcW w:w="2802" w:type="dxa"/>
            <w:tcBorders>
              <w:top w:val="single" w:sz="4" w:space="0" w:color="auto"/>
              <w:left w:val="single" w:sz="4" w:space="0" w:color="auto"/>
              <w:bottom w:val="single" w:sz="4" w:space="0" w:color="auto"/>
              <w:right w:val="single" w:sz="4" w:space="0" w:color="auto"/>
            </w:tcBorders>
            <w:hideMark/>
          </w:tcPr>
          <w:p w14:paraId="2FFCBD41" w14:textId="77777777" w:rsidR="004644C0" w:rsidRPr="00793C9B" w:rsidRDefault="004644C0" w:rsidP="00E36ECA">
            <w:pPr>
              <w:rPr>
                <w:rFonts w:cs="Arial"/>
              </w:rPr>
            </w:pPr>
            <w:proofErr w:type="spellStart"/>
            <w:r w:rsidRPr="00793C9B">
              <w:rPr>
                <w:rFonts w:cs="Arial"/>
              </w:rPr>
              <w:t>Reg</w:t>
            </w:r>
            <w:proofErr w:type="spellEnd"/>
            <w:r w:rsidRPr="00793C9B">
              <w:rPr>
                <w:rFonts w:cs="Arial"/>
              </w:rPr>
              <w:t xml:space="preserve">. číslo projektu: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DF523E9" w14:textId="77777777" w:rsidR="004644C0" w:rsidRPr="00793C9B" w:rsidRDefault="004644C0" w:rsidP="00E36ECA">
            <w:pPr>
              <w:rPr>
                <w:rFonts w:cs="Arial"/>
                <w:b/>
                <w:bCs/>
              </w:rPr>
            </w:pPr>
            <w:r w:rsidRPr="00793C9B">
              <w:rPr>
                <w:rFonts w:cs="Arial"/>
                <w:b/>
                <w:bCs/>
              </w:rPr>
              <w:t>CZ.02.02.01/00/23_023/0008982</w:t>
            </w:r>
          </w:p>
        </w:tc>
      </w:tr>
    </w:tbl>
    <w:p w14:paraId="1B2CABE9" w14:textId="77777777" w:rsidR="004644C0" w:rsidRPr="00793C9B" w:rsidRDefault="004644C0" w:rsidP="005816B4">
      <w:pPr>
        <w:pStyle w:val="Zkladntext"/>
        <w:spacing w:before="4"/>
        <w:ind w:left="708"/>
      </w:pPr>
    </w:p>
    <w:p w14:paraId="1BCBBD0C" w14:textId="77777777" w:rsidR="004644C0" w:rsidRPr="00793C9B" w:rsidRDefault="004644C0" w:rsidP="004644C0">
      <w:pPr>
        <w:pStyle w:val="Zkladntext"/>
        <w:spacing w:before="4"/>
      </w:pPr>
    </w:p>
    <w:p w14:paraId="7220400F" w14:textId="77777777" w:rsidR="004644C0" w:rsidRPr="00793C9B" w:rsidRDefault="004644C0" w:rsidP="004644C0">
      <w:pPr>
        <w:pStyle w:val="Zkladntext"/>
        <w:spacing w:before="4"/>
      </w:pPr>
    </w:p>
    <w:p w14:paraId="55C48B02" w14:textId="77777777" w:rsidR="003804E8" w:rsidRPr="003804E8" w:rsidRDefault="003804E8" w:rsidP="001D6B9F">
      <w:pPr>
        <w:pStyle w:val="Nadpis4"/>
        <w:ind w:left="540"/>
      </w:pPr>
      <w:r w:rsidRPr="003804E8">
        <w:t>Smluvní strany</w:t>
      </w:r>
    </w:p>
    <w:p w14:paraId="7015A4AA" w14:textId="3835D1A2"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proofErr w:type="spellStart"/>
      <w:r w:rsidR="00A43F7F">
        <w:rPr>
          <w:rFonts w:ascii="Times New Roman" w:hAnsi="Times New Roman"/>
          <w:b/>
          <w:sz w:val="24"/>
          <w:szCs w:val="24"/>
        </w:rPr>
        <w:t>OptiXs</w:t>
      </w:r>
      <w:proofErr w:type="spellEnd"/>
      <w:r w:rsidR="00A43F7F">
        <w:rPr>
          <w:rFonts w:ascii="Times New Roman" w:hAnsi="Times New Roman"/>
          <w:b/>
          <w:sz w:val="24"/>
          <w:szCs w:val="24"/>
        </w:rPr>
        <w:t>, s. r. o.</w:t>
      </w:r>
    </w:p>
    <w:p w14:paraId="095AFEE7" w14:textId="03B818B6"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00A43F7F" w:rsidRPr="00F53F39">
        <w:rPr>
          <w:rFonts w:ascii="Times New Roman" w:hAnsi="Times New Roman"/>
          <w:sz w:val="24"/>
          <w:szCs w:val="24"/>
        </w:rPr>
        <w:t>Křivoklátská 37, 199 00 Praha 9</w:t>
      </w:r>
    </w:p>
    <w:p w14:paraId="02F1A230" w14:textId="48989DF6"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00A43F7F">
        <w:rPr>
          <w:rFonts w:ascii="Times New Roman" w:hAnsi="Times New Roman"/>
          <w:sz w:val="24"/>
          <w:szCs w:val="24"/>
        </w:rPr>
        <w:t>02016770</w:t>
      </w:r>
    </w:p>
    <w:p w14:paraId="0AE7BCBE" w14:textId="21F0C7C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00A43F7F">
        <w:rPr>
          <w:rFonts w:ascii="Times New Roman" w:hAnsi="Times New Roman"/>
          <w:sz w:val="24"/>
          <w:szCs w:val="24"/>
        </w:rPr>
        <w:t>CZ02016770</w:t>
      </w:r>
    </w:p>
    <w:p w14:paraId="77408C6E" w14:textId="2D2CD5DE"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A43F7F">
        <w:rPr>
          <w:rFonts w:ascii="Times New Roman" w:hAnsi="Times New Roman"/>
          <w:sz w:val="24"/>
          <w:szCs w:val="24"/>
        </w:rPr>
        <w:t>Ing. Alešem Jandíkem, Ing. Martinem Klečkou, jednatelé</w:t>
      </w:r>
    </w:p>
    <w:p w14:paraId="02584CC5" w14:textId="2C155E72"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00A43F7F">
        <w:rPr>
          <w:rFonts w:ascii="Times New Roman" w:hAnsi="Times New Roman"/>
          <w:sz w:val="24"/>
          <w:szCs w:val="24"/>
        </w:rPr>
        <w:t xml:space="preserve">Československá obchodní banka, a. s. </w:t>
      </w:r>
    </w:p>
    <w:p w14:paraId="1085CCA7" w14:textId="4AD5091D"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00A43F7F">
        <w:rPr>
          <w:rFonts w:ascii="Times New Roman" w:hAnsi="Times New Roman"/>
          <w:sz w:val="24"/>
          <w:szCs w:val="24"/>
        </w:rPr>
        <w:t>269060882/0300</w:t>
      </w:r>
    </w:p>
    <w:p w14:paraId="7808E727" w14:textId="77777777" w:rsid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zástupce ve věcech technických: </w:t>
      </w:r>
    </w:p>
    <w:p w14:paraId="0898B4C3" w14:textId="6ADD9A6A" w:rsidR="0013176E" w:rsidRP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kontakt: </w:t>
      </w:r>
      <w:proofErr w:type="spellStart"/>
      <w:r w:rsidR="00782449">
        <w:rPr>
          <w:rFonts w:ascii="Times New Roman" w:hAnsi="Times New Roman"/>
          <w:sz w:val="24"/>
          <w:szCs w:val="24"/>
        </w:rPr>
        <w:t>xxx</w:t>
      </w:r>
      <w:proofErr w:type="spellEnd"/>
      <w:r w:rsidR="00A43F7F">
        <w:rPr>
          <w:rFonts w:ascii="Times New Roman" w:hAnsi="Times New Roman"/>
          <w:sz w:val="24"/>
          <w:szCs w:val="24"/>
        </w:rPr>
        <w:t>., tel. č. +</w:t>
      </w:r>
      <w:proofErr w:type="spellStart"/>
      <w:r w:rsidR="00782449">
        <w:rPr>
          <w:rFonts w:ascii="Times New Roman" w:hAnsi="Times New Roman"/>
          <w:sz w:val="24"/>
          <w:szCs w:val="24"/>
        </w:rPr>
        <w:t>xxx</w:t>
      </w:r>
      <w:proofErr w:type="spellEnd"/>
      <w:r w:rsidR="00A43F7F">
        <w:rPr>
          <w:rFonts w:ascii="Times New Roman" w:hAnsi="Times New Roman"/>
          <w:sz w:val="24"/>
          <w:szCs w:val="24"/>
        </w:rPr>
        <w:t xml:space="preserve">, </w:t>
      </w:r>
      <w:proofErr w:type="gramStart"/>
      <w:r w:rsidR="00A43F7F">
        <w:rPr>
          <w:rFonts w:ascii="Times New Roman" w:hAnsi="Times New Roman"/>
          <w:sz w:val="24"/>
          <w:szCs w:val="24"/>
        </w:rPr>
        <w:t xml:space="preserve">email:  </w:t>
      </w:r>
      <w:proofErr w:type="spellStart"/>
      <w:r w:rsidR="00782449">
        <w:rPr>
          <w:rFonts w:ascii="Times New Roman" w:hAnsi="Times New Roman"/>
          <w:sz w:val="24"/>
          <w:szCs w:val="24"/>
        </w:rPr>
        <w:t>xxx</w:t>
      </w:r>
      <w:proofErr w:type="spellEnd"/>
      <w:proofErr w:type="gramEnd"/>
    </w:p>
    <w:p w14:paraId="655B5E66"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7D416CC8" w14:textId="77777777" w:rsidR="003804E8" w:rsidRPr="003804E8" w:rsidRDefault="003804E8" w:rsidP="003804E8">
      <w:pPr>
        <w:spacing w:after="0" w:line="240" w:lineRule="auto"/>
        <w:rPr>
          <w:rFonts w:ascii="Times New Roman" w:hAnsi="Times New Roman"/>
          <w:sz w:val="24"/>
          <w:szCs w:val="24"/>
        </w:rPr>
      </w:pPr>
    </w:p>
    <w:p w14:paraId="1282FB61"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034E584C" w14:textId="77777777" w:rsidR="003804E8" w:rsidRPr="003804E8" w:rsidRDefault="003804E8" w:rsidP="003804E8">
      <w:pPr>
        <w:spacing w:after="0" w:line="240" w:lineRule="auto"/>
        <w:rPr>
          <w:rFonts w:ascii="Times New Roman" w:hAnsi="Times New Roman"/>
          <w:sz w:val="24"/>
          <w:szCs w:val="24"/>
        </w:rPr>
      </w:pPr>
    </w:p>
    <w:p w14:paraId="6F9E1D65"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1FDA97F8"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w:t>
      </w:r>
      <w:proofErr w:type="gramStart"/>
      <w:r w:rsidR="008C5870">
        <w:rPr>
          <w:rFonts w:ascii="Times New Roman" w:hAnsi="Times New Roman"/>
          <w:sz w:val="24"/>
          <w:szCs w:val="24"/>
        </w:rPr>
        <w:t xml:space="preserve">00 </w:t>
      </w:r>
      <w:r w:rsidRPr="003804E8">
        <w:rPr>
          <w:rFonts w:ascii="Times New Roman" w:hAnsi="Times New Roman"/>
          <w:sz w:val="24"/>
          <w:szCs w:val="24"/>
        </w:rPr>
        <w:t xml:space="preserve"> Plzeň</w:t>
      </w:r>
      <w:proofErr w:type="gramEnd"/>
      <w:r w:rsidRPr="003804E8">
        <w:rPr>
          <w:rFonts w:ascii="Times New Roman" w:hAnsi="Times New Roman"/>
          <w:sz w:val="24"/>
          <w:szCs w:val="24"/>
        </w:rPr>
        <w:t xml:space="preserve"> </w:t>
      </w:r>
    </w:p>
    <w:p w14:paraId="2004BB45"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709106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06A22593"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15882DD4" w14:textId="6FB0234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D735E3" w:rsidRPr="00D735E3">
        <w:rPr>
          <w:rFonts w:ascii="Times New Roman" w:hAnsi="Times New Roman"/>
          <w:sz w:val="24"/>
          <w:szCs w:val="24"/>
        </w:rPr>
        <w:t>prof. RNDr. Miroslav</w:t>
      </w:r>
      <w:r w:rsidR="00D735E3">
        <w:rPr>
          <w:rFonts w:ascii="Times New Roman" w:hAnsi="Times New Roman"/>
          <w:sz w:val="24"/>
          <w:szCs w:val="24"/>
        </w:rPr>
        <w:t>em</w:t>
      </w:r>
      <w:r w:rsidR="00D735E3" w:rsidRPr="00D735E3">
        <w:rPr>
          <w:rFonts w:ascii="Times New Roman" w:hAnsi="Times New Roman"/>
          <w:sz w:val="24"/>
          <w:szCs w:val="24"/>
        </w:rPr>
        <w:t xml:space="preserve"> Lávičk</w:t>
      </w:r>
      <w:r w:rsidR="00D735E3">
        <w:rPr>
          <w:rFonts w:ascii="Times New Roman" w:hAnsi="Times New Roman"/>
          <w:sz w:val="24"/>
          <w:szCs w:val="24"/>
        </w:rPr>
        <w:t>ou</w:t>
      </w:r>
      <w:r w:rsidR="00D735E3" w:rsidRPr="00D735E3">
        <w:rPr>
          <w:rFonts w:ascii="Times New Roman" w:hAnsi="Times New Roman"/>
          <w:sz w:val="24"/>
          <w:szCs w:val="24"/>
        </w:rPr>
        <w:t xml:space="preserve">, </w:t>
      </w:r>
      <w:proofErr w:type="gramStart"/>
      <w:r w:rsidR="00D735E3" w:rsidRPr="00D735E3">
        <w:rPr>
          <w:rFonts w:ascii="Times New Roman" w:hAnsi="Times New Roman"/>
          <w:sz w:val="24"/>
          <w:szCs w:val="24"/>
        </w:rPr>
        <w:t>Ph.D</w:t>
      </w:r>
      <w:proofErr w:type="gramEnd"/>
      <w:r w:rsidR="004644C0" w:rsidRPr="00D735E3">
        <w:rPr>
          <w:rFonts w:ascii="Times New Roman" w:hAnsi="Times New Roman"/>
          <w:sz w:val="24"/>
          <w:szCs w:val="24"/>
        </w:rPr>
        <w:t>,</w:t>
      </w:r>
      <w:r w:rsidR="004644C0">
        <w:rPr>
          <w:rFonts w:ascii="Times New Roman" w:hAnsi="Times New Roman"/>
          <w:sz w:val="24"/>
          <w:szCs w:val="24"/>
        </w:rPr>
        <w:t xml:space="preserve"> rektorem</w:t>
      </w:r>
    </w:p>
    <w:p w14:paraId="2452E5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 xml:space="preserve">Komerční banka, a.s., </w:t>
      </w:r>
      <w:proofErr w:type="gramStart"/>
      <w:r w:rsidRPr="003804E8">
        <w:rPr>
          <w:rFonts w:ascii="Times New Roman" w:hAnsi="Times New Roman"/>
          <w:sz w:val="24"/>
          <w:szCs w:val="24"/>
        </w:rPr>
        <w:t>Plzeň - město</w:t>
      </w:r>
      <w:proofErr w:type="gramEnd"/>
    </w:p>
    <w:p w14:paraId="1B29DEB2"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30510445" w14:textId="3C1CAD22" w:rsidR="0013176E" w:rsidRDefault="00D2328C" w:rsidP="0008386E">
      <w:pPr>
        <w:spacing w:after="0" w:line="240" w:lineRule="auto"/>
        <w:ind w:firstLine="540"/>
        <w:rPr>
          <w:rFonts w:ascii="Times New Roman" w:hAnsi="Times New Roman"/>
          <w:sz w:val="24"/>
          <w:szCs w:val="24"/>
        </w:rPr>
      </w:pPr>
      <w:r>
        <w:rPr>
          <w:rFonts w:ascii="Times New Roman" w:hAnsi="Times New Roman"/>
          <w:sz w:val="24"/>
          <w:szCs w:val="24"/>
        </w:rPr>
        <w:t>zástupce ve věcech technických:</w:t>
      </w:r>
      <w:r w:rsidR="00E72C27">
        <w:rPr>
          <w:rFonts w:ascii="Times New Roman" w:hAnsi="Times New Roman"/>
          <w:sz w:val="24"/>
          <w:szCs w:val="24"/>
        </w:rPr>
        <w:t xml:space="preserve"> </w:t>
      </w:r>
      <w:proofErr w:type="spellStart"/>
      <w:r w:rsidR="00782449">
        <w:rPr>
          <w:rFonts w:ascii="Times New Roman" w:hAnsi="Times New Roman"/>
          <w:sz w:val="24"/>
          <w:szCs w:val="24"/>
        </w:rPr>
        <w:t>xx</w:t>
      </w:r>
      <w:proofErr w:type="spellEnd"/>
      <w:r w:rsidR="0008386E">
        <w:rPr>
          <w:rFonts w:ascii="Times New Roman" w:hAnsi="Times New Roman"/>
          <w:sz w:val="24"/>
          <w:szCs w:val="24"/>
        </w:rPr>
        <w:t>.</w:t>
      </w:r>
    </w:p>
    <w:p w14:paraId="2F1D87FC" w14:textId="45ABF644" w:rsidR="003804E8" w:rsidRPr="003804E8" w:rsidRDefault="0013176E" w:rsidP="0008386E">
      <w:pPr>
        <w:spacing w:after="0" w:line="240" w:lineRule="auto"/>
        <w:ind w:firstLine="540"/>
        <w:rPr>
          <w:rFonts w:ascii="Times New Roman" w:hAnsi="Times New Roman"/>
          <w:sz w:val="24"/>
          <w:szCs w:val="24"/>
        </w:rPr>
      </w:pPr>
      <w:r>
        <w:rPr>
          <w:rFonts w:ascii="Times New Roman" w:hAnsi="Times New Roman"/>
          <w:sz w:val="24"/>
          <w:szCs w:val="24"/>
        </w:rPr>
        <w:t>kontakt:</w:t>
      </w:r>
      <w:r w:rsidR="003603F1">
        <w:rPr>
          <w:rFonts w:ascii="Times New Roman" w:hAnsi="Times New Roman"/>
          <w:sz w:val="24"/>
          <w:szCs w:val="24"/>
        </w:rPr>
        <w:t xml:space="preserve"> </w:t>
      </w:r>
      <w:r w:rsidR="0008386E">
        <w:rPr>
          <w:rFonts w:ascii="Times New Roman" w:hAnsi="Times New Roman"/>
          <w:sz w:val="24"/>
          <w:szCs w:val="24"/>
        </w:rPr>
        <w:t xml:space="preserve">tel. </w:t>
      </w:r>
      <w:proofErr w:type="spellStart"/>
      <w:r w:rsidR="00782449">
        <w:rPr>
          <w:rFonts w:ascii="Times New Roman" w:hAnsi="Times New Roman"/>
          <w:sz w:val="24"/>
          <w:szCs w:val="24"/>
        </w:rPr>
        <w:t>xxx</w:t>
      </w:r>
      <w:proofErr w:type="spellEnd"/>
      <w:r w:rsidR="0008386E">
        <w:rPr>
          <w:rFonts w:ascii="Times New Roman" w:hAnsi="Times New Roman"/>
          <w:sz w:val="24"/>
          <w:szCs w:val="24"/>
        </w:rPr>
        <w:t xml:space="preserve">, email: </w:t>
      </w:r>
      <w:proofErr w:type="spellStart"/>
      <w:r w:rsidR="00782449">
        <w:rPr>
          <w:rFonts w:ascii="Times New Roman" w:hAnsi="Times New Roman"/>
          <w:sz w:val="24"/>
          <w:szCs w:val="24"/>
        </w:rPr>
        <w:t>xxx</w:t>
      </w:r>
      <w:proofErr w:type="spellEnd"/>
    </w:p>
    <w:p w14:paraId="1AF69BE0"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01C6A53D" w14:textId="77777777" w:rsidR="003804E8" w:rsidRPr="003804E8" w:rsidRDefault="003804E8" w:rsidP="003804E8">
      <w:pPr>
        <w:spacing w:after="0" w:line="240" w:lineRule="auto"/>
        <w:rPr>
          <w:rFonts w:ascii="Times New Roman" w:hAnsi="Times New Roman"/>
          <w:sz w:val="24"/>
          <w:szCs w:val="24"/>
        </w:rPr>
      </w:pPr>
    </w:p>
    <w:p w14:paraId="575C8BAC" w14:textId="77777777" w:rsidR="003804E8" w:rsidRPr="003804E8" w:rsidRDefault="003804E8" w:rsidP="003804E8">
      <w:pPr>
        <w:spacing w:after="0" w:line="240" w:lineRule="auto"/>
        <w:rPr>
          <w:rFonts w:ascii="Times New Roman" w:hAnsi="Times New Roman"/>
          <w:sz w:val="24"/>
          <w:szCs w:val="24"/>
        </w:rPr>
      </w:pPr>
    </w:p>
    <w:p w14:paraId="146734E8" w14:textId="77777777" w:rsidR="003804E8" w:rsidRP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proofErr w:type="spellStart"/>
      <w:r w:rsidR="001D6B9F">
        <w:rPr>
          <w:rFonts w:ascii="Times New Roman" w:hAnsi="Times New Roman"/>
          <w:sz w:val="24"/>
          <w:szCs w:val="24"/>
        </w:rPr>
        <w:t>ust</w:t>
      </w:r>
      <w:proofErr w:type="spellEnd"/>
      <w:r w:rsidR="001D6B9F">
        <w:rPr>
          <w:rFonts w:ascii="Times New Roman" w:hAnsi="Times New Roman"/>
          <w:sz w:val="24"/>
          <w:szCs w:val="24"/>
        </w:rPr>
        <w: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 xml:space="preserve">ve znění </w:t>
      </w:r>
      <w:r w:rsidR="00D2328C">
        <w:rPr>
          <w:rFonts w:ascii="Times New Roman" w:hAnsi="Times New Roman"/>
          <w:sz w:val="24"/>
          <w:szCs w:val="24"/>
        </w:rPr>
        <w:t>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56655F94"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2B665062" w14:textId="77777777" w:rsidR="003D4063" w:rsidRDefault="003D4063" w:rsidP="001D6B9F">
      <w:pPr>
        <w:spacing w:after="0" w:line="240" w:lineRule="auto"/>
        <w:jc w:val="center"/>
        <w:outlineLvl w:val="0"/>
        <w:rPr>
          <w:rFonts w:ascii="Times New Roman" w:hAnsi="Times New Roman"/>
          <w:b/>
          <w:sz w:val="24"/>
          <w:szCs w:val="24"/>
        </w:rPr>
      </w:pPr>
    </w:p>
    <w:p w14:paraId="53A33AB5" w14:textId="77777777" w:rsidR="003D4063" w:rsidRDefault="003D4063" w:rsidP="001D6B9F">
      <w:pPr>
        <w:spacing w:after="0" w:line="240" w:lineRule="auto"/>
        <w:jc w:val="center"/>
        <w:outlineLvl w:val="0"/>
        <w:rPr>
          <w:rFonts w:ascii="Times New Roman" w:hAnsi="Times New Roman"/>
          <w:b/>
          <w:sz w:val="24"/>
          <w:szCs w:val="24"/>
        </w:rPr>
      </w:pPr>
    </w:p>
    <w:p w14:paraId="5EAFE8D0" w14:textId="77777777" w:rsidR="003D4063" w:rsidRDefault="003D4063" w:rsidP="001D6B9F">
      <w:pPr>
        <w:spacing w:after="0" w:line="240" w:lineRule="auto"/>
        <w:jc w:val="center"/>
        <w:outlineLvl w:val="0"/>
        <w:rPr>
          <w:rFonts w:ascii="Times New Roman" w:hAnsi="Times New Roman"/>
          <w:b/>
          <w:sz w:val="24"/>
          <w:szCs w:val="24"/>
        </w:rPr>
      </w:pPr>
    </w:p>
    <w:p w14:paraId="56563F60" w14:textId="77777777" w:rsidR="003D4063" w:rsidRDefault="003D4063" w:rsidP="001D6B9F">
      <w:pPr>
        <w:spacing w:after="0" w:line="240" w:lineRule="auto"/>
        <w:jc w:val="center"/>
        <w:outlineLvl w:val="0"/>
        <w:rPr>
          <w:rFonts w:ascii="Times New Roman" w:hAnsi="Times New Roman"/>
          <w:b/>
          <w:sz w:val="24"/>
          <w:szCs w:val="24"/>
        </w:rPr>
      </w:pPr>
    </w:p>
    <w:p w14:paraId="0A108C8E" w14:textId="1D836F6C"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37ECEA9E" w14:textId="77777777" w:rsidR="001D6B9F" w:rsidRPr="00D76BA5" w:rsidRDefault="00EC050C" w:rsidP="002711DC">
      <w:pPr>
        <w:spacing w:after="240" w:line="240" w:lineRule="auto"/>
        <w:jc w:val="center"/>
        <w:outlineLvl w:val="0"/>
      </w:pPr>
      <w:r>
        <w:rPr>
          <w:rFonts w:ascii="Times New Roman" w:hAnsi="Times New Roman"/>
          <w:b/>
          <w:sz w:val="24"/>
          <w:szCs w:val="24"/>
        </w:rPr>
        <w:t>Předmět smlouvy</w:t>
      </w:r>
    </w:p>
    <w:p w14:paraId="16F190BC" w14:textId="3D590E79" w:rsidR="00A61799" w:rsidRDefault="00A61799" w:rsidP="00A32FCF">
      <w:pPr>
        <w:pStyle w:val="Zkladntextodsazen2"/>
        <w:numPr>
          <w:ilvl w:val="0"/>
          <w:numId w:val="2"/>
        </w:numPr>
        <w:spacing w:after="120"/>
        <w:ind w:left="567" w:hanging="567"/>
      </w:pPr>
      <w:r w:rsidRPr="00D76BA5">
        <w:t xml:space="preserve">Prodávající se zavazuje dodat kupujícímu </w:t>
      </w:r>
      <w:r w:rsidR="006F0CB2">
        <w:t xml:space="preserve">předmět smlouvy </w:t>
      </w:r>
      <w:r w:rsidRPr="00D76BA5">
        <w:t xml:space="preserve">za podmínek stanovených touto smlouvou </w:t>
      </w:r>
      <w:r w:rsidR="00D2328C">
        <w:t xml:space="preserve">na </w:t>
      </w:r>
      <w:r w:rsidR="006F0CB2">
        <w:t xml:space="preserve">Edukační soupravy pro NTC </w:t>
      </w:r>
      <w:r w:rsidRPr="00D76BA5">
        <w:t xml:space="preserve">dle </w:t>
      </w:r>
      <w:r w:rsidR="00FB6C2C">
        <w:t xml:space="preserve">počtu a </w:t>
      </w:r>
      <w:r w:rsidR="00D2328C">
        <w:t xml:space="preserve">technické </w:t>
      </w:r>
      <w:r w:rsidRPr="00D76BA5">
        <w:t>specifikace uvedené v příloze č. 1</w:t>
      </w:r>
      <w:r>
        <w:t>, která je nedílnou součástí této smlouvy (dále jen „předmět koupě“)</w:t>
      </w:r>
      <w:r w:rsidRPr="00D76BA5">
        <w:t>.</w:t>
      </w:r>
    </w:p>
    <w:p w14:paraId="4C4A2DE6" w14:textId="77777777" w:rsidR="007E1F39" w:rsidRPr="002711DC" w:rsidRDefault="001D6B9F" w:rsidP="00A32FCF">
      <w:pPr>
        <w:pStyle w:val="Zkladntextodsazen2"/>
        <w:numPr>
          <w:ilvl w:val="0"/>
          <w:numId w:val="2"/>
        </w:numPr>
        <w:spacing w:after="120"/>
        <w:ind w:left="567" w:hanging="567"/>
      </w:pPr>
      <w:r w:rsidRPr="00D76BA5">
        <w:t xml:space="preserve">Předmět koupě </w:t>
      </w:r>
      <w:r w:rsidRPr="002711DC">
        <w:t>musí být nový, plně funkční</w:t>
      </w:r>
      <w:r w:rsidR="00F42A36">
        <w:t>, zdravotně nezávadný</w:t>
      </w:r>
      <w:r w:rsidRPr="002711DC">
        <w:t xml:space="preserve"> a kompletní </w:t>
      </w:r>
      <w:r w:rsidRPr="00D76BA5">
        <w:t>tak</w:t>
      </w:r>
      <w:r w:rsidRPr="002711DC">
        <w:t>, aby bylo možné jeho plné využití.</w:t>
      </w:r>
    </w:p>
    <w:p w14:paraId="54CFB3D5" w14:textId="77777777" w:rsidR="00426921" w:rsidRDefault="001D6B9F" w:rsidP="00A32FCF">
      <w:pPr>
        <w:pStyle w:val="Zkladntextodsazen2"/>
        <w:numPr>
          <w:ilvl w:val="0"/>
          <w:numId w:val="2"/>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3F32E612" w14:textId="77777777" w:rsidR="00426921" w:rsidRDefault="00426921" w:rsidP="00A32FCF">
      <w:pPr>
        <w:pStyle w:val="Zkladntextodsazen2"/>
        <w:numPr>
          <w:ilvl w:val="0"/>
          <w:numId w:val="2"/>
        </w:numPr>
        <w:spacing w:after="120"/>
        <w:ind w:left="567" w:hanging="567"/>
      </w:pPr>
      <w:r w:rsidRPr="00426921">
        <w:t xml:space="preserve">Nedílnou součástí předmětu koupě je dodání předmětu koupě do místa </w:t>
      </w:r>
      <w:r w:rsidR="00D2328C" w:rsidRPr="00426921">
        <w:t>plnění, předvedení</w:t>
      </w:r>
      <w:r w:rsidRPr="00426921">
        <w:t xml:space="preserve"> všech obligatorně požadovaných funkcí a parametrů. </w:t>
      </w:r>
    </w:p>
    <w:p w14:paraId="1EB10567" w14:textId="77777777" w:rsidR="00426921" w:rsidRDefault="00426921" w:rsidP="00A32FCF">
      <w:pPr>
        <w:pStyle w:val="Zkladntextodsazen2"/>
        <w:numPr>
          <w:ilvl w:val="0"/>
          <w:numId w:val="2"/>
        </w:numPr>
        <w:spacing w:after="120"/>
        <w:ind w:left="567" w:hanging="567"/>
      </w:pPr>
      <w:r w:rsidRPr="00426921">
        <w:t>Kupující se zavazuje bez vad předaný předmět koupě převzít a uhradit prodávajícímu cenu stanovenou v této smlouvě za podmínek v ní uvedených</w:t>
      </w:r>
      <w:r w:rsidR="00EC6AF4">
        <w:t>.</w:t>
      </w:r>
    </w:p>
    <w:p w14:paraId="0828F120" w14:textId="77777777" w:rsidR="001B2B45" w:rsidRPr="00E47113" w:rsidRDefault="00EC6AF4" w:rsidP="00A32FCF">
      <w:pPr>
        <w:pStyle w:val="Zkladntextodsazen2"/>
        <w:numPr>
          <w:ilvl w:val="0"/>
          <w:numId w:val="2"/>
        </w:numPr>
        <w:spacing w:after="120"/>
        <w:ind w:left="567" w:hanging="567"/>
      </w:pPr>
      <w:r w:rsidRPr="00E47113">
        <w:t>Kupující má zájem pořídit výrobky v souladu se zásadami společensky odpovědného veřejného zadávání, environmentálně odpovědného zadávání a inovací. Aspekty tohoto zájmu jsou mj. zohledněny i v níže uvedených smluvních podmínkách</w:t>
      </w:r>
      <w:r w:rsidR="00ED19BC" w:rsidRPr="00E47113">
        <w:t xml:space="preserve"> a specifikaci požadovaných výrobků.</w:t>
      </w:r>
      <w:r w:rsidRPr="00E47113">
        <w:t xml:space="preserve"> </w:t>
      </w:r>
      <w:r w:rsidR="00ED19BC" w:rsidRPr="00E47113">
        <w:t>K</w:t>
      </w:r>
      <w:r w:rsidRPr="00E47113">
        <w:t xml:space="preserve">upující preferuje výrobky vyrobené či dodané s nejnižším dopadem na životní prostředí v průběhu </w:t>
      </w:r>
      <w:r w:rsidR="00ED19BC" w:rsidRPr="00E47113">
        <w:t xml:space="preserve">celé </w:t>
      </w:r>
      <w:r w:rsidRPr="00E47113">
        <w:t xml:space="preserve">výroby a životního cyklu výrobku a výrobky, při jejichž výrobě byl dodržen zákaz nucené práce, zákaz dětské práce, bezpečné a zdravotně nezávadné pracovní podmínky. </w:t>
      </w:r>
    </w:p>
    <w:p w14:paraId="25B70EA6" w14:textId="77777777" w:rsidR="00ED19BC" w:rsidRPr="00E47113" w:rsidRDefault="001B2B45" w:rsidP="00A32FCF">
      <w:pPr>
        <w:pStyle w:val="Zkladntextodsazen2"/>
        <w:numPr>
          <w:ilvl w:val="0"/>
          <w:numId w:val="2"/>
        </w:numPr>
        <w:spacing w:after="120"/>
        <w:ind w:left="567" w:hanging="567"/>
      </w:pPr>
      <w:r w:rsidRPr="00E47113">
        <w:t xml:space="preserve">Kupující má </w:t>
      </w:r>
      <w:r w:rsidR="00ED19BC" w:rsidRPr="00E47113">
        <w:t xml:space="preserve">zejména </w:t>
      </w:r>
      <w:r w:rsidRPr="00E47113">
        <w:t>zájem na pořízení udržitelných výrobků na základě zejména spotřeby energie výrobku, váhy a obsahu recyklovaného plastu</w:t>
      </w:r>
      <w:r w:rsidR="00995257" w:rsidRPr="00E47113">
        <w:t xml:space="preserve">, které </w:t>
      </w:r>
      <w:r w:rsidR="00ED19BC" w:rsidRPr="00E47113">
        <w:t>promítl do specifikace uvedené v příloze č. 1 této smlouvy. Všechny transportní obaly musí být recyklovatelné.</w:t>
      </w:r>
    </w:p>
    <w:p w14:paraId="7AB9CEB8" w14:textId="77777777" w:rsidR="007E1F39" w:rsidRPr="002711DC" w:rsidRDefault="007E1F39" w:rsidP="002711DC">
      <w:pPr>
        <w:pStyle w:val="Zkladntextodsazen2"/>
        <w:tabs>
          <w:tab w:val="left" w:pos="360"/>
          <w:tab w:val="left" w:pos="720"/>
        </w:tabs>
        <w:ind w:left="0" w:firstLine="0"/>
      </w:pPr>
    </w:p>
    <w:p w14:paraId="453C4F92"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I. </w:t>
      </w:r>
    </w:p>
    <w:p w14:paraId="35C56F14"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72432057" w14:textId="1E937743" w:rsidR="00273429" w:rsidRPr="000D6291" w:rsidRDefault="001D6B9F" w:rsidP="00A32FCF">
      <w:pPr>
        <w:pStyle w:val="Zkladntext"/>
        <w:keepLines/>
        <w:numPr>
          <w:ilvl w:val="1"/>
          <w:numId w:val="9"/>
        </w:numPr>
        <w:spacing w:before="120" w:line="276" w:lineRule="auto"/>
        <w:ind w:left="567" w:hanging="567"/>
        <w:jc w:val="both"/>
        <w:rPr>
          <w:rFonts w:eastAsia="Times New Roman"/>
        </w:rPr>
      </w:pPr>
      <w:r w:rsidRPr="000D6291">
        <w:t>Prodávající</w:t>
      </w:r>
      <w:r w:rsidR="00E667BB" w:rsidRPr="000D6291">
        <w:t xml:space="preserve"> se zavazuje, že předmět koupě</w:t>
      </w:r>
      <w:r w:rsidRPr="000D6291">
        <w:t xml:space="preserve"> dodá kupujícímu v místě plnění</w:t>
      </w:r>
      <w:r w:rsidR="003D1A3F" w:rsidRPr="000D6291">
        <w:t xml:space="preserve">, kterým </w:t>
      </w:r>
      <w:proofErr w:type="gramStart"/>
      <w:r w:rsidR="00A85DF8" w:rsidRPr="000D6291">
        <w:t>j</w:t>
      </w:r>
      <w:r w:rsidR="00876667">
        <w:t>e</w:t>
      </w:r>
      <w:r w:rsidR="00A85DF8" w:rsidRPr="000D6291">
        <w:t xml:space="preserve">  budov</w:t>
      </w:r>
      <w:r w:rsidR="00876667">
        <w:t>a</w:t>
      </w:r>
      <w:proofErr w:type="gramEnd"/>
      <w:r w:rsidR="00A85DF8" w:rsidRPr="000D6291">
        <w:t xml:space="preserve"> na adres</w:t>
      </w:r>
      <w:r w:rsidR="00876667">
        <w:t>e</w:t>
      </w:r>
      <w:r w:rsidR="00A85DF8" w:rsidRPr="000D6291">
        <w:t xml:space="preserve"> </w:t>
      </w:r>
      <w:r w:rsidR="007521FC" w:rsidRPr="007521FC">
        <w:t>Nové technologie – výzkumné centrum (NTC</w:t>
      </w:r>
      <w:proofErr w:type="gramStart"/>
      <w:r w:rsidR="007521FC" w:rsidRPr="007521FC">
        <w:t>),  Teslova</w:t>
      </w:r>
      <w:proofErr w:type="gramEnd"/>
      <w:r w:rsidR="007521FC" w:rsidRPr="007521FC">
        <w:t xml:space="preserve"> 9, budova </w:t>
      </w:r>
      <w:r w:rsidR="001C411C">
        <w:t>F</w:t>
      </w:r>
      <w:r w:rsidR="007521FC" w:rsidRPr="007521FC">
        <w:t>, Plzeň</w:t>
      </w:r>
      <w:r w:rsidR="00A85DF8" w:rsidRPr="000D6291">
        <w:rPr>
          <w:b/>
        </w:rPr>
        <w:t>,</w:t>
      </w:r>
      <w:r w:rsidR="00A85DF8" w:rsidRPr="000D6291">
        <w:t xml:space="preserve"> </w:t>
      </w:r>
      <w:r w:rsidR="00CC726B" w:rsidRPr="000D6291">
        <w:t xml:space="preserve">a </w:t>
      </w:r>
      <w:r w:rsidRPr="000D6291">
        <w:t xml:space="preserve">to nejpozději do </w:t>
      </w:r>
      <w:r w:rsidR="001E5998">
        <w:t>12</w:t>
      </w:r>
      <w:r w:rsidR="00AE45F9">
        <w:t xml:space="preserve"> </w:t>
      </w:r>
      <w:r w:rsidR="000028D5">
        <w:t>týdnů</w:t>
      </w:r>
      <w:r w:rsidR="000028D5" w:rsidRPr="000D6291">
        <w:t xml:space="preserve"> </w:t>
      </w:r>
      <w:r w:rsidR="00960919" w:rsidRPr="000D6291">
        <w:t xml:space="preserve">od </w:t>
      </w:r>
      <w:r w:rsidR="00474EE8" w:rsidRPr="000D6291">
        <w:t xml:space="preserve">nabytí </w:t>
      </w:r>
      <w:r w:rsidR="00960919" w:rsidRPr="000D6291">
        <w:t xml:space="preserve">účinnosti </w:t>
      </w:r>
      <w:r w:rsidR="00474EE8" w:rsidRPr="000D6291">
        <w:t>dle čl</w:t>
      </w:r>
      <w:r w:rsidR="00474EE8" w:rsidRPr="00986FE5">
        <w:t>. X. odst. 8 této smlouvy</w:t>
      </w:r>
      <w:r w:rsidR="006B58D5" w:rsidRPr="000D6291">
        <w:t>. Dodávku je možné realizovat po částech</w:t>
      </w:r>
      <w:r w:rsidR="001E5998">
        <w:t xml:space="preserve">, </w:t>
      </w:r>
      <w:r w:rsidR="001E5998" w:rsidRPr="001E5998">
        <w:t>avšak žádná část dodávky nesmí být uskutečněna před dnem 1. ledna 2026</w:t>
      </w:r>
      <w:r w:rsidR="006B58D5" w:rsidRPr="000D6291">
        <w:t xml:space="preserve">. Konkrétní termín dodání je nutné domluvit se zástupcem </w:t>
      </w:r>
      <w:r w:rsidR="00876667" w:rsidRPr="000D6291">
        <w:t>objednatele</w:t>
      </w:r>
      <w:r w:rsidR="00876667">
        <w:t xml:space="preserve"> ve věcech technických </w:t>
      </w:r>
      <w:r w:rsidR="006B58D5" w:rsidRPr="000D6291">
        <w:t xml:space="preserve">předem. </w:t>
      </w:r>
      <w:r w:rsidR="009B3B98" w:rsidRPr="000D6291">
        <w:t xml:space="preserve"> </w:t>
      </w:r>
    </w:p>
    <w:p w14:paraId="143C8DCA" w14:textId="07DAA152" w:rsidR="001D6B9F" w:rsidRDefault="001D6B9F" w:rsidP="00A32FCF">
      <w:pPr>
        <w:pStyle w:val="Zkladntext"/>
        <w:keepLines/>
        <w:numPr>
          <w:ilvl w:val="1"/>
          <w:numId w:val="9"/>
        </w:numPr>
        <w:spacing w:before="120" w:line="276" w:lineRule="auto"/>
        <w:ind w:left="567" w:hanging="567"/>
        <w:jc w:val="both"/>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w:t>
      </w:r>
      <w:r w:rsidR="00C4784D">
        <w:t xml:space="preserve"> (popř. dílčího předávacího protokolu)</w:t>
      </w:r>
      <w:r w:rsidRPr="00D76BA5">
        <w:t>. Kupující není povinen převzít předmět koupě</w:t>
      </w:r>
      <w:r w:rsidR="00E667BB">
        <w:t>, který vykazuje</w:t>
      </w:r>
      <w:r w:rsidRPr="00D76BA5">
        <w:t xml:space="preserve"> jakoukoliv vadu či nedodělek.</w:t>
      </w:r>
    </w:p>
    <w:p w14:paraId="2468E02A" w14:textId="32F3A2EA" w:rsidR="0019670D" w:rsidRDefault="001C411C" w:rsidP="00A32FCF">
      <w:pPr>
        <w:pStyle w:val="Zkladntextodsazen2"/>
        <w:keepLines/>
        <w:numPr>
          <w:ilvl w:val="1"/>
          <w:numId w:val="9"/>
        </w:numPr>
        <w:spacing w:before="120" w:after="120" w:line="276" w:lineRule="auto"/>
        <w:ind w:left="567" w:hanging="567"/>
      </w:pPr>
      <w:r>
        <w:lastRenderedPageBreak/>
        <w:t xml:space="preserve">V </w:t>
      </w:r>
      <w:r w:rsidR="001D6B9F" w:rsidRPr="00D76BA5">
        <w:t>případě prodlení prodávajícího se splněním jeho závazků z této smlouvy (především v případě prodlení prodávaj</w:t>
      </w:r>
      <w:r w:rsidR="00E667BB">
        <w:t>ícího s termínem dodání předmětu koupě</w:t>
      </w:r>
      <w:r w:rsidR="001D6B9F" w:rsidRPr="00D76BA5">
        <w:t xml:space="preserve"> či termínem jeho uvedení do provozu) je kupující oprávněn požadovat na prodávajícím zaplacení smluvní pokuty ve výši 0,5% </w:t>
      </w:r>
      <w:r w:rsidR="009907E1">
        <w:t>z</w:t>
      </w:r>
      <w:r w:rsidR="00B12D36">
        <w:t> </w:t>
      </w:r>
      <w:r w:rsidR="009907E1">
        <w:t xml:space="preserve">kupní ceny </w:t>
      </w:r>
      <w:r w:rsidR="00F87831">
        <w:t xml:space="preserve">nedodaného </w:t>
      </w:r>
      <w:r w:rsidR="001D6B9F" w:rsidRPr="00D76BA5">
        <w:t>předmětu koupě</w:t>
      </w:r>
      <w:r w:rsidR="00F87831">
        <w:t xml:space="preserve"> (cena předmětu koupě bude odvozena od cenové nabídky prodávajícího předložené do této veřejné zakázky, která je přílohou č. </w:t>
      </w:r>
      <w:r w:rsidR="00350CF9">
        <w:t>1</w:t>
      </w:r>
      <w:r w:rsidR="00F87831">
        <w:t>)</w:t>
      </w:r>
      <w:r w:rsidR="009907E1">
        <w:t>, a to</w:t>
      </w:r>
      <w:r w:rsidR="001D6B9F" w:rsidRPr="00D76BA5">
        <w:t xml:space="preserve"> za každý i jen započatý den prodlení prodávajícího s plněním předmětu smlouvy</w:t>
      </w:r>
      <w:r w:rsidR="009907E1">
        <w:t xml:space="preserve">. </w:t>
      </w:r>
      <w:r w:rsidR="009907E1" w:rsidDel="00986FE5">
        <w:t>Tímto</w:t>
      </w:r>
      <w:r w:rsidR="001D6B9F" w:rsidRPr="00D76BA5" w:rsidDel="00986FE5">
        <w:t xml:space="preserve"> není dotčen nárok </w:t>
      </w:r>
      <w:r w:rsidR="001D6B9F" w:rsidRPr="0019670D" w:rsidDel="00986FE5">
        <w:t>kupujícího na náhradu škody</w:t>
      </w:r>
      <w:r w:rsidR="0019670D" w:rsidRPr="0019670D" w:rsidDel="00986FE5">
        <w:t xml:space="preserve">, a to ani co do výše, v níž </w:t>
      </w:r>
      <w:r w:rsidR="000E39EB" w:rsidDel="00986FE5">
        <w:t xml:space="preserve">by </w:t>
      </w:r>
      <w:r w:rsidR="0019670D" w:rsidRPr="0019670D" w:rsidDel="00986FE5">
        <w:t>případně náhrada škody smluvní pokutu přesáh</w:t>
      </w:r>
      <w:r w:rsidR="009907E1" w:rsidDel="00986FE5">
        <w:t>la</w:t>
      </w:r>
      <w:r w:rsidR="0019670D" w:rsidRPr="0019670D" w:rsidDel="00986FE5">
        <w:t>.</w:t>
      </w:r>
    </w:p>
    <w:p w14:paraId="666C82B2" w14:textId="77777777" w:rsidR="001D6B9F" w:rsidRPr="00D76BA5" w:rsidRDefault="001D6B9F" w:rsidP="001D6B9F">
      <w:pPr>
        <w:pStyle w:val="Textkomente"/>
        <w:spacing w:after="0" w:line="240" w:lineRule="auto"/>
        <w:rPr>
          <w:rFonts w:ascii="Times New Roman" w:hAnsi="Times New Roman"/>
          <w:sz w:val="24"/>
          <w:szCs w:val="24"/>
        </w:rPr>
      </w:pPr>
    </w:p>
    <w:p w14:paraId="6BDEE5E4"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61264600" w14:textId="77777777" w:rsidR="001D6B9F" w:rsidRPr="009C66F8" w:rsidRDefault="009C66F8" w:rsidP="009C66F8">
      <w:pPr>
        <w:pStyle w:val="Nadpis1"/>
      </w:pPr>
      <w:r w:rsidRPr="009C66F8">
        <w:t>Cena a platební podmínky</w:t>
      </w:r>
    </w:p>
    <w:p w14:paraId="145856AE"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1C01FB2C" w14:textId="77777777" w:rsidR="001D6B9F" w:rsidRPr="00D76BA5" w:rsidRDefault="001D6B9F" w:rsidP="00A32FCF">
      <w:pPr>
        <w:pStyle w:val="Zkladntextodsazen2"/>
        <w:numPr>
          <w:ilvl w:val="0"/>
          <w:numId w:val="4"/>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w:t>
      </w:r>
      <w:r w:rsidR="00B12D36">
        <w:t xml:space="preserve">(konečného) </w:t>
      </w:r>
      <w:r w:rsidRPr="002711DC">
        <w:t>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10E9655F" w14:textId="4099235D" w:rsidR="004A2F9F" w:rsidRDefault="001D6B9F" w:rsidP="00A32FCF">
      <w:pPr>
        <w:pStyle w:val="Zkladntextodsazen2"/>
        <w:numPr>
          <w:ilvl w:val="0"/>
          <w:numId w:val="4"/>
        </w:numPr>
        <w:spacing w:after="120"/>
        <w:ind w:left="567" w:hanging="567"/>
      </w:pPr>
      <w:r w:rsidRPr="00D76BA5">
        <w:t>Kupující se zavazuje uhradit prodávajícímu za dodá</w:t>
      </w:r>
      <w:r w:rsidR="00E667BB">
        <w:t>ní předmětu koupě</w:t>
      </w:r>
      <w:r w:rsidRPr="00D76BA5">
        <w:t xml:space="preserve"> kupní cenu ve výši </w:t>
      </w:r>
      <w:r w:rsidR="005E594B">
        <w:t>3 095 734,-</w:t>
      </w:r>
      <w:r w:rsidR="005E594B" w:rsidRPr="002711DC">
        <w:t xml:space="preserve"> </w:t>
      </w:r>
      <w:r w:rsidR="00B450DE">
        <w:t>Kč</w:t>
      </w:r>
      <w:r w:rsidR="00F01FF1">
        <w:t xml:space="preserve"> </w:t>
      </w:r>
      <w:r w:rsidR="00F01FF1" w:rsidRPr="002711DC">
        <w:t xml:space="preserve">(slovy: </w:t>
      </w:r>
      <w:r w:rsidR="005E594B">
        <w:t xml:space="preserve">tři miliony devadesát pět tisíc sedm set třicet čtyři korun českých) </w:t>
      </w:r>
      <w:r w:rsidR="00B450DE">
        <w:t>bez DPH</w:t>
      </w:r>
      <w:r w:rsidR="00743502">
        <w:t xml:space="preserve">, přičemž DPH činí </w:t>
      </w:r>
      <w:r w:rsidR="005E594B">
        <w:t xml:space="preserve">650 104,14 Kč; </w:t>
      </w:r>
      <w:r w:rsidR="00743502">
        <w:t xml:space="preserve">celková cena s DPH činí </w:t>
      </w:r>
      <w:r w:rsidR="005E594B">
        <w:t>3 745 838,14</w:t>
      </w:r>
      <w:r w:rsidR="005E594B" w:rsidRPr="002711DC">
        <w:t xml:space="preserve"> </w:t>
      </w:r>
      <w:r w:rsidR="00743502">
        <w:t xml:space="preserve">Kč </w:t>
      </w:r>
      <w:r w:rsidR="00743502" w:rsidRPr="002711DC">
        <w:t xml:space="preserve">(slovy: </w:t>
      </w:r>
      <w:r w:rsidR="005E594B">
        <w:t>tři miliony sedm set čtyřicet pět tisíc osm set třicet osm korun českých a čtrnáct haléřů)</w:t>
      </w:r>
      <w:r w:rsidR="00F01FF1" w:rsidRPr="007E1F39">
        <w:t> uvedené výši kupní ceny bude připočteno DPH ve výši stanovené právními předpisy</w:t>
      </w:r>
      <w:r w:rsidR="00743502">
        <w:t xml:space="preserve">. </w:t>
      </w:r>
    </w:p>
    <w:p w14:paraId="130D9609" w14:textId="3FD95D9F" w:rsidR="001D6B9F" w:rsidRDefault="00743502" w:rsidP="004A2F9F">
      <w:pPr>
        <w:pStyle w:val="Zkladntextodsazen2"/>
        <w:spacing w:after="120"/>
        <w:ind w:left="567" w:firstLine="0"/>
      </w:pPr>
      <w:r>
        <w:t xml:space="preserve">Celková kupní cena sestává z těchto položek: </w:t>
      </w:r>
    </w:p>
    <w:p w14:paraId="2D900A70" w14:textId="43D60CFC" w:rsidR="00743502" w:rsidRPr="005E594B" w:rsidRDefault="00743502" w:rsidP="005924BB">
      <w:pPr>
        <w:pStyle w:val="Zkladntextodsazen2"/>
        <w:spacing w:after="120"/>
        <w:ind w:left="851"/>
      </w:pPr>
      <w:r w:rsidRPr="00F53F39">
        <w:t>a)</w:t>
      </w:r>
      <w:r w:rsidR="005924BB" w:rsidRPr="005E594B">
        <w:t xml:space="preserve"> 2 </w:t>
      </w:r>
      <w:proofErr w:type="gramStart"/>
      <w:r w:rsidR="005924BB" w:rsidRPr="005E594B">
        <w:t>ks - Edukační</w:t>
      </w:r>
      <w:proofErr w:type="gramEnd"/>
      <w:r w:rsidR="005924BB" w:rsidRPr="005E594B">
        <w:t xml:space="preserve"> </w:t>
      </w:r>
      <w:proofErr w:type="spellStart"/>
      <w:r w:rsidR="005924BB" w:rsidRPr="005E594B">
        <w:t>kit</w:t>
      </w:r>
      <w:proofErr w:type="spellEnd"/>
      <w:r w:rsidR="005924BB" w:rsidRPr="005E594B">
        <w:t xml:space="preserve"> na kvantovou optiku s </w:t>
      </w:r>
      <w:proofErr w:type="spellStart"/>
      <w:r w:rsidR="005924BB" w:rsidRPr="005E594B">
        <w:t>Polarization-Entanglement</w:t>
      </w:r>
      <w:proofErr w:type="spellEnd"/>
      <w:r w:rsidR="005924BB" w:rsidRPr="005E594B">
        <w:t xml:space="preserve"> rozšířením: </w:t>
      </w:r>
      <w:r w:rsidR="005E594B">
        <w:t>1 993 350</w:t>
      </w:r>
      <w:r w:rsidR="005E594B" w:rsidRPr="00F53F39">
        <w:t>,-</w:t>
      </w:r>
      <w:r w:rsidR="005E594B" w:rsidRPr="005E594B">
        <w:t xml:space="preserve"> </w:t>
      </w:r>
      <w:r w:rsidRPr="005E594B">
        <w:t xml:space="preserve">Kč bez DPH, přičemž DPH činí </w:t>
      </w:r>
      <w:r w:rsidR="005E594B">
        <w:t>418 603,50 Kč</w:t>
      </w:r>
      <w:r w:rsidR="005E594B" w:rsidRPr="005E594B">
        <w:t xml:space="preserve"> </w:t>
      </w:r>
      <w:r w:rsidRPr="005E594B">
        <w:t>a celková cena s DPH činí</w:t>
      </w:r>
      <w:r w:rsidR="005E594B">
        <w:t xml:space="preserve"> 2 411 953,50 Kč</w:t>
      </w:r>
    </w:p>
    <w:p w14:paraId="6BDE3E12" w14:textId="05BCE89B" w:rsidR="00743502" w:rsidRPr="005E594B" w:rsidRDefault="00743502" w:rsidP="005924BB">
      <w:pPr>
        <w:pStyle w:val="Zkladntextodsazen2"/>
        <w:spacing w:after="120"/>
        <w:ind w:left="851"/>
      </w:pPr>
      <w:r w:rsidRPr="005E594B">
        <w:t xml:space="preserve">b) </w:t>
      </w:r>
      <w:r w:rsidR="005924BB" w:rsidRPr="005E594B">
        <w:t xml:space="preserve">1 </w:t>
      </w:r>
      <w:proofErr w:type="gramStart"/>
      <w:r w:rsidR="005924BB" w:rsidRPr="005E594B">
        <w:t>ks - Edukační</w:t>
      </w:r>
      <w:proofErr w:type="gramEnd"/>
      <w:r w:rsidR="005924BB" w:rsidRPr="005E594B">
        <w:t xml:space="preserve"> </w:t>
      </w:r>
      <w:proofErr w:type="spellStart"/>
      <w:r w:rsidR="005924BB" w:rsidRPr="005E594B">
        <w:t>kit</w:t>
      </w:r>
      <w:proofErr w:type="spellEnd"/>
      <w:r w:rsidR="005924BB" w:rsidRPr="005E594B">
        <w:t xml:space="preserve"> pro kvantovou kryptografii:</w:t>
      </w:r>
      <w:r w:rsidR="005924BB" w:rsidRPr="00F53F39">
        <w:t xml:space="preserve"> </w:t>
      </w:r>
      <w:r w:rsidR="005E594B">
        <w:t>103 389</w:t>
      </w:r>
      <w:r w:rsidR="005E594B" w:rsidRPr="00F53F39">
        <w:t>,-</w:t>
      </w:r>
      <w:r w:rsidR="005E594B" w:rsidRPr="005E594B">
        <w:t xml:space="preserve"> </w:t>
      </w:r>
      <w:r w:rsidR="005924BB" w:rsidRPr="005E594B">
        <w:t xml:space="preserve">Kč bez DPH, přičemž DPH činí </w:t>
      </w:r>
      <w:r w:rsidR="005E594B">
        <w:t>21 711,69 Kč</w:t>
      </w:r>
      <w:r w:rsidR="005E594B" w:rsidRPr="005E594B">
        <w:t xml:space="preserve"> </w:t>
      </w:r>
      <w:r w:rsidR="005924BB" w:rsidRPr="005E594B">
        <w:t>a celková cena s DPH činí</w:t>
      </w:r>
      <w:r w:rsidR="005E594B">
        <w:t xml:space="preserve"> 125 100,69 Kč</w:t>
      </w:r>
    </w:p>
    <w:p w14:paraId="2C13AC7A" w14:textId="3B34399B" w:rsidR="005924BB" w:rsidRPr="005E594B" w:rsidRDefault="00743502" w:rsidP="005924BB">
      <w:pPr>
        <w:pStyle w:val="Zkladntextodsazen2"/>
        <w:spacing w:after="120"/>
        <w:ind w:left="851"/>
      </w:pPr>
      <w:r w:rsidRPr="005E594B">
        <w:t>c)</w:t>
      </w:r>
      <w:r w:rsidR="005924BB" w:rsidRPr="005E594B">
        <w:t xml:space="preserve"> 1 </w:t>
      </w:r>
      <w:proofErr w:type="gramStart"/>
      <w:r w:rsidR="005924BB" w:rsidRPr="005E594B">
        <w:t>ks - Souprava</w:t>
      </w:r>
      <w:proofErr w:type="gramEnd"/>
      <w:r w:rsidR="005924BB" w:rsidRPr="005E594B">
        <w:t xml:space="preserve"> pro vzdělávání v oblasti atomové mikroskopie: </w:t>
      </w:r>
      <w:r w:rsidR="002F22B2">
        <w:t>394 930</w:t>
      </w:r>
      <w:r w:rsidR="002F22B2" w:rsidRPr="005E594B">
        <w:t xml:space="preserve">,- </w:t>
      </w:r>
      <w:r w:rsidR="005924BB" w:rsidRPr="005E594B">
        <w:t xml:space="preserve">Kč bez DPH, přičemž DPH činí </w:t>
      </w:r>
      <w:r w:rsidR="002F22B2">
        <w:t>82 935,30 Kč</w:t>
      </w:r>
      <w:r w:rsidR="002F22B2" w:rsidRPr="005E594B">
        <w:t xml:space="preserve"> </w:t>
      </w:r>
      <w:r w:rsidR="005924BB" w:rsidRPr="005E594B">
        <w:t>a celková cena s DPH činí</w:t>
      </w:r>
      <w:r w:rsidR="002F22B2">
        <w:t xml:space="preserve"> 477 865,30 Kč</w:t>
      </w:r>
    </w:p>
    <w:p w14:paraId="4803E52C" w14:textId="15705FE6" w:rsidR="00743502" w:rsidRPr="005E594B" w:rsidRDefault="00743502" w:rsidP="005924BB">
      <w:pPr>
        <w:pStyle w:val="Zkladntextodsazen2"/>
        <w:spacing w:after="120"/>
        <w:ind w:left="851"/>
      </w:pPr>
      <w:r w:rsidRPr="005E594B">
        <w:t>d)</w:t>
      </w:r>
      <w:r w:rsidR="005924BB" w:rsidRPr="005E594B">
        <w:t xml:space="preserve"> </w:t>
      </w:r>
      <w:r w:rsidR="004A2F9F" w:rsidRPr="005E594B">
        <w:t xml:space="preserve">2 ks Souprava pro časově rozlišenou </w:t>
      </w:r>
      <w:proofErr w:type="spellStart"/>
      <w:r w:rsidR="004A2F9F" w:rsidRPr="005E594B">
        <w:t>absobční</w:t>
      </w:r>
      <w:proofErr w:type="spellEnd"/>
      <w:r w:rsidR="004A2F9F" w:rsidRPr="005E594B">
        <w:t xml:space="preserve"> </w:t>
      </w:r>
      <w:proofErr w:type="spellStart"/>
      <w:r w:rsidR="004A2F9F" w:rsidRPr="005E594B">
        <w:t>spektoskopii</w:t>
      </w:r>
      <w:proofErr w:type="spellEnd"/>
      <w:r w:rsidR="005924BB" w:rsidRPr="005E594B">
        <w:t>:</w:t>
      </w:r>
      <w:r w:rsidR="005924BB" w:rsidRPr="00F53F39">
        <w:t xml:space="preserve"> </w:t>
      </w:r>
      <w:r w:rsidR="002F22B2">
        <w:t>449 920,</w:t>
      </w:r>
      <w:r w:rsidR="002F22B2" w:rsidRPr="00F53F39">
        <w:t>-</w:t>
      </w:r>
      <w:r w:rsidR="002F22B2" w:rsidRPr="005E594B">
        <w:t xml:space="preserve"> </w:t>
      </w:r>
      <w:r w:rsidR="005924BB" w:rsidRPr="005E594B">
        <w:t xml:space="preserve">Kč bez DPH, přičemž DPH činí </w:t>
      </w:r>
      <w:r w:rsidR="002F22B2">
        <w:t>94 483,20 Kč</w:t>
      </w:r>
      <w:r w:rsidR="002F22B2" w:rsidRPr="005E594B">
        <w:t xml:space="preserve"> </w:t>
      </w:r>
      <w:r w:rsidR="005924BB" w:rsidRPr="005E594B">
        <w:t>a celková cena s DPH činí</w:t>
      </w:r>
      <w:r w:rsidR="002F22B2">
        <w:t xml:space="preserve"> 544 403,20 Kč</w:t>
      </w:r>
    </w:p>
    <w:p w14:paraId="3824D7BE" w14:textId="2B79B1D8" w:rsidR="0090042F" w:rsidRPr="00F53F39" w:rsidRDefault="0090042F" w:rsidP="0090042F">
      <w:pPr>
        <w:pStyle w:val="Zkladntextodsazen2"/>
        <w:spacing w:after="120"/>
        <w:ind w:left="851"/>
      </w:pPr>
      <w:r w:rsidRPr="005E594B">
        <w:t>e)</w:t>
      </w:r>
      <w:r w:rsidRPr="005E594B">
        <w:tab/>
      </w:r>
      <w:r w:rsidR="004A2F9F" w:rsidRPr="005E594B">
        <w:t xml:space="preserve">1 ks Set příslušenství pro k požadovaným soupravám pro časově rozlišenou </w:t>
      </w:r>
      <w:proofErr w:type="spellStart"/>
      <w:r w:rsidR="004A2F9F" w:rsidRPr="005E594B">
        <w:t>absobční</w:t>
      </w:r>
      <w:proofErr w:type="spellEnd"/>
      <w:r w:rsidR="004A2F9F" w:rsidRPr="005E594B">
        <w:t xml:space="preserve"> </w:t>
      </w:r>
      <w:proofErr w:type="spellStart"/>
      <w:r w:rsidR="004A2F9F" w:rsidRPr="005E594B">
        <w:t>spektoskopii</w:t>
      </w:r>
      <w:proofErr w:type="spellEnd"/>
      <w:r w:rsidRPr="005E594B">
        <w:t>:</w:t>
      </w:r>
      <w:r w:rsidRPr="00F53F39">
        <w:t xml:space="preserve"> </w:t>
      </w:r>
      <w:r w:rsidR="002F22B2">
        <w:t>154 145</w:t>
      </w:r>
      <w:r w:rsidR="002F22B2" w:rsidRPr="00F53F39">
        <w:t>,-</w:t>
      </w:r>
      <w:r w:rsidR="002F22B2" w:rsidRPr="005E594B">
        <w:t xml:space="preserve"> </w:t>
      </w:r>
      <w:r w:rsidRPr="005E594B">
        <w:t xml:space="preserve">Kč bez DPH, přičemž DPH činí </w:t>
      </w:r>
      <w:r w:rsidR="002F22B2">
        <w:t xml:space="preserve">32 370,45 Kč </w:t>
      </w:r>
      <w:r w:rsidRPr="005E594B">
        <w:t>a celková cena s DPH činí</w:t>
      </w:r>
      <w:r w:rsidR="002F22B2">
        <w:t xml:space="preserve"> 186 515,45 Kč</w:t>
      </w:r>
    </w:p>
    <w:p w14:paraId="73BA1221" w14:textId="2EDAD576" w:rsidR="0090042F" w:rsidRDefault="0090042F" w:rsidP="004A2F9F">
      <w:pPr>
        <w:pStyle w:val="Zkladntextodsazen2"/>
        <w:spacing w:after="120"/>
        <w:ind w:left="851"/>
      </w:pPr>
    </w:p>
    <w:p w14:paraId="0B41A2F3" w14:textId="77777777" w:rsidR="001D6B9F" w:rsidRPr="00D76BA5" w:rsidRDefault="001D6B9F" w:rsidP="00A32FCF">
      <w:pPr>
        <w:pStyle w:val="Zkladntextodsazen2"/>
        <w:numPr>
          <w:ilvl w:val="0"/>
          <w:numId w:val="4"/>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w:t>
      </w:r>
      <w:r w:rsidR="003240F5">
        <w:t xml:space="preserve">doprava do jednotlivých </w:t>
      </w:r>
      <w:r w:rsidR="003603F1">
        <w:t>objektů</w:t>
      </w:r>
      <w:r w:rsidR="003240F5">
        <w:t xml:space="preserve">, </w:t>
      </w:r>
      <w:r w:rsidRPr="00D76BA5">
        <w:t xml:space="preserve">skladné, zabezpečení prohlášení o shodě, certifikátů a atestů, převod práv, pojištění apod.). </w:t>
      </w:r>
      <w:r w:rsidRPr="002711DC">
        <w:t>Prodávající není oprávněn účtovat žádné další částky v souvislosti s plněním dle této smlouvy.</w:t>
      </w:r>
    </w:p>
    <w:p w14:paraId="70150949" w14:textId="77777777" w:rsidR="001D6B9F" w:rsidRPr="002711DC" w:rsidRDefault="001D6B9F" w:rsidP="00A32FCF">
      <w:pPr>
        <w:pStyle w:val="Zkladntextodsazen2"/>
        <w:numPr>
          <w:ilvl w:val="0"/>
          <w:numId w:val="4"/>
        </w:numPr>
        <w:spacing w:after="120"/>
        <w:ind w:left="567" w:hanging="567"/>
      </w:pPr>
      <w:r w:rsidRPr="00D76BA5">
        <w:lastRenderedPageBreak/>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72121A85" w14:textId="77777777" w:rsidR="001D6B9F" w:rsidRPr="00D76BA5" w:rsidRDefault="001D6B9F" w:rsidP="00A32FCF">
      <w:pPr>
        <w:pStyle w:val="Zkladntextodsazen2"/>
        <w:numPr>
          <w:ilvl w:val="0"/>
          <w:numId w:val="4"/>
        </w:numPr>
        <w:spacing w:after="120"/>
        <w:ind w:left="567" w:hanging="567"/>
      </w:pPr>
      <w:r w:rsidRPr="00D76BA5">
        <w:t xml:space="preserve">Splatnost faktury se sjednává na 30 dnů ode dne jejího prokazatelného doručení kupujícímu. </w:t>
      </w:r>
    </w:p>
    <w:p w14:paraId="3B905AD3" w14:textId="07CDD402" w:rsidR="001D6B9F" w:rsidRPr="00D76BA5" w:rsidRDefault="00160DBF" w:rsidP="00A32FCF">
      <w:pPr>
        <w:pStyle w:val="Zkladntextodsazen2"/>
        <w:numPr>
          <w:ilvl w:val="0"/>
          <w:numId w:val="4"/>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faktury musí být kopie protokolu o předání a převzetí plnění podepsaného oběma smluvními stranami.</w:t>
      </w:r>
      <w:r w:rsidR="00876667">
        <w:t xml:space="preserve"> Na faktuře musí být uvedeno: „</w:t>
      </w:r>
      <w:r w:rsidR="00876667" w:rsidRPr="00876667">
        <w:rPr>
          <w:b/>
          <w:bCs/>
        </w:rPr>
        <w:t xml:space="preserve">zakoupeno z projektu: ERDF KVALITA ZČU“, </w:t>
      </w:r>
      <w:proofErr w:type="spellStart"/>
      <w:r w:rsidR="00876667" w:rsidRPr="00876667">
        <w:rPr>
          <w:b/>
          <w:bCs/>
        </w:rPr>
        <w:t>reg</w:t>
      </w:r>
      <w:proofErr w:type="spellEnd"/>
      <w:r w:rsidR="00876667" w:rsidRPr="00876667">
        <w:rPr>
          <w:b/>
          <w:bCs/>
        </w:rPr>
        <w:t>. č.: CZ.02.02.01/00/23_023/0008982</w:t>
      </w:r>
      <w:r w:rsidR="00876667" w:rsidRPr="009C7FBF">
        <w:t>“</w:t>
      </w:r>
      <w:r w:rsidR="00876667">
        <w:t>,</w:t>
      </w:r>
    </w:p>
    <w:p w14:paraId="2BF929E5" w14:textId="77777777" w:rsidR="001D6B9F" w:rsidRPr="00D76BA5" w:rsidRDefault="001D6B9F" w:rsidP="00A32FCF">
      <w:pPr>
        <w:pStyle w:val="Zkladntextodsazen2"/>
        <w:numPr>
          <w:ilvl w:val="0"/>
          <w:numId w:val="4"/>
        </w:numPr>
        <w:spacing w:after="120"/>
        <w:ind w:left="567" w:hanging="567"/>
      </w:pPr>
      <w:r w:rsidRPr="00D76BA5">
        <w:t>Kupující neposkytuje zálohy.</w:t>
      </w:r>
    </w:p>
    <w:p w14:paraId="10C8F67C" w14:textId="77777777" w:rsidR="001D6B9F" w:rsidRPr="00D76BA5" w:rsidRDefault="001D6B9F" w:rsidP="00A32FCF">
      <w:pPr>
        <w:pStyle w:val="Zkladntextodsazen2"/>
        <w:numPr>
          <w:ilvl w:val="0"/>
          <w:numId w:val="4"/>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08A4A0AF" w14:textId="77777777" w:rsidR="001D6B9F" w:rsidRPr="00D76BA5" w:rsidRDefault="001D6B9F" w:rsidP="001D6B9F">
      <w:pPr>
        <w:spacing w:after="0" w:line="240" w:lineRule="auto"/>
        <w:jc w:val="both"/>
        <w:rPr>
          <w:rFonts w:ascii="Times New Roman" w:hAnsi="Times New Roman"/>
          <w:sz w:val="24"/>
          <w:szCs w:val="24"/>
        </w:rPr>
      </w:pPr>
    </w:p>
    <w:p w14:paraId="2EB4FE71"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7091F69C"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2AAEBC67" w14:textId="77777777" w:rsidR="006D061E" w:rsidRPr="002711DC" w:rsidRDefault="006D061E" w:rsidP="00A32FCF">
      <w:pPr>
        <w:keepNext/>
        <w:numPr>
          <w:ilvl w:val="0"/>
          <w:numId w:val="3"/>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w:t>
      </w:r>
      <w:r w:rsidR="00B12D36">
        <w:rPr>
          <w:rFonts w:ascii="Times New Roman" w:hAnsi="Times New Roman"/>
          <w:sz w:val="24"/>
          <w:szCs w:val="24"/>
        </w:rPr>
        <w:t xml:space="preserve"> (dílčího)</w:t>
      </w:r>
      <w:r w:rsidRPr="002711DC">
        <w:rPr>
          <w:rFonts w:ascii="Times New Roman" w:hAnsi="Times New Roman"/>
          <w:sz w:val="24"/>
          <w:szCs w:val="24"/>
        </w:rPr>
        <w:t xml:space="preserve"> oprávněnými zástupci obou smluvních stran dle čl. II. odst. 2 této smlouvy. Stejným okamžikem přechází na kupujícího také nebezpečí škody na věci.</w:t>
      </w:r>
    </w:p>
    <w:p w14:paraId="0C7E8D78"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6E05E419"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730C7310" w14:textId="77777777" w:rsidR="001D6B9F" w:rsidRPr="002711DC" w:rsidRDefault="001D6B9F" w:rsidP="00A32FCF">
      <w:pPr>
        <w:pStyle w:val="Zkladntextodsazen2"/>
        <w:numPr>
          <w:ilvl w:val="0"/>
          <w:numId w:val="5"/>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w:t>
      </w:r>
      <w:r w:rsidR="00357F12">
        <w:t xml:space="preserve"> </w:t>
      </w:r>
      <w:r w:rsidRPr="002711DC">
        <w:t xml:space="preserve">délce trvání </w:t>
      </w:r>
      <w:r w:rsidRPr="009435C8">
        <w:rPr>
          <w:b/>
        </w:rPr>
        <w:t>24 měsíců</w:t>
      </w:r>
      <w:r w:rsidR="00407648" w:rsidRPr="009435C8">
        <w:rPr>
          <w:b/>
        </w:rPr>
        <w:t>.</w:t>
      </w:r>
      <w:r w:rsidR="00B12D36">
        <w:t xml:space="preserve"> </w:t>
      </w:r>
    </w:p>
    <w:p w14:paraId="3FA720E0" w14:textId="77777777" w:rsidR="001D6B9F" w:rsidRPr="00D76BA5" w:rsidRDefault="001D6B9F" w:rsidP="00A32FCF">
      <w:pPr>
        <w:pStyle w:val="Zkladntextodsazen2"/>
        <w:numPr>
          <w:ilvl w:val="0"/>
          <w:numId w:val="5"/>
        </w:numPr>
        <w:spacing w:after="120"/>
        <w:ind w:left="567" w:hanging="567"/>
      </w:pPr>
      <w:r w:rsidRPr="00D76BA5">
        <w:t xml:space="preserve">Záruční doba počíná běžet ode dne řádného předání a převzetí předmětu koupě </w:t>
      </w:r>
      <w:r w:rsidRPr="009435C8">
        <w:rPr>
          <w:b/>
        </w:rPr>
        <w:t xml:space="preserve">od </w:t>
      </w:r>
      <w:r w:rsidRPr="009435C8">
        <w:t xml:space="preserve">prodávajícího na základě podpisu </w:t>
      </w:r>
      <w:r w:rsidR="00ED01EA" w:rsidRPr="009435C8">
        <w:rPr>
          <w:b/>
        </w:rPr>
        <w:t xml:space="preserve">konečného </w:t>
      </w:r>
      <w:r w:rsidRPr="009435C8">
        <w:rPr>
          <w:b/>
        </w:rPr>
        <w:t>předávacího protokolu</w:t>
      </w:r>
      <w:r w:rsidRPr="00D76BA5">
        <w:t xml:space="preserve">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09A51928" w14:textId="77777777" w:rsidR="00EC109F" w:rsidRPr="007E1F39" w:rsidRDefault="00EC109F" w:rsidP="00A32FCF">
      <w:pPr>
        <w:pStyle w:val="Zkladntextodsazen2"/>
        <w:numPr>
          <w:ilvl w:val="0"/>
          <w:numId w:val="5"/>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1DC2B69A" w14:textId="77777777" w:rsidR="001D6B9F" w:rsidRPr="00D76BA5" w:rsidRDefault="001D6B9F" w:rsidP="00A32FCF">
      <w:pPr>
        <w:pStyle w:val="Zkladntextodsazen2"/>
        <w:numPr>
          <w:ilvl w:val="0"/>
          <w:numId w:val="5"/>
        </w:numPr>
        <w:spacing w:after="120"/>
        <w:ind w:left="567" w:hanging="567"/>
      </w:pPr>
      <w:r w:rsidRPr="00D76BA5">
        <w:lastRenderedPageBreak/>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 xml:space="preserve">stranit závady nejpozději do </w:t>
      </w:r>
      <w:r w:rsidR="00165E92">
        <w:t>30</w:t>
      </w:r>
      <w:r w:rsidRPr="00D76BA5">
        <w:t xml:space="preserve"> pracovních dn</w:t>
      </w:r>
      <w:r w:rsidR="00E667BB">
        <w:t>í od nahlášení závady kupujícím, nebude-li písemně dohodnuto jinak.</w:t>
      </w:r>
    </w:p>
    <w:p w14:paraId="51E3E5B8" w14:textId="77777777" w:rsidR="001D6B9F" w:rsidRPr="00D76BA5" w:rsidRDefault="001D6B9F" w:rsidP="00A32FCF">
      <w:pPr>
        <w:pStyle w:val="Zkladntextodsazen2"/>
        <w:numPr>
          <w:ilvl w:val="0"/>
          <w:numId w:val="5"/>
        </w:numPr>
        <w:spacing w:after="120"/>
        <w:ind w:left="567" w:hanging="567"/>
      </w:pPr>
      <w:r w:rsidRPr="00D76BA5">
        <w:t>V této souvislosti bere prodávající na vědomí, že k odstranění závad může nastoupit v pracovní den v době od 7:0</w:t>
      </w:r>
      <w:r w:rsidR="00BA3F4F">
        <w:t>0 hodin do 1</w:t>
      </w:r>
      <w:r w:rsidR="009C2569">
        <w:t>6</w:t>
      </w:r>
      <w:r w:rsidR="00BA3F4F">
        <w:t>:00 hodin</w:t>
      </w:r>
      <w:r w:rsidRPr="00D76BA5">
        <w:t>.</w:t>
      </w:r>
    </w:p>
    <w:p w14:paraId="2EF0B164" w14:textId="77777777" w:rsidR="001D6B9F" w:rsidRPr="00D76BA5" w:rsidRDefault="001D6B9F" w:rsidP="00A32FCF">
      <w:pPr>
        <w:pStyle w:val="Zkladntextodsazen2"/>
        <w:numPr>
          <w:ilvl w:val="0"/>
          <w:numId w:val="5"/>
        </w:numPr>
        <w:spacing w:after="120"/>
        <w:ind w:left="567" w:hanging="567"/>
      </w:pPr>
      <w:r w:rsidRPr="00D76BA5">
        <w:t xml:space="preserve">O odstranění reklamované vady </w:t>
      </w:r>
      <w:proofErr w:type="gramStart"/>
      <w:r w:rsidRPr="00D76BA5">
        <w:t>sepíší</w:t>
      </w:r>
      <w:proofErr w:type="gramEnd"/>
      <w:r w:rsidRPr="00D76BA5">
        <w:t xml:space="preserve"> smluvní strany protokol, ve kterém</w:t>
      </w:r>
      <w:r w:rsidR="003A6310">
        <w:t xml:space="preserve"> oprávnění zástupci smluvních </w:t>
      </w:r>
      <w:r w:rsidR="00CC726B">
        <w:t xml:space="preserve">stran </w:t>
      </w:r>
      <w:r w:rsidR="00CC726B" w:rsidRPr="00D76BA5">
        <w:t>potvrdí</w:t>
      </w:r>
      <w:r w:rsidRPr="00D76BA5">
        <w:t xml:space="preserve"> odstranění vady. Záruční doba se prodlužuje o dobu, která uplyne ode dne uplatnění reklamované vady do dne odstranění této vady.</w:t>
      </w:r>
    </w:p>
    <w:p w14:paraId="62D2123B" w14:textId="5F6957D7" w:rsidR="001D6B9F" w:rsidRDefault="001D6B9F" w:rsidP="00A32FCF">
      <w:pPr>
        <w:pStyle w:val="Zkladntextodsazen2"/>
        <w:numPr>
          <w:ilvl w:val="0"/>
          <w:numId w:val="5"/>
        </w:numPr>
        <w:spacing w:after="120"/>
        <w:ind w:left="567" w:hanging="567"/>
      </w:pPr>
      <w:r w:rsidRPr="00D76BA5">
        <w:t xml:space="preserve">V případě nedodržení uvedené (či jinak dohodnuté) lhůty pro provedení záruční opravy, je kupující oprávněn uplatnit na prodávajícím smluvní pokutu ve výši </w:t>
      </w:r>
      <w:proofErr w:type="gramStart"/>
      <w:r w:rsidR="002B4A2B">
        <w:t>1%</w:t>
      </w:r>
      <w:proofErr w:type="gramEnd"/>
      <w:r w:rsidR="002B4A2B">
        <w:t xml:space="preserve"> z ceny reklamovaného zařízení</w:t>
      </w:r>
      <w:r w:rsidRPr="00D76BA5">
        <w:t xml:space="preserve"> za každý i započatý den prodlení</w:t>
      </w:r>
      <w:r w:rsidR="00165E92">
        <w:t xml:space="preserve"> a každý reklamovaný</w:t>
      </w:r>
      <w:r w:rsidR="004F4483">
        <w:t xml:space="preserve"> </w:t>
      </w:r>
      <w:r w:rsidR="00C3499E">
        <w:t>výrobek</w:t>
      </w:r>
      <w:r w:rsidRPr="00D76BA5">
        <w:t xml:space="preserve">, čímž není dotčeno právo kupujícího na náhradu škody. </w:t>
      </w:r>
    </w:p>
    <w:p w14:paraId="675BBC4D" w14:textId="4553D713" w:rsidR="005924BB" w:rsidRDefault="005924BB" w:rsidP="005924BB">
      <w:pPr>
        <w:pStyle w:val="Zkladntextodsazen2"/>
        <w:spacing w:after="120"/>
      </w:pPr>
    </w:p>
    <w:p w14:paraId="3C6ECC78" w14:textId="01A6E5E6" w:rsidR="005924BB" w:rsidRDefault="005924BB" w:rsidP="005924BB">
      <w:pPr>
        <w:pStyle w:val="Zkladntextodsazen2"/>
        <w:spacing w:after="120"/>
      </w:pPr>
    </w:p>
    <w:p w14:paraId="7ACE54E9" w14:textId="77777777" w:rsidR="005924BB" w:rsidRDefault="005924BB" w:rsidP="005924BB">
      <w:pPr>
        <w:pStyle w:val="Zkladntextodsazen2"/>
        <w:spacing w:after="120"/>
      </w:pPr>
    </w:p>
    <w:p w14:paraId="30125786" w14:textId="77777777" w:rsidR="001D6B9F" w:rsidRPr="00D76BA5" w:rsidRDefault="001D6B9F" w:rsidP="001D6B9F">
      <w:pPr>
        <w:pStyle w:val="Odstavecseseznamem1"/>
        <w:spacing w:after="0"/>
        <w:rPr>
          <w:rFonts w:ascii="Times New Roman" w:hAnsi="Times New Roman"/>
          <w:sz w:val="24"/>
          <w:szCs w:val="24"/>
        </w:rPr>
      </w:pPr>
    </w:p>
    <w:p w14:paraId="4AB46D58"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06D3B59E"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02EB306A" w14:textId="77777777" w:rsidR="001D6B9F" w:rsidRPr="00D76BA5" w:rsidRDefault="001D6B9F" w:rsidP="00A32FCF">
      <w:pPr>
        <w:pStyle w:val="Odstavecseseznamem1"/>
        <w:numPr>
          <w:ilvl w:val="0"/>
          <w:numId w:val="6"/>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zástupcům smluvních stran</w:t>
      </w:r>
      <w:r w:rsidR="0013176E">
        <w:rPr>
          <w:rFonts w:ascii="Times New Roman" w:hAnsi="Times New Roman"/>
          <w:sz w:val="24"/>
          <w:szCs w:val="24"/>
        </w:rPr>
        <w:t xml:space="preserve"> ve věcech technických</w:t>
      </w:r>
      <w:r w:rsidRPr="00D76BA5">
        <w:rPr>
          <w:rFonts w:ascii="Times New Roman" w:hAnsi="Times New Roman"/>
          <w:sz w:val="24"/>
          <w:szCs w:val="24"/>
        </w:rPr>
        <w:t>, a to v českém jazyce:</w:t>
      </w:r>
    </w:p>
    <w:p w14:paraId="13AD06F6"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6FF0C48A" w14:textId="77777777" w:rsidR="00BA3F4F" w:rsidRPr="00D76BA5" w:rsidRDefault="00BA3F4F" w:rsidP="002711DC">
      <w:pPr>
        <w:pStyle w:val="Odstavecseseznamem1"/>
        <w:ind w:left="0"/>
        <w:rPr>
          <w:rFonts w:ascii="Times New Roman" w:hAnsi="Times New Roman"/>
          <w:sz w:val="24"/>
          <w:szCs w:val="24"/>
        </w:rPr>
      </w:pPr>
    </w:p>
    <w:p w14:paraId="02B0C352" w14:textId="77777777" w:rsidR="00BA3F4F" w:rsidRPr="00D76BA5" w:rsidRDefault="001D6B9F" w:rsidP="00A32FCF">
      <w:pPr>
        <w:pStyle w:val="Odstavecseseznamem1"/>
        <w:numPr>
          <w:ilvl w:val="0"/>
          <w:numId w:val="6"/>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5241C487" w14:textId="77777777" w:rsidR="00D61442" w:rsidRDefault="00D61442" w:rsidP="009E296C">
      <w:pPr>
        <w:pStyle w:val="Odstavecseseznamem1"/>
        <w:spacing w:after="0"/>
        <w:ind w:left="0"/>
        <w:jc w:val="center"/>
        <w:rPr>
          <w:rFonts w:ascii="Times New Roman" w:hAnsi="Times New Roman"/>
          <w:b/>
          <w:sz w:val="24"/>
          <w:szCs w:val="24"/>
        </w:rPr>
      </w:pPr>
    </w:p>
    <w:p w14:paraId="401D6189"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4233A43A"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52302EA5" w14:textId="4A887276" w:rsidR="001D6B9F" w:rsidRPr="002711DC" w:rsidRDefault="001D6B9F" w:rsidP="00A32FCF">
      <w:pPr>
        <w:pStyle w:val="Zkladntextodsazen2"/>
        <w:numPr>
          <w:ilvl w:val="0"/>
          <w:numId w:val="7"/>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1D7A4729" w14:textId="77777777" w:rsidR="001D6B9F" w:rsidRDefault="001D6B9F" w:rsidP="00A32FCF">
      <w:pPr>
        <w:pStyle w:val="Zkladntextodsazen2"/>
        <w:numPr>
          <w:ilvl w:val="0"/>
          <w:numId w:val="7"/>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7708B3DA" w14:textId="77777777" w:rsidR="00930E3E" w:rsidRDefault="001D6B9F" w:rsidP="00A32FCF">
      <w:pPr>
        <w:pStyle w:val="Zkladntextodsazen2"/>
        <w:numPr>
          <w:ilvl w:val="0"/>
          <w:numId w:val="7"/>
        </w:numPr>
        <w:spacing w:after="120"/>
        <w:ind w:left="567" w:hanging="567"/>
      </w:pPr>
      <w:r w:rsidRPr="007E1F39">
        <w:t>K</w:t>
      </w:r>
      <w:r w:rsidRPr="007C64B9">
        <w:t>upující</w:t>
      </w:r>
      <w:r w:rsidRPr="00D76BA5">
        <w:t xml:space="preserve"> je oprávněn započíst jakoukoli smluvní pokutu, kterou je povinen uhradit prodávající, proti </w:t>
      </w:r>
      <w:r w:rsidR="009435C8">
        <w:t>jakékoliv splatné i nesplatné pohledávce</w:t>
      </w:r>
      <w:r w:rsidR="002353B5">
        <w:t>.</w:t>
      </w:r>
    </w:p>
    <w:p w14:paraId="23E8A8BC" w14:textId="77777777" w:rsidR="00DB7D86" w:rsidRDefault="00DB7D86" w:rsidP="00A32FCF">
      <w:pPr>
        <w:pStyle w:val="Zkladntextodsazen2"/>
        <w:numPr>
          <w:ilvl w:val="0"/>
          <w:numId w:val="7"/>
        </w:numPr>
        <w:spacing w:after="120"/>
        <w:ind w:left="567" w:hanging="567"/>
      </w:pPr>
      <w:r w:rsidRPr="00F05919">
        <w:lastRenderedPageBreak/>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14:paraId="2F9DF590" w14:textId="77777777" w:rsidR="00DB7D86" w:rsidRPr="00F05919" w:rsidRDefault="00DB7D86" w:rsidP="00A32FCF">
      <w:pPr>
        <w:pStyle w:val="Zkladntextodsazen2"/>
        <w:numPr>
          <w:ilvl w:val="0"/>
          <w:numId w:val="7"/>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59E250CE" w14:textId="77777777" w:rsidR="00930E3E" w:rsidRPr="007E1F39" w:rsidRDefault="00930E3E" w:rsidP="00A32FCF">
      <w:pPr>
        <w:pStyle w:val="Zkladntextodsazen2"/>
        <w:numPr>
          <w:ilvl w:val="0"/>
          <w:numId w:val="7"/>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5A42D137"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506117C7" w14:textId="77777777"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14:paraId="37D9FD3E"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40D50618" w14:textId="77777777" w:rsidR="001D6B9F" w:rsidRPr="00EA235F" w:rsidRDefault="001D6B9F" w:rsidP="00A32FCF">
      <w:pPr>
        <w:pStyle w:val="Zkladntextodsazen2"/>
        <w:numPr>
          <w:ilvl w:val="0"/>
          <w:numId w:val="8"/>
        </w:numPr>
        <w:spacing w:after="120"/>
        <w:ind w:left="567" w:hanging="567"/>
      </w:pPr>
      <w:r w:rsidRPr="00D76BA5">
        <w:t>T</w:t>
      </w:r>
      <w:r w:rsidR="00BA3F4F">
        <w:t xml:space="preserve">ato smlouva může být ukončena </w:t>
      </w:r>
      <w:r w:rsidRPr="00D76BA5">
        <w:t>p</w:t>
      </w:r>
      <w:r w:rsidR="00EA235F">
        <w:t xml:space="preserve">ísemnou dohodou smluvních </w:t>
      </w:r>
      <w:r w:rsidR="00600BF9">
        <w:t>stran anebo odstoupením</w:t>
      </w:r>
      <w:r w:rsidRPr="00D76BA5">
        <w:t xml:space="preserve"> od smlouvy z důvodů stanovených v této smlouvě nebo v zákoně.</w:t>
      </w:r>
    </w:p>
    <w:p w14:paraId="4757A700" w14:textId="77777777" w:rsidR="00272CE1" w:rsidRPr="00D76BA5" w:rsidRDefault="001D6B9F" w:rsidP="00A32FCF">
      <w:pPr>
        <w:pStyle w:val="Zkladntextodsazen2"/>
        <w:numPr>
          <w:ilvl w:val="0"/>
          <w:numId w:val="8"/>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08AE9481" w14:textId="77777777" w:rsidR="00272CE1" w:rsidRPr="00D76BA5" w:rsidRDefault="001D6B9F" w:rsidP="00A32FCF">
      <w:pPr>
        <w:pStyle w:val="Zkladntextodsazen2"/>
        <w:numPr>
          <w:ilvl w:val="1"/>
          <w:numId w:val="8"/>
        </w:numPr>
        <w:spacing w:after="120"/>
      </w:pPr>
      <w:r w:rsidRPr="00D76BA5">
        <w:t xml:space="preserve">na straně kupujícího nezaplacení kupní ceny podle této smlouvy ve lhůtě delší než 30 dní po dni splatnosti příslušné faktury, </w:t>
      </w:r>
    </w:p>
    <w:p w14:paraId="2C83C2C0" w14:textId="77777777" w:rsidR="00272CE1" w:rsidRPr="00D76BA5" w:rsidRDefault="001D6B9F" w:rsidP="00A32FCF">
      <w:pPr>
        <w:pStyle w:val="Zkladntextodsazen2"/>
        <w:numPr>
          <w:ilvl w:val="1"/>
          <w:numId w:val="8"/>
        </w:numPr>
        <w:spacing w:after="120"/>
      </w:pPr>
      <w:r w:rsidRPr="00D76BA5">
        <w:t xml:space="preserve">na straně prodávajícího, jestliže předmět koupě (nebo jeho část), nebude řádně dodán v dohodnutém termínu, </w:t>
      </w:r>
    </w:p>
    <w:p w14:paraId="55D307D4" w14:textId="77777777" w:rsidR="00272CE1" w:rsidRPr="00D76BA5" w:rsidRDefault="001D6B9F" w:rsidP="00A32FCF">
      <w:pPr>
        <w:pStyle w:val="Zkladntextodsazen2"/>
        <w:numPr>
          <w:ilvl w:val="1"/>
          <w:numId w:val="8"/>
        </w:numPr>
        <w:spacing w:after="120"/>
      </w:pPr>
      <w:r w:rsidRPr="00D76BA5">
        <w:t>na straně prodávajícího, jestliže předmět koupě nebude mít vlastnosti deklarované prodávajícím v této smlouvě či vlastnosti z této smlouvy vyplývající,</w:t>
      </w:r>
    </w:p>
    <w:p w14:paraId="1BE0462E" w14:textId="77777777" w:rsidR="00272CE1" w:rsidRDefault="001D6B9F" w:rsidP="00A32FCF">
      <w:pPr>
        <w:pStyle w:val="Zkladntextodsazen2"/>
        <w:numPr>
          <w:ilvl w:val="1"/>
          <w:numId w:val="8"/>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05F11759" w14:textId="6843EECF" w:rsidR="00C74398" w:rsidRPr="00D76BA5" w:rsidRDefault="00C74398" w:rsidP="00A32FCF">
      <w:pPr>
        <w:pStyle w:val="Zkladntextodsazen2"/>
        <w:numPr>
          <w:ilvl w:val="1"/>
          <w:numId w:val="8"/>
        </w:numPr>
        <w:spacing w:after="120"/>
      </w:pPr>
      <w:r>
        <w:t xml:space="preserve">na straně </w:t>
      </w:r>
      <w:r w:rsidR="00D61442">
        <w:t>prodávajícího</w:t>
      </w:r>
      <w:r>
        <w:t xml:space="preserve">, </w:t>
      </w:r>
      <w:r w:rsidR="002C3146">
        <w:t>dojde</w:t>
      </w:r>
      <w:r>
        <w:t xml:space="preserve">-li </w:t>
      </w:r>
      <w:r w:rsidR="002C3146">
        <w:t>k porušení povinností</w:t>
      </w:r>
      <w:r w:rsidR="00BF3BD0">
        <w:t xml:space="preserve"> dle</w:t>
      </w:r>
      <w:r>
        <w:t xml:space="preserve"> čl. </w:t>
      </w:r>
      <w:r w:rsidR="002C3146">
        <w:t>IX</w:t>
      </w:r>
      <w:r>
        <w:t xml:space="preserve"> této smlouvy.</w:t>
      </w:r>
    </w:p>
    <w:p w14:paraId="0D19737F" w14:textId="77777777" w:rsidR="001D6B9F" w:rsidRDefault="001D6B9F" w:rsidP="00A32FCF">
      <w:pPr>
        <w:pStyle w:val="Zkladntextodsazen2"/>
        <w:numPr>
          <w:ilvl w:val="0"/>
          <w:numId w:val="8"/>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24709186" w14:textId="77777777" w:rsidR="00B9472F" w:rsidRPr="00D76BA5" w:rsidRDefault="00B9472F" w:rsidP="00A32FCF">
      <w:pPr>
        <w:pStyle w:val="Zkladntextodsazen2"/>
        <w:numPr>
          <w:ilvl w:val="0"/>
          <w:numId w:val="8"/>
        </w:numPr>
        <w:spacing w:after="120"/>
        <w:ind w:left="567" w:hanging="567"/>
      </w:pPr>
      <w:r w:rsidRPr="00B9472F">
        <w:t>Účinky odstoupení od této smlouvy nastanou dnem, kdy bude písemné odstoupení smluvní strany odstupující doručeno druhé smluvní straně.</w:t>
      </w:r>
    </w:p>
    <w:p w14:paraId="0D8B98F9" w14:textId="77777777" w:rsidR="001D6B9F" w:rsidRPr="002711DC" w:rsidRDefault="001D6B9F" w:rsidP="00A32FCF">
      <w:pPr>
        <w:pStyle w:val="Zkladntextodsazen2"/>
        <w:numPr>
          <w:ilvl w:val="0"/>
          <w:numId w:val="8"/>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3F785363" w14:textId="77777777" w:rsidR="001D6B9F" w:rsidRPr="002711DC" w:rsidRDefault="001D6B9F" w:rsidP="00A32FCF">
      <w:pPr>
        <w:pStyle w:val="Zkladntextodsazen2"/>
        <w:numPr>
          <w:ilvl w:val="0"/>
          <w:numId w:val="8"/>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0623C905" w14:textId="4BE91A83" w:rsidR="001D6B9F" w:rsidRDefault="001D6B9F" w:rsidP="001D6B9F">
      <w:pPr>
        <w:spacing w:after="0" w:line="240" w:lineRule="auto"/>
        <w:jc w:val="both"/>
        <w:rPr>
          <w:rFonts w:ascii="Times New Roman" w:hAnsi="Times New Roman"/>
          <w:sz w:val="24"/>
          <w:szCs w:val="24"/>
        </w:rPr>
      </w:pPr>
    </w:p>
    <w:p w14:paraId="2CF8A9E7" w14:textId="77777777" w:rsidR="003513AB" w:rsidRDefault="003513AB" w:rsidP="003513AB">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IX</w:t>
      </w:r>
      <w:r w:rsidRPr="00D76BA5">
        <w:rPr>
          <w:rFonts w:ascii="Times New Roman" w:hAnsi="Times New Roman"/>
          <w:b/>
          <w:sz w:val="24"/>
          <w:szCs w:val="24"/>
        </w:rPr>
        <w:t xml:space="preserve">. </w:t>
      </w:r>
    </w:p>
    <w:p w14:paraId="5A9ADABC" w14:textId="2888AB4C" w:rsidR="003513AB" w:rsidRPr="00D76BA5" w:rsidRDefault="003513AB" w:rsidP="003513AB">
      <w:pPr>
        <w:keepNext/>
        <w:spacing w:after="240" w:line="240" w:lineRule="auto"/>
        <w:jc w:val="center"/>
        <w:rPr>
          <w:rFonts w:ascii="Times New Roman" w:hAnsi="Times New Roman"/>
          <w:b/>
          <w:sz w:val="24"/>
          <w:szCs w:val="24"/>
        </w:rPr>
      </w:pPr>
      <w:r>
        <w:rPr>
          <w:rFonts w:ascii="Times New Roman" w:hAnsi="Times New Roman"/>
          <w:b/>
          <w:sz w:val="24"/>
          <w:szCs w:val="24"/>
        </w:rPr>
        <w:t>Ostatní ujednání</w:t>
      </w:r>
    </w:p>
    <w:p w14:paraId="73976F4A" w14:textId="0AC2E7D5" w:rsidR="003513AB" w:rsidRPr="003513AB" w:rsidRDefault="003513AB" w:rsidP="00A32FCF">
      <w:pPr>
        <w:pStyle w:val="Zkladntextodsazen2"/>
        <w:numPr>
          <w:ilvl w:val="0"/>
          <w:numId w:val="11"/>
        </w:numPr>
        <w:spacing w:after="120"/>
        <w:ind w:left="567" w:hanging="567"/>
      </w:pPr>
      <w:r w:rsidRPr="003513AB">
        <w:t>Objednatel upozorňuje a dodavatel bere na vědomí, že předmět plnění bude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3954CF1" w14:textId="4769217C" w:rsidR="003513AB" w:rsidRPr="003513AB" w:rsidRDefault="003513AB" w:rsidP="00A32FCF">
      <w:pPr>
        <w:pStyle w:val="Zkladntextodsazen2"/>
        <w:numPr>
          <w:ilvl w:val="0"/>
          <w:numId w:val="11"/>
        </w:numPr>
        <w:spacing w:after="120"/>
        <w:ind w:left="567" w:hanging="567"/>
      </w:pPr>
      <w:r w:rsidRPr="003513AB">
        <w:t>Dodavatel se zavazuje zajistit, aby se jeho skutečným majitelem ve smyslu zák. č. 37/2021 Sb., o evidenci skutečných majitelů, nebo skutečným majitelem jeho poddodavatele, a to v mezidobí mezi uzavřením této smlouvy a skončením její účinnosti nestala osoba:</w:t>
      </w:r>
    </w:p>
    <w:p w14:paraId="61B5721F"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a)</w:t>
      </w:r>
      <w:r w:rsidRPr="003513AB">
        <w:rPr>
          <w:rFonts w:ascii="Times New Roman" w:hAnsi="Times New Roman"/>
          <w:sz w:val="24"/>
          <w:szCs w:val="24"/>
        </w:rPr>
        <w:tab/>
        <w:t>na níž dopadají mezinárodní sankce ve smyslu zák. č. 69/2006 Sb.;</w:t>
      </w:r>
    </w:p>
    <w:p w14:paraId="08E7EE6D"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b)</w:t>
      </w:r>
      <w:r w:rsidRPr="003513AB">
        <w:rPr>
          <w:rFonts w:ascii="Times New Roman" w:hAnsi="Times New Roman"/>
          <w:sz w:val="24"/>
          <w:szCs w:val="24"/>
        </w:rPr>
        <w:tab/>
        <w:t>která je ve střetu zájmů ve smyslu § 2 odst. 1 písm. c) zák. č. 159/2006 Sb., o střetu zájmů.</w:t>
      </w:r>
    </w:p>
    <w:p w14:paraId="44B272EF" w14:textId="4E2F28A8" w:rsidR="003513AB" w:rsidRPr="003513AB" w:rsidRDefault="003513AB" w:rsidP="00A32FCF">
      <w:pPr>
        <w:pStyle w:val="Zkladntextodsazen2"/>
        <w:numPr>
          <w:ilvl w:val="0"/>
          <w:numId w:val="11"/>
        </w:numPr>
        <w:spacing w:after="120"/>
        <w:ind w:left="567" w:hanging="567"/>
      </w:pPr>
      <w:r w:rsidRPr="003513AB">
        <w:t>Dodavatel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Dodavatel se zavazuje, že zaváže své poddodavatele ve stejném rozsahu, tj. stanoví jim obdobnou povinnost spolupůsobit při výkonu finanční kontroly.</w:t>
      </w:r>
    </w:p>
    <w:p w14:paraId="0CF02287" w14:textId="099F67FC" w:rsidR="003513AB" w:rsidRPr="003513AB" w:rsidRDefault="003513AB" w:rsidP="00A32FCF">
      <w:pPr>
        <w:pStyle w:val="Zkladntextodsazen2"/>
        <w:numPr>
          <w:ilvl w:val="0"/>
          <w:numId w:val="11"/>
        </w:numPr>
        <w:spacing w:after="120"/>
        <w:ind w:left="567" w:hanging="567"/>
      </w:pPr>
      <w:r w:rsidRPr="003513AB">
        <w:t>Dodavatel je povinen uchovávat veškerou dokumentaci související s předmětem plnění včetně účetních dokladů minimálně deset (10) let od pozbytí účinnosti této smlouvy, pokud není právním předpisem stanovena lhůta delší.</w:t>
      </w:r>
    </w:p>
    <w:p w14:paraId="73695780" w14:textId="13259DD9" w:rsidR="003513AB" w:rsidRPr="003513AB" w:rsidRDefault="003513AB" w:rsidP="00A32FCF">
      <w:pPr>
        <w:pStyle w:val="Zkladntextodsazen2"/>
        <w:numPr>
          <w:ilvl w:val="0"/>
          <w:numId w:val="11"/>
        </w:numPr>
        <w:spacing w:after="120"/>
        <w:ind w:left="567" w:hanging="567"/>
      </w:pPr>
      <w:r w:rsidRPr="003513AB">
        <w:t>Dodavatel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B4ECE20" w14:textId="603FF3BF" w:rsidR="003513AB" w:rsidRPr="003513AB" w:rsidRDefault="003513AB" w:rsidP="00A32FCF">
      <w:pPr>
        <w:pStyle w:val="Zkladntextodsazen2"/>
        <w:numPr>
          <w:ilvl w:val="0"/>
          <w:numId w:val="11"/>
        </w:numPr>
        <w:spacing w:after="120"/>
        <w:ind w:left="567" w:hanging="567"/>
      </w:pPr>
      <w:r w:rsidRPr="003513AB">
        <w:t>Dodavatel se zavazuje nahradit škodu (za škodu se považuje i krácení nebo neposkytnutí Dotace) vzniklou objednateli porušením povinnosti dodavatele dle odst. 3 až 6 tohoto článku smlouvy.</w:t>
      </w:r>
    </w:p>
    <w:p w14:paraId="6800BE7F" w14:textId="3E35E336" w:rsidR="003513AB" w:rsidRDefault="003513AB" w:rsidP="00A32FCF">
      <w:pPr>
        <w:pStyle w:val="Zkladntextodsazen2"/>
        <w:numPr>
          <w:ilvl w:val="0"/>
          <w:numId w:val="11"/>
        </w:numPr>
        <w:spacing w:after="120"/>
        <w:ind w:left="567" w:hanging="567"/>
      </w:pPr>
      <w:r w:rsidRPr="003513AB">
        <w:t xml:space="preserve">Objednatel je oprávněn odstoupit od této smlouvy v případě porušení povinnosti dodavatele dle odst. </w:t>
      </w:r>
      <w:r>
        <w:t>2</w:t>
      </w:r>
      <w:r w:rsidRPr="003513AB">
        <w:t xml:space="preserve"> až </w:t>
      </w:r>
      <w:r>
        <w:t>5</w:t>
      </w:r>
      <w:r w:rsidRPr="003513AB">
        <w:t xml:space="preserve"> tohoto článku smlouvy.</w:t>
      </w:r>
    </w:p>
    <w:p w14:paraId="63428E19" w14:textId="0B524840" w:rsidR="003513AB" w:rsidRDefault="003513AB" w:rsidP="001D6B9F">
      <w:pPr>
        <w:spacing w:after="0" w:line="240" w:lineRule="auto"/>
        <w:jc w:val="both"/>
        <w:rPr>
          <w:rFonts w:ascii="Times New Roman" w:hAnsi="Times New Roman"/>
          <w:sz w:val="24"/>
          <w:szCs w:val="24"/>
        </w:rPr>
      </w:pPr>
    </w:p>
    <w:p w14:paraId="25E3864E" w14:textId="345A6802"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X</w:t>
      </w:r>
      <w:r w:rsidR="001D6B9F" w:rsidRPr="00D76BA5">
        <w:rPr>
          <w:rFonts w:ascii="Times New Roman" w:hAnsi="Times New Roman"/>
          <w:b/>
          <w:sz w:val="24"/>
          <w:szCs w:val="24"/>
        </w:rPr>
        <w:t xml:space="preserve">. </w:t>
      </w:r>
    </w:p>
    <w:p w14:paraId="24A42EBC"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49A1B850" w14:textId="77777777" w:rsidR="00AF47BC" w:rsidRPr="00AF47BC" w:rsidRDefault="00AF47BC" w:rsidP="00A32FCF">
      <w:pPr>
        <w:pStyle w:val="Zkladntextodsazen2"/>
        <w:numPr>
          <w:ilvl w:val="0"/>
          <w:numId w:val="10"/>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5C28C2FB" w14:textId="77777777" w:rsidR="00AF47BC" w:rsidRPr="007C64B9" w:rsidRDefault="00AF47BC" w:rsidP="00A32FCF">
      <w:pPr>
        <w:pStyle w:val="Zkladntextodsazen2"/>
        <w:numPr>
          <w:ilvl w:val="0"/>
          <w:numId w:val="10"/>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22CD02EF" w14:textId="77777777" w:rsidR="00AF47BC" w:rsidRPr="007E1F39" w:rsidRDefault="00AF47BC" w:rsidP="00A32FCF">
      <w:pPr>
        <w:pStyle w:val="Zkladntextodsazen2"/>
        <w:numPr>
          <w:ilvl w:val="0"/>
          <w:numId w:val="10"/>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2DF645F2" w14:textId="77777777" w:rsidR="00AF47BC" w:rsidRPr="007C64B9" w:rsidRDefault="00AF47BC" w:rsidP="00A32FCF">
      <w:pPr>
        <w:pStyle w:val="Zkladntextodsazen2"/>
        <w:numPr>
          <w:ilvl w:val="0"/>
          <w:numId w:val="10"/>
        </w:numPr>
        <w:spacing w:after="120"/>
        <w:ind w:left="567" w:hanging="567"/>
      </w:pPr>
      <w:r w:rsidRPr="00AF47BC">
        <w:t>Případné spory vzniklé z této smlouvy budou řešeny podle platné právní úpravy věcně a místně příslušnými orgány České republiky.</w:t>
      </w:r>
    </w:p>
    <w:p w14:paraId="5BE61474" w14:textId="77777777" w:rsidR="00AF47BC" w:rsidRPr="007C64B9" w:rsidRDefault="00AF47BC" w:rsidP="00A32FCF">
      <w:pPr>
        <w:pStyle w:val="Zkladntextodsazen2"/>
        <w:numPr>
          <w:ilvl w:val="0"/>
          <w:numId w:val="10"/>
        </w:numPr>
        <w:spacing w:after="120"/>
        <w:ind w:left="567" w:hanging="567"/>
      </w:pPr>
      <w:r w:rsidRPr="007C64B9">
        <w:t>Tato smlouva je vyhotovena ve dvou stejnopisech, z nichž každý má platnost originálu, přičemž každá smluvní strana obdrží jedno vyhotovení.</w:t>
      </w:r>
    </w:p>
    <w:p w14:paraId="24AB812E" w14:textId="77777777" w:rsidR="00AF47BC" w:rsidRPr="007C64B9" w:rsidRDefault="00AF47BC" w:rsidP="00A32FCF">
      <w:pPr>
        <w:pStyle w:val="Zkladntextodsazen2"/>
        <w:numPr>
          <w:ilvl w:val="0"/>
          <w:numId w:val="10"/>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62878FC9" w14:textId="29115D32" w:rsidR="00AF47BC" w:rsidRPr="00C74398" w:rsidRDefault="00AF47BC" w:rsidP="00A32FCF">
      <w:pPr>
        <w:pStyle w:val="Zkladntextodsazen2"/>
        <w:numPr>
          <w:ilvl w:val="0"/>
          <w:numId w:val="10"/>
        </w:numPr>
        <w:spacing w:after="120"/>
        <w:ind w:left="567" w:hanging="567"/>
      </w:pPr>
      <w:r w:rsidRPr="007C64B9">
        <w:t xml:space="preserve">Prodávající bere na vědomí, že kupující je subjektem povinným </w:t>
      </w:r>
      <w:r w:rsidR="00DE7748">
        <w:t>u</w:t>
      </w:r>
      <w:r w:rsidR="00577C58" w:rsidRPr="007C64B9">
        <w:t xml:space="preserve">veřejňovat </w:t>
      </w:r>
      <w:r w:rsidRPr="007C64B9">
        <w:t xml:space="preserve">smlouvy dle zákona č. 340/2015 </w:t>
      </w:r>
      <w:r w:rsidR="00433978" w:rsidRPr="007C64B9">
        <w:t>Sb., a pokud</w:t>
      </w:r>
      <w:r w:rsidRPr="007C64B9">
        <w:t xml:space="preserve"> tato smlouva splňuje podmínky pro </w:t>
      </w:r>
      <w:r w:rsidR="00DE7748">
        <w:t>u</w:t>
      </w:r>
      <w:r w:rsidR="00577C58" w:rsidRPr="007C64B9">
        <w:t xml:space="preserve">veřejnění </w:t>
      </w:r>
      <w:r w:rsidRPr="007C64B9">
        <w:t>dané zákonem</w:t>
      </w:r>
      <w:r w:rsidRPr="00930E3E">
        <w:t xml:space="preserve"> (pokud hodnota plnění dle této smlouvy přesáhne</w:t>
      </w:r>
      <w:r w:rsidR="00AA785B">
        <w:t xml:space="preserve"> </w:t>
      </w:r>
      <w:proofErr w:type="gramStart"/>
      <w:r w:rsidRPr="00930E3E">
        <w:t>50.000,-</w:t>
      </w:r>
      <w:proofErr w:type="gramEnd"/>
      <w:r w:rsidRPr="00930E3E">
        <w:t>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05A3F634" w14:textId="77777777" w:rsidR="00AF47BC" w:rsidRPr="00C74398" w:rsidRDefault="007E1F39" w:rsidP="00A32FCF">
      <w:pPr>
        <w:pStyle w:val="Zkladntextodsazen2"/>
        <w:numPr>
          <w:ilvl w:val="0"/>
          <w:numId w:val="10"/>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7E28D6BE" w14:textId="77777777" w:rsidR="001D6B9F" w:rsidRPr="00D76BA5" w:rsidRDefault="001D6B9F" w:rsidP="001D6B9F">
      <w:pPr>
        <w:spacing w:after="0" w:line="240" w:lineRule="auto"/>
        <w:jc w:val="both"/>
        <w:rPr>
          <w:rFonts w:ascii="Times New Roman" w:hAnsi="Times New Roman"/>
          <w:sz w:val="24"/>
          <w:szCs w:val="24"/>
        </w:rPr>
      </w:pPr>
    </w:p>
    <w:p w14:paraId="7FC33D84" w14:textId="77777777" w:rsidR="001D6B9F" w:rsidRPr="00D76BA5" w:rsidRDefault="00AB372E" w:rsidP="00AB372E">
      <w:pPr>
        <w:pStyle w:val="Zkladntextodsazen2"/>
        <w:tabs>
          <w:tab w:val="clear" w:pos="-360"/>
        </w:tabs>
      </w:pPr>
      <w:r>
        <w:tab/>
      </w:r>
    </w:p>
    <w:p w14:paraId="001BF2F5" w14:textId="5551C449" w:rsidR="0081175C" w:rsidRPr="00147F7E" w:rsidRDefault="00A43F7F" w:rsidP="0081175C">
      <w:pPr>
        <w:pStyle w:val="Zkladntextodsazen"/>
        <w:rPr>
          <w:rFonts w:ascii="Times New Roman" w:hAnsi="Times New Roman" w:cs="Times New Roman"/>
          <w:sz w:val="24"/>
          <w:szCs w:val="24"/>
        </w:rPr>
      </w:pPr>
      <w:r>
        <w:rPr>
          <w:rFonts w:ascii="Times New Roman" w:hAnsi="Times New Roman" w:cs="Times New Roman"/>
          <w:sz w:val="24"/>
          <w:szCs w:val="24"/>
        </w:rPr>
        <w:t xml:space="preserve">V Praze </w:t>
      </w:r>
      <w:r w:rsidR="0081175C" w:rsidRPr="00147F7E">
        <w:rPr>
          <w:rFonts w:ascii="Times New Roman" w:hAnsi="Times New Roman" w:cs="Times New Roman"/>
          <w:sz w:val="24"/>
          <w:szCs w:val="24"/>
        </w:rPr>
        <w:t xml:space="preserve">dne </w:t>
      </w:r>
      <w:r>
        <w:rPr>
          <w:rFonts w:ascii="Times New Roman" w:hAnsi="Times New Roman" w:cs="Times New Roman"/>
          <w:sz w:val="24"/>
          <w:szCs w:val="24"/>
        </w:rPr>
        <w:t>viz el. podpis</w:t>
      </w:r>
      <w:r w:rsidR="0081175C" w:rsidRPr="00147F7E">
        <w:rPr>
          <w:rFonts w:ascii="Times New Roman" w:hAnsi="Times New Roman" w:cs="Times New Roman"/>
          <w:sz w:val="24"/>
          <w:szCs w:val="24"/>
        </w:rPr>
        <w:tab/>
      </w:r>
      <w:r w:rsidR="0081175C" w:rsidRPr="00147F7E">
        <w:rPr>
          <w:rFonts w:ascii="Times New Roman" w:hAnsi="Times New Roman" w:cs="Times New Roman"/>
          <w:sz w:val="24"/>
          <w:szCs w:val="24"/>
        </w:rPr>
        <w:tab/>
      </w:r>
      <w:r w:rsidR="0081175C" w:rsidRPr="00147F7E">
        <w:rPr>
          <w:rFonts w:ascii="Times New Roman" w:hAnsi="Times New Roman" w:cs="Times New Roman"/>
          <w:sz w:val="24"/>
          <w:szCs w:val="24"/>
        </w:rPr>
        <w:tab/>
        <w:t>V</w:t>
      </w:r>
      <w:r w:rsidR="0081175C">
        <w:rPr>
          <w:rFonts w:ascii="Times New Roman" w:hAnsi="Times New Roman" w:cs="Times New Roman"/>
          <w:sz w:val="24"/>
          <w:szCs w:val="24"/>
        </w:rPr>
        <w:t> </w:t>
      </w:r>
      <w:r w:rsidR="0081175C" w:rsidRPr="00147F7E">
        <w:rPr>
          <w:rFonts w:ascii="Times New Roman" w:hAnsi="Times New Roman" w:cs="Times New Roman"/>
          <w:sz w:val="24"/>
          <w:szCs w:val="24"/>
        </w:rPr>
        <w:t>Plzni</w:t>
      </w:r>
      <w:r w:rsidR="0081175C">
        <w:rPr>
          <w:rFonts w:ascii="Times New Roman" w:hAnsi="Times New Roman" w:cs="Times New Roman"/>
          <w:sz w:val="24"/>
          <w:szCs w:val="24"/>
        </w:rPr>
        <w:t xml:space="preserve"> dne</w:t>
      </w:r>
      <w:r w:rsidR="0081175C" w:rsidRPr="00147F7E">
        <w:rPr>
          <w:rFonts w:ascii="Times New Roman" w:hAnsi="Times New Roman" w:cs="Times New Roman"/>
          <w:sz w:val="24"/>
          <w:szCs w:val="24"/>
        </w:rPr>
        <w:t xml:space="preserve"> </w:t>
      </w:r>
      <w:r w:rsidR="0081175C" w:rsidRPr="00F53F39">
        <w:rPr>
          <w:rFonts w:ascii="Times New Roman" w:hAnsi="Times New Roman" w:cs="Times New Roman"/>
          <w:sz w:val="24"/>
          <w:szCs w:val="24"/>
        </w:rPr>
        <w:t>............................</w:t>
      </w:r>
      <w:r w:rsidR="0081175C" w:rsidRPr="00147F7E">
        <w:rPr>
          <w:rFonts w:ascii="Times New Roman" w:hAnsi="Times New Roman" w:cs="Times New Roman"/>
          <w:sz w:val="24"/>
          <w:szCs w:val="24"/>
        </w:rPr>
        <w:t xml:space="preserve"> </w:t>
      </w:r>
    </w:p>
    <w:p w14:paraId="4B445A2D" w14:textId="77777777" w:rsidR="0081175C" w:rsidRPr="00147F7E" w:rsidRDefault="0081175C" w:rsidP="0081175C">
      <w:pPr>
        <w:pStyle w:val="Zkladntextodsazen"/>
        <w:rPr>
          <w:rFonts w:ascii="Times New Roman" w:hAnsi="Times New Roman" w:cs="Times New Roman"/>
          <w:sz w:val="24"/>
          <w:szCs w:val="24"/>
        </w:rPr>
      </w:pPr>
    </w:p>
    <w:p w14:paraId="0C862E87"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12B3B096"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3A8E58ED" w14:textId="3CE413A4" w:rsidR="00A43F7F"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p>
    <w:p w14:paraId="57DA82B2" w14:textId="1A30FD7D" w:rsidR="0081175C" w:rsidRPr="0081175C" w:rsidRDefault="00A43F7F" w:rsidP="0081175C">
      <w:pPr>
        <w:spacing w:after="0"/>
        <w:rPr>
          <w:rFonts w:ascii="Times New Roman" w:hAnsi="Times New Roman"/>
          <w:sz w:val="24"/>
          <w:szCs w:val="24"/>
        </w:rPr>
      </w:pPr>
      <w:r>
        <w:rPr>
          <w:rFonts w:ascii="Times New Roman" w:hAnsi="Times New Roman"/>
          <w:sz w:val="24"/>
          <w:szCs w:val="24"/>
        </w:rPr>
        <w:t xml:space="preserve">       Ing. Aleš Jandík, </w:t>
      </w:r>
      <w:r>
        <w:rPr>
          <w:rFonts w:ascii="Times New Roman" w:hAnsi="Times New Roman"/>
          <w:sz w:val="24"/>
          <w:szCs w:val="24"/>
        </w:rPr>
        <w:tab/>
      </w:r>
      <w:r>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5B2184">
        <w:rPr>
          <w:rFonts w:ascii="Times New Roman" w:hAnsi="Times New Roman"/>
          <w:sz w:val="24"/>
          <w:szCs w:val="24"/>
        </w:rPr>
        <w:t xml:space="preserve">  </w:t>
      </w:r>
      <w:r w:rsidR="00D735E3">
        <w:rPr>
          <w:rFonts w:ascii="Times New Roman" w:hAnsi="Times New Roman"/>
          <w:sz w:val="24"/>
          <w:szCs w:val="24"/>
        </w:rPr>
        <w:t xml:space="preserve">       </w:t>
      </w:r>
      <w:r w:rsidR="005B2184">
        <w:rPr>
          <w:rFonts w:ascii="Times New Roman" w:hAnsi="Times New Roman"/>
          <w:sz w:val="24"/>
          <w:szCs w:val="24"/>
        </w:rPr>
        <w:t xml:space="preserve"> </w:t>
      </w:r>
      <w:r w:rsidR="00D735E3" w:rsidRPr="00D735E3">
        <w:rPr>
          <w:rFonts w:ascii="Times New Roman" w:hAnsi="Times New Roman"/>
          <w:sz w:val="24"/>
          <w:szCs w:val="24"/>
        </w:rPr>
        <w:t>prof. RNDr. Miroslav Lávičk</w:t>
      </w:r>
      <w:r w:rsidR="00D735E3">
        <w:rPr>
          <w:rFonts w:ascii="Times New Roman" w:hAnsi="Times New Roman"/>
          <w:sz w:val="24"/>
          <w:szCs w:val="24"/>
        </w:rPr>
        <w:t>a</w:t>
      </w:r>
      <w:r w:rsidR="00D735E3" w:rsidRPr="00D735E3">
        <w:rPr>
          <w:rFonts w:ascii="Times New Roman" w:hAnsi="Times New Roman"/>
          <w:sz w:val="24"/>
          <w:szCs w:val="24"/>
        </w:rPr>
        <w:t>, Ph.D</w:t>
      </w:r>
      <w:r w:rsidR="00AA785B">
        <w:rPr>
          <w:rFonts w:ascii="Times New Roman" w:hAnsi="Times New Roman"/>
          <w:sz w:val="24"/>
          <w:szCs w:val="24"/>
        </w:rPr>
        <w:t>.</w:t>
      </w:r>
    </w:p>
    <w:p w14:paraId="74D4CAD7" w14:textId="5720E1E2"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00A43F7F">
        <w:rPr>
          <w:rFonts w:ascii="Times New Roman" w:hAnsi="Times New Roman"/>
          <w:sz w:val="24"/>
          <w:szCs w:val="24"/>
        </w:rPr>
        <w:t>jednatel</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ab/>
        <w:t xml:space="preserve">   </w:t>
      </w:r>
      <w:r w:rsidR="00D735E3">
        <w:rPr>
          <w:rFonts w:ascii="Times New Roman" w:hAnsi="Times New Roman"/>
          <w:sz w:val="24"/>
          <w:szCs w:val="24"/>
        </w:rPr>
        <w:t>rektor</w:t>
      </w:r>
    </w:p>
    <w:p w14:paraId="227694B1" w14:textId="522F18AF" w:rsidR="0081175C" w:rsidRPr="0081175C" w:rsidRDefault="00A43F7F" w:rsidP="0081175C">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OptiXs</w:t>
      </w:r>
      <w:proofErr w:type="spellEnd"/>
      <w:r>
        <w:rPr>
          <w:rFonts w:ascii="Times New Roman" w:hAnsi="Times New Roman"/>
          <w:sz w:val="24"/>
          <w:szCs w:val="24"/>
        </w:rPr>
        <w:t>, s. r. o.</w:t>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AA785B">
        <w:rPr>
          <w:rFonts w:ascii="Times New Roman" w:hAnsi="Times New Roman"/>
          <w:sz w:val="24"/>
          <w:szCs w:val="24"/>
        </w:rPr>
        <w:t xml:space="preserve">    </w:t>
      </w:r>
      <w:r w:rsidR="0081175C" w:rsidRPr="0081175C">
        <w:rPr>
          <w:rFonts w:ascii="Times New Roman" w:hAnsi="Times New Roman"/>
          <w:sz w:val="24"/>
          <w:szCs w:val="24"/>
        </w:rPr>
        <w:t>Západočeská univerzita v Plzni</w:t>
      </w:r>
    </w:p>
    <w:p w14:paraId="3A330412" w14:textId="77777777" w:rsidR="001D6B9F" w:rsidRPr="00D76BA5" w:rsidRDefault="001D6B9F" w:rsidP="001D6B9F">
      <w:pPr>
        <w:tabs>
          <w:tab w:val="left" w:pos="0"/>
        </w:tabs>
        <w:suppressAutoHyphens/>
        <w:jc w:val="both"/>
        <w:rPr>
          <w:rFonts w:ascii="Times New Roman" w:hAnsi="Times New Roman"/>
          <w:sz w:val="24"/>
          <w:szCs w:val="24"/>
        </w:rPr>
      </w:pPr>
    </w:p>
    <w:p w14:paraId="2EFF365B" w14:textId="77777777" w:rsidR="00843BE4" w:rsidRDefault="00AF47BC" w:rsidP="002711DC">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1: Technická specifikace předmětu koupě</w:t>
      </w:r>
      <w:r w:rsidR="00433978">
        <w:rPr>
          <w:rFonts w:ascii="Times New Roman" w:hAnsi="Times New Roman"/>
          <w:sz w:val="24"/>
          <w:szCs w:val="24"/>
        </w:rPr>
        <w:t xml:space="preserve"> </w:t>
      </w:r>
    </w:p>
    <w:p w14:paraId="5230021A" w14:textId="785BAE1B" w:rsidR="00F87831" w:rsidRDefault="00843BE4" w:rsidP="002711DC">
      <w:pPr>
        <w:spacing w:after="0" w:line="240" w:lineRule="auto"/>
        <w:rPr>
          <w:rFonts w:ascii="Times New Roman" w:hAnsi="Times New Roman"/>
          <w:sz w:val="24"/>
          <w:szCs w:val="24"/>
        </w:rPr>
      </w:pPr>
      <w:r>
        <w:rPr>
          <w:rFonts w:ascii="Times New Roman" w:hAnsi="Times New Roman"/>
          <w:sz w:val="24"/>
          <w:szCs w:val="24"/>
        </w:rPr>
        <w:t>Příloha č. 2: Nabídka dodavatele</w:t>
      </w:r>
    </w:p>
    <w:p w14:paraId="637EF984" w14:textId="7A6C93C4" w:rsidR="003804E8" w:rsidRDefault="003804E8">
      <w:pPr>
        <w:rPr>
          <w:rFonts w:ascii="Times New Roman" w:hAnsi="Times New Roman"/>
          <w:sz w:val="24"/>
          <w:szCs w:val="24"/>
        </w:rPr>
      </w:pPr>
    </w:p>
    <w:p w14:paraId="326DC103" w14:textId="37925ED7" w:rsidR="00843BE4" w:rsidRDefault="00843BE4">
      <w:pPr>
        <w:rPr>
          <w:rFonts w:ascii="Times New Roman" w:hAnsi="Times New Roman"/>
          <w:sz w:val="24"/>
          <w:szCs w:val="24"/>
        </w:rPr>
      </w:pPr>
    </w:p>
    <w:p w14:paraId="6D1AF03C" w14:textId="39571D65" w:rsidR="00843BE4" w:rsidRDefault="00843BE4" w:rsidP="00843BE4">
      <w:pPr>
        <w:spacing w:after="0" w:line="240" w:lineRule="auto"/>
        <w:rPr>
          <w:rFonts w:ascii="Times New Roman" w:hAnsi="Times New Roman"/>
          <w:sz w:val="24"/>
          <w:szCs w:val="24"/>
        </w:rPr>
      </w:pPr>
      <w:r>
        <w:rPr>
          <w:rFonts w:ascii="Times New Roman" w:hAnsi="Times New Roman"/>
          <w:sz w:val="24"/>
          <w:szCs w:val="24"/>
        </w:rPr>
        <w:br w:type="page"/>
      </w:r>
      <w:r w:rsidRPr="00D76BA5">
        <w:rPr>
          <w:rFonts w:ascii="Times New Roman" w:hAnsi="Times New Roman"/>
          <w:sz w:val="24"/>
          <w:szCs w:val="24"/>
        </w:rPr>
        <w:lastRenderedPageBreak/>
        <w:t xml:space="preserve">Příloha č. </w:t>
      </w:r>
      <w:r>
        <w:rPr>
          <w:rFonts w:ascii="Times New Roman" w:hAnsi="Times New Roman"/>
          <w:sz w:val="24"/>
          <w:szCs w:val="24"/>
        </w:rPr>
        <w:t xml:space="preserve">1: Technická specifikace předmětu koupě </w:t>
      </w:r>
    </w:p>
    <w:p w14:paraId="0A764E00" w14:textId="01032778" w:rsidR="008B1862" w:rsidRDefault="008B1862" w:rsidP="00A32FCF">
      <w:pPr>
        <w:pStyle w:val="Odstavecseseznamem"/>
        <w:numPr>
          <w:ilvl w:val="0"/>
          <w:numId w:val="12"/>
        </w:numPr>
        <w:spacing w:after="0" w:line="240" w:lineRule="auto"/>
        <w:rPr>
          <w:rFonts w:ascii="Times New Roman" w:hAnsi="Times New Roman"/>
          <w:sz w:val="24"/>
          <w:szCs w:val="24"/>
        </w:rPr>
      </w:pPr>
    </w:p>
    <w:p w14:paraId="5FDF33E3" w14:textId="77777777" w:rsidR="008B1862" w:rsidRPr="00AF0FD9" w:rsidRDefault="008B1862" w:rsidP="008B1862">
      <w:pPr>
        <w:pStyle w:val="Nadpis2"/>
        <w:rPr>
          <w:color w:val="auto"/>
        </w:rPr>
      </w:pPr>
      <w:r w:rsidRPr="00AF0FD9">
        <w:rPr>
          <w:color w:val="auto"/>
        </w:rPr>
        <w:t xml:space="preserve">2 </w:t>
      </w:r>
      <w:proofErr w:type="gramStart"/>
      <w:r w:rsidRPr="00AF0FD9">
        <w:rPr>
          <w:color w:val="auto"/>
        </w:rPr>
        <w:t>ks - Edukační</w:t>
      </w:r>
      <w:proofErr w:type="gramEnd"/>
      <w:r w:rsidRPr="00AF0FD9">
        <w:rPr>
          <w:color w:val="auto"/>
        </w:rPr>
        <w:t xml:space="preserve"> </w:t>
      </w:r>
      <w:proofErr w:type="spellStart"/>
      <w:r w:rsidRPr="00AF0FD9">
        <w:rPr>
          <w:color w:val="auto"/>
        </w:rPr>
        <w:t>kit</w:t>
      </w:r>
      <w:proofErr w:type="spellEnd"/>
      <w:r w:rsidRPr="00AF0FD9">
        <w:rPr>
          <w:color w:val="auto"/>
        </w:rPr>
        <w:t xml:space="preserve"> na kvantovou optiku s </w:t>
      </w:r>
      <w:proofErr w:type="spellStart"/>
      <w:r w:rsidRPr="00AF0FD9">
        <w:rPr>
          <w:color w:val="auto"/>
        </w:rPr>
        <w:t>Polarization-Entanglement</w:t>
      </w:r>
      <w:proofErr w:type="spellEnd"/>
      <w:r w:rsidRPr="00AF0FD9">
        <w:rPr>
          <w:color w:val="auto"/>
        </w:rPr>
        <w:t xml:space="preserve"> rozšířením</w:t>
      </w:r>
    </w:p>
    <w:p w14:paraId="10D670B2" w14:textId="77777777" w:rsidR="008B1862" w:rsidRPr="00B0259C" w:rsidRDefault="008B1862" w:rsidP="008B1862"/>
    <w:p w14:paraId="6BF58C7F" w14:textId="39E31D53" w:rsidR="008B1862" w:rsidRDefault="008B1862" w:rsidP="00AF0FD9">
      <w:pPr>
        <w:jc w:val="both"/>
      </w:pPr>
      <w:r w:rsidRPr="00F55054">
        <w:t xml:space="preserve">Účel: Souprava </w:t>
      </w:r>
      <w:r>
        <w:t>musí (mimo jiné) umožnit v</w:t>
      </w:r>
      <w:r w:rsidRPr="00855461">
        <w:t>ytvoř</w:t>
      </w:r>
      <w:r>
        <w:t>i</w:t>
      </w:r>
      <w:r w:rsidRPr="00855461">
        <w:t>t zdroj jednotlivých fotonů pomocí spontánní parametrické konverze (SPDC)</w:t>
      </w:r>
      <w:r>
        <w:t>, n</w:t>
      </w:r>
      <w:r w:rsidRPr="00855461">
        <w:t>auč</w:t>
      </w:r>
      <w:r>
        <w:t>i</w:t>
      </w:r>
      <w:r w:rsidRPr="00855461">
        <w:t>t se techniky počítání koincidencí k rozlišení klasických a neklasických zdrojů světla</w:t>
      </w:r>
      <w:r>
        <w:t>, a</w:t>
      </w:r>
      <w:r w:rsidRPr="00855461">
        <w:t>nalyz</w:t>
      </w:r>
      <w:r>
        <w:t>ovat</w:t>
      </w:r>
      <w:r w:rsidRPr="00855461">
        <w:t xml:space="preserve"> polarizační stav jednotlivých fotonů</w:t>
      </w:r>
      <w:r>
        <w:t>, u</w:t>
      </w:r>
      <w:r w:rsidRPr="00855461">
        <w:t>k</w:t>
      </w:r>
      <w:r>
        <w:t>ázat</w:t>
      </w:r>
      <w:r w:rsidRPr="00855461">
        <w:t xml:space="preserve">, jak jednotlivý foton interferuje sám se sebou v </w:t>
      </w:r>
      <w:proofErr w:type="spellStart"/>
      <w:r w:rsidRPr="00855461">
        <w:t>Michelsonově</w:t>
      </w:r>
      <w:proofErr w:type="spellEnd"/>
      <w:r w:rsidRPr="00855461">
        <w:t xml:space="preserve"> interferometru</w:t>
      </w:r>
      <w:r>
        <w:t xml:space="preserve"> a demonstrovat</w:t>
      </w:r>
      <w:r w:rsidRPr="00855461">
        <w:t xml:space="preserve"> dualitu částic a vln světla v kontextu experimentu kvantového mazání</w:t>
      </w:r>
      <w:r>
        <w:t>.</w:t>
      </w:r>
    </w:p>
    <w:p w14:paraId="325F4577" w14:textId="58E8CE6B" w:rsidR="008B1862" w:rsidRPr="00F55054" w:rsidRDefault="008B1862" w:rsidP="00AF0FD9">
      <w:pPr>
        <w:jc w:val="both"/>
      </w:pPr>
      <w:r w:rsidRPr="00F55054">
        <w:t xml:space="preserve">Souprava </w:t>
      </w:r>
      <w:r>
        <w:t>musí mimo jiné umožnit v</w:t>
      </w:r>
      <w:r w:rsidRPr="00CB23D8">
        <w:t>ytvoř</w:t>
      </w:r>
      <w:r>
        <w:t>i</w:t>
      </w:r>
      <w:r w:rsidRPr="00CB23D8">
        <w:t>t</w:t>
      </w:r>
      <w:r>
        <w:t xml:space="preserve"> </w:t>
      </w:r>
      <w:r w:rsidRPr="00CB23D8">
        <w:t>pár</w:t>
      </w:r>
      <w:r>
        <w:t>y</w:t>
      </w:r>
      <w:r w:rsidRPr="00CB23D8">
        <w:t xml:space="preserve"> fotonů s polarizačním propletení</w:t>
      </w:r>
      <w:r>
        <w:t>m, p</w:t>
      </w:r>
      <w:r w:rsidRPr="00CB23D8">
        <w:t>rov</w:t>
      </w:r>
      <w:r>
        <w:t>ést</w:t>
      </w:r>
      <w:r w:rsidRPr="00CB23D8">
        <w:t xml:space="preserve"> Bellův test</w:t>
      </w:r>
      <w:r>
        <w:t xml:space="preserve"> k prokázání </w:t>
      </w:r>
      <w:proofErr w:type="spellStart"/>
      <w:r>
        <w:t>nelokality</w:t>
      </w:r>
      <w:proofErr w:type="spellEnd"/>
      <w:r>
        <w:t xml:space="preserve"> reality, </w:t>
      </w:r>
      <w:r w:rsidRPr="00CB23D8">
        <w:t>upravit fázi propleteného stavu a stud</w:t>
      </w:r>
      <w:r>
        <w:t>ovat její vliv na Bellův test a a</w:t>
      </w:r>
      <w:r w:rsidRPr="00CB23D8">
        <w:t xml:space="preserve">nalyzujte, jak </w:t>
      </w:r>
      <w:proofErr w:type="spellStart"/>
      <w:r w:rsidRPr="00CB23D8">
        <w:t>walk-off</w:t>
      </w:r>
      <w:proofErr w:type="spellEnd"/>
      <w:r w:rsidRPr="00CB23D8">
        <w:t xml:space="preserve"> efekty maskují propletení a jak jim čelit pomocí kompenzačních krystalů.</w:t>
      </w:r>
    </w:p>
    <w:p w14:paraId="0BF8C000" w14:textId="77777777" w:rsidR="008B1862" w:rsidRPr="00F55054" w:rsidRDefault="008B1862" w:rsidP="008B1862">
      <w:r w:rsidRPr="00F55054">
        <w:t>Hlavní komponenty:</w:t>
      </w:r>
    </w:p>
    <w:p w14:paraId="60EA6457" w14:textId="77777777" w:rsidR="008B1862" w:rsidRPr="00F55054" w:rsidRDefault="008B1862" w:rsidP="00A32FCF">
      <w:pPr>
        <w:pStyle w:val="Odstavecseseznamem"/>
        <w:numPr>
          <w:ilvl w:val="0"/>
          <w:numId w:val="13"/>
        </w:numPr>
        <w:spacing w:after="0" w:line="240" w:lineRule="auto"/>
      </w:pPr>
      <w:r w:rsidRPr="00F55054">
        <w:t>Krystal BBO typ I.</w:t>
      </w:r>
    </w:p>
    <w:p w14:paraId="1B183B1E" w14:textId="77777777" w:rsidR="008B1862" w:rsidRPr="00F55054" w:rsidRDefault="008B1862" w:rsidP="00A32FCF">
      <w:pPr>
        <w:pStyle w:val="Odstavecseseznamem"/>
        <w:numPr>
          <w:ilvl w:val="0"/>
          <w:numId w:val="13"/>
        </w:numPr>
        <w:spacing w:after="0" w:line="240" w:lineRule="auto"/>
      </w:pPr>
      <w:r w:rsidRPr="00F55054">
        <w:t xml:space="preserve">Tři </w:t>
      </w:r>
      <w:proofErr w:type="spellStart"/>
      <w:r w:rsidRPr="00F55054">
        <w:t>jednofotonové</w:t>
      </w:r>
      <w:proofErr w:type="spellEnd"/>
      <w:r w:rsidRPr="00F55054">
        <w:t xml:space="preserve"> detektory SPDMA.</w:t>
      </w:r>
    </w:p>
    <w:p w14:paraId="0BA0BBC1" w14:textId="77777777" w:rsidR="008B1862" w:rsidRPr="00F55054" w:rsidRDefault="008B1862" w:rsidP="00A32FCF">
      <w:pPr>
        <w:pStyle w:val="Odstavecseseznamem"/>
        <w:numPr>
          <w:ilvl w:val="0"/>
          <w:numId w:val="13"/>
        </w:numPr>
        <w:spacing w:after="0" w:line="240" w:lineRule="auto"/>
      </w:pPr>
      <w:r w:rsidRPr="00F55054">
        <w:t>Časovač pro analýzu koincidencí.</w:t>
      </w:r>
    </w:p>
    <w:p w14:paraId="304F8407" w14:textId="77777777" w:rsidR="008B1862" w:rsidRPr="00F55054" w:rsidRDefault="008B1862" w:rsidP="00A32FCF">
      <w:pPr>
        <w:pStyle w:val="Odstavecseseznamem"/>
        <w:numPr>
          <w:ilvl w:val="0"/>
          <w:numId w:val="13"/>
        </w:numPr>
        <w:spacing w:after="0" w:line="240" w:lineRule="auto"/>
      </w:pPr>
      <w:r w:rsidRPr="00F55054">
        <w:t xml:space="preserve">Laserová dioda 405 </w:t>
      </w:r>
      <w:proofErr w:type="spellStart"/>
      <w:r w:rsidRPr="00F55054">
        <w:t>nm</w:t>
      </w:r>
      <w:proofErr w:type="spellEnd"/>
      <w:r w:rsidRPr="00F55054">
        <w:t>.</w:t>
      </w:r>
    </w:p>
    <w:p w14:paraId="7588BAC2" w14:textId="77777777" w:rsidR="008B1862" w:rsidRPr="00F55054" w:rsidRDefault="008B1862" w:rsidP="00A32FCF">
      <w:pPr>
        <w:pStyle w:val="Odstavecseseznamem"/>
        <w:numPr>
          <w:ilvl w:val="0"/>
          <w:numId w:val="13"/>
        </w:numPr>
        <w:spacing w:after="0" w:line="240" w:lineRule="auto"/>
      </w:pPr>
      <w:r w:rsidRPr="00F55054">
        <w:t>Zarovnávací pomůcky.</w:t>
      </w:r>
    </w:p>
    <w:p w14:paraId="1971A9DA" w14:textId="77777777" w:rsidR="008B1862" w:rsidRPr="00F55054" w:rsidRDefault="008B1862" w:rsidP="00A32FCF">
      <w:pPr>
        <w:pStyle w:val="Odstavecseseznamem"/>
        <w:numPr>
          <w:ilvl w:val="0"/>
          <w:numId w:val="13"/>
        </w:numPr>
        <w:spacing w:after="0" w:line="240" w:lineRule="auto"/>
      </w:pPr>
      <w:r w:rsidRPr="00F55054">
        <w:t>Viditelný laser pro imitaci emisního kužele.</w:t>
      </w:r>
    </w:p>
    <w:p w14:paraId="388DCFF6" w14:textId="77777777" w:rsidR="008B1862" w:rsidRPr="00F55054" w:rsidRDefault="008B1862" w:rsidP="00A32FCF">
      <w:pPr>
        <w:pStyle w:val="Odstavecseseznamem"/>
        <w:numPr>
          <w:ilvl w:val="0"/>
          <w:numId w:val="13"/>
        </w:numPr>
        <w:spacing w:after="0" w:line="240" w:lineRule="auto"/>
      </w:pPr>
      <w:r w:rsidRPr="00F55054">
        <w:t>Optika a držáky.</w:t>
      </w:r>
    </w:p>
    <w:p w14:paraId="336FD9F3" w14:textId="77777777" w:rsidR="008B1862" w:rsidRDefault="008B1862" w:rsidP="00A32FCF">
      <w:pPr>
        <w:pStyle w:val="Odstavecseseznamem"/>
        <w:numPr>
          <w:ilvl w:val="0"/>
          <w:numId w:val="13"/>
        </w:numPr>
        <w:spacing w:after="0" w:line="240" w:lineRule="auto"/>
      </w:pPr>
      <w:r w:rsidRPr="00F55054">
        <w:t>Veškerý potřebný software.</w:t>
      </w:r>
    </w:p>
    <w:p w14:paraId="650900FD" w14:textId="77777777" w:rsidR="008B1862" w:rsidRDefault="008B1862" w:rsidP="00A32FCF">
      <w:pPr>
        <w:pStyle w:val="Odstavecseseznamem"/>
        <w:numPr>
          <w:ilvl w:val="0"/>
          <w:numId w:val="13"/>
        </w:numPr>
        <w:spacing w:after="0" w:line="240" w:lineRule="auto"/>
      </w:pPr>
      <w:r w:rsidRPr="00F55054">
        <w:t>Optický stůl či desku</w:t>
      </w:r>
      <w:r>
        <w:t xml:space="preserve"> odpovídajících rozměrů </w:t>
      </w:r>
      <w:r w:rsidRPr="00F55054">
        <w:t xml:space="preserve">s tlumicími nohami </w:t>
      </w:r>
      <w:r>
        <w:t xml:space="preserve">pro </w:t>
      </w:r>
      <w:r w:rsidRPr="00F55054">
        <w:t>montáž souprav</w:t>
      </w:r>
      <w:r>
        <w:t xml:space="preserve">y. </w:t>
      </w:r>
    </w:p>
    <w:p w14:paraId="2577CF37" w14:textId="77777777" w:rsidR="008B1862" w:rsidRDefault="008B1862" w:rsidP="008B1862">
      <w:pPr>
        <w:pStyle w:val="Odstavecseseznamem"/>
      </w:pPr>
    </w:p>
    <w:p w14:paraId="00553AA4" w14:textId="77777777" w:rsidR="008B1862" w:rsidRPr="00F4181F" w:rsidRDefault="008B1862" w:rsidP="008B1862">
      <w:pPr>
        <w:pBdr>
          <w:top w:val="nil"/>
          <w:left w:val="nil"/>
          <w:bottom w:val="nil"/>
          <w:right w:val="nil"/>
          <w:between w:val="nil"/>
        </w:pBdr>
        <w:rPr>
          <w:color w:val="000000"/>
        </w:rPr>
      </w:pPr>
      <w:r w:rsidRPr="00F4181F">
        <w:rPr>
          <w:color w:val="000000"/>
        </w:rPr>
        <w:t>Sada musí umožnit realizaci následujících experimentů s daným cílem výuky: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8B1862" w14:paraId="34FE244B" w14:textId="77777777" w:rsidTr="00AF0FD9">
        <w:trPr>
          <w:cantSplit/>
          <w:trHeight w:val="20"/>
          <w:tblHeader/>
        </w:trPr>
        <w:tc>
          <w:tcPr>
            <w:tcW w:w="4673" w:type="dxa"/>
          </w:tcPr>
          <w:p w14:paraId="60B747E5" w14:textId="77777777" w:rsidR="008B1862" w:rsidRDefault="008B1862" w:rsidP="00CA2DBA">
            <w:pPr>
              <w:jc w:val="center"/>
              <w:rPr>
                <w:b/>
                <w:color w:val="000000"/>
                <w:sz w:val="16"/>
                <w:szCs w:val="16"/>
              </w:rPr>
            </w:pPr>
            <w:r>
              <w:rPr>
                <w:b/>
                <w:color w:val="000000"/>
                <w:sz w:val="16"/>
                <w:szCs w:val="16"/>
              </w:rPr>
              <w:t>Popis experimentu</w:t>
            </w:r>
          </w:p>
        </w:tc>
        <w:tc>
          <w:tcPr>
            <w:tcW w:w="4678" w:type="dxa"/>
          </w:tcPr>
          <w:p w14:paraId="724DFD5F" w14:textId="77777777" w:rsidR="008B1862" w:rsidRDefault="008B1862" w:rsidP="00CA2DBA">
            <w:pPr>
              <w:jc w:val="center"/>
              <w:rPr>
                <w:b/>
                <w:color w:val="000000"/>
                <w:sz w:val="16"/>
                <w:szCs w:val="16"/>
              </w:rPr>
            </w:pPr>
            <w:r>
              <w:rPr>
                <w:b/>
                <w:color w:val="000000"/>
                <w:sz w:val="16"/>
                <w:szCs w:val="16"/>
              </w:rPr>
              <w:t>Cíl výuky</w:t>
            </w:r>
          </w:p>
        </w:tc>
      </w:tr>
      <w:tr w:rsidR="008B1862" w14:paraId="57C5FC52" w14:textId="77777777" w:rsidTr="00AF0FD9">
        <w:trPr>
          <w:cantSplit/>
          <w:trHeight w:val="20"/>
        </w:trPr>
        <w:tc>
          <w:tcPr>
            <w:tcW w:w="4673" w:type="dxa"/>
          </w:tcPr>
          <w:p w14:paraId="14C3119D" w14:textId="77777777" w:rsidR="008B1862" w:rsidRDefault="008B1862" w:rsidP="00CA2DBA">
            <w:pPr>
              <w:rPr>
                <w:color w:val="000000"/>
                <w:sz w:val="16"/>
                <w:szCs w:val="16"/>
              </w:rPr>
            </w:pPr>
            <w:r>
              <w:rPr>
                <w:color w:val="000000"/>
                <w:sz w:val="16"/>
                <w:szCs w:val="16"/>
              </w:rPr>
              <w:t>Provést HBT (</w:t>
            </w:r>
            <w:proofErr w:type="spellStart"/>
            <w:r>
              <w:rPr>
                <w:color w:val="000000"/>
                <w:sz w:val="16"/>
                <w:szCs w:val="16"/>
              </w:rPr>
              <w:t>Hanbury</w:t>
            </w:r>
            <w:proofErr w:type="spellEnd"/>
            <w:r>
              <w:rPr>
                <w:color w:val="000000"/>
                <w:sz w:val="16"/>
                <w:szCs w:val="16"/>
              </w:rPr>
              <w:t>-Brown-</w:t>
            </w:r>
            <w:proofErr w:type="spellStart"/>
            <w:r>
              <w:rPr>
                <w:color w:val="000000"/>
                <w:sz w:val="16"/>
                <w:szCs w:val="16"/>
              </w:rPr>
              <w:t>Twiss</w:t>
            </w:r>
            <w:proofErr w:type="spellEnd"/>
            <w:r>
              <w:rPr>
                <w:color w:val="000000"/>
                <w:sz w:val="16"/>
                <w:szCs w:val="16"/>
              </w:rPr>
              <w:t>) experiment s výrazně zeslabeným laserem jako zdrojem světla. Světlo je rovnoměrně rozděleno na dva detektory. Analyzovat koincidence mezi oběma detektory.</w:t>
            </w:r>
          </w:p>
        </w:tc>
        <w:tc>
          <w:tcPr>
            <w:tcW w:w="4678" w:type="dxa"/>
          </w:tcPr>
          <w:p w14:paraId="1A8768A3" w14:textId="77777777" w:rsidR="008B1862" w:rsidRDefault="008B1862" w:rsidP="00CA2DBA">
            <w:pPr>
              <w:rPr>
                <w:color w:val="000000"/>
                <w:sz w:val="16"/>
                <w:szCs w:val="16"/>
              </w:rPr>
            </w:pPr>
            <w:r>
              <w:rPr>
                <w:color w:val="000000"/>
                <w:sz w:val="16"/>
                <w:szCs w:val="16"/>
              </w:rPr>
              <w:t>Zeslabený laser není zdroj jednotlivých fotonů.</w:t>
            </w:r>
          </w:p>
        </w:tc>
      </w:tr>
      <w:tr w:rsidR="008B1862" w14:paraId="20D2242F" w14:textId="77777777" w:rsidTr="00AF0FD9">
        <w:trPr>
          <w:cantSplit/>
          <w:trHeight w:val="20"/>
        </w:trPr>
        <w:tc>
          <w:tcPr>
            <w:tcW w:w="4673" w:type="dxa"/>
          </w:tcPr>
          <w:p w14:paraId="616DBE16" w14:textId="77777777" w:rsidR="008B1862" w:rsidRDefault="008B1862" w:rsidP="00CA2DBA">
            <w:pPr>
              <w:rPr>
                <w:color w:val="000000"/>
                <w:sz w:val="16"/>
                <w:szCs w:val="16"/>
              </w:rPr>
            </w:pPr>
            <w:r>
              <w:rPr>
                <w:color w:val="000000"/>
                <w:sz w:val="16"/>
                <w:szCs w:val="16"/>
              </w:rPr>
              <w:t xml:space="preserve">Ozařovat krystal BBO laserem o vlnové délce 405 </w:t>
            </w:r>
            <w:proofErr w:type="spellStart"/>
            <w:r>
              <w:rPr>
                <w:color w:val="000000"/>
                <w:sz w:val="16"/>
                <w:szCs w:val="16"/>
              </w:rPr>
              <w:t>nm</w:t>
            </w:r>
            <w:proofErr w:type="spellEnd"/>
            <w:r>
              <w:rPr>
                <w:color w:val="000000"/>
                <w:sz w:val="16"/>
                <w:szCs w:val="16"/>
              </w:rPr>
              <w:t xml:space="preserve">. Detektory zaznamenávají fotony generované pomocí spontánní parametrické </w:t>
            </w:r>
            <w:proofErr w:type="spellStart"/>
            <w:r>
              <w:rPr>
                <w:color w:val="000000"/>
                <w:sz w:val="16"/>
                <w:szCs w:val="16"/>
              </w:rPr>
              <w:t>down</w:t>
            </w:r>
            <w:proofErr w:type="spellEnd"/>
            <w:r>
              <w:rPr>
                <w:color w:val="000000"/>
                <w:sz w:val="16"/>
                <w:szCs w:val="16"/>
              </w:rPr>
              <w:t>-konverze (SPDC). Analyzovat koincidence obou detektorů.</w:t>
            </w:r>
          </w:p>
        </w:tc>
        <w:tc>
          <w:tcPr>
            <w:tcW w:w="4678" w:type="dxa"/>
          </w:tcPr>
          <w:p w14:paraId="4A224C33" w14:textId="77777777" w:rsidR="008B1862" w:rsidRDefault="008B1862" w:rsidP="00CA2DBA">
            <w:pPr>
              <w:rPr>
                <w:color w:val="000000"/>
                <w:sz w:val="16"/>
                <w:szCs w:val="16"/>
              </w:rPr>
            </w:pPr>
            <w:r>
              <w:rPr>
                <w:color w:val="000000"/>
                <w:sz w:val="16"/>
                <w:szCs w:val="16"/>
              </w:rPr>
              <w:t>Krystal BBO generuje páry fotonů. Díky jejich simultánnímu výskytu na obou detektorech převyšují koincidence očekávané hodnoty pro běžné (např. tepelně emitované) světlo.</w:t>
            </w:r>
          </w:p>
        </w:tc>
      </w:tr>
      <w:tr w:rsidR="008B1862" w14:paraId="726839FF" w14:textId="77777777" w:rsidTr="00AF0FD9">
        <w:trPr>
          <w:cantSplit/>
          <w:trHeight w:val="20"/>
        </w:trPr>
        <w:tc>
          <w:tcPr>
            <w:tcW w:w="4673" w:type="dxa"/>
          </w:tcPr>
          <w:p w14:paraId="38C2E8E1" w14:textId="77777777" w:rsidR="008B1862" w:rsidRDefault="008B1862" w:rsidP="00CA2DBA">
            <w:pPr>
              <w:rPr>
                <w:color w:val="000000"/>
                <w:sz w:val="16"/>
                <w:szCs w:val="16"/>
              </w:rPr>
            </w:pPr>
            <w:r>
              <w:rPr>
                <w:color w:val="000000"/>
                <w:sz w:val="16"/>
                <w:szCs w:val="16"/>
              </w:rPr>
              <w:t>Opakovat HBT experiment z úlohy 1 pouze pro jedno rameno zdroje fotonových párů (detektor T se nepoužívá).</w:t>
            </w:r>
          </w:p>
        </w:tc>
        <w:tc>
          <w:tcPr>
            <w:tcW w:w="4678" w:type="dxa"/>
          </w:tcPr>
          <w:p w14:paraId="286CD65B" w14:textId="77777777" w:rsidR="008B1862" w:rsidRDefault="008B1862" w:rsidP="00CA2DBA">
            <w:pPr>
              <w:rPr>
                <w:color w:val="000000"/>
                <w:sz w:val="16"/>
                <w:szCs w:val="16"/>
              </w:rPr>
            </w:pPr>
            <w:r>
              <w:rPr>
                <w:color w:val="000000"/>
                <w:sz w:val="16"/>
                <w:szCs w:val="16"/>
              </w:rPr>
              <w:t>Při použití pouze jednoho ramene zdroje se světlo stále chová klasicky.</w:t>
            </w:r>
          </w:p>
        </w:tc>
      </w:tr>
      <w:tr w:rsidR="008B1862" w14:paraId="2C3E0F67" w14:textId="77777777" w:rsidTr="00AF0FD9">
        <w:trPr>
          <w:cantSplit/>
          <w:trHeight w:val="20"/>
        </w:trPr>
        <w:tc>
          <w:tcPr>
            <w:tcW w:w="4673" w:type="dxa"/>
          </w:tcPr>
          <w:p w14:paraId="2385DCC8" w14:textId="77777777" w:rsidR="008B1862" w:rsidRDefault="008B1862" w:rsidP="00CA2DBA">
            <w:pPr>
              <w:rPr>
                <w:color w:val="000000"/>
                <w:sz w:val="16"/>
                <w:szCs w:val="16"/>
              </w:rPr>
            </w:pPr>
            <w:r>
              <w:rPr>
                <w:color w:val="000000"/>
                <w:sz w:val="16"/>
                <w:szCs w:val="16"/>
              </w:rPr>
              <w:t xml:space="preserve">Rozšířit předešlý experiment na </w:t>
            </w:r>
            <w:proofErr w:type="spellStart"/>
            <w:r>
              <w:rPr>
                <w:color w:val="000000"/>
                <w:sz w:val="16"/>
                <w:szCs w:val="16"/>
              </w:rPr>
              <w:t>Grangier</w:t>
            </w:r>
            <w:proofErr w:type="spellEnd"/>
            <w:r>
              <w:rPr>
                <w:color w:val="000000"/>
                <w:sz w:val="16"/>
                <w:szCs w:val="16"/>
              </w:rPr>
              <w:t>-Roger-</w:t>
            </w:r>
            <w:proofErr w:type="spellStart"/>
            <w:r>
              <w:rPr>
                <w:color w:val="000000"/>
                <w:sz w:val="16"/>
                <w:szCs w:val="16"/>
              </w:rPr>
              <w:t>Aspect</w:t>
            </w:r>
            <w:proofErr w:type="spellEnd"/>
            <w:r>
              <w:rPr>
                <w:color w:val="000000"/>
                <w:sz w:val="16"/>
                <w:szCs w:val="16"/>
              </w:rPr>
              <w:t xml:space="preserve"> (GRA) experiment pomocí tří detektorů. Analyzovat dvojné a trojné koincidence.</w:t>
            </w:r>
          </w:p>
        </w:tc>
        <w:tc>
          <w:tcPr>
            <w:tcW w:w="4678" w:type="dxa"/>
          </w:tcPr>
          <w:p w14:paraId="6173A2EC" w14:textId="77777777" w:rsidR="008B1862" w:rsidRDefault="008B1862" w:rsidP="00CA2DBA">
            <w:pPr>
              <w:rPr>
                <w:color w:val="000000"/>
                <w:sz w:val="16"/>
                <w:szCs w:val="16"/>
              </w:rPr>
            </w:pPr>
            <w:r>
              <w:rPr>
                <w:color w:val="000000"/>
                <w:sz w:val="16"/>
                <w:szCs w:val="16"/>
              </w:rPr>
              <w:t xml:space="preserve">Pokud zohledníme oba fotony páru, světlo v jednom rameni vykazuje neklasické vlastnosti – tzv. </w:t>
            </w:r>
            <w:proofErr w:type="spellStart"/>
            <w:r>
              <w:rPr>
                <w:color w:val="000000"/>
                <w:sz w:val="16"/>
                <w:szCs w:val="16"/>
              </w:rPr>
              <w:t>heraldovaný</w:t>
            </w:r>
            <w:proofErr w:type="spellEnd"/>
            <w:r>
              <w:rPr>
                <w:color w:val="000000"/>
                <w:sz w:val="16"/>
                <w:szCs w:val="16"/>
              </w:rPr>
              <w:t xml:space="preserve"> zdroj jednotlivých fotonů.</w:t>
            </w:r>
          </w:p>
        </w:tc>
      </w:tr>
      <w:tr w:rsidR="008B1862" w14:paraId="31A25598" w14:textId="77777777" w:rsidTr="00AF0FD9">
        <w:trPr>
          <w:cantSplit/>
          <w:trHeight w:val="20"/>
        </w:trPr>
        <w:tc>
          <w:tcPr>
            <w:tcW w:w="4673" w:type="dxa"/>
          </w:tcPr>
          <w:p w14:paraId="63E1A9D3" w14:textId="77777777" w:rsidR="008B1862" w:rsidRDefault="008B1862" w:rsidP="00CA2DBA">
            <w:pPr>
              <w:rPr>
                <w:color w:val="000000"/>
                <w:sz w:val="16"/>
                <w:szCs w:val="16"/>
              </w:rPr>
            </w:pPr>
            <w:r>
              <w:rPr>
                <w:color w:val="000000"/>
                <w:sz w:val="16"/>
                <w:szCs w:val="16"/>
              </w:rPr>
              <w:t>Opakovat předchozí GRA experiment s fluorescenčním světlem místo BBO krystalu.</w:t>
            </w:r>
          </w:p>
        </w:tc>
        <w:tc>
          <w:tcPr>
            <w:tcW w:w="4678" w:type="dxa"/>
          </w:tcPr>
          <w:p w14:paraId="633CE176" w14:textId="77777777" w:rsidR="008B1862" w:rsidRDefault="008B1862" w:rsidP="00CA2DBA">
            <w:pPr>
              <w:rPr>
                <w:color w:val="000000"/>
                <w:sz w:val="16"/>
                <w:szCs w:val="16"/>
              </w:rPr>
            </w:pPr>
            <w:r>
              <w:rPr>
                <w:color w:val="000000"/>
                <w:sz w:val="16"/>
                <w:szCs w:val="16"/>
              </w:rPr>
              <w:t>Měření světla z fluorescenčního zdroje (i pomocí tří detektorů) nevykazuje neklasické vlastnosti.</w:t>
            </w:r>
          </w:p>
        </w:tc>
      </w:tr>
      <w:tr w:rsidR="008B1862" w14:paraId="402F6B1F" w14:textId="77777777" w:rsidTr="00AF0FD9">
        <w:trPr>
          <w:cantSplit/>
          <w:trHeight w:val="20"/>
        </w:trPr>
        <w:tc>
          <w:tcPr>
            <w:tcW w:w="4673" w:type="dxa"/>
          </w:tcPr>
          <w:p w14:paraId="3BBA6702" w14:textId="77777777" w:rsidR="008B1862" w:rsidRDefault="008B1862" w:rsidP="00CA2DBA">
            <w:pPr>
              <w:rPr>
                <w:color w:val="000000"/>
                <w:sz w:val="16"/>
                <w:szCs w:val="16"/>
              </w:rPr>
            </w:pPr>
            <w:r>
              <w:rPr>
                <w:color w:val="000000"/>
                <w:sz w:val="16"/>
                <w:szCs w:val="16"/>
              </w:rPr>
              <w:lastRenderedPageBreak/>
              <w:t>Opakovat GRA experiment s krystalem BBO a přidat otočný lineární polarizátor před detektor. Analyzovat závislost koincidencí na úhlu polarizátoru.</w:t>
            </w:r>
          </w:p>
        </w:tc>
        <w:tc>
          <w:tcPr>
            <w:tcW w:w="4678" w:type="dxa"/>
          </w:tcPr>
          <w:p w14:paraId="790E99CE" w14:textId="77777777" w:rsidR="008B1862" w:rsidRDefault="008B1862" w:rsidP="00CA2DBA">
            <w:pPr>
              <w:rPr>
                <w:color w:val="000000"/>
                <w:sz w:val="16"/>
                <w:szCs w:val="16"/>
              </w:rPr>
            </w:pPr>
            <w:r>
              <w:rPr>
                <w:color w:val="000000"/>
                <w:sz w:val="16"/>
                <w:szCs w:val="16"/>
              </w:rPr>
              <w:t>Studium chování jednotlivých fotonů na polarizátoru.</w:t>
            </w:r>
          </w:p>
        </w:tc>
      </w:tr>
      <w:tr w:rsidR="008B1862" w14:paraId="3D8707D1" w14:textId="77777777" w:rsidTr="00AF0FD9">
        <w:trPr>
          <w:cantSplit/>
          <w:trHeight w:val="20"/>
        </w:trPr>
        <w:tc>
          <w:tcPr>
            <w:tcW w:w="4673" w:type="dxa"/>
          </w:tcPr>
          <w:p w14:paraId="762D64B1" w14:textId="77777777" w:rsidR="008B1862" w:rsidRDefault="008B1862" w:rsidP="00CA2DBA">
            <w:pPr>
              <w:rPr>
                <w:color w:val="000000"/>
                <w:sz w:val="16"/>
                <w:szCs w:val="16"/>
              </w:rPr>
            </w:pPr>
            <w:r>
              <w:rPr>
                <w:color w:val="000000"/>
                <w:sz w:val="16"/>
                <w:szCs w:val="16"/>
              </w:rPr>
              <w:t xml:space="preserve">Přidat </w:t>
            </w:r>
            <w:proofErr w:type="spellStart"/>
            <w:r>
              <w:rPr>
                <w:color w:val="000000"/>
                <w:sz w:val="16"/>
                <w:szCs w:val="16"/>
              </w:rPr>
              <w:t>Michelsonův</w:t>
            </w:r>
            <w:proofErr w:type="spellEnd"/>
            <w:r>
              <w:rPr>
                <w:color w:val="000000"/>
                <w:sz w:val="16"/>
                <w:szCs w:val="16"/>
              </w:rPr>
              <w:t xml:space="preserve"> interferometr před detektor a sledovat koincidence při pohybu jednoho ze zrcadel interferometru.</w:t>
            </w:r>
          </w:p>
        </w:tc>
        <w:tc>
          <w:tcPr>
            <w:tcW w:w="4678" w:type="dxa"/>
          </w:tcPr>
          <w:p w14:paraId="467CD1BD" w14:textId="77777777" w:rsidR="008B1862" w:rsidRDefault="008B1862" w:rsidP="00CA2DBA">
            <w:pPr>
              <w:rPr>
                <w:color w:val="000000"/>
                <w:sz w:val="16"/>
                <w:szCs w:val="16"/>
              </w:rPr>
            </w:pPr>
            <w:r>
              <w:rPr>
                <w:color w:val="000000"/>
                <w:sz w:val="16"/>
                <w:szCs w:val="16"/>
              </w:rPr>
              <w:t>I jednotlivé fotony vykazují interferenci.</w:t>
            </w:r>
          </w:p>
        </w:tc>
      </w:tr>
      <w:tr w:rsidR="008B1862" w14:paraId="0FE2CB41" w14:textId="77777777" w:rsidTr="00AF0FD9">
        <w:trPr>
          <w:cantSplit/>
          <w:trHeight w:val="450"/>
        </w:trPr>
        <w:tc>
          <w:tcPr>
            <w:tcW w:w="4673" w:type="dxa"/>
          </w:tcPr>
          <w:p w14:paraId="0043B3B2" w14:textId="77777777" w:rsidR="008B1862" w:rsidRDefault="008B1862" w:rsidP="00CA2DBA">
            <w:pPr>
              <w:rPr>
                <w:color w:val="000000"/>
                <w:sz w:val="16"/>
                <w:szCs w:val="16"/>
              </w:rPr>
            </w:pPr>
            <w:r>
              <w:rPr>
                <w:color w:val="000000"/>
                <w:sz w:val="16"/>
                <w:szCs w:val="16"/>
              </w:rPr>
              <w:t xml:space="preserve">Umístit polarizátory do obou ramen </w:t>
            </w:r>
            <w:proofErr w:type="spellStart"/>
            <w:r>
              <w:rPr>
                <w:color w:val="000000"/>
                <w:sz w:val="16"/>
                <w:szCs w:val="16"/>
              </w:rPr>
              <w:t>Michelsonova</w:t>
            </w:r>
            <w:proofErr w:type="spellEnd"/>
            <w:r>
              <w:rPr>
                <w:color w:val="000000"/>
                <w:sz w:val="16"/>
                <w:szCs w:val="16"/>
              </w:rPr>
              <w:t xml:space="preserve"> </w:t>
            </w:r>
            <w:proofErr w:type="gramStart"/>
            <w:r>
              <w:rPr>
                <w:color w:val="000000"/>
                <w:sz w:val="16"/>
                <w:szCs w:val="16"/>
              </w:rPr>
              <w:t>interferometru  a</w:t>
            </w:r>
            <w:proofErr w:type="gramEnd"/>
            <w:r>
              <w:rPr>
                <w:color w:val="000000"/>
                <w:sz w:val="16"/>
                <w:szCs w:val="16"/>
              </w:rPr>
              <w:t xml:space="preserve"> měřit interferenci pro rovnoběžné, kolmé a 45° nastavení polarizátorů.</w:t>
            </w:r>
          </w:p>
        </w:tc>
        <w:tc>
          <w:tcPr>
            <w:tcW w:w="4678" w:type="dxa"/>
          </w:tcPr>
          <w:p w14:paraId="4051742D" w14:textId="77777777" w:rsidR="008B1862" w:rsidRDefault="008B1862" w:rsidP="00CA2DBA">
            <w:pPr>
              <w:rPr>
                <w:color w:val="000000"/>
                <w:sz w:val="16"/>
                <w:szCs w:val="16"/>
              </w:rPr>
            </w:pPr>
            <w:r>
              <w:rPr>
                <w:color w:val="000000"/>
                <w:sz w:val="16"/>
                <w:szCs w:val="16"/>
              </w:rPr>
              <w:t>Kolmé polarizátory umožní určit cestu fotonu a zničí interferenci. Vhodný výstupní polarizátor tuto informaci vymaže a obnoví interferenci.</w:t>
            </w:r>
          </w:p>
        </w:tc>
      </w:tr>
    </w:tbl>
    <w:p w14:paraId="230AC9C2" w14:textId="77777777" w:rsidR="008B1862" w:rsidRPr="00F55054" w:rsidRDefault="008B1862" w:rsidP="008B1862"/>
    <w:p w14:paraId="6FEACC4C" w14:textId="68D65883" w:rsidR="008B1862" w:rsidRPr="00F55054" w:rsidRDefault="008B1862" w:rsidP="008B1862">
      <w:r w:rsidRPr="00F55054">
        <w:t>Hlavní komponenty</w:t>
      </w:r>
      <w:r>
        <w:t xml:space="preserve"> rozšíření </w:t>
      </w:r>
      <w:proofErr w:type="spellStart"/>
      <w:r>
        <w:t>Polarization-Entanglement</w:t>
      </w:r>
      <w:proofErr w:type="spellEnd"/>
      <w:r>
        <w:t xml:space="preserve"> </w:t>
      </w:r>
      <w:proofErr w:type="spellStart"/>
      <w:r>
        <w:t>Extension</w:t>
      </w:r>
      <w:proofErr w:type="spellEnd"/>
      <w:r>
        <w:t xml:space="preserve"> </w:t>
      </w:r>
      <w:proofErr w:type="spellStart"/>
      <w:r>
        <w:t>Kit</w:t>
      </w:r>
      <w:proofErr w:type="spellEnd"/>
      <w:r w:rsidRPr="00F55054">
        <w:t>:</w:t>
      </w:r>
    </w:p>
    <w:p w14:paraId="1DAC81FD" w14:textId="77777777" w:rsidR="008B1862" w:rsidRPr="00F55054" w:rsidRDefault="008B1862" w:rsidP="00A32FCF">
      <w:pPr>
        <w:pStyle w:val="Odstavecseseznamem"/>
        <w:numPr>
          <w:ilvl w:val="0"/>
          <w:numId w:val="14"/>
        </w:numPr>
        <w:spacing w:after="0" w:line="240" w:lineRule="auto"/>
      </w:pPr>
      <w:r w:rsidRPr="00F55054">
        <w:t>B</w:t>
      </w:r>
      <w:r>
        <w:t>BO krystaly</w:t>
      </w:r>
      <w:r w:rsidRPr="00F55054">
        <w:t xml:space="preserve"> </w:t>
      </w:r>
      <w:r>
        <w:t>(</w:t>
      </w:r>
      <w:r w:rsidRPr="00F55054">
        <w:t>typ I</w:t>
      </w:r>
      <w:r>
        <w:t>, časově kompenzační, prostorově kompenzační)</w:t>
      </w:r>
      <w:r w:rsidRPr="00F55054">
        <w:t>.</w:t>
      </w:r>
    </w:p>
    <w:p w14:paraId="7E037C7B" w14:textId="77777777" w:rsidR="008B1862" w:rsidRPr="00F55054" w:rsidRDefault="008B1862" w:rsidP="00A32FCF">
      <w:pPr>
        <w:pStyle w:val="Odstavecseseznamem"/>
        <w:numPr>
          <w:ilvl w:val="0"/>
          <w:numId w:val="14"/>
        </w:numPr>
        <w:spacing w:after="0" w:line="240" w:lineRule="auto"/>
      </w:pPr>
      <w:r w:rsidRPr="00F55054">
        <w:t>Polarizační optika a držáky.</w:t>
      </w:r>
    </w:p>
    <w:p w14:paraId="66CB7603" w14:textId="77777777" w:rsidR="008B1862" w:rsidRDefault="008B1862" w:rsidP="00A32FCF">
      <w:pPr>
        <w:pStyle w:val="Odstavecseseznamem"/>
        <w:numPr>
          <w:ilvl w:val="0"/>
          <w:numId w:val="14"/>
        </w:numPr>
        <w:spacing w:after="0" w:line="240" w:lineRule="auto"/>
      </w:pPr>
      <w:r w:rsidRPr="00F55054">
        <w:t xml:space="preserve">Všechny doplňkové součásti pro integraci s </w:t>
      </w:r>
      <w:proofErr w:type="spellStart"/>
      <w:r w:rsidRPr="00564DA8">
        <w:t>Quantum</w:t>
      </w:r>
      <w:proofErr w:type="spellEnd"/>
      <w:r w:rsidRPr="00564DA8">
        <w:t xml:space="preserve"> </w:t>
      </w:r>
      <w:proofErr w:type="spellStart"/>
      <w:r w:rsidRPr="00564DA8">
        <w:t>Optics</w:t>
      </w:r>
      <w:proofErr w:type="spellEnd"/>
      <w:r w:rsidRPr="00564DA8">
        <w:t xml:space="preserve"> </w:t>
      </w:r>
      <w:proofErr w:type="spellStart"/>
      <w:r w:rsidRPr="00564DA8">
        <w:t>Educational</w:t>
      </w:r>
      <w:proofErr w:type="spellEnd"/>
      <w:r w:rsidRPr="00564DA8">
        <w:t xml:space="preserve"> </w:t>
      </w:r>
      <w:proofErr w:type="spellStart"/>
      <w:r w:rsidRPr="00564DA8">
        <w:t>Kit</w:t>
      </w:r>
      <w:proofErr w:type="spellEnd"/>
      <w:r w:rsidRPr="00F55054">
        <w:t>.</w:t>
      </w:r>
      <w:r>
        <w:t xml:space="preserve"> </w:t>
      </w:r>
    </w:p>
    <w:p w14:paraId="267B50B2" w14:textId="77777777" w:rsidR="008B1862" w:rsidRPr="00F4181F" w:rsidRDefault="008B1862" w:rsidP="008B1862">
      <w:pPr>
        <w:ind w:left="360"/>
      </w:pPr>
    </w:p>
    <w:p w14:paraId="63D37CF3" w14:textId="77777777" w:rsidR="008B1862" w:rsidRDefault="008B1862" w:rsidP="008B1862">
      <w:pPr>
        <w:pBdr>
          <w:top w:val="nil"/>
          <w:left w:val="nil"/>
          <w:bottom w:val="nil"/>
          <w:right w:val="nil"/>
          <w:between w:val="nil"/>
        </w:pBdr>
        <w:rPr>
          <w:color w:val="000000"/>
        </w:rPr>
      </w:pPr>
      <w:r>
        <w:rPr>
          <w:color w:val="000000"/>
        </w:rPr>
        <w:t>Sada musí umožnit realizaci následujících experimentů s daným cílem výuky: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8B1862" w14:paraId="4A901EFA" w14:textId="77777777" w:rsidTr="00AF0FD9">
        <w:trPr>
          <w:cantSplit/>
          <w:trHeight w:val="20"/>
          <w:tblHeader/>
        </w:trPr>
        <w:tc>
          <w:tcPr>
            <w:tcW w:w="4673" w:type="dxa"/>
          </w:tcPr>
          <w:p w14:paraId="436D70A3" w14:textId="77777777" w:rsidR="008B1862" w:rsidRDefault="008B1862" w:rsidP="00CA2DBA">
            <w:pPr>
              <w:jc w:val="center"/>
              <w:rPr>
                <w:b/>
                <w:color w:val="000000"/>
                <w:sz w:val="16"/>
                <w:szCs w:val="16"/>
              </w:rPr>
            </w:pPr>
            <w:r>
              <w:rPr>
                <w:b/>
                <w:color w:val="000000"/>
                <w:sz w:val="16"/>
                <w:szCs w:val="16"/>
              </w:rPr>
              <w:t>Popis experimentu</w:t>
            </w:r>
          </w:p>
        </w:tc>
        <w:tc>
          <w:tcPr>
            <w:tcW w:w="4678" w:type="dxa"/>
          </w:tcPr>
          <w:p w14:paraId="5886E871" w14:textId="77777777" w:rsidR="008B1862" w:rsidRDefault="008B1862" w:rsidP="00CA2DBA">
            <w:pPr>
              <w:jc w:val="center"/>
              <w:rPr>
                <w:b/>
                <w:color w:val="000000"/>
                <w:sz w:val="16"/>
                <w:szCs w:val="16"/>
              </w:rPr>
            </w:pPr>
            <w:r>
              <w:rPr>
                <w:b/>
                <w:color w:val="000000"/>
                <w:sz w:val="16"/>
                <w:szCs w:val="16"/>
              </w:rPr>
              <w:t>Cíl výuky</w:t>
            </w:r>
          </w:p>
        </w:tc>
      </w:tr>
      <w:tr w:rsidR="008B1862" w14:paraId="6026962C" w14:textId="77777777" w:rsidTr="00AF0FD9">
        <w:trPr>
          <w:cantSplit/>
          <w:trHeight w:val="20"/>
        </w:trPr>
        <w:tc>
          <w:tcPr>
            <w:tcW w:w="4673" w:type="dxa"/>
          </w:tcPr>
          <w:p w14:paraId="16013431" w14:textId="77777777" w:rsidR="008B1862" w:rsidRPr="00F4181F" w:rsidRDefault="008B1862" w:rsidP="00CA2DBA">
            <w:pPr>
              <w:rPr>
                <w:color w:val="000000"/>
                <w:sz w:val="16"/>
                <w:szCs w:val="16"/>
              </w:rPr>
            </w:pPr>
            <w:r w:rsidRPr="00F4181F">
              <w:rPr>
                <w:color w:val="000000"/>
                <w:sz w:val="16"/>
                <w:szCs w:val="16"/>
              </w:rPr>
              <w:t>Měřit korelaci polarizace fotonových párů pro různé úhly polarizátorů (oba nastavíme stejně). Simulovat smíšený stav postupným nastavením HWP na dva čisté stavy (HH a VV) a sečíst výsledky.</w:t>
            </w:r>
          </w:p>
        </w:tc>
        <w:tc>
          <w:tcPr>
            <w:tcW w:w="4678" w:type="dxa"/>
          </w:tcPr>
          <w:p w14:paraId="473BE756" w14:textId="77777777" w:rsidR="008B1862" w:rsidRDefault="008B1862" w:rsidP="00CA2DBA">
            <w:pPr>
              <w:rPr>
                <w:color w:val="000000"/>
                <w:sz w:val="16"/>
                <w:szCs w:val="16"/>
              </w:rPr>
            </w:pPr>
            <w:r>
              <w:rPr>
                <w:color w:val="000000"/>
                <w:sz w:val="16"/>
                <w:szCs w:val="16"/>
              </w:rPr>
              <w:t>Pravděpodobnosti koincidencí odpovídají klasickým statistickým předpokladům pro smíšené stavy.</w:t>
            </w:r>
          </w:p>
        </w:tc>
      </w:tr>
      <w:tr w:rsidR="008B1862" w14:paraId="5B4F0B8C" w14:textId="77777777" w:rsidTr="00AF0FD9">
        <w:trPr>
          <w:cantSplit/>
          <w:trHeight w:val="20"/>
        </w:trPr>
        <w:tc>
          <w:tcPr>
            <w:tcW w:w="4673" w:type="dxa"/>
          </w:tcPr>
          <w:p w14:paraId="435BFE36" w14:textId="77777777" w:rsidR="008B1862" w:rsidRPr="00F4181F" w:rsidRDefault="008B1862" w:rsidP="00CA2DBA">
            <w:pPr>
              <w:rPr>
                <w:color w:val="000000"/>
                <w:sz w:val="16"/>
                <w:szCs w:val="16"/>
              </w:rPr>
            </w:pPr>
            <w:r w:rsidRPr="00F4181F">
              <w:rPr>
                <w:color w:val="000000"/>
                <w:sz w:val="16"/>
                <w:szCs w:val="16"/>
              </w:rPr>
              <w:t>Měřit korelaci polarizací fotonového páru pro různé úhly polarizátorů (oběma stejný úhel). Nastavit HWP na 22,5° k vytvoření provázaného stavu.</w:t>
            </w:r>
          </w:p>
        </w:tc>
        <w:tc>
          <w:tcPr>
            <w:tcW w:w="4678" w:type="dxa"/>
          </w:tcPr>
          <w:p w14:paraId="3B342A7F" w14:textId="77777777" w:rsidR="008B1862" w:rsidRDefault="008B1862" w:rsidP="00CA2DBA">
            <w:pPr>
              <w:rPr>
                <w:color w:val="000000"/>
                <w:sz w:val="16"/>
                <w:szCs w:val="16"/>
              </w:rPr>
            </w:pPr>
            <w:r>
              <w:rPr>
                <w:color w:val="000000"/>
                <w:sz w:val="16"/>
                <w:szCs w:val="16"/>
              </w:rPr>
              <w:t>Provázaný stav vykazuje silnější korelace polarizací než smíšený stav.</w:t>
            </w:r>
          </w:p>
        </w:tc>
      </w:tr>
      <w:tr w:rsidR="008B1862" w14:paraId="1EB41D63" w14:textId="77777777" w:rsidTr="00AF0FD9">
        <w:trPr>
          <w:cantSplit/>
          <w:trHeight w:val="20"/>
        </w:trPr>
        <w:tc>
          <w:tcPr>
            <w:tcW w:w="4673" w:type="dxa"/>
          </w:tcPr>
          <w:p w14:paraId="027AE9A8" w14:textId="77777777" w:rsidR="008B1862" w:rsidRPr="00F4181F" w:rsidRDefault="008B1862" w:rsidP="00CA2DBA">
            <w:pPr>
              <w:rPr>
                <w:color w:val="000000"/>
                <w:sz w:val="16"/>
                <w:szCs w:val="16"/>
              </w:rPr>
            </w:pPr>
            <w:r w:rsidRPr="00F4181F">
              <w:rPr>
                <w:color w:val="000000"/>
                <w:sz w:val="16"/>
                <w:szCs w:val="16"/>
              </w:rPr>
              <w:t>Provést Bellův test s polarizačně provázanými fotony. Provést 16 měření koincidencí pro různé kombinace úhlů polarizátorů před detektory. Vypočítat S-hodnotu.</w:t>
            </w:r>
          </w:p>
        </w:tc>
        <w:tc>
          <w:tcPr>
            <w:tcW w:w="4678" w:type="dxa"/>
          </w:tcPr>
          <w:p w14:paraId="406285CF" w14:textId="77777777" w:rsidR="008B1862" w:rsidRDefault="008B1862" w:rsidP="00CA2DBA">
            <w:pPr>
              <w:rPr>
                <w:color w:val="000000"/>
                <w:sz w:val="16"/>
                <w:szCs w:val="16"/>
              </w:rPr>
            </w:pPr>
            <w:r>
              <w:rPr>
                <w:color w:val="000000"/>
                <w:sz w:val="16"/>
                <w:szCs w:val="16"/>
              </w:rPr>
              <w:t>Teorie skrytých proměnných nelze použít pro popis reality.</w:t>
            </w:r>
          </w:p>
        </w:tc>
      </w:tr>
      <w:tr w:rsidR="008B1862" w14:paraId="4EAEF5D1" w14:textId="77777777" w:rsidTr="00AF0FD9">
        <w:trPr>
          <w:cantSplit/>
          <w:trHeight w:val="20"/>
        </w:trPr>
        <w:tc>
          <w:tcPr>
            <w:tcW w:w="4673" w:type="dxa"/>
          </w:tcPr>
          <w:p w14:paraId="7ED81882" w14:textId="77777777" w:rsidR="008B1862" w:rsidRPr="00F4181F" w:rsidRDefault="008B1862" w:rsidP="00CA2DBA">
            <w:pPr>
              <w:rPr>
                <w:color w:val="000000"/>
                <w:sz w:val="16"/>
                <w:szCs w:val="16"/>
              </w:rPr>
            </w:pPr>
            <w:r w:rsidRPr="00F4181F">
              <w:rPr>
                <w:color w:val="000000"/>
                <w:sz w:val="16"/>
                <w:szCs w:val="16"/>
              </w:rPr>
              <w:t>Upravit časovou kompenzační destičku pro vytvoření provázaného stavu.</w:t>
            </w:r>
          </w:p>
        </w:tc>
        <w:tc>
          <w:tcPr>
            <w:tcW w:w="4678" w:type="dxa"/>
          </w:tcPr>
          <w:p w14:paraId="4331203F" w14:textId="77777777" w:rsidR="008B1862" w:rsidRDefault="008B1862" w:rsidP="00CA2DBA">
            <w:pPr>
              <w:rPr>
                <w:color w:val="000000"/>
                <w:sz w:val="16"/>
                <w:szCs w:val="16"/>
              </w:rPr>
            </w:pPr>
            <w:r>
              <w:rPr>
                <w:color w:val="000000"/>
                <w:sz w:val="16"/>
                <w:szCs w:val="16"/>
              </w:rPr>
              <w:t xml:space="preserve">Existuje více typů provázaných stavů. Korelace (i anti-korelace) mezi polarizacemi jsou vždy </w:t>
            </w:r>
            <w:proofErr w:type="gramStart"/>
            <w:r>
              <w:rPr>
                <w:color w:val="000000"/>
                <w:sz w:val="16"/>
                <w:szCs w:val="16"/>
              </w:rPr>
              <w:t>silnější</w:t>
            </w:r>
            <w:proofErr w:type="gramEnd"/>
            <w:r>
              <w:rPr>
                <w:color w:val="000000"/>
                <w:sz w:val="16"/>
                <w:szCs w:val="16"/>
              </w:rPr>
              <w:t xml:space="preserve"> než by umožnila klasická fyzika.</w:t>
            </w:r>
          </w:p>
        </w:tc>
      </w:tr>
      <w:tr w:rsidR="008B1862" w14:paraId="1E657F3F" w14:textId="77777777" w:rsidTr="00AF0FD9">
        <w:trPr>
          <w:cantSplit/>
          <w:trHeight w:val="20"/>
        </w:trPr>
        <w:tc>
          <w:tcPr>
            <w:tcW w:w="4673" w:type="dxa"/>
          </w:tcPr>
          <w:p w14:paraId="2919201B" w14:textId="77777777" w:rsidR="008B1862" w:rsidRPr="00F4181F" w:rsidRDefault="008B1862" w:rsidP="00CA2DBA">
            <w:pPr>
              <w:rPr>
                <w:color w:val="000000"/>
                <w:sz w:val="16"/>
                <w:szCs w:val="16"/>
              </w:rPr>
            </w:pPr>
            <w:r w:rsidRPr="00F4181F">
              <w:rPr>
                <w:color w:val="000000"/>
                <w:sz w:val="16"/>
                <w:szCs w:val="16"/>
              </w:rPr>
              <w:t>Změnit průměr clon detektorů a provést Bellův test pro každou velikost.</w:t>
            </w:r>
          </w:p>
        </w:tc>
        <w:tc>
          <w:tcPr>
            <w:tcW w:w="4678" w:type="dxa"/>
          </w:tcPr>
          <w:p w14:paraId="43F162BB" w14:textId="77777777" w:rsidR="008B1862" w:rsidRDefault="008B1862" w:rsidP="00CA2DBA">
            <w:pPr>
              <w:rPr>
                <w:color w:val="000000"/>
                <w:sz w:val="16"/>
                <w:szCs w:val="16"/>
              </w:rPr>
            </w:pPr>
            <w:r>
              <w:rPr>
                <w:color w:val="000000"/>
                <w:sz w:val="16"/>
                <w:szCs w:val="16"/>
              </w:rPr>
              <w:t>Větší clony snižují S-hodnotu kvůli prostorovému „</w:t>
            </w:r>
            <w:proofErr w:type="spellStart"/>
            <w:r>
              <w:rPr>
                <w:color w:val="000000"/>
                <w:sz w:val="16"/>
                <w:szCs w:val="16"/>
              </w:rPr>
              <w:t>walk-off</w:t>
            </w:r>
            <w:proofErr w:type="spellEnd"/>
            <w:r>
              <w:rPr>
                <w:color w:val="000000"/>
                <w:sz w:val="16"/>
                <w:szCs w:val="16"/>
              </w:rPr>
              <w:t>“ efektu. Díky prostorové kompenzaci však lze nerovnosti CHSH porušit i s otevřenými clonami.</w:t>
            </w:r>
          </w:p>
        </w:tc>
      </w:tr>
      <w:tr w:rsidR="008B1862" w14:paraId="4C402B45" w14:textId="77777777" w:rsidTr="00AF0FD9">
        <w:trPr>
          <w:cantSplit/>
          <w:trHeight w:val="20"/>
        </w:trPr>
        <w:tc>
          <w:tcPr>
            <w:tcW w:w="4673" w:type="dxa"/>
          </w:tcPr>
          <w:p w14:paraId="36CF4929" w14:textId="77777777" w:rsidR="008B1862" w:rsidRPr="00F4181F" w:rsidRDefault="008B1862" w:rsidP="00CA2DBA">
            <w:pPr>
              <w:rPr>
                <w:color w:val="000000"/>
                <w:sz w:val="16"/>
                <w:szCs w:val="16"/>
              </w:rPr>
            </w:pPr>
            <w:r w:rsidRPr="00F4181F">
              <w:rPr>
                <w:color w:val="000000"/>
                <w:sz w:val="16"/>
                <w:szCs w:val="16"/>
              </w:rPr>
              <w:t>Odebrat prostorové kompenzační destičky.</w:t>
            </w:r>
          </w:p>
        </w:tc>
        <w:tc>
          <w:tcPr>
            <w:tcW w:w="4678" w:type="dxa"/>
          </w:tcPr>
          <w:p w14:paraId="4936895A" w14:textId="77777777" w:rsidR="008B1862" w:rsidRDefault="008B1862" w:rsidP="00CA2DBA">
            <w:pPr>
              <w:rPr>
                <w:color w:val="000000"/>
                <w:sz w:val="16"/>
                <w:szCs w:val="16"/>
              </w:rPr>
            </w:pPr>
            <w:r>
              <w:rPr>
                <w:color w:val="000000"/>
                <w:sz w:val="16"/>
                <w:szCs w:val="16"/>
              </w:rPr>
              <w:t>Bez prostorové kompenzace je „</w:t>
            </w:r>
            <w:proofErr w:type="spellStart"/>
            <w:r>
              <w:rPr>
                <w:color w:val="000000"/>
                <w:sz w:val="16"/>
                <w:szCs w:val="16"/>
              </w:rPr>
              <w:t>walk-off</w:t>
            </w:r>
            <w:proofErr w:type="spellEnd"/>
            <w:r>
              <w:rPr>
                <w:color w:val="000000"/>
                <w:sz w:val="16"/>
                <w:szCs w:val="16"/>
              </w:rPr>
              <w:t>“ výraznější a S-hodnota klesne pod klasickou mez. Menší clony umožní pozorovat provázanost i bez kompenzace.</w:t>
            </w:r>
          </w:p>
        </w:tc>
      </w:tr>
      <w:tr w:rsidR="008B1862" w14:paraId="3B7597DC" w14:textId="77777777" w:rsidTr="00AF0FD9">
        <w:trPr>
          <w:cantSplit/>
          <w:trHeight w:val="20"/>
        </w:trPr>
        <w:tc>
          <w:tcPr>
            <w:tcW w:w="4673" w:type="dxa"/>
          </w:tcPr>
          <w:p w14:paraId="54C8CD48" w14:textId="77777777" w:rsidR="008B1862" w:rsidRPr="00F4181F" w:rsidRDefault="008B1862" w:rsidP="00CA2DBA">
            <w:pPr>
              <w:rPr>
                <w:color w:val="000000"/>
                <w:sz w:val="16"/>
                <w:szCs w:val="16"/>
              </w:rPr>
            </w:pPr>
            <w:r w:rsidRPr="00F4181F">
              <w:rPr>
                <w:color w:val="000000"/>
                <w:sz w:val="16"/>
                <w:szCs w:val="16"/>
              </w:rPr>
              <w:t xml:space="preserve">Provést Bellův test bez časové kompenzační destičky a s destičkou otočenou tak, že zesiluje časový </w:t>
            </w:r>
            <w:proofErr w:type="spellStart"/>
            <w:r w:rsidRPr="00F4181F">
              <w:rPr>
                <w:color w:val="000000"/>
                <w:sz w:val="16"/>
                <w:szCs w:val="16"/>
              </w:rPr>
              <w:t>walk-off</w:t>
            </w:r>
            <w:proofErr w:type="spellEnd"/>
            <w:r w:rsidRPr="00F4181F">
              <w:rPr>
                <w:color w:val="000000"/>
                <w:sz w:val="16"/>
                <w:szCs w:val="16"/>
              </w:rPr>
              <w:t xml:space="preserve"> (negativní kompenzace).</w:t>
            </w:r>
          </w:p>
        </w:tc>
        <w:tc>
          <w:tcPr>
            <w:tcW w:w="4678" w:type="dxa"/>
          </w:tcPr>
          <w:p w14:paraId="36782D7B" w14:textId="77777777" w:rsidR="008B1862" w:rsidRDefault="008B1862" w:rsidP="00CA2DBA">
            <w:pPr>
              <w:rPr>
                <w:color w:val="000000"/>
                <w:sz w:val="16"/>
                <w:szCs w:val="16"/>
              </w:rPr>
            </w:pPr>
            <w:r>
              <w:rPr>
                <w:color w:val="000000"/>
                <w:sz w:val="16"/>
                <w:szCs w:val="16"/>
              </w:rPr>
              <w:t>Bez kompenzace je S-hodnota nižší. Při negativní kompenzaci ještě více klesá. Časový a prostorový „</w:t>
            </w:r>
            <w:proofErr w:type="spellStart"/>
            <w:r>
              <w:rPr>
                <w:color w:val="000000"/>
                <w:sz w:val="16"/>
                <w:szCs w:val="16"/>
              </w:rPr>
              <w:t>walk-off</w:t>
            </w:r>
            <w:proofErr w:type="spellEnd"/>
            <w:r>
              <w:rPr>
                <w:color w:val="000000"/>
                <w:sz w:val="16"/>
                <w:szCs w:val="16"/>
              </w:rPr>
              <w:t>“ jsou oddělené jevy.</w:t>
            </w:r>
          </w:p>
        </w:tc>
      </w:tr>
      <w:tr w:rsidR="008B1862" w14:paraId="25A7A910" w14:textId="77777777" w:rsidTr="00AF0FD9">
        <w:trPr>
          <w:cantSplit/>
          <w:trHeight w:val="20"/>
        </w:trPr>
        <w:tc>
          <w:tcPr>
            <w:tcW w:w="4673" w:type="dxa"/>
          </w:tcPr>
          <w:p w14:paraId="294F9409" w14:textId="77777777" w:rsidR="008B1862" w:rsidRPr="00F4181F" w:rsidRDefault="008B1862" w:rsidP="00CA2DBA">
            <w:pPr>
              <w:rPr>
                <w:color w:val="000000"/>
                <w:sz w:val="16"/>
                <w:szCs w:val="16"/>
              </w:rPr>
            </w:pPr>
            <w:r w:rsidRPr="00F4181F">
              <w:rPr>
                <w:color w:val="000000"/>
                <w:sz w:val="16"/>
                <w:szCs w:val="16"/>
              </w:rPr>
              <w:t>Přidat děličku svazku a detektor B a odstranit všechny polarizátory, provést GRA experiment s polarizačně provázanými fotony.</w:t>
            </w:r>
          </w:p>
        </w:tc>
        <w:tc>
          <w:tcPr>
            <w:tcW w:w="4678" w:type="dxa"/>
          </w:tcPr>
          <w:p w14:paraId="6CEEF130" w14:textId="77777777" w:rsidR="008B1862" w:rsidRDefault="008B1862" w:rsidP="00CA2DBA">
            <w:pPr>
              <w:rPr>
                <w:color w:val="000000"/>
                <w:sz w:val="16"/>
                <w:szCs w:val="16"/>
              </w:rPr>
            </w:pPr>
            <w:r>
              <w:rPr>
                <w:color w:val="000000"/>
                <w:sz w:val="16"/>
                <w:szCs w:val="16"/>
              </w:rPr>
              <w:t>GRA hodnota zůstává výrazně pod 1, což potvrzuje charakter jednotlivých fotonů.</w:t>
            </w:r>
          </w:p>
        </w:tc>
      </w:tr>
    </w:tbl>
    <w:p w14:paraId="2C0D9093" w14:textId="77777777" w:rsidR="008B1862" w:rsidRDefault="008B1862" w:rsidP="008B1862"/>
    <w:p w14:paraId="1F700F00" w14:textId="77777777" w:rsidR="008B1862" w:rsidRPr="00331307" w:rsidRDefault="008B1862" w:rsidP="008B1862">
      <w:pPr>
        <w:pStyle w:val="Nadpis2"/>
        <w:rPr>
          <w:rFonts w:ascii="Calibri" w:eastAsiaTheme="minorEastAsia" w:hAnsi="Calibri" w:cstheme="minorBidi"/>
          <w:b/>
          <w:bCs/>
          <w:color w:val="auto"/>
          <w:sz w:val="22"/>
          <w:szCs w:val="22"/>
        </w:rPr>
      </w:pPr>
      <w:r w:rsidRPr="00331307">
        <w:rPr>
          <w:rFonts w:ascii="Calibri" w:eastAsiaTheme="minorEastAsia" w:hAnsi="Calibri" w:cstheme="minorBidi"/>
          <w:color w:val="auto"/>
          <w:sz w:val="22"/>
          <w:szCs w:val="22"/>
        </w:rPr>
        <w:lastRenderedPageBreak/>
        <w:t>Software</w:t>
      </w:r>
      <w:r>
        <w:rPr>
          <w:rFonts w:ascii="Calibri" w:eastAsiaTheme="minorEastAsia" w:hAnsi="Calibri" w:cstheme="minorBidi"/>
          <w:color w:val="auto"/>
          <w:sz w:val="22"/>
          <w:szCs w:val="22"/>
        </w:rPr>
        <w:t>:</w:t>
      </w:r>
    </w:p>
    <w:p w14:paraId="28FC444D" w14:textId="77777777" w:rsidR="008B1862" w:rsidRDefault="008B1862" w:rsidP="00A32FCF">
      <w:pPr>
        <w:pStyle w:val="Odstavecseseznamem"/>
        <w:numPr>
          <w:ilvl w:val="0"/>
          <w:numId w:val="16"/>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70D4F485" w14:textId="77777777" w:rsidR="008B1862" w:rsidRDefault="008B1862" w:rsidP="00A32FCF">
      <w:pPr>
        <w:pStyle w:val="Odstavecseseznamem"/>
        <w:numPr>
          <w:ilvl w:val="0"/>
          <w:numId w:val="16"/>
        </w:numPr>
        <w:spacing w:after="0" w:line="240" w:lineRule="auto"/>
      </w:pPr>
      <w:r w:rsidRPr="00E529E2">
        <w:t>Software musí být kompatibilní s počítačem vybaveným operačním systémem Windows® 11 nebo vyšším</w:t>
      </w:r>
      <w:r>
        <w:t>.</w:t>
      </w:r>
    </w:p>
    <w:p w14:paraId="34B57526" w14:textId="77777777" w:rsidR="008B1862" w:rsidRDefault="008B1862" w:rsidP="00A32FCF">
      <w:pPr>
        <w:pStyle w:val="Odstavecseseznamem"/>
        <w:numPr>
          <w:ilvl w:val="0"/>
          <w:numId w:val="16"/>
        </w:numPr>
        <w:spacing w:after="0" w:line="240" w:lineRule="auto"/>
      </w:pPr>
      <w:r w:rsidRPr="00E529E2">
        <w:t>Měření musí být možno ukládat jako soubory .</w:t>
      </w:r>
      <w:proofErr w:type="spellStart"/>
      <w:r w:rsidRPr="00E529E2">
        <w:t>csv</w:t>
      </w:r>
      <w:proofErr w:type="spellEnd"/>
      <w:r w:rsidRPr="00E529E2">
        <w:t xml:space="preserve"> a parametry měření jako soubor .</w:t>
      </w:r>
      <w:proofErr w:type="spellStart"/>
      <w:r w:rsidRPr="00E529E2">
        <w:t>xml</w:t>
      </w:r>
      <w:proofErr w:type="spellEnd"/>
      <w:r w:rsidRPr="00E529E2">
        <w:t xml:space="preserve">. </w:t>
      </w:r>
    </w:p>
    <w:p w14:paraId="305BFCC3" w14:textId="77777777" w:rsidR="008B1862" w:rsidRPr="00E529E2" w:rsidRDefault="008B1862" w:rsidP="00A32FCF">
      <w:pPr>
        <w:pStyle w:val="Odstavecseseznamem"/>
        <w:numPr>
          <w:ilvl w:val="0"/>
          <w:numId w:val="16"/>
        </w:numPr>
        <w:spacing w:after="0" w:line="240" w:lineRule="auto"/>
      </w:pPr>
      <w:r w:rsidRPr="00E529E2">
        <w:t xml:space="preserve">Pokud software vyžaduje instalaci dalších softwarových balíčků, tyto musí být součástí USB klíče a jejich používání bezplatné. </w:t>
      </w:r>
    </w:p>
    <w:p w14:paraId="53FC8308" w14:textId="77777777" w:rsidR="008B1862" w:rsidRDefault="008B1862" w:rsidP="008B1862"/>
    <w:p w14:paraId="193B9A9B" w14:textId="6584D0E1" w:rsidR="008B1862" w:rsidRDefault="008B1862" w:rsidP="008B1862">
      <w:r w:rsidRPr="00F55054">
        <w:t>Součástí dodávky musí být laserové ochrann</w:t>
      </w:r>
      <w:r w:rsidR="00CF62F8">
        <w:t>é brýle LG3 (min. 5</w:t>
      </w:r>
      <w:r w:rsidRPr="00F55054">
        <w:t xml:space="preserve"> pár</w:t>
      </w:r>
      <w:r w:rsidR="00CF62F8">
        <w:t>ů</w:t>
      </w:r>
      <w:r w:rsidRPr="00F55054">
        <w:t xml:space="preserve"> pro každou soupravu)</w:t>
      </w:r>
    </w:p>
    <w:p w14:paraId="1EA6F7D7" w14:textId="77777777" w:rsidR="008B1862" w:rsidRPr="00F55054" w:rsidRDefault="008B1862" w:rsidP="008B1862">
      <w:r w:rsidRPr="00F55054">
        <w:t>Všechna zařízení musí být dodána v metrické verzi.</w:t>
      </w:r>
    </w:p>
    <w:p w14:paraId="067EAA2E"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44536D98"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4FA0339D" w14:textId="77777777" w:rsidR="008B1862" w:rsidRDefault="008B1862" w:rsidP="008B1862">
      <w:r w:rsidRPr="00F55054">
        <w:t>Hardware musí být kompatibilní s napájením 230 V AC / 50 Hz.</w:t>
      </w:r>
    </w:p>
    <w:p w14:paraId="4FE8EE3E" w14:textId="77777777" w:rsidR="008B1862" w:rsidRPr="00331307" w:rsidRDefault="008B1862" w:rsidP="008B1862">
      <w:pPr>
        <w:rPr>
          <w:sz w:val="26"/>
          <w:szCs w:val="26"/>
        </w:rPr>
      </w:pPr>
    </w:p>
    <w:p w14:paraId="3608A30E" w14:textId="77777777" w:rsidR="008B1862" w:rsidRPr="00331307" w:rsidRDefault="008B1862" w:rsidP="008B1862">
      <w:pPr>
        <w:pStyle w:val="Nadpis2"/>
        <w:rPr>
          <w:rFonts w:ascii="Calibri" w:eastAsiaTheme="minorEastAsia" w:hAnsi="Calibri" w:cstheme="minorBidi"/>
          <w:b/>
          <w:bCs/>
          <w:sz w:val="22"/>
          <w:szCs w:val="22"/>
        </w:rPr>
      </w:pPr>
      <w:r>
        <w:rPr>
          <w:color w:val="auto"/>
        </w:rPr>
        <w:t xml:space="preserve">1 </w:t>
      </w:r>
      <w:proofErr w:type="gramStart"/>
      <w:r>
        <w:rPr>
          <w:color w:val="auto"/>
        </w:rPr>
        <w:t xml:space="preserve">ks - </w:t>
      </w:r>
      <w:r w:rsidRPr="00331307">
        <w:rPr>
          <w:color w:val="auto"/>
        </w:rPr>
        <w:t>Edukační</w:t>
      </w:r>
      <w:proofErr w:type="gramEnd"/>
      <w:r w:rsidRPr="00331307">
        <w:rPr>
          <w:color w:val="auto"/>
        </w:rPr>
        <w:t xml:space="preserve"> </w:t>
      </w:r>
      <w:proofErr w:type="spellStart"/>
      <w:r w:rsidRPr="00331307">
        <w:rPr>
          <w:color w:val="auto"/>
        </w:rPr>
        <w:t>kit</w:t>
      </w:r>
      <w:proofErr w:type="spellEnd"/>
      <w:r w:rsidRPr="00331307">
        <w:rPr>
          <w:color w:val="auto"/>
        </w:rPr>
        <w:t xml:space="preserve"> pro kvantovou kryptografii</w:t>
      </w:r>
    </w:p>
    <w:p w14:paraId="04642476" w14:textId="77777777" w:rsidR="008B1862" w:rsidRDefault="008B1862" w:rsidP="008B1862"/>
    <w:p w14:paraId="10D76437" w14:textId="77777777" w:rsidR="008B1862" w:rsidRPr="00331307" w:rsidRDefault="008B1862" w:rsidP="008B1862">
      <w:r w:rsidRPr="00331307">
        <w:t>Účel: Souprava musí umět modelovat protokol BB84 pomocí polarizace světla a tím umožnit výuku kvantové kryptografie prostřednictvím protokolu BB84 a osvojit si principy šifrování, přenosu a detekce narušení komunikace pomocí polarizovaného světla.</w:t>
      </w:r>
    </w:p>
    <w:p w14:paraId="322C3EF0" w14:textId="77777777" w:rsidR="008B1862" w:rsidRPr="00F55054" w:rsidRDefault="008B1862" w:rsidP="008B1862"/>
    <w:p w14:paraId="6677566D" w14:textId="77777777" w:rsidR="008B1862" w:rsidRPr="00F55054" w:rsidRDefault="008B1862" w:rsidP="008B1862">
      <w:r w:rsidRPr="00F55054">
        <w:t>Hlavní komponenty:</w:t>
      </w:r>
    </w:p>
    <w:p w14:paraId="0B3B7A41" w14:textId="77777777" w:rsidR="008B1862" w:rsidRDefault="008B1862" w:rsidP="00A32FCF">
      <w:pPr>
        <w:pStyle w:val="Odstavecseseznamem"/>
        <w:numPr>
          <w:ilvl w:val="0"/>
          <w:numId w:val="15"/>
        </w:numPr>
        <w:spacing w:after="0" w:line="240" w:lineRule="auto"/>
      </w:pPr>
      <w:r w:rsidRPr="00F55054">
        <w:t>Kompletní optické a elektronické prvky (děliče paprsku, vlnové destičky, lasery, detektory).</w:t>
      </w:r>
    </w:p>
    <w:p w14:paraId="03CDBD40" w14:textId="77777777" w:rsidR="008B1862" w:rsidRDefault="008B1862" w:rsidP="00A32FCF">
      <w:pPr>
        <w:pStyle w:val="Odstavecseseznamem"/>
        <w:numPr>
          <w:ilvl w:val="0"/>
          <w:numId w:val="15"/>
        </w:numPr>
        <w:spacing w:after="0" w:line="240" w:lineRule="auto"/>
      </w:pPr>
      <w:r>
        <w:t>Polarizační filtry.</w:t>
      </w:r>
    </w:p>
    <w:p w14:paraId="06E1E51E" w14:textId="77777777" w:rsidR="008B1862" w:rsidRPr="00F55054" w:rsidRDefault="008B1862" w:rsidP="00A32FCF">
      <w:pPr>
        <w:pStyle w:val="Odstavecseseznamem"/>
        <w:numPr>
          <w:ilvl w:val="0"/>
          <w:numId w:val="15"/>
        </w:numPr>
        <w:spacing w:after="0" w:line="240" w:lineRule="auto"/>
      </w:pPr>
      <w:r>
        <w:t xml:space="preserve">Laserový zdroj 635nm, rozsah minimálně 0.01 -2.5 </w:t>
      </w:r>
      <w:proofErr w:type="spellStart"/>
      <w:r>
        <w:t>mW</w:t>
      </w:r>
      <w:proofErr w:type="spellEnd"/>
      <w:r>
        <w:t>.</w:t>
      </w:r>
    </w:p>
    <w:p w14:paraId="231F7176" w14:textId="77777777" w:rsidR="008B1862" w:rsidRPr="00F55054" w:rsidRDefault="008B1862" w:rsidP="00A32FCF">
      <w:pPr>
        <w:pStyle w:val="Odstavecseseznamem"/>
        <w:numPr>
          <w:ilvl w:val="0"/>
          <w:numId w:val="15"/>
        </w:numPr>
        <w:spacing w:after="0" w:line="240" w:lineRule="auto"/>
      </w:pPr>
      <w:r w:rsidRPr="00F55054">
        <w:t>Napájecí zdroje kompatibilní s 230 VAC / 120 VAC.</w:t>
      </w:r>
    </w:p>
    <w:p w14:paraId="0850933D" w14:textId="77777777" w:rsidR="008B1862" w:rsidRDefault="008B1862" w:rsidP="00A32FCF">
      <w:pPr>
        <w:pStyle w:val="Odstavecseseznamem"/>
        <w:numPr>
          <w:ilvl w:val="0"/>
          <w:numId w:val="15"/>
        </w:numPr>
        <w:spacing w:after="0" w:line="240" w:lineRule="auto"/>
      </w:pPr>
      <w:r w:rsidRPr="00F55054">
        <w:t>Manuál s výkladem protokolu BB84 a výukovými materiály.</w:t>
      </w:r>
    </w:p>
    <w:p w14:paraId="162D36B2" w14:textId="77777777" w:rsidR="008B1862" w:rsidRDefault="008B1862" w:rsidP="008B1862"/>
    <w:p w14:paraId="5F981298" w14:textId="77777777" w:rsidR="008B1862" w:rsidRPr="00331307" w:rsidRDefault="008B1862" w:rsidP="008B1862">
      <w:pPr>
        <w:pStyle w:val="Nadpis2"/>
        <w:rPr>
          <w:rFonts w:ascii="Calibri" w:eastAsiaTheme="minorEastAsia" w:hAnsi="Calibri" w:cstheme="minorBidi"/>
          <w:b/>
          <w:bCs/>
          <w:color w:val="auto"/>
          <w:sz w:val="22"/>
          <w:szCs w:val="22"/>
        </w:rPr>
      </w:pPr>
      <w:r w:rsidRPr="00331307">
        <w:rPr>
          <w:rFonts w:ascii="Calibri" w:eastAsiaTheme="minorEastAsia" w:hAnsi="Calibri" w:cstheme="minorBidi"/>
          <w:color w:val="auto"/>
          <w:sz w:val="22"/>
          <w:szCs w:val="22"/>
        </w:rPr>
        <w:t>Software</w:t>
      </w:r>
      <w:r>
        <w:rPr>
          <w:rFonts w:ascii="Calibri" w:eastAsiaTheme="minorEastAsia" w:hAnsi="Calibri" w:cstheme="minorBidi"/>
          <w:color w:val="auto"/>
          <w:sz w:val="22"/>
          <w:szCs w:val="22"/>
        </w:rPr>
        <w:t>:</w:t>
      </w:r>
    </w:p>
    <w:p w14:paraId="680E3971" w14:textId="77777777" w:rsidR="008B1862" w:rsidRDefault="008B1862" w:rsidP="00A32FCF">
      <w:pPr>
        <w:pStyle w:val="Odstavecseseznamem"/>
        <w:numPr>
          <w:ilvl w:val="0"/>
          <w:numId w:val="16"/>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04BE974B" w14:textId="77777777" w:rsidR="008B1862" w:rsidRDefault="008B1862" w:rsidP="00A32FCF">
      <w:pPr>
        <w:pStyle w:val="Odstavecseseznamem"/>
        <w:numPr>
          <w:ilvl w:val="0"/>
          <w:numId w:val="16"/>
        </w:numPr>
        <w:spacing w:after="0" w:line="240" w:lineRule="auto"/>
      </w:pPr>
      <w:r w:rsidRPr="00E529E2">
        <w:t>Software musí být kompatibilní s počítačem vybaveným operačním systémem Windows® 11 nebo vyšším</w:t>
      </w:r>
      <w:r>
        <w:t>.</w:t>
      </w:r>
    </w:p>
    <w:p w14:paraId="1EBED9A9" w14:textId="77777777" w:rsidR="008B1862" w:rsidRDefault="008B1862" w:rsidP="00A32FCF">
      <w:pPr>
        <w:pStyle w:val="Odstavecseseznamem"/>
        <w:numPr>
          <w:ilvl w:val="0"/>
          <w:numId w:val="16"/>
        </w:numPr>
        <w:spacing w:after="0" w:line="240" w:lineRule="auto"/>
      </w:pPr>
      <w:r w:rsidRPr="00E529E2">
        <w:t>Měření musí být možno ukládat jako soubory .</w:t>
      </w:r>
      <w:proofErr w:type="spellStart"/>
      <w:r w:rsidRPr="00E529E2">
        <w:t>csv</w:t>
      </w:r>
      <w:proofErr w:type="spellEnd"/>
      <w:r w:rsidRPr="00E529E2">
        <w:t xml:space="preserve"> a parametry měření jako soubor .</w:t>
      </w:r>
      <w:proofErr w:type="spellStart"/>
      <w:r w:rsidRPr="00E529E2">
        <w:t>xml</w:t>
      </w:r>
      <w:proofErr w:type="spellEnd"/>
      <w:r w:rsidRPr="00E529E2">
        <w:t xml:space="preserve">. </w:t>
      </w:r>
    </w:p>
    <w:p w14:paraId="1AB0F1D4" w14:textId="77777777" w:rsidR="008B1862" w:rsidRPr="00E529E2" w:rsidRDefault="008B1862" w:rsidP="00A32FCF">
      <w:pPr>
        <w:pStyle w:val="Odstavecseseznamem"/>
        <w:numPr>
          <w:ilvl w:val="0"/>
          <w:numId w:val="16"/>
        </w:numPr>
        <w:spacing w:after="0" w:line="240" w:lineRule="auto"/>
      </w:pPr>
      <w:r w:rsidRPr="00E529E2">
        <w:t xml:space="preserve">Pokud software vyžaduje instalaci dalších softwarových balíčků, tyto musí být součástí USB klíče a jejich používání bezplatné. </w:t>
      </w:r>
    </w:p>
    <w:p w14:paraId="113A05CB" w14:textId="77777777" w:rsidR="008B1862" w:rsidRDefault="008B1862" w:rsidP="008B1862"/>
    <w:p w14:paraId="79FD03ED" w14:textId="77777777" w:rsidR="008B1862" w:rsidRDefault="008B1862" w:rsidP="008B1862">
      <w:r w:rsidRPr="00F55054">
        <w:lastRenderedPageBreak/>
        <w:t>Součástí dodávky musí být laserové ochranné brýle LG3 (min. 1 pár pro každou soupravu)</w:t>
      </w:r>
    </w:p>
    <w:p w14:paraId="7A8C8A5D" w14:textId="77777777" w:rsidR="008B1862" w:rsidRPr="00F55054" w:rsidRDefault="008B1862" w:rsidP="008B1862">
      <w:r w:rsidRPr="00F55054">
        <w:t>Všechna zařízení musí být dodána v metrické verzi.</w:t>
      </w:r>
    </w:p>
    <w:p w14:paraId="7CA507F2"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Veškeré materiály musí být buď v českém nebo v anglickém jazyce.</w:t>
      </w:r>
    </w:p>
    <w:p w14:paraId="622EB9FC"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Součástí dodávky musí být i veškerý nezbytný spojovací materiál.</w:t>
      </w:r>
    </w:p>
    <w:p w14:paraId="35A1E81E" w14:textId="77777777" w:rsidR="008B1862" w:rsidRDefault="008B1862" w:rsidP="008B1862">
      <w:r w:rsidRPr="00F55054">
        <w:t>Hardware musí být kompatibilní s napájením 230 V AC / 50 Hz.</w:t>
      </w:r>
    </w:p>
    <w:p w14:paraId="3CD6C7E6" w14:textId="77777777" w:rsidR="008B1862" w:rsidRDefault="008B1862" w:rsidP="008B1862"/>
    <w:p w14:paraId="16BF8A57" w14:textId="77777777" w:rsidR="008B1862" w:rsidRPr="00331307" w:rsidRDefault="008B1862" w:rsidP="008B1862">
      <w:pPr>
        <w:pStyle w:val="Nadpis2"/>
        <w:rPr>
          <w:color w:val="auto"/>
        </w:rPr>
      </w:pPr>
      <w:bookmarkStart w:id="12" w:name="_Hlk206403723"/>
      <w:r>
        <w:rPr>
          <w:color w:val="auto"/>
        </w:rPr>
        <w:t xml:space="preserve">1 </w:t>
      </w:r>
      <w:proofErr w:type="gramStart"/>
      <w:r>
        <w:rPr>
          <w:color w:val="auto"/>
        </w:rPr>
        <w:t xml:space="preserve">ks - </w:t>
      </w:r>
      <w:r w:rsidRPr="00331307">
        <w:rPr>
          <w:color w:val="auto"/>
        </w:rPr>
        <w:t>Souprava</w:t>
      </w:r>
      <w:proofErr w:type="gramEnd"/>
      <w:r w:rsidRPr="00331307">
        <w:rPr>
          <w:color w:val="auto"/>
        </w:rPr>
        <w:t xml:space="preserve"> pro vzdělávání v oblasti atomové mikroskopie</w:t>
      </w:r>
      <w:r>
        <w:rPr>
          <w:color w:val="auto"/>
        </w:rPr>
        <w:t xml:space="preserve"> </w:t>
      </w:r>
    </w:p>
    <w:bookmarkEnd w:id="12"/>
    <w:p w14:paraId="4D2ADF88" w14:textId="77777777" w:rsidR="008B1862" w:rsidRDefault="008B1862" w:rsidP="008B1862">
      <w:pPr>
        <w:pBdr>
          <w:top w:val="nil"/>
          <w:left w:val="nil"/>
          <w:bottom w:val="nil"/>
          <w:right w:val="nil"/>
          <w:between w:val="nil"/>
        </w:pBdr>
        <w:rPr>
          <w:color w:val="000000"/>
        </w:rPr>
      </w:pPr>
    </w:p>
    <w:p w14:paraId="00CE3987" w14:textId="77777777" w:rsidR="008B1862" w:rsidRDefault="008B1862" w:rsidP="008B1862">
      <w:r w:rsidRPr="00F55054">
        <w:t xml:space="preserve">Účel: </w:t>
      </w:r>
      <w:r>
        <w:t>Souprava musí umožnit studentům sestavit jednoduchý atomový mikroskop, který jim umožní provádět experimentální skenování vzorků, které musí být součásti soupravy. Mikroskop musí být schopen zobrazovat vzorky v režimu konstantní výšky sondy, konstantní síly a laterální síly. Systém musí umět zaznamenávat křivky závislosti síly a vzdálenosti.</w:t>
      </w:r>
    </w:p>
    <w:p w14:paraId="0281B0B6" w14:textId="77777777" w:rsidR="008B1862" w:rsidRDefault="008B1862" w:rsidP="008B1862">
      <w:pPr>
        <w:pBdr>
          <w:top w:val="nil"/>
          <w:left w:val="nil"/>
          <w:bottom w:val="nil"/>
          <w:right w:val="nil"/>
          <w:between w:val="nil"/>
        </w:pBdr>
        <w:rPr>
          <w:color w:val="000000"/>
        </w:rPr>
      </w:pPr>
    </w:p>
    <w:p w14:paraId="4464E03A" w14:textId="77777777" w:rsidR="008B1862" w:rsidRPr="00F55054" w:rsidRDefault="008B1862" w:rsidP="008B1862">
      <w:r w:rsidRPr="00F55054">
        <w:t>Hlavní komponenty:</w:t>
      </w:r>
    </w:p>
    <w:p w14:paraId="6CFAF98E" w14:textId="77777777" w:rsidR="008B1862" w:rsidRDefault="008B1862" w:rsidP="00A32FCF">
      <w:pPr>
        <w:pStyle w:val="Odstavecseseznamem"/>
        <w:numPr>
          <w:ilvl w:val="0"/>
          <w:numId w:val="13"/>
        </w:numPr>
        <w:spacing w:after="0" w:line="240" w:lineRule="auto"/>
      </w:pPr>
      <w:r>
        <w:t xml:space="preserve">Laserový zdroj 635nm, rozsah minimálně 0.01 -2.5 </w:t>
      </w:r>
      <w:proofErr w:type="spellStart"/>
      <w:r>
        <w:t>mW</w:t>
      </w:r>
      <w:proofErr w:type="spellEnd"/>
      <w:r>
        <w:t>.</w:t>
      </w:r>
    </w:p>
    <w:p w14:paraId="73449E11" w14:textId="41E9AE82" w:rsidR="008B1862" w:rsidRDefault="008B1862" w:rsidP="00A32FCF">
      <w:pPr>
        <w:pStyle w:val="Odstavecseseznamem"/>
        <w:numPr>
          <w:ilvl w:val="0"/>
          <w:numId w:val="13"/>
        </w:numPr>
        <w:spacing w:after="0" w:line="240" w:lineRule="auto"/>
      </w:pPr>
      <w:r>
        <w:t>AFM sond</w:t>
      </w:r>
      <w:r w:rsidR="00336A40">
        <w:t>a s minimálně 10 kontaktními hrot</w:t>
      </w:r>
      <w:r>
        <w:t>y, které je možno vyměňovat.</w:t>
      </w:r>
    </w:p>
    <w:p w14:paraId="2A70D828" w14:textId="77777777" w:rsidR="008B1862" w:rsidRDefault="008B1862" w:rsidP="00A32FCF">
      <w:pPr>
        <w:pStyle w:val="Odstavecseseznamem"/>
        <w:numPr>
          <w:ilvl w:val="0"/>
          <w:numId w:val="13"/>
        </w:numPr>
        <w:spacing w:after="0" w:line="240" w:lineRule="auto"/>
      </w:pPr>
      <w:r w:rsidRPr="00F55054">
        <w:t>Optika a držáky</w:t>
      </w:r>
      <w:r>
        <w:t xml:space="preserve"> vzorků</w:t>
      </w:r>
      <w:r w:rsidRPr="00F55054">
        <w:t>.</w:t>
      </w:r>
    </w:p>
    <w:p w14:paraId="46213240" w14:textId="77777777" w:rsidR="008B1862" w:rsidRPr="00F55054" w:rsidRDefault="008B1862" w:rsidP="00A32FCF">
      <w:pPr>
        <w:pStyle w:val="Odstavecseseznamem"/>
        <w:numPr>
          <w:ilvl w:val="0"/>
          <w:numId w:val="13"/>
        </w:numPr>
        <w:spacing w:after="0" w:line="240" w:lineRule="auto"/>
      </w:pPr>
      <w:r>
        <w:t>Potřebné detektory.</w:t>
      </w:r>
    </w:p>
    <w:p w14:paraId="0291922D" w14:textId="77777777" w:rsidR="008B1862" w:rsidRDefault="008B1862" w:rsidP="00A32FCF">
      <w:pPr>
        <w:pStyle w:val="Odstavecseseznamem"/>
        <w:numPr>
          <w:ilvl w:val="0"/>
          <w:numId w:val="13"/>
        </w:numPr>
        <w:spacing w:after="0" w:line="240" w:lineRule="auto"/>
      </w:pPr>
      <w:r w:rsidRPr="00F55054">
        <w:t>Veškerý potřebný software.</w:t>
      </w:r>
    </w:p>
    <w:p w14:paraId="25A1826B" w14:textId="77777777" w:rsidR="008B1862" w:rsidRDefault="008B1862" w:rsidP="00A32FCF">
      <w:pPr>
        <w:pStyle w:val="Odstavecseseznamem"/>
        <w:numPr>
          <w:ilvl w:val="0"/>
          <w:numId w:val="13"/>
        </w:numPr>
        <w:spacing w:after="0" w:line="240" w:lineRule="auto"/>
      </w:pPr>
      <w:r w:rsidRPr="00F55054">
        <w:t>Optický stůl či desku</w:t>
      </w:r>
      <w:r>
        <w:t xml:space="preserve"> odpovídajících rozměrů </w:t>
      </w:r>
      <w:r w:rsidRPr="00F55054">
        <w:t xml:space="preserve">s tlumicími nohami </w:t>
      </w:r>
      <w:r>
        <w:t xml:space="preserve">pro </w:t>
      </w:r>
      <w:r w:rsidRPr="00F55054">
        <w:t>montáž souprav</w:t>
      </w:r>
      <w:r>
        <w:t xml:space="preserve">y. </w:t>
      </w:r>
    </w:p>
    <w:p w14:paraId="401513F2" w14:textId="77777777" w:rsidR="008B1862" w:rsidRDefault="008B1862" w:rsidP="00A32FCF">
      <w:pPr>
        <w:pStyle w:val="Odstavecseseznamem"/>
        <w:numPr>
          <w:ilvl w:val="0"/>
          <w:numId w:val="13"/>
        </w:numPr>
        <w:spacing w:after="0" w:line="240" w:lineRule="auto"/>
      </w:pPr>
      <w:r w:rsidRPr="00A84B3B">
        <w:rPr>
          <w:sz w:val="24"/>
          <w:szCs w:val="24"/>
        </w:rPr>
        <w:t xml:space="preserve">Skenovací oblast 0.05 µm x 0.05 µm (Min), 20 µm x 20 µm (Max); skenovací rychlost 1 Pixel/s (Min), 200 </w:t>
      </w:r>
      <w:proofErr w:type="spellStart"/>
      <w:r w:rsidRPr="00A84B3B">
        <w:rPr>
          <w:sz w:val="24"/>
          <w:szCs w:val="24"/>
        </w:rPr>
        <w:t>Pixels</w:t>
      </w:r>
      <w:proofErr w:type="spellEnd"/>
      <w:r w:rsidRPr="00A84B3B">
        <w:rPr>
          <w:sz w:val="24"/>
          <w:szCs w:val="24"/>
        </w:rPr>
        <w:t>/s (Max</w:t>
      </w:r>
      <w:r>
        <w:rPr>
          <w:sz w:val="24"/>
          <w:szCs w:val="24"/>
        </w:rPr>
        <w:t>).</w:t>
      </w:r>
    </w:p>
    <w:p w14:paraId="03AB09ED" w14:textId="77777777" w:rsidR="008B1862" w:rsidRDefault="008B1862" w:rsidP="008B1862"/>
    <w:p w14:paraId="53A888DC" w14:textId="77777777" w:rsidR="008B1862" w:rsidRPr="00331307" w:rsidRDefault="008B1862" w:rsidP="008B1862">
      <w:pPr>
        <w:pBdr>
          <w:top w:val="nil"/>
          <w:left w:val="nil"/>
          <w:bottom w:val="nil"/>
          <w:right w:val="nil"/>
          <w:between w:val="nil"/>
        </w:pBdr>
        <w:rPr>
          <w:color w:val="000000"/>
        </w:rPr>
      </w:pPr>
      <w:r w:rsidRPr="00331307">
        <w:rPr>
          <w:color w:val="000000"/>
        </w:rPr>
        <w:t>Software</w:t>
      </w:r>
      <w:r>
        <w:rPr>
          <w:color w:val="000000"/>
        </w:rPr>
        <w:t>:</w:t>
      </w:r>
    </w:p>
    <w:p w14:paraId="03974FDE" w14:textId="77777777" w:rsidR="008B1862" w:rsidRDefault="008B1862" w:rsidP="00A32FCF">
      <w:pPr>
        <w:pStyle w:val="Odstavecseseznamem"/>
        <w:numPr>
          <w:ilvl w:val="0"/>
          <w:numId w:val="16"/>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5EDFB95C" w14:textId="77777777" w:rsidR="008B1862" w:rsidRDefault="008B1862" w:rsidP="00A32FCF">
      <w:pPr>
        <w:pStyle w:val="Odstavecseseznamem"/>
        <w:numPr>
          <w:ilvl w:val="0"/>
          <w:numId w:val="16"/>
        </w:numPr>
        <w:spacing w:after="0" w:line="240" w:lineRule="auto"/>
      </w:pPr>
      <w:r w:rsidRPr="00E529E2">
        <w:t>Software musí být kompatibilní s počítačem vybaveným operačním systémem Windows® 11 nebo vyšším</w:t>
      </w:r>
      <w:r>
        <w:t>.</w:t>
      </w:r>
    </w:p>
    <w:p w14:paraId="47D6E3BA" w14:textId="77777777" w:rsidR="008B1862" w:rsidRDefault="008B1862" w:rsidP="00A32FCF">
      <w:pPr>
        <w:pStyle w:val="Odstavecseseznamem"/>
        <w:numPr>
          <w:ilvl w:val="0"/>
          <w:numId w:val="16"/>
        </w:numPr>
        <w:spacing w:after="0" w:line="240" w:lineRule="auto"/>
      </w:pPr>
      <w:r w:rsidRPr="00E529E2">
        <w:t>Měření musí být možno ukládat jako soubory .</w:t>
      </w:r>
      <w:proofErr w:type="spellStart"/>
      <w:r w:rsidRPr="00E529E2">
        <w:t>csv</w:t>
      </w:r>
      <w:proofErr w:type="spellEnd"/>
      <w:r w:rsidRPr="00E529E2">
        <w:t xml:space="preserve"> a parametry měření jako soubor .</w:t>
      </w:r>
      <w:proofErr w:type="spellStart"/>
      <w:r w:rsidRPr="00E529E2">
        <w:t>xml</w:t>
      </w:r>
      <w:proofErr w:type="spellEnd"/>
      <w:r w:rsidRPr="00E529E2">
        <w:t xml:space="preserve">. </w:t>
      </w:r>
    </w:p>
    <w:p w14:paraId="19EB203A" w14:textId="77777777" w:rsidR="008B1862" w:rsidRPr="00E529E2" w:rsidRDefault="008B1862" w:rsidP="00A32FCF">
      <w:pPr>
        <w:pStyle w:val="Odstavecseseznamem"/>
        <w:numPr>
          <w:ilvl w:val="0"/>
          <w:numId w:val="16"/>
        </w:numPr>
        <w:spacing w:after="0" w:line="240" w:lineRule="auto"/>
      </w:pPr>
      <w:r w:rsidRPr="00E529E2">
        <w:t xml:space="preserve">Pokud software vyžaduje instalaci dalších softwarových balíčků, tyto musí být součástí USB klíče a jejich používání bezplatné. </w:t>
      </w:r>
    </w:p>
    <w:p w14:paraId="6C4019C0" w14:textId="77777777" w:rsidR="008B1862" w:rsidRDefault="008B1862" w:rsidP="008B1862"/>
    <w:p w14:paraId="7228BBEE" w14:textId="77777777" w:rsidR="008B1862" w:rsidRPr="00C21824" w:rsidRDefault="008B1862" w:rsidP="008B1862">
      <w:r w:rsidRPr="00C21824">
        <w:t>Součástí dodávky musí být laserové ochranné brýle LG3 (min. 1 pár pro každou soupravu)</w:t>
      </w:r>
    </w:p>
    <w:p w14:paraId="1FBE89EE" w14:textId="77777777" w:rsidR="008B1862" w:rsidRPr="00F55054" w:rsidRDefault="008B1862" w:rsidP="008B1862">
      <w:r w:rsidRPr="00F55054">
        <w:t>Všechna zařízení musí být dodána v metrické verzi.</w:t>
      </w:r>
    </w:p>
    <w:p w14:paraId="6BBE3BA9"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Veškeré materiály musí být buď v českém nebo v anglickém jazyce.</w:t>
      </w:r>
    </w:p>
    <w:p w14:paraId="7C03B82E"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lastRenderedPageBreak/>
        <w:t>Součástí dodávky musí být i veškerý nezbytný spojovací materiál.</w:t>
      </w:r>
    </w:p>
    <w:p w14:paraId="35BDAB3B" w14:textId="77777777" w:rsidR="008B1862" w:rsidRDefault="008B1862" w:rsidP="008B1862">
      <w:r w:rsidRPr="00F55054">
        <w:t>Hardware musí být kompatibilní s napájením 230 V AC / 50 Hz.</w:t>
      </w:r>
    </w:p>
    <w:p w14:paraId="485ECD46" w14:textId="77777777" w:rsidR="008B1862" w:rsidRDefault="008B1862" w:rsidP="008B1862">
      <w:pPr>
        <w:pBdr>
          <w:top w:val="nil"/>
          <w:left w:val="nil"/>
          <w:bottom w:val="nil"/>
          <w:right w:val="nil"/>
          <w:between w:val="nil"/>
        </w:pBdr>
        <w:rPr>
          <w:color w:val="000000"/>
        </w:rPr>
      </w:pPr>
    </w:p>
    <w:p w14:paraId="77F5E445" w14:textId="77777777" w:rsidR="008B1862" w:rsidRPr="00507E70" w:rsidRDefault="008B1862" w:rsidP="008B1862">
      <w:pPr>
        <w:rPr>
          <w:rFonts w:eastAsia="Times New Roman" w:cstheme="minorHAnsi"/>
          <w:b/>
          <w:sz w:val="28"/>
          <w:szCs w:val="28"/>
          <w:lang w:eastAsia="cs-CZ"/>
        </w:rPr>
      </w:pPr>
      <w:r w:rsidRPr="00507E70">
        <w:rPr>
          <w:rFonts w:eastAsia="Times New Roman" w:cstheme="minorHAnsi"/>
          <w:b/>
          <w:sz w:val="28"/>
          <w:szCs w:val="28"/>
          <w:lang w:eastAsia="cs-CZ"/>
        </w:rPr>
        <w:t xml:space="preserve">2 </w:t>
      </w:r>
      <w:proofErr w:type="gramStart"/>
      <w:r w:rsidRPr="00507E70">
        <w:rPr>
          <w:rFonts w:eastAsia="Times New Roman" w:cstheme="minorHAnsi"/>
          <w:b/>
          <w:sz w:val="28"/>
          <w:szCs w:val="28"/>
          <w:lang w:eastAsia="cs-CZ"/>
        </w:rPr>
        <w:t xml:space="preserve">ks </w:t>
      </w:r>
      <w:r>
        <w:rPr>
          <w:rFonts w:eastAsia="Times New Roman" w:cstheme="minorHAnsi"/>
          <w:b/>
          <w:sz w:val="28"/>
          <w:szCs w:val="28"/>
          <w:lang w:eastAsia="cs-CZ"/>
        </w:rPr>
        <w:t xml:space="preserve">- </w:t>
      </w:r>
      <w:r w:rsidRPr="00507E70">
        <w:rPr>
          <w:rFonts w:eastAsia="Times New Roman" w:cstheme="minorHAnsi"/>
          <w:b/>
          <w:sz w:val="28"/>
          <w:szCs w:val="28"/>
          <w:lang w:eastAsia="cs-CZ"/>
        </w:rPr>
        <w:t>Souprava</w:t>
      </w:r>
      <w:proofErr w:type="gramEnd"/>
      <w:r w:rsidRPr="00507E70">
        <w:rPr>
          <w:rFonts w:eastAsia="Times New Roman" w:cstheme="minorHAnsi"/>
          <w:b/>
          <w:sz w:val="28"/>
          <w:szCs w:val="28"/>
          <w:lang w:eastAsia="cs-CZ"/>
        </w:rPr>
        <w:t xml:space="preserve"> pro časově rozlišenou absorpční spektroskopii </w:t>
      </w:r>
    </w:p>
    <w:p w14:paraId="408374EF"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Souprava musí být plně samostatně funkční celek bez potřeby dalších optických a opticko-mechanických prvků pro realizaci experimentů.</w:t>
      </w:r>
    </w:p>
    <w:p w14:paraId="0E29BAF6"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Musí minimálně obsahovat: </w:t>
      </w:r>
    </w:p>
    <w:p w14:paraId="71F62371" w14:textId="77777777" w:rsidR="008B1862" w:rsidRPr="00B0259C" w:rsidRDefault="008B1862" w:rsidP="00A32FCF">
      <w:pPr>
        <w:pStyle w:val="Odstavecseseznamem"/>
        <w:numPr>
          <w:ilvl w:val="0"/>
          <w:numId w:val="13"/>
        </w:numPr>
        <w:spacing w:after="0" w:line="240" w:lineRule="auto"/>
      </w:pPr>
      <w:r>
        <w:t>O</w:t>
      </w:r>
      <w:r w:rsidRPr="00B0259C">
        <w:t>ptickou desku vhodné velikosti</w:t>
      </w:r>
      <w:r>
        <w:t>.</w:t>
      </w:r>
    </w:p>
    <w:p w14:paraId="0ABA891C" w14:textId="77777777" w:rsidR="008B1862" w:rsidRPr="00B0259C" w:rsidRDefault="008B1862" w:rsidP="00A32FCF">
      <w:pPr>
        <w:pStyle w:val="Odstavecseseznamem"/>
        <w:numPr>
          <w:ilvl w:val="0"/>
          <w:numId w:val="13"/>
        </w:numPr>
        <w:spacing w:after="0" w:line="240" w:lineRule="auto"/>
      </w:pPr>
      <w:r w:rsidRPr="00B0259C">
        <w:t xml:space="preserve">minimálně 2ks laserů (včetně napájecího zdroje připojitelného na 230/50 V AC) s různými vlnovými délkami a možností nastavení délky pulzu v rozsahu jednotek až desítek </w:t>
      </w:r>
      <w:proofErr w:type="spellStart"/>
      <w:r w:rsidRPr="00B0259C">
        <w:t>ns</w:t>
      </w:r>
      <w:proofErr w:type="spellEnd"/>
      <w:r>
        <w:t>.</w:t>
      </w:r>
    </w:p>
    <w:p w14:paraId="312AAFBE" w14:textId="77777777" w:rsidR="008B1862" w:rsidRPr="00B0259C" w:rsidRDefault="008B1862" w:rsidP="00A32FCF">
      <w:pPr>
        <w:pStyle w:val="Odstavecseseznamem"/>
        <w:numPr>
          <w:ilvl w:val="0"/>
          <w:numId w:val="13"/>
        </w:numPr>
        <w:spacing w:after="0" w:line="240" w:lineRule="auto"/>
      </w:pPr>
      <w:r>
        <w:t>Č</w:t>
      </w:r>
      <w:r w:rsidRPr="00B0259C">
        <w:t>očky, držáky čoček</w:t>
      </w:r>
      <w:r>
        <w:t>, zrcadla, IRIS clonku.</w:t>
      </w:r>
    </w:p>
    <w:p w14:paraId="4DA4EB2F" w14:textId="77777777" w:rsidR="008B1862" w:rsidRPr="00B0259C" w:rsidRDefault="008B1862" w:rsidP="00A32FCF">
      <w:pPr>
        <w:pStyle w:val="Odstavecseseznamem"/>
        <w:numPr>
          <w:ilvl w:val="0"/>
          <w:numId w:val="13"/>
        </w:numPr>
        <w:spacing w:after="0" w:line="240" w:lineRule="auto"/>
      </w:pPr>
      <w:r>
        <w:t>K</w:t>
      </w:r>
      <w:r w:rsidRPr="00B0259C">
        <w:t xml:space="preserve">yvety pro roztoky a nezbytné další optické komponenty. </w:t>
      </w:r>
    </w:p>
    <w:p w14:paraId="4ADF37C6" w14:textId="77777777" w:rsidR="008B1862" w:rsidRPr="00B0259C" w:rsidRDefault="008B1862" w:rsidP="00A32FCF">
      <w:pPr>
        <w:pStyle w:val="Odstavecseseznamem"/>
        <w:numPr>
          <w:ilvl w:val="0"/>
          <w:numId w:val="13"/>
        </w:numPr>
        <w:spacing w:after="0" w:line="240" w:lineRule="auto"/>
      </w:pPr>
      <w:r>
        <w:t>M</w:t>
      </w:r>
      <w:r w:rsidRPr="00B0259C">
        <w:t>inimálně 1 ks Si detektoru se zesilovačem a s šířkou pásma minimálně 12 MHz</w:t>
      </w:r>
      <w:r>
        <w:t>.</w:t>
      </w:r>
    </w:p>
    <w:p w14:paraId="706B8EA1" w14:textId="77777777" w:rsidR="008B1862" w:rsidRPr="00B0259C" w:rsidRDefault="008B1862" w:rsidP="00A32FCF">
      <w:pPr>
        <w:pStyle w:val="Odstavecseseznamem"/>
        <w:numPr>
          <w:ilvl w:val="0"/>
          <w:numId w:val="13"/>
        </w:numPr>
        <w:spacing w:after="0" w:line="240" w:lineRule="auto"/>
      </w:pPr>
      <w:r>
        <w:t>V</w:t>
      </w:r>
      <w:r w:rsidRPr="00B0259C">
        <w:t>stupně-výstupní zařízení pro záznam signálu a řízení laserů připojitelné k PC, včetně potřebných propojovacích kabelů</w:t>
      </w:r>
      <w:r>
        <w:t>.</w:t>
      </w:r>
    </w:p>
    <w:p w14:paraId="694B9F50" w14:textId="77777777" w:rsidR="008B1862" w:rsidRPr="00B0259C" w:rsidRDefault="008B1862" w:rsidP="00A32FCF">
      <w:pPr>
        <w:pStyle w:val="Odstavecseseznamem"/>
        <w:numPr>
          <w:ilvl w:val="0"/>
          <w:numId w:val="13"/>
        </w:numPr>
        <w:spacing w:after="0" w:line="240" w:lineRule="auto"/>
      </w:pPr>
      <w:r>
        <w:t>K</w:t>
      </w:r>
      <w:r w:rsidRPr="00B0259C">
        <w:t>arty pro zviditelnění laserového záření vhodné pro dodané lasery.</w:t>
      </w:r>
    </w:p>
    <w:p w14:paraId="152B9E66" w14:textId="77777777" w:rsidR="008B1862" w:rsidRPr="00507E70" w:rsidRDefault="008B1862" w:rsidP="008B1862">
      <w:pPr>
        <w:pStyle w:val="Odstavecseseznamem"/>
        <w:ind w:left="1068"/>
        <w:rPr>
          <w:rFonts w:eastAsia="Times New Roman" w:cstheme="minorHAnsi"/>
          <w:lang w:eastAsia="cs-CZ"/>
        </w:rPr>
      </w:pPr>
    </w:p>
    <w:p w14:paraId="45687CD5"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Součástí dodávky musí být podrobný didaktický manuál v ČJ nebo AJ, včetně detailních schémat a fotografií experimentů, popisující základní práci se soupravou od montáže jednotlivých komponent v sub-celek (tj. např. čočka, objímka pro čočku, tyčka, držák tyček) přes nastavení optické cesty až po realizaci vlastních experimentů, včetně popsání přípravy absorpčních roztoků.</w:t>
      </w:r>
    </w:p>
    <w:p w14:paraId="5489BFAF" w14:textId="77777777" w:rsidR="008B1862" w:rsidRPr="00507E70" w:rsidRDefault="008B1862" w:rsidP="008B1862">
      <w:pPr>
        <w:rPr>
          <w:rFonts w:eastAsia="Times New Roman" w:cstheme="minorHAnsi"/>
          <w:lang w:eastAsia="cs-CZ"/>
        </w:rPr>
      </w:pPr>
    </w:p>
    <w:p w14:paraId="438B8147"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Souprava musí umožňovat realizovat minimálně úlohy: </w:t>
      </w:r>
    </w:p>
    <w:p w14:paraId="59EB5F6D" w14:textId="77777777" w:rsidR="008B1862" w:rsidRPr="00507E70" w:rsidRDefault="008B1862" w:rsidP="00A32FCF">
      <w:pPr>
        <w:pStyle w:val="Odstavecseseznamem"/>
        <w:numPr>
          <w:ilvl w:val="0"/>
          <w:numId w:val="19"/>
        </w:numPr>
        <w:spacing w:after="0" w:line="240" w:lineRule="auto"/>
        <w:rPr>
          <w:rFonts w:eastAsia="Times New Roman" w:cstheme="minorHAnsi"/>
          <w:lang w:eastAsia="cs-CZ"/>
        </w:rPr>
      </w:pPr>
      <w:r w:rsidRPr="00507E70">
        <w:rPr>
          <w:rFonts w:eastAsia="Times New Roman" w:cstheme="minorHAnsi"/>
          <w:lang w:eastAsia="cs-CZ"/>
        </w:rPr>
        <w:t xml:space="preserve">Nastavení optické cesty. </w:t>
      </w:r>
    </w:p>
    <w:p w14:paraId="35B8C23F" w14:textId="77777777" w:rsidR="008B1862" w:rsidRPr="00507E70" w:rsidRDefault="008B1862" w:rsidP="00A32FCF">
      <w:pPr>
        <w:pStyle w:val="Odstavecseseznamem"/>
        <w:numPr>
          <w:ilvl w:val="0"/>
          <w:numId w:val="19"/>
        </w:numPr>
        <w:spacing w:after="0" w:line="240" w:lineRule="auto"/>
        <w:rPr>
          <w:rFonts w:eastAsia="Times New Roman" w:cstheme="minorHAnsi"/>
          <w:lang w:eastAsia="cs-CZ"/>
        </w:rPr>
      </w:pPr>
      <w:r w:rsidRPr="00507E70">
        <w:rPr>
          <w:rFonts w:eastAsia="Times New Roman" w:cstheme="minorHAnsi"/>
          <w:lang w:eastAsia="cs-CZ"/>
        </w:rPr>
        <w:t>Měření doby rozpadu excitovaného stavu.</w:t>
      </w:r>
    </w:p>
    <w:p w14:paraId="0C00C913" w14:textId="77777777" w:rsidR="008B1862" w:rsidRPr="00507E70" w:rsidRDefault="008B1862" w:rsidP="00A32FCF">
      <w:pPr>
        <w:pStyle w:val="Odstavecseseznamem"/>
        <w:numPr>
          <w:ilvl w:val="0"/>
          <w:numId w:val="19"/>
        </w:numPr>
        <w:spacing w:after="0" w:line="240" w:lineRule="auto"/>
        <w:rPr>
          <w:rFonts w:eastAsia="Times New Roman" w:cstheme="minorHAnsi"/>
          <w:lang w:eastAsia="cs-CZ"/>
        </w:rPr>
      </w:pPr>
      <w:r w:rsidRPr="00507E70">
        <w:rPr>
          <w:rFonts w:eastAsia="Times New Roman" w:cstheme="minorHAnsi"/>
          <w:lang w:eastAsia="cs-CZ"/>
        </w:rPr>
        <w:t>Vlivy koncentrace látky v kapalném vzorku na průběhy měřené křivky.</w:t>
      </w:r>
    </w:p>
    <w:p w14:paraId="152E9DBF" w14:textId="77777777" w:rsidR="008B1862" w:rsidRPr="00507E70" w:rsidRDefault="008B1862" w:rsidP="008B1862">
      <w:pPr>
        <w:pStyle w:val="Odstavecseseznamem"/>
        <w:ind w:left="1068"/>
        <w:rPr>
          <w:rFonts w:eastAsia="Times New Roman" w:cstheme="minorHAnsi"/>
          <w:lang w:eastAsia="cs-CZ"/>
        </w:rPr>
      </w:pPr>
    </w:p>
    <w:p w14:paraId="38665292"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 manuálu musí být též uvedeny alespoň čtyři další experimenty, které je možné se soupravou realizovat při doplnění o další optické a </w:t>
      </w:r>
      <w:proofErr w:type="spellStart"/>
      <w:r w:rsidRPr="00507E70">
        <w:rPr>
          <w:rFonts w:eastAsia="Times New Roman" w:cstheme="minorHAnsi"/>
          <w:lang w:eastAsia="cs-CZ"/>
        </w:rPr>
        <w:t>optomechanické</w:t>
      </w:r>
      <w:proofErr w:type="spellEnd"/>
      <w:r w:rsidRPr="00507E70">
        <w:rPr>
          <w:rFonts w:eastAsia="Times New Roman" w:cstheme="minorHAnsi"/>
          <w:lang w:eastAsia="cs-CZ"/>
        </w:rPr>
        <w:t xml:space="preserve"> členy. </w:t>
      </w:r>
    </w:p>
    <w:p w14:paraId="487A8EFE" w14:textId="77777777" w:rsidR="008B1862" w:rsidRPr="00507E70" w:rsidRDefault="008B1862" w:rsidP="008B1862">
      <w:pPr>
        <w:rPr>
          <w:rFonts w:eastAsia="Times New Roman" w:cstheme="minorHAnsi"/>
          <w:lang w:eastAsia="cs-CZ"/>
        </w:rPr>
      </w:pPr>
    </w:p>
    <w:p w14:paraId="20CC8BF4" w14:textId="77777777" w:rsidR="008B1862" w:rsidRDefault="008B1862" w:rsidP="008B1862">
      <w:pPr>
        <w:rPr>
          <w:rFonts w:eastAsia="Times New Roman" w:cstheme="minorHAnsi"/>
          <w:lang w:eastAsia="cs-CZ"/>
        </w:rPr>
      </w:pPr>
      <w:r w:rsidRPr="00507E70">
        <w:rPr>
          <w:rFonts w:eastAsia="Times New Roman" w:cstheme="minorHAnsi"/>
          <w:lang w:eastAsia="cs-CZ"/>
        </w:rPr>
        <w:t xml:space="preserve">Součástí dodávky musí být software umožňující řízení laserů a záznam a zobrazení dat z detektoru v PC. </w:t>
      </w:r>
    </w:p>
    <w:p w14:paraId="6221D5C6" w14:textId="77777777" w:rsidR="008B1862" w:rsidRPr="00F55054" w:rsidRDefault="008B1862" w:rsidP="008B1862">
      <w:r w:rsidRPr="00F55054">
        <w:t>Všechna zařízení musí být dodána v metrické verzi.</w:t>
      </w:r>
    </w:p>
    <w:p w14:paraId="4712E75E"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3B42E434" w14:textId="77777777" w:rsidR="008B1862" w:rsidRDefault="008B1862" w:rsidP="008B1862">
      <w:pPr>
        <w:rPr>
          <w:rFonts w:eastAsia="Times New Roman" w:cstheme="minorHAnsi"/>
          <w:lang w:eastAsia="cs-CZ"/>
        </w:rPr>
      </w:pPr>
      <w:r w:rsidRPr="00507E70">
        <w:rPr>
          <w:rFonts w:eastAsia="Times New Roman" w:cstheme="minorHAnsi"/>
          <w:lang w:eastAsia="cs-CZ"/>
        </w:rPr>
        <w:lastRenderedPageBreak/>
        <w:t>Součástí dodávky musí být i veškerý nezbytný spojovací materiál.</w:t>
      </w:r>
    </w:p>
    <w:p w14:paraId="10397DAE" w14:textId="77777777" w:rsidR="008B1862" w:rsidRDefault="008B1862" w:rsidP="008B1862">
      <w:r w:rsidRPr="00F55054">
        <w:t>Hardware musí být kompatibilní s napájením 230 V AC / 50 Hz.</w:t>
      </w:r>
    </w:p>
    <w:p w14:paraId="29C2B37C" w14:textId="77777777" w:rsidR="008B1862" w:rsidRPr="00507E70" w:rsidRDefault="008B1862" w:rsidP="008B1862">
      <w:pPr>
        <w:rPr>
          <w:rFonts w:eastAsia="Times New Roman" w:cstheme="minorHAnsi"/>
          <w:lang w:eastAsia="cs-CZ"/>
        </w:rPr>
      </w:pPr>
    </w:p>
    <w:p w14:paraId="2D6C5CA3" w14:textId="77777777" w:rsidR="008B1862" w:rsidRDefault="008B1862" w:rsidP="008B1862">
      <w:pPr>
        <w:rPr>
          <w:rFonts w:eastAsia="Times New Roman" w:cstheme="minorHAnsi"/>
          <w:b/>
          <w:sz w:val="28"/>
          <w:szCs w:val="28"/>
          <w:lang w:eastAsia="cs-CZ"/>
        </w:rPr>
      </w:pPr>
      <w:r>
        <w:rPr>
          <w:rFonts w:eastAsia="Times New Roman" w:cstheme="minorHAnsi"/>
          <w:b/>
          <w:sz w:val="28"/>
          <w:szCs w:val="28"/>
          <w:lang w:eastAsia="cs-CZ"/>
        </w:rPr>
        <w:t xml:space="preserve">1 </w:t>
      </w:r>
      <w:proofErr w:type="gramStart"/>
      <w:r>
        <w:rPr>
          <w:rFonts w:eastAsia="Times New Roman" w:cstheme="minorHAnsi"/>
          <w:b/>
          <w:sz w:val="28"/>
          <w:szCs w:val="28"/>
          <w:lang w:eastAsia="cs-CZ"/>
        </w:rPr>
        <w:t>ks - Set</w:t>
      </w:r>
      <w:proofErr w:type="gramEnd"/>
      <w:r w:rsidRPr="00507E70">
        <w:rPr>
          <w:rFonts w:eastAsia="Times New Roman" w:cstheme="minorHAnsi"/>
          <w:b/>
          <w:sz w:val="28"/>
          <w:szCs w:val="28"/>
          <w:lang w:eastAsia="cs-CZ"/>
        </w:rPr>
        <w:t xml:space="preserve"> </w:t>
      </w:r>
      <w:r>
        <w:rPr>
          <w:rFonts w:eastAsia="Times New Roman" w:cstheme="minorHAnsi"/>
          <w:b/>
          <w:sz w:val="28"/>
          <w:szCs w:val="28"/>
          <w:lang w:eastAsia="cs-CZ"/>
        </w:rPr>
        <w:t>p</w:t>
      </w:r>
      <w:r w:rsidRPr="00507E70">
        <w:rPr>
          <w:rFonts w:eastAsia="Times New Roman" w:cstheme="minorHAnsi"/>
          <w:b/>
          <w:sz w:val="28"/>
          <w:szCs w:val="28"/>
          <w:lang w:eastAsia="cs-CZ"/>
        </w:rPr>
        <w:t>říslušenství k požadovaným soupravám</w:t>
      </w:r>
      <w:r>
        <w:rPr>
          <w:rFonts w:eastAsia="Times New Roman" w:cstheme="minorHAnsi"/>
          <w:b/>
          <w:sz w:val="28"/>
          <w:szCs w:val="28"/>
          <w:lang w:eastAsia="cs-CZ"/>
        </w:rPr>
        <w:t xml:space="preserve"> </w:t>
      </w:r>
      <w:r w:rsidRPr="00507E70">
        <w:rPr>
          <w:rFonts w:eastAsia="Times New Roman" w:cstheme="minorHAnsi"/>
          <w:b/>
          <w:sz w:val="28"/>
          <w:szCs w:val="28"/>
          <w:lang w:eastAsia="cs-CZ"/>
        </w:rPr>
        <w:t>pro časově rozlišenou absorpční spektroskopii</w:t>
      </w:r>
    </w:p>
    <w:p w14:paraId="4BB14DF3" w14:textId="77777777" w:rsidR="008B1862" w:rsidRPr="00507E70" w:rsidRDefault="008B1862" w:rsidP="00A32FCF">
      <w:pPr>
        <w:pStyle w:val="Odstavecseseznamem"/>
        <w:numPr>
          <w:ilvl w:val="0"/>
          <w:numId w:val="17"/>
        </w:numPr>
        <w:spacing w:after="0" w:line="240" w:lineRule="auto"/>
        <w:rPr>
          <w:rFonts w:eastAsia="Times New Roman" w:cstheme="minorHAnsi"/>
          <w:lang w:eastAsia="cs-CZ"/>
        </w:rPr>
      </w:pPr>
      <w:r w:rsidRPr="00507E70">
        <w:rPr>
          <w:rFonts w:cstheme="minorHAnsi"/>
          <w:b/>
        </w:rPr>
        <w:t>Minimálně 6 kapalin (chemických vzorků) s různou koncentrací látek</w:t>
      </w:r>
      <w:r w:rsidRPr="00507E70">
        <w:rPr>
          <w:rFonts w:cstheme="minorHAnsi"/>
        </w:rPr>
        <w:t xml:space="preserve"> vhodnou pro experimenty se </w:t>
      </w:r>
      <w:r w:rsidRPr="00507E70">
        <w:rPr>
          <w:rFonts w:eastAsia="Times New Roman" w:cstheme="minorHAnsi"/>
          <w:lang w:eastAsia="cs-CZ"/>
        </w:rPr>
        <w:t xml:space="preserve">soupravou pro časově rozlišenou absorpční spektroskopii. Objem minimálně 4 ml. </w:t>
      </w:r>
      <w:r w:rsidRPr="00507E70">
        <w:rPr>
          <w:rFonts w:cstheme="minorHAnsi"/>
        </w:rPr>
        <w:t xml:space="preserve">Chemické vzorky musí mít: Prohlášení o shodě s TSCA a </w:t>
      </w:r>
      <w:r w:rsidRPr="00507E70">
        <w:rPr>
          <w:rFonts w:eastAsia="Times New Roman" w:cstheme="minorHAnsi"/>
          <w:lang w:eastAsia="cs-CZ"/>
        </w:rPr>
        <w:t>bezpečnostní listy dle 1907/2006/ES.</w:t>
      </w:r>
    </w:p>
    <w:p w14:paraId="6C084CB3" w14:textId="77777777" w:rsidR="008B1862" w:rsidRPr="00507E70" w:rsidRDefault="008B1862" w:rsidP="008B1862">
      <w:pPr>
        <w:pStyle w:val="Odstavecseseznamem"/>
        <w:rPr>
          <w:rFonts w:eastAsia="Times New Roman" w:cstheme="minorHAnsi"/>
          <w:lang w:eastAsia="cs-CZ"/>
        </w:rPr>
      </w:pPr>
    </w:p>
    <w:p w14:paraId="15735EAC" w14:textId="77777777" w:rsidR="008B1862" w:rsidRPr="00507E70" w:rsidRDefault="008B1862" w:rsidP="00A32FCF">
      <w:pPr>
        <w:pStyle w:val="Odstavecseseznamem"/>
        <w:numPr>
          <w:ilvl w:val="0"/>
          <w:numId w:val="17"/>
        </w:numPr>
        <w:spacing w:after="0" w:line="240" w:lineRule="auto"/>
        <w:rPr>
          <w:rFonts w:eastAsia="Times New Roman" w:cstheme="minorHAnsi"/>
          <w:lang w:eastAsia="cs-CZ"/>
        </w:rPr>
      </w:pPr>
      <w:r w:rsidRPr="00507E70">
        <w:rPr>
          <w:rFonts w:eastAsia="Times New Roman" w:cstheme="minorHAnsi"/>
          <w:b/>
          <w:lang w:eastAsia="cs-CZ"/>
        </w:rPr>
        <w:t xml:space="preserve">10 ks </w:t>
      </w:r>
      <w:proofErr w:type="spellStart"/>
      <w:r w:rsidRPr="00507E70">
        <w:rPr>
          <w:rFonts w:eastAsia="Times New Roman" w:cstheme="minorHAnsi"/>
          <w:b/>
          <w:lang w:eastAsia="cs-CZ"/>
        </w:rPr>
        <w:t>ochraných</w:t>
      </w:r>
      <w:proofErr w:type="spellEnd"/>
      <w:r w:rsidRPr="00507E70">
        <w:rPr>
          <w:rFonts w:eastAsia="Times New Roman" w:cstheme="minorHAnsi"/>
          <w:b/>
          <w:lang w:eastAsia="cs-CZ"/>
        </w:rPr>
        <w:t xml:space="preserve"> brýlí</w:t>
      </w:r>
      <w:r w:rsidRPr="00507E70">
        <w:rPr>
          <w:rFonts w:eastAsia="Times New Roman" w:cstheme="minorHAnsi"/>
          <w:lang w:eastAsia="cs-CZ"/>
        </w:rPr>
        <w:t>, splňující bezpečnostní požadavky na výkony a vlnové délky dodávaných laserů, propustnost pro světlo musí být větší než 45 %.</w:t>
      </w:r>
    </w:p>
    <w:p w14:paraId="0603B8D7" w14:textId="77777777" w:rsidR="008B1862" w:rsidRPr="00507E70" w:rsidRDefault="008B1862" w:rsidP="008B1862">
      <w:pPr>
        <w:pStyle w:val="Odstavecseseznamem"/>
        <w:rPr>
          <w:rFonts w:eastAsia="Times New Roman" w:cstheme="minorHAnsi"/>
          <w:lang w:eastAsia="cs-CZ"/>
        </w:rPr>
      </w:pPr>
    </w:p>
    <w:p w14:paraId="57D6C71A" w14:textId="77777777" w:rsidR="008B1862" w:rsidRPr="00B0259C" w:rsidRDefault="008B1862" w:rsidP="00A32FCF">
      <w:pPr>
        <w:pStyle w:val="Odstavecseseznamem"/>
        <w:numPr>
          <w:ilvl w:val="0"/>
          <w:numId w:val="17"/>
        </w:numPr>
        <w:spacing w:after="0" w:line="240" w:lineRule="auto"/>
        <w:rPr>
          <w:rFonts w:eastAsia="Times New Roman" w:cstheme="minorHAnsi"/>
          <w:lang w:eastAsia="cs-CZ"/>
        </w:rPr>
      </w:pPr>
      <w:r w:rsidRPr="00B0259C">
        <w:rPr>
          <w:rFonts w:eastAsia="Times New Roman" w:cstheme="minorHAnsi"/>
          <w:b/>
          <w:lang w:eastAsia="cs-CZ"/>
        </w:rPr>
        <w:t>1 ks Souprava pro difrakční spektroskopii</w:t>
      </w:r>
      <w:r w:rsidRPr="00B0259C">
        <w:rPr>
          <w:rFonts w:eastAsia="Times New Roman" w:cstheme="minorHAnsi"/>
          <w:lang w:eastAsia="cs-CZ"/>
        </w:rPr>
        <w:t xml:space="preserve"> – musí umožňovat sestavení dvou typů spektrometrů a to: </w:t>
      </w:r>
    </w:p>
    <w:p w14:paraId="65A116B8" w14:textId="77777777" w:rsidR="008B1862" w:rsidRPr="00507E70" w:rsidRDefault="008B1862" w:rsidP="00A32FCF">
      <w:pPr>
        <w:pStyle w:val="Odstavecseseznamem"/>
        <w:numPr>
          <w:ilvl w:val="0"/>
          <w:numId w:val="18"/>
        </w:numPr>
        <w:spacing w:after="0" w:line="240" w:lineRule="auto"/>
        <w:rPr>
          <w:rFonts w:eastAsia="Times New Roman" w:cstheme="minorHAnsi"/>
          <w:lang w:eastAsia="cs-CZ"/>
        </w:rPr>
      </w:pPr>
      <w:r w:rsidRPr="00507E70">
        <w:rPr>
          <w:rFonts w:cstheme="minorHAnsi"/>
        </w:rPr>
        <w:t>Spektrometru s rovinnou difrakční mřížkou</w:t>
      </w:r>
      <w:r w:rsidRPr="00507E70">
        <w:rPr>
          <w:rFonts w:eastAsia="Times New Roman" w:cstheme="minorHAnsi"/>
          <w:lang w:eastAsia="cs-CZ"/>
        </w:rPr>
        <w:t xml:space="preserve"> – dodány minimálně dvě difrakční mřížky (600 a 1200 čar/mm) pro sledování rozkladu světla, </w:t>
      </w:r>
    </w:p>
    <w:p w14:paraId="6FF18EB8" w14:textId="77777777" w:rsidR="008B1862" w:rsidRPr="00507E70" w:rsidRDefault="008B1862" w:rsidP="00A32FCF">
      <w:pPr>
        <w:pStyle w:val="Odstavecseseznamem"/>
        <w:numPr>
          <w:ilvl w:val="0"/>
          <w:numId w:val="18"/>
        </w:numPr>
        <w:spacing w:after="0" w:line="240" w:lineRule="auto"/>
        <w:rPr>
          <w:rFonts w:eastAsia="Times New Roman" w:cstheme="minorHAnsi"/>
          <w:lang w:eastAsia="cs-CZ"/>
        </w:rPr>
      </w:pPr>
      <w:r w:rsidRPr="00507E70">
        <w:rPr>
          <w:rFonts w:eastAsia="Times New Roman" w:cstheme="minorHAnsi"/>
          <w:lang w:eastAsia="cs-CZ"/>
        </w:rPr>
        <w:t xml:space="preserve">Spektrometr s </w:t>
      </w:r>
      <w:r w:rsidRPr="00507E70">
        <w:rPr>
          <w:rFonts w:cstheme="minorHAnsi"/>
        </w:rPr>
        <w:t>rovnostranným disperzním hranolem – pro demonstraci principu disperze a lomu světla.</w:t>
      </w:r>
    </w:p>
    <w:p w14:paraId="20FD2F0B" w14:textId="77777777" w:rsidR="008B1862" w:rsidRPr="00507E70" w:rsidRDefault="008B1862" w:rsidP="008B1862">
      <w:pPr>
        <w:pStyle w:val="Odstavecseseznamem"/>
        <w:ind w:left="1776"/>
        <w:rPr>
          <w:rFonts w:eastAsia="Times New Roman" w:cstheme="minorHAnsi"/>
          <w:lang w:eastAsia="cs-CZ"/>
        </w:rPr>
      </w:pPr>
    </w:p>
    <w:p w14:paraId="2C0278C3"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být plně samostatně funkční celek bez potřeby dalších optických a opticko-mechanických prvků pro realizaci experimentů. Tj. musí obsahovat minimálně: </w:t>
      </w:r>
    </w:p>
    <w:p w14:paraId="75DF9A6B" w14:textId="77777777" w:rsidR="008B1862" w:rsidRPr="00B0259C" w:rsidRDefault="008B1862" w:rsidP="00A32FCF">
      <w:pPr>
        <w:pStyle w:val="Odstavecseseznamem"/>
        <w:numPr>
          <w:ilvl w:val="0"/>
          <w:numId w:val="13"/>
        </w:numPr>
        <w:spacing w:after="0" w:line="240" w:lineRule="auto"/>
        <w:ind w:firstLine="131"/>
      </w:pPr>
      <w:r>
        <w:t>Optickou desku vhodné velikosti.</w:t>
      </w:r>
      <w:r w:rsidRPr="00B0259C">
        <w:t xml:space="preserve"> </w:t>
      </w:r>
    </w:p>
    <w:p w14:paraId="1E33E2F3" w14:textId="77777777" w:rsidR="008B1862" w:rsidRPr="00B0259C" w:rsidRDefault="008B1862" w:rsidP="00A32FCF">
      <w:pPr>
        <w:pStyle w:val="Odstavecseseznamem"/>
        <w:numPr>
          <w:ilvl w:val="0"/>
          <w:numId w:val="13"/>
        </w:numPr>
        <w:spacing w:after="0" w:line="240" w:lineRule="auto"/>
        <w:ind w:firstLine="131"/>
      </w:pPr>
      <w:r>
        <w:t>M</w:t>
      </w:r>
      <w:r w:rsidRPr="00B0259C">
        <w:t>i</w:t>
      </w:r>
      <w:r>
        <w:t>nimálně 2ks difrakčních mřížek.</w:t>
      </w:r>
    </w:p>
    <w:p w14:paraId="4796434B" w14:textId="77777777" w:rsidR="008B1862" w:rsidRPr="00B0259C" w:rsidRDefault="008B1862" w:rsidP="00A32FCF">
      <w:pPr>
        <w:pStyle w:val="Odstavecseseznamem"/>
        <w:numPr>
          <w:ilvl w:val="0"/>
          <w:numId w:val="13"/>
        </w:numPr>
        <w:spacing w:after="0" w:line="240" w:lineRule="auto"/>
        <w:ind w:firstLine="131"/>
      </w:pPr>
      <w:r>
        <w:t>M</w:t>
      </w:r>
      <w:r w:rsidRPr="00B0259C">
        <w:t>inimálně 1 ks disperzního hranolu</w:t>
      </w:r>
      <w:r>
        <w:t>.</w:t>
      </w:r>
      <w:r w:rsidRPr="00B0259C">
        <w:t xml:space="preserve"> </w:t>
      </w:r>
    </w:p>
    <w:p w14:paraId="6AA064DE" w14:textId="77777777" w:rsidR="008B1862" w:rsidRPr="00B0259C" w:rsidRDefault="008B1862" w:rsidP="00A32FCF">
      <w:pPr>
        <w:pStyle w:val="Odstavecseseznamem"/>
        <w:numPr>
          <w:ilvl w:val="0"/>
          <w:numId w:val="13"/>
        </w:numPr>
        <w:spacing w:after="0" w:line="240" w:lineRule="auto"/>
        <w:ind w:firstLine="131"/>
      </w:pPr>
      <w:r>
        <w:t>S</w:t>
      </w:r>
      <w:r w:rsidRPr="00B0259C">
        <w:t>tínítko, čočky, držáky čoček a nezbytn</w:t>
      </w:r>
      <w:r>
        <w:t>ých dalších optických komponent.</w:t>
      </w:r>
      <w:r w:rsidRPr="00B0259C">
        <w:t xml:space="preserve"> </w:t>
      </w:r>
    </w:p>
    <w:p w14:paraId="264A8393" w14:textId="77777777" w:rsidR="008B1862" w:rsidRPr="00B0259C" w:rsidRDefault="008B1862" w:rsidP="00A32FCF">
      <w:pPr>
        <w:pStyle w:val="Odstavecseseznamem"/>
        <w:numPr>
          <w:ilvl w:val="0"/>
          <w:numId w:val="13"/>
        </w:numPr>
        <w:spacing w:after="0" w:line="240" w:lineRule="auto"/>
        <w:ind w:firstLine="131"/>
      </w:pPr>
      <w:r>
        <w:t>M</w:t>
      </w:r>
      <w:r w:rsidRPr="00B0259C">
        <w:t xml:space="preserve">inimálně 5 ks LED diod, napájecí blok pro minimálně jednu LED diodu </w:t>
      </w:r>
      <w:r>
        <w:t>včetně kabelu a adaptéru.</w:t>
      </w:r>
    </w:p>
    <w:p w14:paraId="13A65999" w14:textId="77777777" w:rsidR="008B1862" w:rsidRPr="00507E70" w:rsidRDefault="008B1862" w:rsidP="008B1862">
      <w:pPr>
        <w:pStyle w:val="Odstavecseseznamem"/>
        <w:ind w:left="1068"/>
        <w:rPr>
          <w:rFonts w:eastAsia="Times New Roman" w:cstheme="minorHAnsi"/>
          <w:lang w:eastAsia="cs-CZ"/>
        </w:rPr>
      </w:pPr>
    </w:p>
    <w:p w14:paraId="6FC80916"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Součástí dodávky musí být podrobný didaktický manuál včetně detailních schémat a fotografií experimentů, popisující základní práci se soupravou od montáže jednotlivých komponent v sub-celek (tj. např. čočka, objímka pro čočku, tyčka, držák tyček) přes naladění optické cesty až po realizaci vlastních experimentů. </w:t>
      </w:r>
    </w:p>
    <w:p w14:paraId="68118E45" w14:textId="77777777" w:rsidR="008B1862" w:rsidRPr="00507E70" w:rsidRDefault="008B1862" w:rsidP="008B1862">
      <w:pPr>
        <w:ind w:left="708"/>
        <w:rPr>
          <w:rFonts w:eastAsia="Times New Roman" w:cstheme="minorHAnsi"/>
          <w:lang w:eastAsia="cs-CZ"/>
        </w:rPr>
      </w:pPr>
    </w:p>
    <w:p w14:paraId="048BE1E2"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umožňovat realizovat minimálně úlohy: </w:t>
      </w:r>
    </w:p>
    <w:p w14:paraId="05655566" w14:textId="77777777" w:rsidR="008B1862" w:rsidRPr="00507E70" w:rsidRDefault="008B1862" w:rsidP="00A32FCF">
      <w:pPr>
        <w:pStyle w:val="Odstavecseseznamem"/>
        <w:numPr>
          <w:ilvl w:val="0"/>
          <w:numId w:val="21"/>
        </w:numPr>
        <w:spacing w:after="0" w:line="240" w:lineRule="auto"/>
        <w:rPr>
          <w:rFonts w:eastAsia="Times New Roman" w:cstheme="minorHAnsi"/>
          <w:lang w:eastAsia="cs-CZ"/>
        </w:rPr>
      </w:pPr>
      <w:r w:rsidRPr="00507E70">
        <w:rPr>
          <w:rFonts w:eastAsia="Times New Roman" w:cstheme="minorHAnsi"/>
          <w:lang w:eastAsia="cs-CZ"/>
        </w:rPr>
        <w:t>Pozorování, na kterých veličinác</w:t>
      </w:r>
      <w:r>
        <w:rPr>
          <w:rFonts w:eastAsia="Times New Roman" w:cstheme="minorHAnsi"/>
          <w:lang w:eastAsia="cs-CZ"/>
        </w:rPr>
        <w:t>h závisí rozlišení spektrometru</w:t>
      </w:r>
      <w:r w:rsidRPr="00507E70">
        <w:rPr>
          <w:rFonts w:eastAsia="Times New Roman" w:cstheme="minorHAnsi"/>
          <w:lang w:eastAsia="cs-CZ"/>
        </w:rPr>
        <w:t xml:space="preserve"> </w:t>
      </w:r>
    </w:p>
    <w:p w14:paraId="1B89E9AC" w14:textId="77777777" w:rsidR="008B1862" w:rsidRPr="00507E70" w:rsidRDefault="008B1862" w:rsidP="00A32FCF">
      <w:pPr>
        <w:pStyle w:val="Odstavecseseznamem"/>
        <w:numPr>
          <w:ilvl w:val="0"/>
          <w:numId w:val="21"/>
        </w:numPr>
        <w:spacing w:after="0" w:line="240" w:lineRule="auto"/>
        <w:rPr>
          <w:rFonts w:eastAsia="Times New Roman" w:cstheme="minorHAnsi"/>
          <w:lang w:eastAsia="cs-CZ"/>
        </w:rPr>
      </w:pPr>
      <w:r w:rsidRPr="00507E70">
        <w:rPr>
          <w:rFonts w:eastAsia="Times New Roman" w:cstheme="minorHAnsi"/>
          <w:lang w:eastAsia="cs-CZ"/>
        </w:rPr>
        <w:t>rozdíly mezi mřížkou/hranolem: rozlišení, úhel vychýlení</w:t>
      </w:r>
    </w:p>
    <w:p w14:paraId="14D62721" w14:textId="77777777" w:rsidR="008B1862" w:rsidRPr="00507E70" w:rsidRDefault="008B1862" w:rsidP="00A32FCF">
      <w:pPr>
        <w:pStyle w:val="Odstavecseseznamem"/>
        <w:numPr>
          <w:ilvl w:val="0"/>
          <w:numId w:val="21"/>
        </w:numPr>
        <w:spacing w:after="0" w:line="240" w:lineRule="auto"/>
        <w:rPr>
          <w:rFonts w:eastAsia="Times New Roman" w:cstheme="minorHAnsi"/>
          <w:lang w:eastAsia="cs-CZ"/>
        </w:rPr>
      </w:pPr>
      <w:r w:rsidRPr="00507E70">
        <w:rPr>
          <w:rFonts w:eastAsia="Times New Roman" w:cstheme="minorHAnsi"/>
          <w:lang w:eastAsia="cs-CZ"/>
        </w:rPr>
        <w:t>pozorování ultrafialových spektrálních čar</w:t>
      </w:r>
    </w:p>
    <w:p w14:paraId="76A7E6F1" w14:textId="77777777" w:rsidR="008B1862" w:rsidRPr="00507E70" w:rsidRDefault="008B1862" w:rsidP="00A32FCF">
      <w:pPr>
        <w:pStyle w:val="Odstavecseseznamem"/>
        <w:numPr>
          <w:ilvl w:val="0"/>
          <w:numId w:val="21"/>
        </w:numPr>
        <w:spacing w:after="0" w:line="240" w:lineRule="auto"/>
        <w:rPr>
          <w:rFonts w:eastAsia="Times New Roman" w:cstheme="minorHAnsi"/>
          <w:lang w:eastAsia="cs-CZ"/>
        </w:rPr>
      </w:pPr>
      <w:r w:rsidRPr="00507E70">
        <w:rPr>
          <w:rFonts w:eastAsia="Times New Roman" w:cstheme="minorHAnsi"/>
          <w:lang w:eastAsia="cs-CZ"/>
        </w:rPr>
        <w:t>analýza spektrálního složení zdroje světla</w:t>
      </w:r>
    </w:p>
    <w:p w14:paraId="2253901B" w14:textId="77777777" w:rsidR="008B1862" w:rsidRPr="00507E70" w:rsidRDefault="008B1862" w:rsidP="00A32FCF">
      <w:pPr>
        <w:pStyle w:val="Odstavecseseznamem"/>
        <w:numPr>
          <w:ilvl w:val="0"/>
          <w:numId w:val="21"/>
        </w:numPr>
        <w:spacing w:after="0" w:line="240" w:lineRule="auto"/>
        <w:rPr>
          <w:rFonts w:eastAsia="Times New Roman" w:cstheme="minorHAnsi"/>
          <w:lang w:eastAsia="cs-CZ"/>
        </w:rPr>
      </w:pPr>
      <w:r w:rsidRPr="00507E70">
        <w:rPr>
          <w:rFonts w:eastAsia="Times New Roman" w:cstheme="minorHAnsi"/>
          <w:lang w:eastAsia="cs-CZ"/>
        </w:rPr>
        <w:lastRenderedPageBreak/>
        <w:t xml:space="preserve">stanovení vlnových délek z úhlů vychýlení </w:t>
      </w:r>
    </w:p>
    <w:p w14:paraId="7ACC2CA7" w14:textId="77777777" w:rsidR="008B1862" w:rsidRPr="00507E70" w:rsidRDefault="008B1862" w:rsidP="00A32FCF">
      <w:pPr>
        <w:pStyle w:val="Odstavecseseznamem"/>
        <w:numPr>
          <w:ilvl w:val="0"/>
          <w:numId w:val="21"/>
        </w:numPr>
        <w:spacing w:after="0" w:line="240" w:lineRule="auto"/>
        <w:rPr>
          <w:rFonts w:eastAsia="Times New Roman" w:cstheme="minorHAnsi"/>
          <w:lang w:eastAsia="cs-CZ"/>
        </w:rPr>
      </w:pPr>
      <w:r w:rsidRPr="00507E70">
        <w:rPr>
          <w:rFonts w:eastAsia="Times New Roman" w:cstheme="minorHAnsi"/>
          <w:lang w:eastAsia="cs-CZ"/>
        </w:rPr>
        <w:t>stanovení indexu lomu materiálu hranolu</w:t>
      </w:r>
    </w:p>
    <w:p w14:paraId="05DA0280"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V manuálu musí být uvedeny alespoň dva další experimenty, které by bylo možné se soupravou realizovat při doplnění o další optické a </w:t>
      </w:r>
      <w:proofErr w:type="spellStart"/>
      <w:r w:rsidRPr="00507E70">
        <w:rPr>
          <w:rFonts w:eastAsia="Times New Roman" w:cstheme="minorHAnsi"/>
          <w:lang w:eastAsia="cs-CZ"/>
        </w:rPr>
        <w:t>optomechanické</w:t>
      </w:r>
      <w:proofErr w:type="spellEnd"/>
      <w:r w:rsidRPr="00507E70">
        <w:rPr>
          <w:rFonts w:eastAsia="Times New Roman" w:cstheme="minorHAnsi"/>
          <w:lang w:eastAsia="cs-CZ"/>
        </w:rPr>
        <w:t xml:space="preserve"> členy. </w:t>
      </w:r>
    </w:p>
    <w:p w14:paraId="179E977C"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Veškeré materiály musí být buď v českém, nebo v anglickém jazyce.</w:t>
      </w:r>
    </w:p>
    <w:p w14:paraId="3A261F41"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3BB24510" w14:textId="77777777" w:rsidR="008B1862" w:rsidRPr="00507E70" w:rsidRDefault="008B1862" w:rsidP="00A32FCF">
      <w:pPr>
        <w:pStyle w:val="Odstavecseseznamem"/>
        <w:numPr>
          <w:ilvl w:val="0"/>
          <w:numId w:val="17"/>
        </w:numPr>
        <w:spacing w:after="0" w:line="240" w:lineRule="auto"/>
        <w:rPr>
          <w:rFonts w:eastAsia="Times New Roman" w:cstheme="minorHAnsi"/>
          <w:b/>
          <w:lang w:eastAsia="cs-CZ"/>
        </w:rPr>
      </w:pPr>
      <w:r w:rsidRPr="00507E70">
        <w:rPr>
          <w:rFonts w:eastAsia="Times New Roman" w:cstheme="minorHAnsi"/>
          <w:b/>
          <w:lang w:eastAsia="cs-CZ"/>
        </w:rPr>
        <w:t xml:space="preserve">1 ks Souprava pro realizaci </w:t>
      </w:r>
      <w:proofErr w:type="spellStart"/>
      <w:r w:rsidRPr="00507E70">
        <w:rPr>
          <w:rFonts w:eastAsia="Times New Roman" w:cstheme="minorHAnsi"/>
          <w:b/>
          <w:lang w:eastAsia="cs-CZ"/>
        </w:rPr>
        <w:t>Czerny</w:t>
      </w:r>
      <w:r w:rsidRPr="00507E70">
        <w:rPr>
          <w:rFonts w:cstheme="minorHAnsi"/>
          <w:b/>
        </w:rPr>
        <w:t>-Turnerovo</w:t>
      </w:r>
      <w:proofErr w:type="spellEnd"/>
      <w:r w:rsidRPr="00507E70">
        <w:rPr>
          <w:rFonts w:cstheme="minorHAnsi"/>
          <w:b/>
        </w:rPr>
        <w:t xml:space="preserve"> spektroskopické metody</w:t>
      </w:r>
    </w:p>
    <w:p w14:paraId="41105A64" w14:textId="77777777" w:rsidR="008B1862" w:rsidRPr="00507E70" w:rsidRDefault="008B1862" w:rsidP="008B1862">
      <w:pPr>
        <w:pStyle w:val="Odstavecseseznamem"/>
        <w:rPr>
          <w:rFonts w:cstheme="minorHAnsi"/>
        </w:rPr>
      </w:pPr>
      <w:r w:rsidRPr="00507E70">
        <w:rPr>
          <w:rFonts w:cstheme="minorHAnsi"/>
        </w:rPr>
        <w:t xml:space="preserve">Lze realizovat i jen jako rozšíření Soupravy pro difrakční spektroskopii, </w:t>
      </w:r>
    </w:p>
    <w:p w14:paraId="2B689787" w14:textId="77777777" w:rsidR="008B1862" w:rsidRPr="00507E70" w:rsidRDefault="008B1862" w:rsidP="008B1862">
      <w:pPr>
        <w:pStyle w:val="Odstavecseseznamem"/>
        <w:rPr>
          <w:rFonts w:eastAsia="Times New Roman" w:cstheme="minorHAnsi"/>
          <w:b/>
          <w:lang w:eastAsia="cs-CZ"/>
        </w:rPr>
      </w:pPr>
      <w:r w:rsidRPr="00507E70">
        <w:rPr>
          <w:rFonts w:cstheme="minorHAnsi"/>
        </w:rPr>
        <w:t xml:space="preserve">tj. doplnit minimálně o: </w:t>
      </w:r>
    </w:p>
    <w:p w14:paraId="6689F0C7" w14:textId="77777777" w:rsidR="008B1862" w:rsidRPr="00B0259C" w:rsidRDefault="008B1862" w:rsidP="00A32FCF">
      <w:pPr>
        <w:pStyle w:val="Odstavecseseznamem"/>
        <w:numPr>
          <w:ilvl w:val="0"/>
          <w:numId w:val="13"/>
        </w:numPr>
        <w:spacing w:after="0" w:line="240" w:lineRule="auto"/>
        <w:ind w:firstLine="131"/>
      </w:pPr>
      <w:r>
        <w:t>N</w:t>
      </w:r>
      <w:r w:rsidRPr="00B0259C">
        <w:t>ezbytné optické a opticko-mechanické komponenty</w:t>
      </w:r>
      <w:r>
        <w:t>.</w:t>
      </w:r>
    </w:p>
    <w:p w14:paraId="54E70138" w14:textId="77777777" w:rsidR="008B1862" w:rsidRPr="00B0259C" w:rsidRDefault="008B1862" w:rsidP="00A32FCF">
      <w:pPr>
        <w:pStyle w:val="Odstavecseseznamem"/>
        <w:numPr>
          <w:ilvl w:val="0"/>
          <w:numId w:val="13"/>
        </w:numPr>
        <w:spacing w:after="0" w:line="240" w:lineRule="auto"/>
        <w:ind w:firstLine="131"/>
      </w:pPr>
      <w:r>
        <w:t>M</w:t>
      </w:r>
      <w:r w:rsidRPr="00B0259C">
        <w:t xml:space="preserve">inimálně jeden Si detektor (vlnové délky minimálně v rozsahu 350 až 1100 </w:t>
      </w:r>
      <w:proofErr w:type="spellStart"/>
      <w:r w:rsidRPr="00B0259C">
        <w:t>nm</w:t>
      </w:r>
      <w:proofErr w:type="spellEnd"/>
      <w:r w:rsidRPr="00B0259C">
        <w:t>).</w:t>
      </w:r>
    </w:p>
    <w:p w14:paraId="3D26B602" w14:textId="77777777" w:rsidR="008B1862" w:rsidRPr="00507E70" w:rsidRDefault="008B1862" w:rsidP="008B1862">
      <w:pPr>
        <w:pStyle w:val="Odstavecseseznamem"/>
        <w:ind w:left="1068"/>
        <w:rPr>
          <w:rFonts w:eastAsia="Times New Roman" w:cstheme="minorHAnsi"/>
          <w:b/>
          <w:lang w:eastAsia="cs-CZ"/>
        </w:rPr>
      </w:pPr>
    </w:p>
    <w:p w14:paraId="11213D73" w14:textId="77777777" w:rsidR="008B1862" w:rsidRPr="00507E70" w:rsidRDefault="008B1862" w:rsidP="008B1862">
      <w:pPr>
        <w:pStyle w:val="Odstavecseseznamem"/>
        <w:rPr>
          <w:rFonts w:cstheme="minorHAnsi"/>
        </w:rPr>
      </w:pPr>
      <w:r w:rsidRPr="00507E70">
        <w:rPr>
          <w:rFonts w:cstheme="minorHAnsi"/>
        </w:rPr>
        <w:t>Součástí dodávky musí být podrobný didaktický manuál popisující a zobrazující jednotlivá možná uspořádání optických členů ve spektrometru, teorii doplněnou o vzorce, zejména zaměřenou na pojmy rozlišení a pásmová propustnost. Didaktický manuál musí obsahovat schémata montáže jednotlivých členů v celek.</w:t>
      </w:r>
    </w:p>
    <w:p w14:paraId="433F2CA2" w14:textId="77777777" w:rsidR="008B1862" w:rsidRPr="00507E70" w:rsidRDefault="008B1862" w:rsidP="008B1862">
      <w:pPr>
        <w:pStyle w:val="Odstavecseseznamem"/>
        <w:rPr>
          <w:rFonts w:cstheme="minorHAnsi"/>
        </w:rPr>
      </w:pPr>
    </w:p>
    <w:p w14:paraId="69A0241B"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obsahovat minimálně úlohy: </w:t>
      </w:r>
    </w:p>
    <w:p w14:paraId="3F96172B" w14:textId="77777777" w:rsidR="008B1862" w:rsidRPr="00507E70" w:rsidRDefault="008B1862" w:rsidP="00A32FCF">
      <w:pPr>
        <w:pStyle w:val="Odstavecseseznamem"/>
        <w:numPr>
          <w:ilvl w:val="0"/>
          <w:numId w:val="20"/>
        </w:numPr>
        <w:spacing w:after="0" w:line="240" w:lineRule="auto"/>
        <w:rPr>
          <w:rFonts w:eastAsia="Times New Roman" w:cstheme="minorHAnsi"/>
          <w:lang w:eastAsia="cs-CZ"/>
        </w:rPr>
      </w:pPr>
      <w:r w:rsidRPr="00507E70">
        <w:rPr>
          <w:rFonts w:eastAsia="Times New Roman" w:cstheme="minorHAnsi"/>
          <w:lang w:eastAsia="cs-CZ"/>
        </w:rPr>
        <w:t>Určení vlnových délek zdroje záření</w:t>
      </w:r>
    </w:p>
    <w:p w14:paraId="7C03B405" w14:textId="77777777" w:rsidR="008B1862" w:rsidRPr="00507E70" w:rsidRDefault="008B1862" w:rsidP="00A32FCF">
      <w:pPr>
        <w:pStyle w:val="Odstavecseseznamem"/>
        <w:numPr>
          <w:ilvl w:val="0"/>
          <w:numId w:val="20"/>
        </w:numPr>
        <w:spacing w:after="0" w:line="240" w:lineRule="auto"/>
        <w:rPr>
          <w:rFonts w:eastAsia="Times New Roman" w:cstheme="minorHAnsi"/>
          <w:lang w:eastAsia="cs-CZ"/>
        </w:rPr>
      </w:pPr>
      <w:r w:rsidRPr="00507E70">
        <w:rPr>
          <w:rFonts w:eastAsia="Times New Roman" w:cstheme="minorHAnsi"/>
          <w:lang w:eastAsia="cs-CZ"/>
        </w:rPr>
        <w:t>Absorpční spektroskopie</w:t>
      </w:r>
    </w:p>
    <w:p w14:paraId="351E1722" w14:textId="77777777" w:rsidR="008B1862" w:rsidRPr="00507E70" w:rsidRDefault="008B1862" w:rsidP="008B1862">
      <w:pPr>
        <w:pStyle w:val="Odstavecseseznamem"/>
        <w:ind w:left="1428"/>
        <w:rPr>
          <w:rFonts w:eastAsia="Times New Roman" w:cstheme="minorHAnsi"/>
          <w:lang w:eastAsia="cs-CZ"/>
        </w:rPr>
      </w:pPr>
    </w:p>
    <w:p w14:paraId="5E6A3BCE" w14:textId="020E7708"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V manuálu musí být uvedeny alespoň dva další experimenty, které by bylo možné se soupravou realizovat při doplnění o další optické a </w:t>
      </w:r>
      <w:proofErr w:type="spellStart"/>
      <w:r w:rsidRPr="00507E70">
        <w:rPr>
          <w:rFonts w:eastAsia="Times New Roman" w:cstheme="minorHAnsi"/>
          <w:lang w:eastAsia="cs-CZ"/>
        </w:rPr>
        <w:t>optomechanické</w:t>
      </w:r>
      <w:proofErr w:type="spellEnd"/>
      <w:r w:rsidRPr="00507E70">
        <w:rPr>
          <w:rFonts w:eastAsia="Times New Roman" w:cstheme="minorHAnsi"/>
          <w:lang w:eastAsia="cs-CZ"/>
        </w:rPr>
        <w:t xml:space="preserve"> členy. </w:t>
      </w:r>
    </w:p>
    <w:p w14:paraId="2C85407A" w14:textId="77777777" w:rsidR="008B1862" w:rsidRDefault="008B1862" w:rsidP="008B1862">
      <w:pPr>
        <w:ind w:left="708"/>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28C95684" w14:textId="77777777" w:rsidR="008B1862" w:rsidRPr="00F55054" w:rsidRDefault="008B1862" w:rsidP="008B1862">
      <w:r w:rsidRPr="00F55054">
        <w:t>Všechna zařízení musí být dodána v metrické verzi.</w:t>
      </w:r>
    </w:p>
    <w:p w14:paraId="4F08DD18"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2216C513"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5E933E32" w14:textId="77777777" w:rsidR="008B1862" w:rsidRDefault="008B1862" w:rsidP="008B1862">
      <w:r w:rsidRPr="00F55054">
        <w:t>Hardware musí být kompatibilní s napájením 230 V AC / 50 Hz.</w:t>
      </w:r>
    </w:p>
    <w:p w14:paraId="51C5EB44" w14:textId="77777777" w:rsidR="008B1862" w:rsidRDefault="008B1862" w:rsidP="008B1862">
      <w:pPr>
        <w:pBdr>
          <w:top w:val="nil"/>
          <w:left w:val="nil"/>
          <w:bottom w:val="nil"/>
          <w:right w:val="nil"/>
          <w:between w:val="nil"/>
        </w:pBdr>
        <w:rPr>
          <w:color w:val="000000"/>
        </w:rPr>
      </w:pPr>
    </w:p>
    <w:p w14:paraId="1182380C" w14:textId="4BF54467" w:rsidR="00843BE4" w:rsidRPr="00AF0FD9" w:rsidRDefault="00843BE4" w:rsidP="00A32FCF">
      <w:pPr>
        <w:pStyle w:val="Odstavecseseznamem"/>
        <w:numPr>
          <w:ilvl w:val="0"/>
          <w:numId w:val="12"/>
        </w:numPr>
        <w:spacing w:after="0" w:line="240" w:lineRule="auto"/>
        <w:rPr>
          <w:rFonts w:ascii="Times New Roman" w:hAnsi="Times New Roman"/>
          <w:sz w:val="24"/>
          <w:szCs w:val="24"/>
        </w:rPr>
      </w:pPr>
      <w:r w:rsidRPr="00BD3912">
        <w:rPr>
          <w:rFonts w:ascii="Times New Roman" w:hAnsi="Times New Roman"/>
          <w:sz w:val="24"/>
          <w:szCs w:val="24"/>
        </w:rPr>
        <w:br w:type="page"/>
      </w:r>
      <w:r w:rsidRPr="00AF0FD9">
        <w:rPr>
          <w:rFonts w:ascii="Times New Roman" w:hAnsi="Times New Roman"/>
          <w:sz w:val="24"/>
          <w:szCs w:val="24"/>
        </w:rPr>
        <w:lastRenderedPageBreak/>
        <w:t>Příloha č. 2: Nabídka dodavatele</w:t>
      </w:r>
    </w:p>
    <w:p w14:paraId="463E42D9" w14:textId="77777777" w:rsidR="00843BE4" w:rsidRDefault="00843BE4" w:rsidP="00843BE4">
      <w:pPr>
        <w:rPr>
          <w:rFonts w:ascii="Times New Roman" w:hAnsi="Times New Roman"/>
          <w:sz w:val="24"/>
          <w:szCs w:val="24"/>
        </w:rPr>
      </w:pPr>
    </w:p>
    <w:p w14:paraId="4726FBB6" w14:textId="77777777" w:rsidR="00D61A90" w:rsidRDefault="00D61A90" w:rsidP="00843BE4">
      <w:pPr>
        <w:rPr>
          <w:rFonts w:ascii="Times New Roman" w:hAnsi="Times New Roman"/>
          <w:sz w:val="24"/>
          <w:szCs w:val="24"/>
        </w:rPr>
      </w:pPr>
    </w:p>
    <w:p w14:paraId="579C3AED" w14:textId="77777777" w:rsidR="00D61A90" w:rsidRDefault="00D61A90" w:rsidP="00843BE4">
      <w:pPr>
        <w:rPr>
          <w:rFonts w:ascii="Times New Roman" w:hAnsi="Times New Roman"/>
          <w:sz w:val="24"/>
          <w:szCs w:val="24"/>
        </w:rPr>
      </w:pPr>
    </w:p>
    <w:p w14:paraId="0F514445" w14:textId="77777777" w:rsidR="00D61A90" w:rsidRDefault="00D61A90" w:rsidP="00843BE4">
      <w:pPr>
        <w:rPr>
          <w:rFonts w:ascii="Times New Roman" w:hAnsi="Times New Roman"/>
          <w:sz w:val="24"/>
          <w:szCs w:val="24"/>
        </w:rPr>
      </w:pPr>
    </w:p>
    <w:p w14:paraId="1FD38E1C" w14:textId="77777777" w:rsidR="00D61A90" w:rsidRDefault="00D61A90" w:rsidP="00843BE4">
      <w:pPr>
        <w:rPr>
          <w:rFonts w:ascii="Times New Roman" w:hAnsi="Times New Roman"/>
          <w:sz w:val="24"/>
          <w:szCs w:val="24"/>
        </w:rPr>
      </w:pPr>
    </w:p>
    <w:p w14:paraId="14A9D947" w14:textId="77777777" w:rsidR="00D61A90" w:rsidRDefault="00D61A90" w:rsidP="00843BE4">
      <w:pPr>
        <w:rPr>
          <w:rFonts w:ascii="Times New Roman" w:hAnsi="Times New Roman"/>
          <w:sz w:val="24"/>
          <w:szCs w:val="24"/>
        </w:rPr>
      </w:pPr>
    </w:p>
    <w:p w14:paraId="6F1A8417" w14:textId="77777777" w:rsidR="00D61A90" w:rsidRDefault="00D61A90" w:rsidP="00843BE4">
      <w:pPr>
        <w:rPr>
          <w:rFonts w:ascii="Times New Roman" w:hAnsi="Times New Roman"/>
          <w:sz w:val="24"/>
          <w:szCs w:val="24"/>
        </w:rPr>
      </w:pPr>
    </w:p>
    <w:p w14:paraId="2925921D" w14:textId="77777777" w:rsidR="00D61A90" w:rsidRDefault="00D61A90" w:rsidP="00843BE4">
      <w:pPr>
        <w:rPr>
          <w:rFonts w:ascii="Times New Roman" w:hAnsi="Times New Roman"/>
          <w:sz w:val="24"/>
          <w:szCs w:val="24"/>
        </w:rPr>
      </w:pPr>
    </w:p>
    <w:p w14:paraId="7466BF32" w14:textId="77777777" w:rsidR="00D61A90" w:rsidRDefault="00D61A90" w:rsidP="00843BE4">
      <w:pPr>
        <w:rPr>
          <w:rFonts w:ascii="Times New Roman" w:hAnsi="Times New Roman"/>
          <w:sz w:val="24"/>
          <w:szCs w:val="24"/>
        </w:rPr>
      </w:pPr>
    </w:p>
    <w:p w14:paraId="39C2296C" w14:textId="77777777" w:rsidR="00D61A90" w:rsidRDefault="00D61A90" w:rsidP="00843BE4">
      <w:pPr>
        <w:rPr>
          <w:rFonts w:ascii="Times New Roman" w:hAnsi="Times New Roman"/>
          <w:sz w:val="24"/>
          <w:szCs w:val="24"/>
        </w:rPr>
      </w:pPr>
    </w:p>
    <w:p w14:paraId="0925690F" w14:textId="77777777" w:rsidR="00D61A90" w:rsidRDefault="00D61A90" w:rsidP="00843BE4">
      <w:pPr>
        <w:rPr>
          <w:rFonts w:ascii="Times New Roman" w:hAnsi="Times New Roman"/>
          <w:sz w:val="24"/>
          <w:szCs w:val="24"/>
        </w:rPr>
      </w:pPr>
    </w:p>
    <w:p w14:paraId="4932AA81" w14:textId="77777777" w:rsidR="00D61A90" w:rsidRDefault="00D61A90" w:rsidP="00843BE4">
      <w:pPr>
        <w:rPr>
          <w:rFonts w:ascii="Times New Roman" w:hAnsi="Times New Roman"/>
          <w:sz w:val="24"/>
          <w:szCs w:val="24"/>
        </w:rPr>
      </w:pPr>
    </w:p>
    <w:p w14:paraId="751262BF" w14:textId="77777777" w:rsidR="00D61A90" w:rsidRDefault="00D61A90" w:rsidP="00843BE4">
      <w:pPr>
        <w:rPr>
          <w:rFonts w:ascii="Times New Roman" w:hAnsi="Times New Roman"/>
          <w:sz w:val="24"/>
          <w:szCs w:val="24"/>
        </w:rPr>
      </w:pPr>
    </w:p>
    <w:p w14:paraId="41747550" w14:textId="77777777" w:rsidR="00D61A90" w:rsidRDefault="00D61A90" w:rsidP="00843BE4">
      <w:pPr>
        <w:rPr>
          <w:rFonts w:ascii="Times New Roman" w:hAnsi="Times New Roman"/>
          <w:sz w:val="24"/>
          <w:szCs w:val="24"/>
        </w:rPr>
      </w:pPr>
    </w:p>
    <w:p w14:paraId="4A3D87F2" w14:textId="77777777" w:rsidR="00D61A90" w:rsidRDefault="00D61A90" w:rsidP="00843BE4">
      <w:pPr>
        <w:rPr>
          <w:rFonts w:ascii="Times New Roman" w:hAnsi="Times New Roman"/>
          <w:sz w:val="24"/>
          <w:szCs w:val="24"/>
        </w:rPr>
      </w:pPr>
    </w:p>
    <w:p w14:paraId="386E4D16" w14:textId="77777777" w:rsidR="00D61A90" w:rsidRDefault="00D61A90" w:rsidP="00843BE4">
      <w:pPr>
        <w:rPr>
          <w:rFonts w:ascii="Times New Roman" w:hAnsi="Times New Roman"/>
          <w:sz w:val="24"/>
          <w:szCs w:val="24"/>
        </w:rPr>
      </w:pPr>
    </w:p>
    <w:p w14:paraId="02F0A61A" w14:textId="77777777" w:rsidR="00D61A90" w:rsidRDefault="00D61A90" w:rsidP="00843BE4">
      <w:pPr>
        <w:rPr>
          <w:rFonts w:ascii="Times New Roman" w:hAnsi="Times New Roman"/>
          <w:sz w:val="24"/>
          <w:szCs w:val="24"/>
        </w:rPr>
      </w:pPr>
    </w:p>
    <w:p w14:paraId="3ADD36AF" w14:textId="77777777" w:rsidR="00D61A90" w:rsidRDefault="00D61A90" w:rsidP="00843BE4">
      <w:pPr>
        <w:rPr>
          <w:rFonts w:ascii="Times New Roman" w:hAnsi="Times New Roman"/>
          <w:sz w:val="24"/>
          <w:szCs w:val="24"/>
        </w:rPr>
      </w:pPr>
    </w:p>
    <w:p w14:paraId="17B0E10E" w14:textId="77777777" w:rsidR="00D61A90" w:rsidRDefault="00D61A90" w:rsidP="00843BE4">
      <w:pPr>
        <w:rPr>
          <w:rFonts w:ascii="Times New Roman" w:hAnsi="Times New Roman"/>
          <w:sz w:val="24"/>
          <w:szCs w:val="24"/>
        </w:rPr>
      </w:pPr>
    </w:p>
    <w:p w14:paraId="3018D2E0" w14:textId="77777777" w:rsidR="00D61A90" w:rsidRDefault="00D61A90" w:rsidP="00843BE4">
      <w:pPr>
        <w:rPr>
          <w:rFonts w:ascii="Times New Roman" w:hAnsi="Times New Roman"/>
          <w:sz w:val="24"/>
          <w:szCs w:val="24"/>
        </w:rPr>
      </w:pPr>
    </w:p>
    <w:p w14:paraId="20BA2EEB" w14:textId="77777777" w:rsidR="00D61A90" w:rsidRDefault="00D61A90" w:rsidP="00843BE4">
      <w:pPr>
        <w:rPr>
          <w:rFonts w:ascii="Times New Roman" w:hAnsi="Times New Roman"/>
          <w:sz w:val="24"/>
          <w:szCs w:val="24"/>
        </w:rPr>
      </w:pPr>
    </w:p>
    <w:p w14:paraId="112D6E3B" w14:textId="77777777" w:rsidR="00D61A90" w:rsidRDefault="00D61A90" w:rsidP="00843BE4">
      <w:pPr>
        <w:rPr>
          <w:rFonts w:ascii="Times New Roman" w:hAnsi="Times New Roman"/>
          <w:sz w:val="24"/>
          <w:szCs w:val="24"/>
        </w:rPr>
      </w:pPr>
    </w:p>
    <w:p w14:paraId="3E06F4D1" w14:textId="77777777" w:rsidR="00D61A90" w:rsidRDefault="00D61A90" w:rsidP="00843BE4">
      <w:pPr>
        <w:rPr>
          <w:rFonts w:ascii="Times New Roman" w:hAnsi="Times New Roman"/>
          <w:sz w:val="24"/>
          <w:szCs w:val="24"/>
        </w:rPr>
      </w:pPr>
    </w:p>
    <w:p w14:paraId="68CCF3E9" w14:textId="77777777" w:rsidR="00D61A90" w:rsidRDefault="00D61A90" w:rsidP="00843BE4">
      <w:pPr>
        <w:rPr>
          <w:rFonts w:ascii="Times New Roman" w:hAnsi="Times New Roman"/>
          <w:sz w:val="24"/>
          <w:szCs w:val="24"/>
        </w:rPr>
      </w:pPr>
    </w:p>
    <w:p w14:paraId="43023BC8" w14:textId="77777777" w:rsidR="00D61A90" w:rsidRDefault="00D61A90" w:rsidP="00843BE4">
      <w:pPr>
        <w:rPr>
          <w:rFonts w:ascii="Times New Roman" w:hAnsi="Times New Roman"/>
          <w:sz w:val="24"/>
          <w:szCs w:val="24"/>
        </w:rPr>
      </w:pPr>
    </w:p>
    <w:p w14:paraId="1B044401" w14:textId="368B6B61" w:rsidR="00D61A90" w:rsidRDefault="00D61A90" w:rsidP="00D61A90">
      <w:pPr>
        <w:ind w:right="-284"/>
        <w:rPr>
          <w:rFonts w:ascii="Times New Roman" w:hAnsi="Times New Roman"/>
          <w:sz w:val="24"/>
          <w:szCs w:val="24"/>
        </w:rPr>
      </w:pPr>
      <w:r>
        <w:rPr>
          <w:rFonts w:ascii="Times New Roman" w:hAnsi="Times New Roman"/>
          <w:noProof/>
          <w:sz w:val="24"/>
          <w:szCs w:val="24"/>
        </w:rPr>
        <w:lastRenderedPageBreak/>
        <w:drawing>
          <wp:inline distT="0" distB="0" distL="0" distR="0" wp14:anchorId="5CA3A445" wp14:editId="70382FB7">
            <wp:extent cx="1213485" cy="5422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542290"/>
                    </a:xfrm>
                    <a:prstGeom prst="rect">
                      <a:avLst/>
                    </a:prstGeom>
                    <a:noFill/>
                  </pic:spPr>
                </pic:pic>
              </a:graphicData>
            </a:graphic>
          </wp:inline>
        </w:drawing>
      </w:r>
    </w:p>
    <w:p w14:paraId="3D4DF6AD" w14:textId="77777777" w:rsidR="00D61A90" w:rsidRPr="00D61A90" w:rsidRDefault="00D61A90" w:rsidP="00D61A90">
      <w:pPr>
        <w:spacing w:after="0" w:line="0" w:lineRule="atLeast"/>
        <w:rPr>
          <w:rFonts w:ascii="Times New Roman" w:eastAsia="Times New Roman" w:hAnsi="Times New Roman" w:cs="Arial"/>
          <w:sz w:val="24"/>
          <w:szCs w:val="20"/>
          <w:lang w:eastAsia="cs-CZ"/>
        </w:rPr>
      </w:pPr>
      <w:r w:rsidRPr="00D61A90">
        <w:rPr>
          <w:rFonts w:ascii="Times New Roman" w:eastAsia="Times New Roman" w:hAnsi="Times New Roman" w:cs="Arial"/>
          <w:sz w:val="24"/>
          <w:szCs w:val="20"/>
          <w:lang w:eastAsia="cs-CZ"/>
        </w:rPr>
        <w:t xml:space="preserve">Nabízíme níže uvedené experimentální výukové sestavy s příslušenstvím (výrobce </w:t>
      </w:r>
      <w:proofErr w:type="spellStart"/>
      <w:r w:rsidRPr="00D61A90">
        <w:rPr>
          <w:rFonts w:ascii="Times New Roman" w:eastAsia="Times New Roman" w:hAnsi="Times New Roman" w:cs="Arial"/>
          <w:sz w:val="24"/>
          <w:szCs w:val="20"/>
          <w:lang w:eastAsia="cs-CZ"/>
        </w:rPr>
        <w:t>Thorlabs</w:t>
      </w:r>
      <w:proofErr w:type="spellEnd"/>
      <w:r w:rsidRPr="00D61A90">
        <w:rPr>
          <w:rFonts w:ascii="Times New Roman" w:eastAsia="Times New Roman" w:hAnsi="Times New Roman" w:cs="Arial"/>
          <w:sz w:val="24"/>
          <w:szCs w:val="20"/>
          <w:lang w:eastAsia="cs-CZ"/>
        </w:rPr>
        <w:t>).</w:t>
      </w:r>
    </w:p>
    <w:p w14:paraId="72FD256F" w14:textId="77777777" w:rsidR="00D61A90" w:rsidRPr="00D61A90" w:rsidRDefault="00D61A90" w:rsidP="00D61A90">
      <w:pPr>
        <w:spacing w:after="0" w:line="301" w:lineRule="exact"/>
        <w:rPr>
          <w:rFonts w:ascii="Times New Roman" w:eastAsia="Times New Roman" w:hAnsi="Times New Roman" w:cs="Arial"/>
          <w:sz w:val="24"/>
          <w:szCs w:val="20"/>
          <w:lang w:eastAsia="cs-CZ"/>
        </w:rPr>
      </w:pPr>
    </w:p>
    <w:p w14:paraId="74920450" w14:textId="77777777" w:rsidR="00D61A90" w:rsidRPr="00D61A90" w:rsidRDefault="00D61A90" w:rsidP="00A32FCF">
      <w:pPr>
        <w:numPr>
          <w:ilvl w:val="0"/>
          <w:numId w:val="22"/>
        </w:numPr>
        <w:tabs>
          <w:tab w:val="left" w:pos="720"/>
        </w:tabs>
        <w:spacing w:after="0" w:line="254" w:lineRule="auto"/>
        <w:ind w:left="720" w:right="400" w:hanging="367"/>
        <w:rPr>
          <w:rFonts w:cs="Arial"/>
          <w:b/>
          <w:i/>
          <w:szCs w:val="20"/>
          <w:lang w:eastAsia="cs-CZ"/>
        </w:rPr>
      </w:pPr>
      <w:r w:rsidRPr="00D61A90">
        <w:rPr>
          <w:rFonts w:ascii="Times New Roman" w:eastAsia="Times New Roman" w:hAnsi="Times New Roman" w:cs="Arial"/>
          <w:b/>
          <w:sz w:val="24"/>
          <w:szCs w:val="20"/>
          <w:lang w:eastAsia="cs-CZ"/>
        </w:rPr>
        <w:t>Výuková sestava na kvantovou optiku</w:t>
      </w:r>
      <w:r w:rsidRPr="00D61A90">
        <w:rPr>
          <w:rFonts w:cs="Arial"/>
          <w:b/>
          <w:szCs w:val="20"/>
          <w:lang w:eastAsia="cs-CZ"/>
        </w:rPr>
        <w:t xml:space="preserve"> </w:t>
      </w:r>
      <w:hyperlink r:id="rId9" w:history="1">
        <w:r w:rsidRPr="00D61A90">
          <w:rPr>
            <w:rFonts w:cs="Arial"/>
            <w:b/>
            <w:szCs w:val="20"/>
            <w:u w:val="single"/>
            <w:lang w:eastAsia="cs-CZ"/>
          </w:rPr>
          <w:t xml:space="preserve">EDU-QOP1/M </w:t>
        </w:r>
      </w:hyperlink>
      <w:r w:rsidRPr="00D61A90">
        <w:rPr>
          <w:rFonts w:cs="Arial"/>
          <w:b/>
          <w:szCs w:val="20"/>
          <w:lang w:eastAsia="cs-CZ"/>
        </w:rPr>
        <w:t xml:space="preserve">s rozšířením </w:t>
      </w:r>
      <w:hyperlink r:id="rId10" w:history="1">
        <w:r w:rsidRPr="00D61A90">
          <w:rPr>
            <w:rFonts w:cs="Arial"/>
            <w:b/>
            <w:szCs w:val="20"/>
            <w:u w:val="single"/>
            <w:lang w:eastAsia="cs-CZ"/>
          </w:rPr>
          <w:t xml:space="preserve">EDU-QOPA1/M </w:t>
        </w:r>
      </w:hyperlink>
      <w:r w:rsidRPr="00D61A90">
        <w:rPr>
          <w:rFonts w:cs="Arial"/>
          <w:b/>
          <w:szCs w:val="20"/>
          <w:lang w:eastAsia="cs-CZ"/>
        </w:rPr>
        <w:t>(</w:t>
      </w:r>
      <w:proofErr w:type="spellStart"/>
      <w:r w:rsidRPr="00D61A90">
        <w:rPr>
          <w:rFonts w:cs="Arial"/>
          <w:b/>
          <w:i/>
          <w:szCs w:val="20"/>
          <w:lang w:eastAsia="cs-CZ"/>
        </w:rPr>
        <w:t>Pola-rization-Entanglement</w:t>
      </w:r>
      <w:proofErr w:type="spellEnd"/>
      <w:r w:rsidRPr="00D61A90">
        <w:rPr>
          <w:rFonts w:cs="Arial"/>
          <w:b/>
          <w:szCs w:val="20"/>
          <w:lang w:eastAsia="cs-CZ"/>
        </w:rPr>
        <w:t xml:space="preserve">), optickou deskou </w:t>
      </w:r>
      <w:hyperlink r:id="rId11" w:history="1">
        <w:r w:rsidRPr="00D61A90">
          <w:rPr>
            <w:rFonts w:cs="Arial"/>
            <w:b/>
            <w:szCs w:val="20"/>
            <w:u w:val="single"/>
            <w:lang w:eastAsia="cs-CZ"/>
          </w:rPr>
          <w:t xml:space="preserve">B60120AX </w:t>
        </w:r>
      </w:hyperlink>
      <w:r w:rsidRPr="00D61A90">
        <w:rPr>
          <w:rFonts w:cs="Arial"/>
          <w:b/>
          <w:szCs w:val="20"/>
          <w:lang w:eastAsia="cs-CZ"/>
        </w:rPr>
        <w:t xml:space="preserve">s tlumícími nohami </w:t>
      </w:r>
      <w:hyperlink r:id="rId12" w:history="1">
        <w:r w:rsidRPr="00D61A90">
          <w:rPr>
            <w:rFonts w:cs="Arial"/>
            <w:b/>
            <w:szCs w:val="20"/>
            <w:u w:val="single"/>
            <w:lang w:eastAsia="cs-CZ"/>
          </w:rPr>
          <w:t xml:space="preserve">AV5/M </w:t>
        </w:r>
      </w:hyperlink>
      <w:r w:rsidRPr="00D61A90">
        <w:rPr>
          <w:rFonts w:cs="Arial"/>
          <w:b/>
          <w:szCs w:val="20"/>
          <w:lang w:eastAsia="cs-CZ"/>
        </w:rPr>
        <w:t xml:space="preserve">a ochrannými brýlemi </w:t>
      </w:r>
      <w:r w:rsidRPr="00D61A90">
        <w:rPr>
          <w:rFonts w:cs="Arial"/>
          <w:b/>
          <w:szCs w:val="20"/>
          <w:u w:val="single"/>
          <w:lang w:eastAsia="cs-CZ"/>
        </w:rPr>
        <w:t>LG3</w:t>
      </w:r>
      <w:r w:rsidRPr="00D61A90">
        <w:rPr>
          <w:rFonts w:cs="Arial"/>
          <w:b/>
          <w:szCs w:val="20"/>
          <w:lang w:eastAsia="cs-CZ"/>
        </w:rPr>
        <w:t xml:space="preserve"> (5 párů) … 2 ks</w:t>
      </w:r>
    </w:p>
    <w:p w14:paraId="20BC6DF8" w14:textId="77777777" w:rsidR="00D61A90" w:rsidRPr="00D61A90" w:rsidRDefault="00D61A90" w:rsidP="00D61A90">
      <w:pPr>
        <w:spacing w:after="0" w:line="20" w:lineRule="exact"/>
        <w:rPr>
          <w:rFonts w:ascii="Times New Roman" w:eastAsia="Times New Roman" w:hAnsi="Times New Roman" w:cs="Arial"/>
          <w:b/>
          <w:sz w:val="24"/>
          <w:szCs w:val="20"/>
          <w:lang w:eastAsia="cs-CZ"/>
        </w:rPr>
      </w:pPr>
      <w:r w:rsidRPr="00D61A90">
        <w:rPr>
          <w:rFonts w:cs="Arial"/>
          <w:b/>
          <w:i/>
          <w:noProof/>
          <w:szCs w:val="20"/>
          <w:lang w:eastAsia="cs-CZ"/>
        </w:rPr>
        <mc:AlternateContent>
          <mc:Choice Requires="wps">
            <w:drawing>
              <wp:anchor distT="0" distB="0" distL="114300" distR="114300" simplePos="0" relativeHeight="251659264" behindDoc="1" locked="0" layoutInCell="1" allowOverlap="1" wp14:anchorId="72DBBC3A" wp14:editId="72D0E332">
                <wp:simplePos x="0" y="0"/>
                <wp:positionH relativeFrom="column">
                  <wp:posOffset>149225</wp:posOffset>
                </wp:positionH>
                <wp:positionV relativeFrom="paragraph">
                  <wp:posOffset>-556895</wp:posOffset>
                </wp:positionV>
                <wp:extent cx="6040755" cy="0"/>
                <wp:effectExtent l="6350" t="8255" r="10795" b="1079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F0DA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43.85pt" to="487.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" strokeweight=".16967mm"/>
            </w:pict>
          </mc:Fallback>
        </mc:AlternateContent>
      </w:r>
      <w:r w:rsidRPr="00D61A90">
        <w:rPr>
          <w:rFonts w:cs="Arial"/>
          <w:b/>
          <w:i/>
          <w:noProof/>
          <w:szCs w:val="20"/>
          <w:lang w:eastAsia="cs-CZ"/>
        </w:rPr>
        <mc:AlternateContent>
          <mc:Choice Requires="wps">
            <w:drawing>
              <wp:anchor distT="0" distB="0" distL="114300" distR="114300" simplePos="0" relativeHeight="251660288" behindDoc="1" locked="0" layoutInCell="1" allowOverlap="1" wp14:anchorId="52A8E52E" wp14:editId="346D04D5">
                <wp:simplePos x="0" y="0"/>
                <wp:positionH relativeFrom="column">
                  <wp:posOffset>149225</wp:posOffset>
                </wp:positionH>
                <wp:positionV relativeFrom="paragraph">
                  <wp:posOffset>-3810</wp:posOffset>
                </wp:positionV>
                <wp:extent cx="6040755" cy="0"/>
                <wp:effectExtent l="6350" t="8890" r="10795" b="101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3B3F1"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pt" to="48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" strokeweight=".16967mm"/>
            </w:pict>
          </mc:Fallback>
        </mc:AlternateContent>
      </w:r>
      <w:r w:rsidRPr="00D61A90">
        <w:rPr>
          <w:rFonts w:cs="Arial"/>
          <w:b/>
          <w:i/>
          <w:noProof/>
          <w:szCs w:val="20"/>
          <w:lang w:eastAsia="cs-CZ"/>
        </w:rPr>
        <mc:AlternateContent>
          <mc:Choice Requires="wps">
            <w:drawing>
              <wp:anchor distT="0" distB="0" distL="114300" distR="114300" simplePos="0" relativeHeight="251661312" behindDoc="1" locked="0" layoutInCell="1" allowOverlap="1" wp14:anchorId="555F212A" wp14:editId="3D883488">
                <wp:simplePos x="0" y="0"/>
                <wp:positionH relativeFrom="column">
                  <wp:posOffset>152400</wp:posOffset>
                </wp:positionH>
                <wp:positionV relativeFrom="paragraph">
                  <wp:posOffset>-560070</wp:posOffset>
                </wp:positionV>
                <wp:extent cx="0" cy="559435"/>
                <wp:effectExtent l="9525" t="5080" r="9525" b="698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3ECEA"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4.1pt" to="1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" strokeweight=".16931mm"/>
            </w:pict>
          </mc:Fallback>
        </mc:AlternateContent>
      </w:r>
      <w:r w:rsidRPr="00D61A90">
        <w:rPr>
          <w:rFonts w:cs="Arial"/>
          <w:b/>
          <w:i/>
          <w:noProof/>
          <w:szCs w:val="20"/>
          <w:lang w:eastAsia="cs-CZ"/>
        </w:rPr>
        <mc:AlternateContent>
          <mc:Choice Requires="wps">
            <w:drawing>
              <wp:anchor distT="0" distB="0" distL="114300" distR="114300" simplePos="0" relativeHeight="251662336" behindDoc="1" locked="0" layoutInCell="1" allowOverlap="1" wp14:anchorId="2D540AF1" wp14:editId="0C34889C">
                <wp:simplePos x="0" y="0"/>
                <wp:positionH relativeFrom="column">
                  <wp:posOffset>6187440</wp:posOffset>
                </wp:positionH>
                <wp:positionV relativeFrom="paragraph">
                  <wp:posOffset>-560070</wp:posOffset>
                </wp:positionV>
                <wp:extent cx="0" cy="559435"/>
                <wp:effectExtent l="5715" t="5080" r="13335" b="698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8697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2pt,-44.1pt" to="48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" strokeweight=".16931mm"/>
            </w:pict>
          </mc:Fallback>
        </mc:AlternateContent>
      </w:r>
    </w:p>
    <w:p w14:paraId="77D39523" w14:textId="77777777" w:rsidR="00D61A90" w:rsidRPr="00D61A90" w:rsidRDefault="00D61A90" w:rsidP="00D61A90">
      <w:pPr>
        <w:spacing w:after="0" w:line="253" w:lineRule="exact"/>
        <w:rPr>
          <w:rFonts w:ascii="Times New Roman" w:eastAsia="Times New Roman" w:hAnsi="Times New Roman" w:cs="Arial"/>
          <w:b/>
          <w:sz w:val="24"/>
          <w:szCs w:val="20"/>
          <w:lang w:eastAsia="cs-CZ"/>
        </w:rPr>
      </w:pPr>
    </w:p>
    <w:p w14:paraId="0B0D5BF3" w14:textId="77777777" w:rsidR="00D61A90" w:rsidRPr="00D61A90" w:rsidRDefault="00D61A90" w:rsidP="00D61A90">
      <w:pPr>
        <w:spacing w:after="0" w:line="239" w:lineRule="auto"/>
        <w:jc w:val="both"/>
        <w:rPr>
          <w:rFonts w:cs="Arial"/>
          <w:sz w:val="24"/>
          <w:szCs w:val="20"/>
          <w:lang w:eastAsia="cs-CZ"/>
        </w:rPr>
      </w:pPr>
      <w:r w:rsidRPr="00D61A90">
        <w:rPr>
          <w:rFonts w:cs="Arial"/>
          <w:sz w:val="24"/>
          <w:szCs w:val="20"/>
          <w:lang w:eastAsia="cs-CZ"/>
        </w:rPr>
        <w:t xml:space="preserve">Sestava umožňuje vytvořit zdroj jednotlivých fotonů pomocí spontánní parametrické konverze (SPDC), naučit se počítání koincidencí k rozlišení klasických a neklasických zdrojů světla, analyzovat polarizační stav jednotlivých fotonů, ukázat, jak jednotlivý foton interferuje sám se sebou v </w:t>
      </w:r>
      <w:proofErr w:type="spellStart"/>
      <w:r w:rsidRPr="00D61A90">
        <w:rPr>
          <w:rFonts w:cs="Arial"/>
          <w:sz w:val="24"/>
          <w:szCs w:val="20"/>
          <w:lang w:eastAsia="cs-CZ"/>
        </w:rPr>
        <w:t>Michelsonově</w:t>
      </w:r>
      <w:proofErr w:type="spellEnd"/>
      <w:r w:rsidRPr="00D61A90">
        <w:rPr>
          <w:rFonts w:cs="Arial"/>
          <w:sz w:val="24"/>
          <w:szCs w:val="20"/>
          <w:lang w:eastAsia="cs-CZ"/>
        </w:rPr>
        <w:t xml:space="preserve"> interferometru a demonstrovat dualitu částic a vln světla v kontextu experimentu kvantového mazání.</w:t>
      </w:r>
    </w:p>
    <w:p w14:paraId="1A8D330D" w14:textId="77777777" w:rsidR="00D61A90" w:rsidRPr="00D61A90" w:rsidRDefault="00D61A90" w:rsidP="00D61A90">
      <w:pPr>
        <w:spacing w:after="0" w:line="5" w:lineRule="exact"/>
        <w:rPr>
          <w:rFonts w:ascii="Times New Roman" w:eastAsia="Times New Roman" w:hAnsi="Times New Roman" w:cs="Arial"/>
          <w:b/>
          <w:sz w:val="24"/>
          <w:szCs w:val="20"/>
          <w:lang w:eastAsia="cs-CZ"/>
        </w:rPr>
      </w:pPr>
    </w:p>
    <w:p w14:paraId="35EC2EEC" w14:textId="77777777" w:rsidR="00D61A90" w:rsidRPr="00D61A90" w:rsidRDefault="00D61A90" w:rsidP="00D61A90">
      <w:pPr>
        <w:spacing w:after="0" w:line="242" w:lineRule="auto"/>
        <w:rPr>
          <w:rFonts w:cs="Arial"/>
          <w:sz w:val="24"/>
          <w:szCs w:val="20"/>
          <w:lang w:eastAsia="cs-CZ"/>
        </w:rPr>
      </w:pPr>
      <w:r w:rsidRPr="00D61A90">
        <w:rPr>
          <w:rFonts w:cs="Arial"/>
          <w:sz w:val="24"/>
          <w:szCs w:val="20"/>
          <w:lang w:eastAsia="cs-CZ"/>
        </w:rPr>
        <w:t xml:space="preserve">Sestava dále umožňuje vytvořit páry fotonů s polarizačním propletením, provést Bellův test k prokázání </w:t>
      </w:r>
      <w:proofErr w:type="spellStart"/>
      <w:r w:rsidRPr="00D61A90">
        <w:rPr>
          <w:rFonts w:cs="Arial"/>
          <w:sz w:val="24"/>
          <w:szCs w:val="20"/>
          <w:lang w:eastAsia="cs-CZ"/>
        </w:rPr>
        <w:t>nelokality</w:t>
      </w:r>
      <w:proofErr w:type="spellEnd"/>
      <w:r w:rsidRPr="00D61A90">
        <w:rPr>
          <w:rFonts w:cs="Arial"/>
          <w:sz w:val="24"/>
          <w:szCs w:val="20"/>
          <w:lang w:eastAsia="cs-CZ"/>
        </w:rPr>
        <w:t xml:space="preserve"> reality, upravit fázi propleteného stavu a studovat její vliv na Bellův test a analyzovat, jak </w:t>
      </w:r>
      <w:proofErr w:type="spellStart"/>
      <w:r w:rsidRPr="00D61A90">
        <w:rPr>
          <w:rFonts w:cs="Arial"/>
          <w:i/>
          <w:sz w:val="24"/>
          <w:szCs w:val="20"/>
          <w:lang w:eastAsia="cs-CZ"/>
        </w:rPr>
        <w:t>walk-off</w:t>
      </w:r>
      <w:proofErr w:type="spellEnd"/>
      <w:r w:rsidRPr="00D61A90">
        <w:rPr>
          <w:rFonts w:cs="Arial"/>
          <w:sz w:val="24"/>
          <w:szCs w:val="20"/>
          <w:lang w:eastAsia="cs-CZ"/>
        </w:rPr>
        <w:t xml:space="preserve"> efekty maskují propletení a jak jim čelit pomocí kompenzačních krystalů. Hlavní komponenty této sestavy:</w:t>
      </w:r>
    </w:p>
    <w:p w14:paraId="40D0EC3A" w14:textId="77777777" w:rsidR="00D61A90" w:rsidRPr="00D61A90" w:rsidRDefault="00D61A90" w:rsidP="00D61A90">
      <w:pPr>
        <w:spacing w:after="0" w:line="2" w:lineRule="exact"/>
        <w:rPr>
          <w:rFonts w:ascii="Times New Roman" w:eastAsia="Times New Roman" w:hAnsi="Times New Roman" w:cs="Arial"/>
          <w:b/>
          <w:sz w:val="24"/>
          <w:szCs w:val="20"/>
          <w:lang w:eastAsia="cs-CZ"/>
        </w:rPr>
      </w:pPr>
    </w:p>
    <w:p w14:paraId="2A033467" w14:textId="77777777" w:rsidR="00D61A90" w:rsidRPr="00D61A90" w:rsidRDefault="00D61A90" w:rsidP="00A32FCF">
      <w:pPr>
        <w:numPr>
          <w:ilvl w:val="0"/>
          <w:numId w:val="23"/>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Krystal BBO typ I</w:t>
      </w:r>
    </w:p>
    <w:p w14:paraId="57FE2A42" w14:textId="77777777" w:rsidR="00D61A90" w:rsidRPr="00D61A90" w:rsidRDefault="00D61A90" w:rsidP="00D61A90">
      <w:pPr>
        <w:spacing w:after="0" w:line="12" w:lineRule="exact"/>
        <w:rPr>
          <w:rFonts w:ascii="Arial" w:eastAsia="Arial" w:hAnsi="Arial" w:cs="Arial"/>
          <w:szCs w:val="20"/>
          <w:lang w:eastAsia="cs-CZ"/>
        </w:rPr>
      </w:pPr>
    </w:p>
    <w:p w14:paraId="4CA813D2" w14:textId="77777777" w:rsidR="00D61A90" w:rsidRPr="00D61A90" w:rsidRDefault="00D61A90" w:rsidP="00A32FCF">
      <w:pPr>
        <w:numPr>
          <w:ilvl w:val="0"/>
          <w:numId w:val="23"/>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 xml:space="preserve">Tři </w:t>
      </w:r>
      <w:proofErr w:type="spellStart"/>
      <w:r w:rsidRPr="00D61A90">
        <w:rPr>
          <w:rFonts w:cs="Arial"/>
          <w:szCs w:val="20"/>
          <w:lang w:eastAsia="cs-CZ"/>
        </w:rPr>
        <w:t>jednofotonové</w:t>
      </w:r>
      <w:proofErr w:type="spellEnd"/>
      <w:r w:rsidRPr="00D61A90">
        <w:rPr>
          <w:rFonts w:cs="Arial"/>
          <w:szCs w:val="20"/>
          <w:lang w:eastAsia="cs-CZ"/>
        </w:rPr>
        <w:t xml:space="preserve"> detektory SPDMA</w:t>
      </w:r>
    </w:p>
    <w:p w14:paraId="670D4411" w14:textId="77777777" w:rsidR="00D61A90" w:rsidRPr="00D61A90" w:rsidRDefault="00D61A90" w:rsidP="00D61A90">
      <w:pPr>
        <w:spacing w:after="0" w:line="12" w:lineRule="exact"/>
        <w:rPr>
          <w:rFonts w:ascii="Arial" w:eastAsia="Arial" w:hAnsi="Arial" w:cs="Arial"/>
          <w:szCs w:val="20"/>
          <w:lang w:eastAsia="cs-CZ"/>
        </w:rPr>
      </w:pPr>
    </w:p>
    <w:p w14:paraId="02F925C8" w14:textId="77777777" w:rsidR="00D61A90" w:rsidRPr="00D61A90" w:rsidRDefault="00D61A90" w:rsidP="00A32FCF">
      <w:pPr>
        <w:numPr>
          <w:ilvl w:val="0"/>
          <w:numId w:val="23"/>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Časovač pro analýzu koincidencí</w:t>
      </w:r>
    </w:p>
    <w:p w14:paraId="2B2B28D3" w14:textId="77777777" w:rsidR="00D61A90" w:rsidRPr="00D61A90" w:rsidRDefault="00D61A90" w:rsidP="00D61A90">
      <w:pPr>
        <w:spacing w:after="0" w:line="9" w:lineRule="exact"/>
        <w:rPr>
          <w:rFonts w:ascii="Arial" w:eastAsia="Arial" w:hAnsi="Arial" w:cs="Arial"/>
          <w:szCs w:val="20"/>
          <w:lang w:eastAsia="cs-CZ"/>
        </w:rPr>
      </w:pPr>
    </w:p>
    <w:p w14:paraId="31C9DEDA" w14:textId="77777777" w:rsidR="00D61A90" w:rsidRPr="00D61A90" w:rsidRDefault="00D61A90" w:rsidP="00A32FCF">
      <w:pPr>
        <w:numPr>
          <w:ilvl w:val="0"/>
          <w:numId w:val="23"/>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 xml:space="preserve">Laserová dioda 405 </w:t>
      </w:r>
      <w:proofErr w:type="spellStart"/>
      <w:r w:rsidRPr="00D61A90">
        <w:rPr>
          <w:rFonts w:cs="Arial"/>
          <w:szCs w:val="20"/>
          <w:lang w:eastAsia="cs-CZ"/>
        </w:rPr>
        <w:t>nm</w:t>
      </w:r>
      <w:proofErr w:type="spellEnd"/>
    </w:p>
    <w:p w14:paraId="28772484" w14:textId="77777777" w:rsidR="00D61A90" w:rsidRPr="00D61A90" w:rsidRDefault="00D61A90" w:rsidP="00D61A90">
      <w:pPr>
        <w:spacing w:after="0" w:line="12" w:lineRule="exact"/>
        <w:rPr>
          <w:rFonts w:ascii="Arial" w:eastAsia="Arial" w:hAnsi="Arial" w:cs="Arial"/>
          <w:szCs w:val="20"/>
          <w:lang w:eastAsia="cs-CZ"/>
        </w:rPr>
      </w:pPr>
    </w:p>
    <w:p w14:paraId="7DC0B530" w14:textId="77777777" w:rsidR="00D61A90" w:rsidRPr="00D61A90" w:rsidRDefault="00D61A90" w:rsidP="00A32FCF">
      <w:pPr>
        <w:numPr>
          <w:ilvl w:val="0"/>
          <w:numId w:val="23"/>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Zarovnávací pomůcky</w:t>
      </w:r>
    </w:p>
    <w:p w14:paraId="64F3FF73" w14:textId="77777777" w:rsidR="00D61A90" w:rsidRPr="00D61A90" w:rsidRDefault="00D61A90" w:rsidP="00D61A90">
      <w:pPr>
        <w:spacing w:after="0" w:line="12" w:lineRule="exact"/>
        <w:rPr>
          <w:rFonts w:ascii="Arial" w:eastAsia="Arial" w:hAnsi="Arial" w:cs="Arial"/>
          <w:szCs w:val="20"/>
          <w:lang w:eastAsia="cs-CZ"/>
        </w:rPr>
      </w:pPr>
    </w:p>
    <w:p w14:paraId="7F9BD948" w14:textId="77777777" w:rsidR="00D61A90" w:rsidRPr="00D61A90" w:rsidRDefault="00D61A90" w:rsidP="00A32FCF">
      <w:pPr>
        <w:numPr>
          <w:ilvl w:val="0"/>
          <w:numId w:val="23"/>
        </w:numPr>
        <w:tabs>
          <w:tab w:val="left" w:pos="720"/>
        </w:tabs>
        <w:spacing w:after="0" w:line="0" w:lineRule="atLeast"/>
        <w:ind w:left="720" w:hanging="366"/>
        <w:rPr>
          <w:rFonts w:ascii="Arial" w:eastAsia="Arial" w:hAnsi="Arial" w:cs="Arial"/>
          <w:szCs w:val="20"/>
          <w:lang w:eastAsia="cs-CZ"/>
        </w:rPr>
      </w:pPr>
      <w:r w:rsidRPr="00D61A90">
        <w:rPr>
          <w:rFonts w:cs="Arial"/>
          <w:szCs w:val="20"/>
          <w:lang w:eastAsia="cs-CZ"/>
        </w:rPr>
        <w:t>Viditelný laser pro imitaci emisního kužele</w:t>
      </w:r>
    </w:p>
    <w:p w14:paraId="18EB9EB0" w14:textId="77777777" w:rsidR="00D61A90" w:rsidRPr="00D61A90" w:rsidRDefault="00D61A90" w:rsidP="00D61A90">
      <w:pPr>
        <w:spacing w:after="0" w:line="12" w:lineRule="exact"/>
        <w:rPr>
          <w:rFonts w:ascii="Arial" w:eastAsia="Arial" w:hAnsi="Arial" w:cs="Arial"/>
          <w:szCs w:val="20"/>
          <w:lang w:eastAsia="cs-CZ"/>
        </w:rPr>
      </w:pPr>
    </w:p>
    <w:p w14:paraId="22337F69" w14:textId="77777777" w:rsidR="00D61A90" w:rsidRPr="00D61A90" w:rsidRDefault="00D61A90" w:rsidP="00A32FCF">
      <w:pPr>
        <w:numPr>
          <w:ilvl w:val="0"/>
          <w:numId w:val="23"/>
        </w:numPr>
        <w:tabs>
          <w:tab w:val="left" w:pos="720"/>
        </w:tabs>
        <w:spacing w:after="0" w:line="0" w:lineRule="atLeast"/>
        <w:ind w:left="720" w:hanging="366"/>
        <w:rPr>
          <w:rFonts w:ascii="Arial" w:eastAsia="Arial" w:hAnsi="Arial" w:cs="Arial"/>
          <w:szCs w:val="20"/>
          <w:lang w:eastAsia="cs-CZ"/>
        </w:rPr>
      </w:pPr>
      <w:r w:rsidRPr="00D61A90">
        <w:rPr>
          <w:rFonts w:cs="Arial"/>
          <w:szCs w:val="20"/>
          <w:lang w:eastAsia="cs-CZ"/>
        </w:rPr>
        <w:t>Optika a držáky</w:t>
      </w:r>
    </w:p>
    <w:p w14:paraId="2CAB9ED6" w14:textId="77777777" w:rsidR="00D61A90" w:rsidRPr="00D61A90" w:rsidRDefault="00D61A90" w:rsidP="00D61A90">
      <w:pPr>
        <w:spacing w:after="0" w:line="9" w:lineRule="exact"/>
        <w:rPr>
          <w:rFonts w:ascii="Arial" w:eastAsia="Arial" w:hAnsi="Arial" w:cs="Arial"/>
          <w:szCs w:val="20"/>
          <w:lang w:eastAsia="cs-CZ"/>
        </w:rPr>
      </w:pPr>
    </w:p>
    <w:p w14:paraId="4EF93A5A" w14:textId="77777777" w:rsidR="00D61A90" w:rsidRPr="00D61A90" w:rsidRDefault="00D61A90" w:rsidP="00A32FCF">
      <w:pPr>
        <w:numPr>
          <w:ilvl w:val="0"/>
          <w:numId w:val="23"/>
        </w:numPr>
        <w:tabs>
          <w:tab w:val="left" w:pos="720"/>
        </w:tabs>
        <w:spacing w:after="0" w:line="0" w:lineRule="atLeast"/>
        <w:ind w:left="720" w:hanging="366"/>
        <w:rPr>
          <w:rFonts w:ascii="Arial" w:eastAsia="Arial" w:hAnsi="Arial" w:cs="Arial"/>
          <w:szCs w:val="20"/>
          <w:lang w:eastAsia="cs-CZ"/>
        </w:rPr>
      </w:pPr>
      <w:r w:rsidRPr="00D61A90">
        <w:rPr>
          <w:rFonts w:cs="Arial"/>
          <w:szCs w:val="20"/>
          <w:lang w:eastAsia="cs-CZ"/>
        </w:rPr>
        <w:t>Software</w:t>
      </w:r>
    </w:p>
    <w:p w14:paraId="4A407AE4" w14:textId="77777777" w:rsidR="00D61A90" w:rsidRPr="00D61A90" w:rsidRDefault="00D61A90" w:rsidP="00D61A90">
      <w:pPr>
        <w:spacing w:after="0" w:line="12" w:lineRule="exact"/>
        <w:rPr>
          <w:rFonts w:ascii="Arial" w:eastAsia="Arial" w:hAnsi="Arial" w:cs="Arial"/>
          <w:szCs w:val="20"/>
          <w:lang w:eastAsia="cs-CZ"/>
        </w:rPr>
      </w:pPr>
    </w:p>
    <w:p w14:paraId="26B761C2" w14:textId="77777777" w:rsidR="00D61A90" w:rsidRPr="00D61A90" w:rsidRDefault="00D61A90" w:rsidP="00A32FCF">
      <w:pPr>
        <w:numPr>
          <w:ilvl w:val="0"/>
          <w:numId w:val="23"/>
        </w:numPr>
        <w:tabs>
          <w:tab w:val="left" w:pos="720"/>
        </w:tabs>
        <w:spacing w:after="0" w:line="0" w:lineRule="atLeast"/>
        <w:ind w:left="720" w:hanging="366"/>
        <w:rPr>
          <w:rFonts w:ascii="Arial" w:eastAsia="Arial" w:hAnsi="Arial" w:cs="Arial"/>
          <w:szCs w:val="20"/>
          <w:lang w:eastAsia="cs-CZ"/>
        </w:rPr>
      </w:pPr>
      <w:r w:rsidRPr="00D61A90">
        <w:rPr>
          <w:rFonts w:cs="Arial"/>
          <w:szCs w:val="20"/>
          <w:lang w:eastAsia="cs-CZ"/>
        </w:rPr>
        <w:t>Optická deska s tlumicími nohami</w:t>
      </w:r>
    </w:p>
    <w:p w14:paraId="642E1CA7" w14:textId="77777777" w:rsidR="00D61A90" w:rsidRPr="00D61A90" w:rsidRDefault="00D61A90" w:rsidP="00D61A90">
      <w:pPr>
        <w:spacing w:after="0" w:line="12" w:lineRule="exact"/>
        <w:rPr>
          <w:rFonts w:ascii="Arial" w:eastAsia="Arial" w:hAnsi="Arial" w:cs="Arial"/>
          <w:szCs w:val="20"/>
          <w:lang w:eastAsia="cs-CZ"/>
        </w:rPr>
      </w:pPr>
    </w:p>
    <w:p w14:paraId="580E0FF4" w14:textId="77777777" w:rsidR="00D61A90" w:rsidRPr="00D61A90" w:rsidRDefault="00D61A90" w:rsidP="00A32FCF">
      <w:pPr>
        <w:numPr>
          <w:ilvl w:val="0"/>
          <w:numId w:val="23"/>
        </w:numPr>
        <w:tabs>
          <w:tab w:val="left" w:pos="720"/>
        </w:tabs>
        <w:spacing w:after="0" w:line="245" w:lineRule="auto"/>
        <w:ind w:left="720" w:right="240" w:hanging="366"/>
        <w:rPr>
          <w:rFonts w:ascii="Arial" w:eastAsia="Arial" w:hAnsi="Arial" w:cs="Arial"/>
          <w:szCs w:val="20"/>
          <w:lang w:eastAsia="cs-CZ"/>
        </w:rPr>
      </w:pPr>
      <w:r w:rsidRPr="00D61A90">
        <w:rPr>
          <w:rFonts w:cs="Arial"/>
          <w:szCs w:val="20"/>
          <w:lang w:eastAsia="cs-CZ"/>
        </w:rPr>
        <w:t>BBO krystaly pro PE (</w:t>
      </w:r>
      <w:proofErr w:type="spellStart"/>
      <w:r w:rsidRPr="00D61A90">
        <w:rPr>
          <w:rFonts w:cs="Arial"/>
          <w:i/>
          <w:szCs w:val="20"/>
          <w:lang w:eastAsia="cs-CZ"/>
        </w:rPr>
        <w:t>Polarization-Entanglement</w:t>
      </w:r>
      <w:proofErr w:type="spellEnd"/>
      <w:r w:rsidRPr="00D61A90">
        <w:rPr>
          <w:rFonts w:cs="Arial"/>
          <w:szCs w:val="20"/>
          <w:lang w:eastAsia="cs-CZ"/>
        </w:rPr>
        <w:t>) rozšíření (typ I, časově kompenzační, prostorově kompenzační)</w:t>
      </w:r>
    </w:p>
    <w:p w14:paraId="2E86E2F3" w14:textId="77777777" w:rsidR="00D61A90" w:rsidRPr="00D61A90" w:rsidRDefault="00D61A90" w:rsidP="00D61A90">
      <w:pPr>
        <w:spacing w:after="0" w:line="1" w:lineRule="exact"/>
        <w:rPr>
          <w:rFonts w:ascii="Arial" w:eastAsia="Arial" w:hAnsi="Arial" w:cs="Arial"/>
          <w:szCs w:val="20"/>
          <w:lang w:eastAsia="cs-CZ"/>
        </w:rPr>
      </w:pPr>
    </w:p>
    <w:p w14:paraId="07BD5FEB" w14:textId="77777777" w:rsidR="00D61A90" w:rsidRPr="00D61A90" w:rsidRDefault="00D61A90" w:rsidP="00A32FCF">
      <w:pPr>
        <w:numPr>
          <w:ilvl w:val="0"/>
          <w:numId w:val="23"/>
        </w:numPr>
        <w:tabs>
          <w:tab w:val="left" w:pos="720"/>
        </w:tabs>
        <w:spacing w:after="0" w:line="0" w:lineRule="atLeast"/>
        <w:ind w:left="720" w:hanging="366"/>
        <w:rPr>
          <w:rFonts w:ascii="Arial" w:eastAsia="Arial" w:hAnsi="Arial" w:cs="Arial"/>
          <w:szCs w:val="20"/>
          <w:lang w:eastAsia="cs-CZ"/>
        </w:rPr>
      </w:pPr>
      <w:r w:rsidRPr="00D61A90">
        <w:rPr>
          <w:rFonts w:cs="Arial"/>
          <w:szCs w:val="20"/>
          <w:lang w:eastAsia="cs-CZ"/>
        </w:rPr>
        <w:t>Polarizační optika a držáky.</w:t>
      </w:r>
    </w:p>
    <w:p w14:paraId="07157378" w14:textId="77777777" w:rsidR="00D61A90" w:rsidRPr="00D61A90" w:rsidRDefault="00D61A90" w:rsidP="00D61A90">
      <w:pPr>
        <w:spacing w:after="0" w:line="292" w:lineRule="exact"/>
        <w:rPr>
          <w:rFonts w:ascii="Times New Roman" w:eastAsia="Times New Roman" w:hAnsi="Times New Roman" w:cs="Arial"/>
          <w:b/>
          <w:sz w:val="24"/>
          <w:szCs w:val="20"/>
          <w:lang w:eastAsia="cs-CZ"/>
        </w:rPr>
      </w:pPr>
    </w:p>
    <w:p w14:paraId="5CFB85CE" w14:textId="4B024BFB" w:rsidR="00D61A90" w:rsidRPr="00D61A90" w:rsidRDefault="00D61A90" w:rsidP="00D61A90">
      <w:pPr>
        <w:spacing w:after="0" w:line="262" w:lineRule="auto"/>
        <w:ind w:right="880"/>
        <w:rPr>
          <w:rFonts w:cs="Arial"/>
          <w:sz w:val="24"/>
          <w:szCs w:val="20"/>
          <w:lang w:eastAsia="cs-CZ"/>
        </w:rPr>
      </w:pPr>
      <w:r w:rsidRPr="00D61A90">
        <w:rPr>
          <w:rFonts w:cs="Arial"/>
          <w:sz w:val="24"/>
          <w:szCs w:val="20"/>
          <w:lang w:eastAsia="cs-CZ"/>
        </w:rPr>
        <w:t>Sestava obsahuje bezplatný softwarový balíček, který slouží k ovládání sestavy.</w:t>
      </w:r>
      <w:r>
        <w:rPr>
          <w:rFonts w:cs="Arial"/>
          <w:sz w:val="24"/>
          <w:szCs w:val="20"/>
          <w:lang w:eastAsia="cs-CZ"/>
        </w:rPr>
        <w:t xml:space="preserve"> </w:t>
      </w:r>
      <w:r w:rsidRPr="00D61A90">
        <w:rPr>
          <w:rFonts w:cs="Arial"/>
          <w:sz w:val="24"/>
          <w:szCs w:val="20"/>
          <w:lang w:eastAsia="cs-CZ"/>
        </w:rPr>
        <w:t>Software je kompatibilní s počítačem vybaveným operačním systémem Windows®</w:t>
      </w:r>
      <w:r>
        <w:rPr>
          <w:rFonts w:cs="Arial"/>
          <w:sz w:val="24"/>
          <w:szCs w:val="20"/>
          <w:lang w:eastAsia="cs-CZ"/>
        </w:rPr>
        <w:t xml:space="preserve"> </w:t>
      </w:r>
      <w:r w:rsidRPr="00D61A90">
        <w:rPr>
          <w:rFonts w:cs="Arial"/>
          <w:sz w:val="24"/>
          <w:szCs w:val="20"/>
          <w:lang w:eastAsia="cs-CZ"/>
        </w:rPr>
        <w:t>11.</w:t>
      </w:r>
    </w:p>
    <w:p w14:paraId="3849070E" w14:textId="77777777" w:rsidR="00D61A90" w:rsidRPr="00D61A90" w:rsidRDefault="00D61A90" w:rsidP="00D61A90">
      <w:pPr>
        <w:spacing w:after="0" w:line="239" w:lineRule="exact"/>
        <w:rPr>
          <w:rFonts w:ascii="Times New Roman" w:eastAsia="Times New Roman" w:hAnsi="Times New Roman" w:cs="Arial"/>
          <w:b/>
          <w:sz w:val="24"/>
          <w:szCs w:val="20"/>
          <w:lang w:eastAsia="cs-CZ"/>
        </w:rPr>
      </w:pPr>
    </w:p>
    <w:p w14:paraId="64A0680B"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Hardware je kompatibilní s napájením 230 V AC / 50 Hz.</w:t>
      </w:r>
    </w:p>
    <w:p w14:paraId="78C46488" w14:textId="77777777" w:rsidR="00D61A90" w:rsidRPr="00D61A90" w:rsidRDefault="00D61A90" w:rsidP="00D61A90">
      <w:pPr>
        <w:spacing w:after="0" w:line="357" w:lineRule="exact"/>
        <w:rPr>
          <w:rFonts w:ascii="Times New Roman" w:eastAsia="Times New Roman" w:hAnsi="Times New Roman" w:cs="Arial"/>
          <w:b/>
          <w:sz w:val="24"/>
          <w:szCs w:val="20"/>
          <w:lang w:eastAsia="cs-CZ"/>
        </w:rPr>
      </w:pPr>
    </w:p>
    <w:p w14:paraId="21519CE2" w14:textId="77777777" w:rsidR="00D61A90" w:rsidRPr="00D61A90" w:rsidRDefault="00D61A90" w:rsidP="00A32FCF">
      <w:pPr>
        <w:numPr>
          <w:ilvl w:val="0"/>
          <w:numId w:val="24"/>
        </w:numPr>
        <w:tabs>
          <w:tab w:val="left" w:pos="720"/>
        </w:tabs>
        <w:spacing w:after="0" w:line="262" w:lineRule="auto"/>
        <w:ind w:right="40" w:hanging="367"/>
        <w:rPr>
          <w:rFonts w:cs="Arial"/>
          <w:b/>
          <w:szCs w:val="20"/>
          <w:lang w:eastAsia="cs-CZ"/>
        </w:rPr>
      </w:pPr>
      <w:r w:rsidRPr="00D61A90">
        <w:rPr>
          <w:rFonts w:cs="Arial"/>
          <w:b/>
          <w:szCs w:val="20"/>
          <w:lang w:eastAsia="cs-CZ"/>
        </w:rPr>
        <w:t xml:space="preserve">Výuková sestava pro kvantovou kryptografii </w:t>
      </w:r>
      <w:hyperlink r:id="rId13" w:history="1">
        <w:r w:rsidRPr="00D61A90">
          <w:rPr>
            <w:rFonts w:cs="Arial"/>
            <w:b/>
            <w:szCs w:val="20"/>
            <w:u w:val="single"/>
            <w:lang w:eastAsia="cs-CZ"/>
          </w:rPr>
          <w:t xml:space="preserve">EDU-QCRY1/M </w:t>
        </w:r>
      </w:hyperlink>
      <w:r w:rsidRPr="00D61A90">
        <w:rPr>
          <w:rFonts w:cs="Arial"/>
          <w:b/>
          <w:szCs w:val="20"/>
          <w:lang w:eastAsia="cs-CZ"/>
        </w:rPr>
        <w:t xml:space="preserve">s ochrannými brýlemi </w:t>
      </w:r>
      <w:r w:rsidRPr="00D61A90">
        <w:rPr>
          <w:rFonts w:cs="Arial"/>
          <w:b/>
          <w:szCs w:val="20"/>
          <w:u w:val="single"/>
          <w:lang w:eastAsia="cs-CZ"/>
        </w:rPr>
        <w:t>LG3</w:t>
      </w:r>
      <w:r w:rsidRPr="00D61A90">
        <w:rPr>
          <w:rFonts w:cs="Arial"/>
          <w:b/>
          <w:szCs w:val="20"/>
          <w:lang w:eastAsia="cs-CZ"/>
        </w:rPr>
        <w:t xml:space="preserve"> (1 pár) … 1 ks</w:t>
      </w:r>
    </w:p>
    <w:p w14:paraId="52FC5E18" w14:textId="77777777" w:rsidR="00D61A90" w:rsidRPr="00D61A90" w:rsidRDefault="00D61A90" w:rsidP="00D61A90">
      <w:pPr>
        <w:spacing w:after="0" w:line="20" w:lineRule="exact"/>
        <w:rPr>
          <w:rFonts w:ascii="Times New Roman" w:eastAsia="Times New Roman" w:hAnsi="Times New Roman" w:cs="Arial"/>
          <w:b/>
          <w:sz w:val="24"/>
          <w:szCs w:val="20"/>
          <w:lang w:eastAsia="cs-CZ"/>
        </w:rPr>
      </w:pPr>
      <w:r w:rsidRPr="00D61A90">
        <w:rPr>
          <w:rFonts w:cs="Arial"/>
          <w:b/>
          <w:noProof/>
          <w:szCs w:val="20"/>
          <w:lang w:eastAsia="cs-CZ"/>
        </w:rPr>
        <mc:AlternateContent>
          <mc:Choice Requires="wps">
            <w:drawing>
              <wp:anchor distT="0" distB="0" distL="114300" distR="114300" simplePos="0" relativeHeight="251663360" behindDoc="1" locked="0" layoutInCell="1" allowOverlap="1" wp14:anchorId="56697FF8" wp14:editId="285F28E2">
                <wp:simplePos x="0" y="0"/>
                <wp:positionH relativeFrom="column">
                  <wp:posOffset>149225</wp:posOffset>
                </wp:positionH>
                <wp:positionV relativeFrom="paragraph">
                  <wp:posOffset>-393700</wp:posOffset>
                </wp:positionV>
                <wp:extent cx="6040755" cy="0"/>
                <wp:effectExtent l="6350" t="5715" r="10795"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D9473"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1pt" to="48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" strokeweight=".16967mm"/>
            </w:pict>
          </mc:Fallback>
        </mc:AlternateContent>
      </w:r>
      <w:r w:rsidRPr="00D61A90">
        <w:rPr>
          <w:rFonts w:cs="Arial"/>
          <w:b/>
          <w:noProof/>
          <w:szCs w:val="20"/>
          <w:lang w:eastAsia="cs-CZ"/>
        </w:rPr>
        <mc:AlternateContent>
          <mc:Choice Requires="wps">
            <w:drawing>
              <wp:anchor distT="0" distB="0" distL="114300" distR="114300" simplePos="0" relativeHeight="251664384" behindDoc="1" locked="0" layoutInCell="1" allowOverlap="1" wp14:anchorId="65B02D22" wp14:editId="32C052AF">
                <wp:simplePos x="0" y="0"/>
                <wp:positionH relativeFrom="column">
                  <wp:posOffset>149225</wp:posOffset>
                </wp:positionH>
                <wp:positionV relativeFrom="paragraph">
                  <wp:posOffset>-10795</wp:posOffset>
                </wp:positionV>
                <wp:extent cx="6040755" cy="0"/>
                <wp:effectExtent l="6350" t="7620" r="10795"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759F2"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85pt" to="487.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" strokeweight=".16931mm"/>
            </w:pict>
          </mc:Fallback>
        </mc:AlternateContent>
      </w:r>
      <w:r w:rsidRPr="00D61A90">
        <w:rPr>
          <w:rFonts w:cs="Arial"/>
          <w:b/>
          <w:noProof/>
          <w:szCs w:val="20"/>
          <w:lang w:eastAsia="cs-CZ"/>
        </w:rPr>
        <mc:AlternateContent>
          <mc:Choice Requires="wps">
            <w:drawing>
              <wp:anchor distT="0" distB="0" distL="114300" distR="114300" simplePos="0" relativeHeight="251665408" behindDoc="1" locked="0" layoutInCell="1" allowOverlap="1" wp14:anchorId="1730DB8B" wp14:editId="4863206A">
                <wp:simplePos x="0" y="0"/>
                <wp:positionH relativeFrom="column">
                  <wp:posOffset>152400</wp:posOffset>
                </wp:positionH>
                <wp:positionV relativeFrom="paragraph">
                  <wp:posOffset>-396240</wp:posOffset>
                </wp:positionV>
                <wp:extent cx="0" cy="388620"/>
                <wp:effectExtent l="9525" t="12700" r="9525" b="825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B635"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1.2pt" to="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" strokeweight=".16931mm"/>
            </w:pict>
          </mc:Fallback>
        </mc:AlternateContent>
      </w:r>
      <w:r w:rsidRPr="00D61A90">
        <w:rPr>
          <w:rFonts w:cs="Arial"/>
          <w:b/>
          <w:noProof/>
          <w:szCs w:val="20"/>
          <w:lang w:eastAsia="cs-CZ"/>
        </w:rPr>
        <mc:AlternateContent>
          <mc:Choice Requires="wps">
            <w:drawing>
              <wp:anchor distT="0" distB="0" distL="114300" distR="114300" simplePos="0" relativeHeight="251666432" behindDoc="1" locked="0" layoutInCell="1" allowOverlap="1" wp14:anchorId="1DDF4FD6" wp14:editId="1B06899B">
                <wp:simplePos x="0" y="0"/>
                <wp:positionH relativeFrom="column">
                  <wp:posOffset>6187440</wp:posOffset>
                </wp:positionH>
                <wp:positionV relativeFrom="paragraph">
                  <wp:posOffset>-396240</wp:posOffset>
                </wp:positionV>
                <wp:extent cx="0" cy="388620"/>
                <wp:effectExtent l="5715" t="12700" r="13335" b="825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88A9D"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2pt,-31.2pt" to="487.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" strokeweight=".16931mm"/>
            </w:pict>
          </mc:Fallback>
        </mc:AlternateContent>
      </w:r>
    </w:p>
    <w:p w14:paraId="36B2B050" w14:textId="77777777" w:rsidR="00D61A90" w:rsidRPr="00D61A90" w:rsidRDefault="00D61A90" w:rsidP="00D61A90">
      <w:pPr>
        <w:spacing w:after="0" w:line="242" w:lineRule="exact"/>
        <w:rPr>
          <w:rFonts w:ascii="Times New Roman" w:eastAsia="Times New Roman" w:hAnsi="Times New Roman" w:cs="Arial"/>
          <w:b/>
          <w:sz w:val="24"/>
          <w:szCs w:val="20"/>
          <w:lang w:eastAsia="cs-CZ"/>
        </w:rPr>
      </w:pPr>
    </w:p>
    <w:p w14:paraId="0022AEA1" w14:textId="77777777" w:rsidR="00D61A90" w:rsidRPr="00D61A90" w:rsidRDefault="00D61A90" w:rsidP="00D61A90">
      <w:pPr>
        <w:spacing w:after="0" w:line="242" w:lineRule="auto"/>
        <w:ind w:right="380"/>
        <w:rPr>
          <w:rFonts w:cs="Arial"/>
          <w:sz w:val="24"/>
          <w:szCs w:val="20"/>
          <w:lang w:eastAsia="cs-CZ"/>
        </w:rPr>
      </w:pPr>
      <w:r w:rsidRPr="00D61A90">
        <w:rPr>
          <w:rFonts w:cs="Arial"/>
          <w:sz w:val="24"/>
          <w:szCs w:val="20"/>
          <w:lang w:eastAsia="cs-CZ"/>
        </w:rPr>
        <w:t>Sestava umí modelovat protokol BB84 pomocí polarizace světla a tím umožňuje výuku kvantové kryptografie prostřednictvím protokolu BB84 a osvojení si principy šifrování, přenosu a detekce narušení komunikace pomocí polarizovaného světla. Hlavní komponenty této sestavy:</w:t>
      </w:r>
    </w:p>
    <w:p w14:paraId="4D92077E" w14:textId="77777777" w:rsidR="00D61A90" w:rsidRPr="00D61A90" w:rsidRDefault="00D61A90" w:rsidP="00D61A90">
      <w:pPr>
        <w:spacing w:after="0" w:line="2" w:lineRule="exact"/>
        <w:rPr>
          <w:rFonts w:ascii="Times New Roman" w:eastAsia="Times New Roman" w:hAnsi="Times New Roman" w:cs="Arial"/>
          <w:b/>
          <w:sz w:val="24"/>
          <w:szCs w:val="20"/>
          <w:lang w:eastAsia="cs-CZ"/>
        </w:rPr>
      </w:pPr>
    </w:p>
    <w:p w14:paraId="76363EAB" w14:textId="77777777" w:rsidR="00D61A90" w:rsidRPr="00D61A90" w:rsidRDefault="00D61A90" w:rsidP="00A32FCF">
      <w:pPr>
        <w:numPr>
          <w:ilvl w:val="0"/>
          <w:numId w:val="25"/>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Kompletní optické a elektronické prvky (děliče paprsku, vlnové destičky, lasery, detektory)</w:t>
      </w:r>
    </w:p>
    <w:p w14:paraId="1A0F22CE" w14:textId="77777777" w:rsidR="00D61A90" w:rsidRPr="00D61A90" w:rsidRDefault="00D61A90" w:rsidP="00D61A90">
      <w:pPr>
        <w:spacing w:after="0" w:line="12" w:lineRule="exact"/>
        <w:rPr>
          <w:rFonts w:ascii="Arial" w:eastAsia="Arial" w:hAnsi="Arial" w:cs="Arial"/>
          <w:szCs w:val="20"/>
          <w:lang w:eastAsia="cs-CZ"/>
        </w:rPr>
      </w:pPr>
    </w:p>
    <w:p w14:paraId="51B6F5E7" w14:textId="77777777" w:rsidR="00D61A90" w:rsidRPr="00D61A90" w:rsidRDefault="00D61A90" w:rsidP="00A32FCF">
      <w:pPr>
        <w:numPr>
          <w:ilvl w:val="0"/>
          <w:numId w:val="25"/>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lastRenderedPageBreak/>
        <w:t>Polarizační filtry</w:t>
      </w:r>
    </w:p>
    <w:p w14:paraId="73047A2E" w14:textId="77777777" w:rsidR="00D61A90" w:rsidRPr="00D61A90" w:rsidRDefault="00D61A90" w:rsidP="00D61A90">
      <w:pPr>
        <w:spacing w:after="0" w:line="12" w:lineRule="exact"/>
        <w:rPr>
          <w:rFonts w:ascii="Arial" w:eastAsia="Arial" w:hAnsi="Arial" w:cs="Arial"/>
          <w:szCs w:val="20"/>
          <w:lang w:eastAsia="cs-CZ"/>
        </w:rPr>
      </w:pPr>
    </w:p>
    <w:p w14:paraId="0DD019B2" w14:textId="77777777" w:rsidR="00D61A90" w:rsidRPr="00D61A90" w:rsidRDefault="00D61A90" w:rsidP="00A32FCF">
      <w:pPr>
        <w:numPr>
          <w:ilvl w:val="0"/>
          <w:numId w:val="25"/>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 xml:space="preserve">Laserový zdroj 635 </w:t>
      </w:r>
      <w:proofErr w:type="spellStart"/>
      <w:r w:rsidRPr="00D61A90">
        <w:rPr>
          <w:rFonts w:cs="Arial"/>
          <w:szCs w:val="20"/>
          <w:lang w:eastAsia="cs-CZ"/>
        </w:rPr>
        <w:t>nm</w:t>
      </w:r>
      <w:proofErr w:type="spellEnd"/>
      <w:r w:rsidRPr="00D61A90">
        <w:rPr>
          <w:rFonts w:cs="Arial"/>
          <w:szCs w:val="20"/>
          <w:lang w:eastAsia="cs-CZ"/>
        </w:rPr>
        <w:t xml:space="preserve"> s regulovatelným výkonem</w:t>
      </w:r>
    </w:p>
    <w:p w14:paraId="03767332" w14:textId="77777777" w:rsidR="00D61A90" w:rsidRPr="00D61A90" w:rsidRDefault="00D61A90" w:rsidP="00D61A90">
      <w:pPr>
        <w:spacing w:after="0" w:line="12" w:lineRule="exact"/>
        <w:rPr>
          <w:rFonts w:ascii="Arial" w:eastAsia="Arial" w:hAnsi="Arial" w:cs="Arial"/>
          <w:szCs w:val="20"/>
          <w:lang w:eastAsia="cs-CZ"/>
        </w:rPr>
      </w:pPr>
    </w:p>
    <w:p w14:paraId="722DFB1C" w14:textId="77777777" w:rsidR="00D61A90" w:rsidRPr="00D61A90" w:rsidRDefault="00D61A90" w:rsidP="00A32FCF">
      <w:pPr>
        <w:numPr>
          <w:ilvl w:val="0"/>
          <w:numId w:val="25"/>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Napájecí zdroje kompatibilní s 230 V AC/ 50 Hz</w:t>
      </w:r>
    </w:p>
    <w:p w14:paraId="690758FB" w14:textId="77777777" w:rsidR="00D61A90" w:rsidRPr="00D61A90" w:rsidRDefault="00D61A90" w:rsidP="00D61A90">
      <w:pPr>
        <w:spacing w:after="0" w:line="200" w:lineRule="exact"/>
        <w:rPr>
          <w:rFonts w:ascii="Times New Roman" w:eastAsia="Times New Roman" w:hAnsi="Times New Roman" w:cs="Arial"/>
          <w:b/>
          <w:sz w:val="24"/>
          <w:szCs w:val="20"/>
          <w:lang w:eastAsia="cs-CZ"/>
        </w:rPr>
      </w:pPr>
    </w:p>
    <w:p w14:paraId="59ED801B" w14:textId="77777777" w:rsidR="00D61A90" w:rsidRPr="00D61A90" w:rsidRDefault="00D61A90" w:rsidP="00D61A90">
      <w:pPr>
        <w:spacing w:after="0" w:line="200" w:lineRule="exact"/>
        <w:rPr>
          <w:rFonts w:ascii="Times New Roman" w:eastAsia="Times New Roman" w:hAnsi="Times New Roman" w:cs="Arial"/>
          <w:b/>
          <w:sz w:val="24"/>
          <w:szCs w:val="20"/>
          <w:lang w:eastAsia="cs-CZ"/>
        </w:rPr>
      </w:pPr>
    </w:p>
    <w:p w14:paraId="07586D5E" w14:textId="77777777" w:rsidR="00D61A90" w:rsidRPr="00D61A90" w:rsidRDefault="00D61A90" w:rsidP="00D61A90">
      <w:pPr>
        <w:spacing w:after="0" w:line="204" w:lineRule="exact"/>
        <w:rPr>
          <w:rFonts w:ascii="Times New Roman" w:eastAsia="Times New Roman" w:hAnsi="Times New Roman" w:cs="Arial"/>
          <w:b/>
          <w:sz w:val="24"/>
          <w:szCs w:val="20"/>
          <w:lang w:eastAsia="cs-CZ"/>
        </w:rPr>
      </w:pPr>
    </w:p>
    <w:p w14:paraId="666875A7" w14:textId="77777777" w:rsidR="00D61A90" w:rsidRPr="00D61A90" w:rsidRDefault="00D61A90" w:rsidP="00D61A90">
      <w:pPr>
        <w:tabs>
          <w:tab w:val="left" w:pos="8360"/>
        </w:tabs>
        <w:spacing w:after="0" w:line="0" w:lineRule="atLeast"/>
        <w:rPr>
          <w:rFonts w:cs="Arial"/>
          <w:b/>
          <w:sz w:val="23"/>
          <w:szCs w:val="20"/>
          <w:lang w:eastAsia="cs-CZ"/>
        </w:rPr>
      </w:pPr>
      <w:r w:rsidRPr="00D61A90">
        <w:rPr>
          <w:rFonts w:cs="Arial"/>
          <w:sz w:val="24"/>
          <w:szCs w:val="20"/>
          <w:lang w:eastAsia="cs-CZ"/>
        </w:rPr>
        <w:t>1</w:t>
      </w:r>
      <w:r w:rsidRPr="00D61A90">
        <w:rPr>
          <w:rFonts w:cs="Arial"/>
          <w:sz w:val="19"/>
          <w:szCs w:val="20"/>
          <w:lang w:eastAsia="cs-CZ"/>
        </w:rPr>
        <w:t xml:space="preserve"> z</w:t>
      </w:r>
      <w:r w:rsidRPr="00D61A90">
        <w:rPr>
          <w:rFonts w:cs="Arial"/>
          <w:sz w:val="24"/>
          <w:szCs w:val="20"/>
          <w:lang w:eastAsia="cs-CZ"/>
        </w:rPr>
        <w:t xml:space="preserve"> 3</w:t>
      </w:r>
      <w:r w:rsidRPr="00D61A90">
        <w:rPr>
          <w:rFonts w:ascii="Times New Roman" w:eastAsia="Times New Roman" w:hAnsi="Times New Roman" w:cs="Arial"/>
          <w:sz w:val="20"/>
          <w:szCs w:val="20"/>
          <w:lang w:eastAsia="cs-CZ"/>
        </w:rPr>
        <w:tab/>
      </w:r>
      <w:proofErr w:type="spellStart"/>
      <w:r w:rsidRPr="00D61A90">
        <w:rPr>
          <w:rFonts w:cs="Arial"/>
          <w:b/>
          <w:sz w:val="23"/>
          <w:szCs w:val="20"/>
          <w:lang w:eastAsia="cs-CZ"/>
        </w:rPr>
        <w:t>OptiXs</w:t>
      </w:r>
      <w:proofErr w:type="spellEnd"/>
      <w:r w:rsidRPr="00D61A90">
        <w:rPr>
          <w:rFonts w:cs="Arial"/>
          <w:b/>
          <w:sz w:val="23"/>
          <w:szCs w:val="20"/>
          <w:lang w:eastAsia="cs-CZ"/>
        </w:rPr>
        <w:t>, s.r.o.</w:t>
      </w:r>
    </w:p>
    <w:p w14:paraId="507684F3" w14:textId="77777777" w:rsidR="00D61A90" w:rsidRPr="00D61A90" w:rsidRDefault="00D61A90" w:rsidP="00D61A90">
      <w:pPr>
        <w:spacing w:after="0" w:line="9" w:lineRule="exact"/>
        <w:rPr>
          <w:rFonts w:ascii="Times New Roman" w:eastAsia="Times New Roman" w:hAnsi="Times New Roman" w:cs="Arial"/>
          <w:b/>
          <w:sz w:val="24"/>
          <w:szCs w:val="20"/>
          <w:lang w:eastAsia="cs-CZ"/>
        </w:rPr>
      </w:pPr>
    </w:p>
    <w:p w14:paraId="561B8B11" w14:textId="6DD72CBA" w:rsidR="00D61A90" w:rsidRDefault="00D61A90" w:rsidP="00D61A90">
      <w:pPr>
        <w:rPr>
          <w:rFonts w:cs="Arial"/>
          <w:sz w:val="19"/>
          <w:szCs w:val="20"/>
          <w:lang w:eastAsia="cs-CZ"/>
        </w:rPr>
      </w:pPr>
      <w:r w:rsidRPr="00D61A90">
        <w:rPr>
          <w:rFonts w:cs="Arial"/>
          <w:sz w:val="19"/>
          <w:szCs w:val="20"/>
          <w:lang w:eastAsia="cs-CZ"/>
        </w:rPr>
        <w:t>IČ: 02 016 770, DIČ: CZ 02 016 770, Křivoklátská 37, CZ, 199 00 Praha 9</w:t>
      </w:r>
    </w:p>
    <w:p w14:paraId="08F14A09" w14:textId="77777777" w:rsidR="00D61A90" w:rsidRPr="00D61A90" w:rsidRDefault="00D61A90" w:rsidP="00A32FCF">
      <w:pPr>
        <w:numPr>
          <w:ilvl w:val="0"/>
          <w:numId w:val="22"/>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Manuál s výkladem protokolu BB84 a výukovými materiály</w:t>
      </w:r>
    </w:p>
    <w:p w14:paraId="2BB1F3EB" w14:textId="77777777" w:rsidR="00D61A90" w:rsidRPr="00D61A90" w:rsidRDefault="00D61A90" w:rsidP="00D61A90">
      <w:pPr>
        <w:spacing w:after="0" w:line="200" w:lineRule="exact"/>
        <w:rPr>
          <w:rFonts w:ascii="Times New Roman" w:eastAsia="Times New Roman" w:hAnsi="Times New Roman" w:cs="Arial"/>
          <w:sz w:val="24"/>
          <w:szCs w:val="20"/>
          <w:lang w:eastAsia="cs-CZ"/>
        </w:rPr>
      </w:pPr>
    </w:p>
    <w:p w14:paraId="64E73E22" w14:textId="77777777" w:rsidR="00D61A90" w:rsidRPr="00D61A90" w:rsidRDefault="00D61A90" w:rsidP="00D61A90">
      <w:pPr>
        <w:spacing w:after="0" w:line="200" w:lineRule="exact"/>
        <w:rPr>
          <w:rFonts w:ascii="Times New Roman" w:eastAsia="Times New Roman" w:hAnsi="Times New Roman" w:cs="Arial"/>
          <w:sz w:val="24"/>
          <w:szCs w:val="20"/>
          <w:lang w:eastAsia="cs-CZ"/>
        </w:rPr>
      </w:pPr>
    </w:p>
    <w:p w14:paraId="16478E4C" w14:textId="77777777" w:rsidR="00D61A90" w:rsidRPr="00D61A90" w:rsidRDefault="00D61A90" w:rsidP="00D61A90">
      <w:pPr>
        <w:spacing w:after="0" w:line="229" w:lineRule="exact"/>
        <w:rPr>
          <w:rFonts w:ascii="Times New Roman" w:eastAsia="Times New Roman" w:hAnsi="Times New Roman" w:cs="Arial"/>
          <w:sz w:val="24"/>
          <w:szCs w:val="20"/>
          <w:lang w:eastAsia="cs-CZ"/>
        </w:rPr>
      </w:pPr>
    </w:p>
    <w:p w14:paraId="522ABB52" w14:textId="77777777" w:rsidR="00D61A90" w:rsidRPr="00D61A90" w:rsidRDefault="00D61A90" w:rsidP="00A32FCF">
      <w:pPr>
        <w:numPr>
          <w:ilvl w:val="0"/>
          <w:numId w:val="23"/>
        </w:numPr>
        <w:tabs>
          <w:tab w:val="left" w:pos="720"/>
        </w:tabs>
        <w:spacing w:after="0" w:line="294" w:lineRule="auto"/>
        <w:ind w:left="720" w:right="120" w:hanging="367"/>
        <w:rPr>
          <w:rFonts w:cs="Arial"/>
          <w:b/>
          <w:szCs w:val="20"/>
          <w:lang w:eastAsia="cs-CZ"/>
        </w:rPr>
      </w:pPr>
      <w:r w:rsidRPr="00D61A90">
        <w:rPr>
          <w:rFonts w:cs="Arial"/>
          <w:b/>
          <w:szCs w:val="20"/>
          <w:lang w:eastAsia="cs-CZ"/>
        </w:rPr>
        <w:t xml:space="preserve">Výuková sestava pro atomovou mikroskopii </w:t>
      </w:r>
      <w:hyperlink r:id="rId14" w:history="1">
        <w:r w:rsidRPr="00D61A90">
          <w:rPr>
            <w:rFonts w:cs="Arial"/>
            <w:b/>
            <w:szCs w:val="20"/>
            <w:u w:val="single"/>
            <w:lang w:eastAsia="cs-CZ"/>
          </w:rPr>
          <w:t xml:space="preserve">EDU-AFM1/M </w:t>
        </w:r>
      </w:hyperlink>
      <w:r w:rsidRPr="00D61A90">
        <w:rPr>
          <w:rFonts w:cs="Arial"/>
          <w:b/>
          <w:szCs w:val="20"/>
          <w:lang w:eastAsia="cs-CZ"/>
        </w:rPr>
        <w:t xml:space="preserve">s ochrannými brýlemi </w:t>
      </w:r>
      <w:r w:rsidRPr="00D61A90">
        <w:rPr>
          <w:rFonts w:cs="Arial"/>
          <w:b/>
          <w:szCs w:val="20"/>
          <w:u w:val="single"/>
          <w:lang w:eastAsia="cs-CZ"/>
        </w:rPr>
        <w:t>LG3</w:t>
      </w:r>
      <w:r w:rsidRPr="00D61A90">
        <w:rPr>
          <w:rFonts w:cs="Arial"/>
          <w:b/>
          <w:szCs w:val="20"/>
          <w:lang w:eastAsia="cs-CZ"/>
        </w:rPr>
        <w:t xml:space="preserve"> (1 pár), op-</w:t>
      </w:r>
      <w:proofErr w:type="spellStart"/>
      <w:r w:rsidRPr="00D61A90">
        <w:rPr>
          <w:rFonts w:cs="Arial"/>
          <w:b/>
          <w:szCs w:val="20"/>
          <w:lang w:eastAsia="cs-CZ"/>
        </w:rPr>
        <w:t>tickou</w:t>
      </w:r>
      <w:proofErr w:type="spellEnd"/>
      <w:r w:rsidRPr="00D61A90">
        <w:rPr>
          <w:rFonts w:cs="Arial"/>
          <w:b/>
          <w:szCs w:val="20"/>
          <w:lang w:eastAsia="cs-CZ"/>
        </w:rPr>
        <w:t xml:space="preserve"> deskou </w:t>
      </w:r>
      <w:hyperlink r:id="rId15" w:history="1">
        <w:r w:rsidRPr="00D61A90">
          <w:rPr>
            <w:rFonts w:cs="Arial"/>
            <w:b/>
            <w:szCs w:val="20"/>
            <w:u w:val="single"/>
            <w:lang w:eastAsia="cs-CZ"/>
          </w:rPr>
          <w:t xml:space="preserve">B4560A </w:t>
        </w:r>
      </w:hyperlink>
      <w:r w:rsidRPr="00D61A90">
        <w:rPr>
          <w:rFonts w:cs="Arial"/>
          <w:b/>
          <w:szCs w:val="20"/>
          <w:lang w:eastAsia="cs-CZ"/>
        </w:rPr>
        <w:t xml:space="preserve">s tlumícími nohami </w:t>
      </w:r>
      <w:hyperlink r:id="rId16" w:history="1">
        <w:r w:rsidRPr="00D61A90">
          <w:rPr>
            <w:rFonts w:cs="Arial"/>
            <w:b/>
            <w:szCs w:val="20"/>
            <w:u w:val="single"/>
            <w:lang w:eastAsia="cs-CZ"/>
          </w:rPr>
          <w:t xml:space="preserve">AV5/M </w:t>
        </w:r>
      </w:hyperlink>
      <w:r w:rsidRPr="00D61A90">
        <w:rPr>
          <w:rFonts w:cs="Arial"/>
          <w:b/>
          <w:szCs w:val="20"/>
          <w:lang w:eastAsia="cs-CZ"/>
        </w:rPr>
        <w:t>… 1 ks</w:t>
      </w:r>
    </w:p>
    <w:p w14:paraId="4C611E17" w14:textId="77777777" w:rsidR="00D61A90" w:rsidRPr="00D61A90" w:rsidRDefault="00D61A90" w:rsidP="00D61A90">
      <w:pPr>
        <w:spacing w:after="0" w:line="20" w:lineRule="exact"/>
        <w:rPr>
          <w:rFonts w:cs="Arial"/>
          <w:b/>
          <w:szCs w:val="20"/>
          <w:lang w:eastAsia="cs-CZ"/>
        </w:rPr>
      </w:pPr>
      <w:r w:rsidRPr="00D61A90">
        <w:rPr>
          <w:rFonts w:cs="Arial"/>
          <w:b/>
          <w:noProof/>
          <w:szCs w:val="20"/>
          <w:lang w:eastAsia="cs-CZ"/>
        </w:rPr>
        <mc:AlternateContent>
          <mc:Choice Requires="wps">
            <w:drawing>
              <wp:anchor distT="0" distB="0" distL="114300" distR="114300" simplePos="0" relativeHeight="251668480" behindDoc="1" locked="0" layoutInCell="1" allowOverlap="1" wp14:anchorId="5506A9D4" wp14:editId="7BAE09B2">
                <wp:simplePos x="0" y="0"/>
                <wp:positionH relativeFrom="column">
                  <wp:posOffset>149225</wp:posOffset>
                </wp:positionH>
                <wp:positionV relativeFrom="paragraph">
                  <wp:posOffset>-440055</wp:posOffset>
                </wp:positionV>
                <wp:extent cx="6040755" cy="0"/>
                <wp:effectExtent l="6350" t="8890" r="10795" b="1016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6173"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4.65pt" to="487.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" strokeweight=".16967mm"/>
            </w:pict>
          </mc:Fallback>
        </mc:AlternateContent>
      </w:r>
      <w:r w:rsidRPr="00D61A90">
        <w:rPr>
          <w:rFonts w:cs="Arial"/>
          <w:b/>
          <w:noProof/>
          <w:szCs w:val="20"/>
          <w:lang w:eastAsia="cs-CZ"/>
        </w:rPr>
        <mc:AlternateContent>
          <mc:Choice Requires="wps">
            <w:drawing>
              <wp:anchor distT="0" distB="0" distL="114300" distR="114300" simplePos="0" relativeHeight="251669504" behindDoc="1" locked="0" layoutInCell="1" allowOverlap="1" wp14:anchorId="5EB6F024" wp14:editId="2B27864C">
                <wp:simplePos x="0" y="0"/>
                <wp:positionH relativeFrom="column">
                  <wp:posOffset>149225</wp:posOffset>
                </wp:positionH>
                <wp:positionV relativeFrom="paragraph">
                  <wp:posOffset>-10160</wp:posOffset>
                </wp:positionV>
                <wp:extent cx="6040755" cy="0"/>
                <wp:effectExtent l="6350" t="10160" r="10795" b="889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A5DF1" id="Line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8pt" to="48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" strokeweight=".16967mm"/>
            </w:pict>
          </mc:Fallback>
        </mc:AlternateContent>
      </w:r>
      <w:r w:rsidRPr="00D61A90">
        <w:rPr>
          <w:rFonts w:cs="Arial"/>
          <w:b/>
          <w:noProof/>
          <w:szCs w:val="20"/>
          <w:lang w:eastAsia="cs-CZ"/>
        </w:rPr>
        <mc:AlternateContent>
          <mc:Choice Requires="wps">
            <w:drawing>
              <wp:anchor distT="0" distB="0" distL="114300" distR="114300" simplePos="0" relativeHeight="251670528" behindDoc="1" locked="0" layoutInCell="1" allowOverlap="1" wp14:anchorId="2657D6B2" wp14:editId="12D43047">
                <wp:simplePos x="0" y="0"/>
                <wp:positionH relativeFrom="column">
                  <wp:posOffset>152400</wp:posOffset>
                </wp:positionH>
                <wp:positionV relativeFrom="paragraph">
                  <wp:posOffset>-443230</wp:posOffset>
                </wp:positionV>
                <wp:extent cx="0" cy="435610"/>
                <wp:effectExtent l="9525" t="5715" r="9525" b="635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B56B0" id="Line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9pt" to="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" strokeweight=".16931mm"/>
            </w:pict>
          </mc:Fallback>
        </mc:AlternateContent>
      </w:r>
      <w:r w:rsidRPr="00D61A90">
        <w:rPr>
          <w:rFonts w:cs="Arial"/>
          <w:b/>
          <w:noProof/>
          <w:szCs w:val="20"/>
          <w:lang w:eastAsia="cs-CZ"/>
        </w:rPr>
        <mc:AlternateContent>
          <mc:Choice Requires="wps">
            <w:drawing>
              <wp:anchor distT="0" distB="0" distL="114300" distR="114300" simplePos="0" relativeHeight="251671552" behindDoc="1" locked="0" layoutInCell="1" allowOverlap="1" wp14:anchorId="714CBD73" wp14:editId="280CE4AF">
                <wp:simplePos x="0" y="0"/>
                <wp:positionH relativeFrom="column">
                  <wp:posOffset>6187440</wp:posOffset>
                </wp:positionH>
                <wp:positionV relativeFrom="paragraph">
                  <wp:posOffset>-443230</wp:posOffset>
                </wp:positionV>
                <wp:extent cx="0" cy="435610"/>
                <wp:effectExtent l="5715" t="5715" r="13335" b="63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A80C"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2pt,-34.9pt" to="487.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" strokeweight=".16931mm"/>
            </w:pict>
          </mc:Fallback>
        </mc:AlternateContent>
      </w:r>
    </w:p>
    <w:p w14:paraId="44CC4860" w14:textId="77777777" w:rsidR="00D61A90" w:rsidRPr="00D61A90" w:rsidRDefault="00D61A90" w:rsidP="00D61A90">
      <w:pPr>
        <w:spacing w:after="0" w:line="151" w:lineRule="exact"/>
        <w:rPr>
          <w:rFonts w:cs="Arial"/>
          <w:b/>
          <w:szCs w:val="20"/>
          <w:lang w:eastAsia="cs-CZ"/>
        </w:rPr>
      </w:pPr>
    </w:p>
    <w:p w14:paraId="6C01538E" w14:textId="77777777" w:rsidR="00D61A90" w:rsidRPr="00D61A90" w:rsidRDefault="00D61A90" w:rsidP="00D61A90">
      <w:pPr>
        <w:spacing w:after="0" w:line="0" w:lineRule="atLeast"/>
        <w:ind w:right="80"/>
        <w:rPr>
          <w:rFonts w:cs="Arial"/>
          <w:sz w:val="24"/>
          <w:szCs w:val="20"/>
          <w:lang w:eastAsia="cs-CZ"/>
        </w:rPr>
      </w:pPr>
      <w:r w:rsidRPr="00D61A90">
        <w:rPr>
          <w:rFonts w:cs="Arial"/>
          <w:sz w:val="24"/>
          <w:szCs w:val="20"/>
          <w:lang w:eastAsia="cs-CZ"/>
        </w:rPr>
        <w:t>Sestava umožňuje sestavit jednoduchý atomový mikroskop, se kterým lze provádět experimentální skenování vzorků (součásti soupravy). Mikroskop je schopen zobrazovat vzorky v režimu konstantní výšky sondy, konstantní síly a laterální síly. Systém umí zaznamenávat křivky závislosti síly a vzdálenosti.</w:t>
      </w:r>
    </w:p>
    <w:p w14:paraId="09EF4FC6" w14:textId="77777777" w:rsidR="00D61A90" w:rsidRPr="00D61A90" w:rsidRDefault="00D61A90" w:rsidP="00D61A90">
      <w:pPr>
        <w:spacing w:after="0" w:line="2" w:lineRule="exact"/>
        <w:rPr>
          <w:rFonts w:cs="Arial"/>
          <w:b/>
          <w:szCs w:val="20"/>
          <w:lang w:eastAsia="cs-CZ"/>
        </w:rPr>
      </w:pPr>
    </w:p>
    <w:p w14:paraId="3CD402AC"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Hlavní komponenty této sestavy:</w:t>
      </w:r>
    </w:p>
    <w:p w14:paraId="2C774C9D" w14:textId="77777777" w:rsidR="00D61A90" w:rsidRPr="00D61A90" w:rsidRDefault="00D61A90" w:rsidP="00D61A90">
      <w:pPr>
        <w:spacing w:after="0" w:line="12" w:lineRule="exact"/>
        <w:rPr>
          <w:rFonts w:cs="Arial"/>
          <w:b/>
          <w:szCs w:val="20"/>
          <w:lang w:eastAsia="cs-CZ"/>
        </w:rPr>
      </w:pPr>
    </w:p>
    <w:p w14:paraId="77C2EB7D" w14:textId="77777777" w:rsidR="00D61A90" w:rsidRPr="00D61A90" w:rsidRDefault="00D61A90" w:rsidP="00A32FCF">
      <w:pPr>
        <w:numPr>
          <w:ilvl w:val="0"/>
          <w:numId w:val="24"/>
        </w:numPr>
        <w:tabs>
          <w:tab w:val="left" w:pos="720"/>
        </w:tabs>
        <w:spacing w:after="0" w:line="0" w:lineRule="atLeast"/>
        <w:ind w:hanging="367"/>
        <w:rPr>
          <w:rFonts w:ascii="Arial" w:eastAsia="Arial" w:hAnsi="Arial" w:cs="Arial"/>
          <w:szCs w:val="20"/>
          <w:lang w:eastAsia="cs-CZ"/>
        </w:rPr>
      </w:pPr>
      <w:r w:rsidRPr="00D61A90">
        <w:rPr>
          <w:rFonts w:cs="Arial"/>
          <w:szCs w:val="20"/>
          <w:lang w:eastAsia="cs-CZ"/>
        </w:rPr>
        <w:t xml:space="preserve">Laserový zdroj 635nm, rozsah 0,01 -2,5 </w:t>
      </w:r>
      <w:proofErr w:type="spellStart"/>
      <w:r w:rsidRPr="00D61A90">
        <w:rPr>
          <w:rFonts w:cs="Arial"/>
          <w:szCs w:val="20"/>
          <w:lang w:eastAsia="cs-CZ"/>
        </w:rPr>
        <w:t>mW</w:t>
      </w:r>
      <w:proofErr w:type="spellEnd"/>
    </w:p>
    <w:p w14:paraId="0BD10D0E" w14:textId="77777777" w:rsidR="00D61A90" w:rsidRPr="00D61A90" w:rsidRDefault="00D61A90" w:rsidP="00D61A90">
      <w:pPr>
        <w:spacing w:after="0" w:line="9" w:lineRule="exact"/>
        <w:rPr>
          <w:rFonts w:ascii="Arial" w:eastAsia="Arial" w:hAnsi="Arial" w:cs="Arial"/>
          <w:szCs w:val="20"/>
          <w:lang w:eastAsia="cs-CZ"/>
        </w:rPr>
      </w:pPr>
    </w:p>
    <w:p w14:paraId="6DEE8243" w14:textId="77777777" w:rsidR="00D61A90" w:rsidRPr="00D61A90" w:rsidRDefault="00D61A90" w:rsidP="00A32FCF">
      <w:pPr>
        <w:numPr>
          <w:ilvl w:val="0"/>
          <w:numId w:val="24"/>
        </w:numPr>
        <w:tabs>
          <w:tab w:val="left" w:pos="720"/>
        </w:tabs>
        <w:spacing w:after="0" w:line="0" w:lineRule="atLeast"/>
        <w:ind w:hanging="367"/>
        <w:rPr>
          <w:rFonts w:ascii="Arial" w:eastAsia="Arial" w:hAnsi="Arial" w:cs="Arial"/>
          <w:szCs w:val="20"/>
          <w:lang w:eastAsia="cs-CZ"/>
        </w:rPr>
      </w:pPr>
      <w:r w:rsidRPr="00D61A90">
        <w:rPr>
          <w:rFonts w:cs="Arial"/>
          <w:szCs w:val="20"/>
          <w:lang w:eastAsia="cs-CZ"/>
        </w:rPr>
        <w:t>AFM sonda s 10 kontaktními hroty, které je možno vyměňovat</w:t>
      </w:r>
    </w:p>
    <w:p w14:paraId="72083CAC" w14:textId="77777777" w:rsidR="00D61A90" w:rsidRPr="00D61A90" w:rsidRDefault="00D61A90" w:rsidP="00D61A90">
      <w:pPr>
        <w:spacing w:after="0" w:line="12" w:lineRule="exact"/>
        <w:rPr>
          <w:rFonts w:ascii="Arial" w:eastAsia="Arial" w:hAnsi="Arial" w:cs="Arial"/>
          <w:szCs w:val="20"/>
          <w:lang w:eastAsia="cs-CZ"/>
        </w:rPr>
      </w:pPr>
    </w:p>
    <w:p w14:paraId="410C87E6" w14:textId="77777777" w:rsidR="00D61A90" w:rsidRPr="00D61A90" w:rsidRDefault="00D61A90" w:rsidP="00A32FCF">
      <w:pPr>
        <w:numPr>
          <w:ilvl w:val="0"/>
          <w:numId w:val="24"/>
        </w:numPr>
        <w:tabs>
          <w:tab w:val="left" w:pos="720"/>
        </w:tabs>
        <w:spacing w:after="0" w:line="0" w:lineRule="atLeast"/>
        <w:ind w:hanging="367"/>
        <w:rPr>
          <w:rFonts w:ascii="Arial" w:eastAsia="Arial" w:hAnsi="Arial" w:cs="Arial"/>
          <w:szCs w:val="20"/>
          <w:lang w:eastAsia="cs-CZ"/>
        </w:rPr>
      </w:pPr>
      <w:r w:rsidRPr="00D61A90">
        <w:rPr>
          <w:rFonts w:cs="Arial"/>
          <w:szCs w:val="20"/>
          <w:lang w:eastAsia="cs-CZ"/>
        </w:rPr>
        <w:t>Optika a držáky vzorků</w:t>
      </w:r>
    </w:p>
    <w:p w14:paraId="18C64E4F" w14:textId="77777777" w:rsidR="00D61A90" w:rsidRPr="00D61A90" w:rsidRDefault="00D61A90" w:rsidP="00D61A90">
      <w:pPr>
        <w:spacing w:after="0" w:line="12" w:lineRule="exact"/>
        <w:rPr>
          <w:rFonts w:ascii="Arial" w:eastAsia="Arial" w:hAnsi="Arial" w:cs="Arial"/>
          <w:szCs w:val="20"/>
          <w:lang w:eastAsia="cs-CZ"/>
        </w:rPr>
      </w:pPr>
    </w:p>
    <w:p w14:paraId="0AB6F8AE" w14:textId="77777777" w:rsidR="00D61A90" w:rsidRPr="00D61A90" w:rsidRDefault="00D61A90" w:rsidP="00A32FCF">
      <w:pPr>
        <w:numPr>
          <w:ilvl w:val="0"/>
          <w:numId w:val="24"/>
        </w:numPr>
        <w:tabs>
          <w:tab w:val="left" w:pos="720"/>
        </w:tabs>
        <w:spacing w:after="0" w:line="0" w:lineRule="atLeast"/>
        <w:ind w:hanging="367"/>
        <w:rPr>
          <w:rFonts w:ascii="Arial" w:eastAsia="Arial" w:hAnsi="Arial" w:cs="Arial"/>
          <w:szCs w:val="20"/>
          <w:lang w:eastAsia="cs-CZ"/>
        </w:rPr>
      </w:pPr>
      <w:r w:rsidRPr="00D61A90">
        <w:rPr>
          <w:rFonts w:cs="Arial"/>
          <w:szCs w:val="20"/>
          <w:lang w:eastAsia="cs-CZ"/>
        </w:rPr>
        <w:t>Detekční systém</w:t>
      </w:r>
    </w:p>
    <w:p w14:paraId="286EE5BB" w14:textId="77777777" w:rsidR="00D61A90" w:rsidRPr="00D61A90" w:rsidRDefault="00D61A90" w:rsidP="00D61A90">
      <w:pPr>
        <w:spacing w:after="0" w:line="12" w:lineRule="exact"/>
        <w:rPr>
          <w:rFonts w:ascii="Arial" w:eastAsia="Arial" w:hAnsi="Arial" w:cs="Arial"/>
          <w:szCs w:val="20"/>
          <w:lang w:eastAsia="cs-CZ"/>
        </w:rPr>
      </w:pPr>
    </w:p>
    <w:p w14:paraId="41700B74" w14:textId="77777777" w:rsidR="00D61A90" w:rsidRPr="00D61A90" w:rsidRDefault="00D61A90" w:rsidP="00A32FCF">
      <w:pPr>
        <w:numPr>
          <w:ilvl w:val="0"/>
          <w:numId w:val="24"/>
        </w:numPr>
        <w:tabs>
          <w:tab w:val="left" w:pos="720"/>
        </w:tabs>
        <w:spacing w:after="0" w:line="0" w:lineRule="atLeast"/>
        <w:ind w:hanging="367"/>
        <w:rPr>
          <w:rFonts w:ascii="Arial" w:eastAsia="Arial" w:hAnsi="Arial" w:cs="Arial"/>
          <w:szCs w:val="20"/>
          <w:lang w:eastAsia="cs-CZ"/>
        </w:rPr>
      </w:pPr>
      <w:r w:rsidRPr="00D61A90">
        <w:rPr>
          <w:rFonts w:cs="Arial"/>
          <w:szCs w:val="20"/>
          <w:lang w:eastAsia="cs-CZ"/>
        </w:rPr>
        <w:t>Software</w:t>
      </w:r>
    </w:p>
    <w:p w14:paraId="027436CA" w14:textId="77777777" w:rsidR="00D61A90" w:rsidRPr="00D61A90" w:rsidRDefault="00D61A90" w:rsidP="00D61A90">
      <w:pPr>
        <w:spacing w:after="0" w:line="9" w:lineRule="exact"/>
        <w:rPr>
          <w:rFonts w:ascii="Arial" w:eastAsia="Arial" w:hAnsi="Arial" w:cs="Arial"/>
          <w:szCs w:val="20"/>
          <w:lang w:eastAsia="cs-CZ"/>
        </w:rPr>
      </w:pPr>
    </w:p>
    <w:p w14:paraId="3F668819" w14:textId="77777777" w:rsidR="00D61A90" w:rsidRPr="00D61A90" w:rsidRDefault="00D61A90" w:rsidP="00A32FCF">
      <w:pPr>
        <w:numPr>
          <w:ilvl w:val="0"/>
          <w:numId w:val="24"/>
        </w:numPr>
        <w:tabs>
          <w:tab w:val="left" w:pos="720"/>
        </w:tabs>
        <w:spacing w:after="0" w:line="0" w:lineRule="atLeast"/>
        <w:ind w:hanging="367"/>
        <w:rPr>
          <w:rFonts w:ascii="Arial" w:eastAsia="Arial" w:hAnsi="Arial" w:cs="Arial"/>
          <w:szCs w:val="20"/>
          <w:lang w:eastAsia="cs-CZ"/>
        </w:rPr>
      </w:pPr>
      <w:r w:rsidRPr="00D61A90">
        <w:rPr>
          <w:rFonts w:cs="Arial"/>
          <w:szCs w:val="20"/>
          <w:lang w:eastAsia="cs-CZ"/>
        </w:rPr>
        <w:t>Optická deska s tlumicími nohami</w:t>
      </w:r>
    </w:p>
    <w:p w14:paraId="5B800112" w14:textId="77777777" w:rsidR="00D61A90" w:rsidRPr="00D61A90" w:rsidRDefault="00D61A90" w:rsidP="00D61A90">
      <w:pPr>
        <w:spacing w:after="0" w:line="295" w:lineRule="exact"/>
        <w:rPr>
          <w:rFonts w:cs="Arial"/>
          <w:b/>
          <w:szCs w:val="20"/>
          <w:lang w:eastAsia="cs-CZ"/>
        </w:rPr>
      </w:pPr>
    </w:p>
    <w:p w14:paraId="58B60626"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Skenovací oblast: 0,05 µm x 0,05 µm (min); 20 µm x 20 µm (max)</w:t>
      </w:r>
    </w:p>
    <w:p w14:paraId="5A16CE3F"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 xml:space="preserve">Skenovací rychlost: 1 </w:t>
      </w:r>
      <w:proofErr w:type="spellStart"/>
      <w:r w:rsidRPr="00D61A90">
        <w:rPr>
          <w:rFonts w:cs="Arial"/>
          <w:sz w:val="24"/>
          <w:szCs w:val="20"/>
          <w:lang w:eastAsia="cs-CZ"/>
        </w:rPr>
        <w:t>px</w:t>
      </w:r>
      <w:proofErr w:type="spellEnd"/>
      <w:r w:rsidRPr="00D61A90">
        <w:rPr>
          <w:rFonts w:cs="Arial"/>
          <w:sz w:val="24"/>
          <w:szCs w:val="20"/>
          <w:lang w:eastAsia="cs-CZ"/>
        </w:rPr>
        <w:t xml:space="preserve">/s (min); 200 </w:t>
      </w:r>
      <w:proofErr w:type="spellStart"/>
      <w:r w:rsidRPr="00D61A90">
        <w:rPr>
          <w:rFonts w:cs="Arial"/>
          <w:sz w:val="24"/>
          <w:szCs w:val="20"/>
          <w:lang w:eastAsia="cs-CZ"/>
        </w:rPr>
        <w:t>px</w:t>
      </w:r>
      <w:proofErr w:type="spellEnd"/>
      <w:r w:rsidRPr="00D61A90">
        <w:rPr>
          <w:rFonts w:cs="Arial"/>
          <w:sz w:val="24"/>
          <w:szCs w:val="20"/>
          <w:lang w:eastAsia="cs-CZ"/>
        </w:rPr>
        <w:t>/s (max)</w:t>
      </w:r>
    </w:p>
    <w:p w14:paraId="37F33D0D" w14:textId="77777777" w:rsidR="00D61A90" w:rsidRPr="00D61A90" w:rsidRDefault="00D61A90" w:rsidP="00D61A90">
      <w:pPr>
        <w:spacing w:after="0" w:line="293" w:lineRule="exact"/>
        <w:rPr>
          <w:rFonts w:cs="Arial"/>
          <w:b/>
          <w:szCs w:val="20"/>
          <w:lang w:eastAsia="cs-CZ"/>
        </w:rPr>
      </w:pPr>
    </w:p>
    <w:p w14:paraId="0979E05C" w14:textId="77777777" w:rsidR="00D61A90" w:rsidRPr="00D61A90" w:rsidRDefault="00D61A90" w:rsidP="00D61A90">
      <w:pPr>
        <w:spacing w:after="0" w:line="262" w:lineRule="auto"/>
        <w:ind w:right="880"/>
        <w:rPr>
          <w:rFonts w:cs="Arial"/>
          <w:sz w:val="24"/>
          <w:szCs w:val="20"/>
          <w:lang w:eastAsia="cs-CZ"/>
        </w:rPr>
      </w:pPr>
      <w:r w:rsidRPr="00D61A90">
        <w:rPr>
          <w:rFonts w:cs="Arial"/>
          <w:sz w:val="24"/>
          <w:szCs w:val="20"/>
          <w:lang w:eastAsia="cs-CZ"/>
        </w:rPr>
        <w:t>Sestava obsahuje bezplatný softwarový balíček, který slouží k ovládání sestavy. Software je kompatibilní s počítačem vybaveným operačním systémem Windows® 11.</w:t>
      </w:r>
    </w:p>
    <w:p w14:paraId="23A0EB96" w14:textId="77777777" w:rsidR="00D61A90" w:rsidRPr="00D61A90" w:rsidRDefault="00D61A90" w:rsidP="00D61A90">
      <w:pPr>
        <w:spacing w:after="0" w:line="239" w:lineRule="exact"/>
        <w:rPr>
          <w:rFonts w:cs="Arial"/>
          <w:b/>
          <w:szCs w:val="20"/>
          <w:lang w:eastAsia="cs-CZ"/>
        </w:rPr>
      </w:pPr>
    </w:p>
    <w:p w14:paraId="6F7A9BE0"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Hardware je kompatibilní s napájením 230 V AC / 50 Hz.</w:t>
      </w:r>
    </w:p>
    <w:p w14:paraId="4DBADE07" w14:textId="77777777" w:rsidR="00D61A90" w:rsidRPr="00D61A90" w:rsidRDefault="00D61A90" w:rsidP="00D61A90">
      <w:pPr>
        <w:spacing w:after="0" w:line="336" w:lineRule="exact"/>
        <w:rPr>
          <w:rFonts w:cs="Arial"/>
          <w:b/>
          <w:szCs w:val="20"/>
          <w:lang w:eastAsia="cs-CZ"/>
        </w:rPr>
      </w:pPr>
    </w:p>
    <w:p w14:paraId="14E4A3EA" w14:textId="77777777" w:rsidR="00D61A90" w:rsidRPr="00D61A90" w:rsidRDefault="00D61A90" w:rsidP="00A32FCF">
      <w:pPr>
        <w:numPr>
          <w:ilvl w:val="0"/>
          <w:numId w:val="25"/>
        </w:numPr>
        <w:tabs>
          <w:tab w:val="left" w:pos="720"/>
        </w:tabs>
        <w:spacing w:after="0" w:line="0" w:lineRule="atLeast"/>
        <w:ind w:left="720" w:hanging="367"/>
        <w:rPr>
          <w:rFonts w:cs="Arial"/>
          <w:b/>
          <w:szCs w:val="20"/>
          <w:lang w:eastAsia="cs-CZ"/>
        </w:rPr>
      </w:pPr>
      <w:r w:rsidRPr="00D61A90">
        <w:rPr>
          <w:rFonts w:cs="Arial"/>
          <w:b/>
          <w:szCs w:val="20"/>
          <w:lang w:eastAsia="cs-CZ"/>
        </w:rPr>
        <w:t xml:space="preserve">Výuková sestava pro časově rozlišenou absorpční spektroskopii </w:t>
      </w:r>
      <w:hyperlink r:id="rId17" w:history="1">
        <w:r w:rsidRPr="00D61A90">
          <w:rPr>
            <w:rFonts w:cs="Arial"/>
            <w:b/>
            <w:szCs w:val="20"/>
            <w:u w:val="single"/>
            <w:lang w:eastAsia="cs-CZ"/>
          </w:rPr>
          <w:t xml:space="preserve">EDU-TRAS1/M </w:t>
        </w:r>
      </w:hyperlink>
      <w:r w:rsidRPr="00D61A90">
        <w:rPr>
          <w:rFonts w:cs="Arial"/>
          <w:b/>
          <w:szCs w:val="20"/>
          <w:lang w:eastAsia="cs-CZ"/>
        </w:rPr>
        <w:t>… 2 ks</w:t>
      </w:r>
    </w:p>
    <w:p w14:paraId="2270F4AB" w14:textId="77777777" w:rsidR="00D61A90" w:rsidRPr="00D61A90" w:rsidRDefault="00D61A90" w:rsidP="00D61A90">
      <w:pPr>
        <w:spacing w:after="0" w:line="20" w:lineRule="exact"/>
        <w:rPr>
          <w:rFonts w:cs="Arial"/>
          <w:b/>
          <w:szCs w:val="20"/>
          <w:lang w:eastAsia="cs-CZ"/>
        </w:rPr>
      </w:pPr>
      <w:r w:rsidRPr="00D61A90">
        <w:rPr>
          <w:rFonts w:cs="Arial"/>
          <w:b/>
          <w:noProof/>
          <w:szCs w:val="20"/>
          <w:lang w:eastAsia="cs-CZ"/>
        </w:rPr>
        <mc:AlternateContent>
          <mc:Choice Requires="wps">
            <w:drawing>
              <wp:anchor distT="0" distB="0" distL="114300" distR="114300" simplePos="0" relativeHeight="251672576" behindDoc="1" locked="0" layoutInCell="1" allowOverlap="1" wp14:anchorId="11ADC373" wp14:editId="522FDD41">
                <wp:simplePos x="0" y="0"/>
                <wp:positionH relativeFrom="column">
                  <wp:posOffset>149225</wp:posOffset>
                </wp:positionH>
                <wp:positionV relativeFrom="paragraph">
                  <wp:posOffset>-190500</wp:posOffset>
                </wp:positionV>
                <wp:extent cx="6040755" cy="0"/>
                <wp:effectExtent l="6350" t="7620" r="10795" b="1143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2CC7" id="Line 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15pt" to="48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" strokeweight=".16967mm"/>
            </w:pict>
          </mc:Fallback>
        </mc:AlternateContent>
      </w:r>
      <w:r w:rsidRPr="00D61A90">
        <w:rPr>
          <w:rFonts w:cs="Arial"/>
          <w:b/>
          <w:noProof/>
          <w:szCs w:val="20"/>
          <w:lang w:eastAsia="cs-CZ"/>
        </w:rPr>
        <mc:AlternateContent>
          <mc:Choice Requires="wps">
            <w:drawing>
              <wp:anchor distT="0" distB="0" distL="114300" distR="114300" simplePos="0" relativeHeight="251673600" behindDoc="1" locked="0" layoutInCell="1" allowOverlap="1" wp14:anchorId="1147F596" wp14:editId="10A52F59">
                <wp:simplePos x="0" y="0"/>
                <wp:positionH relativeFrom="column">
                  <wp:posOffset>149225</wp:posOffset>
                </wp:positionH>
                <wp:positionV relativeFrom="paragraph">
                  <wp:posOffset>45085</wp:posOffset>
                </wp:positionV>
                <wp:extent cx="6040755" cy="0"/>
                <wp:effectExtent l="6350" t="5080" r="10795" b="1397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135A5" id="Line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55pt" to="487.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" strokeweight=".48pt"/>
            </w:pict>
          </mc:Fallback>
        </mc:AlternateContent>
      </w:r>
      <w:r w:rsidRPr="00D61A90">
        <w:rPr>
          <w:rFonts w:cs="Arial"/>
          <w:b/>
          <w:noProof/>
          <w:szCs w:val="20"/>
          <w:lang w:eastAsia="cs-CZ"/>
        </w:rPr>
        <mc:AlternateContent>
          <mc:Choice Requires="wps">
            <w:drawing>
              <wp:anchor distT="0" distB="0" distL="114300" distR="114300" simplePos="0" relativeHeight="251674624" behindDoc="1" locked="0" layoutInCell="1" allowOverlap="1" wp14:anchorId="2C16111F" wp14:editId="659B970B">
                <wp:simplePos x="0" y="0"/>
                <wp:positionH relativeFrom="column">
                  <wp:posOffset>152400</wp:posOffset>
                </wp:positionH>
                <wp:positionV relativeFrom="paragraph">
                  <wp:posOffset>-193675</wp:posOffset>
                </wp:positionV>
                <wp:extent cx="0" cy="241300"/>
                <wp:effectExtent l="9525" t="13970" r="9525" b="1143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EAE2B" id="Line 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25pt" to="1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" strokeweight=".16931mm"/>
            </w:pict>
          </mc:Fallback>
        </mc:AlternateContent>
      </w:r>
      <w:r w:rsidRPr="00D61A90">
        <w:rPr>
          <w:rFonts w:cs="Arial"/>
          <w:b/>
          <w:noProof/>
          <w:szCs w:val="20"/>
          <w:lang w:eastAsia="cs-CZ"/>
        </w:rPr>
        <mc:AlternateContent>
          <mc:Choice Requires="wps">
            <w:drawing>
              <wp:anchor distT="0" distB="0" distL="114300" distR="114300" simplePos="0" relativeHeight="251675648" behindDoc="1" locked="0" layoutInCell="1" allowOverlap="1" wp14:anchorId="1CFE7776" wp14:editId="6939A402">
                <wp:simplePos x="0" y="0"/>
                <wp:positionH relativeFrom="column">
                  <wp:posOffset>6187440</wp:posOffset>
                </wp:positionH>
                <wp:positionV relativeFrom="paragraph">
                  <wp:posOffset>-193675</wp:posOffset>
                </wp:positionV>
                <wp:extent cx="0" cy="241300"/>
                <wp:effectExtent l="5715" t="13970" r="13335" b="1143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EF3F" id="Line 1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2pt,-15.25pt" to="487.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" strokeweight=".16931mm"/>
            </w:pict>
          </mc:Fallback>
        </mc:AlternateContent>
      </w:r>
    </w:p>
    <w:p w14:paraId="6267017C" w14:textId="77777777" w:rsidR="00D61A90" w:rsidRPr="00D61A90" w:rsidRDefault="00D61A90" w:rsidP="00D61A90">
      <w:pPr>
        <w:spacing w:after="0" w:line="237" w:lineRule="exact"/>
        <w:rPr>
          <w:rFonts w:cs="Arial"/>
          <w:b/>
          <w:szCs w:val="20"/>
          <w:lang w:eastAsia="cs-CZ"/>
        </w:rPr>
      </w:pPr>
    </w:p>
    <w:p w14:paraId="24B0E92F" w14:textId="77777777" w:rsidR="00D61A90" w:rsidRPr="00D61A90" w:rsidRDefault="00D61A90" w:rsidP="00D61A90">
      <w:pPr>
        <w:spacing w:after="0" w:line="239" w:lineRule="auto"/>
        <w:ind w:right="660"/>
        <w:rPr>
          <w:rFonts w:cs="Arial"/>
          <w:sz w:val="24"/>
          <w:szCs w:val="20"/>
          <w:lang w:eastAsia="cs-CZ"/>
        </w:rPr>
      </w:pPr>
      <w:r w:rsidRPr="00D61A90">
        <w:rPr>
          <w:rFonts w:cs="Arial"/>
          <w:sz w:val="24"/>
          <w:szCs w:val="20"/>
          <w:lang w:eastAsia="cs-CZ"/>
        </w:rPr>
        <w:t>Sestava umožňuje realizovat tyto úlohy: nastavení optické cesty, měření doby rozpadu excitovaného stavu a studium vlivu koncentrace látky v kapalném vzorku na průběhy měřené křivky.</w:t>
      </w:r>
    </w:p>
    <w:p w14:paraId="31EE8292" w14:textId="77777777" w:rsidR="00D61A90" w:rsidRPr="00D61A90" w:rsidRDefault="00D61A90" w:rsidP="00D61A90">
      <w:pPr>
        <w:spacing w:after="0" w:line="3" w:lineRule="exact"/>
        <w:rPr>
          <w:rFonts w:cs="Arial"/>
          <w:b/>
          <w:szCs w:val="20"/>
          <w:lang w:eastAsia="cs-CZ"/>
        </w:rPr>
      </w:pPr>
    </w:p>
    <w:p w14:paraId="2613F45B"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Hlavní komponenty této sestavy:</w:t>
      </w:r>
    </w:p>
    <w:p w14:paraId="66920E50" w14:textId="77777777" w:rsidR="00D61A90" w:rsidRPr="00D61A90" w:rsidRDefault="00D61A90" w:rsidP="00D61A90">
      <w:pPr>
        <w:spacing w:after="0" w:line="12" w:lineRule="exact"/>
        <w:rPr>
          <w:rFonts w:cs="Arial"/>
          <w:b/>
          <w:szCs w:val="20"/>
          <w:lang w:eastAsia="cs-CZ"/>
        </w:rPr>
      </w:pPr>
    </w:p>
    <w:p w14:paraId="0C3C094E" w14:textId="77777777" w:rsidR="00D61A90" w:rsidRPr="00D61A90" w:rsidRDefault="00D61A90" w:rsidP="00A32FCF">
      <w:pPr>
        <w:numPr>
          <w:ilvl w:val="0"/>
          <w:numId w:val="26"/>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Optická deska</w:t>
      </w:r>
    </w:p>
    <w:p w14:paraId="763D9A93" w14:textId="77777777" w:rsidR="00D61A90" w:rsidRPr="00D61A90" w:rsidRDefault="00D61A90" w:rsidP="00D61A90">
      <w:pPr>
        <w:spacing w:after="0" w:line="12" w:lineRule="exact"/>
        <w:rPr>
          <w:rFonts w:ascii="Arial" w:eastAsia="Arial" w:hAnsi="Arial" w:cs="Arial"/>
          <w:szCs w:val="20"/>
          <w:lang w:eastAsia="cs-CZ"/>
        </w:rPr>
      </w:pPr>
    </w:p>
    <w:p w14:paraId="345FDDCF" w14:textId="77777777" w:rsidR="00D61A90" w:rsidRPr="00D61A90" w:rsidRDefault="00D61A90" w:rsidP="00A32FCF">
      <w:pPr>
        <w:numPr>
          <w:ilvl w:val="0"/>
          <w:numId w:val="26"/>
        </w:numPr>
        <w:tabs>
          <w:tab w:val="left" w:pos="720"/>
        </w:tabs>
        <w:spacing w:after="0" w:line="245" w:lineRule="auto"/>
        <w:ind w:left="720" w:right="20" w:hanging="367"/>
        <w:rPr>
          <w:rFonts w:ascii="Arial" w:eastAsia="Arial" w:hAnsi="Arial" w:cs="Arial"/>
          <w:szCs w:val="20"/>
          <w:lang w:eastAsia="cs-CZ"/>
        </w:rPr>
      </w:pPr>
      <w:r w:rsidRPr="00D61A90">
        <w:rPr>
          <w:rFonts w:cs="Arial"/>
          <w:szCs w:val="20"/>
          <w:lang w:eastAsia="cs-CZ"/>
        </w:rPr>
        <w:t xml:space="preserve">Laser 450 </w:t>
      </w:r>
      <w:proofErr w:type="spellStart"/>
      <w:r w:rsidRPr="00D61A90">
        <w:rPr>
          <w:rFonts w:cs="Arial"/>
          <w:szCs w:val="20"/>
          <w:lang w:eastAsia="cs-CZ"/>
        </w:rPr>
        <w:t>nm</w:t>
      </w:r>
      <w:proofErr w:type="spellEnd"/>
      <w:r w:rsidRPr="00D61A90">
        <w:rPr>
          <w:rFonts w:cs="Arial"/>
          <w:szCs w:val="20"/>
          <w:lang w:eastAsia="cs-CZ"/>
        </w:rPr>
        <w:t xml:space="preserve"> s laditelnou délkou pulzu </w:t>
      </w:r>
      <w:proofErr w:type="gramStart"/>
      <w:r w:rsidRPr="00D61A90">
        <w:rPr>
          <w:rFonts w:cs="Arial"/>
          <w:szCs w:val="20"/>
          <w:lang w:eastAsia="cs-CZ"/>
        </w:rPr>
        <w:t>5 - 39</w:t>
      </w:r>
      <w:proofErr w:type="gramEnd"/>
      <w:r w:rsidRPr="00D61A90">
        <w:rPr>
          <w:rFonts w:cs="Arial"/>
          <w:szCs w:val="20"/>
          <w:lang w:eastAsia="cs-CZ"/>
        </w:rPr>
        <w:t xml:space="preserve"> </w:t>
      </w:r>
      <w:proofErr w:type="spellStart"/>
      <w:r w:rsidRPr="00D61A90">
        <w:rPr>
          <w:rFonts w:cs="Arial"/>
          <w:szCs w:val="20"/>
          <w:lang w:eastAsia="cs-CZ"/>
        </w:rPr>
        <w:t>ns</w:t>
      </w:r>
      <w:proofErr w:type="spellEnd"/>
      <w:r w:rsidRPr="00D61A90">
        <w:rPr>
          <w:rFonts w:cs="Arial"/>
          <w:szCs w:val="20"/>
          <w:lang w:eastAsia="cs-CZ"/>
        </w:rPr>
        <w:t xml:space="preserve"> (včetně napájecího zdroje připojitelného na 230/50 V AC)</w:t>
      </w:r>
    </w:p>
    <w:p w14:paraId="5CCD10F5" w14:textId="77777777" w:rsidR="00D61A90" w:rsidRPr="00D61A90" w:rsidRDefault="00D61A90" w:rsidP="00D61A90">
      <w:pPr>
        <w:spacing w:after="0" w:line="1" w:lineRule="exact"/>
        <w:rPr>
          <w:rFonts w:ascii="Arial" w:eastAsia="Arial" w:hAnsi="Arial" w:cs="Arial"/>
          <w:szCs w:val="20"/>
          <w:lang w:eastAsia="cs-CZ"/>
        </w:rPr>
      </w:pPr>
    </w:p>
    <w:p w14:paraId="42108123" w14:textId="77777777" w:rsidR="00D61A90" w:rsidRPr="00D61A90" w:rsidRDefault="00D61A90" w:rsidP="00A32FCF">
      <w:pPr>
        <w:numPr>
          <w:ilvl w:val="0"/>
          <w:numId w:val="26"/>
        </w:numPr>
        <w:tabs>
          <w:tab w:val="left" w:pos="720"/>
        </w:tabs>
        <w:spacing w:after="0" w:line="244" w:lineRule="auto"/>
        <w:ind w:left="720" w:right="600" w:hanging="367"/>
        <w:rPr>
          <w:rFonts w:ascii="Arial" w:eastAsia="Arial" w:hAnsi="Arial" w:cs="Arial"/>
          <w:szCs w:val="20"/>
          <w:lang w:eastAsia="cs-CZ"/>
        </w:rPr>
      </w:pPr>
      <w:r w:rsidRPr="00D61A90">
        <w:rPr>
          <w:rFonts w:cs="Arial"/>
          <w:szCs w:val="20"/>
          <w:lang w:eastAsia="cs-CZ"/>
        </w:rPr>
        <w:t xml:space="preserve">Laser 520 </w:t>
      </w:r>
      <w:proofErr w:type="spellStart"/>
      <w:r w:rsidRPr="00D61A90">
        <w:rPr>
          <w:rFonts w:cs="Arial"/>
          <w:szCs w:val="20"/>
          <w:lang w:eastAsia="cs-CZ"/>
        </w:rPr>
        <w:t>nm</w:t>
      </w:r>
      <w:proofErr w:type="spellEnd"/>
      <w:r w:rsidRPr="00D61A90">
        <w:rPr>
          <w:rFonts w:cs="Arial"/>
          <w:szCs w:val="20"/>
          <w:lang w:eastAsia="cs-CZ"/>
        </w:rPr>
        <w:t xml:space="preserve"> s laditelnou délkou pulzu </w:t>
      </w:r>
      <w:proofErr w:type="gramStart"/>
      <w:r w:rsidRPr="00D61A90">
        <w:rPr>
          <w:rFonts w:cs="Arial"/>
          <w:szCs w:val="20"/>
          <w:lang w:eastAsia="cs-CZ"/>
        </w:rPr>
        <w:t>6 - 129</w:t>
      </w:r>
      <w:proofErr w:type="gramEnd"/>
      <w:r w:rsidRPr="00D61A90">
        <w:rPr>
          <w:rFonts w:cs="Arial"/>
          <w:szCs w:val="20"/>
          <w:lang w:eastAsia="cs-CZ"/>
        </w:rPr>
        <w:t xml:space="preserve"> </w:t>
      </w:r>
      <w:proofErr w:type="spellStart"/>
      <w:r w:rsidRPr="00D61A90">
        <w:rPr>
          <w:rFonts w:cs="Arial"/>
          <w:szCs w:val="20"/>
          <w:lang w:eastAsia="cs-CZ"/>
        </w:rPr>
        <w:t>ns</w:t>
      </w:r>
      <w:proofErr w:type="spellEnd"/>
      <w:r w:rsidRPr="00D61A90">
        <w:rPr>
          <w:rFonts w:cs="Arial"/>
          <w:szCs w:val="20"/>
          <w:lang w:eastAsia="cs-CZ"/>
        </w:rPr>
        <w:t xml:space="preserve"> (včetně napájecího zdroje připojitelného na 230/50 V AC)</w:t>
      </w:r>
    </w:p>
    <w:p w14:paraId="0E36F868" w14:textId="77777777" w:rsidR="00D61A90" w:rsidRPr="00D61A90" w:rsidRDefault="00D61A90" w:rsidP="00D61A90">
      <w:pPr>
        <w:spacing w:after="0" w:line="1" w:lineRule="exact"/>
        <w:rPr>
          <w:rFonts w:ascii="Arial" w:eastAsia="Arial" w:hAnsi="Arial" w:cs="Arial"/>
          <w:szCs w:val="20"/>
          <w:lang w:eastAsia="cs-CZ"/>
        </w:rPr>
      </w:pPr>
    </w:p>
    <w:p w14:paraId="6DE45557" w14:textId="77777777" w:rsidR="00D61A90" w:rsidRPr="00D61A90" w:rsidRDefault="00D61A90" w:rsidP="00A32FCF">
      <w:pPr>
        <w:numPr>
          <w:ilvl w:val="0"/>
          <w:numId w:val="26"/>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lastRenderedPageBreak/>
        <w:t>Čočky, držáky čoček, zrcadla, IRIS clonka</w:t>
      </w:r>
    </w:p>
    <w:p w14:paraId="6BAAE735" w14:textId="77777777" w:rsidR="00D61A90" w:rsidRPr="00D61A90" w:rsidRDefault="00D61A90" w:rsidP="00D61A90">
      <w:pPr>
        <w:spacing w:after="0" w:line="12" w:lineRule="exact"/>
        <w:rPr>
          <w:rFonts w:ascii="Arial" w:eastAsia="Arial" w:hAnsi="Arial" w:cs="Arial"/>
          <w:szCs w:val="20"/>
          <w:lang w:eastAsia="cs-CZ"/>
        </w:rPr>
      </w:pPr>
    </w:p>
    <w:p w14:paraId="1674DF28" w14:textId="77777777" w:rsidR="00D61A90" w:rsidRPr="00D61A90" w:rsidRDefault="00D61A90" w:rsidP="00A32FCF">
      <w:pPr>
        <w:numPr>
          <w:ilvl w:val="0"/>
          <w:numId w:val="26"/>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Kyvety pro roztoky</w:t>
      </w:r>
    </w:p>
    <w:p w14:paraId="1CA1C199" w14:textId="77777777" w:rsidR="00D61A90" w:rsidRPr="00D61A90" w:rsidRDefault="00D61A90" w:rsidP="00D61A90">
      <w:pPr>
        <w:spacing w:after="0" w:line="12" w:lineRule="exact"/>
        <w:rPr>
          <w:rFonts w:ascii="Arial" w:eastAsia="Arial" w:hAnsi="Arial" w:cs="Arial"/>
          <w:szCs w:val="20"/>
          <w:lang w:eastAsia="cs-CZ"/>
        </w:rPr>
      </w:pPr>
    </w:p>
    <w:p w14:paraId="048CC9AD" w14:textId="77777777" w:rsidR="00D61A90" w:rsidRPr="00D61A90" w:rsidRDefault="00D61A90" w:rsidP="00A32FCF">
      <w:pPr>
        <w:numPr>
          <w:ilvl w:val="0"/>
          <w:numId w:val="26"/>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 xml:space="preserve">Si detektor se zesilovačem, </w:t>
      </w:r>
      <w:proofErr w:type="gramStart"/>
      <w:r w:rsidRPr="00D61A90">
        <w:rPr>
          <w:rFonts w:cs="Arial"/>
          <w:szCs w:val="20"/>
          <w:lang w:eastAsia="cs-CZ"/>
        </w:rPr>
        <w:t>350 – 1100</w:t>
      </w:r>
      <w:proofErr w:type="gramEnd"/>
      <w:r w:rsidRPr="00D61A90">
        <w:rPr>
          <w:rFonts w:cs="Arial"/>
          <w:szCs w:val="20"/>
          <w:lang w:eastAsia="cs-CZ"/>
        </w:rPr>
        <w:t xml:space="preserve"> </w:t>
      </w:r>
      <w:proofErr w:type="spellStart"/>
      <w:r w:rsidRPr="00D61A90">
        <w:rPr>
          <w:rFonts w:cs="Arial"/>
          <w:szCs w:val="20"/>
          <w:lang w:eastAsia="cs-CZ"/>
        </w:rPr>
        <w:t>nm</w:t>
      </w:r>
      <w:proofErr w:type="spellEnd"/>
      <w:r w:rsidRPr="00D61A90">
        <w:rPr>
          <w:rFonts w:cs="Arial"/>
          <w:szCs w:val="20"/>
          <w:lang w:eastAsia="cs-CZ"/>
        </w:rPr>
        <w:t>, 12 MHz</w:t>
      </w:r>
    </w:p>
    <w:p w14:paraId="2821A314" w14:textId="77777777" w:rsidR="00D61A90" w:rsidRPr="00D61A90" w:rsidRDefault="00D61A90" w:rsidP="00D61A90">
      <w:pPr>
        <w:spacing w:after="0" w:line="12" w:lineRule="exact"/>
        <w:rPr>
          <w:rFonts w:ascii="Arial" w:eastAsia="Arial" w:hAnsi="Arial" w:cs="Arial"/>
          <w:szCs w:val="20"/>
          <w:lang w:eastAsia="cs-CZ"/>
        </w:rPr>
      </w:pPr>
    </w:p>
    <w:p w14:paraId="2D79F6B5" w14:textId="77777777" w:rsidR="00D61A90" w:rsidRPr="00D61A90" w:rsidRDefault="00D61A90" w:rsidP="00A32FCF">
      <w:pPr>
        <w:numPr>
          <w:ilvl w:val="0"/>
          <w:numId w:val="26"/>
        </w:numPr>
        <w:tabs>
          <w:tab w:val="left" w:pos="720"/>
        </w:tabs>
        <w:spacing w:after="0" w:line="244" w:lineRule="auto"/>
        <w:ind w:left="720" w:right="280" w:hanging="367"/>
        <w:rPr>
          <w:rFonts w:ascii="Arial" w:eastAsia="Arial" w:hAnsi="Arial" w:cs="Arial"/>
          <w:szCs w:val="20"/>
          <w:lang w:eastAsia="cs-CZ"/>
        </w:rPr>
      </w:pPr>
      <w:r w:rsidRPr="00D61A90">
        <w:rPr>
          <w:rFonts w:cs="Arial"/>
          <w:szCs w:val="20"/>
          <w:lang w:eastAsia="cs-CZ"/>
        </w:rPr>
        <w:t>Vstupně-výstupní zařízení pro záznam signálu a řízení laserů připojitelné k PC, včetně potřebných propojovacích kabelů</w:t>
      </w:r>
    </w:p>
    <w:p w14:paraId="3AFA3953" w14:textId="77777777" w:rsidR="00D61A90" w:rsidRPr="00D61A90" w:rsidRDefault="00D61A90" w:rsidP="00D61A90">
      <w:pPr>
        <w:spacing w:after="0" w:line="1" w:lineRule="exact"/>
        <w:rPr>
          <w:rFonts w:ascii="Arial" w:eastAsia="Arial" w:hAnsi="Arial" w:cs="Arial"/>
          <w:szCs w:val="20"/>
          <w:lang w:eastAsia="cs-CZ"/>
        </w:rPr>
      </w:pPr>
    </w:p>
    <w:p w14:paraId="2C75E824" w14:textId="77777777" w:rsidR="00D61A90" w:rsidRPr="00D61A90" w:rsidRDefault="00D61A90" w:rsidP="00A32FCF">
      <w:pPr>
        <w:numPr>
          <w:ilvl w:val="0"/>
          <w:numId w:val="26"/>
        </w:numPr>
        <w:tabs>
          <w:tab w:val="left" w:pos="720"/>
        </w:tabs>
        <w:spacing w:after="0" w:line="0" w:lineRule="atLeast"/>
        <w:ind w:left="720" w:hanging="367"/>
        <w:rPr>
          <w:rFonts w:ascii="Arial" w:eastAsia="Arial" w:hAnsi="Arial" w:cs="Arial"/>
          <w:szCs w:val="20"/>
          <w:lang w:eastAsia="cs-CZ"/>
        </w:rPr>
      </w:pPr>
      <w:r w:rsidRPr="00D61A90">
        <w:rPr>
          <w:rFonts w:cs="Arial"/>
          <w:szCs w:val="20"/>
          <w:lang w:eastAsia="cs-CZ"/>
        </w:rPr>
        <w:t>Odpovídající vizualizační kartička (pro oba lasery)</w:t>
      </w:r>
    </w:p>
    <w:p w14:paraId="42576F64" w14:textId="77777777" w:rsidR="00D61A90" w:rsidRPr="00D61A90" w:rsidRDefault="00D61A90" w:rsidP="00D61A90">
      <w:pPr>
        <w:spacing w:after="0" w:line="200" w:lineRule="exact"/>
        <w:rPr>
          <w:rFonts w:cs="Arial"/>
          <w:b/>
          <w:szCs w:val="20"/>
          <w:lang w:eastAsia="cs-CZ"/>
        </w:rPr>
      </w:pPr>
    </w:p>
    <w:p w14:paraId="2F591FA7" w14:textId="77777777" w:rsidR="00D61A90" w:rsidRPr="00D61A90" w:rsidRDefault="00D61A90" w:rsidP="00D61A90">
      <w:pPr>
        <w:spacing w:after="0" w:line="200" w:lineRule="exact"/>
        <w:rPr>
          <w:rFonts w:cs="Arial"/>
          <w:b/>
          <w:szCs w:val="20"/>
          <w:lang w:eastAsia="cs-CZ"/>
        </w:rPr>
      </w:pPr>
    </w:p>
    <w:p w14:paraId="092018B9" w14:textId="77777777" w:rsidR="00D61A90" w:rsidRPr="00D61A90" w:rsidRDefault="00D61A90" w:rsidP="00D61A90">
      <w:pPr>
        <w:spacing w:after="0" w:line="200" w:lineRule="exact"/>
        <w:rPr>
          <w:rFonts w:cs="Arial"/>
          <w:b/>
          <w:szCs w:val="20"/>
          <w:lang w:eastAsia="cs-CZ"/>
        </w:rPr>
      </w:pPr>
    </w:p>
    <w:p w14:paraId="2F611686" w14:textId="77777777" w:rsidR="00D61A90" w:rsidRPr="00D61A90" w:rsidRDefault="00D61A90" w:rsidP="00D61A90">
      <w:pPr>
        <w:spacing w:after="0" w:line="354" w:lineRule="exact"/>
        <w:rPr>
          <w:rFonts w:cs="Arial"/>
          <w:b/>
          <w:szCs w:val="20"/>
          <w:lang w:eastAsia="cs-CZ"/>
        </w:rPr>
      </w:pPr>
    </w:p>
    <w:p w14:paraId="3AA9D7B0" w14:textId="77777777" w:rsidR="00D61A90" w:rsidRPr="00D61A90" w:rsidRDefault="00D61A90" w:rsidP="00D61A90">
      <w:pPr>
        <w:tabs>
          <w:tab w:val="left" w:pos="8360"/>
        </w:tabs>
        <w:spacing w:after="0" w:line="0" w:lineRule="atLeast"/>
        <w:rPr>
          <w:rFonts w:cs="Arial"/>
          <w:b/>
          <w:sz w:val="23"/>
          <w:szCs w:val="20"/>
          <w:lang w:eastAsia="cs-CZ"/>
        </w:rPr>
      </w:pPr>
      <w:r w:rsidRPr="00D61A90">
        <w:rPr>
          <w:rFonts w:cs="Arial"/>
          <w:sz w:val="24"/>
          <w:szCs w:val="20"/>
          <w:lang w:eastAsia="cs-CZ"/>
        </w:rPr>
        <w:t>2</w:t>
      </w:r>
      <w:r w:rsidRPr="00D61A90">
        <w:rPr>
          <w:rFonts w:cs="Arial"/>
          <w:sz w:val="19"/>
          <w:szCs w:val="20"/>
          <w:lang w:eastAsia="cs-CZ"/>
        </w:rPr>
        <w:t xml:space="preserve"> z</w:t>
      </w:r>
      <w:r w:rsidRPr="00D61A90">
        <w:rPr>
          <w:rFonts w:cs="Arial"/>
          <w:sz w:val="24"/>
          <w:szCs w:val="20"/>
          <w:lang w:eastAsia="cs-CZ"/>
        </w:rPr>
        <w:t xml:space="preserve"> 3</w:t>
      </w:r>
      <w:r w:rsidRPr="00D61A90">
        <w:rPr>
          <w:rFonts w:ascii="Times New Roman" w:eastAsia="Times New Roman" w:hAnsi="Times New Roman" w:cs="Arial"/>
          <w:sz w:val="20"/>
          <w:szCs w:val="20"/>
          <w:lang w:eastAsia="cs-CZ"/>
        </w:rPr>
        <w:tab/>
      </w:r>
      <w:proofErr w:type="spellStart"/>
      <w:r w:rsidRPr="00D61A90">
        <w:rPr>
          <w:rFonts w:cs="Arial"/>
          <w:b/>
          <w:sz w:val="23"/>
          <w:szCs w:val="20"/>
          <w:lang w:eastAsia="cs-CZ"/>
        </w:rPr>
        <w:t>OptiXs</w:t>
      </w:r>
      <w:proofErr w:type="spellEnd"/>
      <w:r w:rsidRPr="00D61A90">
        <w:rPr>
          <w:rFonts w:cs="Arial"/>
          <w:b/>
          <w:sz w:val="23"/>
          <w:szCs w:val="20"/>
          <w:lang w:eastAsia="cs-CZ"/>
        </w:rPr>
        <w:t>, s.r.o.</w:t>
      </w:r>
    </w:p>
    <w:p w14:paraId="20C45FF1" w14:textId="77777777" w:rsidR="00D61A90" w:rsidRPr="00D61A90" w:rsidRDefault="00D61A90" w:rsidP="00D61A90">
      <w:pPr>
        <w:spacing w:after="0" w:line="9" w:lineRule="exact"/>
        <w:rPr>
          <w:rFonts w:cs="Arial"/>
          <w:b/>
          <w:szCs w:val="20"/>
          <w:lang w:eastAsia="cs-CZ"/>
        </w:rPr>
      </w:pPr>
    </w:p>
    <w:p w14:paraId="28A174B2" w14:textId="77777777" w:rsidR="00D61A90" w:rsidRPr="00D61A90" w:rsidRDefault="00D61A90" w:rsidP="00D61A90">
      <w:pPr>
        <w:spacing w:after="0" w:line="0" w:lineRule="atLeast"/>
        <w:ind w:left="3940"/>
        <w:rPr>
          <w:rFonts w:cs="Arial"/>
          <w:sz w:val="19"/>
          <w:szCs w:val="20"/>
          <w:lang w:eastAsia="cs-CZ"/>
        </w:rPr>
      </w:pPr>
      <w:r w:rsidRPr="00D61A90">
        <w:rPr>
          <w:rFonts w:cs="Arial"/>
          <w:sz w:val="19"/>
          <w:szCs w:val="20"/>
          <w:lang w:eastAsia="cs-CZ"/>
        </w:rPr>
        <w:t>IČ: 02 016 770, DIČ: CZ 02 016 770, Křivoklátská 37, CZ, 199 00 Praha 9</w:t>
      </w:r>
    </w:p>
    <w:p w14:paraId="59D5085F" w14:textId="77777777" w:rsidR="00D61A90" w:rsidRPr="00D61A90" w:rsidRDefault="00D61A90" w:rsidP="00D61A90">
      <w:pPr>
        <w:spacing w:after="0" w:line="268" w:lineRule="exact"/>
        <w:rPr>
          <w:rFonts w:ascii="Times New Roman" w:eastAsia="Times New Roman" w:hAnsi="Times New Roman" w:cs="Arial"/>
          <w:sz w:val="24"/>
          <w:szCs w:val="20"/>
          <w:lang w:eastAsia="cs-CZ"/>
        </w:rPr>
      </w:pPr>
    </w:p>
    <w:p w14:paraId="5CAEFCA0" w14:textId="77777777" w:rsidR="00D61A90" w:rsidRPr="00D61A90" w:rsidRDefault="00D61A90" w:rsidP="00D61A90">
      <w:pPr>
        <w:spacing w:after="0" w:line="262" w:lineRule="auto"/>
        <w:ind w:right="880"/>
        <w:rPr>
          <w:rFonts w:cs="Arial"/>
          <w:sz w:val="24"/>
          <w:szCs w:val="20"/>
          <w:lang w:eastAsia="cs-CZ"/>
        </w:rPr>
      </w:pPr>
      <w:r w:rsidRPr="00D61A90">
        <w:rPr>
          <w:rFonts w:cs="Arial"/>
          <w:sz w:val="24"/>
          <w:szCs w:val="20"/>
          <w:lang w:eastAsia="cs-CZ"/>
        </w:rPr>
        <w:t>Sestava obsahuje bezplatný softwarový balíček, který slouží k ovládání sestavy. Software je kompatibilní s počítačem vybaveným operačním systémem Windows® 11.</w:t>
      </w:r>
    </w:p>
    <w:p w14:paraId="401E7758" w14:textId="77777777" w:rsidR="00D61A90" w:rsidRPr="00D61A90" w:rsidRDefault="00D61A90" w:rsidP="00D61A90">
      <w:pPr>
        <w:spacing w:after="0" w:line="239" w:lineRule="exact"/>
        <w:rPr>
          <w:rFonts w:ascii="Times New Roman" w:eastAsia="Times New Roman" w:hAnsi="Times New Roman" w:cs="Arial"/>
          <w:sz w:val="24"/>
          <w:szCs w:val="20"/>
          <w:lang w:eastAsia="cs-CZ"/>
        </w:rPr>
      </w:pPr>
    </w:p>
    <w:p w14:paraId="6BD5300D" w14:textId="77777777" w:rsidR="00D61A90" w:rsidRPr="00D61A90" w:rsidRDefault="00D61A90" w:rsidP="00D61A90">
      <w:pPr>
        <w:spacing w:after="0" w:line="0" w:lineRule="atLeast"/>
        <w:rPr>
          <w:rFonts w:cs="Arial"/>
          <w:sz w:val="24"/>
          <w:szCs w:val="20"/>
          <w:lang w:eastAsia="cs-CZ"/>
        </w:rPr>
      </w:pPr>
      <w:r w:rsidRPr="00D61A90">
        <w:rPr>
          <w:rFonts w:cs="Arial"/>
          <w:sz w:val="24"/>
          <w:szCs w:val="20"/>
          <w:lang w:eastAsia="cs-CZ"/>
        </w:rPr>
        <w:t>Hardware je kompatibilní s napájením 230 V AC / 50 Hz.</w:t>
      </w:r>
    </w:p>
    <w:p w14:paraId="6CA14EB1" w14:textId="77777777" w:rsidR="00D61A90" w:rsidRPr="00D61A90" w:rsidRDefault="00D61A90" w:rsidP="00D61A90">
      <w:pPr>
        <w:spacing w:after="0" w:line="346" w:lineRule="exact"/>
        <w:rPr>
          <w:rFonts w:ascii="Times New Roman" w:eastAsia="Times New Roman" w:hAnsi="Times New Roman" w:cs="Arial"/>
          <w:sz w:val="24"/>
          <w:szCs w:val="20"/>
          <w:lang w:eastAsia="cs-CZ"/>
        </w:rPr>
      </w:pPr>
    </w:p>
    <w:p w14:paraId="0354D2C4" w14:textId="77777777" w:rsidR="00D61A90" w:rsidRPr="00D61A90" w:rsidRDefault="00D61A90" w:rsidP="00A32FCF">
      <w:pPr>
        <w:numPr>
          <w:ilvl w:val="0"/>
          <w:numId w:val="22"/>
        </w:numPr>
        <w:tabs>
          <w:tab w:val="left" w:pos="720"/>
        </w:tabs>
        <w:spacing w:after="0" w:line="279" w:lineRule="auto"/>
        <w:ind w:left="720" w:right="140" w:hanging="367"/>
        <w:rPr>
          <w:rFonts w:cs="Arial"/>
          <w:b/>
          <w:sz w:val="21"/>
          <w:szCs w:val="20"/>
          <w:lang w:eastAsia="cs-CZ"/>
        </w:rPr>
      </w:pPr>
      <w:r w:rsidRPr="00D61A90">
        <w:rPr>
          <w:rFonts w:cs="Arial"/>
          <w:b/>
          <w:sz w:val="21"/>
          <w:szCs w:val="20"/>
          <w:lang w:eastAsia="cs-CZ"/>
        </w:rPr>
        <w:t xml:space="preserve">Set příslušenství k sestavám pro časově rozlišenou absorpční spektroskopii obsahující chemické vzorky </w:t>
      </w:r>
      <w:hyperlink r:id="rId18" w:history="1">
        <w:r w:rsidRPr="00D61A90">
          <w:rPr>
            <w:rFonts w:cs="Arial"/>
            <w:b/>
            <w:sz w:val="21"/>
            <w:szCs w:val="20"/>
            <w:u w:val="single"/>
            <w:lang w:eastAsia="cs-CZ"/>
          </w:rPr>
          <w:t xml:space="preserve">EDU-TRASK, </w:t>
        </w:r>
      </w:hyperlink>
      <w:r w:rsidRPr="00D61A90">
        <w:rPr>
          <w:rFonts w:cs="Arial"/>
          <w:b/>
          <w:sz w:val="21"/>
          <w:szCs w:val="20"/>
          <w:lang w:eastAsia="cs-CZ"/>
        </w:rPr>
        <w:t xml:space="preserve">ochranné brýle </w:t>
      </w:r>
      <w:r w:rsidRPr="00D61A90">
        <w:rPr>
          <w:rFonts w:cs="Arial"/>
          <w:b/>
          <w:sz w:val="21"/>
          <w:szCs w:val="20"/>
          <w:u w:val="single"/>
          <w:lang w:eastAsia="cs-CZ"/>
        </w:rPr>
        <w:t>LG3</w:t>
      </w:r>
      <w:r w:rsidRPr="00D61A90">
        <w:rPr>
          <w:rFonts w:cs="Arial"/>
          <w:b/>
          <w:sz w:val="21"/>
          <w:szCs w:val="20"/>
          <w:lang w:eastAsia="cs-CZ"/>
        </w:rPr>
        <w:t xml:space="preserve"> (5 párů), sestavu pro difrakční spektroskopii </w:t>
      </w:r>
      <w:hyperlink r:id="rId19" w:history="1">
        <w:r w:rsidRPr="00D61A90">
          <w:rPr>
            <w:rFonts w:cs="Arial"/>
            <w:b/>
            <w:sz w:val="21"/>
            <w:szCs w:val="20"/>
            <w:u w:val="single"/>
            <w:lang w:eastAsia="cs-CZ"/>
          </w:rPr>
          <w:t xml:space="preserve">EDU-SPEB2/M </w:t>
        </w:r>
      </w:hyperlink>
      <w:r w:rsidRPr="00D61A90">
        <w:rPr>
          <w:rFonts w:cs="Arial"/>
          <w:b/>
          <w:sz w:val="21"/>
          <w:szCs w:val="20"/>
          <w:lang w:eastAsia="cs-CZ"/>
        </w:rPr>
        <w:t xml:space="preserve">a sestavu pro </w:t>
      </w:r>
      <w:proofErr w:type="spellStart"/>
      <w:r w:rsidRPr="00D61A90">
        <w:rPr>
          <w:rFonts w:cs="Arial"/>
          <w:b/>
          <w:sz w:val="21"/>
          <w:szCs w:val="20"/>
          <w:lang w:eastAsia="cs-CZ"/>
        </w:rPr>
        <w:t>Czerny</w:t>
      </w:r>
      <w:proofErr w:type="spellEnd"/>
      <w:r w:rsidRPr="00D61A90">
        <w:rPr>
          <w:rFonts w:cs="Arial"/>
          <w:b/>
          <w:sz w:val="21"/>
          <w:szCs w:val="20"/>
          <w:lang w:eastAsia="cs-CZ"/>
        </w:rPr>
        <w:t xml:space="preserve">-Turner spektrometr </w:t>
      </w:r>
      <w:hyperlink r:id="rId20" w:history="1">
        <w:r w:rsidRPr="00D61A90">
          <w:rPr>
            <w:rFonts w:cs="Arial"/>
            <w:b/>
            <w:sz w:val="21"/>
            <w:szCs w:val="20"/>
            <w:u w:val="single"/>
            <w:lang w:eastAsia="cs-CZ"/>
          </w:rPr>
          <w:t xml:space="preserve">EDU-SPEBCT1/M </w:t>
        </w:r>
      </w:hyperlink>
      <w:r w:rsidRPr="00D61A90">
        <w:rPr>
          <w:rFonts w:cs="Arial"/>
          <w:b/>
          <w:sz w:val="21"/>
          <w:szCs w:val="20"/>
          <w:lang w:eastAsia="cs-CZ"/>
        </w:rPr>
        <w:t>… 1 ks</w:t>
      </w:r>
    </w:p>
    <w:p w14:paraId="6826636C" w14:textId="77777777" w:rsidR="00D61A90" w:rsidRPr="00D61A90" w:rsidRDefault="00D61A90" w:rsidP="00D61A90">
      <w:pPr>
        <w:spacing w:after="0" w:line="20" w:lineRule="exact"/>
        <w:rPr>
          <w:rFonts w:cs="Arial"/>
          <w:b/>
          <w:sz w:val="21"/>
          <w:szCs w:val="20"/>
          <w:lang w:eastAsia="cs-CZ"/>
        </w:rPr>
      </w:pPr>
      <w:r w:rsidRPr="00D61A90">
        <w:rPr>
          <w:rFonts w:cs="Arial"/>
          <w:b/>
          <w:noProof/>
          <w:sz w:val="21"/>
          <w:szCs w:val="20"/>
          <w:lang w:eastAsia="cs-CZ"/>
        </w:rPr>
        <mc:AlternateContent>
          <mc:Choice Requires="wps">
            <w:drawing>
              <wp:anchor distT="0" distB="0" distL="114300" distR="114300" simplePos="0" relativeHeight="251677696" behindDoc="1" locked="0" layoutInCell="1" allowOverlap="1" wp14:anchorId="08D2AF08" wp14:editId="159186CC">
                <wp:simplePos x="0" y="0"/>
                <wp:positionH relativeFrom="column">
                  <wp:posOffset>149225</wp:posOffset>
                </wp:positionH>
                <wp:positionV relativeFrom="paragraph">
                  <wp:posOffset>-602615</wp:posOffset>
                </wp:positionV>
                <wp:extent cx="6040755" cy="0"/>
                <wp:effectExtent l="6350" t="10160" r="10795" b="889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C41C8" id="Line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47.45pt" to="487.4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" strokeweight=".16967mm"/>
            </w:pict>
          </mc:Fallback>
        </mc:AlternateContent>
      </w:r>
      <w:r w:rsidRPr="00D61A90">
        <w:rPr>
          <w:rFonts w:cs="Arial"/>
          <w:b/>
          <w:noProof/>
          <w:sz w:val="21"/>
          <w:szCs w:val="20"/>
          <w:lang w:eastAsia="cs-CZ"/>
        </w:rPr>
        <mc:AlternateContent>
          <mc:Choice Requires="wps">
            <w:drawing>
              <wp:anchor distT="0" distB="0" distL="114300" distR="114300" simplePos="0" relativeHeight="251678720" behindDoc="1" locked="0" layoutInCell="1" allowOverlap="1" wp14:anchorId="0AECFF21" wp14:editId="41043F40">
                <wp:simplePos x="0" y="0"/>
                <wp:positionH relativeFrom="column">
                  <wp:posOffset>149225</wp:posOffset>
                </wp:positionH>
                <wp:positionV relativeFrom="paragraph">
                  <wp:posOffset>3175</wp:posOffset>
                </wp:positionV>
                <wp:extent cx="6040755" cy="0"/>
                <wp:effectExtent l="6350" t="6350" r="10795" b="1270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841D" id="Line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25pt" to="48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" strokeweight=".48pt"/>
            </w:pict>
          </mc:Fallback>
        </mc:AlternateContent>
      </w:r>
      <w:r w:rsidRPr="00D61A90">
        <w:rPr>
          <w:rFonts w:cs="Arial"/>
          <w:b/>
          <w:noProof/>
          <w:sz w:val="21"/>
          <w:szCs w:val="20"/>
          <w:lang w:eastAsia="cs-CZ"/>
        </w:rPr>
        <mc:AlternateContent>
          <mc:Choice Requires="wps">
            <w:drawing>
              <wp:anchor distT="0" distB="0" distL="114300" distR="114300" simplePos="0" relativeHeight="251679744" behindDoc="1" locked="0" layoutInCell="1" allowOverlap="1" wp14:anchorId="5AFB3ECF" wp14:editId="73A56CC1">
                <wp:simplePos x="0" y="0"/>
                <wp:positionH relativeFrom="column">
                  <wp:posOffset>152400</wp:posOffset>
                </wp:positionH>
                <wp:positionV relativeFrom="paragraph">
                  <wp:posOffset>-605790</wp:posOffset>
                </wp:positionV>
                <wp:extent cx="0" cy="612140"/>
                <wp:effectExtent l="9525" t="6985" r="9525" b="952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49E2" id="Line 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7.7pt" to="1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" strokeweight=".16931mm"/>
            </w:pict>
          </mc:Fallback>
        </mc:AlternateContent>
      </w:r>
      <w:r w:rsidRPr="00D61A90">
        <w:rPr>
          <w:rFonts w:cs="Arial"/>
          <w:b/>
          <w:noProof/>
          <w:sz w:val="21"/>
          <w:szCs w:val="20"/>
          <w:lang w:eastAsia="cs-CZ"/>
        </w:rPr>
        <mc:AlternateContent>
          <mc:Choice Requires="wps">
            <w:drawing>
              <wp:anchor distT="0" distB="0" distL="114300" distR="114300" simplePos="0" relativeHeight="251680768" behindDoc="1" locked="0" layoutInCell="1" allowOverlap="1" wp14:anchorId="2C4A14FC" wp14:editId="3113DE8A">
                <wp:simplePos x="0" y="0"/>
                <wp:positionH relativeFrom="column">
                  <wp:posOffset>6187440</wp:posOffset>
                </wp:positionH>
                <wp:positionV relativeFrom="paragraph">
                  <wp:posOffset>-605790</wp:posOffset>
                </wp:positionV>
                <wp:extent cx="0" cy="612140"/>
                <wp:effectExtent l="5715" t="6985" r="13335" b="9525"/>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2104F" id="Line 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2pt,-47.7pt" to="48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" strokeweight=".16931mm"/>
            </w:pict>
          </mc:Fallback>
        </mc:AlternateContent>
      </w:r>
    </w:p>
    <w:p w14:paraId="23C1053F" w14:textId="77777777" w:rsidR="00D61A90" w:rsidRPr="00D61A90" w:rsidRDefault="00D61A90" w:rsidP="00D61A90">
      <w:pPr>
        <w:spacing w:after="0" w:line="170" w:lineRule="exact"/>
        <w:rPr>
          <w:rFonts w:cs="Arial"/>
          <w:b/>
          <w:sz w:val="21"/>
          <w:szCs w:val="20"/>
          <w:lang w:eastAsia="cs-CZ"/>
        </w:rPr>
      </w:pPr>
    </w:p>
    <w:p w14:paraId="3EF318A7" w14:textId="77777777" w:rsidR="00D61A90" w:rsidRPr="00D61A90" w:rsidRDefault="00D61A90" w:rsidP="00D61A90">
      <w:pPr>
        <w:spacing w:after="0" w:line="0" w:lineRule="atLeast"/>
        <w:rPr>
          <w:rFonts w:cs="Arial"/>
          <w:b/>
          <w:sz w:val="24"/>
          <w:szCs w:val="20"/>
          <w:lang w:eastAsia="cs-CZ"/>
        </w:rPr>
      </w:pPr>
      <w:r w:rsidRPr="00D61A90">
        <w:rPr>
          <w:rFonts w:cs="Arial"/>
          <w:b/>
          <w:sz w:val="24"/>
          <w:szCs w:val="20"/>
          <w:lang w:eastAsia="cs-CZ"/>
        </w:rPr>
        <w:t>EDU-TRASK</w:t>
      </w:r>
    </w:p>
    <w:p w14:paraId="0F05A58C" w14:textId="77777777" w:rsidR="00D61A90" w:rsidRPr="00D61A90" w:rsidRDefault="00D61A90" w:rsidP="00D61A90">
      <w:pPr>
        <w:spacing w:after="0" w:line="3" w:lineRule="exact"/>
        <w:rPr>
          <w:rFonts w:cs="Arial"/>
          <w:b/>
          <w:sz w:val="21"/>
          <w:szCs w:val="20"/>
          <w:lang w:eastAsia="cs-CZ"/>
        </w:rPr>
      </w:pPr>
    </w:p>
    <w:p w14:paraId="66ACAE65" w14:textId="77777777" w:rsidR="00D61A90" w:rsidRPr="00D61A90" w:rsidRDefault="00D61A90" w:rsidP="00A32FCF">
      <w:pPr>
        <w:numPr>
          <w:ilvl w:val="0"/>
          <w:numId w:val="23"/>
        </w:numPr>
        <w:tabs>
          <w:tab w:val="left" w:pos="720"/>
        </w:tabs>
        <w:spacing w:after="0" w:line="0" w:lineRule="atLeast"/>
        <w:ind w:left="720" w:hanging="367"/>
        <w:rPr>
          <w:rFonts w:cs="Arial"/>
          <w:szCs w:val="20"/>
          <w:lang w:eastAsia="cs-CZ"/>
        </w:rPr>
      </w:pPr>
      <w:r w:rsidRPr="00D61A90">
        <w:rPr>
          <w:rFonts w:cs="Arial"/>
          <w:szCs w:val="20"/>
          <w:lang w:eastAsia="cs-CZ"/>
        </w:rPr>
        <w:t>chemické vzorky s různou koncentrací látek (celkem 6 kapalin)</w:t>
      </w:r>
    </w:p>
    <w:p w14:paraId="09AB3DEC" w14:textId="77777777" w:rsidR="00D61A90" w:rsidRPr="00D61A90" w:rsidRDefault="00D61A90" w:rsidP="00D61A90">
      <w:pPr>
        <w:spacing w:after="0" w:line="41" w:lineRule="exact"/>
        <w:rPr>
          <w:rFonts w:cs="Arial"/>
          <w:szCs w:val="20"/>
          <w:lang w:eastAsia="cs-CZ"/>
        </w:rPr>
      </w:pPr>
    </w:p>
    <w:p w14:paraId="0973496D" w14:textId="77777777" w:rsidR="00D61A90" w:rsidRPr="00D61A90" w:rsidRDefault="00D61A90" w:rsidP="00A32FCF">
      <w:pPr>
        <w:numPr>
          <w:ilvl w:val="0"/>
          <w:numId w:val="23"/>
        </w:numPr>
        <w:tabs>
          <w:tab w:val="left" w:pos="720"/>
        </w:tabs>
        <w:spacing w:after="0" w:line="0" w:lineRule="atLeast"/>
        <w:ind w:left="720" w:hanging="367"/>
        <w:rPr>
          <w:rFonts w:cs="Arial"/>
          <w:szCs w:val="20"/>
          <w:lang w:eastAsia="cs-CZ"/>
        </w:rPr>
      </w:pPr>
      <w:r w:rsidRPr="00D61A90">
        <w:rPr>
          <w:rFonts w:cs="Arial"/>
          <w:szCs w:val="20"/>
          <w:lang w:eastAsia="cs-CZ"/>
        </w:rPr>
        <w:t>objem vzorku: 4 ml</w:t>
      </w:r>
    </w:p>
    <w:p w14:paraId="26D4810A" w14:textId="77777777" w:rsidR="00D61A90" w:rsidRPr="00D61A90" w:rsidRDefault="00D61A90" w:rsidP="00D61A90">
      <w:pPr>
        <w:spacing w:after="0" w:line="38" w:lineRule="exact"/>
        <w:rPr>
          <w:rFonts w:cs="Arial"/>
          <w:szCs w:val="20"/>
          <w:lang w:eastAsia="cs-CZ"/>
        </w:rPr>
      </w:pPr>
    </w:p>
    <w:p w14:paraId="41671714" w14:textId="77777777" w:rsidR="00D61A90" w:rsidRPr="00D61A90" w:rsidRDefault="00D61A90" w:rsidP="00A32FCF">
      <w:pPr>
        <w:numPr>
          <w:ilvl w:val="0"/>
          <w:numId w:val="23"/>
        </w:numPr>
        <w:tabs>
          <w:tab w:val="left" w:pos="720"/>
        </w:tabs>
        <w:spacing w:after="0" w:line="0" w:lineRule="atLeast"/>
        <w:ind w:left="720" w:hanging="368"/>
        <w:rPr>
          <w:rFonts w:cs="Arial"/>
          <w:szCs w:val="20"/>
          <w:lang w:eastAsia="cs-CZ"/>
        </w:rPr>
      </w:pPr>
      <w:r w:rsidRPr="00D61A90">
        <w:rPr>
          <w:rFonts w:cs="Arial"/>
          <w:szCs w:val="20"/>
          <w:lang w:eastAsia="cs-CZ"/>
        </w:rPr>
        <w:t>prohlášení o shodě s TSCA a bezpečnostní listy dle 1907/2006/ES</w:t>
      </w:r>
    </w:p>
    <w:p w14:paraId="2AED27D1" w14:textId="77777777" w:rsidR="00D61A90" w:rsidRPr="00D61A90" w:rsidRDefault="00D61A90" w:rsidP="00D61A90">
      <w:pPr>
        <w:spacing w:after="0" w:line="237" w:lineRule="exact"/>
        <w:rPr>
          <w:rFonts w:cs="Arial"/>
          <w:b/>
          <w:sz w:val="21"/>
          <w:szCs w:val="20"/>
          <w:lang w:eastAsia="cs-CZ"/>
        </w:rPr>
      </w:pPr>
    </w:p>
    <w:p w14:paraId="671D56B0" w14:textId="77777777" w:rsidR="00D61A90" w:rsidRPr="00D61A90" w:rsidRDefault="00D61A90" w:rsidP="00D61A90">
      <w:pPr>
        <w:spacing w:after="0" w:line="0" w:lineRule="atLeast"/>
        <w:rPr>
          <w:rFonts w:cs="Arial"/>
          <w:sz w:val="24"/>
          <w:szCs w:val="20"/>
          <w:lang w:eastAsia="cs-CZ"/>
        </w:rPr>
      </w:pPr>
      <w:r w:rsidRPr="00D61A90">
        <w:rPr>
          <w:rFonts w:cs="Arial"/>
          <w:b/>
          <w:sz w:val="24"/>
          <w:szCs w:val="20"/>
          <w:lang w:eastAsia="cs-CZ"/>
        </w:rPr>
        <w:t>LG3</w:t>
      </w:r>
      <w:r w:rsidRPr="00D61A90">
        <w:rPr>
          <w:rFonts w:cs="Arial"/>
          <w:sz w:val="24"/>
          <w:szCs w:val="20"/>
          <w:lang w:eastAsia="cs-CZ"/>
        </w:rPr>
        <w:t xml:space="preserve"> (10 ks)</w:t>
      </w:r>
    </w:p>
    <w:p w14:paraId="6B938F01" w14:textId="77777777" w:rsidR="00D61A90" w:rsidRPr="00D61A90" w:rsidRDefault="00D61A90" w:rsidP="00D61A90">
      <w:pPr>
        <w:spacing w:after="0" w:line="6" w:lineRule="exact"/>
        <w:rPr>
          <w:rFonts w:cs="Arial"/>
          <w:b/>
          <w:sz w:val="21"/>
          <w:szCs w:val="20"/>
          <w:lang w:eastAsia="cs-CZ"/>
        </w:rPr>
      </w:pPr>
    </w:p>
    <w:p w14:paraId="16E1F6E0" w14:textId="77777777" w:rsidR="00D61A90" w:rsidRPr="00D61A90" w:rsidRDefault="00D61A90" w:rsidP="00A32FCF">
      <w:pPr>
        <w:numPr>
          <w:ilvl w:val="0"/>
          <w:numId w:val="24"/>
        </w:numPr>
        <w:tabs>
          <w:tab w:val="left" w:pos="720"/>
        </w:tabs>
        <w:spacing w:after="0" w:line="0" w:lineRule="atLeast"/>
        <w:ind w:hanging="367"/>
        <w:rPr>
          <w:rFonts w:cs="Arial"/>
          <w:szCs w:val="20"/>
          <w:lang w:eastAsia="cs-CZ"/>
        </w:rPr>
      </w:pPr>
      <w:r w:rsidRPr="00D61A90">
        <w:rPr>
          <w:rFonts w:cs="Arial"/>
          <w:szCs w:val="20"/>
          <w:lang w:eastAsia="cs-CZ"/>
        </w:rPr>
        <w:t>ochranné brýle pro použité laserové zdroje</w:t>
      </w:r>
    </w:p>
    <w:p w14:paraId="75C8BD39" w14:textId="77777777" w:rsidR="00D61A90" w:rsidRPr="00D61A90" w:rsidRDefault="00D61A90" w:rsidP="00D61A90">
      <w:pPr>
        <w:spacing w:after="0" w:line="38" w:lineRule="exact"/>
        <w:rPr>
          <w:rFonts w:cs="Arial"/>
          <w:szCs w:val="20"/>
          <w:lang w:eastAsia="cs-CZ"/>
        </w:rPr>
      </w:pPr>
    </w:p>
    <w:p w14:paraId="31102958" w14:textId="77777777" w:rsidR="00D61A90" w:rsidRPr="00D61A90" w:rsidRDefault="00D61A90" w:rsidP="00A32FCF">
      <w:pPr>
        <w:numPr>
          <w:ilvl w:val="0"/>
          <w:numId w:val="24"/>
        </w:numPr>
        <w:tabs>
          <w:tab w:val="left" w:pos="720"/>
        </w:tabs>
        <w:spacing w:after="0" w:line="0" w:lineRule="atLeast"/>
        <w:ind w:hanging="367"/>
        <w:rPr>
          <w:rFonts w:cs="Arial"/>
          <w:szCs w:val="20"/>
          <w:lang w:eastAsia="cs-CZ"/>
        </w:rPr>
      </w:pPr>
      <w:r w:rsidRPr="00D61A90">
        <w:rPr>
          <w:rFonts w:cs="Arial"/>
          <w:szCs w:val="20"/>
          <w:lang w:eastAsia="cs-CZ"/>
        </w:rPr>
        <w:t>VIS propustnost: 48%</w:t>
      </w:r>
    </w:p>
    <w:p w14:paraId="540EF5B3" w14:textId="77777777" w:rsidR="00D61A90" w:rsidRPr="00D61A90" w:rsidRDefault="00D61A90" w:rsidP="00D61A90">
      <w:pPr>
        <w:spacing w:after="0" w:line="237" w:lineRule="exact"/>
        <w:rPr>
          <w:rFonts w:cs="Arial"/>
          <w:b/>
          <w:sz w:val="21"/>
          <w:szCs w:val="20"/>
          <w:lang w:eastAsia="cs-CZ"/>
        </w:rPr>
      </w:pPr>
    </w:p>
    <w:p w14:paraId="5CF4C0F9" w14:textId="77777777" w:rsidR="00D61A90" w:rsidRPr="00D61A90" w:rsidRDefault="00D61A90" w:rsidP="00D61A90">
      <w:pPr>
        <w:spacing w:after="0" w:line="0" w:lineRule="atLeast"/>
        <w:rPr>
          <w:rFonts w:cs="Arial"/>
          <w:b/>
          <w:sz w:val="24"/>
          <w:szCs w:val="20"/>
          <w:lang w:eastAsia="cs-CZ"/>
        </w:rPr>
      </w:pPr>
      <w:r w:rsidRPr="00D61A90">
        <w:rPr>
          <w:rFonts w:cs="Arial"/>
          <w:b/>
          <w:sz w:val="24"/>
          <w:szCs w:val="20"/>
          <w:lang w:eastAsia="cs-CZ"/>
        </w:rPr>
        <w:t>EDU-SPEB2/M</w:t>
      </w:r>
    </w:p>
    <w:p w14:paraId="349BEE58" w14:textId="77777777" w:rsidR="00D61A90" w:rsidRPr="00D61A90" w:rsidRDefault="00D61A90" w:rsidP="00D61A90">
      <w:pPr>
        <w:spacing w:after="0" w:line="3" w:lineRule="exact"/>
        <w:rPr>
          <w:rFonts w:cs="Arial"/>
          <w:b/>
          <w:sz w:val="21"/>
          <w:szCs w:val="20"/>
          <w:lang w:eastAsia="cs-CZ"/>
        </w:rPr>
      </w:pPr>
    </w:p>
    <w:p w14:paraId="5D13704C" w14:textId="77777777" w:rsidR="00D61A90" w:rsidRPr="00D61A90" w:rsidRDefault="00D61A90" w:rsidP="00A32FCF">
      <w:pPr>
        <w:numPr>
          <w:ilvl w:val="0"/>
          <w:numId w:val="25"/>
        </w:numPr>
        <w:tabs>
          <w:tab w:val="left" w:pos="720"/>
        </w:tabs>
        <w:spacing w:after="0" w:line="240" w:lineRule="auto"/>
        <w:ind w:left="720" w:right="280" w:hanging="367"/>
        <w:rPr>
          <w:rFonts w:cs="Arial"/>
          <w:szCs w:val="20"/>
          <w:lang w:eastAsia="cs-CZ"/>
        </w:rPr>
      </w:pPr>
      <w:r w:rsidRPr="00D61A90">
        <w:rPr>
          <w:rFonts w:cs="Arial"/>
          <w:szCs w:val="20"/>
          <w:lang w:eastAsia="cs-CZ"/>
        </w:rPr>
        <w:t>sestava umožňující konstrukci 2 typů spektrometrů: spektrometru s rovinnou difrakční mřížkou a spektrometru s rovnostranným disperzním hranolem</w:t>
      </w:r>
    </w:p>
    <w:p w14:paraId="4DC7F4A4" w14:textId="77777777" w:rsidR="00D61A90" w:rsidRPr="00D61A90" w:rsidRDefault="00D61A90" w:rsidP="00D61A90">
      <w:pPr>
        <w:spacing w:after="0" w:line="1" w:lineRule="exact"/>
        <w:rPr>
          <w:rFonts w:cs="Arial"/>
          <w:szCs w:val="20"/>
          <w:lang w:eastAsia="cs-CZ"/>
        </w:rPr>
      </w:pPr>
    </w:p>
    <w:p w14:paraId="0B011A0A" w14:textId="77777777" w:rsidR="00D61A90" w:rsidRPr="00D61A90" w:rsidRDefault="00D61A90" w:rsidP="00A32FCF">
      <w:pPr>
        <w:numPr>
          <w:ilvl w:val="0"/>
          <w:numId w:val="25"/>
        </w:numPr>
        <w:tabs>
          <w:tab w:val="left" w:pos="720"/>
        </w:tabs>
        <w:spacing w:after="0" w:line="275" w:lineRule="auto"/>
        <w:ind w:left="720" w:right="440" w:hanging="367"/>
        <w:rPr>
          <w:rFonts w:cs="Arial"/>
          <w:szCs w:val="20"/>
          <w:lang w:eastAsia="cs-CZ"/>
        </w:rPr>
      </w:pPr>
      <w:r w:rsidRPr="00D61A90">
        <w:rPr>
          <w:rFonts w:cs="Arial"/>
          <w:szCs w:val="20"/>
          <w:lang w:eastAsia="cs-CZ"/>
        </w:rPr>
        <w:t xml:space="preserve">hlavní komponenty: optická deska, </w:t>
      </w:r>
      <w:proofErr w:type="spellStart"/>
      <w:r w:rsidRPr="00D61A90">
        <w:rPr>
          <w:rFonts w:cs="Arial"/>
          <w:szCs w:val="20"/>
          <w:lang w:eastAsia="cs-CZ"/>
        </w:rPr>
        <w:t>difr</w:t>
      </w:r>
      <w:proofErr w:type="spellEnd"/>
      <w:r w:rsidRPr="00D61A90">
        <w:rPr>
          <w:rFonts w:cs="Arial"/>
          <w:szCs w:val="20"/>
          <w:lang w:eastAsia="cs-CZ"/>
        </w:rPr>
        <w:t xml:space="preserve">. mřížka 600 čar/mm, </w:t>
      </w:r>
      <w:proofErr w:type="spellStart"/>
      <w:r w:rsidRPr="00D61A90">
        <w:rPr>
          <w:rFonts w:cs="Arial"/>
          <w:szCs w:val="20"/>
          <w:lang w:eastAsia="cs-CZ"/>
        </w:rPr>
        <w:t>difr</w:t>
      </w:r>
      <w:proofErr w:type="spellEnd"/>
      <w:r w:rsidRPr="00D61A90">
        <w:rPr>
          <w:rFonts w:cs="Arial"/>
          <w:szCs w:val="20"/>
          <w:lang w:eastAsia="cs-CZ"/>
        </w:rPr>
        <w:t>. mřížka 1200 čar/mm, rovno-</w:t>
      </w:r>
      <w:proofErr w:type="spellStart"/>
      <w:r w:rsidRPr="00D61A90">
        <w:rPr>
          <w:rFonts w:cs="Arial"/>
          <w:szCs w:val="20"/>
          <w:lang w:eastAsia="cs-CZ"/>
        </w:rPr>
        <w:t>stranný</w:t>
      </w:r>
      <w:proofErr w:type="spellEnd"/>
      <w:r w:rsidRPr="00D61A90">
        <w:rPr>
          <w:rFonts w:cs="Arial"/>
          <w:szCs w:val="20"/>
          <w:lang w:eastAsia="cs-CZ"/>
        </w:rPr>
        <w:t xml:space="preserve"> optický hranol, stínítko, čočky, držáky čoček, 5 LED světelných zdrojů, napájecí blok pro jednu LED včetně kabelu a adaptéru</w:t>
      </w:r>
    </w:p>
    <w:p w14:paraId="445098AC" w14:textId="77777777" w:rsidR="00D61A90" w:rsidRPr="00D61A90" w:rsidRDefault="00D61A90" w:rsidP="00D61A90">
      <w:pPr>
        <w:spacing w:after="0" w:line="3" w:lineRule="exact"/>
        <w:rPr>
          <w:rFonts w:cs="Arial"/>
          <w:szCs w:val="20"/>
          <w:lang w:eastAsia="cs-CZ"/>
        </w:rPr>
      </w:pPr>
    </w:p>
    <w:p w14:paraId="62FDCA4F" w14:textId="77777777" w:rsidR="00D61A90" w:rsidRPr="00D61A90" w:rsidRDefault="00D61A90" w:rsidP="00A32FCF">
      <w:pPr>
        <w:numPr>
          <w:ilvl w:val="0"/>
          <w:numId w:val="25"/>
        </w:numPr>
        <w:tabs>
          <w:tab w:val="left" w:pos="720"/>
        </w:tabs>
        <w:spacing w:after="0" w:line="0" w:lineRule="atLeast"/>
        <w:ind w:left="720" w:hanging="367"/>
        <w:rPr>
          <w:rFonts w:cs="Arial"/>
          <w:szCs w:val="20"/>
          <w:lang w:eastAsia="cs-CZ"/>
        </w:rPr>
      </w:pPr>
      <w:r w:rsidRPr="00D61A90">
        <w:rPr>
          <w:rFonts w:cs="Arial"/>
          <w:szCs w:val="20"/>
          <w:lang w:eastAsia="cs-CZ"/>
        </w:rPr>
        <w:t>podrobný manuál součástí</w:t>
      </w:r>
    </w:p>
    <w:p w14:paraId="3D473202" w14:textId="77777777" w:rsidR="00D61A90" w:rsidRPr="00D61A90" w:rsidRDefault="00D61A90" w:rsidP="00D61A90">
      <w:pPr>
        <w:spacing w:after="0" w:line="38" w:lineRule="exact"/>
        <w:rPr>
          <w:rFonts w:cs="Arial"/>
          <w:szCs w:val="20"/>
          <w:lang w:eastAsia="cs-CZ"/>
        </w:rPr>
      </w:pPr>
    </w:p>
    <w:p w14:paraId="6F56537C" w14:textId="77777777" w:rsidR="00D61A90" w:rsidRPr="00D61A90" w:rsidRDefault="00D61A90" w:rsidP="00A32FCF">
      <w:pPr>
        <w:numPr>
          <w:ilvl w:val="0"/>
          <w:numId w:val="25"/>
        </w:numPr>
        <w:tabs>
          <w:tab w:val="left" w:pos="720"/>
        </w:tabs>
        <w:spacing w:after="0" w:line="0" w:lineRule="atLeast"/>
        <w:ind w:left="720" w:hanging="367"/>
        <w:rPr>
          <w:rFonts w:cs="Arial"/>
          <w:szCs w:val="20"/>
          <w:lang w:eastAsia="cs-CZ"/>
        </w:rPr>
      </w:pPr>
      <w:r w:rsidRPr="00D61A90">
        <w:rPr>
          <w:rFonts w:cs="Arial"/>
          <w:szCs w:val="20"/>
          <w:lang w:eastAsia="cs-CZ"/>
        </w:rPr>
        <w:t>sestava umožňuje mimo jiné realizovat tyto úlohy:</w:t>
      </w:r>
    </w:p>
    <w:p w14:paraId="5DCDB74D" w14:textId="77777777" w:rsidR="00D61A90" w:rsidRPr="00D61A90" w:rsidRDefault="00D61A90" w:rsidP="00D61A90">
      <w:pPr>
        <w:spacing w:after="0" w:line="41" w:lineRule="exact"/>
        <w:rPr>
          <w:rFonts w:cs="Arial"/>
          <w:szCs w:val="20"/>
          <w:lang w:eastAsia="cs-CZ"/>
        </w:rPr>
      </w:pPr>
    </w:p>
    <w:p w14:paraId="37FDFD88" w14:textId="77777777" w:rsidR="00D61A90" w:rsidRPr="00D61A90" w:rsidRDefault="00D61A90" w:rsidP="00A32FCF">
      <w:pPr>
        <w:numPr>
          <w:ilvl w:val="1"/>
          <w:numId w:val="25"/>
        </w:numPr>
        <w:tabs>
          <w:tab w:val="left" w:pos="1420"/>
        </w:tabs>
        <w:spacing w:after="0" w:line="0" w:lineRule="atLeast"/>
        <w:ind w:left="1420"/>
        <w:rPr>
          <w:rFonts w:cs="Arial"/>
          <w:szCs w:val="20"/>
          <w:lang w:eastAsia="cs-CZ"/>
        </w:rPr>
      </w:pPr>
      <w:r w:rsidRPr="00D61A90">
        <w:rPr>
          <w:rFonts w:cs="Arial"/>
          <w:szCs w:val="20"/>
          <w:lang w:eastAsia="cs-CZ"/>
        </w:rPr>
        <w:t>pozorování, na kterých veličinách závisí rozlišení spektrometru</w:t>
      </w:r>
    </w:p>
    <w:p w14:paraId="25F42E36" w14:textId="77777777" w:rsidR="00D61A90" w:rsidRPr="00D61A90" w:rsidRDefault="00D61A90" w:rsidP="00A32FCF">
      <w:pPr>
        <w:numPr>
          <w:ilvl w:val="1"/>
          <w:numId w:val="25"/>
        </w:numPr>
        <w:tabs>
          <w:tab w:val="left" w:pos="1420"/>
        </w:tabs>
        <w:spacing w:after="0" w:line="0" w:lineRule="atLeast"/>
        <w:ind w:left="1420"/>
        <w:rPr>
          <w:rFonts w:cs="Arial"/>
          <w:szCs w:val="20"/>
          <w:lang w:eastAsia="cs-CZ"/>
        </w:rPr>
      </w:pPr>
      <w:r w:rsidRPr="00D61A90">
        <w:rPr>
          <w:rFonts w:cs="Arial"/>
          <w:szCs w:val="20"/>
          <w:lang w:eastAsia="cs-CZ"/>
        </w:rPr>
        <w:t>rozdíly mezi mřížkou/hranolem: rozlišení, úhel vychýlení</w:t>
      </w:r>
    </w:p>
    <w:p w14:paraId="239DA55C" w14:textId="77777777" w:rsidR="00D61A90" w:rsidRPr="00D61A90" w:rsidRDefault="00D61A90" w:rsidP="00A32FCF">
      <w:pPr>
        <w:numPr>
          <w:ilvl w:val="1"/>
          <w:numId w:val="25"/>
        </w:numPr>
        <w:tabs>
          <w:tab w:val="left" w:pos="1420"/>
        </w:tabs>
        <w:spacing w:after="0" w:line="0" w:lineRule="atLeast"/>
        <w:ind w:left="1420"/>
        <w:rPr>
          <w:rFonts w:cs="Arial"/>
          <w:szCs w:val="20"/>
          <w:lang w:eastAsia="cs-CZ"/>
        </w:rPr>
      </w:pPr>
      <w:r w:rsidRPr="00D61A90">
        <w:rPr>
          <w:rFonts w:cs="Arial"/>
          <w:szCs w:val="20"/>
          <w:lang w:eastAsia="cs-CZ"/>
        </w:rPr>
        <w:t>pozorování ultrafialových spektrálních čar</w:t>
      </w:r>
    </w:p>
    <w:p w14:paraId="71DD88CB" w14:textId="77777777" w:rsidR="00D61A90" w:rsidRPr="00D61A90" w:rsidRDefault="00D61A90" w:rsidP="00A32FCF">
      <w:pPr>
        <w:numPr>
          <w:ilvl w:val="1"/>
          <w:numId w:val="25"/>
        </w:numPr>
        <w:tabs>
          <w:tab w:val="left" w:pos="1420"/>
        </w:tabs>
        <w:spacing w:after="0" w:line="0" w:lineRule="atLeast"/>
        <w:ind w:left="1420" w:hanging="359"/>
        <w:rPr>
          <w:rFonts w:cs="Arial"/>
          <w:szCs w:val="20"/>
          <w:lang w:eastAsia="cs-CZ"/>
        </w:rPr>
      </w:pPr>
      <w:r w:rsidRPr="00D61A90">
        <w:rPr>
          <w:rFonts w:cs="Arial"/>
          <w:szCs w:val="20"/>
          <w:lang w:eastAsia="cs-CZ"/>
        </w:rPr>
        <w:t>analýza spektrálního složení zdroje světla</w:t>
      </w:r>
    </w:p>
    <w:p w14:paraId="5AD5D3CC" w14:textId="77777777" w:rsidR="00D61A90" w:rsidRPr="00D61A90" w:rsidRDefault="00D61A90" w:rsidP="00A32FCF">
      <w:pPr>
        <w:numPr>
          <w:ilvl w:val="1"/>
          <w:numId w:val="25"/>
        </w:numPr>
        <w:tabs>
          <w:tab w:val="left" w:pos="1420"/>
        </w:tabs>
        <w:spacing w:after="0" w:line="238" w:lineRule="auto"/>
        <w:ind w:left="1420" w:hanging="359"/>
        <w:rPr>
          <w:rFonts w:cs="Arial"/>
          <w:szCs w:val="20"/>
          <w:lang w:eastAsia="cs-CZ"/>
        </w:rPr>
      </w:pPr>
      <w:r w:rsidRPr="00D61A90">
        <w:rPr>
          <w:rFonts w:cs="Arial"/>
          <w:szCs w:val="20"/>
          <w:lang w:eastAsia="cs-CZ"/>
        </w:rPr>
        <w:t>stanovení vlnových délek z úhlů vychýlení</w:t>
      </w:r>
    </w:p>
    <w:p w14:paraId="582B2348" w14:textId="77777777" w:rsidR="00D61A90" w:rsidRPr="00D61A90" w:rsidRDefault="00D61A90" w:rsidP="00A32FCF">
      <w:pPr>
        <w:numPr>
          <w:ilvl w:val="1"/>
          <w:numId w:val="25"/>
        </w:numPr>
        <w:tabs>
          <w:tab w:val="left" w:pos="1420"/>
        </w:tabs>
        <w:spacing w:after="0" w:line="0" w:lineRule="atLeast"/>
        <w:ind w:left="1420" w:hanging="359"/>
        <w:rPr>
          <w:rFonts w:cs="Arial"/>
          <w:szCs w:val="20"/>
          <w:lang w:eastAsia="cs-CZ"/>
        </w:rPr>
      </w:pPr>
      <w:r w:rsidRPr="00D61A90">
        <w:rPr>
          <w:rFonts w:cs="Arial"/>
          <w:szCs w:val="20"/>
          <w:lang w:eastAsia="cs-CZ"/>
        </w:rPr>
        <w:t>stanovení indexu lomu materiálu hranolu</w:t>
      </w:r>
    </w:p>
    <w:p w14:paraId="09F569C3" w14:textId="77777777" w:rsidR="00D61A90" w:rsidRPr="00D61A90" w:rsidRDefault="00D61A90" w:rsidP="00D61A90">
      <w:pPr>
        <w:spacing w:after="0" w:line="292" w:lineRule="exact"/>
        <w:rPr>
          <w:rFonts w:cs="Arial"/>
          <w:b/>
          <w:sz w:val="21"/>
          <w:szCs w:val="20"/>
          <w:lang w:eastAsia="cs-CZ"/>
        </w:rPr>
      </w:pPr>
    </w:p>
    <w:p w14:paraId="26E700D5" w14:textId="77777777" w:rsidR="00D61A90" w:rsidRPr="00D61A90" w:rsidRDefault="00D61A90" w:rsidP="00D61A90">
      <w:pPr>
        <w:spacing w:after="0" w:line="0" w:lineRule="atLeast"/>
        <w:rPr>
          <w:rFonts w:cs="Arial"/>
          <w:b/>
          <w:sz w:val="24"/>
          <w:szCs w:val="20"/>
          <w:lang w:eastAsia="cs-CZ"/>
        </w:rPr>
      </w:pPr>
      <w:r w:rsidRPr="00D61A90">
        <w:rPr>
          <w:rFonts w:cs="Arial"/>
          <w:b/>
          <w:sz w:val="24"/>
          <w:szCs w:val="20"/>
          <w:lang w:eastAsia="cs-CZ"/>
        </w:rPr>
        <w:t>EDU-SPEBCT1/M</w:t>
      </w:r>
    </w:p>
    <w:p w14:paraId="0717BE8E" w14:textId="77777777" w:rsidR="00D61A90" w:rsidRPr="00D61A90" w:rsidRDefault="00D61A90" w:rsidP="00D61A90">
      <w:pPr>
        <w:spacing w:after="0" w:line="3" w:lineRule="exact"/>
        <w:rPr>
          <w:rFonts w:cs="Arial"/>
          <w:b/>
          <w:sz w:val="21"/>
          <w:szCs w:val="20"/>
          <w:lang w:eastAsia="cs-CZ"/>
        </w:rPr>
      </w:pPr>
    </w:p>
    <w:p w14:paraId="34F5F287" w14:textId="77777777" w:rsidR="00D61A90" w:rsidRPr="00D61A90" w:rsidRDefault="00D61A90" w:rsidP="00A32FCF">
      <w:pPr>
        <w:numPr>
          <w:ilvl w:val="0"/>
          <w:numId w:val="26"/>
        </w:numPr>
        <w:tabs>
          <w:tab w:val="left" w:pos="720"/>
        </w:tabs>
        <w:spacing w:after="0" w:line="0" w:lineRule="atLeast"/>
        <w:ind w:left="720" w:hanging="367"/>
        <w:rPr>
          <w:rFonts w:cs="Arial"/>
          <w:szCs w:val="20"/>
          <w:lang w:eastAsia="cs-CZ"/>
        </w:rPr>
      </w:pPr>
      <w:r w:rsidRPr="00D61A90">
        <w:rPr>
          <w:rFonts w:cs="Arial"/>
          <w:szCs w:val="20"/>
          <w:lang w:eastAsia="cs-CZ"/>
        </w:rPr>
        <w:t xml:space="preserve">sestava pro rozšíření EDU-SPEB2/M o spektrometrii s </w:t>
      </w:r>
      <w:proofErr w:type="spellStart"/>
      <w:r w:rsidRPr="00D61A90">
        <w:rPr>
          <w:rFonts w:cs="Arial"/>
          <w:szCs w:val="20"/>
          <w:lang w:eastAsia="cs-CZ"/>
        </w:rPr>
        <w:t>Czerny</w:t>
      </w:r>
      <w:proofErr w:type="spellEnd"/>
      <w:r w:rsidRPr="00D61A90">
        <w:rPr>
          <w:rFonts w:cs="Arial"/>
          <w:szCs w:val="20"/>
          <w:lang w:eastAsia="cs-CZ"/>
        </w:rPr>
        <w:t>-Turner designem</w:t>
      </w:r>
    </w:p>
    <w:p w14:paraId="5A65ED93" w14:textId="77777777" w:rsidR="00D61A90" w:rsidRPr="00D61A90" w:rsidRDefault="00D61A90" w:rsidP="00D61A90">
      <w:pPr>
        <w:spacing w:after="0" w:line="38" w:lineRule="exact"/>
        <w:rPr>
          <w:rFonts w:cs="Arial"/>
          <w:szCs w:val="20"/>
          <w:lang w:eastAsia="cs-CZ"/>
        </w:rPr>
      </w:pPr>
    </w:p>
    <w:p w14:paraId="1357F3A7" w14:textId="77777777" w:rsidR="00D61A90" w:rsidRPr="00D61A90" w:rsidRDefault="00D61A90" w:rsidP="00A32FCF">
      <w:pPr>
        <w:numPr>
          <w:ilvl w:val="0"/>
          <w:numId w:val="26"/>
        </w:numPr>
        <w:tabs>
          <w:tab w:val="left" w:pos="720"/>
        </w:tabs>
        <w:spacing w:after="0" w:line="240" w:lineRule="auto"/>
        <w:ind w:left="720" w:right="120" w:hanging="368"/>
        <w:rPr>
          <w:rFonts w:cs="Arial"/>
          <w:szCs w:val="20"/>
          <w:lang w:eastAsia="cs-CZ"/>
        </w:rPr>
      </w:pPr>
      <w:r w:rsidRPr="00D61A90">
        <w:rPr>
          <w:rFonts w:cs="Arial"/>
          <w:szCs w:val="20"/>
          <w:lang w:eastAsia="cs-CZ"/>
        </w:rPr>
        <w:t xml:space="preserve">doplňuje EDU-SPEB2/M o nezbytné optické a opticko-mechanické komponenty a o Si detektor s </w:t>
      </w:r>
      <w:proofErr w:type="spellStart"/>
      <w:r w:rsidRPr="00D61A90">
        <w:rPr>
          <w:rFonts w:cs="Arial"/>
          <w:szCs w:val="20"/>
          <w:lang w:eastAsia="cs-CZ"/>
        </w:rPr>
        <w:t>ci-tlivostí</w:t>
      </w:r>
      <w:proofErr w:type="spellEnd"/>
      <w:r w:rsidRPr="00D61A90">
        <w:rPr>
          <w:rFonts w:cs="Arial"/>
          <w:szCs w:val="20"/>
          <w:lang w:eastAsia="cs-CZ"/>
        </w:rPr>
        <w:t xml:space="preserve"> </w:t>
      </w:r>
      <w:proofErr w:type="gramStart"/>
      <w:r w:rsidRPr="00D61A90">
        <w:rPr>
          <w:rFonts w:cs="Arial"/>
          <w:szCs w:val="20"/>
          <w:lang w:eastAsia="cs-CZ"/>
        </w:rPr>
        <w:t>350 – 1100</w:t>
      </w:r>
      <w:proofErr w:type="gramEnd"/>
      <w:r w:rsidRPr="00D61A90">
        <w:rPr>
          <w:rFonts w:cs="Arial"/>
          <w:szCs w:val="20"/>
          <w:lang w:eastAsia="cs-CZ"/>
        </w:rPr>
        <w:t xml:space="preserve"> </w:t>
      </w:r>
      <w:proofErr w:type="spellStart"/>
      <w:r w:rsidRPr="00D61A90">
        <w:rPr>
          <w:rFonts w:cs="Arial"/>
          <w:szCs w:val="20"/>
          <w:lang w:eastAsia="cs-CZ"/>
        </w:rPr>
        <w:t>nm</w:t>
      </w:r>
      <w:proofErr w:type="spellEnd"/>
    </w:p>
    <w:p w14:paraId="302AF994" w14:textId="77777777" w:rsidR="00D61A90" w:rsidRPr="00D61A90" w:rsidRDefault="00D61A90" w:rsidP="00D61A90">
      <w:pPr>
        <w:spacing w:after="0" w:line="1" w:lineRule="exact"/>
        <w:rPr>
          <w:rFonts w:cs="Arial"/>
          <w:szCs w:val="20"/>
          <w:lang w:eastAsia="cs-CZ"/>
        </w:rPr>
      </w:pPr>
    </w:p>
    <w:p w14:paraId="7BB5672C" w14:textId="77777777" w:rsidR="00D61A90" w:rsidRPr="00D61A90" w:rsidRDefault="00D61A90" w:rsidP="00A32FCF">
      <w:pPr>
        <w:numPr>
          <w:ilvl w:val="0"/>
          <w:numId w:val="26"/>
        </w:numPr>
        <w:tabs>
          <w:tab w:val="left" w:pos="720"/>
        </w:tabs>
        <w:spacing w:after="0" w:line="0" w:lineRule="atLeast"/>
        <w:ind w:left="720" w:hanging="368"/>
        <w:rPr>
          <w:rFonts w:cs="Arial"/>
          <w:szCs w:val="20"/>
          <w:lang w:eastAsia="cs-CZ"/>
        </w:rPr>
      </w:pPr>
      <w:r w:rsidRPr="00D61A90">
        <w:rPr>
          <w:rFonts w:cs="Arial"/>
          <w:szCs w:val="20"/>
          <w:lang w:eastAsia="cs-CZ"/>
        </w:rPr>
        <w:t>podrobný manuál součástí</w:t>
      </w:r>
    </w:p>
    <w:p w14:paraId="7943FCF7" w14:textId="77777777" w:rsidR="00D61A90" w:rsidRPr="00D61A90" w:rsidRDefault="00D61A90" w:rsidP="00D61A90">
      <w:pPr>
        <w:spacing w:after="0" w:line="38" w:lineRule="exact"/>
        <w:rPr>
          <w:rFonts w:cs="Arial"/>
          <w:szCs w:val="20"/>
          <w:lang w:eastAsia="cs-CZ"/>
        </w:rPr>
      </w:pPr>
    </w:p>
    <w:p w14:paraId="404C84D8" w14:textId="77777777" w:rsidR="00D61A90" w:rsidRPr="00D61A90" w:rsidRDefault="00D61A90" w:rsidP="00A32FCF">
      <w:pPr>
        <w:numPr>
          <w:ilvl w:val="0"/>
          <w:numId w:val="26"/>
        </w:numPr>
        <w:tabs>
          <w:tab w:val="left" w:pos="720"/>
        </w:tabs>
        <w:spacing w:after="0" w:line="0" w:lineRule="atLeast"/>
        <w:ind w:left="720" w:hanging="368"/>
        <w:rPr>
          <w:rFonts w:cs="Arial"/>
          <w:szCs w:val="20"/>
          <w:lang w:eastAsia="cs-CZ"/>
        </w:rPr>
      </w:pPr>
      <w:r w:rsidRPr="00D61A90">
        <w:rPr>
          <w:rFonts w:cs="Arial"/>
          <w:szCs w:val="20"/>
          <w:lang w:eastAsia="cs-CZ"/>
        </w:rPr>
        <w:t>sestava umožňuje mimo jiné realizovat tyto úlohy:</w:t>
      </w:r>
    </w:p>
    <w:p w14:paraId="529128B6" w14:textId="77777777" w:rsidR="00D61A90" w:rsidRPr="00D61A90" w:rsidRDefault="00D61A90" w:rsidP="00D61A90">
      <w:pPr>
        <w:spacing w:after="0" w:line="41" w:lineRule="exact"/>
        <w:rPr>
          <w:rFonts w:cs="Arial"/>
          <w:szCs w:val="20"/>
          <w:lang w:eastAsia="cs-CZ"/>
        </w:rPr>
      </w:pPr>
    </w:p>
    <w:p w14:paraId="25D3AA95" w14:textId="77777777" w:rsidR="00D61A90" w:rsidRPr="00D61A90" w:rsidRDefault="00D61A90" w:rsidP="00A32FCF">
      <w:pPr>
        <w:numPr>
          <w:ilvl w:val="1"/>
          <w:numId w:val="26"/>
        </w:numPr>
        <w:tabs>
          <w:tab w:val="left" w:pos="1420"/>
        </w:tabs>
        <w:spacing w:after="0" w:line="0" w:lineRule="atLeast"/>
        <w:ind w:left="1420"/>
        <w:rPr>
          <w:rFonts w:cs="Arial"/>
          <w:szCs w:val="20"/>
          <w:lang w:eastAsia="cs-CZ"/>
        </w:rPr>
      </w:pPr>
      <w:r w:rsidRPr="00D61A90">
        <w:rPr>
          <w:rFonts w:cs="Arial"/>
          <w:szCs w:val="20"/>
          <w:lang w:eastAsia="cs-CZ"/>
        </w:rPr>
        <w:t>určení vlnových délek zdroje záření</w:t>
      </w:r>
    </w:p>
    <w:p w14:paraId="4443CF26" w14:textId="77777777" w:rsidR="00D61A90" w:rsidRPr="00D61A90" w:rsidRDefault="00D61A90" w:rsidP="00A32FCF">
      <w:pPr>
        <w:numPr>
          <w:ilvl w:val="1"/>
          <w:numId w:val="26"/>
        </w:numPr>
        <w:tabs>
          <w:tab w:val="left" w:pos="1420"/>
        </w:tabs>
        <w:spacing w:after="0" w:line="0" w:lineRule="atLeast"/>
        <w:ind w:left="1420"/>
        <w:rPr>
          <w:rFonts w:cs="Arial"/>
          <w:szCs w:val="20"/>
          <w:lang w:eastAsia="cs-CZ"/>
        </w:rPr>
      </w:pPr>
      <w:r w:rsidRPr="00D61A90">
        <w:rPr>
          <w:rFonts w:cs="Arial"/>
          <w:szCs w:val="20"/>
          <w:lang w:eastAsia="cs-CZ"/>
        </w:rPr>
        <w:t>absorpční spektroskopie</w:t>
      </w:r>
    </w:p>
    <w:p w14:paraId="786EC768" w14:textId="77777777" w:rsidR="00D61A90" w:rsidRPr="00D61A90" w:rsidRDefault="00D61A90" w:rsidP="00D61A90">
      <w:pPr>
        <w:spacing w:after="0" w:line="200" w:lineRule="exact"/>
        <w:rPr>
          <w:rFonts w:cs="Arial"/>
          <w:b/>
          <w:sz w:val="21"/>
          <w:szCs w:val="20"/>
          <w:lang w:eastAsia="cs-CZ"/>
        </w:rPr>
      </w:pPr>
    </w:p>
    <w:p w14:paraId="4CE4E27B" w14:textId="77777777" w:rsidR="00D61A90" w:rsidRPr="00D61A90" w:rsidRDefault="00D61A90" w:rsidP="00D61A90">
      <w:pPr>
        <w:spacing w:after="0" w:line="200" w:lineRule="exact"/>
        <w:rPr>
          <w:rFonts w:cs="Arial"/>
          <w:b/>
          <w:sz w:val="21"/>
          <w:szCs w:val="20"/>
          <w:lang w:eastAsia="cs-CZ"/>
        </w:rPr>
      </w:pPr>
    </w:p>
    <w:p w14:paraId="03D172B6" w14:textId="77777777" w:rsidR="00D61A90" w:rsidRPr="00D61A90" w:rsidRDefault="00D61A90" w:rsidP="00D61A90">
      <w:pPr>
        <w:spacing w:after="0" w:line="200" w:lineRule="exact"/>
        <w:rPr>
          <w:rFonts w:cs="Arial"/>
          <w:b/>
          <w:sz w:val="21"/>
          <w:szCs w:val="20"/>
          <w:lang w:eastAsia="cs-CZ"/>
        </w:rPr>
      </w:pPr>
    </w:p>
    <w:p w14:paraId="152A646C" w14:textId="77777777" w:rsidR="00D61A90" w:rsidRPr="00D61A90" w:rsidRDefault="00D61A90" w:rsidP="00D61A90">
      <w:pPr>
        <w:spacing w:after="0" w:line="200" w:lineRule="exact"/>
        <w:rPr>
          <w:rFonts w:cs="Arial"/>
          <w:b/>
          <w:sz w:val="21"/>
          <w:szCs w:val="20"/>
          <w:lang w:eastAsia="cs-CZ"/>
        </w:rPr>
      </w:pPr>
    </w:p>
    <w:p w14:paraId="165B2E79" w14:textId="77777777" w:rsidR="00D61A90" w:rsidRPr="00D61A90" w:rsidRDefault="00D61A90" w:rsidP="00D61A90">
      <w:pPr>
        <w:spacing w:after="0" w:line="200" w:lineRule="exact"/>
        <w:rPr>
          <w:rFonts w:cs="Arial"/>
          <w:b/>
          <w:sz w:val="21"/>
          <w:szCs w:val="20"/>
          <w:lang w:eastAsia="cs-CZ"/>
        </w:rPr>
      </w:pPr>
    </w:p>
    <w:p w14:paraId="43128404" w14:textId="77777777" w:rsidR="00D61A90" w:rsidRPr="00D61A90" w:rsidRDefault="00D61A90" w:rsidP="00D61A90">
      <w:pPr>
        <w:spacing w:after="0" w:line="200" w:lineRule="exact"/>
        <w:rPr>
          <w:rFonts w:cs="Arial"/>
          <w:b/>
          <w:sz w:val="21"/>
          <w:szCs w:val="20"/>
          <w:lang w:eastAsia="cs-CZ"/>
        </w:rPr>
      </w:pPr>
    </w:p>
    <w:p w14:paraId="385F5FCD" w14:textId="77777777" w:rsidR="00D61A90" w:rsidRPr="00D61A90" w:rsidRDefault="00D61A90" w:rsidP="00D61A90">
      <w:pPr>
        <w:spacing w:after="0" w:line="201" w:lineRule="exact"/>
        <w:rPr>
          <w:rFonts w:cs="Arial"/>
          <w:b/>
          <w:sz w:val="21"/>
          <w:szCs w:val="20"/>
          <w:lang w:eastAsia="cs-CZ"/>
        </w:rPr>
      </w:pPr>
    </w:p>
    <w:p w14:paraId="3DEB06DA" w14:textId="77777777" w:rsidR="00D61A90" w:rsidRPr="00D61A90" w:rsidRDefault="00D61A90" w:rsidP="00D61A90">
      <w:pPr>
        <w:tabs>
          <w:tab w:val="left" w:pos="8360"/>
        </w:tabs>
        <w:spacing w:after="0" w:line="0" w:lineRule="atLeast"/>
        <w:rPr>
          <w:rFonts w:cs="Arial"/>
          <w:b/>
          <w:sz w:val="23"/>
          <w:szCs w:val="20"/>
          <w:lang w:eastAsia="cs-CZ"/>
        </w:rPr>
      </w:pPr>
      <w:r w:rsidRPr="00D61A90">
        <w:rPr>
          <w:rFonts w:cs="Arial"/>
          <w:sz w:val="24"/>
          <w:szCs w:val="20"/>
          <w:lang w:eastAsia="cs-CZ"/>
        </w:rPr>
        <w:t>3</w:t>
      </w:r>
      <w:r w:rsidRPr="00D61A90">
        <w:rPr>
          <w:rFonts w:cs="Arial"/>
          <w:sz w:val="19"/>
          <w:szCs w:val="20"/>
          <w:lang w:eastAsia="cs-CZ"/>
        </w:rPr>
        <w:t xml:space="preserve"> z</w:t>
      </w:r>
      <w:r w:rsidRPr="00D61A90">
        <w:rPr>
          <w:rFonts w:cs="Arial"/>
          <w:sz w:val="24"/>
          <w:szCs w:val="20"/>
          <w:lang w:eastAsia="cs-CZ"/>
        </w:rPr>
        <w:t xml:space="preserve"> 3</w:t>
      </w:r>
      <w:r w:rsidRPr="00D61A90">
        <w:rPr>
          <w:rFonts w:ascii="Times New Roman" w:eastAsia="Times New Roman" w:hAnsi="Times New Roman" w:cs="Arial"/>
          <w:sz w:val="20"/>
          <w:szCs w:val="20"/>
          <w:lang w:eastAsia="cs-CZ"/>
        </w:rPr>
        <w:tab/>
      </w:r>
      <w:proofErr w:type="spellStart"/>
      <w:r w:rsidRPr="00D61A90">
        <w:rPr>
          <w:rFonts w:cs="Arial"/>
          <w:b/>
          <w:sz w:val="23"/>
          <w:szCs w:val="20"/>
          <w:lang w:eastAsia="cs-CZ"/>
        </w:rPr>
        <w:t>OptiXs</w:t>
      </w:r>
      <w:proofErr w:type="spellEnd"/>
      <w:r w:rsidRPr="00D61A90">
        <w:rPr>
          <w:rFonts w:cs="Arial"/>
          <w:b/>
          <w:sz w:val="23"/>
          <w:szCs w:val="20"/>
          <w:lang w:eastAsia="cs-CZ"/>
        </w:rPr>
        <w:t>, s.r.o.</w:t>
      </w:r>
    </w:p>
    <w:p w14:paraId="7C72A8B1" w14:textId="77777777" w:rsidR="00D61A90" w:rsidRPr="00D61A90" w:rsidRDefault="00D61A90" w:rsidP="00D61A90">
      <w:pPr>
        <w:spacing w:after="0" w:line="9" w:lineRule="exact"/>
        <w:rPr>
          <w:rFonts w:cs="Arial"/>
          <w:b/>
          <w:sz w:val="21"/>
          <w:szCs w:val="20"/>
          <w:lang w:eastAsia="cs-CZ"/>
        </w:rPr>
      </w:pPr>
    </w:p>
    <w:p w14:paraId="55BE83CA" w14:textId="77777777" w:rsidR="00D61A90" w:rsidRPr="00D61A90" w:rsidRDefault="00D61A90" w:rsidP="00D61A90">
      <w:pPr>
        <w:spacing w:after="0" w:line="0" w:lineRule="atLeast"/>
        <w:ind w:left="3940"/>
        <w:rPr>
          <w:rFonts w:cs="Arial"/>
          <w:sz w:val="19"/>
          <w:szCs w:val="20"/>
          <w:lang w:eastAsia="cs-CZ"/>
        </w:rPr>
      </w:pPr>
      <w:r w:rsidRPr="00D61A90">
        <w:rPr>
          <w:rFonts w:cs="Arial"/>
          <w:sz w:val="19"/>
          <w:szCs w:val="20"/>
          <w:lang w:eastAsia="cs-CZ"/>
        </w:rPr>
        <w:t>IČ: 02 016 770, DIČ: CZ 02 016 770, Křivoklátská 37, CZ, 199 00 Praha 9</w:t>
      </w:r>
    </w:p>
    <w:p w14:paraId="01B26D4B" w14:textId="77777777" w:rsidR="00D61A90" w:rsidRPr="00D76BA5" w:rsidRDefault="00D61A90" w:rsidP="00D61A90">
      <w:pPr>
        <w:rPr>
          <w:rFonts w:ascii="Times New Roman" w:hAnsi="Times New Roman"/>
          <w:sz w:val="24"/>
          <w:szCs w:val="24"/>
        </w:rPr>
      </w:pPr>
    </w:p>
    <w:sectPr w:rsidR="00D61A90" w:rsidRPr="00D76BA5" w:rsidSect="005E256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9C6A" w14:textId="77777777" w:rsidR="00134066" w:rsidRDefault="00134066" w:rsidP="008E6DEA">
      <w:pPr>
        <w:spacing w:after="0" w:line="240" w:lineRule="auto"/>
      </w:pPr>
      <w:r>
        <w:separator/>
      </w:r>
    </w:p>
  </w:endnote>
  <w:endnote w:type="continuationSeparator" w:id="0">
    <w:p w14:paraId="42E96209" w14:textId="77777777" w:rsidR="00134066" w:rsidRDefault="00134066" w:rsidP="008E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06F2" w14:textId="77777777" w:rsidR="008E6DEA" w:rsidRDefault="008E6D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6AAF" w14:textId="4AAC53B8" w:rsidR="008E6DEA" w:rsidRDefault="008E6DEA">
    <w:pPr>
      <w:pStyle w:val="Zpat"/>
    </w:pPr>
    <w:r w:rsidRPr="00DE37CA">
      <w:rPr>
        <w:noProof/>
        <w:lang w:eastAsia="cs-CZ"/>
      </w:rPr>
      <w:drawing>
        <wp:inline distT="0" distB="0" distL="0" distR="0" wp14:anchorId="50148479" wp14:editId="3E2AEC80">
          <wp:extent cx="5580380" cy="787400"/>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6994" w14:textId="77777777" w:rsidR="008E6DEA" w:rsidRDefault="008E6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2CFD" w14:textId="77777777" w:rsidR="00134066" w:rsidRDefault="00134066" w:rsidP="008E6DEA">
      <w:pPr>
        <w:spacing w:after="0" w:line="240" w:lineRule="auto"/>
      </w:pPr>
      <w:r>
        <w:separator/>
      </w:r>
    </w:p>
  </w:footnote>
  <w:footnote w:type="continuationSeparator" w:id="0">
    <w:p w14:paraId="2DEAE4B2" w14:textId="77777777" w:rsidR="00134066" w:rsidRDefault="00134066" w:rsidP="008E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9830" w14:textId="77777777" w:rsidR="008E6DEA" w:rsidRDefault="008E6D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3A5E" w14:textId="77777777" w:rsidR="008E6DEA" w:rsidRDefault="008E6D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5AC2" w14:textId="77777777" w:rsidR="008E6DEA" w:rsidRDefault="008E6D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57F0A47"/>
    <w:multiLevelType w:val="hybridMultilevel"/>
    <w:tmpl w:val="0876F4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840CC4"/>
    <w:multiLevelType w:val="hybridMultilevel"/>
    <w:tmpl w:val="C61A4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522E59"/>
    <w:multiLevelType w:val="hybridMultilevel"/>
    <w:tmpl w:val="4DC6381C"/>
    <w:lvl w:ilvl="0" w:tplc="EC366C3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2387FA9"/>
    <w:multiLevelType w:val="hybridMultilevel"/>
    <w:tmpl w:val="AE6CD498"/>
    <w:lvl w:ilvl="0" w:tplc="744270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EA4583"/>
    <w:multiLevelType w:val="hybridMultilevel"/>
    <w:tmpl w:val="F61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1B2AD6"/>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A52C27"/>
    <w:multiLevelType w:val="hybridMultilevel"/>
    <w:tmpl w:val="C6928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74520E"/>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55488F"/>
    <w:multiLevelType w:val="hybridMultilevel"/>
    <w:tmpl w:val="CD6C3B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531C59"/>
    <w:multiLevelType w:val="hybridMultilevel"/>
    <w:tmpl w:val="6504C9A0"/>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764A5519"/>
    <w:multiLevelType w:val="hybridMultilevel"/>
    <w:tmpl w:val="AAD40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6A366B"/>
    <w:multiLevelType w:val="hybridMultilevel"/>
    <w:tmpl w:val="602CEC00"/>
    <w:lvl w:ilvl="0" w:tplc="6A361A1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246421349">
    <w:abstractNumId w:val="25"/>
  </w:num>
  <w:num w:numId="2" w16cid:durableId="1747609494">
    <w:abstractNumId w:val="23"/>
  </w:num>
  <w:num w:numId="3" w16cid:durableId="1542134183">
    <w:abstractNumId w:val="7"/>
  </w:num>
  <w:num w:numId="4" w16cid:durableId="187984113">
    <w:abstractNumId w:val="17"/>
  </w:num>
  <w:num w:numId="5" w16cid:durableId="1364671035">
    <w:abstractNumId w:val="20"/>
  </w:num>
  <w:num w:numId="6" w16cid:durableId="1968701814">
    <w:abstractNumId w:val="12"/>
  </w:num>
  <w:num w:numId="7" w16cid:durableId="289748074">
    <w:abstractNumId w:val="16"/>
  </w:num>
  <w:num w:numId="8" w16cid:durableId="1905335122">
    <w:abstractNumId w:val="6"/>
  </w:num>
  <w:num w:numId="9" w16cid:durableId="2081831407">
    <w:abstractNumId w:val="11"/>
  </w:num>
  <w:num w:numId="10" w16cid:durableId="839195544">
    <w:abstractNumId w:val="18"/>
  </w:num>
  <w:num w:numId="11" w16cid:durableId="930428825">
    <w:abstractNumId w:val="14"/>
  </w:num>
  <w:num w:numId="12" w16cid:durableId="1321468775">
    <w:abstractNumId w:val="19"/>
  </w:num>
  <w:num w:numId="13" w16cid:durableId="1360546618">
    <w:abstractNumId w:val="5"/>
  </w:num>
  <w:num w:numId="14" w16cid:durableId="1075588626">
    <w:abstractNumId w:val="13"/>
  </w:num>
  <w:num w:numId="15" w16cid:durableId="475606097">
    <w:abstractNumId w:val="22"/>
  </w:num>
  <w:num w:numId="16" w16cid:durableId="1072196452">
    <w:abstractNumId w:val="8"/>
  </w:num>
  <w:num w:numId="17" w16cid:durableId="1495486086">
    <w:abstractNumId w:val="15"/>
  </w:num>
  <w:num w:numId="18" w16cid:durableId="1100488328">
    <w:abstractNumId w:val="24"/>
  </w:num>
  <w:num w:numId="19" w16cid:durableId="1423451274">
    <w:abstractNumId w:val="10"/>
  </w:num>
  <w:num w:numId="20" w16cid:durableId="1138182198">
    <w:abstractNumId w:val="21"/>
  </w:num>
  <w:num w:numId="21" w16cid:durableId="1294866305">
    <w:abstractNumId w:val="9"/>
  </w:num>
  <w:num w:numId="22" w16cid:durableId="875628342">
    <w:abstractNumId w:val="0"/>
  </w:num>
  <w:num w:numId="23" w16cid:durableId="1246376335">
    <w:abstractNumId w:val="1"/>
  </w:num>
  <w:num w:numId="24" w16cid:durableId="611013492">
    <w:abstractNumId w:val="2"/>
  </w:num>
  <w:num w:numId="25" w16cid:durableId="1137842556">
    <w:abstractNumId w:val="3"/>
  </w:num>
  <w:num w:numId="26" w16cid:durableId="97426132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028D5"/>
    <w:rsid w:val="00037E7D"/>
    <w:rsid w:val="00052123"/>
    <w:rsid w:val="0008386E"/>
    <w:rsid w:val="00097F36"/>
    <w:rsid w:val="000A1411"/>
    <w:rsid w:val="000D6291"/>
    <w:rsid w:val="000D78A5"/>
    <w:rsid w:val="000E39EB"/>
    <w:rsid w:val="000F332B"/>
    <w:rsid w:val="000F5B56"/>
    <w:rsid w:val="00105376"/>
    <w:rsid w:val="00110AF1"/>
    <w:rsid w:val="0013176E"/>
    <w:rsid w:val="00134066"/>
    <w:rsid w:val="0013411E"/>
    <w:rsid w:val="00135949"/>
    <w:rsid w:val="00135E11"/>
    <w:rsid w:val="001567D2"/>
    <w:rsid w:val="00160DBF"/>
    <w:rsid w:val="00165E92"/>
    <w:rsid w:val="00166FD4"/>
    <w:rsid w:val="00171843"/>
    <w:rsid w:val="00174F5A"/>
    <w:rsid w:val="00184D48"/>
    <w:rsid w:val="0019670D"/>
    <w:rsid w:val="00197FAE"/>
    <w:rsid w:val="001B2B45"/>
    <w:rsid w:val="001B2F6E"/>
    <w:rsid w:val="001B36C9"/>
    <w:rsid w:val="001C0C24"/>
    <w:rsid w:val="001C411C"/>
    <w:rsid w:val="001D6B9F"/>
    <w:rsid w:val="001E5845"/>
    <w:rsid w:val="001E5998"/>
    <w:rsid w:val="00201510"/>
    <w:rsid w:val="002038ED"/>
    <w:rsid w:val="002054DE"/>
    <w:rsid w:val="00205E37"/>
    <w:rsid w:val="00225ABA"/>
    <w:rsid w:val="002353B5"/>
    <w:rsid w:val="0024185C"/>
    <w:rsid w:val="00244983"/>
    <w:rsid w:val="00254482"/>
    <w:rsid w:val="002711DC"/>
    <w:rsid w:val="00272CE1"/>
    <w:rsid w:val="00273429"/>
    <w:rsid w:val="00283BA9"/>
    <w:rsid w:val="002A714A"/>
    <w:rsid w:val="002B278E"/>
    <w:rsid w:val="002B46B5"/>
    <w:rsid w:val="002B4A2B"/>
    <w:rsid w:val="002C3146"/>
    <w:rsid w:val="002D0795"/>
    <w:rsid w:val="002D42B0"/>
    <w:rsid w:val="002F22B2"/>
    <w:rsid w:val="002F6DFC"/>
    <w:rsid w:val="00303951"/>
    <w:rsid w:val="0032261C"/>
    <w:rsid w:val="003240F5"/>
    <w:rsid w:val="0033475E"/>
    <w:rsid w:val="00336A40"/>
    <w:rsid w:val="00346457"/>
    <w:rsid w:val="00350CF9"/>
    <w:rsid w:val="003513AB"/>
    <w:rsid w:val="003521B0"/>
    <w:rsid w:val="00357F12"/>
    <w:rsid w:val="0036020E"/>
    <w:rsid w:val="003603F1"/>
    <w:rsid w:val="00375326"/>
    <w:rsid w:val="003804E8"/>
    <w:rsid w:val="003A6310"/>
    <w:rsid w:val="003A7D6C"/>
    <w:rsid w:val="003D1A3F"/>
    <w:rsid w:val="003D332E"/>
    <w:rsid w:val="003D4063"/>
    <w:rsid w:val="00407648"/>
    <w:rsid w:val="00426921"/>
    <w:rsid w:val="00433978"/>
    <w:rsid w:val="004644C0"/>
    <w:rsid w:val="004732D3"/>
    <w:rsid w:val="00474EE8"/>
    <w:rsid w:val="004A2F9F"/>
    <w:rsid w:val="004C24C3"/>
    <w:rsid w:val="004D5A25"/>
    <w:rsid w:val="004D726D"/>
    <w:rsid w:val="004F4483"/>
    <w:rsid w:val="00516905"/>
    <w:rsid w:val="0056349F"/>
    <w:rsid w:val="00577C58"/>
    <w:rsid w:val="005816B4"/>
    <w:rsid w:val="005924BB"/>
    <w:rsid w:val="005B2184"/>
    <w:rsid w:val="005C0BB3"/>
    <w:rsid w:val="005C2D76"/>
    <w:rsid w:val="005E256B"/>
    <w:rsid w:val="005E594B"/>
    <w:rsid w:val="00600BF9"/>
    <w:rsid w:val="00632363"/>
    <w:rsid w:val="0063673A"/>
    <w:rsid w:val="00646995"/>
    <w:rsid w:val="006831D8"/>
    <w:rsid w:val="006B3E47"/>
    <w:rsid w:val="006B44FB"/>
    <w:rsid w:val="006B58D5"/>
    <w:rsid w:val="006C70D5"/>
    <w:rsid w:val="006D061E"/>
    <w:rsid w:val="006F0CB2"/>
    <w:rsid w:val="00702E60"/>
    <w:rsid w:val="00723C49"/>
    <w:rsid w:val="007347FE"/>
    <w:rsid w:val="00743502"/>
    <w:rsid w:val="007521FC"/>
    <w:rsid w:val="00757B5D"/>
    <w:rsid w:val="007625BE"/>
    <w:rsid w:val="0076682B"/>
    <w:rsid w:val="007677AB"/>
    <w:rsid w:val="00782449"/>
    <w:rsid w:val="007954F2"/>
    <w:rsid w:val="00796266"/>
    <w:rsid w:val="007C64B9"/>
    <w:rsid w:val="007E08CC"/>
    <w:rsid w:val="007E1F39"/>
    <w:rsid w:val="007E775C"/>
    <w:rsid w:val="0081175C"/>
    <w:rsid w:val="0083186C"/>
    <w:rsid w:val="00843BE4"/>
    <w:rsid w:val="0086088D"/>
    <w:rsid w:val="00876667"/>
    <w:rsid w:val="008A0162"/>
    <w:rsid w:val="008A60E4"/>
    <w:rsid w:val="008B1862"/>
    <w:rsid w:val="008C5870"/>
    <w:rsid w:val="008E2409"/>
    <w:rsid w:val="008E5C9D"/>
    <w:rsid w:val="008E6DEA"/>
    <w:rsid w:val="0090042F"/>
    <w:rsid w:val="00930E3E"/>
    <w:rsid w:val="009435C8"/>
    <w:rsid w:val="00960919"/>
    <w:rsid w:val="00981DF9"/>
    <w:rsid w:val="00986504"/>
    <w:rsid w:val="00986FE5"/>
    <w:rsid w:val="009907E1"/>
    <w:rsid w:val="00995257"/>
    <w:rsid w:val="009B3883"/>
    <w:rsid w:val="009B3B98"/>
    <w:rsid w:val="009C15DA"/>
    <w:rsid w:val="009C2569"/>
    <w:rsid w:val="009C5D73"/>
    <w:rsid w:val="009C66F8"/>
    <w:rsid w:val="009D3C1B"/>
    <w:rsid w:val="009D4E70"/>
    <w:rsid w:val="009E296C"/>
    <w:rsid w:val="009F4FCF"/>
    <w:rsid w:val="009F5D5D"/>
    <w:rsid w:val="00A26050"/>
    <w:rsid w:val="00A32FCF"/>
    <w:rsid w:val="00A43F7F"/>
    <w:rsid w:val="00A50E34"/>
    <w:rsid w:val="00A61799"/>
    <w:rsid w:val="00A72B44"/>
    <w:rsid w:val="00A852C8"/>
    <w:rsid w:val="00A85DF8"/>
    <w:rsid w:val="00AA04C1"/>
    <w:rsid w:val="00AA693D"/>
    <w:rsid w:val="00AA785B"/>
    <w:rsid w:val="00AB372E"/>
    <w:rsid w:val="00AE45F9"/>
    <w:rsid w:val="00AF0FD9"/>
    <w:rsid w:val="00AF47BC"/>
    <w:rsid w:val="00B12D36"/>
    <w:rsid w:val="00B32319"/>
    <w:rsid w:val="00B33587"/>
    <w:rsid w:val="00B34E50"/>
    <w:rsid w:val="00B35ACE"/>
    <w:rsid w:val="00B450DE"/>
    <w:rsid w:val="00B543A2"/>
    <w:rsid w:val="00B57F00"/>
    <w:rsid w:val="00B705B2"/>
    <w:rsid w:val="00B7068D"/>
    <w:rsid w:val="00B9472F"/>
    <w:rsid w:val="00BA3F4F"/>
    <w:rsid w:val="00BD3912"/>
    <w:rsid w:val="00BF3BD0"/>
    <w:rsid w:val="00C14AE3"/>
    <w:rsid w:val="00C32353"/>
    <w:rsid w:val="00C3499E"/>
    <w:rsid w:val="00C41D06"/>
    <w:rsid w:val="00C45FA2"/>
    <w:rsid w:val="00C4784D"/>
    <w:rsid w:val="00C73CB1"/>
    <w:rsid w:val="00C74398"/>
    <w:rsid w:val="00CA6DEC"/>
    <w:rsid w:val="00CC08A8"/>
    <w:rsid w:val="00CC726B"/>
    <w:rsid w:val="00CE3716"/>
    <w:rsid w:val="00CF3DE8"/>
    <w:rsid w:val="00CF62F8"/>
    <w:rsid w:val="00CF6FA9"/>
    <w:rsid w:val="00D049C2"/>
    <w:rsid w:val="00D2328C"/>
    <w:rsid w:val="00D42DC5"/>
    <w:rsid w:val="00D61442"/>
    <w:rsid w:val="00D61A90"/>
    <w:rsid w:val="00D71782"/>
    <w:rsid w:val="00D735E3"/>
    <w:rsid w:val="00D75A8E"/>
    <w:rsid w:val="00D76BA5"/>
    <w:rsid w:val="00D820EF"/>
    <w:rsid w:val="00D92476"/>
    <w:rsid w:val="00D9564A"/>
    <w:rsid w:val="00DB7D86"/>
    <w:rsid w:val="00DC315A"/>
    <w:rsid w:val="00DD03EF"/>
    <w:rsid w:val="00DD5090"/>
    <w:rsid w:val="00DE24DB"/>
    <w:rsid w:val="00DE7748"/>
    <w:rsid w:val="00E374A5"/>
    <w:rsid w:val="00E42006"/>
    <w:rsid w:val="00E47113"/>
    <w:rsid w:val="00E667BB"/>
    <w:rsid w:val="00E72C27"/>
    <w:rsid w:val="00E91306"/>
    <w:rsid w:val="00EA235F"/>
    <w:rsid w:val="00EC050C"/>
    <w:rsid w:val="00EC109F"/>
    <w:rsid w:val="00EC6AF4"/>
    <w:rsid w:val="00ED01EA"/>
    <w:rsid w:val="00ED19BC"/>
    <w:rsid w:val="00F01FF1"/>
    <w:rsid w:val="00F15748"/>
    <w:rsid w:val="00F17FB4"/>
    <w:rsid w:val="00F2666F"/>
    <w:rsid w:val="00F42A36"/>
    <w:rsid w:val="00F53F39"/>
    <w:rsid w:val="00F55911"/>
    <w:rsid w:val="00F60FE8"/>
    <w:rsid w:val="00F70F49"/>
    <w:rsid w:val="00F738F7"/>
    <w:rsid w:val="00F87831"/>
    <w:rsid w:val="00FA3C37"/>
    <w:rsid w:val="00FA4C1D"/>
    <w:rsid w:val="00FA64CC"/>
    <w:rsid w:val="00FB6C2C"/>
    <w:rsid w:val="00FE2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EFE60"/>
  <w15:docId w15:val="{E9A8F151-E41F-46FC-B44C-00AABC2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8B18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559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character" w:styleId="Hypertextovodkaz">
    <w:name w:val="Hyperlink"/>
    <w:uiPriority w:val="99"/>
    <w:unhideWhenUsed/>
    <w:rsid w:val="001B2B45"/>
    <w:rPr>
      <w:color w:val="0000FF"/>
      <w:u w:val="single"/>
    </w:rPr>
  </w:style>
  <w:style w:type="paragraph" w:styleId="Zkladntext">
    <w:name w:val="Body Text"/>
    <w:basedOn w:val="Normln"/>
    <w:link w:val="ZkladntextChar"/>
    <w:unhideWhenUsed/>
    <w:qFormat/>
    <w:rsid w:val="00273429"/>
    <w:pPr>
      <w:spacing w:after="120" w:line="240" w:lineRule="auto"/>
    </w:pPr>
    <w:rPr>
      <w:rFonts w:ascii="Times New Roman" w:eastAsia="MS Mincho" w:hAnsi="Times New Roman"/>
      <w:sz w:val="24"/>
      <w:szCs w:val="24"/>
    </w:rPr>
  </w:style>
  <w:style w:type="character" w:customStyle="1" w:styleId="ZkladntextChar">
    <w:name w:val="Základní text Char"/>
    <w:link w:val="Zkladntext"/>
    <w:rsid w:val="00273429"/>
    <w:rPr>
      <w:rFonts w:eastAsia="MS Mincho"/>
      <w:sz w:val="24"/>
      <w:szCs w:val="24"/>
    </w:rPr>
  </w:style>
  <w:style w:type="character" w:customStyle="1" w:styleId="Nadpis3Char">
    <w:name w:val="Nadpis 3 Char"/>
    <w:basedOn w:val="Standardnpsmoodstavce"/>
    <w:link w:val="Nadpis3"/>
    <w:semiHidden/>
    <w:rsid w:val="00F55911"/>
    <w:rPr>
      <w:rFonts w:asciiTheme="majorHAnsi" w:eastAsiaTheme="majorEastAsia" w:hAnsiTheme="majorHAnsi" w:cstheme="majorBidi"/>
      <w:color w:val="243F60" w:themeColor="accent1" w:themeShade="7F"/>
      <w:sz w:val="24"/>
      <w:szCs w:val="24"/>
      <w:lang w:eastAsia="en-US"/>
    </w:rPr>
  </w:style>
  <w:style w:type="paragraph" w:styleId="Normlnweb">
    <w:name w:val="Normal (Web)"/>
    <w:basedOn w:val="Normln"/>
    <w:uiPriority w:val="99"/>
    <w:semiHidden/>
    <w:unhideWhenUsed/>
    <w:rsid w:val="00F55911"/>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55911"/>
    <w:rPr>
      <w:b/>
      <w:bCs/>
    </w:rPr>
  </w:style>
  <w:style w:type="table" w:styleId="Mkatabulky">
    <w:name w:val="Table Grid"/>
    <w:basedOn w:val="Normlntabulka"/>
    <w:uiPriority w:val="39"/>
    <w:rsid w:val="004644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76667"/>
    <w:pPr>
      <w:ind w:left="720"/>
      <w:contextualSpacing/>
    </w:pPr>
  </w:style>
  <w:style w:type="character" w:customStyle="1" w:styleId="Nadpis2Char">
    <w:name w:val="Nadpis 2 Char"/>
    <w:basedOn w:val="Standardnpsmoodstavce"/>
    <w:link w:val="Nadpis2"/>
    <w:semiHidden/>
    <w:rsid w:val="008B1862"/>
    <w:rPr>
      <w:rFonts w:asciiTheme="majorHAnsi" w:eastAsiaTheme="majorEastAsia" w:hAnsiTheme="majorHAnsi" w:cstheme="majorBidi"/>
      <w:color w:val="365F91" w:themeColor="accent1" w:themeShade="BF"/>
      <w:sz w:val="26"/>
      <w:szCs w:val="26"/>
      <w:lang w:eastAsia="en-US"/>
    </w:rPr>
  </w:style>
  <w:style w:type="paragraph" w:styleId="Zhlav">
    <w:name w:val="header"/>
    <w:basedOn w:val="Normln"/>
    <w:link w:val="ZhlavChar"/>
    <w:unhideWhenUsed/>
    <w:rsid w:val="008E6DEA"/>
    <w:pPr>
      <w:tabs>
        <w:tab w:val="center" w:pos="4536"/>
        <w:tab w:val="right" w:pos="9072"/>
      </w:tabs>
      <w:spacing w:after="0" w:line="240" w:lineRule="auto"/>
    </w:pPr>
  </w:style>
  <w:style w:type="character" w:customStyle="1" w:styleId="ZhlavChar">
    <w:name w:val="Záhlaví Char"/>
    <w:basedOn w:val="Standardnpsmoodstavce"/>
    <w:link w:val="Zhlav"/>
    <w:rsid w:val="008E6DEA"/>
    <w:rPr>
      <w:rFonts w:ascii="Calibri" w:eastAsia="Calibri" w:hAnsi="Calibri"/>
      <w:sz w:val="22"/>
      <w:szCs w:val="22"/>
      <w:lang w:eastAsia="en-US"/>
    </w:rPr>
  </w:style>
  <w:style w:type="paragraph" w:styleId="Zpat">
    <w:name w:val="footer"/>
    <w:basedOn w:val="Normln"/>
    <w:link w:val="ZpatChar"/>
    <w:unhideWhenUsed/>
    <w:rsid w:val="008E6DEA"/>
    <w:pPr>
      <w:tabs>
        <w:tab w:val="center" w:pos="4536"/>
        <w:tab w:val="right" w:pos="9072"/>
      </w:tabs>
      <w:spacing w:after="0" w:line="240" w:lineRule="auto"/>
    </w:pPr>
  </w:style>
  <w:style w:type="character" w:customStyle="1" w:styleId="ZpatChar">
    <w:name w:val="Zápatí Char"/>
    <w:basedOn w:val="Standardnpsmoodstavce"/>
    <w:link w:val="Zpat"/>
    <w:rsid w:val="008E6DEA"/>
    <w:rPr>
      <w:rFonts w:ascii="Calibri" w:eastAsia="Calibri" w:hAnsi="Calibri"/>
      <w:sz w:val="22"/>
      <w:szCs w:val="22"/>
      <w:lang w:eastAsia="en-US"/>
    </w:rPr>
  </w:style>
  <w:style w:type="paragraph" w:styleId="Revize">
    <w:name w:val="Revision"/>
    <w:hidden/>
    <w:uiPriority w:val="99"/>
    <w:semiHidden/>
    <w:rsid w:val="00A43F7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7056">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478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orlabs.com/thorproduct.cfm?partnumber=EDU-QCRY1/M" TargetMode="External"/><Relationship Id="rId18" Type="http://schemas.openxmlformats.org/officeDocument/2006/relationships/hyperlink" Target="https://www.thorlabs.com/thorproduct.cfm?partnumber=EDU-TRAS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horlabs.com/thorproduct.cfm?partnumber=AV5/M" TargetMode="External"/><Relationship Id="rId17" Type="http://schemas.openxmlformats.org/officeDocument/2006/relationships/hyperlink" Target="https://www.thorlabs.com/thorproduct.cfm?partnumber=EDU-TRAS1/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horlabs.com/thorproduct.cfm?partnumber=AV5/M" TargetMode="External"/><Relationship Id="rId20" Type="http://schemas.openxmlformats.org/officeDocument/2006/relationships/hyperlink" Target="https://www.thorlabs.com/thorproduct.cfm?partnumber=EDU-SPEBCT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orlabs.com/thorproduct.cfm?partnumber=B60120A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orlabs.com/thorproduct.cfm?partnumber=B4560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thorlabs.com/thorproduct.cfm?partnumber=EDU-QOPA1/M" TargetMode="External"/><Relationship Id="rId19" Type="http://schemas.openxmlformats.org/officeDocument/2006/relationships/hyperlink" Target="https://www.thorlabs.com/thorproduct.cfm?partnumber=EDU-SPEB2/M" TargetMode="External"/><Relationship Id="rId4" Type="http://schemas.openxmlformats.org/officeDocument/2006/relationships/settings" Target="settings.xml"/><Relationship Id="rId9" Type="http://schemas.openxmlformats.org/officeDocument/2006/relationships/hyperlink" Target="https://www.thorlabs.com/thorproduct.cfm?partnumber=EDU-QOP1/M" TargetMode="External"/><Relationship Id="rId14" Type="http://schemas.openxmlformats.org/officeDocument/2006/relationships/hyperlink" Target="https://www.thorlabs.com/thorproduct.cfm?partnumber=EDU-AFM1/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05AD-C0DD-423B-8140-DAA0C98F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5855</Words>
  <Characters>34545</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2025-11-25T08:05:00Z</cp:lastPrinted>
  <dcterms:created xsi:type="dcterms:W3CDTF">2025-12-12T05:47:00Z</dcterms:created>
  <dcterms:modified xsi:type="dcterms:W3CDTF">2025-12-12T05:47:00Z</dcterms:modified>
</cp:coreProperties>
</file>