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D6FE" w14:textId="77777777" w:rsidR="008002DD" w:rsidRPr="00DB055F" w:rsidRDefault="00B770A2" w:rsidP="00B770A2">
      <w:pPr>
        <w:pStyle w:val="Bezmezer"/>
        <w:jc w:val="center"/>
        <w:rPr>
          <w:rFonts w:asciiTheme="minorHAnsi" w:hAnsiTheme="minorHAnsi"/>
          <w:b/>
          <w:color w:val="auto"/>
          <w:sz w:val="28"/>
          <w:szCs w:val="28"/>
        </w:rPr>
      </w:pPr>
      <w:r w:rsidRPr="00DB055F">
        <w:rPr>
          <w:rFonts w:asciiTheme="minorHAnsi" w:hAnsiTheme="minorHAnsi"/>
          <w:b/>
          <w:color w:val="auto"/>
          <w:sz w:val="28"/>
          <w:szCs w:val="28"/>
        </w:rPr>
        <w:t>Licenční smlouva o poskytnutí oprávnění výkonu práva užívat webovou aplikaci</w:t>
      </w:r>
    </w:p>
    <w:p w14:paraId="0EFEAB90" w14:textId="7EBDBE98" w:rsidR="00B770A2" w:rsidRPr="00DB055F" w:rsidRDefault="00B770A2" w:rsidP="00B770A2">
      <w:pPr>
        <w:pStyle w:val="Bezmezer"/>
        <w:jc w:val="center"/>
        <w:rPr>
          <w:rFonts w:asciiTheme="minorHAnsi" w:hAnsiTheme="minorHAnsi"/>
          <w:b/>
          <w:color w:val="auto"/>
          <w:sz w:val="28"/>
          <w:szCs w:val="28"/>
        </w:rPr>
      </w:pPr>
    </w:p>
    <w:p w14:paraId="5B086C42" w14:textId="77777777" w:rsidR="00B770A2" w:rsidRPr="00DB055F" w:rsidRDefault="00B770A2" w:rsidP="00B770A2">
      <w:pPr>
        <w:spacing w:line="360" w:lineRule="auto"/>
        <w:jc w:val="center"/>
        <w:rPr>
          <w:rFonts w:asciiTheme="minorHAnsi" w:hAnsiTheme="minorHAnsi"/>
        </w:rPr>
      </w:pPr>
    </w:p>
    <w:p w14:paraId="6D2DFB9D" w14:textId="77777777" w:rsidR="00B770A2" w:rsidRPr="00DB055F" w:rsidRDefault="00B770A2" w:rsidP="00B770A2">
      <w:pPr>
        <w:spacing w:line="360" w:lineRule="auto"/>
        <w:jc w:val="center"/>
        <w:rPr>
          <w:rFonts w:asciiTheme="minorHAnsi" w:hAnsiTheme="minorHAnsi"/>
        </w:rPr>
      </w:pPr>
    </w:p>
    <w:p w14:paraId="181A957F" w14:textId="77777777" w:rsidR="00B770A2" w:rsidRPr="00DB055F" w:rsidRDefault="00B770A2" w:rsidP="00B770A2">
      <w:pPr>
        <w:spacing w:line="360" w:lineRule="auto"/>
        <w:rPr>
          <w:rFonts w:asciiTheme="minorHAnsi" w:hAnsiTheme="minorHAnsi"/>
          <w:b/>
          <w:sz w:val="20"/>
          <w:szCs w:val="20"/>
        </w:rPr>
      </w:pPr>
      <w:r w:rsidRPr="00DB055F">
        <w:rPr>
          <w:rFonts w:asciiTheme="minorHAnsi" w:hAnsiTheme="minorHAnsi"/>
          <w:b/>
          <w:sz w:val="20"/>
          <w:szCs w:val="20"/>
        </w:rPr>
        <w:t>Poskytovatel:</w:t>
      </w:r>
    </w:p>
    <w:p w14:paraId="33B45FB3" w14:textId="1FA2BE5C" w:rsidR="0062447E" w:rsidRPr="00DB055F" w:rsidRDefault="00B770A2" w:rsidP="0062447E">
      <w:pPr>
        <w:pStyle w:val="Bezmezer"/>
        <w:rPr>
          <w:b/>
          <w:color w:val="auto"/>
          <w:sz w:val="20"/>
          <w:szCs w:val="20"/>
        </w:rPr>
      </w:pPr>
      <w:r w:rsidRPr="00DB055F">
        <w:rPr>
          <w:b/>
          <w:color w:val="auto"/>
          <w:sz w:val="20"/>
          <w:szCs w:val="20"/>
        </w:rPr>
        <w:t>Společnost:</w:t>
      </w:r>
      <w:r w:rsidRPr="00DB055F">
        <w:rPr>
          <w:b/>
          <w:color w:val="auto"/>
          <w:sz w:val="20"/>
          <w:szCs w:val="20"/>
        </w:rPr>
        <w:tab/>
      </w:r>
      <w:r w:rsidRPr="00DB055F">
        <w:rPr>
          <w:b/>
          <w:color w:val="auto"/>
          <w:sz w:val="20"/>
          <w:szCs w:val="20"/>
        </w:rPr>
        <w:tab/>
      </w:r>
      <w:r w:rsidRPr="00DB055F">
        <w:rPr>
          <w:b/>
          <w:color w:val="auto"/>
          <w:sz w:val="20"/>
          <w:szCs w:val="20"/>
        </w:rPr>
        <w:tab/>
      </w:r>
      <w:r w:rsidR="0062447E" w:rsidRPr="00DB055F">
        <w:rPr>
          <w:b/>
          <w:color w:val="auto"/>
          <w:sz w:val="20"/>
          <w:szCs w:val="20"/>
        </w:rPr>
        <w:t>SkyCom online s.r.o.</w:t>
      </w:r>
    </w:p>
    <w:p w14:paraId="29C81678" w14:textId="77777777" w:rsidR="0062447E" w:rsidRPr="00DB055F" w:rsidRDefault="0062447E" w:rsidP="0062447E">
      <w:pPr>
        <w:pStyle w:val="Bezmezer"/>
        <w:rPr>
          <w:color w:val="auto"/>
          <w:sz w:val="20"/>
          <w:szCs w:val="20"/>
        </w:rPr>
      </w:pPr>
      <w:r w:rsidRPr="00DB055F">
        <w:rPr>
          <w:color w:val="auto"/>
          <w:sz w:val="20"/>
          <w:szCs w:val="20"/>
        </w:rPr>
        <w:t>se sídlem:</w:t>
      </w:r>
      <w:r w:rsidRPr="00DB055F">
        <w:rPr>
          <w:color w:val="auto"/>
          <w:sz w:val="20"/>
          <w:szCs w:val="20"/>
        </w:rPr>
        <w:tab/>
      </w:r>
      <w:r w:rsidRPr="00DB055F">
        <w:rPr>
          <w:color w:val="auto"/>
          <w:sz w:val="20"/>
          <w:szCs w:val="20"/>
        </w:rPr>
        <w:tab/>
      </w:r>
      <w:r w:rsidRPr="00DB055F">
        <w:rPr>
          <w:color w:val="auto"/>
          <w:sz w:val="20"/>
          <w:szCs w:val="20"/>
        </w:rPr>
        <w:tab/>
        <w:t>Tolstého 51/12, Praha 10, 101 00</w:t>
      </w:r>
    </w:p>
    <w:p w14:paraId="7C12B529" w14:textId="38DCC9EA" w:rsidR="0062447E" w:rsidRPr="000978FC" w:rsidRDefault="0062447E" w:rsidP="0062447E">
      <w:pPr>
        <w:pStyle w:val="Bezmezer"/>
        <w:rPr>
          <w:color w:val="auto"/>
          <w:sz w:val="20"/>
          <w:szCs w:val="20"/>
        </w:rPr>
      </w:pPr>
      <w:r w:rsidRPr="00DB055F">
        <w:rPr>
          <w:color w:val="auto"/>
          <w:sz w:val="20"/>
          <w:szCs w:val="20"/>
        </w:rPr>
        <w:t>IČ</w:t>
      </w:r>
      <w:r w:rsidR="009D7D56" w:rsidRPr="00DB055F">
        <w:rPr>
          <w:color w:val="auto"/>
          <w:sz w:val="20"/>
          <w:szCs w:val="20"/>
        </w:rPr>
        <w:t>O</w:t>
      </w:r>
      <w:r w:rsidRPr="00DB055F">
        <w:rPr>
          <w:color w:val="auto"/>
          <w:sz w:val="20"/>
          <w:szCs w:val="20"/>
        </w:rPr>
        <w:t>:</w:t>
      </w:r>
      <w:r w:rsidRPr="00DB055F">
        <w:rPr>
          <w:color w:val="auto"/>
          <w:sz w:val="20"/>
          <w:szCs w:val="20"/>
        </w:rPr>
        <w:tab/>
      </w:r>
      <w:r w:rsidRPr="00DB055F">
        <w:rPr>
          <w:color w:val="auto"/>
          <w:sz w:val="20"/>
          <w:szCs w:val="20"/>
        </w:rPr>
        <w:tab/>
      </w:r>
      <w:r w:rsidRPr="00DB055F">
        <w:rPr>
          <w:color w:val="auto"/>
          <w:sz w:val="20"/>
          <w:szCs w:val="20"/>
        </w:rPr>
        <w:tab/>
      </w:r>
      <w:r w:rsidRPr="00DB055F">
        <w:rPr>
          <w:color w:val="auto"/>
          <w:sz w:val="20"/>
          <w:szCs w:val="20"/>
        </w:rPr>
        <w:tab/>
      </w:r>
      <w:bookmarkStart w:id="0" w:name="_Hlk494546454"/>
      <w:r w:rsidRPr="000978FC">
        <w:rPr>
          <w:color w:val="auto"/>
          <w:sz w:val="20"/>
          <w:szCs w:val="20"/>
        </w:rPr>
        <w:t>04540999</w:t>
      </w:r>
      <w:bookmarkEnd w:id="0"/>
    </w:p>
    <w:p w14:paraId="74BCCF3E" w14:textId="77777777" w:rsidR="0062447E" w:rsidRPr="00DB055F" w:rsidRDefault="0062447E" w:rsidP="0062447E">
      <w:pPr>
        <w:pStyle w:val="Bezmezer"/>
        <w:rPr>
          <w:color w:val="auto"/>
          <w:sz w:val="20"/>
          <w:szCs w:val="20"/>
        </w:rPr>
      </w:pPr>
      <w:r w:rsidRPr="000978FC">
        <w:rPr>
          <w:color w:val="auto"/>
          <w:sz w:val="20"/>
          <w:szCs w:val="20"/>
        </w:rPr>
        <w:t>DIČ:</w:t>
      </w:r>
      <w:r w:rsidRPr="000978FC">
        <w:rPr>
          <w:color w:val="auto"/>
          <w:sz w:val="20"/>
          <w:szCs w:val="20"/>
        </w:rPr>
        <w:tab/>
      </w:r>
      <w:r w:rsidRPr="000978FC">
        <w:rPr>
          <w:color w:val="auto"/>
          <w:sz w:val="20"/>
          <w:szCs w:val="20"/>
        </w:rPr>
        <w:tab/>
      </w:r>
      <w:r w:rsidRPr="000978FC">
        <w:rPr>
          <w:color w:val="auto"/>
          <w:sz w:val="20"/>
          <w:szCs w:val="20"/>
        </w:rPr>
        <w:tab/>
      </w:r>
      <w:r w:rsidRPr="000978FC">
        <w:rPr>
          <w:color w:val="auto"/>
          <w:sz w:val="20"/>
          <w:szCs w:val="20"/>
        </w:rPr>
        <w:tab/>
        <w:t>CZ04540999</w:t>
      </w:r>
    </w:p>
    <w:p w14:paraId="0A67665A" w14:textId="77777777" w:rsidR="0062447E" w:rsidRPr="00DB055F" w:rsidRDefault="0062447E" w:rsidP="0062447E">
      <w:pPr>
        <w:pStyle w:val="Bezmezer"/>
        <w:rPr>
          <w:color w:val="auto"/>
          <w:sz w:val="20"/>
          <w:szCs w:val="20"/>
        </w:rPr>
      </w:pPr>
      <w:r w:rsidRPr="00DB055F">
        <w:rPr>
          <w:color w:val="auto"/>
          <w:sz w:val="20"/>
          <w:szCs w:val="20"/>
        </w:rPr>
        <w:t>Bankovní spojení:</w:t>
      </w:r>
      <w:r w:rsidRPr="00DB055F">
        <w:rPr>
          <w:color w:val="auto"/>
          <w:sz w:val="20"/>
          <w:szCs w:val="20"/>
        </w:rPr>
        <w:tab/>
      </w:r>
      <w:r w:rsidRPr="00DB055F">
        <w:rPr>
          <w:color w:val="auto"/>
          <w:sz w:val="20"/>
          <w:szCs w:val="20"/>
        </w:rPr>
        <w:tab/>
        <w:t>Komerční banka</w:t>
      </w:r>
    </w:p>
    <w:p w14:paraId="3BCE42AB" w14:textId="77777777" w:rsidR="0062447E" w:rsidRPr="00DB055F" w:rsidRDefault="0062447E" w:rsidP="0062447E">
      <w:pPr>
        <w:pStyle w:val="Bezmezer"/>
        <w:rPr>
          <w:color w:val="auto"/>
          <w:sz w:val="20"/>
          <w:szCs w:val="20"/>
        </w:rPr>
      </w:pPr>
      <w:r w:rsidRPr="00DB055F">
        <w:rPr>
          <w:color w:val="auto"/>
          <w:sz w:val="20"/>
          <w:szCs w:val="20"/>
        </w:rPr>
        <w:t>Číslo účtu:</w:t>
      </w:r>
      <w:r w:rsidRPr="00DB055F">
        <w:rPr>
          <w:color w:val="auto"/>
          <w:sz w:val="20"/>
          <w:szCs w:val="20"/>
        </w:rPr>
        <w:tab/>
      </w:r>
      <w:r w:rsidRPr="00DB055F">
        <w:rPr>
          <w:color w:val="auto"/>
          <w:sz w:val="20"/>
          <w:szCs w:val="20"/>
        </w:rPr>
        <w:tab/>
      </w:r>
      <w:r w:rsidRPr="00DB055F">
        <w:rPr>
          <w:color w:val="auto"/>
          <w:sz w:val="20"/>
          <w:szCs w:val="20"/>
        </w:rPr>
        <w:tab/>
      </w:r>
      <w:r w:rsidRPr="00020654">
        <w:rPr>
          <w:color w:val="auto"/>
          <w:sz w:val="20"/>
          <w:szCs w:val="20"/>
          <w:highlight w:val="black"/>
        </w:rPr>
        <w:t>115-1480930227/0100</w:t>
      </w:r>
    </w:p>
    <w:p w14:paraId="72E067E5" w14:textId="5B764FB7" w:rsidR="0062447E" w:rsidRPr="00DB055F" w:rsidRDefault="009D7D56" w:rsidP="0062447E">
      <w:pPr>
        <w:pStyle w:val="Bezmezer"/>
        <w:rPr>
          <w:color w:val="auto"/>
          <w:sz w:val="20"/>
          <w:szCs w:val="20"/>
        </w:rPr>
      </w:pPr>
      <w:r w:rsidRPr="00DB055F">
        <w:rPr>
          <w:color w:val="auto"/>
          <w:sz w:val="20"/>
          <w:szCs w:val="20"/>
        </w:rPr>
        <w:t>zastoupena</w:t>
      </w:r>
      <w:r w:rsidR="0062447E" w:rsidRPr="00DB055F">
        <w:rPr>
          <w:color w:val="auto"/>
          <w:sz w:val="20"/>
          <w:szCs w:val="20"/>
        </w:rPr>
        <w:t>:</w:t>
      </w:r>
      <w:r w:rsidR="0062447E" w:rsidRPr="00DB055F">
        <w:rPr>
          <w:color w:val="auto"/>
          <w:sz w:val="20"/>
          <w:szCs w:val="20"/>
        </w:rPr>
        <w:tab/>
      </w:r>
      <w:r w:rsidR="0062447E" w:rsidRPr="00DB055F">
        <w:rPr>
          <w:color w:val="auto"/>
          <w:sz w:val="20"/>
          <w:szCs w:val="20"/>
        </w:rPr>
        <w:tab/>
      </w:r>
      <w:r w:rsidRPr="00DB055F">
        <w:rPr>
          <w:color w:val="auto"/>
          <w:sz w:val="20"/>
          <w:szCs w:val="20"/>
        </w:rPr>
        <w:tab/>
      </w:r>
      <w:r w:rsidR="0062447E" w:rsidRPr="00DB055F">
        <w:rPr>
          <w:color w:val="auto"/>
          <w:sz w:val="20"/>
          <w:szCs w:val="20"/>
        </w:rPr>
        <w:t>Ing. Jaroslav Linhart</w:t>
      </w:r>
    </w:p>
    <w:p w14:paraId="25FEAADD" w14:textId="16AD3DBF" w:rsidR="0062447E" w:rsidRPr="00DB055F" w:rsidRDefault="0062447E" w:rsidP="0062447E">
      <w:pPr>
        <w:pStyle w:val="Bezmezer"/>
        <w:ind w:left="2832" w:hanging="2832"/>
        <w:rPr>
          <w:color w:val="auto"/>
          <w:sz w:val="20"/>
          <w:szCs w:val="20"/>
        </w:rPr>
      </w:pPr>
      <w:r w:rsidRPr="00DB055F">
        <w:rPr>
          <w:color w:val="auto"/>
          <w:sz w:val="20"/>
          <w:szCs w:val="20"/>
        </w:rPr>
        <w:t>Společnost zapsána:</w:t>
      </w:r>
      <w:r w:rsidRPr="00DB055F">
        <w:rPr>
          <w:color w:val="auto"/>
          <w:sz w:val="20"/>
          <w:szCs w:val="20"/>
        </w:rPr>
        <w:tab/>
        <w:t>v obchodním rejstříku vedeném Městským soudem v</w:t>
      </w:r>
      <w:r w:rsidR="009D7D56" w:rsidRPr="00DB055F">
        <w:rPr>
          <w:color w:val="auto"/>
          <w:sz w:val="20"/>
          <w:szCs w:val="20"/>
        </w:rPr>
        <w:t> </w:t>
      </w:r>
      <w:r w:rsidRPr="00DB055F">
        <w:rPr>
          <w:color w:val="auto"/>
          <w:sz w:val="20"/>
          <w:szCs w:val="20"/>
        </w:rPr>
        <w:t>Praze</w:t>
      </w:r>
      <w:r w:rsidR="009D7D56" w:rsidRPr="00DB055F">
        <w:rPr>
          <w:color w:val="auto"/>
          <w:sz w:val="20"/>
          <w:szCs w:val="20"/>
        </w:rPr>
        <w:t xml:space="preserve"> pod </w:t>
      </w:r>
      <w:proofErr w:type="spellStart"/>
      <w:r w:rsidR="009D7D56" w:rsidRPr="00DB055F">
        <w:rPr>
          <w:color w:val="auto"/>
          <w:sz w:val="20"/>
          <w:szCs w:val="20"/>
        </w:rPr>
        <w:t>sp</w:t>
      </w:r>
      <w:proofErr w:type="spellEnd"/>
      <w:r w:rsidR="009D7D56" w:rsidRPr="00DB055F">
        <w:rPr>
          <w:color w:val="auto"/>
          <w:sz w:val="20"/>
          <w:szCs w:val="20"/>
        </w:rPr>
        <w:t>. zn. C </w:t>
      </w:r>
      <w:r w:rsidRPr="00DB055F">
        <w:rPr>
          <w:color w:val="auto"/>
          <w:sz w:val="20"/>
          <w:szCs w:val="20"/>
        </w:rPr>
        <w:t>249367</w:t>
      </w:r>
    </w:p>
    <w:p w14:paraId="35230404" w14:textId="0519EC05" w:rsidR="00B770A2" w:rsidRPr="00DB055F" w:rsidRDefault="0062447E" w:rsidP="0062447E">
      <w:pPr>
        <w:pStyle w:val="Bezmezer"/>
        <w:ind w:left="2832" w:hanging="2832"/>
        <w:rPr>
          <w:color w:val="auto"/>
          <w:sz w:val="20"/>
          <w:szCs w:val="20"/>
        </w:rPr>
      </w:pPr>
      <w:r w:rsidRPr="00DB055F">
        <w:rPr>
          <w:color w:val="auto"/>
          <w:sz w:val="20"/>
          <w:szCs w:val="20"/>
        </w:rPr>
        <w:t>(dále jen „Poskytovatel“)</w:t>
      </w:r>
    </w:p>
    <w:p w14:paraId="4E803416" w14:textId="60BB3212" w:rsidR="0062447E" w:rsidRPr="00DB055F" w:rsidRDefault="0062447E" w:rsidP="00363A9C">
      <w:pPr>
        <w:pStyle w:val="Bezmezer"/>
        <w:rPr>
          <w:color w:val="auto"/>
          <w:sz w:val="20"/>
          <w:szCs w:val="20"/>
        </w:rPr>
      </w:pPr>
    </w:p>
    <w:p w14:paraId="1B5DD3BD" w14:textId="77777777" w:rsidR="00B770A2" w:rsidRPr="00DB055F" w:rsidRDefault="00B770A2" w:rsidP="00B770A2">
      <w:pPr>
        <w:spacing w:line="360" w:lineRule="auto"/>
        <w:rPr>
          <w:rFonts w:asciiTheme="minorHAnsi" w:hAnsiTheme="minorHAnsi"/>
          <w:sz w:val="20"/>
          <w:szCs w:val="20"/>
        </w:rPr>
      </w:pPr>
      <w:r w:rsidRPr="00DB055F">
        <w:rPr>
          <w:rFonts w:asciiTheme="minorHAnsi" w:hAnsiTheme="minorHAnsi"/>
          <w:sz w:val="20"/>
          <w:szCs w:val="20"/>
        </w:rPr>
        <w:t>a</w:t>
      </w:r>
    </w:p>
    <w:p w14:paraId="7990BBAB" w14:textId="77777777" w:rsidR="00B770A2" w:rsidRPr="00DB055F" w:rsidRDefault="00B770A2" w:rsidP="00B770A2">
      <w:pPr>
        <w:spacing w:line="360" w:lineRule="auto"/>
        <w:rPr>
          <w:rFonts w:asciiTheme="minorHAnsi" w:hAnsiTheme="minorHAnsi"/>
          <w:sz w:val="20"/>
          <w:szCs w:val="20"/>
        </w:rPr>
      </w:pPr>
    </w:p>
    <w:p w14:paraId="407C904C" w14:textId="77777777" w:rsidR="00B770A2" w:rsidRPr="00DB055F" w:rsidRDefault="00B770A2" w:rsidP="00B770A2">
      <w:pPr>
        <w:spacing w:line="360" w:lineRule="auto"/>
        <w:rPr>
          <w:rFonts w:asciiTheme="minorHAnsi" w:hAnsiTheme="minorHAnsi"/>
          <w:b/>
          <w:sz w:val="20"/>
          <w:szCs w:val="20"/>
        </w:rPr>
      </w:pPr>
      <w:r w:rsidRPr="00DB055F">
        <w:rPr>
          <w:rFonts w:asciiTheme="minorHAnsi" w:hAnsiTheme="minorHAnsi"/>
          <w:b/>
          <w:sz w:val="20"/>
          <w:szCs w:val="20"/>
        </w:rPr>
        <w:t>Nabyvatel:</w:t>
      </w:r>
    </w:p>
    <w:p w14:paraId="154721E8" w14:textId="77777777" w:rsidR="00621F62" w:rsidRDefault="00B770A2" w:rsidP="00B770A2">
      <w:pPr>
        <w:pStyle w:val="Bezmezer"/>
        <w:rPr>
          <w:b/>
          <w:color w:val="auto"/>
          <w:sz w:val="20"/>
          <w:szCs w:val="20"/>
        </w:rPr>
      </w:pPr>
      <w:r w:rsidRPr="004A2A1B">
        <w:rPr>
          <w:b/>
          <w:color w:val="auto"/>
          <w:sz w:val="20"/>
          <w:szCs w:val="20"/>
        </w:rPr>
        <w:t>Společnost:</w:t>
      </w:r>
      <w:r w:rsidRPr="004A2A1B">
        <w:rPr>
          <w:b/>
          <w:color w:val="auto"/>
          <w:sz w:val="20"/>
          <w:szCs w:val="20"/>
        </w:rPr>
        <w:tab/>
      </w:r>
      <w:r w:rsidR="00737858" w:rsidRPr="004A2A1B">
        <w:rPr>
          <w:b/>
          <w:color w:val="auto"/>
          <w:sz w:val="20"/>
          <w:szCs w:val="20"/>
        </w:rPr>
        <w:tab/>
      </w:r>
      <w:r w:rsidR="00621F62">
        <w:rPr>
          <w:b/>
          <w:color w:val="auto"/>
          <w:sz w:val="20"/>
          <w:szCs w:val="20"/>
        </w:rPr>
        <w:tab/>
      </w:r>
      <w:r w:rsidR="00737858" w:rsidRPr="004A2A1B">
        <w:rPr>
          <w:b/>
          <w:color w:val="auto"/>
          <w:sz w:val="20"/>
          <w:szCs w:val="20"/>
        </w:rPr>
        <w:t>Mateřská škola Praha 10, Štěchovická 1981/4, příspěvková organizace</w:t>
      </w:r>
    </w:p>
    <w:p w14:paraId="2B04B7DF" w14:textId="77777777" w:rsidR="00621F62" w:rsidRDefault="00B770A2" w:rsidP="00B770A2">
      <w:pPr>
        <w:pStyle w:val="Bezmezer"/>
        <w:rPr>
          <w:color w:val="auto"/>
          <w:sz w:val="20"/>
          <w:szCs w:val="20"/>
        </w:rPr>
      </w:pPr>
      <w:r w:rsidRPr="004A2A1B">
        <w:rPr>
          <w:color w:val="auto"/>
          <w:sz w:val="20"/>
          <w:szCs w:val="20"/>
        </w:rPr>
        <w:t>se sídlem:</w:t>
      </w:r>
      <w:r w:rsidR="00982394" w:rsidRPr="004A2A1B">
        <w:rPr>
          <w:color w:val="auto"/>
          <w:sz w:val="20"/>
          <w:szCs w:val="20"/>
        </w:rPr>
        <w:tab/>
      </w:r>
      <w:r w:rsidR="00737858" w:rsidRPr="004A2A1B">
        <w:rPr>
          <w:color w:val="auto"/>
          <w:sz w:val="20"/>
          <w:szCs w:val="20"/>
        </w:rPr>
        <w:tab/>
      </w:r>
      <w:r w:rsidR="00621F62">
        <w:rPr>
          <w:color w:val="auto"/>
          <w:sz w:val="20"/>
          <w:szCs w:val="20"/>
        </w:rPr>
        <w:tab/>
      </w:r>
      <w:r w:rsidR="00737858" w:rsidRPr="004A2A1B">
        <w:rPr>
          <w:color w:val="auto"/>
          <w:sz w:val="20"/>
          <w:szCs w:val="20"/>
        </w:rPr>
        <w:t>Štěchovická 1981/4, Praha</w:t>
      </w:r>
      <w:r w:rsidR="004A2A1B" w:rsidRPr="004A2A1B">
        <w:rPr>
          <w:color w:val="auto"/>
          <w:sz w:val="20"/>
          <w:szCs w:val="20"/>
        </w:rPr>
        <w:t xml:space="preserve"> </w:t>
      </w:r>
      <w:proofErr w:type="gramStart"/>
      <w:r w:rsidR="00737858" w:rsidRPr="004A2A1B">
        <w:rPr>
          <w:color w:val="auto"/>
          <w:sz w:val="20"/>
          <w:szCs w:val="20"/>
        </w:rPr>
        <w:t>10-Strašnice</w:t>
      </w:r>
      <w:proofErr w:type="gramEnd"/>
      <w:r w:rsidR="00737858" w:rsidRPr="004A2A1B">
        <w:rPr>
          <w:color w:val="auto"/>
          <w:sz w:val="20"/>
          <w:szCs w:val="20"/>
        </w:rPr>
        <w:t>, 10000</w:t>
      </w:r>
      <w:r w:rsidR="00982394" w:rsidRPr="004A2A1B">
        <w:rPr>
          <w:color w:val="auto"/>
          <w:sz w:val="20"/>
          <w:szCs w:val="20"/>
        </w:rPr>
        <w:tab/>
      </w:r>
      <w:r w:rsidR="00982394" w:rsidRPr="004A2A1B">
        <w:rPr>
          <w:color w:val="auto"/>
          <w:sz w:val="20"/>
          <w:szCs w:val="20"/>
        </w:rPr>
        <w:tab/>
      </w:r>
      <w:r w:rsidRPr="004A2A1B">
        <w:rPr>
          <w:color w:val="auto"/>
          <w:sz w:val="20"/>
          <w:szCs w:val="20"/>
        </w:rPr>
        <w:tab/>
      </w:r>
    </w:p>
    <w:p w14:paraId="18DDF2DC" w14:textId="0E353A28" w:rsidR="00B770A2" w:rsidRPr="00621F62" w:rsidRDefault="00B770A2" w:rsidP="00B770A2">
      <w:pPr>
        <w:pStyle w:val="Bezmezer"/>
        <w:rPr>
          <w:b/>
          <w:color w:val="auto"/>
          <w:sz w:val="20"/>
          <w:szCs w:val="20"/>
        </w:rPr>
      </w:pPr>
      <w:r w:rsidRPr="004A2A1B">
        <w:rPr>
          <w:color w:val="auto"/>
          <w:sz w:val="20"/>
          <w:szCs w:val="20"/>
        </w:rPr>
        <w:t>IČ</w:t>
      </w:r>
      <w:r w:rsidR="009D7D56" w:rsidRPr="004A2A1B">
        <w:rPr>
          <w:color w:val="auto"/>
          <w:sz w:val="20"/>
          <w:szCs w:val="20"/>
        </w:rPr>
        <w:t>O</w:t>
      </w:r>
      <w:r w:rsidRPr="004A2A1B">
        <w:rPr>
          <w:color w:val="auto"/>
          <w:sz w:val="20"/>
          <w:szCs w:val="20"/>
        </w:rPr>
        <w:t>:</w:t>
      </w:r>
      <w:r w:rsidRPr="004A2A1B">
        <w:rPr>
          <w:color w:val="auto"/>
          <w:sz w:val="20"/>
          <w:szCs w:val="20"/>
        </w:rPr>
        <w:tab/>
      </w:r>
      <w:r w:rsidRPr="004A2A1B">
        <w:rPr>
          <w:color w:val="auto"/>
          <w:sz w:val="20"/>
          <w:szCs w:val="20"/>
        </w:rPr>
        <w:tab/>
      </w:r>
      <w:r w:rsidR="00737858" w:rsidRPr="004A2A1B">
        <w:rPr>
          <w:color w:val="auto"/>
          <w:sz w:val="20"/>
          <w:szCs w:val="20"/>
        </w:rPr>
        <w:tab/>
      </w:r>
      <w:r w:rsidR="00621F62">
        <w:rPr>
          <w:color w:val="auto"/>
          <w:sz w:val="20"/>
          <w:szCs w:val="20"/>
        </w:rPr>
        <w:tab/>
      </w:r>
      <w:r w:rsidR="00737858" w:rsidRPr="000978FC">
        <w:rPr>
          <w:color w:val="auto"/>
          <w:sz w:val="20"/>
          <w:szCs w:val="20"/>
        </w:rPr>
        <w:t>70924279</w:t>
      </w:r>
      <w:r w:rsidRPr="004A2A1B">
        <w:rPr>
          <w:color w:val="auto"/>
          <w:sz w:val="20"/>
          <w:szCs w:val="20"/>
        </w:rPr>
        <w:tab/>
      </w:r>
      <w:r w:rsidR="00982394" w:rsidRPr="004A2A1B">
        <w:rPr>
          <w:color w:val="auto"/>
          <w:sz w:val="20"/>
          <w:szCs w:val="20"/>
        </w:rPr>
        <w:tab/>
      </w:r>
      <w:r w:rsidRPr="004A2A1B">
        <w:rPr>
          <w:color w:val="auto"/>
          <w:sz w:val="20"/>
          <w:szCs w:val="20"/>
        </w:rPr>
        <w:tab/>
      </w:r>
    </w:p>
    <w:p w14:paraId="15BAA642" w14:textId="7B1FC89E" w:rsidR="00B770A2" w:rsidRPr="004A2A1B" w:rsidRDefault="00B770A2" w:rsidP="00B770A2">
      <w:pPr>
        <w:pStyle w:val="Bezmezer"/>
        <w:rPr>
          <w:color w:val="auto"/>
          <w:sz w:val="20"/>
          <w:szCs w:val="20"/>
        </w:rPr>
      </w:pPr>
      <w:r w:rsidRPr="004A2A1B">
        <w:rPr>
          <w:color w:val="auto"/>
          <w:sz w:val="20"/>
          <w:szCs w:val="20"/>
        </w:rPr>
        <w:t>DIČ:</w:t>
      </w:r>
      <w:r w:rsidRPr="004A2A1B">
        <w:rPr>
          <w:color w:val="auto"/>
          <w:sz w:val="20"/>
          <w:szCs w:val="20"/>
        </w:rPr>
        <w:tab/>
      </w:r>
      <w:r w:rsidRPr="004A2A1B">
        <w:rPr>
          <w:color w:val="auto"/>
          <w:sz w:val="20"/>
          <w:szCs w:val="20"/>
        </w:rPr>
        <w:tab/>
      </w:r>
      <w:r w:rsidRPr="004A2A1B">
        <w:rPr>
          <w:color w:val="auto"/>
          <w:sz w:val="20"/>
          <w:szCs w:val="20"/>
        </w:rPr>
        <w:tab/>
      </w:r>
      <w:r w:rsidRPr="004A2A1B">
        <w:rPr>
          <w:color w:val="auto"/>
          <w:sz w:val="20"/>
          <w:szCs w:val="20"/>
        </w:rPr>
        <w:tab/>
      </w:r>
    </w:p>
    <w:p w14:paraId="3488FEA1" w14:textId="474116D4" w:rsidR="00B770A2" w:rsidRPr="004A2A1B" w:rsidRDefault="00B770A2" w:rsidP="00B770A2">
      <w:pPr>
        <w:pStyle w:val="Bezmezer"/>
        <w:rPr>
          <w:color w:val="auto"/>
          <w:sz w:val="20"/>
          <w:szCs w:val="20"/>
        </w:rPr>
      </w:pPr>
      <w:r w:rsidRPr="004A2A1B">
        <w:rPr>
          <w:color w:val="auto"/>
          <w:sz w:val="20"/>
          <w:szCs w:val="20"/>
        </w:rPr>
        <w:t>Bankovní spojení:</w:t>
      </w:r>
      <w:r w:rsidR="00737858" w:rsidRPr="004A2A1B">
        <w:rPr>
          <w:color w:val="auto"/>
          <w:sz w:val="20"/>
          <w:szCs w:val="20"/>
        </w:rPr>
        <w:tab/>
      </w:r>
      <w:r w:rsidR="00621F62">
        <w:rPr>
          <w:color w:val="auto"/>
          <w:sz w:val="20"/>
          <w:szCs w:val="20"/>
        </w:rPr>
        <w:tab/>
      </w:r>
      <w:r w:rsidR="00737858" w:rsidRPr="004A2A1B">
        <w:rPr>
          <w:color w:val="auto"/>
          <w:sz w:val="20"/>
          <w:szCs w:val="20"/>
        </w:rPr>
        <w:t>Česká spořitelna</w:t>
      </w:r>
      <w:r w:rsidRPr="004A2A1B">
        <w:rPr>
          <w:color w:val="auto"/>
          <w:sz w:val="20"/>
          <w:szCs w:val="20"/>
        </w:rPr>
        <w:tab/>
      </w:r>
    </w:p>
    <w:p w14:paraId="069D395D" w14:textId="6747C442" w:rsidR="00B770A2" w:rsidRPr="004A2A1B" w:rsidRDefault="00B770A2" w:rsidP="00B770A2">
      <w:pPr>
        <w:pStyle w:val="Bezmezer"/>
        <w:rPr>
          <w:color w:val="auto"/>
          <w:sz w:val="20"/>
          <w:szCs w:val="20"/>
        </w:rPr>
      </w:pPr>
      <w:r w:rsidRPr="004A2A1B">
        <w:rPr>
          <w:color w:val="auto"/>
          <w:sz w:val="20"/>
          <w:szCs w:val="20"/>
        </w:rPr>
        <w:t>Číslo účtu:</w:t>
      </w:r>
      <w:r w:rsidRPr="004A2A1B">
        <w:rPr>
          <w:color w:val="auto"/>
          <w:sz w:val="20"/>
          <w:szCs w:val="20"/>
        </w:rPr>
        <w:tab/>
      </w:r>
      <w:r w:rsidR="00621F62">
        <w:rPr>
          <w:color w:val="auto"/>
          <w:sz w:val="20"/>
          <w:szCs w:val="20"/>
        </w:rPr>
        <w:tab/>
      </w:r>
      <w:r w:rsidR="00621F62">
        <w:rPr>
          <w:color w:val="auto"/>
          <w:sz w:val="20"/>
          <w:szCs w:val="20"/>
        </w:rPr>
        <w:tab/>
      </w:r>
      <w:r w:rsidR="00737858" w:rsidRPr="00020654">
        <w:rPr>
          <w:color w:val="auto"/>
          <w:sz w:val="20"/>
          <w:szCs w:val="20"/>
          <w:highlight w:val="black"/>
        </w:rPr>
        <w:t>0292275339/0800</w:t>
      </w:r>
      <w:r w:rsidRPr="004A2A1B">
        <w:rPr>
          <w:color w:val="auto"/>
          <w:sz w:val="20"/>
          <w:szCs w:val="20"/>
        </w:rPr>
        <w:tab/>
      </w:r>
    </w:p>
    <w:p w14:paraId="58AE5437" w14:textId="2715B0B6" w:rsidR="00B770A2" w:rsidRPr="004A2A1B" w:rsidRDefault="009D7D56" w:rsidP="00B770A2">
      <w:pPr>
        <w:pStyle w:val="Bezmezer"/>
        <w:rPr>
          <w:color w:val="auto"/>
          <w:sz w:val="20"/>
          <w:szCs w:val="20"/>
        </w:rPr>
      </w:pPr>
      <w:r w:rsidRPr="004A2A1B">
        <w:rPr>
          <w:color w:val="auto"/>
          <w:sz w:val="20"/>
          <w:szCs w:val="20"/>
        </w:rPr>
        <w:t>zastoupena</w:t>
      </w:r>
      <w:r w:rsidR="00B770A2" w:rsidRPr="004A2A1B">
        <w:rPr>
          <w:color w:val="auto"/>
          <w:sz w:val="20"/>
          <w:szCs w:val="20"/>
        </w:rPr>
        <w:t>:</w:t>
      </w:r>
      <w:r w:rsidR="00B770A2" w:rsidRPr="004A2A1B">
        <w:rPr>
          <w:color w:val="auto"/>
          <w:sz w:val="20"/>
          <w:szCs w:val="20"/>
        </w:rPr>
        <w:tab/>
      </w:r>
      <w:r w:rsidR="00737858" w:rsidRPr="004A2A1B">
        <w:rPr>
          <w:color w:val="auto"/>
          <w:sz w:val="20"/>
          <w:szCs w:val="20"/>
        </w:rPr>
        <w:tab/>
      </w:r>
      <w:r w:rsidR="00621F62">
        <w:rPr>
          <w:color w:val="auto"/>
          <w:sz w:val="20"/>
          <w:szCs w:val="20"/>
        </w:rPr>
        <w:tab/>
      </w:r>
      <w:r w:rsidR="00737858" w:rsidRPr="004A2A1B">
        <w:rPr>
          <w:color w:val="auto"/>
          <w:sz w:val="20"/>
          <w:szCs w:val="20"/>
        </w:rPr>
        <w:t>Lucie Sklenská</w:t>
      </w:r>
      <w:r w:rsidR="00982394" w:rsidRPr="004A2A1B">
        <w:rPr>
          <w:color w:val="auto"/>
          <w:sz w:val="20"/>
          <w:szCs w:val="20"/>
        </w:rPr>
        <w:t xml:space="preserve">, jednatel </w:t>
      </w:r>
    </w:p>
    <w:p w14:paraId="32E19AFF" w14:textId="06290CF7" w:rsidR="00B770A2" w:rsidRPr="00DB055F" w:rsidRDefault="00B770A2" w:rsidP="00B770A2">
      <w:pPr>
        <w:pStyle w:val="Bezmezer"/>
        <w:ind w:left="2832" w:hanging="2832"/>
        <w:rPr>
          <w:color w:val="auto"/>
          <w:sz w:val="20"/>
          <w:szCs w:val="20"/>
        </w:rPr>
      </w:pPr>
      <w:r w:rsidRPr="004A2A1B">
        <w:rPr>
          <w:color w:val="auto"/>
          <w:sz w:val="20"/>
          <w:szCs w:val="20"/>
        </w:rPr>
        <w:t xml:space="preserve">Společnost </w:t>
      </w:r>
      <w:proofErr w:type="gramStart"/>
      <w:r w:rsidRPr="004A2A1B">
        <w:rPr>
          <w:color w:val="auto"/>
          <w:sz w:val="20"/>
          <w:szCs w:val="20"/>
        </w:rPr>
        <w:t>zapsána:</w:t>
      </w:r>
      <w:r w:rsidR="00737858" w:rsidRPr="004A2A1B">
        <w:rPr>
          <w:color w:val="auto"/>
          <w:sz w:val="20"/>
          <w:szCs w:val="20"/>
        </w:rPr>
        <w:t xml:space="preserve">   </w:t>
      </w:r>
      <w:proofErr w:type="gramEnd"/>
      <w:r w:rsidR="00737858" w:rsidRPr="004A2A1B">
        <w:rPr>
          <w:color w:val="auto"/>
          <w:sz w:val="20"/>
          <w:szCs w:val="20"/>
        </w:rPr>
        <w:t xml:space="preserve">       </w:t>
      </w:r>
      <w:r w:rsidR="00621F62">
        <w:rPr>
          <w:color w:val="auto"/>
          <w:sz w:val="20"/>
          <w:szCs w:val="20"/>
        </w:rPr>
        <w:tab/>
      </w:r>
      <w:r w:rsidR="00737858" w:rsidRPr="004A2A1B">
        <w:rPr>
          <w:color w:val="auto"/>
          <w:sz w:val="20"/>
          <w:szCs w:val="20"/>
        </w:rPr>
        <w:t xml:space="preserve"> </w:t>
      </w:r>
      <w:r w:rsidRPr="004A2A1B">
        <w:rPr>
          <w:color w:val="auto"/>
          <w:sz w:val="20"/>
          <w:szCs w:val="20"/>
        </w:rPr>
        <w:t xml:space="preserve">v obchodním rejstříku vedeném </w:t>
      </w:r>
      <w:r w:rsidR="00982394" w:rsidRPr="004A2A1B">
        <w:rPr>
          <w:color w:val="auto"/>
          <w:sz w:val="20"/>
          <w:szCs w:val="20"/>
        </w:rPr>
        <w:t xml:space="preserve">Městským </w:t>
      </w:r>
      <w:r w:rsidRPr="004A2A1B">
        <w:rPr>
          <w:color w:val="auto"/>
          <w:sz w:val="20"/>
          <w:szCs w:val="20"/>
        </w:rPr>
        <w:t>soudem v</w:t>
      </w:r>
      <w:r w:rsidR="009D7D56" w:rsidRPr="004A2A1B">
        <w:rPr>
          <w:color w:val="auto"/>
          <w:sz w:val="20"/>
          <w:szCs w:val="20"/>
        </w:rPr>
        <w:t> </w:t>
      </w:r>
      <w:r w:rsidR="00982394" w:rsidRPr="004A2A1B">
        <w:rPr>
          <w:color w:val="auto"/>
          <w:sz w:val="20"/>
          <w:szCs w:val="20"/>
        </w:rPr>
        <w:t>Praze</w:t>
      </w:r>
      <w:r w:rsidR="009D7D56" w:rsidRPr="004A2A1B">
        <w:rPr>
          <w:color w:val="auto"/>
          <w:sz w:val="20"/>
          <w:szCs w:val="20"/>
        </w:rPr>
        <w:t xml:space="preserve"> pod </w:t>
      </w:r>
      <w:proofErr w:type="spellStart"/>
      <w:r w:rsidR="009D7D56" w:rsidRPr="004A2A1B">
        <w:rPr>
          <w:color w:val="auto"/>
          <w:sz w:val="20"/>
          <w:szCs w:val="20"/>
        </w:rPr>
        <w:t>sp</w:t>
      </w:r>
      <w:proofErr w:type="spellEnd"/>
      <w:r w:rsidR="009D7D56" w:rsidRPr="004A2A1B">
        <w:rPr>
          <w:color w:val="auto"/>
          <w:sz w:val="20"/>
          <w:szCs w:val="20"/>
        </w:rPr>
        <w:t xml:space="preserve">. zn. </w:t>
      </w:r>
      <w:proofErr w:type="spellStart"/>
      <w:r w:rsidR="00737858" w:rsidRPr="004A2A1B">
        <w:rPr>
          <w:color w:val="auto"/>
          <w:sz w:val="20"/>
          <w:szCs w:val="20"/>
        </w:rPr>
        <w:t>Pr</w:t>
      </w:r>
      <w:proofErr w:type="spellEnd"/>
      <w:r w:rsidR="00737858" w:rsidRPr="004A2A1B">
        <w:rPr>
          <w:color w:val="auto"/>
          <w:sz w:val="20"/>
          <w:szCs w:val="20"/>
        </w:rPr>
        <w:t xml:space="preserve"> 17</w:t>
      </w:r>
    </w:p>
    <w:p w14:paraId="1403FA63" w14:textId="77777777" w:rsidR="00B770A2" w:rsidRPr="00DB055F" w:rsidRDefault="00B770A2" w:rsidP="00B770A2">
      <w:pPr>
        <w:pStyle w:val="Bezmezer"/>
        <w:rPr>
          <w:color w:val="auto"/>
          <w:sz w:val="20"/>
          <w:szCs w:val="20"/>
        </w:rPr>
      </w:pPr>
    </w:p>
    <w:p w14:paraId="77A961F5" w14:textId="77777777" w:rsidR="00B770A2" w:rsidRPr="00DB055F" w:rsidRDefault="00B770A2" w:rsidP="00B770A2">
      <w:pPr>
        <w:pStyle w:val="Bezmezer"/>
        <w:ind w:left="2832" w:hanging="2832"/>
        <w:rPr>
          <w:color w:val="auto"/>
          <w:sz w:val="20"/>
          <w:szCs w:val="20"/>
        </w:rPr>
      </w:pPr>
      <w:r w:rsidRPr="00DB055F">
        <w:rPr>
          <w:color w:val="auto"/>
          <w:sz w:val="20"/>
          <w:szCs w:val="20"/>
        </w:rPr>
        <w:t>(dále jen „Nabyvatel“)</w:t>
      </w:r>
    </w:p>
    <w:p w14:paraId="381FE479" w14:textId="77777777" w:rsidR="00B770A2" w:rsidRPr="00DB055F" w:rsidRDefault="00B770A2" w:rsidP="00B770A2">
      <w:pPr>
        <w:spacing w:line="360" w:lineRule="auto"/>
        <w:jc w:val="center"/>
        <w:rPr>
          <w:rFonts w:asciiTheme="minorHAnsi" w:hAnsiTheme="minorHAnsi"/>
        </w:rPr>
      </w:pPr>
    </w:p>
    <w:p w14:paraId="3A8CC229" w14:textId="77777777" w:rsidR="00B770A2" w:rsidRPr="00DB055F" w:rsidRDefault="00B770A2" w:rsidP="00B770A2">
      <w:pPr>
        <w:spacing w:line="360" w:lineRule="auto"/>
        <w:rPr>
          <w:rFonts w:asciiTheme="minorHAnsi" w:hAnsiTheme="minorHAnsi"/>
          <w:i/>
          <w:iCs/>
        </w:rPr>
      </w:pPr>
    </w:p>
    <w:p w14:paraId="45016E52" w14:textId="77777777" w:rsidR="00B770A2" w:rsidRPr="00DB055F" w:rsidRDefault="00B770A2" w:rsidP="00B770A2">
      <w:pPr>
        <w:spacing w:line="360" w:lineRule="auto"/>
        <w:rPr>
          <w:rFonts w:asciiTheme="minorHAnsi" w:hAnsiTheme="minorHAnsi"/>
          <w:i/>
          <w:iCs/>
        </w:rPr>
      </w:pPr>
    </w:p>
    <w:p w14:paraId="62F207F1" w14:textId="77777777" w:rsidR="00B770A2" w:rsidRPr="00DB055F" w:rsidRDefault="00B770A2" w:rsidP="00B770A2">
      <w:pPr>
        <w:spacing w:line="360" w:lineRule="auto"/>
        <w:rPr>
          <w:rFonts w:asciiTheme="minorHAnsi" w:hAnsiTheme="minorHAnsi"/>
          <w:i/>
          <w:iCs/>
        </w:rPr>
      </w:pPr>
    </w:p>
    <w:p w14:paraId="7A27A5AE" w14:textId="27C0F43B" w:rsidR="00B770A2" w:rsidRPr="00DB055F" w:rsidRDefault="00B770A2" w:rsidP="00B770A2">
      <w:pPr>
        <w:pStyle w:val="Bezmezer"/>
        <w:rPr>
          <w:rFonts w:asciiTheme="minorHAnsi" w:hAnsiTheme="minorHAnsi"/>
          <w:color w:val="auto"/>
          <w:sz w:val="20"/>
          <w:szCs w:val="20"/>
        </w:rPr>
      </w:pPr>
      <w:r w:rsidRPr="00DB055F">
        <w:rPr>
          <w:rFonts w:asciiTheme="minorHAnsi" w:hAnsiTheme="minorHAnsi"/>
          <w:color w:val="auto"/>
          <w:sz w:val="20"/>
          <w:szCs w:val="20"/>
        </w:rPr>
        <w:t xml:space="preserve">uzavřeli tuto </w:t>
      </w:r>
      <w:r w:rsidRPr="00DB055F">
        <w:rPr>
          <w:rFonts w:asciiTheme="minorHAnsi" w:hAnsiTheme="minorHAnsi"/>
          <w:b/>
          <w:color w:val="auto"/>
          <w:sz w:val="20"/>
          <w:szCs w:val="20"/>
        </w:rPr>
        <w:t xml:space="preserve">Licenční smlouvu o poskytnutí oprávnění k výkonu práva užívat webovou aplikaci </w:t>
      </w:r>
      <w:r w:rsidRPr="00DB055F">
        <w:rPr>
          <w:rFonts w:asciiTheme="minorHAnsi" w:hAnsiTheme="minorHAnsi"/>
          <w:color w:val="auto"/>
          <w:sz w:val="20"/>
          <w:szCs w:val="20"/>
        </w:rPr>
        <w:t>v souladu s ustanovením § 2358 a násl. zákona č. 89/2012 Sb., občanský zákoník</w:t>
      </w:r>
      <w:r w:rsidR="009D7D56" w:rsidRPr="00DB055F">
        <w:rPr>
          <w:rFonts w:asciiTheme="minorHAnsi" w:hAnsiTheme="minorHAnsi"/>
          <w:color w:val="auto"/>
          <w:sz w:val="20"/>
          <w:szCs w:val="20"/>
        </w:rPr>
        <w:t>, ve znění pozdějších předpisů</w:t>
      </w:r>
      <w:r w:rsidRPr="00DB055F">
        <w:rPr>
          <w:rFonts w:asciiTheme="minorHAnsi" w:hAnsiTheme="minorHAnsi"/>
          <w:color w:val="auto"/>
          <w:sz w:val="20"/>
          <w:szCs w:val="20"/>
        </w:rPr>
        <w:t xml:space="preserve"> (dále jen „občanský zákoník“) a v souladu se zákonem č. 121/2000 Sb., o právu autorském, o právech souvisejících s právem autorským a o změně některých zákonů (autorský zákon), vše ve znění pozdějších předpisů (dále jen “Smlouva”)</w:t>
      </w:r>
    </w:p>
    <w:p w14:paraId="5E0BEB16" w14:textId="77777777" w:rsidR="00B770A2" w:rsidRPr="00DB055F" w:rsidRDefault="00B770A2" w:rsidP="00B770A2">
      <w:pPr>
        <w:spacing w:line="280" w:lineRule="atLeast"/>
        <w:jc w:val="center"/>
        <w:rPr>
          <w:rFonts w:asciiTheme="minorHAnsi" w:hAnsiTheme="minorHAnsi"/>
        </w:rPr>
      </w:pPr>
    </w:p>
    <w:p w14:paraId="0A4693F8" w14:textId="77777777" w:rsidR="00B770A2" w:rsidRPr="00DB055F" w:rsidRDefault="00B770A2" w:rsidP="00B770A2">
      <w:pPr>
        <w:rPr>
          <w:rFonts w:asciiTheme="minorHAnsi" w:hAnsiTheme="minorHAnsi"/>
          <w:i/>
        </w:rPr>
      </w:pPr>
      <w:r w:rsidRPr="00DB055F">
        <w:rPr>
          <w:rFonts w:asciiTheme="minorHAnsi" w:hAnsiTheme="minorHAnsi"/>
          <w:i/>
        </w:rPr>
        <w:br w:type="page"/>
      </w:r>
      <w:bookmarkStart w:id="1" w:name="h.pvo4t25psmn1" w:colFirst="0" w:colLast="0"/>
      <w:bookmarkEnd w:id="1"/>
    </w:p>
    <w:p w14:paraId="3EBEA707" w14:textId="77777777" w:rsidR="00B770A2" w:rsidRPr="00DB055F" w:rsidRDefault="00B770A2" w:rsidP="00B770A2">
      <w:pPr>
        <w:spacing w:line="280" w:lineRule="atLeast"/>
        <w:jc w:val="center"/>
        <w:rPr>
          <w:rFonts w:asciiTheme="minorHAnsi" w:hAnsiTheme="minorHAnsi"/>
          <w:b/>
          <w:sz w:val="20"/>
          <w:szCs w:val="20"/>
        </w:rPr>
      </w:pPr>
      <w:r w:rsidRPr="00DB055F">
        <w:rPr>
          <w:rFonts w:asciiTheme="minorHAnsi" w:hAnsiTheme="minorHAnsi"/>
          <w:b/>
          <w:sz w:val="20"/>
          <w:szCs w:val="20"/>
        </w:rPr>
        <w:lastRenderedPageBreak/>
        <w:t>Smluvní strany, vědomy si svých závazků v této Smlouvě obsažených a s úmyslem být touto Smlouvou vázány, dohodly se na následujícím znění Smlouvy:</w:t>
      </w:r>
    </w:p>
    <w:p w14:paraId="331A84B8" w14:textId="77777777" w:rsidR="00B770A2" w:rsidRPr="00DB055F" w:rsidRDefault="00B770A2" w:rsidP="00B770A2">
      <w:pPr>
        <w:spacing w:after="120"/>
        <w:jc w:val="both"/>
        <w:rPr>
          <w:rFonts w:asciiTheme="minorHAnsi" w:hAnsiTheme="minorHAnsi"/>
          <w:b/>
          <w:sz w:val="20"/>
          <w:szCs w:val="20"/>
        </w:rPr>
      </w:pPr>
    </w:p>
    <w:p w14:paraId="1B626422" w14:textId="77777777" w:rsidR="00B770A2" w:rsidRPr="00DB055F" w:rsidRDefault="00B770A2" w:rsidP="00B770A2">
      <w:pPr>
        <w:keepNext/>
        <w:numPr>
          <w:ilvl w:val="0"/>
          <w:numId w:val="2"/>
        </w:numPr>
        <w:spacing w:before="240" w:after="60"/>
        <w:jc w:val="both"/>
        <w:outlineLvl w:val="0"/>
        <w:rPr>
          <w:rFonts w:asciiTheme="minorHAnsi" w:hAnsiTheme="minorHAnsi"/>
          <w:b/>
          <w:kern w:val="28"/>
          <w:sz w:val="20"/>
          <w:szCs w:val="20"/>
        </w:rPr>
      </w:pPr>
      <w:r w:rsidRPr="00DB055F">
        <w:rPr>
          <w:rFonts w:asciiTheme="minorHAnsi" w:hAnsiTheme="minorHAnsi"/>
          <w:b/>
          <w:kern w:val="28"/>
          <w:sz w:val="20"/>
          <w:szCs w:val="20"/>
        </w:rPr>
        <w:t>PŘEDMĚT SMLOUVY</w:t>
      </w:r>
    </w:p>
    <w:p w14:paraId="28A8254C" w14:textId="258D6B45"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Poskytovatel touto Smlouvou poskytuje Nabyvateli za úplatu a podmínek dále v této </w:t>
      </w:r>
      <w:r w:rsidR="001D1198" w:rsidRPr="00DB055F">
        <w:rPr>
          <w:rFonts w:asciiTheme="minorHAnsi" w:hAnsiTheme="minorHAnsi"/>
          <w:sz w:val="20"/>
          <w:szCs w:val="20"/>
        </w:rPr>
        <w:t>Smlou</w:t>
      </w:r>
      <w:r w:rsidRPr="00DB055F">
        <w:rPr>
          <w:rFonts w:asciiTheme="minorHAnsi" w:hAnsiTheme="minorHAnsi"/>
          <w:sz w:val="20"/>
          <w:szCs w:val="20"/>
        </w:rPr>
        <w:t xml:space="preserve">vě sjednaných oprávnění k výkonu práva dočasně (po dobu trvání této </w:t>
      </w:r>
      <w:r w:rsidR="001D1198" w:rsidRPr="00DB055F">
        <w:rPr>
          <w:rFonts w:asciiTheme="minorHAnsi" w:hAnsiTheme="minorHAnsi"/>
          <w:sz w:val="20"/>
          <w:szCs w:val="20"/>
        </w:rPr>
        <w:t>Smlou</w:t>
      </w:r>
      <w:r w:rsidRPr="00DB055F">
        <w:rPr>
          <w:rFonts w:asciiTheme="minorHAnsi" w:hAnsiTheme="minorHAnsi"/>
          <w:sz w:val="20"/>
          <w:szCs w:val="20"/>
        </w:rPr>
        <w:t>vy</w:t>
      </w:r>
      <w:r w:rsidRPr="00AC2543">
        <w:rPr>
          <w:rFonts w:asciiTheme="minorHAnsi" w:hAnsiTheme="minorHAnsi"/>
          <w:sz w:val="20"/>
          <w:szCs w:val="20"/>
          <w:highlight w:val="black"/>
        </w:rPr>
        <w:t xml:space="preserve">) užívat webovou aplikaci </w:t>
      </w:r>
      <w:r w:rsidR="0062447E" w:rsidRPr="00AC2543">
        <w:rPr>
          <w:rFonts w:asciiTheme="minorHAnsi" w:hAnsiTheme="minorHAnsi"/>
          <w:sz w:val="20"/>
          <w:szCs w:val="20"/>
          <w:highlight w:val="black"/>
        </w:rPr>
        <w:t>Revisio</w:t>
      </w:r>
      <w:r w:rsidRPr="00DB055F">
        <w:rPr>
          <w:rFonts w:asciiTheme="minorHAnsi" w:hAnsiTheme="minorHAnsi"/>
          <w:sz w:val="20"/>
          <w:szCs w:val="20"/>
        </w:rPr>
        <w:t>, jak je t</w:t>
      </w:r>
      <w:r w:rsidR="00793735" w:rsidRPr="00DB055F">
        <w:rPr>
          <w:rFonts w:asciiTheme="minorHAnsi" w:hAnsiTheme="minorHAnsi"/>
          <w:sz w:val="20"/>
          <w:szCs w:val="20"/>
        </w:rPr>
        <w:t>ato</w:t>
      </w:r>
      <w:r w:rsidRPr="00DB055F">
        <w:rPr>
          <w:rFonts w:asciiTheme="minorHAnsi" w:hAnsiTheme="minorHAnsi"/>
          <w:sz w:val="20"/>
          <w:szCs w:val="20"/>
        </w:rPr>
        <w:t xml:space="preserve"> specifikován</w:t>
      </w:r>
      <w:r w:rsidR="00793735" w:rsidRPr="00DB055F">
        <w:rPr>
          <w:rFonts w:asciiTheme="minorHAnsi" w:hAnsiTheme="minorHAnsi"/>
          <w:sz w:val="20"/>
          <w:szCs w:val="20"/>
        </w:rPr>
        <w:t>a</w:t>
      </w:r>
      <w:r w:rsidRPr="00DB055F">
        <w:rPr>
          <w:rFonts w:asciiTheme="minorHAnsi" w:hAnsiTheme="minorHAnsi"/>
          <w:sz w:val="20"/>
          <w:szCs w:val="20"/>
        </w:rPr>
        <w:t xml:space="preserve"> v Příloze č. </w:t>
      </w:r>
      <w:r w:rsidR="00EC0B0E" w:rsidRPr="00DB055F">
        <w:rPr>
          <w:rFonts w:asciiTheme="minorHAnsi" w:hAnsiTheme="minorHAnsi"/>
          <w:sz w:val="20"/>
          <w:szCs w:val="20"/>
        </w:rPr>
        <w:t>1 a Příloze č. 4</w:t>
      </w:r>
      <w:r w:rsidRPr="00DB055F">
        <w:rPr>
          <w:rFonts w:asciiTheme="minorHAnsi" w:hAnsiTheme="minorHAnsi"/>
          <w:sz w:val="20"/>
          <w:szCs w:val="20"/>
        </w:rPr>
        <w:t xml:space="preserve"> této Smlouvy (dále jen jako „Aplikace“).</w:t>
      </w:r>
    </w:p>
    <w:p w14:paraId="55ABB03F" w14:textId="50A36A7E" w:rsidR="00B770A2" w:rsidRPr="00DB055F" w:rsidRDefault="00B770A2" w:rsidP="00B770A2">
      <w:pPr>
        <w:numPr>
          <w:ilvl w:val="1"/>
          <w:numId w:val="2"/>
        </w:numPr>
        <w:spacing w:before="120" w:after="120"/>
        <w:jc w:val="both"/>
        <w:outlineLvl w:val="1"/>
        <w:rPr>
          <w:rFonts w:asciiTheme="minorHAnsi" w:hAnsiTheme="minorHAnsi"/>
          <w:i/>
          <w:sz w:val="20"/>
          <w:szCs w:val="20"/>
        </w:rPr>
      </w:pPr>
      <w:r w:rsidRPr="00DB055F">
        <w:rPr>
          <w:rFonts w:asciiTheme="minorHAnsi" w:hAnsiTheme="minorHAnsi"/>
          <w:sz w:val="20"/>
          <w:szCs w:val="20"/>
        </w:rPr>
        <w:t>Ve vztahu k Aplikaci je Poskytovatel výhradním nositelem autorských práv, resp. je vykonavatelem majetkových autorských práv a je tak oprávněn poskytnout Nabyvateli k Aplikaci dočasné užívací právo (</w:t>
      </w:r>
      <w:r w:rsidR="00982394" w:rsidRPr="00DB055F">
        <w:rPr>
          <w:rFonts w:asciiTheme="minorHAnsi" w:hAnsiTheme="minorHAnsi"/>
          <w:sz w:val="20"/>
          <w:szCs w:val="20"/>
        </w:rPr>
        <w:t xml:space="preserve">dále jen </w:t>
      </w:r>
      <w:r w:rsidRPr="00DB055F">
        <w:rPr>
          <w:rFonts w:asciiTheme="minorHAnsi" w:hAnsiTheme="minorHAnsi"/>
          <w:sz w:val="20"/>
          <w:szCs w:val="20"/>
        </w:rPr>
        <w:t xml:space="preserve">„licenci“); </w:t>
      </w:r>
    </w:p>
    <w:p w14:paraId="36954059" w14:textId="69BC7E34" w:rsidR="00B770A2" w:rsidRPr="00DB055F" w:rsidRDefault="00B770A2" w:rsidP="00B770A2">
      <w:pPr>
        <w:numPr>
          <w:ilvl w:val="1"/>
          <w:numId w:val="2"/>
        </w:numPr>
        <w:spacing w:before="120" w:after="120"/>
        <w:jc w:val="both"/>
        <w:outlineLvl w:val="1"/>
        <w:rPr>
          <w:rFonts w:asciiTheme="minorHAnsi" w:hAnsiTheme="minorHAnsi"/>
          <w:i/>
          <w:sz w:val="20"/>
          <w:szCs w:val="20"/>
        </w:rPr>
      </w:pPr>
      <w:r w:rsidRPr="00DB055F">
        <w:rPr>
          <w:rFonts w:asciiTheme="minorHAnsi" w:hAnsiTheme="minorHAnsi"/>
          <w:sz w:val="20"/>
          <w:szCs w:val="20"/>
        </w:rPr>
        <w:t>Licence je poskytována jako nevýhradní ve vztahu k Aplikaci, kterou Poskytovatel vyvinul před uzavřením této Smlouvy</w:t>
      </w:r>
      <w:r w:rsidR="008C1FD2" w:rsidRPr="00DB055F">
        <w:rPr>
          <w:rFonts w:asciiTheme="minorHAnsi" w:hAnsiTheme="minorHAnsi"/>
          <w:sz w:val="20"/>
          <w:szCs w:val="20"/>
        </w:rPr>
        <w:t>.</w:t>
      </w:r>
      <w:r w:rsidRPr="00DB055F">
        <w:rPr>
          <w:rFonts w:asciiTheme="minorHAnsi" w:hAnsiTheme="minorHAnsi"/>
          <w:sz w:val="20"/>
          <w:szCs w:val="20"/>
        </w:rPr>
        <w:t xml:space="preserve"> </w:t>
      </w:r>
    </w:p>
    <w:p w14:paraId="16D2598C" w14:textId="3E2BE302"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Nabyvatel se touto Smlouvou zavazuje vyvinout </w:t>
      </w:r>
      <w:r w:rsidR="00DC3828" w:rsidRPr="00DB055F">
        <w:rPr>
          <w:rFonts w:asciiTheme="minorHAnsi" w:hAnsiTheme="minorHAnsi"/>
          <w:sz w:val="20"/>
          <w:szCs w:val="20"/>
        </w:rPr>
        <w:t xml:space="preserve">sjednanou </w:t>
      </w:r>
      <w:r w:rsidRPr="00DB055F">
        <w:rPr>
          <w:rFonts w:asciiTheme="minorHAnsi" w:hAnsiTheme="minorHAnsi"/>
          <w:sz w:val="20"/>
          <w:szCs w:val="20"/>
        </w:rPr>
        <w:t>součinnost k zahájení užívání Aplikace, jak je s</w:t>
      </w:r>
      <w:r w:rsidR="00982394" w:rsidRPr="00DB055F">
        <w:rPr>
          <w:rFonts w:asciiTheme="minorHAnsi" w:hAnsiTheme="minorHAnsi"/>
          <w:sz w:val="20"/>
          <w:szCs w:val="20"/>
        </w:rPr>
        <w:t>jednáno</w:t>
      </w:r>
      <w:r w:rsidRPr="00DB055F">
        <w:rPr>
          <w:rFonts w:asciiTheme="minorHAnsi" w:hAnsiTheme="minorHAnsi"/>
          <w:sz w:val="20"/>
          <w:szCs w:val="20"/>
        </w:rPr>
        <w:t xml:space="preserve"> níže</w:t>
      </w:r>
      <w:r w:rsidR="009D7D56" w:rsidRPr="00DB055F">
        <w:rPr>
          <w:rFonts w:asciiTheme="minorHAnsi" w:hAnsiTheme="minorHAnsi"/>
          <w:sz w:val="20"/>
          <w:szCs w:val="20"/>
        </w:rPr>
        <w:t>,</w:t>
      </w:r>
      <w:r w:rsidRPr="00DB055F">
        <w:rPr>
          <w:rFonts w:asciiTheme="minorHAnsi" w:hAnsiTheme="minorHAnsi"/>
          <w:sz w:val="20"/>
          <w:szCs w:val="20"/>
        </w:rPr>
        <w:t xml:space="preserve"> a dále se zavazuje zaplatit za </w:t>
      </w:r>
      <w:r w:rsidR="00DC3828" w:rsidRPr="00DB055F">
        <w:rPr>
          <w:rFonts w:asciiTheme="minorHAnsi" w:hAnsiTheme="minorHAnsi"/>
          <w:sz w:val="20"/>
          <w:szCs w:val="20"/>
        </w:rPr>
        <w:t xml:space="preserve">poskytnutí </w:t>
      </w:r>
      <w:r w:rsidRPr="00DB055F">
        <w:rPr>
          <w:rFonts w:asciiTheme="minorHAnsi" w:hAnsiTheme="minorHAnsi"/>
          <w:sz w:val="20"/>
          <w:szCs w:val="20"/>
        </w:rPr>
        <w:t>licenc</w:t>
      </w:r>
      <w:r w:rsidR="00DC3828" w:rsidRPr="00DB055F">
        <w:rPr>
          <w:rFonts w:asciiTheme="minorHAnsi" w:hAnsiTheme="minorHAnsi"/>
          <w:sz w:val="20"/>
          <w:szCs w:val="20"/>
        </w:rPr>
        <w:t>e</w:t>
      </w:r>
      <w:r w:rsidRPr="00DB055F">
        <w:rPr>
          <w:rFonts w:asciiTheme="minorHAnsi" w:hAnsiTheme="minorHAnsi"/>
          <w:sz w:val="20"/>
          <w:szCs w:val="20"/>
        </w:rPr>
        <w:t xml:space="preserve"> Poskytovateli dohodnutou cenu.</w:t>
      </w:r>
    </w:p>
    <w:p w14:paraId="1EC200B7" w14:textId="1A6B43FC"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Poskytnutím licence nenabývá Nabyvatel žádná vlastnická ani jiná majetková práva k Aplikaci. Aplikace zůstává ve vlastnictví Poskytovatele po celou dobu trvání této </w:t>
      </w:r>
      <w:r w:rsidR="001D1198" w:rsidRPr="00DB055F">
        <w:rPr>
          <w:rFonts w:asciiTheme="minorHAnsi" w:hAnsiTheme="minorHAnsi"/>
          <w:sz w:val="20"/>
          <w:szCs w:val="20"/>
        </w:rPr>
        <w:t>Smlou</w:t>
      </w:r>
      <w:r w:rsidRPr="00DB055F">
        <w:rPr>
          <w:rFonts w:asciiTheme="minorHAnsi" w:hAnsiTheme="minorHAnsi"/>
          <w:sz w:val="20"/>
          <w:szCs w:val="20"/>
        </w:rPr>
        <w:t xml:space="preserve">vy. </w:t>
      </w:r>
    </w:p>
    <w:p w14:paraId="13A23072" w14:textId="3B54083C" w:rsidR="00B770A2" w:rsidRPr="00DB055F" w:rsidRDefault="002E48D3" w:rsidP="004E7AF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Nabyvatel je </w:t>
      </w:r>
      <w:r w:rsidR="002B52A2" w:rsidRPr="00DB055F">
        <w:rPr>
          <w:rFonts w:asciiTheme="minorHAnsi" w:hAnsiTheme="minorHAnsi"/>
          <w:sz w:val="20"/>
          <w:szCs w:val="20"/>
        </w:rPr>
        <w:t xml:space="preserve">výlučným </w:t>
      </w:r>
      <w:r w:rsidRPr="00DB055F">
        <w:rPr>
          <w:rFonts w:asciiTheme="minorHAnsi" w:hAnsiTheme="minorHAnsi"/>
          <w:sz w:val="20"/>
          <w:szCs w:val="20"/>
        </w:rPr>
        <w:t>správcem osobních údajů všech fyzických osob, které zpracovává v</w:t>
      </w:r>
      <w:r w:rsidR="000802BB" w:rsidRPr="00DB055F">
        <w:rPr>
          <w:rFonts w:asciiTheme="minorHAnsi" w:hAnsiTheme="minorHAnsi"/>
          <w:sz w:val="20"/>
          <w:szCs w:val="20"/>
        </w:rPr>
        <w:t> </w:t>
      </w:r>
      <w:r w:rsidRPr="00DB055F">
        <w:rPr>
          <w:rFonts w:asciiTheme="minorHAnsi" w:hAnsiTheme="minorHAnsi"/>
          <w:sz w:val="20"/>
          <w:szCs w:val="20"/>
        </w:rPr>
        <w:t>Aplikaci</w:t>
      </w:r>
      <w:r w:rsidR="000802BB" w:rsidRPr="00DB055F">
        <w:rPr>
          <w:rFonts w:asciiTheme="minorHAnsi" w:hAnsiTheme="minorHAnsi"/>
          <w:sz w:val="20"/>
          <w:szCs w:val="20"/>
        </w:rPr>
        <w:t>.</w:t>
      </w:r>
      <w:r w:rsidRPr="00DB055F">
        <w:rPr>
          <w:rFonts w:asciiTheme="minorHAnsi" w:hAnsiTheme="minorHAnsi"/>
          <w:sz w:val="20"/>
          <w:szCs w:val="20"/>
        </w:rPr>
        <w:t xml:space="preserve"> </w:t>
      </w:r>
    </w:p>
    <w:p w14:paraId="50292F39" w14:textId="77777777" w:rsidR="00B770A2" w:rsidRPr="00DB055F" w:rsidRDefault="00B770A2" w:rsidP="00B770A2">
      <w:pPr>
        <w:keepNext/>
        <w:numPr>
          <w:ilvl w:val="0"/>
          <w:numId w:val="2"/>
        </w:numPr>
        <w:spacing w:before="240" w:after="60"/>
        <w:jc w:val="both"/>
        <w:outlineLvl w:val="0"/>
        <w:rPr>
          <w:rFonts w:asciiTheme="minorHAnsi" w:hAnsiTheme="minorHAnsi"/>
          <w:b/>
          <w:kern w:val="28"/>
          <w:sz w:val="20"/>
          <w:szCs w:val="20"/>
        </w:rPr>
      </w:pPr>
      <w:r w:rsidRPr="00DB055F">
        <w:rPr>
          <w:rFonts w:asciiTheme="minorHAnsi" w:hAnsiTheme="minorHAnsi"/>
          <w:b/>
          <w:kern w:val="28"/>
          <w:sz w:val="20"/>
          <w:szCs w:val="20"/>
        </w:rPr>
        <w:t>OBDRŽENÍ LICENCE A PŘÍSTUP K APLIKACI</w:t>
      </w:r>
    </w:p>
    <w:p w14:paraId="5705852F" w14:textId="2CB16F57" w:rsidR="00B770A2" w:rsidRPr="00DB055F" w:rsidRDefault="00B770A2" w:rsidP="00B770A2">
      <w:pPr>
        <w:numPr>
          <w:ilvl w:val="1"/>
          <w:numId w:val="2"/>
        </w:numPr>
        <w:spacing w:before="120" w:after="120"/>
        <w:jc w:val="both"/>
        <w:outlineLvl w:val="1"/>
        <w:rPr>
          <w:rFonts w:asciiTheme="minorHAnsi" w:hAnsiTheme="minorHAnsi" w:cstheme="minorHAnsi"/>
          <w:sz w:val="20"/>
          <w:szCs w:val="20"/>
        </w:rPr>
      </w:pPr>
      <w:r w:rsidRPr="00DB055F">
        <w:rPr>
          <w:rFonts w:asciiTheme="minorHAnsi" w:hAnsiTheme="minorHAnsi" w:cstheme="minorHAnsi"/>
          <w:sz w:val="20"/>
          <w:szCs w:val="20"/>
        </w:rPr>
        <w:t xml:space="preserve">Nabyvatel získává licenci ke dni účinnosti této </w:t>
      </w:r>
      <w:r w:rsidR="001D1198" w:rsidRPr="00DB055F">
        <w:rPr>
          <w:rFonts w:asciiTheme="minorHAnsi" w:hAnsiTheme="minorHAnsi" w:cstheme="minorHAnsi"/>
          <w:sz w:val="20"/>
          <w:szCs w:val="20"/>
        </w:rPr>
        <w:t>Smlou</w:t>
      </w:r>
      <w:r w:rsidRPr="00DB055F">
        <w:rPr>
          <w:rFonts w:asciiTheme="minorHAnsi" w:hAnsiTheme="minorHAnsi" w:cstheme="minorHAnsi"/>
          <w:sz w:val="20"/>
          <w:szCs w:val="20"/>
        </w:rPr>
        <w:t xml:space="preserve">vy sjednané smluvními stranami v čl. 5.1. této </w:t>
      </w:r>
      <w:r w:rsidR="001D1198" w:rsidRPr="00DB055F">
        <w:rPr>
          <w:rFonts w:asciiTheme="minorHAnsi" w:hAnsiTheme="minorHAnsi" w:cstheme="minorHAnsi"/>
          <w:sz w:val="20"/>
          <w:szCs w:val="20"/>
        </w:rPr>
        <w:t>Smlou</w:t>
      </w:r>
      <w:r w:rsidRPr="00DB055F">
        <w:rPr>
          <w:rFonts w:asciiTheme="minorHAnsi" w:hAnsiTheme="minorHAnsi" w:cstheme="minorHAnsi"/>
          <w:sz w:val="20"/>
          <w:szCs w:val="20"/>
        </w:rPr>
        <w:t xml:space="preserve">vy. </w:t>
      </w:r>
    </w:p>
    <w:p w14:paraId="59FE6FD4" w14:textId="330B9A6C" w:rsidR="00DC3828" w:rsidRPr="00AC2543" w:rsidRDefault="00B770A2" w:rsidP="00B770A2">
      <w:pPr>
        <w:numPr>
          <w:ilvl w:val="1"/>
          <w:numId w:val="2"/>
        </w:numPr>
        <w:spacing w:before="120" w:after="120"/>
        <w:jc w:val="both"/>
        <w:outlineLvl w:val="1"/>
        <w:rPr>
          <w:rFonts w:asciiTheme="minorHAnsi" w:hAnsiTheme="minorHAnsi" w:cstheme="minorHAnsi"/>
          <w:sz w:val="20"/>
          <w:szCs w:val="20"/>
          <w:highlight w:val="black"/>
        </w:rPr>
      </w:pPr>
      <w:r w:rsidRPr="00AC2543">
        <w:rPr>
          <w:rFonts w:asciiTheme="minorHAnsi" w:hAnsiTheme="minorHAnsi" w:cstheme="minorHAnsi"/>
          <w:sz w:val="20"/>
          <w:szCs w:val="20"/>
          <w:highlight w:val="black"/>
        </w:rPr>
        <w:t>Poskytovatel se zavazuje, že nejpozději k</w:t>
      </w:r>
      <w:r w:rsidR="005A2FC7" w:rsidRPr="00AC2543">
        <w:rPr>
          <w:rFonts w:asciiTheme="minorHAnsi" w:hAnsiTheme="minorHAnsi" w:cstheme="minorHAnsi"/>
          <w:sz w:val="20"/>
          <w:szCs w:val="20"/>
          <w:highlight w:val="black"/>
        </w:rPr>
        <w:t>e</w:t>
      </w:r>
      <w:r w:rsidRPr="00AC2543">
        <w:rPr>
          <w:rFonts w:asciiTheme="minorHAnsi" w:hAnsiTheme="minorHAnsi" w:cstheme="minorHAnsi"/>
          <w:sz w:val="20"/>
          <w:szCs w:val="20"/>
          <w:highlight w:val="black"/>
        </w:rPr>
        <w:t xml:space="preserve"> dni účinnosti </w:t>
      </w:r>
      <w:r w:rsidR="00703CED" w:rsidRPr="00AC2543">
        <w:rPr>
          <w:rFonts w:asciiTheme="minorHAnsi" w:hAnsiTheme="minorHAnsi" w:cstheme="minorHAnsi"/>
          <w:sz w:val="20"/>
          <w:szCs w:val="20"/>
          <w:highlight w:val="black"/>
        </w:rPr>
        <w:t xml:space="preserve">této Smlouvy sjednanému </w:t>
      </w:r>
      <w:r w:rsidRPr="00AC2543">
        <w:rPr>
          <w:rFonts w:asciiTheme="minorHAnsi" w:hAnsiTheme="minorHAnsi" w:cstheme="minorHAnsi"/>
          <w:sz w:val="20"/>
          <w:szCs w:val="20"/>
          <w:highlight w:val="black"/>
        </w:rPr>
        <w:t xml:space="preserve">v čl. 5.1. této </w:t>
      </w:r>
      <w:r w:rsidR="001D1198" w:rsidRPr="00AC2543">
        <w:rPr>
          <w:rFonts w:asciiTheme="minorHAnsi" w:hAnsiTheme="minorHAnsi" w:cstheme="minorHAnsi"/>
          <w:sz w:val="20"/>
          <w:szCs w:val="20"/>
          <w:highlight w:val="black"/>
        </w:rPr>
        <w:t>Smlou</w:t>
      </w:r>
      <w:r w:rsidRPr="00AC2543">
        <w:rPr>
          <w:rFonts w:asciiTheme="minorHAnsi" w:hAnsiTheme="minorHAnsi" w:cstheme="minorHAnsi"/>
          <w:sz w:val="20"/>
          <w:szCs w:val="20"/>
          <w:highlight w:val="black"/>
        </w:rPr>
        <w:t>vy doručí prostřednictvím e</w:t>
      </w:r>
      <w:r w:rsidR="009D7D56" w:rsidRPr="00AC2543">
        <w:rPr>
          <w:rFonts w:asciiTheme="minorHAnsi" w:hAnsiTheme="minorHAnsi" w:cstheme="minorHAnsi"/>
          <w:sz w:val="20"/>
          <w:szCs w:val="20"/>
          <w:highlight w:val="black"/>
        </w:rPr>
        <w:t>-</w:t>
      </w:r>
      <w:r w:rsidRPr="00AC2543">
        <w:rPr>
          <w:rFonts w:asciiTheme="minorHAnsi" w:hAnsiTheme="minorHAnsi" w:cstheme="minorHAnsi"/>
          <w:sz w:val="20"/>
          <w:szCs w:val="20"/>
          <w:highlight w:val="black"/>
        </w:rPr>
        <w:t xml:space="preserve">mailu, osobně prostřednictvím předávacího protokolu anebo písemně doporučeným dopisem Nabyvateli jedinečný přístupový kód k Aplikaci s nejvyšším oprávněním (dále </w:t>
      </w:r>
      <w:r w:rsidR="00703CED" w:rsidRPr="00AC2543">
        <w:rPr>
          <w:rFonts w:asciiTheme="minorHAnsi" w:hAnsiTheme="minorHAnsi" w:cstheme="minorHAnsi"/>
          <w:sz w:val="20"/>
          <w:szCs w:val="20"/>
          <w:highlight w:val="black"/>
        </w:rPr>
        <w:t xml:space="preserve">jen </w:t>
      </w:r>
      <w:r w:rsidRPr="00AC2543">
        <w:rPr>
          <w:rFonts w:asciiTheme="minorHAnsi" w:hAnsiTheme="minorHAnsi" w:cstheme="minorHAnsi"/>
          <w:sz w:val="20"/>
          <w:szCs w:val="20"/>
          <w:highlight w:val="black"/>
        </w:rPr>
        <w:t>jako „administrátorský kód“)</w:t>
      </w:r>
      <w:bookmarkStart w:id="2" w:name="_Ref70684550"/>
      <w:r w:rsidRPr="00AC2543">
        <w:rPr>
          <w:rFonts w:asciiTheme="minorHAnsi" w:hAnsiTheme="minorHAnsi" w:cstheme="minorHAnsi"/>
          <w:sz w:val="20"/>
          <w:szCs w:val="20"/>
          <w:highlight w:val="black"/>
        </w:rPr>
        <w:t>.</w:t>
      </w:r>
      <w:bookmarkEnd w:id="2"/>
      <w:r w:rsidRPr="00AC2543">
        <w:rPr>
          <w:rFonts w:asciiTheme="minorHAnsi" w:hAnsiTheme="minorHAnsi" w:cstheme="minorHAnsi"/>
          <w:sz w:val="20"/>
          <w:szCs w:val="20"/>
          <w:highlight w:val="black"/>
        </w:rPr>
        <w:t xml:space="preserve"> Po zadání </w:t>
      </w:r>
      <w:r w:rsidR="00DC3828" w:rsidRPr="00AC2543">
        <w:rPr>
          <w:rFonts w:asciiTheme="minorHAnsi" w:hAnsiTheme="minorHAnsi" w:cstheme="minorHAnsi"/>
          <w:sz w:val="20"/>
          <w:szCs w:val="20"/>
          <w:highlight w:val="black"/>
        </w:rPr>
        <w:t xml:space="preserve">administrátorského </w:t>
      </w:r>
      <w:r w:rsidRPr="00AC2543">
        <w:rPr>
          <w:rFonts w:asciiTheme="minorHAnsi" w:hAnsiTheme="minorHAnsi" w:cstheme="minorHAnsi"/>
          <w:sz w:val="20"/>
          <w:szCs w:val="20"/>
          <w:highlight w:val="black"/>
        </w:rPr>
        <w:t xml:space="preserve">kódu v souladu s instrukcemi bude </w:t>
      </w:r>
      <w:r w:rsidR="001D1198" w:rsidRPr="00AC2543">
        <w:rPr>
          <w:rFonts w:asciiTheme="minorHAnsi" w:hAnsiTheme="minorHAnsi" w:cstheme="minorHAnsi"/>
          <w:sz w:val="20"/>
          <w:szCs w:val="20"/>
          <w:highlight w:val="black"/>
        </w:rPr>
        <w:t>Naby</w:t>
      </w:r>
      <w:r w:rsidRPr="00AC2543">
        <w:rPr>
          <w:rFonts w:asciiTheme="minorHAnsi" w:hAnsiTheme="minorHAnsi" w:cstheme="minorHAnsi"/>
          <w:sz w:val="20"/>
          <w:szCs w:val="20"/>
          <w:highlight w:val="black"/>
        </w:rPr>
        <w:t xml:space="preserve">vateli okamžitě umožněno Aplikaci užívat. </w:t>
      </w:r>
    </w:p>
    <w:p w14:paraId="674FCB52" w14:textId="49DDA5EE" w:rsidR="00005375" w:rsidRPr="00DB055F" w:rsidRDefault="00B770A2" w:rsidP="00B770A2">
      <w:pPr>
        <w:numPr>
          <w:ilvl w:val="1"/>
          <w:numId w:val="2"/>
        </w:numPr>
        <w:spacing w:before="120" w:after="120"/>
        <w:jc w:val="both"/>
        <w:outlineLvl w:val="1"/>
        <w:rPr>
          <w:rFonts w:asciiTheme="minorHAnsi" w:hAnsiTheme="minorHAnsi" w:cstheme="minorHAnsi"/>
          <w:sz w:val="20"/>
          <w:szCs w:val="20"/>
        </w:rPr>
      </w:pPr>
      <w:r w:rsidRPr="00DB055F">
        <w:rPr>
          <w:rFonts w:asciiTheme="minorHAnsi" w:hAnsiTheme="minorHAnsi" w:cstheme="minorHAnsi"/>
          <w:sz w:val="20"/>
          <w:szCs w:val="20"/>
        </w:rPr>
        <w:t>Administrátorský kód umož</w:t>
      </w:r>
      <w:r w:rsidR="00703CED" w:rsidRPr="00DB055F">
        <w:rPr>
          <w:rFonts w:asciiTheme="minorHAnsi" w:hAnsiTheme="minorHAnsi" w:cstheme="minorHAnsi"/>
          <w:sz w:val="20"/>
          <w:szCs w:val="20"/>
        </w:rPr>
        <w:t xml:space="preserve">ní </w:t>
      </w:r>
      <w:r w:rsidRPr="00DB055F">
        <w:rPr>
          <w:rFonts w:asciiTheme="minorHAnsi" w:hAnsiTheme="minorHAnsi" w:cstheme="minorHAnsi"/>
          <w:sz w:val="20"/>
          <w:szCs w:val="20"/>
        </w:rPr>
        <w:t xml:space="preserve">Nabyvateli za podmínek </w:t>
      </w:r>
      <w:r w:rsidR="00DC3828" w:rsidRPr="00DB055F">
        <w:rPr>
          <w:rFonts w:asciiTheme="minorHAnsi" w:hAnsiTheme="minorHAnsi" w:cstheme="minorHAnsi"/>
          <w:sz w:val="20"/>
          <w:szCs w:val="20"/>
        </w:rPr>
        <w:t>sjednaných</w:t>
      </w:r>
      <w:r w:rsidRPr="00DB055F">
        <w:rPr>
          <w:rFonts w:asciiTheme="minorHAnsi" w:hAnsiTheme="minorHAnsi" w:cstheme="minorHAnsi"/>
          <w:sz w:val="20"/>
          <w:szCs w:val="20"/>
        </w:rPr>
        <w:t xml:space="preserve"> touto </w:t>
      </w:r>
      <w:r w:rsidR="001D1198" w:rsidRPr="00DB055F">
        <w:rPr>
          <w:rFonts w:asciiTheme="minorHAnsi" w:hAnsiTheme="minorHAnsi" w:cstheme="minorHAnsi"/>
          <w:sz w:val="20"/>
          <w:szCs w:val="20"/>
        </w:rPr>
        <w:t>Smlou</w:t>
      </w:r>
      <w:r w:rsidRPr="00DB055F">
        <w:rPr>
          <w:rFonts w:asciiTheme="minorHAnsi" w:hAnsiTheme="minorHAnsi" w:cstheme="minorHAnsi"/>
          <w:sz w:val="20"/>
          <w:szCs w:val="20"/>
        </w:rPr>
        <w:t>vou, Licenčními podmínkami</w:t>
      </w:r>
      <w:r w:rsidR="00703CED" w:rsidRPr="00DB055F">
        <w:rPr>
          <w:rFonts w:asciiTheme="minorHAnsi" w:hAnsiTheme="minorHAnsi" w:cstheme="minorHAnsi"/>
          <w:sz w:val="20"/>
          <w:szCs w:val="20"/>
        </w:rPr>
        <w:t xml:space="preserve">, které jsou </w:t>
      </w:r>
      <w:r w:rsidRPr="00DB055F">
        <w:rPr>
          <w:rFonts w:asciiTheme="minorHAnsi" w:hAnsiTheme="minorHAnsi" w:cstheme="minorHAnsi"/>
          <w:sz w:val="20"/>
          <w:szCs w:val="20"/>
        </w:rPr>
        <w:t>Příloh</w:t>
      </w:r>
      <w:r w:rsidR="00703CED" w:rsidRPr="00DB055F">
        <w:rPr>
          <w:rFonts w:asciiTheme="minorHAnsi" w:hAnsiTheme="minorHAnsi" w:cstheme="minorHAnsi"/>
          <w:sz w:val="20"/>
          <w:szCs w:val="20"/>
        </w:rPr>
        <w:t>ou</w:t>
      </w:r>
      <w:r w:rsidRPr="00DB055F">
        <w:rPr>
          <w:rFonts w:asciiTheme="minorHAnsi" w:hAnsiTheme="minorHAnsi" w:cstheme="minorHAnsi"/>
          <w:sz w:val="20"/>
          <w:szCs w:val="20"/>
        </w:rPr>
        <w:t xml:space="preserve"> č. 4</w:t>
      </w:r>
      <w:r w:rsidR="00703CED" w:rsidRPr="00DB055F">
        <w:rPr>
          <w:rFonts w:asciiTheme="minorHAnsi" w:hAnsiTheme="minorHAnsi" w:cstheme="minorHAnsi"/>
          <w:sz w:val="20"/>
          <w:szCs w:val="20"/>
        </w:rPr>
        <w:t xml:space="preserve"> této Smlouvy</w:t>
      </w:r>
      <w:r w:rsidRPr="00DB055F">
        <w:rPr>
          <w:rFonts w:asciiTheme="minorHAnsi" w:hAnsiTheme="minorHAnsi" w:cstheme="minorHAnsi"/>
          <w:sz w:val="20"/>
          <w:szCs w:val="20"/>
        </w:rPr>
        <w:t>, jako</w:t>
      </w:r>
      <w:r w:rsidR="00703CED" w:rsidRPr="00DB055F">
        <w:rPr>
          <w:rFonts w:asciiTheme="minorHAnsi" w:hAnsiTheme="minorHAnsi" w:cstheme="minorHAnsi"/>
          <w:sz w:val="20"/>
          <w:szCs w:val="20"/>
        </w:rPr>
        <w:t>ž</w:t>
      </w:r>
      <w:r w:rsidRPr="00DB055F">
        <w:rPr>
          <w:rFonts w:asciiTheme="minorHAnsi" w:hAnsiTheme="minorHAnsi" w:cstheme="minorHAnsi"/>
          <w:sz w:val="20"/>
          <w:szCs w:val="20"/>
        </w:rPr>
        <w:t xml:space="preserve"> i ostatními přílohami této </w:t>
      </w:r>
      <w:r w:rsidR="001D1198" w:rsidRPr="00DB055F">
        <w:rPr>
          <w:rFonts w:asciiTheme="minorHAnsi" w:hAnsiTheme="minorHAnsi" w:cstheme="minorHAnsi"/>
          <w:sz w:val="20"/>
          <w:szCs w:val="20"/>
        </w:rPr>
        <w:t>Smlou</w:t>
      </w:r>
      <w:r w:rsidRPr="00DB055F">
        <w:rPr>
          <w:rFonts w:asciiTheme="minorHAnsi" w:hAnsiTheme="minorHAnsi" w:cstheme="minorHAnsi"/>
          <w:sz w:val="20"/>
          <w:szCs w:val="20"/>
        </w:rPr>
        <w:t>vy</w:t>
      </w:r>
      <w:r w:rsidR="00703CED" w:rsidRPr="00DB055F">
        <w:rPr>
          <w:rFonts w:asciiTheme="minorHAnsi" w:hAnsiTheme="minorHAnsi" w:cstheme="minorHAnsi"/>
          <w:sz w:val="20"/>
          <w:szCs w:val="20"/>
        </w:rPr>
        <w:t>,</w:t>
      </w:r>
      <w:r w:rsidRPr="00DB055F">
        <w:rPr>
          <w:rFonts w:asciiTheme="minorHAnsi" w:hAnsiTheme="minorHAnsi" w:cstheme="minorHAnsi"/>
          <w:sz w:val="20"/>
          <w:szCs w:val="20"/>
        </w:rPr>
        <w:t xml:space="preserve"> vydat </w:t>
      </w:r>
      <w:r w:rsidR="00703CED" w:rsidRPr="00DB055F">
        <w:rPr>
          <w:rFonts w:asciiTheme="minorHAnsi" w:hAnsiTheme="minorHAnsi" w:cstheme="minorHAnsi"/>
          <w:sz w:val="20"/>
          <w:szCs w:val="20"/>
        </w:rPr>
        <w:t>o</w:t>
      </w:r>
      <w:r w:rsidRPr="00DB055F">
        <w:rPr>
          <w:rFonts w:asciiTheme="minorHAnsi" w:hAnsiTheme="minorHAnsi" w:cstheme="minorHAnsi"/>
          <w:sz w:val="20"/>
          <w:szCs w:val="20"/>
        </w:rPr>
        <w:t xml:space="preserve">právněným osobám uvedeným v Příloze č. 2 této </w:t>
      </w:r>
      <w:r w:rsidR="001D1198" w:rsidRPr="00DB055F">
        <w:rPr>
          <w:rFonts w:asciiTheme="minorHAnsi" w:hAnsiTheme="minorHAnsi" w:cstheme="minorHAnsi"/>
          <w:sz w:val="20"/>
          <w:szCs w:val="20"/>
        </w:rPr>
        <w:t>Smlou</w:t>
      </w:r>
      <w:r w:rsidRPr="00DB055F">
        <w:rPr>
          <w:rFonts w:asciiTheme="minorHAnsi" w:hAnsiTheme="minorHAnsi" w:cstheme="minorHAnsi"/>
          <w:sz w:val="20"/>
          <w:szCs w:val="20"/>
        </w:rPr>
        <w:t xml:space="preserve">vy </w:t>
      </w:r>
      <w:r w:rsidR="00703CED" w:rsidRPr="00DB055F">
        <w:rPr>
          <w:rFonts w:asciiTheme="minorHAnsi" w:hAnsiTheme="minorHAnsi" w:cstheme="minorHAnsi"/>
          <w:sz w:val="20"/>
          <w:szCs w:val="20"/>
        </w:rPr>
        <w:t xml:space="preserve">(dále jen „Oprávněné osoby“) </w:t>
      </w:r>
      <w:r w:rsidRPr="00DB055F">
        <w:rPr>
          <w:rFonts w:asciiTheme="minorHAnsi" w:hAnsiTheme="minorHAnsi" w:cstheme="minorHAnsi"/>
          <w:sz w:val="20"/>
          <w:szCs w:val="20"/>
        </w:rPr>
        <w:t>uživatelská hesla</w:t>
      </w:r>
      <w:r w:rsidR="005F0FEC" w:rsidRPr="00DB055F">
        <w:rPr>
          <w:rFonts w:asciiTheme="minorHAnsi" w:hAnsiTheme="minorHAnsi" w:cstheme="minorHAnsi"/>
          <w:sz w:val="20"/>
          <w:szCs w:val="20"/>
        </w:rPr>
        <w:t>.</w:t>
      </w:r>
      <w:r w:rsidRPr="00DB055F">
        <w:rPr>
          <w:rFonts w:asciiTheme="minorHAnsi" w:hAnsiTheme="minorHAnsi" w:cstheme="minorHAnsi"/>
          <w:sz w:val="20"/>
          <w:szCs w:val="20"/>
        </w:rPr>
        <w:t xml:space="preserve"> </w:t>
      </w:r>
    </w:p>
    <w:p w14:paraId="09D32FFF" w14:textId="678F824F" w:rsidR="00B770A2" w:rsidRPr="00DB055F" w:rsidRDefault="00B770A2" w:rsidP="00B770A2">
      <w:pPr>
        <w:numPr>
          <w:ilvl w:val="1"/>
          <w:numId w:val="2"/>
        </w:numPr>
        <w:spacing w:before="120" w:after="120"/>
        <w:jc w:val="both"/>
        <w:outlineLvl w:val="1"/>
        <w:rPr>
          <w:rFonts w:asciiTheme="minorHAnsi" w:hAnsiTheme="minorHAnsi" w:cstheme="minorHAnsi"/>
          <w:sz w:val="20"/>
          <w:szCs w:val="20"/>
        </w:rPr>
      </w:pPr>
      <w:r w:rsidRPr="00DB055F">
        <w:rPr>
          <w:rFonts w:asciiTheme="minorHAnsi" w:hAnsiTheme="minorHAnsi" w:cstheme="minorHAnsi"/>
          <w:sz w:val="20"/>
          <w:szCs w:val="20"/>
        </w:rPr>
        <w:t xml:space="preserve">Uživatelské heslo umožňuje jeho držiteli </w:t>
      </w:r>
      <w:r w:rsidR="00005375" w:rsidRPr="00DB055F">
        <w:rPr>
          <w:rFonts w:asciiTheme="minorHAnsi" w:hAnsiTheme="minorHAnsi" w:cstheme="minorHAnsi"/>
          <w:sz w:val="20"/>
          <w:szCs w:val="20"/>
        </w:rPr>
        <w:t xml:space="preserve">– Oprávněné osobě, </w:t>
      </w:r>
      <w:r w:rsidRPr="00DB055F">
        <w:rPr>
          <w:rFonts w:asciiTheme="minorHAnsi" w:hAnsiTheme="minorHAnsi" w:cstheme="minorHAnsi"/>
          <w:sz w:val="20"/>
          <w:szCs w:val="20"/>
        </w:rPr>
        <w:t xml:space="preserve">uživatelský přístup do Aplikace odvozený od oprávnění Nabyvatele (dále </w:t>
      </w:r>
      <w:r w:rsidR="004F497E" w:rsidRPr="00DB055F">
        <w:rPr>
          <w:rFonts w:asciiTheme="minorHAnsi" w:hAnsiTheme="minorHAnsi" w:cstheme="minorHAnsi"/>
          <w:sz w:val="20"/>
          <w:szCs w:val="20"/>
        </w:rPr>
        <w:t xml:space="preserve">jen </w:t>
      </w:r>
      <w:r w:rsidRPr="00DB055F">
        <w:rPr>
          <w:rFonts w:asciiTheme="minorHAnsi" w:hAnsiTheme="minorHAnsi" w:cstheme="minorHAnsi"/>
          <w:sz w:val="20"/>
          <w:szCs w:val="20"/>
        </w:rPr>
        <w:t xml:space="preserve">jako „uživatelský kód“). </w:t>
      </w:r>
    </w:p>
    <w:p w14:paraId="05E50DE6" w14:textId="77777777" w:rsidR="00B770A2" w:rsidRPr="00DB055F" w:rsidRDefault="00B770A2" w:rsidP="00B770A2">
      <w:pPr>
        <w:spacing w:before="120" w:after="120"/>
        <w:ind w:left="1104"/>
        <w:jc w:val="both"/>
        <w:outlineLvl w:val="1"/>
        <w:rPr>
          <w:rFonts w:asciiTheme="minorHAnsi" w:hAnsiTheme="minorHAnsi"/>
          <w:sz w:val="20"/>
          <w:szCs w:val="20"/>
        </w:rPr>
      </w:pPr>
    </w:p>
    <w:p w14:paraId="3F52F63D" w14:textId="77777777" w:rsidR="00B770A2" w:rsidRPr="00DB055F" w:rsidRDefault="00B770A2" w:rsidP="00B770A2">
      <w:pPr>
        <w:keepNext/>
        <w:numPr>
          <w:ilvl w:val="0"/>
          <w:numId w:val="2"/>
        </w:numPr>
        <w:tabs>
          <w:tab w:val="num" w:pos="709"/>
        </w:tabs>
        <w:spacing w:before="240" w:after="60"/>
        <w:ind w:left="709" w:hanging="709"/>
        <w:jc w:val="both"/>
        <w:outlineLvl w:val="0"/>
        <w:rPr>
          <w:rFonts w:asciiTheme="minorHAnsi" w:hAnsiTheme="minorHAnsi"/>
          <w:b/>
          <w:kern w:val="28"/>
          <w:sz w:val="20"/>
          <w:szCs w:val="20"/>
        </w:rPr>
      </w:pPr>
      <w:bookmarkStart w:id="3" w:name="_Ref340554356"/>
      <w:r w:rsidRPr="00DB055F">
        <w:rPr>
          <w:rFonts w:asciiTheme="minorHAnsi" w:hAnsiTheme="minorHAnsi"/>
          <w:b/>
          <w:kern w:val="28"/>
          <w:sz w:val="20"/>
          <w:szCs w:val="20"/>
        </w:rPr>
        <w:t>CENA A PLATEBNÍ PODMÍNKY</w:t>
      </w:r>
      <w:bookmarkEnd w:id="3"/>
    </w:p>
    <w:p w14:paraId="6CBD5926" w14:textId="117915E9" w:rsidR="00A44DBA" w:rsidRPr="00DB055F" w:rsidRDefault="00B770A2" w:rsidP="00B770A2">
      <w:pPr>
        <w:numPr>
          <w:ilvl w:val="1"/>
          <w:numId w:val="2"/>
        </w:numPr>
        <w:spacing w:after="120"/>
        <w:jc w:val="both"/>
        <w:outlineLvl w:val="1"/>
        <w:rPr>
          <w:rFonts w:asciiTheme="minorHAnsi" w:hAnsiTheme="minorHAnsi"/>
          <w:sz w:val="20"/>
          <w:szCs w:val="20"/>
        </w:rPr>
      </w:pPr>
      <w:r w:rsidRPr="00DB055F">
        <w:rPr>
          <w:rFonts w:asciiTheme="minorHAnsi" w:hAnsiTheme="minorHAnsi"/>
          <w:sz w:val="20"/>
          <w:szCs w:val="20"/>
        </w:rPr>
        <w:t xml:space="preserve">Cena (odměna) za dočasné poskytnutí licence k Aplikaci podle této </w:t>
      </w:r>
      <w:r w:rsidR="001D1198" w:rsidRPr="00DB055F">
        <w:rPr>
          <w:rFonts w:asciiTheme="minorHAnsi" w:hAnsiTheme="minorHAnsi"/>
          <w:sz w:val="20"/>
          <w:szCs w:val="20"/>
        </w:rPr>
        <w:t>Smlou</w:t>
      </w:r>
      <w:r w:rsidRPr="00DB055F">
        <w:rPr>
          <w:rFonts w:asciiTheme="minorHAnsi" w:hAnsiTheme="minorHAnsi"/>
          <w:sz w:val="20"/>
          <w:szCs w:val="20"/>
        </w:rPr>
        <w:t>vy byla dohodou smluvních stran s</w:t>
      </w:r>
      <w:r w:rsidR="00E950AE" w:rsidRPr="00DB055F">
        <w:rPr>
          <w:rFonts w:asciiTheme="minorHAnsi" w:hAnsiTheme="minorHAnsi"/>
          <w:sz w:val="20"/>
          <w:szCs w:val="20"/>
        </w:rPr>
        <w:t xml:space="preserve">jednána </w:t>
      </w:r>
      <w:r w:rsidRPr="00DB055F">
        <w:rPr>
          <w:rFonts w:asciiTheme="minorHAnsi" w:hAnsiTheme="minorHAnsi"/>
          <w:sz w:val="20"/>
          <w:szCs w:val="20"/>
        </w:rPr>
        <w:t xml:space="preserve">v souladu s Ceníkem, jenž je Přílohou č. 3 této </w:t>
      </w:r>
      <w:r w:rsidR="001D1198" w:rsidRPr="00DB055F">
        <w:rPr>
          <w:rFonts w:asciiTheme="minorHAnsi" w:hAnsiTheme="minorHAnsi"/>
          <w:sz w:val="20"/>
          <w:szCs w:val="20"/>
        </w:rPr>
        <w:t>Smlou</w:t>
      </w:r>
      <w:r w:rsidRPr="00DB055F">
        <w:rPr>
          <w:rFonts w:asciiTheme="minorHAnsi" w:hAnsiTheme="minorHAnsi"/>
          <w:sz w:val="20"/>
          <w:szCs w:val="20"/>
        </w:rPr>
        <w:t xml:space="preserve">vy. Cena je splatná vždy do 21. dne v měsíci, na nějž se platba vztahuje počínaje účinností této </w:t>
      </w:r>
      <w:r w:rsidR="001D1198" w:rsidRPr="00DB055F">
        <w:rPr>
          <w:rFonts w:asciiTheme="minorHAnsi" w:hAnsiTheme="minorHAnsi"/>
          <w:sz w:val="20"/>
          <w:szCs w:val="20"/>
        </w:rPr>
        <w:t>Smlou</w:t>
      </w:r>
      <w:r w:rsidRPr="00DB055F">
        <w:rPr>
          <w:rFonts w:asciiTheme="minorHAnsi" w:hAnsiTheme="minorHAnsi"/>
          <w:sz w:val="20"/>
          <w:szCs w:val="20"/>
        </w:rPr>
        <w:t xml:space="preserve">vy dle čl. 5.1. této </w:t>
      </w:r>
      <w:r w:rsidR="001D1198" w:rsidRPr="00DB055F">
        <w:rPr>
          <w:rFonts w:asciiTheme="minorHAnsi" w:hAnsiTheme="minorHAnsi"/>
          <w:sz w:val="20"/>
          <w:szCs w:val="20"/>
        </w:rPr>
        <w:t>Smlou</w:t>
      </w:r>
      <w:r w:rsidRPr="00DB055F">
        <w:rPr>
          <w:rFonts w:asciiTheme="minorHAnsi" w:hAnsiTheme="minorHAnsi"/>
          <w:sz w:val="20"/>
          <w:szCs w:val="20"/>
        </w:rPr>
        <w:t xml:space="preserve">vy. </w:t>
      </w:r>
    </w:p>
    <w:p w14:paraId="37120296" w14:textId="6F6910D2" w:rsidR="00B770A2" w:rsidRPr="00DB055F" w:rsidRDefault="00B770A2" w:rsidP="00B770A2">
      <w:pPr>
        <w:numPr>
          <w:ilvl w:val="1"/>
          <w:numId w:val="2"/>
        </w:numPr>
        <w:spacing w:before="120" w:after="120"/>
        <w:jc w:val="both"/>
        <w:outlineLvl w:val="1"/>
        <w:rPr>
          <w:rFonts w:asciiTheme="minorHAnsi" w:hAnsiTheme="minorHAnsi"/>
          <w:bCs/>
          <w:sz w:val="20"/>
          <w:szCs w:val="20"/>
        </w:rPr>
      </w:pPr>
      <w:r w:rsidRPr="00DB055F">
        <w:rPr>
          <w:rFonts w:asciiTheme="minorHAnsi" w:hAnsiTheme="minorHAnsi"/>
          <w:sz w:val="20"/>
          <w:szCs w:val="20"/>
        </w:rPr>
        <w:t>Cena bude Nabyvatelem hrazena Poskytovateli na základě měsíčních faktur vystavených v elektronické podobě s náležitostmi daňového dokladu s výše sjednanou splatností, opatřené zaručeným podpisem Poskytovatele, když Nabyvatel k tomuto dává svůj výslovný souhlas.</w:t>
      </w:r>
      <w:r w:rsidRPr="00DB055F">
        <w:rPr>
          <w:rFonts w:asciiTheme="minorHAnsi" w:hAnsiTheme="minorHAnsi"/>
          <w:bCs/>
          <w:sz w:val="20"/>
          <w:szCs w:val="20"/>
        </w:rPr>
        <w:t xml:space="preserve"> Faktury budou doručovány Nabyvateli e-mailem na adresu uvedenou v Příloze č.</w:t>
      </w:r>
      <w:r w:rsidR="009D7D56" w:rsidRPr="00DB055F">
        <w:rPr>
          <w:rFonts w:asciiTheme="minorHAnsi" w:hAnsiTheme="minorHAnsi"/>
          <w:bCs/>
          <w:sz w:val="20"/>
          <w:szCs w:val="20"/>
        </w:rPr>
        <w:t xml:space="preserve"> </w:t>
      </w:r>
      <w:r w:rsidRPr="00DB055F">
        <w:rPr>
          <w:rFonts w:asciiTheme="minorHAnsi" w:hAnsiTheme="minorHAnsi"/>
          <w:bCs/>
          <w:sz w:val="20"/>
          <w:szCs w:val="20"/>
        </w:rPr>
        <w:t xml:space="preserve">2 této </w:t>
      </w:r>
      <w:r w:rsidR="001D1198" w:rsidRPr="00DB055F">
        <w:rPr>
          <w:rFonts w:asciiTheme="minorHAnsi" w:hAnsiTheme="minorHAnsi"/>
          <w:bCs/>
          <w:sz w:val="20"/>
          <w:szCs w:val="20"/>
        </w:rPr>
        <w:t>Smlou</w:t>
      </w:r>
      <w:r w:rsidRPr="00DB055F">
        <w:rPr>
          <w:rFonts w:asciiTheme="minorHAnsi" w:hAnsiTheme="minorHAnsi"/>
          <w:bCs/>
          <w:sz w:val="20"/>
          <w:szCs w:val="20"/>
        </w:rPr>
        <w:t xml:space="preserve">vy. </w:t>
      </w:r>
    </w:p>
    <w:p w14:paraId="48FA1107" w14:textId="77777777" w:rsidR="00B770A2" w:rsidRPr="00DB055F" w:rsidRDefault="00B770A2" w:rsidP="00B770A2">
      <w:pPr>
        <w:numPr>
          <w:ilvl w:val="1"/>
          <w:numId w:val="2"/>
        </w:numPr>
        <w:spacing w:before="120" w:after="120"/>
        <w:jc w:val="both"/>
        <w:outlineLvl w:val="1"/>
        <w:rPr>
          <w:rFonts w:asciiTheme="minorHAnsi" w:hAnsiTheme="minorHAnsi"/>
          <w:bCs/>
          <w:sz w:val="20"/>
          <w:szCs w:val="20"/>
        </w:rPr>
      </w:pPr>
      <w:r w:rsidRPr="00DB055F">
        <w:rPr>
          <w:rFonts w:asciiTheme="minorHAnsi" w:hAnsiTheme="minorHAnsi"/>
          <w:bCs/>
          <w:sz w:val="20"/>
          <w:szCs w:val="20"/>
        </w:rPr>
        <w:t>Cena se platí bankovním převodem na účet Poskytovatele uvedený ve faktuře.</w:t>
      </w:r>
    </w:p>
    <w:p w14:paraId="36756F67" w14:textId="47218A55" w:rsidR="00FA5229" w:rsidRPr="00AC2543" w:rsidRDefault="00E950AE" w:rsidP="00FA5229">
      <w:pPr>
        <w:numPr>
          <w:ilvl w:val="1"/>
          <w:numId w:val="2"/>
        </w:numPr>
        <w:spacing w:before="120" w:after="120"/>
        <w:jc w:val="both"/>
        <w:outlineLvl w:val="1"/>
        <w:rPr>
          <w:rFonts w:asciiTheme="minorHAnsi" w:hAnsiTheme="minorHAnsi"/>
          <w:bCs/>
          <w:sz w:val="20"/>
          <w:szCs w:val="20"/>
          <w:highlight w:val="black"/>
        </w:rPr>
      </w:pPr>
      <w:r w:rsidRPr="00AC2543">
        <w:rPr>
          <w:rFonts w:asciiTheme="minorHAnsi" w:hAnsiTheme="minorHAnsi"/>
          <w:bCs/>
          <w:sz w:val="20"/>
          <w:szCs w:val="20"/>
          <w:highlight w:val="black"/>
        </w:rPr>
        <w:lastRenderedPageBreak/>
        <w:t xml:space="preserve">Cena </w:t>
      </w:r>
      <w:r w:rsidR="00B770A2" w:rsidRPr="00AC2543">
        <w:rPr>
          <w:rFonts w:asciiTheme="minorHAnsi" w:hAnsiTheme="minorHAnsi"/>
          <w:bCs/>
          <w:sz w:val="20"/>
          <w:szCs w:val="20"/>
          <w:highlight w:val="black"/>
        </w:rPr>
        <w:t xml:space="preserve">se považuje za uhrazenou okamžikem jejího připsání na účet Poskytovatele. V případě prodlení se zaplacením </w:t>
      </w:r>
      <w:r w:rsidRPr="00AC2543">
        <w:rPr>
          <w:rFonts w:asciiTheme="minorHAnsi" w:hAnsiTheme="minorHAnsi"/>
          <w:bCs/>
          <w:sz w:val="20"/>
          <w:szCs w:val="20"/>
          <w:highlight w:val="black"/>
        </w:rPr>
        <w:t>ceny</w:t>
      </w:r>
      <w:r w:rsidR="00B770A2" w:rsidRPr="00AC2543">
        <w:rPr>
          <w:rFonts w:asciiTheme="minorHAnsi" w:hAnsiTheme="minorHAnsi"/>
          <w:bCs/>
          <w:sz w:val="20"/>
          <w:szCs w:val="20"/>
          <w:highlight w:val="black"/>
        </w:rPr>
        <w:t xml:space="preserve"> je </w:t>
      </w:r>
      <w:r w:rsidRPr="00AC2543">
        <w:rPr>
          <w:rFonts w:asciiTheme="minorHAnsi" w:hAnsiTheme="minorHAnsi"/>
          <w:bCs/>
          <w:sz w:val="20"/>
          <w:szCs w:val="20"/>
          <w:highlight w:val="black"/>
        </w:rPr>
        <w:t xml:space="preserve">Nabyvatel </w:t>
      </w:r>
      <w:r w:rsidR="00B770A2" w:rsidRPr="00AC2543">
        <w:rPr>
          <w:rFonts w:asciiTheme="minorHAnsi" w:hAnsiTheme="minorHAnsi"/>
          <w:bCs/>
          <w:sz w:val="20"/>
          <w:szCs w:val="20"/>
          <w:highlight w:val="black"/>
        </w:rPr>
        <w:t>povin</w:t>
      </w:r>
      <w:r w:rsidRPr="00AC2543">
        <w:rPr>
          <w:rFonts w:asciiTheme="minorHAnsi" w:hAnsiTheme="minorHAnsi"/>
          <w:bCs/>
          <w:sz w:val="20"/>
          <w:szCs w:val="20"/>
          <w:highlight w:val="black"/>
        </w:rPr>
        <w:t>e</w:t>
      </w:r>
      <w:r w:rsidR="00B770A2" w:rsidRPr="00AC2543">
        <w:rPr>
          <w:rFonts w:asciiTheme="minorHAnsi" w:hAnsiTheme="minorHAnsi"/>
          <w:bCs/>
          <w:sz w:val="20"/>
          <w:szCs w:val="20"/>
          <w:highlight w:val="black"/>
        </w:rPr>
        <w:t xml:space="preserve">n zaplatit </w:t>
      </w:r>
      <w:r w:rsidRPr="00AC2543">
        <w:rPr>
          <w:rFonts w:asciiTheme="minorHAnsi" w:hAnsiTheme="minorHAnsi"/>
          <w:bCs/>
          <w:sz w:val="20"/>
          <w:szCs w:val="20"/>
          <w:highlight w:val="black"/>
        </w:rPr>
        <w:t xml:space="preserve">Poskytovateli </w:t>
      </w:r>
      <w:r w:rsidR="00FA5229" w:rsidRPr="00AC2543">
        <w:rPr>
          <w:rFonts w:asciiTheme="minorHAnsi" w:hAnsiTheme="minorHAnsi"/>
          <w:bCs/>
          <w:sz w:val="20"/>
          <w:szCs w:val="20"/>
          <w:highlight w:val="black"/>
        </w:rPr>
        <w:t>smluvní pokutu za každý i započatý den prodlení ve výši 0,5 % z hodnoty částky, s níž je Nabyvatel v prodlení.</w:t>
      </w:r>
      <w:r w:rsidR="00B770A2" w:rsidRPr="00AC2543">
        <w:rPr>
          <w:rFonts w:asciiTheme="minorHAnsi" w:hAnsiTheme="minorHAnsi"/>
          <w:bCs/>
          <w:sz w:val="20"/>
          <w:szCs w:val="20"/>
          <w:highlight w:val="black"/>
        </w:rPr>
        <w:t xml:space="preserve"> Tím není dotčen ani omezen nárok Poskytovatele na náhradu vzniklé škody.</w:t>
      </w:r>
    </w:p>
    <w:p w14:paraId="112089EE" w14:textId="53E548EE" w:rsidR="00823236" w:rsidRPr="00DB055F" w:rsidRDefault="00823236" w:rsidP="00823236">
      <w:pPr>
        <w:numPr>
          <w:ilvl w:val="1"/>
          <w:numId w:val="2"/>
        </w:numPr>
        <w:spacing w:before="120" w:after="120"/>
        <w:jc w:val="both"/>
        <w:outlineLvl w:val="1"/>
        <w:rPr>
          <w:rFonts w:asciiTheme="minorHAnsi" w:hAnsiTheme="minorHAnsi"/>
          <w:bCs/>
          <w:sz w:val="20"/>
          <w:szCs w:val="20"/>
        </w:rPr>
      </w:pPr>
      <w:bookmarkStart w:id="4" w:name="_Hlk522201936"/>
      <w:r w:rsidRPr="00DB055F">
        <w:rPr>
          <w:rFonts w:asciiTheme="minorHAnsi" w:hAnsiTheme="minorHAnsi"/>
          <w:bCs/>
          <w:sz w:val="20"/>
          <w:szCs w:val="20"/>
        </w:rPr>
        <w:t>Poskytovatel je oprávněn každoročně upravit cenu, poprvé však k 1.1.202</w:t>
      </w:r>
      <w:r w:rsidR="00734FB0" w:rsidRPr="00DB055F">
        <w:rPr>
          <w:rFonts w:asciiTheme="minorHAnsi" w:hAnsiTheme="minorHAnsi"/>
          <w:bCs/>
          <w:sz w:val="20"/>
          <w:szCs w:val="20"/>
        </w:rPr>
        <w:t>7</w:t>
      </w:r>
      <w:r w:rsidRPr="00DB055F">
        <w:rPr>
          <w:rFonts w:asciiTheme="minorHAnsi" w:hAnsiTheme="minorHAnsi"/>
          <w:bCs/>
          <w:sz w:val="20"/>
          <w:szCs w:val="20"/>
        </w:rPr>
        <w:t>, a to podle průměrné roční míry inflace pro Českou republiku vyjádřené přírůstkem indexu spotřebitelských cen za předchozí kalendářní rok pro všechny položky spotřebitelského koše vyhlášené ČSÚ (dále také jako „indexace“).</w:t>
      </w:r>
    </w:p>
    <w:bookmarkEnd w:id="4"/>
    <w:p w14:paraId="752CBE74" w14:textId="19F2B8D4" w:rsidR="001F0432" w:rsidRPr="00DB055F" w:rsidRDefault="00CB17B7" w:rsidP="00B30704">
      <w:pPr>
        <w:numPr>
          <w:ilvl w:val="1"/>
          <w:numId w:val="2"/>
        </w:numPr>
        <w:spacing w:before="120" w:after="120"/>
        <w:jc w:val="both"/>
        <w:outlineLvl w:val="1"/>
        <w:rPr>
          <w:rFonts w:asciiTheme="minorHAnsi" w:hAnsiTheme="minorHAnsi"/>
          <w:bCs/>
          <w:sz w:val="20"/>
          <w:szCs w:val="20"/>
        </w:rPr>
      </w:pPr>
      <w:r w:rsidRPr="00DB055F">
        <w:rPr>
          <w:rFonts w:asciiTheme="minorHAnsi" w:hAnsiTheme="minorHAnsi"/>
          <w:bCs/>
          <w:sz w:val="20"/>
          <w:szCs w:val="20"/>
        </w:rPr>
        <w:t>Indexace</w:t>
      </w:r>
      <w:r w:rsidR="00A73213" w:rsidRPr="00DB055F">
        <w:rPr>
          <w:rFonts w:asciiTheme="minorHAnsi" w:hAnsiTheme="minorHAnsi"/>
          <w:bCs/>
          <w:sz w:val="20"/>
          <w:szCs w:val="20"/>
        </w:rPr>
        <w:t xml:space="preserve"> bude </w:t>
      </w:r>
      <w:r w:rsidRPr="00DB055F">
        <w:rPr>
          <w:rFonts w:asciiTheme="minorHAnsi" w:hAnsiTheme="minorHAnsi"/>
          <w:bCs/>
          <w:sz w:val="20"/>
          <w:szCs w:val="20"/>
        </w:rPr>
        <w:t xml:space="preserve">Poskytovatelem </w:t>
      </w:r>
      <w:r w:rsidR="00A73213" w:rsidRPr="00DB055F">
        <w:rPr>
          <w:rFonts w:asciiTheme="minorHAnsi" w:hAnsiTheme="minorHAnsi"/>
          <w:bCs/>
          <w:sz w:val="20"/>
          <w:szCs w:val="20"/>
        </w:rPr>
        <w:t>provedena vždy k 1. lednu každého kalendářního roku</w:t>
      </w:r>
      <w:r w:rsidRPr="00DB055F">
        <w:rPr>
          <w:rFonts w:asciiTheme="minorHAnsi" w:hAnsiTheme="minorHAnsi"/>
          <w:bCs/>
          <w:sz w:val="20"/>
          <w:szCs w:val="20"/>
        </w:rPr>
        <w:t xml:space="preserve">. Poskytovatel vystaví </w:t>
      </w:r>
      <w:r w:rsidR="00A73213" w:rsidRPr="00DB055F">
        <w:rPr>
          <w:rFonts w:asciiTheme="minorHAnsi" w:hAnsiTheme="minorHAnsi"/>
          <w:bCs/>
          <w:sz w:val="20"/>
          <w:szCs w:val="20"/>
        </w:rPr>
        <w:t>faktur</w:t>
      </w:r>
      <w:r w:rsidRPr="00DB055F">
        <w:rPr>
          <w:rFonts w:asciiTheme="minorHAnsi" w:hAnsiTheme="minorHAnsi"/>
          <w:bCs/>
          <w:sz w:val="20"/>
          <w:szCs w:val="20"/>
        </w:rPr>
        <w:t>u dle odst. 3.2. tohoto článku</w:t>
      </w:r>
      <w:r w:rsidR="00A73213" w:rsidRPr="00DB055F">
        <w:rPr>
          <w:rFonts w:asciiTheme="minorHAnsi" w:hAnsiTheme="minorHAnsi"/>
          <w:bCs/>
          <w:sz w:val="20"/>
          <w:szCs w:val="20"/>
        </w:rPr>
        <w:t xml:space="preserve"> s</w:t>
      </w:r>
      <w:r w:rsidRPr="00DB055F">
        <w:rPr>
          <w:rFonts w:asciiTheme="minorHAnsi" w:hAnsiTheme="minorHAnsi"/>
          <w:bCs/>
          <w:sz w:val="20"/>
          <w:szCs w:val="20"/>
        </w:rPr>
        <w:t> </w:t>
      </w:r>
      <w:r w:rsidR="00A73213" w:rsidRPr="00DB055F">
        <w:rPr>
          <w:rFonts w:asciiTheme="minorHAnsi" w:hAnsiTheme="minorHAnsi"/>
          <w:bCs/>
          <w:sz w:val="20"/>
          <w:szCs w:val="20"/>
        </w:rPr>
        <w:t>novou</w:t>
      </w:r>
      <w:r w:rsidRPr="00DB055F">
        <w:rPr>
          <w:rFonts w:asciiTheme="minorHAnsi" w:hAnsiTheme="minorHAnsi"/>
          <w:bCs/>
          <w:sz w:val="20"/>
          <w:szCs w:val="20"/>
        </w:rPr>
        <w:t xml:space="preserve"> – indexovanou,</w:t>
      </w:r>
      <w:r w:rsidR="00A73213" w:rsidRPr="00DB055F">
        <w:rPr>
          <w:rFonts w:asciiTheme="minorHAnsi" w:hAnsiTheme="minorHAnsi"/>
          <w:bCs/>
          <w:sz w:val="20"/>
          <w:szCs w:val="20"/>
        </w:rPr>
        <w:t xml:space="preserve"> cenou</w:t>
      </w:r>
      <w:r w:rsidRPr="00DB055F">
        <w:rPr>
          <w:rFonts w:asciiTheme="minorHAnsi" w:hAnsiTheme="minorHAnsi"/>
          <w:bCs/>
          <w:sz w:val="20"/>
          <w:szCs w:val="20"/>
        </w:rPr>
        <w:t xml:space="preserve"> dle odst. 3.5. tohoto článku a t</w:t>
      </w:r>
      <w:r w:rsidR="00A73213" w:rsidRPr="00DB055F">
        <w:rPr>
          <w:rFonts w:asciiTheme="minorHAnsi" w:hAnsiTheme="minorHAnsi"/>
          <w:bCs/>
          <w:sz w:val="20"/>
          <w:szCs w:val="20"/>
        </w:rPr>
        <w:t xml:space="preserve">ato faktura </w:t>
      </w:r>
      <w:r w:rsidRPr="00DB055F">
        <w:rPr>
          <w:rFonts w:asciiTheme="minorHAnsi" w:hAnsiTheme="minorHAnsi"/>
          <w:bCs/>
          <w:sz w:val="20"/>
          <w:szCs w:val="20"/>
        </w:rPr>
        <w:t>bude</w:t>
      </w:r>
      <w:r w:rsidR="00A73213" w:rsidRPr="00DB055F">
        <w:rPr>
          <w:rFonts w:asciiTheme="minorHAnsi" w:hAnsiTheme="minorHAnsi"/>
          <w:bCs/>
          <w:sz w:val="20"/>
          <w:szCs w:val="20"/>
        </w:rPr>
        <w:t xml:space="preserve"> považována za Oznámení o indexaci. </w:t>
      </w:r>
    </w:p>
    <w:p w14:paraId="1522DDBF" w14:textId="0AA17AD3" w:rsidR="005C0CAF" w:rsidRPr="00DB055F" w:rsidRDefault="001F0432" w:rsidP="00B30704">
      <w:pPr>
        <w:numPr>
          <w:ilvl w:val="1"/>
          <w:numId w:val="2"/>
        </w:numPr>
        <w:spacing w:before="120" w:after="120"/>
        <w:jc w:val="both"/>
        <w:outlineLvl w:val="1"/>
        <w:rPr>
          <w:rFonts w:asciiTheme="minorHAnsi" w:hAnsiTheme="minorHAnsi"/>
          <w:bCs/>
          <w:sz w:val="20"/>
          <w:szCs w:val="20"/>
        </w:rPr>
      </w:pPr>
      <w:r w:rsidRPr="00DB055F">
        <w:rPr>
          <w:rFonts w:asciiTheme="minorHAnsi" w:hAnsiTheme="minorHAnsi"/>
          <w:bCs/>
          <w:sz w:val="20"/>
          <w:szCs w:val="20"/>
        </w:rPr>
        <w:t xml:space="preserve">Smluvní strany se dohodly, že samostatnou fakturou vyúčtuje Poskytovatel Nabyvateli částku rozdílu mezi indexovanou cenou a původní cenou za měsíce od počátku roku, ve kterém indexaci provedl, do měsíce, za který fakturoval Nabyvateli dle odst. 3.6. tohoto článku indexovanou cenu.  </w:t>
      </w:r>
    </w:p>
    <w:p w14:paraId="30791233" w14:textId="0B0979D0" w:rsidR="00A73213" w:rsidRPr="00DB055F" w:rsidRDefault="00AA2A9C" w:rsidP="00B30704">
      <w:pPr>
        <w:numPr>
          <w:ilvl w:val="1"/>
          <w:numId w:val="2"/>
        </w:numPr>
        <w:spacing w:before="120" w:after="120"/>
        <w:jc w:val="both"/>
        <w:outlineLvl w:val="1"/>
        <w:rPr>
          <w:rFonts w:asciiTheme="minorHAnsi" w:hAnsiTheme="minorHAnsi"/>
          <w:bCs/>
          <w:sz w:val="20"/>
          <w:szCs w:val="20"/>
        </w:rPr>
      </w:pPr>
      <w:r w:rsidRPr="00DB055F">
        <w:rPr>
          <w:rFonts w:asciiTheme="minorHAnsi" w:hAnsiTheme="minorHAnsi"/>
          <w:bCs/>
          <w:sz w:val="20"/>
          <w:szCs w:val="20"/>
        </w:rPr>
        <w:t xml:space="preserve">Indexace </w:t>
      </w:r>
      <w:r w:rsidR="00A73213" w:rsidRPr="00DB055F">
        <w:rPr>
          <w:rFonts w:asciiTheme="minorHAnsi" w:hAnsiTheme="minorHAnsi"/>
          <w:bCs/>
          <w:sz w:val="20"/>
          <w:szCs w:val="20"/>
        </w:rPr>
        <w:t>se neuplatní, pokud by znamenala snížení ceny.</w:t>
      </w:r>
    </w:p>
    <w:p w14:paraId="2FBC05F8" w14:textId="05A4DE07" w:rsidR="00A73213" w:rsidRPr="00DB055F" w:rsidRDefault="00A73213" w:rsidP="00B30704">
      <w:pPr>
        <w:numPr>
          <w:ilvl w:val="1"/>
          <w:numId w:val="2"/>
        </w:numPr>
        <w:spacing w:before="120" w:after="120"/>
        <w:jc w:val="both"/>
        <w:outlineLvl w:val="1"/>
        <w:rPr>
          <w:rFonts w:asciiTheme="minorHAnsi" w:hAnsiTheme="minorHAnsi"/>
          <w:bCs/>
          <w:sz w:val="20"/>
          <w:szCs w:val="20"/>
        </w:rPr>
      </w:pPr>
      <w:r w:rsidRPr="00DB055F">
        <w:rPr>
          <w:rFonts w:asciiTheme="minorHAnsi" w:hAnsiTheme="minorHAnsi"/>
          <w:bCs/>
          <w:sz w:val="20"/>
          <w:szCs w:val="20"/>
        </w:rPr>
        <w:t>Jestliže výše v čl. 3.5. uvedený index přestane být zveřejňován nebo nebude moci být z jakéhokoliv důvodu používán, použije se místo něj co nejpodobnější odpovídající index, jehož vývoj se v posledních letech nejvíce blížil vývoji indexu až dosud užívaného.</w:t>
      </w:r>
    </w:p>
    <w:p w14:paraId="5C326943" w14:textId="77777777" w:rsidR="00A73213" w:rsidRPr="00DB055F" w:rsidRDefault="00A73213" w:rsidP="005C0CAF">
      <w:pPr>
        <w:spacing w:before="120" w:after="120"/>
        <w:ind w:left="1104"/>
        <w:jc w:val="both"/>
        <w:outlineLvl w:val="1"/>
        <w:rPr>
          <w:rFonts w:asciiTheme="minorHAnsi" w:hAnsiTheme="minorHAnsi"/>
          <w:bCs/>
          <w:sz w:val="20"/>
          <w:szCs w:val="20"/>
        </w:rPr>
      </w:pPr>
    </w:p>
    <w:p w14:paraId="610C328F" w14:textId="77777777" w:rsidR="00B770A2" w:rsidRPr="00DB055F" w:rsidRDefault="00B770A2" w:rsidP="00B770A2">
      <w:pPr>
        <w:keepNext/>
        <w:numPr>
          <w:ilvl w:val="0"/>
          <w:numId w:val="2"/>
        </w:numPr>
        <w:tabs>
          <w:tab w:val="num" w:pos="709"/>
        </w:tabs>
        <w:spacing w:before="240" w:after="60"/>
        <w:ind w:right="-18"/>
        <w:jc w:val="both"/>
        <w:outlineLvl w:val="0"/>
        <w:rPr>
          <w:rFonts w:asciiTheme="minorHAnsi" w:hAnsiTheme="minorHAnsi"/>
          <w:b/>
          <w:caps/>
          <w:kern w:val="28"/>
          <w:sz w:val="20"/>
          <w:szCs w:val="20"/>
        </w:rPr>
      </w:pPr>
      <w:r w:rsidRPr="00DB055F">
        <w:rPr>
          <w:rFonts w:asciiTheme="minorHAnsi" w:hAnsiTheme="minorHAnsi"/>
          <w:b/>
          <w:caps/>
          <w:kern w:val="28"/>
          <w:sz w:val="20"/>
          <w:szCs w:val="20"/>
        </w:rPr>
        <w:t xml:space="preserve">Užívání APLIKACE, PODMÍNKY LICENCE a sublicence </w:t>
      </w:r>
    </w:p>
    <w:p w14:paraId="2BFC7E61" w14:textId="216F710F"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Poskytovatel tímto poskytuje Nabyvateli k Aplikaci licenci nevýhradní, teritoriálně </w:t>
      </w:r>
      <w:r w:rsidR="00F44B72" w:rsidRPr="00DB055F">
        <w:rPr>
          <w:rFonts w:asciiTheme="minorHAnsi" w:hAnsiTheme="minorHAnsi"/>
          <w:sz w:val="20"/>
          <w:szCs w:val="20"/>
        </w:rPr>
        <w:t>ne</w:t>
      </w:r>
      <w:r w:rsidRPr="00DB055F">
        <w:rPr>
          <w:rFonts w:asciiTheme="minorHAnsi" w:hAnsiTheme="minorHAnsi"/>
          <w:sz w:val="20"/>
          <w:szCs w:val="20"/>
        </w:rPr>
        <w:t xml:space="preserve">omezenou, </w:t>
      </w:r>
      <w:r w:rsidR="00187B7A" w:rsidRPr="00DB055F">
        <w:rPr>
          <w:rFonts w:asciiTheme="minorHAnsi" w:hAnsiTheme="minorHAnsi" w:cstheme="minorHAnsi"/>
          <w:sz w:val="20"/>
          <w:szCs w:val="20"/>
        </w:rPr>
        <w:t>přičemž v případě užití aplikace mimo území České republiky Oprávněnou osobou se na takové užití hledí jako na užití na území České republiky,</w:t>
      </w:r>
      <w:r w:rsidR="00187B7A" w:rsidRPr="00DB055F">
        <w:rPr>
          <w:rFonts w:asciiTheme="minorHAnsi" w:hAnsiTheme="minorHAnsi"/>
          <w:sz w:val="20"/>
          <w:szCs w:val="20"/>
        </w:rPr>
        <w:t xml:space="preserve"> </w:t>
      </w:r>
      <w:r w:rsidRPr="00DB055F">
        <w:rPr>
          <w:rFonts w:asciiTheme="minorHAnsi" w:hAnsiTheme="minorHAnsi"/>
          <w:sz w:val="20"/>
          <w:szCs w:val="20"/>
        </w:rPr>
        <w:t xml:space="preserve">a to na sjednanou dobu trvání dle této </w:t>
      </w:r>
      <w:r w:rsidR="001D1198" w:rsidRPr="00DB055F">
        <w:rPr>
          <w:rFonts w:asciiTheme="minorHAnsi" w:hAnsiTheme="minorHAnsi"/>
          <w:sz w:val="20"/>
          <w:szCs w:val="20"/>
        </w:rPr>
        <w:t>Smlou</w:t>
      </w:r>
      <w:r w:rsidRPr="00DB055F">
        <w:rPr>
          <w:rFonts w:asciiTheme="minorHAnsi" w:hAnsiTheme="minorHAnsi"/>
          <w:sz w:val="20"/>
          <w:szCs w:val="20"/>
        </w:rPr>
        <w:t xml:space="preserve">vy.  </w:t>
      </w:r>
    </w:p>
    <w:p w14:paraId="10890E55" w14:textId="53E6F5DD"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Účelem poskytnutí licence k Aplikaci je dočasné udělení licence ve vztahu k výkonu činnosti Nabyvatele na území České republiky</w:t>
      </w:r>
      <w:r w:rsidR="00F456E0" w:rsidRPr="00DB055F">
        <w:rPr>
          <w:rFonts w:asciiTheme="minorHAnsi" w:hAnsiTheme="minorHAnsi"/>
          <w:sz w:val="20"/>
          <w:szCs w:val="20"/>
        </w:rPr>
        <w:t xml:space="preserve"> nebo jiného státu, kde je tato činnost vykonávaná</w:t>
      </w:r>
      <w:r w:rsidRPr="00DB055F">
        <w:rPr>
          <w:rFonts w:asciiTheme="minorHAnsi" w:hAnsiTheme="minorHAnsi"/>
          <w:sz w:val="20"/>
          <w:szCs w:val="20"/>
        </w:rPr>
        <w:t xml:space="preserve">. </w:t>
      </w:r>
    </w:p>
    <w:p w14:paraId="74F7841B" w14:textId="77777777"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Ustanovením předchozích odstavců není dotčeno právo Nabyvatele přistupovat k Aplikaci kdekoli ze zahraničí.</w:t>
      </w:r>
    </w:p>
    <w:p w14:paraId="5693E69C" w14:textId="6C8DD692"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Nabyvatel není oprávněn licenci k Aplikaci zcela nebo zčásti poskytnout či postoupit třetí osobě bez předchozího písemného souhlasu Poskytovatele, pokud není v této </w:t>
      </w:r>
      <w:r w:rsidR="001D1198" w:rsidRPr="00DB055F">
        <w:rPr>
          <w:rFonts w:asciiTheme="minorHAnsi" w:hAnsiTheme="minorHAnsi"/>
          <w:sz w:val="20"/>
          <w:szCs w:val="20"/>
        </w:rPr>
        <w:t>Smlou</w:t>
      </w:r>
      <w:r w:rsidRPr="00DB055F">
        <w:rPr>
          <w:rFonts w:asciiTheme="minorHAnsi" w:hAnsiTheme="minorHAnsi"/>
          <w:sz w:val="20"/>
          <w:szCs w:val="20"/>
        </w:rPr>
        <w:t xml:space="preserve">vě výslovně stanoveno jinak. </w:t>
      </w:r>
      <w:bookmarkStart w:id="5" w:name="_Ref340551938"/>
      <w:r w:rsidR="001F0432" w:rsidRPr="00DB055F">
        <w:rPr>
          <w:rFonts w:asciiTheme="minorHAnsi" w:hAnsiTheme="minorHAnsi"/>
          <w:sz w:val="20"/>
          <w:szCs w:val="20"/>
        </w:rPr>
        <w:t xml:space="preserve">Porušením zákazu dle předchozí věty není umožnění užívat Aplikaci Oprávněnými osobami za podmínek této Smlouvy. </w:t>
      </w:r>
    </w:p>
    <w:p w14:paraId="0302D09B" w14:textId="77777777"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Licence je poskytnuta jako opravňující a Nabyvatel není povinen ji využít.</w:t>
      </w:r>
    </w:p>
    <w:p w14:paraId="2A1737BE" w14:textId="0DDA0003" w:rsidR="00B770A2" w:rsidRPr="00DB055F" w:rsidRDefault="00B770A2" w:rsidP="001F043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Licenční podmínky</w:t>
      </w:r>
      <w:r w:rsidR="0016714F" w:rsidRPr="00DB055F">
        <w:rPr>
          <w:rFonts w:asciiTheme="minorHAnsi" w:hAnsiTheme="minorHAnsi"/>
          <w:sz w:val="20"/>
          <w:szCs w:val="20"/>
        </w:rPr>
        <w:t xml:space="preserve">, </w:t>
      </w:r>
      <w:r w:rsidR="00530D8D" w:rsidRPr="00DB055F">
        <w:rPr>
          <w:rFonts w:asciiTheme="minorHAnsi" w:hAnsiTheme="minorHAnsi"/>
          <w:sz w:val="20"/>
          <w:szCs w:val="20"/>
        </w:rPr>
        <w:t xml:space="preserve">jakož i způsoby a podmínky, za kterých Poskytovatel nakládá s informacemi Nabyvatele (včetně důvěrných), </w:t>
      </w:r>
      <w:r w:rsidRPr="00DB055F">
        <w:rPr>
          <w:rFonts w:asciiTheme="minorHAnsi" w:hAnsiTheme="minorHAnsi"/>
          <w:sz w:val="20"/>
          <w:szCs w:val="20"/>
        </w:rPr>
        <w:t xml:space="preserve">jsou blíže specifikovány v Příloze č. 4 této </w:t>
      </w:r>
      <w:r w:rsidR="001D1198" w:rsidRPr="00DB055F">
        <w:rPr>
          <w:rFonts w:asciiTheme="minorHAnsi" w:hAnsiTheme="minorHAnsi"/>
          <w:sz w:val="20"/>
          <w:szCs w:val="20"/>
        </w:rPr>
        <w:t>Smlou</w:t>
      </w:r>
      <w:r w:rsidRPr="00DB055F">
        <w:rPr>
          <w:rFonts w:asciiTheme="minorHAnsi" w:hAnsiTheme="minorHAnsi"/>
          <w:sz w:val="20"/>
          <w:szCs w:val="20"/>
        </w:rPr>
        <w:t>vy</w:t>
      </w:r>
      <w:r w:rsidR="008C1FD2" w:rsidRPr="00DB055F">
        <w:rPr>
          <w:rFonts w:asciiTheme="minorHAnsi" w:hAnsiTheme="minorHAnsi"/>
          <w:sz w:val="20"/>
          <w:szCs w:val="20"/>
        </w:rPr>
        <w:t>.</w:t>
      </w:r>
      <w:bookmarkEnd w:id="5"/>
    </w:p>
    <w:p w14:paraId="7F3F1FD2" w14:textId="33B4A5FD" w:rsidR="000D6E05" w:rsidRPr="00DB055F" w:rsidRDefault="000D6E05" w:rsidP="000D6E05">
      <w:pPr>
        <w:spacing w:before="120" w:after="120"/>
        <w:ind w:left="1104"/>
        <w:jc w:val="both"/>
        <w:outlineLvl w:val="1"/>
        <w:rPr>
          <w:rFonts w:asciiTheme="minorHAnsi" w:hAnsiTheme="minorHAnsi"/>
          <w:sz w:val="20"/>
          <w:szCs w:val="20"/>
        </w:rPr>
      </w:pPr>
    </w:p>
    <w:p w14:paraId="65024B38" w14:textId="240C93D0" w:rsidR="000D6E05" w:rsidRPr="00DB055F" w:rsidRDefault="000D6E05" w:rsidP="000D6E05">
      <w:pPr>
        <w:spacing w:before="120" w:after="120"/>
        <w:ind w:left="1104"/>
        <w:jc w:val="both"/>
        <w:outlineLvl w:val="1"/>
        <w:rPr>
          <w:rFonts w:asciiTheme="minorHAnsi" w:hAnsiTheme="minorHAnsi"/>
          <w:sz w:val="20"/>
          <w:szCs w:val="20"/>
        </w:rPr>
      </w:pPr>
      <w:r w:rsidRPr="00DB055F">
        <w:rPr>
          <w:rFonts w:asciiTheme="minorHAnsi" w:hAnsiTheme="minorHAnsi"/>
          <w:sz w:val="20"/>
          <w:szCs w:val="20"/>
        </w:rPr>
        <w:br w:type="page"/>
      </w:r>
    </w:p>
    <w:p w14:paraId="396427EA" w14:textId="77777777" w:rsidR="00850C54" w:rsidRPr="00DB055F" w:rsidRDefault="00850C54" w:rsidP="00850C54">
      <w:pPr>
        <w:spacing w:before="120" w:after="120"/>
        <w:ind w:left="1104"/>
        <w:jc w:val="both"/>
        <w:outlineLvl w:val="1"/>
        <w:rPr>
          <w:rFonts w:asciiTheme="minorHAnsi" w:hAnsiTheme="minorHAnsi"/>
          <w:sz w:val="20"/>
          <w:szCs w:val="20"/>
        </w:rPr>
      </w:pPr>
    </w:p>
    <w:p w14:paraId="5E0C6B0F" w14:textId="77777777" w:rsidR="00B770A2" w:rsidRPr="00DB055F" w:rsidRDefault="00B770A2" w:rsidP="00B770A2">
      <w:pPr>
        <w:pStyle w:val="Odstavecseseznamem"/>
        <w:numPr>
          <w:ilvl w:val="0"/>
          <w:numId w:val="2"/>
        </w:numPr>
        <w:rPr>
          <w:rFonts w:asciiTheme="minorHAnsi" w:hAnsiTheme="minorHAnsi" w:cs="Times New Roman"/>
          <w:b/>
          <w:color w:val="auto"/>
          <w:sz w:val="20"/>
          <w:szCs w:val="20"/>
        </w:rPr>
      </w:pPr>
      <w:bookmarkStart w:id="6" w:name="_Ref446476368"/>
      <w:r w:rsidRPr="00DB055F">
        <w:rPr>
          <w:rFonts w:asciiTheme="minorHAnsi" w:eastAsia="Times New Roman" w:hAnsiTheme="minorHAnsi" w:cs="Times New Roman"/>
          <w:b/>
          <w:color w:val="auto"/>
          <w:kern w:val="28"/>
          <w:sz w:val="20"/>
          <w:szCs w:val="20"/>
        </w:rPr>
        <w:t xml:space="preserve">DOBA TRVÁNÍ LICENCE A JEJÍ UKONČENÍ </w:t>
      </w:r>
      <w:bookmarkEnd w:id="6"/>
    </w:p>
    <w:p w14:paraId="1D740ADF" w14:textId="608A69CA" w:rsidR="00B770A2" w:rsidRPr="00DB055F" w:rsidRDefault="00B770A2" w:rsidP="00B770A2">
      <w:pPr>
        <w:keepNext/>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Licence se poskytuje na dobu určitou </w:t>
      </w:r>
      <w:r w:rsidRPr="00DB055F">
        <w:rPr>
          <w:rFonts w:asciiTheme="minorHAnsi" w:hAnsiTheme="minorHAnsi"/>
          <w:b/>
          <w:sz w:val="20"/>
          <w:szCs w:val="20"/>
        </w:rPr>
        <w:t xml:space="preserve">počínaje dnem </w:t>
      </w:r>
      <w:r w:rsidR="00737858">
        <w:rPr>
          <w:rFonts w:asciiTheme="minorHAnsi" w:hAnsiTheme="minorHAnsi"/>
          <w:b/>
          <w:sz w:val="20"/>
          <w:szCs w:val="20"/>
        </w:rPr>
        <w:t>01.01.2026</w:t>
      </w:r>
    </w:p>
    <w:p w14:paraId="199DB5DD" w14:textId="0265437E" w:rsidR="00B770A2" w:rsidRPr="00DB055F" w:rsidRDefault="00B770A2" w:rsidP="00E20A63">
      <w:pPr>
        <w:keepNext/>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Licence zaniká okamžikem zániku Smlouvy, a to pouze v případech sjednaných v čl. 1</w:t>
      </w:r>
      <w:r w:rsidR="00C25670" w:rsidRPr="00DB055F">
        <w:rPr>
          <w:rFonts w:asciiTheme="minorHAnsi" w:hAnsiTheme="minorHAnsi"/>
          <w:sz w:val="20"/>
          <w:szCs w:val="20"/>
        </w:rPr>
        <w:t>1</w:t>
      </w:r>
      <w:r w:rsidRPr="00DB055F">
        <w:rPr>
          <w:rFonts w:asciiTheme="minorHAnsi" w:hAnsiTheme="minorHAnsi"/>
          <w:sz w:val="20"/>
          <w:szCs w:val="20"/>
        </w:rPr>
        <w:t xml:space="preserve">. Smlouvy. </w:t>
      </w:r>
    </w:p>
    <w:p w14:paraId="525C036A" w14:textId="77777777" w:rsidR="00850C54" w:rsidRPr="00DB055F" w:rsidRDefault="00850C54" w:rsidP="00850C54">
      <w:pPr>
        <w:keepNext/>
        <w:spacing w:before="240" w:after="60"/>
        <w:ind w:left="384" w:right="-18"/>
        <w:jc w:val="both"/>
        <w:outlineLvl w:val="0"/>
        <w:rPr>
          <w:rFonts w:asciiTheme="minorHAnsi" w:hAnsiTheme="minorHAnsi"/>
          <w:b/>
          <w:kern w:val="28"/>
          <w:sz w:val="20"/>
          <w:szCs w:val="20"/>
        </w:rPr>
      </w:pPr>
    </w:p>
    <w:p w14:paraId="52569755" w14:textId="77777777" w:rsidR="00B770A2" w:rsidRPr="00DB055F" w:rsidRDefault="00B770A2" w:rsidP="00B770A2">
      <w:pPr>
        <w:keepNext/>
        <w:numPr>
          <w:ilvl w:val="0"/>
          <w:numId w:val="2"/>
        </w:numPr>
        <w:tabs>
          <w:tab w:val="num" w:pos="709"/>
        </w:tabs>
        <w:spacing w:before="240" w:after="60"/>
        <w:ind w:right="-18"/>
        <w:jc w:val="both"/>
        <w:outlineLvl w:val="0"/>
        <w:rPr>
          <w:rFonts w:asciiTheme="minorHAnsi" w:hAnsiTheme="minorHAnsi"/>
          <w:b/>
          <w:kern w:val="28"/>
          <w:sz w:val="20"/>
          <w:szCs w:val="20"/>
        </w:rPr>
      </w:pPr>
      <w:r w:rsidRPr="00DB055F">
        <w:rPr>
          <w:rFonts w:asciiTheme="minorHAnsi" w:hAnsiTheme="minorHAnsi"/>
          <w:b/>
          <w:kern w:val="28"/>
          <w:sz w:val="20"/>
          <w:szCs w:val="20"/>
        </w:rPr>
        <w:t>OPRÁVNĚNÉ OSOBY</w:t>
      </w:r>
    </w:p>
    <w:p w14:paraId="5EF86C9F" w14:textId="35D21690" w:rsidR="00B770A2" w:rsidRPr="00DB055F" w:rsidRDefault="00B770A2" w:rsidP="00B770A2">
      <w:pPr>
        <w:numPr>
          <w:ilvl w:val="1"/>
          <w:numId w:val="2"/>
        </w:numPr>
        <w:spacing w:before="120" w:after="120"/>
        <w:ind w:right="-17"/>
        <w:jc w:val="both"/>
        <w:outlineLvl w:val="1"/>
        <w:rPr>
          <w:rFonts w:asciiTheme="minorHAnsi" w:hAnsiTheme="minorHAnsi"/>
          <w:sz w:val="20"/>
          <w:szCs w:val="20"/>
        </w:rPr>
      </w:pPr>
      <w:r w:rsidRPr="00DB055F">
        <w:rPr>
          <w:rFonts w:asciiTheme="minorHAnsi" w:hAnsiTheme="minorHAnsi"/>
          <w:sz w:val="20"/>
          <w:szCs w:val="20"/>
        </w:rPr>
        <w:t xml:space="preserve">Aplikaci je oprávněn užívat pouze Nabyvatel </w:t>
      </w:r>
      <w:r w:rsidR="001F0432" w:rsidRPr="00DB055F">
        <w:rPr>
          <w:rFonts w:asciiTheme="minorHAnsi" w:hAnsiTheme="minorHAnsi"/>
          <w:sz w:val="20"/>
          <w:szCs w:val="20"/>
        </w:rPr>
        <w:t>a Oprávněné osoby</w:t>
      </w:r>
      <w:r w:rsidR="006E43E5" w:rsidRPr="00DB055F">
        <w:rPr>
          <w:rFonts w:asciiTheme="minorHAnsi" w:hAnsiTheme="minorHAnsi"/>
          <w:sz w:val="20"/>
          <w:szCs w:val="20"/>
        </w:rPr>
        <w:t>,</w:t>
      </w:r>
      <w:r w:rsidRPr="00DB055F">
        <w:rPr>
          <w:rFonts w:asciiTheme="minorHAnsi" w:hAnsiTheme="minorHAnsi"/>
          <w:sz w:val="20"/>
          <w:szCs w:val="20"/>
        </w:rPr>
        <w:t xml:space="preserve"> a to přístupem formou zadání </w:t>
      </w:r>
      <w:r w:rsidR="007105E0" w:rsidRPr="00DB055F">
        <w:rPr>
          <w:rFonts w:asciiTheme="minorHAnsi" w:hAnsiTheme="minorHAnsi"/>
          <w:sz w:val="20"/>
          <w:szCs w:val="20"/>
        </w:rPr>
        <w:t xml:space="preserve">uživatelského </w:t>
      </w:r>
      <w:r w:rsidRPr="00DB055F">
        <w:rPr>
          <w:rFonts w:asciiTheme="minorHAnsi" w:hAnsiTheme="minorHAnsi"/>
          <w:sz w:val="20"/>
          <w:szCs w:val="20"/>
        </w:rPr>
        <w:t xml:space="preserve">kódu z počítače, tabletu, chytrého telefonu nebo jiného zařízení, jenž přístup k Aplikaci umožňuje. </w:t>
      </w:r>
    </w:p>
    <w:p w14:paraId="7B6BFA4E" w14:textId="6724AC20" w:rsidR="00B770A2" w:rsidRPr="00AC2543" w:rsidRDefault="00B770A2" w:rsidP="00B770A2">
      <w:pPr>
        <w:numPr>
          <w:ilvl w:val="1"/>
          <w:numId w:val="2"/>
        </w:numPr>
        <w:spacing w:before="120" w:after="120"/>
        <w:ind w:right="-17"/>
        <w:jc w:val="both"/>
        <w:outlineLvl w:val="1"/>
        <w:rPr>
          <w:rFonts w:asciiTheme="minorHAnsi" w:hAnsiTheme="minorHAnsi"/>
          <w:sz w:val="20"/>
          <w:szCs w:val="20"/>
          <w:highlight w:val="black"/>
        </w:rPr>
      </w:pPr>
      <w:r w:rsidRPr="00AC2543">
        <w:rPr>
          <w:rFonts w:asciiTheme="minorHAnsi" w:hAnsiTheme="minorHAnsi"/>
          <w:sz w:val="20"/>
          <w:szCs w:val="20"/>
          <w:highlight w:val="black"/>
        </w:rPr>
        <w:t xml:space="preserve">Nabyvatel není oprávněn </w:t>
      </w:r>
      <w:r w:rsidR="001E1D54" w:rsidRPr="00AC2543">
        <w:rPr>
          <w:rFonts w:asciiTheme="minorHAnsi" w:hAnsiTheme="minorHAnsi"/>
          <w:sz w:val="20"/>
          <w:szCs w:val="20"/>
          <w:highlight w:val="black"/>
        </w:rPr>
        <w:t xml:space="preserve">administrátorský </w:t>
      </w:r>
      <w:r w:rsidRPr="00AC2543">
        <w:rPr>
          <w:rFonts w:asciiTheme="minorHAnsi" w:hAnsiTheme="minorHAnsi"/>
          <w:sz w:val="20"/>
          <w:szCs w:val="20"/>
          <w:highlight w:val="black"/>
        </w:rPr>
        <w:t xml:space="preserve">kód </w:t>
      </w:r>
      <w:r w:rsidR="007105E0" w:rsidRPr="00AC2543">
        <w:rPr>
          <w:rFonts w:asciiTheme="minorHAnsi" w:hAnsiTheme="minorHAnsi"/>
          <w:sz w:val="20"/>
          <w:szCs w:val="20"/>
          <w:highlight w:val="black"/>
        </w:rPr>
        <w:t xml:space="preserve">a ani uživatelský kód </w:t>
      </w:r>
      <w:r w:rsidRPr="00AC2543">
        <w:rPr>
          <w:rFonts w:asciiTheme="minorHAnsi" w:hAnsiTheme="minorHAnsi"/>
          <w:sz w:val="20"/>
          <w:szCs w:val="20"/>
          <w:highlight w:val="black"/>
        </w:rPr>
        <w:t xml:space="preserve">půjčovat, sdílet, nebo poskytnout jiným subjektům (právnické nebo fyzické osobě) nebo jiným způsobem umožnit třetím osobám její využití vyjma </w:t>
      </w:r>
      <w:r w:rsidR="007105E0" w:rsidRPr="00AC2543">
        <w:rPr>
          <w:rFonts w:asciiTheme="minorHAnsi" w:hAnsiTheme="minorHAnsi"/>
          <w:sz w:val="20"/>
          <w:szCs w:val="20"/>
          <w:highlight w:val="black"/>
        </w:rPr>
        <w:t xml:space="preserve">Oprávněných </w:t>
      </w:r>
      <w:r w:rsidRPr="00AC2543">
        <w:rPr>
          <w:rFonts w:asciiTheme="minorHAnsi" w:hAnsiTheme="minorHAnsi"/>
          <w:sz w:val="20"/>
          <w:szCs w:val="20"/>
          <w:highlight w:val="black"/>
        </w:rPr>
        <w:t xml:space="preserve">osob. Porušení této povinnosti je sankcionováno smluvní pokutou ve výši 50 000,- Kč za každé jednotlivé porušení. </w:t>
      </w:r>
    </w:p>
    <w:p w14:paraId="1E7D453B" w14:textId="29D4248D" w:rsidR="00B30704" w:rsidRPr="00DB055F" w:rsidRDefault="00B770A2" w:rsidP="00B30704">
      <w:pPr>
        <w:spacing w:before="120" w:after="120"/>
        <w:ind w:left="1104" w:right="-17"/>
        <w:jc w:val="both"/>
        <w:outlineLvl w:val="1"/>
        <w:rPr>
          <w:rFonts w:asciiTheme="minorHAnsi" w:hAnsiTheme="minorHAnsi"/>
          <w:sz w:val="20"/>
          <w:szCs w:val="20"/>
        </w:rPr>
      </w:pPr>
      <w:r w:rsidRPr="00DB055F">
        <w:rPr>
          <w:rFonts w:asciiTheme="minorHAnsi" w:hAnsiTheme="minorHAnsi"/>
          <w:sz w:val="20"/>
          <w:szCs w:val="20"/>
        </w:rPr>
        <w:t xml:space="preserve">Nabyvatel se zavazuje ochraňovat </w:t>
      </w:r>
      <w:r w:rsidR="001E1D54" w:rsidRPr="00DB055F">
        <w:rPr>
          <w:rFonts w:asciiTheme="minorHAnsi" w:hAnsiTheme="minorHAnsi"/>
          <w:sz w:val="20"/>
          <w:szCs w:val="20"/>
        </w:rPr>
        <w:t xml:space="preserve">administrátorský </w:t>
      </w:r>
      <w:r w:rsidRPr="00DB055F">
        <w:rPr>
          <w:rFonts w:asciiTheme="minorHAnsi" w:hAnsiTheme="minorHAnsi"/>
          <w:sz w:val="20"/>
          <w:szCs w:val="20"/>
        </w:rPr>
        <w:t xml:space="preserve">kód </w:t>
      </w:r>
      <w:r w:rsidR="007105E0" w:rsidRPr="00DB055F">
        <w:rPr>
          <w:rFonts w:asciiTheme="minorHAnsi" w:hAnsiTheme="minorHAnsi"/>
          <w:sz w:val="20"/>
          <w:szCs w:val="20"/>
        </w:rPr>
        <w:t>a uživatelský kód</w:t>
      </w:r>
      <w:r w:rsidRPr="00DB055F">
        <w:rPr>
          <w:rFonts w:asciiTheme="minorHAnsi" w:hAnsiTheme="minorHAnsi"/>
          <w:sz w:val="20"/>
          <w:szCs w:val="20"/>
        </w:rPr>
        <w:t xml:space="preserve"> a znemožnit jeho zneužití. Stejně tak je Nabyvatel povinen zajistit dodržování této povinnosti všemi Oprávněnými osobami</w:t>
      </w:r>
      <w:r w:rsidR="00083B33" w:rsidRPr="00DB055F">
        <w:rPr>
          <w:rFonts w:asciiTheme="minorHAnsi" w:hAnsiTheme="minorHAnsi"/>
          <w:sz w:val="20"/>
          <w:szCs w:val="20"/>
        </w:rPr>
        <w:t>.</w:t>
      </w:r>
      <w:r w:rsidR="00083B33" w:rsidRPr="00DB055F" w:rsidDel="00083B33">
        <w:rPr>
          <w:rFonts w:asciiTheme="minorHAnsi" w:hAnsiTheme="minorHAnsi"/>
          <w:sz w:val="20"/>
          <w:szCs w:val="20"/>
        </w:rPr>
        <w:t xml:space="preserve"> </w:t>
      </w:r>
    </w:p>
    <w:p w14:paraId="2EFBD752" w14:textId="77777777" w:rsidR="00850C54" w:rsidRPr="00DB055F" w:rsidRDefault="00850C54" w:rsidP="00850C54">
      <w:pPr>
        <w:pStyle w:val="Odstavecseseznamem"/>
        <w:spacing w:before="120" w:after="120"/>
        <w:ind w:left="384"/>
        <w:outlineLvl w:val="1"/>
        <w:rPr>
          <w:rFonts w:asciiTheme="minorHAnsi" w:hAnsiTheme="minorHAnsi"/>
          <w:b/>
          <w:color w:val="auto"/>
          <w:sz w:val="20"/>
          <w:szCs w:val="20"/>
        </w:rPr>
      </w:pPr>
    </w:p>
    <w:p w14:paraId="4441E67B" w14:textId="5237FFB8" w:rsidR="00B770A2" w:rsidRPr="00DB055F" w:rsidRDefault="00B770A2" w:rsidP="00224E78">
      <w:pPr>
        <w:pStyle w:val="Odstavecseseznamem"/>
        <w:numPr>
          <w:ilvl w:val="0"/>
          <w:numId w:val="2"/>
        </w:numPr>
        <w:tabs>
          <w:tab w:val="num" w:pos="709"/>
        </w:tabs>
        <w:spacing w:before="120" w:after="120"/>
        <w:outlineLvl w:val="1"/>
        <w:rPr>
          <w:rFonts w:asciiTheme="minorHAnsi" w:hAnsiTheme="minorHAnsi"/>
          <w:b/>
          <w:color w:val="auto"/>
          <w:sz w:val="20"/>
          <w:szCs w:val="20"/>
        </w:rPr>
      </w:pPr>
      <w:r w:rsidRPr="00DB055F">
        <w:rPr>
          <w:rFonts w:asciiTheme="minorHAnsi" w:hAnsiTheme="minorHAnsi"/>
          <w:b/>
          <w:color w:val="auto"/>
          <w:sz w:val="20"/>
          <w:szCs w:val="20"/>
        </w:rPr>
        <w:t>ODPOVĚDNOST ZA ŠKODU</w:t>
      </w:r>
    </w:p>
    <w:p w14:paraId="2F33D8C6" w14:textId="0CD225B3"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Smluvní strany nesou odpovědnost za způsobenou škodu v rámci platných právních předpisů </w:t>
      </w:r>
      <w:r w:rsidR="006E43E5" w:rsidRPr="00DB055F">
        <w:rPr>
          <w:rFonts w:asciiTheme="minorHAnsi" w:hAnsiTheme="minorHAnsi"/>
          <w:sz w:val="20"/>
          <w:szCs w:val="20"/>
        </w:rPr>
        <w:t>a </w:t>
      </w:r>
      <w:r w:rsidRPr="00DB055F">
        <w:rPr>
          <w:rFonts w:asciiTheme="minorHAnsi" w:hAnsiTheme="minorHAnsi"/>
          <w:sz w:val="20"/>
          <w:szCs w:val="20"/>
        </w:rPr>
        <w:t xml:space="preserve">této Smlouvy. Smluvní strany se zavazují vyvíjet maximální úsilí k předcházení škodám </w:t>
      </w:r>
      <w:r w:rsidR="006E43E5" w:rsidRPr="00DB055F">
        <w:rPr>
          <w:rFonts w:asciiTheme="minorHAnsi" w:hAnsiTheme="minorHAnsi"/>
          <w:sz w:val="20"/>
          <w:szCs w:val="20"/>
        </w:rPr>
        <w:t>a </w:t>
      </w:r>
      <w:r w:rsidRPr="00DB055F">
        <w:rPr>
          <w:rFonts w:asciiTheme="minorHAnsi" w:hAnsiTheme="minorHAnsi"/>
          <w:sz w:val="20"/>
          <w:szCs w:val="20"/>
        </w:rPr>
        <w:t>k minimalizaci vzniklých škod.</w:t>
      </w:r>
    </w:p>
    <w:p w14:paraId="24C1CE6B" w14:textId="3A2F8B76" w:rsidR="00333216" w:rsidRPr="00AC2543" w:rsidRDefault="00B770A2" w:rsidP="007105E0">
      <w:pPr>
        <w:numPr>
          <w:ilvl w:val="1"/>
          <w:numId w:val="2"/>
        </w:numPr>
        <w:spacing w:before="120" w:after="120"/>
        <w:ind w:right="-18"/>
        <w:jc w:val="both"/>
        <w:outlineLvl w:val="1"/>
        <w:rPr>
          <w:rFonts w:asciiTheme="minorHAnsi" w:hAnsiTheme="minorHAnsi"/>
          <w:sz w:val="20"/>
          <w:szCs w:val="20"/>
          <w:highlight w:val="black"/>
        </w:rPr>
      </w:pPr>
      <w:bookmarkStart w:id="7" w:name="_Ref380559910"/>
      <w:r w:rsidRPr="00AC2543">
        <w:rPr>
          <w:rFonts w:asciiTheme="minorHAnsi" w:hAnsiTheme="minorHAnsi"/>
          <w:sz w:val="20"/>
          <w:szCs w:val="20"/>
          <w:highlight w:val="black"/>
        </w:rPr>
        <w:t>Obě smluvní strany konstatují s ohledem na všechny okolnosti související s uzavřením Smlouvy, že úhrnná předvídatelná škoda, jež by mohla vzniknout v souvislosti s plněním dle této Smlouvy, může činit maximálně částku rovnající se 10</w:t>
      </w:r>
      <w:r w:rsidR="006E43E5" w:rsidRPr="00AC2543">
        <w:rPr>
          <w:rFonts w:asciiTheme="minorHAnsi" w:hAnsiTheme="minorHAnsi"/>
          <w:sz w:val="20"/>
          <w:szCs w:val="20"/>
          <w:highlight w:val="black"/>
        </w:rPr>
        <w:t xml:space="preserve"> </w:t>
      </w:r>
      <w:r w:rsidRPr="00AC2543">
        <w:rPr>
          <w:rFonts w:asciiTheme="minorHAnsi" w:hAnsiTheme="minorHAnsi"/>
          <w:sz w:val="20"/>
          <w:szCs w:val="20"/>
          <w:highlight w:val="black"/>
        </w:rPr>
        <w:t>% roční ceny licence. Ušlý zisk, nepřímé a následné škody se nenahrazují</w:t>
      </w:r>
      <w:r w:rsidR="00A332F4" w:rsidRPr="00AC2543">
        <w:rPr>
          <w:rFonts w:asciiTheme="minorHAnsi" w:hAnsiTheme="minorHAnsi"/>
          <w:sz w:val="20"/>
          <w:szCs w:val="20"/>
          <w:highlight w:val="black"/>
        </w:rPr>
        <w:t>.</w:t>
      </w:r>
    </w:p>
    <w:bookmarkEnd w:id="7"/>
    <w:p w14:paraId="0E802827" w14:textId="77777777" w:rsidR="00850C54" w:rsidRPr="00DB055F" w:rsidRDefault="00850C54" w:rsidP="00850C54">
      <w:pPr>
        <w:keepNext/>
        <w:spacing w:before="240" w:after="60"/>
        <w:ind w:left="384"/>
        <w:jc w:val="both"/>
        <w:outlineLvl w:val="0"/>
        <w:rPr>
          <w:rFonts w:asciiTheme="minorHAnsi" w:hAnsiTheme="minorHAnsi"/>
          <w:b/>
          <w:kern w:val="28"/>
          <w:sz w:val="20"/>
          <w:szCs w:val="20"/>
        </w:rPr>
      </w:pPr>
    </w:p>
    <w:p w14:paraId="6F927909" w14:textId="77777777" w:rsidR="00B770A2" w:rsidRPr="00DB055F" w:rsidRDefault="00B770A2" w:rsidP="00B770A2">
      <w:pPr>
        <w:keepNext/>
        <w:numPr>
          <w:ilvl w:val="0"/>
          <w:numId w:val="2"/>
        </w:numPr>
        <w:tabs>
          <w:tab w:val="num" w:pos="709"/>
        </w:tabs>
        <w:spacing w:before="240" w:after="60"/>
        <w:jc w:val="both"/>
        <w:outlineLvl w:val="0"/>
        <w:rPr>
          <w:rFonts w:asciiTheme="minorHAnsi" w:hAnsiTheme="minorHAnsi"/>
          <w:b/>
          <w:kern w:val="28"/>
          <w:sz w:val="20"/>
          <w:szCs w:val="20"/>
        </w:rPr>
      </w:pPr>
      <w:r w:rsidRPr="00DB055F">
        <w:rPr>
          <w:rFonts w:asciiTheme="minorHAnsi" w:hAnsiTheme="minorHAnsi"/>
          <w:b/>
          <w:kern w:val="28"/>
          <w:sz w:val="20"/>
          <w:szCs w:val="20"/>
        </w:rPr>
        <w:t xml:space="preserve">SOUČINNOST A VZÁJEMNÁ KOMUNIKACE </w:t>
      </w:r>
    </w:p>
    <w:p w14:paraId="613A3824" w14:textId="77777777" w:rsidR="00B770A2" w:rsidRPr="00DB055F" w:rsidRDefault="00B770A2" w:rsidP="00B770A2">
      <w:pPr>
        <w:numPr>
          <w:ilvl w:val="1"/>
          <w:numId w:val="2"/>
        </w:numPr>
        <w:tabs>
          <w:tab w:val="right" w:pos="8931"/>
        </w:tabs>
        <w:spacing w:before="120" w:after="120"/>
        <w:jc w:val="both"/>
        <w:outlineLvl w:val="1"/>
        <w:rPr>
          <w:rFonts w:asciiTheme="minorHAnsi" w:hAnsiTheme="minorHAnsi"/>
          <w:sz w:val="20"/>
          <w:szCs w:val="20"/>
        </w:rPr>
      </w:pPr>
      <w:r w:rsidRPr="00DB055F">
        <w:rPr>
          <w:rFonts w:asciiTheme="minorHAnsi" w:hAnsiTheme="minorHAnsi"/>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3C0C0D3C" w14:textId="77777777" w:rsidR="002001D1" w:rsidRPr="00DB055F" w:rsidRDefault="00B770A2" w:rsidP="002001D1">
      <w:pPr>
        <w:numPr>
          <w:ilvl w:val="1"/>
          <w:numId w:val="2"/>
        </w:numPr>
        <w:tabs>
          <w:tab w:val="right" w:pos="8931"/>
        </w:tabs>
        <w:spacing w:before="120" w:after="120"/>
        <w:jc w:val="both"/>
        <w:outlineLvl w:val="1"/>
        <w:rPr>
          <w:rFonts w:asciiTheme="minorHAnsi" w:hAnsiTheme="minorHAnsi" w:cstheme="minorHAnsi"/>
          <w:sz w:val="20"/>
          <w:szCs w:val="20"/>
        </w:rPr>
      </w:pPr>
      <w:bookmarkStart w:id="8" w:name="_Ref224977571"/>
      <w:r w:rsidRPr="00DB055F">
        <w:rPr>
          <w:rFonts w:asciiTheme="minorHAnsi" w:hAnsiTheme="minorHAnsi"/>
          <w:sz w:val="20"/>
          <w:szCs w:val="20"/>
        </w:rPr>
        <w:t xml:space="preserve">Není-li ujednáno jinak, jakákoli oznámení, informování a jiná sdělení vyžadovaná podle této Smlouvy budou </w:t>
      </w:r>
      <w:r w:rsidR="002001D1" w:rsidRPr="00DB055F">
        <w:rPr>
          <w:rFonts w:asciiTheme="minorHAnsi" w:hAnsiTheme="minorHAnsi"/>
          <w:sz w:val="20"/>
          <w:szCs w:val="20"/>
        </w:rPr>
        <w:t xml:space="preserve">přednostně doručována DATOVOU SCHRÁNKOU, zřízenou dle zákona č. 300/2008 Sb., o elektronických úkonech. pokud ji mají strany zřízenou. </w:t>
      </w:r>
      <w:r w:rsidR="002001D1" w:rsidRPr="00DB055F">
        <w:rPr>
          <w:rFonts w:asciiTheme="minorHAnsi" w:hAnsiTheme="minorHAnsi"/>
          <w:b/>
          <w:bCs/>
          <w:sz w:val="20"/>
          <w:szCs w:val="20"/>
        </w:rPr>
        <w:t>Písemnost doručená do datové schránky</w:t>
      </w:r>
      <w:r w:rsidR="002001D1" w:rsidRPr="00DB055F">
        <w:rPr>
          <w:rFonts w:asciiTheme="minorHAnsi" w:hAnsiTheme="minorHAnsi"/>
          <w:sz w:val="20"/>
          <w:szCs w:val="20"/>
        </w:rPr>
        <w:t xml:space="preserve"> se považuje za doručenou </w:t>
      </w:r>
      <w:r w:rsidR="002001D1" w:rsidRPr="00DB055F">
        <w:rPr>
          <w:rFonts w:asciiTheme="minorHAnsi" w:hAnsiTheme="minorHAnsi"/>
          <w:b/>
          <w:bCs/>
          <w:sz w:val="20"/>
          <w:szCs w:val="20"/>
        </w:rPr>
        <w:t>dnem přihlášení oprávněné osoby</w:t>
      </w:r>
      <w:r w:rsidR="002001D1" w:rsidRPr="00DB055F">
        <w:rPr>
          <w:rFonts w:asciiTheme="minorHAnsi" w:hAnsiTheme="minorHAnsi"/>
          <w:sz w:val="20"/>
          <w:szCs w:val="20"/>
        </w:rPr>
        <w:t xml:space="preserve">, nejpozději však </w:t>
      </w:r>
      <w:r w:rsidR="002001D1" w:rsidRPr="00DB055F">
        <w:rPr>
          <w:rFonts w:asciiTheme="minorHAnsi" w:hAnsiTheme="minorHAnsi"/>
          <w:b/>
          <w:bCs/>
          <w:sz w:val="20"/>
          <w:szCs w:val="20"/>
        </w:rPr>
        <w:t>desátým dnem po dodání</w:t>
      </w:r>
      <w:r w:rsidR="002001D1" w:rsidRPr="00DB055F">
        <w:rPr>
          <w:rFonts w:asciiTheme="minorHAnsi" w:hAnsiTheme="minorHAnsi"/>
          <w:sz w:val="20"/>
          <w:szCs w:val="20"/>
        </w:rPr>
        <w:t xml:space="preserve"> do datové schránky (§ 17 odst. 3 zákona č. 300/2008 Sb.) </w:t>
      </w:r>
    </w:p>
    <w:p w14:paraId="1188B03F" w14:textId="0DA464EB" w:rsidR="00B770A2" w:rsidRPr="00DB055F" w:rsidRDefault="002001D1" w:rsidP="002001D1">
      <w:pPr>
        <w:numPr>
          <w:ilvl w:val="1"/>
          <w:numId w:val="2"/>
        </w:numPr>
        <w:tabs>
          <w:tab w:val="right" w:pos="8931"/>
        </w:tabs>
        <w:spacing w:before="120" w:after="120"/>
        <w:jc w:val="both"/>
        <w:outlineLvl w:val="1"/>
        <w:rPr>
          <w:rFonts w:asciiTheme="minorHAnsi" w:hAnsiTheme="minorHAnsi" w:cstheme="minorHAnsi"/>
          <w:sz w:val="20"/>
          <w:szCs w:val="20"/>
        </w:rPr>
      </w:pPr>
      <w:r w:rsidRPr="00DB055F">
        <w:rPr>
          <w:rFonts w:asciiTheme="minorHAnsi" w:hAnsiTheme="minorHAnsi"/>
          <w:sz w:val="20"/>
          <w:szCs w:val="20"/>
        </w:rPr>
        <w:t xml:space="preserve">Není – </w:t>
      </w:r>
      <w:proofErr w:type="spellStart"/>
      <w:r w:rsidRPr="00DB055F">
        <w:rPr>
          <w:rFonts w:asciiTheme="minorHAnsi" w:hAnsiTheme="minorHAnsi"/>
          <w:sz w:val="20"/>
          <w:szCs w:val="20"/>
        </w:rPr>
        <w:t>li</w:t>
      </w:r>
      <w:proofErr w:type="spellEnd"/>
      <w:r w:rsidRPr="00DB055F">
        <w:rPr>
          <w:rFonts w:asciiTheme="minorHAnsi" w:hAnsiTheme="minorHAnsi"/>
          <w:sz w:val="20"/>
          <w:szCs w:val="20"/>
        </w:rPr>
        <w:t xml:space="preserve"> datová schránka zřízena je možno rovněž doručovat </w:t>
      </w:r>
      <w:r w:rsidR="00B770A2" w:rsidRPr="00DB055F">
        <w:rPr>
          <w:rFonts w:asciiTheme="minorHAnsi" w:hAnsiTheme="minorHAnsi"/>
          <w:sz w:val="20"/>
          <w:szCs w:val="20"/>
        </w:rPr>
        <w:t xml:space="preserve">v písemné formě </w:t>
      </w:r>
      <w:r w:rsidR="007105E0" w:rsidRPr="00DB055F">
        <w:rPr>
          <w:rFonts w:asciiTheme="minorHAnsi" w:hAnsiTheme="minorHAnsi"/>
          <w:sz w:val="20"/>
          <w:szCs w:val="20"/>
        </w:rPr>
        <w:t xml:space="preserve">kontaktní </w:t>
      </w:r>
      <w:r w:rsidR="00B770A2" w:rsidRPr="00DB055F">
        <w:rPr>
          <w:rFonts w:asciiTheme="minorHAnsi" w:hAnsiTheme="minorHAnsi"/>
          <w:sz w:val="20"/>
          <w:szCs w:val="20"/>
        </w:rPr>
        <w:t>osobně uvedené v Příloze č.</w:t>
      </w:r>
      <w:r w:rsidR="006E43E5" w:rsidRPr="00DB055F">
        <w:rPr>
          <w:rFonts w:asciiTheme="minorHAnsi" w:hAnsiTheme="minorHAnsi"/>
          <w:sz w:val="20"/>
          <w:szCs w:val="20"/>
        </w:rPr>
        <w:t xml:space="preserve"> </w:t>
      </w:r>
      <w:r w:rsidR="00B770A2" w:rsidRPr="00DB055F">
        <w:rPr>
          <w:rFonts w:asciiTheme="minorHAnsi" w:hAnsiTheme="minorHAnsi"/>
          <w:sz w:val="20"/>
          <w:szCs w:val="20"/>
        </w:rPr>
        <w:t xml:space="preserve">2 této </w:t>
      </w:r>
      <w:r w:rsidR="001D1198" w:rsidRPr="00DB055F">
        <w:rPr>
          <w:rFonts w:asciiTheme="minorHAnsi" w:hAnsiTheme="minorHAnsi"/>
          <w:sz w:val="20"/>
          <w:szCs w:val="20"/>
        </w:rPr>
        <w:t>Smlou</w:t>
      </w:r>
      <w:r w:rsidR="00B770A2" w:rsidRPr="00DB055F">
        <w:rPr>
          <w:rFonts w:asciiTheme="minorHAnsi" w:hAnsiTheme="minorHAnsi"/>
          <w:sz w:val="20"/>
          <w:szCs w:val="20"/>
        </w:rPr>
        <w:t xml:space="preserve">vy nebo zasláním uznávanou poštou nebo kurýrní službou, která umožňuje ověření doručení, či e-mailem </w:t>
      </w:r>
      <w:r w:rsidR="007105E0" w:rsidRPr="00DB055F">
        <w:rPr>
          <w:rFonts w:asciiTheme="minorHAnsi" w:hAnsiTheme="minorHAnsi"/>
          <w:sz w:val="20"/>
          <w:szCs w:val="20"/>
        </w:rPr>
        <w:t>kontaktní</w:t>
      </w:r>
      <w:r w:rsidR="00B770A2" w:rsidRPr="00DB055F">
        <w:rPr>
          <w:rFonts w:asciiTheme="minorHAnsi" w:hAnsiTheme="minorHAnsi"/>
          <w:sz w:val="20"/>
          <w:szCs w:val="20"/>
        </w:rPr>
        <w:t xml:space="preserve"> osobě uvedené v Příloze č.</w:t>
      </w:r>
      <w:r w:rsidR="006E43E5" w:rsidRPr="00DB055F">
        <w:rPr>
          <w:rFonts w:asciiTheme="minorHAnsi" w:hAnsiTheme="minorHAnsi"/>
          <w:sz w:val="20"/>
          <w:szCs w:val="20"/>
        </w:rPr>
        <w:t xml:space="preserve"> </w:t>
      </w:r>
      <w:r w:rsidR="00B770A2" w:rsidRPr="00DB055F">
        <w:rPr>
          <w:rFonts w:asciiTheme="minorHAnsi" w:hAnsiTheme="minorHAnsi"/>
          <w:sz w:val="20"/>
          <w:szCs w:val="20"/>
        </w:rPr>
        <w:t xml:space="preserve">2 a bude považována za doručenou okamžikem převzetí zásilky nebo uplynutím úložní lhůty v případě, že si jí adresát nepřevezme. </w:t>
      </w:r>
      <w:bookmarkEnd w:id="8"/>
      <w:r w:rsidR="000A639D" w:rsidRPr="00DB055F">
        <w:rPr>
          <w:rFonts w:asciiTheme="minorHAnsi" w:hAnsiTheme="minorHAnsi" w:cstheme="minorHAnsi"/>
          <w:sz w:val="20"/>
          <w:szCs w:val="20"/>
        </w:rPr>
        <w:t>Oznámení, která představují jednání směřující k ukončení této Smlouvy, ať už výpovědí nebo odstoupením od Smlouvy kteroukoli smluvní stranou se budou považovat za doručená, pouze pokud budou učiněna</w:t>
      </w:r>
      <w:r w:rsidRPr="00DB055F">
        <w:rPr>
          <w:rFonts w:asciiTheme="minorHAnsi" w:hAnsiTheme="minorHAnsi" w:cstheme="minorHAnsi"/>
          <w:sz w:val="20"/>
          <w:szCs w:val="20"/>
        </w:rPr>
        <w:t xml:space="preserve"> do DATOVÁE SCHRÁNKY, resp.</w:t>
      </w:r>
      <w:r w:rsidR="000A639D" w:rsidRPr="00DB055F">
        <w:rPr>
          <w:rFonts w:asciiTheme="minorHAnsi" w:hAnsiTheme="minorHAnsi" w:cstheme="minorHAnsi"/>
          <w:sz w:val="20"/>
          <w:szCs w:val="20"/>
        </w:rPr>
        <w:t xml:space="preserve"> uznávanou poštou nebo kurýrní službou, která umožňuje ověření doručení. </w:t>
      </w:r>
    </w:p>
    <w:p w14:paraId="318B8F21" w14:textId="16626E10" w:rsidR="006E43E5" w:rsidRPr="00DB055F" w:rsidRDefault="00B770A2" w:rsidP="00E20A63">
      <w:pPr>
        <w:numPr>
          <w:ilvl w:val="1"/>
          <w:numId w:val="2"/>
        </w:numPr>
        <w:tabs>
          <w:tab w:val="right" w:pos="8931"/>
        </w:tabs>
        <w:spacing w:before="120" w:after="120"/>
        <w:jc w:val="both"/>
        <w:outlineLvl w:val="1"/>
        <w:rPr>
          <w:rFonts w:asciiTheme="minorHAnsi" w:hAnsiTheme="minorHAnsi"/>
          <w:sz w:val="20"/>
          <w:szCs w:val="20"/>
        </w:rPr>
      </w:pPr>
      <w:r w:rsidRPr="00DB055F">
        <w:rPr>
          <w:rFonts w:asciiTheme="minorHAnsi" w:hAnsiTheme="minorHAnsi"/>
          <w:sz w:val="20"/>
          <w:szCs w:val="20"/>
        </w:rPr>
        <w:t xml:space="preserve">Smluvní strany se zavazují, že v případě změny své adresy budou o této změně druhou smluvní stranu informovat nejpozději do tří (3) </w:t>
      </w:r>
      <w:r w:rsidR="007105E0" w:rsidRPr="00DB055F">
        <w:rPr>
          <w:rFonts w:asciiTheme="minorHAnsi" w:hAnsiTheme="minorHAnsi"/>
          <w:sz w:val="20"/>
          <w:szCs w:val="20"/>
        </w:rPr>
        <w:t xml:space="preserve">pracovních </w:t>
      </w:r>
      <w:r w:rsidRPr="00DB055F">
        <w:rPr>
          <w:rFonts w:asciiTheme="minorHAnsi" w:hAnsiTheme="minorHAnsi"/>
          <w:sz w:val="20"/>
          <w:szCs w:val="20"/>
        </w:rPr>
        <w:t>dnů.</w:t>
      </w:r>
    </w:p>
    <w:p w14:paraId="65911EF5" w14:textId="77777777" w:rsidR="00850C54" w:rsidRPr="00DB055F" w:rsidRDefault="00850C54" w:rsidP="00850C54">
      <w:pPr>
        <w:keepNext/>
        <w:spacing w:before="240" w:after="60"/>
        <w:ind w:left="384"/>
        <w:jc w:val="both"/>
        <w:outlineLvl w:val="0"/>
        <w:rPr>
          <w:rFonts w:asciiTheme="minorHAnsi" w:hAnsiTheme="minorHAnsi"/>
          <w:b/>
          <w:caps/>
          <w:kern w:val="28"/>
          <w:sz w:val="20"/>
          <w:szCs w:val="20"/>
        </w:rPr>
      </w:pPr>
      <w:bookmarkStart w:id="9" w:name="_Toc446473777"/>
      <w:bookmarkStart w:id="10" w:name="_Toc510192066"/>
    </w:p>
    <w:p w14:paraId="2632AABA" w14:textId="77777777" w:rsidR="00B770A2" w:rsidRPr="00DB055F" w:rsidRDefault="00B770A2" w:rsidP="00B770A2">
      <w:pPr>
        <w:keepNext/>
        <w:numPr>
          <w:ilvl w:val="0"/>
          <w:numId w:val="2"/>
        </w:numPr>
        <w:tabs>
          <w:tab w:val="num" w:pos="709"/>
        </w:tabs>
        <w:spacing w:before="240" w:after="60"/>
        <w:jc w:val="both"/>
        <w:outlineLvl w:val="0"/>
        <w:rPr>
          <w:rFonts w:asciiTheme="minorHAnsi" w:hAnsiTheme="minorHAnsi"/>
          <w:b/>
          <w:caps/>
          <w:kern w:val="28"/>
          <w:sz w:val="20"/>
          <w:szCs w:val="20"/>
        </w:rPr>
      </w:pPr>
      <w:r w:rsidRPr="00DB055F">
        <w:rPr>
          <w:rFonts w:asciiTheme="minorHAnsi" w:hAnsiTheme="minorHAnsi"/>
          <w:b/>
          <w:caps/>
          <w:kern w:val="28"/>
          <w:sz w:val="20"/>
          <w:szCs w:val="20"/>
        </w:rPr>
        <w:t>řešení sporů</w:t>
      </w:r>
      <w:bookmarkEnd w:id="9"/>
      <w:bookmarkEnd w:id="10"/>
    </w:p>
    <w:p w14:paraId="3C4D7CEC" w14:textId="77777777" w:rsidR="00CB755A" w:rsidRPr="00DB055F" w:rsidRDefault="00B770A2" w:rsidP="00CB755A">
      <w:pPr>
        <w:numPr>
          <w:ilvl w:val="1"/>
          <w:numId w:val="2"/>
        </w:numPr>
        <w:tabs>
          <w:tab w:val="right" w:pos="8931"/>
        </w:tabs>
        <w:spacing w:before="120" w:after="120"/>
        <w:jc w:val="both"/>
        <w:outlineLvl w:val="1"/>
        <w:rPr>
          <w:rFonts w:asciiTheme="minorHAnsi" w:hAnsiTheme="minorHAnsi"/>
          <w:sz w:val="20"/>
          <w:szCs w:val="20"/>
        </w:rPr>
      </w:pPr>
      <w:r w:rsidRPr="00DB055F">
        <w:rPr>
          <w:rFonts w:asciiTheme="minorHAnsi" w:hAnsiTheme="minorHAnsi"/>
          <w:sz w:val="20"/>
          <w:szCs w:val="20"/>
        </w:rPr>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p>
    <w:p w14:paraId="229644BF" w14:textId="77777777" w:rsidR="002001D1" w:rsidRPr="00DB055F" w:rsidRDefault="00CB755A" w:rsidP="00CB755A">
      <w:pPr>
        <w:numPr>
          <w:ilvl w:val="1"/>
          <w:numId w:val="2"/>
        </w:numPr>
        <w:tabs>
          <w:tab w:val="right" w:pos="8931"/>
        </w:tabs>
        <w:spacing w:before="120" w:after="120"/>
        <w:jc w:val="both"/>
        <w:outlineLvl w:val="1"/>
        <w:rPr>
          <w:rFonts w:asciiTheme="minorHAnsi" w:hAnsiTheme="minorHAnsi"/>
          <w:sz w:val="20"/>
          <w:szCs w:val="20"/>
        </w:rPr>
      </w:pPr>
      <w:r w:rsidRPr="00DB055F">
        <w:rPr>
          <w:rFonts w:asciiTheme="minorHAnsi" w:hAnsiTheme="minorHAnsi"/>
          <w:bCs/>
          <w:sz w:val="20"/>
          <w:szCs w:val="20"/>
        </w:rPr>
        <w:t xml:space="preserve">V případě soudního řešení sporů mezi smluvními stranami bude spor rozhodnut </w:t>
      </w:r>
      <w:r w:rsidR="002001D1" w:rsidRPr="00DB055F">
        <w:rPr>
          <w:rFonts w:asciiTheme="minorHAnsi" w:hAnsiTheme="minorHAnsi"/>
          <w:bCs/>
          <w:sz w:val="20"/>
          <w:szCs w:val="20"/>
        </w:rPr>
        <w:t>příslušným soudem.</w:t>
      </w:r>
    </w:p>
    <w:p w14:paraId="0A456968" w14:textId="733F7A11" w:rsidR="00E20A63" w:rsidRPr="00DB055F" w:rsidRDefault="002001D1" w:rsidP="00CB755A">
      <w:pPr>
        <w:numPr>
          <w:ilvl w:val="1"/>
          <w:numId w:val="2"/>
        </w:numPr>
        <w:tabs>
          <w:tab w:val="right" w:pos="8931"/>
        </w:tabs>
        <w:spacing w:before="120" w:after="120"/>
        <w:jc w:val="both"/>
        <w:outlineLvl w:val="1"/>
        <w:rPr>
          <w:rFonts w:asciiTheme="minorHAnsi" w:hAnsiTheme="minorHAnsi"/>
          <w:sz w:val="20"/>
          <w:szCs w:val="20"/>
        </w:rPr>
      </w:pPr>
      <w:r w:rsidRPr="00DB055F">
        <w:rPr>
          <w:rFonts w:asciiTheme="minorHAnsi" w:hAnsiTheme="minorHAnsi"/>
          <w:bCs/>
          <w:sz w:val="20"/>
          <w:szCs w:val="20"/>
        </w:rPr>
        <w:t xml:space="preserve">Smluvní strany se dohodly, že </w:t>
      </w:r>
      <w:r w:rsidRPr="00DB055F">
        <w:rPr>
          <w:rFonts w:asciiTheme="minorHAnsi" w:hAnsiTheme="minorHAnsi"/>
          <w:b/>
          <w:bCs/>
          <w:sz w:val="20"/>
          <w:szCs w:val="20"/>
        </w:rPr>
        <w:t>výlučnou místní příslušnost</w:t>
      </w:r>
      <w:r w:rsidRPr="00DB055F">
        <w:rPr>
          <w:rFonts w:asciiTheme="minorHAnsi" w:hAnsiTheme="minorHAnsi"/>
          <w:bCs/>
          <w:sz w:val="20"/>
          <w:szCs w:val="20"/>
        </w:rPr>
        <w:t xml:space="preserve"> k projednání a rozhodnutí všech sporů mezi stranami podle této smlouvy mají </w:t>
      </w:r>
      <w:r w:rsidRPr="00DB055F">
        <w:rPr>
          <w:rFonts w:asciiTheme="minorHAnsi" w:hAnsiTheme="minorHAnsi"/>
          <w:b/>
          <w:bCs/>
          <w:sz w:val="20"/>
          <w:szCs w:val="20"/>
        </w:rPr>
        <w:t>soudy České republiky</w:t>
      </w:r>
      <w:r w:rsidRPr="00DB055F">
        <w:rPr>
          <w:rFonts w:asciiTheme="minorHAnsi" w:hAnsiTheme="minorHAnsi"/>
          <w:bCs/>
          <w:sz w:val="20"/>
          <w:szCs w:val="20"/>
        </w:rPr>
        <w:t xml:space="preserve">, a to podle sídla poskytovatele, tedy aktuálně </w:t>
      </w:r>
      <w:r w:rsidRPr="00DB055F">
        <w:rPr>
          <w:rFonts w:asciiTheme="minorHAnsi" w:hAnsiTheme="minorHAnsi"/>
          <w:b/>
          <w:bCs/>
          <w:sz w:val="20"/>
          <w:szCs w:val="20"/>
        </w:rPr>
        <w:t>Městský soud v Praze</w:t>
      </w:r>
      <w:r w:rsidRPr="00DB055F">
        <w:rPr>
          <w:rFonts w:asciiTheme="minorHAnsi" w:hAnsiTheme="minorHAnsi"/>
          <w:bCs/>
          <w:sz w:val="20"/>
          <w:szCs w:val="20"/>
        </w:rPr>
        <w:t xml:space="preserve"> (případně </w:t>
      </w:r>
      <w:r w:rsidRPr="00DB055F">
        <w:rPr>
          <w:rFonts w:asciiTheme="minorHAnsi" w:hAnsiTheme="minorHAnsi"/>
          <w:b/>
          <w:bCs/>
          <w:sz w:val="20"/>
          <w:szCs w:val="20"/>
        </w:rPr>
        <w:t xml:space="preserve">Obvodní soud pro Prahu </w:t>
      </w:r>
      <w:r w:rsidR="001F6950" w:rsidRPr="00DB055F">
        <w:rPr>
          <w:rFonts w:asciiTheme="minorHAnsi" w:hAnsiTheme="minorHAnsi"/>
          <w:b/>
          <w:bCs/>
          <w:sz w:val="20"/>
          <w:szCs w:val="20"/>
        </w:rPr>
        <w:t>10</w:t>
      </w:r>
      <w:r w:rsidRPr="00DB055F">
        <w:rPr>
          <w:rFonts w:asciiTheme="minorHAnsi" w:hAnsiTheme="minorHAnsi"/>
          <w:bCs/>
          <w:sz w:val="20"/>
          <w:szCs w:val="20"/>
        </w:rPr>
        <w:t xml:space="preserve"> je-li věcně příslušný)</w:t>
      </w:r>
      <w:r w:rsidR="00CB755A" w:rsidRPr="00DB055F">
        <w:rPr>
          <w:rFonts w:asciiTheme="minorHAnsi" w:hAnsiTheme="minorHAnsi"/>
          <w:bCs/>
          <w:sz w:val="20"/>
          <w:szCs w:val="20"/>
        </w:rPr>
        <w:t>.</w:t>
      </w:r>
      <w:r w:rsidRPr="00DB055F">
        <w:rPr>
          <w:rFonts w:asciiTheme="minorHAnsi" w:hAnsiTheme="minorHAnsi"/>
          <w:bCs/>
          <w:sz w:val="20"/>
          <w:szCs w:val="20"/>
        </w:rPr>
        <w:t xml:space="preserve"> Tato dohoda o volbě soudu se sjednává podle § 89a občanského soudního řádu jako dohoda o </w:t>
      </w:r>
      <w:r w:rsidRPr="00DB055F">
        <w:rPr>
          <w:rFonts w:asciiTheme="minorHAnsi" w:hAnsiTheme="minorHAnsi"/>
          <w:b/>
          <w:bCs/>
          <w:sz w:val="20"/>
          <w:szCs w:val="20"/>
        </w:rPr>
        <w:t>místní příslušnosti</w:t>
      </w:r>
      <w:r w:rsidRPr="00DB055F">
        <w:rPr>
          <w:rFonts w:asciiTheme="minorHAnsi" w:hAnsiTheme="minorHAnsi"/>
          <w:bCs/>
          <w:sz w:val="20"/>
          <w:szCs w:val="20"/>
        </w:rPr>
        <w:t xml:space="preserve"> a je závazná pro obě smluvní strany.</w:t>
      </w:r>
    </w:p>
    <w:p w14:paraId="5BB79BB1" w14:textId="77777777" w:rsidR="002001D1" w:rsidRPr="00DB055F" w:rsidRDefault="002001D1" w:rsidP="002001D1">
      <w:pPr>
        <w:tabs>
          <w:tab w:val="right" w:pos="8931"/>
        </w:tabs>
        <w:spacing w:before="120" w:after="120"/>
        <w:ind w:left="1104"/>
        <w:jc w:val="both"/>
        <w:outlineLvl w:val="1"/>
        <w:rPr>
          <w:rFonts w:asciiTheme="minorHAnsi" w:hAnsiTheme="minorHAnsi"/>
          <w:sz w:val="20"/>
          <w:szCs w:val="20"/>
        </w:rPr>
      </w:pPr>
    </w:p>
    <w:p w14:paraId="1744C717" w14:textId="1D89C845" w:rsidR="00C25670" w:rsidRPr="00DB055F" w:rsidRDefault="00C25670" w:rsidP="00B770A2">
      <w:pPr>
        <w:keepNext/>
        <w:numPr>
          <w:ilvl w:val="0"/>
          <w:numId w:val="2"/>
        </w:numPr>
        <w:tabs>
          <w:tab w:val="num" w:pos="709"/>
        </w:tabs>
        <w:spacing w:before="240" w:after="60"/>
        <w:jc w:val="both"/>
        <w:outlineLvl w:val="0"/>
        <w:rPr>
          <w:rFonts w:asciiTheme="minorHAnsi" w:hAnsiTheme="minorHAnsi"/>
          <w:b/>
          <w:kern w:val="28"/>
          <w:sz w:val="20"/>
          <w:szCs w:val="20"/>
        </w:rPr>
      </w:pPr>
      <w:r w:rsidRPr="00DB055F">
        <w:rPr>
          <w:rFonts w:asciiTheme="minorHAnsi" w:hAnsiTheme="minorHAnsi"/>
          <w:b/>
          <w:kern w:val="28"/>
          <w:sz w:val="20"/>
          <w:szCs w:val="20"/>
        </w:rPr>
        <w:t xml:space="preserve">SDÍLENÍ DAT </w:t>
      </w:r>
    </w:p>
    <w:p w14:paraId="01EBD7FD" w14:textId="5FE48329" w:rsidR="00C25670" w:rsidRPr="00DB055F" w:rsidRDefault="00C25670" w:rsidP="00C25670">
      <w:pPr>
        <w:pStyle w:val="Odstavecseseznamem"/>
        <w:keepNext/>
        <w:numPr>
          <w:ilvl w:val="1"/>
          <w:numId w:val="2"/>
        </w:numPr>
        <w:spacing w:before="240" w:after="60"/>
        <w:outlineLvl w:val="0"/>
        <w:rPr>
          <w:rFonts w:asciiTheme="minorHAnsi" w:hAnsiTheme="minorHAnsi"/>
          <w:bCs/>
          <w:color w:val="auto"/>
          <w:kern w:val="28"/>
          <w:sz w:val="20"/>
          <w:szCs w:val="20"/>
        </w:rPr>
      </w:pPr>
      <w:r w:rsidRPr="00DB055F">
        <w:rPr>
          <w:rFonts w:asciiTheme="minorHAnsi" w:hAnsiTheme="minorHAnsi"/>
          <w:bCs/>
          <w:color w:val="auto"/>
          <w:kern w:val="28"/>
          <w:sz w:val="20"/>
          <w:szCs w:val="20"/>
        </w:rPr>
        <w:t xml:space="preserve">Je-li </w:t>
      </w:r>
      <w:r w:rsidR="001F6950" w:rsidRPr="00DB055F">
        <w:rPr>
          <w:rFonts w:asciiTheme="minorHAnsi" w:hAnsiTheme="minorHAnsi"/>
          <w:bCs/>
          <w:color w:val="auto"/>
          <w:kern w:val="28"/>
          <w:sz w:val="20"/>
          <w:szCs w:val="20"/>
        </w:rPr>
        <w:t>N</w:t>
      </w:r>
      <w:r w:rsidRPr="00DB055F">
        <w:rPr>
          <w:rFonts w:asciiTheme="minorHAnsi" w:hAnsiTheme="minorHAnsi"/>
          <w:bCs/>
          <w:color w:val="auto"/>
          <w:kern w:val="28"/>
          <w:sz w:val="20"/>
          <w:szCs w:val="20"/>
        </w:rPr>
        <w:t>abyvatelem příspěvková organizace, veřejná instituce, organizační složka státu nebo jiný subjekt, který má svého zřizovatele nebo nadřízený orgán (dále jen „</w:t>
      </w:r>
      <w:r w:rsidR="001D7392" w:rsidRPr="00DB055F">
        <w:rPr>
          <w:rFonts w:asciiTheme="minorHAnsi" w:hAnsiTheme="minorHAnsi"/>
          <w:bCs/>
          <w:color w:val="auto"/>
          <w:kern w:val="28"/>
          <w:sz w:val="20"/>
          <w:szCs w:val="20"/>
        </w:rPr>
        <w:t>Z</w:t>
      </w:r>
      <w:r w:rsidRPr="00DB055F">
        <w:rPr>
          <w:rFonts w:asciiTheme="minorHAnsi" w:hAnsiTheme="minorHAnsi"/>
          <w:bCs/>
          <w:color w:val="auto"/>
          <w:kern w:val="28"/>
          <w:sz w:val="20"/>
          <w:szCs w:val="20"/>
        </w:rPr>
        <w:t xml:space="preserve">řizovatel“), tímto </w:t>
      </w:r>
      <w:r w:rsidR="007957AE" w:rsidRPr="00DB055F">
        <w:rPr>
          <w:rFonts w:asciiTheme="minorHAnsi" w:hAnsiTheme="minorHAnsi"/>
          <w:bCs/>
          <w:color w:val="auto"/>
          <w:kern w:val="28"/>
          <w:sz w:val="20"/>
          <w:szCs w:val="20"/>
        </w:rPr>
        <w:t>N</w:t>
      </w:r>
      <w:r w:rsidRPr="00DB055F">
        <w:rPr>
          <w:rFonts w:asciiTheme="minorHAnsi" w:hAnsiTheme="minorHAnsi"/>
          <w:bCs/>
          <w:color w:val="auto"/>
          <w:kern w:val="28"/>
          <w:sz w:val="20"/>
          <w:szCs w:val="20"/>
        </w:rPr>
        <w:t xml:space="preserve">abyvatel uděluje poskytovateli paušální souhlas, aby poskytovatel umožnil </w:t>
      </w:r>
      <w:r w:rsidR="001D7392" w:rsidRPr="00DB055F">
        <w:rPr>
          <w:rFonts w:asciiTheme="minorHAnsi" w:hAnsiTheme="minorHAnsi"/>
          <w:bCs/>
          <w:color w:val="auto"/>
          <w:kern w:val="28"/>
          <w:sz w:val="20"/>
          <w:szCs w:val="20"/>
        </w:rPr>
        <w:t>Z</w:t>
      </w:r>
      <w:r w:rsidRPr="00DB055F">
        <w:rPr>
          <w:rFonts w:asciiTheme="minorHAnsi" w:hAnsiTheme="minorHAnsi"/>
          <w:bCs/>
          <w:color w:val="auto"/>
          <w:kern w:val="28"/>
          <w:sz w:val="20"/>
          <w:szCs w:val="20"/>
        </w:rPr>
        <w:t xml:space="preserve">řizovateli přístup k datům vedeným v rámci Aplikace, a to na základě žádosti </w:t>
      </w:r>
      <w:r w:rsidR="001D7392" w:rsidRPr="00DB055F">
        <w:rPr>
          <w:rFonts w:asciiTheme="minorHAnsi" w:hAnsiTheme="minorHAnsi"/>
          <w:bCs/>
          <w:color w:val="auto"/>
          <w:kern w:val="28"/>
          <w:sz w:val="20"/>
          <w:szCs w:val="20"/>
        </w:rPr>
        <w:t>Z</w:t>
      </w:r>
      <w:r w:rsidRPr="00DB055F">
        <w:rPr>
          <w:rFonts w:asciiTheme="minorHAnsi" w:hAnsiTheme="minorHAnsi"/>
          <w:bCs/>
          <w:color w:val="auto"/>
          <w:kern w:val="28"/>
          <w:sz w:val="20"/>
          <w:szCs w:val="20"/>
        </w:rPr>
        <w:t>řizovatele, který prokáže svou totožnost a vztah ke zřizované organizaci.</w:t>
      </w:r>
    </w:p>
    <w:p w14:paraId="62CD1735" w14:textId="7EFC1DEE" w:rsidR="00C25670" w:rsidRPr="00DB055F" w:rsidRDefault="00C25670" w:rsidP="00C25670">
      <w:pPr>
        <w:pStyle w:val="Odstavecseseznamem"/>
        <w:keepNext/>
        <w:numPr>
          <w:ilvl w:val="1"/>
          <w:numId w:val="2"/>
        </w:numPr>
        <w:spacing w:before="240" w:after="60"/>
        <w:outlineLvl w:val="0"/>
        <w:rPr>
          <w:rFonts w:asciiTheme="minorHAnsi" w:hAnsiTheme="minorHAnsi"/>
          <w:bCs/>
          <w:color w:val="auto"/>
          <w:kern w:val="28"/>
          <w:sz w:val="20"/>
          <w:szCs w:val="20"/>
        </w:rPr>
      </w:pPr>
      <w:r w:rsidRPr="00DB055F">
        <w:rPr>
          <w:rFonts w:asciiTheme="minorHAnsi" w:hAnsiTheme="minorHAnsi"/>
          <w:bCs/>
          <w:color w:val="auto"/>
          <w:kern w:val="28"/>
          <w:sz w:val="20"/>
          <w:szCs w:val="20"/>
        </w:rPr>
        <w:t xml:space="preserve">Poskytovatel umožní </w:t>
      </w:r>
      <w:r w:rsidR="001D7392" w:rsidRPr="00DB055F">
        <w:rPr>
          <w:rFonts w:asciiTheme="minorHAnsi" w:hAnsiTheme="minorHAnsi"/>
          <w:bCs/>
          <w:color w:val="auto"/>
          <w:kern w:val="28"/>
          <w:sz w:val="20"/>
          <w:szCs w:val="20"/>
        </w:rPr>
        <w:t>Z</w:t>
      </w:r>
      <w:r w:rsidRPr="00DB055F">
        <w:rPr>
          <w:rFonts w:asciiTheme="minorHAnsi" w:hAnsiTheme="minorHAnsi"/>
          <w:bCs/>
          <w:color w:val="auto"/>
          <w:kern w:val="28"/>
          <w:sz w:val="20"/>
          <w:szCs w:val="20"/>
        </w:rPr>
        <w:t>řizovateli přístup nebo poskytne export dat:</w:t>
      </w:r>
    </w:p>
    <w:p w14:paraId="2E88578A" w14:textId="2E2989F8" w:rsidR="00C25670" w:rsidRPr="00DB055F" w:rsidRDefault="00C25670" w:rsidP="00C25670">
      <w:pPr>
        <w:pStyle w:val="Normlnweb"/>
        <w:numPr>
          <w:ilvl w:val="0"/>
          <w:numId w:val="16"/>
        </w:numPr>
        <w:rPr>
          <w:rFonts w:asciiTheme="minorHAnsi" w:hAnsiTheme="minorHAnsi" w:cstheme="minorHAnsi"/>
          <w:sz w:val="20"/>
          <w:szCs w:val="20"/>
        </w:rPr>
      </w:pPr>
      <w:r w:rsidRPr="00DB055F">
        <w:rPr>
          <w:rStyle w:val="Siln"/>
          <w:rFonts w:asciiTheme="minorHAnsi" w:hAnsiTheme="minorHAnsi" w:cstheme="minorHAnsi"/>
          <w:b w:val="0"/>
          <w:bCs w:val="0"/>
          <w:sz w:val="20"/>
          <w:szCs w:val="20"/>
        </w:rPr>
        <w:t>v rozsahu nezbytném</w:t>
      </w:r>
      <w:r w:rsidRPr="00DB055F">
        <w:rPr>
          <w:rFonts w:asciiTheme="minorHAnsi" w:hAnsiTheme="minorHAnsi" w:cstheme="minorHAnsi"/>
          <w:sz w:val="20"/>
          <w:szCs w:val="20"/>
        </w:rPr>
        <w:t xml:space="preserve"> pro výkon práv a povinností </w:t>
      </w:r>
      <w:r w:rsidR="001D7392" w:rsidRPr="00DB055F">
        <w:rPr>
          <w:rFonts w:asciiTheme="minorHAnsi" w:hAnsiTheme="minorHAnsi" w:cstheme="minorHAnsi"/>
          <w:sz w:val="20"/>
          <w:szCs w:val="20"/>
        </w:rPr>
        <w:t>Z</w:t>
      </w:r>
      <w:r w:rsidRPr="00DB055F">
        <w:rPr>
          <w:rFonts w:asciiTheme="minorHAnsi" w:hAnsiTheme="minorHAnsi" w:cstheme="minorHAnsi"/>
          <w:sz w:val="20"/>
          <w:szCs w:val="20"/>
        </w:rPr>
        <w:t xml:space="preserve">řizovatele vůči </w:t>
      </w:r>
      <w:r w:rsidR="007957AE" w:rsidRPr="00DB055F">
        <w:rPr>
          <w:rFonts w:asciiTheme="minorHAnsi" w:hAnsiTheme="minorHAnsi" w:cstheme="minorHAnsi"/>
          <w:sz w:val="20"/>
          <w:szCs w:val="20"/>
        </w:rPr>
        <w:t>N</w:t>
      </w:r>
      <w:r w:rsidRPr="00DB055F">
        <w:rPr>
          <w:rFonts w:asciiTheme="minorHAnsi" w:hAnsiTheme="minorHAnsi" w:cstheme="minorHAnsi"/>
          <w:sz w:val="20"/>
          <w:szCs w:val="20"/>
        </w:rPr>
        <w:t>abyvateli,</w:t>
      </w:r>
    </w:p>
    <w:p w14:paraId="648387A2" w14:textId="77777777" w:rsidR="00C25670" w:rsidRPr="00DB055F" w:rsidRDefault="00C25670" w:rsidP="001D7392">
      <w:pPr>
        <w:pStyle w:val="Normlnweb"/>
        <w:numPr>
          <w:ilvl w:val="0"/>
          <w:numId w:val="16"/>
        </w:numPr>
        <w:jc w:val="both"/>
        <w:rPr>
          <w:rFonts w:asciiTheme="minorHAnsi" w:hAnsiTheme="minorHAnsi" w:cstheme="minorHAnsi"/>
          <w:sz w:val="20"/>
          <w:szCs w:val="20"/>
        </w:rPr>
      </w:pPr>
      <w:r w:rsidRPr="00DB055F">
        <w:rPr>
          <w:rStyle w:val="Siln"/>
          <w:rFonts w:asciiTheme="minorHAnsi" w:hAnsiTheme="minorHAnsi" w:cstheme="minorHAnsi"/>
          <w:b w:val="0"/>
          <w:bCs w:val="0"/>
          <w:sz w:val="20"/>
          <w:szCs w:val="20"/>
        </w:rPr>
        <w:t>v technické formě určené poskytovatelem</w:t>
      </w:r>
      <w:r w:rsidRPr="00DB055F">
        <w:rPr>
          <w:rFonts w:asciiTheme="minorHAnsi" w:hAnsiTheme="minorHAnsi" w:cstheme="minorHAnsi"/>
          <w:sz w:val="20"/>
          <w:szCs w:val="20"/>
        </w:rPr>
        <w:t xml:space="preserve"> (např. export datového souboru, čtenářský přístup, API rozhraní),</w:t>
      </w:r>
    </w:p>
    <w:p w14:paraId="11EDC754" w14:textId="236B0673" w:rsidR="00C25670" w:rsidRPr="00DB055F" w:rsidRDefault="00C25670" w:rsidP="001D7392">
      <w:pPr>
        <w:pStyle w:val="Normlnweb"/>
        <w:numPr>
          <w:ilvl w:val="0"/>
          <w:numId w:val="16"/>
        </w:numPr>
        <w:jc w:val="both"/>
        <w:rPr>
          <w:rFonts w:asciiTheme="minorHAnsi" w:hAnsiTheme="minorHAnsi" w:cstheme="minorHAnsi"/>
          <w:sz w:val="20"/>
          <w:szCs w:val="20"/>
        </w:rPr>
      </w:pPr>
      <w:r w:rsidRPr="00DB055F">
        <w:rPr>
          <w:rFonts w:asciiTheme="minorHAnsi" w:hAnsiTheme="minorHAnsi" w:cstheme="minorHAnsi"/>
          <w:sz w:val="20"/>
          <w:szCs w:val="20"/>
        </w:rPr>
        <w:t>přičemž poskytovatel zajistí, aby sdílení proběhlo bezpečným způsobem a bylo</w:t>
      </w:r>
      <w:r w:rsidR="001F6950" w:rsidRPr="00DB055F">
        <w:rPr>
          <w:rFonts w:asciiTheme="minorHAnsi" w:hAnsiTheme="minorHAnsi" w:cstheme="minorHAnsi"/>
          <w:sz w:val="20"/>
          <w:szCs w:val="20"/>
        </w:rPr>
        <w:t xml:space="preserve"> v případě exportu dat</w:t>
      </w:r>
      <w:r w:rsidRPr="00DB055F">
        <w:rPr>
          <w:rFonts w:asciiTheme="minorHAnsi" w:hAnsiTheme="minorHAnsi" w:cstheme="minorHAnsi"/>
          <w:sz w:val="20"/>
          <w:szCs w:val="20"/>
        </w:rPr>
        <w:t xml:space="preserve"> zaznamenáno.</w:t>
      </w:r>
    </w:p>
    <w:p w14:paraId="657065F5" w14:textId="77777777" w:rsidR="00C25670" w:rsidRPr="00DB055F" w:rsidRDefault="00C25670" w:rsidP="00C25670">
      <w:pPr>
        <w:pStyle w:val="Odstavecseseznamem"/>
        <w:keepNext/>
        <w:spacing w:before="240" w:after="60"/>
        <w:ind w:left="1104"/>
        <w:outlineLvl w:val="0"/>
        <w:rPr>
          <w:rFonts w:asciiTheme="minorHAnsi" w:hAnsiTheme="minorHAnsi"/>
          <w:bCs/>
          <w:color w:val="auto"/>
          <w:kern w:val="28"/>
          <w:sz w:val="20"/>
          <w:szCs w:val="20"/>
          <w:highlight w:val="yellow"/>
        </w:rPr>
      </w:pPr>
    </w:p>
    <w:p w14:paraId="58858A6F" w14:textId="7077B894" w:rsidR="00C25670" w:rsidRPr="00DB055F" w:rsidRDefault="00C25670" w:rsidP="00C25670">
      <w:pPr>
        <w:pStyle w:val="Odstavecseseznamem"/>
        <w:keepNext/>
        <w:numPr>
          <w:ilvl w:val="1"/>
          <w:numId w:val="2"/>
        </w:numPr>
        <w:spacing w:before="240" w:after="60"/>
        <w:outlineLvl w:val="0"/>
        <w:rPr>
          <w:rFonts w:asciiTheme="minorHAnsi" w:hAnsiTheme="minorHAnsi"/>
          <w:bCs/>
          <w:color w:val="auto"/>
          <w:kern w:val="28"/>
          <w:sz w:val="20"/>
          <w:szCs w:val="20"/>
        </w:rPr>
      </w:pPr>
      <w:r w:rsidRPr="00DB055F">
        <w:rPr>
          <w:rFonts w:asciiTheme="minorHAnsi" w:hAnsiTheme="minorHAnsi"/>
          <w:bCs/>
          <w:color w:val="auto"/>
          <w:kern w:val="28"/>
          <w:sz w:val="20"/>
          <w:szCs w:val="20"/>
        </w:rPr>
        <w:t xml:space="preserve">Poskytovatel neodpovídá za způsob, jakým </w:t>
      </w:r>
      <w:r w:rsidR="001D7392" w:rsidRPr="00DB055F">
        <w:rPr>
          <w:rFonts w:asciiTheme="minorHAnsi" w:hAnsiTheme="minorHAnsi"/>
          <w:bCs/>
          <w:color w:val="auto"/>
          <w:kern w:val="28"/>
          <w:sz w:val="20"/>
          <w:szCs w:val="20"/>
        </w:rPr>
        <w:t>Z</w:t>
      </w:r>
      <w:r w:rsidRPr="00DB055F">
        <w:rPr>
          <w:rFonts w:asciiTheme="minorHAnsi" w:hAnsiTheme="minorHAnsi"/>
          <w:bCs/>
          <w:color w:val="auto"/>
          <w:kern w:val="28"/>
          <w:sz w:val="20"/>
          <w:szCs w:val="20"/>
        </w:rPr>
        <w:t xml:space="preserve">řizovatel s daty nakládá po jejich zpřístupnění v souladu s tímto článkem, pokud postupoval podle žádosti </w:t>
      </w:r>
      <w:r w:rsidR="001D7392" w:rsidRPr="00DB055F">
        <w:rPr>
          <w:rFonts w:asciiTheme="minorHAnsi" w:hAnsiTheme="minorHAnsi"/>
          <w:bCs/>
          <w:color w:val="auto"/>
          <w:kern w:val="28"/>
          <w:sz w:val="20"/>
          <w:szCs w:val="20"/>
        </w:rPr>
        <w:t>Z</w:t>
      </w:r>
      <w:r w:rsidRPr="00DB055F">
        <w:rPr>
          <w:rFonts w:asciiTheme="minorHAnsi" w:hAnsiTheme="minorHAnsi"/>
          <w:bCs/>
          <w:color w:val="auto"/>
          <w:kern w:val="28"/>
          <w:sz w:val="20"/>
          <w:szCs w:val="20"/>
        </w:rPr>
        <w:t>řizovatele a tohoto ujednání.</w:t>
      </w:r>
    </w:p>
    <w:p w14:paraId="23E96F28" w14:textId="11D79A3D" w:rsidR="00B770A2" w:rsidRPr="00DB055F" w:rsidRDefault="00B770A2" w:rsidP="00B770A2">
      <w:pPr>
        <w:keepNext/>
        <w:numPr>
          <w:ilvl w:val="0"/>
          <w:numId w:val="2"/>
        </w:numPr>
        <w:tabs>
          <w:tab w:val="num" w:pos="709"/>
        </w:tabs>
        <w:spacing w:before="240" w:after="60"/>
        <w:jc w:val="both"/>
        <w:outlineLvl w:val="0"/>
        <w:rPr>
          <w:rFonts w:asciiTheme="minorHAnsi" w:hAnsiTheme="minorHAnsi"/>
          <w:b/>
          <w:kern w:val="28"/>
          <w:sz w:val="20"/>
          <w:szCs w:val="20"/>
        </w:rPr>
      </w:pPr>
      <w:r w:rsidRPr="00DB055F">
        <w:rPr>
          <w:rFonts w:asciiTheme="minorHAnsi" w:hAnsiTheme="minorHAnsi"/>
          <w:b/>
          <w:kern w:val="28"/>
          <w:sz w:val="20"/>
          <w:szCs w:val="20"/>
        </w:rPr>
        <w:t>PLATNOST A ÚČINNOST SMLOUVY</w:t>
      </w:r>
    </w:p>
    <w:p w14:paraId="4D5A2A19" w14:textId="74040303" w:rsidR="00B770A2" w:rsidRPr="00DB055F" w:rsidRDefault="00B770A2" w:rsidP="00B770A2">
      <w:pPr>
        <w:pStyle w:val="Odstavecseseznamem"/>
        <w:numPr>
          <w:ilvl w:val="1"/>
          <w:numId w:val="2"/>
        </w:numPr>
        <w:spacing w:before="120" w:after="120" w:line="240" w:lineRule="auto"/>
        <w:outlineLvl w:val="2"/>
        <w:rPr>
          <w:rFonts w:asciiTheme="minorHAnsi" w:eastAsia="Times New Roman" w:hAnsiTheme="minorHAnsi" w:cs="Times New Roman"/>
          <w:color w:val="auto"/>
          <w:sz w:val="20"/>
          <w:szCs w:val="20"/>
        </w:rPr>
      </w:pPr>
      <w:r w:rsidRPr="00DB055F">
        <w:rPr>
          <w:rFonts w:asciiTheme="minorHAnsi" w:eastAsia="Times New Roman" w:hAnsiTheme="minorHAnsi" w:cs="Times New Roman"/>
          <w:color w:val="auto"/>
          <w:sz w:val="20"/>
          <w:szCs w:val="20"/>
        </w:rPr>
        <w:t xml:space="preserve">Tato Smlouva se uzavírá na dobu určitou </w:t>
      </w:r>
      <w:r w:rsidR="001D7392" w:rsidRPr="00DB055F">
        <w:rPr>
          <w:rFonts w:asciiTheme="minorHAnsi" w:eastAsia="Times New Roman" w:hAnsiTheme="minorHAnsi" w:cs="Times New Roman"/>
          <w:color w:val="auto"/>
          <w:sz w:val="20"/>
          <w:szCs w:val="20"/>
        </w:rPr>
        <w:t>3</w:t>
      </w:r>
      <w:r w:rsidR="00C25670" w:rsidRPr="00DB055F">
        <w:rPr>
          <w:rFonts w:asciiTheme="minorHAnsi" w:eastAsia="Times New Roman" w:hAnsiTheme="minorHAnsi" w:cs="Times New Roman"/>
          <w:color w:val="auto"/>
          <w:sz w:val="20"/>
          <w:szCs w:val="20"/>
        </w:rPr>
        <w:t xml:space="preserve"> let</w:t>
      </w:r>
      <w:r w:rsidR="00D95B20" w:rsidRPr="00DB055F">
        <w:rPr>
          <w:rFonts w:asciiTheme="minorHAnsi" w:eastAsia="Times New Roman" w:hAnsiTheme="minorHAnsi" w:cs="Times New Roman"/>
          <w:color w:val="auto"/>
          <w:sz w:val="20"/>
          <w:szCs w:val="20"/>
        </w:rPr>
        <w:t>.</w:t>
      </w:r>
    </w:p>
    <w:p w14:paraId="433073E4" w14:textId="49E6BB36" w:rsidR="00C25670" w:rsidRPr="00DB055F" w:rsidRDefault="00C25670" w:rsidP="00B770A2">
      <w:pPr>
        <w:pStyle w:val="Odstavecseseznamem"/>
        <w:numPr>
          <w:ilvl w:val="1"/>
          <w:numId w:val="2"/>
        </w:numPr>
        <w:spacing w:before="120" w:after="120" w:line="240" w:lineRule="auto"/>
        <w:outlineLvl w:val="2"/>
        <w:rPr>
          <w:rFonts w:asciiTheme="minorHAnsi" w:eastAsia="Times New Roman" w:hAnsiTheme="minorHAnsi" w:cs="Times New Roman"/>
          <w:color w:val="auto"/>
          <w:sz w:val="20"/>
          <w:szCs w:val="20"/>
        </w:rPr>
      </w:pPr>
      <w:r w:rsidRPr="00DB055F">
        <w:rPr>
          <w:rFonts w:asciiTheme="minorHAnsi" w:eastAsia="Times New Roman" w:hAnsiTheme="minorHAnsi" w:cs="Times New Roman"/>
          <w:color w:val="auto"/>
          <w:sz w:val="20"/>
          <w:szCs w:val="20"/>
        </w:rPr>
        <w:t>Po uplynutí sjednané doby se smlouva automaticky prodlužuje o dalš</w:t>
      </w:r>
      <w:r w:rsidR="001D7392" w:rsidRPr="00DB055F">
        <w:rPr>
          <w:rFonts w:asciiTheme="minorHAnsi" w:eastAsia="Times New Roman" w:hAnsiTheme="minorHAnsi" w:cs="Times New Roman"/>
          <w:color w:val="auto"/>
          <w:sz w:val="20"/>
          <w:szCs w:val="20"/>
        </w:rPr>
        <w:t>í</w:t>
      </w:r>
      <w:r w:rsidRPr="00DB055F">
        <w:rPr>
          <w:rFonts w:asciiTheme="minorHAnsi" w:eastAsia="Times New Roman" w:hAnsiTheme="minorHAnsi" w:cs="Times New Roman"/>
          <w:color w:val="auto"/>
          <w:sz w:val="20"/>
          <w:szCs w:val="20"/>
        </w:rPr>
        <w:t xml:space="preserve"> </w:t>
      </w:r>
      <w:r w:rsidR="001D7392" w:rsidRPr="00DB055F">
        <w:rPr>
          <w:rFonts w:asciiTheme="minorHAnsi" w:eastAsia="Times New Roman" w:hAnsiTheme="minorHAnsi" w:cs="Times New Roman"/>
          <w:color w:val="auto"/>
          <w:sz w:val="20"/>
          <w:szCs w:val="20"/>
        </w:rPr>
        <w:t>tři</w:t>
      </w:r>
      <w:r w:rsidRPr="00DB055F">
        <w:rPr>
          <w:rFonts w:asciiTheme="minorHAnsi" w:eastAsia="Times New Roman" w:hAnsiTheme="minorHAnsi" w:cs="Times New Roman"/>
          <w:color w:val="auto"/>
          <w:sz w:val="20"/>
          <w:szCs w:val="20"/>
        </w:rPr>
        <w:t xml:space="preserve"> (</w:t>
      </w:r>
      <w:r w:rsidR="001D7392" w:rsidRPr="00DB055F">
        <w:rPr>
          <w:rFonts w:asciiTheme="minorHAnsi" w:eastAsia="Times New Roman" w:hAnsiTheme="minorHAnsi" w:cs="Times New Roman"/>
          <w:color w:val="auto"/>
          <w:sz w:val="20"/>
          <w:szCs w:val="20"/>
        </w:rPr>
        <w:t>3</w:t>
      </w:r>
      <w:r w:rsidRPr="00DB055F">
        <w:rPr>
          <w:rFonts w:asciiTheme="minorHAnsi" w:eastAsia="Times New Roman" w:hAnsiTheme="minorHAnsi" w:cs="Times New Roman"/>
          <w:color w:val="auto"/>
          <w:sz w:val="20"/>
          <w:szCs w:val="20"/>
        </w:rPr>
        <w:t xml:space="preserve">) </w:t>
      </w:r>
      <w:r w:rsidR="001D7392" w:rsidRPr="00DB055F">
        <w:rPr>
          <w:rFonts w:asciiTheme="minorHAnsi" w:eastAsia="Times New Roman" w:hAnsiTheme="minorHAnsi" w:cs="Times New Roman"/>
          <w:color w:val="auto"/>
          <w:sz w:val="20"/>
          <w:szCs w:val="20"/>
        </w:rPr>
        <w:t>roky</w:t>
      </w:r>
      <w:r w:rsidRPr="00DB055F">
        <w:rPr>
          <w:rFonts w:asciiTheme="minorHAnsi" w:eastAsia="Times New Roman" w:hAnsiTheme="minorHAnsi" w:cs="Times New Roman"/>
          <w:color w:val="auto"/>
          <w:sz w:val="20"/>
          <w:szCs w:val="20"/>
        </w:rPr>
        <w:t xml:space="preserve">, pokud </w:t>
      </w:r>
      <w:r w:rsidR="001D7392" w:rsidRPr="00DB055F">
        <w:rPr>
          <w:rFonts w:asciiTheme="minorHAnsi" w:eastAsia="Times New Roman" w:hAnsiTheme="minorHAnsi" w:cs="Times New Roman"/>
          <w:color w:val="auto"/>
          <w:sz w:val="20"/>
          <w:szCs w:val="20"/>
        </w:rPr>
        <w:t xml:space="preserve">ani jedna ze smluvních stran </w:t>
      </w:r>
      <w:r w:rsidRPr="00DB055F">
        <w:rPr>
          <w:rFonts w:asciiTheme="minorHAnsi" w:eastAsia="Times New Roman" w:hAnsiTheme="minorHAnsi" w:cs="Times New Roman"/>
          <w:color w:val="auto"/>
          <w:sz w:val="20"/>
          <w:szCs w:val="20"/>
        </w:rPr>
        <w:t xml:space="preserve">nejpozději </w:t>
      </w:r>
      <w:r w:rsidR="002001D1" w:rsidRPr="00DB055F">
        <w:rPr>
          <w:rFonts w:asciiTheme="minorHAnsi" w:eastAsia="Times New Roman" w:hAnsiTheme="minorHAnsi" w:cs="Times New Roman"/>
          <w:color w:val="auto"/>
          <w:sz w:val="20"/>
          <w:szCs w:val="20"/>
        </w:rPr>
        <w:t>12 měsíců</w:t>
      </w:r>
      <w:r w:rsidRPr="00DB055F">
        <w:rPr>
          <w:rFonts w:asciiTheme="minorHAnsi" w:eastAsia="Times New Roman" w:hAnsiTheme="minorHAnsi" w:cs="Times New Roman"/>
          <w:color w:val="auto"/>
          <w:sz w:val="20"/>
          <w:szCs w:val="20"/>
        </w:rPr>
        <w:t xml:space="preserve"> před uplynutím stávajícího období písemně neoznámí </w:t>
      </w:r>
      <w:r w:rsidR="001D7392" w:rsidRPr="00DB055F">
        <w:rPr>
          <w:rFonts w:asciiTheme="minorHAnsi" w:eastAsia="Times New Roman" w:hAnsiTheme="minorHAnsi" w:cs="Times New Roman"/>
          <w:color w:val="auto"/>
          <w:sz w:val="20"/>
          <w:szCs w:val="20"/>
        </w:rPr>
        <w:t>druhé smluvní straně</w:t>
      </w:r>
      <w:r w:rsidRPr="00DB055F">
        <w:rPr>
          <w:rFonts w:asciiTheme="minorHAnsi" w:eastAsia="Times New Roman" w:hAnsiTheme="minorHAnsi" w:cs="Times New Roman"/>
          <w:color w:val="auto"/>
          <w:sz w:val="20"/>
          <w:szCs w:val="20"/>
        </w:rPr>
        <w:t>, že nemá zájem ve smluvním vztahu pokračovat</w:t>
      </w:r>
      <w:r w:rsidR="00D95B20" w:rsidRPr="00DB055F">
        <w:rPr>
          <w:rFonts w:asciiTheme="minorHAnsi" w:eastAsia="Times New Roman" w:hAnsiTheme="minorHAnsi" w:cs="Times New Roman"/>
          <w:color w:val="auto"/>
          <w:sz w:val="20"/>
          <w:szCs w:val="20"/>
        </w:rPr>
        <w:t>.</w:t>
      </w:r>
    </w:p>
    <w:p w14:paraId="170DCF63" w14:textId="55BD61C7" w:rsidR="00B770A2" w:rsidRPr="00DB055F" w:rsidRDefault="001D1198"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Smlou</w:t>
      </w:r>
      <w:r w:rsidR="00B770A2" w:rsidRPr="00DB055F">
        <w:rPr>
          <w:rFonts w:asciiTheme="minorHAnsi" w:hAnsiTheme="minorHAnsi"/>
          <w:sz w:val="20"/>
          <w:szCs w:val="20"/>
        </w:rPr>
        <w:t xml:space="preserve">vu </w:t>
      </w:r>
      <w:r w:rsidR="00C25670" w:rsidRPr="00DB055F">
        <w:rPr>
          <w:rFonts w:asciiTheme="minorHAnsi" w:hAnsiTheme="minorHAnsi"/>
          <w:sz w:val="20"/>
          <w:szCs w:val="20"/>
        </w:rPr>
        <w:t xml:space="preserve">lze </w:t>
      </w:r>
      <w:r w:rsidR="00B770A2" w:rsidRPr="00DB055F">
        <w:rPr>
          <w:rFonts w:asciiTheme="minorHAnsi" w:hAnsiTheme="minorHAnsi"/>
          <w:sz w:val="20"/>
          <w:szCs w:val="20"/>
        </w:rPr>
        <w:t>rovněž ukončit:</w:t>
      </w:r>
    </w:p>
    <w:p w14:paraId="63F226BF" w14:textId="77777777" w:rsidR="001D7392" w:rsidRPr="00DB055F" w:rsidRDefault="00B770A2" w:rsidP="001D7392">
      <w:pPr>
        <w:numPr>
          <w:ilvl w:val="2"/>
          <w:numId w:val="2"/>
        </w:numPr>
        <w:spacing w:before="120" w:after="120"/>
        <w:jc w:val="both"/>
        <w:outlineLvl w:val="2"/>
        <w:rPr>
          <w:rFonts w:asciiTheme="minorHAnsi" w:hAnsiTheme="minorHAnsi"/>
          <w:sz w:val="20"/>
          <w:szCs w:val="20"/>
        </w:rPr>
      </w:pPr>
      <w:r w:rsidRPr="00DB055F">
        <w:rPr>
          <w:rFonts w:asciiTheme="minorHAnsi" w:hAnsiTheme="minorHAnsi"/>
          <w:sz w:val="20"/>
          <w:szCs w:val="20"/>
        </w:rPr>
        <w:t>písemnou dohodou smluvních stran, jejíž součástí musí být i vypořádání vzájemných závazků a pohledávek,</w:t>
      </w:r>
      <w:bookmarkStart w:id="11" w:name="_Ref442695493"/>
      <w:bookmarkStart w:id="12" w:name="_Ref469102411"/>
    </w:p>
    <w:p w14:paraId="74BC4BC5" w14:textId="2F0EC040" w:rsidR="001D7392" w:rsidRPr="00DB055F" w:rsidRDefault="00B770A2" w:rsidP="001D7392">
      <w:pPr>
        <w:numPr>
          <w:ilvl w:val="2"/>
          <w:numId w:val="2"/>
        </w:numPr>
        <w:spacing w:before="120" w:after="120"/>
        <w:jc w:val="both"/>
        <w:outlineLvl w:val="2"/>
        <w:rPr>
          <w:rFonts w:asciiTheme="minorHAnsi" w:hAnsiTheme="minorHAnsi"/>
          <w:sz w:val="20"/>
          <w:szCs w:val="20"/>
        </w:rPr>
      </w:pPr>
      <w:r w:rsidRPr="00DB055F">
        <w:rPr>
          <w:rFonts w:asciiTheme="minorHAnsi" w:hAnsiTheme="minorHAnsi"/>
          <w:sz w:val="20"/>
          <w:szCs w:val="20"/>
        </w:rPr>
        <w:t>písemným odstoupením od Smlouvy v případě podstatného porušení Smlouvy jednou ze smluvních stran</w:t>
      </w:r>
      <w:bookmarkEnd w:id="11"/>
      <w:bookmarkEnd w:id="12"/>
      <w:r w:rsidRPr="00DB055F">
        <w:rPr>
          <w:rFonts w:asciiTheme="minorHAnsi" w:hAnsiTheme="minorHAnsi"/>
          <w:sz w:val="20"/>
          <w:szCs w:val="20"/>
        </w:rPr>
        <w:t>. Za podstatné porušení smluvních povinností se rozumí zejména prodlení s úhradou sjednané ceny za poskytnutí licence o více jak 15 dnů</w:t>
      </w:r>
      <w:r w:rsidR="001D7392" w:rsidRPr="00DB055F">
        <w:rPr>
          <w:rFonts w:asciiTheme="minorHAnsi" w:hAnsiTheme="minorHAnsi"/>
          <w:sz w:val="20"/>
          <w:szCs w:val="20"/>
        </w:rPr>
        <w:t xml:space="preserve">, nebo omezení v přístupu k Aplikaci, které brání užívání Aplikace po dobu delší než třicet (30) dnů, po předchozí písemné výzvě k nápravě. Dále může každá smluvní strana od Smlouvy odstoupit za předpokladu, jestliže druhá Strana porušuje některý ze smluvních závazků podstatným způsobem a přes písemné upozornění, aby svůj závazek plnila, tak neučiní ani v náhradní poskytnuté lhůtě 30 </w:t>
      </w:r>
      <w:r w:rsidR="001D7392" w:rsidRPr="00DB055F">
        <w:rPr>
          <w:rFonts w:asciiTheme="minorHAnsi" w:hAnsiTheme="minorHAnsi"/>
          <w:sz w:val="20"/>
          <w:szCs w:val="20"/>
        </w:rPr>
        <w:lastRenderedPageBreak/>
        <w:t>(třiceti) dnů od doručení upozornění. Odstoupení od Smlouvy nabývá účinnosti dnem jeho doručení, nebude-li dohodnuto jinak.</w:t>
      </w:r>
    </w:p>
    <w:p w14:paraId="0BE85AF6" w14:textId="77777777" w:rsidR="004E212F" w:rsidRPr="00DB055F" w:rsidRDefault="004E212F" w:rsidP="004E212F">
      <w:pPr>
        <w:pStyle w:val="Odstavecseseznamem"/>
        <w:numPr>
          <w:ilvl w:val="1"/>
          <w:numId w:val="2"/>
        </w:numPr>
        <w:spacing w:before="120" w:after="120"/>
        <w:outlineLvl w:val="2"/>
        <w:rPr>
          <w:rFonts w:asciiTheme="minorHAnsi" w:eastAsia="Times New Roman" w:hAnsiTheme="minorHAnsi" w:cs="Times New Roman"/>
          <w:color w:val="auto"/>
          <w:sz w:val="20"/>
          <w:szCs w:val="20"/>
        </w:rPr>
      </w:pPr>
      <w:r w:rsidRPr="00DB055F">
        <w:rPr>
          <w:rFonts w:asciiTheme="minorHAnsi" w:eastAsia="Times New Roman" w:hAnsiTheme="minorHAnsi" w:cs="Times New Roman"/>
          <w:color w:val="auto"/>
          <w:sz w:val="20"/>
          <w:szCs w:val="20"/>
        </w:rPr>
        <w:t>Do okamžiku zániku této Smlouvy je Poskytovatel povinen plnit veškeré své povinnosti, zejména poskytovat Nabyvateli nepřerušený přístup do Aplikace.</w:t>
      </w:r>
    </w:p>
    <w:p w14:paraId="6F9395D7" w14:textId="14093128" w:rsidR="004E212F" w:rsidRPr="00DB055F" w:rsidRDefault="004E212F" w:rsidP="004E212F">
      <w:pPr>
        <w:pStyle w:val="Odstavecseseznamem"/>
        <w:numPr>
          <w:ilvl w:val="1"/>
          <w:numId w:val="2"/>
        </w:numPr>
        <w:spacing w:before="120" w:after="120"/>
        <w:outlineLvl w:val="2"/>
        <w:rPr>
          <w:rFonts w:asciiTheme="minorHAnsi" w:eastAsia="Times New Roman" w:hAnsiTheme="minorHAnsi" w:cs="Times New Roman"/>
          <w:color w:val="auto"/>
          <w:sz w:val="20"/>
          <w:szCs w:val="20"/>
        </w:rPr>
      </w:pPr>
      <w:r w:rsidRPr="00DB055F">
        <w:rPr>
          <w:rFonts w:asciiTheme="minorHAnsi" w:eastAsia="Times New Roman" w:hAnsiTheme="minorHAnsi" w:cs="Times New Roman"/>
          <w:color w:val="auto"/>
          <w:sz w:val="20"/>
          <w:szCs w:val="20"/>
        </w:rPr>
        <w:t>Do okamžiku zániku této Smlouvy je Nabyvatel povinen plnit veškeré své povinnosti, zejména hradit cenu licence.</w:t>
      </w:r>
    </w:p>
    <w:p w14:paraId="0E0115FC" w14:textId="4396143F" w:rsidR="001D7392" w:rsidRPr="00DB055F" w:rsidRDefault="001D7392" w:rsidP="001D7392">
      <w:pPr>
        <w:pStyle w:val="Odstavecseseznamem"/>
        <w:numPr>
          <w:ilvl w:val="1"/>
          <w:numId w:val="2"/>
        </w:numPr>
        <w:spacing w:before="120" w:after="120"/>
        <w:outlineLvl w:val="2"/>
        <w:rPr>
          <w:rFonts w:asciiTheme="minorHAnsi" w:eastAsia="Times New Roman" w:hAnsiTheme="minorHAnsi" w:cs="Times New Roman"/>
          <w:color w:val="auto"/>
          <w:sz w:val="20"/>
          <w:szCs w:val="20"/>
        </w:rPr>
      </w:pPr>
      <w:r w:rsidRPr="00DB055F">
        <w:rPr>
          <w:rFonts w:asciiTheme="minorHAnsi" w:eastAsia="Times New Roman" w:hAnsiTheme="minorHAnsi" w:cs="Times New Roman"/>
          <w:color w:val="auto"/>
          <w:sz w:val="20"/>
          <w:szCs w:val="20"/>
        </w:rPr>
        <w:t>Smluvní pokuta:</w:t>
      </w:r>
    </w:p>
    <w:p w14:paraId="5AB50BA8" w14:textId="77777777" w:rsidR="001D7392" w:rsidRPr="00DB055F" w:rsidRDefault="001D7392" w:rsidP="001D7392">
      <w:pPr>
        <w:pStyle w:val="Odstavecseseznamem"/>
        <w:spacing w:before="120" w:after="120"/>
        <w:ind w:left="1104"/>
        <w:outlineLvl w:val="2"/>
        <w:rPr>
          <w:rFonts w:asciiTheme="minorHAnsi" w:eastAsia="Times New Roman" w:hAnsiTheme="minorHAnsi" w:cs="Times New Roman"/>
          <w:color w:val="auto"/>
          <w:sz w:val="20"/>
          <w:szCs w:val="20"/>
        </w:rPr>
      </w:pPr>
      <w:r w:rsidRPr="00DB055F">
        <w:rPr>
          <w:rFonts w:asciiTheme="minorHAnsi" w:eastAsia="Times New Roman" w:hAnsiTheme="minorHAnsi" w:cs="Times New Roman"/>
          <w:color w:val="auto"/>
          <w:sz w:val="20"/>
          <w:szCs w:val="20"/>
        </w:rPr>
        <w:t>Ukončí-li Nabyvatel Smlouvu v rozporu s jejím obsahem, je povinen zaplatit Poskytovateli smluvní pokutu ve výši roční ceny licence dle aktuálního ceníku. Tím není dotčen nárok Poskytovatele na náhradu škody. Smluvní pokuta je splatná do 15 dnů od doručení výzvy k úhradě.</w:t>
      </w:r>
    </w:p>
    <w:p w14:paraId="7C776E8A" w14:textId="41E25400" w:rsidR="00B770A2" w:rsidRPr="00DB055F" w:rsidRDefault="00B770A2" w:rsidP="00B770A2">
      <w:pPr>
        <w:numPr>
          <w:ilvl w:val="1"/>
          <w:numId w:val="2"/>
        </w:numPr>
        <w:tabs>
          <w:tab w:val="num" w:pos="1418"/>
        </w:tabs>
        <w:spacing w:before="120" w:after="120"/>
        <w:jc w:val="both"/>
        <w:outlineLvl w:val="1"/>
        <w:rPr>
          <w:rFonts w:asciiTheme="minorHAnsi" w:hAnsiTheme="minorHAnsi"/>
          <w:sz w:val="20"/>
          <w:szCs w:val="20"/>
        </w:rPr>
      </w:pPr>
      <w:r w:rsidRPr="00DB055F">
        <w:rPr>
          <w:rFonts w:asciiTheme="minorHAnsi" w:hAnsiTheme="minorHAnsi"/>
          <w:sz w:val="20"/>
          <w:szCs w:val="20"/>
        </w:rPr>
        <w:t>Zánikem této Smlouvy nejsou dotčena ustanovení týkající se smluvních pokut, ochrany informací, zajištění pohledávky kterékoliv ze smluvních stran, řešení sporů a ustanovení týkající se těch práv a povinností z jejichž povahy vyplývá, že mají trvat i po zániku této Smlouvy (zejména jde o povinnost poskytnout peněžitá plnění za plnění poskytnutá před účinností zániku Smlouvy).</w:t>
      </w:r>
    </w:p>
    <w:p w14:paraId="531C916D" w14:textId="77777777" w:rsidR="00FA5229" w:rsidRPr="00DB055F" w:rsidRDefault="00FA5229" w:rsidP="00FA5229">
      <w:pPr>
        <w:numPr>
          <w:ilvl w:val="1"/>
          <w:numId w:val="2"/>
        </w:numPr>
        <w:tabs>
          <w:tab w:val="num" w:pos="1418"/>
        </w:tabs>
        <w:spacing w:before="120" w:after="120"/>
        <w:jc w:val="both"/>
        <w:outlineLvl w:val="1"/>
        <w:rPr>
          <w:rFonts w:asciiTheme="minorHAnsi" w:hAnsiTheme="minorHAnsi"/>
          <w:sz w:val="20"/>
          <w:szCs w:val="20"/>
        </w:rPr>
      </w:pPr>
      <w:r w:rsidRPr="00DB055F">
        <w:rPr>
          <w:rFonts w:asciiTheme="minorHAnsi" w:hAnsiTheme="minorHAnsi"/>
          <w:sz w:val="20"/>
          <w:szCs w:val="20"/>
        </w:rPr>
        <w:t>V případě ukončení této Smlouvy, dle č. 10. se Poskytovatel zavazuje, na základě písemné žádosti Nabyvatele, předat Nabyvateli, Nabyvatelem uložené dokumenty / dále jen Data / v Aplikaci, a to v rozsahu platném ke dni konce účinnosti této Smlouvy. Takováto písemná žádost musí být doručena Poskytovateli nejdéle ke dni konce účinnosti této Smlouvy. Data budou Nabyvateli předána ve lhůtě max. 30 dnů ode dne konce účinnosti této Smlouvy. Data budou Nabyvateli předána v elektronické podobě, ve formátu CSV, PDF, JPG, TIFF, BMP, DOC, DOCX, XLS, DWG, XLSX apod. a to dle formátu, ve kterém byla Nabyvatelem do Aplikace uložena. Data budou Nabyvateli předána v přiměřeném rozsahu a čitelné podobě na základě předávacího protokolu.</w:t>
      </w:r>
    </w:p>
    <w:p w14:paraId="22BD4C15" w14:textId="77777777" w:rsidR="00FA5229" w:rsidRPr="00DB055F" w:rsidRDefault="00FA5229" w:rsidP="00FA5229">
      <w:pPr>
        <w:spacing w:before="120" w:after="120"/>
        <w:ind w:left="1104"/>
        <w:jc w:val="both"/>
        <w:outlineLvl w:val="1"/>
        <w:rPr>
          <w:rFonts w:asciiTheme="minorHAnsi" w:hAnsiTheme="minorHAnsi"/>
          <w:sz w:val="20"/>
          <w:szCs w:val="20"/>
        </w:rPr>
      </w:pPr>
    </w:p>
    <w:p w14:paraId="1FF99C12" w14:textId="77777777" w:rsidR="00B770A2" w:rsidRPr="00DB055F" w:rsidRDefault="00B770A2" w:rsidP="00B770A2">
      <w:pPr>
        <w:keepNext/>
        <w:numPr>
          <w:ilvl w:val="0"/>
          <w:numId w:val="2"/>
        </w:numPr>
        <w:tabs>
          <w:tab w:val="num" w:pos="709"/>
        </w:tabs>
        <w:spacing w:before="240" w:after="60"/>
        <w:jc w:val="both"/>
        <w:outlineLvl w:val="0"/>
        <w:rPr>
          <w:rFonts w:asciiTheme="minorHAnsi" w:hAnsiTheme="minorHAnsi"/>
          <w:b/>
          <w:caps/>
          <w:kern w:val="28"/>
          <w:sz w:val="20"/>
          <w:szCs w:val="20"/>
        </w:rPr>
      </w:pPr>
      <w:r w:rsidRPr="00DB055F">
        <w:rPr>
          <w:rFonts w:asciiTheme="minorHAnsi" w:hAnsiTheme="minorHAnsi"/>
          <w:b/>
          <w:caps/>
          <w:kern w:val="28"/>
          <w:sz w:val="20"/>
          <w:szCs w:val="20"/>
        </w:rPr>
        <w:t>ZÁVĚREČNÁ USTANOVENÍ</w:t>
      </w:r>
    </w:p>
    <w:p w14:paraId="45E51FCD" w14:textId="1C68FE41"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Veškeré podmínky užívání Licence stanovené touto </w:t>
      </w:r>
      <w:r w:rsidR="001D1198" w:rsidRPr="00DB055F">
        <w:rPr>
          <w:rFonts w:asciiTheme="minorHAnsi" w:hAnsiTheme="minorHAnsi"/>
          <w:sz w:val="20"/>
          <w:szCs w:val="20"/>
        </w:rPr>
        <w:t>Smlou</w:t>
      </w:r>
      <w:r w:rsidRPr="00DB055F">
        <w:rPr>
          <w:rFonts w:asciiTheme="minorHAnsi" w:hAnsiTheme="minorHAnsi"/>
          <w:sz w:val="20"/>
          <w:szCs w:val="20"/>
        </w:rPr>
        <w:t>vou a</w:t>
      </w:r>
      <w:r w:rsidR="00EC0B0E" w:rsidRPr="00DB055F">
        <w:rPr>
          <w:rFonts w:asciiTheme="minorHAnsi" w:hAnsiTheme="minorHAnsi"/>
          <w:sz w:val="20"/>
          <w:szCs w:val="20"/>
        </w:rPr>
        <w:t xml:space="preserve"> Licenčními</w:t>
      </w:r>
      <w:r w:rsidRPr="00DB055F">
        <w:rPr>
          <w:rFonts w:asciiTheme="minorHAnsi" w:hAnsiTheme="minorHAnsi"/>
          <w:sz w:val="20"/>
          <w:szCs w:val="20"/>
        </w:rPr>
        <w:t xml:space="preserve"> podmínkami jako i povinnosti Nabyvatele s</w:t>
      </w:r>
      <w:r w:rsidR="002D0A1B" w:rsidRPr="00DB055F">
        <w:rPr>
          <w:rFonts w:asciiTheme="minorHAnsi" w:hAnsiTheme="minorHAnsi"/>
          <w:sz w:val="20"/>
          <w:szCs w:val="20"/>
        </w:rPr>
        <w:t xml:space="preserve">jednané </w:t>
      </w:r>
      <w:r w:rsidRPr="00DB055F">
        <w:rPr>
          <w:rFonts w:asciiTheme="minorHAnsi" w:hAnsiTheme="minorHAnsi"/>
          <w:sz w:val="20"/>
          <w:szCs w:val="20"/>
        </w:rPr>
        <w:t xml:space="preserve">touto </w:t>
      </w:r>
      <w:r w:rsidR="001D1198" w:rsidRPr="00DB055F">
        <w:rPr>
          <w:rFonts w:asciiTheme="minorHAnsi" w:hAnsiTheme="minorHAnsi"/>
          <w:sz w:val="20"/>
          <w:szCs w:val="20"/>
        </w:rPr>
        <w:t>Smlou</w:t>
      </w:r>
      <w:r w:rsidRPr="00DB055F">
        <w:rPr>
          <w:rFonts w:asciiTheme="minorHAnsi" w:hAnsiTheme="minorHAnsi"/>
          <w:sz w:val="20"/>
          <w:szCs w:val="20"/>
        </w:rPr>
        <w:t xml:space="preserve">vou se vztahují i na Oprávněné osoby. Za splnění těchto povinností odpovídá Nabyvatel Poskytovateli, jako by je plnil sám, stejně tak odpovídá Nabyvatel za škodu, jenž </w:t>
      </w:r>
      <w:r w:rsidR="00F51D6F" w:rsidRPr="00DB055F">
        <w:rPr>
          <w:rFonts w:asciiTheme="minorHAnsi" w:hAnsiTheme="minorHAnsi"/>
          <w:sz w:val="20"/>
          <w:szCs w:val="20"/>
        </w:rPr>
        <w:t>Poskytovateli</w:t>
      </w:r>
      <w:r w:rsidRPr="00DB055F">
        <w:rPr>
          <w:rFonts w:asciiTheme="minorHAnsi" w:hAnsiTheme="minorHAnsi"/>
          <w:sz w:val="20"/>
          <w:szCs w:val="20"/>
        </w:rPr>
        <w:t xml:space="preserve"> porušením těchto povinností ze strany </w:t>
      </w:r>
      <w:r w:rsidR="002D0A1B" w:rsidRPr="00DB055F">
        <w:rPr>
          <w:rFonts w:asciiTheme="minorHAnsi" w:hAnsiTheme="minorHAnsi"/>
          <w:sz w:val="20"/>
          <w:szCs w:val="20"/>
        </w:rPr>
        <w:t>Oprávněných osob</w:t>
      </w:r>
      <w:r w:rsidRPr="00DB055F">
        <w:rPr>
          <w:rFonts w:asciiTheme="minorHAnsi" w:hAnsiTheme="minorHAnsi"/>
          <w:sz w:val="20"/>
          <w:szCs w:val="20"/>
        </w:rPr>
        <w:t xml:space="preserve"> vznikne.</w:t>
      </w:r>
    </w:p>
    <w:p w14:paraId="0201DD55" w14:textId="77777777"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Bude-li jakékoliv ustanovení této Smlouvy shledáno z jakéhokoli důvodu neplatným, neúčinným nebo nevymahatelným, zavazují se strany v takovém případě uzavřít takové dodatky k této Smlouvě, které umožní dosažení výsledku stejného, a pokud to není možné, pak co nejbližšího tomu, jakého mělo být dosaženo neplatným, neúčinným nebo nevymahatelným ustanovením.</w:t>
      </w:r>
    </w:p>
    <w:p w14:paraId="1C94C1E6" w14:textId="248B4360"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Smluvní strany se dohodl</w:t>
      </w:r>
      <w:r w:rsidR="00946E26" w:rsidRPr="00DB055F">
        <w:rPr>
          <w:rFonts w:asciiTheme="minorHAnsi" w:hAnsiTheme="minorHAnsi"/>
          <w:sz w:val="20"/>
          <w:szCs w:val="20"/>
        </w:rPr>
        <w:t>y</w:t>
      </w:r>
      <w:r w:rsidRPr="00DB055F">
        <w:rPr>
          <w:rFonts w:asciiTheme="minorHAnsi" w:hAnsiTheme="minorHAnsi"/>
          <w:sz w:val="20"/>
          <w:szCs w:val="20"/>
        </w:rPr>
        <w:t xml:space="preserve"> na tom, že veškeré informace, skutečnosti, okolnosti nebo údaje týkající se této </w:t>
      </w:r>
      <w:r w:rsidR="001D1198" w:rsidRPr="00DB055F">
        <w:rPr>
          <w:rFonts w:asciiTheme="minorHAnsi" w:hAnsiTheme="minorHAnsi"/>
          <w:sz w:val="20"/>
          <w:szCs w:val="20"/>
        </w:rPr>
        <w:t>Smlou</w:t>
      </w:r>
      <w:r w:rsidRPr="00DB055F">
        <w:rPr>
          <w:rFonts w:asciiTheme="minorHAnsi" w:hAnsiTheme="minorHAnsi"/>
          <w:sz w:val="20"/>
          <w:szCs w:val="20"/>
        </w:rPr>
        <w:t>vy, a to včetně příloh, tj. i veškerá cenová ujednání a analýzy, případně další obchodní ujednání,</w:t>
      </w:r>
      <w:r w:rsidR="0016192D" w:rsidRPr="00DB055F">
        <w:rPr>
          <w:rFonts w:asciiTheme="minorHAnsi" w:hAnsiTheme="minorHAnsi"/>
          <w:sz w:val="20"/>
          <w:szCs w:val="20"/>
        </w:rPr>
        <w:t xml:space="preserve"> </w:t>
      </w:r>
      <w:r w:rsidR="00C919B7" w:rsidRPr="00DB055F">
        <w:rPr>
          <w:rFonts w:asciiTheme="minorHAnsi" w:hAnsiTheme="minorHAnsi"/>
          <w:sz w:val="20"/>
          <w:szCs w:val="20"/>
        </w:rPr>
        <w:t>které</w:t>
      </w:r>
      <w:r w:rsidR="0016192D" w:rsidRPr="00DB055F">
        <w:rPr>
          <w:rFonts w:asciiTheme="minorHAnsi" w:hAnsiTheme="minorHAnsi"/>
          <w:sz w:val="20"/>
          <w:szCs w:val="20"/>
        </w:rPr>
        <w:t xml:space="preserve"> nejsou v obchodních kruzích běžně dostupné</w:t>
      </w:r>
      <w:r w:rsidR="00BF368E" w:rsidRPr="00DB055F">
        <w:rPr>
          <w:rFonts w:asciiTheme="minorHAnsi" w:hAnsiTheme="minorHAnsi"/>
          <w:sz w:val="20"/>
          <w:szCs w:val="20"/>
        </w:rPr>
        <w:t>,</w:t>
      </w:r>
      <w:r w:rsidR="00B74EAB" w:rsidRPr="00DB055F">
        <w:rPr>
          <w:rFonts w:asciiTheme="minorHAnsi" w:hAnsiTheme="minorHAnsi"/>
          <w:sz w:val="20"/>
          <w:szCs w:val="20"/>
        </w:rPr>
        <w:t xml:space="preserve"> se považují za</w:t>
      </w:r>
      <w:r w:rsidRPr="00DB055F">
        <w:rPr>
          <w:rFonts w:asciiTheme="minorHAnsi" w:hAnsiTheme="minorHAnsi"/>
          <w:sz w:val="20"/>
          <w:szCs w:val="20"/>
        </w:rPr>
        <w:t xml:space="preserve"> důvěrné a tvoří v souladu s ustanovením § 504 občanského zákoníku obchodní tajemství příslušné smluvní strany, která je druhé straně sdělila či jinak poskytla (dále společně jen „Chráněné informace a skutečnosti“). </w:t>
      </w:r>
    </w:p>
    <w:p w14:paraId="11DF5AFE" w14:textId="666C6AA3" w:rsidR="00D73CE7"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Smluvní strany se zavazují k tomu, že Chráněné informace a skutečnosti budou využívat výhradně pro potřeby spolupráce dle této </w:t>
      </w:r>
      <w:r w:rsidR="001D1198" w:rsidRPr="00DB055F">
        <w:rPr>
          <w:rFonts w:asciiTheme="minorHAnsi" w:hAnsiTheme="minorHAnsi"/>
          <w:sz w:val="20"/>
          <w:szCs w:val="20"/>
        </w:rPr>
        <w:t>Smlou</w:t>
      </w:r>
      <w:r w:rsidRPr="00DB055F">
        <w:rPr>
          <w:rFonts w:asciiTheme="minorHAnsi" w:hAnsiTheme="minorHAnsi"/>
          <w:sz w:val="20"/>
          <w:szCs w:val="20"/>
        </w:rPr>
        <w:t xml:space="preserve">vy a že tyto Chráněné informace a skutečnosti samy jakkoli nevyužijí v rozporu s tímto účelem a ani neumožní jejich využití ze strany jakékoliv třetí osoby. </w:t>
      </w:r>
    </w:p>
    <w:p w14:paraId="6AE0B783" w14:textId="1D2278DB" w:rsidR="00F456E0" w:rsidRPr="00DB055F" w:rsidRDefault="00B770A2" w:rsidP="00F456E0">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Smluvní strany</w:t>
      </w:r>
      <w:r w:rsidR="00ED1A73" w:rsidRPr="00DB055F">
        <w:rPr>
          <w:rFonts w:asciiTheme="minorHAnsi" w:hAnsiTheme="minorHAnsi"/>
          <w:sz w:val="20"/>
          <w:szCs w:val="20"/>
        </w:rPr>
        <w:t xml:space="preserve"> si</w:t>
      </w:r>
      <w:r w:rsidR="002C765B" w:rsidRPr="00DB055F">
        <w:rPr>
          <w:rFonts w:asciiTheme="minorHAnsi" w:hAnsiTheme="minorHAnsi"/>
          <w:sz w:val="20"/>
          <w:szCs w:val="20"/>
        </w:rPr>
        <w:t>,</w:t>
      </w:r>
      <w:r w:rsidR="00ED1A73" w:rsidRPr="00DB055F">
        <w:rPr>
          <w:rFonts w:asciiTheme="minorHAnsi" w:hAnsiTheme="minorHAnsi"/>
          <w:sz w:val="20"/>
          <w:szCs w:val="20"/>
        </w:rPr>
        <w:t xml:space="preserve"> pro případ, že </w:t>
      </w:r>
      <w:r w:rsidR="002C765B" w:rsidRPr="00DB055F">
        <w:rPr>
          <w:rFonts w:asciiTheme="minorHAnsi" w:hAnsiTheme="minorHAnsi"/>
          <w:sz w:val="20"/>
          <w:szCs w:val="20"/>
        </w:rPr>
        <w:t>je N</w:t>
      </w:r>
      <w:r w:rsidR="00ED1A73" w:rsidRPr="00DB055F">
        <w:rPr>
          <w:rFonts w:asciiTheme="minorHAnsi" w:hAnsiTheme="minorHAnsi"/>
          <w:sz w:val="20"/>
          <w:szCs w:val="20"/>
        </w:rPr>
        <w:t xml:space="preserve">abyvatel </w:t>
      </w:r>
      <w:r w:rsidR="002C765B" w:rsidRPr="00DB055F">
        <w:rPr>
          <w:rFonts w:asciiTheme="minorHAnsi" w:hAnsiTheme="minorHAnsi"/>
          <w:sz w:val="20"/>
          <w:szCs w:val="20"/>
        </w:rPr>
        <w:t xml:space="preserve">osobou povinnou dle §2 zákona č. 340/2015 Sb. v platném znění (zákon o registru smluv) </w:t>
      </w:r>
      <w:r w:rsidRPr="00DB055F">
        <w:rPr>
          <w:rFonts w:asciiTheme="minorHAnsi" w:hAnsiTheme="minorHAnsi"/>
          <w:sz w:val="20"/>
          <w:szCs w:val="20"/>
        </w:rPr>
        <w:t xml:space="preserve">jsou vědomy zákonné povinnosti uveřejnit dle zákona č. 340/2015 Sb. o registru smluv tuto </w:t>
      </w:r>
      <w:r w:rsidR="001D1198" w:rsidRPr="00DB055F">
        <w:rPr>
          <w:rFonts w:asciiTheme="minorHAnsi" w:hAnsiTheme="minorHAnsi"/>
          <w:sz w:val="20"/>
          <w:szCs w:val="20"/>
        </w:rPr>
        <w:t>Smlou</w:t>
      </w:r>
      <w:r w:rsidRPr="00DB055F">
        <w:rPr>
          <w:rFonts w:asciiTheme="minorHAnsi" w:hAnsiTheme="minorHAnsi"/>
          <w:sz w:val="20"/>
          <w:szCs w:val="20"/>
        </w:rPr>
        <w:t xml:space="preserve">vu včetně všech dodatků, kterými se tato </w:t>
      </w:r>
      <w:r w:rsidR="001D1198" w:rsidRPr="00DB055F">
        <w:rPr>
          <w:rFonts w:asciiTheme="minorHAnsi" w:hAnsiTheme="minorHAnsi"/>
          <w:sz w:val="20"/>
          <w:szCs w:val="20"/>
        </w:rPr>
        <w:t>Smlou</w:t>
      </w:r>
      <w:r w:rsidRPr="00DB055F">
        <w:rPr>
          <w:rFonts w:asciiTheme="minorHAnsi" w:hAnsiTheme="minorHAnsi"/>
          <w:sz w:val="20"/>
          <w:szCs w:val="20"/>
        </w:rPr>
        <w:t xml:space="preserve">va doplňuje, mění, nahrazuje nebo ruší, a to v registru smluv. Uveřejněním </w:t>
      </w:r>
      <w:r w:rsidR="001D1198" w:rsidRPr="00DB055F">
        <w:rPr>
          <w:rFonts w:asciiTheme="minorHAnsi" w:hAnsiTheme="minorHAnsi"/>
          <w:sz w:val="20"/>
          <w:szCs w:val="20"/>
        </w:rPr>
        <w:t>Smlou</w:t>
      </w:r>
      <w:r w:rsidRPr="00DB055F">
        <w:rPr>
          <w:rFonts w:asciiTheme="minorHAnsi" w:hAnsiTheme="minorHAnsi"/>
          <w:sz w:val="20"/>
          <w:szCs w:val="20"/>
        </w:rPr>
        <w:t xml:space="preserve">vy dle tohoto odstavce se rozumí vložení elektronického obrazu textového obsahu </w:t>
      </w:r>
      <w:r w:rsidR="001D1198" w:rsidRPr="00DB055F">
        <w:rPr>
          <w:rFonts w:asciiTheme="minorHAnsi" w:hAnsiTheme="minorHAnsi"/>
          <w:sz w:val="20"/>
          <w:szCs w:val="20"/>
        </w:rPr>
        <w:t>Smlou</w:t>
      </w:r>
      <w:r w:rsidRPr="00DB055F">
        <w:rPr>
          <w:rFonts w:asciiTheme="minorHAnsi" w:hAnsiTheme="minorHAnsi"/>
          <w:sz w:val="20"/>
          <w:szCs w:val="20"/>
        </w:rPr>
        <w:t>vy v otevřeném a strojově čitelném formátu a rovněž metadat podle § 5, odst. 5 zákona o registru smluv do registru smluv.</w:t>
      </w:r>
      <w:r w:rsidR="00F456E0" w:rsidRPr="00DB055F">
        <w:rPr>
          <w:rFonts w:asciiTheme="minorHAnsi" w:hAnsiTheme="minorHAnsi"/>
          <w:sz w:val="20"/>
          <w:szCs w:val="20"/>
        </w:rPr>
        <w:t xml:space="preserve"> Takový postup je pak výjimkou z</w:t>
      </w:r>
      <w:r w:rsidR="00A73213" w:rsidRPr="00DB055F">
        <w:rPr>
          <w:rFonts w:asciiTheme="minorHAnsi" w:hAnsiTheme="minorHAnsi"/>
          <w:sz w:val="20"/>
          <w:szCs w:val="20"/>
        </w:rPr>
        <w:t> </w:t>
      </w:r>
      <w:r w:rsidR="00F456E0" w:rsidRPr="00DB055F">
        <w:rPr>
          <w:rFonts w:asciiTheme="minorHAnsi" w:hAnsiTheme="minorHAnsi"/>
          <w:sz w:val="20"/>
          <w:szCs w:val="20"/>
        </w:rPr>
        <w:t>povinnost</w:t>
      </w:r>
      <w:r w:rsidR="00A73213" w:rsidRPr="00DB055F">
        <w:rPr>
          <w:rFonts w:asciiTheme="minorHAnsi" w:hAnsiTheme="minorHAnsi"/>
          <w:sz w:val="20"/>
          <w:szCs w:val="20"/>
        </w:rPr>
        <w:t>i smluvní strany</w:t>
      </w:r>
      <w:r w:rsidR="00F456E0" w:rsidRPr="00DB055F">
        <w:rPr>
          <w:rFonts w:asciiTheme="minorHAnsi" w:hAnsiTheme="minorHAnsi"/>
          <w:sz w:val="20"/>
          <w:szCs w:val="20"/>
        </w:rPr>
        <w:t xml:space="preserve"> k ochraně Chráněných informací </w:t>
      </w:r>
      <w:r w:rsidR="00F456E0" w:rsidRPr="00DB055F">
        <w:rPr>
          <w:rFonts w:asciiTheme="minorHAnsi" w:hAnsiTheme="minorHAnsi"/>
          <w:sz w:val="20"/>
          <w:szCs w:val="20"/>
        </w:rPr>
        <w:lastRenderedPageBreak/>
        <w:t>a skutečností. Smluvní strany se dohodly, že v rámci plnění povinností dle zákona</w:t>
      </w:r>
      <w:r w:rsidR="002C765B" w:rsidRPr="00DB055F">
        <w:rPr>
          <w:rFonts w:asciiTheme="minorHAnsi" w:hAnsiTheme="minorHAnsi"/>
          <w:sz w:val="20"/>
          <w:szCs w:val="20"/>
        </w:rPr>
        <w:t xml:space="preserve"> o registru smluv</w:t>
      </w:r>
      <w:r w:rsidR="00F456E0" w:rsidRPr="00DB055F">
        <w:rPr>
          <w:rFonts w:asciiTheme="minorHAnsi" w:hAnsiTheme="minorHAnsi"/>
          <w:sz w:val="20"/>
          <w:szCs w:val="20"/>
        </w:rPr>
        <w:t xml:space="preserve"> ve smyslu </w:t>
      </w:r>
      <w:proofErr w:type="spellStart"/>
      <w:r w:rsidR="00F456E0" w:rsidRPr="00DB055F">
        <w:rPr>
          <w:rFonts w:asciiTheme="minorHAnsi" w:hAnsiTheme="minorHAnsi"/>
          <w:sz w:val="20"/>
          <w:szCs w:val="20"/>
        </w:rPr>
        <w:t>ust</w:t>
      </w:r>
      <w:proofErr w:type="spellEnd"/>
      <w:r w:rsidR="00F456E0" w:rsidRPr="00DB055F">
        <w:rPr>
          <w:rFonts w:asciiTheme="minorHAnsi" w:hAnsiTheme="minorHAnsi"/>
          <w:sz w:val="20"/>
          <w:szCs w:val="20"/>
        </w:rPr>
        <w:t>. §5</w:t>
      </w:r>
      <w:r w:rsidR="002C765B" w:rsidRPr="00DB055F">
        <w:rPr>
          <w:rFonts w:asciiTheme="minorHAnsi" w:hAnsiTheme="minorHAnsi"/>
          <w:sz w:val="20"/>
          <w:szCs w:val="20"/>
        </w:rPr>
        <w:t xml:space="preserve"> odst. 6</w:t>
      </w:r>
      <w:r w:rsidR="00F456E0" w:rsidRPr="00DB055F">
        <w:rPr>
          <w:rFonts w:asciiTheme="minorHAnsi" w:hAnsiTheme="minorHAnsi"/>
          <w:sz w:val="20"/>
          <w:szCs w:val="20"/>
        </w:rPr>
        <w:t xml:space="preserve"> tohoto zákona znečitelní (začerněním či křížkováním) ve </w:t>
      </w:r>
      <w:r w:rsidR="001D1198" w:rsidRPr="00DB055F">
        <w:rPr>
          <w:rFonts w:asciiTheme="minorHAnsi" w:hAnsiTheme="minorHAnsi"/>
          <w:sz w:val="20"/>
          <w:szCs w:val="20"/>
        </w:rPr>
        <w:t>Smlou</w:t>
      </w:r>
      <w:r w:rsidR="00F456E0" w:rsidRPr="00DB055F">
        <w:rPr>
          <w:rFonts w:asciiTheme="minorHAnsi" w:hAnsiTheme="minorHAnsi"/>
          <w:sz w:val="20"/>
          <w:szCs w:val="20"/>
        </w:rPr>
        <w:t>vě vč. jejích dodatků ty údaje, které jsou konkurenčně významné a v obchodních kruzích běžně nedostupné</w:t>
      </w:r>
      <w:r w:rsidR="002C765B" w:rsidRPr="00DB055F">
        <w:rPr>
          <w:rFonts w:asciiTheme="minorHAnsi" w:hAnsiTheme="minorHAnsi"/>
          <w:sz w:val="20"/>
          <w:szCs w:val="20"/>
        </w:rPr>
        <w:t xml:space="preserve"> (obchodní tajemství)</w:t>
      </w:r>
      <w:r w:rsidR="00F456E0" w:rsidRPr="00DB055F">
        <w:rPr>
          <w:rFonts w:asciiTheme="minorHAnsi" w:hAnsiTheme="minorHAnsi"/>
          <w:sz w:val="20"/>
          <w:szCs w:val="20"/>
        </w:rPr>
        <w:t xml:space="preserve"> zejména</w:t>
      </w:r>
      <w:r w:rsidR="002C765B" w:rsidRPr="00DB055F">
        <w:rPr>
          <w:rFonts w:asciiTheme="minorHAnsi" w:hAnsiTheme="minorHAnsi"/>
          <w:sz w:val="20"/>
          <w:szCs w:val="20"/>
        </w:rPr>
        <w:t xml:space="preserve"> se tato povinnost vztahuje na</w:t>
      </w:r>
      <w:r w:rsidR="00F456E0" w:rsidRPr="00DB055F">
        <w:rPr>
          <w:rFonts w:asciiTheme="minorHAnsi" w:hAnsiTheme="minorHAnsi"/>
          <w:sz w:val="20"/>
          <w:szCs w:val="20"/>
        </w:rPr>
        <w:t xml:space="preserve"> veškerá cenová ujednání.</w:t>
      </w:r>
    </w:p>
    <w:p w14:paraId="5F44237D" w14:textId="692A916C"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 xml:space="preserve">Smluvní strany se dohodly, že </w:t>
      </w:r>
      <w:r w:rsidR="00B74EAB" w:rsidRPr="00DB055F">
        <w:rPr>
          <w:rFonts w:asciiTheme="minorHAnsi" w:hAnsiTheme="minorHAnsi"/>
          <w:sz w:val="20"/>
          <w:szCs w:val="20"/>
        </w:rPr>
        <w:t>odpovědnost za splnění povinnosti zaslání této Smlouvy k uveřejnění prostřednictvím registru smluv ve smyslu z.</w:t>
      </w:r>
      <w:r w:rsidR="00BF368E" w:rsidRPr="00DB055F">
        <w:rPr>
          <w:rFonts w:asciiTheme="minorHAnsi" w:hAnsiTheme="minorHAnsi"/>
          <w:sz w:val="20"/>
          <w:szCs w:val="20"/>
        </w:rPr>
        <w:t xml:space="preserve"> </w:t>
      </w:r>
      <w:r w:rsidR="00B74EAB" w:rsidRPr="00DB055F">
        <w:rPr>
          <w:rFonts w:asciiTheme="minorHAnsi" w:hAnsiTheme="minorHAnsi"/>
          <w:sz w:val="20"/>
          <w:szCs w:val="20"/>
        </w:rPr>
        <w:t xml:space="preserve">č. 340/2015 Sb. o registru smluv nese výhradně </w:t>
      </w:r>
      <w:r w:rsidRPr="00DB055F">
        <w:rPr>
          <w:rFonts w:asciiTheme="minorHAnsi" w:hAnsiTheme="minorHAnsi"/>
          <w:sz w:val="20"/>
          <w:szCs w:val="20"/>
        </w:rPr>
        <w:t xml:space="preserve">Nabyvatel, přičemž bude plně respektovat ustanovení čl. 11.5 a 11.6 této </w:t>
      </w:r>
      <w:r w:rsidR="001D1198" w:rsidRPr="00DB055F">
        <w:rPr>
          <w:rFonts w:asciiTheme="minorHAnsi" w:hAnsiTheme="minorHAnsi"/>
          <w:sz w:val="20"/>
          <w:szCs w:val="20"/>
        </w:rPr>
        <w:t>Smlou</w:t>
      </w:r>
      <w:r w:rsidRPr="00DB055F">
        <w:rPr>
          <w:rFonts w:asciiTheme="minorHAnsi" w:hAnsiTheme="minorHAnsi"/>
          <w:sz w:val="20"/>
          <w:szCs w:val="20"/>
        </w:rPr>
        <w:t>vy.</w:t>
      </w:r>
    </w:p>
    <w:p w14:paraId="54125BD5" w14:textId="77777777"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Tato Smlouva představuje úplnou dohodu smluvních stran o předmětu této Smlouvy. Tuto Smlouvu je možné měnit pouze písemnou dohodou smluvních stran ve formě číslovaných dodatků této Smlouvy, podepsaných oprávněnými zástupci obou smluvních stran.</w:t>
      </w:r>
    </w:p>
    <w:p w14:paraId="1773B462" w14:textId="77777777" w:rsidR="00B770A2" w:rsidRPr="00DB055F" w:rsidRDefault="00B770A2" w:rsidP="00B770A2">
      <w:pPr>
        <w:numPr>
          <w:ilvl w:val="1"/>
          <w:numId w:val="2"/>
        </w:numPr>
        <w:spacing w:before="120" w:after="120"/>
        <w:jc w:val="both"/>
        <w:outlineLvl w:val="1"/>
        <w:rPr>
          <w:rFonts w:asciiTheme="minorHAnsi" w:hAnsiTheme="minorHAnsi"/>
          <w:sz w:val="20"/>
          <w:szCs w:val="20"/>
        </w:rPr>
      </w:pPr>
      <w:r w:rsidRPr="00DB055F">
        <w:rPr>
          <w:rFonts w:asciiTheme="minorHAnsi" w:hAnsiTheme="minorHAnsi"/>
          <w:sz w:val="20"/>
          <w:szCs w:val="20"/>
        </w:rPr>
        <w:t>Nedílnou součást Smlouvy tvoří tyto přílohy:</w:t>
      </w:r>
    </w:p>
    <w:p w14:paraId="2AA14BB3" w14:textId="77777777" w:rsidR="00B770A2" w:rsidRPr="00DB055F" w:rsidRDefault="00B770A2" w:rsidP="00B770A2">
      <w:pPr>
        <w:ind w:left="1418"/>
        <w:jc w:val="both"/>
        <w:rPr>
          <w:rFonts w:asciiTheme="minorHAnsi" w:hAnsiTheme="minorHAnsi"/>
          <w:sz w:val="20"/>
          <w:szCs w:val="20"/>
        </w:rPr>
      </w:pPr>
      <w:hyperlink w:anchor="annex1" w:history="1">
        <w:r w:rsidRPr="00DB055F">
          <w:rPr>
            <w:rFonts w:asciiTheme="minorHAnsi" w:hAnsiTheme="minorHAnsi"/>
            <w:b/>
            <w:sz w:val="20"/>
            <w:szCs w:val="20"/>
          </w:rPr>
          <w:t>Příloha č. 1</w:t>
        </w:r>
      </w:hyperlink>
      <w:r w:rsidRPr="00DB055F">
        <w:rPr>
          <w:rFonts w:asciiTheme="minorHAnsi" w:hAnsiTheme="minorHAnsi"/>
          <w:sz w:val="20"/>
          <w:szCs w:val="20"/>
        </w:rPr>
        <w:tab/>
        <w:t>Specifikace Aplikace</w:t>
      </w:r>
    </w:p>
    <w:p w14:paraId="08E1E8CC" w14:textId="0D10AA18" w:rsidR="00B770A2" w:rsidRPr="00DB055F" w:rsidRDefault="00B770A2" w:rsidP="00B770A2">
      <w:pPr>
        <w:ind w:left="1418"/>
        <w:jc w:val="both"/>
        <w:rPr>
          <w:rFonts w:asciiTheme="minorHAnsi" w:hAnsiTheme="minorHAnsi"/>
          <w:sz w:val="20"/>
          <w:szCs w:val="20"/>
        </w:rPr>
      </w:pPr>
      <w:r w:rsidRPr="00DB055F">
        <w:rPr>
          <w:rFonts w:asciiTheme="minorHAnsi" w:hAnsiTheme="minorHAnsi"/>
          <w:b/>
          <w:sz w:val="20"/>
          <w:szCs w:val="20"/>
        </w:rPr>
        <w:t>Příloha č.</w:t>
      </w:r>
      <w:r w:rsidR="00575426" w:rsidRPr="00DB055F">
        <w:rPr>
          <w:rFonts w:asciiTheme="minorHAnsi" w:hAnsiTheme="minorHAnsi"/>
          <w:b/>
          <w:sz w:val="20"/>
          <w:szCs w:val="20"/>
        </w:rPr>
        <w:t xml:space="preserve"> </w:t>
      </w:r>
      <w:hyperlink w:anchor="annex4" w:history="1">
        <w:r w:rsidRPr="00DB055F">
          <w:rPr>
            <w:rFonts w:asciiTheme="minorHAnsi" w:hAnsiTheme="minorHAnsi"/>
            <w:b/>
            <w:sz w:val="20"/>
            <w:szCs w:val="20"/>
          </w:rPr>
          <w:t>2</w:t>
        </w:r>
      </w:hyperlink>
      <w:r w:rsidRPr="00DB055F">
        <w:rPr>
          <w:rFonts w:asciiTheme="minorHAnsi" w:hAnsiTheme="minorHAnsi"/>
          <w:sz w:val="20"/>
          <w:szCs w:val="20"/>
        </w:rPr>
        <w:tab/>
        <w:t>Oprávněné osoby</w:t>
      </w:r>
    </w:p>
    <w:p w14:paraId="5DAC9A9F" w14:textId="77777777" w:rsidR="00B770A2" w:rsidRPr="00DB055F" w:rsidRDefault="00B770A2" w:rsidP="00B770A2">
      <w:pPr>
        <w:ind w:left="1418"/>
        <w:jc w:val="both"/>
        <w:rPr>
          <w:rFonts w:asciiTheme="minorHAnsi" w:hAnsiTheme="minorHAnsi"/>
          <w:sz w:val="20"/>
          <w:szCs w:val="20"/>
        </w:rPr>
      </w:pPr>
      <w:r w:rsidRPr="00DB055F">
        <w:rPr>
          <w:rFonts w:asciiTheme="minorHAnsi" w:hAnsiTheme="minorHAnsi"/>
          <w:b/>
          <w:sz w:val="20"/>
          <w:szCs w:val="20"/>
        </w:rPr>
        <w:t>Příloha č. 3</w:t>
      </w:r>
      <w:r w:rsidRPr="00DB055F">
        <w:rPr>
          <w:rFonts w:asciiTheme="minorHAnsi" w:hAnsiTheme="minorHAnsi"/>
          <w:sz w:val="20"/>
          <w:szCs w:val="20"/>
        </w:rPr>
        <w:tab/>
        <w:t>Kalkulace ceny</w:t>
      </w:r>
    </w:p>
    <w:p w14:paraId="41B4AEA9" w14:textId="77777777" w:rsidR="00B770A2" w:rsidRPr="00DB055F" w:rsidRDefault="00B770A2" w:rsidP="00B770A2">
      <w:pPr>
        <w:ind w:left="1418"/>
        <w:jc w:val="both"/>
        <w:rPr>
          <w:rFonts w:asciiTheme="minorHAnsi" w:hAnsiTheme="minorHAnsi"/>
          <w:sz w:val="20"/>
          <w:szCs w:val="20"/>
        </w:rPr>
      </w:pPr>
      <w:r w:rsidRPr="00DB055F">
        <w:rPr>
          <w:rFonts w:asciiTheme="minorHAnsi" w:hAnsiTheme="minorHAnsi"/>
          <w:b/>
          <w:sz w:val="20"/>
          <w:szCs w:val="20"/>
        </w:rPr>
        <w:t>Příloha č. 4</w:t>
      </w:r>
      <w:r w:rsidRPr="00DB055F">
        <w:rPr>
          <w:rFonts w:asciiTheme="minorHAnsi" w:hAnsiTheme="minorHAnsi"/>
          <w:sz w:val="20"/>
          <w:szCs w:val="20"/>
        </w:rPr>
        <w:tab/>
        <w:t>Licenční podmínky</w:t>
      </w:r>
    </w:p>
    <w:p w14:paraId="4B9D6E9F" w14:textId="77777777" w:rsidR="00B770A2" w:rsidRPr="00464966" w:rsidRDefault="00B770A2" w:rsidP="00B770A2">
      <w:pPr>
        <w:numPr>
          <w:ilvl w:val="1"/>
          <w:numId w:val="2"/>
        </w:numPr>
        <w:spacing w:before="120" w:after="120"/>
        <w:jc w:val="both"/>
        <w:outlineLvl w:val="1"/>
        <w:rPr>
          <w:rFonts w:asciiTheme="minorHAnsi" w:hAnsiTheme="minorHAnsi"/>
          <w:sz w:val="20"/>
          <w:szCs w:val="20"/>
        </w:rPr>
      </w:pPr>
      <w:r w:rsidRPr="00464966">
        <w:rPr>
          <w:rFonts w:asciiTheme="minorHAnsi" w:hAnsiTheme="minorHAnsi"/>
          <w:sz w:val="20"/>
          <w:szCs w:val="20"/>
        </w:rPr>
        <w:t>Tato Smlouva je vyhotovena ve dvou (2) stejnopisech s platností originálu, z nichž každá ze Stran obdrží po jednom (1) stejnopisu.</w:t>
      </w:r>
    </w:p>
    <w:p w14:paraId="558AAAAB" w14:textId="77777777" w:rsidR="00B770A2" w:rsidRPr="00DB055F" w:rsidRDefault="00B770A2" w:rsidP="00B770A2">
      <w:pPr>
        <w:spacing w:after="240"/>
        <w:jc w:val="center"/>
        <w:rPr>
          <w:rFonts w:asciiTheme="minorHAnsi" w:hAnsiTheme="minorHAnsi"/>
          <w:b/>
          <w:sz w:val="20"/>
          <w:szCs w:val="20"/>
        </w:rPr>
      </w:pPr>
      <w:r w:rsidRPr="00DB055F">
        <w:rPr>
          <w:rFonts w:asciiTheme="minorHAnsi" w:hAnsiTheme="minorHAnsi"/>
          <w:b/>
          <w:sz w:val="20"/>
          <w:szCs w:val="20"/>
        </w:rPr>
        <w:t>Strany tímto výslovně prohlašují, že tato Smlouva vyjadřuje jejich pravou a svobodnou vůli, na důkaz čehož připojují níže své podpisy.</w:t>
      </w:r>
    </w:p>
    <w:p w14:paraId="43C236A4" w14:textId="358C6305" w:rsidR="00B770A2" w:rsidRPr="00DB055F" w:rsidRDefault="00B770A2" w:rsidP="00B770A2">
      <w:pPr>
        <w:jc w:val="both"/>
        <w:rPr>
          <w:rFonts w:asciiTheme="minorHAnsi" w:hAnsiTheme="minorHAnsi"/>
          <w:sz w:val="20"/>
          <w:szCs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DB055F" w:rsidRPr="00DB055F" w14:paraId="1B0AB54D" w14:textId="77777777" w:rsidTr="00575426">
        <w:tc>
          <w:tcPr>
            <w:tcW w:w="4527" w:type="dxa"/>
          </w:tcPr>
          <w:p w14:paraId="0F9BB654" w14:textId="151F138A" w:rsidR="002D0A1B" w:rsidRPr="00DB055F" w:rsidRDefault="002D0A1B" w:rsidP="00596347">
            <w:pPr>
              <w:jc w:val="both"/>
              <w:rPr>
                <w:rFonts w:asciiTheme="minorHAnsi" w:hAnsiTheme="minorHAnsi"/>
                <w:b/>
                <w:sz w:val="20"/>
                <w:szCs w:val="20"/>
              </w:rPr>
            </w:pPr>
            <w:r w:rsidRPr="00DB055F">
              <w:rPr>
                <w:rFonts w:asciiTheme="minorHAnsi" w:hAnsiTheme="minorHAnsi"/>
                <w:b/>
                <w:sz w:val="20"/>
                <w:szCs w:val="20"/>
              </w:rPr>
              <w:t>V</w:t>
            </w:r>
            <w:r w:rsidR="00B1497A" w:rsidRPr="00DB055F">
              <w:rPr>
                <w:rFonts w:asciiTheme="minorHAnsi" w:hAnsiTheme="minorHAnsi"/>
                <w:b/>
                <w:sz w:val="20"/>
                <w:szCs w:val="20"/>
              </w:rPr>
              <w:t xml:space="preserve"> Praze </w:t>
            </w:r>
            <w:r w:rsidRPr="00DB055F">
              <w:rPr>
                <w:rFonts w:asciiTheme="minorHAnsi" w:hAnsiTheme="minorHAnsi"/>
                <w:b/>
                <w:sz w:val="20"/>
                <w:szCs w:val="20"/>
              </w:rPr>
              <w:t xml:space="preserve">dne </w:t>
            </w:r>
          </w:p>
          <w:p w14:paraId="6982249E" w14:textId="77777777" w:rsidR="002D0A1B" w:rsidRPr="00DB055F" w:rsidRDefault="002D0A1B" w:rsidP="00596347">
            <w:pPr>
              <w:jc w:val="both"/>
              <w:rPr>
                <w:rFonts w:asciiTheme="minorHAnsi" w:hAnsiTheme="minorHAnsi"/>
                <w:b/>
                <w:sz w:val="20"/>
                <w:szCs w:val="20"/>
              </w:rPr>
            </w:pPr>
          </w:p>
          <w:p w14:paraId="0CB7073A" w14:textId="66B4F84A" w:rsidR="00B770A2" w:rsidRPr="00DB055F" w:rsidRDefault="002D0A1B" w:rsidP="00596347">
            <w:pPr>
              <w:jc w:val="both"/>
              <w:rPr>
                <w:rFonts w:asciiTheme="minorHAnsi" w:hAnsiTheme="minorHAnsi"/>
                <w:sz w:val="20"/>
                <w:szCs w:val="20"/>
              </w:rPr>
            </w:pPr>
            <w:r w:rsidRPr="00DB055F">
              <w:rPr>
                <w:rFonts w:asciiTheme="minorHAnsi" w:hAnsiTheme="minorHAnsi"/>
                <w:b/>
                <w:sz w:val="20"/>
                <w:szCs w:val="20"/>
              </w:rPr>
              <w:t xml:space="preserve">Za </w:t>
            </w:r>
            <w:r w:rsidR="00B770A2" w:rsidRPr="00DB055F">
              <w:rPr>
                <w:rFonts w:asciiTheme="minorHAnsi" w:hAnsiTheme="minorHAnsi"/>
                <w:b/>
                <w:sz w:val="20"/>
                <w:szCs w:val="20"/>
              </w:rPr>
              <w:t>Poskytovatel</w:t>
            </w:r>
            <w:r w:rsidRPr="00DB055F">
              <w:rPr>
                <w:rFonts w:asciiTheme="minorHAnsi" w:hAnsiTheme="minorHAnsi"/>
                <w:b/>
                <w:sz w:val="20"/>
                <w:szCs w:val="20"/>
              </w:rPr>
              <w:t>e</w:t>
            </w:r>
          </w:p>
          <w:p w14:paraId="649CE0C9" w14:textId="075F9D69" w:rsidR="00B770A2" w:rsidRPr="00DB055F" w:rsidRDefault="00B770A2" w:rsidP="00575426">
            <w:pPr>
              <w:jc w:val="center"/>
              <w:rPr>
                <w:rFonts w:asciiTheme="minorHAnsi" w:hAnsiTheme="minorHAnsi"/>
                <w:sz w:val="20"/>
                <w:szCs w:val="20"/>
              </w:rPr>
            </w:pPr>
          </w:p>
          <w:p w14:paraId="6803A061" w14:textId="52668FC7" w:rsidR="00B770A2" w:rsidRPr="00DB055F" w:rsidRDefault="002C596D" w:rsidP="00575426">
            <w:pPr>
              <w:jc w:val="center"/>
              <w:rPr>
                <w:rFonts w:asciiTheme="minorHAnsi" w:hAnsiTheme="minorHAnsi"/>
                <w:sz w:val="20"/>
                <w:szCs w:val="20"/>
              </w:rPr>
            </w:pPr>
            <w:r w:rsidRPr="00020654">
              <w:rPr>
                <w:rFonts w:asciiTheme="minorHAnsi" w:hAnsiTheme="minorHAnsi"/>
                <w:noProof/>
                <w:sz w:val="20"/>
                <w:szCs w:val="20"/>
              </w:rPr>
              <w:drawing>
                <wp:anchor distT="0" distB="0" distL="114300" distR="114300" simplePos="0" relativeHeight="251658240" behindDoc="1" locked="0" layoutInCell="1" allowOverlap="1" wp14:anchorId="0C842309" wp14:editId="4792E4A2">
                  <wp:simplePos x="0" y="0"/>
                  <wp:positionH relativeFrom="column">
                    <wp:posOffset>-14605</wp:posOffset>
                  </wp:positionH>
                  <wp:positionV relativeFrom="paragraph">
                    <wp:posOffset>90805</wp:posOffset>
                  </wp:positionV>
                  <wp:extent cx="2171700" cy="662940"/>
                  <wp:effectExtent l="0" t="0" r="0" b="3810"/>
                  <wp:wrapTight wrapText="bothSides">
                    <wp:wrapPolygon edited="0">
                      <wp:start x="0" y="0"/>
                      <wp:lineTo x="0" y="21103"/>
                      <wp:lineTo x="21411" y="21103"/>
                      <wp:lineTo x="21411" y="0"/>
                      <wp:lineTo x="0" y="0"/>
                    </wp:wrapPolygon>
                  </wp:wrapTight>
                  <wp:docPr id="10230844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84432" name=""/>
                          <pic:cNvPicPr/>
                        </pic:nvPicPr>
                        <pic:blipFill>
                          <a:blip r:embed="rId8">
                            <a:extLst>
                              <a:ext uri="{28A0092B-C50C-407E-A947-70E740481C1C}">
                                <a14:useLocalDpi xmlns:a14="http://schemas.microsoft.com/office/drawing/2010/main" val="0"/>
                              </a:ext>
                            </a:extLst>
                          </a:blip>
                          <a:stretch>
                            <a:fillRect/>
                          </a:stretch>
                        </pic:blipFill>
                        <pic:spPr>
                          <a:xfrm>
                            <a:off x="0" y="0"/>
                            <a:ext cx="2171700" cy="662940"/>
                          </a:xfrm>
                          <a:prstGeom prst="rect">
                            <a:avLst/>
                          </a:prstGeom>
                        </pic:spPr>
                      </pic:pic>
                    </a:graphicData>
                  </a:graphic>
                  <wp14:sizeRelH relativeFrom="margin">
                    <wp14:pctWidth>0</wp14:pctWidth>
                  </wp14:sizeRelH>
                  <wp14:sizeRelV relativeFrom="margin">
                    <wp14:pctHeight>0</wp14:pctHeight>
                  </wp14:sizeRelV>
                </wp:anchor>
              </w:drawing>
            </w:r>
          </w:p>
          <w:p w14:paraId="6E2C8998" w14:textId="1A506415" w:rsidR="00A618ED" w:rsidRPr="00DB055F" w:rsidRDefault="00EB7FA4" w:rsidP="00575426">
            <w:pPr>
              <w:jc w:val="center"/>
              <w:rPr>
                <w:rFonts w:asciiTheme="minorHAnsi" w:hAnsiTheme="minorHAnsi"/>
                <w:sz w:val="20"/>
                <w:szCs w:val="20"/>
              </w:rPr>
            </w:pPr>
            <w:r>
              <w:rPr>
                <w:rFonts w:asciiTheme="minorHAnsi" w:hAnsiTheme="minorHAnsi"/>
                <w:noProof/>
                <w:sz w:val="20"/>
                <w:szCs w:val="20"/>
              </w:rPr>
              <mc:AlternateContent>
                <mc:Choice Requires="wpi">
                  <w:drawing>
                    <wp:anchor distT="0" distB="0" distL="114300" distR="114300" simplePos="0" relativeHeight="251667456" behindDoc="0" locked="0" layoutInCell="1" allowOverlap="1" wp14:anchorId="613CCFB5" wp14:editId="76CB6D11">
                      <wp:simplePos x="0" y="0"/>
                      <wp:positionH relativeFrom="column">
                        <wp:posOffset>30995</wp:posOffset>
                      </wp:positionH>
                      <wp:positionV relativeFrom="paragraph">
                        <wp:posOffset>26885</wp:posOffset>
                      </wp:positionV>
                      <wp:extent cx="2103480" cy="8280"/>
                      <wp:effectExtent l="95250" t="152400" r="106680" b="163195"/>
                      <wp:wrapNone/>
                      <wp:docPr id="1742910007" name="Rukopis 8"/>
                      <wp:cNvGraphicFramePr/>
                      <a:graphic xmlns:a="http://schemas.openxmlformats.org/drawingml/2006/main">
                        <a:graphicData uri="http://schemas.microsoft.com/office/word/2010/wordprocessingInk">
                          <w14:contentPart bwMode="auto" r:id="rId9">
                            <w14:nvContentPartPr>
                              <w14:cNvContentPartPr/>
                            </w14:nvContentPartPr>
                            <w14:xfrm>
                              <a:off x="0" y="0"/>
                              <a:ext cx="2103480" cy="8280"/>
                            </w14:xfrm>
                          </w14:contentPart>
                        </a:graphicData>
                      </a:graphic>
                    </wp:anchor>
                  </w:drawing>
                </mc:Choice>
                <mc:Fallback>
                  <w:pict>
                    <v:shapetype w14:anchorId="3E8762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8" o:spid="_x0000_s1026" type="#_x0000_t75" style="position:absolute;margin-left:-1.8pt;margin-top:-6.4pt;width:174.15pt;height:17.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">
                      <v:imagedata r:id="rId10" o:title=""/>
                    </v:shape>
                  </w:pict>
                </mc:Fallback>
              </mc:AlternateContent>
            </w:r>
          </w:p>
          <w:p w14:paraId="4B2B8156" w14:textId="4CD166F6" w:rsidR="00A618ED" w:rsidRPr="00DB055F" w:rsidRDefault="00EB7FA4" w:rsidP="00575426">
            <w:pPr>
              <w:jc w:val="center"/>
              <w:rPr>
                <w:rFonts w:asciiTheme="minorHAnsi" w:hAnsiTheme="minorHAnsi"/>
                <w:sz w:val="20"/>
                <w:szCs w:val="20"/>
              </w:rPr>
            </w:pPr>
            <w:r>
              <w:rPr>
                <w:rFonts w:asciiTheme="minorHAnsi" w:hAnsiTheme="minorHAnsi"/>
                <w:noProof/>
                <w:sz w:val="20"/>
                <w:szCs w:val="20"/>
              </w:rPr>
              <mc:AlternateContent>
                <mc:Choice Requires="wpi">
                  <w:drawing>
                    <wp:anchor distT="0" distB="0" distL="114300" distR="114300" simplePos="0" relativeHeight="251672576" behindDoc="0" locked="0" layoutInCell="1" allowOverlap="1" wp14:anchorId="3FFB18BB" wp14:editId="5B6F55FB">
                      <wp:simplePos x="0" y="0"/>
                      <wp:positionH relativeFrom="column">
                        <wp:posOffset>30995</wp:posOffset>
                      </wp:positionH>
                      <wp:positionV relativeFrom="paragraph">
                        <wp:posOffset>290985</wp:posOffset>
                      </wp:positionV>
                      <wp:extent cx="2179800" cy="360"/>
                      <wp:effectExtent l="95250" t="152400" r="106680" b="152400"/>
                      <wp:wrapNone/>
                      <wp:docPr id="1967116388" name="Rukopis 13"/>
                      <wp:cNvGraphicFramePr/>
                      <a:graphic xmlns:a="http://schemas.openxmlformats.org/drawingml/2006/main">
                        <a:graphicData uri="http://schemas.microsoft.com/office/word/2010/wordprocessingInk">
                          <w14:contentPart bwMode="auto" r:id="rId11">
                            <w14:nvContentPartPr>
                              <w14:cNvContentPartPr/>
                            </w14:nvContentPartPr>
                            <w14:xfrm>
                              <a:off x="0" y="0"/>
                              <a:ext cx="2179800" cy="360"/>
                            </w14:xfrm>
                          </w14:contentPart>
                        </a:graphicData>
                      </a:graphic>
                    </wp:anchor>
                  </w:drawing>
                </mc:Choice>
                <mc:Fallback>
                  <w:pict>
                    <v:shape w14:anchorId="4B5C2C0C" id="Rukopis 13" o:spid="_x0000_s1026" type="#_x0000_t75" style="position:absolute;margin-left:-1.8pt;margin-top:14.4pt;width:180.15pt;height:17.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">
                      <v:imagedata r:id="rId12" o:title=""/>
                    </v:shape>
                  </w:pict>
                </mc:Fallback>
              </mc:AlternateContent>
            </w:r>
            <w:r>
              <w:rPr>
                <w:rFonts w:asciiTheme="minorHAnsi" w:hAnsiTheme="minorHAnsi"/>
                <w:noProof/>
                <w:sz w:val="20"/>
                <w:szCs w:val="20"/>
              </w:rPr>
              <mc:AlternateContent>
                <mc:Choice Requires="wpi">
                  <w:drawing>
                    <wp:anchor distT="0" distB="0" distL="114300" distR="114300" simplePos="0" relativeHeight="251670528" behindDoc="0" locked="0" layoutInCell="1" allowOverlap="1" wp14:anchorId="7B540391" wp14:editId="187CBAB9">
                      <wp:simplePos x="0" y="0"/>
                      <wp:positionH relativeFrom="column">
                        <wp:posOffset>23435</wp:posOffset>
                      </wp:positionH>
                      <wp:positionV relativeFrom="paragraph">
                        <wp:posOffset>100545</wp:posOffset>
                      </wp:positionV>
                      <wp:extent cx="2166840" cy="58680"/>
                      <wp:effectExtent l="95250" t="152400" r="119380" b="151130"/>
                      <wp:wrapNone/>
                      <wp:docPr id="1785841670" name="Rukopis 11"/>
                      <wp:cNvGraphicFramePr/>
                      <a:graphic xmlns:a="http://schemas.openxmlformats.org/drawingml/2006/main">
                        <a:graphicData uri="http://schemas.microsoft.com/office/word/2010/wordprocessingInk">
                          <w14:contentPart bwMode="auto" r:id="rId13">
                            <w14:nvContentPartPr>
                              <w14:cNvContentPartPr/>
                            </w14:nvContentPartPr>
                            <w14:xfrm>
                              <a:off x="0" y="0"/>
                              <a:ext cx="2166840" cy="58680"/>
                            </w14:xfrm>
                          </w14:contentPart>
                        </a:graphicData>
                      </a:graphic>
                    </wp:anchor>
                  </w:drawing>
                </mc:Choice>
                <mc:Fallback>
                  <w:pict>
                    <v:shape w14:anchorId="39AAA3C1" id="Rukopis 11" o:spid="_x0000_s1026" type="#_x0000_t75" style="position:absolute;margin-left:-2.4pt;margin-top:-.6pt;width:179.1pt;height:21.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">
                      <v:imagedata r:id="rId14" o:title=""/>
                    </v:shape>
                  </w:pict>
                </mc:Fallback>
              </mc:AlternateContent>
            </w:r>
            <w:r>
              <w:rPr>
                <w:rFonts w:asciiTheme="minorHAnsi" w:hAnsiTheme="minorHAnsi"/>
                <w:noProof/>
                <w:sz w:val="20"/>
                <w:szCs w:val="20"/>
              </w:rPr>
              <mc:AlternateContent>
                <mc:Choice Requires="wpi">
                  <w:drawing>
                    <wp:anchor distT="0" distB="0" distL="114300" distR="114300" simplePos="0" relativeHeight="251669504" behindDoc="0" locked="0" layoutInCell="1" allowOverlap="1" wp14:anchorId="0DB57E8F" wp14:editId="37DEC473">
                      <wp:simplePos x="0" y="0"/>
                      <wp:positionH relativeFrom="column">
                        <wp:posOffset>30995</wp:posOffset>
                      </wp:positionH>
                      <wp:positionV relativeFrom="paragraph">
                        <wp:posOffset>24225</wp:posOffset>
                      </wp:positionV>
                      <wp:extent cx="2118960" cy="8280"/>
                      <wp:effectExtent l="95250" t="152400" r="91440" b="163195"/>
                      <wp:wrapNone/>
                      <wp:docPr id="729035577" name="Rukopis 10"/>
                      <wp:cNvGraphicFramePr/>
                      <a:graphic xmlns:a="http://schemas.openxmlformats.org/drawingml/2006/main">
                        <a:graphicData uri="http://schemas.microsoft.com/office/word/2010/wordprocessingInk">
                          <w14:contentPart bwMode="auto" r:id="rId15">
                            <w14:nvContentPartPr>
                              <w14:cNvContentPartPr/>
                            </w14:nvContentPartPr>
                            <w14:xfrm>
                              <a:off x="0" y="0"/>
                              <a:ext cx="2118960" cy="8280"/>
                            </w14:xfrm>
                          </w14:contentPart>
                        </a:graphicData>
                      </a:graphic>
                    </wp:anchor>
                  </w:drawing>
                </mc:Choice>
                <mc:Fallback>
                  <w:pict>
                    <v:shape w14:anchorId="2A9F9F2B" id="Rukopis 10" o:spid="_x0000_s1026" type="#_x0000_t75" style="position:absolute;margin-left:-1.8pt;margin-top:-6.6pt;width:175.35pt;height:17.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">
                      <v:imagedata r:id="rId16" o:title=""/>
                    </v:shape>
                  </w:pict>
                </mc:Fallback>
              </mc:AlternateContent>
            </w:r>
          </w:p>
        </w:tc>
        <w:tc>
          <w:tcPr>
            <w:tcW w:w="4527" w:type="dxa"/>
          </w:tcPr>
          <w:p w14:paraId="47A621E6" w14:textId="1E85055C" w:rsidR="002D0A1B" w:rsidRPr="00DB055F" w:rsidRDefault="002D0A1B" w:rsidP="00596347">
            <w:pPr>
              <w:rPr>
                <w:rFonts w:asciiTheme="minorHAnsi" w:hAnsiTheme="minorHAnsi"/>
                <w:b/>
                <w:sz w:val="20"/>
                <w:szCs w:val="20"/>
              </w:rPr>
            </w:pPr>
            <w:r w:rsidRPr="00DB055F">
              <w:rPr>
                <w:rFonts w:asciiTheme="minorHAnsi" w:hAnsiTheme="minorHAnsi"/>
                <w:b/>
                <w:sz w:val="20"/>
                <w:szCs w:val="20"/>
              </w:rPr>
              <w:t xml:space="preserve">V </w:t>
            </w:r>
            <w:r w:rsidR="00B1497A" w:rsidRPr="00DB055F">
              <w:rPr>
                <w:rFonts w:asciiTheme="minorHAnsi" w:hAnsiTheme="minorHAnsi"/>
                <w:b/>
                <w:sz w:val="20"/>
                <w:szCs w:val="20"/>
              </w:rPr>
              <w:t xml:space="preserve">  </w:t>
            </w:r>
            <w:r w:rsidR="00737858">
              <w:rPr>
                <w:rFonts w:asciiTheme="minorHAnsi" w:hAnsiTheme="minorHAnsi"/>
                <w:b/>
                <w:sz w:val="20"/>
                <w:szCs w:val="20"/>
              </w:rPr>
              <w:t>Praze</w:t>
            </w:r>
            <w:r w:rsidRPr="00DB055F">
              <w:rPr>
                <w:rFonts w:asciiTheme="minorHAnsi" w:hAnsiTheme="minorHAnsi"/>
                <w:b/>
                <w:sz w:val="20"/>
                <w:szCs w:val="20"/>
              </w:rPr>
              <w:t xml:space="preserve"> dne</w:t>
            </w:r>
          </w:p>
          <w:p w14:paraId="40C3BF47" w14:textId="77777777" w:rsidR="002D0A1B" w:rsidRPr="00DB055F" w:rsidRDefault="002D0A1B" w:rsidP="00596347">
            <w:pPr>
              <w:rPr>
                <w:rFonts w:asciiTheme="minorHAnsi" w:hAnsiTheme="minorHAnsi"/>
                <w:b/>
                <w:sz w:val="20"/>
                <w:szCs w:val="20"/>
              </w:rPr>
            </w:pPr>
          </w:p>
          <w:p w14:paraId="5F0D9163" w14:textId="402C00EB" w:rsidR="00B770A2" w:rsidRPr="00DB055F" w:rsidRDefault="002D0A1B" w:rsidP="00596347">
            <w:pPr>
              <w:rPr>
                <w:rFonts w:asciiTheme="minorHAnsi" w:hAnsiTheme="minorHAnsi"/>
                <w:sz w:val="20"/>
                <w:szCs w:val="20"/>
              </w:rPr>
            </w:pPr>
            <w:r w:rsidRPr="00DB055F">
              <w:rPr>
                <w:rFonts w:asciiTheme="minorHAnsi" w:hAnsiTheme="minorHAnsi"/>
                <w:b/>
                <w:sz w:val="20"/>
                <w:szCs w:val="20"/>
              </w:rPr>
              <w:t xml:space="preserve">Za </w:t>
            </w:r>
            <w:r w:rsidR="00B770A2" w:rsidRPr="00DB055F">
              <w:rPr>
                <w:rFonts w:asciiTheme="minorHAnsi" w:hAnsiTheme="minorHAnsi"/>
                <w:b/>
                <w:sz w:val="20"/>
                <w:szCs w:val="20"/>
              </w:rPr>
              <w:t>Nabyvatel</w:t>
            </w:r>
            <w:r w:rsidRPr="00DB055F">
              <w:rPr>
                <w:rFonts w:asciiTheme="minorHAnsi" w:hAnsiTheme="minorHAnsi"/>
                <w:b/>
                <w:sz w:val="20"/>
                <w:szCs w:val="20"/>
              </w:rPr>
              <w:t>e</w:t>
            </w:r>
          </w:p>
          <w:p w14:paraId="268F784E" w14:textId="40BE0783" w:rsidR="00B770A2" w:rsidRPr="00DB055F" w:rsidRDefault="00B770A2" w:rsidP="00575426">
            <w:pPr>
              <w:jc w:val="center"/>
              <w:rPr>
                <w:rFonts w:asciiTheme="minorHAnsi" w:hAnsiTheme="minorHAnsi"/>
                <w:sz w:val="20"/>
                <w:szCs w:val="20"/>
              </w:rPr>
            </w:pPr>
          </w:p>
          <w:p w14:paraId="4E8C4E7D" w14:textId="0C928449" w:rsidR="00B770A2" w:rsidRPr="00DB055F" w:rsidRDefault="002C596D" w:rsidP="00575426">
            <w:pPr>
              <w:jc w:val="center"/>
              <w:rPr>
                <w:rFonts w:asciiTheme="minorHAnsi" w:hAnsiTheme="minorHAnsi"/>
                <w:sz w:val="20"/>
                <w:szCs w:val="20"/>
              </w:rPr>
            </w:pPr>
            <w:r w:rsidRPr="002C596D">
              <w:rPr>
                <w:rFonts w:asciiTheme="minorHAnsi" w:hAnsiTheme="minorHAnsi"/>
                <w:noProof/>
                <w:sz w:val="20"/>
                <w:szCs w:val="20"/>
              </w:rPr>
              <w:drawing>
                <wp:anchor distT="0" distB="0" distL="114300" distR="114300" simplePos="0" relativeHeight="251659264" behindDoc="1" locked="0" layoutInCell="1" allowOverlap="1" wp14:anchorId="75A2031B" wp14:editId="79531605">
                  <wp:simplePos x="0" y="0"/>
                  <wp:positionH relativeFrom="column">
                    <wp:posOffset>-39370</wp:posOffset>
                  </wp:positionH>
                  <wp:positionV relativeFrom="paragraph">
                    <wp:posOffset>75565</wp:posOffset>
                  </wp:positionV>
                  <wp:extent cx="1767840" cy="582295"/>
                  <wp:effectExtent l="0" t="0" r="3810" b="8255"/>
                  <wp:wrapTight wrapText="bothSides">
                    <wp:wrapPolygon edited="0">
                      <wp:start x="0" y="0"/>
                      <wp:lineTo x="0" y="21200"/>
                      <wp:lineTo x="21414" y="21200"/>
                      <wp:lineTo x="21414" y="0"/>
                      <wp:lineTo x="0" y="0"/>
                    </wp:wrapPolygon>
                  </wp:wrapTight>
                  <wp:docPr id="3407034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03490" name=""/>
                          <pic:cNvPicPr/>
                        </pic:nvPicPr>
                        <pic:blipFill>
                          <a:blip r:embed="rId17">
                            <a:extLst>
                              <a:ext uri="{28A0092B-C50C-407E-A947-70E740481C1C}">
                                <a14:useLocalDpi xmlns:a14="http://schemas.microsoft.com/office/drawing/2010/main" val="0"/>
                              </a:ext>
                            </a:extLst>
                          </a:blip>
                          <a:stretch>
                            <a:fillRect/>
                          </a:stretch>
                        </pic:blipFill>
                        <pic:spPr>
                          <a:xfrm>
                            <a:off x="0" y="0"/>
                            <a:ext cx="1767840" cy="582295"/>
                          </a:xfrm>
                          <a:prstGeom prst="rect">
                            <a:avLst/>
                          </a:prstGeom>
                        </pic:spPr>
                      </pic:pic>
                    </a:graphicData>
                  </a:graphic>
                  <wp14:sizeRelH relativeFrom="margin">
                    <wp14:pctWidth>0</wp14:pctWidth>
                  </wp14:sizeRelH>
                  <wp14:sizeRelV relativeFrom="margin">
                    <wp14:pctHeight>0</wp14:pctHeight>
                  </wp14:sizeRelV>
                </wp:anchor>
              </w:drawing>
            </w:r>
          </w:p>
          <w:p w14:paraId="77ABF609" w14:textId="3ECEEE37" w:rsidR="00B770A2" w:rsidRPr="00DB055F" w:rsidRDefault="00EB7FA4" w:rsidP="00575426">
            <w:pPr>
              <w:jc w:val="center"/>
              <w:rPr>
                <w:rFonts w:asciiTheme="minorHAnsi" w:hAnsiTheme="minorHAnsi"/>
                <w:sz w:val="20"/>
                <w:szCs w:val="20"/>
              </w:rPr>
            </w:pPr>
            <w:r>
              <w:rPr>
                <w:rFonts w:asciiTheme="minorHAnsi" w:hAnsiTheme="minorHAnsi"/>
                <w:noProof/>
                <w:sz w:val="20"/>
                <w:szCs w:val="20"/>
              </w:rPr>
              <mc:AlternateContent>
                <mc:Choice Requires="wpi">
                  <w:drawing>
                    <wp:anchor distT="0" distB="0" distL="114300" distR="114300" simplePos="0" relativeHeight="251665408" behindDoc="0" locked="0" layoutInCell="1" allowOverlap="1" wp14:anchorId="34770525" wp14:editId="4A857687">
                      <wp:simplePos x="0" y="0"/>
                      <wp:positionH relativeFrom="column">
                        <wp:posOffset>13670</wp:posOffset>
                      </wp:positionH>
                      <wp:positionV relativeFrom="paragraph">
                        <wp:posOffset>392645</wp:posOffset>
                      </wp:positionV>
                      <wp:extent cx="1661400" cy="15480"/>
                      <wp:effectExtent l="95250" t="152400" r="91440" b="156210"/>
                      <wp:wrapNone/>
                      <wp:docPr id="1304845049" name="Rukopis 6"/>
                      <wp:cNvGraphicFramePr/>
                      <a:graphic xmlns:a="http://schemas.openxmlformats.org/drawingml/2006/main">
                        <a:graphicData uri="http://schemas.microsoft.com/office/word/2010/wordprocessingInk">
                          <w14:contentPart bwMode="auto" r:id="rId18">
                            <w14:nvContentPartPr>
                              <w14:cNvContentPartPr/>
                            </w14:nvContentPartPr>
                            <w14:xfrm>
                              <a:off x="0" y="0"/>
                              <a:ext cx="1661400" cy="15480"/>
                            </w14:xfrm>
                          </w14:contentPart>
                        </a:graphicData>
                      </a:graphic>
                    </wp:anchor>
                  </w:drawing>
                </mc:Choice>
                <mc:Fallback>
                  <w:pict>
                    <v:shape w14:anchorId="069FF061" id="Rukopis 6" o:spid="_x0000_s1026" type="#_x0000_t75" style="position:absolute;margin-left:-3.1pt;margin-top:22.4pt;width:139.3pt;height:18.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">
                      <v:imagedata r:id="rId19" o:title=""/>
                    </v:shape>
                  </w:pict>
                </mc:Fallback>
              </mc:AlternateContent>
            </w:r>
            <w:r>
              <w:rPr>
                <w:rFonts w:asciiTheme="minorHAnsi" w:hAnsiTheme="minorHAnsi"/>
                <w:noProof/>
                <w:sz w:val="20"/>
                <w:szCs w:val="20"/>
              </w:rPr>
              <mc:AlternateContent>
                <mc:Choice Requires="wpi">
                  <w:drawing>
                    <wp:anchor distT="0" distB="0" distL="114300" distR="114300" simplePos="0" relativeHeight="251663360" behindDoc="0" locked="0" layoutInCell="1" allowOverlap="1" wp14:anchorId="01CEC46C" wp14:editId="09435E2E">
                      <wp:simplePos x="0" y="0"/>
                      <wp:positionH relativeFrom="column">
                        <wp:posOffset>21230</wp:posOffset>
                      </wp:positionH>
                      <wp:positionV relativeFrom="paragraph">
                        <wp:posOffset>232805</wp:posOffset>
                      </wp:positionV>
                      <wp:extent cx="1631160" cy="8280"/>
                      <wp:effectExtent l="95250" t="152400" r="102870" b="163195"/>
                      <wp:wrapNone/>
                      <wp:docPr id="579128348" name="Rukopis 4"/>
                      <wp:cNvGraphicFramePr/>
                      <a:graphic xmlns:a="http://schemas.openxmlformats.org/drawingml/2006/main">
                        <a:graphicData uri="http://schemas.microsoft.com/office/word/2010/wordprocessingInk">
                          <w14:contentPart bwMode="auto" r:id="rId20">
                            <w14:nvContentPartPr>
                              <w14:cNvContentPartPr/>
                            </w14:nvContentPartPr>
                            <w14:xfrm>
                              <a:off x="0" y="0"/>
                              <a:ext cx="1631160" cy="8280"/>
                            </w14:xfrm>
                          </w14:contentPart>
                        </a:graphicData>
                      </a:graphic>
                    </wp:anchor>
                  </w:drawing>
                </mc:Choice>
                <mc:Fallback>
                  <w:pict>
                    <v:shape w14:anchorId="3DE79285" id="Rukopis 4" o:spid="_x0000_s1026" type="#_x0000_t75" style="position:absolute;margin-left:-2.6pt;margin-top:9.85pt;width:136.95pt;height:17.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">
                      <v:imagedata r:id="rId21" o:title=""/>
                    </v:shape>
                  </w:pict>
                </mc:Fallback>
              </mc:AlternateContent>
            </w:r>
            <w:r>
              <w:rPr>
                <w:rFonts w:asciiTheme="minorHAnsi" w:hAnsiTheme="minorHAnsi"/>
                <w:noProof/>
                <w:sz w:val="20"/>
                <w:szCs w:val="20"/>
              </w:rPr>
              <mc:AlternateContent>
                <mc:Choice Requires="wpi">
                  <w:drawing>
                    <wp:anchor distT="0" distB="0" distL="114300" distR="114300" simplePos="0" relativeHeight="251661312" behindDoc="0" locked="0" layoutInCell="1" allowOverlap="1" wp14:anchorId="1AEFEA5F" wp14:editId="054BBDCB">
                      <wp:simplePos x="0" y="0"/>
                      <wp:positionH relativeFrom="column">
                        <wp:posOffset>13670</wp:posOffset>
                      </wp:positionH>
                      <wp:positionV relativeFrom="paragraph">
                        <wp:posOffset>49925</wp:posOffset>
                      </wp:positionV>
                      <wp:extent cx="1631160" cy="8280"/>
                      <wp:effectExtent l="95250" t="152400" r="102870" b="163195"/>
                      <wp:wrapNone/>
                      <wp:docPr id="719336788" name="Rukopis 2"/>
                      <wp:cNvGraphicFramePr/>
                      <a:graphic xmlns:a="http://schemas.openxmlformats.org/drawingml/2006/main">
                        <a:graphicData uri="http://schemas.microsoft.com/office/word/2010/wordprocessingInk">
                          <w14:contentPart bwMode="auto" r:id="rId22">
                            <w14:nvContentPartPr>
                              <w14:cNvContentPartPr/>
                            </w14:nvContentPartPr>
                            <w14:xfrm>
                              <a:off x="0" y="0"/>
                              <a:ext cx="1631160" cy="8280"/>
                            </w14:xfrm>
                          </w14:contentPart>
                        </a:graphicData>
                      </a:graphic>
                    </wp:anchor>
                  </w:drawing>
                </mc:Choice>
                <mc:Fallback>
                  <w:pict>
                    <v:shape w14:anchorId="7F4FE2F7" id="Rukopis 2" o:spid="_x0000_s1026" type="#_x0000_t75" style="position:absolute;margin-left:-3.1pt;margin-top:-4.55pt;width:136.95pt;height:17.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">
                      <v:imagedata r:id="rId21" o:title=""/>
                    </v:shape>
                  </w:pict>
                </mc:Fallback>
              </mc:AlternateContent>
            </w:r>
          </w:p>
        </w:tc>
      </w:tr>
      <w:tr w:rsidR="00DB055F" w:rsidRPr="00DB055F" w14:paraId="0BEEC67B" w14:textId="77777777" w:rsidTr="00575426">
        <w:trPr>
          <w:trHeight w:val="326"/>
        </w:trPr>
        <w:tc>
          <w:tcPr>
            <w:tcW w:w="4527" w:type="dxa"/>
          </w:tcPr>
          <w:p w14:paraId="04DA1288" w14:textId="5E35722C" w:rsidR="00B770A2" w:rsidRPr="00DB055F" w:rsidRDefault="00B770A2" w:rsidP="00596347">
            <w:pPr>
              <w:jc w:val="both"/>
              <w:rPr>
                <w:rFonts w:asciiTheme="minorHAnsi" w:hAnsiTheme="minorHAnsi"/>
                <w:sz w:val="20"/>
                <w:szCs w:val="20"/>
              </w:rPr>
            </w:pPr>
            <w:r w:rsidRPr="00DB055F">
              <w:rPr>
                <w:rFonts w:asciiTheme="minorHAnsi" w:hAnsiTheme="minorHAnsi"/>
                <w:sz w:val="20"/>
                <w:szCs w:val="20"/>
              </w:rPr>
              <w:t>.............................................</w:t>
            </w:r>
          </w:p>
          <w:p w14:paraId="3D05B0CA" w14:textId="71BCCB7E" w:rsidR="00B770A2" w:rsidRPr="00DB055F" w:rsidRDefault="002D0A1B" w:rsidP="00596347">
            <w:pPr>
              <w:jc w:val="both"/>
              <w:rPr>
                <w:rFonts w:asciiTheme="minorHAnsi" w:hAnsiTheme="minorHAnsi"/>
                <w:sz w:val="20"/>
                <w:szCs w:val="20"/>
              </w:rPr>
            </w:pPr>
            <w:r w:rsidRPr="00DB055F">
              <w:rPr>
                <w:rFonts w:asciiTheme="minorHAnsi" w:hAnsiTheme="minorHAnsi"/>
                <w:sz w:val="20"/>
                <w:szCs w:val="20"/>
              </w:rPr>
              <w:t>Ing. Jaroslav Linhart</w:t>
            </w:r>
          </w:p>
        </w:tc>
        <w:tc>
          <w:tcPr>
            <w:tcW w:w="4527" w:type="dxa"/>
          </w:tcPr>
          <w:p w14:paraId="4DE60230" w14:textId="55D246ED" w:rsidR="002D0A1B" w:rsidRPr="00DB055F" w:rsidRDefault="00B770A2" w:rsidP="002D0A1B">
            <w:pPr>
              <w:rPr>
                <w:rFonts w:asciiTheme="minorHAnsi" w:hAnsiTheme="minorHAnsi"/>
                <w:iCs/>
                <w:sz w:val="20"/>
                <w:szCs w:val="20"/>
              </w:rPr>
            </w:pPr>
            <w:r w:rsidRPr="00DB055F">
              <w:rPr>
                <w:rFonts w:asciiTheme="minorHAnsi" w:hAnsiTheme="minorHAnsi"/>
                <w:sz w:val="20"/>
                <w:szCs w:val="20"/>
              </w:rPr>
              <w:t>.............................................</w:t>
            </w:r>
            <w:r w:rsidR="002C596D">
              <w:rPr>
                <w:rFonts w:asciiTheme="minorHAnsi" w:hAnsiTheme="minorHAnsi"/>
                <w:sz w:val="20"/>
                <w:szCs w:val="20"/>
              </w:rPr>
              <w:t>....</w:t>
            </w:r>
          </w:p>
          <w:p w14:paraId="638F40DD" w14:textId="04965664" w:rsidR="00B770A2" w:rsidRPr="00DB055F" w:rsidRDefault="00952518" w:rsidP="00596347">
            <w:pPr>
              <w:rPr>
                <w:rFonts w:asciiTheme="minorHAnsi" w:hAnsiTheme="minorHAnsi"/>
                <w:sz w:val="20"/>
                <w:szCs w:val="20"/>
              </w:rPr>
            </w:pPr>
            <w:r>
              <w:rPr>
                <w:rFonts w:asciiTheme="minorHAnsi" w:hAnsiTheme="minorHAnsi"/>
                <w:sz w:val="20"/>
                <w:szCs w:val="20"/>
              </w:rPr>
              <w:t xml:space="preserve">           </w:t>
            </w:r>
            <w:r w:rsidR="00621F62">
              <w:rPr>
                <w:rFonts w:asciiTheme="minorHAnsi" w:hAnsiTheme="minorHAnsi"/>
                <w:sz w:val="20"/>
                <w:szCs w:val="20"/>
              </w:rPr>
              <w:t>Lucie Sklenská</w:t>
            </w:r>
          </w:p>
        </w:tc>
      </w:tr>
    </w:tbl>
    <w:p w14:paraId="253B8DA9" w14:textId="25767C3B" w:rsidR="005B1D29" w:rsidRPr="00DB055F" w:rsidRDefault="000464C2" w:rsidP="00952518">
      <w:pPr>
        <w:pStyle w:val="Bezmezer"/>
        <w:rPr>
          <w:b/>
          <w:bCs/>
          <w:sz w:val="20"/>
          <w:szCs w:val="20"/>
        </w:rPr>
      </w:pPr>
      <w:r w:rsidRPr="00DB055F">
        <w:rPr>
          <w:rFonts w:asciiTheme="minorHAnsi" w:hAnsiTheme="minorHAnsi"/>
          <w:color w:val="auto"/>
          <w:sz w:val="20"/>
          <w:szCs w:val="20"/>
        </w:rPr>
        <w:t xml:space="preserve"> </w:t>
      </w:r>
      <w:r w:rsidR="003E3F6B" w:rsidRPr="00DB055F">
        <w:rPr>
          <w:rFonts w:asciiTheme="minorHAnsi" w:hAnsiTheme="minorHAnsi"/>
          <w:color w:val="auto"/>
          <w:sz w:val="20"/>
          <w:szCs w:val="20"/>
        </w:rPr>
        <w:t>Jednatel</w:t>
      </w:r>
      <w:r w:rsidR="003E3F6B" w:rsidRPr="00DB055F">
        <w:rPr>
          <w:rFonts w:asciiTheme="minorHAnsi" w:hAnsiTheme="minorHAnsi"/>
          <w:color w:val="auto"/>
          <w:sz w:val="20"/>
          <w:szCs w:val="20"/>
        </w:rPr>
        <w:tab/>
      </w:r>
      <w:r w:rsidR="003E3F6B" w:rsidRPr="00DB055F">
        <w:rPr>
          <w:rFonts w:asciiTheme="minorHAnsi" w:hAnsiTheme="minorHAnsi"/>
          <w:color w:val="auto"/>
          <w:sz w:val="20"/>
          <w:szCs w:val="20"/>
        </w:rPr>
        <w:tab/>
      </w:r>
      <w:r w:rsidR="003E3F6B" w:rsidRPr="00DB055F">
        <w:rPr>
          <w:rFonts w:asciiTheme="minorHAnsi" w:hAnsiTheme="minorHAnsi"/>
          <w:color w:val="auto"/>
          <w:sz w:val="20"/>
          <w:szCs w:val="20"/>
        </w:rPr>
        <w:tab/>
      </w:r>
      <w:r w:rsidR="003E3F6B" w:rsidRPr="00DB055F">
        <w:rPr>
          <w:rFonts w:asciiTheme="minorHAnsi" w:hAnsiTheme="minorHAnsi"/>
          <w:color w:val="auto"/>
          <w:sz w:val="20"/>
          <w:szCs w:val="20"/>
        </w:rPr>
        <w:tab/>
      </w:r>
      <w:r w:rsidR="003E3F6B" w:rsidRPr="00DB055F">
        <w:rPr>
          <w:rFonts w:asciiTheme="minorHAnsi" w:hAnsiTheme="minorHAnsi"/>
          <w:color w:val="auto"/>
          <w:sz w:val="20"/>
          <w:szCs w:val="20"/>
        </w:rPr>
        <w:tab/>
      </w:r>
      <w:r w:rsidRPr="00DB055F">
        <w:rPr>
          <w:rFonts w:asciiTheme="minorHAnsi" w:hAnsiTheme="minorHAnsi"/>
          <w:color w:val="auto"/>
          <w:sz w:val="20"/>
          <w:szCs w:val="20"/>
        </w:rPr>
        <w:t xml:space="preserve">  </w:t>
      </w:r>
      <w:r w:rsidR="002D0A1B" w:rsidRPr="00DB055F">
        <w:rPr>
          <w:rFonts w:asciiTheme="minorHAnsi" w:hAnsiTheme="minorHAnsi"/>
          <w:color w:val="auto"/>
          <w:sz w:val="20"/>
          <w:szCs w:val="20"/>
        </w:rPr>
        <w:t xml:space="preserve">     </w:t>
      </w:r>
      <w:r w:rsidR="00952518">
        <w:rPr>
          <w:rFonts w:asciiTheme="minorHAnsi" w:hAnsiTheme="minorHAnsi"/>
          <w:color w:val="auto"/>
          <w:sz w:val="20"/>
          <w:szCs w:val="20"/>
        </w:rPr>
        <w:t xml:space="preserve">           </w:t>
      </w:r>
      <w:r w:rsidR="00621F62">
        <w:rPr>
          <w:rFonts w:asciiTheme="minorHAnsi" w:hAnsiTheme="minorHAnsi"/>
          <w:color w:val="auto"/>
          <w:sz w:val="20"/>
          <w:szCs w:val="20"/>
        </w:rPr>
        <w:t>Ředitelka školy</w:t>
      </w:r>
      <w:r w:rsidR="005B1D29" w:rsidRPr="00DB055F">
        <w:rPr>
          <w:b/>
          <w:bCs/>
          <w:sz w:val="20"/>
          <w:szCs w:val="20"/>
        </w:rPr>
        <w:t xml:space="preserve"> </w:t>
      </w:r>
    </w:p>
    <w:sectPr w:rsidR="005B1D29" w:rsidRPr="00DB055F" w:rsidSect="001C5AA6">
      <w:pgSz w:w="11906" w:h="16838"/>
      <w:pgMar w:top="1701"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404C" w14:textId="77777777" w:rsidR="008C34CF" w:rsidRDefault="008C34CF" w:rsidP="00B770A2">
      <w:r>
        <w:separator/>
      </w:r>
    </w:p>
  </w:endnote>
  <w:endnote w:type="continuationSeparator" w:id="0">
    <w:p w14:paraId="03795B71" w14:textId="77777777" w:rsidR="008C34CF" w:rsidRDefault="008C34CF" w:rsidP="00B7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9F24F" w14:textId="77777777" w:rsidR="008C34CF" w:rsidRDefault="008C34CF" w:rsidP="00B770A2">
      <w:r>
        <w:separator/>
      </w:r>
    </w:p>
  </w:footnote>
  <w:footnote w:type="continuationSeparator" w:id="0">
    <w:p w14:paraId="44E8FA8B" w14:textId="77777777" w:rsidR="008C34CF" w:rsidRDefault="008C34CF" w:rsidP="00B77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990"/>
    <w:multiLevelType w:val="hybridMultilevel"/>
    <w:tmpl w:val="D42C4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497E62"/>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2" w15:restartNumberingAfterBreak="0">
    <w:nsid w:val="0CE73647"/>
    <w:multiLevelType w:val="hybridMultilevel"/>
    <w:tmpl w:val="05722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490798"/>
    <w:multiLevelType w:val="hybridMultilevel"/>
    <w:tmpl w:val="46906AC8"/>
    <w:lvl w:ilvl="0" w:tplc="34AE81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26244E"/>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5" w15:restartNumberingAfterBreak="0">
    <w:nsid w:val="30DA5173"/>
    <w:multiLevelType w:val="hybridMultilevel"/>
    <w:tmpl w:val="50380B92"/>
    <w:lvl w:ilvl="0" w:tplc="8CFAB514">
      <w:start w:val="1"/>
      <w:numFmt w:val="decimal"/>
      <w:lvlText w:val="%1."/>
      <w:lvlJc w:val="left"/>
      <w:pPr>
        <w:ind w:left="720" w:hanging="360"/>
      </w:pPr>
      <w:rPr>
        <w:rFonts w:cstheme="minorHAnsi"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4C7C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D90D2D"/>
    <w:multiLevelType w:val="hybridMultilevel"/>
    <w:tmpl w:val="57AA7886"/>
    <w:lvl w:ilvl="0" w:tplc="E1C26CE2">
      <w:start w:val="1"/>
      <w:numFmt w:val="upperRoman"/>
      <w:lvlText w:val="%1."/>
      <w:lvlJc w:val="left"/>
      <w:pPr>
        <w:ind w:left="1080" w:hanging="720"/>
      </w:pPr>
      <w:rPr>
        <w:rFonts w:hint="default"/>
      </w:rPr>
    </w:lvl>
    <w:lvl w:ilvl="1" w:tplc="B8A06298" w:tentative="1">
      <w:start w:val="1"/>
      <w:numFmt w:val="lowerLetter"/>
      <w:lvlText w:val="%2."/>
      <w:lvlJc w:val="left"/>
      <w:pPr>
        <w:ind w:left="1440" w:hanging="360"/>
      </w:pPr>
    </w:lvl>
    <w:lvl w:ilvl="2" w:tplc="F1923394" w:tentative="1">
      <w:start w:val="1"/>
      <w:numFmt w:val="lowerRoman"/>
      <w:lvlText w:val="%3."/>
      <w:lvlJc w:val="right"/>
      <w:pPr>
        <w:ind w:left="2160" w:hanging="180"/>
      </w:pPr>
    </w:lvl>
    <w:lvl w:ilvl="3" w:tplc="1FAA2E72" w:tentative="1">
      <w:start w:val="1"/>
      <w:numFmt w:val="decimal"/>
      <w:lvlText w:val="%4."/>
      <w:lvlJc w:val="left"/>
      <w:pPr>
        <w:ind w:left="2880" w:hanging="360"/>
      </w:pPr>
    </w:lvl>
    <w:lvl w:ilvl="4" w:tplc="27927906" w:tentative="1">
      <w:start w:val="1"/>
      <w:numFmt w:val="lowerLetter"/>
      <w:lvlText w:val="%5."/>
      <w:lvlJc w:val="left"/>
      <w:pPr>
        <w:ind w:left="3600" w:hanging="360"/>
      </w:pPr>
    </w:lvl>
    <w:lvl w:ilvl="5" w:tplc="75640940" w:tentative="1">
      <w:start w:val="1"/>
      <w:numFmt w:val="lowerRoman"/>
      <w:lvlText w:val="%6."/>
      <w:lvlJc w:val="right"/>
      <w:pPr>
        <w:ind w:left="4320" w:hanging="180"/>
      </w:pPr>
    </w:lvl>
    <w:lvl w:ilvl="6" w:tplc="4E0EE554" w:tentative="1">
      <w:start w:val="1"/>
      <w:numFmt w:val="decimal"/>
      <w:lvlText w:val="%7."/>
      <w:lvlJc w:val="left"/>
      <w:pPr>
        <w:ind w:left="5040" w:hanging="360"/>
      </w:pPr>
    </w:lvl>
    <w:lvl w:ilvl="7" w:tplc="8C96F42A" w:tentative="1">
      <w:start w:val="1"/>
      <w:numFmt w:val="lowerLetter"/>
      <w:lvlText w:val="%8."/>
      <w:lvlJc w:val="left"/>
      <w:pPr>
        <w:ind w:left="5760" w:hanging="360"/>
      </w:pPr>
    </w:lvl>
    <w:lvl w:ilvl="8" w:tplc="775C9A48" w:tentative="1">
      <w:start w:val="1"/>
      <w:numFmt w:val="lowerRoman"/>
      <w:lvlText w:val="%9."/>
      <w:lvlJc w:val="right"/>
      <w:pPr>
        <w:ind w:left="6480" w:hanging="180"/>
      </w:pPr>
    </w:lvl>
  </w:abstractNum>
  <w:abstractNum w:abstractNumId="8" w15:restartNumberingAfterBreak="0">
    <w:nsid w:val="494F172C"/>
    <w:multiLevelType w:val="hybridMultilevel"/>
    <w:tmpl w:val="6B6C82FC"/>
    <w:styleLink w:val="Importovanstyl1"/>
    <w:lvl w:ilvl="0" w:tplc="650E5FB2">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0D412">
      <w:start w:val="1"/>
      <w:numFmt w:val="bullet"/>
      <w:lvlText w:val="▪"/>
      <w:lvlJc w:val="left"/>
      <w:pPr>
        <w:ind w:left="7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24FAD0">
      <w:start w:val="1"/>
      <w:numFmt w:val="bullet"/>
      <w:lvlText w:val="▪"/>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62746C">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6BBC8">
      <w:start w:val="1"/>
      <w:numFmt w:val="bullet"/>
      <w:lvlText w:val="o"/>
      <w:lvlJc w:val="left"/>
      <w:pPr>
        <w:ind w:left="286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6E08E8">
      <w:start w:val="1"/>
      <w:numFmt w:val="bullet"/>
      <w:lvlText w:val="▪"/>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2CBCAC">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920026">
      <w:start w:val="1"/>
      <w:numFmt w:val="bullet"/>
      <w:lvlText w:val="o"/>
      <w:lvlJc w:val="left"/>
      <w:pPr>
        <w:ind w:left="502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060CC">
      <w:start w:val="1"/>
      <w:numFmt w:val="bullet"/>
      <w:lvlText w:val="▪"/>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AFC6F1A"/>
    <w:multiLevelType w:val="multilevel"/>
    <w:tmpl w:val="2022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34764"/>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11" w15:restartNumberingAfterBreak="0">
    <w:nsid w:val="58C66649"/>
    <w:multiLevelType w:val="hybridMultilevel"/>
    <w:tmpl w:val="6B6C82FC"/>
    <w:numStyleLink w:val="Importovanstyl1"/>
  </w:abstractNum>
  <w:abstractNum w:abstractNumId="12" w15:restartNumberingAfterBreak="0">
    <w:nsid w:val="5C880DFC"/>
    <w:multiLevelType w:val="hybridMultilevel"/>
    <w:tmpl w:val="6CE27D52"/>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8F05B3F"/>
    <w:multiLevelType w:val="hybridMultilevel"/>
    <w:tmpl w:val="843C7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346460"/>
    <w:multiLevelType w:val="hybridMultilevel"/>
    <w:tmpl w:val="A0CE95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9607003">
    <w:abstractNumId w:val="7"/>
  </w:num>
  <w:num w:numId="2" w16cid:durableId="636840977">
    <w:abstractNumId w:val="4"/>
  </w:num>
  <w:num w:numId="3" w16cid:durableId="495153909">
    <w:abstractNumId w:val="12"/>
  </w:num>
  <w:num w:numId="4" w16cid:durableId="1966890366">
    <w:abstractNumId w:val="10"/>
  </w:num>
  <w:num w:numId="5" w16cid:durableId="1421487751">
    <w:abstractNumId w:val="6"/>
  </w:num>
  <w:num w:numId="6" w16cid:durableId="1266115301">
    <w:abstractNumId w:val="11"/>
  </w:num>
  <w:num w:numId="7" w16cid:durableId="2105572471">
    <w:abstractNumId w:val="8"/>
  </w:num>
  <w:num w:numId="8" w16cid:durableId="682783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2239447">
    <w:abstractNumId w:val="3"/>
  </w:num>
  <w:num w:numId="10" w16cid:durableId="2059276835">
    <w:abstractNumId w:val="5"/>
  </w:num>
  <w:num w:numId="11" w16cid:durableId="288048405">
    <w:abstractNumId w:val="1"/>
  </w:num>
  <w:num w:numId="12" w16cid:durableId="2007051686">
    <w:abstractNumId w:val="0"/>
  </w:num>
  <w:num w:numId="13" w16cid:durableId="132139396">
    <w:abstractNumId w:val="2"/>
  </w:num>
  <w:num w:numId="14" w16cid:durableId="344481406">
    <w:abstractNumId w:val="14"/>
  </w:num>
  <w:num w:numId="15" w16cid:durableId="2112583295">
    <w:abstractNumId w:val="9"/>
  </w:num>
  <w:num w:numId="16" w16cid:durableId="21228437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A2"/>
    <w:rsid w:val="00001D74"/>
    <w:rsid w:val="00005375"/>
    <w:rsid w:val="00020654"/>
    <w:rsid w:val="0004614A"/>
    <w:rsid w:val="000464C2"/>
    <w:rsid w:val="0004664F"/>
    <w:rsid w:val="00063CB4"/>
    <w:rsid w:val="0006730E"/>
    <w:rsid w:val="000710E3"/>
    <w:rsid w:val="00076BDB"/>
    <w:rsid w:val="000802BB"/>
    <w:rsid w:val="00081393"/>
    <w:rsid w:val="00083B33"/>
    <w:rsid w:val="000978FC"/>
    <w:rsid w:val="000A5498"/>
    <w:rsid w:val="000A639D"/>
    <w:rsid w:val="000D00A9"/>
    <w:rsid w:val="000D6E05"/>
    <w:rsid w:val="000E4C83"/>
    <w:rsid w:val="000F4625"/>
    <w:rsid w:val="00112DB5"/>
    <w:rsid w:val="0013366A"/>
    <w:rsid w:val="0014306C"/>
    <w:rsid w:val="00143BDC"/>
    <w:rsid w:val="0016192D"/>
    <w:rsid w:val="0016714F"/>
    <w:rsid w:val="0017121C"/>
    <w:rsid w:val="001715D3"/>
    <w:rsid w:val="00182E56"/>
    <w:rsid w:val="00187B7A"/>
    <w:rsid w:val="001914E6"/>
    <w:rsid w:val="00193BEC"/>
    <w:rsid w:val="001A3F8E"/>
    <w:rsid w:val="001B7A80"/>
    <w:rsid w:val="001C5AA6"/>
    <w:rsid w:val="001D1198"/>
    <w:rsid w:val="001D7392"/>
    <w:rsid w:val="001E1C89"/>
    <w:rsid w:val="001E1D54"/>
    <w:rsid w:val="001F0432"/>
    <w:rsid w:val="001F0B28"/>
    <w:rsid w:val="001F50B1"/>
    <w:rsid w:val="001F5BC4"/>
    <w:rsid w:val="001F6950"/>
    <w:rsid w:val="002001D1"/>
    <w:rsid w:val="00201016"/>
    <w:rsid w:val="00213965"/>
    <w:rsid w:val="00222105"/>
    <w:rsid w:val="00224E78"/>
    <w:rsid w:val="00241412"/>
    <w:rsid w:val="00241F3D"/>
    <w:rsid w:val="002508E5"/>
    <w:rsid w:val="002A74C0"/>
    <w:rsid w:val="002B1899"/>
    <w:rsid w:val="002B52A2"/>
    <w:rsid w:val="002C5001"/>
    <w:rsid w:val="002C596D"/>
    <w:rsid w:val="002C765B"/>
    <w:rsid w:val="002D0A1B"/>
    <w:rsid w:val="002E48D3"/>
    <w:rsid w:val="002F4094"/>
    <w:rsid w:val="00300034"/>
    <w:rsid w:val="00307E40"/>
    <w:rsid w:val="00312B32"/>
    <w:rsid w:val="003130D7"/>
    <w:rsid w:val="00317E54"/>
    <w:rsid w:val="003203B9"/>
    <w:rsid w:val="003304CA"/>
    <w:rsid w:val="00332787"/>
    <w:rsid w:val="00333216"/>
    <w:rsid w:val="00363A9C"/>
    <w:rsid w:val="0037161E"/>
    <w:rsid w:val="00381F7A"/>
    <w:rsid w:val="003A65D7"/>
    <w:rsid w:val="003B24B1"/>
    <w:rsid w:val="003C5C16"/>
    <w:rsid w:val="003C7504"/>
    <w:rsid w:val="003D2F7A"/>
    <w:rsid w:val="003E3F6B"/>
    <w:rsid w:val="003E6FEE"/>
    <w:rsid w:val="003F354F"/>
    <w:rsid w:val="0040606D"/>
    <w:rsid w:val="004106C7"/>
    <w:rsid w:val="004334CA"/>
    <w:rsid w:val="004416AC"/>
    <w:rsid w:val="004426DB"/>
    <w:rsid w:val="004545D5"/>
    <w:rsid w:val="004612A5"/>
    <w:rsid w:val="00464966"/>
    <w:rsid w:val="004864C3"/>
    <w:rsid w:val="00496DB0"/>
    <w:rsid w:val="004A13B1"/>
    <w:rsid w:val="004A2A1B"/>
    <w:rsid w:val="004B05F6"/>
    <w:rsid w:val="004D0916"/>
    <w:rsid w:val="004E0117"/>
    <w:rsid w:val="004E212F"/>
    <w:rsid w:val="004E21CC"/>
    <w:rsid w:val="004F497E"/>
    <w:rsid w:val="00500951"/>
    <w:rsid w:val="00512B87"/>
    <w:rsid w:val="00530D8D"/>
    <w:rsid w:val="0054066D"/>
    <w:rsid w:val="00560EC3"/>
    <w:rsid w:val="005662FC"/>
    <w:rsid w:val="00567E47"/>
    <w:rsid w:val="00575426"/>
    <w:rsid w:val="00596347"/>
    <w:rsid w:val="005A2FC7"/>
    <w:rsid w:val="005B1D29"/>
    <w:rsid w:val="005C0CAF"/>
    <w:rsid w:val="005E3FBE"/>
    <w:rsid w:val="005F0FEC"/>
    <w:rsid w:val="0060130E"/>
    <w:rsid w:val="00612407"/>
    <w:rsid w:val="00621F62"/>
    <w:rsid w:val="0062447E"/>
    <w:rsid w:val="00632325"/>
    <w:rsid w:val="00664BC3"/>
    <w:rsid w:val="006765B8"/>
    <w:rsid w:val="00680DE7"/>
    <w:rsid w:val="00684506"/>
    <w:rsid w:val="00685391"/>
    <w:rsid w:val="006875A8"/>
    <w:rsid w:val="00690F2A"/>
    <w:rsid w:val="0069196C"/>
    <w:rsid w:val="00697EBB"/>
    <w:rsid w:val="006A088D"/>
    <w:rsid w:val="006A0B65"/>
    <w:rsid w:val="006E43E5"/>
    <w:rsid w:val="006E4E6F"/>
    <w:rsid w:val="007010F8"/>
    <w:rsid w:val="00703CED"/>
    <w:rsid w:val="007105E0"/>
    <w:rsid w:val="00714D5D"/>
    <w:rsid w:val="007208B3"/>
    <w:rsid w:val="00734FB0"/>
    <w:rsid w:val="00737858"/>
    <w:rsid w:val="007455E1"/>
    <w:rsid w:val="0075163E"/>
    <w:rsid w:val="00770351"/>
    <w:rsid w:val="0077228E"/>
    <w:rsid w:val="007811E9"/>
    <w:rsid w:val="007848C2"/>
    <w:rsid w:val="00790EED"/>
    <w:rsid w:val="00792966"/>
    <w:rsid w:val="00793735"/>
    <w:rsid w:val="007957AE"/>
    <w:rsid w:val="007A2887"/>
    <w:rsid w:val="007A3E95"/>
    <w:rsid w:val="007D06F4"/>
    <w:rsid w:val="007E0017"/>
    <w:rsid w:val="007E5009"/>
    <w:rsid w:val="007F4176"/>
    <w:rsid w:val="008002DD"/>
    <w:rsid w:val="00811C6C"/>
    <w:rsid w:val="00820CBE"/>
    <w:rsid w:val="00823236"/>
    <w:rsid w:val="00835206"/>
    <w:rsid w:val="0083541D"/>
    <w:rsid w:val="00850C54"/>
    <w:rsid w:val="00897A58"/>
    <w:rsid w:val="008A18C4"/>
    <w:rsid w:val="008A2A46"/>
    <w:rsid w:val="008B14CF"/>
    <w:rsid w:val="008C1EDB"/>
    <w:rsid w:val="008C1FD2"/>
    <w:rsid w:val="008C34CF"/>
    <w:rsid w:val="008D5A6F"/>
    <w:rsid w:val="008D73D6"/>
    <w:rsid w:val="008F40E9"/>
    <w:rsid w:val="008F4CEC"/>
    <w:rsid w:val="008F51F5"/>
    <w:rsid w:val="00903F06"/>
    <w:rsid w:val="009074C3"/>
    <w:rsid w:val="0091344A"/>
    <w:rsid w:val="009240D1"/>
    <w:rsid w:val="009300C3"/>
    <w:rsid w:val="00931D4A"/>
    <w:rsid w:val="0094173E"/>
    <w:rsid w:val="00946E26"/>
    <w:rsid w:val="00952518"/>
    <w:rsid w:val="00956566"/>
    <w:rsid w:val="009665C2"/>
    <w:rsid w:val="00982394"/>
    <w:rsid w:val="00983B87"/>
    <w:rsid w:val="00986418"/>
    <w:rsid w:val="009A2BEF"/>
    <w:rsid w:val="009D7D56"/>
    <w:rsid w:val="009E2252"/>
    <w:rsid w:val="009E332F"/>
    <w:rsid w:val="00A01C2E"/>
    <w:rsid w:val="00A0443E"/>
    <w:rsid w:val="00A332F4"/>
    <w:rsid w:val="00A44DBA"/>
    <w:rsid w:val="00A57721"/>
    <w:rsid w:val="00A618ED"/>
    <w:rsid w:val="00A71BDC"/>
    <w:rsid w:val="00A73213"/>
    <w:rsid w:val="00A93F66"/>
    <w:rsid w:val="00AA2A9C"/>
    <w:rsid w:val="00AA5A6F"/>
    <w:rsid w:val="00AC2543"/>
    <w:rsid w:val="00AC5E40"/>
    <w:rsid w:val="00AC65AD"/>
    <w:rsid w:val="00AF138D"/>
    <w:rsid w:val="00AF4BED"/>
    <w:rsid w:val="00B05FE5"/>
    <w:rsid w:val="00B1497A"/>
    <w:rsid w:val="00B30704"/>
    <w:rsid w:val="00B3788A"/>
    <w:rsid w:val="00B55523"/>
    <w:rsid w:val="00B71374"/>
    <w:rsid w:val="00B74EAB"/>
    <w:rsid w:val="00B770A2"/>
    <w:rsid w:val="00B776A9"/>
    <w:rsid w:val="00B82EB9"/>
    <w:rsid w:val="00BA58E9"/>
    <w:rsid w:val="00BB5F38"/>
    <w:rsid w:val="00BD20B7"/>
    <w:rsid w:val="00BE22CA"/>
    <w:rsid w:val="00BF368E"/>
    <w:rsid w:val="00BF37C1"/>
    <w:rsid w:val="00C05978"/>
    <w:rsid w:val="00C05CC3"/>
    <w:rsid w:val="00C22BDF"/>
    <w:rsid w:val="00C25670"/>
    <w:rsid w:val="00C468C4"/>
    <w:rsid w:val="00C50CA3"/>
    <w:rsid w:val="00C641AC"/>
    <w:rsid w:val="00C66CE9"/>
    <w:rsid w:val="00C72B8A"/>
    <w:rsid w:val="00C76D2E"/>
    <w:rsid w:val="00C8580A"/>
    <w:rsid w:val="00C919B7"/>
    <w:rsid w:val="00C93DC9"/>
    <w:rsid w:val="00CA0C16"/>
    <w:rsid w:val="00CA3359"/>
    <w:rsid w:val="00CB17B7"/>
    <w:rsid w:val="00CB755A"/>
    <w:rsid w:val="00CC63AF"/>
    <w:rsid w:val="00CE036A"/>
    <w:rsid w:val="00CE63F9"/>
    <w:rsid w:val="00CE6575"/>
    <w:rsid w:val="00CF03D8"/>
    <w:rsid w:val="00CF48C0"/>
    <w:rsid w:val="00D240AB"/>
    <w:rsid w:val="00D513E0"/>
    <w:rsid w:val="00D53D47"/>
    <w:rsid w:val="00D6068D"/>
    <w:rsid w:val="00D73CE7"/>
    <w:rsid w:val="00D80E9B"/>
    <w:rsid w:val="00D95B20"/>
    <w:rsid w:val="00DB055F"/>
    <w:rsid w:val="00DB13C8"/>
    <w:rsid w:val="00DC3828"/>
    <w:rsid w:val="00DC5D63"/>
    <w:rsid w:val="00DD60C2"/>
    <w:rsid w:val="00DE4396"/>
    <w:rsid w:val="00E15857"/>
    <w:rsid w:val="00E20A63"/>
    <w:rsid w:val="00E475CA"/>
    <w:rsid w:val="00E62D7E"/>
    <w:rsid w:val="00E950AE"/>
    <w:rsid w:val="00EA6438"/>
    <w:rsid w:val="00EB0656"/>
    <w:rsid w:val="00EB724F"/>
    <w:rsid w:val="00EB7FA4"/>
    <w:rsid w:val="00EC0B0E"/>
    <w:rsid w:val="00ED1A73"/>
    <w:rsid w:val="00ED68AA"/>
    <w:rsid w:val="00EE16D1"/>
    <w:rsid w:val="00EE2DAC"/>
    <w:rsid w:val="00EE7582"/>
    <w:rsid w:val="00EF0188"/>
    <w:rsid w:val="00EF4076"/>
    <w:rsid w:val="00F019F1"/>
    <w:rsid w:val="00F11AF8"/>
    <w:rsid w:val="00F1374E"/>
    <w:rsid w:val="00F2600E"/>
    <w:rsid w:val="00F41400"/>
    <w:rsid w:val="00F44B72"/>
    <w:rsid w:val="00F456E0"/>
    <w:rsid w:val="00F51D6F"/>
    <w:rsid w:val="00F65AFF"/>
    <w:rsid w:val="00F774CF"/>
    <w:rsid w:val="00F82482"/>
    <w:rsid w:val="00F82A6C"/>
    <w:rsid w:val="00F8558B"/>
    <w:rsid w:val="00F86725"/>
    <w:rsid w:val="00F936CC"/>
    <w:rsid w:val="00FA5229"/>
    <w:rsid w:val="00FB6682"/>
    <w:rsid w:val="00FB69DC"/>
    <w:rsid w:val="00FC1EAF"/>
    <w:rsid w:val="00FC35EA"/>
    <w:rsid w:val="00FF2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20829"/>
  <w15:docId w15:val="{50BE7297-6FE7-4101-BD05-C7F513B3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70A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B770A2"/>
  </w:style>
  <w:style w:type="paragraph" w:styleId="Zpat">
    <w:name w:val="footer"/>
    <w:basedOn w:val="Normln"/>
    <w:link w:val="Zpat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B770A2"/>
  </w:style>
  <w:style w:type="paragraph" w:styleId="Bezmezer">
    <w:name w:val="No Spacing"/>
    <w:link w:val="BezmezerChar"/>
    <w:uiPriority w:val="1"/>
    <w:qFormat/>
    <w:rsid w:val="00B770A2"/>
    <w:pPr>
      <w:spacing w:after="0" w:line="240" w:lineRule="auto"/>
      <w:jc w:val="both"/>
    </w:pPr>
    <w:rPr>
      <w:rFonts w:ascii="Calibri" w:eastAsia="Calibri" w:hAnsi="Calibri" w:cs="Calibri"/>
      <w:color w:val="000000"/>
      <w:lang w:eastAsia="cs-CZ"/>
    </w:rPr>
  </w:style>
  <w:style w:type="paragraph" w:styleId="Odstavecseseznamem">
    <w:name w:val="List Paragraph"/>
    <w:basedOn w:val="Normln"/>
    <w:uiPriority w:val="34"/>
    <w:qFormat/>
    <w:rsid w:val="00B770A2"/>
    <w:pPr>
      <w:spacing w:after="200" w:line="276" w:lineRule="auto"/>
      <w:ind w:left="720"/>
      <w:contextualSpacing/>
      <w:jc w:val="both"/>
    </w:pPr>
    <w:rPr>
      <w:rFonts w:ascii="Calibri" w:eastAsia="Calibri" w:hAnsi="Calibri" w:cs="Calibri"/>
      <w:color w:val="000000"/>
      <w:sz w:val="22"/>
      <w:szCs w:val="22"/>
    </w:rPr>
  </w:style>
  <w:style w:type="character" w:styleId="Odkaznakoment">
    <w:name w:val="annotation reference"/>
    <w:basedOn w:val="Standardnpsmoodstavce"/>
    <w:uiPriority w:val="99"/>
    <w:semiHidden/>
    <w:unhideWhenUsed/>
    <w:rsid w:val="00B770A2"/>
    <w:rPr>
      <w:sz w:val="16"/>
      <w:szCs w:val="16"/>
    </w:rPr>
  </w:style>
  <w:style w:type="paragraph" w:styleId="Textkomente">
    <w:name w:val="annotation text"/>
    <w:basedOn w:val="Normln"/>
    <w:link w:val="TextkomenteChar"/>
    <w:uiPriority w:val="99"/>
    <w:unhideWhenUsed/>
    <w:rsid w:val="00B770A2"/>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B770A2"/>
    <w:rPr>
      <w:sz w:val="20"/>
      <w:szCs w:val="20"/>
    </w:rPr>
  </w:style>
  <w:style w:type="paragraph" w:styleId="Textbubliny">
    <w:name w:val="Balloon Text"/>
    <w:basedOn w:val="Normln"/>
    <w:link w:val="TextbublinyChar"/>
    <w:uiPriority w:val="99"/>
    <w:semiHidden/>
    <w:unhideWhenUsed/>
    <w:rsid w:val="00B770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70A2"/>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774CF"/>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F774C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FC1EAF"/>
    <w:rPr>
      <w:color w:val="0563C1" w:themeColor="hyperlink"/>
      <w:u w:val="single"/>
    </w:rPr>
  </w:style>
  <w:style w:type="paragraph" w:styleId="Revize">
    <w:name w:val="Revision"/>
    <w:hidden/>
    <w:uiPriority w:val="99"/>
    <w:semiHidden/>
    <w:rsid w:val="006E43E5"/>
    <w:pPr>
      <w:spacing w:after="0" w:line="240" w:lineRule="auto"/>
    </w:pPr>
    <w:rPr>
      <w:rFonts w:ascii="Times New Roman" w:eastAsia="Times New Roman" w:hAnsi="Times New Roman" w:cs="Times New Roman"/>
      <w:sz w:val="24"/>
      <w:szCs w:val="24"/>
      <w:lang w:eastAsia="cs-CZ"/>
    </w:rPr>
  </w:style>
  <w:style w:type="numbering" w:customStyle="1" w:styleId="Importovanstyl1">
    <w:name w:val="Importovaný styl 1"/>
    <w:rsid w:val="005B1D29"/>
    <w:pPr>
      <w:numPr>
        <w:numId w:val="7"/>
      </w:numPr>
    </w:pPr>
  </w:style>
  <w:style w:type="character" w:styleId="Nevyeenzmnka">
    <w:name w:val="Unresolved Mention"/>
    <w:basedOn w:val="Standardnpsmoodstavce"/>
    <w:uiPriority w:val="99"/>
    <w:semiHidden/>
    <w:unhideWhenUsed/>
    <w:rsid w:val="004A13B1"/>
    <w:rPr>
      <w:color w:val="605E5C"/>
      <w:shd w:val="clear" w:color="auto" w:fill="E1DFDD"/>
    </w:rPr>
  </w:style>
  <w:style w:type="character" w:customStyle="1" w:styleId="BezmezerChar">
    <w:name w:val="Bez mezer Char"/>
    <w:basedOn w:val="Standardnpsmoodstavce"/>
    <w:link w:val="Bezmezer"/>
    <w:uiPriority w:val="1"/>
    <w:rsid w:val="00C05978"/>
    <w:rPr>
      <w:rFonts w:ascii="Calibri" w:eastAsia="Calibri" w:hAnsi="Calibri" w:cs="Calibri"/>
      <w:color w:val="000000"/>
      <w:lang w:eastAsia="cs-CZ"/>
    </w:rPr>
  </w:style>
  <w:style w:type="paragraph" w:styleId="Normlnweb">
    <w:name w:val="Normal (Web)"/>
    <w:basedOn w:val="Normln"/>
    <w:uiPriority w:val="99"/>
    <w:semiHidden/>
    <w:unhideWhenUsed/>
    <w:rsid w:val="00C25670"/>
    <w:pPr>
      <w:spacing w:before="100" w:beforeAutospacing="1" w:after="100" w:afterAutospacing="1"/>
    </w:pPr>
  </w:style>
  <w:style w:type="character" w:styleId="Siln">
    <w:name w:val="Strong"/>
    <w:basedOn w:val="Standardnpsmoodstavce"/>
    <w:uiPriority w:val="22"/>
    <w:qFormat/>
    <w:rsid w:val="00C25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3037">
      <w:bodyDiv w:val="1"/>
      <w:marLeft w:val="0"/>
      <w:marRight w:val="0"/>
      <w:marTop w:val="0"/>
      <w:marBottom w:val="0"/>
      <w:divBdr>
        <w:top w:val="none" w:sz="0" w:space="0" w:color="auto"/>
        <w:left w:val="none" w:sz="0" w:space="0" w:color="auto"/>
        <w:bottom w:val="none" w:sz="0" w:space="0" w:color="auto"/>
        <w:right w:val="none" w:sz="0" w:space="0" w:color="auto"/>
      </w:divBdr>
    </w:div>
    <w:div w:id="494495378">
      <w:bodyDiv w:val="1"/>
      <w:marLeft w:val="0"/>
      <w:marRight w:val="0"/>
      <w:marTop w:val="0"/>
      <w:marBottom w:val="0"/>
      <w:divBdr>
        <w:top w:val="none" w:sz="0" w:space="0" w:color="auto"/>
        <w:left w:val="none" w:sz="0" w:space="0" w:color="auto"/>
        <w:bottom w:val="none" w:sz="0" w:space="0" w:color="auto"/>
        <w:right w:val="none" w:sz="0" w:space="0" w:color="auto"/>
      </w:divBdr>
    </w:div>
    <w:div w:id="1177621183">
      <w:bodyDiv w:val="1"/>
      <w:marLeft w:val="0"/>
      <w:marRight w:val="0"/>
      <w:marTop w:val="0"/>
      <w:marBottom w:val="0"/>
      <w:divBdr>
        <w:top w:val="none" w:sz="0" w:space="0" w:color="auto"/>
        <w:left w:val="none" w:sz="0" w:space="0" w:color="auto"/>
        <w:bottom w:val="none" w:sz="0" w:space="0" w:color="auto"/>
        <w:right w:val="none" w:sz="0" w:space="0" w:color="auto"/>
      </w:divBdr>
    </w:div>
    <w:div w:id="1692367027">
      <w:bodyDiv w:val="1"/>
      <w:marLeft w:val="0"/>
      <w:marRight w:val="0"/>
      <w:marTop w:val="0"/>
      <w:marBottom w:val="0"/>
      <w:divBdr>
        <w:top w:val="none" w:sz="0" w:space="0" w:color="auto"/>
        <w:left w:val="none" w:sz="0" w:space="0" w:color="auto"/>
        <w:bottom w:val="none" w:sz="0" w:space="0" w:color="auto"/>
        <w:right w:val="none" w:sz="0" w:space="0" w:color="auto"/>
      </w:divBdr>
    </w:div>
    <w:div w:id="20802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3.xml"/><Relationship Id="rId18" Type="http://schemas.openxmlformats.org/officeDocument/2006/relationships/customXml" Target="ink/ink5.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customXml" Target="ink/ink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4.png"/><Relationship Id="rId22" Type="http://schemas.openxmlformats.org/officeDocument/2006/relationships/customXml" Target="ink/ink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8:17:53.374"/>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22 0,'5842'-22'0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8:18:05.4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 0,'6054'0'0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07T08:18: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0 149,'1517'0,"-1364"-11,-12 1,-71 9,20 1,157-21,-30-6,-17 3,-163 18,36-6,84-3,36 4,70 0,851 12,-1089 1,0 1,-1 1,1 2,35 11,-11-2,50 17,-71-21,1-1,0-2,1-1,40 5,36-3,109 4,448-14,-655 1,0 1,0 0,0 0,15 4,-9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8:17:57.50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1 0,'5885'22'0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8:17:48.943"/>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1 0 0,'4614'43'0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8:17:45.463"/>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22 0,'4531'-22'0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8:17:40.174"/>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1 22 0,'4530'-22'0</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0CB7-19A8-4792-9F2E-56EFF4B2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2691</Words>
  <Characters>15881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Linhart</dc:creator>
  <cp:lastModifiedBy>Lucie Sklenská</cp:lastModifiedBy>
  <cp:revision>14</cp:revision>
  <dcterms:created xsi:type="dcterms:W3CDTF">2025-11-19T15:55:00Z</dcterms:created>
  <dcterms:modified xsi:type="dcterms:W3CDTF">2025-12-10T15:24:00Z</dcterms:modified>
</cp:coreProperties>
</file>