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638E" w:rsidRPr="006D100F" w:rsidRDefault="006D100F" w:rsidP="00987148">
      <w:pPr>
        <w:jc w:val="center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2"/>
          <w:szCs w:val="28"/>
        </w:rPr>
        <w:t>Evidenční číslo smlouvy: KK02287/2017</w:t>
      </w:r>
    </w:p>
    <w:p w:rsidR="006D100F" w:rsidRDefault="006D100F" w:rsidP="009871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638E" w:rsidRDefault="00AB638E" w:rsidP="009871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7148" w:rsidRPr="00987148" w:rsidRDefault="00987148" w:rsidP="00987148">
      <w:pPr>
        <w:jc w:val="center"/>
        <w:rPr>
          <w:rFonts w:ascii="Times New Roman" w:hAnsi="Times New Roman"/>
          <w:b/>
          <w:sz w:val="28"/>
          <w:szCs w:val="28"/>
        </w:rPr>
      </w:pPr>
      <w:r w:rsidRPr="00987148">
        <w:rPr>
          <w:rFonts w:ascii="Times New Roman" w:hAnsi="Times New Roman"/>
          <w:b/>
          <w:sz w:val="28"/>
          <w:szCs w:val="28"/>
        </w:rPr>
        <w:t>Smlouv</w:t>
      </w:r>
      <w:r>
        <w:rPr>
          <w:rFonts w:ascii="Times New Roman" w:hAnsi="Times New Roman"/>
          <w:b/>
          <w:sz w:val="28"/>
          <w:szCs w:val="28"/>
        </w:rPr>
        <w:t>a</w:t>
      </w:r>
      <w:r w:rsidRPr="00987148">
        <w:rPr>
          <w:rFonts w:ascii="Times New Roman" w:hAnsi="Times New Roman"/>
          <w:b/>
          <w:sz w:val="28"/>
          <w:szCs w:val="28"/>
        </w:rPr>
        <w:t xml:space="preserve"> o poskytování ubytovacích a stravovacích služeb</w:t>
      </w:r>
    </w:p>
    <w:p w:rsidR="00987148" w:rsidRDefault="00987148" w:rsidP="006A6222">
      <w:pPr>
        <w:jc w:val="both"/>
        <w:rPr>
          <w:rFonts w:ascii="Times New Roman" w:hAnsi="Times New Roman"/>
          <w:b/>
          <w:sz w:val="22"/>
          <w:szCs w:val="22"/>
        </w:rPr>
      </w:pPr>
    </w:p>
    <w:p w:rsidR="00987148" w:rsidRDefault="00987148" w:rsidP="006A6222">
      <w:pPr>
        <w:jc w:val="both"/>
        <w:rPr>
          <w:rFonts w:ascii="Times New Roman" w:hAnsi="Times New Roman"/>
          <w:b/>
          <w:sz w:val="22"/>
          <w:szCs w:val="22"/>
        </w:rPr>
      </w:pPr>
    </w:p>
    <w:p w:rsidR="00987148" w:rsidRDefault="00987148" w:rsidP="006A6222">
      <w:pPr>
        <w:jc w:val="both"/>
        <w:rPr>
          <w:rFonts w:ascii="Times New Roman" w:hAnsi="Times New Roman"/>
          <w:b/>
          <w:sz w:val="22"/>
          <w:szCs w:val="22"/>
        </w:rPr>
      </w:pPr>
    </w:p>
    <w:p w:rsidR="006A6222" w:rsidRPr="0027717D" w:rsidRDefault="00F567A0" w:rsidP="006A6222">
      <w:pPr>
        <w:jc w:val="both"/>
        <w:rPr>
          <w:rFonts w:ascii="Times New Roman" w:hAnsi="Times New Roman"/>
          <w:b/>
          <w:sz w:val="22"/>
          <w:szCs w:val="22"/>
        </w:rPr>
      </w:pPr>
      <w:r w:rsidRPr="0027717D">
        <w:rPr>
          <w:rFonts w:ascii="Times New Roman" w:hAnsi="Times New Roman"/>
          <w:b/>
          <w:sz w:val="22"/>
          <w:szCs w:val="22"/>
        </w:rPr>
        <w:t>Smluvní strany</w:t>
      </w:r>
    </w:p>
    <w:p w:rsidR="00F567A0" w:rsidRPr="0027717D" w:rsidRDefault="00F567A0" w:rsidP="006A6222">
      <w:pPr>
        <w:jc w:val="both"/>
        <w:rPr>
          <w:rFonts w:ascii="Times New Roman" w:hAnsi="Times New Roman"/>
          <w:sz w:val="22"/>
          <w:szCs w:val="22"/>
        </w:rPr>
      </w:pPr>
    </w:p>
    <w:p w:rsidR="00132638" w:rsidRPr="0027717D" w:rsidRDefault="006A6222" w:rsidP="00132638">
      <w:pPr>
        <w:rPr>
          <w:rFonts w:ascii="Times New Roman" w:hAnsi="Times New Roman"/>
          <w:b/>
          <w:sz w:val="22"/>
          <w:szCs w:val="22"/>
        </w:rPr>
      </w:pPr>
      <w:r w:rsidRPr="0027717D">
        <w:rPr>
          <w:rFonts w:ascii="Times New Roman" w:hAnsi="Times New Roman"/>
          <w:b/>
          <w:sz w:val="22"/>
          <w:szCs w:val="22"/>
        </w:rPr>
        <w:t>Karlovarský kraj</w:t>
      </w:r>
    </w:p>
    <w:p w:rsidR="00132638" w:rsidRPr="0027717D" w:rsidRDefault="00132638" w:rsidP="00132638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se sídlem</w:t>
      </w:r>
      <w:r w:rsidR="006A6222" w:rsidRPr="0027717D">
        <w:rPr>
          <w:rFonts w:ascii="Times New Roman" w:hAnsi="Times New Roman"/>
          <w:sz w:val="22"/>
          <w:szCs w:val="22"/>
        </w:rPr>
        <w:t>:</w:t>
      </w:r>
      <w:r w:rsidR="00F14150" w:rsidRPr="0027717D">
        <w:rPr>
          <w:rFonts w:ascii="Times New Roman" w:hAnsi="Times New Roman"/>
          <w:sz w:val="22"/>
          <w:szCs w:val="22"/>
        </w:rPr>
        <w:t xml:space="preserve"> </w:t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F14150" w:rsidRPr="0027717D">
        <w:rPr>
          <w:rFonts w:ascii="Times New Roman" w:hAnsi="Times New Roman"/>
          <w:sz w:val="22"/>
          <w:szCs w:val="22"/>
        </w:rPr>
        <w:t>Závodní 353/88, 360 06 Karlovy Vary</w:t>
      </w:r>
    </w:p>
    <w:p w:rsidR="00132638" w:rsidRPr="0027717D" w:rsidRDefault="00132638" w:rsidP="00132638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IČO: </w:t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A03BF3" w:rsidRPr="0027717D">
        <w:rPr>
          <w:rFonts w:ascii="Times New Roman" w:hAnsi="Times New Roman"/>
          <w:sz w:val="22"/>
          <w:szCs w:val="22"/>
        </w:rPr>
        <w:t>70891168</w:t>
      </w:r>
      <w:r w:rsidR="00A03BF3" w:rsidRPr="0027717D">
        <w:rPr>
          <w:rFonts w:ascii="Times New Roman" w:hAnsi="Times New Roman"/>
          <w:sz w:val="22"/>
          <w:szCs w:val="22"/>
        </w:rPr>
        <w:tab/>
      </w:r>
      <w:r w:rsidR="00F87D99" w:rsidRPr="0027717D">
        <w:rPr>
          <w:rFonts w:ascii="Times New Roman" w:hAnsi="Times New Roman"/>
          <w:sz w:val="22"/>
          <w:szCs w:val="22"/>
        </w:rPr>
        <w:t xml:space="preserve"> </w:t>
      </w:r>
      <w:r w:rsidR="00A03BF3" w:rsidRPr="0027717D">
        <w:rPr>
          <w:rFonts w:ascii="Times New Roman" w:hAnsi="Times New Roman"/>
          <w:sz w:val="22"/>
          <w:szCs w:val="22"/>
        </w:rPr>
        <w:br/>
      </w:r>
      <w:r w:rsidR="00F87D99" w:rsidRPr="0027717D">
        <w:rPr>
          <w:rFonts w:ascii="Times New Roman" w:hAnsi="Times New Roman"/>
          <w:sz w:val="22"/>
          <w:szCs w:val="22"/>
        </w:rPr>
        <w:t xml:space="preserve">DIČ: </w:t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A03BF3" w:rsidRPr="0027717D">
        <w:rPr>
          <w:rFonts w:ascii="Times New Roman" w:hAnsi="Times New Roman"/>
          <w:sz w:val="22"/>
          <w:szCs w:val="22"/>
        </w:rPr>
        <w:t>CZ70891168</w:t>
      </w:r>
      <w:r w:rsidR="00A03BF3" w:rsidRPr="0027717D">
        <w:rPr>
          <w:rFonts w:ascii="Times New Roman" w:hAnsi="Times New Roman"/>
          <w:sz w:val="22"/>
          <w:szCs w:val="22"/>
        </w:rPr>
        <w:tab/>
      </w:r>
    </w:p>
    <w:p w:rsidR="006A6222" w:rsidRPr="0027717D" w:rsidRDefault="00132638" w:rsidP="00132638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zastoupený: </w:t>
      </w:r>
      <w:r w:rsidR="00AC1F4C" w:rsidRPr="0027717D">
        <w:rPr>
          <w:rFonts w:ascii="Times New Roman" w:hAnsi="Times New Roman"/>
          <w:sz w:val="22"/>
          <w:szCs w:val="22"/>
        </w:rPr>
        <w:tab/>
        <w:t xml:space="preserve">Mgr. </w:t>
      </w:r>
      <w:r w:rsidR="00BA38CE" w:rsidRPr="0027717D">
        <w:rPr>
          <w:rFonts w:ascii="Times New Roman" w:hAnsi="Times New Roman"/>
          <w:sz w:val="22"/>
          <w:szCs w:val="22"/>
        </w:rPr>
        <w:t>Daniel Tovth</w:t>
      </w:r>
      <w:r w:rsidR="00987148">
        <w:rPr>
          <w:rFonts w:ascii="Times New Roman" w:hAnsi="Times New Roman"/>
          <w:sz w:val="22"/>
          <w:szCs w:val="22"/>
        </w:rPr>
        <w:t>, vedoucí odboru kancelář ředitelky</w:t>
      </w:r>
    </w:p>
    <w:p w:rsidR="00D435ED" w:rsidRPr="0027717D" w:rsidRDefault="00D435ED" w:rsidP="00132638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Bankovní spojení:</w:t>
      </w:r>
      <w:r w:rsidR="00FB6F54" w:rsidRPr="0027717D">
        <w:rPr>
          <w:rFonts w:ascii="Times New Roman" w:hAnsi="Times New Roman"/>
          <w:sz w:val="22"/>
          <w:szCs w:val="22"/>
        </w:rPr>
        <w:t xml:space="preserve"> Komerční banka, a.s., pobočka Karlovy Vary</w:t>
      </w:r>
    </w:p>
    <w:p w:rsidR="00EE2656" w:rsidRPr="0027717D" w:rsidRDefault="00EE2656" w:rsidP="00132638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číslo účtu: </w:t>
      </w:r>
      <w:r w:rsidR="004C61AF" w:rsidRPr="0027717D">
        <w:rPr>
          <w:rFonts w:ascii="Times New Roman" w:hAnsi="Times New Roman"/>
          <w:sz w:val="22"/>
          <w:szCs w:val="22"/>
        </w:rPr>
        <w:tab/>
      </w:r>
      <w:proofErr w:type="spellStart"/>
      <w:r w:rsidR="00AE15C2">
        <w:rPr>
          <w:rFonts w:ascii="Times New Roman" w:hAnsi="Times New Roman"/>
          <w:sz w:val="22"/>
          <w:szCs w:val="22"/>
        </w:rPr>
        <w:t>xxx</w:t>
      </w:r>
      <w:proofErr w:type="spellEnd"/>
    </w:p>
    <w:p w:rsidR="00987148" w:rsidRDefault="00987148" w:rsidP="00132638">
      <w:pPr>
        <w:rPr>
          <w:rFonts w:ascii="Times New Roman" w:hAnsi="Times New Roman"/>
          <w:sz w:val="22"/>
          <w:szCs w:val="22"/>
        </w:rPr>
      </w:pPr>
    </w:p>
    <w:p w:rsidR="00292F05" w:rsidRPr="0027717D" w:rsidRDefault="00292F05" w:rsidP="00132638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(dále jen „</w:t>
      </w:r>
      <w:r w:rsidRPr="0027717D">
        <w:rPr>
          <w:rFonts w:ascii="Times New Roman" w:hAnsi="Times New Roman"/>
          <w:i/>
          <w:sz w:val="22"/>
          <w:szCs w:val="22"/>
        </w:rPr>
        <w:t>objednate</w:t>
      </w:r>
      <w:r w:rsidR="00132638" w:rsidRPr="0027717D">
        <w:rPr>
          <w:rFonts w:ascii="Times New Roman" w:hAnsi="Times New Roman"/>
          <w:i/>
          <w:sz w:val="22"/>
          <w:szCs w:val="22"/>
        </w:rPr>
        <w:t>l</w:t>
      </w:r>
      <w:r w:rsidRPr="0027717D">
        <w:rPr>
          <w:rFonts w:ascii="Times New Roman" w:hAnsi="Times New Roman"/>
          <w:sz w:val="22"/>
          <w:szCs w:val="22"/>
        </w:rPr>
        <w:t>“)</w:t>
      </w:r>
    </w:p>
    <w:p w:rsidR="00292F05" w:rsidRDefault="00292F05">
      <w:pPr>
        <w:rPr>
          <w:rFonts w:ascii="Times New Roman" w:hAnsi="Times New Roman"/>
          <w:sz w:val="22"/>
          <w:szCs w:val="22"/>
        </w:rPr>
      </w:pPr>
    </w:p>
    <w:p w:rsidR="00987148" w:rsidRPr="0027717D" w:rsidRDefault="00987148">
      <w:pPr>
        <w:rPr>
          <w:rFonts w:ascii="Times New Roman" w:hAnsi="Times New Roman"/>
          <w:sz w:val="22"/>
          <w:szCs w:val="22"/>
        </w:rPr>
      </w:pPr>
    </w:p>
    <w:p w:rsidR="00292F05" w:rsidRPr="0027717D" w:rsidRDefault="00292F05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a</w:t>
      </w:r>
    </w:p>
    <w:p w:rsidR="006A6222" w:rsidRDefault="006A6222">
      <w:pPr>
        <w:rPr>
          <w:rFonts w:ascii="Times New Roman" w:hAnsi="Times New Roman"/>
          <w:sz w:val="22"/>
          <w:szCs w:val="22"/>
        </w:rPr>
      </w:pPr>
    </w:p>
    <w:p w:rsidR="00987148" w:rsidRPr="0027717D" w:rsidRDefault="00987148">
      <w:pPr>
        <w:rPr>
          <w:rFonts w:ascii="Times New Roman" w:hAnsi="Times New Roman"/>
          <w:sz w:val="22"/>
          <w:szCs w:val="22"/>
        </w:rPr>
      </w:pPr>
    </w:p>
    <w:p w:rsidR="006A6222" w:rsidRPr="0027717D" w:rsidRDefault="000A429C" w:rsidP="006A6222">
      <w:pPr>
        <w:rPr>
          <w:rFonts w:ascii="Times New Roman" w:hAnsi="Times New Roman"/>
          <w:b/>
          <w:sz w:val="22"/>
          <w:szCs w:val="22"/>
        </w:rPr>
      </w:pPr>
      <w:r w:rsidRPr="0027717D">
        <w:rPr>
          <w:rFonts w:ascii="Times New Roman" w:hAnsi="Times New Roman"/>
          <w:b/>
          <w:sz w:val="22"/>
          <w:szCs w:val="22"/>
        </w:rPr>
        <w:t xml:space="preserve">Domov mládeže a školní jídelna Karlovy Vary, příspěvková organizace </w:t>
      </w:r>
    </w:p>
    <w:p w:rsidR="006A6222" w:rsidRPr="0027717D" w:rsidRDefault="006A6222" w:rsidP="006A6222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se sídlem:</w:t>
      </w:r>
      <w:r w:rsidR="000A429C" w:rsidRPr="0027717D">
        <w:rPr>
          <w:rFonts w:ascii="Times New Roman" w:hAnsi="Times New Roman"/>
          <w:sz w:val="22"/>
          <w:szCs w:val="22"/>
        </w:rPr>
        <w:t xml:space="preserve"> </w:t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0A429C" w:rsidRPr="0027717D">
        <w:rPr>
          <w:rFonts w:ascii="Times New Roman" w:hAnsi="Times New Roman"/>
          <w:sz w:val="22"/>
          <w:szCs w:val="22"/>
        </w:rPr>
        <w:t>Lidická 590/38, 360 20 Karlovy Vary</w:t>
      </w:r>
    </w:p>
    <w:p w:rsidR="00AC1F4C" w:rsidRPr="0027717D" w:rsidRDefault="006A6222" w:rsidP="00F87D99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IČO: </w:t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0A429C" w:rsidRPr="0027717D">
        <w:rPr>
          <w:rFonts w:ascii="Times New Roman" w:hAnsi="Times New Roman"/>
          <w:sz w:val="22"/>
          <w:szCs w:val="22"/>
        </w:rPr>
        <w:t xml:space="preserve">00076988 </w:t>
      </w:r>
      <w:r w:rsidR="00F87D99" w:rsidRPr="0027717D">
        <w:rPr>
          <w:rFonts w:ascii="Times New Roman" w:hAnsi="Times New Roman"/>
          <w:sz w:val="22"/>
          <w:szCs w:val="22"/>
        </w:rPr>
        <w:t xml:space="preserve"> </w:t>
      </w:r>
      <w:r w:rsidR="000A429C" w:rsidRPr="0027717D">
        <w:rPr>
          <w:rFonts w:ascii="Times New Roman" w:hAnsi="Times New Roman"/>
          <w:sz w:val="22"/>
          <w:szCs w:val="22"/>
        </w:rPr>
        <w:tab/>
      </w:r>
      <w:r w:rsidR="000A429C" w:rsidRPr="0027717D">
        <w:rPr>
          <w:rFonts w:ascii="Times New Roman" w:hAnsi="Times New Roman"/>
          <w:sz w:val="22"/>
          <w:szCs w:val="22"/>
        </w:rPr>
        <w:tab/>
      </w:r>
    </w:p>
    <w:p w:rsidR="006A6222" w:rsidRPr="0027717D" w:rsidRDefault="00F87D99" w:rsidP="00F87D99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DIČ:</w:t>
      </w:r>
      <w:r w:rsidR="000A429C" w:rsidRPr="0027717D">
        <w:rPr>
          <w:rFonts w:ascii="Times New Roman" w:hAnsi="Times New Roman"/>
          <w:sz w:val="22"/>
          <w:szCs w:val="22"/>
        </w:rPr>
        <w:t xml:space="preserve"> </w:t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AC1F4C" w:rsidRPr="0027717D">
        <w:rPr>
          <w:rFonts w:ascii="Times New Roman" w:hAnsi="Times New Roman"/>
          <w:sz w:val="22"/>
          <w:szCs w:val="22"/>
        </w:rPr>
        <w:tab/>
      </w:r>
      <w:r w:rsidR="003C35AF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:rsidR="006A6222" w:rsidRPr="0027717D" w:rsidRDefault="006A6222" w:rsidP="006A6222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zastoupený: </w:t>
      </w:r>
      <w:r w:rsidR="004C61AF" w:rsidRPr="0027717D">
        <w:rPr>
          <w:rFonts w:ascii="Times New Roman" w:hAnsi="Times New Roman"/>
          <w:sz w:val="22"/>
          <w:szCs w:val="22"/>
        </w:rPr>
        <w:t xml:space="preserve"> </w:t>
      </w:r>
      <w:r w:rsidR="00734E0E" w:rsidRPr="0027717D">
        <w:rPr>
          <w:rFonts w:ascii="Times New Roman" w:hAnsi="Times New Roman"/>
          <w:sz w:val="22"/>
          <w:szCs w:val="22"/>
        </w:rPr>
        <w:tab/>
        <w:t>Mgr. Hana Volánková</w:t>
      </w:r>
      <w:r w:rsidR="00987148">
        <w:rPr>
          <w:rFonts w:ascii="Times New Roman" w:hAnsi="Times New Roman"/>
          <w:sz w:val="22"/>
          <w:szCs w:val="22"/>
        </w:rPr>
        <w:t>, ředitelka</w:t>
      </w:r>
    </w:p>
    <w:p w:rsidR="00D435ED" w:rsidRPr="0027717D" w:rsidRDefault="00D435ED" w:rsidP="006A6222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Bankovní spojení:</w:t>
      </w:r>
      <w:r w:rsidR="00BD4D34" w:rsidRPr="0027717D">
        <w:rPr>
          <w:rFonts w:ascii="Times New Roman" w:hAnsi="Times New Roman"/>
          <w:sz w:val="22"/>
          <w:szCs w:val="22"/>
        </w:rPr>
        <w:t xml:space="preserve"> Komerční banka, a.s., pobočka Karlovy Vary</w:t>
      </w:r>
    </w:p>
    <w:p w:rsidR="00EE2656" w:rsidRPr="0027717D" w:rsidRDefault="00EE2656" w:rsidP="006A6222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číslo účtu:</w:t>
      </w:r>
      <w:r w:rsidR="00A3694B" w:rsidRPr="0027717D">
        <w:rPr>
          <w:rFonts w:ascii="Times New Roman" w:hAnsi="Times New Roman"/>
          <w:sz w:val="22"/>
          <w:szCs w:val="22"/>
        </w:rPr>
        <w:tab/>
      </w:r>
      <w:proofErr w:type="spellStart"/>
      <w:r w:rsidR="00AE15C2">
        <w:rPr>
          <w:rStyle w:val="data1"/>
          <w:rFonts w:ascii="Times New Roman" w:hAnsi="Times New Roman" w:cs="Times New Roman"/>
          <w:b w:val="0"/>
          <w:sz w:val="22"/>
          <w:szCs w:val="22"/>
        </w:rPr>
        <w:t>xxx</w:t>
      </w:r>
      <w:proofErr w:type="spellEnd"/>
      <w:r w:rsidR="0072000D" w:rsidRPr="0027717D">
        <w:rPr>
          <w:rStyle w:val="data1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987148" w:rsidRDefault="00987148">
      <w:pPr>
        <w:rPr>
          <w:rFonts w:ascii="Times New Roman" w:hAnsi="Times New Roman"/>
          <w:sz w:val="22"/>
          <w:szCs w:val="22"/>
        </w:rPr>
      </w:pPr>
    </w:p>
    <w:p w:rsidR="00292F05" w:rsidRPr="0027717D" w:rsidRDefault="00292F05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(dále jen </w:t>
      </w:r>
      <w:r w:rsidRPr="006A1938">
        <w:rPr>
          <w:rFonts w:ascii="Times New Roman" w:hAnsi="Times New Roman"/>
          <w:i/>
          <w:sz w:val="22"/>
          <w:szCs w:val="22"/>
        </w:rPr>
        <w:t>„</w:t>
      </w:r>
      <w:r w:rsidR="004767F5" w:rsidRPr="006A1938">
        <w:rPr>
          <w:rFonts w:ascii="Times New Roman" w:hAnsi="Times New Roman"/>
          <w:i/>
          <w:sz w:val="22"/>
          <w:szCs w:val="22"/>
        </w:rPr>
        <w:t>poskytovatel</w:t>
      </w:r>
      <w:r w:rsidRPr="006A1938">
        <w:rPr>
          <w:rFonts w:ascii="Times New Roman" w:hAnsi="Times New Roman"/>
          <w:i/>
          <w:sz w:val="22"/>
          <w:szCs w:val="22"/>
        </w:rPr>
        <w:t>“)</w:t>
      </w:r>
    </w:p>
    <w:p w:rsidR="00132638" w:rsidRDefault="00132638" w:rsidP="00132638">
      <w:pPr>
        <w:jc w:val="both"/>
        <w:rPr>
          <w:rFonts w:ascii="Times New Roman" w:hAnsi="Times New Roman"/>
          <w:sz w:val="22"/>
          <w:szCs w:val="22"/>
        </w:rPr>
      </w:pPr>
    </w:p>
    <w:p w:rsidR="00AB638E" w:rsidRPr="0027717D" w:rsidRDefault="00AB638E" w:rsidP="00132638">
      <w:pPr>
        <w:jc w:val="both"/>
        <w:rPr>
          <w:rFonts w:ascii="Times New Roman" w:hAnsi="Times New Roman"/>
          <w:sz w:val="22"/>
          <w:szCs w:val="22"/>
        </w:rPr>
      </w:pPr>
    </w:p>
    <w:p w:rsidR="00A83853" w:rsidRPr="0027717D" w:rsidRDefault="00132638">
      <w:pPr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uzavřely </w:t>
      </w:r>
      <w:r w:rsidR="00A83853" w:rsidRPr="0027717D">
        <w:rPr>
          <w:rFonts w:ascii="Times New Roman" w:hAnsi="Times New Roman"/>
          <w:sz w:val="22"/>
          <w:szCs w:val="22"/>
        </w:rPr>
        <w:t xml:space="preserve">níže uvedeného dne, měsíce a roku </w:t>
      </w:r>
      <w:r w:rsidRPr="0027717D">
        <w:rPr>
          <w:rFonts w:ascii="Times New Roman" w:hAnsi="Times New Roman"/>
          <w:sz w:val="22"/>
          <w:szCs w:val="22"/>
        </w:rPr>
        <w:t xml:space="preserve">v souladu s ustanovením § </w:t>
      </w:r>
      <w:r w:rsidR="00F87D99" w:rsidRPr="0027717D">
        <w:rPr>
          <w:rFonts w:ascii="Times New Roman" w:hAnsi="Times New Roman"/>
          <w:sz w:val="22"/>
          <w:szCs w:val="22"/>
        </w:rPr>
        <w:t>1746 odst.</w:t>
      </w:r>
      <w:r w:rsidR="00BE4962" w:rsidRPr="0027717D">
        <w:rPr>
          <w:rFonts w:ascii="Times New Roman" w:hAnsi="Times New Roman"/>
          <w:sz w:val="22"/>
          <w:szCs w:val="22"/>
        </w:rPr>
        <w:t xml:space="preserve"> </w:t>
      </w:r>
      <w:r w:rsidR="00F87D99" w:rsidRPr="0027717D">
        <w:rPr>
          <w:rFonts w:ascii="Times New Roman" w:hAnsi="Times New Roman"/>
          <w:sz w:val="22"/>
          <w:szCs w:val="22"/>
        </w:rPr>
        <w:t>2</w:t>
      </w:r>
      <w:r w:rsidRPr="0027717D">
        <w:rPr>
          <w:rFonts w:ascii="Times New Roman" w:hAnsi="Times New Roman"/>
          <w:sz w:val="22"/>
          <w:szCs w:val="22"/>
        </w:rPr>
        <w:t xml:space="preserve"> zákona 89/2012 Sb., občanský zákoník</w:t>
      </w:r>
      <w:r w:rsidR="00987148">
        <w:rPr>
          <w:rFonts w:ascii="Times New Roman" w:hAnsi="Times New Roman"/>
          <w:sz w:val="22"/>
          <w:szCs w:val="22"/>
        </w:rPr>
        <w:t>, ve znění pozdějších předpisů</w:t>
      </w:r>
      <w:r w:rsidRPr="0027717D">
        <w:rPr>
          <w:rFonts w:ascii="Times New Roman" w:hAnsi="Times New Roman"/>
          <w:sz w:val="22"/>
          <w:szCs w:val="22"/>
        </w:rPr>
        <w:t xml:space="preserve">, </w:t>
      </w:r>
      <w:r w:rsidR="00987148">
        <w:rPr>
          <w:rFonts w:ascii="Times New Roman" w:hAnsi="Times New Roman"/>
          <w:sz w:val="22"/>
          <w:szCs w:val="22"/>
        </w:rPr>
        <w:t xml:space="preserve">tuto </w:t>
      </w:r>
    </w:p>
    <w:p w:rsidR="00A83853" w:rsidRDefault="00A83853">
      <w:pPr>
        <w:jc w:val="both"/>
        <w:rPr>
          <w:rFonts w:ascii="Times New Roman" w:hAnsi="Times New Roman"/>
          <w:sz w:val="22"/>
          <w:szCs w:val="22"/>
        </w:rPr>
      </w:pPr>
    </w:p>
    <w:p w:rsidR="00987148" w:rsidRDefault="00987148">
      <w:pPr>
        <w:jc w:val="both"/>
        <w:rPr>
          <w:rFonts w:ascii="Times New Roman" w:hAnsi="Times New Roman"/>
          <w:sz w:val="22"/>
          <w:szCs w:val="22"/>
        </w:rPr>
      </w:pPr>
    </w:p>
    <w:p w:rsidR="00AB638E" w:rsidRPr="0027717D" w:rsidRDefault="00AB638E">
      <w:pPr>
        <w:jc w:val="both"/>
        <w:rPr>
          <w:rFonts w:ascii="Times New Roman" w:hAnsi="Times New Roman"/>
          <w:sz w:val="22"/>
          <w:szCs w:val="22"/>
        </w:rPr>
      </w:pPr>
    </w:p>
    <w:p w:rsidR="00987148" w:rsidRPr="00987148" w:rsidRDefault="00987148" w:rsidP="00A8385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</w:t>
      </w:r>
      <w:r w:rsidR="00A83853" w:rsidRPr="00987148">
        <w:rPr>
          <w:rFonts w:ascii="Times New Roman" w:hAnsi="Times New Roman"/>
          <w:b/>
          <w:sz w:val="22"/>
          <w:szCs w:val="22"/>
        </w:rPr>
        <w:t xml:space="preserve">mlouvu o poskytování ubytovacích a stravovacích služeb </w:t>
      </w:r>
    </w:p>
    <w:p w:rsidR="00132638" w:rsidRPr="00987148" w:rsidRDefault="00A83853" w:rsidP="00A83853">
      <w:pPr>
        <w:jc w:val="center"/>
        <w:rPr>
          <w:rFonts w:ascii="Times New Roman" w:hAnsi="Times New Roman"/>
          <w:strike/>
          <w:sz w:val="22"/>
          <w:szCs w:val="22"/>
        </w:rPr>
      </w:pPr>
      <w:r w:rsidRPr="00987148">
        <w:rPr>
          <w:rFonts w:ascii="Times New Roman" w:hAnsi="Times New Roman"/>
          <w:sz w:val="22"/>
          <w:szCs w:val="22"/>
        </w:rPr>
        <w:t>(dále jen „</w:t>
      </w:r>
      <w:r w:rsidRPr="00987148">
        <w:rPr>
          <w:rFonts w:ascii="Times New Roman" w:hAnsi="Times New Roman"/>
          <w:i/>
          <w:sz w:val="22"/>
          <w:szCs w:val="22"/>
        </w:rPr>
        <w:t>smlouva</w:t>
      </w:r>
      <w:r w:rsidRPr="00987148">
        <w:rPr>
          <w:rFonts w:ascii="Times New Roman" w:hAnsi="Times New Roman"/>
          <w:sz w:val="22"/>
          <w:szCs w:val="22"/>
        </w:rPr>
        <w:t>“)</w:t>
      </w:r>
    </w:p>
    <w:p w:rsidR="00292F05" w:rsidRDefault="00292F05" w:rsidP="00A83853">
      <w:pPr>
        <w:jc w:val="center"/>
        <w:rPr>
          <w:rFonts w:ascii="Times New Roman" w:hAnsi="Times New Roman"/>
          <w:strike/>
          <w:sz w:val="22"/>
          <w:szCs w:val="22"/>
        </w:rPr>
      </w:pPr>
    </w:p>
    <w:p w:rsidR="00987148" w:rsidRPr="0027717D" w:rsidRDefault="00987148" w:rsidP="00A83853">
      <w:pPr>
        <w:jc w:val="center"/>
        <w:rPr>
          <w:rFonts w:ascii="Times New Roman" w:hAnsi="Times New Roman"/>
          <w:strike/>
          <w:sz w:val="22"/>
          <w:szCs w:val="22"/>
        </w:rPr>
      </w:pPr>
    </w:p>
    <w:p w:rsidR="00292F05" w:rsidRPr="0027717D" w:rsidRDefault="00607B1D" w:rsidP="00200C25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Článek </w:t>
      </w:r>
      <w:r w:rsidR="00132638" w:rsidRPr="0027717D">
        <w:rPr>
          <w:rFonts w:ascii="Times New Roman" w:hAnsi="Times New Roman"/>
          <w:b/>
          <w:bCs/>
          <w:sz w:val="22"/>
          <w:szCs w:val="22"/>
        </w:rPr>
        <w:t xml:space="preserve">I. </w:t>
      </w:r>
      <w:r>
        <w:rPr>
          <w:rFonts w:ascii="Times New Roman" w:hAnsi="Times New Roman"/>
          <w:b/>
          <w:bCs/>
          <w:sz w:val="22"/>
          <w:szCs w:val="22"/>
        </w:rPr>
        <w:br/>
      </w:r>
      <w:r w:rsidR="00292F05" w:rsidRPr="0027717D">
        <w:rPr>
          <w:rFonts w:ascii="Times New Roman" w:hAnsi="Times New Roman"/>
          <w:b/>
          <w:bCs/>
          <w:sz w:val="22"/>
          <w:szCs w:val="22"/>
        </w:rPr>
        <w:t>Předmět smlouvy</w:t>
      </w:r>
    </w:p>
    <w:p w:rsidR="0012281E" w:rsidRPr="0027717D" w:rsidRDefault="0012281E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C2F5B" w:rsidRPr="0027717D" w:rsidRDefault="00A83853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1.</w:t>
      </w:r>
      <w:r w:rsidRPr="0027717D">
        <w:rPr>
          <w:rFonts w:ascii="Times New Roman" w:hAnsi="Times New Roman"/>
          <w:sz w:val="22"/>
          <w:szCs w:val="22"/>
        </w:rPr>
        <w:tab/>
      </w:r>
      <w:r w:rsidR="00292F05" w:rsidRPr="0027717D">
        <w:rPr>
          <w:rFonts w:ascii="Times New Roman" w:hAnsi="Times New Roman"/>
          <w:sz w:val="22"/>
          <w:szCs w:val="22"/>
        </w:rPr>
        <w:t xml:space="preserve">Předmětem smlouvy je </w:t>
      </w:r>
      <w:r w:rsidRPr="0027717D">
        <w:rPr>
          <w:rFonts w:ascii="Times New Roman" w:hAnsi="Times New Roman"/>
          <w:sz w:val="22"/>
          <w:szCs w:val="22"/>
        </w:rPr>
        <w:t>zabezpečení ubytovacích, stravovacích a dalších souvisejících služeb</w:t>
      </w:r>
      <w:r w:rsidR="0089014E" w:rsidRPr="0027717D">
        <w:rPr>
          <w:rFonts w:ascii="Times New Roman" w:hAnsi="Times New Roman"/>
          <w:sz w:val="22"/>
          <w:szCs w:val="22"/>
        </w:rPr>
        <w:t xml:space="preserve"> (dále jen „</w:t>
      </w:r>
      <w:r w:rsidR="0089014E" w:rsidRPr="00987148">
        <w:rPr>
          <w:rFonts w:ascii="Times New Roman" w:hAnsi="Times New Roman"/>
          <w:i/>
          <w:sz w:val="22"/>
          <w:szCs w:val="22"/>
        </w:rPr>
        <w:t>služby</w:t>
      </w:r>
      <w:r w:rsidR="0089014E" w:rsidRPr="0027717D">
        <w:rPr>
          <w:rFonts w:ascii="Times New Roman" w:hAnsi="Times New Roman"/>
          <w:sz w:val="22"/>
          <w:szCs w:val="22"/>
        </w:rPr>
        <w:t>“)</w:t>
      </w:r>
      <w:r w:rsidRPr="0027717D">
        <w:rPr>
          <w:rFonts w:ascii="Times New Roman" w:hAnsi="Times New Roman"/>
          <w:sz w:val="22"/>
          <w:szCs w:val="22"/>
        </w:rPr>
        <w:t xml:space="preserve"> pro účastníky </w:t>
      </w:r>
      <w:r w:rsidR="00987148">
        <w:rPr>
          <w:rFonts w:ascii="Times New Roman" w:hAnsi="Times New Roman"/>
          <w:sz w:val="22"/>
          <w:szCs w:val="22"/>
        </w:rPr>
        <w:t>„</w:t>
      </w:r>
      <w:r w:rsidR="004767F5" w:rsidRPr="0027717D">
        <w:rPr>
          <w:rFonts w:ascii="Times New Roman" w:hAnsi="Times New Roman"/>
          <w:sz w:val="22"/>
          <w:szCs w:val="22"/>
        </w:rPr>
        <w:t>XVI. MEZIKRAJSKÝCH</w:t>
      </w:r>
      <w:r w:rsidR="00734E0E" w:rsidRPr="0027717D">
        <w:rPr>
          <w:rFonts w:ascii="Times New Roman" w:hAnsi="Times New Roman"/>
          <w:sz w:val="22"/>
          <w:szCs w:val="22"/>
        </w:rPr>
        <w:t xml:space="preserve"> </w:t>
      </w:r>
      <w:r w:rsidR="000A429C" w:rsidRPr="0027717D">
        <w:rPr>
          <w:rFonts w:ascii="Times New Roman" w:hAnsi="Times New Roman"/>
          <w:sz w:val="22"/>
          <w:szCs w:val="22"/>
        </w:rPr>
        <w:t>SPORTOVNÍ</w:t>
      </w:r>
      <w:r w:rsidR="004767F5" w:rsidRPr="0027717D">
        <w:rPr>
          <w:rFonts w:ascii="Times New Roman" w:hAnsi="Times New Roman"/>
          <w:sz w:val="22"/>
          <w:szCs w:val="22"/>
        </w:rPr>
        <w:t>CH HER</w:t>
      </w:r>
      <w:r w:rsidR="004C2F5B" w:rsidRPr="0027717D">
        <w:rPr>
          <w:rFonts w:ascii="Times New Roman" w:hAnsi="Times New Roman"/>
          <w:sz w:val="22"/>
          <w:szCs w:val="22"/>
        </w:rPr>
        <w:t xml:space="preserve"> v Karlovarském kraji</w:t>
      </w:r>
      <w:r w:rsidR="005D3CD9" w:rsidRPr="0027717D">
        <w:rPr>
          <w:rFonts w:ascii="Times New Roman" w:hAnsi="Times New Roman"/>
          <w:sz w:val="22"/>
          <w:szCs w:val="22"/>
        </w:rPr>
        <w:t>“</w:t>
      </w:r>
      <w:r w:rsidR="00BD4F6A" w:rsidRPr="0027717D">
        <w:rPr>
          <w:rFonts w:ascii="Times New Roman" w:hAnsi="Times New Roman"/>
          <w:sz w:val="22"/>
          <w:szCs w:val="22"/>
        </w:rPr>
        <w:t xml:space="preserve"> konaných </w:t>
      </w:r>
      <w:r w:rsidR="00FB17F7" w:rsidRPr="0027717D">
        <w:rPr>
          <w:rFonts w:ascii="Times New Roman" w:hAnsi="Times New Roman"/>
          <w:sz w:val="22"/>
          <w:szCs w:val="22"/>
        </w:rPr>
        <w:t xml:space="preserve">od 14. 9. 2017 do 16. 9. 2017 </w:t>
      </w:r>
      <w:r w:rsidR="001E38F4" w:rsidRPr="0027717D">
        <w:rPr>
          <w:rFonts w:ascii="Times New Roman" w:hAnsi="Times New Roman"/>
          <w:sz w:val="22"/>
          <w:szCs w:val="22"/>
        </w:rPr>
        <w:t>(</w:t>
      </w:r>
      <w:r w:rsidR="00DE04B7" w:rsidRPr="0027717D">
        <w:rPr>
          <w:rFonts w:ascii="Times New Roman" w:hAnsi="Times New Roman"/>
          <w:sz w:val="22"/>
          <w:szCs w:val="22"/>
        </w:rPr>
        <w:t>dále jen „</w:t>
      </w:r>
      <w:r w:rsidR="00DE04B7" w:rsidRPr="00987148">
        <w:rPr>
          <w:rFonts w:ascii="Times New Roman" w:hAnsi="Times New Roman"/>
          <w:i/>
          <w:sz w:val="22"/>
          <w:szCs w:val="22"/>
        </w:rPr>
        <w:t>sportovní hry</w:t>
      </w:r>
      <w:r w:rsidR="00DE04B7" w:rsidRPr="0027717D">
        <w:rPr>
          <w:rFonts w:ascii="Times New Roman" w:hAnsi="Times New Roman"/>
          <w:sz w:val="22"/>
          <w:szCs w:val="22"/>
        </w:rPr>
        <w:t>“)</w:t>
      </w:r>
      <w:r w:rsidR="00FB17F7" w:rsidRPr="0027717D">
        <w:rPr>
          <w:rFonts w:ascii="Times New Roman" w:hAnsi="Times New Roman"/>
          <w:sz w:val="22"/>
          <w:szCs w:val="22"/>
        </w:rPr>
        <w:t xml:space="preserve">, </w:t>
      </w:r>
      <w:r w:rsidR="00BD4F6A" w:rsidRPr="0027717D">
        <w:rPr>
          <w:rFonts w:ascii="Times New Roman" w:hAnsi="Times New Roman"/>
          <w:sz w:val="22"/>
          <w:szCs w:val="22"/>
        </w:rPr>
        <w:t>a to</w:t>
      </w:r>
      <w:r w:rsidR="002F58D0" w:rsidRPr="0027717D">
        <w:rPr>
          <w:rFonts w:ascii="Times New Roman" w:hAnsi="Times New Roman"/>
          <w:sz w:val="22"/>
          <w:szCs w:val="22"/>
        </w:rPr>
        <w:t xml:space="preserve"> v rozsahu a za podmínek uvedených ve smlouvě a v souladu s požadavky objednatele.</w:t>
      </w:r>
    </w:p>
    <w:p w:rsidR="00DE04B7" w:rsidRPr="0027717D" w:rsidRDefault="00DE04B7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2.</w:t>
      </w:r>
      <w:r w:rsidRPr="0027717D">
        <w:rPr>
          <w:rFonts w:ascii="Times New Roman" w:hAnsi="Times New Roman"/>
          <w:sz w:val="22"/>
          <w:szCs w:val="22"/>
        </w:rPr>
        <w:tab/>
        <w:t>Poskytovatel se zavazuje, že pro objednatele zabezpečí služby dle čl. I</w:t>
      </w:r>
      <w:r w:rsidR="003071B4">
        <w:rPr>
          <w:rFonts w:ascii="Times New Roman" w:hAnsi="Times New Roman"/>
          <w:sz w:val="22"/>
          <w:szCs w:val="22"/>
        </w:rPr>
        <w:t>I</w:t>
      </w:r>
      <w:r w:rsidRPr="0027717D">
        <w:rPr>
          <w:rFonts w:ascii="Times New Roman" w:hAnsi="Times New Roman"/>
          <w:sz w:val="22"/>
          <w:szCs w:val="22"/>
        </w:rPr>
        <w:t>. odst. 1 smlouvy.</w:t>
      </w:r>
    </w:p>
    <w:p w:rsidR="009D7900" w:rsidRPr="0027717D" w:rsidRDefault="00DE04B7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3</w:t>
      </w:r>
      <w:r w:rsidR="004767F5" w:rsidRPr="0027717D">
        <w:rPr>
          <w:rFonts w:ascii="Times New Roman" w:hAnsi="Times New Roman"/>
          <w:sz w:val="22"/>
          <w:szCs w:val="22"/>
        </w:rPr>
        <w:t>.</w:t>
      </w:r>
      <w:r w:rsidR="004767F5" w:rsidRPr="0027717D">
        <w:rPr>
          <w:rFonts w:ascii="Times New Roman" w:hAnsi="Times New Roman"/>
          <w:sz w:val="22"/>
          <w:szCs w:val="22"/>
        </w:rPr>
        <w:tab/>
      </w:r>
      <w:r w:rsidR="009D7900" w:rsidRPr="0027717D">
        <w:rPr>
          <w:rFonts w:ascii="Times New Roman" w:hAnsi="Times New Roman"/>
          <w:sz w:val="22"/>
          <w:szCs w:val="22"/>
        </w:rPr>
        <w:t xml:space="preserve">Objednatel se zavazuje za poskytnuté služby zaplatit zhotoviteli cenu dle čl. </w:t>
      </w:r>
      <w:r w:rsidR="00E635A6" w:rsidRPr="0027717D">
        <w:rPr>
          <w:rFonts w:ascii="Times New Roman" w:hAnsi="Times New Roman"/>
          <w:sz w:val="22"/>
          <w:szCs w:val="22"/>
        </w:rPr>
        <w:t xml:space="preserve">IV. </w:t>
      </w:r>
      <w:r w:rsidR="009D7900" w:rsidRPr="0027717D">
        <w:rPr>
          <w:rFonts w:ascii="Times New Roman" w:hAnsi="Times New Roman"/>
          <w:sz w:val="22"/>
          <w:szCs w:val="22"/>
        </w:rPr>
        <w:t xml:space="preserve">smlouvy. </w:t>
      </w:r>
    </w:p>
    <w:p w:rsidR="009D7900" w:rsidRDefault="009D7900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987148" w:rsidRDefault="00987148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AB638E" w:rsidRDefault="00AB638E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AB638E" w:rsidRPr="0027717D" w:rsidRDefault="00AB638E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9D7900" w:rsidRDefault="00607B1D" w:rsidP="00200C25">
      <w:pPr>
        <w:suppressAutoHyphens w:val="0"/>
        <w:ind w:left="705" w:hanging="70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Článek </w:t>
      </w:r>
      <w:r w:rsidR="009D7900" w:rsidRPr="0027717D">
        <w:rPr>
          <w:rFonts w:ascii="Times New Roman" w:hAnsi="Times New Roman"/>
          <w:b/>
          <w:sz w:val="22"/>
          <w:szCs w:val="22"/>
        </w:rPr>
        <w:t xml:space="preserve">II. </w:t>
      </w:r>
      <w:r>
        <w:rPr>
          <w:rFonts w:ascii="Times New Roman" w:hAnsi="Times New Roman"/>
          <w:b/>
          <w:sz w:val="22"/>
          <w:szCs w:val="22"/>
        </w:rPr>
        <w:br/>
      </w:r>
      <w:r w:rsidR="009D7900" w:rsidRPr="0027717D">
        <w:rPr>
          <w:rFonts w:ascii="Times New Roman" w:hAnsi="Times New Roman"/>
          <w:b/>
          <w:sz w:val="22"/>
          <w:szCs w:val="22"/>
        </w:rPr>
        <w:t>Rozsah poskytovaných služeb</w:t>
      </w:r>
    </w:p>
    <w:p w:rsidR="00987148" w:rsidRPr="0027717D" w:rsidRDefault="00987148" w:rsidP="009D7900">
      <w:pPr>
        <w:suppressAutoHyphens w:val="0"/>
        <w:ind w:left="705" w:hanging="705"/>
        <w:jc w:val="center"/>
        <w:rPr>
          <w:rFonts w:ascii="Times New Roman" w:hAnsi="Times New Roman"/>
          <w:b/>
          <w:sz w:val="22"/>
          <w:szCs w:val="22"/>
        </w:rPr>
      </w:pPr>
    </w:p>
    <w:p w:rsidR="005E3721" w:rsidRPr="0027717D" w:rsidRDefault="009D7900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1. </w:t>
      </w:r>
      <w:r w:rsidRPr="0027717D">
        <w:rPr>
          <w:rFonts w:ascii="Times New Roman" w:hAnsi="Times New Roman"/>
          <w:sz w:val="22"/>
          <w:szCs w:val="22"/>
        </w:rPr>
        <w:tab/>
        <w:t xml:space="preserve">Poskytovatel se zavazuje poskytnout </w:t>
      </w:r>
      <w:r w:rsidR="005E3721" w:rsidRPr="0027717D">
        <w:rPr>
          <w:rFonts w:ascii="Times New Roman" w:hAnsi="Times New Roman"/>
          <w:sz w:val="22"/>
          <w:szCs w:val="22"/>
        </w:rPr>
        <w:t>následující služby:</w:t>
      </w:r>
    </w:p>
    <w:p w:rsidR="00D848E9" w:rsidRPr="0027717D" w:rsidRDefault="00D848E9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1490"/>
        <w:gridCol w:w="2878"/>
        <w:gridCol w:w="2878"/>
        <w:gridCol w:w="1334"/>
      </w:tblGrid>
      <w:tr w:rsidR="0027717D" w:rsidRPr="0027717D" w:rsidTr="00166346">
        <w:tc>
          <w:tcPr>
            <w:tcW w:w="0" w:type="auto"/>
            <w:gridSpan w:val="4"/>
            <w:shd w:val="clear" w:color="auto" w:fill="D9D9D9" w:themeFill="background1" w:themeFillShade="D9"/>
          </w:tcPr>
          <w:p w:rsidR="00166346" w:rsidRPr="0027717D" w:rsidRDefault="00166346" w:rsidP="0016634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717D">
              <w:rPr>
                <w:rFonts w:ascii="Times New Roman" w:hAnsi="Times New Roman"/>
                <w:b/>
                <w:sz w:val="22"/>
                <w:szCs w:val="22"/>
              </w:rPr>
              <w:t>Ubytovací služby</w:t>
            </w:r>
          </w:p>
        </w:tc>
      </w:tr>
      <w:tr w:rsidR="0027717D" w:rsidRPr="0027717D" w:rsidTr="00D848E9">
        <w:tc>
          <w:tcPr>
            <w:tcW w:w="0" w:type="auto"/>
          </w:tcPr>
          <w:p w:rsidR="00D848E9" w:rsidRPr="0027717D" w:rsidRDefault="00D848E9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14. 9. 2017 - čtvrtek</w:t>
            </w:r>
          </w:p>
        </w:tc>
        <w:tc>
          <w:tcPr>
            <w:tcW w:w="0" w:type="auto"/>
          </w:tcPr>
          <w:p w:rsidR="00D848E9" w:rsidRPr="0027717D" w:rsidRDefault="00D848E9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86 osob v pokojích za 435 Kč na osobu a den</w:t>
            </w:r>
          </w:p>
        </w:tc>
        <w:tc>
          <w:tcPr>
            <w:tcW w:w="0" w:type="auto"/>
          </w:tcPr>
          <w:p w:rsidR="00D848E9" w:rsidRPr="0027717D" w:rsidRDefault="00D848E9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36 osob v pokojích za 265 Kč na osobu a den</w:t>
            </w:r>
          </w:p>
        </w:tc>
        <w:tc>
          <w:tcPr>
            <w:tcW w:w="0" w:type="auto"/>
          </w:tcPr>
          <w:p w:rsidR="00D848E9" w:rsidRPr="0027717D" w:rsidRDefault="00D848E9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122 osob celkem</w:t>
            </w:r>
          </w:p>
        </w:tc>
      </w:tr>
      <w:tr w:rsidR="00D848E9" w:rsidRPr="0027717D" w:rsidTr="00D848E9">
        <w:tc>
          <w:tcPr>
            <w:tcW w:w="0" w:type="auto"/>
          </w:tcPr>
          <w:p w:rsidR="00D848E9" w:rsidRPr="0027717D" w:rsidRDefault="00D848E9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15. 9. 2017 - pátek</w:t>
            </w:r>
          </w:p>
        </w:tc>
        <w:tc>
          <w:tcPr>
            <w:tcW w:w="0" w:type="auto"/>
          </w:tcPr>
          <w:p w:rsidR="00D848E9" w:rsidRPr="0027717D" w:rsidRDefault="00D848E9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86 osob v pokojích za 435 Kč na osobu a den</w:t>
            </w:r>
          </w:p>
        </w:tc>
        <w:tc>
          <w:tcPr>
            <w:tcW w:w="0" w:type="auto"/>
          </w:tcPr>
          <w:p w:rsidR="00D848E9" w:rsidRPr="0027717D" w:rsidRDefault="00D848E9" w:rsidP="00D848E9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86 osob v pokojích za 265 Kč na osobu a den</w:t>
            </w:r>
          </w:p>
        </w:tc>
        <w:tc>
          <w:tcPr>
            <w:tcW w:w="0" w:type="auto"/>
          </w:tcPr>
          <w:p w:rsidR="00D848E9" w:rsidRPr="0027717D" w:rsidRDefault="00D848E9" w:rsidP="00D848E9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172 osob celkem</w:t>
            </w:r>
          </w:p>
        </w:tc>
      </w:tr>
    </w:tbl>
    <w:p w:rsidR="00D848E9" w:rsidRPr="0027717D" w:rsidRDefault="00D848E9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166346" w:rsidRPr="0027717D" w:rsidRDefault="00166346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8617" w:type="dxa"/>
        <w:tblInd w:w="705" w:type="dxa"/>
        <w:tblLayout w:type="fixed"/>
        <w:tblLook w:val="04A0" w:firstRow="1" w:lastRow="0" w:firstColumn="1" w:lastColumn="0" w:noHBand="0" w:noVBand="1"/>
      </w:tblPr>
      <w:tblGrid>
        <w:gridCol w:w="2664"/>
        <w:gridCol w:w="1093"/>
        <w:gridCol w:w="4860"/>
      </w:tblGrid>
      <w:tr w:rsidR="0027717D" w:rsidRPr="0027717D" w:rsidTr="00737AAB">
        <w:tc>
          <w:tcPr>
            <w:tcW w:w="8617" w:type="dxa"/>
            <w:gridSpan w:val="3"/>
            <w:shd w:val="clear" w:color="auto" w:fill="D9D9D9" w:themeFill="background1" w:themeFillShade="D9"/>
          </w:tcPr>
          <w:p w:rsidR="00737AAB" w:rsidRPr="0027717D" w:rsidRDefault="00737AAB" w:rsidP="00737AA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717D">
              <w:rPr>
                <w:rFonts w:ascii="Times New Roman" w:hAnsi="Times New Roman"/>
                <w:b/>
                <w:sz w:val="22"/>
                <w:szCs w:val="22"/>
              </w:rPr>
              <w:t>Stravovací služby</w:t>
            </w:r>
          </w:p>
        </w:tc>
      </w:tr>
      <w:tr w:rsidR="0027717D" w:rsidRPr="0027717D" w:rsidTr="00737AAB">
        <w:tc>
          <w:tcPr>
            <w:tcW w:w="2664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14. 9. 2017 - čtvrtek</w:t>
            </w:r>
          </w:p>
        </w:tc>
        <w:tc>
          <w:tcPr>
            <w:tcW w:w="1093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večeře</w:t>
            </w:r>
          </w:p>
        </w:tc>
        <w:tc>
          <w:tcPr>
            <w:tcW w:w="4860" w:type="dxa"/>
          </w:tcPr>
          <w:p w:rsidR="00737AAB" w:rsidRPr="0027717D" w:rsidRDefault="00737AAB" w:rsidP="00166346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180 osob</w:t>
            </w:r>
          </w:p>
        </w:tc>
      </w:tr>
      <w:tr w:rsidR="0027717D" w:rsidRPr="0027717D" w:rsidTr="00737AAB">
        <w:tc>
          <w:tcPr>
            <w:tcW w:w="2664" w:type="dxa"/>
            <w:vMerge w:val="restart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15. 9. 2017 - pátek</w:t>
            </w:r>
          </w:p>
        </w:tc>
        <w:tc>
          <w:tcPr>
            <w:tcW w:w="1093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snídaně</w:t>
            </w:r>
          </w:p>
        </w:tc>
        <w:tc>
          <w:tcPr>
            <w:tcW w:w="4860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180 osob</w:t>
            </w:r>
          </w:p>
        </w:tc>
      </w:tr>
      <w:tr w:rsidR="0027717D" w:rsidRPr="0027717D" w:rsidTr="00737AAB">
        <w:tc>
          <w:tcPr>
            <w:tcW w:w="2664" w:type="dxa"/>
            <w:vMerge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</w:tcPr>
          <w:p w:rsidR="00737AAB" w:rsidRPr="0027717D" w:rsidRDefault="00737AAB" w:rsidP="00166346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oběd </w:t>
            </w:r>
          </w:p>
        </w:tc>
        <w:tc>
          <w:tcPr>
            <w:tcW w:w="4860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32 osob</w:t>
            </w:r>
          </w:p>
        </w:tc>
      </w:tr>
      <w:tr w:rsidR="0027717D" w:rsidRPr="0027717D" w:rsidTr="00737AAB">
        <w:tc>
          <w:tcPr>
            <w:tcW w:w="2664" w:type="dxa"/>
            <w:vMerge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večeře</w:t>
            </w:r>
          </w:p>
        </w:tc>
        <w:tc>
          <w:tcPr>
            <w:tcW w:w="4860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180 osob</w:t>
            </w:r>
          </w:p>
        </w:tc>
      </w:tr>
      <w:tr w:rsidR="00737AAB" w:rsidRPr="0027717D" w:rsidTr="00737AAB">
        <w:tc>
          <w:tcPr>
            <w:tcW w:w="2664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16. 9. 2017 - sobota</w:t>
            </w:r>
          </w:p>
        </w:tc>
        <w:tc>
          <w:tcPr>
            <w:tcW w:w="1093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snídaně</w:t>
            </w:r>
          </w:p>
        </w:tc>
        <w:tc>
          <w:tcPr>
            <w:tcW w:w="4860" w:type="dxa"/>
          </w:tcPr>
          <w:p w:rsidR="00737AAB" w:rsidRPr="0027717D" w:rsidRDefault="00737AAB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180 osob</w:t>
            </w:r>
          </w:p>
        </w:tc>
      </w:tr>
    </w:tbl>
    <w:p w:rsidR="00166346" w:rsidRPr="0027717D" w:rsidRDefault="00166346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F547C3" w:rsidRPr="0027717D" w:rsidRDefault="00F547C3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8617" w:type="dxa"/>
        <w:tblInd w:w="705" w:type="dxa"/>
        <w:tblLook w:val="04A0" w:firstRow="1" w:lastRow="0" w:firstColumn="1" w:lastColumn="0" w:noHBand="0" w:noVBand="1"/>
      </w:tblPr>
      <w:tblGrid>
        <w:gridCol w:w="2522"/>
        <w:gridCol w:w="2512"/>
        <w:gridCol w:w="3583"/>
      </w:tblGrid>
      <w:tr w:rsidR="0027717D" w:rsidRPr="0027717D" w:rsidTr="006920F0">
        <w:tc>
          <w:tcPr>
            <w:tcW w:w="8617" w:type="dxa"/>
            <w:gridSpan w:val="3"/>
          </w:tcPr>
          <w:p w:rsidR="00D435ED" w:rsidRPr="0027717D" w:rsidRDefault="00D435ED" w:rsidP="00D435ED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717D">
              <w:rPr>
                <w:rFonts w:ascii="Times New Roman" w:hAnsi="Times New Roman"/>
                <w:b/>
                <w:sz w:val="22"/>
                <w:szCs w:val="22"/>
              </w:rPr>
              <w:t>Občerstvení</w:t>
            </w:r>
          </w:p>
        </w:tc>
      </w:tr>
      <w:tr w:rsidR="0027717D" w:rsidRPr="0027717D" w:rsidTr="00D435ED">
        <w:tc>
          <w:tcPr>
            <w:tcW w:w="2522" w:type="dxa"/>
          </w:tcPr>
          <w:p w:rsidR="00D435ED" w:rsidRPr="0027717D" w:rsidRDefault="00D435ED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2" w:type="dxa"/>
          </w:tcPr>
          <w:p w:rsidR="00D435ED" w:rsidRPr="0027717D" w:rsidRDefault="00D435ED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Druh akce</w:t>
            </w:r>
          </w:p>
        </w:tc>
        <w:tc>
          <w:tcPr>
            <w:tcW w:w="3583" w:type="dxa"/>
          </w:tcPr>
          <w:p w:rsidR="00D435ED" w:rsidRPr="0027717D" w:rsidRDefault="00D435ED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Specifikace občerstvení</w:t>
            </w:r>
          </w:p>
        </w:tc>
      </w:tr>
      <w:tr w:rsidR="0027717D" w:rsidRPr="0027717D" w:rsidTr="00D435ED">
        <w:tc>
          <w:tcPr>
            <w:tcW w:w="2522" w:type="dxa"/>
          </w:tcPr>
          <w:p w:rsidR="00D435ED" w:rsidRPr="0027717D" w:rsidRDefault="00C81310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14 . 9. </w:t>
            </w:r>
            <w:r w:rsidR="00D435ED" w:rsidRPr="0027717D">
              <w:rPr>
                <w:rFonts w:ascii="Times New Roman" w:hAnsi="Times New Roman"/>
                <w:sz w:val="22"/>
                <w:szCs w:val="22"/>
              </w:rPr>
              <w:t>2017 - čtvrtek</w:t>
            </w:r>
          </w:p>
        </w:tc>
        <w:tc>
          <w:tcPr>
            <w:tcW w:w="2512" w:type="dxa"/>
          </w:tcPr>
          <w:p w:rsidR="00D435ED" w:rsidRPr="0027717D" w:rsidRDefault="00D435ED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šipky</w:t>
            </w:r>
          </w:p>
        </w:tc>
        <w:tc>
          <w:tcPr>
            <w:tcW w:w="3583" w:type="dxa"/>
          </w:tcPr>
          <w:p w:rsidR="00D435ED" w:rsidRPr="0027717D" w:rsidRDefault="00E635A6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Bagetky, </w:t>
            </w:r>
            <w:proofErr w:type="spellStart"/>
            <w:r w:rsidRPr="0027717D">
              <w:rPr>
                <w:rFonts w:ascii="Times New Roman" w:hAnsi="Times New Roman"/>
                <w:sz w:val="22"/>
                <w:szCs w:val="22"/>
              </w:rPr>
              <w:t>chipsy</w:t>
            </w:r>
            <w:proofErr w:type="spellEnd"/>
            <w:r w:rsidRPr="0027717D">
              <w:rPr>
                <w:rFonts w:ascii="Times New Roman" w:hAnsi="Times New Roman"/>
                <w:sz w:val="22"/>
                <w:szCs w:val="22"/>
              </w:rPr>
              <w:t>, nealkoholické nápoje</w:t>
            </w:r>
            <w:r w:rsidR="00F95196">
              <w:rPr>
                <w:rFonts w:ascii="Times New Roman" w:hAnsi="Times New Roman"/>
                <w:sz w:val="22"/>
                <w:szCs w:val="22"/>
              </w:rPr>
              <w:t xml:space="preserve"> pro 180 osob</w:t>
            </w:r>
          </w:p>
        </w:tc>
      </w:tr>
      <w:tr w:rsidR="00D435ED" w:rsidRPr="0027717D" w:rsidTr="00D435ED">
        <w:tc>
          <w:tcPr>
            <w:tcW w:w="2522" w:type="dxa"/>
          </w:tcPr>
          <w:p w:rsidR="00D435ED" w:rsidRPr="0027717D" w:rsidRDefault="00D435ED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15. 9. 2017 - pátek</w:t>
            </w:r>
          </w:p>
        </w:tc>
        <w:tc>
          <w:tcPr>
            <w:tcW w:w="2512" w:type="dxa"/>
          </w:tcPr>
          <w:p w:rsidR="00D435ED" w:rsidRPr="0027717D" w:rsidRDefault="00D435ED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společenský večer</w:t>
            </w:r>
          </w:p>
        </w:tc>
        <w:tc>
          <w:tcPr>
            <w:tcW w:w="3583" w:type="dxa"/>
          </w:tcPr>
          <w:p w:rsidR="00D435ED" w:rsidRPr="0027717D" w:rsidRDefault="00D435ED" w:rsidP="00D435ED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nealkoholické nápoje, jídlo</w:t>
            </w:r>
            <w:r w:rsidR="00F95196">
              <w:rPr>
                <w:rFonts w:ascii="Times New Roman" w:hAnsi="Times New Roman"/>
                <w:sz w:val="22"/>
                <w:szCs w:val="22"/>
              </w:rPr>
              <w:t xml:space="preserve"> pro 180 osob</w:t>
            </w:r>
          </w:p>
        </w:tc>
      </w:tr>
    </w:tbl>
    <w:p w:rsidR="00F547C3" w:rsidRPr="0027717D" w:rsidRDefault="00F547C3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5E3721" w:rsidRPr="0027717D" w:rsidRDefault="005E3721" w:rsidP="005E3721">
      <w:pPr>
        <w:suppressAutoHyphens w:val="0"/>
        <w:ind w:left="70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8617" w:type="dxa"/>
        <w:tblInd w:w="705" w:type="dxa"/>
        <w:tblLook w:val="04A0" w:firstRow="1" w:lastRow="0" w:firstColumn="1" w:lastColumn="0" w:noHBand="0" w:noVBand="1"/>
      </w:tblPr>
      <w:tblGrid>
        <w:gridCol w:w="3089"/>
        <w:gridCol w:w="5528"/>
      </w:tblGrid>
      <w:tr w:rsidR="0027717D" w:rsidRPr="0027717D" w:rsidTr="006920F0">
        <w:tc>
          <w:tcPr>
            <w:tcW w:w="8617" w:type="dxa"/>
            <w:gridSpan w:val="2"/>
          </w:tcPr>
          <w:p w:rsidR="00F547C3" w:rsidRPr="0027717D" w:rsidRDefault="00F547C3" w:rsidP="00F547C3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717D">
              <w:rPr>
                <w:rFonts w:ascii="Times New Roman" w:hAnsi="Times New Roman"/>
                <w:b/>
                <w:sz w:val="22"/>
                <w:szCs w:val="22"/>
              </w:rPr>
              <w:t>Pronájem</w:t>
            </w:r>
          </w:p>
        </w:tc>
      </w:tr>
      <w:tr w:rsidR="0027717D" w:rsidRPr="0027717D" w:rsidTr="00F547C3">
        <w:tc>
          <w:tcPr>
            <w:tcW w:w="3089" w:type="dxa"/>
            <w:vMerge w:val="restart"/>
          </w:tcPr>
          <w:p w:rsidR="00F547C3" w:rsidRPr="0027717D" w:rsidRDefault="00F547C3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14. 9. 2017 - čtvrtek </w:t>
            </w:r>
          </w:p>
        </w:tc>
        <w:tc>
          <w:tcPr>
            <w:tcW w:w="5528" w:type="dxa"/>
          </w:tcPr>
          <w:p w:rsidR="00F547C3" w:rsidRPr="00582F01" w:rsidRDefault="00F547C3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82F01">
              <w:rPr>
                <w:rFonts w:ascii="Times New Roman" w:hAnsi="Times New Roman"/>
                <w:sz w:val="22"/>
                <w:szCs w:val="22"/>
              </w:rPr>
              <w:t xml:space="preserve">pronájem </w:t>
            </w:r>
            <w:r w:rsidR="00860C6C" w:rsidRPr="00582F01">
              <w:rPr>
                <w:rFonts w:ascii="Times New Roman" w:hAnsi="Times New Roman"/>
                <w:sz w:val="22"/>
                <w:szCs w:val="22"/>
              </w:rPr>
              <w:t xml:space="preserve">prostorů </w:t>
            </w:r>
            <w:r w:rsidRPr="00582F01">
              <w:rPr>
                <w:rFonts w:ascii="Times New Roman" w:hAnsi="Times New Roman"/>
                <w:sz w:val="22"/>
                <w:szCs w:val="22"/>
              </w:rPr>
              <w:t xml:space="preserve">jídelny </w:t>
            </w:r>
            <w:r w:rsidR="00860C6C" w:rsidRPr="00582F01">
              <w:rPr>
                <w:rFonts w:ascii="Times New Roman" w:hAnsi="Times New Roman"/>
                <w:sz w:val="22"/>
                <w:szCs w:val="22"/>
              </w:rPr>
              <w:t>– společenský večer</w:t>
            </w:r>
          </w:p>
        </w:tc>
      </w:tr>
      <w:tr w:rsidR="0027717D" w:rsidRPr="0027717D" w:rsidTr="00F547C3">
        <w:tc>
          <w:tcPr>
            <w:tcW w:w="3089" w:type="dxa"/>
            <w:vMerge/>
          </w:tcPr>
          <w:p w:rsidR="00F547C3" w:rsidRPr="0027717D" w:rsidRDefault="00F547C3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:rsidR="00F547C3" w:rsidRPr="00D53143" w:rsidRDefault="00F547C3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3143">
              <w:rPr>
                <w:rFonts w:ascii="Times New Roman" w:hAnsi="Times New Roman"/>
                <w:sz w:val="22"/>
                <w:szCs w:val="22"/>
              </w:rPr>
              <w:t xml:space="preserve">pronájem </w:t>
            </w:r>
            <w:proofErr w:type="spellStart"/>
            <w:r w:rsidRPr="00D53143">
              <w:rPr>
                <w:rFonts w:ascii="Times New Roman" w:hAnsi="Times New Roman"/>
                <w:sz w:val="22"/>
                <w:szCs w:val="22"/>
              </w:rPr>
              <w:t>Květenského</w:t>
            </w:r>
            <w:proofErr w:type="spellEnd"/>
            <w:r w:rsidRPr="00D53143">
              <w:rPr>
                <w:rFonts w:ascii="Times New Roman" w:hAnsi="Times New Roman"/>
                <w:sz w:val="22"/>
                <w:szCs w:val="22"/>
              </w:rPr>
              <w:t xml:space="preserve"> sálu</w:t>
            </w:r>
          </w:p>
        </w:tc>
      </w:tr>
      <w:tr w:rsidR="0027717D" w:rsidRPr="0027717D" w:rsidTr="00F547C3">
        <w:tc>
          <w:tcPr>
            <w:tcW w:w="3089" w:type="dxa"/>
            <w:vMerge w:val="restart"/>
          </w:tcPr>
          <w:p w:rsidR="00F547C3" w:rsidRPr="0027717D" w:rsidRDefault="00F547C3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15. 9. 2017 - pátek</w:t>
            </w:r>
          </w:p>
        </w:tc>
        <w:tc>
          <w:tcPr>
            <w:tcW w:w="5528" w:type="dxa"/>
          </w:tcPr>
          <w:p w:rsidR="00F547C3" w:rsidRPr="00582F01" w:rsidRDefault="00F547C3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82F01">
              <w:rPr>
                <w:rFonts w:ascii="Times New Roman" w:hAnsi="Times New Roman"/>
                <w:sz w:val="22"/>
                <w:szCs w:val="22"/>
              </w:rPr>
              <w:t xml:space="preserve">pronájem </w:t>
            </w:r>
            <w:r w:rsidR="00860C6C" w:rsidRPr="00582F01">
              <w:rPr>
                <w:rFonts w:ascii="Times New Roman" w:hAnsi="Times New Roman"/>
                <w:sz w:val="22"/>
                <w:szCs w:val="22"/>
              </w:rPr>
              <w:t xml:space="preserve">prostorů </w:t>
            </w:r>
            <w:r w:rsidRPr="00582F01">
              <w:rPr>
                <w:rFonts w:ascii="Times New Roman" w:hAnsi="Times New Roman"/>
                <w:sz w:val="22"/>
                <w:szCs w:val="22"/>
              </w:rPr>
              <w:t>jídelny</w:t>
            </w:r>
            <w:r w:rsidR="00860C6C" w:rsidRPr="00582F01">
              <w:rPr>
                <w:rFonts w:ascii="Times New Roman" w:hAnsi="Times New Roman"/>
                <w:sz w:val="22"/>
                <w:szCs w:val="22"/>
              </w:rPr>
              <w:t xml:space="preserve"> – společenský večer</w:t>
            </w:r>
          </w:p>
        </w:tc>
      </w:tr>
      <w:tr w:rsidR="0027717D" w:rsidRPr="0027717D" w:rsidTr="00F547C3">
        <w:tc>
          <w:tcPr>
            <w:tcW w:w="3089" w:type="dxa"/>
            <w:vMerge/>
          </w:tcPr>
          <w:p w:rsidR="00F547C3" w:rsidRPr="0027717D" w:rsidRDefault="00F547C3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:rsidR="00F547C3" w:rsidRPr="0027717D" w:rsidRDefault="00F547C3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pronájem </w:t>
            </w:r>
            <w:proofErr w:type="spellStart"/>
            <w:r w:rsidRPr="0027717D">
              <w:rPr>
                <w:rFonts w:ascii="Times New Roman" w:hAnsi="Times New Roman"/>
                <w:sz w:val="22"/>
                <w:szCs w:val="22"/>
              </w:rPr>
              <w:t>Květenského</w:t>
            </w:r>
            <w:proofErr w:type="spellEnd"/>
            <w:r w:rsidRPr="0027717D">
              <w:rPr>
                <w:rFonts w:ascii="Times New Roman" w:hAnsi="Times New Roman"/>
                <w:sz w:val="22"/>
                <w:szCs w:val="22"/>
              </w:rPr>
              <w:t xml:space="preserve"> sálu</w:t>
            </w:r>
          </w:p>
        </w:tc>
      </w:tr>
      <w:tr w:rsidR="00F547C3" w:rsidRPr="0027717D" w:rsidTr="00F547C3">
        <w:tc>
          <w:tcPr>
            <w:tcW w:w="3089" w:type="dxa"/>
            <w:vMerge/>
          </w:tcPr>
          <w:p w:rsidR="00F547C3" w:rsidRPr="0027717D" w:rsidRDefault="00F547C3" w:rsidP="00BD4F6A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:rsidR="00F547C3" w:rsidRPr="0027717D" w:rsidRDefault="00F547C3" w:rsidP="00F547C3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pronájem 6 stolů na stolní tenis</w:t>
            </w:r>
          </w:p>
        </w:tc>
      </w:tr>
    </w:tbl>
    <w:p w:rsidR="00F547C3" w:rsidRPr="0027717D" w:rsidRDefault="00F547C3" w:rsidP="007D0D6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7D0D63" w:rsidRPr="0027717D" w:rsidRDefault="00BD4F6A" w:rsidP="007D0D6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2.</w:t>
      </w:r>
      <w:r w:rsidRPr="0027717D">
        <w:rPr>
          <w:rFonts w:ascii="Times New Roman" w:hAnsi="Times New Roman"/>
          <w:sz w:val="22"/>
          <w:szCs w:val="22"/>
        </w:rPr>
        <w:tab/>
      </w:r>
      <w:r w:rsidR="007D0D63" w:rsidRPr="0027717D">
        <w:rPr>
          <w:rFonts w:ascii="Times New Roman" w:hAnsi="Times New Roman"/>
          <w:sz w:val="22"/>
          <w:szCs w:val="22"/>
        </w:rPr>
        <w:t>Přesný počet účastníků sportovních her pro účely poskytnutí služeb objednatel nahlásí poskytovateli nejpozději 2 dny před konáním sportovních her.</w:t>
      </w:r>
    </w:p>
    <w:p w:rsidR="007D0D63" w:rsidRPr="0027717D" w:rsidRDefault="007D0D63" w:rsidP="007D0D6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5.</w:t>
      </w:r>
      <w:r w:rsidRPr="0027717D">
        <w:rPr>
          <w:rFonts w:ascii="Times New Roman" w:hAnsi="Times New Roman"/>
          <w:sz w:val="22"/>
          <w:szCs w:val="22"/>
        </w:rPr>
        <w:tab/>
        <w:t>Objednatel si vyhrazuje právo nevyčerpat celé plnění služeb v rozsahu uvedeném ve smlouvě.</w:t>
      </w:r>
    </w:p>
    <w:p w:rsidR="00BD4F6A" w:rsidRPr="0027717D" w:rsidRDefault="00BD4F6A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DE04B7" w:rsidRPr="0027717D" w:rsidRDefault="00DE04B7" w:rsidP="00BD4F6A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DE04B7" w:rsidRDefault="00607B1D" w:rsidP="00200C25">
      <w:pPr>
        <w:suppressAutoHyphens w:val="0"/>
        <w:ind w:left="705" w:hanging="70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Článek </w:t>
      </w:r>
      <w:r w:rsidR="00DE04B7" w:rsidRPr="0027717D">
        <w:rPr>
          <w:rFonts w:ascii="Times New Roman" w:hAnsi="Times New Roman"/>
          <w:b/>
          <w:sz w:val="22"/>
          <w:szCs w:val="22"/>
        </w:rPr>
        <w:t xml:space="preserve">III. </w:t>
      </w:r>
      <w:r>
        <w:rPr>
          <w:rFonts w:ascii="Times New Roman" w:hAnsi="Times New Roman"/>
          <w:b/>
          <w:sz w:val="22"/>
          <w:szCs w:val="22"/>
        </w:rPr>
        <w:br/>
      </w:r>
      <w:r w:rsidR="00DE04B7" w:rsidRPr="0027717D">
        <w:rPr>
          <w:rFonts w:ascii="Times New Roman" w:hAnsi="Times New Roman"/>
          <w:b/>
          <w:sz w:val="22"/>
          <w:szCs w:val="22"/>
        </w:rPr>
        <w:t>Termín a místo plnění</w:t>
      </w:r>
    </w:p>
    <w:p w:rsidR="00987148" w:rsidRPr="0027717D" w:rsidRDefault="00987148" w:rsidP="00DE04B7">
      <w:pPr>
        <w:suppressAutoHyphens w:val="0"/>
        <w:ind w:left="705" w:hanging="705"/>
        <w:jc w:val="center"/>
        <w:rPr>
          <w:rFonts w:ascii="Times New Roman" w:hAnsi="Times New Roman"/>
          <w:b/>
          <w:sz w:val="22"/>
          <w:szCs w:val="22"/>
        </w:rPr>
      </w:pPr>
    </w:p>
    <w:p w:rsidR="005E3721" w:rsidRPr="0027717D" w:rsidRDefault="00DE04B7" w:rsidP="00DE04B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1. </w:t>
      </w:r>
      <w:r w:rsidRPr="0027717D">
        <w:rPr>
          <w:rFonts w:ascii="Times New Roman" w:hAnsi="Times New Roman"/>
          <w:sz w:val="22"/>
          <w:szCs w:val="22"/>
        </w:rPr>
        <w:tab/>
        <w:t xml:space="preserve">Poskytovatel se zavazuje poskytnout objednateli služby specifikované v čl. </w:t>
      </w:r>
      <w:r w:rsidR="00D435ED" w:rsidRPr="0027717D">
        <w:rPr>
          <w:rFonts w:ascii="Times New Roman" w:hAnsi="Times New Roman"/>
          <w:sz w:val="22"/>
          <w:szCs w:val="22"/>
        </w:rPr>
        <w:t xml:space="preserve">II. </w:t>
      </w:r>
      <w:r w:rsidR="001E38F4" w:rsidRPr="0027717D">
        <w:rPr>
          <w:rFonts w:ascii="Times New Roman" w:hAnsi="Times New Roman"/>
          <w:sz w:val="22"/>
          <w:szCs w:val="22"/>
        </w:rPr>
        <w:t>s</w:t>
      </w:r>
      <w:r w:rsidRPr="0027717D">
        <w:rPr>
          <w:rFonts w:ascii="Times New Roman" w:hAnsi="Times New Roman"/>
          <w:sz w:val="22"/>
          <w:szCs w:val="22"/>
        </w:rPr>
        <w:t xml:space="preserve">mlouvy v termínu od </w:t>
      </w:r>
      <w:r w:rsidR="005E3721" w:rsidRPr="0027717D">
        <w:rPr>
          <w:rFonts w:ascii="Times New Roman" w:hAnsi="Times New Roman"/>
          <w:sz w:val="22"/>
          <w:szCs w:val="22"/>
        </w:rPr>
        <w:t>14. 9. 2017 do 16. 9. 2017.</w:t>
      </w:r>
    </w:p>
    <w:p w:rsidR="00DE04B7" w:rsidRPr="0027717D" w:rsidRDefault="00DE04B7" w:rsidP="00DE04B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2.</w:t>
      </w:r>
      <w:r w:rsidRPr="0027717D">
        <w:rPr>
          <w:rFonts w:ascii="Times New Roman" w:hAnsi="Times New Roman"/>
          <w:sz w:val="22"/>
          <w:szCs w:val="22"/>
        </w:rPr>
        <w:tab/>
        <w:t xml:space="preserve">Poskytovatel se zavazuje umožnit účastníkům sportovních her využívat kapacit poskytovatele </w:t>
      </w:r>
      <w:r w:rsidR="00C81310">
        <w:rPr>
          <w:rFonts w:ascii="Times New Roman" w:hAnsi="Times New Roman"/>
          <w:sz w:val="22"/>
          <w:szCs w:val="22"/>
        </w:rPr>
        <w:t xml:space="preserve">(společné prostory, výtahy, jídelna atd.) </w:t>
      </w:r>
      <w:r w:rsidRPr="0027717D">
        <w:rPr>
          <w:rFonts w:ascii="Times New Roman" w:hAnsi="Times New Roman"/>
          <w:sz w:val="22"/>
          <w:szCs w:val="22"/>
        </w:rPr>
        <w:t xml:space="preserve">včetně ubytovacích kapacit od </w:t>
      </w:r>
      <w:r w:rsidR="00F01DC0" w:rsidRPr="0027717D">
        <w:rPr>
          <w:rFonts w:ascii="Times New Roman" w:hAnsi="Times New Roman"/>
          <w:sz w:val="22"/>
          <w:szCs w:val="22"/>
        </w:rPr>
        <w:t xml:space="preserve">15:00 </w:t>
      </w:r>
      <w:r w:rsidRPr="0027717D">
        <w:rPr>
          <w:rFonts w:ascii="Times New Roman" w:hAnsi="Times New Roman"/>
          <w:sz w:val="22"/>
          <w:szCs w:val="22"/>
        </w:rPr>
        <w:t xml:space="preserve">hodin v den začátku sportovních her a nepožadovat vyklizení těchto kapacit </w:t>
      </w:r>
      <w:r w:rsidR="003071B4">
        <w:rPr>
          <w:rFonts w:ascii="Times New Roman" w:hAnsi="Times New Roman"/>
          <w:sz w:val="22"/>
          <w:szCs w:val="22"/>
        </w:rPr>
        <w:t>před</w:t>
      </w:r>
      <w:r w:rsidRPr="0027717D">
        <w:rPr>
          <w:rFonts w:ascii="Times New Roman" w:hAnsi="Times New Roman"/>
          <w:sz w:val="22"/>
          <w:szCs w:val="22"/>
        </w:rPr>
        <w:t xml:space="preserve"> </w:t>
      </w:r>
      <w:r w:rsidR="00F01DC0" w:rsidRPr="0027717D">
        <w:rPr>
          <w:rFonts w:ascii="Times New Roman" w:hAnsi="Times New Roman"/>
          <w:sz w:val="22"/>
          <w:szCs w:val="22"/>
        </w:rPr>
        <w:t xml:space="preserve">10:00 </w:t>
      </w:r>
      <w:r w:rsidRPr="0027717D">
        <w:rPr>
          <w:rFonts w:ascii="Times New Roman" w:hAnsi="Times New Roman"/>
          <w:sz w:val="22"/>
          <w:szCs w:val="22"/>
        </w:rPr>
        <w:t>hodin</w:t>
      </w:r>
      <w:r w:rsidR="003071B4">
        <w:rPr>
          <w:rFonts w:ascii="Times New Roman" w:hAnsi="Times New Roman"/>
          <w:sz w:val="22"/>
          <w:szCs w:val="22"/>
        </w:rPr>
        <w:t>ou</w:t>
      </w:r>
      <w:r w:rsidRPr="0027717D">
        <w:rPr>
          <w:rFonts w:ascii="Times New Roman" w:hAnsi="Times New Roman"/>
          <w:sz w:val="22"/>
          <w:szCs w:val="22"/>
        </w:rPr>
        <w:t xml:space="preserve"> v den ukončení sportovních her.</w:t>
      </w:r>
    </w:p>
    <w:p w:rsidR="00FB17F7" w:rsidRPr="0027717D" w:rsidRDefault="00FB17F7" w:rsidP="00DE04B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3.</w:t>
      </w:r>
      <w:r w:rsidRPr="0027717D">
        <w:rPr>
          <w:rFonts w:ascii="Times New Roman" w:hAnsi="Times New Roman"/>
          <w:sz w:val="22"/>
          <w:szCs w:val="22"/>
        </w:rPr>
        <w:tab/>
        <w:t>Stravování bude zabezpečeno v časech dohodnutých mezi objednatelem a poskytovatelem před začátkem sportovních her.</w:t>
      </w:r>
    </w:p>
    <w:p w:rsidR="00FB17F7" w:rsidRPr="0027717D" w:rsidRDefault="00FB17F7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4</w:t>
      </w:r>
      <w:r w:rsidR="0089014E" w:rsidRPr="0027717D">
        <w:rPr>
          <w:rFonts w:ascii="Times New Roman" w:hAnsi="Times New Roman"/>
          <w:sz w:val="22"/>
          <w:szCs w:val="22"/>
        </w:rPr>
        <w:t>.</w:t>
      </w:r>
      <w:r w:rsidR="0089014E" w:rsidRPr="0027717D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 xml:space="preserve">Služby budou poskytovány v sídle poskytovatele. </w:t>
      </w:r>
    </w:p>
    <w:p w:rsidR="00946970" w:rsidRPr="0027717D" w:rsidRDefault="00946970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FB17F7" w:rsidRDefault="00FB17F7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175132" w:rsidRDefault="00175132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175132" w:rsidRPr="0027717D" w:rsidRDefault="00175132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FB17F7" w:rsidRDefault="00607B1D" w:rsidP="00FB17F7">
      <w:pPr>
        <w:suppressAutoHyphens w:val="0"/>
        <w:ind w:left="705" w:hanging="70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Článek </w:t>
      </w:r>
      <w:r w:rsidR="00FB17F7" w:rsidRPr="0027717D">
        <w:rPr>
          <w:rFonts w:ascii="Times New Roman" w:hAnsi="Times New Roman"/>
          <w:b/>
          <w:sz w:val="22"/>
          <w:szCs w:val="22"/>
        </w:rPr>
        <w:t xml:space="preserve">IV. </w:t>
      </w:r>
      <w:r>
        <w:rPr>
          <w:rFonts w:ascii="Times New Roman" w:hAnsi="Times New Roman"/>
          <w:b/>
          <w:sz w:val="22"/>
          <w:szCs w:val="22"/>
        </w:rPr>
        <w:br/>
      </w:r>
      <w:r w:rsidR="00FB17F7" w:rsidRPr="0027717D">
        <w:rPr>
          <w:rFonts w:ascii="Times New Roman" w:hAnsi="Times New Roman"/>
          <w:b/>
          <w:sz w:val="22"/>
          <w:szCs w:val="22"/>
        </w:rPr>
        <w:t>Cena služeb</w:t>
      </w:r>
      <w:r w:rsidR="001A10F7" w:rsidRPr="0027717D">
        <w:rPr>
          <w:rFonts w:ascii="Times New Roman" w:hAnsi="Times New Roman"/>
          <w:b/>
          <w:sz w:val="22"/>
          <w:szCs w:val="22"/>
        </w:rPr>
        <w:t xml:space="preserve"> a platební podmínky</w:t>
      </w:r>
    </w:p>
    <w:p w:rsidR="00987148" w:rsidRPr="0027717D" w:rsidRDefault="00987148" w:rsidP="00FB17F7">
      <w:pPr>
        <w:suppressAutoHyphens w:val="0"/>
        <w:ind w:left="705" w:hanging="705"/>
        <w:jc w:val="center"/>
        <w:rPr>
          <w:rFonts w:ascii="Times New Roman" w:hAnsi="Times New Roman"/>
          <w:b/>
          <w:sz w:val="22"/>
          <w:szCs w:val="22"/>
        </w:rPr>
      </w:pPr>
    </w:p>
    <w:p w:rsidR="00FB17F7" w:rsidRPr="0027717D" w:rsidRDefault="001B1896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1. </w:t>
      </w:r>
      <w:r w:rsidRPr="0027717D">
        <w:rPr>
          <w:rFonts w:ascii="Times New Roman" w:hAnsi="Times New Roman"/>
          <w:sz w:val="22"/>
          <w:szCs w:val="22"/>
        </w:rPr>
        <w:tab/>
        <w:t>Cena služeb je stanovena dohodou smluvních stran.</w:t>
      </w:r>
    </w:p>
    <w:p w:rsidR="004F0FFE" w:rsidRPr="00BD3BFF" w:rsidRDefault="001B1896" w:rsidP="00BD3BFF">
      <w:pPr>
        <w:suppressAutoHyphens w:val="0"/>
        <w:ind w:left="705" w:hanging="705"/>
        <w:jc w:val="both"/>
        <w:rPr>
          <w:rFonts w:ascii="Times New Roman" w:hAnsi="Times New Roman"/>
          <w:b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2.</w:t>
      </w:r>
      <w:r w:rsidRPr="0027717D">
        <w:rPr>
          <w:rFonts w:ascii="Times New Roman" w:hAnsi="Times New Roman"/>
          <w:sz w:val="22"/>
          <w:szCs w:val="22"/>
        </w:rPr>
        <w:tab/>
        <w:t>Cena služeb je</w:t>
      </w:r>
      <w:r w:rsidR="00F95196">
        <w:rPr>
          <w:rFonts w:ascii="Times New Roman" w:hAnsi="Times New Roman"/>
          <w:sz w:val="22"/>
          <w:szCs w:val="22"/>
        </w:rPr>
        <w:t xml:space="preserve"> závislá na skutečném objemu poskytnutých služeb; její maximální částka, která je</w:t>
      </w:r>
      <w:r w:rsidRPr="0027717D">
        <w:rPr>
          <w:rFonts w:ascii="Times New Roman" w:hAnsi="Times New Roman"/>
          <w:sz w:val="22"/>
          <w:szCs w:val="22"/>
        </w:rPr>
        <w:t xml:space="preserve"> konečná, nepřekročitelná</w:t>
      </w:r>
      <w:r w:rsidR="00F95196">
        <w:rPr>
          <w:rFonts w:ascii="Times New Roman" w:hAnsi="Times New Roman"/>
          <w:sz w:val="22"/>
          <w:szCs w:val="22"/>
        </w:rPr>
        <w:t>,</w:t>
      </w:r>
      <w:r w:rsidRPr="0027717D">
        <w:rPr>
          <w:rFonts w:ascii="Times New Roman" w:hAnsi="Times New Roman"/>
          <w:sz w:val="22"/>
          <w:szCs w:val="22"/>
        </w:rPr>
        <w:t xml:space="preserve"> činí :</w:t>
      </w:r>
      <w:r w:rsidR="002C0513" w:rsidRPr="0027717D">
        <w:rPr>
          <w:rFonts w:ascii="Times New Roman" w:hAnsi="Times New Roman"/>
          <w:sz w:val="22"/>
          <w:szCs w:val="22"/>
        </w:rPr>
        <w:t xml:space="preserve"> </w:t>
      </w:r>
      <w:r w:rsidR="002C0513" w:rsidRPr="0027717D">
        <w:rPr>
          <w:rFonts w:ascii="Times New Roman" w:hAnsi="Times New Roman"/>
          <w:b/>
          <w:sz w:val="22"/>
          <w:szCs w:val="22"/>
        </w:rPr>
        <w:t>226.914</w:t>
      </w:r>
      <w:r w:rsidR="003071B4">
        <w:rPr>
          <w:rFonts w:ascii="Times New Roman" w:hAnsi="Times New Roman"/>
          <w:b/>
          <w:sz w:val="22"/>
          <w:szCs w:val="22"/>
        </w:rPr>
        <w:t>,-</w:t>
      </w:r>
      <w:r w:rsidR="002C0513" w:rsidRPr="0027717D">
        <w:rPr>
          <w:rFonts w:ascii="Times New Roman" w:hAnsi="Times New Roman"/>
          <w:b/>
          <w:sz w:val="22"/>
          <w:szCs w:val="22"/>
        </w:rPr>
        <w:t xml:space="preserve"> Kč</w:t>
      </w:r>
      <w:r w:rsidR="0063480C" w:rsidRPr="0027717D">
        <w:rPr>
          <w:rFonts w:ascii="Times New Roman" w:hAnsi="Times New Roman"/>
          <w:b/>
          <w:sz w:val="22"/>
          <w:szCs w:val="22"/>
        </w:rPr>
        <w:t xml:space="preserve"> </w:t>
      </w:r>
      <w:r w:rsidR="00BD3BFF" w:rsidRPr="00BD3BFF">
        <w:rPr>
          <w:rFonts w:ascii="Times New Roman" w:hAnsi="Times New Roman"/>
          <w:sz w:val="22"/>
          <w:szCs w:val="22"/>
        </w:rPr>
        <w:t>vč.</w:t>
      </w:r>
      <w:r w:rsidR="003071B4">
        <w:rPr>
          <w:rFonts w:ascii="Times New Roman" w:hAnsi="Times New Roman"/>
          <w:sz w:val="22"/>
          <w:szCs w:val="22"/>
        </w:rPr>
        <w:t xml:space="preserve"> </w:t>
      </w:r>
      <w:r w:rsidR="00BD3BFF" w:rsidRPr="00BD3BFF">
        <w:rPr>
          <w:rFonts w:ascii="Times New Roman" w:hAnsi="Times New Roman"/>
          <w:sz w:val="22"/>
          <w:szCs w:val="22"/>
        </w:rPr>
        <w:t>DPH</w:t>
      </w:r>
      <w:r w:rsidR="00582F01">
        <w:rPr>
          <w:rFonts w:ascii="Times New Roman" w:hAnsi="Times New Roman"/>
          <w:b/>
          <w:sz w:val="22"/>
          <w:szCs w:val="22"/>
        </w:rPr>
        <w:br/>
      </w:r>
      <w:r w:rsidR="0063480C" w:rsidRPr="00582F01">
        <w:rPr>
          <w:rFonts w:ascii="Times New Roman" w:hAnsi="Times New Roman"/>
          <w:sz w:val="22"/>
          <w:szCs w:val="22"/>
        </w:rPr>
        <w:t>(slovy:</w:t>
      </w:r>
      <w:r w:rsidR="00684885" w:rsidRPr="00582F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84885" w:rsidRPr="00582F01">
        <w:rPr>
          <w:rFonts w:ascii="Times New Roman" w:hAnsi="Times New Roman"/>
          <w:sz w:val="22"/>
          <w:szCs w:val="22"/>
        </w:rPr>
        <w:t>dvěstědvacetšettisícdevětsetčtrnáct</w:t>
      </w:r>
      <w:proofErr w:type="spellEnd"/>
      <w:r w:rsidR="00684885" w:rsidRPr="00582F01">
        <w:rPr>
          <w:rFonts w:ascii="Times New Roman" w:hAnsi="Times New Roman"/>
          <w:sz w:val="22"/>
          <w:szCs w:val="22"/>
        </w:rPr>
        <w:t xml:space="preserve"> korun českých)</w:t>
      </w:r>
    </w:p>
    <w:p w:rsidR="004F0FFE" w:rsidRPr="0027717D" w:rsidRDefault="004F0FFE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8617" w:type="dxa"/>
        <w:tblInd w:w="705" w:type="dxa"/>
        <w:tblLayout w:type="fixed"/>
        <w:tblLook w:val="04A0" w:firstRow="1" w:lastRow="0" w:firstColumn="1" w:lastColumn="0" w:noHBand="0" w:noVBand="1"/>
      </w:tblPr>
      <w:tblGrid>
        <w:gridCol w:w="4506"/>
        <w:gridCol w:w="1418"/>
        <w:gridCol w:w="850"/>
        <w:gridCol w:w="1843"/>
      </w:tblGrid>
      <w:tr w:rsidR="0027717D" w:rsidRPr="0027717D" w:rsidTr="00F95196">
        <w:tc>
          <w:tcPr>
            <w:tcW w:w="4506" w:type="dxa"/>
            <w:shd w:val="clear" w:color="auto" w:fill="D9D9D9" w:themeFill="background1" w:themeFillShade="D9"/>
          </w:tcPr>
          <w:p w:rsidR="004F0FFE" w:rsidRPr="0027717D" w:rsidRDefault="0029473F" w:rsidP="0029473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den/maximální počet osob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F0FFE" w:rsidRPr="0027717D" w:rsidRDefault="00F95196" w:rsidP="00F95196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4F0FFE" w:rsidRPr="0027717D">
              <w:rPr>
                <w:rFonts w:ascii="Times New Roman" w:hAnsi="Times New Roman"/>
                <w:sz w:val="22"/>
                <w:szCs w:val="22"/>
              </w:rPr>
              <w:t>ena za ubytování bez DPH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F0FFE" w:rsidRPr="0027717D" w:rsidRDefault="004F0FFE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F0FFE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4F0FFE" w:rsidRPr="0027717D">
              <w:rPr>
                <w:rFonts w:ascii="Times New Roman" w:hAnsi="Times New Roman"/>
                <w:sz w:val="22"/>
                <w:szCs w:val="22"/>
              </w:rPr>
              <w:t xml:space="preserve">ena za ubytování s DPH </w:t>
            </w:r>
          </w:p>
        </w:tc>
      </w:tr>
      <w:tr w:rsidR="0027717D" w:rsidRPr="0027717D" w:rsidTr="00F95196">
        <w:tc>
          <w:tcPr>
            <w:tcW w:w="4506" w:type="dxa"/>
          </w:tcPr>
          <w:p w:rsidR="004F0FFE" w:rsidRPr="0027717D" w:rsidRDefault="00946970" w:rsidP="0094697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Cena</w:t>
            </w:r>
            <w:r w:rsidR="004F0FFE" w:rsidRPr="0027717D">
              <w:rPr>
                <w:rFonts w:ascii="Times New Roman" w:hAnsi="Times New Roman"/>
                <w:sz w:val="22"/>
                <w:szCs w:val="22"/>
              </w:rPr>
              <w:t xml:space="preserve"> za ubytování ve čtvrtek 14. 9. 2017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 xml:space="preserve"> pro 86 osob v pokojích za 435 Kč za osobu a den</w:t>
            </w:r>
          </w:p>
        </w:tc>
        <w:tc>
          <w:tcPr>
            <w:tcW w:w="1418" w:type="dxa"/>
          </w:tcPr>
          <w:p w:rsidR="004F0FFE" w:rsidRPr="0027717D" w:rsidRDefault="00EE2678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32.530 Kč</w:t>
            </w:r>
          </w:p>
        </w:tc>
        <w:tc>
          <w:tcPr>
            <w:tcW w:w="850" w:type="dxa"/>
          </w:tcPr>
          <w:p w:rsidR="004F0FFE" w:rsidRPr="0027717D" w:rsidRDefault="006F48DA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43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37.410 Kč</w:t>
            </w:r>
          </w:p>
          <w:p w:rsidR="00946970" w:rsidRPr="0027717D" w:rsidRDefault="00946970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717D" w:rsidRPr="0027717D" w:rsidTr="00F95196">
        <w:tc>
          <w:tcPr>
            <w:tcW w:w="4506" w:type="dxa"/>
          </w:tcPr>
          <w:p w:rsidR="00946970" w:rsidRPr="0027717D" w:rsidRDefault="00946970" w:rsidP="0094697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Cena za ubytov</w:t>
            </w:r>
            <w:r w:rsidR="002C0513" w:rsidRPr="0027717D">
              <w:rPr>
                <w:rFonts w:ascii="Times New Roman" w:hAnsi="Times New Roman"/>
                <w:sz w:val="22"/>
                <w:szCs w:val="22"/>
              </w:rPr>
              <w:t>ání ve čtvrtek 14. 9. 2017 pro 3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>6 osob v pokojích za 265 Kč za osobu a den</w:t>
            </w:r>
          </w:p>
        </w:tc>
        <w:tc>
          <w:tcPr>
            <w:tcW w:w="1418" w:type="dxa"/>
          </w:tcPr>
          <w:p w:rsidR="00946970" w:rsidRPr="0027717D" w:rsidRDefault="00EE2678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8.296 Kč</w:t>
            </w:r>
          </w:p>
        </w:tc>
        <w:tc>
          <w:tcPr>
            <w:tcW w:w="850" w:type="dxa"/>
          </w:tcPr>
          <w:p w:rsidR="00946970" w:rsidRPr="0027717D" w:rsidRDefault="006F48DA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43" w:type="dxa"/>
          </w:tcPr>
          <w:p w:rsidR="00946970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9.540 Kč</w:t>
            </w:r>
          </w:p>
        </w:tc>
      </w:tr>
      <w:tr w:rsidR="0027717D" w:rsidRPr="0027717D" w:rsidTr="00F95196">
        <w:tc>
          <w:tcPr>
            <w:tcW w:w="4506" w:type="dxa"/>
          </w:tcPr>
          <w:p w:rsidR="004F0FFE" w:rsidRPr="0027717D" w:rsidRDefault="00330FBF" w:rsidP="00330FB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Cena za ubytování v pátek 15. 9. 2017 pro 86 osob v pokojích za 435 Kč za osobu a den</w:t>
            </w:r>
          </w:p>
        </w:tc>
        <w:tc>
          <w:tcPr>
            <w:tcW w:w="1418" w:type="dxa"/>
          </w:tcPr>
          <w:p w:rsidR="004F0FFE" w:rsidRPr="0027717D" w:rsidRDefault="00EE2678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32.530 Kč</w:t>
            </w:r>
          </w:p>
        </w:tc>
        <w:tc>
          <w:tcPr>
            <w:tcW w:w="850" w:type="dxa"/>
          </w:tcPr>
          <w:p w:rsidR="004F0FFE" w:rsidRPr="0027717D" w:rsidRDefault="006F48DA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43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37.410 Kč</w:t>
            </w:r>
          </w:p>
        </w:tc>
      </w:tr>
      <w:tr w:rsidR="0027717D" w:rsidRPr="0027717D" w:rsidTr="00F95196">
        <w:tc>
          <w:tcPr>
            <w:tcW w:w="4506" w:type="dxa"/>
          </w:tcPr>
          <w:p w:rsidR="00330FBF" w:rsidRPr="0027717D" w:rsidRDefault="00330FBF" w:rsidP="00330FB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Cena za ubytování v pátek 15. 9. 2017 pro 86 osob v pokojích za 265 Kč za osobu a den</w:t>
            </w:r>
          </w:p>
        </w:tc>
        <w:tc>
          <w:tcPr>
            <w:tcW w:w="1418" w:type="dxa"/>
          </w:tcPr>
          <w:p w:rsidR="00330FBF" w:rsidRPr="0027717D" w:rsidRDefault="00EE2678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19.817 Kč</w:t>
            </w:r>
          </w:p>
        </w:tc>
        <w:tc>
          <w:tcPr>
            <w:tcW w:w="850" w:type="dxa"/>
          </w:tcPr>
          <w:p w:rsidR="00330FBF" w:rsidRPr="0027717D" w:rsidRDefault="006F48DA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43" w:type="dxa"/>
          </w:tcPr>
          <w:p w:rsidR="00330FBF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22.790 Kč</w:t>
            </w:r>
          </w:p>
        </w:tc>
      </w:tr>
      <w:tr w:rsidR="00330FBF" w:rsidRPr="0027717D" w:rsidTr="00F95196">
        <w:tc>
          <w:tcPr>
            <w:tcW w:w="4506" w:type="dxa"/>
          </w:tcPr>
          <w:p w:rsidR="004F0FFE" w:rsidRPr="006A1938" w:rsidRDefault="00F95196" w:rsidP="00F95196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Maximální c</w:t>
            </w:r>
            <w:r w:rsidR="004F0FFE" w:rsidRPr="006A1938">
              <w:rPr>
                <w:rFonts w:ascii="Times New Roman" w:hAnsi="Times New Roman"/>
                <w:b/>
                <w:sz w:val="22"/>
                <w:szCs w:val="22"/>
              </w:rPr>
              <w:t>ena za ubytování celkem</w:t>
            </w:r>
          </w:p>
        </w:tc>
        <w:tc>
          <w:tcPr>
            <w:tcW w:w="1418" w:type="dxa"/>
          </w:tcPr>
          <w:p w:rsidR="004F0FFE" w:rsidRPr="006A1938" w:rsidRDefault="00027D1D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93.173</w:t>
            </w:r>
            <w:r w:rsidR="00EE2678" w:rsidRPr="006A1938">
              <w:rPr>
                <w:rFonts w:ascii="Times New Roman" w:hAnsi="Times New Roman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850" w:type="dxa"/>
          </w:tcPr>
          <w:p w:rsidR="004F0FFE" w:rsidRPr="006A1938" w:rsidRDefault="006F48DA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15 %</w:t>
            </w:r>
          </w:p>
        </w:tc>
        <w:tc>
          <w:tcPr>
            <w:tcW w:w="1843" w:type="dxa"/>
          </w:tcPr>
          <w:p w:rsidR="004F0FFE" w:rsidRPr="006A1938" w:rsidRDefault="00027D1D" w:rsidP="006A1938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107.1</w:t>
            </w:r>
            <w:r w:rsidR="006A1938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  <w:r w:rsidR="002C0513" w:rsidRPr="006A1938">
              <w:rPr>
                <w:rFonts w:ascii="Times New Roman" w:hAnsi="Times New Roman"/>
                <w:b/>
                <w:sz w:val="22"/>
                <w:szCs w:val="22"/>
              </w:rPr>
              <w:t xml:space="preserve"> Kč</w:t>
            </w:r>
          </w:p>
        </w:tc>
      </w:tr>
    </w:tbl>
    <w:p w:rsidR="004F0FFE" w:rsidRPr="0027717D" w:rsidRDefault="004F0FFE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4F0FFE" w:rsidRPr="0027717D" w:rsidRDefault="004F0FFE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3861"/>
        <w:gridCol w:w="2097"/>
        <w:gridCol w:w="814"/>
        <w:gridCol w:w="1808"/>
      </w:tblGrid>
      <w:tr w:rsidR="0027717D" w:rsidRPr="0027717D" w:rsidTr="008B61F6">
        <w:tc>
          <w:tcPr>
            <w:tcW w:w="0" w:type="auto"/>
            <w:shd w:val="clear" w:color="auto" w:fill="D9D9D9" w:themeFill="background1" w:themeFillShade="D9"/>
          </w:tcPr>
          <w:p w:rsidR="004F0FFE" w:rsidRPr="0027717D" w:rsidRDefault="0029473F" w:rsidP="0029473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73F">
              <w:rPr>
                <w:rFonts w:ascii="Times New Roman" w:hAnsi="Times New Roman"/>
                <w:sz w:val="22"/>
                <w:szCs w:val="22"/>
              </w:rPr>
              <w:t>den/maximální počet osob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4F0FFE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4F0FFE" w:rsidRPr="0027717D">
              <w:rPr>
                <w:rFonts w:ascii="Times New Roman" w:hAnsi="Times New Roman"/>
                <w:sz w:val="22"/>
                <w:szCs w:val="22"/>
              </w:rPr>
              <w:t>ena za stravování bez DPH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:rsidR="004F0FFE" w:rsidRPr="0027717D" w:rsidRDefault="004F0FFE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4F0FFE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4F0FFE" w:rsidRPr="0027717D">
              <w:rPr>
                <w:rFonts w:ascii="Times New Roman" w:hAnsi="Times New Roman"/>
                <w:sz w:val="22"/>
                <w:szCs w:val="22"/>
              </w:rPr>
              <w:t>ena za stravování s DPH</w:t>
            </w:r>
          </w:p>
        </w:tc>
      </w:tr>
      <w:tr w:rsidR="0027717D" w:rsidRPr="0027717D" w:rsidTr="008B61F6">
        <w:tc>
          <w:tcPr>
            <w:tcW w:w="0" w:type="auto"/>
          </w:tcPr>
          <w:p w:rsidR="004F0FFE" w:rsidRPr="0027717D" w:rsidRDefault="004F0FFE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Čtvrtek 14. 9. 2017 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–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 xml:space="preserve"> večeře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 xml:space="preserve"> pro 180 osob</w:t>
            </w:r>
            <w:r w:rsidR="00166346" w:rsidRPr="0027717D">
              <w:rPr>
                <w:rFonts w:ascii="Times New Roman" w:hAnsi="Times New Roman"/>
                <w:sz w:val="22"/>
                <w:szCs w:val="22"/>
              </w:rPr>
              <w:t xml:space="preserve"> (cena porce 62 Kč)</w:t>
            </w:r>
          </w:p>
        </w:tc>
        <w:tc>
          <w:tcPr>
            <w:tcW w:w="2097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9.704 Kč</w:t>
            </w:r>
          </w:p>
        </w:tc>
        <w:tc>
          <w:tcPr>
            <w:tcW w:w="814" w:type="dxa"/>
          </w:tcPr>
          <w:p w:rsidR="004F0FFE" w:rsidRPr="0027717D" w:rsidRDefault="008B61F6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08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11.160 Kč</w:t>
            </w:r>
          </w:p>
        </w:tc>
      </w:tr>
      <w:tr w:rsidR="0027717D" w:rsidRPr="0027717D" w:rsidTr="008B61F6">
        <w:tc>
          <w:tcPr>
            <w:tcW w:w="0" w:type="auto"/>
          </w:tcPr>
          <w:p w:rsidR="004F0FFE" w:rsidRPr="0027717D" w:rsidRDefault="004F0FFE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Pátek 15. 9. 2017 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–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 xml:space="preserve"> snídaně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 xml:space="preserve"> pro 180 osob</w:t>
            </w:r>
            <w:r w:rsidR="00166346" w:rsidRPr="0027717D">
              <w:rPr>
                <w:rFonts w:ascii="Times New Roman" w:hAnsi="Times New Roman"/>
                <w:sz w:val="22"/>
                <w:szCs w:val="22"/>
              </w:rPr>
              <w:t xml:space="preserve"> (cena porce 31 Kč)</w:t>
            </w:r>
          </w:p>
        </w:tc>
        <w:tc>
          <w:tcPr>
            <w:tcW w:w="2097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4.852 Kč</w:t>
            </w:r>
          </w:p>
        </w:tc>
        <w:tc>
          <w:tcPr>
            <w:tcW w:w="814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08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5.580 Kč</w:t>
            </w:r>
          </w:p>
        </w:tc>
      </w:tr>
      <w:tr w:rsidR="0027717D" w:rsidRPr="0027717D" w:rsidTr="008B61F6">
        <w:tc>
          <w:tcPr>
            <w:tcW w:w="0" w:type="auto"/>
          </w:tcPr>
          <w:p w:rsidR="004F0FFE" w:rsidRPr="0027717D" w:rsidRDefault="004F0FFE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Pátek 15. 9. 2017 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–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 xml:space="preserve"> oběd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 xml:space="preserve"> pro 32 osob</w:t>
            </w:r>
            <w:r w:rsidR="00166346" w:rsidRPr="0027717D">
              <w:rPr>
                <w:rFonts w:ascii="Times New Roman" w:hAnsi="Times New Roman"/>
                <w:sz w:val="22"/>
                <w:szCs w:val="22"/>
              </w:rPr>
              <w:t xml:space="preserve"> (cena porce 62 Kč)</w:t>
            </w:r>
          </w:p>
        </w:tc>
        <w:tc>
          <w:tcPr>
            <w:tcW w:w="2097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1.725 Kč</w:t>
            </w:r>
          </w:p>
        </w:tc>
        <w:tc>
          <w:tcPr>
            <w:tcW w:w="814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08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1.984 Kč</w:t>
            </w:r>
          </w:p>
        </w:tc>
      </w:tr>
      <w:tr w:rsidR="0027717D" w:rsidRPr="0027717D" w:rsidTr="008B61F6">
        <w:tc>
          <w:tcPr>
            <w:tcW w:w="0" w:type="auto"/>
          </w:tcPr>
          <w:p w:rsidR="004F0FFE" w:rsidRPr="0027717D" w:rsidRDefault="004F0FFE" w:rsidP="00166346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Pátek 15. 9. 2017 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–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 xml:space="preserve"> večeře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 xml:space="preserve"> pro 180 osob</w:t>
            </w:r>
            <w:r w:rsidR="00166346" w:rsidRPr="0027717D">
              <w:rPr>
                <w:rFonts w:ascii="Times New Roman" w:hAnsi="Times New Roman"/>
                <w:sz w:val="22"/>
                <w:szCs w:val="22"/>
              </w:rPr>
              <w:t xml:space="preserve"> (cena porce 62 Kč)</w:t>
            </w:r>
          </w:p>
        </w:tc>
        <w:tc>
          <w:tcPr>
            <w:tcW w:w="2097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9.704 Kč</w:t>
            </w:r>
          </w:p>
        </w:tc>
        <w:tc>
          <w:tcPr>
            <w:tcW w:w="814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08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11.160 Kč</w:t>
            </w:r>
          </w:p>
        </w:tc>
      </w:tr>
      <w:tr w:rsidR="0027717D" w:rsidRPr="0027717D" w:rsidTr="008B61F6">
        <w:tc>
          <w:tcPr>
            <w:tcW w:w="0" w:type="auto"/>
          </w:tcPr>
          <w:p w:rsidR="004F0FFE" w:rsidRPr="0027717D" w:rsidRDefault="004F0FFE" w:rsidP="00166346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Sobota 16. </w:t>
            </w:r>
            <w:r w:rsidR="001970B5" w:rsidRPr="0027717D">
              <w:rPr>
                <w:rFonts w:ascii="Times New Roman" w:hAnsi="Times New Roman"/>
                <w:sz w:val="22"/>
                <w:szCs w:val="22"/>
              </w:rPr>
              <w:t xml:space="preserve">9. 2017 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–</w:t>
            </w:r>
            <w:r w:rsidR="001970B5" w:rsidRPr="0027717D">
              <w:rPr>
                <w:rFonts w:ascii="Times New Roman" w:hAnsi="Times New Roman"/>
                <w:sz w:val="22"/>
                <w:szCs w:val="22"/>
              </w:rPr>
              <w:t xml:space="preserve"> snídaně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 xml:space="preserve"> pro 180</w:t>
            </w:r>
            <w:r w:rsidR="00166346" w:rsidRPr="002771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osob</w:t>
            </w:r>
            <w:r w:rsidR="00166346" w:rsidRPr="0027717D">
              <w:rPr>
                <w:rFonts w:ascii="Times New Roman" w:hAnsi="Times New Roman"/>
                <w:sz w:val="22"/>
                <w:szCs w:val="22"/>
              </w:rPr>
              <w:t xml:space="preserve"> (cena porce 51 Kč)</w:t>
            </w:r>
          </w:p>
        </w:tc>
        <w:tc>
          <w:tcPr>
            <w:tcW w:w="2097" w:type="dxa"/>
          </w:tcPr>
          <w:p w:rsidR="004F0FFE" w:rsidRPr="0027717D" w:rsidRDefault="00B07AF2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7.984</w:t>
            </w:r>
            <w:r w:rsidR="003C1394" w:rsidRPr="0027717D">
              <w:rPr>
                <w:rFonts w:ascii="Times New Roman" w:hAnsi="Times New Roman"/>
                <w:sz w:val="22"/>
                <w:szCs w:val="22"/>
              </w:rPr>
              <w:t xml:space="preserve"> Kč</w:t>
            </w:r>
          </w:p>
        </w:tc>
        <w:tc>
          <w:tcPr>
            <w:tcW w:w="814" w:type="dxa"/>
          </w:tcPr>
          <w:p w:rsidR="004F0FFE" w:rsidRPr="0027717D" w:rsidRDefault="003C1394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1808" w:type="dxa"/>
          </w:tcPr>
          <w:p w:rsidR="004F0FFE" w:rsidRPr="0027717D" w:rsidRDefault="002C0513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9.180 Kč</w:t>
            </w:r>
          </w:p>
        </w:tc>
      </w:tr>
      <w:tr w:rsidR="001970B5" w:rsidRPr="0027717D" w:rsidTr="008B61F6">
        <w:tc>
          <w:tcPr>
            <w:tcW w:w="0" w:type="auto"/>
          </w:tcPr>
          <w:p w:rsidR="004F0FFE" w:rsidRPr="006A1938" w:rsidRDefault="00F95196" w:rsidP="00F95196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Maximální c</w:t>
            </w:r>
            <w:r w:rsidR="001970B5" w:rsidRPr="006A1938">
              <w:rPr>
                <w:rFonts w:ascii="Times New Roman" w:hAnsi="Times New Roman"/>
                <w:b/>
                <w:sz w:val="22"/>
                <w:szCs w:val="22"/>
              </w:rPr>
              <w:t>ena za stravování celkem</w:t>
            </w:r>
          </w:p>
        </w:tc>
        <w:tc>
          <w:tcPr>
            <w:tcW w:w="2097" w:type="dxa"/>
          </w:tcPr>
          <w:p w:rsidR="004F0FFE" w:rsidRPr="006A1938" w:rsidRDefault="003C1394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33.969 Kč</w:t>
            </w:r>
          </w:p>
        </w:tc>
        <w:tc>
          <w:tcPr>
            <w:tcW w:w="814" w:type="dxa"/>
          </w:tcPr>
          <w:p w:rsidR="004F0FFE" w:rsidRPr="006A1938" w:rsidRDefault="003C1394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15 %</w:t>
            </w:r>
          </w:p>
        </w:tc>
        <w:tc>
          <w:tcPr>
            <w:tcW w:w="1808" w:type="dxa"/>
          </w:tcPr>
          <w:p w:rsidR="004F0FFE" w:rsidRPr="006A1938" w:rsidRDefault="002C0513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39.064 Kč</w:t>
            </w:r>
          </w:p>
        </w:tc>
      </w:tr>
    </w:tbl>
    <w:p w:rsidR="004F0FFE" w:rsidRPr="0027717D" w:rsidRDefault="004F0FFE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1970B5" w:rsidRPr="0027717D" w:rsidRDefault="001970B5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8617" w:type="dxa"/>
        <w:tblInd w:w="705" w:type="dxa"/>
        <w:tblLook w:val="04A0" w:firstRow="1" w:lastRow="0" w:firstColumn="1" w:lastColumn="0" w:noHBand="0" w:noVBand="1"/>
      </w:tblPr>
      <w:tblGrid>
        <w:gridCol w:w="2758"/>
        <w:gridCol w:w="2379"/>
        <w:gridCol w:w="787"/>
        <w:gridCol w:w="2693"/>
      </w:tblGrid>
      <w:tr w:rsidR="00F95196" w:rsidRPr="0027717D" w:rsidTr="00F95196">
        <w:tc>
          <w:tcPr>
            <w:tcW w:w="0" w:type="auto"/>
            <w:shd w:val="clear" w:color="auto" w:fill="D9D9D9" w:themeFill="background1" w:themeFillShade="D9"/>
          </w:tcPr>
          <w:p w:rsidR="001970B5" w:rsidRPr="0027717D" w:rsidRDefault="001970B5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970B5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1970B5" w:rsidRPr="0027717D">
              <w:rPr>
                <w:rFonts w:ascii="Times New Roman" w:hAnsi="Times New Roman"/>
                <w:sz w:val="22"/>
                <w:szCs w:val="22"/>
              </w:rPr>
              <w:t>ena za občerstvení bez DPH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:rsidR="001970B5" w:rsidRPr="0027717D" w:rsidRDefault="001970B5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970B5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1970B5" w:rsidRPr="0027717D">
              <w:rPr>
                <w:rFonts w:ascii="Times New Roman" w:hAnsi="Times New Roman"/>
                <w:sz w:val="22"/>
                <w:szCs w:val="22"/>
              </w:rPr>
              <w:t>ena za občerstvení s DPH</w:t>
            </w:r>
          </w:p>
        </w:tc>
      </w:tr>
      <w:tr w:rsidR="00F95196" w:rsidRPr="0027717D" w:rsidTr="00F95196">
        <w:tc>
          <w:tcPr>
            <w:tcW w:w="0" w:type="auto"/>
          </w:tcPr>
          <w:p w:rsidR="001970B5" w:rsidRPr="0027717D" w:rsidRDefault="001970B5" w:rsidP="001970B5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Občerstvení 14. 9. 2017 </w:t>
            </w:r>
          </w:p>
        </w:tc>
        <w:tc>
          <w:tcPr>
            <w:tcW w:w="0" w:type="auto"/>
          </w:tcPr>
          <w:p w:rsidR="001970B5" w:rsidRPr="0027717D" w:rsidRDefault="00B55ABD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5.217 Kč</w:t>
            </w:r>
          </w:p>
        </w:tc>
        <w:tc>
          <w:tcPr>
            <w:tcW w:w="787" w:type="dxa"/>
          </w:tcPr>
          <w:p w:rsidR="001970B5" w:rsidRPr="0027717D" w:rsidRDefault="00B55ABD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2693" w:type="dxa"/>
          </w:tcPr>
          <w:p w:rsidR="001970B5" w:rsidRPr="0027717D" w:rsidRDefault="008B6387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6.000 Kč</w:t>
            </w:r>
          </w:p>
        </w:tc>
      </w:tr>
      <w:tr w:rsidR="00F95196" w:rsidRPr="0027717D" w:rsidTr="00F95196">
        <w:tc>
          <w:tcPr>
            <w:tcW w:w="0" w:type="auto"/>
          </w:tcPr>
          <w:p w:rsidR="001970B5" w:rsidRPr="0027717D" w:rsidRDefault="001970B5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Občerstvení 15. 9. 2017</w:t>
            </w:r>
          </w:p>
        </w:tc>
        <w:tc>
          <w:tcPr>
            <w:tcW w:w="0" w:type="auto"/>
          </w:tcPr>
          <w:p w:rsidR="001970B5" w:rsidRPr="0027717D" w:rsidRDefault="00B55ABD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60.870 Kč</w:t>
            </w:r>
          </w:p>
        </w:tc>
        <w:tc>
          <w:tcPr>
            <w:tcW w:w="787" w:type="dxa"/>
          </w:tcPr>
          <w:p w:rsidR="001970B5" w:rsidRPr="0027717D" w:rsidRDefault="00B55ABD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  <w:tc>
          <w:tcPr>
            <w:tcW w:w="2693" w:type="dxa"/>
          </w:tcPr>
          <w:p w:rsidR="001970B5" w:rsidRPr="0027717D" w:rsidRDefault="008B6387" w:rsidP="00FB17F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70.000 Kč</w:t>
            </w:r>
          </w:p>
        </w:tc>
      </w:tr>
      <w:tr w:rsidR="00F95196" w:rsidRPr="0027717D" w:rsidTr="00F95196">
        <w:tc>
          <w:tcPr>
            <w:tcW w:w="0" w:type="auto"/>
          </w:tcPr>
          <w:p w:rsidR="001970B5" w:rsidRPr="006A1938" w:rsidRDefault="00F95196" w:rsidP="00F95196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Maximální cena za </w:t>
            </w:r>
            <w:r w:rsidR="001970B5" w:rsidRPr="006A1938">
              <w:rPr>
                <w:rFonts w:ascii="Times New Roman" w:hAnsi="Times New Roman"/>
                <w:b/>
                <w:sz w:val="22"/>
                <w:szCs w:val="22"/>
              </w:rPr>
              <w:t>Občerstvení celkem</w:t>
            </w:r>
          </w:p>
        </w:tc>
        <w:tc>
          <w:tcPr>
            <w:tcW w:w="0" w:type="auto"/>
          </w:tcPr>
          <w:p w:rsidR="001970B5" w:rsidRPr="006A1938" w:rsidRDefault="00B55ABD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66.087 Kč</w:t>
            </w:r>
          </w:p>
        </w:tc>
        <w:tc>
          <w:tcPr>
            <w:tcW w:w="787" w:type="dxa"/>
          </w:tcPr>
          <w:p w:rsidR="001970B5" w:rsidRPr="006A1938" w:rsidRDefault="00B55ABD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15 %</w:t>
            </w:r>
          </w:p>
        </w:tc>
        <w:tc>
          <w:tcPr>
            <w:tcW w:w="2693" w:type="dxa"/>
          </w:tcPr>
          <w:p w:rsidR="001970B5" w:rsidRPr="006A1938" w:rsidRDefault="008B6387" w:rsidP="00FB17F7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76.000 Kč</w:t>
            </w:r>
          </w:p>
        </w:tc>
      </w:tr>
    </w:tbl>
    <w:p w:rsidR="001970B5" w:rsidRPr="0027717D" w:rsidRDefault="001970B5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1970B5" w:rsidRPr="0027717D" w:rsidRDefault="001970B5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8617" w:type="dxa"/>
        <w:tblInd w:w="705" w:type="dxa"/>
        <w:tblLook w:val="04A0" w:firstRow="1" w:lastRow="0" w:firstColumn="1" w:lastColumn="0" w:noHBand="0" w:noVBand="1"/>
      </w:tblPr>
      <w:tblGrid>
        <w:gridCol w:w="3210"/>
        <w:gridCol w:w="1949"/>
        <w:gridCol w:w="765"/>
        <w:gridCol w:w="2693"/>
      </w:tblGrid>
      <w:tr w:rsidR="0027717D" w:rsidRPr="0027717D" w:rsidTr="001C31BC">
        <w:tc>
          <w:tcPr>
            <w:tcW w:w="0" w:type="auto"/>
            <w:shd w:val="clear" w:color="auto" w:fill="D9D9D9" w:themeFill="background1" w:themeFillShade="D9"/>
          </w:tcPr>
          <w:p w:rsidR="001970B5" w:rsidRPr="0027717D" w:rsidRDefault="001970B5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970B5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946970" w:rsidRPr="0027717D">
              <w:rPr>
                <w:rFonts w:ascii="Times New Roman" w:hAnsi="Times New Roman"/>
                <w:sz w:val="22"/>
                <w:szCs w:val="22"/>
              </w:rPr>
              <w:t>ena za pronájem bez DPH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:rsidR="001970B5" w:rsidRPr="0027717D" w:rsidRDefault="001970B5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970B5" w:rsidRPr="0027717D" w:rsidRDefault="00F95196" w:rsidP="00F95196">
            <w:pPr>
              <w:suppressAutoHyphens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c</w:t>
            </w:r>
            <w:r w:rsidR="001970B5" w:rsidRPr="0027717D">
              <w:rPr>
                <w:rFonts w:ascii="Times New Roman" w:hAnsi="Times New Roman"/>
                <w:sz w:val="22"/>
                <w:szCs w:val="22"/>
              </w:rPr>
              <w:t>ena za pronájem s DPH</w:t>
            </w:r>
          </w:p>
        </w:tc>
      </w:tr>
      <w:tr w:rsidR="0027717D" w:rsidRPr="0027717D" w:rsidTr="001C31BC">
        <w:tc>
          <w:tcPr>
            <w:tcW w:w="0" w:type="auto"/>
          </w:tcPr>
          <w:p w:rsidR="001970B5" w:rsidRPr="0027717D" w:rsidRDefault="001970B5" w:rsidP="001970B5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Pronájem </w:t>
            </w:r>
            <w:r w:rsidR="00A33029" w:rsidRPr="0027717D">
              <w:rPr>
                <w:rFonts w:ascii="Times New Roman" w:hAnsi="Times New Roman"/>
                <w:sz w:val="22"/>
                <w:szCs w:val="22"/>
              </w:rPr>
              <w:t>pros</w:t>
            </w:r>
            <w:r w:rsidR="007B6B1C" w:rsidRPr="0027717D">
              <w:rPr>
                <w:rFonts w:ascii="Times New Roman" w:hAnsi="Times New Roman"/>
                <w:sz w:val="22"/>
                <w:szCs w:val="22"/>
              </w:rPr>
              <w:t>t</w:t>
            </w:r>
            <w:r w:rsidR="00A33029" w:rsidRPr="0027717D">
              <w:rPr>
                <w:rFonts w:ascii="Times New Roman" w:hAnsi="Times New Roman"/>
                <w:sz w:val="22"/>
                <w:szCs w:val="22"/>
              </w:rPr>
              <w:t>o</w:t>
            </w:r>
            <w:r w:rsidR="007B6B1C" w:rsidRPr="0027717D">
              <w:rPr>
                <w:rFonts w:ascii="Times New Roman" w:hAnsi="Times New Roman"/>
                <w:sz w:val="22"/>
                <w:szCs w:val="22"/>
              </w:rPr>
              <w:t xml:space="preserve">rů 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>j</w:t>
            </w:r>
            <w:r w:rsidR="007B6B1C" w:rsidRPr="0027717D">
              <w:rPr>
                <w:rFonts w:ascii="Times New Roman" w:hAnsi="Times New Roman"/>
                <w:sz w:val="22"/>
                <w:szCs w:val="22"/>
              </w:rPr>
              <w:t>ídelny ve dnech 14. 9. 2017 – 15</w:t>
            </w:r>
            <w:r w:rsidRPr="0027717D">
              <w:rPr>
                <w:rFonts w:ascii="Times New Roman" w:hAnsi="Times New Roman"/>
                <w:sz w:val="22"/>
                <w:szCs w:val="22"/>
              </w:rPr>
              <w:t>. 9. 2017</w:t>
            </w:r>
          </w:p>
        </w:tc>
        <w:tc>
          <w:tcPr>
            <w:tcW w:w="0" w:type="auto"/>
          </w:tcPr>
          <w:p w:rsidR="001970B5" w:rsidRPr="0027717D" w:rsidRDefault="001C31B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1.653 Kč</w:t>
            </w:r>
          </w:p>
        </w:tc>
        <w:tc>
          <w:tcPr>
            <w:tcW w:w="765" w:type="dxa"/>
          </w:tcPr>
          <w:p w:rsidR="001970B5" w:rsidRPr="0027717D" w:rsidRDefault="001C31B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21 %</w:t>
            </w:r>
          </w:p>
        </w:tc>
        <w:tc>
          <w:tcPr>
            <w:tcW w:w="2693" w:type="dxa"/>
          </w:tcPr>
          <w:p w:rsidR="001970B5" w:rsidRPr="0027717D" w:rsidRDefault="007B6B1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2.000 Kč</w:t>
            </w:r>
          </w:p>
        </w:tc>
      </w:tr>
      <w:tr w:rsidR="0027717D" w:rsidRPr="0027717D" w:rsidTr="001C31BC">
        <w:tc>
          <w:tcPr>
            <w:tcW w:w="0" w:type="auto"/>
          </w:tcPr>
          <w:p w:rsidR="001970B5" w:rsidRPr="0027717D" w:rsidRDefault="001970B5" w:rsidP="001970B5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 xml:space="preserve">Pronájem </w:t>
            </w:r>
            <w:proofErr w:type="spellStart"/>
            <w:r w:rsidRPr="0027717D">
              <w:rPr>
                <w:rFonts w:ascii="Times New Roman" w:hAnsi="Times New Roman"/>
                <w:sz w:val="22"/>
                <w:szCs w:val="22"/>
              </w:rPr>
              <w:t>Květenského</w:t>
            </w:r>
            <w:proofErr w:type="spellEnd"/>
            <w:r w:rsidRPr="0027717D">
              <w:rPr>
                <w:rFonts w:ascii="Times New Roman" w:hAnsi="Times New Roman"/>
                <w:sz w:val="22"/>
                <w:szCs w:val="22"/>
              </w:rPr>
              <w:t xml:space="preserve"> sálu ve </w:t>
            </w:r>
            <w:r w:rsidRPr="0027717D">
              <w:rPr>
                <w:rFonts w:ascii="Times New Roman" w:hAnsi="Times New Roman"/>
                <w:sz w:val="22"/>
                <w:szCs w:val="22"/>
              </w:rPr>
              <w:lastRenderedPageBreak/>
              <w:t>dnech 14. a 15. 9. 2017</w:t>
            </w:r>
          </w:p>
        </w:tc>
        <w:tc>
          <w:tcPr>
            <w:tcW w:w="0" w:type="auto"/>
          </w:tcPr>
          <w:p w:rsidR="001970B5" w:rsidRPr="0027717D" w:rsidRDefault="001C31B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lastRenderedPageBreak/>
              <w:t>1.240 Kč</w:t>
            </w:r>
          </w:p>
        </w:tc>
        <w:tc>
          <w:tcPr>
            <w:tcW w:w="765" w:type="dxa"/>
          </w:tcPr>
          <w:p w:rsidR="001970B5" w:rsidRPr="0027717D" w:rsidRDefault="001C31B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21 %</w:t>
            </w:r>
          </w:p>
        </w:tc>
        <w:tc>
          <w:tcPr>
            <w:tcW w:w="2693" w:type="dxa"/>
          </w:tcPr>
          <w:p w:rsidR="001970B5" w:rsidRPr="0027717D" w:rsidRDefault="00314EE8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1.500 Kč</w:t>
            </w:r>
          </w:p>
        </w:tc>
      </w:tr>
      <w:tr w:rsidR="0027717D" w:rsidRPr="0027717D" w:rsidTr="001C31BC">
        <w:tc>
          <w:tcPr>
            <w:tcW w:w="0" w:type="auto"/>
          </w:tcPr>
          <w:p w:rsidR="001970B5" w:rsidRPr="0027717D" w:rsidRDefault="001970B5" w:rsidP="00314EE8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P</w:t>
            </w:r>
            <w:r w:rsidR="00A62A38">
              <w:rPr>
                <w:rFonts w:ascii="Times New Roman" w:hAnsi="Times New Roman"/>
                <w:sz w:val="22"/>
                <w:szCs w:val="22"/>
              </w:rPr>
              <w:t>ronájem 6 stolů na stolní tenis</w:t>
            </w:r>
            <w:r w:rsidR="00314EE8" w:rsidRPr="0027717D">
              <w:rPr>
                <w:rFonts w:ascii="Times New Roman" w:hAnsi="Times New Roman"/>
                <w:sz w:val="22"/>
                <w:szCs w:val="22"/>
              </w:rPr>
              <w:t xml:space="preserve"> dne</w:t>
            </w:r>
            <w:r w:rsidR="00CE20C2" w:rsidRPr="0027717D">
              <w:rPr>
                <w:rFonts w:ascii="Times New Roman" w:hAnsi="Times New Roman"/>
                <w:sz w:val="22"/>
                <w:szCs w:val="22"/>
              </w:rPr>
              <w:t xml:space="preserve"> 15. 9. 2017</w:t>
            </w:r>
          </w:p>
        </w:tc>
        <w:tc>
          <w:tcPr>
            <w:tcW w:w="0" w:type="auto"/>
          </w:tcPr>
          <w:p w:rsidR="001970B5" w:rsidRPr="0027717D" w:rsidRDefault="001C31B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992 Kč</w:t>
            </w:r>
          </w:p>
        </w:tc>
        <w:tc>
          <w:tcPr>
            <w:tcW w:w="765" w:type="dxa"/>
          </w:tcPr>
          <w:p w:rsidR="001970B5" w:rsidRPr="0027717D" w:rsidRDefault="001C31BC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21 %</w:t>
            </w:r>
          </w:p>
        </w:tc>
        <w:tc>
          <w:tcPr>
            <w:tcW w:w="2693" w:type="dxa"/>
          </w:tcPr>
          <w:p w:rsidR="001970B5" w:rsidRPr="0027717D" w:rsidRDefault="00CE20C2" w:rsidP="006920F0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717D">
              <w:rPr>
                <w:rFonts w:ascii="Times New Roman" w:hAnsi="Times New Roman"/>
                <w:sz w:val="22"/>
                <w:szCs w:val="22"/>
              </w:rPr>
              <w:t>1.200 Kč</w:t>
            </w:r>
          </w:p>
        </w:tc>
      </w:tr>
      <w:tr w:rsidR="0027717D" w:rsidRPr="0027717D" w:rsidTr="001C31BC">
        <w:tc>
          <w:tcPr>
            <w:tcW w:w="0" w:type="auto"/>
          </w:tcPr>
          <w:p w:rsidR="001970B5" w:rsidRPr="006A1938" w:rsidRDefault="002D7F5C" w:rsidP="002D7F5C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Maximální cena za p</w:t>
            </w:r>
            <w:r w:rsidR="001970B5" w:rsidRPr="006A1938">
              <w:rPr>
                <w:rFonts w:ascii="Times New Roman" w:hAnsi="Times New Roman"/>
                <w:b/>
                <w:sz w:val="22"/>
                <w:szCs w:val="22"/>
              </w:rPr>
              <w:t>ronájem celkem</w:t>
            </w:r>
          </w:p>
        </w:tc>
        <w:tc>
          <w:tcPr>
            <w:tcW w:w="0" w:type="auto"/>
          </w:tcPr>
          <w:p w:rsidR="001970B5" w:rsidRPr="006A1938" w:rsidRDefault="001C31BC" w:rsidP="006920F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3.884 Kč</w:t>
            </w:r>
          </w:p>
        </w:tc>
        <w:tc>
          <w:tcPr>
            <w:tcW w:w="765" w:type="dxa"/>
          </w:tcPr>
          <w:p w:rsidR="001970B5" w:rsidRPr="006A1938" w:rsidRDefault="001C31BC" w:rsidP="006920F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21 %</w:t>
            </w:r>
          </w:p>
        </w:tc>
        <w:tc>
          <w:tcPr>
            <w:tcW w:w="2693" w:type="dxa"/>
          </w:tcPr>
          <w:p w:rsidR="001970B5" w:rsidRPr="006A1938" w:rsidRDefault="00CE20C2" w:rsidP="006920F0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938">
              <w:rPr>
                <w:rFonts w:ascii="Times New Roman" w:hAnsi="Times New Roman"/>
                <w:b/>
                <w:sz w:val="22"/>
                <w:szCs w:val="22"/>
              </w:rPr>
              <w:t>4.700 Kč</w:t>
            </w:r>
          </w:p>
        </w:tc>
      </w:tr>
    </w:tbl>
    <w:p w:rsidR="001970B5" w:rsidRPr="0027717D" w:rsidRDefault="001970B5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1A10F7" w:rsidRPr="0027717D" w:rsidRDefault="001A10F7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3.</w:t>
      </w:r>
      <w:r w:rsidRPr="0027717D">
        <w:rPr>
          <w:rFonts w:ascii="Times New Roman" w:hAnsi="Times New Roman"/>
          <w:sz w:val="22"/>
          <w:szCs w:val="22"/>
        </w:rPr>
        <w:tab/>
        <w:t xml:space="preserve">Cena zahrnuje </w:t>
      </w:r>
      <w:r w:rsidR="002D7F5C">
        <w:rPr>
          <w:rFonts w:ascii="Times New Roman" w:hAnsi="Times New Roman"/>
          <w:sz w:val="22"/>
          <w:szCs w:val="22"/>
        </w:rPr>
        <w:t>veškeré náklady, rizika a</w:t>
      </w:r>
      <w:r w:rsidRPr="0027717D">
        <w:rPr>
          <w:rFonts w:ascii="Times New Roman" w:hAnsi="Times New Roman"/>
          <w:sz w:val="22"/>
          <w:szCs w:val="22"/>
        </w:rPr>
        <w:t xml:space="preserve"> zisk</w:t>
      </w:r>
      <w:r w:rsidR="002D7F5C">
        <w:rPr>
          <w:rFonts w:ascii="Times New Roman" w:hAnsi="Times New Roman"/>
          <w:sz w:val="22"/>
          <w:szCs w:val="22"/>
        </w:rPr>
        <w:t xml:space="preserve"> poskytovatele </w:t>
      </w:r>
      <w:r w:rsidRPr="0027717D">
        <w:rPr>
          <w:rFonts w:ascii="Times New Roman" w:hAnsi="Times New Roman"/>
          <w:sz w:val="22"/>
          <w:szCs w:val="22"/>
        </w:rPr>
        <w:t>nezbytné pro řádné a úplné poskytnutí služeb.</w:t>
      </w:r>
    </w:p>
    <w:p w:rsidR="003A117B" w:rsidRPr="0027717D" w:rsidRDefault="00CE36F1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4.</w:t>
      </w:r>
      <w:r w:rsidR="003A117B" w:rsidRPr="0027717D">
        <w:rPr>
          <w:rFonts w:ascii="Times New Roman" w:hAnsi="Times New Roman"/>
          <w:sz w:val="22"/>
          <w:szCs w:val="22"/>
        </w:rPr>
        <w:tab/>
        <w:t>Poskytovatel bude objednateli za poskytnuté služby fakturovat částku za skutečný objem poskytnutých služeb, a to zejména v závislosti na počtu osob, které se sportovních her zúčastní.</w:t>
      </w:r>
    </w:p>
    <w:p w:rsidR="00D1732D" w:rsidRPr="0027717D" w:rsidRDefault="00CE36F1" w:rsidP="00FB17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5</w:t>
      </w:r>
      <w:r w:rsidR="00D1732D" w:rsidRPr="0027717D">
        <w:rPr>
          <w:rFonts w:ascii="Times New Roman" w:hAnsi="Times New Roman"/>
          <w:sz w:val="22"/>
          <w:szCs w:val="22"/>
        </w:rPr>
        <w:t>.</w:t>
      </w:r>
      <w:r w:rsidR="00D1732D" w:rsidRPr="0027717D">
        <w:rPr>
          <w:rFonts w:ascii="Times New Roman" w:hAnsi="Times New Roman"/>
          <w:sz w:val="22"/>
          <w:szCs w:val="22"/>
        </w:rPr>
        <w:tab/>
        <w:t>Objednatel poskytovateli neodpovídá za úhradu služeb poskytnutých účastníkům sportovních her nad rámec této smlouvy.</w:t>
      </w:r>
    </w:p>
    <w:p w:rsidR="001A10F7" w:rsidRPr="0027717D" w:rsidRDefault="002D7F5C" w:rsidP="001A10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D1732D" w:rsidRPr="0027717D">
        <w:rPr>
          <w:rFonts w:ascii="Times New Roman" w:hAnsi="Times New Roman"/>
          <w:sz w:val="22"/>
          <w:szCs w:val="22"/>
        </w:rPr>
        <w:t>.</w:t>
      </w:r>
      <w:r w:rsidR="001A10F7" w:rsidRPr="0027717D">
        <w:rPr>
          <w:rFonts w:ascii="Times New Roman" w:hAnsi="Times New Roman"/>
          <w:sz w:val="22"/>
          <w:szCs w:val="22"/>
        </w:rPr>
        <w:tab/>
        <w:t>Poskytovateli vzniká právo na zaplacení ceny za služby po jejich řádném a úplném ukončení.</w:t>
      </w:r>
    </w:p>
    <w:p w:rsidR="001A10F7" w:rsidRPr="0027717D" w:rsidRDefault="002D7F5C" w:rsidP="001A10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D1732D" w:rsidRPr="0027717D">
        <w:rPr>
          <w:rFonts w:ascii="Times New Roman" w:hAnsi="Times New Roman"/>
          <w:sz w:val="22"/>
          <w:szCs w:val="22"/>
        </w:rPr>
        <w:t>.</w:t>
      </w:r>
      <w:r w:rsidR="001A10F7" w:rsidRPr="0027717D">
        <w:rPr>
          <w:rFonts w:ascii="Times New Roman" w:hAnsi="Times New Roman"/>
          <w:sz w:val="22"/>
          <w:szCs w:val="22"/>
        </w:rPr>
        <w:tab/>
        <w:t xml:space="preserve">Cena za služby uvedená v čl. IV. odst. 2 smlouvy bude objednatelem poskytovateli uhrazena bezhotovostně na jeho účet uvedený v záhlaví smlouvy. </w:t>
      </w:r>
    </w:p>
    <w:p w:rsidR="001A10F7" w:rsidRPr="0027717D" w:rsidRDefault="002D7F5C" w:rsidP="001A10F7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D1732D" w:rsidRPr="0027717D">
        <w:rPr>
          <w:rFonts w:ascii="Times New Roman" w:hAnsi="Times New Roman"/>
          <w:sz w:val="22"/>
          <w:szCs w:val="22"/>
        </w:rPr>
        <w:t>.</w:t>
      </w:r>
      <w:r w:rsidR="001A10F7" w:rsidRPr="0027717D">
        <w:rPr>
          <w:rFonts w:ascii="Times New Roman" w:hAnsi="Times New Roman"/>
          <w:sz w:val="22"/>
          <w:szCs w:val="22"/>
        </w:rPr>
        <w:tab/>
        <w:t>Smluvní strany se dohod</w:t>
      </w:r>
      <w:r w:rsidR="00C96E09">
        <w:rPr>
          <w:rFonts w:ascii="Times New Roman" w:hAnsi="Times New Roman"/>
          <w:sz w:val="22"/>
          <w:szCs w:val="22"/>
        </w:rPr>
        <w:t>l</w:t>
      </w:r>
      <w:r w:rsidR="001A10F7" w:rsidRPr="0027717D">
        <w:rPr>
          <w:rFonts w:ascii="Times New Roman" w:hAnsi="Times New Roman"/>
          <w:sz w:val="22"/>
          <w:szCs w:val="22"/>
        </w:rPr>
        <w:t>y, že za poskytnutí služeb nebudou požadovány zálohy.</w:t>
      </w:r>
    </w:p>
    <w:p w:rsidR="001A10F7" w:rsidRPr="0027717D" w:rsidRDefault="002D7F5C" w:rsidP="003A117B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D1732D" w:rsidRPr="0027717D">
        <w:rPr>
          <w:rFonts w:ascii="Times New Roman" w:hAnsi="Times New Roman"/>
          <w:sz w:val="22"/>
          <w:szCs w:val="22"/>
        </w:rPr>
        <w:t>.</w:t>
      </w:r>
      <w:r w:rsidR="001A10F7" w:rsidRPr="0027717D">
        <w:rPr>
          <w:rFonts w:ascii="Times New Roman" w:hAnsi="Times New Roman"/>
          <w:sz w:val="22"/>
          <w:szCs w:val="22"/>
        </w:rPr>
        <w:tab/>
        <w:t xml:space="preserve">Podkladem </w:t>
      </w:r>
      <w:r w:rsidR="003A117B" w:rsidRPr="0027717D">
        <w:rPr>
          <w:rFonts w:ascii="Times New Roman" w:hAnsi="Times New Roman"/>
          <w:sz w:val="22"/>
          <w:szCs w:val="22"/>
        </w:rPr>
        <w:t>p</w:t>
      </w:r>
      <w:r w:rsidR="001A10F7" w:rsidRPr="0027717D">
        <w:rPr>
          <w:rFonts w:ascii="Times New Roman" w:hAnsi="Times New Roman"/>
          <w:sz w:val="22"/>
          <w:szCs w:val="22"/>
        </w:rPr>
        <w:t>ro</w:t>
      </w:r>
      <w:r w:rsidR="001A10F7" w:rsidRPr="0027717D">
        <w:t xml:space="preserve"> </w:t>
      </w:r>
      <w:r w:rsidR="001A10F7" w:rsidRPr="0027717D">
        <w:rPr>
          <w:rFonts w:ascii="Times New Roman" w:hAnsi="Times New Roman"/>
          <w:sz w:val="22"/>
          <w:szCs w:val="22"/>
        </w:rPr>
        <w:t xml:space="preserve">úhradu ceny za </w:t>
      </w:r>
      <w:r w:rsidR="003A117B" w:rsidRPr="0027717D">
        <w:rPr>
          <w:rFonts w:ascii="Times New Roman" w:hAnsi="Times New Roman"/>
          <w:sz w:val="22"/>
          <w:szCs w:val="22"/>
        </w:rPr>
        <w:t>služby</w:t>
      </w:r>
      <w:r w:rsidR="001A10F7" w:rsidRPr="0027717D">
        <w:rPr>
          <w:rFonts w:ascii="Times New Roman" w:hAnsi="Times New Roman"/>
          <w:sz w:val="22"/>
          <w:szCs w:val="22"/>
        </w:rPr>
        <w:t xml:space="preserve"> bude faktura, kterou </w:t>
      </w:r>
      <w:r w:rsidR="003A117B" w:rsidRPr="0027717D">
        <w:rPr>
          <w:rFonts w:ascii="Times New Roman" w:hAnsi="Times New Roman"/>
          <w:sz w:val="22"/>
          <w:szCs w:val="22"/>
        </w:rPr>
        <w:t>poskytovatel</w:t>
      </w:r>
      <w:r w:rsidR="001A10F7" w:rsidRPr="0027717D">
        <w:rPr>
          <w:rFonts w:ascii="Times New Roman" w:hAnsi="Times New Roman"/>
          <w:sz w:val="22"/>
          <w:szCs w:val="22"/>
        </w:rPr>
        <w:t xml:space="preserve"> objednateli vystaví až po </w:t>
      </w:r>
      <w:r w:rsidR="003A117B" w:rsidRPr="0027717D">
        <w:rPr>
          <w:rFonts w:ascii="Times New Roman" w:hAnsi="Times New Roman"/>
          <w:sz w:val="22"/>
          <w:szCs w:val="22"/>
        </w:rPr>
        <w:t>ukončení poskytování služeb.</w:t>
      </w:r>
      <w:r w:rsidR="001A10F7" w:rsidRPr="0027717D">
        <w:rPr>
          <w:rFonts w:ascii="Times New Roman" w:hAnsi="Times New Roman"/>
          <w:sz w:val="22"/>
          <w:szCs w:val="22"/>
        </w:rPr>
        <w:t xml:space="preserve"> Lhůta splatnosti faktury bude činit </w:t>
      </w:r>
      <w:r w:rsidR="00AB638E">
        <w:rPr>
          <w:rFonts w:ascii="Times New Roman" w:hAnsi="Times New Roman"/>
          <w:sz w:val="22"/>
          <w:szCs w:val="22"/>
        </w:rPr>
        <w:t xml:space="preserve">minimálně </w:t>
      </w:r>
      <w:r w:rsidR="001A10F7" w:rsidRPr="0027717D">
        <w:rPr>
          <w:rFonts w:ascii="Times New Roman" w:hAnsi="Times New Roman"/>
          <w:sz w:val="22"/>
          <w:szCs w:val="22"/>
        </w:rPr>
        <w:t xml:space="preserve">14 kalendářních dnů. Tato lhůta počíná běžet dnem následujícím po dni prokazatelného </w:t>
      </w:r>
      <w:r w:rsidR="00C96E09">
        <w:rPr>
          <w:rFonts w:ascii="Times New Roman" w:hAnsi="Times New Roman"/>
          <w:sz w:val="22"/>
          <w:szCs w:val="22"/>
        </w:rPr>
        <w:t>doručení faktury objednateli na </w:t>
      </w:r>
      <w:r w:rsidR="001A10F7" w:rsidRPr="0027717D">
        <w:rPr>
          <w:rFonts w:ascii="Times New Roman" w:hAnsi="Times New Roman"/>
          <w:sz w:val="22"/>
          <w:szCs w:val="22"/>
        </w:rPr>
        <w:t xml:space="preserve">adresu </w:t>
      </w:r>
      <w:r w:rsidR="003A117B" w:rsidRPr="0027717D">
        <w:rPr>
          <w:rFonts w:ascii="Times New Roman" w:hAnsi="Times New Roman"/>
          <w:sz w:val="22"/>
          <w:szCs w:val="22"/>
        </w:rPr>
        <w:t>objednatele uvedenou v záhlaví smlouvy</w:t>
      </w:r>
      <w:r w:rsidR="001A10F7" w:rsidRPr="0027717D">
        <w:rPr>
          <w:rFonts w:ascii="Times New Roman" w:hAnsi="Times New Roman"/>
          <w:sz w:val="22"/>
          <w:szCs w:val="22"/>
        </w:rPr>
        <w:t xml:space="preserve"> nebo osobně.</w:t>
      </w:r>
    </w:p>
    <w:p w:rsidR="001A10F7" w:rsidRPr="0027717D" w:rsidRDefault="00D1732D" w:rsidP="003A117B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1</w:t>
      </w:r>
      <w:r w:rsidR="002D7F5C">
        <w:rPr>
          <w:rFonts w:ascii="Times New Roman" w:hAnsi="Times New Roman"/>
          <w:sz w:val="22"/>
          <w:szCs w:val="22"/>
        </w:rPr>
        <w:t>0</w:t>
      </w:r>
      <w:r w:rsidRPr="0027717D">
        <w:rPr>
          <w:rFonts w:ascii="Times New Roman" w:hAnsi="Times New Roman"/>
          <w:sz w:val="22"/>
          <w:szCs w:val="22"/>
        </w:rPr>
        <w:t>.</w:t>
      </w:r>
      <w:r w:rsidR="003A117B" w:rsidRPr="0027717D">
        <w:rPr>
          <w:rFonts w:ascii="Times New Roman" w:hAnsi="Times New Roman"/>
          <w:sz w:val="22"/>
          <w:szCs w:val="22"/>
        </w:rPr>
        <w:tab/>
      </w:r>
      <w:r w:rsidR="001A10F7" w:rsidRPr="0027717D">
        <w:rPr>
          <w:rFonts w:ascii="Times New Roman" w:hAnsi="Times New Roman"/>
          <w:sz w:val="22"/>
          <w:szCs w:val="22"/>
        </w:rPr>
        <w:t xml:space="preserve">Faktura musí obsahovat veškeré náležitosti daňového dokladu podle obecně závazných právních předpisů. Objednatel je do data splatnosti faktury oprávněn vrátit </w:t>
      </w:r>
      <w:r w:rsidR="003A117B" w:rsidRPr="0027717D">
        <w:rPr>
          <w:rFonts w:ascii="Times New Roman" w:hAnsi="Times New Roman"/>
          <w:sz w:val="22"/>
          <w:szCs w:val="22"/>
        </w:rPr>
        <w:t>poskytovateli</w:t>
      </w:r>
      <w:r w:rsidR="001A10F7" w:rsidRPr="0027717D">
        <w:rPr>
          <w:rFonts w:ascii="Times New Roman" w:hAnsi="Times New Roman"/>
          <w:sz w:val="22"/>
          <w:szCs w:val="22"/>
        </w:rPr>
        <w:t xml:space="preserve"> bez zaplacení fakturu, která bude mít formální a věcné nedostatky nebo nebude obsahovat předepsané náležitosti. Důvod vrácení faktury musí být objednatelem jednoznačně písemně vymezen. </w:t>
      </w:r>
      <w:r w:rsidR="003A117B" w:rsidRPr="0027717D">
        <w:rPr>
          <w:rFonts w:ascii="Times New Roman" w:hAnsi="Times New Roman"/>
          <w:sz w:val="22"/>
          <w:szCs w:val="22"/>
        </w:rPr>
        <w:t>Poskytovatel</w:t>
      </w:r>
      <w:r w:rsidR="001A10F7" w:rsidRPr="0027717D">
        <w:rPr>
          <w:rFonts w:ascii="Times New Roman" w:hAnsi="Times New Roman"/>
          <w:sz w:val="22"/>
          <w:szCs w:val="22"/>
        </w:rPr>
        <w:t xml:space="preserve"> je povinen dle povahy vady fakturu opravit nebo nově vyhotovit.</w:t>
      </w:r>
    </w:p>
    <w:p w:rsidR="001A10F7" w:rsidRPr="0027717D" w:rsidRDefault="003A117B" w:rsidP="003A117B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1</w:t>
      </w:r>
      <w:r w:rsidR="002D7F5C">
        <w:rPr>
          <w:rFonts w:ascii="Times New Roman" w:hAnsi="Times New Roman"/>
          <w:sz w:val="22"/>
          <w:szCs w:val="22"/>
        </w:rPr>
        <w:t>1</w:t>
      </w:r>
      <w:r w:rsidRPr="0027717D">
        <w:rPr>
          <w:rFonts w:ascii="Times New Roman" w:hAnsi="Times New Roman"/>
          <w:sz w:val="22"/>
          <w:szCs w:val="22"/>
        </w:rPr>
        <w:t>.</w:t>
      </w:r>
      <w:r w:rsidRPr="0027717D">
        <w:rPr>
          <w:rFonts w:ascii="Times New Roman" w:hAnsi="Times New Roman"/>
          <w:sz w:val="22"/>
          <w:szCs w:val="22"/>
        </w:rPr>
        <w:tab/>
      </w:r>
      <w:r w:rsidR="001A10F7" w:rsidRPr="0027717D">
        <w:rPr>
          <w:rFonts w:ascii="Times New Roman" w:hAnsi="Times New Roman"/>
          <w:sz w:val="22"/>
          <w:szCs w:val="22"/>
        </w:rPr>
        <w:t>Vrácením faktury přestává běžet původní lhůta splatnosti faktury. Nová lhůta splatnosti faktury začíná běžet ode dne doručení doplněné, opravené nebo nově vyhotovené faktury s příslušnými náležitostmi splňujícími podmínky této smlouvy objednateli.</w:t>
      </w:r>
    </w:p>
    <w:p w:rsidR="003A117B" w:rsidRPr="0027717D" w:rsidRDefault="003A117B" w:rsidP="003A117B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1</w:t>
      </w:r>
      <w:r w:rsidR="002D7F5C">
        <w:rPr>
          <w:rFonts w:ascii="Times New Roman" w:hAnsi="Times New Roman"/>
          <w:sz w:val="22"/>
          <w:szCs w:val="22"/>
        </w:rPr>
        <w:t>2</w:t>
      </w:r>
      <w:r w:rsidRPr="0027717D">
        <w:rPr>
          <w:rFonts w:ascii="Times New Roman" w:hAnsi="Times New Roman"/>
          <w:sz w:val="22"/>
          <w:szCs w:val="22"/>
        </w:rPr>
        <w:t>.</w:t>
      </w:r>
      <w:r w:rsidRPr="0027717D">
        <w:rPr>
          <w:rFonts w:ascii="Times New Roman" w:hAnsi="Times New Roman"/>
          <w:sz w:val="22"/>
          <w:szCs w:val="22"/>
        </w:rPr>
        <w:tab/>
        <w:t>Faktura se považuje za uhrazenou okamžikem připsání příslušné částky na účet poskytovatele uvedený v záhlaví smlouvy.</w:t>
      </w:r>
    </w:p>
    <w:p w:rsidR="001A10F7" w:rsidRDefault="001A10F7" w:rsidP="001A10F7">
      <w:pPr>
        <w:pStyle w:val="rove2"/>
        <w:spacing w:after="0"/>
      </w:pPr>
    </w:p>
    <w:p w:rsidR="00AB638E" w:rsidRPr="0027717D" w:rsidRDefault="00AB638E" w:rsidP="001A10F7">
      <w:pPr>
        <w:pStyle w:val="rove2"/>
        <w:spacing w:after="0"/>
      </w:pPr>
    </w:p>
    <w:p w:rsidR="007D0D63" w:rsidRDefault="00F465D4" w:rsidP="00D1732D">
      <w:pPr>
        <w:pStyle w:val="rove2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7D0D63" w:rsidRPr="0027717D">
        <w:rPr>
          <w:b/>
          <w:sz w:val="22"/>
          <w:szCs w:val="22"/>
        </w:rPr>
        <w:t xml:space="preserve">V. </w:t>
      </w:r>
      <w:r>
        <w:rPr>
          <w:b/>
          <w:sz w:val="22"/>
          <w:szCs w:val="22"/>
        </w:rPr>
        <w:br/>
      </w:r>
      <w:r w:rsidR="00D1732D" w:rsidRPr="0027717D">
        <w:rPr>
          <w:b/>
          <w:sz w:val="22"/>
          <w:szCs w:val="22"/>
        </w:rPr>
        <w:t xml:space="preserve">Povinnosti </w:t>
      </w:r>
      <w:r w:rsidR="00B07863" w:rsidRPr="0027717D">
        <w:rPr>
          <w:b/>
          <w:sz w:val="22"/>
          <w:szCs w:val="22"/>
        </w:rPr>
        <w:t>smluvních stran</w:t>
      </w:r>
    </w:p>
    <w:p w:rsidR="00AB638E" w:rsidRPr="0027717D" w:rsidRDefault="00AB638E" w:rsidP="00D1732D">
      <w:pPr>
        <w:pStyle w:val="rove2"/>
        <w:spacing w:after="0"/>
        <w:jc w:val="center"/>
        <w:rPr>
          <w:b/>
          <w:sz w:val="22"/>
          <w:szCs w:val="22"/>
        </w:rPr>
      </w:pPr>
    </w:p>
    <w:p w:rsidR="00B07863" w:rsidRPr="0027717D" w:rsidRDefault="00D1732D" w:rsidP="00B07863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1.</w:t>
      </w:r>
      <w:r w:rsidR="00B07863" w:rsidRPr="0027717D">
        <w:rPr>
          <w:sz w:val="22"/>
          <w:szCs w:val="22"/>
        </w:rPr>
        <w:tab/>
        <w:t xml:space="preserve">Objednatel je povinen poskytovali poskytnout včas úplné a pravdivé informace a předkládat mu potřebné </w:t>
      </w:r>
      <w:r w:rsidR="00B07863" w:rsidRPr="00D354AF">
        <w:rPr>
          <w:sz w:val="22"/>
          <w:szCs w:val="22"/>
        </w:rPr>
        <w:t>doklady</w:t>
      </w:r>
      <w:r w:rsidR="00B07863" w:rsidRPr="0027717D">
        <w:rPr>
          <w:sz w:val="22"/>
          <w:szCs w:val="22"/>
        </w:rPr>
        <w:t xml:space="preserve"> potřebné k řádnému poskytnutí služeb dle smlouvy.</w:t>
      </w:r>
    </w:p>
    <w:p w:rsidR="007F2108" w:rsidRPr="0027717D" w:rsidRDefault="00B07863" w:rsidP="00B07863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2.</w:t>
      </w:r>
      <w:r w:rsidRPr="0027717D">
        <w:rPr>
          <w:sz w:val="22"/>
          <w:szCs w:val="22"/>
        </w:rPr>
        <w:tab/>
        <w:t xml:space="preserve">Objednatel je </w:t>
      </w:r>
      <w:r w:rsidR="00CE20C2" w:rsidRPr="0027717D">
        <w:rPr>
          <w:sz w:val="22"/>
          <w:szCs w:val="22"/>
        </w:rPr>
        <w:t xml:space="preserve">povinen </w:t>
      </w:r>
      <w:r w:rsidRPr="0027717D">
        <w:rPr>
          <w:sz w:val="22"/>
          <w:szCs w:val="22"/>
        </w:rPr>
        <w:t>po</w:t>
      </w:r>
      <w:r w:rsidR="007F2108" w:rsidRPr="0027717D">
        <w:rPr>
          <w:sz w:val="22"/>
          <w:szCs w:val="22"/>
        </w:rPr>
        <w:t>skytnout pos</w:t>
      </w:r>
      <w:r w:rsidR="00E763F1" w:rsidRPr="0027717D">
        <w:rPr>
          <w:sz w:val="22"/>
          <w:szCs w:val="22"/>
        </w:rPr>
        <w:t>kytovateli nezbytnou součinnost za účelem splnění předmětu smlouvy.</w:t>
      </w:r>
    </w:p>
    <w:p w:rsidR="007F2108" w:rsidRPr="0027717D" w:rsidRDefault="007F2108" w:rsidP="00B07863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3.</w:t>
      </w:r>
      <w:r w:rsidRPr="0027717D">
        <w:rPr>
          <w:sz w:val="22"/>
          <w:szCs w:val="22"/>
        </w:rPr>
        <w:tab/>
        <w:t>Objednatel je povinen zajistit kontaktního pracovníka pro účely řádného plnění smlouvy.</w:t>
      </w:r>
    </w:p>
    <w:p w:rsidR="00E763F1" w:rsidRPr="0027717D" w:rsidRDefault="00E763F1" w:rsidP="00E763F1">
      <w:pPr>
        <w:pStyle w:val="Zkladntextodsazen"/>
        <w:suppressAutoHyphens w:val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4</w:t>
      </w:r>
      <w:r w:rsidR="007F2108" w:rsidRPr="0027717D">
        <w:rPr>
          <w:sz w:val="22"/>
          <w:szCs w:val="22"/>
        </w:rPr>
        <w:t>.</w:t>
      </w:r>
      <w:r w:rsidR="007F2108" w:rsidRPr="0027717D">
        <w:rPr>
          <w:sz w:val="22"/>
          <w:szCs w:val="22"/>
        </w:rPr>
        <w:tab/>
      </w:r>
      <w:r w:rsidRPr="0027717D">
        <w:rPr>
          <w:sz w:val="22"/>
          <w:szCs w:val="22"/>
        </w:rPr>
        <w:tab/>
      </w:r>
      <w:r w:rsidR="00B07863" w:rsidRPr="0027717D">
        <w:rPr>
          <w:sz w:val="22"/>
          <w:szCs w:val="22"/>
        </w:rPr>
        <w:t xml:space="preserve">Poskytovatel je povinen </w:t>
      </w:r>
      <w:r w:rsidRPr="0027717D">
        <w:rPr>
          <w:sz w:val="22"/>
          <w:szCs w:val="22"/>
        </w:rPr>
        <w:t xml:space="preserve">neprodleně </w:t>
      </w:r>
      <w:r w:rsidR="00B07863" w:rsidRPr="0027717D">
        <w:rPr>
          <w:sz w:val="22"/>
          <w:szCs w:val="22"/>
        </w:rPr>
        <w:t xml:space="preserve">informovat objednatele o všech </w:t>
      </w:r>
      <w:r w:rsidRPr="0027717D">
        <w:rPr>
          <w:sz w:val="22"/>
          <w:szCs w:val="22"/>
        </w:rPr>
        <w:t>okolnostech, které mají nebo by mohly mít vliv na plnění povinností podle smlouvy.</w:t>
      </w:r>
    </w:p>
    <w:p w:rsidR="007F2108" w:rsidRPr="0027717D" w:rsidRDefault="007F2108" w:rsidP="007F2108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 xml:space="preserve">5. </w:t>
      </w:r>
      <w:r w:rsidRPr="0027717D">
        <w:rPr>
          <w:sz w:val="22"/>
          <w:szCs w:val="22"/>
        </w:rPr>
        <w:tab/>
        <w:t xml:space="preserve">Poskytovatel je povinen poskytnout služby v dohodnutém rozsahu, kvalitě a čase. </w:t>
      </w:r>
    </w:p>
    <w:p w:rsidR="007F2108" w:rsidRPr="0027717D" w:rsidRDefault="007F2108" w:rsidP="007F2108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6.</w:t>
      </w:r>
      <w:r w:rsidRPr="0027717D">
        <w:rPr>
          <w:sz w:val="22"/>
          <w:szCs w:val="22"/>
        </w:rPr>
        <w:tab/>
        <w:t>Poskytovatel je povinen objednateli uhradit škodu, která objednateli vznikla plněním v rozporu s touto smlouvou, a to v plném rozsahu. Poskytovatel se této odpovědnosti zprostí pouze v případě, že prokáže, že škodě nemohlo být zabráněno ani při vynaložení veškerého úsilí, které bylo možno na něm požadovat.</w:t>
      </w:r>
    </w:p>
    <w:p w:rsidR="007F2108" w:rsidRPr="0027717D" w:rsidRDefault="007F2108" w:rsidP="007F2108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7.</w:t>
      </w:r>
      <w:r w:rsidRPr="0027717D">
        <w:rPr>
          <w:sz w:val="22"/>
          <w:szCs w:val="22"/>
        </w:rPr>
        <w:tab/>
        <w:t>Poskytovatel je povinen zajistit</w:t>
      </w:r>
      <w:r w:rsidR="00E763F1" w:rsidRPr="0027717D">
        <w:rPr>
          <w:sz w:val="22"/>
          <w:szCs w:val="22"/>
        </w:rPr>
        <w:t xml:space="preserve"> veškerá opatření, aby nedošlo k porušení zákona č. 101/2000 Sb., o ochraně osobních údajů a o změně některých zákonů, ve znění pozdějších předpisů.</w:t>
      </w:r>
      <w:r w:rsidR="00015C9A" w:rsidRPr="0027717D">
        <w:rPr>
          <w:sz w:val="22"/>
          <w:szCs w:val="22"/>
        </w:rPr>
        <w:t xml:space="preserve"> Poskytovatel nese plnou odpovědnost za případné porušení uvedeného zákona z jeho strany.</w:t>
      </w:r>
    </w:p>
    <w:p w:rsidR="00292F05" w:rsidRDefault="00292F05">
      <w:pPr>
        <w:rPr>
          <w:rFonts w:ascii="Times New Roman" w:hAnsi="Times New Roman"/>
          <w:sz w:val="22"/>
          <w:szCs w:val="22"/>
        </w:rPr>
      </w:pPr>
    </w:p>
    <w:p w:rsidR="00AB638E" w:rsidRPr="0027717D" w:rsidRDefault="00AB638E">
      <w:pPr>
        <w:rPr>
          <w:rFonts w:ascii="Times New Roman" w:hAnsi="Times New Roman"/>
          <w:sz w:val="22"/>
          <w:szCs w:val="22"/>
        </w:rPr>
      </w:pPr>
    </w:p>
    <w:p w:rsidR="00200C25" w:rsidRDefault="00200C25" w:rsidP="00426215">
      <w:pPr>
        <w:suppressAutoHyphens w:val="0"/>
        <w:jc w:val="center"/>
        <w:rPr>
          <w:rFonts w:ascii="Times New Roman" w:hAnsi="Times New Roman"/>
          <w:b/>
          <w:sz w:val="22"/>
          <w:szCs w:val="22"/>
        </w:rPr>
      </w:pPr>
    </w:p>
    <w:p w:rsidR="00200C25" w:rsidRDefault="00200C25" w:rsidP="00426215">
      <w:pPr>
        <w:suppressAutoHyphens w:val="0"/>
        <w:jc w:val="center"/>
        <w:rPr>
          <w:rFonts w:ascii="Times New Roman" w:hAnsi="Times New Roman"/>
          <w:b/>
          <w:sz w:val="22"/>
          <w:szCs w:val="22"/>
        </w:rPr>
      </w:pPr>
    </w:p>
    <w:p w:rsidR="0012281E" w:rsidRDefault="00F465D4" w:rsidP="00426215">
      <w:pPr>
        <w:suppressAutoHyphens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Článek </w:t>
      </w:r>
      <w:r w:rsidR="00015C9A" w:rsidRPr="0027717D">
        <w:rPr>
          <w:rFonts w:ascii="Times New Roman" w:hAnsi="Times New Roman"/>
          <w:b/>
          <w:sz w:val="22"/>
          <w:szCs w:val="22"/>
        </w:rPr>
        <w:t>VI.</w:t>
      </w:r>
      <w:r w:rsidR="00426215" w:rsidRPr="0027717D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br/>
      </w:r>
      <w:r w:rsidR="00426215" w:rsidRPr="0027717D">
        <w:rPr>
          <w:rFonts w:ascii="Times New Roman" w:hAnsi="Times New Roman"/>
          <w:b/>
          <w:sz w:val="22"/>
          <w:szCs w:val="22"/>
        </w:rPr>
        <w:t>Závěrečná ustanovení</w:t>
      </w:r>
    </w:p>
    <w:p w:rsidR="00AB638E" w:rsidRPr="0027717D" w:rsidRDefault="00AB638E" w:rsidP="00426215">
      <w:pPr>
        <w:suppressAutoHyphens w:val="0"/>
        <w:jc w:val="center"/>
        <w:rPr>
          <w:rFonts w:ascii="Times New Roman" w:hAnsi="Times New Roman"/>
          <w:b/>
          <w:sz w:val="22"/>
          <w:szCs w:val="22"/>
        </w:rPr>
      </w:pPr>
    </w:p>
    <w:p w:rsidR="00A83853" w:rsidRPr="0027717D" w:rsidRDefault="00A83853" w:rsidP="008344C4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1.</w:t>
      </w:r>
      <w:r w:rsidR="00426215" w:rsidRPr="0027717D">
        <w:rPr>
          <w:rFonts w:ascii="Times New Roman" w:hAnsi="Times New Roman"/>
          <w:sz w:val="22"/>
          <w:szCs w:val="22"/>
        </w:rPr>
        <w:tab/>
        <w:t>Smluvní strany shodně prohlašují, že si smlouvu před jejím podpisem přečetly, že byla uzavřena po vzájemném projednání podle jejich pravé a</w:t>
      </w:r>
      <w:r w:rsidRPr="0027717D">
        <w:rPr>
          <w:rFonts w:ascii="Times New Roman" w:hAnsi="Times New Roman"/>
          <w:sz w:val="22"/>
          <w:szCs w:val="22"/>
        </w:rPr>
        <w:t xml:space="preserve"> svobodné vůle, určitě, vážně a </w:t>
      </w:r>
      <w:r w:rsidR="00426215" w:rsidRPr="0027717D">
        <w:rPr>
          <w:rFonts w:ascii="Times New Roman" w:hAnsi="Times New Roman"/>
          <w:sz w:val="22"/>
          <w:szCs w:val="22"/>
        </w:rPr>
        <w:t xml:space="preserve">srozumitelně, nikoliv v tísni a za nápadně nevýhodných podmínek. </w:t>
      </w:r>
    </w:p>
    <w:p w:rsidR="00A83853" w:rsidRPr="0027717D" w:rsidRDefault="00A83853" w:rsidP="008344C4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2.</w:t>
      </w:r>
      <w:r w:rsidRPr="0027717D">
        <w:rPr>
          <w:rFonts w:ascii="Times New Roman" w:hAnsi="Times New Roman"/>
          <w:sz w:val="22"/>
          <w:szCs w:val="22"/>
        </w:rPr>
        <w:tab/>
      </w:r>
      <w:r w:rsidR="00426215" w:rsidRPr="0027717D">
        <w:rPr>
          <w:rFonts w:ascii="Times New Roman" w:hAnsi="Times New Roman"/>
          <w:sz w:val="22"/>
          <w:szCs w:val="22"/>
        </w:rPr>
        <w:t xml:space="preserve">Smlouva je sepsána ve třech vyhotoveních, z nichž dvě obdrží objednatel a jedno </w:t>
      </w:r>
      <w:r w:rsidR="005139EB" w:rsidRPr="0027717D">
        <w:rPr>
          <w:rFonts w:ascii="Times New Roman" w:hAnsi="Times New Roman"/>
          <w:sz w:val="22"/>
          <w:szCs w:val="22"/>
        </w:rPr>
        <w:t>dodavatel</w:t>
      </w:r>
      <w:r w:rsidR="00426215" w:rsidRPr="0027717D">
        <w:rPr>
          <w:rFonts w:ascii="Times New Roman" w:hAnsi="Times New Roman"/>
          <w:sz w:val="22"/>
          <w:szCs w:val="22"/>
        </w:rPr>
        <w:t xml:space="preserve">. </w:t>
      </w:r>
    </w:p>
    <w:p w:rsidR="00426215" w:rsidRPr="0027717D" w:rsidRDefault="00A83853" w:rsidP="008344C4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3.</w:t>
      </w:r>
      <w:r w:rsidRPr="0027717D">
        <w:rPr>
          <w:rFonts w:ascii="Times New Roman" w:hAnsi="Times New Roman"/>
          <w:sz w:val="22"/>
          <w:szCs w:val="22"/>
        </w:rPr>
        <w:tab/>
      </w:r>
      <w:r w:rsidR="00426215" w:rsidRPr="0027717D">
        <w:rPr>
          <w:rFonts w:ascii="Times New Roman" w:hAnsi="Times New Roman"/>
          <w:sz w:val="22"/>
          <w:szCs w:val="22"/>
        </w:rPr>
        <w:t xml:space="preserve">Změny a doplňky smlouvy lze činit pouze písemně, </w:t>
      </w:r>
      <w:r w:rsidRPr="0027717D">
        <w:rPr>
          <w:rFonts w:ascii="Times New Roman" w:hAnsi="Times New Roman"/>
          <w:sz w:val="22"/>
          <w:szCs w:val="22"/>
        </w:rPr>
        <w:t xml:space="preserve">vzestupně </w:t>
      </w:r>
      <w:r w:rsidR="00426215" w:rsidRPr="0027717D">
        <w:rPr>
          <w:rFonts w:ascii="Times New Roman" w:hAnsi="Times New Roman"/>
          <w:sz w:val="22"/>
          <w:szCs w:val="22"/>
        </w:rPr>
        <w:t>číslovanými dodatky, podepsanými oběma smluvními stranami.</w:t>
      </w:r>
    </w:p>
    <w:p w:rsidR="0065137F" w:rsidRPr="0027717D" w:rsidRDefault="00A83853" w:rsidP="0065137F">
      <w:pPr>
        <w:pStyle w:val="rove2"/>
        <w:spacing w:after="0"/>
        <w:ind w:left="705" w:hanging="705"/>
        <w:rPr>
          <w:sz w:val="22"/>
          <w:szCs w:val="22"/>
        </w:rPr>
      </w:pPr>
      <w:r w:rsidRPr="0027717D">
        <w:rPr>
          <w:sz w:val="22"/>
          <w:szCs w:val="22"/>
        </w:rPr>
        <w:t>4.</w:t>
      </w:r>
      <w:r w:rsidR="00426215" w:rsidRPr="0027717D">
        <w:rPr>
          <w:sz w:val="22"/>
          <w:szCs w:val="22"/>
        </w:rPr>
        <w:tab/>
      </w:r>
      <w:r w:rsidR="0065137F" w:rsidRPr="0027717D">
        <w:rPr>
          <w:sz w:val="22"/>
          <w:szCs w:val="22"/>
        </w:rPr>
        <w:t>Smlouva nabývá platnosti dnem podpisu smluvními stranami a účinnosti dnem uveřejnění v registru smluv.</w:t>
      </w:r>
    </w:p>
    <w:p w:rsidR="00DF2002" w:rsidRPr="0027717D" w:rsidRDefault="00A83853" w:rsidP="00DF2002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5.</w:t>
      </w:r>
      <w:r w:rsidR="00426215" w:rsidRPr="0027717D">
        <w:rPr>
          <w:rFonts w:ascii="Times New Roman" w:hAnsi="Times New Roman"/>
          <w:sz w:val="22"/>
          <w:szCs w:val="22"/>
        </w:rPr>
        <w:tab/>
        <w:t>Smluvní strany se dohodly, že uveřejnění smlouvy v registru smluv provede objednatel, kontakt na doručení oznámení o vkladu smluvní protistraně</w:t>
      </w:r>
      <w:r w:rsidR="004B7CB6" w:rsidRPr="0027717D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proofErr w:type="spellStart"/>
        <w:r w:rsidR="00AE15C2">
          <w:rPr>
            <w:rStyle w:val="Hypertextovodkaz"/>
            <w:rFonts w:ascii="Times New Roman" w:hAnsi="Times New Roman"/>
            <w:color w:val="0070C0"/>
            <w:sz w:val="22"/>
            <w:szCs w:val="22"/>
          </w:rPr>
          <w:t>xxx</w:t>
        </w:r>
        <w:proofErr w:type="spellEnd"/>
      </w:hyperlink>
      <w:r w:rsidR="004B7CB6" w:rsidRPr="00DF2002">
        <w:rPr>
          <w:rFonts w:ascii="Times New Roman" w:hAnsi="Times New Roman"/>
          <w:color w:val="0070C0"/>
          <w:sz w:val="22"/>
          <w:szCs w:val="22"/>
        </w:rPr>
        <w:t>.</w:t>
      </w:r>
    </w:p>
    <w:p w:rsidR="00A83853" w:rsidRPr="0027717D" w:rsidRDefault="00A83853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6.</w:t>
      </w:r>
      <w:r w:rsidRPr="0027717D">
        <w:rPr>
          <w:rFonts w:ascii="Times New Roman" w:hAnsi="Times New Roman"/>
          <w:sz w:val="22"/>
          <w:szCs w:val="22"/>
        </w:rPr>
        <w:tab/>
        <w:t>Smluvní strany se zavazují, že změny údajů uvedených ve smlouvě neprodleně prokazatelně oznámí druhé smluvní straně.</w:t>
      </w:r>
    </w:p>
    <w:p w:rsidR="00A83853" w:rsidRPr="0027717D" w:rsidRDefault="00A83853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7.</w:t>
      </w:r>
      <w:r w:rsidRPr="0027717D">
        <w:rPr>
          <w:rFonts w:ascii="Times New Roman" w:hAnsi="Times New Roman"/>
          <w:sz w:val="22"/>
          <w:szCs w:val="22"/>
        </w:rPr>
        <w:tab/>
        <w:t>Smluvní strany prohlašují, že osoby podepisující tuto smlouvu jsou k tomuto úkonu oprávněny.</w:t>
      </w:r>
    </w:p>
    <w:p w:rsidR="00A83853" w:rsidRPr="0027717D" w:rsidRDefault="00A83853" w:rsidP="00A83853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8.</w:t>
      </w:r>
      <w:r w:rsidRPr="0027717D">
        <w:rPr>
          <w:rFonts w:ascii="Times New Roman" w:hAnsi="Times New Roman"/>
          <w:sz w:val="22"/>
          <w:szCs w:val="22"/>
        </w:rPr>
        <w:tab/>
      </w:r>
      <w:r w:rsidR="004767F5" w:rsidRPr="0027717D">
        <w:rPr>
          <w:rFonts w:ascii="Times New Roman" w:hAnsi="Times New Roman"/>
          <w:sz w:val="22"/>
          <w:szCs w:val="22"/>
        </w:rPr>
        <w:t>Poskytovatel</w:t>
      </w:r>
      <w:r w:rsidRPr="0027717D">
        <w:rPr>
          <w:rFonts w:ascii="Times New Roman" w:hAnsi="Times New Roman"/>
          <w:sz w:val="22"/>
          <w:szCs w:val="22"/>
        </w:rPr>
        <w:t xml:space="preserve"> prohlašuje, že je oprávněn k poskytování služeb, které jsou předmětem smlouvy. </w:t>
      </w:r>
    </w:p>
    <w:p w:rsidR="005D3CD9" w:rsidRPr="0027717D" w:rsidRDefault="005D3CD9" w:rsidP="00426215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426215" w:rsidRPr="0027717D" w:rsidRDefault="00426215" w:rsidP="00426215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12281E" w:rsidRPr="0027717D" w:rsidRDefault="0012281E" w:rsidP="00426215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426215" w:rsidRPr="0027717D" w:rsidRDefault="00FB522B" w:rsidP="00426215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Karlovy Vary dne</w:t>
      </w:r>
      <w:r w:rsidR="00426215" w:rsidRPr="0027717D">
        <w:rPr>
          <w:rFonts w:ascii="Times New Roman" w:hAnsi="Times New Roman"/>
          <w:sz w:val="22"/>
          <w:szCs w:val="22"/>
        </w:rPr>
        <w:t xml:space="preserve"> </w:t>
      </w:r>
      <w:r w:rsidR="006F19D1">
        <w:rPr>
          <w:rFonts w:ascii="Times New Roman" w:hAnsi="Times New Roman"/>
          <w:sz w:val="22"/>
          <w:szCs w:val="22"/>
        </w:rPr>
        <w:t>12.09.2017</w:t>
      </w:r>
      <w:r w:rsidR="006F19D1">
        <w:rPr>
          <w:rFonts w:ascii="Times New Roman" w:hAnsi="Times New Roman"/>
          <w:sz w:val="22"/>
          <w:szCs w:val="22"/>
        </w:rPr>
        <w:tab/>
      </w:r>
      <w:r w:rsidR="006F19D1">
        <w:rPr>
          <w:rFonts w:ascii="Times New Roman" w:hAnsi="Times New Roman"/>
          <w:sz w:val="22"/>
          <w:szCs w:val="22"/>
        </w:rPr>
        <w:tab/>
      </w:r>
      <w:r w:rsidR="006F19D1">
        <w:rPr>
          <w:rFonts w:ascii="Times New Roman" w:hAnsi="Times New Roman"/>
          <w:sz w:val="22"/>
          <w:szCs w:val="22"/>
        </w:rPr>
        <w:tab/>
      </w:r>
      <w:r w:rsidR="006F19D1">
        <w:rPr>
          <w:rFonts w:ascii="Times New Roman" w:hAnsi="Times New Roman"/>
          <w:sz w:val="22"/>
          <w:szCs w:val="22"/>
        </w:rPr>
        <w:tab/>
      </w:r>
      <w:r w:rsidR="006F19D1">
        <w:rPr>
          <w:rFonts w:ascii="Times New Roman" w:hAnsi="Times New Roman"/>
          <w:sz w:val="22"/>
          <w:szCs w:val="22"/>
        </w:rPr>
        <w:tab/>
      </w:r>
      <w:r w:rsidR="006F19D1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>Karlovy Vary dne</w:t>
      </w:r>
      <w:r w:rsidR="006F19D1">
        <w:rPr>
          <w:rFonts w:ascii="Times New Roman" w:hAnsi="Times New Roman"/>
          <w:sz w:val="22"/>
          <w:szCs w:val="22"/>
        </w:rPr>
        <w:t xml:space="preserve"> 11.09.2017</w:t>
      </w:r>
      <w:r w:rsidRPr="0027717D">
        <w:rPr>
          <w:rFonts w:ascii="Times New Roman" w:hAnsi="Times New Roman"/>
          <w:sz w:val="22"/>
          <w:szCs w:val="22"/>
        </w:rPr>
        <w:t xml:space="preserve"> </w:t>
      </w:r>
    </w:p>
    <w:p w:rsidR="00426215" w:rsidRPr="0027717D" w:rsidRDefault="00426215" w:rsidP="00426215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817F01" w:rsidRPr="0027717D" w:rsidRDefault="00817F01" w:rsidP="00817F01">
      <w:pPr>
        <w:rPr>
          <w:rFonts w:ascii="Times New Roman" w:hAnsi="Times New Roman"/>
          <w:sz w:val="22"/>
          <w:szCs w:val="22"/>
        </w:rPr>
      </w:pPr>
    </w:p>
    <w:p w:rsidR="00817F01" w:rsidRPr="0027717D" w:rsidRDefault="00817F01" w:rsidP="00817F01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>---------------------------------------</w:t>
      </w:r>
      <w:r w:rsidRPr="0027717D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ab/>
      </w:r>
      <w:r w:rsidR="0012281E" w:rsidRPr="0027717D">
        <w:rPr>
          <w:rFonts w:ascii="Times New Roman" w:hAnsi="Times New Roman"/>
          <w:sz w:val="22"/>
          <w:szCs w:val="22"/>
        </w:rPr>
        <w:tab/>
      </w:r>
      <w:r w:rsidR="0012281E" w:rsidRPr="0027717D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ab/>
        <w:t>------</w:t>
      </w:r>
      <w:r w:rsidR="000B160F" w:rsidRPr="0027717D">
        <w:rPr>
          <w:rFonts w:ascii="Times New Roman" w:hAnsi="Times New Roman"/>
          <w:sz w:val="22"/>
          <w:szCs w:val="22"/>
        </w:rPr>
        <w:t>------------------------------</w:t>
      </w:r>
    </w:p>
    <w:p w:rsidR="00817F01" w:rsidRPr="0027717D" w:rsidRDefault="00817F01" w:rsidP="00817F01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 xml:space="preserve">           objednatel</w:t>
      </w:r>
      <w:r w:rsidRPr="0027717D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ab/>
      </w:r>
      <w:r w:rsidRPr="0027717D">
        <w:rPr>
          <w:rFonts w:ascii="Times New Roman" w:hAnsi="Times New Roman"/>
          <w:sz w:val="22"/>
          <w:szCs w:val="22"/>
        </w:rPr>
        <w:tab/>
      </w:r>
      <w:r w:rsidR="0012281E" w:rsidRPr="0027717D">
        <w:rPr>
          <w:rFonts w:ascii="Times New Roman" w:hAnsi="Times New Roman"/>
          <w:sz w:val="22"/>
          <w:szCs w:val="22"/>
        </w:rPr>
        <w:tab/>
      </w:r>
      <w:r w:rsidR="0012281E" w:rsidRPr="0027717D">
        <w:rPr>
          <w:rFonts w:ascii="Times New Roman" w:hAnsi="Times New Roman"/>
          <w:sz w:val="22"/>
          <w:szCs w:val="22"/>
        </w:rPr>
        <w:tab/>
      </w:r>
      <w:r w:rsidR="005139EB" w:rsidRPr="0027717D">
        <w:rPr>
          <w:rFonts w:ascii="Times New Roman" w:hAnsi="Times New Roman"/>
          <w:sz w:val="22"/>
          <w:szCs w:val="22"/>
        </w:rPr>
        <w:tab/>
      </w:r>
      <w:r w:rsidR="005139EB" w:rsidRPr="0027717D">
        <w:rPr>
          <w:rFonts w:ascii="Times New Roman" w:hAnsi="Times New Roman"/>
          <w:sz w:val="22"/>
          <w:szCs w:val="22"/>
        </w:rPr>
        <w:tab/>
        <w:t xml:space="preserve">  </w:t>
      </w:r>
      <w:r w:rsidR="00C14D8E" w:rsidRPr="0027717D">
        <w:rPr>
          <w:rFonts w:ascii="Times New Roman" w:hAnsi="Times New Roman"/>
          <w:sz w:val="22"/>
          <w:szCs w:val="22"/>
        </w:rPr>
        <w:t>poskytovatel</w:t>
      </w:r>
    </w:p>
    <w:p w:rsidR="00292F05" w:rsidRDefault="0012281E" w:rsidP="003041F6">
      <w:pPr>
        <w:rPr>
          <w:rFonts w:ascii="Times New Roman" w:hAnsi="Times New Roman"/>
          <w:sz w:val="22"/>
          <w:szCs w:val="22"/>
        </w:rPr>
      </w:pPr>
      <w:r w:rsidRPr="0027717D">
        <w:rPr>
          <w:rFonts w:ascii="Times New Roman" w:hAnsi="Times New Roman"/>
          <w:sz w:val="22"/>
          <w:szCs w:val="22"/>
        </w:rPr>
        <w:tab/>
      </w:r>
    </w:p>
    <w:p w:rsidR="004F587B" w:rsidRDefault="004F587B" w:rsidP="003041F6">
      <w:pPr>
        <w:rPr>
          <w:rFonts w:ascii="Times New Roman" w:hAnsi="Times New Roman"/>
          <w:sz w:val="22"/>
          <w:szCs w:val="22"/>
        </w:rPr>
      </w:pPr>
    </w:p>
    <w:p w:rsidR="004F587B" w:rsidRDefault="004F587B" w:rsidP="003041F6">
      <w:pPr>
        <w:rPr>
          <w:rFonts w:ascii="Times New Roman" w:hAnsi="Times New Roman"/>
          <w:sz w:val="22"/>
          <w:szCs w:val="22"/>
        </w:rPr>
      </w:pPr>
    </w:p>
    <w:p w:rsidR="004F587B" w:rsidRDefault="004F587B" w:rsidP="003041F6">
      <w:pPr>
        <w:rPr>
          <w:rFonts w:ascii="Times New Roman" w:hAnsi="Times New Roman"/>
          <w:sz w:val="22"/>
          <w:szCs w:val="22"/>
        </w:rPr>
      </w:pPr>
    </w:p>
    <w:p w:rsidR="004F587B" w:rsidRDefault="004F587B" w:rsidP="003041F6">
      <w:pPr>
        <w:rPr>
          <w:rFonts w:ascii="Times New Roman" w:hAnsi="Times New Roman"/>
          <w:sz w:val="22"/>
          <w:szCs w:val="22"/>
        </w:rPr>
      </w:pPr>
    </w:p>
    <w:p w:rsidR="004F587B" w:rsidRPr="0027717D" w:rsidRDefault="003C35AF" w:rsidP="003041F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44.6pt;margin-top:49.2pt;width:5in;height:135pt;z-index:251658240;visibility:visible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">
            <v:textbox>
              <w:txbxContent>
                <w:p w:rsidR="004F587B" w:rsidRDefault="004F587B" w:rsidP="004F587B">
                  <w:pPr>
                    <w:rPr>
                      <w:rFonts w:ascii="Calibri" w:hAnsi="Calibri"/>
                      <w:i/>
                      <w:sz w:val="14"/>
                    </w:rPr>
                  </w:pPr>
                  <w:r>
                    <w:rPr>
                      <w:rFonts w:ascii="Calibri" w:hAnsi="Calibri"/>
                      <w:sz w:val="20"/>
                    </w:rPr>
                    <w:t>Dokument vyhotoven na základě </w:t>
                  </w:r>
                  <w:r w:rsidR="00F35AA9">
                    <w:rPr>
                      <w:rFonts w:ascii="Calibri" w:hAnsi="Calibri"/>
                      <w:sz w:val="20"/>
                    </w:rPr>
                    <w:t xml:space="preserve">rozhodnutí </w:t>
                  </w:r>
                  <w:r w:rsidR="00565843">
                    <w:rPr>
                      <w:rFonts w:ascii="Calibri" w:hAnsi="Calibri"/>
                      <w:sz w:val="20"/>
                    </w:rPr>
                    <w:t>z jednání vedení Karlovarského kraje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ze dne 27. 2. 2017</w:t>
                  </w:r>
                  <w:r w:rsidR="008E5D42">
                    <w:rPr>
                      <w:rFonts w:ascii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hAnsi="Calibri"/>
                      <w:i/>
                      <w:sz w:val="15"/>
                      <w:szCs w:val="15"/>
                    </w:rPr>
                    <w:t xml:space="preserve">provedení předběžné řídící kontroly dle § 26 odst. 1 zák. č. 320/2001 Sb. a § 11 </w:t>
                  </w:r>
                  <w:proofErr w:type="spellStart"/>
                  <w:r>
                    <w:rPr>
                      <w:rFonts w:ascii="Calibri" w:hAnsi="Calibri"/>
                      <w:i/>
                      <w:sz w:val="15"/>
                      <w:szCs w:val="15"/>
                    </w:rPr>
                    <w:t>vyhl</w:t>
                  </w:r>
                  <w:proofErr w:type="spellEnd"/>
                  <w:r>
                    <w:rPr>
                      <w:rFonts w:ascii="Calibri" w:hAnsi="Calibri"/>
                      <w:i/>
                      <w:sz w:val="15"/>
                      <w:szCs w:val="15"/>
                    </w:rPr>
                    <w:t>.  č.  416/2004 Sb.</w:t>
                  </w:r>
                  <w:r>
                    <w:rPr>
                      <w:rFonts w:ascii="Calibri" w:hAnsi="Calibri"/>
                      <w:i/>
                      <w:sz w:val="14"/>
                    </w:rPr>
                    <w:br/>
                  </w:r>
                  <w:r>
                    <w:rPr>
                      <w:rFonts w:ascii="Calibri" w:hAnsi="Calibri"/>
                      <w:i/>
                      <w:sz w:val="6"/>
                      <w:szCs w:val="6"/>
                    </w:rPr>
                    <w:br/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Příkazce operace:    </w:t>
                  </w:r>
                  <w:r w:rsidR="009B7FA4">
                    <w:rPr>
                      <w:rFonts w:ascii="Calibri" w:hAnsi="Calibri"/>
                      <w:b/>
                      <w:sz w:val="20"/>
                    </w:rPr>
                    <w:tab/>
                  </w:r>
                  <w:r w:rsidR="009B7FA4">
                    <w:rPr>
                      <w:rFonts w:ascii="Calibri" w:hAnsi="Calibri"/>
                      <w:b/>
                      <w:sz w:val="20"/>
                    </w:rPr>
                    <w:tab/>
                  </w:r>
                  <w:r w:rsidR="009B7FA4">
                    <w:rPr>
                      <w:rFonts w:ascii="Calibri" w:hAnsi="Calibri"/>
                      <w:b/>
                      <w:sz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</w:rPr>
                    <w:t>Správce rozpočtu</w:t>
                  </w:r>
                  <w:r>
                    <w:rPr>
                      <w:rFonts w:ascii="Calibri" w:hAnsi="Calibri"/>
                      <w:sz w:val="20"/>
                    </w:rPr>
                    <w:t xml:space="preserve">:                                                </w:t>
                  </w:r>
                  <w:r>
                    <w:rPr>
                      <w:rFonts w:ascii="Calibri" w:hAnsi="Calibri"/>
                    </w:rPr>
                    <w:br/>
                  </w:r>
                  <w:r w:rsidR="00D30C8F">
                    <w:rPr>
                      <w:rFonts w:ascii="Calibri" w:hAnsi="Calibri"/>
                      <w:i/>
                      <w:sz w:val="14"/>
                    </w:rPr>
                    <w:tab/>
                  </w:r>
                  <w:r w:rsidR="00D30C8F">
                    <w:rPr>
                      <w:rFonts w:ascii="Calibri" w:hAnsi="Calibri"/>
                      <w:i/>
                      <w:sz w:val="14"/>
                    </w:rPr>
                    <w:tab/>
                  </w:r>
                  <w:r w:rsidR="00D30C8F">
                    <w:rPr>
                      <w:rFonts w:ascii="Calibri" w:hAnsi="Calibri"/>
                      <w:i/>
                      <w:sz w:val="14"/>
                    </w:rPr>
                    <w:tab/>
                  </w:r>
                  <w:r w:rsidR="00D30C8F">
                    <w:rPr>
                      <w:rFonts w:ascii="Calibri" w:hAnsi="Calibri"/>
                      <w:i/>
                      <w:sz w:val="14"/>
                    </w:rPr>
                    <w:tab/>
                  </w:r>
                  <w:r w:rsidR="00D30C8F">
                    <w:rPr>
                      <w:rFonts w:ascii="Calibri" w:hAnsi="Calibri"/>
                      <w:i/>
                      <w:sz w:val="14"/>
                    </w:rPr>
                    <w:tab/>
                  </w:r>
                </w:p>
                <w:p w:rsidR="004F587B" w:rsidRDefault="004F587B" w:rsidP="004F587B">
                  <w:pPr>
                    <w:rPr>
                      <w:rFonts w:ascii="Calibri" w:hAnsi="Calibri"/>
                      <w:i/>
                      <w:sz w:val="14"/>
                    </w:rPr>
                  </w:pPr>
                </w:p>
                <w:p w:rsidR="004F587B" w:rsidRDefault="004F587B" w:rsidP="004F587B">
                  <w:pPr>
                    <w:spacing w:after="200"/>
                    <w:rPr>
                      <w:rFonts w:ascii="Calibri" w:hAnsi="Calibri"/>
                      <w:sz w:val="15"/>
                      <w:szCs w:val="15"/>
                    </w:rPr>
                  </w:pPr>
                  <w:r>
                    <w:rPr>
                      <w:rFonts w:ascii="Calibri" w:hAnsi="Calibri"/>
                      <w:i/>
                      <w:sz w:val="15"/>
                      <w:szCs w:val="15"/>
                    </w:rPr>
                    <w:t xml:space="preserve">Osoba odpovědná za věcnou správnost dokumentu potvrzuje, že byl vyhotoven v souladu se zněním, které </w:t>
                  </w:r>
                  <w:r>
                    <w:rPr>
                      <w:rFonts w:ascii="Calibri" w:hAnsi="Calibri"/>
                      <w:i/>
                      <w:sz w:val="15"/>
                      <w:szCs w:val="15"/>
                    </w:rPr>
                    <w:br/>
                    <w:t xml:space="preserve">bylo schváleno výše uvedeným usnesením, a po obsahové stránce nedošlo po jeho schválení ke změnám. </w:t>
                  </w:r>
                  <w:r>
                    <w:rPr>
                      <w:rFonts w:ascii="Calibri" w:hAnsi="Calibri"/>
                      <w:i/>
                      <w:sz w:val="15"/>
                      <w:szCs w:val="15"/>
                    </w:rPr>
                    <w:br/>
                    <w:t>Doložka byla vyhotovena a za věcnou správnost zodpovídá:</w:t>
                  </w:r>
                </w:p>
                <w:p w:rsidR="004F587B" w:rsidRDefault="004F587B" w:rsidP="004F587B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ascii="Calibri" w:hAnsi="Calibri"/>
                      <w:b/>
                      <w:sz w:val="18"/>
                    </w:rPr>
                    <w:t>Příjmení</w:t>
                  </w:r>
                  <w:r>
                    <w:rPr>
                      <w:rFonts w:ascii="Calibri" w:hAnsi="Calibri"/>
                      <w:sz w:val="18"/>
                    </w:rPr>
                    <w:t xml:space="preserve">:                </w:t>
                  </w:r>
                  <w:r>
                    <w:rPr>
                      <w:rFonts w:ascii="Calibri" w:hAnsi="Calibri"/>
                      <w:sz w:val="18"/>
                    </w:rPr>
                    <w:tab/>
                  </w:r>
                  <w:r>
                    <w:rPr>
                      <w:rFonts w:ascii="Calibri" w:hAnsi="Calibri"/>
                      <w:sz w:val="18"/>
                    </w:rPr>
                    <w:tab/>
                  </w:r>
                  <w:r>
                    <w:rPr>
                      <w:rFonts w:ascii="Calibri" w:hAnsi="Calibri"/>
                      <w:sz w:val="15"/>
                      <w:szCs w:val="15"/>
                    </w:rPr>
                    <w:t xml:space="preserve">dne:                                         </w:t>
                  </w:r>
                  <w:r>
                    <w:rPr>
                      <w:rFonts w:ascii="Calibri" w:hAnsi="Calibri"/>
                      <w:sz w:val="15"/>
                      <w:szCs w:val="15"/>
                    </w:rPr>
                    <w:tab/>
                    <w:t xml:space="preserve"> podpis:</w:t>
                  </w:r>
                </w:p>
              </w:txbxContent>
            </v:textbox>
          </v:shape>
        </w:pict>
      </w:r>
    </w:p>
    <w:sectPr w:rsidR="004F587B" w:rsidRPr="0027717D" w:rsidSect="00B613FB">
      <w:headerReference w:type="default" r:id="rId9"/>
      <w:footerReference w:type="default" r:id="rId10"/>
      <w:footnotePr>
        <w:pos w:val="beneathText"/>
      </w:footnotePr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49" w:rsidRDefault="001F7749">
      <w:r>
        <w:separator/>
      </w:r>
    </w:p>
  </w:endnote>
  <w:endnote w:type="continuationSeparator" w:id="0">
    <w:p w:rsidR="001F7749" w:rsidRDefault="001F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714802"/>
      <w:docPartObj>
        <w:docPartGallery w:val="Page Numbers (Bottom of Page)"/>
        <w:docPartUnique/>
      </w:docPartObj>
    </w:sdtPr>
    <w:sdtEndPr/>
    <w:sdtContent>
      <w:p w:rsidR="006920F0" w:rsidRDefault="003C35AF">
        <w:pPr>
          <w:pStyle w:val="Zpat"/>
          <w:ind w:right="360"/>
          <w:jc w:val="center"/>
        </w:pPr>
        <w:r>
          <w:rPr>
            <w:noProof/>
            <w:lang w:eastAsia="cs-CZ"/>
          </w:rPr>
          <w:pict>
            <v:rect id="Obdélník 2" o:spid="_x0000_s2049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SyzA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" filled="f" fillcolor="#c0504d" stroked="f" strokecolor="#5c83b4" strokeweight="2.25pt">
              <v:textbox inset=",0,,0">
                <w:txbxContent>
                  <w:p w:rsidR="006920F0" w:rsidRPr="00C96E09" w:rsidRDefault="006920F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18"/>
                      </w:rPr>
                    </w:pPr>
                    <w:r w:rsidRPr="00C96E09">
                      <w:rPr>
                        <w:sz w:val="18"/>
                      </w:rPr>
                      <w:fldChar w:fldCharType="begin"/>
                    </w:r>
                    <w:r w:rsidRPr="00C96E09">
                      <w:rPr>
                        <w:sz w:val="18"/>
                      </w:rPr>
                      <w:instrText>PAGE   \* MERGEFORMAT</w:instrText>
                    </w:r>
                    <w:r w:rsidRPr="00C96E09">
                      <w:rPr>
                        <w:sz w:val="18"/>
                      </w:rPr>
                      <w:fldChar w:fldCharType="separate"/>
                    </w:r>
                    <w:r w:rsidR="003C35AF">
                      <w:rPr>
                        <w:noProof/>
                        <w:sz w:val="18"/>
                      </w:rPr>
                      <w:t>2</w:t>
                    </w:r>
                    <w:r w:rsidRPr="00C96E0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49" w:rsidRDefault="001F7749">
      <w:r>
        <w:separator/>
      </w:r>
    </w:p>
  </w:footnote>
  <w:footnote w:type="continuationSeparator" w:id="0">
    <w:p w:rsidR="001F7749" w:rsidRDefault="001F7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0F0" w:rsidRDefault="006920F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3A5073A"/>
    <w:multiLevelType w:val="singleLevel"/>
    <w:tmpl w:val="E894FB5A"/>
    <w:lvl w:ilvl="0"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12" w15:restartNumberingAfterBreak="0">
    <w:nsid w:val="09E848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0D44088"/>
    <w:multiLevelType w:val="hybridMultilevel"/>
    <w:tmpl w:val="DE80916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462802"/>
    <w:multiLevelType w:val="hybridMultilevel"/>
    <w:tmpl w:val="FB98AEA2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D26F1"/>
    <w:multiLevelType w:val="hybridMultilevel"/>
    <w:tmpl w:val="1E9A64A8"/>
    <w:lvl w:ilvl="0" w:tplc="D30868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810F8"/>
    <w:multiLevelType w:val="hybridMultilevel"/>
    <w:tmpl w:val="0874C1F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" w:hAnsi="Times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" w:hAnsi="Times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1F4558CE"/>
    <w:multiLevelType w:val="hybridMultilevel"/>
    <w:tmpl w:val="198C993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620C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DE7338"/>
    <w:multiLevelType w:val="hybridMultilevel"/>
    <w:tmpl w:val="F8AEEEB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4C34"/>
    <w:multiLevelType w:val="hybridMultilevel"/>
    <w:tmpl w:val="6E7C0AE4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93172"/>
    <w:multiLevelType w:val="hybridMultilevel"/>
    <w:tmpl w:val="5AB0A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930E5"/>
    <w:multiLevelType w:val="hybridMultilevel"/>
    <w:tmpl w:val="148A6EDE"/>
    <w:lvl w:ilvl="0" w:tplc="C0BA2B94">
      <w:start w:val="30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5B939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74B64CA"/>
    <w:multiLevelType w:val="hybridMultilevel"/>
    <w:tmpl w:val="C83E68B4"/>
    <w:lvl w:ilvl="0" w:tplc="44AE4C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51AD8"/>
    <w:multiLevelType w:val="hybridMultilevel"/>
    <w:tmpl w:val="0C16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32EBA"/>
    <w:multiLevelType w:val="hybridMultilevel"/>
    <w:tmpl w:val="C9F06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866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2421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F9A29BA"/>
    <w:multiLevelType w:val="hybridMultilevel"/>
    <w:tmpl w:val="A7305EDE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F031E9"/>
    <w:multiLevelType w:val="hybridMultilevel"/>
    <w:tmpl w:val="F87C553C"/>
    <w:lvl w:ilvl="0" w:tplc="E8B4F9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A49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56126A"/>
    <w:multiLevelType w:val="hybridMultilevel"/>
    <w:tmpl w:val="48E847F8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9D4540"/>
    <w:multiLevelType w:val="hybridMultilevel"/>
    <w:tmpl w:val="BABAE87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19CA9B5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6646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8961DD1"/>
    <w:multiLevelType w:val="hybridMultilevel"/>
    <w:tmpl w:val="2A6A853E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627684"/>
    <w:multiLevelType w:val="hybridMultilevel"/>
    <w:tmpl w:val="CA9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86D"/>
    <w:multiLevelType w:val="hybridMultilevel"/>
    <w:tmpl w:val="55922018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4077A9"/>
    <w:multiLevelType w:val="multilevel"/>
    <w:tmpl w:val="C84822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9D0701D"/>
    <w:multiLevelType w:val="hybridMultilevel"/>
    <w:tmpl w:val="B492F0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130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0"/>
    <w:lvlOverride w:ilvl="0">
      <w:startOverride w:val="1"/>
    </w:lvlOverride>
  </w:num>
  <w:num w:numId="13">
    <w:abstractNumId w:val="3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13"/>
  </w:num>
  <w:num w:numId="20">
    <w:abstractNumId w:val="33"/>
  </w:num>
  <w:num w:numId="21">
    <w:abstractNumId w:val="27"/>
    <w:lvlOverride w:ilvl="0">
      <w:startOverride w:val="1"/>
    </w:lvlOverride>
  </w:num>
  <w:num w:numId="22">
    <w:abstractNumId w:val="34"/>
    <w:lvlOverride w:ilvl="0">
      <w:startOverride w:val="1"/>
    </w:lvlOverride>
  </w:num>
  <w:num w:numId="23">
    <w:abstractNumId w:val="11"/>
  </w:num>
  <w:num w:numId="24">
    <w:abstractNumId w:val="12"/>
  </w:num>
  <w:num w:numId="25">
    <w:abstractNumId w:val="2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7"/>
  </w:num>
  <w:num w:numId="36">
    <w:abstractNumId w:val="14"/>
  </w:num>
  <w:num w:numId="37">
    <w:abstractNumId w:val="25"/>
  </w:num>
  <w:num w:numId="38">
    <w:abstractNumId w:val="36"/>
  </w:num>
  <w:num w:numId="39">
    <w:abstractNumId w:val="26"/>
  </w:num>
  <w:num w:numId="40">
    <w:abstractNumId w:val="38"/>
  </w:num>
  <w:num w:numId="41">
    <w:abstractNumId w:val="15"/>
  </w:num>
  <w:num w:numId="42">
    <w:abstractNumId w:val="30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7586C"/>
    <w:rsid w:val="00015C9A"/>
    <w:rsid w:val="00027D1D"/>
    <w:rsid w:val="000331E9"/>
    <w:rsid w:val="00097774"/>
    <w:rsid w:val="000A429C"/>
    <w:rsid w:val="000B160F"/>
    <w:rsid w:val="000C5992"/>
    <w:rsid w:val="000C5A1D"/>
    <w:rsid w:val="0012281E"/>
    <w:rsid w:val="00132638"/>
    <w:rsid w:val="00137E19"/>
    <w:rsid w:val="001409B8"/>
    <w:rsid w:val="00150426"/>
    <w:rsid w:val="00166346"/>
    <w:rsid w:val="00175132"/>
    <w:rsid w:val="00195846"/>
    <w:rsid w:val="001970B5"/>
    <w:rsid w:val="001A10F7"/>
    <w:rsid w:val="001B1896"/>
    <w:rsid w:val="001C31BC"/>
    <w:rsid w:val="001D125B"/>
    <w:rsid w:val="001E38F4"/>
    <w:rsid w:val="001F7749"/>
    <w:rsid w:val="00200C25"/>
    <w:rsid w:val="002052AD"/>
    <w:rsid w:val="00260DD7"/>
    <w:rsid w:val="00275200"/>
    <w:rsid w:val="0027717D"/>
    <w:rsid w:val="00292F05"/>
    <w:rsid w:val="0029473F"/>
    <w:rsid w:val="002C0513"/>
    <w:rsid w:val="002C69AD"/>
    <w:rsid w:val="002D7F5C"/>
    <w:rsid w:val="002F58D0"/>
    <w:rsid w:val="003041F6"/>
    <w:rsid w:val="003071B4"/>
    <w:rsid w:val="00314EE8"/>
    <w:rsid w:val="00321750"/>
    <w:rsid w:val="00321888"/>
    <w:rsid w:val="00330FBF"/>
    <w:rsid w:val="00344590"/>
    <w:rsid w:val="00363CA7"/>
    <w:rsid w:val="003A117B"/>
    <w:rsid w:val="003A117D"/>
    <w:rsid w:val="003A553A"/>
    <w:rsid w:val="003C1394"/>
    <w:rsid w:val="003C35AF"/>
    <w:rsid w:val="003D2584"/>
    <w:rsid w:val="004119F7"/>
    <w:rsid w:val="0041373D"/>
    <w:rsid w:val="00423DA1"/>
    <w:rsid w:val="00426215"/>
    <w:rsid w:val="004650B1"/>
    <w:rsid w:val="004767F5"/>
    <w:rsid w:val="004772F8"/>
    <w:rsid w:val="004902C6"/>
    <w:rsid w:val="00497943"/>
    <w:rsid w:val="004B7CB6"/>
    <w:rsid w:val="004C2F5B"/>
    <w:rsid w:val="004C61AF"/>
    <w:rsid w:val="004E265F"/>
    <w:rsid w:val="004F0FFE"/>
    <w:rsid w:val="004F587B"/>
    <w:rsid w:val="005139EB"/>
    <w:rsid w:val="005239DE"/>
    <w:rsid w:val="005250EE"/>
    <w:rsid w:val="00530186"/>
    <w:rsid w:val="005317D5"/>
    <w:rsid w:val="00563AC4"/>
    <w:rsid w:val="00565843"/>
    <w:rsid w:val="00582F01"/>
    <w:rsid w:val="005B52E0"/>
    <w:rsid w:val="005B7851"/>
    <w:rsid w:val="005D3CD9"/>
    <w:rsid w:val="005E3721"/>
    <w:rsid w:val="00607B1D"/>
    <w:rsid w:val="00614943"/>
    <w:rsid w:val="0063480C"/>
    <w:rsid w:val="00635A5B"/>
    <w:rsid w:val="006450D7"/>
    <w:rsid w:val="0065137F"/>
    <w:rsid w:val="00684885"/>
    <w:rsid w:val="006920F0"/>
    <w:rsid w:val="006A1938"/>
    <w:rsid w:val="006A3260"/>
    <w:rsid w:val="006A6222"/>
    <w:rsid w:val="006D100F"/>
    <w:rsid w:val="006F19D1"/>
    <w:rsid w:val="006F48DA"/>
    <w:rsid w:val="0072000D"/>
    <w:rsid w:val="0072774B"/>
    <w:rsid w:val="00734E0E"/>
    <w:rsid w:val="00737AAB"/>
    <w:rsid w:val="00741E73"/>
    <w:rsid w:val="007A286B"/>
    <w:rsid w:val="007B6B1C"/>
    <w:rsid w:val="007C7F53"/>
    <w:rsid w:val="007D0D63"/>
    <w:rsid w:val="007F2108"/>
    <w:rsid w:val="00817F01"/>
    <w:rsid w:val="008344C4"/>
    <w:rsid w:val="00851DF5"/>
    <w:rsid w:val="00860C6C"/>
    <w:rsid w:val="00863D93"/>
    <w:rsid w:val="00867C0D"/>
    <w:rsid w:val="00877735"/>
    <w:rsid w:val="0089014E"/>
    <w:rsid w:val="008B2D0E"/>
    <w:rsid w:val="008B5015"/>
    <w:rsid w:val="008B61F6"/>
    <w:rsid w:val="008B6387"/>
    <w:rsid w:val="008D3CC4"/>
    <w:rsid w:val="008E5D42"/>
    <w:rsid w:val="00946970"/>
    <w:rsid w:val="00987148"/>
    <w:rsid w:val="00996AE0"/>
    <w:rsid w:val="009B12D2"/>
    <w:rsid w:val="009B7FA4"/>
    <w:rsid w:val="009D7900"/>
    <w:rsid w:val="009F21F0"/>
    <w:rsid w:val="009F5C22"/>
    <w:rsid w:val="00A03BF3"/>
    <w:rsid w:val="00A27EB7"/>
    <w:rsid w:val="00A323B3"/>
    <w:rsid w:val="00A33029"/>
    <w:rsid w:val="00A3694B"/>
    <w:rsid w:val="00A46967"/>
    <w:rsid w:val="00A62A38"/>
    <w:rsid w:val="00A83853"/>
    <w:rsid w:val="00A87AAF"/>
    <w:rsid w:val="00AB638E"/>
    <w:rsid w:val="00AC1F4C"/>
    <w:rsid w:val="00AC3687"/>
    <w:rsid w:val="00AD2383"/>
    <w:rsid w:val="00AE15C2"/>
    <w:rsid w:val="00AE41EA"/>
    <w:rsid w:val="00B07863"/>
    <w:rsid w:val="00B07AF2"/>
    <w:rsid w:val="00B4741C"/>
    <w:rsid w:val="00B50CD0"/>
    <w:rsid w:val="00B55ABD"/>
    <w:rsid w:val="00B613FB"/>
    <w:rsid w:val="00B7586C"/>
    <w:rsid w:val="00B84138"/>
    <w:rsid w:val="00B85229"/>
    <w:rsid w:val="00BA38CE"/>
    <w:rsid w:val="00BB3753"/>
    <w:rsid w:val="00BD3BFF"/>
    <w:rsid w:val="00BD4D34"/>
    <w:rsid w:val="00BD4F6A"/>
    <w:rsid w:val="00BD7A67"/>
    <w:rsid w:val="00BE4962"/>
    <w:rsid w:val="00BF3D95"/>
    <w:rsid w:val="00C14D8E"/>
    <w:rsid w:val="00C32E65"/>
    <w:rsid w:val="00C3668E"/>
    <w:rsid w:val="00C577B3"/>
    <w:rsid w:val="00C6666B"/>
    <w:rsid w:val="00C6789F"/>
    <w:rsid w:val="00C81310"/>
    <w:rsid w:val="00C912F4"/>
    <w:rsid w:val="00C9153B"/>
    <w:rsid w:val="00C96E09"/>
    <w:rsid w:val="00CE20C2"/>
    <w:rsid w:val="00CE36F1"/>
    <w:rsid w:val="00D1732D"/>
    <w:rsid w:val="00D20AF0"/>
    <w:rsid w:val="00D30C8F"/>
    <w:rsid w:val="00D354AF"/>
    <w:rsid w:val="00D42C48"/>
    <w:rsid w:val="00D435ED"/>
    <w:rsid w:val="00D53143"/>
    <w:rsid w:val="00D80F6E"/>
    <w:rsid w:val="00D848E9"/>
    <w:rsid w:val="00DD1212"/>
    <w:rsid w:val="00DD3729"/>
    <w:rsid w:val="00DE04B7"/>
    <w:rsid w:val="00DF2002"/>
    <w:rsid w:val="00DF2337"/>
    <w:rsid w:val="00E54D22"/>
    <w:rsid w:val="00E61101"/>
    <w:rsid w:val="00E635A6"/>
    <w:rsid w:val="00E763F1"/>
    <w:rsid w:val="00EA623B"/>
    <w:rsid w:val="00EB1802"/>
    <w:rsid w:val="00ED3243"/>
    <w:rsid w:val="00EE2656"/>
    <w:rsid w:val="00EE2678"/>
    <w:rsid w:val="00F01DC0"/>
    <w:rsid w:val="00F14150"/>
    <w:rsid w:val="00F33BDF"/>
    <w:rsid w:val="00F35AA9"/>
    <w:rsid w:val="00F40EBC"/>
    <w:rsid w:val="00F465D4"/>
    <w:rsid w:val="00F547C3"/>
    <w:rsid w:val="00F567A0"/>
    <w:rsid w:val="00F87D99"/>
    <w:rsid w:val="00F95196"/>
    <w:rsid w:val="00FB17F7"/>
    <w:rsid w:val="00FB522B"/>
    <w:rsid w:val="00FB6F54"/>
    <w:rsid w:val="00FB747D"/>
    <w:rsid w:val="00FD1EB5"/>
    <w:rsid w:val="00FD4149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F7BFCA3-48A2-41FD-B329-8D39FE5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D3CD9"/>
    <w:rPr>
      <w:color w:val="0000FF" w:themeColor="hyperlink"/>
      <w:u w:val="single"/>
    </w:rPr>
  </w:style>
  <w:style w:type="character" w:customStyle="1" w:styleId="data1">
    <w:name w:val="data1"/>
    <w:basedOn w:val="Standardnpsmoodstavce"/>
    <w:rsid w:val="00BA38CE"/>
    <w:rPr>
      <w:rFonts w:ascii="Arial" w:hAnsi="Arial" w:cs="Arial" w:hint="default"/>
      <w:b/>
      <w:bCs/>
    </w:rPr>
  </w:style>
  <w:style w:type="paragraph" w:styleId="Odstavecseseznamem">
    <w:name w:val="List Paragraph"/>
    <w:basedOn w:val="Normln"/>
    <w:uiPriority w:val="34"/>
    <w:qFormat/>
    <w:rsid w:val="004C2F5B"/>
    <w:pPr>
      <w:ind w:left="720"/>
      <w:contextualSpacing/>
    </w:pPr>
  </w:style>
  <w:style w:type="paragraph" w:customStyle="1" w:styleId="rove2">
    <w:name w:val="úroveň 2"/>
    <w:basedOn w:val="Normln"/>
    <w:rsid w:val="001A10F7"/>
    <w:pPr>
      <w:suppressAutoHyphens w:val="0"/>
      <w:spacing w:after="120"/>
      <w:jc w:val="both"/>
    </w:pPr>
    <w:rPr>
      <w:rFonts w:ascii="Times New Roman" w:hAnsi="Times New Roman"/>
      <w:lang w:eastAsia="cs-CZ"/>
    </w:rPr>
  </w:style>
  <w:style w:type="table" w:styleId="Mkatabulky">
    <w:name w:val="Table Grid"/>
    <w:basedOn w:val="Normlntabulka"/>
    <w:uiPriority w:val="59"/>
    <w:rsid w:val="004F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volankova@dmk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5976-0CD0-4C98-BE13-1BB2DBD9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1435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Peštová Petra</cp:lastModifiedBy>
  <cp:revision>27</cp:revision>
  <cp:lastPrinted>2017-08-29T12:21:00Z</cp:lastPrinted>
  <dcterms:created xsi:type="dcterms:W3CDTF">2017-08-28T10:55:00Z</dcterms:created>
  <dcterms:modified xsi:type="dcterms:W3CDTF">2017-09-12T11:55:00Z</dcterms:modified>
</cp:coreProperties>
</file>