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487D0BF5" w:rsidR="0044185C" w:rsidRPr="00101730" w:rsidRDefault="005479E1" w:rsidP="0044185C">
      <w:pPr>
        <w:widowControl/>
        <w:suppressAutoHyphens/>
        <w:spacing w:before="120" w:line="240" w:lineRule="auto"/>
        <w:jc w:val="center"/>
        <w:rPr>
          <w:rFonts w:eastAsia="Times New Roman" w:cs="Arial"/>
          <w:b/>
          <w:sz w:val="28"/>
          <w:szCs w:val="26"/>
          <w:lang w:val="fr-BE" w:eastAsia="ar-SA" w:bidi="ar-SA"/>
        </w:rPr>
      </w:pPr>
      <w:r>
        <w:rPr>
          <w:rFonts w:cs="Arial"/>
          <w:b/>
          <w:color w:val="000000"/>
          <w:sz w:val="28"/>
          <w:szCs w:val="26"/>
        </w:rPr>
        <w:t>Smlouva o poskytování cateringových služeb</w:t>
      </w:r>
      <w:r w:rsidR="0044185C" w:rsidRPr="00101730">
        <w:rPr>
          <w:rFonts w:cs="Arial"/>
          <w:b/>
          <w:color w:val="000000"/>
          <w:sz w:val="28"/>
          <w:szCs w:val="26"/>
        </w:rPr>
        <w:t xml:space="preserve"> </w:t>
      </w:r>
    </w:p>
    <w:p w14:paraId="335434C1" w14:textId="77777777" w:rsidR="0044185C" w:rsidRPr="00101730" w:rsidRDefault="0044185C" w:rsidP="0044185C">
      <w:pPr>
        <w:jc w:val="center"/>
        <w:rPr>
          <w:rFonts w:cs="Arial"/>
          <w:b/>
          <w:color w:val="000000"/>
          <w:sz w:val="22"/>
          <w:szCs w:val="22"/>
        </w:rPr>
      </w:pPr>
    </w:p>
    <w:p w14:paraId="4078A3BC" w14:textId="75B3B299" w:rsidR="0044185C" w:rsidRPr="00101730" w:rsidRDefault="0044185C" w:rsidP="0044185C">
      <w:pPr>
        <w:jc w:val="center"/>
        <w:rPr>
          <w:rFonts w:cs="Arial"/>
          <w:color w:val="000000"/>
          <w:sz w:val="22"/>
          <w:szCs w:val="22"/>
        </w:rPr>
      </w:pPr>
      <w:r w:rsidRPr="00101730">
        <w:rPr>
          <w:rFonts w:cs="Arial"/>
          <w:color w:val="000000"/>
          <w:sz w:val="22"/>
          <w:szCs w:val="22"/>
        </w:rPr>
        <w:t xml:space="preserve">uzavřená dle ustanovení § </w:t>
      </w:r>
      <w:r w:rsidR="000606FA">
        <w:rPr>
          <w:rFonts w:cs="Arial"/>
          <w:color w:val="000000"/>
          <w:sz w:val="22"/>
          <w:szCs w:val="22"/>
        </w:rPr>
        <w:t>1746 odst. 2</w:t>
      </w:r>
      <w:r w:rsidRPr="00101730">
        <w:rPr>
          <w:rFonts w:cs="Arial"/>
          <w:color w:val="000000"/>
          <w:sz w:val="22"/>
          <w:szCs w:val="22"/>
        </w:rPr>
        <w:t xml:space="preserve"> a násl. zákona č. 89/2012 Sb., občanského zákoníku</w:t>
      </w:r>
      <w:r w:rsidR="000606FA">
        <w:rPr>
          <w:rFonts w:cs="Arial"/>
          <w:color w:val="000000"/>
          <w:sz w:val="22"/>
          <w:szCs w:val="22"/>
        </w:rPr>
        <w:t>, ve znění pozdějších předpisů</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5920"/>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1BF80491" w:rsidR="004175CC" w:rsidRPr="00101730" w:rsidRDefault="00DA2420" w:rsidP="004175CC">
            <w:pPr>
              <w:spacing w:after="0" w:line="240" w:lineRule="atLeast"/>
              <w:jc w:val="both"/>
              <w:rPr>
                <w:rFonts w:cs="Arial"/>
                <w:color w:val="000000"/>
                <w:sz w:val="22"/>
                <w:szCs w:val="22"/>
              </w:rPr>
            </w:pPr>
            <w:r>
              <w:rPr>
                <w:rFonts w:cs="Arial"/>
                <w:color w:val="000000"/>
                <w:sz w:val="22"/>
                <w:szCs w:val="22"/>
              </w:rPr>
              <w:t>xxxxxxxxxxxxx</w:t>
            </w:r>
            <w:r w:rsidR="004175CC" w:rsidRPr="00101730">
              <w:rPr>
                <w:rFonts w:cs="Arial"/>
                <w:color w:val="000000"/>
                <w:sz w:val="22"/>
                <w:szCs w:val="22"/>
              </w:rPr>
              <w:t>,</w:t>
            </w:r>
          </w:p>
          <w:p w14:paraId="197F83C6" w14:textId="5E6F3083"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DA2420">
              <w:rPr>
                <w:rFonts w:cs="Arial"/>
                <w:color w:val="000000"/>
                <w:sz w:val="22"/>
                <w:szCs w:val="22"/>
              </w:rPr>
              <w:t>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0483B34F"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005479E1">
        <w:rPr>
          <w:rFonts w:cs="Arial"/>
          <w:b/>
          <w:color w:val="000000"/>
          <w:sz w:val="22"/>
          <w:szCs w:val="22"/>
        </w:rPr>
        <w:t>Objednatel</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32B7EF50" w14:textId="1EAF2FC9" w:rsidR="0044185C" w:rsidRDefault="005479E1" w:rsidP="0044185C">
      <w:pPr>
        <w:spacing w:line="240" w:lineRule="atLeast"/>
        <w:jc w:val="both"/>
        <w:rPr>
          <w:rFonts w:cs="Arial"/>
          <w:b/>
          <w:bCs/>
          <w:sz w:val="22"/>
          <w:szCs w:val="22"/>
        </w:rPr>
      </w:pPr>
      <w:r w:rsidRPr="005479E1">
        <w:rPr>
          <w:rFonts w:cs="Arial"/>
          <w:b/>
          <w:bCs/>
          <w:sz w:val="22"/>
          <w:szCs w:val="22"/>
        </w:rPr>
        <w:t>Enjoy Catering s.r.o.</w:t>
      </w:r>
    </w:p>
    <w:p w14:paraId="15439831" w14:textId="77777777" w:rsidR="00FE01CD" w:rsidRPr="00101730" w:rsidRDefault="00FE01CD"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919"/>
      </w:tblGrid>
      <w:tr w:rsidR="004175CC" w:rsidRPr="00101730" w14:paraId="5CA2ACDC" w14:textId="77777777" w:rsidTr="004175CC">
        <w:tc>
          <w:tcPr>
            <w:tcW w:w="3510" w:type="dxa"/>
          </w:tcPr>
          <w:p w14:paraId="556494EC" w14:textId="6CE241FA"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259E7047" w:rsidR="004175CC" w:rsidRPr="00BC7921" w:rsidRDefault="005479E1" w:rsidP="0044185C">
            <w:pPr>
              <w:spacing w:after="0" w:line="240" w:lineRule="atLeast"/>
              <w:jc w:val="both"/>
              <w:rPr>
                <w:rFonts w:cs="Arial"/>
                <w:color w:val="000000"/>
                <w:sz w:val="22"/>
                <w:szCs w:val="22"/>
                <w:highlight w:val="yellow"/>
              </w:rPr>
            </w:pPr>
            <w:r w:rsidRPr="005479E1">
              <w:rPr>
                <w:rFonts w:cs="Arial"/>
                <w:bCs/>
                <w:sz w:val="22"/>
                <w:szCs w:val="22"/>
              </w:rPr>
              <w:t>Nuselská 336/112, 140 00 Praha 4 - Michle</w:t>
            </w:r>
          </w:p>
        </w:tc>
      </w:tr>
      <w:tr w:rsidR="004175CC" w:rsidRPr="00101730" w14:paraId="4A7BB60E" w14:textId="77777777" w:rsidTr="004175CC">
        <w:tc>
          <w:tcPr>
            <w:tcW w:w="3510" w:type="dxa"/>
          </w:tcPr>
          <w:p w14:paraId="67CE4C56" w14:textId="3F0A1812"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55011564" w:rsidR="004175CC" w:rsidRPr="00101730" w:rsidRDefault="005479E1" w:rsidP="0044185C">
            <w:pPr>
              <w:spacing w:after="0" w:line="240" w:lineRule="atLeast"/>
              <w:jc w:val="both"/>
              <w:rPr>
                <w:rFonts w:cs="Arial"/>
                <w:color w:val="0066CC"/>
                <w:sz w:val="22"/>
                <w:szCs w:val="22"/>
                <w:highlight w:val="yellow"/>
              </w:rPr>
            </w:pPr>
            <w:r w:rsidRPr="005479E1">
              <w:rPr>
                <w:rFonts w:cs="Arial"/>
                <w:bCs/>
                <w:sz w:val="22"/>
                <w:szCs w:val="22"/>
              </w:rPr>
              <w:t>Tomáš Hrouda</w:t>
            </w:r>
            <w:r>
              <w:rPr>
                <w:rFonts w:cs="Arial"/>
                <w:bCs/>
                <w:sz w:val="22"/>
                <w:szCs w:val="22"/>
              </w:rPr>
              <w:t xml:space="preserve">, </w:t>
            </w:r>
            <w:r w:rsidRPr="005479E1">
              <w:rPr>
                <w:rFonts w:cs="Arial"/>
                <w:bCs/>
                <w:sz w:val="22"/>
                <w:szCs w:val="22"/>
              </w:rPr>
              <w:t>jednatel</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39B87FDB" w:rsidR="004175CC" w:rsidRPr="00101730" w:rsidRDefault="005479E1" w:rsidP="0044185C">
            <w:pPr>
              <w:spacing w:after="0" w:line="240" w:lineRule="atLeast"/>
              <w:jc w:val="both"/>
              <w:rPr>
                <w:rFonts w:cs="Arial"/>
                <w:color w:val="000000"/>
                <w:sz w:val="22"/>
                <w:szCs w:val="22"/>
                <w:highlight w:val="yellow"/>
              </w:rPr>
            </w:pPr>
            <w:r w:rsidRPr="003C4BD0">
              <w:rPr>
                <w:sz w:val="22"/>
                <w:szCs w:val="22"/>
              </w:rPr>
              <w:t>29042429</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7EB2ECC7" w:rsidR="004175CC" w:rsidRPr="00101730" w:rsidRDefault="00254A7E" w:rsidP="0044185C">
            <w:pPr>
              <w:spacing w:after="0" w:line="240" w:lineRule="atLeast"/>
              <w:jc w:val="both"/>
              <w:rPr>
                <w:rFonts w:cs="Arial"/>
                <w:color w:val="000000"/>
                <w:sz w:val="22"/>
                <w:szCs w:val="22"/>
                <w:highlight w:val="yellow"/>
              </w:rPr>
            </w:pPr>
            <w:r w:rsidRPr="00254A7E">
              <w:rPr>
                <w:rFonts w:cs="Arial"/>
                <w:bCs/>
                <w:sz w:val="22"/>
                <w:szCs w:val="22"/>
              </w:rPr>
              <w:t>CZ</w:t>
            </w:r>
            <w:r w:rsidR="005479E1" w:rsidRPr="003C4BD0">
              <w:rPr>
                <w:sz w:val="22"/>
                <w:szCs w:val="22"/>
              </w:rPr>
              <w:t>29042429</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6EB7109C" w14:textId="5592197E" w:rsidR="00254A7E" w:rsidRDefault="00DA2420" w:rsidP="0044185C">
            <w:pPr>
              <w:spacing w:after="0" w:line="240" w:lineRule="atLeast"/>
              <w:jc w:val="both"/>
              <w:rPr>
                <w:rFonts w:cs="Arial"/>
                <w:bCs/>
                <w:sz w:val="22"/>
                <w:szCs w:val="22"/>
              </w:rPr>
            </w:pPr>
            <w:r>
              <w:rPr>
                <w:rFonts w:cs="Arial"/>
                <w:color w:val="000000"/>
                <w:sz w:val="22"/>
                <w:szCs w:val="22"/>
              </w:rPr>
              <w:t>xxxxxxxxxxxxx</w:t>
            </w:r>
          </w:p>
          <w:p w14:paraId="7B135C19" w14:textId="5F1C22C2"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DA2420">
              <w:rPr>
                <w:rFonts w:cs="Arial"/>
                <w:color w:val="000000"/>
                <w:sz w:val="22"/>
                <w:szCs w:val="22"/>
              </w:rPr>
              <w:t>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0C05C0BB" w14:textId="249A3A1E" w:rsidR="00F56AB8" w:rsidRDefault="0044185C" w:rsidP="0044185C">
      <w:pPr>
        <w:jc w:val="both"/>
        <w:rPr>
          <w:rFonts w:cs="Arial"/>
          <w:bCs/>
          <w:sz w:val="22"/>
          <w:szCs w:val="22"/>
        </w:rPr>
      </w:pPr>
      <w:r w:rsidRPr="00101730">
        <w:rPr>
          <w:rFonts w:cs="Arial"/>
          <w:color w:val="000000"/>
          <w:sz w:val="22"/>
          <w:szCs w:val="22"/>
        </w:rPr>
        <w:t xml:space="preserve">společnost zapsaná v obchodním rejstříku vedeném </w:t>
      </w:r>
      <w:r w:rsidR="000606FA">
        <w:rPr>
          <w:rFonts w:cs="Arial"/>
          <w:bCs/>
          <w:sz w:val="22"/>
          <w:szCs w:val="22"/>
        </w:rPr>
        <w:t>Městským</w:t>
      </w:r>
      <w:r w:rsidR="00F56AB8" w:rsidRPr="00F56AB8">
        <w:rPr>
          <w:rFonts w:cs="Arial"/>
          <w:bCs/>
          <w:sz w:val="22"/>
          <w:szCs w:val="22"/>
        </w:rPr>
        <w:t xml:space="preserve"> soudem v Praze, oddíl C, vložka: </w:t>
      </w:r>
      <w:r w:rsidR="000606FA">
        <w:rPr>
          <w:rFonts w:cs="Arial"/>
          <w:bCs/>
          <w:sz w:val="22"/>
          <w:szCs w:val="22"/>
        </w:rPr>
        <w:t>162229</w:t>
      </w:r>
      <w:r w:rsidR="00F56AB8" w:rsidRPr="00F56AB8">
        <w:rPr>
          <w:rFonts w:cs="Arial"/>
          <w:bCs/>
          <w:sz w:val="22"/>
          <w:szCs w:val="22"/>
        </w:rPr>
        <w:t xml:space="preserve"> </w:t>
      </w:r>
    </w:p>
    <w:p w14:paraId="6BE0F4A9" w14:textId="06E5BD72" w:rsidR="0044185C" w:rsidRPr="00101730" w:rsidRDefault="0044185C" w:rsidP="0044185C">
      <w:pPr>
        <w:jc w:val="both"/>
        <w:rPr>
          <w:rFonts w:cs="Arial"/>
          <w:color w:val="000000"/>
          <w:sz w:val="22"/>
          <w:szCs w:val="22"/>
        </w:rPr>
      </w:pPr>
      <w:r w:rsidRPr="00101730">
        <w:rPr>
          <w:rFonts w:cs="Arial"/>
          <w:color w:val="000000"/>
          <w:sz w:val="22"/>
          <w:szCs w:val="22"/>
        </w:rPr>
        <w:t>(dále jen „</w:t>
      </w:r>
      <w:r w:rsidR="005479E1">
        <w:rPr>
          <w:rFonts w:cs="Arial"/>
          <w:b/>
          <w:color w:val="000000"/>
          <w:sz w:val="22"/>
          <w:szCs w:val="22"/>
        </w:rPr>
        <w:t>D</w:t>
      </w:r>
      <w:r w:rsidRPr="00FE67C0">
        <w:rPr>
          <w:rFonts w:cs="Arial"/>
          <w:b/>
          <w:color w:val="000000"/>
          <w:sz w:val="22"/>
          <w:szCs w:val="22"/>
        </w:rPr>
        <w:t>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6174EF0D" w14:textId="77777777" w:rsidR="00F56AB8" w:rsidRDefault="00F56AB8" w:rsidP="0044185C">
      <w:pPr>
        <w:jc w:val="both"/>
        <w:rPr>
          <w:rFonts w:cs="Arial"/>
          <w:color w:val="000000"/>
          <w:sz w:val="22"/>
          <w:szCs w:val="22"/>
        </w:rPr>
      </w:pPr>
    </w:p>
    <w:p w14:paraId="3DF05ED6" w14:textId="77777777" w:rsidR="005479E1" w:rsidRPr="00101730" w:rsidRDefault="005479E1"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09D03388"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0606FA" w:rsidRPr="000606FA">
        <w:rPr>
          <w:rFonts w:eastAsia="Times New Roman" w:cs="Arial"/>
          <w:b/>
          <w:color w:val="000000"/>
          <w:sz w:val="22"/>
          <w:szCs w:val="22"/>
          <w:lang w:eastAsia="cs-CZ" w:bidi="ar-SA"/>
        </w:rPr>
        <w:t>FSv - Catering na Vánoční koncert Fakulty stavební ČVUT 2025</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79620C5A"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w:t>
      </w:r>
      <w:r w:rsidR="000606FA">
        <w:rPr>
          <w:rFonts w:eastAsia="Times New Roman" w:cs="Arial"/>
          <w:color w:val="000000"/>
          <w:sz w:val="22"/>
          <w:szCs w:val="22"/>
          <w:lang w:eastAsia="cs-CZ" w:bidi="ar-SA"/>
        </w:rPr>
        <w:t>zajištění cateringových služeb. Dodavatel se zavazuje komplexně zajistit cateringové služby na vánočním koncertu Fakulty stavební 2025 v Betlémské kapli. Rozsah dodávky, včetně základní specifikace sortimentu občerstvení a cenová kalkulace jsou specifikovány v příloze č. 1 této smlouvy.</w:t>
      </w:r>
      <w:r w:rsidRPr="00101730">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 </w:t>
      </w:r>
    </w:p>
    <w:p w14:paraId="1F01C849" w14:textId="15105A20" w:rsidR="00C352B5" w:rsidRDefault="000606FA" w:rsidP="0044185C">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Dodavatel se zavazuje k plnění v takovém rozsahu a kvalitě, jak je uvedeno v příloze č. 1 této smlouvy. Objednatel je oprávněn změnit rozsah plnění co do počtu osob, a to nejvíce o 50 osob, a to nejpozději 5 pracovních dní před konáním akce. Změnu lze provést i formou vzájemně potvrzené emailové komunikace.</w:t>
      </w:r>
    </w:p>
    <w:p w14:paraId="4B1B894A" w14:textId="08CC1A6E" w:rsidR="000606FA" w:rsidRDefault="000606FA" w:rsidP="0044185C">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Dodavatel je povinen při realizaci předmětu plnění dodržovat veškeré závazné ČSN, bezpečnostní vyhlášky, právní předpisy, veškeré zákony a jejich prováděcí vyhlášky, vztahující se na jeho činnost.</w:t>
      </w:r>
    </w:p>
    <w:p w14:paraId="48068372" w14:textId="04983D40"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 xml:space="preserve">III. </w:t>
      </w:r>
      <w:r w:rsidR="000606FA">
        <w:rPr>
          <w:rFonts w:cs="Arial"/>
          <w:b/>
          <w:color w:val="000000"/>
          <w:sz w:val="22"/>
          <w:szCs w:val="22"/>
        </w:rPr>
        <w:t>Doba a místo plnění</w:t>
      </w:r>
    </w:p>
    <w:p w14:paraId="3CED82F5" w14:textId="0336B865" w:rsidR="0044185C" w:rsidRDefault="000606FA" w:rsidP="0044185C">
      <w:pPr>
        <w:widowControl/>
        <w:numPr>
          <w:ilvl w:val="0"/>
          <w:numId w:val="22"/>
        </w:numPr>
        <w:spacing w:before="240" w:after="0" w:line="240" w:lineRule="auto"/>
        <w:jc w:val="both"/>
        <w:rPr>
          <w:rFonts w:cs="Arial"/>
          <w:bCs/>
          <w:color w:val="000000"/>
          <w:sz w:val="22"/>
          <w:szCs w:val="22"/>
        </w:rPr>
      </w:pPr>
      <w:r>
        <w:rPr>
          <w:rFonts w:cs="Arial"/>
          <w:bCs/>
          <w:color w:val="000000"/>
          <w:sz w:val="22"/>
          <w:szCs w:val="22"/>
        </w:rPr>
        <w:t>Doba plnění:</w:t>
      </w:r>
      <w:r>
        <w:rPr>
          <w:rFonts w:cs="Arial"/>
          <w:bCs/>
          <w:color w:val="000000"/>
          <w:sz w:val="22"/>
          <w:szCs w:val="22"/>
        </w:rPr>
        <w:tab/>
        <w:t>1</w:t>
      </w:r>
      <w:r w:rsidR="004F7AB9">
        <w:rPr>
          <w:rFonts w:cs="Arial"/>
          <w:bCs/>
          <w:color w:val="000000"/>
          <w:sz w:val="22"/>
          <w:szCs w:val="22"/>
        </w:rPr>
        <w:t>8</w:t>
      </w:r>
      <w:r>
        <w:rPr>
          <w:rFonts w:cs="Arial"/>
          <w:bCs/>
          <w:color w:val="000000"/>
          <w:sz w:val="22"/>
          <w:szCs w:val="22"/>
        </w:rPr>
        <w:t xml:space="preserve">. prosince 2025, od </w:t>
      </w:r>
      <w:r w:rsidR="00B01622">
        <w:rPr>
          <w:rFonts w:cs="Arial"/>
          <w:bCs/>
          <w:color w:val="000000"/>
          <w:sz w:val="22"/>
          <w:szCs w:val="22"/>
        </w:rPr>
        <w:t>17:00 do 24:00 hod</w:t>
      </w:r>
    </w:p>
    <w:p w14:paraId="376319D4" w14:textId="47619921" w:rsidR="00B01622" w:rsidRPr="00101730" w:rsidRDefault="00B01622" w:rsidP="0044185C">
      <w:pPr>
        <w:widowControl/>
        <w:numPr>
          <w:ilvl w:val="0"/>
          <w:numId w:val="22"/>
        </w:numPr>
        <w:spacing w:before="240" w:after="0" w:line="240" w:lineRule="auto"/>
        <w:jc w:val="both"/>
        <w:rPr>
          <w:rFonts w:cs="Arial"/>
          <w:bCs/>
          <w:color w:val="000000"/>
          <w:sz w:val="22"/>
          <w:szCs w:val="22"/>
        </w:rPr>
      </w:pPr>
      <w:r>
        <w:rPr>
          <w:rFonts w:cs="Arial"/>
          <w:bCs/>
          <w:color w:val="000000"/>
          <w:sz w:val="22"/>
          <w:szCs w:val="22"/>
        </w:rPr>
        <w:t>Místo plnění:</w:t>
      </w:r>
      <w:r>
        <w:rPr>
          <w:rFonts w:cs="Arial"/>
          <w:bCs/>
          <w:color w:val="000000"/>
          <w:sz w:val="22"/>
          <w:szCs w:val="22"/>
        </w:rPr>
        <w:tab/>
        <w:t>Betlémská kaple, Praha</w:t>
      </w:r>
    </w:p>
    <w:p w14:paraId="7EC5C2F9" w14:textId="081BFAAB"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 xml:space="preserve">IV. </w:t>
      </w:r>
      <w:r w:rsidR="00B01622">
        <w:rPr>
          <w:rFonts w:cs="Arial"/>
          <w:b/>
          <w:color w:val="000000"/>
          <w:sz w:val="22"/>
          <w:szCs w:val="22"/>
        </w:rPr>
        <w:t>Cena a platební podmínky</w:t>
      </w:r>
    </w:p>
    <w:p w14:paraId="5B69648B" w14:textId="626F17D6" w:rsidR="00101730" w:rsidRDefault="00B01622" w:rsidP="00101730">
      <w:pPr>
        <w:widowControl/>
        <w:numPr>
          <w:ilvl w:val="0"/>
          <w:numId w:val="28"/>
        </w:numPr>
        <w:spacing w:before="240" w:after="0" w:line="240" w:lineRule="atLeast"/>
        <w:jc w:val="both"/>
        <w:rPr>
          <w:rFonts w:cs="Arial"/>
          <w:color w:val="000000"/>
          <w:sz w:val="22"/>
          <w:szCs w:val="22"/>
        </w:rPr>
      </w:pPr>
      <w:r>
        <w:rPr>
          <w:rFonts w:cs="Arial"/>
          <w:color w:val="000000"/>
          <w:sz w:val="22"/>
          <w:szCs w:val="22"/>
        </w:rPr>
        <w:t xml:space="preserve">Cena za předmět plnění této smlouvy činí: </w:t>
      </w:r>
      <w:r w:rsidR="00F942DE">
        <w:rPr>
          <w:rFonts w:cs="Arial"/>
          <w:b/>
          <w:bCs/>
          <w:color w:val="000000"/>
          <w:sz w:val="22"/>
          <w:szCs w:val="22"/>
        </w:rPr>
        <w:t>196</w:t>
      </w:r>
      <w:r w:rsidRPr="00B01622">
        <w:rPr>
          <w:rFonts w:cs="Arial"/>
          <w:b/>
          <w:bCs/>
          <w:color w:val="000000"/>
          <w:sz w:val="22"/>
          <w:szCs w:val="22"/>
        </w:rPr>
        <w:t> 100,- Kč bez DPH</w:t>
      </w:r>
      <w:r>
        <w:rPr>
          <w:rFonts w:cs="Arial"/>
          <w:color w:val="000000"/>
          <w:sz w:val="22"/>
          <w:szCs w:val="22"/>
        </w:rPr>
        <w:t>. K ceně bude připočteno DPH dle platných právních předpisů.</w:t>
      </w:r>
    </w:p>
    <w:p w14:paraId="184BAB07" w14:textId="02AB7BE8" w:rsidR="00C90FF6" w:rsidRPr="00C90FF6" w:rsidRDefault="00B01622" w:rsidP="00C90FF6">
      <w:pPr>
        <w:widowControl/>
        <w:numPr>
          <w:ilvl w:val="0"/>
          <w:numId w:val="28"/>
        </w:numPr>
        <w:spacing w:before="240" w:after="0" w:line="240" w:lineRule="atLeast"/>
        <w:jc w:val="both"/>
        <w:rPr>
          <w:rFonts w:cs="Arial"/>
          <w:color w:val="000000"/>
          <w:sz w:val="22"/>
          <w:szCs w:val="22"/>
        </w:rPr>
      </w:pPr>
      <w:r>
        <w:rPr>
          <w:rFonts w:cs="Arial"/>
          <w:color w:val="000000"/>
          <w:sz w:val="22"/>
          <w:szCs w:val="22"/>
        </w:rPr>
        <w:t>K celkové ceně bude připočteno DPH dle platných právních předpisů.</w:t>
      </w:r>
    </w:p>
    <w:p w14:paraId="49C8219E" w14:textId="743BF81E" w:rsidR="00C90FF6" w:rsidRDefault="00C90FF6" w:rsidP="00B01622">
      <w:pPr>
        <w:widowControl/>
        <w:numPr>
          <w:ilvl w:val="0"/>
          <w:numId w:val="28"/>
        </w:numPr>
        <w:spacing w:before="240" w:after="0" w:line="240" w:lineRule="atLeast"/>
        <w:jc w:val="both"/>
        <w:rPr>
          <w:rFonts w:cs="Arial"/>
          <w:color w:val="000000"/>
          <w:sz w:val="22"/>
          <w:szCs w:val="22"/>
        </w:rPr>
      </w:pPr>
      <w:r>
        <w:rPr>
          <w:rFonts w:cs="Arial"/>
          <w:color w:val="000000"/>
          <w:sz w:val="22"/>
          <w:szCs w:val="22"/>
        </w:rPr>
        <w:t>Daňový doklad bude vystaven po ukončení plnění této smlouvy se splatností 14 dnů ode dne doručení objednateli.</w:t>
      </w:r>
    </w:p>
    <w:p w14:paraId="7D03837A" w14:textId="0AD7DED8" w:rsidR="00C90FF6" w:rsidRDefault="00C90FF6" w:rsidP="00B01622">
      <w:pPr>
        <w:widowControl/>
        <w:numPr>
          <w:ilvl w:val="0"/>
          <w:numId w:val="28"/>
        </w:numPr>
        <w:spacing w:before="240" w:after="0" w:line="240" w:lineRule="atLeast"/>
        <w:jc w:val="both"/>
        <w:rPr>
          <w:rFonts w:cs="Arial"/>
          <w:color w:val="000000"/>
          <w:sz w:val="22"/>
          <w:szCs w:val="22"/>
        </w:rPr>
      </w:pPr>
      <w:r>
        <w:rPr>
          <w:rFonts w:cs="Arial"/>
          <w:color w:val="000000"/>
          <w:sz w:val="22"/>
          <w:szCs w:val="22"/>
        </w:rPr>
        <w:t>V případě změny rozsahu plnění dle čl. II odst. 3) této smlouvy, bude daňový doklad vystaven odlišně od přílohy č. 1 této smlouvy. Taková změna bude odsouhlasena písemnou formou oběma smluvními stranami. Písemná forma zůstává zachována i při komunikaci emailem.</w:t>
      </w:r>
    </w:p>
    <w:p w14:paraId="2D271EEC" w14:textId="675A95AF" w:rsidR="00F65CED" w:rsidRPr="00C90FF6" w:rsidRDefault="00C90FF6" w:rsidP="00C90FF6">
      <w:pPr>
        <w:widowControl/>
        <w:numPr>
          <w:ilvl w:val="0"/>
          <w:numId w:val="28"/>
        </w:numPr>
        <w:spacing w:before="240" w:after="0" w:line="240" w:lineRule="atLeast"/>
        <w:jc w:val="both"/>
        <w:rPr>
          <w:rFonts w:cs="Arial"/>
          <w:color w:val="000000"/>
          <w:sz w:val="22"/>
          <w:szCs w:val="22"/>
        </w:rPr>
      </w:pPr>
      <w:r>
        <w:rPr>
          <w:rFonts w:cs="Arial"/>
          <w:color w:val="000000"/>
          <w:sz w:val="22"/>
          <w:szCs w:val="22"/>
        </w:rPr>
        <w:t xml:space="preserve">Dodavatel zašle daňový doklad elektronicky, </w:t>
      </w:r>
      <w:r w:rsidRPr="00C90FF6">
        <w:rPr>
          <w:rFonts w:cs="Arial"/>
          <w:color w:val="000000"/>
          <w:sz w:val="22"/>
          <w:szCs w:val="22"/>
          <w:u w:val="single"/>
        </w:rPr>
        <w:t>ve strojově čitelném formátu ISDOC</w:t>
      </w:r>
      <w:r>
        <w:rPr>
          <w:rFonts w:cs="Arial"/>
          <w:color w:val="000000"/>
          <w:sz w:val="22"/>
          <w:szCs w:val="22"/>
        </w:rPr>
        <w:t xml:space="preserve">, na e-mailovou adresu: </w:t>
      </w:r>
      <w:r w:rsidR="00DA2420">
        <w:rPr>
          <w:rFonts w:cs="Arial"/>
          <w:color w:val="000000"/>
          <w:sz w:val="22"/>
          <w:szCs w:val="22"/>
        </w:rPr>
        <w:t>xxxxxxxxxxxxx</w:t>
      </w:r>
      <w:r>
        <w:rPr>
          <w:rFonts w:cs="Arial"/>
          <w:color w:val="000000"/>
          <w:sz w:val="22"/>
          <w:szCs w:val="22"/>
        </w:rPr>
        <w:t xml:space="preserve"> a v kopii na emailovou adresu </w:t>
      </w:r>
      <w:r w:rsidR="00DA2420">
        <w:rPr>
          <w:rFonts w:cs="Arial"/>
          <w:color w:val="000000"/>
          <w:sz w:val="22"/>
          <w:szCs w:val="22"/>
        </w:rPr>
        <w:t>xxxxxxxxxxxxx.</w:t>
      </w:r>
    </w:p>
    <w:p w14:paraId="50DA1D59" w14:textId="2C81965A"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 xml:space="preserve">V. </w:t>
      </w:r>
      <w:r w:rsidR="00C90FF6">
        <w:rPr>
          <w:rFonts w:cs="Arial"/>
          <w:b/>
          <w:color w:val="000000"/>
          <w:sz w:val="22"/>
          <w:szCs w:val="22"/>
        </w:rPr>
        <w:t>Předání místa plnění</w:t>
      </w:r>
    </w:p>
    <w:p w14:paraId="5AA4C276" w14:textId="654CA4A6" w:rsidR="0044185C" w:rsidRDefault="00C90FF6" w:rsidP="00775FC7">
      <w:pPr>
        <w:widowControl/>
        <w:numPr>
          <w:ilvl w:val="0"/>
          <w:numId w:val="9"/>
        </w:numPr>
        <w:spacing w:before="240" w:after="0" w:line="240" w:lineRule="atLeast"/>
        <w:jc w:val="both"/>
        <w:rPr>
          <w:rFonts w:cs="Arial"/>
          <w:color w:val="000000"/>
          <w:sz w:val="22"/>
          <w:szCs w:val="22"/>
        </w:rPr>
      </w:pPr>
      <w:r>
        <w:rPr>
          <w:rFonts w:cs="Arial"/>
          <w:color w:val="000000"/>
          <w:sz w:val="22"/>
          <w:szCs w:val="22"/>
        </w:rPr>
        <w:t xml:space="preserve">Objednatel předá dodavateli místo plnění dne </w:t>
      </w:r>
      <w:r w:rsidR="00697EDF">
        <w:rPr>
          <w:rFonts w:cs="Arial"/>
          <w:color w:val="000000"/>
          <w:sz w:val="22"/>
          <w:szCs w:val="22"/>
        </w:rPr>
        <w:t>18</w:t>
      </w:r>
      <w:r>
        <w:rPr>
          <w:rFonts w:cs="Arial"/>
          <w:color w:val="000000"/>
          <w:sz w:val="22"/>
          <w:szCs w:val="22"/>
        </w:rPr>
        <w:t>.12.2025 ve 14:00 hodin, v rozsahu potřebném pro zajištění cateringových služeb, řádně připravené tak, aby dodavatel mohl práce řádně a plynule provádět.</w:t>
      </w:r>
    </w:p>
    <w:p w14:paraId="595D2982" w14:textId="2DA5E650" w:rsidR="00D01A90" w:rsidRDefault="00D01A90" w:rsidP="00775FC7">
      <w:pPr>
        <w:widowControl/>
        <w:numPr>
          <w:ilvl w:val="0"/>
          <w:numId w:val="9"/>
        </w:numPr>
        <w:spacing w:before="240" w:after="0" w:line="240" w:lineRule="atLeast"/>
        <w:jc w:val="both"/>
        <w:rPr>
          <w:rFonts w:cs="Arial"/>
          <w:color w:val="000000"/>
          <w:sz w:val="22"/>
          <w:szCs w:val="22"/>
        </w:rPr>
      </w:pPr>
      <w:r>
        <w:rPr>
          <w:rFonts w:cs="Arial"/>
          <w:color w:val="000000"/>
          <w:sz w:val="22"/>
          <w:szCs w:val="22"/>
        </w:rPr>
        <w:t>Objednatel zajistí dodávku elektrické energie pro potřeby zhotovitele</w:t>
      </w:r>
      <w:r w:rsidR="009B21BE">
        <w:rPr>
          <w:rFonts w:cs="Arial"/>
          <w:color w:val="000000"/>
          <w:sz w:val="22"/>
          <w:szCs w:val="22"/>
        </w:rPr>
        <w:t xml:space="preserve"> v místě plnění předmětu smlouvy.</w:t>
      </w:r>
    </w:p>
    <w:p w14:paraId="0E4DEC00" w14:textId="305F72B5" w:rsidR="009B21BE" w:rsidRDefault="009B21BE" w:rsidP="00775FC7">
      <w:pPr>
        <w:widowControl/>
        <w:numPr>
          <w:ilvl w:val="0"/>
          <w:numId w:val="9"/>
        </w:numPr>
        <w:spacing w:before="240" w:after="0" w:line="240" w:lineRule="atLeast"/>
        <w:jc w:val="both"/>
        <w:rPr>
          <w:rFonts w:cs="Arial"/>
          <w:color w:val="000000"/>
          <w:sz w:val="22"/>
          <w:szCs w:val="22"/>
        </w:rPr>
      </w:pPr>
      <w:r w:rsidRPr="009B21BE">
        <w:rPr>
          <w:rFonts w:cs="Arial"/>
          <w:color w:val="000000"/>
          <w:sz w:val="22"/>
          <w:szCs w:val="22"/>
        </w:rPr>
        <w:lastRenderedPageBreak/>
        <w:t>Dodavatel je povinen udržovat v místě plnění pořádek a čistotu a je povinen trvale odstraňovat odpady a nečistoty vzniklé jeho pracemi v průběhu plnění i po jeho dokončení.</w:t>
      </w:r>
    </w:p>
    <w:p w14:paraId="7DC50E9E" w14:textId="788D25E2" w:rsidR="0044185C" w:rsidRPr="009B21BE" w:rsidRDefault="009B21BE" w:rsidP="009B21BE">
      <w:pPr>
        <w:widowControl/>
        <w:numPr>
          <w:ilvl w:val="0"/>
          <w:numId w:val="9"/>
        </w:numPr>
        <w:spacing w:before="240" w:after="0" w:line="240" w:lineRule="atLeast"/>
        <w:jc w:val="both"/>
        <w:rPr>
          <w:rFonts w:cs="Arial"/>
          <w:color w:val="000000"/>
          <w:sz w:val="22"/>
          <w:szCs w:val="22"/>
        </w:rPr>
      </w:pPr>
      <w:r w:rsidRPr="009B21BE">
        <w:rPr>
          <w:rFonts w:cs="Arial"/>
          <w:color w:val="000000"/>
          <w:sz w:val="22"/>
          <w:szCs w:val="22"/>
        </w:rPr>
        <w:t>Dodavatel určí zodpovědnou osobu, která bude přítomna v místě plnění po celou dobu plnění.</w:t>
      </w:r>
    </w:p>
    <w:p w14:paraId="0BCEB6DE" w14:textId="6AB0DBCA"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 xml:space="preserve">VI. </w:t>
      </w:r>
      <w:r w:rsidR="009B21BE">
        <w:rPr>
          <w:rFonts w:cs="Arial"/>
          <w:b/>
          <w:color w:val="000000"/>
          <w:sz w:val="22"/>
          <w:szCs w:val="22"/>
        </w:rPr>
        <w:t>Zvláštní ujednání</w:t>
      </w:r>
    </w:p>
    <w:p w14:paraId="144A12AE" w14:textId="3DD91966" w:rsidR="0044185C" w:rsidRPr="00101730" w:rsidRDefault="009B21BE" w:rsidP="0044185C">
      <w:pPr>
        <w:widowControl/>
        <w:numPr>
          <w:ilvl w:val="0"/>
          <w:numId w:val="10"/>
        </w:numPr>
        <w:spacing w:before="240" w:after="0" w:line="240" w:lineRule="atLeast"/>
        <w:jc w:val="both"/>
        <w:rPr>
          <w:rFonts w:cs="Arial"/>
          <w:color w:val="000000"/>
          <w:sz w:val="22"/>
          <w:szCs w:val="22"/>
        </w:rPr>
      </w:pPr>
      <w:r w:rsidRPr="009B21BE">
        <w:rPr>
          <w:rFonts w:cs="Arial"/>
          <w:color w:val="000000"/>
          <w:sz w:val="22"/>
          <w:szCs w:val="22"/>
        </w:rPr>
        <w:t>Obě smluvní strany se zavazují spolupracovat při realizaci předmětu plnění. K tomuto účelu určí osoby odpovědné za řešení a vyřizování běžných záležitostí vyplývajících ze vzájemné součinnosti.</w:t>
      </w:r>
    </w:p>
    <w:p w14:paraId="2E01CC62" w14:textId="30158DE0" w:rsidR="0044185C" w:rsidRPr="009B21BE" w:rsidRDefault="009B21BE" w:rsidP="009B21BE">
      <w:pPr>
        <w:widowControl/>
        <w:numPr>
          <w:ilvl w:val="0"/>
          <w:numId w:val="10"/>
        </w:numPr>
        <w:spacing w:before="240" w:after="0" w:line="240" w:lineRule="atLeast"/>
        <w:jc w:val="both"/>
        <w:rPr>
          <w:rFonts w:cs="Arial"/>
          <w:color w:val="000000"/>
          <w:sz w:val="22"/>
          <w:szCs w:val="22"/>
        </w:rPr>
      </w:pPr>
      <w:r w:rsidRPr="009B21BE">
        <w:rPr>
          <w:rFonts w:cs="Arial"/>
          <w:color w:val="000000"/>
          <w:sz w:val="22"/>
          <w:szCs w:val="22"/>
        </w:rPr>
        <w:t>Bude-li Vánoční koncert Fakulty stavební 2025 či catering zrušen v důsledku nepředvídatelné události, ležící mimo smluvní strany (z příčin živelné pohromy, epidemie, úředního zákazu apod.), má kterákoliv strana právo odstoupit od smlouvy bez nároku na náhradu. Plnění přijatá na základě této smlouvy budou smluvní stranou, která plnění přijala, vráceny druhé smluvní straně. Pokud k odstoupení dojde méně než 5 pracovních dnů před konáním vánočního koncertu a Dodavateli prokazatelně vzniknou v souvislosti s předmětem plnění náklady, budou Objednatelem kompenzovány v prokázané výši.</w:t>
      </w:r>
    </w:p>
    <w:p w14:paraId="160A88D2" w14:textId="5CFCF221"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 xml:space="preserve">VII. </w:t>
      </w:r>
      <w:r w:rsidR="009B21BE">
        <w:rPr>
          <w:rFonts w:cs="Arial"/>
          <w:b/>
          <w:color w:val="000000"/>
          <w:sz w:val="22"/>
          <w:szCs w:val="22"/>
        </w:rPr>
        <w:t>Závěrečná ujednání</w:t>
      </w:r>
    </w:p>
    <w:p w14:paraId="2D2FA320" w14:textId="3F86A154" w:rsidR="0044185C" w:rsidRPr="00101730" w:rsidRDefault="009B21BE" w:rsidP="0044185C">
      <w:pPr>
        <w:widowControl/>
        <w:numPr>
          <w:ilvl w:val="0"/>
          <w:numId w:val="12"/>
        </w:numPr>
        <w:spacing w:before="240" w:after="0" w:line="240" w:lineRule="atLeast"/>
        <w:jc w:val="both"/>
        <w:rPr>
          <w:rFonts w:cs="Arial"/>
          <w:color w:val="000000"/>
          <w:sz w:val="22"/>
          <w:szCs w:val="22"/>
        </w:rPr>
      </w:pPr>
      <w:r w:rsidRPr="009B21BE">
        <w:rPr>
          <w:rFonts w:cs="Arial"/>
          <w:color w:val="000000"/>
          <w:sz w:val="22"/>
          <w:szCs w:val="22"/>
        </w:rPr>
        <w:t xml:space="preserve">Tato smlouva nabývá </w:t>
      </w:r>
      <w:r>
        <w:rPr>
          <w:rFonts w:cs="Arial"/>
          <w:color w:val="000000"/>
          <w:sz w:val="22"/>
          <w:szCs w:val="22"/>
        </w:rPr>
        <w:t xml:space="preserve">platnosti dnem podpisu a </w:t>
      </w:r>
      <w:r w:rsidRPr="009B21BE">
        <w:rPr>
          <w:rFonts w:cs="Arial"/>
          <w:color w:val="000000"/>
          <w:sz w:val="22"/>
          <w:szCs w:val="22"/>
        </w:rPr>
        <w:t>účinnosti dnem jejího zveřejnění</w:t>
      </w:r>
      <w:r>
        <w:rPr>
          <w:rFonts w:cs="Arial"/>
          <w:color w:val="000000"/>
          <w:sz w:val="22"/>
          <w:szCs w:val="22"/>
        </w:rPr>
        <w:t xml:space="preserve"> v registru smluv</w:t>
      </w:r>
      <w:r w:rsidRPr="009B21BE">
        <w:rPr>
          <w:rFonts w:cs="Arial"/>
          <w:color w:val="000000"/>
          <w:sz w:val="22"/>
          <w:szCs w:val="22"/>
        </w:rPr>
        <w:t>.</w:t>
      </w:r>
    </w:p>
    <w:p w14:paraId="1791DD5E" w14:textId="31A05197" w:rsidR="0044185C" w:rsidRDefault="009B21BE" w:rsidP="000679CC">
      <w:pPr>
        <w:widowControl/>
        <w:numPr>
          <w:ilvl w:val="0"/>
          <w:numId w:val="12"/>
        </w:numPr>
        <w:spacing w:before="240" w:line="240" w:lineRule="atLeast"/>
        <w:jc w:val="both"/>
        <w:rPr>
          <w:rFonts w:cs="Arial"/>
          <w:color w:val="000000"/>
          <w:sz w:val="22"/>
          <w:szCs w:val="22"/>
        </w:rPr>
      </w:pPr>
      <w:r w:rsidRPr="009B21BE">
        <w:rPr>
          <w:rFonts w:cs="Arial"/>
          <w:color w:val="000000"/>
          <w:sz w:val="22"/>
          <w:szCs w:val="22"/>
        </w:rPr>
        <w:t>Veškeré změny, doplňky a dodatky této smlouvy musí mít formu písemného dodatku k této smlouvě a musí být podepsány oběma smluvními stranami.</w:t>
      </w:r>
      <w:r w:rsidR="00745087">
        <w:rPr>
          <w:rFonts w:cs="Arial"/>
          <w:color w:val="000000"/>
          <w:sz w:val="22"/>
          <w:szCs w:val="22"/>
        </w:rPr>
        <w:t xml:space="preserve"> Jedinou výjimku tvoří změna v počtu osob dle čl. II odst. 3 této smlouvy</w:t>
      </w:r>
      <w:r w:rsidR="00514618">
        <w:rPr>
          <w:rFonts w:cs="Arial"/>
          <w:color w:val="000000"/>
          <w:sz w:val="22"/>
          <w:szCs w:val="22"/>
        </w:rPr>
        <w:t>, kterou lze učinit formou emailové komunikace</w:t>
      </w:r>
      <w:r w:rsidR="00745087">
        <w:rPr>
          <w:rFonts w:cs="Arial"/>
          <w:color w:val="000000"/>
          <w:sz w:val="22"/>
          <w:szCs w:val="22"/>
        </w:rPr>
        <w:t xml:space="preserve">. </w:t>
      </w:r>
    </w:p>
    <w:p w14:paraId="054664E6" w14:textId="5E45FE69" w:rsidR="009B21BE" w:rsidRDefault="009B21BE" w:rsidP="000679CC">
      <w:pPr>
        <w:widowControl/>
        <w:numPr>
          <w:ilvl w:val="0"/>
          <w:numId w:val="12"/>
        </w:numPr>
        <w:spacing w:before="240" w:line="240" w:lineRule="atLeast"/>
        <w:jc w:val="both"/>
        <w:rPr>
          <w:rFonts w:cs="Arial"/>
          <w:color w:val="000000"/>
          <w:sz w:val="22"/>
          <w:szCs w:val="22"/>
        </w:rPr>
      </w:pPr>
      <w:r w:rsidRPr="009B21BE">
        <w:rPr>
          <w:rFonts w:cs="Arial"/>
          <w:color w:val="000000"/>
          <w:sz w:val="22"/>
          <w:szCs w:val="22"/>
        </w:rP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A37F5A9" w14:textId="56539832" w:rsidR="009B21BE" w:rsidRDefault="009B21BE" w:rsidP="000679CC">
      <w:pPr>
        <w:widowControl/>
        <w:numPr>
          <w:ilvl w:val="0"/>
          <w:numId w:val="12"/>
        </w:numPr>
        <w:spacing w:before="240" w:line="240" w:lineRule="atLeast"/>
        <w:jc w:val="both"/>
        <w:rPr>
          <w:rFonts w:cs="Arial"/>
          <w:color w:val="000000"/>
          <w:sz w:val="22"/>
          <w:szCs w:val="22"/>
        </w:rPr>
      </w:pPr>
      <w:r w:rsidRPr="009B21BE">
        <w:rPr>
          <w:rFonts w:cs="Arial"/>
          <w:color w:val="000000"/>
          <w:sz w:val="22"/>
          <w:szCs w:val="22"/>
        </w:rPr>
        <w:t>Tato smlouva je sepsána ve 2 vyhotoveních, každé s platností originálu, z nichž objednatel obdrží jedno vyhotovení a dodavatel obdrží jedno vyhotovení.</w:t>
      </w:r>
    </w:p>
    <w:p w14:paraId="5D724700" w14:textId="77777777" w:rsidR="009B21BE" w:rsidRDefault="009B21BE" w:rsidP="009B21BE">
      <w:pPr>
        <w:widowControl/>
        <w:spacing w:before="240" w:line="240" w:lineRule="atLeast"/>
        <w:jc w:val="both"/>
        <w:rPr>
          <w:rFonts w:cs="Arial"/>
          <w:color w:val="000000"/>
          <w:sz w:val="22"/>
          <w:szCs w:val="22"/>
        </w:rPr>
      </w:pPr>
    </w:p>
    <w:p w14:paraId="0DF0553F" w14:textId="267942C6" w:rsidR="009B21BE" w:rsidRDefault="009B21BE" w:rsidP="009B21BE">
      <w:pPr>
        <w:widowControl/>
        <w:spacing w:before="240" w:line="240" w:lineRule="atLeast"/>
        <w:jc w:val="both"/>
        <w:rPr>
          <w:rFonts w:cs="Arial"/>
          <w:color w:val="000000"/>
          <w:sz w:val="22"/>
          <w:szCs w:val="22"/>
        </w:rPr>
      </w:pPr>
      <w:r>
        <w:rPr>
          <w:rFonts w:cs="Arial"/>
          <w:color w:val="000000"/>
          <w:sz w:val="22"/>
          <w:szCs w:val="22"/>
        </w:rPr>
        <w:t>Přílohy:</w:t>
      </w:r>
    </w:p>
    <w:p w14:paraId="3D6FB21C" w14:textId="7DA0AE27" w:rsidR="009B21BE" w:rsidRPr="00101730" w:rsidRDefault="009B21BE" w:rsidP="009B21BE">
      <w:pPr>
        <w:widowControl/>
        <w:spacing w:before="240" w:line="240" w:lineRule="atLeast"/>
        <w:jc w:val="both"/>
        <w:rPr>
          <w:rFonts w:cs="Arial"/>
          <w:color w:val="000000"/>
          <w:sz w:val="22"/>
          <w:szCs w:val="22"/>
        </w:rPr>
      </w:pPr>
      <w:r>
        <w:rPr>
          <w:rFonts w:cs="Arial"/>
          <w:color w:val="000000"/>
          <w:sz w:val="22"/>
          <w:szCs w:val="22"/>
        </w:rPr>
        <w:tab/>
        <w:t>Příloha č. 1 – Cateringová nabídka dodavatele</w:t>
      </w:r>
    </w:p>
    <w:p w14:paraId="28B45178" w14:textId="77777777" w:rsidR="004A6912" w:rsidRDefault="004A6912" w:rsidP="004A6912">
      <w:pPr>
        <w:widowControl/>
        <w:spacing w:before="240" w:line="240" w:lineRule="atLeast"/>
        <w:jc w:val="both"/>
        <w:rPr>
          <w:rFonts w:cs="Arial"/>
          <w:color w:val="000000"/>
          <w:sz w:val="22"/>
          <w:szCs w:val="22"/>
        </w:rPr>
      </w:pP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1C8526EF"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FE01CD">
              <w:rPr>
                <w:rFonts w:cs="Arial"/>
                <w:color w:val="000000"/>
                <w:sz w:val="22"/>
                <w:szCs w:val="22"/>
              </w:rPr>
              <w:t>…………………..</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21B348D2" w:rsidR="0044185C" w:rsidRPr="00101730" w:rsidRDefault="0044185C" w:rsidP="00D11B58">
            <w:pPr>
              <w:jc w:val="both"/>
              <w:rPr>
                <w:rFonts w:cs="Arial"/>
                <w:color w:val="000000"/>
                <w:sz w:val="22"/>
                <w:szCs w:val="22"/>
              </w:rPr>
            </w:pPr>
            <w:r w:rsidRPr="00101730">
              <w:rPr>
                <w:rFonts w:cs="Arial"/>
                <w:sz w:val="22"/>
                <w:szCs w:val="22"/>
              </w:rPr>
              <w:t>V </w:t>
            </w:r>
            <w:r w:rsidR="002F7850">
              <w:rPr>
                <w:rFonts w:cs="Arial"/>
                <w:sz w:val="22"/>
                <w:szCs w:val="22"/>
              </w:rPr>
              <w:t>Praze</w:t>
            </w:r>
            <w:r w:rsidRPr="00101730">
              <w:rPr>
                <w:rFonts w:cs="Arial"/>
                <w:sz w:val="22"/>
                <w:szCs w:val="22"/>
              </w:rPr>
              <w:t xml:space="preserve"> dne</w:t>
            </w:r>
            <w:r w:rsidR="00CB47AE">
              <w:rPr>
                <w:rFonts w:cs="Arial"/>
                <w:sz w:val="22"/>
                <w:szCs w:val="22"/>
              </w:rPr>
              <w:t xml:space="preserve"> </w:t>
            </w:r>
            <w:r w:rsidR="00FE01CD">
              <w:rPr>
                <w:rFonts w:cs="Arial"/>
                <w:color w:val="000000"/>
                <w:sz w:val="22"/>
                <w:szCs w:val="22"/>
              </w:rPr>
              <w:t>…………………..</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39D7B52"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r w:rsidR="00FE01CD">
              <w:rPr>
                <w:rFonts w:cs="Arial"/>
                <w:sz w:val="22"/>
                <w:szCs w:val="22"/>
              </w:rPr>
              <w:t>Objednatele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41127E7C"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r w:rsidR="00FE01CD">
              <w:rPr>
                <w:rFonts w:cs="Arial"/>
                <w:sz w:val="22"/>
                <w:szCs w:val="22"/>
              </w:rPr>
              <w:t>Dodavatele</w:t>
            </w:r>
          </w:p>
          <w:p w14:paraId="7C538BB7" w14:textId="439A163A" w:rsidR="002F7850" w:rsidRDefault="00FE01CD" w:rsidP="00214B7A">
            <w:pPr>
              <w:spacing w:after="0" w:line="240" w:lineRule="atLeast"/>
              <w:jc w:val="center"/>
              <w:rPr>
                <w:rFonts w:cs="Arial"/>
                <w:color w:val="000000"/>
                <w:sz w:val="22"/>
                <w:szCs w:val="22"/>
              </w:rPr>
            </w:pPr>
            <w:r>
              <w:rPr>
                <w:rFonts w:cs="Arial"/>
                <w:color w:val="000000"/>
                <w:sz w:val="22"/>
                <w:szCs w:val="22"/>
              </w:rPr>
              <w:t>Tomáš Hrouda</w:t>
            </w:r>
            <w:r w:rsidR="002F7850" w:rsidRPr="002F7850">
              <w:rPr>
                <w:rFonts w:cs="Arial"/>
                <w:color w:val="000000"/>
                <w:sz w:val="22"/>
                <w:szCs w:val="22"/>
              </w:rPr>
              <w:t xml:space="preserve"> </w:t>
            </w:r>
          </w:p>
          <w:p w14:paraId="414C801E" w14:textId="631A203C" w:rsidR="0044185C" w:rsidRPr="00101730" w:rsidRDefault="002F7850" w:rsidP="00214B7A">
            <w:pPr>
              <w:spacing w:after="0" w:line="240" w:lineRule="atLeast"/>
              <w:jc w:val="center"/>
              <w:rPr>
                <w:rFonts w:cs="Arial"/>
                <w:color w:val="000000"/>
                <w:sz w:val="22"/>
                <w:szCs w:val="22"/>
              </w:rPr>
            </w:pPr>
            <w:r w:rsidRPr="002F7850">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3BF3EBB8" w14:textId="33A06984" w:rsidR="00A274C5" w:rsidRPr="001F4DE9" w:rsidRDefault="00A274C5" w:rsidP="001F4DE9">
      <w:pPr>
        <w:widowControl/>
        <w:spacing w:after="0" w:line="240" w:lineRule="auto"/>
        <w:rPr>
          <w:rFonts w:cs="Arial"/>
        </w:rPr>
      </w:pPr>
    </w:p>
    <w:sectPr w:rsidR="00A274C5" w:rsidRPr="001F4DE9" w:rsidSect="005479E1">
      <w:headerReference w:type="default" r:id="rId8"/>
      <w:footerReference w:type="default" r:id="rId9"/>
      <w:headerReference w:type="first" r:id="rId10"/>
      <w:footerReference w:type="first" r:id="rId11"/>
      <w:pgSz w:w="11906" w:h="16838"/>
      <w:pgMar w:top="1560"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27F" w14:textId="77777777" w:rsidR="007B3043" w:rsidRDefault="007B3043" w:rsidP="003829EA">
      <w:pPr>
        <w:spacing w:line="240" w:lineRule="auto"/>
      </w:pPr>
      <w:r>
        <w:separator/>
      </w:r>
    </w:p>
  </w:endnote>
  <w:endnote w:type="continuationSeparator" w:id="0">
    <w:p w14:paraId="736ABFA3" w14:textId="77777777" w:rsidR="007B3043" w:rsidRDefault="007B3043"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roman"/>
    <w:pitch w:val="variable"/>
  </w:font>
  <w:font w:name="MinionPro-Regular">
    <w:charset w:val="01"/>
    <w:family w:val="roman"/>
    <w:pitch w:val="variable"/>
  </w:font>
  <w:font w:name="Lucida Grande">
    <w:altName w:val="Times New Roman"/>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0064" w14:textId="77777777" w:rsidR="007B3043" w:rsidRDefault="007B3043" w:rsidP="003829EA">
      <w:pPr>
        <w:spacing w:line="240" w:lineRule="auto"/>
      </w:pPr>
      <w:r>
        <w:separator/>
      </w:r>
    </w:p>
  </w:footnote>
  <w:footnote w:type="continuationSeparator" w:id="0">
    <w:p w14:paraId="32F942A5" w14:textId="77777777" w:rsidR="007B3043" w:rsidRDefault="007B3043"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66C52A8F"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5F413ABE" w14:textId="0B2369C4" w:rsidR="00477132" w:rsidRPr="001442C5" w:rsidRDefault="00D11B58" w:rsidP="009E518E">
    <w:pPr>
      <w:pStyle w:val="Zhlav"/>
      <w:jc w:val="right"/>
    </w:pPr>
    <w:r>
      <w:t xml:space="preserve">Číslo smlouvy: </w:t>
    </w:r>
    <w:r w:rsidR="002B49B2" w:rsidRPr="002B49B2">
      <w:t>1125000699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9"/>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1"/>
    <w:lvlOverride w:ilvl="0">
      <w:startOverride w:val="1"/>
    </w:lvlOverride>
  </w:num>
  <w:num w:numId="15" w16cid:durableId="1166751716">
    <w:abstractNumId w:val="30"/>
    <w:lvlOverride w:ilvl="0">
      <w:startOverride w:val="1"/>
    </w:lvlOverride>
  </w:num>
  <w:num w:numId="16" w16cid:durableId="1088692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2"/>
  </w:num>
  <w:num w:numId="23" w16cid:durableId="83036111">
    <w:abstractNumId w:val="43"/>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3"/>
  </w:num>
  <w:num w:numId="27" w16cid:durableId="2032144878">
    <w:abstractNumId w:val="10"/>
  </w:num>
  <w:num w:numId="28" w16cid:durableId="1138913384">
    <w:abstractNumId w:val="41"/>
  </w:num>
  <w:num w:numId="29" w16cid:durableId="1820078045">
    <w:abstractNumId w:val="24"/>
  </w:num>
  <w:num w:numId="30" w16cid:durableId="1160581193">
    <w:abstractNumId w:val="32"/>
  </w:num>
  <w:num w:numId="31" w16cid:durableId="1508058196">
    <w:abstractNumId w:val="9"/>
  </w:num>
  <w:num w:numId="32" w16cid:durableId="1041126680">
    <w:abstractNumId w:val="37"/>
  </w:num>
  <w:num w:numId="33" w16cid:durableId="1496258243">
    <w:abstractNumId w:val="29"/>
  </w:num>
  <w:num w:numId="34" w16cid:durableId="1706055363">
    <w:abstractNumId w:val="40"/>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6"/>
  </w:num>
  <w:num w:numId="41" w16cid:durableId="737753464">
    <w:abstractNumId w:val="25"/>
  </w:num>
  <w:num w:numId="42" w16cid:durableId="2130468385">
    <w:abstractNumId w:val="1"/>
  </w:num>
  <w:num w:numId="43" w16cid:durableId="1174760778">
    <w:abstractNumId w:val="44"/>
  </w:num>
  <w:num w:numId="44" w16cid:durableId="1233925082">
    <w:abstractNumId w:val="38"/>
  </w:num>
  <w:num w:numId="45" w16cid:durableId="1256086777">
    <w:abstractNumId w:val="0"/>
  </w:num>
  <w:num w:numId="46" w16cid:durableId="457333479">
    <w:abstractNumId w:val="4"/>
  </w:num>
  <w:num w:numId="47" w16cid:durableId="59502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6FA"/>
    <w:rsid w:val="00060CD8"/>
    <w:rsid w:val="000633F2"/>
    <w:rsid w:val="000679CC"/>
    <w:rsid w:val="000750DA"/>
    <w:rsid w:val="0007575D"/>
    <w:rsid w:val="00080867"/>
    <w:rsid w:val="000A4D7F"/>
    <w:rsid w:val="000A59E9"/>
    <w:rsid w:val="000C29D8"/>
    <w:rsid w:val="000D1E78"/>
    <w:rsid w:val="000D4549"/>
    <w:rsid w:val="000D4CE1"/>
    <w:rsid w:val="000F1E0B"/>
    <w:rsid w:val="000F3D93"/>
    <w:rsid w:val="00100F0A"/>
    <w:rsid w:val="00101730"/>
    <w:rsid w:val="001147F1"/>
    <w:rsid w:val="00123ECB"/>
    <w:rsid w:val="00140EFD"/>
    <w:rsid w:val="001442C5"/>
    <w:rsid w:val="001766B4"/>
    <w:rsid w:val="001A2AA3"/>
    <w:rsid w:val="001A35EE"/>
    <w:rsid w:val="001B08FA"/>
    <w:rsid w:val="001C3B2B"/>
    <w:rsid w:val="001C4E98"/>
    <w:rsid w:val="001D6EFA"/>
    <w:rsid w:val="001E6A87"/>
    <w:rsid w:val="001F4DE9"/>
    <w:rsid w:val="00206351"/>
    <w:rsid w:val="00214B7A"/>
    <w:rsid w:val="002222BF"/>
    <w:rsid w:val="00224018"/>
    <w:rsid w:val="0022682C"/>
    <w:rsid w:val="00247379"/>
    <w:rsid w:val="00254A7E"/>
    <w:rsid w:val="00271F13"/>
    <w:rsid w:val="00287FCC"/>
    <w:rsid w:val="00297CB8"/>
    <w:rsid w:val="002A44C6"/>
    <w:rsid w:val="002B14F8"/>
    <w:rsid w:val="002B49B2"/>
    <w:rsid w:val="002C5F00"/>
    <w:rsid w:val="002E5382"/>
    <w:rsid w:val="002E6870"/>
    <w:rsid w:val="002F166B"/>
    <w:rsid w:val="002F40A4"/>
    <w:rsid w:val="002F7850"/>
    <w:rsid w:val="003247B1"/>
    <w:rsid w:val="0034341B"/>
    <w:rsid w:val="00344D12"/>
    <w:rsid w:val="00346C1A"/>
    <w:rsid w:val="00361595"/>
    <w:rsid w:val="00362CEF"/>
    <w:rsid w:val="00365638"/>
    <w:rsid w:val="003703A2"/>
    <w:rsid w:val="0037617F"/>
    <w:rsid w:val="003829EA"/>
    <w:rsid w:val="00387CAD"/>
    <w:rsid w:val="003A768B"/>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E4774"/>
    <w:rsid w:val="004F7AB9"/>
    <w:rsid w:val="0050153A"/>
    <w:rsid w:val="00514618"/>
    <w:rsid w:val="00521253"/>
    <w:rsid w:val="0053283D"/>
    <w:rsid w:val="0053518B"/>
    <w:rsid w:val="005479E1"/>
    <w:rsid w:val="00547DC5"/>
    <w:rsid w:val="00566042"/>
    <w:rsid w:val="0058340F"/>
    <w:rsid w:val="005846C0"/>
    <w:rsid w:val="00587AAC"/>
    <w:rsid w:val="005A5B6F"/>
    <w:rsid w:val="005A6219"/>
    <w:rsid w:val="005C5BE6"/>
    <w:rsid w:val="005C7781"/>
    <w:rsid w:val="005D5122"/>
    <w:rsid w:val="005D73D5"/>
    <w:rsid w:val="005E7081"/>
    <w:rsid w:val="005E759D"/>
    <w:rsid w:val="00600BF9"/>
    <w:rsid w:val="00601112"/>
    <w:rsid w:val="00643D86"/>
    <w:rsid w:val="00651AF8"/>
    <w:rsid w:val="00654FEF"/>
    <w:rsid w:val="006631FD"/>
    <w:rsid w:val="00671B50"/>
    <w:rsid w:val="00686375"/>
    <w:rsid w:val="00692D7D"/>
    <w:rsid w:val="00697974"/>
    <w:rsid w:val="00697EDF"/>
    <w:rsid w:val="006B3FB7"/>
    <w:rsid w:val="006B674C"/>
    <w:rsid w:val="006C2FDE"/>
    <w:rsid w:val="00724BC5"/>
    <w:rsid w:val="00726ACE"/>
    <w:rsid w:val="0074322B"/>
    <w:rsid w:val="00745087"/>
    <w:rsid w:val="007536D8"/>
    <w:rsid w:val="00766803"/>
    <w:rsid w:val="00775FC7"/>
    <w:rsid w:val="00776EED"/>
    <w:rsid w:val="00787FE5"/>
    <w:rsid w:val="00790AFA"/>
    <w:rsid w:val="007B3043"/>
    <w:rsid w:val="007C2DCB"/>
    <w:rsid w:val="007D57DB"/>
    <w:rsid w:val="007D5B59"/>
    <w:rsid w:val="007E6223"/>
    <w:rsid w:val="00813628"/>
    <w:rsid w:val="008275C9"/>
    <w:rsid w:val="00833334"/>
    <w:rsid w:val="00837FD3"/>
    <w:rsid w:val="00840B75"/>
    <w:rsid w:val="00845050"/>
    <w:rsid w:val="00846701"/>
    <w:rsid w:val="008620BF"/>
    <w:rsid w:val="00862247"/>
    <w:rsid w:val="008636AA"/>
    <w:rsid w:val="00892FF3"/>
    <w:rsid w:val="008D15C2"/>
    <w:rsid w:val="008D4B2A"/>
    <w:rsid w:val="008F06DE"/>
    <w:rsid w:val="008F0AD7"/>
    <w:rsid w:val="008F4954"/>
    <w:rsid w:val="009039B5"/>
    <w:rsid w:val="00903B41"/>
    <w:rsid w:val="009236DB"/>
    <w:rsid w:val="00925272"/>
    <w:rsid w:val="00931CC4"/>
    <w:rsid w:val="00941856"/>
    <w:rsid w:val="00943AD5"/>
    <w:rsid w:val="00944A4A"/>
    <w:rsid w:val="00945AED"/>
    <w:rsid w:val="00947AAD"/>
    <w:rsid w:val="009566D3"/>
    <w:rsid w:val="00965B04"/>
    <w:rsid w:val="0098494F"/>
    <w:rsid w:val="00992EFE"/>
    <w:rsid w:val="00997E73"/>
    <w:rsid w:val="009A04F0"/>
    <w:rsid w:val="009B138C"/>
    <w:rsid w:val="009B21BE"/>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5A1B"/>
    <w:rsid w:val="00AB7078"/>
    <w:rsid w:val="00AC295B"/>
    <w:rsid w:val="00AF1961"/>
    <w:rsid w:val="00AF37FE"/>
    <w:rsid w:val="00B01622"/>
    <w:rsid w:val="00B047DE"/>
    <w:rsid w:val="00B41CE7"/>
    <w:rsid w:val="00B53A01"/>
    <w:rsid w:val="00B56B94"/>
    <w:rsid w:val="00B62D10"/>
    <w:rsid w:val="00B802E0"/>
    <w:rsid w:val="00B9046E"/>
    <w:rsid w:val="00BA2EDC"/>
    <w:rsid w:val="00BB3D53"/>
    <w:rsid w:val="00BC518B"/>
    <w:rsid w:val="00BC7921"/>
    <w:rsid w:val="00BD1D77"/>
    <w:rsid w:val="00BD26E3"/>
    <w:rsid w:val="00BD713C"/>
    <w:rsid w:val="00BE3A4A"/>
    <w:rsid w:val="00BE3F5B"/>
    <w:rsid w:val="00C009EB"/>
    <w:rsid w:val="00C0791F"/>
    <w:rsid w:val="00C2547A"/>
    <w:rsid w:val="00C32B25"/>
    <w:rsid w:val="00C352B5"/>
    <w:rsid w:val="00C379A4"/>
    <w:rsid w:val="00C5512C"/>
    <w:rsid w:val="00C65816"/>
    <w:rsid w:val="00C73158"/>
    <w:rsid w:val="00C809F0"/>
    <w:rsid w:val="00C90FF6"/>
    <w:rsid w:val="00C91CEA"/>
    <w:rsid w:val="00C95806"/>
    <w:rsid w:val="00CA52C1"/>
    <w:rsid w:val="00CB47AE"/>
    <w:rsid w:val="00CD47F8"/>
    <w:rsid w:val="00CE6DA7"/>
    <w:rsid w:val="00CF6FAC"/>
    <w:rsid w:val="00CF78C3"/>
    <w:rsid w:val="00D018A1"/>
    <w:rsid w:val="00D01A90"/>
    <w:rsid w:val="00D11B58"/>
    <w:rsid w:val="00D22F05"/>
    <w:rsid w:val="00D24A86"/>
    <w:rsid w:val="00D31858"/>
    <w:rsid w:val="00D33E16"/>
    <w:rsid w:val="00D37D26"/>
    <w:rsid w:val="00D41F9A"/>
    <w:rsid w:val="00D44A65"/>
    <w:rsid w:val="00D46F0F"/>
    <w:rsid w:val="00D46F4B"/>
    <w:rsid w:val="00D60AEF"/>
    <w:rsid w:val="00D67034"/>
    <w:rsid w:val="00D700FB"/>
    <w:rsid w:val="00D81B9E"/>
    <w:rsid w:val="00D83C88"/>
    <w:rsid w:val="00D872B3"/>
    <w:rsid w:val="00D92577"/>
    <w:rsid w:val="00DA2420"/>
    <w:rsid w:val="00DA704A"/>
    <w:rsid w:val="00DB285B"/>
    <w:rsid w:val="00DC662C"/>
    <w:rsid w:val="00DD6343"/>
    <w:rsid w:val="00DE237B"/>
    <w:rsid w:val="00DE3B26"/>
    <w:rsid w:val="00DE4C90"/>
    <w:rsid w:val="00DE6392"/>
    <w:rsid w:val="00DF0771"/>
    <w:rsid w:val="00E000C0"/>
    <w:rsid w:val="00E05356"/>
    <w:rsid w:val="00E054B3"/>
    <w:rsid w:val="00E25A80"/>
    <w:rsid w:val="00E31A05"/>
    <w:rsid w:val="00E50DAA"/>
    <w:rsid w:val="00E55267"/>
    <w:rsid w:val="00E552C7"/>
    <w:rsid w:val="00E61620"/>
    <w:rsid w:val="00E65017"/>
    <w:rsid w:val="00E7485F"/>
    <w:rsid w:val="00E83E4F"/>
    <w:rsid w:val="00E863DF"/>
    <w:rsid w:val="00E877E1"/>
    <w:rsid w:val="00E91843"/>
    <w:rsid w:val="00EA1365"/>
    <w:rsid w:val="00EA5316"/>
    <w:rsid w:val="00EA70D6"/>
    <w:rsid w:val="00EB66DF"/>
    <w:rsid w:val="00EC0FD6"/>
    <w:rsid w:val="00EC2A8D"/>
    <w:rsid w:val="00EC2BBC"/>
    <w:rsid w:val="00EE7D21"/>
    <w:rsid w:val="00EF3AFA"/>
    <w:rsid w:val="00F107B0"/>
    <w:rsid w:val="00F11829"/>
    <w:rsid w:val="00F154F8"/>
    <w:rsid w:val="00F211A0"/>
    <w:rsid w:val="00F23D38"/>
    <w:rsid w:val="00F37F60"/>
    <w:rsid w:val="00F42A8F"/>
    <w:rsid w:val="00F45273"/>
    <w:rsid w:val="00F51C2F"/>
    <w:rsid w:val="00F56AB8"/>
    <w:rsid w:val="00F6207E"/>
    <w:rsid w:val="00F65CED"/>
    <w:rsid w:val="00F942DE"/>
    <w:rsid w:val="00FA47DE"/>
    <w:rsid w:val="00FB52C0"/>
    <w:rsid w:val="00FC1862"/>
    <w:rsid w:val="00FC2511"/>
    <w:rsid w:val="00FC56F2"/>
    <w:rsid w:val="00FD08B2"/>
    <w:rsid w:val="00FD5FF3"/>
    <w:rsid w:val="00FD7E1C"/>
    <w:rsid w:val="00FE01CD"/>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Metadata/LabelInfo.xml><?xml version="1.0" encoding="utf-8"?>
<clbl:labelList xmlns:clbl="http://schemas.microsoft.com/office/2020/mipLabelMetadata">
  <clbl:label id="{7378c6df-dd57-4518-985d-d22d70acfc73}" enabled="1" method="Privileged" siteId="{2c518df7-6644-41f8-8350-3f75e61362ac}" contentBits="0" removed="0"/>
</clbl:labelList>
</file>

<file path=docProps/app.xml><?xml version="1.0" encoding="utf-8"?>
<Properties xmlns="http://schemas.openxmlformats.org/officeDocument/2006/extended-properties" xmlns:vt="http://schemas.openxmlformats.org/officeDocument/2006/docPropsVTypes">
  <Template>Normal</Template>
  <TotalTime>1521</TotalTime>
  <Pages>4</Pages>
  <Words>764</Words>
  <Characters>4509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5263</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78</cp:revision>
  <cp:lastPrinted>2025-10-15T09:47:00Z</cp:lastPrinted>
  <dcterms:created xsi:type="dcterms:W3CDTF">2024-01-16T15:35:00Z</dcterms:created>
  <dcterms:modified xsi:type="dcterms:W3CDTF">2025-12-11T12:24:00Z</dcterms:modified>
  <dc:language>en-US</dc:language>
</cp:coreProperties>
</file>