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5CB8" w14:textId="77777777" w:rsidR="005F11DA" w:rsidRDefault="005F11DA" w:rsidP="00217515">
      <w:pPr>
        <w:pStyle w:val="BodyText"/>
        <w:spacing w:line="280" w:lineRule="atLeast"/>
        <w:ind w:firstLine="0"/>
        <w:jc w:val="left"/>
        <w:rPr>
          <w:rFonts w:ascii="Times New Roman"/>
        </w:rPr>
      </w:pPr>
    </w:p>
    <w:p w14:paraId="64EFDCBA" w14:textId="77777777" w:rsidR="005F11DA" w:rsidRDefault="005F11DA" w:rsidP="00217515">
      <w:pPr>
        <w:pStyle w:val="BodyText"/>
        <w:spacing w:line="280" w:lineRule="atLeast"/>
        <w:ind w:firstLine="0"/>
        <w:jc w:val="left"/>
        <w:rPr>
          <w:rFonts w:ascii="Times New Roman"/>
        </w:rPr>
      </w:pPr>
    </w:p>
    <w:p w14:paraId="018A3760" w14:textId="02412F4C" w:rsidR="005F11DA" w:rsidRPr="00A21392" w:rsidRDefault="00A21392" w:rsidP="00217515">
      <w:pPr>
        <w:spacing w:before="217" w:line="280" w:lineRule="atLeast"/>
        <w:ind w:left="35" w:right="2"/>
        <w:jc w:val="center"/>
        <w:rPr>
          <w:b/>
          <w:spacing w:val="46"/>
          <w:sz w:val="32"/>
        </w:rPr>
      </w:pPr>
      <w:r w:rsidRPr="00A21392">
        <w:rPr>
          <w:b/>
          <w:spacing w:val="46"/>
          <w:sz w:val="32"/>
        </w:rPr>
        <w:t>SMLOUVA O POSKYTOVÁNÍ TECHNICKÉ PODPORY</w:t>
      </w:r>
      <w:r w:rsidR="000125A1">
        <w:rPr>
          <w:b/>
          <w:spacing w:val="46"/>
          <w:sz w:val="32"/>
        </w:rPr>
        <w:t xml:space="preserve"> HSM a KSM</w:t>
      </w:r>
    </w:p>
    <w:p w14:paraId="2E7B19F8" w14:textId="77777777" w:rsidR="005F11DA" w:rsidRPr="00B91E89" w:rsidRDefault="005F11DA" w:rsidP="00217515">
      <w:pPr>
        <w:pStyle w:val="BodyText"/>
        <w:spacing w:line="280" w:lineRule="atLeast"/>
        <w:ind w:firstLine="0"/>
        <w:jc w:val="left"/>
        <w:rPr>
          <w:rFonts w:ascii="Times New Roman"/>
        </w:rPr>
      </w:pPr>
    </w:p>
    <w:p w14:paraId="43A00C7F" w14:textId="77777777" w:rsidR="005F11DA" w:rsidRPr="00B91E89" w:rsidRDefault="005F11DA" w:rsidP="00217515">
      <w:pPr>
        <w:pStyle w:val="BodyText"/>
        <w:spacing w:line="280" w:lineRule="atLeast"/>
        <w:ind w:firstLine="0"/>
        <w:jc w:val="left"/>
        <w:rPr>
          <w:rFonts w:ascii="Times New Roman"/>
        </w:rPr>
      </w:pPr>
    </w:p>
    <w:p w14:paraId="6E0C3B77" w14:textId="5DE84E7E" w:rsidR="005F11DA" w:rsidRPr="00B91E89" w:rsidRDefault="005F11DA" w:rsidP="00217515">
      <w:pPr>
        <w:pStyle w:val="BodyText"/>
        <w:spacing w:line="280" w:lineRule="atLeast"/>
        <w:ind w:firstLine="0"/>
        <w:jc w:val="left"/>
        <w:rPr>
          <w:rFonts w:ascii="Times New Roman"/>
        </w:rPr>
      </w:pPr>
    </w:p>
    <w:p w14:paraId="665225C9" w14:textId="77777777" w:rsidR="005F11DA" w:rsidRDefault="006A2B5B" w:rsidP="00217515">
      <w:pPr>
        <w:pStyle w:val="BodyText"/>
        <w:spacing w:line="280" w:lineRule="atLeast"/>
        <w:ind w:left="35" w:firstLine="0"/>
        <w:jc w:val="center"/>
      </w:pPr>
      <w:r>
        <w:t>Smluvní strany:</w:t>
      </w:r>
    </w:p>
    <w:p w14:paraId="78807D09" w14:textId="77777777" w:rsidR="005F11DA" w:rsidRDefault="005F11DA" w:rsidP="00217515">
      <w:pPr>
        <w:pStyle w:val="BodyText"/>
        <w:spacing w:line="280" w:lineRule="atLeast"/>
        <w:ind w:firstLine="0"/>
        <w:jc w:val="left"/>
        <w:rPr>
          <w:sz w:val="22"/>
        </w:rPr>
      </w:pPr>
    </w:p>
    <w:p w14:paraId="7449CD7C" w14:textId="77777777" w:rsidR="005F11DA" w:rsidRDefault="005F11DA" w:rsidP="00217515">
      <w:pPr>
        <w:pStyle w:val="BodyText"/>
        <w:spacing w:before="3" w:line="280" w:lineRule="atLeast"/>
        <w:ind w:firstLine="0"/>
        <w:jc w:val="left"/>
        <w:rPr>
          <w:sz w:val="27"/>
        </w:rPr>
      </w:pPr>
    </w:p>
    <w:p w14:paraId="7C69CE0E" w14:textId="77777777" w:rsidR="004866EA" w:rsidRPr="002060E1" w:rsidRDefault="004866EA" w:rsidP="00217515">
      <w:pPr>
        <w:pStyle w:val="RLdajeosmluvnstran"/>
        <w:widowControl w:val="0"/>
        <w:spacing w:line="280" w:lineRule="atLeast"/>
        <w:rPr>
          <w:b/>
        </w:rPr>
      </w:pPr>
      <w:r w:rsidRPr="002060E1">
        <w:rPr>
          <w:b/>
        </w:rPr>
        <w:t>Česká republika – Ministerstvo práce a sociálních věcí</w:t>
      </w:r>
    </w:p>
    <w:p w14:paraId="0212FA02" w14:textId="77777777" w:rsidR="004866EA" w:rsidRPr="002060E1" w:rsidRDefault="004866EA" w:rsidP="00217515">
      <w:pPr>
        <w:pStyle w:val="RLdajeosmluvnstran"/>
        <w:widowControl w:val="0"/>
        <w:spacing w:line="280" w:lineRule="atLeast"/>
      </w:pPr>
      <w:r w:rsidRPr="002060E1">
        <w:t>se sídlem: Na Poříčním právu 1/376, 128 0</w:t>
      </w:r>
      <w:r>
        <w:t>0</w:t>
      </w:r>
      <w:r w:rsidRPr="002060E1">
        <w:t xml:space="preserve"> Praha 2</w:t>
      </w:r>
    </w:p>
    <w:p w14:paraId="2D0DC936" w14:textId="77777777" w:rsidR="004866EA" w:rsidRPr="002060E1" w:rsidRDefault="004866EA" w:rsidP="00217515">
      <w:pPr>
        <w:pStyle w:val="RLdajeosmluvnstran"/>
        <w:widowControl w:val="0"/>
        <w:spacing w:line="280" w:lineRule="atLeast"/>
      </w:pPr>
      <w:r w:rsidRPr="002060E1">
        <w:t>IČO: 00551023</w:t>
      </w:r>
    </w:p>
    <w:p w14:paraId="04ECF616" w14:textId="77777777" w:rsidR="004866EA" w:rsidRPr="002060E1" w:rsidRDefault="004866EA" w:rsidP="00217515">
      <w:pPr>
        <w:pStyle w:val="RLdajeosmluvnstran"/>
        <w:widowControl w:val="0"/>
        <w:spacing w:line="280" w:lineRule="atLeast"/>
      </w:pPr>
      <w:r w:rsidRPr="002060E1">
        <w:t>bank. spojení: Česká národní banka, pobočka Praha, Na Příkopě 28, 11503 Praha 1</w:t>
      </w:r>
    </w:p>
    <w:p w14:paraId="11A96FD4" w14:textId="77777777" w:rsidR="004866EA" w:rsidRPr="002060E1" w:rsidRDefault="004866EA" w:rsidP="00217515">
      <w:pPr>
        <w:pStyle w:val="RLdajeosmluvnstran"/>
        <w:widowControl w:val="0"/>
        <w:spacing w:line="280" w:lineRule="atLeast"/>
      </w:pPr>
      <w:r w:rsidRPr="002060E1">
        <w:t>č. účtu: 2229001/0710</w:t>
      </w:r>
    </w:p>
    <w:p w14:paraId="2C33D695" w14:textId="1683292B" w:rsidR="004866EA" w:rsidRPr="002060E1" w:rsidRDefault="004866EA" w:rsidP="00217515">
      <w:pPr>
        <w:pStyle w:val="RLdajeosmluvnstran"/>
        <w:widowControl w:val="0"/>
        <w:spacing w:line="280" w:lineRule="atLeast"/>
        <w:rPr>
          <w:rFonts w:cs="Arial"/>
        </w:rPr>
      </w:pPr>
      <w:r>
        <w:t xml:space="preserve">zastoupená: </w:t>
      </w:r>
      <w:r w:rsidR="363A22C3" w:rsidRPr="3359624B">
        <w:rPr>
          <w:rFonts w:cs="Arial"/>
        </w:rPr>
        <w:t xml:space="preserve">Ing. </w:t>
      </w:r>
      <w:r w:rsidR="00E9035D">
        <w:rPr>
          <w:rFonts w:cs="Arial"/>
        </w:rPr>
        <w:t>Janem Mikuleckým, Ph.D., ředitelem odboru kybernetické bezpečnosti</w:t>
      </w:r>
    </w:p>
    <w:p w14:paraId="5BBBDF4E" w14:textId="77777777" w:rsidR="004866EA" w:rsidRPr="002060E1" w:rsidRDefault="004866EA" w:rsidP="00217515">
      <w:pPr>
        <w:pStyle w:val="RLdajeosmluvnstran"/>
        <w:widowControl w:val="0"/>
        <w:spacing w:before="120" w:line="280" w:lineRule="atLeast"/>
      </w:pPr>
      <w:r w:rsidRPr="002060E1">
        <w:t>(dále jen „</w:t>
      </w:r>
      <w:r w:rsidRPr="002060E1">
        <w:rPr>
          <w:b/>
        </w:rPr>
        <w:t>Objednatel</w:t>
      </w:r>
      <w:r w:rsidRPr="002060E1">
        <w:t>“)</w:t>
      </w:r>
    </w:p>
    <w:p w14:paraId="3AFA454A" w14:textId="77777777" w:rsidR="005F11DA" w:rsidRDefault="005F11DA" w:rsidP="00217515">
      <w:pPr>
        <w:pStyle w:val="BodyText"/>
        <w:spacing w:line="280" w:lineRule="atLeast"/>
        <w:ind w:firstLine="0"/>
        <w:jc w:val="center"/>
        <w:rPr>
          <w:sz w:val="22"/>
        </w:rPr>
      </w:pPr>
    </w:p>
    <w:p w14:paraId="2E40E9D2" w14:textId="77777777" w:rsidR="005F11DA" w:rsidRDefault="006A2B5B" w:rsidP="00217515">
      <w:pPr>
        <w:pStyle w:val="BodyText"/>
        <w:spacing w:before="152" w:line="280" w:lineRule="atLeast"/>
        <w:ind w:firstLine="0"/>
        <w:jc w:val="center"/>
      </w:pPr>
      <w:r>
        <w:rPr>
          <w:w w:val="99"/>
        </w:rPr>
        <w:t>a</w:t>
      </w:r>
    </w:p>
    <w:p w14:paraId="0B56F123" w14:textId="77777777" w:rsidR="005F11DA" w:rsidRDefault="005F11DA" w:rsidP="00217515">
      <w:pPr>
        <w:pStyle w:val="BodyText"/>
        <w:spacing w:line="280" w:lineRule="atLeast"/>
        <w:ind w:firstLine="0"/>
        <w:jc w:val="left"/>
        <w:rPr>
          <w:sz w:val="22"/>
        </w:rPr>
      </w:pPr>
    </w:p>
    <w:p w14:paraId="216D8902" w14:textId="77777777" w:rsidR="005F11DA" w:rsidRDefault="005F11DA" w:rsidP="00217515">
      <w:pPr>
        <w:pStyle w:val="BodyText"/>
        <w:spacing w:line="280" w:lineRule="atLeast"/>
        <w:ind w:firstLine="0"/>
        <w:jc w:val="left"/>
        <w:rPr>
          <w:sz w:val="27"/>
        </w:rPr>
      </w:pPr>
    </w:p>
    <w:p w14:paraId="0C0FD293" w14:textId="192F7B57" w:rsidR="004866EA" w:rsidRPr="002060E1" w:rsidRDefault="00631EAC" w:rsidP="00217515">
      <w:pPr>
        <w:pStyle w:val="RLdajeosmluvnstran"/>
        <w:widowControl w:val="0"/>
        <w:spacing w:line="280" w:lineRule="atLeast"/>
        <w:rPr>
          <w:b/>
          <w:bCs/>
        </w:rPr>
      </w:pPr>
      <w:bookmarkStart w:id="0" w:name="_Hlk215048306"/>
      <w:r w:rsidRPr="009D3E91">
        <w:rPr>
          <w:rFonts w:cs="Arial"/>
          <w:b/>
          <w:szCs w:val="16"/>
        </w:rPr>
        <w:t>X Consulting Co. s.r.o.</w:t>
      </w:r>
      <w:bookmarkEnd w:id="0"/>
      <w:r w:rsidR="004866EA" w:rsidRPr="002060E1">
        <w:rPr>
          <w:b/>
          <w:bCs/>
        </w:rPr>
        <w:t xml:space="preserve"> </w:t>
      </w:r>
    </w:p>
    <w:p w14:paraId="560DF8AA" w14:textId="3E9868E0" w:rsidR="004866EA" w:rsidRPr="002060E1" w:rsidRDefault="004866EA" w:rsidP="00217515">
      <w:pPr>
        <w:pStyle w:val="RLdajeosmluvnstran"/>
        <w:widowControl w:val="0"/>
        <w:spacing w:line="280" w:lineRule="atLeast"/>
        <w:rPr>
          <w:szCs w:val="22"/>
        </w:rPr>
      </w:pPr>
      <w:r w:rsidRPr="002060E1">
        <w:rPr>
          <w:szCs w:val="22"/>
        </w:rPr>
        <w:t xml:space="preserve">se sídlem: </w:t>
      </w:r>
      <w:r w:rsidR="00631EAC" w:rsidRPr="009D3E91">
        <w:rPr>
          <w:rFonts w:cs="Arial"/>
          <w:szCs w:val="16"/>
        </w:rPr>
        <w:t>V Olšinách 16/82, 100 00 Praha 10 - Strašnice</w:t>
      </w:r>
    </w:p>
    <w:p w14:paraId="7109727D" w14:textId="6661FAE0" w:rsidR="004866EA" w:rsidRPr="002060E1" w:rsidRDefault="004866EA" w:rsidP="00217515">
      <w:pPr>
        <w:pStyle w:val="RLdajeosmluvnstran"/>
        <w:widowControl w:val="0"/>
        <w:spacing w:line="280" w:lineRule="atLeast"/>
        <w:rPr>
          <w:szCs w:val="22"/>
        </w:rPr>
      </w:pPr>
      <w:r w:rsidRPr="002060E1">
        <w:rPr>
          <w:szCs w:val="22"/>
        </w:rPr>
        <w:t xml:space="preserve">IČO: </w:t>
      </w:r>
      <w:r w:rsidR="00631EAC" w:rsidRPr="009D3E91">
        <w:rPr>
          <w:rFonts w:cs="Arial"/>
          <w:szCs w:val="16"/>
        </w:rPr>
        <w:t>06579621</w:t>
      </w:r>
      <w:r w:rsidRPr="002060E1">
        <w:rPr>
          <w:szCs w:val="22"/>
        </w:rPr>
        <w:t xml:space="preserve">, DIČ: </w:t>
      </w:r>
      <w:r w:rsidR="00631EAC">
        <w:t>CZ</w:t>
      </w:r>
      <w:r w:rsidR="00631EAC" w:rsidRPr="009D3E91">
        <w:rPr>
          <w:rFonts w:cs="Arial"/>
          <w:szCs w:val="16"/>
        </w:rPr>
        <w:t>06579621</w:t>
      </w:r>
    </w:p>
    <w:p w14:paraId="127A125C" w14:textId="7F248493" w:rsidR="004866EA" w:rsidRPr="002060E1" w:rsidRDefault="004866EA" w:rsidP="00217515">
      <w:pPr>
        <w:pStyle w:val="RLdajeosmluvnstran"/>
        <w:widowControl w:val="0"/>
        <w:spacing w:line="280" w:lineRule="atLeast"/>
        <w:rPr>
          <w:szCs w:val="22"/>
        </w:rPr>
      </w:pPr>
      <w:r w:rsidRPr="002060E1">
        <w:rPr>
          <w:szCs w:val="22"/>
        </w:rPr>
        <w:t xml:space="preserve">společnost zapsaná v obchodním rejstříku vedeném </w:t>
      </w:r>
      <w:r w:rsidR="00631EAC">
        <w:rPr>
          <w:szCs w:val="22"/>
        </w:rPr>
        <w:t>u Městského soudu v Praze</w:t>
      </w:r>
    </w:p>
    <w:p w14:paraId="701F0B17" w14:textId="1C982A77" w:rsidR="004866EA" w:rsidRPr="002060E1" w:rsidRDefault="004866EA" w:rsidP="00631EAC">
      <w:pPr>
        <w:pStyle w:val="RLdajeosmluvnstran"/>
        <w:spacing w:line="280" w:lineRule="atLeast"/>
        <w:rPr>
          <w:szCs w:val="22"/>
        </w:rPr>
      </w:pPr>
      <w:r w:rsidRPr="002060E1">
        <w:rPr>
          <w:szCs w:val="22"/>
        </w:rPr>
        <w:t>oddíl</w:t>
      </w:r>
      <w:r w:rsidR="00631EAC">
        <w:rPr>
          <w:szCs w:val="22"/>
        </w:rPr>
        <w:t xml:space="preserve"> C</w:t>
      </w:r>
      <w:r w:rsidRPr="002060E1">
        <w:rPr>
          <w:szCs w:val="22"/>
        </w:rPr>
        <w:t>, vložka</w:t>
      </w:r>
      <w:r w:rsidR="00631EAC">
        <w:rPr>
          <w:szCs w:val="22"/>
        </w:rPr>
        <w:t xml:space="preserve"> </w:t>
      </w:r>
      <w:r w:rsidR="00631EAC" w:rsidRPr="00631EAC">
        <w:rPr>
          <w:szCs w:val="22"/>
        </w:rPr>
        <w:t>298096</w:t>
      </w:r>
    </w:p>
    <w:p w14:paraId="50CC40AF" w14:textId="23388074" w:rsidR="00927A78" w:rsidRDefault="004866EA" w:rsidP="00217515">
      <w:pPr>
        <w:pStyle w:val="RLdajeosmluvnstran"/>
        <w:widowControl w:val="0"/>
        <w:spacing w:line="280" w:lineRule="atLeast"/>
        <w:rPr>
          <w:szCs w:val="22"/>
        </w:rPr>
      </w:pPr>
      <w:r w:rsidRPr="002060E1">
        <w:rPr>
          <w:szCs w:val="22"/>
        </w:rPr>
        <w:t xml:space="preserve">bank. spojení: </w:t>
      </w:r>
      <w:r w:rsidR="008F7B23" w:rsidRPr="008F7B23">
        <w:rPr>
          <w:i/>
          <w:iCs/>
          <w:color w:val="FFFFFF" w:themeColor="background1"/>
          <w:szCs w:val="22"/>
          <w:highlight w:val="black"/>
        </w:rPr>
        <w:t>neveřejný údaj</w:t>
      </w:r>
    </w:p>
    <w:p w14:paraId="71F96FFB" w14:textId="5A3FF060" w:rsidR="004866EA" w:rsidRPr="002060E1" w:rsidRDefault="004866EA" w:rsidP="00217515">
      <w:pPr>
        <w:pStyle w:val="RLdajeosmluvnstran"/>
        <w:widowControl w:val="0"/>
        <w:spacing w:line="280" w:lineRule="atLeast"/>
        <w:rPr>
          <w:szCs w:val="22"/>
        </w:rPr>
      </w:pPr>
      <w:r w:rsidRPr="002060E1">
        <w:rPr>
          <w:szCs w:val="22"/>
        </w:rPr>
        <w:t xml:space="preserve">č. účtu: </w:t>
      </w:r>
      <w:r w:rsidR="008F7B23" w:rsidRPr="008F7B23">
        <w:rPr>
          <w:i/>
          <w:iCs/>
          <w:color w:val="FFFFFF" w:themeColor="background1"/>
          <w:szCs w:val="22"/>
          <w:highlight w:val="black"/>
        </w:rPr>
        <w:t>neveřejný údaj</w:t>
      </w:r>
    </w:p>
    <w:p w14:paraId="0949EF7E" w14:textId="0412B771" w:rsidR="004866EA" w:rsidRPr="002060E1" w:rsidRDefault="004866EA" w:rsidP="00646DAD">
      <w:pPr>
        <w:pStyle w:val="RLdajeosmluvnstran"/>
        <w:widowControl w:val="0"/>
        <w:spacing w:line="280" w:lineRule="atLeast"/>
        <w:rPr>
          <w:szCs w:val="22"/>
        </w:rPr>
      </w:pPr>
      <w:r w:rsidRPr="002060E1">
        <w:rPr>
          <w:szCs w:val="22"/>
        </w:rPr>
        <w:t xml:space="preserve">zastoupená: </w:t>
      </w:r>
      <w:r w:rsidR="00646DAD">
        <w:rPr>
          <w:szCs w:val="22"/>
        </w:rPr>
        <w:t xml:space="preserve">Dušanem Müllerem, jednatelem, Ing. Jiřím </w:t>
      </w:r>
      <w:proofErr w:type="spellStart"/>
      <w:r w:rsidR="00646DAD">
        <w:rPr>
          <w:szCs w:val="22"/>
        </w:rPr>
        <w:t>Račmanem</w:t>
      </w:r>
      <w:proofErr w:type="spellEnd"/>
      <w:r w:rsidR="00646DAD">
        <w:rPr>
          <w:szCs w:val="22"/>
        </w:rPr>
        <w:t>, jednatelem</w:t>
      </w:r>
    </w:p>
    <w:p w14:paraId="3135669A" w14:textId="28D8CFD6" w:rsidR="005F11DA" w:rsidRDefault="006A2B5B" w:rsidP="00217515">
      <w:pPr>
        <w:spacing w:before="166" w:line="280" w:lineRule="atLeast"/>
        <w:ind w:left="35"/>
        <w:jc w:val="center"/>
        <w:rPr>
          <w:sz w:val="20"/>
        </w:rPr>
      </w:pPr>
      <w:r>
        <w:rPr>
          <w:sz w:val="20"/>
        </w:rPr>
        <w:t>(dále „</w:t>
      </w:r>
      <w:r>
        <w:rPr>
          <w:b/>
          <w:sz w:val="20"/>
        </w:rPr>
        <w:t>Poskytovatel</w:t>
      </w:r>
      <w:r>
        <w:rPr>
          <w:sz w:val="20"/>
        </w:rPr>
        <w:t>“)</w:t>
      </w:r>
    </w:p>
    <w:p w14:paraId="50C291B6" w14:textId="77777777" w:rsidR="00D901FC" w:rsidRDefault="00D901FC" w:rsidP="00217515">
      <w:pPr>
        <w:spacing w:before="166" w:line="280" w:lineRule="atLeast"/>
        <w:ind w:left="35"/>
        <w:jc w:val="center"/>
        <w:rPr>
          <w:sz w:val="20"/>
        </w:rPr>
      </w:pPr>
    </w:p>
    <w:p w14:paraId="75116628" w14:textId="3BD0F2D3" w:rsidR="005F11DA" w:rsidRPr="00D901FC" w:rsidRDefault="00D901FC" w:rsidP="00217515">
      <w:pPr>
        <w:pStyle w:val="RLdajeosmluvnstran"/>
        <w:widowControl w:val="0"/>
        <w:spacing w:line="280" w:lineRule="atLeast"/>
        <w:rPr>
          <w:bCs/>
        </w:rPr>
      </w:pPr>
      <w:r w:rsidRPr="00D901FC">
        <w:rPr>
          <w:bCs/>
        </w:rPr>
        <w:t>(Objednatel a Poskytovatel dále společné také jen jako „</w:t>
      </w:r>
      <w:r w:rsidRPr="00D901FC">
        <w:rPr>
          <w:b/>
        </w:rPr>
        <w:t>Smluvní strany</w:t>
      </w:r>
      <w:r w:rsidRPr="00D901FC">
        <w:rPr>
          <w:bCs/>
        </w:rPr>
        <w:t>“ nebo jednotlivě jako „</w:t>
      </w:r>
      <w:r w:rsidRPr="00D901FC">
        <w:rPr>
          <w:b/>
        </w:rPr>
        <w:t>Smluvní strana</w:t>
      </w:r>
      <w:r w:rsidRPr="00D901FC">
        <w:rPr>
          <w:bCs/>
        </w:rPr>
        <w:t>“)</w:t>
      </w:r>
    </w:p>
    <w:p w14:paraId="3788F428" w14:textId="77777777" w:rsidR="005F11DA" w:rsidRDefault="005F11DA" w:rsidP="00217515">
      <w:pPr>
        <w:pStyle w:val="BodyText"/>
        <w:spacing w:before="8" w:line="280" w:lineRule="atLeast"/>
        <w:ind w:firstLine="0"/>
        <w:jc w:val="left"/>
        <w:rPr>
          <w:sz w:val="27"/>
        </w:rPr>
      </w:pPr>
    </w:p>
    <w:p w14:paraId="6E7D0459" w14:textId="33BDE00F" w:rsidR="0031010B" w:rsidRDefault="006A2B5B" w:rsidP="00217515">
      <w:pPr>
        <w:pStyle w:val="BodyText"/>
        <w:spacing w:before="1" w:line="280" w:lineRule="atLeast"/>
        <w:ind w:left="35" w:firstLine="0"/>
        <w:jc w:val="center"/>
      </w:pPr>
      <w:r>
        <w:t>dnešního dne uzavřely tuto smlouvu v souladu s ustanovením § 1746 odst. 2 zákona č. 89/2012 Sb., občanský zákoník</w:t>
      </w:r>
      <w:r w:rsidR="004866EA">
        <w:t>, ve znění pozdějších předpisů</w:t>
      </w:r>
      <w:r>
        <w:t xml:space="preserve"> (dále jen „</w:t>
      </w:r>
      <w:r w:rsidR="00927A78">
        <w:rPr>
          <w:b/>
        </w:rPr>
        <w:t>O</w:t>
      </w:r>
      <w:r>
        <w:rPr>
          <w:b/>
        </w:rPr>
        <w:t>bčanský zákoník</w:t>
      </w:r>
      <w:r>
        <w:t xml:space="preserve">“) </w:t>
      </w:r>
    </w:p>
    <w:p w14:paraId="1C0B8477" w14:textId="2CDE7D63" w:rsidR="005F11DA" w:rsidRDefault="006A2B5B" w:rsidP="00217515">
      <w:pPr>
        <w:pStyle w:val="BodyText"/>
        <w:spacing w:before="1" w:line="280" w:lineRule="atLeast"/>
        <w:ind w:left="35" w:firstLine="0"/>
        <w:jc w:val="center"/>
      </w:pPr>
      <w:r>
        <w:t>(dále jen „</w:t>
      </w:r>
      <w:r>
        <w:rPr>
          <w:b/>
        </w:rPr>
        <w:t>Smlouva</w:t>
      </w:r>
      <w:r>
        <w:t>“)</w:t>
      </w:r>
    </w:p>
    <w:p w14:paraId="1B3AE556" w14:textId="77777777" w:rsidR="009609D5" w:rsidRDefault="009609D5" w:rsidP="00217515">
      <w:pPr>
        <w:pStyle w:val="BodyText"/>
        <w:spacing w:before="1" w:line="280" w:lineRule="atLeast"/>
        <w:ind w:left="35" w:firstLine="0"/>
        <w:jc w:val="center"/>
      </w:pPr>
    </w:p>
    <w:p w14:paraId="00E58C38" w14:textId="6D722D17" w:rsidR="005F11DA" w:rsidRPr="000E076D" w:rsidRDefault="006A2B5B" w:rsidP="00217515">
      <w:pPr>
        <w:spacing w:before="120" w:after="120" w:line="280" w:lineRule="atLeast"/>
        <w:jc w:val="center"/>
        <w:rPr>
          <w:b/>
          <w:bCs/>
          <w:sz w:val="20"/>
          <w:szCs w:val="20"/>
        </w:rPr>
      </w:pPr>
      <w:r w:rsidRPr="000E076D">
        <w:rPr>
          <w:b/>
          <w:bCs/>
          <w:sz w:val="20"/>
          <w:szCs w:val="20"/>
        </w:rPr>
        <w:t xml:space="preserve">Smluvní strany, vědomy si svých závazků v této Smlouvě obsažených a s úmyslem být touto Smlouvou vázány, dohodly se na následujícím znění </w:t>
      </w:r>
      <w:r w:rsidR="0031010B">
        <w:rPr>
          <w:b/>
          <w:bCs/>
          <w:sz w:val="20"/>
          <w:szCs w:val="20"/>
        </w:rPr>
        <w:t xml:space="preserve">této </w:t>
      </w:r>
      <w:r w:rsidRPr="000E076D">
        <w:rPr>
          <w:b/>
          <w:bCs/>
          <w:sz w:val="20"/>
          <w:szCs w:val="20"/>
        </w:rPr>
        <w:t>Smlouvy:</w:t>
      </w:r>
    </w:p>
    <w:p w14:paraId="014102A9" w14:textId="77777777" w:rsidR="005F11DA" w:rsidRDefault="005F11DA" w:rsidP="00217515">
      <w:pPr>
        <w:spacing w:line="280" w:lineRule="atLeast"/>
        <w:jc w:val="center"/>
        <w:sectPr w:rsidR="005F11DA" w:rsidSect="009609D5">
          <w:footerReference w:type="even" r:id="rId11"/>
          <w:footerReference w:type="first" r:id="rId12"/>
          <w:type w:val="continuous"/>
          <w:pgSz w:w="11910" w:h="16840"/>
          <w:pgMar w:top="1418" w:right="1418" w:bottom="993" w:left="1418" w:header="708" w:footer="708" w:gutter="0"/>
          <w:pgNumType w:start="1"/>
          <w:cols w:space="708"/>
        </w:sectPr>
      </w:pPr>
    </w:p>
    <w:p w14:paraId="360FB75B" w14:textId="1AEF019F" w:rsidR="005F11DA" w:rsidRDefault="006A2B5B" w:rsidP="00EF4343">
      <w:pPr>
        <w:pStyle w:val="ListParagraph"/>
        <w:numPr>
          <w:ilvl w:val="0"/>
          <w:numId w:val="3"/>
        </w:numPr>
        <w:tabs>
          <w:tab w:val="left" w:pos="709"/>
        </w:tabs>
        <w:spacing w:before="240" w:line="280" w:lineRule="atLeast"/>
        <w:ind w:left="709" w:hanging="709"/>
        <w:rPr>
          <w:b/>
          <w:sz w:val="20"/>
        </w:rPr>
      </w:pPr>
      <w:r>
        <w:rPr>
          <w:b/>
          <w:sz w:val="20"/>
        </w:rPr>
        <w:lastRenderedPageBreak/>
        <w:t>ÚVODNÍ</w:t>
      </w:r>
      <w:r>
        <w:rPr>
          <w:b/>
          <w:spacing w:val="-2"/>
          <w:sz w:val="20"/>
        </w:rPr>
        <w:t xml:space="preserve"> </w:t>
      </w:r>
      <w:r>
        <w:rPr>
          <w:b/>
          <w:sz w:val="20"/>
        </w:rPr>
        <w:t>USTANOVENÍ</w:t>
      </w:r>
      <w:r w:rsidR="00A817E8">
        <w:rPr>
          <w:b/>
          <w:sz w:val="20"/>
        </w:rPr>
        <w:t xml:space="preserve"> A SEZNAM POUŽITÝCH ZKRATEK</w:t>
      </w:r>
    </w:p>
    <w:p w14:paraId="13F9F89C" w14:textId="77777777" w:rsidR="005F11DA" w:rsidRDefault="006A2B5B" w:rsidP="009609D5">
      <w:pPr>
        <w:pStyle w:val="ListParagraph"/>
        <w:numPr>
          <w:ilvl w:val="1"/>
          <w:numId w:val="3"/>
        </w:numPr>
        <w:tabs>
          <w:tab w:val="left" w:pos="709"/>
        </w:tabs>
        <w:spacing w:before="120" w:line="280" w:lineRule="atLeast"/>
        <w:ind w:left="709" w:hanging="709"/>
        <w:rPr>
          <w:sz w:val="20"/>
        </w:rPr>
      </w:pPr>
      <w:r>
        <w:rPr>
          <w:sz w:val="20"/>
        </w:rPr>
        <w:t>Objednatel prohlašuje, že:</w:t>
      </w:r>
    </w:p>
    <w:p w14:paraId="05E42582" w14:textId="3D7CCB9D" w:rsidR="0031010B" w:rsidRDefault="006A2B5B" w:rsidP="00EF4343">
      <w:pPr>
        <w:pStyle w:val="ListParagraph"/>
        <w:numPr>
          <w:ilvl w:val="2"/>
          <w:numId w:val="3"/>
        </w:numPr>
        <w:tabs>
          <w:tab w:val="left" w:pos="1560"/>
        </w:tabs>
        <w:spacing w:before="60" w:after="60" w:line="280" w:lineRule="atLeast"/>
        <w:ind w:left="1560" w:hanging="709"/>
        <w:rPr>
          <w:sz w:val="20"/>
        </w:rPr>
      </w:pPr>
      <w:r>
        <w:rPr>
          <w:sz w:val="20"/>
        </w:rPr>
        <w:t>je ústředním orgánem státní správy, jehož působnost a zásady činnosti jsou stanoveny zákonem č. 2/1969 Sb., o zřízení ministerstev a jiných ústředních orgánů státní správy České republiky, ve znění pozdějších předpisů</w:t>
      </w:r>
      <w:r w:rsidR="0031010B">
        <w:rPr>
          <w:sz w:val="20"/>
        </w:rPr>
        <w:t>;</w:t>
      </w:r>
    </w:p>
    <w:p w14:paraId="24172D3B" w14:textId="40AA50AD" w:rsidR="0031010B" w:rsidRPr="0031010B" w:rsidRDefault="0031010B" w:rsidP="00EF4343">
      <w:pPr>
        <w:pStyle w:val="ListParagraph"/>
        <w:numPr>
          <w:ilvl w:val="2"/>
          <w:numId w:val="3"/>
        </w:numPr>
        <w:tabs>
          <w:tab w:val="left" w:pos="1560"/>
        </w:tabs>
        <w:spacing w:before="60" w:after="60" w:line="280" w:lineRule="atLeast"/>
        <w:ind w:left="1560" w:hanging="709"/>
        <w:rPr>
          <w:sz w:val="20"/>
        </w:rPr>
      </w:pPr>
      <w:r w:rsidRPr="0031010B">
        <w:rPr>
          <w:sz w:val="20"/>
        </w:rPr>
        <w:t xml:space="preserve">je správcem informačního systému kritické informační infrastruktury podle zákona </w:t>
      </w:r>
      <w:r>
        <w:rPr>
          <w:sz w:val="20"/>
        </w:rPr>
        <w:br/>
      </w:r>
      <w:r w:rsidRPr="0031010B">
        <w:rPr>
          <w:sz w:val="20"/>
        </w:rPr>
        <w:t>č. 181/2014 Sb., o kybernetické bezpečnosti a o změně souvisejících zákonů (zákon o kybernetické bezpečnosti), ve znění pozdějších předpisů (dále jen „</w:t>
      </w:r>
      <w:r w:rsidRPr="0031010B">
        <w:rPr>
          <w:b/>
          <w:bCs/>
          <w:sz w:val="20"/>
        </w:rPr>
        <w:t>Z</w:t>
      </w:r>
      <w:r w:rsidR="00677CD3">
        <w:rPr>
          <w:b/>
          <w:bCs/>
          <w:sz w:val="20"/>
        </w:rPr>
        <w:t>KB</w:t>
      </w:r>
      <w:r w:rsidRPr="0031010B">
        <w:rPr>
          <w:sz w:val="20"/>
        </w:rPr>
        <w:t>“) a</w:t>
      </w:r>
    </w:p>
    <w:p w14:paraId="17E2E410" w14:textId="736C7D7E"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splňuje veškeré podmínky a požadavky v této Smlouvě stanovené a je oprávněn tuto Smlouvu uzavřít a řádně plnit závazky v ní</w:t>
      </w:r>
      <w:r>
        <w:rPr>
          <w:spacing w:val="-21"/>
          <w:sz w:val="20"/>
        </w:rPr>
        <w:t xml:space="preserve"> </w:t>
      </w:r>
      <w:r>
        <w:rPr>
          <w:sz w:val="20"/>
        </w:rPr>
        <w:t>obsažené.</w:t>
      </w:r>
    </w:p>
    <w:p w14:paraId="7653F5AD" w14:textId="77777777" w:rsidR="005F11DA" w:rsidRDefault="006A2B5B" w:rsidP="009609D5">
      <w:pPr>
        <w:pStyle w:val="ListParagraph"/>
        <w:numPr>
          <w:ilvl w:val="1"/>
          <w:numId w:val="3"/>
        </w:numPr>
        <w:tabs>
          <w:tab w:val="left" w:pos="709"/>
        </w:tabs>
        <w:spacing w:before="120" w:line="280" w:lineRule="atLeast"/>
        <w:ind w:left="709" w:hanging="709"/>
        <w:rPr>
          <w:sz w:val="20"/>
        </w:rPr>
      </w:pPr>
      <w:r>
        <w:rPr>
          <w:sz w:val="20"/>
        </w:rPr>
        <w:t>Poskytovatel prohlašuje,</w:t>
      </w:r>
      <w:r>
        <w:rPr>
          <w:spacing w:val="3"/>
          <w:sz w:val="20"/>
        </w:rPr>
        <w:t xml:space="preserve"> </w:t>
      </w:r>
      <w:r>
        <w:rPr>
          <w:sz w:val="20"/>
        </w:rPr>
        <w:t>že:</w:t>
      </w:r>
    </w:p>
    <w:p w14:paraId="01F530BD" w14:textId="220483FD" w:rsidR="0031010B" w:rsidRPr="00E9035D" w:rsidRDefault="006A2B5B" w:rsidP="00EF4343">
      <w:pPr>
        <w:pStyle w:val="ListParagraph"/>
        <w:numPr>
          <w:ilvl w:val="2"/>
          <w:numId w:val="3"/>
        </w:numPr>
        <w:tabs>
          <w:tab w:val="left" w:pos="1560"/>
        </w:tabs>
        <w:spacing w:before="60" w:after="60" w:line="280" w:lineRule="atLeast"/>
        <w:ind w:left="1560" w:hanging="709"/>
        <w:rPr>
          <w:sz w:val="20"/>
        </w:rPr>
      </w:pPr>
      <w:r>
        <w:rPr>
          <w:sz w:val="20"/>
        </w:rPr>
        <w:t>splňuje veškeré podmínky a požadavky v této Smlouvě stanovené a je oprávněn tuto Smlouvu uzavřít a řádně plnit závazky v ní obsažené</w:t>
      </w:r>
      <w:r w:rsidR="0031010B">
        <w:rPr>
          <w:sz w:val="20"/>
        </w:rPr>
        <w:t>;</w:t>
      </w:r>
    </w:p>
    <w:p w14:paraId="6EEDD1E1" w14:textId="1A93B2AE" w:rsidR="005F11DA" w:rsidRPr="0031010B" w:rsidRDefault="0031010B" w:rsidP="00EF4343">
      <w:pPr>
        <w:pStyle w:val="ListParagraph"/>
        <w:numPr>
          <w:ilvl w:val="2"/>
          <w:numId w:val="3"/>
        </w:numPr>
        <w:tabs>
          <w:tab w:val="left" w:pos="1560"/>
        </w:tabs>
        <w:spacing w:before="60" w:after="60" w:line="280" w:lineRule="atLeast"/>
        <w:ind w:left="1560" w:hanging="709"/>
        <w:rPr>
          <w:sz w:val="20"/>
        </w:rPr>
      </w:pPr>
      <w:r w:rsidRPr="0031010B">
        <w:rPr>
          <w:sz w:val="20"/>
        </w:rPr>
        <w:t>se náležitě seznámil se všemi podklady, které byly součástí zadávací dokumentace Veřejné zakázky</w:t>
      </w:r>
      <w:r>
        <w:rPr>
          <w:sz w:val="20"/>
        </w:rPr>
        <w:t>, jak je tento pojem definován níže,</w:t>
      </w:r>
      <w:r w:rsidRPr="0031010B">
        <w:rPr>
          <w:sz w:val="20"/>
        </w:rPr>
        <w:t xml:space="preserve"> včetně všech jejích příloh</w:t>
      </w:r>
      <w:r w:rsidR="009609D5">
        <w:rPr>
          <w:sz w:val="20"/>
        </w:rPr>
        <w:t>,</w:t>
      </w:r>
      <w:r w:rsidRPr="0031010B">
        <w:rPr>
          <w:sz w:val="20"/>
        </w:rPr>
        <w:t xml:space="preserve"> které stanovují požadavky na plnění předmětu této Smlouvy</w:t>
      </w:r>
      <w:r w:rsidR="009609D5">
        <w:rPr>
          <w:sz w:val="20"/>
        </w:rPr>
        <w:t>,</w:t>
      </w:r>
      <w:r w:rsidRPr="0031010B">
        <w:rPr>
          <w:sz w:val="20"/>
        </w:rPr>
        <w:t xml:space="preserve"> a je odborně způsobilý ke</w:t>
      </w:r>
      <w:r w:rsidR="00E9035D">
        <w:rPr>
          <w:sz w:val="20"/>
        </w:rPr>
        <w:t> </w:t>
      </w:r>
      <w:r w:rsidRPr="0031010B">
        <w:rPr>
          <w:sz w:val="20"/>
        </w:rPr>
        <w:t xml:space="preserve">splnění </w:t>
      </w:r>
      <w:r w:rsidR="009609D5">
        <w:rPr>
          <w:sz w:val="20"/>
        </w:rPr>
        <w:t>veškerých</w:t>
      </w:r>
      <w:r w:rsidRPr="0031010B">
        <w:rPr>
          <w:sz w:val="20"/>
        </w:rPr>
        <w:t xml:space="preserve"> závazků z této Smlouvy vyplývajících</w:t>
      </w:r>
      <w:r w:rsidR="00E9035D">
        <w:rPr>
          <w:sz w:val="20"/>
        </w:rPr>
        <w:t>;</w:t>
      </w:r>
      <w:r>
        <w:rPr>
          <w:sz w:val="20"/>
        </w:rPr>
        <w:t xml:space="preserve"> a</w:t>
      </w:r>
    </w:p>
    <w:p w14:paraId="3499847F" w14:textId="7F5573E4"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ke dni uzavření této Smlouv</w:t>
      </w:r>
      <w:r w:rsidR="00971AFB">
        <w:rPr>
          <w:sz w:val="20"/>
        </w:rPr>
        <w:t>y</w:t>
      </w:r>
      <w:r>
        <w:rPr>
          <w:sz w:val="20"/>
        </w:rPr>
        <w:t xml:space="preserve"> vůči němu není vedeno řízení dle zákona </w:t>
      </w:r>
      <w:r w:rsidR="0031010B">
        <w:rPr>
          <w:sz w:val="20"/>
        </w:rPr>
        <w:br/>
      </w:r>
      <w:r>
        <w:rPr>
          <w:sz w:val="20"/>
        </w:rPr>
        <w:t>č. 182/2006 Sb., o úpadku a způsobech jeho řešení (insolvenční zákon), ve znění pozdějších předpisů, a zároveň se zavazuje Objednatele o všech skutečnostech o</w:t>
      </w:r>
      <w:r w:rsidR="00E9035D">
        <w:rPr>
          <w:sz w:val="20"/>
        </w:rPr>
        <w:t> </w:t>
      </w:r>
      <w:r>
        <w:rPr>
          <w:sz w:val="20"/>
        </w:rPr>
        <w:t>hrozícím úpadku bezodkladně</w:t>
      </w:r>
      <w:r>
        <w:rPr>
          <w:spacing w:val="-4"/>
          <w:sz w:val="20"/>
        </w:rPr>
        <w:t xml:space="preserve"> </w:t>
      </w:r>
      <w:r>
        <w:rPr>
          <w:sz w:val="20"/>
        </w:rPr>
        <w:t>informovat.</w:t>
      </w:r>
    </w:p>
    <w:p w14:paraId="007CDB60" w14:textId="0F911584" w:rsidR="005F11DA" w:rsidRDefault="006A2B5B" w:rsidP="00D21ED1">
      <w:pPr>
        <w:pStyle w:val="ListParagraph"/>
        <w:numPr>
          <w:ilvl w:val="1"/>
          <w:numId w:val="3"/>
        </w:numPr>
        <w:tabs>
          <w:tab w:val="left" w:pos="709"/>
        </w:tabs>
        <w:spacing w:before="120" w:after="120" w:line="280" w:lineRule="atLeast"/>
        <w:ind w:left="709" w:hanging="709"/>
        <w:rPr>
          <w:sz w:val="20"/>
          <w:szCs w:val="20"/>
        </w:rPr>
      </w:pPr>
      <w:bookmarkStart w:id="1" w:name="_Ref179796807"/>
      <w:r w:rsidRPr="79714ADD">
        <w:rPr>
          <w:sz w:val="20"/>
          <w:szCs w:val="20"/>
        </w:rPr>
        <w:t xml:space="preserve">Objednatel oznámil </w:t>
      </w:r>
      <w:r w:rsidRPr="00114634">
        <w:rPr>
          <w:sz w:val="20"/>
          <w:szCs w:val="20"/>
        </w:rPr>
        <w:t>dne</w:t>
      </w:r>
      <w:r w:rsidR="00631EAC">
        <w:rPr>
          <w:sz w:val="20"/>
          <w:szCs w:val="20"/>
        </w:rPr>
        <w:t xml:space="preserve"> 30. 9. 2025</w:t>
      </w:r>
      <w:r w:rsidR="004866EA" w:rsidRPr="00114634">
        <w:rPr>
          <w:sz w:val="20"/>
          <w:szCs w:val="20"/>
        </w:rPr>
        <w:t xml:space="preserve"> </w:t>
      </w:r>
      <w:r w:rsidRPr="00114634">
        <w:rPr>
          <w:sz w:val="20"/>
          <w:szCs w:val="20"/>
        </w:rPr>
        <w:t>Oznámením o</w:t>
      </w:r>
      <w:r w:rsidR="00217515">
        <w:rPr>
          <w:sz w:val="20"/>
          <w:szCs w:val="20"/>
        </w:rPr>
        <w:t> </w:t>
      </w:r>
      <w:r w:rsidRPr="00114634">
        <w:rPr>
          <w:sz w:val="20"/>
          <w:szCs w:val="20"/>
        </w:rPr>
        <w:t>zahájení zadávacího řízení uveřejněné</w:t>
      </w:r>
      <w:r w:rsidR="0031010B">
        <w:rPr>
          <w:sz w:val="20"/>
          <w:szCs w:val="20"/>
        </w:rPr>
        <w:t>m</w:t>
      </w:r>
      <w:r w:rsidRPr="00114634">
        <w:rPr>
          <w:sz w:val="20"/>
          <w:szCs w:val="20"/>
        </w:rPr>
        <w:t xml:space="preserve"> ve</w:t>
      </w:r>
      <w:r w:rsidR="00631EAC">
        <w:rPr>
          <w:sz w:val="20"/>
          <w:szCs w:val="20"/>
        </w:rPr>
        <w:t> </w:t>
      </w:r>
      <w:r w:rsidRPr="00114634">
        <w:rPr>
          <w:sz w:val="20"/>
          <w:szCs w:val="20"/>
        </w:rPr>
        <w:t>Věstníku veřejných zakázek svůj záměr zadat</w:t>
      </w:r>
      <w:r w:rsidR="00971AFB" w:rsidRPr="00114634">
        <w:rPr>
          <w:sz w:val="20"/>
          <w:szCs w:val="20"/>
        </w:rPr>
        <w:t xml:space="preserve"> </w:t>
      </w:r>
      <w:r w:rsidRPr="00114634">
        <w:rPr>
          <w:sz w:val="20"/>
          <w:szCs w:val="20"/>
        </w:rPr>
        <w:t>veřejnou zakázku s názvem „</w:t>
      </w:r>
      <w:r w:rsidR="003822F8">
        <w:rPr>
          <w:b/>
          <w:bCs/>
          <w:sz w:val="20"/>
          <w:szCs w:val="20"/>
        </w:rPr>
        <w:t>Podpora HSM</w:t>
      </w:r>
      <w:r w:rsidRPr="00114634">
        <w:rPr>
          <w:sz w:val="20"/>
          <w:szCs w:val="20"/>
        </w:rPr>
        <w:t>“,</w:t>
      </w:r>
      <w:r w:rsidRPr="00114634">
        <w:rPr>
          <w:spacing w:val="-13"/>
          <w:sz w:val="20"/>
          <w:szCs w:val="20"/>
        </w:rPr>
        <w:t xml:space="preserve"> </w:t>
      </w:r>
      <w:r w:rsidRPr="00114634">
        <w:rPr>
          <w:sz w:val="20"/>
          <w:szCs w:val="20"/>
        </w:rPr>
        <w:t>ev.</w:t>
      </w:r>
      <w:r w:rsidRPr="00114634">
        <w:rPr>
          <w:spacing w:val="-14"/>
          <w:sz w:val="20"/>
          <w:szCs w:val="20"/>
        </w:rPr>
        <w:t xml:space="preserve"> </w:t>
      </w:r>
      <w:r w:rsidRPr="00114634">
        <w:rPr>
          <w:sz w:val="20"/>
          <w:szCs w:val="20"/>
        </w:rPr>
        <w:t>č.</w:t>
      </w:r>
      <w:r w:rsidR="00631EAC">
        <w:rPr>
          <w:sz w:val="20"/>
          <w:szCs w:val="20"/>
        </w:rPr>
        <w:t xml:space="preserve"> </w:t>
      </w:r>
      <w:r w:rsidR="00631EAC" w:rsidRPr="00631EAC">
        <w:rPr>
          <w:sz w:val="20"/>
          <w:szCs w:val="20"/>
        </w:rPr>
        <w:t>Z2025-053688</w:t>
      </w:r>
      <w:r w:rsidR="00631EAC" w:rsidRPr="00114634">
        <w:rPr>
          <w:sz w:val="20"/>
          <w:szCs w:val="20"/>
        </w:rPr>
        <w:t xml:space="preserve"> </w:t>
      </w:r>
      <w:r w:rsidRPr="00114634">
        <w:rPr>
          <w:sz w:val="20"/>
          <w:szCs w:val="20"/>
        </w:rPr>
        <w:t>(dále</w:t>
      </w:r>
      <w:r w:rsidRPr="00114634">
        <w:rPr>
          <w:spacing w:val="-13"/>
          <w:sz w:val="20"/>
          <w:szCs w:val="20"/>
        </w:rPr>
        <w:t xml:space="preserve"> </w:t>
      </w:r>
      <w:r w:rsidRPr="00114634">
        <w:rPr>
          <w:sz w:val="20"/>
          <w:szCs w:val="20"/>
        </w:rPr>
        <w:t>jen</w:t>
      </w:r>
      <w:r w:rsidRPr="00114634">
        <w:rPr>
          <w:spacing w:val="-12"/>
          <w:sz w:val="20"/>
          <w:szCs w:val="20"/>
        </w:rPr>
        <w:t xml:space="preserve"> </w:t>
      </w:r>
      <w:r w:rsidRPr="00114634">
        <w:rPr>
          <w:sz w:val="20"/>
          <w:szCs w:val="20"/>
        </w:rPr>
        <w:t>„</w:t>
      </w:r>
      <w:r w:rsidRPr="00114634">
        <w:rPr>
          <w:b/>
          <w:bCs/>
          <w:sz w:val="20"/>
          <w:szCs w:val="20"/>
        </w:rPr>
        <w:t>Veřejná</w:t>
      </w:r>
      <w:r w:rsidRPr="00114634">
        <w:rPr>
          <w:b/>
          <w:bCs/>
          <w:spacing w:val="-13"/>
          <w:sz w:val="20"/>
          <w:szCs w:val="20"/>
        </w:rPr>
        <w:t xml:space="preserve"> </w:t>
      </w:r>
      <w:r w:rsidRPr="00114634">
        <w:rPr>
          <w:b/>
          <w:bCs/>
          <w:sz w:val="20"/>
          <w:szCs w:val="20"/>
        </w:rPr>
        <w:t>zaká</w:t>
      </w:r>
      <w:r w:rsidRPr="79714ADD">
        <w:rPr>
          <w:b/>
          <w:bCs/>
          <w:sz w:val="20"/>
          <w:szCs w:val="20"/>
        </w:rPr>
        <w:t>zka</w:t>
      </w:r>
      <w:r w:rsidRPr="79714ADD">
        <w:rPr>
          <w:sz w:val="20"/>
          <w:szCs w:val="20"/>
        </w:rPr>
        <w:t>“)</w:t>
      </w:r>
      <w:r w:rsidRPr="79714ADD">
        <w:rPr>
          <w:spacing w:val="-13"/>
          <w:sz w:val="20"/>
          <w:szCs w:val="20"/>
        </w:rPr>
        <w:t xml:space="preserve"> </w:t>
      </w:r>
      <w:r w:rsidRPr="79714ADD">
        <w:rPr>
          <w:sz w:val="20"/>
          <w:szCs w:val="20"/>
        </w:rPr>
        <w:t>dle</w:t>
      </w:r>
      <w:r w:rsidRPr="79714ADD">
        <w:rPr>
          <w:spacing w:val="-12"/>
          <w:sz w:val="20"/>
          <w:szCs w:val="20"/>
        </w:rPr>
        <w:t xml:space="preserve"> </w:t>
      </w:r>
      <w:r w:rsidRPr="79714ADD">
        <w:rPr>
          <w:sz w:val="20"/>
          <w:szCs w:val="20"/>
        </w:rPr>
        <w:t>zákona</w:t>
      </w:r>
      <w:r w:rsidRPr="79714ADD">
        <w:rPr>
          <w:spacing w:val="-13"/>
          <w:sz w:val="20"/>
          <w:szCs w:val="20"/>
        </w:rPr>
        <w:t xml:space="preserve"> </w:t>
      </w:r>
      <w:r w:rsidRPr="79714ADD">
        <w:rPr>
          <w:sz w:val="20"/>
          <w:szCs w:val="20"/>
        </w:rPr>
        <w:t>č.</w:t>
      </w:r>
      <w:r w:rsidRPr="79714ADD">
        <w:rPr>
          <w:spacing w:val="-2"/>
          <w:sz w:val="20"/>
          <w:szCs w:val="20"/>
        </w:rPr>
        <w:t xml:space="preserve"> </w:t>
      </w:r>
      <w:r w:rsidRPr="79714ADD">
        <w:rPr>
          <w:sz w:val="20"/>
          <w:szCs w:val="20"/>
        </w:rPr>
        <w:t>134/2016 Sb., o</w:t>
      </w:r>
      <w:r w:rsidR="00D36C4B" w:rsidRPr="79714ADD">
        <w:rPr>
          <w:sz w:val="20"/>
          <w:szCs w:val="20"/>
        </w:rPr>
        <w:t> </w:t>
      </w:r>
      <w:r w:rsidRPr="79714ADD">
        <w:rPr>
          <w:sz w:val="20"/>
          <w:szCs w:val="20"/>
        </w:rPr>
        <w:t>zadávání veřejných zakázek</w:t>
      </w:r>
      <w:r w:rsidR="0031010B">
        <w:rPr>
          <w:sz w:val="20"/>
          <w:szCs w:val="20"/>
        </w:rPr>
        <w:t>, ve znění pozdějších předpisů</w:t>
      </w:r>
      <w:r w:rsidRPr="79714ADD">
        <w:rPr>
          <w:sz w:val="20"/>
          <w:szCs w:val="20"/>
        </w:rPr>
        <w:t xml:space="preserve"> (dále jen „</w:t>
      </w:r>
      <w:r w:rsidRPr="79714ADD">
        <w:rPr>
          <w:b/>
          <w:bCs/>
          <w:sz w:val="20"/>
          <w:szCs w:val="20"/>
        </w:rPr>
        <w:t>ZZVZ</w:t>
      </w:r>
      <w:r w:rsidRPr="79714ADD">
        <w:rPr>
          <w:sz w:val="20"/>
          <w:szCs w:val="20"/>
        </w:rPr>
        <w:t xml:space="preserve">“). Na základě tohoto zadávacího řízení byla pro plnění Veřejné zakázky </w:t>
      </w:r>
      <w:r w:rsidR="0031010B" w:rsidRPr="79714ADD">
        <w:rPr>
          <w:sz w:val="20"/>
          <w:szCs w:val="20"/>
        </w:rPr>
        <w:t>v souladu s ustanovením § 122 ZZVZ</w:t>
      </w:r>
      <w:r w:rsidR="0031010B">
        <w:rPr>
          <w:sz w:val="20"/>
          <w:szCs w:val="20"/>
        </w:rPr>
        <w:t xml:space="preserve"> </w:t>
      </w:r>
      <w:r w:rsidRPr="79714ADD">
        <w:rPr>
          <w:sz w:val="20"/>
          <w:szCs w:val="20"/>
        </w:rPr>
        <w:t>vybrána nabídka Poskytovatele</w:t>
      </w:r>
      <w:r w:rsidR="0031010B">
        <w:rPr>
          <w:sz w:val="20"/>
          <w:szCs w:val="20"/>
        </w:rPr>
        <w:t>.</w:t>
      </w:r>
      <w:r w:rsidRPr="79714ADD">
        <w:rPr>
          <w:sz w:val="20"/>
          <w:szCs w:val="20"/>
        </w:rPr>
        <w:t xml:space="preserve"> </w:t>
      </w:r>
      <w:bookmarkEnd w:id="1"/>
    </w:p>
    <w:p w14:paraId="3861773B" w14:textId="4B23F3EC" w:rsidR="004866EA" w:rsidRDefault="004866EA" w:rsidP="00D21ED1">
      <w:pPr>
        <w:pStyle w:val="ListParagraph"/>
        <w:numPr>
          <w:ilvl w:val="1"/>
          <w:numId w:val="3"/>
        </w:numPr>
        <w:tabs>
          <w:tab w:val="left" w:pos="709"/>
        </w:tabs>
        <w:spacing w:before="120" w:after="120" w:line="280" w:lineRule="atLeast"/>
        <w:ind w:left="709" w:hanging="709"/>
        <w:rPr>
          <w:sz w:val="20"/>
          <w:szCs w:val="20"/>
        </w:rPr>
      </w:pPr>
      <w:r w:rsidRPr="79714ADD">
        <w:rPr>
          <w:sz w:val="20"/>
          <w:szCs w:val="20"/>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w:t>
      </w:r>
      <w:r w:rsidR="00BE693C" w:rsidRPr="79714ADD">
        <w:rPr>
          <w:sz w:val="20"/>
          <w:szCs w:val="20"/>
        </w:rPr>
        <w:t>S</w:t>
      </w:r>
      <w:r w:rsidRPr="79714ADD">
        <w:rPr>
          <w:sz w:val="20"/>
          <w:szCs w:val="20"/>
        </w:rPr>
        <w:t xml:space="preserve">mluvní strany učinily nedílnou součástí </w:t>
      </w:r>
      <w:r w:rsidR="0031010B">
        <w:rPr>
          <w:sz w:val="20"/>
          <w:szCs w:val="20"/>
        </w:rPr>
        <w:t xml:space="preserve">a </w:t>
      </w:r>
      <w:r w:rsidR="00E9035D">
        <w:rPr>
          <w:sz w:val="20"/>
          <w:szCs w:val="20"/>
        </w:rPr>
        <w:t>P</w:t>
      </w:r>
      <w:r w:rsidR="0031010B">
        <w:rPr>
          <w:sz w:val="20"/>
          <w:szCs w:val="20"/>
        </w:rPr>
        <w:t xml:space="preserve">řílohou č. 1 </w:t>
      </w:r>
      <w:r w:rsidRPr="79714ADD">
        <w:rPr>
          <w:sz w:val="20"/>
          <w:szCs w:val="20"/>
        </w:rPr>
        <w:t>této Smlouvy Etický kodex, v</w:t>
      </w:r>
      <w:r w:rsidR="00600E70">
        <w:rPr>
          <w:sz w:val="20"/>
          <w:szCs w:val="20"/>
        </w:rPr>
        <w:t> </w:t>
      </w:r>
      <w:r w:rsidRPr="79714ADD">
        <w:rPr>
          <w:sz w:val="20"/>
          <w:szCs w:val="20"/>
        </w:rPr>
        <w:t>souladu</w:t>
      </w:r>
      <w:r w:rsidR="00600E70">
        <w:rPr>
          <w:sz w:val="20"/>
          <w:szCs w:val="20"/>
        </w:rPr>
        <w:t>,</w:t>
      </w:r>
      <w:r w:rsidRPr="79714ADD">
        <w:rPr>
          <w:sz w:val="20"/>
          <w:szCs w:val="20"/>
        </w:rPr>
        <w:t xml:space="preserve"> s jehož pravidly se zavazují předmět této Smlouvy plnit.</w:t>
      </w:r>
    </w:p>
    <w:p w14:paraId="6D25E84A" w14:textId="77777777" w:rsidR="005F11DA" w:rsidRDefault="006A2B5B" w:rsidP="00A62F94">
      <w:pPr>
        <w:pStyle w:val="Heading1"/>
        <w:numPr>
          <w:ilvl w:val="0"/>
          <w:numId w:val="3"/>
        </w:numPr>
        <w:tabs>
          <w:tab w:val="left" w:pos="709"/>
        </w:tabs>
        <w:spacing w:before="480" w:line="280" w:lineRule="atLeast"/>
        <w:ind w:left="709" w:hanging="709"/>
      </w:pPr>
      <w:r>
        <w:t>ÚČEL SMLOUVY</w:t>
      </w:r>
    </w:p>
    <w:p w14:paraId="624D538B" w14:textId="1EF2EDCF" w:rsidR="005F11DA" w:rsidRPr="00F85237" w:rsidRDefault="006A2B5B" w:rsidP="009609D5">
      <w:pPr>
        <w:pStyle w:val="ListParagraph"/>
        <w:numPr>
          <w:ilvl w:val="1"/>
          <w:numId w:val="3"/>
        </w:numPr>
        <w:tabs>
          <w:tab w:val="left" w:pos="709"/>
        </w:tabs>
        <w:spacing w:before="120" w:after="120" w:line="280" w:lineRule="atLeast"/>
        <w:ind w:left="709" w:hanging="709"/>
        <w:rPr>
          <w:sz w:val="20"/>
          <w:szCs w:val="20"/>
        </w:rPr>
      </w:pPr>
      <w:r w:rsidRPr="79714ADD">
        <w:rPr>
          <w:sz w:val="20"/>
          <w:szCs w:val="20"/>
        </w:rPr>
        <w:t xml:space="preserve">Účelem této Smlouvy je zajištění realizace předmětu Veřejné zakázky dle </w:t>
      </w:r>
      <w:r w:rsidR="00E9035D">
        <w:rPr>
          <w:sz w:val="20"/>
          <w:szCs w:val="20"/>
        </w:rPr>
        <w:t>z</w:t>
      </w:r>
      <w:r w:rsidRPr="79714ADD">
        <w:rPr>
          <w:sz w:val="20"/>
          <w:szCs w:val="20"/>
        </w:rPr>
        <w:t xml:space="preserve">adávací dokumentace, tj. </w:t>
      </w:r>
      <w:r w:rsidR="008903AF" w:rsidRPr="7EAEB35F">
        <w:rPr>
          <w:color w:val="000000" w:themeColor="text1"/>
          <w:sz w:val="20"/>
          <w:szCs w:val="20"/>
        </w:rPr>
        <w:t xml:space="preserve">zajištění technické podpory výrobce a dodavatele pro již implementovaná zařízení </w:t>
      </w:r>
      <w:r w:rsidR="0007243C" w:rsidRPr="0007243C">
        <w:rPr>
          <w:color w:val="000000" w:themeColor="text1"/>
          <w:sz w:val="20"/>
          <w:szCs w:val="20"/>
        </w:rPr>
        <w:t xml:space="preserve">Hardware Security Module </w:t>
      </w:r>
      <w:r w:rsidR="0007243C">
        <w:rPr>
          <w:color w:val="000000" w:themeColor="text1"/>
          <w:sz w:val="20"/>
          <w:szCs w:val="20"/>
        </w:rPr>
        <w:t xml:space="preserve">(HSM) a </w:t>
      </w:r>
      <w:r w:rsidR="0007243C" w:rsidRPr="0007243C">
        <w:rPr>
          <w:color w:val="000000" w:themeColor="text1"/>
          <w:sz w:val="20"/>
          <w:szCs w:val="20"/>
        </w:rPr>
        <w:t xml:space="preserve">Key Management Service </w:t>
      </w:r>
      <w:r w:rsidR="0007243C">
        <w:rPr>
          <w:color w:val="000000" w:themeColor="text1"/>
          <w:sz w:val="20"/>
          <w:szCs w:val="20"/>
        </w:rPr>
        <w:t>(</w:t>
      </w:r>
      <w:r w:rsidR="008903AF" w:rsidRPr="7EAEB35F">
        <w:rPr>
          <w:color w:val="000000" w:themeColor="text1"/>
          <w:sz w:val="20"/>
          <w:szCs w:val="20"/>
        </w:rPr>
        <w:t>KSM</w:t>
      </w:r>
      <w:r w:rsidR="0007243C">
        <w:rPr>
          <w:color w:val="000000" w:themeColor="text1"/>
          <w:sz w:val="20"/>
          <w:szCs w:val="20"/>
        </w:rPr>
        <w:t>)</w:t>
      </w:r>
      <w:r w:rsidRPr="79714ADD">
        <w:rPr>
          <w:sz w:val="20"/>
          <w:szCs w:val="20"/>
        </w:rPr>
        <w:t xml:space="preserve">, a to v souladu </w:t>
      </w:r>
      <w:r w:rsidR="009609D5">
        <w:rPr>
          <w:sz w:val="20"/>
          <w:szCs w:val="20"/>
        </w:rPr>
        <w:br/>
      </w:r>
      <w:r w:rsidRPr="79714ADD">
        <w:rPr>
          <w:sz w:val="20"/>
          <w:szCs w:val="20"/>
        </w:rPr>
        <w:t>s požadavky Objednatele definovanými touto Smlouvou</w:t>
      </w:r>
      <w:r w:rsidR="00FF7975" w:rsidRPr="79714ADD">
        <w:rPr>
          <w:sz w:val="20"/>
          <w:szCs w:val="20"/>
        </w:rPr>
        <w:t xml:space="preserve"> a jejími přílohami</w:t>
      </w:r>
      <w:r w:rsidRPr="79714ADD">
        <w:rPr>
          <w:sz w:val="20"/>
          <w:szCs w:val="20"/>
        </w:rPr>
        <w:t>.</w:t>
      </w:r>
    </w:p>
    <w:p w14:paraId="2CD89FDB" w14:textId="453F05FE" w:rsidR="005F11DA" w:rsidRPr="00F85237" w:rsidRDefault="006A2B5B" w:rsidP="00D21ED1">
      <w:pPr>
        <w:pStyle w:val="ListParagraph"/>
        <w:numPr>
          <w:ilvl w:val="1"/>
          <w:numId w:val="3"/>
        </w:numPr>
        <w:tabs>
          <w:tab w:val="left" w:pos="709"/>
        </w:tabs>
        <w:spacing w:before="120" w:after="120" w:line="280" w:lineRule="atLeast"/>
        <w:ind w:left="709" w:hanging="709"/>
        <w:rPr>
          <w:sz w:val="20"/>
        </w:rPr>
      </w:pPr>
      <w:bookmarkStart w:id="2" w:name="_Ref179796269"/>
      <w:r w:rsidRPr="00F85237">
        <w:rPr>
          <w:sz w:val="20"/>
        </w:rPr>
        <w:t xml:space="preserve">Objednatel uzavírá tuto </w:t>
      </w:r>
      <w:r w:rsidR="00841DDD">
        <w:rPr>
          <w:sz w:val="20"/>
        </w:rPr>
        <w:t>S</w:t>
      </w:r>
      <w:r w:rsidRPr="00F85237">
        <w:rPr>
          <w:sz w:val="20"/>
        </w:rPr>
        <w:t>mlouvu</w:t>
      </w:r>
      <w:r w:rsidR="00841DDD">
        <w:rPr>
          <w:sz w:val="20"/>
        </w:rPr>
        <w:t xml:space="preserve"> rovněž</w:t>
      </w:r>
      <w:r w:rsidRPr="00F85237">
        <w:rPr>
          <w:sz w:val="20"/>
        </w:rPr>
        <w:t xml:space="preserve"> s cílem naplnit legislativní požadavky </w:t>
      </w:r>
      <w:r w:rsidR="00841DDD">
        <w:rPr>
          <w:sz w:val="20"/>
        </w:rPr>
        <w:t>ZKB</w:t>
      </w:r>
      <w:r w:rsidRPr="00F85237">
        <w:rPr>
          <w:sz w:val="20"/>
        </w:rPr>
        <w:t xml:space="preserve"> a vyhlášky </w:t>
      </w:r>
      <w:r w:rsidR="00FF7975" w:rsidRPr="00F85237">
        <w:rPr>
          <w:sz w:val="20"/>
        </w:rPr>
        <w:t xml:space="preserve">č. </w:t>
      </w:r>
      <w:r w:rsidRPr="00F85237">
        <w:rPr>
          <w:sz w:val="20"/>
        </w:rPr>
        <w:t>82/2018 Sb.</w:t>
      </w:r>
      <w:r w:rsidR="009609D5">
        <w:rPr>
          <w:sz w:val="20"/>
        </w:rPr>
        <w:t>,</w:t>
      </w:r>
      <w:r w:rsidRPr="00F85237">
        <w:rPr>
          <w:sz w:val="20"/>
        </w:rPr>
        <w:t xml:space="preserve"> o bezpečnostních opatřeních, kybernetických bezpečnostních incidentech, reaktivních opatřeních, náležitostech podání</w:t>
      </w:r>
      <w:r w:rsidRPr="00F85237">
        <w:rPr>
          <w:spacing w:val="23"/>
          <w:sz w:val="20"/>
        </w:rPr>
        <w:t xml:space="preserve"> </w:t>
      </w:r>
      <w:r w:rsidRPr="00F85237">
        <w:rPr>
          <w:sz w:val="20"/>
        </w:rPr>
        <w:t>v</w:t>
      </w:r>
      <w:r w:rsidRPr="00F85237">
        <w:rPr>
          <w:spacing w:val="21"/>
          <w:sz w:val="20"/>
        </w:rPr>
        <w:t xml:space="preserve"> </w:t>
      </w:r>
      <w:r w:rsidRPr="00F85237">
        <w:rPr>
          <w:sz w:val="20"/>
        </w:rPr>
        <w:t>oblasti</w:t>
      </w:r>
      <w:r w:rsidRPr="00F85237">
        <w:rPr>
          <w:spacing w:val="21"/>
          <w:sz w:val="20"/>
        </w:rPr>
        <w:t xml:space="preserve"> </w:t>
      </w:r>
      <w:r w:rsidRPr="00F85237">
        <w:rPr>
          <w:sz w:val="20"/>
        </w:rPr>
        <w:t>kybernetické</w:t>
      </w:r>
      <w:r w:rsidRPr="00F85237">
        <w:rPr>
          <w:spacing w:val="22"/>
          <w:sz w:val="20"/>
        </w:rPr>
        <w:t xml:space="preserve"> </w:t>
      </w:r>
      <w:r w:rsidRPr="00F85237">
        <w:rPr>
          <w:sz w:val="20"/>
        </w:rPr>
        <w:t>bezpečnosti</w:t>
      </w:r>
      <w:r w:rsidRPr="00F85237">
        <w:rPr>
          <w:spacing w:val="23"/>
          <w:sz w:val="20"/>
        </w:rPr>
        <w:t xml:space="preserve"> </w:t>
      </w:r>
      <w:r w:rsidRPr="00F85237">
        <w:rPr>
          <w:sz w:val="20"/>
        </w:rPr>
        <w:t>a</w:t>
      </w:r>
      <w:r w:rsidRPr="00F85237">
        <w:rPr>
          <w:spacing w:val="22"/>
          <w:sz w:val="20"/>
        </w:rPr>
        <w:t xml:space="preserve"> </w:t>
      </w:r>
      <w:r w:rsidRPr="00F85237">
        <w:rPr>
          <w:sz w:val="20"/>
        </w:rPr>
        <w:t>likvidaci</w:t>
      </w:r>
      <w:r w:rsidRPr="00F85237">
        <w:rPr>
          <w:spacing w:val="24"/>
          <w:sz w:val="20"/>
        </w:rPr>
        <w:t xml:space="preserve"> </w:t>
      </w:r>
      <w:r w:rsidRPr="00F85237">
        <w:rPr>
          <w:sz w:val="20"/>
        </w:rPr>
        <w:t>dat</w:t>
      </w:r>
      <w:r w:rsidR="00FF7975" w:rsidRPr="00F85237">
        <w:rPr>
          <w:sz w:val="20"/>
        </w:rPr>
        <w:t>, případně požadavky právních předpisů nahrazujících či doplňujících tyto předpisy</w:t>
      </w:r>
      <w:r w:rsidRPr="00F85237">
        <w:rPr>
          <w:spacing w:val="28"/>
          <w:sz w:val="20"/>
        </w:rPr>
        <w:t xml:space="preserve"> </w:t>
      </w:r>
      <w:r w:rsidR="009609D5">
        <w:rPr>
          <w:spacing w:val="28"/>
          <w:sz w:val="20"/>
        </w:rPr>
        <w:t>(</w:t>
      </w:r>
      <w:r w:rsidR="00072A85">
        <w:rPr>
          <w:sz w:val="20"/>
        </w:rPr>
        <w:t>ZKB</w:t>
      </w:r>
      <w:r w:rsidR="00FF7975" w:rsidRPr="00F85237">
        <w:rPr>
          <w:spacing w:val="21"/>
          <w:sz w:val="20"/>
        </w:rPr>
        <w:t xml:space="preserve">, </w:t>
      </w:r>
      <w:r w:rsidR="009609D5">
        <w:rPr>
          <w:spacing w:val="21"/>
          <w:sz w:val="20"/>
        </w:rPr>
        <w:t>v</w:t>
      </w:r>
      <w:r w:rsidRPr="00F85237">
        <w:rPr>
          <w:sz w:val="20"/>
        </w:rPr>
        <w:t>yhlášk</w:t>
      </w:r>
      <w:r w:rsidR="009609D5">
        <w:rPr>
          <w:sz w:val="20"/>
        </w:rPr>
        <w:t>a</w:t>
      </w:r>
      <w:r w:rsidR="00FF7975" w:rsidRPr="00F85237">
        <w:rPr>
          <w:sz w:val="20"/>
        </w:rPr>
        <w:t xml:space="preserve"> a</w:t>
      </w:r>
      <w:r w:rsidR="00013FBF">
        <w:rPr>
          <w:sz w:val="20"/>
        </w:rPr>
        <w:t> </w:t>
      </w:r>
      <w:r w:rsidR="00FF7975" w:rsidRPr="00F85237">
        <w:rPr>
          <w:sz w:val="20"/>
        </w:rPr>
        <w:t xml:space="preserve">případné předpisy nahrazující či doplňující </w:t>
      </w:r>
      <w:r w:rsidR="00072A85">
        <w:rPr>
          <w:sz w:val="20"/>
        </w:rPr>
        <w:t>ZKB</w:t>
      </w:r>
      <w:r w:rsidR="00072A85" w:rsidRPr="00F85237">
        <w:rPr>
          <w:sz w:val="20"/>
        </w:rPr>
        <w:t xml:space="preserve"> </w:t>
      </w:r>
      <w:r w:rsidR="00FF7975" w:rsidRPr="00F85237">
        <w:rPr>
          <w:sz w:val="20"/>
        </w:rPr>
        <w:t>a vyhlášku</w:t>
      </w:r>
      <w:r w:rsidR="00072A85">
        <w:rPr>
          <w:sz w:val="20"/>
        </w:rPr>
        <w:t xml:space="preserve"> společně</w:t>
      </w:r>
      <w:r w:rsidRPr="00F85237">
        <w:rPr>
          <w:spacing w:val="22"/>
          <w:sz w:val="20"/>
        </w:rPr>
        <w:t xml:space="preserve"> </w:t>
      </w:r>
      <w:r w:rsidRPr="00F85237">
        <w:rPr>
          <w:sz w:val="20"/>
        </w:rPr>
        <w:t>dále</w:t>
      </w:r>
      <w:r w:rsidRPr="00F85237">
        <w:rPr>
          <w:spacing w:val="24"/>
          <w:sz w:val="20"/>
        </w:rPr>
        <w:t xml:space="preserve"> </w:t>
      </w:r>
      <w:r w:rsidRPr="00F85237">
        <w:rPr>
          <w:sz w:val="20"/>
        </w:rPr>
        <w:t>jen</w:t>
      </w:r>
      <w:r w:rsidR="00FF7975" w:rsidRPr="00F85237">
        <w:rPr>
          <w:sz w:val="20"/>
        </w:rPr>
        <w:t xml:space="preserve"> </w:t>
      </w:r>
      <w:r w:rsidRPr="00F85237">
        <w:t>„</w:t>
      </w:r>
      <w:r w:rsidRPr="00F85237">
        <w:rPr>
          <w:b/>
          <w:sz w:val="20"/>
        </w:rPr>
        <w:t>Kybernetická legislativa</w:t>
      </w:r>
      <w:r w:rsidRPr="00F85237">
        <w:t>“).</w:t>
      </w:r>
      <w:bookmarkEnd w:id="2"/>
    </w:p>
    <w:p w14:paraId="60E1BC26" w14:textId="6082A669" w:rsidR="005F11DA" w:rsidRPr="00F85237" w:rsidRDefault="006A2B5B" w:rsidP="00D21ED1">
      <w:pPr>
        <w:pStyle w:val="ListParagraph"/>
        <w:numPr>
          <w:ilvl w:val="1"/>
          <w:numId w:val="3"/>
        </w:numPr>
        <w:tabs>
          <w:tab w:val="left" w:pos="709"/>
        </w:tabs>
        <w:spacing w:before="120" w:after="120" w:line="280" w:lineRule="atLeast"/>
        <w:ind w:left="709" w:hanging="709"/>
        <w:rPr>
          <w:sz w:val="20"/>
        </w:rPr>
      </w:pPr>
      <w:r w:rsidRPr="00F85237">
        <w:rPr>
          <w:sz w:val="20"/>
        </w:rPr>
        <w:lastRenderedPageBreak/>
        <w:t xml:space="preserve">Poskytovatel touto Smlouvou garantuje Objednateli splnění zadání Veřejné zakázky </w:t>
      </w:r>
      <w:r w:rsidR="009609D5">
        <w:rPr>
          <w:sz w:val="20"/>
        </w:rPr>
        <w:br/>
      </w:r>
      <w:r w:rsidRPr="00F85237">
        <w:rPr>
          <w:sz w:val="20"/>
        </w:rPr>
        <w:t xml:space="preserve">a </w:t>
      </w:r>
      <w:r w:rsidR="009609D5">
        <w:rPr>
          <w:sz w:val="20"/>
        </w:rPr>
        <w:t xml:space="preserve">veškerých </w:t>
      </w:r>
      <w:r w:rsidRPr="00F85237">
        <w:rPr>
          <w:sz w:val="20"/>
        </w:rPr>
        <w:t xml:space="preserve">podmínek a povinností </w:t>
      </w:r>
      <w:r w:rsidR="00072A85">
        <w:rPr>
          <w:sz w:val="20"/>
        </w:rPr>
        <w:t xml:space="preserve">stanovených Objednatelem v </w:t>
      </w:r>
      <w:r w:rsidR="00954E15">
        <w:rPr>
          <w:sz w:val="20"/>
        </w:rPr>
        <w:t>z</w:t>
      </w:r>
      <w:r w:rsidRPr="00F85237">
        <w:rPr>
          <w:sz w:val="20"/>
        </w:rPr>
        <w:t>adávací dokumentac</w:t>
      </w:r>
      <w:r w:rsidR="00072A85">
        <w:rPr>
          <w:sz w:val="20"/>
        </w:rPr>
        <w:t>i</w:t>
      </w:r>
      <w:r w:rsidR="009609D5">
        <w:rPr>
          <w:sz w:val="20"/>
        </w:rPr>
        <w:t xml:space="preserve"> Veřejní zakázky</w:t>
      </w:r>
      <w:r w:rsidRPr="00F85237">
        <w:rPr>
          <w:sz w:val="20"/>
        </w:rPr>
        <w:t>.</w:t>
      </w:r>
      <w:r w:rsidR="00CA7DD0" w:rsidRPr="00F85237">
        <w:rPr>
          <w:sz w:val="20"/>
        </w:rPr>
        <w:t xml:space="preserve"> </w:t>
      </w:r>
      <w:r w:rsidR="00072A85">
        <w:rPr>
          <w:sz w:val="20"/>
        </w:rPr>
        <w:t>G</w:t>
      </w:r>
      <w:r w:rsidRPr="00F85237">
        <w:rPr>
          <w:sz w:val="20"/>
        </w:rPr>
        <w:t>arance</w:t>
      </w:r>
      <w:r w:rsidR="00072A85">
        <w:rPr>
          <w:sz w:val="20"/>
        </w:rPr>
        <w:t xml:space="preserve"> Poskytovatele dle předchozí věty</w:t>
      </w:r>
      <w:r w:rsidRPr="00F85237">
        <w:rPr>
          <w:sz w:val="20"/>
        </w:rPr>
        <w:t xml:space="preserve"> je nadřazena ostatním podmínkám a garancím uvedeným v této Smlouvě. Pro vyloučení jakýchkoliv pochybností </w:t>
      </w:r>
      <w:r w:rsidR="009609D5">
        <w:rPr>
          <w:sz w:val="20"/>
        </w:rPr>
        <w:t>výše uvedené</w:t>
      </w:r>
      <w:r w:rsidRPr="00F85237">
        <w:rPr>
          <w:sz w:val="20"/>
        </w:rPr>
        <w:t xml:space="preserve"> znamená, že:</w:t>
      </w:r>
    </w:p>
    <w:p w14:paraId="4EFBDC83" w14:textId="2BB0F1AD" w:rsidR="005F11DA" w:rsidRDefault="006A2B5B" w:rsidP="00EF4343">
      <w:pPr>
        <w:pStyle w:val="ListParagraph"/>
        <w:numPr>
          <w:ilvl w:val="2"/>
          <w:numId w:val="3"/>
        </w:numPr>
        <w:tabs>
          <w:tab w:val="left" w:pos="1560"/>
        </w:tabs>
        <w:spacing w:before="60" w:after="60" w:line="280" w:lineRule="atLeast"/>
        <w:ind w:left="1560" w:hanging="709"/>
        <w:rPr>
          <w:sz w:val="20"/>
          <w:szCs w:val="20"/>
        </w:rPr>
      </w:pPr>
      <w:r w:rsidRPr="79714ADD">
        <w:rPr>
          <w:sz w:val="20"/>
          <w:szCs w:val="20"/>
        </w:rPr>
        <w:t xml:space="preserve">v případě jakékoliv nejistoty ohledně výkladu ustanovení této Smlouvy </w:t>
      </w:r>
      <w:r w:rsidR="00072A85">
        <w:rPr>
          <w:sz w:val="20"/>
          <w:szCs w:val="20"/>
        </w:rPr>
        <w:t>nebo jej</w:t>
      </w:r>
      <w:r w:rsidR="0028506D">
        <w:rPr>
          <w:sz w:val="20"/>
          <w:szCs w:val="20"/>
        </w:rPr>
        <w:t>í</w:t>
      </w:r>
      <w:r w:rsidR="00072A85">
        <w:rPr>
          <w:sz w:val="20"/>
          <w:szCs w:val="20"/>
        </w:rPr>
        <w:t xml:space="preserve">ch příloh </w:t>
      </w:r>
      <w:r w:rsidRPr="79714ADD">
        <w:rPr>
          <w:sz w:val="20"/>
          <w:szCs w:val="20"/>
        </w:rPr>
        <w:t>budou tato</w:t>
      </w:r>
      <w:r w:rsidRPr="79714ADD">
        <w:rPr>
          <w:spacing w:val="-17"/>
          <w:sz w:val="20"/>
          <w:szCs w:val="20"/>
        </w:rPr>
        <w:t xml:space="preserve"> </w:t>
      </w:r>
      <w:r w:rsidRPr="79714ADD">
        <w:rPr>
          <w:sz w:val="20"/>
          <w:szCs w:val="20"/>
        </w:rPr>
        <w:t>ustanovení</w:t>
      </w:r>
      <w:r w:rsidRPr="79714ADD">
        <w:rPr>
          <w:spacing w:val="-14"/>
          <w:sz w:val="20"/>
          <w:szCs w:val="20"/>
        </w:rPr>
        <w:t xml:space="preserve"> </w:t>
      </w:r>
      <w:r w:rsidRPr="79714ADD">
        <w:rPr>
          <w:sz w:val="20"/>
          <w:szCs w:val="20"/>
        </w:rPr>
        <w:t>vykládána</w:t>
      </w:r>
      <w:r w:rsidRPr="79714ADD">
        <w:rPr>
          <w:spacing w:val="-16"/>
          <w:sz w:val="20"/>
          <w:szCs w:val="20"/>
        </w:rPr>
        <w:t xml:space="preserve"> </w:t>
      </w:r>
      <w:r w:rsidRPr="79714ADD">
        <w:rPr>
          <w:sz w:val="20"/>
          <w:szCs w:val="20"/>
        </w:rPr>
        <w:t>tak,</w:t>
      </w:r>
      <w:r w:rsidRPr="79714ADD">
        <w:rPr>
          <w:spacing w:val="-19"/>
          <w:sz w:val="20"/>
          <w:szCs w:val="20"/>
        </w:rPr>
        <w:t xml:space="preserve"> </w:t>
      </w:r>
      <w:r w:rsidRPr="79714ADD">
        <w:rPr>
          <w:sz w:val="20"/>
          <w:szCs w:val="20"/>
        </w:rPr>
        <w:t>aby</w:t>
      </w:r>
      <w:r w:rsidRPr="79714ADD">
        <w:rPr>
          <w:spacing w:val="-19"/>
          <w:sz w:val="20"/>
          <w:szCs w:val="20"/>
        </w:rPr>
        <w:t xml:space="preserve"> </w:t>
      </w:r>
      <w:r w:rsidRPr="79714ADD">
        <w:rPr>
          <w:sz w:val="20"/>
          <w:szCs w:val="20"/>
        </w:rPr>
        <w:t>v co</w:t>
      </w:r>
      <w:r w:rsidRPr="79714ADD">
        <w:rPr>
          <w:spacing w:val="-16"/>
          <w:sz w:val="20"/>
          <w:szCs w:val="20"/>
        </w:rPr>
        <w:t xml:space="preserve"> </w:t>
      </w:r>
      <w:r w:rsidRPr="79714ADD">
        <w:rPr>
          <w:sz w:val="20"/>
          <w:szCs w:val="20"/>
        </w:rPr>
        <w:t>nejširší</w:t>
      </w:r>
      <w:r w:rsidRPr="79714ADD">
        <w:rPr>
          <w:spacing w:val="-18"/>
          <w:sz w:val="20"/>
          <w:szCs w:val="20"/>
        </w:rPr>
        <w:t xml:space="preserve"> </w:t>
      </w:r>
      <w:r w:rsidRPr="79714ADD">
        <w:rPr>
          <w:sz w:val="20"/>
          <w:szCs w:val="20"/>
        </w:rPr>
        <w:t>míře</w:t>
      </w:r>
      <w:r w:rsidRPr="79714ADD">
        <w:rPr>
          <w:spacing w:val="-17"/>
          <w:sz w:val="20"/>
          <w:szCs w:val="20"/>
        </w:rPr>
        <w:t xml:space="preserve"> </w:t>
      </w:r>
      <w:r w:rsidRPr="79714ADD">
        <w:rPr>
          <w:sz w:val="20"/>
          <w:szCs w:val="20"/>
        </w:rPr>
        <w:t>zohledňovala</w:t>
      </w:r>
      <w:r w:rsidRPr="79714ADD">
        <w:rPr>
          <w:spacing w:val="-16"/>
          <w:sz w:val="20"/>
          <w:szCs w:val="20"/>
        </w:rPr>
        <w:t xml:space="preserve"> </w:t>
      </w:r>
      <w:r w:rsidRPr="79714ADD">
        <w:rPr>
          <w:sz w:val="20"/>
          <w:szCs w:val="20"/>
        </w:rPr>
        <w:t>účel</w:t>
      </w:r>
      <w:r w:rsidRPr="79714ADD">
        <w:rPr>
          <w:spacing w:val="-17"/>
          <w:sz w:val="20"/>
          <w:szCs w:val="20"/>
        </w:rPr>
        <w:t xml:space="preserve"> </w:t>
      </w:r>
      <w:r w:rsidRPr="79714ADD">
        <w:rPr>
          <w:sz w:val="20"/>
          <w:szCs w:val="20"/>
        </w:rPr>
        <w:t>Veřejné zakázky</w:t>
      </w:r>
      <w:r w:rsidR="00BD0D78">
        <w:rPr>
          <w:sz w:val="20"/>
          <w:szCs w:val="20"/>
        </w:rPr>
        <w:t>;</w:t>
      </w:r>
    </w:p>
    <w:p w14:paraId="2F477E35" w14:textId="761FB3C4" w:rsidR="005F11DA" w:rsidRPr="00623E01" w:rsidRDefault="006A2B5B" w:rsidP="00EF4343">
      <w:pPr>
        <w:pStyle w:val="ListParagraph"/>
        <w:numPr>
          <w:ilvl w:val="2"/>
          <w:numId w:val="3"/>
        </w:numPr>
        <w:tabs>
          <w:tab w:val="left" w:pos="1560"/>
        </w:tabs>
        <w:spacing w:before="60" w:after="60" w:line="280" w:lineRule="atLeast"/>
        <w:ind w:left="1560" w:hanging="709"/>
        <w:rPr>
          <w:sz w:val="20"/>
          <w:szCs w:val="20"/>
        </w:rPr>
      </w:pPr>
      <w:r w:rsidRPr="00623E01">
        <w:rPr>
          <w:sz w:val="20"/>
          <w:szCs w:val="20"/>
        </w:rPr>
        <w:t xml:space="preserve">v případě chybějících ustanovení této Smlouvy budou použita dostatečně konkrétní ustanovení </w:t>
      </w:r>
      <w:r w:rsidR="00E9035D">
        <w:rPr>
          <w:sz w:val="20"/>
          <w:szCs w:val="20"/>
        </w:rPr>
        <w:t>z</w:t>
      </w:r>
      <w:r w:rsidRPr="00623E01">
        <w:rPr>
          <w:sz w:val="20"/>
          <w:szCs w:val="20"/>
        </w:rPr>
        <w:t>adávací dokumentace</w:t>
      </w:r>
      <w:r w:rsidR="009609D5">
        <w:rPr>
          <w:sz w:val="20"/>
          <w:szCs w:val="20"/>
        </w:rPr>
        <w:t xml:space="preserve"> Veřejné zakázky</w:t>
      </w:r>
      <w:r w:rsidR="00BD0D78">
        <w:rPr>
          <w:sz w:val="20"/>
          <w:szCs w:val="20"/>
        </w:rPr>
        <w:t>;</w:t>
      </w:r>
    </w:p>
    <w:p w14:paraId="64C19151" w14:textId="77777777" w:rsidR="005F11DA" w:rsidRPr="00623E01" w:rsidRDefault="006A2B5B" w:rsidP="00EF4343">
      <w:pPr>
        <w:pStyle w:val="ListParagraph"/>
        <w:numPr>
          <w:ilvl w:val="2"/>
          <w:numId w:val="3"/>
        </w:numPr>
        <w:tabs>
          <w:tab w:val="left" w:pos="1560"/>
        </w:tabs>
        <w:spacing w:before="60" w:after="60" w:line="280" w:lineRule="atLeast"/>
        <w:ind w:left="1560" w:hanging="709"/>
        <w:rPr>
          <w:sz w:val="20"/>
          <w:szCs w:val="20"/>
        </w:rPr>
      </w:pPr>
      <w:r w:rsidRPr="00623E01">
        <w:rPr>
          <w:sz w:val="20"/>
          <w:szCs w:val="20"/>
        </w:rPr>
        <w:t>Poskytovatel je vázán svou nabídkou předloženou Objednateli v rámci zadávacího řízení na zadání Veřejné zakázky, která se pro úpravu vzájemných vztahů vyplývajících z této Smlouvy použije subsidiárně.</w:t>
      </w:r>
    </w:p>
    <w:p w14:paraId="5DA96E63" w14:textId="77777777" w:rsidR="005F11DA" w:rsidRDefault="006A2B5B" w:rsidP="00A62F94">
      <w:pPr>
        <w:pStyle w:val="Heading1"/>
        <w:numPr>
          <w:ilvl w:val="0"/>
          <w:numId w:val="3"/>
        </w:numPr>
        <w:tabs>
          <w:tab w:val="left" w:pos="709"/>
        </w:tabs>
        <w:spacing w:before="480" w:line="280" w:lineRule="atLeast"/>
        <w:ind w:left="709" w:hanging="709"/>
      </w:pPr>
      <w:r>
        <w:t>PŘEDMĚT</w:t>
      </w:r>
      <w:r w:rsidRPr="00950664">
        <w:t xml:space="preserve"> </w:t>
      </w:r>
      <w:r>
        <w:t>SMLOUVY</w:t>
      </w:r>
    </w:p>
    <w:p w14:paraId="47FCC1AD" w14:textId="2F60C4C5" w:rsidR="005F11DA" w:rsidRDefault="006A2B5B" w:rsidP="009609D5">
      <w:pPr>
        <w:pStyle w:val="ListParagraph"/>
        <w:numPr>
          <w:ilvl w:val="1"/>
          <w:numId w:val="3"/>
        </w:numPr>
        <w:tabs>
          <w:tab w:val="left" w:pos="709"/>
        </w:tabs>
        <w:spacing w:before="120" w:line="280" w:lineRule="atLeast"/>
        <w:ind w:left="709" w:hanging="709"/>
        <w:rPr>
          <w:sz w:val="20"/>
        </w:rPr>
      </w:pPr>
      <w:bookmarkStart w:id="3" w:name="_bookmark0"/>
      <w:bookmarkStart w:id="4" w:name="_Ref179796331"/>
      <w:bookmarkEnd w:id="3"/>
      <w:r>
        <w:rPr>
          <w:sz w:val="20"/>
        </w:rPr>
        <w:t>Poskytovatel se zavazuje poskytnout Objednateli plnění</w:t>
      </w:r>
      <w:r w:rsidR="00444623" w:rsidRPr="00444623">
        <w:rPr>
          <w:sz w:val="20"/>
        </w:rPr>
        <w:t xml:space="preserve"> </w:t>
      </w:r>
      <w:r w:rsidR="00444623" w:rsidRPr="00EA7D52">
        <w:rPr>
          <w:sz w:val="20"/>
        </w:rPr>
        <w:t>pro zařízení ve vlastnictví Objednatele, kter</w:t>
      </w:r>
      <w:r w:rsidR="00444623">
        <w:rPr>
          <w:sz w:val="20"/>
        </w:rPr>
        <w:t>á</w:t>
      </w:r>
      <w:r w:rsidR="00444623" w:rsidRPr="00EA7D52">
        <w:rPr>
          <w:sz w:val="20"/>
        </w:rPr>
        <w:t xml:space="preserve"> jsou specifikov</w:t>
      </w:r>
      <w:r w:rsidR="009609D5">
        <w:rPr>
          <w:sz w:val="20"/>
        </w:rPr>
        <w:t>á</w:t>
      </w:r>
      <w:r w:rsidR="00444623" w:rsidRPr="00EA7D52">
        <w:rPr>
          <w:sz w:val="20"/>
        </w:rPr>
        <w:t>n</w:t>
      </w:r>
      <w:r w:rsidR="009609D5">
        <w:rPr>
          <w:sz w:val="20"/>
        </w:rPr>
        <w:t xml:space="preserve">a </w:t>
      </w:r>
      <w:r w:rsidR="00444623" w:rsidRPr="00EA7D52">
        <w:rPr>
          <w:sz w:val="20"/>
        </w:rPr>
        <w:t>v</w:t>
      </w:r>
      <w:r w:rsidR="00072A85">
        <w:rPr>
          <w:sz w:val="20"/>
        </w:rPr>
        <w:t> </w:t>
      </w:r>
      <w:r w:rsidR="00E9035D">
        <w:rPr>
          <w:sz w:val="20"/>
        </w:rPr>
        <w:t>P</w:t>
      </w:r>
      <w:r w:rsidR="00444623" w:rsidRPr="00EA7D52">
        <w:rPr>
          <w:sz w:val="20"/>
        </w:rPr>
        <w:t>říloze</w:t>
      </w:r>
      <w:r w:rsidR="00072A85">
        <w:rPr>
          <w:sz w:val="20"/>
        </w:rPr>
        <w:t xml:space="preserve"> č.</w:t>
      </w:r>
      <w:r w:rsidR="00444623" w:rsidRPr="00EA7D52">
        <w:rPr>
          <w:sz w:val="20"/>
        </w:rPr>
        <w:t xml:space="preserve"> </w:t>
      </w:r>
      <w:r w:rsidR="00FC042D">
        <w:rPr>
          <w:sz w:val="20"/>
        </w:rPr>
        <w:t>2</w:t>
      </w:r>
      <w:r w:rsidR="00444623" w:rsidRPr="00EA7D52">
        <w:rPr>
          <w:sz w:val="20"/>
        </w:rPr>
        <w:t xml:space="preserve"> této Smlouvy</w:t>
      </w:r>
      <w:r w:rsidR="00240561">
        <w:rPr>
          <w:sz w:val="20"/>
        </w:rPr>
        <w:t xml:space="preserve"> (dále jen „</w:t>
      </w:r>
      <w:r w:rsidR="00240561">
        <w:rPr>
          <w:b/>
          <w:bCs/>
          <w:sz w:val="20"/>
        </w:rPr>
        <w:t>Z</w:t>
      </w:r>
      <w:r w:rsidR="00240561" w:rsidRPr="00240561">
        <w:rPr>
          <w:b/>
          <w:bCs/>
          <w:sz w:val="20"/>
        </w:rPr>
        <w:t>ařízení</w:t>
      </w:r>
      <w:r w:rsidR="00240561">
        <w:rPr>
          <w:sz w:val="20"/>
        </w:rPr>
        <w:t>“)</w:t>
      </w:r>
      <w:r w:rsidR="00444623">
        <w:rPr>
          <w:sz w:val="20"/>
        </w:rPr>
        <w:t>, a to konkrétně</w:t>
      </w:r>
      <w:r>
        <w:rPr>
          <w:sz w:val="20"/>
        </w:rPr>
        <w:t>:</w:t>
      </w:r>
      <w:bookmarkEnd w:id="4"/>
    </w:p>
    <w:p w14:paraId="5EEB4E50" w14:textId="740A9387" w:rsidR="009655A5" w:rsidRDefault="009609D5" w:rsidP="00EF4343">
      <w:pPr>
        <w:pStyle w:val="ListParagraph"/>
        <w:numPr>
          <w:ilvl w:val="2"/>
          <w:numId w:val="3"/>
        </w:numPr>
        <w:tabs>
          <w:tab w:val="left" w:pos="1560"/>
        </w:tabs>
        <w:spacing w:before="60" w:after="60" w:line="280" w:lineRule="atLeast"/>
        <w:ind w:left="1560" w:hanging="709"/>
        <w:rPr>
          <w:sz w:val="20"/>
        </w:rPr>
      </w:pPr>
      <w:bookmarkStart w:id="5" w:name="_bookmark1"/>
      <w:bookmarkStart w:id="6" w:name="_Ref179796636"/>
      <w:bookmarkEnd w:id="5"/>
      <w:r>
        <w:rPr>
          <w:sz w:val="20"/>
        </w:rPr>
        <w:t>z</w:t>
      </w:r>
      <w:r w:rsidR="0092647D" w:rsidRPr="00EA7D52">
        <w:rPr>
          <w:sz w:val="20"/>
        </w:rPr>
        <w:t>aji</w:t>
      </w:r>
      <w:r>
        <w:rPr>
          <w:sz w:val="20"/>
        </w:rPr>
        <w:t xml:space="preserve">stit </w:t>
      </w:r>
      <w:r w:rsidR="0092647D" w:rsidRPr="00EA7D52">
        <w:rPr>
          <w:sz w:val="20"/>
        </w:rPr>
        <w:t>technick</w:t>
      </w:r>
      <w:r>
        <w:rPr>
          <w:sz w:val="20"/>
        </w:rPr>
        <w:t xml:space="preserve">ou </w:t>
      </w:r>
      <w:r w:rsidR="0092647D" w:rsidRPr="00EA7D52">
        <w:rPr>
          <w:sz w:val="20"/>
        </w:rPr>
        <w:t>podpor</w:t>
      </w:r>
      <w:r>
        <w:rPr>
          <w:sz w:val="20"/>
        </w:rPr>
        <w:t>u</w:t>
      </w:r>
      <w:r w:rsidR="0092647D" w:rsidRPr="00EA7D52">
        <w:rPr>
          <w:sz w:val="20"/>
        </w:rPr>
        <w:t xml:space="preserve"> výrobce </w:t>
      </w:r>
      <w:r w:rsidR="00E010E3" w:rsidRPr="00EA7D52">
        <w:rPr>
          <w:sz w:val="20"/>
        </w:rPr>
        <w:t>(dále také jako „</w:t>
      </w:r>
      <w:r w:rsidR="00332E74">
        <w:rPr>
          <w:b/>
          <w:bCs/>
          <w:sz w:val="20"/>
        </w:rPr>
        <w:t>Po</w:t>
      </w:r>
      <w:r w:rsidR="00EA7D52">
        <w:rPr>
          <w:b/>
          <w:bCs/>
          <w:sz w:val="20"/>
        </w:rPr>
        <w:t>dpora výrobce</w:t>
      </w:r>
      <w:r w:rsidR="00E010E3" w:rsidRPr="00EA7D52">
        <w:rPr>
          <w:sz w:val="20"/>
        </w:rPr>
        <w:t>“)</w:t>
      </w:r>
      <w:bookmarkEnd w:id="6"/>
      <w:r w:rsidR="00BD0D78">
        <w:rPr>
          <w:sz w:val="20"/>
        </w:rPr>
        <w:t>;</w:t>
      </w:r>
    </w:p>
    <w:p w14:paraId="7CA68783" w14:textId="72602C4A" w:rsidR="00C41067" w:rsidRPr="00EA7D52" w:rsidRDefault="00516728" w:rsidP="00EF4343">
      <w:pPr>
        <w:pStyle w:val="ListParagraph"/>
        <w:numPr>
          <w:ilvl w:val="2"/>
          <w:numId w:val="3"/>
        </w:numPr>
        <w:tabs>
          <w:tab w:val="left" w:pos="1560"/>
        </w:tabs>
        <w:spacing w:before="60" w:after="60" w:line="280" w:lineRule="atLeast"/>
        <w:ind w:left="1560" w:hanging="709"/>
        <w:rPr>
          <w:sz w:val="20"/>
        </w:rPr>
      </w:pPr>
      <w:r>
        <w:rPr>
          <w:sz w:val="20"/>
        </w:rPr>
        <w:t>p</w:t>
      </w:r>
      <w:r w:rsidR="00C41067">
        <w:rPr>
          <w:sz w:val="20"/>
        </w:rPr>
        <w:t>oskytn</w:t>
      </w:r>
      <w:r w:rsidR="009609D5">
        <w:rPr>
          <w:sz w:val="20"/>
        </w:rPr>
        <w:t>out Objednateli l</w:t>
      </w:r>
      <w:r w:rsidR="00217B6B">
        <w:rPr>
          <w:sz w:val="20"/>
        </w:rPr>
        <w:t>icencí</w:t>
      </w:r>
      <w:r w:rsidR="0096558F">
        <w:rPr>
          <w:sz w:val="20"/>
        </w:rPr>
        <w:t xml:space="preserve"> </w:t>
      </w:r>
      <w:r w:rsidR="00217B6B">
        <w:rPr>
          <w:sz w:val="20"/>
        </w:rPr>
        <w:t>(</w:t>
      </w:r>
      <w:r w:rsidR="00F379AA" w:rsidRPr="00EA7D52">
        <w:rPr>
          <w:sz w:val="20"/>
        </w:rPr>
        <w:t>dále také jako „</w:t>
      </w:r>
      <w:r w:rsidR="00F379AA" w:rsidRPr="00F379AA">
        <w:rPr>
          <w:b/>
          <w:bCs/>
          <w:sz w:val="20"/>
        </w:rPr>
        <w:t>Licence</w:t>
      </w:r>
      <w:r w:rsidR="00F379AA" w:rsidRPr="00EA7D52">
        <w:rPr>
          <w:sz w:val="20"/>
        </w:rPr>
        <w:t>“)</w:t>
      </w:r>
      <w:r w:rsidR="00BD0D78">
        <w:rPr>
          <w:sz w:val="20"/>
        </w:rPr>
        <w:t>;</w:t>
      </w:r>
    </w:p>
    <w:p w14:paraId="077732DA" w14:textId="2681389A" w:rsidR="006E6F47" w:rsidRDefault="00516728" w:rsidP="00EF4343">
      <w:pPr>
        <w:pStyle w:val="ListParagraph"/>
        <w:numPr>
          <w:ilvl w:val="2"/>
          <w:numId w:val="3"/>
        </w:numPr>
        <w:tabs>
          <w:tab w:val="left" w:pos="1560"/>
        </w:tabs>
        <w:spacing w:before="60" w:after="60" w:line="280" w:lineRule="atLeast"/>
        <w:ind w:left="1560" w:hanging="709"/>
        <w:rPr>
          <w:sz w:val="20"/>
        </w:rPr>
      </w:pPr>
      <w:bookmarkStart w:id="7" w:name="_bookmark3"/>
      <w:bookmarkStart w:id="8" w:name="_Ref192612110"/>
      <w:bookmarkStart w:id="9" w:name="_Ref179796531"/>
      <w:bookmarkEnd w:id="7"/>
      <w:r>
        <w:rPr>
          <w:sz w:val="20"/>
        </w:rPr>
        <w:t>z</w:t>
      </w:r>
      <w:r w:rsidR="006E6F47" w:rsidRPr="006E6F47">
        <w:rPr>
          <w:sz w:val="20"/>
        </w:rPr>
        <w:t>aji</w:t>
      </w:r>
      <w:r w:rsidR="009609D5">
        <w:rPr>
          <w:sz w:val="20"/>
        </w:rPr>
        <w:t>stit</w:t>
      </w:r>
      <w:r w:rsidR="006E6F47" w:rsidRPr="006E6F47">
        <w:rPr>
          <w:sz w:val="20"/>
        </w:rPr>
        <w:t xml:space="preserve"> technick</w:t>
      </w:r>
      <w:r w:rsidR="009609D5">
        <w:rPr>
          <w:sz w:val="20"/>
        </w:rPr>
        <w:t>ou</w:t>
      </w:r>
      <w:r w:rsidR="006E6F47" w:rsidRPr="006E6F47">
        <w:rPr>
          <w:sz w:val="20"/>
        </w:rPr>
        <w:t xml:space="preserve"> podpor</w:t>
      </w:r>
      <w:r w:rsidR="009609D5">
        <w:rPr>
          <w:sz w:val="20"/>
        </w:rPr>
        <w:t>u</w:t>
      </w:r>
      <w:r w:rsidR="006E6F47" w:rsidRPr="006E6F47">
        <w:rPr>
          <w:sz w:val="20"/>
        </w:rPr>
        <w:t xml:space="preserve"> dodavatele a </w:t>
      </w:r>
      <w:r w:rsidR="006E6F47">
        <w:rPr>
          <w:sz w:val="20"/>
        </w:rPr>
        <w:t>p</w:t>
      </w:r>
      <w:r w:rsidR="006E6F47" w:rsidRPr="006E6F47">
        <w:rPr>
          <w:sz w:val="20"/>
        </w:rPr>
        <w:t>ravideln</w:t>
      </w:r>
      <w:r w:rsidR="009609D5">
        <w:rPr>
          <w:sz w:val="20"/>
        </w:rPr>
        <w:t xml:space="preserve">é </w:t>
      </w:r>
      <w:r w:rsidR="006E6F47" w:rsidRPr="006E6F47">
        <w:rPr>
          <w:sz w:val="20"/>
        </w:rPr>
        <w:t>servisní aktivit</w:t>
      </w:r>
      <w:r w:rsidR="009609D5">
        <w:rPr>
          <w:sz w:val="20"/>
        </w:rPr>
        <w:t>y</w:t>
      </w:r>
      <w:r w:rsidR="00444623">
        <w:rPr>
          <w:sz w:val="20"/>
        </w:rPr>
        <w:t xml:space="preserve"> </w:t>
      </w:r>
      <w:r w:rsidR="00332E74">
        <w:rPr>
          <w:sz w:val="20"/>
        </w:rPr>
        <w:t>(dále také jako „</w:t>
      </w:r>
      <w:r w:rsidR="00332E74">
        <w:rPr>
          <w:b/>
          <w:bCs/>
          <w:sz w:val="20"/>
        </w:rPr>
        <w:t>Podpora dodavatele</w:t>
      </w:r>
      <w:r w:rsidR="00332E74">
        <w:rPr>
          <w:sz w:val="20"/>
        </w:rPr>
        <w:t>“)</w:t>
      </w:r>
      <w:bookmarkEnd w:id="8"/>
      <w:r w:rsidR="00BD0D78">
        <w:rPr>
          <w:sz w:val="20"/>
        </w:rPr>
        <w:t>;</w:t>
      </w:r>
    </w:p>
    <w:p w14:paraId="0157E1CB" w14:textId="18D7FC72" w:rsidR="005F11DA" w:rsidRPr="00240561" w:rsidRDefault="00516728" w:rsidP="00EF4343">
      <w:pPr>
        <w:pStyle w:val="ListParagraph"/>
        <w:numPr>
          <w:ilvl w:val="2"/>
          <w:numId w:val="3"/>
        </w:numPr>
        <w:tabs>
          <w:tab w:val="left" w:pos="1560"/>
        </w:tabs>
        <w:spacing w:before="60" w:after="60" w:line="280" w:lineRule="atLeast"/>
        <w:ind w:left="1560" w:hanging="709"/>
        <w:rPr>
          <w:sz w:val="20"/>
        </w:rPr>
      </w:pPr>
      <w:bookmarkStart w:id="10" w:name="_bookmark7"/>
      <w:bookmarkStart w:id="11" w:name="_Ref179284124"/>
      <w:bookmarkEnd w:id="9"/>
      <w:bookmarkEnd w:id="10"/>
      <w:r>
        <w:rPr>
          <w:sz w:val="20"/>
        </w:rPr>
        <w:t>p</w:t>
      </w:r>
      <w:r w:rsidR="006A2B5B" w:rsidRPr="00240561">
        <w:rPr>
          <w:sz w:val="20"/>
        </w:rPr>
        <w:t>odle potřeb Objednatele poskyt</w:t>
      </w:r>
      <w:r w:rsidR="009609D5">
        <w:rPr>
          <w:sz w:val="20"/>
        </w:rPr>
        <w:t>nout</w:t>
      </w:r>
      <w:r w:rsidR="006A2B5B" w:rsidRPr="00240561">
        <w:rPr>
          <w:sz w:val="20"/>
        </w:rPr>
        <w:t xml:space="preserve"> doplňkov</w:t>
      </w:r>
      <w:r w:rsidR="009609D5">
        <w:rPr>
          <w:sz w:val="20"/>
        </w:rPr>
        <w:t>é</w:t>
      </w:r>
      <w:r w:rsidR="006A2B5B" w:rsidRPr="00240561">
        <w:rPr>
          <w:spacing w:val="-2"/>
          <w:sz w:val="20"/>
        </w:rPr>
        <w:t xml:space="preserve"> </w:t>
      </w:r>
      <w:r w:rsidR="006A2B5B" w:rsidRPr="00240561">
        <w:rPr>
          <w:sz w:val="20"/>
        </w:rPr>
        <w:t>služb</w:t>
      </w:r>
      <w:r w:rsidR="009609D5">
        <w:rPr>
          <w:sz w:val="20"/>
        </w:rPr>
        <w:t>y</w:t>
      </w:r>
      <w:r w:rsidR="00240561" w:rsidRPr="00240561">
        <w:rPr>
          <w:sz w:val="20"/>
        </w:rPr>
        <w:t xml:space="preserve"> v souvislosti s provozem a</w:t>
      </w:r>
      <w:r w:rsidR="001D5F37">
        <w:rPr>
          <w:sz w:val="20"/>
        </w:rPr>
        <w:t> </w:t>
      </w:r>
      <w:r w:rsidR="00240561" w:rsidRPr="00240561">
        <w:rPr>
          <w:sz w:val="20"/>
        </w:rPr>
        <w:t xml:space="preserve">rozvojem Zařízení </w:t>
      </w:r>
      <w:bookmarkEnd w:id="11"/>
      <w:r w:rsidR="001D5F37">
        <w:rPr>
          <w:sz w:val="20"/>
        </w:rPr>
        <w:t>(</w:t>
      </w:r>
      <w:r w:rsidR="006A2B5B" w:rsidRPr="00240561">
        <w:rPr>
          <w:sz w:val="20"/>
        </w:rPr>
        <w:t>dále také jako „</w:t>
      </w:r>
      <w:r w:rsidR="006A2B5B" w:rsidRPr="00240561">
        <w:rPr>
          <w:b/>
          <w:sz w:val="20"/>
        </w:rPr>
        <w:t>Doplňkové služby</w:t>
      </w:r>
      <w:r w:rsidR="006A2B5B" w:rsidRPr="00240561">
        <w:rPr>
          <w:sz w:val="20"/>
        </w:rPr>
        <w:t>“)</w:t>
      </w:r>
    </w:p>
    <w:p w14:paraId="0EB07B5E" w14:textId="4F69B6A7" w:rsidR="005F11DA" w:rsidRDefault="000D3D8C" w:rsidP="00623E01">
      <w:pPr>
        <w:spacing w:before="120" w:line="280" w:lineRule="atLeast"/>
        <w:ind w:left="709" w:right="2"/>
        <w:rPr>
          <w:sz w:val="20"/>
        </w:rPr>
      </w:pPr>
      <w:bookmarkStart w:id="12" w:name="_bookmark8"/>
      <w:bookmarkEnd w:id="12"/>
      <w:r>
        <w:rPr>
          <w:sz w:val="20"/>
        </w:rPr>
        <w:t>(</w:t>
      </w:r>
      <w:r w:rsidR="00BE1475">
        <w:rPr>
          <w:sz w:val="20"/>
        </w:rPr>
        <w:t xml:space="preserve">činnosti dle </w:t>
      </w:r>
      <w:r w:rsidR="00320559">
        <w:rPr>
          <w:sz w:val="20"/>
        </w:rPr>
        <w:t>odst.</w:t>
      </w:r>
      <w:r w:rsidR="00E010E3">
        <w:rPr>
          <w:sz w:val="20"/>
        </w:rPr>
        <w:t xml:space="preserve"> </w:t>
      </w:r>
      <w:r w:rsidR="0007480A">
        <w:rPr>
          <w:sz w:val="20"/>
        </w:rPr>
        <w:fldChar w:fldCharType="begin"/>
      </w:r>
      <w:r w:rsidR="0007480A">
        <w:rPr>
          <w:sz w:val="20"/>
        </w:rPr>
        <w:instrText xml:space="preserve"> REF _Ref179796331 \r \h </w:instrText>
      </w:r>
      <w:r w:rsidR="00623E01">
        <w:rPr>
          <w:sz w:val="20"/>
        </w:rPr>
        <w:instrText xml:space="preserve"> \* MERGEFORMAT </w:instrText>
      </w:r>
      <w:r w:rsidR="0007480A">
        <w:rPr>
          <w:sz w:val="20"/>
        </w:rPr>
      </w:r>
      <w:r w:rsidR="0007480A">
        <w:rPr>
          <w:sz w:val="20"/>
        </w:rPr>
        <w:fldChar w:fldCharType="separate"/>
      </w:r>
      <w:r w:rsidR="00F20050">
        <w:rPr>
          <w:sz w:val="20"/>
        </w:rPr>
        <w:t>3.1</w:t>
      </w:r>
      <w:r w:rsidR="0007480A">
        <w:rPr>
          <w:sz w:val="20"/>
        </w:rPr>
        <w:fldChar w:fldCharType="end"/>
      </w:r>
      <w:r w:rsidR="00E010E3">
        <w:rPr>
          <w:sz w:val="20"/>
        </w:rPr>
        <w:t xml:space="preserve"> </w:t>
      </w:r>
      <w:r w:rsidR="006A2B5B">
        <w:rPr>
          <w:sz w:val="20"/>
        </w:rPr>
        <w:t>společně též jako „</w:t>
      </w:r>
      <w:r w:rsidR="006A2B5B">
        <w:rPr>
          <w:b/>
          <w:sz w:val="20"/>
        </w:rPr>
        <w:t>Předmět plnění</w:t>
      </w:r>
      <w:r w:rsidR="006A2B5B">
        <w:rPr>
          <w:sz w:val="20"/>
        </w:rPr>
        <w:t>“</w:t>
      </w:r>
      <w:r>
        <w:rPr>
          <w:sz w:val="20"/>
        </w:rPr>
        <w:t>)</w:t>
      </w:r>
      <w:r w:rsidR="006A2B5B">
        <w:rPr>
          <w:sz w:val="20"/>
        </w:rPr>
        <w:t>.</w:t>
      </w:r>
    </w:p>
    <w:p w14:paraId="23797E49" w14:textId="4D099BC3" w:rsidR="005F11DA" w:rsidRDefault="006A2B5B" w:rsidP="00D21ED1">
      <w:pPr>
        <w:pStyle w:val="ListParagraph"/>
        <w:numPr>
          <w:ilvl w:val="1"/>
          <w:numId w:val="3"/>
        </w:numPr>
        <w:tabs>
          <w:tab w:val="left" w:pos="709"/>
        </w:tabs>
        <w:spacing w:before="120" w:after="120" w:line="280" w:lineRule="atLeast"/>
        <w:ind w:left="709" w:hanging="709"/>
        <w:rPr>
          <w:sz w:val="20"/>
        </w:rPr>
      </w:pPr>
      <w:r>
        <w:rPr>
          <w:sz w:val="20"/>
        </w:rPr>
        <w:t xml:space="preserve">Poskytovatel bere na vědomí, že </w:t>
      </w:r>
      <w:r w:rsidR="009609D5">
        <w:rPr>
          <w:sz w:val="20"/>
        </w:rPr>
        <w:t>při</w:t>
      </w:r>
      <w:r>
        <w:rPr>
          <w:sz w:val="20"/>
        </w:rPr>
        <w:t xml:space="preserve"> </w:t>
      </w:r>
      <w:r w:rsidR="0028506D">
        <w:rPr>
          <w:sz w:val="20"/>
        </w:rPr>
        <w:t xml:space="preserve">poskytování Předmětu plnění </w:t>
      </w:r>
      <w:r>
        <w:rPr>
          <w:sz w:val="20"/>
        </w:rPr>
        <w:t>získá přístup k</w:t>
      </w:r>
      <w:r w:rsidR="00980956">
        <w:rPr>
          <w:sz w:val="20"/>
        </w:rPr>
        <w:t> </w:t>
      </w:r>
      <w:r>
        <w:rPr>
          <w:sz w:val="20"/>
        </w:rPr>
        <w:t>osobním údajům a k záznamům, které mohou obsahovat osobní údaje či jejich fragmenty uložené v</w:t>
      </w:r>
      <w:r w:rsidR="00623E01">
        <w:rPr>
          <w:sz w:val="20"/>
        </w:rPr>
        <w:t> </w:t>
      </w:r>
      <w:r>
        <w:rPr>
          <w:sz w:val="20"/>
        </w:rPr>
        <w:t xml:space="preserve">monitorovaných systémech Objednatele. Poskytovatel se zavazuje pro Objednatele jako správce osobních údajů zpracovávat osobní údaje </w:t>
      </w:r>
      <w:r w:rsidR="006879D3">
        <w:rPr>
          <w:sz w:val="20"/>
        </w:rPr>
        <w:t>v</w:t>
      </w:r>
      <w:r w:rsidR="00980956">
        <w:rPr>
          <w:sz w:val="20"/>
        </w:rPr>
        <w:t> </w:t>
      </w:r>
      <w:r>
        <w:rPr>
          <w:sz w:val="20"/>
        </w:rPr>
        <w:t xml:space="preserve">prostředí ICT Objednatele, a to dle podmínek stanovených </w:t>
      </w:r>
      <w:r w:rsidRPr="00497FB7">
        <w:rPr>
          <w:sz w:val="20"/>
        </w:rPr>
        <w:t>v</w:t>
      </w:r>
      <w:r w:rsidR="000D3D8C">
        <w:rPr>
          <w:sz w:val="20"/>
        </w:rPr>
        <w:t> </w:t>
      </w:r>
      <w:r w:rsidR="005D22F9">
        <w:rPr>
          <w:sz w:val="20"/>
        </w:rPr>
        <w:t>čl</w:t>
      </w:r>
      <w:r w:rsidR="000D3D8C">
        <w:rPr>
          <w:sz w:val="20"/>
        </w:rPr>
        <w:t>. 1</w:t>
      </w:r>
      <w:r w:rsidR="00A323C3">
        <w:rPr>
          <w:sz w:val="20"/>
        </w:rPr>
        <w:t>0</w:t>
      </w:r>
      <w:r w:rsidR="005D22F9">
        <w:rPr>
          <w:sz w:val="20"/>
        </w:rPr>
        <w:t xml:space="preserve"> </w:t>
      </w:r>
      <w:r w:rsidRPr="00497FB7">
        <w:rPr>
          <w:sz w:val="20"/>
        </w:rPr>
        <w:t>této</w:t>
      </w:r>
      <w:r w:rsidRPr="00497FB7">
        <w:rPr>
          <w:spacing w:val="-17"/>
          <w:sz w:val="20"/>
        </w:rPr>
        <w:t xml:space="preserve"> </w:t>
      </w:r>
      <w:r w:rsidRPr="00497FB7">
        <w:rPr>
          <w:sz w:val="20"/>
        </w:rPr>
        <w:t>Smlouvy.</w:t>
      </w:r>
    </w:p>
    <w:p w14:paraId="06EE6A09" w14:textId="6DC6C25E" w:rsidR="005F11DA" w:rsidRDefault="006A2B5B" w:rsidP="00D21ED1">
      <w:pPr>
        <w:pStyle w:val="ListParagraph"/>
        <w:numPr>
          <w:ilvl w:val="1"/>
          <w:numId w:val="3"/>
        </w:numPr>
        <w:tabs>
          <w:tab w:val="left" w:pos="709"/>
        </w:tabs>
        <w:spacing w:before="120" w:after="120" w:line="280" w:lineRule="atLeast"/>
        <w:ind w:left="709" w:hanging="709"/>
        <w:rPr>
          <w:sz w:val="20"/>
        </w:rPr>
      </w:pPr>
      <w:r>
        <w:rPr>
          <w:sz w:val="20"/>
        </w:rPr>
        <w:t xml:space="preserve">Objednatel se touto Smlouvou zavazuje poskytnout Poskytovateli nezbytnou součinnost </w:t>
      </w:r>
      <w:r w:rsidR="00EF4343">
        <w:rPr>
          <w:sz w:val="20"/>
        </w:rPr>
        <w:br/>
      </w:r>
      <w:r>
        <w:rPr>
          <w:sz w:val="20"/>
        </w:rPr>
        <w:t>při poskytování Předmětu plnění Poskytovatelem v rozsahu, který je vymezen v této</w:t>
      </w:r>
      <w:r>
        <w:rPr>
          <w:spacing w:val="3"/>
          <w:sz w:val="20"/>
        </w:rPr>
        <w:t xml:space="preserve"> </w:t>
      </w:r>
      <w:r>
        <w:rPr>
          <w:sz w:val="20"/>
        </w:rPr>
        <w:t>Smlouvě</w:t>
      </w:r>
      <w:r w:rsidR="000D3D8C">
        <w:rPr>
          <w:sz w:val="20"/>
        </w:rPr>
        <w:t xml:space="preserve"> a</w:t>
      </w:r>
      <w:r w:rsidR="00C51D9F">
        <w:rPr>
          <w:sz w:val="20"/>
        </w:rPr>
        <w:t> </w:t>
      </w:r>
      <w:r w:rsidR="000D3D8C">
        <w:rPr>
          <w:sz w:val="20"/>
        </w:rPr>
        <w:t>jejích přílohách</w:t>
      </w:r>
      <w:r>
        <w:rPr>
          <w:sz w:val="20"/>
        </w:rPr>
        <w:t>.</w:t>
      </w:r>
    </w:p>
    <w:p w14:paraId="4FE913F4" w14:textId="77777777" w:rsidR="000D3D8C" w:rsidRDefault="006A2B5B" w:rsidP="00D21ED1">
      <w:pPr>
        <w:pStyle w:val="ListParagraph"/>
        <w:numPr>
          <w:ilvl w:val="1"/>
          <w:numId w:val="3"/>
        </w:numPr>
        <w:tabs>
          <w:tab w:val="left" w:pos="709"/>
        </w:tabs>
        <w:spacing w:before="120" w:after="120" w:line="280" w:lineRule="atLeast"/>
        <w:ind w:left="709" w:hanging="709"/>
        <w:rPr>
          <w:sz w:val="20"/>
        </w:rPr>
      </w:pPr>
      <w:r>
        <w:rPr>
          <w:sz w:val="20"/>
        </w:rPr>
        <w:t>Objednatel se zavazuje zaplatit Poskytovateli dohodnutou cenu za řádně a včas poskytnutý Předmět plnění nebo jeho část, a to za podmínek touto Smlouvou dále stanovených.</w:t>
      </w:r>
      <w:bookmarkStart w:id="13" w:name="_bookmark9"/>
      <w:bookmarkStart w:id="14" w:name="_Ref179798520"/>
      <w:bookmarkEnd w:id="13"/>
    </w:p>
    <w:bookmarkEnd w:id="14"/>
    <w:p w14:paraId="123E824B" w14:textId="195DD62E" w:rsidR="005F11DA" w:rsidRDefault="006A2B5B" w:rsidP="00A62F94">
      <w:pPr>
        <w:pStyle w:val="Heading1"/>
        <w:numPr>
          <w:ilvl w:val="0"/>
          <w:numId w:val="3"/>
        </w:numPr>
        <w:tabs>
          <w:tab w:val="left" w:pos="709"/>
        </w:tabs>
        <w:spacing w:before="480" w:after="120" w:line="280" w:lineRule="atLeast"/>
        <w:ind w:left="709" w:hanging="709"/>
      </w:pPr>
      <w:r>
        <w:t>TERMÍNY</w:t>
      </w:r>
      <w:r w:rsidR="00D35460">
        <w:t>,</w:t>
      </w:r>
      <w:r>
        <w:t xml:space="preserve"> </w:t>
      </w:r>
      <w:r w:rsidR="00D35460">
        <w:t xml:space="preserve">MÍSTO </w:t>
      </w:r>
      <w:r>
        <w:t>A ZPŮSOB</w:t>
      </w:r>
      <w:r w:rsidRPr="00950664">
        <w:t xml:space="preserve"> </w:t>
      </w:r>
      <w:r>
        <w:t>PLNĚNÍ</w:t>
      </w:r>
    </w:p>
    <w:p w14:paraId="031931D8" w14:textId="2FF7E9B1" w:rsidR="005F11DA" w:rsidRDefault="006A2B5B" w:rsidP="0028506D">
      <w:pPr>
        <w:pStyle w:val="ListParagraph"/>
        <w:numPr>
          <w:ilvl w:val="1"/>
          <w:numId w:val="3"/>
        </w:numPr>
        <w:tabs>
          <w:tab w:val="left" w:pos="709"/>
        </w:tabs>
        <w:spacing w:before="120" w:after="120" w:line="280" w:lineRule="atLeast"/>
        <w:ind w:left="709" w:hanging="709"/>
        <w:rPr>
          <w:sz w:val="20"/>
        </w:rPr>
      </w:pPr>
      <w:bookmarkStart w:id="15" w:name="_bookmark11"/>
      <w:bookmarkStart w:id="16" w:name="_Ref179810278"/>
      <w:bookmarkEnd w:id="15"/>
      <w:r>
        <w:rPr>
          <w:sz w:val="20"/>
        </w:rPr>
        <w:t xml:space="preserve">Poskytovatel se zavazuje </w:t>
      </w:r>
      <w:r w:rsidR="0028506D">
        <w:rPr>
          <w:sz w:val="20"/>
        </w:rPr>
        <w:t xml:space="preserve">poskytovat </w:t>
      </w:r>
      <w:r>
        <w:rPr>
          <w:sz w:val="20"/>
        </w:rPr>
        <w:t>Předmět plnění v následujících</w:t>
      </w:r>
      <w:r>
        <w:rPr>
          <w:spacing w:val="-11"/>
          <w:sz w:val="20"/>
        </w:rPr>
        <w:t xml:space="preserve"> </w:t>
      </w:r>
      <w:r>
        <w:rPr>
          <w:sz w:val="20"/>
        </w:rPr>
        <w:t>termínech:</w:t>
      </w:r>
      <w:bookmarkEnd w:id="16"/>
    </w:p>
    <w:p w14:paraId="090F923B" w14:textId="65C41A54" w:rsidR="00BF35C6" w:rsidRDefault="00F02FCC" w:rsidP="00EF4343">
      <w:pPr>
        <w:pStyle w:val="ListParagraph"/>
        <w:numPr>
          <w:ilvl w:val="2"/>
          <w:numId w:val="3"/>
        </w:numPr>
        <w:tabs>
          <w:tab w:val="left" w:pos="1560"/>
        </w:tabs>
        <w:spacing w:before="60" w:after="60" w:line="280" w:lineRule="atLeast"/>
        <w:ind w:left="1560" w:hanging="709"/>
        <w:rPr>
          <w:sz w:val="20"/>
          <w:szCs w:val="20"/>
        </w:rPr>
      </w:pPr>
      <w:r w:rsidRPr="00E44927">
        <w:rPr>
          <w:sz w:val="20"/>
          <w:szCs w:val="20"/>
        </w:rPr>
        <w:t>P</w:t>
      </w:r>
      <w:r w:rsidR="0077144F" w:rsidRPr="00E44927">
        <w:rPr>
          <w:sz w:val="20"/>
          <w:szCs w:val="20"/>
        </w:rPr>
        <w:t>odporu výrobce</w:t>
      </w:r>
      <w:r w:rsidR="00BF35C6">
        <w:rPr>
          <w:sz w:val="20"/>
          <w:szCs w:val="20"/>
        </w:rPr>
        <w:t xml:space="preserve"> a </w:t>
      </w:r>
      <w:r w:rsidRPr="00E44927">
        <w:rPr>
          <w:sz w:val="20"/>
          <w:szCs w:val="20"/>
        </w:rPr>
        <w:t>P</w:t>
      </w:r>
      <w:r w:rsidR="0077144F" w:rsidRPr="00E44927">
        <w:rPr>
          <w:sz w:val="20"/>
          <w:szCs w:val="20"/>
        </w:rPr>
        <w:t xml:space="preserve">odporu dodavatele </w:t>
      </w:r>
      <w:r w:rsidR="0028506D">
        <w:rPr>
          <w:sz w:val="20"/>
          <w:szCs w:val="20"/>
        </w:rPr>
        <w:t xml:space="preserve">po dobu 36 měsíců s tím, že zahájení poskytování je sjednáno ihned po </w:t>
      </w:r>
      <w:r w:rsidR="00AD380E">
        <w:rPr>
          <w:sz w:val="20"/>
          <w:szCs w:val="20"/>
        </w:rPr>
        <w:t>nabytí účinnosti této Smlouvy</w:t>
      </w:r>
      <w:r w:rsidR="00BD0D78">
        <w:rPr>
          <w:sz w:val="20"/>
          <w:szCs w:val="20"/>
        </w:rPr>
        <w:t>.</w:t>
      </w:r>
    </w:p>
    <w:p w14:paraId="50EE4E87" w14:textId="7B35C84E" w:rsidR="00BD0D78" w:rsidRPr="00BD0D78" w:rsidRDefault="00691AF4" w:rsidP="00EF4343">
      <w:pPr>
        <w:pStyle w:val="ListParagraph"/>
        <w:numPr>
          <w:ilvl w:val="2"/>
          <w:numId w:val="3"/>
        </w:numPr>
        <w:tabs>
          <w:tab w:val="left" w:pos="1560"/>
        </w:tabs>
        <w:spacing w:before="60" w:after="60" w:line="280" w:lineRule="atLeast"/>
        <w:ind w:left="1560" w:hanging="709"/>
        <w:rPr>
          <w:sz w:val="20"/>
          <w:szCs w:val="20"/>
        </w:rPr>
      </w:pPr>
      <w:r w:rsidRPr="00E44927">
        <w:rPr>
          <w:sz w:val="20"/>
          <w:szCs w:val="20"/>
        </w:rPr>
        <w:t>Licence</w:t>
      </w:r>
      <w:r w:rsidR="00BF35C6">
        <w:rPr>
          <w:sz w:val="20"/>
          <w:szCs w:val="20"/>
        </w:rPr>
        <w:t xml:space="preserve"> do </w:t>
      </w:r>
      <w:r w:rsidR="008A6687">
        <w:rPr>
          <w:sz w:val="20"/>
          <w:szCs w:val="20"/>
        </w:rPr>
        <w:t>15</w:t>
      </w:r>
      <w:r w:rsidR="00BF35C6">
        <w:rPr>
          <w:sz w:val="20"/>
          <w:szCs w:val="20"/>
        </w:rPr>
        <w:t xml:space="preserve"> </w:t>
      </w:r>
      <w:r w:rsidR="008A6687">
        <w:rPr>
          <w:sz w:val="20"/>
          <w:szCs w:val="20"/>
        </w:rPr>
        <w:t xml:space="preserve">kalendářních dnů </w:t>
      </w:r>
      <w:r w:rsidR="00BF35C6">
        <w:rPr>
          <w:sz w:val="20"/>
          <w:szCs w:val="20"/>
        </w:rPr>
        <w:t xml:space="preserve">od nabytí účinnosti </w:t>
      </w:r>
      <w:r w:rsidR="00D35460">
        <w:rPr>
          <w:sz w:val="20"/>
          <w:szCs w:val="20"/>
        </w:rPr>
        <w:t>této S</w:t>
      </w:r>
      <w:r w:rsidR="00BF35C6">
        <w:rPr>
          <w:sz w:val="20"/>
          <w:szCs w:val="20"/>
        </w:rPr>
        <w:t>mlouvy</w:t>
      </w:r>
      <w:r w:rsidR="00BD0D78">
        <w:rPr>
          <w:sz w:val="20"/>
          <w:szCs w:val="20"/>
        </w:rPr>
        <w:t>.</w:t>
      </w:r>
    </w:p>
    <w:p w14:paraId="447098B6" w14:textId="4A6A282B" w:rsidR="005F11DA" w:rsidRDefault="006A2B5B" w:rsidP="00EF4343">
      <w:pPr>
        <w:pStyle w:val="ListParagraph"/>
        <w:numPr>
          <w:ilvl w:val="2"/>
          <w:numId w:val="3"/>
        </w:numPr>
        <w:tabs>
          <w:tab w:val="left" w:pos="1560"/>
        </w:tabs>
        <w:spacing w:before="60" w:after="60" w:line="280" w:lineRule="atLeast"/>
        <w:ind w:left="1560" w:hanging="709"/>
        <w:rPr>
          <w:sz w:val="20"/>
          <w:szCs w:val="20"/>
        </w:rPr>
      </w:pPr>
      <w:r w:rsidRPr="79714ADD">
        <w:rPr>
          <w:sz w:val="20"/>
          <w:szCs w:val="20"/>
        </w:rPr>
        <w:t>Doplňkové</w:t>
      </w:r>
      <w:r w:rsidRPr="79714ADD">
        <w:rPr>
          <w:spacing w:val="-12"/>
          <w:sz w:val="20"/>
          <w:szCs w:val="20"/>
        </w:rPr>
        <w:t xml:space="preserve"> </w:t>
      </w:r>
      <w:r w:rsidRPr="79714ADD">
        <w:rPr>
          <w:sz w:val="20"/>
          <w:szCs w:val="20"/>
        </w:rPr>
        <w:t>služby</w:t>
      </w:r>
      <w:r w:rsidRPr="79714ADD">
        <w:rPr>
          <w:spacing w:val="-15"/>
          <w:sz w:val="20"/>
          <w:szCs w:val="20"/>
        </w:rPr>
        <w:t xml:space="preserve"> </w:t>
      </w:r>
      <w:r w:rsidRPr="79714ADD">
        <w:rPr>
          <w:sz w:val="20"/>
          <w:szCs w:val="20"/>
        </w:rPr>
        <w:t>průběžně</w:t>
      </w:r>
      <w:r w:rsidRPr="79714ADD">
        <w:rPr>
          <w:spacing w:val="-12"/>
          <w:sz w:val="20"/>
          <w:szCs w:val="20"/>
        </w:rPr>
        <w:t xml:space="preserve"> </w:t>
      </w:r>
      <w:r w:rsidRPr="79714ADD">
        <w:rPr>
          <w:sz w:val="20"/>
          <w:szCs w:val="20"/>
        </w:rPr>
        <w:t xml:space="preserve">dle potřeby Objednatele po dobu </w:t>
      </w:r>
      <w:r w:rsidR="0028506D">
        <w:rPr>
          <w:sz w:val="20"/>
          <w:szCs w:val="20"/>
        </w:rPr>
        <w:t>trvání smluvního vztahu založeného touto Smlouvou</w:t>
      </w:r>
      <w:r w:rsidR="00A30A2B">
        <w:rPr>
          <w:sz w:val="20"/>
          <w:szCs w:val="20"/>
        </w:rPr>
        <w:t>, a to</w:t>
      </w:r>
      <w:r w:rsidR="0028506D">
        <w:rPr>
          <w:sz w:val="20"/>
          <w:szCs w:val="20"/>
        </w:rPr>
        <w:t xml:space="preserve"> </w:t>
      </w:r>
      <w:r w:rsidR="003259F1" w:rsidRPr="79714ADD">
        <w:rPr>
          <w:sz w:val="20"/>
          <w:szCs w:val="20"/>
        </w:rPr>
        <w:t>v</w:t>
      </w:r>
      <w:r w:rsidR="00A30A2B">
        <w:rPr>
          <w:sz w:val="20"/>
          <w:szCs w:val="20"/>
        </w:rPr>
        <w:t xml:space="preserve"> termínech </w:t>
      </w:r>
      <w:r w:rsidR="003259F1" w:rsidRPr="79714ADD">
        <w:rPr>
          <w:sz w:val="20"/>
          <w:szCs w:val="20"/>
        </w:rPr>
        <w:t xml:space="preserve">sjednaných Smluvními stranami; </w:t>
      </w:r>
      <w:r w:rsidR="00A30A2B">
        <w:rPr>
          <w:sz w:val="20"/>
          <w:szCs w:val="20"/>
        </w:rPr>
        <w:br/>
      </w:r>
      <w:r w:rsidR="003259F1" w:rsidRPr="79714ADD">
        <w:rPr>
          <w:sz w:val="20"/>
          <w:szCs w:val="20"/>
        </w:rPr>
        <w:t xml:space="preserve">v případě, že Smluvní strany nedosáhnou dohody o termínu pro realizaci konkrétního </w:t>
      </w:r>
      <w:r w:rsidR="003259F1" w:rsidRPr="79714ADD">
        <w:rPr>
          <w:sz w:val="20"/>
          <w:szCs w:val="20"/>
        </w:rPr>
        <w:lastRenderedPageBreak/>
        <w:t xml:space="preserve">požadavku na Doplňkové služby do 15 </w:t>
      </w:r>
      <w:r w:rsidR="1CBE0CA8" w:rsidRPr="79714ADD">
        <w:rPr>
          <w:sz w:val="20"/>
          <w:szCs w:val="20"/>
        </w:rPr>
        <w:t xml:space="preserve">kalendářních </w:t>
      </w:r>
      <w:r w:rsidR="003259F1" w:rsidRPr="79714ADD">
        <w:rPr>
          <w:sz w:val="20"/>
          <w:szCs w:val="20"/>
        </w:rPr>
        <w:t xml:space="preserve">dnů od písemné objednávky Doplňkových služeb Objednatelem, je Objednatel oprávněn stanovit </w:t>
      </w:r>
      <w:r w:rsidR="00A30A2B">
        <w:rPr>
          <w:sz w:val="20"/>
          <w:szCs w:val="20"/>
        </w:rPr>
        <w:t>termín</w:t>
      </w:r>
      <w:r w:rsidR="003259F1" w:rsidRPr="79714ADD">
        <w:rPr>
          <w:sz w:val="20"/>
          <w:szCs w:val="20"/>
        </w:rPr>
        <w:t xml:space="preserve"> </w:t>
      </w:r>
      <w:r w:rsidR="00A30A2B">
        <w:rPr>
          <w:sz w:val="20"/>
          <w:szCs w:val="20"/>
        </w:rPr>
        <w:br/>
      </w:r>
      <w:r w:rsidR="003259F1" w:rsidRPr="79714ADD">
        <w:rPr>
          <w:sz w:val="20"/>
          <w:szCs w:val="20"/>
        </w:rPr>
        <w:t xml:space="preserve">pro splnění požadavku na Doplňkové služby jednostranně v přiměřené délce, přičemž bude-li </w:t>
      </w:r>
      <w:r w:rsidR="00A30A2B">
        <w:rPr>
          <w:sz w:val="20"/>
          <w:szCs w:val="20"/>
        </w:rPr>
        <w:t>termín</w:t>
      </w:r>
      <w:r w:rsidR="003259F1" w:rsidRPr="79714ADD">
        <w:rPr>
          <w:sz w:val="20"/>
          <w:szCs w:val="20"/>
        </w:rPr>
        <w:t xml:space="preserve"> stanoven v délce min. 30 </w:t>
      </w:r>
      <w:r w:rsidR="6EB7DE51" w:rsidRPr="79714ADD">
        <w:rPr>
          <w:sz w:val="20"/>
          <w:szCs w:val="20"/>
        </w:rPr>
        <w:t xml:space="preserve">kalendářních </w:t>
      </w:r>
      <w:r w:rsidR="003259F1" w:rsidRPr="79714ADD">
        <w:rPr>
          <w:sz w:val="20"/>
          <w:szCs w:val="20"/>
        </w:rPr>
        <w:t xml:space="preserve">dnů, bude vždy považován </w:t>
      </w:r>
      <w:r w:rsidR="00EF4343">
        <w:rPr>
          <w:sz w:val="20"/>
          <w:szCs w:val="20"/>
        </w:rPr>
        <w:br/>
      </w:r>
      <w:r w:rsidR="003259F1" w:rsidRPr="79714ADD">
        <w:rPr>
          <w:sz w:val="20"/>
          <w:szCs w:val="20"/>
        </w:rPr>
        <w:t>za přiměřen</w:t>
      </w:r>
      <w:r w:rsidR="00A30A2B">
        <w:rPr>
          <w:sz w:val="20"/>
          <w:szCs w:val="20"/>
        </w:rPr>
        <w:t>ý</w:t>
      </w:r>
      <w:r w:rsidR="00F96C3C">
        <w:rPr>
          <w:sz w:val="20"/>
          <w:szCs w:val="20"/>
        </w:rPr>
        <w:t>.</w:t>
      </w:r>
    </w:p>
    <w:p w14:paraId="31040EEE" w14:textId="2A7A946C" w:rsidR="005F11DA" w:rsidRDefault="006A2B5B" w:rsidP="0028506D">
      <w:pPr>
        <w:pStyle w:val="ListParagraph"/>
        <w:numPr>
          <w:ilvl w:val="1"/>
          <w:numId w:val="3"/>
        </w:numPr>
        <w:tabs>
          <w:tab w:val="left" w:pos="709"/>
        </w:tabs>
        <w:spacing w:before="120" w:after="120" w:line="280" w:lineRule="atLeast"/>
        <w:ind w:left="709" w:hanging="709"/>
        <w:rPr>
          <w:sz w:val="20"/>
          <w:szCs w:val="20"/>
        </w:rPr>
      </w:pPr>
      <w:r w:rsidRPr="79714ADD">
        <w:rPr>
          <w:sz w:val="20"/>
          <w:szCs w:val="20"/>
        </w:rPr>
        <w:t>V</w:t>
      </w:r>
      <w:r w:rsidRPr="79714ADD">
        <w:rPr>
          <w:spacing w:val="-13"/>
          <w:sz w:val="20"/>
          <w:szCs w:val="20"/>
        </w:rPr>
        <w:t xml:space="preserve"> </w:t>
      </w:r>
      <w:r w:rsidRPr="79714ADD">
        <w:rPr>
          <w:sz w:val="20"/>
          <w:szCs w:val="20"/>
        </w:rPr>
        <w:t>případě</w:t>
      </w:r>
      <w:r w:rsidRPr="79714ADD">
        <w:rPr>
          <w:spacing w:val="-11"/>
          <w:sz w:val="20"/>
          <w:szCs w:val="20"/>
        </w:rPr>
        <w:t xml:space="preserve"> </w:t>
      </w:r>
      <w:r w:rsidRPr="79714ADD">
        <w:rPr>
          <w:sz w:val="20"/>
          <w:szCs w:val="20"/>
        </w:rPr>
        <w:t>zájmu</w:t>
      </w:r>
      <w:r w:rsidRPr="79714ADD">
        <w:rPr>
          <w:spacing w:val="-13"/>
          <w:sz w:val="20"/>
          <w:szCs w:val="20"/>
        </w:rPr>
        <w:t xml:space="preserve"> </w:t>
      </w:r>
      <w:r w:rsidRPr="79714ADD">
        <w:rPr>
          <w:sz w:val="20"/>
          <w:szCs w:val="20"/>
        </w:rPr>
        <w:t>o</w:t>
      </w:r>
      <w:r w:rsidRPr="79714ADD">
        <w:rPr>
          <w:spacing w:val="-13"/>
          <w:sz w:val="20"/>
          <w:szCs w:val="20"/>
        </w:rPr>
        <w:t xml:space="preserve"> </w:t>
      </w:r>
      <w:r w:rsidRPr="79714ADD">
        <w:rPr>
          <w:sz w:val="20"/>
          <w:szCs w:val="20"/>
        </w:rPr>
        <w:t>poskytnutí</w:t>
      </w:r>
      <w:r w:rsidR="008017A3" w:rsidRPr="79714ADD">
        <w:rPr>
          <w:sz w:val="20"/>
          <w:szCs w:val="20"/>
        </w:rPr>
        <w:t xml:space="preserve"> </w:t>
      </w:r>
      <w:r w:rsidRPr="79714ADD">
        <w:rPr>
          <w:sz w:val="20"/>
          <w:szCs w:val="20"/>
        </w:rPr>
        <w:t>Doplňkových</w:t>
      </w:r>
      <w:r w:rsidRPr="79714ADD">
        <w:rPr>
          <w:spacing w:val="-13"/>
          <w:sz w:val="20"/>
          <w:szCs w:val="20"/>
        </w:rPr>
        <w:t xml:space="preserve"> </w:t>
      </w:r>
      <w:r w:rsidRPr="79714ADD">
        <w:rPr>
          <w:sz w:val="20"/>
          <w:szCs w:val="20"/>
        </w:rPr>
        <w:t>služeb</w:t>
      </w:r>
      <w:r w:rsidRPr="79714ADD">
        <w:rPr>
          <w:spacing w:val="-11"/>
          <w:sz w:val="20"/>
          <w:szCs w:val="20"/>
        </w:rPr>
        <w:t xml:space="preserve"> </w:t>
      </w:r>
      <w:r w:rsidRPr="79714ADD">
        <w:rPr>
          <w:sz w:val="20"/>
          <w:szCs w:val="20"/>
        </w:rPr>
        <w:t xml:space="preserve">zašle Objednatel Poskytovateli písemnou objednávku obsahující detailní specifikaci zamýšleného obsahu a rozsahu </w:t>
      </w:r>
      <w:r w:rsidR="00A30A2B">
        <w:rPr>
          <w:sz w:val="20"/>
          <w:szCs w:val="20"/>
        </w:rPr>
        <w:t>činností</w:t>
      </w:r>
      <w:r w:rsidRPr="79714ADD">
        <w:rPr>
          <w:sz w:val="20"/>
          <w:szCs w:val="20"/>
        </w:rPr>
        <w:t>. Specifikace</w:t>
      </w:r>
      <w:r w:rsidR="00D35460">
        <w:rPr>
          <w:sz w:val="20"/>
          <w:szCs w:val="20"/>
        </w:rPr>
        <w:t xml:space="preserve"> Doplňkových služeb</w:t>
      </w:r>
      <w:r w:rsidRPr="79714ADD">
        <w:rPr>
          <w:sz w:val="20"/>
          <w:szCs w:val="20"/>
        </w:rPr>
        <w:t xml:space="preserve"> bude obsahovat popis zadání, očekávanou pracnost v</w:t>
      </w:r>
      <w:r w:rsidR="00D35460">
        <w:rPr>
          <w:sz w:val="20"/>
          <w:szCs w:val="20"/>
        </w:rPr>
        <w:t> člověkodnech (dále jen „</w:t>
      </w:r>
      <w:r w:rsidRPr="00D35460">
        <w:rPr>
          <w:b/>
          <w:bCs/>
          <w:sz w:val="20"/>
          <w:szCs w:val="20"/>
        </w:rPr>
        <w:t>ČD</w:t>
      </w:r>
      <w:r w:rsidR="00D35460">
        <w:rPr>
          <w:sz w:val="20"/>
          <w:szCs w:val="20"/>
        </w:rPr>
        <w:t>“)</w:t>
      </w:r>
      <w:r w:rsidRPr="79714ADD">
        <w:rPr>
          <w:sz w:val="20"/>
          <w:szCs w:val="20"/>
        </w:rPr>
        <w:t xml:space="preserve"> </w:t>
      </w:r>
      <w:r w:rsidR="00D35460">
        <w:rPr>
          <w:sz w:val="20"/>
          <w:szCs w:val="20"/>
        </w:rPr>
        <w:t xml:space="preserve">s tím, že </w:t>
      </w:r>
      <w:r w:rsidRPr="79714ADD">
        <w:rPr>
          <w:sz w:val="20"/>
          <w:szCs w:val="20"/>
        </w:rPr>
        <w:t xml:space="preserve">1 ČD </w:t>
      </w:r>
      <w:r w:rsidR="00D35460">
        <w:rPr>
          <w:sz w:val="20"/>
          <w:szCs w:val="20"/>
        </w:rPr>
        <w:t>se rozumí</w:t>
      </w:r>
      <w:r w:rsidRPr="79714ADD">
        <w:rPr>
          <w:sz w:val="20"/>
          <w:szCs w:val="20"/>
        </w:rPr>
        <w:t xml:space="preserve"> 8 pracovních hodin, </w:t>
      </w:r>
      <w:r w:rsidR="00D35460">
        <w:rPr>
          <w:sz w:val="20"/>
          <w:szCs w:val="20"/>
        </w:rPr>
        <w:t xml:space="preserve">termín pro realizaci </w:t>
      </w:r>
      <w:r w:rsidRPr="79714ADD">
        <w:rPr>
          <w:sz w:val="20"/>
          <w:szCs w:val="20"/>
        </w:rPr>
        <w:t>a fakturační milník</w:t>
      </w:r>
      <w:r w:rsidR="00D40CBD" w:rsidRPr="79714ADD">
        <w:rPr>
          <w:sz w:val="20"/>
          <w:szCs w:val="20"/>
        </w:rPr>
        <w:t>(y)</w:t>
      </w:r>
      <w:r w:rsidRPr="79714ADD">
        <w:rPr>
          <w:sz w:val="20"/>
          <w:szCs w:val="20"/>
        </w:rPr>
        <w:t xml:space="preserve">. </w:t>
      </w:r>
      <w:r w:rsidR="00D35460">
        <w:rPr>
          <w:sz w:val="20"/>
          <w:szCs w:val="20"/>
        </w:rPr>
        <w:t>Poskytovatel se zavazuje písemně potvrdit o</w:t>
      </w:r>
      <w:r w:rsidRPr="79714ADD">
        <w:rPr>
          <w:sz w:val="20"/>
          <w:szCs w:val="20"/>
        </w:rPr>
        <w:t>bjednávk</w:t>
      </w:r>
      <w:r w:rsidR="00420271">
        <w:rPr>
          <w:sz w:val="20"/>
          <w:szCs w:val="20"/>
        </w:rPr>
        <w:t>u</w:t>
      </w:r>
      <w:r w:rsidRPr="79714ADD">
        <w:rPr>
          <w:sz w:val="20"/>
          <w:szCs w:val="20"/>
        </w:rPr>
        <w:t xml:space="preserve"> </w:t>
      </w:r>
      <w:r w:rsidR="00D40CBD" w:rsidRPr="79714ADD">
        <w:rPr>
          <w:sz w:val="20"/>
          <w:szCs w:val="20"/>
        </w:rPr>
        <w:t xml:space="preserve">do 15 </w:t>
      </w:r>
      <w:r w:rsidR="188E66B2" w:rsidRPr="79714ADD">
        <w:rPr>
          <w:sz w:val="20"/>
          <w:szCs w:val="20"/>
        </w:rPr>
        <w:t xml:space="preserve">kalendářních </w:t>
      </w:r>
      <w:r w:rsidR="00D40CBD" w:rsidRPr="79714ADD">
        <w:rPr>
          <w:sz w:val="20"/>
          <w:szCs w:val="20"/>
        </w:rPr>
        <w:t>dnů, nedohodnou-li se</w:t>
      </w:r>
      <w:r w:rsidR="00A30A2B">
        <w:rPr>
          <w:sz w:val="20"/>
          <w:szCs w:val="20"/>
        </w:rPr>
        <w:t xml:space="preserve"> v konkrétním případě</w:t>
      </w:r>
      <w:r w:rsidR="00D40CBD" w:rsidRPr="79714ADD">
        <w:rPr>
          <w:sz w:val="20"/>
          <w:szCs w:val="20"/>
        </w:rPr>
        <w:t xml:space="preserve"> Smluvní strany</w:t>
      </w:r>
      <w:r w:rsidR="00D35460">
        <w:rPr>
          <w:sz w:val="20"/>
          <w:szCs w:val="20"/>
        </w:rPr>
        <w:t xml:space="preserve"> písemně</w:t>
      </w:r>
      <w:r w:rsidR="00D40CBD" w:rsidRPr="79714ADD">
        <w:rPr>
          <w:sz w:val="20"/>
          <w:szCs w:val="20"/>
        </w:rPr>
        <w:t xml:space="preserve"> jinak</w:t>
      </w:r>
      <w:r w:rsidRPr="79714ADD">
        <w:rPr>
          <w:sz w:val="20"/>
          <w:szCs w:val="20"/>
        </w:rPr>
        <w:t>.</w:t>
      </w:r>
    </w:p>
    <w:p w14:paraId="5B2AF5B9" w14:textId="7881E365" w:rsidR="00D35460" w:rsidRDefault="00D35460" w:rsidP="0028506D">
      <w:pPr>
        <w:pStyle w:val="ListParagraph"/>
        <w:numPr>
          <w:ilvl w:val="1"/>
          <w:numId w:val="3"/>
        </w:numPr>
        <w:tabs>
          <w:tab w:val="left" w:pos="709"/>
        </w:tabs>
        <w:spacing w:before="120" w:after="120" w:line="280" w:lineRule="atLeast"/>
        <w:ind w:left="709" w:hanging="709"/>
        <w:rPr>
          <w:sz w:val="20"/>
          <w:szCs w:val="20"/>
        </w:rPr>
      </w:pPr>
      <w:r w:rsidRPr="79714ADD">
        <w:rPr>
          <w:sz w:val="20"/>
          <w:szCs w:val="20"/>
        </w:rPr>
        <w:t>Místem</w:t>
      </w:r>
      <w:r w:rsidRPr="79714ADD">
        <w:rPr>
          <w:spacing w:val="-14"/>
          <w:sz w:val="20"/>
          <w:szCs w:val="20"/>
        </w:rPr>
        <w:t xml:space="preserve"> </w:t>
      </w:r>
      <w:r w:rsidRPr="79714ADD">
        <w:rPr>
          <w:sz w:val="20"/>
          <w:szCs w:val="20"/>
        </w:rPr>
        <w:t>plnění</w:t>
      </w:r>
      <w:r w:rsidRPr="79714ADD">
        <w:rPr>
          <w:spacing w:val="-17"/>
          <w:sz w:val="20"/>
          <w:szCs w:val="20"/>
        </w:rPr>
        <w:t xml:space="preserve"> </w:t>
      </w:r>
      <w:r w:rsidRPr="79714ADD">
        <w:rPr>
          <w:sz w:val="20"/>
          <w:szCs w:val="20"/>
        </w:rPr>
        <w:t>j</w:t>
      </w:r>
      <w:r>
        <w:rPr>
          <w:sz w:val="20"/>
          <w:szCs w:val="20"/>
        </w:rPr>
        <w:t>sou datová centra Objednatele na adrese Sokolov</w:t>
      </w:r>
      <w:r w:rsidR="00420271">
        <w:rPr>
          <w:sz w:val="20"/>
          <w:szCs w:val="20"/>
        </w:rPr>
        <w:t>s</w:t>
      </w:r>
      <w:r>
        <w:rPr>
          <w:sz w:val="20"/>
          <w:szCs w:val="20"/>
        </w:rPr>
        <w:t>ká</w:t>
      </w:r>
      <w:r w:rsidR="00420271">
        <w:rPr>
          <w:sz w:val="20"/>
          <w:szCs w:val="20"/>
        </w:rPr>
        <w:t xml:space="preserve"> 855</w:t>
      </w:r>
      <w:r>
        <w:rPr>
          <w:sz w:val="20"/>
          <w:szCs w:val="20"/>
        </w:rPr>
        <w:t xml:space="preserve">, Praha </w:t>
      </w:r>
      <w:r w:rsidR="00420271">
        <w:rPr>
          <w:sz w:val="20"/>
          <w:szCs w:val="20"/>
        </w:rPr>
        <w:t>9</w:t>
      </w:r>
      <w:r>
        <w:rPr>
          <w:sz w:val="20"/>
          <w:szCs w:val="20"/>
        </w:rPr>
        <w:t xml:space="preserve"> </w:t>
      </w:r>
      <w:r w:rsidR="00420271">
        <w:rPr>
          <w:sz w:val="20"/>
          <w:szCs w:val="20"/>
        </w:rPr>
        <w:br/>
      </w:r>
      <w:r>
        <w:rPr>
          <w:sz w:val="20"/>
          <w:szCs w:val="20"/>
        </w:rPr>
        <w:t xml:space="preserve">a Na Poříčním právu 1, Praha 2. </w:t>
      </w:r>
      <w:r w:rsidRPr="79714ADD">
        <w:rPr>
          <w:spacing w:val="-17"/>
          <w:sz w:val="20"/>
          <w:szCs w:val="20"/>
        </w:rPr>
        <w:t>P</w:t>
      </w:r>
      <w:r w:rsidRPr="79714ADD">
        <w:rPr>
          <w:sz w:val="20"/>
          <w:szCs w:val="20"/>
        </w:rPr>
        <w:t>oskytnutí Doplňkových služeb může zahrnovat i činnosti prováděn</w:t>
      </w:r>
      <w:r>
        <w:rPr>
          <w:sz w:val="20"/>
          <w:szCs w:val="20"/>
        </w:rPr>
        <w:t>é</w:t>
      </w:r>
      <w:r w:rsidRPr="79714ADD">
        <w:rPr>
          <w:sz w:val="20"/>
          <w:szCs w:val="20"/>
        </w:rPr>
        <w:t xml:space="preserve"> v sídle Objednatele a dále jakékoli</w:t>
      </w:r>
      <w:r w:rsidR="00A30A2B">
        <w:rPr>
          <w:sz w:val="20"/>
          <w:szCs w:val="20"/>
        </w:rPr>
        <w:t>v</w:t>
      </w:r>
      <w:r w:rsidRPr="79714ADD">
        <w:rPr>
          <w:sz w:val="20"/>
          <w:szCs w:val="20"/>
        </w:rPr>
        <w:t xml:space="preserve"> místo </w:t>
      </w:r>
      <w:r w:rsidR="00420271">
        <w:rPr>
          <w:sz w:val="20"/>
          <w:szCs w:val="20"/>
        </w:rPr>
        <w:t>na území</w:t>
      </w:r>
      <w:r w:rsidRPr="79714ADD">
        <w:rPr>
          <w:sz w:val="20"/>
          <w:szCs w:val="20"/>
        </w:rPr>
        <w:t xml:space="preserve"> České republi</w:t>
      </w:r>
      <w:r w:rsidR="00420271">
        <w:rPr>
          <w:sz w:val="20"/>
          <w:szCs w:val="20"/>
        </w:rPr>
        <w:t>ky</w:t>
      </w:r>
      <w:r w:rsidRPr="79714ADD">
        <w:rPr>
          <w:sz w:val="20"/>
          <w:szCs w:val="20"/>
        </w:rPr>
        <w:t>, k němuž se vztahuje či by se mohlo vztahovat poskytování Předmětu plnění.</w:t>
      </w:r>
    </w:p>
    <w:p w14:paraId="03BD80C1" w14:textId="5CAB54C6" w:rsidR="005F11DA" w:rsidRDefault="006A2B5B" w:rsidP="00420271">
      <w:pPr>
        <w:pStyle w:val="ListParagraph"/>
        <w:numPr>
          <w:ilvl w:val="1"/>
          <w:numId w:val="3"/>
        </w:numPr>
        <w:tabs>
          <w:tab w:val="left" w:pos="709"/>
        </w:tabs>
        <w:spacing w:before="120" w:after="120" w:line="280" w:lineRule="atLeast"/>
        <w:ind w:left="709" w:hanging="709"/>
        <w:rPr>
          <w:sz w:val="20"/>
        </w:rPr>
      </w:pPr>
      <w:r>
        <w:rPr>
          <w:sz w:val="20"/>
        </w:rPr>
        <w:t xml:space="preserve">Veškeré písemné výstupy ze své činnosti </w:t>
      </w:r>
      <w:r w:rsidR="00420271">
        <w:rPr>
          <w:sz w:val="20"/>
        </w:rPr>
        <w:t>se</w:t>
      </w:r>
      <w:r>
        <w:rPr>
          <w:sz w:val="20"/>
        </w:rPr>
        <w:t xml:space="preserve"> Poskytovatel</w:t>
      </w:r>
      <w:r w:rsidR="00420271">
        <w:rPr>
          <w:sz w:val="20"/>
        </w:rPr>
        <w:t xml:space="preserve"> zavazuje</w:t>
      </w:r>
      <w:r>
        <w:rPr>
          <w:sz w:val="20"/>
        </w:rPr>
        <w:t xml:space="preserve"> předávat </w:t>
      </w:r>
      <w:r w:rsidR="00A30A2B">
        <w:rPr>
          <w:sz w:val="20"/>
        </w:rPr>
        <w:t xml:space="preserve">Objednateli </w:t>
      </w:r>
      <w:r>
        <w:rPr>
          <w:sz w:val="20"/>
        </w:rPr>
        <w:t xml:space="preserve">v sídle Objednatele, </w:t>
      </w:r>
      <w:r w:rsidR="00A30A2B" w:rsidRPr="79714ADD">
        <w:rPr>
          <w:sz w:val="20"/>
          <w:szCs w:val="20"/>
        </w:rPr>
        <w:t xml:space="preserve">nedohodnou-li se </w:t>
      </w:r>
      <w:r w:rsidR="00A30A2B">
        <w:rPr>
          <w:sz w:val="20"/>
          <w:szCs w:val="20"/>
        </w:rPr>
        <w:t xml:space="preserve">v konkrétním případě </w:t>
      </w:r>
      <w:r w:rsidR="00A30A2B" w:rsidRPr="79714ADD">
        <w:rPr>
          <w:sz w:val="20"/>
          <w:szCs w:val="20"/>
        </w:rPr>
        <w:t>Smluvní strany</w:t>
      </w:r>
      <w:r w:rsidR="00A30A2B">
        <w:rPr>
          <w:sz w:val="20"/>
          <w:szCs w:val="20"/>
        </w:rPr>
        <w:t xml:space="preserve"> písemně</w:t>
      </w:r>
      <w:r w:rsidR="00A30A2B" w:rsidRPr="79714ADD">
        <w:rPr>
          <w:sz w:val="20"/>
          <w:szCs w:val="20"/>
        </w:rPr>
        <w:t xml:space="preserve"> jinak</w:t>
      </w:r>
      <w:r w:rsidR="00A30A2B">
        <w:rPr>
          <w:sz w:val="20"/>
          <w:szCs w:val="20"/>
        </w:rPr>
        <w:t>.</w:t>
      </w:r>
    </w:p>
    <w:p w14:paraId="5563FC8E" w14:textId="5678CC90" w:rsidR="005A5D79" w:rsidRDefault="005A5D79" w:rsidP="00420271">
      <w:pPr>
        <w:pStyle w:val="ListParagraph"/>
        <w:numPr>
          <w:ilvl w:val="1"/>
          <w:numId w:val="3"/>
        </w:numPr>
        <w:tabs>
          <w:tab w:val="left" w:pos="709"/>
        </w:tabs>
        <w:spacing w:before="120" w:after="120" w:line="280" w:lineRule="atLeast"/>
        <w:ind w:left="709" w:hanging="709"/>
        <w:rPr>
          <w:sz w:val="20"/>
          <w:szCs w:val="20"/>
        </w:rPr>
      </w:pPr>
      <w:r>
        <w:rPr>
          <w:sz w:val="20"/>
          <w:szCs w:val="20"/>
        </w:rPr>
        <w:t xml:space="preserve">Způsob a rozsah poskytování </w:t>
      </w:r>
      <w:r w:rsidR="009E6D45">
        <w:rPr>
          <w:sz w:val="20"/>
          <w:szCs w:val="20"/>
        </w:rPr>
        <w:t>P</w:t>
      </w:r>
      <w:r>
        <w:rPr>
          <w:sz w:val="20"/>
          <w:szCs w:val="20"/>
        </w:rPr>
        <w:t>odpory výrobce</w:t>
      </w:r>
      <w:r w:rsidR="00520C55">
        <w:rPr>
          <w:sz w:val="20"/>
          <w:szCs w:val="20"/>
        </w:rPr>
        <w:t xml:space="preserve"> a</w:t>
      </w:r>
      <w:r>
        <w:rPr>
          <w:sz w:val="20"/>
          <w:szCs w:val="20"/>
        </w:rPr>
        <w:t xml:space="preserve"> </w:t>
      </w:r>
      <w:r w:rsidR="009E6D45">
        <w:rPr>
          <w:sz w:val="20"/>
          <w:szCs w:val="20"/>
        </w:rPr>
        <w:t>P</w:t>
      </w:r>
      <w:r>
        <w:rPr>
          <w:sz w:val="20"/>
          <w:szCs w:val="20"/>
        </w:rPr>
        <w:t xml:space="preserve">odpory dodavatele </w:t>
      </w:r>
      <w:r w:rsidR="00BD2B26">
        <w:rPr>
          <w:sz w:val="20"/>
          <w:szCs w:val="20"/>
        </w:rPr>
        <w:t xml:space="preserve">je </w:t>
      </w:r>
      <w:r>
        <w:rPr>
          <w:sz w:val="20"/>
          <w:szCs w:val="20"/>
        </w:rPr>
        <w:t>uveden</w:t>
      </w:r>
      <w:r w:rsidR="00BD2B26">
        <w:rPr>
          <w:sz w:val="20"/>
          <w:szCs w:val="20"/>
        </w:rPr>
        <w:t xml:space="preserve"> </w:t>
      </w:r>
      <w:r>
        <w:rPr>
          <w:sz w:val="20"/>
          <w:szCs w:val="20"/>
        </w:rPr>
        <w:t xml:space="preserve">v Příloze </w:t>
      </w:r>
      <w:r w:rsidR="00D35460">
        <w:rPr>
          <w:sz w:val="20"/>
          <w:szCs w:val="20"/>
        </w:rPr>
        <w:t xml:space="preserve">č. </w:t>
      </w:r>
      <w:r w:rsidR="00BC3705">
        <w:rPr>
          <w:sz w:val="20"/>
          <w:szCs w:val="20"/>
        </w:rPr>
        <w:t>2</w:t>
      </w:r>
      <w:r w:rsidR="00BD2B26">
        <w:rPr>
          <w:sz w:val="20"/>
          <w:szCs w:val="20"/>
        </w:rPr>
        <w:t xml:space="preserve"> této Smlouvy.</w:t>
      </w:r>
    </w:p>
    <w:p w14:paraId="668D448A" w14:textId="0EB8540E" w:rsidR="00D21ED1" w:rsidRPr="000D3D8C" w:rsidRDefault="00D21ED1" w:rsidP="00D21ED1">
      <w:pPr>
        <w:pStyle w:val="ListParagraph"/>
        <w:numPr>
          <w:ilvl w:val="1"/>
          <w:numId w:val="3"/>
        </w:numPr>
        <w:tabs>
          <w:tab w:val="left" w:pos="709"/>
        </w:tabs>
        <w:spacing w:before="120" w:after="120" w:line="280" w:lineRule="atLeast"/>
        <w:ind w:left="709" w:hanging="709"/>
        <w:rPr>
          <w:sz w:val="20"/>
        </w:rPr>
      </w:pPr>
      <w:r w:rsidRPr="000D3D8C">
        <w:rPr>
          <w:sz w:val="20"/>
          <w:szCs w:val="20"/>
        </w:rPr>
        <w:t xml:space="preserve">Realizační tým </w:t>
      </w:r>
    </w:p>
    <w:p w14:paraId="78AA6061" w14:textId="77777777" w:rsidR="00D21ED1" w:rsidRDefault="00D21ED1" w:rsidP="00EF4343">
      <w:pPr>
        <w:pStyle w:val="ListParagraph"/>
        <w:widowControl/>
        <w:numPr>
          <w:ilvl w:val="2"/>
          <w:numId w:val="3"/>
        </w:numPr>
        <w:suppressAutoHyphens/>
        <w:overflowPunct w:val="0"/>
        <w:autoSpaceDN/>
        <w:spacing w:before="60" w:after="60" w:line="280" w:lineRule="atLeast"/>
        <w:ind w:left="1560" w:hanging="709"/>
        <w:textAlignment w:val="baseline"/>
        <w:rPr>
          <w:sz w:val="20"/>
          <w:szCs w:val="20"/>
          <w:lang w:eastAsia="ar-SA"/>
        </w:rPr>
      </w:pPr>
      <w:r>
        <w:rPr>
          <w:sz w:val="20"/>
          <w:szCs w:val="20"/>
          <w:lang w:eastAsia="ar-SA"/>
        </w:rPr>
        <w:t xml:space="preserve">Poskytovatel </w:t>
      </w:r>
      <w:r w:rsidRPr="000D3D8C">
        <w:rPr>
          <w:sz w:val="20"/>
          <w:szCs w:val="20"/>
          <w:lang w:eastAsia="ar-SA"/>
        </w:rPr>
        <w:t>se zavazuje zajistit po celou dobu</w:t>
      </w:r>
      <w:r>
        <w:rPr>
          <w:sz w:val="20"/>
          <w:szCs w:val="20"/>
          <w:lang w:eastAsia="ar-SA"/>
        </w:rPr>
        <w:t xml:space="preserve"> trvání smluvního vztahu založeného touto Smlouvou</w:t>
      </w:r>
      <w:r w:rsidRPr="000D3D8C">
        <w:rPr>
          <w:sz w:val="20"/>
          <w:szCs w:val="20"/>
          <w:lang w:eastAsia="ar-SA"/>
        </w:rPr>
        <w:t xml:space="preserve"> </w:t>
      </w:r>
      <w:r>
        <w:rPr>
          <w:sz w:val="20"/>
          <w:szCs w:val="20"/>
          <w:lang w:eastAsia="ar-SA"/>
        </w:rPr>
        <w:t>do</w:t>
      </w:r>
      <w:r w:rsidRPr="000D3D8C">
        <w:rPr>
          <w:sz w:val="20"/>
          <w:szCs w:val="20"/>
          <w:lang w:eastAsia="ar-SA"/>
        </w:rPr>
        <w:t xml:space="preserve">statečné personální kapacity pro řádné a včasné poskytování </w:t>
      </w:r>
      <w:r>
        <w:rPr>
          <w:sz w:val="20"/>
          <w:szCs w:val="20"/>
          <w:lang w:eastAsia="ar-SA"/>
        </w:rPr>
        <w:t>Předmětu plnění.</w:t>
      </w:r>
    </w:p>
    <w:p w14:paraId="739A1A62" w14:textId="1BB19E23" w:rsidR="00D21ED1" w:rsidRDefault="00D21ED1" w:rsidP="00EF4343">
      <w:pPr>
        <w:pStyle w:val="ListParagraph"/>
        <w:widowControl/>
        <w:numPr>
          <w:ilvl w:val="2"/>
          <w:numId w:val="3"/>
        </w:numPr>
        <w:suppressAutoHyphens/>
        <w:overflowPunct w:val="0"/>
        <w:autoSpaceDN/>
        <w:spacing w:beforeLines="60" w:before="144" w:afterLines="60" w:after="144" w:line="280" w:lineRule="atLeast"/>
        <w:ind w:left="1560" w:hanging="709"/>
        <w:textAlignment w:val="baseline"/>
        <w:rPr>
          <w:sz w:val="20"/>
          <w:szCs w:val="20"/>
          <w:lang w:eastAsia="ar-SA"/>
        </w:rPr>
      </w:pPr>
      <w:r w:rsidRPr="00D21ED1">
        <w:rPr>
          <w:sz w:val="20"/>
          <w:szCs w:val="20"/>
        </w:rPr>
        <w:t xml:space="preserve">Poskytovatel se zavazuje poskytovat Předmět plnění prostřednictvím členů realizačního týmu uvedených </w:t>
      </w:r>
      <w:r w:rsidRPr="00D21ED1">
        <w:rPr>
          <w:sz w:val="20"/>
          <w:szCs w:val="20"/>
          <w:lang w:eastAsia="ar-SA"/>
        </w:rPr>
        <w:t xml:space="preserve">Poskytovatelem v nabídce na plnění Veřejné zakázky </w:t>
      </w:r>
      <w:r w:rsidRPr="00D21ED1">
        <w:rPr>
          <w:sz w:val="20"/>
          <w:szCs w:val="20"/>
          <w:lang w:eastAsia="ar-SA"/>
        </w:rPr>
        <w:br/>
        <w:t xml:space="preserve">a v Příloze č. 3 této Smlouvy, a to v Poskytovatelem určeném rozsahu. V případě, </w:t>
      </w:r>
      <w:r w:rsidRPr="00D21ED1">
        <w:rPr>
          <w:sz w:val="20"/>
          <w:szCs w:val="20"/>
          <w:lang w:eastAsia="ar-SA"/>
        </w:rPr>
        <w:br/>
        <w:t xml:space="preserve">že by měl být Předmět plnění či jeho část poskytován prostřednictvím dalších osob než uvedených v nabídce na plnění Veřejné zakázky a v Příloze č. 3 této Smlouvy, </w:t>
      </w:r>
      <w:r w:rsidR="00EF4343">
        <w:rPr>
          <w:sz w:val="20"/>
          <w:szCs w:val="20"/>
          <w:lang w:eastAsia="ar-SA"/>
        </w:rPr>
        <w:br/>
      </w:r>
      <w:r w:rsidRPr="00D21ED1">
        <w:rPr>
          <w:sz w:val="20"/>
          <w:szCs w:val="20"/>
          <w:lang w:eastAsia="ar-SA"/>
        </w:rPr>
        <w:t xml:space="preserve">je zapojení dalších osob do realizačního týmu podmíněno písemným souhlasem Objednatele s tím, že Poskytovatel se zavazuje doložit Objednateli, že každý takový člen realizačního týmu splňuje minimální úroveň kvalifikace odpovídající příslušné pozici v rámci realizačního týmu dle </w:t>
      </w:r>
      <w:r w:rsidR="00F13A6F">
        <w:rPr>
          <w:sz w:val="20"/>
          <w:szCs w:val="20"/>
          <w:lang w:eastAsia="ar-SA"/>
        </w:rPr>
        <w:t>Přílohy č. 3 této Smlouvy</w:t>
      </w:r>
      <w:r w:rsidRPr="00D21ED1">
        <w:rPr>
          <w:sz w:val="20"/>
          <w:szCs w:val="20"/>
          <w:lang w:eastAsia="ar-SA"/>
        </w:rPr>
        <w:t xml:space="preserve">. </w:t>
      </w:r>
      <w:r w:rsidRPr="00D21ED1">
        <w:rPr>
          <w:sz w:val="20"/>
          <w:szCs w:val="20"/>
        </w:rPr>
        <w:t>Objednatel prohlašuje, že jeho souhlas se zapojením dalších osob do realizačního týmu dle tohoto odstavce nebude bezdůvodně odepřen</w:t>
      </w:r>
      <w:r w:rsidRPr="00D21ED1">
        <w:rPr>
          <w:sz w:val="20"/>
          <w:szCs w:val="20"/>
          <w:lang w:eastAsia="ar-SA"/>
        </w:rPr>
        <w:t>.</w:t>
      </w:r>
    </w:p>
    <w:p w14:paraId="280C4FEC" w14:textId="2607FE5C" w:rsidR="00D21ED1" w:rsidRDefault="00D21ED1" w:rsidP="00EF4343">
      <w:pPr>
        <w:pStyle w:val="ListParagraph"/>
        <w:widowControl/>
        <w:numPr>
          <w:ilvl w:val="2"/>
          <w:numId w:val="3"/>
        </w:numPr>
        <w:suppressAutoHyphens/>
        <w:overflowPunct w:val="0"/>
        <w:autoSpaceDN/>
        <w:spacing w:beforeLines="60" w:before="144" w:afterLines="60" w:after="144" w:line="280" w:lineRule="atLeast"/>
        <w:ind w:left="1560" w:hanging="709"/>
        <w:textAlignment w:val="baseline"/>
        <w:rPr>
          <w:sz w:val="20"/>
          <w:szCs w:val="20"/>
          <w:lang w:eastAsia="ar-SA"/>
        </w:rPr>
      </w:pPr>
      <w:r w:rsidRPr="00D21ED1">
        <w:rPr>
          <w:sz w:val="20"/>
          <w:szCs w:val="20"/>
        </w:rPr>
        <w:t xml:space="preserve">Změna člena realizačního týmu a/nebo rozsahu jím poskytovaného plnění ze strany Poskytovatele jsou podmíněny písemným souhlasem Objednatele. V případě změny člena realizačního týmu, prostřednictvím kterého Poskytovatel prokazoval splnění podmínek kvalifikace v rámci zadávacího řízení Veřejné zakázky, se Poskytovatel zavazuje doložit Objednateli kvalifikaci nového člena realizačního týmu, která odpovídá minimálně kvalifikaci člena realizačního týmu, který je nahrazován. Objednatel prohlašuje, že jeho souhlas se změnou člena realizačního týmu dle tohoto odstavce nebude bezdůvodně odepřen. </w:t>
      </w:r>
    </w:p>
    <w:p w14:paraId="3EE1694E" w14:textId="77777777" w:rsidR="00D21ED1" w:rsidRDefault="00D21ED1" w:rsidP="00EF4343">
      <w:pPr>
        <w:pStyle w:val="ListParagraph"/>
        <w:widowControl/>
        <w:numPr>
          <w:ilvl w:val="2"/>
          <w:numId w:val="3"/>
        </w:numPr>
        <w:suppressAutoHyphens/>
        <w:overflowPunct w:val="0"/>
        <w:autoSpaceDN/>
        <w:spacing w:before="60" w:after="60" w:line="280" w:lineRule="atLeast"/>
        <w:ind w:left="1560" w:hanging="709"/>
        <w:textAlignment w:val="baseline"/>
        <w:rPr>
          <w:sz w:val="20"/>
          <w:szCs w:val="20"/>
          <w:lang w:eastAsia="ar-SA"/>
        </w:rPr>
      </w:pPr>
      <w:r w:rsidRPr="00D21ED1">
        <w:rPr>
          <w:sz w:val="20"/>
          <w:szCs w:val="20"/>
        </w:rPr>
        <w:t xml:space="preserve">Poskytovatel se zavazuje vyměnit bez zbytečného odkladu, nejpozději však </w:t>
      </w:r>
      <w:r w:rsidRPr="00D21ED1">
        <w:rPr>
          <w:sz w:val="20"/>
          <w:szCs w:val="20"/>
        </w:rPr>
        <w:br/>
        <w:t xml:space="preserve">do 5 pracovních dnů, člena realizačního týmu na žádost Objednatele pro opakovanou </w:t>
      </w:r>
      <w:r w:rsidRPr="00D21ED1">
        <w:rPr>
          <w:sz w:val="20"/>
          <w:szCs w:val="20"/>
        </w:rPr>
        <w:br/>
        <w:t xml:space="preserve">(tj. min. dvakrát) důvodnou nespokojenost s kvalitou jím poskytovaného plnění nebo </w:t>
      </w:r>
      <w:r w:rsidRPr="00D21ED1">
        <w:rPr>
          <w:sz w:val="20"/>
          <w:szCs w:val="20"/>
        </w:rPr>
        <w:lastRenderedPageBreak/>
        <w:t>pro opakovanou nedostatečnou komunikaci s Objednatelem, na které Poskytovatele Objednatel písemně upozorní. Poskytovatel se zavazuje doložit Objednateli kvalifikaci nového člena realizačního týmu, která odpovídá minimálně kvalifikaci člena realizačního týmu, o jehož výměnu bylo Objednatelem důvodně požádáno. Veškeré případné náklady související s výměnou člena realizačního týmu dle tohoto odstavce nese výlučně Poskytovatel.</w:t>
      </w:r>
    </w:p>
    <w:p w14:paraId="42CFEB27" w14:textId="253D61E6" w:rsidR="00D21ED1" w:rsidRPr="00D21ED1" w:rsidRDefault="00D21ED1" w:rsidP="00EF4343">
      <w:pPr>
        <w:pStyle w:val="ListParagraph"/>
        <w:widowControl/>
        <w:numPr>
          <w:ilvl w:val="2"/>
          <w:numId w:val="3"/>
        </w:numPr>
        <w:suppressAutoHyphens/>
        <w:overflowPunct w:val="0"/>
        <w:autoSpaceDN/>
        <w:spacing w:before="60" w:after="60" w:line="280" w:lineRule="atLeast"/>
        <w:ind w:left="1560" w:hanging="709"/>
        <w:textAlignment w:val="baseline"/>
        <w:rPr>
          <w:sz w:val="20"/>
          <w:szCs w:val="20"/>
          <w:lang w:eastAsia="ar-SA"/>
        </w:rPr>
      </w:pPr>
      <w:r w:rsidRPr="00D21ED1">
        <w:rPr>
          <w:sz w:val="20"/>
          <w:szCs w:val="20"/>
        </w:rPr>
        <w:t>Změna složení realizačního týmu, resp. změna Přílohy č. 3 této Smlouvy, není podmíněna uzavřením dodatku k této Smlouvě.</w:t>
      </w:r>
    </w:p>
    <w:p w14:paraId="3D7CFFEC" w14:textId="77777777" w:rsidR="00D21ED1" w:rsidRPr="00392F1B" w:rsidRDefault="00D21ED1" w:rsidP="00D21ED1">
      <w:pPr>
        <w:pStyle w:val="ListParagraph"/>
        <w:numPr>
          <w:ilvl w:val="1"/>
          <w:numId w:val="3"/>
        </w:numPr>
        <w:tabs>
          <w:tab w:val="left" w:pos="709"/>
        </w:tabs>
        <w:spacing w:before="120" w:after="120" w:line="280" w:lineRule="atLeast"/>
        <w:ind w:left="709" w:hanging="709"/>
        <w:rPr>
          <w:sz w:val="20"/>
          <w:szCs w:val="20"/>
        </w:rPr>
      </w:pPr>
      <w:r w:rsidRPr="00392F1B">
        <w:rPr>
          <w:sz w:val="20"/>
          <w:szCs w:val="20"/>
        </w:rPr>
        <w:t>Poddodavatelé</w:t>
      </w:r>
    </w:p>
    <w:p w14:paraId="6814B844" w14:textId="6D03053C" w:rsidR="00D21ED1" w:rsidRPr="00D21ED1" w:rsidRDefault="00D21ED1" w:rsidP="00EF4343">
      <w:pPr>
        <w:pStyle w:val="ListParagraph"/>
        <w:widowControl/>
        <w:numPr>
          <w:ilvl w:val="2"/>
          <w:numId w:val="3"/>
        </w:numPr>
        <w:tabs>
          <w:tab w:val="left" w:pos="993"/>
        </w:tabs>
        <w:autoSpaceDE/>
        <w:autoSpaceDN/>
        <w:spacing w:before="60" w:after="60" w:line="280" w:lineRule="atLeast"/>
        <w:ind w:left="1560" w:hanging="709"/>
        <w:rPr>
          <w:b/>
          <w:bCs/>
          <w:sz w:val="20"/>
          <w:szCs w:val="20"/>
        </w:rPr>
      </w:pPr>
      <w:r>
        <w:rPr>
          <w:sz w:val="20"/>
          <w:szCs w:val="20"/>
        </w:rPr>
        <w:t>Poskytovatel</w:t>
      </w:r>
      <w:r w:rsidRPr="00A15C6E">
        <w:rPr>
          <w:sz w:val="20"/>
          <w:szCs w:val="20"/>
        </w:rPr>
        <w:t xml:space="preserve"> není oprávněn bez předchozího písemného souhlasu Objednatele poskytovat </w:t>
      </w:r>
      <w:r>
        <w:rPr>
          <w:sz w:val="20"/>
          <w:szCs w:val="20"/>
        </w:rPr>
        <w:t xml:space="preserve">Předmět </w:t>
      </w:r>
      <w:r w:rsidRPr="00A15C6E">
        <w:rPr>
          <w:sz w:val="20"/>
          <w:szCs w:val="20"/>
        </w:rPr>
        <w:t xml:space="preserve">plnění prostřednictvím jiné osoby (poddodavatele), s výjimkou poddodavatelů uvedených </w:t>
      </w:r>
      <w:r>
        <w:rPr>
          <w:sz w:val="20"/>
          <w:szCs w:val="20"/>
        </w:rPr>
        <w:t>Poskytovatelem</w:t>
      </w:r>
      <w:r w:rsidRPr="00A15C6E">
        <w:rPr>
          <w:sz w:val="20"/>
          <w:szCs w:val="20"/>
        </w:rPr>
        <w:t xml:space="preserve"> v nabídce na plnění Veřejné zakázky a</w:t>
      </w:r>
      <w:r w:rsidR="00506ACD">
        <w:rPr>
          <w:sz w:val="20"/>
          <w:szCs w:val="20"/>
        </w:rPr>
        <w:t> </w:t>
      </w:r>
      <w:r>
        <w:rPr>
          <w:sz w:val="20"/>
          <w:szCs w:val="20"/>
        </w:rPr>
        <w:t>P</w:t>
      </w:r>
      <w:r w:rsidRPr="00A15C6E">
        <w:rPr>
          <w:sz w:val="20"/>
          <w:szCs w:val="20"/>
        </w:rPr>
        <w:t xml:space="preserve">říloze č. </w:t>
      </w:r>
      <w:r>
        <w:rPr>
          <w:sz w:val="20"/>
          <w:szCs w:val="20"/>
        </w:rPr>
        <w:t>4</w:t>
      </w:r>
      <w:r w:rsidRPr="00A15C6E">
        <w:rPr>
          <w:sz w:val="20"/>
          <w:szCs w:val="20"/>
        </w:rPr>
        <w:t xml:space="preserve"> této Smlouvy. Předchozí písemný souhlas Objednatele je rovněž nezbytný pro změnu poddodavatele či rozsahu jím poskytovaného plnění. V případě, že se bude jednat o změnu poddodavatele, prostřednictvím kterého</w:t>
      </w:r>
      <w:r>
        <w:rPr>
          <w:sz w:val="20"/>
          <w:szCs w:val="20"/>
        </w:rPr>
        <w:t xml:space="preserve"> Poskytovatel</w:t>
      </w:r>
      <w:r w:rsidRPr="00A15C6E">
        <w:rPr>
          <w:sz w:val="20"/>
          <w:szCs w:val="20"/>
        </w:rPr>
        <w:t xml:space="preserve"> prokazoval část kvalifikace, </w:t>
      </w:r>
      <w:r>
        <w:rPr>
          <w:sz w:val="20"/>
          <w:szCs w:val="20"/>
        </w:rPr>
        <w:t xml:space="preserve">Poskytovatel </w:t>
      </w:r>
      <w:r w:rsidRPr="00A15C6E">
        <w:rPr>
          <w:sz w:val="20"/>
          <w:szCs w:val="20"/>
        </w:rPr>
        <w:t xml:space="preserve">se zavazuje předložit Objednateli doklady dle ustanovení § 83 </w:t>
      </w:r>
      <w:r>
        <w:rPr>
          <w:sz w:val="20"/>
          <w:szCs w:val="20"/>
        </w:rPr>
        <w:t>ZZVZ s tím, že kvalifikace</w:t>
      </w:r>
      <w:r w:rsidRPr="00392F1B">
        <w:rPr>
          <w:sz w:val="20"/>
          <w:szCs w:val="20"/>
        </w:rPr>
        <w:t xml:space="preserve"> </w:t>
      </w:r>
      <w:r>
        <w:rPr>
          <w:sz w:val="20"/>
          <w:szCs w:val="20"/>
        </w:rPr>
        <w:t>nového poddodavatele musí</w:t>
      </w:r>
      <w:r w:rsidRPr="00392F1B">
        <w:rPr>
          <w:sz w:val="20"/>
          <w:szCs w:val="20"/>
        </w:rPr>
        <w:t xml:space="preserve"> odpovíd</w:t>
      </w:r>
      <w:r>
        <w:rPr>
          <w:sz w:val="20"/>
          <w:szCs w:val="20"/>
        </w:rPr>
        <w:t>at</w:t>
      </w:r>
      <w:r w:rsidRPr="00392F1B">
        <w:rPr>
          <w:sz w:val="20"/>
          <w:szCs w:val="20"/>
        </w:rPr>
        <w:t xml:space="preserve"> minimálně kvalifikaci</w:t>
      </w:r>
      <w:r>
        <w:rPr>
          <w:sz w:val="20"/>
          <w:szCs w:val="20"/>
        </w:rPr>
        <w:t xml:space="preserve"> poddodavatele,</w:t>
      </w:r>
      <w:r w:rsidRPr="00392F1B">
        <w:rPr>
          <w:sz w:val="20"/>
          <w:szCs w:val="20"/>
        </w:rPr>
        <w:t xml:space="preserve"> který je nahrazován</w:t>
      </w:r>
      <w:r>
        <w:rPr>
          <w:sz w:val="20"/>
          <w:szCs w:val="20"/>
        </w:rPr>
        <w:t>.</w:t>
      </w:r>
    </w:p>
    <w:p w14:paraId="03A8C360" w14:textId="7EBA009B" w:rsidR="00D21ED1" w:rsidRPr="00D21ED1" w:rsidRDefault="00D21ED1" w:rsidP="00EF4343">
      <w:pPr>
        <w:pStyle w:val="ListParagraph"/>
        <w:widowControl/>
        <w:numPr>
          <w:ilvl w:val="2"/>
          <w:numId w:val="3"/>
        </w:numPr>
        <w:tabs>
          <w:tab w:val="left" w:pos="993"/>
        </w:tabs>
        <w:autoSpaceDE/>
        <w:autoSpaceDN/>
        <w:spacing w:before="60" w:after="60" w:line="280" w:lineRule="atLeast"/>
        <w:ind w:left="1560" w:hanging="709"/>
        <w:rPr>
          <w:b/>
          <w:bCs/>
          <w:sz w:val="20"/>
          <w:szCs w:val="20"/>
        </w:rPr>
      </w:pPr>
      <w:r w:rsidRPr="00D21ED1">
        <w:rPr>
          <w:sz w:val="20"/>
          <w:szCs w:val="20"/>
        </w:rPr>
        <w:t>Poskytovatel se zavazuje vyměnit bez zbytečného odkladu, nejpozději však do</w:t>
      </w:r>
      <w:r w:rsidR="00506ACD">
        <w:rPr>
          <w:sz w:val="20"/>
          <w:szCs w:val="20"/>
        </w:rPr>
        <w:t> </w:t>
      </w:r>
      <w:r w:rsidRPr="00D21ED1">
        <w:rPr>
          <w:sz w:val="20"/>
          <w:szCs w:val="20"/>
        </w:rPr>
        <w:t>5</w:t>
      </w:r>
      <w:r w:rsidR="00506ACD">
        <w:rPr>
          <w:sz w:val="20"/>
          <w:szCs w:val="20"/>
        </w:rPr>
        <w:t> </w:t>
      </w:r>
      <w:r w:rsidRPr="00D21ED1">
        <w:rPr>
          <w:sz w:val="20"/>
          <w:szCs w:val="20"/>
        </w:rPr>
        <w:t xml:space="preserve">pracovních dnů, poddodavatele na žádost Objednatele pro opakovanou (tj. min. dvakrát) důvodnou nespokojenost s kvalitou jím poskytovaného plnění nebo pro opakovanou nedostatečnou komunikaci s Objednatelem, na které Poskytovatele Objednatel písemně upozorní. Poskytovatel se zavazuje doložit Objednateli kvalifikaci nového poddodavatele, která odpovídá minimálně kvalifikaci poddodavatele, o jehož výměnu bylo Objednatelem důvodně požádáno. Veškeré případné náklady související s výměnou poddodavatele dle tohoto odstavce nese výlučně Poskytovatel. </w:t>
      </w:r>
    </w:p>
    <w:p w14:paraId="4ADC8887" w14:textId="77777777" w:rsidR="00D21ED1" w:rsidRPr="00D21ED1" w:rsidRDefault="00D21ED1" w:rsidP="00EF4343">
      <w:pPr>
        <w:pStyle w:val="ListParagraph"/>
        <w:widowControl/>
        <w:numPr>
          <w:ilvl w:val="2"/>
          <w:numId w:val="3"/>
        </w:numPr>
        <w:tabs>
          <w:tab w:val="left" w:pos="993"/>
        </w:tabs>
        <w:autoSpaceDE/>
        <w:autoSpaceDN/>
        <w:spacing w:before="60" w:after="60" w:line="280" w:lineRule="atLeast"/>
        <w:ind w:left="1560" w:hanging="709"/>
        <w:rPr>
          <w:b/>
          <w:bCs/>
          <w:sz w:val="20"/>
          <w:szCs w:val="20"/>
        </w:rPr>
      </w:pPr>
      <w:r w:rsidRPr="00D21ED1">
        <w:rPr>
          <w:sz w:val="20"/>
          <w:szCs w:val="20"/>
        </w:rPr>
        <w:t>V případě užití poddodavatele pro poskytování Předmětu plnění či jeho části není Poskytovatel oprávněn zprostit se odpovědnosti za řádné poskytování Předmětu plnění, tedy odpovídá, jako by Předmět plnění poskytoval sám.</w:t>
      </w:r>
    </w:p>
    <w:p w14:paraId="2733DF07" w14:textId="6E8DA414" w:rsidR="00D21ED1" w:rsidRPr="00D21ED1" w:rsidRDefault="00D21ED1" w:rsidP="00EF4343">
      <w:pPr>
        <w:pStyle w:val="ListParagraph"/>
        <w:widowControl/>
        <w:numPr>
          <w:ilvl w:val="2"/>
          <w:numId w:val="3"/>
        </w:numPr>
        <w:tabs>
          <w:tab w:val="left" w:pos="993"/>
        </w:tabs>
        <w:autoSpaceDE/>
        <w:autoSpaceDN/>
        <w:spacing w:before="60" w:after="60" w:line="280" w:lineRule="atLeast"/>
        <w:ind w:left="1560" w:hanging="709"/>
        <w:rPr>
          <w:b/>
          <w:bCs/>
          <w:sz w:val="20"/>
          <w:szCs w:val="20"/>
        </w:rPr>
      </w:pPr>
      <w:r w:rsidRPr="00D21ED1">
        <w:rPr>
          <w:sz w:val="20"/>
          <w:szCs w:val="20"/>
        </w:rPr>
        <w:t>Změna poddodavatele či jím poskytovaného rozsahu plnění, resp. změna Přílohy č. 4 této Smlouvy, není podmíněna uzavřením dodatku k této Smlouvě.</w:t>
      </w:r>
    </w:p>
    <w:p w14:paraId="66A2D1F3" w14:textId="120BA739" w:rsidR="006E0D08" w:rsidRDefault="006E0D08" w:rsidP="00EF4343">
      <w:pPr>
        <w:pStyle w:val="Heading1"/>
        <w:numPr>
          <w:ilvl w:val="0"/>
          <w:numId w:val="3"/>
        </w:numPr>
        <w:tabs>
          <w:tab w:val="left" w:pos="709"/>
        </w:tabs>
        <w:spacing w:line="280" w:lineRule="atLeast"/>
        <w:ind w:left="709" w:hanging="709"/>
      </w:pPr>
      <w:bookmarkStart w:id="17" w:name="_bookmark15"/>
      <w:bookmarkStart w:id="18" w:name="_bookmark20"/>
      <w:bookmarkStart w:id="19" w:name="_bookmark24"/>
      <w:bookmarkStart w:id="20" w:name="_Ref180140252"/>
      <w:bookmarkEnd w:id="17"/>
      <w:bookmarkEnd w:id="18"/>
      <w:bookmarkEnd w:id="19"/>
      <w:r>
        <w:t>CENA A PLATEBNÍ</w:t>
      </w:r>
      <w:r w:rsidRPr="00950664">
        <w:t xml:space="preserve"> </w:t>
      </w:r>
      <w:r>
        <w:t>PODMÍNKY</w:t>
      </w:r>
      <w:bookmarkEnd w:id="20"/>
    </w:p>
    <w:p w14:paraId="07A822AD" w14:textId="20B11F75" w:rsidR="00BD2B26" w:rsidRDefault="006E0D08" w:rsidP="00420271">
      <w:pPr>
        <w:pStyle w:val="ListParagraph"/>
        <w:numPr>
          <w:ilvl w:val="1"/>
          <w:numId w:val="3"/>
        </w:numPr>
        <w:tabs>
          <w:tab w:val="left" w:pos="709"/>
        </w:tabs>
        <w:spacing w:before="120" w:after="120" w:line="280" w:lineRule="atLeast"/>
        <w:ind w:left="709" w:hanging="709"/>
        <w:rPr>
          <w:sz w:val="20"/>
          <w:szCs w:val="20"/>
        </w:rPr>
      </w:pPr>
      <w:bookmarkStart w:id="21" w:name="_bookmark37"/>
      <w:bookmarkStart w:id="22" w:name="_Ref179804270"/>
      <w:bookmarkEnd w:id="21"/>
      <w:r w:rsidRPr="3359624B">
        <w:rPr>
          <w:sz w:val="20"/>
          <w:szCs w:val="20"/>
        </w:rPr>
        <w:t>Cen</w:t>
      </w:r>
      <w:r w:rsidR="00420271">
        <w:rPr>
          <w:sz w:val="20"/>
          <w:szCs w:val="20"/>
        </w:rPr>
        <w:t>y za</w:t>
      </w:r>
      <w:r w:rsidRPr="3359624B">
        <w:rPr>
          <w:sz w:val="20"/>
          <w:szCs w:val="20"/>
        </w:rPr>
        <w:t xml:space="preserve"> </w:t>
      </w:r>
      <w:r w:rsidR="00133FED">
        <w:rPr>
          <w:sz w:val="20"/>
          <w:szCs w:val="20"/>
        </w:rPr>
        <w:t>P</w:t>
      </w:r>
      <w:r w:rsidR="00BD2B26">
        <w:rPr>
          <w:sz w:val="20"/>
          <w:szCs w:val="20"/>
        </w:rPr>
        <w:t>odpor</w:t>
      </w:r>
      <w:r w:rsidR="00420271">
        <w:rPr>
          <w:sz w:val="20"/>
          <w:szCs w:val="20"/>
        </w:rPr>
        <w:t xml:space="preserve">u </w:t>
      </w:r>
      <w:r w:rsidR="00BD2B26">
        <w:rPr>
          <w:sz w:val="20"/>
          <w:szCs w:val="20"/>
        </w:rPr>
        <w:t xml:space="preserve">výrobce, </w:t>
      </w:r>
      <w:r w:rsidR="00420271">
        <w:rPr>
          <w:sz w:val="20"/>
          <w:szCs w:val="20"/>
        </w:rPr>
        <w:t xml:space="preserve">Licence a </w:t>
      </w:r>
      <w:r w:rsidR="00133FED">
        <w:rPr>
          <w:sz w:val="20"/>
          <w:szCs w:val="20"/>
        </w:rPr>
        <w:t>P</w:t>
      </w:r>
      <w:r w:rsidR="00BD2B26">
        <w:rPr>
          <w:sz w:val="20"/>
          <w:szCs w:val="20"/>
        </w:rPr>
        <w:t>odpor</w:t>
      </w:r>
      <w:r w:rsidR="00420271">
        <w:rPr>
          <w:sz w:val="20"/>
          <w:szCs w:val="20"/>
        </w:rPr>
        <w:t>u</w:t>
      </w:r>
      <w:r w:rsidR="00BD2B26">
        <w:rPr>
          <w:sz w:val="20"/>
          <w:szCs w:val="20"/>
        </w:rPr>
        <w:t xml:space="preserve"> dodavatele </w:t>
      </w:r>
      <w:r w:rsidR="00385F2C">
        <w:rPr>
          <w:sz w:val="20"/>
          <w:szCs w:val="20"/>
        </w:rPr>
        <w:t xml:space="preserve">jsou </w:t>
      </w:r>
      <w:r w:rsidR="00BD2B26">
        <w:rPr>
          <w:sz w:val="20"/>
          <w:szCs w:val="20"/>
        </w:rPr>
        <w:t>uveden</w:t>
      </w:r>
      <w:r w:rsidR="00385F2C">
        <w:rPr>
          <w:sz w:val="20"/>
          <w:szCs w:val="20"/>
        </w:rPr>
        <w:t xml:space="preserve">y </w:t>
      </w:r>
      <w:r w:rsidR="00BD2B26">
        <w:rPr>
          <w:sz w:val="20"/>
          <w:szCs w:val="20"/>
        </w:rPr>
        <w:t>v Příloze</w:t>
      </w:r>
      <w:r w:rsidR="00927A78">
        <w:rPr>
          <w:sz w:val="20"/>
          <w:szCs w:val="20"/>
        </w:rPr>
        <w:t xml:space="preserve"> č. 5</w:t>
      </w:r>
      <w:r w:rsidR="00385F2C">
        <w:rPr>
          <w:sz w:val="20"/>
          <w:szCs w:val="20"/>
        </w:rPr>
        <w:t xml:space="preserve"> této Smlouvy</w:t>
      </w:r>
      <w:r w:rsidR="00B34C2F">
        <w:rPr>
          <w:sz w:val="20"/>
          <w:szCs w:val="20"/>
        </w:rPr>
        <w:t xml:space="preserve"> a jsou splatné v následujících termínech:</w:t>
      </w:r>
    </w:p>
    <w:p w14:paraId="0AE76B87" w14:textId="19F39D0D" w:rsidR="00B34C2F" w:rsidRDefault="00B34C2F" w:rsidP="00EF4343">
      <w:pPr>
        <w:pStyle w:val="ListParagraph"/>
        <w:numPr>
          <w:ilvl w:val="2"/>
          <w:numId w:val="3"/>
        </w:numPr>
        <w:tabs>
          <w:tab w:val="left" w:pos="1560"/>
        </w:tabs>
        <w:spacing w:before="60" w:after="60" w:line="280" w:lineRule="atLeast"/>
        <w:ind w:left="1560" w:hanging="709"/>
        <w:rPr>
          <w:sz w:val="20"/>
          <w:szCs w:val="20"/>
        </w:rPr>
      </w:pPr>
      <w:r>
        <w:rPr>
          <w:sz w:val="20"/>
          <w:szCs w:val="20"/>
        </w:rPr>
        <w:t>Podpora výrobce</w:t>
      </w:r>
      <w:r w:rsidR="00450FC4">
        <w:rPr>
          <w:sz w:val="20"/>
          <w:szCs w:val="20"/>
        </w:rPr>
        <w:t xml:space="preserve"> (3</w:t>
      </w:r>
      <w:r w:rsidR="00420271">
        <w:rPr>
          <w:sz w:val="20"/>
          <w:szCs w:val="20"/>
        </w:rPr>
        <w:t>6 měsíců</w:t>
      </w:r>
      <w:r w:rsidR="00450FC4">
        <w:rPr>
          <w:sz w:val="20"/>
          <w:szCs w:val="20"/>
        </w:rPr>
        <w:t>)</w:t>
      </w:r>
      <w:r w:rsidR="005128B1">
        <w:rPr>
          <w:sz w:val="20"/>
          <w:szCs w:val="20"/>
        </w:rPr>
        <w:t xml:space="preserve"> </w:t>
      </w:r>
      <w:r w:rsidR="004A0336">
        <w:rPr>
          <w:sz w:val="20"/>
          <w:szCs w:val="20"/>
        </w:rPr>
        <w:t>–</w:t>
      </w:r>
      <w:r>
        <w:rPr>
          <w:sz w:val="20"/>
          <w:szCs w:val="20"/>
        </w:rPr>
        <w:t xml:space="preserve"> </w:t>
      </w:r>
      <w:r w:rsidR="005128B1">
        <w:rPr>
          <w:sz w:val="20"/>
          <w:szCs w:val="20"/>
        </w:rPr>
        <w:t xml:space="preserve">1x </w:t>
      </w:r>
      <w:r w:rsidR="001A715F">
        <w:rPr>
          <w:sz w:val="20"/>
          <w:szCs w:val="20"/>
        </w:rPr>
        <w:t xml:space="preserve">za dobu trvání smluvního vztahu založeného touto Smlouvou, a to </w:t>
      </w:r>
      <w:r w:rsidR="000B7DA3">
        <w:rPr>
          <w:sz w:val="20"/>
          <w:szCs w:val="20"/>
        </w:rPr>
        <w:t xml:space="preserve">na základě </w:t>
      </w:r>
      <w:r w:rsidR="00927A78">
        <w:rPr>
          <w:sz w:val="20"/>
          <w:szCs w:val="20"/>
        </w:rPr>
        <w:t xml:space="preserve">daňového dokladu </w:t>
      </w:r>
      <w:r w:rsidR="000B7DA3">
        <w:rPr>
          <w:sz w:val="20"/>
          <w:szCs w:val="20"/>
        </w:rPr>
        <w:t>vystavené</w:t>
      </w:r>
      <w:r w:rsidR="00927A78">
        <w:rPr>
          <w:sz w:val="20"/>
          <w:szCs w:val="20"/>
        </w:rPr>
        <w:t>ho</w:t>
      </w:r>
      <w:r w:rsidR="000B7DA3">
        <w:rPr>
          <w:sz w:val="20"/>
          <w:szCs w:val="20"/>
        </w:rPr>
        <w:t xml:space="preserve"> </w:t>
      </w:r>
      <w:r w:rsidR="00927A78">
        <w:rPr>
          <w:sz w:val="20"/>
          <w:szCs w:val="20"/>
        </w:rPr>
        <w:t xml:space="preserve">Poskytovatelem </w:t>
      </w:r>
      <w:r w:rsidR="000B7DA3">
        <w:rPr>
          <w:sz w:val="20"/>
          <w:szCs w:val="20"/>
        </w:rPr>
        <w:t>do</w:t>
      </w:r>
      <w:r w:rsidR="00F13A6F">
        <w:rPr>
          <w:sz w:val="20"/>
          <w:szCs w:val="20"/>
        </w:rPr>
        <w:t> </w:t>
      </w:r>
      <w:r w:rsidR="000B7DA3">
        <w:rPr>
          <w:sz w:val="20"/>
          <w:szCs w:val="20"/>
        </w:rPr>
        <w:t>30</w:t>
      </w:r>
      <w:r w:rsidR="00F13A6F">
        <w:rPr>
          <w:sz w:val="20"/>
          <w:szCs w:val="20"/>
        </w:rPr>
        <w:t> </w:t>
      </w:r>
      <w:r w:rsidR="00927A78">
        <w:rPr>
          <w:sz w:val="20"/>
          <w:szCs w:val="20"/>
        </w:rPr>
        <w:t>kalendářních</w:t>
      </w:r>
      <w:r w:rsidR="000B7DA3">
        <w:rPr>
          <w:sz w:val="20"/>
          <w:szCs w:val="20"/>
        </w:rPr>
        <w:t xml:space="preserve"> dnů </w:t>
      </w:r>
      <w:r w:rsidR="00A23C08">
        <w:rPr>
          <w:sz w:val="20"/>
          <w:szCs w:val="20"/>
        </w:rPr>
        <w:t>od nabytí účinnosti této Smlouvy</w:t>
      </w:r>
      <w:r w:rsidR="00AC3517">
        <w:rPr>
          <w:sz w:val="20"/>
          <w:szCs w:val="20"/>
        </w:rPr>
        <w:t>.</w:t>
      </w:r>
    </w:p>
    <w:p w14:paraId="1B56BD92" w14:textId="691D2BD1" w:rsidR="00732673" w:rsidRDefault="00732673" w:rsidP="00EF4343">
      <w:pPr>
        <w:pStyle w:val="ListParagraph"/>
        <w:numPr>
          <w:ilvl w:val="2"/>
          <w:numId w:val="3"/>
        </w:numPr>
        <w:tabs>
          <w:tab w:val="left" w:pos="1560"/>
        </w:tabs>
        <w:spacing w:before="60" w:after="60" w:line="280" w:lineRule="atLeast"/>
        <w:ind w:left="1560" w:hanging="709"/>
        <w:rPr>
          <w:sz w:val="20"/>
          <w:szCs w:val="20"/>
        </w:rPr>
      </w:pPr>
      <w:r>
        <w:rPr>
          <w:sz w:val="20"/>
          <w:szCs w:val="20"/>
        </w:rPr>
        <w:t xml:space="preserve">Licence – </w:t>
      </w:r>
      <w:r w:rsidR="00927A78">
        <w:rPr>
          <w:sz w:val="20"/>
          <w:szCs w:val="20"/>
        </w:rPr>
        <w:t xml:space="preserve">1 x </w:t>
      </w:r>
      <w:r>
        <w:rPr>
          <w:sz w:val="20"/>
          <w:szCs w:val="20"/>
        </w:rPr>
        <w:t xml:space="preserve">na základě </w:t>
      </w:r>
      <w:r w:rsidR="00927A78">
        <w:rPr>
          <w:sz w:val="20"/>
          <w:szCs w:val="20"/>
        </w:rPr>
        <w:t xml:space="preserve">daňového dokladu </w:t>
      </w:r>
      <w:r>
        <w:rPr>
          <w:sz w:val="20"/>
          <w:szCs w:val="20"/>
        </w:rPr>
        <w:t>vystavené</w:t>
      </w:r>
      <w:r w:rsidR="00927A78">
        <w:rPr>
          <w:sz w:val="20"/>
          <w:szCs w:val="20"/>
        </w:rPr>
        <w:t>ho Poskytovatelem</w:t>
      </w:r>
      <w:r>
        <w:rPr>
          <w:sz w:val="20"/>
          <w:szCs w:val="20"/>
        </w:rPr>
        <w:t xml:space="preserve"> do</w:t>
      </w:r>
      <w:r w:rsidR="00F13A6F">
        <w:rPr>
          <w:sz w:val="20"/>
          <w:szCs w:val="20"/>
        </w:rPr>
        <w:t> </w:t>
      </w:r>
      <w:r>
        <w:rPr>
          <w:sz w:val="20"/>
          <w:szCs w:val="20"/>
        </w:rPr>
        <w:t>30</w:t>
      </w:r>
      <w:r w:rsidR="00F13A6F">
        <w:rPr>
          <w:sz w:val="20"/>
          <w:szCs w:val="20"/>
        </w:rPr>
        <w:t> </w:t>
      </w:r>
      <w:r w:rsidR="00927A78">
        <w:rPr>
          <w:sz w:val="20"/>
          <w:szCs w:val="20"/>
        </w:rPr>
        <w:t xml:space="preserve">kalendářních </w:t>
      </w:r>
      <w:r>
        <w:rPr>
          <w:sz w:val="20"/>
          <w:szCs w:val="20"/>
        </w:rPr>
        <w:t xml:space="preserve">dnů od </w:t>
      </w:r>
      <w:r w:rsidR="00927A78">
        <w:rPr>
          <w:sz w:val="20"/>
          <w:szCs w:val="20"/>
        </w:rPr>
        <w:t xml:space="preserve">jejich poskytnutí ve smyslu odst. 4.1.2 </w:t>
      </w:r>
      <w:r>
        <w:rPr>
          <w:sz w:val="20"/>
          <w:szCs w:val="20"/>
        </w:rPr>
        <w:t>této Smlouvy.</w:t>
      </w:r>
    </w:p>
    <w:p w14:paraId="5A10D779" w14:textId="710592D9" w:rsidR="00AC3517" w:rsidRDefault="00AC3517" w:rsidP="00EF4343">
      <w:pPr>
        <w:pStyle w:val="ListParagraph"/>
        <w:numPr>
          <w:ilvl w:val="2"/>
          <w:numId w:val="3"/>
        </w:numPr>
        <w:tabs>
          <w:tab w:val="left" w:pos="1560"/>
        </w:tabs>
        <w:spacing w:before="60" w:after="60" w:line="280" w:lineRule="atLeast"/>
        <w:ind w:left="1560" w:hanging="709"/>
        <w:rPr>
          <w:sz w:val="20"/>
          <w:szCs w:val="20"/>
        </w:rPr>
      </w:pPr>
      <w:r>
        <w:rPr>
          <w:sz w:val="20"/>
          <w:szCs w:val="20"/>
        </w:rPr>
        <w:t>Podpora dodavatele</w:t>
      </w:r>
      <w:r w:rsidR="001A715F">
        <w:rPr>
          <w:sz w:val="20"/>
          <w:szCs w:val="20"/>
        </w:rPr>
        <w:t xml:space="preserve"> (36 měsíců)</w:t>
      </w:r>
      <w:r>
        <w:rPr>
          <w:sz w:val="20"/>
          <w:szCs w:val="20"/>
        </w:rPr>
        <w:t xml:space="preserve"> – </w:t>
      </w:r>
      <w:r w:rsidR="00DA2932">
        <w:rPr>
          <w:sz w:val="20"/>
          <w:szCs w:val="20"/>
        </w:rPr>
        <w:t>1</w:t>
      </w:r>
      <w:r>
        <w:rPr>
          <w:sz w:val="20"/>
          <w:szCs w:val="20"/>
        </w:rPr>
        <w:t xml:space="preserve">x ročně </w:t>
      </w:r>
      <w:r w:rsidR="00506AA5">
        <w:rPr>
          <w:sz w:val="20"/>
          <w:szCs w:val="20"/>
        </w:rPr>
        <w:t xml:space="preserve">předem </w:t>
      </w:r>
      <w:r w:rsidR="000237C6">
        <w:rPr>
          <w:sz w:val="20"/>
          <w:szCs w:val="20"/>
        </w:rPr>
        <w:t>na následujících 12</w:t>
      </w:r>
      <w:r w:rsidR="00927A78">
        <w:rPr>
          <w:sz w:val="20"/>
          <w:szCs w:val="20"/>
        </w:rPr>
        <w:t xml:space="preserve"> kalendářních</w:t>
      </w:r>
      <w:r w:rsidR="000237C6">
        <w:rPr>
          <w:sz w:val="20"/>
          <w:szCs w:val="20"/>
        </w:rPr>
        <w:t xml:space="preserve"> měsíců</w:t>
      </w:r>
      <w:r w:rsidR="001A715F">
        <w:rPr>
          <w:sz w:val="20"/>
          <w:szCs w:val="20"/>
        </w:rPr>
        <w:t>, a to</w:t>
      </w:r>
      <w:r w:rsidR="00EE5082">
        <w:rPr>
          <w:sz w:val="20"/>
          <w:szCs w:val="20"/>
        </w:rPr>
        <w:t xml:space="preserve"> na základě</w:t>
      </w:r>
      <w:r w:rsidR="00927A78">
        <w:rPr>
          <w:sz w:val="20"/>
          <w:szCs w:val="20"/>
        </w:rPr>
        <w:t xml:space="preserve"> daňového dokladu vystaveného Poskytovatelem</w:t>
      </w:r>
      <w:r w:rsidR="00EE5082">
        <w:rPr>
          <w:sz w:val="20"/>
          <w:szCs w:val="20"/>
        </w:rPr>
        <w:t xml:space="preserve"> do</w:t>
      </w:r>
      <w:r w:rsidR="00F13A6F">
        <w:rPr>
          <w:sz w:val="20"/>
          <w:szCs w:val="20"/>
        </w:rPr>
        <w:t> </w:t>
      </w:r>
      <w:r w:rsidR="00EE5082">
        <w:rPr>
          <w:sz w:val="20"/>
          <w:szCs w:val="20"/>
        </w:rPr>
        <w:t>30</w:t>
      </w:r>
      <w:r w:rsidR="00F13A6F">
        <w:rPr>
          <w:sz w:val="20"/>
          <w:szCs w:val="20"/>
        </w:rPr>
        <w:t> </w:t>
      </w:r>
      <w:r w:rsidR="00927A78">
        <w:rPr>
          <w:sz w:val="20"/>
          <w:szCs w:val="20"/>
        </w:rPr>
        <w:t xml:space="preserve">kalendářních </w:t>
      </w:r>
      <w:r w:rsidR="00EE5082">
        <w:rPr>
          <w:sz w:val="20"/>
          <w:szCs w:val="20"/>
        </w:rPr>
        <w:t xml:space="preserve">dnů od nabytí účinnosti této Smlouvy a </w:t>
      </w:r>
      <w:r w:rsidR="00927A78">
        <w:rPr>
          <w:sz w:val="20"/>
          <w:szCs w:val="20"/>
        </w:rPr>
        <w:t xml:space="preserve">následně </w:t>
      </w:r>
      <w:r w:rsidR="00EE5082">
        <w:rPr>
          <w:sz w:val="20"/>
          <w:szCs w:val="20"/>
        </w:rPr>
        <w:t xml:space="preserve">každý </w:t>
      </w:r>
      <w:r w:rsidR="00981F07">
        <w:rPr>
          <w:sz w:val="20"/>
          <w:szCs w:val="20"/>
        </w:rPr>
        <w:t xml:space="preserve">další </w:t>
      </w:r>
      <w:r w:rsidR="00EE5082">
        <w:rPr>
          <w:sz w:val="20"/>
          <w:szCs w:val="20"/>
        </w:rPr>
        <w:t>rok ve</w:t>
      </w:r>
      <w:r w:rsidR="00F93CD9">
        <w:rPr>
          <w:sz w:val="20"/>
          <w:szCs w:val="20"/>
        </w:rPr>
        <w:t> </w:t>
      </w:r>
      <w:r w:rsidR="00EE5082">
        <w:rPr>
          <w:sz w:val="20"/>
          <w:szCs w:val="20"/>
        </w:rPr>
        <w:t>stejném termínu.</w:t>
      </w:r>
    </w:p>
    <w:bookmarkEnd w:id="22"/>
    <w:p w14:paraId="0359F028" w14:textId="77777777" w:rsidR="006E0D08" w:rsidRDefault="006E0D08" w:rsidP="00420271">
      <w:pPr>
        <w:pStyle w:val="ListParagraph"/>
        <w:numPr>
          <w:ilvl w:val="1"/>
          <w:numId w:val="3"/>
        </w:numPr>
        <w:tabs>
          <w:tab w:val="left" w:pos="709"/>
        </w:tabs>
        <w:spacing w:before="120" w:after="120" w:line="280" w:lineRule="atLeast"/>
        <w:ind w:left="709" w:hanging="709"/>
        <w:rPr>
          <w:sz w:val="20"/>
        </w:rPr>
      </w:pPr>
      <w:r>
        <w:rPr>
          <w:sz w:val="20"/>
        </w:rPr>
        <w:t>Cena Doplňkových</w:t>
      </w:r>
      <w:r>
        <w:rPr>
          <w:spacing w:val="-1"/>
          <w:sz w:val="20"/>
        </w:rPr>
        <w:t xml:space="preserve"> </w:t>
      </w:r>
      <w:r>
        <w:rPr>
          <w:sz w:val="20"/>
        </w:rPr>
        <w:t>služeb:</w:t>
      </w:r>
    </w:p>
    <w:p w14:paraId="0172EB0C" w14:textId="5EADC16A" w:rsidR="00F96C3C" w:rsidRDefault="006E0D08" w:rsidP="00EF4343">
      <w:pPr>
        <w:pStyle w:val="ListParagraph"/>
        <w:numPr>
          <w:ilvl w:val="2"/>
          <w:numId w:val="3"/>
        </w:numPr>
        <w:tabs>
          <w:tab w:val="left" w:pos="1560"/>
        </w:tabs>
        <w:spacing w:before="60" w:after="60" w:line="280" w:lineRule="atLeast"/>
        <w:ind w:left="1560" w:hanging="709"/>
        <w:rPr>
          <w:sz w:val="20"/>
          <w:szCs w:val="20"/>
        </w:rPr>
      </w:pPr>
      <w:bookmarkStart w:id="23" w:name="_bookmark39"/>
      <w:bookmarkStart w:id="24" w:name="_Ref179806968"/>
      <w:bookmarkEnd w:id="23"/>
      <w:r w:rsidRPr="00F93CD9">
        <w:rPr>
          <w:sz w:val="20"/>
          <w:szCs w:val="20"/>
        </w:rPr>
        <w:t xml:space="preserve">Cena Doplňkových služeb je stanovena Smluvními stranami sazbou za 1 ČD </w:t>
      </w:r>
      <w:r w:rsidRPr="00F93CD9">
        <w:rPr>
          <w:sz w:val="20"/>
          <w:szCs w:val="20"/>
        </w:rPr>
        <w:lastRenderedPageBreak/>
        <w:t>(8</w:t>
      </w:r>
      <w:r w:rsidR="00F13A6F">
        <w:rPr>
          <w:sz w:val="20"/>
          <w:szCs w:val="20"/>
        </w:rPr>
        <w:t> </w:t>
      </w:r>
      <w:r w:rsidRPr="00F93CD9">
        <w:rPr>
          <w:sz w:val="20"/>
          <w:szCs w:val="20"/>
        </w:rPr>
        <w:t xml:space="preserve">pracovních hodin), která je detailně specifikována v Příloze </w:t>
      </w:r>
      <w:r w:rsidR="00F96C3C">
        <w:rPr>
          <w:sz w:val="20"/>
          <w:szCs w:val="20"/>
        </w:rPr>
        <w:t>č. 5</w:t>
      </w:r>
      <w:r w:rsidRPr="00F93CD9">
        <w:rPr>
          <w:sz w:val="20"/>
          <w:szCs w:val="20"/>
        </w:rPr>
        <w:t xml:space="preserve"> této Smlouvy.  </w:t>
      </w:r>
    </w:p>
    <w:p w14:paraId="2C5EF172" w14:textId="691A8E55" w:rsidR="006E0D08" w:rsidRPr="00F93CD9" w:rsidRDefault="00F96C3C" w:rsidP="00EF4343">
      <w:pPr>
        <w:pStyle w:val="ListParagraph"/>
        <w:numPr>
          <w:ilvl w:val="2"/>
          <w:numId w:val="3"/>
        </w:numPr>
        <w:tabs>
          <w:tab w:val="left" w:pos="1560"/>
        </w:tabs>
        <w:spacing w:before="60" w:after="60" w:line="280" w:lineRule="atLeast"/>
        <w:ind w:left="1560" w:hanging="709"/>
        <w:rPr>
          <w:sz w:val="20"/>
          <w:szCs w:val="20"/>
        </w:rPr>
      </w:pPr>
      <w:r>
        <w:rPr>
          <w:sz w:val="20"/>
          <w:szCs w:val="20"/>
        </w:rPr>
        <w:t xml:space="preserve">Poskytovatel prohlašuje, že cena za Doplňkové služby </w:t>
      </w:r>
      <w:r w:rsidR="006E0D08" w:rsidRPr="00F93CD9">
        <w:rPr>
          <w:sz w:val="20"/>
          <w:szCs w:val="20"/>
        </w:rPr>
        <w:t>je pevná a úplná, tj. zahrnuje veškerá plnění dle této Smlouvy v rámci poskytování Doplňkových služeb za 1 ČD.</w:t>
      </w:r>
      <w:bookmarkEnd w:id="24"/>
    </w:p>
    <w:p w14:paraId="51615DC2" w14:textId="72C8DA5D" w:rsidR="006E0D08" w:rsidRPr="00F93CD9" w:rsidRDefault="006E0D08" w:rsidP="00EF4343">
      <w:pPr>
        <w:pStyle w:val="ListParagraph"/>
        <w:numPr>
          <w:ilvl w:val="2"/>
          <w:numId w:val="3"/>
        </w:numPr>
        <w:tabs>
          <w:tab w:val="left" w:pos="1560"/>
        </w:tabs>
        <w:spacing w:before="60" w:after="60" w:line="280" w:lineRule="atLeast"/>
        <w:ind w:left="1560" w:hanging="709"/>
        <w:rPr>
          <w:sz w:val="20"/>
          <w:szCs w:val="20"/>
        </w:rPr>
      </w:pPr>
      <w:r w:rsidRPr="00F93CD9">
        <w:rPr>
          <w:sz w:val="20"/>
          <w:szCs w:val="20"/>
        </w:rPr>
        <w:t xml:space="preserve">Cena za Doplňkové služby bude zaplacena vždy po akceptaci dílčího plnění Doplňkových služeb způsobem </w:t>
      </w:r>
      <w:r w:rsidRPr="00C75329">
        <w:rPr>
          <w:sz w:val="20"/>
          <w:szCs w:val="20"/>
        </w:rPr>
        <w:t>dle čl</w:t>
      </w:r>
      <w:r w:rsidR="00C75329" w:rsidRPr="00C75329">
        <w:rPr>
          <w:sz w:val="20"/>
          <w:szCs w:val="20"/>
        </w:rPr>
        <w:t xml:space="preserve">. </w:t>
      </w:r>
      <w:r w:rsidR="00793BC7">
        <w:rPr>
          <w:sz w:val="20"/>
          <w:szCs w:val="20"/>
        </w:rPr>
        <w:t>6</w:t>
      </w:r>
      <w:r w:rsidR="001A715F">
        <w:rPr>
          <w:sz w:val="20"/>
          <w:szCs w:val="20"/>
        </w:rPr>
        <w:t xml:space="preserve"> </w:t>
      </w:r>
      <w:r w:rsidRPr="00C75329">
        <w:rPr>
          <w:sz w:val="20"/>
          <w:szCs w:val="20"/>
        </w:rPr>
        <w:t>této Smlouvy</w:t>
      </w:r>
      <w:r w:rsidRPr="00F93CD9">
        <w:rPr>
          <w:sz w:val="20"/>
          <w:szCs w:val="20"/>
        </w:rPr>
        <w:t xml:space="preserve">, a to na základě </w:t>
      </w:r>
      <w:r w:rsidR="00F96C3C">
        <w:rPr>
          <w:sz w:val="20"/>
          <w:szCs w:val="20"/>
        </w:rPr>
        <w:t xml:space="preserve">daňového dokladu </w:t>
      </w:r>
      <w:r w:rsidRPr="00F93CD9">
        <w:rPr>
          <w:sz w:val="20"/>
          <w:szCs w:val="20"/>
        </w:rPr>
        <w:t>vystavené</w:t>
      </w:r>
      <w:r w:rsidR="00F96C3C">
        <w:rPr>
          <w:sz w:val="20"/>
          <w:szCs w:val="20"/>
        </w:rPr>
        <w:t>ho</w:t>
      </w:r>
      <w:r w:rsidRPr="00F93CD9">
        <w:rPr>
          <w:sz w:val="20"/>
          <w:szCs w:val="20"/>
        </w:rPr>
        <w:t xml:space="preserve"> Poskytovatelem, a bude stanovena jako součin rozsahu poskytnutého plnění vyjádřeného v ČD nebo jejich částech, a</w:t>
      </w:r>
      <w:r w:rsidR="0081111A" w:rsidRPr="00F93CD9">
        <w:rPr>
          <w:sz w:val="20"/>
          <w:szCs w:val="20"/>
        </w:rPr>
        <w:t> </w:t>
      </w:r>
      <w:r w:rsidRPr="00F93CD9">
        <w:rPr>
          <w:sz w:val="20"/>
          <w:szCs w:val="20"/>
        </w:rPr>
        <w:t>příslušné sazby za toto plnění dle odst.</w:t>
      </w:r>
      <w:r w:rsidR="007D60CE" w:rsidRPr="00F93CD9">
        <w:rPr>
          <w:sz w:val="20"/>
          <w:szCs w:val="20"/>
        </w:rPr>
        <w:t xml:space="preserve"> </w:t>
      </w:r>
      <w:r w:rsidR="007D60CE" w:rsidRPr="00F93CD9">
        <w:rPr>
          <w:sz w:val="20"/>
          <w:szCs w:val="20"/>
        </w:rPr>
        <w:fldChar w:fldCharType="begin"/>
      </w:r>
      <w:r w:rsidR="007D60CE" w:rsidRPr="00F93CD9">
        <w:rPr>
          <w:sz w:val="20"/>
          <w:szCs w:val="20"/>
        </w:rPr>
        <w:instrText xml:space="preserve"> REF _Ref179806968 \r \h </w:instrText>
      </w:r>
      <w:r w:rsidR="00F93CD9">
        <w:rPr>
          <w:sz w:val="20"/>
          <w:szCs w:val="20"/>
        </w:rPr>
        <w:instrText xml:space="preserve"> \* MERGEFORMAT </w:instrText>
      </w:r>
      <w:r w:rsidR="007D60CE" w:rsidRPr="00F93CD9">
        <w:rPr>
          <w:sz w:val="20"/>
          <w:szCs w:val="20"/>
        </w:rPr>
      </w:r>
      <w:r w:rsidR="007D60CE" w:rsidRPr="00F93CD9">
        <w:rPr>
          <w:sz w:val="20"/>
          <w:szCs w:val="20"/>
        </w:rPr>
        <w:fldChar w:fldCharType="separate"/>
      </w:r>
      <w:r w:rsidR="00F20050">
        <w:rPr>
          <w:sz w:val="20"/>
          <w:szCs w:val="20"/>
        </w:rPr>
        <w:t>5.2.1</w:t>
      </w:r>
      <w:r w:rsidR="007D60CE" w:rsidRPr="00F93CD9">
        <w:rPr>
          <w:sz w:val="20"/>
          <w:szCs w:val="20"/>
        </w:rPr>
        <w:fldChar w:fldCharType="end"/>
      </w:r>
      <w:r w:rsidRPr="00F93CD9">
        <w:rPr>
          <w:sz w:val="20"/>
          <w:szCs w:val="20"/>
        </w:rPr>
        <w:t xml:space="preserve"> této Smlouvy</w:t>
      </w:r>
      <w:r w:rsidR="00F96C3C">
        <w:rPr>
          <w:sz w:val="20"/>
          <w:szCs w:val="20"/>
        </w:rPr>
        <w:t xml:space="preserve">, resp. </w:t>
      </w:r>
      <w:r w:rsidR="00F20050">
        <w:rPr>
          <w:sz w:val="20"/>
          <w:szCs w:val="20"/>
        </w:rPr>
        <w:t>P</w:t>
      </w:r>
      <w:r w:rsidR="00F96C3C">
        <w:rPr>
          <w:sz w:val="20"/>
          <w:szCs w:val="20"/>
        </w:rPr>
        <w:t>řílohy č. 5 této Smlouvy.</w:t>
      </w:r>
    </w:p>
    <w:p w14:paraId="1F56AFEC" w14:textId="29E24B9A" w:rsidR="006E0D08" w:rsidRDefault="006E0D08" w:rsidP="00EF4343">
      <w:pPr>
        <w:pStyle w:val="ListParagraph"/>
        <w:numPr>
          <w:ilvl w:val="2"/>
          <w:numId w:val="3"/>
        </w:numPr>
        <w:tabs>
          <w:tab w:val="left" w:pos="1560"/>
        </w:tabs>
        <w:spacing w:before="60" w:after="60" w:line="280" w:lineRule="atLeast"/>
        <w:ind w:left="1560" w:hanging="709"/>
        <w:rPr>
          <w:sz w:val="20"/>
          <w:szCs w:val="20"/>
        </w:rPr>
      </w:pPr>
      <w:r w:rsidRPr="3359624B">
        <w:rPr>
          <w:sz w:val="20"/>
          <w:szCs w:val="20"/>
        </w:rPr>
        <w:t>Objednatel zaplatí cenu pouze za skutečně řádně p</w:t>
      </w:r>
      <w:r w:rsidR="00A30A2B">
        <w:rPr>
          <w:sz w:val="20"/>
          <w:szCs w:val="20"/>
        </w:rPr>
        <w:t xml:space="preserve">oskytnuté </w:t>
      </w:r>
      <w:r w:rsidRPr="3359624B">
        <w:rPr>
          <w:sz w:val="20"/>
          <w:szCs w:val="20"/>
        </w:rPr>
        <w:t>Doplňkové služby.</w:t>
      </w:r>
      <w:r w:rsidR="001355A9">
        <w:rPr>
          <w:sz w:val="20"/>
          <w:szCs w:val="20"/>
        </w:rPr>
        <w:t xml:space="preserve"> Objednatel </w:t>
      </w:r>
      <w:r w:rsidRPr="3359624B">
        <w:rPr>
          <w:sz w:val="20"/>
          <w:szCs w:val="20"/>
        </w:rPr>
        <w:t>je oprávněn čerpat Doplňkové</w:t>
      </w:r>
      <w:r w:rsidRPr="00F93CD9">
        <w:rPr>
          <w:sz w:val="20"/>
          <w:szCs w:val="20"/>
        </w:rPr>
        <w:t xml:space="preserve"> </w:t>
      </w:r>
      <w:r w:rsidRPr="3359624B">
        <w:rPr>
          <w:sz w:val="20"/>
          <w:szCs w:val="20"/>
        </w:rPr>
        <w:t>služby</w:t>
      </w:r>
      <w:r w:rsidRPr="00F93CD9">
        <w:rPr>
          <w:sz w:val="20"/>
          <w:szCs w:val="20"/>
        </w:rPr>
        <w:t xml:space="preserve"> </w:t>
      </w:r>
      <w:r w:rsidR="747ADE68" w:rsidRPr="3359624B">
        <w:rPr>
          <w:sz w:val="20"/>
          <w:szCs w:val="20"/>
        </w:rPr>
        <w:t>až do</w:t>
      </w:r>
      <w:r w:rsidR="00F93CD9">
        <w:rPr>
          <w:sz w:val="20"/>
          <w:szCs w:val="20"/>
        </w:rPr>
        <w:t> </w:t>
      </w:r>
      <w:r w:rsidR="747ADE68" w:rsidRPr="3359624B">
        <w:rPr>
          <w:sz w:val="20"/>
          <w:szCs w:val="20"/>
        </w:rPr>
        <w:t xml:space="preserve">výše </w:t>
      </w:r>
      <w:r w:rsidRPr="3359624B">
        <w:rPr>
          <w:sz w:val="20"/>
          <w:szCs w:val="20"/>
        </w:rPr>
        <w:t xml:space="preserve">počtu ČD uvedeném </w:t>
      </w:r>
      <w:r w:rsidR="001A715F">
        <w:rPr>
          <w:sz w:val="20"/>
          <w:szCs w:val="20"/>
        </w:rPr>
        <w:br/>
      </w:r>
      <w:r w:rsidRPr="00F93CD9">
        <w:rPr>
          <w:sz w:val="20"/>
          <w:szCs w:val="20"/>
        </w:rPr>
        <w:t xml:space="preserve">v </w:t>
      </w:r>
      <w:r w:rsidR="001A715F">
        <w:rPr>
          <w:sz w:val="20"/>
          <w:szCs w:val="20"/>
        </w:rPr>
        <w:t>P</w:t>
      </w:r>
      <w:r w:rsidRPr="00F93CD9">
        <w:rPr>
          <w:sz w:val="20"/>
          <w:szCs w:val="20"/>
        </w:rPr>
        <w:t>říloze</w:t>
      </w:r>
      <w:r w:rsidRPr="3359624B">
        <w:rPr>
          <w:sz w:val="20"/>
          <w:szCs w:val="20"/>
        </w:rPr>
        <w:t xml:space="preserve"> </w:t>
      </w:r>
      <w:r w:rsidR="00F96C3C">
        <w:rPr>
          <w:sz w:val="20"/>
          <w:szCs w:val="20"/>
        </w:rPr>
        <w:t xml:space="preserve">č. </w:t>
      </w:r>
      <w:r w:rsidR="002253B3">
        <w:rPr>
          <w:sz w:val="20"/>
          <w:szCs w:val="20"/>
        </w:rPr>
        <w:t>2</w:t>
      </w:r>
      <w:r w:rsidRPr="3359624B">
        <w:rPr>
          <w:sz w:val="20"/>
          <w:szCs w:val="20"/>
        </w:rPr>
        <w:t xml:space="preserve"> </w:t>
      </w:r>
      <w:r w:rsidRPr="00F93CD9">
        <w:rPr>
          <w:sz w:val="20"/>
          <w:szCs w:val="20"/>
        </w:rPr>
        <w:t>této</w:t>
      </w:r>
      <w:r w:rsidRPr="3359624B">
        <w:rPr>
          <w:sz w:val="20"/>
          <w:szCs w:val="20"/>
        </w:rPr>
        <w:t xml:space="preserve"> </w:t>
      </w:r>
      <w:r w:rsidRPr="00F93CD9">
        <w:rPr>
          <w:sz w:val="20"/>
          <w:szCs w:val="20"/>
        </w:rPr>
        <w:t>Smlouvy,</w:t>
      </w:r>
      <w:r w:rsidRPr="3359624B">
        <w:rPr>
          <w:sz w:val="20"/>
          <w:szCs w:val="20"/>
        </w:rPr>
        <w:t xml:space="preserve"> </w:t>
      </w:r>
      <w:r w:rsidRPr="00F93CD9">
        <w:rPr>
          <w:sz w:val="20"/>
          <w:szCs w:val="20"/>
        </w:rPr>
        <w:t>a</w:t>
      </w:r>
      <w:r w:rsidRPr="3359624B">
        <w:rPr>
          <w:sz w:val="20"/>
          <w:szCs w:val="20"/>
        </w:rPr>
        <w:t xml:space="preserve"> </w:t>
      </w:r>
      <w:r w:rsidRPr="00F93CD9">
        <w:rPr>
          <w:sz w:val="20"/>
          <w:szCs w:val="20"/>
        </w:rPr>
        <w:t>to</w:t>
      </w:r>
      <w:r w:rsidRPr="3359624B">
        <w:rPr>
          <w:sz w:val="20"/>
          <w:szCs w:val="20"/>
        </w:rPr>
        <w:t xml:space="preserve"> </w:t>
      </w:r>
      <w:r w:rsidRPr="00F93CD9">
        <w:rPr>
          <w:sz w:val="20"/>
          <w:szCs w:val="20"/>
        </w:rPr>
        <w:t>za</w:t>
      </w:r>
      <w:r w:rsidR="00114634">
        <w:rPr>
          <w:sz w:val="20"/>
          <w:szCs w:val="20"/>
        </w:rPr>
        <w:t> </w:t>
      </w:r>
      <w:r w:rsidRPr="3359624B">
        <w:rPr>
          <w:sz w:val="20"/>
          <w:szCs w:val="20"/>
        </w:rPr>
        <w:t>sazbu dle odst.</w:t>
      </w:r>
      <w:r w:rsidR="00114634">
        <w:rPr>
          <w:sz w:val="20"/>
          <w:szCs w:val="20"/>
        </w:rPr>
        <w:t xml:space="preserve"> </w:t>
      </w:r>
      <w:r w:rsidR="00624B3A">
        <w:rPr>
          <w:sz w:val="20"/>
          <w:szCs w:val="20"/>
        </w:rPr>
        <w:fldChar w:fldCharType="begin"/>
      </w:r>
      <w:r w:rsidR="00624B3A">
        <w:rPr>
          <w:sz w:val="20"/>
          <w:szCs w:val="20"/>
        </w:rPr>
        <w:instrText xml:space="preserve"> REF _Ref179806968 \r \h </w:instrText>
      </w:r>
      <w:r w:rsidR="00F93CD9">
        <w:rPr>
          <w:sz w:val="20"/>
          <w:szCs w:val="20"/>
        </w:rPr>
        <w:instrText xml:space="preserve"> \* MERGEFORMAT </w:instrText>
      </w:r>
      <w:r w:rsidR="00624B3A">
        <w:rPr>
          <w:sz w:val="20"/>
          <w:szCs w:val="20"/>
        </w:rPr>
      </w:r>
      <w:r w:rsidR="00624B3A">
        <w:rPr>
          <w:sz w:val="20"/>
          <w:szCs w:val="20"/>
        </w:rPr>
        <w:fldChar w:fldCharType="separate"/>
      </w:r>
      <w:r w:rsidR="00F20050">
        <w:rPr>
          <w:sz w:val="20"/>
          <w:szCs w:val="20"/>
        </w:rPr>
        <w:t>5.2.1</w:t>
      </w:r>
      <w:r w:rsidR="00624B3A">
        <w:rPr>
          <w:sz w:val="20"/>
          <w:szCs w:val="20"/>
        </w:rPr>
        <w:fldChar w:fldCharType="end"/>
      </w:r>
      <w:r w:rsidR="00624B3A">
        <w:rPr>
          <w:sz w:val="20"/>
          <w:szCs w:val="20"/>
        </w:rPr>
        <w:t xml:space="preserve"> </w:t>
      </w:r>
      <w:r w:rsidRPr="3359624B">
        <w:rPr>
          <w:sz w:val="20"/>
          <w:szCs w:val="20"/>
        </w:rPr>
        <w:t>této Smlouvy</w:t>
      </w:r>
      <w:r w:rsidR="00F96C3C">
        <w:rPr>
          <w:sz w:val="20"/>
          <w:szCs w:val="20"/>
        </w:rPr>
        <w:t xml:space="preserve">, resp. </w:t>
      </w:r>
      <w:r w:rsidR="00F20050">
        <w:rPr>
          <w:sz w:val="20"/>
          <w:szCs w:val="20"/>
        </w:rPr>
        <w:t>P</w:t>
      </w:r>
      <w:r w:rsidR="00F96C3C">
        <w:rPr>
          <w:sz w:val="20"/>
          <w:szCs w:val="20"/>
        </w:rPr>
        <w:t>řílohy č. 5 této Smlouvy</w:t>
      </w:r>
      <w:r w:rsidRPr="3359624B">
        <w:rPr>
          <w:sz w:val="20"/>
          <w:szCs w:val="20"/>
        </w:rPr>
        <w:t>.</w:t>
      </w:r>
    </w:p>
    <w:p w14:paraId="4D66EE58" w14:textId="0ADCB468" w:rsidR="006E0D08" w:rsidRDefault="006E0D08" w:rsidP="00420271">
      <w:pPr>
        <w:pStyle w:val="ListParagraph"/>
        <w:numPr>
          <w:ilvl w:val="1"/>
          <w:numId w:val="3"/>
        </w:numPr>
        <w:tabs>
          <w:tab w:val="left" w:pos="709"/>
        </w:tabs>
        <w:spacing w:before="120" w:after="120" w:line="280" w:lineRule="atLeast"/>
        <w:ind w:left="709" w:hanging="709"/>
        <w:rPr>
          <w:sz w:val="20"/>
        </w:rPr>
      </w:pPr>
      <w:r>
        <w:rPr>
          <w:sz w:val="20"/>
        </w:rPr>
        <w:t>Platební</w:t>
      </w:r>
      <w:r w:rsidRPr="00F93CD9">
        <w:rPr>
          <w:sz w:val="20"/>
        </w:rPr>
        <w:t xml:space="preserve"> </w:t>
      </w:r>
      <w:r>
        <w:rPr>
          <w:sz w:val="20"/>
        </w:rPr>
        <w:t>podmínky</w:t>
      </w:r>
    </w:p>
    <w:p w14:paraId="486A39DA" w14:textId="361A5510" w:rsidR="00425E66" w:rsidRPr="00425E66" w:rsidRDefault="006E0D08" w:rsidP="00EF4343">
      <w:pPr>
        <w:pStyle w:val="ListParagraph"/>
        <w:numPr>
          <w:ilvl w:val="2"/>
          <w:numId w:val="3"/>
        </w:numPr>
        <w:tabs>
          <w:tab w:val="left" w:pos="1560"/>
        </w:tabs>
        <w:spacing w:before="60" w:after="60" w:line="280" w:lineRule="atLeast"/>
        <w:ind w:left="1560" w:hanging="709"/>
        <w:rPr>
          <w:sz w:val="20"/>
        </w:rPr>
      </w:pPr>
      <w:r>
        <w:rPr>
          <w:sz w:val="20"/>
        </w:rPr>
        <w:t>Splatnost</w:t>
      </w:r>
      <w:r w:rsidRPr="00425E66">
        <w:rPr>
          <w:sz w:val="20"/>
        </w:rPr>
        <w:t xml:space="preserve"> </w:t>
      </w:r>
      <w:r w:rsidR="00072EF3">
        <w:rPr>
          <w:sz w:val="20"/>
        </w:rPr>
        <w:t>daňových dokladů vystavených Poskytovatelem na základě</w:t>
      </w:r>
      <w:r w:rsidRPr="00425E66">
        <w:rPr>
          <w:sz w:val="20"/>
        </w:rPr>
        <w:t xml:space="preserve"> </w:t>
      </w:r>
      <w:r>
        <w:rPr>
          <w:sz w:val="20"/>
        </w:rPr>
        <w:t>této</w:t>
      </w:r>
      <w:r w:rsidRPr="00425E66">
        <w:rPr>
          <w:sz w:val="20"/>
        </w:rPr>
        <w:t xml:space="preserve"> </w:t>
      </w:r>
      <w:r>
        <w:rPr>
          <w:sz w:val="20"/>
        </w:rPr>
        <w:t>Smlouvy</w:t>
      </w:r>
      <w:r w:rsidRPr="00425E66">
        <w:rPr>
          <w:sz w:val="20"/>
        </w:rPr>
        <w:t xml:space="preserve"> </w:t>
      </w:r>
      <w:r>
        <w:rPr>
          <w:sz w:val="20"/>
        </w:rPr>
        <w:t>je</w:t>
      </w:r>
      <w:r w:rsidRPr="00425E66">
        <w:rPr>
          <w:sz w:val="20"/>
        </w:rPr>
        <w:t xml:space="preserve"> </w:t>
      </w:r>
      <w:r>
        <w:rPr>
          <w:sz w:val="20"/>
        </w:rPr>
        <w:t>stanovena</w:t>
      </w:r>
      <w:r w:rsidRPr="00425E66">
        <w:rPr>
          <w:sz w:val="20"/>
        </w:rPr>
        <w:t xml:space="preserve"> </w:t>
      </w:r>
      <w:r>
        <w:rPr>
          <w:sz w:val="20"/>
        </w:rPr>
        <w:t>na</w:t>
      </w:r>
      <w:r w:rsidRPr="00425E66">
        <w:rPr>
          <w:sz w:val="20"/>
        </w:rPr>
        <w:t xml:space="preserve"> </w:t>
      </w:r>
      <w:r>
        <w:rPr>
          <w:sz w:val="20"/>
        </w:rPr>
        <w:t>30</w:t>
      </w:r>
      <w:r w:rsidRPr="00425E66">
        <w:rPr>
          <w:sz w:val="20"/>
        </w:rPr>
        <w:t xml:space="preserve"> </w:t>
      </w:r>
      <w:r>
        <w:rPr>
          <w:sz w:val="20"/>
        </w:rPr>
        <w:t>kalendářních dn</w:t>
      </w:r>
      <w:r w:rsidR="00034277">
        <w:rPr>
          <w:sz w:val="20"/>
        </w:rPr>
        <w:t>ů</w:t>
      </w:r>
      <w:r w:rsidR="00425E66">
        <w:rPr>
          <w:sz w:val="20"/>
        </w:rPr>
        <w:t>.</w:t>
      </w:r>
      <w:r w:rsidR="00425E66" w:rsidRPr="00425E66">
        <w:rPr>
          <w:sz w:val="20"/>
        </w:rPr>
        <w:t xml:space="preserve"> Splatnost </w:t>
      </w:r>
      <w:r w:rsidR="00425E66">
        <w:rPr>
          <w:sz w:val="20"/>
        </w:rPr>
        <w:t>daňových dokladů</w:t>
      </w:r>
      <w:r w:rsidR="00425E66" w:rsidRPr="00425E66">
        <w:rPr>
          <w:sz w:val="20"/>
        </w:rPr>
        <w:t xml:space="preserve"> doručen</w:t>
      </w:r>
      <w:r w:rsidR="00425E66">
        <w:rPr>
          <w:sz w:val="20"/>
        </w:rPr>
        <w:t>ých</w:t>
      </w:r>
      <w:r w:rsidR="00425E66" w:rsidRPr="00425E66">
        <w:rPr>
          <w:sz w:val="20"/>
        </w:rPr>
        <w:t xml:space="preserve"> Objednateli od 11. prosince do 31. ledna následujícího roku bude prodloužena na 60 kalendářních dnů, a to v souvislosti s procesem uzavírání starého a otevíráním nového státního rozpočtu na přelomu kalendářního roku.</w:t>
      </w:r>
    </w:p>
    <w:p w14:paraId="00D27F96" w14:textId="628EE6D0" w:rsidR="006E0D08" w:rsidRDefault="006E0D08" w:rsidP="00EF4343">
      <w:pPr>
        <w:pStyle w:val="ListParagraph"/>
        <w:numPr>
          <w:ilvl w:val="2"/>
          <w:numId w:val="3"/>
        </w:numPr>
        <w:tabs>
          <w:tab w:val="left" w:pos="1560"/>
        </w:tabs>
        <w:spacing w:before="60" w:after="60" w:line="280" w:lineRule="atLeast"/>
        <w:ind w:left="1560" w:hanging="709"/>
        <w:rPr>
          <w:sz w:val="20"/>
        </w:rPr>
      </w:pPr>
      <w:r>
        <w:rPr>
          <w:sz w:val="20"/>
        </w:rPr>
        <w:t xml:space="preserve">Poskytovatel </w:t>
      </w:r>
      <w:r w:rsidR="00034277">
        <w:rPr>
          <w:sz w:val="20"/>
        </w:rPr>
        <w:t xml:space="preserve">se zavazuje daňový doklad </w:t>
      </w:r>
      <w:r w:rsidR="00425E66">
        <w:rPr>
          <w:sz w:val="20"/>
        </w:rPr>
        <w:t>doručit</w:t>
      </w:r>
      <w:r w:rsidR="00034277">
        <w:rPr>
          <w:sz w:val="20"/>
        </w:rPr>
        <w:t xml:space="preserve"> </w:t>
      </w:r>
      <w:r w:rsidR="00425E66">
        <w:rPr>
          <w:sz w:val="20"/>
        </w:rPr>
        <w:t xml:space="preserve">Objednateli </w:t>
      </w:r>
      <w:r w:rsidRPr="00ED413F">
        <w:rPr>
          <w:sz w:val="20"/>
        </w:rPr>
        <w:t xml:space="preserve">na adresu </w:t>
      </w:r>
      <w:hyperlink r:id="rId13" w:history="1">
        <w:r w:rsidR="00D21ED1" w:rsidRPr="006D08F6">
          <w:rPr>
            <w:rStyle w:val="Hyperlink"/>
            <w:sz w:val="20"/>
          </w:rPr>
          <w:t>posta@mpsv.c</w:t>
        </w:r>
        <w:r w:rsidR="00D21ED1" w:rsidRPr="006D08F6">
          <w:rPr>
            <w:rStyle w:val="Hyperlink"/>
          </w:rPr>
          <w:t>z</w:t>
        </w:r>
      </w:hyperlink>
      <w:r w:rsidR="00034277">
        <w:t xml:space="preserve"> </w:t>
      </w:r>
      <w:r>
        <w:rPr>
          <w:sz w:val="20"/>
        </w:rPr>
        <w:t xml:space="preserve">a </w:t>
      </w:r>
      <w:r w:rsidR="00425E66">
        <w:rPr>
          <w:sz w:val="20"/>
        </w:rPr>
        <w:t xml:space="preserve">rovněž </w:t>
      </w:r>
      <w:r>
        <w:rPr>
          <w:sz w:val="20"/>
        </w:rPr>
        <w:t>na e-mailovou adresu osoby oprávněné ve věcech technických a bezpečnostních</w:t>
      </w:r>
      <w:r w:rsidR="00072EF3">
        <w:rPr>
          <w:sz w:val="20"/>
        </w:rPr>
        <w:t>,</w:t>
      </w:r>
      <w:r w:rsidR="00425E66">
        <w:rPr>
          <w:sz w:val="20"/>
        </w:rPr>
        <w:t xml:space="preserve"> a to</w:t>
      </w:r>
      <w:r w:rsidR="00072EF3">
        <w:rPr>
          <w:sz w:val="20"/>
        </w:rPr>
        <w:t xml:space="preserve"> nejpozději</w:t>
      </w:r>
      <w:r>
        <w:rPr>
          <w:sz w:val="20"/>
        </w:rPr>
        <w:t xml:space="preserve"> následující pracovní den po</w:t>
      </w:r>
      <w:r w:rsidR="00425E66">
        <w:rPr>
          <w:sz w:val="20"/>
        </w:rPr>
        <w:t xml:space="preserve"> je</w:t>
      </w:r>
      <w:r w:rsidR="00072EF3">
        <w:rPr>
          <w:sz w:val="20"/>
        </w:rPr>
        <w:t>ho</w:t>
      </w:r>
      <w:r>
        <w:rPr>
          <w:sz w:val="20"/>
        </w:rPr>
        <w:t xml:space="preserve"> </w:t>
      </w:r>
      <w:r w:rsidR="00D21ED1">
        <w:rPr>
          <w:sz w:val="20"/>
        </w:rPr>
        <w:t>v</w:t>
      </w:r>
      <w:r>
        <w:rPr>
          <w:sz w:val="20"/>
        </w:rPr>
        <w:t>ystavení.</w:t>
      </w:r>
    </w:p>
    <w:p w14:paraId="26755A43" w14:textId="2D3D08E4" w:rsidR="006E0D08" w:rsidRDefault="006E0D08" w:rsidP="00EF4343">
      <w:pPr>
        <w:pStyle w:val="ListParagraph"/>
        <w:numPr>
          <w:ilvl w:val="2"/>
          <w:numId w:val="3"/>
        </w:numPr>
        <w:tabs>
          <w:tab w:val="left" w:pos="1560"/>
        </w:tabs>
        <w:spacing w:beforeLines="60" w:before="144" w:afterLines="60" w:after="144" w:line="280" w:lineRule="atLeast"/>
        <w:ind w:left="1560" w:hanging="709"/>
        <w:rPr>
          <w:sz w:val="20"/>
        </w:rPr>
      </w:pPr>
      <w:r>
        <w:rPr>
          <w:sz w:val="20"/>
        </w:rPr>
        <w:t>V</w:t>
      </w:r>
      <w:r w:rsidR="00A30A2B">
        <w:rPr>
          <w:sz w:val="20"/>
        </w:rPr>
        <w:t>eškeré</w:t>
      </w:r>
      <w:r>
        <w:rPr>
          <w:sz w:val="20"/>
        </w:rPr>
        <w:t xml:space="preserve"> </w:t>
      </w:r>
      <w:r w:rsidR="00425E66">
        <w:rPr>
          <w:sz w:val="20"/>
        </w:rPr>
        <w:t>daňové doklady</w:t>
      </w:r>
      <w:r>
        <w:rPr>
          <w:sz w:val="20"/>
        </w:rPr>
        <w:t xml:space="preserve"> musí splňovat </w:t>
      </w:r>
      <w:r w:rsidR="00425E66">
        <w:rPr>
          <w:sz w:val="20"/>
        </w:rPr>
        <w:t xml:space="preserve">veškeré </w:t>
      </w:r>
      <w:r>
        <w:rPr>
          <w:sz w:val="20"/>
        </w:rPr>
        <w:t>náležitosti požadované zákonem</w:t>
      </w:r>
      <w:r w:rsidR="00072EF3">
        <w:rPr>
          <w:sz w:val="20"/>
        </w:rPr>
        <w:br/>
      </w:r>
      <w:r>
        <w:rPr>
          <w:sz w:val="20"/>
        </w:rPr>
        <w:t>č. 235/</w:t>
      </w:r>
      <w:r w:rsidRPr="002A68A1">
        <w:rPr>
          <w:sz w:val="20"/>
          <w:szCs w:val="20"/>
        </w:rPr>
        <w:t xml:space="preserve">2004 Sb., o dani z přidané hodnoty, ve znění pozdějších předpisů </w:t>
      </w:r>
      <w:r w:rsidRPr="002A68A1">
        <w:rPr>
          <w:sz w:val="20"/>
          <w:szCs w:val="20"/>
          <w:lang w:eastAsia="en-US"/>
        </w:rPr>
        <w:t>(dále jen „</w:t>
      </w:r>
      <w:r w:rsidR="00425E66">
        <w:rPr>
          <w:b/>
          <w:bCs/>
          <w:sz w:val="20"/>
          <w:szCs w:val="20"/>
          <w:lang w:eastAsia="en-US"/>
        </w:rPr>
        <w:t>Z</w:t>
      </w:r>
      <w:r w:rsidRPr="002A68A1">
        <w:rPr>
          <w:b/>
          <w:bCs/>
          <w:sz w:val="20"/>
          <w:szCs w:val="20"/>
          <w:lang w:eastAsia="en-US"/>
        </w:rPr>
        <w:t>ákon o DPH</w:t>
      </w:r>
      <w:r w:rsidRPr="002A68A1">
        <w:rPr>
          <w:sz w:val="20"/>
          <w:szCs w:val="20"/>
          <w:lang w:eastAsia="en-US"/>
        </w:rPr>
        <w:t>“)</w:t>
      </w:r>
      <w:r w:rsidRPr="002A68A1">
        <w:rPr>
          <w:sz w:val="20"/>
          <w:szCs w:val="20"/>
        </w:rPr>
        <w:t xml:space="preserve">, </w:t>
      </w:r>
      <w:r w:rsidR="00425E66">
        <w:rPr>
          <w:sz w:val="20"/>
          <w:szCs w:val="20"/>
        </w:rPr>
        <w:t>a rovněž</w:t>
      </w:r>
      <w:r w:rsidRPr="002A68A1">
        <w:rPr>
          <w:sz w:val="20"/>
          <w:szCs w:val="20"/>
        </w:rPr>
        <w:t xml:space="preserve"> následující údaje: označení</w:t>
      </w:r>
      <w:r w:rsidRPr="002A68A1">
        <w:rPr>
          <w:spacing w:val="-14"/>
          <w:sz w:val="20"/>
          <w:szCs w:val="20"/>
        </w:rPr>
        <w:t xml:space="preserve"> </w:t>
      </w:r>
      <w:r w:rsidRPr="002A68A1">
        <w:rPr>
          <w:sz w:val="20"/>
          <w:szCs w:val="20"/>
        </w:rPr>
        <w:t>Smluvních</w:t>
      </w:r>
      <w:r w:rsidRPr="002A68A1">
        <w:rPr>
          <w:spacing w:val="-13"/>
          <w:sz w:val="20"/>
          <w:szCs w:val="20"/>
        </w:rPr>
        <w:t xml:space="preserve"> </w:t>
      </w:r>
      <w:r w:rsidRPr="002A68A1">
        <w:rPr>
          <w:sz w:val="20"/>
          <w:szCs w:val="20"/>
        </w:rPr>
        <w:t>stran</w:t>
      </w:r>
      <w:r w:rsidRPr="002A68A1">
        <w:rPr>
          <w:spacing w:val="-13"/>
          <w:sz w:val="20"/>
          <w:szCs w:val="20"/>
        </w:rPr>
        <w:t xml:space="preserve"> </w:t>
      </w:r>
      <w:r w:rsidRPr="002A68A1">
        <w:rPr>
          <w:sz w:val="20"/>
          <w:szCs w:val="20"/>
        </w:rPr>
        <w:t>a</w:t>
      </w:r>
      <w:r w:rsidR="00425E66">
        <w:rPr>
          <w:sz w:val="20"/>
          <w:szCs w:val="20"/>
        </w:rPr>
        <w:t xml:space="preserve"> </w:t>
      </w:r>
      <w:r w:rsidRPr="002A68A1">
        <w:rPr>
          <w:sz w:val="20"/>
          <w:szCs w:val="20"/>
        </w:rPr>
        <w:t>adresy</w:t>
      </w:r>
      <w:r w:rsidR="00425E66">
        <w:rPr>
          <w:sz w:val="20"/>
          <w:szCs w:val="20"/>
        </w:rPr>
        <w:t xml:space="preserve"> jejich sídel</w:t>
      </w:r>
      <w:r w:rsidRPr="002A68A1">
        <w:rPr>
          <w:sz w:val="20"/>
          <w:szCs w:val="20"/>
        </w:rPr>
        <w:t>,</w:t>
      </w:r>
      <w:r w:rsidRPr="002A68A1">
        <w:rPr>
          <w:spacing w:val="-15"/>
          <w:sz w:val="20"/>
          <w:szCs w:val="20"/>
        </w:rPr>
        <w:t xml:space="preserve"> </w:t>
      </w:r>
      <w:r w:rsidRPr="002A68A1">
        <w:rPr>
          <w:sz w:val="20"/>
          <w:szCs w:val="20"/>
        </w:rPr>
        <w:t>IČO,</w:t>
      </w:r>
      <w:r w:rsidRPr="002A68A1">
        <w:rPr>
          <w:spacing w:val="-15"/>
          <w:sz w:val="20"/>
          <w:szCs w:val="20"/>
        </w:rPr>
        <w:t xml:space="preserve"> </w:t>
      </w:r>
      <w:r w:rsidRPr="002A68A1">
        <w:rPr>
          <w:sz w:val="20"/>
          <w:szCs w:val="20"/>
        </w:rPr>
        <w:t>DIČ,</w:t>
      </w:r>
      <w:r w:rsidRPr="002A68A1">
        <w:rPr>
          <w:spacing w:val="-13"/>
          <w:sz w:val="20"/>
          <w:szCs w:val="20"/>
        </w:rPr>
        <w:t xml:space="preserve"> </w:t>
      </w:r>
      <w:r w:rsidRPr="002A68A1">
        <w:rPr>
          <w:sz w:val="20"/>
          <w:szCs w:val="20"/>
        </w:rPr>
        <w:t>údaj</w:t>
      </w:r>
      <w:r w:rsidRPr="002A68A1">
        <w:rPr>
          <w:spacing w:val="-14"/>
          <w:sz w:val="20"/>
          <w:szCs w:val="20"/>
        </w:rPr>
        <w:t xml:space="preserve"> </w:t>
      </w:r>
      <w:r w:rsidRPr="002A68A1">
        <w:rPr>
          <w:sz w:val="20"/>
          <w:szCs w:val="20"/>
        </w:rPr>
        <w:t>o</w:t>
      </w:r>
      <w:r w:rsidRPr="002A68A1">
        <w:rPr>
          <w:spacing w:val="-15"/>
          <w:sz w:val="20"/>
          <w:szCs w:val="20"/>
        </w:rPr>
        <w:t xml:space="preserve"> </w:t>
      </w:r>
      <w:r w:rsidRPr="002A68A1">
        <w:rPr>
          <w:sz w:val="20"/>
          <w:szCs w:val="20"/>
        </w:rPr>
        <w:t>tom,</w:t>
      </w:r>
      <w:r w:rsidRPr="002A68A1">
        <w:rPr>
          <w:spacing w:val="-14"/>
          <w:sz w:val="20"/>
          <w:szCs w:val="20"/>
        </w:rPr>
        <w:t xml:space="preserve"> </w:t>
      </w:r>
      <w:r w:rsidRPr="002A68A1">
        <w:rPr>
          <w:sz w:val="20"/>
          <w:szCs w:val="20"/>
        </w:rPr>
        <w:t>že</w:t>
      </w:r>
      <w:r w:rsidRPr="002A68A1">
        <w:rPr>
          <w:spacing w:val="-13"/>
          <w:sz w:val="20"/>
          <w:szCs w:val="20"/>
        </w:rPr>
        <w:t xml:space="preserve"> </w:t>
      </w:r>
      <w:r w:rsidRPr="002A68A1">
        <w:rPr>
          <w:sz w:val="20"/>
          <w:szCs w:val="20"/>
        </w:rPr>
        <w:t xml:space="preserve">vystavovatel </w:t>
      </w:r>
      <w:r w:rsidR="00425E66">
        <w:rPr>
          <w:sz w:val="20"/>
          <w:szCs w:val="20"/>
        </w:rPr>
        <w:t>daňového dokladu</w:t>
      </w:r>
      <w:r w:rsidR="00425E66" w:rsidRPr="002A68A1">
        <w:rPr>
          <w:sz w:val="20"/>
          <w:szCs w:val="20"/>
        </w:rPr>
        <w:t xml:space="preserve"> </w:t>
      </w:r>
      <w:r w:rsidRPr="002A68A1">
        <w:rPr>
          <w:sz w:val="20"/>
          <w:szCs w:val="20"/>
        </w:rPr>
        <w:t xml:space="preserve">je zapsán v obchodním rejstříku včetně spisové značky, </w:t>
      </w:r>
      <w:r w:rsidR="00425E66">
        <w:rPr>
          <w:sz w:val="20"/>
          <w:szCs w:val="20"/>
        </w:rPr>
        <w:t>identifikaci</w:t>
      </w:r>
      <w:r w:rsidR="00425E66" w:rsidRPr="002A68A1">
        <w:rPr>
          <w:sz w:val="20"/>
          <w:szCs w:val="20"/>
        </w:rPr>
        <w:t xml:space="preserve"> </w:t>
      </w:r>
      <w:r w:rsidRPr="002A68A1">
        <w:rPr>
          <w:sz w:val="20"/>
          <w:szCs w:val="20"/>
        </w:rPr>
        <w:t>této Smlouvy</w:t>
      </w:r>
      <w:r>
        <w:rPr>
          <w:sz w:val="20"/>
        </w:rPr>
        <w:t xml:space="preserve">, označení poskytnutého Předmětu plnění, číslo </w:t>
      </w:r>
      <w:r w:rsidR="00425E66">
        <w:rPr>
          <w:sz w:val="20"/>
        </w:rPr>
        <w:t>daňového dokladu</w:t>
      </w:r>
      <w:r>
        <w:rPr>
          <w:sz w:val="20"/>
        </w:rPr>
        <w:t>, den vystavení a lhůt</w:t>
      </w:r>
      <w:r w:rsidR="00425E66">
        <w:rPr>
          <w:sz w:val="20"/>
        </w:rPr>
        <w:t>u</w:t>
      </w:r>
      <w:r>
        <w:rPr>
          <w:sz w:val="20"/>
        </w:rPr>
        <w:t xml:space="preserve"> splatnosti,</w:t>
      </w:r>
      <w:r>
        <w:rPr>
          <w:spacing w:val="-17"/>
          <w:sz w:val="20"/>
        </w:rPr>
        <w:t xml:space="preserve"> </w:t>
      </w:r>
      <w:r>
        <w:rPr>
          <w:sz w:val="20"/>
        </w:rPr>
        <w:t>označení</w:t>
      </w:r>
      <w:r>
        <w:rPr>
          <w:spacing w:val="-13"/>
          <w:sz w:val="20"/>
        </w:rPr>
        <w:t xml:space="preserve"> </w:t>
      </w:r>
      <w:r>
        <w:rPr>
          <w:sz w:val="20"/>
        </w:rPr>
        <w:t>peněžního</w:t>
      </w:r>
      <w:r>
        <w:rPr>
          <w:spacing w:val="-16"/>
          <w:sz w:val="20"/>
        </w:rPr>
        <w:t xml:space="preserve"> </w:t>
      </w:r>
      <w:r>
        <w:rPr>
          <w:sz w:val="20"/>
        </w:rPr>
        <w:t>ústavu</w:t>
      </w:r>
      <w:r>
        <w:rPr>
          <w:spacing w:val="-16"/>
          <w:sz w:val="20"/>
        </w:rPr>
        <w:t xml:space="preserve"> </w:t>
      </w:r>
      <w:r>
        <w:rPr>
          <w:sz w:val="20"/>
        </w:rPr>
        <w:t>a</w:t>
      </w:r>
      <w:r>
        <w:rPr>
          <w:spacing w:val="-17"/>
          <w:sz w:val="20"/>
        </w:rPr>
        <w:t xml:space="preserve"> </w:t>
      </w:r>
      <w:r>
        <w:rPr>
          <w:sz w:val="20"/>
        </w:rPr>
        <w:t>číslo</w:t>
      </w:r>
      <w:r>
        <w:rPr>
          <w:spacing w:val="-18"/>
          <w:sz w:val="20"/>
        </w:rPr>
        <w:t xml:space="preserve"> </w:t>
      </w:r>
      <w:r>
        <w:rPr>
          <w:sz w:val="20"/>
        </w:rPr>
        <w:t>účtu,</w:t>
      </w:r>
      <w:r>
        <w:rPr>
          <w:spacing w:val="-18"/>
          <w:sz w:val="20"/>
        </w:rPr>
        <w:t xml:space="preserve"> </w:t>
      </w:r>
      <w:r>
        <w:rPr>
          <w:sz w:val="20"/>
        </w:rPr>
        <w:t>na</w:t>
      </w:r>
      <w:r>
        <w:rPr>
          <w:spacing w:val="-18"/>
          <w:sz w:val="20"/>
        </w:rPr>
        <w:t xml:space="preserve"> </w:t>
      </w:r>
      <w:r>
        <w:rPr>
          <w:sz w:val="20"/>
        </w:rPr>
        <w:t>který</w:t>
      </w:r>
      <w:r>
        <w:rPr>
          <w:spacing w:val="-21"/>
          <w:sz w:val="20"/>
        </w:rPr>
        <w:t xml:space="preserve"> </w:t>
      </w:r>
      <w:r>
        <w:rPr>
          <w:sz w:val="20"/>
        </w:rPr>
        <w:t xml:space="preserve">má být částka </w:t>
      </w:r>
      <w:r w:rsidR="00072EF3">
        <w:rPr>
          <w:sz w:val="20"/>
        </w:rPr>
        <w:t>zaplacena</w:t>
      </w:r>
      <w:r>
        <w:rPr>
          <w:sz w:val="20"/>
        </w:rPr>
        <w:t>, fakturovanou částku</w:t>
      </w:r>
      <w:r w:rsidR="00425E66">
        <w:rPr>
          <w:sz w:val="20"/>
        </w:rPr>
        <w:t xml:space="preserve"> a</w:t>
      </w:r>
      <w:r>
        <w:rPr>
          <w:sz w:val="20"/>
        </w:rPr>
        <w:t xml:space="preserve"> podpis oprávněné</w:t>
      </w:r>
      <w:r>
        <w:rPr>
          <w:spacing w:val="-11"/>
          <w:sz w:val="20"/>
        </w:rPr>
        <w:t xml:space="preserve"> </w:t>
      </w:r>
      <w:r>
        <w:rPr>
          <w:sz w:val="20"/>
        </w:rPr>
        <w:t>osoby Poskytovatele</w:t>
      </w:r>
      <w:r w:rsidR="00425E66">
        <w:rPr>
          <w:sz w:val="20"/>
        </w:rPr>
        <w:t xml:space="preserve"> daňový doklad</w:t>
      </w:r>
      <w:r>
        <w:rPr>
          <w:sz w:val="20"/>
        </w:rPr>
        <w:t xml:space="preserve"> vystavit.</w:t>
      </w:r>
    </w:p>
    <w:p w14:paraId="5E779DC8" w14:textId="68EA5E1E" w:rsidR="00425E66" w:rsidRPr="00072EF3" w:rsidRDefault="006E0D08" w:rsidP="00EF4343">
      <w:pPr>
        <w:pStyle w:val="ListParagraph"/>
        <w:numPr>
          <w:ilvl w:val="2"/>
          <w:numId w:val="3"/>
        </w:numPr>
        <w:tabs>
          <w:tab w:val="left" w:pos="1560"/>
        </w:tabs>
        <w:spacing w:beforeLines="60" w:before="144" w:afterLines="60" w:after="144" w:line="280" w:lineRule="atLeast"/>
        <w:ind w:left="1560" w:hanging="709"/>
        <w:rPr>
          <w:sz w:val="20"/>
        </w:rPr>
      </w:pPr>
      <w:r>
        <w:rPr>
          <w:sz w:val="20"/>
        </w:rPr>
        <w:t>Nebude-li</w:t>
      </w:r>
      <w:r w:rsidR="00425E66">
        <w:rPr>
          <w:sz w:val="20"/>
        </w:rPr>
        <w:t xml:space="preserve"> daňový doklad</w:t>
      </w:r>
      <w:r>
        <w:rPr>
          <w:sz w:val="20"/>
        </w:rPr>
        <w:t xml:space="preserve"> obsahovat náležitosti dle předchozího </w:t>
      </w:r>
      <w:r w:rsidR="00BE1475">
        <w:rPr>
          <w:sz w:val="20"/>
        </w:rPr>
        <w:t>odstavce</w:t>
      </w:r>
      <w:r w:rsidR="00072EF3">
        <w:rPr>
          <w:sz w:val="20"/>
        </w:rPr>
        <w:t xml:space="preserve"> této Smlouvy</w:t>
      </w:r>
      <w:r>
        <w:rPr>
          <w:sz w:val="20"/>
        </w:rPr>
        <w:t xml:space="preserve"> či </w:t>
      </w:r>
      <w:r w:rsidR="00A30A2B">
        <w:rPr>
          <w:sz w:val="20"/>
        </w:rPr>
        <w:t xml:space="preserve">Smlouvou sjednané </w:t>
      </w:r>
      <w:r>
        <w:rPr>
          <w:sz w:val="20"/>
        </w:rPr>
        <w:t>přílohy, nebo v n</w:t>
      </w:r>
      <w:r w:rsidR="00425E66">
        <w:rPr>
          <w:sz w:val="20"/>
        </w:rPr>
        <w:t>ěm</w:t>
      </w:r>
      <w:r>
        <w:rPr>
          <w:sz w:val="20"/>
        </w:rPr>
        <w:t xml:space="preserve"> nebudou správně uvedené údaje dle této Smlouvy, je Objednatel oprávněn j</w:t>
      </w:r>
      <w:r w:rsidR="00425E66">
        <w:rPr>
          <w:sz w:val="20"/>
        </w:rPr>
        <w:t>ej</w:t>
      </w:r>
      <w:r>
        <w:rPr>
          <w:sz w:val="20"/>
        </w:rPr>
        <w:t xml:space="preserve"> vrátit ve lhůtě splatnosti Poskytovateli. V</w:t>
      </w:r>
      <w:r w:rsidR="00F13A6F">
        <w:rPr>
          <w:sz w:val="20"/>
        </w:rPr>
        <w:t> </w:t>
      </w:r>
      <w:r>
        <w:rPr>
          <w:sz w:val="20"/>
        </w:rPr>
        <w:t xml:space="preserve">takovém případě se ruší běh lhůty splatnosti a nová lhůta splatnosti </w:t>
      </w:r>
      <w:r w:rsidR="00425E66">
        <w:rPr>
          <w:sz w:val="20"/>
        </w:rPr>
        <w:t xml:space="preserve">dle odst. 5.3.1 </w:t>
      </w:r>
      <w:r w:rsidR="00072EF3">
        <w:rPr>
          <w:sz w:val="20"/>
        </w:rPr>
        <w:t>začne</w:t>
      </w:r>
      <w:r>
        <w:rPr>
          <w:sz w:val="20"/>
        </w:rPr>
        <w:t xml:space="preserve"> běžet doručením opravené</w:t>
      </w:r>
      <w:r w:rsidR="00425E66">
        <w:rPr>
          <w:sz w:val="20"/>
        </w:rPr>
        <w:t>ho či nového daňového dokladu</w:t>
      </w:r>
      <w:r w:rsidR="00072EF3">
        <w:rPr>
          <w:sz w:val="20"/>
        </w:rPr>
        <w:t xml:space="preserve"> Objednatel</w:t>
      </w:r>
      <w:r w:rsidR="00425E66" w:rsidRPr="00072EF3">
        <w:rPr>
          <w:sz w:val="20"/>
        </w:rPr>
        <w:t xml:space="preserve">i. </w:t>
      </w:r>
    </w:p>
    <w:p w14:paraId="3BFD6C90" w14:textId="77777777" w:rsidR="00425E66" w:rsidRDefault="00425E66" w:rsidP="00EF4343">
      <w:pPr>
        <w:pStyle w:val="ListParagraph"/>
        <w:numPr>
          <w:ilvl w:val="2"/>
          <w:numId w:val="3"/>
        </w:numPr>
        <w:tabs>
          <w:tab w:val="left" w:pos="1560"/>
        </w:tabs>
        <w:spacing w:beforeLines="60" w:before="144" w:afterLines="60" w:after="144" w:line="280" w:lineRule="atLeast"/>
        <w:ind w:left="1560" w:hanging="709"/>
        <w:rPr>
          <w:sz w:val="20"/>
        </w:rPr>
      </w:pPr>
      <w:r w:rsidRPr="00425E66">
        <w:rPr>
          <w:sz w:val="20"/>
        </w:rPr>
        <w:t>Veškeré platby budou probíhat výhradně v Kč a rovněž veškeré cenové údaje budou uvedeny v Kč.</w:t>
      </w:r>
    </w:p>
    <w:p w14:paraId="7D590CF9" w14:textId="4F151723" w:rsidR="00425E66" w:rsidRPr="00425E66" w:rsidRDefault="00425E66" w:rsidP="00EF4343">
      <w:pPr>
        <w:pStyle w:val="ListParagraph"/>
        <w:numPr>
          <w:ilvl w:val="2"/>
          <w:numId w:val="3"/>
        </w:numPr>
        <w:tabs>
          <w:tab w:val="left" w:pos="1560"/>
        </w:tabs>
        <w:spacing w:beforeLines="60" w:before="144" w:afterLines="60" w:after="144" w:line="280" w:lineRule="atLeast"/>
        <w:ind w:left="1560" w:hanging="709"/>
        <w:rPr>
          <w:sz w:val="20"/>
        </w:rPr>
      </w:pPr>
      <w:r w:rsidRPr="00425E66">
        <w:rPr>
          <w:sz w:val="20"/>
        </w:rPr>
        <w:t xml:space="preserve">Zaplacením se pro účely této Smlouvy rozumí připsání příslušné částky na účet </w:t>
      </w:r>
      <w:r>
        <w:rPr>
          <w:sz w:val="20"/>
        </w:rPr>
        <w:t>Smluvní strany.</w:t>
      </w:r>
      <w:r w:rsidRPr="00425E66">
        <w:rPr>
          <w:sz w:val="20"/>
        </w:rPr>
        <w:t xml:space="preserve"> </w:t>
      </w:r>
    </w:p>
    <w:p w14:paraId="34D1A5D9" w14:textId="6CAFBD3A" w:rsidR="006E0D08" w:rsidRDefault="006E0D08" w:rsidP="00EF4343">
      <w:pPr>
        <w:pStyle w:val="ListParagraph"/>
        <w:numPr>
          <w:ilvl w:val="2"/>
          <w:numId w:val="3"/>
        </w:numPr>
        <w:tabs>
          <w:tab w:val="left" w:pos="1560"/>
        </w:tabs>
        <w:spacing w:beforeLines="60" w:before="144" w:afterLines="60" w:after="144" w:line="280" w:lineRule="atLeast"/>
        <w:ind w:left="1560" w:hanging="709"/>
        <w:rPr>
          <w:sz w:val="20"/>
        </w:rPr>
      </w:pPr>
      <w:r>
        <w:rPr>
          <w:sz w:val="20"/>
        </w:rPr>
        <w:t xml:space="preserve">V případě </w:t>
      </w:r>
      <w:r w:rsidRPr="00BE693C">
        <w:rPr>
          <w:sz w:val="20"/>
        </w:rPr>
        <w:t>prodlení kterékoliv Smluvní strany se zaplacením peněžité částky vzniká</w:t>
      </w:r>
      <w:r w:rsidRPr="00425E66">
        <w:rPr>
          <w:sz w:val="20"/>
        </w:rPr>
        <w:t xml:space="preserve"> </w:t>
      </w:r>
      <w:r w:rsidRPr="00BE693C">
        <w:rPr>
          <w:sz w:val="20"/>
        </w:rPr>
        <w:t>oprávněné</w:t>
      </w:r>
      <w:r w:rsidRPr="00425E66">
        <w:rPr>
          <w:sz w:val="20"/>
        </w:rPr>
        <w:t xml:space="preserve"> Smluvní </w:t>
      </w:r>
      <w:r w:rsidRPr="00BE693C">
        <w:rPr>
          <w:sz w:val="20"/>
        </w:rPr>
        <w:t>straně</w:t>
      </w:r>
      <w:r w:rsidRPr="00425E66">
        <w:rPr>
          <w:sz w:val="20"/>
        </w:rPr>
        <w:t xml:space="preserve"> </w:t>
      </w:r>
      <w:r w:rsidRPr="00BE693C">
        <w:rPr>
          <w:sz w:val="20"/>
        </w:rPr>
        <w:t>nárok</w:t>
      </w:r>
      <w:r w:rsidRPr="00425E66">
        <w:rPr>
          <w:sz w:val="20"/>
        </w:rPr>
        <w:t xml:space="preserve"> </w:t>
      </w:r>
      <w:r w:rsidRPr="00BE693C">
        <w:rPr>
          <w:sz w:val="20"/>
        </w:rPr>
        <w:t>na</w:t>
      </w:r>
      <w:r w:rsidRPr="00425E66">
        <w:rPr>
          <w:sz w:val="20"/>
        </w:rPr>
        <w:t xml:space="preserve"> </w:t>
      </w:r>
      <w:r w:rsidRPr="00BE693C">
        <w:rPr>
          <w:sz w:val="20"/>
        </w:rPr>
        <w:t>úrok</w:t>
      </w:r>
      <w:r w:rsidRPr="00425E66">
        <w:rPr>
          <w:sz w:val="20"/>
        </w:rPr>
        <w:t xml:space="preserve"> </w:t>
      </w:r>
      <w:r w:rsidRPr="00BE693C">
        <w:rPr>
          <w:sz w:val="20"/>
        </w:rPr>
        <w:t>z</w:t>
      </w:r>
      <w:r w:rsidRPr="00425E66">
        <w:rPr>
          <w:sz w:val="20"/>
        </w:rPr>
        <w:t xml:space="preserve"> </w:t>
      </w:r>
      <w:r w:rsidRPr="00BE693C">
        <w:rPr>
          <w:sz w:val="20"/>
        </w:rPr>
        <w:t>prodlení</w:t>
      </w:r>
      <w:r w:rsidRPr="00425E66">
        <w:rPr>
          <w:sz w:val="20"/>
        </w:rPr>
        <w:t xml:space="preserve"> </w:t>
      </w:r>
      <w:r w:rsidRPr="00BE693C">
        <w:rPr>
          <w:sz w:val="20"/>
        </w:rPr>
        <w:t>ve</w:t>
      </w:r>
      <w:r w:rsidRPr="00425E66">
        <w:rPr>
          <w:sz w:val="20"/>
        </w:rPr>
        <w:t xml:space="preserve"> </w:t>
      </w:r>
      <w:r w:rsidRPr="00BE693C">
        <w:rPr>
          <w:sz w:val="20"/>
        </w:rPr>
        <w:t>výši</w:t>
      </w:r>
      <w:r w:rsidRPr="00425E66">
        <w:rPr>
          <w:sz w:val="20"/>
        </w:rPr>
        <w:t xml:space="preserve"> </w:t>
      </w:r>
      <w:r w:rsidR="00793BC7" w:rsidRPr="00793BC7">
        <w:rPr>
          <w:sz w:val="20"/>
        </w:rPr>
        <w:t xml:space="preserve">dle nařízení vlády </w:t>
      </w:r>
      <w:r w:rsidR="00072EF3">
        <w:rPr>
          <w:sz w:val="20"/>
        </w:rPr>
        <w:br/>
      </w:r>
      <w:r w:rsidR="00793BC7" w:rsidRPr="00793BC7">
        <w:rPr>
          <w:sz w:val="20"/>
        </w:rPr>
        <w:t xml:space="preserve">č. 351/2013 Sb., kterým se určuje výše úroků z prodlení a nákladů spojených </w:t>
      </w:r>
      <w:r w:rsidR="00072EF3">
        <w:rPr>
          <w:sz w:val="20"/>
        </w:rPr>
        <w:br/>
      </w:r>
      <w:r w:rsidR="00793BC7" w:rsidRPr="00793BC7">
        <w:rPr>
          <w:sz w:val="20"/>
        </w:rPr>
        <w:t xml:space="preserve">s uplatněním pohledávky, určuje odměna likvidátora, likvidačního správce a člena orgánu právnické osoby jmenovaného soudem a upravují některé otázky Obchodního věstníku a veřejných rejstříků právnických a fyzických osob a evidence svěřenských </w:t>
      </w:r>
      <w:r w:rsidR="00793BC7" w:rsidRPr="00793BC7">
        <w:rPr>
          <w:sz w:val="20"/>
        </w:rPr>
        <w:lastRenderedPageBreak/>
        <w:t>fondů a evidence údajů o skutečných majitelích, ve znění pozdějších předpisů</w:t>
      </w:r>
      <w:r w:rsidR="00793BC7">
        <w:rPr>
          <w:sz w:val="20"/>
        </w:rPr>
        <w:t xml:space="preserve">. Ustanovením dle předchozí věty </w:t>
      </w:r>
      <w:r>
        <w:rPr>
          <w:sz w:val="20"/>
        </w:rPr>
        <w:t>není</w:t>
      </w:r>
      <w:r w:rsidRPr="00425E66">
        <w:rPr>
          <w:sz w:val="20"/>
        </w:rPr>
        <w:t xml:space="preserve"> </w:t>
      </w:r>
      <w:r>
        <w:rPr>
          <w:sz w:val="20"/>
        </w:rPr>
        <w:t>dotčen</w:t>
      </w:r>
      <w:r w:rsidRPr="00425E66">
        <w:rPr>
          <w:sz w:val="20"/>
        </w:rPr>
        <w:t xml:space="preserve"> ani </w:t>
      </w:r>
      <w:r>
        <w:rPr>
          <w:sz w:val="20"/>
        </w:rPr>
        <w:t>omezen nárok na</w:t>
      </w:r>
      <w:r w:rsidR="00F93CD9">
        <w:rPr>
          <w:sz w:val="20"/>
        </w:rPr>
        <w:t> </w:t>
      </w:r>
      <w:r>
        <w:rPr>
          <w:sz w:val="20"/>
        </w:rPr>
        <w:t>náhradu vzniklé</w:t>
      </w:r>
      <w:r w:rsidRPr="00425E66">
        <w:rPr>
          <w:sz w:val="20"/>
        </w:rPr>
        <w:t xml:space="preserve"> </w:t>
      </w:r>
      <w:r>
        <w:rPr>
          <w:sz w:val="20"/>
        </w:rPr>
        <w:t>škody či jiné újmy.</w:t>
      </w:r>
    </w:p>
    <w:p w14:paraId="69D450F1" w14:textId="61F56D03" w:rsidR="006E0D08" w:rsidRPr="00AE09CC" w:rsidRDefault="006E0D08" w:rsidP="00EF4343">
      <w:pPr>
        <w:pStyle w:val="ListParagraph"/>
        <w:numPr>
          <w:ilvl w:val="2"/>
          <w:numId w:val="3"/>
        </w:numPr>
        <w:tabs>
          <w:tab w:val="left" w:pos="1560"/>
        </w:tabs>
        <w:spacing w:before="60" w:after="60" w:line="280" w:lineRule="atLeast"/>
        <w:ind w:left="1560" w:hanging="709"/>
        <w:rPr>
          <w:sz w:val="20"/>
        </w:rPr>
      </w:pPr>
      <w:bookmarkStart w:id="25" w:name="_Ref179809778"/>
      <w:r>
        <w:rPr>
          <w:sz w:val="20"/>
        </w:rPr>
        <w:t xml:space="preserve">Objednatel </w:t>
      </w:r>
      <w:r w:rsidR="00793BC7">
        <w:rPr>
          <w:sz w:val="20"/>
        </w:rPr>
        <w:t xml:space="preserve">prohlašuje, že </w:t>
      </w:r>
      <w:r>
        <w:rPr>
          <w:sz w:val="20"/>
        </w:rPr>
        <w:t xml:space="preserve">bude </w:t>
      </w:r>
      <w:r w:rsidR="00072EF3">
        <w:rPr>
          <w:sz w:val="20"/>
        </w:rPr>
        <w:t>platit</w:t>
      </w:r>
      <w:r>
        <w:rPr>
          <w:sz w:val="20"/>
        </w:rPr>
        <w:t xml:space="preserve"> přijaté </w:t>
      </w:r>
      <w:r w:rsidR="00793BC7">
        <w:rPr>
          <w:sz w:val="20"/>
        </w:rPr>
        <w:t xml:space="preserve">daňové doklady </w:t>
      </w:r>
      <w:r>
        <w:rPr>
          <w:sz w:val="20"/>
        </w:rPr>
        <w:t xml:space="preserve">pouze na bankovní účty Poskytovatele zveřejněné správcem daně způsobem umožňujícím dálkový přístup </w:t>
      </w:r>
      <w:r w:rsidR="00072EF3">
        <w:rPr>
          <w:sz w:val="20"/>
        </w:rPr>
        <w:br/>
      </w:r>
      <w:r>
        <w:rPr>
          <w:sz w:val="20"/>
        </w:rPr>
        <w:t xml:space="preserve">ve smyslu </w:t>
      </w:r>
      <w:r w:rsidRPr="00144CE8">
        <w:rPr>
          <w:sz w:val="20"/>
        </w:rPr>
        <w:t xml:space="preserve">§ 96 odst. 2 </w:t>
      </w:r>
      <w:r w:rsidR="00793BC7">
        <w:rPr>
          <w:sz w:val="20"/>
        </w:rPr>
        <w:t>Z</w:t>
      </w:r>
      <w:r w:rsidRPr="00144CE8">
        <w:rPr>
          <w:sz w:val="20"/>
        </w:rPr>
        <w:t xml:space="preserve">ákona o DPH. V případě, že Poskytovatel nebude mít svůj bankovní účet tímto způsobem zveřejněn, </w:t>
      </w:r>
      <w:r w:rsidR="00072EF3">
        <w:rPr>
          <w:sz w:val="20"/>
        </w:rPr>
        <w:t>zaplatí</w:t>
      </w:r>
      <w:r w:rsidRPr="00144CE8">
        <w:rPr>
          <w:sz w:val="20"/>
        </w:rPr>
        <w:t xml:space="preserve"> Objednatel Poskytovateli pouze základ daně, přičemž </w:t>
      </w:r>
      <w:r w:rsidR="00793BC7">
        <w:rPr>
          <w:sz w:val="20"/>
        </w:rPr>
        <w:t>daň z přidané hodnoty (dále jen „</w:t>
      </w:r>
      <w:r w:rsidRPr="00793BC7">
        <w:rPr>
          <w:b/>
          <w:bCs/>
          <w:sz w:val="20"/>
        </w:rPr>
        <w:t>DPH</w:t>
      </w:r>
      <w:r w:rsidR="00793BC7">
        <w:rPr>
          <w:sz w:val="20"/>
        </w:rPr>
        <w:t>“)</w:t>
      </w:r>
      <w:r w:rsidRPr="00144CE8">
        <w:rPr>
          <w:sz w:val="20"/>
        </w:rPr>
        <w:t xml:space="preserve"> </w:t>
      </w:r>
      <w:r w:rsidR="00072EF3">
        <w:rPr>
          <w:sz w:val="20"/>
        </w:rPr>
        <w:t xml:space="preserve">zaplatí </w:t>
      </w:r>
      <w:r w:rsidRPr="00144CE8">
        <w:rPr>
          <w:sz w:val="20"/>
        </w:rPr>
        <w:t xml:space="preserve">Poskytovateli </w:t>
      </w:r>
      <w:r w:rsidR="00D21ED1">
        <w:rPr>
          <w:sz w:val="20"/>
        </w:rPr>
        <w:br/>
      </w:r>
      <w:r w:rsidRPr="00144CE8">
        <w:rPr>
          <w:sz w:val="20"/>
        </w:rPr>
        <w:t>až po zveřejnění příslušného účtu Poskytovatele v</w:t>
      </w:r>
      <w:r w:rsidR="00F93CD9">
        <w:rPr>
          <w:sz w:val="20"/>
        </w:rPr>
        <w:t> </w:t>
      </w:r>
      <w:r w:rsidRPr="00144CE8">
        <w:rPr>
          <w:sz w:val="20"/>
        </w:rPr>
        <w:t>registru plátců a identifikovaných osob Poskytovatelem.</w:t>
      </w:r>
      <w:r>
        <w:rPr>
          <w:sz w:val="20"/>
        </w:rPr>
        <w:t xml:space="preserve"> </w:t>
      </w:r>
      <w:bookmarkStart w:id="26" w:name="_Ref167996516"/>
      <w:r w:rsidRPr="00AE09CC">
        <w:rPr>
          <w:sz w:val="20"/>
        </w:rPr>
        <w:t xml:space="preserve">Poskytovatel prohlašuje, že správce daně před uzavřením této Smlouvy nerozhodl, že Poskytovatel je nespolehlivým plátcem ve smyslu § 106a </w:t>
      </w:r>
      <w:r w:rsidR="00793BC7">
        <w:rPr>
          <w:sz w:val="20"/>
        </w:rPr>
        <w:t>Z</w:t>
      </w:r>
      <w:r w:rsidRPr="00AE09CC">
        <w:rPr>
          <w:sz w:val="20"/>
        </w:rPr>
        <w:t>ákona o DPH</w:t>
      </w:r>
      <w:r w:rsidR="00793BC7">
        <w:rPr>
          <w:sz w:val="20"/>
        </w:rPr>
        <w:t xml:space="preserve">. </w:t>
      </w:r>
      <w:r w:rsidRPr="00AE09CC">
        <w:rPr>
          <w:sz w:val="20"/>
        </w:rPr>
        <w:t>V případě, že správce daně rozhodne</w:t>
      </w:r>
      <w:bookmarkEnd w:id="26"/>
      <w:r>
        <w:rPr>
          <w:sz w:val="20"/>
        </w:rPr>
        <w:t xml:space="preserve"> </w:t>
      </w:r>
      <w:r w:rsidRPr="00AE09CC">
        <w:rPr>
          <w:sz w:val="20"/>
        </w:rPr>
        <w:t>o tom, že Poskytovatel je nespolehlivým plátcem</w:t>
      </w:r>
      <w:r w:rsidR="00793BC7">
        <w:rPr>
          <w:sz w:val="20"/>
        </w:rPr>
        <w:t xml:space="preserve"> ve smyslu </w:t>
      </w:r>
      <w:r w:rsidR="00072EF3">
        <w:rPr>
          <w:sz w:val="20"/>
        </w:rPr>
        <w:t>Z</w:t>
      </w:r>
      <w:r w:rsidR="00072EF3" w:rsidRPr="00144CE8">
        <w:rPr>
          <w:sz w:val="20"/>
        </w:rPr>
        <w:t>ákona o DPH</w:t>
      </w:r>
      <w:r w:rsidRPr="00AE09CC">
        <w:rPr>
          <w:sz w:val="20"/>
        </w:rPr>
        <w:t>, zavazuje se Poskytovatel</w:t>
      </w:r>
      <w:r>
        <w:rPr>
          <w:sz w:val="20"/>
        </w:rPr>
        <w:t xml:space="preserve"> </w:t>
      </w:r>
      <w:r w:rsidRPr="00AE09CC">
        <w:rPr>
          <w:sz w:val="20"/>
        </w:rPr>
        <w:t>o tomto</w:t>
      </w:r>
      <w:r w:rsidR="00793BC7">
        <w:rPr>
          <w:sz w:val="20"/>
        </w:rPr>
        <w:t xml:space="preserve"> písemně</w:t>
      </w:r>
      <w:r w:rsidRPr="00AE09CC">
        <w:rPr>
          <w:sz w:val="20"/>
        </w:rPr>
        <w:t xml:space="preserve"> informovat Objednatele do 2 pracovních dn</w:t>
      </w:r>
      <w:r w:rsidR="00793BC7">
        <w:rPr>
          <w:sz w:val="20"/>
        </w:rPr>
        <w:t>ů.</w:t>
      </w:r>
      <w:r w:rsidRPr="00AE09CC">
        <w:rPr>
          <w:sz w:val="20"/>
        </w:rPr>
        <w:t xml:space="preserve"> Stane-li se Poskytovatel nespolehlivým plátcem, </w:t>
      </w:r>
      <w:r w:rsidR="00072EF3">
        <w:rPr>
          <w:sz w:val="20"/>
        </w:rPr>
        <w:t>zaplatí</w:t>
      </w:r>
      <w:r w:rsidRPr="00AE09CC">
        <w:rPr>
          <w:sz w:val="20"/>
        </w:rPr>
        <w:t xml:space="preserve"> Objednatel Poskytovateli pouze základ daně, přičemž DPH </w:t>
      </w:r>
      <w:r w:rsidR="00072EF3">
        <w:rPr>
          <w:sz w:val="20"/>
        </w:rPr>
        <w:t>zaplatí</w:t>
      </w:r>
      <w:r w:rsidRPr="00AE09CC">
        <w:rPr>
          <w:sz w:val="20"/>
        </w:rPr>
        <w:t xml:space="preserve"> </w:t>
      </w:r>
      <w:r w:rsidR="00072EF3">
        <w:rPr>
          <w:sz w:val="20"/>
        </w:rPr>
        <w:t>Objednatel</w:t>
      </w:r>
      <w:r w:rsidRPr="00AE09CC">
        <w:rPr>
          <w:sz w:val="20"/>
        </w:rPr>
        <w:t xml:space="preserve"> až po písemném doložení Poskytovatele o </w:t>
      </w:r>
      <w:r w:rsidR="00072EF3">
        <w:rPr>
          <w:sz w:val="20"/>
        </w:rPr>
        <w:t xml:space="preserve">zaplacení </w:t>
      </w:r>
      <w:r w:rsidRPr="00AE09CC">
        <w:rPr>
          <w:sz w:val="20"/>
        </w:rPr>
        <w:t>této DPH příslušnému správci daně.</w:t>
      </w:r>
      <w:bookmarkEnd w:id="25"/>
    </w:p>
    <w:p w14:paraId="2FF682C5" w14:textId="7CBC1834" w:rsidR="005F11DA" w:rsidRDefault="006A2B5B" w:rsidP="00A62F94">
      <w:pPr>
        <w:pStyle w:val="Heading1"/>
        <w:numPr>
          <w:ilvl w:val="0"/>
          <w:numId w:val="3"/>
        </w:numPr>
        <w:tabs>
          <w:tab w:val="left" w:pos="709"/>
        </w:tabs>
        <w:spacing w:before="480" w:after="120" w:line="280" w:lineRule="atLeast"/>
        <w:ind w:left="709" w:hanging="709"/>
      </w:pPr>
      <w:bookmarkStart w:id="27" w:name="_bookmark40"/>
      <w:bookmarkStart w:id="28" w:name="_bookmark25"/>
      <w:bookmarkStart w:id="29" w:name="_bookmark26"/>
      <w:bookmarkStart w:id="30" w:name="_bookmark27"/>
      <w:bookmarkStart w:id="31" w:name="_Ref179806875"/>
      <w:bookmarkEnd w:id="27"/>
      <w:bookmarkEnd w:id="28"/>
      <w:bookmarkEnd w:id="29"/>
      <w:bookmarkEnd w:id="30"/>
      <w:r>
        <w:t>AKCEPTACE</w:t>
      </w:r>
      <w:bookmarkEnd w:id="31"/>
    </w:p>
    <w:p w14:paraId="682241B3" w14:textId="27842EA8" w:rsidR="005F11DA" w:rsidRPr="000C6102" w:rsidRDefault="006A2B5B" w:rsidP="00072EF3">
      <w:pPr>
        <w:pStyle w:val="ListParagraph"/>
        <w:numPr>
          <w:ilvl w:val="1"/>
          <w:numId w:val="3"/>
        </w:numPr>
        <w:tabs>
          <w:tab w:val="left" w:pos="709"/>
        </w:tabs>
        <w:spacing w:before="120" w:after="120" w:line="280" w:lineRule="atLeast"/>
        <w:ind w:left="709" w:hanging="709"/>
        <w:rPr>
          <w:sz w:val="20"/>
          <w:szCs w:val="20"/>
        </w:rPr>
      </w:pPr>
      <w:bookmarkStart w:id="32" w:name="_Ref179804071"/>
      <w:r w:rsidRPr="3359624B">
        <w:rPr>
          <w:sz w:val="20"/>
          <w:szCs w:val="20"/>
        </w:rPr>
        <w:t xml:space="preserve">Každý výstup </w:t>
      </w:r>
      <w:r w:rsidR="00D945E3" w:rsidRPr="3359624B">
        <w:rPr>
          <w:sz w:val="20"/>
          <w:szCs w:val="20"/>
        </w:rPr>
        <w:t>Předmětu plnění</w:t>
      </w:r>
      <w:r w:rsidRPr="3359624B">
        <w:rPr>
          <w:sz w:val="20"/>
          <w:szCs w:val="20"/>
        </w:rPr>
        <w:t xml:space="preserve">, který představuje samostatný předmět způsobilý </w:t>
      </w:r>
      <w:r w:rsidR="00677CD3">
        <w:rPr>
          <w:sz w:val="20"/>
          <w:szCs w:val="20"/>
        </w:rPr>
        <w:t xml:space="preserve">k předání </w:t>
      </w:r>
      <w:r w:rsidR="00072EF3">
        <w:rPr>
          <w:sz w:val="20"/>
          <w:szCs w:val="20"/>
        </w:rPr>
        <w:br/>
      </w:r>
      <w:r w:rsidR="00677CD3">
        <w:rPr>
          <w:sz w:val="20"/>
          <w:szCs w:val="20"/>
        </w:rPr>
        <w:t>a převzetí</w:t>
      </w:r>
      <w:r w:rsidRPr="3359624B">
        <w:rPr>
          <w:sz w:val="20"/>
          <w:szCs w:val="20"/>
        </w:rPr>
        <w:t xml:space="preserve"> (dále jen „</w:t>
      </w:r>
      <w:r w:rsidR="00A2259C">
        <w:rPr>
          <w:b/>
          <w:bCs/>
          <w:sz w:val="20"/>
          <w:szCs w:val="20"/>
        </w:rPr>
        <w:t>D</w:t>
      </w:r>
      <w:r w:rsidRPr="3359624B">
        <w:rPr>
          <w:b/>
          <w:bCs/>
          <w:sz w:val="20"/>
          <w:szCs w:val="20"/>
        </w:rPr>
        <w:t>ílčí plnění</w:t>
      </w:r>
      <w:r w:rsidRPr="3359624B">
        <w:rPr>
          <w:sz w:val="20"/>
          <w:szCs w:val="20"/>
        </w:rPr>
        <w:t xml:space="preserve">“), bude Objednatelem akceptován na základě akceptační procedury. Akceptační procedura zahrnuje ověření, zda Poskytovatelem poskytnuté </w:t>
      </w:r>
      <w:r w:rsidR="00A2259C">
        <w:rPr>
          <w:sz w:val="20"/>
          <w:szCs w:val="20"/>
        </w:rPr>
        <w:t>D</w:t>
      </w:r>
      <w:r w:rsidRPr="3359624B">
        <w:rPr>
          <w:sz w:val="20"/>
          <w:szCs w:val="20"/>
        </w:rPr>
        <w:t xml:space="preserve">ílčí plnění je výsledkem, ke kterému se Poskytovatel zavázal, a to porovnáním skutečných vlastností jednotlivých </w:t>
      </w:r>
      <w:r w:rsidR="00A2259C">
        <w:rPr>
          <w:sz w:val="20"/>
          <w:szCs w:val="20"/>
        </w:rPr>
        <w:t>D</w:t>
      </w:r>
      <w:r w:rsidRPr="3359624B">
        <w:rPr>
          <w:sz w:val="20"/>
          <w:szCs w:val="20"/>
        </w:rPr>
        <w:t xml:space="preserve">ílčích plnění Poskytovatele s jejich specifikací </w:t>
      </w:r>
      <w:r w:rsidR="000D34FE" w:rsidRPr="3359624B">
        <w:rPr>
          <w:sz w:val="20"/>
          <w:szCs w:val="20"/>
        </w:rPr>
        <w:t xml:space="preserve">stanovenou touto Smlouvou, zejm. </w:t>
      </w:r>
      <w:r w:rsidRPr="3359624B">
        <w:rPr>
          <w:sz w:val="20"/>
          <w:szCs w:val="20"/>
        </w:rPr>
        <w:t xml:space="preserve">uvedenou v </w:t>
      </w:r>
      <w:r w:rsidR="000D34FE" w:rsidRPr="3359624B">
        <w:rPr>
          <w:sz w:val="20"/>
          <w:szCs w:val="20"/>
        </w:rPr>
        <w:t>Přílo</w:t>
      </w:r>
      <w:r w:rsidR="00F20050">
        <w:rPr>
          <w:sz w:val="20"/>
          <w:szCs w:val="20"/>
        </w:rPr>
        <w:t>ze</w:t>
      </w:r>
      <w:r w:rsidR="000D34FE" w:rsidRPr="3359624B">
        <w:rPr>
          <w:sz w:val="20"/>
          <w:szCs w:val="20"/>
        </w:rPr>
        <w:t xml:space="preserve"> </w:t>
      </w:r>
      <w:r w:rsidR="00A2259C">
        <w:rPr>
          <w:sz w:val="20"/>
          <w:szCs w:val="20"/>
        </w:rPr>
        <w:t xml:space="preserve">č. </w:t>
      </w:r>
      <w:r w:rsidR="14C47D9B" w:rsidRPr="3359624B">
        <w:rPr>
          <w:sz w:val="20"/>
          <w:szCs w:val="20"/>
        </w:rPr>
        <w:t>2</w:t>
      </w:r>
      <w:r w:rsidR="000D34FE" w:rsidRPr="3359624B">
        <w:rPr>
          <w:sz w:val="20"/>
          <w:szCs w:val="20"/>
        </w:rPr>
        <w:t xml:space="preserve"> této Smlouvy,</w:t>
      </w:r>
      <w:r w:rsidRPr="3359624B">
        <w:rPr>
          <w:sz w:val="20"/>
          <w:szCs w:val="20"/>
        </w:rPr>
        <w:t xml:space="preserve"> či jiném dohodnutém</w:t>
      </w:r>
      <w:r w:rsidR="000C6102" w:rsidRPr="3359624B">
        <w:rPr>
          <w:sz w:val="20"/>
          <w:szCs w:val="20"/>
        </w:rPr>
        <w:t xml:space="preserve"> </w:t>
      </w:r>
      <w:r w:rsidRPr="3359624B">
        <w:rPr>
          <w:sz w:val="20"/>
          <w:szCs w:val="20"/>
        </w:rPr>
        <w:t xml:space="preserve">závazném dokumentu za využití akceptačních kritérií </w:t>
      </w:r>
      <w:r w:rsidR="00A2259C">
        <w:rPr>
          <w:sz w:val="20"/>
          <w:szCs w:val="20"/>
        </w:rPr>
        <w:t>v daném dokumentu</w:t>
      </w:r>
      <w:r w:rsidRPr="3359624B">
        <w:rPr>
          <w:sz w:val="20"/>
          <w:szCs w:val="20"/>
        </w:rPr>
        <w:t xml:space="preserve"> stanovených nebo později pro tento účel </w:t>
      </w:r>
      <w:r w:rsidR="00A2259C">
        <w:rPr>
          <w:sz w:val="20"/>
          <w:szCs w:val="20"/>
        </w:rPr>
        <w:t xml:space="preserve">písemně </w:t>
      </w:r>
      <w:r w:rsidRPr="3359624B">
        <w:rPr>
          <w:sz w:val="20"/>
          <w:szCs w:val="20"/>
        </w:rPr>
        <w:t>dohodnutých Smluvními stranami.</w:t>
      </w:r>
      <w:bookmarkEnd w:id="32"/>
    </w:p>
    <w:p w14:paraId="053F71BB" w14:textId="77777777" w:rsidR="005F11DA" w:rsidRPr="00F93CD9" w:rsidRDefault="006A2B5B" w:rsidP="00072EF3">
      <w:pPr>
        <w:pStyle w:val="ListParagraph"/>
        <w:numPr>
          <w:ilvl w:val="1"/>
          <w:numId w:val="3"/>
        </w:numPr>
        <w:tabs>
          <w:tab w:val="left" w:pos="709"/>
        </w:tabs>
        <w:spacing w:before="120" w:after="120" w:line="280" w:lineRule="atLeast"/>
        <w:ind w:left="709" w:hanging="709"/>
        <w:rPr>
          <w:b/>
          <w:bCs/>
          <w:sz w:val="20"/>
          <w:szCs w:val="20"/>
        </w:rPr>
      </w:pPr>
      <w:bookmarkStart w:id="33" w:name="_bookmark28"/>
      <w:bookmarkStart w:id="34" w:name="_Ref179807186"/>
      <w:bookmarkEnd w:id="33"/>
      <w:r w:rsidRPr="00F93CD9">
        <w:rPr>
          <w:b/>
          <w:bCs/>
          <w:sz w:val="20"/>
          <w:szCs w:val="20"/>
        </w:rPr>
        <w:t>Akceptace</w:t>
      </w:r>
      <w:r w:rsidRPr="00F93CD9">
        <w:rPr>
          <w:b/>
          <w:bCs/>
          <w:spacing w:val="-3"/>
          <w:sz w:val="20"/>
          <w:szCs w:val="20"/>
        </w:rPr>
        <w:t xml:space="preserve"> </w:t>
      </w:r>
      <w:r w:rsidRPr="00F93CD9">
        <w:rPr>
          <w:b/>
          <w:bCs/>
          <w:sz w:val="20"/>
          <w:szCs w:val="20"/>
        </w:rPr>
        <w:t>dokumentů</w:t>
      </w:r>
      <w:bookmarkEnd w:id="34"/>
    </w:p>
    <w:p w14:paraId="6DFAD684" w14:textId="65F405FD" w:rsidR="005F11DA" w:rsidRDefault="006A2B5B" w:rsidP="00EF4343">
      <w:pPr>
        <w:pStyle w:val="ListParagraph"/>
        <w:numPr>
          <w:ilvl w:val="2"/>
          <w:numId w:val="3"/>
        </w:numPr>
        <w:tabs>
          <w:tab w:val="left" w:pos="1560"/>
        </w:tabs>
        <w:spacing w:before="60" w:after="60" w:line="280" w:lineRule="atLeast"/>
        <w:ind w:left="1560" w:hanging="709"/>
        <w:rPr>
          <w:sz w:val="20"/>
        </w:rPr>
      </w:pPr>
      <w:bookmarkStart w:id="35" w:name="_Ref179807213"/>
      <w:r>
        <w:rPr>
          <w:sz w:val="20"/>
        </w:rPr>
        <w:t xml:space="preserve">Dokumenty, které mají být podle této Smlouvy </w:t>
      </w:r>
      <w:r w:rsidR="003A661B">
        <w:rPr>
          <w:sz w:val="20"/>
        </w:rPr>
        <w:t>z</w:t>
      </w:r>
      <w:r>
        <w:rPr>
          <w:sz w:val="20"/>
        </w:rPr>
        <w:t>pracované Poskytovatelem</w:t>
      </w:r>
      <w:r w:rsidR="005E7B72">
        <w:rPr>
          <w:sz w:val="20"/>
        </w:rPr>
        <w:t xml:space="preserve"> </w:t>
      </w:r>
      <w:r>
        <w:rPr>
          <w:sz w:val="20"/>
        </w:rPr>
        <w:t>a</w:t>
      </w:r>
      <w:r w:rsidR="00D26150">
        <w:rPr>
          <w:sz w:val="20"/>
        </w:rPr>
        <w:t> </w:t>
      </w:r>
      <w:r>
        <w:rPr>
          <w:sz w:val="20"/>
        </w:rPr>
        <w:t>předané</w:t>
      </w:r>
      <w:r w:rsidR="005E7B72">
        <w:rPr>
          <w:sz w:val="20"/>
        </w:rPr>
        <w:t xml:space="preserve"> </w:t>
      </w:r>
      <w:r>
        <w:rPr>
          <w:sz w:val="20"/>
        </w:rPr>
        <w:t>Objednateli,</w:t>
      </w:r>
      <w:r w:rsidR="005E7B72">
        <w:rPr>
          <w:sz w:val="20"/>
        </w:rPr>
        <w:t xml:space="preserve"> </w:t>
      </w:r>
      <w:r>
        <w:rPr>
          <w:sz w:val="20"/>
        </w:rPr>
        <w:t xml:space="preserve">budou Objednatelem </w:t>
      </w:r>
      <w:r w:rsidR="00785CB8">
        <w:rPr>
          <w:sz w:val="20"/>
        </w:rPr>
        <w:t>akceptovány</w:t>
      </w:r>
      <w:r>
        <w:rPr>
          <w:sz w:val="20"/>
        </w:rPr>
        <w:t xml:space="preserve"> v souladu s</w:t>
      </w:r>
      <w:r w:rsidR="00D26150">
        <w:rPr>
          <w:sz w:val="20"/>
        </w:rPr>
        <w:t> </w:t>
      </w:r>
      <w:r>
        <w:rPr>
          <w:sz w:val="20"/>
        </w:rPr>
        <w:t>akceptační procedurou definovanou v</w:t>
      </w:r>
      <w:r w:rsidR="00D13FE3">
        <w:rPr>
          <w:sz w:val="20"/>
        </w:rPr>
        <w:t> </w:t>
      </w:r>
      <w:r>
        <w:rPr>
          <w:sz w:val="20"/>
        </w:rPr>
        <w:t>tomto</w:t>
      </w:r>
      <w:r w:rsidR="00A2259C">
        <w:rPr>
          <w:sz w:val="20"/>
        </w:rPr>
        <w:t xml:space="preserve"> odstavci</w:t>
      </w:r>
      <w:r w:rsidR="00D13FE3">
        <w:rPr>
          <w:sz w:val="20"/>
        </w:rPr>
        <w:t xml:space="preserve"> </w:t>
      </w:r>
      <w:r>
        <w:rPr>
          <w:sz w:val="20"/>
        </w:rPr>
        <w:t>Smlouvy.</w:t>
      </w:r>
      <w:bookmarkEnd w:id="35"/>
    </w:p>
    <w:p w14:paraId="4B048003" w14:textId="02600DF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Poskytovatel</w:t>
      </w:r>
      <w:r>
        <w:rPr>
          <w:spacing w:val="-16"/>
          <w:sz w:val="20"/>
        </w:rPr>
        <w:t xml:space="preserve"> </w:t>
      </w:r>
      <w:r>
        <w:rPr>
          <w:sz w:val="20"/>
        </w:rPr>
        <w:t>se</w:t>
      </w:r>
      <w:r>
        <w:rPr>
          <w:spacing w:val="-14"/>
          <w:sz w:val="20"/>
        </w:rPr>
        <w:t xml:space="preserve"> </w:t>
      </w:r>
      <w:r>
        <w:rPr>
          <w:sz w:val="20"/>
        </w:rPr>
        <w:t>zavazuje</w:t>
      </w:r>
      <w:r>
        <w:rPr>
          <w:spacing w:val="-18"/>
          <w:sz w:val="20"/>
        </w:rPr>
        <w:t xml:space="preserve"> </w:t>
      </w:r>
      <w:r>
        <w:rPr>
          <w:sz w:val="20"/>
        </w:rPr>
        <w:t>průběžně</w:t>
      </w:r>
      <w:r>
        <w:rPr>
          <w:spacing w:val="-15"/>
          <w:sz w:val="20"/>
        </w:rPr>
        <w:t xml:space="preserve"> </w:t>
      </w:r>
      <w:r>
        <w:rPr>
          <w:sz w:val="20"/>
        </w:rPr>
        <w:t>konzultovat</w:t>
      </w:r>
      <w:r>
        <w:rPr>
          <w:spacing w:val="-18"/>
          <w:sz w:val="20"/>
        </w:rPr>
        <w:t xml:space="preserve"> </w:t>
      </w:r>
      <w:r w:rsidR="00785CB8">
        <w:rPr>
          <w:sz w:val="20"/>
        </w:rPr>
        <w:t xml:space="preserve">průběh </w:t>
      </w:r>
      <w:r w:rsidR="00A2259C">
        <w:rPr>
          <w:sz w:val="20"/>
        </w:rPr>
        <w:t>z</w:t>
      </w:r>
      <w:r w:rsidR="00785CB8">
        <w:rPr>
          <w:sz w:val="20"/>
        </w:rPr>
        <w:t>pracování</w:t>
      </w:r>
      <w:r>
        <w:rPr>
          <w:spacing w:val="-16"/>
          <w:sz w:val="20"/>
        </w:rPr>
        <w:t xml:space="preserve"> </w:t>
      </w:r>
      <w:r>
        <w:rPr>
          <w:sz w:val="20"/>
        </w:rPr>
        <w:t>dokumentů</w:t>
      </w:r>
      <w:r w:rsidR="00785CB8">
        <w:rPr>
          <w:sz w:val="20"/>
        </w:rPr>
        <w:t xml:space="preserve"> dle </w:t>
      </w:r>
      <w:r w:rsidR="00BE1475">
        <w:rPr>
          <w:sz w:val="20"/>
        </w:rPr>
        <w:t>odst.</w:t>
      </w:r>
      <w:r w:rsidR="00D13FE3">
        <w:rPr>
          <w:sz w:val="20"/>
        </w:rPr>
        <w:t xml:space="preserve"> </w:t>
      </w:r>
      <w:r w:rsidR="00D13FE3">
        <w:rPr>
          <w:sz w:val="20"/>
        </w:rPr>
        <w:fldChar w:fldCharType="begin"/>
      </w:r>
      <w:r w:rsidR="00D13FE3">
        <w:rPr>
          <w:sz w:val="20"/>
        </w:rPr>
        <w:instrText xml:space="preserve"> REF _Ref179807213 \r \h </w:instrText>
      </w:r>
      <w:r w:rsidR="00D13FE3">
        <w:rPr>
          <w:sz w:val="20"/>
        </w:rPr>
      </w:r>
      <w:r w:rsidR="00D13FE3">
        <w:rPr>
          <w:sz w:val="20"/>
        </w:rPr>
        <w:fldChar w:fldCharType="separate"/>
      </w:r>
      <w:r w:rsidR="00F20050">
        <w:rPr>
          <w:sz w:val="20"/>
        </w:rPr>
        <w:t>6.2.1</w:t>
      </w:r>
      <w:r w:rsidR="00D13FE3">
        <w:rPr>
          <w:sz w:val="20"/>
        </w:rPr>
        <w:fldChar w:fldCharType="end"/>
      </w:r>
      <w:r w:rsidR="00785CB8">
        <w:rPr>
          <w:sz w:val="20"/>
        </w:rPr>
        <w:t xml:space="preserve"> této Smlouvy</w:t>
      </w:r>
      <w:r>
        <w:rPr>
          <w:sz w:val="20"/>
        </w:rPr>
        <w:t xml:space="preserve"> s Objednatelem. Poskytovatel </w:t>
      </w:r>
      <w:r w:rsidR="00785CB8">
        <w:rPr>
          <w:sz w:val="20"/>
        </w:rPr>
        <w:t>se zavazuje</w:t>
      </w:r>
      <w:r>
        <w:rPr>
          <w:sz w:val="20"/>
        </w:rPr>
        <w:t xml:space="preserve"> předat dokumenty k</w:t>
      </w:r>
      <w:r w:rsidR="00F93CD9">
        <w:rPr>
          <w:sz w:val="20"/>
        </w:rPr>
        <w:t> </w:t>
      </w:r>
      <w:r>
        <w:rPr>
          <w:sz w:val="20"/>
        </w:rPr>
        <w:t>akceptaci včas tak, aby mohly být dodrženy navazující</w:t>
      </w:r>
      <w:r>
        <w:rPr>
          <w:spacing w:val="-11"/>
          <w:sz w:val="20"/>
        </w:rPr>
        <w:t xml:space="preserve"> </w:t>
      </w:r>
      <w:r>
        <w:rPr>
          <w:sz w:val="20"/>
        </w:rPr>
        <w:t>termíny.</w:t>
      </w:r>
    </w:p>
    <w:p w14:paraId="06AFC8E3" w14:textId="6347FEF5" w:rsidR="005F11DA" w:rsidRDefault="006A2B5B" w:rsidP="00EF4343">
      <w:pPr>
        <w:pStyle w:val="ListParagraph"/>
        <w:numPr>
          <w:ilvl w:val="2"/>
          <w:numId w:val="3"/>
        </w:numPr>
        <w:tabs>
          <w:tab w:val="left" w:pos="1560"/>
        </w:tabs>
        <w:spacing w:before="60" w:after="60" w:line="280" w:lineRule="atLeast"/>
        <w:ind w:left="1560" w:hanging="709"/>
        <w:rPr>
          <w:sz w:val="20"/>
        </w:rPr>
      </w:pPr>
      <w:bookmarkStart w:id="36" w:name="_bookmark29"/>
      <w:bookmarkStart w:id="37" w:name="_Ref179807233"/>
      <w:bookmarkEnd w:id="36"/>
      <w:r>
        <w:rPr>
          <w:sz w:val="20"/>
        </w:rPr>
        <w:t>Objednatel</w:t>
      </w:r>
      <w:r>
        <w:rPr>
          <w:spacing w:val="-12"/>
          <w:sz w:val="20"/>
        </w:rPr>
        <w:t xml:space="preserve"> </w:t>
      </w:r>
      <w:r w:rsidR="00AB65B2">
        <w:rPr>
          <w:sz w:val="20"/>
        </w:rPr>
        <w:t>se zavazuje</w:t>
      </w:r>
      <w:r>
        <w:rPr>
          <w:spacing w:val="-8"/>
          <w:sz w:val="20"/>
        </w:rPr>
        <w:t xml:space="preserve"> </w:t>
      </w:r>
      <w:r>
        <w:rPr>
          <w:sz w:val="20"/>
        </w:rPr>
        <w:t>vznést</w:t>
      </w:r>
      <w:r w:rsidRPr="003A661B">
        <w:rPr>
          <w:sz w:val="20"/>
        </w:rPr>
        <w:t xml:space="preserve"> </w:t>
      </w:r>
      <w:r w:rsidR="00A2259C" w:rsidRPr="003A661B">
        <w:rPr>
          <w:sz w:val="20"/>
        </w:rPr>
        <w:t xml:space="preserve">písemně </w:t>
      </w:r>
      <w:r>
        <w:rPr>
          <w:sz w:val="20"/>
        </w:rPr>
        <w:t>své</w:t>
      </w:r>
      <w:r w:rsidRPr="003A661B">
        <w:rPr>
          <w:sz w:val="20"/>
        </w:rPr>
        <w:t xml:space="preserve"> </w:t>
      </w:r>
      <w:r>
        <w:rPr>
          <w:sz w:val="20"/>
        </w:rPr>
        <w:t>výhrady</w:t>
      </w:r>
      <w:r w:rsidRPr="003A661B">
        <w:rPr>
          <w:sz w:val="20"/>
        </w:rPr>
        <w:t xml:space="preserve"> </w:t>
      </w:r>
      <w:r>
        <w:rPr>
          <w:sz w:val="20"/>
        </w:rPr>
        <w:t>nebo</w:t>
      </w:r>
      <w:r w:rsidRPr="003A661B">
        <w:rPr>
          <w:sz w:val="20"/>
        </w:rPr>
        <w:t xml:space="preserve"> </w:t>
      </w:r>
      <w:r>
        <w:rPr>
          <w:sz w:val="20"/>
        </w:rPr>
        <w:t>připomínky</w:t>
      </w:r>
      <w:r w:rsidRPr="003A661B">
        <w:rPr>
          <w:sz w:val="20"/>
        </w:rPr>
        <w:t xml:space="preserve"> </w:t>
      </w:r>
      <w:r>
        <w:rPr>
          <w:sz w:val="20"/>
        </w:rPr>
        <w:t>k</w:t>
      </w:r>
      <w:r w:rsidRPr="003A661B">
        <w:rPr>
          <w:sz w:val="20"/>
        </w:rPr>
        <w:t xml:space="preserve"> </w:t>
      </w:r>
      <w:r>
        <w:rPr>
          <w:sz w:val="20"/>
        </w:rPr>
        <w:t>dokumentu</w:t>
      </w:r>
      <w:r w:rsidRPr="003A661B">
        <w:rPr>
          <w:sz w:val="20"/>
        </w:rPr>
        <w:t xml:space="preserve"> </w:t>
      </w:r>
      <w:r>
        <w:rPr>
          <w:sz w:val="20"/>
        </w:rPr>
        <w:t>do</w:t>
      </w:r>
      <w:r w:rsidR="002D4753" w:rsidRPr="003A661B">
        <w:rPr>
          <w:sz w:val="20"/>
        </w:rPr>
        <w:t> </w:t>
      </w:r>
      <w:r>
        <w:rPr>
          <w:sz w:val="20"/>
        </w:rPr>
        <w:t>10</w:t>
      </w:r>
      <w:r w:rsidR="002D4753">
        <w:rPr>
          <w:sz w:val="20"/>
        </w:rPr>
        <w:t> </w:t>
      </w:r>
      <w:r>
        <w:rPr>
          <w:sz w:val="20"/>
        </w:rPr>
        <w:t xml:space="preserve">pracovních dnů ode dne </w:t>
      </w:r>
      <w:r w:rsidR="00AB65B2">
        <w:rPr>
          <w:sz w:val="20"/>
        </w:rPr>
        <w:t>jeho předání Objednateli Poskytovatelem k</w:t>
      </w:r>
      <w:r w:rsidR="00D26150">
        <w:rPr>
          <w:sz w:val="20"/>
        </w:rPr>
        <w:t> </w:t>
      </w:r>
      <w:r w:rsidR="00AB65B2">
        <w:rPr>
          <w:sz w:val="20"/>
        </w:rPr>
        <w:t>akceptaci</w:t>
      </w:r>
      <w:r>
        <w:rPr>
          <w:sz w:val="20"/>
        </w:rPr>
        <w:t>. Vznese-li Objednatel výhrady nebo připomínky k dokumentu, zavazuje se</w:t>
      </w:r>
      <w:r w:rsidR="00D21ED1">
        <w:rPr>
          <w:sz w:val="20"/>
        </w:rPr>
        <w:t xml:space="preserve"> </w:t>
      </w:r>
      <w:r>
        <w:rPr>
          <w:sz w:val="20"/>
        </w:rPr>
        <w:t>Poskytovatel do 10 pracovních dnů provést veškeré potřebné úpravy dokumentu dle výhrad a připomínek Objednatele</w:t>
      </w:r>
      <w:r>
        <w:rPr>
          <w:spacing w:val="-10"/>
          <w:sz w:val="20"/>
        </w:rPr>
        <w:t xml:space="preserve"> </w:t>
      </w:r>
      <w:r>
        <w:rPr>
          <w:sz w:val="20"/>
        </w:rPr>
        <w:t>a</w:t>
      </w:r>
      <w:r>
        <w:rPr>
          <w:spacing w:val="-12"/>
          <w:sz w:val="20"/>
        </w:rPr>
        <w:t xml:space="preserve"> </w:t>
      </w:r>
      <w:r>
        <w:rPr>
          <w:sz w:val="20"/>
        </w:rPr>
        <w:t>takto</w:t>
      </w:r>
      <w:r>
        <w:rPr>
          <w:spacing w:val="-12"/>
          <w:sz w:val="20"/>
        </w:rPr>
        <w:t xml:space="preserve"> </w:t>
      </w:r>
      <w:r>
        <w:rPr>
          <w:sz w:val="20"/>
        </w:rPr>
        <w:t>upravený</w:t>
      </w:r>
      <w:r>
        <w:rPr>
          <w:spacing w:val="-12"/>
          <w:sz w:val="20"/>
        </w:rPr>
        <w:t xml:space="preserve"> </w:t>
      </w:r>
      <w:r>
        <w:rPr>
          <w:sz w:val="20"/>
        </w:rPr>
        <w:t>dokument</w:t>
      </w:r>
      <w:r>
        <w:rPr>
          <w:spacing w:val="-12"/>
          <w:sz w:val="20"/>
        </w:rPr>
        <w:t xml:space="preserve"> </w:t>
      </w:r>
      <w:r>
        <w:rPr>
          <w:sz w:val="20"/>
        </w:rPr>
        <w:t>předat</w:t>
      </w:r>
      <w:r>
        <w:rPr>
          <w:spacing w:val="-12"/>
          <w:sz w:val="20"/>
        </w:rPr>
        <w:t xml:space="preserve"> </w:t>
      </w:r>
      <w:r>
        <w:rPr>
          <w:sz w:val="20"/>
        </w:rPr>
        <w:t>Objednateli</w:t>
      </w:r>
      <w:r>
        <w:rPr>
          <w:spacing w:val="-12"/>
          <w:sz w:val="20"/>
        </w:rPr>
        <w:t xml:space="preserve"> </w:t>
      </w:r>
      <w:r>
        <w:rPr>
          <w:sz w:val="20"/>
        </w:rPr>
        <w:t>k</w:t>
      </w:r>
      <w:r w:rsidR="00A2259C">
        <w:rPr>
          <w:spacing w:val="5"/>
          <w:sz w:val="20"/>
        </w:rPr>
        <w:t xml:space="preserve"> opětovné </w:t>
      </w:r>
      <w:r>
        <w:rPr>
          <w:sz w:val="20"/>
        </w:rPr>
        <w:t>akceptaci.</w:t>
      </w:r>
      <w:r>
        <w:rPr>
          <w:spacing w:val="-11"/>
          <w:sz w:val="20"/>
        </w:rPr>
        <w:t xml:space="preserve"> </w:t>
      </w:r>
      <w:r>
        <w:rPr>
          <w:sz w:val="20"/>
        </w:rPr>
        <w:t xml:space="preserve">Pokud výhrady a připomínky Objednatele přetrvávají nebo Objednatel identifikuje výhrady a připomínky nové, je Objednatel oprávněn postupovat podle tohoto </w:t>
      </w:r>
      <w:r w:rsidR="00BE1475">
        <w:rPr>
          <w:sz w:val="20"/>
        </w:rPr>
        <w:t>odstavce</w:t>
      </w:r>
      <w:r w:rsidR="00A2259C">
        <w:rPr>
          <w:sz w:val="20"/>
        </w:rPr>
        <w:t xml:space="preserve"> </w:t>
      </w:r>
      <w:r>
        <w:rPr>
          <w:sz w:val="20"/>
        </w:rPr>
        <w:t>i</w:t>
      </w:r>
      <w:r>
        <w:rPr>
          <w:spacing w:val="-5"/>
          <w:sz w:val="20"/>
        </w:rPr>
        <w:t xml:space="preserve"> </w:t>
      </w:r>
      <w:r>
        <w:rPr>
          <w:sz w:val="20"/>
        </w:rPr>
        <w:t>opakovaně.</w:t>
      </w:r>
      <w:bookmarkEnd w:id="37"/>
    </w:p>
    <w:p w14:paraId="20BA5F1E" w14:textId="7F1C94FE"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V</w:t>
      </w:r>
      <w:r>
        <w:rPr>
          <w:spacing w:val="-7"/>
          <w:sz w:val="20"/>
        </w:rPr>
        <w:t xml:space="preserve"> </w:t>
      </w:r>
      <w:r>
        <w:rPr>
          <w:sz w:val="20"/>
        </w:rPr>
        <w:t>případě,</w:t>
      </w:r>
      <w:r>
        <w:rPr>
          <w:spacing w:val="-10"/>
          <w:sz w:val="20"/>
        </w:rPr>
        <w:t xml:space="preserve"> </w:t>
      </w:r>
      <w:r>
        <w:rPr>
          <w:sz w:val="20"/>
        </w:rPr>
        <w:t>že</w:t>
      </w:r>
      <w:r>
        <w:rPr>
          <w:spacing w:val="-12"/>
          <w:sz w:val="20"/>
        </w:rPr>
        <w:t xml:space="preserve"> </w:t>
      </w:r>
      <w:r>
        <w:rPr>
          <w:sz w:val="20"/>
        </w:rPr>
        <w:t>Objednatel</w:t>
      </w:r>
      <w:r>
        <w:rPr>
          <w:spacing w:val="-13"/>
          <w:sz w:val="20"/>
        </w:rPr>
        <w:t xml:space="preserve"> </w:t>
      </w:r>
      <w:r>
        <w:rPr>
          <w:sz w:val="20"/>
        </w:rPr>
        <w:t>nemá</w:t>
      </w:r>
      <w:r>
        <w:rPr>
          <w:spacing w:val="-15"/>
          <w:sz w:val="20"/>
        </w:rPr>
        <w:t xml:space="preserve"> </w:t>
      </w:r>
      <w:r>
        <w:rPr>
          <w:sz w:val="20"/>
        </w:rPr>
        <w:t>k</w:t>
      </w:r>
      <w:r>
        <w:rPr>
          <w:spacing w:val="1"/>
          <w:sz w:val="20"/>
        </w:rPr>
        <w:t xml:space="preserve"> </w:t>
      </w:r>
      <w:r>
        <w:rPr>
          <w:sz w:val="20"/>
        </w:rPr>
        <w:t>dokumentu</w:t>
      </w:r>
      <w:r>
        <w:rPr>
          <w:spacing w:val="-12"/>
          <w:sz w:val="20"/>
        </w:rPr>
        <w:t xml:space="preserve"> </w:t>
      </w:r>
      <w:r>
        <w:rPr>
          <w:sz w:val="20"/>
        </w:rPr>
        <w:t>připomínky</w:t>
      </w:r>
      <w:r>
        <w:rPr>
          <w:spacing w:val="-18"/>
          <w:sz w:val="20"/>
        </w:rPr>
        <w:t xml:space="preserve"> </w:t>
      </w:r>
      <w:r>
        <w:rPr>
          <w:sz w:val="20"/>
        </w:rPr>
        <w:t>ani</w:t>
      </w:r>
      <w:r>
        <w:rPr>
          <w:spacing w:val="-10"/>
          <w:sz w:val="20"/>
        </w:rPr>
        <w:t xml:space="preserve"> </w:t>
      </w:r>
      <w:r>
        <w:rPr>
          <w:sz w:val="20"/>
        </w:rPr>
        <w:t>výhrady,</w:t>
      </w:r>
      <w:r>
        <w:rPr>
          <w:spacing w:val="-10"/>
          <w:sz w:val="20"/>
        </w:rPr>
        <w:t xml:space="preserve"> </w:t>
      </w:r>
      <w:r>
        <w:rPr>
          <w:sz w:val="20"/>
        </w:rPr>
        <w:t>zavazuje se ve</w:t>
      </w:r>
      <w:r w:rsidR="002D4753">
        <w:rPr>
          <w:sz w:val="20"/>
        </w:rPr>
        <w:t> </w:t>
      </w:r>
      <w:r>
        <w:rPr>
          <w:sz w:val="20"/>
        </w:rPr>
        <w:t xml:space="preserve">lhůtě 10 pracovních dnů od </w:t>
      </w:r>
      <w:r w:rsidR="00AB65B2">
        <w:rPr>
          <w:sz w:val="20"/>
        </w:rPr>
        <w:t>jeho předání Objednateli Poskytovatelem</w:t>
      </w:r>
      <w:r>
        <w:rPr>
          <w:sz w:val="20"/>
        </w:rPr>
        <w:t xml:space="preserve"> k</w:t>
      </w:r>
      <w:r w:rsidR="00D26150">
        <w:rPr>
          <w:sz w:val="20"/>
        </w:rPr>
        <w:t> </w:t>
      </w:r>
      <w:r>
        <w:rPr>
          <w:sz w:val="20"/>
        </w:rPr>
        <w:t>akceptaci tento dokument akceptovat a potvrdit</w:t>
      </w:r>
      <w:r w:rsidR="00AB65B2">
        <w:rPr>
          <w:sz w:val="20"/>
        </w:rPr>
        <w:t xml:space="preserve"> jeho převzetí formou písemného předávacího protokolu</w:t>
      </w:r>
      <w:r>
        <w:rPr>
          <w:sz w:val="20"/>
        </w:rPr>
        <w:t>.</w:t>
      </w:r>
    </w:p>
    <w:p w14:paraId="28DFD3A6"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lastRenderedPageBreak/>
        <w:t>Bude-li trvání akceptační procedury ovlivněné vznesením výhrad nebo připomínek</w:t>
      </w:r>
      <w:r>
        <w:rPr>
          <w:spacing w:val="-10"/>
          <w:sz w:val="20"/>
        </w:rPr>
        <w:t xml:space="preserve"> </w:t>
      </w:r>
      <w:r>
        <w:rPr>
          <w:sz w:val="20"/>
        </w:rPr>
        <w:t>Objednatele</w:t>
      </w:r>
      <w:r>
        <w:rPr>
          <w:spacing w:val="-11"/>
          <w:sz w:val="20"/>
        </w:rPr>
        <w:t xml:space="preserve"> </w:t>
      </w:r>
      <w:r>
        <w:rPr>
          <w:sz w:val="20"/>
        </w:rPr>
        <w:t>k</w:t>
      </w:r>
      <w:r>
        <w:rPr>
          <w:spacing w:val="-1"/>
          <w:sz w:val="20"/>
        </w:rPr>
        <w:t xml:space="preserve"> </w:t>
      </w:r>
      <w:r>
        <w:rPr>
          <w:sz w:val="20"/>
        </w:rPr>
        <w:t>dokumentu</w:t>
      </w:r>
      <w:r>
        <w:rPr>
          <w:spacing w:val="-14"/>
          <w:sz w:val="20"/>
        </w:rPr>
        <w:t xml:space="preserve"> </w:t>
      </w:r>
      <w:r>
        <w:rPr>
          <w:sz w:val="20"/>
        </w:rPr>
        <w:t>a</w:t>
      </w:r>
      <w:r>
        <w:rPr>
          <w:spacing w:val="-12"/>
          <w:sz w:val="20"/>
        </w:rPr>
        <w:t xml:space="preserve"> </w:t>
      </w:r>
      <w:r>
        <w:rPr>
          <w:sz w:val="20"/>
        </w:rPr>
        <w:t>potřebou</w:t>
      </w:r>
      <w:r>
        <w:rPr>
          <w:spacing w:val="-12"/>
          <w:sz w:val="20"/>
        </w:rPr>
        <w:t xml:space="preserve"> </w:t>
      </w:r>
      <w:r>
        <w:rPr>
          <w:sz w:val="20"/>
        </w:rPr>
        <w:t>jejich</w:t>
      </w:r>
      <w:r>
        <w:rPr>
          <w:spacing w:val="-13"/>
          <w:sz w:val="20"/>
        </w:rPr>
        <w:t xml:space="preserve"> </w:t>
      </w:r>
      <w:r>
        <w:rPr>
          <w:sz w:val="20"/>
        </w:rPr>
        <w:t>vyřešení,</w:t>
      </w:r>
      <w:r>
        <w:rPr>
          <w:spacing w:val="-12"/>
          <w:sz w:val="20"/>
        </w:rPr>
        <w:t xml:space="preserve"> </w:t>
      </w:r>
      <w:r>
        <w:rPr>
          <w:sz w:val="20"/>
        </w:rPr>
        <w:t>nebude</w:t>
      </w:r>
      <w:r>
        <w:rPr>
          <w:spacing w:val="-14"/>
          <w:sz w:val="20"/>
        </w:rPr>
        <w:t xml:space="preserve"> </w:t>
      </w:r>
      <w:r>
        <w:rPr>
          <w:sz w:val="20"/>
        </w:rPr>
        <w:t>to</w:t>
      </w:r>
      <w:r>
        <w:rPr>
          <w:spacing w:val="-14"/>
          <w:sz w:val="20"/>
        </w:rPr>
        <w:t xml:space="preserve"> </w:t>
      </w:r>
      <w:r>
        <w:rPr>
          <w:sz w:val="20"/>
        </w:rPr>
        <w:t>mít vliv na dohodnuté termíny pro akceptaci</w:t>
      </w:r>
      <w:r>
        <w:rPr>
          <w:spacing w:val="-9"/>
          <w:sz w:val="20"/>
        </w:rPr>
        <w:t xml:space="preserve"> </w:t>
      </w:r>
      <w:r>
        <w:rPr>
          <w:sz w:val="20"/>
        </w:rPr>
        <w:t>dokumentu.</w:t>
      </w:r>
    </w:p>
    <w:p w14:paraId="2DC7414D" w14:textId="54F7A81E" w:rsidR="005F11DA" w:rsidRPr="002D4753" w:rsidRDefault="006A2B5B" w:rsidP="00072EF3">
      <w:pPr>
        <w:pStyle w:val="ListParagraph"/>
        <w:numPr>
          <w:ilvl w:val="1"/>
          <w:numId w:val="3"/>
        </w:numPr>
        <w:tabs>
          <w:tab w:val="left" w:pos="709"/>
        </w:tabs>
        <w:spacing w:before="120" w:after="120" w:line="280" w:lineRule="atLeast"/>
        <w:ind w:left="709" w:hanging="709"/>
        <w:rPr>
          <w:b/>
          <w:bCs/>
          <w:sz w:val="20"/>
          <w:szCs w:val="20"/>
        </w:rPr>
      </w:pPr>
      <w:bookmarkStart w:id="38" w:name="_bookmark30"/>
      <w:bookmarkStart w:id="39" w:name="_Ref179807424"/>
      <w:bookmarkEnd w:id="38"/>
      <w:r w:rsidRPr="002D4753">
        <w:rPr>
          <w:b/>
          <w:bCs/>
          <w:sz w:val="20"/>
          <w:szCs w:val="20"/>
        </w:rPr>
        <w:t>Akceptace jiných</w:t>
      </w:r>
      <w:r w:rsidR="000E707E">
        <w:rPr>
          <w:b/>
          <w:bCs/>
          <w:sz w:val="20"/>
          <w:szCs w:val="20"/>
        </w:rPr>
        <w:t xml:space="preserve"> D</w:t>
      </w:r>
      <w:r w:rsidRPr="002D4753">
        <w:rPr>
          <w:b/>
          <w:bCs/>
          <w:sz w:val="20"/>
          <w:szCs w:val="20"/>
        </w:rPr>
        <w:t>ílčích plnění než dokumentů</w:t>
      </w:r>
      <w:bookmarkEnd w:id="39"/>
    </w:p>
    <w:p w14:paraId="5020F113" w14:textId="5E2558CF"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Umožňuje-li to povaha plnění Poskytovatele a nestanoví-li tato Smlouva jinak, bude akceptace </w:t>
      </w:r>
      <w:r w:rsidR="000E707E">
        <w:rPr>
          <w:sz w:val="20"/>
        </w:rPr>
        <w:t>D</w:t>
      </w:r>
      <w:r>
        <w:rPr>
          <w:sz w:val="20"/>
        </w:rPr>
        <w:t xml:space="preserve">ílčích plnění </w:t>
      </w:r>
      <w:r w:rsidR="003A661B">
        <w:rPr>
          <w:sz w:val="20"/>
        </w:rPr>
        <w:t xml:space="preserve">(vyjma </w:t>
      </w:r>
      <w:r w:rsidR="000E707E">
        <w:rPr>
          <w:sz w:val="20"/>
        </w:rPr>
        <w:t xml:space="preserve">dokumentů </w:t>
      </w:r>
      <w:r w:rsidR="003A661B">
        <w:rPr>
          <w:sz w:val="20"/>
        </w:rPr>
        <w:t xml:space="preserve">ve smyslu odst. 6.2 této Smlouvy) </w:t>
      </w:r>
      <w:r>
        <w:rPr>
          <w:sz w:val="20"/>
        </w:rPr>
        <w:t>provedena v souladu s akceptační procedurou definovanou v tomto ods</w:t>
      </w:r>
      <w:r w:rsidR="000E707E">
        <w:rPr>
          <w:sz w:val="20"/>
        </w:rPr>
        <w:t xml:space="preserve">tavci </w:t>
      </w:r>
      <w:r>
        <w:rPr>
          <w:sz w:val="20"/>
        </w:rPr>
        <w:t>Smlouvy.</w:t>
      </w:r>
    </w:p>
    <w:p w14:paraId="1ACD5865" w14:textId="76096DBF"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Předání a převzetí Objednatelem </w:t>
      </w:r>
      <w:r w:rsidR="000E707E">
        <w:rPr>
          <w:sz w:val="20"/>
        </w:rPr>
        <w:t xml:space="preserve">poptaného </w:t>
      </w:r>
      <w:r>
        <w:rPr>
          <w:sz w:val="20"/>
        </w:rPr>
        <w:t xml:space="preserve">a Poskytovatelem řádně </w:t>
      </w:r>
      <w:r w:rsidR="003A661B">
        <w:rPr>
          <w:sz w:val="20"/>
        </w:rPr>
        <w:t xml:space="preserve">poskytnutého </w:t>
      </w:r>
      <w:r w:rsidR="000E707E">
        <w:rPr>
          <w:sz w:val="20"/>
        </w:rPr>
        <w:t>D</w:t>
      </w:r>
      <w:r>
        <w:rPr>
          <w:sz w:val="20"/>
        </w:rPr>
        <w:t>ílčího plnění bude probíhat v</w:t>
      </w:r>
      <w:r w:rsidR="002D4753">
        <w:rPr>
          <w:sz w:val="20"/>
        </w:rPr>
        <w:t> </w:t>
      </w:r>
      <w:r>
        <w:rPr>
          <w:sz w:val="20"/>
        </w:rPr>
        <w:t>termínech uvedených v této Smlouvě nebo stanovených v souladu s touto</w:t>
      </w:r>
      <w:r>
        <w:rPr>
          <w:spacing w:val="-2"/>
          <w:sz w:val="20"/>
        </w:rPr>
        <w:t xml:space="preserve"> </w:t>
      </w:r>
      <w:r>
        <w:rPr>
          <w:sz w:val="20"/>
        </w:rPr>
        <w:t>Smlouvou.</w:t>
      </w:r>
    </w:p>
    <w:p w14:paraId="664AF514" w14:textId="295C1E60" w:rsidR="005F11DA" w:rsidRDefault="006A2B5B" w:rsidP="00EF4343">
      <w:pPr>
        <w:pStyle w:val="ListParagraph"/>
        <w:numPr>
          <w:ilvl w:val="2"/>
          <w:numId w:val="3"/>
        </w:numPr>
        <w:tabs>
          <w:tab w:val="left" w:pos="1560"/>
        </w:tabs>
        <w:spacing w:before="60" w:after="60" w:line="280" w:lineRule="atLeast"/>
        <w:ind w:left="1560" w:hanging="709"/>
        <w:rPr>
          <w:sz w:val="20"/>
        </w:rPr>
      </w:pPr>
      <w:bookmarkStart w:id="40" w:name="_bookmark31"/>
      <w:bookmarkEnd w:id="40"/>
      <w:r>
        <w:rPr>
          <w:sz w:val="20"/>
        </w:rPr>
        <w:t>Akceptační procedura bude zahrnovat akceptační testy, které budou probíhat na</w:t>
      </w:r>
      <w:r w:rsidR="002D4753">
        <w:rPr>
          <w:sz w:val="20"/>
        </w:rPr>
        <w:t> </w:t>
      </w:r>
      <w:r>
        <w:rPr>
          <w:sz w:val="20"/>
        </w:rPr>
        <w:t xml:space="preserve">základě specifikace akceptačních testů připravené Poskytovatelem. Nedohodnou-li se </w:t>
      </w:r>
      <w:r w:rsidR="00E75ED8">
        <w:rPr>
          <w:sz w:val="20"/>
        </w:rPr>
        <w:t>S</w:t>
      </w:r>
      <w:r>
        <w:rPr>
          <w:sz w:val="20"/>
        </w:rPr>
        <w:t>mluvní strany jinak, přípravu</w:t>
      </w:r>
      <w:r w:rsidR="005E7B72">
        <w:rPr>
          <w:sz w:val="20"/>
        </w:rPr>
        <w:t xml:space="preserve"> </w:t>
      </w:r>
      <w:r>
        <w:rPr>
          <w:sz w:val="20"/>
        </w:rPr>
        <w:t>scénářů,</w:t>
      </w:r>
      <w:r w:rsidR="005E7B72">
        <w:rPr>
          <w:sz w:val="20"/>
        </w:rPr>
        <w:t xml:space="preserve"> </w:t>
      </w:r>
      <w:r>
        <w:rPr>
          <w:sz w:val="20"/>
        </w:rPr>
        <w:t>příkladů</w:t>
      </w:r>
      <w:r w:rsidR="005E7B72">
        <w:rPr>
          <w:sz w:val="20"/>
        </w:rPr>
        <w:t xml:space="preserve"> </w:t>
      </w:r>
      <w:r>
        <w:rPr>
          <w:sz w:val="20"/>
        </w:rPr>
        <w:t>a</w:t>
      </w:r>
      <w:r w:rsidR="005E7B72">
        <w:rPr>
          <w:sz w:val="20"/>
        </w:rPr>
        <w:t xml:space="preserve"> </w:t>
      </w:r>
      <w:r>
        <w:rPr>
          <w:sz w:val="20"/>
        </w:rPr>
        <w:t>dat</w:t>
      </w:r>
      <w:r w:rsidR="005E7B72">
        <w:rPr>
          <w:sz w:val="20"/>
        </w:rPr>
        <w:t xml:space="preserve"> </w:t>
      </w:r>
      <w:r w:rsidR="00E75ED8">
        <w:rPr>
          <w:sz w:val="20"/>
        </w:rPr>
        <w:t>pro potřeby</w:t>
      </w:r>
      <w:r>
        <w:rPr>
          <w:sz w:val="20"/>
        </w:rPr>
        <w:t xml:space="preserve"> akceptační</w:t>
      </w:r>
      <w:r w:rsidR="00E75ED8">
        <w:rPr>
          <w:sz w:val="20"/>
        </w:rPr>
        <w:t>ho</w:t>
      </w:r>
      <w:r>
        <w:rPr>
          <w:sz w:val="20"/>
        </w:rPr>
        <w:t xml:space="preserve"> test</w:t>
      </w:r>
      <w:r w:rsidR="00E75ED8">
        <w:rPr>
          <w:sz w:val="20"/>
        </w:rPr>
        <w:t>u</w:t>
      </w:r>
      <w:r>
        <w:rPr>
          <w:sz w:val="20"/>
        </w:rPr>
        <w:t xml:space="preserve"> zajistí Poskytovatel za přiměřené součinnosti Objednatele, a to s ohledem na</w:t>
      </w:r>
      <w:r w:rsidR="002D4753">
        <w:rPr>
          <w:sz w:val="20"/>
        </w:rPr>
        <w:t> </w:t>
      </w:r>
      <w:r>
        <w:rPr>
          <w:sz w:val="20"/>
        </w:rPr>
        <w:t>účel akceptační procedury dle odst.</w:t>
      </w:r>
      <w:r w:rsidR="006B0C7C">
        <w:rPr>
          <w:sz w:val="20"/>
        </w:rPr>
        <w:t xml:space="preserve"> </w:t>
      </w:r>
      <w:r w:rsidR="000E707E">
        <w:rPr>
          <w:sz w:val="20"/>
        </w:rPr>
        <w:t>6.1</w:t>
      </w:r>
      <w:r w:rsidRPr="004D03F7">
        <w:rPr>
          <w:color w:val="FF0000"/>
          <w:sz w:val="20"/>
        </w:rPr>
        <w:t xml:space="preserve"> </w:t>
      </w:r>
      <w:r>
        <w:rPr>
          <w:sz w:val="20"/>
        </w:rPr>
        <w:t xml:space="preserve">této Smlouvy. Objednatel má právo vyjadřovat se a požadovat zapracování svých odůvodněných připomínek </w:t>
      </w:r>
      <w:r w:rsidR="00CF412A">
        <w:rPr>
          <w:sz w:val="20"/>
        </w:rPr>
        <w:t>k</w:t>
      </w:r>
      <w:r>
        <w:rPr>
          <w:sz w:val="20"/>
        </w:rPr>
        <w:t>e</w:t>
      </w:r>
      <w:r w:rsidR="002D4753">
        <w:rPr>
          <w:sz w:val="20"/>
        </w:rPr>
        <w:t> </w:t>
      </w:r>
      <w:r>
        <w:rPr>
          <w:sz w:val="20"/>
        </w:rPr>
        <w:t>specifikaci akceptačních testů a dalším parametrům</w:t>
      </w:r>
      <w:r>
        <w:rPr>
          <w:spacing w:val="3"/>
          <w:sz w:val="20"/>
        </w:rPr>
        <w:t xml:space="preserve"> </w:t>
      </w:r>
      <w:r>
        <w:rPr>
          <w:sz w:val="20"/>
        </w:rPr>
        <w:t>testování.</w:t>
      </w:r>
    </w:p>
    <w:p w14:paraId="10B7D2CB" w14:textId="0BDB7256" w:rsidR="00007D44" w:rsidRDefault="007644B0" w:rsidP="00EF4343">
      <w:pPr>
        <w:pStyle w:val="ListParagraph"/>
        <w:numPr>
          <w:ilvl w:val="2"/>
          <w:numId w:val="3"/>
        </w:numPr>
        <w:tabs>
          <w:tab w:val="left" w:pos="1560"/>
        </w:tabs>
        <w:spacing w:before="60" w:after="60" w:line="280" w:lineRule="atLeast"/>
        <w:ind w:left="1560" w:hanging="709"/>
        <w:rPr>
          <w:sz w:val="20"/>
        </w:rPr>
      </w:pPr>
      <w:r>
        <w:rPr>
          <w:sz w:val="20"/>
        </w:rPr>
        <w:t xml:space="preserve">V případě, že </w:t>
      </w:r>
      <w:r w:rsidR="000E707E">
        <w:rPr>
          <w:sz w:val="20"/>
        </w:rPr>
        <w:t>D</w:t>
      </w:r>
      <w:r w:rsidR="006A2B5B">
        <w:rPr>
          <w:sz w:val="20"/>
        </w:rPr>
        <w:t xml:space="preserve">ílčí plnění splní akceptační kritéria akceptačních testů, </w:t>
      </w:r>
      <w:r w:rsidR="00007D44">
        <w:rPr>
          <w:sz w:val="20"/>
        </w:rPr>
        <w:t>Objednatel Dílčí pln</w:t>
      </w:r>
      <w:r w:rsidR="00007D44" w:rsidRPr="000E1D3D">
        <w:rPr>
          <w:sz w:val="20"/>
        </w:rPr>
        <w:t>ě</w:t>
      </w:r>
      <w:r w:rsidR="00007D44">
        <w:rPr>
          <w:sz w:val="20"/>
        </w:rPr>
        <w:t>n</w:t>
      </w:r>
      <w:r w:rsidR="00007D44" w:rsidRPr="000E1D3D">
        <w:rPr>
          <w:sz w:val="20"/>
        </w:rPr>
        <w:t>í akceptuje</w:t>
      </w:r>
      <w:r w:rsidR="00007D44">
        <w:rPr>
          <w:sz w:val="20"/>
        </w:rPr>
        <w:t xml:space="preserve">. </w:t>
      </w:r>
      <w:bookmarkStart w:id="41" w:name="_Hlk205903908"/>
      <w:r w:rsidR="006A2B5B" w:rsidRPr="000E1D3D">
        <w:rPr>
          <w:sz w:val="20"/>
        </w:rPr>
        <w:t xml:space="preserve">Poskytovatel se zavazuje nejpozději v pracovní den následující po ukončení akceptačních testů umožnit Objednateli </w:t>
      </w:r>
      <w:r w:rsidR="00007D44">
        <w:rPr>
          <w:sz w:val="20"/>
        </w:rPr>
        <w:t xml:space="preserve">předmětné </w:t>
      </w:r>
      <w:r w:rsidR="000E707E" w:rsidRPr="000E1D3D">
        <w:rPr>
          <w:sz w:val="20"/>
        </w:rPr>
        <w:t>D</w:t>
      </w:r>
      <w:r w:rsidR="006A2B5B" w:rsidRPr="000E1D3D">
        <w:rPr>
          <w:sz w:val="20"/>
        </w:rPr>
        <w:t xml:space="preserve">ílčí plnění převzít </w:t>
      </w:r>
      <w:r w:rsidR="003A661B">
        <w:rPr>
          <w:sz w:val="20"/>
        </w:rPr>
        <w:br/>
      </w:r>
      <w:r w:rsidR="006A2B5B" w:rsidRPr="000E1D3D">
        <w:rPr>
          <w:sz w:val="20"/>
        </w:rPr>
        <w:t>a Objednatel se zavazuje k jeho převzetí nejpozději do 5 pracovních dnů</w:t>
      </w:r>
      <w:bookmarkEnd w:id="41"/>
      <w:r w:rsidR="006A2B5B" w:rsidRPr="000E1D3D">
        <w:rPr>
          <w:sz w:val="20"/>
        </w:rPr>
        <w:t xml:space="preserve">. Smluvní strany </w:t>
      </w:r>
      <w:r w:rsidR="00FC749A" w:rsidRPr="000E1D3D">
        <w:rPr>
          <w:sz w:val="20"/>
        </w:rPr>
        <w:t xml:space="preserve">potvrdí </w:t>
      </w:r>
      <w:r w:rsidR="000E707E" w:rsidRPr="000E1D3D">
        <w:rPr>
          <w:sz w:val="20"/>
        </w:rPr>
        <w:t xml:space="preserve">předání a </w:t>
      </w:r>
      <w:r w:rsidR="006A2B5B" w:rsidRPr="000E1D3D">
        <w:rPr>
          <w:sz w:val="20"/>
        </w:rPr>
        <w:t xml:space="preserve">převzetí </w:t>
      </w:r>
      <w:r w:rsidR="00FC749A" w:rsidRPr="000E1D3D">
        <w:rPr>
          <w:sz w:val="20"/>
        </w:rPr>
        <w:t xml:space="preserve">Dílčího plnění potvrdit </w:t>
      </w:r>
      <w:r w:rsidRPr="000E1D3D">
        <w:rPr>
          <w:sz w:val="20"/>
        </w:rPr>
        <w:t xml:space="preserve">formou písemného </w:t>
      </w:r>
      <w:r w:rsidR="006A2B5B" w:rsidRPr="000E1D3D">
        <w:rPr>
          <w:sz w:val="20"/>
        </w:rPr>
        <w:t xml:space="preserve"> předávací</w:t>
      </w:r>
      <w:r w:rsidRPr="000E1D3D">
        <w:rPr>
          <w:sz w:val="20"/>
        </w:rPr>
        <w:t>ho</w:t>
      </w:r>
      <w:r w:rsidR="006A2B5B" w:rsidRPr="000E1D3D">
        <w:rPr>
          <w:spacing w:val="-2"/>
          <w:sz w:val="20"/>
        </w:rPr>
        <w:t xml:space="preserve"> </w:t>
      </w:r>
      <w:r w:rsidR="006A2B5B" w:rsidRPr="000E1D3D">
        <w:rPr>
          <w:sz w:val="20"/>
        </w:rPr>
        <w:t>protokol</w:t>
      </w:r>
      <w:r w:rsidRPr="000E1D3D">
        <w:rPr>
          <w:sz w:val="20"/>
        </w:rPr>
        <w:t>u</w:t>
      </w:r>
      <w:r w:rsidR="006A2B5B" w:rsidRPr="000E1D3D">
        <w:rPr>
          <w:sz w:val="20"/>
        </w:rPr>
        <w:t>.</w:t>
      </w:r>
    </w:p>
    <w:p w14:paraId="6BF0F052" w14:textId="4AC3F4FE" w:rsidR="0002074D" w:rsidRDefault="007644B0" w:rsidP="00EF4343">
      <w:pPr>
        <w:pStyle w:val="ListParagraph"/>
        <w:numPr>
          <w:ilvl w:val="2"/>
          <w:numId w:val="3"/>
        </w:numPr>
        <w:tabs>
          <w:tab w:val="left" w:pos="1560"/>
        </w:tabs>
        <w:spacing w:before="60" w:after="60" w:line="280" w:lineRule="atLeast"/>
        <w:ind w:left="1560" w:hanging="709"/>
        <w:rPr>
          <w:sz w:val="20"/>
        </w:rPr>
      </w:pPr>
      <w:r w:rsidRPr="00007D44">
        <w:rPr>
          <w:sz w:val="20"/>
        </w:rPr>
        <w:t>V případě, že D</w:t>
      </w:r>
      <w:r w:rsidR="006A2B5B" w:rsidRPr="00007D44">
        <w:rPr>
          <w:sz w:val="20"/>
        </w:rPr>
        <w:t xml:space="preserve">ílčí plnění </w:t>
      </w:r>
      <w:r w:rsidRPr="00007D44">
        <w:rPr>
          <w:sz w:val="20"/>
        </w:rPr>
        <w:t xml:space="preserve">splní </w:t>
      </w:r>
      <w:r w:rsidR="0002074D" w:rsidRPr="00007D44">
        <w:rPr>
          <w:sz w:val="20"/>
        </w:rPr>
        <w:t xml:space="preserve">akceptační kritéria akceptačních testů </w:t>
      </w:r>
      <w:r w:rsidR="006A2B5B" w:rsidRPr="00007D44">
        <w:rPr>
          <w:sz w:val="20"/>
        </w:rPr>
        <w:t xml:space="preserve">s vadami, </w:t>
      </w:r>
      <w:r w:rsidR="003A661B">
        <w:rPr>
          <w:sz w:val="20"/>
        </w:rPr>
        <w:br/>
      </w:r>
      <w:r w:rsidR="006A2B5B" w:rsidRPr="00007D44">
        <w:rPr>
          <w:sz w:val="20"/>
        </w:rPr>
        <w:t xml:space="preserve">které </w:t>
      </w:r>
      <w:r w:rsidR="0002074D">
        <w:rPr>
          <w:sz w:val="20"/>
        </w:rPr>
        <w:t>nebrání řádném</w:t>
      </w:r>
      <w:r w:rsidR="003A661B">
        <w:rPr>
          <w:sz w:val="20"/>
        </w:rPr>
        <w:t>u</w:t>
      </w:r>
      <w:r w:rsidR="0002074D">
        <w:rPr>
          <w:sz w:val="20"/>
        </w:rPr>
        <w:t xml:space="preserve"> užití Dílčího výstupu</w:t>
      </w:r>
      <w:r w:rsidR="006A2B5B" w:rsidRPr="00007D44">
        <w:rPr>
          <w:sz w:val="20"/>
        </w:rPr>
        <w:t>,</w:t>
      </w:r>
      <w:r w:rsidR="003A661B">
        <w:rPr>
          <w:sz w:val="20"/>
        </w:rPr>
        <w:t xml:space="preserve"> </w:t>
      </w:r>
      <w:r w:rsidR="0002074D">
        <w:rPr>
          <w:sz w:val="20"/>
        </w:rPr>
        <w:t xml:space="preserve">Objednatel </w:t>
      </w:r>
      <w:r w:rsidR="00007D44" w:rsidRPr="00007D44">
        <w:rPr>
          <w:sz w:val="20"/>
        </w:rPr>
        <w:t xml:space="preserve">Dílčí plnění </w:t>
      </w:r>
      <w:r w:rsidR="006A2B5B" w:rsidRPr="00007D44">
        <w:rPr>
          <w:sz w:val="20"/>
        </w:rPr>
        <w:t>akceptuje</w:t>
      </w:r>
      <w:r w:rsidR="00007D44" w:rsidRPr="00007D44">
        <w:rPr>
          <w:sz w:val="20"/>
        </w:rPr>
        <w:t>. Poskytovatel se zavazuje nejpozději v pracovní den následující po ukončení akceptačních testů umožnit Objednateli akceptované Dílčí plnění převzít a Objednatel se zavazuje k jeho převzetí nejpozději do 5 pracovních dnů. Smluvní strany potvrdí předání a převzetí Dílčího plnění formou písemného předávacího</w:t>
      </w:r>
      <w:r w:rsidR="00007D44" w:rsidRPr="00007D44">
        <w:rPr>
          <w:spacing w:val="-2"/>
          <w:sz w:val="20"/>
        </w:rPr>
        <w:t xml:space="preserve"> </w:t>
      </w:r>
      <w:r w:rsidR="00007D44" w:rsidRPr="00007D44">
        <w:rPr>
          <w:sz w:val="20"/>
        </w:rPr>
        <w:t xml:space="preserve">protokolu, ve kterém budou Objednatelem uvedeny připomínky k Dílčímu plnění ve smyslu věty první tohoto </w:t>
      </w:r>
      <w:r w:rsidR="00BE1475">
        <w:rPr>
          <w:sz w:val="20"/>
        </w:rPr>
        <w:t>odstavce.</w:t>
      </w:r>
      <w:r w:rsidR="00007D44" w:rsidRPr="00007D44">
        <w:rPr>
          <w:sz w:val="20"/>
        </w:rPr>
        <w:t xml:space="preserve"> Poskytovatel se zavazuje vypořádat připomínky Objednatele ve lhůtě určené Objednatelem přiměřeně k povaze vady Dílčího plnění s tím, že řádné vypořádání připomínek bude Objednatelem písemně potvrzeno</w:t>
      </w:r>
      <w:r w:rsidR="00007D44">
        <w:rPr>
          <w:sz w:val="20"/>
        </w:rPr>
        <w:t xml:space="preserve"> a přiloženo k předávacímu protokolu.</w:t>
      </w:r>
      <w:r w:rsidR="0002074D">
        <w:rPr>
          <w:sz w:val="20"/>
        </w:rPr>
        <w:t xml:space="preserve"> </w:t>
      </w:r>
    </w:p>
    <w:p w14:paraId="279745B2" w14:textId="47AA151B" w:rsidR="005F11DA" w:rsidRPr="0002074D" w:rsidRDefault="0002074D" w:rsidP="00EF4343">
      <w:pPr>
        <w:pStyle w:val="ListParagraph"/>
        <w:numPr>
          <w:ilvl w:val="2"/>
          <w:numId w:val="3"/>
        </w:numPr>
        <w:tabs>
          <w:tab w:val="left" w:pos="1560"/>
        </w:tabs>
        <w:spacing w:before="60" w:after="60" w:line="280" w:lineRule="atLeast"/>
        <w:ind w:left="1560" w:hanging="709"/>
        <w:rPr>
          <w:sz w:val="20"/>
        </w:rPr>
      </w:pPr>
      <w:r w:rsidRPr="0002074D">
        <w:rPr>
          <w:sz w:val="20"/>
        </w:rPr>
        <w:t>V případě, že Dílčí plnění nesplní akceptační kritéria akceptačních testů nebo je splní s vadami, které brání řádném</w:t>
      </w:r>
      <w:r w:rsidR="003A661B">
        <w:rPr>
          <w:sz w:val="20"/>
        </w:rPr>
        <w:t>u</w:t>
      </w:r>
      <w:r w:rsidRPr="0002074D">
        <w:rPr>
          <w:sz w:val="20"/>
        </w:rPr>
        <w:t xml:space="preserve"> užití Dílčího výstupu, Objednatel Dílčí plnění neakceptuje a veškeré připomínky a vady Dílčího plnění uvede v předávacím protokolu. </w:t>
      </w:r>
      <w:r w:rsidR="006A2B5B" w:rsidRPr="0002074D">
        <w:rPr>
          <w:sz w:val="20"/>
        </w:rPr>
        <w:t xml:space="preserve">Poskytovatel </w:t>
      </w:r>
      <w:r w:rsidR="00E75ED8" w:rsidRPr="0002074D">
        <w:rPr>
          <w:sz w:val="20"/>
        </w:rPr>
        <w:t>se zavazuje</w:t>
      </w:r>
      <w:r w:rsidR="006A2B5B" w:rsidRPr="0002074D">
        <w:rPr>
          <w:sz w:val="20"/>
        </w:rPr>
        <w:t xml:space="preserve"> </w:t>
      </w:r>
      <w:bookmarkStart w:id="42" w:name="_Hlk205904026"/>
      <w:r w:rsidR="006A2B5B" w:rsidRPr="0002074D">
        <w:rPr>
          <w:sz w:val="20"/>
        </w:rPr>
        <w:t xml:space="preserve">vypořádat připomínky Objednatele </w:t>
      </w:r>
      <w:r w:rsidR="00E75ED8" w:rsidRPr="0002074D">
        <w:rPr>
          <w:sz w:val="20"/>
        </w:rPr>
        <w:t>ve lhůtě určené</w:t>
      </w:r>
      <w:r w:rsidR="00E75ED8" w:rsidRPr="00073E1C">
        <w:rPr>
          <w:lang w:eastAsia="en-US"/>
        </w:rPr>
        <w:t xml:space="preserve"> </w:t>
      </w:r>
      <w:r w:rsidR="00E75ED8" w:rsidRPr="0002074D">
        <w:rPr>
          <w:sz w:val="20"/>
        </w:rPr>
        <w:t>Objednatelem přiměřeně k povaze vady či připomínky a neprodleně</w:t>
      </w:r>
      <w:r w:rsidR="00F13A6F">
        <w:rPr>
          <w:sz w:val="20"/>
        </w:rPr>
        <w:t>, nejpozději do 2 pracovních dnů po lhůtě</w:t>
      </w:r>
      <w:r w:rsidR="00E75ED8" w:rsidRPr="0002074D">
        <w:rPr>
          <w:sz w:val="20"/>
        </w:rPr>
        <w:t xml:space="preserve"> </w:t>
      </w:r>
      <w:r w:rsidR="00F13A6F">
        <w:rPr>
          <w:sz w:val="20"/>
        </w:rPr>
        <w:t>určené k vypořádání připomínek</w:t>
      </w:r>
      <w:r w:rsidR="00EF4343">
        <w:rPr>
          <w:sz w:val="20"/>
        </w:rPr>
        <w:t>,</w:t>
      </w:r>
      <w:r w:rsidR="00F13A6F">
        <w:rPr>
          <w:sz w:val="20"/>
        </w:rPr>
        <w:t xml:space="preserve"> </w:t>
      </w:r>
      <w:r w:rsidR="00E75ED8" w:rsidRPr="0002074D">
        <w:rPr>
          <w:sz w:val="20"/>
        </w:rPr>
        <w:t xml:space="preserve">předložit příslušné </w:t>
      </w:r>
      <w:r w:rsidRPr="0002074D">
        <w:rPr>
          <w:sz w:val="20"/>
        </w:rPr>
        <w:t>D</w:t>
      </w:r>
      <w:r w:rsidR="00E75ED8" w:rsidRPr="0002074D">
        <w:rPr>
          <w:sz w:val="20"/>
        </w:rPr>
        <w:t>ílčí plnění k</w:t>
      </w:r>
      <w:r w:rsidRPr="0002074D">
        <w:rPr>
          <w:sz w:val="20"/>
        </w:rPr>
        <w:t xml:space="preserve"> opětovné akceptaci. </w:t>
      </w:r>
      <w:bookmarkEnd w:id="42"/>
      <w:r w:rsidRPr="0002074D">
        <w:rPr>
          <w:sz w:val="20"/>
        </w:rPr>
        <w:t xml:space="preserve">Pokud výhrady a připomínky Objednatele přetrvávají nebo Objednatel identifikuje výhrady a připomínky nové, je Objednatel oprávněn postupovat podle tohoto </w:t>
      </w:r>
      <w:r w:rsidR="00BE1475">
        <w:rPr>
          <w:sz w:val="20"/>
        </w:rPr>
        <w:t>odstavce</w:t>
      </w:r>
      <w:r w:rsidRPr="0002074D">
        <w:rPr>
          <w:sz w:val="20"/>
        </w:rPr>
        <w:t xml:space="preserve"> Smlouvy i opakovaně, a to do doby než  </w:t>
      </w:r>
      <w:r w:rsidR="006A2B5B" w:rsidRPr="0002074D">
        <w:rPr>
          <w:sz w:val="20"/>
        </w:rPr>
        <w:t xml:space="preserve">příslušné </w:t>
      </w:r>
      <w:r w:rsidRPr="0002074D">
        <w:rPr>
          <w:sz w:val="20"/>
        </w:rPr>
        <w:t>D</w:t>
      </w:r>
      <w:r w:rsidR="006A2B5B" w:rsidRPr="0002074D">
        <w:rPr>
          <w:sz w:val="20"/>
        </w:rPr>
        <w:t xml:space="preserve">ílčí plnění splní akceptační kritéria pro příslušný akceptační test. </w:t>
      </w:r>
      <w:bookmarkStart w:id="43" w:name="_Hlk205903798"/>
      <w:r w:rsidRPr="0002074D">
        <w:t xml:space="preserve"> </w:t>
      </w:r>
    </w:p>
    <w:bookmarkEnd w:id="43"/>
    <w:p w14:paraId="71597E66" w14:textId="0629666C" w:rsidR="005F11DA" w:rsidRPr="0002074D" w:rsidRDefault="006A2B5B" w:rsidP="00D21ED1">
      <w:pPr>
        <w:pStyle w:val="ListParagraph"/>
        <w:numPr>
          <w:ilvl w:val="1"/>
          <w:numId w:val="3"/>
        </w:numPr>
        <w:tabs>
          <w:tab w:val="left" w:pos="709"/>
        </w:tabs>
        <w:spacing w:before="120" w:after="120" w:line="280" w:lineRule="atLeast"/>
        <w:ind w:left="709" w:hanging="709"/>
        <w:rPr>
          <w:sz w:val="20"/>
          <w:szCs w:val="20"/>
        </w:rPr>
      </w:pPr>
      <w:r w:rsidRPr="0002074D">
        <w:rPr>
          <w:sz w:val="20"/>
          <w:szCs w:val="20"/>
        </w:rPr>
        <w:t xml:space="preserve">Dohodnuté termíny pro akceptaci </w:t>
      </w:r>
      <w:r w:rsidR="0002074D">
        <w:rPr>
          <w:sz w:val="20"/>
          <w:szCs w:val="20"/>
        </w:rPr>
        <w:t>D</w:t>
      </w:r>
      <w:r w:rsidRPr="0002074D">
        <w:rPr>
          <w:sz w:val="20"/>
          <w:szCs w:val="20"/>
        </w:rPr>
        <w:t>ílčího plnění nejsou dotčeny trváním akceptační procedury ani jakýmkoli jejím prodloužením z důvodu vad bránících akceptaci.</w:t>
      </w:r>
    </w:p>
    <w:p w14:paraId="3587A616" w14:textId="631B9C81" w:rsidR="003A661B" w:rsidRDefault="003A661B" w:rsidP="00D21ED1">
      <w:pPr>
        <w:pStyle w:val="ListParagraph"/>
        <w:numPr>
          <w:ilvl w:val="1"/>
          <w:numId w:val="3"/>
        </w:numPr>
        <w:tabs>
          <w:tab w:val="left" w:pos="709"/>
        </w:tabs>
        <w:spacing w:before="120" w:after="120" w:line="280" w:lineRule="atLeast"/>
        <w:ind w:left="709" w:hanging="709"/>
        <w:rPr>
          <w:sz w:val="20"/>
        </w:rPr>
      </w:pPr>
      <w:r w:rsidRPr="002D4753">
        <w:rPr>
          <w:sz w:val="20"/>
          <w:szCs w:val="20"/>
        </w:rPr>
        <w:t>Lhůty</w:t>
      </w:r>
      <w:r w:rsidRPr="002D4753">
        <w:rPr>
          <w:sz w:val="20"/>
        </w:rPr>
        <w:t xml:space="preserve"> u</w:t>
      </w:r>
      <w:r>
        <w:rPr>
          <w:sz w:val="20"/>
        </w:rPr>
        <w:t xml:space="preserve">vedené v tomto článku Smlouvy lze v odůvodněných případech změnit, bude-li v tomto </w:t>
      </w:r>
      <w:r>
        <w:rPr>
          <w:sz w:val="20"/>
        </w:rPr>
        <w:lastRenderedPageBreak/>
        <w:t xml:space="preserve">učiněna </w:t>
      </w:r>
      <w:r w:rsidR="006C0EC3">
        <w:rPr>
          <w:sz w:val="20"/>
        </w:rPr>
        <w:t xml:space="preserve">v konkrétním případě </w:t>
      </w:r>
      <w:r>
        <w:rPr>
          <w:sz w:val="20"/>
        </w:rPr>
        <w:t>písemná dohoda Smluvních stran.</w:t>
      </w:r>
    </w:p>
    <w:p w14:paraId="078A12FA" w14:textId="3AEA4D7A" w:rsidR="0002074D" w:rsidRPr="0002074D" w:rsidRDefault="0002074D" w:rsidP="00D21ED1">
      <w:pPr>
        <w:pStyle w:val="ListParagraph"/>
        <w:numPr>
          <w:ilvl w:val="1"/>
          <w:numId w:val="3"/>
        </w:numPr>
        <w:tabs>
          <w:tab w:val="left" w:pos="709"/>
        </w:tabs>
        <w:spacing w:before="120" w:after="120" w:line="280" w:lineRule="atLeast"/>
        <w:ind w:left="709" w:hanging="709"/>
        <w:rPr>
          <w:sz w:val="20"/>
          <w:szCs w:val="20"/>
        </w:rPr>
      </w:pPr>
      <w:r w:rsidRPr="0002074D">
        <w:rPr>
          <w:sz w:val="20"/>
          <w:szCs w:val="20"/>
        </w:rPr>
        <w:t xml:space="preserve">Nesdělení připomínek nebo neoznámení některé vady při akceptaci nemá vliv na povinnost Poskytovatele tuto vadu </w:t>
      </w:r>
      <w:r>
        <w:rPr>
          <w:sz w:val="20"/>
          <w:szCs w:val="20"/>
        </w:rPr>
        <w:t xml:space="preserve">Dílčího plnění </w:t>
      </w:r>
      <w:r w:rsidRPr="0002074D">
        <w:rPr>
          <w:sz w:val="20"/>
          <w:szCs w:val="20"/>
        </w:rPr>
        <w:t>odstranit, pokud o ní ví, dodatečně ji zjistí či mu bude dodatečně Objednatelem písemně oznámena.</w:t>
      </w:r>
    </w:p>
    <w:p w14:paraId="25C2E511" w14:textId="77777777" w:rsidR="005F11DA" w:rsidRDefault="006A2B5B" w:rsidP="00A62F94">
      <w:pPr>
        <w:pStyle w:val="Heading1"/>
        <w:numPr>
          <w:ilvl w:val="0"/>
          <w:numId w:val="3"/>
        </w:numPr>
        <w:tabs>
          <w:tab w:val="left" w:pos="709"/>
        </w:tabs>
        <w:spacing w:before="480" w:after="120" w:line="280" w:lineRule="atLeast"/>
        <w:ind w:left="709" w:hanging="709"/>
      </w:pPr>
      <w:bookmarkStart w:id="44" w:name="_bookmark32"/>
      <w:bookmarkStart w:id="45" w:name="_Ref179810019"/>
      <w:bookmarkEnd w:id="44"/>
      <w:r>
        <w:t>DALŠÍ POVINNOSTI</w:t>
      </w:r>
      <w:r w:rsidRPr="00950664">
        <w:t xml:space="preserve"> </w:t>
      </w:r>
      <w:r>
        <w:t>POSKYTOVATELE</w:t>
      </w:r>
      <w:bookmarkEnd w:id="45"/>
    </w:p>
    <w:p w14:paraId="40DA7B4B" w14:textId="77777777" w:rsidR="005F11DA" w:rsidRPr="002D4753" w:rsidRDefault="006A2B5B" w:rsidP="00D21ED1">
      <w:pPr>
        <w:pStyle w:val="ListParagraph"/>
        <w:numPr>
          <w:ilvl w:val="1"/>
          <w:numId w:val="3"/>
        </w:numPr>
        <w:tabs>
          <w:tab w:val="left" w:pos="709"/>
        </w:tabs>
        <w:spacing w:before="120" w:after="120" w:line="280" w:lineRule="atLeast"/>
        <w:ind w:left="709" w:hanging="709"/>
        <w:rPr>
          <w:sz w:val="20"/>
          <w:szCs w:val="20"/>
        </w:rPr>
      </w:pPr>
      <w:bookmarkStart w:id="46" w:name="_Ref179796292"/>
      <w:r w:rsidRPr="002D4753">
        <w:rPr>
          <w:sz w:val="20"/>
          <w:szCs w:val="20"/>
        </w:rPr>
        <w:t>Poskytovatel se dále zavazuje:</w:t>
      </w:r>
      <w:bookmarkEnd w:id="46"/>
    </w:p>
    <w:p w14:paraId="18B8B5FA" w14:textId="640EEDCD"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poskytovat </w:t>
      </w:r>
      <w:r w:rsidR="009C3EBD">
        <w:rPr>
          <w:sz w:val="20"/>
        </w:rPr>
        <w:t xml:space="preserve">Předmět </w:t>
      </w:r>
      <w:r>
        <w:rPr>
          <w:sz w:val="20"/>
        </w:rPr>
        <w:t xml:space="preserve">plnění </w:t>
      </w:r>
      <w:r w:rsidR="00813783">
        <w:rPr>
          <w:sz w:val="20"/>
        </w:rPr>
        <w:t xml:space="preserve">řádně, </w:t>
      </w:r>
      <w:r>
        <w:rPr>
          <w:sz w:val="20"/>
        </w:rPr>
        <w:t xml:space="preserve">vlastním jménem, na vlastní odpovědnost </w:t>
      </w:r>
      <w:r w:rsidR="006C0EC3">
        <w:rPr>
          <w:sz w:val="20"/>
        </w:rPr>
        <w:t>a</w:t>
      </w:r>
      <w:r w:rsidR="00401858">
        <w:rPr>
          <w:sz w:val="20"/>
        </w:rPr>
        <w:t> </w:t>
      </w:r>
      <w:r>
        <w:rPr>
          <w:sz w:val="20"/>
        </w:rPr>
        <w:t>v</w:t>
      </w:r>
      <w:r w:rsidR="00401858">
        <w:rPr>
          <w:sz w:val="20"/>
        </w:rPr>
        <w:t> </w:t>
      </w:r>
      <w:r>
        <w:rPr>
          <w:sz w:val="20"/>
        </w:rPr>
        <w:t>souladu s</w:t>
      </w:r>
      <w:r w:rsidR="002F59D5">
        <w:rPr>
          <w:sz w:val="20"/>
        </w:rPr>
        <w:t> </w:t>
      </w:r>
      <w:r>
        <w:rPr>
          <w:sz w:val="20"/>
        </w:rPr>
        <w:t>pokyny Objednatele</w:t>
      </w:r>
      <w:r w:rsidR="00813783">
        <w:rPr>
          <w:sz w:val="20"/>
        </w:rPr>
        <w:t>;</w:t>
      </w:r>
    </w:p>
    <w:p w14:paraId="59556FFB" w14:textId="28522442" w:rsidR="00813783" w:rsidRPr="000E1D3D"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poskytovat </w:t>
      </w:r>
      <w:r w:rsidR="009C3EBD">
        <w:rPr>
          <w:sz w:val="20"/>
        </w:rPr>
        <w:t xml:space="preserve">Předmět </w:t>
      </w:r>
      <w:r>
        <w:rPr>
          <w:sz w:val="20"/>
        </w:rPr>
        <w:t>plnění s péčí řádného hospodáře odpovídající podmínkám</w:t>
      </w:r>
      <w:r>
        <w:rPr>
          <w:spacing w:val="-5"/>
          <w:sz w:val="20"/>
        </w:rPr>
        <w:t xml:space="preserve"> </w:t>
      </w:r>
      <w:r>
        <w:rPr>
          <w:sz w:val="20"/>
        </w:rPr>
        <w:t>sjednaným</w:t>
      </w:r>
      <w:r>
        <w:rPr>
          <w:spacing w:val="-2"/>
          <w:sz w:val="20"/>
        </w:rPr>
        <w:t xml:space="preserve"> </w:t>
      </w:r>
      <w:r>
        <w:rPr>
          <w:sz w:val="20"/>
        </w:rPr>
        <w:t>v</w:t>
      </w:r>
      <w:r>
        <w:rPr>
          <w:spacing w:val="-3"/>
          <w:sz w:val="20"/>
        </w:rPr>
        <w:t xml:space="preserve"> </w:t>
      </w:r>
      <w:r>
        <w:rPr>
          <w:sz w:val="20"/>
        </w:rPr>
        <w:t>této</w:t>
      </w:r>
      <w:r>
        <w:rPr>
          <w:spacing w:val="-8"/>
          <w:sz w:val="20"/>
        </w:rPr>
        <w:t xml:space="preserve"> </w:t>
      </w:r>
      <w:r>
        <w:rPr>
          <w:sz w:val="20"/>
        </w:rPr>
        <w:t>Smlouvě</w:t>
      </w:r>
      <w:r w:rsidR="00813783">
        <w:rPr>
          <w:sz w:val="20"/>
        </w:rPr>
        <w:t>;</w:t>
      </w:r>
    </w:p>
    <w:p w14:paraId="012A0779" w14:textId="34FA2076"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r w:rsidRPr="00813783">
        <w:rPr>
          <w:sz w:val="20"/>
        </w:rPr>
        <w:t xml:space="preserve">poskytovat Předmět plnění včas a rovněž </w:t>
      </w:r>
      <w:r>
        <w:rPr>
          <w:sz w:val="20"/>
        </w:rPr>
        <w:t>se zohledněním délky trvání akceptační</w:t>
      </w:r>
      <w:r w:rsidRPr="00813783">
        <w:rPr>
          <w:sz w:val="20"/>
        </w:rPr>
        <w:t xml:space="preserve"> </w:t>
      </w:r>
      <w:r>
        <w:rPr>
          <w:sz w:val="20"/>
        </w:rPr>
        <w:t xml:space="preserve">procedury s tím, že </w:t>
      </w:r>
      <w:r w:rsidR="006A2B5B">
        <w:rPr>
          <w:sz w:val="20"/>
        </w:rPr>
        <w:t>dostane-li</w:t>
      </w:r>
      <w:r w:rsidR="006A2B5B" w:rsidRPr="00813783">
        <w:rPr>
          <w:sz w:val="20"/>
        </w:rPr>
        <w:t xml:space="preserve"> </w:t>
      </w:r>
      <w:r w:rsidR="006A2B5B">
        <w:rPr>
          <w:sz w:val="20"/>
        </w:rPr>
        <w:t>se</w:t>
      </w:r>
      <w:r w:rsidR="006A2B5B" w:rsidRPr="00813783">
        <w:rPr>
          <w:sz w:val="20"/>
        </w:rPr>
        <w:t xml:space="preserve"> </w:t>
      </w:r>
      <w:r w:rsidR="006A2B5B">
        <w:rPr>
          <w:sz w:val="20"/>
        </w:rPr>
        <w:t>Poskytovatel</w:t>
      </w:r>
      <w:r w:rsidR="006A2B5B" w:rsidRPr="00813783">
        <w:rPr>
          <w:sz w:val="20"/>
        </w:rPr>
        <w:t xml:space="preserve"> </w:t>
      </w:r>
      <w:r w:rsidR="006A2B5B">
        <w:rPr>
          <w:sz w:val="20"/>
        </w:rPr>
        <w:t>do</w:t>
      </w:r>
      <w:r w:rsidR="006A2B5B" w:rsidRPr="00813783">
        <w:rPr>
          <w:sz w:val="20"/>
        </w:rPr>
        <w:t xml:space="preserve"> </w:t>
      </w:r>
      <w:r w:rsidR="006A2B5B">
        <w:rPr>
          <w:sz w:val="20"/>
        </w:rPr>
        <w:t xml:space="preserve">prodlení </w:t>
      </w:r>
      <w:r w:rsidR="009C3EBD">
        <w:rPr>
          <w:sz w:val="20"/>
        </w:rPr>
        <w:t>s </w:t>
      </w:r>
      <w:r w:rsidR="006A2B5B">
        <w:rPr>
          <w:sz w:val="20"/>
        </w:rPr>
        <w:t>plněním</w:t>
      </w:r>
      <w:r w:rsidR="009C3EBD">
        <w:rPr>
          <w:sz w:val="20"/>
        </w:rPr>
        <w:t>, aniž by prodlení</w:t>
      </w:r>
      <w:r w:rsidR="006A2B5B">
        <w:rPr>
          <w:sz w:val="20"/>
        </w:rPr>
        <w:t xml:space="preserve"> způsobil Objednatel či </w:t>
      </w:r>
      <w:r w:rsidR="009C3EBD">
        <w:rPr>
          <w:sz w:val="20"/>
        </w:rPr>
        <w:t xml:space="preserve">nastala </w:t>
      </w:r>
      <w:r w:rsidR="006A2B5B">
        <w:rPr>
          <w:sz w:val="20"/>
        </w:rPr>
        <w:t>překážk</w:t>
      </w:r>
      <w:r w:rsidR="009C3EBD">
        <w:rPr>
          <w:sz w:val="20"/>
        </w:rPr>
        <w:t>a</w:t>
      </w:r>
      <w:r w:rsidR="006A2B5B">
        <w:rPr>
          <w:sz w:val="20"/>
        </w:rPr>
        <w:t xml:space="preserve"> vylučující povinnost k náhradě škody po dobu delší než 30</w:t>
      </w:r>
      <w:r w:rsidR="009C3EBD">
        <w:rPr>
          <w:sz w:val="20"/>
        </w:rPr>
        <w:t xml:space="preserve"> kalendářních</w:t>
      </w:r>
      <w:r w:rsidR="006A2B5B">
        <w:rPr>
          <w:sz w:val="20"/>
        </w:rPr>
        <w:t xml:space="preserve"> dnů, je Objednatel oprávněn zajistit náhradní plnění po</w:t>
      </w:r>
      <w:r w:rsidR="00103E5E">
        <w:rPr>
          <w:sz w:val="20"/>
        </w:rPr>
        <w:t> </w:t>
      </w:r>
      <w:r w:rsidR="006A2B5B">
        <w:rPr>
          <w:sz w:val="20"/>
        </w:rPr>
        <w:t>dobu prodlení Poskytovatele</w:t>
      </w:r>
      <w:r w:rsidR="009C3EBD">
        <w:rPr>
          <w:sz w:val="20"/>
        </w:rPr>
        <w:t xml:space="preserve"> </w:t>
      </w:r>
      <w:r w:rsidR="006A2B5B">
        <w:rPr>
          <w:sz w:val="20"/>
        </w:rPr>
        <w:t>jinou osobou; v</w:t>
      </w:r>
      <w:r w:rsidR="006A2B5B" w:rsidRPr="00813783">
        <w:rPr>
          <w:sz w:val="20"/>
        </w:rPr>
        <w:t xml:space="preserve"> </w:t>
      </w:r>
      <w:r w:rsidR="006A2B5B">
        <w:rPr>
          <w:sz w:val="20"/>
        </w:rPr>
        <w:t>takovém</w:t>
      </w:r>
      <w:r w:rsidR="006A2B5B" w:rsidRPr="00813783">
        <w:rPr>
          <w:sz w:val="20"/>
        </w:rPr>
        <w:t xml:space="preserve"> </w:t>
      </w:r>
      <w:r w:rsidR="006A2B5B">
        <w:rPr>
          <w:sz w:val="20"/>
        </w:rPr>
        <w:t>případě</w:t>
      </w:r>
      <w:r w:rsidR="006A2B5B" w:rsidRPr="00813783">
        <w:rPr>
          <w:sz w:val="20"/>
        </w:rPr>
        <w:t xml:space="preserve"> </w:t>
      </w:r>
      <w:r w:rsidR="006A2B5B">
        <w:rPr>
          <w:sz w:val="20"/>
        </w:rPr>
        <w:t>se</w:t>
      </w:r>
      <w:r w:rsidR="006A2B5B" w:rsidRPr="00813783">
        <w:rPr>
          <w:sz w:val="20"/>
        </w:rPr>
        <w:t xml:space="preserve"> </w:t>
      </w:r>
      <w:r w:rsidR="006A2B5B">
        <w:rPr>
          <w:sz w:val="20"/>
        </w:rPr>
        <w:t>Poskytovatel</w:t>
      </w:r>
      <w:r w:rsidR="006A2B5B" w:rsidRPr="00813783">
        <w:rPr>
          <w:sz w:val="20"/>
        </w:rPr>
        <w:t xml:space="preserve"> </w:t>
      </w:r>
      <w:r w:rsidR="006A2B5B">
        <w:rPr>
          <w:sz w:val="20"/>
        </w:rPr>
        <w:t>zavazuje</w:t>
      </w:r>
      <w:r w:rsidR="006A2B5B" w:rsidRPr="00813783">
        <w:rPr>
          <w:sz w:val="20"/>
        </w:rPr>
        <w:t xml:space="preserve"> </w:t>
      </w:r>
      <w:r w:rsidR="006A2B5B">
        <w:rPr>
          <w:sz w:val="20"/>
        </w:rPr>
        <w:t>nahradit</w:t>
      </w:r>
      <w:r w:rsidR="006A2B5B" w:rsidRPr="00813783">
        <w:rPr>
          <w:sz w:val="20"/>
        </w:rPr>
        <w:t xml:space="preserve"> </w:t>
      </w:r>
      <w:r w:rsidR="006C0EC3">
        <w:rPr>
          <w:sz w:val="20"/>
        </w:rPr>
        <w:t xml:space="preserve">Objednateli </w:t>
      </w:r>
      <w:r w:rsidR="006A2B5B">
        <w:rPr>
          <w:sz w:val="20"/>
        </w:rPr>
        <w:t>v</w:t>
      </w:r>
      <w:r w:rsidR="006A2B5B" w:rsidRPr="00813783">
        <w:rPr>
          <w:sz w:val="20"/>
        </w:rPr>
        <w:t xml:space="preserve"> </w:t>
      </w:r>
      <w:r w:rsidR="006A2B5B">
        <w:rPr>
          <w:sz w:val="20"/>
        </w:rPr>
        <w:t>plném</w:t>
      </w:r>
      <w:r w:rsidR="006A2B5B" w:rsidRPr="00813783">
        <w:rPr>
          <w:sz w:val="20"/>
        </w:rPr>
        <w:t xml:space="preserve"> </w:t>
      </w:r>
      <w:r w:rsidR="006A2B5B">
        <w:rPr>
          <w:sz w:val="20"/>
        </w:rPr>
        <w:t>rozsahu</w:t>
      </w:r>
      <w:r w:rsidR="006A2B5B" w:rsidRPr="00813783">
        <w:rPr>
          <w:sz w:val="20"/>
        </w:rPr>
        <w:t xml:space="preserve"> </w:t>
      </w:r>
      <w:r w:rsidR="006A2B5B">
        <w:rPr>
          <w:sz w:val="20"/>
        </w:rPr>
        <w:t>náklady spojené s náhradním</w:t>
      </w:r>
      <w:r w:rsidR="006A2B5B" w:rsidRPr="00813783">
        <w:rPr>
          <w:sz w:val="20"/>
        </w:rPr>
        <w:t xml:space="preserve"> </w:t>
      </w:r>
      <w:r w:rsidR="006A2B5B">
        <w:rPr>
          <w:sz w:val="20"/>
        </w:rPr>
        <w:t>plněním;</w:t>
      </w:r>
    </w:p>
    <w:p w14:paraId="446D63A8" w14:textId="6D9F4E34"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písemně </w:t>
      </w:r>
      <w:r w:rsidR="006A2B5B">
        <w:rPr>
          <w:sz w:val="20"/>
        </w:rPr>
        <w:t xml:space="preserve">upozorňovat Objednatele včas na všechny hrozící vady či výpadky svého plnění, jakož i poskytovat Objednateli veškeré informace, které jsou pro </w:t>
      </w:r>
      <w:r w:rsidR="009C3EBD">
        <w:rPr>
          <w:sz w:val="20"/>
        </w:rPr>
        <w:t xml:space="preserve">poskytování Předmětu </w:t>
      </w:r>
      <w:r w:rsidR="006A2B5B">
        <w:rPr>
          <w:sz w:val="20"/>
        </w:rPr>
        <w:t>plnění</w:t>
      </w:r>
      <w:r w:rsidR="006A2B5B" w:rsidRPr="00813783">
        <w:rPr>
          <w:sz w:val="20"/>
        </w:rPr>
        <w:t xml:space="preserve"> </w:t>
      </w:r>
      <w:r w:rsidR="006A2B5B">
        <w:rPr>
          <w:sz w:val="20"/>
        </w:rPr>
        <w:t>nezbytné;</w:t>
      </w:r>
    </w:p>
    <w:p w14:paraId="3394EE70" w14:textId="741A7CD3"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neprodleně </w:t>
      </w:r>
      <w:r w:rsidR="00813783">
        <w:rPr>
          <w:sz w:val="20"/>
        </w:rPr>
        <w:t xml:space="preserve">písemně </w:t>
      </w:r>
      <w:r>
        <w:rPr>
          <w:sz w:val="20"/>
        </w:rPr>
        <w:t>oznámit Objednateli překážky, které mu brání</w:t>
      </w:r>
      <w:r w:rsidR="005E7B72">
        <w:rPr>
          <w:sz w:val="20"/>
        </w:rPr>
        <w:t xml:space="preserve"> </w:t>
      </w:r>
      <w:r>
        <w:rPr>
          <w:sz w:val="20"/>
        </w:rPr>
        <w:t>v</w:t>
      </w:r>
      <w:r w:rsidR="009C3EBD">
        <w:rPr>
          <w:sz w:val="20"/>
        </w:rPr>
        <w:t> </w:t>
      </w:r>
      <w:r>
        <w:rPr>
          <w:sz w:val="20"/>
        </w:rPr>
        <w:t>p</w:t>
      </w:r>
      <w:r w:rsidR="009C3EBD">
        <w:rPr>
          <w:sz w:val="20"/>
        </w:rPr>
        <w:t>oskytování</w:t>
      </w:r>
      <w:r>
        <w:rPr>
          <w:sz w:val="20"/>
        </w:rPr>
        <w:t xml:space="preserve"> </w:t>
      </w:r>
      <w:r w:rsidR="009C3EBD">
        <w:rPr>
          <w:sz w:val="20"/>
        </w:rPr>
        <w:t>P</w:t>
      </w:r>
      <w:r>
        <w:rPr>
          <w:sz w:val="20"/>
        </w:rPr>
        <w:t xml:space="preserve">ředmětu </w:t>
      </w:r>
      <w:r w:rsidR="009C3EBD">
        <w:rPr>
          <w:sz w:val="20"/>
        </w:rPr>
        <w:t xml:space="preserve">plnění </w:t>
      </w:r>
      <w:r>
        <w:rPr>
          <w:sz w:val="20"/>
        </w:rPr>
        <w:t xml:space="preserve">a výkonu dalších činností </w:t>
      </w:r>
      <w:r w:rsidR="009C3EBD">
        <w:rPr>
          <w:sz w:val="20"/>
        </w:rPr>
        <w:t xml:space="preserve">s tím </w:t>
      </w:r>
      <w:r>
        <w:rPr>
          <w:sz w:val="20"/>
        </w:rPr>
        <w:t>souvisejících;</w:t>
      </w:r>
    </w:p>
    <w:p w14:paraId="5EAD1AB3" w14:textId="418C4B79"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bookmarkStart w:id="47" w:name="_Ref179796232"/>
      <w:r>
        <w:rPr>
          <w:sz w:val="20"/>
        </w:rPr>
        <w:t xml:space="preserve">písemně </w:t>
      </w:r>
      <w:r w:rsidR="006A2B5B">
        <w:rPr>
          <w:sz w:val="20"/>
        </w:rPr>
        <w:t>upozornit Objednatele na potenciální rizika vzniku škod</w:t>
      </w:r>
      <w:r w:rsidR="00CA3D69">
        <w:rPr>
          <w:sz w:val="20"/>
        </w:rPr>
        <w:t>y či újmy</w:t>
      </w:r>
      <w:r w:rsidR="006A2B5B">
        <w:rPr>
          <w:sz w:val="20"/>
        </w:rPr>
        <w:t xml:space="preserve"> a včas a</w:t>
      </w:r>
      <w:r w:rsidR="00103E5E">
        <w:rPr>
          <w:sz w:val="20"/>
        </w:rPr>
        <w:t> </w:t>
      </w:r>
      <w:r w:rsidR="006A2B5B">
        <w:rPr>
          <w:sz w:val="20"/>
        </w:rPr>
        <w:t>řádně dle svých možností provést taková opatření, která riziko vzniku škod</w:t>
      </w:r>
      <w:r w:rsidR="00CA3D69">
        <w:rPr>
          <w:sz w:val="20"/>
        </w:rPr>
        <w:t>y či jiné újmy</w:t>
      </w:r>
      <w:r w:rsidR="006A2B5B">
        <w:rPr>
          <w:sz w:val="20"/>
        </w:rPr>
        <w:t xml:space="preserve"> zcela vyloučí nebo sníží;</w:t>
      </w:r>
      <w:bookmarkEnd w:id="47"/>
    </w:p>
    <w:p w14:paraId="31E62875" w14:textId="09F74D59"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i bez pokynů Objednatele prov</w:t>
      </w:r>
      <w:r w:rsidR="006C0EC3">
        <w:rPr>
          <w:sz w:val="20"/>
        </w:rPr>
        <w:t>ádět</w:t>
      </w:r>
      <w:r>
        <w:rPr>
          <w:sz w:val="20"/>
        </w:rPr>
        <w:t xml:space="preserve"> nutné úkony, které, ač nejsou </w:t>
      </w:r>
      <w:r w:rsidR="00CA3D69">
        <w:rPr>
          <w:sz w:val="20"/>
        </w:rPr>
        <w:t>součástí P</w:t>
      </w:r>
      <w:r>
        <w:rPr>
          <w:sz w:val="20"/>
        </w:rPr>
        <w:t>ředmět</w:t>
      </w:r>
      <w:r w:rsidR="00CA3D69">
        <w:rPr>
          <w:sz w:val="20"/>
        </w:rPr>
        <w:t>u plnění</w:t>
      </w:r>
      <w:r>
        <w:rPr>
          <w:sz w:val="20"/>
        </w:rPr>
        <w:t>,</w:t>
      </w:r>
      <w:r w:rsidRPr="006C0EC3">
        <w:rPr>
          <w:sz w:val="20"/>
        </w:rPr>
        <w:t xml:space="preserve"> </w:t>
      </w:r>
      <w:r>
        <w:rPr>
          <w:sz w:val="20"/>
        </w:rPr>
        <w:t>budou</w:t>
      </w:r>
      <w:r w:rsidRPr="006C0EC3">
        <w:rPr>
          <w:sz w:val="20"/>
        </w:rPr>
        <w:t xml:space="preserve"> </w:t>
      </w:r>
      <w:r>
        <w:rPr>
          <w:sz w:val="20"/>
        </w:rPr>
        <w:t>s</w:t>
      </w:r>
      <w:r w:rsidRPr="006C0EC3">
        <w:rPr>
          <w:sz w:val="20"/>
        </w:rPr>
        <w:t xml:space="preserve"> </w:t>
      </w:r>
      <w:r>
        <w:rPr>
          <w:sz w:val="20"/>
        </w:rPr>
        <w:t>ohledem</w:t>
      </w:r>
      <w:r w:rsidRPr="006C0EC3">
        <w:rPr>
          <w:sz w:val="20"/>
        </w:rPr>
        <w:t xml:space="preserve"> </w:t>
      </w:r>
      <w:r>
        <w:rPr>
          <w:sz w:val="20"/>
        </w:rPr>
        <w:t>na</w:t>
      </w:r>
      <w:r w:rsidRPr="006C0EC3">
        <w:rPr>
          <w:sz w:val="20"/>
        </w:rPr>
        <w:t xml:space="preserve"> </w:t>
      </w:r>
      <w:r>
        <w:rPr>
          <w:sz w:val="20"/>
        </w:rPr>
        <w:t>nepředvídané</w:t>
      </w:r>
      <w:r w:rsidRPr="006C0EC3">
        <w:rPr>
          <w:sz w:val="20"/>
        </w:rPr>
        <w:t xml:space="preserve"> </w:t>
      </w:r>
      <w:r>
        <w:rPr>
          <w:sz w:val="20"/>
        </w:rPr>
        <w:t>okolnosti</w:t>
      </w:r>
      <w:r w:rsidRPr="006C0EC3">
        <w:rPr>
          <w:sz w:val="20"/>
        </w:rPr>
        <w:t xml:space="preserve"> </w:t>
      </w:r>
      <w:r>
        <w:rPr>
          <w:sz w:val="20"/>
        </w:rPr>
        <w:t>pro</w:t>
      </w:r>
      <w:r w:rsidRPr="006C0EC3">
        <w:rPr>
          <w:sz w:val="20"/>
        </w:rPr>
        <w:t xml:space="preserve"> </w:t>
      </w:r>
      <w:r w:rsidR="00CA3D69" w:rsidRPr="006C0EC3">
        <w:rPr>
          <w:sz w:val="20"/>
        </w:rPr>
        <w:t xml:space="preserve">poskytování Předmětu </w:t>
      </w:r>
      <w:r>
        <w:rPr>
          <w:sz w:val="20"/>
        </w:rPr>
        <w:t>plnění</w:t>
      </w:r>
      <w:r w:rsidR="00CA3D69" w:rsidRPr="006C0EC3">
        <w:rPr>
          <w:sz w:val="20"/>
        </w:rPr>
        <w:t xml:space="preserve"> </w:t>
      </w:r>
      <w:r>
        <w:rPr>
          <w:sz w:val="20"/>
        </w:rPr>
        <w:t>nezbytné nebo jsou nezbytné pro zamezení vzniku škody</w:t>
      </w:r>
      <w:r w:rsidR="00CA3D69">
        <w:rPr>
          <w:sz w:val="20"/>
        </w:rPr>
        <w:t xml:space="preserve"> či jiné újmy</w:t>
      </w:r>
      <w:r>
        <w:rPr>
          <w:sz w:val="20"/>
        </w:rPr>
        <w:t>; jde-li o</w:t>
      </w:r>
      <w:r w:rsidR="00103E5E">
        <w:rPr>
          <w:sz w:val="20"/>
        </w:rPr>
        <w:t> </w:t>
      </w:r>
      <w:r>
        <w:rPr>
          <w:sz w:val="20"/>
        </w:rPr>
        <w:t>zamezení vzniku škod</w:t>
      </w:r>
      <w:r w:rsidR="00CA3D69">
        <w:rPr>
          <w:sz w:val="20"/>
        </w:rPr>
        <w:t xml:space="preserve">y či jiné újmy </w:t>
      </w:r>
      <w:r>
        <w:rPr>
          <w:sz w:val="20"/>
        </w:rPr>
        <w:t>nezapříčiněných Poskytovatelem,</w:t>
      </w:r>
      <w:r w:rsidR="0007522A">
        <w:rPr>
          <w:sz w:val="20"/>
        </w:rPr>
        <w:t xml:space="preserve"> </w:t>
      </w:r>
      <w:r w:rsidR="006C0EC3">
        <w:rPr>
          <w:sz w:val="20"/>
        </w:rPr>
        <w:t>je P</w:t>
      </w:r>
      <w:r>
        <w:rPr>
          <w:sz w:val="20"/>
        </w:rPr>
        <w:t xml:space="preserve">oskytovatel </w:t>
      </w:r>
      <w:r w:rsidR="006C0EC3">
        <w:rPr>
          <w:sz w:val="20"/>
        </w:rPr>
        <w:t xml:space="preserve">oprávněn nárokovat </w:t>
      </w:r>
      <w:r>
        <w:rPr>
          <w:sz w:val="20"/>
        </w:rPr>
        <w:t>úhradu nezbytných a účelně vynaložených</w:t>
      </w:r>
      <w:r>
        <w:rPr>
          <w:spacing w:val="-6"/>
          <w:sz w:val="20"/>
        </w:rPr>
        <w:t xml:space="preserve"> </w:t>
      </w:r>
      <w:r>
        <w:rPr>
          <w:sz w:val="20"/>
        </w:rPr>
        <w:t>nákladů;</w:t>
      </w:r>
    </w:p>
    <w:p w14:paraId="65AAEBC4" w14:textId="73CB1A8B"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postupovat při poskytování </w:t>
      </w:r>
      <w:r w:rsidR="00CA3D69">
        <w:rPr>
          <w:sz w:val="20"/>
        </w:rPr>
        <w:t xml:space="preserve">Předmětu </w:t>
      </w:r>
      <w:r>
        <w:rPr>
          <w:sz w:val="20"/>
        </w:rPr>
        <w:t>plnění s odbornou péčí a aplikovat procesy „</w:t>
      </w:r>
      <w:r>
        <w:rPr>
          <w:i/>
          <w:sz w:val="20"/>
        </w:rPr>
        <w:t>best</w:t>
      </w:r>
      <w:r>
        <w:rPr>
          <w:i/>
          <w:spacing w:val="-6"/>
          <w:sz w:val="20"/>
        </w:rPr>
        <w:t xml:space="preserve"> </w:t>
      </w:r>
      <w:r>
        <w:rPr>
          <w:i/>
          <w:sz w:val="20"/>
        </w:rPr>
        <w:t>practice</w:t>
      </w:r>
      <w:r>
        <w:rPr>
          <w:sz w:val="20"/>
        </w:rPr>
        <w:t>“;</w:t>
      </w:r>
    </w:p>
    <w:p w14:paraId="6923A12E" w14:textId="4C0DFFE1"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v případě potřeby průběžně komunikovat s Objednatelem a třetími osobami, vyžaduje-li to řádné </w:t>
      </w:r>
      <w:r w:rsidR="006C0EC3">
        <w:rPr>
          <w:sz w:val="20"/>
        </w:rPr>
        <w:t xml:space="preserve">a včasné </w:t>
      </w:r>
      <w:r>
        <w:rPr>
          <w:sz w:val="20"/>
        </w:rPr>
        <w:t xml:space="preserve">poskytnutí </w:t>
      </w:r>
      <w:r w:rsidR="00BA39A6">
        <w:rPr>
          <w:sz w:val="20"/>
        </w:rPr>
        <w:t xml:space="preserve">Předmětu </w:t>
      </w:r>
      <w:r>
        <w:rPr>
          <w:sz w:val="20"/>
        </w:rPr>
        <w:t>plnění, přičemž veškerá taková komunikace bude probíhat v českém jazyce (případně slovenském</w:t>
      </w:r>
      <w:r w:rsidR="00813783">
        <w:rPr>
          <w:sz w:val="20"/>
        </w:rPr>
        <w:t xml:space="preserve"> jazyce)</w:t>
      </w:r>
      <w:r>
        <w:rPr>
          <w:sz w:val="20"/>
        </w:rPr>
        <w:t>, nebo za využití překladatele do</w:t>
      </w:r>
      <w:r w:rsidR="002D4753">
        <w:rPr>
          <w:sz w:val="20"/>
        </w:rPr>
        <w:t> </w:t>
      </w:r>
      <w:r>
        <w:rPr>
          <w:sz w:val="20"/>
        </w:rPr>
        <w:t>českého</w:t>
      </w:r>
      <w:r>
        <w:rPr>
          <w:spacing w:val="-3"/>
          <w:sz w:val="20"/>
        </w:rPr>
        <w:t xml:space="preserve"> </w:t>
      </w:r>
      <w:r>
        <w:rPr>
          <w:sz w:val="20"/>
        </w:rPr>
        <w:t>jazyka;</w:t>
      </w:r>
    </w:p>
    <w:p w14:paraId="16EB5FE5" w14:textId="489F887E"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písemně </w:t>
      </w:r>
      <w:r w:rsidR="006A2B5B">
        <w:rPr>
          <w:sz w:val="20"/>
        </w:rPr>
        <w:t xml:space="preserve">informovat Objednatele o plnění svých </w:t>
      </w:r>
      <w:r w:rsidR="00BA39A6">
        <w:rPr>
          <w:sz w:val="20"/>
        </w:rPr>
        <w:t>závazků vyplývajících z</w:t>
      </w:r>
      <w:r w:rsidR="006A2B5B">
        <w:rPr>
          <w:sz w:val="20"/>
        </w:rPr>
        <w:t xml:space="preserve"> této </w:t>
      </w:r>
      <w:r w:rsidR="006C0EC3">
        <w:rPr>
          <w:sz w:val="20"/>
        </w:rPr>
        <w:t>S</w:t>
      </w:r>
      <w:r w:rsidR="006A2B5B">
        <w:rPr>
          <w:sz w:val="20"/>
        </w:rPr>
        <w:t>mlouvy a o</w:t>
      </w:r>
      <w:r w:rsidR="002D4753">
        <w:rPr>
          <w:sz w:val="20"/>
        </w:rPr>
        <w:t> </w:t>
      </w:r>
      <w:r w:rsidR="006A2B5B">
        <w:rPr>
          <w:sz w:val="20"/>
        </w:rPr>
        <w:t xml:space="preserve">důležitých skutečnostech, které mohou mít vliv na výkon práv a plnění povinností </w:t>
      </w:r>
      <w:r w:rsidR="00BA39A6">
        <w:rPr>
          <w:sz w:val="20"/>
        </w:rPr>
        <w:t>S</w:t>
      </w:r>
      <w:r w:rsidR="006A2B5B">
        <w:rPr>
          <w:sz w:val="20"/>
        </w:rPr>
        <w:t>mluvních</w:t>
      </w:r>
      <w:r w:rsidR="006A2B5B">
        <w:rPr>
          <w:spacing w:val="-3"/>
          <w:sz w:val="20"/>
        </w:rPr>
        <w:t xml:space="preserve"> </w:t>
      </w:r>
      <w:r w:rsidR="006A2B5B">
        <w:rPr>
          <w:sz w:val="20"/>
        </w:rPr>
        <w:t>stran;</w:t>
      </w:r>
    </w:p>
    <w:p w14:paraId="113573FB" w14:textId="518DBFBD" w:rsidR="00BA39A6" w:rsidRPr="00BA39A6" w:rsidRDefault="00813783"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písemně </w:t>
      </w:r>
      <w:r w:rsidR="00BA39A6" w:rsidRPr="00BA39A6">
        <w:rPr>
          <w:sz w:val="20"/>
        </w:rPr>
        <w:t xml:space="preserve">informovat Objednatele o významné změně kontroly nad </w:t>
      </w:r>
      <w:r w:rsidR="006C0EC3">
        <w:rPr>
          <w:sz w:val="20"/>
        </w:rPr>
        <w:t>P</w:t>
      </w:r>
      <w:r w:rsidR="00BA39A6">
        <w:rPr>
          <w:sz w:val="20"/>
        </w:rPr>
        <w:t>oskytovatelem</w:t>
      </w:r>
      <w:r w:rsidR="00BA39A6" w:rsidRPr="00BA39A6">
        <w:rPr>
          <w:sz w:val="20"/>
        </w:rPr>
        <w:t>, přičemž kontrolou se rozumí vliv, ovládání či řízení dle § 74 a násl. zákona č. 90/2012 Sb., o</w:t>
      </w:r>
      <w:r w:rsidR="002D4753">
        <w:rPr>
          <w:sz w:val="20"/>
        </w:rPr>
        <w:t> </w:t>
      </w:r>
      <w:r w:rsidR="00BA39A6" w:rsidRPr="00BA39A6">
        <w:rPr>
          <w:sz w:val="20"/>
        </w:rPr>
        <w:t xml:space="preserve">obchodních společnostech a družstvech (zákon o obchodních korporacích), </w:t>
      </w:r>
      <w:r w:rsidR="00BA39A6" w:rsidRPr="00BA39A6">
        <w:rPr>
          <w:sz w:val="20"/>
        </w:rPr>
        <w:lastRenderedPageBreak/>
        <w:t>ve</w:t>
      </w:r>
      <w:r w:rsidR="002D4753">
        <w:rPr>
          <w:sz w:val="20"/>
        </w:rPr>
        <w:t> </w:t>
      </w:r>
      <w:r w:rsidR="00BA39A6" w:rsidRPr="00BA39A6">
        <w:rPr>
          <w:sz w:val="20"/>
        </w:rPr>
        <w:t xml:space="preserve">znění pozdějších předpisů, či ekvivalentní postavení nebo dojde ke změně vlastnictví či oprávnění nakládat se zásadními aktivy využívanými </w:t>
      </w:r>
      <w:r w:rsidR="00BA39A6">
        <w:rPr>
          <w:sz w:val="20"/>
        </w:rPr>
        <w:t>Poskytovatelem</w:t>
      </w:r>
      <w:r w:rsidR="00BA39A6" w:rsidRPr="00BA39A6">
        <w:rPr>
          <w:sz w:val="20"/>
        </w:rPr>
        <w:t xml:space="preserve"> k poskytování Předmětu plnění;</w:t>
      </w:r>
    </w:p>
    <w:p w14:paraId="5ECA832B" w14:textId="469382FF"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zajistit,</w:t>
      </w:r>
      <w:r w:rsidRPr="002D4753">
        <w:rPr>
          <w:sz w:val="20"/>
        </w:rPr>
        <w:t xml:space="preserve"> </w:t>
      </w:r>
      <w:r>
        <w:rPr>
          <w:sz w:val="20"/>
        </w:rPr>
        <w:t>aby</w:t>
      </w:r>
      <w:r w:rsidRPr="002D4753">
        <w:rPr>
          <w:sz w:val="20"/>
        </w:rPr>
        <w:t xml:space="preserve"> </w:t>
      </w:r>
      <w:r>
        <w:rPr>
          <w:sz w:val="20"/>
        </w:rPr>
        <w:t>v</w:t>
      </w:r>
      <w:r w:rsidR="006C0EC3">
        <w:rPr>
          <w:sz w:val="20"/>
        </w:rPr>
        <w:t>eškeré</w:t>
      </w:r>
      <w:r w:rsidRPr="002D4753">
        <w:rPr>
          <w:sz w:val="20"/>
        </w:rPr>
        <w:t xml:space="preserve"> </w:t>
      </w:r>
      <w:r>
        <w:rPr>
          <w:sz w:val="20"/>
        </w:rPr>
        <w:t>osoby</w:t>
      </w:r>
      <w:r w:rsidRPr="002D4753">
        <w:rPr>
          <w:sz w:val="20"/>
        </w:rPr>
        <w:t xml:space="preserve"> </w:t>
      </w:r>
      <w:r>
        <w:rPr>
          <w:sz w:val="20"/>
        </w:rPr>
        <w:t>podílející</w:t>
      </w:r>
      <w:r w:rsidRPr="002D4753">
        <w:rPr>
          <w:sz w:val="20"/>
        </w:rPr>
        <w:t xml:space="preserve"> </w:t>
      </w:r>
      <w:r>
        <w:rPr>
          <w:sz w:val="20"/>
        </w:rPr>
        <w:t>se</w:t>
      </w:r>
      <w:r w:rsidRPr="002D4753">
        <w:rPr>
          <w:sz w:val="20"/>
        </w:rPr>
        <w:t xml:space="preserve"> </w:t>
      </w:r>
      <w:r>
        <w:rPr>
          <w:sz w:val="20"/>
        </w:rPr>
        <w:t>na</w:t>
      </w:r>
      <w:r w:rsidRPr="002D4753">
        <w:rPr>
          <w:sz w:val="20"/>
        </w:rPr>
        <w:t xml:space="preserve"> </w:t>
      </w:r>
      <w:r>
        <w:rPr>
          <w:sz w:val="20"/>
        </w:rPr>
        <w:t>plnění</w:t>
      </w:r>
      <w:r w:rsidRPr="002D4753">
        <w:rPr>
          <w:sz w:val="20"/>
        </w:rPr>
        <w:t xml:space="preserve"> </w:t>
      </w:r>
      <w:r>
        <w:rPr>
          <w:sz w:val="20"/>
        </w:rPr>
        <w:t>jeho</w:t>
      </w:r>
      <w:r w:rsidRPr="002D4753">
        <w:rPr>
          <w:sz w:val="20"/>
        </w:rPr>
        <w:t xml:space="preserve"> </w:t>
      </w:r>
      <w:r>
        <w:rPr>
          <w:sz w:val="20"/>
        </w:rPr>
        <w:t>závazků</w:t>
      </w:r>
      <w:r w:rsidR="00BA39A6">
        <w:rPr>
          <w:sz w:val="20"/>
        </w:rPr>
        <w:t xml:space="preserve"> vyplývajících</w:t>
      </w:r>
      <w:r w:rsidRPr="002D4753">
        <w:rPr>
          <w:sz w:val="20"/>
        </w:rPr>
        <w:t xml:space="preserve"> </w:t>
      </w:r>
      <w:r>
        <w:rPr>
          <w:sz w:val="20"/>
        </w:rPr>
        <w:t>z</w:t>
      </w:r>
      <w:r w:rsidRPr="002D4753">
        <w:rPr>
          <w:sz w:val="20"/>
        </w:rPr>
        <w:t xml:space="preserve"> </w:t>
      </w:r>
      <w:r>
        <w:rPr>
          <w:sz w:val="20"/>
        </w:rPr>
        <w:t>této</w:t>
      </w:r>
      <w:r w:rsidRPr="002D4753">
        <w:rPr>
          <w:sz w:val="20"/>
        </w:rPr>
        <w:t xml:space="preserve"> </w:t>
      </w:r>
      <w:r>
        <w:rPr>
          <w:sz w:val="20"/>
        </w:rPr>
        <w:t>Smlouvy, které se budou zdržovat v prostorách nebo na pracovištích Objednatele, dodržovaly účinné právní předpisy o bezpečnosti a ochraně</w:t>
      </w:r>
      <w:r w:rsidR="005E7B72">
        <w:rPr>
          <w:sz w:val="20"/>
        </w:rPr>
        <w:t xml:space="preserve"> </w:t>
      </w:r>
      <w:r>
        <w:rPr>
          <w:sz w:val="20"/>
        </w:rPr>
        <w:t>zdraví při práci</w:t>
      </w:r>
      <w:r w:rsidR="005E7B72">
        <w:rPr>
          <w:sz w:val="20"/>
        </w:rPr>
        <w:t xml:space="preserve"> </w:t>
      </w:r>
      <w:r>
        <w:rPr>
          <w:sz w:val="20"/>
        </w:rPr>
        <w:t xml:space="preserve">a veškeré interní předpisy Objednatele, s nimiž Objednatel Poskytovatele </w:t>
      </w:r>
      <w:r w:rsidR="00813783">
        <w:rPr>
          <w:sz w:val="20"/>
        </w:rPr>
        <w:t xml:space="preserve">prokazatelně </w:t>
      </w:r>
      <w:r w:rsidR="006C0EC3">
        <w:rPr>
          <w:sz w:val="20"/>
        </w:rPr>
        <w:t>sez</w:t>
      </w:r>
      <w:r>
        <w:rPr>
          <w:sz w:val="20"/>
        </w:rPr>
        <w:t>nám</w:t>
      </w:r>
      <w:r w:rsidR="006C0EC3">
        <w:rPr>
          <w:sz w:val="20"/>
        </w:rPr>
        <w:t>í</w:t>
      </w:r>
      <w:r>
        <w:rPr>
          <w:sz w:val="20"/>
        </w:rPr>
        <w:t>;</w:t>
      </w:r>
    </w:p>
    <w:p w14:paraId="1A17048E" w14:textId="77777777"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chránit osobní údaje, data a duševní vlastnictví Objednatele a třetích</w:t>
      </w:r>
      <w:r w:rsidRPr="002D4753">
        <w:rPr>
          <w:sz w:val="20"/>
        </w:rPr>
        <w:t xml:space="preserve"> </w:t>
      </w:r>
      <w:r>
        <w:rPr>
          <w:sz w:val="20"/>
        </w:rPr>
        <w:t>osob;</w:t>
      </w:r>
    </w:p>
    <w:p w14:paraId="00167FB3" w14:textId="715CF646"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písemně </w:t>
      </w:r>
      <w:r w:rsidR="006A2B5B">
        <w:rPr>
          <w:sz w:val="20"/>
        </w:rPr>
        <w:t xml:space="preserve">upozorňovat Objednatele na možné rozšíření či změny </w:t>
      </w:r>
      <w:r w:rsidR="004A43D1">
        <w:rPr>
          <w:sz w:val="20"/>
        </w:rPr>
        <w:t xml:space="preserve">Předmětu </w:t>
      </w:r>
      <w:r w:rsidR="006C0EC3">
        <w:rPr>
          <w:sz w:val="20"/>
        </w:rPr>
        <w:t>p</w:t>
      </w:r>
      <w:r w:rsidR="004A43D1">
        <w:rPr>
          <w:sz w:val="20"/>
        </w:rPr>
        <w:t xml:space="preserve">lnění </w:t>
      </w:r>
      <w:r w:rsidR="006A2B5B">
        <w:rPr>
          <w:sz w:val="20"/>
        </w:rPr>
        <w:t>za</w:t>
      </w:r>
      <w:r w:rsidR="00103E5E">
        <w:rPr>
          <w:sz w:val="20"/>
        </w:rPr>
        <w:t> </w:t>
      </w:r>
      <w:r w:rsidR="006A2B5B">
        <w:rPr>
          <w:sz w:val="20"/>
        </w:rPr>
        <w:t>účelem jejich lepšího využívání pro jejich</w:t>
      </w:r>
      <w:r w:rsidR="006A2B5B" w:rsidRPr="002D4753">
        <w:rPr>
          <w:sz w:val="20"/>
        </w:rPr>
        <w:t xml:space="preserve"> </w:t>
      </w:r>
      <w:r w:rsidR="006A2B5B">
        <w:rPr>
          <w:sz w:val="20"/>
        </w:rPr>
        <w:t>účel;</w:t>
      </w:r>
    </w:p>
    <w:p w14:paraId="7A2DADC5" w14:textId="66D4CA04" w:rsidR="005F11DA" w:rsidRDefault="00813783"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písemně </w:t>
      </w:r>
      <w:r w:rsidR="006A2B5B">
        <w:rPr>
          <w:sz w:val="20"/>
        </w:rPr>
        <w:t>upozorňovat Objednatele v odůvodněných případech na případnou</w:t>
      </w:r>
      <w:r w:rsidR="006C0EC3">
        <w:rPr>
          <w:sz w:val="20"/>
        </w:rPr>
        <w:t xml:space="preserve"> n</w:t>
      </w:r>
      <w:r w:rsidR="006A2B5B">
        <w:rPr>
          <w:sz w:val="20"/>
        </w:rPr>
        <w:t>evhodnost pokynů</w:t>
      </w:r>
      <w:r w:rsidR="006A2B5B" w:rsidRPr="002D4753">
        <w:rPr>
          <w:sz w:val="20"/>
        </w:rPr>
        <w:t xml:space="preserve"> </w:t>
      </w:r>
      <w:r w:rsidR="006A2B5B">
        <w:rPr>
          <w:sz w:val="20"/>
        </w:rPr>
        <w:t>Objednatele.</w:t>
      </w:r>
    </w:p>
    <w:p w14:paraId="4570642A" w14:textId="6B87A686" w:rsidR="005F11DA" w:rsidRDefault="006A2B5B" w:rsidP="006C0EC3">
      <w:pPr>
        <w:pStyle w:val="ListParagraph"/>
        <w:numPr>
          <w:ilvl w:val="1"/>
          <w:numId w:val="3"/>
        </w:numPr>
        <w:tabs>
          <w:tab w:val="left" w:pos="709"/>
        </w:tabs>
        <w:spacing w:before="120" w:after="120" w:line="280" w:lineRule="atLeast"/>
        <w:ind w:left="709" w:hanging="709"/>
        <w:rPr>
          <w:sz w:val="20"/>
          <w:szCs w:val="20"/>
        </w:rPr>
      </w:pPr>
      <w:bookmarkStart w:id="48" w:name="_bookmark33"/>
      <w:bookmarkStart w:id="49" w:name="_Ref179809506"/>
      <w:bookmarkEnd w:id="48"/>
      <w:r w:rsidRPr="3359624B">
        <w:rPr>
          <w:sz w:val="20"/>
          <w:szCs w:val="20"/>
        </w:rPr>
        <w:t>Poskytovatel</w:t>
      </w:r>
      <w:r w:rsidRPr="3359624B">
        <w:rPr>
          <w:spacing w:val="-7"/>
          <w:sz w:val="20"/>
          <w:szCs w:val="20"/>
        </w:rPr>
        <w:t xml:space="preserve"> </w:t>
      </w:r>
      <w:r w:rsidRPr="3359624B">
        <w:rPr>
          <w:sz w:val="20"/>
          <w:szCs w:val="20"/>
        </w:rPr>
        <w:t>se</w:t>
      </w:r>
      <w:r w:rsidRPr="3359624B">
        <w:rPr>
          <w:spacing w:val="-4"/>
          <w:sz w:val="20"/>
          <w:szCs w:val="20"/>
        </w:rPr>
        <w:t xml:space="preserve"> </w:t>
      </w:r>
      <w:r w:rsidRPr="3359624B">
        <w:rPr>
          <w:sz w:val="20"/>
          <w:szCs w:val="20"/>
        </w:rPr>
        <w:t>dále</w:t>
      </w:r>
      <w:r w:rsidRPr="3359624B">
        <w:rPr>
          <w:spacing w:val="-5"/>
          <w:sz w:val="20"/>
          <w:szCs w:val="20"/>
        </w:rPr>
        <w:t xml:space="preserve"> </w:t>
      </w:r>
      <w:r w:rsidRPr="3359624B">
        <w:rPr>
          <w:sz w:val="20"/>
          <w:szCs w:val="20"/>
        </w:rPr>
        <w:t>zavazuje</w:t>
      </w:r>
      <w:r w:rsidRPr="3359624B">
        <w:rPr>
          <w:spacing w:val="-7"/>
          <w:sz w:val="20"/>
          <w:szCs w:val="20"/>
        </w:rPr>
        <w:t xml:space="preserve"> </w:t>
      </w:r>
      <w:r w:rsidRPr="3359624B">
        <w:rPr>
          <w:sz w:val="20"/>
          <w:szCs w:val="20"/>
        </w:rPr>
        <w:t>udržovat</w:t>
      </w:r>
      <w:r w:rsidRPr="3359624B">
        <w:rPr>
          <w:spacing w:val="-5"/>
          <w:sz w:val="20"/>
          <w:szCs w:val="20"/>
        </w:rPr>
        <w:t xml:space="preserve"> </w:t>
      </w:r>
      <w:r w:rsidRPr="3359624B">
        <w:rPr>
          <w:sz w:val="20"/>
          <w:szCs w:val="20"/>
        </w:rPr>
        <w:t>v</w:t>
      </w:r>
      <w:r w:rsidRPr="3359624B">
        <w:rPr>
          <w:spacing w:val="-3"/>
          <w:sz w:val="20"/>
          <w:szCs w:val="20"/>
        </w:rPr>
        <w:t xml:space="preserve"> </w:t>
      </w:r>
      <w:r w:rsidRPr="3359624B">
        <w:rPr>
          <w:sz w:val="20"/>
          <w:szCs w:val="20"/>
        </w:rPr>
        <w:t>platnosti</w:t>
      </w:r>
      <w:r w:rsidRPr="3359624B">
        <w:rPr>
          <w:spacing w:val="-7"/>
          <w:sz w:val="20"/>
          <w:szCs w:val="20"/>
        </w:rPr>
        <w:t xml:space="preserve"> </w:t>
      </w:r>
      <w:r w:rsidRPr="3359624B">
        <w:rPr>
          <w:sz w:val="20"/>
          <w:szCs w:val="20"/>
        </w:rPr>
        <w:t>a</w:t>
      </w:r>
      <w:r w:rsidRPr="3359624B">
        <w:rPr>
          <w:spacing w:val="-5"/>
          <w:sz w:val="20"/>
          <w:szCs w:val="20"/>
        </w:rPr>
        <w:t xml:space="preserve"> </w:t>
      </w:r>
      <w:r w:rsidRPr="3359624B">
        <w:rPr>
          <w:sz w:val="20"/>
          <w:szCs w:val="20"/>
        </w:rPr>
        <w:t>účinnosti</w:t>
      </w:r>
      <w:r w:rsidRPr="3359624B">
        <w:rPr>
          <w:spacing w:val="-7"/>
          <w:sz w:val="20"/>
          <w:szCs w:val="20"/>
        </w:rPr>
        <w:t xml:space="preserve"> </w:t>
      </w:r>
      <w:r w:rsidRPr="3359624B">
        <w:rPr>
          <w:sz w:val="20"/>
          <w:szCs w:val="20"/>
        </w:rPr>
        <w:t>po</w:t>
      </w:r>
      <w:r w:rsidRPr="3359624B">
        <w:rPr>
          <w:spacing w:val="-7"/>
          <w:sz w:val="20"/>
          <w:szCs w:val="20"/>
        </w:rPr>
        <w:t xml:space="preserve"> </w:t>
      </w:r>
      <w:r w:rsidRPr="3359624B">
        <w:rPr>
          <w:sz w:val="20"/>
          <w:szCs w:val="20"/>
        </w:rPr>
        <w:t>celou</w:t>
      </w:r>
      <w:r w:rsidRPr="3359624B">
        <w:rPr>
          <w:spacing w:val="-6"/>
          <w:sz w:val="20"/>
          <w:szCs w:val="20"/>
        </w:rPr>
        <w:t xml:space="preserve"> </w:t>
      </w:r>
      <w:r w:rsidRPr="3359624B">
        <w:rPr>
          <w:sz w:val="20"/>
          <w:szCs w:val="20"/>
        </w:rPr>
        <w:t>dobu</w:t>
      </w:r>
      <w:r w:rsidR="00A047DC" w:rsidRPr="3359624B">
        <w:rPr>
          <w:sz w:val="20"/>
          <w:szCs w:val="20"/>
        </w:rPr>
        <w:t xml:space="preserve"> trvání smluvního vztahu založeného touto</w:t>
      </w:r>
      <w:r w:rsidRPr="3359624B">
        <w:rPr>
          <w:sz w:val="20"/>
          <w:szCs w:val="20"/>
        </w:rPr>
        <w:t xml:space="preserve"> Smlouv</w:t>
      </w:r>
      <w:r w:rsidR="00A047DC" w:rsidRPr="3359624B">
        <w:rPr>
          <w:sz w:val="20"/>
          <w:szCs w:val="20"/>
        </w:rPr>
        <w:t>ou</w:t>
      </w:r>
      <w:r w:rsidRPr="3359624B">
        <w:rPr>
          <w:sz w:val="20"/>
          <w:szCs w:val="20"/>
        </w:rPr>
        <w:t xml:space="preserve"> pojistnou smlouvu, jejímž předmětem je pojištění odpovědnosti za </w:t>
      </w:r>
      <w:r w:rsidRPr="3359624B">
        <w:rPr>
          <w:spacing w:val="2"/>
          <w:sz w:val="20"/>
          <w:szCs w:val="20"/>
        </w:rPr>
        <w:t xml:space="preserve">škodu </w:t>
      </w:r>
      <w:r w:rsidRPr="3359624B">
        <w:rPr>
          <w:sz w:val="20"/>
          <w:szCs w:val="20"/>
        </w:rPr>
        <w:t>způsobenou Poskytovatelem třetí osobě (zejména Objednateli)</w:t>
      </w:r>
      <w:r w:rsidR="00813783">
        <w:rPr>
          <w:sz w:val="20"/>
          <w:szCs w:val="20"/>
        </w:rPr>
        <w:t xml:space="preserve"> s tím, že</w:t>
      </w:r>
      <w:r w:rsidRPr="3359624B">
        <w:rPr>
          <w:sz w:val="20"/>
          <w:szCs w:val="20"/>
        </w:rPr>
        <w:t xml:space="preserve"> limit pojistného plnění vyplývající z pojistné smlouvy nesmí být nižší než </w:t>
      </w:r>
      <w:r w:rsidRPr="007E1361">
        <w:rPr>
          <w:sz w:val="20"/>
          <w:szCs w:val="20"/>
        </w:rPr>
        <w:t>5.000.000</w:t>
      </w:r>
      <w:r w:rsidR="00D646CA">
        <w:rPr>
          <w:sz w:val="20"/>
          <w:szCs w:val="20"/>
        </w:rPr>
        <w:t>,-</w:t>
      </w:r>
      <w:r w:rsidRPr="007E1361">
        <w:rPr>
          <w:sz w:val="20"/>
          <w:szCs w:val="20"/>
        </w:rPr>
        <w:t xml:space="preserve"> Kč za</w:t>
      </w:r>
      <w:r w:rsidR="00103E5E">
        <w:rPr>
          <w:sz w:val="20"/>
          <w:szCs w:val="20"/>
        </w:rPr>
        <w:t> </w:t>
      </w:r>
      <w:r w:rsidRPr="007E1361">
        <w:rPr>
          <w:sz w:val="20"/>
          <w:szCs w:val="20"/>
        </w:rPr>
        <w:t>rok</w:t>
      </w:r>
      <w:r w:rsidRPr="3359624B">
        <w:rPr>
          <w:sz w:val="20"/>
          <w:szCs w:val="20"/>
        </w:rPr>
        <w:t xml:space="preserve">. Pojistnou smlouvu dle tohoto odstavce, pojistku potvrzující uzavření takové smlouvy nebo pojistný certifikát potvrzující uzavření takové smlouvy </w:t>
      </w:r>
      <w:r w:rsidR="00A047DC" w:rsidRPr="3359624B">
        <w:rPr>
          <w:sz w:val="20"/>
          <w:szCs w:val="20"/>
        </w:rPr>
        <w:t>se</w:t>
      </w:r>
      <w:r w:rsidRPr="3359624B">
        <w:rPr>
          <w:sz w:val="20"/>
          <w:szCs w:val="20"/>
        </w:rPr>
        <w:t xml:space="preserve"> Poskytovatel </w:t>
      </w:r>
      <w:r w:rsidR="00A047DC" w:rsidRPr="3359624B">
        <w:rPr>
          <w:sz w:val="20"/>
          <w:szCs w:val="20"/>
        </w:rPr>
        <w:t>zavazuje</w:t>
      </w:r>
      <w:r w:rsidRPr="3359624B">
        <w:rPr>
          <w:sz w:val="20"/>
          <w:szCs w:val="20"/>
        </w:rPr>
        <w:t xml:space="preserve"> předložit Objednateli </w:t>
      </w:r>
      <w:r w:rsidR="00296284" w:rsidRPr="3359624B">
        <w:rPr>
          <w:sz w:val="20"/>
          <w:szCs w:val="20"/>
        </w:rPr>
        <w:t xml:space="preserve">nejpozději do 3 pracovních dnů od doručení </w:t>
      </w:r>
      <w:r w:rsidR="00813783">
        <w:rPr>
          <w:sz w:val="20"/>
          <w:szCs w:val="20"/>
        </w:rPr>
        <w:t>písemné</w:t>
      </w:r>
      <w:r w:rsidR="00296284" w:rsidRPr="3359624B">
        <w:rPr>
          <w:sz w:val="20"/>
          <w:szCs w:val="20"/>
        </w:rPr>
        <w:t xml:space="preserve"> žádosti Objednatele</w:t>
      </w:r>
      <w:r w:rsidRPr="3359624B">
        <w:rPr>
          <w:sz w:val="20"/>
          <w:szCs w:val="20"/>
        </w:rPr>
        <w:t xml:space="preserve">. </w:t>
      </w:r>
      <w:bookmarkEnd w:id="49"/>
    </w:p>
    <w:p w14:paraId="349F232D" w14:textId="2CBC239F" w:rsidR="005F11DA" w:rsidRDefault="006A2B5B" w:rsidP="006C0EC3">
      <w:pPr>
        <w:pStyle w:val="ListParagraph"/>
        <w:numPr>
          <w:ilvl w:val="1"/>
          <w:numId w:val="3"/>
        </w:numPr>
        <w:tabs>
          <w:tab w:val="left" w:pos="709"/>
        </w:tabs>
        <w:spacing w:before="120" w:after="120" w:line="280" w:lineRule="atLeast"/>
        <w:ind w:left="709" w:hanging="709"/>
        <w:rPr>
          <w:sz w:val="20"/>
        </w:rPr>
      </w:pPr>
      <w:bookmarkStart w:id="50" w:name="_bookmark34"/>
      <w:bookmarkEnd w:id="50"/>
      <w:r>
        <w:rPr>
          <w:sz w:val="20"/>
        </w:rPr>
        <w:t>Poskytovatel se zavazuje poskytnout Objednateli veškeré informace potřebné</w:t>
      </w:r>
      <w:r w:rsidR="005E7B72">
        <w:rPr>
          <w:sz w:val="20"/>
        </w:rPr>
        <w:t xml:space="preserve"> </w:t>
      </w:r>
      <w:r>
        <w:rPr>
          <w:sz w:val="20"/>
        </w:rPr>
        <w:t xml:space="preserve">ke splnění povinností Objednatele dle § 219 ZZVZ, zejména, nikoli však výlučně, nejpozději do 15. března následujícího kalendářního roku informaci o ceně </w:t>
      </w:r>
      <w:r w:rsidR="00813783">
        <w:rPr>
          <w:sz w:val="20"/>
        </w:rPr>
        <w:t xml:space="preserve">skutečně </w:t>
      </w:r>
      <w:r>
        <w:rPr>
          <w:sz w:val="20"/>
        </w:rPr>
        <w:t xml:space="preserve">uhrazené za </w:t>
      </w:r>
      <w:r w:rsidR="00A047DC">
        <w:rPr>
          <w:sz w:val="20"/>
        </w:rPr>
        <w:t xml:space="preserve">poskytování Předmětu </w:t>
      </w:r>
      <w:r>
        <w:rPr>
          <w:sz w:val="20"/>
        </w:rPr>
        <w:t>plnění dle této Smlouvy v předchozím kalendářním roce plnění</w:t>
      </w:r>
      <w:r w:rsidRPr="00813783">
        <w:rPr>
          <w:sz w:val="20"/>
        </w:rPr>
        <w:t xml:space="preserve"> </w:t>
      </w:r>
      <w:r w:rsidR="00813783" w:rsidRPr="00813783">
        <w:rPr>
          <w:sz w:val="20"/>
        </w:rPr>
        <w:t xml:space="preserve">této </w:t>
      </w:r>
      <w:r>
        <w:rPr>
          <w:sz w:val="20"/>
        </w:rPr>
        <w:t>Smlouvy.</w:t>
      </w:r>
    </w:p>
    <w:p w14:paraId="0A4B4C7F" w14:textId="440414D0" w:rsidR="00CF412A" w:rsidRPr="00F13A6F" w:rsidRDefault="006C0EC3" w:rsidP="00554074">
      <w:pPr>
        <w:pStyle w:val="ListParagraph"/>
        <w:numPr>
          <w:ilvl w:val="1"/>
          <w:numId w:val="3"/>
        </w:numPr>
        <w:tabs>
          <w:tab w:val="left" w:pos="709"/>
        </w:tabs>
        <w:spacing w:before="120" w:after="120" w:line="280" w:lineRule="atLeast"/>
        <w:ind w:left="709" w:hanging="709"/>
        <w:rPr>
          <w:sz w:val="20"/>
        </w:rPr>
      </w:pPr>
      <w:r w:rsidRPr="00F13A6F">
        <w:rPr>
          <w:sz w:val="20"/>
        </w:rPr>
        <w:t>Poskytovatel je dle ustanovení zákona č. 320/2001 Sb., o finanční kontrole ve veřejné správě a</w:t>
      </w:r>
      <w:r w:rsidR="00103E5E">
        <w:rPr>
          <w:sz w:val="20"/>
        </w:rPr>
        <w:t> </w:t>
      </w:r>
      <w:r w:rsidRPr="00F13A6F">
        <w:rPr>
          <w:sz w:val="20"/>
        </w:rPr>
        <w:t>o změně některých zákonů, ve znění pozdějších předpisů, osobou povinnou spolupůsobit při</w:t>
      </w:r>
      <w:r w:rsidR="00103E5E">
        <w:rPr>
          <w:sz w:val="20"/>
        </w:rPr>
        <w:t> </w:t>
      </w:r>
      <w:r w:rsidRPr="00F13A6F">
        <w:rPr>
          <w:sz w:val="20"/>
        </w:rPr>
        <w:t xml:space="preserve">výkonu finanční kontroly prováděné v souvislosti s placením zboží nebo služeb z veřejných výdajů. Poskytovatel se zavazuje umožnit osobám oprávněným k výkonu kontroly plnění této Smlouvy provést kontrolu dokladů souvisejících s plněním této Smlouvy, a to jak během trvání smluvního vztahu založeného touto Smlouvou, tak po dobu danou platnými a účinnými právními předpisy České republiky k jejich archivaci (zákon č. 563/1991 Sb., o účetnictví, ve znění pozdějších předpisů a Zákon </w:t>
      </w:r>
      <w:bookmarkStart w:id="51" w:name="_Hlk161747406"/>
      <w:r w:rsidRPr="00F13A6F">
        <w:rPr>
          <w:sz w:val="20"/>
        </w:rPr>
        <w:t>o DPH).</w:t>
      </w:r>
      <w:bookmarkEnd w:id="51"/>
    </w:p>
    <w:p w14:paraId="30569FAC" w14:textId="5F2E385B" w:rsidR="006C0EC3" w:rsidRPr="00CF412A" w:rsidRDefault="006C0EC3" w:rsidP="00CF412A">
      <w:pPr>
        <w:pStyle w:val="ListParagraph"/>
        <w:numPr>
          <w:ilvl w:val="1"/>
          <w:numId w:val="3"/>
        </w:numPr>
        <w:tabs>
          <w:tab w:val="left" w:pos="709"/>
        </w:tabs>
        <w:spacing w:before="120" w:after="120" w:line="280" w:lineRule="atLeast"/>
        <w:ind w:left="709" w:hanging="709"/>
        <w:rPr>
          <w:sz w:val="20"/>
        </w:rPr>
      </w:pPr>
      <w:r w:rsidRPr="00CF412A">
        <w:rPr>
          <w:sz w:val="20"/>
        </w:rPr>
        <w:t>Poskytovatel prohlašuje, že ke dni uzavření této Smlouvy jsou informace uvedené v čestném prohlášení (omezující opatření ve vztahu k mezinárodním sankcím), předloženém v jeho nabídce na plnění Veřejné zakázky, správné a úplné.</w:t>
      </w:r>
    </w:p>
    <w:p w14:paraId="06385311" w14:textId="446AD9C1" w:rsidR="006C0EC3" w:rsidRPr="006C0EC3" w:rsidRDefault="006C0EC3" w:rsidP="00CF412A">
      <w:pPr>
        <w:pStyle w:val="ListParagraph"/>
        <w:numPr>
          <w:ilvl w:val="1"/>
          <w:numId w:val="3"/>
        </w:numPr>
        <w:tabs>
          <w:tab w:val="left" w:pos="709"/>
        </w:tabs>
        <w:spacing w:before="120" w:after="120" w:line="280" w:lineRule="atLeast"/>
        <w:ind w:left="709" w:hanging="709"/>
        <w:rPr>
          <w:sz w:val="20"/>
        </w:rPr>
      </w:pPr>
      <w:r>
        <w:rPr>
          <w:sz w:val="20"/>
        </w:rPr>
        <w:t xml:space="preserve">Poskytovatel </w:t>
      </w:r>
      <w:r w:rsidRPr="006C0EC3">
        <w:rPr>
          <w:sz w:val="20"/>
        </w:rPr>
        <w:t xml:space="preserve">se </w:t>
      </w:r>
      <w:r w:rsidR="00D21ED1">
        <w:rPr>
          <w:sz w:val="20"/>
        </w:rPr>
        <w:t xml:space="preserve">zavazuje </w:t>
      </w:r>
      <w:r w:rsidRPr="006C0EC3">
        <w:rPr>
          <w:sz w:val="20"/>
        </w:rPr>
        <w:t>bez zbytečného odkladu, nejpozději však do 5 pracovních dnů, písemně inform</w:t>
      </w:r>
      <w:r w:rsidR="00D21ED1">
        <w:rPr>
          <w:sz w:val="20"/>
        </w:rPr>
        <w:t>ovat</w:t>
      </w:r>
      <w:r w:rsidRPr="006C0EC3">
        <w:rPr>
          <w:sz w:val="20"/>
        </w:rPr>
        <w:t xml:space="preserve"> Objednatele o tom, že se dozvěděl o některé z následujících skutečností:</w:t>
      </w:r>
    </w:p>
    <w:p w14:paraId="39D774E3" w14:textId="048B5636" w:rsidR="006C0EC3" w:rsidRDefault="00D21ED1" w:rsidP="00EF4343">
      <w:pPr>
        <w:pStyle w:val="RLTextlnkuslovan"/>
        <w:numPr>
          <w:ilvl w:val="2"/>
          <w:numId w:val="3"/>
        </w:numPr>
        <w:spacing w:before="60" w:after="60" w:line="280" w:lineRule="atLeast"/>
        <w:ind w:left="1560" w:hanging="709"/>
        <w:rPr>
          <w:rFonts w:cs="Arial"/>
          <w:szCs w:val="20"/>
          <w:lang w:eastAsia="en-US"/>
        </w:rPr>
      </w:pPr>
      <w:r>
        <w:rPr>
          <w:rFonts w:cs="Arial"/>
          <w:szCs w:val="20"/>
          <w:lang w:eastAsia="en-US"/>
        </w:rPr>
        <w:t>Poskytovatel</w:t>
      </w:r>
      <w:r w:rsidR="006C0EC3" w:rsidRPr="000D42ED">
        <w:rPr>
          <w:rFonts w:cs="Arial"/>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485C32B6" w14:textId="26017E33" w:rsidR="006C0EC3" w:rsidRPr="00D21ED1" w:rsidRDefault="00D21ED1" w:rsidP="00EF4343">
      <w:pPr>
        <w:pStyle w:val="RLTextlnkuslovan"/>
        <w:numPr>
          <w:ilvl w:val="2"/>
          <w:numId w:val="3"/>
        </w:numPr>
        <w:spacing w:before="60" w:after="60" w:line="280" w:lineRule="atLeast"/>
        <w:ind w:left="1560" w:hanging="709"/>
        <w:rPr>
          <w:rFonts w:cs="Arial"/>
          <w:szCs w:val="20"/>
          <w:lang w:eastAsia="en-US"/>
        </w:rPr>
      </w:pPr>
      <w:r>
        <w:rPr>
          <w:rFonts w:cs="Arial"/>
          <w:szCs w:val="20"/>
          <w:lang w:eastAsia="en-US"/>
        </w:rPr>
        <w:t>Poskytovatel</w:t>
      </w:r>
      <w:r w:rsidR="006C0EC3" w:rsidRPr="008A229B">
        <w:rPr>
          <w:rFonts w:cs="Arial"/>
          <w:szCs w:val="20"/>
          <w:lang w:eastAsia="en-US"/>
        </w:rPr>
        <w:t xml:space="preserve"> nebo jeho poddodavatelé jsou osobami, na které dopadají mezinárodní sankce podle zákona upravujícího provádění mezinárodních sankcí, na základě kterých Objednatel nesmí zpřístupnit finanční prostředky z plnění smlouvy.</w:t>
      </w:r>
    </w:p>
    <w:p w14:paraId="707F3E31" w14:textId="77777777" w:rsidR="005F11DA" w:rsidRDefault="006A2B5B" w:rsidP="00A62F94">
      <w:pPr>
        <w:pStyle w:val="Heading1"/>
        <w:numPr>
          <w:ilvl w:val="0"/>
          <w:numId w:val="3"/>
        </w:numPr>
        <w:tabs>
          <w:tab w:val="left" w:pos="709"/>
        </w:tabs>
        <w:spacing w:before="480" w:line="280" w:lineRule="atLeast"/>
        <w:ind w:left="709" w:hanging="709"/>
      </w:pPr>
      <w:bookmarkStart w:id="52" w:name="_bookmark35"/>
      <w:bookmarkStart w:id="53" w:name="_bookmark36"/>
      <w:bookmarkStart w:id="54" w:name="_bookmark41"/>
      <w:bookmarkStart w:id="55" w:name="_Ref167995983"/>
      <w:bookmarkEnd w:id="52"/>
      <w:bookmarkEnd w:id="53"/>
      <w:bookmarkEnd w:id="54"/>
      <w:r>
        <w:lastRenderedPageBreak/>
        <w:t>VLASTNICKÉ PRÁVO A UŽÍVACÍ</w:t>
      </w:r>
      <w:r w:rsidRPr="00950664">
        <w:t xml:space="preserve"> </w:t>
      </w:r>
      <w:r>
        <w:t>PRÁVA</w:t>
      </w:r>
      <w:bookmarkEnd w:id="55"/>
    </w:p>
    <w:p w14:paraId="3F64C943" w14:textId="1F8D90EE" w:rsidR="005F11DA" w:rsidRPr="00CA7DD0" w:rsidRDefault="006A2B5B" w:rsidP="00CF412A">
      <w:pPr>
        <w:pStyle w:val="ListParagraph"/>
        <w:numPr>
          <w:ilvl w:val="1"/>
          <w:numId w:val="3"/>
        </w:numPr>
        <w:tabs>
          <w:tab w:val="left" w:pos="709"/>
        </w:tabs>
        <w:spacing w:before="120" w:after="120" w:line="280" w:lineRule="atLeast"/>
        <w:ind w:left="709" w:hanging="709"/>
        <w:rPr>
          <w:sz w:val="20"/>
        </w:rPr>
      </w:pPr>
      <w:r>
        <w:rPr>
          <w:sz w:val="20"/>
        </w:rPr>
        <w:t>Vzhledem</w:t>
      </w:r>
      <w:r>
        <w:rPr>
          <w:spacing w:val="-12"/>
          <w:sz w:val="20"/>
        </w:rPr>
        <w:t xml:space="preserve"> </w:t>
      </w:r>
      <w:r w:rsidR="00813783">
        <w:rPr>
          <w:sz w:val="20"/>
        </w:rPr>
        <w:t>ke skutečnosti</w:t>
      </w:r>
      <w:r>
        <w:rPr>
          <w:sz w:val="20"/>
        </w:rPr>
        <w:t>,</w:t>
      </w:r>
      <w:r>
        <w:rPr>
          <w:spacing w:val="-13"/>
          <w:sz w:val="20"/>
        </w:rPr>
        <w:t xml:space="preserve"> </w:t>
      </w:r>
      <w:r>
        <w:rPr>
          <w:sz w:val="20"/>
        </w:rPr>
        <w:t>že</w:t>
      </w:r>
      <w:r>
        <w:rPr>
          <w:spacing w:val="-13"/>
          <w:sz w:val="20"/>
        </w:rPr>
        <w:t xml:space="preserve"> </w:t>
      </w:r>
      <w:r>
        <w:rPr>
          <w:sz w:val="20"/>
        </w:rPr>
        <w:t>součástí</w:t>
      </w:r>
      <w:r>
        <w:rPr>
          <w:spacing w:val="-14"/>
          <w:sz w:val="20"/>
        </w:rPr>
        <w:t xml:space="preserve"> </w:t>
      </w:r>
      <w:r w:rsidR="00DE7B1D" w:rsidRPr="00DE7B1D">
        <w:rPr>
          <w:sz w:val="20"/>
        </w:rPr>
        <w:t xml:space="preserve">poskytovaného Předmětu </w:t>
      </w:r>
      <w:r>
        <w:rPr>
          <w:sz w:val="20"/>
        </w:rPr>
        <w:t>plnění</w:t>
      </w:r>
      <w:r w:rsidRPr="00DE7B1D">
        <w:rPr>
          <w:sz w:val="20"/>
        </w:rPr>
        <w:t xml:space="preserve"> </w:t>
      </w:r>
      <w:r>
        <w:rPr>
          <w:sz w:val="20"/>
        </w:rPr>
        <w:t>je</w:t>
      </w:r>
      <w:r>
        <w:rPr>
          <w:spacing w:val="-15"/>
          <w:sz w:val="20"/>
        </w:rPr>
        <w:t xml:space="preserve"> </w:t>
      </w:r>
      <w:r>
        <w:rPr>
          <w:sz w:val="20"/>
        </w:rPr>
        <w:t>i</w:t>
      </w:r>
      <w:r>
        <w:rPr>
          <w:spacing w:val="-14"/>
          <w:sz w:val="20"/>
        </w:rPr>
        <w:t xml:space="preserve"> </w:t>
      </w:r>
      <w:r>
        <w:rPr>
          <w:sz w:val="20"/>
        </w:rPr>
        <w:t>plnění,</w:t>
      </w:r>
      <w:r>
        <w:rPr>
          <w:spacing w:val="-13"/>
          <w:sz w:val="20"/>
        </w:rPr>
        <w:t xml:space="preserve"> </w:t>
      </w:r>
      <w:r>
        <w:rPr>
          <w:sz w:val="20"/>
        </w:rPr>
        <w:t>které</w:t>
      </w:r>
      <w:r>
        <w:rPr>
          <w:spacing w:val="-15"/>
          <w:sz w:val="20"/>
        </w:rPr>
        <w:t xml:space="preserve"> </w:t>
      </w:r>
      <w:r>
        <w:rPr>
          <w:sz w:val="20"/>
        </w:rPr>
        <w:t>může</w:t>
      </w:r>
      <w:r>
        <w:rPr>
          <w:spacing w:val="-13"/>
          <w:sz w:val="20"/>
        </w:rPr>
        <w:t xml:space="preserve"> </w:t>
      </w:r>
      <w:r>
        <w:rPr>
          <w:sz w:val="20"/>
        </w:rPr>
        <w:t>naplňovat znaky</w:t>
      </w:r>
      <w:r>
        <w:rPr>
          <w:spacing w:val="4"/>
          <w:sz w:val="20"/>
        </w:rPr>
        <w:t xml:space="preserve"> </w:t>
      </w:r>
      <w:r w:rsidRPr="00CA7DD0">
        <w:rPr>
          <w:sz w:val="20"/>
          <w:szCs w:val="20"/>
        </w:rPr>
        <w:t>autorského</w:t>
      </w:r>
      <w:r w:rsidRPr="00CA7DD0">
        <w:rPr>
          <w:spacing w:val="5"/>
          <w:sz w:val="20"/>
          <w:szCs w:val="20"/>
        </w:rPr>
        <w:t xml:space="preserve"> </w:t>
      </w:r>
      <w:r w:rsidRPr="00CA7DD0">
        <w:rPr>
          <w:sz w:val="20"/>
          <w:szCs w:val="20"/>
        </w:rPr>
        <w:t>díla</w:t>
      </w:r>
      <w:r w:rsidRPr="00CA7DD0">
        <w:rPr>
          <w:spacing w:val="7"/>
          <w:sz w:val="20"/>
          <w:szCs w:val="20"/>
        </w:rPr>
        <w:t xml:space="preserve"> </w:t>
      </w:r>
      <w:r w:rsidRPr="00CA7DD0">
        <w:rPr>
          <w:sz w:val="20"/>
          <w:szCs w:val="20"/>
        </w:rPr>
        <w:t>ve</w:t>
      </w:r>
      <w:r w:rsidRPr="00CA7DD0">
        <w:rPr>
          <w:spacing w:val="8"/>
          <w:sz w:val="20"/>
          <w:szCs w:val="20"/>
        </w:rPr>
        <w:t xml:space="preserve"> </w:t>
      </w:r>
      <w:r w:rsidRPr="00CA7DD0">
        <w:rPr>
          <w:sz w:val="20"/>
          <w:szCs w:val="20"/>
        </w:rPr>
        <w:t>smyslu</w:t>
      </w:r>
      <w:r w:rsidRPr="00CA7DD0">
        <w:rPr>
          <w:spacing w:val="9"/>
          <w:sz w:val="20"/>
          <w:szCs w:val="20"/>
        </w:rPr>
        <w:t xml:space="preserve"> </w:t>
      </w:r>
      <w:r w:rsidRPr="00CA7DD0">
        <w:rPr>
          <w:sz w:val="20"/>
          <w:szCs w:val="20"/>
        </w:rPr>
        <w:t>zákona</w:t>
      </w:r>
      <w:r w:rsidRPr="00CA7DD0">
        <w:rPr>
          <w:spacing w:val="5"/>
          <w:sz w:val="20"/>
          <w:szCs w:val="20"/>
        </w:rPr>
        <w:t xml:space="preserve"> </w:t>
      </w:r>
      <w:r w:rsidRPr="00CA7DD0">
        <w:rPr>
          <w:sz w:val="20"/>
          <w:szCs w:val="20"/>
        </w:rPr>
        <w:t>č.</w:t>
      </w:r>
      <w:r w:rsidRPr="00CA7DD0">
        <w:rPr>
          <w:spacing w:val="8"/>
          <w:sz w:val="20"/>
          <w:szCs w:val="20"/>
        </w:rPr>
        <w:t xml:space="preserve"> </w:t>
      </w:r>
      <w:r w:rsidRPr="00CA7DD0">
        <w:rPr>
          <w:sz w:val="20"/>
          <w:szCs w:val="20"/>
        </w:rPr>
        <w:t>121/2000</w:t>
      </w:r>
      <w:r w:rsidRPr="00CA7DD0">
        <w:rPr>
          <w:spacing w:val="8"/>
          <w:sz w:val="20"/>
          <w:szCs w:val="20"/>
        </w:rPr>
        <w:t xml:space="preserve"> </w:t>
      </w:r>
      <w:r w:rsidRPr="00CA7DD0">
        <w:rPr>
          <w:sz w:val="20"/>
          <w:szCs w:val="20"/>
        </w:rPr>
        <w:t>Sb.,</w:t>
      </w:r>
      <w:r w:rsidRPr="00CA7DD0">
        <w:rPr>
          <w:spacing w:val="6"/>
          <w:sz w:val="20"/>
          <w:szCs w:val="20"/>
        </w:rPr>
        <w:t xml:space="preserve"> </w:t>
      </w:r>
      <w:r w:rsidRPr="00CA7DD0">
        <w:rPr>
          <w:sz w:val="20"/>
          <w:szCs w:val="20"/>
        </w:rPr>
        <w:t>o</w:t>
      </w:r>
      <w:r w:rsidRPr="00CA7DD0">
        <w:rPr>
          <w:spacing w:val="7"/>
          <w:sz w:val="20"/>
          <w:szCs w:val="20"/>
        </w:rPr>
        <w:t xml:space="preserve"> </w:t>
      </w:r>
      <w:r w:rsidRPr="00CA7DD0">
        <w:rPr>
          <w:sz w:val="20"/>
          <w:szCs w:val="20"/>
        </w:rPr>
        <w:t>právu</w:t>
      </w:r>
      <w:r w:rsidR="00DE7B1D" w:rsidRPr="00CA7DD0">
        <w:rPr>
          <w:spacing w:val="7"/>
          <w:sz w:val="20"/>
          <w:szCs w:val="20"/>
        </w:rPr>
        <w:t xml:space="preserve"> </w:t>
      </w:r>
      <w:r w:rsidRPr="00CA7DD0">
        <w:rPr>
          <w:sz w:val="20"/>
          <w:szCs w:val="20"/>
        </w:rPr>
        <w:t>autorském,</w:t>
      </w:r>
      <w:r w:rsidR="00CA7DD0" w:rsidRPr="00CA7DD0">
        <w:rPr>
          <w:sz w:val="20"/>
          <w:szCs w:val="20"/>
        </w:rPr>
        <w:t xml:space="preserve"> </w:t>
      </w:r>
      <w:r w:rsidRPr="00CA7DD0">
        <w:rPr>
          <w:sz w:val="20"/>
          <w:szCs w:val="20"/>
        </w:rPr>
        <w:t>o</w:t>
      </w:r>
      <w:r w:rsidR="00103E5E">
        <w:rPr>
          <w:sz w:val="20"/>
          <w:szCs w:val="20"/>
        </w:rPr>
        <w:t> </w:t>
      </w:r>
      <w:r w:rsidRPr="00CA7DD0">
        <w:rPr>
          <w:sz w:val="20"/>
          <w:szCs w:val="20"/>
        </w:rPr>
        <w:t>právech souvisejících s právem autorským a o změně některých zákonů (autorský zákon), ve</w:t>
      </w:r>
      <w:r w:rsidR="002D4753">
        <w:rPr>
          <w:sz w:val="20"/>
          <w:szCs w:val="20"/>
        </w:rPr>
        <w:t> </w:t>
      </w:r>
      <w:r w:rsidRPr="00CA7DD0">
        <w:rPr>
          <w:sz w:val="20"/>
          <w:szCs w:val="20"/>
        </w:rPr>
        <w:t>znění pozdějších předpisů (dále jen „</w:t>
      </w:r>
      <w:r w:rsidR="00813783">
        <w:rPr>
          <w:b/>
          <w:sz w:val="20"/>
          <w:szCs w:val="20"/>
        </w:rPr>
        <w:t>A</w:t>
      </w:r>
      <w:r w:rsidRPr="00CA7DD0">
        <w:rPr>
          <w:b/>
          <w:sz w:val="20"/>
          <w:szCs w:val="20"/>
        </w:rPr>
        <w:t>utorský zákon</w:t>
      </w:r>
      <w:r w:rsidRPr="00CA7DD0">
        <w:rPr>
          <w:sz w:val="20"/>
          <w:szCs w:val="20"/>
        </w:rPr>
        <w:t xml:space="preserve">“), je k těmto součástem </w:t>
      </w:r>
      <w:r w:rsidR="00DE7B1D" w:rsidRPr="00CA7DD0">
        <w:rPr>
          <w:sz w:val="20"/>
          <w:szCs w:val="20"/>
        </w:rPr>
        <w:t xml:space="preserve">Předmětu </w:t>
      </w:r>
      <w:r w:rsidRPr="00CA7DD0">
        <w:rPr>
          <w:sz w:val="20"/>
          <w:szCs w:val="20"/>
        </w:rPr>
        <w:t xml:space="preserve">plnění </w:t>
      </w:r>
      <w:r w:rsidR="00813783">
        <w:rPr>
          <w:sz w:val="20"/>
          <w:szCs w:val="20"/>
        </w:rPr>
        <w:t xml:space="preserve">ze strany Poskytovatele </w:t>
      </w:r>
      <w:r w:rsidRPr="00CA7DD0">
        <w:rPr>
          <w:sz w:val="20"/>
          <w:szCs w:val="20"/>
        </w:rPr>
        <w:t>poskytována licence za podmínek sjednaných dále v tomto článku Smlouvy.</w:t>
      </w:r>
    </w:p>
    <w:p w14:paraId="012C081B" w14:textId="45A3FBD9" w:rsidR="00DE7B1D" w:rsidRPr="00DE7B1D" w:rsidRDefault="00813783" w:rsidP="00CF412A">
      <w:pPr>
        <w:pStyle w:val="ListParagraph"/>
        <w:numPr>
          <w:ilvl w:val="1"/>
          <w:numId w:val="3"/>
        </w:numPr>
        <w:tabs>
          <w:tab w:val="left" w:pos="709"/>
        </w:tabs>
        <w:spacing w:before="120" w:after="120" w:line="280" w:lineRule="atLeast"/>
        <w:ind w:left="709" w:hanging="709"/>
        <w:rPr>
          <w:sz w:val="20"/>
        </w:rPr>
      </w:pPr>
      <w:bookmarkStart w:id="56" w:name="_bookmark42"/>
      <w:bookmarkEnd w:id="56"/>
      <w:r w:rsidRPr="00DE7B1D">
        <w:rPr>
          <w:sz w:val="20"/>
        </w:rPr>
        <w:t>V</w:t>
      </w:r>
      <w:r>
        <w:rPr>
          <w:sz w:val="20"/>
        </w:rPr>
        <w:t>eškerá</w:t>
      </w:r>
      <w:r w:rsidRPr="00DE7B1D">
        <w:rPr>
          <w:sz w:val="20"/>
        </w:rPr>
        <w:t xml:space="preserve"> </w:t>
      </w:r>
      <w:r w:rsidR="00DE7B1D" w:rsidRPr="00DE7B1D">
        <w:rPr>
          <w:sz w:val="20"/>
        </w:rPr>
        <w:t>data, ať už v jakékoliv podobě, a jejich hmotné nosiče, která vznikla či vzniknou při</w:t>
      </w:r>
      <w:r w:rsidR="00103E5E">
        <w:rPr>
          <w:sz w:val="20"/>
        </w:rPr>
        <w:t> </w:t>
      </w:r>
      <w:r w:rsidR="00DE7B1D" w:rsidRPr="00DE7B1D">
        <w:rPr>
          <w:sz w:val="20"/>
        </w:rPr>
        <w:t>poskytování Předmětu plnění, jsou výlučným vlastnictvím Objednatele</w:t>
      </w:r>
      <w:r>
        <w:rPr>
          <w:sz w:val="20"/>
        </w:rPr>
        <w:t xml:space="preserve">, který k nim </w:t>
      </w:r>
      <w:r w:rsidR="00DE7B1D" w:rsidRPr="00DE7B1D">
        <w:rPr>
          <w:sz w:val="20"/>
        </w:rPr>
        <w:t xml:space="preserve">má primárně užívací právo. </w:t>
      </w:r>
      <w:r w:rsidR="00DE7B1D">
        <w:rPr>
          <w:sz w:val="20"/>
        </w:rPr>
        <w:t>Poskytovatel</w:t>
      </w:r>
      <w:r w:rsidR="00DE7B1D" w:rsidRPr="00DE7B1D">
        <w:rPr>
          <w:sz w:val="20"/>
        </w:rPr>
        <w:t xml:space="preserve"> se zavazuje chránit data v systémech Objednatele </w:t>
      </w:r>
      <w:r w:rsidR="00EF4343">
        <w:rPr>
          <w:sz w:val="20"/>
        </w:rPr>
        <w:br/>
      </w:r>
      <w:r w:rsidR="00DE7B1D" w:rsidRPr="00DE7B1D">
        <w:rPr>
          <w:sz w:val="20"/>
        </w:rPr>
        <w:t>před ztrátou nebo poškozením a přistupovat k nim a užívat je pouze v souladu s touto Smlouvou, obecně závaznými právními předpisy a zájmy Objednatele.</w:t>
      </w:r>
    </w:p>
    <w:p w14:paraId="1889E715" w14:textId="24AAC77A" w:rsidR="005F11DA" w:rsidRDefault="006A2B5B" w:rsidP="00CF412A">
      <w:pPr>
        <w:pStyle w:val="ListParagraph"/>
        <w:numPr>
          <w:ilvl w:val="1"/>
          <w:numId w:val="3"/>
        </w:numPr>
        <w:tabs>
          <w:tab w:val="left" w:pos="709"/>
        </w:tabs>
        <w:spacing w:before="120" w:after="120" w:line="280" w:lineRule="atLeast"/>
        <w:ind w:left="709" w:hanging="709"/>
        <w:rPr>
          <w:sz w:val="20"/>
        </w:rPr>
      </w:pPr>
      <w:bookmarkStart w:id="57" w:name="_Ref179795944"/>
      <w:r>
        <w:rPr>
          <w:sz w:val="20"/>
        </w:rPr>
        <w:t>Objednatel</w:t>
      </w:r>
      <w:r w:rsidRPr="007A0593">
        <w:rPr>
          <w:sz w:val="20"/>
        </w:rPr>
        <w:t xml:space="preserve"> </w:t>
      </w:r>
      <w:r>
        <w:rPr>
          <w:sz w:val="20"/>
        </w:rPr>
        <w:t>je</w:t>
      </w:r>
      <w:r w:rsidRPr="007A0593">
        <w:rPr>
          <w:sz w:val="20"/>
        </w:rPr>
        <w:t xml:space="preserve"> </w:t>
      </w:r>
      <w:r>
        <w:rPr>
          <w:sz w:val="20"/>
        </w:rPr>
        <w:t>oprávněn</w:t>
      </w:r>
      <w:r w:rsidRPr="007A0593">
        <w:rPr>
          <w:sz w:val="20"/>
        </w:rPr>
        <w:t xml:space="preserve"> </w:t>
      </w:r>
      <w:r>
        <w:rPr>
          <w:sz w:val="20"/>
        </w:rPr>
        <w:t>veškeré</w:t>
      </w:r>
      <w:r w:rsidRPr="007A0593">
        <w:rPr>
          <w:sz w:val="20"/>
        </w:rPr>
        <w:t xml:space="preserve"> </w:t>
      </w:r>
      <w:r>
        <w:rPr>
          <w:sz w:val="20"/>
        </w:rPr>
        <w:t>výstupy</w:t>
      </w:r>
      <w:r w:rsidRPr="007A0593">
        <w:rPr>
          <w:sz w:val="20"/>
        </w:rPr>
        <w:t xml:space="preserve"> </w:t>
      </w:r>
      <w:r>
        <w:rPr>
          <w:sz w:val="20"/>
        </w:rPr>
        <w:t>dle</w:t>
      </w:r>
      <w:r w:rsidRPr="007A0593">
        <w:rPr>
          <w:sz w:val="20"/>
        </w:rPr>
        <w:t xml:space="preserve"> </w:t>
      </w:r>
      <w:r>
        <w:rPr>
          <w:sz w:val="20"/>
        </w:rPr>
        <w:t>této</w:t>
      </w:r>
      <w:r w:rsidRPr="007A0593">
        <w:rPr>
          <w:sz w:val="20"/>
        </w:rPr>
        <w:t xml:space="preserve"> </w:t>
      </w:r>
      <w:r>
        <w:rPr>
          <w:sz w:val="20"/>
        </w:rPr>
        <w:t>Smlouvy</w:t>
      </w:r>
      <w:r w:rsidRPr="007A0593">
        <w:rPr>
          <w:sz w:val="20"/>
        </w:rPr>
        <w:t xml:space="preserve"> </w:t>
      </w:r>
      <w:r>
        <w:rPr>
          <w:sz w:val="20"/>
        </w:rPr>
        <w:t>považované</w:t>
      </w:r>
      <w:r w:rsidRPr="007A0593">
        <w:rPr>
          <w:sz w:val="20"/>
        </w:rPr>
        <w:t xml:space="preserve"> </w:t>
      </w:r>
      <w:r>
        <w:rPr>
          <w:sz w:val="20"/>
        </w:rPr>
        <w:t>za</w:t>
      </w:r>
      <w:r w:rsidRPr="007A0593">
        <w:rPr>
          <w:sz w:val="20"/>
        </w:rPr>
        <w:t xml:space="preserve"> </w:t>
      </w:r>
      <w:r>
        <w:rPr>
          <w:sz w:val="20"/>
        </w:rPr>
        <w:t>autorské</w:t>
      </w:r>
      <w:r w:rsidRPr="007A0593">
        <w:rPr>
          <w:sz w:val="20"/>
        </w:rPr>
        <w:t xml:space="preserve"> </w:t>
      </w:r>
      <w:r>
        <w:rPr>
          <w:sz w:val="20"/>
        </w:rPr>
        <w:t>dílo ve</w:t>
      </w:r>
      <w:r w:rsidR="002F59D5">
        <w:rPr>
          <w:sz w:val="20"/>
        </w:rPr>
        <w:t> </w:t>
      </w:r>
      <w:r>
        <w:rPr>
          <w:sz w:val="20"/>
        </w:rPr>
        <w:t xml:space="preserve">smyslu </w:t>
      </w:r>
      <w:r w:rsidR="00813783">
        <w:rPr>
          <w:sz w:val="20"/>
        </w:rPr>
        <w:t>A</w:t>
      </w:r>
      <w:r>
        <w:rPr>
          <w:sz w:val="20"/>
        </w:rPr>
        <w:t>utorského zákona (dále jen „</w:t>
      </w:r>
      <w:r w:rsidR="00813783">
        <w:rPr>
          <w:b/>
          <w:bCs/>
          <w:i/>
          <w:iCs/>
          <w:sz w:val="20"/>
        </w:rPr>
        <w:t>A</w:t>
      </w:r>
      <w:r w:rsidRPr="00600E70">
        <w:rPr>
          <w:b/>
          <w:bCs/>
          <w:i/>
          <w:iCs/>
          <w:sz w:val="20"/>
        </w:rPr>
        <w:t>utorská díla</w:t>
      </w:r>
      <w:r>
        <w:rPr>
          <w:sz w:val="20"/>
        </w:rPr>
        <w:t xml:space="preserve">“) užívat </w:t>
      </w:r>
      <w:r w:rsidR="00813783">
        <w:rPr>
          <w:sz w:val="20"/>
        </w:rPr>
        <w:t xml:space="preserve">za splnění </w:t>
      </w:r>
      <w:r>
        <w:rPr>
          <w:sz w:val="20"/>
        </w:rPr>
        <w:t>níže uvedených podmínek.</w:t>
      </w:r>
      <w:bookmarkEnd w:id="57"/>
    </w:p>
    <w:p w14:paraId="7D72DF00" w14:textId="71AF05A4"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58" w:name="_bookmark44"/>
      <w:bookmarkStart w:id="59" w:name="_Ref179808385"/>
      <w:bookmarkEnd w:id="58"/>
      <w:r>
        <w:rPr>
          <w:sz w:val="20"/>
        </w:rPr>
        <w:t>Objednatel</w:t>
      </w:r>
      <w:r>
        <w:rPr>
          <w:spacing w:val="-16"/>
          <w:sz w:val="20"/>
        </w:rPr>
        <w:t xml:space="preserve"> </w:t>
      </w:r>
      <w:r>
        <w:rPr>
          <w:sz w:val="20"/>
        </w:rPr>
        <w:t>je</w:t>
      </w:r>
      <w:r>
        <w:rPr>
          <w:spacing w:val="-12"/>
          <w:sz w:val="20"/>
        </w:rPr>
        <w:t xml:space="preserve"> </w:t>
      </w:r>
      <w:r>
        <w:rPr>
          <w:sz w:val="20"/>
        </w:rPr>
        <w:t>oprávněn</w:t>
      </w:r>
      <w:r>
        <w:rPr>
          <w:spacing w:val="-15"/>
          <w:sz w:val="20"/>
        </w:rPr>
        <w:t xml:space="preserve"> </w:t>
      </w:r>
      <w:r>
        <w:rPr>
          <w:sz w:val="20"/>
        </w:rPr>
        <w:t>od</w:t>
      </w:r>
      <w:r>
        <w:rPr>
          <w:spacing w:val="-12"/>
          <w:sz w:val="20"/>
        </w:rPr>
        <w:t xml:space="preserve"> </w:t>
      </w:r>
      <w:r>
        <w:rPr>
          <w:sz w:val="20"/>
        </w:rPr>
        <w:t>okamžiku</w:t>
      </w:r>
      <w:r>
        <w:rPr>
          <w:spacing w:val="-15"/>
          <w:sz w:val="20"/>
        </w:rPr>
        <w:t xml:space="preserve"> </w:t>
      </w:r>
      <w:r>
        <w:rPr>
          <w:sz w:val="20"/>
        </w:rPr>
        <w:t>účinnosti</w:t>
      </w:r>
      <w:r>
        <w:rPr>
          <w:spacing w:val="-15"/>
          <w:sz w:val="20"/>
        </w:rPr>
        <w:t xml:space="preserve"> </w:t>
      </w:r>
      <w:r>
        <w:rPr>
          <w:sz w:val="20"/>
        </w:rPr>
        <w:t>poskytnutí</w:t>
      </w:r>
      <w:r>
        <w:rPr>
          <w:spacing w:val="-15"/>
          <w:sz w:val="20"/>
        </w:rPr>
        <w:t xml:space="preserve"> </w:t>
      </w:r>
      <w:r>
        <w:rPr>
          <w:sz w:val="20"/>
        </w:rPr>
        <w:t>licence</w:t>
      </w:r>
      <w:r>
        <w:rPr>
          <w:spacing w:val="-14"/>
          <w:sz w:val="20"/>
        </w:rPr>
        <w:t xml:space="preserve"> </w:t>
      </w:r>
      <w:r>
        <w:rPr>
          <w:sz w:val="20"/>
        </w:rPr>
        <w:t>k</w:t>
      </w:r>
      <w:r>
        <w:rPr>
          <w:spacing w:val="5"/>
          <w:sz w:val="20"/>
        </w:rPr>
        <w:t xml:space="preserve"> </w:t>
      </w:r>
      <w:r w:rsidR="00E84C11">
        <w:rPr>
          <w:sz w:val="20"/>
        </w:rPr>
        <w:t>A</w:t>
      </w:r>
      <w:r>
        <w:rPr>
          <w:sz w:val="20"/>
        </w:rPr>
        <w:t>utorskému dílu</w:t>
      </w:r>
      <w:r>
        <w:rPr>
          <w:spacing w:val="-4"/>
          <w:sz w:val="20"/>
        </w:rPr>
        <w:t xml:space="preserve"> </w:t>
      </w:r>
      <w:r>
        <w:rPr>
          <w:sz w:val="20"/>
        </w:rPr>
        <w:t>užívat</w:t>
      </w:r>
      <w:r>
        <w:rPr>
          <w:spacing w:val="-4"/>
          <w:sz w:val="20"/>
        </w:rPr>
        <w:t xml:space="preserve"> </w:t>
      </w:r>
      <w:r>
        <w:rPr>
          <w:sz w:val="20"/>
        </w:rPr>
        <w:t>toto</w:t>
      </w:r>
      <w:r>
        <w:rPr>
          <w:spacing w:val="-4"/>
          <w:sz w:val="20"/>
        </w:rPr>
        <w:t xml:space="preserve"> </w:t>
      </w:r>
      <w:r w:rsidR="00E84C11">
        <w:rPr>
          <w:sz w:val="20"/>
        </w:rPr>
        <w:t>A</w:t>
      </w:r>
      <w:r>
        <w:rPr>
          <w:sz w:val="20"/>
        </w:rPr>
        <w:t>utorské</w:t>
      </w:r>
      <w:r>
        <w:rPr>
          <w:spacing w:val="-6"/>
          <w:sz w:val="20"/>
        </w:rPr>
        <w:t xml:space="preserve"> </w:t>
      </w:r>
      <w:r>
        <w:rPr>
          <w:sz w:val="20"/>
        </w:rPr>
        <w:t>dílo</w:t>
      </w:r>
      <w:r>
        <w:rPr>
          <w:spacing w:val="-3"/>
          <w:sz w:val="20"/>
        </w:rPr>
        <w:t xml:space="preserve"> </w:t>
      </w:r>
      <w:r>
        <w:rPr>
          <w:sz w:val="20"/>
        </w:rPr>
        <w:t>k</w:t>
      </w:r>
      <w:r>
        <w:rPr>
          <w:spacing w:val="3"/>
          <w:sz w:val="20"/>
        </w:rPr>
        <w:t xml:space="preserve"> </w:t>
      </w:r>
      <w:r>
        <w:rPr>
          <w:sz w:val="20"/>
        </w:rPr>
        <w:t>jakémukoliv</w:t>
      </w:r>
      <w:r>
        <w:rPr>
          <w:spacing w:val="-5"/>
          <w:sz w:val="20"/>
        </w:rPr>
        <w:t xml:space="preserve"> </w:t>
      </w:r>
      <w:r>
        <w:rPr>
          <w:sz w:val="20"/>
        </w:rPr>
        <w:t>účelu a v rozsahu, v</w:t>
      </w:r>
      <w:r w:rsidR="007A0593">
        <w:rPr>
          <w:sz w:val="20"/>
        </w:rPr>
        <w:t> </w:t>
      </w:r>
      <w:r>
        <w:rPr>
          <w:sz w:val="20"/>
        </w:rPr>
        <w:t>jakém uzná za nezbytné, vhodné či přiměřené. Pro vyloučení pochybností to znamená, že</w:t>
      </w:r>
      <w:r w:rsidR="005E7B72">
        <w:rPr>
          <w:sz w:val="20"/>
        </w:rPr>
        <w:t xml:space="preserve"> </w:t>
      </w:r>
      <w:r>
        <w:rPr>
          <w:sz w:val="20"/>
        </w:rPr>
        <w:t>Objednatel</w:t>
      </w:r>
      <w:r w:rsidR="005E7B72">
        <w:rPr>
          <w:sz w:val="20"/>
        </w:rPr>
        <w:t xml:space="preserve"> </w:t>
      </w:r>
      <w:r>
        <w:rPr>
          <w:sz w:val="20"/>
        </w:rPr>
        <w:t>je</w:t>
      </w:r>
      <w:r w:rsidR="005E7B72">
        <w:rPr>
          <w:sz w:val="20"/>
        </w:rPr>
        <w:t xml:space="preserve"> </w:t>
      </w:r>
      <w:r>
        <w:rPr>
          <w:sz w:val="20"/>
        </w:rPr>
        <w:t>oprávněn</w:t>
      </w:r>
      <w:r w:rsidR="005E7B72">
        <w:rPr>
          <w:sz w:val="20"/>
        </w:rPr>
        <w:t xml:space="preserve"> </w:t>
      </w:r>
      <w:r>
        <w:rPr>
          <w:sz w:val="20"/>
        </w:rPr>
        <w:t>užívat</w:t>
      </w:r>
      <w:r w:rsidR="005E7B72">
        <w:rPr>
          <w:sz w:val="20"/>
        </w:rPr>
        <w:t xml:space="preserve"> </w:t>
      </w:r>
      <w:r w:rsidR="00E84C11">
        <w:rPr>
          <w:sz w:val="20"/>
        </w:rPr>
        <w:t>A</w:t>
      </w:r>
      <w:r>
        <w:rPr>
          <w:sz w:val="20"/>
        </w:rPr>
        <w:t>utorské</w:t>
      </w:r>
      <w:r w:rsidR="005E7B72">
        <w:rPr>
          <w:sz w:val="20"/>
        </w:rPr>
        <w:t xml:space="preserve"> </w:t>
      </w:r>
      <w:r>
        <w:rPr>
          <w:sz w:val="20"/>
        </w:rPr>
        <w:t>dílo v neomezeném množstevním a územním rozsahu, a to všemi v úvahu přicházejícími</w:t>
      </w:r>
      <w:r>
        <w:rPr>
          <w:spacing w:val="-7"/>
          <w:sz w:val="20"/>
        </w:rPr>
        <w:t xml:space="preserve"> </w:t>
      </w:r>
      <w:r>
        <w:rPr>
          <w:sz w:val="20"/>
        </w:rPr>
        <w:t>způsoby</w:t>
      </w:r>
      <w:r>
        <w:rPr>
          <w:spacing w:val="-9"/>
          <w:sz w:val="20"/>
        </w:rPr>
        <w:t xml:space="preserve"> </w:t>
      </w:r>
      <w:r>
        <w:rPr>
          <w:sz w:val="20"/>
        </w:rPr>
        <w:t>a</w:t>
      </w:r>
      <w:r>
        <w:rPr>
          <w:spacing w:val="-7"/>
          <w:sz w:val="20"/>
        </w:rPr>
        <w:t xml:space="preserve"> </w:t>
      </w:r>
      <w:r>
        <w:rPr>
          <w:sz w:val="20"/>
        </w:rPr>
        <w:t>s</w:t>
      </w:r>
      <w:r w:rsidR="007A0593">
        <w:rPr>
          <w:spacing w:val="1"/>
          <w:sz w:val="20"/>
        </w:rPr>
        <w:t> </w:t>
      </w:r>
      <w:r>
        <w:rPr>
          <w:sz w:val="20"/>
        </w:rPr>
        <w:t>časovým</w:t>
      </w:r>
      <w:r>
        <w:rPr>
          <w:spacing w:val="-4"/>
          <w:sz w:val="20"/>
        </w:rPr>
        <w:t xml:space="preserve"> </w:t>
      </w:r>
      <w:r>
        <w:rPr>
          <w:sz w:val="20"/>
        </w:rPr>
        <w:t>rozsahem</w:t>
      </w:r>
      <w:r>
        <w:rPr>
          <w:spacing w:val="-4"/>
          <w:sz w:val="20"/>
        </w:rPr>
        <w:t xml:space="preserve"> </w:t>
      </w:r>
      <w:r>
        <w:rPr>
          <w:sz w:val="20"/>
        </w:rPr>
        <w:t>omezeným</w:t>
      </w:r>
      <w:r>
        <w:rPr>
          <w:spacing w:val="-4"/>
          <w:sz w:val="20"/>
        </w:rPr>
        <w:t xml:space="preserve"> </w:t>
      </w:r>
      <w:r>
        <w:rPr>
          <w:sz w:val="20"/>
        </w:rPr>
        <w:t>pouze</w:t>
      </w:r>
      <w:r>
        <w:rPr>
          <w:spacing w:val="-7"/>
          <w:sz w:val="20"/>
        </w:rPr>
        <w:t xml:space="preserve"> </w:t>
      </w:r>
      <w:r>
        <w:rPr>
          <w:sz w:val="20"/>
        </w:rPr>
        <w:t>dobou</w:t>
      </w:r>
      <w:r>
        <w:rPr>
          <w:spacing w:val="-7"/>
          <w:sz w:val="20"/>
        </w:rPr>
        <w:t xml:space="preserve"> </w:t>
      </w:r>
      <w:r>
        <w:rPr>
          <w:sz w:val="20"/>
        </w:rPr>
        <w:t>trvání majetkových autorských práv</w:t>
      </w:r>
      <w:r w:rsidR="00CF412A">
        <w:rPr>
          <w:sz w:val="20"/>
        </w:rPr>
        <w:t xml:space="preserve"> k danému </w:t>
      </w:r>
      <w:r w:rsidR="00E84C11">
        <w:rPr>
          <w:sz w:val="20"/>
        </w:rPr>
        <w:t>A</w:t>
      </w:r>
      <w:r>
        <w:rPr>
          <w:sz w:val="20"/>
        </w:rPr>
        <w:t xml:space="preserve">utorskému dílu. Součástí licence je neomezené oprávnění Objednatele provádět jakékoliv modifikace, úpravy, změny </w:t>
      </w:r>
      <w:r w:rsidR="00E84C11">
        <w:rPr>
          <w:sz w:val="20"/>
        </w:rPr>
        <w:t>A</w:t>
      </w:r>
      <w:r>
        <w:rPr>
          <w:sz w:val="20"/>
        </w:rPr>
        <w:t xml:space="preserve">utorského díla tvořícího výsledky plnění dle této Smlouvy a dle svého uvážení do něj zasahovat, zapracovávat ho do dalších autorských děl, zařazovat ho do děl souborných či do databází apod., a to i prostřednictvím třetích osob. </w:t>
      </w:r>
      <w:bookmarkStart w:id="60" w:name="_bookmark43"/>
      <w:bookmarkEnd w:id="60"/>
      <w:r>
        <w:rPr>
          <w:sz w:val="20"/>
        </w:rPr>
        <w:t xml:space="preserve">Objednatel je bez potřeby jakéhokoliv dalšího svolení Poskytovatele oprávněn udělit třetí osobě podlicenci k užití </w:t>
      </w:r>
      <w:r w:rsidR="00E84C11">
        <w:rPr>
          <w:sz w:val="20"/>
        </w:rPr>
        <w:t>A</w:t>
      </w:r>
      <w:r>
        <w:rPr>
          <w:sz w:val="20"/>
        </w:rPr>
        <w:t>utorského díla nebo svoje oprávnění k užití</w:t>
      </w:r>
      <w:r w:rsidR="005E7B72">
        <w:rPr>
          <w:sz w:val="20"/>
        </w:rPr>
        <w:t xml:space="preserve"> </w:t>
      </w:r>
      <w:r w:rsidR="00E84C11">
        <w:rPr>
          <w:sz w:val="20"/>
        </w:rPr>
        <w:t>A</w:t>
      </w:r>
      <w:r>
        <w:rPr>
          <w:sz w:val="20"/>
        </w:rPr>
        <w:t>utorského díla třetí</w:t>
      </w:r>
      <w:r w:rsidR="005E7B72">
        <w:rPr>
          <w:sz w:val="20"/>
        </w:rPr>
        <w:t xml:space="preserve"> </w:t>
      </w:r>
      <w:r>
        <w:rPr>
          <w:sz w:val="20"/>
        </w:rPr>
        <w:t>osobě</w:t>
      </w:r>
      <w:r w:rsidR="005E7B72">
        <w:rPr>
          <w:sz w:val="20"/>
        </w:rPr>
        <w:t xml:space="preserve"> </w:t>
      </w:r>
      <w:r>
        <w:rPr>
          <w:sz w:val="20"/>
        </w:rPr>
        <w:t>postoupit.</w:t>
      </w:r>
      <w:r w:rsidR="005E7B72">
        <w:rPr>
          <w:sz w:val="20"/>
        </w:rPr>
        <w:t xml:space="preserve"> </w:t>
      </w:r>
      <w:r>
        <w:rPr>
          <w:sz w:val="20"/>
        </w:rPr>
        <w:t xml:space="preserve">Licence k </w:t>
      </w:r>
      <w:r w:rsidR="00E84C11">
        <w:rPr>
          <w:sz w:val="20"/>
        </w:rPr>
        <w:t>A</w:t>
      </w:r>
      <w:r>
        <w:rPr>
          <w:sz w:val="20"/>
        </w:rPr>
        <w:t xml:space="preserve">utorskému dílu je poskytována jako neomezená </w:t>
      </w:r>
      <w:r w:rsidR="00CF412A">
        <w:rPr>
          <w:sz w:val="20"/>
        </w:rPr>
        <w:t>a</w:t>
      </w:r>
      <w:r w:rsidR="00103E5E">
        <w:rPr>
          <w:sz w:val="20"/>
        </w:rPr>
        <w:t> </w:t>
      </w:r>
      <w:r>
        <w:rPr>
          <w:sz w:val="20"/>
        </w:rPr>
        <w:t>nevýhradní. Objednatel není povinen licenci</w:t>
      </w:r>
      <w:r>
        <w:rPr>
          <w:spacing w:val="1"/>
          <w:sz w:val="20"/>
        </w:rPr>
        <w:t xml:space="preserve"> </w:t>
      </w:r>
      <w:r>
        <w:rPr>
          <w:sz w:val="20"/>
        </w:rPr>
        <w:t>využít.</w:t>
      </w:r>
      <w:bookmarkEnd w:id="59"/>
    </w:p>
    <w:p w14:paraId="3AE2030E" w14:textId="117EB3D9"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V případě</w:t>
      </w:r>
      <w:r w:rsidR="005E7B72">
        <w:rPr>
          <w:sz w:val="20"/>
        </w:rPr>
        <w:t xml:space="preserve"> </w:t>
      </w:r>
      <w:r w:rsidR="00E84C11">
        <w:rPr>
          <w:sz w:val="20"/>
        </w:rPr>
        <w:t>k</w:t>
      </w:r>
      <w:r>
        <w:rPr>
          <w:sz w:val="20"/>
        </w:rPr>
        <w:t>orelací</w:t>
      </w:r>
      <w:r w:rsidR="005E7B72">
        <w:rPr>
          <w:sz w:val="20"/>
        </w:rPr>
        <w:t xml:space="preserve"> </w:t>
      </w:r>
      <w:r>
        <w:rPr>
          <w:sz w:val="20"/>
        </w:rPr>
        <w:t>a</w:t>
      </w:r>
      <w:r w:rsidR="005E7B72">
        <w:rPr>
          <w:sz w:val="20"/>
        </w:rPr>
        <w:t xml:space="preserve"> </w:t>
      </w:r>
      <w:r>
        <w:rPr>
          <w:sz w:val="20"/>
        </w:rPr>
        <w:t>pravidel</w:t>
      </w:r>
      <w:r w:rsidR="005E7B72">
        <w:rPr>
          <w:sz w:val="20"/>
        </w:rPr>
        <w:t xml:space="preserve"> </w:t>
      </w:r>
      <w:r>
        <w:rPr>
          <w:sz w:val="20"/>
        </w:rPr>
        <w:t>se</w:t>
      </w:r>
      <w:r w:rsidR="005E7B72">
        <w:rPr>
          <w:sz w:val="20"/>
        </w:rPr>
        <w:t xml:space="preserve"> </w:t>
      </w:r>
      <w:r>
        <w:rPr>
          <w:sz w:val="20"/>
        </w:rPr>
        <w:t>licence</w:t>
      </w:r>
      <w:r w:rsidR="005E7B72">
        <w:rPr>
          <w:sz w:val="20"/>
        </w:rPr>
        <w:t xml:space="preserve"> </w:t>
      </w:r>
      <w:r>
        <w:rPr>
          <w:sz w:val="20"/>
        </w:rPr>
        <w:t>vztahuje</w:t>
      </w:r>
      <w:r w:rsidR="005E7B72">
        <w:rPr>
          <w:sz w:val="20"/>
        </w:rPr>
        <w:t xml:space="preserve"> </w:t>
      </w:r>
      <w:r>
        <w:rPr>
          <w:sz w:val="20"/>
        </w:rPr>
        <w:t>ve</w:t>
      </w:r>
      <w:r w:rsidR="005E7B72">
        <w:rPr>
          <w:sz w:val="20"/>
        </w:rPr>
        <w:t xml:space="preserve"> </w:t>
      </w:r>
      <w:r>
        <w:rPr>
          <w:sz w:val="20"/>
        </w:rPr>
        <w:t>stejném</w:t>
      </w:r>
      <w:r w:rsidR="005E7B72">
        <w:rPr>
          <w:sz w:val="20"/>
        </w:rPr>
        <w:t xml:space="preserve"> </w:t>
      </w:r>
      <w:r>
        <w:rPr>
          <w:sz w:val="20"/>
        </w:rPr>
        <w:t>rozsahu</w:t>
      </w:r>
      <w:r w:rsidR="005E7B72">
        <w:rPr>
          <w:sz w:val="20"/>
        </w:rPr>
        <w:t xml:space="preserve"> </w:t>
      </w:r>
      <w:r>
        <w:rPr>
          <w:sz w:val="20"/>
        </w:rPr>
        <w:t xml:space="preserve">na </w:t>
      </w:r>
      <w:r w:rsidR="00E84C11">
        <w:rPr>
          <w:sz w:val="20"/>
        </w:rPr>
        <w:t>A</w:t>
      </w:r>
      <w:r>
        <w:rPr>
          <w:sz w:val="20"/>
        </w:rPr>
        <w:t>utorské dílo ve strojovém i zdrojovém kódu, jakož i koncepční přípravné materiály.</w:t>
      </w:r>
    </w:p>
    <w:p w14:paraId="0B9BF3E6" w14:textId="1B76B1D4"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61" w:name="_bookmark45"/>
      <w:bookmarkStart w:id="62" w:name="_Ref179808354"/>
      <w:bookmarkEnd w:id="61"/>
      <w:r>
        <w:rPr>
          <w:sz w:val="20"/>
        </w:rPr>
        <w:t>Poskytovatel touto Smlouvou poskytuje Objednateli licenci k</w:t>
      </w:r>
      <w:r w:rsidR="00E84C11">
        <w:rPr>
          <w:sz w:val="20"/>
        </w:rPr>
        <w:t xml:space="preserve"> A</w:t>
      </w:r>
      <w:r>
        <w:rPr>
          <w:sz w:val="20"/>
        </w:rPr>
        <w:t>utorským dílům, přičemž účinnost této licence nastává okamžikem</w:t>
      </w:r>
      <w:r>
        <w:rPr>
          <w:spacing w:val="-8"/>
          <w:sz w:val="20"/>
        </w:rPr>
        <w:t xml:space="preserve"> </w:t>
      </w:r>
      <w:r>
        <w:rPr>
          <w:sz w:val="20"/>
        </w:rPr>
        <w:t>akceptace</w:t>
      </w:r>
      <w:r>
        <w:rPr>
          <w:spacing w:val="-9"/>
          <w:sz w:val="20"/>
        </w:rPr>
        <w:t xml:space="preserve"> </w:t>
      </w:r>
      <w:r w:rsidR="00782B8A">
        <w:rPr>
          <w:sz w:val="20"/>
        </w:rPr>
        <w:t>dílčího plnění</w:t>
      </w:r>
      <w:r>
        <w:rPr>
          <w:sz w:val="20"/>
        </w:rPr>
        <w:t>,</w:t>
      </w:r>
      <w:r>
        <w:rPr>
          <w:spacing w:val="-9"/>
          <w:sz w:val="20"/>
        </w:rPr>
        <w:t xml:space="preserve"> </w:t>
      </w:r>
      <w:r>
        <w:rPr>
          <w:sz w:val="20"/>
        </w:rPr>
        <w:t>kter</w:t>
      </w:r>
      <w:r w:rsidR="00782B8A">
        <w:rPr>
          <w:sz w:val="20"/>
        </w:rPr>
        <w:t>é</w:t>
      </w:r>
      <w:r>
        <w:rPr>
          <w:spacing w:val="-11"/>
          <w:sz w:val="20"/>
        </w:rPr>
        <w:t xml:space="preserve"> </w:t>
      </w:r>
      <w:r>
        <w:rPr>
          <w:sz w:val="20"/>
        </w:rPr>
        <w:t>příslušné</w:t>
      </w:r>
      <w:r>
        <w:rPr>
          <w:spacing w:val="-10"/>
          <w:sz w:val="20"/>
        </w:rPr>
        <w:t xml:space="preserve"> </w:t>
      </w:r>
      <w:r w:rsidR="00E84C11">
        <w:rPr>
          <w:sz w:val="20"/>
        </w:rPr>
        <w:t>A</w:t>
      </w:r>
      <w:r>
        <w:rPr>
          <w:sz w:val="20"/>
        </w:rPr>
        <w:t>utorské</w:t>
      </w:r>
      <w:r>
        <w:rPr>
          <w:spacing w:val="-12"/>
          <w:sz w:val="20"/>
        </w:rPr>
        <w:t xml:space="preserve"> </w:t>
      </w:r>
      <w:r>
        <w:rPr>
          <w:sz w:val="20"/>
        </w:rPr>
        <w:t>dílo obsahuje; do té</w:t>
      </w:r>
      <w:r w:rsidR="005E7B72">
        <w:rPr>
          <w:sz w:val="20"/>
        </w:rPr>
        <w:t xml:space="preserve"> </w:t>
      </w:r>
      <w:r>
        <w:rPr>
          <w:sz w:val="20"/>
        </w:rPr>
        <w:t>doby je</w:t>
      </w:r>
      <w:r w:rsidR="005E7B72">
        <w:rPr>
          <w:sz w:val="20"/>
        </w:rPr>
        <w:t xml:space="preserve"> </w:t>
      </w:r>
      <w:r>
        <w:rPr>
          <w:sz w:val="20"/>
        </w:rPr>
        <w:t>Objednatel</w:t>
      </w:r>
      <w:r w:rsidR="005E7B72">
        <w:rPr>
          <w:sz w:val="20"/>
        </w:rPr>
        <w:t xml:space="preserve"> </w:t>
      </w:r>
      <w:r>
        <w:rPr>
          <w:sz w:val="20"/>
        </w:rPr>
        <w:t xml:space="preserve">oprávněn </w:t>
      </w:r>
      <w:r w:rsidR="00E84C11">
        <w:rPr>
          <w:sz w:val="20"/>
        </w:rPr>
        <w:t>A</w:t>
      </w:r>
      <w:r>
        <w:rPr>
          <w:sz w:val="20"/>
        </w:rPr>
        <w:t>utorské dílo</w:t>
      </w:r>
      <w:r w:rsidR="005E7B72">
        <w:rPr>
          <w:sz w:val="20"/>
        </w:rPr>
        <w:t xml:space="preserve"> </w:t>
      </w:r>
      <w:r>
        <w:rPr>
          <w:sz w:val="20"/>
        </w:rPr>
        <w:t>užít</w:t>
      </w:r>
      <w:r w:rsidR="005E7B72">
        <w:rPr>
          <w:sz w:val="20"/>
        </w:rPr>
        <w:t xml:space="preserve"> </w:t>
      </w:r>
      <w:r>
        <w:rPr>
          <w:sz w:val="20"/>
        </w:rPr>
        <w:t xml:space="preserve">v rozsahu a způsobem nezbytným k provedení akceptace příslušné součásti </w:t>
      </w:r>
      <w:r w:rsidR="00782B8A">
        <w:rPr>
          <w:sz w:val="20"/>
        </w:rPr>
        <w:t>dílčího plnění</w:t>
      </w:r>
      <w:r>
        <w:rPr>
          <w:sz w:val="20"/>
        </w:rPr>
        <w:t>.</w:t>
      </w:r>
      <w:bookmarkEnd w:id="62"/>
    </w:p>
    <w:p w14:paraId="78E880CA" w14:textId="748DB5DD"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Udělení licence nelze ze strany Poskytovatele vypovědět a trvá</w:t>
      </w:r>
      <w:r w:rsidR="00CF412A">
        <w:rPr>
          <w:sz w:val="20"/>
        </w:rPr>
        <w:t xml:space="preserve"> i</w:t>
      </w:r>
      <w:r w:rsidR="007A0593">
        <w:rPr>
          <w:sz w:val="20"/>
        </w:rPr>
        <w:t> </w:t>
      </w:r>
      <w:r>
        <w:rPr>
          <w:sz w:val="20"/>
        </w:rPr>
        <w:t>po</w:t>
      </w:r>
      <w:r w:rsidR="00E84C11">
        <w:rPr>
          <w:sz w:val="20"/>
        </w:rPr>
        <w:t xml:space="preserve"> ukončení </w:t>
      </w:r>
      <w:r w:rsidR="00CF412A">
        <w:rPr>
          <w:sz w:val="20"/>
        </w:rPr>
        <w:t>s</w:t>
      </w:r>
      <w:r w:rsidR="00E84C11">
        <w:rPr>
          <w:sz w:val="20"/>
        </w:rPr>
        <w:t>mluvního vztahu založeného touto Smlouvou</w:t>
      </w:r>
      <w:r>
        <w:rPr>
          <w:sz w:val="20"/>
        </w:rPr>
        <w:t>, nedohodnou-li se Smluvní strany výslovně</w:t>
      </w:r>
      <w:r>
        <w:rPr>
          <w:spacing w:val="-3"/>
          <w:sz w:val="20"/>
        </w:rPr>
        <w:t xml:space="preserve"> </w:t>
      </w:r>
      <w:r>
        <w:rPr>
          <w:sz w:val="20"/>
        </w:rPr>
        <w:t>jinak.</w:t>
      </w:r>
    </w:p>
    <w:p w14:paraId="0AA1B51B" w14:textId="2ACF9A6D"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Smluvní strany výslovně prohlašují, že pokud při poskytování</w:t>
      </w:r>
      <w:r w:rsidR="001F4938">
        <w:rPr>
          <w:sz w:val="20"/>
        </w:rPr>
        <w:t xml:space="preserve"> Předmětu</w:t>
      </w:r>
      <w:r>
        <w:rPr>
          <w:sz w:val="20"/>
        </w:rPr>
        <w:t xml:space="preserve"> plnění vznikne</w:t>
      </w:r>
      <w:r w:rsidR="005E7B72">
        <w:rPr>
          <w:sz w:val="20"/>
        </w:rPr>
        <w:t xml:space="preserve"> </w:t>
      </w:r>
      <w:r>
        <w:rPr>
          <w:sz w:val="20"/>
        </w:rPr>
        <w:t>činností</w:t>
      </w:r>
      <w:r w:rsidR="005E7B72">
        <w:rPr>
          <w:sz w:val="20"/>
        </w:rPr>
        <w:t xml:space="preserve"> </w:t>
      </w:r>
      <w:r>
        <w:rPr>
          <w:sz w:val="20"/>
        </w:rPr>
        <w:t>Poskytovatele</w:t>
      </w:r>
      <w:r w:rsidR="005E7B72">
        <w:rPr>
          <w:sz w:val="20"/>
        </w:rPr>
        <w:t xml:space="preserve"> </w:t>
      </w:r>
      <w:r>
        <w:rPr>
          <w:sz w:val="20"/>
        </w:rPr>
        <w:t>a</w:t>
      </w:r>
      <w:r w:rsidR="005E7B72">
        <w:rPr>
          <w:sz w:val="20"/>
        </w:rPr>
        <w:t xml:space="preserve"> </w:t>
      </w:r>
      <w:r>
        <w:rPr>
          <w:sz w:val="20"/>
        </w:rPr>
        <w:t>Objednatele</w:t>
      </w:r>
      <w:r w:rsidR="005E7B72">
        <w:rPr>
          <w:sz w:val="20"/>
        </w:rPr>
        <w:t xml:space="preserve"> </w:t>
      </w:r>
      <w:r>
        <w:rPr>
          <w:sz w:val="20"/>
        </w:rPr>
        <w:t>dílo</w:t>
      </w:r>
      <w:r w:rsidR="005E7B72">
        <w:rPr>
          <w:sz w:val="20"/>
        </w:rPr>
        <w:t xml:space="preserve"> </w:t>
      </w:r>
      <w:r>
        <w:rPr>
          <w:sz w:val="20"/>
        </w:rPr>
        <w:t xml:space="preserve">spoluautorů a nedohodnou-li se </w:t>
      </w:r>
      <w:r w:rsidR="001F4938">
        <w:rPr>
          <w:sz w:val="20"/>
        </w:rPr>
        <w:t>S</w:t>
      </w:r>
      <w:r>
        <w:rPr>
          <w:sz w:val="20"/>
        </w:rPr>
        <w:t>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w:t>
      </w:r>
      <w:r>
        <w:rPr>
          <w:spacing w:val="-13"/>
          <w:sz w:val="20"/>
        </w:rPr>
        <w:t xml:space="preserve"> </w:t>
      </w:r>
      <w:r w:rsidR="001F4938">
        <w:rPr>
          <w:sz w:val="20"/>
        </w:rPr>
        <w:t>Smluvní strany se dohodly, že Poskytovateli nevzniká v případě vytvoření díla spoluautorů nárok na odměnu</w:t>
      </w:r>
      <w:r>
        <w:rPr>
          <w:sz w:val="20"/>
        </w:rPr>
        <w:t>.</w:t>
      </w:r>
    </w:p>
    <w:p w14:paraId="32224D93" w14:textId="19D6F938"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63" w:name="_bookmark46"/>
      <w:bookmarkStart w:id="64" w:name="_Ref179808543"/>
      <w:bookmarkEnd w:id="63"/>
      <w:r>
        <w:rPr>
          <w:sz w:val="20"/>
        </w:rPr>
        <w:lastRenderedPageBreak/>
        <w:t xml:space="preserve">Poskytovatel </w:t>
      </w:r>
      <w:r w:rsidR="00FE71AA">
        <w:rPr>
          <w:sz w:val="20"/>
        </w:rPr>
        <w:t>se zavazuje</w:t>
      </w:r>
      <w:r>
        <w:rPr>
          <w:sz w:val="20"/>
        </w:rPr>
        <w:t xml:space="preserve"> postupovat tak, aby udělení licence k </w:t>
      </w:r>
      <w:r w:rsidR="00E84C11">
        <w:rPr>
          <w:sz w:val="20"/>
        </w:rPr>
        <w:t>A</w:t>
      </w:r>
      <w:r>
        <w:rPr>
          <w:sz w:val="20"/>
        </w:rPr>
        <w:t>utorskému dílu včetně oprávnění udělit podlicenci a souvisejících oprávnění zabezpečil, a to bez újmy na právech třetích</w:t>
      </w:r>
      <w:r>
        <w:rPr>
          <w:spacing w:val="-14"/>
          <w:sz w:val="20"/>
        </w:rPr>
        <w:t xml:space="preserve"> </w:t>
      </w:r>
      <w:r>
        <w:rPr>
          <w:sz w:val="20"/>
        </w:rPr>
        <w:t>osob.</w:t>
      </w:r>
      <w:bookmarkEnd w:id="64"/>
    </w:p>
    <w:p w14:paraId="6906C4F6" w14:textId="58171FB3"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65" w:name="_bookmark47"/>
      <w:bookmarkStart w:id="66" w:name="_Ref179796740"/>
      <w:bookmarkEnd w:id="65"/>
      <w:r>
        <w:rPr>
          <w:sz w:val="20"/>
        </w:rPr>
        <w:t xml:space="preserve">Součástí </w:t>
      </w:r>
      <w:r w:rsidR="008D2DA5">
        <w:rPr>
          <w:sz w:val="20"/>
        </w:rPr>
        <w:t>poskytovaného Předmětu</w:t>
      </w:r>
      <w:r>
        <w:rPr>
          <w:sz w:val="20"/>
        </w:rPr>
        <w:t xml:space="preserve"> plnění může být</w:t>
      </w:r>
      <w:r w:rsidR="008D2DA5">
        <w:rPr>
          <w:sz w:val="20"/>
        </w:rPr>
        <w:t xml:space="preserve"> i</w:t>
      </w:r>
      <w:r>
        <w:rPr>
          <w:sz w:val="20"/>
        </w:rPr>
        <w:t xml:space="preserve"> tzv. standardní software anebo tzv. open source software (dále společně také jen „</w:t>
      </w:r>
      <w:r w:rsidR="00E84C11">
        <w:rPr>
          <w:b/>
          <w:sz w:val="20"/>
        </w:rPr>
        <w:t>S</w:t>
      </w:r>
      <w:r>
        <w:rPr>
          <w:b/>
          <w:sz w:val="20"/>
        </w:rPr>
        <w:t>tandardní software</w:t>
      </w:r>
      <w:r>
        <w:rPr>
          <w:sz w:val="20"/>
        </w:rPr>
        <w:t xml:space="preserve">“), u kterého </w:t>
      </w:r>
      <w:r w:rsidR="008D2DA5">
        <w:rPr>
          <w:sz w:val="20"/>
        </w:rPr>
        <w:t xml:space="preserve">není </w:t>
      </w:r>
      <w:r w:rsidR="00E84C11">
        <w:rPr>
          <w:sz w:val="20"/>
        </w:rPr>
        <w:t>P</w:t>
      </w:r>
      <w:r w:rsidR="008D2DA5">
        <w:rPr>
          <w:sz w:val="20"/>
        </w:rPr>
        <w:t>oskytovatel oprávněn</w:t>
      </w:r>
      <w:r>
        <w:rPr>
          <w:sz w:val="20"/>
        </w:rPr>
        <w:t xml:space="preserve"> udělit Objednateli oprávnění dle předchozích ustanovení odst.</w:t>
      </w:r>
      <w:r w:rsidR="000C5F48">
        <w:rPr>
          <w:sz w:val="20"/>
        </w:rPr>
        <w:t xml:space="preserve"> </w:t>
      </w:r>
      <w:r w:rsidR="000C5F48">
        <w:rPr>
          <w:sz w:val="20"/>
        </w:rPr>
        <w:fldChar w:fldCharType="begin"/>
      </w:r>
      <w:r w:rsidR="000C5F48">
        <w:rPr>
          <w:sz w:val="20"/>
        </w:rPr>
        <w:instrText xml:space="preserve"> REF _Ref179795944 \r \h </w:instrText>
      </w:r>
      <w:r w:rsidR="000C5F48">
        <w:rPr>
          <w:sz w:val="20"/>
        </w:rPr>
      </w:r>
      <w:r w:rsidR="000C5F48">
        <w:rPr>
          <w:sz w:val="20"/>
        </w:rPr>
        <w:fldChar w:fldCharType="separate"/>
      </w:r>
      <w:r w:rsidR="00F20050">
        <w:rPr>
          <w:sz w:val="20"/>
        </w:rPr>
        <w:t>8.3</w:t>
      </w:r>
      <w:r w:rsidR="000C5F48">
        <w:rPr>
          <w:sz w:val="20"/>
        </w:rPr>
        <w:fldChar w:fldCharType="end"/>
      </w:r>
      <w:r w:rsidR="000C5F48">
        <w:rPr>
          <w:sz w:val="20"/>
        </w:rPr>
        <w:t xml:space="preserve"> </w:t>
      </w:r>
      <w:r>
        <w:rPr>
          <w:sz w:val="20"/>
        </w:rPr>
        <w:t xml:space="preserve">této Smlouvy nebo to po něm nelze spravedlivě požadovat (pro vyloučení veškerých pochybností </w:t>
      </w:r>
      <w:r w:rsidR="00BE693C">
        <w:rPr>
          <w:sz w:val="20"/>
        </w:rPr>
        <w:t>S</w:t>
      </w:r>
      <w:r>
        <w:rPr>
          <w:sz w:val="20"/>
        </w:rPr>
        <w:t xml:space="preserve">mluvní strany uvádí, že v případě, kdy je vývoj software hrazen Objednatelem, </w:t>
      </w:r>
      <w:r w:rsidR="008D2DA5">
        <w:rPr>
          <w:sz w:val="20"/>
        </w:rPr>
        <w:t>je</w:t>
      </w:r>
      <w:r>
        <w:rPr>
          <w:sz w:val="20"/>
        </w:rPr>
        <w:t xml:space="preserve"> Objednatel</w:t>
      </w:r>
      <w:r w:rsidR="008D2DA5">
        <w:rPr>
          <w:sz w:val="20"/>
        </w:rPr>
        <w:t xml:space="preserve"> oprávněn</w:t>
      </w:r>
      <w:r>
        <w:rPr>
          <w:sz w:val="20"/>
        </w:rPr>
        <w:t xml:space="preserve"> vždy požadovat udělení oprávnění dle předchozích ustanovení odst. </w:t>
      </w:r>
      <w:r w:rsidR="0007480A">
        <w:rPr>
          <w:sz w:val="20"/>
          <w:szCs w:val="20"/>
        </w:rPr>
        <w:fldChar w:fldCharType="begin"/>
      </w:r>
      <w:r w:rsidR="0007480A">
        <w:rPr>
          <w:sz w:val="20"/>
        </w:rPr>
        <w:instrText xml:space="preserve"> REF _Ref179795944 \r \h </w:instrText>
      </w:r>
      <w:r w:rsidR="0007480A">
        <w:rPr>
          <w:sz w:val="20"/>
          <w:szCs w:val="20"/>
        </w:rPr>
      </w:r>
      <w:r w:rsidR="0007480A">
        <w:rPr>
          <w:sz w:val="20"/>
          <w:szCs w:val="20"/>
        </w:rPr>
        <w:fldChar w:fldCharType="separate"/>
      </w:r>
      <w:r w:rsidR="00F20050">
        <w:rPr>
          <w:sz w:val="20"/>
        </w:rPr>
        <w:t>8.3</w:t>
      </w:r>
      <w:r w:rsidR="0007480A">
        <w:rPr>
          <w:sz w:val="20"/>
          <w:szCs w:val="20"/>
        </w:rPr>
        <w:fldChar w:fldCharType="end"/>
      </w:r>
      <w:r w:rsidR="0007480A">
        <w:rPr>
          <w:sz w:val="20"/>
          <w:szCs w:val="20"/>
        </w:rPr>
        <w:t xml:space="preserve"> </w:t>
      </w:r>
      <w:r w:rsidRPr="00BA600F">
        <w:rPr>
          <w:sz w:val="20"/>
          <w:szCs w:val="20"/>
        </w:rPr>
        <w:t>t</w:t>
      </w:r>
      <w:r>
        <w:rPr>
          <w:sz w:val="20"/>
        </w:rPr>
        <w:t>éto Smlouvy), pouze při splnění některé z</w:t>
      </w:r>
      <w:r w:rsidR="00103E5E">
        <w:rPr>
          <w:sz w:val="20"/>
        </w:rPr>
        <w:t> </w:t>
      </w:r>
      <w:r>
        <w:rPr>
          <w:sz w:val="20"/>
        </w:rPr>
        <w:t>následujících podmínek:</w:t>
      </w:r>
      <w:bookmarkEnd w:id="66"/>
    </w:p>
    <w:p w14:paraId="43BEF2ED" w14:textId="4517D9A7" w:rsidR="005F11DA" w:rsidRDefault="006A2B5B" w:rsidP="00EF4343">
      <w:pPr>
        <w:pStyle w:val="ListParagraph"/>
        <w:numPr>
          <w:ilvl w:val="3"/>
          <w:numId w:val="3"/>
        </w:numPr>
        <w:tabs>
          <w:tab w:val="left" w:pos="1843"/>
        </w:tabs>
        <w:spacing w:beforeLines="60" w:before="144" w:after="60" w:line="280" w:lineRule="atLeast"/>
        <w:ind w:left="1843" w:hanging="284"/>
        <w:rPr>
          <w:sz w:val="20"/>
        </w:rPr>
      </w:pPr>
      <w:r>
        <w:rPr>
          <w:sz w:val="20"/>
        </w:rPr>
        <w:t>Jedná se o software výrobců, jenž je na trhu běžně dostupný, tj. nabízený na</w:t>
      </w:r>
      <w:r w:rsidR="007A0593">
        <w:rPr>
          <w:sz w:val="20"/>
        </w:rPr>
        <w:t> </w:t>
      </w:r>
      <w:r>
        <w:rPr>
          <w:sz w:val="20"/>
        </w:rPr>
        <w:t>území České republiky alespoň třemi na sobě nezávislými a vzájemně nepropojenými</w:t>
      </w:r>
      <w:r>
        <w:rPr>
          <w:spacing w:val="-13"/>
          <w:sz w:val="20"/>
        </w:rPr>
        <w:t xml:space="preserve"> </w:t>
      </w:r>
      <w:r>
        <w:rPr>
          <w:sz w:val="20"/>
        </w:rPr>
        <w:t>subjekty</w:t>
      </w:r>
      <w:r>
        <w:rPr>
          <w:spacing w:val="-14"/>
          <w:sz w:val="20"/>
        </w:rPr>
        <w:t xml:space="preserve"> </w:t>
      </w:r>
      <w:r>
        <w:rPr>
          <w:sz w:val="20"/>
        </w:rPr>
        <w:t>oprávněnými</w:t>
      </w:r>
      <w:r>
        <w:rPr>
          <w:spacing w:val="-12"/>
          <w:sz w:val="20"/>
        </w:rPr>
        <w:t xml:space="preserve"> </w:t>
      </w:r>
      <w:r>
        <w:rPr>
          <w:sz w:val="20"/>
        </w:rPr>
        <w:t>takovýto</w:t>
      </w:r>
      <w:r>
        <w:rPr>
          <w:spacing w:val="-10"/>
          <w:sz w:val="20"/>
        </w:rPr>
        <w:t xml:space="preserve"> </w:t>
      </w:r>
      <w:r>
        <w:rPr>
          <w:sz w:val="20"/>
        </w:rPr>
        <w:t>software</w:t>
      </w:r>
      <w:r>
        <w:rPr>
          <w:spacing w:val="-10"/>
          <w:sz w:val="20"/>
        </w:rPr>
        <w:t xml:space="preserve"> </w:t>
      </w:r>
      <w:r>
        <w:rPr>
          <w:sz w:val="20"/>
        </w:rPr>
        <w:t>upravovat,</w:t>
      </w:r>
      <w:r>
        <w:rPr>
          <w:spacing w:val="-6"/>
          <w:sz w:val="20"/>
        </w:rPr>
        <w:t xml:space="preserve"> </w:t>
      </w:r>
      <w:r>
        <w:rPr>
          <w:sz w:val="20"/>
        </w:rPr>
        <w:t>a</w:t>
      </w:r>
      <w:r>
        <w:rPr>
          <w:spacing w:val="-5"/>
          <w:sz w:val="20"/>
        </w:rPr>
        <w:t xml:space="preserve"> </w:t>
      </w:r>
      <w:r>
        <w:rPr>
          <w:sz w:val="20"/>
        </w:rPr>
        <w:t>který je v</w:t>
      </w:r>
      <w:r w:rsidR="007A0593">
        <w:rPr>
          <w:sz w:val="20"/>
        </w:rPr>
        <w:t> </w:t>
      </w:r>
      <w:r>
        <w:rPr>
          <w:sz w:val="20"/>
        </w:rPr>
        <w:t xml:space="preserve">době uzavření této Smlouvy prokazatelně užíván v produktivním prostředí nejméně u deseti na sobě nezávislých a vzájemně nepropojených subjektů. Poskytovatel </w:t>
      </w:r>
      <w:r w:rsidR="008D2DA5">
        <w:rPr>
          <w:sz w:val="20"/>
        </w:rPr>
        <w:t>se zavazuje</w:t>
      </w:r>
      <w:r>
        <w:rPr>
          <w:sz w:val="20"/>
        </w:rPr>
        <w:t xml:space="preserve"> poskytnout Objednateli o této skutečnosti písemné prohlášení a na výzvu Objednatele tuto skutečnost</w:t>
      </w:r>
      <w:r>
        <w:rPr>
          <w:spacing w:val="-2"/>
          <w:sz w:val="20"/>
        </w:rPr>
        <w:t xml:space="preserve"> </w:t>
      </w:r>
      <w:r>
        <w:rPr>
          <w:sz w:val="20"/>
        </w:rPr>
        <w:t>prokázat.</w:t>
      </w:r>
    </w:p>
    <w:p w14:paraId="19A1C4D6" w14:textId="512918E7" w:rsidR="00CF412A" w:rsidRDefault="006A2B5B" w:rsidP="00EF4343">
      <w:pPr>
        <w:pStyle w:val="ListParagraph"/>
        <w:numPr>
          <w:ilvl w:val="3"/>
          <w:numId w:val="3"/>
        </w:numPr>
        <w:tabs>
          <w:tab w:val="left" w:pos="1843"/>
        </w:tabs>
        <w:spacing w:beforeLines="60" w:before="144" w:after="60" w:line="280" w:lineRule="atLeast"/>
        <w:ind w:left="1843" w:hanging="284"/>
        <w:rPr>
          <w:sz w:val="20"/>
        </w:rPr>
      </w:pPr>
      <w:r>
        <w:rPr>
          <w:sz w:val="20"/>
        </w:rPr>
        <w:t>Jedná</w:t>
      </w:r>
      <w:r>
        <w:rPr>
          <w:spacing w:val="-13"/>
          <w:sz w:val="20"/>
        </w:rPr>
        <w:t xml:space="preserve"> </w:t>
      </w:r>
      <w:r>
        <w:rPr>
          <w:sz w:val="20"/>
        </w:rPr>
        <w:t>se</w:t>
      </w:r>
      <w:r>
        <w:rPr>
          <w:spacing w:val="-11"/>
          <w:sz w:val="20"/>
        </w:rPr>
        <w:t xml:space="preserve"> </w:t>
      </w:r>
      <w:r>
        <w:rPr>
          <w:sz w:val="20"/>
        </w:rPr>
        <w:t>o</w:t>
      </w:r>
      <w:r>
        <w:rPr>
          <w:spacing w:val="-13"/>
          <w:sz w:val="20"/>
        </w:rPr>
        <w:t xml:space="preserve"> </w:t>
      </w:r>
      <w:r>
        <w:rPr>
          <w:sz w:val="20"/>
        </w:rPr>
        <w:t>software,</w:t>
      </w:r>
      <w:r>
        <w:rPr>
          <w:spacing w:val="-13"/>
          <w:sz w:val="20"/>
        </w:rPr>
        <w:t xml:space="preserve"> </w:t>
      </w:r>
      <w:r>
        <w:rPr>
          <w:sz w:val="20"/>
        </w:rPr>
        <w:t>jenž</w:t>
      </w:r>
      <w:r>
        <w:rPr>
          <w:spacing w:val="-14"/>
          <w:sz w:val="20"/>
        </w:rPr>
        <w:t xml:space="preserve"> </w:t>
      </w:r>
      <w:r>
        <w:rPr>
          <w:sz w:val="20"/>
        </w:rPr>
        <w:t>je</w:t>
      </w:r>
      <w:r>
        <w:rPr>
          <w:spacing w:val="-11"/>
          <w:sz w:val="20"/>
        </w:rPr>
        <w:t xml:space="preserve"> </w:t>
      </w:r>
      <w:r>
        <w:rPr>
          <w:sz w:val="20"/>
        </w:rPr>
        <w:t>na</w:t>
      </w:r>
      <w:r>
        <w:rPr>
          <w:spacing w:val="-11"/>
          <w:sz w:val="20"/>
        </w:rPr>
        <w:t xml:space="preserve"> </w:t>
      </w:r>
      <w:r>
        <w:rPr>
          <w:sz w:val="20"/>
        </w:rPr>
        <w:t>trhu</w:t>
      </w:r>
      <w:r>
        <w:rPr>
          <w:spacing w:val="-11"/>
          <w:sz w:val="20"/>
        </w:rPr>
        <w:t xml:space="preserve"> </w:t>
      </w:r>
      <w:r>
        <w:rPr>
          <w:sz w:val="20"/>
        </w:rPr>
        <w:t>běžně</w:t>
      </w:r>
      <w:r>
        <w:rPr>
          <w:spacing w:val="-11"/>
          <w:sz w:val="20"/>
        </w:rPr>
        <w:t xml:space="preserve"> </w:t>
      </w:r>
      <w:r>
        <w:rPr>
          <w:sz w:val="20"/>
        </w:rPr>
        <w:t>dostupný,</w:t>
      </w:r>
      <w:r>
        <w:rPr>
          <w:spacing w:val="-10"/>
          <w:sz w:val="20"/>
        </w:rPr>
        <w:t xml:space="preserve"> </w:t>
      </w:r>
      <w:r>
        <w:rPr>
          <w:sz w:val="20"/>
        </w:rPr>
        <w:t>tj.</w:t>
      </w:r>
      <w:r>
        <w:rPr>
          <w:spacing w:val="-10"/>
          <w:sz w:val="20"/>
        </w:rPr>
        <w:t xml:space="preserve"> </w:t>
      </w:r>
      <w:r>
        <w:rPr>
          <w:sz w:val="20"/>
        </w:rPr>
        <w:t>nabízený</w:t>
      </w:r>
      <w:r>
        <w:rPr>
          <w:spacing w:val="-14"/>
          <w:sz w:val="20"/>
        </w:rPr>
        <w:t xml:space="preserve"> </w:t>
      </w:r>
      <w:r>
        <w:rPr>
          <w:sz w:val="20"/>
        </w:rPr>
        <w:t>na</w:t>
      </w:r>
      <w:r>
        <w:rPr>
          <w:spacing w:val="-11"/>
          <w:sz w:val="20"/>
        </w:rPr>
        <w:t xml:space="preserve"> </w:t>
      </w:r>
      <w:r>
        <w:rPr>
          <w:sz w:val="20"/>
        </w:rPr>
        <w:t>území České republiky alespoň třemi na sobě nezávislými a vzájemně nepropojenými subjekty, který je v době uzavření</w:t>
      </w:r>
      <w:r w:rsidR="00E84C11">
        <w:rPr>
          <w:sz w:val="20"/>
        </w:rPr>
        <w:t xml:space="preserve"> této</w:t>
      </w:r>
      <w:r>
        <w:rPr>
          <w:sz w:val="20"/>
        </w:rPr>
        <w:t xml:space="preserve"> Smlouvy prokazatelně užíván v produktivním prostředí nejméně u</w:t>
      </w:r>
      <w:r w:rsidR="005E7B72">
        <w:rPr>
          <w:sz w:val="20"/>
        </w:rPr>
        <w:t xml:space="preserve"> </w:t>
      </w:r>
      <w:r>
        <w:rPr>
          <w:sz w:val="20"/>
        </w:rPr>
        <w:t>deseti</w:t>
      </w:r>
      <w:r w:rsidR="005E7B72">
        <w:rPr>
          <w:sz w:val="20"/>
        </w:rPr>
        <w:t xml:space="preserve"> </w:t>
      </w:r>
      <w:r>
        <w:rPr>
          <w:sz w:val="20"/>
        </w:rPr>
        <w:t>na sobě</w:t>
      </w:r>
      <w:r w:rsidR="005E7B72">
        <w:rPr>
          <w:sz w:val="20"/>
        </w:rPr>
        <w:t xml:space="preserve"> </w:t>
      </w:r>
      <w:r>
        <w:rPr>
          <w:sz w:val="20"/>
        </w:rPr>
        <w:t>nezávislých a vzájemně nepropojených subjektů, a</w:t>
      </w:r>
      <w:r w:rsidR="00103E5E">
        <w:rPr>
          <w:sz w:val="20"/>
        </w:rPr>
        <w:t> </w:t>
      </w:r>
      <w:r>
        <w:rPr>
          <w:sz w:val="20"/>
        </w:rPr>
        <w:t>k</w:t>
      </w:r>
      <w:r w:rsidR="00103E5E">
        <w:rPr>
          <w:sz w:val="20"/>
        </w:rPr>
        <w:t> </w:t>
      </w:r>
      <w:r>
        <w:rPr>
          <w:sz w:val="20"/>
        </w:rPr>
        <w:t>němuž není</w:t>
      </w:r>
      <w:r w:rsidR="005E7B72">
        <w:rPr>
          <w:sz w:val="20"/>
        </w:rPr>
        <w:t xml:space="preserve"> </w:t>
      </w:r>
      <w:r>
        <w:rPr>
          <w:sz w:val="20"/>
        </w:rPr>
        <w:t>poskytnutí</w:t>
      </w:r>
      <w:r w:rsidR="005E7B72">
        <w:rPr>
          <w:sz w:val="20"/>
        </w:rPr>
        <w:t xml:space="preserve"> </w:t>
      </w:r>
      <w:r>
        <w:rPr>
          <w:sz w:val="20"/>
        </w:rPr>
        <w:t>licence v</w:t>
      </w:r>
      <w:r w:rsidR="007A0593">
        <w:rPr>
          <w:sz w:val="20"/>
        </w:rPr>
        <w:t> </w:t>
      </w:r>
      <w:r>
        <w:rPr>
          <w:sz w:val="20"/>
        </w:rPr>
        <w:t>rozsahu dle předchozích</w:t>
      </w:r>
      <w:r w:rsidR="005E7B72">
        <w:rPr>
          <w:sz w:val="20"/>
        </w:rPr>
        <w:t xml:space="preserve"> </w:t>
      </w:r>
      <w:r>
        <w:rPr>
          <w:sz w:val="20"/>
        </w:rPr>
        <w:t>ustanovení odst.</w:t>
      </w:r>
      <w:r w:rsidR="000C5F48">
        <w:rPr>
          <w:sz w:val="20"/>
        </w:rPr>
        <w:t xml:space="preserve"> </w:t>
      </w:r>
      <w:r w:rsidR="000C5F48">
        <w:rPr>
          <w:sz w:val="20"/>
        </w:rPr>
        <w:fldChar w:fldCharType="begin"/>
      </w:r>
      <w:r w:rsidR="000C5F48">
        <w:rPr>
          <w:sz w:val="20"/>
        </w:rPr>
        <w:instrText xml:space="preserve"> REF _Ref179795944 \r \h </w:instrText>
      </w:r>
      <w:r w:rsidR="000C5F48">
        <w:rPr>
          <w:sz w:val="20"/>
        </w:rPr>
      </w:r>
      <w:r w:rsidR="000C5F48">
        <w:rPr>
          <w:sz w:val="20"/>
        </w:rPr>
        <w:fldChar w:fldCharType="separate"/>
      </w:r>
      <w:r w:rsidR="00F20050">
        <w:rPr>
          <w:sz w:val="20"/>
        </w:rPr>
        <w:t>8.3</w:t>
      </w:r>
      <w:r w:rsidR="000C5F48">
        <w:rPr>
          <w:sz w:val="20"/>
        </w:rPr>
        <w:fldChar w:fldCharType="end"/>
      </w:r>
      <w:r w:rsidR="000C5F48">
        <w:rPr>
          <w:sz w:val="20"/>
        </w:rPr>
        <w:t xml:space="preserve"> </w:t>
      </w:r>
      <w:r>
        <w:rPr>
          <w:sz w:val="20"/>
        </w:rPr>
        <w:t>této Smlouvy účelné</w:t>
      </w:r>
      <w:r w:rsidR="005E7B72">
        <w:rPr>
          <w:sz w:val="20"/>
        </w:rPr>
        <w:t xml:space="preserve"> </w:t>
      </w:r>
      <w:r>
        <w:rPr>
          <w:sz w:val="20"/>
        </w:rPr>
        <w:t>a nebrání dalšímu rozvoji ze strany Objednatele (zejména vývojový software,</w:t>
      </w:r>
      <w:r>
        <w:rPr>
          <w:spacing w:val="-14"/>
          <w:sz w:val="20"/>
        </w:rPr>
        <w:t xml:space="preserve"> </w:t>
      </w:r>
      <w:r>
        <w:rPr>
          <w:sz w:val="20"/>
        </w:rPr>
        <w:t>integrační</w:t>
      </w:r>
      <w:r>
        <w:rPr>
          <w:spacing w:val="-15"/>
          <w:sz w:val="20"/>
        </w:rPr>
        <w:t xml:space="preserve"> </w:t>
      </w:r>
      <w:r>
        <w:rPr>
          <w:sz w:val="20"/>
        </w:rPr>
        <w:t>software,</w:t>
      </w:r>
      <w:r>
        <w:rPr>
          <w:spacing w:val="-13"/>
          <w:sz w:val="20"/>
        </w:rPr>
        <w:t xml:space="preserve"> </w:t>
      </w:r>
      <w:r>
        <w:rPr>
          <w:sz w:val="20"/>
        </w:rPr>
        <w:t>software</w:t>
      </w:r>
      <w:r>
        <w:rPr>
          <w:spacing w:val="-14"/>
          <w:sz w:val="20"/>
        </w:rPr>
        <w:t xml:space="preserve"> </w:t>
      </w:r>
      <w:r>
        <w:rPr>
          <w:sz w:val="20"/>
        </w:rPr>
        <w:t>typu</w:t>
      </w:r>
      <w:r>
        <w:rPr>
          <w:spacing w:val="-14"/>
          <w:sz w:val="20"/>
        </w:rPr>
        <w:t xml:space="preserve"> </w:t>
      </w:r>
      <w:r>
        <w:rPr>
          <w:sz w:val="20"/>
        </w:rPr>
        <w:t>“software</w:t>
      </w:r>
      <w:r>
        <w:rPr>
          <w:spacing w:val="-14"/>
          <w:sz w:val="20"/>
        </w:rPr>
        <w:t xml:space="preserve"> </w:t>
      </w:r>
      <w:r>
        <w:rPr>
          <w:sz w:val="20"/>
        </w:rPr>
        <w:t>factory“,</w:t>
      </w:r>
      <w:r>
        <w:rPr>
          <w:spacing w:val="-14"/>
          <w:sz w:val="20"/>
        </w:rPr>
        <w:t xml:space="preserve"> </w:t>
      </w:r>
      <w:r>
        <w:rPr>
          <w:sz w:val="20"/>
        </w:rPr>
        <w:t xml:space="preserve">databázový software aj.). Poskytovatel </w:t>
      </w:r>
      <w:r w:rsidR="008D2DA5">
        <w:rPr>
          <w:sz w:val="20"/>
        </w:rPr>
        <w:t>se zavazuje</w:t>
      </w:r>
      <w:r>
        <w:rPr>
          <w:sz w:val="20"/>
        </w:rPr>
        <w:t xml:space="preserve"> poskytnout Objednateli o této skutečnosti písemné prohlášení a na výzvu Objednatele tuto skutečnost prokázat.</w:t>
      </w:r>
    </w:p>
    <w:p w14:paraId="6F787F08" w14:textId="77777777" w:rsidR="00CF412A" w:rsidRDefault="006A2B5B" w:rsidP="00EF4343">
      <w:pPr>
        <w:pStyle w:val="ListParagraph"/>
        <w:numPr>
          <w:ilvl w:val="3"/>
          <w:numId w:val="3"/>
        </w:numPr>
        <w:tabs>
          <w:tab w:val="left" w:pos="1843"/>
        </w:tabs>
        <w:spacing w:beforeLines="60" w:before="144" w:after="60" w:line="280" w:lineRule="atLeast"/>
        <w:ind w:left="1843" w:hanging="284"/>
        <w:rPr>
          <w:sz w:val="20"/>
        </w:rPr>
      </w:pPr>
      <w:r w:rsidRPr="00CF412A">
        <w:rPr>
          <w:sz w:val="20"/>
        </w:rPr>
        <w:t>Jedná se o software, který je veřejnosti poskytován zdarma, včetně detailně komentovaných zdrojových</w:t>
      </w:r>
      <w:r w:rsidR="005E7B72" w:rsidRPr="00CF412A">
        <w:rPr>
          <w:sz w:val="20"/>
        </w:rPr>
        <w:t xml:space="preserve"> </w:t>
      </w:r>
      <w:r w:rsidRPr="00CF412A">
        <w:rPr>
          <w:sz w:val="20"/>
        </w:rPr>
        <w:t>kódů,</w:t>
      </w:r>
      <w:r w:rsidR="005E7B72" w:rsidRPr="00CF412A">
        <w:rPr>
          <w:sz w:val="20"/>
        </w:rPr>
        <w:t xml:space="preserve"> </w:t>
      </w:r>
      <w:r w:rsidRPr="00CF412A">
        <w:rPr>
          <w:sz w:val="20"/>
        </w:rPr>
        <w:t>úplné</w:t>
      </w:r>
      <w:r w:rsidR="005E7B72" w:rsidRPr="00CF412A">
        <w:rPr>
          <w:sz w:val="20"/>
        </w:rPr>
        <w:t xml:space="preserve"> </w:t>
      </w:r>
      <w:r w:rsidRPr="00CF412A">
        <w:rPr>
          <w:sz w:val="20"/>
        </w:rPr>
        <w:t>uživatelské,</w:t>
      </w:r>
      <w:r w:rsidR="005E7B72" w:rsidRPr="00CF412A">
        <w:rPr>
          <w:sz w:val="20"/>
        </w:rPr>
        <w:t xml:space="preserve"> </w:t>
      </w:r>
      <w:r w:rsidRPr="00CF412A">
        <w:rPr>
          <w:sz w:val="20"/>
        </w:rPr>
        <w:t xml:space="preserve">provozní a administrátorské dokumentace a práva software měnit. Poskytovatel </w:t>
      </w:r>
      <w:r w:rsidR="008D2DA5" w:rsidRPr="00CF412A">
        <w:rPr>
          <w:sz w:val="20"/>
        </w:rPr>
        <w:t>se zavazuje</w:t>
      </w:r>
      <w:r w:rsidRPr="00CF412A">
        <w:rPr>
          <w:sz w:val="20"/>
        </w:rPr>
        <w:t xml:space="preserve"> poskytnout Objednateli o této skutečnosti písemné prohlášení</w:t>
      </w:r>
      <w:r w:rsidR="005E7B72" w:rsidRPr="00CF412A">
        <w:rPr>
          <w:sz w:val="20"/>
        </w:rPr>
        <w:t xml:space="preserve"> </w:t>
      </w:r>
      <w:r w:rsidRPr="00CF412A">
        <w:rPr>
          <w:sz w:val="20"/>
        </w:rPr>
        <w:t>a na výzvu Objednatele tuto skutečnost</w:t>
      </w:r>
      <w:r w:rsidRPr="00CF412A">
        <w:rPr>
          <w:spacing w:val="-7"/>
          <w:sz w:val="20"/>
        </w:rPr>
        <w:t xml:space="preserve"> </w:t>
      </w:r>
      <w:r w:rsidRPr="00CF412A">
        <w:rPr>
          <w:sz w:val="20"/>
        </w:rPr>
        <w:t>prokázat.</w:t>
      </w:r>
    </w:p>
    <w:p w14:paraId="1D423968" w14:textId="23B92205" w:rsidR="00CF412A" w:rsidRDefault="006A2B5B" w:rsidP="00EF4343">
      <w:pPr>
        <w:pStyle w:val="ListParagraph"/>
        <w:numPr>
          <w:ilvl w:val="3"/>
          <w:numId w:val="3"/>
        </w:numPr>
        <w:tabs>
          <w:tab w:val="left" w:pos="1843"/>
        </w:tabs>
        <w:spacing w:beforeLines="60" w:before="144" w:afterLines="60" w:after="144" w:line="280" w:lineRule="atLeast"/>
        <w:ind w:left="1843" w:hanging="284"/>
        <w:rPr>
          <w:sz w:val="20"/>
        </w:rPr>
      </w:pPr>
      <w:r w:rsidRPr="00CF412A">
        <w:rPr>
          <w:sz w:val="20"/>
        </w:rPr>
        <w:t>Jedná se o software, u kterého Poskytovatel poskytne s ohledem na jeho</w:t>
      </w:r>
      <w:r w:rsidR="00E84155" w:rsidRPr="00CF412A">
        <w:rPr>
          <w:sz w:val="20"/>
        </w:rPr>
        <w:t xml:space="preserve"> (i) </w:t>
      </w:r>
      <w:r w:rsidR="00CB7796" w:rsidRPr="00CF412A">
        <w:rPr>
          <w:sz w:val="20"/>
        </w:rPr>
        <w:t>marginální význam, (ii) nekomplikovanou propojitelnost či (iii) oddělitelnost a</w:t>
      </w:r>
      <w:r w:rsidR="00103E5E">
        <w:rPr>
          <w:sz w:val="20"/>
        </w:rPr>
        <w:t> </w:t>
      </w:r>
      <w:r w:rsidR="00CB7796" w:rsidRPr="00CF412A">
        <w:rPr>
          <w:sz w:val="20"/>
        </w:rPr>
        <w:t xml:space="preserve">nahraditelnost </w:t>
      </w:r>
      <w:r w:rsidRPr="00CF412A">
        <w:rPr>
          <w:sz w:val="20"/>
        </w:rPr>
        <w:t xml:space="preserve">bez nutnosti vynakládání výraznějších prostředků, písemnou garanci, že další </w:t>
      </w:r>
      <w:r w:rsidR="004A43D1" w:rsidRPr="00CF412A">
        <w:rPr>
          <w:sz w:val="20"/>
        </w:rPr>
        <w:t>poskytování</w:t>
      </w:r>
      <w:r w:rsidR="000C4A23" w:rsidRPr="00CF412A">
        <w:rPr>
          <w:sz w:val="20"/>
        </w:rPr>
        <w:t xml:space="preserve"> Předmětu plnění</w:t>
      </w:r>
      <w:r w:rsidRPr="00CF412A">
        <w:rPr>
          <w:sz w:val="20"/>
        </w:rPr>
        <w:t xml:space="preserve"> jinou osobou</w:t>
      </w:r>
      <w:r w:rsidR="0045513B" w:rsidRPr="00CF412A">
        <w:rPr>
          <w:sz w:val="20"/>
        </w:rPr>
        <w:t>,</w:t>
      </w:r>
      <w:r w:rsidRPr="00CF412A">
        <w:rPr>
          <w:sz w:val="20"/>
        </w:rPr>
        <w:t xml:space="preserve"> než Poskytovatelem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 Poskytovatel </w:t>
      </w:r>
      <w:r w:rsidR="008D2DA5" w:rsidRPr="00CF412A">
        <w:rPr>
          <w:sz w:val="20"/>
        </w:rPr>
        <w:t>se zavazuje</w:t>
      </w:r>
      <w:r w:rsidRPr="00CF412A">
        <w:rPr>
          <w:sz w:val="20"/>
        </w:rPr>
        <w:t xml:space="preserve"> poskytnout Objednateli o této skutečnosti písemné prohlášení a na výzvu Objednatele tuto skutečnost prokázat.</w:t>
      </w:r>
    </w:p>
    <w:p w14:paraId="46ED85A4" w14:textId="3C964F5D" w:rsidR="00CF412A" w:rsidRDefault="006A2B5B" w:rsidP="00EF4343">
      <w:pPr>
        <w:pStyle w:val="ListParagraph"/>
        <w:numPr>
          <w:ilvl w:val="3"/>
          <w:numId w:val="3"/>
        </w:numPr>
        <w:tabs>
          <w:tab w:val="left" w:pos="1843"/>
        </w:tabs>
        <w:spacing w:before="60" w:afterLines="60" w:after="144" w:line="280" w:lineRule="atLeast"/>
        <w:ind w:left="1843" w:right="2" w:hanging="283"/>
        <w:rPr>
          <w:sz w:val="20"/>
        </w:rPr>
      </w:pPr>
      <w:r w:rsidRPr="00CF412A">
        <w:rPr>
          <w:sz w:val="20"/>
        </w:rPr>
        <w:t>Jedná se o software, jehož API (</w:t>
      </w:r>
      <w:r w:rsidRPr="00CF412A">
        <w:rPr>
          <w:i/>
          <w:sz w:val="20"/>
        </w:rPr>
        <w:t>Application Programming Interface</w:t>
      </w:r>
      <w:r w:rsidRPr="00CF412A">
        <w:rPr>
          <w:sz w:val="20"/>
        </w:rPr>
        <w:t>) pokrývá všechny moduly a funkcionality software, je dobře dokumentované, umožňuje zapouzdření software a jeho adaptaci v rámci měnících se podmínek IT prostředí</w:t>
      </w:r>
      <w:r w:rsidR="005E7B72" w:rsidRPr="00CF412A">
        <w:rPr>
          <w:sz w:val="20"/>
        </w:rPr>
        <w:t xml:space="preserve"> </w:t>
      </w:r>
      <w:r w:rsidRPr="00CF412A">
        <w:rPr>
          <w:sz w:val="20"/>
        </w:rPr>
        <w:t>Objednatele</w:t>
      </w:r>
      <w:r w:rsidR="005E7B72" w:rsidRPr="00CF412A">
        <w:rPr>
          <w:sz w:val="20"/>
        </w:rPr>
        <w:t xml:space="preserve"> </w:t>
      </w:r>
      <w:r w:rsidRPr="00CF412A">
        <w:rPr>
          <w:sz w:val="20"/>
        </w:rPr>
        <w:t>bez</w:t>
      </w:r>
      <w:r w:rsidR="005E7B72" w:rsidRPr="00CF412A">
        <w:rPr>
          <w:sz w:val="20"/>
        </w:rPr>
        <w:t xml:space="preserve"> </w:t>
      </w:r>
      <w:r w:rsidRPr="00CF412A">
        <w:rPr>
          <w:sz w:val="20"/>
        </w:rPr>
        <w:t>nutnosti</w:t>
      </w:r>
      <w:r w:rsidR="005E7B72" w:rsidRPr="00CF412A">
        <w:rPr>
          <w:sz w:val="20"/>
        </w:rPr>
        <w:t xml:space="preserve"> </w:t>
      </w:r>
      <w:r w:rsidRPr="00CF412A">
        <w:rPr>
          <w:sz w:val="20"/>
        </w:rPr>
        <w:t xml:space="preserve">zásahu do zdrojových kódů softwaru, a Poskytovatel </w:t>
      </w:r>
      <w:r w:rsidRPr="00CF412A">
        <w:rPr>
          <w:sz w:val="20"/>
        </w:rPr>
        <w:lastRenderedPageBreak/>
        <w:t>poskytne Objednateli právo užít toto rozhraní pro programování aplikací ve</w:t>
      </w:r>
      <w:r w:rsidR="00103E5E">
        <w:rPr>
          <w:sz w:val="20"/>
        </w:rPr>
        <w:t> </w:t>
      </w:r>
      <w:r w:rsidRPr="00CF412A">
        <w:rPr>
          <w:sz w:val="20"/>
        </w:rPr>
        <w:t xml:space="preserve">stejném rozsahu jako software. Poskytovatel </w:t>
      </w:r>
      <w:r w:rsidR="009E4610" w:rsidRPr="00CF412A">
        <w:rPr>
          <w:sz w:val="20"/>
        </w:rPr>
        <w:t xml:space="preserve">se zavazuje </w:t>
      </w:r>
      <w:r w:rsidRPr="00CF412A">
        <w:rPr>
          <w:sz w:val="20"/>
        </w:rPr>
        <w:t>poskytnout Objednateli o této skutečnosti písemné prohlášení a na výzvu Objednatele tuto skutečnost prokázat.</w:t>
      </w:r>
    </w:p>
    <w:p w14:paraId="23F77E57" w14:textId="261B6650" w:rsidR="005F11DA" w:rsidRPr="00CF412A" w:rsidRDefault="006A2B5B" w:rsidP="00EF4343">
      <w:pPr>
        <w:pStyle w:val="ListParagraph"/>
        <w:numPr>
          <w:ilvl w:val="3"/>
          <w:numId w:val="3"/>
        </w:numPr>
        <w:tabs>
          <w:tab w:val="left" w:pos="1843"/>
        </w:tabs>
        <w:spacing w:before="60" w:afterLines="60" w:after="144" w:line="280" w:lineRule="atLeast"/>
        <w:ind w:left="1843" w:right="2" w:hanging="283"/>
        <w:rPr>
          <w:sz w:val="20"/>
        </w:rPr>
      </w:pPr>
      <w:r w:rsidRPr="00CF412A">
        <w:rPr>
          <w:sz w:val="20"/>
        </w:rPr>
        <w:t>Poskytovatel</w:t>
      </w:r>
      <w:r w:rsidR="005E7B72" w:rsidRPr="00CF412A">
        <w:rPr>
          <w:sz w:val="20"/>
        </w:rPr>
        <w:t xml:space="preserve"> </w:t>
      </w:r>
      <w:r w:rsidRPr="00CF412A">
        <w:rPr>
          <w:sz w:val="20"/>
        </w:rPr>
        <w:t>se</w:t>
      </w:r>
      <w:r w:rsidR="005E7B72" w:rsidRPr="00CF412A">
        <w:rPr>
          <w:sz w:val="20"/>
        </w:rPr>
        <w:t xml:space="preserve"> </w:t>
      </w:r>
      <w:r w:rsidRPr="00CF412A">
        <w:rPr>
          <w:sz w:val="20"/>
        </w:rPr>
        <w:t xml:space="preserve"> zaváže</w:t>
      </w:r>
      <w:r w:rsidR="005E7B72" w:rsidRPr="00CF412A">
        <w:rPr>
          <w:sz w:val="20"/>
        </w:rPr>
        <w:t xml:space="preserve"> </w:t>
      </w:r>
      <w:r w:rsidRPr="00CF412A">
        <w:rPr>
          <w:sz w:val="20"/>
        </w:rPr>
        <w:t xml:space="preserve"> Objednateli</w:t>
      </w:r>
      <w:r w:rsidR="005E7B72" w:rsidRPr="00CF412A">
        <w:rPr>
          <w:sz w:val="20"/>
        </w:rPr>
        <w:t xml:space="preserve"> </w:t>
      </w:r>
      <w:r w:rsidRPr="00CF412A">
        <w:rPr>
          <w:sz w:val="20"/>
        </w:rPr>
        <w:t xml:space="preserve"> po</w:t>
      </w:r>
      <w:r w:rsidR="005E7B72" w:rsidRPr="00CF412A">
        <w:rPr>
          <w:sz w:val="20"/>
        </w:rPr>
        <w:t xml:space="preserve"> </w:t>
      </w:r>
      <w:r w:rsidRPr="00CF412A">
        <w:rPr>
          <w:sz w:val="20"/>
        </w:rPr>
        <w:t xml:space="preserve"> </w:t>
      </w:r>
      <w:r w:rsidR="00D93939" w:rsidRPr="00CF412A">
        <w:rPr>
          <w:sz w:val="20"/>
        </w:rPr>
        <w:t xml:space="preserve">zahájení </w:t>
      </w:r>
      <w:r w:rsidR="00CF412A">
        <w:rPr>
          <w:sz w:val="20"/>
        </w:rPr>
        <w:t xml:space="preserve">poskytování </w:t>
      </w:r>
      <w:r w:rsidR="00D93939" w:rsidRPr="00CF412A">
        <w:rPr>
          <w:sz w:val="20"/>
        </w:rPr>
        <w:t xml:space="preserve">služeb Podpory výrobce a Podpory dodavatele </w:t>
      </w:r>
      <w:r w:rsidRPr="00CF412A">
        <w:rPr>
          <w:sz w:val="20"/>
        </w:rPr>
        <w:t>na</w:t>
      </w:r>
      <w:r w:rsidR="007A0593" w:rsidRPr="00CF412A">
        <w:rPr>
          <w:spacing w:val="-6"/>
          <w:sz w:val="20"/>
        </w:rPr>
        <w:t> </w:t>
      </w:r>
      <w:r w:rsidRPr="00CF412A">
        <w:rPr>
          <w:sz w:val="20"/>
        </w:rPr>
        <w:t>písemnou</w:t>
      </w:r>
      <w:r w:rsidRPr="00CF412A">
        <w:rPr>
          <w:spacing w:val="-8"/>
          <w:sz w:val="20"/>
        </w:rPr>
        <w:t xml:space="preserve"> </w:t>
      </w:r>
      <w:r w:rsidRPr="00CF412A">
        <w:rPr>
          <w:sz w:val="20"/>
        </w:rPr>
        <w:t>výzvu</w:t>
      </w:r>
      <w:r w:rsidRPr="00CF412A">
        <w:rPr>
          <w:spacing w:val="-10"/>
          <w:sz w:val="20"/>
        </w:rPr>
        <w:t xml:space="preserve"> </w:t>
      </w:r>
      <w:r w:rsidRPr="00CF412A">
        <w:rPr>
          <w:sz w:val="20"/>
        </w:rPr>
        <w:t>Objednatele</w:t>
      </w:r>
      <w:r w:rsidRPr="00CF412A">
        <w:rPr>
          <w:spacing w:val="-10"/>
          <w:sz w:val="20"/>
        </w:rPr>
        <w:t xml:space="preserve"> </w:t>
      </w:r>
      <w:r w:rsidRPr="00CF412A">
        <w:rPr>
          <w:sz w:val="20"/>
        </w:rPr>
        <w:t>nejpozději</w:t>
      </w:r>
      <w:r w:rsidRPr="00CF412A">
        <w:rPr>
          <w:spacing w:val="-8"/>
          <w:sz w:val="20"/>
        </w:rPr>
        <w:t xml:space="preserve"> </w:t>
      </w:r>
      <w:r w:rsidRPr="00CF412A">
        <w:rPr>
          <w:sz w:val="20"/>
        </w:rPr>
        <w:t>do</w:t>
      </w:r>
      <w:r w:rsidR="00103E5E">
        <w:rPr>
          <w:spacing w:val="-8"/>
          <w:sz w:val="20"/>
        </w:rPr>
        <w:t> </w:t>
      </w:r>
      <w:r w:rsidRPr="00CF412A">
        <w:rPr>
          <w:sz w:val="20"/>
        </w:rPr>
        <w:t>30</w:t>
      </w:r>
      <w:r w:rsidR="00103E5E">
        <w:rPr>
          <w:sz w:val="20"/>
        </w:rPr>
        <w:t> </w:t>
      </w:r>
      <w:r w:rsidR="009E4610" w:rsidRPr="00CF412A">
        <w:rPr>
          <w:sz w:val="20"/>
        </w:rPr>
        <w:t>kalend</w:t>
      </w:r>
      <w:r w:rsidR="00B24788" w:rsidRPr="00CF412A">
        <w:rPr>
          <w:sz w:val="20"/>
        </w:rPr>
        <w:t>á</w:t>
      </w:r>
      <w:r w:rsidR="009E4610" w:rsidRPr="00CF412A">
        <w:rPr>
          <w:sz w:val="20"/>
        </w:rPr>
        <w:t>řních</w:t>
      </w:r>
      <w:r w:rsidRPr="00CF412A">
        <w:rPr>
          <w:spacing w:val="-8"/>
          <w:sz w:val="20"/>
        </w:rPr>
        <w:t xml:space="preserve"> </w:t>
      </w:r>
      <w:r w:rsidRPr="00CF412A">
        <w:rPr>
          <w:sz w:val="20"/>
        </w:rPr>
        <w:t>dnů</w:t>
      </w:r>
      <w:r w:rsidRPr="00CF412A">
        <w:rPr>
          <w:spacing w:val="-6"/>
          <w:sz w:val="20"/>
        </w:rPr>
        <w:t xml:space="preserve"> </w:t>
      </w:r>
      <w:r w:rsidRPr="00CF412A">
        <w:rPr>
          <w:sz w:val="20"/>
        </w:rPr>
        <w:t>poskytnout</w:t>
      </w:r>
      <w:r w:rsidRPr="00CF412A">
        <w:rPr>
          <w:spacing w:val="-5"/>
          <w:sz w:val="20"/>
        </w:rPr>
        <w:t xml:space="preserve"> </w:t>
      </w:r>
      <w:r w:rsidRPr="00CF412A">
        <w:rPr>
          <w:sz w:val="20"/>
        </w:rPr>
        <w:t>(i)</w:t>
      </w:r>
      <w:r w:rsidRPr="00CF412A">
        <w:rPr>
          <w:spacing w:val="-9"/>
          <w:sz w:val="20"/>
        </w:rPr>
        <w:t xml:space="preserve"> </w:t>
      </w:r>
      <w:r w:rsidRPr="00CF412A">
        <w:rPr>
          <w:sz w:val="20"/>
        </w:rPr>
        <w:t>úplné komentované zdrojové kódy softwaru a bezpodmínečné právo software měnit nebo (ii) API (</w:t>
      </w:r>
      <w:r w:rsidRPr="00CF412A">
        <w:rPr>
          <w:i/>
          <w:sz w:val="20"/>
        </w:rPr>
        <w:t>Application Programming Interface</w:t>
      </w:r>
      <w:r w:rsidRPr="00CF412A">
        <w:rPr>
          <w:sz w:val="20"/>
        </w:rPr>
        <w:t>), které pokrývá všechny moduly a funkcionality softwaru, je dobře dokumentované, umožňuje zapouzdření softwaru a jeho adaptaci v rámci měnících se podmínek IT prostředí Objednatele bez nutnosti zásahu do zdrojových kódů softwaru, a právo</w:t>
      </w:r>
      <w:r w:rsidR="005E7B72" w:rsidRPr="00CF412A">
        <w:rPr>
          <w:sz w:val="20"/>
        </w:rPr>
        <w:t xml:space="preserve"> </w:t>
      </w:r>
      <w:r w:rsidRPr="00CF412A">
        <w:rPr>
          <w:sz w:val="20"/>
        </w:rPr>
        <w:t>užít</w:t>
      </w:r>
      <w:r w:rsidR="005E7B72" w:rsidRPr="00CF412A">
        <w:rPr>
          <w:sz w:val="20"/>
        </w:rPr>
        <w:t xml:space="preserve"> </w:t>
      </w:r>
      <w:r w:rsidRPr="00CF412A">
        <w:rPr>
          <w:sz w:val="20"/>
        </w:rPr>
        <w:t>toto</w:t>
      </w:r>
      <w:r w:rsidR="005E7B72" w:rsidRPr="00CF412A">
        <w:rPr>
          <w:sz w:val="20"/>
        </w:rPr>
        <w:t xml:space="preserve"> </w:t>
      </w:r>
      <w:r w:rsidRPr="00CF412A">
        <w:rPr>
          <w:sz w:val="20"/>
        </w:rPr>
        <w:t>rozhraní</w:t>
      </w:r>
      <w:r w:rsidR="005E7B72" w:rsidRPr="00CF412A">
        <w:rPr>
          <w:sz w:val="20"/>
        </w:rPr>
        <w:t xml:space="preserve"> </w:t>
      </w:r>
      <w:r w:rsidRPr="00CF412A">
        <w:rPr>
          <w:sz w:val="20"/>
        </w:rPr>
        <w:t>pro</w:t>
      </w:r>
      <w:r w:rsidR="005E7B72" w:rsidRPr="00CF412A">
        <w:rPr>
          <w:sz w:val="20"/>
        </w:rPr>
        <w:t xml:space="preserve"> </w:t>
      </w:r>
      <w:r w:rsidRPr="00CF412A">
        <w:rPr>
          <w:sz w:val="20"/>
        </w:rPr>
        <w:t>programování</w:t>
      </w:r>
      <w:r w:rsidR="005E7B72" w:rsidRPr="00CF412A">
        <w:rPr>
          <w:sz w:val="20"/>
        </w:rPr>
        <w:t xml:space="preserve"> </w:t>
      </w:r>
      <w:r w:rsidRPr="00CF412A">
        <w:rPr>
          <w:sz w:val="20"/>
        </w:rPr>
        <w:t xml:space="preserve">aplikací ve stejném rozsahu jako software. Poskytovatel </w:t>
      </w:r>
      <w:r w:rsidR="009E4610" w:rsidRPr="00CF412A">
        <w:rPr>
          <w:sz w:val="20"/>
        </w:rPr>
        <w:t>se zavazuje</w:t>
      </w:r>
      <w:r w:rsidRPr="00CF412A">
        <w:rPr>
          <w:sz w:val="20"/>
        </w:rPr>
        <w:t xml:space="preserve"> na výzvu Objednatele tuto skutečnost</w:t>
      </w:r>
      <w:r w:rsidRPr="00CF412A">
        <w:rPr>
          <w:spacing w:val="-2"/>
          <w:sz w:val="20"/>
        </w:rPr>
        <w:t xml:space="preserve"> </w:t>
      </w:r>
      <w:r w:rsidRPr="00CF412A">
        <w:rPr>
          <w:sz w:val="20"/>
        </w:rPr>
        <w:t>prokázat.</w:t>
      </w:r>
    </w:p>
    <w:p w14:paraId="02FD6901" w14:textId="7C0CC963" w:rsidR="005F11DA" w:rsidRDefault="006A2B5B" w:rsidP="0074370E">
      <w:pPr>
        <w:pStyle w:val="ListParagraph"/>
        <w:numPr>
          <w:ilvl w:val="2"/>
          <w:numId w:val="3"/>
        </w:numPr>
        <w:tabs>
          <w:tab w:val="left" w:pos="1560"/>
        </w:tabs>
        <w:spacing w:before="120" w:line="280" w:lineRule="atLeast"/>
        <w:ind w:left="1560" w:right="2" w:hanging="709"/>
        <w:rPr>
          <w:sz w:val="20"/>
        </w:rPr>
      </w:pPr>
      <w:bookmarkStart w:id="67" w:name="_bookmark48"/>
      <w:bookmarkStart w:id="68" w:name="_Ref179808609"/>
      <w:bookmarkEnd w:id="67"/>
      <w:r>
        <w:rPr>
          <w:sz w:val="20"/>
        </w:rPr>
        <w:t xml:space="preserve">Pokud se bude jednat o </w:t>
      </w:r>
      <w:r w:rsidR="0010320C">
        <w:rPr>
          <w:sz w:val="20"/>
        </w:rPr>
        <w:t>S</w:t>
      </w:r>
      <w:r>
        <w:rPr>
          <w:sz w:val="20"/>
        </w:rPr>
        <w:t>tandardní software Poskytovatele nebo třetích stran dle</w:t>
      </w:r>
      <w:r w:rsidRPr="009E4610">
        <w:rPr>
          <w:sz w:val="20"/>
        </w:rPr>
        <w:t xml:space="preserve"> </w:t>
      </w:r>
      <w:r>
        <w:rPr>
          <w:sz w:val="20"/>
        </w:rPr>
        <w:t>odst.</w:t>
      </w:r>
      <w:r w:rsidR="000250EC">
        <w:rPr>
          <w:sz w:val="20"/>
        </w:rPr>
        <w:t xml:space="preserve"> </w:t>
      </w:r>
      <w:r w:rsidR="000250EC">
        <w:rPr>
          <w:sz w:val="20"/>
        </w:rPr>
        <w:fldChar w:fldCharType="begin"/>
      </w:r>
      <w:r w:rsidR="000250EC">
        <w:rPr>
          <w:sz w:val="20"/>
        </w:rPr>
        <w:instrText xml:space="preserve"> REF _Ref179796740 \r \h </w:instrText>
      </w:r>
      <w:r w:rsidR="000250EC">
        <w:rPr>
          <w:sz w:val="20"/>
        </w:rPr>
      </w:r>
      <w:r w:rsidR="000250EC">
        <w:rPr>
          <w:sz w:val="20"/>
        </w:rPr>
        <w:fldChar w:fldCharType="separate"/>
      </w:r>
      <w:r w:rsidR="00F20050">
        <w:rPr>
          <w:sz w:val="20"/>
        </w:rPr>
        <w:t>8.3.7</w:t>
      </w:r>
      <w:r w:rsidR="000250EC">
        <w:rPr>
          <w:sz w:val="20"/>
        </w:rPr>
        <w:fldChar w:fldCharType="end"/>
      </w:r>
      <w:r w:rsidR="000250EC">
        <w:rPr>
          <w:sz w:val="20"/>
        </w:rPr>
        <w:t xml:space="preserve"> </w:t>
      </w:r>
      <w:r>
        <w:rPr>
          <w:sz w:val="20"/>
        </w:rPr>
        <w:t>této</w:t>
      </w:r>
      <w:r w:rsidRPr="009E4610">
        <w:rPr>
          <w:sz w:val="20"/>
        </w:rPr>
        <w:t xml:space="preserve"> </w:t>
      </w:r>
      <w:r>
        <w:rPr>
          <w:sz w:val="20"/>
        </w:rPr>
        <w:t>Smlouvy,</w:t>
      </w:r>
      <w:r w:rsidRPr="009E4610">
        <w:rPr>
          <w:sz w:val="20"/>
        </w:rPr>
        <w:t xml:space="preserve"> </w:t>
      </w:r>
      <w:r>
        <w:rPr>
          <w:sz w:val="20"/>
        </w:rPr>
        <w:t>tak</w:t>
      </w:r>
      <w:r w:rsidRPr="009E4610">
        <w:rPr>
          <w:sz w:val="20"/>
        </w:rPr>
        <w:t xml:space="preserve"> </w:t>
      </w:r>
      <w:r>
        <w:rPr>
          <w:sz w:val="20"/>
        </w:rPr>
        <w:t>na</w:t>
      </w:r>
      <w:r w:rsidRPr="009E4610">
        <w:rPr>
          <w:sz w:val="20"/>
        </w:rPr>
        <w:t xml:space="preserve"> </w:t>
      </w:r>
      <w:r>
        <w:rPr>
          <w:sz w:val="20"/>
        </w:rPr>
        <w:t>rozdíl</w:t>
      </w:r>
      <w:r w:rsidRPr="009E4610">
        <w:rPr>
          <w:sz w:val="20"/>
        </w:rPr>
        <w:t xml:space="preserve"> </w:t>
      </w:r>
      <w:r>
        <w:rPr>
          <w:sz w:val="20"/>
        </w:rPr>
        <w:t>od</w:t>
      </w:r>
      <w:r w:rsidRPr="009E4610">
        <w:rPr>
          <w:sz w:val="20"/>
        </w:rPr>
        <w:t xml:space="preserve"> </w:t>
      </w:r>
      <w:r>
        <w:rPr>
          <w:sz w:val="20"/>
        </w:rPr>
        <w:t>licence</w:t>
      </w:r>
      <w:r w:rsidRPr="009E4610">
        <w:rPr>
          <w:sz w:val="20"/>
        </w:rPr>
        <w:t xml:space="preserve"> </w:t>
      </w:r>
      <w:r>
        <w:rPr>
          <w:sz w:val="20"/>
        </w:rPr>
        <w:t>ke</w:t>
      </w:r>
      <w:r w:rsidRPr="009E4610">
        <w:rPr>
          <w:sz w:val="20"/>
        </w:rPr>
        <w:t xml:space="preserve"> </w:t>
      </w:r>
      <w:r>
        <w:rPr>
          <w:sz w:val="20"/>
        </w:rPr>
        <w:t>zbývajícím</w:t>
      </w:r>
      <w:r w:rsidRPr="009E4610">
        <w:rPr>
          <w:sz w:val="20"/>
        </w:rPr>
        <w:t xml:space="preserve"> </w:t>
      </w:r>
      <w:r>
        <w:rPr>
          <w:sz w:val="20"/>
        </w:rPr>
        <w:t xml:space="preserve">výsledkům </w:t>
      </w:r>
      <w:r w:rsidR="00FC43AE">
        <w:rPr>
          <w:sz w:val="20"/>
        </w:rPr>
        <w:t xml:space="preserve">Předmětu plnění </w:t>
      </w:r>
      <w:r>
        <w:rPr>
          <w:sz w:val="20"/>
        </w:rPr>
        <w:t>udělované dle odst.</w:t>
      </w:r>
      <w:r w:rsidR="000250EC">
        <w:rPr>
          <w:sz w:val="20"/>
        </w:rPr>
        <w:t xml:space="preserve"> </w:t>
      </w:r>
      <w:r w:rsidR="000250EC">
        <w:rPr>
          <w:sz w:val="20"/>
        </w:rPr>
        <w:fldChar w:fldCharType="begin"/>
      </w:r>
      <w:r w:rsidR="000250EC">
        <w:rPr>
          <w:sz w:val="20"/>
        </w:rPr>
        <w:instrText xml:space="preserve"> REF _Ref179808385 \r \h </w:instrText>
      </w:r>
      <w:r w:rsidR="000250EC">
        <w:rPr>
          <w:sz w:val="20"/>
        </w:rPr>
      </w:r>
      <w:r w:rsidR="000250EC">
        <w:rPr>
          <w:sz w:val="20"/>
        </w:rPr>
        <w:fldChar w:fldCharType="separate"/>
      </w:r>
      <w:r w:rsidR="00F20050">
        <w:rPr>
          <w:sz w:val="20"/>
        </w:rPr>
        <w:t>8.3.1</w:t>
      </w:r>
      <w:r w:rsidR="000250EC">
        <w:rPr>
          <w:sz w:val="20"/>
        </w:rPr>
        <w:fldChar w:fldCharType="end"/>
      </w:r>
      <w:r w:rsidR="000250EC">
        <w:rPr>
          <w:sz w:val="20"/>
        </w:rPr>
        <w:t xml:space="preserve"> </w:t>
      </w:r>
      <w:r>
        <w:rPr>
          <w:sz w:val="20"/>
        </w:rPr>
        <w:t xml:space="preserve">až </w:t>
      </w:r>
      <w:r w:rsidR="00EB1478">
        <w:rPr>
          <w:sz w:val="20"/>
        </w:rPr>
        <w:t>odst.</w:t>
      </w:r>
      <w:r w:rsidR="000250EC">
        <w:rPr>
          <w:sz w:val="20"/>
        </w:rPr>
        <w:t xml:space="preserve"> </w:t>
      </w:r>
      <w:r w:rsidR="00E84C11">
        <w:rPr>
          <w:sz w:val="20"/>
        </w:rPr>
        <w:t>8.3.6</w:t>
      </w:r>
      <w:r w:rsidR="000250EC">
        <w:rPr>
          <w:sz w:val="20"/>
        </w:rPr>
        <w:t xml:space="preserve"> </w:t>
      </w:r>
      <w:r>
        <w:rPr>
          <w:sz w:val="20"/>
        </w:rPr>
        <w:t>této Smlouvy postačí, aby udělená licence k</w:t>
      </w:r>
      <w:r w:rsidR="007A0593">
        <w:rPr>
          <w:sz w:val="20"/>
        </w:rPr>
        <w:t> </w:t>
      </w:r>
      <w:r>
        <w:rPr>
          <w:sz w:val="20"/>
        </w:rPr>
        <w:t>takovému software zahrnovala nevýhradní</w:t>
      </w:r>
      <w:r w:rsidR="005E7B72">
        <w:rPr>
          <w:sz w:val="20"/>
        </w:rPr>
        <w:t xml:space="preserve"> </w:t>
      </w:r>
      <w:r>
        <w:rPr>
          <w:sz w:val="20"/>
        </w:rPr>
        <w:t>oprávnění</w:t>
      </w:r>
      <w:r w:rsidR="005E7B72">
        <w:rPr>
          <w:sz w:val="20"/>
        </w:rPr>
        <w:t xml:space="preserve"> </w:t>
      </w:r>
      <w:r>
        <w:rPr>
          <w:sz w:val="20"/>
        </w:rPr>
        <w:t>užít</w:t>
      </w:r>
      <w:r w:rsidR="005E7B72">
        <w:rPr>
          <w:sz w:val="20"/>
        </w:rPr>
        <w:t xml:space="preserve"> </w:t>
      </w:r>
      <w:r>
        <w:rPr>
          <w:sz w:val="20"/>
        </w:rPr>
        <w:t>jej</w:t>
      </w:r>
      <w:r w:rsidR="005E7B72">
        <w:rPr>
          <w:sz w:val="20"/>
        </w:rPr>
        <w:t xml:space="preserve"> </w:t>
      </w:r>
      <w:r>
        <w:rPr>
          <w:sz w:val="20"/>
        </w:rPr>
        <w:t>jakýmkoli</w:t>
      </w:r>
      <w:r w:rsidR="00CF412A">
        <w:rPr>
          <w:sz w:val="20"/>
        </w:rPr>
        <w:t>v</w:t>
      </w:r>
      <w:r w:rsidR="005E7B72">
        <w:rPr>
          <w:sz w:val="20"/>
        </w:rPr>
        <w:t xml:space="preserve"> </w:t>
      </w:r>
      <w:r>
        <w:rPr>
          <w:sz w:val="20"/>
        </w:rPr>
        <w:t>způsobem</w:t>
      </w:r>
      <w:r w:rsidR="005E7B72">
        <w:rPr>
          <w:sz w:val="20"/>
        </w:rPr>
        <w:t xml:space="preserve"> </w:t>
      </w:r>
      <w:r>
        <w:rPr>
          <w:sz w:val="20"/>
        </w:rPr>
        <w:t>nejméně</w:t>
      </w:r>
      <w:r w:rsidR="005E7B72">
        <w:rPr>
          <w:sz w:val="20"/>
        </w:rPr>
        <w:t xml:space="preserve"> </w:t>
      </w:r>
      <w:r>
        <w:rPr>
          <w:sz w:val="20"/>
        </w:rPr>
        <w:t>po</w:t>
      </w:r>
      <w:r w:rsidRPr="009E4610">
        <w:rPr>
          <w:sz w:val="20"/>
        </w:rPr>
        <w:t xml:space="preserve"> </w:t>
      </w:r>
      <w:r>
        <w:rPr>
          <w:sz w:val="20"/>
        </w:rPr>
        <w:t>dobu</w:t>
      </w:r>
      <w:r w:rsidRPr="009E4610">
        <w:rPr>
          <w:sz w:val="20"/>
        </w:rPr>
        <w:t xml:space="preserve"> </w:t>
      </w:r>
      <w:r>
        <w:rPr>
          <w:sz w:val="20"/>
        </w:rPr>
        <w:t>trvání</w:t>
      </w:r>
      <w:r w:rsidRPr="009E4610">
        <w:rPr>
          <w:sz w:val="20"/>
        </w:rPr>
        <w:t xml:space="preserve"> </w:t>
      </w:r>
      <w:r w:rsidR="00E84C11">
        <w:rPr>
          <w:sz w:val="20"/>
        </w:rPr>
        <w:t xml:space="preserve">smluvního vztahu založeného touto Smlouvou </w:t>
      </w:r>
      <w:r w:rsidRPr="009E4610">
        <w:rPr>
          <w:sz w:val="20"/>
        </w:rPr>
        <w:t xml:space="preserve"> </w:t>
      </w:r>
      <w:r>
        <w:rPr>
          <w:sz w:val="20"/>
        </w:rPr>
        <w:t>a</w:t>
      </w:r>
      <w:r w:rsidR="00845CFE">
        <w:rPr>
          <w:sz w:val="20"/>
        </w:rPr>
        <w:t xml:space="preserve"> dále</w:t>
      </w:r>
      <w:r w:rsidRPr="009E4610">
        <w:rPr>
          <w:sz w:val="20"/>
        </w:rPr>
        <w:t xml:space="preserve"> </w:t>
      </w:r>
      <w:r w:rsidR="00456964">
        <w:rPr>
          <w:sz w:val="20"/>
        </w:rPr>
        <w:t xml:space="preserve">po dobu </w:t>
      </w:r>
      <w:r>
        <w:rPr>
          <w:sz w:val="20"/>
        </w:rPr>
        <w:t>1</w:t>
      </w:r>
      <w:r w:rsidRPr="009E4610">
        <w:rPr>
          <w:sz w:val="20"/>
        </w:rPr>
        <w:t xml:space="preserve"> </w:t>
      </w:r>
      <w:r>
        <w:rPr>
          <w:sz w:val="20"/>
        </w:rPr>
        <w:t xml:space="preserve">roku </w:t>
      </w:r>
      <w:r w:rsidR="00533DB8">
        <w:rPr>
          <w:sz w:val="20"/>
        </w:rPr>
        <w:t>od</w:t>
      </w:r>
      <w:r w:rsidR="00456964">
        <w:rPr>
          <w:sz w:val="20"/>
        </w:rPr>
        <w:t xml:space="preserve"> ukončen</w:t>
      </w:r>
      <w:r w:rsidR="00533DB8">
        <w:rPr>
          <w:sz w:val="20"/>
        </w:rPr>
        <w:t>í</w:t>
      </w:r>
      <w:r w:rsidR="00456964">
        <w:rPr>
          <w:sz w:val="20"/>
        </w:rPr>
        <w:t xml:space="preserve"> smluvní</w:t>
      </w:r>
      <w:r w:rsidR="00533DB8">
        <w:rPr>
          <w:sz w:val="20"/>
        </w:rPr>
        <w:t>ho</w:t>
      </w:r>
      <w:r w:rsidR="00456964">
        <w:rPr>
          <w:sz w:val="20"/>
        </w:rPr>
        <w:t xml:space="preserve"> vztah</w:t>
      </w:r>
      <w:r w:rsidR="00533DB8">
        <w:rPr>
          <w:sz w:val="20"/>
        </w:rPr>
        <w:t>u</w:t>
      </w:r>
      <w:r w:rsidR="00456964">
        <w:rPr>
          <w:sz w:val="20"/>
        </w:rPr>
        <w:t xml:space="preserve"> založen</w:t>
      </w:r>
      <w:r w:rsidR="00533DB8">
        <w:rPr>
          <w:sz w:val="20"/>
        </w:rPr>
        <w:t>ého</w:t>
      </w:r>
      <w:r w:rsidR="00456964">
        <w:rPr>
          <w:sz w:val="20"/>
        </w:rPr>
        <w:t xml:space="preserve"> touto</w:t>
      </w:r>
      <w:r>
        <w:rPr>
          <w:sz w:val="20"/>
        </w:rPr>
        <w:t xml:space="preserve"> Smlouv</w:t>
      </w:r>
      <w:r w:rsidR="00456964">
        <w:rPr>
          <w:sz w:val="20"/>
        </w:rPr>
        <w:t>ou, a to</w:t>
      </w:r>
      <w:r>
        <w:rPr>
          <w:sz w:val="20"/>
        </w:rPr>
        <w:t xml:space="preserve"> na území České republiky a v množstevním rozsahu, který je nezbytný pro pokrytí potřeb Objednatele stanovených</w:t>
      </w:r>
      <w:r w:rsidR="005E7B72">
        <w:rPr>
          <w:sz w:val="20"/>
        </w:rPr>
        <w:t xml:space="preserve"> </w:t>
      </w:r>
      <w:r>
        <w:rPr>
          <w:sz w:val="20"/>
        </w:rPr>
        <w:t>touto</w:t>
      </w:r>
      <w:r w:rsidR="005E7B72">
        <w:rPr>
          <w:sz w:val="20"/>
        </w:rPr>
        <w:t xml:space="preserve"> </w:t>
      </w:r>
      <w:r>
        <w:rPr>
          <w:sz w:val="20"/>
        </w:rPr>
        <w:t>Smlouvou, a to včetně práva Objednatele</w:t>
      </w:r>
      <w:r w:rsidR="005E7B72">
        <w:rPr>
          <w:sz w:val="20"/>
        </w:rPr>
        <w:t xml:space="preserve"> </w:t>
      </w:r>
      <w:r>
        <w:rPr>
          <w:sz w:val="20"/>
        </w:rPr>
        <w:t>do</w:t>
      </w:r>
      <w:r w:rsidR="00103E5E">
        <w:rPr>
          <w:sz w:val="20"/>
        </w:rPr>
        <w:t> </w:t>
      </w:r>
      <w:r w:rsidR="0010320C">
        <w:rPr>
          <w:sz w:val="20"/>
        </w:rPr>
        <w:t>S</w:t>
      </w:r>
      <w:r>
        <w:rPr>
          <w:sz w:val="20"/>
        </w:rPr>
        <w:t>tandardního software zasahovat, pokud tak stanoví příslušné ustanovení odst.</w:t>
      </w:r>
      <w:r w:rsidR="002E0F18">
        <w:t xml:space="preserve"> </w:t>
      </w:r>
      <w:r w:rsidR="002E0F18" w:rsidRPr="002E0F18">
        <w:rPr>
          <w:sz w:val="20"/>
          <w:szCs w:val="20"/>
        </w:rPr>
        <w:fldChar w:fldCharType="begin"/>
      </w:r>
      <w:r w:rsidR="002E0F18" w:rsidRPr="002E0F18">
        <w:rPr>
          <w:sz w:val="20"/>
          <w:szCs w:val="20"/>
        </w:rPr>
        <w:instrText xml:space="preserve"> REF _Ref179796740 \r \h </w:instrText>
      </w:r>
      <w:r w:rsidR="002E0F18">
        <w:rPr>
          <w:sz w:val="20"/>
          <w:szCs w:val="20"/>
        </w:rPr>
        <w:instrText xml:space="preserve"> \* MERGEFORMAT </w:instrText>
      </w:r>
      <w:r w:rsidR="002E0F18" w:rsidRPr="002E0F18">
        <w:rPr>
          <w:sz w:val="20"/>
          <w:szCs w:val="20"/>
        </w:rPr>
      </w:r>
      <w:r w:rsidR="002E0F18" w:rsidRPr="002E0F18">
        <w:rPr>
          <w:sz w:val="20"/>
          <w:szCs w:val="20"/>
        </w:rPr>
        <w:fldChar w:fldCharType="separate"/>
      </w:r>
      <w:r w:rsidR="00F20050">
        <w:rPr>
          <w:sz w:val="20"/>
          <w:szCs w:val="20"/>
        </w:rPr>
        <w:t>8.3.7</w:t>
      </w:r>
      <w:r w:rsidR="002E0F18" w:rsidRPr="002E0F18">
        <w:rPr>
          <w:sz w:val="20"/>
          <w:szCs w:val="20"/>
        </w:rPr>
        <w:fldChar w:fldCharType="end"/>
      </w:r>
      <w:r w:rsidR="002E0F18" w:rsidRPr="002E0F18">
        <w:rPr>
          <w:sz w:val="20"/>
          <w:szCs w:val="20"/>
        </w:rPr>
        <w:t xml:space="preserve"> </w:t>
      </w:r>
      <w:r w:rsidRPr="002E0F18">
        <w:rPr>
          <w:sz w:val="20"/>
          <w:szCs w:val="20"/>
        </w:rPr>
        <w:t>této Smlouvy</w:t>
      </w:r>
      <w:r>
        <w:rPr>
          <w:sz w:val="20"/>
        </w:rPr>
        <w:t xml:space="preserve">. V případě </w:t>
      </w:r>
      <w:r w:rsidR="00456964">
        <w:rPr>
          <w:sz w:val="20"/>
        </w:rPr>
        <w:t xml:space="preserve">ukončení smluvního vztahu založeného touto Smlouvou formou </w:t>
      </w:r>
      <w:r>
        <w:rPr>
          <w:sz w:val="20"/>
        </w:rPr>
        <w:t>výpovědi či odstoupení se Poskytovatel</w:t>
      </w:r>
      <w:r w:rsidRPr="009E4610">
        <w:rPr>
          <w:sz w:val="20"/>
        </w:rPr>
        <w:t xml:space="preserve"> </w:t>
      </w:r>
      <w:r>
        <w:rPr>
          <w:sz w:val="20"/>
        </w:rPr>
        <w:t>zavazuje</w:t>
      </w:r>
      <w:r w:rsidRPr="009E4610">
        <w:rPr>
          <w:sz w:val="20"/>
        </w:rPr>
        <w:t xml:space="preserve"> </w:t>
      </w:r>
      <w:r>
        <w:rPr>
          <w:sz w:val="20"/>
        </w:rPr>
        <w:t>nabídnout</w:t>
      </w:r>
      <w:r w:rsidRPr="009E4610">
        <w:rPr>
          <w:sz w:val="20"/>
        </w:rPr>
        <w:t xml:space="preserve"> </w:t>
      </w:r>
      <w:r>
        <w:rPr>
          <w:sz w:val="20"/>
        </w:rPr>
        <w:t>Objednateli</w:t>
      </w:r>
      <w:r w:rsidRPr="009E4610">
        <w:rPr>
          <w:sz w:val="20"/>
        </w:rPr>
        <w:t xml:space="preserve"> </w:t>
      </w:r>
      <w:r>
        <w:rPr>
          <w:sz w:val="20"/>
        </w:rPr>
        <w:t>právo</w:t>
      </w:r>
      <w:r w:rsidRPr="009E4610">
        <w:rPr>
          <w:sz w:val="20"/>
        </w:rPr>
        <w:t xml:space="preserve"> </w:t>
      </w:r>
      <w:r>
        <w:rPr>
          <w:sz w:val="20"/>
        </w:rPr>
        <w:t>užívat</w:t>
      </w:r>
      <w:r w:rsidRPr="009E4610">
        <w:rPr>
          <w:sz w:val="20"/>
        </w:rPr>
        <w:t xml:space="preserve"> </w:t>
      </w:r>
      <w:r>
        <w:rPr>
          <w:sz w:val="20"/>
        </w:rPr>
        <w:t>takovýto</w:t>
      </w:r>
      <w:r w:rsidRPr="009E4610">
        <w:rPr>
          <w:sz w:val="20"/>
        </w:rPr>
        <w:t xml:space="preserve"> </w:t>
      </w:r>
      <w:r w:rsidR="0010320C">
        <w:rPr>
          <w:sz w:val="20"/>
        </w:rPr>
        <w:t>S</w:t>
      </w:r>
      <w:r>
        <w:rPr>
          <w:sz w:val="20"/>
        </w:rPr>
        <w:t xml:space="preserve">tandardní software v rozsahu, v jakém je to nezbytné pro poskytování </w:t>
      </w:r>
      <w:r w:rsidR="00A21C35">
        <w:rPr>
          <w:sz w:val="20"/>
        </w:rPr>
        <w:t xml:space="preserve">Předmětu plnění </w:t>
      </w:r>
      <w:r>
        <w:rPr>
          <w:sz w:val="20"/>
        </w:rPr>
        <w:t>dle</w:t>
      </w:r>
      <w:r w:rsidRPr="009E4610">
        <w:rPr>
          <w:sz w:val="20"/>
        </w:rPr>
        <w:t xml:space="preserve"> </w:t>
      </w:r>
      <w:r>
        <w:rPr>
          <w:sz w:val="20"/>
        </w:rPr>
        <w:t>této</w:t>
      </w:r>
      <w:r w:rsidRPr="009E4610">
        <w:rPr>
          <w:sz w:val="20"/>
        </w:rPr>
        <w:t xml:space="preserve"> </w:t>
      </w:r>
      <w:r>
        <w:rPr>
          <w:sz w:val="20"/>
        </w:rPr>
        <w:t>Smlouvy.</w:t>
      </w:r>
      <w:r w:rsidRPr="009E4610">
        <w:rPr>
          <w:sz w:val="20"/>
        </w:rPr>
        <w:t xml:space="preserve"> </w:t>
      </w:r>
      <w:r>
        <w:rPr>
          <w:sz w:val="20"/>
        </w:rPr>
        <w:t>Tím</w:t>
      </w:r>
      <w:r w:rsidRPr="009E4610">
        <w:rPr>
          <w:sz w:val="20"/>
        </w:rPr>
        <w:t xml:space="preserve"> </w:t>
      </w:r>
      <w:r>
        <w:rPr>
          <w:sz w:val="20"/>
        </w:rPr>
        <w:t>není</w:t>
      </w:r>
      <w:r w:rsidRPr="009E4610">
        <w:rPr>
          <w:sz w:val="20"/>
        </w:rPr>
        <w:t xml:space="preserve"> </w:t>
      </w:r>
      <w:r>
        <w:rPr>
          <w:sz w:val="20"/>
        </w:rPr>
        <w:t>dotčeno právo</w:t>
      </w:r>
      <w:r w:rsidR="005E7B72">
        <w:rPr>
          <w:sz w:val="20"/>
        </w:rPr>
        <w:t xml:space="preserve"> </w:t>
      </w:r>
      <w:r>
        <w:rPr>
          <w:sz w:val="20"/>
        </w:rPr>
        <w:t>Objednatele</w:t>
      </w:r>
      <w:r w:rsidR="005E7B72">
        <w:rPr>
          <w:sz w:val="20"/>
        </w:rPr>
        <w:t xml:space="preserve"> </w:t>
      </w:r>
      <w:r>
        <w:rPr>
          <w:sz w:val="20"/>
        </w:rPr>
        <w:t xml:space="preserve">pořídit </w:t>
      </w:r>
      <w:r w:rsidR="0010320C">
        <w:rPr>
          <w:sz w:val="20"/>
        </w:rPr>
        <w:t>S</w:t>
      </w:r>
      <w:r>
        <w:rPr>
          <w:sz w:val="20"/>
        </w:rPr>
        <w:t>tandardní software</w:t>
      </w:r>
      <w:r w:rsidR="005E7B72">
        <w:rPr>
          <w:sz w:val="20"/>
        </w:rPr>
        <w:t xml:space="preserve"> </w:t>
      </w:r>
      <w:r>
        <w:rPr>
          <w:sz w:val="20"/>
        </w:rPr>
        <w:t>i od třetí osoby bez ohledu</w:t>
      </w:r>
      <w:r w:rsidR="005E7B72">
        <w:rPr>
          <w:sz w:val="20"/>
        </w:rPr>
        <w:t xml:space="preserve"> </w:t>
      </w:r>
      <w:r>
        <w:rPr>
          <w:sz w:val="20"/>
        </w:rPr>
        <w:t xml:space="preserve">na licence pořízené dříve Poskytovatelem. V případě využití přednostního práva </w:t>
      </w:r>
      <w:r w:rsidR="00E84C11">
        <w:rPr>
          <w:sz w:val="20"/>
        </w:rPr>
        <w:t xml:space="preserve">dle předchozího věty </w:t>
      </w:r>
      <w:r>
        <w:rPr>
          <w:sz w:val="20"/>
        </w:rPr>
        <w:t xml:space="preserve">se Poskytovatel zavazuje, že právo užívat </w:t>
      </w:r>
      <w:r w:rsidR="0010320C">
        <w:rPr>
          <w:sz w:val="20"/>
        </w:rPr>
        <w:t>S</w:t>
      </w:r>
      <w:r>
        <w:rPr>
          <w:sz w:val="20"/>
        </w:rPr>
        <w:t>tandardní software</w:t>
      </w:r>
      <w:r w:rsidRPr="009E4610">
        <w:rPr>
          <w:sz w:val="20"/>
        </w:rPr>
        <w:t xml:space="preserve"> </w:t>
      </w:r>
      <w:r>
        <w:rPr>
          <w:sz w:val="20"/>
        </w:rPr>
        <w:t>dle</w:t>
      </w:r>
      <w:r w:rsidRPr="009E4610">
        <w:rPr>
          <w:sz w:val="20"/>
        </w:rPr>
        <w:t xml:space="preserve"> </w:t>
      </w:r>
      <w:r>
        <w:rPr>
          <w:sz w:val="20"/>
        </w:rPr>
        <w:t>tohoto</w:t>
      </w:r>
      <w:r w:rsidRPr="009E4610">
        <w:rPr>
          <w:sz w:val="20"/>
        </w:rPr>
        <w:t xml:space="preserve"> </w:t>
      </w:r>
      <w:r>
        <w:rPr>
          <w:sz w:val="20"/>
        </w:rPr>
        <w:t>odstavce</w:t>
      </w:r>
      <w:r w:rsidRPr="009E4610">
        <w:rPr>
          <w:sz w:val="20"/>
        </w:rPr>
        <w:t xml:space="preserve"> </w:t>
      </w:r>
      <w:r>
        <w:rPr>
          <w:sz w:val="20"/>
        </w:rPr>
        <w:t>Smlouvy</w:t>
      </w:r>
      <w:r w:rsidRPr="009E4610">
        <w:rPr>
          <w:sz w:val="20"/>
        </w:rPr>
        <w:t xml:space="preserve"> </w:t>
      </w:r>
      <w:r>
        <w:rPr>
          <w:sz w:val="20"/>
        </w:rPr>
        <w:t>nabídne</w:t>
      </w:r>
      <w:r w:rsidRPr="009E4610">
        <w:rPr>
          <w:sz w:val="20"/>
        </w:rPr>
        <w:t xml:space="preserve"> </w:t>
      </w:r>
      <w:r>
        <w:rPr>
          <w:sz w:val="20"/>
        </w:rPr>
        <w:t>Objednateli</w:t>
      </w:r>
      <w:r w:rsidRPr="009E4610">
        <w:rPr>
          <w:sz w:val="20"/>
        </w:rPr>
        <w:t xml:space="preserve"> </w:t>
      </w:r>
      <w:r>
        <w:rPr>
          <w:sz w:val="20"/>
        </w:rPr>
        <w:t>za</w:t>
      </w:r>
      <w:r w:rsidRPr="009E4610">
        <w:rPr>
          <w:sz w:val="20"/>
        </w:rPr>
        <w:t xml:space="preserve"> </w:t>
      </w:r>
      <w:r>
        <w:rPr>
          <w:sz w:val="20"/>
        </w:rPr>
        <w:t>běžných</w:t>
      </w:r>
      <w:r w:rsidRPr="009E4610">
        <w:rPr>
          <w:sz w:val="20"/>
        </w:rPr>
        <w:t xml:space="preserve"> </w:t>
      </w:r>
      <w:r>
        <w:rPr>
          <w:sz w:val="20"/>
        </w:rPr>
        <w:t>tržních podmínek a bude vycházet z účetní hodnoty licencí, které</w:t>
      </w:r>
      <w:r w:rsidRPr="009E4610">
        <w:rPr>
          <w:sz w:val="20"/>
        </w:rPr>
        <w:t xml:space="preserve"> </w:t>
      </w:r>
      <w:r>
        <w:rPr>
          <w:sz w:val="20"/>
        </w:rPr>
        <w:t>pořídil.</w:t>
      </w:r>
      <w:bookmarkEnd w:id="68"/>
    </w:p>
    <w:p w14:paraId="4EB1EF07" w14:textId="3C184EC3"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69" w:name="_bookmark49"/>
      <w:bookmarkStart w:id="70" w:name="_Ref179808619"/>
      <w:bookmarkEnd w:id="69"/>
      <w:r>
        <w:rPr>
          <w:sz w:val="20"/>
        </w:rPr>
        <w:t>Nelze-li to na</w:t>
      </w:r>
      <w:r w:rsidR="005E7B72">
        <w:rPr>
          <w:sz w:val="20"/>
        </w:rPr>
        <w:t xml:space="preserve"> </w:t>
      </w:r>
      <w:r>
        <w:rPr>
          <w:sz w:val="20"/>
        </w:rPr>
        <w:t>Poskytovateli</w:t>
      </w:r>
      <w:r w:rsidR="005E7B72">
        <w:rPr>
          <w:sz w:val="20"/>
        </w:rPr>
        <w:t xml:space="preserve"> </w:t>
      </w:r>
      <w:r>
        <w:rPr>
          <w:sz w:val="20"/>
        </w:rPr>
        <w:t>spravedlivě</w:t>
      </w:r>
      <w:r w:rsidR="005E7B72">
        <w:rPr>
          <w:sz w:val="20"/>
        </w:rPr>
        <w:t xml:space="preserve"> </w:t>
      </w:r>
      <w:r>
        <w:rPr>
          <w:sz w:val="20"/>
        </w:rPr>
        <w:t>požadovat</w:t>
      </w:r>
      <w:r w:rsidR="005E7B72">
        <w:rPr>
          <w:sz w:val="20"/>
        </w:rPr>
        <w:t xml:space="preserve"> </w:t>
      </w:r>
      <w:r>
        <w:rPr>
          <w:sz w:val="20"/>
        </w:rPr>
        <w:t>a</w:t>
      </w:r>
      <w:r w:rsidR="005E7B72">
        <w:rPr>
          <w:sz w:val="20"/>
        </w:rPr>
        <w:t xml:space="preserve"> </w:t>
      </w:r>
      <w:r>
        <w:rPr>
          <w:sz w:val="20"/>
        </w:rPr>
        <w:t>není-li</w:t>
      </w:r>
      <w:r w:rsidR="005E7B72">
        <w:rPr>
          <w:sz w:val="20"/>
        </w:rPr>
        <w:t xml:space="preserve"> </w:t>
      </w:r>
      <w:r>
        <w:rPr>
          <w:sz w:val="20"/>
        </w:rPr>
        <w:t>to</w:t>
      </w:r>
      <w:r w:rsidR="005E7B72">
        <w:rPr>
          <w:sz w:val="20"/>
        </w:rPr>
        <w:t xml:space="preserve"> </w:t>
      </w:r>
      <w:r>
        <w:rPr>
          <w:sz w:val="20"/>
        </w:rPr>
        <w:t>v rozporu</w:t>
      </w:r>
      <w:r w:rsidR="005E7B72">
        <w:rPr>
          <w:sz w:val="20"/>
        </w:rPr>
        <w:t xml:space="preserve"> </w:t>
      </w:r>
      <w:r w:rsidR="00CF412A">
        <w:rPr>
          <w:sz w:val="20"/>
        </w:rPr>
        <w:t>s</w:t>
      </w:r>
      <w:r w:rsidR="003423DB">
        <w:rPr>
          <w:sz w:val="20"/>
        </w:rPr>
        <w:t> </w:t>
      </w:r>
      <w:r>
        <w:rPr>
          <w:sz w:val="20"/>
        </w:rPr>
        <w:t>ustanoveními</w:t>
      </w:r>
      <w:r w:rsidR="005E7B72">
        <w:rPr>
          <w:sz w:val="20"/>
        </w:rPr>
        <w:t xml:space="preserve"> </w:t>
      </w:r>
      <w:r>
        <w:rPr>
          <w:sz w:val="20"/>
        </w:rPr>
        <w:t>odst.</w:t>
      </w:r>
      <w:r w:rsidR="002E0F18">
        <w:rPr>
          <w:sz w:val="20"/>
        </w:rPr>
        <w:t xml:space="preserve"> </w:t>
      </w:r>
      <w:r w:rsidR="002E0F18">
        <w:rPr>
          <w:sz w:val="20"/>
        </w:rPr>
        <w:fldChar w:fldCharType="begin"/>
      </w:r>
      <w:r w:rsidR="002E0F18">
        <w:rPr>
          <w:sz w:val="20"/>
        </w:rPr>
        <w:instrText xml:space="preserve"> REF _Ref179796740 \r \h </w:instrText>
      </w:r>
      <w:r w:rsidR="002E0F18">
        <w:rPr>
          <w:sz w:val="20"/>
        </w:rPr>
      </w:r>
      <w:r w:rsidR="002E0F18">
        <w:rPr>
          <w:sz w:val="20"/>
        </w:rPr>
        <w:fldChar w:fldCharType="separate"/>
      </w:r>
      <w:r w:rsidR="00F20050">
        <w:rPr>
          <w:sz w:val="20"/>
        </w:rPr>
        <w:t>8.3.7</w:t>
      </w:r>
      <w:r w:rsidR="002E0F18">
        <w:rPr>
          <w:sz w:val="20"/>
        </w:rPr>
        <w:fldChar w:fldCharType="end"/>
      </w:r>
      <w:r w:rsidR="002E0F18">
        <w:rPr>
          <w:sz w:val="20"/>
        </w:rPr>
        <w:t xml:space="preserve"> </w:t>
      </w:r>
      <w:r>
        <w:rPr>
          <w:sz w:val="20"/>
        </w:rPr>
        <w:t xml:space="preserve">této Smlouvy, </w:t>
      </w:r>
      <w:r w:rsidR="00456964">
        <w:rPr>
          <w:sz w:val="20"/>
        </w:rPr>
        <w:t xml:space="preserve">není </w:t>
      </w:r>
      <w:r w:rsidR="00E84C11">
        <w:rPr>
          <w:sz w:val="20"/>
        </w:rPr>
        <w:t>P</w:t>
      </w:r>
      <w:r w:rsidR="00456964">
        <w:rPr>
          <w:sz w:val="20"/>
        </w:rPr>
        <w:t>oskytovatel povinen předat</w:t>
      </w:r>
      <w:r w:rsidR="00EB1478">
        <w:rPr>
          <w:sz w:val="20"/>
        </w:rPr>
        <w:t xml:space="preserve"> </w:t>
      </w:r>
      <w:r>
        <w:rPr>
          <w:sz w:val="20"/>
        </w:rPr>
        <w:t>Objednateli k</w:t>
      </w:r>
      <w:r w:rsidR="00E84C11">
        <w:rPr>
          <w:sz w:val="20"/>
        </w:rPr>
        <w:t>e</w:t>
      </w:r>
      <w:r>
        <w:rPr>
          <w:sz w:val="20"/>
        </w:rPr>
        <w:t xml:space="preserve"> </w:t>
      </w:r>
      <w:r w:rsidR="0010320C">
        <w:rPr>
          <w:sz w:val="20"/>
        </w:rPr>
        <w:t>S</w:t>
      </w:r>
      <w:r>
        <w:rPr>
          <w:sz w:val="20"/>
        </w:rPr>
        <w:t xml:space="preserve">tandardnímu softwaru zdrojové kódy </w:t>
      </w:r>
      <w:r w:rsidR="00456964">
        <w:rPr>
          <w:sz w:val="20"/>
        </w:rPr>
        <w:t>ani není povinen poskytnout Objednateli právo</w:t>
      </w:r>
      <w:r>
        <w:rPr>
          <w:sz w:val="20"/>
        </w:rPr>
        <w:t xml:space="preserve"> do </w:t>
      </w:r>
      <w:r w:rsidR="0010320C">
        <w:rPr>
          <w:sz w:val="20"/>
        </w:rPr>
        <w:t>S</w:t>
      </w:r>
      <w:r>
        <w:rPr>
          <w:sz w:val="20"/>
        </w:rPr>
        <w:t>tandardního softwaru zasahovat, vždy</w:t>
      </w:r>
      <w:r w:rsidRPr="009E4610">
        <w:rPr>
          <w:sz w:val="20"/>
        </w:rPr>
        <w:t xml:space="preserve"> </w:t>
      </w:r>
      <w:r w:rsidR="00456964">
        <w:rPr>
          <w:sz w:val="20"/>
        </w:rPr>
        <w:t xml:space="preserve">se </w:t>
      </w:r>
      <w:r>
        <w:rPr>
          <w:sz w:val="20"/>
        </w:rPr>
        <w:t xml:space="preserve">však </w:t>
      </w:r>
      <w:r w:rsidR="00456964">
        <w:rPr>
          <w:sz w:val="20"/>
        </w:rPr>
        <w:t xml:space="preserve">Poskytovatel zavazuje předat Objednateli </w:t>
      </w:r>
      <w:r>
        <w:rPr>
          <w:sz w:val="20"/>
        </w:rPr>
        <w:t>kompletní</w:t>
      </w:r>
      <w:r w:rsidRPr="009E4610">
        <w:rPr>
          <w:sz w:val="20"/>
        </w:rPr>
        <w:t xml:space="preserve"> </w:t>
      </w:r>
      <w:r w:rsidR="00845CFE">
        <w:rPr>
          <w:sz w:val="20"/>
        </w:rPr>
        <w:t>relevantní d</w:t>
      </w:r>
      <w:r>
        <w:rPr>
          <w:sz w:val="20"/>
        </w:rPr>
        <w:t>okumentac</w:t>
      </w:r>
      <w:r w:rsidR="00456964">
        <w:rPr>
          <w:sz w:val="20"/>
        </w:rPr>
        <w:t>i</w:t>
      </w:r>
      <w:r>
        <w:rPr>
          <w:sz w:val="20"/>
        </w:rPr>
        <w:t>.</w:t>
      </w:r>
      <w:bookmarkEnd w:id="70"/>
    </w:p>
    <w:p w14:paraId="59808B50" w14:textId="7F9580A8" w:rsidR="005F11DA" w:rsidRPr="00042895"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Poskytovatel </w:t>
      </w:r>
      <w:r w:rsidR="00042895">
        <w:rPr>
          <w:sz w:val="20"/>
        </w:rPr>
        <w:t>se zavazuje</w:t>
      </w:r>
      <w:r>
        <w:rPr>
          <w:sz w:val="20"/>
        </w:rPr>
        <w:t xml:space="preserve"> ve svých řešeních pro Objednatele omezit využití takového</w:t>
      </w:r>
      <w:r w:rsidRPr="009E4610">
        <w:rPr>
          <w:sz w:val="20"/>
        </w:rPr>
        <w:t xml:space="preserve"> </w:t>
      </w:r>
      <w:r w:rsidR="0010320C">
        <w:rPr>
          <w:sz w:val="20"/>
        </w:rPr>
        <w:t>S</w:t>
      </w:r>
      <w:r>
        <w:rPr>
          <w:sz w:val="20"/>
        </w:rPr>
        <w:t>tandardního</w:t>
      </w:r>
      <w:r w:rsidRPr="009E4610">
        <w:rPr>
          <w:sz w:val="20"/>
        </w:rPr>
        <w:t xml:space="preserve"> </w:t>
      </w:r>
      <w:r>
        <w:rPr>
          <w:sz w:val="20"/>
        </w:rPr>
        <w:t>softwaru,</w:t>
      </w:r>
      <w:r w:rsidRPr="009E4610">
        <w:rPr>
          <w:sz w:val="20"/>
        </w:rPr>
        <w:t xml:space="preserve"> </w:t>
      </w:r>
      <w:r>
        <w:rPr>
          <w:sz w:val="20"/>
        </w:rPr>
        <w:t>který</w:t>
      </w:r>
      <w:r w:rsidRPr="009E4610">
        <w:rPr>
          <w:sz w:val="20"/>
        </w:rPr>
        <w:t xml:space="preserve"> </w:t>
      </w:r>
      <w:r>
        <w:rPr>
          <w:sz w:val="20"/>
        </w:rPr>
        <w:t>je</w:t>
      </w:r>
      <w:r w:rsidRPr="009E4610">
        <w:rPr>
          <w:sz w:val="20"/>
        </w:rPr>
        <w:t xml:space="preserve"> </w:t>
      </w:r>
      <w:r>
        <w:rPr>
          <w:sz w:val="20"/>
        </w:rPr>
        <w:t>co</w:t>
      </w:r>
      <w:r w:rsidRPr="009E4610">
        <w:rPr>
          <w:sz w:val="20"/>
        </w:rPr>
        <w:t xml:space="preserve"> </w:t>
      </w:r>
      <w:r>
        <w:rPr>
          <w:sz w:val="20"/>
        </w:rPr>
        <w:t>do</w:t>
      </w:r>
      <w:r w:rsidRPr="009E4610">
        <w:rPr>
          <w:sz w:val="20"/>
        </w:rPr>
        <w:t xml:space="preserve"> </w:t>
      </w:r>
      <w:r>
        <w:rPr>
          <w:sz w:val="20"/>
        </w:rPr>
        <w:t>licence</w:t>
      </w:r>
      <w:r w:rsidRPr="009E4610">
        <w:rPr>
          <w:sz w:val="20"/>
        </w:rPr>
        <w:t xml:space="preserve"> </w:t>
      </w:r>
      <w:r>
        <w:rPr>
          <w:sz w:val="20"/>
        </w:rPr>
        <w:t>omezen</w:t>
      </w:r>
      <w:r w:rsidRPr="009E4610">
        <w:rPr>
          <w:sz w:val="20"/>
        </w:rPr>
        <w:t xml:space="preserve"> </w:t>
      </w:r>
      <w:r>
        <w:rPr>
          <w:sz w:val="20"/>
        </w:rPr>
        <w:t>ve</w:t>
      </w:r>
      <w:r w:rsidRPr="009E4610">
        <w:rPr>
          <w:sz w:val="20"/>
        </w:rPr>
        <w:t xml:space="preserve"> </w:t>
      </w:r>
      <w:r>
        <w:rPr>
          <w:sz w:val="20"/>
        </w:rPr>
        <w:t>smyslu</w:t>
      </w:r>
      <w:r w:rsidRPr="009E4610">
        <w:rPr>
          <w:sz w:val="20"/>
        </w:rPr>
        <w:t xml:space="preserve"> </w:t>
      </w:r>
      <w:r>
        <w:rPr>
          <w:sz w:val="20"/>
        </w:rPr>
        <w:t>odst.</w:t>
      </w:r>
      <w:r w:rsidR="00DC0917" w:rsidRPr="007A0593">
        <w:rPr>
          <w:sz w:val="20"/>
        </w:rPr>
        <w:t xml:space="preserve"> </w:t>
      </w:r>
      <w:r w:rsidR="00DC0917" w:rsidRPr="007A0593">
        <w:rPr>
          <w:sz w:val="20"/>
        </w:rPr>
        <w:fldChar w:fldCharType="begin"/>
      </w:r>
      <w:r w:rsidR="00DC0917" w:rsidRPr="007A0593">
        <w:rPr>
          <w:sz w:val="20"/>
        </w:rPr>
        <w:instrText xml:space="preserve"> REF _Ref179808609 \r \h  \* MERGEFORMAT </w:instrText>
      </w:r>
      <w:r w:rsidR="00DC0917" w:rsidRPr="007A0593">
        <w:rPr>
          <w:sz w:val="20"/>
        </w:rPr>
      </w:r>
      <w:r w:rsidR="00DC0917" w:rsidRPr="007A0593">
        <w:rPr>
          <w:sz w:val="20"/>
        </w:rPr>
        <w:fldChar w:fldCharType="separate"/>
      </w:r>
      <w:r w:rsidR="00F20050">
        <w:rPr>
          <w:sz w:val="20"/>
        </w:rPr>
        <w:t>8.3.8</w:t>
      </w:r>
      <w:r w:rsidR="00DC0917" w:rsidRPr="007A0593">
        <w:rPr>
          <w:sz w:val="20"/>
        </w:rPr>
        <w:fldChar w:fldCharType="end"/>
      </w:r>
      <w:r w:rsidR="00DC0917" w:rsidRPr="007A0593">
        <w:rPr>
          <w:sz w:val="20"/>
        </w:rPr>
        <w:t xml:space="preserve"> </w:t>
      </w:r>
      <w:r w:rsidRPr="007A0593">
        <w:rPr>
          <w:sz w:val="20"/>
        </w:rPr>
        <w:t>nebo odst.</w:t>
      </w:r>
      <w:r w:rsidR="00DC0917" w:rsidRPr="007A0593">
        <w:rPr>
          <w:sz w:val="20"/>
        </w:rPr>
        <w:t xml:space="preserve"> </w:t>
      </w:r>
      <w:r w:rsidR="00DC0917" w:rsidRPr="007A0593">
        <w:rPr>
          <w:sz w:val="20"/>
        </w:rPr>
        <w:fldChar w:fldCharType="begin"/>
      </w:r>
      <w:r w:rsidR="00DC0917" w:rsidRPr="007A0593">
        <w:rPr>
          <w:sz w:val="20"/>
        </w:rPr>
        <w:instrText xml:space="preserve"> REF _Ref179808619 \r \h  \* MERGEFORMAT </w:instrText>
      </w:r>
      <w:r w:rsidR="00DC0917" w:rsidRPr="007A0593">
        <w:rPr>
          <w:sz w:val="20"/>
        </w:rPr>
      </w:r>
      <w:r w:rsidR="00DC0917" w:rsidRPr="007A0593">
        <w:rPr>
          <w:sz w:val="20"/>
        </w:rPr>
        <w:fldChar w:fldCharType="separate"/>
      </w:r>
      <w:r w:rsidR="00F20050">
        <w:rPr>
          <w:sz w:val="20"/>
        </w:rPr>
        <w:t>8.3.9</w:t>
      </w:r>
      <w:r w:rsidR="00DC0917" w:rsidRPr="007A0593">
        <w:rPr>
          <w:sz w:val="20"/>
        </w:rPr>
        <w:fldChar w:fldCharType="end"/>
      </w:r>
      <w:r w:rsidR="00DC0917" w:rsidRPr="007A0593">
        <w:rPr>
          <w:sz w:val="20"/>
        </w:rPr>
        <w:t xml:space="preserve"> </w:t>
      </w:r>
      <w:r w:rsidRPr="007A0593">
        <w:rPr>
          <w:sz w:val="20"/>
        </w:rPr>
        <w:t>této Smlouvy.</w:t>
      </w:r>
    </w:p>
    <w:p w14:paraId="336D56CD" w14:textId="6FE12C10"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Poskytovatel se zavazuje samostatně zdokumentovat veškeré využití </w:t>
      </w:r>
      <w:r w:rsidR="0010320C">
        <w:rPr>
          <w:sz w:val="20"/>
        </w:rPr>
        <w:t>S</w:t>
      </w:r>
      <w:r>
        <w:rPr>
          <w:sz w:val="20"/>
        </w:rPr>
        <w:t xml:space="preserve">tandardního software v rámci </w:t>
      </w:r>
      <w:r w:rsidR="00042895">
        <w:rPr>
          <w:sz w:val="20"/>
        </w:rPr>
        <w:t xml:space="preserve">poskytování Předmětu </w:t>
      </w:r>
      <w:r>
        <w:rPr>
          <w:sz w:val="20"/>
        </w:rPr>
        <w:t xml:space="preserve">plnění dle této Smlouvy a předložit Objednateli </w:t>
      </w:r>
      <w:r w:rsidR="00042895">
        <w:rPr>
          <w:sz w:val="20"/>
        </w:rPr>
        <w:t xml:space="preserve">písemný </w:t>
      </w:r>
      <w:r>
        <w:rPr>
          <w:sz w:val="20"/>
        </w:rPr>
        <w:t xml:space="preserve">ucelený přehled využitého </w:t>
      </w:r>
      <w:r w:rsidR="0010320C">
        <w:rPr>
          <w:sz w:val="20"/>
        </w:rPr>
        <w:t>S</w:t>
      </w:r>
      <w:r>
        <w:rPr>
          <w:sz w:val="20"/>
        </w:rPr>
        <w:t>tandardního software, jeho licenčních podmínek a alternativních dodavatelů.</w:t>
      </w:r>
    </w:p>
    <w:p w14:paraId="04A7CF0B" w14:textId="6A897740"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Jestliže jsou s užitím </w:t>
      </w:r>
      <w:r w:rsidR="0010320C">
        <w:rPr>
          <w:sz w:val="20"/>
        </w:rPr>
        <w:t>S</w:t>
      </w:r>
      <w:r>
        <w:rPr>
          <w:sz w:val="20"/>
        </w:rPr>
        <w:t xml:space="preserve">tandardního software, služeb podpory k němu, či jiných souvisejících plnění spojeny jednorázové či pravidelné poplatky, Poskytovatel </w:t>
      </w:r>
      <w:r w:rsidR="00F8226B">
        <w:rPr>
          <w:sz w:val="20"/>
        </w:rPr>
        <w:t>se zavazuje</w:t>
      </w:r>
      <w:r>
        <w:rPr>
          <w:sz w:val="20"/>
        </w:rPr>
        <w:t xml:space="preserve"> v rámci ceny plnění dle této Smlouvy řádně hradit všechny tyto poplatky </w:t>
      </w:r>
      <w:r w:rsidR="00F8226B">
        <w:rPr>
          <w:sz w:val="20"/>
        </w:rPr>
        <w:lastRenderedPageBreak/>
        <w:t>po</w:t>
      </w:r>
      <w:r w:rsidR="00103E5E">
        <w:rPr>
          <w:sz w:val="20"/>
        </w:rPr>
        <w:t> </w:t>
      </w:r>
      <w:r>
        <w:rPr>
          <w:sz w:val="20"/>
        </w:rPr>
        <w:t xml:space="preserve">celou dobu trvání </w:t>
      </w:r>
      <w:r w:rsidR="00845CFE">
        <w:rPr>
          <w:sz w:val="20"/>
        </w:rPr>
        <w:t xml:space="preserve">smluvního vztahu založeného touto </w:t>
      </w:r>
      <w:r>
        <w:rPr>
          <w:sz w:val="20"/>
        </w:rPr>
        <w:t>Smlouv</w:t>
      </w:r>
      <w:r w:rsidR="00845CFE">
        <w:rPr>
          <w:sz w:val="20"/>
        </w:rPr>
        <w:t>ou</w:t>
      </w:r>
      <w:r>
        <w:rPr>
          <w:sz w:val="20"/>
        </w:rPr>
        <w:t xml:space="preserve"> a </w:t>
      </w:r>
      <w:r w:rsidR="00845CFE">
        <w:rPr>
          <w:sz w:val="20"/>
        </w:rPr>
        <w:t xml:space="preserve">dále </w:t>
      </w:r>
      <w:r w:rsidR="00F8226B">
        <w:rPr>
          <w:sz w:val="20"/>
        </w:rPr>
        <w:t>po</w:t>
      </w:r>
      <w:r>
        <w:rPr>
          <w:sz w:val="20"/>
        </w:rPr>
        <w:t xml:space="preserve"> období </w:t>
      </w:r>
      <w:r w:rsidR="00DC3025">
        <w:rPr>
          <w:sz w:val="20"/>
        </w:rPr>
        <w:t>1 roku</w:t>
      </w:r>
      <w:r w:rsidR="00533DB8">
        <w:rPr>
          <w:sz w:val="20"/>
        </w:rPr>
        <w:t xml:space="preserve"> od</w:t>
      </w:r>
      <w:r w:rsidR="00F8226B">
        <w:rPr>
          <w:sz w:val="20"/>
        </w:rPr>
        <w:t xml:space="preserve"> ukončen</w:t>
      </w:r>
      <w:r w:rsidR="00533DB8">
        <w:rPr>
          <w:sz w:val="20"/>
        </w:rPr>
        <w:t>í</w:t>
      </w:r>
      <w:r w:rsidR="00F8226B">
        <w:rPr>
          <w:sz w:val="20"/>
        </w:rPr>
        <w:t xml:space="preserve"> smluvní</w:t>
      </w:r>
      <w:r w:rsidR="00533DB8">
        <w:rPr>
          <w:sz w:val="20"/>
        </w:rPr>
        <w:t>ho</w:t>
      </w:r>
      <w:r w:rsidR="00F8226B">
        <w:rPr>
          <w:sz w:val="20"/>
        </w:rPr>
        <w:t xml:space="preserve"> vztah</w:t>
      </w:r>
      <w:r w:rsidR="00533DB8">
        <w:rPr>
          <w:sz w:val="20"/>
        </w:rPr>
        <w:t>u</w:t>
      </w:r>
      <w:r w:rsidR="00F8226B">
        <w:rPr>
          <w:sz w:val="20"/>
        </w:rPr>
        <w:t xml:space="preserve"> založen</w:t>
      </w:r>
      <w:r w:rsidR="00533DB8">
        <w:rPr>
          <w:sz w:val="20"/>
        </w:rPr>
        <w:t>ého</w:t>
      </w:r>
      <w:r w:rsidR="00F8226B">
        <w:rPr>
          <w:sz w:val="20"/>
        </w:rPr>
        <w:t xml:space="preserve"> touto</w:t>
      </w:r>
      <w:r w:rsidRPr="009E4610">
        <w:rPr>
          <w:sz w:val="20"/>
        </w:rPr>
        <w:t xml:space="preserve"> </w:t>
      </w:r>
      <w:r>
        <w:rPr>
          <w:sz w:val="20"/>
        </w:rPr>
        <w:t>Smlouv</w:t>
      </w:r>
      <w:r w:rsidR="00F8226B">
        <w:rPr>
          <w:sz w:val="20"/>
        </w:rPr>
        <w:t>ou</w:t>
      </w:r>
      <w:r>
        <w:rPr>
          <w:sz w:val="20"/>
        </w:rPr>
        <w:t>.</w:t>
      </w:r>
    </w:p>
    <w:p w14:paraId="34BE80EF" w14:textId="2BA5AC02" w:rsidR="005F11DA" w:rsidRDefault="006A2B5B" w:rsidP="00CF412A">
      <w:pPr>
        <w:pStyle w:val="ListParagraph"/>
        <w:numPr>
          <w:ilvl w:val="1"/>
          <w:numId w:val="3"/>
        </w:numPr>
        <w:tabs>
          <w:tab w:val="left" w:pos="709"/>
        </w:tabs>
        <w:spacing w:before="120" w:after="120" w:line="280" w:lineRule="atLeast"/>
        <w:ind w:left="709" w:hanging="709"/>
        <w:rPr>
          <w:sz w:val="20"/>
        </w:rPr>
      </w:pPr>
      <w:r>
        <w:rPr>
          <w:sz w:val="20"/>
        </w:rPr>
        <w:t xml:space="preserve">Práva získaná </w:t>
      </w:r>
      <w:r w:rsidR="00845CFE">
        <w:rPr>
          <w:sz w:val="20"/>
        </w:rPr>
        <w:t>v důsledku</w:t>
      </w:r>
      <w:r>
        <w:rPr>
          <w:sz w:val="20"/>
        </w:rPr>
        <w:t xml:space="preserve"> </w:t>
      </w:r>
      <w:r w:rsidR="003853CC">
        <w:rPr>
          <w:sz w:val="20"/>
        </w:rPr>
        <w:t xml:space="preserve">poskytování Předmětu </w:t>
      </w:r>
      <w:r>
        <w:rPr>
          <w:sz w:val="20"/>
        </w:rPr>
        <w:t xml:space="preserve">plnění přechází i na případného právního nástupce Objednatele. </w:t>
      </w:r>
      <w:r w:rsidR="003853CC">
        <w:rPr>
          <w:sz w:val="20"/>
        </w:rPr>
        <w:t xml:space="preserve">Smluvní strany se dohodly, že případná </w:t>
      </w:r>
      <w:r>
        <w:rPr>
          <w:sz w:val="20"/>
        </w:rPr>
        <w:t>změna v</w:t>
      </w:r>
      <w:r w:rsidR="009D63F7">
        <w:rPr>
          <w:sz w:val="20"/>
        </w:rPr>
        <w:t> </w:t>
      </w:r>
      <w:r>
        <w:rPr>
          <w:sz w:val="20"/>
        </w:rPr>
        <w:t>osobě Poskytovatele (např. právní nástupnictví) nebude mít vliv na oprávnění udělená v rámci této Smlouvy Poskytovatelem</w:t>
      </w:r>
      <w:r>
        <w:rPr>
          <w:spacing w:val="2"/>
          <w:sz w:val="20"/>
        </w:rPr>
        <w:t xml:space="preserve"> </w:t>
      </w:r>
      <w:r>
        <w:rPr>
          <w:sz w:val="20"/>
        </w:rPr>
        <w:t>Objednateli.</w:t>
      </w:r>
    </w:p>
    <w:p w14:paraId="7BE58070" w14:textId="054DE5A2" w:rsidR="009F5178" w:rsidRDefault="006A2B5B" w:rsidP="00CF412A">
      <w:pPr>
        <w:pStyle w:val="ListParagraph"/>
        <w:numPr>
          <w:ilvl w:val="1"/>
          <w:numId w:val="3"/>
        </w:numPr>
        <w:tabs>
          <w:tab w:val="left" w:pos="709"/>
        </w:tabs>
        <w:spacing w:before="120" w:after="120" w:line="280" w:lineRule="atLeast"/>
        <w:ind w:left="709" w:hanging="709"/>
        <w:rPr>
          <w:sz w:val="20"/>
        </w:rPr>
      </w:pPr>
      <w:r>
        <w:rPr>
          <w:sz w:val="20"/>
        </w:rPr>
        <w:t>Odměna za</w:t>
      </w:r>
      <w:r w:rsidR="005E7B72">
        <w:rPr>
          <w:sz w:val="20"/>
        </w:rPr>
        <w:t xml:space="preserve"> </w:t>
      </w:r>
      <w:r>
        <w:rPr>
          <w:sz w:val="20"/>
        </w:rPr>
        <w:t>poskytnutí,</w:t>
      </w:r>
      <w:r w:rsidR="005E7B72">
        <w:rPr>
          <w:sz w:val="20"/>
        </w:rPr>
        <w:t xml:space="preserve"> </w:t>
      </w:r>
      <w:r>
        <w:rPr>
          <w:sz w:val="20"/>
        </w:rPr>
        <w:t>zprostředkování</w:t>
      </w:r>
      <w:r w:rsidR="005E7B72">
        <w:rPr>
          <w:sz w:val="20"/>
        </w:rPr>
        <w:t xml:space="preserve"> </w:t>
      </w:r>
      <w:r>
        <w:rPr>
          <w:sz w:val="20"/>
        </w:rPr>
        <w:t>nebo</w:t>
      </w:r>
      <w:r w:rsidR="005E7B72">
        <w:rPr>
          <w:sz w:val="20"/>
        </w:rPr>
        <w:t xml:space="preserve"> </w:t>
      </w:r>
      <w:r>
        <w:rPr>
          <w:sz w:val="20"/>
        </w:rPr>
        <w:t>postoupení</w:t>
      </w:r>
      <w:r w:rsidR="005E7B72">
        <w:rPr>
          <w:sz w:val="20"/>
        </w:rPr>
        <w:t xml:space="preserve"> </w:t>
      </w:r>
      <w:r>
        <w:rPr>
          <w:sz w:val="20"/>
        </w:rPr>
        <w:t>licence</w:t>
      </w:r>
      <w:r w:rsidR="005E7B72">
        <w:rPr>
          <w:sz w:val="20"/>
        </w:rPr>
        <w:t xml:space="preserve"> </w:t>
      </w:r>
      <w:r>
        <w:rPr>
          <w:sz w:val="20"/>
        </w:rPr>
        <w:t>(či</w:t>
      </w:r>
      <w:r w:rsidR="005E7B72">
        <w:rPr>
          <w:sz w:val="20"/>
        </w:rPr>
        <w:t xml:space="preserve"> </w:t>
      </w:r>
      <w:r>
        <w:rPr>
          <w:sz w:val="20"/>
        </w:rPr>
        <w:t>podlicence) k</w:t>
      </w:r>
      <w:r w:rsidR="009D63F7">
        <w:rPr>
          <w:sz w:val="20"/>
        </w:rPr>
        <w:t> </w:t>
      </w:r>
      <w:r w:rsidR="00845CFE">
        <w:rPr>
          <w:sz w:val="20"/>
        </w:rPr>
        <w:t>A</w:t>
      </w:r>
      <w:r>
        <w:rPr>
          <w:sz w:val="20"/>
        </w:rPr>
        <w:t xml:space="preserve">utorským dílům </w:t>
      </w:r>
      <w:r w:rsidR="003853CC">
        <w:rPr>
          <w:sz w:val="20"/>
        </w:rPr>
        <w:t>dle tohoto</w:t>
      </w:r>
      <w:r w:rsidR="00AF4F27">
        <w:rPr>
          <w:sz w:val="20"/>
        </w:rPr>
        <w:t xml:space="preserve"> čl</w:t>
      </w:r>
      <w:r w:rsidR="00845CFE">
        <w:rPr>
          <w:sz w:val="20"/>
        </w:rPr>
        <w:t>ánku</w:t>
      </w:r>
      <w:r w:rsidR="003853CC">
        <w:rPr>
          <w:sz w:val="20"/>
        </w:rPr>
        <w:t xml:space="preserve"> Smlouvy </w:t>
      </w:r>
      <w:r>
        <w:rPr>
          <w:sz w:val="20"/>
        </w:rPr>
        <w:t xml:space="preserve">je zahrnuta v ceně plnění dle této Smlouvy. Poskytovatel </w:t>
      </w:r>
      <w:r w:rsidR="003853CC">
        <w:rPr>
          <w:sz w:val="20"/>
        </w:rPr>
        <w:t>se zavazuje</w:t>
      </w:r>
      <w:r>
        <w:rPr>
          <w:sz w:val="20"/>
        </w:rPr>
        <w:t xml:space="preserve"> zajistit poskytnutí licence dle podmínek stanovených </w:t>
      </w:r>
      <w:r w:rsidR="003853CC">
        <w:rPr>
          <w:sz w:val="20"/>
        </w:rPr>
        <w:t xml:space="preserve">touto </w:t>
      </w:r>
      <w:r>
        <w:rPr>
          <w:sz w:val="20"/>
        </w:rPr>
        <w:t xml:space="preserve">Smlouvou, a to bez ohledu na případný rozdílný obsah standardních licenčních podmínek vykonavatele majetkových práv k takovým </w:t>
      </w:r>
      <w:r w:rsidR="00845CFE">
        <w:rPr>
          <w:sz w:val="20"/>
        </w:rPr>
        <w:t>A</w:t>
      </w:r>
      <w:r>
        <w:rPr>
          <w:sz w:val="20"/>
        </w:rPr>
        <w:t>utorským</w:t>
      </w:r>
      <w:r>
        <w:rPr>
          <w:spacing w:val="11"/>
          <w:sz w:val="20"/>
        </w:rPr>
        <w:t xml:space="preserve"> </w:t>
      </w:r>
      <w:r>
        <w:rPr>
          <w:sz w:val="20"/>
        </w:rPr>
        <w:t>dílům.</w:t>
      </w:r>
      <w:r w:rsidR="009F5178" w:rsidRPr="009F5178">
        <w:rPr>
          <w:sz w:val="20"/>
        </w:rPr>
        <w:t xml:space="preserve"> </w:t>
      </w:r>
    </w:p>
    <w:p w14:paraId="7FEE2E24" w14:textId="1668932A" w:rsidR="009F5178" w:rsidRDefault="009F5178" w:rsidP="00CF412A">
      <w:pPr>
        <w:pStyle w:val="ListParagraph"/>
        <w:numPr>
          <w:ilvl w:val="1"/>
          <w:numId w:val="3"/>
        </w:numPr>
        <w:tabs>
          <w:tab w:val="left" w:pos="709"/>
        </w:tabs>
        <w:spacing w:before="120" w:after="120" w:line="280" w:lineRule="atLeast"/>
        <w:ind w:left="709" w:hanging="709"/>
        <w:rPr>
          <w:sz w:val="20"/>
        </w:rPr>
      </w:pPr>
      <w:r>
        <w:rPr>
          <w:sz w:val="20"/>
        </w:rPr>
        <w:t xml:space="preserve">Poskytovatel prohlašuje, že je oprávněn vykonávat svým jménem a na svůj účet majetková práva autorů k </w:t>
      </w:r>
      <w:r w:rsidR="00845CFE">
        <w:rPr>
          <w:sz w:val="20"/>
        </w:rPr>
        <w:t>A</w:t>
      </w:r>
      <w:r>
        <w:rPr>
          <w:sz w:val="20"/>
        </w:rPr>
        <w:t xml:space="preserve">utorským dílům, která budou součástí poskytovaného Předmětu plnění, resp. že má souhlas všech relevantních třetích osob k poskytnutí licence k </w:t>
      </w:r>
      <w:r w:rsidR="00845CFE">
        <w:rPr>
          <w:sz w:val="20"/>
        </w:rPr>
        <w:t>A</w:t>
      </w:r>
      <w:r>
        <w:rPr>
          <w:sz w:val="20"/>
        </w:rPr>
        <w:t>utorským dílům pod</w:t>
      </w:r>
      <w:r w:rsidRPr="00AF4F27">
        <w:rPr>
          <w:sz w:val="20"/>
          <w:szCs w:val="20"/>
        </w:rPr>
        <w:t xml:space="preserve">le </w:t>
      </w:r>
      <w:r w:rsidR="00845CFE">
        <w:rPr>
          <w:sz w:val="20"/>
          <w:szCs w:val="20"/>
        </w:rPr>
        <w:t>tohoto článku</w:t>
      </w:r>
      <w:r w:rsidR="00CF412A">
        <w:rPr>
          <w:sz w:val="20"/>
          <w:szCs w:val="20"/>
        </w:rPr>
        <w:t xml:space="preserve"> </w:t>
      </w:r>
      <w:r w:rsidRPr="00AF4F27">
        <w:rPr>
          <w:sz w:val="20"/>
          <w:szCs w:val="20"/>
        </w:rPr>
        <w:t>Smlouvy</w:t>
      </w:r>
      <w:r>
        <w:rPr>
          <w:sz w:val="20"/>
        </w:rPr>
        <w:t xml:space="preserve">; toto prohlášení zahrnuje i taková práva, která by vytvořením </w:t>
      </w:r>
      <w:r w:rsidR="00845CFE">
        <w:rPr>
          <w:sz w:val="20"/>
        </w:rPr>
        <w:t>A</w:t>
      </w:r>
      <w:r>
        <w:rPr>
          <w:sz w:val="20"/>
        </w:rPr>
        <w:t>utorského díla teprve</w:t>
      </w:r>
      <w:r>
        <w:rPr>
          <w:spacing w:val="-4"/>
          <w:sz w:val="20"/>
        </w:rPr>
        <w:t xml:space="preserve"> </w:t>
      </w:r>
      <w:r>
        <w:rPr>
          <w:sz w:val="20"/>
        </w:rPr>
        <w:t>vznikla.</w:t>
      </w:r>
    </w:p>
    <w:p w14:paraId="318D4789" w14:textId="77777777" w:rsidR="005F11DA" w:rsidRDefault="006A2B5B" w:rsidP="00A62F94">
      <w:pPr>
        <w:pStyle w:val="Heading1"/>
        <w:numPr>
          <w:ilvl w:val="0"/>
          <w:numId w:val="3"/>
        </w:numPr>
        <w:tabs>
          <w:tab w:val="left" w:pos="709"/>
        </w:tabs>
        <w:spacing w:before="480" w:after="120" w:line="280" w:lineRule="atLeast"/>
        <w:ind w:left="709" w:hanging="709"/>
      </w:pPr>
      <w:bookmarkStart w:id="71" w:name="_bookmark50"/>
      <w:bookmarkStart w:id="72" w:name="_bookmark51"/>
      <w:bookmarkStart w:id="73" w:name="_Ref179800585"/>
      <w:bookmarkEnd w:id="71"/>
      <w:bookmarkEnd w:id="72"/>
      <w:r>
        <w:t>OPRÁVNĚNÉ</w:t>
      </w:r>
      <w:r w:rsidRPr="00950664">
        <w:t xml:space="preserve"> </w:t>
      </w:r>
      <w:r>
        <w:t>OSOBY</w:t>
      </w:r>
      <w:bookmarkEnd w:id="73"/>
    </w:p>
    <w:p w14:paraId="13FE2771" w14:textId="1A3B104B" w:rsidR="005F11DA" w:rsidRDefault="006A2B5B" w:rsidP="00CF412A">
      <w:pPr>
        <w:pStyle w:val="ListParagraph"/>
        <w:numPr>
          <w:ilvl w:val="1"/>
          <w:numId w:val="3"/>
        </w:numPr>
        <w:tabs>
          <w:tab w:val="left" w:pos="709"/>
        </w:tabs>
        <w:spacing w:before="120" w:after="120" w:line="280" w:lineRule="atLeast"/>
        <w:ind w:left="709" w:hanging="709"/>
        <w:rPr>
          <w:sz w:val="20"/>
        </w:rPr>
      </w:pPr>
      <w:r>
        <w:rPr>
          <w:sz w:val="20"/>
        </w:rPr>
        <w:t xml:space="preserve">Oprávněné osoby </w:t>
      </w:r>
      <w:r w:rsidR="00024321">
        <w:rPr>
          <w:sz w:val="20"/>
        </w:rPr>
        <w:t>jsou oprávněny</w:t>
      </w:r>
      <w:r>
        <w:rPr>
          <w:sz w:val="20"/>
        </w:rPr>
        <w:t xml:space="preserve"> zastupovat </w:t>
      </w:r>
      <w:r w:rsidR="0010320C">
        <w:rPr>
          <w:sz w:val="20"/>
        </w:rPr>
        <w:t xml:space="preserve">příslušnou </w:t>
      </w:r>
      <w:r w:rsidR="00024321">
        <w:rPr>
          <w:sz w:val="20"/>
        </w:rPr>
        <w:t>S</w:t>
      </w:r>
      <w:r>
        <w:rPr>
          <w:sz w:val="20"/>
        </w:rPr>
        <w:t>mluvní stranu ve smluvních a</w:t>
      </w:r>
      <w:r w:rsidR="009D63F7">
        <w:rPr>
          <w:sz w:val="20"/>
        </w:rPr>
        <w:t> </w:t>
      </w:r>
      <w:r>
        <w:rPr>
          <w:sz w:val="20"/>
        </w:rPr>
        <w:t xml:space="preserve">technických </w:t>
      </w:r>
      <w:r w:rsidR="00024321">
        <w:rPr>
          <w:sz w:val="20"/>
        </w:rPr>
        <w:t xml:space="preserve">a bezpečnostních </w:t>
      </w:r>
      <w:r>
        <w:rPr>
          <w:sz w:val="20"/>
        </w:rPr>
        <w:t xml:space="preserve">záležitostech souvisejících s </w:t>
      </w:r>
      <w:r w:rsidR="00024321">
        <w:rPr>
          <w:sz w:val="20"/>
        </w:rPr>
        <w:t>touto</w:t>
      </w:r>
      <w:r>
        <w:rPr>
          <w:sz w:val="20"/>
        </w:rPr>
        <w:t xml:space="preserve"> Smlouv</w:t>
      </w:r>
      <w:r w:rsidR="00024321">
        <w:rPr>
          <w:sz w:val="20"/>
        </w:rPr>
        <w:t>ou</w:t>
      </w:r>
      <w:r>
        <w:rPr>
          <w:sz w:val="20"/>
        </w:rPr>
        <w:t xml:space="preserve">. Pro vyloučení pochybností se </w:t>
      </w:r>
      <w:r w:rsidR="00024321">
        <w:rPr>
          <w:sz w:val="20"/>
        </w:rPr>
        <w:t>S</w:t>
      </w:r>
      <w:r>
        <w:rPr>
          <w:sz w:val="20"/>
        </w:rPr>
        <w:t>mluvní strany dohodly,</w:t>
      </w:r>
      <w:r>
        <w:rPr>
          <w:spacing w:val="-3"/>
          <w:sz w:val="20"/>
        </w:rPr>
        <w:t xml:space="preserve"> </w:t>
      </w:r>
      <w:r>
        <w:rPr>
          <w:sz w:val="20"/>
        </w:rPr>
        <w:t>že:</w:t>
      </w:r>
    </w:p>
    <w:p w14:paraId="183BD745" w14:textId="67266585"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osoby</w:t>
      </w:r>
      <w:r w:rsidR="005E7B72">
        <w:rPr>
          <w:sz w:val="20"/>
        </w:rPr>
        <w:t xml:space="preserve"> </w:t>
      </w:r>
      <w:r>
        <w:rPr>
          <w:sz w:val="20"/>
        </w:rPr>
        <w:t>oprávněné</w:t>
      </w:r>
      <w:r w:rsidR="005E7B72">
        <w:rPr>
          <w:sz w:val="20"/>
        </w:rPr>
        <w:t xml:space="preserve"> </w:t>
      </w:r>
      <w:r>
        <w:rPr>
          <w:sz w:val="20"/>
        </w:rPr>
        <w:t>jednat v</w:t>
      </w:r>
      <w:r w:rsidR="00024321">
        <w:rPr>
          <w:sz w:val="20"/>
        </w:rPr>
        <w:t>e věcech</w:t>
      </w:r>
      <w:r w:rsidR="005E7B72">
        <w:rPr>
          <w:sz w:val="20"/>
        </w:rPr>
        <w:t xml:space="preserve"> </w:t>
      </w:r>
      <w:r>
        <w:rPr>
          <w:sz w:val="20"/>
        </w:rPr>
        <w:t>smluvních</w:t>
      </w:r>
      <w:r w:rsidR="005E7B72">
        <w:rPr>
          <w:sz w:val="20"/>
        </w:rPr>
        <w:t xml:space="preserve"> </w:t>
      </w:r>
      <w:r>
        <w:rPr>
          <w:sz w:val="20"/>
        </w:rPr>
        <w:t>jsou</w:t>
      </w:r>
      <w:r w:rsidR="005E7B72">
        <w:rPr>
          <w:sz w:val="20"/>
        </w:rPr>
        <w:t xml:space="preserve"> </w:t>
      </w:r>
      <w:r>
        <w:rPr>
          <w:sz w:val="20"/>
        </w:rPr>
        <w:t>oprávněny</w:t>
      </w:r>
      <w:r w:rsidR="005E7B72">
        <w:rPr>
          <w:sz w:val="20"/>
        </w:rPr>
        <w:t xml:space="preserve"> </w:t>
      </w:r>
      <w:r>
        <w:rPr>
          <w:sz w:val="20"/>
        </w:rPr>
        <w:t>vést</w:t>
      </w:r>
      <w:r w:rsidR="005E7B72">
        <w:rPr>
          <w:sz w:val="20"/>
        </w:rPr>
        <w:t xml:space="preserve"> </w:t>
      </w:r>
      <w:r>
        <w:rPr>
          <w:sz w:val="20"/>
        </w:rPr>
        <w:t xml:space="preserve">s druhou </w:t>
      </w:r>
      <w:r w:rsidR="00BE693C">
        <w:rPr>
          <w:sz w:val="20"/>
        </w:rPr>
        <w:t>S</w:t>
      </w:r>
      <w:r>
        <w:rPr>
          <w:sz w:val="20"/>
        </w:rPr>
        <w:t xml:space="preserve">mluvní stranou jednání obchodního charakteru a měnit či rušit tuto Smlouvu a uzavírat k ní dodatky dle </w:t>
      </w:r>
      <w:r w:rsidRPr="00C31F90">
        <w:rPr>
          <w:sz w:val="20"/>
          <w:szCs w:val="20"/>
        </w:rPr>
        <w:t>odst.</w:t>
      </w:r>
      <w:r w:rsidR="00C31F90" w:rsidRPr="00C31F90">
        <w:rPr>
          <w:sz w:val="20"/>
          <w:szCs w:val="20"/>
        </w:rPr>
        <w:t xml:space="preserve"> </w:t>
      </w:r>
      <w:r w:rsidR="00C31F90" w:rsidRPr="00C31F90">
        <w:rPr>
          <w:sz w:val="20"/>
          <w:szCs w:val="20"/>
        </w:rPr>
        <w:fldChar w:fldCharType="begin"/>
      </w:r>
      <w:r w:rsidR="00C31F90" w:rsidRPr="00C31F90">
        <w:rPr>
          <w:sz w:val="20"/>
          <w:szCs w:val="20"/>
        </w:rPr>
        <w:instrText xml:space="preserve"> REF _Ref179808732 \r \h </w:instrText>
      </w:r>
      <w:r w:rsidR="00C31F90">
        <w:rPr>
          <w:sz w:val="20"/>
          <w:szCs w:val="20"/>
        </w:rPr>
        <w:instrText xml:space="preserve"> \* MERGEFORMAT </w:instrText>
      </w:r>
      <w:r w:rsidR="00C31F90" w:rsidRPr="00C31F90">
        <w:rPr>
          <w:sz w:val="20"/>
          <w:szCs w:val="20"/>
        </w:rPr>
      </w:r>
      <w:r w:rsidR="00C31F90" w:rsidRPr="00C31F90">
        <w:rPr>
          <w:sz w:val="20"/>
          <w:szCs w:val="20"/>
        </w:rPr>
        <w:fldChar w:fldCharType="separate"/>
      </w:r>
      <w:r w:rsidR="00F20050">
        <w:rPr>
          <w:sz w:val="20"/>
          <w:szCs w:val="20"/>
        </w:rPr>
        <w:t>18.1</w:t>
      </w:r>
      <w:r w:rsidR="00C31F90" w:rsidRPr="00C31F90">
        <w:rPr>
          <w:sz w:val="20"/>
          <w:szCs w:val="20"/>
        </w:rPr>
        <w:fldChar w:fldCharType="end"/>
      </w:r>
      <w:r w:rsidR="00C31F90" w:rsidRPr="00C31F90">
        <w:rPr>
          <w:sz w:val="20"/>
          <w:szCs w:val="20"/>
        </w:rPr>
        <w:t xml:space="preserve"> </w:t>
      </w:r>
      <w:r w:rsidRPr="00C31F90">
        <w:rPr>
          <w:sz w:val="20"/>
          <w:szCs w:val="20"/>
        </w:rPr>
        <w:t>této</w:t>
      </w:r>
      <w:r w:rsidRPr="00C31F90">
        <w:rPr>
          <w:spacing w:val="-5"/>
          <w:sz w:val="20"/>
          <w:szCs w:val="20"/>
        </w:rPr>
        <w:t xml:space="preserve"> </w:t>
      </w:r>
      <w:r w:rsidRPr="00C31F90">
        <w:rPr>
          <w:sz w:val="20"/>
          <w:szCs w:val="20"/>
        </w:rPr>
        <w:t>Smlouvy;</w:t>
      </w:r>
    </w:p>
    <w:p w14:paraId="233C9893" w14:textId="77777777" w:rsidR="00024321" w:rsidRDefault="006A2B5B" w:rsidP="00EF4343">
      <w:pPr>
        <w:pStyle w:val="ListParagraph"/>
        <w:numPr>
          <w:ilvl w:val="2"/>
          <w:numId w:val="3"/>
        </w:numPr>
        <w:tabs>
          <w:tab w:val="left" w:pos="1560"/>
        </w:tabs>
        <w:spacing w:before="60" w:after="60" w:line="280" w:lineRule="atLeast"/>
        <w:ind w:left="1560" w:hanging="709"/>
        <w:rPr>
          <w:sz w:val="20"/>
        </w:rPr>
      </w:pPr>
      <w:bookmarkStart w:id="74" w:name="_bookmark52"/>
      <w:bookmarkStart w:id="75" w:name="_Ref179809287"/>
      <w:bookmarkEnd w:id="74"/>
      <w:r>
        <w:rPr>
          <w:sz w:val="20"/>
        </w:rPr>
        <w:t>osoby oprávněné v</w:t>
      </w:r>
      <w:r w:rsidR="00024321">
        <w:rPr>
          <w:sz w:val="20"/>
        </w:rPr>
        <w:t>e věcech technických a bezpečnostních</w:t>
      </w:r>
      <w:r>
        <w:rPr>
          <w:sz w:val="20"/>
        </w:rPr>
        <w:t xml:space="preserve"> jsou oprávněny</w:t>
      </w:r>
      <w:r w:rsidR="00024321">
        <w:rPr>
          <w:sz w:val="20"/>
        </w:rPr>
        <w:t>:</w:t>
      </w:r>
      <w:bookmarkEnd w:id="75"/>
    </w:p>
    <w:p w14:paraId="1A5C0B42" w14:textId="7B8C2BF9" w:rsidR="00024321" w:rsidRDefault="006A2B5B" w:rsidP="00EF4343">
      <w:pPr>
        <w:pStyle w:val="ListParagraph"/>
        <w:numPr>
          <w:ilvl w:val="0"/>
          <w:numId w:val="5"/>
        </w:numPr>
        <w:spacing w:before="60" w:after="60" w:line="280" w:lineRule="atLeast"/>
        <w:ind w:left="1843" w:hanging="283"/>
        <w:rPr>
          <w:sz w:val="20"/>
        </w:rPr>
      </w:pPr>
      <w:r>
        <w:rPr>
          <w:sz w:val="20"/>
        </w:rPr>
        <w:t xml:space="preserve">vést s druhou </w:t>
      </w:r>
      <w:r w:rsidR="00024321">
        <w:rPr>
          <w:sz w:val="20"/>
        </w:rPr>
        <w:t xml:space="preserve">Smluvní </w:t>
      </w:r>
      <w:r>
        <w:rPr>
          <w:sz w:val="20"/>
        </w:rPr>
        <w:t xml:space="preserve">stranou jednání </w:t>
      </w:r>
      <w:r w:rsidR="00024321">
        <w:rPr>
          <w:sz w:val="20"/>
        </w:rPr>
        <w:t>technického a bezpečnostního</w:t>
      </w:r>
      <w:r>
        <w:rPr>
          <w:sz w:val="20"/>
        </w:rPr>
        <w:t xml:space="preserve"> charakteru,</w:t>
      </w:r>
    </w:p>
    <w:p w14:paraId="4ECA7A16" w14:textId="77777777" w:rsidR="00CF412A" w:rsidRDefault="00A94462" w:rsidP="00EF4343">
      <w:pPr>
        <w:pStyle w:val="ListParagraph"/>
        <w:numPr>
          <w:ilvl w:val="0"/>
          <w:numId w:val="5"/>
        </w:numPr>
        <w:spacing w:before="60" w:after="60" w:line="280" w:lineRule="atLeast"/>
        <w:ind w:left="1843" w:hanging="283"/>
        <w:rPr>
          <w:sz w:val="20"/>
        </w:rPr>
      </w:pPr>
      <w:r>
        <w:rPr>
          <w:sz w:val="20"/>
        </w:rPr>
        <w:t xml:space="preserve">zadávat a objednávat </w:t>
      </w:r>
      <w:r w:rsidR="00837A82">
        <w:rPr>
          <w:sz w:val="20"/>
        </w:rPr>
        <w:t xml:space="preserve">Doplňkové služby </w:t>
      </w:r>
      <w:r w:rsidR="009428F0">
        <w:rPr>
          <w:sz w:val="20"/>
        </w:rPr>
        <w:t xml:space="preserve">v rámci finančních limitů daných interními </w:t>
      </w:r>
      <w:r w:rsidR="004437DA">
        <w:rPr>
          <w:sz w:val="20"/>
        </w:rPr>
        <w:t xml:space="preserve">řídícími </w:t>
      </w:r>
      <w:r w:rsidR="009428F0">
        <w:rPr>
          <w:sz w:val="20"/>
        </w:rPr>
        <w:t xml:space="preserve">akty </w:t>
      </w:r>
      <w:r w:rsidR="004437DA">
        <w:rPr>
          <w:sz w:val="20"/>
        </w:rPr>
        <w:t>Objednatele,</w:t>
      </w:r>
    </w:p>
    <w:p w14:paraId="0DB7BF8A" w14:textId="6F954637" w:rsidR="00BD0D78" w:rsidRDefault="006A2B5B" w:rsidP="00EF4343">
      <w:pPr>
        <w:pStyle w:val="ListParagraph"/>
        <w:numPr>
          <w:ilvl w:val="0"/>
          <w:numId w:val="5"/>
        </w:numPr>
        <w:spacing w:beforeLines="60" w:before="144" w:afterLines="60" w:after="144" w:line="280" w:lineRule="atLeast"/>
        <w:ind w:left="1843" w:hanging="283"/>
        <w:rPr>
          <w:sz w:val="20"/>
        </w:rPr>
      </w:pPr>
      <w:r w:rsidRPr="00CF412A">
        <w:rPr>
          <w:sz w:val="20"/>
        </w:rPr>
        <w:t>jednat</w:t>
      </w:r>
      <w:r w:rsidR="005E7B72" w:rsidRPr="00CF412A">
        <w:rPr>
          <w:sz w:val="20"/>
        </w:rPr>
        <w:t xml:space="preserve"> </w:t>
      </w:r>
      <w:r w:rsidRPr="00CF412A">
        <w:rPr>
          <w:sz w:val="20"/>
        </w:rPr>
        <w:t>v rámci</w:t>
      </w:r>
      <w:r w:rsidR="005E7B72" w:rsidRPr="00CF412A">
        <w:rPr>
          <w:sz w:val="20"/>
        </w:rPr>
        <w:t xml:space="preserve"> </w:t>
      </w:r>
      <w:r w:rsidRPr="00CF412A">
        <w:rPr>
          <w:sz w:val="20"/>
        </w:rPr>
        <w:t>akceptačních</w:t>
      </w:r>
      <w:r w:rsidR="005E7B72" w:rsidRPr="00CF412A">
        <w:rPr>
          <w:sz w:val="20"/>
        </w:rPr>
        <w:t xml:space="preserve"> </w:t>
      </w:r>
      <w:r w:rsidRPr="00CF412A">
        <w:rPr>
          <w:sz w:val="20"/>
        </w:rPr>
        <w:t>procedur</w:t>
      </w:r>
      <w:r w:rsidR="005E7B72" w:rsidRPr="00CF412A">
        <w:rPr>
          <w:sz w:val="20"/>
        </w:rPr>
        <w:t xml:space="preserve"> </w:t>
      </w:r>
      <w:r w:rsidRPr="00CF412A">
        <w:rPr>
          <w:sz w:val="20"/>
        </w:rPr>
        <w:t>při</w:t>
      </w:r>
      <w:r w:rsidR="005E7B72" w:rsidRPr="00CF412A">
        <w:rPr>
          <w:sz w:val="20"/>
        </w:rPr>
        <w:t xml:space="preserve"> </w:t>
      </w:r>
      <w:r w:rsidRPr="00CF412A">
        <w:rPr>
          <w:sz w:val="20"/>
        </w:rPr>
        <w:t>předávání</w:t>
      </w:r>
      <w:r w:rsidR="005E7B72" w:rsidRPr="00CF412A">
        <w:rPr>
          <w:sz w:val="20"/>
        </w:rPr>
        <w:t xml:space="preserve"> </w:t>
      </w:r>
      <w:r w:rsidRPr="00CF412A">
        <w:rPr>
          <w:sz w:val="20"/>
        </w:rPr>
        <w:t>a převzetí plnění dle čl.</w:t>
      </w:r>
      <w:r w:rsidR="00C31F90" w:rsidRPr="00CF412A">
        <w:rPr>
          <w:sz w:val="20"/>
        </w:rPr>
        <w:t xml:space="preserve"> </w:t>
      </w:r>
      <w:r w:rsidR="0010320C" w:rsidRPr="00CF412A">
        <w:rPr>
          <w:sz w:val="20"/>
        </w:rPr>
        <w:t xml:space="preserve">6 </w:t>
      </w:r>
      <w:r w:rsidRPr="00CF412A">
        <w:rPr>
          <w:sz w:val="20"/>
        </w:rPr>
        <w:t>této Smlouvy</w:t>
      </w:r>
      <w:r w:rsidR="00024321" w:rsidRPr="00CF412A">
        <w:rPr>
          <w:sz w:val="20"/>
        </w:rPr>
        <w:t xml:space="preserve"> a provádět veškeré úkony v rámci akceptačních procedur;</w:t>
      </w:r>
      <w:r w:rsidRPr="00CF412A">
        <w:rPr>
          <w:sz w:val="20"/>
        </w:rPr>
        <w:t xml:space="preserve"> zejména podepisovat příslušné akceptační, předávací či jiné protokoly dle</w:t>
      </w:r>
      <w:r w:rsidR="005E7B72" w:rsidRPr="00CF412A">
        <w:rPr>
          <w:sz w:val="20"/>
        </w:rPr>
        <w:t xml:space="preserve"> </w:t>
      </w:r>
      <w:r w:rsidRPr="00CF412A">
        <w:rPr>
          <w:sz w:val="20"/>
        </w:rPr>
        <w:t>této</w:t>
      </w:r>
      <w:r w:rsidR="005E7B72" w:rsidRPr="00CF412A">
        <w:rPr>
          <w:sz w:val="20"/>
        </w:rPr>
        <w:t xml:space="preserve"> </w:t>
      </w:r>
      <w:r w:rsidRPr="00CF412A">
        <w:rPr>
          <w:sz w:val="20"/>
        </w:rPr>
        <w:t>Smlouvy</w:t>
      </w:r>
      <w:bookmarkStart w:id="76" w:name="_bookmark53"/>
      <w:bookmarkEnd w:id="76"/>
      <w:r w:rsidR="00BD0D78">
        <w:rPr>
          <w:sz w:val="20"/>
        </w:rPr>
        <w:t>,</w:t>
      </w:r>
    </w:p>
    <w:p w14:paraId="4433A8A2" w14:textId="77777777" w:rsidR="00BD0D78" w:rsidRDefault="006A2B5B" w:rsidP="00EF4343">
      <w:pPr>
        <w:pStyle w:val="ListParagraph"/>
        <w:numPr>
          <w:ilvl w:val="0"/>
          <w:numId w:val="5"/>
        </w:numPr>
        <w:spacing w:beforeLines="60" w:before="144" w:afterLines="60" w:after="144" w:line="280" w:lineRule="atLeast"/>
        <w:ind w:left="1843" w:right="2" w:hanging="283"/>
        <w:rPr>
          <w:sz w:val="20"/>
        </w:rPr>
      </w:pPr>
      <w:r w:rsidRPr="00BD0D78">
        <w:rPr>
          <w:sz w:val="20"/>
        </w:rPr>
        <w:t xml:space="preserve">poskytovat stanoviska v technických </w:t>
      </w:r>
      <w:r w:rsidR="007E424D" w:rsidRPr="00BD0D78">
        <w:rPr>
          <w:sz w:val="20"/>
        </w:rPr>
        <w:t xml:space="preserve">a bezpečnostních </w:t>
      </w:r>
      <w:r w:rsidRPr="00BD0D78">
        <w:rPr>
          <w:sz w:val="20"/>
        </w:rPr>
        <w:t>otázkách</w:t>
      </w:r>
      <w:r w:rsidR="007E424D" w:rsidRPr="00BD0D78">
        <w:rPr>
          <w:sz w:val="20"/>
        </w:rPr>
        <w:t>,</w:t>
      </w:r>
    </w:p>
    <w:p w14:paraId="232E4669" w14:textId="77777777" w:rsidR="00BD0D78" w:rsidRDefault="007E424D" w:rsidP="00EF4343">
      <w:pPr>
        <w:pStyle w:val="ListParagraph"/>
        <w:numPr>
          <w:ilvl w:val="0"/>
          <w:numId w:val="5"/>
        </w:numPr>
        <w:spacing w:beforeLines="60" w:before="144" w:afterLines="60" w:after="144" w:line="280" w:lineRule="atLeast"/>
        <w:ind w:left="1843" w:right="2" w:hanging="283"/>
        <w:rPr>
          <w:sz w:val="20"/>
        </w:rPr>
      </w:pPr>
      <w:r w:rsidRPr="00BD0D78">
        <w:rPr>
          <w:sz w:val="20"/>
        </w:rPr>
        <w:t>připravovat dodatky ke Smlouvě pro jejich písemné schválení ze strany osob oprávněných ve věcech smluvních, nebo jejich zplnomocněným zástupcům,</w:t>
      </w:r>
    </w:p>
    <w:p w14:paraId="4C03E8BF" w14:textId="65665DED" w:rsidR="005F11DA" w:rsidRPr="00BD0D78" w:rsidRDefault="007E424D" w:rsidP="00EF4343">
      <w:pPr>
        <w:pStyle w:val="ListParagraph"/>
        <w:numPr>
          <w:ilvl w:val="0"/>
          <w:numId w:val="5"/>
        </w:numPr>
        <w:spacing w:beforeLines="60" w:before="144" w:afterLines="60" w:after="144" w:line="280" w:lineRule="atLeast"/>
        <w:ind w:left="1843" w:right="2" w:hanging="283"/>
        <w:rPr>
          <w:sz w:val="20"/>
        </w:rPr>
      </w:pPr>
      <w:r w:rsidRPr="00BD0D78">
        <w:rPr>
          <w:sz w:val="20"/>
        </w:rPr>
        <w:t>připravovat podklady, zejména zadání pro</w:t>
      </w:r>
      <w:r w:rsidR="006641D5" w:rsidRPr="00BD0D78">
        <w:rPr>
          <w:sz w:val="20"/>
        </w:rPr>
        <w:t xml:space="preserve"> </w:t>
      </w:r>
      <w:r w:rsidRPr="00BD0D78">
        <w:rPr>
          <w:sz w:val="20"/>
        </w:rPr>
        <w:t>Doplňkové služby dle odst</w:t>
      </w:r>
      <w:r w:rsidRPr="00BD0D78">
        <w:rPr>
          <w:sz w:val="20"/>
          <w:szCs w:val="20"/>
        </w:rPr>
        <w:t>.</w:t>
      </w:r>
      <w:r w:rsidR="00C31F90" w:rsidRPr="00BD0D78">
        <w:rPr>
          <w:sz w:val="20"/>
          <w:szCs w:val="20"/>
        </w:rPr>
        <w:t xml:space="preserve"> </w:t>
      </w:r>
      <w:r w:rsidR="00C31F90" w:rsidRPr="00BD0D78">
        <w:rPr>
          <w:sz w:val="20"/>
          <w:szCs w:val="20"/>
        </w:rPr>
        <w:fldChar w:fldCharType="begin"/>
      </w:r>
      <w:r w:rsidR="00C31F90" w:rsidRPr="00BD0D78">
        <w:rPr>
          <w:sz w:val="20"/>
          <w:szCs w:val="20"/>
        </w:rPr>
        <w:instrText xml:space="preserve"> REF _Ref179284124 \r \h  \* MERGEFORMAT </w:instrText>
      </w:r>
      <w:r w:rsidR="00C31F90" w:rsidRPr="00BD0D78">
        <w:rPr>
          <w:sz w:val="20"/>
          <w:szCs w:val="20"/>
        </w:rPr>
      </w:r>
      <w:r w:rsidR="00C31F90" w:rsidRPr="00BD0D78">
        <w:rPr>
          <w:sz w:val="20"/>
          <w:szCs w:val="20"/>
        </w:rPr>
        <w:fldChar w:fldCharType="separate"/>
      </w:r>
      <w:r w:rsidR="00F20050" w:rsidRPr="00BD0D78">
        <w:rPr>
          <w:sz w:val="20"/>
          <w:szCs w:val="20"/>
        </w:rPr>
        <w:t>3.1.4</w:t>
      </w:r>
      <w:r w:rsidR="00C31F90" w:rsidRPr="00BD0D78">
        <w:rPr>
          <w:sz w:val="20"/>
          <w:szCs w:val="20"/>
        </w:rPr>
        <w:fldChar w:fldCharType="end"/>
      </w:r>
      <w:r w:rsidR="00C31F90" w:rsidRPr="00BD0D78">
        <w:rPr>
          <w:sz w:val="20"/>
          <w:szCs w:val="20"/>
        </w:rPr>
        <w:t xml:space="preserve"> </w:t>
      </w:r>
      <w:r w:rsidRPr="00BD0D78">
        <w:rPr>
          <w:sz w:val="20"/>
          <w:szCs w:val="20"/>
        </w:rPr>
        <w:t>této Smlouvy a jednat o nich s druhou Smluvní stranou.</w:t>
      </w:r>
    </w:p>
    <w:p w14:paraId="4D04C4AC" w14:textId="718E224B" w:rsidR="005F11DA" w:rsidRDefault="007E424D" w:rsidP="00EF4343">
      <w:pPr>
        <w:pStyle w:val="BodyText"/>
        <w:spacing w:beforeLines="60" w:before="144" w:afterLines="60" w:after="144" w:line="280" w:lineRule="atLeast"/>
        <w:ind w:left="1560" w:right="2" w:firstLine="0"/>
      </w:pPr>
      <w:r>
        <w:t>Osoby oprávněné ve věcech technických a bezpečnostních nejsou oprávněny k jednání, jenž by mělo za přímý následek změnu této Smlouvy nebo jejího předmětu.</w:t>
      </w:r>
    </w:p>
    <w:p w14:paraId="009EB4AF" w14:textId="1B3898AA" w:rsidR="007E424D" w:rsidRDefault="007E424D" w:rsidP="00BD0D78">
      <w:pPr>
        <w:pStyle w:val="ListParagraph"/>
        <w:numPr>
          <w:ilvl w:val="1"/>
          <w:numId w:val="3"/>
        </w:numPr>
        <w:tabs>
          <w:tab w:val="left" w:pos="709"/>
        </w:tabs>
        <w:spacing w:before="120" w:after="120" w:line="280" w:lineRule="atLeast"/>
        <w:ind w:left="709" w:hanging="709"/>
        <w:rPr>
          <w:sz w:val="20"/>
        </w:rPr>
      </w:pPr>
      <w:r>
        <w:rPr>
          <w:sz w:val="20"/>
        </w:rPr>
        <w:t xml:space="preserve">Identifikace oprávněných osob dle tohoto </w:t>
      </w:r>
      <w:r w:rsidR="0010320C">
        <w:rPr>
          <w:sz w:val="20"/>
        </w:rPr>
        <w:t>článku</w:t>
      </w:r>
      <w:r w:rsidR="005032AE">
        <w:rPr>
          <w:sz w:val="20"/>
        </w:rPr>
        <w:t xml:space="preserve"> </w:t>
      </w:r>
      <w:r>
        <w:rPr>
          <w:sz w:val="20"/>
        </w:rPr>
        <w:t xml:space="preserve">Smlouvy je uvedena v Příloze </w:t>
      </w:r>
      <w:r w:rsidR="0010320C">
        <w:rPr>
          <w:sz w:val="20"/>
        </w:rPr>
        <w:t xml:space="preserve">č. </w:t>
      </w:r>
      <w:r w:rsidR="00E32298">
        <w:rPr>
          <w:sz w:val="20"/>
        </w:rPr>
        <w:t>6</w:t>
      </w:r>
      <w:r>
        <w:rPr>
          <w:sz w:val="20"/>
        </w:rPr>
        <w:t xml:space="preserve"> této Smlouvy a jejich role stanoví tato Smlouva.</w:t>
      </w:r>
    </w:p>
    <w:p w14:paraId="5F260995" w14:textId="0D5DB2D6" w:rsidR="000D1B81" w:rsidRPr="000D1B81" w:rsidRDefault="000D1B81" w:rsidP="00BD0D78">
      <w:pPr>
        <w:pStyle w:val="ListParagraph"/>
        <w:numPr>
          <w:ilvl w:val="1"/>
          <w:numId w:val="3"/>
        </w:numPr>
        <w:tabs>
          <w:tab w:val="left" w:pos="709"/>
        </w:tabs>
        <w:spacing w:before="120" w:after="120" w:line="280" w:lineRule="atLeast"/>
        <w:ind w:left="709" w:hanging="709"/>
        <w:rPr>
          <w:sz w:val="20"/>
        </w:rPr>
      </w:pPr>
      <w:r w:rsidRPr="00EA1BD2">
        <w:rPr>
          <w:sz w:val="20"/>
        </w:rPr>
        <w:t xml:space="preserve">Poskytovatel se zavazuje ve lhůtě 5 pracovních dnů ode dne doručení odůvodněné písemné žádosti Objednatele </w:t>
      </w:r>
      <w:r w:rsidR="00BD0D78">
        <w:rPr>
          <w:sz w:val="20"/>
        </w:rPr>
        <w:t>vyměnit</w:t>
      </w:r>
      <w:r w:rsidRPr="00EA1BD2">
        <w:rPr>
          <w:sz w:val="20"/>
        </w:rPr>
        <w:t xml:space="preserve"> oprávněn</w:t>
      </w:r>
      <w:r w:rsidR="00BD0D78">
        <w:rPr>
          <w:sz w:val="20"/>
        </w:rPr>
        <w:t>ou</w:t>
      </w:r>
      <w:r w:rsidRPr="00EA1BD2">
        <w:rPr>
          <w:sz w:val="20"/>
        </w:rPr>
        <w:t xml:space="preserve"> osob</w:t>
      </w:r>
      <w:r w:rsidR="00BD0D78">
        <w:rPr>
          <w:sz w:val="20"/>
        </w:rPr>
        <w:t>u</w:t>
      </w:r>
      <w:r w:rsidRPr="00EA1BD2">
        <w:rPr>
          <w:sz w:val="20"/>
        </w:rPr>
        <w:t xml:space="preserve"> Poskytovatele dle odst.</w:t>
      </w:r>
      <w:r w:rsidRPr="00252AD4">
        <w:rPr>
          <w:sz w:val="20"/>
        </w:rPr>
        <w:t xml:space="preserve"> </w:t>
      </w:r>
      <w:r w:rsidRPr="00252AD4">
        <w:rPr>
          <w:sz w:val="20"/>
        </w:rPr>
        <w:fldChar w:fldCharType="begin"/>
      </w:r>
      <w:r w:rsidRPr="00252AD4">
        <w:rPr>
          <w:sz w:val="20"/>
        </w:rPr>
        <w:instrText xml:space="preserve"> REF _Ref179809287 \r \h  \* MERGEFORMAT </w:instrText>
      </w:r>
      <w:r w:rsidRPr="00252AD4">
        <w:rPr>
          <w:sz w:val="20"/>
        </w:rPr>
      </w:r>
      <w:r w:rsidRPr="00252AD4">
        <w:rPr>
          <w:sz w:val="20"/>
        </w:rPr>
        <w:fldChar w:fldCharType="separate"/>
      </w:r>
      <w:r w:rsidR="00F20050">
        <w:rPr>
          <w:sz w:val="20"/>
        </w:rPr>
        <w:t>9.1.2</w:t>
      </w:r>
      <w:r w:rsidRPr="00252AD4">
        <w:rPr>
          <w:sz w:val="20"/>
        </w:rPr>
        <w:fldChar w:fldCharType="end"/>
      </w:r>
      <w:r w:rsidRPr="00252AD4">
        <w:rPr>
          <w:sz w:val="20"/>
        </w:rPr>
        <w:t xml:space="preserve"> této Smlouvy</w:t>
      </w:r>
      <w:r w:rsidR="00BD0D78">
        <w:rPr>
          <w:sz w:val="20"/>
        </w:rPr>
        <w:t xml:space="preserve"> </w:t>
      </w:r>
      <w:r w:rsidRPr="00252AD4">
        <w:rPr>
          <w:sz w:val="20"/>
        </w:rPr>
        <w:lastRenderedPageBreak/>
        <w:t>podílející se na plnění této Smlouvy, s níž Objednatel nebyl z jakéhokoliv důvodu spokojen</w:t>
      </w:r>
      <w:r w:rsidRPr="00EA1BD2">
        <w:rPr>
          <w:sz w:val="20"/>
        </w:rPr>
        <w:t>,</w:t>
      </w:r>
      <w:r w:rsidR="00BD0D78">
        <w:rPr>
          <w:sz w:val="20"/>
        </w:rPr>
        <w:t xml:space="preserve"> a</w:t>
      </w:r>
      <w:r w:rsidR="00103E5E">
        <w:rPr>
          <w:sz w:val="20"/>
        </w:rPr>
        <w:t> </w:t>
      </w:r>
      <w:r w:rsidRPr="00EA1BD2">
        <w:rPr>
          <w:sz w:val="20"/>
        </w:rPr>
        <w:t>nahradit jinou vhodnou osobou s odpovídající kvalifikací.</w:t>
      </w:r>
    </w:p>
    <w:p w14:paraId="25EE811D" w14:textId="77777777" w:rsidR="00BD0D78" w:rsidRDefault="007E424D" w:rsidP="00BD0D78">
      <w:pPr>
        <w:pStyle w:val="ListParagraph"/>
        <w:numPr>
          <w:ilvl w:val="1"/>
          <w:numId w:val="3"/>
        </w:numPr>
        <w:tabs>
          <w:tab w:val="left" w:pos="709"/>
        </w:tabs>
        <w:spacing w:before="120" w:after="120" w:line="280" w:lineRule="atLeast"/>
        <w:ind w:left="709" w:hanging="709"/>
        <w:rPr>
          <w:sz w:val="20"/>
        </w:rPr>
      </w:pPr>
      <w:r>
        <w:rPr>
          <w:sz w:val="20"/>
        </w:rPr>
        <w:t>Smluvní strany jsou oprávněny změnit oprávněné osoby dle tohoto</w:t>
      </w:r>
      <w:r w:rsidR="0010320C">
        <w:rPr>
          <w:sz w:val="20"/>
        </w:rPr>
        <w:t xml:space="preserve"> článku</w:t>
      </w:r>
      <w:r w:rsidR="005032AE">
        <w:rPr>
          <w:sz w:val="20"/>
        </w:rPr>
        <w:t xml:space="preserve"> </w:t>
      </w:r>
      <w:r>
        <w:rPr>
          <w:sz w:val="20"/>
        </w:rPr>
        <w:t xml:space="preserve">Smlouvy, </w:t>
      </w:r>
      <w:r w:rsidR="00BD0D78">
        <w:rPr>
          <w:sz w:val="20"/>
        </w:rPr>
        <w:t>zavazují se však</w:t>
      </w:r>
      <w:r>
        <w:rPr>
          <w:sz w:val="20"/>
        </w:rPr>
        <w:t xml:space="preserve"> na takovou změnu druhou Smluvní stranu </w:t>
      </w:r>
      <w:r w:rsidR="0010320C">
        <w:rPr>
          <w:sz w:val="20"/>
        </w:rPr>
        <w:t xml:space="preserve">písemně </w:t>
      </w:r>
      <w:r>
        <w:rPr>
          <w:sz w:val="20"/>
        </w:rPr>
        <w:t xml:space="preserve">upozornit. </w:t>
      </w:r>
    </w:p>
    <w:p w14:paraId="08EBE703" w14:textId="5CFB0B54" w:rsidR="007E424D" w:rsidRDefault="007E424D" w:rsidP="00BD0D78">
      <w:pPr>
        <w:pStyle w:val="ListParagraph"/>
        <w:numPr>
          <w:ilvl w:val="1"/>
          <w:numId w:val="3"/>
        </w:numPr>
        <w:tabs>
          <w:tab w:val="left" w:pos="709"/>
        </w:tabs>
        <w:spacing w:before="120" w:after="120" w:line="280" w:lineRule="atLeast"/>
        <w:ind w:left="709" w:hanging="709"/>
        <w:rPr>
          <w:sz w:val="20"/>
        </w:rPr>
      </w:pPr>
      <w:r>
        <w:rPr>
          <w:sz w:val="20"/>
        </w:rPr>
        <w:t xml:space="preserve">Zmocnění zástupce oprávněné osoby musí být písemné s uvedením rozsahu zmocnění. </w:t>
      </w:r>
    </w:p>
    <w:p w14:paraId="0B14FFDC" w14:textId="4C01EC13" w:rsidR="0010320C" w:rsidRDefault="0010320C" w:rsidP="00BD0D78">
      <w:pPr>
        <w:pStyle w:val="ListParagraph"/>
        <w:numPr>
          <w:ilvl w:val="1"/>
          <w:numId w:val="3"/>
        </w:numPr>
        <w:tabs>
          <w:tab w:val="left" w:pos="709"/>
        </w:tabs>
        <w:spacing w:before="120" w:after="120" w:line="280" w:lineRule="atLeast"/>
        <w:ind w:left="709" w:hanging="709"/>
        <w:rPr>
          <w:sz w:val="20"/>
        </w:rPr>
      </w:pPr>
      <w:r>
        <w:rPr>
          <w:sz w:val="20"/>
        </w:rPr>
        <w:t>Změna oprávněné osoby Smluvní strany dle tohoto článku Smlouvy</w:t>
      </w:r>
      <w:r w:rsidR="000D1B81">
        <w:rPr>
          <w:sz w:val="20"/>
        </w:rPr>
        <w:t xml:space="preserve">, resp. </w:t>
      </w:r>
      <w:r w:rsidR="006505D6">
        <w:rPr>
          <w:sz w:val="20"/>
        </w:rPr>
        <w:t>P</w:t>
      </w:r>
      <w:r w:rsidR="000D1B81">
        <w:rPr>
          <w:sz w:val="20"/>
        </w:rPr>
        <w:t xml:space="preserve">řílohy č. 6 této Smlouvy, </w:t>
      </w:r>
      <w:r>
        <w:rPr>
          <w:sz w:val="20"/>
        </w:rPr>
        <w:t>není podmíněna uzavřením dodatku k této Smlouvě.</w:t>
      </w:r>
    </w:p>
    <w:p w14:paraId="022E3358" w14:textId="77777777" w:rsidR="005F11DA" w:rsidRDefault="006A2B5B" w:rsidP="00A62F94">
      <w:pPr>
        <w:pStyle w:val="Heading1"/>
        <w:numPr>
          <w:ilvl w:val="0"/>
          <w:numId w:val="3"/>
        </w:numPr>
        <w:tabs>
          <w:tab w:val="left" w:pos="709"/>
        </w:tabs>
        <w:spacing w:before="480" w:after="120" w:line="280" w:lineRule="atLeast"/>
        <w:ind w:left="709" w:hanging="709"/>
      </w:pPr>
      <w:bookmarkStart w:id="77" w:name="_bookmark54"/>
      <w:bookmarkStart w:id="78" w:name="_Ref167992801"/>
      <w:bookmarkEnd w:id="77"/>
      <w:r>
        <w:t>OCHRANA OSOBNÍCH</w:t>
      </w:r>
      <w:r w:rsidRPr="00950664">
        <w:t xml:space="preserve"> </w:t>
      </w:r>
      <w:r>
        <w:t>ÚDAJŮ</w:t>
      </w:r>
      <w:bookmarkEnd w:id="78"/>
    </w:p>
    <w:p w14:paraId="417461AE" w14:textId="77777777" w:rsidR="005F11DA" w:rsidRDefault="006A2B5B" w:rsidP="00BD0D78">
      <w:pPr>
        <w:keepNext/>
        <w:keepLines/>
        <w:widowControl/>
        <w:spacing w:before="240" w:after="120" w:line="280" w:lineRule="atLeast"/>
        <w:jc w:val="both"/>
        <w:rPr>
          <w:b/>
          <w:sz w:val="20"/>
        </w:rPr>
      </w:pPr>
      <w:r>
        <w:rPr>
          <w:b/>
          <w:sz w:val="20"/>
        </w:rPr>
        <w:t>Předmět zpracování, kategorie subjektů údajů a typ osobních údajů</w:t>
      </w:r>
    </w:p>
    <w:p w14:paraId="28D41839" w14:textId="2910D1E5" w:rsidR="005F11DA" w:rsidRDefault="006A2B5B" w:rsidP="00BD0D78">
      <w:pPr>
        <w:pStyle w:val="ListParagraph"/>
        <w:numPr>
          <w:ilvl w:val="1"/>
          <w:numId w:val="3"/>
        </w:numPr>
        <w:tabs>
          <w:tab w:val="left" w:pos="709"/>
        </w:tabs>
        <w:spacing w:before="120" w:line="280" w:lineRule="atLeast"/>
        <w:ind w:left="709" w:hanging="709"/>
        <w:rPr>
          <w:sz w:val="20"/>
        </w:rPr>
      </w:pPr>
      <w:bookmarkStart w:id="79" w:name="_Ref179796251"/>
      <w:r>
        <w:rPr>
          <w:sz w:val="20"/>
        </w:rPr>
        <w:t xml:space="preserve">S ohledem na předmět této Smlouvy </w:t>
      </w:r>
      <w:r w:rsidR="00BE693C">
        <w:rPr>
          <w:sz w:val="20"/>
        </w:rPr>
        <w:t>S</w:t>
      </w:r>
      <w:r>
        <w:rPr>
          <w:sz w:val="20"/>
        </w:rPr>
        <w:t xml:space="preserve">mluvní strany předpokládají, že Poskytovatel bude zpracovávat osobní údaje </w:t>
      </w:r>
      <w:r w:rsidR="00212479">
        <w:rPr>
          <w:sz w:val="20"/>
        </w:rPr>
        <w:t>včetně</w:t>
      </w:r>
      <w:r>
        <w:rPr>
          <w:sz w:val="20"/>
        </w:rPr>
        <w:t xml:space="preserve"> zvláštní kategorie osobních údajů (citlivé údaje) (dále společně jen „</w:t>
      </w:r>
      <w:r w:rsidR="00536F5F">
        <w:rPr>
          <w:b/>
          <w:sz w:val="20"/>
        </w:rPr>
        <w:t>O</w:t>
      </w:r>
      <w:r>
        <w:rPr>
          <w:b/>
          <w:sz w:val="20"/>
        </w:rPr>
        <w:t>sobní údaje</w:t>
      </w:r>
      <w:r>
        <w:rPr>
          <w:sz w:val="20"/>
        </w:rPr>
        <w:t>“) obsažené v datech koncových uživatelů monitorovaného prostředí ICT Objednatele (dále jen „</w:t>
      </w:r>
      <w:r w:rsidR="00536F5F">
        <w:rPr>
          <w:b/>
          <w:sz w:val="20"/>
        </w:rPr>
        <w:t>K</w:t>
      </w:r>
      <w:r>
        <w:rPr>
          <w:b/>
          <w:sz w:val="20"/>
        </w:rPr>
        <w:t>oncoví uživatelé</w:t>
      </w:r>
      <w:r>
        <w:rPr>
          <w:sz w:val="20"/>
        </w:rPr>
        <w:t xml:space="preserve">“). Nedílnou součástí </w:t>
      </w:r>
      <w:r w:rsidR="00536F5F">
        <w:rPr>
          <w:sz w:val="20"/>
        </w:rPr>
        <w:t xml:space="preserve">této </w:t>
      </w:r>
      <w:r>
        <w:rPr>
          <w:sz w:val="20"/>
        </w:rPr>
        <w:t>Smlouvy je tak i</w:t>
      </w:r>
      <w:r w:rsidR="00374C3E">
        <w:rPr>
          <w:sz w:val="20"/>
        </w:rPr>
        <w:t> </w:t>
      </w:r>
      <w:r>
        <w:rPr>
          <w:sz w:val="20"/>
        </w:rPr>
        <w:t>ujednání o zpracování osobních údajů mezi Objednatelem jako</w:t>
      </w:r>
      <w:r>
        <w:rPr>
          <w:spacing w:val="-10"/>
          <w:sz w:val="20"/>
        </w:rPr>
        <w:t xml:space="preserve"> </w:t>
      </w:r>
      <w:r>
        <w:rPr>
          <w:sz w:val="20"/>
        </w:rPr>
        <w:t>správcem</w:t>
      </w:r>
      <w:r>
        <w:rPr>
          <w:spacing w:val="-4"/>
          <w:sz w:val="20"/>
        </w:rPr>
        <w:t xml:space="preserve"> </w:t>
      </w:r>
      <w:r>
        <w:rPr>
          <w:sz w:val="20"/>
        </w:rPr>
        <w:t>a</w:t>
      </w:r>
      <w:r w:rsidR="00103E5E">
        <w:rPr>
          <w:sz w:val="20"/>
        </w:rPr>
        <w:t> </w:t>
      </w:r>
      <w:r w:rsidR="00BD0D78">
        <w:rPr>
          <w:spacing w:val="-9"/>
          <w:sz w:val="20"/>
        </w:rPr>
        <w:t>P</w:t>
      </w:r>
      <w:r>
        <w:rPr>
          <w:sz w:val="20"/>
        </w:rPr>
        <w:t>oskytovatelem</w:t>
      </w:r>
      <w:r>
        <w:rPr>
          <w:spacing w:val="-6"/>
          <w:sz w:val="20"/>
        </w:rPr>
        <w:t xml:space="preserve"> </w:t>
      </w:r>
      <w:r>
        <w:rPr>
          <w:sz w:val="20"/>
        </w:rPr>
        <w:t>jako</w:t>
      </w:r>
      <w:r>
        <w:rPr>
          <w:spacing w:val="-9"/>
          <w:sz w:val="20"/>
        </w:rPr>
        <w:t xml:space="preserve"> </w:t>
      </w:r>
      <w:r>
        <w:rPr>
          <w:sz w:val="20"/>
        </w:rPr>
        <w:t>zpracovatelem</w:t>
      </w:r>
      <w:r>
        <w:rPr>
          <w:spacing w:val="-11"/>
          <w:sz w:val="20"/>
        </w:rPr>
        <w:t xml:space="preserve"> </w:t>
      </w:r>
      <w:r>
        <w:rPr>
          <w:sz w:val="20"/>
        </w:rPr>
        <w:t>uvedené</w:t>
      </w:r>
      <w:r>
        <w:rPr>
          <w:spacing w:val="-9"/>
          <w:sz w:val="20"/>
        </w:rPr>
        <w:t xml:space="preserve"> </w:t>
      </w:r>
      <w:r>
        <w:rPr>
          <w:sz w:val="20"/>
        </w:rPr>
        <w:t>níže</w:t>
      </w:r>
      <w:r>
        <w:rPr>
          <w:spacing w:val="-7"/>
          <w:sz w:val="20"/>
        </w:rPr>
        <w:t xml:space="preserve"> </w:t>
      </w:r>
      <w:r>
        <w:rPr>
          <w:sz w:val="20"/>
        </w:rPr>
        <w:t>v</w:t>
      </w:r>
      <w:r>
        <w:rPr>
          <w:spacing w:val="1"/>
          <w:sz w:val="20"/>
        </w:rPr>
        <w:t xml:space="preserve"> </w:t>
      </w:r>
      <w:r>
        <w:rPr>
          <w:sz w:val="20"/>
        </w:rPr>
        <w:t>tomto</w:t>
      </w:r>
      <w:r>
        <w:rPr>
          <w:spacing w:val="-9"/>
          <w:sz w:val="20"/>
        </w:rPr>
        <w:t xml:space="preserve"> </w:t>
      </w:r>
      <w:r w:rsidR="00536F5F">
        <w:rPr>
          <w:sz w:val="20"/>
          <w:szCs w:val="20"/>
        </w:rPr>
        <w:t>článku</w:t>
      </w:r>
      <w:r>
        <w:rPr>
          <w:sz w:val="20"/>
        </w:rPr>
        <w:t xml:space="preserve"> Smlouvy.</w:t>
      </w:r>
      <w:bookmarkEnd w:id="79"/>
    </w:p>
    <w:p w14:paraId="26243067" w14:textId="77777777" w:rsidR="005F11DA" w:rsidRPr="000A3ED7" w:rsidRDefault="006A2B5B" w:rsidP="00BD0D78">
      <w:pPr>
        <w:spacing w:before="240" w:line="280" w:lineRule="atLeast"/>
        <w:rPr>
          <w:b/>
          <w:bCs/>
        </w:rPr>
      </w:pPr>
      <w:r w:rsidRPr="000A3ED7">
        <w:rPr>
          <w:b/>
          <w:bCs/>
          <w:sz w:val="20"/>
          <w:szCs w:val="20"/>
        </w:rPr>
        <w:t>Povaha, účel a prostředky zpracování</w:t>
      </w:r>
    </w:p>
    <w:p w14:paraId="5561A22E" w14:textId="3C279C51" w:rsidR="005F11DA" w:rsidRDefault="006A2B5B" w:rsidP="00BD0D78">
      <w:pPr>
        <w:pStyle w:val="ListParagraph"/>
        <w:numPr>
          <w:ilvl w:val="1"/>
          <w:numId w:val="3"/>
        </w:numPr>
        <w:tabs>
          <w:tab w:val="left" w:pos="709"/>
        </w:tabs>
        <w:spacing w:before="120" w:line="280" w:lineRule="atLeast"/>
        <w:ind w:left="709" w:hanging="709"/>
        <w:rPr>
          <w:sz w:val="20"/>
        </w:rPr>
      </w:pPr>
      <w:r>
        <w:rPr>
          <w:sz w:val="20"/>
        </w:rPr>
        <w:t xml:space="preserve">Poskytovatel zpracovává </w:t>
      </w:r>
      <w:r w:rsidR="00536F5F">
        <w:rPr>
          <w:sz w:val="20"/>
        </w:rPr>
        <w:t>O</w:t>
      </w:r>
      <w:r>
        <w:rPr>
          <w:sz w:val="20"/>
        </w:rPr>
        <w:t xml:space="preserve">sobní údaje automatizovanými prostředky, a to za účelem poskytování </w:t>
      </w:r>
      <w:r w:rsidR="000116D3">
        <w:rPr>
          <w:sz w:val="20"/>
        </w:rPr>
        <w:t>Předmětu plnění</w:t>
      </w:r>
      <w:r>
        <w:rPr>
          <w:sz w:val="20"/>
        </w:rPr>
        <w:t>, případně</w:t>
      </w:r>
      <w:r w:rsidR="005E7B72">
        <w:rPr>
          <w:sz w:val="20"/>
        </w:rPr>
        <w:t xml:space="preserve"> </w:t>
      </w:r>
      <w:r>
        <w:rPr>
          <w:sz w:val="20"/>
        </w:rPr>
        <w:t>za</w:t>
      </w:r>
      <w:r w:rsidR="005E7B72">
        <w:rPr>
          <w:sz w:val="20"/>
        </w:rPr>
        <w:t xml:space="preserve"> </w:t>
      </w:r>
      <w:r>
        <w:rPr>
          <w:sz w:val="20"/>
        </w:rPr>
        <w:t>dalšími účely, které vyplývají</w:t>
      </w:r>
      <w:r w:rsidR="005E7B72">
        <w:rPr>
          <w:sz w:val="20"/>
        </w:rPr>
        <w:t xml:space="preserve"> </w:t>
      </w:r>
      <w:r>
        <w:rPr>
          <w:sz w:val="20"/>
        </w:rPr>
        <w:t>z</w:t>
      </w:r>
      <w:r w:rsidR="00401858">
        <w:rPr>
          <w:sz w:val="20"/>
        </w:rPr>
        <w:t> </w:t>
      </w:r>
      <w:r>
        <w:rPr>
          <w:sz w:val="20"/>
        </w:rPr>
        <w:t>této Smlouvy a jejích</w:t>
      </w:r>
      <w:r>
        <w:rPr>
          <w:spacing w:val="-9"/>
          <w:sz w:val="20"/>
        </w:rPr>
        <w:t xml:space="preserve"> </w:t>
      </w:r>
      <w:r>
        <w:rPr>
          <w:sz w:val="20"/>
        </w:rPr>
        <w:t>příloh.</w:t>
      </w:r>
    </w:p>
    <w:p w14:paraId="5ADB555E" w14:textId="77777777" w:rsidR="005F11DA" w:rsidRPr="000A3ED7" w:rsidRDefault="006A2B5B" w:rsidP="00BD0D78">
      <w:pPr>
        <w:spacing w:before="240" w:line="280" w:lineRule="atLeast"/>
        <w:rPr>
          <w:b/>
          <w:bCs/>
          <w:sz w:val="20"/>
          <w:szCs w:val="20"/>
        </w:rPr>
      </w:pPr>
      <w:r w:rsidRPr="000A3ED7">
        <w:rPr>
          <w:b/>
          <w:bCs/>
          <w:sz w:val="20"/>
          <w:szCs w:val="20"/>
        </w:rPr>
        <w:t>Doba zpracování</w:t>
      </w:r>
    </w:p>
    <w:p w14:paraId="2B66EB70" w14:textId="0AE4392C" w:rsidR="005F11DA" w:rsidRDefault="006A2B5B" w:rsidP="00BD0D78">
      <w:pPr>
        <w:pStyle w:val="ListParagraph"/>
        <w:numPr>
          <w:ilvl w:val="1"/>
          <w:numId w:val="3"/>
        </w:numPr>
        <w:tabs>
          <w:tab w:val="left" w:pos="709"/>
        </w:tabs>
        <w:spacing w:before="120" w:line="280" w:lineRule="atLeast"/>
        <w:ind w:left="709" w:hanging="709"/>
        <w:rPr>
          <w:sz w:val="20"/>
        </w:rPr>
      </w:pPr>
      <w:r>
        <w:rPr>
          <w:sz w:val="20"/>
        </w:rPr>
        <w:t xml:space="preserve">Zpracování </w:t>
      </w:r>
      <w:r w:rsidR="00536F5F">
        <w:rPr>
          <w:sz w:val="20"/>
        </w:rPr>
        <w:t>O</w:t>
      </w:r>
      <w:r>
        <w:rPr>
          <w:sz w:val="20"/>
        </w:rPr>
        <w:t xml:space="preserve">sobních údajů bude ze strany Poskytovatele probíhat po dobu </w:t>
      </w:r>
      <w:r w:rsidR="00212479">
        <w:rPr>
          <w:sz w:val="20"/>
        </w:rPr>
        <w:t>trvání smluvního vztahu založeného touto</w:t>
      </w:r>
      <w:r>
        <w:rPr>
          <w:sz w:val="20"/>
        </w:rPr>
        <w:t xml:space="preserve"> Smlouv</w:t>
      </w:r>
      <w:r w:rsidR="00212479">
        <w:rPr>
          <w:sz w:val="20"/>
        </w:rPr>
        <w:t>ou</w:t>
      </w:r>
      <w:r>
        <w:rPr>
          <w:sz w:val="20"/>
        </w:rPr>
        <w:t>.</w:t>
      </w:r>
      <w:r>
        <w:rPr>
          <w:spacing w:val="-15"/>
          <w:sz w:val="20"/>
        </w:rPr>
        <w:t xml:space="preserve"> </w:t>
      </w:r>
      <w:r>
        <w:rPr>
          <w:sz w:val="20"/>
        </w:rPr>
        <w:t>Povinnosti</w:t>
      </w:r>
      <w:r>
        <w:rPr>
          <w:spacing w:val="-12"/>
          <w:sz w:val="20"/>
        </w:rPr>
        <w:t xml:space="preserve"> </w:t>
      </w:r>
      <w:r>
        <w:rPr>
          <w:sz w:val="20"/>
        </w:rPr>
        <w:t>Poskytovatele</w:t>
      </w:r>
      <w:r>
        <w:rPr>
          <w:spacing w:val="-15"/>
          <w:sz w:val="20"/>
        </w:rPr>
        <w:t xml:space="preserve"> </w:t>
      </w:r>
      <w:r>
        <w:rPr>
          <w:sz w:val="20"/>
        </w:rPr>
        <w:t>týkající</w:t>
      </w:r>
      <w:r>
        <w:rPr>
          <w:spacing w:val="-15"/>
          <w:sz w:val="20"/>
        </w:rPr>
        <w:t xml:space="preserve"> </w:t>
      </w:r>
      <w:r>
        <w:rPr>
          <w:sz w:val="20"/>
        </w:rPr>
        <w:t>se</w:t>
      </w:r>
      <w:r>
        <w:rPr>
          <w:spacing w:val="-15"/>
          <w:sz w:val="20"/>
        </w:rPr>
        <w:t xml:space="preserve"> </w:t>
      </w:r>
      <w:r>
        <w:rPr>
          <w:sz w:val="20"/>
        </w:rPr>
        <w:t>ochrany</w:t>
      </w:r>
      <w:r>
        <w:rPr>
          <w:spacing w:val="-16"/>
          <w:sz w:val="20"/>
        </w:rPr>
        <w:t xml:space="preserve"> </w:t>
      </w:r>
      <w:r w:rsidR="00536F5F">
        <w:rPr>
          <w:sz w:val="20"/>
        </w:rPr>
        <w:t>O</w:t>
      </w:r>
      <w:r>
        <w:rPr>
          <w:sz w:val="20"/>
        </w:rPr>
        <w:t>sobních</w:t>
      </w:r>
      <w:r>
        <w:rPr>
          <w:spacing w:val="-13"/>
          <w:sz w:val="20"/>
        </w:rPr>
        <w:t xml:space="preserve"> </w:t>
      </w:r>
      <w:r>
        <w:rPr>
          <w:sz w:val="20"/>
        </w:rPr>
        <w:t>údajů</w:t>
      </w:r>
      <w:r>
        <w:rPr>
          <w:spacing w:val="-13"/>
          <w:sz w:val="20"/>
        </w:rPr>
        <w:t xml:space="preserve"> </w:t>
      </w:r>
      <w:r>
        <w:rPr>
          <w:sz w:val="20"/>
        </w:rPr>
        <w:t>se</w:t>
      </w:r>
      <w:r>
        <w:rPr>
          <w:spacing w:val="-15"/>
          <w:sz w:val="20"/>
        </w:rPr>
        <w:t xml:space="preserve"> </w:t>
      </w:r>
      <w:r>
        <w:rPr>
          <w:sz w:val="20"/>
        </w:rPr>
        <w:t xml:space="preserve">Poskytovatel zavazuje plnit po celou dobu </w:t>
      </w:r>
      <w:r w:rsidR="00212479">
        <w:rPr>
          <w:sz w:val="20"/>
        </w:rPr>
        <w:t>trvání smluvního vztahu založeného touto Smlouvou</w:t>
      </w:r>
      <w:r>
        <w:rPr>
          <w:sz w:val="20"/>
        </w:rPr>
        <w:t xml:space="preserve">, pokud z ustanovení </w:t>
      </w:r>
      <w:r w:rsidR="00212479">
        <w:rPr>
          <w:sz w:val="20"/>
        </w:rPr>
        <w:t xml:space="preserve">této </w:t>
      </w:r>
      <w:r>
        <w:rPr>
          <w:sz w:val="20"/>
        </w:rPr>
        <w:t xml:space="preserve">Smlouvy nevyplývá, že mají trvat i po </w:t>
      </w:r>
      <w:r w:rsidR="00212479">
        <w:rPr>
          <w:sz w:val="20"/>
        </w:rPr>
        <w:t>ukončení smluvního vztahu založeného touto Smlouvou</w:t>
      </w:r>
      <w:r>
        <w:rPr>
          <w:sz w:val="20"/>
        </w:rPr>
        <w:t>.</w:t>
      </w:r>
    </w:p>
    <w:p w14:paraId="2662FDEF" w14:textId="22BC9460" w:rsidR="005F11DA" w:rsidRPr="000A3ED7" w:rsidRDefault="006A2B5B" w:rsidP="00374C3E">
      <w:pPr>
        <w:spacing w:before="240" w:line="280" w:lineRule="atLeast"/>
        <w:rPr>
          <w:b/>
          <w:bCs/>
          <w:sz w:val="20"/>
          <w:szCs w:val="20"/>
        </w:rPr>
      </w:pPr>
      <w:r w:rsidRPr="000A3ED7">
        <w:rPr>
          <w:b/>
          <w:bCs/>
          <w:sz w:val="20"/>
          <w:szCs w:val="20"/>
        </w:rPr>
        <w:t xml:space="preserve">Obecné zásady zpracování </w:t>
      </w:r>
    </w:p>
    <w:p w14:paraId="3EB46FEC" w14:textId="2D78449B" w:rsidR="005F11DA" w:rsidRDefault="006A2B5B" w:rsidP="00BD0D78">
      <w:pPr>
        <w:pStyle w:val="ListParagraph"/>
        <w:numPr>
          <w:ilvl w:val="1"/>
          <w:numId w:val="3"/>
        </w:numPr>
        <w:tabs>
          <w:tab w:val="left" w:pos="709"/>
        </w:tabs>
        <w:spacing w:before="120" w:line="280" w:lineRule="atLeast"/>
        <w:ind w:left="709" w:hanging="709"/>
        <w:rPr>
          <w:sz w:val="20"/>
        </w:rPr>
      </w:pPr>
      <w:r>
        <w:rPr>
          <w:sz w:val="20"/>
        </w:rPr>
        <w:t>Poskytovatel se zavazuje dodržovat všechny povinnosti, které mu jako zpracovateli vyplývají z</w:t>
      </w:r>
      <w:r w:rsidR="00374C3E">
        <w:rPr>
          <w:sz w:val="20"/>
        </w:rPr>
        <w:t> </w:t>
      </w:r>
      <w:r>
        <w:rPr>
          <w:sz w:val="20"/>
        </w:rPr>
        <w:t xml:space="preserve">právních předpisů o ochraně </w:t>
      </w:r>
      <w:r w:rsidR="00536F5F">
        <w:rPr>
          <w:sz w:val="20"/>
        </w:rPr>
        <w:t>O</w:t>
      </w:r>
      <w:r>
        <w:rPr>
          <w:sz w:val="20"/>
        </w:rPr>
        <w:t>sobních údajů, jakož i z interních předpisů Objednatele a</w:t>
      </w:r>
      <w:r w:rsidR="00103E5E">
        <w:rPr>
          <w:sz w:val="20"/>
        </w:rPr>
        <w:t> </w:t>
      </w:r>
      <w:r>
        <w:rPr>
          <w:sz w:val="20"/>
        </w:rPr>
        <w:t>rozhodnutí či doporučení nebo stanovisek vydaných pro Objednatele příslušným orgánem státní správy, s nimiž byl seznámen, a to včetně rozhodnutí či stanovisek nebo doporučení vydaných v</w:t>
      </w:r>
      <w:r>
        <w:rPr>
          <w:spacing w:val="4"/>
          <w:sz w:val="20"/>
        </w:rPr>
        <w:t xml:space="preserve"> </w:t>
      </w:r>
      <w:r>
        <w:rPr>
          <w:sz w:val="20"/>
        </w:rPr>
        <w:t>budoucnu.</w:t>
      </w:r>
    </w:p>
    <w:p w14:paraId="2B36901F" w14:textId="386D12D3" w:rsidR="005F11DA" w:rsidRDefault="006A2B5B" w:rsidP="00BD0D78">
      <w:pPr>
        <w:pStyle w:val="ListParagraph"/>
        <w:numPr>
          <w:ilvl w:val="1"/>
          <w:numId w:val="3"/>
        </w:numPr>
        <w:tabs>
          <w:tab w:val="left" w:pos="709"/>
        </w:tabs>
        <w:spacing w:before="120" w:line="280" w:lineRule="atLeast"/>
        <w:ind w:left="709" w:hanging="709"/>
        <w:rPr>
          <w:sz w:val="20"/>
        </w:rPr>
      </w:pPr>
      <w:r>
        <w:rPr>
          <w:sz w:val="20"/>
        </w:rPr>
        <w:t xml:space="preserve">Poskytovatel v souvislosti se zpracováním </w:t>
      </w:r>
      <w:r w:rsidR="00536F5F">
        <w:rPr>
          <w:sz w:val="20"/>
        </w:rPr>
        <w:t>O</w:t>
      </w:r>
      <w:r>
        <w:rPr>
          <w:sz w:val="20"/>
        </w:rPr>
        <w:t>sobních</w:t>
      </w:r>
      <w:r>
        <w:rPr>
          <w:spacing w:val="-2"/>
          <w:sz w:val="20"/>
        </w:rPr>
        <w:t xml:space="preserve"> </w:t>
      </w:r>
      <w:r>
        <w:rPr>
          <w:sz w:val="20"/>
        </w:rPr>
        <w:t>údajů:</w:t>
      </w:r>
    </w:p>
    <w:p w14:paraId="59B8F77A" w14:textId="569CC697" w:rsidR="005F11DA" w:rsidRPr="00CA7DD0"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zpracovává </w:t>
      </w:r>
      <w:r w:rsidR="00536F5F">
        <w:rPr>
          <w:sz w:val="20"/>
        </w:rPr>
        <w:t>O</w:t>
      </w:r>
      <w:r>
        <w:rPr>
          <w:sz w:val="20"/>
        </w:rPr>
        <w:t xml:space="preserve">sobní údaje výlučně na </w:t>
      </w:r>
      <w:r w:rsidRPr="00CA7DD0">
        <w:rPr>
          <w:sz w:val="20"/>
          <w:szCs w:val="20"/>
        </w:rPr>
        <w:t>základě pokynů Objednatele učiněných v</w:t>
      </w:r>
      <w:r w:rsidR="00374C3E">
        <w:rPr>
          <w:sz w:val="20"/>
          <w:szCs w:val="20"/>
        </w:rPr>
        <w:t> </w:t>
      </w:r>
      <w:r w:rsidRPr="00CA7DD0">
        <w:rPr>
          <w:sz w:val="20"/>
          <w:szCs w:val="20"/>
        </w:rPr>
        <w:t>souladu se zásadami komunikace dle této Smlouvy, včetně v otázkách předání</w:t>
      </w:r>
      <w:r w:rsidRPr="00CA7DD0">
        <w:rPr>
          <w:spacing w:val="-7"/>
          <w:sz w:val="20"/>
          <w:szCs w:val="20"/>
        </w:rPr>
        <w:t xml:space="preserve"> </w:t>
      </w:r>
      <w:r w:rsidR="00536F5F">
        <w:rPr>
          <w:sz w:val="20"/>
          <w:szCs w:val="20"/>
        </w:rPr>
        <w:t>O</w:t>
      </w:r>
      <w:r w:rsidRPr="00CA7DD0">
        <w:rPr>
          <w:sz w:val="20"/>
          <w:szCs w:val="20"/>
        </w:rPr>
        <w:t>sobních</w:t>
      </w:r>
      <w:r w:rsidRPr="00CA7DD0">
        <w:rPr>
          <w:spacing w:val="-5"/>
          <w:sz w:val="20"/>
          <w:szCs w:val="20"/>
        </w:rPr>
        <w:t xml:space="preserve"> </w:t>
      </w:r>
      <w:r w:rsidRPr="00CA7DD0">
        <w:rPr>
          <w:sz w:val="20"/>
          <w:szCs w:val="20"/>
        </w:rPr>
        <w:t>údajů</w:t>
      </w:r>
      <w:r w:rsidRPr="00CA7DD0">
        <w:rPr>
          <w:spacing w:val="-5"/>
          <w:sz w:val="20"/>
          <w:szCs w:val="20"/>
        </w:rPr>
        <w:t xml:space="preserve"> </w:t>
      </w:r>
      <w:r w:rsidRPr="00CA7DD0">
        <w:rPr>
          <w:sz w:val="20"/>
          <w:szCs w:val="20"/>
        </w:rPr>
        <w:t>do</w:t>
      </w:r>
      <w:r w:rsidRPr="00CA7DD0">
        <w:rPr>
          <w:spacing w:val="-5"/>
          <w:sz w:val="20"/>
          <w:szCs w:val="20"/>
        </w:rPr>
        <w:t xml:space="preserve"> </w:t>
      </w:r>
      <w:r w:rsidRPr="00CA7DD0">
        <w:rPr>
          <w:sz w:val="20"/>
          <w:szCs w:val="20"/>
        </w:rPr>
        <w:t>třetí</w:t>
      </w:r>
      <w:r w:rsidRPr="00CA7DD0">
        <w:rPr>
          <w:spacing w:val="-4"/>
          <w:sz w:val="20"/>
          <w:szCs w:val="20"/>
        </w:rPr>
        <w:t xml:space="preserve"> </w:t>
      </w:r>
      <w:r w:rsidRPr="00CA7DD0">
        <w:rPr>
          <w:sz w:val="20"/>
          <w:szCs w:val="20"/>
        </w:rPr>
        <w:t>země</w:t>
      </w:r>
      <w:r w:rsidRPr="00CA7DD0">
        <w:rPr>
          <w:spacing w:val="-5"/>
          <w:sz w:val="20"/>
          <w:szCs w:val="20"/>
        </w:rPr>
        <w:t xml:space="preserve"> </w:t>
      </w:r>
      <w:r w:rsidRPr="00CA7DD0">
        <w:rPr>
          <w:sz w:val="20"/>
          <w:szCs w:val="20"/>
        </w:rPr>
        <w:t>nebo</w:t>
      </w:r>
      <w:r w:rsidRPr="00CA7DD0">
        <w:rPr>
          <w:spacing w:val="-5"/>
          <w:sz w:val="20"/>
          <w:szCs w:val="20"/>
        </w:rPr>
        <w:t xml:space="preserve"> </w:t>
      </w:r>
      <w:r w:rsidRPr="00CA7DD0">
        <w:rPr>
          <w:sz w:val="20"/>
          <w:szCs w:val="20"/>
        </w:rPr>
        <w:t>mezinárodní</w:t>
      </w:r>
      <w:r w:rsidRPr="00CA7DD0">
        <w:rPr>
          <w:spacing w:val="-7"/>
          <w:sz w:val="20"/>
          <w:szCs w:val="20"/>
        </w:rPr>
        <w:t xml:space="preserve"> </w:t>
      </w:r>
      <w:r w:rsidRPr="00CA7DD0">
        <w:rPr>
          <w:sz w:val="20"/>
          <w:szCs w:val="20"/>
        </w:rPr>
        <w:t>organizaci,</w:t>
      </w:r>
      <w:r w:rsidRPr="00CA7DD0">
        <w:rPr>
          <w:spacing w:val="-5"/>
          <w:sz w:val="20"/>
          <w:szCs w:val="20"/>
        </w:rPr>
        <w:t xml:space="preserve"> </w:t>
      </w:r>
      <w:r w:rsidRPr="00CA7DD0">
        <w:rPr>
          <w:sz w:val="20"/>
          <w:szCs w:val="20"/>
        </w:rPr>
        <w:t>pokud</w:t>
      </w:r>
      <w:r w:rsidRPr="00CA7DD0">
        <w:rPr>
          <w:spacing w:val="-8"/>
          <w:sz w:val="20"/>
          <w:szCs w:val="20"/>
        </w:rPr>
        <w:t xml:space="preserve"> </w:t>
      </w:r>
      <w:r w:rsidRPr="00CA7DD0">
        <w:rPr>
          <w:sz w:val="20"/>
          <w:szCs w:val="20"/>
        </w:rPr>
        <w:t>mu</w:t>
      </w:r>
      <w:r w:rsidR="00CA7DD0" w:rsidRPr="00CA7DD0">
        <w:rPr>
          <w:sz w:val="20"/>
          <w:szCs w:val="20"/>
        </w:rPr>
        <w:t xml:space="preserve"> </w:t>
      </w:r>
      <w:r w:rsidRPr="00CA7DD0">
        <w:rPr>
          <w:sz w:val="20"/>
          <w:szCs w:val="20"/>
        </w:rPr>
        <w:t>toto zpracování již neukládá</w:t>
      </w:r>
      <w:r w:rsidR="005E7B72">
        <w:rPr>
          <w:sz w:val="20"/>
          <w:szCs w:val="20"/>
        </w:rPr>
        <w:t xml:space="preserve"> </w:t>
      </w:r>
      <w:r w:rsidRPr="00CA7DD0">
        <w:rPr>
          <w:sz w:val="20"/>
          <w:szCs w:val="20"/>
        </w:rPr>
        <w:t>právo</w:t>
      </w:r>
      <w:r w:rsidR="005E7B72">
        <w:rPr>
          <w:sz w:val="20"/>
          <w:szCs w:val="20"/>
        </w:rPr>
        <w:t xml:space="preserve"> </w:t>
      </w:r>
      <w:r w:rsidR="00212479" w:rsidRPr="00CA7DD0">
        <w:rPr>
          <w:sz w:val="20"/>
          <w:szCs w:val="20"/>
        </w:rPr>
        <w:t>Evropské u</w:t>
      </w:r>
      <w:r w:rsidRPr="00CA7DD0">
        <w:rPr>
          <w:sz w:val="20"/>
          <w:szCs w:val="20"/>
        </w:rPr>
        <w:t>nie</w:t>
      </w:r>
      <w:r w:rsidR="005E7B72">
        <w:rPr>
          <w:sz w:val="20"/>
          <w:szCs w:val="20"/>
        </w:rPr>
        <w:t xml:space="preserve"> </w:t>
      </w:r>
      <w:r w:rsidRPr="00CA7DD0">
        <w:rPr>
          <w:sz w:val="20"/>
          <w:szCs w:val="20"/>
        </w:rPr>
        <w:t>nebo</w:t>
      </w:r>
      <w:r w:rsidR="005E7B72">
        <w:rPr>
          <w:sz w:val="20"/>
          <w:szCs w:val="20"/>
        </w:rPr>
        <w:t xml:space="preserve"> </w:t>
      </w:r>
      <w:r w:rsidRPr="00CA7DD0">
        <w:rPr>
          <w:sz w:val="20"/>
          <w:szCs w:val="20"/>
        </w:rPr>
        <w:t>členského</w:t>
      </w:r>
      <w:r w:rsidR="005E7B72">
        <w:rPr>
          <w:sz w:val="20"/>
          <w:szCs w:val="20"/>
        </w:rPr>
        <w:t xml:space="preserve"> </w:t>
      </w:r>
      <w:r w:rsidRPr="00CA7DD0">
        <w:rPr>
          <w:sz w:val="20"/>
          <w:szCs w:val="20"/>
        </w:rPr>
        <w:t>státu,</w:t>
      </w:r>
      <w:r w:rsidR="005E7B72">
        <w:rPr>
          <w:sz w:val="20"/>
          <w:szCs w:val="20"/>
        </w:rPr>
        <w:t xml:space="preserve"> </w:t>
      </w:r>
      <w:r w:rsidRPr="00CA7DD0">
        <w:rPr>
          <w:sz w:val="20"/>
          <w:szCs w:val="20"/>
        </w:rPr>
        <w:t>které</w:t>
      </w:r>
      <w:r w:rsidR="005E7B72">
        <w:rPr>
          <w:sz w:val="20"/>
          <w:szCs w:val="20"/>
        </w:rPr>
        <w:t xml:space="preserve"> </w:t>
      </w:r>
      <w:r w:rsidRPr="00CA7DD0">
        <w:rPr>
          <w:sz w:val="20"/>
          <w:szCs w:val="20"/>
        </w:rPr>
        <w:t>se na Objednatele vztahuje; v takovém případě Poskytovatel Objednatele</w:t>
      </w:r>
      <w:r w:rsidR="00536F5F">
        <w:rPr>
          <w:sz w:val="20"/>
          <w:szCs w:val="20"/>
        </w:rPr>
        <w:t xml:space="preserve"> písemně</w:t>
      </w:r>
      <w:r w:rsidRPr="00CA7DD0">
        <w:rPr>
          <w:sz w:val="20"/>
          <w:szCs w:val="20"/>
        </w:rPr>
        <w:t xml:space="preserve"> informuje</w:t>
      </w:r>
      <w:r w:rsidRPr="00CA7DD0">
        <w:rPr>
          <w:spacing w:val="-10"/>
          <w:sz w:val="20"/>
          <w:szCs w:val="20"/>
        </w:rPr>
        <w:t xml:space="preserve"> </w:t>
      </w:r>
      <w:r w:rsidRPr="00CA7DD0">
        <w:rPr>
          <w:sz w:val="20"/>
          <w:szCs w:val="20"/>
        </w:rPr>
        <w:t>o</w:t>
      </w:r>
      <w:r w:rsidRPr="00CA7DD0">
        <w:rPr>
          <w:spacing w:val="-10"/>
          <w:sz w:val="20"/>
          <w:szCs w:val="20"/>
        </w:rPr>
        <w:t xml:space="preserve"> </w:t>
      </w:r>
      <w:r w:rsidRPr="00CA7DD0">
        <w:rPr>
          <w:sz w:val="20"/>
          <w:szCs w:val="20"/>
        </w:rPr>
        <w:t>tomto</w:t>
      </w:r>
      <w:r w:rsidRPr="00CA7DD0">
        <w:rPr>
          <w:spacing w:val="-10"/>
          <w:sz w:val="20"/>
          <w:szCs w:val="20"/>
        </w:rPr>
        <w:t xml:space="preserve"> </w:t>
      </w:r>
      <w:r w:rsidRPr="00CA7DD0">
        <w:rPr>
          <w:sz w:val="20"/>
          <w:szCs w:val="20"/>
        </w:rPr>
        <w:t>právním</w:t>
      </w:r>
      <w:r w:rsidRPr="00CA7DD0">
        <w:rPr>
          <w:spacing w:val="-6"/>
          <w:sz w:val="20"/>
          <w:szCs w:val="20"/>
        </w:rPr>
        <w:t xml:space="preserve"> </w:t>
      </w:r>
      <w:r w:rsidRPr="00CA7DD0">
        <w:rPr>
          <w:sz w:val="20"/>
          <w:szCs w:val="20"/>
        </w:rPr>
        <w:t>požadavku</w:t>
      </w:r>
      <w:r w:rsidRPr="00CA7DD0">
        <w:rPr>
          <w:spacing w:val="-9"/>
          <w:sz w:val="20"/>
          <w:szCs w:val="20"/>
        </w:rPr>
        <w:t xml:space="preserve"> </w:t>
      </w:r>
      <w:r w:rsidRPr="00CA7DD0">
        <w:rPr>
          <w:sz w:val="20"/>
          <w:szCs w:val="20"/>
        </w:rPr>
        <w:t>před</w:t>
      </w:r>
      <w:r w:rsidRPr="00CA7DD0">
        <w:rPr>
          <w:spacing w:val="-5"/>
          <w:sz w:val="20"/>
          <w:szCs w:val="20"/>
        </w:rPr>
        <w:t xml:space="preserve"> </w:t>
      </w:r>
      <w:r w:rsidRPr="00CA7DD0">
        <w:rPr>
          <w:sz w:val="20"/>
          <w:szCs w:val="20"/>
        </w:rPr>
        <w:t>zpracováním,</w:t>
      </w:r>
      <w:r w:rsidRPr="00CA7DD0">
        <w:rPr>
          <w:spacing w:val="-10"/>
          <w:sz w:val="20"/>
          <w:szCs w:val="20"/>
        </w:rPr>
        <w:t xml:space="preserve"> </w:t>
      </w:r>
      <w:r w:rsidRPr="00CA7DD0">
        <w:rPr>
          <w:sz w:val="20"/>
          <w:szCs w:val="20"/>
        </w:rPr>
        <w:t>ledaže</w:t>
      </w:r>
      <w:r w:rsidRPr="00CA7DD0">
        <w:rPr>
          <w:spacing w:val="-8"/>
          <w:sz w:val="20"/>
          <w:szCs w:val="20"/>
        </w:rPr>
        <w:t xml:space="preserve"> </w:t>
      </w:r>
      <w:r w:rsidRPr="00CA7DD0">
        <w:rPr>
          <w:sz w:val="20"/>
          <w:szCs w:val="20"/>
        </w:rPr>
        <w:t>by</w:t>
      </w:r>
      <w:r w:rsidRPr="00CA7DD0">
        <w:rPr>
          <w:spacing w:val="-12"/>
          <w:sz w:val="20"/>
          <w:szCs w:val="20"/>
        </w:rPr>
        <w:t xml:space="preserve"> </w:t>
      </w:r>
      <w:r w:rsidRPr="00CA7DD0">
        <w:rPr>
          <w:sz w:val="20"/>
          <w:szCs w:val="20"/>
        </w:rPr>
        <w:t>tyto</w:t>
      </w:r>
      <w:r w:rsidRPr="00CA7DD0">
        <w:rPr>
          <w:spacing w:val="-8"/>
          <w:sz w:val="20"/>
          <w:szCs w:val="20"/>
        </w:rPr>
        <w:t xml:space="preserve"> </w:t>
      </w:r>
      <w:r w:rsidRPr="00CA7DD0">
        <w:rPr>
          <w:sz w:val="20"/>
          <w:szCs w:val="20"/>
        </w:rPr>
        <w:t>právní předpisy toto informování zakazovaly z důležitých důvodů veřejného</w:t>
      </w:r>
      <w:r w:rsidRPr="00CA7DD0">
        <w:rPr>
          <w:spacing w:val="-28"/>
          <w:sz w:val="20"/>
          <w:szCs w:val="20"/>
        </w:rPr>
        <w:t xml:space="preserve"> </w:t>
      </w:r>
      <w:r w:rsidRPr="00CA7DD0">
        <w:rPr>
          <w:sz w:val="20"/>
          <w:szCs w:val="20"/>
        </w:rPr>
        <w:t>zájmu;</w:t>
      </w:r>
    </w:p>
    <w:p w14:paraId="27FAD704" w14:textId="4283203B"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v případě, kdy je ze strany Úřadu pro ochranu </w:t>
      </w:r>
      <w:r w:rsidR="00BD0D78">
        <w:rPr>
          <w:sz w:val="20"/>
        </w:rPr>
        <w:t>o</w:t>
      </w:r>
      <w:r>
        <w:rPr>
          <w:sz w:val="20"/>
        </w:rPr>
        <w:t xml:space="preserve">sobních údajů či jiného správního </w:t>
      </w:r>
      <w:r>
        <w:rPr>
          <w:sz w:val="20"/>
        </w:rPr>
        <w:lastRenderedPageBreak/>
        <w:t xml:space="preserve">orgánu provedena kontrola zpracování </w:t>
      </w:r>
      <w:r w:rsidR="00536F5F">
        <w:rPr>
          <w:sz w:val="20"/>
        </w:rPr>
        <w:t>O</w:t>
      </w:r>
      <w:r>
        <w:rPr>
          <w:sz w:val="20"/>
        </w:rPr>
        <w:t>sobních údajů Poskytovatelem či v případě</w:t>
      </w:r>
      <w:r w:rsidR="005E7B72">
        <w:rPr>
          <w:sz w:val="20"/>
        </w:rPr>
        <w:t xml:space="preserve"> </w:t>
      </w:r>
      <w:r>
        <w:rPr>
          <w:sz w:val="20"/>
        </w:rPr>
        <w:t>zahájení</w:t>
      </w:r>
      <w:r w:rsidR="005E7B72">
        <w:rPr>
          <w:sz w:val="20"/>
        </w:rPr>
        <w:t xml:space="preserve"> </w:t>
      </w:r>
      <w:r>
        <w:rPr>
          <w:sz w:val="20"/>
        </w:rPr>
        <w:t>správního</w:t>
      </w:r>
      <w:r w:rsidR="005E7B72">
        <w:rPr>
          <w:sz w:val="20"/>
        </w:rPr>
        <w:t xml:space="preserve"> </w:t>
      </w:r>
      <w:r>
        <w:rPr>
          <w:sz w:val="20"/>
        </w:rPr>
        <w:t>řízení</w:t>
      </w:r>
      <w:r w:rsidR="005E7B72">
        <w:rPr>
          <w:sz w:val="20"/>
        </w:rPr>
        <w:t xml:space="preserve"> </w:t>
      </w:r>
      <w:r>
        <w:rPr>
          <w:sz w:val="20"/>
        </w:rPr>
        <w:t>ze</w:t>
      </w:r>
      <w:r w:rsidR="005E7B72">
        <w:rPr>
          <w:sz w:val="20"/>
        </w:rPr>
        <w:t xml:space="preserve"> </w:t>
      </w:r>
      <w:r>
        <w:rPr>
          <w:sz w:val="20"/>
        </w:rPr>
        <w:t>strany</w:t>
      </w:r>
      <w:r w:rsidR="005E7B72">
        <w:rPr>
          <w:sz w:val="20"/>
        </w:rPr>
        <w:t xml:space="preserve"> </w:t>
      </w:r>
      <w:r>
        <w:rPr>
          <w:sz w:val="20"/>
        </w:rPr>
        <w:t>Úřadu pro</w:t>
      </w:r>
      <w:r>
        <w:rPr>
          <w:spacing w:val="-4"/>
          <w:sz w:val="20"/>
        </w:rPr>
        <w:t xml:space="preserve"> </w:t>
      </w:r>
      <w:r>
        <w:rPr>
          <w:sz w:val="20"/>
        </w:rPr>
        <w:t>ochranu</w:t>
      </w:r>
      <w:r>
        <w:rPr>
          <w:spacing w:val="-13"/>
          <w:sz w:val="20"/>
        </w:rPr>
        <w:t xml:space="preserve"> </w:t>
      </w:r>
      <w:r w:rsidR="00BD0D78">
        <w:rPr>
          <w:sz w:val="20"/>
        </w:rPr>
        <w:t>o</w:t>
      </w:r>
      <w:r>
        <w:rPr>
          <w:sz w:val="20"/>
        </w:rPr>
        <w:t>sobních</w:t>
      </w:r>
      <w:r>
        <w:rPr>
          <w:spacing w:val="-12"/>
          <w:sz w:val="20"/>
        </w:rPr>
        <w:t xml:space="preserve"> </w:t>
      </w:r>
      <w:r>
        <w:rPr>
          <w:sz w:val="20"/>
        </w:rPr>
        <w:t>údajů</w:t>
      </w:r>
      <w:r>
        <w:rPr>
          <w:spacing w:val="-12"/>
          <w:sz w:val="20"/>
        </w:rPr>
        <w:t xml:space="preserve"> </w:t>
      </w:r>
      <w:r>
        <w:rPr>
          <w:sz w:val="20"/>
        </w:rPr>
        <w:t>či</w:t>
      </w:r>
      <w:r>
        <w:rPr>
          <w:spacing w:val="-12"/>
          <w:sz w:val="20"/>
        </w:rPr>
        <w:t xml:space="preserve"> </w:t>
      </w:r>
      <w:r>
        <w:rPr>
          <w:sz w:val="20"/>
        </w:rPr>
        <w:t>jiného</w:t>
      </w:r>
      <w:r>
        <w:rPr>
          <w:spacing w:val="-13"/>
          <w:sz w:val="20"/>
        </w:rPr>
        <w:t xml:space="preserve"> </w:t>
      </w:r>
      <w:r>
        <w:rPr>
          <w:sz w:val="20"/>
        </w:rPr>
        <w:t>správního</w:t>
      </w:r>
      <w:r>
        <w:rPr>
          <w:spacing w:val="-12"/>
          <w:sz w:val="20"/>
        </w:rPr>
        <w:t xml:space="preserve"> </w:t>
      </w:r>
      <w:r>
        <w:rPr>
          <w:sz w:val="20"/>
        </w:rPr>
        <w:t>orgánu</w:t>
      </w:r>
      <w:r>
        <w:rPr>
          <w:spacing w:val="-12"/>
          <w:sz w:val="20"/>
        </w:rPr>
        <w:t xml:space="preserve"> </w:t>
      </w:r>
      <w:r>
        <w:rPr>
          <w:sz w:val="20"/>
        </w:rPr>
        <w:t>ve</w:t>
      </w:r>
      <w:r>
        <w:rPr>
          <w:spacing w:val="-10"/>
          <w:sz w:val="20"/>
        </w:rPr>
        <w:t xml:space="preserve"> </w:t>
      </w:r>
      <w:r>
        <w:rPr>
          <w:sz w:val="20"/>
        </w:rPr>
        <w:t>vztahu</w:t>
      </w:r>
      <w:r>
        <w:rPr>
          <w:spacing w:val="-12"/>
          <w:sz w:val="20"/>
        </w:rPr>
        <w:t xml:space="preserve"> </w:t>
      </w:r>
      <w:r>
        <w:rPr>
          <w:sz w:val="20"/>
        </w:rPr>
        <w:t>k</w:t>
      </w:r>
      <w:r>
        <w:rPr>
          <w:spacing w:val="6"/>
          <w:sz w:val="20"/>
        </w:rPr>
        <w:t xml:space="preserve"> </w:t>
      </w:r>
      <w:r>
        <w:rPr>
          <w:sz w:val="20"/>
        </w:rPr>
        <w:t xml:space="preserve">zpracování </w:t>
      </w:r>
      <w:r w:rsidR="00536F5F">
        <w:rPr>
          <w:sz w:val="20"/>
        </w:rPr>
        <w:t>O</w:t>
      </w:r>
      <w:r>
        <w:rPr>
          <w:sz w:val="20"/>
        </w:rPr>
        <w:t xml:space="preserve">sobních údajů Poskytovatelem, </w:t>
      </w:r>
      <w:r w:rsidR="00536F5F">
        <w:rPr>
          <w:sz w:val="20"/>
        </w:rPr>
        <w:t xml:space="preserve">okamžitě písemně </w:t>
      </w:r>
      <w:r>
        <w:rPr>
          <w:sz w:val="20"/>
        </w:rPr>
        <w:t>oznámí tuto skutečnost Objednateli a poskytne mu veškeré informace o</w:t>
      </w:r>
      <w:r w:rsidR="00103E5E">
        <w:rPr>
          <w:sz w:val="20"/>
        </w:rPr>
        <w:t> </w:t>
      </w:r>
      <w:r>
        <w:rPr>
          <w:sz w:val="20"/>
        </w:rPr>
        <w:t>průběhu a výsledcích této kontroly, resp. průběhu a výsledcích takového</w:t>
      </w:r>
      <w:r>
        <w:rPr>
          <w:spacing w:val="-5"/>
          <w:sz w:val="20"/>
        </w:rPr>
        <w:t xml:space="preserve"> </w:t>
      </w:r>
      <w:r>
        <w:rPr>
          <w:sz w:val="20"/>
        </w:rPr>
        <w:t>řízení;</w:t>
      </w:r>
    </w:p>
    <w:p w14:paraId="5D178A2B" w14:textId="77777777"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poskytne Objednateli součinnost při komunikaci s dozorovým orgánem a dle pokynů Objednatele bude spolupracovat při přípravě odpovědí dozorovému úřadu ohledně činností prováděných Poskytovatelem;</w:t>
      </w:r>
    </w:p>
    <w:p w14:paraId="6B1C8C07" w14:textId="4F00B135"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nezpracovává </w:t>
      </w:r>
      <w:r w:rsidR="00536F5F">
        <w:rPr>
          <w:sz w:val="20"/>
        </w:rPr>
        <w:t>O</w:t>
      </w:r>
      <w:r>
        <w:rPr>
          <w:sz w:val="20"/>
        </w:rPr>
        <w:t>sobní údaje získané za účelem plnění této Smlouvy pro své vlastní</w:t>
      </w:r>
      <w:r w:rsidRPr="00374C3E">
        <w:rPr>
          <w:sz w:val="20"/>
        </w:rPr>
        <w:t xml:space="preserve"> </w:t>
      </w:r>
      <w:r>
        <w:rPr>
          <w:sz w:val="20"/>
        </w:rPr>
        <w:t>účely;</w:t>
      </w:r>
    </w:p>
    <w:p w14:paraId="4134E4C6" w14:textId="7D3498E2"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 xml:space="preserve">nezapojí do zpracování žádného dalšího zpracovatele bez předchozího konkrétního nebo obecného písemného </w:t>
      </w:r>
      <w:r w:rsidR="00BD0D78">
        <w:rPr>
          <w:sz w:val="20"/>
        </w:rPr>
        <w:t>souhlasu</w:t>
      </w:r>
      <w:r w:rsidRPr="00374C3E">
        <w:rPr>
          <w:sz w:val="20"/>
        </w:rPr>
        <w:t xml:space="preserve"> </w:t>
      </w:r>
      <w:r>
        <w:rPr>
          <w:sz w:val="20"/>
        </w:rPr>
        <w:t>Objednatele;</w:t>
      </w:r>
    </w:p>
    <w:p w14:paraId="25396011" w14:textId="77777777"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sz w:val="20"/>
        </w:rPr>
        <w:t>zohledňuje povahu</w:t>
      </w:r>
      <w:r w:rsidRPr="00374C3E">
        <w:rPr>
          <w:sz w:val="20"/>
        </w:rPr>
        <w:t xml:space="preserve"> </w:t>
      </w:r>
      <w:r>
        <w:rPr>
          <w:sz w:val="20"/>
        </w:rPr>
        <w:t>zpracování,</w:t>
      </w:r>
    </w:p>
    <w:p w14:paraId="25272160" w14:textId="25219643"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80" w:name="_bookmark55"/>
      <w:bookmarkStart w:id="81" w:name="_Ref179808927"/>
      <w:bookmarkEnd w:id="80"/>
      <w:r>
        <w:rPr>
          <w:sz w:val="20"/>
        </w:rPr>
        <w:t>je</w:t>
      </w:r>
      <w:r w:rsidR="005E7B72">
        <w:rPr>
          <w:sz w:val="20"/>
        </w:rPr>
        <w:t xml:space="preserve"> </w:t>
      </w:r>
      <w:r>
        <w:rPr>
          <w:sz w:val="20"/>
        </w:rPr>
        <w:t>Objednateli</w:t>
      </w:r>
      <w:r w:rsidR="005E7B72">
        <w:rPr>
          <w:sz w:val="20"/>
        </w:rPr>
        <w:t xml:space="preserve"> </w:t>
      </w:r>
      <w:r>
        <w:rPr>
          <w:sz w:val="20"/>
        </w:rPr>
        <w:t>nápomocen</w:t>
      </w:r>
      <w:r w:rsidR="005E7B72">
        <w:rPr>
          <w:sz w:val="20"/>
        </w:rPr>
        <w:t xml:space="preserve"> </w:t>
      </w:r>
      <w:r>
        <w:rPr>
          <w:sz w:val="20"/>
        </w:rPr>
        <w:t>prostřednictvím</w:t>
      </w:r>
      <w:r w:rsidR="005E7B72">
        <w:rPr>
          <w:sz w:val="20"/>
        </w:rPr>
        <w:t xml:space="preserve"> </w:t>
      </w:r>
      <w:r>
        <w:rPr>
          <w:sz w:val="20"/>
        </w:rPr>
        <w:t>vhodných</w:t>
      </w:r>
      <w:r w:rsidR="005E7B72">
        <w:rPr>
          <w:sz w:val="20"/>
        </w:rPr>
        <w:t xml:space="preserve"> </w:t>
      </w:r>
      <w:r>
        <w:rPr>
          <w:sz w:val="20"/>
        </w:rPr>
        <w:t>technických a organizačních opatření, pokud je to možné, pro splnění povinnosti</w:t>
      </w:r>
      <w:r w:rsidR="00BD0D78">
        <w:rPr>
          <w:sz w:val="20"/>
        </w:rPr>
        <w:t xml:space="preserve"> Objednatele</w:t>
      </w:r>
      <w:r>
        <w:rPr>
          <w:sz w:val="20"/>
        </w:rPr>
        <w:t xml:space="preserve"> reagovat na</w:t>
      </w:r>
      <w:r w:rsidR="00374C3E">
        <w:rPr>
          <w:sz w:val="20"/>
        </w:rPr>
        <w:t> </w:t>
      </w:r>
      <w:r>
        <w:rPr>
          <w:sz w:val="20"/>
        </w:rPr>
        <w:t xml:space="preserve">žádosti o výkon práv </w:t>
      </w:r>
      <w:r w:rsidR="00536F5F">
        <w:rPr>
          <w:sz w:val="20"/>
        </w:rPr>
        <w:t>K</w:t>
      </w:r>
      <w:r>
        <w:rPr>
          <w:sz w:val="20"/>
        </w:rPr>
        <w:t>oncových</w:t>
      </w:r>
      <w:r>
        <w:rPr>
          <w:spacing w:val="-16"/>
          <w:sz w:val="20"/>
        </w:rPr>
        <w:t xml:space="preserve"> </w:t>
      </w:r>
      <w:r>
        <w:rPr>
          <w:sz w:val="20"/>
        </w:rPr>
        <w:t>uživatelů;</w:t>
      </w:r>
      <w:bookmarkEnd w:id="81"/>
    </w:p>
    <w:p w14:paraId="6938385D" w14:textId="2028FA73"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bookmarkStart w:id="82" w:name="_bookmark56"/>
      <w:bookmarkStart w:id="83" w:name="_Ref179808941"/>
      <w:bookmarkEnd w:id="82"/>
      <w:r>
        <w:rPr>
          <w:sz w:val="20"/>
        </w:rPr>
        <w:t xml:space="preserve">je Objednateli nápomocen při zajišťování souladu s povinnostmi Objednatele zajistit úroveň zabezpečení zpracování a ohlašovat případy porušení zabezpečení </w:t>
      </w:r>
      <w:r w:rsidR="00536F5F">
        <w:rPr>
          <w:sz w:val="20"/>
        </w:rPr>
        <w:t>O</w:t>
      </w:r>
      <w:r>
        <w:rPr>
          <w:sz w:val="20"/>
        </w:rPr>
        <w:t xml:space="preserve">sobních údajů dozorovému úřadu a případně též </w:t>
      </w:r>
      <w:r w:rsidR="00536F5F">
        <w:rPr>
          <w:sz w:val="20"/>
        </w:rPr>
        <w:t>K</w:t>
      </w:r>
      <w:r>
        <w:rPr>
          <w:sz w:val="20"/>
        </w:rPr>
        <w:t>oncovým uživatelům, posuzovat vliv na</w:t>
      </w:r>
      <w:r w:rsidR="00374C3E">
        <w:rPr>
          <w:sz w:val="20"/>
        </w:rPr>
        <w:t> </w:t>
      </w:r>
      <w:r>
        <w:rPr>
          <w:sz w:val="20"/>
        </w:rPr>
        <w:t xml:space="preserve">ochranu </w:t>
      </w:r>
      <w:r w:rsidR="00536F5F">
        <w:rPr>
          <w:sz w:val="20"/>
        </w:rPr>
        <w:t>O</w:t>
      </w:r>
      <w:r>
        <w:rPr>
          <w:sz w:val="20"/>
        </w:rPr>
        <w:t>sobních údajů (výstupem tohoto posouzení bude poskytnutí podkladových materiálů a vlastních odborných vyjádření) a realizovat předchozí konzultace s</w:t>
      </w:r>
      <w:r w:rsidR="00374C3E">
        <w:rPr>
          <w:sz w:val="20"/>
        </w:rPr>
        <w:t> </w:t>
      </w:r>
      <w:r>
        <w:rPr>
          <w:sz w:val="20"/>
        </w:rPr>
        <w:t>dozorovým úřadem, a to při zohlednění povahy zpracování a informací, jež má Poskytovatel k</w:t>
      </w:r>
      <w:r>
        <w:rPr>
          <w:spacing w:val="-27"/>
          <w:sz w:val="20"/>
        </w:rPr>
        <w:t xml:space="preserve"> </w:t>
      </w:r>
      <w:r>
        <w:rPr>
          <w:sz w:val="20"/>
        </w:rPr>
        <w:t>dispozici;</w:t>
      </w:r>
      <w:bookmarkEnd w:id="83"/>
    </w:p>
    <w:p w14:paraId="2CD7357B" w14:textId="48C74347" w:rsidR="005F11DA" w:rsidRDefault="006A2B5B" w:rsidP="00EF4343">
      <w:pPr>
        <w:pStyle w:val="ListParagraph"/>
        <w:numPr>
          <w:ilvl w:val="2"/>
          <w:numId w:val="3"/>
        </w:numPr>
        <w:tabs>
          <w:tab w:val="left" w:pos="1560"/>
        </w:tabs>
        <w:spacing w:before="60" w:afterLines="60" w:after="144" w:line="280" w:lineRule="atLeast"/>
        <w:ind w:left="1560" w:right="2" w:hanging="709"/>
        <w:rPr>
          <w:sz w:val="20"/>
        </w:rPr>
      </w:pPr>
      <w:r>
        <w:rPr>
          <w:sz w:val="20"/>
        </w:rPr>
        <w:t>v</w:t>
      </w:r>
      <w:r>
        <w:rPr>
          <w:spacing w:val="-7"/>
          <w:sz w:val="20"/>
        </w:rPr>
        <w:t xml:space="preserve"> </w:t>
      </w:r>
      <w:r>
        <w:rPr>
          <w:sz w:val="20"/>
        </w:rPr>
        <w:t>souladu</w:t>
      </w:r>
      <w:r>
        <w:rPr>
          <w:spacing w:val="-16"/>
          <w:sz w:val="20"/>
        </w:rPr>
        <w:t xml:space="preserve"> </w:t>
      </w:r>
      <w:r>
        <w:rPr>
          <w:sz w:val="20"/>
        </w:rPr>
        <w:t>s</w:t>
      </w:r>
      <w:r>
        <w:rPr>
          <w:spacing w:val="-4"/>
          <w:sz w:val="20"/>
        </w:rPr>
        <w:t xml:space="preserve"> </w:t>
      </w:r>
      <w:r>
        <w:rPr>
          <w:sz w:val="20"/>
        </w:rPr>
        <w:t>rozhodnutím</w:t>
      </w:r>
      <w:r>
        <w:rPr>
          <w:spacing w:val="-13"/>
          <w:sz w:val="20"/>
        </w:rPr>
        <w:t xml:space="preserve"> </w:t>
      </w:r>
      <w:r>
        <w:rPr>
          <w:sz w:val="20"/>
        </w:rPr>
        <w:t>Objednatele</w:t>
      </w:r>
      <w:r>
        <w:rPr>
          <w:spacing w:val="-15"/>
          <w:sz w:val="20"/>
        </w:rPr>
        <w:t xml:space="preserve"> </w:t>
      </w:r>
      <w:r>
        <w:rPr>
          <w:sz w:val="20"/>
        </w:rPr>
        <w:t>v</w:t>
      </w:r>
      <w:r w:rsidR="00536F5F">
        <w:rPr>
          <w:sz w:val="20"/>
        </w:rPr>
        <w:t>eškeré</w:t>
      </w:r>
      <w:r>
        <w:rPr>
          <w:spacing w:val="-17"/>
          <w:sz w:val="20"/>
        </w:rPr>
        <w:t xml:space="preserve"> </w:t>
      </w:r>
      <w:r w:rsidR="00536F5F">
        <w:rPr>
          <w:sz w:val="20"/>
        </w:rPr>
        <w:t>O</w:t>
      </w:r>
      <w:r>
        <w:rPr>
          <w:sz w:val="20"/>
        </w:rPr>
        <w:t>sobní</w:t>
      </w:r>
      <w:r>
        <w:rPr>
          <w:spacing w:val="-15"/>
          <w:sz w:val="20"/>
        </w:rPr>
        <w:t xml:space="preserve"> </w:t>
      </w:r>
      <w:r>
        <w:rPr>
          <w:sz w:val="20"/>
        </w:rPr>
        <w:t>údaje</w:t>
      </w:r>
      <w:r>
        <w:rPr>
          <w:spacing w:val="-14"/>
          <w:sz w:val="20"/>
        </w:rPr>
        <w:t xml:space="preserve"> </w:t>
      </w:r>
      <w:r>
        <w:rPr>
          <w:sz w:val="20"/>
        </w:rPr>
        <w:t>buď</w:t>
      </w:r>
      <w:r>
        <w:rPr>
          <w:spacing w:val="-15"/>
          <w:sz w:val="20"/>
        </w:rPr>
        <w:t xml:space="preserve"> </w:t>
      </w:r>
      <w:r>
        <w:rPr>
          <w:sz w:val="20"/>
        </w:rPr>
        <w:t>vymaže,</w:t>
      </w:r>
      <w:r>
        <w:rPr>
          <w:spacing w:val="-15"/>
          <w:sz w:val="20"/>
        </w:rPr>
        <w:t xml:space="preserve"> </w:t>
      </w:r>
      <w:r>
        <w:rPr>
          <w:sz w:val="20"/>
        </w:rPr>
        <w:t>nebo vrátí</w:t>
      </w:r>
      <w:r>
        <w:rPr>
          <w:spacing w:val="-7"/>
          <w:sz w:val="20"/>
        </w:rPr>
        <w:t xml:space="preserve"> </w:t>
      </w:r>
      <w:r>
        <w:rPr>
          <w:sz w:val="20"/>
        </w:rPr>
        <w:t>Objednateli,</w:t>
      </w:r>
      <w:r>
        <w:rPr>
          <w:spacing w:val="-5"/>
          <w:sz w:val="20"/>
        </w:rPr>
        <w:t xml:space="preserve"> </w:t>
      </w:r>
      <w:r>
        <w:rPr>
          <w:sz w:val="20"/>
        </w:rPr>
        <w:t>a</w:t>
      </w:r>
      <w:r>
        <w:rPr>
          <w:spacing w:val="-6"/>
          <w:sz w:val="20"/>
        </w:rPr>
        <w:t xml:space="preserve"> </w:t>
      </w:r>
      <w:r>
        <w:rPr>
          <w:sz w:val="20"/>
        </w:rPr>
        <w:t>vymaže</w:t>
      </w:r>
      <w:r>
        <w:rPr>
          <w:spacing w:val="-3"/>
          <w:sz w:val="20"/>
        </w:rPr>
        <w:t xml:space="preserve"> </w:t>
      </w:r>
      <w:r>
        <w:rPr>
          <w:sz w:val="20"/>
        </w:rPr>
        <w:t>existující</w:t>
      </w:r>
      <w:r>
        <w:rPr>
          <w:spacing w:val="-7"/>
          <w:sz w:val="20"/>
        </w:rPr>
        <w:t xml:space="preserve"> </w:t>
      </w:r>
      <w:r>
        <w:rPr>
          <w:sz w:val="20"/>
        </w:rPr>
        <w:t>kopie,</w:t>
      </w:r>
      <w:r>
        <w:rPr>
          <w:spacing w:val="-6"/>
          <w:sz w:val="20"/>
        </w:rPr>
        <w:t xml:space="preserve"> </w:t>
      </w:r>
      <w:r>
        <w:rPr>
          <w:sz w:val="20"/>
        </w:rPr>
        <w:t>pokud</w:t>
      </w:r>
      <w:r>
        <w:rPr>
          <w:spacing w:val="-6"/>
          <w:sz w:val="20"/>
        </w:rPr>
        <w:t xml:space="preserve"> </w:t>
      </w:r>
      <w:r>
        <w:rPr>
          <w:sz w:val="20"/>
        </w:rPr>
        <w:t>právo</w:t>
      </w:r>
      <w:r>
        <w:rPr>
          <w:spacing w:val="-5"/>
          <w:sz w:val="20"/>
        </w:rPr>
        <w:t xml:space="preserve"> </w:t>
      </w:r>
      <w:r w:rsidR="006750FA">
        <w:rPr>
          <w:spacing w:val="-5"/>
          <w:sz w:val="20"/>
        </w:rPr>
        <w:t>Evropské u</w:t>
      </w:r>
      <w:r>
        <w:rPr>
          <w:sz w:val="20"/>
        </w:rPr>
        <w:t>nie</w:t>
      </w:r>
      <w:r>
        <w:rPr>
          <w:spacing w:val="-5"/>
          <w:sz w:val="20"/>
        </w:rPr>
        <w:t xml:space="preserve"> </w:t>
      </w:r>
      <w:r>
        <w:rPr>
          <w:sz w:val="20"/>
        </w:rPr>
        <w:t>nebo</w:t>
      </w:r>
      <w:r>
        <w:rPr>
          <w:spacing w:val="-5"/>
          <w:sz w:val="20"/>
        </w:rPr>
        <w:t xml:space="preserve"> </w:t>
      </w:r>
      <w:r>
        <w:rPr>
          <w:sz w:val="20"/>
        </w:rPr>
        <w:t xml:space="preserve">členského státu nepožaduje uložení daných </w:t>
      </w:r>
      <w:r w:rsidR="00536F5F">
        <w:rPr>
          <w:sz w:val="20"/>
        </w:rPr>
        <w:t>O</w:t>
      </w:r>
      <w:r>
        <w:rPr>
          <w:sz w:val="20"/>
        </w:rPr>
        <w:t>sobních</w:t>
      </w:r>
      <w:r>
        <w:rPr>
          <w:spacing w:val="-7"/>
          <w:sz w:val="20"/>
        </w:rPr>
        <w:t xml:space="preserve"> </w:t>
      </w:r>
      <w:r>
        <w:rPr>
          <w:sz w:val="20"/>
        </w:rPr>
        <w:t>údajů;</w:t>
      </w:r>
    </w:p>
    <w:p w14:paraId="572B8686" w14:textId="1F6CDD67" w:rsidR="005F11DA" w:rsidRDefault="006A2B5B" w:rsidP="00EF4343">
      <w:pPr>
        <w:pStyle w:val="ListParagraph"/>
        <w:numPr>
          <w:ilvl w:val="2"/>
          <w:numId w:val="3"/>
        </w:numPr>
        <w:tabs>
          <w:tab w:val="left" w:pos="1560"/>
        </w:tabs>
        <w:spacing w:before="60" w:afterLines="60" w:after="144" w:line="280" w:lineRule="atLeast"/>
        <w:ind w:left="1560" w:right="2" w:hanging="709"/>
        <w:rPr>
          <w:sz w:val="20"/>
        </w:rPr>
      </w:pPr>
      <w:bookmarkStart w:id="84" w:name="_bookmark57"/>
      <w:bookmarkStart w:id="85" w:name="_Ref179808947"/>
      <w:bookmarkEnd w:id="84"/>
      <w:r>
        <w:rPr>
          <w:sz w:val="20"/>
        </w:rPr>
        <w:t>poskytne Objednateli veškeré informace potřebné k doložení toho, že byly splněny</w:t>
      </w:r>
      <w:r>
        <w:rPr>
          <w:spacing w:val="-17"/>
          <w:sz w:val="20"/>
        </w:rPr>
        <w:t xml:space="preserve"> </w:t>
      </w:r>
      <w:r>
        <w:rPr>
          <w:sz w:val="20"/>
        </w:rPr>
        <w:t>povinnosti</w:t>
      </w:r>
      <w:r>
        <w:rPr>
          <w:spacing w:val="-15"/>
          <w:sz w:val="20"/>
        </w:rPr>
        <w:t xml:space="preserve"> </w:t>
      </w:r>
      <w:r>
        <w:rPr>
          <w:sz w:val="20"/>
        </w:rPr>
        <w:t>stanovené</w:t>
      </w:r>
      <w:r>
        <w:rPr>
          <w:spacing w:val="-15"/>
          <w:sz w:val="20"/>
        </w:rPr>
        <w:t xml:space="preserve"> </w:t>
      </w:r>
      <w:r>
        <w:rPr>
          <w:sz w:val="20"/>
        </w:rPr>
        <w:t>v</w:t>
      </w:r>
      <w:r>
        <w:rPr>
          <w:spacing w:val="-2"/>
          <w:sz w:val="20"/>
        </w:rPr>
        <w:t xml:space="preserve"> </w:t>
      </w:r>
      <w:r>
        <w:rPr>
          <w:sz w:val="20"/>
        </w:rPr>
        <w:t>tomto</w:t>
      </w:r>
      <w:r>
        <w:rPr>
          <w:spacing w:val="-16"/>
          <w:sz w:val="20"/>
        </w:rPr>
        <w:t xml:space="preserve"> </w:t>
      </w:r>
      <w:r>
        <w:rPr>
          <w:sz w:val="20"/>
        </w:rPr>
        <w:t>článku</w:t>
      </w:r>
      <w:r>
        <w:rPr>
          <w:spacing w:val="-16"/>
          <w:sz w:val="20"/>
        </w:rPr>
        <w:t xml:space="preserve"> </w:t>
      </w:r>
      <w:r>
        <w:rPr>
          <w:sz w:val="20"/>
        </w:rPr>
        <w:t>Smlouvy,</w:t>
      </w:r>
      <w:r>
        <w:rPr>
          <w:spacing w:val="-15"/>
          <w:sz w:val="20"/>
        </w:rPr>
        <w:t xml:space="preserve"> </w:t>
      </w:r>
      <w:r>
        <w:rPr>
          <w:sz w:val="20"/>
        </w:rPr>
        <w:t>a</w:t>
      </w:r>
      <w:r>
        <w:rPr>
          <w:spacing w:val="-14"/>
          <w:sz w:val="20"/>
        </w:rPr>
        <w:t xml:space="preserve"> </w:t>
      </w:r>
      <w:r>
        <w:rPr>
          <w:sz w:val="20"/>
        </w:rPr>
        <w:t>umožní</w:t>
      </w:r>
      <w:r>
        <w:rPr>
          <w:spacing w:val="-14"/>
          <w:sz w:val="20"/>
        </w:rPr>
        <w:t xml:space="preserve"> </w:t>
      </w:r>
      <w:r>
        <w:rPr>
          <w:sz w:val="20"/>
        </w:rPr>
        <w:t>audity,</w:t>
      </w:r>
      <w:r>
        <w:rPr>
          <w:spacing w:val="-14"/>
          <w:sz w:val="20"/>
        </w:rPr>
        <w:t xml:space="preserve"> </w:t>
      </w:r>
      <w:r>
        <w:rPr>
          <w:sz w:val="20"/>
        </w:rPr>
        <w:t>včetně inspekcí, prováděné Objednatelem nebo jiným auditorem, kterého Objednatel pověřil, a k těmto auditům</w:t>
      </w:r>
      <w:r>
        <w:rPr>
          <w:spacing w:val="-1"/>
          <w:sz w:val="20"/>
        </w:rPr>
        <w:t xml:space="preserve"> </w:t>
      </w:r>
      <w:r>
        <w:rPr>
          <w:sz w:val="20"/>
        </w:rPr>
        <w:t>přispěje;</w:t>
      </w:r>
      <w:bookmarkEnd w:id="85"/>
    </w:p>
    <w:p w14:paraId="3BD4B086" w14:textId="7B2CACC7" w:rsidR="005F11DA" w:rsidRDefault="006A2B5B" w:rsidP="00EF4343">
      <w:pPr>
        <w:pStyle w:val="ListParagraph"/>
        <w:numPr>
          <w:ilvl w:val="2"/>
          <w:numId w:val="3"/>
        </w:numPr>
        <w:tabs>
          <w:tab w:val="left" w:pos="1560"/>
        </w:tabs>
        <w:spacing w:before="60" w:afterLines="60" w:after="144" w:line="280" w:lineRule="atLeast"/>
        <w:ind w:left="1560" w:right="2" w:hanging="709"/>
        <w:rPr>
          <w:sz w:val="20"/>
        </w:rPr>
      </w:pPr>
      <w:r>
        <w:rPr>
          <w:sz w:val="20"/>
        </w:rPr>
        <w:t xml:space="preserve">není oprávněn </w:t>
      </w:r>
      <w:r w:rsidR="00536F5F">
        <w:rPr>
          <w:sz w:val="20"/>
        </w:rPr>
        <w:t>O</w:t>
      </w:r>
      <w:r>
        <w:rPr>
          <w:sz w:val="20"/>
        </w:rPr>
        <w:t xml:space="preserve">sobní údaje </w:t>
      </w:r>
      <w:r w:rsidR="00536F5F">
        <w:rPr>
          <w:sz w:val="20"/>
        </w:rPr>
        <w:t>K</w:t>
      </w:r>
      <w:r>
        <w:rPr>
          <w:sz w:val="20"/>
        </w:rPr>
        <w:t xml:space="preserve">oncových uživatelů jím zpracovávané či k nimž mu byl umožněn přístup žádným způsobem ukládat, kopírovat, tisknout, opisovat, činit z nich výpisky či opisy či je pozměňovat, pokud toto není nezbytné pro plnění jeho povinností </w:t>
      </w:r>
      <w:r w:rsidR="00212479">
        <w:rPr>
          <w:sz w:val="20"/>
        </w:rPr>
        <w:t>vyplývajících z</w:t>
      </w:r>
      <w:r>
        <w:rPr>
          <w:sz w:val="20"/>
        </w:rPr>
        <w:t xml:space="preserve"> této</w:t>
      </w:r>
      <w:r>
        <w:rPr>
          <w:spacing w:val="-10"/>
          <w:sz w:val="20"/>
        </w:rPr>
        <w:t xml:space="preserve"> </w:t>
      </w:r>
      <w:r>
        <w:rPr>
          <w:sz w:val="20"/>
        </w:rPr>
        <w:t>Smlouvy;</w:t>
      </w:r>
    </w:p>
    <w:p w14:paraId="49D2D856" w14:textId="201C5B09" w:rsidR="005F11DA" w:rsidRPr="00CA7DD0" w:rsidRDefault="006A2B5B" w:rsidP="00EF4343">
      <w:pPr>
        <w:pStyle w:val="ListParagraph"/>
        <w:numPr>
          <w:ilvl w:val="2"/>
          <w:numId w:val="3"/>
        </w:numPr>
        <w:tabs>
          <w:tab w:val="left" w:pos="1560"/>
        </w:tabs>
        <w:spacing w:before="60" w:afterLines="60" w:after="144" w:line="280" w:lineRule="atLeast"/>
        <w:ind w:left="1560" w:right="2" w:hanging="709"/>
        <w:rPr>
          <w:sz w:val="20"/>
        </w:rPr>
      </w:pPr>
      <w:r>
        <w:rPr>
          <w:sz w:val="20"/>
        </w:rPr>
        <w:t xml:space="preserve">umožní Objednateli na vyžádání kontrolu dodržování povinností dle tohoto </w:t>
      </w:r>
      <w:r w:rsidR="00536F5F">
        <w:rPr>
          <w:sz w:val="20"/>
          <w:szCs w:val="20"/>
        </w:rPr>
        <w:t xml:space="preserve">článku </w:t>
      </w:r>
      <w:r w:rsidRPr="0051215A">
        <w:rPr>
          <w:sz w:val="20"/>
          <w:szCs w:val="20"/>
        </w:rPr>
        <w:t>Smlouvy</w:t>
      </w:r>
      <w:r>
        <w:rPr>
          <w:sz w:val="20"/>
        </w:rPr>
        <w:t xml:space="preserve">, zejména přístupy do prostor, v nichž jsou </w:t>
      </w:r>
      <w:r w:rsidR="00536F5F">
        <w:rPr>
          <w:sz w:val="20"/>
        </w:rPr>
        <w:t>O</w:t>
      </w:r>
      <w:r>
        <w:rPr>
          <w:sz w:val="20"/>
        </w:rPr>
        <w:t xml:space="preserve">sobní údaje uchovávány, předložení seznamu osob s </w:t>
      </w:r>
      <w:r w:rsidRPr="00CA7DD0">
        <w:rPr>
          <w:sz w:val="20"/>
          <w:szCs w:val="20"/>
        </w:rPr>
        <w:t xml:space="preserve">přístupem k </w:t>
      </w:r>
      <w:r w:rsidR="00536F5F">
        <w:rPr>
          <w:sz w:val="20"/>
          <w:szCs w:val="20"/>
        </w:rPr>
        <w:t>O</w:t>
      </w:r>
      <w:r w:rsidRPr="00CA7DD0">
        <w:rPr>
          <w:sz w:val="20"/>
          <w:szCs w:val="20"/>
        </w:rPr>
        <w:t>sobním údajům</w:t>
      </w:r>
      <w:r w:rsidRPr="00CA7DD0">
        <w:rPr>
          <w:spacing w:val="33"/>
          <w:sz w:val="20"/>
          <w:szCs w:val="20"/>
        </w:rPr>
        <w:t xml:space="preserve"> </w:t>
      </w:r>
      <w:r w:rsidRPr="00CA7DD0">
        <w:rPr>
          <w:sz w:val="20"/>
          <w:szCs w:val="20"/>
        </w:rPr>
        <w:t>či</w:t>
      </w:r>
      <w:r w:rsidR="00CA7DD0" w:rsidRPr="00CA7DD0">
        <w:rPr>
          <w:sz w:val="20"/>
          <w:szCs w:val="20"/>
        </w:rPr>
        <w:t xml:space="preserve"> </w:t>
      </w:r>
      <w:r w:rsidRPr="00CA7DD0">
        <w:rPr>
          <w:sz w:val="20"/>
          <w:szCs w:val="20"/>
        </w:rPr>
        <w:t xml:space="preserve">doložení, že veškeré osoby přistupující k </w:t>
      </w:r>
      <w:r w:rsidR="00536F5F">
        <w:rPr>
          <w:sz w:val="20"/>
          <w:szCs w:val="20"/>
        </w:rPr>
        <w:t>O</w:t>
      </w:r>
      <w:r w:rsidRPr="00CA7DD0">
        <w:rPr>
          <w:sz w:val="20"/>
          <w:szCs w:val="20"/>
        </w:rPr>
        <w:t>sobním údajům splňují požadavky pověřené osoby, jak je tato definována níže;</w:t>
      </w:r>
    </w:p>
    <w:p w14:paraId="0E305028" w14:textId="454D267D" w:rsidR="005F11DA" w:rsidRPr="00374C3E" w:rsidRDefault="006A2B5B" w:rsidP="00EF4343">
      <w:pPr>
        <w:pStyle w:val="ListParagraph"/>
        <w:numPr>
          <w:ilvl w:val="2"/>
          <w:numId w:val="3"/>
        </w:numPr>
        <w:tabs>
          <w:tab w:val="left" w:pos="1560"/>
        </w:tabs>
        <w:spacing w:before="60" w:afterLines="60" w:after="144" w:line="280" w:lineRule="atLeast"/>
        <w:ind w:left="1560" w:right="2" w:hanging="709"/>
        <w:rPr>
          <w:sz w:val="20"/>
        </w:rPr>
      </w:pPr>
      <w:r>
        <w:rPr>
          <w:sz w:val="20"/>
        </w:rPr>
        <w:t>umožní</w:t>
      </w:r>
      <w:r w:rsidR="005E7B72">
        <w:rPr>
          <w:sz w:val="20"/>
        </w:rPr>
        <w:t xml:space="preserve"> </w:t>
      </w:r>
      <w:r>
        <w:rPr>
          <w:sz w:val="20"/>
        </w:rPr>
        <w:t>Objednateli přístup do</w:t>
      </w:r>
      <w:r w:rsidR="002712A2">
        <w:rPr>
          <w:sz w:val="20"/>
        </w:rPr>
        <w:t xml:space="preserve"> </w:t>
      </w:r>
      <w:r>
        <w:rPr>
          <w:sz w:val="20"/>
        </w:rPr>
        <w:t>informačního</w:t>
      </w:r>
      <w:r w:rsidR="005E7B72">
        <w:rPr>
          <w:sz w:val="20"/>
        </w:rPr>
        <w:t xml:space="preserve"> </w:t>
      </w:r>
      <w:r>
        <w:rPr>
          <w:sz w:val="20"/>
        </w:rPr>
        <w:t>systému</w:t>
      </w:r>
      <w:r w:rsidR="005E7B72">
        <w:rPr>
          <w:sz w:val="20"/>
        </w:rPr>
        <w:t xml:space="preserve"> </w:t>
      </w:r>
      <w:r>
        <w:rPr>
          <w:sz w:val="20"/>
        </w:rPr>
        <w:t>užívaného</w:t>
      </w:r>
      <w:r w:rsidR="005E7B72">
        <w:rPr>
          <w:sz w:val="20"/>
        </w:rPr>
        <w:t xml:space="preserve"> </w:t>
      </w:r>
      <w:r>
        <w:rPr>
          <w:sz w:val="20"/>
        </w:rPr>
        <w:t>pro zpracování a</w:t>
      </w:r>
      <w:r w:rsidR="00103E5E">
        <w:rPr>
          <w:sz w:val="20"/>
        </w:rPr>
        <w:t> </w:t>
      </w:r>
      <w:r>
        <w:rPr>
          <w:sz w:val="20"/>
        </w:rPr>
        <w:t>k</w:t>
      </w:r>
      <w:r w:rsidR="00374C3E">
        <w:rPr>
          <w:sz w:val="20"/>
        </w:rPr>
        <w:t> </w:t>
      </w:r>
      <w:r>
        <w:rPr>
          <w:sz w:val="20"/>
        </w:rPr>
        <w:t>probíhajícím operacím</w:t>
      </w:r>
      <w:r w:rsidRPr="00374C3E">
        <w:rPr>
          <w:sz w:val="20"/>
        </w:rPr>
        <w:t xml:space="preserve"> </w:t>
      </w:r>
      <w:r>
        <w:rPr>
          <w:sz w:val="20"/>
        </w:rPr>
        <w:t>zpracování;</w:t>
      </w:r>
      <w:r w:rsidR="00374C3E">
        <w:rPr>
          <w:sz w:val="20"/>
        </w:rPr>
        <w:t xml:space="preserve"> </w:t>
      </w:r>
      <w:r w:rsidRPr="00374C3E">
        <w:rPr>
          <w:sz w:val="20"/>
        </w:rPr>
        <w:t>přičemž činnosti Poskytovatele dle odst</w:t>
      </w:r>
      <w:r w:rsidR="00C40754" w:rsidRPr="00374C3E">
        <w:rPr>
          <w:sz w:val="20"/>
        </w:rPr>
        <w:t xml:space="preserve">. </w:t>
      </w:r>
      <w:r w:rsidR="00C40754" w:rsidRPr="00374C3E">
        <w:rPr>
          <w:sz w:val="20"/>
        </w:rPr>
        <w:fldChar w:fldCharType="begin"/>
      </w:r>
      <w:r w:rsidR="00C40754" w:rsidRPr="00374C3E">
        <w:rPr>
          <w:sz w:val="20"/>
        </w:rPr>
        <w:instrText xml:space="preserve"> REF _Ref179808927 \r \h </w:instrText>
      </w:r>
      <w:r w:rsidR="00374C3E">
        <w:rPr>
          <w:sz w:val="20"/>
        </w:rPr>
        <w:instrText xml:space="preserve"> \* MERGEFORMAT </w:instrText>
      </w:r>
      <w:r w:rsidR="00C40754" w:rsidRPr="00374C3E">
        <w:rPr>
          <w:sz w:val="20"/>
        </w:rPr>
      </w:r>
      <w:r w:rsidR="00C40754" w:rsidRPr="00374C3E">
        <w:rPr>
          <w:sz w:val="20"/>
        </w:rPr>
        <w:fldChar w:fldCharType="separate"/>
      </w:r>
      <w:r w:rsidR="00F20050">
        <w:rPr>
          <w:sz w:val="20"/>
        </w:rPr>
        <w:t>10.5.7</w:t>
      </w:r>
      <w:r w:rsidR="00C40754" w:rsidRPr="00374C3E">
        <w:rPr>
          <w:sz w:val="20"/>
        </w:rPr>
        <w:fldChar w:fldCharType="end"/>
      </w:r>
      <w:r w:rsidR="00C40754" w:rsidRPr="00374C3E">
        <w:rPr>
          <w:sz w:val="20"/>
        </w:rPr>
        <w:t xml:space="preserve">, </w:t>
      </w:r>
      <w:r w:rsidR="00C40754" w:rsidRPr="00374C3E">
        <w:rPr>
          <w:sz w:val="20"/>
        </w:rPr>
        <w:fldChar w:fldCharType="begin"/>
      </w:r>
      <w:r w:rsidR="00C40754" w:rsidRPr="00374C3E">
        <w:rPr>
          <w:sz w:val="20"/>
        </w:rPr>
        <w:instrText xml:space="preserve"> REF _Ref179808941 \r \h </w:instrText>
      </w:r>
      <w:r w:rsidR="00374C3E">
        <w:rPr>
          <w:sz w:val="20"/>
        </w:rPr>
        <w:instrText xml:space="preserve"> \* MERGEFORMAT </w:instrText>
      </w:r>
      <w:r w:rsidR="00C40754" w:rsidRPr="00374C3E">
        <w:rPr>
          <w:sz w:val="20"/>
        </w:rPr>
      </w:r>
      <w:r w:rsidR="00C40754" w:rsidRPr="00374C3E">
        <w:rPr>
          <w:sz w:val="20"/>
        </w:rPr>
        <w:fldChar w:fldCharType="separate"/>
      </w:r>
      <w:r w:rsidR="00F20050">
        <w:rPr>
          <w:sz w:val="20"/>
        </w:rPr>
        <w:t>10.5.8</w:t>
      </w:r>
      <w:r w:rsidR="00C40754" w:rsidRPr="00374C3E">
        <w:rPr>
          <w:sz w:val="20"/>
        </w:rPr>
        <w:fldChar w:fldCharType="end"/>
      </w:r>
      <w:r w:rsidR="00C40754" w:rsidRPr="00374C3E">
        <w:rPr>
          <w:sz w:val="20"/>
        </w:rPr>
        <w:t xml:space="preserve"> a </w:t>
      </w:r>
      <w:r w:rsidR="00C40754" w:rsidRPr="00374C3E">
        <w:rPr>
          <w:sz w:val="20"/>
        </w:rPr>
        <w:fldChar w:fldCharType="begin"/>
      </w:r>
      <w:r w:rsidR="00C40754" w:rsidRPr="00374C3E">
        <w:rPr>
          <w:sz w:val="20"/>
        </w:rPr>
        <w:instrText xml:space="preserve"> REF _Ref179808947 \r \h </w:instrText>
      </w:r>
      <w:r w:rsidR="00374C3E">
        <w:rPr>
          <w:sz w:val="20"/>
        </w:rPr>
        <w:instrText xml:space="preserve"> \* MERGEFORMAT </w:instrText>
      </w:r>
      <w:r w:rsidR="00C40754" w:rsidRPr="00374C3E">
        <w:rPr>
          <w:sz w:val="20"/>
        </w:rPr>
      </w:r>
      <w:r w:rsidR="00C40754" w:rsidRPr="00374C3E">
        <w:rPr>
          <w:sz w:val="20"/>
        </w:rPr>
        <w:fldChar w:fldCharType="separate"/>
      </w:r>
      <w:r w:rsidR="00F20050">
        <w:rPr>
          <w:sz w:val="20"/>
        </w:rPr>
        <w:t>10.5.10</w:t>
      </w:r>
      <w:r w:rsidR="00C40754" w:rsidRPr="00374C3E">
        <w:rPr>
          <w:sz w:val="20"/>
        </w:rPr>
        <w:fldChar w:fldCharType="end"/>
      </w:r>
      <w:r w:rsidR="00C40754" w:rsidRPr="00374C3E">
        <w:rPr>
          <w:sz w:val="20"/>
        </w:rPr>
        <w:t xml:space="preserve"> </w:t>
      </w:r>
      <w:r w:rsidRPr="00374C3E">
        <w:rPr>
          <w:sz w:val="20"/>
        </w:rPr>
        <w:t>této Smlouvy budou hrazeny v režimu Doplňkových služeb dle odst.</w:t>
      </w:r>
      <w:r w:rsidR="00C40754" w:rsidRPr="00374C3E">
        <w:rPr>
          <w:sz w:val="20"/>
        </w:rPr>
        <w:t xml:space="preserve"> </w:t>
      </w:r>
      <w:r w:rsidR="00C40754" w:rsidRPr="00374C3E">
        <w:rPr>
          <w:sz w:val="20"/>
        </w:rPr>
        <w:fldChar w:fldCharType="begin"/>
      </w:r>
      <w:r w:rsidR="00C40754" w:rsidRPr="00374C3E">
        <w:rPr>
          <w:sz w:val="20"/>
        </w:rPr>
        <w:instrText xml:space="preserve"> REF _Ref179284124 \r \h </w:instrText>
      </w:r>
      <w:r w:rsidR="00374C3E">
        <w:rPr>
          <w:sz w:val="20"/>
        </w:rPr>
        <w:instrText xml:space="preserve"> \* MERGEFORMAT </w:instrText>
      </w:r>
      <w:r w:rsidR="00C40754" w:rsidRPr="00374C3E">
        <w:rPr>
          <w:sz w:val="20"/>
        </w:rPr>
      </w:r>
      <w:r w:rsidR="00C40754" w:rsidRPr="00374C3E">
        <w:rPr>
          <w:sz w:val="20"/>
        </w:rPr>
        <w:fldChar w:fldCharType="separate"/>
      </w:r>
      <w:r w:rsidR="00F20050">
        <w:rPr>
          <w:sz w:val="20"/>
        </w:rPr>
        <w:t>3.1.4</w:t>
      </w:r>
      <w:r w:rsidR="00C40754" w:rsidRPr="00374C3E">
        <w:rPr>
          <w:sz w:val="20"/>
        </w:rPr>
        <w:fldChar w:fldCharType="end"/>
      </w:r>
      <w:r w:rsidR="00C40754" w:rsidRPr="00374C3E">
        <w:rPr>
          <w:sz w:val="20"/>
        </w:rPr>
        <w:t xml:space="preserve"> </w:t>
      </w:r>
      <w:r w:rsidRPr="00374C3E">
        <w:rPr>
          <w:sz w:val="20"/>
        </w:rPr>
        <w:t>této Smlouvy a příslušných příloh, a to dle objednávek Objednatele a</w:t>
      </w:r>
      <w:r w:rsidR="004F47C4">
        <w:rPr>
          <w:sz w:val="20"/>
        </w:rPr>
        <w:t> </w:t>
      </w:r>
      <w:r w:rsidR="00C90D33" w:rsidRPr="00374C3E">
        <w:rPr>
          <w:sz w:val="20"/>
        </w:rPr>
        <w:t xml:space="preserve">v rozsahu dle </w:t>
      </w:r>
      <w:r w:rsidRPr="00374C3E">
        <w:rPr>
          <w:sz w:val="20"/>
        </w:rPr>
        <w:t>skutečně provedených činností; v</w:t>
      </w:r>
      <w:r w:rsidR="00CD48AF" w:rsidRPr="00374C3E">
        <w:rPr>
          <w:sz w:val="20"/>
        </w:rPr>
        <w:t> </w:t>
      </w:r>
      <w:r w:rsidRPr="00374C3E">
        <w:rPr>
          <w:sz w:val="20"/>
        </w:rPr>
        <w:t xml:space="preserve">případě, že některé žádosti se </w:t>
      </w:r>
      <w:r w:rsidRPr="00374C3E">
        <w:rPr>
          <w:sz w:val="20"/>
        </w:rPr>
        <w:lastRenderedPageBreak/>
        <w:t xml:space="preserve">rozhodne Objednatel provádět samostatně, nevznikne ve vztahu k nim Poskytovateli právo na úhradu. Pro vyloučení pochybností Smluvní strany sjednávají, že Objednatel není povinen tyto služby </w:t>
      </w:r>
      <w:r w:rsidR="00212479" w:rsidRPr="00374C3E">
        <w:rPr>
          <w:sz w:val="20"/>
        </w:rPr>
        <w:t>poptat</w:t>
      </w:r>
      <w:r w:rsidRPr="00374C3E">
        <w:rPr>
          <w:sz w:val="20"/>
        </w:rPr>
        <w:t>.</w:t>
      </w:r>
    </w:p>
    <w:p w14:paraId="6E7FCA79" w14:textId="484A5D8E"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V souvislosti se zpracováním </w:t>
      </w:r>
      <w:r w:rsidR="00536F5F">
        <w:rPr>
          <w:sz w:val="20"/>
        </w:rPr>
        <w:t>O</w:t>
      </w:r>
      <w:r>
        <w:rPr>
          <w:sz w:val="20"/>
        </w:rPr>
        <w:t xml:space="preserve">sobních údajů </w:t>
      </w:r>
      <w:r w:rsidR="00212479">
        <w:rPr>
          <w:sz w:val="20"/>
        </w:rPr>
        <w:t>se</w:t>
      </w:r>
      <w:r>
        <w:rPr>
          <w:sz w:val="20"/>
        </w:rPr>
        <w:t xml:space="preserve"> Poskytovatel </w:t>
      </w:r>
      <w:r w:rsidR="00212479">
        <w:rPr>
          <w:sz w:val="20"/>
        </w:rPr>
        <w:t xml:space="preserve">zavazuje vést </w:t>
      </w:r>
      <w:r>
        <w:rPr>
          <w:sz w:val="20"/>
        </w:rPr>
        <w:t>v souladu s</w:t>
      </w:r>
      <w:r w:rsidR="004F47C4">
        <w:rPr>
          <w:sz w:val="20"/>
        </w:rPr>
        <w:t> </w:t>
      </w:r>
      <w:r>
        <w:rPr>
          <w:sz w:val="20"/>
        </w:rPr>
        <w:t xml:space="preserve">právními předpisy o ochraně </w:t>
      </w:r>
      <w:r w:rsidR="00536F5F">
        <w:rPr>
          <w:sz w:val="20"/>
        </w:rPr>
        <w:t>O</w:t>
      </w:r>
      <w:r>
        <w:rPr>
          <w:sz w:val="20"/>
        </w:rPr>
        <w:t>sobních údajů záznamy o všech kategoriích činností zpracování prováděných pro Objednatele, jež obsahují</w:t>
      </w:r>
      <w:r>
        <w:rPr>
          <w:spacing w:val="-4"/>
          <w:sz w:val="20"/>
        </w:rPr>
        <w:t xml:space="preserve"> </w:t>
      </w:r>
      <w:r>
        <w:rPr>
          <w:sz w:val="20"/>
        </w:rPr>
        <w:t>zejména:</w:t>
      </w:r>
    </w:p>
    <w:p w14:paraId="378769C9" w14:textId="45A910A9"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jméno a kontaktní údaje Poskytovatele, Objednatele a případného zástupce Objednatele nebo Poskytovatele a pověřence pro ochranu </w:t>
      </w:r>
      <w:r w:rsidR="006750FA">
        <w:rPr>
          <w:sz w:val="20"/>
        </w:rPr>
        <w:t>o</w:t>
      </w:r>
      <w:r>
        <w:rPr>
          <w:sz w:val="20"/>
        </w:rPr>
        <w:t>sobních</w:t>
      </w:r>
      <w:r w:rsidRPr="00374C3E">
        <w:rPr>
          <w:sz w:val="20"/>
        </w:rPr>
        <w:t xml:space="preserve"> </w:t>
      </w:r>
      <w:r>
        <w:rPr>
          <w:sz w:val="20"/>
        </w:rPr>
        <w:t>údajů;</w:t>
      </w:r>
    </w:p>
    <w:p w14:paraId="60F2182A"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kategorie zpracování prováděného pro</w:t>
      </w:r>
      <w:r w:rsidRPr="00374C3E">
        <w:rPr>
          <w:sz w:val="20"/>
        </w:rPr>
        <w:t xml:space="preserve"> </w:t>
      </w:r>
      <w:r>
        <w:rPr>
          <w:sz w:val="20"/>
        </w:rPr>
        <w:t>Objednatele;</w:t>
      </w:r>
    </w:p>
    <w:p w14:paraId="4295DC6C" w14:textId="31DEFDEE"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informace o případném předání </w:t>
      </w:r>
      <w:r w:rsidR="00536F5F">
        <w:rPr>
          <w:sz w:val="20"/>
        </w:rPr>
        <w:t>O</w:t>
      </w:r>
      <w:r>
        <w:rPr>
          <w:sz w:val="20"/>
        </w:rPr>
        <w:t>sobních údajů do třetí země nebo mezinárodní organizaci;</w:t>
      </w:r>
      <w:r>
        <w:rPr>
          <w:spacing w:val="-3"/>
          <w:sz w:val="20"/>
        </w:rPr>
        <w:t xml:space="preserve"> </w:t>
      </w:r>
      <w:r>
        <w:rPr>
          <w:sz w:val="20"/>
        </w:rPr>
        <w:t>a</w:t>
      </w:r>
    </w:p>
    <w:p w14:paraId="0A35FAEC"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popis technických a organizačních bezpečnostních</w:t>
      </w:r>
      <w:r>
        <w:rPr>
          <w:spacing w:val="-4"/>
          <w:sz w:val="20"/>
        </w:rPr>
        <w:t xml:space="preserve"> </w:t>
      </w:r>
      <w:r>
        <w:rPr>
          <w:sz w:val="20"/>
        </w:rPr>
        <w:t>opatření.</w:t>
      </w:r>
    </w:p>
    <w:p w14:paraId="53E7E17C" w14:textId="77777777" w:rsidR="005F11DA" w:rsidRDefault="006A2B5B" w:rsidP="006750FA">
      <w:pPr>
        <w:pStyle w:val="BodyText"/>
        <w:spacing w:before="120" w:after="120" w:line="280" w:lineRule="atLeast"/>
        <w:ind w:left="709" w:right="2" w:firstLine="0"/>
      </w:pPr>
      <w:r>
        <w:t>Poskytovatel se na základě písemné výzvy Objednatele zavazuje Objednateli vedené záznamy zpřístupnit.</w:t>
      </w:r>
    </w:p>
    <w:p w14:paraId="01C24345" w14:textId="22C3F007" w:rsidR="005F11DA" w:rsidRDefault="006A2B5B" w:rsidP="00BD0D78">
      <w:pPr>
        <w:pStyle w:val="ListParagraph"/>
        <w:numPr>
          <w:ilvl w:val="1"/>
          <w:numId w:val="3"/>
        </w:numPr>
        <w:tabs>
          <w:tab w:val="left" w:pos="709"/>
        </w:tabs>
        <w:spacing w:before="120" w:after="120" w:line="280" w:lineRule="atLeast"/>
        <w:ind w:left="709" w:hanging="709"/>
        <w:rPr>
          <w:sz w:val="20"/>
        </w:rPr>
      </w:pPr>
      <w:r>
        <w:rPr>
          <w:sz w:val="20"/>
        </w:rPr>
        <w:t>Poskytovatel zajišťuje, kontroluje a odpovídá za</w:t>
      </w:r>
      <w:r w:rsidR="006750FA">
        <w:rPr>
          <w:sz w:val="20"/>
        </w:rPr>
        <w:t>:</w:t>
      </w:r>
    </w:p>
    <w:p w14:paraId="149B4CCA" w14:textId="39FA627C"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plnění pokynů pro zpracování </w:t>
      </w:r>
      <w:r w:rsidR="00536F5F">
        <w:rPr>
          <w:sz w:val="20"/>
        </w:rPr>
        <w:t>O</w:t>
      </w:r>
      <w:r>
        <w:rPr>
          <w:sz w:val="20"/>
        </w:rPr>
        <w:t xml:space="preserve">sobních údajů osobami, které mají bezprostřední přístup k </w:t>
      </w:r>
      <w:r w:rsidR="00536F5F">
        <w:rPr>
          <w:sz w:val="20"/>
        </w:rPr>
        <w:t>O</w:t>
      </w:r>
      <w:r>
        <w:rPr>
          <w:sz w:val="20"/>
        </w:rPr>
        <w:t>sobním</w:t>
      </w:r>
      <w:r w:rsidRPr="00374C3E">
        <w:rPr>
          <w:sz w:val="20"/>
        </w:rPr>
        <w:t xml:space="preserve"> </w:t>
      </w:r>
      <w:r>
        <w:rPr>
          <w:sz w:val="20"/>
        </w:rPr>
        <w:t>údajům,</w:t>
      </w:r>
    </w:p>
    <w:p w14:paraId="24DDA6FF" w14:textId="72FBB4D0"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zabránění</w:t>
      </w:r>
      <w:r w:rsidR="006750FA">
        <w:rPr>
          <w:sz w:val="20"/>
        </w:rPr>
        <w:t xml:space="preserve"> </w:t>
      </w:r>
      <w:r>
        <w:rPr>
          <w:sz w:val="20"/>
        </w:rPr>
        <w:t>neoprávněným</w:t>
      </w:r>
      <w:r w:rsidR="006750FA">
        <w:rPr>
          <w:sz w:val="20"/>
        </w:rPr>
        <w:t xml:space="preserve"> </w:t>
      </w:r>
      <w:r>
        <w:rPr>
          <w:sz w:val="20"/>
        </w:rPr>
        <w:t>osobám</w:t>
      </w:r>
      <w:r w:rsidR="00536F5F">
        <w:rPr>
          <w:sz w:val="20"/>
        </w:rPr>
        <w:t xml:space="preserve"> </w:t>
      </w:r>
      <w:r>
        <w:rPr>
          <w:sz w:val="20"/>
        </w:rPr>
        <w:t>přistupovat</w:t>
      </w:r>
      <w:r>
        <w:rPr>
          <w:sz w:val="20"/>
        </w:rPr>
        <w:tab/>
        <w:t>k</w:t>
      </w:r>
      <w:r w:rsidR="006750FA">
        <w:rPr>
          <w:sz w:val="20"/>
        </w:rPr>
        <w:t> </w:t>
      </w:r>
      <w:r w:rsidR="00536F5F">
        <w:rPr>
          <w:sz w:val="20"/>
        </w:rPr>
        <w:t>O</w:t>
      </w:r>
      <w:r>
        <w:rPr>
          <w:sz w:val="20"/>
        </w:rPr>
        <w:t>sobním</w:t>
      </w:r>
      <w:r w:rsidR="006750FA">
        <w:rPr>
          <w:sz w:val="20"/>
        </w:rPr>
        <w:t xml:space="preserve"> </w:t>
      </w:r>
      <w:r w:rsidRPr="00374C3E">
        <w:rPr>
          <w:sz w:val="20"/>
        </w:rPr>
        <w:t>údajům</w:t>
      </w:r>
      <w:r w:rsidR="006750FA">
        <w:rPr>
          <w:sz w:val="20"/>
        </w:rPr>
        <w:t xml:space="preserve"> a </w:t>
      </w:r>
      <w:r>
        <w:rPr>
          <w:sz w:val="20"/>
        </w:rPr>
        <w:t>k</w:t>
      </w:r>
      <w:r w:rsidR="00374C3E">
        <w:rPr>
          <w:sz w:val="20"/>
        </w:rPr>
        <w:t> </w:t>
      </w:r>
      <w:r>
        <w:rPr>
          <w:sz w:val="20"/>
        </w:rPr>
        <w:t>prostředkům pro jejich</w:t>
      </w:r>
      <w:r w:rsidRPr="00374C3E">
        <w:rPr>
          <w:sz w:val="20"/>
        </w:rPr>
        <w:t xml:space="preserve"> </w:t>
      </w:r>
      <w:r>
        <w:rPr>
          <w:sz w:val="20"/>
        </w:rPr>
        <w:t>zpracování,</w:t>
      </w:r>
    </w:p>
    <w:p w14:paraId="665C454C" w14:textId="2B29F468"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 xml:space="preserve">zabránění neoprávněnému čtení, vytváření, kopírování, přenosu, úpravě či vymazání záznamů obsahujících </w:t>
      </w:r>
      <w:r w:rsidR="00536F5F">
        <w:rPr>
          <w:sz w:val="20"/>
        </w:rPr>
        <w:t>O</w:t>
      </w:r>
      <w:r>
        <w:rPr>
          <w:sz w:val="20"/>
        </w:rPr>
        <w:t>sobní údaje</w:t>
      </w:r>
      <w:r>
        <w:rPr>
          <w:spacing w:val="-7"/>
          <w:sz w:val="20"/>
        </w:rPr>
        <w:t xml:space="preserve"> </w:t>
      </w:r>
      <w:r>
        <w:rPr>
          <w:sz w:val="20"/>
        </w:rPr>
        <w:t>a</w:t>
      </w:r>
    </w:p>
    <w:p w14:paraId="7CDB6B71"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opatření, která umožní určit a ověřit, komu byly osobní údaje</w:t>
      </w:r>
      <w:r>
        <w:rPr>
          <w:spacing w:val="-23"/>
          <w:sz w:val="20"/>
        </w:rPr>
        <w:t xml:space="preserve"> </w:t>
      </w:r>
      <w:r>
        <w:rPr>
          <w:sz w:val="20"/>
        </w:rPr>
        <w:t>předány.</w:t>
      </w:r>
    </w:p>
    <w:p w14:paraId="08B5D167" w14:textId="2341A22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V případě, že je podle právních předpisů o ochraně </w:t>
      </w:r>
      <w:r w:rsidR="006750FA">
        <w:rPr>
          <w:sz w:val="20"/>
        </w:rPr>
        <w:t>o</w:t>
      </w:r>
      <w:r>
        <w:rPr>
          <w:sz w:val="20"/>
        </w:rPr>
        <w:t>sobních údajů vyžadováno jakékoli oznámení nebo jiný úkon vůči správnímu orgánu,</w:t>
      </w:r>
      <w:r w:rsidR="006750FA">
        <w:rPr>
          <w:sz w:val="20"/>
        </w:rPr>
        <w:t xml:space="preserve"> </w:t>
      </w:r>
      <w:r w:rsidR="00536F5F">
        <w:rPr>
          <w:sz w:val="20"/>
        </w:rPr>
        <w:t xml:space="preserve">Poskytovatel písemně </w:t>
      </w:r>
      <w:r>
        <w:rPr>
          <w:sz w:val="20"/>
        </w:rPr>
        <w:t>upozorní na tuto skutečnost Objednatele v dostatečném předstihu a v případě, že tím Objednatel Poskytovatele pověří a zmocní, zajistí provedení těchto</w:t>
      </w:r>
      <w:r>
        <w:rPr>
          <w:spacing w:val="-10"/>
          <w:sz w:val="20"/>
        </w:rPr>
        <w:t xml:space="preserve"> </w:t>
      </w:r>
      <w:r>
        <w:rPr>
          <w:sz w:val="20"/>
        </w:rPr>
        <w:t>úkonů.</w:t>
      </w:r>
    </w:p>
    <w:p w14:paraId="422F1FEE" w14:textId="7F98FB2B"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Pokud Poskytovatel zjistí, že Objednatel porušuje povinnosti podle právních předpisů o ochraně </w:t>
      </w:r>
      <w:r w:rsidR="006750FA">
        <w:rPr>
          <w:sz w:val="20"/>
        </w:rPr>
        <w:t>o</w:t>
      </w:r>
      <w:r>
        <w:rPr>
          <w:sz w:val="20"/>
        </w:rPr>
        <w:t xml:space="preserve">sobních údajů, </w:t>
      </w:r>
      <w:r w:rsidR="00212479">
        <w:rPr>
          <w:sz w:val="20"/>
        </w:rPr>
        <w:t>zavazuje se Objednatele</w:t>
      </w:r>
      <w:r>
        <w:rPr>
          <w:sz w:val="20"/>
        </w:rPr>
        <w:t xml:space="preserve"> na </w:t>
      </w:r>
      <w:r w:rsidR="00212479">
        <w:rPr>
          <w:sz w:val="20"/>
        </w:rPr>
        <w:t>tuto skutečnost</w:t>
      </w:r>
      <w:r>
        <w:rPr>
          <w:sz w:val="20"/>
        </w:rPr>
        <w:t xml:space="preserve"> neprodleně</w:t>
      </w:r>
      <w:r w:rsidR="00536F5F">
        <w:rPr>
          <w:sz w:val="20"/>
        </w:rPr>
        <w:t xml:space="preserve"> písemně</w:t>
      </w:r>
      <w:r>
        <w:rPr>
          <w:spacing w:val="-12"/>
          <w:sz w:val="20"/>
        </w:rPr>
        <w:t xml:space="preserve"> </w:t>
      </w:r>
      <w:r>
        <w:rPr>
          <w:sz w:val="20"/>
        </w:rPr>
        <w:t>upozornit.</w:t>
      </w:r>
    </w:p>
    <w:p w14:paraId="24E8BA31" w14:textId="5B7F2C3C"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Vznikne-li Objednateli v důsledku nesplnění povinnosti Poskytovatele dle právních předpisů o</w:t>
      </w:r>
      <w:r w:rsidR="004F47C4">
        <w:rPr>
          <w:sz w:val="20"/>
        </w:rPr>
        <w:t> </w:t>
      </w:r>
      <w:r>
        <w:rPr>
          <w:sz w:val="20"/>
        </w:rPr>
        <w:t xml:space="preserve">ochraně </w:t>
      </w:r>
      <w:r w:rsidR="006750FA">
        <w:rPr>
          <w:sz w:val="20"/>
        </w:rPr>
        <w:t>o</w:t>
      </w:r>
      <w:r>
        <w:rPr>
          <w:sz w:val="20"/>
        </w:rPr>
        <w:t xml:space="preserve">sobních údajů škoda </w:t>
      </w:r>
      <w:r w:rsidR="00212479">
        <w:rPr>
          <w:sz w:val="20"/>
        </w:rPr>
        <w:t>či jiná újma</w:t>
      </w:r>
      <w:r>
        <w:rPr>
          <w:sz w:val="20"/>
        </w:rPr>
        <w:t xml:space="preserve">, zavazuje se Poskytovatel Objednateli tuto </w:t>
      </w:r>
      <w:r w:rsidR="00212479">
        <w:rPr>
          <w:sz w:val="20"/>
        </w:rPr>
        <w:t xml:space="preserve">škodu či jinou </w:t>
      </w:r>
      <w:r>
        <w:rPr>
          <w:sz w:val="20"/>
        </w:rPr>
        <w:t xml:space="preserve">újmu v plném rozsahu nahradit. </w:t>
      </w:r>
      <w:r w:rsidR="00212479">
        <w:rPr>
          <w:sz w:val="20"/>
        </w:rPr>
        <w:t>Škodou či jinou ú</w:t>
      </w:r>
      <w:r>
        <w:rPr>
          <w:sz w:val="20"/>
        </w:rPr>
        <w:t>jmou vzniklou Objednateli se pro účely tohoto ustanovení rozumí zejména (i) náhrada škody</w:t>
      </w:r>
      <w:r w:rsidR="00212479">
        <w:rPr>
          <w:sz w:val="20"/>
        </w:rPr>
        <w:t xml:space="preserve"> či jiné újmy</w:t>
      </w:r>
      <w:r>
        <w:rPr>
          <w:spacing w:val="-13"/>
          <w:sz w:val="20"/>
        </w:rPr>
        <w:t xml:space="preserve"> </w:t>
      </w:r>
      <w:r>
        <w:rPr>
          <w:sz w:val="20"/>
        </w:rPr>
        <w:t>subjektům</w:t>
      </w:r>
      <w:r>
        <w:rPr>
          <w:spacing w:val="-10"/>
          <w:sz w:val="20"/>
        </w:rPr>
        <w:t xml:space="preserve"> </w:t>
      </w:r>
      <w:r>
        <w:rPr>
          <w:sz w:val="20"/>
        </w:rPr>
        <w:t>údajů</w:t>
      </w:r>
      <w:r>
        <w:rPr>
          <w:spacing w:val="-14"/>
          <w:sz w:val="20"/>
        </w:rPr>
        <w:t xml:space="preserve"> </w:t>
      </w:r>
      <w:r>
        <w:rPr>
          <w:sz w:val="20"/>
        </w:rPr>
        <w:t>ve</w:t>
      </w:r>
      <w:r>
        <w:rPr>
          <w:spacing w:val="-14"/>
          <w:sz w:val="20"/>
        </w:rPr>
        <w:t xml:space="preserve"> </w:t>
      </w:r>
      <w:r>
        <w:rPr>
          <w:sz w:val="20"/>
        </w:rPr>
        <w:t>smyslu</w:t>
      </w:r>
      <w:r>
        <w:rPr>
          <w:spacing w:val="-13"/>
          <w:sz w:val="20"/>
        </w:rPr>
        <w:t xml:space="preserve"> </w:t>
      </w:r>
      <w:r>
        <w:rPr>
          <w:sz w:val="20"/>
        </w:rPr>
        <w:t>právních</w:t>
      </w:r>
      <w:r>
        <w:rPr>
          <w:spacing w:val="-14"/>
          <w:sz w:val="20"/>
        </w:rPr>
        <w:t xml:space="preserve"> </w:t>
      </w:r>
      <w:r>
        <w:rPr>
          <w:sz w:val="20"/>
        </w:rPr>
        <w:t>předpisů</w:t>
      </w:r>
      <w:r>
        <w:rPr>
          <w:spacing w:val="-12"/>
          <w:sz w:val="20"/>
        </w:rPr>
        <w:t xml:space="preserve"> </w:t>
      </w:r>
      <w:r>
        <w:rPr>
          <w:sz w:val="20"/>
        </w:rPr>
        <w:t>o</w:t>
      </w:r>
      <w:r>
        <w:rPr>
          <w:spacing w:val="-15"/>
          <w:sz w:val="20"/>
        </w:rPr>
        <w:t xml:space="preserve"> </w:t>
      </w:r>
      <w:r>
        <w:rPr>
          <w:sz w:val="20"/>
        </w:rPr>
        <w:t>ochraně</w:t>
      </w:r>
      <w:r>
        <w:rPr>
          <w:spacing w:val="-14"/>
          <w:sz w:val="20"/>
        </w:rPr>
        <w:t xml:space="preserve"> </w:t>
      </w:r>
      <w:r w:rsidR="006750FA">
        <w:rPr>
          <w:sz w:val="20"/>
        </w:rPr>
        <w:t>os</w:t>
      </w:r>
      <w:r>
        <w:rPr>
          <w:sz w:val="20"/>
        </w:rPr>
        <w:t xml:space="preserve">obních údajů a (ii) pokuty uložené Úřadem pro ochranu </w:t>
      </w:r>
      <w:r w:rsidR="006750FA">
        <w:rPr>
          <w:sz w:val="20"/>
        </w:rPr>
        <w:t>o</w:t>
      </w:r>
      <w:r>
        <w:rPr>
          <w:sz w:val="20"/>
        </w:rPr>
        <w:t>sobních údajů či jiným správním úřadem.</w:t>
      </w:r>
    </w:p>
    <w:p w14:paraId="7D0D7E76" w14:textId="735F1646"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V případě ukončení této Smlouvy </w:t>
      </w:r>
      <w:r w:rsidR="00A55A24">
        <w:rPr>
          <w:sz w:val="20"/>
        </w:rPr>
        <w:t>s</w:t>
      </w:r>
      <w:r>
        <w:rPr>
          <w:sz w:val="20"/>
        </w:rPr>
        <w:t>e Poskytovatel</w:t>
      </w:r>
      <w:r w:rsidR="00A55A24">
        <w:rPr>
          <w:sz w:val="20"/>
        </w:rPr>
        <w:t xml:space="preserve"> zavazuje</w:t>
      </w:r>
      <w:r>
        <w:rPr>
          <w:sz w:val="20"/>
        </w:rPr>
        <w:t xml:space="preserve"> předat Objednateli protokolárně</w:t>
      </w:r>
      <w:r>
        <w:rPr>
          <w:spacing w:val="-11"/>
          <w:sz w:val="20"/>
        </w:rPr>
        <w:t xml:space="preserve"> </w:t>
      </w:r>
      <w:r>
        <w:rPr>
          <w:sz w:val="20"/>
        </w:rPr>
        <w:t>veškeré</w:t>
      </w:r>
      <w:r>
        <w:rPr>
          <w:spacing w:val="-12"/>
          <w:sz w:val="20"/>
        </w:rPr>
        <w:t xml:space="preserve"> </w:t>
      </w:r>
      <w:r>
        <w:rPr>
          <w:sz w:val="20"/>
        </w:rPr>
        <w:t>hmotné</w:t>
      </w:r>
      <w:r>
        <w:rPr>
          <w:spacing w:val="-13"/>
          <w:sz w:val="20"/>
        </w:rPr>
        <w:t xml:space="preserve"> </w:t>
      </w:r>
      <w:r>
        <w:rPr>
          <w:sz w:val="20"/>
        </w:rPr>
        <w:t>nosiče</w:t>
      </w:r>
      <w:r>
        <w:rPr>
          <w:spacing w:val="-13"/>
          <w:sz w:val="20"/>
        </w:rPr>
        <w:t xml:space="preserve"> </w:t>
      </w:r>
      <w:r>
        <w:rPr>
          <w:sz w:val="20"/>
        </w:rPr>
        <w:t>obsahující</w:t>
      </w:r>
      <w:r>
        <w:rPr>
          <w:spacing w:val="-12"/>
          <w:sz w:val="20"/>
        </w:rPr>
        <w:t xml:space="preserve"> </w:t>
      </w:r>
      <w:r w:rsidR="00536F5F">
        <w:rPr>
          <w:sz w:val="20"/>
        </w:rPr>
        <w:t>O</w:t>
      </w:r>
      <w:r>
        <w:rPr>
          <w:sz w:val="20"/>
        </w:rPr>
        <w:t>sobní</w:t>
      </w:r>
      <w:r>
        <w:rPr>
          <w:spacing w:val="-12"/>
          <w:sz w:val="20"/>
        </w:rPr>
        <w:t xml:space="preserve"> </w:t>
      </w:r>
      <w:r>
        <w:rPr>
          <w:sz w:val="20"/>
        </w:rPr>
        <w:t>údaje</w:t>
      </w:r>
      <w:r>
        <w:rPr>
          <w:spacing w:val="-13"/>
          <w:sz w:val="20"/>
        </w:rPr>
        <w:t xml:space="preserve"> </w:t>
      </w:r>
      <w:r>
        <w:rPr>
          <w:sz w:val="20"/>
        </w:rPr>
        <w:t>a</w:t>
      </w:r>
      <w:r>
        <w:rPr>
          <w:spacing w:val="-14"/>
          <w:sz w:val="20"/>
        </w:rPr>
        <w:t xml:space="preserve"> </w:t>
      </w:r>
      <w:r>
        <w:rPr>
          <w:sz w:val="20"/>
        </w:rPr>
        <w:t>smazat</w:t>
      </w:r>
      <w:r>
        <w:rPr>
          <w:spacing w:val="-10"/>
          <w:sz w:val="20"/>
        </w:rPr>
        <w:t xml:space="preserve"> </w:t>
      </w:r>
      <w:r>
        <w:rPr>
          <w:sz w:val="20"/>
        </w:rPr>
        <w:t>veškeré</w:t>
      </w:r>
      <w:r>
        <w:rPr>
          <w:spacing w:val="-12"/>
          <w:sz w:val="20"/>
        </w:rPr>
        <w:t xml:space="preserve"> </w:t>
      </w:r>
      <w:r w:rsidR="00536F5F">
        <w:rPr>
          <w:sz w:val="20"/>
        </w:rPr>
        <w:t>O</w:t>
      </w:r>
      <w:r>
        <w:rPr>
          <w:sz w:val="20"/>
        </w:rPr>
        <w:t xml:space="preserve">sobní údaje v elektronické podobě v jeho dispozici, neobdrží-li Poskytovatel od Objednatele písemně jiné pokyny, pokud právo </w:t>
      </w:r>
      <w:r w:rsidR="00A55A24">
        <w:rPr>
          <w:sz w:val="20"/>
        </w:rPr>
        <w:t>Evropské u</w:t>
      </w:r>
      <w:r>
        <w:rPr>
          <w:sz w:val="20"/>
        </w:rPr>
        <w:t xml:space="preserve">nie nebo členského státu nepožaduje uložení daných </w:t>
      </w:r>
      <w:r w:rsidR="00536F5F">
        <w:rPr>
          <w:sz w:val="20"/>
        </w:rPr>
        <w:t>O</w:t>
      </w:r>
      <w:r>
        <w:rPr>
          <w:sz w:val="20"/>
        </w:rPr>
        <w:t>sobních</w:t>
      </w:r>
      <w:r>
        <w:rPr>
          <w:spacing w:val="-1"/>
          <w:sz w:val="20"/>
        </w:rPr>
        <w:t xml:space="preserve"> </w:t>
      </w:r>
      <w:r>
        <w:rPr>
          <w:sz w:val="20"/>
        </w:rPr>
        <w:t>údajů.</w:t>
      </w:r>
    </w:p>
    <w:p w14:paraId="09B974A0" w14:textId="77777777" w:rsidR="005F11DA" w:rsidRPr="000A3ED7" w:rsidRDefault="006A2B5B" w:rsidP="006750FA">
      <w:pPr>
        <w:spacing w:before="240" w:after="120" w:line="280" w:lineRule="atLeast"/>
        <w:rPr>
          <w:b/>
          <w:bCs/>
          <w:sz w:val="20"/>
          <w:szCs w:val="20"/>
        </w:rPr>
      </w:pPr>
      <w:r w:rsidRPr="000A3ED7">
        <w:rPr>
          <w:b/>
          <w:bCs/>
          <w:sz w:val="20"/>
          <w:szCs w:val="20"/>
        </w:rPr>
        <w:t>Pověření Poskytovatele k poskytování součinnosti Objednateli</w:t>
      </w:r>
    </w:p>
    <w:p w14:paraId="2ABBC610" w14:textId="1D1C2E8F" w:rsidR="005F11DA" w:rsidRDefault="006A2B5B" w:rsidP="006750FA">
      <w:pPr>
        <w:pStyle w:val="ListParagraph"/>
        <w:numPr>
          <w:ilvl w:val="1"/>
          <w:numId w:val="3"/>
        </w:numPr>
        <w:tabs>
          <w:tab w:val="left" w:pos="709"/>
        </w:tabs>
        <w:spacing w:before="120" w:after="120" w:line="280" w:lineRule="atLeast"/>
        <w:ind w:left="709" w:hanging="709"/>
        <w:rPr>
          <w:sz w:val="20"/>
        </w:rPr>
      </w:pPr>
      <w:bookmarkStart w:id="86" w:name="_bookmark58"/>
      <w:bookmarkStart w:id="87" w:name="_Ref179809008"/>
      <w:bookmarkEnd w:id="86"/>
      <w:r>
        <w:rPr>
          <w:sz w:val="20"/>
        </w:rPr>
        <w:t xml:space="preserve">Poskytovatel </w:t>
      </w:r>
      <w:r w:rsidR="005C5E42">
        <w:rPr>
          <w:sz w:val="20"/>
        </w:rPr>
        <w:t>se zavazuje</w:t>
      </w:r>
      <w:r>
        <w:rPr>
          <w:sz w:val="20"/>
        </w:rPr>
        <w:t xml:space="preserve"> proaktivně poskytovat součinnost Objednateli při výkonu jeho povinností týkajících se práv </w:t>
      </w:r>
      <w:r w:rsidR="00536F5F">
        <w:rPr>
          <w:sz w:val="20"/>
        </w:rPr>
        <w:t>K</w:t>
      </w:r>
      <w:r>
        <w:rPr>
          <w:sz w:val="20"/>
        </w:rPr>
        <w:t>oncových uživatelů jakožto subjektů údajů, popř. tyto činnosti z</w:t>
      </w:r>
      <w:r w:rsidR="004F47C4">
        <w:rPr>
          <w:sz w:val="20"/>
        </w:rPr>
        <w:t> </w:t>
      </w:r>
      <w:r>
        <w:rPr>
          <w:sz w:val="20"/>
        </w:rPr>
        <w:t>části zajistit, a to v následujícím</w:t>
      </w:r>
      <w:r>
        <w:rPr>
          <w:spacing w:val="-2"/>
          <w:sz w:val="20"/>
        </w:rPr>
        <w:t xml:space="preserve"> </w:t>
      </w:r>
      <w:r>
        <w:rPr>
          <w:sz w:val="20"/>
        </w:rPr>
        <w:t>rozsahu:</w:t>
      </w:r>
      <w:bookmarkEnd w:id="87"/>
    </w:p>
    <w:p w14:paraId="00AA268A"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přijetí žádostí a jejich celková</w:t>
      </w:r>
      <w:r w:rsidRPr="00374C3E">
        <w:rPr>
          <w:sz w:val="20"/>
        </w:rPr>
        <w:t xml:space="preserve"> </w:t>
      </w:r>
      <w:r>
        <w:rPr>
          <w:sz w:val="20"/>
        </w:rPr>
        <w:t>administrace;</w:t>
      </w:r>
    </w:p>
    <w:p w14:paraId="1A951DA1" w14:textId="5872ECE3"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lastRenderedPageBreak/>
        <w:t xml:space="preserve">ověření identity </w:t>
      </w:r>
      <w:r w:rsidR="00536F5F">
        <w:rPr>
          <w:sz w:val="20"/>
        </w:rPr>
        <w:t>K</w:t>
      </w:r>
      <w:r>
        <w:rPr>
          <w:sz w:val="20"/>
        </w:rPr>
        <w:t>oncového</w:t>
      </w:r>
      <w:r w:rsidRPr="00374C3E">
        <w:rPr>
          <w:sz w:val="20"/>
        </w:rPr>
        <w:t xml:space="preserve"> </w:t>
      </w:r>
      <w:r>
        <w:rPr>
          <w:sz w:val="20"/>
        </w:rPr>
        <w:t>uživatele;</w:t>
      </w:r>
    </w:p>
    <w:p w14:paraId="087DE01B" w14:textId="178AC283" w:rsidR="005F11DA" w:rsidRPr="006750FA" w:rsidRDefault="006A2B5B" w:rsidP="00EF4343">
      <w:pPr>
        <w:pStyle w:val="ListParagraph"/>
        <w:numPr>
          <w:ilvl w:val="2"/>
          <w:numId w:val="3"/>
        </w:numPr>
        <w:tabs>
          <w:tab w:val="left" w:pos="1560"/>
        </w:tabs>
        <w:spacing w:before="60" w:after="60" w:line="280" w:lineRule="atLeast"/>
        <w:ind w:left="1557" w:hanging="709"/>
        <w:rPr>
          <w:sz w:val="20"/>
        </w:rPr>
      </w:pPr>
      <w:r w:rsidRPr="006750FA">
        <w:rPr>
          <w:sz w:val="20"/>
        </w:rPr>
        <w:t>případná kalkulace ceny za vyřízení žádosti (např. pokud se bude jednat</w:t>
      </w:r>
      <w:r w:rsidR="006750FA">
        <w:rPr>
          <w:sz w:val="20"/>
        </w:rPr>
        <w:t xml:space="preserve"> </w:t>
      </w:r>
      <w:r w:rsidRPr="006750FA">
        <w:rPr>
          <w:sz w:val="20"/>
        </w:rPr>
        <w:t>o</w:t>
      </w:r>
      <w:r w:rsidR="004F47C4">
        <w:rPr>
          <w:sz w:val="20"/>
        </w:rPr>
        <w:t> </w:t>
      </w:r>
      <w:r w:rsidRPr="006750FA">
        <w:rPr>
          <w:sz w:val="20"/>
        </w:rPr>
        <w:t>opakovanou žádost);</w:t>
      </w:r>
    </w:p>
    <w:p w14:paraId="600B152B"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prvotní odborné posouzení</w:t>
      </w:r>
      <w:r w:rsidRPr="00374C3E">
        <w:rPr>
          <w:sz w:val="20"/>
        </w:rPr>
        <w:t xml:space="preserve"> </w:t>
      </w:r>
      <w:r>
        <w:rPr>
          <w:sz w:val="20"/>
        </w:rPr>
        <w:t>žádosti;</w:t>
      </w:r>
    </w:p>
    <w:p w14:paraId="2437F6A7"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přeposlání žádosti a návrhu jejího vypořádání Objednateli k potvrzení navrhovaného řešení či k vyřešení</w:t>
      </w:r>
      <w:r w:rsidRPr="00374C3E">
        <w:rPr>
          <w:sz w:val="20"/>
        </w:rPr>
        <w:t xml:space="preserve"> </w:t>
      </w:r>
      <w:r>
        <w:rPr>
          <w:sz w:val="20"/>
        </w:rPr>
        <w:t>žádosti;</w:t>
      </w:r>
    </w:p>
    <w:p w14:paraId="11FE2AF4"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následné vyřízení žádosti jménem</w:t>
      </w:r>
      <w:r w:rsidRPr="00374C3E">
        <w:rPr>
          <w:sz w:val="20"/>
        </w:rPr>
        <w:t xml:space="preserve"> </w:t>
      </w:r>
      <w:r>
        <w:rPr>
          <w:sz w:val="20"/>
        </w:rPr>
        <w:t>Objednatele;</w:t>
      </w:r>
    </w:p>
    <w:p w14:paraId="5EC294A7" w14:textId="77777777" w:rsidR="005F11DA" w:rsidRDefault="006A2B5B" w:rsidP="00EF4343">
      <w:pPr>
        <w:pStyle w:val="ListParagraph"/>
        <w:numPr>
          <w:ilvl w:val="2"/>
          <w:numId w:val="3"/>
        </w:numPr>
        <w:tabs>
          <w:tab w:val="left" w:pos="1560"/>
        </w:tabs>
        <w:spacing w:before="60" w:after="60" w:line="280" w:lineRule="atLeast"/>
        <w:ind w:left="1560" w:hanging="709"/>
        <w:rPr>
          <w:sz w:val="20"/>
        </w:rPr>
      </w:pPr>
      <w:r>
        <w:rPr>
          <w:sz w:val="20"/>
        </w:rPr>
        <w:t>v případě, že žádost vyžaduje určitou konkrétní operaci, provedení této operace.</w:t>
      </w:r>
    </w:p>
    <w:p w14:paraId="69CDA57B" w14:textId="2FC0F7E6"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V rámci provádění činností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20050">
        <w:rPr>
          <w:sz w:val="20"/>
        </w:rPr>
        <w:t>10.12</w:t>
      </w:r>
      <w:r w:rsidR="00FA0DC9">
        <w:rPr>
          <w:sz w:val="20"/>
        </w:rPr>
        <w:fldChar w:fldCharType="end"/>
      </w:r>
      <w:r w:rsidR="00FA0DC9">
        <w:rPr>
          <w:sz w:val="20"/>
        </w:rPr>
        <w:t xml:space="preserve"> </w:t>
      </w:r>
      <w:r>
        <w:rPr>
          <w:sz w:val="20"/>
        </w:rPr>
        <w:t xml:space="preserve">této Smlouvy </w:t>
      </w:r>
      <w:r w:rsidR="005C5E42">
        <w:rPr>
          <w:sz w:val="20"/>
        </w:rPr>
        <w:t>s</w:t>
      </w:r>
      <w:r>
        <w:rPr>
          <w:sz w:val="20"/>
        </w:rPr>
        <w:t>e Poskytovatel</w:t>
      </w:r>
      <w:r w:rsidR="005C5E42">
        <w:rPr>
          <w:sz w:val="20"/>
        </w:rPr>
        <w:t xml:space="preserve"> zavazuje</w:t>
      </w:r>
      <w:r>
        <w:rPr>
          <w:sz w:val="20"/>
        </w:rPr>
        <w:t xml:space="preserve"> postupovat tak, aby mohl Objednatel ověřit kvalitu navrhovaného vyřízení požadavků subjektu údajů, a to zejména s ohledem na čas potřebný k tomuto ověření. Smluvní strany sjednávají, že nejkratší doba, kterou musí Objednatel mít k dispozici pro tento účel, je 5 pracovních</w:t>
      </w:r>
      <w:r>
        <w:rPr>
          <w:spacing w:val="-1"/>
          <w:sz w:val="20"/>
        </w:rPr>
        <w:t xml:space="preserve"> </w:t>
      </w:r>
      <w:r>
        <w:rPr>
          <w:sz w:val="20"/>
        </w:rPr>
        <w:t>dnů.</w:t>
      </w:r>
    </w:p>
    <w:p w14:paraId="11523F38" w14:textId="5686C9F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Činnosti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20050">
        <w:rPr>
          <w:sz w:val="20"/>
        </w:rPr>
        <w:t>10.12</w:t>
      </w:r>
      <w:r w:rsidR="00FA0DC9">
        <w:rPr>
          <w:sz w:val="20"/>
        </w:rPr>
        <w:fldChar w:fldCharType="end"/>
      </w:r>
      <w:r w:rsidR="00FA0DC9">
        <w:rPr>
          <w:sz w:val="20"/>
        </w:rPr>
        <w:t xml:space="preserve"> </w:t>
      </w:r>
      <w:r>
        <w:rPr>
          <w:sz w:val="20"/>
        </w:rPr>
        <w:t>této Smlouvy budou hrazeny v režimu Doplňkových služeb dle odst.</w:t>
      </w:r>
      <w:r w:rsidR="00FA0DC9">
        <w:rPr>
          <w:sz w:val="20"/>
        </w:rPr>
        <w:t xml:space="preserve"> </w:t>
      </w:r>
      <w:r w:rsidR="00FA0DC9">
        <w:rPr>
          <w:sz w:val="20"/>
        </w:rPr>
        <w:fldChar w:fldCharType="begin"/>
      </w:r>
      <w:r w:rsidR="00FA0DC9">
        <w:rPr>
          <w:sz w:val="20"/>
        </w:rPr>
        <w:instrText xml:space="preserve"> REF _Ref179284124 \r \h </w:instrText>
      </w:r>
      <w:r w:rsidR="00FA0DC9">
        <w:rPr>
          <w:sz w:val="20"/>
        </w:rPr>
      </w:r>
      <w:r w:rsidR="00FA0DC9">
        <w:rPr>
          <w:sz w:val="20"/>
        </w:rPr>
        <w:fldChar w:fldCharType="separate"/>
      </w:r>
      <w:r w:rsidR="00F20050">
        <w:rPr>
          <w:sz w:val="20"/>
        </w:rPr>
        <w:t>3.1.4</w:t>
      </w:r>
      <w:r w:rsidR="00FA0DC9">
        <w:rPr>
          <w:sz w:val="20"/>
        </w:rPr>
        <w:fldChar w:fldCharType="end"/>
      </w:r>
      <w:r w:rsidR="00FA0DC9">
        <w:rPr>
          <w:sz w:val="20"/>
        </w:rPr>
        <w:t xml:space="preserve"> </w:t>
      </w:r>
      <w:r>
        <w:rPr>
          <w:sz w:val="20"/>
        </w:rPr>
        <w:t xml:space="preserve">této Smlouvy a příslušných příloh, a to </w:t>
      </w:r>
      <w:r w:rsidR="00C90D33">
        <w:rPr>
          <w:sz w:val="20"/>
        </w:rPr>
        <w:t xml:space="preserve">v rozsahu dle </w:t>
      </w:r>
      <w:r>
        <w:rPr>
          <w:sz w:val="20"/>
        </w:rPr>
        <w:t>skutečně provedených činností; v</w:t>
      </w:r>
      <w:r w:rsidR="004F47C4">
        <w:rPr>
          <w:sz w:val="20"/>
        </w:rPr>
        <w:t> </w:t>
      </w:r>
      <w:r>
        <w:rPr>
          <w:sz w:val="20"/>
        </w:rPr>
        <w:t>případě, že některé žádosti se rozhodne Objednatel provádět samostatně, nevznikne ve</w:t>
      </w:r>
      <w:r w:rsidR="004F47C4">
        <w:rPr>
          <w:sz w:val="20"/>
        </w:rPr>
        <w:t> </w:t>
      </w:r>
      <w:r>
        <w:rPr>
          <w:sz w:val="20"/>
        </w:rPr>
        <w:t>vztahu k nim Poskytovateli právo na úhradu. Pro vyloučení pochybností Smluvní strany sjednávají, že Objednatel není povinen tyto služby</w:t>
      </w:r>
      <w:r>
        <w:rPr>
          <w:spacing w:val="-3"/>
          <w:sz w:val="20"/>
        </w:rPr>
        <w:t xml:space="preserve"> </w:t>
      </w:r>
      <w:r w:rsidR="005C5E42">
        <w:rPr>
          <w:sz w:val="20"/>
        </w:rPr>
        <w:t>poptat</w:t>
      </w:r>
      <w:r>
        <w:rPr>
          <w:sz w:val="20"/>
        </w:rPr>
        <w:t>.</w:t>
      </w:r>
    </w:p>
    <w:p w14:paraId="1B501186" w14:textId="789A965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Činnosti dle odst.</w:t>
      </w:r>
      <w:r w:rsidR="00FA0DC9">
        <w:rPr>
          <w:sz w:val="20"/>
        </w:rPr>
        <w:t xml:space="preserve"> </w:t>
      </w:r>
      <w:r w:rsidR="00FA0DC9">
        <w:rPr>
          <w:sz w:val="20"/>
        </w:rPr>
        <w:fldChar w:fldCharType="begin"/>
      </w:r>
      <w:r w:rsidR="00FA0DC9">
        <w:rPr>
          <w:sz w:val="20"/>
        </w:rPr>
        <w:instrText xml:space="preserve"> REF _Ref179809008 \r \h </w:instrText>
      </w:r>
      <w:r w:rsidR="00FA0DC9">
        <w:rPr>
          <w:sz w:val="20"/>
        </w:rPr>
      </w:r>
      <w:r w:rsidR="00FA0DC9">
        <w:rPr>
          <w:sz w:val="20"/>
        </w:rPr>
        <w:fldChar w:fldCharType="separate"/>
      </w:r>
      <w:r w:rsidR="00F20050">
        <w:rPr>
          <w:sz w:val="20"/>
        </w:rPr>
        <w:t>10.12</w:t>
      </w:r>
      <w:r w:rsidR="00FA0DC9">
        <w:rPr>
          <w:sz w:val="20"/>
        </w:rPr>
        <w:fldChar w:fldCharType="end"/>
      </w:r>
      <w:r w:rsidR="00FA0DC9">
        <w:rPr>
          <w:sz w:val="20"/>
        </w:rPr>
        <w:t xml:space="preserve"> </w:t>
      </w:r>
      <w:r>
        <w:rPr>
          <w:sz w:val="20"/>
        </w:rPr>
        <w:t>této Smlouvy se vztahují k následujícím právům subjektů údajů:</w:t>
      </w:r>
    </w:p>
    <w:p w14:paraId="69BD14C6" w14:textId="31147E8E"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b/>
          <w:sz w:val="20"/>
        </w:rPr>
        <w:t>Právo</w:t>
      </w:r>
      <w:r>
        <w:rPr>
          <w:b/>
          <w:spacing w:val="-9"/>
          <w:sz w:val="20"/>
        </w:rPr>
        <w:t xml:space="preserve"> </w:t>
      </w:r>
      <w:r>
        <w:rPr>
          <w:b/>
          <w:sz w:val="20"/>
        </w:rPr>
        <w:t>na</w:t>
      </w:r>
      <w:r>
        <w:rPr>
          <w:b/>
          <w:spacing w:val="-8"/>
          <w:sz w:val="20"/>
        </w:rPr>
        <w:t xml:space="preserve"> </w:t>
      </w:r>
      <w:r>
        <w:rPr>
          <w:b/>
          <w:sz w:val="20"/>
        </w:rPr>
        <w:t>přístup</w:t>
      </w:r>
      <w:r>
        <w:rPr>
          <w:b/>
          <w:spacing w:val="-8"/>
          <w:sz w:val="20"/>
        </w:rPr>
        <w:t xml:space="preserve"> </w:t>
      </w:r>
      <w:r>
        <w:rPr>
          <w:b/>
          <w:sz w:val="20"/>
        </w:rPr>
        <w:t>k</w:t>
      </w:r>
      <w:r>
        <w:rPr>
          <w:b/>
          <w:spacing w:val="-3"/>
          <w:sz w:val="20"/>
        </w:rPr>
        <w:t xml:space="preserve"> </w:t>
      </w:r>
      <w:r w:rsidR="00536F5F">
        <w:rPr>
          <w:b/>
          <w:sz w:val="20"/>
        </w:rPr>
        <w:t>O</w:t>
      </w:r>
      <w:r>
        <w:rPr>
          <w:b/>
          <w:sz w:val="20"/>
        </w:rPr>
        <w:t>sobním</w:t>
      </w:r>
      <w:r>
        <w:rPr>
          <w:b/>
          <w:spacing w:val="-9"/>
          <w:sz w:val="20"/>
        </w:rPr>
        <w:t xml:space="preserve"> </w:t>
      </w:r>
      <w:r>
        <w:rPr>
          <w:b/>
          <w:sz w:val="20"/>
        </w:rPr>
        <w:t>údajům</w:t>
      </w:r>
      <w:r>
        <w:rPr>
          <w:sz w:val="20"/>
        </w:rPr>
        <w:t>.</w:t>
      </w:r>
      <w:r>
        <w:rPr>
          <w:spacing w:val="-7"/>
          <w:sz w:val="20"/>
        </w:rPr>
        <w:t xml:space="preserve"> </w:t>
      </w:r>
      <w:r>
        <w:rPr>
          <w:sz w:val="20"/>
        </w:rPr>
        <w:t>Poskytovatel</w:t>
      </w:r>
      <w:r>
        <w:rPr>
          <w:spacing w:val="-9"/>
          <w:sz w:val="20"/>
        </w:rPr>
        <w:t xml:space="preserve"> </w:t>
      </w:r>
      <w:r w:rsidR="006647E1">
        <w:rPr>
          <w:sz w:val="20"/>
        </w:rPr>
        <w:t>se zavazuje</w:t>
      </w:r>
      <w:r>
        <w:rPr>
          <w:spacing w:val="-6"/>
          <w:sz w:val="20"/>
        </w:rPr>
        <w:t xml:space="preserve"> </w:t>
      </w:r>
      <w:r>
        <w:rPr>
          <w:sz w:val="20"/>
        </w:rPr>
        <w:t>navrhovat</w:t>
      </w:r>
      <w:r>
        <w:rPr>
          <w:spacing w:val="-7"/>
          <w:sz w:val="20"/>
        </w:rPr>
        <w:t xml:space="preserve"> </w:t>
      </w:r>
      <w:r>
        <w:rPr>
          <w:sz w:val="20"/>
        </w:rPr>
        <w:t xml:space="preserve">odpovědi na přijaté žádosti a tyto odpovědi po potvrzení ze strany Objednatele odesílat </w:t>
      </w:r>
      <w:r w:rsidR="00536F5F">
        <w:rPr>
          <w:sz w:val="20"/>
        </w:rPr>
        <w:t>K</w:t>
      </w:r>
      <w:r>
        <w:rPr>
          <w:sz w:val="20"/>
        </w:rPr>
        <w:t>oncovým uživatelům.</w:t>
      </w:r>
      <w:r w:rsidR="005E7B72">
        <w:rPr>
          <w:sz w:val="20"/>
        </w:rPr>
        <w:t xml:space="preserve"> </w:t>
      </w:r>
      <w:r>
        <w:rPr>
          <w:sz w:val="20"/>
        </w:rPr>
        <w:t>Součástí</w:t>
      </w:r>
      <w:r w:rsidR="005E7B72">
        <w:rPr>
          <w:sz w:val="20"/>
        </w:rPr>
        <w:t xml:space="preserve"> </w:t>
      </w:r>
      <w:r>
        <w:rPr>
          <w:sz w:val="20"/>
        </w:rPr>
        <w:t>odpovědí</w:t>
      </w:r>
      <w:r w:rsidR="005E7B72">
        <w:rPr>
          <w:sz w:val="20"/>
        </w:rPr>
        <w:t xml:space="preserve"> </w:t>
      </w:r>
      <w:r w:rsidR="00536F5F">
        <w:rPr>
          <w:sz w:val="20"/>
        </w:rPr>
        <w:t xml:space="preserve">dle předchozí věty </w:t>
      </w:r>
      <w:r>
        <w:rPr>
          <w:sz w:val="20"/>
        </w:rPr>
        <w:t>budou</w:t>
      </w:r>
      <w:r w:rsidR="005E7B72">
        <w:rPr>
          <w:sz w:val="20"/>
        </w:rPr>
        <w:t xml:space="preserve"> </w:t>
      </w:r>
      <w:r>
        <w:rPr>
          <w:sz w:val="20"/>
        </w:rPr>
        <w:t>v řadě případů</w:t>
      </w:r>
      <w:r w:rsidR="005E7B72">
        <w:rPr>
          <w:sz w:val="20"/>
        </w:rPr>
        <w:t xml:space="preserve"> </w:t>
      </w:r>
      <w:r>
        <w:rPr>
          <w:sz w:val="20"/>
        </w:rPr>
        <w:t>i</w:t>
      </w:r>
      <w:r w:rsidR="004F47C4">
        <w:rPr>
          <w:sz w:val="20"/>
        </w:rPr>
        <w:t> </w:t>
      </w:r>
      <w:r>
        <w:rPr>
          <w:sz w:val="20"/>
        </w:rPr>
        <w:t xml:space="preserve">konkrétní </w:t>
      </w:r>
      <w:r w:rsidR="00536F5F">
        <w:rPr>
          <w:sz w:val="20"/>
        </w:rPr>
        <w:t>O</w:t>
      </w:r>
      <w:r>
        <w:rPr>
          <w:sz w:val="20"/>
        </w:rPr>
        <w:t xml:space="preserve">sobní údaje vztahující se ke </w:t>
      </w:r>
      <w:r w:rsidR="00536F5F">
        <w:rPr>
          <w:sz w:val="20"/>
        </w:rPr>
        <w:t>K</w:t>
      </w:r>
      <w:r>
        <w:rPr>
          <w:sz w:val="20"/>
        </w:rPr>
        <w:t xml:space="preserve">oncovému uživateli subjektu údajů, k jejichž kopii bude nutno </w:t>
      </w:r>
      <w:r w:rsidR="00536F5F">
        <w:rPr>
          <w:sz w:val="20"/>
        </w:rPr>
        <w:t>K</w:t>
      </w:r>
      <w:r>
        <w:rPr>
          <w:sz w:val="20"/>
        </w:rPr>
        <w:t>oncovému uživateli umožnit</w:t>
      </w:r>
      <w:r>
        <w:rPr>
          <w:spacing w:val="-16"/>
          <w:sz w:val="20"/>
        </w:rPr>
        <w:t xml:space="preserve"> </w:t>
      </w:r>
      <w:r>
        <w:rPr>
          <w:sz w:val="20"/>
        </w:rPr>
        <w:t>přístup</w:t>
      </w:r>
      <w:r w:rsidR="00DC24B0">
        <w:rPr>
          <w:sz w:val="20"/>
        </w:rPr>
        <w:t>.</w:t>
      </w:r>
    </w:p>
    <w:p w14:paraId="15D2DAA1" w14:textId="24021F36"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b/>
          <w:sz w:val="20"/>
        </w:rPr>
        <w:t>Právo na opravu</w:t>
      </w:r>
      <w:r>
        <w:rPr>
          <w:sz w:val="20"/>
        </w:rPr>
        <w:t xml:space="preserve">. Poskytovatel </w:t>
      </w:r>
      <w:r w:rsidR="006647E1">
        <w:rPr>
          <w:sz w:val="20"/>
        </w:rPr>
        <w:t>se zavazuje</w:t>
      </w:r>
      <w:r>
        <w:rPr>
          <w:sz w:val="20"/>
        </w:rPr>
        <w:t xml:space="preserve"> vyřizovat žádosti o opravu a</w:t>
      </w:r>
      <w:r w:rsidR="00284B5B">
        <w:rPr>
          <w:sz w:val="20"/>
        </w:rPr>
        <w:t> </w:t>
      </w:r>
      <w:r>
        <w:rPr>
          <w:sz w:val="20"/>
        </w:rPr>
        <w:t xml:space="preserve">informovat o tom </w:t>
      </w:r>
      <w:r w:rsidR="00536F5F">
        <w:rPr>
          <w:sz w:val="20"/>
        </w:rPr>
        <w:t>K</w:t>
      </w:r>
      <w:r>
        <w:rPr>
          <w:sz w:val="20"/>
        </w:rPr>
        <w:t>oncového uživatele. V případě, že žádost o opravu nebude jednoznačná co do nové požadované verze obsahu záznamu o</w:t>
      </w:r>
      <w:r w:rsidR="00284B5B">
        <w:rPr>
          <w:sz w:val="20"/>
        </w:rPr>
        <w:t> </w:t>
      </w:r>
      <w:r w:rsidR="00536F5F">
        <w:rPr>
          <w:sz w:val="20"/>
        </w:rPr>
        <w:t>K</w:t>
      </w:r>
      <w:r>
        <w:rPr>
          <w:sz w:val="20"/>
        </w:rPr>
        <w:t xml:space="preserve">oncovém uživateli, Poskytovatel </w:t>
      </w:r>
      <w:r w:rsidR="006647E1">
        <w:rPr>
          <w:sz w:val="20"/>
        </w:rPr>
        <w:t xml:space="preserve">se zavazuje </w:t>
      </w:r>
      <w:r>
        <w:rPr>
          <w:sz w:val="20"/>
        </w:rPr>
        <w:t>tuto skutečnost</w:t>
      </w:r>
      <w:r w:rsidR="005E7B72">
        <w:rPr>
          <w:sz w:val="20"/>
        </w:rPr>
        <w:t xml:space="preserve"> </w:t>
      </w:r>
      <w:r w:rsidR="00536F5F">
        <w:rPr>
          <w:sz w:val="20"/>
        </w:rPr>
        <w:t>postoupit</w:t>
      </w:r>
      <w:r w:rsidR="00284B5B">
        <w:rPr>
          <w:sz w:val="20"/>
        </w:rPr>
        <w:t> </w:t>
      </w:r>
      <w:r>
        <w:rPr>
          <w:sz w:val="20"/>
        </w:rPr>
        <w:t>Objednateli; v opačném</w:t>
      </w:r>
      <w:r w:rsidR="005E7B72">
        <w:rPr>
          <w:sz w:val="20"/>
        </w:rPr>
        <w:t xml:space="preserve"> </w:t>
      </w:r>
      <w:r>
        <w:rPr>
          <w:sz w:val="20"/>
        </w:rPr>
        <w:t>případě lze Poskytovatele pověřit proaktivním</w:t>
      </w:r>
      <w:r w:rsidR="005E7B72">
        <w:rPr>
          <w:sz w:val="20"/>
        </w:rPr>
        <w:t xml:space="preserve"> </w:t>
      </w:r>
      <w:r>
        <w:rPr>
          <w:sz w:val="20"/>
        </w:rPr>
        <w:t>řešením</w:t>
      </w:r>
      <w:r w:rsidR="005E7B72">
        <w:rPr>
          <w:sz w:val="20"/>
        </w:rPr>
        <w:t xml:space="preserve"> </w:t>
      </w:r>
      <w:r>
        <w:rPr>
          <w:sz w:val="20"/>
        </w:rPr>
        <w:t>žádosti</w:t>
      </w:r>
      <w:r w:rsidR="005E7B72">
        <w:rPr>
          <w:sz w:val="20"/>
        </w:rPr>
        <w:t xml:space="preserve"> </w:t>
      </w:r>
      <w:r>
        <w:rPr>
          <w:sz w:val="20"/>
        </w:rPr>
        <w:t xml:space="preserve">s tím, že Objednatele bude </w:t>
      </w:r>
      <w:r w:rsidR="006647E1">
        <w:rPr>
          <w:sz w:val="20"/>
        </w:rPr>
        <w:t>o řešení žádosti</w:t>
      </w:r>
      <w:r>
        <w:rPr>
          <w:sz w:val="20"/>
        </w:rPr>
        <w:t xml:space="preserve"> průběžně</w:t>
      </w:r>
      <w:r>
        <w:rPr>
          <w:spacing w:val="-8"/>
          <w:sz w:val="20"/>
        </w:rPr>
        <w:t xml:space="preserve"> </w:t>
      </w:r>
      <w:r w:rsidR="00DC24B0">
        <w:rPr>
          <w:spacing w:val="-8"/>
          <w:sz w:val="20"/>
        </w:rPr>
        <w:t xml:space="preserve">písemně </w:t>
      </w:r>
      <w:r>
        <w:rPr>
          <w:sz w:val="20"/>
        </w:rPr>
        <w:t>informovat</w:t>
      </w:r>
      <w:r w:rsidR="00DC24B0">
        <w:rPr>
          <w:sz w:val="20"/>
        </w:rPr>
        <w:t>.</w:t>
      </w:r>
    </w:p>
    <w:p w14:paraId="66297AF2" w14:textId="040B193C"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b/>
          <w:sz w:val="20"/>
        </w:rPr>
        <w:t>Práva na výmaz a omezení zpracování</w:t>
      </w:r>
      <w:r>
        <w:rPr>
          <w:sz w:val="20"/>
        </w:rPr>
        <w:t>. V případě, že žádost nevzbuzuje pochybnosti o její oprávněnosti, Objednatel Poskytovatele pověřuje prováděním požadovaných výmazů či zaznamenávání omezení zpracování</w:t>
      </w:r>
      <w:r w:rsidR="005E7B72">
        <w:rPr>
          <w:sz w:val="20"/>
        </w:rPr>
        <w:t xml:space="preserve"> </w:t>
      </w:r>
      <w:r>
        <w:rPr>
          <w:sz w:val="20"/>
        </w:rPr>
        <w:t>a</w:t>
      </w:r>
      <w:r w:rsidR="00284B5B">
        <w:rPr>
          <w:sz w:val="20"/>
        </w:rPr>
        <w:t> </w:t>
      </w:r>
      <w:r>
        <w:rPr>
          <w:sz w:val="20"/>
        </w:rPr>
        <w:t xml:space="preserve">následnou komunikací se subjektem údajů. O provedených opatřeních </w:t>
      </w:r>
      <w:r w:rsidR="006647E1">
        <w:rPr>
          <w:sz w:val="20"/>
        </w:rPr>
        <w:t>se</w:t>
      </w:r>
      <w:r>
        <w:rPr>
          <w:sz w:val="20"/>
        </w:rPr>
        <w:t xml:space="preserve"> Poskytovatel </w:t>
      </w:r>
      <w:r w:rsidR="006647E1">
        <w:rPr>
          <w:sz w:val="20"/>
        </w:rPr>
        <w:t xml:space="preserve">zavazuje </w:t>
      </w:r>
      <w:r w:rsidR="00DC24B0">
        <w:rPr>
          <w:sz w:val="20"/>
        </w:rPr>
        <w:t xml:space="preserve">písemně </w:t>
      </w:r>
      <w:r>
        <w:rPr>
          <w:sz w:val="20"/>
        </w:rPr>
        <w:t xml:space="preserve">informovat Objednatele. V případě, že žádost vzbuzuje pochybnosti o její oprávněnosti Poskytovatel </w:t>
      </w:r>
      <w:r w:rsidR="006647E1">
        <w:rPr>
          <w:sz w:val="20"/>
        </w:rPr>
        <w:t>se zavazuje</w:t>
      </w:r>
      <w:r>
        <w:rPr>
          <w:sz w:val="20"/>
        </w:rPr>
        <w:t xml:space="preserve"> provést </w:t>
      </w:r>
      <w:r w:rsidR="00DC24B0">
        <w:rPr>
          <w:sz w:val="20"/>
        </w:rPr>
        <w:t xml:space="preserve">postoupení </w:t>
      </w:r>
      <w:r>
        <w:rPr>
          <w:sz w:val="20"/>
        </w:rPr>
        <w:t>věci k Objednateli a</w:t>
      </w:r>
      <w:r w:rsidR="004F47C4">
        <w:rPr>
          <w:sz w:val="20"/>
        </w:rPr>
        <w:t> </w:t>
      </w:r>
      <w:r>
        <w:rPr>
          <w:sz w:val="20"/>
        </w:rPr>
        <w:t>poskytnout mu nezbytnou</w:t>
      </w:r>
      <w:r>
        <w:rPr>
          <w:spacing w:val="-4"/>
          <w:sz w:val="20"/>
        </w:rPr>
        <w:t xml:space="preserve"> </w:t>
      </w:r>
      <w:r>
        <w:rPr>
          <w:sz w:val="20"/>
        </w:rPr>
        <w:t>součinnost</w:t>
      </w:r>
      <w:r w:rsidR="00DC24B0">
        <w:rPr>
          <w:sz w:val="20"/>
        </w:rPr>
        <w:t>.</w:t>
      </w:r>
    </w:p>
    <w:p w14:paraId="605E9212" w14:textId="2DC69441"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b/>
          <w:sz w:val="20"/>
        </w:rPr>
        <w:t>Právo</w:t>
      </w:r>
      <w:r>
        <w:rPr>
          <w:b/>
          <w:spacing w:val="-17"/>
          <w:sz w:val="20"/>
        </w:rPr>
        <w:t xml:space="preserve"> </w:t>
      </w:r>
      <w:r>
        <w:rPr>
          <w:b/>
          <w:sz w:val="20"/>
        </w:rPr>
        <w:t>na</w:t>
      </w:r>
      <w:r>
        <w:rPr>
          <w:b/>
          <w:spacing w:val="-15"/>
          <w:sz w:val="20"/>
        </w:rPr>
        <w:t xml:space="preserve"> </w:t>
      </w:r>
      <w:r>
        <w:rPr>
          <w:b/>
          <w:sz w:val="20"/>
        </w:rPr>
        <w:t>přenositelnost</w:t>
      </w:r>
      <w:r>
        <w:rPr>
          <w:b/>
          <w:spacing w:val="-15"/>
          <w:sz w:val="20"/>
        </w:rPr>
        <w:t xml:space="preserve"> </w:t>
      </w:r>
      <w:r>
        <w:rPr>
          <w:b/>
          <w:sz w:val="20"/>
        </w:rPr>
        <w:t>údajů</w:t>
      </w:r>
      <w:r>
        <w:rPr>
          <w:sz w:val="20"/>
        </w:rPr>
        <w:t>.</w:t>
      </w:r>
      <w:r>
        <w:rPr>
          <w:spacing w:val="-15"/>
          <w:sz w:val="20"/>
        </w:rPr>
        <w:t xml:space="preserve"> </w:t>
      </w:r>
      <w:r>
        <w:rPr>
          <w:sz w:val="20"/>
        </w:rPr>
        <w:t>V</w:t>
      </w:r>
      <w:r>
        <w:rPr>
          <w:spacing w:val="-8"/>
          <w:sz w:val="20"/>
        </w:rPr>
        <w:t xml:space="preserve"> </w:t>
      </w:r>
      <w:r>
        <w:rPr>
          <w:sz w:val="20"/>
        </w:rPr>
        <w:t>případě,</w:t>
      </w:r>
      <w:r>
        <w:rPr>
          <w:spacing w:val="-15"/>
          <w:sz w:val="20"/>
        </w:rPr>
        <w:t xml:space="preserve"> </w:t>
      </w:r>
      <w:r>
        <w:rPr>
          <w:sz w:val="20"/>
        </w:rPr>
        <w:t>že</w:t>
      </w:r>
      <w:r>
        <w:rPr>
          <w:spacing w:val="-14"/>
          <w:sz w:val="20"/>
        </w:rPr>
        <w:t xml:space="preserve"> </w:t>
      </w:r>
      <w:r>
        <w:rPr>
          <w:sz w:val="20"/>
        </w:rPr>
        <w:t>žádost</w:t>
      </w:r>
      <w:r>
        <w:rPr>
          <w:spacing w:val="-13"/>
          <w:sz w:val="20"/>
        </w:rPr>
        <w:t xml:space="preserve"> </w:t>
      </w:r>
      <w:r>
        <w:rPr>
          <w:sz w:val="20"/>
        </w:rPr>
        <w:t>nevzbuzuje</w:t>
      </w:r>
      <w:r>
        <w:rPr>
          <w:spacing w:val="-15"/>
          <w:sz w:val="20"/>
        </w:rPr>
        <w:t xml:space="preserve"> </w:t>
      </w:r>
      <w:r>
        <w:rPr>
          <w:sz w:val="20"/>
        </w:rPr>
        <w:t>pochybnosti o její oprávněnosti, Objednatel Poskytovatele pověřuje exportováním zpracovávaných</w:t>
      </w:r>
      <w:r>
        <w:rPr>
          <w:spacing w:val="-18"/>
          <w:sz w:val="20"/>
        </w:rPr>
        <w:t xml:space="preserve"> </w:t>
      </w:r>
      <w:r>
        <w:rPr>
          <w:sz w:val="20"/>
        </w:rPr>
        <w:t>údajů</w:t>
      </w:r>
      <w:r>
        <w:rPr>
          <w:spacing w:val="-20"/>
          <w:sz w:val="20"/>
        </w:rPr>
        <w:t xml:space="preserve"> </w:t>
      </w:r>
      <w:r>
        <w:rPr>
          <w:sz w:val="20"/>
        </w:rPr>
        <w:t>a</w:t>
      </w:r>
      <w:r>
        <w:rPr>
          <w:spacing w:val="-18"/>
          <w:sz w:val="20"/>
        </w:rPr>
        <w:t xml:space="preserve"> </w:t>
      </w:r>
      <w:r>
        <w:rPr>
          <w:sz w:val="20"/>
        </w:rPr>
        <w:t>jejich</w:t>
      </w:r>
      <w:r>
        <w:rPr>
          <w:spacing w:val="-17"/>
          <w:sz w:val="20"/>
        </w:rPr>
        <w:t xml:space="preserve"> </w:t>
      </w:r>
      <w:r>
        <w:rPr>
          <w:sz w:val="20"/>
        </w:rPr>
        <w:t>zasíláním</w:t>
      </w:r>
      <w:r>
        <w:rPr>
          <w:spacing w:val="-19"/>
          <w:sz w:val="20"/>
        </w:rPr>
        <w:t xml:space="preserve"> </w:t>
      </w:r>
      <w:r w:rsidR="00DC24B0">
        <w:rPr>
          <w:sz w:val="20"/>
        </w:rPr>
        <w:t>K</w:t>
      </w:r>
      <w:r>
        <w:rPr>
          <w:sz w:val="20"/>
        </w:rPr>
        <w:t>oncovému</w:t>
      </w:r>
      <w:r>
        <w:rPr>
          <w:spacing w:val="-20"/>
          <w:sz w:val="20"/>
        </w:rPr>
        <w:t xml:space="preserve"> </w:t>
      </w:r>
      <w:r>
        <w:rPr>
          <w:sz w:val="20"/>
        </w:rPr>
        <w:t>uživateli.</w:t>
      </w:r>
      <w:r>
        <w:rPr>
          <w:spacing w:val="-18"/>
          <w:sz w:val="20"/>
        </w:rPr>
        <w:t xml:space="preserve"> </w:t>
      </w:r>
      <w:r>
        <w:rPr>
          <w:sz w:val="20"/>
        </w:rPr>
        <w:t>O</w:t>
      </w:r>
      <w:r>
        <w:rPr>
          <w:spacing w:val="-16"/>
          <w:sz w:val="20"/>
        </w:rPr>
        <w:t xml:space="preserve"> </w:t>
      </w:r>
      <w:r>
        <w:rPr>
          <w:sz w:val="20"/>
        </w:rPr>
        <w:t>výsledku</w:t>
      </w:r>
      <w:r>
        <w:rPr>
          <w:spacing w:val="-20"/>
          <w:sz w:val="20"/>
        </w:rPr>
        <w:t xml:space="preserve"> </w:t>
      </w:r>
      <w:r w:rsidR="006647E1">
        <w:rPr>
          <w:sz w:val="20"/>
        </w:rPr>
        <w:t>se</w:t>
      </w:r>
      <w:r>
        <w:rPr>
          <w:sz w:val="20"/>
        </w:rPr>
        <w:t xml:space="preserve"> Poskytovatel </w:t>
      </w:r>
      <w:r w:rsidR="006647E1">
        <w:rPr>
          <w:sz w:val="20"/>
        </w:rPr>
        <w:t xml:space="preserve">zavazuje </w:t>
      </w:r>
      <w:r w:rsidR="00DC24B0">
        <w:rPr>
          <w:sz w:val="20"/>
        </w:rPr>
        <w:t xml:space="preserve">písemně </w:t>
      </w:r>
      <w:r>
        <w:rPr>
          <w:sz w:val="20"/>
        </w:rPr>
        <w:t xml:space="preserve">informovat Objednatele. V případě, že žádost vzbuzuje pochybnosti o její oprávněnosti Poskytovatel </w:t>
      </w:r>
      <w:r w:rsidR="006647E1">
        <w:rPr>
          <w:sz w:val="20"/>
        </w:rPr>
        <w:t>se zavazuje</w:t>
      </w:r>
      <w:r>
        <w:rPr>
          <w:sz w:val="20"/>
        </w:rPr>
        <w:t xml:space="preserve"> p</w:t>
      </w:r>
      <w:r w:rsidR="00DC24B0">
        <w:rPr>
          <w:sz w:val="20"/>
        </w:rPr>
        <w:t xml:space="preserve">ostoupit </w:t>
      </w:r>
      <w:r>
        <w:rPr>
          <w:sz w:val="20"/>
        </w:rPr>
        <w:t>věc Objednateli a poskytnout mu nezbytnou</w:t>
      </w:r>
      <w:r>
        <w:rPr>
          <w:spacing w:val="-4"/>
          <w:sz w:val="20"/>
        </w:rPr>
        <w:t xml:space="preserve"> </w:t>
      </w:r>
      <w:r>
        <w:rPr>
          <w:sz w:val="20"/>
        </w:rPr>
        <w:t>součinnost</w:t>
      </w:r>
      <w:r w:rsidR="00DC24B0">
        <w:rPr>
          <w:sz w:val="20"/>
        </w:rPr>
        <w:t>.</w:t>
      </w:r>
    </w:p>
    <w:p w14:paraId="2716958E" w14:textId="09FF8D5E" w:rsidR="005F11DA" w:rsidRDefault="006A2B5B" w:rsidP="00EF4343">
      <w:pPr>
        <w:pStyle w:val="ListParagraph"/>
        <w:numPr>
          <w:ilvl w:val="2"/>
          <w:numId w:val="3"/>
        </w:numPr>
        <w:tabs>
          <w:tab w:val="left" w:pos="1560"/>
        </w:tabs>
        <w:spacing w:before="60" w:afterLines="60" w:after="144" w:line="280" w:lineRule="atLeast"/>
        <w:ind w:left="1560" w:hanging="709"/>
        <w:rPr>
          <w:sz w:val="20"/>
        </w:rPr>
      </w:pPr>
      <w:r>
        <w:rPr>
          <w:b/>
          <w:sz w:val="20"/>
        </w:rPr>
        <w:t>Právo vznést námitku</w:t>
      </w:r>
      <w:r>
        <w:rPr>
          <w:sz w:val="20"/>
        </w:rPr>
        <w:t xml:space="preserve">. Poskytovatel </w:t>
      </w:r>
      <w:r w:rsidR="006647E1">
        <w:rPr>
          <w:sz w:val="20"/>
        </w:rPr>
        <w:t>se zavazuje</w:t>
      </w:r>
      <w:r>
        <w:rPr>
          <w:sz w:val="20"/>
        </w:rPr>
        <w:t xml:space="preserve"> provádět administraci</w:t>
      </w:r>
      <w:r>
        <w:rPr>
          <w:spacing w:val="-40"/>
          <w:sz w:val="20"/>
        </w:rPr>
        <w:t xml:space="preserve"> </w:t>
      </w:r>
      <w:r>
        <w:rPr>
          <w:sz w:val="20"/>
        </w:rPr>
        <w:t>žádosti a</w:t>
      </w:r>
      <w:r w:rsidR="004F47C4">
        <w:rPr>
          <w:sz w:val="20"/>
        </w:rPr>
        <w:t> </w:t>
      </w:r>
      <w:r>
        <w:rPr>
          <w:sz w:val="20"/>
        </w:rPr>
        <w:t>technickou realizaci blokování údajů, a to na základě pokynu Objednatele,</w:t>
      </w:r>
      <w:r w:rsidR="005E7B72">
        <w:rPr>
          <w:sz w:val="20"/>
        </w:rPr>
        <w:t xml:space="preserve"> </w:t>
      </w:r>
      <w:r>
        <w:rPr>
          <w:sz w:val="20"/>
        </w:rPr>
        <w:t>v jehož kompetenci je vždy posouzení důvodnosti</w:t>
      </w:r>
      <w:r>
        <w:rPr>
          <w:spacing w:val="-15"/>
          <w:sz w:val="20"/>
        </w:rPr>
        <w:t xml:space="preserve"> </w:t>
      </w:r>
      <w:r>
        <w:rPr>
          <w:sz w:val="20"/>
        </w:rPr>
        <w:t>námitky.</w:t>
      </w:r>
    </w:p>
    <w:p w14:paraId="28743A56" w14:textId="02E3706F" w:rsidR="005F11DA" w:rsidRPr="000A3ED7" w:rsidRDefault="006A2B5B" w:rsidP="006750FA">
      <w:pPr>
        <w:spacing w:before="240" w:after="120" w:line="280" w:lineRule="atLeast"/>
        <w:rPr>
          <w:b/>
          <w:bCs/>
          <w:sz w:val="20"/>
          <w:szCs w:val="20"/>
        </w:rPr>
      </w:pPr>
      <w:r w:rsidRPr="000A3ED7">
        <w:rPr>
          <w:b/>
          <w:bCs/>
          <w:sz w:val="20"/>
          <w:szCs w:val="20"/>
        </w:rPr>
        <w:lastRenderedPageBreak/>
        <w:t xml:space="preserve">Zabezpečení </w:t>
      </w:r>
      <w:r w:rsidR="00DC24B0">
        <w:rPr>
          <w:b/>
          <w:bCs/>
          <w:sz w:val="20"/>
          <w:szCs w:val="20"/>
        </w:rPr>
        <w:t>O</w:t>
      </w:r>
      <w:r w:rsidRPr="000A3ED7">
        <w:rPr>
          <w:b/>
          <w:bCs/>
          <w:sz w:val="20"/>
          <w:szCs w:val="20"/>
        </w:rPr>
        <w:t>sobních údajů</w:t>
      </w:r>
    </w:p>
    <w:p w14:paraId="0DEEAF3D" w14:textId="3851922F"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Poskytovatel </w:t>
      </w:r>
      <w:r w:rsidR="003664A3">
        <w:rPr>
          <w:sz w:val="20"/>
        </w:rPr>
        <w:t xml:space="preserve">se zavazuje přijmout a udržovat </w:t>
      </w:r>
      <w:r>
        <w:rPr>
          <w:sz w:val="20"/>
        </w:rPr>
        <w:t xml:space="preserve">taková technická a organizační opatření, aby nemohlo dojít k neoprávněnému nebo nahodilému přístupu k </w:t>
      </w:r>
      <w:r w:rsidR="00DC24B0">
        <w:rPr>
          <w:sz w:val="20"/>
        </w:rPr>
        <w:t>O</w:t>
      </w:r>
      <w:r>
        <w:rPr>
          <w:sz w:val="20"/>
        </w:rPr>
        <w:t>sobním údajům, k jejich změně, zničení či ztrátě, neoprávněným přenosům, k jejich jinému neoprávněnému zpracování, jakož i</w:t>
      </w:r>
      <w:r w:rsidR="004F47C4">
        <w:rPr>
          <w:sz w:val="20"/>
        </w:rPr>
        <w:t> </w:t>
      </w:r>
      <w:r>
        <w:rPr>
          <w:sz w:val="20"/>
        </w:rPr>
        <w:t xml:space="preserve">k jinému zneužití </w:t>
      </w:r>
      <w:r w:rsidR="00DC24B0">
        <w:rPr>
          <w:sz w:val="20"/>
        </w:rPr>
        <w:t>O</w:t>
      </w:r>
      <w:r>
        <w:rPr>
          <w:sz w:val="20"/>
        </w:rPr>
        <w:t>sobních</w:t>
      </w:r>
      <w:r>
        <w:rPr>
          <w:spacing w:val="-6"/>
          <w:sz w:val="20"/>
        </w:rPr>
        <w:t xml:space="preserve"> </w:t>
      </w:r>
      <w:r>
        <w:rPr>
          <w:sz w:val="20"/>
        </w:rPr>
        <w:t>údajů.</w:t>
      </w:r>
    </w:p>
    <w:p w14:paraId="18C58144" w14:textId="6013CD21" w:rsidR="005F11DA" w:rsidRDefault="006A2B5B" w:rsidP="006750FA">
      <w:pPr>
        <w:pStyle w:val="ListParagraph"/>
        <w:numPr>
          <w:ilvl w:val="1"/>
          <w:numId w:val="3"/>
        </w:numPr>
        <w:tabs>
          <w:tab w:val="left" w:pos="709"/>
        </w:tabs>
        <w:spacing w:before="120" w:after="120" w:line="280" w:lineRule="atLeast"/>
        <w:ind w:left="709" w:hanging="709"/>
        <w:rPr>
          <w:sz w:val="20"/>
        </w:rPr>
      </w:pPr>
      <w:bookmarkStart w:id="88" w:name="_bookmark59"/>
      <w:bookmarkStart w:id="89" w:name="_Ref179809089"/>
      <w:bookmarkEnd w:id="88"/>
      <w:r>
        <w:rPr>
          <w:sz w:val="20"/>
        </w:rPr>
        <w:t xml:space="preserve">Poskytovatel </w:t>
      </w:r>
      <w:r w:rsidR="003664A3">
        <w:rPr>
          <w:sz w:val="20"/>
        </w:rPr>
        <w:t>se zavazuje</w:t>
      </w:r>
      <w:r>
        <w:rPr>
          <w:sz w:val="20"/>
        </w:rPr>
        <w:t xml:space="preserve"> zajistit, že přístup k </w:t>
      </w:r>
      <w:r w:rsidR="00DC24B0">
        <w:rPr>
          <w:sz w:val="20"/>
        </w:rPr>
        <w:t>O</w:t>
      </w:r>
      <w:r>
        <w:rPr>
          <w:sz w:val="20"/>
        </w:rPr>
        <w:t>sobním údajům bude umožněn výlučně pověřeným osobám, které budou v pracovněprávním, příkazním či jiném obdobném poměru k</w:t>
      </w:r>
      <w:r w:rsidR="004F47C4">
        <w:rPr>
          <w:sz w:val="20"/>
        </w:rPr>
        <w:t> </w:t>
      </w:r>
      <w:r>
        <w:rPr>
          <w:sz w:val="20"/>
        </w:rPr>
        <w:t>Poskytovateli, budou předem prokazatelně seznámeny s</w:t>
      </w:r>
      <w:r w:rsidR="00284B5B">
        <w:rPr>
          <w:sz w:val="20"/>
        </w:rPr>
        <w:t> </w:t>
      </w:r>
      <w:r>
        <w:rPr>
          <w:sz w:val="20"/>
        </w:rPr>
        <w:t xml:space="preserve">povahou </w:t>
      </w:r>
      <w:r w:rsidR="00DC24B0">
        <w:rPr>
          <w:sz w:val="20"/>
        </w:rPr>
        <w:t>O</w:t>
      </w:r>
      <w:r>
        <w:rPr>
          <w:sz w:val="20"/>
        </w:rPr>
        <w:t>sobních údajů</w:t>
      </w:r>
      <w:r>
        <w:rPr>
          <w:spacing w:val="-9"/>
          <w:sz w:val="20"/>
        </w:rPr>
        <w:t xml:space="preserve"> </w:t>
      </w:r>
      <w:r>
        <w:rPr>
          <w:sz w:val="20"/>
        </w:rPr>
        <w:t>a</w:t>
      </w:r>
      <w:r w:rsidR="004F47C4">
        <w:rPr>
          <w:sz w:val="20"/>
        </w:rPr>
        <w:t> </w:t>
      </w:r>
      <w:r>
        <w:rPr>
          <w:sz w:val="20"/>
        </w:rPr>
        <w:t>rozsahem</w:t>
      </w:r>
      <w:r>
        <w:rPr>
          <w:spacing w:val="-6"/>
          <w:sz w:val="20"/>
        </w:rPr>
        <w:t xml:space="preserve"> </w:t>
      </w:r>
      <w:r>
        <w:rPr>
          <w:sz w:val="20"/>
        </w:rPr>
        <w:t>a</w:t>
      </w:r>
      <w:r>
        <w:rPr>
          <w:spacing w:val="-10"/>
          <w:sz w:val="20"/>
        </w:rPr>
        <w:t xml:space="preserve"> </w:t>
      </w:r>
      <w:r>
        <w:rPr>
          <w:sz w:val="20"/>
        </w:rPr>
        <w:t>účelem</w:t>
      </w:r>
      <w:r>
        <w:rPr>
          <w:spacing w:val="-7"/>
          <w:sz w:val="20"/>
        </w:rPr>
        <w:t xml:space="preserve"> </w:t>
      </w:r>
      <w:r>
        <w:rPr>
          <w:sz w:val="20"/>
        </w:rPr>
        <w:t>jejich</w:t>
      </w:r>
      <w:r>
        <w:rPr>
          <w:spacing w:val="-8"/>
          <w:sz w:val="20"/>
        </w:rPr>
        <w:t xml:space="preserve"> </w:t>
      </w:r>
      <w:r>
        <w:rPr>
          <w:sz w:val="20"/>
        </w:rPr>
        <w:t>zpracování</w:t>
      </w:r>
      <w:r>
        <w:rPr>
          <w:spacing w:val="-9"/>
          <w:sz w:val="20"/>
        </w:rPr>
        <w:t xml:space="preserve"> </w:t>
      </w:r>
      <w:r>
        <w:rPr>
          <w:sz w:val="20"/>
        </w:rPr>
        <w:t>a</w:t>
      </w:r>
      <w:r>
        <w:rPr>
          <w:spacing w:val="-8"/>
          <w:sz w:val="20"/>
        </w:rPr>
        <w:t xml:space="preserve"> </w:t>
      </w:r>
      <w:r>
        <w:rPr>
          <w:sz w:val="20"/>
        </w:rPr>
        <w:t>budou</w:t>
      </w:r>
      <w:r>
        <w:rPr>
          <w:spacing w:val="-7"/>
          <w:sz w:val="20"/>
        </w:rPr>
        <w:t xml:space="preserve"> </w:t>
      </w:r>
      <w:r>
        <w:rPr>
          <w:sz w:val="20"/>
        </w:rPr>
        <w:t>povinny</w:t>
      </w:r>
      <w:r>
        <w:rPr>
          <w:spacing w:val="-8"/>
          <w:sz w:val="20"/>
        </w:rPr>
        <w:t xml:space="preserve"> </w:t>
      </w:r>
      <w:r>
        <w:rPr>
          <w:sz w:val="20"/>
        </w:rPr>
        <w:t>zachovávat</w:t>
      </w:r>
      <w:r>
        <w:rPr>
          <w:spacing w:val="-9"/>
          <w:sz w:val="20"/>
        </w:rPr>
        <w:t xml:space="preserve"> </w:t>
      </w:r>
      <w:r>
        <w:rPr>
          <w:sz w:val="20"/>
        </w:rPr>
        <w:t xml:space="preserve">mlčenlivost o všech okolnostech, o nichž se dozví v souvislosti se zpřístupněním </w:t>
      </w:r>
      <w:r w:rsidR="00DC24B0">
        <w:rPr>
          <w:sz w:val="20"/>
        </w:rPr>
        <w:t>O</w:t>
      </w:r>
      <w:r>
        <w:rPr>
          <w:sz w:val="20"/>
        </w:rPr>
        <w:t xml:space="preserve">sobních údajů a jejich zpracováním (dále jen </w:t>
      </w:r>
      <w:r>
        <w:rPr>
          <w:b/>
          <w:sz w:val="20"/>
        </w:rPr>
        <w:t>„</w:t>
      </w:r>
      <w:r w:rsidR="00DC24B0">
        <w:rPr>
          <w:b/>
          <w:sz w:val="20"/>
        </w:rPr>
        <w:t>P</w:t>
      </w:r>
      <w:r>
        <w:rPr>
          <w:b/>
          <w:sz w:val="20"/>
        </w:rPr>
        <w:t>ověřené osoby</w:t>
      </w:r>
      <w:r>
        <w:rPr>
          <w:sz w:val="20"/>
        </w:rPr>
        <w:t>“). Splnění této povinnost</w:t>
      </w:r>
      <w:r w:rsidR="003664A3">
        <w:rPr>
          <w:sz w:val="20"/>
        </w:rPr>
        <w:t>i</w:t>
      </w:r>
      <w:r>
        <w:rPr>
          <w:sz w:val="20"/>
        </w:rPr>
        <w:t xml:space="preserve"> zajistí Poskytovatel vhodným způsobem, zejména vydáním svých vnitřních předpisů, příp. prostřednictvím zvláštních smluvních ujednání. Přístup k </w:t>
      </w:r>
      <w:r w:rsidR="00DC24B0">
        <w:rPr>
          <w:sz w:val="20"/>
        </w:rPr>
        <w:t>O</w:t>
      </w:r>
      <w:r>
        <w:rPr>
          <w:sz w:val="20"/>
        </w:rPr>
        <w:t xml:space="preserve">sobním údajům bude </w:t>
      </w:r>
      <w:r w:rsidR="00DC24B0">
        <w:rPr>
          <w:sz w:val="20"/>
        </w:rPr>
        <w:t>P</w:t>
      </w:r>
      <w:r>
        <w:rPr>
          <w:sz w:val="20"/>
        </w:rPr>
        <w:t>ověřeným</w:t>
      </w:r>
      <w:r>
        <w:rPr>
          <w:spacing w:val="-2"/>
          <w:sz w:val="20"/>
        </w:rPr>
        <w:t xml:space="preserve"> </w:t>
      </w:r>
      <w:r>
        <w:rPr>
          <w:sz w:val="20"/>
        </w:rPr>
        <w:t>osobám</w:t>
      </w:r>
      <w:r>
        <w:rPr>
          <w:spacing w:val="-2"/>
          <w:sz w:val="20"/>
        </w:rPr>
        <w:t xml:space="preserve"> </w:t>
      </w:r>
      <w:r>
        <w:rPr>
          <w:sz w:val="20"/>
        </w:rPr>
        <w:t>umožněn</w:t>
      </w:r>
      <w:r>
        <w:rPr>
          <w:spacing w:val="-6"/>
          <w:sz w:val="20"/>
        </w:rPr>
        <w:t xml:space="preserve"> </w:t>
      </w:r>
      <w:r>
        <w:rPr>
          <w:sz w:val="20"/>
        </w:rPr>
        <w:t>výlučně</w:t>
      </w:r>
      <w:r>
        <w:rPr>
          <w:spacing w:val="-7"/>
          <w:sz w:val="20"/>
        </w:rPr>
        <w:t xml:space="preserve"> </w:t>
      </w:r>
      <w:r>
        <w:rPr>
          <w:sz w:val="20"/>
        </w:rPr>
        <w:t>pro</w:t>
      </w:r>
      <w:r>
        <w:rPr>
          <w:spacing w:val="-2"/>
          <w:sz w:val="20"/>
        </w:rPr>
        <w:t xml:space="preserve"> </w:t>
      </w:r>
      <w:r>
        <w:rPr>
          <w:sz w:val="20"/>
        </w:rPr>
        <w:t>účely</w:t>
      </w:r>
      <w:r>
        <w:rPr>
          <w:spacing w:val="-9"/>
          <w:sz w:val="20"/>
        </w:rPr>
        <w:t xml:space="preserve"> </w:t>
      </w:r>
      <w:r>
        <w:rPr>
          <w:sz w:val="20"/>
        </w:rPr>
        <w:t>zpracování</w:t>
      </w:r>
      <w:r>
        <w:rPr>
          <w:spacing w:val="-7"/>
          <w:sz w:val="20"/>
        </w:rPr>
        <w:t xml:space="preserve"> </w:t>
      </w:r>
      <w:r w:rsidR="00DC24B0">
        <w:rPr>
          <w:sz w:val="20"/>
        </w:rPr>
        <w:t>O</w:t>
      </w:r>
      <w:r>
        <w:rPr>
          <w:sz w:val="20"/>
        </w:rPr>
        <w:t>sobních</w:t>
      </w:r>
      <w:r>
        <w:rPr>
          <w:spacing w:val="-6"/>
          <w:sz w:val="20"/>
        </w:rPr>
        <w:t xml:space="preserve"> </w:t>
      </w:r>
      <w:r>
        <w:rPr>
          <w:sz w:val="20"/>
        </w:rPr>
        <w:t>údajů</w:t>
      </w:r>
      <w:r>
        <w:rPr>
          <w:spacing w:val="-5"/>
          <w:sz w:val="20"/>
        </w:rPr>
        <w:t xml:space="preserve"> </w:t>
      </w:r>
      <w:r>
        <w:rPr>
          <w:sz w:val="20"/>
        </w:rPr>
        <w:t>v</w:t>
      </w:r>
      <w:r>
        <w:rPr>
          <w:spacing w:val="-4"/>
          <w:sz w:val="20"/>
        </w:rPr>
        <w:t xml:space="preserve"> </w:t>
      </w:r>
      <w:r>
        <w:rPr>
          <w:sz w:val="20"/>
        </w:rPr>
        <w:t>rozsahu a za účelem stanoveným touto</w:t>
      </w:r>
      <w:r>
        <w:rPr>
          <w:spacing w:val="5"/>
          <w:sz w:val="20"/>
        </w:rPr>
        <w:t xml:space="preserve"> </w:t>
      </w:r>
      <w:r>
        <w:rPr>
          <w:sz w:val="20"/>
        </w:rPr>
        <w:t>Smlouvou.</w:t>
      </w:r>
      <w:bookmarkEnd w:id="89"/>
    </w:p>
    <w:p w14:paraId="6BFCD9D4" w14:textId="02037209"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Poskytovatel </w:t>
      </w:r>
      <w:r w:rsidR="003664A3">
        <w:rPr>
          <w:sz w:val="20"/>
        </w:rPr>
        <w:t>se zavazuje</w:t>
      </w:r>
      <w:r>
        <w:rPr>
          <w:sz w:val="20"/>
        </w:rPr>
        <w:t xml:space="preserve"> vhodným způsobem zajist</w:t>
      </w:r>
      <w:r w:rsidR="003664A3">
        <w:rPr>
          <w:sz w:val="20"/>
        </w:rPr>
        <w:t>it</w:t>
      </w:r>
      <w:r>
        <w:rPr>
          <w:sz w:val="20"/>
        </w:rPr>
        <w:t xml:space="preserve">, že </w:t>
      </w:r>
      <w:r w:rsidR="00DC24B0">
        <w:rPr>
          <w:sz w:val="20"/>
        </w:rPr>
        <w:t>P</w:t>
      </w:r>
      <w:r>
        <w:rPr>
          <w:sz w:val="20"/>
        </w:rPr>
        <w:t xml:space="preserve">ověřené osoby budou zpracovávat </w:t>
      </w:r>
      <w:r w:rsidR="00DC24B0">
        <w:rPr>
          <w:sz w:val="20"/>
        </w:rPr>
        <w:t>O</w:t>
      </w:r>
      <w:r>
        <w:rPr>
          <w:sz w:val="20"/>
        </w:rPr>
        <w:t xml:space="preserve">sobní údaje na základě smlouvy s Poskytovatelem, budou zpracovávat </w:t>
      </w:r>
      <w:r w:rsidR="00DC24B0">
        <w:rPr>
          <w:sz w:val="20"/>
        </w:rPr>
        <w:t>O</w:t>
      </w:r>
      <w:r>
        <w:rPr>
          <w:sz w:val="20"/>
        </w:rPr>
        <w:t>sobní údaje pouze za podmínek a v rozsahu Poskytovatelem stanoveném a</w:t>
      </w:r>
      <w:r w:rsidR="00284B5B">
        <w:rPr>
          <w:sz w:val="20"/>
        </w:rPr>
        <w:t> </w:t>
      </w:r>
      <w:r>
        <w:rPr>
          <w:sz w:val="20"/>
        </w:rPr>
        <w:t>odpovídajícím této Smlouvě a</w:t>
      </w:r>
      <w:r w:rsidR="004F47C4">
        <w:rPr>
          <w:sz w:val="20"/>
        </w:rPr>
        <w:t> </w:t>
      </w:r>
      <w:r>
        <w:rPr>
          <w:sz w:val="20"/>
        </w:rPr>
        <w:t>právními předpisy, zejména</w:t>
      </w:r>
      <w:r>
        <w:rPr>
          <w:spacing w:val="-13"/>
          <w:sz w:val="20"/>
        </w:rPr>
        <w:t xml:space="preserve"> </w:t>
      </w:r>
      <w:r>
        <w:rPr>
          <w:sz w:val="20"/>
        </w:rPr>
        <w:t>zajistí</w:t>
      </w:r>
      <w:r>
        <w:rPr>
          <w:spacing w:val="-10"/>
          <w:sz w:val="20"/>
        </w:rPr>
        <w:t xml:space="preserve"> </w:t>
      </w:r>
      <w:r>
        <w:rPr>
          <w:sz w:val="20"/>
        </w:rPr>
        <w:t>zachování</w:t>
      </w:r>
      <w:r>
        <w:rPr>
          <w:spacing w:val="-12"/>
          <w:sz w:val="20"/>
        </w:rPr>
        <w:t xml:space="preserve"> </w:t>
      </w:r>
      <w:r>
        <w:rPr>
          <w:sz w:val="20"/>
        </w:rPr>
        <w:t>mlčenlivosti</w:t>
      </w:r>
      <w:r>
        <w:rPr>
          <w:spacing w:val="-14"/>
          <w:sz w:val="20"/>
        </w:rPr>
        <w:t xml:space="preserve"> </w:t>
      </w:r>
      <w:r>
        <w:rPr>
          <w:sz w:val="20"/>
        </w:rPr>
        <w:t>o</w:t>
      </w:r>
      <w:r>
        <w:rPr>
          <w:spacing w:val="-12"/>
          <w:sz w:val="20"/>
        </w:rPr>
        <w:t xml:space="preserve"> </w:t>
      </w:r>
      <w:r>
        <w:rPr>
          <w:sz w:val="20"/>
        </w:rPr>
        <w:t>bezpečnostních</w:t>
      </w:r>
      <w:r>
        <w:rPr>
          <w:spacing w:val="-15"/>
          <w:sz w:val="20"/>
        </w:rPr>
        <w:t xml:space="preserve"> </w:t>
      </w:r>
      <w:r>
        <w:rPr>
          <w:sz w:val="20"/>
        </w:rPr>
        <w:t>opatřeních,</w:t>
      </w:r>
      <w:r>
        <w:rPr>
          <w:spacing w:val="-12"/>
          <w:sz w:val="20"/>
        </w:rPr>
        <w:t xml:space="preserve"> </w:t>
      </w:r>
      <w:r>
        <w:rPr>
          <w:sz w:val="20"/>
        </w:rPr>
        <w:t>jejichž</w:t>
      </w:r>
      <w:r>
        <w:rPr>
          <w:spacing w:val="-13"/>
          <w:sz w:val="20"/>
        </w:rPr>
        <w:t xml:space="preserve"> </w:t>
      </w:r>
      <w:r>
        <w:rPr>
          <w:sz w:val="20"/>
        </w:rPr>
        <w:t>zveřejnění by</w:t>
      </w:r>
      <w:r>
        <w:rPr>
          <w:spacing w:val="-13"/>
          <w:sz w:val="20"/>
        </w:rPr>
        <w:t xml:space="preserve"> </w:t>
      </w:r>
      <w:r>
        <w:rPr>
          <w:sz w:val="20"/>
        </w:rPr>
        <w:t>ohrozilo</w:t>
      </w:r>
      <w:r>
        <w:rPr>
          <w:spacing w:val="-8"/>
          <w:sz w:val="20"/>
        </w:rPr>
        <w:t xml:space="preserve"> </w:t>
      </w:r>
      <w:r>
        <w:rPr>
          <w:sz w:val="20"/>
        </w:rPr>
        <w:t>zabezpečení</w:t>
      </w:r>
      <w:r>
        <w:rPr>
          <w:spacing w:val="-10"/>
          <w:sz w:val="20"/>
        </w:rPr>
        <w:t xml:space="preserve"> </w:t>
      </w:r>
      <w:r w:rsidR="00DC24B0">
        <w:rPr>
          <w:sz w:val="20"/>
        </w:rPr>
        <w:t>O</w:t>
      </w:r>
      <w:r>
        <w:rPr>
          <w:sz w:val="20"/>
        </w:rPr>
        <w:t>sobních</w:t>
      </w:r>
      <w:r>
        <w:rPr>
          <w:spacing w:val="-6"/>
          <w:sz w:val="20"/>
        </w:rPr>
        <w:t xml:space="preserve"> </w:t>
      </w:r>
      <w:r>
        <w:rPr>
          <w:sz w:val="20"/>
        </w:rPr>
        <w:t>údajů,</w:t>
      </w:r>
      <w:r>
        <w:rPr>
          <w:spacing w:val="-12"/>
          <w:sz w:val="20"/>
        </w:rPr>
        <w:t xml:space="preserve"> </w:t>
      </w:r>
      <w:r>
        <w:rPr>
          <w:sz w:val="20"/>
        </w:rPr>
        <w:t>a</w:t>
      </w:r>
      <w:r>
        <w:rPr>
          <w:spacing w:val="-10"/>
          <w:sz w:val="20"/>
        </w:rPr>
        <w:t xml:space="preserve"> </w:t>
      </w:r>
      <w:r>
        <w:rPr>
          <w:sz w:val="20"/>
        </w:rPr>
        <w:t>to</w:t>
      </w:r>
      <w:r>
        <w:rPr>
          <w:spacing w:val="-10"/>
          <w:sz w:val="20"/>
        </w:rPr>
        <w:t xml:space="preserve"> </w:t>
      </w:r>
      <w:r>
        <w:rPr>
          <w:sz w:val="20"/>
        </w:rPr>
        <w:t>i</w:t>
      </w:r>
      <w:r>
        <w:rPr>
          <w:spacing w:val="-11"/>
          <w:sz w:val="20"/>
        </w:rPr>
        <w:t xml:space="preserve"> </w:t>
      </w:r>
      <w:r>
        <w:rPr>
          <w:sz w:val="20"/>
        </w:rPr>
        <w:t>pro</w:t>
      </w:r>
      <w:r>
        <w:rPr>
          <w:spacing w:val="-9"/>
          <w:sz w:val="20"/>
        </w:rPr>
        <w:t xml:space="preserve"> </w:t>
      </w:r>
      <w:r>
        <w:rPr>
          <w:sz w:val="20"/>
        </w:rPr>
        <w:t>dobu</w:t>
      </w:r>
      <w:r>
        <w:rPr>
          <w:spacing w:val="-13"/>
          <w:sz w:val="20"/>
        </w:rPr>
        <w:t xml:space="preserve"> </w:t>
      </w:r>
      <w:r>
        <w:rPr>
          <w:sz w:val="20"/>
        </w:rPr>
        <w:t>po</w:t>
      </w:r>
      <w:r>
        <w:rPr>
          <w:spacing w:val="-11"/>
          <w:sz w:val="20"/>
        </w:rPr>
        <w:t xml:space="preserve"> </w:t>
      </w:r>
      <w:r>
        <w:rPr>
          <w:sz w:val="20"/>
        </w:rPr>
        <w:t>skončení</w:t>
      </w:r>
      <w:r>
        <w:rPr>
          <w:spacing w:val="-10"/>
          <w:sz w:val="20"/>
        </w:rPr>
        <w:t xml:space="preserve"> </w:t>
      </w:r>
      <w:r>
        <w:rPr>
          <w:sz w:val="20"/>
        </w:rPr>
        <w:t>zaměstnání</w:t>
      </w:r>
      <w:r>
        <w:rPr>
          <w:spacing w:val="-9"/>
          <w:sz w:val="20"/>
        </w:rPr>
        <w:t xml:space="preserve"> </w:t>
      </w:r>
      <w:r>
        <w:rPr>
          <w:sz w:val="20"/>
        </w:rPr>
        <w:t xml:space="preserve">nebo příslušných prací </w:t>
      </w:r>
      <w:r w:rsidR="00DC24B0">
        <w:rPr>
          <w:sz w:val="20"/>
        </w:rPr>
        <w:t>P</w:t>
      </w:r>
      <w:r>
        <w:rPr>
          <w:sz w:val="20"/>
        </w:rPr>
        <w:t>ověřených</w:t>
      </w:r>
      <w:r>
        <w:rPr>
          <w:spacing w:val="-4"/>
          <w:sz w:val="20"/>
        </w:rPr>
        <w:t xml:space="preserve"> </w:t>
      </w:r>
      <w:r>
        <w:rPr>
          <w:sz w:val="20"/>
        </w:rPr>
        <w:t>osob.</w:t>
      </w:r>
    </w:p>
    <w:p w14:paraId="5E3D88D5" w14:textId="03BA0D7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Poskytovatel </w:t>
      </w:r>
      <w:r w:rsidR="003664A3">
        <w:rPr>
          <w:sz w:val="20"/>
        </w:rPr>
        <w:t>se zavazuje přijmout</w:t>
      </w:r>
      <w:r>
        <w:rPr>
          <w:sz w:val="20"/>
        </w:rPr>
        <w:t xml:space="preserve"> a udrž</w:t>
      </w:r>
      <w:r w:rsidR="003664A3">
        <w:rPr>
          <w:sz w:val="20"/>
        </w:rPr>
        <w:t>ovat</w:t>
      </w:r>
      <w:r>
        <w:rPr>
          <w:sz w:val="20"/>
        </w:rPr>
        <w:t xml:space="preserve"> zejména následující opatření k zajištění úrovně zabezpečení:</w:t>
      </w:r>
    </w:p>
    <w:p w14:paraId="79B74617" w14:textId="7F851192"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 xml:space="preserve">zajištění toho, aby systémy pro automatizovaná zpracování </w:t>
      </w:r>
      <w:r w:rsidR="00DC24B0">
        <w:rPr>
          <w:sz w:val="20"/>
        </w:rPr>
        <w:t>O</w:t>
      </w:r>
      <w:r>
        <w:rPr>
          <w:sz w:val="20"/>
        </w:rPr>
        <w:t xml:space="preserve">sobních údajů používaly pouze </w:t>
      </w:r>
      <w:r w:rsidR="00DC24B0">
        <w:rPr>
          <w:sz w:val="20"/>
        </w:rPr>
        <w:t>P</w:t>
      </w:r>
      <w:r>
        <w:rPr>
          <w:sz w:val="20"/>
        </w:rPr>
        <w:t>ověřené</w:t>
      </w:r>
      <w:r>
        <w:rPr>
          <w:spacing w:val="-2"/>
          <w:sz w:val="20"/>
        </w:rPr>
        <w:t xml:space="preserve"> </w:t>
      </w:r>
      <w:r>
        <w:rPr>
          <w:sz w:val="20"/>
        </w:rPr>
        <w:t>osoby;</w:t>
      </w:r>
    </w:p>
    <w:p w14:paraId="7E3AA0C0" w14:textId="6B3B2702" w:rsidR="005F11DA" w:rsidRPr="00CA7DD0"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zajištění toho, aby fyzické osoby oprávněné</w:t>
      </w:r>
      <w:r w:rsidR="006750FA">
        <w:rPr>
          <w:sz w:val="20"/>
        </w:rPr>
        <w:t xml:space="preserve"> </w:t>
      </w:r>
      <w:r w:rsidRPr="00374C3E">
        <w:rPr>
          <w:sz w:val="20"/>
        </w:rPr>
        <w:t xml:space="preserve">k používání systémů pro </w:t>
      </w:r>
      <w:r w:rsidR="006750FA">
        <w:rPr>
          <w:sz w:val="20"/>
        </w:rPr>
        <w:t>a</w:t>
      </w:r>
      <w:r w:rsidRPr="00374C3E">
        <w:rPr>
          <w:sz w:val="20"/>
        </w:rPr>
        <w:t xml:space="preserve">utomatizovaná zpracování </w:t>
      </w:r>
      <w:r w:rsidR="00DC24B0">
        <w:rPr>
          <w:sz w:val="20"/>
        </w:rPr>
        <w:t>O</w:t>
      </w:r>
      <w:r w:rsidRPr="00374C3E">
        <w:rPr>
          <w:sz w:val="20"/>
        </w:rPr>
        <w:t>sobních údajů měly přístup pouze k</w:t>
      </w:r>
      <w:r w:rsidR="00CA7DD0" w:rsidRPr="00374C3E">
        <w:rPr>
          <w:sz w:val="20"/>
        </w:rPr>
        <w:t> </w:t>
      </w:r>
      <w:r w:rsidR="00DC24B0">
        <w:rPr>
          <w:sz w:val="20"/>
        </w:rPr>
        <w:t>O</w:t>
      </w:r>
      <w:r w:rsidRPr="00374C3E">
        <w:rPr>
          <w:sz w:val="20"/>
        </w:rPr>
        <w:t>sobním</w:t>
      </w:r>
      <w:r w:rsidR="00CA7DD0" w:rsidRPr="00374C3E">
        <w:rPr>
          <w:sz w:val="20"/>
        </w:rPr>
        <w:t xml:space="preserve"> </w:t>
      </w:r>
      <w:r w:rsidRPr="00374C3E">
        <w:rPr>
          <w:sz w:val="20"/>
        </w:rPr>
        <w:t>údajům odpovídajícím oprávnění těchto osob, a to na základě zvláštních uživatelských oprávnění zřízených výlučně pro tyto osoby;</w:t>
      </w:r>
    </w:p>
    <w:p w14:paraId="2A35E3DB" w14:textId="70B2C0E2" w:rsidR="005F11DA" w:rsidRPr="00374C3E" w:rsidRDefault="006A2B5B" w:rsidP="00EF4343">
      <w:pPr>
        <w:pStyle w:val="ListParagraph"/>
        <w:numPr>
          <w:ilvl w:val="2"/>
          <w:numId w:val="3"/>
        </w:numPr>
        <w:tabs>
          <w:tab w:val="left" w:pos="1701"/>
        </w:tabs>
        <w:spacing w:before="60" w:afterLines="60" w:after="144" w:line="280" w:lineRule="atLeast"/>
        <w:ind w:left="1702" w:hanging="851"/>
        <w:rPr>
          <w:sz w:val="20"/>
        </w:rPr>
      </w:pPr>
      <w:r w:rsidRPr="00374C3E">
        <w:rPr>
          <w:sz w:val="20"/>
        </w:rPr>
        <w:t>pořizování elektronických záznamů, které umožní určit a ověřit, kdy, kým a</w:t>
      </w:r>
      <w:r w:rsidR="00284B5B" w:rsidRPr="00374C3E">
        <w:rPr>
          <w:sz w:val="20"/>
        </w:rPr>
        <w:t> </w:t>
      </w:r>
      <w:r w:rsidRPr="00374C3E">
        <w:rPr>
          <w:sz w:val="20"/>
        </w:rPr>
        <w:t>z</w:t>
      </w:r>
      <w:r w:rsidR="00284B5B" w:rsidRPr="00374C3E">
        <w:rPr>
          <w:sz w:val="20"/>
        </w:rPr>
        <w:t> </w:t>
      </w:r>
      <w:r w:rsidRPr="00374C3E">
        <w:rPr>
          <w:sz w:val="20"/>
        </w:rPr>
        <w:t xml:space="preserve">jakého důvodu byly </w:t>
      </w:r>
      <w:r w:rsidR="00DC24B0">
        <w:rPr>
          <w:sz w:val="20"/>
        </w:rPr>
        <w:t>O</w:t>
      </w:r>
      <w:r w:rsidRPr="00374C3E">
        <w:rPr>
          <w:sz w:val="20"/>
        </w:rPr>
        <w:t>sobní údaje zaznamenány nebo jinak zpracovány;</w:t>
      </w:r>
    </w:p>
    <w:p w14:paraId="70731702" w14:textId="77777777"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zabránění neoprávněnému přístupu k datovým</w:t>
      </w:r>
      <w:r w:rsidRPr="00374C3E">
        <w:rPr>
          <w:sz w:val="20"/>
        </w:rPr>
        <w:t xml:space="preserve"> </w:t>
      </w:r>
      <w:r>
        <w:rPr>
          <w:sz w:val="20"/>
        </w:rPr>
        <w:t>nosičům;</w:t>
      </w:r>
    </w:p>
    <w:p w14:paraId="0A468863" w14:textId="0C70C796"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schopnost zajistit neustálou důvěrnost, integritu, dostupnost a odolnost systémů a</w:t>
      </w:r>
      <w:r w:rsidR="004F47C4">
        <w:rPr>
          <w:sz w:val="20"/>
        </w:rPr>
        <w:t> </w:t>
      </w:r>
      <w:r>
        <w:rPr>
          <w:sz w:val="20"/>
        </w:rPr>
        <w:t>služeb zpracování – zavedená opatření a jejich korektní fungování budou pravidelně</w:t>
      </w:r>
      <w:r w:rsidRPr="00374C3E">
        <w:rPr>
          <w:sz w:val="20"/>
        </w:rPr>
        <w:t xml:space="preserve"> </w:t>
      </w:r>
      <w:r>
        <w:rPr>
          <w:sz w:val="20"/>
        </w:rPr>
        <w:t>kontrolovány;</w:t>
      </w:r>
    </w:p>
    <w:p w14:paraId="4EEAFDBA" w14:textId="05A75270"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schopnost</w:t>
      </w:r>
      <w:r w:rsidRPr="00374C3E">
        <w:rPr>
          <w:sz w:val="20"/>
        </w:rPr>
        <w:t xml:space="preserve"> </w:t>
      </w:r>
      <w:r>
        <w:rPr>
          <w:sz w:val="20"/>
        </w:rPr>
        <w:t>obnovit</w:t>
      </w:r>
      <w:r w:rsidRPr="00374C3E">
        <w:rPr>
          <w:sz w:val="20"/>
        </w:rPr>
        <w:t xml:space="preserve"> </w:t>
      </w:r>
      <w:r>
        <w:rPr>
          <w:sz w:val="20"/>
        </w:rPr>
        <w:t>dostupnost</w:t>
      </w:r>
      <w:r w:rsidRPr="00374C3E">
        <w:rPr>
          <w:sz w:val="20"/>
        </w:rPr>
        <w:t xml:space="preserve"> </w:t>
      </w:r>
      <w:r w:rsidR="00DC24B0">
        <w:rPr>
          <w:sz w:val="20"/>
        </w:rPr>
        <w:t>O</w:t>
      </w:r>
      <w:r>
        <w:rPr>
          <w:sz w:val="20"/>
        </w:rPr>
        <w:t>sobních</w:t>
      </w:r>
      <w:r w:rsidRPr="00374C3E">
        <w:rPr>
          <w:sz w:val="20"/>
        </w:rPr>
        <w:t xml:space="preserve"> </w:t>
      </w:r>
      <w:r>
        <w:rPr>
          <w:sz w:val="20"/>
        </w:rPr>
        <w:t>údajů</w:t>
      </w:r>
      <w:r w:rsidRPr="00374C3E">
        <w:rPr>
          <w:sz w:val="20"/>
        </w:rPr>
        <w:t xml:space="preserve"> </w:t>
      </w:r>
      <w:r>
        <w:rPr>
          <w:sz w:val="20"/>
        </w:rPr>
        <w:t>a</w:t>
      </w:r>
      <w:r w:rsidRPr="00374C3E">
        <w:rPr>
          <w:sz w:val="20"/>
        </w:rPr>
        <w:t xml:space="preserve"> </w:t>
      </w:r>
      <w:r>
        <w:rPr>
          <w:sz w:val="20"/>
        </w:rPr>
        <w:t>přístup</w:t>
      </w:r>
      <w:r w:rsidRPr="00374C3E">
        <w:rPr>
          <w:sz w:val="20"/>
        </w:rPr>
        <w:t xml:space="preserve"> </w:t>
      </w:r>
      <w:r>
        <w:rPr>
          <w:sz w:val="20"/>
        </w:rPr>
        <w:t>k</w:t>
      </w:r>
      <w:r w:rsidRPr="00374C3E">
        <w:rPr>
          <w:sz w:val="20"/>
        </w:rPr>
        <w:t xml:space="preserve"> </w:t>
      </w:r>
      <w:r>
        <w:rPr>
          <w:sz w:val="20"/>
        </w:rPr>
        <w:t>nim</w:t>
      </w:r>
      <w:r w:rsidRPr="00374C3E">
        <w:rPr>
          <w:sz w:val="20"/>
        </w:rPr>
        <w:t xml:space="preserve"> </w:t>
      </w:r>
      <w:r>
        <w:rPr>
          <w:sz w:val="20"/>
        </w:rPr>
        <w:t>včas</w:t>
      </w:r>
      <w:r w:rsidRPr="00374C3E">
        <w:rPr>
          <w:sz w:val="20"/>
        </w:rPr>
        <w:t xml:space="preserve"> </w:t>
      </w:r>
      <w:r>
        <w:rPr>
          <w:sz w:val="20"/>
        </w:rPr>
        <w:t>a</w:t>
      </w:r>
      <w:r w:rsidRPr="00374C3E">
        <w:rPr>
          <w:sz w:val="20"/>
        </w:rPr>
        <w:t xml:space="preserve"> </w:t>
      </w:r>
      <w:r>
        <w:rPr>
          <w:sz w:val="20"/>
        </w:rPr>
        <w:t>v</w:t>
      </w:r>
      <w:r w:rsidRPr="00374C3E">
        <w:rPr>
          <w:sz w:val="20"/>
        </w:rPr>
        <w:t xml:space="preserve"> </w:t>
      </w:r>
      <w:r>
        <w:rPr>
          <w:sz w:val="20"/>
        </w:rPr>
        <w:t>případě fyzických či technických</w:t>
      </w:r>
      <w:r w:rsidRPr="00374C3E">
        <w:rPr>
          <w:sz w:val="20"/>
        </w:rPr>
        <w:t xml:space="preserve"> </w:t>
      </w:r>
      <w:r>
        <w:rPr>
          <w:sz w:val="20"/>
        </w:rPr>
        <w:t>incidentů;</w:t>
      </w:r>
    </w:p>
    <w:p w14:paraId="2814B884" w14:textId="77777777"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proces</w:t>
      </w:r>
      <w:r w:rsidRPr="00374C3E">
        <w:rPr>
          <w:sz w:val="20"/>
        </w:rPr>
        <w:t xml:space="preserve"> </w:t>
      </w:r>
      <w:r>
        <w:rPr>
          <w:sz w:val="20"/>
        </w:rPr>
        <w:t>pravidelného</w:t>
      </w:r>
      <w:r w:rsidRPr="00374C3E">
        <w:rPr>
          <w:sz w:val="20"/>
        </w:rPr>
        <w:t xml:space="preserve"> </w:t>
      </w:r>
      <w:r>
        <w:rPr>
          <w:sz w:val="20"/>
        </w:rPr>
        <w:t>testování,</w:t>
      </w:r>
      <w:r w:rsidRPr="00374C3E">
        <w:rPr>
          <w:sz w:val="20"/>
        </w:rPr>
        <w:t xml:space="preserve"> </w:t>
      </w:r>
      <w:r>
        <w:rPr>
          <w:sz w:val="20"/>
        </w:rPr>
        <w:t>posuzování</w:t>
      </w:r>
      <w:r w:rsidRPr="00374C3E">
        <w:rPr>
          <w:sz w:val="20"/>
        </w:rPr>
        <w:t xml:space="preserve"> </w:t>
      </w:r>
      <w:r>
        <w:rPr>
          <w:sz w:val="20"/>
        </w:rPr>
        <w:t>a</w:t>
      </w:r>
      <w:r w:rsidRPr="00374C3E">
        <w:rPr>
          <w:sz w:val="20"/>
        </w:rPr>
        <w:t xml:space="preserve"> </w:t>
      </w:r>
      <w:r>
        <w:rPr>
          <w:sz w:val="20"/>
        </w:rPr>
        <w:t>hodnocení</w:t>
      </w:r>
      <w:r w:rsidRPr="00374C3E">
        <w:rPr>
          <w:sz w:val="20"/>
        </w:rPr>
        <w:t xml:space="preserve"> </w:t>
      </w:r>
      <w:r>
        <w:rPr>
          <w:sz w:val="20"/>
        </w:rPr>
        <w:t>účinnosti</w:t>
      </w:r>
      <w:r w:rsidRPr="00374C3E">
        <w:rPr>
          <w:sz w:val="20"/>
        </w:rPr>
        <w:t xml:space="preserve"> </w:t>
      </w:r>
      <w:r>
        <w:rPr>
          <w:sz w:val="20"/>
        </w:rPr>
        <w:t>zavedených technických a organizačních opatření pro zajištění bezpečnosti</w:t>
      </w:r>
      <w:r w:rsidRPr="00374C3E">
        <w:rPr>
          <w:sz w:val="20"/>
        </w:rPr>
        <w:t xml:space="preserve"> </w:t>
      </w:r>
      <w:r>
        <w:rPr>
          <w:sz w:val="20"/>
        </w:rPr>
        <w:t>zpracování;</w:t>
      </w:r>
    </w:p>
    <w:p w14:paraId="3DF761AA" w14:textId="77777777" w:rsidR="005F11DA"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antivirovou ochranu a kontrolu neoprávněných</w:t>
      </w:r>
      <w:r w:rsidRPr="00374C3E">
        <w:rPr>
          <w:sz w:val="20"/>
        </w:rPr>
        <w:t xml:space="preserve"> </w:t>
      </w:r>
      <w:r>
        <w:rPr>
          <w:sz w:val="20"/>
        </w:rPr>
        <w:t>přístupů;</w:t>
      </w:r>
    </w:p>
    <w:p w14:paraId="1F494370" w14:textId="0EA1427F" w:rsidR="002712A2" w:rsidRDefault="006A2B5B" w:rsidP="00EF4343">
      <w:pPr>
        <w:pStyle w:val="ListParagraph"/>
        <w:numPr>
          <w:ilvl w:val="2"/>
          <w:numId w:val="3"/>
        </w:numPr>
        <w:tabs>
          <w:tab w:val="left" w:pos="1701"/>
        </w:tabs>
        <w:spacing w:before="60" w:afterLines="60" w:after="144" w:line="280" w:lineRule="atLeast"/>
        <w:ind w:left="1702" w:hanging="851"/>
        <w:rPr>
          <w:sz w:val="20"/>
        </w:rPr>
      </w:pPr>
      <w:r>
        <w:rPr>
          <w:sz w:val="20"/>
        </w:rPr>
        <w:t>šifrovaný přenos dat prostřednictvím IT</w:t>
      </w:r>
      <w:r w:rsidRPr="00374C3E">
        <w:rPr>
          <w:sz w:val="20"/>
        </w:rPr>
        <w:t xml:space="preserve"> </w:t>
      </w:r>
      <w:r>
        <w:rPr>
          <w:sz w:val="20"/>
        </w:rPr>
        <w:t>technologií;</w:t>
      </w:r>
    </w:p>
    <w:p w14:paraId="7D3E00E3" w14:textId="3632450D" w:rsidR="002712A2" w:rsidRPr="00905678" w:rsidRDefault="006A2B5B" w:rsidP="00EF4343">
      <w:pPr>
        <w:pStyle w:val="ListParagraph"/>
        <w:numPr>
          <w:ilvl w:val="2"/>
          <w:numId w:val="3"/>
        </w:numPr>
        <w:tabs>
          <w:tab w:val="left" w:pos="1701"/>
        </w:tabs>
        <w:spacing w:before="60" w:afterLines="60" w:after="144" w:line="280" w:lineRule="atLeast"/>
        <w:ind w:left="1702" w:hanging="851"/>
        <w:rPr>
          <w:sz w:val="20"/>
        </w:rPr>
      </w:pPr>
      <w:r w:rsidRPr="00905678">
        <w:rPr>
          <w:sz w:val="20"/>
        </w:rPr>
        <w:t xml:space="preserve">přístup k </w:t>
      </w:r>
      <w:r w:rsidR="00DC24B0">
        <w:rPr>
          <w:sz w:val="20"/>
        </w:rPr>
        <w:t>O</w:t>
      </w:r>
      <w:r w:rsidRPr="00905678">
        <w:rPr>
          <w:sz w:val="20"/>
        </w:rPr>
        <w:t xml:space="preserve">sobním údajům mají pouze </w:t>
      </w:r>
      <w:r w:rsidR="00DC24B0">
        <w:rPr>
          <w:sz w:val="20"/>
        </w:rPr>
        <w:t>P</w:t>
      </w:r>
      <w:r w:rsidRPr="00905678">
        <w:rPr>
          <w:sz w:val="20"/>
        </w:rPr>
        <w:t>ověřené osoby;</w:t>
      </w:r>
    </w:p>
    <w:p w14:paraId="237D5347" w14:textId="394BE74A" w:rsidR="005F11DA" w:rsidRPr="00905678" w:rsidRDefault="006A2B5B" w:rsidP="00EF4343">
      <w:pPr>
        <w:pStyle w:val="ListParagraph"/>
        <w:numPr>
          <w:ilvl w:val="2"/>
          <w:numId w:val="3"/>
        </w:numPr>
        <w:tabs>
          <w:tab w:val="left" w:pos="1701"/>
        </w:tabs>
        <w:spacing w:before="60" w:afterLines="60" w:after="144" w:line="280" w:lineRule="atLeast"/>
        <w:ind w:left="1702" w:hanging="851"/>
        <w:rPr>
          <w:sz w:val="20"/>
        </w:rPr>
      </w:pPr>
      <w:r w:rsidRPr="00905678">
        <w:rPr>
          <w:sz w:val="20"/>
        </w:rPr>
        <w:lastRenderedPageBreak/>
        <w:t xml:space="preserve">servery s </w:t>
      </w:r>
      <w:r w:rsidR="00DC24B0">
        <w:rPr>
          <w:sz w:val="20"/>
        </w:rPr>
        <w:t>O</w:t>
      </w:r>
      <w:r w:rsidRPr="00905678">
        <w:rPr>
          <w:sz w:val="20"/>
        </w:rPr>
        <w:t>sobními údaji jsou uzamčeny v</w:t>
      </w:r>
      <w:r w:rsidRPr="00374C3E">
        <w:rPr>
          <w:sz w:val="20"/>
        </w:rPr>
        <w:t xml:space="preserve"> </w:t>
      </w:r>
      <w:r w:rsidRPr="00905678">
        <w:rPr>
          <w:sz w:val="20"/>
        </w:rPr>
        <w:t>serverovně.</w:t>
      </w:r>
    </w:p>
    <w:p w14:paraId="3B42A211" w14:textId="6AC03FAB" w:rsidR="005F11DA" w:rsidRPr="003664A3"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Při zpracování </w:t>
      </w:r>
      <w:r w:rsidR="00DC24B0">
        <w:rPr>
          <w:sz w:val="20"/>
        </w:rPr>
        <w:t>O</w:t>
      </w:r>
      <w:r>
        <w:rPr>
          <w:sz w:val="20"/>
        </w:rPr>
        <w:t>sobních údajů</w:t>
      </w:r>
      <w:r w:rsidR="005E7B72">
        <w:rPr>
          <w:sz w:val="20"/>
        </w:rPr>
        <w:t xml:space="preserve"> </w:t>
      </w:r>
      <w:r w:rsidR="003664A3">
        <w:rPr>
          <w:sz w:val="20"/>
        </w:rPr>
        <w:t>se Poskytovatel zavazuje</w:t>
      </w:r>
      <w:r>
        <w:rPr>
          <w:sz w:val="20"/>
        </w:rPr>
        <w:t xml:space="preserve"> </w:t>
      </w:r>
      <w:r w:rsidR="00DC24B0">
        <w:rPr>
          <w:sz w:val="20"/>
        </w:rPr>
        <w:t>O</w:t>
      </w:r>
      <w:r>
        <w:rPr>
          <w:sz w:val="20"/>
        </w:rPr>
        <w:t>sobní</w:t>
      </w:r>
      <w:r w:rsidR="003664A3">
        <w:rPr>
          <w:sz w:val="20"/>
        </w:rPr>
        <w:t xml:space="preserve"> </w:t>
      </w:r>
      <w:r>
        <w:rPr>
          <w:sz w:val="20"/>
        </w:rPr>
        <w:t>údaje</w:t>
      </w:r>
      <w:r w:rsidR="005E7B72">
        <w:rPr>
          <w:sz w:val="20"/>
        </w:rPr>
        <w:t xml:space="preserve"> </w:t>
      </w:r>
      <w:r>
        <w:rPr>
          <w:sz w:val="20"/>
        </w:rPr>
        <w:t>uchováv</w:t>
      </w:r>
      <w:r w:rsidR="003664A3">
        <w:rPr>
          <w:sz w:val="20"/>
        </w:rPr>
        <w:t>at</w:t>
      </w:r>
      <w:r>
        <w:rPr>
          <w:sz w:val="20"/>
        </w:rPr>
        <w:t xml:space="preserve"> výlučně na</w:t>
      </w:r>
      <w:r w:rsidR="004F47C4">
        <w:rPr>
          <w:sz w:val="20"/>
        </w:rPr>
        <w:t> </w:t>
      </w:r>
      <w:r>
        <w:rPr>
          <w:sz w:val="20"/>
        </w:rPr>
        <w:t>zabezpečených</w:t>
      </w:r>
      <w:r w:rsidRPr="003664A3">
        <w:rPr>
          <w:sz w:val="20"/>
        </w:rPr>
        <w:t xml:space="preserve"> </w:t>
      </w:r>
      <w:r>
        <w:rPr>
          <w:sz w:val="20"/>
        </w:rPr>
        <w:t>serverech</w:t>
      </w:r>
      <w:r w:rsidRPr="003664A3">
        <w:rPr>
          <w:sz w:val="20"/>
        </w:rPr>
        <w:t xml:space="preserve"> </w:t>
      </w:r>
      <w:r>
        <w:rPr>
          <w:sz w:val="20"/>
        </w:rPr>
        <w:t>nebo</w:t>
      </w:r>
      <w:r w:rsidRPr="003664A3">
        <w:rPr>
          <w:sz w:val="20"/>
        </w:rPr>
        <w:t xml:space="preserve"> </w:t>
      </w:r>
      <w:r>
        <w:rPr>
          <w:sz w:val="20"/>
        </w:rPr>
        <w:t>na</w:t>
      </w:r>
      <w:r w:rsidRPr="003664A3">
        <w:rPr>
          <w:sz w:val="20"/>
        </w:rPr>
        <w:t xml:space="preserve"> </w:t>
      </w:r>
      <w:r>
        <w:rPr>
          <w:sz w:val="20"/>
        </w:rPr>
        <w:t>zabezpečených</w:t>
      </w:r>
      <w:r w:rsidRPr="003664A3">
        <w:rPr>
          <w:sz w:val="20"/>
        </w:rPr>
        <w:t xml:space="preserve"> </w:t>
      </w:r>
      <w:r>
        <w:rPr>
          <w:sz w:val="20"/>
        </w:rPr>
        <w:t>nosičích</w:t>
      </w:r>
      <w:r w:rsidRPr="003664A3">
        <w:rPr>
          <w:sz w:val="20"/>
        </w:rPr>
        <w:t xml:space="preserve"> </w:t>
      </w:r>
      <w:r>
        <w:rPr>
          <w:sz w:val="20"/>
        </w:rPr>
        <w:t>dat,</w:t>
      </w:r>
      <w:r w:rsidRPr="003664A3">
        <w:rPr>
          <w:sz w:val="20"/>
        </w:rPr>
        <w:t xml:space="preserve"> </w:t>
      </w:r>
      <w:r>
        <w:rPr>
          <w:sz w:val="20"/>
        </w:rPr>
        <w:t>jedná-li</w:t>
      </w:r>
      <w:r w:rsidRPr="003664A3">
        <w:rPr>
          <w:sz w:val="20"/>
        </w:rPr>
        <w:t xml:space="preserve"> </w:t>
      </w:r>
      <w:r>
        <w:rPr>
          <w:sz w:val="20"/>
        </w:rPr>
        <w:t>se</w:t>
      </w:r>
      <w:r w:rsidR="003664A3">
        <w:rPr>
          <w:sz w:val="20"/>
        </w:rPr>
        <w:t xml:space="preserve"> </w:t>
      </w:r>
      <w:r w:rsidRPr="003664A3">
        <w:rPr>
          <w:sz w:val="20"/>
        </w:rPr>
        <w:t xml:space="preserve">o </w:t>
      </w:r>
      <w:r w:rsidR="00DC24B0">
        <w:rPr>
          <w:sz w:val="20"/>
        </w:rPr>
        <w:t>O</w:t>
      </w:r>
      <w:r w:rsidRPr="003664A3">
        <w:rPr>
          <w:sz w:val="20"/>
        </w:rPr>
        <w:t>sobní údaje v elektronické podobě.</w:t>
      </w:r>
    </w:p>
    <w:p w14:paraId="06502B57" w14:textId="3867F5C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Při zpracování </w:t>
      </w:r>
      <w:r w:rsidR="00DC24B0">
        <w:rPr>
          <w:sz w:val="20"/>
        </w:rPr>
        <w:t>O</w:t>
      </w:r>
      <w:r>
        <w:rPr>
          <w:sz w:val="20"/>
        </w:rPr>
        <w:t>sobních údajů v</w:t>
      </w:r>
      <w:r w:rsidR="00EB7CEA">
        <w:rPr>
          <w:sz w:val="20"/>
        </w:rPr>
        <w:t> </w:t>
      </w:r>
      <w:r>
        <w:rPr>
          <w:sz w:val="20"/>
        </w:rPr>
        <w:t>jiné</w:t>
      </w:r>
      <w:r w:rsidR="00EB7CEA">
        <w:rPr>
          <w:sz w:val="20"/>
        </w:rPr>
        <w:t xml:space="preserve"> </w:t>
      </w:r>
      <w:r>
        <w:rPr>
          <w:sz w:val="20"/>
        </w:rPr>
        <w:t xml:space="preserve">než elektronické podobě </w:t>
      </w:r>
      <w:r w:rsidR="003664A3">
        <w:rPr>
          <w:sz w:val="20"/>
        </w:rPr>
        <w:t>se Poskytovatel zavazuje</w:t>
      </w:r>
      <w:r>
        <w:rPr>
          <w:sz w:val="20"/>
        </w:rPr>
        <w:t xml:space="preserve"> </w:t>
      </w:r>
      <w:r w:rsidR="00DC24B0">
        <w:rPr>
          <w:sz w:val="20"/>
        </w:rPr>
        <w:t>O</w:t>
      </w:r>
      <w:r>
        <w:rPr>
          <w:sz w:val="20"/>
        </w:rPr>
        <w:t>sobní údaje uchová</w:t>
      </w:r>
      <w:r w:rsidR="003664A3">
        <w:rPr>
          <w:sz w:val="20"/>
        </w:rPr>
        <w:t>vat</w:t>
      </w:r>
      <w:r w:rsidRPr="00374C3E">
        <w:rPr>
          <w:sz w:val="20"/>
        </w:rPr>
        <w:t xml:space="preserve"> </w:t>
      </w:r>
      <w:r>
        <w:rPr>
          <w:sz w:val="20"/>
        </w:rPr>
        <w:t>v</w:t>
      </w:r>
      <w:r w:rsidRPr="00374C3E">
        <w:rPr>
          <w:sz w:val="20"/>
        </w:rPr>
        <w:t xml:space="preserve"> </w:t>
      </w:r>
      <w:r>
        <w:rPr>
          <w:sz w:val="20"/>
        </w:rPr>
        <w:t>místnostech</w:t>
      </w:r>
      <w:r w:rsidRPr="00374C3E">
        <w:rPr>
          <w:sz w:val="20"/>
        </w:rPr>
        <w:t xml:space="preserve"> </w:t>
      </w:r>
      <w:r>
        <w:rPr>
          <w:sz w:val="20"/>
        </w:rPr>
        <w:t>s</w:t>
      </w:r>
      <w:r w:rsidRPr="00374C3E">
        <w:rPr>
          <w:sz w:val="20"/>
        </w:rPr>
        <w:t xml:space="preserve"> </w:t>
      </w:r>
      <w:r>
        <w:rPr>
          <w:sz w:val="20"/>
        </w:rPr>
        <w:t>náležitou</w:t>
      </w:r>
      <w:r w:rsidRPr="00374C3E">
        <w:rPr>
          <w:sz w:val="20"/>
        </w:rPr>
        <w:t xml:space="preserve"> </w:t>
      </w:r>
      <w:r>
        <w:rPr>
          <w:sz w:val="20"/>
        </w:rPr>
        <w:t>úrovní</w:t>
      </w:r>
      <w:r w:rsidRPr="00374C3E">
        <w:rPr>
          <w:sz w:val="20"/>
        </w:rPr>
        <w:t xml:space="preserve"> </w:t>
      </w:r>
      <w:r>
        <w:rPr>
          <w:sz w:val="20"/>
        </w:rPr>
        <w:t>zabezpečení,</w:t>
      </w:r>
      <w:r w:rsidRPr="00374C3E">
        <w:rPr>
          <w:sz w:val="20"/>
        </w:rPr>
        <w:t xml:space="preserve"> </w:t>
      </w:r>
      <w:r>
        <w:rPr>
          <w:sz w:val="20"/>
        </w:rPr>
        <w:t>do</w:t>
      </w:r>
      <w:r w:rsidRPr="00374C3E">
        <w:rPr>
          <w:sz w:val="20"/>
        </w:rPr>
        <w:t xml:space="preserve"> </w:t>
      </w:r>
      <w:r>
        <w:rPr>
          <w:sz w:val="20"/>
        </w:rPr>
        <w:t>kterých</w:t>
      </w:r>
      <w:r w:rsidRPr="00374C3E">
        <w:rPr>
          <w:sz w:val="20"/>
        </w:rPr>
        <w:t xml:space="preserve"> </w:t>
      </w:r>
      <w:r>
        <w:rPr>
          <w:sz w:val="20"/>
        </w:rPr>
        <w:t>budou</w:t>
      </w:r>
      <w:r w:rsidRPr="00374C3E">
        <w:rPr>
          <w:sz w:val="20"/>
        </w:rPr>
        <w:t xml:space="preserve"> </w:t>
      </w:r>
      <w:r>
        <w:rPr>
          <w:sz w:val="20"/>
        </w:rPr>
        <w:t>mít</w:t>
      </w:r>
      <w:r w:rsidRPr="00374C3E">
        <w:rPr>
          <w:sz w:val="20"/>
        </w:rPr>
        <w:t xml:space="preserve"> </w:t>
      </w:r>
      <w:r>
        <w:rPr>
          <w:sz w:val="20"/>
        </w:rPr>
        <w:t xml:space="preserve">přístup výlučně </w:t>
      </w:r>
      <w:r w:rsidR="00DC24B0">
        <w:rPr>
          <w:sz w:val="20"/>
        </w:rPr>
        <w:t>P</w:t>
      </w:r>
      <w:r>
        <w:rPr>
          <w:sz w:val="20"/>
        </w:rPr>
        <w:t>ověřené</w:t>
      </w:r>
      <w:r w:rsidRPr="00374C3E">
        <w:rPr>
          <w:sz w:val="20"/>
        </w:rPr>
        <w:t xml:space="preserve"> </w:t>
      </w:r>
      <w:r>
        <w:rPr>
          <w:sz w:val="20"/>
        </w:rPr>
        <w:t>osoby.</w:t>
      </w:r>
    </w:p>
    <w:p w14:paraId="4C9B4ED2" w14:textId="7F78A331"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Poskytovatel</w:t>
      </w:r>
      <w:r w:rsidRPr="00374C3E">
        <w:rPr>
          <w:sz w:val="20"/>
        </w:rPr>
        <w:t xml:space="preserve"> </w:t>
      </w:r>
      <w:r>
        <w:rPr>
          <w:sz w:val="20"/>
        </w:rPr>
        <w:t>se</w:t>
      </w:r>
      <w:r w:rsidRPr="00374C3E">
        <w:rPr>
          <w:sz w:val="20"/>
        </w:rPr>
        <w:t xml:space="preserve"> </w:t>
      </w:r>
      <w:r>
        <w:rPr>
          <w:sz w:val="20"/>
        </w:rPr>
        <w:t>zavazuje</w:t>
      </w:r>
      <w:r w:rsidRPr="00374C3E">
        <w:rPr>
          <w:sz w:val="20"/>
        </w:rPr>
        <w:t xml:space="preserve"> </w:t>
      </w:r>
      <w:r>
        <w:rPr>
          <w:sz w:val="20"/>
        </w:rPr>
        <w:t>na</w:t>
      </w:r>
      <w:r w:rsidRPr="00374C3E">
        <w:rPr>
          <w:sz w:val="20"/>
        </w:rPr>
        <w:t xml:space="preserve"> </w:t>
      </w:r>
      <w:r>
        <w:rPr>
          <w:sz w:val="20"/>
        </w:rPr>
        <w:t>písemnou</w:t>
      </w:r>
      <w:r w:rsidRPr="00374C3E">
        <w:rPr>
          <w:sz w:val="20"/>
        </w:rPr>
        <w:t xml:space="preserve"> </w:t>
      </w:r>
      <w:r>
        <w:rPr>
          <w:sz w:val="20"/>
        </w:rPr>
        <w:t>žádost</w:t>
      </w:r>
      <w:r w:rsidRPr="00374C3E">
        <w:rPr>
          <w:sz w:val="20"/>
        </w:rPr>
        <w:t xml:space="preserve"> </w:t>
      </w:r>
      <w:r>
        <w:rPr>
          <w:sz w:val="20"/>
        </w:rPr>
        <w:t>Objednatele</w:t>
      </w:r>
      <w:r w:rsidRPr="00374C3E">
        <w:rPr>
          <w:sz w:val="20"/>
        </w:rPr>
        <w:t xml:space="preserve"> </w:t>
      </w:r>
      <w:r>
        <w:rPr>
          <w:sz w:val="20"/>
        </w:rPr>
        <w:t>přijmout</w:t>
      </w:r>
      <w:r w:rsidRPr="00374C3E">
        <w:rPr>
          <w:sz w:val="20"/>
        </w:rPr>
        <w:t xml:space="preserve"> </w:t>
      </w:r>
      <w:r>
        <w:rPr>
          <w:sz w:val="20"/>
        </w:rPr>
        <w:t>v</w:t>
      </w:r>
      <w:r w:rsidRPr="00374C3E">
        <w:rPr>
          <w:sz w:val="20"/>
        </w:rPr>
        <w:t xml:space="preserve"> </w:t>
      </w:r>
      <w:r>
        <w:rPr>
          <w:sz w:val="20"/>
        </w:rPr>
        <w:t>přiměřené</w:t>
      </w:r>
      <w:r w:rsidRPr="00374C3E">
        <w:rPr>
          <w:sz w:val="20"/>
        </w:rPr>
        <w:t xml:space="preserve"> </w:t>
      </w:r>
      <w:r>
        <w:rPr>
          <w:sz w:val="20"/>
        </w:rPr>
        <w:t xml:space="preserve">lhůtě stanovené Objednatelem další záruky za účelem technického a organizačního zabezpečení </w:t>
      </w:r>
      <w:r w:rsidR="00DC24B0">
        <w:rPr>
          <w:sz w:val="20"/>
        </w:rPr>
        <w:t>O</w:t>
      </w:r>
      <w:r>
        <w:rPr>
          <w:sz w:val="20"/>
        </w:rPr>
        <w:t xml:space="preserve">sobních údajů, zejména přijmout taková opatření, aby nemohlo dojít k neoprávněnému nebo nahodilému přístupu k </w:t>
      </w:r>
      <w:r w:rsidR="00DC24B0">
        <w:rPr>
          <w:sz w:val="20"/>
        </w:rPr>
        <w:t>O</w:t>
      </w:r>
      <w:r>
        <w:rPr>
          <w:sz w:val="20"/>
        </w:rPr>
        <w:t>sobním</w:t>
      </w:r>
      <w:r w:rsidRPr="00374C3E">
        <w:rPr>
          <w:sz w:val="20"/>
        </w:rPr>
        <w:t xml:space="preserve"> </w:t>
      </w:r>
      <w:r>
        <w:rPr>
          <w:sz w:val="20"/>
        </w:rPr>
        <w:t>údajům.</w:t>
      </w:r>
    </w:p>
    <w:p w14:paraId="7D2B9A30" w14:textId="21EFA45A"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V</w:t>
      </w:r>
      <w:r w:rsidRPr="00374C3E">
        <w:rPr>
          <w:sz w:val="20"/>
        </w:rPr>
        <w:t xml:space="preserve"> </w:t>
      </w:r>
      <w:r>
        <w:rPr>
          <w:sz w:val="20"/>
        </w:rPr>
        <w:t>případě</w:t>
      </w:r>
      <w:r w:rsidRPr="00374C3E">
        <w:rPr>
          <w:sz w:val="20"/>
        </w:rPr>
        <w:t xml:space="preserve"> </w:t>
      </w:r>
      <w:r>
        <w:rPr>
          <w:sz w:val="20"/>
        </w:rPr>
        <w:t>zjištění</w:t>
      </w:r>
      <w:r w:rsidRPr="00374C3E">
        <w:rPr>
          <w:sz w:val="20"/>
        </w:rPr>
        <w:t xml:space="preserve"> </w:t>
      </w:r>
      <w:r>
        <w:rPr>
          <w:sz w:val="20"/>
        </w:rPr>
        <w:t>porušení</w:t>
      </w:r>
      <w:r w:rsidRPr="00374C3E">
        <w:rPr>
          <w:sz w:val="20"/>
        </w:rPr>
        <w:t xml:space="preserve"> </w:t>
      </w:r>
      <w:r>
        <w:rPr>
          <w:sz w:val="20"/>
        </w:rPr>
        <w:t>záruk</w:t>
      </w:r>
      <w:r w:rsidRPr="00374C3E">
        <w:rPr>
          <w:sz w:val="20"/>
        </w:rPr>
        <w:t xml:space="preserve"> </w:t>
      </w:r>
      <w:r>
        <w:rPr>
          <w:sz w:val="20"/>
        </w:rPr>
        <w:t>dle</w:t>
      </w:r>
      <w:r w:rsidRPr="00374C3E">
        <w:rPr>
          <w:sz w:val="20"/>
        </w:rPr>
        <w:t xml:space="preserve"> </w:t>
      </w:r>
      <w:r>
        <w:rPr>
          <w:sz w:val="20"/>
        </w:rPr>
        <w:t>odst.</w:t>
      </w:r>
      <w:r w:rsidR="00D825F1" w:rsidRPr="00374C3E">
        <w:rPr>
          <w:sz w:val="20"/>
        </w:rPr>
        <w:t xml:space="preserve"> </w:t>
      </w:r>
      <w:r w:rsidR="00D825F1" w:rsidRPr="00374C3E">
        <w:rPr>
          <w:sz w:val="20"/>
        </w:rPr>
        <w:fldChar w:fldCharType="begin"/>
      </w:r>
      <w:r w:rsidR="00D825F1" w:rsidRPr="00374C3E">
        <w:rPr>
          <w:sz w:val="20"/>
        </w:rPr>
        <w:instrText xml:space="preserve"> REF _Ref179809089 \r \h </w:instrText>
      </w:r>
      <w:r w:rsidR="00374C3E">
        <w:rPr>
          <w:sz w:val="20"/>
        </w:rPr>
        <w:instrText xml:space="preserve"> \* MERGEFORMAT </w:instrText>
      </w:r>
      <w:r w:rsidR="00D825F1" w:rsidRPr="00374C3E">
        <w:rPr>
          <w:sz w:val="20"/>
        </w:rPr>
      </w:r>
      <w:r w:rsidR="00D825F1" w:rsidRPr="00374C3E">
        <w:rPr>
          <w:sz w:val="20"/>
        </w:rPr>
        <w:fldChar w:fldCharType="separate"/>
      </w:r>
      <w:r w:rsidR="00F20050">
        <w:rPr>
          <w:sz w:val="20"/>
        </w:rPr>
        <w:t>10.17</w:t>
      </w:r>
      <w:r w:rsidR="00D825F1" w:rsidRPr="00374C3E">
        <w:rPr>
          <w:sz w:val="20"/>
        </w:rPr>
        <w:fldChar w:fldCharType="end"/>
      </w:r>
      <w:r w:rsidR="00D825F1" w:rsidRPr="00374C3E">
        <w:rPr>
          <w:sz w:val="20"/>
        </w:rPr>
        <w:t xml:space="preserve"> </w:t>
      </w:r>
      <w:r>
        <w:rPr>
          <w:sz w:val="20"/>
        </w:rPr>
        <w:t>této</w:t>
      </w:r>
      <w:r w:rsidRPr="00374C3E">
        <w:rPr>
          <w:sz w:val="20"/>
        </w:rPr>
        <w:t xml:space="preserve"> </w:t>
      </w:r>
      <w:r>
        <w:rPr>
          <w:sz w:val="20"/>
        </w:rPr>
        <w:t>Smlouvy</w:t>
      </w:r>
      <w:r w:rsidRPr="00374C3E">
        <w:rPr>
          <w:sz w:val="20"/>
        </w:rPr>
        <w:t xml:space="preserve"> </w:t>
      </w:r>
      <w:r w:rsidR="003664A3">
        <w:rPr>
          <w:sz w:val="20"/>
        </w:rPr>
        <w:t>s</w:t>
      </w:r>
      <w:r>
        <w:rPr>
          <w:sz w:val="20"/>
        </w:rPr>
        <w:t>e</w:t>
      </w:r>
      <w:r w:rsidRPr="00374C3E">
        <w:rPr>
          <w:sz w:val="20"/>
        </w:rPr>
        <w:t xml:space="preserve"> </w:t>
      </w:r>
      <w:r>
        <w:rPr>
          <w:sz w:val="20"/>
        </w:rPr>
        <w:t>Poskytovatel</w:t>
      </w:r>
      <w:r w:rsidRPr="00374C3E">
        <w:rPr>
          <w:sz w:val="20"/>
        </w:rPr>
        <w:t xml:space="preserve"> </w:t>
      </w:r>
      <w:r w:rsidR="003664A3">
        <w:rPr>
          <w:sz w:val="20"/>
        </w:rPr>
        <w:t>zavazuje</w:t>
      </w:r>
      <w:r>
        <w:rPr>
          <w:sz w:val="20"/>
        </w:rPr>
        <w:t xml:space="preserve"> zajistit stav odpovídající zárukám neprodleně poté, co zjistí, že záruky porušuje, nejpozději však do</w:t>
      </w:r>
      <w:r w:rsidR="004F47C4">
        <w:rPr>
          <w:sz w:val="20"/>
        </w:rPr>
        <w:t> </w:t>
      </w:r>
      <w:r>
        <w:rPr>
          <w:sz w:val="20"/>
        </w:rPr>
        <w:t>3</w:t>
      </w:r>
      <w:r w:rsidR="00374C3E">
        <w:rPr>
          <w:sz w:val="20"/>
        </w:rPr>
        <w:t> </w:t>
      </w:r>
      <w:r>
        <w:rPr>
          <w:sz w:val="20"/>
        </w:rPr>
        <w:t>pracovních dnů poté, co je k tomu Objednatelem</w:t>
      </w:r>
      <w:r w:rsidRPr="00374C3E">
        <w:rPr>
          <w:sz w:val="20"/>
        </w:rPr>
        <w:t xml:space="preserve"> </w:t>
      </w:r>
      <w:r w:rsidR="00DC24B0">
        <w:rPr>
          <w:sz w:val="20"/>
        </w:rPr>
        <w:t xml:space="preserve">písemně </w:t>
      </w:r>
      <w:r>
        <w:rPr>
          <w:sz w:val="20"/>
        </w:rPr>
        <w:t>vyzván.</w:t>
      </w:r>
    </w:p>
    <w:p w14:paraId="0CC723B8" w14:textId="7711632A"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V případě, že Poskytovatel zjistí porušení zabezpečení </w:t>
      </w:r>
      <w:r w:rsidR="00DC24B0">
        <w:rPr>
          <w:sz w:val="20"/>
        </w:rPr>
        <w:t>O</w:t>
      </w:r>
      <w:r>
        <w:rPr>
          <w:sz w:val="20"/>
        </w:rPr>
        <w:t xml:space="preserve">sobních údajů, ohlásí je </w:t>
      </w:r>
      <w:r w:rsidR="006750FA">
        <w:rPr>
          <w:sz w:val="20"/>
        </w:rPr>
        <w:t>neprodleně</w:t>
      </w:r>
      <w:r>
        <w:rPr>
          <w:sz w:val="20"/>
        </w:rPr>
        <w:t>, nejpozději do 24 hodin,</w:t>
      </w:r>
      <w:r w:rsidRPr="00374C3E">
        <w:rPr>
          <w:sz w:val="20"/>
        </w:rPr>
        <w:t xml:space="preserve"> </w:t>
      </w:r>
      <w:r>
        <w:rPr>
          <w:sz w:val="20"/>
        </w:rPr>
        <w:t>Objednateli</w:t>
      </w:r>
      <w:r w:rsidR="00DC24B0">
        <w:rPr>
          <w:sz w:val="20"/>
        </w:rPr>
        <w:t>, a to na e</w:t>
      </w:r>
      <w:r w:rsidR="0061533A">
        <w:rPr>
          <w:sz w:val="20"/>
        </w:rPr>
        <w:t>-</w:t>
      </w:r>
      <w:r w:rsidR="00DC24B0">
        <w:rPr>
          <w:sz w:val="20"/>
        </w:rPr>
        <w:t xml:space="preserve">mail: </w:t>
      </w:r>
      <w:hyperlink r:id="rId14" w:history="1">
        <w:r w:rsidR="00DC24B0" w:rsidRPr="00575A37">
          <w:rPr>
            <w:rStyle w:val="Hyperlink"/>
            <w:sz w:val="20"/>
          </w:rPr>
          <w:t>gdpr@mpsv.cz</w:t>
        </w:r>
      </w:hyperlink>
      <w:r w:rsidR="00DC24B0">
        <w:rPr>
          <w:sz w:val="20"/>
        </w:rPr>
        <w:t>.</w:t>
      </w:r>
    </w:p>
    <w:p w14:paraId="2C803746" w14:textId="49A1FDCA" w:rsidR="00C90D33" w:rsidRDefault="00C90D33" w:rsidP="006750FA">
      <w:pPr>
        <w:pStyle w:val="ListParagraph"/>
        <w:numPr>
          <w:ilvl w:val="1"/>
          <w:numId w:val="3"/>
        </w:numPr>
        <w:tabs>
          <w:tab w:val="left" w:pos="709"/>
        </w:tabs>
        <w:spacing w:before="120" w:after="120" w:line="280" w:lineRule="atLeast"/>
        <w:ind w:left="709" w:hanging="709"/>
        <w:rPr>
          <w:sz w:val="20"/>
        </w:rPr>
      </w:pPr>
      <w:r>
        <w:rPr>
          <w:sz w:val="20"/>
        </w:rPr>
        <w:t xml:space="preserve">Náklady na činnosti Poskytovatele dle tohoto </w:t>
      </w:r>
      <w:r w:rsidR="00DC24B0">
        <w:rPr>
          <w:sz w:val="20"/>
        </w:rPr>
        <w:t>článku</w:t>
      </w:r>
      <w:r w:rsidR="00D825F1">
        <w:rPr>
          <w:sz w:val="20"/>
        </w:rPr>
        <w:t xml:space="preserve"> </w:t>
      </w:r>
      <w:r>
        <w:rPr>
          <w:sz w:val="20"/>
        </w:rPr>
        <w:t>Smlouvy jsou zahrnuty v </w:t>
      </w:r>
      <w:r w:rsidRPr="00315D21">
        <w:rPr>
          <w:sz w:val="20"/>
        </w:rPr>
        <w:t xml:space="preserve">ceně </w:t>
      </w:r>
      <w:r w:rsidR="00315D21">
        <w:rPr>
          <w:sz w:val="20"/>
        </w:rPr>
        <w:t xml:space="preserve">Podpory výrobce a </w:t>
      </w:r>
      <w:r w:rsidR="00315D21" w:rsidRPr="00315D21">
        <w:rPr>
          <w:sz w:val="20"/>
        </w:rPr>
        <w:t>P</w:t>
      </w:r>
      <w:r w:rsidR="009E322D" w:rsidRPr="00315D21">
        <w:rPr>
          <w:sz w:val="20"/>
        </w:rPr>
        <w:t>odpory dodavatele</w:t>
      </w:r>
      <w:r w:rsidRPr="00315D21">
        <w:rPr>
          <w:sz w:val="20"/>
        </w:rPr>
        <w:t>, ledaže je výše uv</w:t>
      </w:r>
      <w:r>
        <w:rPr>
          <w:sz w:val="20"/>
        </w:rPr>
        <w:t>edeno, že konkrétní činnosti budou hrazeny v</w:t>
      </w:r>
      <w:r w:rsidR="004F47C4">
        <w:rPr>
          <w:sz w:val="20"/>
        </w:rPr>
        <w:t> </w:t>
      </w:r>
      <w:r>
        <w:rPr>
          <w:sz w:val="20"/>
        </w:rPr>
        <w:t>režimu Doplňkových služeb dle odst.</w:t>
      </w:r>
      <w:r w:rsidR="00D825F1">
        <w:rPr>
          <w:sz w:val="20"/>
        </w:rPr>
        <w:t xml:space="preserve"> </w:t>
      </w:r>
      <w:r w:rsidR="00D825F1">
        <w:rPr>
          <w:sz w:val="20"/>
        </w:rPr>
        <w:fldChar w:fldCharType="begin"/>
      </w:r>
      <w:r w:rsidR="00D825F1">
        <w:rPr>
          <w:sz w:val="20"/>
        </w:rPr>
        <w:instrText xml:space="preserve"> REF _Ref179284124 \r \h </w:instrText>
      </w:r>
      <w:r w:rsidR="00374C3E">
        <w:rPr>
          <w:sz w:val="20"/>
        </w:rPr>
        <w:instrText xml:space="preserve"> \* MERGEFORMAT </w:instrText>
      </w:r>
      <w:r w:rsidR="00D825F1">
        <w:rPr>
          <w:sz w:val="20"/>
        </w:rPr>
      </w:r>
      <w:r w:rsidR="00D825F1">
        <w:rPr>
          <w:sz w:val="20"/>
        </w:rPr>
        <w:fldChar w:fldCharType="separate"/>
      </w:r>
      <w:r w:rsidR="00F20050">
        <w:rPr>
          <w:sz w:val="20"/>
        </w:rPr>
        <w:t>3.1.4</w:t>
      </w:r>
      <w:r w:rsidR="00D825F1">
        <w:rPr>
          <w:sz w:val="20"/>
        </w:rPr>
        <w:fldChar w:fldCharType="end"/>
      </w:r>
      <w:r w:rsidR="00D825F1">
        <w:rPr>
          <w:sz w:val="20"/>
        </w:rPr>
        <w:t xml:space="preserve"> </w:t>
      </w:r>
      <w:r>
        <w:rPr>
          <w:sz w:val="20"/>
        </w:rPr>
        <w:t>této Smlouvy a příslušných příloh</w:t>
      </w:r>
      <w:r w:rsidR="00D825F1">
        <w:rPr>
          <w:sz w:val="20"/>
        </w:rPr>
        <w:t>.</w:t>
      </w:r>
    </w:p>
    <w:p w14:paraId="1D220688" w14:textId="77777777" w:rsidR="005F11DA" w:rsidRDefault="006A2B5B" w:rsidP="00A62F94">
      <w:pPr>
        <w:pStyle w:val="Heading1"/>
        <w:numPr>
          <w:ilvl w:val="0"/>
          <w:numId w:val="3"/>
        </w:numPr>
        <w:tabs>
          <w:tab w:val="left" w:pos="709"/>
        </w:tabs>
        <w:spacing w:before="480" w:after="120" w:line="280" w:lineRule="atLeast"/>
        <w:ind w:left="709" w:hanging="709"/>
      </w:pPr>
      <w:bookmarkStart w:id="90" w:name="_Ref179800681"/>
      <w:r>
        <w:t>OCHRANA</w:t>
      </w:r>
      <w:r w:rsidRPr="00950664">
        <w:t xml:space="preserve"> </w:t>
      </w:r>
      <w:r>
        <w:t>INFORMACÍ</w:t>
      </w:r>
      <w:bookmarkEnd w:id="90"/>
    </w:p>
    <w:p w14:paraId="3D615E02" w14:textId="11901756"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 xml:space="preserve">Smluvní strany jsou si vědomy toho, že v rámci plnění závazků </w:t>
      </w:r>
      <w:r w:rsidR="003D64B1">
        <w:rPr>
          <w:sz w:val="20"/>
        </w:rPr>
        <w:t xml:space="preserve">vyplývajících </w:t>
      </w:r>
      <w:r>
        <w:rPr>
          <w:sz w:val="20"/>
        </w:rPr>
        <w:t>z této</w:t>
      </w:r>
      <w:r>
        <w:rPr>
          <w:spacing w:val="-23"/>
          <w:sz w:val="20"/>
        </w:rPr>
        <w:t xml:space="preserve"> </w:t>
      </w:r>
      <w:r>
        <w:rPr>
          <w:sz w:val="20"/>
        </w:rPr>
        <w:t>Smlouvy:</w:t>
      </w:r>
    </w:p>
    <w:p w14:paraId="5B603AF5" w14:textId="5EE75DE1" w:rsidR="005F11DA" w:rsidRDefault="00DC24B0" w:rsidP="00EF4343">
      <w:pPr>
        <w:pStyle w:val="ListParagraph"/>
        <w:numPr>
          <w:ilvl w:val="2"/>
          <w:numId w:val="3"/>
        </w:numPr>
        <w:tabs>
          <w:tab w:val="left" w:pos="1701"/>
        </w:tabs>
        <w:spacing w:before="60" w:after="60" w:line="280" w:lineRule="atLeast"/>
        <w:ind w:left="1702" w:hanging="851"/>
        <w:rPr>
          <w:sz w:val="20"/>
        </w:rPr>
      </w:pPr>
      <w:bookmarkStart w:id="91" w:name="_Ref179796165"/>
      <w:r>
        <w:rPr>
          <w:sz w:val="20"/>
        </w:rPr>
        <w:t xml:space="preserve">si </w:t>
      </w:r>
      <w:r w:rsidR="006A2B5B">
        <w:rPr>
          <w:sz w:val="20"/>
        </w:rPr>
        <w:t>mohou vzájemně vědomě nebo opominutím poskytnout informace, které budou považovány za důvěrné (dále jen „</w:t>
      </w:r>
      <w:r>
        <w:rPr>
          <w:b/>
          <w:sz w:val="20"/>
        </w:rPr>
        <w:t>D</w:t>
      </w:r>
      <w:r w:rsidR="006A2B5B">
        <w:rPr>
          <w:b/>
          <w:sz w:val="20"/>
        </w:rPr>
        <w:t>ůvěrné</w:t>
      </w:r>
      <w:r w:rsidR="006A2B5B">
        <w:rPr>
          <w:b/>
          <w:spacing w:val="-14"/>
          <w:sz w:val="20"/>
        </w:rPr>
        <w:t xml:space="preserve"> </w:t>
      </w:r>
      <w:r w:rsidR="006A2B5B">
        <w:rPr>
          <w:b/>
          <w:sz w:val="20"/>
        </w:rPr>
        <w:t>informace</w:t>
      </w:r>
      <w:r w:rsidR="006A2B5B">
        <w:rPr>
          <w:sz w:val="20"/>
        </w:rPr>
        <w:t>“)</w:t>
      </w:r>
      <w:bookmarkEnd w:id="91"/>
      <w:r w:rsidR="006750FA">
        <w:rPr>
          <w:sz w:val="20"/>
        </w:rPr>
        <w:t>;</w:t>
      </w:r>
    </w:p>
    <w:p w14:paraId="15C2A6BE" w14:textId="76A8FD17"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mohou jejich zaměstnanci a osoby v obdobném postavení získat </w:t>
      </w:r>
      <w:r w:rsidR="003D64B1">
        <w:rPr>
          <w:sz w:val="20"/>
        </w:rPr>
        <w:t>konáním</w:t>
      </w:r>
      <w:r>
        <w:rPr>
          <w:sz w:val="20"/>
        </w:rPr>
        <w:t xml:space="preserve"> druhé </w:t>
      </w:r>
      <w:r w:rsidR="003D64B1">
        <w:rPr>
          <w:sz w:val="20"/>
        </w:rPr>
        <w:t xml:space="preserve">Smluvní </w:t>
      </w:r>
      <w:r>
        <w:rPr>
          <w:sz w:val="20"/>
        </w:rPr>
        <w:t>strany nebo i jejím opom</w:t>
      </w:r>
      <w:r w:rsidR="003D64B1">
        <w:rPr>
          <w:sz w:val="20"/>
        </w:rPr>
        <w:t>e</w:t>
      </w:r>
      <w:r>
        <w:rPr>
          <w:sz w:val="20"/>
        </w:rPr>
        <w:t xml:space="preserve">nutím přístup k </w:t>
      </w:r>
      <w:r w:rsidR="00DC24B0">
        <w:rPr>
          <w:sz w:val="20"/>
        </w:rPr>
        <w:t>D</w:t>
      </w:r>
      <w:r>
        <w:rPr>
          <w:sz w:val="20"/>
        </w:rPr>
        <w:t>ůvěrným informacím druhé</w:t>
      </w:r>
      <w:r>
        <w:rPr>
          <w:spacing w:val="-3"/>
          <w:sz w:val="20"/>
        </w:rPr>
        <w:t xml:space="preserve"> </w:t>
      </w:r>
      <w:r w:rsidR="003D64B1">
        <w:rPr>
          <w:spacing w:val="-3"/>
          <w:sz w:val="20"/>
        </w:rPr>
        <w:t xml:space="preserve">Smluvní </w:t>
      </w:r>
      <w:r>
        <w:rPr>
          <w:sz w:val="20"/>
        </w:rPr>
        <w:t>strany.</w:t>
      </w:r>
    </w:p>
    <w:p w14:paraId="6783836A" w14:textId="4C0242E8" w:rsidR="005F11DA" w:rsidRDefault="006A2B5B" w:rsidP="006750FA">
      <w:pPr>
        <w:pStyle w:val="ListParagraph"/>
        <w:numPr>
          <w:ilvl w:val="1"/>
          <w:numId w:val="3"/>
        </w:numPr>
        <w:tabs>
          <w:tab w:val="left" w:pos="709"/>
        </w:tabs>
        <w:spacing w:before="120" w:after="120" w:line="280" w:lineRule="atLeast"/>
        <w:ind w:left="709" w:hanging="709"/>
        <w:rPr>
          <w:sz w:val="20"/>
        </w:rPr>
      </w:pPr>
      <w:bookmarkStart w:id="92" w:name="_bookmark60"/>
      <w:bookmarkStart w:id="93" w:name="_Ref179809143"/>
      <w:bookmarkEnd w:id="92"/>
      <w:r>
        <w:rPr>
          <w:sz w:val="20"/>
        </w:rPr>
        <w:t xml:space="preserve">Smluvní strany se zavazují, že žádná z nich nezpřístupní třetí osobě </w:t>
      </w:r>
      <w:r w:rsidR="00DC24B0">
        <w:rPr>
          <w:sz w:val="20"/>
        </w:rPr>
        <w:t>D</w:t>
      </w:r>
      <w:r>
        <w:rPr>
          <w:sz w:val="20"/>
        </w:rPr>
        <w:t xml:space="preserve">ůvěrné informace, které při plnění této Smlouvy získala od druhé </w:t>
      </w:r>
      <w:r w:rsidR="003D64B1">
        <w:rPr>
          <w:sz w:val="20"/>
        </w:rPr>
        <w:t>S</w:t>
      </w:r>
      <w:r>
        <w:rPr>
          <w:sz w:val="20"/>
        </w:rPr>
        <w:t>mluvní</w:t>
      </w:r>
      <w:r>
        <w:rPr>
          <w:spacing w:val="-23"/>
          <w:sz w:val="20"/>
        </w:rPr>
        <w:t xml:space="preserve"> </w:t>
      </w:r>
      <w:r>
        <w:rPr>
          <w:sz w:val="20"/>
        </w:rPr>
        <w:t>strany.</w:t>
      </w:r>
      <w:bookmarkEnd w:id="93"/>
    </w:p>
    <w:p w14:paraId="55BB745D" w14:textId="7DE715BE" w:rsidR="005F11DA" w:rsidRDefault="006A2B5B" w:rsidP="006750FA">
      <w:pPr>
        <w:pStyle w:val="ListParagraph"/>
        <w:numPr>
          <w:ilvl w:val="1"/>
          <w:numId w:val="3"/>
        </w:numPr>
        <w:tabs>
          <w:tab w:val="left" w:pos="709"/>
        </w:tabs>
        <w:spacing w:before="120" w:after="120" w:line="280" w:lineRule="atLeast"/>
        <w:ind w:left="709" w:hanging="709"/>
        <w:rPr>
          <w:sz w:val="20"/>
        </w:rPr>
      </w:pPr>
      <w:bookmarkStart w:id="94" w:name="_bookmark61"/>
      <w:bookmarkStart w:id="95" w:name="_Ref179809197"/>
      <w:bookmarkEnd w:id="94"/>
      <w:r>
        <w:rPr>
          <w:sz w:val="20"/>
        </w:rPr>
        <w:t>Za třetí osoby podle odst.</w:t>
      </w:r>
      <w:r w:rsidR="00EC543A">
        <w:rPr>
          <w:sz w:val="20"/>
        </w:rPr>
        <w:t xml:space="preserve"> </w:t>
      </w:r>
      <w:r w:rsidR="00EC543A">
        <w:rPr>
          <w:sz w:val="20"/>
        </w:rPr>
        <w:fldChar w:fldCharType="begin"/>
      </w:r>
      <w:r w:rsidR="00EC543A">
        <w:rPr>
          <w:sz w:val="20"/>
        </w:rPr>
        <w:instrText xml:space="preserve"> REF _Ref179809143 \r \h </w:instrText>
      </w:r>
      <w:r w:rsidR="00EC543A">
        <w:rPr>
          <w:sz w:val="20"/>
        </w:rPr>
      </w:r>
      <w:r w:rsidR="00EC543A">
        <w:rPr>
          <w:sz w:val="20"/>
        </w:rPr>
        <w:fldChar w:fldCharType="separate"/>
      </w:r>
      <w:r w:rsidR="00F20050">
        <w:rPr>
          <w:sz w:val="20"/>
        </w:rPr>
        <w:t>11.2</w:t>
      </w:r>
      <w:r w:rsidR="00EC543A">
        <w:rPr>
          <w:sz w:val="20"/>
        </w:rPr>
        <w:fldChar w:fldCharType="end"/>
      </w:r>
      <w:r w:rsidR="00EC543A">
        <w:rPr>
          <w:sz w:val="20"/>
        </w:rPr>
        <w:t xml:space="preserve"> </w:t>
      </w:r>
      <w:r>
        <w:rPr>
          <w:sz w:val="20"/>
        </w:rPr>
        <w:t>této Smlouvy se</w:t>
      </w:r>
      <w:r>
        <w:rPr>
          <w:spacing w:val="-12"/>
          <w:sz w:val="20"/>
        </w:rPr>
        <w:t xml:space="preserve"> </w:t>
      </w:r>
      <w:r>
        <w:rPr>
          <w:sz w:val="20"/>
        </w:rPr>
        <w:t>nepovažují:</w:t>
      </w:r>
      <w:bookmarkEnd w:id="95"/>
    </w:p>
    <w:p w14:paraId="136BE83B" w14:textId="51A42B43"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zaměstnanci </w:t>
      </w:r>
      <w:r w:rsidR="003D64B1">
        <w:rPr>
          <w:sz w:val="20"/>
        </w:rPr>
        <w:t>S</w:t>
      </w:r>
      <w:r>
        <w:rPr>
          <w:sz w:val="20"/>
        </w:rPr>
        <w:t>mluvních stran a osoby v obdobném</w:t>
      </w:r>
      <w:r>
        <w:rPr>
          <w:spacing w:val="-5"/>
          <w:sz w:val="20"/>
        </w:rPr>
        <w:t xml:space="preserve"> </w:t>
      </w:r>
      <w:r>
        <w:rPr>
          <w:sz w:val="20"/>
        </w:rPr>
        <w:t>postavení</w:t>
      </w:r>
      <w:r w:rsidR="006750FA">
        <w:rPr>
          <w:sz w:val="20"/>
        </w:rPr>
        <w:t>;</w:t>
      </w:r>
    </w:p>
    <w:p w14:paraId="2DB8EE1C" w14:textId="3E9302D6"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orgány </w:t>
      </w:r>
      <w:r w:rsidR="003D64B1">
        <w:rPr>
          <w:sz w:val="20"/>
        </w:rPr>
        <w:t>S</w:t>
      </w:r>
      <w:r>
        <w:rPr>
          <w:sz w:val="20"/>
        </w:rPr>
        <w:t>mluvních stran a jejich</w:t>
      </w:r>
      <w:r>
        <w:rPr>
          <w:spacing w:val="-11"/>
          <w:sz w:val="20"/>
        </w:rPr>
        <w:t xml:space="preserve"> </w:t>
      </w:r>
      <w:r>
        <w:rPr>
          <w:sz w:val="20"/>
        </w:rPr>
        <w:t>členové</w:t>
      </w:r>
      <w:r w:rsidR="006750FA">
        <w:rPr>
          <w:sz w:val="20"/>
        </w:rPr>
        <w:t>;</w:t>
      </w:r>
    </w:p>
    <w:p w14:paraId="2A93775F" w14:textId="4B34CE35"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ve vztahu k </w:t>
      </w:r>
      <w:r w:rsidR="00DC24B0">
        <w:rPr>
          <w:sz w:val="20"/>
        </w:rPr>
        <w:t>D</w:t>
      </w:r>
      <w:r>
        <w:rPr>
          <w:sz w:val="20"/>
        </w:rPr>
        <w:t>ůvěrným informacím Objednatele poddodavatelé</w:t>
      </w:r>
      <w:r>
        <w:rPr>
          <w:spacing w:val="-1"/>
          <w:sz w:val="20"/>
        </w:rPr>
        <w:t xml:space="preserve"> </w:t>
      </w:r>
      <w:r>
        <w:rPr>
          <w:sz w:val="20"/>
        </w:rPr>
        <w:t>Poskytovatele</w:t>
      </w:r>
      <w:r w:rsidR="006750FA">
        <w:rPr>
          <w:sz w:val="20"/>
        </w:rPr>
        <w:t>;</w:t>
      </w:r>
    </w:p>
    <w:p w14:paraId="7657511F" w14:textId="44C72ACF"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ve vztahu k </w:t>
      </w:r>
      <w:r w:rsidR="00DC24B0">
        <w:rPr>
          <w:sz w:val="20"/>
        </w:rPr>
        <w:t>D</w:t>
      </w:r>
      <w:r>
        <w:rPr>
          <w:sz w:val="20"/>
        </w:rPr>
        <w:t>ůvěrným informacím Poskytovatele externí dodavatelé Objednatele, a</w:t>
      </w:r>
      <w:r w:rsidR="00252AD4">
        <w:rPr>
          <w:sz w:val="20"/>
        </w:rPr>
        <w:t> </w:t>
      </w:r>
      <w:r>
        <w:rPr>
          <w:sz w:val="20"/>
        </w:rPr>
        <w:t>to i</w:t>
      </w:r>
      <w:r>
        <w:rPr>
          <w:spacing w:val="-5"/>
          <w:sz w:val="20"/>
        </w:rPr>
        <w:t xml:space="preserve"> </w:t>
      </w:r>
      <w:r>
        <w:rPr>
          <w:sz w:val="20"/>
        </w:rPr>
        <w:t>potenciální</w:t>
      </w:r>
      <w:r w:rsidR="006750FA">
        <w:rPr>
          <w:sz w:val="20"/>
        </w:rPr>
        <w:t>;</w:t>
      </w:r>
    </w:p>
    <w:p w14:paraId="0ED01BC2" w14:textId="7EEEB02A" w:rsidR="005F11DA" w:rsidRDefault="006A2B5B" w:rsidP="006750FA">
      <w:pPr>
        <w:pStyle w:val="BodyText"/>
        <w:spacing w:before="120" w:after="120" w:line="280" w:lineRule="atLeast"/>
        <w:ind w:left="709" w:right="2" w:firstLine="0"/>
      </w:pPr>
      <w:r>
        <w:t>za předpokladu, že se podílejí na plnění této Smlouvy nebo na plnění spojeném</w:t>
      </w:r>
      <w:r w:rsidR="005E7B72">
        <w:t xml:space="preserve"> </w:t>
      </w:r>
      <w:r>
        <w:t>s</w:t>
      </w:r>
      <w:r w:rsidR="008703A1">
        <w:rPr>
          <w:spacing w:val="-4"/>
        </w:rPr>
        <w:t> </w:t>
      </w:r>
      <w:r>
        <w:t>plněním</w:t>
      </w:r>
      <w:r>
        <w:rPr>
          <w:spacing w:val="-14"/>
        </w:rPr>
        <w:t xml:space="preserve"> </w:t>
      </w:r>
      <w:r>
        <w:t>této</w:t>
      </w:r>
      <w:r>
        <w:rPr>
          <w:spacing w:val="-17"/>
        </w:rPr>
        <w:t xml:space="preserve"> </w:t>
      </w:r>
      <w:r>
        <w:t>Smlouvy,</w:t>
      </w:r>
      <w:r>
        <w:rPr>
          <w:spacing w:val="-15"/>
        </w:rPr>
        <w:t xml:space="preserve"> </w:t>
      </w:r>
      <w:r w:rsidR="00DC24B0">
        <w:t>D</w:t>
      </w:r>
      <w:r>
        <w:t>ůvěrné</w:t>
      </w:r>
      <w:r>
        <w:rPr>
          <w:spacing w:val="-19"/>
        </w:rPr>
        <w:t xml:space="preserve"> </w:t>
      </w:r>
      <w:r>
        <w:t>informace</w:t>
      </w:r>
      <w:r>
        <w:rPr>
          <w:spacing w:val="-19"/>
        </w:rPr>
        <w:t xml:space="preserve"> </w:t>
      </w:r>
      <w:r>
        <w:t>jsou</w:t>
      </w:r>
      <w:r>
        <w:rPr>
          <w:spacing w:val="-18"/>
        </w:rPr>
        <w:t xml:space="preserve"> </w:t>
      </w:r>
      <w:r>
        <w:t>jim</w:t>
      </w:r>
      <w:r>
        <w:rPr>
          <w:spacing w:val="-16"/>
        </w:rPr>
        <w:t xml:space="preserve"> </w:t>
      </w:r>
      <w:r>
        <w:t>zpřístupněny</w:t>
      </w:r>
      <w:r>
        <w:rPr>
          <w:spacing w:val="-13"/>
        </w:rPr>
        <w:t xml:space="preserve"> </w:t>
      </w:r>
      <w:r>
        <w:t>výhradně</w:t>
      </w:r>
      <w:r>
        <w:rPr>
          <w:spacing w:val="-14"/>
        </w:rPr>
        <w:t xml:space="preserve"> </w:t>
      </w:r>
      <w:r>
        <w:t>za</w:t>
      </w:r>
      <w:r>
        <w:rPr>
          <w:spacing w:val="-19"/>
        </w:rPr>
        <w:t xml:space="preserve"> </w:t>
      </w:r>
      <w:r>
        <w:t>tímto účelem</w:t>
      </w:r>
      <w:r>
        <w:rPr>
          <w:spacing w:val="-14"/>
        </w:rPr>
        <w:t xml:space="preserve"> </w:t>
      </w:r>
      <w:r>
        <w:t>a</w:t>
      </w:r>
      <w:r>
        <w:rPr>
          <w:spacing w:val="-15"/>
        </w:rPr>
        <w:t xml:space="preserve"> </w:t>
      </w:r>
      <w:r>
        <w:t>zpřístupnění</w:t>
      </w:r>
      <w:r>
        <w:rPr>
          <w:spacing w:val="-15"/>
        </w:rPr>
        <w:t xml:space="preserve"> </w:t>
      </w:r>
      <w:r w:rsidR="00DC24B0">
        <w:t>D</w:t>
      </w:r>
      <w:r>
        <w:t>ůvěrných</w:t>
      </w:r>
      <w:r>
        <w:rPr>
          <w:spacing w:val="-17"/>
        </w:rPr>
        <w:t xml:space="preserve"> </w:t>
      </w:r>
      <w:r>
        <w:t>informací</w:t>
      </w:r>
      <w:r>
        <w:rPr>
          <w:spacing w:val="-19"/>
        </w:rPr>
        <w:t xml:space="preserve"> </w:t>
      </w:r>
      <w:r>
        <w:t>je</w:t>
      </w:r>
      <w:r>
        <w:rPr>
          <w:spacing w:val="-17"/>
        </w:rPr>
        <w:t xml:space="preserve"> </w:t>
      </w:r>
      <w:r>
        <w:t>v</w:t>
      </w:r>
      <w:r>
        <w:rPr>
          <w:spacing w:val="-2"/>
        </w:rPr>
        <w:t xml:space="preserve"> </w:t>
      </w:r>
      <w:r>
        <w:t>rozsahu</w:t>
      </w:r>
      <w:r>
        <w:rPr>
          <w:spacing w:val="-17"/>
        </w:rPr>
        <w:t xml:space="preserve"> </w:t>
      </w:r>
      <w:r>
        <w:t>nezbytně</w:t>
      </w:r>
      <w:r>
        <w:rPr>
          <w:spacing w:val="-17"/>
        </w:rPr>
        <w:t xml:space="preserve"> </w:t>
      </w:r>
      <w:r>
        <w:t>nutném</w:t>
      </w:r>
      <w:r>
        <w:rPr>
          <w:spacing w:val="-13"/>
        </w:rPr>
        <w:t xml:space="preserve"> </w:t>
      </w:r>
      <w:r>
        <w:t>pro</w:t>
      </w:r>
      <w:r>
        <w:rPr>
          <w:spacing w:val="-17"/>
        </w:rPr>
        <w:t xml:space="preserve"> </w:t>
      </w:r>
      <w:r>
        <w:t xml:space="preserve">naplnění jeho účelu a za stejných podmínek, jaké jsou stanoveny </w:t>
      </w:r>
      <w:r w:rsidR="00EA77C8">
        <w:t>S</w:t>
      </w:r>
      <w:r>
        <w:t>mluvním stranám v této Smlouvě.</w:t>
      </w:r>
    </w:p>
    <w:p w14:paraId="60C5A0F0" w14:textId="4E15A2EF"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Veškeré informace poskytnuté Objednatelem Poskytovateli se považují za důvěrné, není-li stanoveno jinak. Veškeré informace poskytnuté Poskytovatelem Objednateli se považují za</w:t>
      </w:r>
      <w:r w:rsidR="006F1A7B">
        <w:rPr>
          <w:sz w:val="20"/>
        </w:rPr>
        <w:t> </w:t>
      </w:r>
      <w:r>
        <w:rPr>
          <w:sz w:val="20"/>
        </w:rPr>
        <w:t xml:space="preserve">důvěrné, pouze pokud na jejich důvěrnost Poskytovatel Objednatele předem písemně </w:t>
      </w:r>
      <w:r>
        <w:rPr>
          <w:sz w:val="20"/>
        </w:rPr>
        <w:lastRenderedPageBreak/>
        <w:t xml:space="preserve">upozornil a </w:t>
      </w:r>
      <w:r w:rsidR="00DC24B0">
        <w:rPr>
          <w:sz w:val="20"/>
        </w:rPr>
        <w:t>O</w:t>
      </w:r>
      <w:r>
        <w:rPr>
          <w:sz w:val="20"/>
        </w:rPr>
        <w:t xml:space="preserve">bjednatel Poskytovateli písemně potvrdil svůj závazek důvěrnost těchto informací zachovávat. Pokud jsou </w:t>
      </w:r>
      <w:r w:rsidR="00DC24B0">
        <w:rPr>
          <w:sz w:val="20"/>
        </w:rPr>
        <w:t>D</w:t>
      </w:r>
      <w:r>
        <w:rPr>
          <w:sz w:val="20"/>
        </w:rPr>
        <w:t xml:space="preserve">ůvěrné informace Poskytovatele poskytovány v písemné podobě anebo ve formě textových souborů na elektronických nosičích dat (médiích), Poskytovatel </w:t>
      </w:r>
      <w:r w:rsidR="00EA77C8">
        <w:rPr>
          <w:sz w:val="20"/>
        </w:rPr>
        <w:t>se zavazuje</w:t>
      </w:r>
      <w:r>
        <w:rPr>
          <w:sz w:val="20"/>
        </w:rPr>
        <w:t xml:space="preserve"> upozornit Objednatele na důvěrnost takového</w:t>
      </w:r>
      <w:r>
        <w:rPr>
          <w:spacing w:val="-7"/>
          <w:sz w:val="20"/>
        </w:rPr>
        <w:t xml:space="preserve"> </w:t>
      </w:r>
      <w:r>
        <w:rPr>
          <w:sz w:val="20"/>
        </w:rPr>
        <w:t>materiálu</w:t>
      </w:r>
      <w:r>
        <w:rPr>
          <w:spacing w:val="-8"/>
          <w:sz w:val="20"/>
        </w:rPr>
        <w:t xml:space="preserve"> </w:t>
      </w:r>
      <w:r>
        <w:rPr>
          <w:sz w:val="20"/>
        </w:rPr>
        <w:t>též</w:t>
      </w:r>
      <w:r>
        <w:rPr>
          <w:spacing w:val="-10"/>
          <w:sz w:val="20"/>
        </w:rPr>
        <w:t xml:space="preserve"> </w:t>
      </w:r>
      <w:r>
        <w:rPr>
          <w:sz w:val="20"/>
        </w:rPr>
        <w:t>jejím</w:t>
      </w:r>
      <w:r>
        <w:rPr>
          <w:spacing w:val="-5"/>
          <w:sz w:val="20"/>
        </w:rPr>
        <w:t xml:space="preserve"> </w:t>
      </w:r>
      <w:r>
        <w:rPr>
          <w:sz w:val="20"/>
        </w:rPr>
        <w:t>vyznačením</w:t>
      </w:r>
      <w:r>
        <w:rPr>
          <w:spacing w:val="-3"/>
          <w:sz w:val="20"/>
        </w:rPr>
        <w:t xml:space="preserve"> </w:t>
      </w:r>
      <w:r>
        <w:rPr>
          <w:sz w:val="20"/>
        </w:rPr>
        <w:t>alespoň</w:t>
      </w:r>
      <w:r>
        <w:rPr>
          <w:spacing w:val="-8"/>
          <w:sz w:val="20"/>
        </w:rPr>
        <w:t xml:space="preserve"> </w:t>
      </w:r>
      <w:r>
        <w:rPr>
          <w:sz w:val="20"/>
        </w:rPr>
        <w:t>na</w:t>
      </w:r>
      <w:r>
        <w:rPr>
          <w:spacing w:val="-7"/>
          <w:sz w:val="20"/>
        </w:rPr>
        <w:t xml:space="preserve"> </w:t>
      </w:r>
      <w:r>
        <w:rPr>
          <w:sz w:val="20"/>
        </w:rPr>
        <w:t>titulní</w:t>
      </w:r>
      <w:r>
        <w:rPr>
          <w:spacing w:val="-8"/>
          <w:sz w:val="20"/>
        </w:rPr>
        <w:t xml:space="preserve"> </w:t>
      </w:r>
      <w:r>
        <w:rPr>
          <w:sz w:val="20"/>
        </w:rPr>
        <w:t>stránce</w:t>
      </w:r>
      <w:r>
        <w:rPr>
          <w:spacing w:val="-5"/>
          <w:sz w:val="20"/>
        </w:rPr>
        <w:t xml:space="preserve"> </w:t>
      </w:r>
      <w:r>
        <w:rPr>
          <w:sz w:val="20"/>
        </w:rPr>
        <w:t>nebo</w:t>
      </w:r>
      <w:r>
        <w:rPr>
          <w:spacing w:val="-7"/>
          <w:sz w:val="20"/>
        </w:rPr>
        <w:t xml:space="preserve"> </w:t>
      </w:r>
      <w:r>
        <w:rPr>
          <w:sz w:val="20"/>
        </w:rPr>
        <w:t>přední</w:t>
      </w:r>
      <w:r>
        <w:rPr>
          <w:spacing w:val="-7"/>
          <w:sz w:val="20"/>
        </w:rPr>
        <w:t xml:space="preserve"> </w:t>
      </w:r>
      <w:r>
        <w:rPr>
          <w:sz w:val="20"/>
        </w:rPr>
        <w:t>straně média.</w:t>
      </w:r>
    </w:p>
    <w:p w14:paraId="18BC11A0" w14:textId="313B2160"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Veškeré</w:t>
      </w:r>
      <w:r w:rsidR="005E7B72">
        <w:rPr>
          <w:sz w:val="20"/>
        </w:rPr>
        <w:t xml:space="preserve"> </w:t>
      </w:r>
      <w:r w:rsidR="00DC24B0">
        <w:rPr>
          <w:sz w:val="20"/>
        </w:rPr>
        <w:t>D</w:t>
      </w:r>
      <w:r>
        <w:rPr>
          <w:sz w:val="20"/>
        </w:rPr>
        <w:t>ůvěrné</w:t>
      </w:r>
      <w:r w:rsidR="005E7B72">
        <w:rPr>
          <w:sz w:val="20"/>
        </w:rPr>
        <w:t xml:space="preserve"> </w:t>
      </w:r>
      <w:r>
        <w:rPr>
          <w:sz w:val="20"/>
        </w:rPr>
        <w:t>informace</w:t>
      </w:r>
      <w:r w:rsidR="005E7B72">
        <w:rPr>
          <w:sz w:val="20"/>
        </w:rPr>
        <w:t xml:space="preserve"> </w:t>
      </w:r>
      <w:r>
        <w:rPr>
          <w:sz w:val="20"/>
        </w:rPr>
        <w:t>zůstávají</w:t>
      </w:r>
      <w:r w:rsidR="005E7B72">
        <w:rPr>
          <w:sz w:val="20"/>
        </w:rPr>
        <w:t xml:space="preserve"> </w:t>
      </w:r>
      <w:r>
        <w:rPr>
          <w:sz w:val="20"/>
        </w:rPr>
        <w:t>výhradním</w:t>
      </w:r>
      <w:r w:rsidR="005E7B72">
        <w:rPr>
          <w:sz w:val="20"/>
        </w:rPr>
        <w:t xml:space="preserve"> </w:t>
      </w:r>
      <w:r>
        <w:rPr>
          <w:sz w:val="20"/>
        </w:rPr>
        <w:t>vlastnictvím</w:t>
      </w:r>
      <w:r w:rsidR="005E7B72">
        <w:rPr>
          <w:sz w:val="20"/>
        </w:rPr>
        <w:t xml:space="preserve"> </w:t>
      </w:r>
      <w:r>
        <w:rPr>
          <w:sz w:val="20"/>
        </w:rPr>
        <w:t>předávající</w:t>
      </w:r>
      <w:r w:rsidR="005E7B72">
        <w:rPr>
          <w:sz w:val="20"/>
        </w:rPr>
        <w:t xml:space="preserve"> </w:t>
      </w:r>
      <w:r w:rsidR="00EA77C8">
        <w:rPr>
          <w:sz w:val="20"/>
        </w:rPr>
        <w:t xml:space="preserve">Smluvní </w:t>
      </w:r>
      <w:r>
        <w:rPr>
          <w:sz w:val="20"/>
        </w:rPr>
        <w:t>strany a</w:t>
      </w:r>
      <w:r w:rsidR="006F1A7B">
        <w:rPr>
          <w:sz w:val="20"/>
        </w:rPr>
        <w:t> </w:t>
      </w:r>
      <w:r>
        <w:rPr>
          <w:sz w:val="20"/>
        </w:rPr>
        <w:t xml:space="preserve">přijímající </w:t>
      </w:r>
      <w:r w:rsidR="00EA77C8">
        <w:rPr>
          <w:sz w:val="20"/>
        </w:rPr>
        <w:t xml:space="preserve">Smluvní </w:t>
      </w:r>
      <w:r>
        <w:rPr>
          <w:sz w:val="20"/>
        </w:rPr>
        <w:t xml:space="preserve">strana vyvine pro zachování jejich důvěrnosti a pro jejich ochranu stejné úsilí, jako by se jednalo o její vlastní </w:t>
      </w:r>
      <w:r w:rsidR="00DC24B0">
        <w:rPr>
          <w:sz w:val="20"/>
        </w:rPr>
        <w:t>D</w:t>
      </w:r>
      <w:r>
        <w:rPr>
          <w:sz w:val="20"/>
        </w:rPr>
        <w:t>ůvěrné informace. S výjimkou rozsahu, který je nezbytný pro plnění této Smlouvy, se obě</w:t>
      </w:r>
      <w:r w:rsidR="00EA77C8">
        <w:rPr>
          <w:sz w:val="20"/>
        </w:rPr>
        <w:t xml:space="preserve"> Smluvní</w:t>
      </w:r>
      <w:r>
        <w:rPr>
          <w:sz w:val="20"/>
        </w:rPr>
        <w:t xml:space="preserve"> strany zavazují neduplikovat žádným způsobem </w:t>
      </w:r>
      <w:r w:rsidR="00DC24B0">
        <w:rPr>
          <w:sz w:val="20"/>
        </w:rPr>
        <w:t>D</w:t>
      </w:r>
      <w:r>
        <w:rPr>
          <w:sz w:val="20"/>
        </w:rPr>
        <w:t>ůvěrné informace druhé</w:t>
      </w:r>
      <w:r w:rsidR="00EA77C8">
        <w:rPr>
          <w:sz w:val="20"/>
        </w:rPr>
        <w:t xml:space="preserve"> Smluvní</w:t>
      </w:r>
      <w:r>
        <w:rPr>
          <w:sz w:val="20"/>
        </w:rPr>
        <w:t xml:space="preserve"> strany, nepředat je třetí straně ani svým vlastním zaměstnancům</w:t>
      </w:r>
      <w:r>
        <w:rPr>
          <w:spacing w:val="-7"/>
          <w:sz w:val="20"/>
        </w:rPr>
        <w:t xml:space="preserve"> </w:t>
      </w:r>
      <w:r>
        <w:rPr>
          <w:sz w:val="20"/>
        </w:rPr>
        <w:t>a</w:t>
      </w:r>
      <w:r>
        <w:rPr>
          <w:spacing w:val="-9"/>
          <w:sz w:val="20"/>
        </w:rPr>
        <w:t xml:space="preserve"> </w:t>
      </w:r>
      <w:r>
        <w:rPr>
          <w:sz w:val="20"/>
        </w:rPr>
        <w:t>zástupcům</w:t>
      </w:r>
      <w:r>
        <w:rPr>
          <w:spacing w:val="-7"/>
          <w:sz w:val="20"/>
        </w:rPr>
        <w:t xml:space="preserve"> </w:t>
      </w:r>
      <w:r>
        <w:rPr>
          <w:sz w:val="20"/>
        </w:rPr>
        <w:t>s</w:t>
      </w:r>
      <w:r>
        <w:rPr>
          <w:spacing w:val="-2"/>
          <w:sz w:val="20"/>
        </w:rPr>
        <w:t xml:space="preserve"> </w:t>
      </w:r>
      <w:r>
        <w:rPr>
          <w:sz w:val="20"/>
        </w:rPr>
        <w:t>výjimkou</w:t>
      </w:r>
      <w:r>
        <w:rPr>
          <w:spacing w:val="-12"/>
          <w:sz w:val="20"/>
        </w:rPr>
        <w:t xml:space="preserve"> </w:t>
      </w:r>
      <w:r>
        <w:rPr>
          <w:sz w:val="20"/>
        </w:rPr>
        <w:t>těch,</w:t>
      </w:r>
      <w:r>
        <w:rPr>
          <w:spacing w:val="-9"/>
          <w:sz w:val="20"/>
        </w:rPr>
        <w:t xml:space="preserve"> </w:t>
      </w:r>
      <w:r>
        <w:rPr>
          <w:sz w:val="20"/>
        </w:rPr>
        <w:t>kteří</w:t>
      </w:r>
      <w:r>
        <w:rPr>
          <w:spacing w:val="-11"/>
          <w:sz w:val="20"/>
        </w:rPr>
        <w:t xml:space="preserve"> </w:t>
      </w:r>
      <w:r>
        <w:rPr>
          <w:sz w:val="20"/>
        </w:rPr>
        <w:t>s</w:t>
      </w:r>
      <w:r>
        <w:rPr>
          <w:spacing w:val="-2"/>
          <w:sz w:val="20"/>
        </w:rPr>
        <w:t xml:space="preserve"> </w:t>
      </w:r>
      <w:r>
        <w:rPr>
          <w:sz w:val="20"/>
        </w:rPr>
        <w:t>nimi</w:t>
      </w:r>
      <w:r>
        <w:rPr>
          <w:spacing w:val="-12"/>
          <w:sz w:val="20"/>
        </w:rPr>
        <w:t xml:space="preserve"> </w:t>
      </w:r>
      <w:r>
        <w:rPr>
          <w:sz w:val="20"/>
        </w:rPr>
        <w:t>potřebují</w:t>
      </w:r>
      <w:r>
        <w:rPr>
          <w:spacing w:val="-9"/>
          <w:sz w:val="20"/>
        </w:rPr>
        <w:t xml:space="preserve"> </w:t>
      </w:r>
      <w:r>
        <w:rPr>
          <w:sz w:val="20"/>
        </w:rPr>
        <w:t>být</w:t>
      </w:r>
      <w:r>
        <w:rPr>
          <w:spacing w:val="-9"/>
          <w:sz w:val="20"/>
        </w:rPr>
        <w:t xml:space="preserve"> </w:t>
      </w:r>
      <w:r>
        <w:rPr>
          <w:sz w:val="20"/>
        </w:rPr>
        <w:t>seznámeni,</w:t>
      </w:r>
      <w:r>
        <w:rPr>
          <w:spacing w:val="-9"/>
          <w:sz w:val="20"/>
        </w:rPr>
        <w:t xml:space="preserve"> </w:t>
      </w:r>
      <w:r>
        <w:rPr>
          <w:sz w:val="20"/>
        </w:rPr>
        <w:t>aby mohli plnit tuto Smlouvu. Obě</w:t>
      </w:r>
      <w:r w:rsidR="00EA77C8">
        <w:rPr>
          <w:sz w:val="20"/>
        </w:rPr>
        <w:t xml:space="preserve"> Smluvní</w:t>
      </w:r>
      <w:r>
        <w:rPr>
          <w:sz w:val="20"/>
        </w:rPr>
        <w:t xml:space="preserve"> strany se zároveň zavazují nepoužít </w:t>
      </w:r>
      <w:r w:rsidR="00DC24B0">
        <w:rPr>
          <w:sz w:val="20"/>
        </w:rPr>
        <w:t>D</w:t>
      </w:r>
      <w:r>
        <w:rPr>
          <w:sz w:val="20"/>
        </w:rPr>
        <w:t xml:space="preserve">ůvěrné informace druhé </w:t>
      </w:r>
      <w:r w:rsidR="00EA77C8">
        <w:rPr>
          <w:sz w:val="20"/>
        </w:rPr>
        <w:t xml:space="preserve">Smluvní </w:t>
      </w:r>
      <w:r>
        <w:rPr>
          <w:sz w:val="20"/>
        </w:rPr>
        <w:t>strany jinak než za účelem plnění této</w:t>
      </w:r>
      <w:r>
        <w:rPr>
          <w:spacing w:val="-7"/>
          <w:sz w:val="20"/>
        </w:rPr>
        <w:t xml:space="preserve"> </w:t>
      </w:r>
      <w:r>
        <w:rPr>
          <w:sz w:val="20"/>
        </w:rPr>
        <w:t>Smlouvy.</w:t>
      </w:r>
    </w:p>
    <w:p w14:paraId="01FCD2F6" w14:textId="2DFD9EB5" w:rsidR="005F11DA" w:rsidRDefault="006A2B5B" w:rsidP="006750FA">
      <w:pPr>
        <w:pStyle w:val="ListParagraph"/>
        <w:numPr>
          <w:ilvl w:val="1"/>
          <w:numId w:val="3"/>
        </w:numPr>
        <w:tabs>
          <w:tab w:val="left" w:pos="709"/>
        </w:tabs>
        <w:spacing w:before="120" w:after="120" w:line="280" w:lineRule="atLeast"/>
        <w:ind w:left="709" w:hanging="709"/>
        <w:rPr>
          <w:sz w:val="20"/>
        </w:rPr>
      </w:pPr>
      <w:r>
        <w:rPr>
          <w:sz w:val="20"/>
        </w:rPr>
        <w:t>Bez</w:t>
      </w:r>
      <w:r w:rsidR="005E7B72">
        <w:rPr>
          <w:sz w:val="20"/>
        </w:rPr>
        <w:t xml:space="preserve"> </w:t>
      </w:r>
      <w:r>
        <w:rPr>
          <w:sz w:val="20"/>
        </w:rPr>
        <w:t>ohledu</w:t>
      </w:r>
      <w:r w:rsidR="005E7B72">
        <w:rPr>
          <w:sz w:val="20"/>
        </w:rPr>
        <w:t xml:space="preserve"> </w:t>
      </w:r>
      <w:r>
        <w:rPr>
          <w:sz w:val="20"/>
        </w:rPr>
        <w:t>na výše uvedená</w:t>
      </w:r>
      <w:r w:rsidR="005E7B72">
        <w:rPr>
          <w:sz w:val="20"/>
        </w:rPr>
        <w:t xml:space="preserve"> </w:t>
      </w:r>
      <w:r>
        <w:rPr>
          <w:sz w:val="20"/>
        </w:rPr>
        <w:t>ustanovení</w:t>
      </w:r>
      <w:r w:rsidR="005E7B72">
        <w:rPr>
          <w:sz w:val="20"/>
        </w:rPr>
        <w:t xml:space="preserve"> </w:t>
      </w:r>
      <w:r>
        <w:rPr>
          <w:sz w:val="20"/>
        </w:rPr>
        <w:t>se veškeré</w:t>
      </w:r>
      <w:r w:rsidR="005E7B72">
        <w:rPr>
          <w:sz w:val="20"/>
        </w:rPr>
        <w:t xml:space="preserve"> </w:t>
      </w:r>
      <w:r>
        <w:rPr>
          <w:sz w:val="20"/>
        </w:rPr>
        <w:t>informace</w:t>
      </w:r>
      <w:r w:rsidR="005E7B72">
        <w:rPr>
          <w:sz w:val="20"/>
        </w:rPr>
        <w:t xml:space="preserve"> </w:t>
      </w:r>
      <w:r>
        <w:rPr>
          <w:sz w:val="20"/>
        </w:rPr>
        <w:t>vztahující</w:t>
      </w:r>
      <w:r w:rsidR="005E7B72">
        <w:rPr>
          <w:sz w:val="20"/>
        </w:rPr>
        <w:t xml:space="preserve"> </w:t>
      </w:r>
      <w:r>
        <w:rPr>
          <w:sz w:val="20"/>
        </w:rPr>
        <w:t>se</w:t>
      </w:r>
      <w:r w:rsidR="005E7B72">
        <w:rPr>
          <w:sz w:val="20"/>
        </w:rPr>
        <w:t xml:space="preserve"> </w:t>
      </w:r>
      <w:r>
        <w:rPr>
          <w:sz w:val="20"/>
        </w:rPr>
        <w:t>k</w:t>
      </w:r>
      <w:r w:rsidR="008703A1">
        <w:rPr>
          <w:sz w:val="20"/>
        </w:rPr>
        <w:t> </w:t>
      </w:r>
      <w:r>
        <w:rPr>
          <w:sz w:val="20"/>
        </w:rPr>
        <w:t xml:space="preserve">předmětu této Smlouvy a příslušné dokumentaci považují výlučně za </w:t>
      </w:r>
      <w:r w:rsidR="00DC24B0">
        <w:rPr>
          <w:sz w:val="20"/>
        </w:rPr>
        <w:t>D</w:t>
      </w:r>
      <w:r>
        <w:rPr>
          <w:sz w:val="20"/>
        </w:rPr>
        <w:t>ůvěrné informace Objednatele a</w:t>
      </w:r>
      <w:r w:rsidR="006F1A7B">
        <w:rPr>
          <w:sz w:val="20"/>
        </w:rPr>
        <w:t> </w:t>
      </w:r>
      <w:r>
        <w:rPr>
          <w:sz w:val="20"/>
        </w:rPr>
        <w:t xml:space="preserve">Poskytovatel </w:t>
      </w:r>
      <w:r w:rsidR="00EA77C8">
        <w:rPr>
          <w:sz w:val="20"/>
        </w:rPr>
        <w:t>se zavazuje</w:t>
      </w:r>
      <w:r>
        <w:rPr>
          <w:sz w:val="20"/>
        </w:rPr>
        <w:t xml:space="preserve"> tyto informace chránit v souladu</w:t>
      </w:r>
      <w:r w:rsidR="005E7B72">
        <w:rPr>
          <w:sz w:val="20"/>
        </w:rPr>
        <w:t xml:space="preserve"> </w:t>
      </w:r>
      <w:r>
        <w:rPr>
          <w:sz w:val="20"/>
        </w:rPr>
        <w:t>s</w:t>
      </w:r>
      <w:r w:rsidR="008703A1">
        <w:rPr>
          <w:sz w:val="20"/>
        </w:rPr>
        <w:t> </w:t>
      </w:r>
      <w:r>
        <w:rPr>
          <w:sz w:val="20"/>
        </w:rPr>
        <w:t xml:space="preserve">touto Smlouvou. Poskytovatel při tom bere na vědomí, že povinnost ochrany těchto informací podle tohoto </w:t>
      </w:r>
      <w:r w:rsidR="00DC24B0">
        <w:rPr>
          <w:sz w:val="20"/>
        </w:rPr>
        <w:t xml:space="preserve">článku </w:t>
      </w:r>
      <w:r>
        <w:rPr>
          <w:sz w:val="20"/>
        </w:rPr>
        <w:t xml:space="preserve">se vztahuje </w:t>
      </w:r>
      <w:r w:rsidR="00EA77C8">
        <w:rPr>
          <w:sz w:val="20"/>
        </w:rPr>
        <w:t xml:space="preserve">nejen </w:t>
      </w:r>
      <w:r>
        <w:rPr>
          <w:sz w:val="20"/>
        </w:rPr>
        <w:t>na</w:t>
      </w:r>
      <w:r w:rsidRPr="00252AD4">
        <w:rPr>
          <w:sz w:val="20"/>
        </w:rPr>
        <w:t xml:space="preserve"> </w:t>
      </w:r>
      <w:r>
        <w:rPr>
          <w:sz w:val="20"/>
        </w:rPr>
        <w:t>Poskytovatele</w:t>
      </w:r>
      <w:r w:rsidR="00EA77C8">
        <w:rPr>
          <w:sz w:val="20"/>
        </w:rPr>
        <w:t>, ale také jeho poddodavatele</w:t>
      </w:r>
      <w:r>
        <w:rPr>
          <w:sz w:val="20"/>
        </w:rPr>
        <w:t>.</w:t>
      </w:r>
    </w:p>
    <w:p w14:paraId="5B35E4CF" w14:textId="5378EAB2"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Za </w:t>
      </w:r>
      <w:r w:rsidR="00DC24B0">
        <w:rPr>
          <w:sz w:val="20"/>
        </w:rPr>
        <w:t>D</w:t>
      </w:r>
      <w:r>
        <w:rPr>
          <w:sz w:val="20"/>
        </w:rPr>
        <w:t>ůvěrné informace Objednatele se dále bezpodmínečně považují veškerá data, která monitorované prostředí ICT Objednatele obsahuje, která do něj mají být, byla nebo budou Poskytovatelem, Objednatelem</w:t>
      </w:r>
      <w:r w:rsidR="005E7B72">
        <w:rPr>
          <w:sz w:val="20"/>
        </w:rPr>
        <w:t xml:space="preserve"> </w:t>
      </w:r>
      <w:r>
        <w:rPr>
          <w:sz w:val="20"/>
        </w:rPr>
        <w:t>či třetími osobami vložena i data, která</w:t>
      </w:r>
      <w:r w:rsidR="005E7B72">
        <w:rPr>
          <w:sz w:val="20"/>
        </w:rPr>
        <w:t xml:space="preserve"> </w:t>
      </w:r>
      <w:r>
        <w:rPr>
          <w:sz w:val="20"/>
        </w:rPr>
        <w:t>z</w:t>
      </w:r>
      <w:r w:rsidR="008703A1">
        <w:rPr>
          <w:sz w:val="20"/>
        </w:rPr>
        <w:t> </w:t>
      </w:r>
      <w:r>
        <w:rPr>
          <w:sz w:val="20"/>
        </w:rPr>
        <w:t>něj byla</w:t>
      </w:r>
      <w:r w:rsidRPr="00252AD4">
        <w:rPr>
          <w:sz w:val="20"/>
        </w:rPr>
        <w:t xml:space="preserve"> </w:t>
      </w:r>
      <w:r>
        <w:rPr>
          <w:sz w:val="20"/>
        </w:rPr>
        <w:t>získána.</w:t>
      </w:r>
    </w:p>
    <w:p w14:paraId="3D97B0F1" w14:textId="54AFBD74"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Bez ohledu na výše uvedená ustanovení se za </w:t>
      </w:r>
      <w:r w:rsidR="00DC24B0">
        <w:rPr>
          <w:sz w:val="20"/>
        </w:rPr>
        <w:t>D</w:t>
      </w:r>
      <w:r>
        <w:rPr>
          <w:sz w:val="20"/>
        </w:rPr>
        <w:t>ůvěrné nepovažují informace,</w:t>
      </w:r>
      <w:r>
        <w:rPr>
          <w:spacing w:val="-29"/>
          <w:sz w:val="20"/>
        </w:rPr>
        <w:t xml:space="preserve"> </w:t>
      </w:r>
      <w:r>
        <w:rPr>
          <w:sz w:val="20"/>
        </w:rPr>
        <w:t>které:</w:t>
      </w:r>
    </w:p>
    <w:p w14:paraId="7F6BF2ED" w14:textId="169E3A9C"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se</w:t>
      </w:r>
      <w:r w:rsidRPr="00252AD4">
        <w:rPr>
          <w:sz w:val="20"/>
        </w:rPr>
        <w:t xml:space="preserve"> </w:t>
      </w:r>
      <w:r>
        <w:rPr>
          <w:sz w:val="20"/>
        </w:rPr>
        <w:t>staly</w:t>
      </w:r>
      <w:r w:rsidRPr="00252AD4">
        <w:rPr>
          <w:sz w:val="20"/>
        </w:rPr>
        <w:t xml:space="preserve"> </w:t>
      </w:r>
      <w:r>
        <w:rPr>
          <w:sz w:val="20"/>
        </w:rPr>
        <w:t>veřejně</w:t>
      </w:r>
      <w:r w:rsidRPr="00252AD4">
        <w:rPr>
          <w:sz w:val="20"/>
        </w:rPr>
        <w:t xml:space="preserve"> </w:t>
      </w:r>
      <w:r>
        <w:rPr>
          <w:sz w:val="20"/>
        </w:rPr>
        <w:t>známými,</w:t>
      </w:r>
      <w:r w:rsidRPr="00252AD4">
        <w:rPr>
          <w:sz w:val="20"/>
        </w:rPr>
        <w:t xml:space="preserve"> </w:t>
      </w:r>
      <w:r>
        <w:rPr>
          <w:sz w:val="20"/>
        </w:rPr>
        <w:t>aniž</w:t>
      </w:r>
      <w:r w:rsidRPr="00252AD4">
        <w:rPr>
          <w:sz w:val="20"/>
        </w:rPr>
        <w:t xml:space="preserve"> </w:t>
      </w:r>
      <w:r>
        <w:rPr>
          <w:sz w:val="20"/>
        </w:rPr>
        <w:t>by</w:t>
      </w:r>
      <w:r w:rsidRPr="00252AD4">
        <w:rPr>
          <w:sz w:val="20"/>
        </w:rPr>
        <w:t xml:space="preserve"> </w:t>
      </w:r>
      <w:r>
        <w:rPr>
          <w:sz w:val="20"/>
        </w:rPr>
        <w:t>jejich</w:t>
      </w:r>
      <w:r w:rsidRPr="00252AD4">
        <w:rPr>
          <w:sz w:val="20"/>
        </w:rPr>
        <w:t xml:space="preserve"> </w:t>
      </w:r>
      <w:r>
        <w:rPr>
          <w:sz w:val="20"/>
        </w:rPr>
        <w:t>zveřejněním</w:t>
      </w:r>
      <w:r w:rsidRPr="00252AD4">
        <w:rPr>
          <w:sz w:val="20"/>
        </w:rPr>
        <w:t xml:space="preserve"> </w:t>
      </w:r>
      <w:r>
        <w:rPr>
          <w:sz w:val="20"/>
        </w:rPr>
        <w:t>došlo</w:t>
      </w:r>
      <w:r w:rsidRPr="00252AD4">
        <w:rPr>
          <w:sz w:val="20"/>
        </w:rPr>
        <w:t xml:space="preserve"> </w:t>
      </w:r>
      <w:r>
        <w:rPr>
          <w:sz w:val="20"/>
        </w:rPr>
        <w:t>k</w:t>
      </w:r>
      <w:r w:rsidRPr="00252AD4">
        <w:rPr>
          <w:sz w:val="20"/>
        </w:rPr>
        <w:t xml:space="preserve"> </w:t>
      </w:r>
      <w:r>
        <w:rPr>
          <w:sz w:val="20"/>
        </w:rPr>
        <w:t>porušení</w:t>
      </w:r>
      <w:r w:rsidRPr="00252AD4">
        <w:rPr>
          <w:sz w:val="20"/>
        </w:rPr>
        <w:t xml:space="preserve"> </w:t>
      </w:r>
      <w:r>
        <w:rPr>
          <w:sz w:val="20"/>
        </w:rPr>
        <w:t xml:space="preserve">závazků přijímající </w:t>
      </w:r>
      <w:r w:rsidR="00BE693C">
        <w:rPr>
          <w:sz w:val="20"/>
        </w:rPr>
        <w:t>S</w:t>
      </w:r>
      <w:r>
        <w:rPr>
          <w:sz w:val="20"/>
        </w:rPr>
        <w:t>mluvní strany či právních</w:t>
      </w:r>
      <w:r w:rsidRPr="00252AD4">
        <w:rPr>
          <w:sz w:val="20"/>
        </w:rPr>
        <w:t xml:space="preserve"> </w:t>
      </w:r>
      <w:r>
        <w:rPr>
          <w:sz w:val="20"/>
        </w:rPr>
        <w:t>předpisů</w:t>
      </w:r>
      <w:r w:rsidR="000A6D63">
        <w:rPr>
          <w:sz w:val="20"/>
        </w:rPr>
        <w:t>;</w:t>
      </w:r>
    </w:p>
    <w:p w14:paraId="6B536515" w14:textId="2BDFC9B8"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měla přijímající </w:t>
      </w:r>
      <w:r w:rsidR="00EA77C8">
        <w:rPr>
          <w:sz w:val="20"/>
        </w:rPr>
        <w:t xml:space="preserve">Smluvní </w:t>
      </w:r>
      <w:r>
        <w:rPr>
          <w:sz w:val="20"/>
        </w:rPr>
        <w:t xml:space="preserve">strana prokazatelně legálně k dispozici před uzavřením této Smlouvy, pokud takové informace nebyly předmětem jiné, dříve mezi </w:t>
      </w:r>
      <w:r w:rsidR="00DC24B0">
        <w:rPr>
          <w:sz w:val="20"/>
        </w:rPr>
        <w:t>S</w:t>
      </w:r>
      <w:r>
        <w:rPr>
          <w:sz w:val="20"/>
        </w:rPr>
        <w:t>mluvními stranami uzavřené smlouvy o ochraně</w:t>
      </w:r>
      <w:r w:rsidRPr="00252AD4">
        <w:rPr>
          <w:sz w:val="20"/>
        </w:rPr>
        <w:t xml:space="preserve"> </w:t>
      </w:r>
      <w:r>
        <w:rPr>
          <w:sz w:val="20"/>
        </w:rPr>
        <w:t>informací</w:t>
      </w:r>
      <w:r w:rsidR="000A6D63">
        <w:rPr>
          <w:sz w:val="20"/>
        </w:rPr>
        <w:t>;</w:t>
      </w:r>
    </w:p>
    <w:p w14:paraId="03631FDC" w14:textId="17577683"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jsou výsledkem postupu, při kterém k nim přijímající</w:t>
      </w:r>
      <w:r w:rsidR="00EA77C8">
        <w:rPr>
          <w:sz w:val="20"/>
        </w:rPr>
        <w:t xml:space="preserve"> Smluvní</w:t>
      </w:r>
      <w:r>
        <w:rPr>
          <w:sz w:val="20"/>
        </w:rPr>
        <w:t xml:space="preserve"> strana dospěje nezávisle a je to schopna doložit svými záznamy nebo důvěrnými informacemi třetí strany</w:t>
      </w:r>
      <w:r w:rsidR="000A6D63">
        <w:rPr>
          <w:sz w:val="20"/>
        </w:rPr>
        <w:t>;</w:t>
      </w:r>
    </w:p>
    <w:p w14:paraId="0CC9E21D" w14:textId="5B3C8FE8"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 xml:space="preserve">po podpisu této Smlouvy poskytne přijímající </w:t>
      </w:r>
      <w:r w:rsidR="00EA77C8">
        <w:rPr>
          <w:sz w:val="20"/>
        </w:rPr>
        <w:t xml:space="preserve">Smluvní </w:t>
      </w:r>
      <w:r>
        <w:rPr>
          <w:sz w:val="20"/>
        </w:rPr>
        <w:t>straně třetí osoba, jež není omezena v takovém nakládání s</w:t>
      </w:r>
      <w:r w:rsidR="000A6D63">
        <w:rPr>
          <w:sz w:val="20"/>
        </w:rPr>
        <w:t> </w:t>
      </w:r>
      <w:r>
        <w:rPr>
          <w:sz w:val="20"/>
        </w:rPr>
        <w:t>informacemi</w:t>
      </w:r>
      <w:r w:rsidR="000A6D63">
        <w:rPr>
          <w:sz w:val="20"/>
        </w:rPr>
        <w:t>;</w:t>
      </w:r>
    </w:p>
    <w:p w14:paraId="37F425F0" w14:textId="1A4C71C2" w:rsidR="005F11DA" w:rsidRDefault="006A2B5B" w:rsidP="00EF4343">
      <w:pPr>
        <w:pStyle w:val="ListParagraph"/>
        <w:numPr>
          <w:ilvl w:val="2"/>
          <w:numId w:val="3"/>
        </w:numPr>
        <w:tabs>
          <w:tab w:val="left" w:pos="1701"/>
        </w:tabs>
        <w:spacing w:before="60" w:after="60" w:line="280" w:lineRule="atLeast"/>
        <w:ind w:left="1702" w:hanging="851"/>
        <w:rPr>
          <w:sz w:val="20"/>
        </w:rPr>
      </w:pPr>
      <w:bookmarkStart w:id="96" w:name="_bookmark62"/>
      <w:bookmarkEnd w:id="96"/>
      <w:r>
        <w:rPr>
          <w:sz w:val="20"/>
        </w:rPr>
        <w:t>je-li zpřístupnění informace vyžadováno zákonem či jiným právním předpisem včetně práva EU nebo závazným rozhodnutím oprávněného orgánu veřejné moci</w:t>
      </w:r>
      <w:r w:rsidR="000A6D63">
        <w:rPr>
          <w:sz w:val="20"/>
        </w:rPr>
        <w:t>;</w:t>
      </w:r>
    </w:p>
    <w:p w14:paraId="2C6032E4" w14:textId="12D3D7E2"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jsou obsažené v</w:t>
      </w:r>
      <w:r w:rsidR="00EA77C8">
        <w:rPr>
          <w:sz w:val="20"/>
        </w:rPr>
        <w:t xml:space="preserve"> této</w:t>
      </w:r>
      <w:r>
        <w:rPr>
          <w:sz w:val="20"/>
        </w:rPr>
        <w:t xml:space="preserve"> Smlouvě a/nebo jsou zveřejněné na příslušných webových stránkách dle § 219 ZZVZ</w:t>
      </w:r>
      <w:r w:rsidR="00900ED4">
        <w:rPr>
          <w:sz w:val="20"/>
        </w:rPr>
        <w:t xml:space="preserve"> s výjimkou neveřejných částí Smlouvy či jejích</w:t>
      </w:r>
      <w:r w:rsidR="001D43E7">
        <w:rPr>
          <w:sz w:val="20"/>
        </w:rPr>
        <w:t xml:space="preserve"> neveřejných</w:t>
      </w:r>
      <w:r w:rsidR="00900ED4">
        <w:rPr>
          <w:sz w:val="20"/>
        </w:rPr>
        <w:t xml:space="preserve"> příloh</w:t>
      </w:r>
      <w:r w:rsidR="000A6D63">
        <w:rPr>
          <w:sz w:val="20"/>
        </w:rPr>
        <w:t>.</w:t>
      </w:r>
    </w:p>
    <w:p w14:paraId="46F12260" w14:textId="0A31D342"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Bez ohledu na</w:t>
      </w:r>
      <w:r w:rsidR="005E7B72">
        <w:rPr>
          <w:sz w:val="20"/>
        </w:rPr>
        <w:t xml:space="preserve"> </w:t>
      </w:r>
      <w:r>
        <w:rPr>
          <w:sz w:val="20"/>
        </w:rPr>
        <w:t>jiná</w:t>
      </w:r>
      <w:r w:rsidR="005E7B72">
        <w:rPr>
          <w:sz w:val="20"/>
        </w:rPr>
        <w:t xml:space="preserve"> </w:t>
      </w:r>
      <w:r>
        <w:rPr>
          <w:sz w:val="20"/>
        </w:rPr>
        <w:t>ustanovení</w:t>
      </w:r>
      <w:r w:rsidR="005E7B72">
        <w:rPr>
          <w:sz w:val="20"/>
        </w:rPr>
        <w:t xml:space="preserve"> </w:t>
      </w:r>
      <w:r>
        <w:rPr>
          <w:sz w:val="20"/>
        </w:rPr>
        <w:t>této</w:t>
      </w:r>
      <w:r w:rsidR="005E7B72">
        <w:rPr>
          <w:sz w:val="20"/>
        </w:rPr>
        <w:t xml:space="preserve"> </w:t>
      </w:r>
      <w:r>
        <w:rPr>
          <w:sz w:val="20"/>
        </w:rPr>
        <w:t>Smlouvy</w:t>
      </w:r>
      <w:r w:rsidR="005E7B72">
        <w:rPr>
          <w:sz w:val="20"/>
        </w:rPr>
        <w:t xml:space="preserve"> </w:t>
      </w:r>
      <w:r>
        <w:rPr>
          <w:sz w:val="20"/>
        </w:rPr>
        <w:t>je</w:t>
      </w:r>
      <w:r w:rsidR="005E7B72">
        <w:rPr>
          <w:sz w:val="20"/>
        </w:rPr>
        <w:t xml:space="preserve"> </w:t>
      </w:r>
      <w:r>
        <w:rPr>
          <w:sz w:val="20"/>
        </w:rPr>
        <w:t>Objednatel</w:t>
      </w:r>
      <w:r w:rsidR="005E7B72">
        <w:rPr>
          <w:sz w:val="20"/>
        </w:rPr>
        <w:t xml:space="preserve"> </w:t>
      </w:r>
      <w:r>
        <w:rPr>
          <w:sz w:val="20"/>
        </w:rPr>
        <w:t>oprávněn</w:t>
      </w:r>
      <w:r w:rsidR="005E7B72">
        <w:rPr>
          <w:sz w:val="20"/>
        </w:rPr>
        <w:t xml:space="preserve"> </w:t>
      </w:r>
      <w:r>
        <w:rPr>
          <w:sz w:val="20"/>
        </w:rPr>
        <w:t>uveřejnit</w:t>
      </w:r>
      <w:r w:rsidR="005E7B72">
        <w:rPr>
          <w:sz w:val="20"/>
        </w:rPr>
        <w:t xml:space="preserve"> </w:t>
      </w:r>
      <w:r>
        <w:rPr>
          <w:sz w:val="20"/>
        </w:rPr>
        <w:t xml:space="preserve">na </w:t>
      </w:r>
      <w:r w:rsidR="00A169ED">
        <w:rPr>
          <w:sz w:val="20"/>
        </w:rPr>
        <w:t>profilu zadavatele či v registru smluv</w:t>
      </w:r>
      <w:r>
        <w:rPr>
          <w:sz w:val="20"/>
        </w:rPr>
        <w:t xml:space="preserve"> v souladu s § 219</w:t>
      </w:r>
      <w:r w:rsidRPr="00A169ED">
        <w:rPr>
          <w:sz w:val="20"/>
        </w:rPr>
        <w:t xml:space="preserve"> </w:t>
      </w:r>
      <w:r>
        <w:rPr>
          <w:sz w:val="20"/>
        </w:rPr>
        <w:t>ZZVZ</w:t>
      </w:r>
      <w:r w:rsidR="00A169ED">
        <w:rPr>
          <w:sz w:val="20"/>
        </w:rPr>
        <w:t xml:space="preserve"> a zákonem č. 340/2015 Sb., </w:t>
      </w:r>
      <w:r w:rsidR="00A169ED" w:rsidRPr="00A169ED">
        <w:rPr>
          <w:sz w:val="20"/>
        </w:rPr>
        <w:t>o zvláštních podmínkách účinnosti některých smluv, uveřejňování těchto smluv a o registru smluv (zákon o</w:t>
      </w:r>
      <w:r w:rsidR="00252AD4">
        <w:rPr>
          <w:sz w:val="20"/>
        </w:rPr>
        <w:t> </w:t>
      </w:r>
      <w:r w:rsidR="00A169ED" w:rsidRPr="00A169ED">
        <w:rPr>
          <w:sz w:val="20"/>
        </w:rPr>
        <w:t>registru smluv)</w:t>
      </w:r>
      <w:r w:rsidR="00A169ED">
        <w:rPr>
          <w:sz w:val="20"/>
        </w:rPr>
        <w:t>, ve znění pozdějších předpisů</w:t>
      </w:r>
      <w:r>
        <w:rPr>
          <w:sz w:val="20"/>
        </w:rPr>
        <w:t>:</w:t>
      </w:r>
    </w:p>
    <w:p w14:paraId="2BC0AA89" w14:textId="7BB99167"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tuto Smlouvu včetně všech jejích změn a</w:t>
      </w:r>
      <w:r w:rsidRPr="00252AD4">
        <w:rPr>
          <w:sz w:val="20"/>
        </w:rPr>
        <w:t xml:space="preserve"> </w:t>
      </w:r>
      <w:r>
        <w:rPr>
          <w:sz w:val="20"/>
        </w:rPr>
        <w:t>dodatků</w:t>
      </w:r>
      <w:r w:rsidR="000A6D63">
        <w:rPr>
          <w:sz w:val="20"/>
        </w:rPr>
        <w:t>;</w:t>
      </w:r>
    </w:p>
    <w:p w14:paraId="195B09E9" w14:textId="77777777" w:rsidR="005F11DA" w:rsidRDefault="006A2B5B" w:rsidP="00EF4343">
      <w:pPr>
        <w:pStyle w:val="ListParagraph"/>
        <w:numPr>
          <w:ilvl w:val="2"/>
          <w:numId w:val="3"/>
        </w:numPr>
        <w:tabs>
          <w:tab w:val="left" w:pos="1701"/>
        </w:tabs>
        <w:spacing w:before="60" w:after="60" w:line="280" w:lineRule="atLeast"/>
        <w:ind w:left="1702" w:hanging="851"/>
        <w:rPr>
          <w:sz w:val="20"/>
        </w:rPr>
      </w:pPr>
      <w:r>
        <w:rPr>
          <w:sz w:val="20"/>
        </w:rPr>
        <w:t>výši skutečně uhrazené ceny za plnění Veřejné</w:t>
      </w:r>
      <w:r w:rsidRPr="00252AD4">
        <w:rPr>
          <w:sz w:val="20"/>
        </w:rPr>
        <w:t xml:space="preserve"> </w:t>
      </w:r>
      <w:r>
        <w:rPr>
          <w:sz w:val="20"/>
        </w:rPr>
        <w:t>zakázky.</w:t>
      </w:r>
    </w:p>
    <w:p w14:paraId="5497F5B4" w14:textId="42393C2C"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Za porušení povinnosti mlčenlivosti </w:t>
      </w:r>
      <w:r w:rsidR="00BE693C">
        <w:rPr>
          <w:sz w:val="20"/>
        </w:rPr>
        <w:t>S</w:t>
      </w:r>
      <w:r>
        <w:rPr>
          <w:sz w:val="20"/>
        </w:rPr>
        <w:t>mluvní stranou se považují též případy, kdy tuto povinnost poruší kterákoliv z osob uvedených v odst.</w:t>
      </w:r>
      <w:r w:rsidR="009F7138">
        <w:rPr>
          <w:sz w:val="20"/>
        </w:rPr>
        <w:t xml:space="preserve"> </w:t>
      </w:r>
      <w:r w:rsidR="009F7138">
        <w:rPr>
          <w:sz w:val="20"/>
        </w:rPr>
        <w:fldChar w:fldCharType="begin"/>
      </w:r>
      <w:r w:rsidR="009F7138">
        <w:rPr>
          <w:sz w:val="20"/>
        </w:rPr>
        <w:instrText xml:space="preserve"> REF _Ref179809197 \r \h </w:instrText>
      </w:r>
      <w:r w:rsidR="00252AD4">
        <w:rPr>
          <w:sz w:val="20"/>
        </w:rPr>
        <w:instrText xml:space="preserve"> \* MERGEFORMAT </w:instrText>
      </w:r>
      <w:r w:rsidR="009F7138">
        <w:rPr>
          <w:sz w:val="20"/>
        </w:rPr>
      </w:r>
      <w:r w:rsidR="009F7138">
        <w:rPr>
          <w:sz w:val="20"/>
        </w:rPr>
        <w:fldChar w:fldCharType="separate"/>
      </w:r>
      <w:r w:rsidR="00F20050">
        <w:rPr>
          <w:sz w:val="20"/>
        </w:rPr>
        <w:t>11.3</w:t>
      </w:r>
      <w:r w:rsidR="009F7138">
        <w:rPr>
          <w:sz w:val="20"/>
        </w:rPr>
        <w:fldChar w:fldCharType="end"/>
      </w:r>
      <w:r w:rsidR="009F7138">
        <w:rPr>
          <w:sz w:val="20"/>
        </w:rPr>
        <w:t xml:space="preserve"> </w:t>
      </w:r>
      <w:r>
        <w:rPr>
          <w:sz w:val="20"/>
        </w:rPr>
        <w:t xml:space="preserve">této Smlouvy, které daná </w:t>
      </w:r>
      <w:r w:rsidR="00A169ED">
        <w:rPr>
          <w:sz w:val="20"/>
        </w:rPr>
        <w:t>S</w:t>
      </w:r>
      <w:r>
        <w:rPr>
          <w:sz w:val="20"/>
        </w:rPr>
        <w:t xml:space="preserve">mluvní strana </w:t>
      </w:r>
      <w:r>
        <w:rPr>
          <w:sz w:val="20"/>
        </w:rPr>
        <w:lastRenderedPageBreak/>
        <w:t xml:space="preserve">poskytla </w:t>
      </w:r>
      <w:r w:rsidR="00DC24B0">
        <w:rPr>
          <w:sz w:val="20"/>
        </w:rPr>
        <w:t>D</w:t>
      </w:r>
      <w:r>
        <w:rPr>
          <w:sz w:val="20"/>
        </w:rPr>
        <w:t xml:space="preserve">ůvěrné informace druhé </w:t>
      </w:r>
      <w:r w:rsidR="00A169ED">
        <w:rPr>
          <w:sz w:val="20"/>
        </w:rPr>
        <w:t>S</w:t>
      </w:r>
      <w:r>
        <w:rPr>
          <w:sz w:val="20"/>
        </w:rPr>
        <w:t>mluvní</w:t>
      </w:r>
      <w:r w:rsidRPr="00252AD4">
        <w:rPr>
          <w:sz w:val="20"/>
        </w:rPr>
        <w:t xml:space="preserve"> </w:t>
      </w:r>
      <w:r>
        <w:rPr>
          <w:sz w:val="20"/>
        </w:rPr>
        <w:t>strany.</w:t>
      </w:r>
    </w:p>
    <w:p w14:paraId="471B5819" w14:textId="443151A5"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Ukončení</w:t>
      </w:r>
      <w:r w:rsidRPr="00252AD4">
        <w:rPr>
          <w:sz w:val="20"/>
        </w:rPr>
        <w:t xml:space="preserve"> </w:t>
      </w:r>
      <w:r w:rsidR="00A169ED">
        <w:rPr>
          <w:sz w:val="20"/>
        </w:rPr>
        <w:t>smluvního vztahu založeného</w:t>
      </w:r>
      <w:r w:rsidRPr="00252AD4">
        <w:rPr>
          <w:sz w:val="20"/>
        </w:rPr>
        <w:t xml:space="preserve"> </w:t>
      </w:r>
      <w:r>
        <w:rPr>
          <w:sz w:val="20"/>
        </w:rPr>
        <w:t>t</w:t>
      </w:r>
      <w:r w:rsidR="00A169ED">
        <w:rPr>
          <w:sz w:val="20"/>
        </w:rPr>
        <w:t>outo</w:t>
      </w:r>
      <w:r w:rsidRPr="00252AD4">
        <w:rPr>
          <w:sz w:val="20"/>
        </w:rPr>
        <w:t xml:space="preserve"> </w:t>
      </w:r>
      <w:r>
        <w:rPr>
          <w:sz w:val="20"/>
        </w:rPr>
        <w:t>Smlouv</w:t>
      </w:r>
      <w:r w:rsidR="00A169ED">
        <w:rPr>
          <w:sz w:val="20"/>
        </w:rPr>
        <w:t>ou</w:t>
      </w:r>
      <w:r w:rsidRPr="00252AD4">
        <w:rPr>
          <w:sz w:val="20"/>
        </w:rPr>
        <w:t xml:space="preserve"> </w:t>
      </w:r>
      <w:r>
        <w:rPr>
          <w:sz w:val="20"/>
        </w:rPr>
        <w:t>z</w:t>
      </w:r>
      <w:r w:rsidRPr="00252AD4">
        <w:rPr>
          <w:sz w:val="20"/>
        </w:rPr>
        <w:t xml:space="preserve"> </w:t>
      </w:r>
      <w:r>
        <w:rPr>
          <w:sz w:val="20"/>
        </w:rPr>
        <w:t>jakéhokoliv</w:t>
      </w:r>
      <w:r w:rsidRPr="00252AD4">
        <w:rPr>
          <w:sz w:val="20"/>
        </w:rPr>
        <w:t xml:space="preserve"> </w:t>
      </w:r>
      <w:r>
        <w:rPr>
          <w:sz w:val="20"/>
        </w:rPr>
        <w:t>důvodu</w:t>
      </w:r>
      <w:r w:rsidRPr="00252AD4">
        <w:rPr>
          <w:sz w:val="20"/>
        </w:rPr>
        <w:t xml:space="preserve"> </w:t>
      </w:r>
      <w:r>
        <w:rPr>
          <w:sz w:val="20"/>
        </w:rPr>
        <w:t>se</w:t>
      </w:r>
      <w:r w:rsidRPr="00252AD4">
        <w:rPr>
          <w:sz w:val="20"/>
        </w:rPr>
        <w:t xml:space="preserve"> </w:t>
      </w:r>
      <w:r>
        <w:rPr>
          <w:sz w:val="20"/>
        </w:rPr>
        <w:t>nedotkne</w:t>
      </w:r>
      <w:r w:rsidRPr="00252AD4">
        <w:rPr>
          <w:sz w:val="20"/>
        </w:rPr>
        <w:t xml:space="preserve"> </w:t>
      </w:r>
      <w:r>
        <w:rPr>
          <w:sz w:val="20"/>
        </w:rPr>
        <w:t>ustanovení</w:t>
      </w:r>
      <w:r w:rsidRPr="00252AD4">
        <w:rPr>
          <w:sz w:val="20"/>
        </w:rPr>
        <w:t xml:space="preserve"> </w:t>
      </w:r>
      <w:r>
        <w:rPr>
          <w:sz w:val="20"/>
        </w:rPr>
        <w:t>tohoto článku Smlouvy a je</w:t>
      </w:r>
      <w:r w:rsidR="00A169ED">
        <w:rPr>
          <w:sz w:val="20"/>
        </w:rPr>
        <w:t>jich</w:t>
      </w:r>
      <w:r>
        <w:rPr>
          <w:sz w:val="20"/>
        </w:rPr>
        <w:t xml:space="preserve"> účinnost včetně ustanovení o sankcích</w:t>
      </w:r>
      <w:r w:rsidR="00FD087D">
        <w:rPr>
          <w:sz w:val="20"/>
        </w:rPr>
        <w:t xml:space="preserve"> a náhradě škody či jiné újmy</w:t>
      </w:r>
      <w:r>
        <w:rPr>
          <w:sz w:val="20"/>
        </w:rPr>
        <w:t xml:space="preserve"> </w:t>
      </w:r>
      <w:r w:rsidR="00A169ED">
        <w:rPr>
          <w:sz w:val="20"/>
        </w:rPr>
        <w:t xml:space="preserve">za jejich porušení </w:t>
      </w:r>
      <w:r>
        <w:rPr>
          <w:sz w:val="20"/>
        </w:rPr>
        <w:t>přetrvá bez omezení i po ukončení</w:t>
      </w:r>
      <w:r w:rsidR="00DC24B0">
        <w:rPr>
          <w:sz w:val="20"/>
        </w:rPr>
        <w:t xml:space="preserve"> trvání smluvního vztahu založeného touto</w:t>
      </w:r>
      <w:r w:rsidRPr="00252AD4">
        <w:rPr>
          <w:sz w:val="20"/>
        </w:rPr>
        <w:t xml:space="preserve"> </w:t>
      </w:r>
      <w:r>
        <w:rPr>
          <w:sz w:val="20"/>
        </w:rPr>
        <w:t>Smlouv</w:t>
      </w:r>
      <w:r w:rsidR="00DC24B0">
        <w:rPr>
          <w:sz w:val="20"/>
        </w:rPr>
        <w:t>ou</w:t>
      </w:r>
      <w:r>
        <w:rPr>
          <w:sz w:val="20"/>
        </w:rPr>
        <w:t>.</w:t>
      </w:r>
    </w:p>
    <w:p w14:paraId="13E6D785" w14:textId="77777777" w:rsidR="005F11DA" w:rsidRDefault="006A2B5B" w:rsidP="00A62F94">
      <w:pPr>
        <w:pStyle w:val="Heading1"/>
        <w:numPr>
          <w:ilvl w:val="0"/>
          <w:numId w:val="3"/>
        </w:numPr>
        <w:tabs>
          <w:tab w:val="left" w:pos="709"/>
        </w:tabs>
        <w:spacing w:before="480" w:after="120" w:line="280" w:lineRule="atLeast"/>
        <w:ind w:left="709" w:hanging="709"/>
      </w:pPr>
      <w:r>
        <w:t>SOUČINNOST A VZÁJEMNÁ</w:t>
      </w:r>
      <w:r w:rsidRPr="00950664">
        <w:t xml:space="preserve"> </w:t>
      </w:r>
      <w:r>
        <w:t>KOMUNIKACE</w:t>
      </w:r>
    </w:p>
    <w:p w14:paraId="19E6CD94" w14:textId="5C04800D"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Smluvní strany se zavazují vzájemně spolupracovat a předávat si veškeré informace potřebné pro řádné plnění svých závazků</w:t>
      </w:r>
      <w:r w:rsidR="002E3C94">
        <w:rPr>
          <w:sz w:val="20"/>
        </w:rPr>
        <w:t xml:space="preserve"> vyplývajících z této Smlouvy</w:t>
      </w:r>
      <w:r>
        <w:rPr>
          <w:sz w:val="20"/>
        </w:rPr>
        <w:t xml:space="preserve">. Smluvní strany </w:t>
      </w:r>
      <w:r w:rsidR="002E3C94">
        <w:rPr>
          <w:sz w:val="20"/>
        </w:rPr>
        <w:t>se zavazují vzájemně se</w:t>
      </w:r>
      <w:r w:rsidR="00723124">
        <w:rPr>
          <w:sz w:val="20"/>
        </w:rPr>
        <w:t xml:space="preserve"> písemně</w:t>
      </w:r>
      <w:r>
        <w:rPr>
          <w:sz w:val="20"/>
        </w:rPr>
        <w:t xml:space="preserve"> informovat o</w:t>
      </w:r>
      <w:r w:rsidRPr="00252AD4">
        <w:rPr>
          <w:sz w:val="20"/>
        </w:rPr>
        <w:t xml:space="preserve"> </w:t>
      </w:r>
      <w:r>
        <w:rPr>
          <w:sz w:val="20"/>
        </w:rPr>
        <w:t>veškerých</w:t>
      </w:r>
      <w:r w:rsidRPr="00252AD4">
        <w:rPr>
          <w:sz w:val="20"/>
        </w:rPr>
        <w:t xml:space="preserve"> </w:t>
      </w:r>
      <w:r>
        <w:rPr>
          <w:sz w:val="20"/>
        </w:rPr>
        <w:t>skutečnostech,</w:t>
      </w:r>
      <w:r w:rsidRPr="00252AD4">
        <w:rPr>
          <w:sz w:val="20"/>
        </w:rPr>
        <w:t xml:space="preserve"> </w:t>
      </w:r>
      <w:r>
        <w:rPr>
          <w:sz w:val="20"/>
        </w:rPr>
        <w:t>které</w:t>
      </w:r>
      <w:r w:rsidRPr="00252AD4">
        <w:rPr>
          <w:sz w:val="20"/>
        </w:rPr>
        <w:t xml:space="preserve"> </w:t>
      </w:r>
      <w:r>
        <w:rPr>
          <w:sz w:val="20"/>
        </w:rPr>
        <w:t>jsou</w:t>
      </w:r>
      <w:r w:rsidRPr="00252AD4">
        <w:rPr>
          <w:sz w:val="20"/>
        </w:rPr>
        <w:t xml:space="preserve"> </w:t>
      </w:r>
      <w:r>
        <w:rPr>
          <w:sz w:val="20"/>
        </w:rPr>
        <w:t>nebo</w:t>
      </w:r>
      <w:r w:rsidRPr="00252AD4">
        <w:rPr>
          <w:sz w:val="20"/>
        </w:rPr>
        <w:t xml:space="preserve"> </w:t>
      </w:r>
      <w:r>
        <w:rPr>
          <w:sz w:val="20"/>
        </w:rPr>
        <w:t>mohou</w:t>
      </w:r>
      <w:r w:rsidRPr="00252AD4">
        <w:rPr>
          <w:sz w:val="20"/>
        </w:rPr>
        <w:t xml:space="preserve"> </w:t>
      </w:r>
      <w:r>
        <w:rPr>
          <w:sz w:val="20"/>
        </w:rPr>
        <w:t>být</w:t>
      </w:r>
      <w:r w:rsidRPr="00252AD4">
        <w:rPr>
          <w:sz w:val="20"/>
        </w:rPr>
        <w:t xml:space="preserve"> </w:t>
      </w:r>
      <w:r>
        <w:rPr>
          <w:sz w:val="20"/>
        </w:rPr>
        <w:t xml:space="preserve">důležité pro řádné </w:t>
      </w:r>
      <w:r w:rsidR="00723124">
        <w:rPr>
          <w:sz w:val="20"/>
        </w:rPr>
        <w:t xml:space="preserve">a včasné </w:t>
      </w:r>
      <w:r>
        <w:rPr>
          <w:sz w:val="20"/>
        </w:rPr>
        <w:t>plnění této</w:t>
      </w:r>
      <w:r w:rsidRPr="00252AD4">
        <w:rPr>
          <w:sz w:val="20"/>
        </w:rPr>
        <w:t xml:space="preserve"> </w:t>
      </w:r>
      <w:r>
        <w:rPr>
          <w:sz w:val="20"/>
        </w:rPr>
        <w:t>Smlouvy.</w:t>
      </w:r>
    </w:p>
    <w:p w14:paraId="46696C73" w14:textId="6FFA44E1"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Smluvní strany </w:t>
      </w:r>
      <w:r w:rsidR="002E3C94">
        <w:rPr>
          <w:sz w:val="20"/>
        </w:rPr>
        <w:t>se zavazují</w:t>
      </w:r>
      <w:r>
        <w:rPr>
          <w:sz w:val="20"/>
        </w:rPr>
        <w:t xml:space="preserve"> plnit své závazky vyplývající z této Smlouvy tak, aby nedocházelo k</w:t>
      </w:r>
      <w:r w:rsidR="006F1A7B">
        <w:rPr>
          <w:sz w:val="20"/>
        </w:rPr>
        <w:t> </w:t>
      </w:r>
      <w:r>
        <w:rPr>
          <w:sz w:val="20"/>
        </w:rPr>
        <w:t xml:space="preserve">prodlení s plněním jednotlivých termínů a s prodlením </w:t>
      </w:r>
      <w:r w:rsidR="002E3C94">
        <w:rPr>
          <w:sz w:val="20"/>
        </w:rPr>
        <w:t xml:space="preserve">s úhradou </w:t>
      </w:r>
      <w:r>
        <w:rPr>
          <w:sz w:val="20"/>
        </w:rPr>
        <w:t>jednotlivých peněžních</w:t>
      </w:r>
      <w:r w:rsidRPr="00252AD4">
        <w:rPr>
          <w:sz w:val="20"/>
        </w:rPr>
        <w:t xml:space="preserve"> </w:t>
      </w:r>
      <w:r>
        <w:rPr>
          <w:sz w:val="20"/>
        </w:rPr>
        <w:t>závazků.</w:t>
      </w:r>
    </w:p>
    <w:p w14:paraId="55724EC5" w14:textId="06F18BBD"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Veškerá komunikace mezi </w:t>
      </w:r>
      <w:r w:rsidR="002E3C94">
        <w:rPr>
          <w:sz w:val="20"/>
        </w:rPr>
        <w:t>S</w:t>
      </w:r>
      <w:r>
        <w:rPr>
          <w:sz w:val="20"/>
        </w:rPr>
        <w:t>mluvními stranami bude probíhat prostřednictvím oprávně</w:t>
      </w:r>
      <w:r w:rsidRPr="00252AD4">
        <w:rPr>
          <w:sz w:val="20"/>
        </w:rPr>
        <w:t xml:space="preserve">ných osob </w:t>
      </w:r>
      <w:r w:rsidR="000D1B81">
        <w:rPr>
          <w:sz w:val="20"/>
        </w:rPr>
        <w:t>uvedených v čl. 9</w:t>
      </w:r>
      <w:r w:rsidR="00B012B2" w:rsidRPr="00252AD4">
        <w:rPr>
          <w:sz w:val="20"/>
        </w:rPr>
        <w:t xml:space="preserve"> </w:t>
      </w:r>
      <w:r w:rsidRPr="00252AD4">
        <w:rPr>
          <w:sz w:val="20"/>
        </w:rPr>
        <w:t>této Smlouvy</w:t>
      </w:r>
      <w:r>
        <w:rPr>
          <w:sz w:val="20"/>
        </w:rPr>
        <w:t>,</w:t>
      </w:r>
      <w:r w:rsidR="000D1B81">
        <w:rPr>
          <w:sz w:val="20"/>
        </w:rPr>
        <w:t xml:space="preserve"> resp. </w:t>
      </w:r>
      <w:r w:rsidR="0061533A">
        <w:rPr>
          <w:sz w:val="20"/>
        </w:rPr>
        <w:t>P</w:t>
      </w:r>
      <w:r w:rsidR="000D1B81">
        <w:rPr>
          <w:sz w:val="20"/>
        </w:rPr>
        <w:t>říloze č. 6 této Smlouvy,</w:t>
      </w:r>
      <w:r>
        <w:rPr>
          <w:sz w:val="20"/>
        </w:rPr>
        <w:t xml:space="preserve"> statutárních orgánů </w:t>
      </w:r>
      <w:r w:rsidR="002E3C94">
        <w:rPr>
          <w:sz w:val="20"/>
        </w:rPr>
        <w:t>S</w:t>
      </w:r>
      <w:r>
        <w:rPr>
          <w:sz w:val="20"/>
        </w:rPr>
        <w:t>mluvních stran, popř. jimi písemně pověřených</w:t>
      </w:r>
      <w:r w:rsidRPr="00252AD4">
        <w:rPr>
          <w:sz w:val="20"/>
        </w:rPr>
        <w:t xml:space="preserve"> </w:t>
      </w:r>
      <w:r>
        <w:rPr>
          <w:sz w:val="20"/>
        </w:rPr>
        <w:t>pracovníků.</w:t>
      </w:r>
    </w:p>
    <w:p w14:paraId="01125BFC" w14:textId="352DDFF9" w:rsidR="005F11DA" w:rsidRPr="00CA7DD0" w:rsidRDefault="000D1B81" w:rsidP="000A6D63">
      <w:pPr>
        <w:pStyle w:val="ListParagraph"/>
        <w:numPr>
          <w:ilvl w:val="1"/>
          <w:numId w:val="3"/>
        </w:numPr>
        <w:tabs>
          <w:tab w:val="left" w:pos="709"/>
        </w:tabs>
        <w:spacing w:before="120" w:after="120" w:line="280" w:lineRule="atLeast"/>
        <w:ind w:left="709" w:hanging="709"/>
        <w:rPr>
          <w:sz w:val="20"/>
        </w:rPr>
      </w:pPr>
      <w:r>
        <w:rPr>
          <w:sz w:val="20"/>
        </w:rPr>
        <w:t>Veškerá</w:t>
      </w:r>
      <w:r w:rsidR="006A2B5B">
        <w:rPr>
          <w:sz w:val="20"/>
        </w:rPr>
        <w:t xml:space="preserve"> oznámení mezi </w:t>
      </w:r>
      <w:r w:rsidR="002E3C94">
        <w:rPr>
          <w:sz w:val="20"/>
        </w:rPr>
        <w:t>S</w:t>
      </w:r>
      <w:r w:rsidR="006A2B5B">
        <w:rPr>
          <w:sz w:val="20"/>
        </w:rPr>
        <w:t>mluvními stranami, která se vztahují k této Smlouvě, nebo která mají být učiněna na základě této Smlouvy, musí být učiněna v písemné podobě a</w:t>
      </w:r>
      <w:r w:rsidR="006A2B5B" w:rsidRPr="002E3C94">
        <w:rPr>
          <w:sz w:val="20"/>
        </w:rPr>
        <w:t xml:space="preserve"> </w:t>
      </w:r>
      <w:r w:rsidR="006A2B5B">
        <w:rPr>
          <w:sz w:val="20"/>
        </w:rPr>
        <w:t>druhé</w:t>
      </w:r>
      <w:r w:rsidR="006A2B5B" w:rsidRPr="002E3C94">
        <w:rPr>
          <w:sz w:val="20"/>
        </w:rPr>
        <w:t xml:space="preserve"> </w:t>
      </w:r>
      <w:r w:rsidR="002E3C94" w:rsidRPr="002E3C94">
        <w:rPr>
          <w:sz w:val="20"/>
        </w:rPr>
        <w:t xml:space="preserve">Smluvní </w:t>
      </w:r>
      <w:r w:rsidR="006A2B5B">
        <w:rPr>
          <w:sz w:val="20"/>
        </w:rPr>
        <w:t>straně</w:t>
      </w:r>
      <w:r w:rsidR="006A2B5B" w:rsidRPr="00252AD4">
        <w:rPr>
          <w:sz w:val="20"/>
        </w:rPr>
        <w:t xml:space="preserve"> doručena buď osobně</w:t>
      </w:r>
      <w:r w:rsidR="00955A96" w:rsidRPr="00252AD4">
        <w:rPr>
          <w:sz w:val="20"/>
        </w:rPr>
        <w:t xml:space="preserve"> nebo</w:t>
      </w:r>
      <w:r w:rsidR="006A2B5B" w:rsidRPr="00252AD4">
        <w:rPr>
          <w:sz w:val="20"/>
        </w:rPr>
        <w:t xml:space="preserve"> </w:t>
      </w:r>
      <w:r w:rsidR="002E3C94" w:rsidRPr="00252AD4">
        <w:rPr>
          <w:sz w:val="20"/>
        </w:rPr>
        <w:t>prostřednictvím datové schránky,</w:t>
      </w:r>
      <w:r w:rsidR="006A2B5B" w:rsidRPr="00252AD4">
        <w:rPr>
          <w:sz w:val="20"/>
        </w:rPr>
        <w:t xml:space="preserve"> není-li stanoveno nebo mezi </w:t>
      </w:r>
      <w:r w:rsidR="002E3C94" w:rsidRPr="00252AD4">
        <w:rPr>
          <w:sz w:val="20"/>
        </w:rPr>
        <w:t>S</w:t>
      </w:r>
      <w:r w:rsidR="006A2B5B" w:rsidRPr="00252AD4">
        <w:rPr>
          <w:sz w:val="20"/>
        </w:rPr>
        <w:t>mluvními stranami dohodnuto jinak. Nemá-li komunikace dle předchozí věty mít vliv na</w:t>
      </w:r>
      <w:r w:rsidR="004F47C4">
        <w:rPr>
          <w:sz w:val="20"/>
        </w:rPr>
        <w:t> </w:t>
      </w:r>
      <w:r w:rsidR="006A2B5B" w:rsidRPr="00252AD4">
        <w:rPr>
          <w:sz w:val="20"/>
        </w:rPr>
        <w:t xml:space="preserve">platnost a účinnost </w:t>
      </w:r>
      <w:r w:rsidR="002E3C94" w:rsidRPr="00252AD4">
        <w:rPr>
          <w:sz w:val="20"/>
        </w:rPr>
        <w:t xml:space="preserve">této </w:t>
      </w:r>
      <w:r w:rsidR="006A2B5B" w:rsidRPr="00252AD4">
        <w:rPr>
          <w:sz w:val="20"/>
        </w:rPr>
        <w:t>Smlouvy, připouští se též doručení prostřednictvím e-mailu na adresy uvedené v</w:t>
      </w:r>
      <w:r w:rsidR="0061533A">
        <w:rPr>
          <w:sz w:val="20"/>
        </w:rPr>
        <w:t> </w:t>
      </w:r>
      <w:r w:rsidR="006A2B5B" w:rsidRPr="00252AD4">
        <w:rPr>
          <w:sz w:val="20"/>
        </w:rPr>
        <w:t>Příloze</w:t>
      </w:r>
      <w:r w:rsidR="0061533A">
        <w:rPr>
          <w:sz w:val="20"/>
        </w:rPr>
        <w:t xml:space="preserve"> </w:t>
      </w:r>
      <w:r>
        <w:rPr>
          <w:sz w:val="20"/>
        </w:rPr>
        <w:t>č.</w:t>
      </w:r>
      <w:r w:rsidR="006A2B5B" w:rsidRPr="00252AD4">
        <w:rPr>
          <w:sz w:val="20"/>
        </w:rPr>
        <w:t xml:space="preserve"> 6 této Smlouvy. Pro vyloučení pochybností se </w:t>
      </w:r>
      <w:r w:rsidR="002E3C94" w:rsidRPr="00252AD4">
        <w:rPr>
          <w:sz w:val="20"/>
        </w:rPr>
        <w:t>S</w:t>
      </w:r>
      <w:r w:rsidR="006A2B5B" w:rsidRPr="00252AD4">
        <w:rPr>
          <w:sz w:val="20"/>
        </w:rPr>
        <w:t>mluvní strany dohodly, že prostřednictvím e-mailu lze doručit zejména připomínky, výhrady či výzvy v souladu s</w:t>
      </w:r>
      <w:r w:rsidR="00B012B2" w:rsidRPr="00252AD4">
        <w:rPr>
          <w:sz w:val="20"/>
        </w:rPr>
        <w:t> </w:t>
      </w:r>
      <w:r w:rsidR="006A2B5B" w:rsidRPr="00252AD4">
        <w:rPr>
          <w:sz w:val="20"/>
        </w:rPr>
        <w:t>ustanoveními</w:t>
      </w:r>
      <w:r w:rsidR="00B012B2" w:rsidRPr="00252AD4">
        <w:rPr>
          <w:sz w:val="20"/>
        </w:rPr>
        <w:t xml:space="preserve"> čl. </w:t>
      </w:r>
      <w:r>
        <w:rPr>
          <w:sz w:val="20"/>
        </w:rPr>
        <w:t>6</w:t>
      </w:r>
      <w:r w:rsidRPr="00252AD4">
        <w:rPr>
          <w:sz w:val="20"/>
        </w:rPr>
        <w:t xml:space="preserve"> </w:t>
      </w:r>
      <w:r w:rsidR="006A2B5B" w:rsidRPr="00252AD4">
        <w:rPr>
          <w:sz w:val="20"/>
        </w:rPr>
        <w:t>této Smlouvy.</w:t>
      </w:r>
    </w:p>
    <w:p w14:paraId="385F8AD2" w14:textId="0C8BE338"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Ukládá-li</w:t>
      </w:r>
      <w:r w:rsidRPr="00252AD4">
        <w:rPr>
          <w:sz w:val="20"/>
        </w:rPr>
        <w:t xml:space="preserve"> </w:t>
      </w:r>
      <w:r w:rsidR="001B1587" w:rsidRPr="00252AD4">
        <w:rPr>
          <w:sz w:val="20"/>
        </w:rPr>
        <w:t xml:space="preserve">tato </w:t>
      </w:r>
      <w:r>
        <w:rPr>
          <w:sz w:val="20"/>
        </w:rPr>
        <w:t>Smlouva</w:t>
      </w:r>
      <w:r w:rsidRPr="00252AD4">
        <w:rPr>
          <w:sz w:val="20"/>
        </w:rPr>
        <w:t xml:space="preserve"> </w:t>
      </w:r>
      <w:r>
        <w:rPr>
          <w:sz w:val="20"/>
        </w:rPr>
        <w:t>doručit</w:t>
      </w:r>
      <w:r w:rsidRPr="00252AD4">
        <w:rPr>
          <w:sz w:val="20"/>
        </w:rPr>
        <w:t xml:space="preserve"> </w:t>
      </w:r>
      <w:r>
        <w:rPr>
          <w:sz w:val="20"/>
        </w:rPr>
        <w:t>některý</w:t>
      </w:r>
      <w:r w:rsidRPr="00252AD4">
        <w:rPr>
          <w:sz w:val="20"/>
        </w:rPr>
        <w:t xml:space="preserve"> </w:t>
      </w:r>
      <w:r>
        <w:rPr>
          <w:sz w:val="20"/>
        </w:rPr>
        <w:t>dokument</w:t>
      </w:r>
      <w:r w:rsidRPr="00252AD4">
        <w:rPr>
          <w:sz w:val="20"/>
        </w:rPr>
        <w:t xml:space="preserve"> </w:t>
      </w:r>
      <w:r>
        <w:rPr>
          <w:sz w:val="20"/>
        </w:rPr>
        <w:t>v</w:t>
      </w:r>
      <w:r w:rsidRPr="00252AD4">
        <w:rPr>
          <w:sz w:val="20"/>
        </w:rPr>
        <w:t xml:space="preserve"> </w:t>
      </w:r>
      <w:r>
        <w:rPr>
          <w:sz w:val="20"/>
        </w:rPr>
        <w:t>písemné</w:t>
      </w:r>
      <w:r w:rsidRPr="00252AD4">
        <w:rPr>
          <w:sz w:val="20"/>
        </w:rPr>
        <w:t xml:space="preserve"> </w:t>
      </w:r>
      <w:r w:rsidR="00CA4DB2">
        <w:rPr>
          <w:sz w:val="20"/>
        </w:rPr>
        <w:t>formě</w:t>
      </w:r>
      <w:r>
        <w:rPr>
          <w:sz w:val="20"/>
        </w:rPr>
        <w:t>,</w:t>
      </w:r>
      <w:r w:rsidRPr="00252AD4">
        <w:rPr>
          <w:sz w:val="20"/>
        </w:rPr>
        <w:t xml:space="preserve"> </w:t>
      </w:r>
      <w:r>
        <w:rPr>
          <w:sz w:val="20"/>
        </w:rPr>
        <w:t>může</w:t>
      </w:r>
      <w:r w:rsidRPr="00252AD4">
        <w:rPr>
          <w:sz w:val="20"/>
        </w:rPr>
        <w:t xml:space="preserve"> </w:t>
      </w:r>
      <w:r>
        <w:rPr>
          <w:sz w:val="20"/>
        </w:rPr>
        <w:t>být</w:t>
      </w:r>
      <w:r w:rsidRPr="00252AD4">
        <w:rPr>
          <w:sz w:val="20"/>
        </w:rPr>
        <w:t xml:space="preserve"> </w:t>
      </w:r>
      <w:r>
        <w:rPr>
          <w:sz w:val="20"/>
        </w:rPr>
        <w:t>doručen</w:t>
      </w:r>
      <w:r w:rsidRPr="00252AD4">
        <w:rPr>
          <w:sz w:val="20"/>
        </w:rPr>
        <w:t xml:space="preserve"> </w:t>
      </w:r>
      <w:r>
        <w:rPr>
          <w:sz w:val="20"/>
        </w:rPr>
        <w:t>buď v</w:t>
      </w:r>
      <w:r w:rsidR="00252AD4">
        <w:rPr>
          <w:sz w:val="20"/>
        </w:rPr>
        <w:t> </w:t>
      </w:r>
      <w:r>
        <w:rPr>
          <w:sz w:val="20"/>
        </w:rPr>
        <w:t xml:space="preserve">tištěné podobě nebo v elektronické (digitální) podobě v dohodnutém formátu, např. jako dokument aplikací Microsoft Office </w:t>
      </w:r>
      <w:r w:rsidR="001B1587">
        <w:rPr>
          <w:sz w:val="20"/>
        </w:rPr>
        <w:t>2021</w:t>
      </w:r>
      <w:r>
        <w:rPr>
          <w:sz w:val="20"/>
        </w:rPr>
        <w:t xml:space="preserve"> a vyšší či PDF na dohodnutém médiu apod.</w:t>
      </w:r>
    </w:p>
    <w:p w14:paraId="7948447B" w14:textId="6367BF06"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Poskytovatel se zavazuje poskytnout Objednateli potřebnou součinnost při výkonu finanční kontroly dle</w:t>
      </w:r>
      <w:r w:rsidR="005E7B72">
        <w:rPr>
          <w:sz w:val="20"/>
        </w:rPr>
        <w:t xml:space="preserve"> </w:t>
      </w:r>
      <w:r>
        <w:rPr>
          <w:sz w:val="20"/>
        </w:rPr>
        <w:t>zákona č. 320/2001 Sb., o finanční kontrole ve</w:t>
      </w:r>
      <w:r w:rsidR="005E7B72">
        <w:rPr>
          <w:sz w:val="20"/>
        </w:rPr>
        <w:t xml:space="preserve"> </w:t>
      </w:r>
      <w:r>
        <w:rPr>
          <w:sz w:val="20"/>
        </w:rPr>
        <w:t>veřejné správě</w:t>
      </w:r>
      <w:r w:rsidR="005E7B72">
        <w:rPr>
          <w:sz w:val="20"/>
        </w:rPr>
        <w:t xml:space="preserve"> </w:t>
      </w:r>
      <w:r>
        <w:rPr>
          <w:sz w:val="20"/>
        </w:rPr>
        <w:t>a</w:t>
      </w:r>
      <w:r w:rsidR="008703A1" w:rsidRPr="00252AD4">
        <w:rPr>
          <w:sz w:val="20"/>
        </w:rPr>
        <w:t> </w:t>
      </w:r>
      <w:r>
        <w:rPr>
          <w:sz w:val="20"/>
        </w:rPr>
        <w:t>o</w:t>
      </w:r>
      <w:r w:rsidRPr="00252AD4">
        <w:rPr>
          <w:sz w:val="20"/>
        </w:rPr>
        <w:t xml:space="preserve"> </w:t>
      </w:r>
      <w:r>
        <w:rPr>
          <w:sz w:val="20"/>
        </w:rPr>
        <w:t>změně</w:t>
      </w:r>
      <w:r w:rsidRPr="00252AD4">
        <w:rPr>
          <w:sz w:val="20"/>
        </w:rPr>
        <w:t xml:space="preserve"> </w:t>
      </w:r>
      <w:r>
        <w:rPr>
          <w:sz w:val="20"/>
        </w:rPr>
        <w:t>některých</w:t>
      </w:r>
      <w:r w:rsidRPr="00252AD4">
        <w:rPr>
          <w:sz w:val="20"/>
        </w:rPr>
        <w:t xml:space="preserve"> </w:t>
      </w:r>
      <w:r>
        <w:rPr>
          <w:sz w:val="20"/>
        </w:rPr>
        <w:t>zákonů</w:t>
      </w:r>
      <w:r w:rsidRPr="00252AD4">
        <w:rPr>
          <w:sz w:val="20"/>
        </w:rPr>
        <w:t xml:space="preserve"> </w:t>
      </w:r>
      <w:r>
        <w:rPr>
          <w:sz w:val="20"/>
        </w:rPr>
        <w:t>(zákon</w:t>
      </w:r>
      <w:r w:rsidRPr="00252AD4">
        <w:rPr>
          <w:sz w:val="20"/>
        </w:rPr>
        <w:t xml:space="preserve"> </w:t>
      </w:r>
      <w:r>
        <w:rPr>
          <w:sz w:val="20"/>
        </w:rPr>
        <w:t>o</w:t>
      </w:r>
      <w:r w:rsidRPr="00252AD4">
        <w:rPr>
          <w:sz w:val="20"/>
        </w:rPr>
        <w:t xml:space="preserve"> </w:t>
      </w:r>
      <w:r>
        <w:rPr>
          <w:sz w:val="20"/>
        </w:rPr>
        <w:t>finanční</w:t>
      </w:r>
      <w:r w:rsidRPr="00252AD4">
        <w:rPr>
          <w:sz w:val="20"/>
        </w:rPr>
        <w:t xml:space="preserve"> </w:t>
      </w:r>
      <w:r>
        <w:rPr>
          <w:sz w:val="20"/>
        </w:rPr>
        <w:t>kontrole),</w:t>
      </w:r>
      <w:r w:rsidRPr="00252AD4">
        <w:rPr>
          <w:sz w:val="20"/>
        </w:rPr>
        <w:t xml:space="preserve"> </w:t>
      </w:r>
      <w:r>
        <w:rPr>
          <w:sz w:val="20"/>
        </w:rPr>
        <w:t>ve</w:t>
      </w:r>
      <w:r w:rsidRPr="00252AD4">
        <w:rPr>
          <w:sz w:val="20"/>
        </w:rPr>
        <w:t xml:space="preserve"> </w:t>
      </w:r>
      <w:r>
        <w:rPr>
          <w:sz w:val="20"/>
        </w:rPr>
        <w:t>znění</w:t>
      </w:r>
      <w:r w:rsidRPr="00252AD4">
        <w:rPr>
          <w:sz w:val="20"/>
        </w:rPr>
        <w:t xml:space="preserve"> </w:t>
      </w:r>
      <w:r>
        <w:rPr>
          <w:sz w:val="20"/>
        </w:rPr>
        <w:t>pozdějších</w:t>
      </w:r>
      <w:r w:rsidRPr="00252AD4">
        <w:rPr>
          <w:sz w:val="20"/>
        </w:rPr>
        <w:t xml:space="preserve"> </w:t>
      </w:r>
      <w:r>
        <w:rPr>
          <w:sz w:val="20"/>
        </w:rPr>
        <w:t>předpisů.</w:t>
      </w:r>
    </w:p>
    <w:p w14:paraId="6E7AC03F" w14:textId="77777777" w:rsidR="005F11DA" w:rsidRDefault="006A2B5B" w:rsidP="00A62F94">
      <w:pPr>
        <w:pStyle w:val="Heading1"/>
        <w:numPr>
          <w:ilvl w:val="0"/>
          <w:numId w:val="3"/>
        </w:numPr>
        <w:tabs>
          <w:tab w:val="left" w:pos="709"/>
        </w:tabs>
        <w:spacing w:before="480" w:after="120" w:line="280" w:lineRule="atLeast"/>
        <w:ind w:left="709" w:hanging="709"/>
      </w:pPr>
      <w:bookmarkStart w:id="97" w:name="_bookmark63"/>
      <w:bookmarkStart w:id="98" w:name="_Ref179798910"/>
      <w:bookmarkEnd w:id="97"/>
      <w:r>
        <w:t>NÁHRADA</w:t>
      </w:r>
      <w:r w:rsidRPr="00950664">
        <w:t xml:space="preserve"> </w:t>
      </w:r>
      <w:r>
        <w:t>ŠKODY</w:t>
      </w:r>
      <w:bookmarkEnd w:id="98"/>
    </w:p>
    <w:p w14:paraId="762E1D88" w14:textId="44D8C306"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Každá ze </w:t>
      </w:r>
      <w:r w:rsidR="000F5F09">
        <w:rPr>
          <w:sz w:val="20"/>
        </w:rPr>
        <w:t xml:space="preserve">Smluvních </w:t>
      </w:r>
      <w:r>
        <w:rPr>
          <w:sz w:val="20"/>
        </w:rPr>
        <w:t xml:space="preserve">stran </w:t>
      </w:r>
      <w:r w:rsidR="000F5F09">
        <w:rPr>
          <w:sz w:val="20"/>
        </w:rPr>
        <w:t>se zavazuje</w:t>
      </w:r>
      <w:r>
        <w:rPr>
          <w:sz w:val="20"/>
        </w:rPr>
        <w:t xml:space="preserve"> nahradit způsobenou škodu </w:t>
      </w:r>
      <w:r w:rsidR="000F5F09">
        <w:rPr>
          <w:sz w:val="20"/>
        </w:rPr>
        <w:t xml:space="preserve">či jinou újmu </w:t>
      </w:r>
      <w:r>
        <w:rPr>
          <w:sz w:val="20"/>
        </w:rPr>
        <w:t>v rámci platných právních předpisů</w:t>
      </w:r>
      <w:r w:rsidR="005E7B72">
        <w:rPr>
          <w:sz w:val="20"/>
        </w:rPr>
        <w:t xml:space="preserve"> </w:t>
      </w:r>
      <w:r>
        <w:rPr>
          <w:sz w:val="20"/>
        </w:rPr>
        <w:t>a</w:t>
      </w:r>
      <w:r w:rsidR="005E7B72">
        <w:rPr>
          <w:sz w:val="20"/>
        </w:rPr>
        <w:t xml:space="preserve"> </w:t>
      </w:r>
      <w:r>
        <w:rPr>
          <w:sz w:val="20"/>
        </w:rPr>
        <w:t>této</w:t>
      </w:r>
      <w:r w:rsidR="005E7B72">
        <w:rPr>
          <w:sz w:val="20"/>
        </w:rPr>
        <w:t xml:space="preserve"> </w:t>
      </w:r>
      <w:r>
        <w:rPr>
          <w:sz w:val="20"/>
        </w:rPr>
        <w:t>Smlouvy.</w:t>
      </w:r>
      <w:r w:rsidR="005E7B72">
        <w:rPr>
          <w:sz w:val="20"/>
        </w:rPr>
        <w:t xml:space="preserve"> </w:t>
      </w:r>
      <w:r w:rsidR="000F5F09">
        <w:rPr>
          <w:sz w:val="20"/>
        </w:rPr>
        <w:t>Smluvní</w:t>
      </w:r>
      <w:r w:rsidR="005E7B72">
        <w:rPr>
          <w:sz w:val="20"/>
        </w:rPr>
        <w:t xml:space="preserve"> </w:t>
      </w:r>
      <w:r>
        <w:rPr>
          <w:sz w:val="20"/>
        </w:rPr>
        <w:t>strany</w:t>
      </w:r>
      <w:r w:rsidR="005E7B72">
        <w:rPr>
          <w:sz w:val="20"/>
        </w:rPr>
        <w:t xml:space="preserve"> </w:t>
      </w:r>
      <w:r>
        <w:rPr>
          <w:sz w:val="20"/>
        </w:rPr>
        <w:t>se</w:t>
      </w:r>
      <w:r w:rsidR="005E7B72">
        <w:rPr>
          <w:sz w:val="20"/>
        </w:rPr>
        <w:t xml:space="preserve"> </w:t>
      </w:r>
      <w:r>
        <w:rPr>
          <w:sz w:val="20"/>
        </w:rPr>
        <w:t>zavazují</w:t>
      </w:r>
      <w:r w:rsidR="005E7B72">
        <w:rPr>
          <w:sz w:val="20"/>
        </w:rPr>
        <w:t xml:space="preserve"> </w:t>
      </w:r>
      <w:r>
        <w:rPr>
          <w:sz w:val="20"/>
        </w:rPr>
        <w:t>k vyvinutí</w:t>
      </w:r>
      <w:r w:rsidR="005E7B72">
        <w:rPr>
          <w:sz w:val="20"/>
        </w:rPr>
        <w:t xml:space="preserve"> </w:t>
      </w:r>
      <w:r>
        <w:rPr>
          <w:sz w:val="20"/>
        </w:rPr>
        <w:t>maximálního</w:t>
      </w:r>
      <w:r w:rsidR="005E7B72">
        <w:rPr>
          <w:sz w:val="20"/>
        </w:rPr>
        <w:t xml:space="preserve"> </w:t>
      </w:r>
      <w:r>
        <w:rPr>
          <w:sz w:val="20"/>
        </w:rPr>
        <w:t xml:space="preserve">úsilí k předcházení škodám </w:t>
      </w:r>
      <w:r w:rsidR="000F5F09">
        <w:rPr>
          <w:sz w:val="20"/>
        </w:rPr>
        <w:t xml:space="preserve">či jiným újmám </w:t>
      </w:r>
      <w:r>
        <w:rPr>
          <w:sz w:val="20"/>
        </w:rPr>
        <w:t>a k minimalizaci vzniklých</w:t>
      </w:r>
      <w:r w:rsidRPr="00252AD4">
        <w:rPr>
          <w:sz w:val="20"/>
        </w:rPr>
        <w:t xml:space="preserve"> </w:t>
      </w:r>
      <w:r>
        <w:rPr>
          <w:sz w:val="20"/>
        </w:rPr>
        <w:t>škod</w:t>
      </w:r>
      <w:r w:rsidR="000F5F09">
        <w:rPr>
          <w:sz w:val="20"/>
        </w:rPr>
        <w:t xml:space="preserve"> či jiných újem</w:t>
      </w:r>
      <w:r>
        <w:rPr>
          <w:sz w:val="20"/>
        </w:rPr>
        <w:t>.</w:t>
      </w:r>
    </w:p>
    <w:p w14:paraId="622FD2EE" w14:textId="27553584"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Poskytovatel </w:t>
      </w:r>
      <w:r w:rsidR="000F5F09">
        <w:rPr>
          <w:sz w:val="20"/>
        </w:rPr>
        <w:t>se zavazuje</w:t>
      </w:r>
      <w:r>
        <w:rPr>
          <w:sz w:val="20"/>
        </w:rPr>
        <w:t xml:space="preserve"> nahradit Objednateli veškeré škody</w:t>
      </w:r>
      <w:r w:rsidR="000F5F09">
        <w:rPr>
          <w:sz w:val="20"/>
        </w:rPr>
        <w:t xml:space="preserve"> či jiné újmy</w:t>
      </w:r>
      <w:r>
        <w:rPr>
          <w:sz w:val="20"/>
        </w:rPr>
        <w:t xml:space="preserve">, způsobené porušením této Smlouvy či povinností uložených Poskytovateli dle </w:t>
      </w:r>
      <w:r w:rsidR="000F5F09">
        <w:rPr>
          <w:sz w:val="20"/>
        </w:rPr>
        <w:t>n</w:t>
      </w:r>
      <w:r w:rsidR="000F5F09" w:rsidRPr="000F5F09">
        <w:rPr>
          <w:sz w:val="20"/>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sz w:val="20"/>
        </w:rPr>
        <w:t>. Poskytovatel se zároveň zavazuje Objednatele odškodnit za jakékoliv škody</w:t>
      </w:r>
      <w:r w:rsidR="00F95E96">
        <w:rPr>
          <w:sz w:val="20"/>
        </w:rPr>
        <w:t xml:space="preserve"> či jiné újmy</w:t>
      </w:r>
      <w:r>
        <w:rPr>
          <w:sz w:val="20"/>
        </w:rPr>
        <w:t>, které mu v důsledku porušení povinností Poskytovatele vzniknou na základě pravomocného rozhodnutí soudu či jiného státního</w:t>
      </w:r>
      <w:r>
        <w:rPr>
          <w:spacing w:val="-6"/>
          <w:sz w:val="20"/>
        </w:rPr>
        <w:t xml:space="preserve"> </w:t>
      </w:r>
      <w:r>
        <w:rPr>
          <w:sz w:val="20"/>
        </w:rPr>
        <w:t>orgánu.</w:t>
      </w:r>
    </w:p>
    <w:p w14:paraId="5FBBDD49" w14:textId="4502EBB9"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lastRenderedPageBreak/>
        <w:t xml:space="preserve">Žádná ze </w:t>
      </w:r>
      <w:r w:rsidR="00F95E96">
        <w:rPr>
          <w:sz w:val="20"/>
        </w:rPr>
        <w:t xml:space="preserve">Smluvních </w:t>
      </w:r>
      <w:r>
        <w:rPr>
          <w:sz w:val="20"/>
        </w:rPr>
        <w:t>stran není povinna nahradit škodu</w:t>
      </w:r>
      <w:r w:rsidR="00F95E96">
        <w:rPr>
          <w:sz w:val="20"/>
        </w:rPr>
        <w:t xml:space="preserve"> či jinou újmu</w:t>
      </w:r>
      <w:r>
        <w:rPr>
          <w:sz w:val="20"/>
        </w:rPr>
        <w:t>, která vznikla v</w:t>
      </w:r>
      <w:r w:rsidR="001C362D">
        <w:rPr>
          <w:sz w:val="20"/>
        </w:rPr>
        <w:t> </w:t>
      </w:r>
      <w:r>
        <w:rPr>
          <w:sz w:val="20"/>
        </w:rPr>
        <w:t xml:space="preserve">důsledku věcně nesprávného nebo jinak chybného zadání, které obdržela od druhé </w:t>
      </w:r>
      <w:r w:rsidR="00F95E96">
        <w:rPr>
          <w:sz w:val="20"/>
        </w:rPr>
        <w:t xml:space="preserve">Smluvní </w:t>
      </w:r>
      <w:r>
        <w:rPr>
          <w:sz w:val="20"/>
        </w:rPr>
        <w:t>strany. V</w:t>
      </w:r>
      <w:r w:rsidR="004F47C4">
        <w:rPr>
          <w:sz w:val="20"/>
        </w:rPr>
        <w:t> </w:t>
      </w:r>
      <w:r>
        <w:rPr>
          <w:sz w:val="20"/>
        </w:rPr>
        <w:t>případě, že Objednatel poskytl Poskytovateli chybné zadání a</w:t>
      </w:r>
      <w:r w:rsidR="001C362D">
        <w:rPr>
          <w:sz w:val="20"/>
        </w:rPr>
        <w:t> </w:t>
      </w:r>
      <w:r>
        <w:rPr>
          <w:sz w:val="20"/>
        </w:rPr>
        <w:t>Poskytovatel s ohledem na</w:t>
      </w:r>
      <w:r w:rsidR="004F47C4">
        <w:rPr>
          <w:sz w:val="20"/>
        </w:rPr>
        <w:t> </w:t>
      </w:r>
      <w:r>
        <w:rPr>
          <w:sz w:val="20"/>
        </w:rPr>
        <w:t>svou povinnost</w:t>
      </w:r>
      <w:r w:rsidRPr="00252AD4">
        <w:rPr>
          <w:sz w:val="20"/>
        </w:rPr>
        <w:t xml:space="preserve"> </w:t>
      </w:r>
      <w:r>
        <w:rPr>
          <w:sz w:val="20"/>
        </w:rPr>
        <w:t>poskytovat</w:t>
      </w:r>
      <w:r w:rsidRPr="00252AD4">
        <w:rPr>
          <w:sz w:val="20"/>
        </w:rPr>
        <w:t xml:space="preserve"> </w:t>
      </w:r>
      <w:r>
        <w:rPr>
          <w:sz w:val="20"/>
        </w:rPr>
        <w:t>všechny</w:t>
      </w:r>
      <w:r w:rsidRPr="00252AD4">
        <w:rPr>
          <w:sz w:val="20"/>
        </w:rPr>
        <w:t xml:space="preserve"> </w:t>
      </w:r>
      <w:r>
        <w:rPr>
          <w:sz w:val="20"/>
        </w:rPr>
        <w:t>části</w:t>
      </w:r>
      <w:r w:rsidRPr="00252AD4">
        <w:rPr>
          <w:sz w:val="20"/>
        </w:rPr>
        <w:t xml:space="preserve"> </w:t>
      </w:r>
      <w:r>
        <w:rPr>
          <w:sz w:val="20"/>
        </w:rPr>
        <w:t>Předmětu</w:t>
      </w:r>
      <w:r w:rsidRPr="00252AD4">
        <w:rPr>
          <w:sz w:val="20"/>
        </w:rPr>
        <w:t xml:space="preserve"> </w:t>
      </w:r>
      <w:r>
        <w:rPr>
          <w:sz w:val="20"/>
        </w:rPr>
        <w:t>plnění</w:t>
      </w:r>
      <w:r w:rsidRPr="00252AD4">
        <w:rPr>
          <w:sz w:val="20"/>
        </w:rPr>
        <w:t xml:space="preserve"> </w:t>
      </w:r>
      <w:r>
        <w:rPr>
          <w:sz w:val="20"/>
        </w:rPr>
        <w:t>s</w:t>
      </w:r>
      <w:r w:rsidRPr="00252AD4">
        <w:rPr>
          <w:sz w:val="20"/>
        </w:rPr>
        <w:t xml:space="preserve"> </w:t>
      </w:r>
      <w:r>
        <w:rPr>
          <w:sz w:val="20"/>
        </w:rPr>
        <w:t>odbornou</w:t>
      </w:r>
      <w:r w:rsidRPr="00252AD4">
        <w:rPr>
          <w:sz w:val="20"/>
        </w:rPr>
        <w:t xml:space="preserve"> </w:t>
      </w:r>
      <w:r>
        <w:rPr>
          <w:sz w:val="20"/>
        </w:rPr>
        <w:t xml:space="preserve">péčí mohl a měl chybnost takového zadání zjistit, </w:t>
      </w:r>
      <w:r w:rsidR="00F95E96">
        <w:rPr>
          <w:sz w:val="20"/>
        </w:rPr>
        <w:t>je Poskytovatel oprávněn se</w:t>
      </w:r>
      <w:r>
        <w:rPr>
          <w:sz w:val="20"/>
        </w:rPr>
        <w:t xml:space="preserve"> u</w:t>
      </w:r>
      <w:r w:rsidR="00F95E96">
        <w:rPr>
          <w:sz w:val="20"/>
        </w:rPr>
        <w:t>jednání</w:t>
      </w:r>
      <w:r>
        <w:rPr>
          <w:sz w:val="20"/>
        </w:rPr>
        <w:t xml:space="preserve"> </w:t>
      </w:r>
      <w:r w:rsidR="00F95E96">
        <w:rPr>
          <w:sz w:val="20"/>
        </w:rPr>
        <w:t xml:space="preserve">dle </w:t>
      </w:r>
      <w:r>
        <w:rPr>
          <w:sz w:val="20"/>
        </w:rPr>
        <w:t>předchozí věty dovolávat pouze v případě,</w:t>
      </w:r>
      <w:r w:rsidR="005E7B72">
        <w:rPr>
          <w:sz w:val="20"/>
        </w:rPr>
        <w:t xml:space="preserve"> </w:t>
      </w:r>
      <w:r>
        <w:rPr>
          <w:sz w:val="20"/>
        </w:rPr>
        <w:t>že na chybné</w:t>
      </w:r>
      <w:r w:rsidR="005E7B72">
        <w:rPr>
          <w:sz w:val="20"/>
        </w:rPr>
        <w:t xml:space="preserve"> </w:t>
      </w:r>
      <w:r>
        <w:rPr>
          <w:sz w:val="20"/>
        </w:rPr>
        <w:t>zadání Objednatele písemně upozornil a Objednatel trval na původním</w:t>
      </w:r>
      <w:r w:rsidRPr="00252AD4">
        <w:rPr>
          <w:sz w:val="20"/>
        </w:rPr>
        <w:t xml:space="preserve"> </w:t>
      </w:r>
      <w:r>
        <w:rPr>
          <w:sz w:val="20"/>
        </w:rPr>
        <w:t>zadání.</w:t>
      </w:r>
    </w:p>
    <w:p w14:paraId="3B0E1A77" w14:textId="5B7E69AC"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Žádná ze </w:t>
      </w:r>
      <w:r w:rsidR="00F95E96">
        <w:rPr>
          <w:sz w:val="20"/>
        </w:rPr>
        <w:t>S</w:t>
      </w:r>
      <w:r>
        <w:rPr>
          <w:sz w:val="20"/>
        </w:rPr>
        <w:t>mluvních stran nemá povinnost nahradit škodu</w:t>
      </w:r>
      <w:r w:rsidR="00F95E96">
        <w:rPr>
          <w:sz w:val="20"/>
        </w:rPr>
        <w:t xml:space="preserve"> či jinou újmu</w:t>
      </w:r>
      <w:r>
        <w:rPr>
          <w:sz w:val="20"/>
        </w:rPr>
        <w:t xml:space="preserve"> způsobenou porušením svých povinností vyplývajících z této Smlouvy, bránila-li jí v jejich splnění některá</w:t>
      </w:r>
      <w:r w:rsidR="005E7B72">
        <w:rPr>
          <w:sz w:val="20"/>
        </w:rPr>
        <w:t xml:space="preserve"> </w:t>
      </w:r>
      <w:r>
        <w:rPr>
          <w:sz w:val="20"/>
        </w:rPr>
        <w:t xml:space="preserve">z překážek vylučujících povinnost k náhradě škody ve smyslu § 2913 odst. 2 </w:t>
      </w:r>
      <w:r w:rsidR="000D1B81">
        <w:rPr>
          <w:sz w:val="20"/>
        </w:rPr>
        <w:t>O</w:t>
      </w:r>
      <w:r>
        <w:rPr>
          <w:sz w:val="20"/>
        </w:rPr>
        <w:t>bčanského zákoníku.</w:t>
      </w:r>
    </w:p>
    <w:p w14:paraId="271A13A9" w14:textId="7ADC93A2"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Smluvní strany se zavazují </w:t>
      </w:r>
      <w:r w:rsidR="000D1B81">
        <w:rPr>
          <w:sz w:val="20"/>
        </w:rPr>
        <w:t xml:space="preserve">písemně </w:t>
      </w:r>
      <w:r>
        <w:rPr>
          <w:sz w:val="20"/>
        </w:rPr>
        <w:t xml:space="preserve">upozornit druhou </w:t>
      </w:r>
      <w:r w:rsidR="00BE693C">
        <w:rPr>
          <w:sz w:val="20"/>
        </w:rPr>
        <w:t>S</w:t>
      </w:r>
      <w:r>
        <w:rPr>
          <w:sz w:val="20"/>
        </w:rPr>
        <w:t xml:space="preserve">mluvní stranu bez zbytečného odkladu na vzniklé překážky vylučující povinnost k náhradě škody bránící řádnému </w:t>
      </w:r>
      <w:r w:rsidR="000D1B81">
        <w:rPr>
          <w:sz w:val="20"/>
        </w:rPr>
        <w:t xml:space="preserve">a včasnému </w:t>
      </w:r>
      <w:r>
        <w:rPr>
          <w:sz w:val="20"/>
        </w:rPr>
        <w:t>plnění této Smlouvy.</w:t>
      </w:r>
      <w:r w:rsidR="005E7B72">
        <w:rPr>
          <w:sz w:val="20"/>
        </w:rPr>
        <w:t xml:space="preserve"> </w:t>
      </w:r>
      <w:r>
        <w:rPr>
          <w:sz w:val="20"/>
        </w:rPr>
        <w:t>Smluvní strany se</w:t>
      </w:r>
      <w:r w:rsidR="005E7B72">
        <w:rPr>
          <w:sz w:val="20"/>
        </w:rPr>
        <w:t xml:space="preserve"> </w:t>
      </w:r>
      <w:r>
        <w:rPr>
          <w:sz w:val="20"/>
        </w:rPr>
        <w:t>zavazují</w:t>
      </w:r>
      <w:r w:rsidR="005E7B72">
        <w:rPr>
          <w:sz w:val="20"/>
        </w:rPr>
        <w:t xml:space="preserve"> </w:t>
      </w:r>
      <w:r>
        <w:rPr>
          <w:sz w:val="20"/>
        </w:rPr>
        <w:t>k vyvinutí</w:t>
      </w:r>
      <w:r w:rsidR="005E7B72">
        <w:rPr>
          <w:sz w:val="20"/>
        </w:rPr>
        <w:t xml:space="preserve"> </w:t>
      </w:r>
      <w:r>
        <w:rPr>
          <w:sz w:val="20"/>
        </w:rPr>
        <w:t>maximálního</w:t>
      </w:r>
      <w:r w:rsidR="005E7B72">
        <w:rPr>
          <w:sz w:val="20"/>
        </w:rPr>
        <w:t xml:space="preserve"> </w:t>
      </w:r>
      <w:r>
        <w:rPr>
          <w:sz w:val="20"/>
        </w:rPr>
        <w:t>úsilí</w:t>
      </w:r>
      <w:r w:rsidR="005E7B72">
        <w:rPr>
          <w:sz w:val="20"/>
        </w:rPr>
        <w:t xml:space="preserve"> </w:t>
      </w:r>
      <w:r>
        <w:rPr>
          <w:sz w:val="20"/>
        </w:rPr>
        <w:t>k odvrácení</w:t>
      </w:r>
      <w:r w:rsidR="005E7B72">
        <w:rPr>
          <w:sz w:val="20"/>
        </w:rPr>
        <w:t xml:space="preserve"> </w:t>
      </w:r>
      <w:r>
        <w:rPr>
          <w:sz w:val="20"/>
        </w:rPr>
        <w:t>a</w:t>
      </w:r>
      <w:r w:rsidR="001C362D">
        <w:rPr>
          <w:sz w:val="20"/>
        </w:rPr>
        <w:t> </w:t>
      </w:r>
      <w:r>
        <w:rPr>
          <w:sz w:val="20"/>
        </w:rPr>
        <w:t>překonání překážek vylučujících povinnost k náhradě</w:t>
      </w:r>
      <w:r w:rsidRPr="00252AD4">
        <w:rPr>
          <w:sz w:val="20"/>
        </w:rPr>
        <w:t xml:space="preserve"> </w:t>
      </w:r>
      <w:r>
        <w:rPr>
          <w:sz w:val="20"/>
        </w:rPr>
        <w:t>škody.</w:t>
      </w:r>
    </w:p>
    <w:p w14:paraId="2E70F85D" w14:textId="755F223E"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Smluvní</w:t>
      </w:r>
      <w:r>
        <w:rPr>
          <w:spacing w:val="-5"/>
          <w:sz w:val="20"/>
        </w:rPr>
        <w:t xml:space="preserve"> </w:t>
      </w:r>
      <w:r>
        <w:rPr>
          <w:sz w:val="20"/>
        </w:rPr>
        <w:t>strany</w:t>
      </w:r>
      <w:r>
        <w:rPr>
          <w:spacing w:val="-7"/>
          <w:sz w:val="20"/>
        </w:rPr>
        <w:t xml:space="preserve"> </w:t>
      </w:r>
      <w:r>
        <w:rPr>
          <w:sz w:val="20"/>
        </w:rPr>
        <w:t>se</w:t>
      </w:r>
      <w:r>
        <w:rPr>
          <w:spacing w:val="-4"/>
          <w:sz w:val="20"/>
        </w:rPr>
        <w:t xml:space="preserve"> </w:t>
      </w:r>
      <w:r>
        <w:rPr>
          <w:sz w:val="20"/>
        </w:rPr>
        <w:t>dohodly,</w:t>
      </w:r>
      <w:r>
        <w:rPr>
          <w:spacing w:val="-3"/>
          <w:sz w:val="20"/>
        </w:rPr>
        <w:t xml:space="preserve"> </w:t>
      </w:r>
      <w:r>
        <w:rPr>
          <w:sz w:val="20"/>
        </w:rPr>
        <w:t>že</w:t>
      </w:r>
      <w:r>
        <w:rPr>
          <w:spacing w:val="-4"/>
          <w:sz w:val="20"/>
        </w:rPr>
        <w:t xml:space="preserve"> </w:t>
      </w:r>
      <w:r>
        <w:rPr>
          <w:sz w:val="20"/>
        </w:rPr>
        <w:t>omezují</w:t>
      </w:r>
      <w:r>
        <w:rPr>
          <w:spacing w:val="-4"/>
          <w:sz w:val="20"/>
        </w:rPr>
        <w:t xml:space="preserve"> </w:t>
      </w:r>
      <w:r>
        <w:rPr>
          <w:sz w:val="20"/>
        </w:rPr>
        <w:t>právo</w:t>
      </w:r>
      <w:r>
        <w:rPr>
          <w:spacing w:val="-4"/>
          <w:sz w:val="20"/>
        </w:rPr>
        <w:t xml:space="preserve"> </w:t>
      </w:r>
      <w:r>
        <w:rPr>
          <w:sz w:val="20"/>
        </w:rPr>
        <w:t>na</w:t>
      </w:r>
      <w:r>
        <w:rPr>
          <w:spacing w:val="-4"/>
          <w:sz w:val="20"/>
        </w:rPr>
        <w:t xml:space="preserve"> </w:t>
      </w:r>
      <w:r>
        <w:rPr>
          <w:sz w:val="20"/>
        </w:rPr>
        <w:t>náhradu</w:t>
      </w:r>
      <w:r>
        <w:rPr>
          <w:spacing w:val="-5"/>
          <w:sz w:val="20"/>
        </w:rPr>
        <w:t xml:space="preserve"> </w:t>
      </w:r>
      <w:r>
        <w:rPr>
          <w:sz w:val="20"/>
        </w:rPr>
        <w:t>škody,</w:t>
      </w:r>
      <w:r>
        <w:rPr>
          <w:spacing w:val="-4"/>
          <w:sz w:val="20"/>
        </w:rPr>
        <w:t xml:space="preserve"> </w:t>
      </w:r>
      <w:r>
        <w:rPr>
          <w:sz w:val="20"/>
        </w:rPr>
        <w:t>která</w:t>
      </w:r>
      <w:r>
        <w:rPr>
          <w:spacing w:val="-4"/>
          <w:sz w:val="20"/>
        </w:rPr>
        <w:t xml:space="preserve"> </w:t>
      </w:r>
      <w:r>
        <w:rPr>
          <w:sz w:val="20"/>
        </w:rPr>
        <w:t>může</w:t>
      </w:r>
      <w:r>
        <w:rPr>
          <w:spacing w:val="-2"/>
          <w:sz w:val="20"/>
        </w:rPr>
        <w:t xml:space="preserve"> </w:t>
      </w:r>
      <w:r>
        <w:rPr>
          <w:sz w:val="20"/>
        </w:rPr>
        <w:t>při</w:t>
      </w:r>
      <w:r>
        <w:rPr>
          <w:spacing w:val="-4"/>
          <w:sz w:val="20"/>
        </w:rPr>
        <w:t xml:space="preserve"> </w:t>
      </w:r>
      <w:r>
        <w:rPr>
          <w:sz w:val="20"/>
        </w:rPr>
        <w:t xml:space="preserve">plnění této Smlouvy jedné </w:t>
      </w:r>
      <w:r w:rsidR="00BE693C">
        <w:rPr>
          <w:sz w:val="20"/>
        </w:rPr>
        <w:t>S</w:t>
      </w:r>
      <w:r>
        <w:rPr>
          <w:sz w:val="20"/>
        </w:rPr>
        <w:t>mluvní straně vzniknout, a to na celkovou částku odpovídající 200</w:t>
      </w:r>
      <w:r>
        <w:rPr>
          <w:spacing w:val="-5"/>
          <w:sz w:val="20"/>
        </w:rPr>
        <w:t xml:space="preserve"> </w:t>
      </w:r>
      <w:r>
        <w:rPr>
          <w:sz w:val="20"/>
        </w:rPr>
        <w:t>%</w:t>
      </w:r>
      <w:r>
        <w:rPr>
          <w:spacing w:val="-1"/>
          <w:sz w:val="20"/>
        </w:rPr>
        <w:t xml:space="preserve"> </w:t>
      </w:r>
      <w:r>
        <w:rPr>
          <w:sz w:val="20"/>
        </w:rPr>
        <w:t>z</w:t>
      </w:r>
      <w:r w:rsidR="000A6D63">
        <w:rPr>
          <w:sz w:val="20"/>
        </w:rPr>
        <w:t> </w:t>
      </w:r>
      <w:r w:rsidR="006731E3">
        <w:rPr>
          <w:sz w:val="20"/>
        </w:rPr>
        <w:t>celkové</w:t>
      </w:r>
      <w:r w:rsidR="000A6D63">
        <w:rPr>
          <w:sz w:val="20"/>
        </w:rPr>
        <w:t xml:space="preserve"> ceny</w:t>
      </w:r>
      <w:r w:rsidR="006731E3">
        <w:rPr>
          <w:sz w:val="20"/>
        </w:rPr>
        <w:t xml:space="preserve"> plnění </w:t>
      </w:r>
      <w:r w:rsidR="000A6D63">
        <w:rPr>
          <w:sz w:val="20"/>
        </w:rPr>
        <w:t xml:space="preserve">poskytnutého </w:t>
      </w:r>
      <w:r w:rsidR="001C362D">
        <w:rPr>
          <w:sz w:val="20"/>
        </w:rPr>
        <w:t>dle této Smlouvy za celou dob</w:t>
      </w:r>
      <w:r w:rsidR="000A6D63">
        <w:rPr>
          <w:sz w:val="20"/>
        </w:rPr>
        <w:t>u trvání smluvního vztah</w:t>
      </w:r>
      <w:r w:rsidR="001C362D">
        <w:rPr>
          <w:sz w:val="20"/>
        </w:rPr>
        <w:t xml:space="preserve">. </w:t>
      </w:r>
      <w:r>
        <w:rPr>
          <w:sz w:val="20"/>
        </w:rPr>
        <w:t xml:space="preserve">Ustanovení § 2898 </w:t>
      </w:r>
      <w:r w:rsidR="000A6D63">
        <w:rPr>
          <w:sz w:val="20"/>
        </w:rPr>
        <w:t>O</w:t>
      </w:r>
      <w:r>
        <w:rPr>
          <w:sz w:val="20"/>
        </w:rPr>
        <w:t>bčanského zákoníku není</w:t>
      </w:r>
      <w:r>
        <w:rPr>
          <w:spacing w:val="-4"/>
          <w:sz w:val="20"/>
        </w:rPr>
        <w:t xml:space="preserve"> </w:t>
      </w:r>
      <w:r w:rsidR="00F95E96">
        <w:rPr>
          <w:spacing w:val="-4"/>
          <w:sz w:val="20"/>
        </w:rPr>
        <w:t xml:space="preserve">ujednáním dle předchozí věty </w:t>
      </w:r>
      <w:r>
        <w:rPr>
          <w:sz w:val="20"/>
        </w:rPr>
        <w:t>dotčeno.</w:t>
      </w:r>
    </w:p>
    <w:p w14:paraId="3EF4C394" w14:textId="448BD339"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Případná náhrada škody</w:t>
      </w:r>
      <w:r w:rsidR="000D1B81">
        <w:rPr>
          <w:sz w:val="20"/>
        </w:rPr>
        <w:t xml:space="preserve"> či jiné újmy</w:t>
      </w:r>
      <w:r>
        <w:rPr>
          <w:sz w:val="20"/>
        </w:rPr>
        <w:t xml:space="preserve"> bude </w:t>
      </w:r>
      <w:r w:rsidR="000A6D63">
        <w:rPr>
          <w:sz w:val="20"/>
        </w:rPr>
        <w:t>placena</w:t>
      </w:r>
      <w:r>
        <w:rPr>
          <w:sz w:val="20"/>
        </w:rPr>
        <w:t xml:space="preserve"> v měně platné na území České republiky, přičemž</w:t>
      </w:r>
      <w:r w:rsidRPr="00252AD4">
        <w:rPr>
          <w:sz w:val="20"/>
        </w:rPr>
        <w:t xml:space="preserve"> </w:t>
      </w:r>
      <w:r>
        <w:rPr>
          <w:sz w:val="20"/>
        </w:rPr>
        <w:t>pro</w:t>
      </w:r>
      <w:r w:rsidRPr="00252AD4">
        <w:rPr>
          <w:sz w:val="20"/>
        </w:rPr>
        <w:t xml:space="preserve"> </w:t>
      </w:r>
      <w:r>
        <w:rPr>
          <w:sz w:val="20"/>
        </w:rPr>
        <w:t>propočet</w:t>
      </w:r>
      <w:r w:rsidRPr="00252AD4">
        <w:rPr>
          <w:sz w:val="20"/>
        </w:rPr>
        <w:t xml:space="preserve"> </w:t>
      </w:r>
      <w:r>
        <w:rPr>
          <w:sz w:val="20"/>
        </w:rPr>
        <w:t>na</w:t>
      </w:r>
      <w:r w:rsidRPr="00252AD4">
        <w:rPr>
          <w:sz w:val="20"/>
        </w:rPr>
        <w:t xml:space="preserve"> </w:t>
      </w:r>
      <w:r>
        <w:rPr>
          <w:sz w:val="20"/>
        </w:rPr>
        <w:t>tuto</w:t>
      </w:r>
      <w:r w:rsidRPr="00252AD4">
        <w:rPr>
          <w:sz w:val="20"/>
        </w:rPr>
        <w:t xml:space="preserve"> </w:t>
      </w:r>
      <w:r>
        <w:rPr>
          <w:sz w:val="20"/>
        </w:rPr>
        <w:t>měnu</w:t>
      </w:r>
      <w:r w:rsidRPr="00252AD4">
        <w:rPr>
          <w:sz w:val="20"/>
        </w:rPr>
        <w:t xml:space="preserve"> </w:t>
      </w:r>
      <w:r>
        <w:rPr>
          <w:sz w:val="20"/>
        </w:rPr>
        <w:t>je</w:t>
      </w:r>
      <w:r w:rsidRPr="00252AD4">
        <w:rPr>
          <w:sz w:val="20"/>
        </w:rPr>
        <w:t xml:space="preserve"> </w:t>
      </w:r>
      <w:r>
        <w:rPr>
          <w:sz w:val="20"/>
        </w:rPr>
        <w:t>rozhodný</w:t>
      </w:r>
      <w:r w:rsidRPr="00252AD4">
        <w:rPr>
          <w:sz w:val="20"/>
        </w:rPr>
        <w:t xml:space="preserve"> </w:t>
      </w:r>
      <w:r>
        <w:rPr>
          <w:sz w:val="20"/>
        </w:rPr>
        <w:t>kurs</w:t>
      </w:r>
      <w:r w:rsidRPr="00252AD4">
        <w:rPr>
          <w:sz w:val="20"/>
        </w:rPr>
        <w:t xml:space="preserve"> </w:t>
      </w:r>
      <w:r>
        <w:rPr>
          <w:sz w:val="20"/>
        </w:rPr>
        <w:t>České</w:t>
      </w:r>
      <w:r w:rsidRPr="00252AD4">
        <w:rPr>
          <w:sz w:val="20"/>
        </w:rPr>
        <w:t xml:space="preserve"> </w:t>
      </w:r>
      <w:r>
        <w:rPr>
          <w:sz w:val="20"/>
        </w:rPr>
        <w:t>národní</w:t>
      </w:r>
      <w:r w:rsidRPr="00252AD4">
        <w:rPr>
          <w:sz w:val="20"/>
        </w:rPr>
        <w:t xml:space="preserve"> </w:t>
      </w:r>
      <w:r>
        <w:rPr>
          <w:sz w:val="20"/>
        </w:rPr>
        <w:t>banky</w:t>
      </w:r>
      <w:r w:rsidRPr="00252AD4">
        <w:rPr>
          <w:sz w:val="20"/>
        </w:rPr>
        <w:t xml:space="preserve"> </w:t>
      </w:r>
      <w:r>
        <w:rPr>
          <w:sz w:val="20"/>
        </w:rPr>
        <w:t>ke</w:t>
      </w:r>
      <w:r w:rsidRPr="00252AD4">
        <w:rPr>
          <w:sz w:val="20"/>
        </w:rPr>
        <w:t xml:space="preserve"> </w:t>
      </w:r>
      <w:r>
        <w:rPr>
          <w:sz w:val="20"/>
        </w:rPr>
        <w:t>dni</w:t>
      </w:r>
      <w:r w:rsidRPr="00252AD4">
        <w:rPr>
          <w:sz w:val="20"/>
        </w:rPr>
        <w:t xml:space="preserve"> </w:t>
      </w:r>
      <w:r>
        <w:rPr>
          <w:sz w:val="20"/>
        </w:rPr>
        <w:t>vzniku škody</w:t>
      </w:r>
      <w:r w:rsidR="000D1B81">
        <w:rPr>
          <w:sz w:val="20"/>
        </w:rPr>
        <w:t xml:space="preserve"> či jiné újmy</w:t>
      </w:r>
      <w:r>
        <w:rPr>
          <w:sz w:val="20"/>
        </w:rPr>
        <w:t>.</w:t>
      </w:r>
    </w:p>
    <w:p w14:paraId="4EFFDCA8" w14:textId="2427352F" w:rsidR="005F11DA" w:rsidRDefault="006A2B5B" w:rsidP="000A6D63">
      <w:pPr>
        <w:pStyle w:val="ListParagraph"/>
        <w:numPr>
          <w:ilvl w:val="1"/>
          <w:numId w:val="3"/>
        </w:numPr>
        <w:tabs>
          <w:tab w:val="left" w:pos="709"/>
        </w:tabs>
        <w:spacing w:before="120" w:after="120" w:line="280" w:lineRule="atLeast"/>
        <w:ind w:left="709" w:hanging="709"/>
        <w:rPr>
          <w:sz w:val="20"/>
        </w:rPr>
      </w:pPr>
      <w:r>
        <w:rPr>
          <w:sz w:val="20"/>
        </w:rPr>
        <w:t xml:space="preserve">Každá ze </w:t>
      </w:r>
      <w:r w:rsidR="00F95E96">
        <w:rPr>
          <w:sz w:val="20"/>
        </w:rPr>
        <w:t>S</w:t>
      </w:r>
      <w:r>
        <w:rPr>
          <w:sz w:val="20"/>
        </w:rPr>
        <w:t xml:space="preserve">mluvních stran je oprávněna požadovat náhradu škody </w:t>
      </w:r>
      <w:r w:rsidR="00F95E96">
        <w:rPr>
          <w:sz w:val="20"/>
        </w:rPr>
        <w:t xml:space="preserve">či jiné újmy </w:t>
      </w:r>
      <w:r>
        <w:rPr>
          <w:sz w:val="20"/>
        </w:rPr>
        <w:t>i</w:t>
      </w:r>
      <w:r w:rsidR="007315EB">
        <w:rPr>
          <w:sz w:val="20"/>
        </w:rPr>
        <w:t> </w:t>
      </w:r>
      <w:r>
        <w:rPr>
          <w:sz w:val="20"/>
        </w:rPr>
        <w:t>v</w:t>
      </w:r>
      <w:r w:rsidR="007315EB">
        <w:rPr>
          <w:sz w:val="20"/>
        </w:rPr>
        <w:t> </w:t>
      </w:r>
      <w:r>
        <w:rPr>
          <w:sz w:val="20"/>
        </w:rPr>
        <w:t xml:space="preserve">případě, </w:t>
      </w:r>
      <w:r w:rsidR="0007522A">
        <w:rPr>
          <w:sz w:val="20"/>
        </w:rPr>
        <w:br/>
      </w:r>
      <w:r>
        <w:rPr>
          <w:sz w:val="20"/>
        </w:rPr>
        <w:t>že se jedná</w:t>
      </w:r>
      <w:r w:rsidRPr="00252AD4">
        <w:rPr>
          <w:sz w:val="20"/>
        </w:rPr>
        <w:t xml:space="preserve"> </w:t>
      </w:r>
      <w:r>
        <w:rPr>
          <w:sz w:val="20"/>
        </w:rPr>
        <w:t>o</w:t>
      </w:r>
      <w:r w:rsidRPr="00252AD4">
        <w:rPr>
          <w:sz w:val="20"/>
        </w:rPr>
        <w:t xml:space="preserve"> </w:t>
      </w:r>
      <w:r>
        <w:rPr>
          <w:sz w:val="20"/>
        </w:rPr>
        <w:t>porušení</w:t>
      </w:r>
      <w:r w:rsidRPr="00252AD4">
        <w:rPr>
          <w:sz w:val="20"/>
        </w:rPr>
        <w:t xml:space="preserve"> </w:t>
      </w:r>
      <w:r>
        <w:rPr>
          <w:sz w:val="20"/>
        </w:rPr>
        <w:t>povinnosti,</w:t>
      </w:r>
      <w:r w:rsidRPr="00252AD4">
        <w:rPr>
          <w:sz w:val="20"/>
        </w:rPr>
        <w:t xml:space="preserve"> </w:t>
      </w:r>
      <w:r>
        <w:rPr>
          <w:sz w:val="20"/>
        </w:rPr>
        <w:t>na</w:t>
      </w:r>
      <w:r w:rsidRPr="00252AD4">
        <w:rPr>
          <w:sz w:val="20"/>
        </w:rPr>
        <w:t xml:space="preserve"> </w:t>
      </w:r>
      <w:r>
        <w:rPr>
          <w:sz w:val="20"/>
        </w:rPr>
        <w:t>kterou</w:t>
      </w:r>
      <w:r w:rsidRPr="00252AD4">
        <w:rPr>
          <w:sz w:val="20"/>
        </w:rPr>
        <w:t xml:space="preserve"> </w:t>
      </w:r>
      <w:r>
        <w:rPr>
          <w:sz w:val="20"/>
        </w:rPr>
        <w:t>se</w:t>
      </w:r>
      <w:r w:rsidRPr="00252AD4">
        <w:rPr>
          <w:sz w:val="20"/>
        </w:rPr>
        <w:t xml:space="preserve"> </w:t>
      </w:r>
      <w:r>
        <w:rPr>
          <w:sz w:val="20"/>
        </w:rPr>
        <w:t>vztahuje</w:t>
      </w:r>
      <w:r w:rsidRPr="00252AD4">
        <w:rPr>
          <w:sz w:val="20"/>
        </w:rPr>
        <w:t xml:space="preserve"> </w:t>
      </w:r>
      <w:r>
        <w:rPr>
          <w:sz w:val="20"/>
        </w:rPr>
        <w:t>smluvní</w:t>
      </w:r>
      <w:r w:rsidRPr="00252AD4">
        <w:rPr>
          <w:sz w:val="20"/>
        </w:rPr>
        <w:t xml:space="preserve"> </w:t>
      </w:r>
      <w:r>
        <w:rPr>
          <w:sz w:val="20"/>
        </w:rPr>
        <w:t>pokuta,</w:t>
      </w:r>
      <w:r w:rsidRPr="00252AD4">
        <w:rPr>
          <w:sz w:val="20"/>
        </w:rPr>
        <w:t xml:space="preserve"> </w:t>
      </w:r>
      <w:r>
        <w:rPr>
          <w:sz w:val="20"/>
        </w:rPr>
        <w:t>a</w:t>
      </w:r>
      <w:r w:rsidRPr="00252AD4">
        <w:rPr>
          <w:sz w:val="20"/>
        </w:rPr>
        <w:t xml:space="preserve"> </w:t>
      </w:r>
      <w:r>
        <w:rPr>
          <w:sz w:val="20"/>
        </w:rPr>
        <w:t>to v</w:t>
      </w:r>
      <w:r w:rsidR="00FD35F3">
        <w:rPr>
          <w:sz w:val="20"/>
        </w:rPr>
        <w:t> </w:t>
      </w:r>
      <w:r>
        <w:rPr>
          <w:sz w:val="20"/>
        </w:rPr>
        <w:t>celém rozsahu.</w:t>
      </w:r>
    </w:p>
    <w:p w14:paraId="2D91026B" w14:textId="01B4DF1B" w:rsidR="005F11DA" w:rsidRDefault="006A2B5B" w:rsidP="00A62F94">
      <w:pPr>
        <w:pStyle w:val="Heading1"/>
        <w:numPr>
          <w:ilvl w:val="0"/>
          <w:numId w:val="3"/>
        </w:numPr>
        <w:tabs>
          <w:tab w:val="left" w:pos="709"/>
        </w:tabs>
        <w:spacing w:before="480" w:after="120" w:line="280" w:lineRule="atLeast"/>
        <w:ind w:left="709" w:hanging="709"/>
      </w:pPr>
      <w:bookmarkStart w:id="99" w:name="_bookmark64"/>
      <w:bookmarkStart w:id="100" w:name="_Ref179804957"/>
      <w:bookmarkEnd w:id="99"/>
      <w:r>
        <w:t>SANKCE</w:t>
      </w:r>
      <w:bookmarkEnd w:id="100"/>
    </w:p>
    <w:p w14:paraId="2F16875B" w14:textId="77777777" w:rsidR="005F11DA" w:rsidRPr="00D94019" w:rsidRDefault="006A2B5B" w:rsidP="0074370E">
      <w:pPr>
        <w:pStyle w:val="ListParagraph"/>
        <w:numPr>
          <w:ilvl w:val="1"/>
          <w:numId w:val="3"/>
        </w:numPr>
        <w:tabs>
          <w:tab w:val="left" w:pos="709"/>
        </w:tabs>
        <w:spacing w:before="240" w:line="280" w:lineRule="atLeast"/>
        <w:ind w:left="709" w:hanging="709"/>
        <w:rPr>
          <w:sz w:val="20"/>
        </w:rPr>
      </w:pPr>
      <w:r w:rsidRPr="00D94019">
        <w:rPr>
          <w:sz w:val="20"/>
        </w:rPr>
        <w:t xml:space="preserve">Smluvní strany se dohodly, </w:t>
      </w:r>
      <w:r w:rsidRPr="00294B09">
        <w:rPr>
          <w:sz w:val="20"/>
        </w:rPr>
        <w:t>že:</w:t>
      </w:r>
    </w:p>
    <w:p w14:paraId="58345FE1" w14:textId="50B12666" w:rsidR="00557C99" w:rsidRDefault="00557C99" w:rsidP="00EF4343">
      <w:pPr>
        <w:pStyle w:val="ListParagraph"/>
        <w:numPr>
          <w:ilvl w:val="2"/>
          <w:numId w:val="3"/>
        </w:numPr>
        <w:tabs>
          <w:tab w:val="left" w:pos="1701"/>
        </w:tabs>
        <w:spacing w:before="60" w:after="60" w:line="280" w:lineRule="atLeast"/>
        <w:ind w:left="1702" w:hanging="851"/>
        <w:rPr>
          <w:sz w:val="20"/>
        </w:rPr>
      </w:pPr>
      <w:bookmarkStart w:id="101" w:name="_bookmark65"/>
      <w:bookmarkEnd w:id="101"/>
      <w:r>
        <w:rPr>
          <w:sz w:val="20"/>
        </w:rPr>
        <w:t>v případě prodlení Poskytovatele se zahájením poskytování Podpory výrobce a</w:t>
      </w:r>
      <w:r w:rsidR="004F47C4">
        <w:rPr>
          <w:sz w:val="20"/>
        </w:rPr>
        <w:t> </w:t>
      </w:r>
      <w:r>
        <w:rPr>
          <w:sz w:val="20"/>
        </w:rPr>
        <w:t>Podpory dodavatele</w:t>
      </w:r>
      <w:r w:rsidR="000A6D63">
        <w:rPr>
          <w:sz w:val="20"/>
        </w:rPr>
        <w:t xml:space="preserve"> </w:t>
      </w:r>
      <w:r w:rsidR="004F20AE">
        <w:rPr>
          <w:sz w:val="20"/>
        </w:rPr>
        <w:t xml:space="preserve">dle odst. 3.1.1. a odst. 3.1.3 této Smlouvy </w:t>
      </w:r>
      <w:r w:rsidR="000A6D63">
        <w:rPr>
          <w:sz w:val="20"/>
        </w:rPr>
        <w:t>oproti termínu</w:t>
      </w:r>
      <w:r>
        <w:rPr>
          <w:sz w:val="20"/>
        </w:rPr>
        <w:t xml:space="preserve"> </w:t>
      </w:r>
      <w:r w:rsidR="000A6D63">
        <w:rPr>
          <w:sz w:val="20"/>
        </w:rPr>
        <w:t>sjednaném v</w:t>
      </w:r>
      <w:r>
        <w:rPr>
          <w:sz w:val="20"/>
        </w:rPr>
        <w:t xml:space="preserve"> odst. </w:t>
      </w:r>
      <w:r w:rsidR="004F20AE">
        <w:rPr>
          <w:sz w:val="20"/>
        </w:rPr>
        <w:t>4</w:t>
      </w:r>
      <w:r>
        <w:rPr>
          <w:sz w:val="20"/>
        </w:rPr>
        <w:t>.1.</w:t>
      </w:r>
      <w:r w:rsidR="0074120F">
        <w:rPr>
          <w:sz w:val="20"/>
        </w:rPr>
        <w:t xml:space="preserve">1 </w:t>
      </w:r>
      <w:r>
        <w:rPr>
          <w:sz w:val="20"/>
        </w:rPr>
        <w:t xml:space="preserve">této Smlouvy </w:t>
      </w:r>
      <w:r w:rsidRPr="005052B9">
        <w:rPr>
          <w:sz w:val="20"/>
        </w:rPr>
        <w:t xml:space="preserve">se Poskytovatel zavazuje </w:t>
      </w:r>
      <w:r w:rsidR="004F20AE">
        <w:rPr>
          <w:sz w:val="20"/>
        </w:rPr>
        <w:t>zaplatit</w:t>
      </w:r>
      <w:r w:rsidRPr="005052B9">
        <w:rPr>
          <w:sz w:val="20"/>
        </w:rPr>
        <w:t xml:space="preserve"> Objednateli smluvní pokutu ve výši </w:t>
      </w:r>
      <w:r w:rsidR="0074120F">
        <w:rPr>
          <w:sz w:val="20"/>
        </w:rPr>
        <w:t>25</w:t>
      </w:r>
      <w:r w:rsidRPr="00775AEA">
        <w:rPr>
          <w:sz w:val="20"/>
        </w:rPr>
        <w:t>.000,- Kč</w:t>
      </w:r>
      <w:r w:rsidRPr="00911BC3">
        <w:rPr>
          <w:sz w:val="20"/>
        </w:rPr>
        <w:t xml:space="preserve"> za</w:t>
      </w:r>
      <w:r w:rsidRPr="005052B9">
        <w:rPr>
          <w:sz w:val="20"/>
        </w:rPr>
        <w:t xml:space="preserve"> každý započatý den prodlení</w:t>
      </w:r>
      <w:r>
        <w:rPr>
          <w:sz w:val="20"/>
        </w:rPr>
        <w:t>;</w:t>
      </w:r>
    </w:p>
    <w:p w14:paraId="7A71D3CD" w14:textId="519CC351" w:rsidR="004A7C4F" w:rsidRDefault="004A7C4F" w:rsidP="00EF4343">
      <w:pPr>
        <w:pStyle w:val="ListParagraph"/>
        <w:numPr>
          <w:ilvl w:val="2"/>
          <w:numId w:val="3"/>
        </w:numPr>
        <w:tabs>
          <w:tab w:val="left" w:pos="1701"/>
        </w:tabs>
        <w:spacing w:before="60" w:after="60" w:line="280" w:lineRule="atLeast"/>
        <w:ind w:left="1702" w:hanging="851"/>
        <w:rPr>
          <w:sz w:val="20"/>
        </w:rPr>
      </w:pPr>
      <w:r>
        <w:rPr>
          <w:sz w:val="20"/>
        </w:rPr>
        <w:t>v případě prodlení Poskytovatele s poskytnutím Licenc</w:t>
      </w:r>
      <w:r w:rsidR="004F20AE">
        <w:rPr>
          <w:sz w:val="20"/>
        </w:rPr>
        <w:t>í</w:t>
      </w:r>
      <w:r>
        <w:rPr>
          <w:sz w:val="20"/>
        </w:rPr>
        <w:t xml:space="preserve"> dle odst. 3.1.2 </w:t>
      </w:r>
      <w:r w:rsidR="004F20AE">
        <w:rPr>
          <w:sz w:val="20"/>
        </w:rPr>
        <w:t xml:space="preserve">této Smlouvy oproti </w:t>
      </w:r>
      <w:r w:rsidR="00D646CA">
        <w:rPr>
          <w:sz w:val="20"/>
        </w:rPr>
        <w:t xml:space="preserve">termínu </w:t>
      </w:r>
      <w:r w:rsidR="004F20AE">
        <w:rPr>
          <w:sz w:val="20"/>
        </w:rPr>
        <w:t>sjednaném v</w:t>
      </w:r>
      <w:r w:rsidR="00D646CA">
        <w:rPr>
          <w:sz w:val="20"/>
        </w:rPr>
        <w:t xml:space="preserve"> </w:t>
      </w:r>
      <w:r>
        <w:rPr>
          <w:sz w:val="20"/>
        </w:rPr>
        <w:t xml:space="preserve">odst. 4.1.2 této Smlouvy </w:t>
      </w:r>
      <w:r w:rsidRPr="005052B9">
        <w:rPr>
          <w:sz w:val="20"/>
        </w:rPr>
        <w:t xml:space="preserve">se Poskytovatel zavazuje </w:t>
      </w:r>
      <w:r w:rsidR="004F20AE">
        <w:rPr>
          <w:sz w:val="20"/>
        </w:rPr>
        <w:t>zaplatit</w:t>
      </w:r>
      <w:r w:rsidRPr="005052B9">
        <w:rPr>
          <w:sz w:val="20"/>
        </w:rPr>
        <w:t xml:space="preserve"> Objednateli smluvní pokutu ve výši </w:t>
      </w:r>
      <w:r>
        <w:rPr>
          <w:sz w:val="20"/>
        </w:rPr>
        <w:t>50</w:t>
      </w:r>
      <w:r w:rsidRPr="00775AEA">
        <w:rPr>
          <w:sz w:val="20"/>
        </w:rPr>
        <w:t>.000,- Kč</w:t>
      </w:r>
      <w:r w:rsidRPr="00911BC3">
        <w:rPr>
          <w:sz w:val="20"/>
        </w:rPr>
        <w:t xml:space="preserve"> za</w:t>
      </w:r>
      <w:r w:rsidRPr="005052B9">
        <w:rPr>
          <w:sz w:val="20"/>
        </w:rPr>
        <w:t xml:space="preserve"> každý započatý den prodlení</w:t>
      </w:r>
      <w:r>
        <w:rPr>
          <w:sz w:val="20"/>
        </w:rPr>
        <w:t>;</w:t>
      </w:r>
    </w:p>
    <w:p w14:paraId="52E96612" w14:textId="7F0D8160" w:rsidR="004A7C4F" w:rsidRDefault="004A7C4F" w:rsidP="00EF4343">
      <w:pPr>
        <w:pStyle w:val="ListParagraph"/>
        <w:numPr>
          <w:ilvl w:val="2"/>
          <w:numId w:val="3"/>
        </w:numPr>
        <w:tabs>
          <w:tab w:val="left" w:pos="1701"/>
        </w:tabs>
        <w:spacing w:before="60" w:after="60" w:line="280" w:lineRule="atLeast"/>
        <w:ind w:left="1702" w:hanging="851"/>
        <w:rPr>
          <w:sz w:val="20"/>
        </w:rPr>
      </w:pPr>
      <w:r>
        <w:rPr>
          <w:sz w:val="20"/>
        </w:rPr>
        <w:t>v případě nez</w:t>
      </w:r>
      <w:r w:rsidRPr="00EA7D52">
        <w:rPr>
          <w:sz w:val="20"/>
        </w:rPr>
        <w:t xml:space="preserve">ajištění </w:t>
      </w:r>
      <w:r>
        <w:rPr>
          <w:sz w:val="20"/>
        </w:rPr>
        <w:t>P</w:t>
      </w:r>
      <w:r w:rsidRPr="00EA7D52">
        <w:rPr>
          <w:sz w:val="20"/>
        </w:rPr>
        <w:t>odpory výrobce</w:t>
      </w:r>
      <w:r>
        <w:rPr>
          <w:sz w:val="20"/>
        </w:rPr>
        <w:t xml:space="preserve"> a</w:t>
      </w:r>
      <w:r w:rsidR="00D646CA">
        <w:rPr>
          <w:sz w:val="20"/>
        </w:rPr>
        <w:t>/nebo</w:t>
      </w:r>
      <w:r>
        <w:rPr>
          <w:sz w:val="20"/>
        </w:rPr>
        <w:t xml:space="preserve"> Podpory dodavatele dle odst. 3.1.1 a</w:t>
      </w:r>
      <w:r w:rsidR="004F47C4">
        <w:rPr>
          <w:sz w:val="20"/>
        </w:rPr>
        <w:t> </w:t>
      </w:r>
      <w:r>
        <w:rPr>
          <w:sz w:val="20"/>
        </w:rPr>
        <w:t>odst. 3.1.3 Poskytovatelem v</w:t>
      </w:r>
      <w:r w:rsidR="00267487">
        <w:rPr>
          <w:sz w:val="20"/>
        </w:rPr>
        <w:t> </w:t>
      </w:r>
      <w:r>
        <w:rPr>
          <w:sz w:val="20"/>
        </w:rPr>
        <w:t>požadované</w:t>
      </w:r>
      <w:r w:rsidR="00267487">
        <w:rPr>
          <w:sz w:val="20"/>
        </w:rPr>
        <w:t>m rozsahu a</w:t>
      </w:r>
      <w:r>
        <w:rPr>
          <w:sz w:val="20"/>
        </w:rPr>
        <w:t xml:space="preserve"> kvalitě definovan</w:t>
      </w:r>
      <w:r w:rsidR="004F20AE">
        <w:rPr>
          <w:sz w:val="20"/>
        </w:rPr>
        <w:t xml:space="preserve">ých </w:t>
      </w:r>
      <w:r>
        <w:rPr>
          <w:sz w:val="20"/>
        </w:rPr>
        <w:t>v </w:t>
      </w:r>
      <w:r w:rsidR="00557C99">
        <w:rPr>
          <w:sz w:val="20"/>
        </w:rPr>
        <w:t>P</w:t>
      </w:r>
      <w:r>
        <w:rPr>
          <w:sz w:val="20"/>
        </w:rPr>
        <w:t xml:space="preserve">říloze </w:t>
      </w:r>
      <w:r w:rsidR="00D646CA">
        <w:rPr>
          <w:sz w:val="20"/>
        </w:rPr>
        <w:t xml:space="preserve">č. </w:t>
      </w:r>
      <w:r>
        <w:rPr>
          <w:sz w:val="20"/>
        </w:rPr>
        <w:t>2 této Smlouvy</w:t>
      </w:r>
      <w:r w:rsidRPr="004A7C4F">
        <w:rPr>
          <w:sz w:val="20"/>
        </w:rPr>
        <w:t xml:space="preserve"> </w:t>
      </w:r>
      <w:r w:rsidRPr="005052B9">
        <w:rPr>
          <w:sz w:val="20"/>
        </w:rPr>
        <w:t>se Poskytovatel zavazuje</w:t>
      </w:r>
      <w:r w:rsidR="004F20AE">
        <w:rPr>
          <w:sz w:val="20"/>
        </w:rPr>
        <w:t xml:space="preserve"> zaplatit</w:t>
      </w:r>
      <w:r w:rsidRPr="005052B9">
        <w:rPr>
          <w:sz w:val="20"/>
        </w:rPr>
        <w:t xml:space="preserve"> Objednateli smluvní pokutu ve výši </w:t>
      </w:r>
      <w:r>
        <w:rPr>
          <w:sz w:val="20"/>
        </w:rPr>
        <w:t>10</w:t>
      </w:r>
      <w:r w:rsidRPr="00775AEA">
        <w:rPr>
          <w:sz w:val="20"/>
        </w:rPr>
        <w:t>.000,- Kč</w:t>
      </w:r>
      <w:r w:rsidRPr="00911BC3">
        <w:rPr>
          <w:sz w:val="20"/>
        </w:rPr>
        <w:t xml:space="preserve"> za</w:t>
      </w:r>
      <w:r w:rsidRPr="005052B9">
        <w:rPr>
          <w:sz w:val="20"/>
        </w:rPr>
        <w:t xml:space="preserve"> každý </w:t>
      </w:r>
      <w:r>
        <w:rPr>
          <w:sz w:val="20"/>
        </w:rPr>
        <w:t xml:space="preserve">jednotlivý případ; </w:t>
      </w:r>
    </w:p>
    <w:p w14:paraId="0E155685" w14:textId="294DF56D" w:rsidR="00877510" w:rsidRPr="00743C68" w:rsidRDefault="00877510" w:rsidP="00EF4343">
      <w:pPr>
        <w:pStyle w:val="ListParagraph"/>
        <w:numPr>
          <w:ilvl w:val="2"/>
          <w:numId w:val="3"/>
        </w:numPr>
        <w:tabs>
          <w:tab w:val="left" w:pos="1701"/>
        </w:tabs>
        <w:spacing w:before="60" w:after="60" w:line="280" w:lineRule="atLeast"/>
        <w:ind w:left="1702" w:hanging="851"/>
        <w:rPr>
          <w:sz w:val="20"/>
        </w:rPr>
      </w:pPr>
      <w:r w:rsidRPr="00D94019">
        <w:rPr>
          <w:sz w:val="20"/>
        </w:rPr>
        <w:t xml:space="preserve">v případě </w:t>
      </w:r>
      <w:r>
        <w:rPr>
          <w:sz w:val="20"/>
        </w:rPr>
        <w:t>prodlení Poskytovatele s poskytnutím Doplňkových</w:t>
      </w:r>
      <w:r>
        <w:rPr>
          <w:spacing w:val="-13"/>
          <w:sz w:val="20"/>
        </w:rPr>
        <w:t xml:space="preserve"> </w:t>
      </w:r>
      <w:r>
        <w:rPr>
          <w:sz w:val="20"/>
        </w:rPr>
        <w:t>služeb</w:t>
      </w:r>
      <w:r>
        <w:rPr>
          <w:spacing w:val="-11"/>
          <w:sz w:val="20"/>
        </w:rPr>
        <w:t xml:space="preserve"> </w:t>
      </w:r>
      <w:r>
        <w:rPr>
          <w:sz w:val="20"/>
        </w:rPr>
        <w:t>dle</w:t>
      </w:r>
      <w:r>
        <w:rPr>
          <w:spacing w:val="-13"/>
          <w:sz w:val="20"/>
        </w:rPr>
        <w:t xml:space="preserve"> </w:t>
      </w:r>
      <w:r>
        <w:rPr>
          <w:sz w:val="20"/>
        </w:rPr>
        <w:t>odst.</w:t>
      </w:r>
      <w:r>
        <w:rPr>
          <w:spacing w:val="-10"/>
          <w:sz w:val="20"/>
        </w:rPr>
        <w:t xml:space="preserve"> </w:t>
      </w:r>
      <w:r w:rsidR="00C054E2">
        <w:rPr>
          <w:sz w:val="20"/>
        </w:rPr>
        <w:fldChar w:fldCharType="begin"/>
      </w:r>
      <w:r w:rsidR="00C054E2">
        <w:rPr>
          <w:spacing w:val="-13"/>
          <w:sz w:val="20"/>
        </w:rPr>
        <w:instrText xml:space="preserve"> REF _Ref179284124 \r \h </w:instrText>
      </w:r>
      <w:r w:rsidR="00C054E2">
        <w:rPr>
          <w:sz w:val="20"/>
        </w:rPr>
      </w:r>
      <w:r w:rsidR="00C054E2">
        <w:rPr>
          <w:sz w:val="20"/>
        </w:rPr>
        <w:fldChar w:fldCharType="separate"/>
      </w:r>
      <w:r w:rsidR="00F20050">
        <w:rPr>
          <w:spacing w:val="-13"/>
          <w:sz w:val="20"/>
        </w:rPr>
        <w:t>3.1.4</w:t>
      </w:r>
      <w:r w:rsidR="00C054E2">
        <w:rPr>
          <w:sz w:val="20"/>
        </w:rPr>
        <w:fldChar w:fldCharType="end"/>
      </w:r>
      <w:r w:rsidR="00C054E2">
        <w:rPr>
          <w:sz w:val="20"/>
        </w:rPr>
        <w:t xml:space="preserve"> </w:t>
      </w:r>
      <w:r>
        <w:rPr>
          <w:sz w:val="20"/>
        </w:rPr>
        <w:t>této</w:t>
      </w:r>
      <w:r>
        <w:rPr>
          <w:spacing w:val="-12"/>
          <w:sz w:val="20"/>
        </w:rPr>
        <w:t xml:space="preserve"> </w:t>
      </w:r>
      <w:r>
        <w:rPr>
          <w:sz w:val="20"/>
        </w:rPr>
        <w:t>Smlouvy</w:t>
      </w:r>
      <w:r w:rsidR="00D646CA">
        <w:rPr>
          <w:sz w:val="20"/>
        </w:rPr>
        <w:t xml:space="preserve"> </w:t>
      </w:r>
      <w:r w:rsidR="004F20AE">
        <w:rPr>
          <w:sz w:val="20"/>
        </w:rPr>
        <w:t xml:space="preserve">oproti </w:t>
      </w:r>
      <w:r w:rsidR="00D646CA">
        <w:rPr>
          <w:sz w:val="20"/>
        </w:rPr>
        <w:t xml:space="preserve">termínu </w:t>
      </w:r>
      <w:r w:rsidR="004F20AE">
        <w:rPr>
          <w:sz w:val="20"/>
        </w:rPr>
        <w:t xml:space="preserve">sjednaném v souladu s </w:t>
      </w:r>
      <w:r w:rsidR="00D646CA">
        <w:rPr>
          <w:sz w:val="20"/>
        </w:rPr>
        <w:t>odst. 4.1.3 této Smlouvy</w:t>
      </w:r>
      <w:r>
        <w:rPr>
          <w:sz w:val="20"/>
        </w:rPr>
        <w:t xml:space="preserve"> </w:t>
      </w:r>
      <w:r w:rsidRPr="005052B9">
        <w:rPr>
          <w:sz w:val="20"/>
        </w:rPr>
        <w:t xml:space="preserve">se Poskytovatel zavazuje </w:t>
      </w:r>
      <w:r w:rsidR="004F20AE">
        <w:rPr>
          <w:sz w:val="20"/>
        </w:rPr>
        <w:t>zaplatit</w:t>
      </w:r>
      <w:r w:rsidRPr="005052B9">
        <w:rPr>
          <w:sz w:val="20"/>
        </w:rPr>
        <w:t xml:space="preserve"> Objednateli smluvní pokutu ve výši </w:t>
      </w:r>
      <w:r w:rsidRPr="00775AEA">
        <w:rPr>
          <w:sz w:val="20"/>
        </w:rPr>
        <w:t>5.000,- Kč</w:t>
      </w:r>
      <w:r w:rsidRPr="00911BC3">
        <w:rPr>
          <w:sz w:val="20"/>
        </w:rPr>
        <w:t xml:space="preserve"> za</w:t>
      </w:r>
      <w:r w:rsidR="004F47C4">
        <w:rPr>
          <w:sz w:val="20"/>
        </w:rPr>
        <w:t> </w:t>
      </w:r>
      <w:r w:rsidRPr="005052B9">
        <w:rPr>
          <w:sz w:val="20"/>
        </w:rPr>
        <w:t>každý započatý den prodlení</w:t>
      </w:r>
      <w:r>
        <w:rPr>
          <w:sz w:val="20"/>
        </w:rPr>
        <w:t>;</w:t>
      </w:r>
    </w:p>
    <w:p w14:paraId="4B87B51F" w14:textId="77777777" w:rsidR="005F11DA" w:rsidRPr="00D94019" w:rsidRDefault="006A2B5B" w:rsidP="004F20AE">
      <w:pPr>
        <w:pStyle w:val="ListParagraph"/>
        <w:numPr>
          <w:ilvl w:val="1"/>
          <w:numId w:val="3"/>
        </w:numPr>
        <w:tabs>
          <w:tab w:val="left" w:pos="709"/>
        </w:tabs>
        <w:spacing w:before="120" w:after="120" w:line="280" w:lineRule="atLeast"/>
        <w:ind w:left="709" w:hanging="709"/>
        <w:rPr>
          <w:sz w:val="20"/>
        </w:rPr>
      </w:pPr>
      <w:r w:rsidRPr="00D94019">
        <w:rPr>
          <w:sz w:val="20"/>
        </w:rPr>
        <w:t>Smluvní strany se dále dohodly,</w:t>
      </w:r>
      <w:r w:rsidRPr="00D94019">
        <w:rPr>
          <w:spacing w:val="-4"/>
          <w:sz w:val="20"/>
        </w:rPr>
        <w:t xml:space="preserve"> </w:t>
      </w:r>
      <w:r w:rsidRPr="00D94019">
        <w:rPr>
          <w:sz w:val="20"/>
        </w:rPr>
        <w:t>že:</w:t>
      </w:r>
    </w:p>
    <w:p w14:paraId="4CAFE8D6" w14:textId="7AB006EF" w:rsidR="00C03969" w:rsidRPr="00743C68" w:rsidRDefault="00C03969" w:rsidP="00C03969">
      <w:pPr>
        <w:pStyle w:val="ListParagraph"/>
        <w:numPr>
          <w:ilvl w:val="2"/>
          <w:numId w:val="3"/>
        </w:numPr>
        <w:tabs>
          <w:tab w:val="left" w:pos="1701"/>
        </w:tabs>
        <w:spacing w:before="120" w:line="280" w:lineRule="atLeast"/>
        <w:ind w:left="1701" w:right="2" w:hanging="850"/>
        <w:rPr>
          <w:sz w:val="20"/>
        </w:rPr>
      </w:pPr>
      <w:bookmarkStart w:id="102" w:name="_bookmark66"/>
      <w:bookmarkEnd w:id="102"/>
      <w:r>
        <w:rPr>
          <w:sz w:val="20"/>
        </w:rPr>
        <w:t xml:space="preserve">v </w:t>
      </w:r>
      <w:r w:rsidRPr="00D94019">
        <w:rPr>
          <w:sz w:val="20"/>
        </w:rPr>
        <w:t>případě</w:t>
      </w:r>
      <w:r>
        <w:rPr>
          <w:sz w:val="20"/>
        </w:rPr>
        <w:t xml:space="preserve"> nesplnění jakéhokoliv závazku</w:t>
      </w:r>
      <w:r w:rsidRPr="00C03969">
        <w:rPr>
          <w:sz w:val="20"/>
        </w:rPr>
        <w:t xml:space="preserve"> či jakékoliv lhůt</w:t>
      </w:r>
      <w:r>
        <w:rPr>
          <w:sz w:val="20"/>
        </w:rPr>
        <w:t>y</w:t>
      </w:r>
      <w:r w:rsidRPr="00C03969">
        <w:rPr>
          <w:sz w:val="20"/>
        </w:rPr>
        <w:t xml:space="preserve"> </w:t>
      </w:r>
      <w:r>
        <w:rPr>
          <w:sz w:val="20"/>
        </w:rPr>
        <w:t>nebo</w:t>
      </w:r>
      <w:r w:rsidRPr="00C03969">
        <w:rPr>
          <w:sz w:val="20"/>
        </w:rPr>
        <w:t xml:space="preserve"> termíny dle této </w:t>
      </w:r>
      <w:r w:rsidRPr="00C03969">
        <w:rPr>
          <w:sz w:val="20"/>
        </w:rPr>
        <w:lastRenderedPageBreak/>
        <w:t>Smlouvy a jejích příloh, pro</w:t>
      </w:r>
      <w:r>
        <w:rPr>
          <w:sz w:val="20"/>
        </w:rPr>
        <w:t xml:space="preserve"> </w:t>
      </w:r>
      <w:r w:rsidRPr="00C03969">
        <w:rPr>
          <w:sz w:val="20"/>
        </w:rPr>
        <w:t>které není v tomto článku Smlou</w:t>
      </w:r>
      <w:r>
        <w:rPr>
          <w:sz w:val="20"/>
        </w:rPr>
        <w:t>v</w:t>
      </w:r>
      <w:r w:rsidRPr="00C03969">
        <w:rPr>
          <w:sz w:val="20"/>
        </w:rPr>
        <w:t>y sjednána speciální smluvní pokuta, se Poskytovatel zavazuje zapl</w:t>
      </w:r>
      <w:r>
        <w:rPr>
          <w:sz w:val="20"/>
        </w:rPr>
        <w:t>a</w:t>
      </w:r>
      <w:r w:rsidRPr="00C03969">
        <w:rPr>
          <w:sz w:val="20"/>
        </w:rPr>
        <w:t>ti</w:t>
      </w:r>
      <w:r>
        <w:rPr>
          <w:sz w:val="20"/>
        </w:rPr>
        <w:t>t</w:t>
      </w:r>
      <w:r w:rsidRPr="00C03969">
        <w:rPr>
          <w:sz w:val="20"/>
        </w:rPr>
        <w:t xml:space="preserve"> Objed</w:t>
      </w:r>
      <w:r>
        <w:rPr>
          <w:sz w:val="20"/>
        </w:rPr>
        <w:t>n</w:t>
      </w:r>
      <w:r w:rsidRPr="00C03969">
        <w:rPr>
          <w:sz w:val="20"/>
        </w:rPr>
        <w:t>ateli</w:t>
      </w:r>
      <w:r>
        <w:rPr>
          <w:sz w:val="20"/>
        </w:rPr>
        <w:t xml:space="preserve"> </w:t>
      </w:r>
      <w:r w:rsidRPr="00D94019">
        <w:rPr>
          <w:sz w:val="20"/>
        </w:rPr>
        <w:t>smluvní pokutu ve</w:t>
      </w:r>
      <w:r w:rsidR="004F47C4">
        <w:rPr>
          <w:sz w:val="20"/>
        </w:rPr>
        <w:t> </w:t>
      </w:r>
      <w:r w:rsidRPr="00D94019">
        <w:rPr>
          <w:sz w:val="20"/>
        </w:rPr>
        <w:t xml:space="preserve">výši </w:t>
      </w:r>
      <w:r>
        <w:rPr>
          <w:sz w:val="20"/>
        </w:rPr>
        <w:t>1</w:t>
      </w:r>
      <w:r w:rsidRPr="00D94019">
        <w:rPr>
          <w:sz w:val="20"/>
        </w:rPr>
        <w:t>0.000,- Kč za</w:t>
      </w:r>
      <w:r>
        <w:rPr>
          <w:sz w:val="20"/>
        </w:rPr>
        <w:t> </w:t>
      </w:r>
      <w:r w:rsidRPr="00D94019">
        <w:rPr>
          <w:sz w:val="20"/>
        </w:rPr>
        <w:t xml:space="preserve">každý </w:t>
      </w:r>
      <w:r>
        <w:rPr>
          <w:sz w:val="20"/>
        </w:rPr>
        <w:t>jednotlivý případ;</w:t>
      </w:r>
    </w:p>
    <w:p w14:paraId="64D8309C" w14:textId="42CBAD3E" w:rsidR="005F11DA" w:rsidRPr="00D94019" w:rsidRDefault="006A2B5B" w:rsidP="0007522A">
      <w:pPr>
        <w:pStyle w:val="ListParagraph"/>
        <w:numPr>
          <w:ilvl w:val="2"/>
          <w:numId w:val="3"/>
        </w:numPr>
        <w:tabs>
          <w:tab w:val="left" w:pos="1701"/>
        </w:tabs>
        <w:spacing w:before="60" w:after="60" w:line="280" w:lineRule="atLeast"/>
        <w:ind w:left="1702" w:hanging="851"/>
        <w:rPr>
          <w:sz w:val="20"/>
        </w:rPr>
      </w:pPr>
      <w:r w:rsidRPr="00D94019">
        <w:rPr>
          <w:sz w:val="20"/>
        </w:rPr>
        <w:t xml:space="preserve">v případě </w:t>
      </w:r>
      <w:r w:rsidR="004F20AE">
        <w:rPr>
          <w:sz w:val="20"/>
        </w:rPr>
        <w:t>nesplnění závazku</w:t>
      </w:r>
      <w:r w:rsidRPr="00D94019">
        <w:rPr>
          <w:sz w:val="20"/>
        </w:rPr>
        <w:t xml:space="preserve"> Poskytovatele poskytovat </w:t>
      </w:r>
      <w:r w:rsidR="00A06428" w:rsidRPr="00D94019">
        <w:rPr>
          <w:sz w:val="20"/>
        </w:rPr>
        <w:t xml:space="preserve">Předmět </w:t>
      </w:r>
      <w:r w:rsidRPr="00D94019">
        <w:rPr>
          <w:sz w:val="20"/>
        </w:rPr>
        <w:t xml:space="preserve">plnění za účasti členů realizačního týmu </w:t>
      </w:r>
      <w:r w:rsidR="00292B59">
        <w:rPr>
          <w:sz w:val="20"/>
        </w:rPr>
        <w:t>uvedených v</w:t>
      </w:r>
      <w:r w:rsidR="00557C99">
        <w:rPr>
          <w:sz w:val="20"/>
        </w:rPr>
        <w:t> </w:t>
      </w:r>
      <w:r w:rsidR="00292B59">
        <w:rPr>
          <w:sz w:val="20"/>
        </w:rPr>
        <w:t>Příloze</w:t>
      </w:r>
      <w:r w:rsidR="00557C99">
        <w:rPr>
          <w:sz w:val="20"/>
        </w:rPr>
        <w:t xml:space="preserve"> </w:t>
      </w:r>
      <w:r w:rsidR="00D646CA">
        <w:rPr>
          <w:sz w:val="20"/>
        </w:rPr>
        <w:t>č. 3</w:t>
      </w:r>
      <w:r w:rsidR="00292B59">
        <w:rPr>
          <w:sz w:val="20"/>
        </w:rPr>
        <w:t xml:space="preserve"> této Smlouvy</w:t>
      </w:r>
      <w:r w:rsidR="00292B59" w:rsidRPr="00D94019">
        <w:rPr>
          <w:sz w:val="20"/>
        </w:rPr>
        <w:t xml:space="preserve"> </w:t>
      </w:r>
      <w:r w:rsidRPr="00D94019">
        <w:rPr>
          <w:sz w:val="20"/>
        </w:rPr>
        <w:t>a</w:t>
      </w:r>
      <w:r w:rsidR="00292B59">
        <w:rPr>
          <w:sz w:val="20"/>
        </w:rPr>
        <w:t>/nebo</w:t>
      </w:r>
      <w:r w:rsidR="005E7B72">
        <w:rPr>
          <w:sz w:val="20"/>
        </w:rPr>
        <w:t xml:space="preserve"> </w:t>
      </w:r>
      <w:r w:rsidRPr="00D94019">
        <w:rPr>
          <w:sz w:val="20"/>
        </w:rPr>
        <w:t>provádět jejich</w:t>
      </w:r>
      <w:r w:rsidR="005E7B72">
        <w:rPr>
          <w:sz w:val="20"/>
        </w:rPr>
        <w:t xml:space="preserve"> </w:t>
      </w:r>
      <w:r w:rsidRPr="00D94019">
        <w:rPr>
          <w:sz w:val="20"/>
        </w:rPr>
        <w:t>změny pouze</w:t>
      </w:r>
      <w:r w:rsidR="005E7B72">
        <w:rPr>
          <w:sz w:val="20"/>
        </w:rPr>
        <w:t xml:space="preserve"> </w:t>
      </w:r>
      <w:r w:rsidRPr="00D94019">
        <w:rPr>
          <w:sz w:val="20"/>
        </w:rPr>
        <w:t>se souhlasem Objednatele</w:t>
      </w:r>
      <w:r w:rsidR="00D646CA">
        <w:rPr>
          <w:sz w:val="20"/>
        </w:rPr>
        <w:t xml:space="preserve"> ve smyslu</w:t>
      </w:r>
      <w:r w:rsidRPr="00D94019">
        <w:rPr>
          <w:sz w:val="20"/>
        </w:rPr>
        <w:t xml:space="preserve"> odst.</w:t>
      </w:r>
      <w:r w:rsidR="004F20AE">
        <w:rPr>
          <w:sz w:val="20"/>
        </w:rPr>
        <w:t xml:space="preserve"> 4.6</w:t>
      </w:r>
      <w:r w:rsidRPr="00D94019">
        <w:rPr>
          <w:sz w:val="20"/>
        </w:rPr>
        <w:t xml:space="preserve"> této Smlouvy nebo </w:t>
      </w:r>
      <w:r w:rsidR="004F20AE">
        <w:rPr>
          <w:sz w:val="20"/>
        </w:rPr>
        <w:t>nesplnění závazku</w:t>
      </w:r>
      <w:r w:rsidR="004C1BFE">
        <w:rPr>
          <w:sz w:val="20"/>
        </w:rPr>
        <w:t xml:space="preserve"> </w:t>
      </w:r>
      <w:r w:rsidRPr="00D94019">
        <w:rPr>
          <w:sz w:val="20"/>
        </w:rPr>
        <w:t xml:space="preserve">poskytovat </w:t>
      </w:r>
      <w:r w:rsidR="00A06428" w:rsidRPr="00D94019">
        <w:rPr>
          <w:sz w:val="20"/>
        </w:rPr>
        <w:t xml:space="preserve">Předmět </w:t>
      </w:r>
      <w:r w:rsidRPr="00D94019">
        <w:rPr>
          <w:sz w:val="20"/>
        </w:rPr>
        <w:t>plnění dle</w:t>
      </w:r>
      <w:r w:rsidRPr="00294B09">
        <w:rPr>
          <w:sz w:val="20"/>
        </w:rPr>
        <w:t xml:space="preserve"> </w:t>
      </w:r>
      <w:r w:rsidRPr="00D94019">
        <w:rPr>
          <w:sz w:val="20"/>
        </w:rPr>
        <w:t>této</w:t>
      </w:r>
      <w:r w:rsidRPr="00294B09">
        <w:rPr>
          <w:sz w:val="20"/>
        </w:rPr>
        <w:t xml:space="preserve"> </w:t>
      </w:r>
      <w:r w:rsidRPr="00D94019">
        <w:rPr>
          <w:sz w:val="20"/>
        </w:rPr>
        <w:t>Smlouvy</w:t>
      </w:r>
      <w:r w:rsidRPr="00294B09">
        <w:rPr>
          <w:sz w:val="20"/>
        </w:rPr>
        <w:t xml:space="preserve"> </w:t>
      </w:r>
      <w:r w:rsidRPr="00D94019">
        <w:rPr>
          <w:sz w:val="20"/>
        </w:rPr>
        <w:t>s</w:t>
      </w:r>
      <w:r w:rsidRPr="00294B09">
        <w:rPr>
          <w:sz w:val="20"/>
        </w:rPr>
        <w:t xml:space="preserve"> </w:t>
      </w:r>
      <w:r w:rsidRPr="00D94019">
        <w:rPr>
          <w:sz w:val="20"/>
        </w:rPr>
        <w:t>využitím</w:t>
      </w:r>
      <w:r w:rsidRPr="00294B09">
        <w:rPr>
          <w:sz w:val="20"/>
        </w:rPr>
        <w:t xml:space="preserve"> </w:t>
      </w:r>
      <w:r w:rsidRPr="00D94019">
        <w:rPr>
          <w:sz w:val="20"/>
        </w:rPr>
        <w:t>poddodavatelů</w:t>
      </w:r>
      <w:r w:rsidRPr="00294B09">
        <w:rPr>
          <w:sz w:val="20"/>
        </w:rPr>
        <w:t xml:space="preserve"> </w:t>
      </w:r>
      <w:r w:rsidRPr="00D94019">
        <w:rPr>
          <w:sz w:val="20"/>
        </w:rPr>
        <w:t>uvedených</w:t>
      </w:r>
      <w:r w:rsidRPr="00294B09">
        <w:rPr>
          <w:sz w:val="20"/>
        </w:rPr>
        <w:t xml:space="preserve"> </w:t>
      </w:r>
      <w:r w:rsidRPr="00D94019">
        <w:rPr>
          <w:sz w:val="20"/>
        </w:rPr>
        <w:t>v</w:t>
      </w:r>
      <w:r w:rsidRPr="00294B09">
        <w:rPr>
          <w:sz w:val="20"/>
        </w:rPr>
        <w:t xml:space="preserve"> </w:t>
      </w:r>
      <w:r w:rsidRPr="00D94019">
        <w:rPr>
          <w:sz w:val="20"/>
        </w:rPr>
        <w:t>Příloze</w:t>
      </w:r>
      <w:r w:rsidRPr="00294B09">
        <w:rPr>
          <w:sz w:val="20"/>
        </w:rPr>
        <w:t xml:space="preserve"> </w:t>
      </w:r>
      <w:r w:rsidR="00D646CA">
        <w:rPr>
          <w:sz w:val="20"/>
        </w:rPr>
        <w:t>č. 4</w:t>
      </w:r>
      <w:r w:rsidRPr="00294B09">
        <w:rPr>
          <w:sz w:val="20"/>
        </w:rPr>
        <w:t xml:space="preserve"> </w:t>
      </w:r>
      <w:r w:rsidRPr="00D94019">
        <w:rPr>
          <w:sz w:val="20"/>
        </w:rPr>
        <w:t>této</w:t>
      </w:r>
      <w:r w:rsidRPr="00294B09">
        <w:rPr>
          <w:sz w:val="20"/>
        </w:rPr>
        <w:t xml:space="preserve"> </w:t>
      </w:r>
      <w:r w:rsidRPr="00D94019">
        <w:rPr>
          <w:sz w:val="20"/>
        </w:rPr>
        <w:t xml:space="preserve">Smlouvy </w:t>
      </w:r>
      <w:r w:rsidR="004C1BFE" w:rsidRPr="00D94019">
        <w:rPr>
          <w:sz w:val="20"/>
        </w:rPr>
        <w:t>a</w:t>
      </w:r>
      <w:r w:rsidR="004C1BFE">
        <w:rPr>
          <w:sz w:val="20"/>
        </w:rPr>
        <w:t xml:space="preserve">/nebo </w:t>
      </w:r>
      <w:r w:rsidR="004C1BFE" w:rsidRPr="00D94019">
        <w:rPr>
          <w:sz w:val="20"/>
        </w:rPr>
        <w:t>provádět jejich</w:t>
      </w:r>
      <w:r w:rsidR="004C1BFE">
        <w:rPr>
          <w:sz w:val="20"/>
        </w:rPr>
        <w:t xml:space="preserve"> </w:t>
      </w:r>
      <w:r w:rsidR="004C1BFE" w:rsidRPr="00D94019">
        <w:rPr>
          <w:sz w:val="20"/>
        </w:rPr>
        <w:t>změny pouze</w:t>
      </w:r>
      <w:r w:rsidR="004C1BFE">
        <w:rPr>
          <w:sz w:val="20"/>
        </w:rPr>
        <w:t xml:space="preserve"> </w:t>
      </w:r>
      <w:r w:rsidR="004C1BFE" w:rsidRPr="00D94019">
        <w:rPr>
          <w:sz w:val="20"/>
        </w:rPr>
        <w:t xml:space="preserve">se souhlasem </w:t>
      </w:r>
      <w:r w:rsidR="004C1BFE" w:rsidRPr="00294B09">
        <w:rPr>
          <w:sz w:val="20"/>
        </w:rPr>
        <w:t xml:space="preserve">Objednatele </w:t>
      </w:r>
      <w:r w:rsidR="00D646CA">
        <w:rPr>
          <w:sz w:val="20"/>
        </w:rPr>
        <w:t>ve smysl</w:t>
      </w:r>
      <w:r w:rsidR="00557C99">
        <w:rPr>
          <w:sz w:val="20"/>
        </w:rPr>
        <w:t>u</w:t>
      </w:r>
      <w:r w:rsidR="00D646CA" w:rsidRPr="00294B09">
        <w:rPr>
          <w:sz w:val="20"/>
        </w:rPr>
        <w:t xml:space="preserve"> </w:t>
      </w:r>
      <w:r w:rsidRPr="00294B09">
        <w:rPr>
          <w:sz w:val="20"/>
        </w:rPr>
        <w:t>odst.</w:t>
      </w:r>
      <w:r w:rsidR="007803E3" w:rsidRPr="00294B09">
        <w:rPr>
          <w:sz w:val="20"/>
        </w:rPr>
        <w:t xml:space="preserve"> </w:t>
      </w:r>
      <w:r w:rsidR="004F20AE">
        <w:rPr>
          <w:sz w:val="20"/>
        </w:rPr>
        <w:t>4.7</w:t>
      </w:r>
      <w:r w:rsidR="007803E3" w:rsidRPr="00294B09">
        <w:rPr>
          <w:sz w:val="20"/>
        </w:rPr>
        <w:t xml:space="preserve"> </w:t>
      </w:r>
      <w:r w:rsidRPr="00294B09">
        <w:rPr>
          <w:sz w:val="20"/>
        </w:rPr>
        <w:t xml:space="preserve">této Smlouvy </w:t>
      </w:r>
      <w:r w:rsidR="008715FC" w:rsidRPr="00294B09">
        <w:rPr>
          <w:sz w:val="20"/>
        </w:rPr>
        <w:t xml:space="preserve">se Poskytovatel zavazuje </w:t>
      </w:r>
      <w:r w:rsidR="004F20AE">
        <w:rPr>
          <w:sz w:val="20"/>
        </w:rPr>
        <w:t>zaplatit</w:t>
      </w:r>
      <w:r w:rsidR="008715FC" w:rsidRPr="00294B09">
        <w:rPr>
          <w:sz w:val="20"/>
        </w:rPr>
        <w:t xml:space="preserve"> Objednateli </w:t>
      </w:r>
      <w:r w:rsidRPr="00294B09">
        <w:rPr>
          <w:sz w:val="20"/>
        </w:rPr>
        <w:t xml:space="preserve">smluvní pokutu ve výši </w:t>
      </w:r>
      <w:r w:rsidR="00C03969">
        <w:rPr>
          <w:sz w:val="20"/>
        </w:rPr>
        <w:t>2</w:t>
      </w:r>
      <w:r w:rsidRPr="00294B09">
        <w:rPr>
          <w:sz w:val="20"/>
        </w:rPr>
        <w:t>0.000,- Kč za každ</w:t>
      </w:r>
      <w:r w:rsidR="00D646CA">
        <w:rPr>
          <w:sz w:val="20"/>
        </w:rPr>
        <w:t>ý jednotlivý případ</w:t>
      </w:r>
      <w:r w:rsidRPr="00294B09">
        <w:rPr>
          <w:sz w:val="20"/>
        </w:rPr>
        <w:t>;</w:t>
      </w:r>
    </w:p>
    <w:p w14:paraId="1CEB98E8" w14:textId="0CD2E5C6" w:rsidR="00090B29" w:rsidRDefault="00090B29" w:rsidP="0007522A">
      <w:pPr>
        <w:pStyle w:val="ListParagraph"/>
        <w:numPr>
          <w:ilvl w:val="2"/>
          <w:numId w:val="3"/>
        </w:numPr>
        <w:tabs>
          <w:tab w:val="left" w:pos="1701"/>
        </w:tabs>
        <w:spacing w:before="60" w:after="60" w:line="280" w:lineRule="atLeast"/>
        <w:ind w:left="1702" w:hanging="851"/>
        <w:rPr>
          <w:sz w:val="20"/>
        </w:rPr>
      </w:pPr>
      <w:r w:rsidRPr="00D94019">
        <w:rPr>
          <w:sz w:val="20"/>
        </w:rPr>
        <w:t xml:space="preserve">v případě </w:t>
      </w:r>
      <w:r>
        <w:rPr>
          <w:sz w:val="20"/>
        </w:rPr>
        <w:t>prodlení Poskytovatele s</w:t>
      </w:r>
      <w:r w:rsidR="00F54137">
        <w:rPr>
          <w:sz w:val="20"/>
        </w:rPr>
        <w:t> informováním Objednatele o tom, že správce daně rozhodl, že Poskytovatel je nespolehlivým plátcem</w:t>
      </w:r>
      <w:r>
        <w:rPr>
          <w:spacing w:val="-11"/>
          <w:sz w:val="20"/>
        </w:rPr>
        <w:t xml:space="preserve"> </w:t>
      </w:r>
      <w:r>
        <w:rPr>
          <w:sz w:val="20"/>
        </w:rPr>
        <w:t>dle</w:t>
      </w:r>
      <w:r>
        <w:rPr>
          <w:spacing w:val="-13"/>
          <w:sz w:val="20"/>
        </w:rPr>
        <w:t xml:space="preserve"> </w:t>
      </w:r>
      <w:r>
        <w:rPr>
          <w:sz w:val="20"/>
        </w:rPr>
        <w:t>odst.</w:t>
      </w:r>
      <w:r w:rsidR="00557C99">
        <w:rPr>
          <w:sz w:val="20"/>
        </w:rPr>
        <w:t xml:space="preserve"> 5.3.8</w:t>
      </w:r>
      <w:r w:rsidR="00FB4235">
        <w:rPr>
          <w:spacing w:val="-10"/>
          <w:sz w:val="20"/>
        </w:rPr>
        <w:t xml:space="preserve"> </w:t>
      </w:r>
      <w:r w:rsidRPr="00D54737">
        <w:rPr>
          <w:sz w:val="20"/>
        </w:rPr>
        <w:t>této</w:t>
      </w:r>
      <w:r w:rsidRPr="00D54737">
        <w:rPr>
          <w:spacing w:val="-12"/>
          <w:sz w:val="20"/>
        </w:rPr>
        <w:t xml:space="preserve"> </w:t>
      </w:r>
      <w:r w:rsidRPr="00D54737">
        <w:rPr>
          <w:sz w:val="20"/>
        </w:rPr>
        <w:t xml:space="preserve">Smlouvy se Poskytovatel zavazuje </w:t>
      </w:r>
      <w:r w:rsidR="004F20AE">
        <w:rPr>
          <w:sz w:val="20"/>
        </w:rPr>
        <w:t>zaplatit</w:t>
      </w:r>
      <w:r w:rsidRPr="00D54737">
        <w:rPr>
          <w:sz w:val="20"/>
        </w:rPr>
        <w:t xml:space="preserve"> Objednateli smluvní pokutu ve výši </w:t>
      </w:r>
      <w:r w:rsidR="00F54137" w:rsidRPr="00C219D7">
        <w:rPr>
          <w:sz w:val="20"/>
        </w:rPr>
        <w:t>1.0</w:t>
      </w:r>
      <w:r w:rsidRPr="00C219D7">
        <w:rPr>
          <w:sz w:val="20"/>
        </w:rPr>
        <w:t>00,- Kč</w:t>
      </w:r>
      <w:r w:rsidRPr="00D54737">
        <w:rPr>
          <w:sz w:val="20"/>
        </w:rPr>
        <w:t xml:space="preserve"> za</w:t>
      </w:r>
      <w:r w:rsidR="004F47C4">
        <w:rPr>
          <w:sz w:val="20"/>
        </w:rPr>
        <w:t> </w:t>
      </w:r>
      <w:r w:rsidRPr="005052B9">
        <w:rPr>
          <w:sz w:val="20"/>
        </w:rPr>
        <w:t>každý započatý den prodlení</w:t>
      </w:r>
      <w:r>
        <w:rPr>
          <w:sz w:val="20"/>
        </w:rPr>
        <w:t>;</w:t>
      </w:r>
    </w:p>
    <w:p w14:paraId="2938A187" w14:textId="1AC1E96F" w:rsidR="00BF4D31" w:rsidRPr="00D94019" w:rsidRDefault="00BF4D31" w:rsidP="0007522A">
      <w:pPr>
        <w:pStyle w:val="ListParagraph"/>
        <w:numPr>
          <w:ilvl w:val="2"/>
          <w:numId w:val="3"/>
        </w:numPr>
        <w:tabs>
          <w:tab w:val="left" w:pos="1701"/>
        </w:tabs>
        <w:spacing w:before="60" w:after="60" w:line="280" w:lineRule="atLeast"/>
        <w:ind w:left="1702" w:hanging="851"/>
        <w:rPr>
          <w:sz w:val="20"/>
        </w:rPr>
      </w:pPr>
      <w:r w:rsidRPr="00D94019">
        <w:rPr>
          <w:sz w:val="20"/>
        </w:rPr>
        <w:t>v</w:t>
      </w:r>
      <w:r>
        <w:rPr>
          <w:spacing w:val="-5"/>
          <w:sz w:val="20"/>
        </w:rPr>
        <w:t> </w:t>
      </w:r>
      <w:r w:rsidRPr="00D94019">
        <w:rPr>
          <w:sz w:val="20"/>
        </w:rPr>
        <w:t>případě</w:t>
      </w:r>
      <w:r>
        <w:rPr>
          <w:sz w:val="20"/>
        </w:rPr>
        <w:t xml:space="preserve"> nesplnění závazku</w:t>
      </w:r>
      <w:r w:rsidRPr="00D94019">
        <w:rPr>
          <w:spacing w:val="-15"/>
          <w:sz w:val="20"/>
        </w:rPr>
        <w:t xml:space="preserve"> </w:t>
      </w:r>
      <w:r w:rsidRPr="00D94019">
        <w:rPr>
          <w:sz w:val="20"/>
        </w:rPr>
        <w:t>Poskytovatele</w:t>
      </w:r>
      <w:r w:rsidRPr="00D94019">
        <w:rPr>
          <w:spacing w:val="-13"/>
          <w:sz w:val="20"/>
        </w:rPr>
        <w:t xml:space="preserve"> </w:t>
      </w:r>
      <w:r w:rsidRPr="00D94019">
        <w:rPr>
          <w:sz w:val="20"/>
        </w:rPr>
        <w:t>dle</w:t>
      </w:r>
      <w:r w:rsidRPr="00D94019">
        <w:rPr>
          <w:spacing w:val="-13"/>
          <w:sz w:val="20"/>
        </w:rPr>
        <w:t xml:space="preserve"> </w:t>
      </w:r>
      <w:r w:rsidRPr="00D94019">
        <w:rPr>
          <w:sz w:val="20"/>
        </w:rPr>
        <w:t>odst.</w:t>
      </w:r>
      <w:r>
        <w:rPr>
          <w:spacing w:val="-16"/>
          <w:sz w:val="20"/>
        </w:rPr>
        <w:t xml:space="preserve"> 7.2 </w:t>
      </w:r>
      <w:r w:rsidRPr="00D94019">
        <w:rPr>
          <w:sz w:val="20"/>
        </w:rPr>
        <w:t>této</w:t>
      </w:r>
      <w:r w:rsidRPr="00D94019">
        <w:rPr>
          <w:spacing w:val="-12"/>
          <w:sz w:val="20"/>
        </w:rPr>
        <w:t xml:space="preserve"> </w:t>
      </w:r>
      <w:r w:rsidRPr="00D94019">
        <w:rPr>
          <w:sz w:val="20"/>
        </w:rPr>
        <w:t>Smlouvy</w:t>
      </w:r>
      <w:r w:rsidRPr="00D94019">
        <w:rPr>
          <w:spacing w:val="-16"/>
          <w:sz w:val="20"/>
        </w:rPr>
        <w:t xml:space="preserve"> </w:t>
      </w:r>
      <w:r w:rsidRPr="00D94019">
        <w:rPr>
          <w:sz w:val="20"/>
        </w:rPr>
        <w:t xml:space="preserve">se Poskytovatel zavazuje </w:t>
      </w:r>
      <w:r>
        <w:rPr>
          <w:sz w:val="20"/>
        </w:rPr>
        <w:t>zaplatit</w:t>
      </w:r>
      <w:r w:rsidRPr="00D94019">
        <w:rPr>
          <w:sz w:val="20"/>
        </w:rPr>
        <w:t xml:space="preserve"> Objednateli smluvní pokutu ve výši </w:t>
      </w:r>
      <w:r w:rsidR="00C03969">
        <w:rPr>
          <w:sz w:val="20"/>
        </w:rPr>
        <w:t>2</w:t>
      </w:r>
      <w:r w:rsidRPr="00D94019">
        <w:rPr>
          <w:sz w:val="20"/>
        </w:rPr>
        <w:t>0.000,- Kč za</w:t>
      </w:r>
      <w:r>
        <w:rPr>
          <w:sz w:val="20"/>
        </w:rPr>
        <w:t> </w:t>
      </w:r>
      <w:r w:rsidRPr="00D94019">
        <w:rPr>
          <w:sz w:val="20"/>
        </w:rPr>
        <w:t xml:space="preserve">každý započatý den, kdy Poskytovatel nepředloží </w:t>
      </w:r>
      <w:r>
        <w:rPr>
          <w:sz w:val="20"/>
        </w:rPr>
        <w:t xml:space="preserve">Objednateli </w:t>
      </w:r>
      <w:r w:rsidRPr="00D94019">
        <w:rPr>
          <w:sz w:val="20"/>
        </w:rPr>
        <w:t>pojistnou smlouvu pojistku potvrzující uzavření takové smlouvy nebo pojistný certifikát potvrzující uzavření takové</w:t>
      </w:r>
      <w:r w:rsidRPr="00D94019">
        <w:rPr>
          <w:spacing w:val="-2"/>
          <w:sz w:val="20"/>
        </w:rPr>
        <w:t xml:space="preserve"> </w:t>
      </w:r>
      <w:r w:rsidRPr="00D94019">
        <w:rPr>
          <w:sz w:val="20"/>
        </w:rPr>
        <w:t>smlouvy;</w:t>
      </w:r>
    </w:p>
    <w:p w14:paraId="283DAC06" w14:textId="5BDD283A" w:rsidR="004F20AE" w:rsidRPr="00743C68" w:rsidRDefault="00BF4D31" w:rsidP="0074370E">
      <w:pPr>
        <w:pStyle w:val="ListParagraph"/>
        <w:numPr>
          <w:ilvl w:val="2"/>
          <w:numId w:val="3"/>
        </w:numPr>
        <w:tabs>
          <w:tab w:val="left" w:pos="1701"/>
        </w:tabs>
        <w:spacing w:before="120" w:line="280" w:lineRule="atLeast"/>
        <w:ind w:left="1701" w:right="2" w:hanging="850"/>
        <w:rPr>
          <w:sz w:val="20"/>
        </w:rPr>
      </w:pPr>
      <w:r w:rsidRPr="00D94019">
        <w:rPr>
          <w:sz w:val="20"/>
        </w:rPr>
        <w:t>případě</w:t>
      </w:r>
      <w:r>
        <w:rPr>
          <w:sz w:val="20"/>
        </w:rPr>
        <w:t xml:space="preserve"> nesplnění závazku</w:t>
      </w:r>
      <w:r w:rsidRPr="00D94019">
        <w:rPr>
          <w:spacing w:val="-15"/>
          <w:sz w:val="20"/>
        </w:rPr>
        <w:t xml:space="preserve"> </w:t>
      </w:r>
      <w:r w:rsidRPr="00D94019">
        <w:rPr>
          <w:sz w:val="20"/>
        </w:rPr>
        <w:t>Poskytovatele</w:t>
      </w:r>
      <w:r w:rsidRPr="00D94019">
        <w:rPr>
          <w:spacing w:val="-13"/>
          <w:sz w:val="20"/>
        </w:rPr>
        <w:t xml:space="preserve"> </w:t>
      </w:r>
      <w:r w:rsidRPr="00D94019">
        <w:rPr>
          <w:sz w:val="20"/>
        </w:rPr>
        <w:t>dle</w:t>
      </w:r>
      <w:r w:rsidRPr="00D94019">
        <w:rPr>
          <w:spacing w:val="-13"/>
          <w:sz w:val="20"/>
        </w:rPr>
        <w:t xml:space="preserve"> </w:t>
      </w:r>
      <w:r w:rsidRPr="00D94019">
        <w:rPr>
          <w:sz w:val="20"/>
        </w:rPr>
        <w:t>odst.</w:t>
      </w:r>
      <w:r>
        <w:rPr>
          <w:spacing w:val="-16"/>
          <w:sz w:val="20"/>
        </w:rPr>
        <w:t xml:space="preserve"> 7.6 </w:t>
      </w:r>
      <w:r w:rsidRPr="00D94019">
        <w:rPr>
          <w:sz w:val="20"/>
        </w:rPr>
        <w:t>této</w:t>
      </w:r>
      <w:r w:rsidRPr="00D94019">
        <w:rPr>
          <w:spacing w:val="-12"/>
          <w:sz w:val="20"/>
        </w:rPr>
        <w:t xml:space="preserve"> </w:t>
      </w:r>
      <w:r w:rsidRPr="00D94019">
        <w:rPr>
          <w:sz w:val="20"/>
        </w:rPr>
        <w:t>Smlouvy</w:t>
      </w:r>
      <w:r w:rsidRPr="00D94019">
        <w:rPr>
          <w:spacing w:val="-16"/>
          <w:sz w:val="20"/>
        </w:rPr>
        <w:t xml:space="preserve"> </w:t>
      </w:r>
      <w:r w:rsidRPr="00D94019">
        <w:rPr>
          <w:sz w:val="20"/>
        </w:rPr>
        <w:t xml:space="preserve">se Poskytovatel zavazuje </w:t>
      </w:r>
      <w:r>
        <w:rPr>
          <w:sz w:val="20"/>
        </w:rPr>
        <w:t>zaplatit</w:t>
      </w:r>
      <w:r w:rsidRPr="00D94019">
        <w:rPr>
          <w:sz w:val="20"/>
        </w:rPr>
        <w:t xml:space="preserve"> Objednateli smluvní pokutu ve výši </w:t>
      </w:r>
      <w:r w:rsidR="00C03969">
        <w:rPr>
          <w:sz w:val="20"/>
        </w:rPr>
        <w:t>2</w:t>
      </w:r>
      <w:r w:rsidRPr="00D94019">
        <w:rPr>
          <w:sz w:val="20"/>
        </w:rPr>
        <w:t>0.000,- Kč za</w:t>
      </w:r>
      <w:r>
        <w:rPr>
          <w:sz w:val="20"/>
        </w:rPr>
        <w:t> </w:t>
      </w:r>
      <w:r w:rsidRPr="00D94019">
        <w:rPr>
          <w:sz w:val="20"/>
        </w:rPr>
        <w:t>každý započatý den,</w:t>
      </w:r>
      <w:r>
        <w:rPr>
          <w:sz w:val="20"/>
        </w:rPr>
        <w:t xml:space="preserve"> kdy bude v prodlení s i</w:t>
      </w:r>
      <w:r w:rsidRPr="00BF4D31">
        <w:rPr>
          <w:sz w:val="20"/>
        </w:rPr>
        <w:t>nformov</w:t>
      </w:r>
      <w:r>
        <w:rPr>
          <w:sz w:val="20"/>
        </w:rPr>
        <w:t>áním</w:t>
      </w:r>
      <w:r w:rsidRPr="00BF4D31">
        <w:rPr>
          <w:sz w:val="20"/>
        </w:rPr>
        <w:t xml:space="preserve"> Objednatele</w:t>
      </w:r>
      <w:r>
        <w:rPr>
          <w:sz w:val="20"/>
        </w:rPr>
        <w:t>;</w:t>
      </w:r>
    </w:p>
    <w:p w14:paraId="27401470" w14:textId="7F986960" w:rsidR="00BF4D31" w:rsidRPr="00BF4D31" w:rsidRDefault="00BF4D31" w:rsidP="00BF4D31">
      <w:pPr>
        <w:pStyle w:val="ListParagraph"/>
        <w:numPr>
          <w:ilvl w:val="2"/>
          <w:numId w:val="3"/>
        </w:numPr>
        <w:tabs>
          <w:tab w:val="left" w:pos="1701"/>
        </w:tabs>
        <w:spacing w:before="120" w:line="280" w:lineRule="atLeast"/>
        <w:ind w:left="1701" w:right="2" w:hanging="850"/>
        <w:rPr>
          <w:sz w:val="20"/>
        </w:rPr>
      </w:pPr>
      <w:r w:rsidRPr="00294B09">
        <w:rPr>
          <w:sz w:val="20"/>
        </w:rPr>
        <w:t>v případě, že se jakékoliv prohlášení Poskytovatele</w:t>
      </w:r>
      <w:r>
        <w:rPr>
          <w:sz w:val="20"/>
        </w:rPr>
        <w:t xml:space="preserve"> dle </w:t>
      </w:r>
      <w:r w:rsidRPr="0028458E">
        <w:rPr>
          <w:sz w:val="20"/>
        </w:rPr>
        <w:t xml:space="preserve">čl. </w:t>
      </w:r>
      <w:r>
        <w:rPr>
          <w:sz w:val="20"/>
        </w:rPr>
        <w:t>8</w:t>
      </w:r>
      <w:r w:rsidRPr="0028458E">
        <w:rPr>
          <w:sz w:val="20"/>
        </w:rPr>
        <w:t xml:space="preserve"> </w:t>
      </w:r>
      <w:r>
        <w:rPr>
          <w:sz w:val="20"/>
        </w:rPr>
        <w:t xml:space="preserve">této Smlouvy </w:t>
      </w:r>
      <w:r w:rsidRPr="0028458E">
        <w:rPr>
          <w:sz w:val="20"/>
        </w:rPr>
        <w:t xml:space="preserve">ukáže nepravdivým nebo </w:t>
      </w:r>
      <w:r>
        <w:rPr>
          <w:sz w:val="20"/>
        </w:rPr>
        <w:t>Poskytovatel</w:t>
      </w:r>
      <w:r w:rsidRPr="0028458E">
        <w:rPr>
          <w:sz w:val="20"/>
        </w:rPr>
        <w:t xml:space="preserve"> poruší jinou povinnost </w:t>
      </w:r>
      <w:r>
        <w:rPr>
          <w:sz w:val="20"/>
        </w:rPr>
        <w:t>dle daného</w:t>
      </w:r>
      <w:r w:rsidRPr="0028458E">
        <w:rPr>
          <w:sz w:val="20"/>
        </w:rPr>
        <w:t xml:space="preserve"> článku Smlouvy, </w:t>
      </w:r>
      <w:r>
        <w:rPr>
          <w:sz w:val="20"/>
        </w:rPr>
        <w:t>Poskytovatel se zavazuje zaplat</w:t>
      </w:r>
      <w:r w:rsidRPr="00BF4D31">
        <w:rPr>
          <w:sz w:val="20"/>
        </w:rPr>
        <w:t>it O</w:t>
      </w:r>
      <w:r>
        <w:rPr>
          <w:sz w:val="20"/>
        </w:rPr>
        <w:t>b</w:t>
      </w:r>
      <w:r w:rsidRPr="00BF4D31">
        <w:rPr>
          <w:sz w:val="20"/>
        </w:rPr>
        <w:t>jed</w:t>
      </w:r>
      <w:r>
        <w:rPr>
          <w:sz w:val="20"/>
        </w:rPr>
        <w:t>n</w:t>
      </w:r>
      <w:r w:rsidRPr="00BF4D31">
        <w:rPr>
          <w:sz w:val="20"/>
        </w:rPr>
        <w:t>ateli smluvní pokutu ve výši 50.000 Kč za</w:t>
      </w:r>
      <w:r w:rsidR="004F47C4">
        <w:rPr>
          <w:sz w:val="20"/>
        </w:rPr>
        <w:t> </w:t>
      </w:r>
      <w:r w:rsidRPr="00BF4D31">
        <w:rPr>
          <w:sz w:val="20"/>
        </w:rPr>
        <w:t>každ</w:t>
      </w:r>
      <w:r>
        <w:rPr>
          <w:sz w:val="20"/>
        </w:rPr>
        <w:t>ý jednotlivý případ</w:t>
      </w:r>
      <w:r w:rsidRPr="00BF4D31">
        <w:rPr>
          <w:sz w:val="20"/>
        </w:rPr>
        <w:t>;</w:t>
      </w:r>
    </w:p>
    <w:p w14:paraId="5E62A77F" w14:textId="5835BC54" w:rsidR="005F11DA" w:rsidRPr="00D94019" w:rsidRDefault="006A2B5B" w:rsidP="0074370E">
      <w:pPr>
        <w:pStyle w:val="ListParagraph"/>
        <w:numPr>
          <w:ilvl w:val="2"/>
          <w:numId w:val="3"/>
        </w:numPr>
        <w:tabs>
          <w:tab w:val="left" w:pos="1701"/>
        </w:tabs>
        <w:spacing w:before="120" w:line="280" w:lineRule="atLeast"/>
        <w:ind w:left="1701" w:right="2" w:hanging="850"/>
        <w:rPr>
          <w:sz w:val="20"/>
        </w:rPr>
      </w:pPr>
      <w:r w:rsidRPr="00D94019">
        <w:rPr>
          <w:sz w:val="20"/>
        </w:rPr>
        <w:t>v případě</w:t>
      </w:r>
      <w:r w:rsidR="005E7B72">
        <w:rPr>
          <w:sz w:val="20"/>
        </w:rPr>
        <w:t xml:space="preserve"> </w:t>
      </w:r>
      <w:r w:rsidR="004F20AE">
        <w:rPr>
          <w:sz w:val="20"/>
        </w:rPr>
        <w:t>nesplnění závazku</w:t>
      </w:r>
      <w:r w:rsidRPr="00D94019">
        <w:rPr>
          <w:sz w:val="20"/>
        </w:rPr>
        <w:t xml:space="preserve"> Poskytovatele dodržet veškeré záruky</w:t>
      </w:r>
      <w:r w:rsidR="005E7B72">
        <w:rPr>
          <w:sz w:val="20"/>
        </w:rPr>
        <w:t xml:space="preserve"> </w:t>
      </w:r>
      <w:r w:rsidRPr="00D94019">
        <w:rPr>
          <w:sz w:val="20"/>
        </w:rPr>
        <w:t>o technickém a</w:t>
      </w:r>
      <w:r w:rsidR="004F47C4">
        <w:rPr>
          <w:sz w:val="20"/>
        </w:rPr>
        <w:t> </w:t>
      </w:r>
      <w:r w:rsidRPr="00D94019">
        <w:rPr>
          <w:sz w:val="20"/>
        </w:rPr>
        <w:t xml:space="preserve">organizačním zabezpečení </w:t>
      </w:r>
      <w:r w:rsidR="00EF1B0C">
        <w:rPr>
          <w:sz w:val="20"/>
        </w:rPr>
        <w:t>O</w:t>
      </w:r>
      <w:r w:rsidRPr="00D94019">
        <w:rPr>
          <w:sz w:val="20"/>
        </w:rPr>
        <w:t xml:space="preserve">sobních údajů dle čl. </w:t>
      </w:r>
      <w:r w:rsidR="00EF1B0C">
        <w:rPr>
          <w:sz w:val="20"/>
        </w:rPr>
        <w:t xml:space="preserve">10 </w:t>
      </w:r>
      <w:r w:rsidRPr="00D94019">
        <w:rPr>
          <w:sz w:val="20"/>
        </w:rPr>
        <w:t xml:space="preserve">této Smlouvy </w:t>
      </w:r>
      <w:r w:rsidR="004C1BFE">
        <w:rPr>
          <w:sz w:val="20"/>
        </w:rPr>
        <w:t xml:space="preserve">nebo jiného porušení </w:t>
      </w:r>
      <w:r w:rsidR="004C1BFE" w:rsidRPr="00D94019">
        <w:rPr>
          <w:sz w:val="20"/>
        </w:rPr>
        <w:t xml:space="preserve">čl. </w:t>
      </w:r>
      <w:r w:rsidR="00EF1B0C">
        <w:rPr>
          <w:sz w:val="20"/>
        </w:rPr>
        <w:t xml:space="preserve">10 </w:t>
      </w:r>
      <w:r w:rsidR="004C1BFE" w:rsidRPr="00D94019">
        <w:rPr>
          <w:sz w:val="20"/>
        </w:rPr>
        <w:t xml:space="preserve">této Smlouvy </w:t>
      </w:r>
      <w:r w:rsidR="006B47F8" w:rsidRPr="00D94019">
        <w:rPr>
          <w:sz w:val="20"/>
        </w:rPr>
        <w:t>se Poskytovatel zavazuje</w:t>
      </w:r>
      <w:r w:rsidR="004F20AE">
        <w:rPr>
          <w:sz w:val="20"/>
        </w:rPr>
        <w:t xml:space="preserve"> zaplatit</w:t>
      </w:r>
      <w:r w:rsidR="006B47F8" w:rsidRPr="00D94019">
        <w:rPr>
          <w:sz w:val="20"/>
        </w:rPr>
        <w:t xml:space="preserve"> Objednateli </w:t>
      </w:r>
      <w:r w:rsidRPr="00D94019">
        <w:rPr>
          <w:sz w:val="20"/>
        </w:rPr>
        <w:t xml:space="preserve">smluvní pokutu ve výši </w:t>
      </w:r>
      <w:r w:rsidR="00F40038">
        <w:rPr>
          <w:sz w:val="20"/>
        </w:rPr>
        <w:t>5</w:t>
      </w:r>
      <w:r w:rsidRPr="00D94019">
        <w:rPr>
          <w:sz w:val="20"/>
        </w:rPr>
        <w:t>0.000,-</w:t>
      </w:r>
      <w:r w:rsidRPr="00D94019">
        <w:rPr>
          <w:spacing w:val="-12"/>
          <w:sz w:val="20"/>
        </w:rPr>
        <w:t xml:space="preserve"> </w:t>
      </w:r>
      <w:r w:rsidRPr="00D94019">
        <w:rPr>
          <w:sz w:val="20"/>
        </w:rPr>
        <w:t>Kč</w:t>
      </w:r>
      <w:r w:rsidRPr="00D94019">
        <w:rPr>
          <w:spacing w:val="-9"/>
          <w:sz w:val="20"/>
        </w:rPr>
        <w:t xml:space="preserve"> </w:t>
      </w:r>
      <w:r w:rsidRPr="00D94019">
        <w:rPr>
          <w:sz w:val="20"/>
        </w:rPr>
        <w:t>za</w:t>
      </w:r>
      <w:r w:rsidRPr="00D94019">
        <w:rPr>
          <w:spacing w:val="-13"/>
          <w:sz w:val="20"/>
        </w:rPr>
        <w:t xml:space="preserve"> </w:t>
      </w:r>
      <w:r w:rsidRPr="00D94019">
        <w:rPr>
          <w:sz w:val="20"/>
        </w:rPr>
        <w:t>každý</w:t>
      </w:r>
      <w:r w:rsidRPr="00D94019">
        <w:rPr>
          <w:spacing w:val="-15"/>
          <w:sz w:val="20"/>
        </w:rPr>
        <w:t xml:space="preserve"> </w:t>
      </w:r>
      <w:r w:rsidRPr="00D94019">
        <w:rPr>
          <w:sz w:val="20"/>
        </w:rPr>
        <w:t>jednotlivý</w:t>
      </w:r>
      <w:r w:rsidRPr="00D94019">
        <w:rPr>
          <w:spacing w:val="-13"/>
          <w:sz w:val="20"/>
        </w:rPr>
        <w:t xml:space="preserve"> </w:t>
      </w:r>
      <w:r w:rsidRPr="00D94019">
        <w:rPr>
          <w:sz w:val="20"/>
        </w:rPr>
        <w:t>případ</w:t>
      </w:r>
      <w:r w:rsidR="004F20AE">
        <w:rPr>
          <w:sz w:val="20"/>
        </w:rPr>
        <w:t>; z</w:t>
      </w:r>
      <w:r w:rsidRPr="00D94019">
        <w:rPr>
          <w:sz w:val="20"/>
        </w:rPr>
        <w:t>aplacením</w:t>
      </w:r>
      <w:r w:rsidRPr="00D94019">
        <w:rPr>
          <w:spacing w:val="-8"/>
          <w:sz w:val="20"/>
        </w:rPr>
        <w:t xml:space="preserve"> </w:t>
      </w:r>
      <w:r w:rsidRPr="00D94019">
        <w:rPr>
          <w:sz w:val="20"/>
        </w:rPr>
        <w:t>smluvní pokuty není dotčen</w:t>
      </w:r>
      <w:r w:rsidR="00A06428" w:rsidRPr="00D94019">
        <w:rPr>
          <w:sz w:val="20"/>
        </w:rPr>
        <w:t xml:space="preserve">a </w:t>
      </w:r>
      <w:r w:rsidRPr="00D94019">
        <w:rPr>
          <w:sz w:val="20"/>
        </w:rPr>
        <w:t>povinnost Poskytovatele bezodkladně odstranit závadný</w:t>
      </w:r>
      <w:r w:rsidRPr="00D94019">
        <w:rPr>
          <w:spacing w:val="-11"/>
          <w:sz w:val="20"/>
        </w:rPr>
        <w:t xml:space="preserve"> </w:t>
      </w:r>
      <w:r w:rsidRPr="00D94019">
        <w:rPr>
          <w:sz w:val="20"/>
        </w:rPr>
        <w:t>stav;</w:t>
      </w:r>
    </w:p>
    <w:p w14:paraId="3971B0F5" w14:textId="483A4710" w:rsidR="00BF4D31" w:rsidRPr="00BF4D31" w:rsidRDefault="00BF4D31" w:rsidP="00BF4D31">
      <w:pPr>
        <w:pStyle w:val="ListParagraph"/>
        <w:numPr>
          <w:ilvl w:val="2"/>
          <w:numId w:val="3"/>
        </w:numPr>
        <w:tabs>
          <w:tab w:val="left" w:pos="1701"/>
        </w:tabs>
        <w:spacing w:before="120" w:line="280" w:lineRule="atLeast"/>
        <w:ind w:left="1701" w:right="2" w:hanging="850"/>
        <w:rPr>
          <w:sz w:val="20"/>
        </w:rPr>
      </w:pPr>
      <w:bookmarkStart w:id="103" w:name="_bookmark67"/>
      <w:bookmarkStart w:id="104" w:name="_Ref179810059"/>
      <w:bookmarkEnd w:id="103"/>
      <w:r w:rsidRPr="00294B09">
        <w:rPr>
          <w:sz w:val="20"/>
        </w:rPr>
        <w:t>v</w:t>
      </w:r>
      <w:r>
        <w:rPr>
          <w:sz w:val="20"/>
        </w:rPr>
        <w:t> </w:t>
      </w:r>
      <w:r w:rsidRPr="00294B09">
        <w:rPr>
          <w:sz w:val="20"/>
        </w:rPr>
        <w:t>případě</w:t>
      </w:r>
      <w:r>
        <w:rPr>
          <w:sz w:val="20"/>
        </w:rPr>
        <w:t xml:space="preserve"> nesplnění jakéhokoliv závazku</w:t>
      </w:r>
      <w:r w:rsidRPr="00294B09">
        <w:rPr>
          <w:sz w:val="20"/>
        </w:rPr>
        <w:t xml:space="preserve"> Poskytovatele </w:t>
      </w:r>
      <w:r>
        <w:rPr>
          <w:sz w:val="20"/>
        </w:rPr>
        <w:t>dle</w:t>
      </w:r>
      <w:r w:rsidRPr="00294B09">
        <w:rPr>
          <w:sz w:val="20"/>
        </w:rPr>
        <w:t xml:space="preserve"> čl. </w:t>
      </w:r>
      <w:r>
        <w:rPr>
          <w:sz w:val="20"/>
        </w:rPr>
        <w:t>11</w:t>
      </w:r>
      <w:r w:rsidRPr="00294B09">
        <w:rPr>
          <w:sz w:val="20"/>
        </w:rPr>
        <w:t xml:space="preserve"> této Smlouvy </w:t>
      </w:r>
      <w:r>
        <w:rPr>
          <w:sz w:val="20"/>
        </w:rPr>
        <w:t xml:space="preserve">se </w:t>
      </w:r>
      <w:r w:rsidRPr="00294B09">
        <w:rPr>
          <w:sz w:val="20"/>
        </w:rPr>
        <w:t xml:space="preserve">Poskytovatel </w:t>
      </w:r>
      <w:r>
        <w:rPr>
          <w:sz w:val="20"/>
        </w:rPr>
        <w:t>zavazuje</w:t>
      </w:r>
      <w:r w:rsidRPr="00BF4D31">
        <w:rPr>
          <w:sz w:val="20"/>
        </w:rPr>
        <w:t xml:space="preserve"> zaplatit Objednateli smluvní pokutu ve výši 500.000,- Kč za</w:t>
      </w:r>
      <w:r w:rsidR="004F47C4">
        <w:rPr>
          <w:sz w:val="20"/>
        </w:rPr>
        <w:t> </w:t>
      </w:r>
      <w:r w:rsidRPr="00BF4D31">
        <w:rPr>
          <w:sz w:val="20"/>
        </w:rPr>
        <w:t>každý jednotlivý případ;</w:t>
      </w:r>
    </w:p>
    <w:p w14:paraId="09C093B9" w14:textId="557291FF" w:rsidR="005F11DA" w:rsidRPr="00FB4235" w:rsidRDefault="006A2B5B" w:rsidP="0074370E">
      <w:pPr>
        <w:pStyle w:val="ListParagraph"/>
        <w:numPr>
          <w:ilvl w:val="2"/>
          <w:numId w:val="3"/>
        </w:numPr>
        <w:tabs>
          <w:tab w:val="left" w:pos="1701"/>
        </w:tabs>
        <w:spacing w:before="120" w:line="280" w:lineRule="atLeast"/>
        <w:ind w:left="1701" w:right="2" w:hanging="850"/>
        <w:rPr>
          <w:sz w:val="20"/>
          <w:szCs w:val="20"/>
        </w:rPr>
      </w:pPr>
      <w:r w:rsidRPr="00D94019">
        <w:rPr>
          <w:sz w:val="20"/>
        </w:rPr>
        <w:t xml:space="preserve">v případě </w:t>
      </w:r>
      <w:r w:rsidR="004F20AE">
        <w:rPr>
          <w:sz w:val="20"/>
        </w:rPr>
        <w:t>nesplnění jakéhokoliv závazku</w:t>
      </w:r>
      <w:r w:rsidRPr="00D94019">
        <w:rPr>
          <w:sz w:val="20"/>
        </w:rPr>
        <w:t xml:space="preserve"> </w:t>
      </w:r>
      <w:r w:rsidRPr="00FB4235">
        <w:rPr>
          <w:sz w:val="20"/>
          <w:szCs w:val="20"/>
        </w:rPr>
        <w:t>Poskytovatele dle čl.</w:t>
      </w:r>
      <w:r w:rsidR="00FB4235" w:rsidRPr="00FB4235">
        <w:rPr>
          <w:sz w:val="20"/>
          <w:szCs w:val="20"/>
        </w:rPr>
        <w:t xml:space="preserve"> </w:t>
      </w:r>
      <w:r w:rsidR="00EF1B0C">
        <w:rPr>
          <w:sz w:val="20"/>
          <w:szCs w:val="20"/>
        </w:rPr>
        <w:t>15</w:t>
      </w:r>
      <w:r w:rsidR="00EF1B0C" w:rsidRPr="00FB4235">
        <w:rPr>
          <w:sz w:val="20"/>
          <w:szCs w:val="20"/>
        </w:rPr>
        <w:t xml:space="preserve"> </w:t>
      </w:r>
      <w:r w:rsidRPr="00FB4235">
        <w:rPr>
          <w:sz w:val="20"/>
          <w:szCs w:val="20"/>
        </w:rPr>
        <w:t>této Smlouvy zjištěném při zákaznickém auditu dle odst.</w:t>
      </w:r>
      <w:r w:rsidR="00FB4235" w:rsidRPr="00FB4235">
        <w:rPr>
          <w:sz w:val="20"/>
          <w:szCs w:val="20"/>
        </w:rPr>
        <w:t xml:space="preserve"> </w:t>
      </w:r>
      <w:r w:rsidR="00960C76">
        <w:rPr>
          <w:sz w:val="20"/>
          <w:szCs w:val="20"/>
        </w:rPr>
        <w:t>15.5</w:t>
      </w:r>
      <w:r w:rsidR="00FB4235" w:rsidRPr="00FB4235">
        <w:rPr>
          <w:sz w:val="20"/>
          <w:szCs w:val="20"/>
        </w:rPr>
        <w:t xml:space="preserve"> </w:t>
      </w:r>
      <w:r w:rsidRPr="00FB4235">
        <w:rPr>
          <w:sz w:val="20"/>
          <w:szCs w:val="20"/>
        </w:rPr>
        <w:t>této Smlouvy</w:t>
      </w:r>
      <w:r w:rsidR="008E1545">
        <w:rPr>
          <w:sz w:val="20"/>
          <w:szCs w:val="20"/>
        </w:rPr>
        <w:t xml:space="preserve"> a rovněž porušení jakékoliv závazku dle odst. 15.11 této Sm</w:t>
      </w:r>
      <w:r w:rsidR="00BE1475">
        <w:rPr>
          <w:sz w:val="20"/>
          <w:szCs w:val="20"/>
        </w:rPr>
        <w:t>l</w:t>
      </w:r>
      <w:r w:rsidR="008E1545">
        <w:rPr>
          <w:sz w:val="20"/>
          <w:szCs w:val="20"/>
        </w:rPr>
        <w:t>ouvy</w:t>
      </w:r>
      <w:r w:rsidRPr="00FB4235">
        <w:rPr>
          <w:sz w:val="20"/>
          <w:szCs w:val="20"/>
        </w:rPr>
        <w:t xml:space="preserve"> </w:t>
      </w:r>
      <w:r w:rsidR="006B47F8" w:rsidRPr="00FB4235">
        <w:rPr>
          <w:sz w:val="20"/>
          <w:szCs w:val="20"/>
        </w:rPr>
        <w:t xml:space="preserve">se Poskytovatel zavazuje </w:t>
      </w:r>
      <w:r w:rsidR="00BF4D31">
        <w:rPr>
          <w:sz w:val="20"/>
          <w:szCs w:val="20"/>
        </w:rPr>
        <w:t>zaplatit</w:t>
      </w:r>
      <w:r w:rsidR="006B47F8" w:rsidRPr="00FB4235">
        <w:rPr>
          <w:sz w:val="20"/>
          <w:szCs w:val="20"/>
        </w:rPr>
        <w:t xml:space="preserve"> Objednateli </w:t>
      </w:r>
      <w:r w:rsidRPr="00FB4235">
        <w:rPr>
          <w:sz w:val="20"/>
          <w:szCs w:val="20"/>
        </w:rPr>
        <w:t>smluvní pokutu ve výši 200.000,- Kč za každý jednotlivý případ;</w:t>
      </w:r>
      <w:bookmarkEnd w:id="104"/>
    </w:p>
    <w:p w14:paraId="4FA47F91" w14:textId="77777777" w:rsidR="00C41DA7" w:rsidRPr="00C03969" w:rsidRDefault="00C41DA7" w:rsidP="00C41DA7">
      <w:pPr>
        <w:pStyle w:val="ListParagraph"/>
        <w:numPr>
          <w:ilvl w:val="2"/>
          <w:numId w:val="3"/>
        </w:numPr>
        <w:tabs>
          <w:tab w:val="left" w:pos="1701"/>
        </w:tabs>
        <w:spacing w:before="120" w:line="280" w:lineRule="atLeast"/>
        <w:ind w:left="1701" w:right="2" w:hanging="850"/>
        <w:rPr>
          <w:sz w:val="20"/>
        </w:rPr>
      </w:pPr>
      <w:r w:rsidRPr="00C03969">
        <w:rPr>
          <w:sz w:val="20"/>
        </w:rPr>
        <w:t xml:space="preserve">v případě, že se prokáže prohlášení Poskytovatele dle odst. 15.3 této Smlouvy, resp. Přílohy č. 7 této Smlouvy, jako nepravdivé či zavádějící, Poskytovatel se zavazuje zaplatit Objednateli smluvní pokutu ve výši 500.000,- Kč za každý jednotlivý případ. </w:t>
      </w:r>
    </w:p>
    <w:p w14:paraId="65CD3A1B" w14:textId="6E96A818" w:rsidR="007531A1" w:rsidRDefault="00A06428" w:rsidP="0074370E">
      <w:pPr>
        <w:pStyle w:val="ListParagraph"/>
        <w:numPr>
          <w:ilvl w:val="2"/>
          <w:numId w:val="3"/>
        </w:numPr>
        <w:tabs>
          <w:tab w:val="left" w:pos="1701"/>
        </w:tabs>
        <w:spacing w:before="120" w:line="280" w:lineRule="atLeast"/>
        <w:ind w:left="1701" w:right="2" w:hanging="850"/>
        <w:rPr>
          <w:sz w:val="20"/>
        </w:rPr>
      </w:pPr>
      <w:r w:rsidRPr="00D94019">
        <w:rPr>
          <w:sz w:val="20"/>
        </w:rPr>
        <w:t xml:space="preserve">za každý případ neumožnění anebo odepření provedení </w:t>
      </w:r>
      <w:r w:rsidR="00151A9B">
        <w:rPr>
          <w:sz w:val="20"/>
        </w:rPr>
        <w:t>zákaznického</w:t>
      </w:r>
      <w:r w:rsidRPr="00D94019">
        <w:rPr>
          <w:sz w:val="20"/>
        </w:rPr>
        <w:t xml:space="preserve"> auditu dle odst. </w:t>
      </w:r>
      <w:r w:rsidR="007A2067">
        <w:rPr>
          <w:sz w:val="20"/>
        </w:rPr>
        <w:fldChar w:fldCharType="begin"/>
      </w:r>
      <w:r w:rsidR="007A2067">
        <w:rPr>
          <w:sz w:val="20"/>
        </w:rPr>
        <w:instrText xml:space="preserve"> REF _Ref179802015 \r \h </w:instrText>
      </w:r>
      <w:r w:rsidR="00294B09">
        <w:rPr>
          <w:sz w:val="20"/>
        </w:rPr>
        <w:instrText xml:space="preserve"> \* MERGEFORMAT </w:instrText>
      </w:r>
      <w:r w:rsidR="007A2067">
        <w:rPr>
          <w:sz w:val="20"/>
        </w:rPr>
      </w:r>
      <w:r w:rsidR="007A2067">
        <w:rPr>
          <w:sz w:val="20"/>
        </w:rPr>
        <w:fldChar w:fldCharType="separate"/>
      </w:r>
      <w:r w:rsidR="00F20050">
        <w:rPr>
          <w:sz w:val="20"/>
        </w:rPr>
        <w:t>15.5</w:t>
      </w:r>
      <w:r w:rsidR="007A2067">
        <w:rPr>
          <w:sz w:val="20"/>
        </w:rPr>
        <w:fldChar w:fldCharType="end"/>
      </w:r>
      <w:r w:rsidR="007A2067">
        <w:rPr>
          <w:sz w:val="20"/>
        </w:rPr>
        <w:t xml:space="preserve"> </w:t>
      </w:r>
      <w:r w:rsidR="007531A1">
        <w:rPr>
          <w:sz w:val="20"/>
        </w:rPr>
        <w:t xml:space="preserve">této Smlouvy </w:t>
      </w:r>
      <w:r w:rsidRPr="00D94019">
        <w:rPr>
          <w:sz w:val="20"/>
        </w:rPr>
        <w:t xml:space="preserve">se Poskytovatel zavazuje </w:t>
      </w:r>
      <w:r w:rsidR="00151A9B">
        <w:rPr>
          <w:sz w:val="20"/>
        </w:rPr>
        <w:t>zaplatit</w:t>
      </w:r>
      <w:r w:rsidRPr="00D94019">
        <w:rPr>
          <w:sz w:val="20"/>
        </w:rPr>
        <w:t xml:space="preserve"> Objednateli smluvní pokutu ve</w:t>
      </w:r>
      <w:r w:rsidR="00A01677">
        <w:rPr>
          <w:sz w:val="20"/>
        </w:rPr>
        <w:t> </w:t>
      </w:r>
      <w:r w:rsidRPr="00D94019">
        <w:rPr>
          <w:sz w:val="20"/>
        </w:rPr>
        <w:t>výši 300.000,- Kč za každý jednotlivý případ</w:t>
      </w:r>
      <w:r w:rsidR="00151A9B">
        <w:rPr>
          <w:sz w:val="20"/>
        </w:rPr>
        <w:t>; u</w:t>
      </w:r>
      <w:r w:rsidRPr="00D94019">
        <w:rPr>
          <w:sz w:val="20"/>
        </w:rPr>
        <w:t xml:space="preserve">stanovení dle předchozí věty se neaplikuje, pokud je Poskytovatel pro poskytování Předmětu plnění orgánem </w:t>
      </w:r>
      <w:r w:rsidRPr="00D94019">
        <w:rPr>
          <w:sz w:val="20"/>
        </w:rPr>
        <w:lastRenderedPageBreak/>
        <w:t>nebo osobou</w:t>
      </w:r>
      <w:r w:rsidRPr="00A06428">
        <w:rPr>
          <w:sz w:val="20"/>
        </w:rPr>
        <w:t xml:space="preserve"> uvedenou v § 3 písm. a) až g) ZKB</w:t>
      </w:r>
      <w:r w:rsidR="00BF4D31">
        <w:rPr>
          <w:sz w:val="20"/>
        </w:rPr>
        <w:t>;</w:t>
      </w:r>
      <w:r w:rsidR="00C41DA7" w:rsidRPr="00C41DA7" w:rsidDel="00C41DA7">
        <w:rPr>
          <w:sz w:val="20"/>
        </w:rPr>
        <w:t xml:space="preserve"> </w:t>
      </w:r>
      <w:r w:rsidR="007531A1" w:rsidRPr="00D94019">
        <w:rPr>
          <w:sz w:val="20"/>
        </w:rPr>
        <w:t xml:space="preserve">za každý případ neumožnění provedení kontroly </w:t>
      </w:r>
      <w:r w:rsidR="007531A1">
        <w:rPr>
          <w:sz w:val="20"/>
        </w:rPr>
        <w:t xml:space="preserve">dle odst. </w:t>
      </w:r>
      <w:r w:rsidR="007531A1">
        <w:rPr>
          <w:sz w:val="20"/>
        </w:rPr>
        <w:fldChar w:fldCharType="begin"/>
      </w:r>
      <w:r w:rsidR="007531A1">
        <w:rPr>
          <w:sz w:val="20"/>
        </w:rPr>
        <w:instrText xml:space="preserve"> REF _Ref167996120 \r \h </w:instrText>
      </w:r>
      <w:r w:rsidR="007531A1">
        <w:rPr>
          <w:sz w:val="20"/>
        </w:rPr>
      </w:r>
      <w:r w:rsidR="007531A1">
        <w:rPr>
          <w:sz w:val="20"/>
        </w:rPr>
        <w:fldChar w:fldCharType="separate"/>
      </w:r>
      <w:r w:rsidR="00F20050">
        <w:rPr>
          <w:sz w:val="20"/>
        </w:rPr>
        <w:t>15.7</w:t>
      </w:r>
      <w:r w:rsidR="007531A1">
        <w:rPr>
          <w:sz w:val="20"/>
        </w:rPr>
        <w:fldChar w:fldCharType="end"/>
      </w:r>
      <w:r w:rsidR="007531A1">
        <w:rPr>
          <w:sz w:val="20"/>
        </w:rPr>
        <w:t xml:space="preserve"> této Smlouvy </w:t>
      </w:r>
      <w:r w:rsidR="007531A1" w:rsidRPr="00D94019">
        <w:rPr>
          <w:sz w:val="20"/>
        </w:rPr>
        <w:t xml:space="preserve">se Poskytovatel zavazuje </w:t>
      </w:r>
      <w:r w:rsidR="00151A9B">
        <w:rPr>
          <w:sz w:val="20"/>
        </w:rPr>
        <w:t>zaplatit</w:t>
      </w:r>
      <w:r w:rsidR="007531A1" w:rsidRPr="00D94019">
        <w:rPr>
          <w:sz w:val="20"/>
        </w:rPr>
        <w:t xml:space="preserve"> Objednateli smluvní pokutu ve výši 300.000,- Kč za</w:t>
      </w:r>
      <w:r w:rsidR="00A01677">
        <w:rPr>
          <w:sz w:val="20"/>
        </w:rPr>
        <w:t> </w:t>
      </w:r>
      <w:r w:rsidR="007531A1" w:rsidRPr="00D94019">
        <w:rPr>
          <w:sz w:val="20"/>
        </w:rPr>
        <w:t>každý jednotlivý případ.</w:t>
      </w:r>
    </w:p>
    <w:p w14:paraId="07F57EBC" w14:textId="29783024" w:rsidR="005F11DA" w:rsidRDefault="006A2B5B" w:rsidP="00151A9B">
      <w:pPr>
        <w:pStyle w:val="ListParagraph"/>
        <w:numPr>
          <w:ilvl w:val="1"/>
          <w:numId w:val="3"/>
        </w:numPr>
        <w:tabs>
          <w:tab w:val="left" w:pos="709"/>
        </w:tabs>
        <w:spacing w:before="120" w:after="120" w:line="280" w:lineRule="atLeast"/>
        <w:ind w:left="709" w:hanging="709"/>
        <w:rPr>
          <w:sz w:val="20"/>
        </w:rPr>
      </w:pPr>
      <w:bookmarkStart w:id="105" w:name="_Ref179810182"/>
      <w:r>
        <w:rPr>
          <w:sz w:val="20"/>
        </w:rPr>
        <w:t xml:space="preserve">Smluvní pokuty a/nebo úroky z prodlení jsou splatné 30. den ode dne doručení písemné výzvy oprávněné </w:t>
      </w:r>
      <w:r w:rsidR="00BE693C">
        <w:rPr>
          <w:sz w:val="20"/>
        </w:rPr>
        <w:t>S</w:t>
      </w:r>
      <w:r>
        <w:rPr>
          <w:sz w:val="20"/>
        </w:rPr>
        <w:t xml:space="preserve">mluvní strany k jejich </w:t>
      </w:r>
      <w:r w:rsidR="00151A9B">
        <w:rPr>
          <w:sz w:val="20"/>
        </w:rPr>
        <w:t>zaplacení</w:t>
      </w:r>
      <w:r>
        <w:rPr>
          <w:sz w:val="20"/>
        </w:rPr>
        <w:t xml:space="preserve"> povinnou </w:t>
      </w:r>
      <w:r w:rsidR="00BE693C">
        <w:rPr>
          <w:sz w:val="20"/>
        </w:rPr>
        <w:t>S</w:t>
      </w:r>
      <w:r>
        <w:rPr>
          <w:sz w:val="20"/>
        </w:rPr>
        <w:t>mluvní stranou, není-li</w:t>
      </w:r>
      <w:r>
        <w:rPr>
          <w:spacing w:val="-12"/>
          <w:sz w:val="20"/>
        </w:rPr>
        <w:t xml:space="preserve"> </w:t>
      </w:r>
      <w:r>
        <w:rPr>
          <w:sz w:val="20"/>
        </w:rPr>
        <w:t>ve</w:t>
      </w:r>
      <w:r>
        <w:rPr>
          <w:spacing w:val="-12"/>
          <w:sz w:val="20"/>
        </w:rPr>
        <w:t xml:space="preserve"> </w:t>
      </w:r>
      <w:r>
        <w:rPr>
          <w:sz w:val="20"/>
        </w:rPr>
        <w:t>výzvě</w:t>
      </w:r>
      <w:r>
        <w:rPr>
          <w:spacing w:val="-11"/>
          <w:sz w:val="20"/>
        </w:rPr>
        <w:t xml:space="preserve"> </w:t>
      </w:r>
      <w:r>
        <w:rPr>
          <w:sz w:val="20"/>
        </w:rPr>
        <w:t>uvedena</w:t>
      </w:r>
      <w:r>
        <w:rPr>
          <w:spacing w:val="-12"/>
          <w:sz w:val="20"/>
        </w:rPr>
        <w:t xml:space="preserve"> </w:t>
      </w:r>
      <w:r>
        <w:rPr>
          <w:sz w:val="20"/>
        </w:rPr>
        <w:t>lhůta</w:t>
      </w:r>
      <w:r>
        <w:rPr>
          <w:spacing w:val="-12"/>
          <w:sz w:val="20"/>
        </w:rPr>
        <w:t xml:space="preserve"> </w:t>
      </w:r>
      <w:r>
        <w:rPr>
          <w:sz w:val="20"/>
        </w:rPr>
        <w:t>delší.</w:t>
      </w:r>
      <w:r>
        <w:rPr>
          <w:spacing w:val="-8"/>
          <w:sz w:val="20"/>
        </w:rPr>
        <w:t xml:space="preserve"> </w:t>
      </w:r>
      <w:r w:rsidR="00151A9B">
        <w:rPr>
          <w:sz w:val="20"/>
        </w:rPr>
        <w:t>Smluvní pokuty</w:t>
      </w:r>
      <w:r>
        <w:rPr>
          <w:spacing w:val="-15"/>
          <w:sz w:val="20"/>
        </w:rPr>
        <w:t xml:space="preserve"> </w:t>
      </w:r>
      <w:r w:rsidR="0098642E">
        <w:rPr>
          <w:sz w:val="20"/>
        </w:rPr>
        <w:t>se</w:t>
      </w:r>
      <w:r>
        <w:rPr>
          <w:spacing w:val="-11"/>
          <w:sz w:val="20"/>
        </w:rPr>
        <w:t xml:space="preserve"> </w:t>
      </w:r>
      <w:r>
        <w:rPr>
          <w:sz w:val="20"/>
        </w:rPr>
        <w:t>Poskytovatel</w:t>
      </w:r>
      <w:r>
        <w:rPr>
          <w:spacing w:val="-10"/>
          <w:sz w:val="20"/>
        </w:rPr>
        <w:t xml:space="preserve"> </w:t>
      </w:r>
      <w:r w:rsidR="0098642E">
        <w:rPr>
          <w:sz w:val="20"/>
        </w:rPr>
        <w:t>zavazuje</w:t>
      </w:r>
      <w:r>
        <w:rPr>
          <w:spacing w:val="-9"/>
          <w:sz w:val="20"/>
        </w:rPr>
        <w:t xml:space="preserve"> </w:t>
      </w:r>
      <w:r>
        <w:rPr>
          <w:sz w:val="20"/>
        </w:rPr>
        <w:t>zohlednit</w:t>
      </w:r>
      <w:r>
        <w:rPr>
          <w:spacing w:val="-11"/>
          <w:sz w:val="20"/>
        </w:rPr>
        <w:t xml:space="preserve"> </w:t>
      </w:r>
      <w:r>
        <w:rPr>
          <w:sz w:val="20"/>
        </w:rPr>
        <w:t xml:space="preserve">při fakturaci, nestane-li se tak, je Objednatel oprávněn </w:t>
      </w:r>
      <w:r w:rsidR="00151A9B">
        <w:rPr>
          <w:sz w:val="20"/>
        </w:rPr>
        <w:t xml:space="preserve">smluvní pokuty jednostranně započíst ve smyslu </w:t>
      </w:r>
      <w:r w:rsidR="00151A9B" w:rsidRPr="00151A9B">
        <w:rPr>
          <w:sz w:val="20"/>
        </w:rPr>
        <w:t xml:space="preserve">§ 1982 </w:t>
      </w:r>
      <w:r w:rsidR="00151A9B">
        <w:rPr>
          <w:sz w:val="20"/>
        </w:rPr>
        <w:t>Občanského zákoníku</w:t>
      </w:r>
      <w:r>
        <w:rPr>
          <w:sz w:val="20"/>
        </w:rPr>
        <w:t>.</w:t>
      </w:r>
      <w:bookmarkEnd w:id="105"/>
    </w:p>
    <w:p w14:paraId="700BB428" w14:textId="41F5B04B" w:rsidR="005F11DA" w:rsidRDefault="006A2B5B" w:rsidP="00151A9B">
      <w:pPr>
        <w:pStyle w:val="ListParagraph"/>
        <w:numPr>
          <w:ilvl w:val="1"/>
          <w:numId w:val="3"/>
        </w:numPr>
        <w:tabs>
          <w:tab w:val="left" w:pos="709"/>
        </w:tabs>
        <w:spacing w:before="120" w:after="120" w:line="280" w:lineRule="atLeast"/>
        <w:ind w:left="709" w:hanging="709"/>
        <w:rPr>
          <w:sz w:val="20"/>
        </w:rPr>
      </w:pPr>
      <w:bookmarkStart w:id="106" w:name="_bookmark69"/>
      <w:bookmarkStart w:id="107" w:name="_Ref179810184"/>
      <w:bookmarkEnd w:id="106"/>
      <w:r>
        <w:rPr>
          <w:sz w:val="20"/>
        </w:rPr>
        <w:t xml:space="preserve">Není-li </w:t>
      </w:r>
      <w:r w:rsidR="00151A9B">
        <w:rPr>
          <w:sz w:val="20"/>
        </w:rPr>
        <w:t>v této Smlouvě výslovně</w:t>
      </w:r>
      <w:r>
        <w:rPr>
          <w:sz w:val="20"/>
        </w:rPr>
        <w:t xml:space="preserve"> stanoveno jinak, </w:t>
      </w:r>
      <w:r w:rsidR="00151A9B">
        <w:rPr>
          <w:sz w:val="20"/>
        </w:rPr>
        <w:t xml:space="preserve">zaplacením </w:t>
      </w:r>
      <w:r>
        <w:rPr>
          <w:sz w:val="20"/>
        </w:rPr>
        <w:t xml:space="preserve">jakékoliv smluvní pokuty </w:t>
      </w:r>
      <w:r w:rsidR="00151A9B">
        <w:rPr>
          <w:sz w:val="20"/>
        </w:rPr>
        <w:t>n</w:t>
      </w:r>
      <w:r>
        <w:rPr>
          <w:sz w:val="20"/>
        </w:rPr>
        <w:t xml:space="preserve">ezbavuje povinnou </w:t>
      </w:r>
      <w:r w:rsidR="00BE693C">
        <w:rPr>
          <w:sz w:val="20"/>
        </w:rPr>
        <w:t>S</w:t>
      </w:r>
      <w:r>
        <w:rPr>
          <w:sz w:val="20"/>
        </w:rPr>
        <w:t>mluvní stranu povinnosti splnit své</w:t>
      </w:r>
      <w:r w:rsidRPr="00A01677">
        <w:rPr>
          <w:sz w:val="20"/>
        </w:rPr>
        <w:t xml:space="preserve"> </w:t>
      </w:r>
      <w:r>
        <w:rPr>
          <w:sz w:val="20"/>
        </w:rPr>
        <w:t>závazky</w:t>
      </w:r>
      <w:r w:rsidR="00AB50B9">
        <w:rPr>
          <w:sz w:val="20"/>
        </w:rPr>
        <w:t>, které jsou příslušnou smluvní pokutou zajištěny</w:t>
      </w:r>
      <w:r>
        <w:rPr>
          <w:sz w:val="20"/>
        </w:rPr>
        <w:t>.</w:t>
      </w:r>
      <w:bookmarkEnd w:id="107"/>
    </w:p>
    <w:p w14:paraId="4D3F2DC5" w14:textId="6B2ED3F2" w:rsidR="0098642E" w:rsidRPr="0098642E" w:rsidRDefault="0098642E" w:rsidP="00151A9B">
      <w:pPr>
        <w:pStyle w:val="ListParagraph"/>
        <w:numPr>
          <w:ilvl w:val="1"/>
          <w:numId w:val="3"/>
        </w:numPr>
        <w:tabs>
          <w:tab w:val="left" w:pos="709"/>
        </w:tabs>
        <w:spacing w:before="120" w:after="120" w:line="280" w:lineRule="atLeast"/>
        <w:ind w:left="709" w:hanging="709"/>
        <w:rPr>
          <w:sz w:val="20"/>
        </w:rPr>
      </w:pPr>
      <w:r w:rsidRPr="0098642E">
        <w:rPr>
          <w:sz w:val="20"/>
        </w:rPr>
        <w:t>Zaplacením smluvní pokuty není</w:t>
      </w:r>
      <w:r w:rsidR="002C0AAA">
        <w:rPr>
          <w:sz w:val="20"/>
        </w:rPr>
        <w:t xml:space="preserve"> </w:t>
      </w:r>
      <w:r w:rsidRPr="0098642E">
        <w:rPr>
          <w:sz w:val="20"/>
        </w:rPr>
        <w:t>jakkoliv dotčen nárok Objednatele na náhradu škody</w:t>
      </w:r>
      <w:r w:rsidR="00AB50B9">
        <w:rPr>
          <w:sz w:val="20"/>
        </w:rPr>
        <w:t xml:space="preserve"> či jiné újmy, tzn.</w:t>
      </w:r>
      <w:r w:rsidRPr="0098642E">
        <w:rPr>
          <w:sz w:val="20"/>
        </w:rPr>
        <w:t xml:space="preserve"> nárok na náhradu škody </w:t>
      </w:r>
      <w:r w:rsidR="00AB50B9">
        <w:rPr>
          <w:sz w:val="20"/>
        </w:rPr>
        <w:t xml:space="preserve">či jiné újmy </w:t>
      </w:r>
      <w:r w:rsidRPr="0098642E">
        <w:rPr>
          <w:sz w:val="20"/>
        </w:rPr>
        <w:t xml:space="preserve">je Objednatel oprávněn uplatnit vedle smluvní pokuty v plné výši. </w:t>
      </w:r>
    </w:p>
    <w:p w14:paraId="035E0F25" w14:textId="5B269A17" w:rsidR="005F11DA" w:rsidRDefault="006A2B5B" w:rsidP="00A62F94">
      <w:pPr>
        <w:pStyle w:val="Heading1"/>
        <w:numPr>
          <w:ilvl w:val="0"/>
          <w:numId w:val="3"/>
        </w:numPr>
        <w:tabs>
          <w:tab w:val="left" w:pos="709"/>
        </w:tabs>
        <w:spacing w:before="480" w:line="280" w:lineRule="atLeast"/>
        <w:ind w:left="709" w:hanging="709"/>
      </w:pPr>
      <w:bookmarkStart w:id="108" w:name="_bookmark70"/>
      <w:bookmarkStart w:id="109" w:name="_Ref179809825"/>
      <w:bookmarkEnd w:id="108"/>
      <w:r>
        <w:t>KYBERNETICKÁ</w:t>
      </w:r>
      <w:r w:rsidRPr="00950664">
        <w:t xml:space="preserve"> </w:t>
      </w:r>
      <w:r>
        <w:t>BEZPEČNOST</w:t>
      </w:r>
      <w:bookmarkEnd w:id="109"/>
    </w:p>
    <w:p w14:paraId="4A77A9F9" w14:textId="77777777" w:rsidR="005F11DA" w:rsidRDefault="006A2B5B" w:rsidP="00C03969">
      <w:pPr>
        <w:pStyle w:val="ListParagraph"/>
        <w:numPr>
          <w:ilvl w:val="1"/>
          <w:numId w:val="3"/>
        </w:numPr>
        <w:tabs>
          <w:tab w:val="left" w:pos="709"/>
        </w:tabs>
        <w:spacing w:before="120" w:after="120" w:line="280" w:lineRule="atLeast"/>
        <w:ind w:left="709" w:hanging="709"/>
        <w:rPr>
          <w:sz w:val="20"/>
        </w:rPr>
      </w:pPr>
      <w:r>
        <w:rPr>
          <w:sz w:val="20"/>
        </w:rPr>
        <w:t>Poskytovatel tímto bere na vědomí,</w:t>
      </w:r>
      <w:r>
        <w:rPr>
          <w:spacing w:val="-2"/>
          <w:sz w:val="20"/>
        </w:rPr>
        <w:t xml:space="preserve"> </w:t>
      </w:r>
      <w:r>
        <w:rPr>
          <w:sz w:val="20"/>
        </w:rPr>
        <w:t>že</w:t>
      </w:r>
    </w:p>
    <w:p w14:paraId="6BC0A3C0" w14:textId="6779D671" w:rsidR="005F11DA" w:rsidRPr="004B68A1" w:rsidRDefault="006A2B5B" w:rsidP="00205894">
      <w:pPr>
        <w:pStyle w:val="ListParagraph"/>
        <w:numPr>
          <w:ilvl w:val="2"/>
          <w:numId w:val="3"/>
        </w:numPr>
        <w:tabs>
          <w:tab w:val="left" w:pos="1701"/>
        </w:tabs>
        <w:spacing w:beforeLines="60" w:before="144" w:afterLines="60" w:after="144" w:line="280" w:lineRule="atLeast"/>
        <w:ind w:left="1701" w:right="2" w:hanging="850"/>
        <w:rPr>
          <w:sz w:val="20"/>
        </w:rPr>
      </w:pPr>
      <w:r w:rsidRPr="004B68A1">
        <w:rPr>
          <w:sz w:val="20"/>
        </w:rPr>
        <w:t xml:space="preserve">Objednatel je správcem informačních systémů kritické informační infrastruktury dle ustanovení § 3 písm. c) </w:t>
      </w:r>
      <w:r w:rsidR="00355B12" w:rsidRPr="004B68A1">
        <w:rPr>
          <w:sz w:val="20"/>
        </w:rPr>
        <w:t>ZKB</w:t>
      </w:r>
      <w:r w:rsidRPr="004B68A1">
        <w:rPr>
          <w:sz w:val="20"/>
        </w:rPr>
        <w:t>, správcem komunikačního systému kritické informační infrastruktury dle ustanovení § 3 písm. d) ZKB a správcem významných informačních systémů dle ustanovení § 3 písm. e) ZKB</w:t>
      </w:r>
      <w:r w:rsidR="00C03969">
        <w:rPr>
          <w:sz w:val="20"/>
        </w:rPr>
        <w:t xml:space="preserve">; </w:t>
      </w:r>
      <w:r w:rsidRPr="004B68A1">
        <w:rPr>
          <w:sz w:val="20"/>
        </w:rPr>
        <w:t>Poskytovatel dále bere na</w:t>
      </w:r>
      <w:r w:rsidR="004F47C4">
        <w:rPr>
          <w:sz w:val="20"/>
        </w:rPr>
        <w:t> </w:t>
      </w:r>
      <w:r w:rsidRPr="004B68A1">
        <w:rPr>
          <w:sz w:val="20"/>
        </w:rPr>
        <w:t>vědomí, že poskyt</w:t>
      </w:r>
      <w:r w:rsidR="00C03969">
        <w:rPr>
          <w:sz w:val="20"/>
        </w:rPr>
        <w:t xml:space="preserve">ování </w:t>
      </w:r>
      <w:r w:rsidR="00355B12" w:rsidRPr="004B68A1">
        <w:rPr>
          <w:sz w:val="20"/>
        </w:rPr>
        <w:t>Předmět</w:t>
      </w:r>
      <w:r w:rsidR="00C03969">
        <w:rPr>
          <w:sz w:val="20"/>
        </w:rPr>
        <w:t>u</w:t>
      </w:r>
      <w:r w:rsidR="00355B12" w:rsidRPr="004B68A1">
        <w:rPr>
          <w:sz w:val="20"/>
        </w:rPr>
        <w:t xml:space="preserve"> plnění </w:t>
      </w:r>
      <w:r w:rsidRPr="004B68A1">
        <w:rPr>
          <w:sz w:val="20"/>
        </w:rPr>
        <w:t>bude prováděno na aktivech systémů kritické informační infrastruktury a aktivech významných informačních systémů.</w:t>
      </w:r>
    </w:p>
    <w:p w14:paraId="189B17C6" w14:textId="00F2766E" w:rsidR="005F11DA" w:rsidRPr="004B68A1" w:rsidRDefault="006A2B5B" w:rsidP="00205894">
      <w:pPr>
        <w:pStyle w:val="ListParagraph"/>
        <w:numPr>
          <w:ilvl w:val="2"/>
          <w:numId w:val="3"/>
        </w:numPr>
        <w:tabs>
          <w:tab w:val="left" w:pos="1701"/>
        </w:tabs>
        <w:spacing w:beforeLines="60" w:before="144" w:afterLines="60" w:after="144" w:line="280" w:lineRule="atLeast"/>
        <w:ind w:left="1701" w:right="2" w:hanging="850"/>
        <w:rPr>
          <w:sz w:val="20"/>
        </w:rPr>
      </w:pPr>
      <w:r>
        <w:rPr>
          <w:sz w:val="20"/>
        </w:rPr>
        <w:t xml:space="preserve">Objednatel </w:t>
      </w:r>
      <w:r w:rsidR="00355B12">
        <w:rPr>
          <w:sz w:val="20"/>
        </w:rPr>
        <w:t>považuje</w:t>
      </w:r>
      <w:r>
        <w:rPr>
          <w:sz w:val="20"/>
        </w:rPr>
        <w:t xml:space="preserve"> Poskytovatele </w:t>
      </w:r>
      <w:r w:rsidR="00355B12">
        <w:rPr>
          <w:sz w:val="20"/>
        </w:rPr>
        <w:t>za</w:t>
      </w:r>
      <w:r>
        <w:rPr>
          <w:sz w:val="20"/>
        </w:rPr>
        <w:t xml:space="preserve"> významného dodavatele ve smyslu § 2 písm.</w:t>
      </w:r>
      <w:r w:rsidRPr="004B68A1">
        <w:rPr>
          <w:sz w:val="20"/>
        </w:rPr>
        <w:t xml:space="preserve"> </w:t>
      </w:r>
      <w:r>
        <w:rPr>
          <w:sz w:val="20"/>
        </w:rPr>
        <w:t>n)</w:t>
      </w:r>
      <w:r w:rsidRPr="004B68A1">
        <w:rPr>
          <w:sz w:val="20"/>
        </w:rPr>
        <w:t xml:space="preserve"> </w:t>
      </w:r>
      <w:r>
        <w:rPr>
          <w:sz w:val="20"/>
        </w:rPr>
        <w:t>a</w:t>
      </w:r>
      <w:r w:rsidRPr="004B68A1">
        <w:rPr>
          <w:sz w:val="20"/>
        </w:rPr>
        <w:t xml:space="preserve"> </w:t>
      </w:r>
      <w:r>
        <w:rPr>
          <w:sz w:val="20"/>
        </w:rPr>
        <w:t>§</w:t>
      </w:r>
      <w:r w:rsidRPr="004B68A1">
        <w:rPr>
          <w:sz w:val="20"/>
        </w:rPr>
        <w:t xml:space="preserve"> </w:t>
      </w:r>
      <w:r>
        <w:rPr>
          <w:sz w:val="20"/>
        </w:rPr>
        <w:t>8</w:t>
      </w:r>
      <w:r w:rsidRPr="004B68A1">
        <w:rPr>
          <w:sz w:val="20"/>
        </w:rPr>
        <w:t xml:space="preserve"> </w:t>
      </w:r>
      <w:r>
        <w:rPr>
          <w:sz w:val="20"/>
        </w:rPr>
        <w:t>odst.</w:t>
      </w:r>
      <w:r w:rsidRPr="004B68A1">
        <w:rPr>
          <w:sz w:val="20"/>
        </w:rPr>
        <w:t xml:space="preserve"> </w:t>
      </w:r>
      <w:r>
        <w:rPr>
          <w:sz w:val="20"/>
        </w:rPr>
        <w:t>1</w:t>
      </w:r>
      <w:r w:rsidRPr="004B68A1">
        <w:rPr>
          <w:sz w:val="20"/>
        </w:rPr>
        <w:t xml:space="preserve"> </w:t>
      </w:r>
      <w:r>
        <w:rPr>
          <w:sz w:val="20"/>
        </w:rPr>
        <w:t>písm.</w:t>
      </w:r>
      <w:r w:rsidRPr="004B68A1">
        <w:rPr>
          <w:sz w:val="20"/>
        </w:rPr>
        <w:t xml:space="preserve"> </w:t>
      </w:r>
      <w:r>
        <w:rPr>
          <w:sz w:val="20"/>
        </w:rPr>
        <w:t>f)</w:t>
      </w:r>
      <w:r w:rsidRPr="004B68A1">
        <w:rPr>
          <w:sz w:val="20"/>
        </w:rPr>
        <w:t xml:space="preserve"> </w:t>
      </w:r>
      <w:r>
        <w:rPr>
          <w:sz w:val="20"/>
        </w:rPr>
        <w:t>a</w:t>
      </w:r>
      <w:r w:rsidRPr="004B68A1">
        <w:rPr>
          <w:sz w:val="20"/>
        </w:rPr>
        <w:t xml:space="preserve"> </w:t>
      </w:r>
      <w:r>
        <w:rPr>
          <w:sz w:val="20"/>
        </w:rPr>
        <w:t>odst.</w:t>
      </w:r>
      <w:r w:rsidRPr="004B68A1">
        <w:rPr>
          <w:sz w:val="20"/>
        </w:rPr>
        <w:t xml:space="preserve"> </w:t>
      </w:r>
      <w:r>
        <w:rPr>
          <w:sz w:val="20"/>
        </w:rPr>
        <w:t>2</w:t>
      </w:r>
      <w:r w:rsidRPr="004B68A1">
        <w:rPr>
          <w:sz w:val="20"/>
        </w:rPr>
        <w:t xml:space="preserve"> </w:t>
      </w:r>
      <w:r>
        <w:rPr>
          <w:sz w:val="20"/>
        </w:rPr>
        <w:t>vyhlášky</w:t>
      </w:r>
      <w:r w:rsidRPr="004B68A1">
        <w:rPr>
          <w:sz w:val="20"/>
        </w:rPr>
        <w:t xml:space="preserve"> </w:t>
      </w:r>
      <w:r>
        <w:rPr>
          <w:sz w:val="20"/>
        </w:rPr>
        <w:t>č.</w:t>
      </w:r>
      <w:r w:rsidRPr="004B68A1">
        <w:rPr>
          <w:sz w:val="20"/>
        </w:rPr>
        <w:t xml:space="preserve"> </w:t>
      </w:r>
      <w:r>
        <w:rPr>
          <w:sz w:val="20"/>
        </w:rPr>
        <w:t>82/2018</w:t>
      </w:r>
      <w:r w:rsidRPr="004B68A1">
        <w:rPr>
          <w:sz w:val="20"/>
        </w:rPr>
        <w:t xml:space="preserve"> </w:t>
      </w:r>
      <w:r>
        <w:rPr>
          <w:sz w:val="20"/>
        </w:rPr>
        <w:t>Sb.,</w:t>
      </w:r>
      <w:r w:rsidR="00EA1C6B">
        <w:rPr>
          <w:sz w:val="20"/>
        </w:rPr>
        <w:t xml:space="preserve"> </w:t>
      </w:r>
      <w:r w:rsidRPr="004B68A1">
        <w:rPr>
          <w:sz w:val="20"/>
        </w:rPr>
        <w:t>o bezpečnostních opatřeních, kybernetických bezpečnostních incidentech, reaktivních opatřeních, náležitostech podání v oblasti kybernetické bezpečnosti a likvidaci dat (vyhláška o</w:t>
      </w:r>
      <w:r w:rsidR="004B68A1">
        <w:rPr>
          <w:sz w:val="20"/>
        </w:rPr>
        <w:t> </w:t>
      </w:r>
      <w:r w:rsidRPr="004B68A1">
        <w:rPr>
          <w:sz w:val="20"/>
        </w:rPr>
        <w:t>kybernetické bezpečnosti).</w:t>
      </w:r>
    </w:p>
    <w:p w14:paraId="10EBCF50" w14:textId="77777777" w:rsidR="005F11DA" w:rsidRDefault="006A2B5B" w:rsidP="00C03969">
      <w:pPr>
        <w:pStyle w:val="ListParagraph"/>
        <w:numPr>
          <w:ilvl w:val="1"/>
          <w:numId w:val="3"/>
        </w:numPr>
        <w:tabs>
          <w:tab w:val="left" w:pos="709"/>
        </w:tabs>
        <w:spacing w:before="120" w:after="120" w:line="280" w:lineRule="atLeast"/>
        <w:ind w:left="709" w:hanging="709"/>
        <w:rPr>
          <w:sz w:val="20"/>
        </w:rPr>
      </w:pPr>
      <w:r>
        <w:rPr>
          <w:sz w:val="20"/>
        </w:rPr>
        <w:t>Smluvní strany potvrzují, že rozsah zapojení Poskytovatele na zajištění bezpečnosti aktiv informačních a komunikačních systémů kritické informační infrastruktury a aktiv významných informačních systému je určen předmětem této</w:t>
      </w:r>
      <w:r>
        <w:rPr>
          <w:spacing w:val="-5"/>
          <w:sz w:val="20"/>
        </w:rPr>
        <w:t xml:space="preserve"> </w:t>
      </w:r>
      <w:r>
        <w:rPr>
          <w:sz w:val="20"/>
        </w:rPr>
        <w:t>Smlouvy.</w:t>
      </w:r>
    </w:p>
    <w:p w14:paraId="417CF55F" w14:textId="5A04C6D2" w:rsidR="005F11DA" w:rsidRDefault="006A2B5B" w:rsidP="00C03969">
      <w:pPr>
        <w:pStyle w:val="ListParagraph"/>
        <w:numPr>
          <w:ilvl w:val="1"/>
          <w:numId w:val="3"/>
        </w:numPr>
        <w:tabs>
          <w:tab w:val="left" w:pos="709"/>
        </w:tabs>
        <w:spacing w:before="120" w:after="120" w:line="280" w:lineRule="atLeast"/>
        <w:ind w:left="709" w:hanging="709"/>
        <w:rPr>
          <w:sz w:val="20"/>
          <w:szCs w:val="20"/>
        </w:rPr>
      </w:pPr>
      <w:bookmarkStart w:id="110" w:name="_Ref179796898"/>
      <w:r w:rsidRPr="3359624B">
        <w:rPr>
          <w:sz w:val="20"/>
          <w:szCs w:val="20"/>
        </w:rPr>
        <w:t xml:space="preserve">Poskytovatel prohlašuje, že </w:t>
      </w:r>
      <w:r w:rsidR="00355B12" w:rsidRPr="3359624B">
        <w:rPr>
          <w:sz w:val="20"/>
          <w:szCs w:val="20"/>
        </w:rPr>
        <w:t xml:space="preserve">on i jeho poddodavatelé </w:t>
      </w:r>
      <w:r w:rsidRPr="3359624B">
        <w:rPr>
          <w:sz w:val="20"/>
          <w:szCs w:val="20"/>
        </w:rPr>
        <w:t>m</w:t>
      </w:r>
      <w:r w:rsidR="00355B12" w:rsidRPr="3359624B">
        <w:rPr>
          <w:sz w:val="20"/>
          <w:szCs w:val="20"/>
        </w:rPr>
        <w:t>ají</w:t>
      </w:r>
      <w:r w:rsidRPr="3359624B">
        <w:rPr>
          <w:sz w:val="20"/>
          <w:szCs w:val="20"/>
        </w:rPr>
        <w:t xml:space="preserve"> zavedena všechna bezpečnostní opatření, procesy</w:t>
      </w:r>
      <w:r w:rsidR="005E7B72" w:rsidRPr="3359624B">
        <w:rPr>
          <w:sz w:val="20"/>
          <w:szCs w:val="20"/>
        </w:rPr>
        <w:t xml:space="preserve"> </w:t>
      </w:r>
      <w:r w:rsidRPr="3359624B">
        <w:rPr>
          <w:sz w:val="20"/>
          <w:szCs w:val="20"/>
        </w:rPr>
        <w:t xml:space="preserve">a technologie, které prohlásil za zavedené (odpověděl ANO) </w:t>
      </w:r>
      <w:r w:rsidR="00C41DA7">
        <w:rPr>
          <w:sz w:val="20"/>
          <w:szCs w:val="20"/>
        </w:rPr>
        <w:t xml:space="preserve">v rámci </w:t>
      </w:r>
      <w:r w:rsidRPr="3359624B">
        <w:rPr>
          <w:sz w:val="20"/>
          <w:szCs w:val="20"/>
        </w:rPr>
        <w:t xml:space="preserve">hodnocení </w:t>
      </w:r>
      <w:r w:rsidR="00355B12" w:rsidRPr="3359624B">
        <w:rPr>
          <w:sz w:val="20"/>
          <w:szCs w:val="20"/>
        </w:rPr>
        <w:t xml:space="preserve">technické </w:t>
      </w:r>
      <w:r w:rsidRPr="3359624B">
        <w:rPr>
          <w:sz w:val="20"/>
          <w:szCs w:val="20"/>
        </w:rPr>
        <w:t xml:space="preserve">úrovně kybernetické bezpečnosti </w:t>
      </w:r>
      <w:r w:rsidR="008A4A2C">
        <w:rPr>
          <w:sz w:val="20"/>
          <w:szCs w:val="20"/>
        </w:rPr>
        <w:t xml:space="preserve">ICT prostředí </w:t>
      </w:r>
      <w:r w:rsidRPr="3359624B">
        <w:rPr>
          <w:sz w:val="20"/>
          <w:szCs w:val="20"/>
        </w:rPr>
        <w:t>dodavatele, kter</w:t>
      </w:r>
      <w:r w:rsidR="00C41DA7">
        <w:rPr>
          <w:sz w:val="20"/>
          <w:szCs w:val="20"/>
        </w:rPr>
        <w:t>é</w:t>
      </w:r>
      <w:r w:rsidRPr="3359624B">
        <w:rPr>
          <w:sz w:val="20"/>
          <w:szCs w:val="20"/>
        </w:rPr>
        <w:t xml:space="preserve"> tvoří Přílohu</w:t>
      </w:r>
      <w:r w:rsidR="00AB50B9">
        <w:rPr>
          <w:sz w:val="20"/>
          <w:szCs w:val="20"/>
        </w:rPr>
        <w:t xml:space="preserve"> č.</w:t>
      </w:r>
      <w:r w:rsidRPr="3359624B">
        <w:rPr>
          <w:sz w:val="20"/>
          <w:szCs w:val="20"/>
        </w:rPr>
        <w:t xml:space="preserve"> </w:t>
      </w:r>
      <w:r w:rsidR="00AB50B9">
        <w:rPr>
          <w:sz w:val="20"/>
          <w:szCs w:val="20"/>
        </w:rPr>
        <w:t>7</w:t>
      </w:r>
      <w:r w:rsidRPr="3359624B">
        <w:rPr>
          <w:sz w:val="20"/>
          <w:szCs w:val="20"/>
        </w:rPr>
        <w:t xml:space="preserve"> této Smlouvy</w:t>
      </w:r>
      <w:r w:rsidR="00355B12" w:rsidRPr="3359624B">
        <w:rPr>
          <w:sz w:val="20"/>
          <w:szCs w:val="20"/>
        </w:rPr>
        <w:t xml:space="preserve"> (dále jen „</w:t>
      </w:r>
      <w:r w:rsidR="00355B12" w:rsidRPr="3359624B">
        <w:rPr>
          <w:b/>
          <w:bCs/>
          <w:sz w:val="20"/>
          <w:szCs w:val="20"/>
        </w:rPr>
        <w:t>Bezpečnostní opatření na straně Poskytovatele</w:t>
      </w:r>
      <w:r w:rsidR="00355B12" w:rsidRPr="3359624B">
        <w:rPr>
          <w:sz w:val="20"/>
          <w:szCs w:val="20"/>
        </w:rPr>
        <w:t>“)</w:t>
      </w:r>
      <w:r w:rsidRPr="3359624B">
        <w:rPr>
          <w:sz w:val="20"/>
          <w:szCs w:val="20"/>
        </w:rPr>
        <w:t>.</w:t>
      </w:r>
      <w:bookmarkEnd w:id="110"/>
    </w:p>
    <w:p w14:paraId="71DE1806" w14:textId="3E5F11DC" w:rsidR="005F11DA" w:rsidRPr="00F455BC" w:rsidRDefault="006A2B5B" w:rsidP="00C03969">
      <w:pPr>
        <w:pStyle w:val="ListParagraph"/>
        <w:numPr>
          <w:ilvl w:val="1"/>
          <w:numId w:val="3"/>
        </w:numPr>
        <w:tabs>
          <w:tab w:val="left" w:pos="709"/>
        </w:tabs>
        <w:spacing w:before="120" w:after="120" w:line="280" w:lineRule="atLeast"/>
        <w:ind w:left="709" w:hanging="709"/>
        <w:rPr>
          <w:sz w:val="20"/>
          <w:szCs w:val="20"/>
        </w:rPr>
      </w:pPr>
      <w:r w:rsidRPr="3359624B">
        <w:rPr>
          <w:sz w:val="20"/>
          <w:szCs w:val="20"/>
        </w:rPr>
        <w:t xml:space="preserve">Poskytovatel </w:t>
      </w:r>
      <w:r w:rsidR="002A28E2" w:rsidRPr="3359624B">
        <w:rPr>
          <w:sz w:val="20"/>
          <w:szCs w:val="20"/>
        </w:rPr>
        <w:t>se zavazuje</w:t>
      </w:r>
      <w:r w:rsidRPr="3359624B">
        <w:rPr>
          <w:sz w:val="20"/>
          <w:szCs w:val="20"/>
        </w:rPr>
        <w:t xml:space="preserve"> v rozsahu plnění této Smlouvy naplnit všechny bezpečnostní požadavky uvedené v Příloze </w:t>
      </w:r>
      <w:r w:rsidR="00AB50B9">
        <w:rPr>
          <w:sz w:val="20"/>
          <w:szCs w:val="20"/>
        </w:rPr>
        <w:t>č. 8</w:t>
      </w:r>
      <w:r w:rsidRPr="3359624B">
        <w:rPr>
          <w:sz w:val="20"/>
          <w:szCs w:val="20"/>
        </w:rPr>
        <w:t xml:space="preserve"> této Smlouvy (dále jen „</w:t>
      </w:r>
      <w:r w:rsidRPr="3359624B">
        <w:rPr>
          <w:b/>
          <w:bCs/>
          <w:sz w:val="20"/>
          <w:szCs w:val="20"/>
        </w:rPr>
        <w:t>Kybernetické požadavky</w:t>
      </w:r>
      <w:r w:rsidRPr="3359624B">
        <w:rPr>
          <w:sz w:val="20"/>
          <w:szCs w:val="20"/>
        </w:rPr>
        <w:t>“)</w:t>
      </w:r>
      <w:r w:rsidR="00C41DA7">
        <w:rPr>
          <w:sz w:val="20"/>
          <w:szCs w:val="20"/>
        </w:rPr>
        <w:t>,</w:t>
      </w:r>
      <w:r w:rsidRPr="3359624B">
        <w:rPr>
          <w:sz w:val="20"/>
          <w:szCs w:val="20"/>
        </w:rPr>
        <w:t xml:space="preserve"> a to do</w:t>
      </w:r>
      <w:r w:rsidR="004B68A1">
        <w:rPr>
          <w:sz w:val="20"/>
          <w:szCs w:val="20"/>
        </w:rPr>
        <w:t> </w:t>
      </w:r>
      <w:r w:rsidRPr="3359624B">
        <w:rPr>
          <w:sz w:val="20"/>
          <w:szCs w:val="20"/>
        </w:rPr>
        <w:t xml:space="preserve">začátku poskytování </w:t>
      </w:r>
      <w:r w:rsidR="00315D21">
        <w:rPr>
          <w:sz w:val="20"/>
          <w:szCs w:val="20"/>
        </w:rPr>
        <w:t>P</w:t>
      </w:r>
      <w:r w:rsidR="001C49CA">
        <w:rPr>
          <w:sz w:val="20"/>
          <w:szCs w:val="20"/>
        </w:rPr>
        <w:t xml:space="preserve">odpory dodavatele </w:t>
      </w:r>
      <w:r w:rsidRPr="00F455BC">
        <w:rPr>
          <w:sz w:val="20"/>
          <w:szCs w:val="20"/>
        </w:rPr>
        <w:t>dle odst.</w:t>
      </w:r>
      <w:r w:rsidR="00F455BC" w:rsidRPr="00F455BC">
        <w:rPr>
          <w:sz w:val="20"/>
          <w:szCs w:val="20"/>
        </w:rPr>
        <w:t xml:space="preserve"> </w:t>
      </w:r>
      <w:r w:rsidR="00F455BC" w:rsidRPr="00F455BC">
        <w:rPr>
          <w:sz w:val="20"/>
          <w:szCs w:val="20"/>
        </w:rPr>
        <w:fldChar w:fldCharType="begin"/>
      </w:r>
      <w:r w:rsidR="00F455BC" w:rsidRPr="00F455BC">
        <w:rPr>
          <w:sz w:val="20"/>
          <w:szCs w:val="20"/>
        </w:rPr>
        <w:instrText xml:space="preserve"> REF _Ref179796531 \r \h </w:instrText>
      </w:r>
      <w:r w:rsidR="00F455BC">
        <w:rPr>
          <w:sz w:val="20"/>
          <w:szCs w:val="20"/>
        </w:rPr>
        <w:instrText xml:space="preserve"> \* MERGEFORMAT </w:instrText>
      </w:r>
      <w:r w:rsidR="00F455BC" w:rsidRPr="00F455BC">
        <w:rPr>
          <w:sz w:val="20"/>
          <w:szCs w:val="20"/>
        </w:rPr>
      </w:r>
      <w:r w:rsidR="00F455BC" w:rsidRPr="00F455BC">
        <w:rPr>
          <w:sz w:val="20"/>
          <w:szCs w:val="20"/>
        </w:rPr>
        <w:fldChar w:fldCharType="separate"/>
      </w:r>
      <w:r w:rsidR="00F20050">
        <w:rPr>
          <w:sz w:val="20"/>
          <w:szCs w:val="20"/>
        </w:rPr>
        <w:t>3.1.3</w:t>
      </w:r>
      <w:r w:rsidR="00F455BC" w:rsidRPr="00F455BC">
        <w:rPr>
          <w:sz w:val="20"/>
          <w:szCs w:val="20"/>
        </w:rPr>
        <w:fldChar w:fldCharType="end"/>
      </w:r>
      <w:r w:rsidR="00F455BC" w:rsidRPr="00F455BC">
        <w:rPr>
          <w:sz w:val="20"/>
          <w:szCs w:val="20"/>
        </w:rPr>
        <w:t xml:space="preserve"> </w:t>
      </w:r>
      <w:r w:rsidRPr="00F455BC">
        <w:rPr>
          <w:sz w:val="20"/>
          <w:szCs w:val="20"/>
        </w:rPr>
        <w:t>této Smlouvy.</w:t>
      </w:r>
    </w:p>
    <w:p w14:paraId="704C8833" w14:textId="7703A947" w:rsidR="005F11DA" w:rsidRPr="00F455BC" w:rsidRDefault="006A2B5B" w:rsidP="00C03969">
      <w:pPr>
        <w:pStyle w:val="ListParagraph"/>
        <w:numPr>
          <w:ilvl w:val="1"/>
          <w:numId w:val="3"/>
        </w:numPr>
        <w:tabs>
          <w:tab w:val="left" w:pos="709"/>
        </w:tabs>
        <w:spacing w:before="120" w:after="120" w:line="280" w:lineRule="atLeast"/>
        <w:ind w:left="709" w:hanging="709"/>
        <w:rPr>
          <w:sz w:val="20"/>
          <w:szCs w:val="20"/>
        </w:rPr>
      </w:pPr>
      <w:bookmarkStart w:id="111" w:name="_bookmark71"/>
      <w:bookmarkStart w:id="112" w:name="_Ref179802015"/>
      <w:bookmarkEnd w:id="111"/>
      <w:r w:rsidRPr="00F455BC">
        <w:rPr>
          <w:sz w:val="20"/>
          <w:szCs w:val="20"/>
        </w:rPr>
        <w:t xml:space="preserve">Poskytovatel </w:t>
      </w:r>
      <w:r w:rsidR="002A28E2" w:rsidRPr="00F455BC">
        <w:rPr>
          <w:sz w:val="20"/>
          <w:szCs w:val="20"/>
        </w:rPr>
        <w:t xml:space="preserve">se zavazuje </w:t>
      </w:r>
      <w:r w:rsidRPr="00F455BC">
        <w:rPr>
          <w:sz w:val="20"/>
          <w:szCs w:val="20"/>
        </w:rPr>
        <w:t>umožn</w:t>
      </w:r>
      <w:r w:rsidR="002A28E2" w:rsidRPr="00F455BC">
        <w:rPr>
          <w:sz w:val="20"/>
          <w:szCs w:val="20"/>
        </w:rPr>
        <w:t>it</w:t>
      </w:r>
      <w:r w:rsidRPr="00F455BC">
        <w:rPr>
          <w:sz w:val="20"/>
          <w:szCs w:val="20"/>
        </w:rPr>
        <w:t xml:space="preserve"> Objednateli</w:t>
      </w:r>
      <w:r w:rsidR="005E7B72" w:rsidRPr="00F455BC">
        <w:rPr>
          <w:sz w:val="20"/>
          <w:szCs w:val="20"/>
        </w:rPr>
        <w:t xml:space="preserve"> </w:t>
      </w:r>
      <w:r w:rsidRPr="00F455BC">
        <w:rPr>
          <w:sz w:val="20"/>
          <w:szCs w:val="20"/>
        </w:rPr>
        <w:t>v roční</w:t>
      </w:r>
      <w:r w:rsidR="005E7B72" w:rsidRPr="00F455BC">
        <w:rPr>
          <w:sz w:val="20"/>
          <w:szCs w:val="20"/>
        </w:rPr>
        <w:t xml:space="preserve"> </w:t>
      </w:r>
      <w:r w:rsidRPr="00F455BC">
        <w:rPr>
          <w:sz w:val="20"/>
          <w:szCs w:val="20"/>
        </w:rPr>
        <w:t>periodě</w:t>
      </w:r>
      <w:r w:rsidR="005E7B72" w:rsidRPr="00F455BC">
        <w:rPr>
          <w:sz w:val="20"/>
          <w:szCs w:val="20"/>
        </w:rPr>
        <w:t xml:space="preserve"> </w:t>
      </w:r>
      <w:r w:rsidRPr="00F455BC">
        <w:rPr>
          <w:sz w:val="20"/>
          <w:szCs w:val="20"/>
        </w:rPr>
        <w:t>po</w:t>
      </w:r>
      <w:r w:rsidR="005E7B72" w:rsidRPr="00F455BC">
        <w:rPr>
          <w:sz w:val="20"/>
          <w:szCs w:val="20"/>
        </w:rPr>
        <w:t xml:space="preserve"> </w:t>
      </w:r>
      <w:r w:rsidRPr="00F455BC">
        <w:rPr>
          <w:sz w:val="20"/>
          <w:szCs w:val="20"/>
        </w:rPr>
        <w:t>dobu</w:t>
      </w:r>
      <w:r w:rsidR="005E7B72" w:rsidRPr="00F455BC">
        <w:rPr>
          <w:sz w:val="20"/>
          <w:szCs w:val="20"/>
        </w:rPr>
        <w:t xml:space="preserve"> </w:t>
      </w:r>
      <w:r w:rsidR="002A28E2" w:rsidRPr="00F455BC">
        <w:rPr>
          <w:sz w:val="20"/>
          <w:szCs w:val="20"/>
        </w:rPr>
        <w:t xml:space="preserve">trvání smluvního vztahu založeného </w:t>
      </w:r>
      <w:r w:rsidR="00AB50B9">
        <w:rPr>
          <w:sz w:val="20"/>
          <w:szCs w:val="20"/>
        </w:rPr>
        <w:t>touto</w:t>
      </w:r>
      <w:r w:rsidRPr="00F455BC">
        <w:rPr>
          <w:sz w:val="20"/>
          <w:szCs w:val="20"/>
        </w:rPr>
        <w:t xml:space="preserve"> Smlouv</w:t>
      </w:r>
      <w:r w:rsidR="00AB50B9">
        <w:rPr>
          <w:sz w:val="20"/>
          <w:szCs w:val="20"/>
        </w:rPr>
        <w:t>ou</w:t>
      </w:r>
      <w:r w:rsidRPr="00F455BC">
        <w:rPr>
          <w:sz w:val="20"/>
          <w:szCs w:val="20"/>
        </w:rPr>
        <w:t xml:space="preserve"> a </w:t>
      </w:r>
      <w:r w:rsidR="00AB50B9">
        <w:rPr>
          <w:sz w:val="20"/>
          <w:szCs w:val="20"/>
        </w:rPr>
        <w:t xml:space="preserve">dále </w:t>
      </w:r>
      <w:r w:rsidRPr="00F455BC">
        <w:rPr>
          <w:sz w:val="20"/>
          <w:szCs w:val="20"/>
        </w:rPr>
        <w:t xml:space="preserve">1 rok po ukončení </w:t>
      </w:r>
      <w:r w:rsidR="001650DB" w:rsidRPr="00F455BC">
        <w:rPr>
          <w:sz w:val="20"/>
          <w:szCs w:val="20"/>
        </w:rPr>
        <w:t xml:space="preserve">smluvního vztahu založeného </w:t>
      </w:r>
      <w:r w:rsidR="00AB50B9">
        <w:rPr>
          <w:sz w:val="20"/>
          <w:szCs w:val="20"/>
        </w:rPr>
        <w:t>touto</w:t>
      </w:r>
      <w:r w:rsidRPr="00F455BC">
        <w:rPr>
          <w:sz w:val="20"/>
          <w:szCs w:val="20"/>
        </w:rPr>
        <w:t xml:space="preserve"> Smlouv</w:t>
      </w:r>
      <w:r w:rsidR="00AB50B9">
        <w:rPr>
          <w:sz w:val="20"/>
          <w:szCs w:val="20"/>
        </w:rPr>
        <w:t>ou</w:t>
      </w:r>
      <w:r w:rsidRPr="00F455BC">
        <w:rPr>
          <w:sz w:val="20"/>
          <w:szCs w:val="20"/>
        </w:rPr>
        <w:t xml:space="preserve"> provedení zákaznického auditu</w:t>
      </w:r>
      <w:r w:rsidRPr="00F455BC">
        <w:rPr>
          <w:spacing w:val="-2"/>
          <w:sz w:val="20"/>
          <w:szCs w:val="20"/>
        </w:rPr>
        <w:t xml:space="preserve"> </w:t>
      </w:r>
      <w:r w:rsidRPr="00F455BC">
        <w:rPr>
          <w:sz w:val="20"/>
          <w:szCs w:val="20"/>
        </w:rPr>
        <w:t>(kontroly):</w:t>
      </w:r>
      <w:bookmarkEnd w:id="112"/>
    </w:p>
    <w:p w14:paraId="43120DA1" w14:textId="2D6C37DC" w:rsidR="005F11DA" w:rsidRPr="00AC6EBF" w:rsidRDefault="006A2B5B" w:rsidP="00C41DA7">
      <w:pPr>
        <w:pStyle w:val="ListParagraph"/>
        <w:numPr>
          <w:ilvl w:val="2"/>
          <w:numId w:val="3"/>
        </w:numPr>
        <w:tabs>
          <w:tab w:val="left" w:pos="1701"/>
        </w:tabs>
        <w:spacing w:before="120" w:after="120" w:line="280" w:lineRule="atLeast"/>
        <w:ind w:left="1701" w:right="2" w:hanging="850"/>
        <w:rPr>
          <w:sz w:val="20"/>
        </w:rPr>
      </w:pPr>
      <w:r w:rsidRPr="00AC6EBF">
        <w:rPr>
          <w:sz w:val="20"/>
        </w:rPr>
        <w:t>jehož rozsah bude ohraničen</w:t>
      </w:r>
      <w:r w:rsidR="005E7B72" w:rsidRPr="00AC6EBF">
        <w:rPr>
          <w:sz w:val="20"/>
        </w:rPr>
        <w:t xml:space="preserve"> </w:t>
      </w:r>
      <w:r w:rsidRPr="00AC6EBF">
        <w:rPr>
          <w:sz w:val="20"/>
        </w:rPr>
        <w:t>využíváním</w:t>
      </w:r>
      <w:r w:rsidR="005E7B72" w:rsidRPr="00AC6EBF">
        <w:rPr>
          <w:sz w:val="20"/>
        </w:rPr>
        <w:t xml:space="preserve"> </w:t>
      </w:r>
      <w:r w:rsidRPr="00AC6EBF">
        <w:rPr>
          <w:sz w:val="20"/>
        </w:rPr>
        <w:t>ICT</w:t>
      </w:r>
      <w:r w:rsidR="005E7B72" w:rsidRPr="00AC6EBF">
        <w:rPr>
          <w:sz w:val="20"/>
        </w:rPr>
        <w:t xml:space="preserve"> </w:t>
      </w:r>
      <w:r w:rsidRPr="00AC6EBF">
        <w:rPr>
          <w:sz w:val="20"/>
        </w:rPr>
        <w:t>prostředků</w:t>
      </w:r>
      <w:r w:rsidR="005E7B72" w:rsidRPr="00AC6EBF">
        <w:rPr>
          <w:sz w:val="20"/>
        </w:rPr>
        <w:t xml:space="preserve"> </w:t>
      </w:r>
      <w:r w:rsidRPr="00AC6EBF">
        <w:rPr>
          <w:sz w:val="20"/>
        </w:rPr>
        <w:t>Poskytovatele</w:t>
      </w:r>
      <w:r w:rsidR="005E7B72" w:rsidRPr="00AC6EBF">
        <w:rPr>
          <w:sz w:val="20"/>
        </w:rPr>
        <w:t xml:space="preserve"> </w:t>
      </w:r>
      <w:r w:rsidRPr="00AC6EBF">
        <w:rPr>
          <w:sz w:val="20"/>
        </w:rPr>
        <w:t>pro potřeby</w:t>
      </w:r>
      <w:r w:rsidR="005E7B72" w:rsidRPr="00AC6EBF">
        <w:rPr>
          <w:sz w:val="20"/>
        </w:rPr>
        <w:t xml:space="preserve"> </w:t>
      </w:r>
      <w:r w:rsidRPr="00AC6EBF">
        <w:rPr>
          <w:sz w:val="20"/>
        </w:rPr>
        <w:t>plnění</w:t>
      </w:r>
      <w:r w:rsidR="005E7B72" w:rsidRPr="00AC6EBF">
        <w:rPr>
          <w:sz w:val="20"/>
        </w:rPr>
        <w:t xml:space="preserve"> </w:t>
      </w:r>
      <w:r w:rsidRPr="00AC6EBF">
        <w:rPr>
          <w:sz w:val="20"/>
        </w:rPr>
        <w:t>této</w:t>
      </w:r>
      <w:r w:rsidR="00EB7CEA" w:rsidRPr="00AC6EBF">
        <w:rPr>
          <w:sz w:val="20"/>
        </w:rPr>
        <w:t xml:space="preserve"> </w:t>
      </w:r>
      <w:r w:rsidRPr="00AC6EBF">
        <w:rPr>
          <w:sz w:val="20"/>
        </w:rPr>
        <w:t>Smlouvy</w:t>
      </w:r>
      <w:r w:rsidR="005E7B72" w:rsidRPr="00AC6EBF">
        <w:rPr>
          <w:sz w:val="20"/>
        </w:rPr>
        <w:t xml:space="preserve"> </w:t>
      </w:r>
      <w:r w:rsidRPr="00AC6EBF">
        <w:rPr>
          <w:sz w:val="20"/>
        </w:rPr>
        <w:t>a</w:t>
      </w:r>
      <w:r w:rsidR="005E7B72" w:rsidRPr="00AC6EBF">
        <w:rPr>
          <w:sz w:val="20"/>
        </w:rPr>
        <w:t xml:space="preserve"> </w:t>
      </w:r>
      <w:r w:rsidRPr="00AC6EBF">
        <w:rPr>
          <w:sz w:val="20"/>
        </w:rPr>
        <w:t>uloženými</w:t>
      </w:r>
      <w:r w:rsidR="005E7B72" w:rsidRPr="00AC6EBF">
        <w:rPr>
          <w:sz w:val="20"/>
        </w:rPr>
        <w:t xml:space="preserve"> </w:t>
      </w:r>
      <w:r w:rsidRPr="00AC6EBF">
        <w:rPr>
          <w:sz w:val="20"/>
        </w:rPr>
        <w:t>či</w:t>
      </w:r>
      <w:r w:rsidR="005E7B72" w:rsidRPr="00AC6EBF">
        <w:rPr>
          <w:sz w:val="20"/>
        </w:rPr>
        <w:t xml:space="preserve"> </w:t>
      </w:r>
      <w:r w:rsidRPr="00AC6EBF">
        <w:rPr>
          <w:sz w:val="20"/>
        </w:rPr>
        <w:t>zpracovávanými daty</w:t>
      </w:r>
      <w:r w:rsidR="005E7B72" w:rsidRPr="00AC6EBF">
        <w:rPr>
          <w:sz w:val="20"/>
        </w:rPr>
        <w:t xml:space="preserve"> </w:t>
      </w:r>
      <w:r w:rsidRPr="00AC6EBF">
        <w:rPr>
          <w:sz w:val="20"/>
        </w:rPr>
        <w:t>a</w:t>
      </w:r>
      <w:r w:rsidR="00460230" w:rsidRPr="00AC6EBF">
        <w:rPr>
          <w:sz w:val="20"/>
        </w:rPr>
        <w:t> </w:t>
      </w:r>
      <w:r w:rsidRPr="00AC6EBF">
        <w:rPr>
          <w:sz w:val="20"/>
        </w:rPr>
        <w:t>informacemi Objednatele v ICT prostředí Poskytovatele, a</w:t>
      </w:r>
    </w:p>
    <w:p w14:paraId="243B7142" w14:textId="28304DC1" w:rsidR="005F11DA" w:rsidRPr="00AC6EBF" w:rsidRDefault="006A2B5B" w:rsidP="00C41DA7">
      <w:pPr>
        <w:pStyle w:val="ListParagraph"/>
        <w:numPr>
          <w:ilvl w:val="2"/>
          <w:numId w:val="3"/>
        </w:numPr>
        <w:tabs>
          <w:tab w:val="left" w:pos="1701"/>
        </w:tabs>
        <w:spacing w:before="120" w:after="120" w:line="280" w:lineRule="atLeast"/>
        <w:ind w:left="1701" w:right="2" w:hanging="850"/>
        <w:rPr>
          <w:sz w:val="20"/>
        </w:rPr>
      </w:pPr>
      <w:r w:rsidRPr="00AC6EBF">
        <w:rPr>
          <w:sz w:val="20"/>
        </w:rPr>
        <w:lastRenderedPageBreak/>
        <w:t>jehož předmětem bude naplnění Kybernetických požadavků</w:t>
      </w:r>
      <w:r w:rsidR="001650DB" w:rsidRPr="00AC6EBF">
        <w:rPr>
          <w:sz w:val="20"/>
        </w:rPr>
        <w:t>, Bezpečnostních opatření na straně Poskytovatele</w:t>
      </w:r>
      <w:r w:rsidRPr="00AC6EBF">
        <w:rPr>
          <w:sz w:val="20"/>
        </w:rPr>
        <w:t xml:space="preserve"> a vyhodnocení rizik dle čl. 3 Přílohy </w:t>
      </w:r>
      <w:r w:rsidR="00AB50B9">
        <w:rPr>
          <w:sz w:val="20"/>
        </w:rPr>
        <w:t>č. 7</w:t>
      </w:r>
      <w:r w:rsidRPr="00AC6EBF">
        <w:rPr>
          <w:sz w:val="20"/>
        </w:rPr>
        <w:t xml:space="preserve"> této Smlouvy.</w:t>
      </w:r>
    </w:p>
    <w:p w14:paraId="1774BF94" w14:textId="63E2C5B2" w:rsidR="005F11DA" w:rsidRDefault="006A2B5B" w:rsidP="00C41DA7">
      <w:pPr>
        <w:pStyle w:val="ListParagraph"/>
        <w:numPr>
          <w:ilvl w:val="1"/>
          <w:numId w:val="3"/>
        </w:numPr>
        <w:tabs>
          <w:tab w:val="left" w:pos="709"/>
        </w:tabs>
        <w:spacing w:before="120" w:after="120" w:line="280" w:lineRule="atLeast"/>
        <w:ind w:left="709" w:hanging="709"/>
        <w:rPr>
          <w:sz w:val="20"/>
        </w:rPr>
      </w:pPr>
      <w:r>
        <w:rPr>
          <w:sz w:val="20"/>
        </w:rPr>
        <w:t xml:space="preserve">Objednatel je oprávněn při kontrole Kybernetických požadavků </w:t>
      </w:r>
      <w:r w:rsidR="001650DB">
        <w:rPr>
          <w:sz w:val="20"/>
        </w:rPr>
        <w:t>a Bezpečnostních opatření na</w:t>
      </w:r>
      <w:r w:rsidR="00C51D9F">
        <w:rPr>
          <w:sz w:val="20"/>
        </w:rPr>
        <w:t> </w:t>
      </w:r>
      <w:r w:rsidR="001650DB">
        <w:rPr>
          <w:sz w:val="20"/>
        </w:rPr>
        <w:t xml:space="preserve">straně Poskytovatele </w:t>
      </w:r>
      <w:r>
        <w:rPr>
          <w:sz w:val="20"/>
        </w:rPr>
        <w:t>využít třetí stranu.</w:t>
      </w:r>
      <w:r w:rsidR="005E7B72">
        <w:rPr>
          <w:sz w:val="20"/>
        </w:rPr>
        <w:t xml:space="preserve"> </w:t>
      </w:r>
      <w:r>
        <w:rPr>
          <w:sz w:val="20"/>
        </w:rPr>
        <w:t>V</w:t>
      </w:r>
      <w:r>
        <w:rPr>
          <w:spacing w:val="-6"/>
          <w:sz w:val="20"/>
        </w:rPr>
        <w:t xml:space="preserve"> </w:t>
      </w:r>
      <w:r>
        <w:rPr>
          <w:sz w:val="20"/>
        </w:rPr>
        <w:t>případě</w:t>
      </w:r>
      <w:r>
        <w:rPr>
          <w:spacing w:val="-13"/>
          <w:sz w:val="20"/>
        </w:rPr>
        <w:t xml:space="preserve"> </w:t>
      </w:r>
      <w:r>
        <w:rPr>
          <w:sz w:val="20"/>
        </w:rPr>
        <w:t>využití</w:t>
      </w:r>
      <w:r>
        <w:rPr>
          <w:spacing w:val="-16"/>
          <w:sz w:val="20"/>
        </w:rPr>
        <w:t xml:space="preserve"> </w:t>
      </w:r>
      <w:r>
        <w:rPr>
          <w:sz w:val="20"/>
        </w:rPr>
        <w:t>třetí</w:t>
      </w:r>
      <w:r>
        <w:rPr>
          <w:spacing w:val="-16"/>
          <w:sz w:val="20"/>
        </w:rPr>
        <w:t xml:space="preserve"> </w:t>
      </w:r>
      <w:r>
        <w:rPr>
          <w:sz w:val="20"/>
        </w:rPr>
        <w:t>strany</w:t>
      </w:r>
      <w:r>
        <w:rPr>
          <w:spacing w:val="-16"/>
          <w:sz w:val="20"/>
        </w:rPr>
        <w:t xml:space="preserve"> </w:t>
      </w:r>
      <w:r>
        <w:rPr>
          <w:sz w:val="20"/>
        </w:rPr>
        <w:t>bude</w:t>
      </w:r>
      <w:r>
        <w:rPr>
          <w:spacing w:val="-16"/>
          <w:sz w:val="20"/>
        </w:rPr>
        <w:t xml:space="preserve"> </w:t>
      </w:r>
      <w:r>
        <w:rPr>
          <w:sz w:val="20"/>
        </w:rPr>
        <w:t>Objednatel</w:t>
      </w:r>
      <w:r>
        <w:rPr>
          <w:spacing w:val="-13"/>
          <w:sz w:val="20"/>
        </w:rPr>
        <w:t xml:space="preserve"> </w:t>
      </w:r>
      <w:r>
        <w:rPr>
          <w:sz w:val="20"/>
        </w:rPr>
        <w:t>odpovídat</w:t>
      </w:r>
      <w:r>
        <w:rPr>
          <w:spacing w:val="-11"/>
          <w:sz w:val="20"/>
        </w:rPr>
        <w:t xml:space="preserve"> </w:t>
      </w:r>
      <w:r>
        <w:rPr>
          <w:sz w:val="20"/>
        </w:rPr>
        <w:t>za</w:t>
      </w:r>
      <w:r>
        <w:rPr>
          <w:spacing w:val="-14"/>
          <w:sz w:val="20"/>
        </w:rPr>
        <w:t xml:space="preserve"> </w:t>
      </w:r>
      <w:r>
        <w:rPr>
          <w:sz w:val="20"/>
        </w:rPr>
        <w:t>třetí</w:t>
      </w:r>
      <w:r>
        <w:rPr>
          <w:spacing w:val="-16"/>
          <w:sz w:val="20"/>
        </w:rPr>
        <w:t xml:space="preserve"> </w:t>
      </w:r>
      <w:r>
        <w:rPr>
          <w:sz w:val="20"/>
        </w:rPr>
        <w:t>stranu,</w:t>
      </w:r>
      <w:r>
        <w:rPr>
          <w:spacing w:val="-16"/>
          <w:sz w:val="20"/>
        </w:rPr>
        <w:t xml:space="preserve"> </w:t>
      </w:r>
      <w:r>
        <w:rPr>
          <w:sz w:val="20"/>
        </w:rPr>
        <w:t>jako</w:t>
      </w:r>
      <w:r>
        <w:rPr>
          <w:spacing w:val="-15"/>
          <w:sz w:val="20"/>
        </w:rPr>
        <w:t xml:space="preserve"> </w:t>
      </w:r>
      <w:r>
        <w:rPr>
          <w:sz w:val="20"/>
        </w:rPr>
        <w:t>by</w:t>
      </w:r>
      <w:r>
        <w:rPr>
          <w:spacing w:val="-19"/>
          <w:sz w:val="20"/>
        </w:rPr>
        <w:t xml:space="preserve"> </w:t>
      </w:r>
      <w:r>
        <w:rPr>
          <w:sz w:val="20"/>
        </w:rPr>
        <w:t>kontrolu prováděl sám, včetně odpovědnosti za způsobenou</w:t>
      </w:r>
      <w:r w:rsidR="001650DB">
        <w:rPr>
          <w:sz w:val="20"/>
        </w:rPr>
        <w:t xml:space="preserve"> škodu či jinou</w:t>
      </w:r>
      <w:r>
        <w:rPr>
          <w:spacing w:val="-5"/>
          <w:sz w:val="20"/>
        </w:rPr>
        <w:t xml:space="preserve"> </w:t>
      </w:r>
      <w:r>
        <w:rPr>
          <w:sz w:val="20"/>
        </w:rPr>
        <w:t>újmu.</w:t>
      </w:r>
    </w:p>
    <w:p w14:paraId="74E658FE" w14:textId="0AC7E17E" w:rsidR="005F11DA" w:rsidRDefault="006A2B5B" w:rsidP="00C41DA7">
      <w:pPr>
        <w:pStyle w:val="ListParagraph"/>
        <w:numPr>
          <w:ilvl w:val="1"/>
          <w:numId w:val="3"/>
        </w:numPr>
        <w:tabs>
          <w:tab w:val="left" w:pos="709"/>
        </w:tabs>
        <w:spacing w:before="120" w:after="120" w:line="280" w:lineRule="atLeast"/>
        <w:ind w:left="709" w:hanging="709"/>
        <w:rPr>
          <w:sz w:val="20"/>
        </w:rPr>
      </w:pPr>
      <w:bookmarkStart w:id="113" w:name="_Ref167996120"/>
      <w:r>
        <w:rPr>
          <w:sz w:val="20"/>
        </w:rPr>
        <w:t xml:space="preserve">Poskytovatel </w:t>
      </w:r>
      <w:r w:rsidR="0050102F">
        <w:rPr>
          <w:sz w:val="20"/>
        </w:rPr>
        <w:t xml:space="preserve">se zavazuje </w:t>
      </w:r>
      <w:r>
        <w:rPr>
          <w:sz w:val="20"/>
        </w:rPr>
        <w:t>umožn</w:t>
      </w:r>
      <w:r w:rsidR="0050102F">
        <w:rPr>
          <w:sz w:val="20"/>
        </w:rPr>
        <w:t>it</w:t>
      </w:r>
      <w:r>
        <w:rPr>
          <w:sz w:val="20"/>
        </w:rPr>
        <w:t xml:space="preserve"> Objednateli kontrolu Kybernetických požadavků </w:t>
      </w:r>
      <w:r w:rsidR="0050102F">
        <w:rPr>
          <w:sz w:val="20"/>
        </w:rPr>
        <w:t>a</w:t>
      </w:r>
      <w:r w:rsidR="0046337A">
        <w:rPr>
          <w:sz w:val="20"/>
        </w:rPr>
        <w:t> </w:t>
      </w:r>
      <w:r w:rsidR="0050102F">
        <w:rPr>
          <w:sz w:val="20"/>
        </w:rPr>
        <w:t xml:space="preserve">Bezpečnostních opatření na straně Poskytovatele </w:t>
      </w:r>
      <w:r>
        <w:rPr>
          <w:sz w:val="20"/>
        </w:rPr>
        <w:t>provedenou prostředky Objednatele nebo třetí strany, a to v lokalitě Poskytovatele i vzdáleně, pokud to technické prostředky Poskytovatele</w:t>
      </w:r>
      <w:r>
        <w:rPr>
          <w:spacing w:val="-9"/>
          <w:sz w:val="20"/>
        </w:rPr>
        <w:t xml:space="preserve"> </w:t>
      </w:r>
      <w:r>
        <w:rPr>
          <w:sz w:val="20"/>
        </w:rPr>
        <w:t>umožňují.</w:t>
      </w:r>
      <w:bookmarkEnd w:id="113"/>
    </w:p>
    <w:p w14:paraId="43F10C5F" w14:textId="215F9A1C" w:rsidR="005F11DA" w:rsidRDefault="006A2B5B" w:rsidP="00C41DA7">
      <w:pPr>
        <w:pStyle w:val="ListParagraph"/>
        <w:numPr>
          <w:ilvl w:val="1"/>
          <w:numId w:val="3"/>
        </w:numPr>
        <w:tabs>
          <w:tab w:val="left" w:pos="709"/>
        </w:tabs>
        <w:spacing w:before="120" w:after="120" w:line="280" w:lineRule="atLeast"/>
        <w:ind w:left="709" w:hanging="709"/>
        <w:rPr>
          <w:sz w:val="20"/>
        </w:rPr>
      </w:pPr>
      <w:r>
        <w:rPr>
          <w:sz w:val="20"/>
        </w:rPr>
        <w:t xml:space="preserve">Poskytovatel se nad rámec </w:t>
      </w:r>
      <w:r w:rsidR="0050102F">
        <w:rPr>
          <w:sz w:val="20"/>
        </w:rPr>
        <w:t>poskytování Předmětu plnění</w:t>
      </w:r>
      <w:r>
        <w:rPr>
          <w:sz w:val="20"/>
        </w:rPr>
        <w:t xml:space="preserve"> zavazuje poskytnout Objednateli součinnost</w:t>
      </w:r>
      <w:r>
        <w:rPr>
          <w:spacing w:val="-7"/>
          <w:sz w:val="20"/>
        </w:rPr>
        <w:t xml:space="preserve"> </w:t>
      </w:r>
      <w:r>
        <w:rPr>
          <w:sz w:val="20"/>
        </w:rPr>
        <w:t>minimálně</w:t>
      </w:r>
      <w:r>
        <w:rPr>
          <w:spacing w:val="-5"/>
          <w:sz w:val="20"/>
        </w:rPr>
        <w:t xml:space="preserve"> </w:t>
      </w:r>
      <w:r>
        <w:rPr>
          <w:sz w:val="20"/>
        </w:rPr>
        <w:t>v</w:t>
      </w:r>
      <w:r>
        <w:rPr>
          <w:spacing w:val="-4"/>
          <w:sz w:val="20"/>
        </w:rPr>
        <w:t xml:space="preserve"> </w:t>
      </w:r>
      <w:r>
        <w:rPr>
          <w:sz w:val="20"/>
        </w:rPr>
        <w:t>rozsahu</w:t>
      </w:r>
      <w:r>
        <w:rPr>
          <w:spacing w:val="-7"/>
          <w:sz w:val="20"/>
        </w:rPr>
        <w:t xml:space="preserve"> </w:t>
      </w:r>
      <w:r>
        <w:rPr>
          <w:sz w:val="20"/>
        </w:rPr>
        <w:t>10</w:t>
      </w:r>
      <w:r>
        <w:rPr>
          <w:spacing w:val="-5"/>
          <w:sz w:val="20"/>
        </w:rPr>
        <w:t xml:space="preserve"> </w:t>
      </w:r>
      <w:r>
        <w:rPr>
          <w:sz w:val="20"/>
        </w:rPr>
        <w:t>ČD</w:t>
      </w:r>
      <w:r>
        <w:rPr>
          <w:spacing w:val="-7"/>
          <w:sz w:val="20"/>
        </w:rPr>
        <w:t xml:space="preserve"> </w:t>
      </w:r>
      <w:r>
        <w:rPr>
          <w:sz w:val="20"/>
        </w:rPr>
        <w:t>(</w:t>
      </w:r>
      <w:r w:rsidR="0050102F">
        <w:rPr>
          <w:sz w:val="20"/>
        </w:rPr>
        <w:t>1 ČD =</w:t>
      </w:r>
      <w:r>
        <w:rPr>
          <w:spacing w:val="-5"/>
          <w:sz w:val="20"/>
        </w:rPr>
        <w:t xml:space="preserve"> </w:t>
      </w:r>
      <w:r>
        <w:rPr>
          <w:sz w:val="20"/>
        </w:rPr>
        <w:t>8</w:t>
      </w:r>
      <w:r>
        <w:rPr>
          <w:spacing w:val="-5"/>
          <w:sz w:val="20"/>
        </w:rPr>
        <w:t xml:space="preserve"> </w:t>
      </w:r>
      <w:r>
        <w:rPr>
          <w:sz w:val="20"/>
        </w:rPr>
        <w:t>pracovních</w:t>
      </w:r>
      <w:r>
        <w:rPr>
          <w:spacing w:val="-6"/>
          <w:sz w:val="20"/>
        </w:rPr>
        <w:t xml:space="preserve"> </w:t>
      </w:r>
      <w:r>
        <w:rPr>
          <w:sz w:val="20"/>
        </w:rPr>
        <w:t>hodin)</w:t>
      </w:r>
      <w:r>
        <w:rPr>
          <w:spacing w:val="-2"/>
          <w:sz w:val="20"/>
        </w:rPr>
        <w:t xml:space="preserve"> </w:t>
      </w:r>
      <w:r>
        <w:rPr>
          <w:sz w:val="20"/>
        </w:rPr>
        <w:t>při provádění každého zákaznického auditu ze strany Objednatele a pro tuto činnost zajistit účast kvalifikovaných</w:t>
      </w:r>
      <w:r>
        <w:rPr>
          <w:spacing w:val="-5"/>
          <w:sz w:val="20"/>
        </w:rPr>
        <w:t xml:space="preserve"> </w:t>
      </w:r>
      <w:r>
        <w:rPr>
          <w:sz w:val="20"/>
        </w:rPr>
        <w:t>pracovníků.</w:t>
      </w:r>
    </w:p>
    <w:p w14:paraId="11747B58" w14:textId="77777777" w:rsidR="005F11DA" w:rsidRDefault="006A2B5B" w:rsidP="00C41DA7">
      <w:pPr>
        <w:pStyle w:val="ListParagraph"/>
        <w:numPr>
          <w:ilvl w:val="1"/>
          <w:numId w:val="3"/>
        </w:numPr>
        <w:tabs>
          <w:tab w:val="left" w:pos="709"/>
        </w:tabs>
        <w:spacing w:before="120" w:after="120" w:line="280" w:lineRule="atLeast"/>
        <w:ind w:left="709" w:hanging="709"/>
        <w:rPr>
          <w:sz w:val="20"/>
        </w:rPr>
      </w:pPr>
      <w:bookmarkStart w:id="114" w:name="_bookmark72"/>
      <w:bookmarkStart w:id="115" w:name="_Ref179809994"/>
      <w:bookmarkEnd w:id="114"/>
      <w:r>
        <w:rPr>
          <w:sz w:val="20"/>
        </w:rPr>
        <w:t>Dále se Poskytovatel zavazuje nedostatky</w:t>
      </w:r>
      <w:r>
        <w:rPr>
          <w:spacing w:val="-3"/>
          <w:sz w:val="20"/>
        </w:rPr>
        <w:t xml:space="preserve"> </w:t>
      </w:r>
      <w:r>
        <w:rPr>
          <w:sz w:val="20"/>
        </w:rPr>
        <w:t>zjištěné:</w:t>
      </w:r>
      <w:bookmarkEnd w:id="115"/>
    </w:p>
    <w:p w14:paraId="1D42904D" w14:textId="77777777" w:rsidR="00C41DA7" w:rsidRDefault="006A2B5B" w:rsidP="00C41DA7">
      <w:pPr>
        <w:pStyle w:val="ListParagraph"/>
        <w:numPr>
          <w:ilvl w:val="0"/>
          <w:numId w:val="6"/>
        </w:numPr>
        <w:tabs>
          <w:tab w:val="left" w:pos="1613"/>
        </w:tabs>
        <w:spacing w:before="120" w:after="120" w:line="280" w:lineRule="atLeast"/>
        <w:ind w:left="1418" w:right="2" w:hanging="425"/>
        <w:rPr>
          <w:sz w:val="20"/>
        </w:rPr>
      </w:pPr>
      <w:r>
        <w:rPr>
          <w:sz w:val="20"/>
        </w:rPr>
        <w:t>na</w:t>
      </w:r>
      <w:r w:rsidRPr="0050102F">
        <w:rPr>
          <w:sz w:val="20"/>
        </w:rPr>
        <w:t xml:space="preserve"> </w:t>
      </w:r>
      <w:r>
        <w:rPr>
          <w:sz w:val="20"/>
        </w:rPr>
        <w:t>základě</w:t>
      </w:r>
      <w:r w:rsidRPr="0050102F">
        <w:rPr>
          <w:sz w:val="20"/>
        </w:rPr>
        <w:t xml:space="preserve"> </w:t>
      </w:r>
      <w:r>
        <w:rPr>
          <w:sz w:val="20"/>
        </w:rPr>
        <w:t>provedení</w:t>
      </w:r>
      <w:r w:rsidRPr="0050102F">
        <w:rPr>
          <w:sz w:val="20"/>
        </w:rPr>
        <w:t xml:space="preserve"> </w:t>
      </w:r>
      <w:r>
        <w:rPr>
          <w:sz w:val="20"/>
        </w:rPr>
        <w:t>hodnocení</w:t>
      </w:r>
      <w:r w:rsidRPr="0050102F">
        <w:rPr>
          <w:sz w:val="20"/>
        </w:rPr>
        <w:t xml:space="preserve"> </w:t>
      </w:r>
      <w:r>
        <w:rPr>
          <w:sz w:val="20"/>
        </w:rPr>
        <w:t>rizik</w:t>
      </w:r>
      <w:r w:rsidRPr="0050102F">
        <w:rPr>
          <w:sz w:val="20"/>
        </w:rPr>
        <w:t xml:space="preserve"> </w:t>
      </w:r>
      <w:r>
        <w:rPr>
          <w:sz w:val="20"/>
        </w:rPr>
        <w:t>dle</w:t>
      </w:r>
      <w:r w:rsidRPr="0050102F">
        <w:rPr>
          <w:sz w:val="20"/>
        </w:rPr>
        <w:t xml:space="preserve"> </w:t>
      </w:r>
      <w:r w:rsidR="0050102F">
        <w:rPr>
          <w:sz w:val="20"/>
        </w:rPr>
        <w:t xml:space="preserve">ZKB a vnitřních řídících aktů </w:t>
      </w:r>
      <w:r w:rsidR="00C41DA7">
        <w:rPr>
          <w:sz w:val="20"/>
        </w:rPr>
        <w:t>O</w:t>
      </w:r>
      <w:r w:rsidR="0050102F">
        <w:rPr>
          <w:sz w:val="20"/>
        </w:rPr>
        <w:t>bjednatele</w:t>
      </w:r>
      <w:r w:rsidRPr="0050102F">
        <w:rPr>
          <w:sz w:val="20"/>
        </w:rPr>
        <w:t xml:space="preserve"> </w:t>
      </w:r>
    </w:p>
    <w:p w14:paraId="3CACA8D9" w14:textId="35085F73" w:rsidR="005F11DA" w:rsidRDefault="006A2B5B" w:rsidP="00C41DA7">
      <w:pPr>
        <w:pStyle w:val="ListParagraph"/>
        <w:tabs>
          <w:tab w:val="left" w:pos="1613"/>
        </w:tabs>
        <w:spacing w:before="120" w:after="120" w:line="280" w:lineRule="atLeast"/>
        <w:ind w:left="1418" w:right="2" w:firstLine="0"/>
        <w:rPr>
          <w:sz w:val="20"/>
        </w:rPr>
      </w:pPr>
      <w:r>
        <w:rPr>
          <w:sz w:val="20"/>
        </w:rPr>
        <w:t>nebo</w:t>
      </w:r>
    </w:p>
    <w:p w14:paraId="46D66A6B" w14:textId="4A74AEAC" w:rsidR="005F11DA" w:rsidRDefault="006A2B5B" w:rsidP="00C41DA7">
      <w:pPr>
        <w:pStyle w:val="ListParagraph"/>
        <w:numPr>
          <w:ilvl w:val="0"/>
          <w:numId w:val="6"/>
        </w:numPr>
        <w:tabs>
          <w:tab w:val="left" w:pos="1613"/>
        </w:tabs>
        <w:spacing w:before="120" w:after="120" w:line="280" w:lineRule="atLeast"/>
        <w:ind w:left="1418" w:right="674" w:hanging="425"/>
        <w:rPr>
          <w:sz w:val="20"/>
        </w:rPr>
      </w:pPr>
      <w:r>
        <w:rPr>
          <w:sz w:val="20"/>
        </w:rPr>
        <w:t>v rámci zákaznického auditu dle odst.</w:t>
      </w:r>
      <w:r w:rsidR="00E0579C" w:rsidRPr="00E0579C">
        <w:rPr>
          <w:sz w:val="20"/>
        </w:rPr>
        <w:t xml:space="preserve"> </w:t>
      </w:r>
      <w:r w:rsidR="00E0579C" w:rsidRPr="00E0579C">
        <w:rPr>
          <w:sz w:val="20"/>
        </w:rPr>
        <w:fldChar w:fldCharType="begin"/>
      </w:r>
      <w:r w:rsidR="00E0579C" w:rsidRPr="00E0579C">
        <w:rPr>
          <w:sz w:val="20"/>
        </w:rPr>
        <w:instrText xml:space="preserve"> REF _Ref179802015 \r \h </w:instrText>
      </w:r>
      <w:r w:rsidR="00E0579C">
        <w:rPr>
          <w:sz w:val="20"/>
        </w:rPr>
        <w:instrText xml:space="preserve"> \* MERGEFORMAT </w:instrText>
      </w:r>
      <w:r w:rsidR="00E0579C" w:rsidRPr="00E0579C">
        <w:rPr>
          <w:sz w:val="20"/>
        </w:rPr>
      </w:r>
      <w:r w:rsidR="00E0579C" w:rsidRPr="00E0579C">
        <w:rPr>
          <w:sz w:val="20"/>
        </w:rPr>
        <w:fldChar w:fldCharType="separate"/>
      </w:r>
      <w:r w:rsidR="00F20050">
        <w:rPr>
          <w:sz w:val="20"/>
        </w:rPr>
        <w:t>15.5</w:t>
      </w:r>
      <w:r w:rsidR="00E0579C" w:rsidRPr="00E0579C">
        <w:rPr>
          <w:sz w:val="20"/>
        </w:rPr>
        <w:fldChar w:fldCharType="end"/>
      </w:r>
      <w:r w:rsidR="00E0579C">
        <w:t xml:space="preserve"> </w:t>
      </w:r>
      <w:r>
        <w:rPr>
          <w:sz w:val="20"/>
        </w:rPr>
        <w:t>této</w:t>
      </w:r>
      <w:r w:rsidRPr="0050102F">
        <w:rPr>
          <w:sz w:val="20"/>
        </w:rPr>
        <w:t xml:space="preserve"> </w:t>
      </w:r>
      <w:r>
        <w:rPr>
          <w:sz w:val="20"/>
        </w:rPr>
        <w:t>Smlouvy</w:t>
      </w:r>
    </w:p>
    <w:p w14:paraId="2ABD5FB1" w14:textId="77777777" w:rsidR="005F11DA" w:rsidRDefault="006A2B5B" w:rsidP="00C41DA7">
      <w:pPr>
        <w:pStyle w:val="BodyText"/>
        <w:spacing w:before="120" w:after="120" w:line="280" w:lineRule="atLeast"/>
        <w:ind w:left="709" w:firstLine="0"/>
      </w:pPr>
      <w:r>
        <w:t>odstranit ve lhůtě určené v písemném oznámení Objednatele nebo ve lhůtě přiměřené.</w:t>
      </w:r>
    </w:p>
    <w:p w14:paraId="3E0CD474" w14:textId="55AB50D5" w:rsidR="005F11DA" w:rsidRDefault="006A2B5B" w:rsidP="00C41DA7">
      <w:pPr>
        <w:pStyle w:val="ListParagraph"/>
        <w:numPr>
          <w:ilvl w:val="1"/>
          <w:numId w:val="3"/>
        </w:numPr>
        <w:tabs>
          <w:tab w:val="left" w:pos="709"/>
        </w:tabs>
        <w:spacing w:before="120" w:after="120" w:line="280" w:lineRule="atLeast"/>
        <w:ind w:left="709" w:hanging="709"/>
        <w:rPr>
          <w:sz w:val="20"/>
        </w:rPr>
      </w:pPr>
      <w:r>
        <w:rPr>
          <w:sz w:val="20"/>
        </w:rPr>
        <w:t>Odst</w:t>
      </w:r>
      <w:r w:rsidR="00EB7CEA">
        <w:rPr>
          <w:sz w:val="20"/>
        </w:rPr>
        <w:t>.</w:t>
      </w:r>
      <w:r w:rsidR="00F455BC">
        <w:rPr>
          <w:sz w:val="20"/>
        </w:rPr>
        <w:t xml:space="preserve"> </w:t>
      </w:r>
      <w:r w:rsidR="00F455BC">
        <w:rPr>
          <w:sz w:val="20"/>
        </w:rPr>
        <w:fldChar w:fldCharType="begin"/>
      </w:r>
      <w:r w:rsidR="00F455BC">
        <w:rPr>
          <w:sz w:val="20"/>
        </w:rPr>
        <w:instrText xml:space="preserve"> REF _Ref179802015 \r \h </w:instrText>
      </w:r>
      <w:r w:rsidR="004B2B0C">
        <w:rPr>
          <w:sz w:val="20"/>
        </w:rPr>
        <w:instrText xml:space="preserve"> \* MERGEFORMAT </w:instrText>
      </w:r>
      <w:r w:rsidR="00F455BC">
        <w:rPr>
          <w:sz w:val="20"/>
        </w:rPr>
      </w:r>
      <w:r w:rsidR="00F455BC">
        <w:rPr>
          <w:sz w:val="20"/>
        </w:rPr>
        <w:fldChar w:fldCharType="separate"/>
      </w:r>
      <w:r w:rsidR="00F20050">
        <w:rPr>
          <w:sz w:val="20"/>
        </w:rPr>
        <w:t>15.5</w:t>
      </w:r>
      <w:r w:rsidR="00F455BC">
        <w:rPr>
          <w:sz w:val="20"/>
        </w:rPr>
        <w:fldChar w:fldCharType="end"/>
      </w:r>
      <w:r w:rsidR="00F455BC">
        <w:rPr>
          <w:sz w:val="20"/>
        </w:rPr>
        <w:t xml:space="preserve"> </w:t>
      </w:r>
      <w:r>
        <w:rPr>
          <w:sz w:val="20"/>
        </w:rPr>
        <w:t>až</w:t>
      </w:r>
      <w:r w:rsidR="00F455BC">
        <w:rPr>
          <w:sz w:val="20"/>
        </w:rPr>
        <w:t xml:space="preserve"> </w:t>
      </w:r>
      <w:r w:rsidR="00F455BC">
        <w:rPr>
          <w:sz w:val="20"/>
        </w:rPr>
        <w:fldChar w:fldCharType="begin"/>
      </w:r>
      <w:r w:rsidR="00F455BC">
        <w:rPr>
          <w:sz w:val="20"/>
        </w:rPr>
        <w:instrText xml:space="preserve"> REF _Ref179809994 \r \h </w:instrText>
      </w:r>
      <w:r w:rsidR="004B2B0C">
        <w:rPr>
          <w:sz w:val="20"/>
        </w:rPr>
        <w:instrText xml:space="preserve"> \* MERGEFORMAT </w:instrText>
      </w:r>
      <w:r w:rsidR="00F455BC">
        <w:rPr>
          <w:sz w:val="20"/>
        </w:rPr>
      </w:r>
      <w:r w:rsidR="00F455BC">
        <w:rPr>
          <w:sz w:val="20"/>
        </w:rPr>
        <w:fldChar w:fldCharType="separate"/>
      </w:r>
      <w:r w:rsidR="00F20050">
        <w:rPr>
          <w:sz w:val="20"/>
        </w:rPr>
        <w:t>15.9</w:t>
      </w:r>
      <w:r w:rsidR="00F455BC">
        <w:rPr>
          <w:sz w:val="20"/>
        </w:rPr>
        <w:fldChar w:fldCharType="end"/>
      </w:r>
      <w:r w:rsidR="005E7B72">
        <w:rPr>
          <w:sz w:val="20"/>
        </w:rPr>
        <w:t xml:space="preserve"> </w:t>
      </w:r>
      <w:r>
        <w:rPr>
          <w:sz w:val="20"/>
        </w:rPr>
        <w:t>této</w:t>
      </w:r>
      <w:r w:rsidR="005E7B72">
        <w:rPr>
          <w:sz w:val="20"/>
        </w:rPr>
        <w:t xml:space="preserve"> </w:t>
      </w:r>
      <w:r>
        <w:rPr>
          <w:sz w:val="20"/>
        </w:rPr>
        <w:t>Smlouv</w:t>
      </w:r>
      <w:r w:rsidR="00EB7CEA">
        <w:rPr>
          <w:sz w:val="20"/>
        </w:rPr>
        <w:t>y</w:t>
      </w:r>
      <w:r w:rsidR="005E7B72">
        <w:rPr>
          <w:sz w:val="20"/>
        </w:rPr>
        <w:t xml:space="preserve"> </w:t>
      </w:r>
      <w:r>
        <w:rPr>
          <w:sz w:val="20"/>
        </w:rPr>
        <w:t>se</w:t>
      </w:r>
      <w:r w:rsidR="005E7B72">
        <w:rPr>
          <w:sz w:val="20"/>
        </w:rPr>
        <w:t xml:space="preserve"> </w:t>
      </w:r>
      <w:r>
        <w:rPr>
          <w:sz w:val="20"/>
        </w:rPr>
        <w:t>neaplikují, pokud je Poskytovatel pro</w:t>
      </w:r>
      <w:r w:rsidRPr="004B2B0C">
        <w:rPr>
          <w:sz w:val="20"/>
        </w:rPr>
        <w:t xml:space="preserve"> </w:t>
      </w:r>
      <w:r>
        <w:rPr>
          <w:sz w:val="20"/>
        </w:rPr>
        <w:t>poskytování</w:t>
      </w:r>
      <w:r w:rsidRPr="004B2B0C">
        <w:rPr>
          <w:sz w:val="20"/>
        </w:rPr>
        <w:t xml:space="preserve"> </w:t>
      </w:r>
      <w:r w:rsidR="00AB50B9">
        <w:rPr>
          <w:sz w:val="20"/>
        </w:rPr>
        <w:t>P</w:t>
      </w:r>
      <w:r>
        <w:rPr>
          <w:sz w:val="20"/>
        </w:rPr>
        <w:t>ředmětu</w:t>
      </w:r>
      <w:r w:rsidRPr="004B2B0C">
        <w:rPr>
          <w:sz w:val="20"/>
        </w:rPr>
        <w:t xml:space="preserve"> </w:t>
      </w:r>
      <w:r>
        <w:rPr>
          <w:sz w:val="20"/>
        </w:rPr>
        <w:t>plnění</w:t>
      </w:r>
      <w:r w:rsidRPr="004B2B0C">
        <w:rPr>
          <w:sz w:val="20"/>
        </w:rPr>
        <w:t xml:space="preserve"> </w:t>
      </w:r>
      <w:r>
        <w:rPr>
          <w:sz w:val="20"/>
        </w:rPr>
        <w:t>orgánem</w:t>
      </w:r>
      <w:r w:rsidRPr="004B2B0C">
        <w:rPr>
          <w:sz w:val="20"/>
        </w:rPr>
        <w:t xml:space="preserve"> </w:t>
      </w:r>
      <w:r>
        <w:rPr>
          <w:sz w:val="20"/>
        </w:rPr>
        <w:t>nebo</w:t>
      </w:r>
      <w:r w:rsidRPr="004B2B0C">
        <w:rPr>
          <w:sz w:val="20"/>
        </w:rPr>
        <w:t xml:space="preserve"> </w:t>
      </w:r>
      <w:r>
        <w:rPr>
          <w:sz w:val="20"/>
        </w:rPr>
        <w:t>osobou</w:t>
      </w:r>
      <w:r w:rsidRPr="004B2B0C">
        <w:rPr>
          <w:sz w:val="20"/>
        </w:rPr>
        <w:t xml:space="preserve"> </w:t>
      </w:r>
      <w:r>
        <w:rPr>
          <w:sz w:val="20"/>
        </w:rPr>
        <w:t>uvedenou</w:t>
      </w:r>
      <w:r w:rsidRPr="004B2B0C">
        <w:rPr>
          <w:sz w:val="20"/>
        </w:rPr>
        <w:t xml:space="preserve"> </w:t>
      </w:r>
      <w:r>
        <w:rPr>
          <w:sz w:val="20"/>
        </w:rPr>
        <w:t>v</w:t>
      </w:r>
      <w:r w:rsidRPr="004B2B0C">
        <w:rPr>
          <w:sz w:val="20"/>
        </w:rPr>
        <w:t xml:space="preserve"> </w:t>
      </w:r>
      <w:r>
        <w:rPr>
          <w:sz w:val="20"/>
        </w:rPr>
        <w:t>§</w:t>
      </w:r>
      <w:r w:rsidRPr="004B2B0C">
        <w:rPr>
          <w:sz w:val="20"/>
        </w:rPr>
        <w:t xml:space="preserve"> </w:t>
      </w:r>
      <w:r>
        <w:rPr>
          <w:sz w:val="20"/>
        </w:rPr>
        <w:t>3</w:t>
      </w:r>
      <w:r w:rsidRPr="004B2B0C">
        <w:rPr>
          <w:sz w:val="20"/>
        </w:rPr>
        <w:t xml:space="preserve"> </w:t>
      </w:r>
      <w:r>
        <w:rPr>
          <w:sz w:val="20"/>
        </w:rPr>
        <w:t>písm.</w:t>
      </w:r>
      <w:r w:rsidRPr="004B2B0C">
        <w:rPr>
          <w:sz w:val="20"/>
        </w:rPr>
        <w:t xml:space="preserve"> </w:t>
      </w:r>
      <w:r>
        <w:rPr>
          <w:sz w:val="20"/>
        </w:rPr>
        <w:t>a)</w:t>
      </w:r>
      <w:r w:rsidRPr="004B2B0C">
        <w:rPr>
          <w:sz w:val="20"/>
        </w:rPr>
        <w:t xml:space="preserve"> </w:t>
      </w:r>
      <w:r>
        <w:rPr>
          <w:sz w:val="20"/>
        </w:rPr>
        <w:t>až</w:t>
      </w:r>
      <w:r w:rsidRPr="004B2B0C">
        <w:rPr>
          <w:sz w:val="20"/>
        </w:rPr>
        <w:t xml:space="preserve"> </w:t>
      </w:r>
      <w:r>
        <w:rPr>
          <w:sz w:val="20"/>
        </w:rPr>
        <w:t>g) ZKB.</w:t>
      </w:r>
    </w:p>
    <w:p w14:paraId="0D3F471A" w14:textId="3A07128A" w:rsidR="005F11DA" w:rsidRDefault="006A2B5B" w:rsidP="00C41DA7">
      <w:pPr>
        <w:pStyle w:val="ListParagraph"/>
        <w:numPr>
          <w:ilvl w:val="1"/>
          <w:numId w:val="3"/>
        </w:numPr>
        <w:tabs>
          <w:tab w:val="left" w:pos="709"/>
        </w:tabs>
        <w:spacing w:before="120" w:after="120" w:line="280" w:lineRule="atLeast"/>
        <w:ind w:left="709" w:hanging="709"/>
        <w:rPr>
          <w:sz w:val="20"/>
        </w:rPr>
      </w:pPr>
      <w:bookmarkStart w:id="116" w:name="_bookmark73"/>
      <w:bookmarkStart w:id="117" w:name="_Ref179810043"/>
      <w:bookmarkEnd w:id="116"/>
      <w:r>
        <w:rPr>
          <w:sz w:val="20"/>
        </w:rPr>
        <w:t>Poskytovatel se zavazuje:</w:t>
      </w:r>
      <w:bookmarkEnd w:id="117"/>
    </w:p>
    <w:p w14:paraId="4F976592" w14:textId="1D6252D0" w:rsidR="005F11DA"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p</w:t>
      </w:r>
      <w:r w:rsidR="006A2B5B">
        <w:rPr>
          <w:sz w:val="20"/>
        </w:rPr>
        <w:t>oskytnout</w:t>
      </w:r>
      <w:r w:rsidR="006A2B5B" w:rsidRPr="004B2B0C">
        <w:rPr>
          <w:sz w:val="20"/>
        </w:rPr>
        <w:t xml:space="preserve"> </w:t>
      </w:r>
      <w:r w:rsidR="006A2B5B">
        <w:rPr>
          <w:sz w:val="20"/>
        </w:rPr>
        <w:t>na</w:t>
      </w:r>
      <w:r w:rsidR="00AB50B9">
        <w:rPr>
          <w:sz w:val="20"/>
        </w:rPr>
        <w:t xml:space="preserve"> písemné</w:t>
      </w:r>
      <w:r w:rsidR="006A2B5B" w:rsidRPr="004B2B0C">
        <w:rPr>
          <w:sz w:val="20"/>
        </w:rPr>
        <w:t xml:space="preserve"> </w:t>
      </w:r>
      <w:r w:rsidR="006A2B5B">
        <w:rPr>
          <w:sz w:val="20"/>
        </w:rPr>
        <w:t>vyžádání</w:t>
      </w:r>
      <w:r w:rsidR="006A2B5B" w:rsidRPr="004B2B0C">
        <w:rPr>
          <w:sz w:val="20"/>
        </w:rPr>
        <w:t xml:space="preserve"> </w:t>
      </w:r>
      <w:r w:rsidR="006A2B5B">
        <w:rPr>
          <w:sz w:val="20"/>
        </w:rPr>
        <w:t>Objednateli</w:t>
      </w:r>
      <w:r w:rsidR="006A2B5B" w:rsidRPr="004B2B0C">
        <w:rPr>
          <w:sz w:val="20"/>
        </w:rPr>
        <w:t xml:space="preserve"> </w:t>
      </w:r>
      <w:r w:rsidR="006A2B5B">
        <w:rPr>
          <w:sz w:val="20"/>
        </w:rPr>
        <w:t>dokumenty</w:t>
      </w:r>
      <w:r w:rsidR="006A2B5B" w:rsidRPr="004B2B0C">
        <w:rPr>
          <w:sz w:val="20"/>
        </w:rPr>
        <w:t xml:space="preserve"> </w:t>
      </w:r>
      <w:r w:rsidR="006A2B5B">
        <w:rPr>
          <w:sz w:val="20"/>
        </w:rPr>
        <w:t>a</w:t>
      </w:r>
      <w:r w:rsidR="006A2B5B" w:rsidRPr="004B2B0C">
        <w:rPr>
          <w:sz w:val="20"/>
        </w:rPr>
        <w:t xml:space="preserve"> </w:t>
      </w:r>
      <w:r w:rsidR="006A2B5B">
        <w:rPr>
          <w:sz w:val="20"/>
        </w:rPr>
        <w:t>obdobné</w:t>
      </w:r>
      <w:r w:rsidR="006A2B5B" w:rsidRPr="004B2B0C">
        <w:rPr>
          <w:sz w:val="20"/>
        </w:rPr>
        <w:t xml:space="preserve"> </w:t>
      </w:r>
      <w:r w:rsidR="006A2B5B">
        <w:rPr>
          <w:sz w:val="20"/>
        </w:rPr>
        <w:t>vstupy,</w:t>
      </w:r>
      <w:r w:rsidR="006A2B5B">
        <w:rPr>
          <w:spacing w:val="-11"/>
          <w:sz w:val="20"/>
        </w:rPr>
        <w:t xml:space="preserve"> </w:t>
      </w:r>
      <w:r w:rsidR="006A2B5B">
        <w:rPr>
          <w:sz w:val="20"/>
        </w:rPr>
        <w:t>které</w:t>
      </w:r>
      <w:r w:rsidR="006A2B5B">
        <w:rPr>
          <w:spacing w:val="-17"/>
          <w:sz w:val="20"/>
        </w:rPr>
        <w:t xml:space="preserve"> </w:t>
      </w:r>
      <w:r w:rsidR="006A2B5B">
        <w:rPr>
          <w:sz w:val="20"/>
        </w:rPr>
        <w:t>budou prokazovat naplnění Kybernetických</w:t>
      </w:r>
      <w:r w:rsidR="006A2B5B">
        <w:rPr>
          <w:spacing w:val="-4"/>
          <w:sz w:val="20"/>
        </w:rPr>
        <w:t xml:space="preserve"> </w:t>
      </w:r>
      <w:r w:rsidR="006A2B5B">
        <w:rPr>
          <w:sz w:val="20"/>
        </w:rPr>
        <w:t>požadavků</w:t>
      </w:r>
      <w:r w:rsidR="002C010B">
        <w:rPr>
          <w:sz w:val="20"/>
        </w:rPr>
        <w:t xml:space="preserve"> a Bezpečnostních opatření na straně Poskytovatele</w:t>
      </w:r>
      <w:r>
        <w:rPr>
          <w:sz w:val="20"/>
        </w:rPr>
        <w:t>;</w:t>
      </w:r>
    </w:p>
    <w:p w14:paraId="7E20638F" w14:textId="12A4AFDA" w:rsidR="005F11DA"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n</w:t>
      </w:r>
      <w:r w:rsidR="006A2B5B">
        <w:rPr>
          <w:sz w:val="20"/>
        </w:rPr>
        <w:t xml:space="preserve">a požádání s Objednatelem konzultovat kdykoli v průběhu </w:t>
      </w:r>
      <w:r w:rsidR="002C010B">
        <w:rPr>
          <w:sz w:val="20"/>
        </w:rPr>
        <w:t>poskytování Předmětu</w:t>
      </w:r>
      <w:r w:rsidR="006A2B5B">
        <w:rPr>
          <w:sz w:val="20"/>
        </w:rPr>
        <w:t xml:space="preserve"> plnění detailní nastavení bezpečnostních opatření k naplnění Kybernetických požadavků </w:t>
      </w:r>
      <w:r w:rsidR="002C010B">
        <w:rPr>
          <w:sz w:val="20"/>
        </w:rPr>
        <w:t xml:space="preserve">a Bezpečnostních opatření na straně Poskytovatele </w:t>
      </w:r>
      <w:r w:rsidR="006A2B5B">
        <w:rPr>
          <w:sz w:val="20"/>
        </w:rPr>
        <w:t>a pro takovéto konzultace zajistit účast kvalifikovaných pracovník</w:t>
      </w:r>
      <w:r>
        <w:rPr>
          <w:sz w:val="20"/>
        </w:rPr>
        <w:t>;</w:t>
      </w:r>
    </w:p>
    <w:p w14:paraId="3B9856C4" w14:textId="7920C643" w:rsidR="005F11DA"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n</w:t>
      </w:r>
      <w:r w:rsidR="006A2B5B">
        <w:rPr>
          <w:sz w:val="20"/>
        </w:rPr>
        <w:t>eprodleně informovat Objednatele o všech významných změnách v naplnění Kybernetických požadavků</w:t>
      </w:r>
      <w:r w:rsidR="002C010B">
        <w:rPr>
          <w:sz w:val="20"/>
        </w:rPr>
        <w:t xml:space="preserve"> a Bezpečnostních opatření na straně Poskytovatele</w:t>
      </w:r>
      <w:r w:rsidR="006A2B5B">
        <w:rPr>
          <w:sz w:val="20"/>
        </w:rPr>
        <w:t xml:space="preserve">, které nastanou kdykoli v průběhu trvání </w:t>
      </w:r>
      <w:r w:rsidR="002C010B">
        <w:rPr>
          <w:sz w:val="20"/>
        </w:rPr>
        <w:t>smluvního vztahu založeného touto</w:t>
      </w:r>
      <w:r w:rsidR="006A2B5B">
        <w:rPr>
          <w:sz w:val="20"/>
        </w:rPr>
        <w:t xml:space="preserve"> Smlouv</w:t>
      </w:r>
      <w:r w:rsidR="002C010B">
        <w:rPr>
          <w:sz w:val="20"/>
        </w:rPr>
        <w:t>ou</w:t>
      </w:r>
      <w:r>
        <w:rPr>
          <w:sz w:val="20"/>
        </w:rPr>
        <w:t>;</w:t>
      </w:r>
    </w:p>
    <w:p w14:paraId="5E4573BE" w14:textId="38AFAA06" w:rsidR="005F11DA"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b</w:t>
      </w:r>
      <w:r w:rsidR="006A2B5B">
        <w:rPr>
          <w:sz w:val="20"/>
        </w:rPr>
        <w:t>ezodkladně a s vyvinutím nejlepšího úsilí zajistit náhradní způsob naplnění Kybernetických požadavků</w:t>
      </w:r>
      <w:r w:rsidR="002C010B">
        <w:rPr>
          <w:sz w:val="20"/>
        </w:rPr>
        <w:t xml:space="preserve"> a Bezpečnostních opatření na straně Poskytovatele</w:t>
      </w:r>
      <w:r w:rsidR="006A2B5B">
        <w:rPr>
          <w:sz w:val="20"/>
        </w:rPr>
        <w:t>, pokud stávající řešení přestalo být funkční a</w:t>
      </w:r>
      <w:r w:rsidR="006A2B5B">
        <w:rPr>
          <w:spacing w:val="-2"/>
          <w:sz w:val="20"/>
        </w:rPr>
        <w:t xml:space="preserve"> </w:t>
      </w:r>
      <w:r w:rsidR="006A2B5B">
        <w:rPr>
          <w:sz w:val="20"/>
        </w:rPr>
        <w:t>efektivní</w:t>
      </w:r>
      <w:r>
        <w:rPr>
          <w:sz w:val="20"/>
        </w:rPr>
        <w:t>;</w:t>
      </w:r>
    </w:p>
    <w:p w14:paraId="3CFF74C2" w14:textId="646F4B53" w:rsidR="00245B95" w:rsidRPr="00245B95"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p</w:t>
      </w:r>
      <w:r w:rsidR="00245B95" w:rsidRPr="00245B95">
        <w:rPr>
          <w:sz w:val="20"/>
        </w:rPr>
        <w:t>o ukončení smluvního vztahu založeného tuto Smlouvou v</w:t>
      </w:r>
      <w:r>
        <w:rPr>
          <w:sz w:val="20"/>
        </w:rPr>
        <w:t xml:space="preserve">eškerá </w:t>
      </w:r>
      <w:r w:rsidR="00245B95" w:rsidRPr="00245B95">
        <w:rPr>
          <w:sz w:val="20"/>
        </w:rPr>
        <w:t>data předat Objednateli a případné kopie na straně Poskytovatele řádně zlikvidovat dle ustanovení Kybernetické legislativy</w:t>
      </w:r>
      <w:r>
        <w:rPr>
          <w:sz w:val="20"/>
        </w:rPr>
        <w:t>;</w:t>
      </w:r>
    </w:p>
    <w:p w14:paraId="4A7DAAA3" w14:textId="4760F1B9" w:rsidR="001845E4"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t>b</w:t>
      </w:r>
      <w:r w:rsidR="006A2B5B">
        <w:rPr>
          <w:sz w:val="20"/>
        </w:rPr>
        <w:t xml:space="preserve">ezodkladně informovat Objednatele o bezpečnostních incidentech, které mohou ovlivnit </w:t>
      </w:r>
      <w:r w:rsidR="00FB0467">
        <w:rPr>
          <w:sz w:val="20"/>
        </w:rPr>
        <w:t>poskytování Předmětu</w:t>
      </w:r>
      <w:r w:rsidR="006A2B5B">
        <w:rPr>
          <w:sz w:val="20"/>
        </w:rPr>
        <w:t xml:space="preserve"> plnění</w:t>
      </w:r>
      <w:r>
        <w:rPr>
          <w:sz w:val="20"/>
        </w:rPr>
        <w:t>;</w:t>
      </w:r>
    </w:p>
    <w:p w14:paraId="43325137" w14:textId="4EC254E2" w:rsidR="001845E4" w:rsidRPr="00C41DA7" w:rsidRDefault="00C41DA7" w:rsidP="00C41DA7">
      <w:pPr>
        <w:pStyle w:val="ListParagraph"/>
        <w:numPr>
          <w:ilvl w:val="2"/>
          <w:numId w:val="3"/>
        </w:numPr>
        <w:tabs>
          <w:tab w:val="left" w:pos="1701"/>
        </w:tabs>
        <w:spacing w:before="120" w:after="120" w:line="280" w:lineRule="atLeast"/>
        <w:ind w:left="1701" w:right="2" w:hanging="850"/>
        <w:rPr>
          <w:sz w:val="20"/>
        </w:rPr>
      </w:pPr>
      <w:r>
        <w:rPr>
          <w:sz w:val="20"/>
        </w:rPr>
        <w:lastRenderedPageBreak/>
        <w:t>p</w:t>
      </w:r>
      <w:r w:rsidR="006A2B5B" w:rsidRPr="001845E4">
        <w:rPr>
          <w:sz w:val="20"/>
        </w:rPr>
        <w:t>ři výkonu své činnosti včas a prokazatelně upozornit Objednatele na zřejmou nevhodnost jeho příkazů či doporučení vztahující se ke Kybernetickým požadavkům</w:t>
      </w:r>
      <w:r w:rsidR="005E7B72">
        <w:rPr>
          <w:sz w:val="20"/>
        </w:rPr>
        <w:t xml:space="preserve"> </w:t>
      </w:r>
      <w:r w:rsidR="006A2B5B" w:rsidRPr="001845E4">
        <w:rPr>
          <w:sz w:val="20"/>
        </w:rPr>
        <w:t>a</w:t>
      </w:r>
      <w:r w:rsidR="005E7B72">
        <w:rPr>
          <w:sz w:val="20"/>
        </w:rPr>
        <w:t xml:space="preserve"> </w:t>
      </w:r>
      <w:r w:rsidR="006A2B5B" w:rsidRPr="001845E4">
        <w:rPr>
          <w:sz w:val="20"/>
        </w:rPr>
        <w:t>jejichž následkem</w:t>
      </w:r>
      <w:r w:rsidR="005E7B72">
        <w:rPr>
          <w:sz w:val="20"/>
        </w:rPr>
        <w:t xml:space="preserve"> </w:t>
      </w:r>
      <w:r w:rsidR="006A2B5B" w:rsidRPr="001845E4">
        <w:rPr>
          <w:sz w:val="20"/>
        </w:rPr>
        <w:t>může</w:t>
      </w:r>
      <w:r w:rsidR="005E7B72">
        <w:rPr>
          <w:sz w:val="20"/>
        </w:rPr>
        <w:t xml:space="preserve"> </w:t>
      </w:r>
      <w:r w:rsidR="006A2B5B" w:rsidRPr="001845E4">
        <w:rPr>
          <w:sz w:val="20"/>
        </w:rPr>
        <w:t xml:space="preserve">vzniknout </w:t>
      </w:r>
      <w:r w:rsidR="001845E4">
        <w:rPr>
          <w:sz w:val="20"/>
        </w:rPr>
        <w:t>škoda či jiná</w:t>
      </w:r>
      <w:r w:rsidR="006A2B5B" w:rsidRPr="001845E4">
        <w:rPr>
          <w:sz w:val="20"/>
        </w:rPr>
        <w:t xml:space="preserve"> újma</w:t>
      </w:r>
      <w:r w:rsidR="005E7B72">
        <w:rPr>
          <w:sz w:val="20"/>
        </w:rPr>
        <w:t xml:space="preserve"> </w:t>
      </w:r>
      <w:r w:rsidR="006A2B5B" w:rsidRPr="001845E4">
        <w:rPr>
          <w:sz w:val="20"/>
        </w:rPr>
        <w:t>nebo</w:t>
      </w:r>
      <w:r w:rsidR="005E7B72">
        <w:rPr>
          <w:sz w:val="20"/>
        </w:rPr>
        <w:t xml:space="preserve"> </w:t>
      </w:r>
      <w:r w:rsidR="006A2B5B" w:rsidRPr="001845E4">
        <w:rPr>
          <w:sz w:val="20"/>
        </w:rPr>
        <w:t>nesoulad</w:t>
      </w:r>
      <w:r w:rsidR="005E7B72">
        <w:rPr>
          <w:sz w:val="20"/>
        </w:rPr>
        <w:t xml:space="preserve"> </w:t>
      </w:r>
      <w:r w:rsidR="006A2B5B" w:rsidRPr="001845E4">
        <w:rPr>
          <w:sz w:val="20"/>
        </w:rPr>
        <w:t>se zákony nebo obecně závaznými právními předpisy</w:t>
      </w:r>
      <w:r>
        <w:rPr>
          <w:sz w:val="20"/>
        </w:rPr>
        <w:t>.</w:t>
      </w:r>
    </w:p>
    <w:p w14:paraId="467A9186" w14:textId="77777777" w:rsidR="005F11DA" w:rsidRDefault="006A2B5B" w:rsidP="00A62F94">
      <w:pPr>
        <w:pStyle w:val="Heading1"/>
        <w:numPr>
          <w:ilvl w:val="0"/>
          <w:numId w:val="3"/>
        </w:numPr>
        <w:tabs>
          <w:tab w:val="left" w:pos="709"/>
        </w:tabs>
        <w:spacing w:before="480" w:line="280" w:lineRule="atLeast"/>
        <w:ind w:left="709" w:hanging="709"/>
      </w:pPr>
      <w:bookmarkStart w:id="118" w:name="_bookmark74"/>
      <w:bookmarkEnd w:id="118"/>
      <w:r>
        <w:t>PLATNOST A ÚČINNOST</w:t>
      </w:r>
      <w:r w:rsidRPr="00950664">
        <w:t xml:space="preserve"> </w:t>
      </w:r>
      <w:r>
        <w:t>SMLOUVY</w:t>
      </w:r>
    </w:p>
    <w:p w14:paraId="37D4E801" w14:textId="488D1FCC" w:rsidR="007644B0" w:rsidRDefault="006A2B5B" w:rsidP="008E1545">
      <w:pPr>
        <w:pStyle w:val="ListParagraph"/>
        <w:numPr>
          <w:ilvl w:val="1"/>
          <w:numId w:val="3"/>
        </w:numPr>
        <w:tabs>
          <w:tab w:val="left" w:pos="709"/>
        </w:tabs>
        <w:spacing w:before="120" w:after="120" w:line="280" w:lineRule="atLeast"/>
        <w:ind w:left="709" w:hanging="709"/>
        <w:rPr>
          <w:sz w:val="20"/>
        </w:rPr>
      </w:pPr>
      <w:bookmarkStart w:id="119" w:name="_bookmark75"/>
      <w:bookmarkStart w:id="120" w:name="_Ref179798496"/>
      <w:bookmarkEnd w:id="119"/>
      <w:r>
        <w:rPr>
          <w:sz w:val="20"/>
        </w:rPr>
        <w:t>Tato Smlouva</w:t>
      </w:r>
      <w:r w:rsidR="005E7B72">
        <w:rPr>
          <w:sz w:val="20"/>
        </w:rPr>
        <w:t xml:space="preserve"> </w:t>
      </w:r>
      <w:r>
        <w:rPr>
          <w:sz w:val="20"/>
        </w:rPr>
        <w:t>nabývá</w:t>
      </w:r>
      <w:r w:rsidR="005E7B72">
        <w:rPr>
          <w:sz w:val="20"/>
        </w:rPr>
        <w:t xml:space="preserve"> </w:t>
      </w:r>
      <w:r>
        <w:rPr>
          <w:sz w:val="20"/>
        </w:rPr>
        <w:t>platnosti</w:t>
      </w:r>
      <w:r w:rsidR="005E7B72">
        <w:rPr>
          <w:sz w:val="20"/>
        </w:rPr>
        <w:t xml:space="preserve"> </w:t>
      </w:r>
      <w:r>
        <w:rPr>
          <w:sz w:val="20"/>
        </w:rPr>
        <w:t>dnem</w:t>
      </w:r>
      <w:r w:rsidR="005E7B72">
        <w:rPr>
          <w:sz w:val="20"/>
        </w:rPr>
        <w:t xml:space="preserve"> </w:t>
      </w:r>
      <w:r>
        <w:rPr>
          <w:sz w:val="20"/>
        </w:rPr>
        <w:t>jejího</w:t>
      </w:r>
      <w:r w:rsidR="005E7B72">
        <w:rPr>
          <w:sz w:val="20"/>
        </w:rPr>
        <w:t xml:space="preserve"> </w:t>
      </w:r>
      <w:r>
        <w:rPr>
          <w:sz w:val="20"/>
        </w:rPr>
        <w:t>podpisu</w:t>
      </w:r>
      <w:r w:rsidR="005E7B72">
        <w:rPr>
          <w:sz w:val="20"/>
        </w:rPr>
        <w:t xml:space="preserve"> </w:t>
      </w:r>
      <w:r>
        <w:rPr>
          <w:sz w:val="20"/>
        </w:rPr>
        <w:t>oběma</w:t>
      </w:r>
      <w:r w:rsidR="005E7B72">
        <w:rPr>
          <w:sz w:val="20"/>
        </w:rPr>
        <w:t xml:space="preserve"> </w:t>
      </w:r>
      <w:r w:rsidR="007644B0">
        <w:rPr>
          <w:sz w:val="20"/>
        </w:rPr>
        <w:t>S</w:t>
      </w:r>
      <w:r>
        <w:rPr>
          <w:sz w:val="20"/>
        </w:rPr>
        <w:t>mluvními</w:t>
      </w:r>
      <w:r w:rsidR="005E7B72">
        <w:rPr>
          <w:sz w:val="20"/>
        </w:rPr>
        <w:t xml:space="preserve"> </w:t>
      </w:r>
      <w:r>
        <w:rPr>
          <w:sz w:val="20"/>
        </w:rPr>
        <w:t>stranami a</w:t>
      </w:r>
      <w:r w:rsidR="002348E1">
        <w:rPr>
          <w:sz w:val="20"/>
        </w:rPr>
        <w:t> </w:t>
      </w:r>
      <w:r>
        <w:rPr>
          <w:sz w:val="20"/>
        </w:rPr>
        <w:t xml:space="preserve">účinnosti dnem uveřejnění v registru smluv dle zákona </w:t>
      </w:r>
      <w:r w:rsidR="009B3DFB">
        <w:rPr>
          <w:sz w:val="20"/>
        </w:rPr>
        <w:t>č</w:t>
      </w:r>
      <w:r w:rsidR="00A169ED">
        <w:rPr>
          <w:sz w:val="20"/>
        </w:rPr>
        <w:t xml:space="preserve">. 340/2015 Sb., </w:t>
      </w:r>
      <w:r w:rsidR="00A169ED" w:rsidRPr="00A169ED">
        <w:rPr>
          <w:sz w:val="20"/>
        </w:rPr>
        <w:t>o zvláštních podmínkách účinnosti některých smluv, uveřejňování těchto smluv a o registru smluv (zákon o registru smluv)</w:t>
      </w:r>
      <w:r w:rsidR="00A169ED">
        <w:rPr>
          <w:sz w:val="20"/>
        </w:rPr>
        <w:t>, ve znění pozdějších předpisů</w:t>
      </w:r>
      <w:r w:rsidR="007644B0">
        <w:rPr>
          <w:sz w:val="20"/>
        </w:rPr>
        <w:t>.</w:t>
      </w:r>
    </w:p>
    <w:p w14:paraId="672D9DB1" w14:textId="12A4A150" w:rsidR="005F11DA" w:rsidRDefault="007644B0" w:rsidP="008E1545">
      <w:pPr>
        <w:pStyle w:val="ListParagraph"/>
        <w:numPr>
          <w:ilvl w:val="1"/>
          <w:numId w:val="3"/>
        </w:numPr>
        <w:tabs>
          <w:tab w:val="left" w:pos="709"/>
        </w:tabs>
        <w:spacing w:before="120" w:after="120" w:line="280" w:lineRule="atLeast"/>
        <w:ind w:left="709" w:hanging="709"/>
        <w:rPr>
          <w:sz w:val="20"/>
        </w:rPr>
      </w:pPr>
      <w:r>
        <w:rPr>
          <w:sz w:val="20"/>
        </w:rPr>
        <w:t>Tato Smlouva se</w:t>
      </w:r>
      <w:r w:rsidR="006A2B5B">
        <w:rPr>
          <w:sz w:val="20"/>
        </w:rPr>
        <w:t xml:space="preserve"> uzavírá na dobu určitou </w:t>
      </w:r>
      <w:r w:rsidR="006A2B5B" w:rsidRPr="00F75595">
        <w:rPr>
          <w:sz w:val="20"/>
        </w:rPr>
        <w:t xml:space="preserve">v trvání </w:t>
      </w:r>
      <w:r w:rsidR="002348E1">
        <w:rPr>
          <w:sz w:val="20"/>
        </w:rPr>
        <w:t>36</w:t>
      </w:r>
      <w:r w:rsidR="006A2B5B" w:rsidRPr="00F75595">
        <w:rPr>
          <w:sz w:val="20"/>
        </w:rPr>
        <w:t xml:space="preserve"> měsíců od</w:t>
      </w:r>
      <w:r w:rsidR="004334AA">
        <w:rPr>
          <w:sz w:val="20"/>
        </w:rPr>
        <w:t>e dne nabytí účinnosti této Smlouvy</w:t>
      </w:r>
      <w:r w:rsidR="006A2B5B" w:rsidRPr="00F75595">
        <w:rPr>
          <w:sz w:val="20"/>
        </w:rPr>
        <w:t>, případně na dobu určenou dle odst</w:t>
      </w:r>
      <w:r w:rsidR="006A2B5B" w:rsidRPr="00DD5909">
        <w:rPr>
          <w:sz w:val="20"/>
          <w:szCs w:val="20"/>
        </w:rPr>
        <w:t>.</w:t>
      </w:r>
      <w:r w:rsidR="00DD5909" w:rsidRPr="00DD5909">
        <w:rPr>
          <w:sz w:val="20"/>
          <w:szCs w:val="20"/>
        </w:rPr>
        <w:t xml:space="preserve"> </w:t>
      </w:r>
      <w:r w:rsidR="00DD5909" w:rsidRPr="00DD5909">
        <w:rPr>
          <w:sz w:val="20"/>
          <w:szCs w:val="20"/>
        </w:rPr>
        <w:fldChar w:fldCharType="begin"/>
      </w:r>
      <w:r w:rsidR="00DD5909" w:rsidRPr="00DD5909">
        <w:rPr>
          <w:sz w:val="20"/>
          <w:szCs w:val="20"/>
        </w:rPr>
        <w:instrText xml:space="preserve"> REF _Ref179810252 \r \h </w:instrText>
      </w:r>
      <w:r w:rsidR="00DD5909">
        <w:rPr>
          <w:sz w:val="20"/>
          <w:szCs w:val="20"/>
        </w:rPr>
        <w:instrText xml:space="preserve"> \* MERGEFORMAT </w:instrText>
      </w:r>
      <w:r w:rsidR="00DD5909" w:rsidRPr="00DD5909">
        <w:rPr>
          <w:sz w:val="20"/>
          <w:szCs w:val="20"/>
        </w:rPr>
      </w:r>
      <w:r w:rsidR="00DD5909" w:rsidRPr="00DD5909">
        <w:rPr>
          <w:sz w:val="20"/>
          <w:szCs w:val="20"/>
        </w:rPr>
        <w:fldChar w:fldCharType="separate"/>
      </w:r>
      <w:r w:rsidR="00F20050">
        <w:rPr>
          <w:sz w:val="20"/>
          <w:szCs w:val="20"/>
        </w:rPr>
        <w:t>16.3</w:t>
      </w:r>
      <w:r w:rsidR="004334AA">
        <w:rPr>
          <w:sz w:val="20"/>
          <w:szCs w:val="20"/>
        </w:rPr>
        <w:t xml:space="preserve"> této Smlouvy</w:t>
      </w:r>
      <w:r w:rsidR="00DD5909" w:rsidRPr="00DD5909">
        <w:rPr>
          <w:sz w:val="20"/>
          <w:szCs w:val="20"/>
        </w:rPr>
        <w:fldChar w:fldCharType="end"/>
      </w:r>
      <w:r w:rsidR="00DD5909" w:rsidRPr="00DD5909">
        <w:rPr>
          <w:sz w:val="20"/>
          <w:szCs w:val="20"/>
        </w:rPr>
        <w:t>.</w:t>
      </w:r>
      <w:bookmarkEnd w:id="120"/>
    </w:p>
    <w:p w14:paraId="5C076B3D" w14:textId="50CD3F72" w:rsidR="005F11DA" w:rsidRPr="004457D2" w:rsidRDefault="006A2B5B" w:rsidP="008E1545">
      <w:pPr>
        <w:pStyle w:val="ListParagraph"/>
        <w:numPr>
          <w:ilvl w:val="1"/>
          <w:numId w:val="3"/>
        </w:numPr>
        <w:tabs>
          <w:tab w:val="left" w:pos="709"/>
        </w:tabs>
        <w:spacing w:before="120" w:after="120" w:line="280" w:lineRule="atLeast"/>
        <w:ind w:left="709" w:hanging="709"/>
        <w:rPr>
          <w:sz w:val="20"/>
        </w:rPr>
      </w:pPr>
      <w:bookmarkStart w:id="121" w:name="_bookmark76"/>
      <w:bookmarkStart w:id="122" w:name="_Ref179810252"/>
      <w:bookmarkEnd w:id="121"/>
      <w:r w:rsidRPr="004457D2">
        <w:rPr>
          <w:sz w:val="20"/>
        </w:rPr>
        <w:t>Pro zajištění kontinuálního souladu s Kybernetickou legislativou si Objednatel v rámci zadávacího</w:t>
      </w:r>
      <w:r w:rsidRPr="004457D2">
        <w:rPr>
          <w:spacing w:val="-7"/>
          <w:sz w:val="20"/>
        </w:rPr>
        <w:t xml:space="preserve"> </w:t>
      </w:r>
      <w:r w:rsidRPr="004457D2">
        <w:rPr>
          <w:sz w:val="20"/>
        </w:rPr>
        <w:t>řízení</w:t>
      </w:r>
      <w:r w:rsidRPr="004457D2">
        <w:rPr>
          <w:spacing w:val="-4"/>
          <w:sz w:val="20"/>
        </w:rPr>
        <w:t xml:space="preserve"> </w:t>
      </w:r>
      <w:r w:rsidRPr="004457D2">
        <w:rPr>
          <w:sz w:val="20"/>
        </w:rPr>
        <w:t>Veřejné</w:t>
      </w:r>
      <w:r w:rsidRPr="004457D2">
        <w:rPr>
          <w:spacing w:val="-5"/>
          <w:sz w:val="20"/>
        </w:rPr>
        <w:t xml:space="preserve"> </w:t>
      </w:r>
      <w:r w:rsidRPr="004457D2">
        <w:rPr>
          <w:sz w:val="20"/>
        </w:rPr>
        <w:t>zakázky</w:t>
      </w:r>
      <w:r w:rsidRPr="004457D2">
        <w:rPr>
          <w:spacing w:val="-11"/>
          <w:sz w:val="20"/>
        </w:rPr>
        <w:t xml:space="preserve"> </w:t>
      </w:r>
      <w:r w:rsidRPr="004457D2">
        <w:rPr>
          <w:sz w:val="20"/>
        </w:rPr>
        <w:t>vyhradil</w:t>
      </w:r>
      <w:r w:rsidRPr="004457D2">
        <w:rPr>
          <w:spacing w:val="-5"/>
          <w:sz w:val="20"/>
        </w:rPr>
        <w:t xml:space="preserve"> </w:t>
      </w:r>
      <w:r w:rsidRPr="004457D2">
        <w:rPr>
          <w:sz w:val="20"/>
        </w:rPr>
        <w:t>v</w:t>
      </w:r>
      <w:r w:rsidRPr="004457D2">
        <w:rPr>
          <w:spacing w:val="-5"/>
          <w:sz w:val="20"/>
        </w:rPr>
        <w:t xml:space="preserve"> </w:t>
      </w:r>
      <w:r w:rsidRPr="004457D2">
        <w:rPr>
          <w:sz w:val="20"/>
        </w:rPr>
        <w:t>souladu</w:t>
      </w:r>
      <w:r w:rsidRPr="004457D2">
        <w:rPr>
          <w:spacing w:val="-5"/>
          <w:sz w:val="20"/>
        </w:rPr>
        <w:t xml:space="preserve"> </w:t>
      </w:r>
      <w:r w:rsidRPr="004457D2">
        <w:rPr>
          <w:sz w:val="20"/>
        </w:rPr>
        <w:t>s</w:t>
      </w:r>
      <w:r w:rsidRPr="004457D2">
        <w:rPr>
          <w:spacing w:val="-8"/>
          <w:sz w:val="20"/>
        </w:rPr>
        <w:t xml:space="preserve"> </w:t>
      </w:r>
      <w:r w:rsidRPr="004457D2">
        <w:rPr>
          <w:sz w:val="20"/>
        </w:rPr>
        <w:t>§</w:t>
      </w:r>
      <w:r w:rsidR="007021AF" w:rsidRPr="004457D2">
        <w:rPr>
          <w:sz w:val="20"/>
        </w:rPr>
        <w:t xml:space="preserve"> </w:t>
      </w:r>
      <w:r w:rsidRPr="004457D2">
        <w:rPr>
          <w:sz w:val="20"/>
        </w:rPr>
        <w:t>100</w:t>
      </w:r>
      <w:r w:rsidRPr="004457D2">
        <w:rPr>
          <w:spacing w:val="-7"/>
          <w:sz w:val="20"/>
        </w:rPr>
        <w:t xml:space="preserve"> </w:t>
      </w:r>
      <w:r w:rsidR="005560DC" w:rsidRPr="004457D2">
        <w:rPr>
          <w:sz w:val="20"/>
        </w:rPr>
        <w:t>od</w:t>
      </w:r>
      <w:r w:rsidRPr="004457D2">
        <w:rPr>
          <w:sz w:val="20"/>
        </w:rPr>
        <w:t>st.</w:t>
      </w:r>
      <w:r w:rsidRPr="004457D2">
        <w:rPr>
          <w:spacing w:val="-6"/>
          <w:sz w:val="20"/>
        </w:rPr>
        <w:t xml:space="preserve"> </w:t>
      </w:r>
      <w:r w:rsidRPr="004457D2">
        <w:rPr>
          <w:sz w:val="20"/>
        </w:rPr>
        <w:t>1</w:t>
      </w:r>
      <w:r w:rsidRPr="004457D2">
        <w:rPr>
          <w:spacing w:val="-9"/>
          <w:sz w:val="20"/>
        </w:rPr>
        <w:t xml:space="preserve"> </w:t>
      </w:r>
      <w:r w:rsidRPr="004457D2">
        <w:rPr>
          <w:sz w:val="20"/>
        </w:rPr>
        <w:t>ZZVZ</w:t>
      </w:r>
      <w:r w:rsidRPr="004457D2">
        <w:rPr>
          <w:spacing w:val="-2"/>
          <w:sz w:val="20"/>
        </w:rPr>
        <w:t xml:space="preserve"> </w:t>
      </w:r>
      <w:r w:rsidRPr="004457D2">
        <w:rPr>
          <w:sz w:val="20"/>
        </w:rPr>
        <w:t>následující změnu závazku ze smlouvy, která bude provedena na</w:t>
      </w:r>
      <w:r w:rsidR="004457D2">
        <w:rPr>
          <w:sz w:val="20"/>
        </w:rPr>
        <w:t> </w:t>
      </w:r>
      <w:r w:rsidRPr="004457D2">
        <w:rPr>
          <w:sz w:val="20"/>
        </w:rPr>
        <w:t>základě níže uvedených podmínek:</w:t>
      </w:r>
      <w:bookmarkEnd w:id="122"/>
    </w:p>
    <w:p w14:paraId="23A9D822" w14:textId="43C7D560" w:rsidR="005F11DA" w:rsidRPr="00A370E0" w:rsidRDefault="00D5597F" w:rsidP="008E1545">
      <w:pPr>
        <w:pStyle w:val="ListParagraph"/>
        <w:numPr>
          <w:ilvl w:val="2"/>
          <w:numId w:val="3"/>
        </w:numPr>
        <w:tabs>
          <w:tab w:val="left" w:pos="1701"/>
        </w:tabs>
        <w:spacing w:before="120" w:after="120" w:line="280" w:lineRule="atLeast"/>
        <w:ind w:left="1701" w:right="2" w:hanging="850"/>
        <w:rPr>
          <w:sz w:val="20"/>
        </w:rPr>
      </w:pPr>
      <w:r w:rsidRPr="00A370E0">
        <w:rPr>
          <w:sz w:val="20"/>
        </w:rPr>
        <w:t xml:space="preserve">V případě, že </w:t>
      </w:r>
      <w:r w:rsidR="006A2B5B" w:rsidRPr="00A370E0">
        <w:rPr>
          <w:sz w:val="20"/>
        </w:rPr>
        <w:t>Objednatel úspěšně nedokončí zadávací řízení na nového poskytovatele</w:t>
      </w:r>
      <w:r w:rsidR="00A370E0" w:rsidRPr="00A370E0">
        <w:rPr>
          <w:sz w:val="20"/>
        </w:rPr>
        <w:t xml:space="preserve"> </w:t>
      </w:r>
      <w:r w:rsidR="0050131C">
        <w:rPr>
          <w:sz w:val="20"/>
        </w:rPr>
        <w:t>technické podpory HSM a KSM</w:t>
      </w:r>
      <w:r w:rsidR="00D00983" w:rsidRPr="00A370E0">
        <w:rPr>
          <w:sz w:val="20"/>
        </w:rPr>
        <w:t xml:space="preserve"> </w:t>
      </w:r>
      <w:r w:rsidR="006A2B5B" w:rsidRPr="00A370E0">
        <w:rPr>
          <w:sz w:val="20"/>
        </w:rPr>
        <w:t xml:space="preserve">tak, aby poskytování </w:t>
      </w:r>
      <w:r w:rsidR="008E6F27" w:rsidRPr="00A370E0">
        <w:rPr>
          <w:sz w:val="20"/>
        </w:rPr>
        <w:t xml:space="preserve">podpory </w:t>
      </w:r>
      <w:r w:rsidR="006A2B5B" w:rsidRPr="00A370E0">
        <w:rPr>
          <w:sz w:val="20"/>
        </w:rPr>
        <w:t>mohlo plynule přejít na nového poskytovatele</w:t>
      </w:r>
      <w:r w:rsidR="007021AF" w:rsidRPr="00A370E0">
        <w:rPr>
          <w:sz w:val="20"/>
        </w:rPr>
        <w:t>, a to za předpokladu, že Objednatel takové zadávací řízení</w:t>
      </w:r>
      <w:r w:rsidRPr="00A370E0">
        <w:rPr>
          <w:sz w:val="20"/>
        </w:rPr>
        <w:t xml:space="preserve"> </w:t>
      </w:r>
      <w:r w:rsidR="007021AF" w:rsidRPr="00A370E0">
        <w:rPr>
          <w:sz w:val="20"/>
        </w:rPr>
        <w:t xml:space="preserve">zahájil včas, nejméně </w:t>
      </w:r>
      <w:r w:rsidR="004457D2" w:rsidRPr="00A370E0">
        <w:rPr>
          <w:sz w:val="20"/>
        </w:rPr>
        <w:t>4</w:t>
      </w:r>
      <w:r w:rsidR="00BD681C" w:rsidRPr="00A370E0">
        <w:rPr>
          <w:sz w:val="20"/>
        </w:rPr>
        <w:t xml:space="preserve"> měsíce </w:t>
      </w:r>
      <w:r w:rsidRPr="00A370E0">
        <w:rPr>
          <w:sz w:val="20"/>
        </w:rPr>
        <w:t xml:space="preserve">před skončením účinnosti této Smlouvy, </w:t>
      </w:r>
      <w:r w:rsidR="00F7162C">
        <w:rPr>
          <w:sz w:val="20"/>
        </w:rPr>
        <w:t>je</w:t>
      </w:r>
      <w:r w:rsidRPr="00A370E0">
        <w:rPr>
          <w:sz w:val="20"/>
        </w:rPr>
        <w:t xml:space="preserve"> Objednatel </w:t>
      </w:r>
      <w:r w:rsidR="00F7162C">
        <w:rPr>
          <w:sz w:val="20"/>
        </w:rPr>
        <w:t xml:space="preserve">oprávněn </w:t>
      </w:r>
      <w:r w:rsidRPr="00A370E0">
        <w:rPr>
          <w:sz w:val="20"/>
        </w:rPr>
        <w:t>prodloužit dobu trvání</w:t>
      </w:r>
      <w:r w:rsidR="00F7162C">
        <w:rPr>
          <w:sz w:val="20"/>
        </w:rPr>
        <w:t xml:space="preserve"> této</w:t>
      </w:r>
      <w:r w:rsidRPr="00A370E0">
        <w:rPr>
          <w:sz w:val="20"/>
        </w:rPr>
        <w:t xml:space="preserve"> Smlouvy</w:t>
      </w:r>
      <w:r w:rsidR="006A2B5B" w:rsidRPr="00A370E0">
        <w:rPr>
          <w:sz w:val="20"/>
        </w:rPr>
        <w:t>.</w:t>
      </w:r>
    </w:p>
    <w:p w14:paraId="45D54314" w14:textId="64519EB0" w:rsidR="005F11DA" w:rsidRPr="00A370E0" w:rsidRDefault="006A2B5B" w:rsidP="0074370E">
      <w:pPr>
        <w:pStyle w:val="ListParagraph"/>
        <w:numPr>
          <w:ilvl w:val="2"/>
          <w:numId w:val="3"/>
        </w:numPr>
        <w:tabs>
          <w:tab w:val="left" w:pos="1701"/>
        </w:tabs>
        <w:spacing w:before="120" w:line="280" w:lineRule="atLeast"/>
        <w:ind w:left="1701" w:right="2" w:hanging="850"/>
        <w:rPr>
          <w:sz w:val="20"/>
        </w:rPr>
      </w:pPr>
      <w:r w:rsidRPr="00A370E0">
        <w:rPr>
          <w:sz w:val="20"/>
        </w:rPr>
        <w:t>Změna</w:t>
      </w:r>
      <w:r w:rsidR="005E7B72" w:rsidRPr="00A370E0">
        <w:rPr>
          <w:sz w:val="20"/>
        </w:rPr>
        <w:t xml:space="preserve"> </w:t>
      </w:r>
      <w:r w:rsidRPr="00A370E0">
        <w:rPr>
          <w:sz w:val="20"/>
        </w:rPr>
        <w:t>doby</w:t>
      </w:r>
      <w:r w:rsidR="005E7B72" w:rsidRPr="00A370E0">
        <w:rPr>
          <w:sz w:val="20"/>
        </w:rPr>
        <w:t xml:space="preserve"> </w:t>
      </w:r>
      <w:r w:rsidRPr="00A370E0">
        <w:rPr>
          <w:sz w:val="20"/>
        </w:rPr>
        <w:t>trvání</w:t>
      </w:r>
      <w:r w:rsidR="00F7162C">
        <w:rPr>
          <w:sz w:val="20"/>
        </w:rPr>
        <w:t xml:space="preserve"> této</w:t>
      </w:r>
      <w:r w:rsidR="005E7B72" w:rsidRPr="00A370E0">
        <w:rPr>
          <w:sz w:val="20"/>
        </w:rPr>
        <w:t xml:space="preserve"> </w:t>
      </w:r>
      <w:r w:rsidRPr="00A370E0">
        <w:rPr>
          <w:sz w:val="20"/>
        </w:rPr>
        <w:t>Smlouvy bude</w:t>
      </w:r>
      <w:r w:rsidR="005E7B72" w:rsidRPr="00A370E0">
        <w:rPr>
          <w:sz w:val="20"/>
        </w:rPr>
        <w:t xml:space="preserve"> </w:t>
      </w:r>
      <w:r w:rsidRPr="00A370E0">
        <w:rPr>
          <w:sz w:val="20"/>
        </w:rPr>
        <w:t>provedena</w:t>
      </w:r>
      <w:r w:rsidR="005E7B72" w:rsidRPr="00A370E0">
        <w:rPr>
          <w:sz w:val="20"/>
        </w:rPr>
        <w:t xml:space="preserve"> </w:t>
      </w:r>
      <w:r w:rsidRPr="00A370E0">
        <w:rPr>
          <w:sz w:val="20"/>
        </w:rPr>
        <w:t>písemným</w:t>
      </w:r>
      <w:r w:rsidR="005E7B72" w:rsidRPr="00A370E0">
        <w:rPr>
          <w:sz w:val="20"/>
        </w:rPr>
        <w:t xml:space="preserve"> </w:t>
      </w:r>
      <w:r w:rsidRPr="00A370E0">
        <w:rPr>
          <w:sz w:val="20"/>
        </w:rPr>
        <w:t>dodatkem ke</w:t>
      </w:r>
      <w:r w:rsidR="00A370E0" w:rsidRPr="00A370E0">
        <w:rPr>
          <w:sz w:val="20"/>
        </w:rPr>
        <w:t> </w:t>
      </w:r>
      <w:r w:rsidRPr="00A370E0">
        <w:rPr>
          <w:sz w:val="20"/>
        </w:rPr>
        <w:t xml:space="preserve">Smlouvě, přičemž doba trvání </w:t>
      </w:r>
      <w:r w:rsidR="00F7162C">
        <w:rPr>
          <w:sz w:val="20"/>
        </w:rPr>
        <w:t xml:space="preserve">této </w:t>
      </w:r>
      <w:r w:rsidRPr="00A370E0">
        <w:rPr>
          <w:sz w:val="20"/>
        </w:rPr>
        <w:t>Smlouvy bude, s ohledem na udržitelnost poskytovaného Předmětu plnění dle odst.</w:t>
      </w:r>
      <w:r w:rsidR="00477D1D" w:rsidRPr="00A370E0">
        <w:rPr>
          <w:sz w:val="20"/>
        </w:rPr>
        <w:t xml:space="preserve"> </w:t>
      </w:r>
      <w:r w:rsidR="007A2067" w:rsidRPr="00A370E0">
        <w:rPr>
          <w:sz w:val="20"/>
        </w:rPr>
        <w:fldChar w:fldCharType="begin"/>
      </w:r>
      <w:r w:rsidR="007A2067" w:rsidRPr="00A370E0">
        <w:rPr>
          <w:sz w:val="20"/>
        </w:rPr>
        <w:instrText xml:space="preserve"> REF _Ref179796331 \r \h </w:instrText>
      </w:r>
      <w:r w:rsidR="00315D21" w:rsidRPr="00A370E0">
        <w:rPr>
          <w:sz w:val="20"/>
        </w:rPr>
        <w:instrText xml:space="preserve"> \* MERGEFORMAT </w:instrText>
      </w:r>
      <w:r w:rsidR="007A2067" w:rsidRPr="00A370E0">
        <w:rPr>
          <w:sz w:val="20"/>
        </w:rPr>
      </w:r>
      <w:r w:rsidR="007A2067" w:rsidRPr="00A370E0">
        <w:rPr>
          <w:sz w:val="20"/>
        </w:rPr>
        <w:fldChar w:fldCharType="separate"/>
      </w:r>
      <w:r w:rsidR="00F20050">
        <w:rPr>
          <w:sz w:val="20"/>
        </w:rPr>
        <w:t>3.1</w:t>
      </w:r>
      <w:r w:rsidR="007A2067" w:rsidRPr="00A370E0">
        <w:rPr>
          <w:sz w:val="20"/>
        </w:rPr>
        <w:fldChar w:fldCharType="end"/>
      </w:r>
      <w:r w:rsidR="005E7B72" w:rsidRPr="00A370E0">
        <w:rPr>
          <w:sz w:val="20"/>
        </w:rPr>
        <w:t xml:space="preserve"> </w:t>
      </w:r>
      <w:r w:rsidRPr="00A370E0">
        <w:rPr>
          <w:sz w:val="20"/>
        </w:rPr>
        <w:t>této</w:t>
      </w:r>
      <w:r w:rsidR="005E7B72" w:rsidRPr="00A370E0">
        <w:rPr>
          <w:sz w:val="20"/>
        </w:rPr>
        <w:t xml:space="preserve"> </w:t>
      </w:r>
      <w:r w:rsidRPr="00A370E0">
        <w:rPr>
          <w:sz w:val="20"/>
        </w:rPr>
        <w:t>Smlouvy,</w:t>
      </w:r>
      <w:r w:rsidR="005E7B72" w:rsidRPr="00A370E0">
        <w:rPr>
          <w:sz w:val="20"/>
        </w:rPr>
        <w:t xml:space="preserve"> </w:t>
      </w:r>
      <w:r w:rsidRPr="00A370E0">
        <w:rPr>
          <w:sz w:val="20"/>
        </w:rPr>
        <w:t xml:space="preserve">prodloužena do doby uzavření nové smlouvy na poskytování </w:t>
      </w:r>
      <w:r w:rsidR="00477D1D" w:rsidRPr="00A370E0">
        <w:rPr>
          <w:sz w:val="20"/>
        </w:rPr>
        <w:t xml:space="preserve">technické podpory </w:t>
      </w:r>
      <w:r w:rsidR="00A370E0">
        <w:rPr>
          <w:sz w:val="20"/>
        </w:rPr>
        <w:t xml:space="preserve">HSM a KSM </w:t>
      </w:r>
      <w:r w:rsidR="000F585C" w:rsidRPr="00A370E0">
        <w:rPr>
          <w:sz w:val="20"/>
        </w:rPr>
        <w:t>a do doby zahájení plnění takových služeb novým poskytovatelem</w:t>
      </w:r>
      <w:r w:rsidRPr="00A370E0">
        <w:rPr>
          <w:sz w:val="20"/>
        </w:rPr>
        <w:t>.</w:t>
      </w:r>
    </w:p>
    <w:p w14:paraId="217B2EFC" w14:textId="3F360AB3" w:rsidR="005F11DA" w:rsidRPr="00A370E0" w:rsidRDefault="006A2B5B" w:rsidP="008E1545">
      <w:pPr>
        <w:pStyle w:val="ListParagraph"/>
        <w:numPr>
          <w:ilvl w:val="2"/>
          <w:numId w:val="3"/>
        </w:numPr>
        <w:tabs>
          <w:tab w:val="left" w:pos="1701"/>
        </w:tabs>
        <w:spacing w:before="120" w:after="120" w:line="280" w:lineRule="atLeast"/>
        <w:ind w:left="1701" w:right="2" w:hanging="850"/>
        <w:rPr>
          <w:sz w:val="20"/>
        </w:rPr>
      </w:pPr>
      <w:r w:rsidRPr="00A370E0">
        <w:rPr>
          <w:sz w:val="20"/>
        </w:rPr>
        <w:t>Poskytování</w:t>
      </w:r>
      <w:r w:rsidRPr="00A370E0">
        <w:rPr>
          <w:spacing w:val="-17"/>
          <w:sz w:val="20"/>
        </w:rPr>
        <w:t xml:space="preserve"> </w:t>
      </w:r>
      <w:r w:rsidR="00315D21" w:rsidRPr="00A370E0">
        <w:rPr>
          <w:sz w:val="20"/>
        </w:rPr>
        <w:t>P</w:t>
      </w:r>
      <w:r w:rsidR="00F37AC5" w:rsidRPr="00A370E0">
        <w:rPr>
          <w:sz w:val="20"/>
        </w:rPr>
        <w:t xml:space="preserve">odpory výrobce nebo </w:t>
      </w:r>
      <w:r w:rsidR="00315D21" w:rsidRPr="00A370E0">
        <w:rPr>
          <w:sz w:val="20"/>
        </w:rPr>
        <w:t>P</w:t>
      </w:r>
      <w:r w:rsidR="00F37AC5" w:rsidRPr="00A370E0">
        <w:rPr>
          <w:sz w:val="20"/>
        </w:rPr>
        <w:t xml:space="preserve">odpory dodavatele </w:t>
      </w:r>
      <w:r w:rsidRPr="00A370E0">
        <w:rPr>
          <w:sz w:val="20"/>
        </w:rPr>
        <w:t>na</w:t>
      </w:r>
      <w:r w:rsidRPr="00A370E0">
        <w:rPr>
          <w:spacing w:val="-15"/>
          <w:sz w:val="20"/>
        </w:rPr>
        <w:t xml:space="preserve"> </w:t>
      </w:r>
      <w:r w:rsidRPr="00A370E0">
        <w:rPr>
          <w:sz w:val="20"/>
        </w:rPr>
        <w:t>základě</w:t>
      </w:r>
      <w:r w:rsidRPr="00A370E0">
        <w:rPr>
          <w:spacing w:val="-16"/>
          <w:sz w:val="20"/>
        </w:rPr>
        <w:t xml:space="preserve"> </w:t>
      </w:r>
      <w:r w:rsidRPr="00A370E0">
        <w:rPr>
          <w:sz w:val="20"/>
        </w:rPr>
        <w:t>vyhrazené</w:t>
      </w:r>
      <w:r w:rsidRPr="00A370E0">
        <w:rPr>
          <w:spacing w:val="-14"/>
          <w:sz w:val="20"/>
        </w:rPr>
        <w:t xml:space="preserve"> </w:t>
      </w:r>
      <w:r w:rsidRPr="00A370E0">
        <w:rPr>
          <w:sz w:val="20"/>
        </w:rPr>
        <w:t>změny</w:t>
      </w:r>
      <w:r w:rsidRPr="00A370E0">
        <w:rPr>
          <w:spacing w:val="-19"/>
          <w:sz w:val="20"/>
        </w:rPr>
        <w:t xml:space="preserve"> </w:t>
      </w:r>
      <w:r w:rsidRPr="00A370E0">
        <w:rPr>
          <w:sz w:val="20"/>
        </w:rPr>
        <w:t xml:space="preserve">závazku ze </w:t>
      </w:r>
      <w:r w:rsidR="00D2113F" w:rsidRPr="00A370E0">
        <w:rPr>
          <w:sz w:val="20"/>
        </w:rPr>
        <w:t>S</w:t>
      </w:r>
      <w:r w:rsidRPr="00A370E0">
        <w:rPr>
          <w:sz w:val="20"/>
        </w:rPr>
        <w:t>mlouvy bude realizováno za stejných podmínek plnění definovaných touto Smlouvou</w:t>
      </w:r>
      <w:r w:rsidRPr="008E1545">
        <w:rPr>
          <w:sz w:val="20"/>
        </w:rPr>
        <w:t xml:space="preserve"> </w:t>
      </w:r>
      <w:r w:rsidR="00F37AC5" w:rsidRPr="008E1545">
        <w:rPr>
          <w:sz w:val="20"/>
        </w:rPr>
        <w:t xml:space="preserve">dle </w:t>
      </w:r>
      <w:r w:rsidR="0017746A" w:rsidRPr="00A370E0">
        <w:rPr>
          <w:sz w:val="20"/>
        </w:rPr>
        <w:t>odst</w:t>
      </w:r>
      <w:r w:rsidRPr="00A370E0">
        <w:rPr>
          <w:sz w:val="20"/>
        </w:rPr>
        <w:t>.</w:t>
      </w:r>
      <w:r w:rsidRPr="008E1545">
        <w:rPr>
          <w:sz w:val="20"/>
        </w:rPr>
        <w:t xml:space="preserve"> </w:t>
      </w:r>
      <w:r w:rsidR="007A2067" w:rsidRPr="00A370E0">
        <w:rPr>
          <w:sz w:val="20"/>
        </w:rPr>
        <w:fldChar w:fldCharType="begin"/>
      </w:r>
      <w:r w:rsidR="007A2067" w:rsidRPr="008E1545">
        <w:rPr>
          <w:sz w:val="20"/>
        </w:rPr>
        <w:instrText xml:space="preserve"> REF _Ref179796331 \r \h </w:instrText>
      </w:r>
      <w:r w:rsidR="00315D21" w:rsidRPr="00A370E0">
        <w:rPr>
          <w:sz w:val="20"/>
        </w:rPr>
        <w:instrText xml:space="preserve"> \* MERGEFORMAT </w:instrText>
      </w:r>
      <w:r w:rsidR="007A2067" w:rsidRPr="00A370E0">
        <w:rPr>
          <w:sz w:val="20"/>
        </w:rPr>
      </w:r>
      <w:r w:rsidR="007A2067" w:rsidRPr="00A370E0">
        <w:rPr>
          <w:sz w:val="20"/>
        </w:rPr>
        <w:fldChar w:fldCharType="separate"/>
      </w:r>
      <w:r w:rsidR="00F20050" w:rsidRPr="008E1545">
        <w:rPr>
          <w:sz w:val="20"/>
        </w:rPr>
        <w:t>3.1</w:t>
      </w:r>
      <w:r w:rsidR="007A2067" w:rsidRPr="00A370E0">
        <w:rPr>
          <w:sz w:val="20"/>
        </w:rPr>
        <w:fldChar w:fldCharType="end"/>
      </w:r>
      <w:r w:rsidR="007A2067" w:rsidRPr="00A370E0">
        <w:rPr>
          <w:sz w:val="20"/>
        </w:rPr>
        <w:t xml:space="preserve"> </w:t>
      </w:r>
      <w:r w:rsidRPr="00A370E0">
        <w:rPr>
          <w:sz w:val="20"/>
        </w:rPr>
        <w:t>této</w:t>
      </w:r>
      <w:r w:rsidRPr="008E1545">
        <w:rPr>
          <w:sz w:val="20"/>
        </w:rPr>
        <w:t xml:space="preserve"> </w:t>
      </w:r>
      <w:r w:rsidRPr="00A370E0">
        <w:rPr>
          <w:sz w:val="20"/>
        </w:rPr>
        <w:t>Smlouvy.</w:t>
      </w:r>
    </w:p>
    <w:p w14:paraId="0DC62F6C" w14:textId="62522BAF" w:rsidR="005F11DA" w:rsidRDefault="006A2B5B" w:rsidP="008E1545">
      <w:pPr>
        <w:pStyle w:val="ListParagraph"/>
        <w:numPr>
          <w:ilvl w:val="1"/>
          <w:numId w:val="3"/>
        </w:numPr>
        <w:tabs>
          <w:tab w:val="left" w:pos="709"/>
        </w:tabs>
        <w:spacing w:before="120" w:after="120" w:line="280" w:lineRule="atLeast"/>
        <w:ind w:left="709" w:hanging="709"/>
        <w:rPr>
          <w:sz w:val="20"/>
        </w:rPr>
      </w:pPr>
      <w:r>
        <w:rPr>
          <w:sz w:val="20"/>
        </w:rPr>
        <w:t>Objednatel je oprávněn bez jakýchkoliv sankcí písemně odstoupit</w:t>
      </w:r>
      <w:r w:rsidR="005E7B72">
        <w:rPr>
          <w:sz w:val="20"/>
        </w:rPr>
        <w:t xml:space="preserve"> </w:t>
      </w:r>
      <w:r>
        <w:rPr>
          <w:sz w:val="20"/>
        </w:rPr>
        <w:t>od této Smlouvy</w:t>
      </w:r>
      <w:r w:rsidR="005E7B72">
        <w:rPr>
          <w:sz w:val="20"/>
        </w:rPr>
        <w:t xml:space="preserve"> </w:t>
      </w:r>
      <w:r>
        <w:rPr>
          <w:sz w:val="20"/>
        </w:rPr>
        <w:t>v</w:t>
      </w:r>
      <w:r w:rsidR="00BE4064">
        <w:rPr>
          <w:sz w:val="20"/>
        </w:rPr>
        <w:t> </w:t>
      </w:r>
      <w:r>
        <w:rPr>
          <w:sz w:val="20"/>
        </w:rPr>
        <w:t>případě:</w:t>
      </w:r>
    </w:p>
    <w:p w14:paraId="059FB25F" w14:textId="7A83AF45" w:rsidR="004D70C3" w:rsidRDefault="004D70C3" w:rsidP="008E1545">
      <w:pPr>
        <w:pStyle w:val="ListParagraph"/>
        <w:numPr>
          <w:ilvl w:val="2"/>
          <w:numId w:val="3"/>
        </w:numPr>
        <w:tabs>
          <w:tab w:val="left" w:pos="1701"/>
        </w:tabs>
        <w:spacing w:before="120" w:after="120" w:line="280" w:lineRule="atLeast"/>
        <w:ind w:left="1701" w:right="2" w:hanging="850"/>
        <w:rPr>
          <w:sz w:val="20"/>
        </w:rPr>
      </w:pPr>
      <w:r>
        <w:rPr>
          <w:sz w:val="20"/>
        </w:rPr>
        <w:t xml:space="preserve">prodlení Poskytovatele s poskytnutím jakýchkoliv povinnosti dle </w:t>
      </w:r>
      <w:r w:rsidRPr="00204285">
        <w:rPr>
          <w:sz w:val="20"/>
        </w:rPr>
        <w:t>této</w:t>
      </w:r>
      <w:r>
        <w:rPr>
          <w:sz w:val="20"/>
        </w:rPr>
        <w:t xml:space="preserve"> Smlouvy </w:t>
      </w:r>
      <w:r w:rsidR="008E1545">
        <w:rPr>
          <w:sz w:val="20"/>
        </w:rPr>
        <w:br/>
      </w:r>
      <w:r>
        <w:rPr>
          <w:sz w:val="20"/>
        </w:rPr>
        <w:t>po dobu delší než 30</w:t>
      </w:r>
      <w:r w:rsidR="008E1545">
        <w:rPr>
          <w:sz w:val="20"/>
        </w:rPr>
        <w:t xml:space="preserve"> kalendářních</w:t>
      </w:r>
      <w:r>
        <w:rPr>
          <w:sz w:val="20"/>
        </w:rPr>
        <w:t xml:space="preserve"> dnů oproti termínu stanovené v</w:t>
      </w:r>
      <w:r w:rsidR="00FB5DCA">
        <w:rPr>
          <w:sz w:val="20"/>
        </w:rPr>
        <w:t xml:space="preserve"> této</w:t>
      </w:r>
      <w:r>
        <w:rPr>
          <w:sz w:val="20"/>
        </w:rPr>
        <w:t xml:space="preserve"> Smlouvě nebo na základě této Smlouvy, pokud Poskytovatel nezjedná nápravu ani </w:t>
      </w:r>
      <w:r w:rsidR="00FB5DCA">
        <w:rPr>
          <w:sz w:val="20"/>
        </w:rPr>
        <w:br/>
      </w:r>
      <w:r>
        <w:rPr>
          <w:sz w:val="20"/>
        </w:rPr>
        <w:t>v dodatečné přiměřené lhůtě, kterou mu k tomu Objednatel poskytne v</w:t>
      </w:r>
      <w:r>
        <w:rPr>
          <w:spacing w:val="-5"/>
          <w:sz w:val="20"/>
        </w:rPr>
        <w:t xml:space="preserve"> </w:t>
      </w:r>
      <w:r>
        <w:rPr>
          <w:sz w:val="20"/>
        </w:rPr>
        <w:t>písemné</w:t>
      </w:r>
      <w:r>
        <w:rPr>
          <w:spacing w:val="-6"/>
          <w:sz w:val="20"/>
        </w:rPr>
        <w:t xml:space="preserve"> </w:t>
      </w:r>
      <w:r>
        <w:rPr>
          <w:sz w:val="20"/>
        </w:rPr>
        <w:t>výzvě</w:t>
      </w:r>
      <w:r>
        <w:rPr>
          <w:spacing w:val="-5"/>
          <w:sz w:val="20"/>
        </w:rPr>
        <w:t xml:space="preserve"> </w:t>
      </w:r>
      <w:r>
        <w:rPr>
          <w:sz w:val="20"/>
        </w:rPr>
        <w:t>ke</w:t>
      </w:r>
      <w:r>
        <w:rPr>
          <w:spacing w:val="-6"/>
          <w:sz w:val="20"/>
        </w:rPr>
        <w:t xml:space="preserve"> </w:t>
      </w:r>
      <w:r>
        <w:rPr>
          <w:sz w:val="20"/>
        </w:rPr>
        <w:t>splnění</w:t>
      </w:r>
      <w:r>
        <w:rPr>
          <w:spacing w:val="-4"/>
          <w:sz w:val="20"/>
        </w:rPr>
        <w:t xml:space="preserve"> </w:t>
      </w:r>
      <w:r>
        <w:rPr>
          <w:sz w:val="20"/>
        </w:rPr>
        <w:t>povinnosti,</w:t>
      </w:r>
      <w:r>
        <w:rPr>
          <w:spacing w:val="-3"/>
          <w:sz w:val="20"/>
        </w:rPr>
        <w:t xml:space="preserve"> </w:t>
      </w:r>
      <w:r>
        <w:rPr>
          <w:sz w:val="20"/>
        </w:rPr>
        <w:t>přičemž</w:t>
      </w:r>
      <w:r>
        <w:rPr>
          <w:spacing w:val="-10"/>
          <w:sz w:val="20"/>
        </w:rPr>
        <w:t xml:space="preserve"> </w:t>
      </w:r>
      <w:r>
        <w:rPr>
          <w:sz w:val="20"/>
        </w:rPr>
        <w:t>tato</w:t>
      </w:r>
      <w:r>
        <w:rPr>
          <w:spacing w:val="-6"/>
          <w:sz w:val="20"/>
        </w:rPr>
        <w:t xml:space="preserve"> </w:t>
      </w:r>
      <w:r>
        <w:rPr>
          <w:sz w:val="20"/>
        </w:rPr>
        <w:t>lhůta</w:t>
      </w:r>
      <w:r>
        <w:rPr>
          <w:spacing w:val="-6"/>
          <w:sz w:val="20"/>
        </w:rPr>
        <w:t xml:space="preserve"> </w:t>
      </w:r>
      <w:r>
        <w:rPr>
          <w:sz w:val="20"/>
        </w:rPr>
        <w:t>nesmí</w:t>
      </w:r>
      <w:r>
        <w:rPr>
          <w:spacing w:val="-6"/>
          <w:sz w:val="20"/>
        </w:rPr>
        <w:t xml:space="preserve"> </w:t>
      </w:r>
      <w:r>
        <w:rPr>
          <w:sz w:val="20"/>
        </w:rPr>
        <w:t>být</w:t>
      </w:r>
      <w:r>
        <w:rPr>
          <w:spacing w:val="-5"/>
          <w:sz w:val="20"/>
        </w:rPr>
        <w:t xml:space="preserve"> </w:t>
      </w:r>
      <w:r>
        <w:rPr>
          <w:sz w:val="20"/>
        </w:rPr>
        <w:t>kratší</w:t>
      </w:r>
      <w:r>
        <w:rPr>
          <w:spacing w:val="-6"/>
          <w:sz w:val="20"/>
        </w:rPr>
        <w:t xml:space="preserve"> </w:t>
      </w:r>
      <w:r>
        <w:rPr>
          <w:sz w:val="20"/>
        </w:rPr>
        <w:t xml:space="preserve">než 10 </w:t>
      </w:r>
      <w:r w:rsidR="008E1545">
        <w:rPr>
          <w:sz w:val="20"/>
        </w:rPr>
        <w:t xml:space="preserve">kalendářních </w:t>
      </w:r>
      <w:r>
        <w:rPr>
          <w:sz w:val="20"/>
        </w:rPr>
        <w:t>dnů od doručení takovéto</w:t>
      </w:r>
      <w:r>
        <w:rPr>
          <w:spacing w:val="-6"/>
          <w:sz w:val="20"/>
        </w:rPr>
        <w:t xml:space="preserve"> </w:t>
      </w:r>
      <w:r>
        <w:rPr>
          <w:sz w:val="20"/>
        </w:rPr>
        <w:t>výzvy;</w:t>
      </w:r>
    </w:p>
    <w:p w14:paraId="23176668" w14:textId="71A67421" w:rsidR="005F11DA" w:rsidRDefault="006A2B5B" w:rsidP="008E1545">
      <w:pPr>
        <w:pStyle w:val="ListParagraph"/>
        <w:numPr>
          <w:ilvl w:val="2"/>
          <w:numId w:val="3"/>
        </w:numPr>
        <w:tabs>
          <w:tab w:val="left" w:pos="1701"/>
        </w:tabs>
        <w:spacing w:before="120" w:after="120" w:line="280" w:lineRule="atLeast"/>
        <w:ind w:left="1701" w:right="2" w:hanging="850"/>
        <w:rPr>
          <w:sz w:val="20"/>
        </w:rPr>
      </w:pPr>
      <w:r>
        <w:rPr>
          <w:sz w:val="20"/>
        </w:rPr>
        <w:t xml:space="preserve">porušení povinnosti ochrany </w:t>
      </w:r>
      <w:r w:rsidR="00F7162C">
        <w:rPr>
          <w:sz w:val="20"/>
        </w:rPr>
        <w:t>D</w:t>
      </w:r>
      <w:r>
        <w:rPr>
          <w:sz w:val="20"/>
        </w:rPr>
        <w:t xml:space="preserve">ůvěrných informací či </w:t>
      </w:r>
      <w:r w:rsidR="00F7162C">
        <w:rPr>
          <w:sz w:val="20"/>
        </w:rPr>
        <w:t>O</w:t>
      </w:r>
      <w:r>
        <w:rPr>
          <w:sz w:val="20"/>
        </w:rPr>
        <w:t>sobních údajů dle této Smlouvy ze strany</w:t>
      </w:r>
      <w:r w:rsidRPr="00A94404">
        <w:rPr>
          <w:sz w:val="20"/>
        </w:rPr>
        <w:t xml:space="preserve"> </w:t>
      </w:r>
      <w:r>
        <w:rPr>
          <w:sz w:val="20"/>
        </w:rPr>
        <w:t>Poskytovatele,</w:t>
      </w:r>
    </w:p>
    <w:p w14:paraId="53C06891" w14:textId="13FF7A98" w:rsidR="005F11DA" w:rsidRDefault="006A2B5B" w:rsidP="008E1545">
      <w:pPr>
        <w:pStyle w:val="ListParagraph"/>
        <w:numPr>
          <w:ilvl w:val="2"/>
          <w:numId w:val="3"/>
        </w:numPr>
        <w:tabs>
          <w:tab w:val="left" w:pos="1701"/>
        </w:tabs>
        <w:spacing w:before="120" w:after="120" w:line="280" w:lineRule="atLeast"/>
        <w:ind w:left="1701" w:right="2" w:hanging="850"/>
        <w:rPr>
          <w:sz w:val="20"/>
        </w:rPr>
      </w:pPr>
      <w:r>
        <w:rPr>
          <w:sz w:val="20"/>
        </w:rPr>
        <w:t>že nebude schválena částka</w:t>
      </w:r>
      <w:r w:rsidR="005E7B72">
        <w:rPr>
          <w:sz w:val="20"/>
        </w:rPr>
        <w:t xml:space="preserve"> </w:t>
      </w:r>
      <w:r>
        <w:rPr>
          <w:sz w:val="20"/>
        </w:rPr>
        <w:t>ze</w:t>
      </w:r>
      <w:r w:rsidR="005E7B72">
        <w:rPr>
          <w:sz w:val="20"/>
        </w:rPr>
        <w:t xml:space="preserve"> </w:t>
      </w:r>
      <w:r>
        <w:rPr>
          <w:sz w:val="20"/>
        </w:rPr>
        <w:t>státního</w:t>
      </w:r>
      <w:r w:rsidR="005E7B72">
        <w:rPr>
          <w:sz w:val="20"/>
        </w:rPr>
        <w:t xml:space="preserve"> </w:t>
      </w:r>
      <w:r>
        <w:rPr>
          <w:sz w:val="20"/>
        </w:rPr>
        <w:t>rozpočtu,</w:t>
      </w:r>
      <w:r w:rsidR="005E7B72">
        <w:rPr>
          <w:sz w:val="20"/>
        </w:rPr>
        <w:t xml:space="preserve"> </w:t>
      </w:r>
      <w:r>
        <w:rPr>
          <w:sz w:val="20"/>
        </w:rPr>
        <w:t>či</w:t>
      </w:r>
      <w:r w:rsidR="005E7B72">
        <w:rPr>
          <w:sz w:val="20"/>
        </w:rPr>
        <w:t xml:space="preserve"> </w:t>
      </w:r>
      <w:r>
        <w:rPr>
          <w:sz w:val="20"/>
        </w:rPr>
        <w:t>z jiných</w:t>
      </w:r>
      <w:r w:rsidR="005E7B72">
        <w:rPr>
          <w:sz w:val="20"/>
        </w:rPr>
        <w:t xml:space="preserve"> </w:t>
      </w:r>
      <w:r>
        <w:rPr>
          <w:sz w:val="20"/>
        </w:rPr>
        <w:t>zdrojů</w:t>
      </w:r>
      <w:r w:rsidR="005E7B72">
        <w:rPr>
          <w:sz w:val="20"/>
        </w:rPr>
        <w:t xml:space="preserve"> </w:t>
      </w:r>
      <w:r>
        <w:rPr>
          <w:sz w:val="20"/>
        </w:rPr>
        <w:t>(např. z</w:t>
      </w:r>
      <w:r w:rsidR="00F24B2E" w:rsidRPr="00A94404">
        <w:rPr>
          <w:sz w:val="20"/>
        </w:rPr>
        <w:t> </w:t>
      </w:r>
      <w:r>
        <w:rPr>
          <w:sz w:val="20"/>
        </w:rPr>
        <w:t>EU),</w:t>
      </w:r>
      <w:r w:rsidRPr="00A94404">
        <w:rPr>
          <w:sz w:val="20"/>
        </w:rPr>
        <w:t xml:space="preserve"> </w:t>
      </w:r>
      <w:r>
        <w:rPr>
          <w:sz w:val="20"/>
        </w:rPr>
        <w:t>která</w:t>
      </w:r>
      <w:r w:rsidRPr="00A94404">
        <w:rPr>
          <w:sz w:val="20"/>
        </w:rPr>
        <w:t xml:space="preserve"> </w:t>
      </w:r>
      <w:r>
        <w:rPr>
          <w:sz w:val="20"/>
        </w:rPr>
        <w:t>je</w:t>
      </w:r>
      <w:r w:rsidRPr="00A94404">
        <w:rPr>
          <w:sz w:val="20"/>
        </w:rPr>
        <w:t xml:space="preserve"> </w:t>
      </w:r>
      <w:r>
        <w:rPr>
          <w:sz w:val="20"/>
        </w:rPr>
        <w:t>potřebná</w:t>
      </w:r>
      <w:r w:rsidRPr="00A94404">
        <w:rPr>
          <w:sz w:val="20"/>
        </w:rPr>
        <w:t xml:space="preserve"> </w:t>
      </w:r>
      <w:r>
        <w:rPr>
          <w:sz w:val="20"/>
        </w:rPr>
        <w:t>k</w:t>
      </w:r>
      <w:r w:rsidRPr="00A94404">
        <w:rPr>
          <w:sz w:val="20"/>
        </w:rPr>
        <w:t xml:space="preserve"> </w:t>
      </w:r>
      <w:r>
        <w:rPr>
          <w:sz w:val="20"/>
        </w:rPr>
        <w:t>úhradě</w:t>
      </w:r>
      <w:r w:rsidRPr="00A94404">
        <w:rPr>
          <w:sz w:val="20"/>
        </w:rPr>
        <w:t xml:space="preserve"> </w:t>
      </w:r>
      <w:r>
        <w:rPr>
          <w:sz w:val="20"/>
        </w:rPr>
        <w:t>plnění</w:t>
      </w:r>
      <w:r w:rsidRPr="00A94404">
        <w:rPr>
          <w:sz w:val="20"/>
        </w:rPr>
        <w:t xml:space="preserve"> </w:t>
      </w:r>
      <w:r>
        <w:rPr>
          <w:sz w:val="20"/>
        </w:rPr>
        <w:t>této</w:t>
      </w:r>
      <w:r w:rsidRPr="00A94404">
        <w:rPr>
          <w:sz w:val="20"/>
        </w:rPr>
        <w:t xml:space="preserve"> </w:t>
      </w:r>
      <w:r>
        <w:rPr>
          <w:sz w:val="20"/>
        </w:rPr>
        <w:t>Smlouvy</w:t>
      </w:r>
      <w:r w:rsidRPr="00A94404">
        <w:rPr>
          <w:sz w:val="20"/>
        </w:rPr>
        <w:t xml:space="preserve"> </w:t>
      </w:r>
      <w:r>
        <w:rPr>
          <w:sz w:val="20"/>
        </w:rPr>
        <w:t>v</w:t>
      </w:r>
      <w:r w:rsidRPr="00A94404">
        <w:rPr>
          <w:sz w:val="20"/>
        </w:rPr>
        <w:t xml:space="preserve"> </w:t>
      </w:r>
      <w:r>
        <w:rPr>
          <w:sz w:val="20"/>
        </w:rPr>
        <w:t xml:space="preserve">následujícím </w:t>
      </w:r>
      <w:r w:rsidR="00A45010">
        <w:rPr>
          <w:sz w:val="20"/>
        </w:rPr>
        <w:t xml:space="preserve">kalendářním </w:t>
      </w:r>
      <w:r>
        <w:rPr>
          <w:sz w:val="20"/>
        </w:rPr>
        <w:t>roce,</w:t>
      </w:r>
    </w:p>
    <w:p w14:paraId="3A5CDEBB" w14:textId="6D6147E7" w:rsidR="005F11DA" w:rsidRPr="0011236E" w:rsidRDefault="006A2B5B" w:rsidP="008E1545">
      <w:pPr>
        <w:pStyle w:val="ListParagraph"/>
        <w:numPr>
          <w:ilvl w:val="2"/>
          <w:numId w:val="3"/>
        </w:numPr>
        <w:tabs>
          <w:tab w:val="left" w:pos="1701"/>
        </w:tabs>
        <w:spacing w:before="120" w:after="120" w:line="280" w:lineRule="atLeast"/>
        <w:ind w:left="1701" w:right="2" w:hanging="850"/>
        <w:rPr>
          <w:sz w:val="20"/>
          <w:szCs w:val="20"/>
        </w:rPr>
      </w:pPr>
      <w:r w:rsidRPr="00A94404">
        <w:rPr>
          <w:sz w:val="20"/>
        </w:rPr>
        <w:t>Poskytovatel</w:t>
      </w:r>
      <w:r w:rsidRPr="3359624B">
        <w:rPr>
          <w:sz w:val="20"/>
          <w:szCs w:val="20"/>
        </w:rPr>
        <w:t xml:space="preserve"> </w:t>
      </w:r>
      <w:r w:rsidR="00FB5DCA">
        <w:rPr>
          <w:sz w:val="20"/>
          <w:szCs w:val="20"/>
        </w:rPr>
        <w:t>v rámci</w:t>
      </w:r>
      <w:r w:rsidRPr="3359624B">
        <w:rPr>
          <w:sz w:val="20"/>
          <w:szCs w:val="20"/>
        </w:rPr>
        <w:t xml:space="preserve"> poskytování </w:t>
      </w:r>
      <w:r w:rsidR="00315D21">
        <w:rPr>
          <w:sz w:val="20"/>
          <w:szCs w:val="20"/>
        </w:rPr>
        <w:t>P</w:t>
      </w:r>
      <w:r w:rsidR="005E298E">
        <w:rPr>
          <w:sz w:val="20"/>
          <w:szCs w:val="20"/>
        </w:rPr>
        <w:t xml:space="preserve">odpory dodavatele </w:t>
      </w:r>
      <w:r w:rsidRPr="3359624B">
        <w:rPr>
          <w:sz w:val="20"/>
          <w:szCs w:val="20"/>
        </w:rPr>
        <w:t>nenaplní v</w:t>
      </w:r>
      <w:r w:rsidR="00FB5DCA">
        <w:rPr>
          <w:sz w:val="20"/>
          <w:szCs w:val="20"/>
        </w:rPr>
        <w:t xml:space="preserve">eškeré </w:t>
      </w:r>
      <w:r w:rsidRPr="3359624B">
        <w:rPr>
          <w:sz w:val="20"/>
          <w:szCs w:val="20"/>
        </w:rPr>
        <w:t xml:space="preserve">Kybernetické požadavky uvedené v Příloze </w:t>
      </w:r>
      <w:r w:rsidR="00F7162C">
        <w:rPr>
          <w:sz w:val="20"/>
          <w:szCs w:val="20"/>
        </w:rPr>
        <w:t>č. 8</w:t>
      </w:r>
      <w:r w:rsidRPr="3359624B">
        <w:rPr>
          <w:sz w:val="20"/>
          <w:szCs w:val="20"/>
        </w:rPr>
        <w:t xml:space="preserve"> této Smlouvy.</w:t>
      </w:r>
    </w:p>
    <w:p w14:paraId="17D96FE5" w14:textId="75D54250" w:rsidR="005F11DA" w:rsidRDefault="006A2B5B" w:rsidP="008E1545">
      <w:pPr>
        <w:pStyle w:val="ListParagraph"/>
        <w:numPr>
          <w:ilvl w:val="1"/>
          <w:numId w:val="3"/>
        </w:numPr>
        <w:tabs>
          <w:tab w:val="left" w:pos="709"/>
        </w:tabs>
        <w:spacing w:before="120" w:after="120" w:line="280" w:lineRule="atLeast"/>
        <w:ind w:left="709" w:hanging="709"/>
        <w:rPr>
          <w:sz w:val="20"/>
        </w:rPr>
      </w:pPr>
      <w:r>
        <w:rPr>
          <w:sz w:val="20"/>
        </w:rPr>
        <w:t>Objednatel je dále oprávněn bez jakýchkoliv sankcí odstoupit od této Smlouvy</w:t>
      </w:r>
      <w:r w:rsidR="00FB5DCA">
        <w:rPr>
          <w:sz w:val="20"/>
        </w:rPr>
        <w:t xml:space="preserve"> zejména, nikoliv však výlučně, </w:t>
      </w:r>
      <w:r>
        <w:rPr>
          <w:sz w:val="20"/>
        </w:rPr>
        <w:t>pokud:</w:t>
      </w:r>
    </w:p>
    <w:p w14:paraId="5EA2BD63" w14:textId="77777777" w:rsidR="00FB5DCA" w:rsidRDefault="006A2B5B" w:rsidP="00FB5DCA">
      <w:pPr>
        <w:pStyle w:val="ListParagraph"/>
        <w:numPr>
          <w:ilvl w:val="2"/>
          <w:numId w:val="3"/>
        </w:numPr>
        <w:tabs>
          <w:tab w:val="left" w:pos="1701"/>
        </w:tabs>
        <w:spacing w:before="120" w:after="120" w:line="280" w:lineRule="atLeast"/>
        <w:ind w:left="1702" w:hanging="851"/>
        <w:rPr>
          <w:sz w:val="20"/>
        </w:rPr>
      </w:pPr>
      <w:r>
        <w:rPr>
          <w:sz w:val="20"/>
        </w:rPr>
        <w:lastRenderedPageBreak/>
        <w:t>bylo</w:t>
      </w:r>
      <w:r w:rsidRPr="00A94404">
        <w:rPr>
          <w:sz w:val="20"/>
        </w:rPr>
        <w:t xml:space="preserve"> </w:t>
      </w:r>
      <w:r>
        <w:rPr>
          <w:sz w:val="20"/>
        </w:rPr>
        <w:t>příslušným</w:t>
      </w:r>
      <w:r w:rsidRPr="00A94404">
        <w:rPr>
          <w:sz w:val="20"/>
        </w:rPr>
        <w:t xml:space="preserve"> </w:t>
      </w:r>
      <w:r>
        <w:rPr>
          <w:sz w:val="20"/>
        </w:rPr>
        <w:t>orgánem</w:t>
      </w:r>
      <w:r w:rsidRPr="00A94404">
        <w:rPr>
          <w:sz w:val="20"/>
        </w:rPr>
        <w:t xml:space="preserve"> </w:t>
      </w:r>
      <w:r>
        <w:rPr>
          <w:sz w:val="20"/>
        </w:rPr>
        <w:t>vydáno</w:t>
      </w:r>
      <w:r w:rsidRPr="00A94404">
        <w:rPr>
          <w:sz w:val="20"/>
        </w:rPr>
        <w:t xml:space="preserve"> </w:t>
      </w:r>
      <w:r>
        <w:rPr>
          <w:sz w:val="20"/>
        </w:rPr>
        <w:t>pravomocné</w:t>
      </w:r>
      <w:r w:rsidRPr="00A94404">
        <w:rPr>
          <w:sz w:val="20"/>
        </w:rPr>
        <w:t xml:space="preserve"> </w:t>
      </w:r>
      <w:r>
        <w:rPr>
          <w:sz w:val="20"/>
        </w:rPr>
        <w:t>rozhodnutí</w:t>
      </w:r>
      <w:r w:rsidRPr="00A94404">
        <w:rPr>
          <w:sz w:val="20"/>
        </w:rPr>
        <w:t xml:space="preserve"> </w:t>
      </w:r>
      <w:r>
        <w:rPr>
          <w:sz w:val="20"/>
        </w:rPr>
        <w:t>zakazující</w:t>
      </w:r>
      <w:r w:rsidRPr="00A94404">
        <w:rPr>
          <w:sz w:val="20"/>
        </w:rPr>
        <w:t xml:space="preserve"> </w:t>
      </w:r>
      <w:r>
        <w:rPr>
          <w:sz w:val="20"/>
        </w:rPr>
        <w:t>plnění</w:t>
      </w:r>
      <w:r w:rsidRPr="00A94404">
        <w:rPr>
          <w:sz w:val="20"/>
        </w:rPr>
        <w:t xml:space="preserve"> </w:t>
      </w:r>
      <w:r>
        <w:rPr>
          <w:sz w:val="20"/>
        </w:rPr>
        <w:t>této Smlouvy;</w:t>
      </w:r>
    </w:p>
    <w:p w14:paraId="0BCAFB44" w14:textId="71EEBA50" w:rsidR="005F11DA" w:rsidRPr="00FB5DCA" w:rsidRDefault="00FB5DCA" w:rsidP="00FB5DCA">
      <w:pPr>
        <w:pStyle w:val="ListParagraph"/>
        <w:numPr>
          <w:ilvl w:val="2"/>
          <w:numId w:val="3"/>
        </w:numPr>
        <w:tabs>
          <w:tab w:val="left" w:pos="1701"/>
        </w:tabs>
        <w:spacing w:before="120" w:after="120" w:line="280" w:lineRule="atLeast"/>
        <w:ind w:left="1702" w:hanging="851"/>
        <w:rPr>
          <w:sz w:val="20"/>
        </w:rPr>
      </w:pPr>
      <w:r w:rsidRPr="00FB5DCA">
        <w:rPr>
          <w:sz w:val="20"/>
        </w:rPr>
        <w:t>je-li na majetek Poskytovatele vedeno insolvenční řízení nebo byl insolvenční návrh zamítnut pro nedostatek majetku Poskytovatele dle zákona č. 182/2006 Sb., o</w:t>
      </w:r>
      <w:r w:rsidR="00C51D9F">
        <w:rPr>
          <w:sz w:val="20"/>
        </w:rPr>
        <w:t> </w:t>
      </w:r>
      <w:r w:rsidRPr="00FB5DCA">
        <w:rPr>
          <w:sz w:val="20"/>
        </w:rPr>
        <w:t>úpadku a způsobech jeho řešení, ve znění pozdějších předpisů;</w:t>
      </w:r>
    </w:p>
    <w:p w14:paraId="6380C05C" w14:textId="67E59311" w:rsidR="00777E35" w:rsidRPr="00777E35" w:rsidRDefault="00777E35" w:rsidP="00FB5DCA">
      <w:pPr>
        <w:pStyle w:val="ListParagraph"/>
        <w:numPr>
          <w:ilvl w:val="2"/>
          <w:numId w:val="3"/>
        </w:numPr>
        <w:tabs>
          <w:tab w:val="left" w:pos="1701"/>
        </w:tabs>
        <w:spacing w:before="120" w:after="120" w:line="280" w:lineRule="atLeast"/>
        <w:ind w:left="1702" w:hanging="851"/>
        <w:rPr>
          <w:sz w:val="20"/>
        </w:rPr>
      </w:pPr>
      <w:r w:rsidRPr="00777E35">
        <w:rPr>
          <w:sz w:val="20"/>
        </w:rPr>
        <w:t xml:space="preserve">dojde k významné změně kontroly nad Poskytovatelem, přičemž kontrolou se rozumí vliv, ovládání či řízení dle § 74 a násl. zákona č. 90/2012 Sb., o obchodních společnostech a družstvech (zákon o obchodních korporacích), ve znění pozdějších předpisů, či ekvivalentní postavení nebo dojde ke změně vlastnictví či oprávnění nakládat se zásadními aktivy využívanými Poskytovatelem k plnění dle této Smlouvy a tato změna bude Objednatelem vyhodnocena jako bezpečnostní riziko ve smyslu Kybernetické legislativy; </w:t>
      </w:r>
    </w:p>
    <w:p w14:paraId="71ACFA8E" w14:textId="77777777" w:rsidR="00FB5DCA" w:rsidRDefault="006A2B5B" w:rsidP="00FB5DCA">
      <w:pPr>
        <w:pStyle w:val="ListParagraph"/>
        <w:numPr>
          <w:ilvl w:val="2"/>
          <w:numId w:val="3"/>
        </w:numPr>
        <w:tabs>
          <w:tab w:val="left" w:pos="1701"/>
        </w:tabs>
        <w:spacing w:before="120" w:line="280" w:lineRule="atLeast"/>
        <w:ind w:left="1701" w:right="2" w:hanging="850"/>
        <w:rPr>
          <w:sz w:val="20"/>
        </w:rPr>
      </w:pPr>
      <w:r>
        <w:rPr>
          <w:sz w:val="20"/>
        </w:rPr>
        <w:t>Poskytovatel vstoupí do likvidace</w:t>
      </w:r>
      <w:r w:rsidR="00FB5DCA">
        <w:rPr>
          <w:sz w:val="20"/>
        </w:rPr>
        <w:t>;</w:t>
      </w:r>
    </w:p>
    <w:p w14:paraId="78E43073" w14:textId="77777777" w:rsidR="00FB5DCA" w:rsidRDefault="00FB5DCA" w:rsidP="00FB5DCA">
      <w:pPr>
        <w:pStyle w:val="ListParagraph"/>
        <w:numPr>
          <w:ilvl w:val="2"/>
          <w:numId w:val="3"/>
        </w:numPr>
        <w:tabs>
          <w:tab w:val="left" w:pos="1701"/>
        </w:tabs>
        <w:spacing w:before="120" w:line="280" w:lineRule="atLeast"/>
        <w:ind w:left="1701" w:right="2" w:hanging="850"/>
        <w:rPr>
          <w:sz w:val="20"/>
        </w:rPr>
      </w:pPr>
      <w:r w:rsidRPr="00FB5DCA">
        <w:rPr>
          <w:sz w:val="20"/>
        </w:rPr>
        <w:t>Poskytovatel jedná v rozporu s jakýmkoliv závazným právním předpisem;</w:t>
      </w:r>
    </w:p>
    <w:p w14:paraId="6A75F41F" w14:textId="6D85BAB4" w:rsidR="00FB5DCA" w:rsidRPr="00FB5DCA" w:rsidRDefault="00FB5DCA" w:rsidP="00FB5DCA">
      <w:pPr>
        <w:pStyle w:val="ListParagraph"/>
        <w:numPr>
          <w:ilvl w:val="2"/>
          <w:numId w:val="3"/>
        </w:numPr>
        <w:tabs>
          <w:tab w:val="left" w:pos="1701"/>
        </w:tabs>
        <w:spacing w:before="120" w:line="280" w:lineRule="atLeast"/>
        <w:ind w:left="1701" w:right="2" w:hanging="850"/>
        <w:rPr>
          <w:sz w:val="20"/>
        </w:rPr>
      </w:pPr>
      <w:r w:rsidRPr="00FB5DCA">
        <w:rPr>
          <w:sz w:val="20"/>
        </w:rPr>
        <w:t>Poskytovatel jako právnická osoba či některý ze členů statutárního orgánu Poskytovatel bude pravomocně odsouzen pro trestný čin podle zákona č. 418/2011 Sb., o trestní odpovědnosti právnických osob a řízení proti nim, ve znění pozdějších předpisů;</w:t>
      </w:r>
    </w:p>
    <w:p w14:paraId="04A1C28A" w14:textId="7991D3C4" w:rsidR="00FB5DCA" w:rsidRPr="00FB5DCA" w:rsidRDefault="00FB5DCA" w:rsidP="00FB5DCA">
      <w:pPr>
        <w:pStyle w:val="ListParagraph"/>
        <w:numPr>
          <w:ilvl w:val="2"/>
          <w:numId w:val="3"/>
        </w:numPr>
        <w:tabs>
          <w:tab w:val="left" w:pos="1701"/>
        </w:tabs>
        <w:spacing w:before="120" w:line="280" w:lineRule="atLeast"/>
        <w:ind w:left="1701" w:right="2" w:hanging="850"/>
        <w:rPr>
          <w:sz w:val="20"/>
        </w:rPr>
      </w:pPr>
      <w:r w:rsidRPr="00FB5DCA">
        <w:rPr>
          <w:sz w:val="20"/>
        </w:rPr>
        <w:t>Poskytovatel nebo jeho poddodavatelé jsou osobami, na které dopadají mezinárodní sankce podle zákona upravujícího provádění mezinárodních sankcí, na základě kterých Objednatel nesmí zadat veřejnou zakázku účastníku zadávacího řízení analogicky k § 48a ZZVZ;</w:t>
      </w:r>
    </w:p>
    <w:p w14:paraId="799E590F" w14:textId="20903D42" w:rsidR="00FB5DCA" w:rsidRPr="00FB5DCA" w:rsidRDefault="00FB5DCA" w:rsidP="00FB5DCA">
      <w:pPr>
        <w:pStyle w:val="ListParagraph"/>
        <w:numPr>
          <w:ilvl w:val="2"/>
          <w:numId w:val="3"/>
        </w:numPr>
        <w:tabs>
          <w:tab w:val="left" w:pos="1701"/>
        </w:tabs>
        <w:spacing w:before="120" w:line="280" w:lineRule="atLeast"/>
        <w:ind w:left="1701" w:right="2" w:hanging="850"/>
        <w:rPr>
          <w:sz w:val="20"/>
        </w:rPr>
      </w:pPr>
      <w:r w:rsidRPr="00FB5DCA">
        <w:rPr>
          <w:sz w:val="20"/>
        </w:rPr>
        <w:t>Poskytovatel nebo jeho poddodavatelé jsou osobami, na které dopadají mezinárodní sankce podle zákona upravujícího provádění mezinárodních sankcí, na základě kterých Objednatel nesmí zpřístupnit finanční prostředky za plnění smlouvy;</w:t>
      </w:r>
    </w:p>
    <w:p w14:paraId="6678DD8E" w14:textId="2FE07727" w:rsidR="00FB5DCA" w:rsidRPr="00FB5DCA" w:rsidRDefault="00FB5DCA" w:rsidP="00FB5DCA">
      <w:pPr>
        <w:pStyle w:val="ListParagraph"/>
        <w:numPr>
          <w:ilvl w:val="2"/>
          <w:numId w:val="3"/>
        </w:numPr>
        <w:tabs>
          <w:tab w:val="left" w:pos="1701"/>
        </w:tabs>
        <w:spacing w:before="120" w:line="280" w:lineRule="atLeast"/>
        <w:ind w:left="1701" w:right="2" w:hanging="850"/>
        <w:rPr>
          <w:sz w:val="20"/>
        </w:rPr>
      </w:pPr>
      <w:r w:rsidRPr="00FB5DCA">
        <w:rPr>
          <w:sz w:val="20"/>
        </w:rPr>
        <w:t>nastane skutečnost uvedená v § 223 odst. 1 a/nebo odst. 2 ZZVZ.</w:t>
      </w:r>
    </w:p>
    <w:p w14:paraId="4DE9E4A1" w14:textId="2C855FE5" w:rsidR="005F11DA" w:rsidRDefault="006A2B5B" w:rsidP="00FB5DCA">
      <w:pPr>
        <w:pStyle w:val="ListParagraph"/>
        <w:numPr>
          <w:ilvl w:val="1"/>
          <w:numId w:val="3"/>
        </w:numPr>
        <w:tabs>
          <w:tab w:val="left" w:pos="709"/>
        </w:tabs>
        <w:spacing w:before="120" w:after="120" w:line="280" w:lineRule="atLeast"/>
        <w:ind w:left="709" w:hanging="709"/>
        <w:rPr>
          <w:sz w:val="20"/>
        </w:rPr>
      </w:pPr>
      <w:r>
        <w:rPr>
          <w:sz w:val="20"/>
        </w:rPr>
        <w:t>Poskytovatel je oprávněn odstoupit od této Smlouvy v případě prodlení Objednatele s</w:t>
      </w:r>
      <w:r w:rsidR="00973B9D">
        <w:rPr>
          <w:sz w:val="20"/>
        </w:rPr>
        <w:t> </w:t>
      </w:r>
      <w:r w:rsidR="00675C09">
        <w:rPr>
          <w:sz w:val="20"/>
        </w:rPr>
        <w:t>uhr</w:t>
      </w:r>
      <w:r w:rsidR="00DE47E3">
        <w:rPr>
          <w:sz w:val="20"/>
        </w:rPr>
        <w:t>a</w:t>
      </w:r>
      <w:r w:rsidR="00675C09">
        <w:rPr>
          <w:sz w:val="20"/>
        </w:rPr>
        <w:t>zením</w:t>
      </w:r>
      <w:r>
        <w:rPr>
          <w:sz w:val="20"/>
        </w:rPr>
        <w:t xml:space="preserve"> jakékoliv splatné částky dle této Smlouvy po dobu delší než 60 kalendářních dnů, pokud Objednatel nezjedná nápravu ani v dodatečné přiměřené lhůtě,</w:t>
      </w:r>
      <w:r w:rsidRPr="00A94404">
        <w:rPr>
          <w:sz w:val="20"/>
        </w:rPr>
        <w:t xml:space="preserve"> </w:t>
      </w:r>
      <w:r>
        <w:rPr>
          <w:sz w:val="20"/>
        </w:rPr>
        <w:t>kterou</w:t>
      </w:r>
      <w:r w:rsidRPr="00A94404">
        <w:rPr>
          <w:sz w:val="20"/>
        </w:rPr>
        <w:t xml:space="preserve"> </w:t>
      </w:r>
      <w:r>
        <w:rPr>
          <w:sz w:val="20"/>
        </w:rPr>
        <w:t>mu</w:t>
      </w:r>
      <w:r w:rsidRPr="00A94404">
        <w:rPr>
          <w:sz w:val="20"/>
        </w:rPr>
        <w:t xml:space="preserve"> </w:t>
      </w:r>
      <w:r>
        <w:rPr>
          <w:sz w:val="20"/>
        </w:rPr>
        <w:t>k</w:t>
      </w:r>
      <w:r w:rsidRPr="00A94404">
        <w:rPr>
          <w:sz w:val="20"/>
        </w:rPr>
        <w:t xml:space="preserve"> </w:t>
      </w:r>
      <w:r>
        <w:rPr>
          <w:sz w:val="20"/>
        </w:rPr>
        <w:t>tomu</w:t>
      </w:r>
      <w:r w:rsidRPr="00A94404">
        <w:rPr>
          <w:sz w:val="20"/>
        </w:rPr>
        <w:t xml:space="preserve"> </w:t>
      </w:r>
      <w:r>
        <w:rPr>
          <w:sz w:val="20"/>
        </w:rPr>
        <w:t>Poskytovatel</w:t>
      </w:r>
      <w:r w:rsidRPr="00A94404">
        <w:rPr>
          <w:sz w:val="20"/>
        </w:rPr>
        <w:t xml:space="preserve"> </w:t>
      </w:r>
      <w:r>
        <w:rPr>
          <w:sz w:val="20"/>
        </w:rPr>
        <w:t>poskytne</w:t>
      </w:r>
      <w:r w:rsidRPr="00A94404">
        <w:rPr>
          <w:sz w:val="20"/>
        </w:rPr>
        <w:t xml:space="preserve"> </w:t>
      </w:r>
      <w:r>
        <w:rPr>
          <w:sz w:val="20"/>
        </w:rPr>
        <w:t>v</w:t>
      </w:r>
      <w:r w:rsidRPr="00A94404">
        <w:rPr>
          <w:sz w:val="20"/>
        </w:rPr>
        <w:t xml:space="preserve"> </w:t>
      </w:r>
      <w:r>
        <w:rPr>
          <w:sz w:val="20"/>
        </w:rPr>
        <w:t>písemné</w:t>
      </w:r>
      <w:r w:rsidRPr="00A94404">
        <w:rPr>
          <w:sz w:val="20"/>
        </w:rPr>
        <w:t xml:space="preserve"> </w:t>
      </w:r>
      <w:r>
        <w:rPr>
          <w:sz w:val="20"/>
        </w:rPr>
        <w:t>výzvě</w:t>
      </w:r>
      <w:r w:rsidRPr="00A94404">
        <w:rPr>
          <w:sz w:val="20"/>
        </w:rPr>
        <w:t xml:space="preserve"> </w:t>
      </w:r>
      <w:r>
        <w:rPr>
          <w:sz w:val="20"/>
        </w:rPr>
        <w:t>ke</w:t>
      </w:r>
      <w:r w:rsidRPr="00A94404">
        <w:rPr>
          <w:sz w:val="20"/>
        </w:rPr>
        <w:t xml:space="preserve"> </w:t>
      </w:r>
      <w:r>
        <w:rPr>
          <w:sz w:val="20"/>
        </w:rPr>
        <w:t>splnění</w:t>
      </w:r>
      <w:r w:rsidRPr="00A94404">
        <w:rPr>
          <w:sz w:val="20"/>
        </w:rPr>
        <w:t xml:space="preserve"> </w:t>
      </w:r>
      <w:r>
        <w:rPr>
          <w:sz w:val="20"/>
        </w:rPr>
        <w:t>povinnosti, přičemž</w:t>
      </w:r>
      <w:r w:rsidRPr="00A94404">
        <w:rPr>
          <w:sz w:val="20"/>
        </w:rPr>
        <w:t xml:space="preserve"> </w:t>
      </w:r>
      <w:r>
        <w:rPr>
          <w:sz w:val="20"/>
        </w:rPr>
        <w:t>tato</w:t>
      </w:r>
      <w:r w:rsidRPr="00A94404">
        <w:rPr>
          <w:sz w:val="20"/>
        </w:rPr>
        <w:t xml:space="preserve"> </w:t>
      </w:r>
      <w:r>
        <w:rPr>
          <w:sz w:val="20"/>
        </w:rPr>
        <w:t>lhůta</w:t>
      </w:r>
      <w:r w:rsidRPr="00A94404">
        <w:rPr>
          <w:sz w:val="20"/>
        </w:rPr>
        <w:t xml:space="preserve"> </w:t>
      </w:r>
      <w:r>
        <w:rPr>
          <w:sz w:val="20"/>
        </w:rPr>
        <w:t>nesmí</w:t>
      </w:r>
      <w:r w:rsidRPr="00A94404">
        <w:rPr>
          <w:sz w:val="20"/>
        </w:rPr>
        <w:t xml:space="preserve"> </w:t>
      </w:r>
      <w:r>
        <w:rPr>
          <w:sz w:val="20"/>
        </w:rPr>
        <w:t>být</w:t>
      </w:r>
      <w:r w:rsidRPr="00A94404">
        <w:rPr>
          <w:sz w:val="20"/>
        </w:rPr>
        <w:t xml:space="preserve"> </w:t>
      </w:r>
      <w:r>
        <w:rPr>
          <w:sz w:val="20"/>
        </w:rPr>
        <w:t>kratší</w:t>
      </w:r>
      <w:r w:rsidRPr="00A94404">
        <w:rPr>
          <w:sz w:val="20"/>
        </w:rPr>
        <w:t xml:space="preserve"> </w:t>
      </w:r>
      <w:r>
        <w:rPr>
          <w:sz w:val="20"/>
        </w:rPr>
        <w:t>než</w:t>
      </w:r>
      <w:r w:rsidRPr="00A94404">
        <w:rPr>
          <w:sz w:val="20"/>
        </w:rPr>
        <w:t xml:space="preserve"> </w:t>
      </w:r>
      <w:r>
        <w:rPr>
          <w:sz w:val="20"/>
        </w:rPr>
        <w:t>15</w:t>
      </w:r>
      <w:r w:rsidRPr="00A94404">
        <w:rPr>
          <w:sz w:val="20"/>
        </w:rPr>
        <w:t xml:space="preserve"> </w:t>
      </w:r>
      <w:r>
        <w:rPr>
          <w:sz w:val="20"/>
        </w:rPr>
        <w:t>pracovních</w:t>
      </w:r>
      <w:r w:rsidRPr="00A94404">
        <w:rPr>
          <w:sz w:val="20"/>
        </w:rPr>
        <w:t xml:space="preserve"> </w:t>
      </w:r>
      <w:r>
        <w:rPr>
          <w:sz w:val="20"/>
        </w:rPr>
        <w:t>dnů</w:t>
      </w:r>
      <w:r w:rsidRPr="00A94404">
        <w:rPr>
          <w:sz w:val="20"/>
        </w:rPr>
        <w:t xml:space="preserve"> </w:t>
      </w:r>
      <w:r>
        <w:rPr>
          <w:sz w:val="20"/>
        </w:rPr>
        <w:t>od</w:t>
      </w:r>
      <w:r w:rsidRPr="00A94404">
        <w:rPr>
          <w:sz w:val="20"/>
        </w:rPr>
        <w:t xml:space="preserve"> </w:t>
      </w:r>
      <w:r>
        <w:rPr>
          <w:sz w:val="20"/>
        </w:rPr>
        <w:t>doručení</w:t>
      </w:r>
      <w:r w:rsidRPr="00A94404">
        <w:rPr>
          <w:sz w:val="20"/>
        </w:rPr>
        <w:t xml:space="preserve"> </w:t>
      </w:r>
      <w:r>
        <w:rPr>
          <w:sz w:val="20"/>
        </w:rPr>
        <w:t>takovéto</w:t>
      </w:r>
      <w:r w:rsidRPr="00A94404">
        <w:rPr>
          <w:sz w:val="20"/>
        </w:rPr>
        <w:t xml:space="preserve"> </w:t>
      </w:r>
      <w:r>
        <w:rPr>
          <w:sz w:val="20"/>
        </w:rPr>
        <w:t>výzvy.</w:t>
      </w:r>
    </w:p>
    <w:p w14:paraId="6A2F0319" w14:textId="6CBA5E49" w:rsidR="005F11DA" w:rsidRPr="00DE47E3" w:rsidRDefault="006A2B5B" w:rsidP="00FB5DCA">
      <w:pPr>
        <w:pStyle w:val="ListParagraph"/>
        <w:numPr>
          <w:ilvl w:val="1"/>
          <w:numId w:val="3"/>
        </w:numPr>
        <w:tabs>
          <w:tab w:val="left" w:pos="709"/>
        </w:tabs>
        <w:spacing w:before="120" w:after="120" w:line="280" w:lineRule="atLeast"/>
        <w:ind w:left="709" w:hanging="709"/>
        <w:rPr>
          <w:sz w:val="20"/>
        </w:rPr>
      </w:pPr>
      <w:r>
        <w:rPr>
          <w:sz w:val="20"/>
        </w:rPr>
        <w:t>Účinky</w:t>
      </w:r>
      <w:r w:rsidRPr="00DE47E3">
        <w:rPr>
          <w:sz w:val="20"/>
        </w:rPr>
        <w:t xml:space="preserve"> </w:t>
      </w:r>
      <w:r>
        <w:rPr>
          <w:sz w:val="20"/>
        </w:rPr>
        <w:t>odstoupení</w:t>
      </w:r>
      <w:r w:rsidRPr="00DE47E3">
        <w:rPr>
          <w:sz w:val="20"/>
        </w:rPr>
        <w:t xml:space="preserve"> </w:t>
      </w:r>
      <w:r>
        <w:rPr>
          <w:sz w:val="20"/>
        </w:rPr>
        <w:t>od</w:t>
      </w:r>
      <w:r w:rsidRPr="00DE47E3">
        <w:rPr>
          <w:sz w:val="20"/>
        </w:rPr>
        <w:t xml:space="preserve"> </w:t>
      </w:r>
      <w:r w:rsidR="00F7162C">
        <w:rPr>
          <w:sz w:val="20"/>
        </w:rPr>
        <w:t xml:space="preserve">této </w:t>
      </w:r>
      <w:r>
        <w:rPr>
          <w:sz w:val="20"/>
        </w:rPr>
        <w:t>Smlouvy</w:t>
      </w:r>
      <w:r w:rsidRPr="00DE47E3">
        <w:rPr>
          <w:sz w:val="20"/>
        </w:rPr>
        <w:t xml:space="preserve"> </w:t>
      </w:r>
      <w:r>
        <w:rPr>
          <w:sz w:val="20"/>
        </w:rPr>
        <w:t>nastávají</w:t>
      </w:r>
      <w:r w:rsidRPr="00DE47E3">
        <w:rPr>
          <w:sz w:val="20"/>
        </w:rPr>
        <w:t xml:space="preserve"> </w:t>
      </w:r>
      <w:r>
        <w:rPr>
          <w:sz w:val="20"/>
        </w:rPr>
        <w:t>dnem</w:t>
      </w:r>
      <w:r w:rsidRPr="00DE47E3">
        <w:rPr>
          <w:sz w:val="20"/>
        </w:rPr>
        <w:t xml:space="preserve"> </w:t>
      </w:r>
      <w:r>
        <w:rPr>
          <w:sz w:val="20"/>
        </w:rPr>
        <w:t>doručení</w:t>
      </w:r>
      <w:r w:rsidRPr="00DE47E3">
        <w:rPr>
          <w:sz w:val="20"/>
        </w:rPr>
        <w:t xml:space="preserve"> </w:t>
      </w:r>
      <w:r>
        <w:rPr>
          <w:sz w:val="20"/>
        </w:rPr>
        <w:t>písemného</w:t>
      </w:r>
      <w:r w:rsidRPr="00DE47E3">
        <w:rPr>
          <w:sz w:val="20"/>
        </w:rPr>
        <w:t xml:space="preserve"> </w:t>
      </w:r>
      <w:r>
        <w:rPr>
          <w:sz w:val="20"/>
        </w:rPr>
        <w:t>oznámení</w:t>
      </w:r>
      <w:r w:rsidR="00DE47E3">
        <w:rPr>
          <w:sz w:val="20"/>
        </w:rPr>
        <w:t xml:space="preserve"> </w:t>
      </w:r>
      <w:r w:rsidRPr="00DE47E3">
        <w:rPr>
          <w:sz w:val="20"/>
        </w:rPr>
        <w:t>o</w:t>
      </w:r>
      <w:r w:rsidR="00973B9D">
        <w:rPr>
          <w:sz w:val="20"/>
        </w:rPr>
        <w:t> </w:t>
      </w:r>
      <w:r w:rsidRPr="00DE47E3">
        <w:rPr>
          <w:sz w:val="20"/>
        </w:rPr>
        <w:t xml:space="preserve">odstoupení druhé </w:t>
      </w:r>
      <w:r w:rsidR="00DE47E3" w:rsidRPr="00DE47E3">
        <w:rPr>
          <w:sz w:val="20"/>
        </w:rPr>
        <w:t>S</w:t>
      </w:r>
      <w:r w:rsidRPr="00DE47E3">
        <w:rPr>
          <w:sz w:val="20"/>
        </w:rPr>
        <w:t>mluvní straně.</w:t>
      </w:r>
    </w:p>
    <w:p w14:paraId="5FD49541" w14:textId="6ADDC757" w:rsidR="005F11DA" w:rsidRDefault="006A2B5B" w:rsidP="00FB5DCA">
      <w:pPr>
        <w:pStyle w:val="ListParagraph"/>
        <w:numPr>
          <w:ilvl w:val="1"/>
          <w:numId w:val="3"/>
        </w:numPr>
        <w:tabs>
          <w:tab w:val="left" w:pos="709"/>
        </w:tabs>
        <w:spacing w:before="120" w:after="120" w:line="280" w:lineRule="atLeast"/>
        <w:ind w:left="709" w:hanging="709"/>
        <w:rPr>
          <w:sz w:val="20"/>
        </w:rPr>
      </w:pPr>
      <w:bookmarkStart w:id="123" w:name="_bookmark77"/>
      <w:bookmarkEnd w:id="123"/>
      <w:r>
        <w:rPr>
          <w:sz w:val="20"/>
        </w:rPr>
        <w:t xml:space="preserve">Ukončením </w:t>
      </w:r>
      <w:r w:rsidR="003860CD">
        <w:rPr>
          <w:sz w:val="20"/>
        </w:rPr>
        <w:t>smluvního vztahu založeného touto Smlouvou</w:t>
      </w:r>
      <w:r>
        <w:rPr>
          <w:sz w:val="20"/>
        </w:rPr>
        <w:t xml:space="preserve"> nejsou dotčena ustanovení Smlouvy týkající se licencí, práv z vady, povinnosti nahradit škodu </w:t>
      </w:r>
      <w:r w:rsidR="003860CD">
        <w:rPr>
          <w:sz w:val="20"/>
        </w:rPr>
        <w:t xml:space="preserve">či jinou újmu </w:t>
      </w:r>
      <w:r>
        <w:rPr>
          <w:sz w:val="20"/>
        </w:rPr>
        <w:t>a</w:t>
      </w:r>
      <w:r w:rsidR="00C1183D">
        <w:rPr>
          <w:sz w:val="20"/>
        </w:rPr>
        <w:t> </w:t>
      </w:r>
      <w:r>
        <w:rPr>
          <w:sz w:val="20"/>
        </w:rPr>
        <w:t xml:space="preserve">povinnosti </w:t>
      </w:r>
      <w:r w:rsidR="00FB5DCA">
        <w:rPr>
          <w:sz w:val="20"/>
        </w:rPr>
        <w:t xml:space="preserve">platit </w:t>
      </w:r>
      <w:r>
        <w:rPr>
          <w:sz w:val="20"/>
        </w:rPr>
        <w:t>smluvní pokuty, ustanovení</w:t>
      </w:r>
      <w:r w:rsidR="005E7B72">
        <w:rPr>
          <w:sz w:val="20"/>
        </w:rPr>
        <w:t xml:space="preserve"> </w:t>
      </w:r>
      <w:r>
        <w:rPr>
          <w:sz w:val="20"/>
        </w:rPr>
        <w:t>o</w:t>
      </w:r>
      <w:r w:rsidR="005E7B72">
        <w:rPr>
          <w:sz w:val="20"/>
        </w:rPr>
        <w:t xml:space="preserve"> </w:t>
      </w:r>
      <w:r>
        <w:rPr>
          <w:sz w:val="20"/>
        </w:rPr>
        <w:t>ochraně</w:t>
      </w:r>
      <w:r w:rsidR="005E7B72">
        <w:rPr>
          <w:sz w:val="20"/>
        </w:rPr>
        <w:t xml:space="preserve"> </w:t>
      </w:r>
      <w:r>
        <w:rPr>
          <w:sz w:val="20"/>
        </w:rPr>
        <w:t>informací</w:t>
      </w:r>
      <w:r w:rsidR="005E7B72">
        <w:rPr>
          <w:sz w:val="20"/>
        </w:rPr>
        <w:t xml:space="preserve"> </w:t>
      </w:r>
      <w:r>
        <w:rPr>
          <w:sz w:val="20"/>
        </w:rPr>
        <w:t>a</w:t>
      </w:r>
      <w:r w:rsidR="005E7B72">
        <w:rPr>
          <w:sz w:val="20"/>
        </w:rPr>
        <w:t xml:space="preserve"> </w:t>
      </w:r>
      <w:r>
        <w:rPr>
          <w:sz w:val="20"/>
        </w:rPr>
        <w:t>osobních</w:t>
      </w:r>
      <w:r w:rsidR="005E7B72">
        <w:rPr>
          <w:sz w:val="20"/>
        </w:rPr>
        <w:t xml:space="preserve"> </w:t>
      </w:r>
      <w:r>
        <w:rPr>
          <w:sz w:val="20"/>
        </w:rPr>
        <w:t>údajů,</w:t>
      </w:r>
      <w:r w:rsidR="005E7B72">
        <w:rPr>
          <w:sz w:val="20"/>
        </w:rPr>
        <w:t xml:space="preserve"> </w:t>
      </w:r>
      <w:r>
        <w:rPr>
          <w:sz w:val="20"/>
        </w:rPr>
        <w:t>ani</w:t>
      </w:r>
      <w:r w:rsidR="005E7B72">
        <w:rPr>
          <w:sz w:val="20"/>
        </w:rPr>
        <w:t xml:space="preserve"> </w:t>
      </w:r>
      <w:r>
        <w:rPr>
          <w:sz w:val="20"/>
        </w:rPr>
        <w:t>další</w:t>
      </w:r>
      <w:r w:rsidR="005E7B72">
        <w:rPr>
          <w:sz w:val="20"/>
        </w:rPr>
        <w:t xml:space="preserve"> </w:t>
      </w:r>
      <w:r>
        <w:rPr>
          <w:sz w:val="20"/>
        </w:rPr>
        <w:t>ustanovení a nároky, z</w:t>
      </w:r>
      <w:r w:rsidR="00C51D9F">
        <w:rPr>
          <w:sz w:val="20"/>
        </w:rPr>
        <w:t> </w:t>
      </w:r>
      <w:r>
        <w:rPr>
          <w:sz w:val="20"/>
        </w:rPr>
        <w:t xml:space="preserve">jejichž povahy vyplývá, že mají trvat i po </w:t>
      </w:r>
      <w:r w:rsidR="003860CD">
        <w:rPr>
          <w:sz w:val="20"/>
        </w:rPr>
        <w:t>ukončení smluvního vztahu založeného touto Smlouvou</w:t>
      </w:r>
      <w:r>
        <w:rPr>
          <w:sz w:val="20"/>
        </w:rPr>
        <w:t>.</w:t>
      </w:r>
    </w:p>
    <w:p w14:paraId="27EEE895" w14:textId="77777777" w:rsidR="005F11DA" w:rsidRDefault="006A2B5B" w:rsidP="00A62F94">
      <w:pPr>
        <w:pStyle w:val="Heading1"/>
        <w:numPr>
          <w:ilvl w:val="0"/>
          <w:numId w:val="3"/>
        </w:numPr>
        <w:tabs>
          <w:tab w:val="left" w:pos="709"/>
        </w:tabs>
        <w:spacing w:before="480" w:after="120" w:line="280" w:lineRule="atLeast"/>
        <w:ind w:left="709" w:hanging="709"/>
      </w:pPr>
      <w:r>
        <w:t>ŘEŠENÍ SPORŮ</w:t>
      </w:r>
    </w:p>
    <w:p w14:paraId="135D5B4C" w14:textId="00A62E3A" w:rsidR="005F11DA" w:rsidRDefault="006A2B5B" w:rsidP="00FB5DCA">
      <w:pPr>
        <w:pStyle w:val="ListParagraph"/>
        <w:numPr>
          <w:ilvl w:val="1"/>
          <w:numId w:val="3"/>
        </w:numPr>
        <w:tabs>
          <w:tab w:val="left" w:pos="709"/>
        </w:tabs>
        <w:spacing w:before="120" w:after="120" w:line="280" w:lineRule="atLeast"/>
        <w:ind w:left="709" w:hanging="709"/>
        <w:rPr>
          <w:sz w:val="20"/>
        </w:rPr>
      </w:pPr>
      <w:r>
        <w:rPr>
          <w:sz w:val="20"/>
        </w:rPr>
        <w:t xml:space="preserve">Práva a povinnosti </w:t>
      </w:r>
      <w:r w:rsidR="00E002D7">
        <w:rPr>
          <w:sz w:val="20"/>
        </w:rPr>
        <w:t>S</w:t>
      </w:r>
      <w:r>
        <w:rPr>
          <w:sz w:val="20"/>
        </w:rPr>
        <w:t xml:space="preserve">mluvních stran touto Smlouvou výslovně neupravené se řídí </w:t>
      </w:r>
      <w:r w:rsidR="00F7162C">
        <w:rPr>
          <w:sz w:val="20"/>
        </w:rPr>
        <w:t>O</w:t>
      </w:r>
      <w:r>
        <w:rPr>
          <w:sz w:val="20"/>
        </w:rPr>
        <w:t>bčanským zákoníkem a příslušnými právními předpisy.</w:t>
      </w:r>
    </w:p>
    <w:p w14:paraId="7F842ACD" w14:textId="42BDA00C" w:rsidR="005F11DA" w:rsidRDefault="006A2B5B" w:rsidP="00FB5DCA">
      <w:pPr>
        <w:pStyle w:val="ListParagraph"/>
        <w:numPr>
          <w:ilvl w:val="1"/>
          <w:numId w:val="3"/>
        </w:numPr>
        <w:tabs>
          <w:tab w:val="left" w:pos="709"/>
        </w:tabs>
        <w:spacing w:before="120" w:after="120" w:line="280" w:lineRule="atLeast"/>
        <w:ind w:left="709" w:hanging="709"/>
        <w:rPr>
          <w:sz w:val="20"/>
        </w:rPr>
      </w:pPr>
      <w:r>
        <w:rPr>
          <w:sz w:val="20"/>
        </w:rPr>
        <w:t xml:space="preserve">Smluvní strany se zavazují vyvinout maximální úsilí k odstranění vzájemných sporů vzniklých </w:t>
      </w:r>
      <w:r>
        <w:rPr>
          <w:sz w:val="20"/>
        </w:rPr>
        <w:lastRenderedPageBreak/>
        <w:t xml:space="preserve">na základě této Smlouvy nebo v souvislosti s touto Smlouvou, včetně sporů o její výklad </w:t>
      </w:r>
      <w:r w:rsidR="0007522A">
        <w:rPr>
          <w:sz w:val="20"/>
        </w:rPr>
        <w:br/>
      </w:r>
      <w:r>
        <w:rPr>
          <w:sz w:val="20"/>
        </w:rPr>
        <w:t xml:space="preserve">či platnost a usilovat o jejich vyřešení nejprve smírně prostřednictvím jednání oprávněných osob nebo pověřených zástupců. Tím není dotčeno právo </w:t>
      </w:r>
      <w:r w:rsidR="00E002D7">
        <w:rPr>
          <w:sz w:val="20"/>
        </w:rPr>
        <w:t>S</w:t>
      </w:r>
      <w:r>
        <w:rPr>
          <w:sz w:val="20"/>
        </w:rPr>
        <w:t>mluvních stran obrátit se ve věci na</w:t>
      </w:r>
      <w:r w:rsidR="00A94404">
        <w:rPr>
          <w:sz w:val="20"/>
        </w:rPr>
        <w:t> </w:t>
      </w:r>
      <w:r>
        <w:rPr>
          <w:sz w:val="20"/>
        </w:rPr>
        <w:t>příslušný obecný soud České</w:t>
      </w:r>
      <w:r w:rsidRPr="00A94404">
        <w:rPr>
          <w:sz w:val="20"/>
        </w:rPr>
        <w:t xml:space="preserve"> </w:t>
      </w:r>
      <w:r>
        <w:rPr>
          <w:sz w:val="20"/>
        </w:rPr>
        <w:t>republiky.</w:t>
      </w:r>
    </w:p>
    <w:p w14:paraId="0072C157" w14:textId="77777777" w:rsidR="005F11DA" w:rsidRDefault="006A2B5B" w:rsidP="00A62F94">
      <w:pPr>
        <w:pStyle w:val="Heading1"/>
        <w:numPr>
          <w:ilvl w:val="0"/>
          <w:numId w:val="3"/>
        </w:numPr>
        <w:tabs>
          <w:tab w:val="left" w:pos="709"/>
        </w:tabs>
        <w:spacing w:before="480" w:after="120" w:line="280" w:lineRule="atLeast"/>
        <w:ind w:left="709" w:hanging="709"/>
      </w:pPr>
      <w:r>
        <w:t>ZÁVĚREČNÁ</w:t>
      </w:r>
      <w:r w:rsidRPr="00950664">
        <w:t xml:space="preserve"> </w:t>
      </w:r>
      <w:r>
        <w:t>USTANOVENÍ</w:t>
      </w:r>
    </w:p>
    <w:p w14:paraId="4D6FC6AD" w14:textId="67B98E9C" w:rsidR="005F11DA" w:rsidRDefault="006A2B5B" w:rsidP="00FB5DCA">
      <w:pPr>
        <w:pStyle w:val="ListParagraph"/>
        <w:numPr>
          <w:ilvl w:val="1"/>
          <w:numId w:val="3"/>
        </w:numPr>
        <w:tabs>
          <w:tab w:val="left" w:pos="709"/>
        </w:tabs>
        <w:spacing w:before="120" w:after="120" w:line="280" w:lineRule="atLeast"/>
        <w:ind w:left="709" w:hanging="709"/>
        <w:rPr>
          <w:sz w:val="20"/>
        </w:rPr>
      </w:pPr>
      <w:bookmarkStart w:id="124" w:name="_bookmark78"/>
      <w:bookmarkStart w:id="125" w:name="_Ref179808732"/>
      <w:bookmarkEnd w:id="124"/>
      <w:r>
        <w:rPr>
          <w:sz w:val="20"/>
        </w:rPr>
        <w:t xml:space="preserve">Tato Smlouva představuje úplnou dohodu </w:t>
      </w:r>
      <w:r w:rsidR="00E002D7">
        <w:rPr>
          <w:sz w:val="20"/>
        </w:rPr>
        <w:t>S</w:t>
      </w:r>
      <w:r>
        <w:rPr>
          <w:sz w:val="20"/>
        </w:rPr>
        <w:t xml:space="preserve">mluvních stran o předmětu této Smlouvy. Tuto Smlouvu je možné měnit pouze písemnou dohodou </w:t>
      </w:r>
      <w:r w:rsidR="00E002D7">
        <w:rPr>
          <w:sz w:val="20"/>
        </w:rPr>
        <w:t>S</w:t>
      </w:r>
      <w:r>
        <w:rPr>
          <w:sz w:val="20"/>
        </w:rPr>
        <w:t xml:space="preserve">mluvních stran ve formě číslovaných dodatků této Smlouvy uzavřených v souladu s příslušnými ustanoveními ZZVZ a podepsaných osobami oprávněnými jednat </w:t>
      </w:r>
      <w:r w:rsidR="00CD474E">
        <w:rPr>
          <w:sz w:val="20"/>
        </w:rPr>
        <w:t>ve věcech</w:t>
      </w:r>
      <w:r>
        <w:rPr>
          <w:sz w:val="20"/>
        </w:rPr>
        <w:t xml:space="preserve"> </w:t>
      </w:r>
      <w:r w:rsidR="00E002D7">
        <w:rPr>
          <w:sz w:val="20"/>
        </w:rPr>
        <w:t>S</w:t>
      </w:r>
      <w:r>
        <w:rPr>
          <w:sz w:val="20"/>
        </w:rPr>
        <w:t>mluvních stran, není-li</w:t>
      </w:r>
      <w:r w:rsidR="005E7B72">
        <w:rPr>
          <w:sz w:val="20"/>
        </w:rPr>
        <w:t xml:space="preserve"> </w:t>
      </w:r>
      <w:r>
        <w:rPr>
          <w:sz w:val="20"/>
        </w:rPr>
        <w:t>v této Smlouvě výslovně uvedeno</w:t>
      </w:r>
      <w:r w:rsidRPr="00A94404">
        <w:rPr>
          <w:sz w:val="20"/>
        </w:rPr>
        <w:t xml:space="preserve"> </w:t>
      </w:r>
      <w:r>
        <w:rPr>
          <w:sz w:val="20"/>
        </w:rPr>
        <w:t>jinak.</w:t>
      </w:r>
      <w:bookmarkEnd w:id="125"/>
    </w:p>
    <w:p w14:paraId="5425AACC" w14:textId="2A90559F" w:rsidR="005F11DA" w:rsidRDefault="006A2B5B" w:rsidP="00FB5DCA">
      <w:pPr>
        <w:pStyle w:val="ListParagraph"/>
        <w:numPr>
          <w:ilvl w:val="1"/>
          <w:numId w:val="3"/>
        </w:numPr>
        <w:tabs>
          <w:tab w:val="left" w:pos="709"/>
        </w:tabs>
        <w:spacing w:before="120" w:after="120" w:line="280" w:lineRule="atLeast"/>
        <w:ind w:left="709" w:hanging="709"/>
        <w:rPr>
          <w:sz w:val="20"/>
        </w:rPr>
      </w:pPr>
      <w:r>
        <w:rPr>
          <w:sz w:val="20"/>
        </w:rPr>
        <w:t xml:space="preserve">Veškerá práva a povinnosti vyplývající z této Smlouvy přecházejí, pokud to povaha těchto práv a povinností nevylučuje, na právní nástupce </w:t>
      </w:r>
      <w:r w:rsidR="00E002D7">
        <w:rPr>
          <w:sz w:val="20"/>
        </w:rPr>
        <w:t>S</w:t>
      </w:r>
      <w:r>
        <w:rPr>
          <w:sz w:val="20"/>
        </w:rPr>
        <w:t>mluvních</w:t>
      </w:r>
      <w:r w:rsidRPr="00A94404">
        <w:rPr>
          <w:sz w:val="20"/>
        </w:rPr>
        <w:t xml:space="preserve"> </w:t>
      </w:r>
      <w:r>
        <w:rPr>
          <w:sz w:val="20"/>
        </w:rPr>
        <w:t>stran.</w:t>
      </w:r>
    </w:p>
    <w:p w14:paraId="57324407" w14:textId="6C76602B" w:rsidR="00F7162C" w:rsidRDefault="006A2B5B" w:rsidP="00FB5DCA">
      <w:pPr>
        <w:pStyle w:val="ListParagraph"/>
        <w:numPr>
          <w:ilvl w:val="1"/>
          <w:numId w:val="3"/>
        </w:numPr>
        <w:tabs>
          <w:tab w:val="left" w:pos="709"/>
        </w:tabs>
        <w:spacing w:before="120" w:after="120" w:line="280" w:lineRule="atLeast"/>
        <w:ind w:left="709" w:hanging="709"/>
        <w:rPr>
          <w:sz w:val="20"/>
        </w:rPr>
      </w:pPr>
      <w:r>
        <w:rPr>
          <w:sz w:val="20"/>
        </w:rPr>
        <w:t>Poskytovatel není oprávněn postoupit peněžité nároky vůči Objednateli na třetí osobu bez</w:t>
      </w:r>
      <w:r w:rsidR="00C51D9F">
        <w:rPr>
          <w:sz w:val="20"/>
        </w:rPr>
        <w:t> </w:t>
      </w:r>
      <w:r>
        <w:rPr>
          <w:sz w:val="20"/>
        </w:rPr>
        <w:t>předchozího písemného souhlasu</w:t>
      </w:r>
      <w:r w:rsidRPr="00A94404">
        <w:rPr>
          <w:sz w:val="20"/>
        </w:rPr>
        <w:t xml:space="preserve"> </w:t>
      </w:r>
      <w:r>
        <w:rPr>
          <w:sz w:val="20"/>
        </w:rPr>
        <w:t>Objednatele.</w:t>
      </w:r>
    </w:p>
    <w:p w14:paraId="430C2993" w14:textId="7FB1BD6E" w:rsidR="00F7162C" w:rsidRPr="00F7162C" w:rsidRDefault="00F7162C" w:rsidP="00FB5DCA">
      <w:pPr>
        <w:pStyle w:val="ListParagraph"/>
        <w:numPr>
          <w:ilvl w:val="1"/>
          <w:numId w:val="3"/>
        </w:numPr>
        <w:tabs>
          <w:tab w:val="left" w:pos="709"/>
        </w:tabs>
        <w:spacing w:before="120" w:after="120" w:line="280" w:lineRule="atLeast"/>
        <w:ind w:left="709" w:hanging="709"/>
        <w:rPr>
          <w:sz w:val="20"/>
        </w:rPr>
      </w:pPr>
      <w:r w:rsidRPr="00F7162C">
        <w:rPr>
          <w:sz w:val="20"/>
        </w:rPr>
        <w:t>Tato Smlouva je uzavírána elektronicky, tj. prostřednictvím uznávaného elektronického podpisu ve smyslu zákona č. 297/2016 Sb., o službách vytvářejících důvěru pro elektronické transakce, ve znění pozdějších předpisů, opatřeného časovým razítkem.</w:t>
      </w:r>
    </w:p>
    <w:p w14:paraId="228E8DB6" w14:textId="32AF548D" w:rsidR="005F11DA" w:rsidRDefault="006A2B5B" w:rsidP="00FB5DCA">
      <w:pPr>
        <w:pStyle w:val="ListParagraph"/>
        <w:numPr>
          <w:ilvl w:val="1"/>
          <w:numId w:val="3"/>
        </w:numPr>
        <w:tabs>
          <w:tab w:val="left" w:pos="709"/>
        </w:tabs>
        <w:spacing w:before="120" w:after="120" w:line="280" w:lineRule="atLeast"/>
        <w:ind w:left="709" w:hanging="709"/>
        <w:rPr>
          <w:sz w:val="20"/>
        </w:rPr>
      </w:pPr>
      <w:r>
        <w:rPr>
          <w:sz w:val="20"/>
        </w:rPr>
        <w:t xml:space="preserve">Nedílnou součást </w:t>
      </w:r>
      <w:r w:rsidR="00CD474E">
        <w:rPr>
          <w:sz w:val="20"/>
        </w:rPr>
        <w:t xml:space="preserve">této </w:t>
      </w:r>
      <w:r>
        <w:rPr>
          <w:sz w:val="20"/>
        </w:rPr>
        <w:t>Smlouvy tvoří tyto</w:t>
      </w:r>
      <w:r w:rsidRPr="00A94404">
        <w:rPr>
          <w:sz w:val="20"/>
        </w:rPr>
        <w:t xml:space="preserve"> </w:t>
      </w:r>
      <w:r>
        <w:rPr>
          <w:sz w:val="20"/>
        </w:rPr>
        <w:t>přílohy:</w:t>
      </w:r>
    </w:p>
    <w:tbl>
      <w:tblPr>
        <w:tblStyle w:val="TableNormal1"/>
        <w:tblW w:w="8072" w:type="dxa"/>
        <w:tblInd w:w="70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277"/>
        <w:gridCol w:w="6795"/>
      </w:tblGrid>
      <w:tr w:rsidR="0050708C" w14:paraId="471EDD7F" w14:textId="77777777" w:rsidTr="00A62F94">
        <w:trPr>
          <w:trHeight w:val="359"/>
        </w:trPr>
        <w:tc>
          <w:tcPr>
            <w:tcW w:w="1277" w:type="dxa"/>
          </w:tcPr>
          <w:p w14:paraId="7A7C84B3" w14:textId="77777777" w:rsidR="0050708C" w:rsidRDefault="0050708C" w:rsidP="00A62F94">
            <w:pPr>
              <w:pStyle w:val="TableParagraph"/>
              <w:spacing w:line="280" w:lineRule="atLeast"/>
              <w:ind w:left="10" w:right="193"/>
              <w:jc w:val="center"/>
              <w:rPr>
                <w:rFonts w:ascii="Arial" w:hAnsi="Arial"/>
                <w:sz w:val="20"/>
              </w:rPr>
            </w:pPr>
            <w:hyperlink w:anchor="_bookmark79" w:history="1">
              <w:r>
                <w:rPr>
                  <w:rFonts w:ascii="Arial" w:hAnsi="Arial"/>
                  <w:sz w:val="20"/>
                </w:rPr>
                <w:t>Příloha 1</w:t>
              </w:r>
            </w:hyperlink>
          </w:p>
        </w:tc>
        <w:tc>
          <w:tcPr>
            <w:tcW w:w="6795" w:type="dxa"/>
          </w:tcPr>
          <w:p w14:paraId="742B95CD" w14:textId="20629E49" w:rsidR="0050708C" w:rsidRDefault="0050708C" w:rsidP="00A62F94">
            <w:pPr>
              <w:pStyle w:val="TableParagraph"/>
              <w:spacing w:line="280" w:lineRule="atLeast"/>
              <w:ind w:left="107"/>
              <w:rPr>
                <w:rFonts w:ascii="Arial" w:hAnsi="Arial"/>
                <w:sz w:val="20"/>
              </w:rPr>
            </w:pPr>
            <w:r>
              <w:rPr>
                <w:rFonts w:ascii="Arial" w:hAnsi="Arial"/>
                <w:sz w:val="20"/>
              </w:rPr>
              <w:t>Etický kodex</w:t>
            </w:r>
          </w:p>
        </w:tc>
      </w:tr>
      <w:tr w:rsidR="0050708C" w14:paraId="688FB95B" w14:textId="77777777" w:rsidTr="00A62F94">
        <w:trPr>
          <w:trHeight w:val="359"/>
        </w:trPr>
        <w:tc>
          <w:tcPr>
            <w:tcW w:w="1277" w:type="dxa"/>
          </w:tcPr>
          <w:p w14:paraId="119DCA00" w14:textId="489F1F1A" w:rsidR="0050708C" w:rsidRDefault="0050708C" w:rsidP="00A62F94">
            <w:pPr>
              <w:pStyle w:val="TableParagraph"/>
              <w:spacing w:line="280" w:lineRule="atLeast"/>
              <w:ind w:left="10" w:right="193"/>
              <w:jc w:val="center"/>
            </w:pPr>
            <w:hyperlink w:anchor="_bookmark80" w:history="1">
              <w:r>
                <w:rPr>
                  <w:rFonts w:ascii="Arial" w:hAnsi="Arial"/>
                  <w:sz w:val="20"/>
                </w:rPr>
                <w:t>Příloha 2</w:t>
              </w:r>
            </w:hyperlink>
          </w:p>
        </w:tc>
        <w:tc>
          <w:tcPr>
            <w:tcW w:w="6795" w:type="dxa"/>
          </w:tcPr>
          <w:p w14:paraId="5CD4BE27" w14:textId="04904D43" w:rsidR="0050708C" w:rsidRDefault="0050708C" w:rsidP="00A62F94">
            <w:pPr>
              <w:pStyle w:val="TableParagraph"/>
              <w:spacing w:line="280" w:lineRule="atLeast"/>
              <w:ind w:left="107"/>
              <w:rPr>
                <w:rFonts w:ascii="Arial" w:hAnsi="Arial"/>
                <w:sz w:val="20"/>
              </w:rPr>
            </w:pPr>
            <w:r>
              <w:rPr>
                <w:rFonts w:ascii="Arial" w:hAnsi="Arial"/>
                <w:sz w:val="20"/>
              </w:rPr>
              <w:t>Specifikace podpory</w:t>
            </w:r>
          </w:p>
        </w:tc>
      </w:tr>
      <w:tr w:rsidR="0050708C" w14:paraId="06E0D62A" w14:textId="77777777" w:rsidTr="00A62F94">
        <w:trPr>
          <w:trHeight w:val="337"/>
        </w:trPr>
        <w:tc>
          <w:tcPr>
            <w:tcW w:w="1277" w:type="dxa"/>
          </w:tcPr>
          <w:p w14:paraId="1975D299" w14:textId="77777777" w:rsidR="0050708C" w:rsidRDefault="0050708C" w:rsidP="00A62F94">
            <w:pPr>
              <w:pStyle w:val="TableParagraph"/>
              <w:spacing w:line="280" w:lineRule="atLeast"/>
              <w:ind w:left="10" w:right="193"/>
              <w:jc w:val="center"/>
              <w:rPr>
                <w:rFonts w:ascii="Arial" w:hAnsi="Arial"/>
                <w:sz w:val="20"/>
              </w:rPr>
            </w:pPr>
            <w:hyperlink w:anchor="_bookmark81" w:history="1">
              <w:r>
                <w:rPr>
                  <w:rFonts w:ascii="Arial" w:hAnsi="Arial"/>
                  <w:sz w:val="20"/>
                </w:rPr>
                <w:t>Příloha 3</w:t>
              </w:r>
            </w:hyperlink>
          </w:p>
        </w:tc>
        <w:tc>
          <w:tcPr>
            <w:tcW w:w="6795" w:type="dxa"/>
          </w:tcPr>
          <w:p w14:paraId="6AF65326" w14:textId="54CFCADC" w:rsidR="0050708C" w:rsidRPr="006F435C" w:rsidRDefault="0050708C" w:rsidP="00A62F94">
            <w:pPr>
              <w:pStyle w:val="TableParagraph"/>
              <w:spacing w:line="280" w:lineRule="atLeast"/>
              <w:ind w:left="107"/>
              <w:rPr>
                <w:rFonts w:ascii="Arial" w:eastAsia="Times New Roman" w:hAnsi="Arial" w:cs="Arial"/>
                <w:sz w:val="20"/>
                <w:szCs w:val="20"/>
                <w:lang w:bidi="ar-SA"/>
              </w:rPr>
            </w:pPr>
            <w:r>
              <w:rPr>
                <w:rFonts w:ascii="Arial" w:hAnsi="Arial"/>
                <w:sz w:val="20"/>
              </w:rPr>
              <w:t>Realizační tým Poskytovatele</w:t>
            </w:r>
          </w:p>
        </w:tc>
      </w:tr>
      <w:tr w:rsidR="0050708C" w14:paraId="0DE19F84" w14:textId="77777777" w:rsidTr="00A62F94">
        <w:trPr>
          <w:trHeight w:val="359"/>
        </w:trPr>
        <w:tc>
          <w:tcPr>
            <w:tcW w:w="1277" w:type="dxa"/>
          </w:tcPr>
          <w:p w14:paraId="7A84B862" w14:textId="77777777" w:rsidR="0050708C" w:rsidRDefault="0050708C" w:rsidP="00A62F94">
            <w:pPr>
              <w:pStyle w:val="TableParagraph"/>
              <w:spacing w:line="280" w:lineRule="atLeast"/>
              <w:ind w:left="10" w:right="193"/>
              <w:jc w:val="center"/>
              <w:rPr>
                <w:rFonts w:ascii="Arial" w:hAnsi="Arial"/>
                <w:sz w:val="20"/>
              </w:rPr>
            </w:pPr>
            <w:r>
              <w:rPr>
                <w:rFonts w:ascii="Arial" w:hAnsi="Arial"/>
                <w:sz w:val="20"/>
              </w:rPr>
              <w:t>Příloha 4</w:t>
            </w:r>
          </w:p>
        </w:tc>
        <w:tc>
          <w:tcPr>
            <w:tcW w:w="6795" w:type="dxa"/>
          </w:tcPr>
          <w:p w14:paraId="07B38AD4" w14:textId="58E5EB34" w:rsidR="0050708C" w:rsidRDefault="0074370E" w:rsidP="00A62F94">
            <w:pPr>
              <w:pStyle w:val="TableParagraph"/>
              <w:spacing w:line="280" w:lineRule="atLeast"/>
              <w:ind w:left="107"/>
              <w:rPr>
                <w:rFonts w:ascii="Arial" w:hAnsi="Arial"/>
                <w:sz w:val="20"/>
                <w:szCs w:val="20"/>
              </w:rPr>
            </w:pPr>
            <w:r>
              <w:rPr>
                <w:rFonts w:ascii="Arial" w:hAnsi="Arial"/>
                <w:sz w:val="20"/>
              </w:rPr>
              <w:t>Seznam poddodavatelů</w:t>
            </w:r>
          </w:p>
        </w:tc>
      </w:tr>
      <w:tr w:rsidR="0050708C" w14:paraId="55847F49" w14:textId="77777777" w:rsidTr="00A62F94">
        <w:trPr>
          <w:trHeight w:val="359"/>
        </w:trPr>
        <w:tc>
          <w:tcPr>
            <w:tcW w:w="1277" w:type="dxa"/>
          </w:tcPr>
          <w:p w14:paraId="23B13CC8" w14:textId="77777777" w:rsidR="0050708C" w:rsidRDefault="0050708C" w:rsidP="00A62F94">
            <w:pPr>
              <w:pStyle w:val="TableParagraph"/>
              <w:spacing w:line="280" w:lineRule="atLeast"/>
              <w:ind w:left="10" w:right="193"/>
              <w:jc w:val="center"/>
              <w:rPr>
                <w:rFonts w:ascii="Arial" w:hAnsi="Arial"/>
                <w:sz w:val="20"/>
              </w:rPr>
            </w:pPr>
            <w:hyperlink w:anchor="_bookmark82" w:history="1">
              <w:r>
                <w:rPr>
                  <w:rFonts w:ascii="Arial" w:hAnsi="Arial"/>
                  <w:sz w:val="20"/>
                </w:rPr>
                <w:t>Příloha 5</w:t>
              </w:r>
            </w:hyperlink>
          </w:p>
        </w:tc>
        <w:tc>
          <w:tcPr>
            <w:tcW w:w="6795" w:type="dxa"/>
          </w:tcPr>
          <w:p w14:paraId="771AADA5" w14:textId="093A6150" w:rsidR="0050708C" w:rsidRDefault="0074370E" w:rsidP="00A62F94">
            <w:pPr>
              <w:pStyle w:val="TableParagraph"/>
              <w:spacing w:line="280" w:lineRule="atLeast"/>
              <w:ind w:left="107"/>
              <w:rPr>
                <w:rFonts w:ascii="Arial" w:hAnsi="Arial"/>
                <w:sz w:val="20"/>
              </w:rPr>
            </w:pPr>
            <w:r>
              <w:rPr>
                <w:rFonts w:ascii="Arial" w:hAnsi="Arial"/>
                <w:sz w:val="20"/>
              </w:rPr>
              <w:t>Cena</w:t>
            </w:r>
          </w:p>
        </w:tc>
      </w:tr>
      <w:tr w:rsidR="0050708C" w14:paraId="61FE0286" w14:textId="77777777" w:rsidTr="00A62F94">
        <w:trPr>
          <w:trHeight w:val="359"/>
        </w:trPr>
        <w:tc>
          <w:tcPr>
            <w:tcW w:w="1277" w:type="dxa"/>
          </w:tcPr>
          <w:p w14:paraId="57140689" w14:textId="77777777" w:rsidR="0050708C" w:rsidRDefault="0050708C" w:rsidP="00A62F94">
            <w:pPr>
              <w:pStyle w:val="TableParagraph"/>
              <w:spacing w:line="280" w:lineRule="atLeast"/>
              <w:ind w:left="10" w:right="193"/>
              <w:jc w:val="center"/>
              <w:rPr>
                <w:rFonts w:ascii="Arial" w:hAnsi="Arial"/>
                <w:sz w:val="20"/>
              </w:rPr>
            </w:pPr>
            <w:hyperlink w:anchor="_bookmark83" w:history="1">
              <w:r>
                <w:rPr>
                  <w:rFonts w:ascii="Arial" w:hAnsi="Arial"/>
                  <w:sz w:val="20"/>
                </w:rPr>
                <w:t>Příloha 6</w:t>
              </w:r>
            </w:hyperlink>
          </w:p>
        </w:tc>
        <w:tc>
          <w:tcPr>
            <w:tcW w:w="6795" w:type="dxa"/>
          </w:tcPr>
          <w:p w14:paraId="0AC5D160" w14:textId="1FB3E5F9" w:rsidR="0050708C" w:rsidRDefault="0074370E" w:rsidP="00A62F94">
            <w:pPr>
              <w:pStyle w:val="TableParagraph"/>
              <w:spacing w:line="280" w:lineRule="atLeast"/>
              <w:ind w:left="107"/>
              <w:rPr>
                <w:rFonts w:ascii="Arial" w:hAnsi="Arial"/>
                <w:sz w:val="20"/>
              </w:rPr>
            </w:pPr>
            <w:r>
              <w:rPr>
                <w:rFonts w:ascii="Arial" w:hAnsi="Arial"/>
                <w:sz w:val="20"/>
              </w:rPr>
              <w:t>Oprávněné osoby</w:t>
            </w:r>
          </w:p>
        </w:tc>
      </w:tr>
      <w:tr w:rsidR="0050708C" w14:paraId="1365001E" w14:textId="77777777" w:rsidTr="00A62F94">
        <w:trPr>
          <w:trHeight w:val="359"/>
        </w:trPr>
        <w:tc>
          <w:tcPr>
            <w:tcW w:w="1277" w:type="dxa"/>
          </w:tcPr>
          <w:p w14:paraId="68B3C6CA" w14:textId="77777777" w:rsidR="0050708C" w:rsidRDefault="0050708C" w:rsidP="00A62F94">
            <w:pPr>
              <w:pStyle w:val="TableParagraph"/>
              <w:spacing w:line="280" w:lineRule="atLeast"/>
              <w:ind w:left="10" w:right="193"/>
              <w:jc w:val="center"/>
              <w:rPr>
                <w:rFonts w:ascii="Arial" w:hAnsi="Arial"/>
                <w:sz w:val="20"/>
              </w:rPr>
            </w:pPr>
            <w:hyperlink w:anchor="_bookmark84" w:history="1">
              <w:r>
                <w:rPr>
                  <w:rFonts w:ascii="Arial" w:hAnsi="Arial"/>
                  <w:sz w:val="20"/>
                </w:rPr>
                <w:t>Příloha 7</w:t>
              </w:r>
            </w:hyperlink>
          </w:p>
        </w:tc>
        <w:tc>
          <w:tcPr>
            <w:tcW w:w="6795" w:type="dxa"/>
          </w:tcPr>
          <w:p w14:paraId="09A82A22" w14:textId="7AA72944" w:rsidR="0050708C" w:rsidRDefault="000E1D3D" w:rsidP="00A62F94">
            <w:pPr>
              <w:pStyle w:val="TableParagraph"/>
              <w:spacing w:line="280" w:lineRule="atLeast"/>
              <w:ind w:left="107"/>
              <w:rPr>
                <w:rFonts w:ascii="Arial" w:hAnsi="Arial"/>
                <w:sz w:val="20"/>
              </w:rPr>
            </w:pPr>
            <w:r>
              <w:rPr>
                <w:rFonts w:ascii="Arial" w:hAnsi="Arial"/>
                <w:sz w:val="20"/>
              </w:rPr>
              <w:t>Ú</w:t>
            </w:r>
            <w:r w:rsidR="00F7162C">
              <w:rPr>
                <w:rFonts w:ascii="Arial" w:hAnsi="Arial"/>
                <w:sz w:val="20"/>
              </w:rPr>
              <w:t>rov</w:t>
            </w:r>
            <w:r>
              <w:rPr>
                <w:rFonts w:ascii="Arial" w:hAnsi="Arial"/>
                <w:sz w:val="20"/>
              </w:rPr>
              <w:t>eň</w:t>
            </w:r>
            <w:r w:rsidR="00F7162C">
              <w:rPr>
                <w:rFonts w:ascii="Arial" w:hAnsi="Arial"/>
                <w:sz w:val="20"/>
              </w:rPr>
              <w:t xml:space="preserve"> kybernetické bezpečnosti dodavatele </w:t>
            </w:r>
          </w:p>
        </w:tc>
      </w:tr>
      <w:tr w:rsidR="0050708C" w14:paraId="65EAF03F" w14:textId="77777777" w:rsidTr="00A62F94">
        <w:trPr>
          <w:trHeight w:val="360"/>
        </w:trPr>
        <w:tc>
          <w:tcPr>
            <w:tcW w:w="1277" w:type="dxa"/>
          </w:tcPr>
          <w:p w14:paraId="24C2475B" w14:textId="77777777" w:rsidR="0050708C" w:rsidRDefault="0050708C" w:rsidP="00A62F94">
            <w:pPr>
              <w:pStyle w:val="TableParagraph"/>
              <w:spacing w:line="280" w:lineRule="atLeast"/>
              <w:ind w:left="10" w:right="193"/>
              <w:jc w:val="center"/>
              <w:rPr>
                <w:rFonts w:ascii="Arial" w:hAnsi="Arial"/>
                <w:sz w:val="20"/>
              </w:rPr>
            </w:pPr>
            <w:r>
              <w:rPr>
                <w:rFonts w:ascii="Arial" w:hAnsi="Arial"/>
                <w:sz w:val="20"/>
              </w:rPr>
              <w:t>Příloha 8</w:t>
            </w:r>
          </w:p>
        </w:tc>
        <w:tc>
          <w:tcPr>
            <w:tcW w:w="6795" w:type="dxa"/>
          </w:tcPr>
          <w:p w14:paraId="2422CBA3" w14:textId="2F96CA2B" w:rsidR="0050708C" w:rsidRDefault="00F7162C" w:rsidP="00A62F94">
            <w:pPr>
              <w:pStyle w:val="TableParagraph"/>
              <w:spacing w:line="280" w:lineRule="atLeast"/>
              <w:ind w:left="107"/>
              <w:rPr>
                <w:rFonts w:ascii="Arial" w:hAnsi="Arial"/>
                <w:sz w:val="20"/>
              </w:rPr>
            </w:pPr>
            <w:r>
              <w:rPr>
                <w:rFonts w:ascii="Arial" w:hAnsi="Arial"/>
                <w:sz w:val="20"/>
              </w:rPr>
              <w:t>Kybernetické požadavky</w:t>
            </w:r>
          </w:p>
        </w:tc>
      </w:tr>
    </w:tbl>
    <w:p w14:paraId="0FCE1A43" w14:textId="77777777" w:rsidR="00CA7DD0" w:rsidRPr="00C51D9F" w:rsidRDefault="00CA7DD0" w:rsidP="00C51D9F">
      <w:pPr>
        <w:pStyle w:val="BodyText"/>
        <w:spacing w:line="280" w:lineRule="atLeast"/>
        <w:ind w:firstLine="0"/>
        <w:jc w:val="left"/>
        <w:rPr>
          <w:szCs w:val="14"/>
        </w:rPr>
      </w:pPr>
    </w:p>
    <w:p w14:paraId="44D73683" w14:textId="71031F8E" w:rsidR="005F11DA" w:rsidRPr="008120EC" w:rsidRDefault="006A2B5B" w:rsidP="008120EC">
      <w:pPr>
        <w:spacing w:line="280" w:lineRule="atLeast"/>
        <w:jc w:val="center"/>
        <w:rPr>
          <w:b/>
          <w:bCs/>
          <w:sz w:val="20"/>
          <w:szCs w:val="20"/>
        </w:rPr>
      </w:pPr>
      <w:r w:rsidRPr="00A8265B">
        <w:rPr>
          <w:b/>
          <w:bCs/>
          <w:sz w:val="20"/>
          <w:szCs w:val="20"/>
        </w:rPr>
        <w:t>Smluvní strany prohlašují, že si tuto Smlouvu přečetly, že s jejím obsahem souhlasí a na důkaz toho k</w:t>
      </w:r>
      <w:r w:rsidR="00ED54E2">
        <w:rPr>
          <w:b/>
          <w:bCs/>
          <w:sz w:val="20"/>
          <w:szCs w:val="20"/>
        </w:rPr>
        <w:t> </w:t>
      </w:r>
      <w:r w:rsidRPr="00A8265B">
        <w:rPr>
          <w:b/>
          <w:bCs/>
          <w:sz w:val="20"/>
          <w:szCs w:val="20"/>
        </w:rPr>
        <w:t>ní připojují svoje podpisy.</w:t>
      </w:r>
    </w:p>
    <w:p w14:paraId="027EFD13" w14:textId="77777777" w:rsidR="004C00DF" w:rsidRPr="004C00DF" w:rsidRDefault="004C00DF" w:rsidP="00217515">
      <w:pPr>
        <w:spacing w:line="280" w:lineRule="atLeast"/>
        <w:rPr>
          <w:sz w:val="20"/>
          <w:szCs w:val="20"/>
        </w:rPr>
      </w:pPr>
    </w:p>
    <w:tbl>
      <w:tblPr>
        <w:tblW w:w="9126" w:type="dxa"/>
        <w:tblLook w:val="04A0" w:firstRow="1" w:lastRow="0" w:firstColumn="1" w:lastColumn="0" w:noHBand="0" w:noVBand="1"/>
      </w:tblPr>
      <w:tblGrid>
        <w:gridCol w:w="4349"/>
        <w:gridCol w:w="4777"/>
      </w:tblGrid>
      <w:tr w:rsidR="004C00DF" w:rsidRPr="004C00DF" w14:paraId="3A7C94F0" w14:textId="77777777" w:rsidTr="008120EC">
        <w:trPr>
          <w:trHeight w:val="795"/>
        </w:trPr>
        <w:tc>
          <w:tcPr>
            <w:tcW w:w="4662" w:type="dxa"/>
            <w:hideMark/>
          </w:tcPr>
          <w:p w14:paraId="58E5F365" w14:textId="28410DE2" w:rsidR="004C00DF" w:rsidRPr="004C00DF" w:rsidRDefault="00F7162C" w:rsidP="0050708C">
            <w:pPr>
              <w:spacing w:line="280" w:lineRule="atLeast"/>
              <w:jc w:val="center"/>
              <w:rPr>
                <w:b/>
                <w:bCs/>
                <w:sz w:val="20"/>
                <w:szCs w:val="20"/>
              </w:rPr>
            </w:pPr>
            <w:r>
              <w:rPr>
                <w:b/>
                <w:bCs/>
                <w:sz w:val="20"/>
                <w:szCs w:val="20"/>
              </w:rPr>
              <w:t xml:space="preserve">Za </w:t>
            </w:r>
            <w:r w:rsidR="004C00DF" w:rsidRPr="004C00DF">
              <w:rPr>
                <w:b/>
                <w:bCs/>
                <w:sz w:val="20"/>
                <w:szCs w:val="20"/>
              </w:rPr>
              <w:t>Objednatel</w:t>
            </w:r>
            <w:r>
              <w:rPr>
                <w:b/>
                <w:bCs/>
                <w:sz w:val="20"/>
                <w:szCs w:val="20"/>
              </w:rPr>
              <w:t>e:</w:t>
            </w:r>
          </w:p>
          <w:p w14:paraId="366AF4DB" w14:textId="49708DEB" w:rsidR="004C00DF" w:rsidRPr="004C00DF" w:rsidRDefault="004C00DF" w:rsidP="0050708C">
            <w:pPr>
              <w:spacing w:line="280" w:lineRule="atLeast"/>
              <w:jc w:val="center"/>
              <w:rPr>
                <w:sz w:val="20"/>
                <w:szCs w:val="20"/>
              </w:rPr>
            </w:pPr>
            <w:r w:rsidRPr="004C00DF">
              <w:rPr>
                <w:sz w:val="20"/>
                <w:szCs w:val="20"/>
              </w:rPr>
              <w:t>V Praze dne dle elektronického podpisu</w:t>
            </w:r>
          </w:p>
        </w:tc>
        <w:tc>
          <w:tcPr>
            <w:tcW w:w="4464" w:type="dxa"/>
            <w:hideMark/>
          </w:tcPr>
          <w:p w14:paraId="40404E33" w14:textId="2E347AED" w:rsidR="004C00DF" w:rsidRPr="004C00DF" w:rsidRDefault="00F7162C" w:rsidP="0050708C">
            <w:pPr>
              <w:spacing w:line="280" w:lineRule="atLeast"/>
              <w:jc w:val="center"/>
              <w:rPr>
                <w:b/>
                <w:bCs/>
                <w:sz w:val="20"/>
                <w:szCs w:val="20"/>
              </w:rPr>
            </w:pPr>
            <w:r>
              <w:rPr>
                <w:b/>
                <w:bCs/>
                <w:sz w:val="20"/>
                <w:szCs w:val="20"/>
              </w:rPr>
              <w:t xml:space="preserve">Za </w:t>
            </w:r>
            <w:r w:rsidR="004C00DF" w:rsidRPr="004C00DF">
              <w:rPr>
                <w:b/>
                <w:bCs/>
                <w:sz w:val="20"/>
                <w:szCs w:val="20"/>
              </w:rPr>
              <w:t>Poskytovatel</w:t>
            </w:r>
            <w:r>
              <w:rPr>
                <w:b/>
                <w:bCs/>
                <w:sz w:val="20"/>
                <w:szCs w:val="20"/>
              </w:rPr>
              <w:t>e:</w:t>
            </w:r>
          </w:p>
          <w:p w14:paraId="59C3756C" w14:textId="03FB80BA" w:rsidR="004C00DF" w:rsidRPr="004C00DF" w:rsidRDefault="004C00DF" w:rsidP="0050708C">
            <w:pPr>
              <w:spacing w:line="280" w:lineRule="atLeast"/>
              <w:jc w:val="center"/>
              <w:rPr>
                <w:sz w:val="20"/>
                <w:szCs w:val="20"/>
              </w:rPr>
            </w:pPr>
            <w:r w:rsidRPr="004C00DF">
              <w:rPr>
                <w:sz w:val="20"/>
                <w:szCs w:val="20"/>
              </w:rPr>
              <w:t>V Praze dne dle elektronického podpisu</w:t>
            </w:r>
          </w:p>
        </w:tc>
      </w:tr>
      <w:tr w:rsidR="004C00DF" w:rsidRPr="004C00DF" w14:paraId="2D244FD1" w14:textId="77777777" w:rsidTr="008120EC">
        <w:trPr>
          <w:trHeight w:val="461"/>
        </w:trPr>
        <w:tc>
          <w:tcPr>
            <w:tcW w:w="4662" w:type="dxa"/>
          </w:tcPr>
          <w:p w14:paraId="0C9BF6F1" w14:textId="77777777" w:rsidR="004C00DF" w:rsidRDefault="004C00DF" w:rsidP="0050708C">
            <w:pPr>
              <w:spacing w:line="280" w:lineRule="atLeast"/>
              <w:jc w:val="center"/>
              <w:rPr>
                <w:sz w:val="20"/>
                <w:szCs w:val="20"/>
              </w:rPr>
            </w:pPr>
          </w:p>
          <w:p w14:paraId="2CB3DEDB" w14:textId="77777777" w:rsidR="00A62F94" w:rsidRPr="004C00DF" w:rsidRDefault="00A62F94" w:rsidP="0050708C">
            <w:pPr>
              <w:spacing w:line="280" w:lineRule="atLeast"/>
              <w:jc w:val="center"/>
              <w:rPr>
                <w:sz w:val="20"/>
                <w:szCs w:val="20"/>
              </w:rPr>
            </w:pPr>
          </w:p>
          <w:p w14:paraId="565D335F" w14:textId="77777777" w:rsidR="004C00DF" w:rsidRPr="004C00DF" w:rsidRDefault="004C00DF" w:rsidP="0050708C">
            <w:pPr>
              <w:spacing w:line="280" w:lineRule="atLeast"/>
              <w:jc w:val="center"/>
              <w:rPr>
                <w:sz w:val="20"/>
                <w:szCs w:val="20"/>
              </w:rPr>
            </w:pPr>
            <w:r w:rsidRPr="004C00DF">
              <w:rPr>
                <w:sz w:val="20"/>
                <w:szCs w:val="20"/>
              </w:rPr>
              <w:t>_________________________________</w:t>
            </w:r>
          </w:p>
        </w:tc>
        <w:tc>
          <w:tcPr>
            <w:tcW w:w="4464" w:type="dxa"/>
          </w:tcPr>
          <w:p w14:paraId="25E3A208" w14:textId="77777777" w:rsidR="004C00DF" w:rsidRDefault="004C00DF" w:rsidP="008120EC">
            <w:pPr>
              <w:spacing w:line="280" w:lineRule="atLeast"/>
              <w:rPr>
                <w:sz w:val="20"/>
                <w:szCs w:val="20"/>
              </w:rPr>
            </w:pPr>
          </w:p>
          <w:p w14:paraId="43F5F89D" w14:textId="77777777" w:rsidR="00A62F94" w:rsidRPr="004C00DF" w:rsidRDefault="00A62F94" w:rsidP="0050708C">
            <w:pPr>
              <w:spacing w:line="280" w:lineRule="atLeast"/>
              <w:jc w:val="center"/>
              <w:rPr>
                <w:sz w:val="20"/>
                <w:szCs w:val="20"/>
              </w:rPr>
            </w:pPr>
          </w:p>
          <w:p w14:paraId="28CBCA80" w14:textId="6EA77894" w:rsidR="004C00DF" w:rsidRPr="004C00DF" w:rsidRDefault="004C00DF" w:rsidP="0050708C">
            <w:pPr>
              <w:spacing w:line="280" w:lineRule="atLeast"/>
              <w:jc w:val="center"/>
              <w:rPr>
                <w:sz w:val="20"/>
                <w:szCs w:val="20"/>
              </w:rPr>
            </w:pPr>
            <w:r w:rsidRPr="004C00DF">
              <w:rPr>
                <w:sz w:val="20"/>
                <w:szCs w:val="20"/>
              </w:rPr>
              <w:t>________________________________</w:t>
            </w:r>
            <w:r w:rsidR="00A942E6">
              <w:rPr>
                <w:sz w:val="20"/>
                <w:szCs w:val="20"/>
              </w:rPr>
              <w:t>________</w:t>
            </w:r>
            <w:r w:rsidRPr="004C00DF">
              <w:rPr>
                <w:sz w:val="20"/>
                <w:szCs w:val="20"/>
              </w:rPr>
              <w:t>_</w:t>
            </w:r>
          </w:p>
        </w:tc>
      </w:tr>
      <w:tr w:rsidR="004C00DF" w:rsidRPr="004C00DF" w14:paraId="26E3C6AB" w14:textId="77777777" w:rsidTr="008120EC">
        <w:trPr>
          <w:trHeight w:val="166"/>
        </w:trPr>
        <w:tc>
          <w:tcPr>
            <w:tcW w:w="4662" w:type="dxa"/>
          </w:tcPr>
          <w:p w14:paraId="600AFDCB" w14:textId="48D55474" w:rsidR="004C00DF" w:rsidRPr="004C00DF" w:rsidRDefault="004C00DF" w:rsidP="0050708C">
            <w:pPr>
              <w:spacing w:line="280" w:lineRule="atLeast"/>
              <w:jc w:val="center"/>
              <w:rPr>
                <w:b/>
                <w:sz w:val="20"/>
                <w:szCs w:val="20"/>
              </w:rPr>
            </w:pPr>
            <w:r w:rsidRPr="004C00DF">
              <w:rPr>
                <w:b/>
                <w:sz w:val="20"/>
                <w:szCs w:val="20"/>
              </w:rPr>
              <w:t>Česká republika –</w:t>
            </w:r>
          </w:p>
          <w:p w14:paraId="3678D8E3" w14:textId="0C5757C3" w:rsidR="004C00DF" w:rsidRPr="004C00DF" w:rsidRDefault="004C00DF" w:rsidP="0050708C">
            <w:pPr>
              <w:spacing w:line="280" w:lineRule="atLeast"/>
              <w:jc w:val="center"/>
              <w:rPr>
                <w:b/>
                <w:sz w:val="20"/>
                <w:szCs w:val="20"/>
              </w:rPr>
            </w:pPr>
            <w:r w:rsidRPr="004C00DF">
              <w:rPr>
                <w:b/>
                <w:sz w:val="20"/>
                <w:szCs w:val="20"/>
              </w:rPr>
              <w:t>Ministerstvo práce a sociálních věcí</w:t>
            </w:r>
          </w:p>
        </w:tc>
        <w:tc>
          <w:tcPr>
            <w:tcW w:w="4464" w:type="dxa"/>
          </w:tcPr>
          <w:p w14:paraId="15CE501B" w14:textId="1815C75F" w:rsidR="004C00DF" w:rsidRPr="003377F3" w:rsidRDefault="003377F3" w:rsidP="0050708C">
            <w:pPr>
              <w:spacing w:line="280" w:lineRule="atLeast"/>
              <w:jc w:val="center"/>
              <w:rPr>
                <w:b/>
                <w:bCs/>
                <w:sz w:val="20"/>
                <w:szCs w:val="20"/>
              </w:rPr>
            </w:pPr>
            <w:r w:rsidRPr="003377F3">
              <w:rPr>
                <w:b/>
                <w:bCs/>
                <w:sz w:val="20"/>
                <w:szCs w:val="20"/>
              </w:rPr>
              <w:t>X Consulting Co. s.r.o.</w:t>
            </w:r>
          </w:p>
        </w:tc>
      </w:tr>
      <w:tr w:rsidR="004C00DF" w:rsidRPr="004C00DF" w14:paraId="3A8B1EDE" w14:textId="77777777" w:rsidTr="008120EC">
        <w:trPr>
          <w:trHeight w:val="650"/>
        </w:trPr>
        <w:tc>
          <w:tcPr>
            <w:tcW w:w="4662" w:type="dxa"/>
          </w:tcPr>
          <w:p w14:paraId="58BB9C7D" w14:textId="1F63F9A3" w:rsidR="003377F3" w:rsidRPr="00A942E6" w:rsidRDefault="003377F3" w:rsidP="0050708C">
            <w:pPr>
              <w:spacing w:line="280" w:lineRule="atLeast"/>
              <w:jc w:val="center"/>
              <w:rPr>
                <w:bCs/>
                <w:sz w:val="20"/>
                <w:szCs w:val="20"/>
              </w:rPr>
            </w:pPr>
          </w:p>
        </w:tc>
        <w:tc>
          <w:tcPr>
            <w:tcW w:w="4464" w:type="dxa"/>
          </w:tcPr>
          <w:p w14:paraId="306F57E1" w14:textId="596CAB1E" w:rsidR="00A21026" w:rsidRPr="00A942E6" w:rsidRDefault="00A21026" w:rsidP="0050708C">
            <w:pPr>
              <w:spacing w:line="280" w:lineRule="atLeast"/>
              <w:jc w:val="center"/>
              <w:rPr>
                <w:sz w:val="20"/>
                <w:szCs w:val="20"/>
              </w:rPr>
            </w:pPr>
          </w:p>
        </w:tc>
      </w:tr>
      <w:tr w:rsidR="00642660" w:rsidRPr="004C00DF" w14:paraId="0FEDDF0E" w14:textId="77777777" w:rsidTr="00462357">
        <w:trPr>
          <w:trHeight w:val="166"/>
        </w:trPr>
        <w:tc>
          <w:tcPr>
            <w:tcW w:w="4662" w:type="dxa"/>
          </w:tcPr>
          <w:p w14:paraId="601AE7B4" w14:textId="3EA71109" w:rsidR="00642660" w:rsidRPr="004C00DF" w:rsidRDefault="00642660" w:rsidP="00462357">
            <w:pPr>
              <w:spacing w:line="280" w:lineRule="atLeast"/>
              <w:jc w:val="center"/>
              <w:rPr>
                <w:b/>
                <w:sz w:val="20"/>
                <w:szCs w:val="20"/>
              </w:rPr>
            </w:pPr>
          </w:p>
        </w:tc>
        <w:tc>
          <w:tcPr>
            <w:tcW w:w="4464" w:type="dxa"/>
          </w:tcPr>
          <w:p w14:paraId="0337D4DD" w14:textId="68C43059" w:rsidR="00642660" w:rsidRPr="003377F3" w:rsidRDefault="00642660" w:rsidP="00462357">
            <w:pPr>
              <w:spacing w:line="280" w:lineRule="atLeast"/>
              <w:jc w:val="center"/>
              <w:rPr>
                <w:b/>
                <w:bCs/>
                <w:sz w:val="20"/>
                <w:szCs w:val="20"/>
              </w:rPr>
            </w:pPr>
          </w:p>
        </w:tc>
      </w:tr>
    </w:tbl>
    <w:p w14:paraId="544C389E" w14:textId="45A95D74" w:rsidR="00E934E9" w:rsidRDefault="007D1EF5" w:rsidP="00217515">
      <w:pPr>
        <w:pStyle w:val="NadpisPloha"/>
        <w:spacing w:line="280" w:lineRule="atLeast"/>
      </w:pPr>
      <w:r>
        <w:lastRenderedPageBreak/>
        <w:t>PŘÍLOHA 1</w:t>
      </w:r>
      <w:r w:rsidR="00013CB6">
        <w:t xml:space="preserve"> – ETICKÝ KODEX</w:t>
      </w:r>
    </w:p>
    <w:p w14:paraId="05A737EB"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FÉROVÁ HOSPODÁŘSKÁ SOUTĚŽ</w:t>
      </w:r>
    </w:p>
    <w:p w14:paraId="7B18D642" w14:textId="18F67138" w:rsidR="00CD7FDA" w:rsidRPr="00CD7FDA" w:rsidRDefault="00CD7FDA" w:rsidP="00217515">
      <w:pPr>
        <w:widowControl/>
        <w:autoSpaceDE/>
        <w:autoSpaceDN/>
        <w:spacing w:after="120" w:line="280" w:lineRule="atLeast"/>
        <w:ind w:left="284"/>
        <w:jc w:val="both"/>
        <w:rPr>
          <w:rFonts w:eastAsia="Times New Roman"/>
          <w:sz w:val="20"/>
          <w:szCs w:val="20"/>
          <w:lang w:bidi="ar-SA"/>
        </w:rPr>
      </w:pPr>
      <w:r w:rsidRPr="00CD7FDA">
        <w:rPr>
          <w:rFonts w:eastAsia="Times New Roman"/>
          <w:sz w:val="20"/>
          <w:szCs w:val="20"/>
          <w:lang w:bidi="ar-SA"/>
        </w:rPr>
        <w:t>Smluvní strany se tímto společně hlásí k hodnotám férové hospodářské soutěže, vedené etickými postupy a</w:t>
      </w:r>
      <w:r>
        <w:rPr>
          <w:rFonts w:eastAsia="Times New Roman"/>
          <w:sz w:val="20"/>
          <w:szCs w:val="20"/>
          <w:lang w:bidi="ar-SA"/>
        </w:rPr>
        <w:t> </w:t>
      </w:r>
      <w:r w:rsidRPr="00CD7FDA">
        <w:rPr>
          <w:rFonts w:eastAsia="Times New Roman"/>
          <w:sz w:val="20"/>
          <w:szCs w:val="20"/>
          <w:lang w:bidi="ar-SA"/>
        </w:rPr>
        <w:t>prostředky a odmítají chování mající charakter pletich, zjednávání výhod, přijímání či</w:t>
      </w:r>
      <w:r w:rsidR="00C51D9F">
        <w:rPr>
          <w:rFonts w:eastAsia="Times New Roman"/>
          <w:sz w:val="20"/>
          <w:szCs w:val="20"/>
          <w:lang w:bidi="ar-SA"/>
        </w:rPr>
        <w:t> </w:t>
      </w:r>
      <w:r w:rsidRPr="00CD7FDA">
        <w:rPr>
          <w:rFonts w:eastAsia="Times New Roman"/>
          <w:sz w:val="20"/>
          <w:szCs w:val="20"/>
          <w:lang w:bidi="ar-SA"/>
        </w:rPr>
        <w:t>poskytování úplatků v jakékoliv formě (finanční prostředky, dary, výhody, aj.), a to bez ohledu na</w:t>
      </w:r>
      <w:r w:rsidR="00C51D9F">
        <w:rPr>
          <w:rFonts w:eastAsia="Times New Roman"/>
          <w:sz w:val="20"/>
          <w:szCs w:val="20"/>
          <w:lang w:bidi="ar-SA"/>
        </w:rPr>
        <w:t> </w:t>
      </w:r>
      <w:r w:rsidRPr="00CD7FDA">
        <w:rPr>
          <w:rFonts w:eastAsia="Times New Roman"/>
          <w:sz w:val="20"/>
          <w:szCs w:val="20"/>
          <w:lang w:bidi="ar-SA"/>
        </w:rPr>
        <w:t xml:space="preserve">skutečnost, dosahuje-li intenzity relevantní z pohledu trestního práva.  </w:t>
      </w:r>
    </w:p>
    <w:p w14:paraId="02E0A268"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STŘET ZÁJMŮ</w:t>
      </w:r>
    </w:p>
    <w:p w14:paraId="7EC33024" w14:textId="77777777" w:rsidR="00CD7FDA" w:rsidRPr="00CD7FDA" w:rsidRDefault="00CD7FDA" w:rsidP="00217515">
      <w:pPr>
        <w:widowControl/>
        <w:autoSpaceDE/>
        <w:autoSpaceDN/>
        <w:spacing w:after="120" w:line="280" w:lineRule="atLeast"/>
        <w:ind w:left="284"/>
        <w:jc w:val="both"/>
        <w:rPr>
          <w:rFonts w:eastAsia="Times New Roman"/>
          <w:sz w:val="20"/>
          <w:szCs w:val="20"/>
          <w:lang w:bidi="ar-SA"/>
        </w:rPr>
      </w:pPr>
      <w:r w:rsidRPr="00CD7FDA">
        <w:rPr>
          <w:rFonts w:eastAsia="Times New Roman"/>
          <w:sz w:val="20"/>
          <w:szCs w:val="20"/>
          <w:lang w:bidi="ar-SA"/>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11AD669"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PŘIJATELNÉ PRACOVNÍ PODMÍNKY</w:t>
      </w:r>
    </w:p>
    <w:p w14:paraId="1DA031F8" w14:textId="77777777" w:rsidR="00CD7FDA" w:rsidRPr="00CD7FDA" w:rsidRDefault="00CD7FDA" w:rsidP="00217515">
      <w:pPr>
        <w:widowControl/>
        <w:autoSpaceDE/>
        <w:autoSpaceDN/>
        <w:spacing w:after="120" w:line="280" w:lineRule="atLeast"/>
        <w:ind w:left="284"/>
        <w:jc w:val="both"/>
        <w:rPr>
          <w:rFonts w:eastAsia="Times New Roman"/>
          <w:sz w:val="20"/>
          <w:szCs w:val="20"/>
          <w:lang w:bidi="ar-SA"/>
        </w:rPr>
      </w:pPr>
      <w:r w:rsidRPr="00CD7FDA">
        <w:rPr>
          <w:rFonts w:eastAsia="Times New Roman"/>
          <w:sz w:val="20"/>
          <w:szCs w:val="20"/>
          <w:lang w:bidi="ar-SA"/>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25A9B6EF"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ZÁKAZ DISKRIMINACE A ZAJIŠTĚNÍ ROVNÝCH PŘÍLEŽITOSTÍ</w:t>
      </w:r>
    </w:p>
    <w:p w14:paraId="7ADBBF5E" w14:textId="77777777" w:rsidR="00CD7FDA" w:rsidRPr="00CD7FDA" w:rsidRDefault="00CD7FDA" w:rsidP="00217515">
      <w:pPr>
        <w:widowControl/>
        <w:autoSpaceDE/>
        <w:autoSpaceDN/>
        <w:spacing w:after="120" w:line="280" w:lineRule="atLeast"/>
        <w:ind w:left="284"/>
        <w:jc w:val="both"/>
        <w:rPr>
          <w:rFonts w:eastAsia="Times New Roman"/>
          <w:sz w:val="20"/>
          <w:szCs w:val="20"/>
          <w:lang w:bidi="ar-SA"/>
        </w:rPr>
      </w:pPr>
      <w:r w:rsidRPr="00CD7FDA">
        <w:rPr>
          <w:rFonts w:eastAsia="Times New Roman"/>
          <w:sz w:val="20"/>
          <w:szCs w:val="20"/>
          <w:lang w:bidi="ar-SA"/>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B498377"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EKONOMICKÉ ASPEKTY</w:t>
      </w:r>
    </w:p>
    <w:p w14:paraId="2E45520F" w14:textId="450C27C7" w:rsidR="00CD7FDA" w:rsidRPr="00CD7FDA" w:rsidRDefault="00CD7FDA" w:rsidP="00217515">
      <w:pPr>
        <w:widowControl/>
        <w:autoSpaceDE/>
        <w:autoSpaceDN/>
        <w:spacing w:after="120" w:line="280" w:lineRule="atLeast"/>
        <w:ind w:left="284"/>
        <w:jc w:val="both"/>
        <w:rPr>
          <w:rFonts w:eastAsia="Times New Roman"/>
          <w:sz w:val="20"/>
          <w:szCs w:val="20"/>
          <w:lang w:bidi="ar-SA"/>
        </w:rPr>
      </w:pPr>
      <w:r w:rsidRPr="00CD7FDA">
        <w:rPr>
          <w:rFonts w:eastAsia="Times New Roman"/>
          <w:sz w:val="20"/>
          <w:szCs w:val="20"/>
          <w:lang w:bidi="ar-SA"/>
        </w:rPr>
        <w:t>Smluvní strany se hlásí k hodnotám odsuzujícím jednání nežádoucí z ekonomického hlediska, čímž se rozumí zejména snaha o praní špinavých peněz, snaha o legalizaci nezákonných</w:t>
      </w:r>
      <w:r>
        <w:rPr>
          <w:rFonts w:eastAsia="Times New Roman"/>
          <w:sz w:val="20"/>
          <w:szCs w:val="20"/>
          <w:lang w:bidi="ar-SA"/>
        </w:rPr>
        <w:t xml:space="preserve"> </w:t>
      </w:r>
      <w:r w:rsidRPr="00CD7FDA">
        <w:rPr>
          <w:rFonts w:eastAsia="Times New Roman"/>
          <w:sz w:val="20"/>
          <w:szCs w:val="20"/>
          <w:lang w:bidi="ar-SA"/>
        </w:rPr>
        <w:t xml:space="preserve">a neetických zisků, důvěryhodnost </w:t>
      </w:r>
      <w:r w:rsidR="00927A78">
        <w:rPr>
          <w:rFonts w:eastAsia="Times New Roman"/>
          <w:sz w:val="20"/>
          <w:szCs w:val="20"/>
          <w:lang w:bidi="ar-SA"/>
        </w:rPr>
        <w:t>Poskytovatel</w:t>
      </w:r>
      <w:r w:rsidR="00927A78" w:rsidRPr="00CD7FDA">
        <w:rPr>
          <w:rFonts w:eastAsia="Times New Roman"/>
          <w:sz w:val="20"/>
          <w:szCs w:val="20"/>
          <w:lang w:bidi="ar-SA"/>
        </w:rPr>
        <w:t xml:space="preserve">e </w:t>
      </w:r>
      <w:r w:rsidRPr="00CD7FDA">
        <w:rPr>
          <w:rFonts w:eastAsia="Times New Roman"/>
          <w:sz w:val="20"/>
          <w:szCs w:val="20"/>
          <w:lang w:bidi="ar-SA"/>
        </w:rPr>
        <w:t xml:space="preserve">z hlediska sídla podnikání a realizace finančních transakcí (sídlo dodavatele nebo platební instituce, kterou používá, se nesmí nacházet v zemi zapsané na seznamu zemí nespolupracujících daňových jurisdikcí vytvořených Evropskou unií). </w:t>
      </w:r>
      <w:r w:rsidR="00927A78">
        <w:rPr>
          <w:rFonts w:eastAsia="Times New Roman"/>
          <w:sz w:val="20"/>
          <w:szCs w:val="20"/>
          <w:lang w:bidi="ar-SA"/>
        </w:rPr>
        <w:t>Poskytovatel</w:t>
      </w:r>
      <w:r w:rsidR="00927A78" w:rsidRPr="00CD7FDA">
        <w:rPr>
          <w:rFonts w:eastAsia="Times New Roman"/>
          <w:sz w:val="20"/>
          <w:szCs w:val="20"/>
          <w:lang w:bidi="ar-SA"/>
        </w:rPr>
        <w:t xml:space="preserve"> </w:t>
      </w:r>
      <w:r w:rsidRPr="00CD7FDA">
        <w:rPr>
          <w:rFonts w:eastAsia="Times New Roman"/>
          <w:sz w:val="20"/>
          <w:szCs w:val="20"/>
          <w:lang w:bidi="ar-SA"/>
        </w:rPr>
        <w:t>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p>
    <w:p w14:paraId="3469DD85" w14:textId="77777777" w:rsidR="00CD7FDA" w:rsidRPr="00CD7FDA" w:rsidRDefault="00CD7FDA" w:rsidP="001B6F94">
      <w:pPr>
        <w:widowControl/>
        <w:numPr>
          <w:ilvl w:val="0"/>
          <w:numId w:val="16"/>
        </w:numPr>
        <w:autoSpaceDE/>
        <w:autoSpaceDN/>
        <w:spacing w:before="240" w:line="280" w:lineRule="atLeast"/>
        <w:ind w:left="284" w:hanging="284"/>
        <w:jc w:val="both"/>
        <w:rPr>
          <w:rFonts w:eastAsia="Times New Roman"/>
          <w:b/>
          <w:sz w:val="20"/>
          <w:szCs w:val="20"/>
          <w:lang w:bidi="ar-SA"/>
        </w:rPr>
      </w:pPr>
      <w:r w:rsidRPr="00CD7FDA">
        <w:rPr>
          <w:rFonts w:eastAsia="Times New Roman"/>
          <w:b/>
          <w:sz w:val="20"/>
          <w:szCs w:val="20"/>
          <w:lang w:bidi="ar-SA"/>
        </w:rPr>
        <w:t>EKOLOGICKÉ ASPEKTY</w:t>
      </w:r>
    </w:p>
    <w:p w14:paraId="7DB1CC76" w14:textId="18C29C55" w:rsidR="00F77795" w:rsidRDefault="00CD7FDA" w:rsidP="00217515">
      <w:pPr>
        <w:widowControl/>
        <w:autoSpaceDE/>
        <w:autoSpaceDN/>
        <w:spacing w:after="120" w:line="280" w:lineRule="atLeast"/>
        <w:ind w:left="284"/>
        <w:jc w:val="both"/>
      </w:pPr>
      <w:r w:rsidRPr="00CD7FDA">
        <w:rPr>
          <w:rFonts w:eastAsia="Times New Roman"/>
          <w:sz w:val="20"/>
          <w:szCs w:val="20"/>
          <w:lang w:bidi="ar-SA"/>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15BA2860" w14:textId="069E3ABC" w:rsidR="003E3170" w:rsidRDefault="00063297" w:rsidP="00217515">
      <w:pPr>
        <w:pStyle w:val="NadpisPloha"/>
        <w:spacing w:line="280" w:lineRule="atLeast"/>
        <w:rPr>
          <w:caps w:val="0"/>
        </w:rPr>
      </w:pPr>
      <w:r>
        <w:rPr>
          <w:caps w:val="0"/>
        </w:rPr>
        <w:lastRenderedPageBreak/>
        <w:t>PŘÍLOHA 2 –</w:t>
      </w:r>
      <w:r w:rsidR="001D1BB8">
        <w:rPr>
          <w:caps w:val="0"/>
        </w:rPr>
        <w:t xml:space="preserve"> </w:t>
      </w:r>
      <w:r>
        <w:rPr>
          <w:caps w:val="0"/>
        </w:rPr>
        <w:t>SPECIFIKACE</w:t>
      </w:r>
      <w:r w:rsidR="001D1BB8">
        <w:rPr>
          <w:caps w:val="0"/>
        </w:rPr>
        <w:t xml:space="preserve"> PODPORY</w:t>
      </w:r>
    </w:p>
    <w:p w14:paraId="0B871788" w14:textId="0B80CA7E" w:rsidR="001D1BB8" w:rsidRPr="00091EAE" w:rsidRDefault="002F0822" w:rsidP="00217515">
      <w:pPr>
        <w:spacing w:before="120" w:after="240" w:line="280" w:lineRule="atLeast"/>
        <w:rPr>
          <w:sz w:val="20"/>
          <w:szCs w:val="20"/>
        </w:rPr>
      </w:pPr>
      <w:r w:rsidRPr="00CB4AEE">
        <w:rPr>
          <w:b/>
          <w:bCs/>
          <w:sz w:val="20"/>
          <w:szCs w:val="20"/>
        </w:rPr>
        <w:t>P</w:t>
      </w:r>
      <w:r w:rsidR="00091EAE" w:rsidRPr="00CB4AEE">
        <w:rPr>
          <w:b/>
          <w:bCs/>
          <w:sz w:val="20"/>
          <w:szCs w:val="20"/>
        </w:rPr>
        <w:t>odpora výrobce</w:t>
      </w:r>
      <w:r w:rsidR="00091EAE" w:rsidRPr="00091EAE">
        <w:rPr>
          <w:sz w:val="20"/>
          <w:szCs w:val="20"/>
        </w:rPr>
        <w:t xml:space="preserve"> </w:t>
      </w:r>
      <w:r>
        <w:rPr>
          <w:sz w:val="20"/>
          <w:szCs w:val="20"/>
        </w:rPr>
        <w:t xml:space="preserve">dle odst. </w:t>
      </w:r>
      <w:r>
        <w:rPr>
          <w:sz w:val="20"/>
          <w:szCs w:val="20"/>
        </w:rPr>
        <w:fldChar w:fldCharType="begin"/>
      </w:r>
      <w:r>
        <w:rPr>
          <w:sz w:val="20"/>
          <w:szCs w:val="20"/>
        </w:rPr>
        <w:instrText xml:space="preserve"> REF _Ref179796636 \r \h </w:instrText>
      </w:r>
      <w:r>
        <w:rPr>
          <w:sz w:val="20"/>
          <w:szCs w:val="20"/>
        </w:rPr>
      </w:r>
      <w:r>
        <w:rPr>
          <w:sz w:val="20"/>
          <w:szCs w:val="20"/>
        </w:rPr>
        <w:fldChar w:fldCharType="separate"/>
      </w:r>
      <w:r w:rsidR="00F20050">
        <w:rPr>
          <w:sz w:val="20"/>
          <w:szCs w:val="20"/>
        </w:rPr>
        <w:t>3.1.1</w:t>
      </w:r>
      <w:r>
        <w:rPr>
          <w:sz w:val="20"/>
          <w:szCs w:val="20"/>
        </w:rPr>
        <w:fldChar w:fldCharType="end"/>
      </w:r>
      <w:r>
        <w:rPr>
          <w:sz w:val="20"/>
          <w:szCs w:val="20"/>
        </w:rPr>
        <w:t xml:space="preserve"> </w:t>
      </w:r>
      <w:r w:rsidR="00462D57">
        <w:rPr>
          <w:sz w:val="20"/>
          <w:szCs w:val="20"/>
        </w:rPr>
        <w:t xml:space="preserve">Smlouvy </w:t>
      </w:r>
      <w:r w:rsidR="00091EAE" w:rsidRPr="00091EAE">
        <w:rPr>
          <w:sz w:val="20"/>
          <w:szCs w:val="20"/>
        </w:rPr>
        <w:t xml:space="preserve">bude zajištěna prostřednictvím následujících </w:t>
      </w:r>
      <w:r w:rsidR="008525DD">
        <w:rPr>
          <w:sz w:val="20"/>
          <w:szCs w:val="20"/>
        </w:rPr>
        <w:t>služeb (part numbers</w:t>
      </w:r>
      <w:r w:rsidR="002F67C1">
        <w:rPr>
          <w:sz w:val="20"/>
          <w:szCs w:val="20"/>
        </w:rPr>
        <w:t>)</w:t>
      </w:r>
      <w:r w:rsidR="008525DD">
        <w:rPr>
          <w:sz w:val="20"/>
          <w:szCs w:val="20"/>
        </w:rPr>
        <w:t>:</w:t>
      </w:r>
    </w:p>
    <w:tbl>
      <w:tblPr>
        <w:tblStyle w:val="TableGrid"/>
        <w:tblW w:w="0" w:type="auto"/>
        <w:tblLook w:val="04A0" w:firstRow="1" w:lastRow="0" w:firstColumn="1" w:lastColumn="0" w:noHBand="0" w:noVBand="1"/>
      </w:tblPr>
      <w:tblGrid>
        <w:gridCol w:w="2648"/>
        <w:gridCol w:w="5427"/>
        <w:gridCol w:w="900"/>
      </w:tblGrid>
      <w:tr w:rsidR="00091EAE" w:rsidRPr="00091EAE" w14:paraId="30BDE8E2" w14:textId="77777777" w:rsidTr="008525DD">
        <w:trPr>
          <w:trHeight w:val="288"/>
        </w:trPr>
        <w:tc>
          <w:tcPr>
            <w:tcW w:w="2648" w:type="dxa"/>
            <w:noWrap/>
            <w:hideMark/>
          </w:tcPr>
          <w:p w14:paraId="68A7C290" w14:textId="77777777" w:rsidR="00091EAE" w:rsidRPr="00091EAE" w:rsidRDefault="00091EAE" w:rsidP="00A778BB">
            <w:pPr>
              <w:spacing w:before="60" w:after="60" w:line="280" w:lineRule="atLeast"/>
              <w:rPr>
                <w:b/>
                <w:bCs/>
              </w:rPr>
            </w:pPr>
            <w:r w:rsidRPr="00091EAE">
              <w:rPr>
                <w:b/>
                <w:bCs/>
              </w:rPr>
              <w:t>Katalogové číslo</w:t>
            </w:r>
          </w:p>
        </w:tc>
        <w:tc>
          <w:tcPr>
            <w:tcW w:w="5427" w:type="dxa"/>
            <w:noWrap/>
            <w:hideMark/>
          </w:tcPr>
          <w:p w14:paraId="06E001EE" w14:textId="77777777" w:rsidR="00091EAE" w:rsidRPr="00091EAE" w:rsidRDefault="00091EAE" w:rsidP="00A778BB">
            <w:pPr>
              <w:spacing w:before="60" w:after="60" w:line="280" w:lineRule="atLeast"/>
              <w:rPr>
                <w:b/>
                <w:bCs/>
              </w:rPr>
            </w:pPr>
            <w:r w:rsidRPr="00091EAE">
              <w:rPr>
                <w:b/>
                <w:bCs/>
              </w:rPr>
              <w:t>Popis</w:t>
            </w:r>
          </w:p>
        </w:tc>
        <w:tc>
          <w:tcPr>
            <w:tcW w:w="900" w:type="dxa"/>
            <w:noWrap/>
            <w:hideMark/>
          </w:tcPr>
          <w:p w14:paraId="5AB6C55A" w14:textId="77777777" w:rsidR="00091EAE" w:rsidRPr="00091EAE" w:rsidRDefault="00091EAE" w:rsidP="00217515">
            <w:pPr>
              <w:spacing w:before="120" w:line="280" w:lineRule="atLeast"/>
              <w:jc w:val="center"/>
              <w:rPr>
                <w:b/>
                <w:bCs/>
              </w:rPr>
            </w:pPr>
            <w:r w:rsidRPr="00091EAE">
              <w:rPr>
                <w:b/>
                <w:bCs/>
              </w:rPr>
              <w:t>Ks</w:t>
            </w:r>
          </w:p>
        </w:tc>
      </w:tr>
      <w:tr w:rsidR="00091EAE" w:rsidRPr="00091EAE" w14:paraId="5875A4BA" w14:textId="77777777" w:rsidTr="008525DD">
        <w:trPr>
          <w:trHeight w:val="720"/>
        </w:trPr>
        <w:tc>
          <w:tcPr>
            <w:tcW w:w="2648" w:type="dxa"/>
            <w:noWrap/>
            <w:hideMark/>
          </w:tcPr>
          <w:p w14:paraId="009C021E" w14:textId="77777777" w:rsidR="00091EAE" w:rsidRPr="00091EAE" w:rsidRDefault="00091EAE" w:rsidP="00A778BB">
            <w:pPr>
              <w:spacing w:before="60" w:after="60" w:line="280" w:lineRule="atLeast"/>
            </w:pPr>
            <w:r w:rsidRPr="00091EAE">
              <w:t>020-160001-014</w:t>
            </w:r>
          </w:p>
        </w:tc>
        <w:tc>
          <w:tcPr>
            <w:tcW w:w="5427" w:type="dxa"/>
            <w:hideMark/>
          </w:tcPr>
          <w:p w14:paraId="7C09EE78" w14:textId="77777777" w:rsidR="00091EAE" w:rsidRPr="00091EAE" w:rsidRDefault="00091EAE" w:rsidP="00A778BB">
            <w:pPr>
              <w:spacing w:before="60" w:after="60" w:line="280" w:lineRule="atLeast"/>
            </w:pPr>
            <w:r w:rsidRPr="00091EAE">
              <w:t>HSM - Enhanced Maintenance, 3y support</w:t>
            </w:r>
            <w:r w:rsidRPr="00091EAE">
              <w:br/>
              <w:t>LUNA NETWORK HSM A750</w:t>
            </w:r>
            <w:r w:rsidRPr="00091EAE">
              <w:br/>
              <w:t>SN FR017065 / 681691; FR017066 / 681472</w:t>
            </w:r>
          </w:p>
        </w:tc>
        <w:tc>
          <w:tcPr>
            <w:tcW w:w="900" w:type="dxa"/>
            <w:noWrap/>
            <w:hideMark/>
          </w:tcPr>
          <w:p w14:paraId="240E6CEE" w14:textId="77777777" w:rsidR="00091EAE" w:rsidRPr="00091EAE" w:rsidRDefault="00091EAE" w:rsidP="00217515">
            <w:pPr>
              <w:spacing w:before="120" w:line="280" w:lineRule="atLeast"/>
              <w:jc w:val="center"/>
            </w:pPr>
            <w:r w:rsidRPr="00091EAE">
              <w:t>2</w:t>
            </w:r>
          </w:p>
        </w:tc>
      </w:tr>
      <w:tr w:rsidR="00091EAE" w:rsidRPr="00091EAE" w14:paraId="19BFB0C6" w14:textId="77777777" w:rsidTr="008525DD">
        <w:trPr>
          <w:trHeight w:val="480"/>
        </w:trPr>
        <w:tc>
          <w:tcPr>
            <w:tcW w:w="2648" w:type="dxa"/>
            <w:noWrap/>
            <w:hideMark/>
          </w:tcPr>
          <w:p w14:paraId="343D4B3D" w14:textId="77777777" w:rsidR="00091EAE" w:rsidRPr="00091EAE" w:rsidRDefault="00091EAE" w:rsidP="00A778BB">
            <w:pPr>
              <w:spacing w:before="60" w:after="60" w:line="280" w:lineRule="atLeast"/>
            </w:pPr>
            <w:r w:rsidRPr="00091EAE">
              <w:t>020-160001-014</w:t>
            </w:r>
          </w:p>
        </w:tc>
        <w:tc>
          <w:tcPr>
            <w:tcW w:w="5427" w:type="dxa"/>
            <w:hideMark/>
          </w:tcPr>
          <w:p w14:paraId="2E7C2A91" w14:textId="77777777" w:rsidR="00091EAE" w:rsidRPr="00091EAE" w:rsidRDefault="00091EAE" w:rsidP="00A778BB">
            <w:pPr>
              <w:spacing w:before="60" w:after="60" w:line="280" w:lineRule="atLeast"/>
            </w:pPr>
            <w:r w:rsidRPr="00091EAE">
              <w:t>HSM - Enhanced Maintenance, 3y support</w:t>
            </w:r>
            <w:r w:rsidRPr="00091EAE">
              <w:br/>
              <w:t>CLIENT LICENSES, LUNA NETWORK HSM 7</w:t>
            </w:r>
          </w:p>
        </w:tc>
        <w:tc>
          <w:tcPr>
            <w:tcW w:w="900" w:type="dxa"/>
            <w:noWrap/>
            <w:hideMark/>
          </w:tcPr>
          <w:p w14:paraId="6C79DA7C" w14:textId="77777777" w:rsidR="00091EAE" w:rsidRPr="00091EAE" w:rsidRDefault="00091EAE" w:rsidP="00217515">
            <w:pPr>
              <w:spacing w:before="120" w:line="280" w:lineRule="atLeast"/>
              <w:jc w:val="center"/>
            </w:pPr>
            <w:r w:rsidRPr="00091EAE">
              <w:t>15</w:t>
            </w:r>
          </w:p>
        </w:tc>
      </w:tr>
      <w:tr w:rsidR="00091EAE" w:rsidRPr="00091EAE" w14:paraId="15E0A774" w14:textId="77777777" w:rsidTr="008525DD">
        <w:trPr>
          <w:trHeight w:val="720"/>
        </w:trPr>
        <w:tc>
          <w:tcPr>
            <w:tcW w:w="2648" w:type="dxa"/>
            <w:noWrap/>
            <w:hideMark/>
          </w:tcPr>
          <w:p w14:paraId="69ED5ACB" w14:textId="77777777" w:rsidR="00091EAE" w:rsidRPr="00091EAE" w:rsidRDefault="00091EAE" w:rsidP="00A778BB">
            <w:pPr>
              <w:spacing w:before="60" w:after="60" w:line="280" w:lineRule="atLeast"/>
            </w:pPr>
            <w:r w:rsidRPr="00091EAE">
              <w:t>020-160001-014</w:t>
            </w:r>
          </w:p>
        </w:tc>
        <w:tc>
          <w:tcPr>
            <w:tcW w:w="5427" w:type="dxa"/>
            <w:hideMark/>
          </w:tcPr>
          <w:p w14:paraId="51C106CB" w14:textId="77777777" w:rsidR="00091EAE" w:rsidRPr="00091EAE" w:rsidRDefault="00091EAE" w:rsidP="00A778BB">
            <w:pPr>
              <w:spacing w:before="60" w:after="60" w:line="280" w:lineRule="atLeast"/>
            </w:pPr>
            <w:r w:rsidRPr="00091EAE">
              <w:t>HSM - Enhanced Maintenance, 3y support</w:t>
            </w:r>
            <w:r w:rsidRPr="00091EAE">
              <w:br/>
              <w:t>LUNA BACKUP HSM B700</w:t>
            </w:r>
            <w:r w:rsidRPr="00091EAE">
              <w:br/>
              <w:t>FB101872 / 719749</w:t>
            </w:r>
          </w:p>
        </w:tc>
        <w:tc>
          <w:tcPr>
            <w:tcW w:w="900" w:type="dxa"/>
            <w:noWrap/>
            <w:hideMark/>
          </w:tcPr>
          <w:p w14:paraId="752E8CE8" w14:textId="77777777" w:rsidR="00091EAE" w:rsidRPr="00091EAE" w:rsidRDefault="00091EAE" w:rsidP="00217515">
            <w:pPr>
              <w:spacing w:before="120" w:line="280" w:lineRule="atLeast"/>
              <w:jc w:val="center"/>
            </w:pPr>
            <w:r w:rsidRPr="00091EAE">
              <w:t>1</w:t>
            </w:r>
          </w:p>
        </w:tc>
      </w:tr>
      <w:tr w:rsidR="00091EAE" w:rsidRPr="00091EAE" w14:paraId="33377540" w14:textId="77777777" w:rsidTr="008525DD">
        <w:trPr>
          <w:trHeight w:val="288"/>
        </w:trPr>
        <w:tc>
          <w:tcPr>
            <w:tcW w:w="2648" w:type="dxa"/>
            <w:noWrap/>
            <w:hideMark/>
          </w:tcPr>
          <w:p w14:paraId="6684DAB0" w14:textId="77777777" w:rsidR="00091EAE" w:rsidRPr="00091EAE" w:rsidRDefault="00091EAE" w:rsidP="00A778BB">
            <w:pPr>
              <w:spacing w:before="60" w:after="60" w:line="280" w:lineRule="atLeast"/>
            </w:pPr>
            <w:r w:rsidRPr="00091EAE">
              <w:t>020-160055-002</w:t>
            </w:r>
          </w:p>
        </w:tc>
        <w:tc>
          <w:tcPr>
            <w:tcW w:w="5427" w:type="dxa"/>
            <w:hideMark/>
          </w:tcPr>
          <w:p w14:paraId="11C69211" w14:textId="77777777" w:rsidR="00091EAE" w:rsidRPr="00091EAE" w:rsidRDefault="00091EAE" w:rsidP="00A778BB">
            <w:pPr>
              <w:spacing w:before="60" w:after="60" w:line="280" w:lineRule="atLeast"/>
            </w:pPr>
            <w:r w:rsidRPr="00091EAE">
              <w:t>Re-Instatement fee</w:t>
            </w:r>
          </w:p>
        </w:tc>
        <w:tc>
          <w:tcPr>
            <w:tcW w:w="900" w:type="dxa"/>
            <w:noWrap/>
            <w:hideMark/>
          </w:tcPr>
          <w:p w14:paraId="09DE60E2" w14:textId="77777777" w:rsidR="00091EAE" w:rsidRPr="00091EAE" w:rsidRDefault="00091EAE" w:rsidP="00217515">
            <w:pPr>
              <w:spacing w:before="120" w:line="280" w:lineRule="atLeast"/>
              <w:jc w:val="center"/>
            </w:pPr>
            <w:r w:rsidRPr="00091EAE">
              <w:t>1</w:t>
            </w:r>
          </w:p>
        </w:tc>
      </w:tr>
      <w:tr w:rsidR="00091EAE" w:rsidRPr="00091EAE" w14:paraId="12CAF285" w14:textId="77777777" w:rsidTr="008525DD">
        <w:trPr>
          <w:trHeight w:val="720"/>
        </w:trPr>
        <w:tc>
          <w:tcPr>
            <w:tcW w:w="2648" w:type="dxa"/>
            <w:noWrap/>
            <w:hideMark/>
          </w:tcPr>
          <w:p w14:paraId="60998D59" w14:textId="77777777" w:rsidR="00091EAE" w:rsidRPr="00091EAE" w:rsidRDefault="00091EAE" w:rsidP="00A778BB">
            <w:pPr>
              <w:spacing w:before="60" w:after="60" w:line="280" w:lineRule="atLeast"/>
            </w:pPr>
            <w:r w:rsidRPr="00091EAE">
              <w:t>020-000051-001</w:t>
            </w:r>
          </w:p>
        </w:tc>
        <w:tc>
          <w:tcPr>
            <w:tcW w:w="5427" w:type="dxa"/>
            <w:hideMark/>
          </w:tcPr>
          <w:p w14:paraId="7DD06D37" w14:textId="77777777" w:rsidR="00091EAE" w:rsidRPr="00091EAE" w:rsidRDefault="00091EAE" w:rsidP="00A778BB">
            <w:pPr>
              <w:spacing w:before="60" w:after="60" w:line="280" w:lineRule="atLeast"/>
            </w:pPr>
            <w:r w:rsidRPr="00091EAE">
              <w:t>CTM - Enhanced Maintenance, 3y support</w:t>
            </w:r>
            <w:r w:rsidRPr="00091EAE">
              <w:br/>
              <w:t>CipherTrust Manager k570</w:t>
            </w:r>
            <w:r w:rsidRPr="00091EAE">
              <w:br/>
              <w:t>SN FB090535 / 685683; FB090533 / 686479</w:t>
            </w:r>
          </w:p>
        </w:tc>
        <w:tc>
          <w:tcPr>
            <w:tcW w:w="900" w:type="dxa"/>
            <w:noWrap/>
            <w:hideMark/>
          </w:tcPr>
          <w:p w14:paraId="3FFAC7AC" w14:textId="77777777" w:rsidR="00091EAE" w:rsidRPr="00091EAE" w:rsidRDefault="00091EAE" w:rsidP="00217515">
            <w:pPr>
              <w:spacing w:before="120" w:line="280" w:lineRule="atLeast"/>
              <w:jc w:val="center"/>
            </w:pPr>
            <w:r w:rsidRPr="00091EAE">
              <w:t>2</w:t>
            </w:r>
          </w:p>
        </w:tc>
      </w:tr>
      <w:tr w:rsidR="00091EAE" w:rsidRPr="00091EAE" w14:paraId="74DD95E1" w14:textId="77777777" w:rsidTr="008525DD">
        <w:trPr>
          <w:trHeight w:val="480"/>
        </w:trPr>
        <w:tc>
          <w:tcPr>
            <w:tcW w:w="2648" w:type="dxa"/>
            <w:noWrap/>
            <w:hideMark/>
          </w:tcPr>
          <w:p w14:paraId="0EC6946A" w14:textId="77777777" w:rsidR="00091EAE" w:rsidRPr="00091EAE" w:rsidRDefault="00091EAE" w:rsidP="00A778BB">
            <w:pPr>
              <w:spacing w:before="60" w:after="60" w:line="280" w:lineRule="atLeast"/>
            </w:pPr>
            <w:r w:rsidRPr="00091EAE">
              <w:t>020-000161-001</w:t>
            </w:r>
          </w:p>
        </w:tc>
        <w:tc>
          <w:tcPr>
            <w:tcW w:w="5427" w:type="dxa"/>
            <w:hideMark/>
          </w:tcPr>
          <w:p w14:paraId="73384D8B" w14:textId="77777777" w:rsidR="00091EAE" w:rsidRPr="00091EAE" w:rsidRDefault="00091EAE" w:rsidP="00A778BB">
            <w:pPr>
              <w:spacing w:before="60" w:after="60" w:line="280" w:lineRule="atLeast"/>
            </w:pPr>
            <w:r w:rsidRPr="00091EAE">
              <w:t>CTM - Enhanced Maintenance, 3y support</w:t>
            </w:r>
            <w:r w:rsidRPr="00091EAE">
              <w:br/>
              <w:t>CipherTrust Flex Ability</w:t>
            </w:r>
          </w:p>
        </w:tc>
        <w:tc>
          <w:tcPr>
            <w:tcW w:w="900" w:type="dxa"/>
            <w:noWrap/>
            <w:hideMark/>
          </w:tcPr>
          <w:p w14:paraId="5203BFB0" w14:textId="77777777" w:rsidR="00091EAE" w:rsidRPr="00091EAE" w:rsidRDefault="00091EAE" w:rsidP="00217515">
            <w:pPr>
              <w:spacing w:before="120" w:line="280" w:lineRule="atLeast"/>
              <w:jc w:val="center"/>
            </w:pPr>
            <w:r w:rsidRPr="00091EAE">
              <w:t>20</w:t>
            </w:r>
          </w:p>
        </w:tc>
      </w:tr>
    </w:tbl>
    <w:p w14:paraId="52CD1010" w14:textId="77777777" w:rsidR="00462D57" w:rsidRDefault="00462D57" w:rsidP="00217515">
      <w:pPr>
        <w:spacing w:before="120" w:after="120" w:line="280" w:lineRule="atLeast"/>
        <w:rPr>
          <w:sz w:val="20"/>
          <w:szCs w:val="20"/>
        </w:rPr>
      </w:pPr>
    </w:p>
    <w:p w14:paraId="52B2C21A" w14:textId="05FCEAEC" w:rsidR="0034515E" w:rsidRDefault="00462D57" w:rsidP="00217515">
      <w:pPr>
        <w:spacing w:before="120" w:after="120" w:line="280" w:lineRule="atLeast"/>
        <w:rPr>
          <w:sz w:val="20"/>
          <w:szCs w:val="20"/>
        </w:rPr>
      </w:pPr>
      <w:r w:rsidRPr="00A778BB">
        <w:rPr>
          <w:b/>
          <w:bCs/>
          <w:sz w:val="20"/>
          <w:szCs w:val="20"/>
        </w:rPr>
        <w:t>Licence HSM</w:t>
      </w:r>
      <w:r>
        <w:rPr>
          <w:sz w:val="20"/>
          <w:szCs w:val="20"/>
        </w:rPr>
        <w:t xml:space="preserve"> dle odst. 3.1.2 Smlouvy:</w:t>
      </w:r>
    </w:p>
    <w:tbl>
      <w:tblPr>
        <w:tblStyle w:val="TableGrid"/>
        <w:tblW w:w="0" w:type="auto"/>
        <w:tblLook w:val="04A0" w:firstRow="1" w:lastRow="0" w:firstColumn="1" w:lastColumn="0" w:noHBand="0" w:noVBand="1"/>
      </w:tblPr>
      <w:tblGrid>
        <w:gridCol w:w="2648"/>
        <w:gridCol w:w="5427"/>
        <w:gridCol w:w="900"/>
      </w:tblGrid>
      <w:tr w:rsidR="00462D57" w:rsidRPr="00091EAE" w14:paraId="4F150DC5" w14:textId="77777777" w:rsidTr="0090399F">
        <w:trPr>
          <w:trHeight w:val="288"/>
        </w:trPr>
        <w:tc>
          <w:tcPr>
            <w:tcW w:w="2648" w:type="dxa"/>
            <w:noWrap/>
            <w:hideMark/>
          </w:tcPr>
          <w:p w14:paraId="5C3F393A" w14:textId="77777777" w:rsidR="00462D57" w:rsidRPr="00091EAE" w:rsidRDefault="00462D57" w:rsidP="00217515">
            <w:pPr>
              <w:spacing w:before="120" w:line="280" w:lineRule="atLeast"/>
              <w:rPr>
                <w:b/>
                <w:bCs/>
              </w:rPr>
            </w:pPr>
            <w:r w:rsidRPr="00091EAE">
              <w:rPr>
                <w:b/>
                <w:bCs/>
              </w:rPr>
              <w:t>Katalogové číslo</w:t>
            </w:r>
          </w:p>
        </w:tc>
        <w:tc>
          <w:tcPr>
            <w:tcW w:w="5427" w:type="dxa"/>
            <w:noWrap/>
            <w:hideMark/>
          </w:tcPr>
          <w:p w14:paraId="008342B0" w14:textId="77777777" w:rsidR="00462D57" w:rsidRPr="00091EAE" w:rsidRDefault="00462D57" w:rsidP="00217515">
            <w:pPr>
              <w:spacing w:before="120" w:line="280" w:lineRule="atLeast"/>
              <w:rPr>
                <w:b/>
                <w:bCs/>
              </w:rPr>
            </w:pPr>
            <w:r w:rsidRPr="00091EAE">
              <w:rPr>
                <w:b/>
                <w:bCs/>
              </w:rPr>
              <w:t>Popis</w:t>
            </w:r>
          </w:p>
        </w:tc>
        <w:tc>
          <w:tcPr>
            <w:tcW w:w="900" w:type="dxa"/>
            <w:noWrap/>
            <w:hideMark/>
          </w:tcPr>
          <w:p w14:paraId="46A1FA88" w14:textId="77777777" w:rsidR="00462D57" w:rsidRPr="00091EAE" w:rsidRDefault="00462D57" w:rsidP="00217515">
            <w:pPr>
              <w:spacing w:before="120" w:line="280" w:lineRule="atLeast"/>
              <w:jc w:val="center"/>
              <w:rPr>
                <w:b/>
                <w:bCs/>
              </w:rPr>
            </w:pPr>
            <w:r w:rsidRPr="00091EAE">
              <w:rPr>
                <w:b/>
                <w:bCs/>
              </w:rPr>
              <w:t>Ks</w:t>
            </w:r>
          </w:p>
        </w:tc>
      </w:tr>
      <w:tr w:rsidR="00462D57" w:rsidRPr="00091EAE" w14:paraId="7F3D2A9B" w14:textId="77777777" w:rsidTr="00A778BB">
        <w:trPr>
          <w:trHeight w:val="510"/>
        </w:trPr>
        <w:tc>
          <w:tcPr>
            <w:tcW w:w="2648" w:type="dxa"/>
            <w:noWrap/>
            <w:hideMark/>
          </w:tcPr>
          <w:p w14:paraId="75BE261D" w14:textId="0E2F82AC" w:rsidR="00462D57" w:rsidRPr="00A778BB" w:rsidRDefault="00462D57" w:rsidP="00A778BB">
            <w:pPr>
              <w:spacing w:before="60" w:after="60" w:line="280" w:lineRule="atLeast"/>
            </w:pPr>
            <w:r w:rsidRPr="00A778BB">
              <w:rPr>
                <w:color w:val="000000"/>
              </w:rPr>
              <w:t>908-000402-001</w:t>
            </w:r>
          </w:p>
        </w:tc>
        <w:tc>
          <w:tcPr>
            <w:tcW w:w="5427" w:type="dxa"/>
            <w:hideMark/>
          </w:tcPr>
          <w:p w14:paraId="1AC927CA" w14:textId="79DC0E4D" w:rsidR="00462D57" w:rsidRPr="00A778BB" w:rsidRDefault="00462D57" w:rsidP="00A778BB">
            <w:pPr>
              <w:spacing w:before="60" w:after="60" w:line="280" w:lineRule="atLeast"/>
            </w:pPr>
            <w:r w:rsidRPr="00A778BB">
              <w:rPr>
                <w:color w:val="000000"/>
              </w:rPr>
              <w:t>CLIENT LICENSES, LUNA NETWORK HSM 7</w:t>
            </w:r>
          </w:p>
        </w:tc>
        <w:tc>
          <w:tcPr>
            <w:tcW w:w="900" w:type="dxa"/>
            <w:noWrap/>
            <w:hideMark/>
          </w:tcPr>
          <w:p w14:paraId="32083099" w14:textId="2A29F79E" w:rsidR="00462D57" w:rsidRPr="00A778BB" w:rsidRDefault="00462D57" w:rsidP="00A778BB">
            <w:pPr>
              <w:spacing w:before="60" w:after="60" w:line="280" w:lineRule="atLeast"/>
              <w:jc w:val="center"/>
            </w:pPr>
            <w:r w:rsidRPr="00A778BB">
              <w:rPr>
                <w:color w:val="000000"/>
              </w:rPr>
              <w:t>10</w:t>
            </w:r>
          </w:p>
        </w:tc>
      </w:tr>
    </w:tbl>
    <w:p w14:paraId="2DED9BC3" w14:textId="79B75ADE" w:rsidR="007D12C9" w:rsidRDefault="0068264C" w:rsidP="0007522A">
      <w:pPr>
        <w:spacing w:before="240" w:line="280" w:lineRule="atLeast"/>
        <w:rPr>
          <w:sz w:val="20"/>
          <w:szCs w:val="20"/>
        </w:rPr>
      </w:pPr>
      <w:r w:rsidRPr="00CB4AEE">
        <w:rPr>
          <w:b/>
          <w:bCs/>
          <w:sz w:val="20"/>
          <w:szCs w:val="20"/>
        </w:rPr>
        <w:t>P</w:t>
      </w:r>
      <w:r w:rsidR="002F67C1" w:rsidRPr="00CB4AEE">
        <w:rPr>
          <w:b/>
          <w:bCs/>
          <w:sz w:val="20"/>
          <w:szCs w:val="20"/>
        </w:rPr>
        <w:t>odpora do</w:t>
      </w:r>
      <w:r w:rsidR="00EE5C37" w:rsidRPr="00CB4AEE">
        <w:rPr>
          <w:b/>
          <w:bCs/>
          <w:sz w:val="20"/>
          <w:szCs w:val="20"/>
        </w:rPr>
        <w:t>d</w:t>
      </w:r>
      <w:r w:rsidR="002F67C1" w:rsidRPr="00CB4AEE">
        <w:rPr>
          <w:b/>
          <w:bCs/>
          <w:sz w:val="20"/>
          <w:szCs w:val="20"/>
        </w:rPr>
        <w:t>a</w:t>
      </w:r>
      <w:r w:rsidR="00EE5C37" w:rsidRPr="00CB4AEE">
        <w:rPr>
          <w:b/>
          <w:bCs/>
          <w:sz w:val="20"/>
          <w:szCs w:val="20"/>
        </w:rPr>
        <w:t>va</w:t>
      </w:r>
      <w:r w:rsidR="002F67C1" w:rsidRPr="00CB4AEE">
        <w:rPr>
          <w:b/>
          <w:bCs/>
          <w:sz w:val="20"/>
          <w:szCs w:val="20"/>
        </w:rPr>
        <w:t>tele</w:t>
      </w:r>
      <w:r w:rsidR="002F67C1">
        <w:rPr>
          <w:sz w:val="20"/>
          <w:szCs w:val="20"/>
        </w:rPr>
        <w:t xml:space="preserve"> </w:t>
      </w:r>
      <w:r>
        <w:rPr>
          <w:sz w:val="20"/>
          <w:szCs w:val="20"/>
        </w:rPr>
        <w:t xml:space="preserve">dle odst. </w:t>
      </w:r>
      <w:r>
        <w:rPr>
          <w:sz w:val="20"/>
          <w:szCs w:val="20"/>
        </w:rPr>
        <w:fldChar w:fldCharType="begin"/>
      </w:r>
      <w:r>
        <w:rPr>
          <w:sz w:val="20"/>
          <w:szCs w:val="20"/>
        </w:rPr>
        <w:instrText xml:space="preserve"> REF _Ref192612110 \r \h </w:instrText>
      </w:r>
      <w:r>
        <w:rPr>
          <w:sz w:val="20"/>
          <w:szCs w:val="20"/>
        </w:rPr>
      </w:r>
      <w:r>
        <w:rPr>
          <w:sz w:val="20"/>
          <w:szCs w:val="20"/>
        </w:rPr>
        <w:fldChar w:fldCharType="separate"/>
      </w:r>
      <w:r w:rsidR="00F20050">
        <w:rPr>
          <w:sz w:val="20"/>
          <w:szCs w:val="20"/>
        </w:rPr>
        <w:t>3.1.3</w:t>
      </w:r>
      <w:r>
        <w:rPr>
          <w:sz w:val="20"/>
          <w:szCs w:val="20"/>
        </w:rPr>
        <w:fldChar w:fldCharType="end"/>
      </w:r>
      <w:r>
        <w:rPr>
          <w:sz w:val="20"/>
          <w:szCs w:val="20"/>
        </w:rPr>
        <w:t xml:space="preserve"> </w:t>
      </w:r>
      <w:r w:rsidR="00462D57">
        <w:rPr>
          <w:sz w:val="20"/>
          <w:szCs w:val="20"/>
        </w:rPr>
        <w:t xml:space="preserve">Smlouvy </w:t>
      </w:r>
      <w:r w:rsidR="002F67C1">
        <w:rPr>
          <w:sz w:val="20"/>
          <w:szCs w:val="20"/>
        </w:rPr>
        <w:t>bude zajištěna dle následující specifikace:</w:t>
      </w:r>
    </w:p>
    <w:p w14:paraId="74695149" w14:textId="1EFA2E21" w:rsidR="007D12C9" w:rsidRPr="007D12C9" w:rsidRDefault="00A76F1F" w:rsidP="00A778BB">
      <w:pPr>
        <w:numPr>
          <w:ilvl w:val="0"/>
          <w:numId w:val="32"/>
        </w:numPr>
        <w:spacing w:before="120" w:line="280" w:lineRule="atLeast"/>
        <w:rPr>
          <w:sz w:val="20"/>
          <w:szCs w:val="20"/>
        </w:rPr>
      </w:pPr>
      <w:r w:rsidRPr="003B17E4">
        <w:rPr>
          <w:sz w:val="20"/>
          <w:szCs w:val="20"/>
        </w:rPr>
        <w:t xml:space="preserve">Podpora </w:t>
      </w:r>
      <w:r w:rsidR="007D12C9" w:rsidRPr="007D12C9">
        <w:rPr>
          <w:sz w:val="20"/>
          <w:szCs w:val="20"/>
        </w:rPr>
        <w:t>v režimu 5x8</w:t>
      </w:r>
    </w:p>
    <w:p w14:paraId="076056E8" w14:textId="1BEF3BF8" w:rsidR="007D12C9" w:rsidRPr="007D12C9" w:rsidRDefault="007D12C9" w:rsidP="00A778BB">
      <w:pPr>
        <w:numPr>
          <w:ilvl w:val="1"/>
          <w:numId w:val="32"/>
        </w:numPr>
        <w:spacing w:before="60" w:line="280" w:lineRule="atLeast"/>
        <w:rPr>
          <w:sz w:val="20"/>
          <w:szCs w:val="20"/>
        </w:rPr>
      </w:pPr>
      <w:r w:rsidRPr="007D12C9">
        <w:rPr>
          <w:sz w:val="20"/>
          <w:szCs w:val="20"/>
        </w:rPr>
        <w:t>Poskytování expertní podpory nad rámec Thales maintenance</w:t>
      </w:r>
    </w:p>
    <w:p w14:paraId="15F2BFA7" w14:textId="77777777" w:rsidR="007D12C9" w:rsidRPr="007D12C9" w:rsidRDefault="007D12C9" w:rsidP="00A778BB">
      <w:pPr>
        <w:numPr>
          <w:ilvl w:val="2"/>
          <w:numId w:val="32"/>
        </w:numPr>
        <w:spacing w:before="60" w:line="280" w:lineRule="atLeast"/>
        <w:rPr>
          <w:sz w:val="20"/>
          <w:szCs w:val="20"/>
        </w:rPr>
      </w:pPr>
      <w:r w:rsidRPr="007D12C9">
        <w:rPr>
          <w:sz w:val="20"/>
          <w:szCs w:val="20"/>
        </w:rPr>
        <w:t>kvalifikace závady</w:t>
      </w:r>
    </w:p>
    <w:p w14:paraId="1CAF1414" w14:textId="77777777" w:rsidR="007D12C9" w:rsidRPr="007D12C9" w:rsidRDefault="007D12C9" w:rsidP="00A778BB">
      <w:pPr>
        <w:numPr>
          <w:ilvl w:val="2"/>
          <w:numId w:val="32"/>
        </w:numPr>
        <w:spacing w:before="60" w:line="280" w:lineRule="atLeast"/>
        <w:rPr>
          <w:sz w:val="20"/>
          <w:szCs w:val="20"/>
        </w:rPr>
      </w:pPr>
      <w:r w:rsidRPr="007D12C9">
        <w:rPr>
          <w:sz w:val="20"/>
          <w:szCs w:val="20"/>
        </w:rPr>
        <w:t>řešení HW problémů včetně RMA</w:t>
      </w:r>
    </w:p>
    <w:p w14:paraId="03A215C4" w14:textId="77777777" w:rsidR="007D12C9" w:rsidRPr="007D12C9" w:rsidRDefault="007D12C9" w:rsidP="00A778BB">
      <w:pPr>
        <w:numPr>
          <w:ilvl w:val="2"/>
          <w:numId w:val="32"/>
        </w:numPr>
        <w:spacing w:before="60" w:line="280" w:lineRule="atLeast"/>
        <w:rPr>
          <w:sz w:val="20"/>
          <w:szCs w:val="20"/>
        </w:rPr>
      </w:pPr>
      <w:r w:rsidRPr="007D12C9">
        <w:rPr>
          <w:sz w:val="20"/>
          <w:szCs w:val="20"/>
        </w:rPr>
        <w:t>řešení SW problémů, eskalace na TAC</w:t>
      </w:r>
    </w:p>
    <w:p w14:paraId="7C29B327" w14:textId="7F066866" w:rsidR="007D12C9" w:rsidRPr="007D12C9" w:rsidRDefault="007D12C9" w:rsidP="00A778BB">
      <w:pPr>
        <w:numPr>
          <w:ilvl w:val="0"/>
          <w:numId w:val="32"/>
        </w:numPr>
        <w:spacing w:before="120" w:line="280" w:lineRule="atLeast"/>
        <w:rPr>
          <w:sz w:val="20"/>
          <w:szCs w:val="20"/>
        </w:rPr>
      </w:pPr>
      <w:r w:rsidRPr="007D12C9">
        <w:rPr>
          <w:sz w:val="20"/>
          <w:szCs w:val="20"/>
        </w:rPr>
        <w:t xml:space="preserve">Pravidelné </w:t>
      </w:r>
      <w:r w:rsidR="00E12E47">
        <w:rPr>
          <w:sz w:val="20"/>
          <w:szCs w:val="20"/>
        </w:rPr>
        <w:t>servisní</w:t>
      </w:r>
      <w:r w:rsidRPr="007D12C9">
        <w:rPr>
          <w:sz w:val="20"/>
          <w:szCs w:val="20"/>
        </w:rPr>
        <w:t xml:space="preserve"> aktivity (3</w:t>
      </w:r>
      <w:r w:rsidR="0048500A">
        <w:rPr>
          <w:sz w:val="20"/>
          <w:szCs w:val="20"/>
        </w:rPr>
        <w:t xml:space="preserve"> MD</w:t>
      </w:r>
      <w:r w:rsidRPr="007D12C9">
        <w:rPr>
          <w:sz w:val="20"/>
          <w:szCs w:val="20"/>
        </w:rPr>
        <w:t xml:space="preserve"> měsíčně)</w:t>
      </w:r>
    </w:p>
    <w:p w14:paraId="66CACCC9" w14:textId="77777777" w:rsidR="007D12C9" w:rsidRPr="007D12C9" w:rsidRDefault="007D12C9" w:rsidP="00A778BB">
      <w:pPr>
        <w:numPr>
          <w:ilvl w:val="1"/>
          <w:numId w:val="32"/>
        </w:numPr>
        <w:spacing w:before="60" w:line="280" w:lineRule="atLeast"/>
        <w:rPr>
          <w:sz w:val="20"/>
          <w:szCs w:val="20"/>
        </w:rPr>
      </w:pPr>
      <w:r w:rsidRPr="007D12C9">
        <w:rPr>
          <w:sz w:val="20"/>
          <w:szCs w:val="20"/>
        </w:rPr>
        <w:t>Analýza logů HSM a KMS</w:t>
      </w:r>
    </w:p>
    <w:p w14:paraId="0D1F3156" w14:textId="77777777" w:rsidR="007D12C9" w:rsidRPr="007D12C9" w:rsidRDefault="007D12C9" w:rsidP="00A778BB">
      <w:pPr>
        <w:numPr>
          <w:ilvl w:val="1"/>
          <w:numId w:val="32"/>
        </w:numPr>
        <w:spacing w:before="60" w:line="280" w:lineRule="atLeast"/>
        <w:rPr>
          <w:sz w:val="20"/>
          <w:szCs w:val="20"/>
        </w:rPr>
      </w:pPr>
      <w:r w:rsidRPr="007D12C9">
        <w:rPr>
          <w:sz w:val="20"/>
          <w:szCs w:val="20"/>
        </w:rPr>
        <w:t>Reporty incidentů</w:t>
      </w:r>
    </w:p>
    <w:p w14:paraId="00B45C74" w14:textId="77777777" w:rsidR="007D12C9" w:rsidRPr="007D12C9" w:rsidRDefault="007D12C9" w:rsidP="00A778BB">
      <w:pPr>
        <w:numPr>
          <w:ilvl w:val="1"/>
          <w:numId w:val="32"/>
        </w:numPr>
        <w:spacing w:before="60" w:line="280" w:lineRule="atLeast"/>
        <w:rPr>
          <w:sz w:val="20"/>
          <w:szCs w:val="20"/>
        </w:rPr>
      </w:pPr>
      <w:r w:rsidRPr="007D12C9">
        <w:rPr>
          <w:sz w:val="20"/>
          <w:szCs w:val="20"/>
        </w:rPr>
        <w:t>Údržba provozní dokumentace</w:t>
      </w:r>
    </w:p>
    <w:p w14:paraId="156E20FB" w14:textId="2B3E351B" w:rsidR="007D12C9" w:rsidRPr="009B324B" w:rsidRDefault="007D12C9" w:rsidP="00A778BB">
      <w:pPr>
        <w:numPr>
          <w:ilvl w:val="1"/>
          <w:numId w:val="32"/>
        </w:numPr>
        <w:spacing w:before="60" w:line="280" w:lineRule="atLeast"/>
        <w:rPr>
          <w:sz w:val="20"/>
          <w:szCs w:val="20"/>
        </w:rPr>
      </w:pPr>
      <w:r w:rsidRPr="007D12C9">
        <w:rPr>
          <w:sz w:val="20"/>
          <w:szCs w:val="20"/>
        </w:rPr>
        <w:t>Pravidelná záloha HMS a KMS</w:t>
      </w:r>
    </w:p>
    <w:p w14:paraId="45563B00" w14:textId="02B05E27" w:rsidR="00706D9E" w:rsidRDefault="00ED54E2" w:rsidP="0007522A">
      <w:pPr>
        <w:spacing w:before="360" w:line="280" w:lineRule="atLeast"/>
        <w:rPr>
          <w:sz w:val="20"/>
          <w:szCs w:val="20"/>
        </w:rPr>
      </w:pPr>
      <w:r w:rsidRPr="00F64129">
        <w:rPr>
          <w:b/>
          <w:bCs/>
          <w:sz w:val="20"/>
          <w:szCs w:val="20"/>
        </w:rPr>
        <w:t>Doplňkové konzultace</w:t>
      </w:r>
      <w:r w:rsidRPr="00ED54E2">
        <w:rPr>
          <w:sz w:val="20"/>
          <w:szCs w:val="20"/>
        </w:rPr>
        <w:t xml:space="preserve"> dle odst. 3.1.4 </w:t>
      </w:r>
      <w:r>
        <w:rPr>
          <w:sz w:val="20"/>
          <w:szCs w:val="20"/>
        </w:rPr>
        <w:t>Smlouvy v rozsahu max. 150 MD.</w:t>
      </w:r>
      <w:r w:rsidR="00706D9E">
        <w:rPr>
          <w:sz w:val="20"/>
          <w:szCs w:val="20"/>
        </w:rPr>
        <w:br w:type="page"/>
      </w:r>
    </w:p>
    <w:p w14:paraId="31230C17" w14:textId="0D4F7E80" w:rsidR="00134853" w:rsidRPr="00FF479E" w:rsidRDefault="00134853" w:rsidP="00217515">
      <w:pPr>
        <w:pStyle w:val="NadpisPloha"/>
        <w:spacing w:line="280" w:lineRule="atLeast"/>
      </w:pPr>
      <w:bookmarkStart w:id="126" w:name="Annex03"/>
      <w:r w:rsidRPr="00FF479E">
        <w:lastRenderedPageBreak/>
        <w:t xml:space="preserve">Příloha č. </w:t>
      </w:r>
      <w:bookmarkEnd w:id="126"/>
      <w:r w:rsidR="001A1D46">
        <w:t>3</w:t>
      </w:r>
      <w:r w:rsidR="0083732B">
        <w:t xml:space="preserve"> – </w:t>
      </w:r>
      <w:r w:rsidR="0083732B" w:rsidRPr="00FF479E">
        <w:rPr>
          <w:caps w:val="0"/>
        </w:rPr>
        <w:t>REALIZAČNÍ</w:t>
      </w:r>
      <w:r w:rsidR="0083732B">
        <w:rPr>
          <w:caps w:val="0"/>
        </w:rPr>
        <w:t xml:space="preserve"> </w:t>
      </w:r>
      <w:r w:rsidR="0083732B" w:rsidRPr="00FF479E">
        <w:rPr>
          <w:caps w:val="0"/>
        </w:rPr>
        <w:t>TÝM POSKYTOVATELE</w:t>
      </w:r>
    </w:p>
    <w:p w14:paraId="5AF14C25" w14:textId="084D203C" w:rsidR="00134853" w:rsidRDefault="00553BE4" w:rsidP="00217515">
      <w:pPr>
        <w:pStyle w:val="RLProhlensmluvnchstran"/>
        <w:spacing w:before="240" w:line="280" w:lineRule="atLeast"/>
        <w:jc w:val="both"/>
        <w:rPr>
          <w:rFonts w:cs="Arial"/>
          <w:szCs w:val="20"/>
        </w:rPr>
      </w:pPr>
      <w:r>
        <w:rPr>
          <w:rFonts w:cs="Arial"/>
          <w:b w:val="0"/>
          <w:szCs w:val="20"/>
        </w:rPr>
        <w:t xml:space="preserve">Pro každou roli musí být alokována </w:t>
      </w:r>
      <w:r w:rsidR="00FB5DCA">
        <w:rPr>
          <w:rFonts w:cs="Arial"/>
          <w:b w:val="0"/>
          <w:szCs w:val="20"/>
        </w:rPr>
        <w:t xml:space="preserve">jiná </w:t>
      </w:r>
      <w:r>
        <w:rPr>
          <w:rFonts w:cs="Arial"/>
          <w:b w:val="0"/>
          <w:szCs w:val="20"/>
        </w:rPr>
        <w:t>osoba, tzn</w:t>
      </w:r>
      <w:r w:rsidR="00FB5DCA">
        <w:rPr>
          <w:rFonts w:cs="Arial"/>
          <w:b w:val="0"/>
          <w:szCs w:val="20"/>
        </w:rPr>
        <w:t>.</w:t>
      </w:r>
      <w:r>
        <w:rPr>
          <w:rFonts w:cs="Arial"/>
          <w:b w:val="0"/>
          <w:szCs w:val="20"/>
        </w:rPr>
        <w:t xml:space="preserve"> že </w:t>
      </w:r>
      <w:r w:rsidR="00980AEB">
        <w:rPr>
          <w:rFonts w:cs="Arial"/>
          <w:b w:val="0"/>
          <w:szCs w:val="20"/>
        </w:rPr>
        <w:t xml:space="preserve">žádný </w:t>
      </w:r>
      <w:r w:rsidR="00FB5DCA">
        <w:rPr>
          <w:rFonts w:cs="Arial"/>
          <w:b w:val="0"/>
          <w:szCs w:val="20"/>
        </w:rPr>
        <w:t xml:space="preserve">člen realizačního týmu </w:t>
      </w:r>
      <w:r w:rsidR="00980AEB">
        <w:rPr>
          <w:rFonts w:cs="Arial"/>
          <w:b w:val="0"/>
          <w:szCs w:val="20"/>
        </w:rPr>
        <w:t>Poskytovatele nesmí zastávat dvě a více rolí.</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5779"/>
      </w:tblGrid>
      <w:tr w:rsidR="001A1D46" w:rsidRPr="003C19A7" w14:paraId="789A8A3A" w14:textId="77777777" w:rsidTr="001A1D46">
        <w:tc>
          <w:tcPr>
            <w:tcW w:w="1812" w:type="pct"/>
            <w:shd w:val="clear" w:color="auto" w:fill="D9D9D9"/>
          </w:tcPr>
          <w:p w14:paraId="7603101D" w14:textId="77777777" w:rsidR="001A1D46" w:rsidRPr="003C19A7" w:rsidRDefault="001A1D46" w:rsidP="00217515">
            <w:pPr>
              <w:spacing w:before="40" w:after="40" w:line="280" w:lineRule="atLeast"/>
              <w:rPr>
                <w:b/>
                <w:sz w:val="20"/>
                <w:szCs w:val="20"/>
              </w:rPr>
            </w:pPr>
            <w:r w:rsidRPr="003C19A7">
              <w:rPr>
                <w:b/>
                <w:sz w:val="20"/>
                <w:szCs w:val="20"/>
              </w:rPr>
              <w:t>Člen realizačního týmu</w:t>
            </w:r>
          </w:p>
        </w:tc>
        <w:tc>
          <w:tcPr>
            <w:tcW w:w="3188" w:type="pct"/>
            <w:shd w:val="clear" w:color="auto" w:fill="D9D9D9"/>
          </w:tcPr>
          <w:p w14:paraId="5D509CC1" w14:textId="77777777" w:rsidR="001A1D46" w:rsidRPr="003C19A7" w:rsidRDefault="001A1D46" w:rsidP="00217515">
            <w:pPr>
              <w:spacing w:before="40" w:after="40" w:line="280" w:lineRule="atLeast"/>
              <w:rPr>
                <w:b/>
                <w:sz w:val="20"/>
                <w:szCs w:val="20"/>
              </w:rPr>
            </w:pPr>
            <w:r w:rsidRPr="003C19A7">
              <w:rPr>
                <w:b/>
                <w:sz w:val="20"/>
                <w:szCs w:val="20"/>
              </w:rPr>
              <w:t>Kontaktní údaje</w:t>
            </w:r>
          </w:p>
        </w:tc>
      </w:tr>
      <w:tr w:rsidR="001A1D46" w:rsidRPr="003C19A7" w14:paraId="43C313C0" w14:textId="77777777" w:rsidTr="001A1D46">
        <w:trPr>
          <w:trHeight w:val="567"/>
        </w:trPr>
        <w:tc>
          <w:tcPr>
            <w:tcW w:w="1812" w:type="pct"/>
          </w:tcPr>
          <w:p w14:paraId="06EB2521" w14:textId="26D19D97" w:rsidR="001A1D46" w:rsidRPr="001A1D46" w:rsidRDefault="001A1D46" w:rsidP="00217515">
            <w:pPr>
              <w:spacing w:before="40" w:after="40" w:line="280" w:lineRule="atLeast"/>
              <w:rPr>
                <w:sz w:val="20"/>
                <w:szCs w:val="20"/>
              </w:rPr>
            </w:pPr>
            <w:r>
              <w:rPr>
                <w:sz w:val="20"/>
                <w:szCs w:val="20"/>
              </w:rPr>
              <w:t xml:space="preserve">Specialista Thales </w:t>
            </w:r>
            <w:r>
              <w:rPr>
                <w:sz w:val="20"/>
                <w:szCs w:val="20"/>
                <w:lang w:val="en-US"/>
              </w:rPr>
              <w:t>#</w:t>
            </w:r>
            <w:r>
              <w:rPr>
                <w:sz w:val="20"/>
                <w:szCs w:val="20"/>
              </w:rPr>
              <w:t>1</w:t>
            </w:r>
          </w:p>
        </w:tc>
        <w:tc>
          <w:tcPr>
            <w:tcW w:w="3188" w:type="pct"/>
          </w:tcPr>
          <w:p w14:paraId="7459CFF9" w14:textId="0D530E94" w:rsidR="001A1D46" w:rsidRPr="008F7B23" w:rsidRDefault="001A1D46" w:rsidP="00217515">
            <w:pPr>
              <w:spacing w:before="40" w:after="40" w:line="280" w:lineRule="atLeast"/>
              <w:rPr>
                <w:color w:val="000000"/>
                <w:sz w:val="20"/>
                <w:szCs w:val="20"/>
                <w:highlight w:val="yellow"/>
              </w:rPr>
            </w:pPr>
            <w:r w:rsidRPr="003C19A7">
              <w:rPr>
                <w:color w:val="000000"/>
                <w:sz w:val="20"/>
                <w:szCs w:val="20"/>
              </w:rPr>
              <w:t xml:space="preserve">Jméno a </w:t>
            </w:r>
            <w:r w:rsidRPr="008F7B23">
              <w:rPr>
                <w:color w:val="000000"/>
                <w:sz w:val="20"/>
                <w:szCs w:val="20"/>
              </w:rPr>
              <w:t xml:space="preserve">příjmení: </w:t>
            </w:r>
            <w:r w:rsidR="008F7B23" w:rsidRPr="008F7B23">
              <w:rPr>
                <w:i/>
                <w:iCs/>
                <w:color w:val="FFFFFF" w:themeColor="background1"/>
                <w:sz w:val="20"/>
                <w:szCs w:val="20"/>
                <w:highlight w:val="black"/>
              </w:rPr>
              <w:t>neveřejný údaj</w:t>
            </w:r>
          </w:p>
          <w:p w14:paraId="348C878E" w14:textId="61963AC5" w:rsidR="001A1D46" w:rsidRPr="008F7B23" w:rsidRDefault="001A1D46" w:rsidP="00217515">
            <w:pPr>
              <w:spacing w:before="40" w:after="40" w:line="280" w:lineRule="atLeast"/>
              <w:rPr>
                <w:color w:val="000000"/>
                <w:sz w:val="20"/>
                <w:szCs w:val="20"/>
              </w:rPr>
            </w:pPr>
            <w:r w:rsidRPr="008F7B23">
              <w:rPr>
                <w:color w:val="000000"/>
                <w:sz w:val="20"/>
                <w:szCs w:val="20"/>
              </w:rPr>
              <w:t>Telefon:</w:t>
            </w:r>
            <w:r w:rsidR="00330B53" w:rsidRPr="008F7B23">
              <w:rPr>
                <w:color w:val="000000"/>
                <w:sz w:val="20"/>
                <w:szCs w:val="20"/>
              </w:rPr>
              <w:t xml:space="preserve"> </w:t>
            </w:r>
            <w:r w:rsidR="008F7B23" w:rsidRPr="008F7B23">
              <w:rPr>
                <w:i/>
                <w:iCs/>
                <w:color w:val="FFFFFF" w:themeColor="background1"/>
                <w:sz w:val="20"/>
                <w:szCs w:val="20"/>
                <w:highlight w:val="black"/>
              </w:rPr>
              <w:t>neveřejný údaj</w:t>
            </w:r>
          </w:p>
          <w:p w14:paraId="0E39356B" w14:textId="7AF6DADD" w:rsidR="001A1D46" w:rsidRPr="003C19A7" w:rsidRDefault="001A1D46" w:rsidP="00217515">
            <w:pPr>
              <w:spacing w:before="40" w:after="40" w:line="280" w:lineRule="atLeast"/>
              <w:rPr>
                <w:color w:val="000000"/>
                <w:sz w:val="20"/>
                <w:szCs w:val="20"/>
              </w:rPr>
            </w:pPr>
            <w:r w:rsidRPr="008F7B23">
              <w:rPr>
                <w:color w:val="000000"/>
                <w:sz w:val="20"/>
                <w:szCs w:val="20"/>
              </w:rPr>
              <w:t xml:space="preserve">E-mail: </w:t>
            </w:r>
            <w:r w:rsidR="008F7B23" w:rsidRPr="008F7B23">
              <w:rPr>
                <w:i/>
                <w:iCs/>
                <w:color w:val="FFFFFF" w:themeColor="background1"/>
                <w:sz w:val="20"/>
                <w:szCs w:val="20"/>
                <w:highlight w:val="black"/>
              </w:rPr>
              <w:t>neveřejný údaj</w:t>
            </w:r>
          </w:p>
        </w:tc>
      </w:tr>
      <w:tr w:rsidR="001A1D46" w:rsidRPr="003C19A7" w14:paraId="78C9A1C9" w14:textId="77777777" w:rsidTr="001A1D46">
        <w:trPr>
          <w:trHeight w:val="567"/>
        </w:trPr>
        <w:tc>
          <w:tcPr>
            <w:tcW w:w="1812" w:type="pct"/>
          </w:tcPr>
          <w:p w14:paraId="238CED93" w14:textId="1A85A69E" w:rsidR="001A1D46" w:rsidRPr="003C19A7" w:rsidRDefault="001A1D46" w:rsidP="00217515">
            <w:pPr>
              <w:spacing w:before="40" w:after="40" w:line="280" w:lineRule="atLeast"/>
              <w:rPr>
                <w:b/>
                <w:sz w:val="20"/>
                <w:szCs w:val="20"/>
              </w:rPr>
            </w:pPr>
            <w:r>
              <w:rPr>
                <w:sz w:val="20"/>
                <w:szCs w:val="20"/>
              </w:rPr>
              <w:t xml:space="preserve">Specialista Thales </w:t>
            </w:r>
            <w:r>
              <w:rPr>
                <w:sz w:val="20"/>
                <w:szCs w:val="20"/>
                <w:lang w:val="en-US"/>
              </w:rPr>
              <w:t>#</w:t>
            </w:r>
            <w:r>
              <w:rPr>
                <w:sz w:val="20"/>
                <w:szCs w:val="20"/>
              </w:rPr>
              <w:t>2</w:t>
            </w:r>
          </w:p>
        </w:tc>
        <w:tc>
          <w:tcPr>
            <w:tcW w:w="3188" w:type="pct"/>
          </w:tcPr>
          <w:p w14:paraId="29680145" w14:textId="77777777" w:rsidR="008F7B23" w:rsidRPr="008F7B23" w:rsidRDefault="008F7B23" w:rsidP="008F7B23">
            <w:pPr>
              <w:spacing w:before="40" w:after="40" w:line="280" w:lineRule="atLeast"/>
              <w:rPr>
                <w:color w:val="000000"/>
                <w:sz w:val="20"/>
                <w:szCs w:val="20"/>
                <w:highlight w:val="yellow"/>
              </w:rPr>
            </w:pPr>
            <w:r w:rsidRPr="003C19A7">
              <w:rPr>
                <w:color w:val="000000"/>
                <w:sz w:val="20"/>
                <w:szCs w:val="20"/>
              </w:rPr>
              <w:t xml:space="preserve">a </w:t>
            </w:r>
            <w:r w:rsidRPr="008F7B23">
              <w:rPr>
                <w:color w:val="000000"/>
                <w:sz w:val="20"/>
                <w:szCs w:val="20"/>
              </w:rPr>
              <w:t xml:space="preserve">příjmení: </w:t>
            </w:r>
            <w:r w:rsidRPr="008F7B23">
              <w:rPr>
                <w:i/>
                <w:iCs/>
                <w:color w:val="FFFFFF" w:themeColor="background1"/>
                <w:sz w:val="20"/>
                <w:szCs w:val="20"/>
                <w:highlight w:val="black"/>
              </w:rPr>
              <w:t>neveřejný údaj</w:t>
            </w:r>
          </w:p>
          <w:p w14:paraId="160576C1" w14:textId="77777777" w:rsidR="008F7B23" w:rsidRPr="008F7B23" w:rsidRDefault="008F7B23" w:rsidP="008F7B23">
            <w:pPr>
              <w:spacing w:before="40" w:after="40" w:line="280" w:lineRule="atLeast"/>
              <w:rPr>
                <w:color w:val="000000"/>
                <w:sz w:val="20"/>
                <w:szCs w:val="20"/>
              </w:rPr>
            </w:pPr>
            <w:r w:rsidRPr="008F7B23">
              <w:rPr>
                <w:color w:val="000000"/>
                <w:sz w:val="20"/>
                <w:szCs w:val="20"/>
              </w:rPr>
              <w:t xml:space="preserve">Telefon: </w:t>
            </w:r>
            <w:r w:rsidRPr="008F7B23">
              <w:rPr>
                <w:i/>
                <w:iCs/>
                <w:color w:val="FFFFFF" w:themeColor="background1"/>
                <w:sz w:val="20"/>
                <w:szCs w:val="20"/>
                <w:highlight w:val="black"/>
              </w:rPr>
              <w:t>neveřejný údaj</w:t>
            </w:r>
          </w:p>
          <w:p w14:paraId="5181BA01" w14:textId="6AA996EA" w:rsidR="001A1D46" w:rsidRPr="003C19A7" w:rsidRDefault="008F7B23" w:rsidP="008F7B23">
            <w:pPr>
              <w:spacing w:before="40" w:after="40" w:line="280" w:lineRule="atLeast"/>
              <w:rPr>
                <w:sz w:val="20"/>
                <w:szCs w:val="20"/>
              </w:rPr>
            </w:pPr>
            <w:r w:rsidRPr="008F7B23">
              <w:rPr>
                <w:color w:val="000000"/>
                <w:sz w:val="20"/>
                <w:szCs w:val="20"/>
              </w:rPr>
              <w:t xml:space="preserve">E-mail: </w:t>
            </w:r>
            <w:r w:rsidRPr="008F7B23">
              <w:rPr>
                <w:i/>
                <w:iCs/>
                <w:color w:val="FFFFFF" w:themeColor="background1"/>
                <w:sz w:val="20"/>
                <w:szCs w:val="20"/>
                <w:highlight w:val="black"/>
              </w:rPr>
              <w:t>neveřejný údaj</w:t>
            </w:r>
          </w:p>
        </w:tc>
      </w:tr>
      <w:tr w:rsidR="001A1D46" w:rsidRPr="003C19A7" w14:paraId="316E5E31" w14:textId="77777777" w:rsidTr="001A1D46">
        <w:trPr>
          <w:trHeight w:val="567"/>
        </w:trPr>
        <w:tc>
          <w:tcPr>
            <w:tcW w:w="1812" w:type="pct"/>
          </w:tcPr>
          <w:p w14:paraId="6A508BA9" w14:textId="79F1F85F" w:rsidR="001A1D46" w:rsidRPr="003C19A7" w:rsidRDefault="001A1D46" w:rsidP="00217515">
            <w:pPr>
              <w:spacing w:before="40" w:after="40" w:line="280" w:lineRule="atLeast"/>
              <w:rPr>
                <w:b/>
                <w:color w:val="000000"/>
                <w:sz w:val="20"/>
                <w:szCs w:val="20"/>
              </w:rPr>
            </w:pPr>
            <w:r>
              <w:rPr>
                <w:sz w:val="20"/>
                <w:szCs w:val="20"/>
              </w:rPr>
              <w:t>Specialista bezpečnosti</w:t>
            </w:r>
          </w:p>
        </w:tc>
        <w:tc>
          <w:tcPr>
            <w:tcW w:w="3188" w:type="pct"/>
          </w:tcPr>
          <w:p w14:paraId="76417279" w14:textId="77777777" w:rsidR="008F7B23" w:rsidRPr="008F7B23" w:rsidRDefault="008F7B23" w:rsidP="008F7B23">
            <w:pPr>
              <w:spacing w:before="40" w:after="40" w:line="280" w:lineRule="atLeast"/>
              <w:rPr>
                <w:color w:val="000000"/>
                <w:sz w:val="20"/>
                <w:szCs w:val="20"/>
                <w:highlight w:val="yellow"/>
              </w:rPr>
            </w:pPr>
            <w:r w:rsidRPr="003C19A7">
              <w:rPr>
                <w:color w:val="000000"/>
                <w:sz w:val="20"/>
                <w:szCs w:val="20"/>
              </w:rPr>
              <w:t xml:space="preserve">a </w:t>
            </w:r>
            <w:r w:rsidRPr="008F7B23">
              <w:rPr>
                <w:color w:val="000000"/>
                <w:sz w:val="20"/>
                <w:szCs w:val="20"/>
              </w:rPr>
              <w:t xml:space="preserve">příjmení: </w:t>
            </w:r>
            <w:r w:rsidRPr="008F7B23">
              <w:rPr>
                <w:i/>
                <w:iCs/>
                <w:color w:val="FFFFFF" w:themeColor="background1"/>
                <w:sz w:val="20"/>
                <w:szCs w:val="20"/>
                <w:highlight w:val="black"/>
              </w:rPr>
              <w:t>neveřejný údaj</w:t>
            </w:r>
          </w:p>
          <w:p w14:paraId="47D18C16" w14:textId="77777777" w:rsidR="008F7B23" w:rsidRPr="008F7B23" w:rsidRDefault="008F7B23" w:rsidP="008F7B23">
            <w:pPr>
              <w:spacing w:before="40" w:after="40" w:line="280" w:lineRule="atLeast"/>
              <w:rPr>
                <w:color w:val="000000"/>
                <w:sz w:val="20"/>
                <w:szCs w:val="20"/>
              </w:rPr>
            </w:pPr>
            <w:r w:rsidRPr="008F7B23">
              <w:rPr>
                <w:color w:val="000000"/>
                <w:sz w:val="20"/>
                <w:szCs w:val="20"/>
              </w:rPr>
              <w:t xml:space="preserve">Telefon: </w:t>
            </w:r>
            <w:r w:rsidRPr="008F7B23">
              <w:rPr>
                <w:i/>
                <w:iCs/>
                <w:color w:val="FFFFFF" w:themeColor="background1"/>
                <w:sz w:val="20"/>
                <w:szCs w:val="20"/>
                <w:highlight w:val="black"/>
              </w:rPr>
              <w:t>neveřejný údaj</w:t>
            </w:r>
          </w:p>
          <w:p w14:paraId="245D7C18" w14:textId="4CF7F2D8" w:rsidR="001A1D46" w:rsidRPr="003C19A7" w:rsidRDefault="008F7B23" w:rsidP="008F7B23">
            <w:pPr>
              <w:spacing w:before="40" w:after="40" w:line="280" w:lineRule="atLeast"/>
              <w:rPr>
                <w:color w:val="000000"/>
                <w:sz w:val="20"/>
                <w:szCs w:val="20"/>
              </w:rPr>
            </w:pPr>
            <w:r w:rsidRPr="008F7B23">
              <w:rPr>
                <w:color w:val="000000"/>
                <w:sz w:val="20"/>
                <w:szCs w:val="20"/>
              </w:rPr>
              <w:t xml:space="preserve">E-mail: </w:t>
            </w:r>
            <w:r w:rsidRPr="008F7B23">
              <w:rPr>
                <w:i/>
                <w:iCs/>
                <w:color w:val="FFFFFF" w:themeColor="background1"/>
                <w:sz w:val="20"/>
                <w:szCs w:val="20"/>
                <w:highlight w:val="black"/>
              </w:rPr>
              <w:t>neveřejný údaj</w:t>
            </w:r>
          </w:p>
        </w:tc>
      </w:tr>
    </w:tbl>
    <w:p w14:paraId="47BD6B47" w14:textId="43FDB146" w:rsidR="00F7162C" w:rsidRPr="00FF479E" w:rsidRDefault="00F7162C" w:rsidP="00F7162C">
      <w:pPr>
        <w:pStyle w:val="NadpisPloha"/>
        <w:spacing w:line="280" w:lineRule="atLeast"/>
      </w:pPr>
      <w:bookmarkStart w:id="127" w:name="Annex05"/>
      <w:r w:rsidRPr="00FF479E">
        <w:lastRenderedPageBreak/>
        <w:t xml:space="preserve">Příloha č. </w:t>
      </w:r>
      <w:bookmarkEnd w:id="127"/>
      <w:r>
        <w:t xml:space="preserve">4 – </w:t>
      </w:r>
      <w:r w:rsidRPr="00FF479E">
        <w:rPr>
          <w:caps w:val="0"/>
        </w:rPr>
        <w:t>SEZNAM</w:t>
      </w:r>
      <w:r>
        <w:rPr>
          <w:caps w:val="0"/>
        </w:rPr>
        <w:t xml:space="preserve"> PODDODAVATEL</w:t>
      </w:r>
      <w:r w:rsidRPr="00FF479E">
        <w:rPr>
          <w:caps w:val="0"/>
        </w:rPr>
        <w:t>Ů</w:t>
      </w:r>
    </w:p>
    <w:p w14:paraId="48C96925" w14:textId="77777777" w:rsidR="00F7162C" w:rsidRPr="00FF479E" w:rsidRDefault="00F7162C" w:rsidP="00F7162C">
      <w:pPr>
        <w:spacing w:line="280" w:lineRule="atLeast"/>
        <w:rPr>
          <w:b/>
          <w:szCs w:val="20"/>
        </w:rPr>
      </w:pPr>
    </w:p>
    <w:p w14:paraId="565D9953" w14:textId="19A25A76" w:rsidR="003377F3" w:rsidRPr="003377F3" w:rsidRDefault="003377F3" w:rsidP="00F7162C">
      <w:pPr>
        <w:spacing w:line="280" w:lineRule="atLeast"/>
        <w:rPr>
          <w:bCs/>
          <w:sz w:val="20"/>
          <w:szCs w:val="18"/>
        </w:rPr>
      </w:pPr>
      <w:r w:rsidRPr="003377F3">
        <w:rPr>
          <w:bCs/>
          <w:sz w:val="20"/>
          <w:szCs w:val="18"/>
        </w:rPr>
        <w:t>Předmět Smlouvy nebude plněn prostřednictvím poddodavatelů.</w:t>
      </w:r>
    </w:p>
    <w:p w14:paraId="51277D3C" w14:textId="77777777" w:rsidR="00F7162C" w:rsidRPr="00A8265B" w:rsidRDefault="00F7162C" w:rsidP="00F7162C">
      <w:pPr>
        <w:spacing w:line="280" w:lineRule="atLeast"/>
        <w:rPr>
          <w:sz w:val="20"/>
          <w:szCs w:val="18"/>
        </w:rPr>
      </w:pPr>
    </w:p>
    <w:p w14:paraId="4403BFF5" w14:textId="77777777" w:rsidR="00134853" w:rsidRDefault="00134853" w:rsidP="00217515">
      <w:pPr>
        <w:pStyle w:val="RLProhlensmluvnchstran"/>
        <w:spacing w:line="280" w:lineRule="atLeast"/>
        <w:jc w:val="both"/>
        <w:rPr>
          <w:rFonts w:cs="Arial"/>
          <w:szCs w:val="20"/>
        </w:rPr>
      </w:pPr>
    </w:p>
    <w:p w14:paraId="1C0D4311" w14:textId="77777777" w:rsidR="00F7162C" w:rsidRDefault="00F7162C">
      <w:pPr>
        <w:rPr>
          <w:b/>
          <w:bCs/>
          <w:caps/>
          <w:sz w:val="24"/>
          <w:szCs w:val="20"/>
        </w:rPr>
      </w:pPr>
      <w:bookmarkStart w:id="128" w:name="Annex04"/>
      <w:r>
        <w:br w:type="page"/>
      </w:r>
    </w:p>
    <w:p w14:paraId="07DFAD0E" w14:textId="77777777" w:rsidR="003377F3" w:rsidRDefault="003377F3" w:rsidP="00F7162C">
      <w:pPr>
        <w:pStyle w:val="NadpisPloha"/>
        <w:spacing w:line="280" w:lineRule="atLeast"/>
        <w:sectPr w:rsidR="003377F3" w:rsidSect="000125A1">
          <w:headerReference w:type="default" r:id="rId15"/>
          <w:footerReference w:type="even" r:id="rId16"/>
          <w:footerReference w:type="default" r:id="rId17"/>
          <w:footerReference w:type="first" r:id="rId18"/>
          <w:pgSz w:w="11910" w:h="16840"/>
          <w:pgMar w:top="1418" w:right="1418" w:bottom="1418" w:left="1418" w:header="768" w:footer="612" w:gutter="0"/>
          <w:cols w:space="708"/>
        </w:sectPr>
      </w:pPr>
    </w:p>
    <w:p w14:paraId="28687CE2" w14:textId="41732498" w:rsidR="00F7162C" w:rsidRDefault="00F7162C" w:rsidP="00F7162C">
      <w:pPr>
        <w:pStyle w:val="NadpisPloha"/>
        <w:spacing w:line="280" w:lineRule="atLeast"/>
      </w:pPr>
      <w:r w:rsidRPr="00FF479E">
        <w:lastRenderedPageBreak/>
        <w:t>Příloh</w:t>
      </w:r>
      <w:bookmarkStart w:id="129" w:name="Annex06"/>
      <w:bookmarkEnd w:id="129"/>
      <w:r w:rsidRPr="00FF479E">
        <w:t xml:space="preserve">a č. </w:t>
      </w:r>
      <w:r>
        <w:t xml:space="preserve">5 – </w:t>
      </w:r>
      <w:r>
        <w:rPr>
          <w:caps w:val="0"/>
        </w:rPr>
        <w:t>CENA</w:t>
      </w:r>
    </w:p>
    <w:tbl>
      <w:tblPr>
        <w:tblW w:w="14733" w:type="dxa"/>
        <w:tblCellMar>
          <w:left w:w="70" w:type="dxa"/>
          <w:right w:w="70" w:type="dxa"/>
        </w:tblCellMar>
        <w:tblLook w:val="04A0" w:firstRow="1" w:lastRow="0" w:firstColumn="1" w:lastColumn="0" w:noHBand="0" w:noVBand="1"/>
      </w:tblPr>
      <w:tblGrid>
        <w:gridCol w:w="2977"/>
        <w:gridCol w:w="3993"/>
        <w:gridCol w:w="1141"/>
        <w:gridCol w:w="1528"/>
        <w:gridCol w:w="1701"/>
        <w:gridCol w:w="1701"/>
        <w:gridCol w:w="1692"/>
      </w:tblGrid>
      <w:tr w:rsidR="003377F3" w:rsidRPr="003377F3" w14:paraId="17F8A1A8" w14:textId="77777777" w:rsidTr="00C7070E">
        <w:trPr>
          <w:trHeight w:val="370"/>
        </w:trPr>
        <w:tc>
          <w:tcPr>
            <w:tcW w:w="6970" w:type="dxa"/>
            <w:gridSpan w:val="2"/>
            <w:tcBorders>
              <w:top w:val="nil"/>
              <w:left w:val="nil"/>
              <w:bottom w:val="nil"/>
              <w:right w:val="nil"/>
            </w:tcBorders>
            <w:shd w:val="clear" w:color="000000" w:fill="FFFFFF"/>
            <w:noWrap/>
            <w:hideMark/>
          </w:tcPr>
          <w:p w14:paraId="289428E6"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Podpora výrobce dle odst. 3.1.1</w:t>
            </w:r>
          </w:p>
        </w:tc>
        <w:tc>
          <w:tcPr>
            <w:tcW w:w="1141" w:type="dxa"/>
            <w:tcBorders>
              <w:top w:val="nil"/>
              <w:left w:val="nil"/>
              <w:bottom w:val="nil"/>
              <w:right w:val="nil"/>
            </w:tcBorders>
            <w:shd w:val="clear" w:color="000000" w:fill="FFFFFF"/>
            <w:noWrap/>
            <w:hideMark/>
          </w:tcPr>
          <w:p w14:paraId="56F1BBA5"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528" w:type="dxa"/>
            <w:tcBorders>
              <w:top w:val="nil"/>
              <w:left w:val="nil"/>
              <w:bottom w:val="nil"/>
              <w:right w:val="nil"/>
            </w:tcBorders>
            <w:shd w:val="clear" w:color="000000" w:fill="FFFFFF"/>
            <w:noWrap/>
            <w:hideMark/>
          </w:tcPr>
          <w:p w14:paraId="12B89CB5"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4F609795"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47A40213"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9F06FA9"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46BC8936" w14:textId="77777777" w:rsidTr="00C7070E">
        <w:trPr>
          <w:trHeight w:val="290"/>
        </w:trPr>
        <w:tc>
          <w:tcPr>
            <w:tcW w:w="2977" w:type="dxa"/>
            <w:tcBorders>
              <w:top w:val="single" w:sz="4" w:space="0" w:color="ED7D31"/>
              <w:left w:val="single" w:sz="4" w:space="0" w:color="ED7D31"/>
              <w:bottom w:val="nil"/>
              <w:right w:val="nil"/>
            </w:tcBorders>
            <w:shd w:val="clear" w:color="ED7D31" w:fill="ED7D31"/>
            <w:noWrap/>
            <w:hideMark/>
          </w:tcPr>
          <w:p w14:paraId="385E55DD"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Katalogové číslo</w:t>
            </w:r>
          </w:p>
        </w:tc>
        <w:tc>
          <w:tcPr>
            <w:tcW w:w="3993" w:type="dxa"/>
            <w:tcBorders>
              <w:top w:val="single" w:sz="4" w:space="0" w:color="ED7D31"/>
              <w:left w:val="nil"/>
              <w:bottom w:val="nil"/>
              <w:right w:val="nil"/>
            </w:tcBorders>
            <w:shd w:val="clear" w:color="ED7D31" w:fill="ED7D31"/>
            <w:noWrap/>
            <w:hideMark/>
          </w:tcPr>
          <w:p w14:paraId="1610E318"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Popis</w:t>
            </w:r>
          </w:p>
        </w:tc>
        <w:tc>
          <w:tcPr>
            <w:tcW w:w="1141" w:type="dxa"/>
            <w:tcBorders>
              <w:top w:val="single" w:sz="4" w:space="0" w:color="ED7D31"/>
              <w:left w:val="nil"/>
              <w:bottom w:val="nil"/>
              <w:right w:val="nil"/>
            </w:tcBorders>
            <w:shd w:val="clear" w:color="ED7D31" w:fill="ED7D31"/>
            <w:noWrap/>
            <w:hideMark/>
          </w:tcPr>
          <w:p w14:paraId="20E4C119"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Ks</w:t>
            </w:r>
          </w:p>
        </w:tc>
        <w:tc>
          <w:tcPr>
            <w:tcW w:w="1528" w:type="dxa"/>
            <w:tcBorders>
              <w:top w:val="single" w:sz="4" w:space="0" w:color="ED7D31"/>
              <w:left w:val="nil"/>
              <w:bottom w:val="nil"/>
              <w:right w:val="nil"/>
            </w:tcBorders>
            <w:shd w:val="clear" w:color="ED7D31" w:fill="ED7D31"/>
            <w:noWrap/>
            <w:hideMark/>
          </w:tcPr>
          <w:p w14:paraId="02D0AA76" w14:textId="77777777" w:rsidR="003377F3" w:rsidRPr="003377F3" w:rsidRDefault="003377F3" w:rsidP="003377F3">
            <w:pPr>
              <w:widowControl/>
              <w:autoSpaceDE/>
              <w:autoSpaceDN/>
              <w:jc w:val="right"/>
              <w:rPr>
                <w:rFonts w:eastAsia="Times New Roman"/>
                <w:b/>
                <w:bCs/>
                <w:color w:val="FFFFFF"/>
                <w:sz w:val="18"/>
                <w:szCs w:val="18"/>
                <w:lang w:bidi="ar-SA"/>
              </w:rPr>
            </w:pPr>
            <w:r w:rsidRPr="003377F3">
              <w:rPr>
                <w:rFonts w:eastAsia="Times New Roman"/>
                <w:b/>
                <w:bCs/>
                <w:color w:val="FFFFFF"/>
                <w:sz w:val="18"/>
                <w:szCs w:val="18"/>
                <w:lang w:bidi="ar-SA"/>
              </w:rPr>
              <w:t>Kč bez DPH</w:t>
            </w:r>
          </w:p>
        </w:tc>
        <w:tc>
          <w:tcPr>
            <w:tcW w:w="1701" w:type="dxa"/>
            <w:tcBorders>
              <w:top w:val="single" w:sz="4" w:space="0" w:color="ED7D31"/>
              <w:left w:val="nil"/>
              <w:bottom w:val="nil"/>
              <w:right w:val="single" w:sz="4" w:space="0" w:color="ED7D31"/>
            </w:tcBorders>
            <w:shd w:val="clear" w:color="ED7D31" w:fill="ED7D31"/>
            <w:noWrap/>
            <w:hideMark/>
          </w:tcPr>
          <w:p w14:paraId="1A282432"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Kč včetně DPH</w:t>
            </w:r>
          </w:p>
        </w:tc>
        <w:tc>
          <w:tcPr>
            <w:tcW w:w="1701" w:type="dxa"/>
            <w:tcBorders>
              <w:top w:val="nil"/>
              <w:left w:val="nil"/>
              <w:bottom w:val="nil"/>
              <w:right w:val="nil"/>
            </w:tcBorders>
            <w:shd w:val="clear" w:color="000000" w:fill="FFFFFF"/>
            <w:noWrap/>
            <w:hideMark/>
          </w:tcPr>
          <w:p w14:paraId="110155E8"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B495130"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2D73938D" w14:textId="77777777" w:rsidTr="004A4269">
        <w:trPr>
          <w:trHeight w:val="720"/>
        </w:trPr>
        <w:tc>
          <w:tcPr>
            <w:tcW w:w="2977" w:type="dxa"/>
            <w:tcBorders>
              <w:top w:val="single" w:sz="4" w:space="0" w:color="ED7D31"/>
              <w:left w:val="single" w:sz="4" w:space="0" w:color="ED7D31"/>
              <w:bottom w:val="nil"/>
              <w:right w:val="nil"/>
            </w:tcBorders>
            <w:noWrap/>
            <w:hideMark/>
          </w:tcPr>
          <w:p w14:paraId="49E8B050"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020-160001-014</w:t>
            </w:r>
          </w:p>
        </w:tc>
        <w:tc>
          <w:tcPr>
            <w:tcW w:w="3993" w:type="dxa"/>
            <w:tcBorders>
              <w:top w:val="single" w:sz="4" w:space="0" w:color="ED7D31"/>
              <w:left w:val="nil"/>
              <w:bottom w:val="nil"/>
              <w:right w:val="nil"/>
            </w:tcBorders>
            <w:hideMark/>
          </w:tcPr>
          <w:p w14:paraId="7EC0C2C7"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xml:space="preserve">HSM - </w:t>
            </w:r>
            <w:proofErr w:type="spellStart"/>
            <w:r w:rsidRPr="003377F3">
              <w:rPr>
                <w:rFonts w:eastAsia="Times New Roman"/>
                <w:color w:val="000000"/>
                <w:sz w:val="18"/>
                <w:szCs w:val="18"/>
                <w:lang w:bidi="ar-SA"/>
              </w:rPr>
              <w:t>Enhanced</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Maintenance</w:t>
            </w:r>
            <w:proofErr w:type="spellEnd"/>
            <w:r w:rsidRPr="003377F3">
              <w:rPr>
                <w:rFonts w:eastAsia="Times New Roman"/>
                <w:color w:val="000000"/>
                <w:sz w:val="18"/>
                <w:szCs w:val="18"/>
                <w:lang w:bidi="ar-SA"/>
              </w:rPr>
              <w:t>, 3y support</w:t>
            </w:r>
            <w:r w:rsidRPr="003377F3">
              <w:rPr>
                <w:rFonts w:eastAsia="Times New Roman"/>
                <w:color w:val="000000"/>
                <w:sz w:val="18"/>
                <w:szCs w:val="18"/>
                <w:lang w:bidi="ar-SA"/>
              </w:rPr>
              <w:br/>
              <w:t>LUNA NETWORK HSM A750</w:t>
            </w:r>
            <w:r w:rsidRPr="003377F3">
              <w:rPr>
                <w:rFonts w:eastAsia="Times New Roman"/>
                <w:color w:val="000000"/>
                <w:sz w:val="18"/>
                <w:szCs w:val="18"/>
                <w:lang w:bidi="ar-SA"/>
              </w:rPr>
              <w:br/>
              <w:t>SN FR017065 / 681691; FR017066 / 681472</w:t>
            </w:r>
          </w:p>
        </w:tc>
        <w:tc>
          <w:tcPr>
            <w:tcW w:w="1141" w:type="dxa"/>
            <w:tcBorders>
              <w:top w:val="single" w:sz="4" w:space="0" w:color="ED7D31"/>
              <w:left w:val="nil"/>
              <w:bottom w:val="nil"/>
              <w:right w:val="nil"/>
            </w:tcBorders>
            <w:noWrap/>
            <w:hideMark/>
          </w:tcPr>
          <w:p w14:paraId="43FD44B4"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2</w:t>
            </w:r>
          </w:p>
        </w:tc>
        <w:tc>
          <w:tcPr>
            <w:tcW w:w="1528" w:type="dxa"/>
            <w:tcBorders>
              <w:top w:val="single" w:sz="4" w:space="0" w:color="ED7D31"/>
              <w:left w:val="nil"/>
              <w:bottom w:val="nil"/>
              <w:right w:val="nil"/>
            </w:tcBorders>
            <w:shd w:val="clear" w:color="000000" w:fill="FFC7CE"/>
            <w:noWrap/>
          </w:tcPr>
          <w:p w14:paraId="66418355" w14:textId="6944A2CB"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7A583AD4" w14:textId="0926347E"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25D5C6E3"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153BAD49"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7004B9F0" w14:textId="77777777" w:rsidTr="004A4269">
        <w:trPr>
          <w:trHeight w:val="480"/>
        </w:trPr>
        <w:tc>
          <w:tcPr>
            <w:tcW w:w="2977" w:type="dxa"/>
            <w:tcBorders>
              <w:top w:val="single" w:sz="4" w:space="0" w:color="ED7D31"/>
              <w:left w:val="single" w:sz="4" w:space="0" w:color="ED7D31"/>
              <w:bottom w:val="nil"/>
              <w:right w:val="nil"/>
            </w:tcBorders>
            <w:noWrap/>
            <w:hideMark/>
          </w:tcPr>
          <w:p w14:paraId="45F04D62"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020-160001-014</w:t>
            </w:r>
          </w:p>
        </w:tc>
        <w:tc>
          <w:tcPr>
            <w:tcW w:w="3993" w:type="dxa"/>
            <w:tcBorders>
              <w:top w:val="single" w:sz="4" w:space="0" w:color="ED7D31"/>
              <w:left w:val="nil"/>
              <w:bottom w:val="nil"/>
              <w:right w:val="nil"/>
            </w:tcBorders>
            <w:hideMark/>
          </w:tcPr>
          <w:p w14:paraId="2ED5752E"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xml:space="preserve">HSM - </w:t>
            </w:r>
            <w:proofErr w:type="spellStart"/>
            <w:r w:rsidRPr="003377F3">
              <w:rPr>
                <w:rFonts w:eastAsia="Times New Roman"/>
                <w:color w:val="000000"/>
                <w:sz w:val="18"/>
                <w:szCs w:val="18"/>
                <w:lang w:bidi="ar-SA"/>
              </w:rPr>
              <w:t>Enhanced</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Maintenance</w:t>
            </w:r>
            <w:proofErr w:type="spellEnd"/>
            <w:r w:rsidRPr="003377F3">
              <w:rPr>
                <w:rFonts w:eastAsia="Times New Roman"/>
                <w:color w:val="000000"/>
                <w:sz w:val="18"/>
                <w:szCs w:val="18"/>
                <w:lang w:bidi="ar-SA"/>
              </w:rPr>
              <w:t>, 3y support</w:t>
            </w:r>
            <w:r w:rsidRPr="003377F3">
              <w:rPr>
                <w:rFonts w:eastAsia="Times New Roman"/>
                <w:color w:val="000000"/>
                <w:sz w:val="18"/>
                <w:szCs w:val="18"/>
                <w:lang w:bidi="ar-SA"/>
              </w:rPr>
              <w:br/>
              <w:t>CLIENT LICENSES, LUNA NETWORK HSM 7</w:t>
            </w:r>
          </w:p>
        </w:tc>
        <w:tc>
          <w:tcPr>
            <w:tcW w:w="1141" w:type="dxa"/>
            <w:tcBorders>
              <w:top w:val="single" w:sz="4" w:space="0" w:color="ED7D31"/>
              <w:left w:val="nil"/>
              <w:bottom w:val="nil"/>
              <w:right w:val="nil"/>
            </w:tcBorders>
            <w:noWrap/>
            <w:hideMark/>
          </w:tcPr>
          <w:p w14:paraId="4DFD319D"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15</w:t>
            </w:r>
          </w:p>
        </w:tc>
        <w:tc>
          <w:tcPr>
            <w:tcW w:w="1528" w:type="dxa"/>
            <w:tcBorders>
              <w:top w:val="single" w:sz="4" w:space="0" w:color="ED7D31"/>
              <w:left w:val="nil"/>
              <w:bottom w:val="nil"/>
              <w:right w:val="nil"/>
            </w:tcBorders>
            <w:shd w:val="clear" w:color="000000" w:fill="FFC7CE"/>
            <w:noWrap/>
          </w:tcPr>
          <w:p w14:paraId="05652DF4" w14:textId="19B88B16"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15A09BEC" w14:textId="57BC7F24"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4D8A5BA4"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4FEA712D"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5A42149C" w14:textId="77777777" w:rsidTr="004A4269">
        <w:trPr>
          <w:trHeight w:val="720"/>
        </w:trPr>
        <w:tc>
          <w:tcPr>
            <w:tcW w:w="2977" w:type="dxa"/>
            <w:tcBorders>
              <w:top w:val="single" w:sz="4" w:space="0" w:color="ED7D31"/>
              <w:left w:val="single" w:sz="4" w:space="0" w:color="ED7D31"/>
              <w:bottom w:val="nil"/>
              <w:right w:val="nil"/>
            </w:tcBorders>
            <w:noWrap/>
            <w:hideMark/>
          </w:tcPr>
          <w:p w14:paraId="005E304A"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020-160001-014</w:t>
            </w:r>
          </w:p>
        </w:tc>
        <w:tc>
          <w:tcPr>
            <w:tcW w:w="3993" w:type="dxa"/>
            <w:tcBorders>
              <w:top w:val="single" w:sz="4" w:space="0" w:color="ED7D31"/>
              <w:left w:val="nil"/>
              <w:bottom w:val="nil"/>
              <w:right w:val="nil"/>
            </w:tcBorders>
            <w:hideMark/>
          </w:tcPr>
          <w:p w14:paraId="386F435A"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xml:space="preserve">HSM - </w:t>
            </w:r>
            <w:proofErr w:type="spellStart"/>
            <w:r w:rsidRPr="003377F3">
              <w:rPr>
                <w:rFonts w:eastAsia="Times New Roman"/>
                <w:color w:val="000000"/>
                <w:sz w:val="18"/>
                <w:szCs w:val="18"/>
                <w:lang w:bidi="ar-SA"/>
              </w:rPr>
              <w:t>Enhanced</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Maintenance</w:t>
            </w:r>
            <w:proofErr w:type="spellEnd"/>
            <w:r w:rsidRPr="003377F3">
              <w:rPr>
                <w:rFonts w:eastAsia="Times New Roman"/>
                <w:color w:val="000000"/>
                <w:sz w:val="18"/>
                <w:szCs w:val="18"/>
                <w:lang w:bidi="ar-SA"/>
              </w:rPr>
              <w:t>, 3y support</w:t>
            </w:r>
            <w:r w:rsidRPr="003377F3">
              <w:rPr>
                <w:rFonts w:eastAsia="Times New Roman"/>
                <w:color w:val="000000"/>
                <w:sz w:val="18"/>
                <w:szCs w:val="18"/>
                <w:lang w:bidi="ar-SA"/>
              </w:rPr>
              <w:br/>
              <w:t>LUNA BACKUP HSM B700</w:t>
            </w:r>
            <w:r w:rsidRPr="003377F3">
              <w:rPr>
                <w:rFonts w:eastAsia="Times New Roman"/>
                <w:color w:val="000000"/>
                <w:sz w:val="18"/>
                <w:szCs w:val="18"/>
                <w:lang w:bidi="ar-SA"/>
              </w:rPr>
              <w:br/>
              <w:t>FB101872 / 719749</w:t>
            </w:r>
          </w:p>
        </w:tc>
        <w:tc>
          <w:tcPr>
            <w:tcW w:w="1141" w:type="dxa"/>
            <w:tcBorders>
              <w:top w:val="single" w:sz="4" w:space="0" w:color="ED7D31"/>
              <w:left w:val="nil"/>
              <w:bottom w:val="nil"/>
              <w:right w:val="nil"/>
            </w:tcBorders>
            <w:noWrap/>
            <w:hideMark/>
          </w:tcPr>
          <w:p w14:paraId="1F779D94"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w:t>
            </w:r>
          </w:p>
        </w:tc>
        <w:tc>
          <w:tcPr>
            <w:tcW w:w="1528" w:type="dxa"/>
            <w:tcBorders>
              <w:top w:val="single" w:sz="4" w:space="0" w:color="ED7D31"/>
              <w:left w:val="nil"/>
              <w:bottom w:val="nil"/>
              <w:right w:val="nil"/>
            </w:tcBorders>
            <w:shd w:val="clear" w:color="000000" w:fill="FFC7CE"/>
            <w:noWrap/>
          </w:tcPr>
          <w:p w14:paraId="4AE4FC60" w14:textId="75667219"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4DB2BEE6" w14:textId="76342A1B"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5D525718"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3AE40FE2"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53CA4CFA" w14:textId="77777777" w:rsidTr="004A4269">
        <w:trPr>
          <w:trHeight w:val="290"/>
        </w:trPr>
        <w:tc>
          <w:tcPr>
            <w:tcW w:w="2977" w:type="dxa"/>
            <w:tcBorders>
              <w:top w:val="single" w:sz="4" w:space="0" w:color="ED7D31"/>
              <w:left w:val="single" w:sz="4" w:space="0" w:color="ED7D31"/>
              <w:bottom w:val="nil"/>
              <w:right w:val="nil"/>
            </w:tcBorders>
            <w:noWrap/>
            <w:hideMark/>
          </w:tcPr>
          <w:p w14:paraId="341D97C3"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020-160055-002</w:t>
            </w:r>
          </w:p>
        </w:tc>
        <w:tc>
          <w:tcPr>
            <w:tcW w:w="3993" w:type="dxa"/>
            <w:tcBorders>
              <w:top w:val="single" w:sz="4" w:space="0" w:color="ED7D31"/>
              <w:left w:val="nil"/>
              <w:bottom w:val="nil"/>
              <w:right w:val="nil"/>
            </w:tcBorders>
            <w:hideMark/>
          </w:tcPr>
          <w:p w14:paraId="6E53EDAD"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Re-</w:t>
            </w:r>
            <w:proofErr w:type="spellStart"/>
            <w:r w:rsidRPr="003377F3">
              <w:rPr>
                <w:rFonts w:eastAsia="Times New Roman"/>
                <w:color w:val="000000"/>
                <w:sz w:val="18"/>
                <w:szCs w:val="18"/>
                <w:lang w:bidi="ar-SA"/>
              </w:rPr>
              <w:t>Instatement</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fee</w:t>
            </w:r>
            <w:proofErr w:type="spellEnd"/>
          </w:p>
        </w:tc>
        <w:tc>
          <w:tcPr>
            <w:tcW w:w="1141" w:type="dxa"/>
            <w:tcBorders>
              <w:top w:val="single" w:sz="4" w:space="0" w:color="ED7D31"/>
              <w:left w:val="nil"/>
              <w:bottom w:val="nil"/>
              <w:right w:val="nil"/>
            </w:tcBorders>
            <w:noWrap/>
            <w:hideMark/>
          </w:tcPr>
          <w:p w14:paraId="24D1FDE3"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w:t>
            </w:r>
          </w:p>
        </w:tc>
        <w:tc>
          <w:tcPr>
            <w:tcW w:w="1528" w:type="dxa"/>
            <w:tcBorders>
              <w:top w:val="single" w:sz="4" w:space="0" w:color="ED7D31"/>
              <w:left w:val="nil"/>
              <w:bottom w:val="nil"/>
              <w:right w:val="nil"/>
            </w:tcBorders>
            <w:shd w:val="clear" w:color="000000" w:fill="FFC7CE"/>
            <w:noWrap/>
          </w:tcPr>
          <w:p w14:paraId="2705A0A5" w14:textId="4A4045EB"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1DF08FBE" w14:textId="1EC728CE"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30C72F89"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6477677F"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2E4F63A8" w14:textId="77777777" w:rsidTr="004A4269">
        <w:trPr>
          <w:trHeight w:val="290"/>
        </w:trPr>
        <w:tc>
          <w:tcPr>
            <w:tcW w:w="6970" w:type="dxa"/>
            <w:gridSpan w:val="2"/>
            <w:tcBorders>
              <w:top w:val="single" w:sz="4" w:space="0" w:color="ED7D31"/>
              <w:left w:val="single" w:sz="4" w:space="0" w:color="ED7D31"/>
              <w:bottom w:val="nil"/>
              <w:right w:val="nil"/>
            </w:tcBorders>
            <w:noWrap/>
            <w:hideMark/>
          </w:tcPr>
          <w:p w14:paraId="12F7E47F"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 xml:space="preserve">TOTAL </w:t>
            </w:r>
            <w:proofErr w:type="spellStart"/>
            <w:r w:rsidRPr="003377F3">
              <w:rPr>
                <w:rFonts w:eastAsia="Times New Roman"/>
                <w:b/>
                <w:bCs/>
                <w:color w:val="000000"/>
                <w:sz w:val="18"/>
                <w:szCs w:val="18"/>
                <w:lang w:bidi="ar-SA"/>
              </w:rPr>
              <w:t>Maintenance</w:t>
            </w:r>
            <w:proofErr w:type="spellEnd"/>
            <w:r w:rsidRPr="003377F3">
              <w:rPr>
                <w:rFonts w:eastAsia="Times New Roman"/>
                <w:b/>
                <w:bCs/>
                <w:color w:val="000000"/>
                <w:sz w:val="18"/>
                <w:szCs w:val="18"/>
                <w:lang w:bidi="ar-SA"/>
              </w:rPr>
              <w:t xml:space="preserve"> </w:t>
            </w:r>
            <w:proofErr w:type="spellStart"/>
            <w:r w:rsidRPr="003377F3">
              <w:rPr>
                <w:rFonts w:eastAsia="Times New Roman"/>
                <w:b/>
                <w:bCs/>
                <w:color w:val="000000"/>
                <w:sz w:val="18"/>
                <w:szCs w:val="18"/>
                <w:lang w:bidi="ar-SA"/>
              </w:rPr>
              <w:t>Contract</w:t>
            </w:r>
            <w:proofErr w:type="spellEnd"/>
            <w:r w:rsidRPr="003377F3">
              <w:rPr>
                <w:rFonts w:eastAsia="Times New Roman"/>
                <w:b/>
                <w:bCs/>
                <w:color w:val="000000"/>
                <w:sz w:val="18"/>
                <w:szCs w:val="18"/>
                <w:lang w:bidi="ar-SA"/>
              </w:rPr>
              <w:t>: GNLS1-043184 - HSM Luna 7</w:t>
            </w:r>
          </w:p>
        </w:tc>
        <w:tc>
          <w:tcPr>
            <w:tcW w:w="1141" w:type="dxa"/>
            <w:tcBorders>
              <w:top w:val="single" w:sz="4" w:space="0" w:color="ED7D31"/>
              <w:left w:val="nil"/>
              <w:bottom w:val="nil"/>
              <w:right w:val="nil"/>
            </w:tcBorders>
            <w:noWrap/>
            <w:hideMark/>
          </w:tcPr>
          <w:p w14:paraId="4B058F2A" w14:textId="77777777" w:rsidR="003377F3" w:rsidRPr="003377F3" w:rsidRDefault="003377F3" w:rsidP="003377F3">
            <w:pPr>
              <w:widowControl/>
              <w:autoSpaceDE/>
              <w:autoSpaceDN/>
              <w:rPr>
                <w:rFonts w:eastAsia="Times New Roman"/>
                <w:b/>
                <w:bCs/>
                <w:color w:val="000000"/>
                <w:sz w:val="18"/>
                <w:szCs w:val="18"/>
                <w:lang w:bidi="ar-SA"/>
              </w:rPr>
            </w:pPr>
          </w:p>
        </w:tc>
        <w:tc>
          <w:tcPr>
            <w:tcW w:w="1528" w:type="dxa"/>
            <w:tcBorders>
              <w:top w:val="single" w:sz="4" w:space="0" w:color="ED7D31"/>
              <w:left w:val="nil"/>
              <w:bottom w:val="nil"/>
              <w:right w:val="nil"/>
            </w:tcBorders>
            <w:noWrap/>
          </w:tcPr>
          <w:p w14:paraId="2F520C7C" w14:textId="4A4D607D" w:rsidR="003377F3" w:rsidRPr="003377F3" w:rsidRDefault="007D09E3" w:rsidP="005C4C32">
            <w:pPr>
              <w:widowControl/>
              <w:autoSpaceDE/>
              <w:autoSpaceDN/>
              <w:jc w:val="right"/>
              <w:rPr>
                <w:rFonts w:eastAsia="Times New Roman"/>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79B5BCCC" w14:textId="157B855D" w:rsidR="003377F3" w:rsidRPr="003377F3" w:rsidRDefault="007D09E3" w:rsidP="005C4C32">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4C18D073"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6F01ACCF"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6DB8F8AE" w14:textId="77777777" w:rsidTr="004A4269">
        <w:trPr>
          <w:trHeight w:val="720"/>
        </w:trPr>
        <w:tc>
          <w:tcPr>
            <w:tcW w:w="2977" w:type="dxa"/>
            <w:tcBorders>
              <w:top w:val="single" w:sz="4" w:space="0" w:color="ED7D31"/>
              <w:left w:val="single" w:sz="4" w:space="0" w:color="ED7D31"/>
              <w:bottom w:val="nil"/>
              <w:right w:val="nil"/>
            </w:tcBorders>
            <w:noWrap/>
            <w:hideMark/>
          </w:tcPr>
          <w:p w14:paraId="36AEF195"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020-000051-001</w:t>
            </w:r>
          </w:p>
        </w:tc>
        <w:tc>
          <w:tcPr>
            <w:tcW w:w="3993" w:type="dxa"/>
            <w:tcBorders>
              <w:top w:val="single" w:sz="4" w:space="0" w:color="ED7D31"/>
              <w:left w:val="nil"/>
              <w:bottom w:val="nil"/>
              <w:right w:val="nil"/>
            </w:tcBorders>
            <w:hideMark/>
          </w:tcPr>
          <w:p w14:paraId="7076BAE4"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xml:space="preserve">CTM - </w:t>
            </w:r>
            <w:proofErr w:type="spellStart"/>
            <w:r w:rsidRPr="003377F3">
              <w:rPr>
                <w:rFonts w:eastAsia="Times New Roman"/>
                <w:color w:val="000000"/>
                <w:sz w:val="18"/>
                <w:szCs w:val="18"/>
                <w:lang w:bidi="ar-SA"/>
              </w:rPr>
              <w:t>Enhanced</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Maintenance</w:t>
            </w:r>
            <w:proofErr w:type="spellEnd"/>
            <w:r w:rsidRPr="003377F3">
              <w:rPr>
                <w:rFonts w:eastAsia="Times New Roman"/>
                <w:color w:val="000000"/>
                <w:sz w:val="18"/>
                <w:szCs w:val="18"/>
                <w:lang w:bidi="ar-SA"/>
              </w:rPr>
              <w:t>, 3y support</w:t>
            </w:r>
            <w:r w:rsidRPr="003377F3">
              <w:rPr>
                <w:rFonts w:eastAsia="Times New Roman"/>
                <w:color w:val="000000"/>
                <w:sz w:val="18"/>
                <w:szCs w:val="18"/>
                <w:lang w:bidi="ar-SA"/>
              </w:rPr>
              <w:br/>
            </w:r>
            <w:proofErr w:type="spellStart"/>
            <w:r w:rsidRPr="003377F3">
              <w:rPr>
                <w:rFonts w:eastAsia="Times New Roman"/>
                <w:sz w:val="18"/>
                <w:szCs w:val="18"/>
                <w:lang w:bidi="ar-SA"/>
              </w:rPr>
              <w:t>CipherTrust</w:t>
            </w:r>
            <w:proofErr w:type="spellEnd"/>
            <w:r w:rsidRPr="003377F3">
              <w:rPr>
                <w:rFonts w:eastAsia="Times New Roman"/>
                <w:sz w:val="18"/>
                <w:szCs w:val="18"/>
                <w:lang w:bidi="ar-SA"/>
              </w:rPr>
              <w:t xml:space="preserve"> Manager k570</w:t>
            </w:r>
            <w:r w:rsidRPr="003377F3">
              <w:rPr>
                <w:rFonts w:eastAsia="Times New Roman"/>
                <w:sz w:val="18"/>
                <w:szCs w:val="18"/>
                <w:lang w:bidi="ar-SA"/>
              </w:rPr>
              <w:br/>
              <w:t>SN FB090535 / 685683; FB090533 / 686479</w:t>
            </w:r>
          </w:p>
        </w:tc>
        <w:tc>
          <w:tcPr>
            <w:tcW w:w="1141" w:type="dxa"/>
            <w:tcBorders>
              <w:top w:val="single" w:sz="4" w:space="0" w:color="ED7D31"/>
              <w:left w:val="nil"/>
              <w:bottom w:val="nil"/>
              <w:right w:val="nil"/>
            </w:tcBorders>
            <w:noWrap/>
            <w:hideMark/>
          </w:tcPr>
          <w:p w14:paraId="15ECADE6"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2</w:t>
            </w:r>
          </w:p>
        </w:tc>
        <w:tc>
          <w:tcPr>
            <w:tcW w:w="1528" w:type="dxa"/>
            <w:tcBorders>
              <w:top w:val="single" w:sz="4" w:space="0" w:color="ED7D31"/>
              <w:left w:val="nil"/>
              <w:bottom w:val="nil"/>
              <w:right w:val="nil"/>
            </w:tcBorders>
            <w:shd w:val="clear" w:color="000000" w:fill="FFC7CE"/>
            <w:noWrap/>
          </w:tcPr>
          <w:p w14:paraId="33D807C7" w14:textId="597537E8"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01AF321E" w14:textId="00EEADA8"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39224DB0"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40B39E5"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609DA2DE" w14:textId="77777777" w:rsidTr="004A4269">
        <w:trPr>
          <w:trHeight w:val="480"/>
        </w:trPr>
        <w:tc>
          <w:tcPr>
            <w:tcW w:w="2977" w:type="dxa"/>
            <w:tcBorders>
              <w:top w:val="single" w:sz="4" w:space="0" w:color="ED7D31"/>
              <w:left w:val="single" w:sz="4" w:space="0" w:color="ED7D31"/>
              <w:bottom w:val="nil"/>
              <w:right w:val="nil"/>
            </w:tcBorders>
            <w:noWrap/>
            <w:hideMark/>
          </w:tcPr>
          <w:p w14:paraId="6C291A07"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020-000161-001</w:t>
            </w:r>
          </w:p>
        </w:tc>
        <w:tc>
          <w:tcPr>
            <w:tcW w:w="3993" w:type="dxa"/>
            <w:tcBorders>
              <w:top w:val="single" w:sz="4" w:space="0" w:color="ED7D31"/>
              <w:left w:val="nil"/>
              <w:bottom w:val="nil"/>
              <w:right w:val="nil"/>
            </w:tcBorders>
            <w:hideMark/>
          </w:tcPr>
          <w:p w14:paraId="7FD87141"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xml:space="preserve">CTM - </w:t>
            </w:r>
            <w:proofErr w:type="spellStart"/>
            <w:r w:rsidRPr="003377F3">
              <w:rPr>
                <w:rFonts w:eastAsia="Times New Roman"/>
                <w:color w:val="000000"/>
                <w:sz w:val="18"/>
                <w:szCs w:val="18"/>
                <w:lang w:bidi="ar-SA"/>
              </w:rPr>
              <w:t>Enhanced</w:t>
            </w:r>
            <w:proofErr w:type="spellEnd"/>
            <w:r w:rsidRPr="003377F3">
              <w:rPr>
                <w:rFonts w:eastAsia="Times New Roman"/>
                <w:color w:val="000000"/>
                <w:sz w:val="18"/>
                <w:szCs w:val="18"/>
                <w:lang w:bidi="ar-SA"/>
              </w:rPr>
              <w:t xml:space="preserve"> </w:t>
            </w:r>
            <w:proofErr w:type="spellStart"/>
            <w:r w:rsidRPr="003377F3">
              <w:rPr>
                <w:rFonts w:eastAsia="Times New Roman"/>
                <w:color w:val="000000"/>
                <w:sz w:val="18"/>
                <w:szCs w:val="18"/>
                <w:lang w:bidi="ar-SA"/>
              </w:rPr>
              <w:t>Maintenance</w:t>
            </w:r>
            <w:proofErr w:type="spellEnd"/>
            <w:r w:rsidRPr="003377F3">
              <w:rPr>
                <w:rFonts w:eastAsia="Times New Roman"/>
                <w:color w:val="000000"/>
                <w:sz w:val="18"/>
                <w:szCs w:val="18"/>
                <w:lang w:bidi="ar-SA"/>
              </w:rPr>
              <w:t>, 3y support</w:t>
            </w:r>
            <w:r w:rsidRPr="003377F3">
              <w:rPr>
                <w:rFonts w:eastAsia="Times New Roman"/>
                <w:color w:val="000000"/>
                <w:sz w:val="18"/>
                <w:szCs w:val="18"/>
                <w:lang w:bidi="ar-SA"/>
              </w:rPr>
              <w:br/>
            </w:r>
            <w:proofErr w:type="spellStart"/>
            <w:r w:rsidRPr="003377F3">
              <w:rPr>
                <w:rFonts w:eastAsia="Times New Roman"/>
                <w:sz w:val="18"/>
                <w:szCs w:val="18"/>
                <w:lang w:bidi="ar-SA"/>
              </w:rPr>
              <w:t>CipherTrust</w:t>
            </w:r>
            <w:proofErr w:type="spellEnd"/>
            <w:r w:rsidRPr="003377F3">
              <w:rPr>
                <w:rFonts w:eastAsia="Times New Roman"/>
                <w:sz w:val="18"/>
                <w:szCs w:val="18"/>
                <w:lang w:bidi="ar-SA"/>
              </w:rPr>
              <w:t xml:space="preserve"> </w:t>
            </w:r>
            <w:proofErr w:type="spellStart"/>
            <w:r w:rsidRPr="003377F3">
              <w:rPr>
                <w:rFonts w:eastAsia="Times New Roman"/>
                <w:sz w:val="18"/>
                <w:szCs w:val="18"/>
                <w:lang w:bidi="ar-SA"/>
              </w:rPr>
              <w:t>Flex</w:t>
            </w:r>
            <w:proofErr w:type="spellEnd"/>
            <w:r w:rsidRPr="003377F3">
              <w:rPr>
                <w:rFonts w:eastAsia="Times New Roman"/>
                <w:sz w:val="18"/>
                <w:szCs w:val="18"/>
                <w:lang w:bidi="ar-SA"/>
              </w:rPr>
              <w:t xml:space="preserve"> </w:t>
            </w:r>
            <w:proofErr w:type="spellStart"/>
            <w:r w:rsidRPr="003377F3">
              <w:rPr>
                <w:rFonts w:eastAsia="Times New Roman"/>
                <w:sz w:val="18"/>
                <w:szCs w:val="18"/>
                <w:lang w:bidi="ar-SA"/>
              </w:rPr>
              <w:t>Ability</w:t>
            </w:r>
            <w:proofErr w:type="spellEnd"/>
          </w:p>
        </w:tc>
        <w:tc>
          <w:tcPr>
            <w:tcW w:w="1141" w:type="dxa"/>
            <w:tcBorders>
              <w:top w:val="single" w:sz="4" w:space="0" w:color="ED7D31"/>
              <w:left w:val="nil"/>
              <w:bottom w:val="nil"/>
              <w:right w:val="nil"/>
            </w:tcBorders>
            <w:noWrap/>
            <w:hideMark/>
          </w:tcPr>
          <w:p w14:paraId="2D7DCE6A" w14:textId="77777777" w:rsidR="005C4C32" w:rsidRPr="003377F3" w:rsidRDefault="005C4C32" w:rsidP="005C4C32">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20</w:t>
            </w:r>
          </w:p>
        </w:tc>
        <w:tc>
          <w:tcPr>
            <w:tcW w:w="1528" w:type="dxa"/>
            <w:tcBorders>
              <w:top w:val="single" w:sz="4" w:space="0" w:color="ED7D31"/>
              <w:left w:val="nil"/>
              <w:bottom w:val="nil"/>
              <w:right w:val="nil"/>
            </w:tcBorders>
            <w:shd w:val="clear" w:color="000000" w:fill="FFC7CE"/>
            <w:noWrap/>
          </w:tcPr>
          <w:p w14:paraId="4E647F77" w14:textId="5F88A87F"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007AD299" w14:textId="18B4FF42" w:rsidR="005C4C32" w:rsidRPr="003377F3" w:rsidRDefault="007D09E3" w:rsidP="005C4C32">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02EDED4F"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CB5AC3D"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385C69D2" w14:textId="77777777" w:rsidTr="004A4269">
        <w:trPr>
          <w:trHeight w:val="290"/>
        </w:trPr>
        <w:tc>
          <w:tcPr>
            <w:tcW w:w="6970" w:type="dxa"/>
            <w:gridSpan w:val="2"/>
            <w:tcBorders>
              <w:top w:val="single" w:sz="4" w:space="0" w:color="ED7D31"/>
              <w:left w:val="single" w:sz="4" w:space="0" w:color="ED7D31"/>
              <w:bottom w:val="nil"/>
              <w:right w:val="nil"/>
            </w:tcBorders>
            <w:noWrap/>
            <w:hideMark/>
          </w:tcPr>
          <w:p w14:paraId="1A7E1629"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 xml:space="preserve">TOTAL </w:t>
            </w:r>
            <w:proofErr w:type="spellStart"/>
            <w:r w:rsidRPr="003377F3">
              <w:rPr>
                <w:rFonts w:eastAsia="Times New Roman"/>
                <w:b/>
                <w:bCs/>
                <w:color w:val="000000"/>
                <w:sz w:val="18"/>
                <w:szCs w:val="18"/>
                <w:lang w:bidi="ar-SA"/>
              </w:rPr>
              <w:t>Maintenance</w:t>
            </w:r>
            <w:proofErr w:type="spellEnd"/>
            <w:r w:rsidRPr="003377F3">
              <w:rPr>
                <w:rFonts w:eastAsia="Times New Roman"/>
                <w:b/>
                <w:bCs/>
                <w:color w:val="000000"/>
                <w:sz w:val="18"/>
                <w:szCs w:val="18"/>
                <w:lang w:bidi="ar-SA"/>
              </w:rPr>
              <w:t xml:space="preserve"> </w:t>
            </w:r>
            <w:proofErr w:type="spellStart"/>
            <w:r w:rsidRPr="003377F3">
              <w:rPr>
                <w:rFonts w:eastAsia="Times New Roman"/>
                <w:b/>
                <w:bCs/>
                <w:color w:val="000000"/>
                <w:sz w:val="18"/>
                <w:szCs w:val="18"/>
                <w:lang w:bidi="ar-SA"/>
              </w:rPr>
              <w:t>Contract</w:t>
            </w:r>
            <w:proofErr w:type="spellEnd"/>
            <w:r w:rsidRPr="003377F3">
              <w:rPr>
                <w:rFonts w:eastAsia="Times New Roman"/>
                <w:b/>
                <w:bCs/>
                <w:color w:val="000000"/>
                <w:sz w:val="18"/>
                <w:szCs w:val="18"/>
                <w:lang w:bidi="ar-SA"/>
              </w:rPr>
              <w:t xml:space="preserve">: GNLS1-030636 - </w:t>
            </w:r>
            <w:proofErr w:type="spellStart"/>
            <w:r w:rsidRPr="003377F3">
              <w:rPr>
                <w:rFonts w:eastAsia="Times New Roman"/>
                <w:b/>
                <w:bCs/>
                <w:color w:val="000000"/>
                <w:sz w:val="18"/>
                <w:szCs w:val="18"/>
                <w:lang w:bidi="ar-SA"/>
              </w:rPr>
              <w:t>CipherTrust</w:t>
            </w:r>
            <w:proofErr w:type="spellEnd"/>
            <w:r w:rsidRPr="003377F3">
              <w:rPr>
                <w:rFonts w:eastAsia="Times New Roman"/>
                <w:b/>
                <w:bCs/>
                <w:color w:val="000000"/>
                <w:sz w:val="18"/>
                <w:szCs w:val="18"/>
                <w:lang w:bidi="ar-SA"/>
              </w:rPr>
              <w:t xml:space="preserve"> Manager (KMS)</w:t>
            </w:r>
          </w:p>
        </w:tc>
        <w:tc>
          <w:tcPr>
            <w:tcW w:w="1141" w:type="dxa"/>
            <w:tcBorders>
              <w:top w:val="single" w:sz="4" w:space="0" w:color="ED7D31"/>
              <w:left w:val="nil"/>
              <w:bottom w:val="nil"/>
              <w:right w:val="nil"/>
            </w:tcBorders>
            <w:noWrap/>
            <w:hideMark/>
          </w:tcPr>
          <w:p w14:paraId="7224F1DE" w14:textId="77777777" w:rsidR="003377F3" w:rsidRPr="003377F3" w:rsidRDefault="003377F3" w:rsidP="003377F3">
            <w:pPr>
              <w:widowControl/>
              <w:autoSpaceDE/>
              <w:autoSpaceDN/>
              <w:rPr>
                <w:rFonts w:eastAsia="Times New Roman"/>
                <w:b/>
                <w:bCs/>
                <w:color w:val="000000"/>
                <w:sz w:val="18"/>
                <w:szCs w:val="18"/>
                <w:lang w:bidi="ar-SA"/>
              </w:rPr>
            </w:pPr>
          </w:p>
        </w:tc>
        <w:tc>
          <w:tcPr>
            <w:tcW w:w="1528" w:type="dxa"/>
            <w:tcBorders>
              <w:top w:val="single" w:sz="4" w:space="0" w:color="ED7D31"/>
              <w:left w:val="nil"/>
              <w:bottom w:val="nil"/>
              <w:right w:val="nil"/>
            </w:tcBorders>
            <w:noWrap/>
          </w:tcPr>
          <w:p w14:paraId="0E5FBCB9" w14:textId="3EB7EE1E" w:rsidR="003377F3" w:rsidRPr="003377F3" w:rsidRDefault="007D09E3" w:rsidP="005C4C32">
            <w:pPr>
              <w:widowControl/>
              <w:autoSpaceDE/>
              <w:autoSpaceDN/>
              <w:jc w:val="right"/>
              <w:rPr>
                <w:rFonts w:eastAsia="Times New Roman"/>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single" w:sz="4" w:space="0" w:color="ED7D31"/>
            </w:tcBorders>
            <w:noWrap/>
          </w:tcPr>
          <w:p w14:paraId="09D7CE6A" w14:textId="3136CA9E" w:rsidR="003377F3" w:rsidRPr="003377F3" w:rsidRDefault="007D09E3" w:rsidP="005C4C32">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37167DBE"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4E2B591"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5C4C32" w:rsidRPr="003377F3" w14:paraId="5F9E897F" w14:textId="77777777" w:rsidTr="004A4269">
        <w:trPr>
          <w:trHeight w:val="310"/>
        </w:trPr>
        <w:tc>
          <w:tcPr>
            <w:tcW w:w="2977" w:type="dxa"/>
            <w:tcBorders>
              <w:top w:val="double" w:sz="6" w:space="0" w:color="ED7D31"/>
              <w:left w:val="single" w:sz="4" w:space="0" w:color="ED7D31"/>
              <w:bottom w:val="single" w:sz="4" w:space="0" w:color="ED7D31"/>
              <w:right w:val="nil"/>
            </w:tcBorders>
            <w:noWrap/>
            <w:hideMark/>
          </w:tcPr>
          <w:p w14:paraId="4C5477BA" w14:textId="77777777" w:rsidR="005C4C32" w:rsidRPr="003377F3" w:rsidRDefault="005C4C32" w:rsidP="005C4C32">
            <w:pPr>
              <w:widowControl/>
              <w:autoSpaceDE/>
              <w:autoSpaceDN/>
              <w:rPr>
                <w:rFonts w:eastAsia="Times New Roman"/>
                <w:color w:val="000000"/>
                <w:sz w:val="18"/>
                <w:szCs w:val="18"/>
                <w:lang w:bidi="ar-SA"/>
              </w:rPr>
            </w:pPr>
          </w:p>
        </w:tc>
        <w:tc>
          <w:tcPr>
            <w:tcW w:w="5134" w:type="dxa"/>
            <w:gridSpan w:val="2"/>
            <w:tcBorders>
              <w:top w:val="double" w:sz="6" w:space="0" w:color="ED7D31"/>
              <w:left w:val="nil"/>
              <w:bottom w:val="single" w:sz="4" w:space="0" w:color="ED7D31"/>
              <w:right w:val="nil"/>
            </w:tcBorders>
            <w:noWrap/>
            <w:hideMark/>
          </w:tcPr>
          <w:p w14:paraId="18EBC1E9" w14:textId="77777777" w:rsidR="005C4C32" w:rsidRPr="003377F3" w:rsidRDefault="005C4C32" w:rsidP="005C4C32">
            <w:pPr>
              <w:widowControl/>
              <w:autoSpaceDE/>
              <w:autoSpaceDN/>
              <w:jc w:val="right"/>
              <w:rPr>
                <w:rFonts w:eastAsia="Times New Roman"/>
                <w:b/>
                <w:bCs/>
                <w:color w:val="000000"/>
                <w:sz w:val="18"/>
                <w:szCs w:val="18"/>
                <w:lang w:bidi="ar-SA"/>
              </w:rPr>
            </w:pPr>
            <w:r w:rsidRPr="003377F3">
              <w:rPr>
                <w:rFonts w:eastAsia="Times New Roman"/>
                <w:b/>
                <w:bCs/>
                <w:color w:val="000000"/>
                <w:sz w:val="18"/>
                <w:szCs w:val="18"/>
                <w:lang w:bidi="ar-SA"/>
              </w:rPr>
              <w:t>Celkem technická podpora HSM+KMS na 3 roky</w:t>
            </w:r>
          </w:p>
        </w:tc>
        <w:tc>
          <w:tcPr>
            <w:tcW w:w="1528" w:type="dxa"/>
            <w:tcBorders>
              <w:top w:val="double" w:sz="6" w:space="0" w:color="ED7D31"/>
              <w:left w:val="nil"/>
              <w:bottom w:val="single" w:sz="4" w:space="0" w:color="ED7D31"/>
              <w:right w:val="nil"/>
            </w:tcBorders>
            <w:noWrap/>
          </w:tcPr>
          <w:p w14:paraId="277AD8DE" w14:textId="72B1543A" w:rsidR="005C4C32" w:rsidRPr="003377F3" w:rsidRDefault="007D09E3" w:rsidP="005C4C32">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701" w:type="dxa"/>
            <w:tcBorders>
              <w:top w:val="double" w:sz="6" w:space="0" w:color="ED7D31"/>
              <w:left w:val="nil"/>
              <w:bottom w:val="single" w:sz="4" w:space="0" w:color="ED7D31"/>
              <w:right w:val="single" w:sz="4" w:space="0" w:color="ED7D31"/>
            </w:tcBorders>
            <w:noWrap/>
          </w:tcPr>
          <w:p w14:paraId="2EDE9298" w14:textId="17F91954" w:rsidR="005C4C32" w:rsidRPr="003377F3" w:rsidRDefault="007D09E3" w:rsidP="005C4C32">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2BAA91CF"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49A87BB4" w14:textId="77777777" w:rsidR="005C4C32" w:rsidRPr="003377F3" w:rsidRDefault="005C4C32" w:rsidP="005C4C32">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755285EB" w14:textId="77777777" w:rsidTr="00C7070E">
        <w:trPr>
          <w:trHeight w:val="310"/>
        </w:trPr>
        <w:tc>
          <w:tcPr>
            <w:tcW w:w="2977" w:type="dxa"/>
            <w:tcBorders>
              <w:top w:val="nil"/>
              <w:left w:val="nil"/>
              <w:bottom w:val="nil"/>
              <w:right w:val="nil"/>
            </w:tcBorders>
            <w:shd w:val="clear" w:color="000000" w:fill="FFFFFF"/>
            <w:noWrap/>
            <w:hideMark/>
          </w:tcPr>
          <w:p w14:paraId="600DB68F"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3993" w:type="dxa"/>
            <w:tcBorders>
              <w:top w:val="nil"/>
              <w:left w:val="nil"/>
              <w:bottom w:val="nil"/>
              <w:right w:val="nil"/>
            </w:tcBorders>
            <w:shd w:val="clear" w:color="000000" w:fill="FFFFFF"/>
            <w:noWrap/>
            <w:hideMark/>
          </w:tcPr>
          <w:p w14:paraId="09217B99"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 </w:t>
            </w:r>
          </w:p>
        </w:tc>
        <w:tc>
          <w:tcPr>
            <w:tcW w:w="1141" w:type="dxa"/>
            <w:tcBorders>
              <w:top w:val="nil"/>
              <w:left w:val="nil"/>
              <w:bottom w:val="nil"/>
              <w:right w:val="nil"/>
            </w:tcBorders>
            <w:shd w:val="clear" w:color="000000" w:fill="FFFFFF"/>
            <w:noWrap/>
            <w:hideMark/>
          </w:tcPr>
          <w:p w14:paraId="648F426B" w14:textId="77777777" w:rsidR="003377F3" w:rsidRPr="003377F3" w:rsidRDefault="003377F3" w:rsidP="003377F3">
            <w:pPr>
              <w:widowControl/>
              <w:autoSpaceDE/>
              <w:autoSpaceDN/>
              <w:jc w:val="right"/>
              <w:rPr>
                <w:rFonts w:eastAsia="Times New Roman"/>
                <w:b/>
                <w:bCs/>
                <w:color w:val="000000"/>
                <w:sz w:val="18"/>
                <w:szCs w:val="18"/>
                <w:lang w:bidi="ar-SA"/>
              </w:rPr>
            </w:pPr>
            <w:r w:rsidRPr="003377F3">
              <w:rPr>
                <w:rFonts w:eastAsia="Times New Roman"/>
                <w:b/>
                <w:bCs/>
                <w:color w:val="000000"/>
                <w:sz w:val="18"/>
                <w:szCs w:val="18"/>
                <w:lang w:bidi="ar-SA"/>
              </w:rPr>
              <w:t> </w:t>
            </w:r>
          </w:p>
        </w:tc>
        <w:tc>
          <w:tcPr>
            <w:tcW w:w="1528" w:type="dxa"/>
            <w:tcBorders>
              <w:top w:val="nil"/>
              <w:left w:val="nil"/>
              <w:bottom w:val="nil"/>
              <w:right w:val="nil"/>
            </w:tcBorders>
            <w:shd w:val="clear" w:color="000000" w:fill="FFFFFF"/>
            <w:noWrap/>
            <w:hideMark/>
          </w:tcPr>
          <w:p w14:paraId="66F3F8A8"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3897338D"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1BA17EFE"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1D9196CA"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2CB6F55B" w14:textId="77777777" w:rsidTr="00C7070E">
        <w:trPr>
          <w:trHeight w:val="370"/>
        </w:trPr>
        <w:tc>
          <w:tcPr>
            <w:tcW w:w="2977" w:type="dxa"/>
            <w:tcBorders>
              <w:top w:val="nil"/>
              <w:left w:val="nil"/>
              <w:bottom w:val="nil"/>
              <w:right w:val="nil"/>
            </w:tcBorders>
            <w:shd w:val="clear" w:color="000000" w:fill="FFFFFF"/>
            <w:noWrap/>
            <w:hideMark/>
          </w:tcPr>
          <w:p w14:paraId="79E86D99"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Licence HSM dle odst. 3.1.2</w:t>
            </w:r>
          </w:p>
        </w:tc>
        <w:tc>
          <w:tcPr>
            <w:tcW w:w="3993" w:type="dxa"/>
            <w:tcBorders>
              <w:top w:val="nil"/>
              <w:left w:val="nil"/>
              <w:bottom w:val="nil"/>
              <w:right w:val="nil"/>
            </w:tcBorders>
            <w:shd w:val="clear" w:color="000000" w:fill="FFFFFF"/>
            <w:noWrap/>
            <w:hideMark/>
          </w:tcPr>
          <w:p w14:paraId="64C16FB4"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 </w:t>
            </w:r>
          </w:p>
        </w:tc>
        <w:tc>
          <w:tcPr>
            <w:tcW w:w="1141" w:type="dxa"/>
            <w:tcBorders>
              <w:top w:val="nil"/>
              <w:left w:val="nil"/>
              <w:bottom w:val="nil"/>
              <w:right w:val="nil"/>
            </w:tcBorders>
            <w:shd w:val="clear" w:color="000000" w:fill="FFFFFF"/>
            <w:noWrap/>
            <w:hideMark/>
          </w:tcPr>
          <w:p w14:paraId="6BE74699" w14:textId="77777777" w:rsidR="003377F3" w:rsidRPr="003377F3" w:rsidRDefault="003377F3" w:rsidP="003377F3">
            <w:pPr>
              <w:widowControl/>
              <w:autoSpaceDE/>
              <w:autoSpaceDN/>
              <w:jc w:val="right"/>
              <w:rPr>
                <w:rFonts w:eastAsia="Times New Roman"/>
                <w:b/>
                <w:bCs/>
                <w:color w:val="000000"/>
                <w:sz w:val="18"/>
                <w:szCs w:val="18"/>
                <w:lang w:bidi="ar-SA"/>
              </w:rPr>
            </w:pPr>
            <w:r w:rsidRPr="003377F3">
              <w:rPr>
                <w:rFonts w:eastAsia="Times New Roman"/>
                <w:b/>
                <w:bCs/>
                <w:color w:val="000000"/>
                <w:sz w:val="18"/>
                <w:szCs w:val="18"/>
                <w:lang w:bidi="ar-SA"/>
              </w:rPr>
              <w:t> </w:t>
            </w:r>
          </w:p>
        </w:tc>
        <w:tc>
          <w:tcPr>
            <w:tcW w:w="1528" w:type="dxa"/>
            <w:tcBorders>
              <w:top w:val="nil"/>
              <w:left w:val="nil"/>
              <w:bottom w:val="nil"/>
              <w:right w:val="nil"/>
            </w:tcBorders>
            <w:shd w:val="clear" w:color="000000" w:fill="FFFFFF"/>
            <w:noWrap/>
            <w:hideMark/>
          </w:tcPr>
          <w:p w14:paraId="228C3F3D"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7962D11C"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5EFD2A16"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31448534"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7885E052" w14:textId="77777777" w:rsidTr="00C7070E">
        <w:trPr>
          <w:trHeight w:val="290"/>
        </w:trPr>
        <w:tc>
          <w:tcPr>
            <w:tcW w:w="2977" w:type="dxa"/>
            <w:tcBorders>
              <w:top w:val="single" w:sz="4" w:space="0" w:color="ED7D31"/>
              <w:left w:val="single" w:sz="4" w:space="0" w:color="ED7D31"/>
              <w:bottom w:val="nil"/>
              <w:right w:val="nil"/>
            </w:tcBorders>
            <w:shd w:val="clear" w:color="ED7D31" w:fill="ED7D31"/>
            <w:noWrap/>
            <w:hideMark/>
          </w:tcPr>
          <w:p w14:paraId="01EF7942"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Katalogové číslo</w:t>
            </w:r>
          </w:p>
        </w:tc>
        <w:tc>
          <w:tcPr>
            <w:tcW w:w="3993" w:type="dxa"/>
            <w:tcBorders>
              <w:top w:val="single" w:sz="4" w:space="0" w:color="ED7D31"/>
              <w:left w:val="nil"/>
              <w:bottom w:val="nil"/>
              <w:right w:val="nil"/>
            </w:tcBorders>
            <w:shd w:val="clear" w:color="ED7D31" w:fill="ED7D31"/>
            <w:noWrap/>
            <w:hideMark/>
          </w:tcPr>
          <w:p w14:paraId="5B0B7A3E"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Popis</w:t>
            </w:r>
          </w:p>
        </w:tc>
        <w:tc>
          <w:tcPr>
            <w:tcW w:w="1141" w:type="dxa"/>
            <w:tcBorders>
              <w:top w:val="single" w:sz="4" w:space="0" w:color="ED7D31"/>
              <w:left w:val="nil"/>
              <w:bottom w:val="nil"/>
              <w:right w:val="nil"/>
            </w:tcBorders>
            <w:shd w:val="clear" w:color="ED7D31" w:fill="ED7D31"/>
            <w:noWrap/>
            <w:hideMark/>
          </w:tcPr>
          <w:p w14:paraId="625D8F3D"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Ks</w:t>
            </w:r>
          </w:p>
        </w:tc>
        <w:tc>
          <w:tcPr>
            <w:tcW w:w="1528" w:type="dxa"/>
            <w:tcBorders>
              <w:top w:val="single" w:sz="4" w:space="0" w:color="ED7D31"/>
              <w:left w:val="nil"/>
              <w:bottom w:val="nil"/>
              <w:right w:val="nil"/>
            </w:tcBorders>
            <w:shd w:val="clear" w:color="ED7D31" w:fill="ED7D31"/>
            <w:noWrap/>
            <w:hideMark/>
          </w:tcPr>
          <w:p w14:paraId="3A4D0B86" w14:textId="77777777" w:rsidR="003377F3" w:rsidRPr="003377F3" w:rsidRDefault="003377F3" w:rsidP="003377F3">
            <w:pPr>
              <w:widowControl/>
              <w:autoSpaceDE/>
              <w:autoSpaceDN/>
              <w:jc w:val="right"/>
              <w:rPr>
                <w:rFonts w:eastAsia="Times New Roman"/>
                <w:b/>
                <w:bCs/>
                <w:color w:val="FFFFFF"/>
                <w:sz w:val="18"/>
                <w:szCs w:val="18"/>
                <w:lang w:bidi="ar-SA"/>
              </w:rPr>
            </w:pPr>
            <w:r w:rsidRPr="003377F3">
              <w:rPr>
                <w:rFonts w:eastAsia="Times New Roman"/>
                <w:b/>
                <w:bCs/>
                <w:color w:val="FFFFFF"/>
                <w:sz w:val="18"/>
                <w:szCs w:val="18"/>
                <w:lang w:bidi="ar-SA"/>
              </w:rPr>
              <w:t>Kč bez DPH</w:t>
            </w:r>
          </w:p>
        </w:tc>
        <w:tc>
          <w:tcPr>
            <w:tcW w:w="1701" w:type="dxa"/>
            <w:tcBorders>
              <w:top w:val="single" w:sz="4" w:space="0" w:color="ED7D31"/>
              <w:left w:val="nil"/>
              <w:bottom w:val="nil"/>
              <w:right w:val="single" w:sz="4" w:space="0" w:color="ED7D31"/>
            </w:tcBorders>
            <w:shd w:val="clear" w:color="ED7D31" w:fill="ED7D31"/>
            <w:noWrap/>
            <w:hideMark/>
          </w:tcPr>
          <w:p w14:paraId="38BFF0E4"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Kč včetně DPH</w:t>
            </w:r>
          </w:p>
        </w:tc>
        <w:tc>
          <w:tcPr>
            <w:tcW w:w="1701" w:type="dxa"/>
            <w:tcBorders>
              <w:top w:val="nil"/>
              <w:left w:val="nil"/>
              <w:bottom w:val="nil"/>
              <w:right w:val="nil"/>
            </w:tcBorders>
            <w:shd w:val="clear" w:color="000000" w:fill="FFFFFF"/>
            <w:noWrap/>
            <w:hideMark/>
          </w:tcPr>
          <w:p w14:paraId="3689332B"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487CD861"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F05C13" w:rsidRPr="003377F3" w14:paraId="6A6D41D9" w14:textId="77777777" w:rsidTr="004A4269">
        <w:trPr>
          <w:trHeight w:val="290"/>
        </w:trPr>
        <w:tc>
          <w:tcPr>
            <w:tcW w:w="2977" w:type="dxa"/>
            <w:tcBorders>
              <w:top w:val="single" w:sz="4" w:space="0" w:color="ED7D31"/>
              <w:left w:val="single" w:sz="4" w:space="0" w:color="ED7D31"/>
              <w:bottom w:val="single" w:sz="4" w:space="0" w:color="ED7D31"/>
              <w:right w:val="nil"/>
            </w:tcBorders>
            <w:noWrap/>
            <w:hideMark/>
          </w:tcPr>
          <w:p w14:paraId="42FB96E3"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908-000402-001</w:t>
            </w:r>
          </w:p>
        </w:tc>
        <w:tc>
          <w:tcPr>
            <w:tcW w:w="3993" w:type="dxa"/>
            <w:tcBorders>
              <w:top w:val="single" w:sz="4" w:space="0" w:color="ED7D31"/>
              <w:left w:val="nil"/>
              <w:bottom w:val="single" w:sz="4" w:space="0" w:color="ED7D31"/>
              <w:right w:val="nil"/>
            </w:tcBorders>
            <w:noWrap/>
            <w:hideMark/>
          </w:tcPr>
          <w:p w14:paraId="48D847EC"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CLIENT LICENSES, LUNA NETWORK HSM 7</w:t>
            </w:r>
          </w:p>
        </w:tc>
        <w:tc>
          <w:tcPr>
            <w:tcW w:w="1141" w:type="dxa"/>
            <w:tcBorders>
              <w:top w:val="single" w:sz="4" w:space="0" w:color="ED7D31"/>
              <w:left w:val="nil"/>
              <w:bottom w:val="single" w:sz="4" w:space="0" w:color="ED7D31"/>
              <w:right w:val="nil"/>
            </w:tcBorders>
            <w:noWrap/>
            <w:hideMark/>
          </w:tcPr>
          <w:p w14:paraId="2C4C1130" w14:textId="77777777" w:rsidR="00F05C13" w:rsidRPr="003377F3" w:rsidRDefault="00F05C13" w:rsidP="00F05C1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10</w:t>
            </w:r>
          </w:p>
        </w:tc>
        <w:tc>
          <w:tcPr>
            <w:tcW w:w="1528" w:type="dxa"/>
            <w:tcBorders>
              <w:top w:val="single" w:sz="4" w:space="0" w:color="ED7D31"/>
              <w:left w:val="nil"/>
              <w:bottom w:val="single" w:sz="4" w:space="0" w:color="ED7D31"/>
              <w:right w:val="nil"/>
            </w:tcBorders>
            <w:shd w:val="clear" w:color="000000" w:fill="FFC7CE"/>
            <w:noWrap/>
          </w:tcPr>
          <w:p w14:paraId="7D3C19DA" w14:textId="1E07E173" w:rsidR="00F05C13" w:rsidRPr="003377F3" w:rsidRDefault="007D09E3" w:rsidP="00F05C13">
            <w:pPr>
              <w:widowControl/>
              <w:autoSpaceDE/>
              <w:autoSpaceDN/>
              <w:jc w:val="right"/>
              <w:rPr>
                <w:rFonts w:eastAsia="Times New Roman"/>
                <w:b/>
                <w:bCs/>
                <w:color w:val="9C0006"/>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single" w:sz="4" w:space="0" w:color="ED7D31"/>
              <w:right w:val="single" w:sz="4" w:space="0" w:color="ED7D31"/>
            </w:tcBorders>
            <w:noWrap/>
          </w:tcPr>
          <w:p w14:paraId="05B8C1FA" w14:textId="2F60A849" w:rsidR="00F05C13" w:rsidRPr="003377F3" w:rsidRDefault="007D09E3" w:rsidP="00F05C13">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701" w:type="dxa"/>
            <w:tcBorders>
              <w:top w:val="nil"/>
              <w:left w:val="nil"/>
              <w:bottom w:val="nil"/>
              <w:right w:val="nil"/>
            </w:tcBorders>
            <w:shd w:val="clear" w:color="000000" w:fill="FFFFFF"/>
            <w:noWrap/>
            <w:hideMark/>
          </w:tcPr>
          <w:p w14:paraId="1BF63803"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4FCF9AAA"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558FDA08" w14:textId="77777777" w:rsidTr="00C7070E">
        <w:trPr>
          <w:trHeight w:val="290"/>
        </w:trPr>
        <w:tc>
          <w:tcPr>
            <w:tcW w:w="2977" w:type="dxa"/>
            <w:tcBorders>
              <w:top w:val="nil"/>
              <w:left w:val="nil"/>
              <w:bottom w:val="nil"/>
              <w:right w:val="nil"/>
            </w:tcBorders>
            <w:shd w:val="clear" w:color="000000" w:fill="FFFFFF"/>
            <w:noWrap/>
            <w:hideMark/>
          </w:tcPr>
          <w:p w14:paraId="7C8416B7"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3993" w:type="dxa"/>
            <w:tcBorders>
              <w:top w:val="nil"/>
              <w:left w:val="nil"/>
              <w:bottom w:val="nil"/>
              <w:right w:val="nil"/>
            </w:tcBorders>
            <w:shd w:val="clear" w:color="000000" w:fill="FFFFFF"/>
            <w:noWrap/>
            <w:hideMark/>
          </w:tcPr>
          <w:p w14:paraId="72687878"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141" w:type="dxa"/>
            <w:tcBorders>
              <w:top w:val="nil"/>
              <w:left w:val="nil"/>
              <w:bottom w:val="nil"/>
              <w:right w:val="nil"/>
            </w:tcBorders>
            <w:shd w:val="clear" w:color="000000" w:fill="FFFFFF"/>
            <w:noWrap/>
            <w:hideMark/>
          </w:tcPr>
          <w:p w14:paraId="2CE27587"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528" w:type="dxa"/>
            <w:tcBorders>
              <w:top w:val="nil"/>
              <w:left w:val="nil"/>
              <w:bottom w:val="nil"/>
              <w:right w:val="nil"/>
            </w:tcBorders>
            <w:shd w:val="clear" w:color="000000" w:fill="FFFFFF"/>
            <w:noWrap/>
            <w:hideMark/>
          </w:tcPr>
          <w:p w14:paraId="06C37F1C"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14EFF817"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550D568E"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7BBE7B5F"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4B56FF12" w14:textId="77777777" w:rsidTr="00C7070E">
        <w:trPr>
          <w:trHeight w:val="370"/>
        </w:trPr>
        <w:tc>
          <w:tcPr>
            <w:tcW w:w="6970" w:type="dxa"/>
            <w:gridSpan w:val="2"/>
            <w:tcBorders>
              <w:top w:val="nil"/>
              <w:left w:val="nil"/>
              <w:bottom w:val="nil"/>
              <w:right w:val="nil"/>
            </w:tcBorders>
            <w:shd w:val="clear" w:color="000000" w:fill="FFFFFF"/>
            <w:noWrap/>
            <w:hideMark/>
          </w:tcPr>
          <w:p w14:paraId="1C327AA2" w14:textId="77777777" w:rsidR="003377F3" w:rsidRPr="003377F3" w:rsidRDefault="003377F3" w:rsidP="003377F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Služby dodavatele dle odst. 3.1.3 a 3.1.4</w:t>
            </w:r>
          </w:p>
        </w:tc>
        <w:tc>
          <w:tcPr>
            <w:tcW w:w="1141" w:type="dxa"/>
            <w:tcBorders>
              <w:top w:val="nil"/>
              <w:left w:val="nil"/>
              <w:bottom w:val="nil"/>
              <w:right w:val="nil"/>
            </w:tcBorders>
            <w:shd w:val="clear" w:color="000000" w:fill="FFFFFF"/>
            <w:noWrap/>
            <w:hideMark/>
          </w:tcPr>
          <w:p w14:paraId="57976CEC"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528" w:type="dxa"/>
            <w:tcBorders>
              <w:top w:val="nil"/>
              <w:left w:val="nil"/>
              <w:bottom w:val="nil"/>
              <w:right w:val="nil"/>
            </w:tcBorders>
            <w:shd w:val="clear" w:color="000000" w:fill="FFFFFF"/>
            <w:noWrap/>
            <w:hideMark/>
          </w:tcPr>
          <w:p w14:paraId="673A6BEE"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474B6D44"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33ABA172"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5A5D60CA"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283093AE" w14:textId="77777777" w:rsidTr="00C7070E">
        <w:trPr>
          <w:trHeight w:val="290"/>
        </w:trPr>
        <w:tc>
          <w:tcPr>
            <w:tcW w:w="2977" w:type="dxa"/>
            <w:tcBorders>
              <w:top w:val="single" w:sz="4" w:space="0" w:color="ED7D31"/>
              <w:left w:val="single" w:sz="4" w:space="0" w:color="ED7D31"/>
              <w:bottom w:val="nil"/>
              <w:right w:val="nil"/>
            </w:tcBorders>
            <w:shd w:val="clear" w:color="ED7D31" w:fill="ED7D31"/>
            <w:noWrap/>
            <w:hideMark/>
          </w:tcPr>
          <w:p w14:paraId="63843FA3"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Položka</w:t>
            </w:r>
          </w:p>
        </w:tc>
        <w:tc>
          <w:tcPr>
            <w:tcW w:w="3993" w:type="dxa"/>
            <w:tcBorders>
              <w:top w:val="single" w:sz="4" w:space="0" w:color="ED7D31"/>
              <w:left w:val="nil"/>
              <w:bottom w:val="nil"/>
              <w:right w:val="nil"/>
            </w:tcBorders>
            <w:shd w:val="clear" w:color="ED7D31" w:fill="ED7D31"/>
            <w:noWrap/>
            <w:hideMark/>
          </w:tcPr>
          <w:p w14:paraId="638A31D8" w14:textId="77777777" w:rsidR="003377F3" w:rsidRPr="003377F3" w:rsidRDefault="003377F3" w:rsidP="003377F3">
            <w:pPr>
              <w:widowControl/>
              <w:autoSpaceDE/>
              <w:autoSpaceDN/>
              <w:rPr>
                <w:rFonts w:eastAsia="Times New Roman"/>
                <w:b/>
                <w:bCs/>
                <w:color w:val="FFFFFF"/>
                <w:sz w:val="18"/>
                <w:szCs w:val="18"/>
                <w:lang w:bidi="ar-SA"/>
              </w:rPr>
            </w:pPr>
            <w:r w:rsidRPr="003377F3">
              <w:rPr>
                <w:rFonts w:eastAsia="Times New Roman"/>
                <w:b/>
                <w:bCs/>
                <w:color w:val="FFFFFF"/>
                <w:sz w:val="18"/>
                <w:szCs w:val="18"/>
                <w:lang w:bidi="ar-SA"/>
              </w:rPr>
              <w:t>Popis</w:t>
            </w:r>
          </w:p>
        </w:tc>
        <w:tc>
          <w:tcPr>
            <w:tcW w:w="1141" w:type="dxa"/>
            <w:tcBorders>
              <w:top w:val="single" w:sz="4" w:space="0" w:color="ED7D31"/>
              <w:left w:val="nil"/>
              <w:bottom w:val="nil"/>
              <w:right w:val="nil"/>
            </w:tcBorders>
            <w:shd w:val="clear" w:color="ED7D31" w:fill="ED7D31"/>
            <w:noWrap/>
            <w:hideMark/>
          </w:tcPr>
          <w:p w14:paraId="47A71F4F"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Jednotka</w:t>
            </w:r>
          </w:p>
        </w:tc>
        <w:tc>
          <w:tcPr>
            <w:tcW w:w="1528" w:type="dxa"/>
            <w:tcBorders>
              <w:top w:val="single" w:sz="4" w:space="0" w:color="ED7D31"/>
              <w:left w:val="nil"/>
              <w:bottom w:val="nil"/>
              <w:right w:val="nil"/>
            </w:tcBorders>
            <w:shd w:val="clear" w:color="ED7D31" w:fill="ED7D31"/>
            <w:noWrap/>
            <w:hideMark/>
          </w:tcPr>
          <w:p w14:paraId="7168EC7E"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Sazba Kč bez DPH</w:t>
            </w:r>
          </w:p>
        </w:tc>
        <w:tc>
          <w:tcPr>
            <w:tcW w:w="1701" w:type="dxa"/>
            <w:tcBorders>
              <w:top w:val="single" w:sz="4" w:space="0" w:color="ED7D31"/>
              <w:left w:val="nil"/>
              <w:bottom w:val="nil"/>
              <w:right w:val="nil"/>
            </w:tcBorders>
            <w:shd w:val="clear" w:color="ED7D31" w:fill="ED7D31"/>
            <w:noWrap/>
            <w:hideMark/>
          </w:tcPr>
          <w:p w14:paraId="614592F6"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Počet</w:t>
            </w:r>
          </w:p>
        </w:tc>
        <w:tc>
          <w:tcPr>
            <w:tcW w:w="1701" w:type="dxa"/>
            <w:tcBorders>
              <w:top w:val="single" w:sz="4" w:space="0" w:color="ED7D31"/>
              <w:left w:val="nil"/>
              <w:bottom w:val="nil"/>
              <w:right w:val="nil"/>
            </w:tcBorders>
            <w:shd w:val="clear" w:color="ED7D31" w:fill="ED7D31"/>
            <w:noWrap/>
            <w:hideMark/>
          </w:tcPr>
          <w:p w14:paraId="4523C481" w14:textId="77777777" w:rsidR="003377F3" w:rsidRPr="003377F3" w:rsidRDefault="003377F3" w:rsidP="003377F3">
            <w:pPr>
              <w:widowControl/>
              <w:autoSpaceDE/>
              <w:autoSpaceDN/>
              <w:jc w:val="right"/>
              <w:rPr>
                <w:rFonts w:eastAsia="Times New Roman"/>
                <w:b/>
                <w:bCs/>
                <w:color w:val="FFFFFF"/>
                <w:sz w:val="18"/>
                <w:szCs w:val="18"/>
                <w:lang w:bidi="ar-SA"/>
              </w:rPr>
            </w:pPr>
            <w:r w:rsidRPr="003377F3">
              <w:rPr>
                <w:rFonts w:eastAsia="Times New Roman"/>
                <w:b/>
                <w:bCs/>
                <w:color w:val="FFFFFF"/>
                <w:sz w:val="18"/>
                <w:szCs w:val="18"/>
                <w:lang w:bidi="ar-SA"/>
              </w:rPr>
              <w:t>Kč bez DPH</w:t>
            </w:r>
          </w:p>
        </w:tc>
        <w:tc>
          <w:tcPr>
            <w:tcW w:w="1692" w:type="dxa"/>
            <w:tcBorders>
              <w:top w:val="single" w:sz="4" w:space="0" w:color="ED7D31"/>
              <w:left w:val="nil"/>
              <w:bottom w:val="nil"/>
              <w:right w:val="single" w:sz="4" w:space="0" w:color="ED7D31"/>
            </w:tcBorders>
            <w:shd w:val="clear" w:color="ED7D31" w:fill="ED7D31"/>
            <w:noWrap/>
            <w:hideMark/>
          </w:tcPr>
          <w:p w14:paraId="08365A3D" w14:textId="77777777" w:rsidR="003377F3" w:rsidRPr="003377F3" w:rsidRDefault="003377F3" w:rsidP="003377F3">
            <w:pPr>
              <w:widowControl/>
              <w:autoSpaceDE/>
              <w:autoSpaceDN/>
              <w:jc w:val="center"/>
              <w:rPr>
                <w:rFonts w:eastAsia="Times New Roman"/>
                <w:b/>
                <w:bCs/>
                <w:color w:val="FFFFFF"/>
                <w:sz w:val="18"/>
                <w:szCs w:val="18"/>
                <w:lang w:bidi="ar-SA"/>
              </w:rPr>
            </w:pPr>
            <w:r w:rsidRPr="003377F3">
              <w:rPr>
                <w:rFonts w:eastAsia="Times New Roman"/>
                <w:b/>
                <w:bCs/>
                <w:color w:val="FFFFFF"/>
                <w:sz w:val="18"/>
                <w:szCs w:val="18"/>
                <w:lang w:bidi="ar-SA"/>
              </w:rPr>
              <w:t>Kč včetně DPH</w:t>
            </w:r>
          </w:p>
        </w:tc>
      </w:tr>
      <w:tr w:rsidR="003377F3" w:rsidRPr="003377F3" w14:paraId="7FFE24D7" w14:textId="77777777" w:rsidTr="004A4269">
        <w:trPr>
          <w:trHeight w:val="290"/>
        </w:trPr>
        <w:tc>
          <w:tcPr>
            <w:tcW w:w="2977" w:type="dxa"/>
            <w:tcBorders>
              <w:top w:val="single" w:sz="4" w:space="0" w:color="ED7D31"/>
              <w:left w:val="single" w:sz="4" w:space="0" w:color="ED7D31"/>
              <w:bottom w:val="nil"/>
              <w:right w:val="nil"/>
            </w:tcBorders>
            <w:noWrap/>
            <w:hideMark/>
          </w:tcPr>
          <w:p w14:paraId="6A9E328E"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Podpora dodavatele dle odst. 3.1.3</w:t>
            </w:r>
          </w:p>
        </w:tc>
        <w:tc>
          <w:tcPr>
            <w:tcW w:w="3993" w:type="dxa"/>
            <w:tcBorders>
              <w:top w:val="single" w:sz="4" w:space="0" w:color="ED7D31"/>
              <w:left w:val="nil"/>
              <w:bottom w:val="nil"/>
              <w:right w:val="nil"/>
            </w:tcBorders>
            <w:noWrap/>
            <w:hideMark/>
          </w:tcPr>
          <w:p w14:paraId="52066234"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Režim 5x8, 3 roky</w:t>
            </w:r>
          </w:p>
        </w:tc>
        <w:tc>
          <w:tcPr>
            <w:tcW w:w="1141" w:type="dxa"/>
            <w:tcBorders>
              <w:top w:val="single" w:sz="4" w:space="0" w:color="ED7D31"/>
              <w:left w:val="nil"/>
              <w:bottom w:val="nil"/>
              <w:right w:val="nil"/>
            </w:tcBorders>
            <w:noWrap/>
            <w:hideMark/>
          </w:tcPr>
          <w:p w14:paraId="59F23EF4"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paušál</w:t>
            </w:r>
          </w:p>
        </w:tc>
        <w:tc>
          <w:tcPr>
            <w:tcW w:w="1528" w:type="dxa"/>
            <w:tcBorders>
              <w:top w:val="single" w:sz="4" w:space="0" w:color="ED7D31"/>
              <w:left w:val="nil"/>
              <w:bottom w:val="nil"/>
              <w:right w:val="nil"/>
            </w:tcBorders>
            <w:shd w:val="clear" w:color="000000" w:fill="FFC7CE"/>
            <w:noWrap/>
          </w:tcPr>
          <w:p w14:paraId="3D65FD38" w14:textId="2A24B224" w:rsidR="003377F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nil"/>
            </w:tcBorders>
            <w:noWrap/>
            <w:hideMark/>
          </w:tcPr>
          <w:p w14:paraId="0CB01A60"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36</w:t>
            </w:r>
          </w:p>
        </w:tc>
        <w:tc>
          <w:tcPr>
            <w:tcW w:w="1701" w:type="dxa"/>
            <w:tcBorders>
              <w:top w:val="single" w:sz="4" w:space="0" w:color="ED7D31"/>
              <w:left w:val="nil"/>
              <w:bottom w:val="nil"/>
              <w:right w:val="nil"/>
            </w:tcBorders>
            <w:noWrap/>
          </w:tcPr>
          <w:p w14:paraId="5AF07DDC" w14:textId="2069C620" w:rsidR="003377F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692" w:type="dxa"/>
            <w:tcBorders>
              <w:top w:val="single" w:sz="4" w:space="0" w:color="ED7D31"/>
              <w:left w:val="nil"/>
              <w:bottom w:val="nil"/>
              <w:right w:val="single" w:sz="4" w:space="0" w:color="ED7D31"/>
            </w:tcBorders>
            <w:noWrap/>
          </w:tcPr>
          <w:p w14:paraId="57194879" w14:textId="505D4F23" w:rsidR="003377F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r>
      <w:tr w:rsidR="00F05C13" w:rsidRPr="003377F3" w14:paraId="5613F8E4" w14:textId="77777777" w:rsidTr="004A4269">
        <w:trPr>
          <w:trHeight w:val="580"/>
        </w:trPr>
        <w:tc>
          <w:tcPr>
            <w:tcW w:w="2977" w:type="dxa"/>
            <w:tcBorders>
              <w:top w:val="single" w:sz="4" w:space="0" w:color="ED7D31"/>
              <w:left w:val="single" w:sz="4" w:space="0" w:color="ED7D31"/>
              <w:bottom w:val="nil"/>
              <w:right w:val="nil"/>
            </w:tcBorders>
            <w:hideMark/>
          </w:tcPr>
          <w:p w14:paraId="53D858F8"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Pravidelné servisní aktivity (součástí podpory dodavatele dle odst. 3.1.3)</w:t>
            </w:r>
          </w:p>
        </w:tc>
        <w:tc>
          <w:tcPr>
            <w:tcW w:w="3993" w:type="dxa"/>
            <w:tcBorders>
              <w:top w:val="single" w:sz="4" w:space="0" w:color="ED7D31"/>
              <w:left w:val="nil"/>
              <w:bottom w:val="nil"/>
              <w:right w:val="nil"/>
            </w:tcBorders>
            <w:noWrap/>
            <w:hideMark/>
          </w:tcPr>
          <w:p w14:paraId="2DDA0E84"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3MD/měsíc, 3 roky</w:t>
            </w:r>
          </w:p>
        </w:tc>
        <w:tc>
          <w:tcPr>
            <w:tcW w:w="1141" w:type="dxa"/>
            <w:tcBorders>
              <w:top w:val="single" w:sz="4" w:space="0" w:color="ED7D31"/>
              <w:left w:val="nil"/>
              <w:bottom w:val="nil"/>
              <w:right w:val="nil"/>
            </w:tcBorders>
            <w:noWrap/>
            <w:hideMark/>
          </w:tcPr>
          <w:p w14:paraId="216BB16D" w14:textId="77777777" w:rsidR="00F05C13" w:rsidRPr="003377F3" w:rsidRDefault="00F05C13" w:rsidP="00F05C1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MD</w:t>
            </w:r>
          </w:p>
        </w:tc>
        <w:tc>
          <w:tcPr>
            <w:tcW w:w="1528" w:type="dxa"/>
            <w:tcBorders>
              <w:top w:val="single" w:sz="4" w:space="0" w:color="ED7D31"/>
              <w:left w:val="nil"/>
              <w:bottom w:val="nil"/>
              <w:right w:val="nil"/>
            </w:tcBorders>
            <w:shd w:val="clear" w:color="000000" w:fill="FFC7CE"/>
            <w:noWrap/>
          </w:tcPr>
          <w:p w14:paraId="3B826369" w14:textId="5CD2DCB4"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nil"/>
            </w:tcBorders>
            <w:noWrap/>
            <w:hideMark/>
          </w:tcPr>
          <w:p w14:paraId="142C918F" w14:textId="77777777" w:rsidR="00F05C13" w:rsidRPr="003377F3" w:rsidRDefault="00F05C13" w:rsidP="00F05C1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108</w:t>
            </w:r>
          </w:p>
        </w:tc>
        <w:tc>
          <w:tcPr>
            <w:tcW w:w="1701" w:type="dxa"/>
            <w:tcBorders>
              <w:top w:val="single" w:sz="4" w:space="0" w:color="ED7D31"/>
              <w:left w:val="nil"/>
              <w:bottom w:val="nil"/>
              <w:right w:val="nil"/>
            </w:tcBorders>
            <w:noWrap/>
          </w:tcPr>
          <w:p w14:paraId="0CD8C955" w14:textId="14E28036"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692" w:type="dxa"/>
            <w:tcBorders>
              <w:top w:val="single" w:sz="4" w:space="0" w:color="ED7D31"/>
              <w:left w:val="nil"/>
              <w:bottom w:val="nil"/>
              <w:right w:val="single" w:sz="4" w:space="0" w:color="ED7D31"/>
            </w:tcBorders>
            <w:noWrap/>
          </w:tcPr>
          <w:p w14:paraId="73B08610" w14:textId="26B1E269"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r>
      <w:tr w:rsidR="00F05C13" w:rsidRPr="003377F3" w14:paraId="4C5EB13C" w14:textId="77777777" w:rsidTr="004A4269">
        <w:trPr>
          <w:trHeight w:val="580"/>
        </w:trPr>
        <w:tc>
          <w:tcPr>
            <w:tcW w:w="2977" w:type="dxa"/>
            <w:tcBorders>
              <w:top w:val="single" w:sz="4" w:space="0" w:color="ED7D31"/>
              <w:left w:val="single" w:sz="4" w:space="0" w:color="ED7D31"/>
              <w:bottom w:val="nil"/>
              <w:right w:val="nil"/>
            </w:tcBorders>
            <w:noWrap/>
            <w:hideMark/>
          </w:tcPr>
          <w:p w14:paraId="57401E04"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lastRenderedPageBreak/>
              <w:t>Doplňkové konzultace dle odst. 3.1.4</w:t>
            </w:r>
          </w:p>
        </w:tc>
        <w:tc>
          <w:tcPr>
            <w:tcW w:w="3993" w:type="dxa"/>
            <w:tcBorders>
              <w:top w:val="single" w:sz="4" w:space="0" w:color="ED7D31"/>
              <w:left w:val="nil"/>
              <w:bottom w:val="nil"/>
              <w:right w:val="nil"/>
            </w:tcBorders>
            <w:hideMark/>
          </w:tcPr>
          <w:p w14:paraId="51CC5B77"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Konzultace na vyžádání, rozvojové aktivity, rámec 150 MD</w:t>
            </w:r>
          </w:p>
        </w:tc>
        <w:tc>
          <w:tcPr>
            <w:tcW w:w="1141" w:type="dxa"/>
            <w:tcBorders>
              <w:top w:val="single" w:sz="4" w:space="0" w:color="ED7D31"/>
              <w:left w:val="nil"/>
              <w:bottom w:val="nil"/>
              <w:right w:val="nil"/>
            </w:tcBorders>
            <w:noWrap/>
            <w:hideMark/>
          </w:tcPr>
          <w:p w14:paraId="27DDC02B" w14:textId="77777777" w:rsidR="00F05C13" w:rsidRPr="003377F3" w:rsidRDefault="00F05C13" w:rsidP="00F05C1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MD</w:t>
            </w:r>
          </w:p>
        </w:tc>
        <w:tc>
          <w:tcPr>
            <w:tcW w:w="1528" w:type="dxa"/>
            <w:tcBorders>
              <w:top w:val="single" w:sz="4" w:space="0" w:color="ED7D31"/>
              <w:left w:val="nil"/>
              <w:bottom w:val="nil"/>
              <w:right w:val="nil"/>
            </w:tcBorders>
            <w:shd w:val="clear" w:color="000000" w:fill="FFC7CE"/>
            <w:noWrap/>
            <w:hideMark/>
          </w:tcPr>
          <w:p w14:paraId="01220698" w14:textId="114790D1"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701" w:type="dxa"/>
            <w:tcBorders>
              <w:top w:val="single" w:sz="4" w:space="0" w:color="ED7D31"/>
              <w:left w:val="nil"/>
              <w:bottom w:val="nil"/>
              <w:right w:val="nil"/>
            </w:tcBorders>
            <w:noWrap/>
            <w:hideMark/>
          </w:tcPr>
          <w:p w14:paraId="1163A7F3" w14:textId="77777777" w:rsidR="00F05C13" w:rsidRPr="003377F3" w:rsidRDefault="00F05C13" w:rsidP="00F05C1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150</w:t>
            </w:r>
          </w:p>
        </w:tc>
        <w:tc>
          <w:tcPr>
            <w:tcW w:w="1701" w:type="dxa"/>
            <w:tcBorders>
              <w:top w:val="single" w:sz="4" w:space="0" w:color="ED7D31"/>
              <w:left w:val="nil"/>
              <w:bottom w:val="nil"/>
              <w:right w:val="nil"/>
            </w:tcBorders>
            <w:noWrap/>
          </w:tcPr>
          <w:p w14:paraId="372EC7A2" w14:textId="018B5E06"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c>
          <w:tcPr>
            <w:tcW w:w="1692" w:type="dxa"/>
            <w:tcBorders>
              <w:top w:val="single" w:sz="4" w:space="0" w:color="ED7D31"/>
              <w:left w:val="nil"/>
              <w:bottom w:val="nil"/>
              <w:right w:val="single" w:sz="4" w:space="0" w:color="ED7D31"/>
            </w:tcBorders>
            <w:noWrap/>
          </w:tcPr>
          <w:p w14:paraId="18AD533B" w14:textId="5AA2B337" w:rsidR="00F05C13" w:rsidRPr="003377F3" w:rsidRDefault="007D09E3" w:rsidP="00F05C13">
            <w:pPr>
              <w:widowControl/>
              <w:autoSpaceDE/>
              <w:autoSpaceDN/>
              <w:jc w:val="right"/>
              <w:rPr>
                <w:rFonts w:eastAsia="Times New Roman"/>
                <w:color w:val="000000"/>
                <w:sz w:val="18"/>
                <w:szCs w:val="18"/>
                <w:lang w:bidi="ar-SA"/>
              </w:rPr>
            </w:pPr>
            <w:r w:rsidRPr="008F7B23">
              <w:rPr>
                <w:i/>
                <w:iCs/>
                <w:color w:val="FFFFFF" w:themeColor="background1"/>
                <w:sz w:val="20"/>
                <w:szCs w:val="20"/>
                <w:highlight w:val="black"/>
              </w:rPr>
              <w:t>neveřejný údaj</w:t>
            </w:r>
          </w:p>
        </w:tc>
      </w:tr>
      <w:tr w:rsidR="00F05C13" w:rsidRPr="003377F3" w14:paraId="11722BC8" w14:textId="77777777" w:rsidTr="004A4269">
        <w:trPr>
          <w:trHeight w:val="310"/>
        </w:trPr>
        <w:tc>
          <w:tcPr>
            <w:tcW w:w="2977" w:type="dxa"/>
            <w:tcBorders>
              <w:top w:val="double" w:sz="6" w:space="0" w:color="ED7D31"/>
              <w:left w:val="single" w:sz="4" w:space="0" w:color="ED7D31"/>
              <w:bottom w:val="single" w:sz="4" w:space="0" w:color="ED7D31"/>
              <w:right w:val="nil"/>
            </w:tcBorders>
            <w:noWrap/>
            <w:hideMark/>
          </w:tcPr>
          <w:p w14:paraId="67C22A7A" w14:textId="77777777" w:rsidR="00F05C13" w:rsidRPr="003377F3" w:rsidRDefault="00F05C13" w:rsidP="00F05C13">
            <w:pPr>
              <w:widowControl/>
              <w:autoSpaceDE/>
              <w:autoSpaceDN/>
              <w:rPr>
                <w:rFonts w:eastAsia="Times New Roman"/>
                <w:b/>
                <w:bCs/>
                <w:color w:val="000000"/>
                <w:sz w:val="18"/>
                <w:szCs w:val="18"/>
                <w:lang w:bidi="ar-SA"/>
              </w:rPr>
            </w:pPr>
            <w:proofErr w:type="spellStart"/>
            <w:r w:rsidRPr="003377F3">
              <w:rPr>
                <w:rFonts w:eastAsia="Times New Roman"/>
                <w:b/>
                <w:bCs/>
                <w:color w:val="000000"/>
                <w:sz w:val="18"/>
                <w:szCs w:val="18"/>
                <w:lang w:bidi="ar-SA"/>
              </w:rPr>
              <w:t>Total</w:t>
            </w:r>
            <w:proofErr w:type="spellEnd"/>
          </w:p>
        </w:tc>
        <w:tc>
          <w:tcPr>
            <w:tcW w:w="3993" w:type="dxa"/>
            <w:tcBorders>
              <w:top w:val="double" w:sz="6" w:space="0" w:color="ED7D31"/>
              <w:left w:val="nil"/>
              <w:bottom w:val="single" w:sz="4" w:space="0" w:color="ED7D31"/>
              <w:right w:val="nil"/>
            </w:tcBorders>
            <w:noWrap/>
            <w:hideMark/>
          </w:tcPr>
          <w:p w14:paraId="1EE488CD" w14:textId="77777777" w:rsidR="00F05C13" w:rsidRPr="003377F3" w:rsidRDefault="00F05C13" w:rsidP="00F05C13">
            <w:pPr>
              <w:widowControl/>
              <w:autoSpaceDE/>
              <w:autoSpaceDN/>
              <w:rPr>
                <w:rFonts w:eastAsia="Times New Roman"/>
                <w:b/>
                <w:bCs/>
                <w:color w:val="000000"/>
                <w:sz w:val="18"/>
                <w:szCs w:val="18"/>
                <w:lang w:bidi="ar-SA"/>
              </w:rPr>
            </w:pPr>
          </w:p>
        </w:tc>
        <w:tc>
          <w:tcPr>
            <w:tcW w:w="1141" w:type="dxa"/>
            <w:tcBorders>
              <w:top w:val="double" w:sz="6" w:space="0" w:color="ED7D31"/>
              <w:left w:val="nil"/>
              <w:bottom w:val="single" w:sz="4" w:space="0" w:color="ED7D31"/>
              <w:right w:val="nil"/>
            </w:tcBorders>
            <w:noWrap/>
            <w:hideMark/>
          </w:tcPr>
          <w:p w14:paraId="4060EB54" w14:textId="77777777" w:rsidR="00F05C13" w:rsidRPr="003377F3" w:rsidRDefault="00F05C13" w:rsidP="00F05C13">
            <w:pPr>
              <w:widowControl/>
              <w:autoSpaceDE/>
              <w:autoSpaceDN/>
              <w:rPr>
                <w:rFonts w:eastAsia="Times New Roman"/>
                <w:sz w:val="18"/>
                <w:szCs w:val="18"/>
                <w:lang w:bidi="ar-SA"/>
              </w:rPr>
            </w:pPr>
          </w:p>
        </w:tc>
        <w:tc>
          <w:tcPr>
            <w:tcW w:w="1528" w:type="dxa"/>
            <w:tcBorders>
              <w:top w:val="double" w:sz="6" w:space="0" w:color="ED7D31"/>
              <w:left w:val="nil"/>
              <w:bottom w:val="single" w:sz="4" w:space="0" w:color="ED7D31"/>
              <w:right w:val="nil"/>
            </w:tcBorders>
            <w:noWrap/>
            <w:hideMark/>
          </w:tcPr>
          <w:p w14:paraId="6130BA99" w14:textId="77777777" w:rsidR="00F05C13" w:rsidRPr="003377F3" w:rsidRDefault="00F05C13" w:rsidP="00F05C13">
            <w:pPr>
              <w:widowControl/>
              <w:autoSpaceDE/>
              <w:autoSpaceDN/>
              <w:jc w:val="center"/>
              <w:rPr>
                <w:rFonts w:eastAsia="Times New Roman"/>
                <w:sz w:val="18"/>
                <w:szCs w:val="18"/>
                <w:lang w:bidi="ar-SA"/>
              </w:rPr>
            </w:pPr>
          </w:p>
        </w:tc>
        <w:tc>
          <w:tcPr>
            <w:tcW w:w="1701" w:type="dxa"/>
            <w:tcBorders>
              <w:top w:val="double" w:sz="6" w:space="0" w:color="ED7D31"/>
              <w:left w:val="nil"/>
              <w:bottom w:val="single" w:sz="4" w:space="0" w:color="ED7D31"/>
              <w:right w:val="nil"/>
            </w:tcBorders>
            <w:noWrap/>
            <w:hideMark/>
          </w:tcPr>
          <w:p w14:paraId="25736B8E" w14:textId="77777777" w:rsidR="00F05C13" w:rsidRPr="003377F3" w:rsidRDefault="00F05C13" w:rsidP="00F05C13">
            <w:pPr>
              <w:widowControl/>
              <w:autoSpaceDE/>
              <w:autoSpaceDN/>
              <w:jc w:val="right"/>
              <w:rPr>
                <w:rFonts w:eastAsia="Times New Roman"/>
                <w:b/>
                <w:bCs/>
                <w:color w:val="000000"/>
                <w:sz w:val="18"/>
                <w:szCs w:val="18"/>
                <w:lang w:bidi="ar-SA"/>
              </w:rPr>
            </w:pPr>
            <w:r w:rsidRPr="003377F3">
              <w:rPr>
                <w:rFonts w:eastAsia="Times New Roman"/>
                <w:b/>
                <w:bCs/>
                <w:color w:val="000000"/>
                <w:sz w:val="18"/>
                <w:szCs w:val="18"/>
                <w:lang w:bidi="ar-SA"/>
              </w:rPr>
              <w:t>Celkem služby dodavatele:</w:t>
            </w:r>
          </w:p>
        </w:tc>
        <w:tc>
          <w:tcPr>
            <w:tcW w:w="1701" w:type="dxa"/>
            <w:tcBorders>
              <w:top w:val="double" w:sz="6" w:space="0" w:color="ED7D31"/>
              <w:left w:val="nil"/>
              <w:bottom w:val="single" w:sz="4" w:space="0" w:color="ED7D31"/>
              <w:right w:val="nil"/>
            </w:tcBorders>
            <w:noWrap/>
          </w:tcPr>
          <w:p w14:paraId="57F1F69C" w14:textId="2EC2372C" w:rsidR="00F05C13" w:rsidRPr="003377F3" w:rsidRDefault="007D09E3" w:rsidP="00F05C13">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c>
          <w:tcPr>
            <w:tcW w:w="1692" w:type="dxa"/>
            <w:tcBorders>
              <w:top w:val="double" w:sz="6" w:space="0" w:color="ED7D31"/>
              <w:left w:val="nil"/>
              <w:bottom w:val="single" w:sz="4" w:space="0" w:color="ED7D31"/>
              <w:right w:val="single" w:sz="4" w:space="0" w:color="ED7D31"/>
            </w:tcBorders>
            <w:noWrap/>
          </w:tcPr>
          <w:p w14:paraId="788E9835" w14:textId="6BCB7164" w:rsidR="00F05C13" w:rsidRPr="003377F3" w:rsidRDefault="007D09E3" w:rsidP="00F05C13">
            <w:pPr>
              <w:widowControl/>
              <w:autoSpaceDE/>
              <w:autoSpaceDN/>
              <w:jc w:val="right"/>
              <w:rPr>
                <w:rFonts w:eastAsia="Times New Roman"/>
                <w:b/>
                <w:bCs/>
                <w:color w:val="000000"/>
                <w:sz w:val="18"/>
                <w:szCs w:val="18"/>
                <w:lang w:bidi="ar-SA"/>
              </w:rPr>
            </w:pPr>
            <w:r w:rsidRPr="008F7B23">
              <w:rPr>
                <w:i/>
                <w:iCs/>
                <w:color w:val="FFFFFF" w:themeColor="background1"/>
                <w:sz w:val="20"/>
                <w:szCs w:val="20"/>
                <w:highlight w:val="black"/>
              </w:rPr>
              <w:t>neveřejný údaj</w:t>
            </w:r>
          </w:p>
        </w:tc>
      </w:tr>
      <w:tr w:rsidR="003377F3" w:rsidRPr="003377F3" w14:paraId="5B5034E1" w14:textId="77777777" w:rsidTr="00C7070E">
        <w:trPr>
          <w:trHeight w:val="290"/>
        </w:trPr>
        <w:tc>
          <w:tcPr>
            <w:tcW w:w="2977" w:type="dxa"/>
            <w:tcBorders>
              <w:top w:val="nil"/>
              <w:left w:val="nil"/>
              <w:bottom w:val="nil"/>
              <w:right w:val="nil"/>
            </w:tcBorders>
            <w:shd w:val="clear" w:color="000000" w:fill="FFFFFF"/>
            <w:noWrap/>
            <w:hideMark/>
          </w:tcPr>
          <w:p w14:paraId="64065B51"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3993" w:type="dxa"/>
            <w:tcBorders>
              <w:top w:val="nil"/>
              <w:left w:val="nil"/>
              <w:bottom w:val="nil"/>
              <w:right w:val="nil"/>
            </w:tcBorders>
            <w:shd w:val="clear" w:color="000000" w:fill="FFFFFF"/>
            <w:noWrap/>
            <w:hideMark/>
          </w:tcPr>
          <w:p w14:paraId="62EA0D16"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141" w:type="dxa"/>
            <w:tcBorders>
              <w:top w:val="nil"/>
              <w:left w:val="nil"/>
              <w:bottom w:val="nil"/>
              <w:right w:val="nil"/>
            </w:tcBorders>
            <w:shd w:val="clear" w:color="000000" w:fill="FFFFFF"/>
            <w:noWrap/>
            <w:hideMark/>
          </w:tcPr>
          <w:p w14:paraId="4804FCF4"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528" w:type="dxa"/>
            <w:tcBorders>
              <w:top w:val="nil"/>
              <w:left w:val="nil"/>
              <w:bottom w:val="nil"/>
              <w:right w:val="nil"/>
            </w:tcBorders>
            <w:shd w:val="clear" w:color="000000" w:fill="FFFFFF"/>
            <w:noWrap/>
            <w:hideMark/>
          </w:tcPr>
          <w:p w14:paraId="0268EF11"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0EA80B29"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5FC0EF46"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07A836EF"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3377F3" w:rsidRPr="003377F3" w14:paraId="2EB1C07F" w14:textId="77777777" w:rsidTr="00C7070E">
        <w:trPr>
          <w:trHeight w:val="290"/>
        </w:trPr>
        <w:tc>
          <w:tcPr>
            <w:tcW w:w="2977" w:type="dxa"/>
            <w:tcBorders>
              <w:top w:val="nil"/>
              <w:left w:val="nil"/>
              <w:bottom w:val="nil"/>
              <w:right w:val="nil"/>
            </w:tcBorders>
            <w:shd w:val="clear" w:color="000000" w:fill="FFFFFF"/>
            <w:noWrap/>
            <w:hideMark/>
          </w:tcPr>
          <w:p w14:paraId="2F099593"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3993" w:type="dxa"/>
            <w:tcBorders>
              <w:top w:val="nil"/>
              <w:left w:val="nil"/>
              <w:bottom w:val="nil"/>
              <w:right w:val="nil"/>
            </w:tcBorders>
            <w:shd w:val="clear" w:color="000000" w:fill="FFFFFF"/>
            <w:noWrap/>
            <w:hideMark/>
          </w:tcPr>
          <w:p w14:paraId="1DBBE938"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141" w:type="dxa"/>
            <w:tcBorders>
              <w:top w:val="nil"/>
              <w:left w:val="nil"/>
              <w:bottom w:val="nil"/>
              <w:right w:val="nil"/>
            </w:tcBorders>
            <w:shd w:val="clear" w:color="000000" w:fill="FFFFFF"/>
            <w:noWrap/>
            <w:hideMark/>
          </w:tcPr>
          <w:p w14:paraId="4CEEC164"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528" w:type="dxa"/>
            <w:tcBorders>
              <w:top w:val="nil"/>
              <w:left w:val="nil"/>
              <w:bottom w:val="nil"/>
              <w:right w:val="nil"/>
            </w:tcBorders>
            <w:shd w:val="clear" w:color="000000" w:fill="FFFFFF"/>
            <w:noWrap/>
            <w:hideMark/>
          </w:tcPr>
          <w:p w14:paraId="7E7DEE12"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40231316" w14:textId="77777777" w:rsidR="003377F3" w:rsidRPr="003377F3" w:rsidRDefault="003377F3" w:rsidP="003377F3">
            <w:pPr>
              <w:widowControl/>
              <w:autoSpaceDE/>
              <w:autoSpaceDN/>
              <w:jc w:val="center"/>
              <w:rPr>
                <w:rFonts w:eastAsia="Times New Roman"/>
                <w:color w:val="000000"/>
                <w:sz w:val="18"/>
                <w:szCs w:val="18"/>
                <w:lang w:bidi="ar-SA"/>
              </w:rPr>
            </w:pPr>
            <w:r w:rsidRPr="003377F3">
              <w:rPr>
                <w:rFonts w:eastAsia="Times New Roman"/>
                <w:color w:val="000000"/>
                <w:sz w:val="18"/>
                <w:szCs w:val="18"/>
                <w:lang w:bidi="ar-SA"/>
              </w:rPr>
              <w:t> </w:t>
            </w:r>
          </w:p>
        </w:tc>
        <w:tc>
          <w:tcPr>
            <w:tcW w:w="1701" w:type="dxa"/>
            <w:tcBorders>
              <w:top w:val="nil"/>
              <w:left w:val="nil"/>
              <w:bottom w:val="nil"/>
              <w:right w:val="nil"/>
            </w:tcBorders>
            <w:shd w:val="clear" w:color="000000" w:fill="FFFFFF"/>
            <w:noWrap/>
            <w:hideMark/>
          </w:tcPr>
          <w:p w14:paraId="1CA01839"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44CE0565" w14:textId="77777777" w:rsidR="003377F3" w:rsidRPr="003377F3" w:rsidRDefault="003377F3" w:rsidP="003377F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r w:rsidR="00F05C13" w:rsidRPr="003377F3" w14:paraId="059B9E3C" w14:textId="77777777" w:rsidTr="00C7070E">
        <w:trPr>
          <w:trHeight w:val="360"/>
        </w:trPr>
        <w:tc>
          <w:tcPr>
            <w:tcW w:w="8111" w:type="dxa"/>
            <w:gridSpan w:val="3"/>
            <w:tcBorders>
              <w:top w:val="single" w:sz="4" w:space="0" w:color="auto"/>
              <w:left w:val="single" w:sz="4" w:space="0" w:color="auto"/>
              <w:bottom w:val="single" w:sz="4" w:space="0" w:color="auto"/>
              <w:right w:val="single" w:sz="4" w:space="0" w:color="auto"/>
            </w:tcBorders>
            <w:hideMark/>
          </w:tcPr>
          <w:p w14:paraId="6ECC85B7" w14:textId="77777777" w:rsidR="00F05C13" w:rsidRPr="003377F3" w:rsidRDefault="00F05C13" w:rsidP="00F05C13">
            <w:pPr>
              <w:widowControl/>
              <w:autoSpaceDE/>
              <w:autoSpaceDN/>
              <w:rPr>
                <w:rFonts w:eastAsia="Times New Roman"/>
                <w:b/>
                <w:bCs/>
                <w:color w:val="000000"/>
                <w:sz w:val="18"/>
                <w:szCs w:val="18"/>
                <w:lang w:bidi="ar-SA"/>
              </w:rPr>
            </w:pPr>
            <w:r w:rsidRPr="003377F3">
              <w:rPr>
                <w:rFonts w:eastAsia="Times New Roman"/>
                <w:b/>
                <w:bCs/>
                <w:color w:val="000000"/>
                <w:sz w:val="18"/>
                <w:szCs w:val="18"/>
                <w:lang w:bidi="ar-SA"/>
              </w:rPr>
              <w:t>Celkem nabídková cena</w:t>
            </w:r>
            <w:r w:rsidRPr="003377F3">
              <w:rPr>
                <w:rFonts w:eastAsia="Times New Roman"/>
                <w:b/>
                <w:bCs/>
                <w:color w:val="000000"/>
                <w:sz w:val="18"/>
                <w:szCs w:val="18"/>
                <w:lang w:bidi="ar-SA"/>
              </w:rPr>
              <w:br/>
              <w:t>(podpora výrobce + licence + služby dodavatele)</w:t>
            </w:r>
          </w:p>
        </w:tc>
        <w:tc>
          <w:tcPr>
            <w:tcW w:w="1528" w:type="dxa"/>
            <w:tcBorders>
              <w:top w:val="single" w:sz="4" w:space="0" w:color="auto"/>
              <w:left w:val="nil"/>
              <w:bottom w:val="single" w:sz="4" w:space="0" w:color="auto"/>
              <w:right w:val="single" w:sz="4" w:space="0" w:color="auto"/>
            </w:tcBorders>
            <w:noWrap/>
            <w:hideMark/>
          </w:tcPr>
          <w:p w14:paraId="3732B4D8" w14:textId="2259DBE6" w:rsidR="00F05C13" w:rsidRPr="003377F3" w:rsidRDefault="00F05C13" w:rsidP="00F05C13">
            <w:pPr>
              <w:widowControl/>
              <w:autoSpaceDE/>
              <w:autoSpaceDN/>
              <w:jc w:val="right"/>
              <w:rPr>
                <w:rFonts w:eastAsia="Times New Roman"/>
                <w:b/>
                <w:bCs/>
                <w:color w:val="000000"/>
                <w:sz w:val="18"/>
                <w:szCs w:val="18"/>
                <w:lang w:bidi="ar-SA"/>
              </w:rPr>
            </w:pPr>
            <w:r w:rsidRPr="00F05C13">
              <w:rPr>
                <w:rFonts w:eastAsiaTheme="minorHAnsi"/>
                <w:b/>
                <w:bCs/>
                <w:sz w:val="18"/>
                <w:szCs w:val="18"/>
                <w:lang w:eastAsia="en-US" w:bidi="ar-SA"/>
              </w:rPr>
              <w:t>8 004 320 Kč</w:t>
            </w:r>
            <w:r>
              <w:rPr>
                <w:rFonts w:eastAsiaTheme="minorHAnsi"/>
                <w:b/>
                <w:bCs/>
                <w:sz w:val="18"/>
                <w:szCs w:val="18"/>
                <w:lang w:eastAsia="en-US" w:bidi="ar-SA"/>
              </w:rPr>
              <w:t xml:space="preserve"> bez DPH</w:t>
            </w:r>
          </w:p>
        </w:tc>
        <w:tc>
          <w:tcPr>
            <w:tcW w:w="1701" w:type="dxa"/>
            <w:tcBorders>
              <w:top w:val="single" w:sz="4" w:space="0" w:color="auto"/>
              <w:left w:val="nil"/>
              <w:bottom w:val="single" w:sz="4" w:space="0" w:color="auto"/>
              <w:right w:val="single" w:sz="4" w:space="0" w:color="auto"/>
            </w:tcBorders>
            <w:noWrap/>
            <w:hideMark/>
          </w:tcPr>
          <w:p w14:paraId="2F508395" w14:textId="0379B7A2" w:rsidR="00F05C13" w:rsidRPr="003377F3" w:rsidRDefault="00F05C13" w:rsidP="00F05C13">
            <w:pPr>
              <w:widowControl/>
              <w:autoSpaceDE/>
              <w:autoSpaceDN/>
              <w:jc w:val="right"/>
              <w:rPr>
                <w:rFonts w:eastAsia="Times New Roman"/>
                <w:b/>
                <w:bCs/>
                <w:color w:val="000000"/>
                <w:sz w:val="18"/>
                <w:szCs w:val="18"/>
                <w:lang w:bidi="ar-SA"/>
              </w:rPr>
            </w:pPr>
            <w:r w:rsidRPr="00F05C13">
              <w:rPr>
                <w:rFonts w:eastAsiaTheme="minorHAnsi"/>
                <w:b/>
                <w:bCs/>
                <w:sz w:val="18"/>
                <w:szCs w:val="18"/>
                <w:lang w:eastAsia="en-US" w:bidi="ar-SA"/>
              </w:rPr>
              <w:t>9 685 227 Kč</w:t>
            </w:r>
            <w:r>
              <w:rPr>
                <w:rFonts w:eastAsiaTheme="minorHAnsi"/>
                <w:b/>
                <w:bCs/>
                <w:sz w:val="18"/>
                <w:szCs w:val="18"/>
                <w:lang w:eastAsia="en-US" w:bidi="ar-SA"/>
              </w:rPr>
              <w:t xml:space="preserve"> včetně DPH</w:t>
            </w:r>
          </w:p>
        </w:tc>
        <w:tc>
          <w:tcPr>
            <w:tcW w:w="1701" w:type="dxa"/>
            <w:tcBorders>
              <w:top w:val="nil"/>
              <w:left w:val="nil"/>
              <w:bottom w:val="nil"/>
              <w:right w:val="nil"/>
            </w:tcBorders>
            <w:shd w:val="clear" w:color="000000" w:fill="FFFFFF"/>
            <w:noWrap/>
            <w:hideMark/>
          </w:tcPr>
          <w:p w14:paraId="3ED4BF0D"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c>
          <w:tcPr>
            <w:tcW w:w="1692" w:type="dxa"/>
            <w:tcBorders>
              <w:top w:val="nil"/>
              <w:left w:val="nil"/>
              <w:bottom w:val="nil"/>
              <w:right w:val="nil"/>
            </w:tcBorders>
            <w:shd w:val="clear" w:color="000000" w:fill="FFFFFF"/>
            <w:noWrap/>
            <w:hideMark/>
          </w:tcPr>
          <w:p w14:paraId="02B219FD" w14:textId="77777777" w:rsidR="00F05C13" w:rsidRPr="003377F3" w:rsidRDefault="00F05C13" w:rsidP="00F05C13">
            <w:pPr>
              <w:widowControl/>
              <w:autoSpaceDE/>
              <w:autoSpaceDN/>
              <w:rPr>
                <w:rFonts w:eastAsia="Times New Roman"/>
                <w:color w:val="000000"/>
                <w:sz w:val="18"/>
                <w:szCs w:val="18"/>
                <w:lang w:bidi="ar-SA"/>
              </w:rPr>
            </w:pPr>
            <w:r w:rsidRPr="003377F3">
              <w:rPr>
                <w:rFonts w:eastAsia="Times New Roman"/>
                <w:color w:val="000000"/>
                <w:sz w:val="18"/>
                <w:szCs w:val="18"/>
                <w:lang w:bidi="ar-SA"/>
              </w:rPr>
              <w:t> </w:t>
            </w:r>
          </w:p>
        </w:tc>
      </w:tr>
    </w:tbl>
    <w:p w14:paraId="2AFEB78C" w14:textId="77777777" w:rsidR="003377F3" w:rsidRDefault="003377F3" w:rsidP="003377F3">
      <w:pPr>
        <w:widowControl/>
        <w:autoSpaceDE/>
        <w:autoSpaceDN/>
        <w:rPr>
          <w:rFonts w:eastAsia="Times New Roman"/>
          <w:b/>
          <w:bCs/>
          <w:color w:val="000000"/>
          <w:sz w:val="18"/>
          <w:szCs w:val="18"/>
          <w:lang w:bidi="ar-SA"/>
        </w:rPr>
        <w:sectPr w:rsidR="003377F3" w:rsidSect="003377F3">
          <w:pgSz w:w="16840" w:h="11910" w:orient="landscape"/>
          <w:pgMar w:top="1418" w:right="1418" w:bottom="1418" w:left="1418" w:header="765" w:footer="612" w:gutter="0"/>
          <w:cols w:space="708"/>
        </w:sectPr>
      </w:pPr>
    </w:p>
    <w:p w14:paraId="792684A7" w14:textId="4A267A46" w:rsidR="00134853" w:rsidRPr="00FF479E" w:rsidRDefault="00134853" w:rsidP="00217515">
      <w:pPr>
        <w:pStyle w:val="NadpisPloha"/>
        <w:spacing w:line="280" w:lineRule="atLeast"/>
      </w:pPr>
      <w:r w:rsidRPr="00FF479E">
        <w:lastRenderedPageBreak/>
        <w:t xml:space="preserve">Příloha č. </w:t>
      </w:r>
      <w:bookmarkEnd w:id="128"/>
      <w:r w:rsidR="00F7162C">
        <w:t>6</w:t>
      </w:r>
      <w:r w:rsidR="0083732B">
        <w:t xml:space="preserve"> – </w:t>
      </w:r>
      <w:r w:rsidR="0083732B" w:rsidRPr="00FF479E">
        <w:rPr>
          <w:caps w:val="0"/>
        </w:rPr>
        <w:t>OPRÁVNĚNÉ</w:t>
      </w:r>
      <w:r w:rsidR="0083732B">
        <w:rPr>
          <w:caps w:val="0"/>
        </w:rPr>
        <w:t xml:space="preserve"> </w:t>
      </w:r>
      <w:r w:rsidR="0083732B" w:rsidRPr="00FF479E">
        <w:rPr>
          <w:caps w:val="0"/>
        </w:rPr>
        <w:t>OSOBY</w:t>
      </w:r>
    </w:p>
    <w:p w14:paraId="2768F0A0" w14:textId="77777777" w:rsidR="00134853" w:rsidRPr="00A8265B" w:rsidRDefault="00134853" w:rsidP="00217515">
      <w:pPr>
        <w:spacing w:line="280" w:lineRule="atLeast"/>
        <w:rPr>
          <w:b/>
          <w:sz w:val="20"/>
          <w:szCs w:val="20"/>
        </w:rPr>
      </w:pPr>
      <w:r w:rsidRPr="00A8265B">
        <w:rPr>
          <w:b/>
          <w:sz w:val="20"/>
          <w:szCs w:val="20"/>
        </w:rPr>
        <w:t>Za Objednatele:</w:t>
      </w:r>
    </w:p>
    <w:p w14:paraId="7FE3F49A" w14:textId="77777777" w:rsidR="00134853" w:rsidRPr="00A8265B" w:rsidRDefault="00134853" w:rsidP="00217515">
      <w:pPr>
        <w:spacing w:line="280" w:lineRule="atLeast"/>
        <w:rPr>
          <w:b/>
          <w:sz w:val="20"/>
          <w:szCs w:val="20"/>
        </w:rPr>
      </w:pPr>
    </w:p>
    <w:p w14:paraId="672BA6E9" w14:textId="77777777" w:rsidR="00134853" w:rsidRPr="00A8265B" w:rsidRDefault="00134853" w:rsidP="00217515">
      <w:pPr>
        <w:spacing w:line="280" w:lineRule="atLeast"/>
        <w:rPr>
          <w:sz w:val="20"/>
          <w:szCs w:val="20"/>
          <w:lang w:eastAsia="en-US"/>
        </w:rPr>
      </w:pPr>
      <w:r w:rsidRPr="00A8265B">
        <w:rPr>
          <w:sz w:val="20"/>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4"/>
      </w:tblGrid>
      <w:tr w:rsidR="00134853" w:rsidRPr="00A8265B" w14:paraId="08EDDF9A" w14:textId="77777777">
        <w:tc>
          <w:tcPr>
            <w:tcW w:w="2206" w:type="dxa"/>
            <w:vAlign w:val="center"/>
          </w:tcPr>
          <w:p w14:paraId="10AF394D" w14:textId="77777777" w:rsidR="00134853" w:rsidRPr="00A8265B" w:rsidRDefault="00134853" w:rsidP="00217515">
            <w:pPr>
              <w:spacing w:line="280" w:lineRule="atLeast"/>
              <w:rPr>
                <w:sz w:val="20"/>
                <w:szCs w:val="20"/>
                <w:lang w:eastAsia="en-US"/>
              </w:rPr>
            </w:pPr>
            <w:r w:rsidRPr="00A8265B">
              <w:rPr>
                <w:sz w:val="20"/>
                <w:szCs w:val="20"/>
                <w:lang w:eastAsia="en-US"/>
              </w:rPr>
              <w:t>Jméno a příjmení</w:t>
            </w:r>
          </w:p>
        </w:tc>
        <w:tc>
          <w:tcPr>
            <w:tcW w:w="6343" w:type="dxa"/>
            <w:vAlign w:val="center"/>
          </w:tcPr>
          <w:p w14:paraId="2D35EDBB" w14:textId="2243696D" w:rsidR="00134853" w:rsidRPr="00A8265B" w:rsidRDefault="008F7B23" w:rsidP="00B42CD9">
            <w:pPr>
              <w:pStyle w:val="RLdajeosmluvnstran"/>
              <w:keepNext/>
              <w:spacing w:after="0" w:line="280" w:lineRule="atLeast"/>
              <w:jc w:val="left"/>
              <w:rPr>
                <w:rFonts w:cs="Arial"/>
                <w:szCs w:val="20"/>
              </w:rPr>
            </w:pPr>
            <w:r w:rsidRPr="008F7B23">
              <w:rPr>
                <w:i/>
                <w:iCs/>
                <w:color w:val="FFFFFF" w:themeColor="background1"/>
                <w:szCs w:val="20"/>
                <w:highlight w:val="black"/>
              </w:rPr>
              <w:t>neveřejný údaj</w:t>
            </w:r>
          </w:p>
        </w:tc>
      </w:tr>
      <w:tr w:rsidR="00134853" w:rsidRPr="00A8265B" w14:paraId="6C368356" w14:textId="77777777">
        <w:tc>
          <w:tcPr>
            <w:tcW w:w="2206" w:type="dxa"/>
            <w:vAlign w:val="center"/>
          </w:tcPr>
          <w:p w14:paraId="28A7C10F" w14:textId="77777777" w:rsidR="00134853" w:rsidRPr="00A8265B" w:rsidRDefault="00134853" w:rsidP="00217515">
            <w:pPr>
              <w:spacing w:line="280" w:lineRule="atLeast"/>
              <w:rPr>
                <w:sz w:val="20"/>
                <w:szCs w:val="20"/>
                <w:lang w:eastAsia="en-US"/>
              </w:rPr>
            </w:pPr>
            <w:r w:rsidRPr="00A8265B">
              <w:rPr>
                <w:sz w:val="20"/>
                <w:szCs w:val="20"/>
                <w:lang w:eastAsia="en-US"/>
              </w:rPr>
              <w:t>Adresa</w:t>
            </w:r>
          </w:p>
        </w:tc>
        <w:tc>
          <w:tcPr>
            <w:tcW w:w="6343" w:type="dxa"/>
          </w:tcPr>
          <w:p w14:paraId="46A61312" w14:textId="6E7C3487" w:rsidR="00134853" w:rsidRPr="00C7070E" w:rsidRDefault="00C7070E" w:rsidP="00217515">
            <w:pPr>
              <w:spacing w:line="280" w:lineRule="atLeast"/>
              <w:rPr>
                <w:sz w:val="20"/>
                <w:szCs w:val="20"/>
              </w:rPr>
            </w:pPr>
            <w:r w:rsidRPr="00C7070E">
              <w:rPr>
                <w:sz w:val="20"/>
                <w:szCs w:val="20"/>
              </w:rPr>
              <w:t>Na Poříčním právu 1/376, 128 00 Praha 2</w:t>
            </w:r>
          </w:p>
        </w:tc>
      </w:tr>
      <w:tr w:rsidR="00134853" w:rsidRPr="00A8265B" w14:paraId="60D5DF8E" w14:textId="77777777">
        <w:tc>
          <w:tcPr>
            <w:tcW w:w="2206" w:type="dxa"/>
            <w:vAlign w:val="center"/>
          </w:tcPr>
          <w:p w14:paraId="0259665E" w14:textId="77777777" w:rsidR="00134853" w:rsidRPr="00A8265B" w:rsidRDefault="00134853" w:rsidP="00217515">
            <w:pPr>
              <w:spacing w:line="280" w:lineRule="atLeast"/>
              <w:rPr>
                <w:sz w:val="20"/>
                <w:szCs w:val="20"/>
                <w:lang w:eastAsia="en-US"/>
              </w:rPr>
            </w:pPr>
            <w:r w:rsidRPr="00A8265B">
              <w:rPr>
                <w:sz w:val="20"/>
                <w:szCs w:val="20"/>
                <w:lang w:eastAsia="en-US"/>
              </w:rPr>
              <w:t>E-mail</w:t>
            </w:r>
          </w:p>
        </w:tc>
        <w:tc>
          <w:tcPr>
            <w:tcW w:w="6343" w:type="dxa"/>
          </w:tcPr>
          <w:p w14:paraId="3AB8DBD2" w14:textId="047B39F3" w:rsidR="00134853" w:rsidRPr="00A8265B" w:rsidRDefault="008F7B23" w:rsidP="00217515">
            <w:pPr>
              <w:spacing w:line="280" w:lineRule="atLeast"/>
              <w:rPr>
                <w:sz w:val="20"/>
                <w:szCs w:val="20"/>
              </w:rPr>
            </w:pPr>
            <w:r w:rsidRPr="008F7B23">
              <w:rPr>
                <w:i/>
                <w:iCs/>
                <w:color w:val="FFFFFF" w:themeColor="background1"/>
                <w:sz w:val="20"/>
                <w:szCs w:val="20"/>
                <w:highlight w:val="black"/>
              </w:rPr>
              <w:t>neveřejný údaj</w:t>
            </w:r>
          </w:p>
        </w:tc>
      </w:tr>
      <w:tr w:rsidR="00134853" w:rsidRPr="00A8265B" w14:paraId="659DD16B" w14:textId="77777777">
        <w:tc>
          <w:tcPr>
            <w:tcW w:w="2206" w:type="dxa"/>
            <w:vAlign w:val="center"/>
          </w:tcPr>
          <w:p w14:paraId="07EE3A62" w14:textId="77777777" w:rsidR="00134853" w:rsidRPr="00A8265B" w:rsidRDefault="00134853" w:rsidP="00217515">
            <w:pPr>
              <w:spacing w:line="280" w:lineRule="atLeast"/>
              <w:rPr>
                <w:sz w:val="20"/>
                <w:szCs w:val="20"/>
                <w:lang w:eastAsia="en-US"/>
              </w:rPr>
            </w:pPr>
            <w:r w:rsidRPr="00A8265B">
              <w:rPr>
                <w:sz w:val="20"/>
                <w:szCs w:val="20"/>
                <w:lang w:eastAsia="en-US"/>
              </w:rPr>
              <w:t>Telefon</w:t>
            </w:r>
          </w:p>
        </w:tc>
        <w:tc>
          <w:tcPr>
            <w:tcW w:w="6343" w:type="dxa"/>
          </w:tcPr>
          <w:p w14:paraId="59427560" w14:textId="48EDC143" w:rsidR="00134853" w:rsidRPr="00A8265B" w:rsidRDefault="008F7B23" w:rsidP="00217515">
            <w:pPr>
              <w:spacing w:line="280" w:lineRule="atLeast"/>
              <w:rPr>
                <w:sz w:val="20"/>
                <w:szCs w:val="20"/>
              </w:rPr>
            </w:pPr>
            <w:r w:rsidRPr="008F7B23">
              <w:rPr>
                <w:i/>
                <w:iCs/>
                <w:color w:val="FFFFFF" w:themeColor="background1"/>
                <w:sz w:val="20"/>
                <w:szCs w:val="20"/>
                <w:highlight w:val="black"/>
              </w:rPr>
              <w:t>neveřejný údaj</w:t>
            </w:r>
          </w:p>
        </w:tc>
      </w:tr>
    </w:tbl>
    <w:p w14:paraId="7277E523" w14:textId="77777777" w:rsidR="00134853" w:rsidRPr="00A8265B" w:rsidRDefault="00134853" w:rsidP="00217515">
      <w:pPr>
        <w:spacing w:line="280" w:lineRule="atLeast"/>
        <w:rPr>
          <w:sz w:val="20"/>
          <w:szCs w:val="20"/>
        </w:rPr>
      </w:pPr>
    </w:p>
    <w:p w14:paraId="7C9E65CC" w14:textId="5504A1BA" w:rsidR="00134853" w:rsidRPr="00A8265B" w:rsidRDefault="00134853" w:rsidP="00217515">
      <w:pPr>
        <w:spacing w:line="280" w:lineRule="atLeast"/>
        <w:rPr>
          <w:sz w:val="20"/>
          <w:szCs w:val="20"/>
          <w:lang w:eastAsia="en-US"/>
        </w:rPr>
      </w:pPr>
      <w:r w:rsidRPr="00A8265B">
        <w:rPr>
          <w:sz w:val="20"/>
          <w:szCs w:val="20"/>
          <w:lang w:eastAsia="en-US"/>
        </w:rPr>
        <w:t xml:space="preserve">ve věcech </w:t>
      </w:r>
      <w:r w:rsidR="009D506B">
        <w:rPr>
          <w:sz w:val="20"/>
          <w:szCs w:val="20"/>
          <w:lang w:eastAsia="en-US"/>
        </w:rPr>
        <w:t>technických a bezpečnostních</w:t>
      </w:r>
      <w:r w:rsidRPr="00A8265B">
        <w:rPr>
          <w:sz w:val="20"/>
          <w:szCs w:val="20"/>
          <w:lang w:eastAsia="en-US"/>
        </w:rPr>
        <w:t>:</w:t>
      </w:r>
    </w:p>
    <w:tbl>
      <w:tblPr>
        <w:tblW w:w="832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171"/>
      </w:tblGrid>
      <w:tr w:rsidR="008F7B23" w:rsidRPr="00A8265B" w14:paraId="122A97B1" w14:textId="77777777" w:rsidTr="008F7B23">
        <w:tc>
          <w:tcPr>
            <w:tcW w:w="2156" w:type="dxa"/>
            <w:vAlign w:val="center"/>
          </w:tcPr>
          <w:p w14:paraId="63B44D80" w14:textId="77777777" w:rsidR="008F7B23" w:rsidRPr="00A8265B" w:rsidRDefault="008F7B23" w:rsidP="008F7B23">
            <w:pPr>
              <w:spacing w:line="280" w:lineRule="atLeast"/>
              <w:rPr>
                <w:sz w:val="20"/>
                <w:szCs w:val="20"/>
                <w:lang w:eastAsia="en-US"/>
              </w:rPr>
            </w:pPr>
            <w:r w:rsidRPr="00A8265B">
              <w:rPr>
                <w:sz w:val="20"/>
                <w:szCs w:val="20"/>
                <w:lang w:eastAsia="en-US"/>
              </w:rPr>
              <w:t>Jméno a příjmení</w:t>
            </w:r>
          </w:p>
        </w:tc>
        <w:tc>
          <w:tcPr>
            <w:tcW w:w="6171" w:type="dxa"/>
            <w:vAlign w:val="center"/>
          </w:tcPr>
          <w:p w14:paraId="27500A2F" w14:textId="25B78E33" w:rsidR="008F7B23" w:rsidRDefault="008F7B23" w:rsidP="008F7B23">
            <w:pPr>
              <w:spacing w:line="280" w:lineRule="atLeast"/>
              <w:rPr>
                <w:sz w:val="20"/>
                <w:szCs w:val="20"/>
              </w:rPr>
            </w:pPr>
            <w:r w:rsidRPr="008F7B23">
              <w:rPr>
                <w:i/>
                <w:iCs/>
                <w:color w:val="FFFFFF" w:themeColor="background1"/>
                <w:sz w:val="20"/>
                <w:szCs w:val="20"/>
                <w:highlight w:val="black"/>
              </w:rPr>
              <w:t>neveřejný údaj</w:t>
            </w:r>
          </w:p>
        </w:tc>
      </w:tr>
      <w:tr w:rsidR="008F7B23" w:rsidRPr="00A8265B" w14:paraId="1A0168B7" w14:textId="77777777" w:rsidTr="008F7B23">
        <w:tc>
          <w:tcPr>
            <w:tcW w:w="2156" w:type="dxa"/>
            <w:vAlign w:val="center"/>
          </w:tcPr>
          <w:p w14:paraId="070A11A2" w14:textId="77777777" w:rsidR="008F7B23" w:rsidRPr="00A8265B" w:rsidRDefault="008F7B23" w:rsidP="008F7B23">
            <w:pPr>
              <w:spacing w:line="280" w:lineRule="atLeast"/>
              <w:rPr>
                <w:sz w:val="20"/>
                <w:szCs w:val="20"/>
                <w:lang w:eastAsia="en-US"/>
              </w:rPr>
            </w:pPr>
            <w:r w:rsidRPr="00A8265B">
              <w:rPr>
                <w:sz w:val="20"/>
                <w:szCs w:val="20"/>
                <w:lang w:eastAsia="en-US"/>
              </w:rPr>
              <w:t>Adresa</w:t>
            </w:r>
          </w:p>
        </w:tc>
        <w:tc>
          <w:tcPr>
            <w:tcW w:w="6171" w:type="dxa"/>
          </w:tcPr>
          <w:p w14:paraId="50421344" w14:textId="0DD6F2B1" w:rsidR="008F7B23" w:rsidRPr="00C7070E" w:rsidRDefault="008F7B23" w:rsidP="008F7B23">
            <w:pPr>
              <w:spacing w:line="280" w:lineRule="atLeast"/>
              <w:rPr>
                <w:sz w:val="20"/>
                <w:szCs w:val="20"/>
              </w:rPr>
            </w:pPr>
            <w:r w:rsidRPr="00C7070E">
              <w:rPr>
                <w:sz w:val="20"/>
                <w:szCs w:val="20"/>
              </w:rPr>
              <w:t>Na Poříčním právu 1/376, 128 00 Praha 2</w:t>
            </w:r>
          </w:p>
        </w:tc>
      </w:tr>
      <w:tr w:rsidR="008F7B23" w:rsidRPr="00A8265B" w14:paraId="0E6E5B2B" w14:textId="77777777" w:rsidTr="008F7B23">
        <w:tc>
          <w:tcPr>
            <w:tcW w:w="2156" w:type="dxa"/>
            <w:vAlign w:val="center"/>
          </w:tcPr>
          <w:p w14:paraId="431AF2F9" w14:textId="77777777" w:rsidR="008F7B23" w:rsidRPr="00A8265B" w:rsidRDefault="008F7B23" w:rsidP="008F7B23">
            <w:pPr>
              <w:spacing w:line="280" w:lineRule="atLeast"/>
              <w:rPr>
                <w:sz w:val="20"/>
                <w:szCs w:val="20"/>
                <w:lang w:eastAsia="en-US"/>
              </w:rPr>
            </w:pPr>
            <w:r w:rsidRPr="00A8265B">
              <w:rPr>
                <w:sz w:val="20"/>
                <w:szCs w:val="20"/>
                <w:lang w:eastAsia="en-US"/>
              </w:rPr>
              <w:t>E-mail</w:t>
            </w:r>
          </w:p>
        </w:tc>
        <w:tc>
          <w:tcPr>
            <w:tcW w:w="6171" w:type="dxa"/>
          </w:tcPr>
          <w:p w14:paraId="57AD6A1D" w14:textId="0A2915F5" w:rsidR="008F7B23" w:rsidRDefault="008F7B23" w:rsidP="008F7B23">
            <w:pPr>
              <w:spacing w:line="280" w:lineRule="atLeast"/>
            </w:pPr>
            <w:r w:rsidRPr="008F7B23">
              <w:rPr>
                <w:i/>
                <w:iCs/>
                <w:color w:val="FFFFFF" w:themeColor="background1"/>
                <w:sz w:val="20"/>
                <w:szCs w:val="20"/>
                <w:highlight w:val="black"/>
              </w:rPr>
              <w:t>neveřejný údaj</w:t>
            </w:r>
          </w:p>
        </w:tc>
      </w:tr>
      <w:tr w:rsidR="008F7B23" w:rsidRPr="00A8265B" w14:paraId="2FDB0A12" w14:textId="77777777" w:rsidTr="008F7B23">
        <w:tc>
          <w:tcPr>
            <w:tcW w:w="2156" w:type="dxa"/>
            <w:vAlign w:val="center"/>
          </w:tcPr>
          <w:p w14:paraId="3AAC3931" w14:textId="77777777" w:rsidR="008F7B23" w:rsidRPr="00A8265B" w:rsidRDefault="008F7B23" w:rsidP="008F7B23">
            <w:pPr>
              <w:spacing w:line="280" w:lineRule="atLeast"/>
              <w:rPr>
                <w:sz w:val="20"/>
                <w:szCs w:val="20"/>
                <w:lang w:eastAsia="en-US"/>
              </w:rPr>
            </w:pPr>
            <w:r w:rsidRPr="00A8265B">
              <w:rPr>
                <w:sz w:val="20"/>
                <w:szCs w:val="20"/>
                <w:lang w:eastAsia="en-US"/>
              </w:rPr>
              <w:t>Telefon</w:t>
            </w:r>
          </w:p>
        </w:tc>
        <w:tc>
          <w:tcPr>
            <w:tcW w:w="6171" w:type="dxa"/>
          </w:tcPr>
          <w:p w14:paraId="74E27981" w14:textId="653C02D3" w:rsidR="008F7B23" w:rsidRDefault="008F7B23" w:rsidP="008F7B23">
            <w:pPr>
              <w:spacing w:line="280" w:lineRule="atLeast"/>
              <w:rPr>
                <w:sz w:val="20"/>
                <w:szCs w:val="20"/>
              </w:rPr>
            </w:pPr>
            <w:r w:rsidRPr="008F7B23">
              <w:rPr>
                <w:i/>
                <w:iCs/>
                <w:color w:val="FFFFFF" w:themeColor="background1"/>
                <w:sz w:val="20"/>
                <w:szCs w:val="20"/>
                <w:highlight w:val="black"/>
              </w:rPr>
              <w:t>neveřejný údaj</w:t>
            </w:r>
          </w:p>
        </w:tc>
      </w:tr>
    </w:tbl>
    <w:p w14:paraId="7E4124DA" w14:textId="77777777" w:rsidR="00134853" w:rsidRPr="00A8265B" w:rsidRDefault="00134853" w:rsidP="00217515">
      <w:pPr>
        <w:spacing w:line="280" w:lineRule="atLeast"/>
        <w:rPr>
          <w:b/>
          <w:sz w:val="20"/>
          <w:szCs w:val="20"/>
        </w:rPr>
      </w:pPr>
    </w:p>
    <w:p w14:paraId="242FAB78" w14:textId="3048DDCF" w:rsidR="00134853" w:rsidRPr="00A8265B" w:rsidRDefault="00134853" w:rsidP="00217515">
      <w:pPr>
        <w:spacing w:line="280" w:lineRule="atLeast"/>
        <w:rPr>
          <w:b/>
          <w:sz w:val="20"/>
          <w:szCs w:val="20"/>
        </w:rPr>
      </w:pPr>
      <w:r w:rsidRPr="00A8265B">
        <w:rPr>
          <w:b/>
          <w:sz w:val="20"/>
          <w:szCs w:val="20"/>
        </w:rPr>
        <w:t>Za Poskytovatele:</w:t>
      </w:r>
    </w:p>
    <w:p w14:paraId="53D1E034" w14:textId="77777777" w:rsidR="00134853" w:rsidRPr="00A8265B" w:rsidRDefault="00134853" w:rsidP="00217515">
      <w:pPr>
        <w:spacing w:line="280" w:lineRule="atLeast"/>
        <w:rPr>
          <w:b/>
          <w:sz w:val="20"/>
          <w:szCs w:val="20"/>
        </w:rPr>
      </w:pPr>
    </w:p>
    <w:p w14:paraId="3592FAEA" w14:textId="77777777" w:rsidR="00134853" w:rsidRPr="00A8265B" w:rsidRDefault="00134853" w:rsidP="00217515">
      <w:pPr>
        <w:spacing w:line="280" w:lineRule="atLeast"/>
        <w:rPr>
          <w:sz w:val="20"/>
          <w:szCs w:val="20"/>
          <w:lang w:eastAsia="en-US"/>
        </w:rPr>
      </w:pPr>
      <w:r w:rsidRPr="00A8265B">
        <w:rPr>
          <w:sz w:val="20"/>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4"/>
      </w:tblGrid>
      <w:tr w:rsidR="00134853" w:rsidRPr="00A8265B" w14:paraId="37D260B1" w14:textId="77777777">
        <w:tc>
          <w:tcPr>
            <w:tcW w:w="2206" w:type="dxa"/>
            <w:vAlign w:val="center"/>
          </w:tcPr>
          <w:p w14:paraId="62B0BC8C" w14:textId="77777777" w:rsidR="00134853" w:rsidRPr="001A4510" w:rsidRDefault="00134853" w:rsidP="00217515">
            <w:pPr>
              <w:spacing w:line="280" w:lineRule="atLeast"/>
              <w:rPr>
                <w:sz w:val="20"/>
                <w:szCs w:val="20"/>
                <w:lang w:eastAsia="en-US"/>
              </w:rPr>
            </w:pPr>
            <w:r w:rsidRPr="001A4510">
              <w:rPr>
                <w:sz w:val="20"/>
                <w:szCs w:val="20"/>
                <w:lang w:eastAsia="en-US"/>
              </w:rPr>
              <w:t>Jméno a příjmení</w:t>
            </w:r>
          </w:p>
        </w:tc>
        <w:tc>
          <w:tcPr>
            <w:tcW w:w="6343" w:type="dxa"/>
            <w:vAlign w:val="center"/>
          </w:tcPr>
          <w:p w14:paraId="313E2306" w14:textId="3DB48953" w:rsidR="00134853" w:rsidRPr="00A8265B" w:rsidRDefault="00F876AE" w:rsidP="00217515">
            <w:pPr>
              <w:spacing w:line="280" w:lineRule="atLeast"/>
              <w:rPr>
                <w:sz w:val="20"/>
                <w:szCs w:val="20"/>
                <w:lang w:eastAsia="en-US"/>
              </w:rPr>
            </w:pPr>
            <w:r w:rsidRPr="008F7B23">
              <w:rPr>
                <w:i/>
                <w:iCs/>
                <w:color w:val="FFFFFF" w:themeColor="background1"/>
                <w:sz w:val="20"/>
                <w:szCs w:val="20"/>
                <w:highlight w:val="black"/>
              </w:rPr>
              <w:t>neveřejný údaj</w:t>
            </w:r>
          </w:p>
        </w:tc>
      </w:tr>
      <w:tr w:rsidR="00134853" w:rsidRPr="00A8265B" w14:paraId="588F1A46" w14:textId="77777777">
        <w:tc>
          <w:tcPr>
            <w:tcW w:w="2206" w:type="dxa"/>
            <w:vAlign w:val="center"/>
          </w:tcPr>
          <w:p w14:paraId="1CD43308" w14:textId="77777777" w:rsidR="00134853" w:rsidRPr="00A8265B" w:rsidRDefault="00134853" w:rsidP="00217515">
            <w:pPr>
              <w:spacing w:line="280" w:lineRule="atLeast"/>
              <w:rPr>
                <w:sz w:val="20"/>
                <w:szCs w:val="20"/>
                <w:lang w:eastAsia="en-US"/>
              </w:rPr>
            </w:pPr>
            <w:r w:rsidRPr="00A8265B">
              <w:rPr>
                <w:sz w:val="20"/>
                <w:szCs w:val="20"/>
                <w:lang w:eastAsia="en-US"/>
              </w:rPr>
              <w:t>Adresa</w:t>
            </w:r>
          </w:p>
        </w:tc>
        <w:tc>
          <w:tcPr>
            <w:tcW w:w="6343" w:type="dxa"/>
          </w:tcPr>
          <w:p w14:paraId="13B66D63" w14:textId="2D2826E6" w:rsidR="00134853" w:rsidRPr="00A8265B" w:rsidRDefault="006B13F2" w:rsidP="00217515">
            <w:pPr>
              <w:spacing w:line="280" w:lineRule="atLeast"/>
              <w:rPr>
                <w:sz w:val="20"/>
                <w:szCs w:val="20"/>
              </w:rPr>
            </w:pPr>
            <w:r>
              <w:rPr>
                <w:sz w:val="20"/>
                <w:szCs w:val="20"/>
              </w:rPr>
              <w:t>V olšinách 16/82</w:t>
            </w:r>
            <w:r w:rsidR="001A4510">
              <w:rPr>
                <w:sz w:val="20"/>
                <w:szCs w:val="20"/>
              </w:rPr>
              <w:t>, 100 00 Praha 10</w:t>
            </w:r>
          </w:p>
        </w:tc>
      </w:tr>
      <w:tr w:rsidR="00134853" w:rsidRPr="00A8265B" w14:paraId="2B8609B5" w14:textId="77777777">
        <w:tc>
          <w:tcPr>
            <w:tcW w:w="2206" w:type="dxa"/>
            <w:vAlign w:val="center"/>
          </w:tcPr>
          <w:p w14:paraId="04EFC8D3" w14:textId="77777777" w:rsidR="00134853" w:rsidRPr="00A8265B" w:rsidRDefault="00134853" w:rsidP="00217515">
            <w:pPr>
              <w:spacing w:line="280" w:lineRule="atLeast"/>
              <w:rPr>
                <w:sz w:val="20"/>
                <w:szCs w:val="20"/>
                <w:lang w:eastAsia="en-US"/>
              </w:rPr>
            </w:pPr>
            <w:r w:rsidRPr="00A8265B">
              <w:rPr>
                <w:sz w:val="20"/>
                <w:szCs w:val="20"/>
                <w:lang w:eastAsia="en-US"/>
              </w:rPr>
              <w:t>E-mail</w:t>
            </w:r>
          </w:p>
        </w:tc>
        <w:tc>
          <w:tcPr>
            <w:tcW w:w="6343" w:type="dxa"/>
          </w:tcPr>
          <w:p w14:paraId="7DF7EE83" w14:textId="4A87A45B" w:rsidR="00134853" w:rsidRPr="00A8265B" w:rsidRDefault="00F876AE" w:rsidP="00217515">
            <w:pPr>
              <w:spacing w:line="280" w:lineRule="atLeast"/>
              <w:rPr>
                <w:sz w:val="20"/>
                <w:szCs w:val="20"/>
              </w:rPr>
            </w:pPr>
            <w:r w:rsidRPr="008F7B23">
              <w:rPr>
                <w:i/>
                <w:iCs/>
                <w:color w:val="FFFFFF" w:themeColor="background1"/>
                <w:sz w:val="20"/>
                <w:szCs w:val="20"/>
                <w:highlight w:val="black"/>
              </w:rPr>
              <w:t>neveřejný údaj</w:t>
            </w:r>
          </w:p>
        </w:tc>
      </w:tr>
      <w:tr w:rsidR="00134853" w:rsidRPr="00A8265B" w14:paraId="14EECE57" w14:textId="77777777">
        <w:tc>
          <w:tcPr>
            <w:tcW w:w="2206" w:type="dxa"/>
            <w:vAlign w:val="center"/>
          </w:tcPr>
          <w:p w14:paraId="502F30CE" w14:textId="77777777" w:rsidR="00134853" w:rsidRPr="00A8265B" w:rsidRDefault="00134853" w:rsidP="00217515">
            <w:pPr>
              <w:spacing w:line="280" w:lineRule="atLeast"/>
              <w:rPr>
                <w:sz w:val="20"/>
                <w:szCs w:val="20"/>
                <w:lang w:eastAsia="en-US"/>
              </w:rPr>
            </w:pPr>
            <w:r w:rsidRPr="00A8265B">
              <w:rPr>
                <w:sz w:val="20"/>
                <w:szCs w:val="20"/>
                <w:lang w:eastAsia="en-US"/>
              </w:rPr>
              <w:t>Telefon</w:t>
            </w:r>
          </w:p>
        </w:tc>
        <w:tc>
          <w:tcPr>
            <w:tcW w:w="6343" w:type="dxa"/>
          </w:tcPr>
          <w:p w14:paraId="3D7036B0" w14:textId="1BDAEC4D" w:rsidR="00134853" w:rsidRPr="00A8265B" w:rsidRDefault="00F876AE" w:rsidP="00217515">
            <w:pPr>
              <w:spacing w:line="280" w:lineRule="atLeast"/>
              <w:rPr>
                <w:sz w:val="20"/>
                <w:szCs w:val="20"/>
              </w:rPr>
            </w:pPr>
            <w:r w:rsidRPr="008F7B23">
              <w:rPr>
                <w:i/>
                <w:iCs/>
                <w:color w:val="FFFFFF" w:themeColor="background1"/>
                <w:sz w:val="20"/>
                <w:szCs w:val="20"/>
                <w:highlight w:val="black"/>
              </w:rPr>
              <w:t>neveřejný údaj</w:t>
            </w:r>
          </w:p>
        </w:tc>
      </w:tr>
    </w:tbl>
    <w:p w14:paraId="286E8F43" w14:textId="77777777" w:rsidR="00134853" w:rsidRPr="00A8265B" w:rsidRDefault="00134853" w:rsidP="00217515">
      <w:pPr>
        <w:spacing w:line="280" w:lineRule="atLeast"/>
        <w:rPr>
          <w:snapToGrid w:val="0"/>
          <w:sz w:val="20"/>
          <w:szCs w:val="20"/>
          <w:lang w:eastAsia="en-US"/>
        </w:rPr>
      </w:pPr>
    </w:p>
    <w:p w14:paraId="347AC4E6" w14:textId="19D92B61" w:rsidR="00134853" w:rsidRPr="00A8265B" w:rsidRDefault="00134853" w:rsidP="00217515">
      <w:pPr>
        <w:spacing w:line="280" w:lineRule="atLeast"/>
        <w:rPr>
          <w:sz w:val="20"/>
          <w:szCs w:val="20"/>
          <w:lang w:eastAsia="en-US"/>
        </w:rPr>
      </w:pPr>
      <w:r w:rsidRPr="00A8265B">
        <w:rPr>
          <w:sz w:val="20"/>
          <w:szCs w:val="20"/>
          <w:lang w:eastAsia="en-US"/>
        </w:rPr>
        <w:t xml:space="preserve">ve věcech </w:t>
      </w:r>
      <w:r w:rsidR="009D506B">
        <w:rPr>
          <w:sz w:val="20"/>
          <w:szCs w:val="20"/>
          <w:lang w:eastAsia="en-US"/>
        </w:rPr>
        <w:t>technických a bezpečnostních</w:t>
      </w:r>
      <w:r w:rsidRPr="00A8265B">
        <w:rPr>
          <w:sz w:val="20"/>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4"/>
      </w:tblGrid>
      <w:tr w:rsidR="00134853" w:rsidRPr="00A8265B" w14:paraId="32DCEE06" w14:textId="77777777">
        <w:tc>
          <w:tcPr>
            <w:tcW w:w="2206" w:type="dxa"/>
            <w:vAlign w:val="center"/>
          </w:tcPr>
          <w:p w14:paraId="64E070F0" w14:textId="77777777" w:rsidR="00134853" w:rsidRPr="00A8265B" w:rsidRDefault="00134853" w:rsidP="00217515">
            <w:pPr>
              <w:spacing w:line="280" w:lineRule="atLeast"/>
              <w:rPr>
                <w:sz w:val="20"/>
                <w:szCs w:val="20"/>
                <w:lang w:eastAsia="en-US"/>
              </w:rPr>
            </w:pPr>
            <w:r w:rsidRPr="00A8265B">
              <w:rPr>
                <w:sz w:val="20"/>
                <w:szCs w:val="20"/>
                <w:lang w:eastAsia="en-US"/>
              </w:rPr>
              <w:t>Jméno a příjmení</w:t>
            </w:r>
          </w:p>
        </w:tc>
        <w:tc>
          <w:tcPr>
            <w:tcW w:w="6343" w:type="dxa"/>
          </w:tcPr>
          <w:p w14:paraId="115988AC" w14:textId="203615A6" w:rsidR="00134853" w:rsidRPr="00A8265B" w:rsidRDefault="00F876AE" w:rsidP="00217515">
            <w:pPr>
              <w:spacing w:line="280" w:lineRule="atLeast"/>
              <w:rPr>
                <w:sz w:val="20"/>
                <w:szCs w:val="20"/>
                <w:lang w:eastAsia="en-US"/>
              </w:rPr>
            </w:pPr>
            <w:r w:rsidRPr="008F7B23">
              <w:rPr>
                <w:i/>
                <w:iCs/>
                <w:color w:val="FFFFFF" w:themeColor="background1"/>
                <w:sz w:val="20"/>
                <w:szCs w:val="20"/>
                <w:highlight w:val="black"/>
              </w:rPr>
              <w:t>neveřejný údaj</w:t>
            </w:r>
          </w:p>
        </w:tc>
      </w:tr>
      <w:tr w:rsidR="00134853" w:rsidRPr="00A8265B" w14:paraId="3DC6460D" w14:textId="77777777">
        <w:tc>
          <w:tcPr>
            <w:tcW w:w="2206" w:type="dxa"/>
            <w:vAlign w:val="center"/>
          </w:tcPr>
          <w:p w14:paraId="60A43737" w14:textId="77777777" w:rsidR="00134853" w:rsidRPr="00A8265B" w:rsidRDefault="00134853" w:rsidP="00217515">
            <w:pPr>
              <w:spacing w:line="280" w:lineRule="atLeast"/>
              <w:rPr>
                <w:sz w:val="20"/>
                <w:szCs w:val="20"/>
                <w:lang w:eastAsia="en-US"/>
              </w:rPr>
            </w:pPr>
            <w:r w:rsidRPr="00A8265B">
              <w:rPr>
                <w:sz w:val="20"/>
                <w:szCs w:val="20"/>
                <w:lang w:eastAsia="en-US"/>
              </w:rPr>
              <w:t>Adresa</w:t>
            </w:r>
          </w:p>
        </w:tc>
        <w:tc>
          <w:tcPr>
            <w:tcW w:w="6343" w:type="dxa"/>
          </w:tcPr>
          <w:p w14:paraId="16E72D6C" w14:textId="6BD31130" w:rsidR="00134853" w:rsidRPr="00A8265B" w:rsidRDefault="001A4510" w:rsidP="00217515">
            <w:pPr>
              <w:spacing w:line="280" w:lineRule="atLeast"/>
              <w:rPr>
                <w:sz w:val="20"/>
                <w:szCs w:val="20"/>
                <w:lang w:eastAsia="en-US"/>
              </w:rPr>
            </w:pPr>
            <w:r w:rsidRPr="001A4510">
              <w:rPr>
                <w:sz w:val="20"/>
                <w:szCs w:val="20"/>
              </w:rPr>
              <w:t>V olšinách 16/82, 100 00 Praha 10</w:t>
            </w:r>
          </w:p>
        </w:tc>
      </w:tr>
      <w:tr w:rsidR="00134853" w:rsidRPr="00A8265B" w14:paraId="6FD7D235" w14:textId="77777777">
        <w:tc>
          <w:tcPr>
            <w:tcW w:w="2206" w:type="dxa"/>
            <w:vAlign w:val="center"/>
          </w:tcPr>
          <w:p w14:paraId="7A7A34F0" w14:textId="77777777" w:rsidR="00134853" w:rsidRPr="00A8265B" w:rsidRDefault="00134853" w:rsidP="00217515">
            <w:pPr>
              <w:spacing w:line="280" w:lineRule="atLeast"/>
              <w:rPr>
                <w:sz w:val="20"/>
                <w:szCs w:val="20"/>
                <w:lang w:eastAsia="en-US"/>
              </w:rPr>
            </w:pPr>
            <w:r w:rsidRPr="00A8265B">
              <w:rPr>
                <w:sz w:val="20"/>
                <w:szCs w:val="20"/>
                <w:lang w:eastAsia="en-US"/>
              </w:rPr>
              <w:t>E-mail</w:t>
            </w:r>
          </w:p>
        </w:tc>
        <w:tc>
          <w:tcPr>
            <w:tcW w:w="6343" w:type="dxa"/>
          </w:tcPr>
          <w:p w14:paraId="3D4DE1AF" w14:textId="70A2F6EB" w:rsidR="00134853" w:rsidRPr="00A8265B" w:rsidRDefault="00F876AE" w:rsidP="00217515">
            <w:pPr>
              <w:spacing w:line="280" w:lineRule="atLeast"/>
              <w:rPr>
                <w:sz w:val="20"/>
                <w:szCs w:val="20"/>
                <w:lang w:eastAsia="en-US"/>
              </w:rPr>
            </w:pPr>
            <w:r w:rsidRPr="008F7B23">
              <w:rPr>
                <w:i/>
                <w:iCs/>
                <w:color w:val="FFFFFF" w:themeColor="background1"/>
                <w:sz w:val="20"/>
                <w:szCs w:val="20"/>
                <w:highlight w:val="black"/>
              </w:rPr>
              <w:t>neveřejný údaj</w:t>
            </w:r>
          </w:p>
        </w:tc>
      </w:tr>
      <w:tr w:rsidR="00134853" w:rsidRPr="00A8265B" w14:paraId="2EC26248" w14:textId="77777777">
        <w:tc>
          <w:tcPr>
            <w:tcW w:w="2206" w:type="dxa"/>
            <w:vAlign w:val="center"/>
          </w:tcPr>
          <w:p w14:paraId="45A84113" w14:textId="77777777" w:rsidR="00134853" w:rsidRPr="00A8265B" w:rsidRDefault="00134853" w:rsidP="00217515">
            <w:pPr>
              <w:spacing w:line="280" w:lineRule="atLeast"/>
              <w:rPr>
                <w:sz w:val="20"/>
                <w:szCs w:val="20"/>
                <w:lang w:eastAsia="en-US"/>
              </w:rPr>
            </w:pPr>
            <w:r w:rsidRPr="00A8265B">
              <w:rPr>
                <w:sz w:val="20"/>
                <w:szCs w:val="20"/>
                <w:lang w:eastAsia="en-US"/>
              </w:rPr>
              <w:t>Telefon</w:t>
            </w:r>
          </w:p>
        </w:tc>
        <w:tc>
          <w:tcPr>
            <w:tcW w:w="6343" w:type="dxa"/>
          </w:tcPr>
          <w:p w14:paraId="62D55FA0" w14:textId="6AC4385B" w:rsidR="00134853" w:rsidRPr="00A8265B" w:rsidRDefault="00F876AE" w:rsidP="00217515">
            <w:pPr>
              <w:spacing w:line="280" w:lineRule="atLeast"/>
              <w:rPr>
                <w:sz w:val="20"/>
                <w:szCs w:val="20"/>
                <w:lang w:eastAsia="en-US"/>
              </w:rPr>
            </w:pPr>
            <w:r w:rsidRPr="008F7B23">
              <w:rPr>
                <w:i/>
                <w:iCs/>
                <w:color w:val="FFFFFF" w:themeColor="background1"/>
                <w:sz w:val="20"/>
                <w:szCs w:val="20"/>
                <w:highlight w:val="black"/>
              </w:rPr>
              <w:t>neveřejný údaj</w:t>
            </w:r>
          </w:p>
        </w:tc>
      </w:tr>
    </w:tbl>
    <w:p w14:paraId="385AE398" w14:textId="77777777" w:rsidR="001E159A" w:rsidRDefault="001E159A" w:rsidP="00217515">
      <w:pPr>
        <w:spacing w:before="120" w:after="240" w:line="280" w:lineRule="atLeast"/>
        <w:rPr>
          <w:sz w:val="20"/>
          <w:szCs w:val="20"/>
        </w:rPr>
      </w:pPr>
    </w:p>
    <w:p w14:paraId="47939B4C" w14:textId="77777777" w:rsidR="00F7162C" w:rsidRDefault="00F7162C">
      <w:pPr>
        <w:rPr>
          <w:b/>
          <w:bCs/>
          <w:caps/>
          <w:sz w:val="24"/>
          <w:szCs w:val="20"/>
        </w:rPr>
      </w:pPr>
      <w:r>
        <w:br w:type="page"/>
      </w:r>
    </w:p>
    <w:p w14:paraId="186151CC" w14:textId="4A5F57AE" w:rsidR="00F7162C" w:rsidRPr="002060E1" w:rsidRDefault="00F7162C" w:rsidP="00F7162C">
      <w:pPr>
        <w:pStyle w:val="NadpisPloha"/>
        <w:spacing w:line="280" w:lineRule="atLeast"/>
      </w:pPr>
      <w:r>
        <w:lastRenderedPageBreak/>
        <w:t>Příloha č. 7 –</w:t>
      </w:r>
      <w:r w:rsidR="0050131C">
        <w:rPr>
          <w:caps w:val="0"/>
        </w:rPr>
        <w:t xml:space="preserve"> </w:t>
      </w:r>
      <w:r>
        <w:rPr>
          <w:caps w:val="0"/>
        </w:rPr>
        <w:t>ÚROV</w:t>
      </w:r>
      <w:r w:rsidR="0050131C">
        <w:rPr>
          <w:caps w:val="0"/>
        </w:rPr>
        <w:t>EŇ</w:t>
      </w:r>
      <w:r>
        <w:rPr>
          <w:caps w:val="0"/>
        </w:rPr>
        <w:t xml:space="preserve"> KYBERNETICKÉ BEZPEČNOSTI </w:t>
      </w:r>
      <w:r w:rsidR="0050131C">
        <w:rPr>
          <w:caps w:val="0"/>
        </w:rPr>
        <w:t>POSKYTOV</w:t>
      </w:r>
      <w:r>
        <w:rPr>
          <w:caps w:val="0"/>
        </w:rPr>
        <w:t>ATELE</w:t>
      </w:r>
    </w:p>
    <w:tbl>
      <w:tblPr>
        <w:tblW w:w="5000" w:type="pct"/>
        <w:tblCellMar>
          <w:left w:w="70" w:type="dxa"/>
          <w:right w:w="70" w:type="dxa"/>
        </w:tblCellMar>
        <w:tblLook w:val="04A0" w:firstRow="1" w:lastRow="0" w:firstColumn="1" w:lastColumn="0" w:noHBand="0" w:noVBand="1"/>
      </w:tblPr>
      <w:tblGrid>
        <w:gridCol w:w="341"/>
        <w:gridCol w:w="8202"/>
        <w:gridCol w:w="531"/>
      </w:tblGrid>
      <w:tr w:rsidR="00F05C13" w:rsidRPr="00F05C13" w14:paraId="1318D02F" w14:textId="77777777" w:rsidTr="00F05C13">
        <w:trPr>
          <w:trHeight w:val="360"/>
        </w:trPr>
        <w:tc>
          <w:tcPr>
            <w:tcW w:w="4665" w:type="pct"/>
            <w:gridSpan w:val="2"/>
            <w:tcBorders>
              <w:top w:val="nil"/>
              <w:left w:val="nil"/>
              <w:bottom w:val="nil"/>
              <w:right w:val="nil"/>
            </w:tcBorders>
            <w:shd w:val="clear" w:color="000000" w:fill="003D56"/>
            <w:vAlign w:val="center"/>
            <w:hideMark/>
          </w:tcPr>
          <w:p w14:paraId="2510CB0D"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t>SEKCE A – STANDARDY A NEJLEPŠÍ PRAKTIKY</w:t>
            </w:r>
          </w:p>
        </w:tc>
        <w:tc>
          <w:tcPr>
            <w:tcW w:w="335" w:type="pct"/>
            <w:tcBorders>
              <w:top w:val="nil"/>
              <w:left w:val="nil"/>
              <w:bottom w:val="nil"/>
              <w:right w:val="nil"/>
            </w:tcBorders>
            <w:shd w:val="clear" w:color="000000" w:fill="003D56"/>
            <w:noWrap/>
            <w:vAlign w:val="center"/>
            <w:hideMark/>
          </w:tcPr>
          <w:p w14:paraId="104A728A" w14:textId="77777777" w:rsidR="00F05C13" w:rsidRPr="00F05C13" w:rsidRDefault="00F05C13" w:rsidP="00F05C13">
            <w:pPr>
              <w:widowControl/>
              <w:autoSpaceDE/>
              <w:autoSpaceDN/>
              <w:jc w:val="center"/>
              <w:rPr>
                <w:rFonts w:eastAsia="Times New Roman"/>
                <w:b/>
                <w:bCs/>
                <w:color w:val="003D56"/>
                <w:sz w:val="18"/>
                <w:szCs w:val="18"/>
                <w:lang w:bidi="ar-SA"/>
              </w:rPr>
            </w:pPr>
            <w:r w:rsidRPr="00F05C13">
              <w:rPr>
                <w:rFonts w:eastAsia="Times New Roman"/>
                <w:b/>
                <w:bCs/>
                <w:color w:val="003D56"/>
                <w:sz w:val="18"/>
                <w:szCs w:val="18"/>
                <w:lang w:bidi="ar-SA"/>
              </w:rPr>
              <w:t>0</w:t>
            </w:r>
          </w:p>
        </w:tc>
      </w:tr>
      <w:tr w:rsidR="00F05C13" w:rsidRPr="00F05C13" w14:paraId="7F7E3203" w14:textId="77777777" w:rsidTr="00F05C13">
        <w:trPr>
          <w:trHeight w:val="360"/>
        </w:trPr>
        <w:tc>
          <w:tcPr>
            <w:tcW w:w="91" w:type="pct"/>
            <w:tcBorders>
              <w:top w:val="single" w:sz="4" w:space="0" w:color="auto"/>
              <w:left w:val="single" w:sz="4" w:space="0" w:color="auto"/>
              <w:bottom w:val="single" w:sz="4" w:space="0" w:color="auto"/>
              <w:right w:val="single" w:sz="4" w:space="0" w:color="auto"/>
            </w:tcBorders>
            <w:noWrap/>
            <w:vAlign w:val="center"/>
            <w:hideMark/>
          </w:tcPr>
          <w:p w14:paraId="39F74975"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w:t>
            </w:r>
          </w:p>
        </w:tc>
        <w:tc>
          <w:tcPr>
            <w:tcW w:w="4909" w:type="pct"/>
            <w:gridSpan w:val="2"/>
            <w:tcBorders>
              <w:top w:val="single" w:sz="4" w:space="0" w:color="auto"/>
              <w:left w:val="nil"/>
              <w:bottom w:val="single" w:sz="4" w:space="0" w:color="auto"/>
              <w:right w:val="single" w:sz="4" w:space="0" w:color="auto"/>
            </w:tcBorders>
            <w:vAlign w:val="center"/>
            <w:hideMark/>
          </w:tcPr>
          <w:p w14:paraId="5EC9D1B0"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Které standardy a nejlepší praktiky dodavatel aplikuje na své ICT prostředí, které bude využívat pro nabízené plnění (systémy řízení nemusí být certifikované):</w:t>
            </w:r>
          </w:p>
        </w:tc>
      </w:tr>
      <w:tr w:rsidR="00F05C13" w:rsidRPr="00F05C13" w14:paraId="3E8A3983"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27519E91"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a.</w:t>
            </w:r>
          </w:p>
        </w:tc>
        <w:tc>
          <w:tcPr>
            <w:tcW w:w="4574" w:type="pct"/>
            <w:tcBorders>
              <w:top w:val="nil"/>
              <w:left w:val="nil"/>
              <w:bottom w:val="single" w:sz="4" w:space="0" w:color="auto"/>
              <w:right w:val="single" w:sz="4" w:space="0" w:color="auto"/>
            </w:tcBorders>
            <w:vAlign w:val="center"/>
            <w:hideMark/>
          </w:tcPr>
          <w:p w14:paraId="013CF5B9"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ISO 9001</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AB73E8"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6AD59781"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7CD3EB4"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b.</w:t>
            </w:r>
          </w:p>
        </w:tc>
        <w:tc>
          <w:tcPr>
            <w:tcW w:w="4574" w:type="pct"/>
            <w:tcBorders>
              <w:top w:val="nil"/>
              <w:left w:val="nil"/>
              <w:bottom w:val="single" w:sz="4" w:space="0" w:color="auto"/>
              <w:right w:val="single" w:sz="4" w:space="0" w:color="auto"/>
            </w:tcBorders>
            <w:vAlign w:val="center"/>
            <w:hideMark/>
          </w:tcPr>
          <w:p w14:paraId="77EB54F5"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ISO 22301, BS 25999</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A27257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18F7BDBA"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1F221611"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c.</w:t>
            </w:r>
          </w:p>
        </w:tc>
        <w:tc>
          <w:tcPr>
            <w:tcW w:w="4574" w:type="pct"/>
            <w:tcBorders>
              <w:top w:val="nil"/>
              <w:left w:val="nil"/>
              <w:bottom w:val="single" w:sz="4" w:space="0" w:color="auto"/>
              <w:right w:val="single" w:sz="4" w:space="0" w:color="auto"/>
            </w:tcBorders>
            <w:vAlign w:val="center"/>
            <w:hideMark/>
          </w:tcPr>
          <w:p w14:paraId="79B55AB8"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 xml:space="preserve">ISO/IEC 20000-1, ITIL, </w:t>
            </w:r>
            <w:proofErr w:type="spellStart"/>
            <w:r w:rsidRPr="00F05C13">
              <w:rPr>
                <w:rFonts w:eastAsia="Times New Roman"/>
                <w:color w:val="000000"/>
                <w:sz w:val="18"/>
                <w:szCs w:val="18"/>
                <w:lang w:bidi="ar-SA"/>
              </w:rPr>
              <w:t>CobIT</w:t>
            </w:r>
            <w:proofErr w:type="spellEnd"/>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D664F29"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1CD13FE" w14:textId="77777777" w:rsidTr="00F05C1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73363646"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t>SEKCE B – ZÁKLADNÍ OPATŘENÍ</w:t>
            </w:r>
          </w:p>
        </w:tc>
      </w:tr>
      <w:tr w:rsidR="00F05C13" w:rsidRPr="00F05C13" w14:paraId="76CF04D1" w14:textId="77777777" w:rsidTr="00F05C13">
        <w:trPr>
          <w:trHeight w:val="675"/>
        </w:trPr>
        <w:tc>
          <w:tcPr>
            <w:tcW w:w="91" w:type="pct"/>
            <w:tcBorders>
              <w:top w:val="nil"/>
              <w:left w:val="single" w:sz="4" w:space="0" w:color="auto"/>
              <w:bottom w:val="single" w:sz="4" w:space="0" w:color="auto"/>
              <w:right w:val="single" w:sz="4" w:space="0" w:color="auto"/>
            </w:tcBorders>
            <w:noWrap/>
            <w:vAlign w:val="center"/>
            <w:hideMark/>
          </w:tcPr>
          <w:p w14:paraId="3384B4CA"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2</w:t>
            </w:r>
          </w:p>
        </w:tc>
        <w:tc>
          <w:tcPr>
            <w:tcW w:w="4574" w:type="pct"/>
            <w:tcBorders>
              <w:top w:val="nil"/>
              <w:left w:val="nil"/>
              <w:bottom w:val="single" w:sz="4" w:space="0" w:color="auto"/>
              <w:right w:val="single" w:sz="4" w:space="0" w:color="auto"/>
            </w:tcBorders>
            <w:vAlign w:val="center"/>
            <w:hideMark/>
          </w:tcPr>
          <w:p w14:paraId="05188819"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Je jmenovaný manažer bezpečnosti nebo jiná určená osoba s ekvivalentní odpovědností, která zajišťuje kybernetickou bezpečnost ICT prostředí, které bude dodavatel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929E1F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15D0F00" w14:textId="77777777" w:rsidTr="00F05C13">
        <w:trPr>
          <w:trHeight w:val="630"/>
        </w:trPr>
        <w:tc>
          <w:tcPr>
            <w:tcW w:w="91" w:type="pct"/>
            <w:tcBorders>
              <w:top w:val="nil"/>
              <w:left w:val="single" w:sz="4" w:space="0" w:color="auto"/>
              <w:bottom w:val="single" w:sz="4" w:space="0" w:color="auto"/>
              <w:right w:val="single" w:sz="4" w:space="0" w:color="auto"/>
            </w:tcBorders>
            <w:noWrap/>
            <w:vAlign w:val="center"/>
            <w:hideMark/>
          </w:tcPr>
          <w:p w14:paraId="7EF8AD53"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3</w:t>
            </w:r>
          </w:p>
        </w:tc>
        <w:tc>
          <w:tcPr>
            <w:tcW w:w="4574" w:type="pct"/>
            <w:tcBorders>
              <w:top w:val="nil"/>
              <w:left w:val="nil"/>
              <w:bottom w:val="single" w:sz="4" w:space="0" w:color="auto"/>
              <w:right w:val="single" w:sz="4" w:space="0" w:color="auto"/>
            </w:tcBorders>
            <w:vAlign w:val="center"/>
            <w:hideMark/>
          </w:tcPr>
          <w:p w14:paraId="251E3C78"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Byl v posledních 12ti měsících proveden třetí stranou audit či bezpečnostní analýza, jejichž obsahem byla kontrola v oblasti kybernetické bezpečnosti a v rozsahu byla aktiva z ICT prostředí, které bude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402900D"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1E1E4A79" w14:textId="77777777" w:rsidTr="00F05C13">
        <w:trPr>
          <w:trHeight w:val="345"/>
        </w:trPr>
        <w:tc>
          <w:tcPr>
            <w:tcW w:w="91" w:type="pct"/>
            <w:tcBorders>
              <w:top w:val="nil"/>
              <w:left w:val="single" w:sz="4" w:space="0" w:color="auto"/>
              <w:bottom w:val="single" w:sz="4" w:space="0" w:color="auto"/>
              <w:right w:val="single" w:sz="4" w:space="0" w:color="auto"/>
            </w:tcBorders>
            <w:noWrap/>
            <w:vAlign w:val="center"/>
            <w:hideMark/>
          </w:tcPr>
          <w:p w14:paraId="2A154965"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4</w:t>
            </w:r>
          </w:p>
        </w:tc>
        <w:tc>
          <w:tcPr>
            <w:tcW w:w="4574" w:type="pct"/>
            <w:tcBorders>
              <w:top w:val="nil"/>
              <w:left w:val="nil"/>
              <w:bottom w:val="single" w:sz="4" w:space="0" w:color="auto"/>
              <w:right w:val="single" w:sz="4" w:space="0" w:color="auto"/>
            </w:tcBorders>
            <w:vAlign w:val="center"/>
            <w:hideMark/>
          </w:tcPr>
          <w:p w14:paraId="0DAD6BBB"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Realizoval dodavatel v posledních 12ti měsících hodnocení kybernetických rizik v ICT prostředí, které bude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10A95B6"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84EB223"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0B1BD841"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5</w:t>
            </w:r>
          </w:p>
        </w:tc>
        <w:tc>
          <w:tcPr>
            <w:tcW w:w="4909" w:type="pct"/>
            <w:gridSpan w:val="2"/>
            <w:tcBorders>
              <w:top w:val="single" w:sz="4" w:space="0" w:color="auto"/>
              <w:left w:val="nil"/>
              <w:bottom w:val="single" w:sz="4" w:space="0" w:color="auto"/>
              <w:right w:val="single" w:sz="4" w:space="0" w:color="auto"/>
            </w:tcBorders>
            <w:vAlign w:val="center"/>
            <w:hideMark/>
          </w:tcPr>
          <w:p w14:paraId="4643F65A"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Které oblasti pokrývá dokument bezpečnostní politiky, v jehož rozsahu je ICT prostředí, které bude dodavatel využívat pro nabízené plnění?</w:t>
            </w:r>
          </w:p>
        </w:tc>
      </w:tr>
      <w:tr w:rsidR="00F05C13" w:rsidRPr="00F05C13" w14:paraId="1CBDE5BD"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E14C195"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a.</w:t>
            </w:r>
          </w:p>
        </w:tc>
        <w:tc>
          <w:tcPr>
            <w:tcW w:w="4574" w:type="pct"/>
            <w:tcBorders>
              <w:top w:val="nil"/>
              <w:left w:val="nil"/>
              <w:bottom w:val="single" w:sz="4" w:space="0" w:color="auto"/>
              <w:right w:val="single" w:sz="4" w:space="0" w:color="auto"/>
            </w:tcBorders>
            <w:vAlign w:val="center"/>
            <w:hideMark/>
          </w:tcPr>
          <w:p w14:paraId="3D5334F1"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Procesy řízení rizik</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C22C3C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EE22D0F"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C2356D5"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b.</w:t>
            </w:r>
          </w:p>
        </w:tc>
        <w:tc>
          <w:tcPr>
            <w:tcW w:w="4574" w:type="pct"/>
            <w:tcBorders>
              <w:top w:val="nil"/>
              <w:left w:val="nil"/>
              <w:bottom w:val="single" w:sz="4" w:space="0" w:color="auto"/>
              <w:right w:val="single" w:sz="4" w:space="0" w:color="auto"/>
            </w:tcBorders>
            <w:vAlign w:val="center"/>
            <w:hideMark/>
          </w:tcPr>
          <w:p w14:paraId="32C6F4AF"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Klasifikace aktiv</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5A5A61C"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A3E3AC0"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15E7445C"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c.</w:t>
            </w:r>
          </w:p>
        </w:tc>
        <w:tc>
          <w:tcPr>
            <w:tcW w:w="4574" w:type="pct"/>
            <w:tcBorders>
              <w:top w:val="nil"/>
              <w:left w:val="nil"/>
              <w:bottom w:val="single" w:sz="4" w:space="0" w:color="auto"/>
              <w:right w:val="single" w:sz="4" w:space="0" w:color="auto"/>
            </w:tcBorders>
            <w:vAlign w:val="center"/>
            <w:hideMark/>
          </w:tcPr>
          <w:p w14:paraId="643641D4"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dat proti prozrazení, zničení, narušení integrity a dostupnosti</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0885C01"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4A8519D"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2060ADEB"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d.</w:t>
            </w:r>
          </w:p>
        </w:tc>
        <w:tc>
          <w:tcPr>
            <w:tcW w:w="4574" w:type="pct"/>
            <w:tcBorders>
              <w:top w:val="nil"/>
              <w:left w:val="nil"/>
              <w:bottom w:val="single" w:sz="4" w:space="0" w:color="auto"/>
              <w:right w:val="single" w:sz="4" w:space="0" w:color="auto"/>
            </w:tcBorders>
            <w:vAlign w:val="center"/>
            <w:hideMark/>
          </w:tcPr>
          <w:p w14:paraId="37FCE5DD"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osobních údajů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C0B32C9"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78788EC3"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84FD2F8"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e.</w:t>
            </w:r>
          </w:p>
        </w:tc>
        <w:tc>
          <w:tcPr>
            <w:tcW w:w="4574" w:type="pct"/>
            <w:tcBorders>
              <w:top w:val="nil"/>
              <w:left w:val="nil"/>
              <w:bottom w:val="single" w:sz="4" w:space="0" w:color="auto"/>
              <w:right w:val="single" w:sz="4" w:space="0" w:color="auto"/>
            </w:tcBorders>
            <w:vAlign w:val="center"/>
            <w:hideMark/>
          </w:tcPr>
          <w:p w14:paraId="095D5342"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Identifikace a autentizace uživatelů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C4FB250"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67748971"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409B7AA"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f.</w:t>
            </w:r>
          </w:p>
        </w:tc>
        <w:tc>
          <w:tcPr>
            <w:tcW w:w="4574" w:type="pct"/>
            <w:tcBorders>
              <w:top w:val="nil"/>
              <w:left w:val="nil"/>
              <w:bottom w:val="single" w:sz="4" w:space="0" w:color="auto"/>
              <w:right w:val="single" w:sz="4" w:space="0" w:color="auto"/>
            </w:tcBorders>
            <w:vAlign w:val="center"/>
            <w:hideMark/>
          </w:tcPr>
          <w:p w14:paraId="43D7D318"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Přístup k datům na základě rolí (RBAC, Role </w:t>
            </w:r>
            <w:proofErr w:type="spellStart"/>
            <w:r w:rsidRPr="00F05C13">
              <w:rPr>
                <w:rFonts w:eastAsia="Times New Roman"/>
                <w:color w:val="000000"/>
                <w:sz w:val="18"/>
                <w:szCs w:val="18"/>
                <w:lang w:bidi="ar-SA"/>
              </w:rPr>
              <w:t>Based</w:t>
            </w:r>
            <w:proofErr w:type="spellEnd"/>
            <w:r w:rsidRPr="00F05C13">
              <w:rPr>
                <w:rFonts w:eastAsia="Times New Roman"/>
                <w:color w:val="000000"/>
                <w:sz w:val="18"/>
                <w:szCs w:val="18"/>
                <w:lang w:bidi="ar-SA"/>
              </w:rPr>
              <w:t xml:space="preserve"> Access </w:t>
            </w:r>
            <w:proofErr w:type="spellStart"/>
            <w:r w:rsidRPr="00F05C13">
              <w:rPr>
                <w:rFonts w:eastAsia="Times New Roman"/>
                <w:color w:val="000000"/>
                <w:sz w:val="18"/>
                <w:szCs w:val="18"/>
                <w:lang w:bidi="ar-SA"/>
              </w:rPr>
              <w:t>Control</w:t>
            </w:r>
            <w:proofErr w:type="spellEnd"/>
            <w:r w:rsidRPr="00F05C13">
              <w:rPr>
                <w:rFonts w:eastAsia="Times New Roman"/>
                <w:color w:val="000000"/>
                <w:sz w:val="18"/>
                <w:szCs w:val="18"/>
                <w:lang w:bidi="ar-SA"/>
              </w:rPr>
              <w: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9CA0D7E"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E1F6E53"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7CC998C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g.</w:t>
            </w:r>
          </w:p>
        </w:tc>
        <w:tc>
          <w:tcPr>
            <w:tcW w:w="4574" w:type="pct"/>
            <w:tcBorders>
              <w:top w:val="nil"/>
              <w:left w:val="nil"/>
              <w:bottom w:val="single" w:sz="4" w:space="0" w:color="auto"/>
              <w:right w:val="single" w:sz="4" w:space="0" w:color="auto"/>
            </w:tcBorders>
            <w:vAlign w:val="center"/>
            <w:hideMark/>
          </w:tcPr>
          <w:p w14:paraId="5CF602BF"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Řízení privilegovaných přístupů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4D4431C"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B8961DE"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6D8483B"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h.</w:t>
            </w:r>
          </w:p>
        </w:tc>
        <w:tc>
          <w:tcPr>
            <w:tcW w:w="4574" w:type="pct"/>
            <w:tcBorders>
              <w:top w:val="nil"/>
              <w:left w:val="nil"/>
              <w:bottom w:val="single" w:sz="4" w:space="0" w:color="auto"/>
              <w:right w:val="single" w:sz="4" w:space="0" w:color="auto"/>
            </w:tcBorders>
            <w:vAlign w:val="center"/>
            <w:hideMark/>
          </w:tcPr>
          <w:p w14:paraId="4257F6B8"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koncových stanic</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A0D147"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3291CC9"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07C49A8"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i.</w:t>
            </w:r>
          </w:p>
        </w:tc>
        <w:tc>
          <w:tcPr>
            <w:tcW w:w="4574" w:type="pct"/>
            <w:tcBorders>
              <w:top w:val="nil"/>
              <w:left w:val="nil"/>
              <w:bottom w:val="single" w:sz="4" w:space="0" w:color="auto"/>
              <w:right w:val="single" w:sz="4" w:space="0" w:color="auto"/>
            </w:tcBorders>
            <w:vAlign w:val="center"/>
            <w:hideMark/>
          </w:tcPr>
          <w:p w14:paraId="2B227ADD"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mobilních zařízení a vzdáleného přístupu</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4D0390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F4C7DF6"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7B4210ED"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j.</w:t>
            </w:r>
          </w:p>
        </w:tc>
        <w:tc>
          <w:tcPr>
            <w:tcW w:w="4574" w:type="pct"/>
            <w:tcBorders>
              <w:top w:val="nil"/>
              <w:left w:val="nil"/>
              <w:bottom w:val="single" w:sz="4" w:space="0" w:color="auto"/>
              <w:right w:val="single" w:sz="4" w:space="0" w:color="auto"/>
            </w:tcBorders>
            <w:vAlign w:val="center"/>
            <w:hideMark/>
          </w:tcPr>
          <w:p w14:paraId="30903FFF"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Ochrana emailu a vnitrofiremní komunikace (instant </w:t>
            </w:r>
            <w:proofErr w:type="spellStart"/>
            <w:r w:rsidRPr="00F05C13">
              <w:rPr>
                <w:rFonts w:eastAsia="Times New Roman"/>
                <w:color w:val="000000"/>
                <w:sz w:val="18"/>
                <w:szCs w:val="18"/>
                <w:lang w:bidi="ar-SA"/>
              </w:rPr>
              <w:t>messaging</w:t>
            </w:r>
            <w:proofErr w:type="spellEnd"/>
            <w:r w:rsidRPr="00F05C13">
              <w:rPr>
                <w:rFonts w:eastAsia="Times New Roman"/>
                <w:color w:val="000000"/>
                <w:sz w:val="18"/>
                <w:szCs w:val="18"/>
                <w:lang w:bidi="ar-SA"/>
              </w:rPr>
              <w: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8F3E2B2"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B7369E9"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24892228"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k.</w:t>
            </w:r>
          </w:p>
        </w:tc>
        <w:tc>
          <w:tcPr>
            <w:tcW w:w="4574" w:type="pct"/>
            <w:tcBorders>
              <w:top w:val="nil"/>
              <w:left w:val="nil"/>
              <w:bottom w:val="single" w:sz="4" w:space="0" w:color="auto"/>
              <w:right w:val="single" w:sz="4" w:space="0" w:color="auto"/>
            </w:tcBorders>
            <w:vAlign w:val="center"/>
            <w:hideMark/>
          </w:tcPr>
          <w:p w14:paraId="3BF01F90"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přístupu do internetu</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5F7B8A6"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6137BCC1"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5B2CC8F"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l.</w:t>
            </w:r>
          </w:p>
        </w:tc>
        <w:tc>
          <w:tcPr>
            <w:tcW w:w="4574" w:type="pct"/>
            <w:tcBorders>
              <w:top w:val="nil"/>
              <w:left w:val="nil"/>
              <w:bottom w:val="single" w:sz="4" w:space="0" w:color="auto"/>
              <w:right w:val="single" w:sz="4" w:space="0" w:color="auto"/>
            </w:tcBorders>
            <w:vAlign w:val="center"/>
            <w:hideMark/>
          </w:tcPr>
          <w:p w14:paraId="175E7DA4"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Bezpečnost cloudového prostředí (Azure, AWS, M365 apod.)</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F06C171"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407DC55"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251148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m.</w:t>
            </w:r>
          </w:p>
        </w:tc>
        <w:tc>
          <w:tcPr>
            <w:tcW w:w="4574" w:type="pct"/>
            <w:tcBorders>
              <w:top w:val="nil"/>
              <w:left w:val="nil"/>
              <w:bottom w:val="single" w:sz="4" w:space="0" w:color="auto"/>
              <w:right w:val="single" w:sz="4" w:space="0" w:color="auto"/>
            </w:tcBorders>
            <w:vAlign w:val="center"/>
            <w:hideMark/>
          </w:tcPr>
          <w:p w14:paraId="6B8C4AEA"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médií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22D9BD"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0A62C2F"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C9C9D52"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n.</w:t>
            </w:r>
          </w:p>
        </w:tc>
        <w:tc>
          <w:tcPr>
            <w:tcW w:w="4574" w:type="pct"/>
            <w:tcBorders>
              <w:top w:val="nil"/>
              <w:left w:val="nil"/>
              <w:bottom w:val="single" w:sz="4" w:space="0" w:color="auto"/>
              <w:right w:val="single" w:sz="4" w:space="0" w:color="auto"/>
            </w:tcBorders>
            <w:vAlign w:val="center"/>
            <w:hideMark/>
          </w:tcPr>
          <w:p w14:paraId="2F4C1EFE"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Procesy řízení změn</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64DC5B3"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96A97DC"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1F9DDD7"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o.</w:t>
            </w:r>
          </w:p>
        </w:tc>
        <w:tc>
          <w:tcPr>
            <w:tcW w:w="4574" w:type="pct"/>
            <w:tcBorders>
              <w:top w:val="nil"/>
              <w:left w:val="nil"/>
              <w:bottom w:val="single" w:sz="4" w:space="0" w:color="auto"/>
              <w:right w:val="single" w:sz="4" w:space="0" w:color="auto"/>
            </w:tcBorders>
            <w:vAlign w:val="center"/>
            <w:hideMark/>
          </w:tcPr>
          <w:p w14:paraId="29C067FC"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bezdrátových sítí a komunikace</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61F115"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95804A0"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7950959B"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p.</w:t>
            </w:r>
          </w:p>
        </w:tc>
        <w:tc>
          <w:tcPr>
            <w:tcW w:w="4574" w:type="pct"/>
            <w:tcBorders>
              <w:top w:val="nil"/>
              <w:left w:val="nil"/>
              <w:bottom w:val="single" w:sz="4" w:space="0" w:color="auto"/>
              <w:right w:val="single" w:sz="4" w:space="0" w:color="auto"/>
            </w:tcBorders>
            <w:vAlign w:val="center"/>
            <w:hideMark/>
          </w:tcPr>
          <w:p w14:paraId="23884E7A"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Fyzická bezpečnost informačních aktiv</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F3758D7"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7DD91024"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0B643C4"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q.</w:t>
            </w:r>
          </w:p>
        </w:tc>
        <w:tc>
          <w:tcPr>
            <w:tcW w:w="4574" w:type="pct"/>
            <w:tcBorders>
              <w:top w:val="nil"/>
              <w:left w:val="nil"/>
              <w:bottom w:val="single" w:sz="4" w:space="0" w:color="auto"/>
              <w:right w:val="single" w:sz="4" w:space="0" w:color="auto"/>
            </w:tcBorders>
            <w:vAlign w:val="center"/>
            <w:hideMark/>
          </w:tcPr>
          <w:p w14:paraId="7B52A7A4"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Bezpečnostní školení koncových uživatelů a administrátorů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F63EEF"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ECC5157"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0B4D339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r.</w:t>
            </w:r>
          </w:p>
        </w:tc>
        <w:tc>
          <w:tcPr>
            <w:tcW w:w="4574" w:type="pct"/>
            <w:tcBorders>
              <w:top w:val="nil"/>
              <w:left w:val="nil"/>
              <w:bottom w:val="single" w:sz="4" w:space="0" w:color="auto"/>
              <w:right w:val="single" w:sz="4" w:space="0" w:color="auto"/>
            </w:tcBorders>
            <w:vAlign w:val="center"/>
            <w:hideMark/>
          </w:tcPr>
          <w:p w14:paraId="2BBFBFCE"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proti škodlivému softwaru</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2E06E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B9A8B49"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F596D11"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s.</w:t>
            </w:r>
          </w:p>
        </w:tc>
        <w:tc>
          <w:tcPr>
            <w:tcW w:w="4574" w:type="pct"/>
            <w:tcBorders>
              <w:top w:val="nil"/>
              <w:left w:val="nil"/>
              <w:bottom w:val="single" w:sz="4" w:space="0" w:color="auto"/>
              <w:right w:val="single" w:sz="4" w:space="0" w:color="auto"/>
            </w:tcBorders>
            <w:vAlign w:val="center"/>
            <w:hideMark/>
          </w:tcPr>
          <w:p w14:paraId="04BA05B0"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Ochrana při výměně dat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F78E29D"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F139DCA"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2DE38E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t.</w:t>
            </w:r>
          </w:p>
        </w:tc>
        <w:tc>
          <w:tcPr>
            <w:tcW w:w="4574" w:type="pct"/>
            <w:tcBorders>
              <w:top w:val="nil"/>
              <w:left w:val="nil"/>
              <w:bottom w:val="single" w:sz="4" w:space="0" w:color="auto"/>
              <w:right w:val="single" w:sz="4" w:space="0" w:color="auto"/>
            </w:tcBorders>
            <w:vAlign w:val="center"/>
            <w:hideMark/>
          </w:tcPr>
          <w:p w14:paraId="6238BC8B"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Procesy zvládání kybernetických incidentů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5A6122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75CBA9C"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E9921A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u.</w:t>
            </w:r>
          </w:p>
        </w:tc>
        <w:tc>
          <w:tcPr>
            <w:tcW w:w="4574" w:type="pct"/>
            <w:tcBorders>
              <w:top w:val="nil"/>
              <w:left w:val="nil"/>
              <w:bottom w:val="single" w:sz="4" w:space="0" w:color="auto"/>
              <w:right w:val="single" w:sz="4" w:space="0" w:color="auto"/>
            </w:tcBorders>
            <w:vAlign w:val="center"/>
            <w:hideMark/>
          </w:tcPr>
          <w:p w14:paraId="03ABEFC3"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Procesy řízení rizik dodavatelů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19D065"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76BC611"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1B6FDFB2"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v.</w:t>
            </w:r>
          </w:p>
        </w:tc>
        <w:tc>
          <w:tcPr>
            <w:tcW w:w="4574" w:type="pct"/>
            <w:tcBorders>
              <w:top w:val="nil"/>
              <w:left w:val="nil"/>
              <w:bottom w:val="single" w:sz="4" w:space="0" w:color="auto"/>
              <w:right w:val="single" w:sz="4" w:space="0" w:color="auto"/>
            </w:tcBorders>
            <w:vAlign w:val="center"/>
            <w:hideMark/>
          </w:tcPr>
          <w:p w14:paraId="2DE56E28"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Bezpečnost lidských zdrojů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5BFBABD"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66654D77"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C9A591C"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w.</w:t>
            </w:r>
          </w:p>
        </w:tc>
        <w:tc>
          <w:tcPr>
            <w:tcW w:w="4574" w:type="pct"/>
            <w:tcBorders>
              <w:top w:val="nil"/>
              <w:left w:val="nil"/>
              <w:bottom w:val="single" w:sz="4" w:space="0" w:color="auto"/>
              <w:right w:val="single" w:sz="4" w:space="0" w:color="auto"/>
            </w:tcBorders>
            <w:vAlign w:val="center"/>
            <w:hideMark/>
          </w:tcPr>
          <w:p w14:paraId="08596656"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Bezpečnostní audity a analýzy</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8B79894"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8B03C82"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759B70E"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x</w:t>
            </w:r>
          </w:p>
        </w:tc>
        <w:tc>
          <w:tcPr>
            <w:tcW w:w="4574" w:type="pct"/>
            <w:tcBorders>
              <w:top w:val="nil"/>
              <w:left w:val="nil"/>
              <w:bottom w:val="single" w:sz="4" w:space="0" w:color="auto"/>
              <w:right w:val="single" w:sz="4" w:space="0" w:color="auto"/>
            </w:tcBorders>
            <w:vAlign w:val="center"/>
            <w:hideMark/>
          </w:tcPr>
          <w:p w14:paraId="27D07259"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Řízení kontinuity činností a havarijní plánování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BF8725"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70EA21F3" w14:textId="77777777" w:rsidTr="00F05C1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6C0E0531"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lastRenderedPageBreak/>
              <w:t>SEKCE C – BEZPEČNOSTNÍ TECHNOLOGIE</w:t>
            </w:r>
          </w:p>
        </w:tc>
      </w:tr>
      <w:tr w:rsidR="00F05C13" w:rsidRPr="00F05C13" w14:paraId="111BB597"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1254D41"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6</w:t>
            </w:r>
          </w:p>
        </w:tc>
        <w:tc>
          <w:tcPr>
            <w:tcW w:w="4909" w:type="pct"/>
            <w:gridSpan w:val="2"/>
            <w:tcBorders>
              <w:top w:val="single" w:sz="4" w:space="0" w:color="auto"/>
              <w:left w:val="nil"/>
              <w:bottom w:val="single" w:sz="4" w:space="0" w:color="auto"/>
              <w:right w:val="single" w:sz="4" w:space="0" w:color="auto"/>
            </w:tcBorders>
            <w:vAlign w:val="center"/>
            <w:hideMark/>
          </w:tcPr>
          <w:p w14:paraId="6F1198B1"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Které níže uvedené bezpečnostní technologie provozuje dodavatel s cílem předcházet bezpečnostním hrozbám v rámci ICT prostředí, které bude využívat pro nabízené plnění?</w:t>
            </w:r>
          </w:p>
        </w:tc>
      </w:tr>
      <w:tr w:rsidR="00F05C13" w:rsidRPr="00F05C13" w14:paraId="55825FD8"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F121BEC"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a.</w:t>
            </w:r>
          </w:p>
        </w:tc>
        <w:tc>
          <w:tcPr>
            <w:tcW w:w="4574" w:type="pct"/>
            <w:tcBorders>
              <w:top w:val="nil"/>
              <w:left w:val="nil"/>
              <w:bottom w:val="single" w:sz="4" w:space="0" w:color="auto"/>
              <w:right w:val="single" w:sz="4" w:space="0" w:color="auto"/>
            </w:tcBorders>
            <w:vAlign w:val="center"/>
            <w:hideMark/>
          </w:tcPr>
          <w:p w14:paraId="24C6242C"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Antivirový software na pracovních stanicích</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0667423"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0B11F80"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05A3C859"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b.</w:t>
            </w:r>
          </w:p>
        </w:tc>
        <w:tc>
          <w:tcPr>
            <w:tcW w:w="4574" w:type="pct"/>
            <w:tcBorders>
              <w:top w:val="nil"/>
              <w:left w:val="nil"/>
              <w:bottom w:val="single" w:sz="4" w:space="0" w:color="auto"/>
              <w:right w:val="single" w:sz="4" w:space="0" w:color="auto"/>
            </w:tcBorders>
            <w:vAlign w:val="center"/>
            <w:hideMark/>
          </w:tcPr>
          <w:p w14:paraId="7749C0DE"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Antivirový software na mobilních zařízeních</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78E9E0"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0F44BE0"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16124546"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c.</w:t>
            </w:r>
          </w:p>
        </w:tc>
        <w:tc>
          <w:tcPr>
            <w:tcW w:w="4574" w:type="pct"/>
            <w:tcBorders>
              <w:top w:val="nil"/>
              <w:left w:val="nil"/>
              <w:bottom w:val="single" w:sz="4" w:space="0" w:color="auto"/>
              <w:right w:val="single" w:sz="4" w:space="0" w:color="auto"/>
            </w:tcBorders>
            <w:vAlign w:val="center"/>
            <w:hideMark/>
          </w:tcPr>
          <w:p w14:paraId="55F844C0"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Nástroj pro detekci narušení sítě (IDS/IPS, </w:t>
            </w:r>
            <w:proofErr w:type="spellStart"/>
            <w:r w:rsidRPr="00F05C13">
              <w:rPr>
                <w:rFonts w:eastAsia="Times New Roman"/>
                <w:color w:val="000000"/>
                <w:sz w:val="18"/>
                <w:szCs w:val="18"/>
                <w:lang w:bidi="ar-SA"/>
              </w:rPr>
              <w:t>Intrusion</w:t>
            </w:r>
            <w:proofErr w:type="spellEnd"/>
            <w:r w:rsidRPr="00F05C13">
              <w:rPr>
                <w:rFonts w:eastAsia="Times New Roman"/>
                <w:color w:val="000000"/>
                <w:sz w:val="18"/>
                <w:szCs w:val="18"/>
                <w:lang w:bidi="ar-SA"/>
              </w:rPr>
              <w:t xml:space="preserve"> </w:t>
            </w:r>
            <w:proofErr w:type="spellStart"/>
            <w:r w:rsidRPr="00F05C13">
              <w:rPr>
                <w:rFonts w:eastAsia="Times New Roman"/>
                <w:color w:val="000000"/>
                <w:sz w:val="18"/>
                <w:szCs w:val="18"/>
                <w:lang w:bidi="ar-SA"/>
              </w:rPr>
              <w:t>Detection</w:t>
            </w:r>
            <w:proofErr w:type="spellEnd"/>
            <w:r w:rsidRPr="00F05C13">
              <w:rPr>
                <w:rFonts w:eastAsia="Times New Roman"/>
                <w:color w:val="000000"/>
                <w:sz w:val="18"/>
                <w:szCs w:val="18"/>
                <w:lang w:bidi="ar-SA"/>
              </w:rPr>
              <w:t>/</w:t>
            </w:r>
            <w:proofErr w:type="spellStart"/>
            <w:r w:rsidRPr="00F05C13">
              <w:rPr>
                <w:rFonts w:eastAsia="Times New Roman"/>
                <w:color w:val="000000"/>
                <w:sz w:val="18"/>
                <w:szCs w:val="18"/>
                <w:lang w:bidi="ar-SA"/>
              </w:rPr>
              <w:t>Prevention</w:t>
            </w:r>
            <w:proofErr w:type="spellEnd"/>
            <w:r w:rsidRPr="00F05C13">
              <w:rPr>
                <w:rFonts w:eastAsia="Times New Roman"/>
                <w:color w:val="000000"/>
                <w:sz w:val="18"/>
                <w:szCs w:val="18"/>
                <w:lang w:bidi="ar-SA"/>
              </w:rPr>
              <w:t xml:space="preserve"> </w:t>
            </w:r>
            <w:proofErr w:type="spellStart"/>
            <w:r w:rsidRPr="00F05C13">
              <w:rPr>
                <w:rFonts w:eastAsia="Times New Roman"/>
                <w:color w:val="000000"/>
                <w:sz w:val="18"/>
                <w:szCs w:val="18"/>
                <w:lang w:bidi="ar-SA"/>
              </w:rPr>
              <w:t>System</w:t>
            </w:r>
            <w:proofErr w:type="spellEnd"/>
            <w:r w:rsidRPr="00F05C13">
              <w:rPr>
                <w:rFonts w:eastAsia="Times New Roman"/>
                <w:color w:val="000000"/>
                <w:sz w:val="18"/>
                <w:szCs w:val="18"/>
                <w:lang w:bidi="ar-SA"/>
              </w:rPr>
              <w: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0726E0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93A7DC6"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270FACD7"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d.</w:t>
            </w:r>
          </w:p>
        </w:tc>
        <w:tc>
          <w:tcPr>
            <w:tcW w:w="4574" w:type="pct"/>
            <w:tcBorders>
              <w:top w:val="nil"/>
              <w:left w:val="nil"/>
              <w:bottom w:val="single" w:sz="4" w:space="0" w:color="auto"/>
              <w:right w:val="single" w:sz="4" w:space="0" w:color="auto"/>
            </w:tcBorders>
            <w:vAlign w:val="center"/>
            <w:hideMark/>
          </w:tcPr>
          <w:p w14:paraId="1F666D21"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Nástroj pro řízení privilegovaných účtů a oprávnění (PIM/PAM, </w:t>
            </w:r>
            <w:proofErr w:type="spellStart"/>
            <w:r w:rsidRPr="00F05C13">
              <w:rPr>
                <w:rFonts w:eastAsia="Times New Roman"/>
                <w:color w:val="000000"/>
                <w:sz w:val="18"/>
                <w:szCs w:val="18"/>
                <w:lang w:bidi="ar-SA"/>
              </w:rPr>
              <w:t>Priviledge</w:t>
            </w:r>
            <w:proofErr w:type="spellEnd"/>
            <w:r w:rsidRPr="00F05C13">
              <w:rPr>
                <w:rFonts w:eastAsia="Times New Roman"/>
                <w:color w:val="000000"/>
                <w:sz w:val="18"/>
                <w:szCs w:val="18"/>
                <w:lang w:bidi="ar-SA"/>
              </w:rPr>
              <w:t xml:space="preserve"> Identity/Access Management)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75473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1164C13B"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3F7D884"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e.</w:t>
            </w:r>
          </w:p>
        </w:tc>
        <w:tc>
          <w:tcPr>
            <w:tcW w:w="4574" w:type="pct"/>
            <w:tcBorders>
              <w:top w:val="nil"/>
              <w:left w:val="nil"/>
              <w:bottom w:val="single" w:sz="4" w:space="0" w:color="auto"/>
              <w:right w:val="single" w:sz="4" w:space="0" w:color="auto"/>
            </w:tcBorders>
            <w:vAlign w:val="center"/>
            <w:hideMark/>
          </w:tcPr>
          <w:p w14:paraId="163A13A7"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Více-faktorová autentizace</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D109D06"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A45F067"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155A3F0"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f.</w:t>
            </w:r>
          </w:p>
        </w:tc>
        <w:tc>
          <w:tcPr>
            <w:tcW w:w="4574" w:type="pct"/>
            <w:tcBorders>
              <w:top w:val="nil"/>
              <w:left w:val="nil"/>
              <w:bottom w:val="single" w:sz="4" w:space="0" w:color="auto"/>
              <w:right w:val="single" w:sz="4" w:space="0" w:color="auto"/>
            </w:tcBorders>
            <w:vAlign w:val="center"/>
            <w:hideMark/>
          </w:tcPr>
          <w:p w14:paraId="2D7F0E2C"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Automatizovaný nástroj pro řízení technologických zranitelností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E4F7B9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35B1D8B"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78248C6F"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g.</w:t>
            </w:r>
          </w:p>
        </w:tc>
        <w:tc>
          <w:tcPr>
            <w:tcW w:w="4574" w:type="pct"/>
            <w:tcBorders>
              <w:top w:val="nil"/>
              <w:left w:val="nil"/>
              <w:bottom w:val="single" w:sz="4" w:space="0" w:color="auto"/>
              <w:right w:val="single" w:sz="4" w:space="0" w:color="auto"/>
            </w:tcBorders>
            <w:vAlign w:val="center"/>
            <w:hideMark/>
          </w:tcPr>
          <w:p w14:paraId="2D2C898B"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Nástroj pro řízení přístupu k síti (NAC, Network Access </w:t>
            </w:r>
            <w:proofErr w:type="spellStart"/>
            <w:r w:rsidRPr="00F05C13">
              <w:rPr>
                <w:rFonts w:eastAsia="Times New Roman"/>
                <w:color w:val="000000"/>
                <w:sz w:val="18"/>
                <w:szCs w:val="18"/>
                <w:lang w:bidi="ar-SA"/>
              </w:rPr>
              <w:t>Control</w:t>
            </w:r>
            <w:proofErr w:type="spellEnd"/>
            <w:r w:rsidRPr="00F05C13">
              <w:rPr>
                <w:rFonts w:eastAsia="Times New Roman"/>
                <w:color w:val="000000"/>
                <w:sz w:val="18"/>
                <w:szCs w:val="18"/>
                <w:lang w:bidi="ar-SA"/>
              </w:rPr>
              <w: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A55FD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9D2F006"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59890DD3"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h.</w:t>
            </w:r>
          </w:p>
        </w:tc>
        <w:tc>
          <w:tcPr>
            <w:tcW w:w="4574" w:type="pct"/>
            <w:tcBorders>
              <w:top w:val="nil"/>
              <w:left w:val="nil"/>
              <w:bottom w:val="single" w:sz="4" w:space="0" w:color="auto"/>
              <w:right w:val="single" w:sz="4" w:space="0" w:color="auto"/>
            </w:tcBorders>
            <w:vAlign w:val="center"/>
            <w:hideMark/>
          </w:tcPr>
          <w:p w14:paraId="79E4378F"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Nástroj pro ochranu před útoky </w:t>
            </w:r>
            <w:proofErr w:type="spellStart"/>
            <w:r w:rsidRPr="00F05C13">
              <w:rPr>
                <w:rFonts w:eastAsia="Times New Roman"/>
                <w:color w:val="000000"/>
                <w:sz w:val="18"/>
                <w:szCs w:val="18"/>
                <w:lang w:bidi="ar-SA"/>
              </w:rPr>
              <w:t>DDoS</w:t>
            </w:r>
            <w:proofErr w:type="spellEnd"/>
            <w:r w:rsidRPr="00F05C13">
              <w:rPr>
                <w:rFonts w:eastAsia="Times New Roman"/>
                <w:color w:val="000000"/>
                <w:sz w:val="18"/>
                <w:szCs w:val="18"/>
                <w:lang w:bidi="ar-SA"/>
              </w:rPr>
              <w:t xml:space="preserve"> (</w:t>
            </w:r>
            <w:proofErr w:type="spellStart"/>
            <w:r w:rsidRPr="00F05C13">
              <w:rPr>
                <w:rFonts w:eastAsia="Times New Roman"/>
                <w:color w:val="000000"/>
                <w:sz w:val="18"/>
                <w:szCs w:val="18"/>
                <w:lang w:bidi="ar-SA"/>
              </w:rPr>
              <w:t>Distributed</w:t>
            </w:r>
            <w:proofErr w:type="spellEnd"/>
            <w:r w:rsidRPr="00F05C13">
              <w:rPr>
                <w:rFonts w:eastAsia="Times New Roman"/>
                <w:color w:val="000000"/>
                <w:sz w:val="18"/>
                <w:szCs w:val="18"/>
                <w:lang w:bidi="ar-SA"/>
              </w:rPr>
              <w:t xml:space="preserve"> </w:t>
            </w:r>
            <w:proofErr w:type="spellStart"/>
            <w:r w:rsidRPr="00F05C13">
              <w:rPr>
                <w:rFonts w:eastAsia="Times New Roman"/>
                <w:color w:val="000000"/>
                <w:sz w:val="18"/>
                <w:szCs w:val="18"/>
                <w:lang w:bidi="ar-SA"/>
              </w:rPr>
              <w:t>denial-of-service</w:t>
            </w:r>
            <w:proofErr w:type="spellEnd"/>
            <w:r w:rsidRPr="00F05C13">
              <w:rPr>
                <w:rFonts w:eastAsia="Times New Roman"/>
                <w:color w:val="000000"/>
                <w:sz w:val="18"/>
                <w:szCs w:val="18"/>
                <w:lang w:bidi="ar-SA"/>
              </w:rPr>
              <w: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33455F8"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11F9E16F"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C4EE35B"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i.</w:t>
            </w:r>
          </w:p>
        </w:tc>
        <w:tc>
          <w:tcPr>
            <w:tcW w:w="4574" w:type="pct"/>
            <w:tcBorders>
              <w:top w:val="nil"/>
              <w:left w:val="nil"/>
              <w:bottom w:val="single" w:sz="4" w:space="0" w:color="auto"/>
              <w:right w:val="single" w:sz="4" w:space="0" w:color="auto"/>
            </w:tcBorders>
            <w:vAlign w:val="center"/>
            <w:hideMark/>
          </w:tcPr>
          <w:p w14:paraId="3974F758"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Šifrovací nástroje a techniky</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741CA47"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6AA240CF"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3A4A186C"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j.</w:t>
            </w:r>
          </w:p>
        </w:tc>
        <w:tc>
          <w:tcPr>
            <w:tcW w:w="4574" w:type="pct"/>
            <w:tcBorders>
              <w:top w:val="nil"/>
              <w:left w:val="nil"/>
              <w:bottom w:val="single" w:sz="4" w:space="0" w:color="auto"/>
              <w:right w:val="single" w:sz="4" w:space="0" w:color="auto"/>
            </w:tcBorders>
            <w:vAlign w:val="center"/>
            <w:hideMark/>
          </w:tcPr>
          <w:p w14:paraId="4797AA72"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Firewall</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072AEA2"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36EB8454"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6D9D3BBC" w14:textId="77777777" w:rsidR="00F05C13" w:rsidRPr="00F05C13" w:rsidRDefault="00F05C13" w:rsidP="00F05C13">
            <w:pPr>
              <w:widowControl/>
              <w:autoSpaceDE/>
              <w:autoSpaceDN/>
              <w:jc w:val="right"/>
              <w:rPr>
                <w:rFonts w:eastAsia="Times New Roman"/>
                <w:color w:val="000000"/>
                <w:sz w:val="18"/>
                <w:szCs w:val="18"/>
                <w:lang w:bidi="ar-SA"/>
              </w:rPr>
            </w:pPr>
            <w:r w:rsidRPr="00F05C13">
              <w:rPr>
                <w:rFonts w:eastAsia="Times New Roman"/>
                <w:color w:val="000000"/>
                <w:sz w:val="18"/>
                <w:szCs w:val="18"/>
                <w:lang w:bidi="ar-SA"/>
              </w:rPr>
              <w:t>k.</w:t>
            </w:r>
          </w:p>
        </w:tc>
        <w:tc>
          <w:tcPr>
            <w:tcW w:w="4574" w:type="pct"/>
            <w:tcBorders>
              <w:top w:val="nil"/>
              <w:left w:val="nil"/>
              <w:bottom w:val="single" w:sz="4" w:space="0" w:color="auto"/>
              <w:right w:val="single" w:sz="4" w:space="0" w:color="auto"/>
            </w:tcBorders>
            <w:vAlign w:val="center"/>
            <w:hideMark/>
          </w:tcPr>
          <w:p w14:paraId="440982C6" w14:textId="77777777" w:rsidR="00F05C13" w:rsidRPr="00F05C13" w:rsidRDefault="00F05C13" w:rsidP="00F05C13">
            <w:pPr>
              <w:widowControl/>
              <w:autoSpaceDE/>
              <w:autoSpaceDN/>
              <w:ind w:firstLineChars="100" w:firstLine="180"/>
              <w:rPr>
                <w:rFonts w:eastAsia="Times New Roman"/>
                <w:color w:val="000000"/>
                <w:sz w:val="18"/>
                <w:szCs w:val="18"/>
                <w:lang w:bidi="ar-SA"/>
              </w:rPr>
            </w:pPr>
            <w:r w:rsidRPr="00F05C13">
              <w:rPr>
                <w:rFonts w:eastAsia="Times New Roman"/>
                <w:color w:val="000000"/>
                <w:sz w:val="18"/>
                <w:szCs w:val="18"/>
                <w:lang w:bidi="ar-SA"/>
              </w:rPr>
              <w:t xml:space="preserve">Nástroj pro vyhodnocování bezpečnostních událostí (SIEM, Security </w:t>
            </w:r>
            <w:proofErr w:type="spellStart"/>
            <w:r w:rsidRPr="00F05C13">
              <w:rPr>
                <w:rFonts w:eastAsia="Times New Roman"/>
                <w:color w:val="000000"/>
                <w:sz w:val="18"/>
                <w:szCs w:val="18"/>
                <w:lang w:bidi="ar-SA"/>
              </w:rPr>
              <w:t>Informaton</w:t>
            </w:r>
            <w:proofErr w:type="spellEnd"/>
            <w:r w:rsidRPr="00F05C13">
              <w:rPr>
                <w:rFonts w:eastAsia="Times New Roman"/>
                <w:color w:val="000000"/>
                <w:sz w:val="18"/>
                <w:szCs w:val="18"/>
                <w:lang w:bidi="ar-SA"/>
              </w:rPr>
              <w:t xml:space="preserve"> and Event Management)</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BEAB9ED"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841C7AF"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04404C15"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7</w:t>
            </w:r>
          </w:p>
        </w:tc>
        <w:tc>
          <w:tcPr>
            <w:tcW w:w="4574" w:type="pct"/>
            <w:tcBorders>
              <w:top w:val="nil"/>
              <w:left w:val="nil"/>
              <w:bottom w:val="single" w:sz="4" w:space="0" w:color="auto"/>
              <w:right w:val="single" w:sz="4" w:space="0" w:color="auto"/>
            </w:tcBorders>
            <w:vAlign w:val="center"/>
            <w:hideMark/>
          </w:tcPr>
          <w:p w14:paraId="31B372A2"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Bylo ICT prostředí, které bude dodavatel využívat pro nabízené plnění, v posledních 12ti měsících podrobeno penetračnímu testování?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C4182BF"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46190390" w14:textId="77777777" w:rsidTr="00F05C1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5E96466F"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t>SEKCE D – PROCES ZVLÁDÁNÍ KYBERNETICKÝCH INCIDENTŮ</w:t>
            </w:r>
          </w:p>
        </w:tc>
      </w:tr>
      <w:tr w:rsidR="00F05C13" w:rsidRPr="00F05C13" w14:paraId="721F9313" w14:textId="77777777" w:rsidTr="00F05C13">
        <w:trPr>
          <w:trHeight w:val="360"/>
        </w:trPr>
        <w:tc>
          <w:tcPr>
            <w:tcW w:w="91" w:type="pct"/>
            <w:tcBorders>
              <w:top w:val="nil"/>
              <w:left w:val="single" w:sz="4" w:space="0" w:color="auto"/>
              <w:bottom w:val="single" w:sz="4" w:space="0" w:color="auto"/>
              <w:right w:val="single" w:sz="4" w:space="0" w:color="auto"/>
            </w:tcBorders>
            <w:noWrap/>
            <w:vAlign w:val="center"/>
            <w:hideMark/>
          </w:tcPr>
          <w:p w14:paraId="48AA9317"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8</w:t>
            </w:r>
          </w:p>
        </w:tc>
        <w:tc>
          <w:tcPr>
            <w:tcW w:w="4574" w:type="pct"/>
            <w:tcBorders>
              <w:top w:val="nil"/>
              <w:left w:val="nil"/>
              <w:bottom w:val="single" w:sz="4" w:space="0" w:color="auto"/>
              <w:right w:val="single" w:sz="4" w:space="0" w:color="auto"/>
            </w:tcBorders>
            <w:vAlign w:val="center"/>
            <w:hideMark/>
          </w:tcPr>
          <w:p w14:paraId="52D9A2C9"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Je zaveden proces zvládání bezpečnostních incidentů pro ICT prostředí, které bude dodavatel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46D32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0958C2BD" w14:textId="77777777" w:rsidTr="00F05C13">
        <w:trPr>
          <w:trHeight w:val="560"/>
        </w:trPr>
        <w:tc>
          <w:tcPr>
            <w:tcW w:w="91" w:type="pct"/>
            <w:tcBorders>
              <w:top w:val="nil"/>
              <w:left w:val="single" w:sz="4" w:space="0" w:color="auto"/>
              <w:bottom w:val="single" w:sz="4" w:space="0" w:color="auto"/>
              <w:right w:val="single" w:sz="4" w:space="0" w:color="auto"/>
            </w:tcBorders>
            <w:noWrap/>
            <w:vAlign w:val="center"/>
            <w:hideMark/>
          </w:tcPr>
          <w:p w14:paraId="405A2F2C"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9</w:t>
            </w:r>
          </w:p>
        </w:tc>
        <w:tc>
          <w:tcPr>
            <w:tcW w:w="4574" w:type="pct"/>
            <w:tcBorders>
              <w:top w:val="nil"/>
              <w:left w:val="nil"/>
              <w:bottom w:val="single" w:sz="4" w:space="0" w:color="auto"/>
              <w:right w:val="single" w:sz="4" w:space="0" w:color="auto"/>
            </w:tcBorders>
            <w:vAlign w:val="center"/>
            <w:hideMark/>
          </w:tcPr>
          <w:p w14:paraId="5ED091B6"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Jsou uživatelé s přístupem do ICT prostředí, které bude dodavatel využívat pro nabízené plnění, pravidelně (min. 1x za 24 měsíců) vzděláváni v identifikaci bezpečnostních incidentů?</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272CE16"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DF26E6C" w14:textId="77777777" w:rsidTr="00F05C1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2D338E9A"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t>SEKCE E – PROCES ŘÍZENÍ KONTINUITY</w:t>
            </w:r>
          </w:p>
        </w:tc>
      </w:tr>
      <w:tr w:rsidR="00F05C13" w:rsidRPr="00F05C13" w14:paraId="7A7EDFAB" w14:textId="77777777" w:rsidTr="00F05C13">
        <w:trPr>
          <w:trHeight w:val="280"/>
        </w:trPr>
        <w:tc>
          <w:tcPr>
            <w:tcW w:w="91" w:type="pct"/>
            <w:tcBorders>
              <w:top w:val="nil"/>
              <w:left w:val="single" w:sz="4" w:space="0" w:color="auto"/>
              <w:bottom w:val="single" w:sz="4" w:space="0" w:color="auto"/>
              <w:right w:val="single" w:sz="4" w:space="0" w:color="auto"/>
            </w:tcBorders>
            <w:noWrap/>
            <w:vAlign w:val="center"/>
            <w:hideMark/>
          </w:tcPr>
          <w:p w14:paraId="4882F093"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10</w:t>
            </w:r>
          </w:p>
        </w:tc>
        <w:tc>
          <w:tcPr>
            <w:tcW w:w="4574" w:type="pct"/>
            <w:tcBorders>
              <w:top w:val="nil"/>
              <w:left w:val="nil"/>
              <w:bottom w:val="single" w:sz="4" w:space="0" w:color="auto"/>
              <w:right w:val="single" w:sz="4" w:space="0" w:color="auto"/>
            </w:tcBorders>
            <w:vAlign w:val="center"/>
            <w:hideMark/>
          </w:tcPr>
          <w:p w14:paraId="62541699"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Jsou vytvořeny plány kontinuity a obnovy pro ICT prostředí, které bude dodavatel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F3CFFC"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24F9786" w14:textId="77777777" w:rsidTr="00F05C13">
        <w:trPr>
          <w:trHeight w:val="280"/>
        </w:trPr>
        <w:tc>
          <w:tcPr>
            <w:tcW w:w="91" w:type="pct"/>
            <w:tcBorders>
              <w:top w:val="nil"/>
              <w:left w:val="single" w:sz="4" w:space="0" w:color="auto"/>
              <w:bottom w:val="single" w:sz="4" w:space="0" w:color="auto"/>
              <w:right w:val="single" w:sz="4" w:space="0" w:color="auto"/>
            </w:tcBorders>
            <w:noWrap/>
            <w:vAlign w:val="center"/>
            <w:hideMark/>
          </w:tcPr>
          <w:p w14:paraId="70579D40"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11</w:t>
            </w:r>
          </w:p>
        </w:tc>
        <w:tc>
          <w:tcPr>
            <w:tcW w:w="4574" w:type="pct"/>
            <w:tcBorders>
              <w:top w:val="nil"/>
              <w:left w:val="nil"/>
              <w:bottom w:val="single" w:sz="4" w:space="0" w:color="auto"/>
              <w:right w:val="single" w:sz="4" w:space="0" w:color="auto"/>
            </w:tcBorders>
            <w:vAlign w:val="center"/>
            <w:hideMark/>
          </w:tcPr>
          <w:p w14:paraId="6C38A372"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Testuje dodavatel pravidelně (min. 1x za 24 měsíců) plány kontinuity a obnovy pro ICT prostředí, které bude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3E34EB7"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16421408" w14:textId="77777777" w:rsidTr="00F05C13">
        <w:trPr>
          <w:trHeight w:val="560"/>
        </w:trPr>
        <w:tc>
          <w:tcPr>
            <w:tcW w:w="91" w:type="pct"/>
            <w:tcBorders>
              <w:top w:val="nil"/>
              <w:left w:val="single" w:sz="4" w:space="0" w:color="auto"/>
              <w:bottom w:val="single" w:sz="4" w:space="0" w:color="auto"/>
              <w:right w:val="single" w:sz="4" w:space="0" w:color="auto"/>
            </w:tcBorders>
            <w:noWrap/>
            <w:vAlign w:val="center"/>
            <w:hideMark/>
          </w:tcPr>
          <w:p w14:paraId="5274CFBD"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12</w:t>
            </w:r>
          </w:p>
        </w:tc>
        <w:tc>
          <w:tcPr>
            <w:tcW w:w="4574" w:type="pct"/>
            <w:tcBorders>
              <w:top w:val="nil"/>
              <w:left w:val="nil"/>
              <w:bottom w:val="single" w:sz="4" w:space="0" w:color="auto"/>
              <w:right w:val="single" w:sz="4" w:space="0" w:color="auto"/>
            </w:tcBorders>
            <w:vAlign w:val="center"/>
            <w:hideMark/>
          </w:tcPr>
          <w:p w14:paraId="66525A41"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05D4C3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2E05F0BD" w14:textId="77777777" w:rsidTr="00F05C13">
        <w:trPr>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000000" w:fill="003D56"/>
            <w:vAlign w:val="center"/>
            <w:hideMark/>
          </w:tcPr>
          <w:p w14:paraId="00072AEA" w14:textId="77777777" w:rsidR="00F05C13" w:rsidRPr="00F05C13" w:rsidRDefault="00F05C13" w:rsidP="00F05C13">
            <w:pPr>
              <w:widowControl/>
              <w:autoSpaceDE/>
              <w:autoSpaceDN/>
              <w:rPr>
                <w:rFonts w:eastAsia="Times New Roman"/>
                <w:b/>
                <w:bCs/>
                <w:color w:val="FFFFFF"/>
                <w:sz w:val="18"/>
                <w:szCs w:val="18"/>
                <w:lang w:bidi="ar-SA"/>
              </w:rPr>
            </w:pPr>
            <w:r w:rsidRPr="00F05C13">
              <w:rPr>
                <w:rFonts w:eastAsia="Times New Roman"/>
                <w:b/>
                <w:bCs/>
                <w:color w:val="FFFFFF"/>
                <w:sz w:val="18"/>
                <w:szCs w:val="18"/>
                <w:lang w:bidi="ar-SA"/>
              </w:rPr>
              <w:t>SEKCE F – KOMUNIKACE BEZPEČNOSTI A VZDĚLÁVÁNÍ</w:t>
            </w:r>
          </w:p>
        </w:tc>
      </w:tr>
      <w:tr w:rsidR="00F05C13" w:rsidRPr="00F05C13" w14:paraId="0B2031A8" w14:textId="77777777" w:rsidTr="00F05C13">
        <w:trPr>
          <w:trHeight w:val="560"/>
        </w:trPr>
        <w:tc>
          <w:tcPr>
            <w:tcW w:w="91" w:type="pct"/>
            <w:tcBorders>
              <w:top w:val="nil"/>
              <w:left w:val="single" w:sz="4" w:space="0" w:color="auto"/>
              <w:bottom w:val="single" w:sz="4" w:space="0" w:color="auto"/>
              <w:right w:val="single" w:sz="4" w:space="0" w:color="auto"/>
            </w:tcBorders>
            <w:noWrap/>
            <w:vAlign w:val="center"/>
            <w:hideMark/>
          </w:tcPr>
          <w:p w14:paraId="34F14242"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13</w:t>
            </w:r>
          </w:p>
        </w:tc>
        <w:tc>
          <w:tcPr>
            <w:tcW w:w="4574" w:type="pct"/>
            <w:tcBorders>
              <w:top w:val="nil"/>
              <w:left w:val="nil"/>
              <w:bottom w:val="single" w:sz="4" w:space="0" w:color="auto"/>
              <w:right w:val="single" w:sz="4" w:space="0" w:color="auto"/>
            </w:tcBorders>
            <w:vAlign w:val="center"/>
            <w:hideMark/>
          </w:tcPr>
          <w:p w14:paraId="2687AF20"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Je zaveden proces vzdělávání a zvyšování bezpečnostního povědomí pro všechny uživatele s přístupem do ICT prostředí, které bude dodavatel využívat pro nabízené plnění?</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E562D9A"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7A9E999B" w14:textId="77777777" w:rsidTr="00F05C13">
        <w:trPr>
          <w:trHeight w:val="560"/>
        </w:trPr>
        <w:tc>
          <w:tcPr>
            <w:tcW w:w="91" w:type="pct"/>
            <w:tcBorders>
              <w:top w:val="nil"/>
              <w:left w:val="single" w:sz="4" w:space="0" w:color="auto"/>
              <w:bottom w:val="single" w:sz="4" w:space="0" w:color="auto"/>
              <w:right w:val="single" w:sz="4" w:space="0" w:color="auto"/>
            </w:tcBorders>
            <w:noWrap/>
            <w:vAlign w:val="center"/>
            <w:hideMark/>
          </w:tcPr>
          <w:p w14:paraId="6D1DC329"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14</w:t>
            </w:r>
          </w:p>
        </w:tc>
        <w:tc>
          <w:tcPr>
            <w:tcW w:w="4574" w:type="pct"/>
            <w:tcBorders>
              <w:top w:val="nil"/>
              <w:left w:val="nil"/>
              <w:bottom w:val="single" w:sz="4" w:space="0" w:color="auto"/>
              <w:right w:val="single" w:sz="4" w:space="0" w:color="auto"/>
            </w:tcBorders>
            <w:vAlign w:val="center"/>
            <w:hideMark/>
          </w:tcPr>
          <w:p w14:paraId="29D4E086"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Jsou všichni uživatelé s přístupem do ICT prostředí, které bude využívat pro nabízené plnění, vyškoleni v oblasti kybernetické bezpečnosti dříve, než získají přístup k datům a informačním systémům?</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6B64C6B"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7C496AA4" w14:textId="77777777" w:rsidTr="00F05C13">
        <w:trPr>
          <w:trHeight w:val="280"/>
        </w:trPr>
        <w:tc>
          <w:tcPr>
            <w:tcW w:w="91" w:type="pct"/>
            <w:tcBorders>
              <w:top w:val="nil"/>
              <w:left w:val="single" w:sz="4" w:space="0" w:color="auto"/>
              <w:bottom w:val="single" w:sz="4" w:space="0" w:color="auto"/>
              <w:right w:val="single" w:sz="4" w:space="0" w:color="auto"/>
            </w:tcBorders>
            <w:noWrap/>
            <w:vAlign w:val="center"/>
            <w:hideMark/>
          </w:tcPr>
          <w:p w14:paraId="3177CF5D"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15</w:t>
            </w:r>
          </w:p>
        </w:tc>
        <w:tc>
          <w:tcPr>
            <w:tcW w:w="4574" w:type="pct"/>
            <w:tcBorders>
              <w:top w:val="nil"/>
              <w:left w:val="nil"/>
              <w:bottom w:val="single" w:sz="4" w:space="0" w:color="auto"/>
              <w:right w:val="single" w:sz="4" w:space="0" w:color="auto"/>
            </w:tcBorders>
            <w:vAlign w:val="center"/>
            <w:hideMark/>
          </w:tcPr>
          <w:p w14:paraId="5C5AE698"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Je po uživatelích s přístupem do ICT prostředí, které bude dodavatel využívat pro nabízené plnění, vyžadováno podepsání individuální dohody o mlčenlivosti (NDA)?</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64D3DD2"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r w:rsidR="00F05C13" w:rsidRPr="00F05C13" w14:paraId="5FCFDA3D" w14:textId="77777777" w:rsidTr="00F05C13">
        <w:trPr>
          <w:trHeight w:val="435"/>
        </w:trPr>
        <w:tc>
          <w:tcPr>
            <w:tcW w:w="91" w:type="pct"/>
            <w:tcBorders>
              <w:top w:val="nil"/>
              <w:left w:val="single" w:sz="4" w:space="0" w:color="auto"/>
              <w:bottom w:val="single" w:sz="4" w:space="0" w:color="auto"/>
              <w:right w:val="single" w:sz="4" w:space="0" w:color="auto"/>
            </w:tcBorders>
            <w:noWrap/>
            <w:vAlign w:val="center"/>
            <w:hideMark/>
          </w:tcPr>
          <w:p w14:paraId="278D0F1D"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16</w:t>
            </w:r>
          </w:p>
        </w:tc>
        <w:tc>
          <w:tcPr>
            <w:tcW w:w="4574" w:type="pct"/>
            <w:tcBorders>
              <w:top w:val="nil"/>
              <w:left w:val="nil"/>
              <w:bottom w:val="single" w:sz="4" w:space="0" w:color="auto"/>
              <w:right w:val="single" w:sz="4" w:space="0" w:color="auto"/>
            </w:tcBorders>
            <w:vAlign w:val="center"/>
            <w:hideMark/>
          </w:tcPr>
          <w:p w14:paraId="698996FC" w14:textId="77777777" w:rsidR="00F05C13" w:rsidRPr="00F05C13" w:rsidRDefault="00F05C13" w:rsidP="00F05C13">
            <w:pPr>
              <w:widowControl/>
              <w:autoSpaceDE/>
              <w:autoSpaceDN/>
              <w:rPr>
                <w:rFonts w:eastAsia="Times New Roman"/>
                <w:color w:val="000000"/>
                <w:sz w:val="18"/>
                <w:szCs w:val="18"/>
                <w:lang w:bidi="ar-SA"/>
              </w:rPr>
            </w:pPr>
            <w:r w:rsidRPr="00F05C13">
              <w:rPr>
                <w:rFonts w:eastAsia="Times New Roman"/>
                <w:color w:val="000000"/>
                <w:sz w:val="18"/>
                <w:szCs w:val="18"/>
                <w:lang w:bidi="ar-SA"/>
              </w:rPr>
              <w:t>Je po uživatelích s přístupem do ICT prostředí, které bude dodavatel využívat pro nabízené plnění, vyžadováno podepsání etického kodexu?</w:t>
            </w:r>
          </w:p>
        </w:tc>
        <w:tc>
          <w:tcPr>
            <w:tcW w:w="33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E723E60" w14:textId="77777777" w:rsidR="00F05C13" w:rsidRPr="00F05C13" w:rsidRDefault="00F05C13" w:rsidP="00F05C13">
            <w:pPr>
              <w:widowControl/>
              <w:autoSpaceDE/>
              <w:autoSpaceDN/>
              <w:jc w:val="center"/>
              <w:rPr>
                <w:rFonts w:eastAsia="Times New Roman"/>
                <w:color w:val="000000"/>
                <w:sz w:val="18"/>
                <w:szCs w:val="18"/>
                <w:lang w:bidi="ar-SA"/>
              </w:rPr>
            </w:pPr>
            <w:r w:rsidRPr="00F05C13">
              <w:rPr>
                <w:rFonts w:eastAsia="Times New Roman"/>
                <w:color w:val="000000"/>
                <w:sz w:val="18"/>
                <w:szCs w:val="18"/>
                <w:lang w:bidi="ar-SA"/>
              </w:rPr>
              <w:t>ANO</w:t>
            </w:r>
          </w:p>
        </w:tc>
      </w:tr>
    </w:tbl>
    <w:p w14:paraId="3B53DC1C" w14:textId="559C1024" w:rsidR="00F7162C" w:rsidRDefault="00F7162C">
      <w:pPr>
        <w:rPr>
          <w:b/>
          <w:bCs/>
          <w:caps/>
          <w:sz w:val="24"/>
          <w:szCs w:val="20"/>
        </w:rPr>
      </w:pPr>
    </w:p>
    <w:p w14:paraId="0BEBD129" w14:textId="7C649FD0" w:rsidR="00E9599B" w:rsidRPr="002060E1" w:rsidRDefault="00E9599B" w:rsidP="00217515">
      <w:pPr>
        <w:pStyle w:val="NadpisPloha"/>
        <w:spacing w:line="280" w:lineRule="atLeast"/>
      </w:pPr>
      <w:r>
        <w:lastRenderedPageBreak/>
        <w:t xml:space="preserve">Příloha č. </w:t>
      </w:r>
      <w:r w:rsidR="00F7162C">
        <w:t>8</w:t>
      </w:r>
      <w:r w:rsidR="00800D3C">
        <w:t xml:space="preserve"> – </w:t>
      </w:r>
      <w:r w:rsidR="00800D3C">
        <w:rPr>
          <w:caps w:val="0"/>
        </w:rPr>
        <w:t>KYBERNETICKÉ POŽADAVKY</w:t>
      </w:r>
    </w:p>
    <w:p w14:paraId="20E505C8" w14:textId="1FE74310" w:rsidR="00E9599B" w:rsidRPr="00001B8A" w:rsidRDefault="00E9599B" w:rsidP="00217515">
      <w:pPr>
        <w:spacing w:before="240" w:line="280" w:lineRule="atLeast"/>
        <w:jc w:val="both"/>
        <w:rPr>
          <w:b/>
          <w:bCs/>
          <w:sz w:val="20"/>
          <w:szCs w:val="20"/>
        </w:rPr>
      </w:pPr>
      <w:r w:rsidRPr="3359624B">
        <w:rPr>
          <w:sz w:val="20"/>
          <w:szCs w:val="20"/>
        </w:rPr>
        <w:t>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w:t>
      </w:r>
      <w:r w:rsidR="00800D3C" w:rsidRPr="3359624B">
        <w:rPr>
          <w:sz w:val="20"/>
          <w:szCs w:val="20"/>
        </w:rPr>
        <w:t> </w:t>
      </w:r>
      <w:r w:rsidRPr="3359624B">
        <w:rPr>
          <w:sz w:val="20"/>
          <w:szCs w:val="20"/>
        </w:rPr>
        <w:t xml:space="preserve">kybernetické bezpečnosti), se </w:t>
      </w:r>
      <w:r w:rsidR="00C00FDF">
        <w:rPr>
          <w:sz w:val="20"/>
          <w:szCs w:val="20"/>
        </w:rPr>
        <w:t>Poskytovatel</w:t>
      </w:r>
      <w:r w:rsidR="00C00FDF" w:rsidRPr="3359624B">
        <w:rPr>
          <w:sz w:val="20"/>
          <w:szCs w:val="20"/>
        </w:rPr>
        <w:t xml:space="preserve"> </w:t>
      </w:r>
      <w:r w:rsidRPr="3359624B">
        <w:rPr>
          <w:sz w:val="20"/>
          <w:szCs w:val="20"/>
        </w:rPr>
        <w:t xml:space="preserve">zavazuje nad rámec povinností stanovených Smlouvou plnit níže uvedené povinnosti zejm. součinnostního a bezpečnostního charakteru dle této </w:t>
      </w:r>
      <w:bookmarkStart w:id="130" w:name="_Toc480388405"/>
      <w:r w:rsidR="00C00FDF">
        <w:rPr>
          <w:sz w:val="20"/>
          <w:szCs w:val="20"/>
        </w:rPr>
        <w:t>přílohy.</w:t>
      </w:r>
    </w:p>
    <w:p w14:paraId="0D1B8F1E" w14:textId="51024E52" w:rsidR="00E9599B" w:rsidRPr="00001B8A" w:rsidRDefault="00C00FDF" w:rsidP="00217515">
      <w:pPr>
        <w:spacing w:before="240" w:line="280" w:lineRule="atLeast"/>
        <w:jc w:val="both"/>
        <w:rPr>
          <w:sz w:val="20"/>
          <w:szCs w:val="20"/>
        </w:rPr>
      </w:pPr>
      <w:r>
        <w:rPr>
          <w:sz w:val="20"/>
          <w:szCs w:val="20"/>
        </w:rPr>
        <w:t xml:space="preserve">Poskytovatel </w:t>
      </w:r>
      <w:r w:rsidR="00E9599B" w:rsidRPr="3359624B">
        <w:rPr>
          <w:sz w:val="20"/>
          <w:szCs w:val="20"/>
        </w:rPr>
        <w:t xml:space="preserve">se zavazuje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rPr>
          <w:sz w:val="20"/>
          <w:szCs w:val="20"/>
        </w:rPr>
        <w:t xml:space="preserve">Poskytovatel </w:t>
      </w:r>
      <w:r w:rsidR="00E9599B" w:rsidRPr="3359624B">
        <w:rPr>
          <w:sz w:val="20"/>
          <w:szCs w:val="20"/>
        </w:rPr>
        <w:t xml:space="preserve">přiměřenou součinnost i nad rámec povinností stanovených v této </w:t>
      </w:r>
      <w:r>
        <w:rPr>
          <w:sz w:val="20"/>
          <w:szCs w:val="20"/>
        </w:rPr>
        <w:t>příloze</w:t>
      </w:r>
      <w:r w:rsidR="00E9599B" w:rsidRPr="3359624B">
        <w:rPr>
          <w:sz w:val="20"/>
          <w:szCs w:val="20"/>
        </w:rPr>
        <w:t xml:space="preserve">, avšak vždy pouze za účelem zajištění plnění povinnosti </w:t>
      </w:r>
      <w:r>
        <w:rPr>
          <w:sz w:val="20"/>
          <w:szCs w:val="20"/>
        </w:rPr>
        <w:t>Poskytovatele</w:t>
      </w:r>
      <w:r w:rsidRPr="3359624B">
        <w:rPr>
          <w:sz w:val="20"/>
          <w:szCs w:val="20"/>
        </w:rPr>
        <w:t xml:space="preserve"> </w:t>
      </w:r>
      <w:r w:rsidR="00E9599B" w:rsidRPr="3359624B">
        <w:rPr>
          <w:sz w:val="20"/>
          <w:szCs w:val="20"/>
        </w:rPr>
        <w:t>z oblasti kybernetické bezpečnosti ve smyslu shora uvedeného.</w:t>
      </w:r>
    </w:p>
    <w:p w14:paraId="754E33FB" w14:textId="77777777" w:rsidR="00E9599B" w:rsidRPr="00001B8A" w:rsidRDefault="00E9599B" w:rsidP="00205894">
      <w:pPr>
        <w:spacing w:before="240" w:after="120" w:line="280" w:lineRule="atLeast"/>
        <w:rPr>
          <w:b/>
          <w:sz w:val="20"/>
          <w:szCs w:val="20"/>
        </w:rPr>
      </w:pPr>
      <w:r w:rsidRPr="00001B8A">
        <w:rPr>
          <w:b/>
          <w:sz w:val="20"/>
          <w:szCs w:val="20"/>
        </w:rPr>
        <w:t>Čl. 1 Systém řízení bezpečnosti informací</w:t>
      </w:r>
      <w:bookmarkEnd w:id="130"/>
    </w:p>
    <w:p w14:paraId="542D2C54" w14:textId="17FA4F14" w:rsidR="00E9599B" w:rsidRPr="00001B8A" w:rsidRDefault="00FB5DCA" w:rsidP="00217515">
      <w:pPr>
        <w:spacing w:line="280" w:lineRule="atLeast"/>
        <w:jc w:val="both"/>
        <w:rPr>
          <w:sz w:val="20"/>
          <w:szCs w:val="20"/>
        </w:rPr>
      </w:pPr>
      <w:r>
        <w:rPr>
          <w:sz w:val="20"/>
          <w:szCs w:val="20"/>
        </w:rPr>
        <w:t>Pos</w:t>
      </w:r>
      <w:r w:rsidR="00C00FDF">
        <w:rPr>
          <w:sz w:val="20"/>
          <w:szCs w:val="20"/>
        </w:rPr>
        <w:t>k</w:t>
      </w:r>
      <w:r>
        <w:rPr>
          <w:sz w:val="20"/>
          <w:szCs w:val="20"/>
        </w:rPr>
        <w:t>ytovatel</w:t>
      </w:r>
      <w:r w:rsidRPr="3359624B">
        <w:rPr>
          <w:sz w:val="20"/>
          <w:szCs w:val="20"/>
        </w:rPr>
        <w:t xml:space="preserve"> </w:t>
      </w:r>
      <w:r w:rsidR="00C00FDF">
        <w:rPr>
          <w:sz w:val="20"/>
          <w:szCs w:val="20"/>
        </w:rPr>
        <w:t>se zavazuje</w:t>
      </w:r>
      <w:r w:rsidR="00E9599B" w:rsidRPr="3359624B">
        <w:rPr>
          <w:sz w:val="20"/>
          <w:szCs w:val="20"/>
        </w:rPr>
        <w:t xml:space="preserve"> v rozsahu </w:t>
      </w:r>
      <w:r w:rsidR="00C00FDF">
        <w:rPr>
          <w:sz w:val="20"/>
          <w:szCs w:val="20"/>
        </w:rPr>
        <w:t>P</w:t>
      </w:r>
      <w:r w:rsidR="00E9599B" w:rsidRPr="3359624B">
        <w:rPr>
          <w:sz w:val="20"/>
          <w:szCs w:val="20"/>
        </w:rPr>
        <w:t>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00E9599B" w:rsidRPr="3359624B">
        <w:rPr>
          <w:b/>
          <w:bCs/>
          <w:sz w:val="20"/>
          <w:szCs w:val="20"/>
        </w:rPr>
        <w:t>VKB</w:t>
      </w:r>
      <w:r w:rsidR="00E9599B" w:rsidRPr="3359624B">
        <w:rPr>
          <w:sz w:val="20"/>
          <w:szCs w:val="20"/>
        </w:rPr>
        <w:t xml:space="preserve">“), které </w:t>
      </w:r>
      <w:r w:rsidR="00C00FDF">
        <w:rPr>
          <w:sz w:val="20"/>
          <w:szCs w:val="20"/>
        </w:rPr>
        <w:t>je povinen</w:t>
      </w:r>
      <w:r w:rsidR="00C00FDF" w:rsidRPr="3359624B">
        <w:rPr>
          <w:sz w:val="20"/>
          <w:szCs w:val="20"/>
        </w:rPr>
        <w:t xml:space="preserve"> </w:t>
      </w:r>
      <w:r w:rsidR="00E9599B" w:rsidRPr="3359624B">
        <w:rPr>
          <w:sz w:val="20"/>
          <w:szCs w:val="20"/>
        </w:rPr>
        <w:t xml:space="preserve">splnit Objednatel. Minimálně se </w:t>
      </w:r>
      <w:r w:rsidR="00C00FDF">
        <w:rPr>
          <w:sz w:val="20"/>
          <w:szCs w:val="20"/>
        </w:rPr>
        <w:t>Poskytovatel</w:t>
      </w:r>
      <w:r w:rsidR="00C00FDF" w:rsidRPr="3359624B">
        <w:rPr>
          <w:sz w:val="20"/>
          <w:szCs w:val="20"/>
        </w:rPr>
        <w:t xml:space="preserve"> </w:t>
      </w:r>
      <w:r w:rsidR="00E9599B" w:rsidRPr="3359624B">
        <w:rPr>
          <w:sz w:val="20"/>
          <w:szCs w:val="20"/>
        </w:rPr>
        <w:t xml:space="preserve">zavazuje v rozsahu </w:t>
      </w:r>
      <w:r w:rsidR="00C00FDF">
        <w:rPr>
          <w:sz w:val="20"/>
          <w:szCs w:val="20"/>
        </w:rPr>
        <w:t>P</w:t>
      </w:r>
      <w:r w:rsidR="00E9599B" w:rsidRPr="3359624B">
        <w:rPr>
          <w:sz w:val="20"/>
          <w:szCs w:val="20"/>
        </w:rPr>
        <w:t>ředmětu plnění na své straně:</w:t>
      </w:r>
    </w:p>
    <w:p w14:paraId="640A6E00" w14:textId="5790DFC3" w:rsidR="00E9599B" w:rsidRPr="00001B8A" w:rsidRDefault="00E9599B" w:rsidP="00B42CD9">
      <w:pPr>
        <w:widowControl/>
        <w:numPr>
          <w:ilvl w:val="1"/>
          <w:numId w:val="17"/>
        </w:numPr>
        <w:autoSpaceDE/>
        <w:autoSpaceDN/>
        <w:spacing w:after="120" w:line="280" w:lineRule="atLeast"/>
        <w:ind w:left="851" w:hanging="425"/>
        <w:jc w:val="both"/>
        <w:rPr>
          <w:sz w:val="20"/>
          <w:szCs w:val="20"/>
        </w:rPr>
      </w:pPr>
      <w:r w:rsidRPr="3359624B">
        <w:rPr>
          <w:sz w:val="20"/>
          <w:szCs w:val="20"/>
        </w:rPr>
        <w:t xml:space="preserve">Prosadit bezpečnostní zásady a procesy, které budou pokrývat zabezpečení dat a informací, jež mohou být vytvářeny a zpracovávány na straně </w:t>
      </w:r>
      <w:r w:rsidR="00C00FDF">
        <w:rPr>
          <w:sz w:val="20"/>
          <w:szCs w:val="20"/>
        </w:rPr>
        <w:t>Poskytovatele</w:t>
      </w:r>
      <w:r w:rsidR="00C00FDF" w:rsidRPr="3359624B">
        <w:rPr>
          <w:sz w:val="20"/>
          <w:szCs w:val="20"/>
        </w:rPr>
        <w:t xml:space="preserve"> </w:t>
      </w:r>
      <w:r w:rsidRPr="3359624B">
        <w:rPr>
          <w:sz w:val="20"/>
          <w:szCs w:val="20"/>
        </w:rPr>
        <w:t xml:space="preserve">při poskytování </w:t>
      </w:r>
      <w:r w:rsidR="00C00FDF">
        <w:rPr>
          <w:sz w:val="20"/>
          <w:szCs w:val="20"/>
        </w:rPr>
        <w:t>P</w:t>
      </w:r>
      <w:r w:rsidRPr="3359624B">
        <w:rPr>
          <w:sz w:val="20"/>
          <w:szCs w:val="20"/>
        </w:rPr>
        <w:t>ředmětu plnění.</w:t>
      </w:r>
    </w:p>
    <w:p w14:paraId="7F2AEDE2" w14:textId="77777777" w:rsidR="00E9599B" w:rsidRPr="00001B8A" w:rsidRDefault="00E9599B" w:rsidP="00B42CD9">
      <w:pPr>
        <w:widowControl/>
        <w:numPr>
          <w:ilvl w:val="1"/>
          <w:numId w:val="17"/>
        </w:numPr>
        <w:autoSpaceDE/>
        <w:autoSpaceDN/>
        <w:spacing w:after="120" w:line="280" w:lineRule="atLeast"/>
        <w:ind w:left="851" w:hanging="425"/>
        <w:jc w:val="both"/>
        <w:rPr>
          <w:sz w:val="20"/>
          <w:szCs w:val="20"/>
        </w:rPr>
      </w:pPr>
      <w:r w:rsidRPr="00001B8A">
        <w:rPr>
          <w:sz w:val="20"/>
          <w:szCs w:val="20"/>
        </w:rPr>
        <w:t>Na základě bezpečnostních potřeb a výsledků hodnocení rizik zavést příslušná bezpečnostní opatření v rozsahu poskytovaného předmětu plnění, monitorovat je, vyhodnocovat jejich účinnost.</w:t>
      </w:r>
    </w:p>
    <w:p w14:paraId="2CF4E8EB" w14:textId="2D0609B1" w:rsidR="00E9599B" w:rsidRPr="00001B8A" w:rsidRDefault="00E9599B" w:rsidP="00B42CD9">
      <w:pPr>
        <w:widowControl/>
        <w:numPr>
          <w:ilvl w:val="1"/>
          <w:numId w:val="17"/>
        </w:numPr>
        <w:autoSpaceDE/>
        <w:autoSpaceDN/>
        <w:spacing w:after="120" w:line="280" w:lineRule="atLeast"/>
        <w:ind w:left="851" w:hanging="425"/>
        <w:jc w:val="both"/>
        <w:rPr>
          <w:sz w:val="20"/>
          <w:szCs w:val="20"/>
        </w:rPr>
      </w:pPr>
      <w:r w:rsidRPr="00001B8A">
        <w:rPr>
          <w:sz w:val="20"/>
          <w:szCs w:val="20"/>
        </w:rPr>
        <w:t xml:space="preserve">Vést záznamy o vytváření a zpracování dat a informací v rozsahu poskytovaného </w:t>
      </w:r>
      <w:r w:rsidR="00C00FDF">
        <w:rPr>
          <w:sz w:val="20"/>
          <w:szCs w:val="20"/>
        </w:rPr>
        <w:t>P</w:t>
      </w:r>
      <w:r w:rsidRPr="00001B8A">
        <w:rPr>
          <w:sz w:val="20"/>
          <w:szCs w:val="20"/>
        </w:rPr>
        <w:t>ředmětu plnění, zaznamenávat veškeré podstatné okolnosti související se zajištěním bezpečnosti těchto dat a informací a na vyžádání tyto záznamy Objednateli zpřístupnit.</w:t>
      </w:r>
    </w:p>
    <w:p w14:paraId="4A9855EA" w14:textId="5BAE99C0" w:rsidR="00E9599B" w:rsidRPr="00001B8A" w:rsidRDefault="00E9599B" w:rsidP="00B42CD9">
      <w:pPr>
        <w:widowControl/>
        <w:numPr>
          <w:ilvl w:val="1"/>
          <w:numId w:val="17"/>
        </w:numPr>
        <w:autoSpaceDE/>
        <w:autoSpaceDN/>
        <w:spacing w:after="120" w:line="280" w:lineRule="atLeast"/>
        <w:ind w:left="851" w:hanging="425"/>
        <w:jc w:val="both"/>
        <w:rPr>
          <w:sz w:val="20"/>
          <w:szCs w:val="20"/>
        </w:rPr>
      </w:pPr>
      <w:r w:rsidRPr="3359624B">
        <w:rPr>
          <w:sz w:val="20"/>
          <w:szCs w:val="20"/>
        </w:rPr>
        <w:t xml:space="preserve">Stanovit a udržovat aktuální bezpečnostní politiku, která bude pokrývat zabezpečení dat a informací, jež mohou být vytvářeny a zpracovávány na straně </w:t>
      </w:r>
      <w:r w:rsidR="00C00FDF">
        <w:rPr>
          <w:sz w:val="20"/>
          <w:szCs w:val="20"/>
        </w:rPr>
        <w:t>Poskytovatele</w:t>
      </w:r>
      <w:r w:rsidR="00C00FDF" w:rsidRPr="3359624B">
        <w:rPr>
          <w:sz w:val="20"/>
          <w:szCs w:val="20"/>
        </w:rPr>
        <w:t xml:space="preserve"> </w:t>
      </w:r>
      <w:r w:rsidRPr="3359624B">
        <w:rPr>
          <w:sz w:val="20"/>
          <w:szCs w:val="20"/>
        </w:rPr>
        <w:t>při poskytování předmětu plnění. Bezpečnostní politika musí obsahovat hlavní zásady, cíle, bezpečnostní potřeby, práva a povinnosti ve vztahu k řízení bezpečnosti informací.</w:t>
      </w:r>
    </w:p>
    <w:p w14:paraId="5124C3FB" w14:textId="379350AB" w:rsidR="00E9599B" w:rsidRPr="00001B8A" w:rsidRDefault="00E9599B" w:rsidP="00B42CD9">
      <w:pPr>
        <w:widowControl/>
        <w:numPr>
          <w:ilvl w:val="1"/>
          <w:numId w:val="17"/>
        </w:numPr>
        <w:autoSpaceDE/>
        <w:autoSpaceDN/>
        <w:spacing w:after="120" w:line="280" w:lineRule="atLeast"/>
        <w:ind w:left="851" w:hanging="425"/>
        <w:jc w:val="both"/>
        <w:rPr>
          <w:sz w:val="20"/>
          <w:szCs w:val="20"/>
        </w:rPr>
      </w:pPr>
      <w:r w:rsidRPr="00001B8A">
        <w:rPr>
          <w:sz w:val="20"/>
          <w:szCs w:val="20"/>
        </w:rPr>
        <w:t xml:space="preserve">Stanovit a udržovat aktuální opatření bezpečnosti ve formě procesů a technologií, </w:t>
      </w:r>
      <w:r w:rsidR="0007522A">
        <w:rPr>
          <w:sz w:val="20"/>
          <w:szCs w:val="20"/>
        </w:rPr>
        <w:br/>
      </w:r>
      <w:r w:rsidRPr="00001B8A">
        <w:rPr>
          <w:sz w:val="20"/>
          <w:szCs w:val="20"/>
        </w:rPr>
        <w:t>které zajišťují naplnění bezpečnostní politiky.</w:t>
      </w:r>
    </w:p>
    <w:p w14:paraId="0A7F4316" w14:textId="77777777" w:rsidR="00E9599B" w:rsidRPr="00001B8A" w:rsidRDefault="00E9599B" w:rsidP="00205894">
      <w:pPr>
        <w:spacing w:before="240" w:after="120" w:line="280" w:lineRule="atLeast"/>
        <w:rPr>
          <w:b/>
          <w:sz w:val="20"/>
          <w:szCs w:val="20"/>
        </w:rPr>
      </w:pPr>
      <w:bookmarkStart w:id="131" w:name="_Toc480388410"/>
      <w:bookmarkStart w:id="132" w:name="_Toc480388406"/>
      <w:r w:rsidRPr="00001B8A">
        <w:rPr>
          <w:b/>
          <w:sz w:val="20"/>
          <w:szCs w:val="20"/>
        </w:rPr>
        <w:t>Čl. 2 Řízení aktiv</w:t>
      </w:r>
      <w:bookmarkEnd w:id="131"/>
    </w:p>
    <w:p w14:paraId="4F3D60BC" w14:textId="6D705148" w:rsidR="00E9599B" w:rsidRPr="00001B8A" w:rsidRDefault="00C00FDF" w:rsidP="00217515">
      <w:pPr>
        <w:widowControl/>
        <w:numPr>
          <w:ilvl w:val="0"/>
          <w:numId w:val="21"/>
        </w:numPr>
        <w:autoSpaceDE/>
        <w:autoSpaceDN/>
        <w:spacing w:after="120" w:line="280" w:lineRule="atLeast"/>
        <w:jc w:val="both"/>
        <w:rPr>
          <w:sz w:val="20"/>
          <w:szCs w:val="20"/>
        </w:rPr>
      </w:pPr>
      <w:r>
        <w:rPr>
          <w:sz w:val="20"/>
          <w:szCs w:val="20"/>
        </w:rPr>
        <w:t xml:space="preserve">Poskytovatel se zavazuje </w:t>
      </w:r>
      <w:r w:rsidR="00E9599B" w:rsidRPr="3359624B">
        <w:rPr>
          <w:sz w:val="20"/>
          <w:szCs w:val="20"/>
        </w:rPr>
        <w:t xml:space="preserve">v rozsahu </w:t>
      </w:r>
      <w:r>
        <w:rPr>
          <w:sz w:val="20"/>
          <w:szCs w:val="20"/>
        </w:rPr>
        <w:t>P</w:t>
      </w:r>
      <w:r w:rsidR="00E9599B" w:rsidRPr="3359624B">
        <w:rPr>
          <w:sz w:val="20"/>
          <w:szCs w:val="20"/>
        </w:rPr>
        <w:t xml:space="preserve">ředmětu plnění aktivně podílet na splnění povinností uvedených v § 4 VKB, které </w:t>
      </w:r>
      <w:r>
        <w:rPr>
          <w:sz w:val="20"/>
          <w:szCs w:val="20"/>
        </w:rPr>
        <w:t xml:space="preserve">je povinen </w:t>
      </w:r>
      <w:r w:rsidR="00E9599B" w:rsidRPr="3359624B">
        <w:rPr>
          <w:sz w:val="20"/>
          <w:szCs w:val="20"/>
        </w:rPr>
        <w:t xml:space="preserve">splnit Objednatel. Minimálně se </w:t>
      </w:r>
      <w:r>
        <w:rPr>
          <w:sz w:val="20"/>
          <w:szCs w:val="20"/>
        </w:rPr>
        <w:t>Poskytovatel</w:t>
      </w:r>
      <w:r w:rsidRPr="3359624B">
        <w:rPr>
          <w:sz w:val="20"/>
          <w:szCs w:val="20"/>
        </w:rPr>
        <w:t xml:space="preserve">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00B4D98D" w14:textId="09A20040" w:rsidR="00E9599B" w:rsidRPr="00001B8A" w:rsidRDefault="00E9599B" w:rsidP="00217515">
      <w:pPr>
        <w:widowControl/>
        <w:numPr>
          <w:ilvl w:val="1"/>
          <w:numId w:val="17"/>
        </w:numPr>
        <w:autoSpaceDE/>
        <w:autoSpaceDN/>
        <w:spacing w:after="120" w:line="280" w:lineRule="atLeast"/>
        <w:jc w:val="both"/>
        <w:rPr>
          <w:sz w:val="20"/>
          <w:szCs w:val="20"/>
        </w:rPr>
      </w:pPr>
      <w:r w:rsidRPr="00001B8A">
        <w:rPr>
          <w:sz w:val="20"/>
          <w:szCs w:val="20"/>
        </w:rPr>
        <w:t xml:space="preserve">Stanovit a udržovat rozsah a seznam aktiv využívaných pro plnění Smlouvy (aktivy se rozumí např. data a informace k předmětu plnění dle Smlouvy, systémy ICT, moduly, HW prvky - infrastruktura hlasové a datové komunikace, aplikace, databáze, servery, úložiště, koncová zařízení – pracovní stanice typu osobní počítač nebo notebook, </w:t>
      </w:r>
      <w:r w:rsidRPr="00001B8A">
        <w:rPr>
          <w:sz w:val="20"/>
          <w:szCs w:val="20"/>
        </w:rPr>
        <w:lastRenderedPageBreak/>
        <w:t xml:space="preserve">mobilní koncová zařízení – přenosná zařízení typu telefon, tablet, notebook, netbook, PDA, apod.), a tato aktiva strukturovaně popsat a Objednateli předložit do 30 </w:t>
      </w:r>
      <w:r w:rsidR="00C00FDF">
        <w:rPr>
          <w:sz w:val="20"/>
          <w:szCs w:val="20"/>
        </w:rPr>
        <w:t xml:space="preserve">kalendářních </w:t>
      </w:r>
      <w:r w:rsidRPr="00001B8A">
        <w:rPr>
          <w:sz w:val="20"/>
          <w:szCs w:val="20"/>
        </w:rPr>
        <w:t xml:space="preserve">dnů od podpisu této smlouvy a následně na vyžádání, a to po celou dobu trvání </w:t>
      </w:r>
      <w:r w:rsidR="00C00FDF">
        <w:rPr>
          <w:sz w:val="20"/>
          <w:szCs w:val="20"/>
        </w:rPr>
        <w:t xml:space="preserve">smluvního vztahu založeného Smlouvou </w:t>
      </w:r>
      <w:r w:rsidRPr="00001B8A">
        <w:rPr>
          <w:sz w:val="20"/>
          <w:szCs w:val="20"/>
        </w:rPr>
        <w:t>a do 2 let po je</w:t>
      </w:r>
      <w:r w:rsidR="00C00FDF">
        <w:rPr>
          <w:sz w:val="20"/>
          <w:szCs w:val="20"/>
        </w:rPr>
        <w:t>ho</w:t>
      </w:r>
      <w:r w:rsidRPr="00001B8A">
        <w:rPr>
          <w:sz w:val="20"/>
          <w:szCs w:val="20"/>
        </w:rPr>
        <w:t xml:space="preserve"> ukončení.</w:t>
      </w:r>
    </w:p>
    <w:p w14:paraId="350AB41D" w14:textId="77777777" w:rsidR="00E9599B" w:rsidRPr="00001B8A" w:rsidRDefault="00E9599B" w:rsidP="00205894">
      <w:pPr>
        <w:spacing w:before="240" w:after="120" w:line="280" w:lineRule="atLeast"/>
        <w:rPr>
          <w:b/>
          <w:sz w:val="20"/>
          <w:szCs w:val="20"/>
        </w:rPr>
      </w:pPr>
      <w:r w:rsidRPr="00001B8A">
        <w:rPr>
          <w:b/>
          <w:sz w:val="20"/>
          <w:szCs w:val="20"/>
        </w:rPr>
        <w:t>Čl. 3 Řízení rizik</w:t>
      </w:r>
      <w:bookmarkEnd w:id="132"/>
    </w:p>
    <w:p w14:paraId="76AC97B9" w14:textId="6720ADEF" w:rsidR="00E9599B" w:rsidRPr="00001B8A" w:rsidRDefault="00C00FDF" w:rsidP="00217515">
      <w:pPr>
        <w:widowControl/>
        <w:numPr>
          <w:ilvl w:val="0"/>
          <w:numId w:val="18"/>
        </w:numPr>
        <w:autoSpaceDE/>
        <w:autoSpaceDN/>
        <w:spacing w:after="120" w:line="280" w:lineRule="atLeast"/>
        <w:jc w:val="both"/>
        <w:rPr>
          <w:sz w:val="20"/>
          <w:szCs w:val="20"/>
        </w:rPr>
      </w:pPr>
      <w:r>
        <w:rPr>
          <w:sz w:val="20"/>
          <w:szCs w:val="20"/>
        </w:rPr>
        <w:t>Poskytovatel</w:t>
      </w:r>
      <w:r w:rsidR="00E9599B" w:rsidRPr="3359624B">
        <w:rPr>
          <w:sz w:val="20"/>
          <w:szCs w:val="20"/>
        </w:rPr>
        <w:t xml:space="preserve"> </w:t>
      </w:r>
      <w:r>
        <w:rPr>
          <w:sz w:val="20"/>
          <w:szCs w:val="20"/>
        </w:rPr>
        <w:t xml:space="preserve">se zavazuje </w:t>
      </w:r>
      <w:r w:rsidR="00E9599B" w:rsidRPr="3359624B">
        <w:rPr>
          <w:sz w:val="20"/>
          <w:szCs w:val="20"/>
        </w:rPr>
        <w:t xml:space="preserve">v rozsahu </w:t>
      </w:r>
      <w:r>
        <w:rPr>
          <w:sz w:val="20"/>
          <w:szCs w:val="20"/>
        </w:rPr>
        <w:t>P</w:t>
      </w:r>
      <w:r w:rsidR="00E9599B" w:rsidRPr="3359624B">
        <w:rPr>
          <w:sz w:val="20"/>
          <w:szCs w:val="20"/>
        </w:rPr>
        <w:t>ředmětu plnění aktivně podílet na splnění povinností uvedených v § 5 VKB, které</w:t>
      </w:r>
      <w:r>
        <w:rPr>
          <w:sz w:val="20"/>
          <w:szCs w:val="20"/>
        </w:rPr>
        <w:t xml:space="preserve"> je povinen</w:t>
      </w:r>
      <w:r w:rsidR="00E9599B" w:rsidRPr="3359624B">
        <w:rPr>
          <w:sz w:val="20"/>
          <w:szCs w:val="20"/>
        </w:rPr>
        <w:t xml:space="preserve"> splnit Objednatel. Minimálně se </w:t>
      </w:r>
      <w:r>
        <w:rPr>
          <w:sz w:val="20"/>
          <w:szCs w:val="20"/>
        </w:rPr>
        <w:t>Poskytovatel</w:t>
      </w:r>
      <w:r w:rsidRPr="3359624B">
        <w:rPr>
          <w:sz w:val="20"/>
          <w:szCs w:val="20"/>
        </w:rPr>
        <w:t xml:space="preserve">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56457BB8" w14:textId="6BBDA1EF" w:rsidR="00E9599B" w:rsidRPr="00001B8A" w:rsidRDefault="00E9599B" w:rsidP="00217515">
      <w:pPr>
        <w:widowControl/>
        <w:numPr>
          <w:ilvl w:val="1"/>
          <w:numId w:val="17"/>
        </w:numPr>
        <w:autoSpaceDE/>
        <w:autoSpaceDN/>
        <w:spacing w:after="120" w:line="280" w:lineRule="atLeast"/>
        <w:jc w:val="both"/>
        <w:rPr>
          <w:sz w:val="20"/>
          <w:szCs w:val="20"/>
        </w:rPr>
      </w:pPr>
      <w:r w:rsidRPr="00001B8A">
        <w:rPr>
          <w:sz w:val="20"/>
          <w:szCs w:val="20"/>
        </w:rPr>
        <w:t xml:space="preserve">Řídit vlastní rizika, která mohou ovlivnit poskytování </w:t>
      </w:r>
      <w:r w:rsidR="00C00FDF">
        <w:rPr>
          <w:sz w:val="20"/>
          <w:szCs w:val="20"/>
        </w:rPr>
        <w:t>P</w:t>
      </w:r>
      <w:r w:rsidRPr="00001B8A">
        <w:rPr>
          <w:sz w:val="20"/>
          <w:szCs w:val="20"/>
        </w:rPr>
        <w:t>ředmětu plnění.</w:t>
      </w:r>
    </w:p>
    <w:p w14:paraId="42A82C78" w14:textId="77777777" w:rsidR="00E9599B" w:rsidRPr="00001B8A" w:rsidRDefault="00E9599B" w:rsidP="00217515">
      <w:pPr>
        <w:widowControl/>
        <w:numPr>
          <w:ilvl w:val="1"/>
          <w:numId w:val="17"/>
        </w:numPr>
        <w:autoSpaceDE/>
        <w:autoSpaceDN/>
        <w:spacing w:after="120" w:line="280" w:lineRule="atLeast"/>
        <w:jc w:val="both"/>
        <w:rPr>
          <w:sz w:val="20"/>
          <w:szCs w:val="20"/>
        </w:rPr>
      </w:pPr>
      <w:r w:rsidRPr="00001B8A">
        <w:rPr>
          <w:sz w:val="20"/>
          <w:szCs w:val="20"/>
        </w:rPr>
        <w:t>V minimálním intervalu 1x ročně vytvořit a předložit Zprávu o řízení kybernetických rizik, která bude minimálně pokrývat:</w:t>
      </w:r>
    </w:p>
    <w:p w14:paraId="48BEBD47" w14:textId="7CB1756B" w:rsidR="00E9599B" w:rsidRPr="00001B8A" w:rsidRDefault="00E9599B" w:rsidP="00506ACD">
      <w:pPr>
        <w:widowControl/>
        <w:numPr>
          <w:ilvl w:val="2"/>
          <w:numId w:val="17"/>
        </w:numPr>
        <w:autoSpaceDE/>
        <w:autoSpaceDN/>
        <w:spacing w:before="60" w:line="280" w:lineRule="atLeast"/>
        <w:jc w:val="both"/>
        <w:rPr>
          <w:sz w:val="20"/>
          <w:szCs w:val="20"/>
        </w:rPr>
      </w:pPr>
      <w:r w:rsidRPr="00001B8A">
        <w:rPr>
          <w:sz w:val="20"/>
          <w:szCs w:val="20"/>
        </w:rPr>
        <w:t>Vyhodnocení stavu kybernetické bezpečnosti za hodnocený rok</w:t>
      </w:r>
      <w:r w:rsidR="00C00FDF">
        <w:rPr>
          <w:sz w:val="20"/>
          <w:szCs w:val="20"/>
        </w:rPr>
        <w:t>;</w:t>
      </w:r>
    </w:p>
    <w:p w14:paraId="587023C9" w14:textId="6859B885" w:rsidR="00E9599B" w:rsidRPr="00001B8A" w:rsidRDefault="00E9599B" w:rsidP="00506ACD">
      <w:pPr>
        <w:widowControl/>
        <w:numPr>
          <w:ilvl w:val="2"/>
          <w:numId w:val="17"/>
        </w:numPr>
        <w:autoSpaceDE/>
        <w:autoSpaceDN/>
        <w:spacing w:before="60" w:line="280" w:lineRule="atLeast"/>
        <w:jc w:val="both"/>
        <w:rPr>
          <w:sz w:val="20"/>
          <w:szCs w:val="20"/>
        </w:rPr>
      </w:pPr>
      <w:r w:rsidRPr="00001B8A">
        <w:rPr>
          <w:sz w:val="20"/>
          <w:szCs w:val="20"/>
        </w:rPr>
        <w:t>Identifikaci a hodnocení rizik s vazbou na předmět plnění</w:t>
      </w:r>
      <w:r w:rsidR="00C00FDF">
        <w:rPr>
          <w:sz w:val="20"/>
          <w:szCs w:val="20"/>
        </w:rPr>
        <w:t>;</w:t>
      </w:r>
    </w:p>
    <w:p w14:paraId="6119AB70" w14:textId="6A4C558B" w:rsidR="00E9599B" w:rsidRPr="00001B8A" w:rsidRDefault="00E9599B" w:rsidP="00506ACD">
      <w:pPr>
        <w:widowControl/>
        <w:numPr>
          <w:ilvl w:val="2"/>
          <w:numId w:val="17"/>
        </w:numPr>
        <w:autoSpaceDE/>
        <w:autoSpaceDN/>
        <w:spacing w:before="60" w:line="280" w:lineRule="atLeast"/>
        <w:jc w:val="both"/>
        <w:rPr>
          <w:sz w:val="20"/>
          <w:szCs w:val="20"/>
        </w:rPr>
      </w:pPr>
      <w:r w:rsidRPr="00001B8A">
        <w:rPr>
          <w:sz w:val="20"/>
          <w:szCs w:val="20"/>
        </w:rPr>
        <w:t>Realizovaná bezpečnostní opatření</w:t>
      </w:r>
      <w:r w:rsidR="00C00FDF">
        <w:rPr>
          <w:sz w:val="20"/>
          <w:szCs w:val="20"/>
        </w:rPr>
        <w:t>;</w:t>
      </w:r>
    </w:p>
    <w:p w14:paraId="30D2C43A" w14:textId="2B5AEB25" w:rsidR="00E9599B" w:rsidRPr="00001B8A" w:rsidRDefault="00E9599B" w:rsidP="00506ACD">
      <w:pPr>
        <w:widowControl/>
        <w:numPr>
          <w:ilvl w:val="2"/>
          <w:numId w:val="17"/>
        </w:numPr>
        <w:autoSpaceDE/>
        <w:autoSpaceDN/>
        <w:spacing w:before="60" w:line="280" w:lineRule="atLeast"/>
        <w:jc w:val="both"/>
        <w:rPr>
          <w:sz w:val="20"/>
          <w:szCs w:val="20"/>
        </w:rPr>
      </w:pPr>
      <w:r w:rsidRPr="00001B8A">
        <w:rPr>
          <w:sz w:val="20"/>
          <w:szCs w:val="20"/>
        </w:rPr>
        <w:t>Nepokrytá bezpečnostní rizika a návrh opatření</w:t>
      </w:r>
      <w:r w:rsidR="00C00FDF">
        <w:rPr>
          <w:sz w:val="20"/>
          <w:szCs w:val="20"/>
        </w:rPr>
        <w:t>;</w:t>
      </w:r>
    </w:p>
    <w:p w14:paraId="20BEA510" w14:textId="66A0FABE" w:rsidR="00E9599B" w:rsidRPr="00001B8A" w:rsidRDefault="00E9599B" w:rsidP="00506ACD">
      <w:pPr>
        <w:widowControl/>
        <w:numPr>
          <w:ilvl w:val="2"/>
          <w:numId w:val="17"/>
        </w:numPr>
        <w:autoSpaceDE/>
        <w:autoSpaceDN/>
        <w:spacing w:before="60" w:line="280" w:lineRule="atLeast"/>
        <w:jc w:val="both"/>
        <w:rPr>
          <w:sz w:val="20"/>
          <w:szCs w:val="20"/>
        </w:rPr>
      </w:pPr>
      <w:r w:rsidRPr="00001B8A">
        <w:rPr>
          <w:sz w:val="20"/>
          <w:szCs w:val="20"/>
        </w:rPr>
        <w:t>Vyhodnocení bezpečnostních událostí a incidentů</w:t>
      </w:r>
      <w:r w:rsidR="00C00FDF">
        <w:rPr>
          <w:sz w:val="20"/>
          <w:szCs w:val="20"/>
        </w:rPr>
        <w:t>;</w:t>
      </w:r>
    </w:p>
    <w:p w14:paraId="4CCF0EEF" w14:textId="4B9DB504" w:rsidR="00E9599B" w:rsidRPr="00001B8A" w:rsidRDefault="00E9599B" w:rsidP="00506ACD">
      <w:pPr>
        <w:widowControl/>
        <w:numPr>
          <w:ilvl w:val="2"/>
          <w:numId w:val="17"/>
        </w:numPr>
        <w:autoSpaceDE/>
        <w:autoSpaceDN/>
        <w:spacing w:before="60" w:line="280" w:lineRule="atLeast"/>
        <w:jc w:val="both"/>
        <w:rPr>
          <w:sz w:val="20"/>
          <w:szCs w:val="20"/>
        </w:rPr>
      </w:pPr>
      <w:r w:rsidRPr="3359624B">
        <w:rPr>
          <w:sz w:val="20"/>
          <w:szCs w:val="20"/>
        </w:rPr>
        <w:t>Aktuální stav souladu Dodavatele s těmito Kybernetickými požadavky</w:t>
      </w:r>
      <w:r w:rsidR="00C00FDF">
        <w:rPr>
          <w:sz w:val="20"/>
          <w:szCs w:val="20"/>
        </w:rPr>
        <w:t>.</w:t>
      </w:r>
    </w:p>
    <w:p w14:paraId="3E7CC289" w14:textId="77777777" w:rsidR="00E9599B" w:rsidRPr="00001B8A" w:rsidRDefault="00E9599B" w:rsidP="00205894">
      <w:pPr>
        <w:spacing w:before="240" w:after="120" w:line="280" w:lineRule="atLeast"/>
        <w:rPr>
          <w:b/>
          <w:sz w:val="20"/>
          <w:szCs w:val="20"/>
        </w:rPr>
      </w:pPr>
      <w:bookmarkStart w:id="133" w:name="_Toc480388408"/>
      <w:r w:rsidRPr="00001B8A">
        <w:rPr>
          <w:b/>
          <w:sz w:val="20"/>
          <w:szCs w:val="20"/>
        </w:rPr>
        <w:t>Čl. 4 Organizační bezpečnost</w:t>
      </w:r>
      <w:bookmarkEnd w:id="133"/>
    </w:p>
    <w:p w14:paraId="533FE832" w14:textId="43623357" w:rsidR="00E9599B" w:rsidRPr="00001B8A" w:rsidRDefault="00C00FDF" w:rsidP="00217515">
      <w:pPr>
        <w:widowControl/>
        <w:numPr>
          <w:ilvl w:val="0"/>
          <w:numId w:val="19"/>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6 VKB, které </w:t>
      </w:r>
      <w:r>
        <w:rPr>
          <w:sz w:val="20"/>
          <w:szCs w:val="20"/>
        </w:rPr>
        <w:t>je povine s</w:t>
      </w:r>
      <w:r w:rsidR="00E9599B" w:rsidRPr="3359624B">
        <w:rPr>
          <w:sz w:val="20"/>
          <w:szCs w:val="20"/>
        </w:rPr>
        <w:t xml:space="preserve">plnit Objednatel. Minimálně se </w:t>
      </w:r>
      <w:r>
        <w:rPr>
          <w:sz w:val="20"/>
          <w:szCs w:val="20"/>
        </w:rPr>
        <w:t>Poskytovatel</w:t>
      </w:r>
      <w:r w:rsidRPr="3359624B">
        <w:rPr>
          <w:sz w:val="20"/>
          <w:szCs w:val="20"/>
        </w:rPr>
        <w:t xml:space="preserve"> </w:t>
      </w:r>
      <w:r w:rsidR="00E9599B" w:rsidRPr="3359624B">
        <w:rPr>
          <w:sz w:val="20"/>
          <w:szCs w:val="20"/>
        </w:rPr>
        <w:t xml:space="preserve">zavazuje </w:t>
      </w:r>
      <w:r w:rsidR="00205894">
        <w:rPr>
          <w:sz w:val="20"/>
          <w:szCs w:val="20"/>
        </w:rPr>
        <w:br/>
      </w:r>
      <w:r w:rsidR="00E9599B" w:rsidRPr="3359624B">
        <w:rPr>
          <w:sz w:val="20"/>
          <w:szCs w:val="20"/>
        </w:rPr>
        <w:t xml:space="preserve">v rozsahu </w:t>
      </w:r>
      <w:r>
        <w:rPr>
          <w:sz w:val="20"/>
          <w:szCs w:val="20"/>
        </w:rPr>
        <w:t>P</w:t>
      </w:r>
      <w:r w:rsidR="00E9599B" w:rsidRPr="3359624B">
        <w:rPr>
          <w:sz w:val="20"/>
          <w:szCs w:val="20"/>
        </w:rPr>
        <w:t>ředmětu plnění na své straně:</w:t>
      </w:r>
    </w:p>
    <w:p w14:paraId="55BBAB9E" w14:textId="473F7B81" w:rsidR="00E9599B" w:rsidRPr="00001B8A" w:rsidRDefault="00E9599B" w:rsidP="00217515">
      <w:pPr>
        <w:widowControl/>
        <w:numPr>
          <w:ilvl w:val="1"/>
          <w:numId w:val="19"/>
        </w:numPr>
        <w:autoSpaceDE/>
        <w:autoSpaceDN/>
        <w:spacing w:after="120" w:line="280" w:lineRule="atLeast"/>
        <w:jc w:val="both"/>
        <w:rPr>
          <w:sz w:val="20"/>
          <w:szCs w:val="20"/>
        </w:rPr>
      </w:pPr>
      <w:r w:rsidRPr="3359624B">
        <w:rPr>
          <w:sz w:val="20"/>
          <w:szCs w:val="20"/>
        </w:rPr>
        <w:t>Jmenovat nejpozději do 30</w:t>
      </w:r>
      <w:r w:rsidR="00C00FDF">
        <w:rPr>
          <w:sz w:val="20"/>
          <w:szCs w:val="20"/>
        </w:rPr>
        <w:t xml:space="preserve"> kalendářních</w:t>
      </w:r>
      <w:r w:rsidRPr="3359624B">
        <w:rPr>
          <w:sz w:val="20"/>
          <w:szCs w:val="20"/>
        </w:rPr>
        <w:t xml:space="preserve"> dnů po </w:t>
      </w:r>
      <w:r w:rsidR="00C00FDF">
        <w:rPr>
          <w:sz w:val="20"/>
          <w:szCs w:val="20"/>
        </w:rPr>
        <w:t>nabytí účinnosti S</w:t>
      </w:r>
      <w:r w:rsidRPr="3359624B">
        <w:rPr>
          <w:sz w:val="20"/>
          <w:szCs w:val="20"/>
        </w:rPr>
        <w:t>mlouvy odpovědnou kontaktní osobu pro kybernetickou bezpečnost pro potřeby zajištění plnění těchto Kybernetických požadavků a související komunikaci mezi Smluvními stranami (dále také jen „</w:t>
      </w:r>
      <w:r w:rsidRPr="3359624B">
        <w:rPr>
          <w:b/>
          <w:bCs/>
          <w:sz w:val="20"/>
          <w:szCs w:val="20"/>
        </w:rPr>
        <w:t>Kontaktní osoba</w:t>
      </w:r>
      <w:r w:rsidRPr="3359624B">
        <w:rPr>
          <w:sz w:val="20"/>
          <w:szCs w:val="20"/>
        </w:rPr>
        <w:t xml:space="preserve">“), pokud tato osoba není explicitně uvedena mezi oprávněnými osobami určenými touto Smlouvou. Kontaktní osobu sdělí </w:t>
      </w:r>
      <w:r w:rsidR="00C00FDF">
        <w:rPr>
          <w:sz w:val="20"/>
          <w:szCs w:val="20"/>
        </w:rPr>
        <w:t xml:space="preserve">Poskytovatel </w:t>
      </w:r>
      <w:r w:rsidRPr="3359624B">
        <w:rPr>
          <w:sz w:val="20"/>
          <w:szCs w:val="20"/>
        </w:rPr>
        <w:t>písemně Objednateli v téže lhůtě.</w:t>
      </w:r>
    </w:p>
    <w:p w14:paraId="1BB3A3FE" w14:textId="277CB814" w:rsidR="00E9599B" w:rsidRPr="00001B8A" w:rsidRDefault="00E9599B" w:rsidP="00217515">
      <w:pPr>
        <w:widowControl/>
        <w:numPr>
          <w:ilvl w:val="1"/>
          <w:numId w:val="18"/>
        </w:numPr>
        <w:autoSpaceDE/>
        <w:autoSpaceDN/>
        <w:spacing w:after="120" w:line="280" w:lineRule="atLeast"/>
        <w:jc w:val="both"/>
        <w:rPr>
          <w:sz w:val="20"/>
          <w:szCs w:val="20"/>
        </w:rPr>
      </w:pPr>
      <w:r w:rsidRPr="00001B8A">
        <w:rPr>
          <w:sz w:val="20"/>
          <w:szCs w:val="20"/>
        </w:rPr>
        <w:t xml:space="preserve">Využívat pro poskytování </w:t>
      </w:r>
      <w:r w:rsidR="00C00FDF">
        <w:rPr>
          <w:sz w:val="20"/>
          <w:szCs w:val="20"/>
        </w:rPr>
        <w:t>Př</w:t>
      </w:r>
      <w:r w:rsidRPr="00001B8A">
        <w:rPr>
          <w:sz w:val="20"/>
          <w:szCs w:val="20"/>
        </w:rPr>
        <w:t xml:space="preserve">edmětu plnění pouze oprávněných osob, které byly řádně seznámeny příslušnými ustanoveními interních řídících aktů Objednatele a mají ověřenou kvalifikaci, znalosti a zkušenosti k řádnému poskytování </w:t>
      </w:r>
      <w:r w:rsidR="00C00FDF">
        <w:rPr>
          <w:sz w:val="20"/>
          <w:szCs w:val="20"/>
        </w:rPr>
        <w:t>P</w:t>
      </w:r>
      <w:r w:rsidRPr="00001B8A">
        <w:rPr>
          <w:sz w:val="20"/>
          <w:szCs w:val="20"/>
        </w:rPr>
        <w:t>ředmětu plnění.</w:t>
      </w:r>
    </w:p>
    <w:p w14:paraId="55A707B6" w14:textId="77777777" w:rsidR="00E9599B" w:rsidRPr="00001B8A" w:rsidRDefault="00E9599B" w:rsidP="00205894">
      <w:pPr>
        <w:spacing w:before="240" w:after="120" w:line="280" w:lineRule="atLeast"/>
        <w:rPr>
          <w:b/>
          <w:sz w:val="20"/>
          <w:szCs w:val="20"/>
        </w:rPr>
      </w:pPr>
      <w:bookmarkStart w:id="134" w:name="_Toc480388409"/>
      <w:r w:rsidRPr="00001B8A">
        <w:rPr>
          <w:b/>
          <w:sz w:val="20"/>
          <w:szCs w:val="20"/>
        </w:rPr>
        <w:t>Čl. 5 Řízení dodavatel</w:t>
      </w:r>
      <w:bookmarkEnd w:id="134"/>
      <w:r w:rsidRPr="00001B8A">
        <w:rPr>
          <w:b/>
          <w:sz w:val="20"/>
          <w:szCs w:val="20"/>
        </w:rPr>
        <w:t>ů</w:t>
      </w:r>
    </w:p>
    <w:p w14:paraId="03DFB30D" w14:textId="0C7C23EB" w:rsidR="00E9599B" w:rsidRPr="00001B8A" w:rsidRDefault="00C00FDF" w:rsidP="00217515">
      <w:pPr>
        <w:widowControl/>
        <w:numPr>
          <w:ilvl w:val="0"/>
          <w:numId w:val="20"/>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8 VKB, které </w:t>
      </w:r>
      <w:r>
        <w:rPr>
          <w:sz w:val="20"/>
          <w:szCs w:val="20"/>
        </w:rPr>
        <w:t xml:space="preserve">je povinen </w:t>
      </w:r>
      <w:r w:rsidR="00E9599B" w:rsidRPr="3359624B">
        <w:rPr>
          <w:sz w:val="20"/>
          <w:szCs w:val="20"/>
        </w:rPr>
        <w:t xml:space="preserve">splnit Objednatel. Minimálně se </w:t>
      </w:r>
      <w:r>
        <w:rPr>
          <w:sz w:val="20"/>
          <w:szCs w:val="20"/>
        </w:rPr>
        <w:t>Poskytovatel</w:t>
      </w:r>
      <w:r w:rsidRPr="3359624B">
        <w:rPr>
          <w:sz w:val="20"/>
          <w:szCs w:val="20"/>
        </w:rPr>
        <w:t xml:space="preserve">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37E4BCB6" w14:textId="67299367" w:rsidR="00E9599B" w:rsidRPr="00001B8A" w:rsidRDefault="00E9599B" w:rsidP="00217515">
      <w:pPr>
        <w:widowControl/>
        <w:numPr>
          <w:ilvl w:val="1"/>
          <w:numId w:val="18"/>
        </w:numPr>
        <w:autoSpaceDE/>
        <w:autoSpaceDN/>
        <w:spacing w:after="120" w:line="280" w:lineRule="atLeast"/>
        <w:jc w:val="both"/>
        <w:rPr>
          <w:sz w:val="20"/>
          <w:szCs w:val="20"/>
        </w:rPr>
      </w:pPr>
      <w:r w:rsidRPr="3359624B">
        <w:rPr>
          <w:sz w:val="20"/>
          <w:szCs w:val="20"/>
        </w:rPr>
        <w:t xml:space="preserve">Využívá-li při poskytování </w:t>
      </w:r>
      <w:r w:rsidR="00C00FDF">
        <w:rPr>
          <w:sz w:val="20"/>
          <w:szCs w:val="20"/>
        </w:rPr>
        <w:t>P</w:t>
      </w:r>
      <w:r w:rsidRPr="3359624B">
        <w:rPr>
          <w:sz w:val="20"/>
          <w:szCs w:val="20"/>
        </w:rPr>
        <w:t xml:space="preserve">ředmětu plnění poddodavatele, zajistit adekvátní dodržování Kybernetických požadavků rovněž ve smluvních vztazích se svými poddodavateli, přičemž tuto skutečnost se </w:t>
      </w:r>
      <w:r w:rsidR="00C00FDF">
        <w:rPr>
          <w:sz w:val="20"/>
          <w:szCs w:val="20"/>
        </w:rPr>
        <w:t xml:space="preserve">Poskytovatel </w:t>
      </w:r>
      <w:r w:rsidRPr="3359624B">
        <w:rPr>
          <w:sz w:val="20"/>
          <w:szCs w:val="20"/>
        </w:rPr>
        <w:t xml:space="preserve">zavazuje doložit Objednateli do 10 </w:t>
      </w:r>
      <w:r w:rsidR="00C00FDF">
        <w:rPr>
          <w:sz w:val="20"/>
          <w:szCs w:val="20"/>
        </w:rPr>
        <w:t xml:space="preserve">kalendářních </w:t>
      </w:r>
      <w:r w:rsidRPr="3359624B">
        <w:rPr>
          <w:sz w:val="20"/>
          <w:szCs w:val="20"/>
        </w:rPr>
        <w:t>dnů od</w:t>
      </w:r>
      <w:r w:rsidR="00506ACD">
        <w:rPr>
          <w:sz w:val="20"/>
          <w:szCs w:val="20"/>
        </w:rPr>
        <w:t xml:space="preserve"> dne účinnosti Smlouvy</w:t>
      </w:r>
      <w:r w:rsidRPr="3359624B">
        <w:rPr>
          <w:sz w:val="20"/>
          <w:szCs w:val="20"/>
        </w:rPr>
        <w:t xml:space="preserve"> písemným prohlášením o dodržování Kybernetických požadavků u svých poddodavatelů.</w:t>
      </w:r>
    </w:p>
    <w:p w14:paraId="09A2F482" w14:textId="77777777" w:rsidR="00205894" w:rsidRDefault="00205894">
      <w:pPr>
        <w:rPr>
          <w:sz w:val="20"/>
          <w:szCs w:val="20"/>
        </w:rPr>
      </w:pPr>
      <w:r>
        <w:rPr>
          <w:sz w:val="20"/>
          <w:szCs w:val="20"/>
        </w:rPr>
        <w:br w:type="page"/>
      </w:r>
    </w:p>
    <w:p w14:paraId="5D28546D" w14:textId="4108CCBB" w:rsidR="00E9599B" w:rsidRPr="00001B8A" w:rsidRDefault="00E9599B" w:rsidP="00217515">
      <w:pPr>
        <w:widowControl/>
        <w:numPr>
          <w:ilvl w:val="1"/>
          <w:numId w:val="18"/>
        </w:numPr>
        <w:autoSpaceDE/>
        <w:autoSpaceDN/>
        <w:spacing w:after="120" w:line="280" w:lineRule="atLeast"/>
        <w:jc w:val="both"/>
        <w:rPr>
          <w:sz w:val="20"/>
          <w:szCs w:val="20"/>
        </w:rPr>
      </w:pPr>
      <w:r w:rsidRPr="00001B8A">
        <w:rPr>
          <w:sz w:val="20"/>
          <w:szCs w:val="20"/>
        </w:rPr>
        <w:lastRenderedPageBreak/>
        <w:t xml:space="preserve">Pokud při poskytování </w:t>
      </w:r>
      <w:r w:rsidR="00C00FDF">
        <w:rPr>
          <w:sz w:val="20"/>
          <w:szCs w:val="20"/>
        </w:rPr>
        <w:t>P</w:t>
      </w:r>
      <w:r w:rsidRPr="00001B8A">
        <w:rPr>
          <w:sz w:val="20"/>
          <w:szCs w:val="20"/>
        </w:rPr>
        <w:t xml:space="preserve">ředmětu plnění dochází ke zpracování </w:t>
      </w:r>
      <w:r w:rsidR="00C00FDF">
        <w:rPr>
          <w:sz w:val="20"/>
          <w:szCs w:val="20"/>
        </w:rPr>
        <w:t>O</w:t>
      </w:r>
      <w:r w:rsidRPr="00001B8A">
        <w:rPr>
          <w:sz w:val="20"/>
          <w:szCs w:val="20"/>
        </w:rPr>
        <w:t>sobních údajů, zajistit nad rámec čl. 1</w:t>
      </w:r>
      <w:r w:rsidR="00C00FDF">
        <w:rPr>
          <w:sz w:val="20"/>
          <w:szCs w:val="20"/>
        </w:rPr>
        <w:t>0</w:t>
      </w:r>
      <w:r w:rsidRPr="00001B8A">
        <w:rPr>
          <w:sz w:val="20"/>
          <w:szCs w:val="20"/>
        </w:rPr>
        <w:t xml:space="preserve"> Smlouvy uzavření samostatných smluv (tj. smluv se svými poddodavateli, zaměstnanci a případnými dalšími osobami podílejícími se na</w:t>
      </w:r>
      <w:r w:rsidR="00506ACD">
        <w:rPr>
          <w:sz w:val="20"/>
          <w:szCs w:val="20"/>
        </w:rPr>
        <w:t> </w:t>
      </w:r>
      <w:r w:rsidRPr="00001B8A">
        <w:rPr>
          <w:sz w:val="20"/>
          <w:szCs w:val="20"/>
        </w:rPr>
        <w:t>poskytování</w:t>
      </w:r>
      <w:r w:rsidR="00C00FDF">
        <w:rPr>
          <w:sz w:val="20"/>
          <w:szCs w:val="20"/>
        </w:rPr>
        <w:t xml:space="preserve"> Předmětu</w:t>
      </w:r>
      <w:r w:rsidRPr="00001B8A">
        <w:rPr>
          <w:sz w:val="20"/>
          <w:szCs w:val="20"/>
        </w:rPr>
        <w:t xml:space="preserve"> plnění) ve smyslu příslušných ustanovení Nařízení Evropského parlamentu a Rady (EU) 2016/679 o ochraně fyzických osob v souvislosti se zpracováním osobních údajů a o volném pohybu těchto údajů.</w:t>
      </w:r>
    </w:p>
    <w:p w14:paraId="6F3BD048" w14:textId="77777777" w:rsidR="00E9599B" w:rsidRPr="00001B8A" w:rsidRDefault="00E9599B" w:rsidP="00205894">
      <w:pPr>
        <w:spacing w:before="240" w:after="120" w:line="280" w:lineRule="atLeast"/>
        <w:rPr>
          <w:b/>
          <w:sz w:val="20"/>
          <w:szCs w:val="20"/>
        </w:rPr>
      </w:pPr>
      <w:bookmarkStart w:id="135" w:name="_Toc480388411"/>
      <w:r w:rsidRPr="00001B8A">
        <w:rPr>
          <w:b/>
          <w:sz w:val="20"/>
          <w:szCs w:val="20"/>
        </w:rPr>
        <w:t>Čl. 6 Bezpečnost lidských zdrojů</w:t>
      </w:r>
      <w:bookmarkEnd w:id="135"/>
    </w:p>
    <w:p w14:paraId="64B24F91" w14:textId="118AD535" w:rsidR="00E9599B" w:rsidRPr="00001B8A" w:rsidRDefault="00C00FDF" w:rsidP="00217515">
      <w:pPr>
        <w:widowControl/>
        <w:numPr>
          <w:ilvl w:val="0"/>
          <w:numId w:val="22"/>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9 VKB, které </w:t>
      </w:r>
      <w:r>
        <w:rPr>
          <w:sz w:val="20"/>
          <w:szCs w:val="20"/>
        </w:rPr>
        <w:t xml:space="preserve">je povinen </w:t>
      </w:r>
      <w:r w:rsidR="00E9599B" w:rsidRPr="3359624B">
        <w:rPr>
          <w:sz w:val="20"/>
          <w:szCs w:val="20"/>
        </w:rPr>
        <w:t xml:space="preserve">splnit Objednatel. Minimálně se </w:t>
      </w:r>
      <w:r>
        <w:rPr>
          <w:sz w:val="20"/>
          <w:szCs w:val="20"/>
        </w:rPr>
        <w:t xml:space="preserve">Poskytovatel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27A35FCB" w14:textId="4B8AD925" w:rsidR="00E9599B" w:rsidRPr="00001B8A" w:rsidRDefault="00E9599B" w:rsidP="00205894">
      <w:pPr>
        <w:widowControl/>
        <w:numPr>
          <w:ilvl w:val="1"/>
          <w:numId w:val="22"/>
        </w:numPr>
        <w:autoSpaceDE/>
        <w:autoSpaceDN/>
        <w:spacing w:beforeLines="60" w:before="144" w:afterLines="60" w:after="144" w:line="280" w:lineRule="atLeast"/>
        <w:jc w:val="both"/>
        <w:rPr>
          <w:sz w:val="20"/>
          <w:szCs w:val="20"/>
        </w:rPr>
      </w:pPr>
      <w:r w:rsidRPr="3359624B">
        <w:rPr>
          <w:sz w:val="20"/>
          <w:szCs w:val="20"/>
        </w:rPr>
        <w:t xml:space="preserve">Zajistit, aby Kontaktní osoba nebo osoba oprávněná jednat ve věcech bezpečnostních nejpozději do 30 </w:t>
      </w:r>
      <w:r w:rsidR="00C00FDF">
        <w:rPr>
          <w:sz w:val="20"/>
          <w:szCs w:val="20"/>
        </w:rPr>
        <w:t xml:space="preserve">kalendářních </w:t>
      </w:r>
      <w:r w:rsidRPr="3359624B">
        <w:rPr>
          <w:sz w:val="20"/>
          <w:szCs w:val="20"/>
        </w:rPr>
        <w:t>dnů od</w:t>
      </w:r>
      <w:r w:rsidR="00C00FDF">
        <w:rPr>
          <w:sz w:val="20"/>
          <w:szCs w:val="20"/>
        </w:rPr>
        <w:t xml:space="preserve">e dne účinnosti Smlouvy </w:t>
      </w:r>
      <w:r w:rsidRPr="3359624B">
        <w:rPr>
          <w:sz w:val="20"/>
          <w:szCs w:val="20"/>
        </w:rPr>
        <w:t xml:space="preserve">potvrdila písemně Objednateli, že všechny osoby podílející se na poskytování </w:t>
      </w:r>
      <w:r w:rsidR="00C00FDF">
        <w:rPr>
          <w:sz w:val="20"/>
          <w:szCs w:val="20"/>
        </w:rPr>
        <w:t>P</w:t>
      </w:r>
      <w:r w:rsidRPr="3359624B">
        <w:rPr>
          <w:sz w:val="20"/>
          <w:szCs w:val="20"/>
        </w:rPr>
        <w:t xml:space="preserve">ředmětu plnění </w:t>
      </w:r>
      <w:r w:rsidR="00C00FDF">
        <w:rPr>
          <w:sz w:val="20"/>
          <w:szCs w:val="20"/>
        </w:rPr>
        <w:t>na</w:t>
      </w:r>
      <w:r w:rsidRPr="3359624B">
        <w:rPr>
          <w:sz w:val="20"/>
          <w:szCs w:val="20"/>
        </w:rPr>
        <w:t xml:space="preserve"> stran</w:t>
      </w:r>
      <w:r w:rsidR="00C00FDF">
        <w:rPr>
          <w:sz w:val="20"/>
          <w:szCs w:val="20"/>
        </w:rPr>
        <w:t>ě</w:t>
      </w:r>
      <w:r w:rsidRPr="3359624B">
        <w:rPr>
          <w:sz w:val="20"/>
          <w:szCs w:val="20"/>
        </w:rPr>
        <w:t xml:space="preserve"> </w:t>
      </w:r>
      <w:r w:rsidR="00C00FDF">
        <w:rPr>
          <w:sz w:val="20"/>
          <w:szCs w:val="20"/>
        </w:rPr>
        <w:t xml:space="preserve">Poskytovatele </w:t>
      </w:r>
      <w:r w:rsidRPr="3359624B">
        <w:rPr>
          <w:sz w:val="20"/>
          <w:szCs w:val="20"/>
        </w:rPr>
        <w:t xml:space="preserve">byly prokazatelně seznámeny s těmito Kybernetickými požadavky </w:t>
      </w:r>
      <w:r w:rsidR="00205894">
        <w:rPr>
          <w:sz w:val="20"/>
          <w:szCs w:val="20"/>
        </w:rPr>
        <w:br/>
      </w:r>
      <w:r w:rsidRPr="3359624B">
        <w:rPr>
          <w:sz w:val="20"/>
          <w:szCs w:val="20"/>
        </w:rPr>
        <w:t>a příslušnými ustanoveními interních řídících aktů Objednatele.</w:t>
      </w:r>
    </w:p>
    <w:p w14:paraId="419EBAB9" w14:textId="38B2CBFF" w:rsidR="00E9599B" w:rsidRPr="00001B8A" w:rsidRDefault="00E9599B" w:rsidP="00205894">
      <w:pPr>
        <w:widowControl/>
        <w:numPr>
          <w:ilvl w:val="1"/>
          <w:numId w:val="22"/>
        </w:numPr>
        <w:autoSpaceDE/>
        <w:autoSpaceDN/>
        <w:spacing w:beforeLines="60" w:before="144" w:afterLines="60" w:after="144" w:line="280" w:lineRule="atLeast"/>
        <w:jc w:val="both"/>
        <w:rPr>
          <w:sz w:val="20"/>
          <w:szCs w:val="20"/>
        </w:rPr>
      </w:pPr>
      <w:r w:rsidRPr="3359624B">
        <w:rPr>
          <w:sz w:val="20"/>
          <w:szCs w:val="20"/>
        </w:rPr>
        <w:t xml:space="preserve">Dodržovat příslušná ustanovení interních řídících aktů Objednatele v rozsahu, v jakém byl s těmito akty seznámen. Za prokazatelné seznámení se považuje školení pracovníků </w:t>
      </w:r>
      <w:r w:rsidR="00C00FDF">
        <w:rPr>
          <w:sz w:val="20"/>
          <w:szCs w:val="20"/>
        </w:rPr>
        <w:t>Poskytovatele</w:t>
      </w:r>
      <w:r w:rsidR="00C00FDF" w:rsidRPr="3359624B">
        <w:rPr>
          <w:sz w:val="20"/>
          <w:szCs w:val="20"/>
        </w:rPr>
        <w:t xml:space="preserve"> </w:t>
      </w:r>
      <w:r w:rsidRPr="3359624B">
        <w:rPr>
          <w:sz w:val="20"/>
          <w:szCs w:val="20"/>
        </w:rPr>
        <w:t>zajištěné Objednatelem, protokolární či elektronické předání příslušné dokumentace nebo Objednatelem zajištěný přístup na sdílené úložiště obsahující příslušné interní akty řízení.</w:t>
      </w:r>
    </w:p>
    <w:p w14:paraId="016E2C18" w14:textId="5C07F31E" w:rsidR="00E9599B" w:rsidRPr="00001B8A" w:rsidRDefault="00E9599B" w:rsidP="00205894">
      <w:pPr>
        <w:widowControl/>
        <w:numPr>
          <w:ilvl w:val="1"/>
          <w:numId w:val="22"/>
        </w:numPr>
        <w:autoSpaceDE/>
        <w:autoSpaceDN/>
        <w:spacing w:beforeLines="60" w:before="144" w:afterLines="60" w:after="144" w:line="280" w:lineRule="atLeast"/>
        <w:jc w:val="both"/>
        <w:rPr>
          <w:sz w:val="20"/>
          <w:szCs w:val="20"/>
        </w:rPr>
      </w:pPr>
      <w:r w:rsidRPr="00001B8A">
        <w:rPr>
          <w:sz w:val="20"/>
          <w:szCs w:val="20"/>
        </w:rPr>
        <w:t xml:space="preserve">V případě, že je součástí </w:t>
      </w:r>
      <w:r w:rsidR="00C00FDF">
        <w:rPr>
          <w:sz w:val="20"/>
          <w:szCs w:val="20"/>
        </w:rPr>
        <w:t>P</w:t>
      </w:r>
      <w:r w:rsidRPr="00001B8A">
        <w:rPr>
          <w:sz w:val="20"/>
          <w:szCs w:val="20"/>
        </w:rPr>
        <w:t xml:space="preserve">ředmětu plnění služba dohledu nad </w:t>
      </w:r>
      <w:r w:rsidR="00C00FDF">
        <w:rPr>
          <w:sz w:val="20"/>
          <w:szCs w:val="20"/>
        </w:rPr>
        <w:t>P</w:t>
      </w:r>
      <w:r w:rsidRPr="00001B8A">
        <w:rPr>
          <w:sz w:val="20"/>
          <w:szCs w:val="20"/>
        </w:rPr>
        <w:t>ředmětem plnění, definovat a</w:t>
      </w:r>
      <w:r w:rsidR="00A464C0">
        <w:rPr>
          <w:sz w:val="20"/>
          <w:szCs w:val="20"/>
        </w:rPr>
        <w:t> </w:t>
      </w:r>
      <w:r w:rsidRPr="00001B8A">
        <w:rPr>
          <w:sz w:val="20"/>
          <w:szCs w:val="20"/>
        </w:rPr>
        <w:t xml:space="preserve">naplnit role a odpovědnosti pro monitoring sítě a zařízení v rozsahu </w:t>
      </w:r>
      <w:r w:rsidR="00C00FDF">
        <w:rPr>
          <w:sz w:val="20"/>
          <w:szCs w:val="20"/>
        </w:rPr>
        <w:t>P</w:t>
      </w:r>
      <w:r w:rsidRPr="00001B8A">
        <w:rPr>
          <w:sz w:val="20"/>
          <w:szCs w:val="20"/>
        </w:rPr>
        <w:t>ředmětu plnění.</w:t>
      </w:r>
    </w:p>
    <w:p w14:paraId="7A9E42DF" w14:textId="6F450106" w:rsidR="00E9599B" w:rsidRPr="00001B8A" w:rsidRDefault="00E9599B" w:rsidP="00205894">
      <w:pPr>
        <w:widowControl/>
        <w:numPr>
          <w:ilvl w:val="1"/>
          <w:numId w:val="22"/>
        </w:numPr>
        <w:autoSpaceDE/>
        <w:autoSpaceDN/>
        <w:spacing w:beforeLines="60" w:before="144" w:afterLines="60" w:after="144" w:line="280" w:lineRule="atLeast"/>
        <w:jc w:val="both"/>
        <w:rPr>
          <w:sz w:val="20"/>
          <w:szCs w:val="20"/>
        </w:rPr>
      </w:pPr>
      <w:r w:rsidRPr="00001B8A">
        <w:rPr>
          <w:sz w:val="20"/>
          <w:szCs w:val="20"/>
        </w:rPr>
        <w:t xml:space="preserve">Zajistit, aby osoby podílející se na poskytování </w:t>
      </w:r>
      <w:r w:rsidR="00C00FDF">
        <w:rPr>
          <w:sz w:val="20"/>
          <w:szCs w:val="20"/>
        </w:rPr>
        <w:t xml:space="preserve">Předmětu </w:t>
      </w:r>
      <w:r w:rsidRPr="00001B8A">
        <w:rPr>
          <w:sz w:val="20"/>
          <w:szCs w:val="20"/>
        </w:rPr>
        <w:t>plnění Objednateli v prostředí nebo s prostředky Objednatele, a to i tehdy, pokud jsou prostředky Objednatele používány mimo jeho prostředí:</w:t>
      </w:r>
    </w:p>
    <w:p w14:paraId="24786105" w14:textId="77777777"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Pro uložení a sdíleni dat a informací Objednatele využívali pouze k tomu schválené prostředky (aktiva);</w:t>
      </w:r>
    </w:p>
    <w:p w14:paraId="392ED382" w14:textId="753E5862"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Neukládal</w:t>
      </w:r>
      <w:r w:rsidR="00C00FDF">
        <w:rPr>
          <w:sz w:val="20"/>
          <w:szCs w:val="20"/>
        </w:rPr>
        <w:t>y</w:t>
      </w:r>
      <w:r w:rsidRPr="00001B8A">
        <w:rPr>
          <w:sz w:val="20"/>
          <w:szCs w:val="20"/>
        </w:rPr>
        <w:t xml:space="preserve"> ani nesdílel</w:t>
      </w:r>
      <w:r w:rsidR="00C00FDF">
        <w:rPr>
          <w:sz w:val="20"/>
          <w:szCs w:val="20"/>
        </w:rPr>
        <w:t>y</w:t>
      </w:r>
      <w:r w:rsidRPr="00001B8A">
        <w:rPr>
          <w:sz w:val="20"/>
          <w:szCs w:val="20"/>
        </w:rPr>
        <w:t xml:space="preserve"> data i informace eticky nevhodného obsahu, odporující dobrým mravům nebo poškozující jméno Objednatele;</w:t>
      </w:r>
    </w:p>
    <w:p w14:paraId="54750222" w14:textId="298A8025"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Nestahoval</w:t>
      </w:r>
      <w:r w:rsidR="00C00FDF">
        <w:rPr>
          <w:sz w:val="20"/>
          <w:szCs w:val="20"/>
        </w:rPr>
        <w:t>y</w:t>
      </w:r>
      <w:r w:rsidRPr="00001B8A">
        <w:rPr>
          <w:sz w:val="20"/>
          <w:szCs w:val="20"/>
        </w:rPr>
        <w:t>, nesdílel</w:t>
      </w:r>
      <w:r w:rsidR="00C00FDF">
        <w:rPr>
          <w:sz w:val="20"/>
          <w:szCs w:val="20"/>
        </w:rPr>
        <w:t>y</w:t>
      </w:r>
      <w:r w:rsidRPr="00001B8A">
        <w:rPr>
          <w:sz w:val="20"/>
          <w:szCs w:val="20"/>
        </w:rPr>
        <w:t>, neukládal</w:t>
      </w:r>
      <w:r w:rsidR="00C00FDF">
        <w:rPr>
          <w:sz w:val="20"/>
          <w:szCs w:val="20"/>
        </w:rPr>
        <w:t>y</w:t>
      </w:r>
      <w:r w:rsidRPr="00001B8A">
        <w:rPr>
          <w:sz w:val="20"/>
          <w:szCs w:val="20"/>
        </w:rPr>
        <w:t>, nearchivoval</w:t>
      </w:r>
      <w:r w:rsidR="00C00FDF">
        <w:rPr>
          <w:sz w:val="20"/>
          <w:szCs w:val="20"/>
        </w:rPr>
        <w:t>y</w:t>
      </w:r>
      <w:r w:rsidRPr="00001B8A">
        <w:rPr>
          <w:sz w:val="20"/>
          <w:szCs w:val="20"/>
        </w:rPr>
        <w:t xml:space="preserve"> ani neinstaloval</w:t>
      </w:r>
      <w:r w:rsidR="00C00FDF">
        <w:rPr>
          <w:sz w:val="20"/>
          <w:szCs w:val="20"/>
        </w:rPr>
        <w:t>y</w:t>
      </w:r>
      <w:r w:rsidRPr="00001B8A">
        <w:rPr>
          <w:sz w:val="20"/>
          <w:szCs w:val="20"/>
        </w:rPr>
        <w:t xml:space="preserve"> datové </w:t>
      </w:r>
      <w:r w:rsidR="0007522A">
        <w:rPr>
          <w:sz w:val="20"/>
          <w:szCs w:val="20"/>
        </w:rPr>
        <w:br/>
      </w:r>
      <w:r w:rsidRPr="00001B8A">
        <w:rPr>
          <w:sz w:val="20"/>
          <w:szCs w:val="20"/>
        </w:rPr>
        <w:t xml:space="preserve">a spustitelné soubory v rozporu s licenčními podmínkami nebo </w:t>
      </w:r>
      <w:r w:rsidR="00C00FDF">
        <w:rPr>
          <w:sz w:val="20"/>
          <w:szCs w:val="20"/>
        </w:rPr>
        <w:t>A</w:t>
      </w:r>
      <w:r w:rsidRPr="00001B8A">
        <w:rPr>
          <w:sz w:val="20"/>
          <w:szCs w:val="20"/>
        </w:rPr>
        <w:t>utorským zákonem;</w:t>
      </w:r>
    </w:p>
    <w:p w14:paraId="27DFBF60" w14:textId="1B99360D"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Nenavštěvoval</w:t>
      </w:r>
      <w:r w:rsidR="00C00FDF">
        <w:rPr>
          <w:sz w:val="20"/>
          <w:szCs w:val="20"/>
        </w:rPr>
        <w:t>y</w:t>
      </w:r>
      <w:r w:rsidRPr="00001B8A">
        <w:rPr>
          <w:sz w:val="20"/>
          <w:szCs w:val="20"/>
        </w:rPr>
        <w:t xml:space="preserve"> internetové stránky s eticky nevhodným obsahem;</w:t>
      </w:r>
    </w:p>
    <w:p w14:paraId="4DBD845D" w14:textId="5FBB5FD8"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Nerealizoval</w:t>
      </w:r>
      <w:r w:rsidR="00C00FDF">
        <w:rPr>
          <w:sz w:val="20"/>
          <w:szCs w:val="20"/>
        </w:rPr>
        <w:t>y</w:t>
      </w:r>
      <w:r w:rsidRPr="00001B8A">
        <w:rPr>
          <w:sz w:val="20"/>
          <w:szCs w:val="20"/>
        </w:rPr>
        <w:t xml:space="preserve"> pokusy o neautorizovaný přístup ke zdrojům Objednatele ani ke zdrojům jiných subjektů;</w:t>
      </w:r>
    </w:p>
    <w:p w14:paraId="7A8BD05A" w14:textId="77777777"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Nerealizovali pokusy o neoprávněnou modifikaci ani jiné neoprávněné zásahy do prostředků Objednatele, a to ani v případě, kdy jim byl prostředek Objednatele svěřen do správy;</w:t>
      </w:r>
    </w:p>
    <w:p w14:paraId="60C51477" w14:textId="3258DA7B" w:rsidR="00E9599B" w:rsidRPr="00001B8A" w:rsidRDefault="00E9599B" w:rsidP="00205894">
      <w:pPr>
        <w:widowControl/>
        <w:numPr>
          <w:ilvl w:val="2"/>
          <w:numId w:val="22"/>
        </w:numPr>
        <w:autoSpaceDE/>
        <w:autoSpaceDN/>
        <w:spacing w:beforeLines="60" w:before="144" w:afterLines="60" w:after="144" w:line="280" w:lineRule="atLeast"/>
        <w:jc w:val="both"/>
        <w:rPr>
          <w:sz w:val="20"/>
          <w:szCs w:val="20"/>
        </w:rPr>
      </w:pPr>
      <w:r w:rsidRPr="00001B8A">
        <w:rPr>
          <w:sz w:val="20"/>
          <w:szCs w:val="20"/>
        </w:rPr>
        <w:t>Nepodílel</w:t>
      </w:r>
      <w:r w:rsidR="00C00FDF">
        <w:rPr>
          <w:sz w:val="20"/>
          <w:szCs w:val="20"/>
        </w:rPr>
        <w:t>y</w:t>
      </w:r>
      <w:r w:rsidRPr="00001B8A">
        <w:rPr>
          <w:sz w:val="20"/>
          <w:szCs w:val="20"/>
        </w:rPr>
        <w:t xml:space="preserve"> se s prostředky Objednatele na šíření spamu ani škodlivého softwaru.</w:t>
      </w:r>
    </w:p>
    <w:p w14:paraId="03AEF82B" w14:textId="389B711C" w:rsidR="00E9599B" w:rsidRPr="00001B8A" w:rsidRDefault="007C4DCE" w:rsidP="00506ACD">
      <w:pPr>
        <w:widowControl/>
        <w:numPr>
          <w:ilvl w:val="0"/>
          <w:numId w:val="22"/>
        </w:numPr>
        <w:autoSpaceDE/>
        <w:autoSpaceDN/>
        <w:spacing w:before="120" w:after="120" w:line="280" w:lineRule="atLeast"/>
        <w:jc w:val="both"/>
        <w:rPr>
          <w:sz w:val="20"/>
          <w:szCs w:val="20"/>
        </w:rPr>
      </w:pPr>
      <w:r>
        <w:rPr>
          <w:sz w:val="20"/>
          <w:szCs w:val="20"/>
        </w:rPr>
        <w:lastRenderedPageBreak/>
        <w:t xml:space="preserve">Poskytovatel prohlašuje, že </w:t>
      </w:r>
      <w:r w:rsidR="00E9599B" w:rsidRPr="3359624B">
        <w:rPr>
          <w:sz w:val="20"/>
          <w:szCs w:val="20"/>
        </w:rPr>
        <w:t xml:space="preserve">si je vědom, že součástí podmínek pro získání přístupu ke zdrojům a aktivům Objednatele je na straně Objednatele </w:t>
      </w:r>
      <w:r w:rsidR="00E9599B" w:rsidRPr="00C51D9F">
        <w:rPr>
          <w:sz w:val="20"/>
          <w:szCs w:val="20"/>
        </w:rPr>
        <w:t xml:space="preserve">zpracování </w:t>
      </w:r>
      <w:r>
        <w:rPr>
          <w:sz w:val="20"/>
          <w:szCs w:val="20"/>
        </w:rPr>
        <w:t>O</w:t>
      </w:r>
      <w:r w:rsidR="00E9599B" w:rsidRPr="00C51D9F">
        <w:rPr>
          <w:sz w:val="20"/>
          <w:szCs w:val="20"/>
        </w:rPr>
        <w:t>sobních údajů</w:t>
      </w:r>
      <w:r w:rsidR="00E9599B" w:rsidRPr="3359624B">
        <w:rPr>
          <w:sz w:val="20"/>
          <w:szCs w:val="20"/>
        </w:rPr>
        <w:t xml:space="preserve"> pracovníků </w:t>
      </w:r>
      <w:r>
        <w:rPr>
          <w:sz w:val="20"/>
          <w:szCs w:val="20"/>
        </w:rPr>
        <w:t>Poskytovatele</w:t>
      </w:r>
      <w:r w:rsidR="00E9599B" w:rsidRPr="3359624B">
        <w:rPr>
          <w:sz w:val="20"/>
          <w:szCs w:val="20"/>
        </w:rPr>
        <w:t xml:space="preserve">, kteří se podílejí na </w:t>
      </w:r>
      <w:r>
        <w:rPr>
          <w:sz w:val="20"/>
          <w:szCs w:val="20"/>
        </w:rPr>
        <w:t>poskytování P</w:t>
      </w:r>
      <w:r w:rsidR="00E9599B" w:rsidRPr="3359624B">
        <w:rPr>
          <w:sz w:val="20"/>
          <w:szCs w:val="20"/>
        </w:rPr>
        <w:t xml:space="preserve">ředmětu plnění. Pokud nebude Objednateli umožněno </w:t>
      </w:r>
      <w:r>
        <w:rPr>
          <w:sz w:val="20"/>
          <w:szCs w:val="20"/>
        </w:rPr>
        <w:t>O</w:t>
      </w:r>
      <w:r w:rsidR="00E9599B" w:rsidRPr="3359624B">
        <w:rPr>
          <w:sz w:val="20"/>
          <w:szCs w:val="20"/>
        </w:rPr>
        <w:t xml:space="preserve">sobní údaje dotčených pracovníků </w:t>
      </w:r>
      <w:r>
        <w:rPr>
          <w:sz w:val="20"/>
          <w:szCs w:val="20"/>
        </w:rPr>
        <w:t>Poskytovatele</w:t>
      </w:r>
      <w:r w:rsidRPr="3359624B">
        <w:rPr>
          <w:sz w:val="20"/>
          <w:szCs w:val="20"/>
        </w:rPr>
        <w:t xml:space="preserve"> </w:t>
      </w:r>
      <w:r w:rsidR="00E9599B" w:rsidRPr="3359624B">
        <w:rPr>
          <w:sz w:val="20"/>
          <w:szCs w:val="20"/>
        </w:rPr>
        <w:t>zpracovat, nebude těmto pracovníkům umožněn žádný přístup ke zdrojům Objednatele.</w:t>
      </w:r>
    </w:p>
    <w:p w14:paraId="6A73426A" w14:textId="77777777" w:rsidR="00E9599B" w:rsidRPr="00001B8A" w:rsidRDefault="00E9599B" w:rsidP="00205894">
      <w:pPr>
        <w:spacing w:before="240" w:after="120" w:line="280" w:lineRule="atLeast"/>
        <w:rPr>
          <w:b/>
          <w:sz w:val="20"/>
          <w:szCs w:val="20"/>
        </w:rPr>
      </w:pPr>
      <w:bookmarkStart w:id="136" w:name="_Toc480388412"/>
      <w:r w:rsidRPr="00001B8A">
        <w:rPr>
          <w:b/>
          <w:sz w:val="20"/>
          <w:szCs w:val="20"/>
        </w:rPr>
        <w:t>Čl. 7 Řízení provozu a komunikací</w:t>
      </w:r>
      <w:bookmarkEnd w:id="136"/>
    </w:p>
    <w:p w14:paraId="62C7D092" w14:textId="321A2BF9" w:rsidR="00E9599B" w:rsidRPr="00001B8A" w:rsidRDefault="007C4DCE" w:rsidP="00217515">
      <w:pPr>
        <w:widowControl/>
        <w:numPr>
          <w:ilvl w:val="0"/>
          <w:numId w:val="23"/>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10 VKB, které </w:t>
      </w:r>
      <w:r>
        <w:rPr>
          <w:sz w:val="20"/>
          <w:szCs w:val="20"/>
        </w:rPr>
        <w:t>je povinen</w:t>
      </w:r>
      <w:r w:rsidRPr="3359624B">
        <w:rPr>
          <w:sz w:val="20"/>
          <w:szCs w:val="20"/>
        </w:rPr>
        <w:t xml:space="preserve"> </w:t>
      </w:r>
      <w:r w:rsidR="00E9599B" w:rsidRPr="3359624B">
        <w:rPr>
          <w:sz w:val="20"/>
          <w:szCs w:val="20"/>
        </w:rPr>
        <w:t>splnit Objednatel. Minimálně se</w:t>
      </w:r>
      <w:r>
        <w:rPr>
          <w:sz w:val="20"/>
          <w:szCs w:val="20"/>
        </w:rPr>
        <w:t xml:space="preserve"> Poskytovatel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269958BE" w14:textId="4162E4FB" w:rsidR="00E9599B" w:rsidRPr="00001B8A" w:rsidRDefault="00E9599B" w:rsidP="00217515">
      <w:pPr>
        <w:widowControl/>
        <w:numPr>
          <w:ilvl w:val="1"/>
          <w:numId w:val="22"/>
        </w:numPr>
        <w:autoSpaceDE/>
        <w:autoSpaceDN/>
        <w:spacing w:after="120" w:line="280" w:lineRule="atLeast"/>
        <w:jc w:val="both"/>
        <w:rPr>
          <w:sz w:val="20"/>
          <w:szCs w:val="20"/>
        </w:rPr>
      </w:pPr>
      <w:r w:rsidRPr="00001B8A">
        <w:rPr>
          <w:sz w:val="20"/>
          <w:szCs w:val="20"/>
        </w:rPr>
        <w:t xml:space="preserve">Zajistit bezpečný provoz informačního systému a infrastruktury využívané </w:t>
      </w:r>
      <w:r w:rsidR="0007522A">
        <w:rPr>
          <w:sz w:val="20"/>
          <w:szCs w:val="20"/>
        </w:rPr>
        <w:br/>
      </w:r>
      <w:r w:rsidRPr="00001B8A">
        <w:rPr>
          <w:sz w:val="20"/>
          <w:szCs w:val="20"/>
        </w:rPr>
        <w:t xml:space="preserve">pro poskytování </w:t>
      </w:r>
      <w:r w:rsidR="007C4DCE">
        <w:rPr>
          <w:sz w:val="20"/>
          <w:szCs w:val="20"/>
        </w:rPr>
        <w:t>P</w:t>
      </w:r>
      <w:r w:rsidRPr="00001B8A">
        <w:rPr>
          <w:sz w:val="20"/>
          <w:szCs w:val="20"/>
        </w:rPr>
        <w:t>ředmětu plnění.</w:t>
      </w:r>
    </w:p>
    <w:p w14:paraId="63EE337C" w14:textId="77777777" w:rsidR="00E9599B" w:rsidRPr="00001B8A" w:rsidRDefault="00E9599B" w:rsidP="00217515">
      <w:pPr>
        <w:widowControl/>
        <w:numPr>
          <w:ilvl w:val="1"/>
          <w:numId w:val="22"/>
        </w:numPr>
        <w:autoSpaceDE/>
        <w:autoSpaceDN/>
        <w:spacing w:after="120" w:line="280" w:lineRule="atLeast"/>
        <w:jc w:val="both"/>
        <w:rPr>
          <w:sz w:val="20"/>
          <w:szCs w:val="20"/>
        </w:rPr>
      </w:pPr>
      <w:r w:rsidRPr="00001B8A">
        <w:rPr>
          <w:sz w:val="20"/>
          <w:szCs w:val="20"/>
        </w:rPr>
        <w:t>Na vyžádání poskytnout Objednateli přehled, report, či jinou adekvátní informaci o bezpečnostních opatřeních zavedených na svém informačním systému a infrastruktuře.</w:t>
      </w:r>
    </w:p>
    <w:p w14:paraId="4439FA4F" w14:textId="744B1501" w:rsidR="00E9599B" w:rsidRPr="00001B8A" w:rsidRDefault="00E9599B" w:rsidP="00217515">
      <w:pPr>
        <w:widowControl/>
        <w:numPr>
          <w:ilvl w:val="1"/>
          <w:numId w:val="22"/>
        </w:numPr>
        <w:autoSpaceDE/>
        <w:autoSpaceDN/>
        <w:spacing w:after="120" w:line="280" w:lineRule="atLeast"/>
        <w:jc w:val="both"/>
        <w:rPr>
          <w:sz w:val="20"/>
          <w:szCs w:val="20"/>
        </w:rPr>
      </w:pPr>
      <w:r w:rsidRPr="00001B8A">
        <w:rPr>
          <w:sz w:val="20"/>
          <w:szCs w:val="20"/>
        </w:rPr>
        <w:t xml:space="preserve">Zajistit, že pro poskytování </w:t>
      </w:r>
      <w:r w:rsidR="007C4DCE">
        <w:rPr>
          <w:sz w:val="20"/>
          <w:szCs w:val="20"/>
        </w:rPr>
        <w:t>P</w:t>
      </w:r>
      <w:r w:rsidRPr="00001B8A">
        <w:rPr>
          <w:sz w:val="20"/>
          <w:szCs w:val="20"/>
        </w:rPr>
        <w:t xml:space="preserve">ředmětu plnění budou využívány pouze aplikace a technologie, které jsou v souladu s platnou českou a evropskou legislativou, především s ohledem na licenční podmínky a </w:t>
      </w:r>
      <w:r w:rsidR="007C4DCE">
        <w:rPr>
          <w:sz w:val="20"/>
          <w:szCs w:val="20"/>
        </w:rPr>
        <w:t>A</w:t>
      </w:r>
      <w:r w:rsidRPr="00001B8A">
        <w:rPr>
          <w:sz w:val="20"/>
          <w:szCs w:val="20"/>
        </w:rPr>
        <w:t>utorský zákon.</w:t>
      </w:r>
    </w:p>
    <w:p w14:paraId="7F446F81" w14:textId="77777777" w:rsidR="00E9599B" w:rsidRPr="00001B8A" w:rsidRDefault="00E9599B" w:rsidP="00205894">
      <w:pPr>
        <w:spacing w:before="240" w:after="120" w:line="280" w:lineRule="atLeast"/>
        <w:rPr>
          <w:b/>
          <w:sz w:val="20"/>
          <w:szCs w:val="20"/>
        </w:rPr>
      </w:pPr>
      <w:bookmarkStart w:id="137" w:name="_Toc480388413"/>
      <w:r w:rsidRPr="00001B8A">
        <w:rPr>
          <w:b/>
          <w:sz w:val="20"/>
          <w:szCs w:val="20"/>
        </w:rPr>
        <w:t>Čl. 8 Řízení změn</w:t>
      </w:r>
    </w:p>
    <w:p w14:paraId="7F769AA6" w14:textId="2FD0F2A0" w:rsidR="00E9599B" w:rsidRPr="00001B8A" w:rsidRDefault="007C4DCE" w:rsidP="00217515">
      <w:pPr>
        <w:widowControl/>
        <w:numPr>
          <w:ilvl w:val="0"/>
          <w:numId w:val="27"/>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11 VKB, které </w:t>
      </w:r>
      <w:r>
        <w:rPr>
          <w:sz w:val="20"/>
          <w:szCs w:val="20"/>
        </w:rPr>
        <w:t>je povinen</w:t>
      </w:r>
      <w:r w:rsidR="00E9599B" w:rsidRPr="3359624B">
        <w:rPr>
          <w:sz w:val="20"/>
          <w:szCs w:val="20"/>
        </w:rPr>
        <w:t xml:space="preserve"> splnit Objednatel. Minimálně se </w:t>
      </w:r>
      <w:r>
        <w:rPr>
          <w:sz w:val="20"/>
          <w:szCs w:val="20"/>
        </w:rPr>
        <w:t>Poskytovatel</w:t>
      </w:r>
      <w:r w:rsidRPr="3359624B">
        <w:rPr>
          <w:sz w:val="20"/>
          <w:szCs w:val="20"/>
        </w:rPr>
        <w:t xml:space="preserve">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0417DD00" w14:textId="77777777" w:rsidR="00E9599B" w:rsidRPr="00001B8A" w:rsidRDefault="00E9599B" w:rsidP="00217515">
      <w:pPr>
        <w:widowControl/>
        <w:numPr>
          <w:ilvl w:val="1"/>
          <w:numId w:val="27"/>
        </w:numPr>
        <w:autoSpaceDE/>
        <w:autoSpaceDN/>
        <w:spacing w:after="120" w:line="280" w:lineRule="atLeast"/>
        <w:jc w:val="both"/>
        <w:rPr>
          <w:sz w:val="20"/>
          <w:szCs w:val="20"/>
        </w:rPr>
      </w:pPr>
      <w:r w:rsidRPr="00001B8A">
        <w:rPr>
          <w:sz w:val="20"/>
          <w:szCs w:val="20"/>
        </w:rPr>
        <w:t>Přiměřeně reagovat na změny na straně Objednatele a upravit na své straně technická a organizační opatření tak, aby odpovídala novému stavu po provedení změny.</w:t>
      </w:r>
    </w:p>
    <w:p w14:paraId="228604DF" w14:textId="77777777" w:rsidR="00E9599B" w:rsidRPr="00001B8A" w:rsidRDefault="00E9599B" w:rsidP="00217515">
      <w:pPr>
        <w:widowControl/>
        <w:numPr>
          <w:ilvl w:val="1"/>
          <w:numId w:val="27"/>
        </w:numPr>
        <w:autoSpaceDE/>
        <w:autoSpaceDN/>
        <w:spacing w:after="120" w:line="280" w:lineRule="atLeast"/>
        <w:jc w:val="both"/>
        <w:rPr>
          <w:sz w:val="20"/>
          <w:szCs w:val="20"/>
        </w:rPr>
      </w:pPr>
      <w:r w:rsidRPr="00001B8A">
        <w:rPr>
          <w:sz w:val="20"/>
          <w:szCs w:val="20"/>
        </w:rPr>
        <w:t>Aktivně spolupracovat při testování významné změny.</w:t>
      </w:r>
    </w:p>
    <w:p w14:paraId="0A759783" w14:textId="77777777" w:rsidR="00E9599B" w:rsidRPr="00001B8A" w:rsidRDefault="00E9599B" w:rsidP="00205894">
      <w:pPr>
        <w:spacing w:before="240" w:after="120" w:line="280" w:lineRule="atLeast"/>
        <w:rPr>
          <w:b/>
          <w:sz w:val="20"/>
          <w:szCs w:val="20"/>
        </w:rPr>
      </w:pPr>
      <w:r w:rsidRPr="00001B8A">
        <w:rPr>
          <w:b/>
          <w:sz w:val="20"/>
          <w:szCs w:val="20"/>
        </w:rPr>
        <w:t>Čl. 9 Řízení přístupu</w:t>
      </w:r>
      <w:bookmarkEnd w:id="137"/>
    </w:p>
    <w:p w14:paraId="5C422E6A" w14:textId="4F3A02DC" w:rsidR="00E9599B" w:rsidRPr="00001B8A" w:rsidRDefault="007C4DCE" w:rsidP="00217515">
      <w:pPr>
        <w:widowControl/>
        <w:numPr>
          <w:ilvl w:val="0"/>
          <w:numId w:val="24"/>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ředmětu plnění aktivně podílet na splnění povinností uvedených v § 12 VKB, které</w:t>
      </w:r>
      <w:r>
        <w:rPr>
          <w:sz w:val="20"/>
          <w:szCs w:val="20"/>
        </w:rPr>
        <w:t xml:space="preserve"> je povinen</w:t>
      </w:r>
      <w:r w:rsidR="00E9599B" w:rsidRPr="3359624B">
        <w:rPr>
          <w:sz w:val="20"/>
          <w:szCs w:val="20"/>
        </w:rPr>
        <w:t xml:space="preserve"> splnit Objednatel. Minimálně se </w:t>
      </w:r>
      <w:r>
        <w:rPr>
          <w:sz w:val="20"/>
          <w:szCs w:val="20"/>
        </w:rPr>
        <w:t>Poskytovatel</w:t>
      </w:r>
      <w:r w:rsidR="00E9599B" w:rsidRPr="3359624B">
        <w:rPr>
          <w:sz w:val="20"/>
          <w:szCs w:val="20"/>
        </w:rPr>
        <w:t xml:space="preserve"> zavazuje v rozsahu </w:t>
      </w:r>
      <w:r>
        <w:rPr>
          <w:sz w:val="20"/>
          <w:szCs w:val="20"/>
        </w:rPr>
        <w:t>P</w:t>
      </w:r>
      <w:r w:rsidR="00E9599B" w:rsidRPr="3359624B">
        <w:rPr>
          <w:sz w:val="20"/>
          <w:szCs w:val="20"/>
        </w:rPr>
        <w:t>ředmětu plnění na své straně:</w:t>
      </w:r>
    </w:p>
    <w:p w14:paraId="71FB90B1" w14:textId="77777777" w:rsidR="00E9599B" w:rsidRPr="00001B8A" w:rsidRDefault="00E9599B" w:rsidP="00217515">
      <w:pPr>
        <w:widowControl/>
        <w:numPr>
          <w:ilvl w:val="1"/>
          <w:numId w:val="23"/>
        </w:numPr>
        <w:autoSpaceDE/>
        <w:autoSpaceDN/>
        <w:spacing w:after="120" w:line="280" w:lineRule="atLeast"/>
        <w:jc w:val="both"/>
        <w:rPr>
          <w:sz w:val="20"/>
          <w:szCs w:val="20"/>
        </w:rPr>
      </w:pPr>
      <w:r w:rsidRPr="00001B8A">
        <w:rPr>
          <w:sz w:val="20"/>
          <w:szCs w:val="20"/>
        </w:rPr>
        <w:t>Přidělovat oprávnění svým jednotlivým pracovníkům ve smyslu oprávnění k výkonu činností tak, aby byla minimalizována rizika nežádoucího přístupu k aktivům Objednatele.</w:t>
      </w:r>
    </w:p>
    <w:p w14:paraId="5AEABDA0" w14:textId="2E868A3B" w:rsidR="00E9599B" w:rsidRPr="00001B8A" w:rsidRDefault="00E9599B" w:rsidP="00217515">
      <w:pPr>
        <w:widowControl/>
        <w:numPr>
          <w:ilvl w:val="1"/>
          <w:numId w:val="23"/>
        </w:numPr>
        <w:autoSpaceDE/>
        <w:autoSpaceDN/>
        <w:spacing w:after="120" w:line="280" w:lineRule="atLeast"/>
        <w:jc w:val="both"/>
        <w:rPr>
          <w:sz w:val="20"/>
          <w:szCs w:val="20"/>
        </w:rPr>
      </w:pPr>
      <w:r w:rsidRPr="3359624B">
        <w:rPr>
          <w:sz w:val="20"/>
          <w:szCs w:val="20"/>
        </w:rPr>
        <w:t xml:space="preserve">Zajistit, aby udělený přístup nebyl sdílen více osobami </w:t>
      </w:r>
      <w:r w:rsidR="007C4DCE">
        <w:rPr>
          <w:sz w:val="20"/>
          <w:szCs w:val="20"/>
        </w:rPr>
        <w:t>n</w:t>
      </w:r>
      <w:r w:rsidRPr="3359624B">
        <w:rPr>
          <w:sz w:val="20"/>
          <w:szCs w:val="20"/>
        </w:rPr>
        <w:t>a stran</w:t>
      </w:r>
      <w:r w:rsidR="007C4DCE">
        <w:rPr>
          <w:sz w:val="20"/>
          <w:szCs w:val="20"/>
        </w:rPr>
        <w:t>ě</w:t>
      </w:r>
      <w:r w:rsidRPr="3359624B">
        <w:rPr>
          <w:sz w:val="20"/>
          <w:szCs w:val="20"/>
        </w:rPr>
        <w:t xml:space="preserve"> </w:t>
      </w:r>
      <w:r w:rsidR="007C4DCE">
        <w:rPr>
          <w:sz w:val="20"/>
          <w:szCs w:val="20"/>
        </w:rPr>
        <w:t>Poskytovatele</w:t>
      </w:r>
      <w:r w:rsidRPr="3359624B">
        <w:rPr>
          <w:sz w:val="20"/>
          <w:szCs w:val="20"/>
        </w:rPr>
        <w:t xml:space="preserve">, pokud sdílený přístup nevyžaduje využívaná technologie. V takovém případě </w:t>
      </w:r>
      <w:r w:rsidR="007C4DCE">
        <w:rPr>
          <w:sz w:val="20"/>
          <w:szCs w:val="20"/>
        </w:rPr>
        <w:t>se Poskytovatel zavazuje</w:t>
      </w:r>
      <w:r w:rsidRPr="3359624B">
        <w:rPr>
          <w:sz w:val="20"/>
          <w:szCs w:val="20"/>
        </w:rPr>
        <w:t xml:space="preserve"> vést evidenci využívání sdílených přístupů a tuto na vyžádání předložit Objednateli kdykoli v průběhu trvání </w:t>
      </w:r>
      <w:r w:rsidR="007C4DCE">
        <w:rPr>
          <w:sz w:val="20"/>
          <w:szCs w:val="20"/>
        </w:rPr>
        <w:t xml:space="preserve">smluvního vztahu založeného Smlouvou </w:t>
      </w:r>
      <w:r w:rsidRPr="3359624B">
        <w:rPr>
          <w:sz w:val="20"/>
          <w:szCs w:val="20"/>
        </w:rPr>
        <w:t xml:space="preserve">a 2 roky po </w:t>
      </w:r>
      <w:r w:rsidR="007C4DCE">
        <w:rPr>
          <w:sz w:val="20"/>
          <w:szCs w:val="20"/>
        </w:rPr>
        <w:t xml:space="preserve">jeho </w:t>
      </w:r>
      <w:r w:rsidRPr="3359624B">
        <w:rPr>
          <w:sz w:val="20"/>
          <w:szCs w:val="20"/>
        </w:rPr>
        <w:t>ukončení.</w:t>
      </w:r>
    </w:p>
    <w:p w14:paraId="7A798F8B" w14:textId="77777777" w:rsidR="00E9599B" w:rsidRPr="00001B8A" w:rsidRDefault="00E9599B" w:rsidP="00217515">
      <w:pPr>
        <w:widowControl/>
        <w:numPr>
          <w:ilvl w:val="1"/>
          <w:numId w:val="23"/>
        </w:numPr>
        <w:autoSpaceDE/>
        <w:autoSpaceDN/>
        <w:spacing w:after="120" w:line="280" w:lineRule="atLeast"/>
        <w:jc w:val="both"/>
        <w:rPr>
          <w:sz w:val="20"/>
          <w:szCs w:val="20"/>
        </w:rPr>
      </w:pPr>
      <w:r w:rsidRPr="00001B8A">
        <w:rPr>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2484C155" w14:textId="7A71CFF9" w:rsidR="00E9599B" w:rsidRPr="00001B8A" w:rsidRDefault="00E9599B" w:rsidP="00217515">
      <w:pPr>
        <w:widowControl/>
        <w:numPr>
          <w:ilvl w:val="1"/>
          <w:numId w:val="23"/>
        </w:numPr>
        <w:autoSpaceDE/>
        <w:autoSpaceDN/>
        <w:spacing w:after="120" w:line="280" w:lineRule="atLeast"/>
        <w:jc w:val="both"/>
        <w:rPr>
          <w:sz w:val="20"/>
          <w:szCs w:val="20"/>
        </w:rPr>
      </w:pPr>
      <w:r w:rsidRPr="00001B8A">
        <w:rPr>
          <w:sz w:val="20"/>
          <w:szCs w:val="20"/>
        </w:rPr>
        <w:t xml:space="preserve">Zajistit, aby osoby podílející se na poskytování </w:t>
      </w:r>
      <w:r w:rsidR="007C4DCE">
        <w:rPr>
          <w:sz w:val="20"/>
          <w:szCs w:val="20"/>
        </w:rPr>
        <w:t>P</w:t>
      </w:r>
      <w:r w:rsidRPr="00001B8A">
        <w:rPr>
          <w:sz w:val="20"/>
          <w:szCs w:val="20"/>
        </w:rPr>
        <w:t>ředmětu plnění a mající přístup k informačním aktivům Objednatele chránily autentizační prostředky a údaje a nikdy neposkytovaly neautorizovaný přístup dalším osobám.</w:t>
      </w:r>
    </w:p>
    <w:p w14:paraId="13F99AD8" w14:textId="7B447BCA" w:rsidR="00E9599B" w:rsidRPr="00001B8A" w:rsidRDefault="00E9599B" w:rsidP="00217515">
      <w:pPr>
        <w:widowControl/>
        <w:numPr>
          <w:ilvl w:val="1"/>
          <w:numId w:val="23"/>
        </w:numPr>
        <w:autoSpaceDE/>
        <w:autoSpaceDN/>
        <w:spacing w:after="120" w:line="280" w:lineRule="atLeast"/>
        <w:jc w:val="both"/>
        <w:rPr>
          <w:sz w:val="20"/>
          <w:szCs w:val="20"/>
        </w:rPr>
      </w:pPr>
      <w:r w:rsidRPr="3359624B">
        <w:rPr>
          <w:sz w:val="20"/>
          <w:szCs w:val="20"/>
        </w:rPr>
        <w:lastRenderedPageBreak/>
        <w:t xml:space="preserve">Průběžně kontrolovat a vyhodnocovat oprávněnost a potřebu přístupu, jak fyzického, tak i logického, u všech osob na straně </w:t>
      </w:r>
      <w:r w:rsidR="007C4DCE">
        <w:rPr>
          <w:sz w:val="20"/>
          <w:szCs w:val="20"/>
        </w:rPr>
        <w:t>Poskytovatel</w:t>
      </w:r>
      <w:r w:rsidR="007C4DCE" w:rsidRPr="3359624B">
        <w:rPr>
          <w:sz w:val="20"/>
          <w:szCs w:val="20"/>
        </w:rPr>
        <w:t>e</w:t>
      </w:r>
      <w:r w:rsidRPr="3359624B">
        <w:rPr>
          <w:sz w:val="20"/>
          <w:szCs w:val="20"/>
        </w:rPr>
        <w:t>, které přistupují do prostředí Objednatele.</w:t>
      </w:r>
    </w:p>
    <w:p w14:paraId="69B61673" w14:textId="32C37F39" w:rsidR="00E9599B" w:rsidRPr="00001B8A" w:rsidRDefault="007C4DCE" w:rsidP="00217515">
      <w:pPr>
        <w:widowControl/>
        <w:numPr>
          <w:ilvl w:val="0"/>
          <w:numId w:val="23"/>
        </w:numPr>
        <w:autoSpaceDE/>
        <w:autoSpaceDN/>
        <w:spacing w:after="120" w:line="280" w:lineRule="atLeast"/>
        <w:jc w:val="both"/>
        <w:rPr>
          <w:sz w:val="20"/>
          <w:szCs w:val="20"/>
        </w:rPr>
      </w:pPr>
      <w:r>
        <w:rPr>
          <w:sz w:val="20"/>
          <w:szCs w:val="20"/>
        </w:rPr>
        <w:t xml:space="preserve">Poskytovatel prohlašuje, že </w:t>
      </w:r>
      <w:r w:rsidR="00E9599B" w:rsidRPr="3359624B">
        <w:rPr>
          <w:sz w:val="20"/>
          <w:szCs w:val="20"/>
        </w:rPr>
        <w:t xml:space="preserve">bere na vědomí, že přístup k systému ICT je možné povolit pouze fyzické identitě zaměstnance </w:t>
      </w:r>
      <w:r>
        <w:rPr>
          <w:sz w:val="20"/>
          <w:szCs w:val="20"/>
        </w:rPr>
        <w:t>Poskytovatele</w:t>
      </w:r>
      <w:r w:rsidRPr="3359624B">
        <w:rPr>
          <w:sz w:val="20"/>
          <w:szCs w:val="20"/>
        </w:rPr>
        <w:t xml:space="preserve"> </w:t>
      </w:r>
      <w:r w:rsidR="00E9599B" w:rsidRPr="3359624B">
        <w:rPr>
          <w:sz w:val="20"/>
          <w:szCs w:val="20"/>
        </w:rPr>
        <w:t xml:space="preserve">/ poddodavatele </w:t>
      </w:r>
      <w:r>
        <w:rPr>
          <w:sz w:val="20"/>
          <w:szCs w:val="20"/>
        </w:rPr>
        <w:t>Poskytovatele</w:t>
      </w:r>
      <w:r w:rsidRPr="3359624B">
        <w:rPr>
          <w:sz w:val="20"/>
          <w:szCs w:val="20"/>
        </w:rPr>
        <w:t xml:space="preserve"> </w:t>
      </w:r>
      <w:r w:rsidR="00E9599B" w:rsidRPr="3359624B">
        <w:rPr>
          <w:sz w:val="20"/>
          <w:szCs w:val="20"/>
        </w:rPr>
        <w:t>zaevidované v </w:t>
      </w:r>
      <w:r w:rsidR="00E9599B" w:rsidRPr="3359624B">
        <w:rPr>
          <w:i/>
          <w:iCs/>
          <w:sz w:val="20"/>
          <w:szCs w:val="20"/>
        </w:rPr>
        <w:t>Active Directory MPSV</w:t>
      </w:r>
      <w:r w:rsidR="00E9599B" w:rsidRPr="3359624B">
        <w:rPr>
          <w:sz w:val="20"/>
          <w:szCs w:val="20"/>
        </w:rPr>
        <w:t xml:space="preserve"> (registr identit), a to na základě požadavku </w:t>
      </w:r>
      <w:r>
        <w:rPr>
          <w:sz w:val="20"/>
          <w:szCs w:val="20"/>
        </w:rPr>
        <w:t>Poskytovatele</w:t>
      </w:r>
      <w:r w:rsidRPr="3359624B">
        <w:rPr>
          <w:sz w:val="20"/>
          <w:szCs w:val="20"/>
        </w:rPr>
        <w:t xml:space="preserve"> </w:t>
      </w:r>
      <w:r w:rsidR="00E9599B" w:rsidRPr="3359624B">
        <w:rPr>
          <w:sz w:val="20"/>
          <w:szCs w:val="20"/>
        </w:rPr>
        <w:t>na přístup.</w:t>
      </w:r>
    </w:p>
    <w:p w14:paraId="09882CA5" w14:textId="70D8E395" w:rsidR="00E9599B" w:rsidRPr="00001B8A" w:rsidRDefault="007C4DCE" w:rsidP="00217515">
      <w:pPr>
        <w:widowControl/>
        <w:numPr>
          <w:ilvl w:val="0"/>
          <w:numId w:val="23"/>
        </w:numPr>
        <w:autoSpaceDE/>
        <w:autoSpaceDN/>
        <w:spacing w:after="120" w:line="280" w:lineRule="atLeast"/>
        <w:jc w:val="both"/>
        <w:rPr>
          <w:sz w:val="20"/>
          <w:szCs w:val="20"/>
        </w:rPr>
      </w:pPr>
      <w:r>
        <w:rPr>
          <w:sz w:val="20"/>
          <w:szCs w:val="20"/>
        </w:rPr>
        <w:t xml:space="preserve">Poskytovatel prohlašuje, že </w:t>
      </w:r>
      <w:r w:rsidR="00E9599B" w:rsidRPr="3359624B">
        <w:rPr>
          <w:sz w:val="20"/>
          <w:szCs w:val="20"/>
        </w:rPr>
        <w:t xml:space="preserve">bere na vědomí, že přidělení oprávnění zaměstnanci </w:t>
      </w:r>
      <w:r>
        <w:rPr>
          <w:sz w:val="20"/>
          <w:szCs w:val="20"/>
        </w:rPr>
        <w:t>Poskytovatele</w:t>
      </w:r>
      <w:r w:rsidRPr="3359624B">
        <w:rPr>
          <w:sz w:val="20"/>
          <w:szCs w:val="20"/>
        </w:rPr>
        <w:t xml:space="preserve"> </w:t>
      </w:r>
      <w:r w:rsidR="00E9599B" w:rsidRPr="3359624B">
        <w:rPr>
          <w:sz w:val="20"/>
          <w:szCs w:val="20"/>
        </w:rPr>
        <w:t>musí být řízeno principem nezbytného minima a není nárokové.</w:t>
      </w:r>
    </w:p>
    <w:p w14:paraId="48257AE0" w14:textId="31742A6C" w:rsidR="00E9599B" w:rsidRPr="00001B8A" w:rsidRDefault="007C4DCE" w:rsidP="00217515">
      <w:pPr>
        <w:widowControl/>
        <w:numPr>
          <w:ilvl w:val="0"/>
          <w:numId w:val="23"/>
        </w:numPr>
        <w:autoSpaceDE/>
        <w:autoSpaceDN/>
        <w:spacing w:after="120" w:line="280" w:lineRule="atLeast"/>
        <w:jc w:val="both"/>
        <w:rPr>
          <w:sz w:val="20"/>
          <w:szCs w:val="20"/>
        </w:rPr>
      </w:pPr>
      <w:r>
        <w:rPr>
          <w:sz w:val="20"/>
          <w:szCs w:val="20"/>
        </w:rPr>
        <w:t xml:space="preserve">Poskytovatel prohlašuje, že </w:t>
      </w:r>
      <w:r w:rsidR="00E9599B" w:rsidRPr="3359624B">
        <w:rPr>
          <w:sz w:val="20"/>
          <w:szCs w:val="20"/>
        </w:rPr>
        <w:t xml:space="preserve">bere na vědomí, že v případě neúspěšných pokusů o autentizaci uživatele (osoby </w:t>
      </w:r>
      <w:r>
        <w:rPr>
          <w:sz w:val="20"/>
          <w:szCs w:val="20"/>
        </w:rPr>
        <w:t>na</w:t>
      </w:r>
      <w:r w:rsidR="00E9599B" w:rsidRPr="3359624B">
        <w:rPr>
          <w:sz w:val="20"/>
          <w:szCs w:val="20"/>
        </w:rPr>
        <w:t xml:space="preserve"> stran</w:t>
      </w:r>
      <w:r>
        <w:rPr>
          <w:sz w:val="20"/>
          <w:szCs w:val="20"/>
        </w:rPr>
        <w:t>ě Poskytovatele</w:t>
      </w:r>
      <w:r w:rsidR="00E9599B" w:rsidRPr="3359624B">
        <w:rPr>
          <w:sz w:val="20"/>
          <w:szCs w:val="20"/>
        </w:rPr>
        <w:t>) může být příslušný účet zablokován a řešen jako bezpečnostní incident a mohou být uplatněny příslušné postupy zvládání bezpečnostního incidentu (např. okamžité zrušení přístupu k informačním aktivům Objednatele).</w:t>
      </w:r>
    </w:p>
    <w:p w14:paraId="60E7C169" w14:textId="77777777" w:rsidR="00E9599B" w:rsidRPr="00001B8A" w:rsidRDefault="00E9599B" w:rsidP="00205894">
      <w:pPr>
        <w:spacing w:before="240" w:after="120" w:line="280" w:lineRule="atLeast"/>
        <w:rPr>
          <w:b/>
          <w:sz w:val="20"/>
          <w:szCs w:val="20"/>
        </w:rPr>
      </w:pPr>
      <w:bookmarkStart w:id="138" w:name="_Toc480388414"/>
      <w:r w:rsidRPr="00001B8A">
        <w:rPr>
          <w:b/>
          <w:sz w:val="20"/>
          <w:szCs w:val="20"/>
        </w:rPr>
        <w:t>Čl. 10 Akvizice, vývoj a údržba</w:t>
      </w:r>
      <w:bookmarkEnd w:id="138"/>
    </w:p>
    <w:p w14:paraId="35F3B169" w14:textId="79ED61DD" w:rsidR="00E9599B" w:rsidRPr="00001B8A" w:rsidRDefault="007C4DCE" w:rsidP="00217515">
      <w:pPr>
        <w:widowControl/>
        <w:numPr>
          <w:ilvl w:val="0"/>
          <w:numId w:val="25"/>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13 VKB, které </w:t>
      </w:r>
      <w:r>
        <w:rPr>
          <w:sz w:val="20"/>
          <w:szCs w:val="20"/>
        </w:rPr>
        <w:t>je povinen</w:t>
      </w:r>
      <w:r w:rsidR="00E9599B" w:rsidRPr="3359624B">
        <w:rPr>
          <w:sz w:val="20"/>
          <w:szCs w:val="20"/>
        </w:rPr>
        <w:t xml:space="preserve"> splnit Objednatel. Minimálně se </w:t>
      </w:r>
      <w:r>
        <w:rPr>
          <w:sz w:val="20"/>
          <w:szCs w:val="20"/>
        </w:rPr>
        <w:t>Poskytovatel</w:t>
      </w:r>
      <w:r w:rsidR="00E9599B" w:rsidRPr="3359624B">
        <w:rPr>
          <w:sz w:val="20"/>
          <w:szCs w:val="20"/>
        </w:rPr>
        <w:t xml:space="preserve"> zavazuje v rozsahu </w:t>
      </w:r>
      <w:r>
        <w:rPr>
          <w:sz w:val="20"/>
          <w:szCs w:val="20"/>
        </w:rPr>
        <w:t>P</w:t>
      </w:r>
      <w:r w:rsidR="00E9599B" w:rsidRPr="3359624B">
        <w:rPr>
          <w:sz w:val="20"/>
          <w:szCs w:val="20"/>
        </w:rPr>
        <w:t>ředmětu plnění na své straně:</w:t>
      </w:r>
    </w:p>
    <w:p w14:paraId="60E9E1EF" w14:textId="22D0417D" w:rsidR="00E9599B" w:rsidRPr="00001B8A" w:rsidRDefault="00E9599B" w:rsidP="00217515">
      <w:pPr>
        <w:widowControl/>
        <w:numPr>
          <w:ilvl w:val="1"/>
          <w:numId w:val="25"/>
        </w:numPr>
        <w:autoSpaceDE/>
        <w:autoSpaceDN/>
        <w:spacing w:after="120" w:line="280" w:lineRule="atLeast"/>
        <w:jc w:val="both"/>
        <w:rPr>
          <w:sz w:val="20"/>
          <w:szCs w:val="20"/>
        </w:rPr>
      </w:pPr>
      <w:r w:rsidRPr="00001B8A">
        <w:rPr>
          <w:sz w:val="20"/>
          <w:szCs w:val="20"/>
        </w:rPr>
        <w:t xml:space="preserve">Zajistit bezpečnou implementaci, inovaci, aktualizaci a testování technologií, které jsou </w:t>
      </w:r>
      <w:r w:rsidR="007C4DCE">
        <w:rPr>
          <w:sz w:val="20"/>
          <w:szCs w:val="20"/>
        </w:rPr>
        <w:t>P</w:t>
      </w:r>
      <w:r w:rsidRPr="00001B8A">
        <w:rPr>
          <w:sz w:val="20"/>
          <w:szCs w:val="20"/>
        </w:rPr>
        <w:t>ředmětem plnění.</w:t>
      </w:r>
    </w:p>
    <w:p w14:paraId="078D7108" w14:textId="77777777" w:rsidR="00E9599B" w:rsidRPr="00001B8A" w:rsidRDefault="00E9599B" w:rsidP="00506ACD">
      <w:pPr>
        <w:widowControl/>
        <w:numPr>
          <w:ilvl w:val="1"/>
          <w:numId w:val="25"/>
        </w:numPr>
        <w:autoSpaceDE/>
        <w:autoSpaceDN/>
        <w:spacing w:line="280" w:lineRule="atLeast"/>
        <w:jc w:val="both"/>
        <w:rPr>
          <w:sz w:val="20"/>
          <w:szCs w:val="20"/>
        </w:rPr>
      </w:pPr>
      <w:r w:rsidRPr="00001B8A">
        <w:rPr>
          <w:sz w:val="20"/>
          <w:szCs w:val="20"/>
        </w:rPr>
        <w:t>Předat Objednateli dokumentaci předmětu plnění minimálně v následujícím rozsahu:</w:t>
      </w:r>
    </w:p>
    <w:p w14:paraId="58360643" w14:textId="3393321C" w:rsidR="00E9599B" w:rsidRPr="00001B8A" w:rsidRDefault="00E9599B" w:rsidP="00506ACD">
      <w:pPr>
        <w:widowControl/>
        <w:numPr>
          <w:ilvl w:val="2"/>
          <w:numId w:val="25"/>
        </w:numPr>
        <w:autoSpaceDE/>
        <w:autoSpaceDN/>
        <w:spacing w:before="60" w:line="280" w:lineRule="atLeast"/>
        <w:jc w:val="both"/>
        <w:rPr>
          <w:sz w:val="20"/>
          <w:szCs w:val="20"/>
        </w:rPr>
      </w:pPr>
      <w:r w:rsidRPr="00001B8A">
        <w:rPr>
          <w:sz w:val="20"/>
          <w:szCs w:val="20"/>
        </w:rPr>
        <w:t>dokumentaci všech bezpečnostních nastavení, funkcí a mechanismů</w:t>
      </w:r>
      <w:r w:rsidR="007C4DCE">
        <w:rPr>
          <w:sz w:val="20"/>
          <w:szCs w:val="20"/>
        </w:rPr>
        <w:t>;</w:t>
      </w:r>
    </w:p>
    <w:p w14:paraId="2B9B27AF" w14:textId="7A5B3C98" w:rsidR="00E9599B" w:rsidRPr="00001B8A" w:rsidRDefault="00E9599B" w:rsidP="00506ACD">
      <w:pPr>
        <w:widowControl/>
        <w:numPr>
          <w:ilvl w:val="2"/>
          <w:numId w:val="25"/>
        </w:numPr>
        <w:autoSpaceDE/>
        <w:autoSpaceDN/>
        <w:spacing w:before="60" w:line="280" w:lineRule="atLeast"/>
        <w:jc w:val="both"/>
        <w:rPr>
          <w:sz w:val="20"/>
          <w:szCs w:val="20"/>
        </w:rPr>
      </w:pPr>
      <w:r w:rsidRPr="00001B8A">
        <w:rPr>
          <w:sz w:val="20"/>
          <w:szCs w:val="20"/>
        </w:rPr>
        <w:t>dokumentaci obsahující popis autorizačního konceptu a oprávnění</w:t>
      </w:r>
      <w:r w:rsidR="007C4DCE">
        <w:rPr>
          <w:sz w:val="20"/>
          <w:szCs w:val="20"/>
        </w:rPr>
        <w:t>;</w:t>
      </w:r>
    </w:p>
    <w:p w14:paraId="7A4E3B43" w14:textId="39F0DFCB" w:rsidR="00E9599B" w:rsidRPr="00001B8A" w:rsidRDefault="00E9599B" w:rsidP="00506ACD">
      <w:pPr>
        <w:widowControl/>
        <w:numPr>
          <w:ilvl w:val="2"/>
          <w:numId w:val="25"/>
        </w:numPr>
        <w:autoSpaceDE/>
        <w:autoSpaceDN/>
        <w:spacing w:before="60" w:line="280" w:lineRule="atLeast"/>
        <w:jc w:val="both"/>
        <w:rPr>
          <w:sz w:val="20"/>
          <w:szCs w:val="20"/>
        </w:rPr>
      </w:pPr>
      <w:r w:rsidRPr="00001B8A">
        <w:rPr>
          <w:sz w:val="20"/>
          <w:szCs w:val="20"/>
        </w:rPr>
        <w:t>dokumentaci obsahující instalační a konfigurační postupy</w:t>
      </w:r>
      <w:r w:rsidR="007C4DCE">
        <w:rPr>
          <w:sz w:val="20"/>
          <w:szCs w:val="20"/>
        </w:rPr>
        <w:t>.</w:t>
      </w:r>
    </w:p>
    <w:p w14:paraId="26447F9D" w14:textId="77777777" w:rsidR="00E9599B" w:rsidRPr="00001B8A" w:rsidRDefault="00E9599B" w:rsidP="00205894">
      <w:pPr>
        <w:spacing w:before="240" w:after="120" w:line="280" w:lineRule="atLeast"/>
        <w:rPr>
          <w:b/>
          <w:sz w:val="20"/>
          <w:szCs w:val="20"/>
        </w:rPr>
      </w:pPr>
      <w:bookmarkStart w:id="139" w:name="_Toc480388415"/>
      <w:r w:rsidRPr="00001B8A">
        <w:rPr>
          <w:b/>
          <w:sz w:val="20"/>
          <w:szCs w:val="20"/>
        </w:rPr>
        <w:t>Čl. 11 Zvládání kybernetických bezpečnostních událostí a incidentů</w:t>
      </w:r>
      <w:bookmarkEnd w:id="139"/>
    </w:p>
    <w:p w14:paraId="2CE070B2" w14:textId="64C9C331" w:rsidR="00E9599B" w:rsidRPr="00001B8A" w:rsidRDefault="007C4DCE" w:rsidP="00217515">
      <w:pPr>
        <w:widowControl/>
        <w:numPr>
          <w:ilvl w:val="0"/>
          <w:numId w:val="26"/>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ředmětu plnění aktivně podílet na splnění povinností uvedených v § 14 VKB, které</w:t>
      </w:r>
      <w:r>
        <w:rPr>
          <w:sz w:val="20"/>
          <w:szCs w:val="20"/>
        </w:rPr>
        <w:t xml:space="preserve"> je povinen</w:t>
      </w:r>
      <w:r w:rsidR="00E9599B" w:rsidRPr="3359624B">
        <w:rPr>
          <w:sz w:val="20"/>
          <w:szCs w:val="20"/>
        </w:rPr>
        <w:t xml:space="preserve"> splnit Objednatel. Minimálně se </w:t>
      </w:r>
      <w:r>
        <w:rPr>
          <w:sz w:val="20"/>
          <w:szCs w:val="20"/>
        </w:rPr>
        <w:t xml:space="preserve">Poskytovatel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39501B28" w14:textId="77777777" w:rsidR="00E9599B" w:rsidRPr="00001B8A" w:rsidRDefault="00E9599B" w:rsidP="00217515">
      <w:pPr>
        <w:widowControl/>
        <w:numPr>
          <w:ilvl w:val="1"/>
          <w:numId w:val="26"/>
        </w:numPr>
        <w:autoSpaceDE/>
        <w:autoSpaceDN/>
        <w:spacing w:after="120" w:line="280" w:lineRule="atLeast"/>
        <w:jc w:val="both"/>
        <w:rPr>
          <w:sz w:val="20"/>
          <w:szCs w:val="20"/>
        </w:rPr>
      </w:pPr>
      <w:r w:rsidRPr="00001B8A">
        <w:rPr>
          <w:sz w:val="20"/>
          <w:szCs w:val="20"/>
        </w:rPr>
        <w:t>Stanovit a popsat na své straně činnosti, role a jejich odpovědnosti a pravomoci vedoucí k rychlému a účinnému zvládání bezpečnostních incidentů.</w:t>
      </w:r>
    </w:p>
    <w:p w14:paraId="512E93BD" w14:textId="3BCC6165" w:rsidR="00E9599B" w:rsidRPr="00001B8A" w:rsidRDefault="00E9599B" w:rsidP="00217515">
      <w:pPr>
        <w:widowControl/>
        <w:numPr>
          <w:ilvl w:val="1"/>
          <w:numId w:val="26"/>
        </w:numPr>
        <w:autoSpaceDE/>
        <w:autoSpaceDN/>
        <w:spacing w:after="120" w:line="280" w:lineRule="atLeast"/>
        <w:jc w:val="both"/>
        <w:rPr>
          <w:sz w:val="20"/>
          <w:szCs w:val="20"/>
        </w:rPr>
      </w:pPr>
      <w:r w:rsidRPr="00001B8A">
        <w:rPr>
          <w:sz w:val="20"/>
          <w:szCs w:val="20"/>
        </w:rPr>
        <w:t xml:space="preserve">Bez zbytečného odkladu hlásit Objednateli všechny bezpečnostní události a incidenty s potenciálním negativním dopadem na Objednatele, a to stanoveným komunikačním kanálem nebo prostřednictvím Kontaktní osoby nebo osoby oprávněné jednat </w:t>
      </w:r>
      <w:r w:rsidR="00205894">
        <w:rPr>
          <w:sz w:val="20"/>
          <w:szCs w:val="20"/>
        </w:rPr>
        <w:br/>
      </w:r>
      <w:r w:rsidRPr="00001B8A">
        <w:rPr>
          <w:sz w:val="20"/>
          <w:szCs w:val="20"/>
        </w:rPr>
        <w:t>ve věcech bezpečnostních.</w:t>
      </w:r>
    </w:p>
    <w:p w14:paraId="02E69B12" w14:textId="77777777" w:rsidR="00E9599B" w:rsidRPr="00001B8A" w:rsidRDefault="00E9599B" w:rsidP="00217515">
      <w:pPr>
        <w:widowControl/>
        <w:numPr>
          <w:ilvl w:val="1"/>
          <w:numId w:val="26"/>
        </w:numPr>
        <w:autoSpaceDE/>
        <w:autoSpaceDN/>
        <w:spacing w:after="120" w:line="280" w:lineRule="atLeast"/>
        <w:jc w:val="both"/>
        <w:rPr>
          <w:sz w:val="20"/>
          <w:szCs w:val="20"/>
        </w:rPr>
      </w:pPr>
      <w:r w:rsidRPr="00001B8A">
        <w:rPr>
          <w:sz w:val="20"/>
          <w:szCs w:val="20"/>
        </w:rPr>
        <w:t>Vyhodnocovat informace o bezpečnostních incidentech a uchovávat je pro budoucí použití s ohledem na požadavky platné české a evropské legislativy.</w:t>
      </w:r>
    </w:p>
    <w:p w14:paraId="63D7BA1C" w14:textId="25724F0F" w:rsidR="00E9599B" w:rsidRPr="00001B8A" w:rsidRDefault="00E9599B" w:rsidP="00217515">
      <w:pPr>
        <w:widowControl/>
        <w:numPr>
          <w:ilvl w:val="1"/>
          <w:numId w:val="26"/>
        </w:numPr>
        <w:autoSpaceDE/>
        <w:autoSpaceDN/>
        <w:spacing w:after="120" w:line="280" w:lineRule="atLeast"/>
        <w:jc w:val="both"/>
        <w:rPr>
          <w:sz w:val="20"/>
          <w:szCs w:val="20"/>
        </w:rPr>
      </w:pPr>
      <w:r w:rsidRPr="3359624B">
        <w:rPr>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Dodavatele.</w:t>
      </w:r>
    </w:p>
    <w:p w14:paraId="660BA355" w14:textId="77777777" w:rsidR="00E9599B" w:rsidRPr="00001B8A" w:rsidRDefault="00E9599B" w:rsidP="00217515">
      <w:pPr>
        <w:widowControl/>
        <w:numPr>
          <w:ilvl w:val="1"/>
          <w:numId w:val="26"/>
        </w:numPr>
        <w:autoSpaceDE/>
        <w:autoSpaceDN/>
        <w:spacing w:after="120" w:line="280" w:lineRule="atLeast"/>
        <w:jc w:val="both"/>
        <w:rPr>
          <w:sz w:val="20"/>
          <w:szCs w:val="20"/>
        </w:rPr>
      </w:pPr>
      <w:r w:rsidRPr="00001B8A">
        <w:rPr>
          <w:sz w:val="20"/>
          <w:szCs w:val="20"/>
        </w:rPr>
        <w:t>Bez zbytečného odkladu a po dohodě s Objednatelem realizovat opatření požadovaná Objednatelem v dohodnutých termínech ke snížení dopadu bezpečnostního incidentu nebo zamezení pokračování incidentu.</w:t>
      </w:r>
    </w:p>
    <w:p w14:paraId="6785D895" w14:textId="12FF0A1D" w:rsidR="00E9599B" w:rsidRPr="00001B8A" w:rsidRDefault="00E9599B" w:rsidP="00217515">
      <w:pPr>
        <w:widowControl/>
        <w:numPr>
          <w:ilvl w:val="1"/>
          <w:numId w:val="26"/>
        </w:numPr>
        <w:autoSpaceDE/>
        <w:autoSpaceDN/>
        <w:spacing w:after="120" w:line="280" w:lineRule="atLeast"/>
        <w:jc w:val="both"/>
        <w:rPr>
          <w:sz w:val="20"/>
          <w:szCs w:val="20"/>
        </w:rPr>
      </w:pPr>
      <w:r w:rsidRPr="3359624B">
        <w:rPr>
          <w:sz w:val="20"/>
          <w:szCs w:val="20"/>
        </w:rPr>
        <w:lastRenderedPageBreak/>
        <w:t xml:space="preserve">Spolupracovat při analýze příčin bezpečnostního incidentu a navrhnout opatření s cílem zamezit jeho opakování v případě, že </w:t>
      </w:r>
      <w:r w:rsidR="007C4DCE">
        <w:rPr>
          <w:sz w:val="20"/>
          <w:szCs w:val="20"/>
        </w:rPr>
        <w:t>Poskytovatel</w:t>
      </w:r>
      <w:r w:rsidR="007C4DCE" w:rsidRPr="3359624B">
        <w:rPr>
          <w:sz w:val="20"/>
          <w:szCs w:val="20"/>
        </w:rPr>
        <w:t xml:space="preserve"> </w:t>
      </w:r>
      <w:r w:rsidRPr="3359624B">
        <w:rPr>
          <w:sz w:val="20"/>
          <w:szCs w:val="20"/>
        </w:rPr>
        <w:t>bezpečnostní incident zapříčinil nebo se na jeho vzniku podílel.</w:t>
      </w:r>
    </w:p>
    <w:p w14:paraId="14D2AAC4" w14:textId="4F741E06" w:rsidR="00E9599B" w:rsidRPr="00001B8A" w:rsidRDefault="007C4DCE" w:rsidP="00217515">
      <w:pPr>
        <w:widowControl/>
        <w:numPr>
          <w:ilvl w:val="0"/>
          <w:numId w:val="26"/>
        </w:numPr>
        <w:autoSpaceDE/>
        <w:autoSpaceDN/>
        <w:spacing w:after="120" w:line="280" w:lineRule="atLeast"/>
        <w:jc w:val="both"/>
        <w:rPr>
          <w:sz w:val="20"/>
          <w:szCs w:val="20"/>
        </w:rPr>
      </w:pPr>
      <w:bookmarkStart w:id="140" w:name="_Toc480388398"/>
      <w:r>
        <w:rPr>
          <w:sz w:val="20"/>
          <w:szCs w:val="20"/>
        </w:rPr>
        <w:t>Poskytovatel prohlašuje, že</w:t>
      </w:r>
      <w:r w:rsidRPr="3359624B">
        <w:rPr>
          <w:sz w:val="20"/>
          <w:szCs w:val="20"/>
        </w:rPr>
        <w:t xml:space="preserve"> </w:t>
      </w:r>
      <w:r w:rsidR="00E9599B" w:rsidRPr="3359624B">
        <w:rPr>
          <w:sz w:val="20"/>
          <w:szCs w:val="20"/>
        </w:rPr>
        <w:t xml:space="preserve">bere na vědomí, že postup zvládání bezpečnostního incidentu </w:t>
      </w:r>
      <w:r w:rsidR="00205894">
        <w:rPr>
          <w:sz w:val="20"/>
          <w:szCs w:val="20"/>
        </w:rPr>
        <w:br/>
      </w:r>
      <w:r w:rsidR="00E9599B" w:rsidRPr="3359624B">
        <w:rPr>
          <w:sz w:val="20"/>
          <w:szCs w:val="20"/>
        </w:rPr>
        <w:t xml:space="preserve">či jiný důsledek porušení Kybernetických požadavků, jehož příčina je na straně </w:t>
      </w:r>
      <w:r>
        <w:rPr>
          <w:sz w:val="20"/>
          <w:szCs w:val="20"/>
        </w:rPr>
        <w:t>Poskytovatele</w:t>
      </w:r>
      <w:r w:rsidR="00E9599B" w:rsidRPr="3359624B">
        <w:rPr>
          <w:sz w:val="20"/>
          <w:szCs w:val="20"/>
        </w:rPr>
        <w:t xml:space="preserve">, nebude posuzován jako okolnost vylučující odpovědnost </w:t>
      </w:r>
      <w:r>
        <w:rPr>
          <w:sz w:val="20"/>
          <w:szCs w:val="20"/>
        </w:rPr>
        <w:t xml:space="preserve">Poskytovatele </w:t>
      </w:r>
      <w:r w:rsidR="00E9599B" w:rsidRPr="3359624B">
        <w:rPr>
          <w:sz w:val="20"/>
          <w:szCs w:val="20"/>
        </w:rPr>
        <w:t xml:space="preserve">za prodlení s řádným a včasným </w:t>
      </w:r>
      <w:r>
        <w:rPr>
          <w:sz w:val="20"/>
          <w:szCs w:val="20"/>
        </w:rPr>
        <w:t>poskytováním</w:t>
      </w:r>
      <w:r w:rsidRPr="3359624B">
        <w:rPr>
          <w:sz w:val="20"/>
          <w:szCs w:val="20"/>
        </w:rPr>
        <w:t xml:space="preserve"> </w:t>
      </w:r>
      <w:r>
        <w:rPr>
          <w:sz w:val="20"/>
          <w:szCs w:val="20"/>
        </w:rPr>
        <w:t>P</w:t>
      </w:r>
      <w:r w:rsidR="00E9599B" w:rsidRPr="3359624B">
        <w:rPr>
          <w:sz w:val="20"/>
          <w:szCs w:val="20"/>
        </w:rPr>
        <w:t xml:space="preserve">ředmětu </w:t>
      </w:r>
      <w:r>
        <w:rPr>
          <w:sz w:val="20"/>
          <w:szCs w:val="20"/>
        </w:rPr>
        <w:t xml:space="preserve">plnění </w:t>
      </w:r>
      <w:r w:rsidR="00E9599B" w:rsidRPr="3359624B">
        <w:rPr>
          <w:sz w:val="20"/>
          <w:szCs w:val="20"/>
        </w:rPr>
        <w:t xml:space="preserve">a nebude důvodem k jakékoli náhradě případné škody či jiné újmy </w:t>
      </w:r>
      <w:r>
        <w:rPr>
          <w:sz w:val="20"/>
          <w:szCs w:val="20"/>
        </w:rPr>
        <w:t xml:space="preserve">Poskytovateli </w:t>
      </w:r>
      <w:r w:rsidR="00E9599B" w:rsidRPr="3359624B">
        <w:rPr>
          <w:sz w:val="20"/>
          <w:szCs w:val="20"/>
        </w:rPr>
        <w:t xml:space="preserve">či jiné osobě </w:t>
      </w:r>
      <w:r>
        <w:rPr>
          <w:sz w:val="20"/>
          <w:szCs w:val="20"/>
        </w:rPr>
        <w:t>na</w:t>
      </w:r>
      <w:r w:rsidR="00E9599B" w:rsidRPr="3359624B">
        <w:rPr>
          <w:sz w:val="20"/>
          <w:szCs w:val="20"/>
        </w:rPr>
        <w:t xml:space="preserve"> stran</w:t>
      </w:r>
      <w:r>
        <w:rPr>
          <w:sz w:val="20"/>
          <w:szCs w:val="20"/>
        </w:rPr>
        <w:t>ě</w:t>
      </w:r>
      <w:r w:rsidR="00E9599B" w:rsidRPr="3359624B">
        <w:rPr>
          <w:sz w:val="20"/>
          <w:szCs w:val="20"/>
        </w:rPr>
        <w:t xml:space="preserve"> </w:t>
      </w:r>
      <w:r w:rsidR="00CC5B43">
        <w:rPr>
          <w:sz w:val="20"/>
          <w:szCs w:val="20"/>
        </w:rPr>
        <w:t>Poskytovatele</w:t>
      </w:r>
      <w:r w:rsidR="00E9599B" w:rsidRPr="3359624B">
        <w:rPr>
          <w:sz w:val="20"/>
          <w:szCs w:val="20"/>
        </w:rPr>
        <w:t xml:space="preserve">. Ostatní ustanovení ohledně odpovědnosti </w:t>
      </w:r>
      <w:r>
        <w:rPr>
          <w:sz w:val="20"/>
          <w:szCs w:val="20"/>
        </w:rPr>
        <w:t>Poskytovatele</w:t>
      </w:r>
      <w:r w:rsidRPr="3359624B">
        <w:rPr>
          <w:sz w:val="20"/>
          <w:szCs w:val="20"/>
        </w:rPr>
        <w:t xml:space="preserve"> </w:t>
      </w:r>
      <w:r w:rsidR="00E9599B" w:rsidRPr="3359624B">
        <w:rPr>
          <w:sz w:val="20"/>
          <w:szCs w:val="20"/>
        </w:rPr>
        <w:t xml:space="preserve">za prodlení </w:t>
      </w:r>
      <w:r>
        <w:rPr>
          <w:sz w:val="20"/>
          <w:szCs w:val="20"/>
        </w:rPr>
        <w:t>dle</w:t>
      </w:r>
      <w:r w:rsidR="00E9599B" w:rsidRPr="3359624B">
        <w:rPr>
          <w:sz w:val="20"/>
          <w:szCs w:val="20"/>
        </w:rPr>
        <w:t xml:space="preserve"> Smlou</w:t>
      </w:r>
      <w:r>
        <w:rPr>
          <w:sz w:val="20"/>
          <w:szCs w:val="20"/>
        </w:rPr>
        <w:t>vy</w:t>
      </w:r>
      <w:r w:rsidR="00E9599B" w:rsidRPr="3359624B">
        <w:rPr>
          <w:sz w:val="20"/>
          <w:szCs w:val="20"/>
        </w:rPr>
        <w:t xml:space="preserve"> nejsou tímto ustanovením dotčena.</w:t>
      </w:r>
      <w:bookmarkEnd w:id="140"/>
    </w:p>
    <w:p w14:paraId="70EDE47C" w14:textId="77777777" w:rsidR="00E9599B" w:rsidRPr="00001B8A" w:rsidRDefault="00E9599B" w:rsidP="00205894">
      <w:pPr>
        <w:spacing w:before="240" w:after="120" w:line="280" w:lineRule="atLeast"/>
        <w:rPr>
          <w:b/>
          <w:sz w:val="20"/>
          <w:szCs w:val="20"/>
        </w:rPr>
      </w:pPr>
      <w:r w:rsidRPr="00001B8A">
        <w:rPr>
          <w:b/>
          <w:sz w:val="20"/>
          <w:szCs w:val="20"/>
        </w:rPr>
        <w:t>Čl. 12 Řízení kontinuity činností</w:t>
      </w:r>
    </w:p>
    <w:p w14:paraId="71636D98" w14:textId="53A2638E" w:rsidR="00E9599B" w:rsidRPr="00001B8A" w:rsidRDefault="007C4DCE" w:rsidP="00217515">
      <w:pPr>
        <w:widowControl/>
        <w:numPr>
          <w:ilvl w:val="0"/>
          <w:numId w:val="28"/>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15 VKB, které </w:t>
      </w:r>
      <w:r>
        <w:rPr>
          <w:sz w:val="20"/>
          <w:szCs w:val="20"/>
        </w:rPr>
        <w:t>je povinen</w:t>
      </w:r>
      <w:r w:rsidR="00E9599B" w:rsidRPr="3359624B">
        <w:rPr>
          <w:sz w:val="20"/>
          <w:szCs w:val="20"/>
        </w:rPr>
        <w:t xml:space="preserve"> splnit Objednatel. Minimálně se </w:t>
      </w:r>
      <w:r>
        <w:rPr>
          <w:sz w:val="20"/>
          <w:szCs w:val="20"/>
        </w:rPr>
        <w:t>Poskytovatel</w:t>
      </w:r>
      <w:r w:rsidR="00E9599B" w:rsidRPr="3359624B">
        <w:rPr>
          <w:sz w:val="20"/>
          <w:szCs w:val="20"/>
        </w:rPr>
        <w:t xml:space="preserve"> zavazuje v rozsahu </w:t>
      </w:r>
      <w:r>
        <w:rPr>
          <w:sz w:val="20"/>
          <w:szCs w:val="20"/>
        </w:rPr>
        <w:t>Př</w:t>
      </w:r>
      <w:r w:rsidR="00E9599B" w:rsidRPr="3359624B">
        <w:rPr>
          <w:sz w:val="20"/>
          <w:szCs w:val="20"/>
        </w:rPr>
        <w:t>edmětu plnění na své straně:</w:t>
      </w:r>
    </w:p>
    <w:p w14:paraId="0E704680" w14:textId="17D220D2" w:rsidR="00E9599B" w:rsidRPr="00001B8A" w:rsidRDefault="00E9599B" w:rsidP="00217515">
      <w:pPr>
        <w:widowControl/>
        <w:numPr>
          <w:ilvl w:val="1"/>
          <w:numId w:val="28"/>
        </w:numPr>
        <w:autoSpaceDE/>
        <w:autoSpaceDN/>
        <w:spacing w:after="120" w:line="280" w:lineRule="atLeast"/>
        <w:jc w:val="both"/>
        <w:rPr>
          <w:sz w:val="20"/>
          <w:szCs w:val="20"/>
        </w:rPr>
      </w:pPr>
      <w:r w:rsidRPr="00001B8A">
        <w:rPr>
          <w:sz w:val="20"/>
          <w:szCs w:val="20"/>
        </w:rPr>
        <w:t xml:space="preserve">Zajistit adekvátní kontinuitu svých aktiv, které jsou potřebné k poskytování </w:t>
      </w:r>
      <w:r w:rsidR="007C4DCE">
        <w:rPr>
          <w:sz w:val="20"/>
          <w:szCs w:val="20"/>
        </w:rPr>
        <w:t>P</w:t>
      </w:r>
      <w:r w:rsidRPr="00001B8A">
        <w:rPr>
          <w:sz w:val="20"/>
          <w:szCs w:val="20"/>
        </w:rPr>
        <w:t>ředmětu plnění.</w:t>
      </w:r>
    </w:p>
    <w:p w14:paraId="044D4DBB" w14:textId="77777777" w:rsidR="00E9599B" w:rsidRPr="00001B8A" w:rsidRDefault="00E9599B" w:rsidP="00217515">
      <w:pPr>
        <w:widowControl/>
        <w:numPr>
          <w:ilvl w:val="1"/>
          <w:numId w:val="28"/>
        </w:numPr>
        <w:autoSpaceDE/>
        <w:autoSpaceDN/>
        <w:spacing w:after="120" w:line="280" w:lineRule="atLeast"/>
        <w:jc w:val="both"/>
        <w:rPr>
          <w:sz w:val="20"/>
          <w:szCs w:val="20"/>
        </w:rPr>
      </w:pPr>
      <w:r w:rsidRPr="00001B8A">
        <w:rPr>
          <w:sz w:val="20"/>
          <w:szCs w:val="20"/>
        </w:rPr>
        <w:t>Pravidelně kontrolovat a testovat, že je schopen kontinuitu aktiv zajistit dle sjednané úrovně služeb.</w:t>
      </w:r>
    </w:p>
    <w:p w14:paraId="24ABBF60" w14:textId="77777777" w:rsidR="00E9599B" w:rsidRPr="00001B8A" w:rsidRDefault="00E9599B" w:rsidP="00205894">
      <w:pPr>
        <w:spacing w:before="240" w:after="120" w:line="280" w:lineRule="atLeast"/>
        <w:rPr>
          <w:b/>
          <w:sz w:val="20"/>
          <w:szCs w:val="20"/>
        </w:rPr>
      </w:pPr>
      <w:bookmarkStart w:id="141" w:name="_Toc480388417"/>
      <w:r w:rsidRPr="00001B8A">
        <w:rPr>
          <w:b/>
          <w:sz w:val="20"/>
          <w:szCs w:val="20"/>
        </w:rPr>
        <w:t>Čl. 13 Kontrola a audit</w:t>
      </w:r>
      <w:bookmarkEnd w:id="141"/>
    </w:p>
    <w:p w14:paraId="6BD98171" w14:textId="247F598F" w:rsidR="00E9599B" w:rsidRPr="00001B8A" w:rsidRDefault="007C4DCE" w:rsidP="00217515">
      <w:pPr>
        <w:widowControl/>
        <w:numPr>
          <w:ilvl w:val="0"/>
          <w:numId w:val="29"/>
        </w:numPr>
        <w:autoSpaceDE/>
        <w:autoSpaceDN/>
        <w:spacing w:after="120" w:line="280" w:lineRule="atLeast"/>
        <w:jc w:val="both"/>
        <w:rPr>
          <w:sz w:val="20"/>
          <w:szCs w:val="20"/>
        </w:rPr>
      </w:pPr>
      <w:r>
        <w:rPr>
          <w:sz w:val="20"/>
          <w:szCs w:val="20"/>
        </w:rPr>
        <w:t xml:space="preserve">Poskytovatel se zavazuje </w:t>
      </w:r>
      <w:r w:rsidR="00E9599B" w:rsidRPr="3359624B">
        <w:rPr>
          <w:sz w:val="20"/>
          <w:szCs w:val="20"/>
        </w:rPr>
        <w:t xml:space="preserve">v rozsahu </w:t>
      </w:r>
      <w:r>
        <w:rPr>
          <w:sz w:val="20"/>
          <w:szCs w:val="20"/>
        </w:rPr>
        <w:t>P</w:t>
      </w:r>
      <w:r w:rsidR="00E9599B" w:rsidRPr="3359624B">
        <w:rPr>
          <w:sz w:val="20"/>
          <w:szCs w:val="20"/>
        </w:rPr>
        <w:t xml:space="preserve">ředmětu plnění aktivně podílet na splnění povinností uvedených v § 8 a § 16 VKB, které </w:t>
      </w:r>
      <w:r>
        <w:rPr>
          <w:sz w:val="20"/>
          <w:szCs w:val="20"/>
        </w:rPr>
        <w:t>je povinen</w:t>
      </w:r>
      <w:r w:rsidRPr="3359624B">
        <w:rPr>
          <w:sz w:val="20"/>
          <w:szCs w:val="20"/>
        </w:rPr>
        <w:t xml:space="preserve"> </w:t>
      </w:r>
      <w:r w:rsidR="00E9599B" w:rsidRPr="3359624B">
        <w:rPr>
          <w:sz w:val="20"/>
          <w:szCs w:val="20"/>
        </w:rPr>
        <w:t xml:space="preserve">splnit Objednatel. Minimálně se </w:t>
      </w:r>
      <w:r>
        <w:rPr>
          <w:sz w:val="20"/>
          <w:szCs w:val="20"/>
        </w:rPr>
        <w:t>Poskytovatel</w:t>
      </w:r>
      <w:r w:rsidR="00E9599B" w:rsidRPr="3359624B">
        <w:rPr>
          <w:sz w:val="20"/>
          <w:szCs w:val="20"/>
        </w:rPr>
        <w:t xml:space="preserve"> zavazuje v rozsahu </w:t>
      </w:r>
      <w:r>
        <w:rPr>
          <w:sz w:val="20"/>
          <w:szCs w:val="20"/>
        </w:rPr>
        <w:t>P</w:t>
      </w:r>
      <w:r w:rsidR="00E9599B" w:rsidRPr="3359624B">
        <w:rPr>
          <w:sz w:val="20"/>
          <w:szCs w:val="20"/>
        </w:rPr>
        <w:t xml:space="preserve">ředmětu plnění poskytnout adekvátní součinnost při výkonu kontroly Objednatele ze strany </w:t>
      </w:r>
      <w:r w:rsidR="00BE1475" w:rsidRPr="00BE1475">
        <w:rPr>
          <w:sz w:val="20"/>
          <w:szCs w:val="20"/>
        </w:rPr>
        <w:t>Národní</w:t>
      </w:r>
      <w:r w:rsidR="00BE1475">
        <w:rPr>
          <w:sz w:val="20"/>
          <w:szCs w:val="20"/>
        </w:rPr>
        <w:t xml:space="preserve">ho </w:t>
      </w:r>
      <w:r w:rsidR="00BE1475" w:rsidRPr="00BE1475">
        <w:rPr>
          <w:sz w:val="20"/>
          <w:szCs w:val="20"/>
        </w:rPr>
        <w:t>úřad</w:t>
      </w:r>
      <w:r w:rsidR="00BE1475">
        <w:rPr>
          <w:sz w:val="20"/>
          <w:szCs w:val="20"/>
        </w:rPr>
        <w:t>u</w:t>
      </w:r>
      <w:r w:rsidR="00BE1475" w:rsidRPr="00BE1475">
        <w:rPr>
          <w:sz w:val="20"/>
          <w:szCs w:val="20"/>
        </w:rPr>
        <w:t xml:space="preserve"> pro kybernetickou a informační bezpečnost </w:t>
      </w:r>
      <w:r w:rsidR="00E9599B" w:rsidRPr="3359624B">
        <w:rPr>
          <w:sz w:val="20"/>
          <w:szCs w:val="20"/>
        </w:rPr>
        <w:t>dle § 23 ZKB.</w:t>
      </w:r>
    </w:p>
    <w:p w14:paraId="1247B567" w14:textId="77777777" w:rsidR="00E9599B" w:rsidRPr="00001B8A" w:rsidRDefault="00E9599B" w:rsidP="00205894">
      <w:pPr>
        <w:keepNext/>
        <w:spacing w:before="240" w:after="120" w:line="280" w:lineRule="atLeast"/>
        <w:rPr>
          <w:b/>
          <w:sz w:val="20"/>
          <w:szCs w:val="20"/>
        </w:rPr>
      </w:pPr>
      <w:bookmarkStart w:id="142" w:name="_Toc480388418"/>
      <w:r w:rsidRPr="00001B8A">
        <w:rPr>
          <w:b/>
          <w:sz w:val="20"/>
          <w:szCs w:val="20"/>
        </w:rPr>
        <w:t>Čl. 14 Fyzická bezpečnost</w:t>
      </w:r>
      <w:bookmarkEnd w:id="142"/>
    </w:p>
    <w:p w14:paraId="6406F2E1" w14:textId="5AC84CBA" w:rsidR="00E9599B" w:rsidRPr="00001B8A" w:rsidRDefault="00BE1475" w:rsidP="00217515">
      <w:pPr>
        <w:widowControl/>
        <w:numPr>
          <w:ilvl w:val="0"/>
          <w:numId w:val="30"/>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 xml:space="preserve">ředmětu plnění aktivně podílet na splnění povinností uvedených v § 17 VKB, které </w:t>
      </w:r>
      <w:r>
        <w:rPr>
          <w:sz w:val="20"/>
          <w:szCs w:val="20"/>
        </w:rPr>
        <w:t>je povinen</w:t>
      </w:r>
      <w:r w:rsidR="00E9599B" w:rsidRPr="3359624B">
        <w:rPr>
          <w:sz w:val="20"/>
          <w:szCs w:val="20"/>
        </w:rPr>
        <w:t xml:space="preserve"> splnit Objednatel. Minimálně se </w:t>
      </w:r>
      <w:r>
        <w:rPr>
          <w:sz w:val="20"/>
          <w:szCs w:val="20"/>
        </w:rPr>
        <w:t>Poskytovatel</w:t>
      </w:r>
      <w:r w:rsidRPr="3359624B">
        <w:rPr>
          <w:sz w:val="20"/>
          <w:szCs w:val="20"/>
        </w:rPr>
        <w:t xml:space="preserve"> </w:t>
      </w:r>
      <w:r w:rsidR="00E9599B" w:rsidRPr="3359624B">
        <w:rPr>
          <w:sz w:val="20"/>
          <w:szCs w:val="20"/>
        </w:rPr>
        <w:t xml:space="preserve">zavazuje v rozsahu </w:t>
      </w:r>
      <w:r>
        <w:rPr>
          <w:sz w:val="20"/>
          <w:szCs w:val="20"/>
        </w:rPr>
        <w:t>P</w:t>
      </w:r>
      <w:r w:rsidR="00E9599B" w:rsidRPr="3359624B">
        <w:rPr>
          <w:sz w:val="20"/>
          <w:szCs w:val="20"/>
        </w:rPr>
        <w:t>ředmětu plnění na své straně:</w:t>
      </w:r>
    </w:p>
    <w:p w14:paraId="79A07FFF"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Dodržovat provozní řády budov (režimová opatření) a využívaných prostor, zejména pak v oblasti fyzické ochrany bezpečnostních zón, kde jsou umístěny aktiva systémů ICT, anebo datové nosiče.</w:t>
      </w:r>
    </w:p>
    <w:p w14:paraId="1D5B46CF" w14:textId="4B5FD1CA" w:rsidR="00E9599B" w:rsidRPr="00001B8A" w:rsidRDefault="00E9599B" w:rsidP="00217515">
      <w:pPr>
        <w:widowControl/>
        <w:numPr>
          <w:ilvl w:val="1"/>
          <w:numId w:val="30"/>
        </w:numPr>
        <w:autoSpaceDE/>
        <w:autoSpaceDN/>
        <w:spacing w:after="120" w:line="280" w:lineRule="atLeast"/>
        <w:jc w:val="both"/>
        <w:rPr>
          <w:sz w:val="20"/>
          <w:szCs w:val="20"/>
        </w:rPr>
      </w:pPr>
      <w:r w:rsidRPr="3359624B">
        <w:rPr>
          <w:sz w:val="20"/>
          <w:szCs w:val="20"/>
        </w:rPr>
        <w:t xml:space="preserve">V rozsahu </w:t>
      </w:r>
      <w:r w:rsidR="00BE1475">
        <w:rPr>
          <w:sz w:val="20"/>
          <w:szCs w:val="20"/>
        </w:rPr>
        <w:t>P</w:t>
      </w:r>
      <w:r w:rsidRPr="3359624B">
        <w:rPr>
          <w:sz w:val="20"/>
          <w:szCs w:val="20"/>
        </w:rPr>
        <w:t>ředmětu plnění zajistit fyzické zabezpečení, zejména označení, uchování a</w:t>
      </w:r>
      <w:r w:rsidR="00C823E3" w:rsidRPr="3359624B">
        <w:rPr>
          <w:sz w:val="20"/>
          <w:szCs w:val="20"/>
        </w:rPr>
        <w:t> </w:t>
      </w:r>
      <w:r w:rsidRPr="3359624B">
        <w:rPr>
          <w:sz w:val="20"/>
          <w:szCs w:val="20"/>
        </w:rPr>
        <w:t xml:space="preserve">likvidaci, instalačních, záložních nebo archivních médií a dokumentace v souladu s klasifikací aktiv Objednatele, pokud s ní byl </w:t>
      </w:r>
      <w:r w:rsidR="00BE1475">
        <w:rPr>
          <w:sz w:val="20"/>
          <w:szCs w:val="20"/>
        </w:rPr>
        <w:t>Poskytovatel s</w:t>
      </w:r>
      <w:r w:rsidRPr="3359624B">
        <w:rPr>
          <w:sz w:val="20"/>
          <w:szCs w:val="20"/>
        </w:rPr>
        <w:t>eznámen.</w:t>
      </w:r>
    </w:p>
    <w:p w14:paraId="51B83FB3" w14:textId="77777777" w:rsidR="00E9599B" w:rsidRPr="00001B8A" w:rsidRDefault="00E9599B" w:rsidP="00CC5B43">
      <w:pPr>
        <w:keepNext/>
        <w:spacing w:before="240" w:line="280" w:lineRule="atLeast"/>
        <w:rPr>
          <w:b/>
          <w:sz w:val="20"/>
          <w:szCs w:val="20"/>
        </w:rPr>
      </w:pPr>
      <w:bookmarkStart w:id="143" w:name="_Toc480388419"/>
      <w:r w:rsidRPr="00001B8A">
        <w:rPr>
          <w:b/>
          <w:sz w:val="20"/>
          <w:szCs w:val="20"/>
        </w:rPr>
        <w:t xml:space="preserve">Čl. 15 </w:t>
      </w:r>
      <w:bookmarkEnd w:id="143"/>
      <w:r w:rsidRPr="00001B8A">
        <w:rPr>
          <w:b/>
          <w:sz w:val="20"/>
          <w:szCs w:val="20"/>
        </w:rPr>
        <w:t>Bezpečnostní nástroje</w:t>
      </w:r>
    </w:p>
    <w:p w14:paraId="2470A154" w14:textId="5E616E10" w:rsidR="00E9599B" w:rsidRPr="00001B8A" w:rsidRDefault="00BE1475" w:rsidP="00217515">
      <w:pPr>
        <w:widowControl/>
        <w:numPr>
          <w:ilvl w:val="0"/>
          <w:numId w:val="31"/>
        </w:numPr>
        <w:autoSpaceDE/>
        <w:autoSpaceDN/>
        <w:spacing w:after="120" w:line="280" w:lineRule="atLeast"/>
        <w:jc w:val="both"/>
        <w:rPr>
          <w:sz w:val="20"/>
          <w:szCs w:val="20"/>
        </w:rPr>
      </w:pPr>
      <w:r>
        <w:rPr>
          <w:sz w:val="20"/>
          <w:szCs w:val="20"/>
        </w:rPr>
        <w:t>Poskytovatel se zavazuje</w:t>
      </w:r>
      <w:r w:rsidR="00E9599B" w:rsidRPr="3359624B">
        <w:rPr>
          <w:sz w:val="20"/>
          <w:szCs w:val="20"/>
        </w:rPr>
        <w:t xml:space="preserve"> v rozsahu </w:t>
      </w:r>
      <w:r>
        <w:rPr>
          <w:sz w:val="20"/>
          <w:szCs w:val="20"/>
        </w:rPr>
        <w:t>P</w:t>
      </w:r>
      <w:r w:rsidR="00E9599B" w:rsidRPr="3359624B">
        <w:rPr>
          <w:sz w:val="20"/>
          <w:szCs w:val="20"/>
        </w:rPr>
        <w:t>ředmětu plnění aktivně podílet na splnění povinností uvedených v § 18 až § 27 VKB, které</w:t>
      </w:r>
      <w:r>
        <w:rPr>
          <w:sz w:val="20"/>
          <w:szCs w:val="20"/>
        </w:rPr>
        <w:t xml:space="preserve"> je povinen</w:t>
      </w:r>
      <w:r w:rsidR="00E9599B" w:rsidRPr="3359624B">
        <w:rPr>
          <w:sz w:val="20"/>
          <w:szCs w:val="20"/>
        </w:rPr>
        <w:t xml:space="preserve"> splnit Objednatel. Minimálně se</w:t>
      </w:r>
      <w:r>
        <w:rPr>
          <w:sz w:val="20"/>
          <w:szCs w:val="20"/>
        </w:rPr>
        <w:t xml:space="preserve"> Poskytovatel</w:t>
      </w:r>
      <w:r w:rsidR="00E9599B" w:rsidRPr="3359624B">
        <w:rPr>
          <w:sz w:val="20"/>
          <w:szCs w:val="20"/>
        </w:rPr>
        <w:t xml:space="preserve"> zavazuje v rozsahu </w:t>
      </w:r>
      <w:r>
        <w:rPr>
          <w:sz w:val="20"/>
          <w:szCs w:val="20"/>
        </w:rPr>
        <w:t>P</w:t>
      </w:r>
      <w:r w:rsidR="00E9599B" w:rsidRPr="3359624B">
        <w:rPr>
          <w:sz w:val="20"/>
          <w:szCs w:val="20"/>
        </w:rPr>
        <w:t>ředmětu plnění na své straně:</w:t>
      </w:r>
    </w:p>
    <w:p w14:paraId="0FE9CB31"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Realizovat bezpečnostní opatření pro odstranění nebo blokování síťového spojení/síťových spojení, které/která neodpovídají požadavkům na ochranu integrity komunikační sítě.</w:t>
      </w:r>
    </w:p>
    <w:p w14:paraId="1724C8B5"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lastRenderedPageBreak/>
        <w:t>Realizovat přístup z mobilního zařízení do prostředí Objednatele pouze prostřednictvím zabezpečeného připojení virtuální privátní sítě (VPN) nebo zvolit adekvátní technické opatření.</w:t>
      </w:r>
    </w:p>
    <w:p w14:paraId="79347A2D" w14:textId="0B654825"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BE1475">
        <w:rPr>
          <w:sz w:val="20"/>
          <w:szCs w:val="20"/>
        </w:rPr>
        <w:t>e S</w:t>
      </w:r>
      <w:r w:rsidRPr="00001B8A">
        <w:rPr>
          <w:sz w:val="20"/>
          <w:szCs w:val="20"/>
        </w:rPr>
        <w:t>mlouvě.</w:t>
      </w:r>
    </w:p>
    <w:p w14:paraId="6D4019EA" w14:textId="5A87192C" w:rsidR="00E9599B" w:rsidRPr="00001B8A" w:rsidRDefault="00E9599B" w:rsidP="00217515">
      <w:pPr>
        <w:widowControl/>
        <w:numPr>
          <w:ilvl w:val="1"/>
          <w:numId w:val="30"/>
        </w:numPr>
        <w:autoSpaceDE/>
        <w:autoSpaceDN/>
        <w:spacing w:after="120" w:line="280" w:lineRule="atLeast"/>
        <w:jc w:val="both"/>
        <w:rPr>
          <w:sz w:val="20"/>
          <w:szCs w:val="20"/>
        </w:rPr>
      </w:pPr>
      <w:r w:rsidRPr="3359624B">
        <w:rPr>
          <w:sz w:val="20"/>
          <w:szCs w:val="20"/>
        </w:rPr>
        <w:t>Bez zbytečného odkladu deaktivovat všechna nevyužívaná zakončení sítě anebo nepoužívané porty aktivního síťového prvku, který je v rozsahu předmětu plnění a je ve</w:t>
      </w:r>
      <w:r w:rsidR="00CC5B43">
        <w:rPr>
          <w:sz w:val="20"/>
          <w:szCs w:val="20"/>
        </w:rPr>
        <w:t> </w:t>
      </w:r>
      <w:r w:rsidRPr="3359624B">
        <w:rPr>
          <w:sz w:val="20"/>
          <w:szCs w:val="20"/>
        </w:rPr>
        <w:t xml:space="preserve">správě </w:t>
      </w:r>
      <w:r w:rsidR="00BE1475">
        <w:rPr>
          <w:sz w:val="20"/>
          <w:szCs w:val="20"/>
        </w:rPr>
        <w:t>Poskytovatele</w:t>
      </w:r>
      <w:r w:rsidRPr="3359624B">
        <w:rPr>
          <w:sz w:val="20"/>
          <w:szCs w:val="20"/>
        </w:rPr>
        <w:t>.</w:t>
      </w:r>
    </w:p>
    <w:p w14:paraId="4F2F12BA" w14:textId="77777777" w:rsidR="00E9599B" w:rsidRPr="00001B8A" w:rsidRDefault="00E9599B" w:rsidP="00217515">
      <w:pPr>
        <w:keepNext/>
        <w:widowControl/>
        <w:numPr>
          <w:ilvl w:val="1"/>
          <w:numId w:val="30"/>
        </w:numPr>
        <w:autoSpaceDE/>
        <w:autoSpaceDN/>
        <w:spacing w:after="120" w:line="280" w:lineRule="atLeast"/>
        <w:ind w:left="1434" w:hanging="357"/>
        <w:jc w:val="both"/>
        <w:rPr>
          <w:sz w:val="20"/>
          <w:szCs w:val="20"/>
        </w:rPr>
      </w:pPr>
      <w:r w:rsidRPr="00001B8A">
        <w:rPr>
          <w:sz w:val="20"/>
          <w:szCs w:val="20"/>
        </w:rPr>
        <w:t>Na aktiva Objednatele neinstalovat a nepoužívat v prostředí Objednatele tyto typy nástrojů, pokud nejsou součástí předmětu plnění:</w:t>
      </w:r>
    </w:p>
    <w:p w14:paraId="5BEE58FD" w14:textId="77777777" w:rsidR="00E9599B" w:rsidRPr="00001B8A" w:rsidRDefault="00E9599B" w:rsidP="00217515">
      <w:pPr>
        <w:widowControl/>
        <w:numPr>
          <w:ilvl w:val="2"/>
          <w:numId w:val="30"/>
        </w:numPr>
        <w:autoSpaceDE/>
        <w:autoSpaceDN/>
        <w:spacing w:after="120" w:line="280" w:lineRule="atLeast"/>
        <w:jc w:val="both"/>
        <w:rPr>
          <w:sz w:val="20"/>
          <w:szCs w:val="20"/>
        </w:rPr>
      </w:pPr>
      <w:r w:rsidRPr="00001B8A">
        <w:rPr>
          <w:sz w:val="20"/>
          <w:szCs w:val="20"/>
        </w:rPr>
        <w:t>Keylogger – software nebo hardware, který neautorizovaně zaznamenává stisky kláves s cílem narušit důvěrnost zadávaných dat a informací.</w:t>
      </w:r>
    </w:p>
    <w:p w14:paraId="61D8BF92" w14:textId="77777777" w:rsidR="00E9599B" w:rsidRPr="00001B8A" w:rsidRDefault="00E9599B" w:rsidP="00217515">
      <w:pPr>
        <w:widowControl/>
        <w:numPr>
          <w:ilvl w:val="2"/>
          <w:numId w:val="30"/>
        </w:numPr>
        <w:autoSpaceDE/>
        <w:autoSpaceDN/>
        <w:spacing w:after="120" w:line="280" w:lineRule="atLeast"/>
        <w:jc w:val="both"/>
        <w:rPr>
          <w:sz w:val="20"/>
          <w:szCs w:val="20"/>
        </w:rPr>
      </w:pPr>
      <w:r w:rsidRPr="00001B8A">
        <w:rPr>
          <w:sz w:val="20"/>
          <w:szCs w:val="20"/>
        </w:rPr>
        <w:t>Sniffer – software nebo hardware umožňující odposlouchávání síťového provozu.</w:t>
      </w:r>
    </w:p>
    <w:p w14:paraId="533A1FD3" w14:textId="77777777" w:rsidR="00E9599B" w:rsidRPr="00001B8A" w:rsidRDefault="00E9599B" w:rsidP="00217515">
      <w:pPr>
        <w:widowControl/>
        <w:numPr>
          <w:ilvl w:val="2"/>
          <w:numId w:val="30"/>
        </w:numPr>
        <w:autoSpaceDE/>
        <w:autoSpaceDN/>
        <w:spacing w:after="120" w:line="280" w:lineRule="atLeast"/>
        <w:jc w:val="both"/>
        <w:rPr>
          <w:sz w:val="20"/>
          <w:szCs w:val="20"/>
        </w:rPr>
      </w:pPr>
      <w:r w:rsidRPr="00001B8A">
        <w:rPr>
          <w:sz w:val="20"/>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E3CF0B" w14:textId="77777777" w:rsidR="00E9599B" w:rsidRPr="00001B8A" w:rsidRDefault="00E9599B" w:rsidP="00217515">
      <w:pPr>
        <w:widowControl/>
        <w:numPr>
          <w:ilvl w:val="2"/>
          <w:numId w:val="30"/>
        </w:numPr>
        <w:autoSpaceDE/>
        <w:autoSpaceDN/>
        <w:spacing w:after="120" w:line="280" w:lineRule="atLeast"/>
        <w:jc w:val="both"/>
        <w:rPr>
          <w:sz w:val="20"/>
          <w:szCs w:val="20"/>
        </w:rPr>
      </w:pPr>
      <w:r w:rsidRPr="00001B8A">
        <w:rPr>
          <w:sz w:val="20"/>
          <w:szCs w:val="20"/>
        </w:rPr>
        <w:t>Backdoor – skrytý softwarový nebo hardwarový nástroj, který umožňuje obejití schválených autentizačních procedur, instalovaný s cílem budoucího snadnějšího a neautorizovaného přístupu do systému ICT.</w:t>
      </w:r>
    </w:p>
    <w:p w14:paraId="798AE0B0" w14:textId="77777777" w:rsidR="00E9599B" w:rsidRPr="00001B8A" w:rsidRDefault="00E9599B" w:rsidP="00217515">
      <w:pPr>
        <w:widowControl/>
        <w:numPr>
          <w:ilvl w:val="2"/>
          <w:numId w:val="30"/>
        </w:numPr>
        <w:autoSpaceDE/>
        <w:autoSpaceDN/>
        <w:spacing w:after="120" w:line="280" w:lineRule="atLeast"/>
        <w:jc w:val="both"/>
        <w:rPr>
          <w:sz w:val="20"/>
          <w:szCs w:val="20"/>
        </w:rPr>
      </w:pPr>
      <w:r w:rsidRPr="00001B8A">
        <w:rPr>
          <w:sz w:val="20"/>
          <w:szCs w:val="20"/>
        </w:rPr>
        <w:t>Malware a jiný škodlivý software, který narušuje, obchází či jinak omezuje bezpečnostní opatření v prostředí Objednatele.</w:t>
      </w:r>
    </w:p>
    <w:p w14:paraId="5FDABE57"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Připojovat do prostředí Objednatele pouze zařízení ICT, která jsou chráněna proti malware a jinému škodlivému softwaru, pokud to jejich technologie umožňuje.</w:t>
      </w:r>
    </w:p>
    <w:p w14:paraId="65C4F9ED" w14:textId="50013684"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 xml:space="preserve">Průběžně zaznamenávat a uchovávat data o provozu zařízení ICT (provozní a lokalizační údaje) v rozsahu </w:t>
      </w:r>
      <w:r w:rsidR="00BE1475">
        <w:rPr>
          <w:sz w:val="20"/>
          <w:szCs w:val="20"/>
        </w:rPr>
        <w:t>P</w:t>
      </w:r>
      <w:r w:rsidRPr="00001B8A">
        <w:rPr>
          <w:sz w:val="20"/>
          <w:szCs w:val="20"/>
        </w:rPr>
        <w:t>ředmětu plnění a v souladu s požadavky platné české a evropské legislativy.</w:t>
      </w:r>
    </w:p>
    <w:p w14:paraId="50B4EFA2" w14:textId="6FBCA1B5"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 xml:space="preserve">Na vyžádání poskytnout Objednateli report obsahující výsledky monitorování veškerých uživatelských a administrátorských aktivit a jiných událostí v rozsahu </w:t>
      </w:r>
      <w:r w:rsidR="00BE1475">
        <w:rPr>
          <w:sz w:val="20"/>
          <w:szCs w:val="20"/>
        </w:rPr>
        <w:t>P</w:t>
      </w:r>
      <w:r w:rsidRPr="00001B8A">
        <w:rPr>
          <w:sz w:val="20"/>
          <w:szCs w:val="20"/>
        </w:rPr>
        <w:t>ředmětu plnění, a to po celou dobu trvání</w:t>
      </w:r>
      <w:r w:rsidR="00BE1475">
        <w:rPr>
          <w:sz w:val="20"/>
          <w:szCs w:val="20"/>
        </w:rPr>
        <w:t xml:space="preserve"> smluvního vztahu založeného touto Smlouvou a </w:t>
      </w:r>
      <w:r w:rsidRPr="00001B8A">
        <w:rPr>
          <w:sz w:val="20"/>
          <w:szCs w:val="20"/>
        </w:rPr>
        <w:t xml:space="preserve"> do 2 let po je</w:t>
      </w:r>
      <w:r w:rsidR="00BE1475">
        <w:rPr>
          <w:sz w:val="20"/>
          <w:szCs w:val="20"/>
        </w:rPr>
        <w:t>ho</w:t>
      </w:r>
      <w:r w:rsidRPr="00001B8A">
        <w:rPr>
          <w:sz w:val="20"/>
          <w:szCs w:val="20"/>
        </w:rPr>
        <w:t xml:space="preserve"> ukončení.</w:t>
      </w:r>
    </w:p>
    <w:p w14:paraId="485A0154"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Zajistit sběr informací o provozních a bezpečnostních činnostech v rozsahu předmětu plnění a ochranu získaných informací před jejich neoprávněným čtením nebo změnou.</w:t>
      </w:r>
    </w:p>
    <w:p w14:paraId="3FF1C770"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Pro on-line transakce realizované prostřednictvím webových technologií implementovat TLS/SSL certifikáty s cílem zajistit jejich důvěrnost, integritu a identitu komunikujících protistran.</w:t>
      </w:r>
    </w:p>
    <w:p w14:paraId="397CD7F3" w14:textId="77777777" w:rsidR="00E9599B" w:rsidRPr="00001B8A" w:rsidRDefault="00E9599B" w:rsidP="00217515">
      <w:pPr>
        <w:widowControl/>
        <w:numPr>
          <w:ilvl w:val="1"/>
          <w:numId w:val="30"/>
        </w:numPr>
        <w:autoSpaceDE/>
        <w:autoSpaceDN/>
        <w:spacing w:after="120" w:line="280" w:lineRule="atLeast"/>
        <w:jc w:val="both"/>
        <w:rPr>
          <w:sz w:val="20"/>
          <w:szCs w:val="20"/>
        </w:rPr>
      </w:pPr>
      <w:r w:rsidRPr="00001B8A">
        <w:rPr>
          <w:sz w:val="20"/>
          <w:szCs w:val="20"/>
        </w:rPr>
        <w:t>Veškeré neveřejné informace poskytnuté Objednatelem chránit vhodným šifrováním a proti neautorizovanému přístupu, a to zejména na mobilních zařízeních.</w:t>
      </w:r>
    </w:p>
    <w:p w14:paraId="05754AF7" w14:textId="1D2248B9" w:rsidR="00E9599B" w:rsidRPr="00001B8A" w:rsidRDefault="00BE1475" w:rsidP="00217515">
      <w:pPr>
        <w:widowControl/>
        <w:numPr>
          <w:ilvl w:val="0"/>
          <w:numId w:val="31"/>
        </w:numPr>
        <w:autoSpaceDE/>
        <w:autoSpaceDN/>
        <w:spacing w:after="120" w:line="280" w:lineRule="atLeast"/>
        <w:jc w:val="both"/>
        <w:rPr>
          <w:sz w:val="20"/>
          <w:szCs w:val="20"/>
        </w:rPr>
      </w:pPr>
      <w:r>
        <w:rPr>
          <w:sz w:val="20"/>
          <w:szCs w:val="20"/>
        </w:rPr>
        <w:lastRenderedPageBreak/>
        <w:t>Poskytovatel prohlašuje, že</w:t>
      </w:r>
      <w:r w:rsidRPr="3359624B">
        <w:rPr>
          <w:sz w:val="20"/>
          <w:szCs w:val="20"/>
        </w:rPr>
        <w:t xml:space="preserve"> </w:t>
      </w:r>
      <w:r w:rsidR="00E9599B" w:rsidRPr="3359624B">
        <w:rPr>
          <w:sz w:val="20"/>
          <w:szCs w:val="20"/>
        </w:rPr>
        <w:t>bere na vědomí, že v případě, kdy technické spojení Objednatele s </w:t>
      </w:r>
      <w:r>
        <w:rPr>
          <w:sz w:val="20"/>
          <w:szCs w:val="20"/>
        </w:rPr>
        <w:t>Poskytovatelem</w:t>
      </w:r>
      <w:r w:rsidR="00E9599B" w:rsidRPr="3359624B">
        <w:rPr>
          <w:sz w:val="20"/>
          <w:szCs w:val="20"/>
        </w:rPr>
        <w:t xml:space="preserve"> narušuje chod služeb Objednatele, může být toto spojení ihned ukončeno bez předchozího upozornění, pokud </w:t>
      </w:r>
      <w:r>
        <w:rPr>
          <w:sz w:val="20"/>
          <w:szCs w:val="20"/>
        </w:rPr>
        <w:t>S</w:t>
      </w:r>
      <w:r w:rsidR="00E9599B" w:rsidRPr="3359624B">
        <w:rPr>
          <w:sz w:val="20"/>
          <w:szCs w:val="20"/>
        </w:rPr>
        <w:t>mlouva nestanoví jinak.</w:t>
      </w:r>
    </w:p>
    <w:p w14:paraId="7FC9965B" w14:textId="23285338" w:rsidR="00E9599B" w:rsidRPr="00001B8A" w:rsidRDefault="00BE1475" w:rsidP="00217515">
      <w:pPr>
        <w:widowControl/>
        <w:numPr>
          <w:ilvl w:val="0"/>
          <w:numId w:val="31"/>
        </w:numPr>
        <w:autoSpaceDE/>
        <w:autoSpaceDN/>
        <w:spacing w:after="120" w:line="280" w:lineRule="atLeast"/>
        <w:jc w:val="both"/>
        <w:rPr>
          <w:sz w:val="20"/>
          <w:szCs w:val="20"/>
        </w:rPr>
      </w:pPr>
      <w:r>
        <w:rPr>
          <w:sz w:val="20"/>
          <w:szCs w:val="20"/>
        </w:rPr>
        <w:t xml:space="preserve">Poskytovatel prohlašuje, že </w:t>
      </w:r>
      <w:r w:rsidR="00E9599B" w:rsidRPr="3359624B">
        <w:rPr>
          <w:sz w:val="20"/>
          <w:szCs w:val="20"/>
        </w:rPr>
        <w:t xml:space="preserve">bere na vědomí, že veškeré aktivity </w:t>
      </w:r>
      <w:r>
        <w:rPr>
          <w:sz w:val="20"/>
          <w:szCs w:val="20"/>
        </w:rPr>
        <w:t>Poskytovatele</w:t>
      </w:r>
      <w:r w:rsidRPr="3359624B">
        <w:rPr>
          <w:sz w:val="20"/>
          <w:szCs w:val="20"/>
        </w:rPr>
        <w:t xml:space="preserve"> </w:t>
      </w:r>
      <w:r w:rsidR="00E9599B" w:rsidRPr="3359624B">
        <w:rPr>
          <w:sz w:val="20"/>
          <w:szCs w:val="20"/>
        </w:rPr>
        <w:t xml:space="preserve">a jeho plnění realizované v prostředí Objednatele jsou monitorovány a vyhodnocovány v rozsahu </w:t>
      </w:r>
      <w:r>
        <w:rPr>
          <w:sz w:val="20"/>
          <w:szCs w:val="20"/>
        </w:rPr>
        <w:t>P</w:t>
      </w:r>
      <w:r w:rsidR="00E9599B" w:rsidRPr="3359624B">
        <w:rPr>
          <w:sz w:val="20"/>
          <w:szCs w:val="20"/>
        </w:rPr>
        <w:t>ředmět</w:t>
      </w:r>
      <w:r>
        <w:rPr>
          <w:sz w:val="20"/>
          <w:szCs w:val="20"/>
        </w:rPr>
        <w:t>u</w:t>
      </w:r>
      <w:r w:rsidR="00E9599B" w:rsidRPr="3359624B">
        <w:rPr>
          <w:sz w:val="20"/>
          <w:szCs w:val="20"/>
        </w:rPr>
        <w:t xml:space="preserve"> plnění a v souladu s interními dokumenty Objednatele, se kterými byl </w:t>
      </w:r>
      <w:r>
        <w:rPr>
          <w:sz w:val="20"/>
          <w:szCs w:val="20"/>
        </w:rPr>
        <w:t>Poskytovatel</w:t>
      </w:r>
      <w:r w:rsidRPr="3359624B">
        <w:rPr>
          <w:sz w:val="20"/>
          <w:szCs w:val="20"/>
        </w:rPr>
        <w:t xml:space="preserve"> </w:t>
      </w:r>
      <w:r w:rsidR="00E9599B" w:rsidRPr="3359624B">
        <w:rPr>
          <w:sz w:val="20"/>
          <w:szCs w:val="20"/>
        </w:rPr>
        <w:t>seznámen.</w:t>
      </w:r>
      <w:bookmarkStart w:id="144" w:name="_Toc480388392"/>
      <w:bookmarkEnd w:id="144"/>
    </w:p>
    <w:sectPr w:rsidR="00E9599B" w:rsidRPr="00001B8A" w:rsidSect="000125A1">
      <w:pgSz w:w="11910" w:h="16840"/>
      <w:pgMar w:top="1418" w:right="1418" w:bottom="1418" w:left="1418" w:header="768" w:footer="6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A2A4" w14:textId="77777777" w:rsidR="00991316" w:rsidRDefault="00991316">
      <w:r>
        <w:separator/>
      </w:r>
    </w:p>
  </w:endnote>
  <w:endnote w:type="continuationSeparator" w:id="0">
    <w:p w14:paraId="26866329" w14:textId="77777777" w:rsidR="00991316" w:rsidRDefault="00991316">
      <w:r>
        <w:continuationSeparator/>
      </w:r>
    </w:p>
  </w:endnote>
  <w:endnote w:type="continuationNotice" w:id="1">
    <w:p w14:paraId="13FF7A42" w14:textId="77777777" w:rsidR="00991316" w:rsidRDefault="00991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FCB1" w14:textId="6C78A37F" w:rsidR="00D623E2" w:rsidRDefault="00F81787">
    <w:pPr>
      <w:pStyle w:val="Footer"/>
    </w:pPr>
    <w:r>
      <w:rPr>
        <w:noProof/>
      </w:rPr>
      <mc:AlternateContent>
        <mc:Choice Requires="wps">
          <w:drawing>
            <wp:anchor distT="0" distB="0" distL="0" distR="0" simplePos="0" relativeHeight="251658241" behindDoc="0" locked="0" layoutInCell="1" allowOverlap="1" wp14:anchorId="6B251E4B" wp14:editId="037A8234">
              <wp:simplePos x="635" y="635"/>
              <wp:positionH relativeFrom="page">
                <wp:align>left</wp:align>
              </wp:positionH>
              <wp:positionV relativeFrom="page">
                <wp:align>bottom</wp:align>
              </wp:positionV>
              <wp:extent cx="443865" cy="443865"/>
              <wp:effectExtent l="0" t="0" r="13970" b="0"/>
              <wp:wrapNone/>
              <wp:docPr id="1795819650" name="Text Box 2"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78D937" w14:textId="7E31FA8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251E4B" id="_x0000_t202" coordsize="21600,21600" o:spt="202" path="m,l,21600r21600,l21600,xe">
              <v:stroke joinstyle="miter"/>
              <v:path gradientshapeok="t" o:connecttype="rect"/>
            </v:shapetype>
            <v:shape id="Text Box 2" o:spid="_x0000_s1026" type="#_x0000_t202" alt="Veřej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378D937" w14:textId="7E31FA8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F514" w14:textId="1E9E5F74" w:rsidR="00D623E2" w:rsidRDefault="00F81787">
    <w:pPr>
      <w:pStyle w:val="Footer"/>
    </w:pPr>
    <w:r>
      <w:rPr>
        <w:noProof/>
      </w:rPr>
      <mc:AlternateContent>
        <mc:Choice Requires="wps">
          <w:drawing>
            <wp:anchor distT="0" distB="0" distL="0" distR="0" simplePos="0" relativeHeight="251658240" behindDoc="0" locked="0" layoutInCell="1" allowOverlap="1" wp14:anchorId="3CC0A31B" wp14:editId="65722788">
              <wp:simplePos x="635" y="635"/>
              <wp:positionH relativeFrom="page">
                <wp:align>left</wp:align>
              </wp:positionH>
              <wp:positionV relativeFrom="page">
                <wp:align>bottom</wp:align>
              </wp:positionV>
              <wp:extent cx="443865" cy="443865"/>
              <wp:effectExtent l="0" t="0" r="13970" b="0"/>
              <wp:wrapNone/>
              <wp:docPr id="882317040" name="Text Box 1"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CEF9E" w14:textId="7D218312"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C0A31B" id="_x0000_t202" coordsize="21600,21600" o:spt="202" path="m,l,21600r21600,l21600,xe">
              <v:stroke joinstyle="miter"/>
              <v:path gradientshapeok="t" o:connecttype="rect"/>
            </v:shapetype>
            <v:shape id="Text Box 1" o:spid="_x0000_s1027" type="#_x0000_t202" alt="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C1CEF9E" w14:textId="7D218312"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1831" w14:textId="1C2461BC" w:rsidR="00D623E2" w:rsidRDefault="00F81787">
    <w:pPr>
      <w:pStyle w:val="Footer"/>
    </w:pPr>
    <w:r>
      <w:rPr>
        <w:noProof/>
      </w:rPr>
      <mc:AlternateContent>
        <mc:Choice Requires="wps">
          <w:drawing>
            <wp:anchor distT="0" distB="0" distL="0" distR="0" simplePos="0" relativeHeight="251658244" behindDoc="0" locked="0" layoutInCell="1" allowOverlap="1" wp14:anchorId="3AC62697" wp14:editId="3BEEB16F">
              <wp:simplePos x="635" y="635"/>
              <wp:positionH relativeFrom="page">
                <wp:align>left</wp:align>
              </wp:positionH>
              <wp:positionV relativeFrom="page">
                <wp:align>bottom</wp:align>
              </wp:positionV>
              <wp:extent cx="443865" cy="443865"/>
              <wp:effectExtent l="0" t="0" r="13970" b="0"/>
              <wp:wrapNone/>
              <wp:docPr id="2108848163" name="Text Box 5"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618204" w14:textId="71C5860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C62697" id="_x0000_t202" coordsize="21600,21600" o:spt="202" path="m,l,21600r21600,l21600,xe">
              <v:stroke joinstyle="miter"/>
              <v:path gradientshapeok="t" o:connecttype="rect"/>
            </v:shapetype>
            <v:shape id="Text Box 5" o:spid="_x0000_s1028" type="#_x0000_t202" alt="Veřejné"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2618204" w14:textId="71C58607"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2847" w14:textId="082378CD" w:rsidR="009B4FBB" w:rsidRPr="00ED0F12" w:rsidRDefault="00991316">
    <w:pPr>
      <w:pStyle w:val="Footer"/>
      <w:jc w:val="center"/>
      <w:rPr>
        <w:sz w:val="18"/>
        <w:szCs w:val="18"/>
      </w:rPr>
    </w:pPr>
    <w:sdt>
      <w:sdtPr>
        <w:id w:val="279307484"/>
        <w:docPartObj>
          <w:docPartGallery w:val="Page Numbers (Bottom of Page)"/>
          <w:docPartUnique/>
        </w:docPartObj>
      </w:sdtPr>
      <w:sdtEndPr>
        <w:rPr>
          <w:sz w:val="18"/>
          <w:szCs w:val="18"/>
        </w:rPr>
      </w:sdtEndPr>
      <w:sdtContent>
        <w:r w:rsidR="009B4FBB" w:rsidRPr="00ED0F12">
          <w:rPr>
            <w:sz w:val="18"/>
            <w:szCs w:val="18"/>
          </w:rPr>
          <w:fldChar w:fldCharType="begin"/>
        </w:r>
        <w:r w:rsidR="009B4FBB" w:rsidRPr="00ED0F12">
          <w:rPr>
            <w:sz w:val="18"/>
            <w:szCs w:val="18"/>
          </w:rPr>
          <w:instrText>PAGE   \* MERGEFORMAT</w:instrText>
        </w:r>
        <w:r w:rsidR="009B4FBB" w:rsidRPr="00ED0F12">
          <w:rPr>
            <w:sz w:val="18"/>
            <w:szCs w:val="18"/>
          </w:rPr>
          <w:fldChar w:fldCharType="separate"/>
        </w:r>
        <w:r w:rsidR="009B4FBB" w:rsidRPr="00ED0F12">
          <w:rPr>
            <w:sz w:val="18"/>
            <w:szCs w:val="18"/>
          </w:rPr>
          <w:t>2</w:t>
        </w:r>
        <w:r w:rsidR="009B4FBB" w:rsidRPr="00ED0F12">
          <w:rPr>
            <w:sz w:val="18"/>
            <w:szCs w:val="18"/>
          </w:rPr>
          <w:fldChar w:fldCharType="end"/>
        </w:r>
        <w:r w:rsidR="009B4FBB" w:rsidRPr="00ED0F12">
          <w:rPr>
            <w:sz w:val="18"/>
            <w:szCs w:val="18"/>
          </w:rPr>
          <w:t xml:space="preserve"> z </w:t>
        </w:r>
        <w:r w:rsidR="008F2FBD">
          <w:rPr>
            <w:sz w:val="18"/>
            <w:szCs w:val="18"/>
          </w:rPr>
          <w:fldChar w:fldCharType="begin"/>
        </w:r>
        <w:r w:rsidR="008F2FBD">
          <w:rPr>
            <w:sz w:val="18"/>
            <w:szCs w:val="18"/>
          </w:rPr>
          <w:instrText xml:space="preserve"> NUMPAGES   \* MERGEFORMAT </w:instrText>
        </w:r>
        <w:r w:rsidR="008F2FBD">
          <w:rPr>
            <w:sz w:val="18"/>
            <w:szCs w:val="18"/>
          </w:rPr>
          <w:fldChar w:fldCharType="separate"/>
        </w:r>
        <w:r w:rsidR="008F2FBD">
          <w:rPr>
            <w:noProof/>
            <w:sz w:val="18"/>
            <w:szCs w:val="18"/>
          </w:rPr>
          <w:t>41</w:t>
        </w:r>
        <w:r w:rsidR="008F2FBD">
          <w:rPr>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3E37" w14:textId="3A4DA68D" w:rsidR="00D623E2" w:rsidRDefault="00F81787">
    <w:pPr>
      <w:pStyle w:val="Footer"/>
    </w:pPr>
    <w:r>
      <w:rPr>
        <w:noProof/>
      </w:rPr>
      <mc:AlternateContent>
        <mc:Choice Requires="wps">
          <w:drawing>
            <wp:anchor distT="0" distB="0" distL="0" distR="0" simplePos="0" relativeHeight="251658243" behindDoc="0" locked="0" layoutInCell="1" allowOverlap="1" wp14:anchorId="4FFB4730" wp14:editId="6E6B899A">
              <wp:simplePos x="635" y="635"/>
              <wp:positionH relativeFrom="page">
                <wp:align>left</wp:align>
              </wp:positionH>
              <wp:positionV relativeFrom="page">
                <wp:align>bottom</wp:align>
              </wp:positionV>
              <wp:extent cx="443865" cy="443865"/>
              <wp:effectExtent l="0" t="0" r="13970" b="0"/>
              <wp:wrapNone/>
              <wp:docPr id="1414565704" name="Text Box 4" descr="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1632C" w14:textId="5CE653D8"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FB4730" id="_x0000_t202" coordsize="21600,21600" o:spt="202" path="m,l,21600r21600,l21600,xe">
              <v:stroke joinstyle="miter"/>
              <v:path gradientshapeok="t" o:connecttype="rect"/>
            </v:shapetype>
            <v:shape id="Text Box 4" o:spid="_x0000_s1029" type="#_x0000_t202" alt="Veřejné"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521632C" w14:textId="5CE653D8" w:rsidR="00F81787" w:rsidRPr="00F81787" w:rsidRDefault="00F81787" w:rsidP="00F81787">
                    <w:pPr>
                      <w:rPr>
                        <w:rFonts w:ascii="Calibri" w:eastAsia="Calibri" w:hAnsi="Calibri" w:cs="Calibri"/>
                        <w:noProof/>
                        <w:color w:val="000000"/>
                        <w:sz w:val="16"/>
                        <w:szCs w:val="16"/>
                      </w:rPr>
                    </w:pPr>
                    <w:r w:rsidRPr="00F81787">
                      <w:rPr>
                        <w:rFonts w:ascii="Calibri" w:eastAsia="Calibri" w:hAnsi="Calibri" w:cs="Calibri"/>
                        <w:noProof/>
                        <w:color w:val="000000"/>
                        <w:sz w:val="16"/>
                        <w:szCs w:val="16"/>
                      </w:rPr>
                      <w:t>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99EB" w14:textId="77777777" w:rsidR="00991316" w:rsidRDefault="00991316">
      <w:r>
        <w:separator/>
      </w:r>
    </w:p>
  </w:footnote>
  <w:footnote w:type="continuationSeparator" w:id="0">
    <w:p w14:paraId="4AE7C762" w14:textId="77777777" w:rsidR="00991316" w:rsidRDefault="00991316">
      <w:r>
        <w:continuationSeparator/>
      </w:r>
    </w:p>
  </w:footnote>
  <w:footnote w:type="continuationNotice" w:id="1">
    <w:p w14:paraId="70103398" w14:textId="77777777" w:rsidR="00991316" w:rsidRDefault="009913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EE5B" w14:textId="7EEC2211" w:rsidR="009B4FBB" w:rsidRPr="00ED0F12" w:rsidRDefault="009B4FBB" w:rsidP="00ED0F12">
    <w:pPr>
      <w:pStyle w:val="Header"/>
      <w:pBdr>
        <w:bottom w:val="single" w:sz="4" w:space="1" w:color="auto"/>
      </w:pBdr>
      <w:spacing w:line="360" w:lineRule="auto"/>
      <w:jc w:val="center"/>
      <w:rPr>
        <w:sz w:val="18"/>
        <w:szCs w:val="18"/>
      </w:rPr>
    </w:pPr>
    <w:r w:rsidRPr="00ED0F12">
      <w:rPr>
        <w:sz w:val="18"/>
        <w:szCs w:val="18"/>
      </w:rPr>
      <w:t xml:space="preserve">Smlouva o poskytování </w:t>
    </w:r>
    <w:r w:rsidR="004569B2">
      <w:rPr>
        <w:sz w:val="18"/>
        <w:szCs w:val="18"/>
      </w:rPr>
      <w:t>technické podpory</w:t>
    </w:r>
    <w:r w:rsidR="000125A1">
      <w:rPr>
        <w:sz w:val="18"/>
        <w:szCs w:val="18"/>
      </w:rPr>
      <w:t xml:space="preserve"> HSM</w:t>
    </w:r>
    <w:r w:rsidR="00927A78">
      <w:rPr>
        <w:sz w:val="18"/>
        <w:szCs w:val="18"/>
      </w:rPr>
      <w:t xml:space="preserve"> a KSM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469"/>
    <w:multiLevelType w:val="multilevel"/>
    <w:tmpl w:val="0BF0599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5E5630"/>
    <w:multiLevelType w:val="hybridMultilevel"/>
    <w:tmpl w:val="4AF649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0309FA"/>
    <w:multiLevelType w:val="hybridMultilevel"/>
    <w:tmpl w:val="B9A2FD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6A4612"/>
    <w:multiLevelType w:val="hybridMultilevel"/>
    <w:tmpl w:val="C88E9FA2"/>
    <w:lvl w:ilvl="0" w:tplc="04050017">
      <w:start w:val="1"/>
      <w:numFmt w:val="lowerLetter"/>
      <w:lvlText w:val="%1)"/>
      <w:lvlJc w:val="left"/>
      <w:pPr>
        <w:ind w:left="2654" w:hanging="360"/>
      </w:pPr>
    </w:lvl>
    <w:lvl w:ilvl="1" w:tplc="04050019" w:tentative="1">
      <w:start w:val="1"/>
      <w:numFmt w:val="lowerLetter"/>
      <w:lvlText w:val="%2."/>
      <w:lvlJc w:val="left"/>
      <w:pPr>
        <w:ind w:left="3374" w:hanging="360"/>
      </w:pPr>
    </w:lvl>
    <w:lvl w:ilvl="2" w:tplc="0405001B" w:tentative="1">
      <w:start w:val="1"/>
      <w:numFmt w:val="lowerRoman"/>
      <w:lvlText w:val="%3."/>
      <w:lvlJc w:val="right"/>
      <w:pPr>
        <w:ind w:left="4094" w:hanging="180"/>
      </w:pPr>
    </w:lvl>
    <w:lvl w:ilvl="3" w:tplc="0405000F" w:tentative="1">
      <w:start w:val="1"/>
      <w:numFmt w:val="decimal"/>
      <w:lvlText w:val="%4."/>
      <w:lvlJc w:val="left"/>
      <w:pPr>
        <w:ind w:left="4814" w:hanging="360"/>
      </w:pPr>
    </w:lvl>
    <w:lvl w:ilvl="4" w:tplc="04050019" w:tentative="1">
      <w:start w:val="1"/>
      <w:numFmt w:val="lowerLetter"/>
      <w:lvlText w:val="%5."/>
      <w:lvlJc w:val="left"/>
      <w:pPr>
        <w:ind w:left="5534" w:hanging="360"/>
      </w:pPr>
    </w:lvl>
    <w:lvl w:ilvl="5" w:tplc="0405001B" w:tentative="1">
      <w:start w:val="1"/>
      <w:numFmt w:val="lowerRoman"/>
      <w:lvlText w:val="%6."/>
      <w:lvlJc w:val="right"/>
      <w:pPr>
        <w:ind w:left="6254" w:hanging="180"/>
      </w:pPr>
    </w:lvl>
    <w:lvl w:ilvl="6" w:tplc="0405000F" w:tentative="1">
      <w:start w:val="1"/>
      <w:numFmt w:val="decimal"/>
      <w:lvlText w:val="%7."/>
      <w:lvlJc w:val="left"/>
      <w:pPr>
        <w:ind w:left="6974" w:hanging="360"/>
      </w:pPr>
    </w:lvl>
    <w:lvl w:ilvl="7" w:tplc="04050019" w:tentative="1">
      <w:start w:val="1"/>
      <w:numFmt w:val="lowerLetter"/>
      <w:lvlText w:val="%8."/>
      <w:lvlJc w:val="left"/>
      <w:pPr>
        <w:ind w:left="7694" w:hanging="360"/>
      </w:pPr>
    </w:lvl>
    <w:lvl w:ilvl="8" w:tplc="0405001B" w:tentative="1">
      <w:start w:val="1"/>
      <w:numFmt w:val="lowerRoman"/>
      <w:lvlText w:val="%9."/>
      <w:lvlJc w:val="right"/>
      <w:pPr>
        <w:ind w:left="8414" w:hanging="180"/>
      </w:pPr>
    </w:lvl>
  </w:abstractNum>
  <w:abstractNum w:abstractNumId="4" w15:restartNumberingAfterBreak="0">
    <w:nsid w:val="1B1A67C4"/>
    <w:multiLevelType w:val="hybridMultilevel"/>
    <w:tmpl w:val="11705E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8C2E7E"/>
    <w:multiLevelType w:val="hybridMultilevel"/>
    <w:tmpl w:val="B0FAE41A"/>
    <w:lvl w:ilvl="0" w:tplc="5FEAFD40">
      <w:start w:val="1"/>
      <w:numFmt w:val="lowerLetter"/>
      <w:lvlText w:val="%1)"/>
      <w:lvlJc w:val="left"/>
      <w:pPr>
        <w:ind w:left="2406" w:hanging="425"/>
      </w:pPr>
      <w:rPr>
        <w:rFonts w:ascii="Arial" w:eastAsia="Arial" w:hAnsi="Arial" w:cs="Arial" w:hint="default"/>
        <w:spacing w:val="-1"/>
        <w:w w:val="99"/>
        <w:sz w:val="20"/>
        <w:szCs w:val="20"/>
        <w:lang w:val="cs-CZ" w:eastAsia="cs-CZ" w:bidi="cs-CZ"/>
      </w:rPr>
    </w:lvl>
    <w:lvl w:ilvl="1" w:tplc="3A74F8EE">
      <w:start w:val="1"/>
      <w:numFmt w:val="lowerRoman"/>
      <w:lvlText w:val="%2."/>
      <w:lvlJc w:val="left"/>
      <w:pPr>
        <w:ind w:left="3259" w:hanging="384"/>
      </w:pPr>
      <w:rPr>
        <w:rFonts w:ascii="Arial" w:eastAsia="Arial" w:hAnsi="Arial" w:cs="Arial" w:hint="default"/>
        <w:spacing w:val="-2"/>
        <w:w w:val="99"/>
        <w:sz w:val="20"/>
        <w:szCs w:val="20"/>
        <w:lang w:val="cs-CZ" w:eastAsia="cs-CZ" w:bidi="cs-CZ"/>
      </w:rPr>
    </w:lvl>
    <w:lvl w:ilvl="2" w:tplc="611E1B1E">
      <w:numFmt w:val="bullet"/>
      <w:lvlText w:val="•"/>
      <w:lvlJc w:val="left"/>
      <w:pPr>
        <w:ind w:left="3996" w:hanging="384"/>
      </w:pPr>
      <w:rPr>
        <w:rFonts w:hint="default"/>
        <w:lang w:val="cs-CZ" w:eastAsia="cs-CZ" w:bidi="cs-CZ"/>
      </w:rPr>
    </w:lvl>
    <w:lvl w:ilvl="3" w:tplc="C2C2255C">
      <w:numFmt w:val="bullet"/>
      <w:lvlText w:val="•"/>
      <w:lvlJc w:val="left"/>
      <w:pPr>
        <w:ind w:left="4732" w:hanging="384"/>
      </w:pPr>
      <w:rPr>
        <w:rFonts w:hint="default"/>
        <w:lang w:val="cs-CZ" w:eastAsia="cs-CZ" w:bidi="cs-CZ"/>
      </w:rPr>
    </w:lvl>
    <w:lvl w:ilvl="4" w:tplc="C48CB0BE">
      <w:numFmt w:val="bullet"/>
      <w:lvlText w:val="•"/>
      <w:lvlJc w:val="left"/>
      <w:pPr>
        <w:ind w:left="5468" w:hanging="384"/>
      </w:pPr>
      <w:rPr>
        <w:rFonts w:hint="default"/>
        <w:lang w:val="cs-CZ" w:eastAsia="cs-CZ" w:bidi="cs-CZ"/>
      </w:rPr>
    </w:lvl>
    <w:lvl w:ilvl="5" w:tplc="FB70BE22">
      <w:numFmt w:val="bullet"/>
      <w:lvlText w:val="•"/>
      <w:lvlJc w:val="left"/>
      <w:pPr>
        <w:ind w:left="6205" w:hanging="384"/>
      </w:pPr>
      <w:rPr>
        <w:rFonts w:hint="default"/>
        <w:lang w:val="cs-CZ" w:eastAsia="cs-CZ" w:bidi="cs-CZ"/>
      </w:rPr>
    </w:lvl>
    <w:lvl w:ilvl="6" w:tplc="AB242764">
      <w:numFmt w:val="bullet"/>
      <w:lvlText w:val="•"/>
      <w:lvlJc w:val="left"/>
      <w:pPr>
        <w:ind w:left="6941" w:hanging="384"/>
      </w:pPr>
      <w:rPr>
        <w:rFonts w:hint="default"/>
        <w:lang w:val="cs-CZ" w:eastAsia="cs-CZ" w:bidi="cs-CZ"/>
      </w:rPr>
    </w:lvl>
    <w:lvl w:ilvl="7" w:tplc="7188E57C">
      <w:numFmt w:val="bullet"/>
      <w:lvlText w:val="•"/>
      <w:lvlJc w:val="left"/>
      <w:pPr>
        <w:ind w:left="7677" w:hanging="384"/>
      </w:pPr>
      <w:rPr>
        <w:rFonts w:hint="default"/>
        <w:lang w:val="cs-CZ" w:eastAsia="cs-CZ" w:bidi="cs-CZ"/>
      </w:rPr>
    </w:lvl>
    <w:lvl w:ilvl="8" w:tplc="7BE44A52">
      <w:numFmt w:val="bullet"/>
      <w:lvlText w:val="•"/>
      <w:lvlJc w:val="left"/>
      <w:pPr>
        <w:ind w:left="8413" w:hanging="384"/>
      </w:pPr>
      <w:rPr>
        <w:rFonts w:hint="default"/>
        <w:lang w:val="cs-CZ" w:eastAsia="cs-CZ" w:bidi="cs-CZ"/>
      </w:rPr>
    </w:lvl>
  </w:abstractNum>
  <w:abstractNum w:abstractNumId="6" w15:restartNumberingAfterBreak="0">
    <w:nsid w:val="362C6FCD"/>
    <w:multiLevelType w:val="multilevel"/>
    <w:tmpl w:val="91920FA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2342C2"/>
    <w:multiLevelType w:val="multilevel"/>
    <w:tmpl w:val="802A321A"/>
    <w:lvl w:ilvl="0">
      <w:start w:val="1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231C53"/>
    <w:multiLevelType w:val="hybridMultilevel"/>
    <w:tmpl w:val="91AA9FF6"/>
    <w:lvl w:ilvl="0" w:tplc="14B8511E">
      <w:start w:val="1"/>
      <w:numFmt w:val="lowerLetter"/>
      <w:lvlText w:val="%1)"/>
      <w:lvlJc w:val="left"/>
      <w:pPr>
        <w:ind w:left="2690" w:hanging="342"/>
      </w:pPr>
      <w:rPr>
        <w:rFonts w:ascii="Arial" w:eastAsia="Arial" w:hAnsi="Arial" w:cs="Arial" w:hint="default"/>
        <w:spacing w:val="-1"/>
        <w:w w:val="99"/>
        <w:sz w:val="20"/>
        <w:szCs w:val="20"/>
        <w:lang w:val="cs-CZ" w:eastAsia="cs-CZ" w:bidi="cs-CZ"/>
      </w:rPr>
    </w:lvl>
    <w:lvl w:ilvl="1" w:tplc="7FDCC180">
      <w:numFmt w:val="bullet"/>
      <w:lvlText w:val="•"/>
      <w:lvlJc w:val="left"/>
      <w:pPr>
        <w:ind w:left="3418" w:hanging="342"/>
      </w:pPr>
      <w:rPr>
        <w:rFonts w:hint="default"/>
        <w:lang w:val="cs-CZ" w:eastAsia="cs-CZ" w:bidi="cs-CZ"/>
      </w:rPr>
    </w:lvl>
    <w:lvl w:ilvl="2" w:tplc="FC54C7A8">
      <w:numFmt w:val="bullet"/>
      <w:lvlText w:val="•"/>
      <w:lvlJc w:val="left"/>
      <w:pPr>
        <w:ind w:left="4137" w:hanging="342"/>
      </w:pPr>
      <w:rPr>
        <w:rFonts w:hint="default"/>
        <w:lang w:val="cs-CZ" w:eastAsia="cs-CZ" w:bidi="cs-CZ"/>
      </w:rPr>
    </w:lvl>
    <w:lvl w:ilvl="3" w:tplc="EDC4037A">
      <w:numFmt w:val="bullet"/>
      <w:lvlText w:val="•"/>
      <w:lvlJc w:val="left"/>
      <w:pPr>
        <w:ind w:left="4855" w:hanging="342"/>
      </w:pPr>
      <w:rPr>
        <w:rFonts w:hint="default"/>
        <w:lang w:val="cs-CZ" w:eastAsia="cs-CZ" w:bidi="cs-CZ"/>
      </w:rPr>
    </w:lvl>
    <w:lvl w:ilvl="4" w:tplc="B9163488">
      <w:numFmt w:val="bullet"/>
      <w:lvlText w:val="•"/>
      <w:lvlJc w:val="left"/>
      <w:pPr>
        <w:ind w:left="5574" w:hanging="342"/>
      </w:pPr>
      <w:rPr>
        <w:rFonts w:hint="default"/>
        <w:lang w:val="cs-CZ" w:eastAsia="cs-CZ" w:bidi="cs-CZ"/>
      </w:rPr>
    </w:lvl>
    <w:lvl w:ilvl="5" w:tplc="D19CE844">
      <w:numFmt w:val="bullet"/>
      <w:lvlText w:val="•"/>
      <w:lvlJc w:val="left"/>
      <w:pPr>
        <w:ind w:left="6293" w:hanging="342"/>
      </w:pPr>
      <w:rPr>
        <w:rFonts w:hint="default"/>
        <w:lang w:val="cs-CZ" w:eastAsia="cs-CZ" w:bidi="cs-CZ"/>
      </w:rPr>
    </w:lvl>
    <w:lvl w:ilvl="6" w:tplc="FE0816CA">
      <w:numFmt w:val="bullet"/>
      <w:lvlText w:val="•"/>
      <w:lvlJc w:val="left"/>
      <w:pPr>
        <w:ind w:left="7011" w:hanging="342"/>
      </w:pPr>
      <w:rPr>
        <w:rFonts w:hint="default"/>
        <w:lang w:val="cs-CZ" w:eastAsia="cs-CZ" w:bidi="cs-CZ"/>
      </w:rPr>
    </w:lvl>
    <w:lvl w:ilvl="7" w:tplc="A6627EFC">
      <w:numFmt w:val="bullet"/>
      <w:lvlText w:val="•"/>
      <w:lvlJc w:val="left"/>
      <w:pPr>
        <w:ind w:left="7730" w:hanging="342"/>
      </w:pPr>
      <w:rPr>
        <w:rFonts w:hint="default"/>
        <w:lang w:val="cs-CZ" w:eastAsia="cs-CZ" w:bidi="cs-CZ"/>
      </w:rPr>
    </w:lvl>
    <w:lvl w:ilvl="8" w:tplc="EF88DB42">
      <w:numFmt w:val="bullet"/>
      <w:lvlText w:val="•"/>
      <w:lvlJc w:val="left"/>
      <w:pPr>
        <w:ind w:left="8449" w:hanging="342"/>
      </w:pPr>
      <w:rPr>
        <w:rFonts w:hint="default"/>
        <w:lang w:val="cs-CZ" w:eastAsia="cs-CZ" w:bidi="cs-CZ"/>
      </w:rPr>
    </w:lvl>
  </w:abstractNum>
  <w:abstractNum w:abstractNumId="9" w15:restartNumberingAfterBreak="0">
    <w:nsid w:val="414F3889"/>
    <w:multiLevelType w:val="hybridMultilevel"/>
    <w:tmpl w:val="35AEA3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880C15"/>
    <w:multiLevelType w:val="hybridMultilevel"/>
    <w:tmpl w:val="4260EC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FF2D43"/>
    <w:multiLevelType w:val="hybridMultilevel"/>
    <w:tmpl w:val="3F8AE994"/>
    <w:lvl w:ilvl="0" w:tplc="04050017">
      <w:start w:val="1"/>
      <w:numFmt w:val="lowerLetter"/>
      <w:lvlText w:val="%1)"/>
      <w:lvlJc w:val="left"/>
      <w:pPr>
        <w:ind w:left="2332" w:hanging="360"/>
      </w:pPr>
    </w:lvl>
    <w:lvl w:ilvl="1" w:tplc="04050019" w:tentative="1">
      <w:start w:val="1"/>
      <w:numFmt w:val="lowerLetter"/>
      <w:lvlText w:val="%2."/>
      <w:lvlJc w:val="left"/>
      <w:pPr>
        <w:ind w:left="3052" w:hanging="360"/>
      </w:pPr>
    </w:lvl>
    <w:lvl w:ilvl="2" w:tplc="0405001B" w:tentative="1">
      <w:start w:val="1"/>
      <w:numFmt w:val="lowerRoman"/>
      <w:lvlText w:val="%3."/>
      <w:lvlJc w:val="right"/>
      <w:pPr>
        <w:ind w:left="3772" w:hanging="180"/>
      </w:pPr>
    </w:lvl>
    <w:lvl w:ilvl="3" w:tplc="0405000F" w:tentative="1">
      <w:start w:val="1"/>
      <w:numFmt w:val="decimal"/>
      <w:lvlText w:val="%4."/>
      <w:lvlJc w:val="left"/>
      <w:pPr>
        <w:ind w:left="4492" w:hanging="360"/>
      </w:pPr>
    </w:lvl>
    <w:lvl w:ilvl="4" w:tplc="04050019" w:tentative="1">
      <w:start w:val="1"/>
      <w:numFmt w:val="lowerLetter"/>
      <w:lvlText w:val="%5."/>
      <w:lvlJc w:val="left"/>
      <w:pPr>
        <w:ind w:left="5212" w:hanging="360"/>
      </w:pPr>
    </w:lvl>
    <w:lvl w:ilvl="5" w:tplc="0405001B" w:tentative="1">
      <w:start w:val="1"/>
      <w:numFmt w:val="lowerRoman"/>
      <w:lvlText w:val="%6."/>
      <w:lvlJc w:val="right"/>
      <w:pPr>
        <w:ind w:left="5932" w:hanging="180"/>
      </w:pPr>
    </w:lvl>
    <w:lvl w:ilvl="6" w:tplc="0405000F" w:tentative="1">
      <w:start w:val="1"/>
      <w:numFmt w:val="decimal"/>
      <w:lvlText w:val="%7."/>
      <w:lvlJc w:val="left"/>
      <w:pPr>
        <w:ind w:left="6652" w:hanging="360"/>
      </w:pPr>
    </w:lvl>
    <w:lvl w:ilvl="7" w:tplc="04050019" w:tentative="1">
      <w:start w:val="1"/>
      <w:numFmt w:val="lowerLetter"/>
      <w:lvlText w:val="%8."/>
      <w:lvlJc w:val="left"/>
      <w:pPr>
        <w:ind w:left="7372" w:hanging="360"/>
      </w:pPr>
    </w:lvl>
    <w:lvl w:ilvl="8" w:tplc="0405001B" w:tentative="1">
      <w:start w:val="1"/>
      <w:numFmt w:val="lowerRoman"/>
      <w:lvlText w:val="%9."/>
      <w:lvlJc w:val="right"/>
      <w:pPr>
        <w:ind w:left="8092" w:hanging="180"/>
      </w:pPr>
    </w:lvl>
  </w:abstractNum>
  <w:abstractNum w:abstractNumId="13" w15:restartNumberingAfterBreak="0">
    <w:nsid w:val="582A06A7"/>
    <w:multiLevelType w:val="multilevel"/>
    <w:tmpl w:val="B1B2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E41E5"/>
    <w:multiLevelType w:val="multilevel"/>
    <w:tmpl w:val="F7087D10"/>
    <w:lvl w:ilvl="0">
      <w:start w:val="1"/>
      <w:numFmt w:val="decimal"/>
      <w:lvlText w:val="%1."/>
      <w:lvlJc w:val="left"/>
      <w:pPr>
        <w:ind w:left="875" w:hanging="737"/>
      </w:pPr>
      <w:rPr>
        <w:rFonts w:ascii="Arial" w:eastAsia="Arial" w:hAnsi="Arial" w:cs="Arial" w:hint="default"/>
        <w:b/>
        <w:bCs/>
        <w:spacing w:val="-1"/>
        <w:w w:val="100"/>
        <w:sz w:val="20"/>
        <w:szCs w:val="20"/>
        <w:lang w:val="cs-CZ" w:eastAsia="cs-CZ" w:bidi="cs-CZ"/>
      </w:rPr>
    </w:lvl>
    <w:lvl w:ilvl="1">
      <w:start w:val="1"/>
      <w:numFmt w:val="decimal"/>
      <w:lvlText w:val="%1.%2"/>
      <w:lvlJc w:val="left"/>
      <w:pPr>
        <w:ind w:left="1612" w:hanging="737"/>
      </w:pPr>
      <w:rPr>
        <w:rFonts w:ascii="Arial" w:eastAsia="Arial" w:hAnsi="Arial" w:cs="Arial" w:hint="default"/>
        <w:spacing w:val="-1"/>
        <w:w w:val="99"/>
        <w:sz w:val="20"/>
        <w:szCs w:val="20"/>
        <w:lang w:val="cs-CZ" w:eastAsia="cs-CZ" w:bidi="cs-CZ"/>
      </w:rPr>
    </w:lvl>
    <w:lvl w:ilvl="2">
      <w:start w:val="1"/>
      <w:numFmt w:val="decimal"/>
      <w:lvlText w:val="%1.%2.%3"/>
      <w:lvlJc w:val="left"/>
      <w:pPr>
        <w:ind w:left="2294" w:hanging="737"/>
      </w:pPr>
      <w:rPr>
        <w:rFonts w:ascii="Arial" w:eastAsia="Arial" w:hAnsi="Arial" w:cs="Arial" w:hint="default"/>
        <w:b w:val="0"/>
        <w:bCs w:val="0"/>
        <w:spacing w:val="-1"/>
        <w:w w:val="99"/>
        <w:sz w:val="20"/>
        <w:szCs w:val="20"/>
        <w:lang w:val="cs-CZ" w:eastAsia="cs-CZ" w:bidi="cs-CZ"/>
      </w:rPr>
    </w:lvl>
    <w:lvl w:ilvl="3">
      <w:start w:val="1"/>
      <w:numFmt w:val="lowerLetter"/>
      <w:lvlText w:val="%4)"/>
      <w:lvlJc w:val="left"/>
      <w:pPr>
        <w:ind w:left="2690" w:hanging="342"/>
      </w:pPr>
      <w:rPr>
        <w:rFonts w:ascii="Arial" w:eastAsia="Arial" w:hAnsi="Arial" w:cs="Arial" w:hint="default"/>
        <w:spacing w:val="-1"/>
        <w:w w:val="99"/>
        <w:sz w:val="20"/>
        <w:szCs w:val="20"/>
        <w:lang w:val="cs-CZ" w:eastAsia="cs-CZ" w:bidi="cs-CZ"/>
      </w:rPr>
    </w:lvl>
    <w:lvl w:ilvl="4">
      <w:start w:val="1"/>
      <w:numFmt w:val="lowerRoman"/>
      <w:lvlText w:val="(%5)"/>
      <w:lvlJc w:val="left"/>
      <w:pPr>
        <w:ind w:left="2923" w:hanging="233"/>
      </w:pPr>
      <w:rPr>
        <w:rFonts w:ascii="Arial" w:eastAsia="Arial" w:hAnsi="Arial" w:cs="Arial" w:hint="default"/>
        <w:spacing w:val="-1"/>
        <w:w w:val="99"/>
        <w:sz w:val="20"/>
        <w:szCs w:val="20"/>
        <w:lang w:val="cs-CZ" w:eastAsia="cs-CZ" w:bidi="cs-CZ"/>
      </w:rPr>
    </w:lvl>
    <w:lvl w:ilvl="5">
      <w:numFmt w:val="bullet"/>
      <w:lvlText w:val="•"/>
      <w:lvlJc w:val="left"/>
      <w:pPr>
        <w:ind w:left="4081" w:hanging="233"/>
      </w:pPr>
      <w:rPr>
        <w:rFonts w:hint="default"/>
        <w:lang w:val="cs-CZ" w:eastAsia="cs-CZ" w:bidi="cs-CZ"/>
      </w:rPr>
    </w:lvl>
    <w:lvl w:ilvl="6">
      <w:numFmt w:val="bullet"/>
      <w:lvlText w:val="•"/>
      <w:lvlJc w:val="left"/>
      <w:pPr>
        <w:ind w:left="5242" w:hanging="233"/>
      </w:pPr>
      <w:rPr>
        <w:rFonts w:hint="default"/>
        <w:lang w:val="cs-CZ" w:eastAsia="cs-CZ" w:bidi="cs-CZ"/>
      </w:rPr>
    </w:lvl>
    <w:lvl w:ilvl="7">
      <w:numFmt w:val="bullet"/>
      <w:lvlText w:val="•"/>
      <w:lvlJc w:val="left"/>
      <w:pPr>
        <w:ind w:left="6403" w:hanging="233"/>
      </w:pPr>
      <w:rPr>
        <w:rFonts w:hint="default"/>
        <w:lang w:val="cs-CZ" w:eastAsia="cs-CZ" w:bidi="cs-CZ"/>
      </w:rPr>
    </w:lvl>
    <w:lvl w:ilvl="8">
      <w:numFmt w:val="bullet"/>
      <w:lvlText w:val="•"/>
      <w:lvlJc w:val="left"/>
      <w:pPr>
        <w:ind w:left="7564" w:hanging="233"/>
      </w:pPr>
      <w:rPr>
        <w:rFonts w:hint="default"/>
        <w:lang w:val="cs-CZ" w:eastAsia="cs-CZ" w:bidi="cs-CZ"/>
      </w:rPr>
    </w:lvl>
  </w:abstractNum>
  <w:abstractNum w:abstractNumId="15"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FA4025"/>
    <w:multiLevelType w:val="multilevel"/>
    <w:tmpl w:val="F7087D10"/>
    <w:lvl w:ilvl="0">
      <w:start w:val="1"/>
      <w:numFmt w:val="decimal"/>
      <w:lvlText w:val="%1."/>
      <w:lvlJc w:val="left"/>
      <w:pPr>
        <w:ind w:left="875" w:hanging="737"/>
      </w:pPr>
      <w:rPr>
        <w:rFonts w:ascii="Arial" w:eastAsia="Arial" w:hAnsi="Arial" w:cs="Arial" w:hint="default"/>
        <w:b/>
        <w:bCs/>
        <w:spacing w:val="-1"/>
        <w:w w:val="100"/>
        <w:sz w:val="20"/>
        <w:szCs w:val="20"/>
        <w:lang w:val="cs-CZ" w:eastAsia="cs-CZ" w:bidi="cs-CZ"/>
      </w:rPr>
    </w:lvl>
    <w:lvl w:ilvl="1">
      <w:start w:val="1"/>
      <w:numFmt w:val="decimal"/>
      <w:lvlText w:val="%1.%2"/>
      <w:lvlJc w:val="left"/>
      <w:pPr>
        <w:ind w:left="1612" w:hanging="737"/>
      </w:pPr>
      <w:rPr>
        <w:rFonts w:ascii="Arial" w:eastAsia="Arial" w:hAnsi="Arial" w:cs="Arial" w:hint="default"/>
        <w:spacing w:val="-1"/>
        <w:w w:val="99"/>
        <w:sz w:val="20"/>
        <w:szCs w:val="20"/>
        <w:lang w:val="cs-CZ" w:eastAsia="cs-CZ" w:bidi="cs-CZ"/>
      </w:rPr>
    </w:lvl>
    <w:lvl w:ilvl="2">
      <w:start w:val="1"/>
      <w:numFmt w:val="decimal"/>
      <w:lvlText w:val="%1.%2.%3"/>
      <w:lvlJc w:val="left"/>
      <w:pPr>
        <w:ind w:left="2294" w:hanging="737"/>
      </w:pPr>
      <w:rPr>
        <w:rFonts w:ascii="Arial" w:eastAsia="Arial" w:hAnsi="Arial" w:cs="Arial" w:hint="default"/>
        <w:b w:val="0"/>
        <w:bCs w:val="0"/>
        <w:spacing w:val="-1"/>
        <w:w w:val="99"/>
        <w:sz w:val="20"/>
        <w:szCs w:val="20"/>
        <w:lang w:val="cs-CZ" w:eastAsia="cs-CZ" w:bidi="cs-CZ"/>
      </w:rPr>
    </w:lvl>
    <w:lvl w:ilvl="3">
      <w:start w:val="1"/>
      <w:numFmt w:val="lowerLetter"/>
      <w:lvlText w:val="%4)"/>
      <w:lvlJc w:val="left"/>
      <w:pPr>
        <w:ind w:left="2690" w:hanging="342"/>
      </w:pPr>
      <w:rPr>
        <w:rFonts w:ascii="Arial" w:eastAsia="Arial" w:hAnsi="Arial" w:cs="Arial" w:hint="default"/>
        <w:spacing w:val="-1"/>
        <w:w w:val="99"/>
        <w:sz w:val="20"/>
        <w:szCs w:val="20"/>
        <w:lang w:val="cs-CZ" w:eastAsia="cs-CZ" w:bidi="cs-CZ"/>
      </w:rPr>
    </w:lvl>
    <w:lvl w:ilvl="4">
      <w:start w:val="1"/>
      <w:numFmt w:val="lowerRoman"/>
      <w:lvlText w:val="(%5)"/>
      <w:lvlJc w:val="left"/>
      <w:pPr>
        <w:ind w:left="2923" w:hanging="233"/>
      </w:pPr>
      <w:rPr>
        <w:rFonts w:ascii="Arial" w:eastAsia="Arial" w:hAnsi="Arial" w:cs="Arial" w:hint="default"/>
        <w:spacing w:val="-1"/>
        <w:w w:val="99"/>
        <w:sz w:val="20"/>
        <w:szCs w:val="20"/>
        <w:lang w:val="cs-CZ" w:eastAsia="cs-CZ" w:bidi="cs-CZ"/>
      </w:rPr>
    </w:lvl>
    <w:lvl w:ilvl="5">
      <w:numFmt w:val="bullet"/>
      <w:lvlText w:val="•"/>
      <w:lvlJc w:val="left"/>
      <w:pPr>
        <w:ind w:left="4081" w:hanging="233"/>
      </w:pPr>
      <w:rPr>
        <w:rFonts w:hint="default"/>
        <w:lang w:val="cs-CZ" w:eastAsia="cs-CZ" w:bidi="cs-CZ"/>
      </w:rPr>
    </w:lvl>
    <w:lvl w:ilvl="6">
      <w:numFmt w:val="bullet"/>
      <w:lvlText w:val="•"/>
      <w:lvlJc w:val="left"/>
      <w:pPr>
        <w:ind w:left="5242" w:hanging="233"/>
      </w:pPr>
      <w:rPr>
        <w:rFonts w:hint="default"/>
        <w:lang w:val="cs-CZ" w:eastAsia="cs-CZ" w:bidi="cs-CZ"/>
      </w:rPr>
    </w:lvl>
    <w:lvl w:ilvl="7">
      <w:numFmt w:val="bullet"/>
      <w:lvlText w:val="•"/>
      <w:lvlJc w:val="left"/>
      <w:pPr>
        <w:ind w:left="6403" w:hanging="233"/>
      </w:pPr>
      <w:rPr>
        <w:rFonts w:hint="default"/>
        <w:lang w:val="cs-CZ" w:eastAsia="cs-CZ" w:bidi="cs-CZ"/>
      </w:rPr>
    </w:lvl>
    <w:lvl w:ilvl="8">
      <w:numFmt w:val="bullet"/>
      <w:lvlText w:val="•"/>
      <w:lvlJc w:val="left"/>
      <w:pPr>
        <w:ind w:left="7564" w:hanging="233"/>
      </w:pPr>
      <w:rPr>
        <w:rFonts w:hint="default"/>
        <w:lang w:val="cs-CZ" w:eastAsia="cs-CZ" w:bidi="cs-CZ"/>
      </w:rPr>
    </w:lvl>
  </w:abstractNum>
  <w:abstractNum w:abstractNumId="17" w15:restartNumberingAfterBreak="0">
    <w:nsid w:val="74693B44"/>
    <w:multiLevelType w:val="hybridMultilevel"/>
    <w:tmpl w:val="9CD086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D6188C"/>
    <w:multiLevelType w:val="hybridMultilevel"/>
    <w:tmpl w:val="C34850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6E5379"/>
    <w:multiLevelType w:val="hybridMultilevel"/>
    <w:tmpl w:val="39386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5300661">
    <w:abstractNumId w:val="8"/>
  </w:num>
  <w:num w:numId="2" w16cid:durableId="493373985">
    <w:abstractNumId w:val="5"/>
  </w:num>
  <w:num w:numId="3" w16cid:durableId="7609844">
    <w:abstractNumId w:val="14"/>
  </w:num>
  <w:num w:numId="4" w16cid:durableId="1359088097">
    <w:abstractNumId w:val="6"/>
  </w:num>
  <w:num w:numId="5" w16cid:durableId="634524723">
    <w:abstractNumId w:val="3"/>
  </w:num>
  <w:num w:numId="6" w16cid:durableId="1817189092">
    <w:abstractNumId w:val="12"/>
  </w:num>
  <w:num w:numId="7" w16cid:durableId="322584766">
    <w:abstractNumId w:val="2"/>
  </w:num>
  <w:num w:numId="8" w16cid:durableId="437062297">
    <w:abstractNumId w:val="11"/>
  </w:num>
  <w:num w:numId="9" w16cid:durableId="1954483082">
    <w:abstractNumId w:val="17"/>
  </w:num>
  <w:num w:numId="10" w16cid:durableId="126436165">
    <w:abstractNumId w:val="4"/>
  </w:num>
  <w:num w:numId="11" w16cid:durableId="111679527">
    <w:abstractNumId w:val="9"/>
  </w:num>
  <w:num w:numId="12" w16cid:durableId="1873836948">
    <w:abstractNumId w:val="1"/>
  </w:num>
  <w:num w:numId="13" w16cid:durableId="1787775411">
    <w:abstractNumId w:val="18"/>
  </w:num>
  <w:num w:numId="14" w16cid:durableId="1725715550">
    <w:abstractNumId w:val="19"/>
  </w:num>
  <w:num w:numId="15" w16cid:durableId="205725330">
    <w:abstractNumId w:val="15"/>
  </w:num>
  <w:num w:numId="16" w16cid:durableId="1823234657">
    <w:abstractNumId w:val="20"/>
  </w:num>
  <w:num w:numId="17" w16cid:durableId="116994984">
    <w:abstractNumId w:val="10"/>
  </w:num>
  <w:num w:numId="18" w16cid:durableId="103156555">
    <w:abstractNumId w:val="10"/>
    <w:lvlOverride w:ilvl="0">
      <w:startOverride w:val="1"/>
    </w:lvlOverride>
  </w:num>
  <w:num w:numId="19" w16cid:durableId="828985693">
    <w:abstractNumId w:val="10"/>
    <w:lvlOverride w:ilvl="0">
      <w:startOverride w:val="1"/>
    </w:lvlOverride>
  </w:num>
  <w:num w:numId="20" w16cid:durableId="1871142270">
    <w:abstractNumId w:val="10"/>
    <w:lvlOverride w:ilvl="0">
      <w:startOverride w:val="1"/>
    </w:lvlOverride>
  </w:num>
  <w:num w:numId="21" w16cid:durableId="1547644061">
    <w:abstractNumId w:val="10"/>
    <w:lvlOverride w:ilvl="0">
      <w:startOverride w:val="1"/>
    </w:lvlOverride>
  </w:num>
  <w:num w:numId="22" w16cid:durableId="2124877774">
    <w:abstractNumId w:val="10"/>
    <w:lvlOverride w:ilvl="0">
      <w:startOverride w:val="1"/>
    </w:lvlOverride>
  </w:num>
  <w:num w:numId="23" w16cid:durableId="1297176577">
    <w:abstractNumId w:val="10"/>
    <w:lvlOverride w:ilvl="0">
      <w:startOverride w:val="1"/>
    </w:lvlOverride>
  </w:num>
  <w:num w:numId="24" w16cid:durableId="794174953">
    <w:abstractNumId w:val="10"/>
    <w:lvlOverride w:ilvl="0">
      <w:startOverride w:val="1"/>
    </w:lvlOverride>
  </w:num>
  <w:num w:numId="25" w16cid:durableId="1733119138">
    <w:abstractNumId w:val="10"/>
    <w:lvlOverride w:ilvl="0">
      <w:startOverride w:val="1"/>
    </w:lvlOverride>
  </w:num>
  <w:num w:numId="26" w16cid:durableId="1087340495">
    <w:abstractNumId w:val="10"/>
    <w:lvlOverride w:ilvl="0">
      <w:startOverride w:val="1"/>
    </w:lvlOverride>
  </w:num>
  <w:num w:numId="27" w16cid:durableId="46073733">
    <w:abstractNumId w:val="10"/>
    <w:lvlOverride w:ilvl="0">
      <w:startOverride w:val="1"/>
    </w:lvlOverride>
  </w:num>
  <w:num w:numId="28" w16cid:durableId="1941258191">
    <w:abstractNumId w:val="10"/>
    <w:lvlOverride w:ilvl="0">
      <w:startOverride w:val="1"/>
    </w:lvlOverride>
  </w:num>
  <w:num w:numId="29" w16cid:durableId="354884617">
    <w:abstractNumId w:val="10"/>
    <w:lvlOverride w:ilvl="0">
      <w:startOverride w:val="1"/>
    </w:lvlOverride>
  </w:num>
  <w:num w:numId="30" w16cid:durableId="1762599649">
    <w:abstractNumId w:val="10"/>
    <w:lvlOverride w:ilvl="0">
      <w:startOverride w:val="1"/>
    </w:lvlOverride>
  </w:num>
  <w:num w:numId="31" w16cid:durableId="1413505697">
    <w:abstractNumId w:val="10"/>
    <w:lvlOverride w:ilvl="0">
      <w:startOverride w:val="1"/>
    </w:lvlOverride>
  </w:num>
  <w:num w:numId="32" w16cid:durableId="169687986">
    <w:abstractNumId w:val="13"/>
  </w:num>
  <w:num w:numId="33" w16cid:durableId="518390585">
    <w:abstractNumId w:val="16"/>
  </w:num>
  <w:num w:numId="34" w16cid:durableId="1827891762">
    <w:abstractNumId w:val="0"/>
  </w:num>
  <w:num w:numId="35" w16cid:durableId="1051803696">
    <w:abstractNumId w:val="6"/>
  </w:num>
  <w:num w:numId="36" w16cid:durableId="132974808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A"/>
    <w:rsid w:val="00001B8A"/>
    <w:rsid w:val="00001D62"/>
    <w:rsid w:val="000042BE"/>
    <w:rsid w:val="00005B3D"/>
    <w:rsid w:val="00007D44"/>
    <w:rsid w:val="000108F0"/>
    <w:rsid w:val="000116D3"/>
    <w:rsid w:val="000125A1"/>
    <w:rsid w:val="000128E5"/>
    <w:rsid w:val="00013CB6"/>
    <w:rsid w:val="00013CFF"/>
    <w:rsid w:val="00013FBF"/>
    <w:rsid w:val="00014672"/>
    <w:rsid w:val="00015A82"/>
    <w:rsid w:val="0002074D"/>
    <w:rsid w:val="00022796"/>
    <w:rsid w:val="000237C6"/>
    <w:rsid w:val="00023CB3"/>
    <w:rsid w:val="00024321"/>
    <w:rsid w:val="000250EC"/>
    <w:rsid w:val="00034277"/>
    <w:rsid w:val="00034A24"/>
    <w:rsid w:val="00034E5C"/>
    <w:rsid w:val="00042153"/>
    <w:rsid w:val="00042895"/>
    <w:rsid w:val="000474DC"/>
    <w:rsid w:val="000506D4"/>
    <w:rsid w:val="000524CE"/>
    <w:rsid w:val="00061813"/>
    <w:rsid w:val="00062203"/>
    <w:rsid w:val="00063297"/>
    <w:rsid w:val="0007172F"/>
    <w:rsid w:val="0007243C"/>
    <w:rsid w:val="00072A85"/>
    <w:rsid w:val="00072EF3"/>
    <w:rsid w:val="00074498"/>
    <w:rsid w:val="0007480A"/>
    <w:rsid w:val="00074920"/>
    <w:rsid w:val="0007522A"/>
    <w:rsid w:val="0007577B"/>
    <w:rsid w:val="00081C90"/>
    <w:rsid w:val="000831A9"/>
    <w:rsid w:val="0008333D"/>
    <w:rsid w:val="00085DDF"/>
    <w:rsid w:val="00090B29"/>
    <w:rsid w:val="00091955"/>
    <w:rsid w:val="00091EAE"/>
    <w:rsid w:val="00093E6F"/>
    <w:rsid w:val="000A018A"/>
    <w:rsid w:val="000A3ED7"/>
    <w:rsid w:val="000A6241"/>
    <w:rsid w:val="000A6252"/>
    <w:rsid w:val="000A6D63"/>
    <w:rsid w:val="000B139E"/>
    <w:rsid w:val="000B3176"/>
    <w:rsid w:val="000B3355"/>
    <w:rsid w:val="000B7DA3"/>
    <w:rsid w:val="000C14DA"/>
    <w:rsid w:val="000C4A23"/>
    <w:rsid w:val="000C5F48"/>
    <w:rsid w:val="000C5F60"/>
    <w:rsid w:val="000C6102"/>
    <w:rsid w:val="000D1B81"/>
    <w:rsid w:val="000D2C0D"/>
    <w:rsid w:val="000D34FE"/>
    <w:rsid w:val="000D3851"/>
    <w:rsid w:val="000D3D8C"/>
    <w:rsid w:val="000D457A"/>
    <w:rsid w:val="000D74B9"/>
    <w:rsid w:val="000D7576"/>
    <w:rsid w:val="000E025F"/>
    <w:rsid w:val="000E076D"/>
    <w:rsid w:val="000E1D3D"/>
    <w:rsid w:val="000E5C62"/>
    <w:rsid w:val="000E6D54"/>
    <w:rsid w:val="000E707E"/>
    <w:rsid w:val="000F09C5"/>
    <w:rsid w:val="000F18FE"/>
    <w:rsid w:val="000F3E46"/>
    <w:rsid w:val="000F585C"/>
    <w:rsid w:val="000F5E03"/>
    <w:rsid w:val="000F5F09"/>
    <w:rsid w:val="000F6A0A"/>
    <w:rsid w:val="0010320C"/>
    <w:rsid w:val="00103E5E"/>
    <w:rsid w:val="0010778E"/>
    <w:rsid w:val="0011236E"/>
    <w:rsid w:val="00113BF6"/>
    <w:rsid w:val="00113E28"/>
    <w:rsid w:val="00114634"/>
    <w:rsid w:val="00120513"/>
    <w:rsid w:val="001243B4"/>
    <w:rsid w:val="00126A34"/>
    <w:rsid w:val="00130A4A"/>
    <w:rsid w:val="00132612"/>
    <w:rsid w:val="00132E48"/>
    <w:rsid w:val="00133FED"/>
    <w:rsid w:val="00134853"/>
    <w:rsid w:val="001355A9"/>
    <w:rsid w:val="0013648F"/>
    <w:rsid w:val="0014022D"/>
    <w:rsid w:val="00140FC1"/>
    <w:rsid w:val="001435E0"/>
    <w:rsid w:val="00144CE8"/>
    <w:rsid w:val="00145EF1"/>
    <w:rsid w:val="00146217"/>
    <w:rsid w:val="00146DF3"/>
    <w:rsid w:val="0015126D"/>
    <w:rsid w:val="00151A9B"/>
    <w:rsid w:val="00153722"/>
    <w:rsid w:val="001541F6"/>
    <w:rsid w:val="00154E01"/>
    <w:rsid w:val="001563CB"/>
    <w:rsid w:val="00161CF3"/>
    <w:rsid w:val="001650DB"/>
    <w:rsid w:val="001668CA"/>
    <w:rsid w:val="00167DC9"/>
    <w:rsid w:val="0017049A"/>
    <w:rsid w:val="0017746A"/>
    <w:rsid w:val="00177806"/>
    <w:rsid w:val="001824AA"/>
    <w:rsid w:val="00182B7B"/>
    <w:rsid w:val="001845E4"/>
    <w:rsid w:val="00185451"/>
    <w:rsid w:val="00187EA2"/>
    <w:rsid w:val="0019275E"/>
    <w:rsid w:val="0019358C"/>
    <w:rsid w:val="00196CF3"/>
    <w:rsid w:val="00196E8C"/>
    <w:rsid w:val="001A048C"/>
    <w:rsid w:val="001A1433"/>
    <w:rsid w:val="001A1D46"/>
    <w:rsid w:val="001A383A"/>
    <w:rsid w:val="001A4510"/>
    <w:rsid w:val="001A4AB5"/>
    <w:rsid w:val="001A6AF5"/>
    <w:rsid w:val="001A715F"/>
    <w:rsid w:val="001B0F4D"/>
    <w:rsid w:val="001B1587"/>
    <w:rsid w:val="001B2FB1"/>
    <w:rsid w:val="001B5247"/>
    <w:rsid w:val="001B5721"/>
    <w:rsid w:val="001B6F94"/>
    <w:rsid w:val="001C362D"/>
    <w:rsid w:val="001C49CA"/>
    <w:rsid w:val="001D0CEB"/>
    <w:rsid w:val="001D1BB8"/>
    <w:rsid w:val="001D43E7"/>
    <w:rsid w:val="001D5F37"/>
    <w:rsid w:val="001D6328"/>
    <w:rsid w:val="001E07E9"/>
    <w:rsid w:val="001E1334"/>
    <w:rsid w:val="001E159A"/>
    <w:rsid w:val="001E5BC8"/>
    <w:rsid w:val="001E60B1"/>
    <w:rsid w:val="001E6CF2"/>
    <w:rsid w:val="001F33A8"/>
    <w:rsid w:val="001F46B6"/>
    <w:rsid w:val="001F4938"/>
    <w:rsid w:val="001F4D75"/>
    <w:rsid w:val="001F4FF0"/>
    <w:rsid w:val="002010E9"/>
    <w:rsid w:val="00204285"/>
    <w:rsid w:val="00205894"/>
    <w:rsid w:val="00206F9E"/>
    <w:rsid w:val="00207324"/>
    <w:rsid w:val="00212479"/>
    <w:rsid w:val="00216501"/>
    <w:rsid w:val="00216B35"/>
    <w:rsid w:val="00217515"/>
    <w:rsid w:val="00217B6B"/>
    <w:rsid w:val="00217C45"/>
    <w:rsid w:val="0022174C"/>
    <w:rsid w:val="0022409D"/>
    <w:rsid w:val="00224A98"/>
    <w:rsid w:val="002253B3"/>
    <w:rsid w:val="00230DB8"/>
    <w:rsid w:val="00231B74"/>
    <w:rsid w:val="00232CF7"/>
    <w:rsid w:val="002348E1"/>
    <w:rsid w:val="00240561"/>
    <w:rsid w:val="00240D74"/>
    <w:rsid w:val="00244F93"/>
    <w:rsid w:val="00245B95"/>
    <w:rsid w:val="002460CB"/>
    <w:rsid w:val="0024780D"/>
    <w:rsid w:val="00247886"/>
    <w:rsid w:val="00250A39"/>
    <w:rsid w:val="002511AD"/>
    <w:rsid w:val="00251A0A"/>
    <w:rsid w:val="00252AD4"/>
    <w:rsid w:val="00253C79"/>
    <w:rsid w:val="00255650"/>
    <w:rsid w:val="0026415A"/>
    <w:rsid w:val="0026490C"/>
    <w:rsid w:val="00264B4C"/>
    <w:rsid w:val="00264D6F"/>
    <w:rsid w:val="00265742"/>
    <w:rsid w:val="00265B22"/>
    <w:rsid w:val="00266591"/>
    <w:rsid w:val="00267487"/>
    <w:rsid w:val="00267D99"/>
    <w:rsid w:val="002712A2"/>
    <w:rsid w:val="002717AF"/>
    <w:rsid w:val="00271E67"/>
    <w:rsid w:val="00272188"/>
    <w:rsid w:val="00272AA1"/>
    <w:rsid w:val="00275804"/>
    <w:rsid w:val="00276107"/>
    <w:rsid w:val="00284B5B"/>
    <w:rsid w:val="0028506D"/>
    <w:rsid w:val="00287F62"/>
    <w:rsid w:val="00292B59"/>
    <w:rsid w:val="00294B09"/>
    <w:rsid w:val="00296284"/>
    <w:rsid w:val="00296365"/>
    <w:rsid w:val="002A069D"/>
    <w:rsid w:val="002A28E2"/>
    <w:rsid w:val="002A57CF"/>
    <w:rsid w:val="002A649B"/>
    <w:rsid w:val="002A68A1"/>
    <w:rsid w:val="002B0446"/>
    <w:rsid w:val="002B19C7"/>
    <w:rsid w:val="002B1B58"/>
    <w:rsid w:val="002C010B"/>
    <w:rsid w:val="002C0AAA"/>
    <w:rsid w:val="002C4648"/>
    <w:rsid w:val="002D26A5"/>
    <w:rsid w:val="002D2B8B"/>
    <w:rsid w:val="002D2E7D"/>
    <w:rsid w:val="002D35AC"/>
    <w:rsid w:val="002D4753"/>
    <w:rsid w:val="002D5733"/>
    <w:rsid w:val="002D5CD3"/>
    <w:rsid w:val="002E0F18"/>
    <w:rsid w:val="002E196C"/>
    <w:rsid w:val="002E3C94"/>
    <w:rsid w:val="002E5648"/>
    <w:rsid w:val="002E60C2"/>
    <w:rsid w:val="002E6217"/>
    <w:rsid w:val="002E745E"/>
    <w:rsid w:val="002E7E51"/>
    <w:rsid w:val="002F0822"/>
    <w:rsid w:val="002F53A0"/>
    <w:rsid w:val="002F59D5"/>
    <w:rsid w:val="002F65DA"/>
    <w:rsid w:val="002F67C1"/>
    <w:rsid w:val="00301D9E"/>
    <w:rsid w:val="00303BCA"/>
    <w:rsid w:val="00304383"/>
    <w:rsid w:val="003045EF"/>
    <w:rsid w:val="0031010B"/>
    <w:rsid w:val="0031158D"/>
    <w:rsid w:val="00312FC9"/>
    <w:rsid w:val="00315D21"/>
    <w:rsid w:val="00320559"/>
    <w:rsid w:val="00323521"/>
    <w:rsid w:val="003259F1"/>
    <w:rsid w:val="00326062"/>
    <w:rsid w:val="00326325"/>
    <w:rsid w:val="00326733"/>
    <w:rsid w:val="00330B53"/>
    <w:rsid w:val="00332E74"/>
    <w:rsid w:val="003377F3"/>
    <w:rsid w:val="00341007"/>
    <w:rsid w:val="00341C2A"/>
    <w:rsid w:val="003423DB"/>
    <w:rsid w:val="0034515E"/>
    <w:rsid w:val="003478AE"/>
    <w:rsid w:val="0035424B"/>
    <w:rsid w:val="00355799"/>
    <w:rsid w:val="00355B12"/>
    <w:rsid w:val="0036248C"/>
    <w:rsid w:val="00366460"/>
    <w:rsid w:val="003664A3"/>
    <w:rsid w:val="00373B3E"/>
    <w:rsid w:val="00374C3E"/>
    <w:rsid w:val="003807E8"/>
    <w:rsid w:val="00380FC1"/>
    <w:rsid w:val="003822F8"/>
    <w:rsid w:val="0038361C"/>
    <w:rsid w:val="003842B0"/>
    <w:rsid w:val="00384488"/>
    <w:rsid w:val="00384905"/>
    <w:rsid w:val="003853CC"/>
    <w:rsid w:val="00385F2C"/>
    <w:rsid w:val="003860CD"/>
    <w:rsid w:val="00386E22"/>
    <w:rsid w:val="00387B5C"/>
    <w:rsid w:val="00387BC5"/>
    <w:rsid w:val="00392F1B"/>
    <w:rsid w:val="003937BC"/>
    <w:rsid w:val="00393DB0"/>
    <w:rsid w:val="00394844"/>
    <w:rsid w:val="003A0B96"/>
    <w:rsid w:val="003A661B"/>
    <w:rsid w:val="003A749D"/>
    <w:rsid w:val="003A7EDF"/>
    <w:rsid w:val="003B0460"/>
    <w:rsid w:val="003B149E"/>
    <w:rsid w:val="003B17E4"/>
    <w:rsid w:val="003B79DC"/>
    <w:rsid w:val="003C19A7"/>
    <w:rsid w:val="003C4145"/>
    <w:rsid w:val="003C4736"/>
    <w:rsid w:val="003D1E10"/>
    <w:rsid w:val="003D5750"/>
    <w:rsid w:val="003D64B1"/>
    <w:rsid w:val="003E3170"/>
    <w:rsid w:val="003E34CB"/>
    <w:rsid w:val="003E64E4"/>
    <w:rsid w:val="003E6B66"/>
    <w:rsid w:val="003F083A"/>
    <w:rsid w:val="003F282D"/>
    <w:rsid w:val="00400F36"/>
    <w:rsid w:val="00401858"/>
    <w:rsid w:val="00402756"/>
    <w:rsid w:val="00402E66"/>
    <w:rsid w:val="00405FC0"/>
    <w:rsid w:val="00406C38"/>
    <w:rsid w:val="00407FF2"/>
    <w:rsid w:val="0041119F"/>
    <w:rsid w:val="00411DB0"/>
    <w:rsid w:val="00412DD8"/>
    <w:rsid w:val="00414541"/>
    <w:rsid w:val="0041534D"/>
    <w:rsid w:val="00420271"/>
    <w:rsid w:val="0042156C"/>
    <w:rsid w:val="00425E66"/>
    <w:rsid w:val="00427417"/>
    <w:rsid w:val="00432CE5"/>
    <w:rsid w:val="004334AA"/>
    <w:rsid w:val="00433B1A"/>
    <w:rsid w:val="004437DA"/>
    <w:rsid w:val="00444623"/>
    <w:rsid w:val="004457D2"/>
    <w:rsid w:val="00445DBE"/>
    <w:rsid w:val="004463ED"/>
    <w:rsid w:val="00450FC4"/>
    <w:rsid w:val="00454A64"/>
    <w:rsid w:val="0045513B"/>
    <w:rsid w:val="00456964"/>
    <w:rsid w:val="004569B2"/>
    <w:rsid w:val="00460230"/>
    <w:rsid w:val="00462D57"/>
    <w:rsid w:val="0046337A"/>
    <w:rsid w:val="00470228"/>
    <w:rsid w:val="00477817"/>
    <w:rsid w:val="00477D1D"/>
    <w:rsid w:val="00477F5B"/>
    <w:rsid w:val="0048500A"/>
    <w:rsid w:val="004866EA"/>
    <w:rsid w:val="00491282"/>
    <w:rsid w:val="004925AF"/>
    <w:rsid w:val="00497FB7"/>
    <w:rsid w:val="004A0035"/>
    <w:rsid w:val="004A0336"/>
    <w:rsid w:val="004A13DC"/>
    <w:rsid w:val="004A2B25"/>
    <w:rsid w:val="004A2D6E"/>
    <w:rsid w:val="004A3C0D"/>
    <w:rsid w:val="004A4269"/>
    <w:rsid w:val="004A43D1"/>
    <w:rsid w:val="004A769B"/>
    <w:rsid w:val="004A7C4F"/>
    <w:rsid w:val="004B0C6E"/>
    <w:rsid w:val="004B1678"/>
    <w:rsid w:val="004B2B0C"/>
    <w:rsid w:val="004B6020"/>
    <w:rsid w:val="004B68A1"/>
    <w:rsid w:val="004C00DF"/>
    <w:rsid w:val="004C1BFE"/>
    <w:rsid w:val="004C2ACE"/>
    <w:rsid w:val="004C305A"/>
    <w:rsid w:val="004D03F7"/>
    <w:rsid w:val="004D1192"/>
    <w:rsid w:val="004D37E0"/>
    <w:rsid w:val="004D5CA7"/>
    <w:rsid w:val="004D70C3"/>
    <w:rsid w:val="004D7F05"/>
    <w:rsid w:val="004E219A"/>
    <w:rsid w:val="004E4EE9"/>
    <w:rsid w:val="004E6837"/>
    <w:rsid w:val="004F20AE"/>
    <w:rsid w:val="004F47C4"/>
    <w:rsid w:val="004F47E5"/>
    <w:rsid w:val="004F4C75"/>
    <w:rsid w:val="004F5EA2"/>
    <w:rsid w:val="0050102F"/>
    <w:rsid w:val="0050131C"/>
    <w:rsid w:val="00502731"/>
    <w:rsid w:val="005032AE"/>
    <w:rsid w:val="00504E01"/>
    <w:rsid w:val="005052B9"/>
    <w:rsid w:val="00505603"/>
    <w:rsid w:val="00506AA5"/>
    <w:rsid w:val="00506ACD"/>
    <w:rsid w:val="0050708C"/>
    <w:rsid w:val="005120AB"/>
    <w:rsid w:val="0051215A"/>
    <w:rsid w:val="005128B1"/>
    <w:rsid w:val="00512C41"/>
    <w:rsid w:val="00513F34"/>
    <w:rsid w:val="005156AF"/>
    <w:rsid w:val="00516728"/>
    <w:rsid w:val="00520C55"/>
    <w:rsid w:val="00523925"/>
    <w:rsid w:val="00523C9F"/>
    <w:rsid w:val="00524335"/>
    <w:rsid w:val="00525473"/>
    <w:rsid w:val="00530972"/>
    <w:rsid w:val="00533DB8"/>
    <w:rsid w:val="00533FC8"/>
    <w:rsid w:val="00536F5F"/>
    <w:rsid w:val="00543794"/>
    <w:rsid w:val="005444F5"/>
    <w:rsid w:val="00547DFE"/>
    <w:rsid w:val="00551674"/>
    <w:rsid w:val="00552D40"/>
    <w:rsid w:val="00553BE4"/>
    <w:rsid w:val="00554042"/>
    <w:rsid w:val="0055573F"/>
    <w:rsid w:val="005560DC"/>
    <w:rsid w:val="00557C99"/>
    <w:rsid w:val="00561C83"/>
    <w:rsid w:val="00563712"/>
    <w:rsid w:val="0056480B"/>
    <w:rsid w:val="0057030F"/>
    <w:rsid w:val="005703AC"/>
    <w:rsid w:val="00571618"/>
    <w:rsid w:val="00571CB8"/>
    <w:rsid w:val="005722E0"/>
    <w:rsid w:val="00575159"/>
    <w:rsid w:val="00577F56"/>
    <w:rsid w:val="005805D4"/>
    <w:rsid w:val="005810A7"/>
    <w:rsid w:val="00581C9B"/>
    <w:rsid w:val="00586A33"/>
    <w:rsid w:val="00591E79"/>
    <w:rsid w:val="00594F02"/>
    <w:rsid w:val="00596E14"/>
    <w:rsid w:val="005972E8"/>
    <w:rsid w:val="00597A5C"/>
    <w:rsid w:val="005A03A2"/>
    <w:rsid w:val="005A0D46"/>
    <w:rsid w:val="005A1E80"/>
    <w:rsid w:val="005A29F2"/>
    <w:rsid w:val="005A3D48"/>
    <w:rsid w:val="005A5D79"/>
    <w:rsid w:val="005A7283"/>
    <w:rsid w:val="005A7916"/>
    <w:rsid w:val="005B1C48"/>
    <w:rsid w:val="005B1C71"/>
    <w:rsid w:val="005B21DB"/>
    <w:rsid w:val="005B3FD9"/>
    <w:rsid w:val="005B54E3"/>
    <w:rsid w:val="005B5E08"/>
    <w:rsid w:val="005C2D73"/>
    <w:rsid w:val="005C4C32"/>
    <w:rsid w:val="005C5E42"/>
    <w:rsid w:val="005D1997"/>
    <w:rsid w:val="005D22F9"/>
    <w:rsid w:val="005D3467"/>
    <w:rsid w:val="005D5F70"/>
    <w:rsid w:val="005E298E"/>
    <w:rsid w:val="005E2A5C"/>
    <w:rsid w:val="005E7B72"/>
    <w:rsid w:val="005F11DA"/>
    <w:rsid w:val="005F19BB"/>
    <w:rsid w:val="005F43B1"/>
    <w:rsid w:val="005F7893"/>
    <w:rsid w:val="00600023"/>
    <w:rsid w:val="00600E70"/>
    <w:rsid w:val="006078C4"/>
    <w:rsid w:val="0061298C"/>
    <w:rsid w:val="00613F0A"/>
    <w:rsid w:val="00614846"/>
    <w:rsid w:val="0061533A"/>
    <w:rsid w:val="006215E0"/>
    <w:rsid w:val="0062175E"/>
    <w:rsid w:val="006238D8"/>
    <w:rsid w:val="00623E01"/>
    <w:rsid w:val="00624194"/>
    <w:rsid w:val="00624B3A"/>
    <w:rsid w:val="00631EAC"/>
    <w:rsid w:val="00632FA6"/>
    <w:rsid w:val="00633477"/>
    <w:rsid w:val="006347C5"/>
    <w:rsid w:val="00634D14"/>
    <w:rsid w:val="00642660"/>
    <w:rsid w:val="00642EA4"/>
    <w:rsid w:val="00645209"/>
    <w:rsid w:val="00646308"/>
    <w:rsid w:val="00646BE4"/>
    <w:rsid w:val="00646DAD"/>
    <w:rsid w:val="006505D6"/>
    <w:rsid w:val="00657C9D"/>
    <w:rsid w:val="006600F5"/>
    <w:rsid w:val="006612DA"/>
    <w:rsid w:val="00662D57"/>
    <w:rsid w:val="006641D5"/>
    <w:rsid w:val="006647E1"/>
    <w:rsid w:val="00664D80"/>
    <w:rsid w:val="006662C8"/>
    <w:rsid w:val="00666A05"/>
    <w:rsid w:val="00667601"/>
    <w:rsid w:val="0067307F"/>
    <w:rsid w:val="006731E3"/>
    <w:rsid w:val="00674965"/>
    <w:rsid w:val="006750FA"/>
    <w:rsid w:val="00675C09"/>
    <w:rsid w:val="00676876"/>
    <w:rsid w:val="00677CD3"/>
    <w:rsid w:val="00682543"/>
    <w:rsid w:val="0068264C"/>
    <w:rsid w:val="0068320E"/>
    <w:rsid w:val="006863E1"/>
    <w:rsid w:val="0068657F"/>
    <w:rsid w:val="006879D3"/>
    <w:rsid w:val="00691AF4"/>
    <w:rsid w:val="00692378"/>
    <w:rsid w:val="0069258B"/>
    <w:rsid w:val="00693CDF"/>
    <w:rsid w:val="00695061"/>
    <w:rsid w:val="006A2B5B"/>
    <w:rsid w:val="006A41BB"/>
    <w:rsid w:val="006A4F69"/>
    <w:rsid w:val="006B0C7C"/>
    <w:rsid w:val="006B13F2"/>
    <w:rsid w:val="006B4647"/>
    <w:rsid w:val="006B47F8"/>
    <w:rsid w:val="006C02ED"/>
    <w:rsid w:val="006C0EC3"/>
    <w:rsid w:val="006C5270"/>
    <w:rsid w:val="006D4189"/>
    <w:rsid w:val="006D5FD2"/>
    <w:rsid w:val="006E0CB3"/>
    <w:rsid w:val="006E0D08"/>
    <w:rsid w:val="006E14D7"/>
    <w:rsid w:val="006E16F9"/>
    <w:rsid w:val="006E6F47"/>
    <w:rsid w:val="006F1687"/>
    <w:rsid w:val="006F1A7B"/>
    <w:rsid w:val="006F435C"/>
    <w:rsid w:val="006F46DA"/>
    <w:rsid w:val="006F7F6B"/>
    <w:rsid w:val="007021AF"/>
    <w:rsid w:val="00704050"/>
    <w:rsid w:val="00704B08"/>
    <w:rsid w:val="00706D9E"/>
    <w:rsid w:val="00710534"/>
    <w:rsid w:val="00714E21"/>
    <w:rsid w:val="007158CF"/>
    <w:rsid w:val="00715F08"/>
    <w:rsid w:val="0071707E"/>
    <w:rsid w:val="007200C6"/>
    <w:rsid w:val="00723124"/>
    <w:rsid w:val="007246A9"/>
    <w:rsid w:val="007252B2"/>
    <w:rsid w:val="007315EB"/>
    <w:rsid w:val="00731B7F"/>
    <w:rsid w:val="00732673"/>
    <w:rsid w:val="0073516E"/>
    <w:rsid w:val="007357D6"/>
    <w:rsid w:val="0073606F"/>
    <w:rsid w:val="00736C19"/>
    <w:rsid w:val="00737479"/>
    <w:rsid w:val="007408D2"/>
    <w:rsid w:val="00740BA2"/>
    <w:rsid w:val="0074120F"/>
    <w:rsid w:val="0074263F"/>
    <w:rsid w:val="0074370E"/>
    <w:rsid w:val="00743C68"/>
    <w:rsid w:val="00744C95"/>
    <w:rsid w:val="007512DF"/>
    <w:rsid w:val="007531A1"/>
    <w:rsid w:val="0075355B"/>
    <w:rsid w:val="00754724"/>
    <w:rsid w:val="0076312C"/>
    <w:rsid w:val="007637F5"/>
    <w:rsid w:val="007644B0"/>
    <w:rsid w:val="00765C72"/>
    <w:rsid w:val="00765C93"/>
    <w:rsid w:val="00767061"/>
    <w:rsid w:val="00767D03"/>
    <w:rsid w:val="00767F63"/>
    <w:rsid w:val="0077144F"/>
    <w:rsid w:val="00771D73"/>
    <w:rsid w:val="00775AEA"/>
    <w:rsid w:val="00776078"/>
    <w:rsid w:val="00777E35"/>
    <w:rsid w:val="007803E3"/>
    <w:rsid w:val="00780910"/>
    <w:rsid w:val="0078147C"/>
    <w:rsid w:val="00781A83"/>
    <w:rsid w:val="00782B8A"/>
    <w:rsid w:val="00782BFA"/>
    <w:rsid w:val="00784AF3"/>
    <w:rsid w:val="00785CB8"/>
    <w:rsid w:val="00786F0F"/>
    <w:rsid w:val="00787E27"/>
    <w:rsid w:val="00793BC7"/>
    <w:rsid w:val="007A0593"/>
    <w:rsid w:val="007A139B"/>
    <w:rsid w:val="007A2067"/>
    <w:rsid w:val="007A45FA"/>
    <w:rsid w:val="007A5CC0"/>
    <w:rsid w:val="007B083D"/>
    <w:rsid w:val="007B617B"/>
    <w:rsid w:val="007B644A"/>
    <w:rsid w:val="007C1589"/>
    <w:rsid w:val="007C23F7"/>
    <w:rsid w:val="007C4DCE"/>
    <w:rsid w:val="007D02FF"/>
    <w:rsid w:val="007D09E3"/>
    <w:rsid w:val="007D0E60"/>
    <w:rsid w:val="007D12C9"/>
    <w:rsid w:val="007D14F1"/>
    <w:rsid w:val="007D1EF5"/>
    <w:rsid w:val="007D56B6"/>
    <w:rsid w:val="007D60CE"/>
    <w:rsid w:val="007E1361"/>
    <w:rsid w:val="007E2C76"/>
    <w:rsid w:val="007E424D"/>
    <w:rsid w:val="007E4FF6"/>
    <w:rsid w:val="007F4E7C"/>
    <w:rsid w:val="007F4F1E"/>
    <w:rsid w:val="007F55C5"/>
    <w:rsid w:val="00800426"/>
    <w:rsid w:val="00800D3C"/>
    <w:rsid w:val="008017A3"/>
    <w:rsid w:val="0080262D"/>
    <w:rsid w:val="00802947"/>
    <w:rsid w:val="0080384D"/>
    <w:rsid w:val="0081111A"/>
    <w:rsid w:val="00811ACC"/>
    <w:rsid w:val="008120EC"/>
    <w:rsid w:val="00813343"/>
    <w:rsid w:val="00813783"/>
    <w:rsid w:val="008168CC"/>
    <w:rsid w:val="00821439"/>
    <w:rsid w:val="008254FC"/>
    <w:rsid w:val="00830448"/>
    <w:rsid w:val="0083218B"/>
    <w:rsid w:val="0083732B"/>
    <w:rsid w:val="00837A82"/>
    <w:rsid w:val="00837D24"/>
    <w:rsid w:val="00840AC7"/>
    <w:rsid w:val="008415F0"/>
    <w:rsid w:val="00841DDD"/>
    <w:rsid w:val="008443C4"/>
    <w:rsid w:val="00845CFE"/>
    <w:rsid w:val="008462C2"/>
    <w:rsid w:val="00846E96"/>
    <w:rsid w:val="008504BE"/>
    <w:rsid w:val="00850769"/>
    <w:rsid w:val="0085143E"/>
    <w:rsid w:val="008525DD"/>
    <w:rsid w:val="00853585"/>
    <w:rsid w:val="008567ED"/>
    <w:rsid w:val="00857D57"/>
    <w:rsid w:val="00860642"/>
    <w:rsid w:val="00861151"/>
    <w:rsid w:val="00862A55"/>
    <w:rsid w:val="0086377B"/>
    <w:rsid w:val="0086544A"/>
    <w:rsid w:val="00865737"/>
    <w:rsid w:val="008667F4"/>
    <w:rsid w:val="0087006D"/>
    <w:rsid w:val="008700F4"/>
    <w:rsid w:val="008703A1"/>
    <w:rsid w:val="008715FC"/>
    <w:rsid w:val="00871B80"/>
    <w:rsid w:val="008726B4"/>
    <w:rsid w:val="00877510"/>
    <w:rsid w:val="00880B5F"/>
    <w:rsid w:val="008839C1"/>
    <w:rsid w:val="00883A51"/>
    <w:rsid w:val="008840CB"/>
    <w:rsid w:val="0088496C"/>
    <w:rsid w:val="00885313"/>
    <w:rsid w:val="00886F1A"/>
    <w:rsid w:val="00886FB2"/>
    <w:rsid w:val="008903AF"/>
    <w:rsid w:val="00890FE4"/>
    <w:rsid w:val="00891E62"/>
    <w:rsid w:val="0089287F"/>
    <w:rsid w:val="00894596"/>
    <w:rsid w:val="00896E50"/>
    <w:rsid w:val="00897263"/>
    <w:rsid w:val="00897BD5"/>
    <w:rsid w:val="008A4A2C"/>
    <w:rsid w:val="008A4CCE"/>
    <w:rsid w:val="008A6687"/>
    <w:rsid w:val="008A6B72"/>
    <w:rsid w:val="008A7D73"/>
    <w:rsid w:val="008B0B51"/>
    <w:rsid w:val="008B4408"/>
    <w:rsid w:val="008B58DB"/>
    <w:rsid w:val="008B6169"/>
    <w:rsid w:val="008C04A2"/>
    <w:rsid w:val="008C0F13"/>
    <w:rsid w:val="008C206F"/>
    <w:rsid w:val="008C3689"/>
    <w:rsid w:val="008C62B4"/>
    <w:rsid w:val="008C67E7"/>
    <w:rsid w:val="008C7DA0"/>
    <w:rsid w:val="008D2DA5"/>
    <w:rsid w:val="008D7715"/>
    <w:rsid w:val="008D7A3B"/>
    <w:rsid w:val="008E1545"/>
    <w:rsid w:val="008E207C"/>
    <w:rsid w:val="008E2BC7"/>
    <w:rsid w:val="008E5168"/>
    <w:rsid w:val="008E6F27"/>
    <w:rsid w:val="008F2FBD"/>
    <w:rsid w:val="008F312F"/>
    <w:rsid w:val="008F4C14"/>
    <w:rsid w:val="008F53C2"/>
    <w:rsid w:val="008F7B23"/>
    <w:rsid w:val="00900ED4"/>
    <w:rsid w:val="009046B8"/>
    <w:rsid w:val="00905678"/>
    <w:rsid w:val="00907A54"/>
    <w:rsid w:val="009102DE"/>
    <w:rsid w:val="00911BC3"/>
    <w:rsid w:val="009142C3"/>
    <w:rsid w:val="00916E43"/>
    <w:rsid w:val="00921C95"/>
    <w:rsid w:val="009223A5"/>
    <w:rsid w:val="0092281C"/>
    <w:rsid w:val="009233F3"/>
    <w:rsid w:val="00925868"/>
    <w:rsid w:val="0092647D"/>
    <w:rsid w:val="00926CF6"/>
    <w:rsid w:val="00927A78"/>
    <w:rsid w:val="009306F2"/>
    <w:rsid w:val="009367B6"/>
    <w:rsid w:val="009428F0"/>
    <w:rsid w:val="00942F09"/>
    <w:rsid w:val="009435CC"/>
    <w:rsid w:val="00946826"/>
    <w:rsid w:val="00950664"/>
    <w:rsid w:val="0095292F"/>
    <w:rsid w:val="00954E15"/>
    <w:rsid w:val="00955A96"/>
    <w:rsid w:val="009560C4"/>
    <w:rsid w:val="009567A1"/>
    <w:rsid w:val="009609D5"/>
    <w:rsid w:val="00960C76"/>
    <w:rsid w:val="00961A20"/>
    <w:rsid w:val="009622FA"/>
    <w:rsid w:val="0096558F"/>
    <w:rsid w:val="009655A5"/>
    <w:rsid w:val="00967D92"/>
    <w:rsid w:val="00967EF2"/>
    <w:rsid w:val="00971AFB"/>
    <w:rsid w:val="00971D1E"/>
    <w:rsid w:val="00973B9D"/>
    <w:rsid w:val="00973DEB"/>
    <w:rsid w:val="00974EA3"/>
    <w:rsid w:val="00977A82"/>
    <w:rsid w:val="00980956"/>
    <w:rsid w:val="00980AEB"/>
    <w:rsid w:val="00981F07"/>
    <w:rsid w:val="00982D50"/>
    <w:rsid w:val="0098642E"/>
    <w:rsid w:val="00986A28"/>
    <w:rsid w:val="00986EFA"/>
    <w:rsid w:val="00991316"/>
    <w:rsid w:val="00993ED8"/>
    <w:rsid w:val="009965FB"/>
    <w:rsid w:val="009974E5"/>
    <w:rsid w:val="009A0B31"/>
    <w:rsid w:val="009A6E10"/>
    <w:rsid w:val="009B1691"/>
    <w:rsid w:val="009B324B"/>
    <w:rsid w:val="009B3DFB"/>
    <w:rsid w:val="009B4C39"/>
    <w:rsid w:val="009B4D1E"/>
    <w:rsid w:val="009B4FBB"/>
    <w:rsid w:val="009B66DD"/>
    <w:rsid w:val="009B7DC8"/>
    <w:rsid w:val="009C3EBD"/>
    <w:rsid w:val="009C6036"/>
    <w:rsid w:val="009D195B"/>
    <w:rsid w:val="009D506B"/>
    <w:rsid w:val="009D63F7"/>
    <w:rsid w:val="009D6FA3"/>
    <w:rsid w:val="009E1A8A"/>
    <w:rsid w:val="009E22E2"/>
    <w:rsid w:val="009E322D"/>
    <w:rsid w:val="009E4610"/>
    <w:rsid w:val="009E6D45"/>
    <w:rsid w:val="009F04BF"/>
    <w:rsid w:val="009F5178"/>
    <w:rsid w:val="009F5CBD"/>
    <w:rsid w:val="009F6816"/>
    <w:rsid w:val="009F7138"/>
    <w:rsid w:val="00A01677"/>
    <w:rsid w:val="00A047DC"/>
    <w:rsid w:val="00A06428"/>
    <w:rsid w:val="00A12E1D"/>
    <w:rsid w:val="00A169ED"/>
    <w:rsid w:val="00A17266"/>
    <w:rsid w:val="00A2083C"/>
    <w:rsid w:val="00A21026"/>
    <w:rsid w:val="00A21392"/>
    <w:rsid w:val="00A21C35"/>
    <w:rsid w:val="00A22596"/>
    <w:rsid w:val="00A2259C"/>
    <w:rsid w:val="00A23C08"/>
    <w:rsid w:val="00A24946"/>
    <w:rsid w:val="00A257F5"/>
    <w:rsid w:val="00A2681B"/>
    <w:rsid w:val="00A30A2B"/>
    <w:rsid w:val="00A31E46"/>
    <w:rsid w:val="00A323C3"/>
    <w:rsid w:val="00A360D8"/>
    <w:rsid w:val="00A370E0"/>
    <w:rsid w:val="00A45010"/>
    <w:rsid w:val="00A451EE"/>
    <w:rsid w:val="00A453D2"/>
    <w:rsid w:val="00A464C0"/>
    <w:rsid w:val="00A5132A"/>
    <w:rsid w:val="00A544BC"/>
    <w:rsid w:val="00A55518"/>
    <w:rsid w:val="00A55A24"/>
    <w:rsid w:val="00A564C0"/>
    <w:rsid w:val="00A61F13"/>
    <w:rsid w:val="00A62F94"/>
    <w:rsid w:val="00A662C1"/>
    <w:rsid w:val="00A704E1"/>
    <w:rsid w:val="00A72D33"/>
    <w:rsid w:val="00A75D62"/>
    <w:rsid w:val="00A76F1F"/>
    <w:rsid w:val="00A7763D"/>
    <w:rsid w:val="00A778BB"/>
    <w:rsid w:val="00A80710"/>
    <w:rsid w:val="00A80CA6"/>
    <w:rsid w:val="00A817E8"/>
    <w:rsid w:val="00A8265B"/>
    <w:rsid w:val="00A82D6E"/>
    <w:rsid w:val="00A91006"/>
    <w:rsid w:val="00A942E6"/>
    <w:rsid w:val="00A94404"/>
    <w:rsid w:val="00A94462"/>
    <w:rsid w:val="00AA0BF4"/>
    <w:rsid w:val="00AB13B1"/>
    <w:rsid w:val="00AB159B"/>
    <w:rsid w:val="00AB19B1"/>
    <w:rsid w:val="00AB20D1"/>
    <w:rsid w:val="00AB32DF"/>
    <w:rsid w:val="00AB365A"/>
    <w:rsid w:val="00AB50B9"/>
    <w:rsid w:val="00AB65B2"/>
    <w:rsid w:val="00AB7EB9"/>
    <w:rsid w:val="00AC3517"/>
    <w:rsid w:val="00AC3D27"/>
    <w:rsid w:val="00AC56A0"/>
    <w:rsid w:val="00AC6EBF"/>
    <w:rsid w:val="00AD112E"/>
    <w:rsid w:val="00AD237A"/>
    <w:rsid w:val="00AD2BEB"/>
    <w:rsid w:val="00AD3251"/>
    <w:rsid w:val="00AD380E"/>
    <w:rsid w:val="00AD3A9E"/>
    <w:rsid w:val="00AD784F"/>
    <w:rsid w:val="00AD7891"/>
    <w:rsid w:val="00AD7D17"/>
    <w:rsid w:val="00AE0420"/>
    <w:rsid w:val="00AE09CC"/>
    <w:rsid w:val="00AE34F5"/>
    <w:rsid w:val="00AE401B"/>
    <w:rsid w:val="00AF0884"/>
    <w:rsid w:val="00AF4F27"/>
    <w:rsid w:val="00AF6726"/>
    <w:rsid w:val="00B003A3"/>
    <w:rsid w:val="00B012B2"/>
    <w:rsid w:val="00B052E2"/>
    <w:rsid w:val="00B05E4D"/>
    <w:rsid w:val="00B07E1E"/>
    <w:rsid w:val="00B12FA9"/>
    <w:rsid w:val="00B13590"/>
    <w:rsid w:val="00B13B52"/>
    <w:rsid w:val="00B14239"/>
    <w:rsid w:val="00B14EBC"/>
    <w:rsid w:val="00B229CB"/>
    <w:rsid w:val="00B22A29"/>
    <w:rsid w:val="00B23489"/>
    <w:rsid w:val="00B23551"/>
    <w:rsid w:val="00B24788"/>
    <w:rsid w:val="00B26679"/>
    <w:rsid w:val="00B31618"/>
    <w:rsid w:val="00B34C2F"/>
    <w:rsid w:val="00B40AEE"/>
    <w:rsid w:val="00B40D7C"/>
    <w:rsid w:val="00B42CD9"/>
    <w:rsid w:val="00B51753"/>
    <w:rsid w:val="00B53C16"/>
    <w:rsid w:val="00B61136"/>
    <w:rsid w:val="00B623D5"/>
    <w:rsid w:val="00B6375B"/>
    <w:rsid w:val="00B63DD2"/>
    <w:rsid w:val="00B67E67"/>
    <w:rsid w:val="00B72DBD"/>
    <w:rsid w:val="00B80EAC"/>
    <w:rsid w:val="00B80FE2"/>
    <w:rsid w:val="00B8595F"/>
    <w:rsid w:val="00B86DAD"/>
    <w:rsid w:val="00B86F9E"/>
    <w:rsid w:val="00B91E89"/>
    <w:rsid w:val="00B94E51"/>
    <w:rsid w:val="00BA1C0A"/>
    <w:rsid w:val="00BA2CC5"/>
    <w:rsid w:val="00BA39A6"/>
    <w:rsid w:val="00BA47A1"/>
    <w:rsid w:val="00BA5443"/>
    <w:rsid w:val="00BA600F"/>
    <w:rsid w:val="00BB3005"/>
    <w:rsid w:val="00BB313C"/>
    <w:rsid w:val="00BB5EEB"/>
    <w:rsid w:val="00BB6B2C"/>
    <w:rsid w:val="00BB7A25"/>
    <w:rsid w:val="00BC111A"/>
    <w:rsid w:val="00BC32DB"/>
    <w:rsid w:val="00BC3705"/>
    <w:rsid w:val="00BC5ED8"/>
    <w:rsid w:val="00BC6763"/>
    <w:rsid w:val="00BC7FD5"/>
    <w:rsid w:val="00BD0D78"/>
    <w:rsid w:val="00BD2B26"/>
    <w:rsid w:val="00BD616B"/>
    <w:rsid w:val="00BD681C"/>
    <w:rsid w:val="00BD6D19"/>
    <w:rsid w:val="00BD7BA7"/>
    <w:rsid w:val="00BE1475"/>
    <w:rsid w:val="00BE4064"/>
    <w:rsid w:val="00BE5656"/>
    <w:rsid w:val="00BE65A1"/>
    <w:rsid w:val="00BE693C"/>
    <w:rsid w:val="00BE77E5"/>
    <w:rsid w:val="00BE7B5C"/>
    <w:rsid w:val="00BF35C6"/>
    <w:rsid w:val="00BF4D31"/>
    <w:rsid w:val="00BF4D43"/>
    <w:rsid w:val="00BF6E2A"/>
    <w:rsid w:val="00C00FDF"/>
    <w:rsid w:val="00C02632"/>
    <w:rsid w:val="00C03969"/>
    <w:rsid w:val="00C054E2"/>
    <w:rsid w:val="00C10316"/>
    <w:rsid w:val="00C113B4"/>
    <w:rsid w:val="00C11472"/>
    <w:rsid w:val="00C1183D"/>
    <w:rsid w:val="00C1199E"/>
    <w:rsid w:val="00C12B2D"/>
    <w:rsid w:val="00C219D7"/>
    <w:rsid w:val="00C22F8E"/>
    <w:rsid w:val="00C23370"/>
    <w:rsid w:val="00C248B0"/>
    <w:rsid w:val="00C24C2C"/>
    <w:rsid w:val="00C27623"/>
    <w:rsid w:val="00C27A55"/>
    <w:rsid w:val="00C27F6B"/>
    <w:rsid w:val="00C31EAD"/>
    <w:rsid w:val="00C31F90"/>
    <w:rsid w:val="00C3303D"/>
    <w:rsid w:val="00C37F4C"/>
    <w:rsid w:val="00C40250"/>
    <w:rsid w:val="00C40754"/>
    <w:rsid w:val="00C41067"/>
    <w:rsid w:val="00C41DA7"/>
    <w:rsid w:val="00C42852"/>
    <w:rsid w:val="00C44DEB"/>
    <w:rsid w:val="00C51D9F"/>
    <w:rsid w:val="00C53AEB"/>
    <w:rsid w:val="00C56B8A"/>
    <w:rsid w:val="00C7066F"/>
    <w:rsid w:val="00C7070E"/>
    <w:rsid w:val="00C75329"/>
    <w:rsid w:val="00C7674E"/>
    <w:rsid w:val="00C773AB"/>
    <w:rsid w:val="00C77814"/>
    <w:rsid w:val="00C77C62"/>
    <w:rsid w:val="00C823E3"/>
    <w:rsid w:val="00C8423C"/>
    <w:rsid w:val="00C849F9"/>
    <w:rsid w:val="00C855E3"/>
    <w:rsid w:val="00C90D33"/>
    <w:rsid w:val="00C94C70"/>
    <w:rsid w:val="00C94FEF"/>
    <w:rsid w:val="00CA1EE7"/>
    <w:rsid w:val="00CA32FB"/>
    <w:rsid w:val="00CA3A83"/>
    <w:rsid w:val="00CA3D69"/>
    <w:rsid w:val="00CA3E9C"/>
    <w:rsid w:val="00CA4DB2"/>
    <w:rsid w:val="00CA6C6A"/>
    <w:rsid w:val="00CA7281"/>
    <w:rsid w:val="00CA7DD0"/>
    <w:rsid w:val="00CB0970"/>
    <w:rsid w:val="00CB4AEE"/>
    <w:rsid w:val="00CB579B"/>
    <w:rsid w:val="00CB7796"/>
    <w:rsid w:val="00CC0634"/>
    <w:rsid w:val="00CC0685"/>
    <w:rsid w:val="00CC5B43"/>
    <w:rsid w:val="00CD474E"/>
    <w:rsid w:val="00CD48AF"/>
    <w:rsid w:val="00CD5E46"/>
    <w:rsid w:val="00CD61AE"/>
    <w:rsid w:val="00CD6408"/>
    <w:rsid w:val="00CD76D5"/>
    <w:rsid w:val="00CD7FDA"/>
    <w:rsid w:val="00CE75A4"/>
    <w:rsid w:val="00CF2471"/>
    <w:rsid w:val="00CF412A"/>
    <w:rsid w:val="00CF6C9E"/>
    <w:rsid w:val="00CF72CB"/>
    <w:rsid w:val="00D00463"/>
    <w:rsid w:val="00D00983"/>
    <w:rsid w:val="00D02F2E"/>
    <w:rsid w:val="00D13FE3"/>
    <w:rsid w:val="00D151B4"/>
    <w:rsid w:val="00D16943"/>
    <w:rsid w:val="00D20B5D"/>
    <w:rsid w:val="00D2113F"/>
    <w:rsid w:val="00D21ED1"/>
    <w:rsid w:val="00D23AD3"/>
    <w:rsid w:val="00D26150"/>
    <w:rsid w:val="00D27730"/>
    <w:rsid w:val="00D34036"/>
    <w:rsid w:val="00D35460"/>
    <w:rsid w:val="00D36178"/>
    <w:rsid w:val="00D36C4B"/>
    <w:rsid w:val="00D379E4"/>
    <w:rsid w:val="00D40CBD"/>
    <w:rsid w:val="00D42097"/>
    <w:rsid w:val="00D42802"/>
    <w:rsid w:val="00D52CCE"/>
    <w:rsid w:val="00D54737"/>
    <w:rsid w:val="00D54ACB"/>
    <w:rsid w:val="00D5597F"/>
    <w:rsid w:val="00D57990"/>
    <w:rsid w:val="00D60157"/>
    <w:rsid w:val="00D623E2"/>
    <w:rsid w:val="00D62543"/>
    <w:rsid w:val="00D62A13"/>
    <w:rsid w:val="00D641F6"/>
    <w:rsid w:val="00D646CA"/>
    <w:rsid w:val="00D64A4B"/>
    <w:rsid w:val="00D77E9D"/>
    <w:rsid w:val="00D825F1"/>
    <w:rsid w:val="00D8647E"/>
    <w:rsid w:val="00D901FC"/>
    <w:rsid w:val="00D922C2"/>
    <w:rsid w:val="00D93939"/>
    <w:rsid w:val="00D94019"/>
    <w:rsid w:val="00D945E3"/>
    <w:rsid w:val="00D94FE1"/>
    <w:rsid w:val="00DA0925"/>
    <w:rsid w:val="00DA12FB"/>
    <w:rsid w:val="00DA1F00"/>
    <w:rsid w:val="00DA2932"/>
    <w:rsid w:val="00DA757D"/>
    <w:rsid w:val="00DA7662"/>
    <w:rsid w:val="00DB044D"/>
    <w:rsid w:val="00DB054C"/>
    <w:rsid w:val="00DB1171"/>
    <w:rsid w:val="00DB36E1"/>
    <w:rsid w:val="00DB4F5A"/>
    <w:rsid w:val="00DC0917"/>
    <w:rsid w:val="00DC24B0"/>
    <w:rsid w:val="00DC3025"/>
    <w:rsid w:val="00DC714E"/>
    <w:rsid w:val="00DC7698"/>
    <w:rsid w:val="00DC7AD3"/>
    <w:rsid w:val="00DD5909"/>
    <w:rsid w:val="00DD7592"/>
    <w:rsid w:val="00DD75D2"/>
    <w:rsid w:val="00DE2963"/>
    <w:rsid w:val="00DE2ADF"/>
    <w:rsid w:val="00DE38BC"/>
    <w:rsid w:val="00DE47E3"/>
    <w:rsid w:val="00DE7B1D"/>
    <w:rsid w:val="00DF11D4"/>
    <w:rsid w:val="00DF2544"/>
    <w:rsid w:val="00DF42D0"/>
    <w:rsid w:val="00E00064"/>
    <w:rsid w:val="00E002D7"/>
    <w:rsid w:val="00E010E3"/>
    <w:rsid w:val="00E0579C"/>
    <w:rsid w:val="00E062F0"/>
    <w:rsid w:val="00E12E47"/>
    <w:rsid w:val="00E12FFC"/>
    <w:rsid w:val="00E13336"/>
    <w:rsid w:val="00E133E4"/>
    <w:rsid w:val="00E20E64"/>
    <w:rsid w:val="00E21DDA"/>
    <w:rsid w:val="00E22D65"/>
    <w:rsid w:val="00E246A8"/>
    <w:rsid w:val="00E26418"/>
    <w:rsid w:val="00E2764C"/>
    <w:rsid w:val="00E300D2"/>
    <w:rsid w:val="00E32298"/>
    <w:rsid w:val="00E327E1"/>
    <w:rsid w:val="00E34BE5"/>
    <w:rsid w:val="00E37D9C"/>
    <w:rsid w:val="00E412C0"/>
    <w:rsid w:val="00E4186F"/>
    <w:rsid w:val="00E44927"/>
    <w:rsid w:val="00E44E84"/>
    <w:rsid w:val="00E45542"/>
    <w:rsid w:val="00E4618A"/>
    <w:rsid w:val="00E46B5A"/>
    <w:rsid w:val="00E51BA2"/>
    <w:rsid w:val="00E51F6F"/>
    <w:rsid w:val="00E52A65"/>
    <w:rsid w:val="00E55064"/>
    <w:rsid w:val="00E56487"/>
    <w:rsid w:val="00E677ED"/>
    <w:rsid w:val="00E70076"/>
    <w:rsid w:val="00E707CB"/>
    <w:rsid w:val="00E73E9A"/>
    <w:rsid w:val="00E75ED8"/>
    <w:rsid w:val="00E7676E"/>
    <w:rsid w:val="00E830BF"/>
    <w:rsid w:val="00E84155"/>
    <w:rsid w:val="00E84C11"/>
    <w:rsid w:val="00E872CA"/>
    <w:rsid w:val="00E9035D"/>
    <w:rsid w:val="00E934E9"/>
    <w:rsid w:val="00E9599B"/>
    <w:rsid w:val="00EA03DA"/>
    <w:rsid w:val="00EA11CC"/>
    <w:rsid w:val="00EA11F0"/>
    <w:rsid w:val="00EA1BD2"/>
    <w:rsid w:val="00EA1C6B"/>
    <w:rsid w:val="00EA2E26"/>
    <w:rsid w:val="00EA43AA"/>
    <w:rsid w:val="00EA4F74"/>
    <w:rsid w:val="00EA5377"/>
    <w:rsid w:val="00EA53EA"/>
    <w:rsid w:val="00EA74BC"/>
    <w:rsid w:val="00EA77C8"/>
    <w:rsid w:val="00EA7D52"/>
    <w:rsid w:val="00EA7FF5"/>
    <w:rsid w:val="00EB1478"/>
    <w:rsid w:val="00EB767A"/>
    <w:rsid w:val="00EB7CEA"/>
    <w:rsid w:val="00EC543A"/>
    <w:rsid w:val="00EC6C24"/>
    <w:rsid w:val="00EC6F83"/>
    <w:rsid w:val="00EC7385"/>
    <w:rsid w:val="00ED0F12"/>
    <w:rsid w:val="00ED1312"/>
    <w:rsid w:val="00ED413F"/>
    <w:rsid w:val="00ED51E5"/>
    <w:rsid w:val="00ED54E2"/>
    <w:rsid w:val="00ED5551"/>
    <w:rsid w:val="00ED7036"/>
    <w:rsid w:val="00ED71BA"/>
    <w:rsid w:val="00EE1FFB"/>
    <w:rsid w:val="00EE2AD5"/>
    <w:rsid w:val="00EE5082"/>
    <w:rsid w:val="00EE56B5"/>
    <w:rsid w:val="00EE5C37"/>
    <w:rsid w:val="00EF05B2"/>
    <w:rsid w:val="00EF1551"/>
    <w:rsid w:val="00EF1B0C"/>
    <w:rsid w:val="00EF1D32"/>
    <w:rsid w:val="00EF2650"/>
    <w:rsid w:val="00EF2DD3"/>
    <w:rsid w:val="00EF32A7"/>
    <w:rsid w:val="00EF3F3E"/>
    <w:rsid w:val="00EF4343"/>
    <w:rsid w:val="00EF7F15"/>
    <w:rsid w:val="00F025A6"/>
    <w:rsid w:val="00F02FCC"/>
    <w:rsid w:val="00F03932"/>
    <w:rsid w:val="00F04A0C"/>
    <w:rsid w:val="00F04F29"/>
    <w:rsid w:val="00F05C13"/>
    <w:rsid w:val="00F06E9C"/>
    <w:rsid w:val="00F117FE"/>
    <w:rsid w:val="00F13A6F"/>
    <w:rsid w:val="00F14179"/>
    <w:rsid w:val="00F16614"/>
    <w:rsid w:val="00F17C81"/>
    <w:rsid w:val="00F20050"/>
    <w:rsid w:val="00F24B2E"/>
    <w:rsid w:val="00F275AD"/>
    <w:rsid w:val="00F31688"/>
    <w:rsid w:val="00F33748"/>
    <w:rsid w:val="00F379AA"/>
    <w:rsid w:val="00F37AC5"/>
    <w:rsid w:val="00F40038"/>
    <w:rsid w:val="00F404E2"/>
    <w:rsid w:val="00F446F7"/>
    <w:rsid w:val="00F455BC"/>
    <w:rsid w:val="00F46659"/>
    <w:rsid w:val="00F46D63"/>
    <w:rsid w:val="00F5273C"/>
    <w:rsid w:val="00F54137"/>
    <w:rsid w:val="00F613DB"/>
    <w:rsid w:val="00F61E44"/>
    <w:rsid w:val="00F61F57"/>
    <w:rsid w:val="00F620D5"/>
    <w:rsid w:val="00F64129"/>
    <w:rsid w:val="00F645C3"/>
    <w:rsid w:val="00F7162C"/>
    <w:rsid w:val="00F7238E"/>
    <w:rsid w:val="00F72449"/>
    <w:rsid w:val="00F743C2"/>
    <w:rsid w:val="00F75595"/>
    <w:rsid w:val="00F77723"/>
    <w:rsid w:val="00F77795"/>
    <w:rsid w:val="00F81787"/>
    <w:rsid w:val="00F81871"/>
    <w:rsid w:val="00F82047"/>
    <w:rsid w:val="00F8226B"/>
    <w:rsid w:val="00F85237"/>
    <w:rsid w:val="00F86F67"/>
    <w:rsid w:val="00F876AE"/>
    <w:rsid w:val="00F92990"/>
    <w:rsid w:val="00F93A4D"/>
    <w:rsid w:val="00F93CD9"/>
    <w:rsid w:val="00F9521B"/>
    <w:rsid w:val="00F95E96"/>
    <w:rsid w:val="00F95FB0"/>
    <w:rsid w:val="00F96C3C"/>
    <w:rsid w:val="00FA0A25"/>
    <w:rsid w:val="00FA0DC9"/>
    <w:rsid w:val="00FA1754"/>
    <w:rsid w:val="00FA7A51"/>
    <w:rsid w:val="00FA7D01"/>
    <w:rsid w:val="00FB0467"/>
    <w:rsid w:val="00FB3178"/>
    <w:rsid w:val="00FB379B"/>
    <w:rsid w:val="00FB4235"/>
    <w:rsid w:val="00FB5DCA"/>
    <w:rsid w:val="00FB7379"/>
    <w:rsid w:val="00FC02D9"/>
    <w:rsid w:val="00FC042D"/>
    <w:rsid w:val="00FC18DA"/>
    <w:rsid w:val="00FC43AE"/>
    <w:rsid w:val="00FC749A"/>
    <w:rsid w:val="00FD087D"/>
    <w:rsid w:val="00FD1006"/>
    <w:rsid w:val="00FD1331"/>
    <w:rsid w:val="00FD14FD"/>
    <w:rsid w:val="00FD18FF"/>
    <w:rsid w:val="00FD227C"/>
    <w:rsid w:val="00FD35F3"/>
    <w:rsid w:val="00FD5E28"/>
    <w:rsid w:val="00FD7513"/>
    <w:rsid w:val="00FD7C03"/>
    <w:rsid w:val="00FD7CF0"/>
    <w:rsid w:val="00FE10BC"/>
    <w:rsid w:val="00FE2E57"/>
    <w:rsid w:val="00FE71AA"/>
    <w:rsid w:val="00FE7E66"/>
    <w:rsid w:val="00FF119B"/>
    <w:rsid w:val="00FF1C0A"/>
    <w:rsid w:val="00FF7975"/>
    <w:rsid w:val="01438C3E"/>
    <w:rsid w:val="0184BE7E"/>
    <w:rsid w:val="01AEDB89"/>
    <w:rsid w:val="029C463A"/>
    <w:rsid w:val="02AC7E55"/>
    <w:rsid w:val="030832A0"/>
    <w:rsid w:val="0372DF57"/>
    <w:rsid w:val="03E8716F"/>
    <w:rsid w:val="0436306C"/>
    <w:rsid w:val="0447F9CB"/>
    <w:rsid w:val="045B01E0"/>
    <w:rsid w:val="0481B707"/>
    <w:rsid w:val="04ABA462"/>
    <w:rsid w:val="05DB7DA5"/>
    <w:rsid w:val="05EC35DD"/>
    <w:rsid w:val="06DF8697"/>
    <w:rsid w:val="0783B226"/>
    <w:rsid w:val="08169DAF"/>
    <w:rsid w:val="088138FE"/>
    <w:rsid w:val="08C434D2"/>
    <w:rsid w:val="09241026"/>
    <w:rsid w:val="0AD760DD"/>
    <w:rsid w:val="0B03022C"/>
    <w:rsid w:val="0C818A7E"/>
    <w:rsid w:val="0E0BA628"/>
    <w:rsid w:val="0EDA9291"/>
    <w:rsid w:val="0F8E733D"/>
    <w:rsid w:val="0FBAEAC6"/>
    <w:rsid w:val="113FF33F"/>
    <w:rsid w:val="123BFA70"/>
    <w:rsid w:val="12401CEC"/>
    <w:rsid w:val="127BE51F"/>
    <w:rsid w:val="12A7AB35"/>
    <w:rsid w:val="14C47D9B"/>
    <w:rsid w:val="15DD77C4"/>
    <w:rsid w:val="170E8D3E"/>
    <w:rsid w:val="174635BA"/>
    <w:rsid w:val="177F3A41"/>
    <w:rsid w:val="18084FE0"/>
    <w:rsid w:val="188E66B2"/>
    <w:rsid w:val="18FD9DA9"/>
    <w:rsid w:val="191F2353"/>
    <w:rsid w:val="19F52EE2"/>
    <w:rsid w:val="1AB0B8F3"/>
    <w:rsid w:val="1AF7D2C9"/>
    <w:rsid w:val="1B33BA2E"/>
    <w:rsid w:val="1BF24F2D"/>
    <w:rsid w:val="1C52CA4A"/>
    <w:rsid w:val="1CBE0CA8"/>
    <w:rsid w:val="1CE7F3C2"/>
    <w:rsid w:val="1E044BB6"/>
    <w:rsid w:val="1EB7D521"/>
    <w:rsid w:val="1F076C88"/>
    <w:rsid w:val="21586F3E"/>
    <w:rsid w:val="219D7AC0"/>
    <w:rsid w:val="223854D7"/>
    <w:rsid w:val="22A94D3A"/>
    <w:rsid w:val="234BD680"/>
    <w:rsid w:val="2379F6BA"/>
    <w:rsid w:val="24818BC3"/>
    <w:rsid w:val="26B4DB1F"/>
    <w:rsid w:val="28DD98BA"/>
    <w:rsid w:val="28FACE55"/>
    <w:rsid w:val="2985BF36"/>
    <w:rsid w:val="2B0FBACF"/>
    <w:rsid w:val="2B6C34EC"/>
    <w:rsid w:val="2B8C4F8D"/>
    <w:rsid w:val="2C82641C"/>
    <w:rsid w:val="2D21CB5B"/>
    <w:rsid w:val="2D261AA4"/>
    <w:rsid w:val="2D48F0C4"/>
    <w:rsid w:val="2E8A92BB"/>
    <w:rsid w:val="2EA016B4"/>
    <w:rsid w:val="2F36738F"/>
    <w:rsid w:val="301FC07B"/>
    <w:rsid w:val="32131BC5"/>
    <w:rsid w:val="322ED4FB"/>
    <w:rsid w:val="325802BF"/>
    <w:rsid w:val="3359624B"/>
    <w:rsid w:val="339EC438"/>
    <w:rsid w:val="33C8A982"/>
    <w:rsid w:val="34DEAEB6"/>
    <w:rsid w:val="34F6A3BD"/>
    <w:rsid w:val="363A22C3"/>
    <w:rsid w:val="36930FF9"/>
    <w:rsid w:val="36CAA3B1"/>
    <w:rsid w:val="36EDD0B2"/>
    <w:rsid w:val="37201FE3"/>
    <w:rsid w:val="37D4C27F"/>
    <w:rsid w:val="3805F04D"/>
    <w:rsid w:val="38860500"/>
    <w:rsid w:val="3A074A19"/>
    <w:rsid w:val="3A6C98EA"/>
    <w:rsid w:val="3AA87D4A"/>
    <w:rsid w:val="3AAB377D"/>
    <w:rsid w:val="3AC94968"/>
    <w:rsid w:val="3B0CF3F2"/>
    <w:rsid w:val="3B51E1AB"/>
    <w:rsid w:val="3B84D480"/>
    <w:rsid w:val="3BF4623D"/>
    <w:rsid w:val="3C634EE2"/>
    <w:rsid w:val="3C8E313D"/>
    <w:rsid w:val="3CE76776"/>
    <w:rsid w:val="3E7B91BF"/>
    <w:rsid w:val="3EDE8E3E"/>
    <w:rsid w:val="406BDD7C"/>
    <w:rsid w:val="40CF9C09"/>
    <w:rsid w:val="41A0086B"/>
    <w:rsid w:val="420FC58E"/>
    <w:rsid w:val="442F60B2"/>
    <w:rsid w:val="44DEC179"/>
    <w:rsid w:val="46580D91"/>
    <w:rsid w:val="4751E0EF"/>
    <w:rsid w:val="480723B4"/>
    <w:rsid w:val="48F2CCCD"/>
    <w:rsid w:val="498A1751"/>
    <w:rsid w:val="49CE6498"/>
    <w:rsid w:val="4A334251"/>
    <w:rsid w:val="4A390FDB"/>
    <w:rsid w:val="4AB7DA49"/>
    <w:rsid w:val="4B3D59A2"/>
    <w:rsid w:val="4C0FB47C"/>
    <w:rsid w:val="4C5FA60F"/>
    <w:rsid w:val="4D59A7A4"/>
    <w:rsid w:val="4DF241E9"/>
    <w:rsid w:val="4E9530E2"/>
    <w:rsid w:val="4ED72F97"/>
    <w:rsid w:val="4EF7E705"/>
    <w:rsid w:val="4F17C1AB"/>
    <w:rsid w:val="4F7203F1"/>
    <w:rsid w:val="4F7CD920"/>
    <w:rsid w:val="4FA2EF70"/>
    <w:rsid w:val="4FA70B34"/>
    <w:rsid w:val="4FAABE87"/>
    <w:rsid w:val="501D2426"/>
    <w:rsid w:val="50C9374D"/>
    <w:rsid w:val="515A59F7"/>
    <w:rsid w:val="51795232"/>
    <w:rsid w:val="531D5EA1"/>
    <w:rsid w:val="545167A8"/>
    <w:rsid w:val="548E05BF"/>
    <w:rsid w:val="55219A4D"/>
    <w:rsid w:val="56390A6C"/>
    <w:rsid w:val="56901E69"/>
    <w:rsid w:val="5794BC76"/>
    <w:rsid w:val="57BE7BE7"/>
    <w:rsid w:val="57ED9E73"/>
    <w:rsid w:val="584F6621"/>
    <w:rsid w:val="598E25F9"/>
    <w:rsid w:val="59AFF6A8"/>
    <w:rsid w:val="5AC3FD22"/>
    <w:rsid w:val="5B7DC802"/>
    <w:rsid w:val="5C7300E9"/>
    <w:rsid w:val="5DF14223"/>
    <w:rsid w:val="5E34A0B9"/>
    <w:rsid w:val="5E8CFDA0"/>
    <w:rsid w:val="5F3AECCF"/>
    <w:rsid w:val="5FC86171"/>
    <w:rsid w:val="60D75BE7"/>
    <w:rsid w:val="6133C185"/>
    <w:rsid w:val="61BDEE3D"/>
    <w:rsid w:val="61FAE646"/>
    <w:rsid w:val="621AE23D"/>
    <w:rsid w:val="6256B73B"/>
    <w:rsid w:val="629AFBD6"/>
    <w:rsid w:val="62B4B31E"/>
    <w:rsid w:val="62DA92CD"/>
    <w:rsid w:val="63765E64"/>
    <w:rsid w:val="63883228"/>
    <w:rsid w:val="63A0C85B"/>
    <w:rsid w:val="641CB299"/>
    <w:rsid w:val="6464A799"/>
    <w:rsid w:val="6496A665"/>
    <w:rsid w:val="64A8B65A"/>
    <w:rsid w:val="65B803D1"/>
    <w:rsid w:val="66FF8DD5"/>
    <w:rsid w:val="68879B83"/>
    <w:rsid w:val="6890F066"/>
    <w:rsid w:val="68AB2D97"/>
    <w:rsid w:val="68BF761B"/>
    <w:rsid w:val="68F9565E"/>
    <w:rsid w:val="69B4AC17"/>
    <w:rsid w:val="69C8868C"/>
    <w:rsid w:val="6A0F91E0"/>
    <w:rsid w:val="6B1BE522"/>
    <w:rsid w:val="6B20A988"/>
    <w:rsid w:val="6B3EDC1F"/>
    <w:rsid w:val="6BF75C51"/>
    <w:rsid w:val="6CB89996"/>
    <w:rsid w:val="6CDE52EA"/>
    <w:rsid w:val="6E04BEA6"/>
    <w:rsid w:val="6EB7DE51"/>
    <w:rsid w:val="6F37C413"/>
    <w:rsid w:val="6F521C3F"/>
    <w:rsid w:val="6F60A38F"/>
    <w:rsid w:val="71382292"/>
    <w:rsid w:val="718F0E92"/>
    <w:rsid w:val="72908823"/>
    <w:rsid w:val="747ADE68"/>
    <w:rsid w:val="76745BA9"/>
    <w:rsid w:val="77587C3C"/>
    <w:rsid w:val="785775B4"/>
    <w:rsid w:val="785BD262"/>
    <w:rsid w:val="78B3E4C0"/>
    <w:rsid w:val="79117C5B"/>
    <w:rsid w:val="79714ADD"/>
    <w:rsid w:val="7A5C7427"/>
    <w:rsid w:val="7AA8F69E"/>
    <w:rsid w:val="7AD5DC41"/>
    <w:rsid w:val="7B1B6D6B"/>
    <w:rsid w:val="7B415F51"/>
    <w:rsid w:val="7C50E729"/>
    <w:rsid w:val="7C58249F"/>
    <w:rsid w:val="7C98CAF6"/>
    <w:rsid w:val="7C9D05C0"/>
    <w:rsid w:val="7D1D0F14"/>
    <w:rsid w:val="7D4CA142"/>
    <w:rsid w:val="7DB313C6"/>
    <w:rsid w:val="7E1873C3"/>
    <w:rsid w:val="7F5A762D"/>
    <w:rsid w:val="7FCF6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D9634"/>
  <w15:docId w15:val="{DD3CCBA1-9F1F-4A8C-96B8-6987AAA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D2"/>
    <w:rPr>
      <w:rFonts w:ascii="Arial" w:eastAsia="Arial" w:hAnsi="Arial" w:cs="Arial"/>
      <w:lang w:val="cs-CZ" w:eastAsia="cs-CZ" w:bidi="cs-CZ"/>
    </w:rPr>
  </w:style>
  <w:style w:type="paragraph" w:styleId="Heading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al"/>
    <w:link w:val="Heading1Char"/>
    <w:uiPriority w:val="9"/>
    <w:qFormat/>
    <w:rsid w:val="0068657F"/>
    <w:pPr>
      <w:spacing w:before="240"/>
      <w:ind w:left="873"/>
      <w:outlineLvl w:val="0"/>
    </w:pPr>
    <w:rPr>
      <w:b/>
      <w:bCs/>
      <w:sz w:val="20"/>
      <w:szCs w:val="20"/>
    </w:rPr>
  </w:style>
  <w:style w:type="paragraph" w:styleId="Heading2">
    <w:name w:val="heading 2"/>
    <w:basedOn w:val="Normal"/>
    <w:next w:val="Normal"/>
    <w:link w:val="Heading2Char"/>
    <w:uiPriority w:val="9"/>
    <w:unhideWhenUsed/>
    <w:qFormat/>
    <w:rsid w:val="00A451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57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hanging="737"/>
      <w:jc w:val="both"/>
    </w:pPr>
    <w:rPr>
      <w:sz w:val="20"/>
      <w:szCs w:val="20"/>
    </w:rPr>
  </w:style>
  <w:style w:type="paragraph" w:styleId="ListParagraph">
    <w:name w:val="List Paragraph"/>
    <w:aliases w:val="Odstavec_muj,Odrazky,Bullet List,lp1,Puce,Use Case List Paragraph,Heading2,Bullet for no #'s,Body Bullet,List bullet,List Paragraph 1,Ref,List Bullet1,Figure_name,Aufzählungszeichen1,Table Txt,Bullet 1,ZOZNAM,Bullet Number,A-Odrážky"/>
    <w:basedOn w:val="Normal"/>
    <w:link w:val="ListParagraphChar"/>
    <w:uiPriority w:val="34"/>
    <w:qFormat/>
    <w:pPr>
      <w:spacing w:before="118"/>
      <w:ind w:left="1612" w:hanging="737"/>
      <w:jc w:val="both"/>
    </w:pPr>
  </w:style>
  <w:style w:type="paragraph" w:customStyle="1" w:styleId="TableParagraph">
    <w:name w:val="Table Paragraph"/>
    <w:basedOn w:val="Normal"/>
    <w:uiPriority w:val="1"/>
    <w:qFormat/>
    <w:pPr>
      <w:ind w:left="108"/>
    </w:pPr>
    <w:rPr>
      <w:rFonts w:ascii="Calibri" w:eastAsia="Calibri" w:hAnsi="Calibri" w:cs="Calibri"/>
    </w:rPr>
  </w:style>
  <w:style w:type="paragraph" w:customStyle="1" w:styleId="RLdajeosmluvnstran">
    <w:name w:val="RL Údaje o smluvní straně"/>
    <w:basedOn w:val="Normal"/>
    <w:rsid w:val="004866EA"/>
    <w:pPr>
      <w:widowControl/>
      <w:autoSpaceDE/>
      <w:autoSpaceDN/>
      <w:spacing w:after="120" w:line="280" w:lineRule="exact"/>
      <w:jc w:val="center"/>
    </w:pPr>
    <w:rPr>
      <w:rFonts w:eastAsia="Times New Roman" w:cs="Times New Roman"/>
      <w:sz w:val="20"/>
      <w:szCs w:val="24"/>
      <w:lang w:eastAsia="en-US" w:bidi="ar-SA"/>
    </w:rPr>
  </w:style>
  <w:style w:type="paragraph" w:customStyle="1" w:styleId="RLTextlnkuslovan">
    <w:name w:val="RL Text článku číslovaný"/>
    <w:basedOn w:val="Normal"/>
    <w:link w:val="RLTextlnkuslovanChar"/>
    <w:qFormat/>
    <w:rsid w:val="004866EA"/>
    <w:pPr>
      <w:widowControl/>
      <w:numPr>
        <w:ilvl w:val="1"/>
        <w:numId w:val="4"/>
      </w:numPr>
      <w:autoSpaceDE/>
      <w:autoSpaceDN/>
      <w:spacing w:after="120" w:line="276" w:lineRule="auto"/>
      <w:jc w:val="both"/>
    </w:pPr>
    <w:rPr>
      <w:rFonts w:eastAsia="Times New Roman" w:cs="Times New Roman"/>
      <w:sz w:val="20"/>
      <w:szCs w:val="24"/>
      <w:lang w:bidi="ar-SA"/>
    </w:rPr>
  </w:style>
  <w:style w:type="character" w:customStyle="1" w:styleId="RLTextlnkuslovanChar">
    <w:name w:val="RL Text článku číslovaný Char"/>
    <w:basedOn w:val="DefaultParagraphFont"/>
    <w:link w:val="RLTextlnkuslovan"/>
    <w:rsid w:val="004866EA"/>
    <w:rPr>
      <w:rFonts w:ascii="Arial" w:eastAsia="Times New Roman" w:hAnsi="Arial" w:cs="Times New Roman"/>
      <w:sz w:val="20"/>
      <w:szCs w:val="24"/>
      <w:lang w:val="cs-CZ" w:eastAsia="cs-CZ"/>
    </w:rPr>
  </w:style>
  <w:style w:type="paragraph" w:customStyle="1" w:styleId="RLlneksmlouvy">
    <w:name w:val="RL Článek smlouvy"/>
    <w:basedOn w:val="Normal"/>
    <w:next w:val="RLTextlnkuslovan"/>
    <w:qFormat/>
    <w:rsid w:val="004866EA"/>
    <w:pPr>
      <w:keepNext/>
      <w:widowControl/>
      <w:numPr>
        <w:numId w:val="4"/>
      </w:numPr>
      <w:suppressAutoHyphens/>
      <w:autoSpaceDE/>
      <w:autoSpaceDN/>
      <w:spacing w:before="360" w:after="120" w:line="280" w:lineRule="exact"/>
      <w:jc w:val="both"/>
      <w:outlineLvl w:val="0"/>
    </w:pPr>
    <w:rPr>
      <w:rFonts w:eastAsia="Times New Roman" w:cs="Times New Roman"/>
      <w:b/>
      <w:sz w:val="20"/>
      <w:szCs w:val="24"/>
      <w:lang w:eastAsia="en-US" w:bidi="ar-SA"/>
    </w:rPr>
  </w:style>
  <w:style w:type="character" w:styleId="CommentReference">
    <w:name w:val="annotation reference"/>
    <w:aliases w:val="Comment Reference (Czech Tourism)"/>
    <w:basedOn w:val="DefaultParagraphFont"/>
    <w:uiPriority w:val="99"/>
    <w:unhideWhenUsed/>
    <w:rsid w:val="00FF7975"/>
    <w:rPr>
      <w:sz w:val="16"/>
      <w:szCs w:val="16"/>
    </w:rPr>
  </w:style>
  <w:style w:type="paragraph" w:styleId="CommentText">
    <w:name w:val="annotation text"/>
    <w:aliases w:val="Comment Text (Czech Tourism),RL Text komentáře"/>
    <w:basedOn w:val="Normal"/>
    <w:link w:val="CommentTextChar"/>
    <w:uiPriority w:val="99"/>
    <w:unhideWhenUsed/>
    <w:rsid w:val="00FF7975"/>
    <w:rPr>
      <w:sz w:val="20"/>
      <w:szCs w:val="20"/>
    </w:rPr>
  </w:style>
  <w:style w:type="character" w:customStyle="1" w:styleId="CommentTextChar">
    <w:name w:val="Comment Text Char"/>
    <w:aliases w:val="Comment Text (Czech Tourism) Char,RL Text komentáře Char"/>
    <w:basedOn w:val="DefaultParagraphFont"/>
    <w:link w:val="CommentText"/>
    <w:uiPriority w:val="99"/>
    <w:rsid w:val="00FF7975"/>
    <w:rPr>
      <w:rFonts w:ascii="Arial" w:eastAsia="Arial" w:hAnsi="Arial" w:cs="Arial"/>
      <w:sz w:val="20"/>
      <w:szCs w:val="20"/>
      <w:lang w:val="cs-CZ" w:eastAsia="cs-CZ" w:bidi="cs-CZ"/>
    </w:rPr>
  </w:style>
  <w:style w:type="paragraph" w:styleId="CommentSubject">
    <w:name w:val="annotation subject"/>
    <w:basedOn w:val="CommentText"/>
    <w:next w:val="CommentText"/>
    <w:link w:val="CommentSubjectChar"/>
    <w:uiPriority w:val="99"/>
    <w:semiHidden/>
    <w:unhideWhenUsed/>
    <w:rsid w:val="00FF7975"/>
    <w:rPr>
      <w:b/>
      <w:bCs/>
    </w:rPr>
  </w:style>
  <w:style w:type="character" w:customStyle="1" w:styleId="CommentSubjectChar">
    <w:name w:val="Comment Subject Char"/>
    <w:basedOn w:val="CommentTextChar"/>
    <w:link w:val="CommentSubject"/>
    <w:uiPriority w:val="99"/>
    <w:semiHidden/>
    <w:rsid w:val="00FF7975"/>
    <w:rPr>
      <w:rFonts w:ascii="Arial" w:eastAsia="Arial" w:hAnsi="Arial" w:cs="Arial"/>
      <w:b/>
      <w:bCs/>
      <w:sz w:val="20"/>
      <w:szCs w:val="20"/>
      <w:lang w:val="cs-CZ" w:eastAsia="cs-CZ" w:bidi="cs-CZ"/>
    </w:rPr>
  </w:style>
  <w:style w:type="character" w:styleId="Hyperlink">
    <w:name w:val="Hyperlink"/>
    <w:basedOn w:val="DefaultParagraphFont"/>
    <w:uiPriority w:val="99"/>
    <w:qFormat/>
    <w:rsid w:val="00ED413F"/>
    <w:rPr>
      <w:color w:val="0000FF"/>
      <w:u w:val="single"/>
    </w:rPr>
  </w:style>
  <w:style w:type="character" w:customStyle="1" w:styleId="ListParagraphChar">
    <w:name w:val="List Paragraph Char"/>
    <w:aliases w:val="Odstavec_muj Char,Odrazky Char,Bullet List Char,lp1 Char,Puce Char,Use Case List Paragraph Char,Heading2 Char,Bullet for no #'s Char,Body Bullet Char,List bullet Char,List Paragraph 1 Char,Ref Char,List Bullet1 Char,Figure_name Char"/>
    <w:link w:val="ListParagraph"/>
    <w:uiPriority w:val="34"/>
    <w:qFormat/>
    <w:locked/>
    <w:rsid w:val="00245B95"/>
    <w:rPr>
      <w:rFonts w:ascii="Arial" w:eastAsia="Arial" w:hAnsi="Arial" w:cs="Arial"/>
      <w:lang w:val="cs-CZ" w:eastAsia="cs-CZ" w:bidi="cs-CZ"/>
    </w:rPr>
  </w:style>
  <w:style w:type="paragraph" w:styleId="Header">
    <w:name w:val="header"/>
    <w:basedOn w:val="Normal"/>
    <w:link w:val="HeaderChar"/>
    <w:unhideWhenUsed/>
    <w:rsid w:val="004C00DF"/>
    <w:pPr>
      <w:tabs>
        <w:tab w:val="center" w:pos="4536"/>
        <w:tab w:val="right" w:pos="9072"/>
      </w:tabs>
    </w:pPr>
  </w:style>
  <w:style w:type="character" w:customStyle="1" w:styleId="HeaderChar">
    <w:name w:val="Header Char"/>
    <w:basedOn w:val="DefaultParagraphFont"/>
    <w:link w:val="Header"/>
    <w:rsid w:val="004C00DF"/>
    <w:rPr>
      <w:rFonts w:ascii="Arial" w:eastAsia="Arial" w:hAnsi="Arial" w:cs="Arial"/>
      <w:lang w:val="cs-CZ" w:eastAsia="cs-CZ" w:bidi="cs-CZ"/>
    </w:rPr>
  </w:style>
  <w:style w:type="paragraph" w:styleId="Footer">
    <w:name w:val="footer"/>
    <w:basedOn w:val="Normal"/>
    <w:link w:val="FooterChar"/>
    <w:uiPriority w:val="99"/>
    <w:unhideWhenUsed/>
    <w:rsid w:val="004C00DF"/>
    <w:pPr>
      <w:tabs>
        <w:tab w:val="center" w:pos="4536"/>
        <w:tab w:val="right" w:pos="9072"/>
      </w:tabs>
    </w:pPr>
  </w:style>
  <w:style w:type="character" w:customStyle="1" w:styleId="FooterChar">
    <w:name w:val="Footer Char"/>
    <w:basedOn w:val="DefaultParagraphFont"/>
    <w:link w:val="Footer"/>
    <w:uiPriority w:val="99"/>
    <w:rsid w:val="004C00DF"/>
    <w:rPr>
      <w:rFonts w:ascii="Arial" w:eastAsia="Arial" w:hAnsi="Arial" w:cs="Arial"/>
      <w:lang w:val="cs-CZ" w:eastAsia="cs-CZ" w:bidi="cs-CZ"/>
    </w:rPr>
  </w:style>
  <w:style w:type="paragraph" w:styleId="Revision">
    <w:name w:val="Revision"/>
    <w:hidden/>
    <w:uiPriority w:val="99"/>
    <w:semiHidden/>
    <w:rsid w:val="00971AFB"/>
    <w:pPr>
      <w:widowControl/>
      <w:autoSpaceDE/>
      <w:autoSpaceDN/>
    </w:pPr>
    <w:rPr>
      <w:rFonts w:ascii="Arial" w:eastAsia="Arial" w:hAnsi="Arial" w:cs="Arial"/>
      <w:lang w:val="cs-CZ" w:eastAsia="cs-CZ" w:bidi="cs-CZ"/>
    </w:rPr>
  </w:style>
  <w:style w:type="paragraph" w:styleId="BalloonText">
    <w:name w:val="Balloon Text"/>
    <w:basedOn w:val="Normal"/>
    <w:link w:val="BalloonTextChar"/>
    <w:uiPriority w:val="99"/>
    <w:semiHidden/>
    <w:unhideWhenUsed/>
    <w:rsid w:val="00EB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67A"/>
    <w:rPr>
      <w:rFonts w:ascii="Segoe UI" w:eastAsia="Arial" w:hAnsi="Segoe UI" w:cs="Segoe UI"/>
      <w:sz w:val="18"/>
      <w:szCs w:val="18"/>
      <w:lang w:val="cs-CZ" w:eastAsia="cs-CZ" w:bidi="cs-CZ"/>
    </w:rPr>
  </w:style>
  <w:style w:type="paragraph" w:customStyle="1" w:styleId="Clanek11">
    <w:name w:val="Clanek 1.1"/>
    <w:basedOn w:val="Heading2"/>
    <w:qFormat/>
    <w:rsid w:val="00A451EE"/>
    <w:pPr>
      <w:keepNext w:val="0"/>
      <w:keepLines w:val="0"/>
      <w:autoSpaceDE/>
      <w:autoSpaceDN/>
      <w:spacing w:before="120" w:after="120"/>
      <w:ind w:left="1578" w:hanging="360"/>
      <w:jc w:val="both"/>
    </w:pPr>
    <w:rPr>
      <w:rFonts w:ascii="Times New Roman" w:eastAsia="Times New Roman" w:hAnsi="Times New Roman" w:cs="Arial"/>
      <w:bCs/>
      <w:iCs/>
      <w:color w:val="auto"/>
      <w:sz w:val="22"/>
      <w:szCs w:val="28"/>
      <w:lang w:eastAsia="en-US" w:bidi="ar-SA"/>
    </w:rPr>
  </w:style>
  <w:style w:type="paragraph" w:customStyle="1" w:styleId="Claneka">
    <w:name w:val="Clanek (a)"/>
    <w:basedOn w:val="Normal"/>
    <w:link w:val="ClanekaChar"/>
    <w:qFormat/>
    <w:rsid w:val="00A451EE"/>
    <w:pPr>
      <w:keepLines/>
      <w:autoSpaceDE/>
      <w:autoSpaceDN/>
      <w:spacing w:before="120" w:after="120"/>
      <w:ind w:left="927" w:hanging="360"/>
      <w:jc w:val="both"/>
    </w:pPr>
    <w:rPr>
      <w:rFonts w:ascii="Times New Roman" w:eastAsia="Times New Roman" w:hAnsi="Times New Roman" w:cs="Times New Roman"/>
      <w:szCs w:val="24"/>
      <w:lang w:eastAsia="en-US" w:bidi="ar-SA"/>
    </w:rPr>
  </w:style>
  <w:style w:type="paragraph" w:customStyle="1" w:styleId="Claneki">
    <w:name w:val="Clanek (i)"/>
    <w:basedOn w:val="Normal"/>
    <w:qFormat/>
    <w:rsid w:val="00A451EE"/>
    <w:pPr>
      <w:keepNext/>
      <w:widowControl/>
      <w:tabs>
        <w:tab w:val="num" w:pos="1418"/>
      </w:tabs>
      <w:autoSpaceDE/>
      <w:autoSpaceDN/>
      <w:spacing w:before="120" w:after="120"/>
      <w:ind w:left="1418" w:hanging="426"/>
      <w:jc w:val="both"/>
    </w:pPr>
    <w:rPr>
      <w:rFonts w:ascii="Times New Roman" w:eastAsia="Times New Roman" w:hAnsi="Times New Roman" w:cs="Times New Roman"/>
      <w:color w:val="000000"/>
      <w:szCs w:val="24"/>
      <w:lang w:eastAsia="en-US" w:bidi="ar-SA"/>
    </w:rPr>
  </w:style>
  <w:style w:type="character" w:customStyle="1" w:styleId="ClanekaChar">
    <w:name w:val="Clanek (a) Char"/>
    <w:basedOn w:val="DefaultParagraphFont"/>
    <w:link w:val="Claneka"/>
    <w:rsid w:val="00A451EE"/>
    <w:rPr>
      <w:rFonts w:ascii="Times New Roman" w:eastAsia="Times New Roman" w:hAnsi="Times New Roman" w:cs="Times New Roman"/>
      <w:szCs w:val="24"/>
      <w:lang w:val="cs-CZ"/>
    </w:rPr>
  </w:style>
  <w:style w:type="character" w:customStyle="1" w:styleId="Heading2Char">
    <w:name w:val="Heading 2 Char"/>
    <w:basedOn w:val="DefaultParagraphFont"/>
    <w:link w:val="Heading2"/>
    <w:uiPriority w:val="9"/>
    <w:semiHidden/>
    <w:rsid w:val="00A451EE"/>
    <w:rPr>
      <w:rFonts w:asciiTheme="majorHAnsi" w:eastAsiaTheme="majorEastAsia" w:hAnsiTheme="majorHAnsi" w:cstheme="majorBidi"/>
      <w:color w:val="365F91" w:themeColor="accent1" w:themeShade="BF"/>
      <w:sz w:val="26"/>
      <w:szCs w:val="26"/>
      <w:lang w:val="cs-CZ" w:eastAsia="cs-CZ" w:bidi="cs-CZ"/>
    </w:rPr>
  </w:style>
  <w:style w:type="paragraph" w:styleId="NormalWeb">
    <w:name w:val="Normal (Web)"/>
    <w:basedOn w:val="Normal"/>
    <w:uiPriority w:val="99"/>
    <w:semiHidden/>
    <w:unhideWhenUsed/>
    <w:rsid w:val="006F435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NadpisPloha">
    <w:name w:val="Nadpis Příloha"/>
    <w:basedOn w:val="Heading1"/>
    <w:next w:val="Normal"/>
    <w:link w:val="NadpisPlohaChar"/>
    <w:qFormat/>
    <w:rsid w:val="003E3170"/>
    <w:pPr>
      <w:keepNext/>
      <w:keepLines/>
      <w:pageBreakBefore/>
      <w:spacing w:after="240"/>
      <w:ind w:left="0"/>
      <w:jc w:val="center"/>
    </w:pPr>
    <w:rPr>
      <w:caps/>
      <w:sz w:val="24"/>
    </w:rPr>
  </w:style>
  <w:style w:type="character" w:customStyle="1" w:styleId="Heading1Char">
    <w:name w:val="Heading 1 Char"/>
    <w:aliases w:val="_Nadpis 1 Char,Hoofdstukkop Char,Section Heading Char,H1 Char,h1 Char,Základní kapitola Char,Článek Char,ASAPHeading 1 Char,Kapitola Char,section Char,1 Char,Nadpis 1T Char,V_Head1 Char,Záhlaví 1 Char,Char Char Char,RI Char,Clau Char"/>
    <w:basedOn w:val="DefaultParagraphFont"/>
    <w:link w:val="Heading1"/>
    <w:rsid w:val="00AD2BEB"/>
    <w:rPr>
      <w:rFonts w:ascii="Arial" w:eastAsia="Arial" w:hAnsi="Arial" w:cs="Arial"/>
      <w:b/>
      <w:bCs/>
      <w:sz w:val="20"/>
      <w:szCs w:val="20"/>
      <w:lang w:val="cs-CZ" w:eastAsia="cs-CZ" w:bidi="cs-CZ"/>
    </w:rPr>
  </w:style>
  <w:style w:type="character" w:customStyle="1" w:styleId="NadpisPlohaChar">
    <w:name w:val="Nadpis Příloha Char"/>
    <w:basedOn w:val="Heading1Char"/>
    <w:link w:val="NadpisPloha"/>
    <w:rsid w:val="003E3170"/>
    <w:rPr>
      <w:rFonts w:ascii="Arial" w:eastAsia="Arial" w:hAnsi="Arial" w:cs="Arial"/>
      <w:b/>
      <w:bCs/>
      <w:caps/>
      <w:sz w:val="24"/>
      <w:szCs w:val="20"/>
      <w:lang w:val="cs-CZ" w:eastAsia="cs-CZ" w:bidi="cs-CZ"/>
    </w:rPr>
  </w:style>
  <w:style w:type="table" w:styleId="TableGrid">
    <w:name w:val="Table Grid"/>
    <w:basedOn w:val="TableNormal"/>
    <w:uiPriority w:val="59"/>
    <w:rsid w:val="00F33748"/>
    <w:pPr>
      <w:widowControl/>
      <w:autoSpaceDE/>
      <w:autoSpaceDN/>
      <w:spacing w:after="120" w:line="280" w:lineRule="exact"/>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0D2"/>
    <w:rPr>
      <w:color w:val="954F72"/>
      <w:u w:val="single"/>
    </w:rPr>
  </w:style>
  <w:style w:type="paragraph" w:customStyle="1" w:styleId="msonormal0">
    <w:name w:val="msonormal"/>
    <w:basedOn w:val="Normal"/>
    <w:rsid w:val="00E300D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6">
    <w:name w:val="xl66"/>
    <w:basedOn w:val="Normal"/>
    <w:rsid w:val="00E300D2"/>
    <w:pPr>
      <w:widowControl/>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7">
    <w:name w:val="xl67"/>
    <w:basedOn w:val="Normal"/>
    <w:rsid w:val="00E300D2"/>
    <w:pPr>
      <w:widowControl/>
      <w:shd w:val="clear" w:color="000000" w:fill="000000"/>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8">
    <w:name w:val="xl68"/>
    <w:basedOn w:val="Normal"/>
    <w:rsid w:val="00E300D2"/>
    <w:pPr>
      <w:widowControl/>
      <w:shd w:val="clear" w:color="000000" w:fill="D9D9D9"/>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69">
    <w:name w:val="xl69"/>
    <w:basedOn w:val="Normal"/>
    <w:rsid w:val="00E300D2"/>
    <w:pPr>
      <w:widowControl/>
      <w:shd w:val="clear" w:color="000000" w:fill="FFFFFF"/>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0">
    <w:name w:val="xl70"/>
    <w:basedOn w:val="Normal"/>
    <w:rsid w:val="00E300D2"/>
    <w:pPr>
      <w:widowControl/>
      <w:shd w:val="clear" w:color="000000" w:fill="E2EFDA"/>
      <w:autoSpaceDE/>
      <w:autoSpaceDN/>
      <w:spacing w:before="100" w:beforeAutospacing="1" w:after="100" w:afterAutospacing="1"/>
    </w:pPr>
    <w:rPr>
      <w:rFonts w:ascii="Times New Roman" w:eastAsia="Times New Roman" w:hAnsi="Times New Roman" w:cs="Times New Roman"/>
      <w:b/>
      <w:bCs/>
      <w:color w:val="000000"/>
      <w:sz w:val="24"/>
      <w:szCs w:val="24"/>
      <w:lang w:bidi="ar-SA"/>
    </w:rPr>
  </w:style>
  <w:style w:type="paragraph" w:customStyle="1" w:styleId="xl71">
    <w:name w:val="xl71"/>
    <w:basedOn w:val="Normal"/>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2">
    <w:name w:val="xl72"/>
    <w:basedOn w:val="Normal"/>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3">
    <w:name w:val="xl73"/>
    <w:basedOn w:val="Normal"/>
    <w:rsid w:val="00E300D2"/>
    <w:pPr>
      <w:widowControl/>
      <w:shd w:val="clear" w:color="000000" w:fill="FFC000"/>
      <w:autoSpaceDE/>
      <w:autoSpaceDN/>
      <w:spacing w:before="100" w:beforeAutospacing="1" w:after="100" w:afterAutospacing="1"/>
      <w:jc w:val="center"/>
    </w:pPr>
    <w:rPr>
      <w:rFonts w:ascii="Times New Roman" w:eastAsia="Times New Roman" w:hAnsi="Times New Roman" w:cs="Times New Roman"/>
      <w:b/>
      <w:bCs/>
      <w:color w:val="000000"/>
      <w:sz w:val="28"/>
      <w:szCs w:val="28"/>
      <w:lang w:bidi="ar-SA"/>
    </w:rPr>
  </w:style>
  <w:style w:type="paragraph" w:customStyle="1" w:styleId="xl74">
    <w:name w:val="xl74"/>
    <w:basedOn w:val="Normal"/>
    <w:rsid w:val="00E300D2"/>
    <w:pPr>
      <w:widowControl/>
      <w:pBdr>
        <w:left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color w:val="000000"/>
      <w:sz w:val="24"/>
      <w:szCs w:val="24"/>
      <w:lang w:bidi="ar-SA"/>
    </w:rPr>
  </w:style>
  <w:style w:type="paragraph" w:customStyle="1" w:styleId="xl75">
    <w:name w:val="xl75"/>
    <w:basedOn w:val="Normal"/>
    <w:rsid w:val="00E300D2"/>
    <w:pPr>
      <w:widowControl/>
      <w:pBdr>
        <w:top w:val="single" w:sz="4" w:space="0" w:color="BFBFBF"/>
        <w:left w:val="single" w:sz="4" w:space="0" w:color="BFBFBF"/>
        <w:bottom w:val="single" w:sz="4" w:space="0" w:color="BFBFBF"/>
        <w:right w:val="single" w:sz="4" w:space="0" w:color="BFBFBF"/>
      </w:pBdr>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76">
    <w:name w:val="xl76"/>
    <w:basedOn w:val="Normal"/>
    <w:rsid w:val="00E300D2"/>
    <w:pPr>
      <w:widowControl/>
      <w:autoSpaceDE/>
      <w:autoSpaceDN/>
      <w:spacing w:before="100" w:beforeAutospacing="1" w:after="100" w:afterAutospacing="1"/>
      <w:jc w:val="center"/>
    </w:pPr>
    <w:rPr>
      <w:rFonts w:ascii="Times New Roman" w:eastAsia="Times New Roman" w:hAnsi="Times New Roman" w:cs="Times New Roman"/>
      <w:color w:val="000000"/>
      <w:sz w:val="24"/>
      <w:szCs w:val="24"/>
      <w:lang w:bidi="ar-SA"/>
    </w:rPr>
  </w:style>
  <w:style w:type="paragraph" w:customStyle="1" w:styleId="RLProhlensmluvnchstran">
    <w:name w:val="RL Prohlášení smluvních stran"/>
    <w:basedOn w:val="Normal"/>
    <w:link w:val="RLProhlensmluvnchstranChar"/>
    <w:rsid w:val="003807E8"/>
    <w:pPr>
      <w:widowControl/>
      <w:autoSpaceDE/>
      <w:autoSpaceDN/>
      <w:spacing w:after="120" w:line="280" w:lineRule="exact"/>
      <w:jc w:val="center"/>
    </w:pPr>
    <w:rPr>
      <w:rFonts w:eastAsia="Times New Roman" w:cs="Times New Roman"/>
      <w:b/>
      <w:sz w:val="20"/>
      <w:szCs w:val="24"/>
      <w:lang w:bidi="ar-SA"/>
    </w:rPr>
  </w:style>
  <w:style w:type="character" w:customStyle="1" w:styleId="RLProhlensmluvnchstranChar">
    <w:name w:val="RL Prohlášení smluvních stran Char"/>
    <w:basedOn w:val="DefaultParagraphFont"/>
    <w:link w:val="RLProhlensmluvnchstran"/>
    <w:rsid w:val="003807E8"/>
    <w:rPr>
      <w:rFonts w:ascii="Arial" w:eastAsia="Times New Roman" w:hAnsi="Arial" w:cs="Times New Roman"/>
      <w:b/>
      <w:sz w:val="20"/>
      <w:szCs w:val="24"/>
      <w:lang w:val="cs-CZ" w:eastAsia="cs-CZ"/>
    </w:rPr>
  </w:style>
  <w:style w:type="table" w:styleId="ListTable3">
    <w:name w:val="List Table 3"/>
    <w:basedOn w:val="TableNormal"/>
    <w:uiPriority w:val="48"/>
    <w:rsid w:val="00F17C81"/>
    <w:pPr>
      <w:widowControl/>
      <w:autoSpaceDE/>
      <w:autoSpaceDN/>
    </w:pPr>
    <w:rPr>
      <w:lang w:val="cs-CZ"/>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al"/>
    <w:uiPriority w:val="99"/>
    <w:rsid w:val="00E9599B"/>
    <w:pPr>
      <w:widowControl/>
      <w:numPr>
        <w:numId w:val="17"/>
      </w:numPr>
      <w:tabs>
        <w:tab w:val="num" w:pos="360"/>
      </w:tabs>
      <w:autoSpaceDE/>
      <w:autoSpaceDN/>
      <w:spacing w:after="120" w:line="288" w:lineRule="auto"/>
      <w:ind w:left="0" w:firstLine="0"/>
      <w:jc w:val="both"/>
    </w:pPr>
    <w:rPr>
      <w:rFonts w:eastAsia="Times New Roman" w:cs="Times New Roman"/>
      <w:szCs w:val="20"/>
      <w:lang w:bidi="ar-SA"/>
    </w:rPr>
  </w:style>
  <w:style w:type="character" w:customStyle="1" w:styleId="Heading3Char">
    <w:name w:val="Heading 3 Char"/>
    <w:basedOn w:val="DefaultParagraphFont"/>
    <w:link w:val="Heading3"/>
    <w:uiPriority w:val="9"/>
    <w:semiHidden/>
    <w:rsid w:val="004457D2"/>
    <w:rPr>
      <w:rFonts w:asciiTheme="majorHAnsi" w:eastAsiaTheme="majorEastAsia" w:hAnsiTheme="majorHAnsi" w:cstheme="majorBidi"/>
      <w:color w:val="243F60" w:themeColor="accent1" w:themeShade="7F"/>
      <w:sz w:val="24"/>
      <w:szCs w:val="24"/>
      <w:lang w:val="cs-CZ" w:eastAsia="cs-CZ" w:bidi="cs-CZ"/>
    </w:rPr>
  </w:style>
  <w:style w:type="character" w:styleId="UnresolvedMention">
    <w:name w:val="Unresolved Mention"/>
    <w:basedOn w:val="DefaultParagraphFont"/>
    <w:uiPriority w:val="99"/>
    <w:semiHidden/>
    <w:unhideWhenUsed/>
    <w:rsid w:val="00034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8296">
      <w:bodyDiv w:val="1"/>
      <w:marLeft w:val="0"/>
      <w:marRight w:val="0"/>
      <w:marTop w:val="0"/>
      <w:marBottom w:val="0"/>
      <w:divBdr>
        <w:top w:val="none" w:sz="0" w:space="0" w:color="auto"/>
        <w:left w:val="none" w:sz="0" w:space="0" w:color="auto"/>
        <w:bottom w:val="none" w:sz="0" w:space="0" w:color="auto"/>
        <w:right w:val="none" w:sz="0" w:space="0" w:color="auto"/>
      </w:divBdr>
    </w:div>
    <w:div w:id="183859606">
      <w:bodyDiv w:val="1"/>
      <w:marLeft w:val="0"/>
      <w:marRight w:val="0"/>
      <w:marTop w:val="0"/>
      <w:marBottom w:val="0"/>
      <w:divBdr>
        <w:top w:val="none" w:sz="0" w:space="0" w:color="auto"/>
        <w:left w:val="none" w:sz="0" w:space="0" w:color="auto"/>
        <w:bottom w:val="none" w:sz="0" w:space="0" w:color="auto"/>
        <w:right w:val="none" w:sz="0" w:space="0" w:color="auto"/>
      </w:divBdr>
    </w:div>
    <w:div w:id="328757179">
      <w:bodyDiv w:val="1"/>
      <w:marLeft w:val="0"/>
      <w:marRight w:val="0"/>
      <w:marTop w:val="0"/>
      <w:marBottom w:val="0"/>
      <w:divBdr>
        <w:top w:val="none" w:sz="0" w:space="0" w:color="auto"/>
        <w:left w:val="none" w:sz="0" w:space="0" w:color="auto"/>
        <w:bottom w:val="none" w:sz="0" w:space="0" w:color="auto"/>
        <w:right w:val="none" w:sz="0" w:space="0" w:color="auto"/>
      </w:divBdr>
    </w:div>
    <w:div w:id="494803017">
      <w:bodyDiv w:val="1"/>
      <w:marLeft w:val="0"/>
      <w:marRight w:val="0"/>
      <w:marTop w:val="0"/>
      <w:marBottom w:val="0"/>
      <w:divBdr>
        <w:top w:val="none" w:sz="0" w:space="0" w:color="auto"/>
        <w:left w:val="none" w:sz="0" w:space="0" w:color="auto"/>
        <w:bottom w:val="none" w:sz="0" w:space="0" w:color="auto"/>
        <w:right w:val="none" w:sz="0" w:space="0" w:color="auto"/>
      </w:divBdr>
    </w:div>
    <w:div w:id="511527221">
      <w:bodyDiv w:val="1"/>
      <w:marLeft w:val="0"/>
      <w:marRight w:val="0"/>
      <w:marTop w:val="0"/>
      <w:marBottom w:val="0"/>
      <w:divBdr>
        <w:top w:val="none" w:sz="0" w:space="0" w:color="auto"/>
        <w:left w:val="none" w:sz="0" w:space="0" w:color="auto"/>
        <w:bottom w:val="none" w:sz="0" w:space="0" w:color="auto"/>
        <w:right w:val="none" w:sz="0" w:space="0" w:color="auto"/>
      </w:divBdr>
    </w:div>
    <w:div w:id="552619874">
      <w:bodyDiv w:val="1"/>
      <w:marLeft w:val="0"/>
      <w:marRight w:val="0"/>
      <w:marTop w:val="0"/>
      <w:marBottom w:val="0"/>
      <w:divBdr>
        <w:top w:val="none" w:sz="0" w:space="0" w:color="auto"/>
        <w:left w:val="none" w:sz="0" w:space="0" w:color="auto"/>
        <w:bottom w:val="none" w:sz="0" w:space="0" w:color="auto"/>
        <w:right w:val="none" w:sz="0" w:space="0" w:color="auto"/>
      </w:divBdr>
    </w:div>
    <w:div w:id="630524753">
      <w:bodyDiv w:val="1"/>
      <w:marLeft w:val="0"/>
      <w:marRight w:val="0"/>
      <w:marTop w:val="0"/>
      <w:marBottom w:val="0"/>
      <w:divBdr>
        <w:top w:val="none" w:sz="0" w:space="0" w:color="auto"/>
        <w:left w:val="none" w:sz="0" w:space="0" w:color="auto"/>
        <w:bottom w:val="none" w:sz="0" w:space="0" w:color="auto"/>
        <w:right w:val="none" w:sz="0" w:space="0" w:color="auto"/>
      </w:divBdr>
    </w:div>
    <w:div w:id="639968067">
      <w:bodyDiv w:val="1"/>
      <w:marLeft w:val="0"/>
      <w:marRight w:val="0"/>
      <w:marTop w:val="0"/>
      <w:marBottom w:val="0"/>
      <w:divBdr>
        <w:top w:val="none" w:sz="0" w:space="0" w:color="auto"/>
        <w:left w:val="none" w:sz="0" w:space="0" w:color="auto"/>
        <w:bottom w:val="none" w:sz="0" w:space="0" w:color="auto"/>
        <w:right w:val="none" w:sz="0" w:space="0" w:color="auto"/>
      </w:divBdr>
    </w:div>
    <w:div w:id="732967871">
      <w:bodyDiv w:val="1"/>
      <w:marLeft w:val="0"/>
      <w:marRight w:val="0"/>
      <w:marTop w:val="0"/>
      <w:marBottom w:val="0"/>
      <w:divBdr>
        <w:top w:val="none" w:sz="0" w:space="0" w:color="auto"/>
        <w:left w:val="none" w:sz="0" w:space="0" w:color="auto"/>
        <w:bottom w:val="none" w:sz="0" w:space="0" w:color="auto"/>
        <w:right w:val="none" w:sz="0" w:space="0" w:color="auto"/>
      </w:divBdr>
    </w:div>
    <w:div w:id="1117793547">
      <w:bodyDiv w:val="1"/>
      <w:marLeft w:val="0"/>
      <w:marRight w:val="0"/>
      <w:marTop w:val="0"/>
      <w:marBottom w:val="0"/>
      <w:divBdr>
        <w:top w:val="none" w:sz="0" w:space="0" w:color="auto"/>
        <w:left w:val="none" w:sz="0" w:space="0" w:color="auto"/>
        <w:bottom w:val="none" w:sz="0" w:space="0" w:color="auto"/>
        <w:right w:val="none" w:sz="0" w:space="0" w:color="auto"/>
      </w:divBdr>
    </w:div>
    <w:div w:id="1292514880">
      <w:bodyDiv w:val="1"/>
      <w:marLeft w:val="0"/>
      <w:marRight w:val="0"/>
      <w:marTop w:val="0"/>
      <w:marBottom w:val="0"/>
      <w:divBdr>
        <w:top w:val="none" w:sz="0" w:space="0" w:color="auto"/>
        <w:left w:val="none" w:sz="0" w:space="0" w:color="auto"/>
        <w:bottom w:val="none" w:sz="0" w:space="0" w:color="auto"/>
        <w:right w:val="none" w:sz="0" w:space="0" w:color="auto"/>
      </w:divBdr>
    </w:div>
    <w:div w:id="1349025121">
      <w:bodyDiv w:val="1"/>
      <w:marLeft w:val="0"/>
      <w:marRight w:val="0"/>
      <w:marTop w:val="0"/>
      <w:marBottom w:val="0"/>
      <w:divBdr>
        <w:top w:val="none" w:sz="0" w:space="0" w:color="auto"/>
        <w:left w:val="none" w:sz="0" w:space="0" w:color="auto"/>
        <w:bottom w:val="none" w:sz="0" w:space="0" w:color="auto"/>
        <w:right w:val="none" w:sz="0" w:space="0" w:color="auto"/>
      </w:divBdr>
    </w:div>
    <w:div w:id="1357347044">
      <w:bodyDiv w:val="1"/>
      <w:marLeft w:val="0"/>
      <w:marRight w:val="0"/>
      <w:marTop w:val="0"/>
      <w:marBottom w:val="0"/>
      <w:divBdr>
        <w:top w:val="none" w:sz="0" w:space="0" w:color="auto"/>
        <w:left w:val="none" w:sz="0" w:space="0" w:color="auto"/>
        <w:bottom w:val="none" w:sz="0" w:space="0" w:color="auto"/>
        <w:right w:val="none" w:sz="0" w:space="0" w:color="auto"/>
      </w:divBdr>
    </w:div>
    <w:div w:id="1619142741">
      <w:bodyDiv w:val="1"/>
      <w:marLeft w:val="0"/>
      <w:marRight w:val="0"/>
      <w:marTop w:val="0"/>
      <w:marBottom w:val="0"/>
      <w:divBdr>
        <w:top w:val="none" w:sz="0" w:space="0" w:color="auto"/>
        <w:left w:val="none" w:sz="0" w:space="0" w:color="auto"/>
        <w:bottom w:val="none" w:sz="0" w:space="0" w:color="auto"/>
        <w:right w:val="none" w:sz="0" w:space="0" w:color="auto"/>
      </w:divBdr>
    </w:div>
    <w:div w:id="1625649023">
      <w:bodyDiv w:val="1"/>
      <w:marLeft w:val="0"/>
      <w:marRight w:val="0"/>
      <w:marTop w:val="0"/>
      <w:marBottom w:val="0"/>
      <w:divBdr>
        <w:top w:val="none" w:sz="0" w:space="0" w:color="auto"/>
        <w:left w:val="none" w:sz="0" w:space="0" w:color="auto"/>
        <w:bottom w:val="none" w:sz="0" w:space="0" w:color="auto"/>
        <w:right w:val="none" w:sz="0" w:space="0" w:color="auto"/>
      </w:divBdr>
    </w:div>
    <w:div w:id="1645816559">
      <w:bodyDiv w:val="1"/>
      <w:marLeft w:val="0"/>
      <w:marRight w:val="0"/>
      <w:marTop w:val="0"/>
      <w:marBottom w:val="0"/>
      <w:divBdr>
        <w:top w:val="none" w:sz="0" w:space="0" w:color="auto"/>
        <w:left w:val="none" w:sz="0" w:space="0" w:color="auto"/>
        <w:bottom w:val="none" w:sz="0" w:space="0" w:color="auto"/>
        <w:right w:val="none" w:sz="0" w:space="0" w:color="auto"/>
      </w:divBdr>
    </w:div>
    <w:div w:id="1774784072">
      <w:bodyDiv w:val="1"/>
      <w:marLeft w:val="0"/>
      <w:marRight w:val="0"/>
      <w:marTop w:val="0"/>
      <w:marBottom w:val="0"/>
      <w:divBdr>
        <w:top w:val="none" w:sz="0" w:space="0" w:color="auto"/>
        <w:left w:val="none" w:sz="0" w:space="0" w:color="auto"/>
        <w:bottom w:val="none" w:sz="0" w:space="0" w:color="auto"/>
        <w:right w:val="none" w:sz="0" w:space="0" w:color="auto"/>
      </w:divBdr>
    </w:div>
    <w:div w:id="1854800209">
      <w:bodyDiv w:val="1"/>
      <w:marLeft w:val="0"/>
      <w:marRight w:val="0"/>
      <w:marTop w:val="0"/>
      <w:marBottom w:val="0"/>
      <w:divBdr>
        <w:top w:val="none" w:sz="0" w:space="0" w:color="auto"/>
        <w:left w:val="none" w:sz="0" w:space="0" w:color="auto"/>
        <w:bottom w:val="none" w:sz="0" w:space="0" w:color="auto"/>
        <w:right w:val="none" w:sz="0" w:space="0" w:color="auto"/>
      </w:divBdr>
    </w:div>
    <w:div w:id="1891183166">
      <w:bodyDiv w:val="1"/>
      <w:marLeft w:val="0"/>
      <w:marRight w:val="0"/>
      <w:marTop w:val="0"/>
      <w:marBottom w:val="0"/>
      <w:divBdr>
        <w:top w:val="none" w:sz="0" w:space="0" w:color="auto"/>
        <w:left w:val="none" w:sz="0" w:space="0" w:color="auto"/>
        <w:bottom w:val="none" w:sz="0" w:space="0" w:color="auto"/>
        <w:right w:val="none" w:sz="0" w:space="0" w:color="auto"/>
      </w:divBdr>
    </w:div>
    <w:div w:id="2044789309">
      <w:bodyDiv w:val="1"/>
      <w:marLeft w:val="0"/>
      <w:marRight w:val="0"/>
      <w:marTop w:val="0"/>
      <w:marBottom w:val="0"/>
      <w:divBdr>
        <w:top w:val="none" w:sz="0" w:space="0" w:color="auto"/>
        <w:left w:val="none" w:sz="0" w:space="0" w:color="auto"/>
        <w:bottom w:val="none" w:sz="0" w:space="0" w:color="auto"/>
        <w:right w:val="none" w:sz="0" w:space="0" w:color="auto"/>
      </w:divBdr>
    </w:div>
    <w:div w:id="2084451377">
      <w:bodyDiv w:val="1"/>
      <w:marLeft w:val="0"/>
      <w:marRight w:val="0"/>
      <w:marTop w:val="0"/>
      <w:marBottom w:val="0"/>
      <w:divBdr>
        <w:top w:val="none" w:sz="0" w:space="0" w:color="auto"/>
        <w:left w:val="none" w:sz="0" w:space="0" w:color="auto"/>
        <w:bottom w:val="none" w:sz="0" w:space="0" w:color="auto"/>
        <w:right w:val="none" w:sz="0" w:space="0" w:color="auto"/>
      </w:divBdr>
    </w:div>
    <w:div w:id="2110735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mpsv.cz"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mps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eddd0b-791c-4663-996e-f7f5b1f5f330">
      <Terms xmlns="http://schemas.microsoft.com/office/infopath/2007/PartnerControls"/>
    </lcf76f155ced4ddcb4097134ff3c332f>
    <TaxCatchAll xmlns="3531b5ae-3ae7-4e1b-951d-1ee2acc034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2A44EBB3CACE4B99DDDB318107A90C" ma:contentTypeVersion="18" ma:contentTypeDescription="Vytvoří nový dokument" ma:contentTypeScope="" ma:versionID="0492ad9b332ed4edf4d2437b5574a71d">
  <xsd:schema xmlns:xsd="http://www.w3.org/2001/XMLSchema" xmlns:xs="http://www.w3.org/2001/XMLSchema" xmlns:p="http://schemas.microsoft.com/office/2006/metadata/properties" xmlns:ns2="84eddd0b-791c-4663-996e-f7f5b1f5f330" xmlns:ns3="3531b5ae-3ae7-4e1b-951d-1ee2acc0340d" targetNamespace="http://schemas.microsoft.com/office/2006/metadata/properties" ma:root="true" ma:fieldsID="8852c2366924dd7c5e19f868a5d8f66a" ns2:_="" ns3:_="">
    <xsd:import namespace="84eddd0b-791c-4663-996e-f7f5b1f5f330"/>
    <xsd:import namespace="3531b5ae-3ae7-4e1b-951d-1ee2acc034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ddd0b-791c-4663-996e-f7f5b1f5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d6bda9ac-9cda-4d07-aa50-0fb35b774d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1b5ae-3ae7-4e1b-951d-1ee2acc0340d"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2ebb5ef-4934-4f50-93b8-3b9f652e264b}" ma:internalName="TaxCatchAll" ma:showField="CatchAllData" ma:web="3531b5ae-3ae7-4e1b-951d-1ee2acc03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E5964-2688-4CD6-93CF-F109C5D81B28}">
  <ds:schemaRefs>
    <ds:schemaRef ds:uri="http://schemas.microsoft.com/sharepoint/v3/contenttype/forms"/>
  </ds:schemaRefs>
</ds:datastoreItem>
</file>

<file path=customXml/itemProps2.xml><?xml version="1.0" encoding="utf-8"?>
<ds:datastoreItem xmlns:ds="http://schemas.openxmlformats.org/officeDocument/2006/customXml" ds:itemID="{F06C3EEB-059D-403E-947D-16C6417C38C9}">
  <ds:schemaRefs>
    <ds:schemaRef ds:uri="http://schemas.openxmlformats.org/officeDocument/2006/bibliography"/>
  </ds:schemaRefs>
</ds:datastoreItem>
</file>

<file path=customXml/itemProps3.xml><?xml version="1.0" encoding="utf-8"?>
<ds:datastoreItem xmlns:ds="http://schemas.openxmlformats.org/officeDocument/2006/customXml" ds:itemID="{CEE5DA5E-3EAF-4E64-8862-EEF50EF30FC0}">
  <ds:schemaRefs>
    <ds:schemaRef ds:uri="http://schemas.microsoft.com/office/2006/metadata/properties"/>
    <ds:schemaRef ds:uri="http://schemas.microsoft.com/office/infopath/2007/PartnerControls"/>
    <ds:schemaRef ds:uri="84eddd0b-791c-4663-996e-f7f5b1f5f330"/>
    <ds:schemaRef ds:uri="3531b5ae-3ae7-4e1b-951d-1ee2acc0340d"/>
  </ds:schemaRefs>
</ds:datastoreItem>
</file>

<file path=customXml/itemProps4.xml><?xml version="1.0" encoding="utf-8"?>
<ds:datastoreItem xmlns:ds="http://schemas.openxmlformats.org/officeDocument/2006/customXml" ds:itemID="{15963530-F5D0-4DC4-92B3-D1930FCA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ddd0b-791c-4663-996e-f7f5b1f5f330"/>
    <ds:schemaRef ds:uri="3531b5ae-3ae7-4e1b-951d-1ee2acc03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46</Pages>
  <Words>17707</Words>
  <Characters>104474</Characters>
  <Application>Microsoft Office Word</Application>
  <DocSecurity>0</DocSecurity>
  <Lines>870</Lines>
  <Paragraphs>243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Macek Karel Ing. (MPSV)</dc:creator>
  <cp:keywords/>
  <cp:lastModifiedBy>Jana Felcmanová</cp:lastModifiedBy>
  <cp:revision>26</cp:revision>
  <cp:lastPrinted>2024-05-31T04:48:00Z</cp:lastPrinted>
  <dcterms:created xsi:type="dcterms:W3CDTF">2025-12-05T08:11:00Z</dcterms:created>
  <dcterms:modified xsi:type="dcterms:W3CDTF">2025-12-11T08:05:00Z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2016</vt:lpwstr>
  </property>
  <property fmtid="{D5CDD505-2E9C-101B-9397-08002B2CF9AE}" pid="4" name="LastSaved">
    <vt:filetime>2020-06-30T00:00:00Z</vt:filetime>
  </property>
  <property fmtid="{D5CDD505-2E9C-101B-9397-08002B2CF9AE}" pid="5" name="ContentTypeId">
    <vt:lpwstr>0x010100D02A44EBB3CACE4B99DDDB318107A90C</vt:lpwstr>
  </property>
  <property fmtid="{D5CDD505-2E9C-101B-9397-08002B2CF9AE}" pid="6" name="MediaServiceImageTags">
    <vt:lpwstr/>
  </property>
  <property fmtid="{D5CDD505-2E9C-101B-9397-08002B2CF9AE}" pid="7" name="ClassificationContentMarkingFooterShapeIds">
    <vt:lpwstr>349716f0,6b0a0882,346291f1,54508f48,7db27823,1c6325d3</vt:lpwstr>
  </property>
  <property fmtid="{D5CDD505-2E9C-101B-9397-08002B2CF9AE}" pid="8" name="ClassificationContentMarkingFooterFontProps">
    <vt:lpwstr>#000000,8,Calibri</vt:lpwstr>
  </property>
  <property fmtid="{D5CDD505-2E9C-101B-9397-08002B2CF9AE}" pid="9" name="ClassificationContentMarkingFooterText">
    <vt:lpwstr>Veřejné</vt:lpwstr>
  </property>
  <property fmtid="{D5CDD505-2E9C-101B-9397-08002B2CF9AE}" pid="10" name="MSIP_Label_ca2a6caa-7cc8-4416-9098-e101ca388d94_Enabled">
    <vt:lpwstr>true</vt:lpwstr>
  </property>
  <property fmtid="{D5CDD505-2E9C-101B-9397-08002B2CF9AE}" pid="11" name="MSIP_Label_ca2a6caa-7cc8-4416-9098-e101ca388d94_SetDate">
    <vt:lpwstr>2024-11-26T10:12:02Z</vt:lpwstr>
  </property>
  <property fmtid="{D5CDD505-2E9C-101B-9397-08002B2CF9AE}" pid="12" name="MSIP_Label_ca2a6caa-7cc8-4416-9098-e101ca388d94_Method">
    <vt:lpwstr>Privileged</vt:lpwstr>
  </property>
  <property fmtid="{D5CDD505-2E9C-101B-9397-08002B2CF9AE}" pid="13" name="MSIP_Label_ca2a6caa-7cc8-4416-9098-e101ca388d94_Name">
    <vt:lpwstr>Veřejné informace</vt:lpwstr>
  </property>
  <property fmtid="{D5CDD505-2E9C-101B-9397-08002B2CF9AE}" pid="14" name="MSIP_Label_ca2a6caa-7cc8-4416-9098-e101ca388d94_SiteId">
    <vt:lpwstr>dabdd9c0-bacd-4324-a424-22a9ba9ac877</vt:lpwstr>
  </property>
  <property fmtid="{D5CDD505-2E9C-101B-9397-08002B2CF9AE}" pid="15" name="MSIP_Label_ca2a6caa-7cc8-4416-9098-e101ca388d94_ActionId">
    <vt:lpwstr>2bcfb008-7252-4a37-8d29-c843b48ee1d3</vt:lpwstr>
  </property>
  <property fmtid="{D5CDD505-2E9C-101B-9397-08002B2CF9AE}" pid="16" name="MSIP_Label_ca2a6caa-7cc8-4416-9098-e101ca388d94_ContentBits">
    <vt:lpwstr>2</vt:lpwstr>
  </property>
  <property fmtid="{D5CDD505-2E9C-101B-9397-08002B2CF9AE}" pid="17" name="MSIP_Label_ddb17303-3b8f-4b47-acc0-fdc9082e531d_SetDate">
    <vt:lpwstr>2024-11-26T07:13:00Z</vt:lpwstr>
  </property>
  <property fmtid="{D5CDD505-2E9C-101B-9397-08002B2CF9AE}" pid="18" name="MSIP_Label_ddb17303-3b8f-4b47-acc0-fdc9082e531d_ContentBits">
    <vt:lpwstr>2</vt:lpwstr>
  </property>
  <property fmtid="{D5CDD505-2E9C-101B-9397-08002B2CF9AE}" pid="19" name="MSIP_Label_ddb17303-3b8f-4b47-acc0-fdc9082e531d_Enabled">
    <vt:lpwstr>true</vt:lpwstr>
  </property>
  <property fmtid="{D5CDD505-2E9C-101B-9397-08002B2CF9AE}" pid="20" name="MSIP_Label_ddb17303-3b8f-4b47-acc0-fdc9082e531d_Name">
    <vt:lpwstr>Interni_MPSV_Vsichni_MPSV</vt:lpwstr>
  </property>
  <property fmtid="{D5CDD505-2E9C-101B-9397-08002B2CF9AE}" pid="21" name="MSIP_Label_ddb17303-3b8f-4b47-acc0-fdc9082e531d_SiteId">
    <vt:lpwstr>dabdd9c0-bacd-4324-a424-22a9ba9ac877</vt:lpwstr>
  </property>
  <property fmtid="{D5CDD505-2E9C-101B-9397-08002B2CF9AE}" pid="22" name="MSIP_Label_ddb17303-3b8f-4b47-acc0-fdc9082e531d_Method">
    <vt:lpwstr>Standard</vt:lpwstr>
  </property>
  <property fmtid="{D5CDD505-2E9C-101B-9397-08002B2CF9AE}" pid="23" name="MSIP_Label_ddb17303-3b8f-4b47-acc0-fdc9082e531d_ActionId">
    <vt:lpwstr>06ddd82a-3a4c-4a28-926b-de55830970cf</vt:lpwstr>
  </property>
</Properties>
</file>