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09BE" w14:textId="440F39BF" w:rsidR="007C5FEF" w:rsidRDefault="00D46E66" w:rsidP="00597FB0">
      <w:pPr>
        <w:pStyle w:val="Bezmezer"/>
        <w:jc w:val="right"/>
        <w:rPr>
          <w:rFonts w:cstheme="minorHAnsi"/>
        </w:rPr>
      </w:pPr>
      <w:r w:rsidRPr="00FC7F50">
        <w:rPr>
          <w:rFonts w:cstheme="minorHAnsi"/>
        </w:rPr>
        <w:t>Č.</w:t>
      </w:r>
      <w:r w:rsidR="00397AD8" w:rsidRPr="00FC7F50">
        <w:rPr>
          <w:rFonts w:cstheme="minorHAnsi"/>
        </w:rPr>
        <w:t xml:space="preserve"> </w:t>
      </w:r>
      <w:r w:rsidRPr="00FC7F50">
        <w:rPr>
          <w:rFonts w:cstheme="minorHAnsi"/>
        </w:rPr>
        <w:t>j.:</w:t>
      </w:r>
      <w:r w:rsidR="00884C44" w:rsidRPr="00FC7F50">
        <w:rPr>
          <w:rFonts w:cstheme="minorHAnsi"/>
        </w:rPr>
        <w:t xml:space="preserve"> </w:t>
      </w:r>
      <w:r w:rsidR="00FC7F50" w:rsidRPr="00FC7F50">
        <w:rPr>
          <w:rFonts w:cstheme="minorHAnsi"/>
        </w:rPr>
        <w:t>MSMT-1059/2025-10</w:t>
      </w:r>
    </w:p>
    <w:p w14:paraId="116FFB4D" w14:textId="2EAED70A" w:rsidR="00D46E66" w:rsidRPr="00597FB0" w:rsidRDefault="00D46E66" w:rsidP="00597FB0">
      <w:pPr>
        <w:pStyle w:val="Bezmezer"/>
        <w:jc w:val="right"/>
        <w:rPr>
          <w:rFonts w:cstheme="minorHAnsi"/>
        </w:rPr>
      </w:pPr>
      <w:r w:rsidRPr="00597FB0">
        <w:rPr>
          <w:rFonts w:cstheme="minorHAnsi"/>
        </w:rPr>
        <w:t xml:space="preserve">Vyřizuje: </w:t>
      </w:r>
      <w:proofErr w:type="spellStart"/>
      <w:r w:rsidR="00D02742">
        <w:rPr>
          <w:rFonts w:cstheme="minorHAnsi"/>
        </w:rPr>
        <w:t>xxxxxxxxxxxxxx</w:t>
      </w:r>
      <w:proofErr w:type="spellEnd"/>
    </w:p>
    <w:p w14:paraId="10087B36" w14:textId="3E50F0E6" w:rsidR="00D46E66" w:rsidRPr="00597FB0" w:rsidRDefault="000B6BEF" w:rsidP="000B6BEF">
      <w:pPr>
        <w:pStyle w:val="Bezmezer"/>
        <w:ind w:left="6372"/>
        <w:jc w:val="center"/>
        <w:rPr>
          <w:rFonts w:cstheme="minorHAnsi"/>
        </w:rPr>
      </w:pPr>
      <w:r>
        <w:rPr>
          <w:rFonts w:cstheme="minorHAnsi"/>
        </w:rPr>
        <w:t xml:space="preserve">        </w:t>
      </w:r>
      <w:r w:rsidR="00456185">
        <w:rPr>
          <w:rFonts w:cstheme="minorHAnsi"/>
        </w:rPr>
        <w:t xml:space="preserve">  </w:t>
      </w:r>
      <w:r w:rsidR="00D02742">
        <w:rPr>
          <w:rFonts w:cstheme="minorHAnsi"/>
        </w:rPr>
        <w:t xml:space="preserve">             </w:t>
      </w:r>
      <w:r w:rsidR="00456185">
        <w:rPr>
          <w:rFonts w:cstheme="minorHAnsi"/>
        </w:rPr>
        <w:t xml:space="preserve">   </w:t>
      </w:r>
      <w:r w:rsidR="00D46E66" w:rsidRPr="00597FB0">
        <w:rPr>
          <w:rFonts w:cstheme="minorHAnsi"/>
        </w:rPr>
        <w:t xml:space="preserve">Tel.: </w:t>
      </w:r>
      <w:proofErr w:type="spellStart"/>
      <w:r w:rsidR="00D02742">
        <w:rPr>
          <w:rFonts w:cstheme="minorHAnsi"/>
        </w:rPr>
        <w:t>xxx</w:t>
      </w:r>
      <w:proofErr w:type="spellEnd"/>
      <w:r w:rsidR="00D02742">
        <w:rPr>
          <w:rFonts w:cstheme="minorHAnsi"/>
        </w:rPr>
        <w:t xml:space="preserve"> </w:t>
      </w:r>
      <w:proofErr w:type="spellStart"/>
      <w:r w:rsidR="00D02742">
        <w:rPr>
          <w:rFonts w:cstheme="minorHAnsi"/>
        </w:rPr>
        <w:t>xxx</w:t>
      </w:r>
      <w:proofErr w:type="spellEnd"/>
      <w:r w:rsidR="00D02742">
        <w:rPr>
          <w:rFonts w:cstheme="minorHAnsi"/>
        </w:rPr>
        <w:t xml:space="preserve"> </w:t>
      </w:r>
      <w:proofErr w:type="spellStart"/>
      <w:r w:rsidR="00D02742">
        <w:rPr>
          <w:rFonts w:cstheme="minorHAnsi"/>
        </w:rPr>
        <w:t>xxx</w:t>
      </w:r>
      <w:proofErr w:type="spellEnd"/>
    </w:p>
    <w:p w14:paraId="297F16A1" w14:textId="70CA6732" w:rsidR="00D46E66" w:rsidRPr="00597FB0" w:rsidRDefault="000B6BEF" w:rsidP="000B6BEF">
      <w:pPr>
        <w:pStyle w:val="Bezmezer"/>
        <w:ind w:left="5664"/>
        <w:rPr>
          <w:rFonts w:cstheme="minorHAnsi"/>
        </w:rPr>
      </w:pPr>
      <w:r>
        <w:rPr>
          <w:rFonts w:cstheme="minorHAnsi"/>
        </w:rPr>
        <w:t xml:space="preserve">                        </w:t>
      </w:r>
      <w:r w:rsidR="00456185">
        <w:rPr>
          <w:rFonts w:cstheme="minorHAnsi"/>
        </w:rPr>
        <w:t xml:space="preserve">    </w:t>
      </w:r>
      <w:r w:rsidR="00D02742">
        <w:rPr>
          <w:rFonts w:cstheme="minorHAnsi"/>
        </w:rPr>
        <w:t xml:space="preserve">             </w:t>
      </w:r>
      <w:r w:rsidR="00D46E66" w:rsidRPr="00597FB0">
        <w:rPr>
          <w:rFonts w:cstheme="minorHAnsi"/>
        </w:rPr>
        <w:t xml:space="preserve">V Praze </w:t>
      </w:r>
    </w:p>
    <w:p w14:paraId="0B93E9CB" w14:textId="77777777" w:rsidR="00D46E66" w:rsidRPr="00597FB0" w:rsidRDefault="00D46E66" w:rsidP="00D46E66">
      <w:pPr>
        <w:pStyle w:val="Bezmezer"/>
        <w:jc w:val="right"/>
        <w:rPr>
          <w:rFonts w:cstheme="minorHAnsi"/>
        </w:rPr>
      </w:pPr>
    </w:p>
    <w:p w14:paraId="4DF15DB1" w14:textId="7AF16DC2" w:rsidR="002D4952" w:rsidRDefault="00534232" w:rsidP="00E124D3">
      <w:pPr>
        <w:autoSpaceDE w:val="0"/>
        <w:autoSpaceDN w:val="0"/>
        <w:adjustRightInd w:val="0"/>
        <w:rPr>
          <w:rFonts w:asciiTheme="minorHAnsi" w:hAnsiTheme="minorHAnsi" w:cstheme="minorHAnsi"/>
          <w:b/>
          <w:bCs/>
        </w:rPr>
      </w:pPr>
      <w:r>
        <w:rPr>
          <w:rFonts w:asciiTheme="minorHAnsi" w:hAnsiTheme="minorHAnsi" w:cstheme="minorHAnsi"/>
          <w:b/>
          <w:bCs/>
        </w:rPr>
        <w:t>Objednávka skupinových kurzů: Anglický jazyk</w:t>
      </w:r>
      <w:r w:rsidR="00D46E66" w:rsidRPr="00597FB0">
        <w:rPr>
          <w:rFonts w:asciiTheme="minorHAnsi" w:hAnsiTheme="minorHAnsi" w:cstheme="minorHAnsi"/>
          <w:b/>
          <w:bCs/>
        </w:rPr>
        <w:t xml:space="preserve"> </w:t>
      </w:r>
    </w:p>
    <w:p w14:paraId="092AAB4C" w14:textId="77777777" w:rsidR="00E124D3" w:rsidRPr="00597FB0" w:rsidRDefault="00E124D3" w:rsidP="00D46E66">
      <w:pPr>
        <w:autoSpaceDE w:val="0"/>
        <w:autoSpaceDN w:val="0"/>
        <w:adjustRightInd w:val="0"/>
        <w:spacing w:after="0"/>
        <w:rPr>
          <w:rFonts w:asciiTheme="minorHAnsi" w:hAnsiTheme="minorHAnsi" w:cstheme="minorHAnsi"/>
          <w:b/>
          <w:bCs/>
        </w:rPr>
      </w:pPr>
    </w:p>
    <w:p w14:paraId="4779EDE7" w14:textId="710D81FD" w:rsidR="00D46E66" w:rsidRPr="00597FB0" w:rsidRDefault="00507128" w:rsidP="00D46E66">
      <w:pPr>
        <w:rPr>
          <w:rFonts w:asciiTheme="minorHAnsi" w:eastAsia="Montserrat-Light" w:hAnsiTheme="minorHAnsi" w:cstheme="minorHAnsi"/>
        </w:rPr>
      </w:pPr>
      <w:r>
        <w:rPr>
          <w:rFonts w:asciiTheme="minorHAnsi" w:eastAsia="Montserrat-Light" w:hAnsiTheme="minorHAnsi" w:cstheme="minorHAnsi"/>
        </w:rPr>
        <w:t>Vážení</w:t>
      </w:r>
      <w:r w:rsidR="00D46E66" w:rsidRPr="00597FB0">
        <w:rPr>
          <w:rFonts w:asciiTheme="minorHAnsi" w:eastAsia="Montserrat-Light" w:hAnsiTheme="minorHAnsi" w:cstheme="minorHAnsi"/>
        </w:rPr>
        <w:t>,</w:t>
      </w:r>
    </w:p>
    <w:p w14:paraId="01398903" w14:textId="4AA0ED99" w:rsidR="00534232" w:rsidRPr="00534232" w:rsidRDefault="00534232" w:rsidP="00534232">
      <w:pPr>
        <w:rPr>
          <w:rFonts w:asciiTheme="minorHAnsi" w:eastAsia="Montserrat-Light" w:hAnsiTheme="minorHAnsi" w:cstheme="minorHAnsi"/>
        </w:rPr>
      </w:pPr>
      <w:r w:rsidRPr="00534232">
        <w:rPr>
          <w:rFonts w:asciiTheme="minorHAnsi" w:eastAsia="Montserrat-Light" w:hAnsiTheme="minorHAnsi" w:cstheme="minorHAnsi"/>
        </w:rPr>
        <w:t xml:space="preserve">odbor technické pomoci objednává v souladu s uzavřenou rámcovou smlouvou na Jazykové vzdělávání zaměstnanců MŠMT </w:t>
      </w:r>
      <w:r w:rsidR="004B75D5" w:rsidRPr="00DE0D68">
        <w:rPr>
          <w:rFonts w:asciiTheme="minorHAnsi" w:eastAsia="Montserrat-Light" w:hAnsiTheme="minorHAnsi" w:cstheme="minorHAnsi"/>
          <w:b/>
          <w:bCs/>
        </w:rPr>
        <w:t>9</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
        </w:rPr>
        <w:t>skupinových kurzů</w:t>
      </w:r>
      <w:r w:rsidRPr="00534232">
        <w:rPr>
          <w:rFonts w:asciiTheme="minorHAnsi" w:eastAsia="Montserrat-Light" w:hAnsiTheme="minorHAnsi" w:cstheme="minorHAnsi"/>
        </w:rPr>
        <w:t xml:space="preserve"> </w:t>
      </w:r>
      <w:r w:rsidRPr="00534232">
        <w:rPr>
          <w:rFonts w:asciiTheme="minorHAnsi" w:eastAsia="Montserrat-Light" w:hAnsiTheme="minorHAnsi" w:cstheme="minorHAnsi"/>
          <w:b/>
        </w:rPr>
        <w:t xml:space="preserve">anglického jazyka </w:t>
      </w:r>
      <w:r w:rsidRPr="00534232">
        <w:rPr>
          <w:rFonts w:asciiTheme="minorHAnsi" w:eastAsia="Montserrat-Light" w:hAnsiTheme="minorHAnsi" w:cstheme="minorHAnsi"/>
        </w:rPr>
        <w:t xml:space="preserve">pro zaměstnance OP. </w:t>
      </w:r>
      <w:r w:rsidRPr="00534232">
        <w:rPr>
          <w:rFonts w:asciiTheme="minorHAnsi" w:eastAsia="Montserrat-Light" w:hAnsiTheme="minorHAnsi" w:cstheme="minorHAnsi"/>
          <w:bCs/>
        </w:rPr>
        <w:t>Výuka proběhne</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Cs/>
        </w:rPr>
        <w:t>v</w:t>
      </w:r>
      <w:r w:rsidR="007C5FEF">
        <w:rPr>
          <w:rFonts w:asciiTheme="minorHAnsi" w:eastAsia="Montserrat-Light" w:hAnsiTheme="minorHAnsi" w:cstheme="minorHAnsi"/>
          <w:bCs/>
        </w:rPr>
        <w:t> </w:t>
      </w:r>
      <w:r w:rsidRPr="00534232">
        <w:rPr>
          <w:rFonts w:asciiTheme="minorHAnsi" w:eastAsia="Montserrat-Light" w:hAnsiTheme="minorHAnsi" w:cstheme="minorHAnsi"/>
          <w:bCs/>
        </w:rPr>
        <w:t>měsí</w:t>
      </w:r>
      <w:r w:rsidR="00C4373D">
        <w:rPr>
          <w:rFonts w:asciiTheme="minorHAnsi" w:eastAsia="Montserrat-Light" w:hAnsiTheme="minorHAnsi" w:cstheme="minorHAnsi"/>
          <w:bCs/>
        </w:rPr>
        <w:t>c</w:t>
      </w:r>
      <w:r w:rsidR="007C5FEF">
        <w:rPr>
          <w:rFonts w:asciiTheme="minorHAnsi" w:eastAsia="Montserrat-Light" w:hAnsiTheme="minorHAnsi" w:cstheme="minorHAnsi"/>
          <w:bCs/>
        </w:rPr>
        <w:t xml:space="preserve">ích </w:t>
      </w:r>
      <w:proofErr w:type="gramStart"/>
      <w:r w:rsidR="00E46F74">
        <w:rPr>
          <w:rFonts w:asciiTheme="minorHAnsi" w:eastAsia="Montserrat-Light" w:hAnsiTheme="minorHAnsi" w:cstheme="minorHAnsi"/>
          <w:b/>
        </w:rPr>
        <w:t>leden</w:t>
      </w:r>
      <w:r w:rsidR="007C5FEF" w:rsidRPr="001C3516">
        <w:rPr>
          <w:rFonts w:asciiTheme="minorHAnsi" w:eastAsia="Montserrat-Light" w:hAnsiTheme="minorHAnsi" w:cstheme="minorHAnsi"/>
          <w:b/>
        </w:rPr>
        <w:t xml:space="preserve"> </w:t>
      </w:r>
      <w:r w:rsidR="007C5FEF" w:rsidRPr="007C5FEF">
        <w:rPr>
          <w:rFonts w:asciiTheme="minorHAnsi" w:eastAsia="Montserrat-Light" w:hAnsiTheme="minorHAnsi" w:cstheme="minorHAnsi"/>
          <w:b/>
        </w:rPr>
        <w:t xml:space="preserve">- </w:t>
      </w:r>
      <w:r w:rsidR="00E46F74">
        <w:rPr>
          <w:rFonts w:asciiTheme="minorHAnsi" w:eastAsia="Montserrat-Light" w:hAnsiTheme="minorHAnsi" w:cstheme="minorHAnsi"/>
          <w:b/>
        </w:rPr>
        <w:t>červen</w:t>
      </w:r>
      <w:proofErr w:type="gramEnd"/>
      <w:r w:rsidR="000B6BEF" w:rsidRPr="007C5FEF">
        <w:rPr>
          <w:rFonts w:asciiTheme="minorHAnsi" w:eastAsia="Montserrat-Light" w:hAnsiTheme="minorHAnsi" w:cstheme="minorHAnsi"/>
          <w:b/>
        </w:rPr>
        <w:t xml:space="preserve"> 202</w:t>
      </w:r>
      <w:r w:rsidR="00E46F74">
        <w:rPr>
          <w:rFonts w:asciiTheme="minorHAnsi" w:eastAsia="Montserrat-Light" w:hAnsiTheme="minorHAnsi" w:cstheme="minorHAnsi"/>
          <w:b/>
        </w:rPr>
        <w:t>6</w:t>
      </w:r>
      <w:r w:rsidRPr="00534232">
        <w:rPr>
          <w:rFonts w:asciiTheme="minorHAnsi" w:eastAsia="Montserrat-Light" w:hAnsiTheme="minorHAnsi" w:cstheme="minorHAnsi"/>
        </w:rPr>
        <w:t>.</w:t>
      </w:r>
      <w:r w:rsidRPr="00534232">
        <w:rPr>
          <w:rFonts w:asciiTheme="minorHAnsi" w:eastAsia="Montserrat-Light" w:hAnsiTheme="minorHAnsi" w:cstheme="minorHAnsi"/>
          <w:b/>
        </w:rPr>
        <w:t xml:space="preserve"> </w:t>
      </w:r>
      <w:r w:rsidRPr="00534232">
        <w:rPr>
          <w:rFonts w:asciiTheme="minorHAnsi" w:eastAsia="Montserrat-Light" w:hAnsiTheme="minorHAnsi" w:cstheme="minorHAnsi"/>
        </w:rPr>
        <w:t xml:space="preserve">Kurzy budou organizovány v rozsahu 1 x týdně 90 minut pro každou skupinovou výuku. </w:t>
      </w:r>
      <w:r w:rsidR="00CD27E9" w:rsidRPr="00CD27E9">
        <w:rPr>
          <w:rFonts w:asciiTheme="minorHAnsi" w:eastAsia="Montserrat-Light" w:hAnsiTheme="minorHAnsi" w:cstheme="minorHAnsi"/>
        </w:rPr>
        <w:t>Výuka bude probíhat distančně (on-line) nebo prezenčně, dle dohody mezi lektorem a studenty.</w:t>
      </w:r>
    </w:p>
    <w:p w14:paraId="74D3E4B1" w14:textId="3015BE44" w:rsidR="00981BA3" w:rsidRPr="00507128" w:rsidRDefault="00981BA3" w:rsidP="00981BA3">
      <w:pPr>
        <w:tabs>
          <w:tab w:val="clear" w:pos="5790"/>
        </w:tabs>
        <w:spacing w:before="0" w:after="0"/>
        <w:contextualSpacing/>
        <w:rPr>
          <w:rFonts w:ascii="Calibri Light" w:eastAsia="Times New Roman" w:hAnsi="Calibri Light" w:cs="Calibri"/>
          <w:lang w:eastAsia="cs-CZ"/>
        </w:rPr>
      </w:pPr>
      <w:r w:rsidRPr="00981BA3">
        <w:rPr>
          <w:rFonts w:asciiTheme="minorHAnsi" w:eastAsia="Montserrat-Light" w:hAnsiTheme="minorHAnsi" w:cstheme="minorHAnsi"/>
        </w:rPr>
        <w:t>Cena dle smlouvy za 1 vyučovací hodinu:</w:t>
      </w:r>
      <w:r w:rsidR="00507128">
        <w:rPr>
          <w:rFonts w:asciiTheme="minorHAnsi" w:eastAsia="Montserrat-Light" w:hAnsiTheme="minorHAnsi" w:cstheme="minorHAnsi"/>
        </w:rPr>
        <w:tab/>
      </w:r>
      <w:r w:rsidRPr="00981BA3">
        <w:rPr>
          <w:rFonts w:asciiTheme="minorHAnsi" w:eastAsia="Montserrat-Light" w:hAnsiTheme="minorHAnsi" w:cstheme="minorHAnsi"/>
          <w:b/>
          <w:bCs/>
        </w:rPr>
        <w:t>3</w:t>
      </w:r>
      <w:r w:rsidR="00DF24CD">
        <w:rPr>
          <w:rFonts w:asciiTheme="minorHAnsi" w:eastAsia="Montserrat-Light" w:hAnsiTheme="minorHAnsi" w:cstheme="minorHAnsi"/>
          <w:b/>
          <w:bCs/>
        </w:rPr>
        <w:t>87</w:t>
      </w:r>
      <w:r w:rsidRPr="00981BA3">
        <w:rPr>
          <w:rFonts w:asciiTheme="minorHAnsi" w:eastAsia="Montserrat-Light" w:hAnsiTheme="minorHAnsi" w:cstheme="minorHAnsi"/>
          <w:b/>
          <w:bCs/>
        </w:rPr>
        <w:t xml:space="preserve"> Kč</w:t>
      </w:r>
      <w:r w:rsidRPr="00507128">
        <w:rPr>
          <w:rFonts w:asciiTheme="minorHAnsi" w:eastAsia="Montserrat-Light" w:hAnsiTheme="minorHAnsi" w:cstheme="minorHAnsi"/>
        </w:rPr>
        <w:t xml:space="preserve"> bez DPH</w:t>
      </w:r>
      <w:r w:rsidRPr="00507128">
        <w:rPr>
          <w:rFonts w:ascii="Calibri Light" w:eastAsia="Times New Roman" w:hAnsi="Calibri Light" w:cs="Calibri"/>
          <w:lang w:eastAsia="cs-CZ"/>
        </w:rPr>
        <w:t xml:space="preserve"> </w:t>
      </w:r>
    </w:p>
    <w:p w14:paraId="7FF95149" w14:textId="5E2A98C7" w:rsidR="00981BA3" w:rsidRPr="00507128" w:rsidRDefault="00981BA3" w:rsidP="00981BA3">
      <w:pPr>
        <w:tabs>
          <w:tab w:val="clear" w:pos="5790"/>
        </w:tabs>
        <w:spacing w:before="0"/>
        <w:rPr>
          <w:rFonts w:ascii="Calibri Light" w:eastAsia="Times New Roman" w:hAnsi="Calibri Light" w:cs="Calibri"/>
          <w:lang w:eastAsia="cs-CZ"/>
        </w:rPr>
      </w:pPr>
      <w:r w:rsidRPr="00981BA3">
        <w:rPr>
          <w:rFonts w:asciiTheme="minorHAnsi" w:eastAsia="Montserrat-Light" w:hAnsiTheme="minorHAnsi" w:cstheme="minorHAnsi"/>
        </w:rPr>
        <w:t>Maximální možná cena za objednané kurzy</w:t>
      </w:r>
      <w:r w:rsidRPr="00DE0D68">
        <w:rPr>
          <w:rFonts w:asciiTheme="minorHAnsi" w:eastAsia="Montserrat-Light" w:hAnsiTheme="minorHAnsi" w:cstheme="minorHAnsi"/>
        </w:rPr>
        <w:t>:</w:t>
      </w:r>
      <w:r w:rsidR="00507128" w:rsidRPr="00DE0D68">
        <w:rPr>
          <w:rFonts w:asciiTheme="minorHAnsi" w:eastAsia="Montserrat-Light" w:hAnsiTheme="minorHAnsi" w:cstheme="minorHAnsi"/>
        </w:rPr>
        <w:tab/>
      </w:r>
      <w:r w:rsidR="00E46F74" w:rsidRPr="00E46F74">
        <w:rPr>
          <w:rFonts w:asciiTheme="minorHAnsi" w:eastAsia="Montserrat-Light" w:hAnsiTheme="minorHAnsi" w:cstheme="minorHAnsi"/>
          <w:b/>
          <w:bCs/>
        </w:rPr>
        <w:t>174 150</w:t>
      </w:r>
      <w:r w:rsidRPr="00DE0D68">
        <w:rPr>
          <w:rFonts w:asciiTheme="minorHAnsi" w:eastAsia="Montserrat-Light" w:hAnsiTheme="minorHAnsi" w:cstheme="minorHAnsi"/>
          <w:b/>
          <w:bCs/>
        </w:rPr>
        <w:t xml:space="preserve"> Kč</w:t>
      </w:r>
      <w:r w:rsidRPr="00DE0D68">
        <w:rPr>
          <w:rFonts w:asciiTheme="minorHAnsi" w:eastAsia="Montserrat-Light" w:hAnsiTheme="minorHAnsi" w:cstheme="minorHAnsi"/>
        </w:rPr>
        <w:t xml:space="preserve"> bez DPH</w:t>
      </w:r>
    </w:p>
    <w:p w14:paraId="18E67463" w14:textId="77777777" w:rsidR="00981BA3" w:rsidRPr="00507128" w:rsidRDefault="00981BA3" w:rsidP="00981BA3">
      <w:pPr>
        <w:contextualSpacing/>
        <w:rPr>
          <w:rFonts w:asciiTheme="minorHAnsi" w:eastAsia="Montserrat-Light" w:hAnsiTheme="minorHAnsi" w:cstheme="minorHAnsi"/>
        </w:rPr>
      </w:pPr>
      <w:r w:rsidRPr="00507128">
        <w:rPr>
          <w:rFonts w:asciiTheme="minorHAnsi" w:eastAsia="Montserrat-Light" w:hAnsiTheme="minorHAnsi" w:cstheme="minorHAnsi"/>
        </w:rPr>
        <w:t>Fakturační údaje:</w:t>
      </w:r>
    </w:p>
    <w:p w14:paraId="5C0BAE0A" w14:textId="2C1598E5" w:rsidR="00981BA3" w:rsidRPr="00981BA3" w:rsidRDefault="00981BA3" w:rsidP="00981BA3">
      <w:pPr>
        <w:spacing w:line="260" w:lineRule="exact"/>
        <w:contextualSpacing/>
        <w:rPr>
          <w:rFonts w:asciiTheme="minorHAnsi" w:eastAsia="Montserrat-Light" w:hAnsiTheme="minorHAnsi" w:cstheme="minorHAnsi"/>
        </w:rPr>
      </w:pPr>
      <w:proofErr w:type="gramStart"/>
      <w:r w:rsidRPr="00981BA3">
        <w:rPr>
          <w:rFonts w:asciiTheme="minorHAnsi" w:eastAsia="Montserrat-Light" w:hAnsiTheme="minorHAnsi" w:cstheme="minorHAnsi"/>
        </w:rPr>
        <w:t>ČR - Ministerstvo</w:t>
      </w:r>
      <w:proofErr w:type="gramEnd"/>
      <w:r w:rsidRPr="00981BA3">
        <w:rPr>
          <w:rFonts w:asciiTheme="minorHAnsi" w:eastAsia="Montserrat-Light" w:hAnsiTheme="minorHAnsi" w:cstheme="minorHAnsi"/>
        </w:rPr>
        <w:t xml:space="preserve"> školství, mládeže a tělovýchovy, O 42, OP </w:t>
      </w:r>
      <w:r w:rsidR="00096A21">
        <w:rPr>
          <w:rFonts w:asciiTheme="minorHAnsi" w:eastAsia="Montserrat-Light" w:hAnsiTheme="minorHAnsi" w:cstheme="minorHAnsi"/>
        </w:rPr>
        <w:t>JAK</w:t>
      </w:r>
    </w:p>
    <w:p w14:paraId="472098B0"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Karmelitská 529/5, 118 12 Praha 1</w:t>
      </w:r>
    </w:p>
    <w:p w14:paraId="488E76B9"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Identifikační číslo: 00022985</w:t>
      </w:r>
    </w:p>
    <w:p w14:paraId="1C6D686F" w14:textId="77777777" w:rsidR="00981BA3" w:rsidRP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Splatnost faktury je 30 dnů od jejího doručení. MŠMT není plátcem DPH.</w:t>
      </w:r>
    </w:p>
    <w:p w14:paraId="2C4C19E8" w14:textId="222457F8" w:rsid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Faktura hrazená z finančních prostředků Operačního programu</w:t>
      </w:r>
      <w:r w:rsidR="004502B3">
        <w:rPr>
          <w:rFonts w:asciiTheme="minorHAnsi" w:eastAsia="Montserrat-Light" w:hAnsiTheme="minorHAnsi" w:cstheme="minorHAnsi"/>
        </w:rPr>
        <w:t xml:space="preserve"> Jan Amos Komenský (OP JAK</w:t>
      </w:r>
      <w:r w:rsidRPr="00981BA3">
        <w:rPr>
          <w:rFonts w:asciiTheme="minorHAnsi" w:eastAsia="Montserrat-Light" w:hAnsiTheme="minorHAnsi" w:cstheme="minorHAnsi"/>
        </w:rPr>
        <w:t xml:space="preserve">) bude </w:t>
      </w:r>
      <w:r w:rsidR="00096A21">
        <w:rPr>
          <w:rFonts w:asciiTheme="minorHAnsi" w:eastAsia="Montserrat-Light" w:hAnsiTheme="minorHAnsi" w:cstheme="minorHAnsi"/>
        </w:rPr>
        <w:t>doplněna o poznámku</w:t>
      </w:r>
      <w:r w:rsidRPr="00981BA3">
        <w:rPr>
          <w:rFonts w:asciiTheme="minorHAnsi" w:eastAsia="Montserrat-Light" w:hAnsiTheme="minorHAnsi" w:cstheme="minorHAnsi"/>
        </w:rPr>
        <w:t xml:space="preserve">: </w:t>
      </w:r>
      <w:r w:rsidR="00096A21">
        <w:rPr>
          <w:rFonts w:asciiTheme="minorHAnsi" w:eastAsia="Montserrat-Light" w:hAnsiTheme="minorHAnsi" w:cstheme="minorHAnsi"/>
        </w:rPr>
        <w:t>Hrazeno z</w:t>
      </w:r>
      <w:r w:rsidR="00507128">
        <w:rPr>
          <w:rFonts w:asciiTheme="minorHAnsi" w:eastAsia="Montserrat-Light" w:hAnsiTheme="minorHAnsi" w:cstheme="minorHAnsi"/>
        </w:rPr>
        <w:t> prostředků technické pomoci OP JAK</w:t>
      </w:r>
      <w:r w:rsidR="004502B3">
        <w:rPr>
          <w:rFonts w:asciiTheme="minorHAnsi" w:eastAsia="Montserrat-Light" w:hAnsiTheme="minorHAnsi" w:cstheme="minorHAnsi"/>
        </w:rPr>
        <w:t>.</w:t>
      </w:r>
    </w:p>
    <w:p w14:paraId="5144EA00" w14:textId="70946AB4" w:rsidR="00700336" w:rsidRPr="00981BA3" w:rsidRDefault="00700336" w:rsidP="00700336">
      <w:pPr>
        <w:rPr>
          <w:rFonts w:asciiTheme="minorHAnsi" w:eastAsia="Montserrat-Light" w:hAnsiTheme="minorHAnsi" w:cstheme="minorHAnsi"/>
        </w:rPr>
      </w:pPr>
      <w:r w:rsidRPr="00F824B8">
        <w:rPr>
          <w:rFonts w:asciiTheme="minorHAnsi" w:eastAsia="Montserrat-Light" w:hAnsiTheme="minorHAnsi" w:cstheme="minorHAnsi"/>
        </w:rPr>
        <w:t xml:space="preserve">V souladu se zákonem č. 340/2015 Sb. (zákon o registru smluv) zajistí Objednatel uveřejnění celého textu objednávky, vyjma osobních údajů, a metadat objednávky v registru smluv, včetně případných oprav uveřejnění s tím, že nezajistí-li Objednatel uveřejnění objednávky nebo metadat objednávky </w:t>
      </w:r>
      <w:r>
        <w:rPr>
          <w:rFonts w:asciiTheme="minorHAnsi" w:eastAsia="Montserrat-Light" w:hAnsiTheme="minorHAnsi" w:cstheme="minorHAnsi"/>
        </w:rPr>
        <w:br/>
      </w:r>
      <w:r w:rsidRPr="00F824B8">
        <w:rPr>
          <w:rFonts w:asciiTheme="minorHAnsi" w:eastAsia="Montserrat-Light" w:hAnsiTheme="minorHAnsi" w:cstheme="minorHAnsi"/>
        </w:rPr>
        <w:t xml:space="preserve">v registru smluv do 30 dnů od uzavření objednávky, pak je oprávněn zajistit jejich uveřejnění Poskytovatel ve lhůtě tří měsíců od uzavření objednávky. Poskytovatel rovněž souhlasí s tím, </w:t>
      </w:r>
      <w:r>
        <w:rPr>
          <w:rFonts w:asciiTheme="minorHAnsi" w:eastAsia="Montserrat-Light" w:hAnsiTheme="minorHAnsi" w:cstheme="minorHAnsi"/>
        </w:rPr>
        <w:br/>
      </w:r>
      <w:r w:rsidRPr="00F824B8">
        <w:rPr>
          <w:rFonts w:asciiTheme="minorHAnsi" w:eastAsia="Montserrat-Light" w:hAnsiTheme="minorHAnsi" w:cstheme="minorHAnsi"/>
        </w:rPr>
        <w:t>že metadata vztahující se k výše zmiňované objednávce mohou být zveřejněna též na webových stránkách Objednatele. Objednávka nabývá platnosti dnem jejího podpisu druhou ze smluvních stran. Účinnosti nabývá objednávka, na kterou se vztahuje zákon č. 340/2015 Sb. (zákon o registru smluv) dnem jejího zveřejnění v registru smluv. Realizace plnění je tedy možná až od data účinnosti.</w:t>
      </w:r>
    </w:p>
    <w:p w14:paraId="30E76B50" w14:textId="00EE1DEE" w:rsidR="00D46E66" w:rsidRDefault="00D46E66" w:rsidP="00D46E66">
      <w:pPr>
        <w:rPr>
          <w:rFonts w:asciiTheme="minorHAnsi" w:eastAsia="Montserrat-Light" w:hAnsiTheme="minorHAnsi" w:cstheme="minorHAnsi"/>
        </w:rPr>
      </w:pPr>
      <w:r w:rsidRPr="00597FB0">
        <w:rPr>
          <w:rFonts w:asciiTheme="minorHAnsi" w:eastAsia="Montserrat-Light" w:hAnsiTheme="minorHAnsi" w:cstheme="minorHAnsi"/>
        </w:rPr>
        <w:t>S pozdravem</w:t>
      </w:r>
    </w:p>
    <w:p w14:paraId="4ECDC5EE" w14:textId="77777777" w:rsidR="004A0BF4" w:rsidRDefault="004A0BF4" w:rsidP="00A702DC">
      <w:pPr>
        <w:spacing w:before="0" w:after="0"/>
        <w:rPr>
          <w:rFonts w:asciiTheme="minorHAnsi" w:eastAsia="Montserrat-Light" w:hAnsiTheme="minorHAnsi" w:cstheme="minorHAnsi"/>
          <w:b/>
          <w:bCs/>
        </w:rPr>
      </w:pPr>
    </w:p>
    <w:p w14:paraId="536C8B8F" w14:textId="77777777" w:rsidR="00F824B8" w:rsidRDefault="00F824B8" w:rsidP="00A702DC">
      <w:pPr>
        <w:spacing w:before="0" w:after="0"/>
        <w:rPr>
          <w:rFonts w:asciiTheme="minorHAnsi" w:eastAsia="Montserrat-Light" w:hAnsiTheme="minorHAnsi" w:cstheme="minorHAnsi"/>
          <w:b/>
          <w:bCs/>
        </w:rPr>
      </w:pPr>
    </w:p>
    <w:p w14:paraId="51515542" w14:textId="57CC1ECD" w:rsidR="002D4952" w:rsidRPr="002A5F90" w:rsidRDefault="00D02742" w:rsidP="00A702DC">
      <w:pPr>
        <w:spacing w:before="0" w:after="0"/>
        <w:rPr>
          <w:rFonts w:asciiTheme="minorHAnsi" w:eastAsia="Montserrat-Light" w:hAnsiTheme="minorHAnsi" w:cstheme="minorHAnsi"/>
          <w:b/>
          <w:bCs/>
        </w:rPr>
      </w:pPr>
      <w:proofErr w:type="spellStart"/>
      <w:r>
        <w:rPr>
          <w:rFonts w:asciiTheme="minorHAnsi" w:eastAsia="Montserrat-Light" w:hAnsiTheme="minorHAnsi" w:cstheme="minorHAnsi"/>
          <w:b/>
          <w:bCs/>
        </w:rPr>
        <w:t>xxxx</w:t>
      </w:r>
      <w:proofErr w:type="spellEnd"/>
      <w:r>
        <w:rPr>
          <w:rFonts w:asciiTheme="minorHAnsi" w:eastAsia="Montserrat-Light" w:hAnsiTheme="minorHAnsi" w:cstheme="minorHAnsi"/>
          <w:b/>
          <w:bCs/>
        </w:rPr>
        <w:t xml:space="preserve"> </w:t>
      </w:r>
      <w:proofErr w:type="spellStart"/>
      <w:r>
        <w:rPr>
          <w:rFonts w:asciiTheme="minorHAnsi" w:eastAsia="Montserrat-Light" w:hAnsiTheme="minorHAnsi" w:cstheme="minorHAnsi"/>
          <w:b/>
          <w:bCs/>
        </w:rPr>
        <w:t>xxxx</w:t>
      </w:r>
      <w:proofErr w:type="spellEnd"/>
    </w:p>
    <w:p w14:paraId="32617ECD" w14:textId="0F8211B5" w:rsidR="00A702DC" w:rsidRPr="00597FB0" w:rsidRDefault="00CF1002" w:rsidP="00A702DC">
      <w:pPr>
        <w:spacing w:before="0" w:after="0"/>
        <w:rPr>
          <w:rFonts w:asciiTheme="minorHAnsi" w:eastAsia="Montserrat-Light" w:hAnsiTheme="minorHAnsi" w:cstheme="minorHAnsi"/>
        </w:rPr>
      </w:pPr>
      <w:r>
        <w:rPr>
          <w:rFonts w:asciiTheme="minorHAnsi" w:eastAsia="Montserrat-Light" w:hAnsiTheme="minorHAnsi" w:cstheme="minorHAnsi"/>
        </w:rPr>
        <w:t>ředitel odboru</w:t>
      </w:r>
    </w:p>
    <w:p w14:paraId="1272F440" w14:textId="1D1FFF07" w:rsidR="00626128" w:rsidRDefault="00626128" w:rsidP="002D4952">
      <w:pPr>
        <w:pStyle w:val="Bezmezer"/>
      </w:pPr>
    </w:p>
    <w:p w14:paraId="6F876EDB" w14:textId="14CF225A" w:rsidR="00C4373D" w:rsidRDefault="00C4373D" w:rsidP="002D4952">
      <w:pPr>
        <w:pStyle w:val="Bezmezer"/>
      </w:pPr>
    </w:p>
    <w:p w14:paraId="1B6555AF" w14:textId="60BD9B2A" w:rsidR="00981BA3" w:rsidRDefault="00981BA3" w:rsidP="00507128">
      <w:pPr>
        <w:pStyle w:val="Bezmezer"/>
        <w:tabs>
          <w:tab w:val="left" w:pos="5670"/>
        </w:tabs>
      </w:pPr>
      <w:r w:rsidRPr="00981BA3">
        <w:rPr>
          <w:rFonts w:eastAsia="Montserrat-Light" w:cstheme="minorHAnsi"/>
          <w:b/>
          <w:bCs/>
        </w:rPr>
        <w:t>GLOSSA, s.r.o.</w:t>
      </w:r>
      <w:r w:rsidR="00507128">
        <w:rPr>
          <w:rFonts w:eastAsia="Montserrat-Light" w:cstheme="minorHAnsi"/>
          <w:b/>
          <w:bCs/>
        </w:rPr>
        <w:tab/>
      </w:r>
      <w:r w:rsidR="00507128" w:rsidRPr="00981BA3">
        <w:rPr>
          <w:rFonts w:eastAsia="Montserrat-Light" w:cstheme="minorHAnsi"/>
        </w:rPr>
        <w:t>……….………………………………………</w:t>
      </w:r>
    </w:p>
    <w:p w14:paraId="5057A26A" w14:textId="0480AFA1" w:rsidR="00981BA3" w:rsidRPr="00981BA3" w:rsidRDefault="00981BA3" w:rsidP="00981BA3">
      <w:pPr>
        <w:pStyle w:val="Bezmezer"/>
        <w:tabs>
          <w:tab w:val="left" w:pos="5670"/>
        </w:tabs>
        <w:rPr>
          <w:rFonts w:eastAsia="Montserrat-Light" w:cstheme="minorHAnsi"/>
        </w:rPr>
      </w:pPr>
      <w:r w:rsidRPr="00981BA3">
        <w:rPr>
          <w:rFonts w:eastAsia="Montserrat-Light" w:cstheme="minorHAnsi"/>
        </w:rPr>
        <w:t>Jindřišská 898/11</w:t>
      </w:r>
      <w:r w:rsidRPr="00981BA3">
        <w:rPr>
          <w:rFonts w:eastAsia="Montserrat-Light" w:cstheme="minorHAnsi"/>
        </w:rPr>
        <w:tab/>
      </w:r>
      <w:r w:rsidR="00507128" w:rsidRPr="00981BA3">
        <w:rPr>
          <w:rFonts w:eastAsia="Montserrat-Light" w:cstheme="minorHAnsi"/>
        </w:rPr>
        <w:t>podpis osoby oprávněné jednat</w:t>
      </w:r>
    </w:p>
    <w:p w14:paraId="4B5F7C5A" w14:textId="77777777" w:rsidR="00507128" w:rsidRDefault="00981BA3" w:rsidP="00981BA3">
      <w:pPr>
        <w:pStyle w:val="Bezmezer"/>
        <w:tabs>
          <w:tab w:val="left" w:pos="5670"/>
        </w:tabs>
      </w:pPr>
      <w:r w:rsidRPr="00981BA3">
        <w:rPr>
          <w:rFonts w:eastAsia="Montserrat-Light" w:cstheme="minorHAnsi"/>
        </w:rPr>
        <w:t>110 00 Praha 1</w:t>
      </w:r>
      <w:r w:rsidRPr="00981BA3">
        <w:rPr>
          <w:rFonts w:eastAsia="Montserrat-Light" w:cstheme="minorHAnsi"/>
        </w:rPr>
        <w:tab/>
      </w:r>
      <w:r w:rsidR="00507128" w:rsidRPr="00981BA3">
        <w:rPr>
          <w:rFonts w:eastAsia="Montserrat-Light" w:cstheme="minorHAnsi"/>
        </w:rPr>
        <w:t>jménem či za dodavatele</w:t>
      </w:r>
      <w:r w:rsidR="00507128">
        <w:t xml:space="preserve"> </w:t>
      </w:r>
    </w:p>
    <w:p w14:paraId="67987B37" w14:textId="77777777" w:rsidR="00D02742" w:rsidRDefault="00981BA3" w:rsidP="00434079">
      <w:pPr>
        <w:pStyle w:val="Bezmezer"/>
        <w:tabs>
          <w:tab w:val="left" w:pos="5670"/>
        </w:tabs>
      </w:pPr>
      <w:r>
        <w:t>IČ: 26172062</w:t>
      </w:r>
    </w:p>
    <w:p w14:paraId="45480F9C" w14:textId="77777777" w:rsidR="00D02742" w:rsidRDefault="00D02742" w:rsidP="00434079">
      <w:pPr>
        <w:pStyle w:val="Bezmezer"/>
        <w:tabs>
          <w:tab w:val="left" w:pos="5670"/>
        </w:tabs>
      </w:pPr>
    </w:p>
    <w:p w14:paraId="103F91A9" w14:textId="3431F6CD" w:rsidR="00507128" w:rsidRPr="00507128" w:rsidRDefault="00D02742" w:rsidP="00434079">
      <w:pPr>
        <w:pStyle w:val="Bezmezer"/>
        <w:tabs>
          <w:tab w:val="left" w:pos="5670"/>
        </w:tabs>
        <w:rPr>
          <w:rFonts w:eastAsia="Montserrat-Light" w:cstheme="minorHAnsi"/>
        </w:rPr>
      </w:pPr>
      <w:r>
        <w:t>Objednávka podepsána stran objednatele i dodavatele dne 1</w:t>
      </w:r>
      <w:r>
        <w:t>0</w:t>
      </w:r>
      <w:r>
        <w:t xml:space="preserve">. </w:t>
      </w:r>
      <w:r>
        <w:t>12</w:t>
      </w:r>
      <w:r>
        <w:t>. 2025.</w:t>
      </w:r>
      <w:r w:rsidR="00981BA3" w:rsidRPr="00981BA3">
        <w:rPr>
          <w:rFonts w:eastAsia="Montserrat-Light" w:cstheme="minorHAnsi"/>
        </w:rPr>
        <w:tab/>
      </w:r>
    </w:p>
    <w:sectPr w:rsidR="00507128" w:rsidRPr="00507128"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A6BF" w14:textId="77777777" w:rsidR="00F55B14" w:rsidRDefault="00F55B14" w:rsidP="00CE3205">
      <w:r>
        <w:separator/>
      </w:r>
    </w:p>
  </w:endnote>
  <w:endnote w:type="continuationSeparator" w:id="0">
    <w:p w14:paraId="52122903" w14:textId="77777777" w:rsidR="00F55B14" w:rsidRDefault="00F55B14"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Montserrat-Light">
    <w:altName w:val="DFGothic-EB"/>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065678"/>
      <w:docPartObj>
        <w:docPartGallery w:val="Page Numbers (Bottom of Page)"/>
        <w:docPartUnique/>
      </w:docPartObj>
    </w:sdtPr>
    <w:sdtEndPr>
      <w:rPr>
        <w:sz w:val="18"/>
        <w:szCs w:val="18"/>
      </w:rPr>
    </w:sdtEndPr>
    <w:sdtContent>
      <w:p w14:paraId="3F8E3BF1" w14:textId="67A5EFFD" w:rsidR="007417C4" w:rsidRPr="007417C4" w:rsidRDefault="007417C4">
        <w:pPr>
          <w:pStyle w:val="Zpat"/>
          <w:jc w:val="right"/>
          <w:rPr>
            <w:sz w:val="18"/>
            <w:szCs w:val="18"/>
          </w:rPr>
        </w:pPr>
        <w:r w:rsidRPr="007417C4">
          <w:rPr>
            <w:sz w:val="18"/>
            <w:szCs w:val="18"/>
          </w:rPr>
          <w:fldChar w:fldCharType="begin"/>
        </w:r>
        <w:r w:rsidRPr="007417C4">
          <w:rPr>
            <w:sz w:val="18"/>
            <w:szCs w:val="18"/>
          </w:rPr>
          <w:instrText>PAGE   \* MERGEFORMAT</w:instrText>
        </w:r>
        <w:r w:rsidRPr="007417C4">
          <w:rPr>
            <w:sz w:val="18"/>
            <w:szCs w:val="18"/>
          </w:rPr>
          <w:fldChar w:fldCharType="separate"/>
        </w:r>
        <w:r w:rsidRPr="007417C4">
          <w:rPr>
            <w:sz w:val="18"/>
            <w:szCs w:val="18"/>
          </w:rPr>
          <w:t>2</w:t>
        </w:r>
        <w:r w:rsidRPr="007417C4">
          <w:rPr>
            <w:sz w:val="18"/>
            <w:szCs w:val="18"/>
          </w:rPr>
          <w:fldChar w:fldCharType="end"/>
        </w:r>
      </w:p>
    </w:sdtContent>
  </w:sdt>
  <w:p w14:paraId="574CCB49" w14:textId="77777777" w:rsidR="007417C4" w:rsidRDefault="007417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6959205F" w:rsidR="000E1578" w:rsidRDefault="00BC697F" w:rsidP="00CE3205">
    <w:pPr>
      <w:pStyle w:val="Zpat"/>
    </w:pPr>
    <w:r>
      <w:rPr>
        <w:noProof/>
      </w:rPr>
      <w:drawing>
        <wp:anchor distT="0" distB="0" distL="114300" distR="114300" simplePos="0" relativeHeight="251670528" behindDoc="1" locked="0" layoutInCell="1" allowOverlap="1" wp14:anchorId="037AAAD9" wp14:editId="3692A817">
          <wp:simplePos x="0" y="0"/>
          <wp:positionH relativeFrom="margin">
            <wp:posOffset>-26035</wp:posOffset>
          </wp:positionH>
          <wp:positionV relativeFrom="paragraph">
            <wp:posOffset>-49731</wp:posOffset>
          </wp:positionV>
          <wp:extent cx="2426368" cy="368528"/>
          <wp:effectExtent l="0" t="0" r="0" b="0"/>
          <wp:wrapNone/>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426368" cy="368528"/>
                  </a:xfrm>
                  <a:prstGeom prst="rect">
                    <a:avLst/>
                  </a:prstGeom>
                </pic:spPr>
              </pic:pic>
            </a:graphicData>
          </a:graphic>
          <wp14:sizeRelH relativeFrom="margin">
            <wp14:pctWidth>0</wp14:pctWidth>
          </wp14:sizeRelH>
          <wp14:sizeRelV relativeFrom="margin">
            <wp14:pctHeight>0</wp14:pctHeight>
          </wp14:sizeRelV>
        </wp:anchor>
      </w:drawing>
    </w:r>
    <w:r w:rsidR="00762322">
      <w:rPr>
        <w:noProof/>
      </w:rPr>
      <w:drawing>
        <wp:anchor distT="0" distB="0" distL="114300" distR="114300" simplePos="0" relativeHeight="251669504" behindDoc="1" locked="0" layoutInCell="1" allowOverlap="1" wp14:anchorId="36370CFF" wp14:editId="5A7A45AE">
          <wp:simplePos x="0" y="0"/>
          <wp:positionH relativeFrom="column">
            <wp:posOffset>4556547</wp:posOffset>
          </wp:positionH>
          <wp:positionV relativeFrom="paragraph">
            <wp:posOffset>-77470</wp:posOffset>
          </wp:positionV>
          <wp:extent cx="398899" cy="398899"/>
          <wp:effectExtent l="0" t="0" r="1270" b="1270"/>
          <wp:wrapNone/>
          <wp:docPr id="3" name="Obrázek 3" descr="Obsah obrázku text, svícen,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vícen, strouhání&#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398899" cy="398899"/>
                  </a:xfrm>
                  <a:prstGeom prst="rect">
                    <a:avLst/>
                  </a:prstGeom>
                </pic:spPr>
              </pic:pic>
            </a:graphicData>
          </a:graphic>
          <wp14:sizeRelH relativeFrom="margin">
            <wp14:pctWidth>0</wp14:pctWidth>
          </wp14:sizeRelH>
          <wp14:sizeRelV relativeFrom="margin">
            <wp14:pctHeight>0</wp14:pctHeight>
          </wp14:sizeRelV>
        </wp:anchor>
      </w:drawing>
    </w:r>
    <w:r w:rsidR="006F1B93">
      <w:rPr>
        <w:noProof/>
      </w:rPr>
      <mc:AlternateContent>
        <mc:Choice Requires="wps">
          <w:drawing>
            <wp:anchor distT="45720" distB="45720" distL="114300" distR="0" simplePos="0" relativeHeight="251664384" behindDoc="0" locked="1" layoutInCell="1" allowOverlap="0" wp14:anchorId="2E50DBEB" wp14:editId="1B3BCABC">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0"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7"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" o:allowoverlap="f" filled="f" stroked="f">
              <v:textbo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302B" w14:textId="77777777" w:rsidR="00F55B14" w:rsidRDefault="00F55B14" w:rsidP="00CE3205">
      <w:r>
        <w:separator/>
      </w:r>
    </w:p>
  </w:footnote>
  <w:footnote w:type="continuationSeparator" w:id="0">
    <w:p w14:paraId="22B46429" w14:textId="77777777" w:rsidR="00F55B14" w:rsidRDefault="00F55B14"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764337" w:rsidR="00445D8B" w:rsidRDefault="00D46E66" w:rsidP="00CE3205">
    <w:pPr>
      <w:pStyle w:val="Zhlav"/>
    </w:pPr>
    <w:r>
      <w:rPr>
        <w:noProof/>
      </w:rPr>
      <mc:AlternateContent>
        <mc:Choice Requires="wps">
          <w:drawing>
            <wp:anchor distT="45720" distB="45720" distL="114300" distR="114300" simplePos="0" relativeHeight="251668480" behindDoc="0" locked="0" layoutInCell="1" allowOverlap="1" wp14:anchorId="3FFD8C7E" wp14:editId="3D125F36">
              <wp:simplePos x="0" y="0"/>
              <wp:positionH relativeFrom="margin">
                <wp:posOffset>-90805</wp:posOffset>
              </wp:positionH>
              <wp:positionV relativeFrom="margin">
                <wp:posOffset>-66675</wp:posOffset>
              </wp:positionV>
              <wp:extent cx="5967095" cy="572135"/>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572135"/>
                      </a:xfrm>
                      <a:prstGeom prst="rect">
                        <a:avLst/>
                      </a:prstGeom>
                      <a:noFill/>
                      <a:ln w="9525">
                        <a:noFill/>
                        <a:miter lim="800000"/>
                        <a:headEnd/>
                        <a:tailEnd/>
                      </a:ln>
                    </wps:spPr>
                    <wps:txb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D8C7E" id="_x0000_t202" coordsize="21600,21600" o:spt="202" path="m,l,21600r21600,l21600,xe">
              <v:stroke joinstyle="miter"/>
              <v:path gradientshapeok="t" o:connecttype="rect"/>
            </v:shapetype>
            <v:shape id="Textové pole 2" o:spid="_x0000_s1026" type="#_x0000_t202" style="position:absolute;left:0;text-align:left;margin-left:-7.15pt;margin-top:-5.25pt;width:469.85pt;height:45.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Zx+AEAAM0DAAAOAAAAZHJzL2Uyb0RvYy54bWysU8tu2zAQvBfoPxC815JdK4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" filled="f" stroked="f">
              <v:textbo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v:textbox>
              <w10:wrap type="square" anchorx="margin" anchory="margin"/>
            </v:shape>
          </w:pict>
        </mc:Fallback>
      </mc:AlternateContent>
    </w:r>
    <w:r w:rsidR="00CA2BB7">
      <w:rPr>
        <w:noProof/>
      </w:rPr>
      <w:drawing>
        <wp:anchor distT="0" distB="0" distL="114300" distR="114300" simplePos="0" relativeHeight="251666432" behindDoc="1" locked="0" layoutInCell="1" allowOverlap="1" wp14:anchorId="459F569D" wp14:editId="6ABAB449">
          <wp:simplePos x="0" y="0"/>
          <wp:positionH relativeFrom="margin">
            <wp:posOffset>-66411</wp:posOffset>
          </wp:positionH>
          <wp:positionV relativeFrom="paragraph">
            <wp:posOffset>-12065</wp:posOffset>
          </wp:positionV>
          <wp:extent cx="2169795" cy="538480"/>
          <wp:effectExtent l="0" t="0" r="1905" b="0"/>
          <wp:wrapTight wrapText="bothSides">
            <wp:wrapPolygon edited="0">
              <wp:start x="0" y="0"/>
              <wp:lineTo x="0" y="20632"/>
              <wp:lineTo x="21429" y="20632"/>
              <wp:lineTo x="21429"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ázevOP.JPG"/>
                  <pic:cNvPicPr/>
                </pic:nvPicPr>
                <pic:blipFill>
                  <a:blip r:embed="rId1">
                    <a:extLst>
                      <a:ext uri="{28A0092B-C50C-407E-A947-70E740481C1C}">
                        <a14:useLocalDpi xmlns:a14="http://schemas.microsoft.com/office/drawing/2010/main" val="0"/>
                      </a:ext>
                    </a:extLst>
                  </a:blip>
                  <a:stretch>
                    <a:fillRect/>
                  </a:stretch>
                </pic:blipFill>
                <pic:spPr>
                  <a:xfrm>
                    <a:off x="0" y="0"/>
                    <a:ext cx="2169795" cy="538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num w:numId="1" w16cid:durableId="1880244006">
    <w:abstractNumId w:val="0"/>
  </w:num>
  <w:num w:numId="2" w16cid:durableId="12896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15192"/>
    <w:rsid w:val="00021AFD"/>
    <w:rsid w:val="00021B73"/>
    <w:rsid w:val="00054A83"/>
    <w:rsid w:val="00057F7A"/>
    <w:rsid w:val="00065C4A"/>
    <w:rsid w:val="00096A21"/>
    <w:rsid w:val="000A62CB"/>
    <w:rsid w:val="000B6BEF"/>
    <w:rsid w:val="000E1578"/>
    <w:rsid w:val="000F3615"/>
    <w:rsid w:val="001056E0"/>
    <w:rsid w:val="001063B7"/>
    <w:rsid w:val="00116333"/>
    <w:rsid w:val="00124B82"/>
    <w:rsid w:val="00127CF4"/>
    <w:rsid w:val="00130172"/>
    <w:rsid w:val="0014698C"/>
    <w:rsid w:val="001518E0"/>
    <w:rsid w:val="00193C57"/>
    <w:rsid w:val="001B6E55"/>
    <w:rsid w:val="001C3516"/>
    <w:rsid w:val="001D50F8"/>
    <w:rsid w:val="001E5F6A"/>
    <w:rsid w:val="00200516"/>
    <w:rsid w:val="00205E8E"/>
    <w:rsid w:val="002079C6"/>
    <w:rsid w:val="00210858"/>
    <w:rsid w:val="00223A9D"/>
    <w:rsid w:val="00260C34"/>
    <w:rsid w:val="002A5F90"/>
    <w:rsid w:val="002D4952"/>
    <w:rsid w:val="00302D23"/>
    <w:rsid w:val="003359FF"/>
    <w:rsid w:val="003949F6"/>
    <w:rsid w:val="00397AD8"/>
    <w:rsid w:val="003F7BD1"/>
    <w:rsid w:val="00434079"/>
    <w:rsid w:val="00435DF2"/>
    <w:rsid w:val="004372F2"/>
    <w:rsid w:val="004410A6"/>
    <w:rsid w:val="00445D8B"/>
    <w:rsid w:val="004502B3"/>
    <w:rsid w:val="00456185"/>
    <w:rsid w:val="00467F3B"/>
    <w:rsid w:val="00484EB6"/>
    <w:rsid w:val="004A0BF4"/>
    <w:rsid w:val="004B75D5"/>
    <w:rsid w:val="004C4791"/>
    <w:rsid w:val="00507128"/>
    <w:rsid w:val="00534232"/>
    <w:rsid w:val="00597FB0"/>
    <w:rsid w:val="005C73D7"/>
    <w:rsid w:val="005F194B"/>
    <w:rsid w:val="00626128"/>
    <w:rsid w:val="00643506"/>
    <w:rsid w:val="006768E8"/>
    <w:rsid w:val="00691E05"/>
    <w:rsid w:val="006D0408"/>
    <w:rsid w:val="006F1B93"/>
    <w:rsid w:val="00700336"/>
    <w:rsid w:val="007161AE"/>
    <w:rsid w:val="007417C4"/>
    <w:rsid w:val="00762322"/>
    <w:rsid w:val="00787B51"/>
    <w:rsid w:val="00796560"/>
    <w:rsid w:val="007C4763"/>
    <w:rsid w:val="007C5FEF"/>
    <w:rsid w:val="007D4F1B"/>
    <w:rsid w:val="007F10ED"/>
    <w:rsid w:val="007F45D4"/>
    <w:rsid w:val="007F4F78"/>
    <w:rsid w:val="00831EAC"/>
    <w:rsid w:val="00866748"/>
    <w:rsid w:val="00884C44"/>
    <w:rsid w:val="00887310"/>
    <w:rsid w:val="008B721A"/>
    <w:rsid w:val="008C1A01"/>
    <w:rsid w:val="008D64DF"/>
    <w:rsid w:val="008F5355"/>
    <w:rsid w:val="00912332"/>
    <w:rsid w:val="009303B2"/>
    <w:rsid w:val="00951B61"/>
    <w:rsid w:val="009740D5"/>
    <w:rsid w:val="00981BA3"/>
    <w:rsid w:val="009A7287"/>
    <w:rsid w:val="009A7D80"/>
    <w:rsid w:val="00A4592D"/>
    <w:rsid w:val="00A702DC"/>
    <w:rsid w:val="00A9038F"/>
    <w:rsid w:val="00AD7A9B"/>
    <w:rsid w:val="00AE0ADF"/>
    <w:rsid w:val="00B12607"/>
    <w:rsid w:val="00B16F6E"/>
    <w:rsid w:val="00B37677"/>
    <w:rsid w:val="00B540B2"/>
    <w:rsid w:val="00B90C5A"/>
    <w:rsid w:val="00BA4D8E"/>
    <w:rsid w:val="00BC697F"/>
    <w:rsid w:val="00BD607C"/>
    <w:rsid w:val="00BE607E"/>
    <w:rsid w:val="00C04C73"/>
    <w:rsid w:val="00C115A6"/>
    <w:rsid w:val="00C2447F"/>
    <w:rsid w:val="00C4373D"/>
    <w:rsid w:val="00C60A28"/>
    <w:rsid w:val="00C87F0C"/>
    <w:rsid w:val="00CA2BB7"/>
    <w:rsid w:val="00CC3AA1"/>
    <w:rsid w:val="00CD27E9"/>
    <w:rsid w:val="00CE3205"/>
    <w:rsid w:val="00CE4885"/>
    <w:rsid w:val="00CF1002"/>
    <w:rsid w:val="00CF31C5"/>
    <w:rsid w:val="00D02742"/>
    <w:rsid w:val="00D13BB9"/>
    <w:rsid w:val="00D46E66"/>
    <w:rsid w:val="00D65C9F"/>
    <w:rsid w:val="00DE0D68"/>
    <w:rsid w:val="00DF24CD"/>
    <w:rsid w:val="00DF6FA6"/>
    <w:rsid w:val="00E124D3"/>
    <w:rsid w:val="00E37659"/>
    <w:rsid w:val="00E46F74"/>
    <w:rsid w:val="00E53178"/>
    <w:rsid w:val="00E66860"/>
    <w:rsid w:val="00E9441E"/>
    <w:rsid w:val="00EA5AE8"/>
    <w:rsid w:val="00EB783E"/>
    <w:rsid w:val="00EC0AC0"/>
    <w:rsid w:val="00EE3BB3"/>
    <w:rsid w:val="00F036A7"/>
    <w:rsid w:val="00F07BA8"/>
    <w:rsid w:val="00F55B14"/>
    <w:rsid w:val="00F60EBD"/>
    <w:rsid w:val="00F6187A"/>
    <w:rsid w:val="00F61C76"/>
    <w:rsid w:val="00F824B8"/>
    <w:rsid w:val="00F95AF6"/>
    <w:rsid w:val="00F9636F"/>
    <w:rsid w:val="00FC7F50"/>
    <w:rsid w:val="00FF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0C34"/>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127CF4"/>
    <w:pPr>
      <w:spacing w:before="240" w:after="240"/>
      <w:outlineLvl w:val="0"/>
    </w:pPr>
    <w:rPr>
      <w:b/>
      <w:color w:val="173271"/>
      <w:sz w:val="28"/>
    </w:rPr>
  </w:style>
  <w:style w:type="paragraph" w:styleId="Nadpis2">
    <w:name w:val="heading 2"/>
    <w:basedOn w:val="Normln"/>
    <w:next w:val="Normln"/>
    <w:link w:val="Nadpis2Char"/>
    <w:uiPriority w:val="9"/>
    <w:unhideWhenUsed/>
    <w:qFormat/>
    <w:rsid w:val="00CE3205"/>
    <w:pPr>
      <w:spacing w:before="240"/>
      <w:outlineLvl w:val="1"/>
    </w:pPr>
    <w:rPr>
      <w:b/>
      <w:color w:val="173271"/>
      <w:sz w:val="24"/>
    </w:rPr>
  </w:style>
  <w:style w:type="paragraph" w:styleId="Nadpis3">
    <w:name w:val="heading 3"/>
    <w:basedOn w:val="Normln"/>
    <w:next w:val="Normln"/>
    <w:link w:val="Nadpis3Char"/>
    <w:uiPriority w:val="9"/>
    <w:unhideWhenUsed/>
    <w:qFormat/>
    <w:rsid w:val="00F07BA8"/>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127CF4"/>
    <w:rPr>
      <w:rFonts w:ascii="Calibri" w:hAnsi="Calibri"/>
      <w:b/>
      <w:color w:val="173271"/>
      <w:sz w:val="28"/>
    </w:rPr>
  </w:style>
  <w:style w:type="character" w:customStyle="1" w:styleId="Nadpis2Char">
    <w:name w:val="Nadpis 2 Char"/>
    <w:basedOn w:val="Standardnpsmoodstavce"/>
    <w:link w:val="Nadpis2"/>
    <w:uiPriority w:val="9"/>
    <w:rsid w:val="00CE3205"/>
    <w:rPr>
      <w:rFonts w:ascii="Calibri" w:hAnsi="Calibri"/>
      <w:b/>
      <w:color w:val="173271"/>
      <w:sz w:val="24"/>
    </w:rPr>
  </w:style>
  <w:style w:type="character" w:customStyle="1" w:styleId="Nadpis3Char">
    <w:name w:val="Nadpis 3 Char"/>
    <w:basedOn w:val="Standardnpsmoodstavce"/>
    <w:link w:val="Nadpis3"/>
    <w:uiPriority w:val="9"/>
    <w:rsid w:val="00F07BA8"/>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basedOn w:val="Standardnpsmoodstavce"/>
    <w:uiPriority w:val="99"/>
    <w:semiHidden/>
    <w:unhideWhenUsed/>
    <w:rsid w:val="00124B82"/>
    <w:rPr>
      <w:vertAlign w:val="superscript"/>
    </w:rPr>
  </w:style>
  <w:style w:type="paragraph" w:customStyle="1" w:styleId="Poznmkypodarou">
    <w:name w:val="Poznámky pod čarou"/>
    <w:basedOn w:val="Textpoznpodarou"/>
    <w:link w:val="PoznmkypodarouChar"/>
    <w:qFormat/>
    <w:rsid w:val="00223A9D"/>
    <w:rPr>
      <w:sz w:val="16"/>
      <w:szCs w:val="18"/>
    </w:rPr>
  </w:style>
  <w:style w:type="character" w:customStyle="1" w:styleId="PoznmkypodarouChar">
    <w:name w:val="Poznámky pod čarou Char"/>
    <w:basedOn w:val="TextpoznpodarouChar"/>
    <w:link w:val="Poznmkypodarou"/>
    <w:rsid w:val="00223A9D"/>
    <w:rPr>
      <w:rFonts w:ascii="Calibri" w:hAnsi="Calibri" w:cs="Times New Roman"/>
      <w:sz w:val="16"/>
      <w:szCs w:val="18"/>
    </w:rPr>
  </w:style>
  <w:style w:type="paragraph" w:customStyle="1" w:styleId="Webovstrnkyvzpat">
    <w:name w:val="Webové stránky v zápatí"/>
    <w:basedOn w:val="Doplujcnzevdokumentu"/>
    <w:link w:val="WebovstrnkyvzpatChar"/>
    <w:qFormat/>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B37677"/>
    <w:rPr>
      <w:sz w:val="16"/>
      <w:szCs w:val="16"/>
    </w:rPr>
  </w:style>
  <w:style w:type="paragraph" w:styleId="Textkomente">
    <w:name w:val="annotation text"/>
    <w:basedOn w:val="Normln"/>
    <w:link w:val="TextkomenteChar"/>
    <w:uiPriority w:val="99"/>
    <w:unhideWhenUsed/>
    <w:rsid w:val="00B37677"/>
    <w:rPr>
      <w:sz w:val="20"/>
      <w:szCs w:val="20"/>
    </w:rPr>
  </w:style>
  <w:style w:type="character" w:customStyle="1" w:styleId="TextkomenteChar">
    <w:name w:val="Text komentáře Char"/>
    <w:basedOn w:val="Standardnpsmoodstavce"/>
    <w:link w:val="Textkomente"/>
    <w:uiPriority w:val="99"/>
    <w:rsid w:val="00B37677"/>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B37677"/>
    <w:rPr>
      <w:b/>
      <w:bCs/>
    </w:rPr>
  </w:style>
  <w:style w:type="character" w:customStyle="1" w:styleId="PedmtkomenteChar">
    <w:name w:val="Předmět komentáře Char"/>
    <w:basedOn w:val="TextkomenteChar"/>
    <w:link w:val="Pedmtkomente"/>
    <w:uiPriority w:val="99"/>
    <w:semiHidden/>
    <w:rsid w:val="00B37677"/>
    <w:rPr>
      <w:rFonts w:ascii="Calibri" w:hAnsi="Calibri"/>
      <w:b/>
      <w:bCs/>
      <w:sz w:val="20"/>
      <w:szCs w:val="20"/>
    </w:rPr>
  </w:style>
  <w:style w:type="paragraph" w:styleId="Textbubliny">
    <w:name w:val="Balloon Text"/>
    <w:basedOn w:val="Normln"/>
    <w:link w:val="TextbublinyChar"/>
    <w:uiPriority w:val="99"/>
    <w:semiHidden/>
    <w:unhideWhenUsed/>
    <w:rsid w:val="00B37677"/>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7677"/>
    <w:rPr>
      <w:rFonts w:ascii="Segoe UI" w:hAnsi="Segoe UI" w:cs="Segoe UI"/>
      <w:sz w:val="18"/>
      <w:szCs w:val="18"/>
    </w:rPr>
  </w:style>
  <w:style w:type="paragraph" w:styleId="Bezmezer">
    <w:name w:val="No Spacing"/>
    <w:uiPriority w:val="1"/>
    <w:qFormat/>
    <w:rsid w:val="00D46E66"/>
    <w:pPr>
      <w:spacing w:after="0" w:line="240" w:lineRule="auto"/>
    </w:pPr>
  </w:style>
  <w:style w:type="paragraph" w:styleId="Revize">
    <w:name w:val="Revision"/>
    <w:hidden/>
    <w:uiPriority w:val="99"/>
    <w:semiHidden/>
    <w:rsid w:val="004372F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15OPMSMT0001-78-14290</_dlc_DocId>
    <_dlc_DocIdUrl xmlns="0104a4cd-1400-468e-be1b-c7aad71d7d5a">
      <Url>https://op.msmt.cz/_layouts/15/DocIdRedir.aspx?ID=15OPMSMT0001-78-14290</Url>
      <Description>15OPMSMT0001-78-14290</Description>
    </_dlc_DocIdUrl>
  </documentManagement>
</p:properties>
</file>

<file path=customXml/itemProps1.xml><?xml version="1.0" encoding="utf-8"?>
<ds:datastoreItem xmlns:ds="http://schemas.openxmlformats.org/officeDocument/2006/customXml" ds:itemID="{4FBC87F8-20BE-4AD4-967A-482ADB786C54}">
  <ds:schemaRefs>
    <ds:schemaRef ds:uri="http://schemas.microsoft.com/sharepoint/v3/contenttype/forms"/>
  </ds:schemaRefs>
</ds:datastoreItem>
</file>

<file path=customXml/itemProps2.xml><?xml version="1.0" encoding="utf-8"?>
<ds:datastoreItem xmlns:ds="http://schemas.openxmlformats.org/officeDocument/2006/customXml" ds:itemID="{966D6A88-364B-4155-BF30-D462E909F4FB}">
  <ds:schemaRefs>
    <ds:schemaRef ds:uri="http://schemas.microsoft.com/sharepoint/events"/>
  </ds:schemaRefs>
</ds:datastoreItem>
</file>

<file path=customXml/itemProps3.xml><?xml version="1.0" encoding="utf-8"?>
<ds:datastoreItem xmlns:ds="http://schemas.openxmlformats.org/officeDocument/2006/customXml" ds:itemID="{7C7EF510-4DE6-4E52-90DC-2D7DD610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60376-3DA3-48EC-A7E1-7E1055D45B6B}">
  <ds:schemaRefs>
    <ds:schemaRef ds:uri="http://schemas.openxmlformats.org/officeDocument/2006/bibliography"/>
  </ds:schemaRefs>
</ds:datastoreItem>
</file>

<file path=customXml/itemProps5.xml><?xml version="1.0" encoding="utf-8"?>
<ds:datastoreItem xmlns:ds="http://schemas.openxmlformats.org/officeDocument/2006/customXml" ds:itemID="{0ABED2E7-28A7-4B0B-8177-F5FB6A9C35D7}">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1880</Characters>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2022-03-15T15:20:00Z</cp:lastPrinted>
  <dcterms:created xsi:type="dcterms:W3CDTF">2025-12-11T08:09:00Z</dcterms:created>
  <dcterms:modified xsi:type="dcterms:W3CDTF">2025-12-11T08:09:00Z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7c607944-22cd-466e-a43b-f1b35c3041a7</vt:lpwstr>
  </property>
</Properties>
</file>