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43" w:rsidRDefault="00D55B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6298565</wp:posOffset>
                </wp:positionH>
                <wp:positionV relativeFrom="paragraph">
                  <wp:posOffset>12700</wp:posOffset>
                </wp:positionV>
                <wp:extent cx="788670" cy="3771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0143" w:rsidRDefault="00D55B98">
                            <w:pPr>
                              <w:pStyle w:val="Jin0"/>
                              <w:spacing w:line="209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6"/>
                                <w:szCs w:val="26"/>
                                <w:lang w:val="cs-CZ" w:eastAsia="cs-CZ" w:bidi="cs-CZ"/>
                              </w:rPr>
                              <w:t>UNITED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6"/>
                                <w:szCs w:val="26"/>
                                <w:lang w:val="cs-CZ" w:eastAsia="cs-CZ" w:bidi="cs-CZ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6"/>
                                <w:szCs w:val="26"/>
                              </w:rPr>
                              <w:t>STAGE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95.95pt;margin-top:1pt;width:62.1pt;height:29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" filled="f" stroked="f">
                <v:textbox inset="0,0,0,0">
                  <w:txbxContent>
                    <w:p w:rsidR="00470143" w:rsidRDefault="00D55B98">
                      <w:pPr>
                        <w:pStyle w:val="Jin0"/>
                        <w:spacing w:line="209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6"/>
                          <w:szCs w:val="26"/>
                          <w:lang w:val="cs-CZ" w:eastAsia="cs-CZ" w:bidi="cs-CZ"/>
                        </w:rPr>
                        <w:t>UNITED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6"/>
                          <w:szCs w:val="26"/>
                          <w:lang w:val="cs-CZ" w:eastAsia="cs-CZ" w:bidi="cs-CZ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6"/>
                          <w:szCs w:val="26"/>
                        </w:rPr>
                        <w:t>STAGE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0143" w:rsidRDefault="00D55B98">
      <w:pPr>
        <w:pStyle w:val="Nadpis20"/>
        <w:keepNext/>
        <w:keepLines/>
        <w:jc w:val="center"/>
      </w:pPr>
      <w:bookmarkStart w:id="0" w:name="bookmark0"/>
      <w:r>
        <w:t>SMLOUVA O ZAJIŠTĚNÍ UMĚLECKÉHO VYSTOUPENÍ</w:t>
      </w:r>
      <w:bookmarkEnd w:id="0"/>
    </w:p>
    <w:p w:rsidR="00470143" w:rsidRDefault="00D55B98">
      <w:pPr>
        <w:pStyle w:val="Nadpis30"/>
        <w:keepNext/>
        <w:keepLines/>
      </w:pPr>
      <w:bookmarkStart w:id="1" w:name="bookmark2"/>
      <w:r>
        <w:rPr>
          <w:lang w:val="en-US" w:eastAsia="en-US" w:bidi="en-US"/>
        </w:rPr>
        <w:t xml:space="preserve">Universal Music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bookmarkEnd w:id="1"/>
    </w:p>
    <w:p w:rsidR="00470143" w:rsidRDefault="00D55B98">
      <w:pPr>
        <w:pStyle w:val="Zkladntext1"/>
      </w:pPr>
      <w:r>
        <w:t xml:space="preserve">Se sídlem </w:t>
      </w:r>
      <w:bookmarkStart w:id="2" w:name="_GoBack"/>
      <w:r>
        <w:t>Velvarská 1652/7, Praha 6, PSČ 160 00</w:t>
      </w:r>
      <w:bookmarkEnd w:id="2"/>
    </w:p>
    <w:p w:rsidR="00470143" w:rsidRDefault="00D55B98">
      <w:pPr>
        <w:pStyle w:val="Zkladntext1"/>
      </w:pPr>
      <w:r>
        <w:t>IČO: 60469692, DIČ: CZ60469692</w:t>
      </w:r>
    </w:p>
    <w:p w:rsidR="00470143" w:rsidRDefault="00D55B98">
      <w:pPr>
        <w:pStyle w:val="Zkladntext1"/>
      </w:pPr>
      <w:r>
        <w:t xml:space="preserve">Bankovní spojení: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7A54A6" w:rsidRDefault="00D55B98">
      <w:pPr>
        <w:pStyle w:val="Zkladntext1"/>
      </w:pPr>
      <w:r>
        <w:t xml:space="preserve">Účet číslo: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</w:pPr>
      <w:r>
        <w:t xml:space="preserve">zapsaná v obchodním rejstříku vedeném Městským soudem v Praze,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25741</w:t>
      </w:r>
    </w:p>
    <w:p w:rsidR="00470143" w:rsidRDefault="00D55B98">
      <w:pPr>
        <w:pStyle w:val="Zkladntext1"/>
      </w:pPr>
      <w:r>
        <w:t xml:space="preserve">zastoupena Jindřichem Vladykou na základě plné moci ze dne </w:t>
      </w:r>
      <w:proofErr w:type="gramStart"/>
      <w:r>
        <w:t>2.1.2025</w:t>
      </w:r>
      <w:proofErr w:type="gramEnd"/>
    </w:p>
    <w:p w:rsidR="00470143" w:rsidRDefault="00D55B98">
      <w:pPr>
        <w:pStyle w:val="Zkladntext1"/>
        <w:spacing w:after="240"/>
      </w:pPr>
      <w:r>
        <w:t>/na jedné straně; dále jen „Agentura"/</w:t>
      </w:r>
    </w:p>
    <w:p w:rsidR="00470143" w:rsidRDefault="00D55B98">
      <w:pPr>
        <w:pStyle w:val="Nadpis30"/>
        <w:keepNext/>
        <w:keepLines/>
      </w:pPr>
      <w:bookmarkStart w:id="3" w:name="bookmark4"/>
      <w:r>
        <w:t>Společ</w:t>
      </w:r>
      <w:r>
        <w:t>nost</w:t>
      </w:r>
      <w:bookmarkEnd w:id="3"/>
    </w:p>
    <w:p w:rsidR="00470143" w:rsidRDefault="00D55B98">
      <w:pPr>
        <w:pStyle w:val="Zkladntext1"/>
      </w:pPr>
      <w:r>
        <w:t>IČO 24210137</w:t>
      </w:r>
    </w:p>
    <w:p w:rsidR="00470143" w:rsidRDefault="00D55B98">
      <w:pPr>
        <w:pStyle w:val="Zkladntext1"/>
      </w:pPr>
      <w:r>
        <w:t>DIČ CZ24210137</w:t>
      </w:r>
    </w:p>
    <w:p w:rsidR="00470143" w:rsidRDefault="00D55B98">
      <w:pPr>
        <w:pStyle w:val="Zkladntext1"/>
      </w:pPr>
      <w:r>
        <w:t>Se sídlem U Sadů 323, Mělník 276 01</w:t>
      </w:r>
    </w:p>
    <w:p w:rsidR="00470143" w:rsidRDefault="00D55B98">
      <w:pPr>
        <w:pStyle w:val="Zkladntext1"/>
      </w:pPr>
      <w:r>
        <w:t xml:space="preserve">Bankovní spojení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</w:pPr>
      <w:r>
        <w:t xml:space="preserve">Účet číslo: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  <w:jc w:val="both"/>
      </w:pPr>
      <w:r>
        <w:t>Zastupuje PhDr. Pavel Dvořák</w:t>
      </w:r>
    </w:p>
    <w:p w:rsidR="00470143" w:rsidRDefault="00D55B98">
      <w:pPr>
        <w:pStyle w:val="Zkladntext1"/>
        <w:spacing w:after="200"/>
        <w:jc w:val="both"/>
      </w:pPr>
      <w:r>
        <w:t>/na druhé straně; dále jen "Pořadatel"/</w:t>
      </w:r>
    </w:p>
    <w:p w:rsidR="00470143" w:rsidRDefault="00470143">
      <w:pPr>
        <w:pStyle w:val="Nadpis20"/>
        <w:keepNext/>
        <w:keepLines/>
        <w:numPr>
          <w:ilvl w:val="0"/>
          <w:numId w:val="1"/>
        </w:numPr>
        <w:spacing w:after="0"/>
        <w:jc w:val="center"/>
      </w:pPr>
    </w:p>
    <w:p w:rsidR="00470143" w:rsidRDefault="00D55B98">
      <w:pPr>
        <w:pStyle w:val="Nadpis30"/>
        <w:keepNext/>
        <w:keepLines/>
        <w:spacing w:after="240"/>
        <w:jc w:val="center"/>
      </w:pPr>
      <w:bookmarkStart w:id="4" w:name="bookmark8"/>
      <w:r>
        <w:t>Preambule</w:t>
      </w:r>
      <w:bookmarkEnd w:id="4"/>
    </w:p>
    <w:p w:rsidR="00470143" w:rsidRDefault="00D55B98">
      <w:pPr>
        <w:pStyle w:val="Zkladntext1"/>
        <w:spacing w:after="240"/>
      </w:pPr>
      <w:r>
        <w:t xml:space="preserve">„Umělcem" se pro účely této smlouvy rozumí: </w:t>
      </w:r>
      <w:r>
        <w:rPr>
          <w:b/>
          <w:bCs/>
          <w:lang w:val="en-US" w:eastAsia="en-US" w:bidi="en-US"/>
        </w:rPr>
        <w:t>LENNY</w:t>
      </w:r>
    </w:p>
    <w:p w:rsidR="00470143" w:rsidRDefault="00D55B98">
      <w:pPr>
        <w:pStyle w:val="Zkladntext1"/>
        <w:spacing w:line="252" w:lineRule="auto"/>
      </w:pPr>
      <w:r>
        <w:t>Vzhledem k tomu, že:</w:t>
      </w:r>
    </w:p>
    <w:p w:rsidR="00470143" w:rsidRDefault="00D55B98">
      <w:pPr>
        <w:pStyle w:val="Zkladntext1"/>
        <w:numPr>
          <w:ilvl w:val="0"/>
          <w:numId w:val="2"/>
        </w:numPr>
        <w:tabs>
          <w:tab w:val="left" w:pos="751"/>
        </w:tabs>
        <w:spacing w:line="252" w:lineRule="auto"/>
        <w:ind w:firstLine="400"/>
        <w:jc w:val="both"/>
      </w:pPr>
      <w:r>
        <w:t>Pořadatel má zájem pořádat koncertní vystoupení Umělce a</w:t>
      </w:r>
    </w:p>
    <w:p w:rsidR="00470143" w:rsidRDefault="00D55B98">
      <w:pPr>
        <w:pStyle w:val="Zkladntext1"/>
        <w:numPr>
          <w:ilvl w:val="0"/>
          <w:numId w:val="2"/>
        </w:numPr>
        <w:tabs>
          <w:tab w:val="left" w:pos="775"/>
        </w:tabs>
        <w:spacing w:line="252" w:lineRule="auto"/>
        <w:ind w:left="680" w:hanging="260"/>
        <w:jc w:val="both"/>
      </w:pPr>
      <w:r>
        <w:t>Agentura je ochotna a schopna pro účely takového vystoupení zajistit účast Umělce na svou odpovědnost,</w:t>
      </w:r>
    </w:p>
    <w:p w:rsidR="00470143" w:rsidRDefault="00D55B98">
      <w:pPr>
        <w:pStyle w:val="Zkladntext1"/>
        <w:spacing w:after="240" w:line="252" w:lineRule="auto"/>
      </w:pPr>
      <w:r>
        <w:t>uzavírají smluvní strany níže uvedeného dne, měsíce a roku tuto smlou</w:t>
      </w:r>
      <w:r>
        <w:t>vu.</w:t>
      </w:r>
    </w:p>
    <w:p w:rsidR="00470143" w:rsidRDefault="00470143">
      <w:pPr>
        <w:pStyle w:val="Nadpis30"/>
        <w:keepNext/>
        <w:keepLines/>
        <w:numPr>
          <w:ilvl w:val="0"/>
          <w:numId w:val="1"/>
        </w:numPr>
        <w:jc w:val="center"/>
      </w:pPr>
    </w:p>
    <w:p w:rsidR="00470143" w:rsidRDefault="00D55B98">
      <w:pPr>
        <w:pStyle w:val="Nadpis30"/>
        <w:keepNext/>
        <w:keepLines/>
        <w:spacing w:after="240"/>
        <w:jc w:val="center"/>
      </w:pPr>
      <w:bookmarkStart w:id="5" w:name="bookmark12"/>
      <w:r>
        <w:t>Předmět smlouvy</w:t>
      </w:r>
      <w:bookmarkEnd w:id="5"/>
    </w:p>
    <w:p w:rsidR="00470143" w:rsidRDefault="00D55B98">
      <w:pPr>
        <w:pStyle w:val="Zkladntext1"/>
        <w:numPr>
          <w:ilvl w:val="0"/>
          <w:numId w:val="3"/>
        </w:numPr>
        <w:tabs>
          <w:tab w:val="left" w:pos="414"/>
        </w:tabs>
        <w:ind w:left="400" w:hanging="400"/>
        <w:jc w:val="both"/>
      </w:pPr>
      <w:r>
        <w:t>Předmětem této smlouvy je závazek Agentury zajistit na vlastní odpovědnost, že se Umělec zúčastní koncertního vystoupení pořádaného Pořadatelem a provede osobně uměleckými výkony svůj vlastní hudební program a závazek Pořadatele zaplat</w:t>
      </w:r>
      <w:r>
        <w:t>it za zajištění účasti Umělce Agentuře dohodnutou odměnu, vše za podmínek dále sjednaných v této smlouvě a jejích přílohách č. 1 a 2. (Organizační podmínky a Technické podmínky).</w:t>
      </w:r>
    </w:p>
    <w:p w:rsidR="00470143" w:rsidRDefault="00D55B98">
      <w:pPr>
        <w:pStyle w:val="Zkladntext1"/>
        <w:numPr>
          <w:ilvl w:val="0"/>
          <w:numId w:val="3"/>
        </w:numPr>
        <w:tabs>
          <w:tab w:val="left" w:pos="414"/>
        </w:tabs>
      </w:pPr>
      <w:r>
        <w:t>Koncertní vystoupení Umělce (dále jen „vystoupení") je specifikováno takto:</w:t>
      </w:r>
    </w:p>
    <w:p w:rsidR="00470143" w:rsidRDefault="00D55B98">
      <w:pPr>
        <w:pStyle w:val="Zkladntext1"/>
        <w:ind w:left="1020"/>
      </w:pPr>
      <w:r>
        <w:t>N</w:t>
      </w:r>
      <w:r>
        <w:t xml:space="preserve">ázev </w:t>
      </w:r>
      <w:proofErr w:type="spellStart"/>
      <w:r>
        <w:t>akce:Adventní</w:t>
      </w:r>
      <w:proofErr w:type="spellEnd"/>
      <w:r>
        <w:t xml:space="preserve"> trhy na Mělníku</w:t>
      </w:r>
    </w:p>
    <w:p w:rsidR="00470143" w:rsidRDefault="00D55B98">
      <w:pPr>
        <w:pStyle w:val="Nadpis30"/>
        <w:keepNext/>
        <w:keepLines/>
        <w:ind w:left="1020"/>
      </w:pPr>
      <w:bookmarkStart w:id="6" w:name="bookmark14"/>
      <w:r>
        <w:rPr>
          <w:b w:val="0"/>
          <w:bCs w:val="0"/>
        </w:rPr>
        <w:t xml:space="preserve">Den konání: </w:t>
      </w:r>
      <w:proofErr w:type="gramStart"/>
      <w:r>
        <w:t>21.12.2025</w:t>
      </w:r>
      <w:bookmarkEnd w:id="6"/>
      <w:proofErr w:type="gramEnd"/>
    </w:p>
    <w:p w:rsidR="00470143" w:rsidRDefault="00D55B98">
      <w:pPr>
        <w:pStyle w:val="Zkladntext1"/>
        <w:ind w:left="1020"/>
      </w:pPr>
      <w:r>
        <w:t xml:space="preserve">Místo konání, přesná adresa: </w:t>
      </w:r>
      <w:r>
        <w:rPr>
          <w:b/>
          <w:bCs/>
        </w:rPr>
        <w:t>Náměstí Míru Mělník</w:t>
      </w:r>
    </w:p>
    <w:p w:rsidR="00470143" w:rsidRDefault="00D55B98">
      <w:pPr>
        <w:pStyle w:val="Zkladntext1"/>
        <w:ind w:left="1020"/>
      </w:pPr>
      <w:r>
        <w:t xml:space="preserve">Příjezd Umělce a jeho doprovodu do místa konání nejpozději </w:t>
      </w:r>
      <w:proofErr w:type="gramStart"/>
      <w:r>
        <w:t>do</w:t>
      </w:r>
      <w:proofErr w:type="gramEnd"/>
      <w:r>
        <w:t xml:space="preserve">: </w:t>
      </w:r>
      <w:r>
        <w:rPr>
          <w:b/>
          <w:bCs/>
        </w:rPr>
        <w:t>15:15</w:t>
      </w:r>
    </w:p>
    <w:p w:rsidR="00470143" w:rsidRDefault="00D55B98">
      <w:pPr>
        <w:pStyle w:val="Zkladntext1"/>
        <w:ind w:left="1020"/>
      </w:pPr>
      <w:r>
        <w:t xml:space="preserve">Stavba pódiové aparatury: </w:t>
      </w:r>
      <w:r>
        <w:rPr>
          <w:b/>
          <w:bCs/>
        </w:rPr>
        <w:t>15:30-16:30</w:t>
      </w:r>
    </w:p>
    <w:p w:rsidR="00470143" w:rsidRDefault="00D55B98">
      <w:pPr>
        <w:pStyle w:val="Zkladntext1"/>
        <w:ind w:left="1020"/>
      </w:pPr>
      <w:r>
        <w:t xml:space="preserve">Čas a délka zvukové zkoušky: </w:t>
      </w:r>
      <w:r>
        <w:rPr>
          <w:b/>
          <w:bCs/>
        </w:rPr>
        <w:t>16:30-17:00</w:t>
      </w:r>
    </w:p>
    <w:p w:rsidR="00470143" w:rsidRDefault="00D55B98">
      <w:pPr>
        <w:pStyle w:val="Zkladntext1"/>
        <w:ind w:left="1020"/>
      </w:pPr>
      <w:r>
        <w:t xml:space="preserve">Čas vystoupení (od - do): </w:t>
      </w:r>
      <w:r>
        <w:rPr>
          <w:b/>
          <w:bCs/>
        </w:rPr>
        <w:t>17:00-18:00</w:t>
      </w:r>
    </w:p>
    <w:p w:rsidR="00470143" w:rsidRDefault="00D55B98">
      <w:pPr>
        <w:pStyle w:val="Zkladntext1"/>
        <w:ind w:left="1020"/>
      </w:pPr>
      <w:r>
        <w:t>Led projekce parametry (jedná se o LED obrazovku na zadní části pódia - promítání loga umělce.</w:t>
      </w:r>
    </w:p>
    <w:p w:rsidR="00470143" w:rsidRDefault="00D55B98">
      <w:pPr>
        <w:pStyle w:val="Zkladntext1"/>
        <w:ind w:left="1020"/>
      </w:pPr>
      <w:r>
        <w:t xml:space="preserve">Pokud nebude, tak přivezeme </w:t>
      </w:r>
      <w:r>
        <w:rPr>
          <w:lang w:val="en-US" w:eastAsia="en-US" w:bidi="en-US"/>
        </w:rPr>
        <w:t xml:space="preserve">backdrop): </w:t>
      </w:r>
      <w:r>
        <w:t xml:space="preserve">LED </w:t>
      </w:r>
      <w:r>
        <w:rPr>
          <w:b/>
          <w:bCs/>
        </w:rPr>
        <w:t>ne</w:t>
      </w:r>
    </w:p>
    <w:p w:rsidR="00470143" w:rsidRDefault="00D55B98">
      <w:pPr>
        <w:pStyle w:val="Nadpis30"/>
        <w:keepNext/>
        <w:keepLines/>
        <w:ind w:left="1020"/>
      </w:pPr>
      <w:bookmarkStart w:id="7" w:name="bookmark16"/>
      <w:r>
        <w:rPr>
          <w:b w:val="0"/>
          <w:bCs w:val="0"/>
        </w:rPr>
        <w:t xml:space="preserve">Zavěsit </w:t>
      </w:r>
      <w:r>
        <w:rPr>
          <w:b w:val="0"/>
          <w:bCs w:val="0"/>
          <w:lang w:val="en-US" w:eastAsia="en-US" w:bidi="en-US"/>
        </w:rPr>
        <w:t xml:space="preserve">backdrop: </w:t>
      </w:r>
      <w:r>
        <w:t>6x4 upřesnit který můžeme - (</w:t>
      </w:r>
      <w:proofErr w:type="spellStart"/>
      <w:r>
        <w:t>oKSlfA</w:t>
      </w:r>
      <w:bookmarkEnd w:id="7"/>
      <w:proofErr w:type="spellEnd"/>
    </w:p>
    <w:p w:rsidR="00470143" w:rsidRDefault="00D55B98">
      <w:pPr>
        <w:pStyle w:val="Zkladntext1"/>
        <w:ind w:left="1020"/>
      </w:pPr>
      <w:r>
        <w:t xml:space="preserve">Typ vystoupení </w:t>
      </w:r>
      <w:r>
        <w:t>(samostatné pro veřejnost, VIP akce, součást festivalu apod.):ZDARMA PRO VEŘEJNOST</w:t>
      </w:r>
    </w:p>
    <w:p w:rsidR="00470143" w:rsidRDefault="00D55B98">
      <w:pPr>
        <w:pStyle w:val="Zkladntext1"/>
        <w:spacing w:line="252" w:lineRule="auto"/>
        <w:ind w:left="1040"/>
      </w:pPr>
      <w:r>
        <w:t xml:space="preserve">Technologie vystoupení Umělce </w:t>
      </w:r>
      <w:r>
        <w:rPr>
          <w:lang w:val="en-US" w:eastAsia="en-US" w:bidi="en-US"/>
        </w:rPr>
        <w:t xml:space="preserve">(live, </w:t>
      </w:r>
      <w:r>
        <w:t xml:space="preserve">playback, </w:t>
      </w:r>
      <w:proofErr w:type="spellStart"/>
      <w:r>
        <w:rPr>
          <w:lang w:val="en-US" w:eastAsia="en-US" w:bidi="en-US"/>
        </w:rPr>
        <w:t>halfplayback</w:t>
      </w:r>
      <w:proofErr w:type="spellEnd"/>
      <w:r>
        <w:rPr>
          <w:lang w:val="en-US" w:eastAsia="en-US" w:bidi="en-US"/>
        </w:rPr>
        <w:t xml:space="preserve">): </w:t>
      </w:r>
      <w:r>
        <w:rPr>
          <w:b/>
          <w:bCs/>
          <w:lang w:val="en-US" w:eastAsia="en-US" w:bidi="en-US"/>
        </w:rPr>
        <w:t>live</w:t>
      </w:r>
    </w:p>
    <w:p w:rsidR="00470143" w:rsidRDefault="00D55B98">
      <w:pPr>
        <w:pStyle w:val="Zkladntext1"/>
        <w:numPr>
          <w:ilvl w:val="0"/>
          <w:numId w:val="3"/>
        </w:numPr>
        <w:tabs>
          <w:tab w:val="left" w:pos="404"/>
        </w:tabs>
        <w:spacing w:line="252" w:lineRule="auto"/>
        <w:ind w:left="380" w:hanging="380"/>
        <w:jc w:val="both"/>
      </w:pPr>
      <w:r>
        <w:t>Strany jmenují pro účely této smlouvy a jejich operativní spolupráce při přípravě a realizaci vystoupení t</w:t>
      </w:r>
      <w:r>
        <w:t>yto své zástupce a zavazují se zajistit, že budou pro komunikační účely k dispozici. Každá strana je oprávněna své zástupce měnit a aktualizovat jejich kontaktní údaje písemným oznámením druhé straně:</w:t>
      </w:r>
    </w:p>
    <w:p w:rsidR="00470143" w:rsidRDefault="00D55B98">
      <w:pPr>
        <w:pStyle w:val="Zkladntext1"/>
        <w:numPr>
          <w:ilvl w:val="0"/>
          <w:numId w:val="4"/>
        </w:numPr>
        <w:tabs>
          <w:tab w:val="left" w:pos="646"/>
        </w:tabs>
        <w:spacing w:line="252" w:lineRule="auto"/>
        <w:ind w:firstLine="380"/>
      </w:pPr>
      <w:r>
        <w:lastRenderedPageBreak/>
        <w:t xml:space="preserve">Zástupce Pořadatele (jméno, e-mail, telefon): </w:t>
      </w:r>
      <w:r>
        <w:rPr>
          <w:b/>
          <w:bCs/>
        </w:rPr>
        <w:t>PhDr. Pav</w:t>
      </w:r>
      <w:r>
        <w:rPr>
          <w:b/>
          <w:bCs/>
        </w:rPr>
        <w:t>el Dvořák</w:t>
      </w:r>
    </w:p>
    <w:p w:rsidR="00470143" w:rsidRDefault="00D55B98">
      <w:pPr>
        <w:pStyle w:val="Zkladntext1"/>
        <w:numPr>
          <w:ilvl w:val="0"/>
          <w:numId w:val="4"/>
        </w:numPr>
        <w:tabs>
          <w:tab w:val="left" w:pos="646"/>
        </w:tabs>
        <w:spacing w:line="252" w:lineRule="auto"/>
        <w:ind w:firstLine="380"/>
      </w:pPr>
      <w:r>
        <w:t xml:space="preserve">Kontakt na místě akce (jméno, email, telefon):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  <w:numPr>
          <w:ilvl w:val="0"/>
          <w:numId w:val="4"/>
        </w:numPr>
        <w:tabs>
          <w:tab w:val="left" w:pos="646"/>
        </w:tabs>
        <w:spacing w:after="260" w:line="252" w:lineRule="auto"/>
        <w:ind w:firstLine="380"/>
      </w:pPr>
      <w:r>
        <w:t xml:space="preserve">Osoba odpovědná za Pořadatele pro technické otázky (jméno, e-mail, telefon):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  <w:ind w:left="1040"/>
      </w:pPr>
      <w:r>
        <w:t xml:space="preserve">Zástupci Agentury: </w:t>
      </w:r>
      <w:proofErr w:type="spellStart"/>
      <w:r w:rsidR="007A54A6">
        <w:t>xxx</w:t>
      </w:r>
      <w:proofErr w:type="spellEnd"/>
      <w:r w:rsidR="007A54A6">
        <w:t xml:space="preserve"> </w:t>
      </w:r>
      <w:r>
        <w:rPr>
          <w:b/>
          <w:bCs/>
        </w:rPr>
        <w:t xml:space="preserve"> e-mail: </w:t>
      </w:r>
      <w:proofErr w:type="spellStart"/>
      <w:r w:rsidR="007A54A6">
        <w:rPr>
          <w:b/>
          <w:bCs/>
        </w:rPr>
        <w:t>xxx</w:t>
      </w:r>
      <w:proofErr w:type="spellEnd"/>
      <w:r w:rsidR="007A54A6">
        <w:rPr>
          <w:b/>
          <w:bCs/>
        </w:rPr>
        <w:t xml:space="preserve"> </w:t>
      </w:r>
      <w:r>
        <w:t xml:space="preserve">Zástupce pro technické otázky (jméno, e-mail, telefon): </w:t>
      </w:r>
      <w:proofErr w:type="spellStart"/>
      <w:r w:rsidR="007A54A6">
        <w:t>xxx</w:t>
      </w:r>
      <w:proofErr w:type="spellEnd"/>
      <w:r w:rsidR="007A54A6">
        <w:t xml:space="preserve"> </w:t>
      </w:r>
    </w:p>
    <w:p w:rsidR="00470143" w:rsidRDefault="00D55B98">
      <w:pPr>
        <w:pStyle w:val="Zkladntext1"/>
        <w:spacing w:after="260"/>
        <w:ind w:left="1040"/>
      </w:pPr>
      <w:r>
        <w:rPr>
          <w:lang w:val="en-US" w:eastAsia="en-US" w:bidi="en-US"/>
        </w:rPr>
        <w:t xml:space="preserve">Tour </w:t>
      </w:r>
      <w:proofErr w:type="spellStart"/>
      <w:r>
        <w:t>manager</w:t>
      </w:r>
      <w:proofErr w:type="spellEnd"/>
      <w:r>
        <w:t xml:space="preserve">: </w:t>
      </w:r>
      <w:proofErr w:type="spellStart"/>
      <w:r w:rsidR="007A54A6">
        <w:t>xxx</w:t>
      </w:r>
      <w:proofErr w:type="spellEnd"/>
    </w:p>
    <w:p w:rsidR="00470143" w:rsidRDefault="00D55B98">
      <w:pPr>
        <w:pStyle w:val="Zkladntext1"/>
        <w:numPr>
          <w:ilvl w:val="0"/>
          <w:numId w:val="3"/>
        </w:numPr>
        <w:tabs>
          <w:tab w:val="left" w:pos="404"/>
        </w:tabs>
      </w:pPr>
      <w:r>
        <w:t>Ubytování Umělce v místě vystoupení:</w:t>
      </w:r>
    </w:p>
    <w:p w:rsidR="00470143" w:rsidRDefault="00D55B98">
      <w:pPr>
        <w:pStyle w:val="Zkladntext1"/>
        <w:numPr>
          <w:ilvl w:val="0"/>
          <w:numId w:val="5"/>
        </w:numPr>
        <w:tabs>
          <w:tab w:val="left" w:pos="646"/>
        </w:tabs>
        <w:spacing w:after="40"/>
        <w:ind w:firstLine="380"/>
      </w:pPr>
      <w:r>
        <w:t>Typ ubytování (hotel, penzion atd.):</w:t>
      </w:r>
    </w:p>
    <w:p w:rsidR="00470143" w:rsidRDefault="00D55B98">
      <w:pPr>
        <w:pStyle w:val="Zkladntext1"/>
        <w:numPr>
          <w:ilvl w:val="0"/>
          <w:numId w:val="5"/>
        </w:numPr>
        <w:tabs>
          <w:tab w:val="left" w:pos="646"/>
        </w:tabs>
        <w:spacing w:after="40"/>
        <w:ind w:firstLine="380"/>
      </w:pPr>
      <w:r>
        <w:t>Kvalita ubytování:</w:t>
      </w:r>
    </w:p>
    <w:p w:rsidR="00470143" w:rsidRDefault="00D55B98">
      <w:pPr>
        <w:pStyle w:val="Zkladntext1"/>
        <w:numPr>
          <w:ilvl w:val="0"/>
          <w:numId w:val="5"/>
        </w:numPr>
        <w:tabs>
          <w:tab w:val="left" w:pos="646"/>
        </w:tabs>
        <w:ind w:firstLine="380"/>
      </w:pPr>
      <w:r>
        <w:t>Název a adresa ubytování:</w:t>
      </w:r>
    </w:p>
    <w:p w:rsidR="00470143" w:rsidRDefault="00D55B98">
      <w:pPr>
        <w:pStyle w:val="Zkladntext1"/>
        <w:numPr>
          <w:ilvl w:val="0"/>
          <w:numId w:val="5"/>
        </w:numPr>
        <w:tabs>
          <w:tab w:val="left" w:pos="646"/>
        </w:tabs>
        <w:ind w:firstLine="380"/>
      </w:pPr>
      <w:r>
        <w:t>Typ a počet pokojů a ubytovaných osob:</w:t>
      </w:r>
    </w:p>
    <w:p w:rsidR="00470143" w:rsidRDefault="00D55B98">
      <w:pPr>
        <w:pStyle w:val="Zkladntext1"/>
        <w:numPr>
          <w:ilvl w:val="0"/>
          <w:numId w:val="3"/>
        </w:numPr>
        <w:tabs>
          <w:tab w:val="left" w:pos="404"/>
        </w:tabs>
        <w:ind w:left="380" w:hanging="380"/>
        <w:jc w:val="both"/>
      </w:pPr>
      <w:r>
        <w:t xml:space="preserve">Agentura zajistí, že se </w:t>
      </w:r>
      <w:r>
        <w:t>vystoupení společně s Umělcem zúčastní i členové jeho doprovodné skupiny (jsou-li) a zajistí i nezbytný technický a produkční doprovod Umělce (všechny osoby, jejichž účast takto zajistí Agenturou pro účely vystoupení, se dále označují jako „Osoby").</w:t>
      </w:r>
    </w:p>
    <w:p w:rsidR="00470143" w:rsidRDefault="00D55B98">
      <w:pPr>
        <w:pStyle w:val="Zkladntext1"/>
        <w:numPr>
          <w:ilvl w:val="0"/>
          <w:numId w:val="3"/>
        </w:numPr>
        <w:tabs>
          <w:tab w:val="left" w:pos="404"/>
        </w:tabs>
        <w:spacing w:after="260"/>
        <w:ind w:left="380" w:hanging="380"/>
        <w:jc w:val="both"/>
      </w:pPr>
      <w:r>
        <w:t>Příloh</w:t>
      </w:r>
      <w:r>
        <w:t>y této smlouvy obsahují podrobnější vymezení práv a povinností smluvních stran (organizačního a technického charakteru) týkajících se vystoupení Umělce.</w:t>
      </w:r>
    </w:p>
    <w:p w:rsidR="00470143" w:rsidRDefault="00470143">
      <w:pPr>
        <w:pStyle w:val="Zkladntext1"/>
        <w:numPr>
          <w:ilvl w:val="0"/>
          <w:numId w:val="1"/>
        </w:numPr>
        <w:jc w:val="center"/>
      </w:pPr>
    </w:p>
    <w:p w:rsidR="00470143" w:rsidRDefault="00D55B98">
      <w:pPr>
        <w:pStyle w:val="Nadpis30"/>
        <w:keepNext/>
        <w:keepLines/>
        <w:spacing w:after="260"/>
        <w:jc w:val="center"/>
      </w:pPr>
      <w:bookmarkStart w:id="8" w:name="bookmark18"/>
      <w:r>
        <w:t>Povinnosti Agentury</w:t>
      </w:r>
      <w:bookmarkEnd w:id="8"/>
    </w:p>
    <w:p w:rsidR="00470143" w:rsidRDefault="00D55B98">
      <w:pPr>
        <w:pStyle w:val="Zkladntext1"/>
        <w:numPr>
          <w:ilvl w:val="0"/>
          <w:numId w:val="6"/>
        </w:numPr>
        <w:tabs>
          <w:tab w:val="left" w:pos="404"/>
        </w:tabs>
        <w:ind w:left="380" w:hanging="380"/>
        <w:jc w:val="both"/>
      </w:pPr>
      <w:r>
        <w:t>Agentura při podpisu této smlouvy prohlašuje, že je oprávněna a schopna účast Uměl</w:t>
      </w:r>
      <w:r>
        <w:t>ce ve smyslu této smlouvy na vlastní odpovědnost zajistit.</w:t>
      </w:r>
    </w:p>
    <w:p w:rsidR="00470143" w:rsidRDefault="00D55B98">
      <w:pPr>
        <w:pStyle w:val="Zkladntext1"/>
        <w:numPr>
          <w:ilvl w:val="0"/>
          <w:numId w:val="6"/>
        </w:numPr>
        <w:tabs>
          <w:tab w:val="left" w:pos="404"/>
        </w:tabs>
        <w:ind w:left="380" w:hanging="380"/>
        <w:jc w:val="both"/>
      </w:pPr>
      <w:r>
        <w:t>Agentura se zavazuje, že pro účely vystoupení zajistí na svou odpovědnost a na své náklady v souladu s podmínkami (zejména časovými) sjednanými v této smlouvě osobní účast Umělce a členů jeho dopro</w:t>
      </w:r>
      <w:r>
        <w:t>vodné skupiny (jsou-li), zajistí, že Umělec a členové jeho doprovodné skupiny (jsou-li) provedou v rámci vystoupení svůj vlastní hudební program v souladu s podmínkami sjednanými v této smlouvě a zajistí na své náklady dopravu Umělce a ostatních Osob do mí</w:t>
      </w:r>
      <w:r>
        <w:t>sta vystoupení a zpět. Agentura dále zajistí na svou vlastní odpovědnost a na své náklady, že Umělec bude mít pro účely vystoupení k dispozici hudební nástroje a nástrojovou aparaturu, ledaže v Technických podmínkách je uvedeno, že (některé) hudební nástro</w:t>
      </w:r>
      <w:r>
        <w:t>je a/nebo nástrojovou aparaturu zajišťuje Pořadatel.</w:t>
      </w:r>
    </w:p>
    <w:p w:rsidR="00470143" w:rsidRDefault="00D55B98">
      <w:pPr>
        <w:pStyle w:val="Zkladntext1"/>
        <w:numPr>
          <w:ilvl w:val="0"/>
          <w:numId w:val="6"/>
        </w:numPr>
        <w:tabs>
          <w:tab w:val="left" w:pos="404"/>
        </w:tabs>
        <w:ind w:left="380" w:hanging="380"/>
        <w:jc w:val="both"/>
      </w:pPr>
      <w:r>
        <w:t>Agentura se zavazuje, že Pořadateli dodá pro účely propagace vystoupení propagační materiály nebo jiné podklady týkající se Umělce v množství, kvalitě a termínu dle Organizačních podmínek. Agentura odpov</w:t>
      </w:r>
      <w:r>
        <w:t>ídá za to, že je oprávněna je užít a poskytnout za účelem propagace Umělce k užití Pořadateli. Jakékoli změny dodaných propagačních materiálů podléhají schválení Agenturou.</w:t>
      </w:r>
    </w:p>
    <w:p w:rsidR="00470143" w:rsidRDefault="00D55B98">
      <w:pPr>
        <w:pStyle w:val="Zkladntext1"/>
        <w:numPr>
          <w:ilvl w:val="0"/>
          <w:numId w:val="6"/>
        </w:numPr>
        <w:tabs>
          <w:tab w:val="left" w:pos="404"/>
        </w:tabs>
        <w:spacing w:after="260"/>
        <w:ind w:left="380" w:hanging="380"/>
        <w:jc w:val="both"/>
      </w:pPr>
      <w:r>
        <w:t>Agentura se zavazuje, že pro propagaci vystoupení zajistí součinnost Umělce v rozsa</w:t>
      </w:r>
      <w:r>
        <w:t>hu sjednaném v Organizačních podmínkách.</w:t>
      </w:r>
    </w:p>
    <w:p w:rsidR="00470143" w:rsidRDefault="00470143">
      <w:pPr>
        <w:pStyle w:val="Zkladntext1"/>
        <w:numPr>
          <w:ilvl w:val="0"/>
          <w:numId w:val="1"/>
        </w:numPr>
        <w:jc w:val="center"/>
      </w:pPr>
    </w:p>
    <w:p w:rsidR="00470143" w:rsidRDefault="00D55B98">
      <w:pPr>
        <w:pStyle w:val="Nadpis30"/>
        <w:keepNext/>
        <w:keepLines/>
        <w:spacing w:after="260"/>
        <w:jc w:val="center"/>
      </w:pPr>
      <w:bookmarkStart w:id="9" w:name="bookmark20"/>
      <w:r>
        <w:t>Povinnosti Pořadatele</w:t>
      </w:r>
      <w:bookmarkEnd w:id="9"/>
    </w:p>
    <w:p w:rsidR="00470143" w:rsidRDefault="00D55B98">
      <w:pPr>
        <w:pStyle w:val="Zkladntext1"/>
        <w:numPr>
          <w:ilvl w:val="0"/>
          <w:numId w:val="7"/>
        </w:numPr>
        <w:tabs>
          <w:tab w:val="left" w:pos="404"/>
        </w:tabs>
        <w:ind w:left="380" w:hanging="380"/>
        <w:jc w:val="both"/>
      </w:pPr>
      <w:r>
        <w:t xml:space="preserve">Pořadatel se zavazuje na svou odpovědnost a na své náklady vystoupení v souladu s podmínkami sjednanými v této smlouvě, v Organizačních podmínkách a Technických podmínkách uspořádat a </w:t>
      </w:r>
      <w:r>
        <w:t>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Termín plnění (konání v</w:t>
      </w:r>
      <w:r>
        <w:t>ystoupení, včetně časové specifikace) je sjednán jako fixní a k jeho změně je vždy třeba souhlasu obou stran; výslovně se sjednává, že změna časových specifikací vystoupení na straně Pořadatele je překážkou plnění smlouvy na jeho straně a není tím nijak do</w:t>
      </w:r>
      <w:r>
        <w:t>tčeno právo Agentury na sjednanou odměnu.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se zejména zavazuje zajistit pro účely vystoupení na své náklady kvalitní zvukovou a světelnou aparaturu včetně obsluhy, a to v souladu s Technickými podmínkami, ledaže v Technických podmínkách je uvedeno</w:t>
      </w:r>
      <w:r>
        <w:t>, že zvukovou a/nebo světelnou aparaturu nebo její části zajišťuje Agentura. Pořadatel se zavazuje zajistit pro účely vystoupení na své náklady hudební nástroje a nástrojovou aparaturu v rozsahu dle Technických podmínek.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odpovídá za dodržení hygi</w:t>
      </w:r>
      <w:r>
        <w:t xml:space="preserve">enických, bezpečnostních a požárních předpisů v místě konání akce. </w:t>
      </w:r>
      <w:r>
        <w:lastRenderedPageBreak/>
        <w:t>Pořadatel odpovídá za újmu na zdraví a na majetku, vzniklé Agentuře, Umělci či Osobám v době jejich přítomnosti v místě vystoupení, ledaže pokud tato újma prokazatelně vznikla z jejich zavi</w:t>
      </w:r>
      <w:r>
        <w:t>nění.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</w:t>
      </w:r>
      <w:r>
        <w:t xml:space="preserve"> aparatury nebude mezi ukončením zvukové zkoušky a vystoupením Umělce měněno. Pořadatel je povinen umožnit volný vstup pro hosty Umělce (formou volných vstupenek nebo seznamu hostů) v počtu uvedeném v Organizačních podmínkách.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se zavazuje zajisti</w:t>
      </w:r>
      <w:r>
        <w:t>t pro Umělce občerstvení, šatnu, asistenci pro stěhování a další obdobná plnění v rozsahu dle Organizačních podmínek.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se zavazuje na vlastní odpovědnost a na vlastní náklady zajistit pro Umělce a jiné Osoby ubytování v souvislosti s vystoupením d</w:t>
      </w:r>
      <w:r>
        <w:t>le čl. II. odst. 4 (je-li závazek Pořadatele zajistit ubytování v této smlouvě sjednán).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se zavazuje předložit jakékoli propagační materiály související s vystoupením, které obsahují jméno/ název / vyobrazení Umělce nebo jiné prvky týkající se Um</w:t>
      </w:r>
      <w:r>
        <w:t>ělce, Agentuře předem ke schválení a bez takového schválení není oprávněn je použít. Pořadatel se zavazuje sdělit Agentuře bez zbytečného odkladu na žádost rozsah jím zajišťované propagace vystoupení.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Pořadatel není oprávněn užívat jméno/ název / vyobrazen</w:t>
      </w:r>
      <w:r>
        <w:t>í Umělce ani jiné prvky týkající se Umělce pro jakékoli účely propagující výrobky a služby třetích osob, s výjimkou obvyklé a přiměřené propagace sponzorů vystoupení v souvislosti s vystoupením, pokud jde o sponzory uvedené v Organizačních podmínkách.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>Pořa</w:t>
      </w:r>
      <w:r>
        <w:t xml:space="preserve">datel se zavazuje umožnit Umělci / Agentuře prodej </w:t>
      </w:r>
      <w:proofErr w:type="spellStart"/>
      <w:r>
        <w:t>merchandisingu</w:t>
      </w:r>
      <w:proofErr w:type="spellEnd"/>
      <w:r>
        <w:t xml:space="preserve"> v místě vystoupení. Pro odstranění pochybností se sjednává, že prodej </w:t>
      </w:r>
      <w:proofErr w:type="spellStart"/>
      <w:r>
        <w:t>merchandisingu</w:t>
      </w:r>
      <w:proofErr w:type="spellEnd"/>
      <w:r>
        <w:t xml:space="preserve"> bude probíhat jménem a na účet Umělce/ Agentury.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ind w:left="400" w:hanging="400"/>
        <w:jc w:val="both"/>
      </w:pPr>
      <w:r>
        <w:t xml:space="preserve">Další povinnosti Pořadatele v souvislosti s vystoupením </w:t>
      </w:r>
      <w:r>
        <w:t>plynou z Organizačních podmínek a Technických podmínek.</w:t>
      </w:r>
    </w:p>
    <w:p w:rsidR="00470143" w:rsidRDefault="00D55B98">
      <w:pPr>
        <w:pStyle w:val="Zkladntext1"/>
        <w:numPr>
          <w:ilvl w:val="0"/>
          <w:numId w:val="7"/>
        </w:numPr>
        <w:tabs>
          <w:tab w:val="left" w:pos="401"/>
        </w:tabs>
        <w:spacing w:after="240"/>
        <w:ind w:left="400" w:hanging="400"/>
        <w:jc w:val="both"/>
      </w:pPr>
      <w:r>
        <w:t>Poruší-li Pořadatel některé povinnosti při zajištění podmínek vystoupení podle této smlouvy, je povinen zaplatit Společnosti na její výzvu smluvní pokutu ve výši uvedené v Organizačních podmínkách res</w:t>
      </w:r>
      <w:r>
        <w:t>p. Technických podmínkách.</w:t>
      </w:r>
    </w:p>
    <w:p w:rsidR="00470143" w:rsidRDefault="00470143">
      <w:pPr>
        <w:pStyle w:val="Nadpis30"/>
        <w:keepNext/>
        <w:keepLines/>
        <w:numPr>
          <w:ilvl w:val="0"/>
          <w:numId w:val="1"/>
        </w:numPr>
        <w:jc w:val="center"/>
      </w:pPr>
    </w:p>
    <w:p w:rsidR="00470143" w:rsidRDefault="00D55B98">
      <w:pPr>
        <w:pStyle w:val="Nadpis30"/>
        <w:keepNext/>
        <w:keepLines/>
        <w:spacing w:after="240"/>
        <w:jc w:val="center"/>
      </w:pPr>
      <w:r>
        <w:t>Odměna Agentury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401"/>
        </w:tabs>
        <w:ind w:left="400" w:hanging="400"/>
        <w:jc w:val="both"/>
      </w:pPr>
      <w:r>
        <w:t xml:space="preserve">Pořadatel se zavazuje Agentuře zaplatit za zajištění účasti Umělce a za ostatní plnění této smlouvy fixní odměnu ve výši </w:t>
      </w:r>
      <w:proofErr w:type="spellStart"/>
      <w:r w:rsidR="007A54A6">
        <w:t>xxx</w:t>
      </w:r>
      <w:proofErr w:type="spellEnd"/>
      <w:r w:rsidR="007A54A6">
        <w:t xml:space="preserve"> </w:t>
      </w:r>
      <w:r>
        <w:rPr>
          <w:b/>
          <w:bCs/>
        </w:rPr>
        <w:t xml:space="preserve"> Kč + doprava </w:t>
      </w:r>
      <w:proofErr w:type="spellStart"/>
      <w:r w:rsidR="007A54A6">
        <w:rPr>
          <w:b/>
          <w:bCs/>
        </w:rPr>
        <w:t>xxx</w:t>
      </w:r>
      <w:proofErr w:type="spellEnd"/>
      <w:r w:rsidR="007A54A6">
        <w:rPr>
          <w:b/>
          <w:bCs/>
        </w:rPr>
        <w:t xml:space="preserve"> </w:t>
      </w:r>
      <w:r>
        <w:rPr>
          <w:b/>
          <w:bCs/>
        </w:rPr>
        <w:t xml:space="preserve">Kč + 21 % DPH. Celkem tedy </w:t>
      </w:r>
      <w:proofErr w:type="spellStart"/>
      <w:r w:rsidR="007A54A6">
        <w:rPr>
          <w:b/>
          <w:bCs/>
        </w:rPr>
        <w:t>xxx</w:t>
      </w:r>
      <w:proofErr w:type="spellEnd"/>
      <w:r w:rsidR="007A54A6">
        <w:rPr>
          <w:b/>
          <w:bCs/>
        </w:rPr>
        <w:t xml:space="preserve"> </w:t>
      </w:r>
      <w:r>
        <w:rPr>
          <w:b/>
          <w:bCs/>
        </w:rPr>
        <w:t xml:space="preserve"> Kč + 21 % DPH.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401"/>
        </w:tabs>
        <w:ind w:left="400" w:hanging="400"/>
        <w:jc w:val="both"/>
      </w:pPr>
      <w:r>
        <w:t>Celková odm</w:t>
      </w:r>
      <w:r>
        <w:t xml:space="preserve">ěna podle odst. 1 bude splatná na základě faktury - daňového dokladu vystaveného Agenturou, a to převodem na účet uvedený na faktuře nejpozději sedm dnů před dnem konání vystoupení. Je-li v </w:t>
      </w:r>
      <w:proofErr w:type="spellStart"/>
      <w:proofErr w:type="gramStart"/>
      <w:r>
        <w:t>odst.l</w:t>
      </w:r>
      <w:proofErr w:type="spellEnd"/>
      <w:r>
        <w:t xml:space="preserve"> sjednána</w:t>
      </w:r>
      <w:proofErr w:type="gramEnd"/>
      <w:r>
        <w:t xml:space="preserve"> podílová odměna Agentury, pak způsobem podle předc</w:t>
      </w:r>
      <w:r>
        <w:t>hozí věty bude zaplacena sjednaná minimální garantovaná odměna a případný doplatek bude splatný v hotovosti zástupci Agentury ihned po skončení vystoupení, současně s vyúčtováním podílové odměny.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392"/>
        </w:tabs>
        <w:ind w:left="380" w:hanging="380"/>
        <w:jc w:val="both"/>
      </w:pPr>
      <w:r>
        <w:t xml:space="preserve">Bude-li Pořadatel v prodlení se zaplacením odměny nebo její </w:t>
      </w:r>
      <w:r>
        <w:t xml:space="preserve">části, je Agentura oprávněna od této smlouvy odstoupit s okamžitými účinky, v místě konání vystoupení je k odstoupení za Agenturu oprávněn i její zástupce v této smlouvě specifikovaný. Odstoupením od smlouvy není dotčen nárok Agentury na náhradu způsobené </w:t>
      </w:r>
      <w:r>
        <w:t>újmy a na smluvní pokutu dle odst. 4 níže.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392"/>
        </w:tabs>
        <w:ind w:left="380" w:hanging="380"/>
        <w:jc w:val="both"/>
      </w:pPr>
      <w:r>
        <w:t>V případě prodlení se zaplacením odměny nebo její části náleží Agentuře nárok na smluvní pokutu ve výši 1% denně.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392"/>
        </w:tabs>
        <w:ind w:left="380" w:hanging="380"/>
        <w:jc w:val="both"/>
      </w:pPr>
      <w:r>
        <w:t>Každý daňový doklad vystavený Agenturou musí splňovat podmínky platných právních předpisů České rep</w:t>
      </w:r>
      <w:r>
        <w:t>ubliky. Jestliže některé podmínky daňový doklad splňovat nebude, je Pořadatel oprávněn fakturu vrátit. Splatnost faktury se tak prodlužuje o dobu, než bude doručena faktura bezvadná.</w:t>
      </w:r>
    </w:p>
    <w:p w:rsidR="00470143" w:rsidRDefault="00D55B98">
      <w:pPr>
        <w:pStyle w:val="Zkladntext1"/>
        <w:numPr>
          <w:ilvl w:val="0"/>
          <w:numId w:val="8"/>
        </w:numPr>
        <w:tabs>
          <w:tab w:val="left" w:pos="392"/>
        </w:tabs>
        <w:spacing w:after="500"/>
        <w:ind w:left="380" w:hanging="380"/>
        <w:jc w:val="both"/>
      </w:pPr>
      <w:r>
        <w:t>V odměně dle odst. 1 tohoto článku jsou zahrnuty veškeré náklady Agentury</w:t>
      </w:r>
      <w:r>
        <w:t xml:space="preserve"> vynaložené na plnění této smlouvy, zejména honorář Umělce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event, </w:t>
      </w:r>
      <w:r>
        <w:t>doprovodné hudebníky), doprovodného personálu Umělce a náklady na cestu.</w:t>
      </w:r>
    </w:p>
    <w:p w:rsidR="00470143" w:rsidRDefault="00470143">
      <w:pPr>
        <w:pStyle w:val="Zkladntext1"/>
        <w:numPr>
          <w:ilvl w:val="0"/>
          <w:numId w:val="1"/>
        </w:numPr>
        <w:jc w:val="center"/>
      </w:pPr>
    </w:p>
    <w:p w:rsidR="00470143" w:rsidRDefault="00D55B98">
      <w:pPr>
        <w:pStyle w:val="Zkladntext1"/>
        <w:spacing w:after="260"/>
        <w:jc w:val="center"/>
      </w:pPr>
      <w:r>
        <w:rPr>
          <w:b/>
          <w:bCs/>
        </w:rPr>
        <w:t>Autorská práva a práva související s autorskými právy</w:t>
      </w:r>
    </w:p>
    <w:p w:rsidR="00470143" w:rsidRDefault="00D55B98">
      <w:pPr>
        <w:pStyle w:val="Zkladntext1"/>
        <w:numPr>
          <w:ilvl w:val="0"/>
          <w:numId w:val="9"/>
        </w:numPr>
        <w:tabs>
          <w:tab w:val="left" w:pos="392"/>
        </w:tabs>
        <w:jc w:val="both"/>
      </w:pPr>
      <w:r>
        <w:t>Pořadatel získává touto smlouvou podlicenci k užití uměleck</w:t>
      </w:r>
      <w:r>
        <w:t>ých výkonů Umělce a doprovodných hudebníků provedených při vystoupení podle této smlouvy výlučně živým provozováním v rámci vystoupení.</w:t>
      </w:r>
    </w:p>
    <w:p w:rsidR="00470143" w:rsidRDefault="00D55B98">
      <w:pPr>
        <w:pStyle w:val="Zkladntext1"/>
        <w:numPr>
          <w:ilvl w:val="0"/>
          <w:numId w:val="9"/>
        </w:numPr>
        <w:tabs>
          <w:tab w:val="left" w:pos="392"/>
        </w:tabs>
        <w:ind w:left="340" w:hanging="340"/>
        <w:jc w:val="both"/>
      </w:pPr>
      <w:r>
        <w:lastRenderedPageBreak/>
        <w:t>Tato smlouva neopravňuje Pořadatele k pořizování obrazového či zvukově obrazového záznamu vystoupení ani k využití jmen,</w:t>
      </w:r>
      <w:r>
        <w:t xml:space="preserve"> podobizen či jiných projevů osobní povahy výkonných umělců pro jiné účely, než pro přímou propagaci vystoupení Umělce.</w:t>
      </w:r>
    </w:p>
    <w:p w:rsidR="00470143" w:rsidRDefault="00D55B98">
      <w:pPr>
        <w:pStyle w:val="Zkladntext1"/>
        <w:numPr>
          <w:ilvl w:val="0"/>
          <w:numId w:val="9"/>
        </w:numPr>
        <w:tabs>
          <w:tab w:val="left" w:pos="392"/>
        </w:tabs>
        <w:spacing w:after="260"/>
        <w:ind w:left="340" w:hanging="340"/>
        <w:jc w:val="both"/>
      </w:pPr>
      <w:r>
        <w:t>Pořadatel se zavazuje získat na vlastní odpovědnost a na vlastní účet hromadnou smlouvou uzavřenou s kolektivním správcem (OSA - Ochrann</w:t>
      </w:r>
      <w:r>
        <w:t>ý svaz autorský pro práva k dílům hudebním) licenci k užití autorských děl hudebních, která budou Umělcem provedena při vystoupení. Agentura prohlašuje, že práva k užití všech prováděných děl zastupuje uvedený kolektivní správce. Repertoárový list Umělce j</w:t>
      </w:r>
      <w:r>
        <w:t xml:space="preserve">e přílohou č. 3 </w:t>
      </w:r>
      <w:proofErr w:type="gramStart"/>
      <w:r>
        <w:t>této</w:t>
      </w:r>
      <w:proofErr w:type="gramEnd"/>
      <w:r>
        <w:t xml:space="preserve"> smlouvy.</w:t>
      </w:r>
    </w:p>
    <w:p w:rsidR="00470143" w:rsidRDefault="00470143">
      <w:pPr>
        <w:pStyle w:val="Zkladntext1"/>
        <w:numPr>
          <w:ilvl w:val="0"/>
          <w:numId w:val="1"/>
        </w:numPr>
        <w:jc w:val="center"/>
      </w:pPr>
    </w:p>
    <w:p w:rsidR="00470143" w:rsidRDefault="00D55B98">
      <w:pPr>
        <w:pStyle w:val="Nadpis30"/>
        <w:keepNext/>
        <w:keepLines/>
        <w:spacing w:after="260"/>
        <w:jc w:val="center"/>
      </w:pPr>
      <w:bookmarkStart w:id="10" w:name="bookmark25"/>
      <w:r>
        <w:t>Odstoupení od smlouvy</w:t>
      </w:r>
      <w:bookmarkEnd w:id="10"/>
    </w:p>
    <w:p w:rsidR="00470143" w:rsidRDefault="00D55B98">
      <w:pPr>
        <w:pStyle w:val="Zkladntext1"/>
        <w:numPr>
          <w:ilvl w:val="0"/>
          <w:numId w:val="10"/>
        </w:numPr>
        <w:tabs>
          <w:tab w:val="left" w:pos="392"/>
        </w:tabs>
        <w:ind w:left="380" w:hanging="380"/>
        <w:jc w:val="both"/>
      </w:pPr>
      <w:r>
        <w:t>Pořadatel je oprávněn od této smlouvy odstoupit s okamžitými účinky v případě porušení povinnosti Agentury zajistit Umělce pro účely vystoupení. Odstoupením od smlouvy není dotčeno právo Pořadatele na ná</w:t>
      </w:r>
      <w:r>
        <w:t xml:space="preserve">hradu způsobené újmy, nejvýše však ve výši </w:t>
      </w:r>
      <w:proofErr w:type="spellStart"/>
      <w:r w:rsidR="007A54A6">
        <w:t>xxx</w:t>
      </w:r>
      <w:proofErr w:type="spellEnd"/>
      <w:r w:rsidR="007A54A6">
        <w:t xml:space="preserve"> </w:t>
      </w:r>
      <w:r>
        <w:t xml:space="preserve"> Kč.</w:t>
      </w:r>
    </w:p>
    <w:p w:rsidR="00470143" w:rsidRDefault="00D55B98">
      <w:pPr>
        <w:pStyle w:val="Zkladntext1"/>
        <w:numPr>
          <w:ilvl w:val="0"/>
          <w:numId w:val="10"/>
        </w:numPr>
        <w:tabs>
          <w:tab w:val="left" w:pos="392"/>
        </w:tabs>
        <w:ind w:left="380" w:hanging="380"/>
        <w:jc w:val="both"/>
      </w:pPr>
      <w:r>
        <w:t>Agentura je oprávněna od této smlouvy odstoupit s okamžitými účinky v případě porušení povinnosti Pořadatele dle čl. IV, které nebude ani na výzvu Agentury nebo jejího zástupce napraveno. Odstoupením od</w:t>
      </w:r>
      <w:r>
        <w:t xml:space="preserve"> smlouvy není dotčeno právo Agentury na náhradu způsobené újmy.</w:t>
      </w:r>
    </w:p>
    <w:p w:rsidR="00470143" w:rsidRDefault="00D55B98">
      <w:pPr>
        <w:pStyle w:val="Zkladntext1"/>
        <w:numPr>
          <w:ilvl w:val="0"/>
          <w:numId w:val="10"/>
        </w:numPr>
        <w:tabs>
          <w:tab w:val="left" w:pos="392"/>
        </w:tabs>
        <w:ind w:left="380" w:hanging="380"/>
        <w:jc w:val="both"/>
      </w:pPr>
      <w:r>
        <w:t>Oznámení o odstoupení od smlouvy musí být učiněno písemně a doručeno nebo předáno druhé smluvní straně nebo jejímu zástupci přítomnému v místě vystoupení.</w:t>
      </w:r>
    </w:p>
    <w:p w:rsidR="00470143" w:rsidRDefault="00D55B98">
      <w:pPr>
        <w:pStyle w:val="Zkladntext1"/>
        <w:numPr>
          <w:ilvl w:val="0"/>
          <w:numId w:val="10"/>
        </w:numPr>
        <w:tabs>
          <w:tab w:val="left" w:pos="392"/>
        </w:tabs>
        <w:ind w:left="380" w:hanging="380"/>
        <w:jc w:val="both"/>
      </w:pPr>
      <w:r>
        <w:t xml:space="preserve">Tato smlouva zaniká a smluvní strany </w:t>
      </w:r>
      <w:r>
        <w:t>vůči sobě nebudou mít žádné vzájemné nároky v případě, že vystoupení Umělce bude zabráněno v důsledku nepředvídatelné nebo neodvratitelné události ležící mimo vliv smluvních stran, např. v důsledku přírodní katastrofy, epidemie, úředního zákazu, nemoci neb</w:t>
      </w:r>
      <w:r>
        <w:t>o úrazu Umělce, úmrtí v jeho rodině apod. Ta smluvní strana, na jejíž straně taková nepředvídatelná okolnost nastala, je povinna o tom bez odkladu informovat druhou smluvní stranu, jinak odpovídá za vzniklou škodu. Pro odstranění pochybností se sjednává, ž</w:t>
      </w:r>
      <w:r>
        <w:t>e mezi důvody podle tohoto odstavce nepatří počasí ani snížený zájem o vstupenky.</w:t>
      </w:r>
    </w:p>
    <w:p w:rsidR="00470143" w:rsidRDefault="00D55B98">
      <w:pPr>
        <w:pStyle w:val="Zkladntext1"/>
        <w:numPr>
          <w:ilvl w:val="0"/>
          <w:numId w:val="10"/>
        </w:numPr>
        <w:tabs>
          <w:tab w:val="left" w:pos="392"/>
        </w:tabs>
        <w:spacing w:after="260"/>
        <w:ind w:left="380" w:hanging="380"/>
        <w:jc w:val="both"/>
      </w:pPr>
      <w:r>
        <w:t xml:space="preserve">Právo Agentury na zaplacení odměny v plné výši (a je-li touto smlouvou sjednána podílová odměna, pak ve výši minimální garantované odměny) není dotčeno tím, že se vystoupení </w:t>
      </w:r>
      <w:r>
        <w:t>Umělce neuskuteční za podmínek dle této smlouvy z důvodů nebo vůle na straně Pořadatele, nejde-li o důvody uvedené v odstavci 4 tohoto článku.</w:t>
      </w:r>
    </w:p>
    <w:p w:rsidR="00470143" w:rsidRDefault="00D55B98">
      <w:pPr>
        <w:pStyle w:val="Zkladntext1"/>
        <w:numPr>
          <w:ilvl w:val="0"/>
          <w:numId w:val="1"/>
        </w:numPr>
        <w:jc w:val="center"/>
      </w:pPr>
      <w:r>
        <w:br w:type="page"/>
      </w:r>
    </w:p>
    <w:p w:rsidR="00470143" w:rsidRDefault="00D55B98">
      <w:pPr>
        <w:pStyle w:val="Nadpis30"/>
        <w:keepNext/>
        <w:keepLines/>
        <w:spacing w:after="240"/>
        <w:jc w:val="center"/>
      </w:pPr>
      <w:bookmarkStart w:id="11" w:name="bookmark27"/>
      <w:r>
        <w:lastRenderedPageBreak/>
        <w:t>Závěrečná ustanovení</w:t>
      </w:r>
      <w:bookmarkEnd w:id="11"/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Uveřejňuje-li se tato smlouva podle zákona č. 340/2015 Sb., o registru smluv, nebo podle j</w:t>
      </w:r>
      <w:r>
        <w:t xml:space="preserve">iných právních předpisů, nebudou zveřejněny údaje v této smlouvě označené žlutou barvou a dále přílohy č. 1 a 2 této smlouvy (Organizační podmínky a Technické podmínky), neboť obsahují obchodní tajemství Agentury či osobní údaje osob, které nejsou smluvní </w:t>
      </w:r>
      <w:r>
        <w:t>stranou této smlouvy.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 xml:space="preserve">Tuto smlouvu je možné měnit nebo doplňovat pouze na základě písemné dohody smluvních stran ve formě písemných dodatků, které musí být podepsány oběma smluvními stranami. Povinnost písemné formy se vztahuje i na dohodu o změně povinné </w:t>
      </w:r>
      <w:r>
        <w:t>formy.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Veškeré právní vztahy výslovně neupravené touto smlouvou se řídí ustanoveními občanského zákoníku.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Přílohy této smlouvy tvoří její nedílnou součást této smlouvy. Přílohy mohou být změněny a doplňovány jen způsobem uvedeným v odst. 2 tohoto článku.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</w:pPr>
      <w:r>
        <w:t>T</w:t>
      </w:r>
      <w:r>
        <w:t>ato smlouva nabývá platnosti a účinnosti dnem jejího podpisu oběma smluvními stranami.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Tato smlouva představuje úplné ujednání stran ohledně jejího obsahu a nahrazuje všechna předchozí jednání a výměny návrhů a informací mezi stranami v souvislosti s obsah</w:t>
      </w:r>
      <w:r>
        <w:t>em a vyjednáváním této smlouvy. Strany prohlašují, že nečiní žádných vedlejších ústních ujednání ani příslibů.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Tato smlouva se řídí výlučně českým právem a případné spory z ní budou rozhodovat výlučně české soudy s místní příslušností soudu stanoveného pod</w:t>
      </w:r>
      <w:r>
        <w:t>le zapsaného sídla Agentury.</w:t>
      </w:r>
    </w:p>
    <w:p w:rsidR="00470143" w:rsidRDefault="00D55B98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t>Tato smlouva je vyhotovena ve dvou identických stejnopisech v českém jazyce podepsaných oběma účastníky a majících sílu originálu, z nichž po jednom obdrží každý účastník.</w:t>
      </w:r>
    </w:p>
    <w:p w:rsidR="007A54A6" w:rsidRDefault="007A54A6" w:rsidP="007A54A6">
      <w:pPr>
        <w:pStyle w:val="Zkladntext1"/>
        <w:numPr>
          <w:ilvl w:val="0"/>
          <w:numId w:val="11"/>
        </w:numPr>
        <w:tabs>
          <w:tab w:val="left" w:pos="356"/>
        </w:tabs>
        <w:ind w:left="360" w:hanging="360"/>
      </w:pPr>
      <w:r>
        <w:rPr>
          <w:noProof/>
          <w:lang w:bidi="ar-SA"/>
        </w:rPr>
        <mc:AlternateContent>
          <mc:Choice Requires="wps">
            <w:drawing>
              <wp:anchor distT="317500" distB="0" distL="0" distR="0" simplePos="0" relativeHeight="125829380" behindDoc="0" locked="0" layoutInCell="1" allowOverlap="1" wp14:anchorId="7F6B6745" wp14:editId="5665B382">
                <wp:simplePos x="0" y="0"/>
                <wp:positionH relativeFrom="page">
                  <wp:posOffset>701040</wp:posOffset>
                </wp:positionH>
                <wp:positionV relativeFrom="paragraph">
                  <wp:posOffset>940435</wp:posOffset>
                </wp:positionV>
                <wp:extent cx="5763895" cy="21107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2110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8"/>
                              <w:gridCol w:w="3794"/>
                            </w:tblGrid>
                            <w:tr w:rsidR="004701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38"/>
                                <w:tblHeader/>
                              </w:trPr>
                              <w:tc>
                                <w:tcPr>
                                  <w:tcW w:w="48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7A54A6" w:rsidRDefault="007A54A6">
                                  <w:pPr>
                                    <w:pStyle w:val="Jin0"/>
                                    <w:spacing w:after="180"/>
                                    <w:rPr>
                                      <w:lang w:val="cs-CZ" w:eastAsia="cs-CZ" w:bidi="cs-CZ"/>
                                    </w:rPr>
                                  </w:pPr>
                                </w:p>
                                <w:p w:rsidR="007A54A6" w:rsidRDefault="007A54A6">
                                  <w:pPr>
                                    <w:pStyle w:val="Jin0"/>
                                    <w:spacing w:after="180"/>
                                    <w:rPr>
                                      <w:lang w:val="cs-CZ" w:eastAsia="cs-CZ" w:bidi="cs-CZ"/>
                                    </w:rPr>
                                  </w:pPr>
                                </w:p>
                                <w:p w:rsidR="007A54A6" w:rsidRDefault="007A54A6">
                                  <w:pPr>
                                    <w:pStyle w:val="Jin0"/>
                                    <w:spacing w:after="180"/>
                                    <w:rPr>
                                      <w:lang w:val="cs-CZ" w:eastAsia="cs-CZ" w:bidi="cs-CZ"/>
                                    </w:rPr>
                                  </w:pPr>
                                </w:p>
                                <w:p w:rsidR="00470143" w:rsidRDefault="00470143">
                                  <w:pPr>
                                    <w:pStyle w:val="Jin0"/>
                                    <w:spacing w:after="180"/>
                                  </w:pPr>
                                </w:p>
                              </w:tc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bottom"/>
                                </w:tcPr>
                                <w:p w:rsidR="00470143" w:rsidRDefault="00D55B98">
                                  <w:pPr>
                                    <w:pStyle w:val="Jin0"/>
                                    <w:spacing w:after="300"/>
                                    <w:ind w:firstLine="320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V Mělníku dne</w:t>
                                  </w:r>
                                </w:p>
                                <w:p w:rsidR="007A54A6" w:rsidRDefault="00D55B98" w:rsidP="007A54A6">
                                  <w:pPr>
                                    <w:pStyle w:val="Jin0"/>
                                    <w:spacing w:after="120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03551"/>
                                      <w:lang w:val="cs-CZ" w:eastAsia="cs-CZ" w:bidi="cs-CZ"/>
                                    </w:rPr>
                                    <w:t>Po</w:t>
                                  </w:r>
                                  <w:proofErr w:type="gramEnd"/>
                                  <w:r w:rsidR="007A54A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470143" w:rsidRDefault="00470143">
                                  <w:pPr>
                                    <w:pStyle w:val="Jin0"/>
                                    <w:tabs>
                                      <w:tab w:val="left" w:pos="1710"/>
                                    </w:tabs>
                                    <w:spacing w:after="3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0143" w:rsidRDefault="0047014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B6745" id="Shape 5" o:spid="_x0000_s1027" type="#_x0000_t202" style="position:absolute;left:0;text-align:left;margin-left:55.2pt;margin-top:74.05pt;width:453.85pt;height:166.2pt;z-index:125829380;visibility:visible;mso-wrap-style:square;mso-width-percent:0;mso-height-percent:0;mso-wrap-distance-left:0;mso-wrap-distance-top:2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8"/>
                        <w:gridCol w:w="3794"/>
                      </w:tblGrid>
                      <w:tr w:rsidR="004701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38"/>
                          <w:tblHeader/>
                        </w:trPr>
                        <w:tc>
                          <w:tcPr>
                            <w:tcW w:w="483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7A54A6" w:rsidRDefault="007A54A6">
                            <w:pPr>
                              <w:pStyle w:val="Jin0"/>
                              <w:spacing w:after="180"/>
                              <w:rPr>
                                <w:lang w:val="cs-CZ" w:eastAsia="cs-CZ" w:bidi="cs-CZ"/>
                              </w:rPr>
                            </w:pPr>
                          </w:p>
                          <w:p w:rsidR="007A54A6" w:rsidRDefault="007A54A6">
                            <w:pPr>
                              <w:pStyle w:val="Jin0"/>
                              <w:spacing w:after="180"/>
                              <w:rPr>
                                <w:lang w:val="cs-CZ" w:eastAsia="cs-CZ" w:bidi="cs-CZ"/>
                              </w:rPr>
                            </w:pPr>
                          </w:p>
                          <w:p w:rsidR="007A54A6" w:rsidRDefault="007A54A6">
                            <w:pPr>
                              <w:pStyle w:val="Jin0"/>
                              <w:spacing w:after="180"/>
                              <w:rPr>
                                <w:lang w:val="cs-CZ" w:eastAsia="cs-CZ" w:bidi="cs-CZ"/>
                              </w:rPr>
                            </w:pPr>
                          </w:p>
                          <w:p w:rsidR="00470143" w:rsidRDefault="00470143">
                            <w:pPr>
                              <w:pStyle w:val="Jin0"/>
                              <w:spacing w:after="180"/>
                            </w:pPr>
                          </w:p>
                        </w:tc>
                        <w:tc>
                          <w:tcPr>
                            <w:tcW w:w="3794" w:type="dxa"/>
                            <w:shd w:val="clear" w:color="auto" w:fill="auto"/>
                            <w:vAlign w:val="bottom"/>
                          </w:tcPr>
                          <w:p w:rsidR="00470143" w:rsidRDefault="00D55B98">
                            <w:pPr>
                              <w:pStyle w:val="Jin0"/>
                              <w:spacing w:after="300"/>
                              <w:ind w:firstLine="320"/>
                            </w:pPr>
                            <w:r>
                              <w:rPr>
                                <w:lang w:val="cs-CZ" w:eastAsia="cs-CZ" w:bidi="cs-CZ"/>
                              </w:rPr>
                              <w:t>V Mělníku dne</w:t>
                            </w:r>
                          </w:p>
                          <w:p w:rsidR="007A54A6" w:rsidRDefault="00D55B98" w:rsidP="007A54A6">
                            <w:pPr>
                              <w:pStyle w:val="Jin0"/>
                              <w:spacing w:after="120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color w:val="303551"/>
                                <w:lang w:val="cs-CZ" w:eastAsia="cs-CZ" w:bidi="cs-CZ"/>
                              </w:rPr>
                              <w:t>Po</w:t>
                            </w:r>
                            <w:proofErr w:type="gramEnd"/>
                            <w:r w:rsidR="007A54A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70143" w:rsidRDefault="00470143">
                            <w:pPr>
                              <w:pStyle w:val="Jin0"/>
                              <w:tabs>
                                <w:tab w:val="left" w:pos="1710"/>
                              </w:tabs>
                              <w:spacing w:after="3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70143" w:rsidRDefault="0047014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54A6">
        <w:t>Od této smlouvy lze odstoupit pouze způsoby a za podmínek v této smlouvě stanovených, tuto smlouvu nelze vypovědět</w:t>
      </w:r>
    </w:p>
    <w:p w:rsidR="00470143" w:rsidRDefault="00D55B98" w:rsidP="007A54A6">
      <w:pPr>
        <w:pStyle w:val="Zkladntext1"/>
        <w:tabs>
          <w:tab w:val="left" w:pos="356"/>
        </w:tabs>
        <w:ind w:left="360"/>
        <w:sectPr w:rsidR="00470143">
          <w:footerReference w:type="default" r:id="rId7"/>
          <w:footerReference w:type="first" r:id="rId8"/>
          <w:pgSz w:w="11900" w:h="16840"/>
          <w:pgMar w:top="1572" w:right="1243" w:bottom="1525" w:left="149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335915" distB="1867535" distL="0" distR="0" simplePos="0" relativeHeight="125829382" behindDoc="0" locked="0" layoutInCell="1" allowOverlap="1" wp14:anchorId="5EB2D401" wp14:editId="0D7C0149">
            <wp:simplePos x="0" y="0"/>
            <wp:positionH relativeFrom="page">
              <wp:posOffset>1729105</wp:posOffset>
            </wp:positionH>
            <wp:positionV relativeFrom="paragraph">
              <wp:posOffset>335915</wp:posOffset>
            </wp:positionV>
            <wp:extent cx="1268095" cy="2984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6809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143" w:rsidRDefault="00470143" w:rsidP="007A54A6">
      <w:pPr>
        <w:pStyle w:val="Zkladntext1"/>
      </w:pPr>
    </w:p>
    <w:sectPr w:rsidR="00470143" w:rsidSect="007A54A6">
      <w:footerReference w:type="default" r:id="rId10"/>
      <w:footerReference w:type="first" r:id="rId11"/>
      <w:pgSz w:w="11900" w:h="16840"/>
      <w:pgMar w:top="1599" w:right="1309" w:bottom="1563" w:left="1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98" w:rsidRDefault="00D55B98">
      <w:r>
        <w:separator/>
      </w:r>
    </w:p>
  </w:endnote>
  <w:endnote w:type="continuationSeparator" w:id="0">
    <w:p w:rsidR="00D55B98" w:rsidRDefault="00D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143" w:rsidRDefault="00D55B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0539D2" wp14:editId="188806C2">
              <wp:simplePos x="0" y="0"/>
              <wp:positionH relativeFrom="page">
                <wp:posOffset>3660775</wp:posOffset>
              </wp:positionH>
              <wp:positionV relativeFrom="page">
                <wp:posOffset>10076815</wp:posOffset>
              </wp:positionV>
              <wp:extent cx="9588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143" w:rsidRDefault="00D55B98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54A6" w:rsidRPr="007A54A6">
                            <w:rPr>
                              <w:noProof/>
                              <w:sz w:val="19"/>
                              <w:szCs w:val="19"/>
                              <w:lang w:val="en-US" w:eastAsia="en-US" w:bidi="en-US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539D2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88.25pt;margin-top:793.45pt;width:7.5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" filled="f" stroked="f">
              <v:textbox style="mso-fit-shape-to-text:t" inset="0,0,0,0">
                <w:txbxContent>
                  <w:p w:rsidR="00470143" w:rsidRDefault="00D55B98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54A6" w:rsidRPr="007A54A6">
                      <w:rPr>
                        <w:noProof/>
                        <w:sz w:val="19"/>
                        <w:szCs w:val="19"/>
                        <w:lang w:val="en-US" w:eastAsia="en-US" w:bidi="en-US"/>
                      </w:rPr>
                      <w:t>5</w:t>
                    </w: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143" w:rsidRDefault="0047014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143" w:rsidRDefault="00D55B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10076815</wp:posOffset>
              </wp:positionV>
              <wp:extent cx="95885" cy="8699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143" w:rsidRDefault="00D55B98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54A6" w:rsidRPr="007A54A6">
                            <w:rPr>
                              <w:noProof/>
                              <w:sz w:val="19"/>
                              <w:szCs w:val="19"/>
                              <w:lang w:val="en-US" w:eastAsia="en-US" w:bidi="en-US"/>
                            </w:rPr>
                            <w:t>6</w:t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29" type="#_x0000_t202" style="position:absolute;margin-left:288.25pt;margin-top:793.45pt;width:7.55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" filled="f" stroked="f">
              <v:textbox style="mso-fit-shape-to-text:t" inset="0,0,0,0">
                <w:txbxContent>
                  <w:p w:rsidR="00470143" w:rsidRDefault="00D55B98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54A6" w:rsidRPr="007A54A6">
                      <w:rPr>
                        <w:noProof/>
                        <w:sz w:val="19"/>
                        <w:szCs w:val="19"/>
                        <w:lang w:val="en-US" w:eastAsia="en-US" w:bidi="en-US"/>
                      </w:rPr>
                      <w:t>6</w:t>
                    </w: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143" w:rsidRDefault="00D55B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9865995</wp:posOffset>
              </wp:positionV>
              <wp:extent cx="86995" cy="8255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143" w:rsidRDefault="00D55B98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0" type="#_x0000_t202" style="position:absolute;margin-left:297.5pt;margin-top:776.85pt;width:6.85pt;height:6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" filled="f" stroked="f">
              <v:textbox style="mso-fit-shape-to-text:t" inset="0,0,0,0">
                <w:txbxContent>
                  <w:p w:rsidR="00470143" w:rsidRDefault="00D55B98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98" w:rsidRDefault="00D55B98"/>
  </w:footnote>
  <w:footnote w:type="continuationSeparator" w:id="0">
    <w:p w:rsidR="00D55B98" w:rsidRDefault="00D55B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5D7"/>
    <w:multiLevelType w:val="multilevel"/>
    <w:tmpl w:val="AAF88FE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3CEA"/>
    <w:multiLevelType w:val="multilevel"/>
    <w:tmpl w:val="42A0532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26AA6"/>
    <w:multiLevelType w:val="multilevel"/>
    <w:tmpl w:val="850812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56896"/>
    <w:multiLevelType w:val="multilevel"/>
    <w:tmpl w:val="11B6C5A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63E70"/>
    <w:multiLevelType w:val="multilevel"/>
    <w:tmpl w:val="40C2B08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CE5F6E"/>
    <w:multiLevelType w:val="multilevel"/>
    <w:tmpl w:val="819CD6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67643A"/>
    <w:multiLevelType w:val="multilevel"/>
    <w:tmpl w:val="B3787C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05F0A"/>
    <w:multiLevelType w:val="multilevel"/>
    <w:tmpl w:val="812CE1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1E393E"/>
    <w:multiLevelType w:val="multilevel"/>
    <w:tmpl w:val="A3C8B38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A83AF6"/>
    <w:multiLevelType w:val="multilevel"/>
    <w:tmpl w:val="641E2B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FD5048"/>
    <w:multiLevelType w:val="multilevel"/>
    <w:tmpl w:val="3C4A2F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0355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9D7546"/>
    <w:multiLevelType w:val="multilevel"/>
    <w:tmpl w:val="8E1E8A8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52139"/>
    <w:multiLevelType w:val="multilevel"/>
    <w:tmpl w:val="60C8395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6E3530"/>
    <w:multiLevelType w:val="multilevel"/>
    <w:tmpl w:val="460CA7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F74122"/>
    <w:multiLevelType w:val="multilevel"/>
    <w:tmpl w:val="CA5C9FC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0355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44EDC"/>
    <w:multiLevelType w:val="multilevel"/>
    <w:tmpl w:val="161217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7037F8"/>
    <w:multiLevelType w:val="multilevel"/>
    <w:tmpl w:val="E14CDF5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772872"/>
    <w:multiLevelType w:val="multilevel"/>
    <w:tmpl w:val="CDE8C1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386400"/>
    <w:multiLevelType w:val="multilevel"/>
    <w:tmpl w:val="4B3E12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"/>
  </w:num>
  <w:num w:numId="5">
    <w:abstractNumId w:val="9"/>
  </w:num>
  <w:num w:numId="6">
    <w:abstractNumId w:val="18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17"/>
  </w:num>
  <w:num w:numId="12">
    <w:abstractNumId w:val="3"/>
  </w:num>
  <w:num w:numId="13">
    <w:abstractNumId w:val="14"/>
  </w:num>
  <w:num w:numId="14">
    <w:abstractNumId w:val="16"/>
  </w:num>
  <w:num w:numId="15">
    <w:abstractNumId w:val="10"/>
  </w:num>
  <w:num w:numId="16">
    <w:abstractNumId w:val="4"/>
  </w:num>
  <w:num w:numId="17">
    <w:abstractNumId w:val="8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43"/>
    <w:rsid w:val="00470143"/>
    <w:rsid w:val="007A54A6"/>
    <w:rsid w:val="00D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9790"/>
  <w15:docId w15:val="{2BA886F2-FD2C-475A-9115-C1DC7E91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pacing w:after="240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0" w:line="230" w:lineRule="auto"/>
      <w:outlineLvl w:val="0"/>
    </w:pPr>
    <w:rPr>
      <w:rFonts w:ascii="Calibri" w:eastAsia="Calibri" w:hAnsi="Calibri" w:cs="Calibri"/>
      <w:b/>
      <w:bCs/>
      <w:sz w:val="30"/>
      <w:szCs w:val="30"/>
      <w:u w:val="single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firstLine="580"/>
    </w:pPr>
    <w:rPr>
      <w:rFonts w:ascii="Cambria" w:eastAsia="Cambria" w:hAnsi="Cambria" w:cs="Cambria"/>
      <w:b/>
      <w:bCs/>
      <w:sz w:val="30"/>
      <w:szCs w:val="30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7A54A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A54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4A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A54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54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2049</Words>
  <Characters>12091</Characters>
  <Application>Microsoft Office Word</Application>
  <DocSecurity>0</DocSecurity>
  <Lines>100</Lines>
  <Paragraphs>28</Paragraphs>
  <ScaleCrop>false</ScaleCrop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CZPRAMFP0025120915381</dc:title>
  <dc:subject/>
  <dc:creator/>
  <cp:keywords/>
  <cp:lastModifiedBy>Nejdrova</cp:lastModifiedBy>
  <cp:revision>2</cp:revision>
  <dcterms:created xsi:type="dcterms:W3CDTF">2025-12-10T18:07:00Z</dcterms:created>
  <dcterms:modified xsi:type="dcterms:W3CDTF">2025-12-10T18:18:00Z</dcterms:modified>
</cp:coreProperties>
</file>