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26D4" w14:textId="77777777" w:rsidR="000048C8" w:rsidRPr="000048C8" w:rsidRDefault="000048C8" w:rsidP="000048C8">
      <w:pPr>
        <w:suppressAutoHyphens/>
        <w:spacing w:after="0" w:line="240" w:lineRule="auto"/>
        <w:jc w:val="right"/>
        <w:rPr>
          <w:rFonts w:ascii="Arial" w:eastAsia="Times New Roman" w:hAnsi="Arial" w:cs="Arial"/>
          <w:lang w:eastAsia="ar-SA"/>
        </w:rPr>
      </w:pPr>
      <w:proofErr w:type="spellStart"/>
      <w:proofErr w:type="gramStart"/>
      <w:r w:rsidRPr="000048C8">
        <w:rPr>
          <w:rFonts w:ascii="Arial" w:eastAsia="Times New Roman" w:hAnsi="Arial" w:cs="Arial"/>
          <w:lang w:eastAsia="ar-SA"/>
        </w:rPr>
        <w:t>Čj</w:t>
      </w:r>
      <w:proofErr w:type="spellEnd"/>
      <w:r w:rsidRPr="000048C8">
        <w:rPr>
          <w:rFonts w:ascii="Arial" w:eastAsia="Times New Roman" w:hAnsi="Arial" w:cs="Arial"/>
          <w:lang w:eastAsia="ar-SA"/>
        </w:rPr>
        <w:t>.:SPU</w:t>
      </w:r>
      <w:proofErr w:type="gramEnd"/>
      <w:r w:rsidRPr="000048C8">
        <w:rPr>
          <w:rFonts w:ascii="Arial" w:eastAsia="Times New Roman" w:hAnsi="Arial" w:cs="Arial"/>
          <w:lang w:eastAsia="ar-SA"/>
        </w:rPr>
        <w:t xml:space="preserve"> 454421/2025/121/Roh</w:t>
      </w:r>
    </w:p>
    <w:p w14:paraId="21765E52" w14:textId="77777777" w:rsidR="000048C8" w:rsidRDefault="000048C8" w:rsidP="000048C8">
      <w:pPr>
        <w:suppressAutoHyphens/>
        <w:spacing w:after="0" w:line="240" w:lineRule="auto"/>
        <w:jc w:val="right"/>
        <w:rPr>
          <w:rFonts w:ascii="Arial" w:eastAsia="Times New Roman" w:hAnsi="Arial" w:cs="Arial"/>
          <w:lang w:eastAsia="ar-SA"/>
        </w:rPr>
      </w:pPr>
      <w:proofErr w:type="gramStart"/>
      <w:r w:rsidRPr="000048C8">
        <w:rPr>
          <w:rFonts w:ascii="Arial" w:eastAsia="Times New Roman" w:hAnsi="Arial" w:cs="Arial"/>
          <w:lang w:eastAsia="ar-SA"/>
        </w:rPr>
        <w:t>UID:spuess</w:t>
      </w:r>
      <w:proofErr w:type="gramEnd"/>
      <w:r w:rsidRPr="000048C8">
        <w:rPr>
          <w:rFonts w:ascii="Arial" w:eastAsia="Times New Roman" w:hAnsi="Arial" w:cs="Arial"/>
          <w:lang w:eastAsia="ar-SA"/>
        </w:rPr>
        <w:t>9804b527</w:t>
      </w:r>
    </w:p>
    <w:p w14:paraId="5C849CE0" w14:textId="46453554" w:rsidR="000048C8" w:rsidRPr="000048C8" w:rsidRDefault="000048C8" w:rsidP="000048C8">
      <w:pPr>
        <w:suppressAutoHyphens/>
        <w:spacing w:after="0" w:line="240" w:lineRule="auto"/>
        <w:jc w:val="right"/>
        <w:rPr>
          <w:rFonts w:ascii="Arial" w:eastAsia="Times New Roman" w:hAnsi="Arial" w:cs="Arial"/>
          <w:lang w:eastAsia="ar-SA"/>
        </w:rPr>
      </w:pPr>
      <w:proofErr w:type="spellStart"/>
      <w:proofErr w:type="gramStart"/>
      <w:r>
        <w:rPr>
          <w:rFonts w:ascii="Arial" w:eastAsia="Times New Roman" w:hAnsi="Arial" w:cs="Arial"/>
          <w:lang w:eastAsia="ar-SA"/>
        </w:rPr>
        <w:t>č.sml.</w:t>
      </w:r>
      <w:r w:rsidR="000C33CB">
        <w:rPr>
          <w:rFonts w:ascii="Arial" w:eastAsia="Times New Roman" w:hAnsi="Arial" w:cs="Arial"/>
          <w:lang w:eastAsia="ar-SA"/>
        </w:rPr>
        <w:t>nabyvatele</w:t>
      </w:r>
      <w:proofErr w:type="spellEnd"/>
      <w:proofErr w:type="gramEnd"/>
      <w:r>
        <w:rPr>
          <w:rFonts w:ascii="Arial" w:eastAsia="Times New Roman" w:hAnsi="Arial" w:cs="Arial"/>
          <w:lang w:eastAsia="ar-SA"/>
        </w:rPr>
        <w:t>:</w:t>
      </w:r>
      <w:r w:rsidR="000344F8">
        <w:rPr>
          <w:rFonts w:ascii="Arial" w:eastAsia="Times New Roman" w:hAnsi="Arial" w:cs="Arial"/>
          <w:lang w:eastAsia="ar-SA"/>
        </w:rPr>
        <w:t xml:space="preserve"> 535</w:t>
      </w:r>
      <w:r>
        <w:rPr>
          <w:rFonts w:ascii="Arial" w:eastAsia="Times New Roman" w:hAnsi="Arial" w:cs="Arial"/>
          <w:lang w:eastAsia="ar-SA"/>
        </w:rPr>
        <w:t>/25/S/OSMM/</w:t>
      </w:r>
      <w:proofErr w:type="spellStart"/>
      <w:r>
        <w:rPr>
          <w:rFonts w:ascii="Arial" w:eastAsia="Times New Roman" w:hAnsi="Arial" w:cs="Arial"/>
          <w:lang w:eastAsia="ar-SA"/>
        </w:rPr>
        <w:t>Lh</w:t>
      </w:r>
      <w:proofErr w:type="spellEnd"/>
    </w:p>
    <w:p w14:paraId="77908514" w14:textId="77777777" w:rsidR="000C33CB" w:rsidRDefault="000C33CB" w:rsidP="000048C8">
      <w:pPr>
        <w:suppressAutoHyphens/>
        <w:spacing w:after="0" w:line="240" w:lineRule="auto"/>
        <w:rPr>
          <w:rFonts w:ascii="Arial" w:eastAsia="Times New Roman" w:hAnsi="Arial" w:cs="Arial"/>
          <w:b/>
          <w:lang w:eastAsia="ar-SA"/>
        </w:rPr>
      </w:pPr>
    </w:p>
    <w:p w14:paraId="4B35FB95" w14:textId="77777777" w:rsidR="000C33CB" w:rsidRDefault="000C33CB" w:rsidP="000048C8">
      <w:pPr>
        <w:suppressAutoHyphens/>
        <w:spacing w:after="0" w:line="240" w:lineRule="auto"/>
        <w:rPr>
          <w:rFonts w:ascii="Arial" w:eastAsia="Times New Roman" w:hAnsi="Arial" w:cs="Arial"/>
          <w:b/>
          <w:lang w:eastAsia="ar-SA"/>
        </w:rPr>
      </w:pPr>
    </w:p>
    <w:p w14:paraId="5F71C412" w14:textId="77777777" w:rsidR="000C33CB" w:rsidRDefault="000C33CB" w:rsidP="000048C8">
      <w:pPr>
        <w:suppressAutoHyphens/>
        <w:spacing w:after="0" w:line="240" w:lineRule="auto"/>
        <w:rPr>
          <w:rFonts w:ascii="Arial" w:eastAsia="Times New Roman" w:hAnsi="Arial" w:cs="Arial"/>
          <w:b/>
          <w:lang w:eastAsia="ar-SA"/>
        </w:rPr>
      </w:pPr>
    </w:p>
    <w:p w14:paraId="550D3852" w14:textId="710171A5" w:rsidR="000048C8" w:rsidRPr="000048C8" w:rsidRDefault="000048C8" w:rsidP="000048C8">
      <w:pPr>
        <w:suppressAutoHyphens/>
        <w:spacing w:after="0" w:line="240" w:lineRule="auto"/>
        <w:rPr>
          <w:rFonts w:ascii="Arial" w:eastAsia="Times New Roman" w:hAnsi="Arial" w:cs="Arial"/>
          <w:b/>
          <w:lang w:eastAsia="ar-SA"/>
        </w:rPr>
      </w:pPr>
      <w:r w:rsidRPr="000048C8">
        <w:rPr>
          <w:rFonts w:ascii="Arial" w:eastAsia="Times New Roman" w:hAnsi="Arial" w:cs="Arial"/>
          <w:b/>
          <w:lang w:eastAsia="ar-SA"/>
        </w:rPr>
        <w:t xml:space="preserve">Česká </w:t>
      </w:r>
      <w:proofErr w:type="gramStart"/>
      <w:r w:rsidRPr="000048C8">
        <w:rPr>
          <w:rFonts w:ascii="Arial" w:eastAsia="Times New Roman" w:hAnsi="Arial" w:cs="Arial"/>
          <w:b/>
          <w:lang w:eastAsia="ar-SA"/>
        </w:rPr>
        <w:t>republika - Státní</w:t>
      </w:r>
      <w:proofErr w:type="gramEnd"/>
      <w:r w:rsidRPr="000048C8">
        <w:rPr>
          <w:rFonts w:ascii="Arial" w:eastAsia="Times New Roman" w:hAnsi="Arial" w:cs="Arial"/>
          <w:b/>
          <w:lang w:eastAsia="ar-SA"/>
        </w:rPr>
        <w:t xml:space="preserve"> pozemkový úřad </w:t>
      </w:r>
    </w:p>
    <w:p w14:paraId="77367508"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se sídlem Praha 3 - Žižkov, Husinecká 1024/</w:t>
      </w:r>
      <w:proofErr w:type="gramStart"/>
      <w:r w:rsidRPr="000048C8">
        <w:rPr>
          <w:rFonts w:ascii="Arial" w:eastAsia="Times New Roman" w:hAnsi="Arial" w:cs="Arial"/>
          <w:lang w:eastAsia="ar-SA"/>
        </w:rPr>
        <w:t>11a</w:t>
      </w:r>
      <w:proofErr w:type="gramEnd"/>
      <w:r w:rsidRPr="000048C8">
        <w:rPr>
          <w:rFonts w:ascii="Arial" w:eastAsia="Times New Roman" w:hAnsi="Arial" w:cs="Arial"/>
          <w:lang w:eastAsia="ar-SA"/>
        </w:rPr>
        <w:t>, PSČ 130 00</w:t>
      </w:r>
    </w:p>
    <w:p w14:paraId="7F34AC8A"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IČO: 01312774</w:t>
      </w:r>
    </w:p>
    <w:p w14:paraId="22CC150F"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DIČ: CZ01312774</w:t>
      </w:r>
    </w:p>
    <w:p w14:paraId="0A509BB9"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za který jedná JUDr. Roman Brnčal, LL.M., ředitel Krajského pozemkového úřadu pro Olomoucký kraj</w:t>
      </w:r>
    </w:p>
    <w:p w14:paraId="5172AF52"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adresa: Blanická 383/1, 77900 Olomouc</w:t>
      </w:r>
    </w:p>
    <w:p w14:paraId="37BCAF96" w14:textId="77777777" w:rsidR="000048C8" w:rsidRPr="000048C8" w:rsidRDefault="000048C8" w:rsidP="000048C8">
      <w:pPr>
        <w:tabs>
          <w:tab w:val="center" w:pos="4535"/>
        </w:tabs>
        <w:suppressAutoHyphens/>
        <w:spacing w:before="60" w:after="0" w:line="240" w:lineRule="auto"/>
        <w:rPr>
          <w:rFonts w:ascii="Arial" w:eastAsia="Times New Roman" w:hAnsi="Arial" w:cs="Arial"/>
          <w:lang w:eastAsia="ar-SA"/>
        </w:rPr>
      </w:pPr>
      <w:r w:rsidRPr="000048C8">
        <w:rPr>
          <w:rFonts w:ascii="Arial" w:eastAsia="Times New Roman" w:hAnsi="Arial" w:cs="Arial"/>
          <w:lang w:eastAsia="ar-SA"/>
        </w:rPr>
        <w:t xml:space="preserve">(dále jen ”SPÚ”)  </w:t>
      </w:r>
      <w:r w:rsidRPr="000048C8">
        <w:rPr>
          <w:rFonts w:ascii="Arial" w:eastAsia="Times New Roman" w:hAnsi="Arial" w:cs="Arial"/>
          <w:lang w:eastAsia="ar-SA"/>
        </w:rPr>
        <w:tab/>
      </w:r>
    </w:p>
    <w:p w14:paraId="5CA8DC51"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5518EC90"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a</w:t>
      </w:r>
    </w:p>
    <w:p w14:paraId="383821AF"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5C711A74"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b/>
          <w:lang w:eastAsia="ar-SA"/>
        </w:rPr>
        <w:t>Město Šternberk</w:t>
      </w:r>
    </w:p>
    <w:p w14:paraId="7A10B2D9"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se sídlem Horní nám.16, Šternberk, PSČ 78501</w:t>
      </w:r>
    </w:p>
    <w:p w14:paraId="6DAA1F72"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IČO: 00299529</w:t>
      </w:r>
    </w:p>
    <w:p w14:paraId="328558EB"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DIČ: CZ00299529</w:t>
      </w:r>
    </w:p>
    <w:p w14:paraId="40B0F6A1"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zastoupené Bc. Jiřím Krausem, 1. místostarostou</w:t>
      </w:r>
    </w:p>
    <w:p w14:paraId="5FF24E5C" w14:textId="1D0CECFB"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(dále jen "</w:t>
      </w:r>
      <w:r w:rsidR="000C33CB">
        <w:rPr>
          <w:rFonts w:ascii="Arial" w:eastAsia="Times New Roman" w:hAnsi="Arial" w:cs="Arial"/>
          <w:lang w:eastAsia="ar-SA"/>
        </w:rPr>
        <w:t>nabyvatel</w:t>
      </w:r>
      <w:r w:rsidRPr="000048C8">
        <w:rPr>
          <w:rFonts w:ascii="Arial" w:eastAsia="Times New Roman" w:hAnsi="Arial" w:cs="Arial"/>
          <w:lang w:eastAsia="ar-SA"/>
        </w:rPr>
        <w:t>")</w:t>
      </w:r>
    </w:p>
    <w:p w14:paraId="5668E75E" w14:textId="77777777" w:rsidR="000048C8" w:rsidRDefault="000048C8" w:rsidP="000048C8">
      <w:pPr>
        <w:suppressAutoHyphens/>
        <w:spacing w:after="0" w:line="240" w:lineRule="auto"/>
        <w:jc w:val="both"/>
        <w:rPr>
          <w:rFonts w:ascii="Arial" w:eastAsia="Times New Roman" w:hAnsi="Arial" w:cs="Arial"/>
          <w:lang w:eastAsia="ar-SA"/>
        </w:rPr>
      </w:pPr>
    </w:p>
    <w:p w14:paraId="6A8A0426" w14:textId="77777777" w:rsidR="000C33CB" w:rsidRPr="000048C8" w:rsidRDefault="000C33CB" w:rsidP="000048C8">
      <w:pPr>
        <w:suppressAutoHyphens/>
        <w:spacing w:after="0" w:line="240" w:lineRule="auto"/>
        <w:jc w:val="both"/>
        <w:rPr>
          <w:rFonts w:ascii="Arial" w:eastAsia="Times New Roman" w:hAnsi="Arial" w:cs="Arial"/>
          <w:lang w:eastAsia="ar-SA"/>
        </w:rPr>
      </w:pPr>
    </w:p>
    <w:p w14:paraId="1180EA47"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9A85334" w14:textId="77777777" w:rsidR="000048C8" w:rsidRPr="000048C8" w:rsidRDefault="000048C8" w:rsidP="000048C8">
      <w:pPr>
        <w:suppressAutoHyphens/>
        <w:spacing w:after="0" w:line="240" w:lineRule="auto"/>
        <w:rPr>
          <w:rFonts w:ascii="Arial" w:eastAsia="Times New Roman" w:hAnsi="Arial" w:cs="Arial"/>
          <w:lang w:eastAsia="ar-SA"/>
        </w:rPr>
      </w:pPr>
    </w:p>
    <w:p w14:paraId="698CA836" w14:textId="77777777" w:rsidR="000048C8" w:rsidRDefault="000048C8" w:rsidP="000048C8">
      <w:pPr>
        <w:suppressAutoHyphens/>
        <w:spacing w:after="0" w:line="240" w:lineRule="auto"/>
        <w:rPr>
          <w:rFonts w:ascii="Arial" w:eastAsia="Times New Roman" w:hAnsi="Arial" w:cs="Arial"/>
          <w:lang w:eastAsia="ar-SA"/>
        </w:rPr>
      </w:pPr>
    </w:p>
    <w:p w14:paraId="394DE92F" w14:textId="77777777" w:rsidR="000C33CB" w:rsidRPr="000048C8" w:rsidRDefault="000C33CB" w:rsidP="000048C8">
      <w:pPr>
        <w:suppressAutoHyphens/>
        <w:spacing w:after="0" w:line="240" w:lineRule="auto"/>
        <w:rPr>
          <w:rFonts w:ascii="Arial" w:eastAsia="Times New Roman" w:hAnsi="Arial" w:cs="Arial"/>
          <w:lang w:eastAsia="ar-SA"/>
        </w:rPr>
      </w:pPr>
    </w:p>
    <w:p w14:paraId="541E13E8" w14:textId="77777777" w:rsidR="000048C8" w:rsidRPr="000048C8" w:rsidRDefault="000048C8" w:rsidP="000048C8">
      <w:pPr>
        <w:suppressAutoHyphens/>
        <w:spacing w:after="120" w:line="240" w:lineRule="auto"/>
        <w:jc w:val="center"/>
        <w:rPr>
          <w:rFonts w:ascii="Arial" w:eastAsia="Times New Roman" w:hAnsi="Arial" w:cs="Arial"/>
          <w:b/>
          <w:color w:val="000000"/>
          <w:lang w:eastAsia="ar-SA"/>
        </w:rPr>
      </w:pPr>
      <w:r w:rsidRPr="000048C8">
        <w:rPr>
          <w:rFonts w:ascii="Arial" w:eastAsia="Times New Roman" w:hAnsi="Arial" w:cs="Arial"/>
          <w:b/>
          <w:color w:val="000000"/>
          <w:lang w:eastAsia="ar-SA"/>
        </w:rPr>
        <w:t xml:space="preserve">S M Ě N </w:t>
      </w:r>
      <w:proofErr w:type="spellStart"/>
      <w:r w:rsidRPr="000048C8">
        <w:rPr>
          <w:rFonts w:ascii="Arial" w:eastAsia="Times New Roman" w:hAnsi="Arial" w:cs="Arial"/>
          <w:b/>
          <w:color w:val="000000"/>
          <w:lang w:eastAsia="ar-SA"/>
        </w:rPr>
        <w:t>N</w:t>
      </w:r>
      <w:proofErr w:type="spellEnd"/>
      <w:r w:rsidRPr="000048C8">
        <w:rPr>
          <w:rFonts w:ascii="Arial" w:eastAsia="Times New Roman" w:hAnsi="Arial" w:cs="Arial"/>
          <w:b/>
          <w:color w:val="000000"/>
          <w:lang w:eastAsia="ar-SA"/>
        </w:rPr>
        <w:t xml:space="preserve"> O U   S M L O U V U</w:t>
      </w:r>
    </w:p>
    <w:p w14:paraId="20EE8187" w14:textId="77777777" w:rsidR="000048C8" w:rsidRPr="000048C8" w:rsidRDefault="000048C8" w:rsidP="000048C8">
      <w:pPr>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č. 2001S25/21</w:t>
      </w:r>
    </w:p>
    <w:p w14:paraId="78EBCE23" w14:textId="77777777" w:rsidR="000048C8" w:rsidRDefault="000048C8" w:rsidP="000048C8">
      <w:pPr>
        <w:suppressAutoHyphens/>
        <w:spacing w:after="0" w:line="240" w:lineRule="auto"/>
        <w:rPr>
          <w:rFonts w:ascii="Arial" w:eastAsia="Times New Roman" w:hAnsi="Arial" w:cs="Arial"/>
          <w:lang w:eastAsia="ar-SA"/>
        </w:rPr>
      </w:pPr>
    </w:p>
    <w:p w14:paraId="3C704A57" w14:textId="77777777" w:rsidR="000C33CB" w:rsidRPr="000048C8" w:rsidRDefault="000C33CB" w:rsidP="000048C8">
      <w:pPr>
        <w:suppressAutoHyphens/>
        <w:spacing w:after="0" w:line="240" w:lineRule="auto"/>
        <w:rPr>
          <w:rFonts w:ascii="Arial" w:eastAsia="Times New Roman" w:hAnsi="Arial" w:cs="Arial"/>
          <w:lang w:eastAsia="ar-SA"/>
        </w:rPr>
      </w:pPr>
    </w:p>
    <w:p w14:paraId="6114038C"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 xml:space="preserve">I. </w:t>
      </w:r>
    </w:p>
    <w:p w14:paraId="57D8F42A"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Česká republika je vlastníkem a Státní pozemkový úřad (dále jen “SPÚ“) je ve smyslu zákona o SPÚ příslušný hospodařit s níže uvedenou nemovitou věcí:</w:t>
      </w:r>
    </w:p>
    <w:p w14:paraId="391BD516"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Pozemek:</w:t>
      </w:r>
    </w:p>
    <w:p w14:paraId="7BCA810F" w14:textId="77777777" w:rsidR="000048C8" w:rsidRPr="000048C8" w:rsidRDefault="000048C8" w:rsidP="000048C8">
      <w:pPr>
        <w:suppressAutoHyphens/>
        <w:spacing w:after="0" w:line="240" w:lineRule="auto"/>
        <w:ind w:right="-144"/>
        <w:rPr>
          <w:rFonts w:ascii="Arial" w:eastAsia="Times New Roman" w:hAnsi="Arial" w:cs="Times New Roman"/>
          <w:lang w:eastAsia="ar-SA"/>
        </w:rPr>
      </w:pPr>
      <w:r w:rsidRPr="000048C8">
        <w:rPr>
          <w:rFonts w:ascii="Arial" w:eastAsia="Times New Roman" w:hAnsi="Arial" w:cs="Times New Roman"/>
          <w:lang w:eastAsia="ar-SA"/>
        </w:rPr>
        <w:t>-------------------------------------------------------------------------------------------------------------------------------------</w:t>
      </w:r>
    </w:p>
    <w:p w14:paraId="22C61503" w14:textId="77777777" w:rsidR="000048C8" w:rsidRPr="000048C8" w:rsidRDefault="000048C8" w:rsidP="000048C8">
      <w:pPr>
        <w:tabs>
          <w:tab w:val="left" w:pos="2268"/>
          <w:tab w:val="left" w:pos="4536"/>
          <w:tab w:val="left" w:pos="6237"/>
          <w:tab w:val="right" w:pos="9639"/>
        </w:tabs>
        <w:suppressAutoHyphens/>
        <w:spacing w:after="0" w:line="240" w:lineRule="auto"/>
        <w:rPr>
          <w:rFonts w:ascii="Arial" w:eastAsia="Times New Roman" w:hAnsi="Arial" w:cs="Times New Roman"/>
          <w:sz w:val="20"/>
          <w:szCs w:val="24"/>
          <w:lang w:eastAsia="ar-SA"/>
        </w:rPr>
      </w:pPr>
      <w:r w:rsidRPr="000048C8">
        <w:rPr>
          <w:rFonts w:ascii="Arial" w:eastAsia="Times New Roman" w:hAnsi="Arial" w:cs="Times New Roman"/>
          <w:sz w:val="20"/>
          <w:szCs w:val="24"/>
          <w:lang w:eastAsia="ar-SA"/>
        </w:rPr>
        <w:t>Obec</w:t>
      </w:r>
      <w:r w:rsidRPr="000048C8">
        <w:rPr>
          <w:rFonts w:ascii="Arial" w:eastAsia="Times New Roman" w:hAnsi="Arial" w:cs="Times New Roman"/>
          <w:sz w:val="20"/>
          <w:szCs w:val="24"/>
          <w:lang w:eastAsia="ar-SA"/>
        </w:rPr>
        <w:tab/>
        <w:t xml:space="preserve">Katastrální území </w:t>
      </w:r>
      <w:r w:rsidRPr="000048C8">
        <w:rPr>
          <w:rFonts w:ascii="Arial" w:eastAsia="Times New Roman" w:hAnsi="Arial" w:cs="Times New Roman"/>
          <w:sz w:val="20"/>
          <w:szCs w:val="24"/>
          <w:lang w:eastAsia="ar-SA"/>
        </w:rPr>
        <w:tab/>
        <w:t>Parcelní číslo</w:t>
      </w:r>
      <w:r w:rsidRPr="000048C8">
        <w:rPr>
          <w:rFonts w:ascii="Arial" w:eastAsia="Times New Roman" w:hAnsi="Arial" w:cs="Times New Roman"/>
          <w:sz w:val="20"/>
          <w:szCs w:val="24"/>
          <w:lang w:eastAsia="ar-SA"/>
        </w:rPr>
        <w:tab/>
        <w:t>Druh pozemku</w:t>
      </w:r>
      <w:r w:rsidRPr="000048C8">
        <w:rPr>
          <w:rFonts w:ascii="Arial" w:eastAsia="Times New Roman" w:hAnsi="Arial" w:cs="Times New Roman"/>
          <w:sz w:val="20"/>
          <w:szCs w:val="24"/>
          <w:lang w:eastAsia="ar-SA"/>
        </w:rPr>
        <w:tab/>
        <w:t>LV</w:t>
      </w:r>
    </w:p>
    <w:p w14:paraId="2420D19C" w14:textId="77777777" w:rsidR="000048C8" w:rsidRPr="000048C8" w:rsidRDefault="000048C8" w:rsidP="000048C8">
      <w:pPr>
        <w:suppressAutoHyphens/>
        <w:spacing w:after="0" w:line="240" w:lineRule="auto"/>
        <w:ind w:right="-144"/>
        <w:rPr>
          <w:rFonts w:ascii="Arial" w:eastAsia="Times New Roman" w:hAnsi="Arial" w:cs="Times New Roman"/>
          <w:lang w:eastAsia="ar-SA"/>
        </w:rPr>
      </w:pPr>
      <w:r w:rsidRPr="000048C8">
        <w:rPr>
          <w:rFonts w:ascii="Arial" w:eastAsia="Times New Roman" w:hAnsi="Arial" w:cs="Times New Roman"/>
          <w:lang w:eastAsia="ar-SA"/>
        </w:rPr>
        <w:t>-------------------------------------------------------------------------------------------------------------------------------------</w:t>
      </w:r>
    </w:p>
    <w:p w14:paraId="1A160605" w14:textId="77777777" w:rsidR="000048C8" w:rsidRPr="000048C8" w:rsidRDefault="000048C8" w:rsidP="000048C8">
      <w:pPr>
        <w:tabs>
          <w:tab w:val="left" w:pos="2268"/>
          <w:tab w:val="left" w:pos="4536"/>
          <w:tab w:val="left" w:pos="6237"/>
          <w:tab w:val="right" w:pos="9639"/>
        </w:tabs>
        <w:suppressAutoHyphens/>
        <w:spacing w:after="0" w:line="240" w:lineRule="auto"/>
        <w:rPr>
          <w:rFonts w:ascii="Arial" w:eastAsia="Times New Roman" w:hAnsi="Arial" w:cs="Times New Roman"/>
          <w:sz w:val="16"/>
          <w:szCs w:val="24"/>
          <w:lang w:eastAsia="ar-SA"/>
        </w:rPr>
      </w:pPr>
      <w:r w:rsidRPr="000048C8">
        <w:rPr>
          <w:rFonts w:ascii="Arial" w:eastAsia="Times New Roman" w:hAnsi="Arial" w:cs="Times New Roman"/>
          <w:sz w:val="16"/>
          <w:szCs w:val="24"/>
          <w:lang w:eastAsia="ar-SA"/>
        </w:rPr>
        <w:t xml:space="preserve">Katastr </w:t>
      </w:r>
      <w:proofErr w:type="gramStart"/>
      <w:r w:rsidRPr="000048C8">
        <w:rPr>
          <w:rFonts w:ascii="Arial" w:eastAsia="Times New Roman" w:hAnsi="Arial" w:cs="Times New Roman"/>
          <w:sz w:val="16"/>
          <w:szCs w:val="24"/>
          <w:lang w:eastAsia="ar-SA"/>
        </w:rPr>
        <w:t>nemovitostí - pozemkové</w:t>
      </w:r>
      <w:proofErr w:type="gramEnd"/>
    </w:p>
    <w:p w14:paraId="59F1B812" w14:textId="77777777" w:rsidR="000048C8" w:rsidRPr="000048C8" w:rsidRDefault="000048C8" w:rsidP="000048C8">
      <w:pPr>
        <w:tabs>
          <w:tab w:val="left" w:pos="2268"/>
          <w:tab w:val="left" w:pos="4536"/>
          <w:tab w:val="left" w:pos="6237"/>
          <w:tab w:val="right" w:pos="9639"/>
        </w:tabs>
        <w:suppressAutoHyphens/>
        <w:spacing w:after="0" w:line="240" w:lineRule="auto"/>
        <w:rPr>
          <w:rFonts w:ascii="Arial" w:eastAsia="Times New Roman" w:hAnsi="Arial" w:cs="Times New Roman"/>
          <w:sz w:val="16"/>
          <w:szCs w:val="24"/>
          <w:lang w:eastAsia="ar-SA"/>
        </w:rPr>
      </w:pPr>
      <w:r w:rsidRPr="000048C8">
        <w:rPr>
          <w:rFonts w:ascii="Arial" w:eastAsia="Times New Roman" w:hAnsi="Arial" w:cs="Times New Roman"/>
          <w:sz w:val="16"/>
          <w:szCs w:val="24"/>
          <w:lang w:eastAsia="ar-SA"/>
        </w:rPr>
        <w:t>Šternberk</w:t>
      </w:r>
      <w:r w:rsidRPr="000048C8">
        <w:rPr>
          <w:rFonts w:ascii="Arial" w:eastAsia="Times New Roman" w:hAnsi="Arial" w:cs="Times New Roman"/>
          <w:sz w:val="16"/>
          <w:szCs w:val="24"/>
          <w:lang w:eastAsia="ar-SA"/>
        </w:rPr>
        <w:tab/>
      </w:r>
      <w:proofErr w:type="spellStart"/>
      <w:r w:rsidRPr="000048C8">
        <w:rPr>
          <w:rFonts w:ascii="Arial" w:eastAsia="Times New Roman" w:hAnsi="Arial" w:cs="Times New Roman"/>
          <w:sz w:val="16"/>
          <w:szCs w:val="24"/>
          <w:lang w:eastAsia="ar-SA"/>
        </w:rPr>
        <w:t>Šternberk</w:t>
      </w:r>
      <w:proofErr w:type="spellEnd"/>
      <w:r w:rsidRPr="000048C8">
        <w:rPr>
          <w:rFonts w:ascii="Arial" w:eastAsia="Times New Roman" w:hAnsi="Arial" w:cs="Times New Roman"/>
          <w:sz w:val="16"/>
          <w:szCs w:val="24"/>
          <w:lang w:eastAsia="ar-SA"/>
        </w:rPr>
        <w:tab/>
        <w:t>6059/42</w:t>
      </w:r>
      <w:r w:rsidRPr="000048C8">
        <w:rPr>
          <w:rFonts w:ascii="Arial" w:eastAsia="Times New Roman" w:hAnsi="Arial" w:cs="Times New Roman"/>
          <w:sz w:val="16"/>
          <w:szCs w:val="24"/>
          <w:lang w:eastAsia="ar-SA"/>
        </w:rPr>
        <w:tab/>
        <w:t>orná půda</w:t>
      </w:r>
      <w:r w:rsidRPr="000048C8">
        <w:rPr>
          <w:rFonts w:ascii="Arial" w:eastAsia="Times New Roman" w:hAnsi="Arial" w:cs="Times New Roman"/>
          <w:sz w:val="16"/>
          <w:szCs w:val="24"/>
          <w:lang w:eastAsia="ar-SA"/>
        </w:rPr>
        <w:tab/>
        <w:t>10002</w:t>
      </w:r>
    </w:p>
    <w:p w14:paraId="292F649B" w14:textId="77777777" w:rsidR="000048C8" w:rsidRPr="000048C8" w:rsidRDefault="000048C8" w:rsidP="000048C8">
      <w:pPr>
        <w:suppressAutoHyphens/>
        <w:spacing w:after="0" w:line="240" w:lineRule="auto"/>
        <w:ind w:right="-144"/>
        <w:rPr>
          <w:rFonts w:ascii="Arial" w:eastAsia="Times New Roman" w:hAnsi="Arial" w:cs="Times New Roman"/>
          <w:lang w:eastAsia="ar-SA"/>
        </w:rPr>
      </w:pPr>
      <w:r w:rsidRPr="000048C8">
        <w:rPr>
          <w:rFonts w:ascii="Arial" w:eastAsia="Times New Roman" w:hAnsi="Arial" w:cs="Times New Roman"/>
          <w:lang w:eastAsia="ar-SA"/>
        </w:rPr>
        <w:t>-------------------------------------------------------------------------------------------------------------------------------------</w:t>
      </w:r>
    </w:p>
    <w:p w14:paraId="1A334E86" w14:textId="74411DF3"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zapsaný na </w:t>
      </w:r>
      <w:r w:rsidR="00850B5F">
        <w:rPr>
          <w:rFonts w:ascii="Arial" w:eastAsia="Times New Roman" w:hAnsi="Arial" w:cs="Arial"/>
          <w:lang w:eastAsia="ar-SA"/>
        </w:rPr>
        <w:t>LV 10002</w:t>
      </w:r>
      <w:r w:rsidRPr="000048C8">
        <w:rPr>
          <w:rFonts w:ascii="Arial" w:eastAsia="Times New Roman" w:hAnsi="Arial" w:cs="Arial"/>
          <w:lang w:eastAsia="ar-SA"/>
        </w:rPr>
        <w:t xml:space="preserve"> u Katastrálního úřadu pro Olomoucký kraj, Katastrální pracoviště Olomouc.</w:t>
      </w:r>
    </w:p>
    <w:p w14:paraId="3D5837B5"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7C5DEA1A" w14:textId="77777777" w:rsidR="000048C8" w:rsidRPr="000048C8" w:rsidRDefault="000048C8" w:rsidP="000048C8">
      <w:pPr>
        <w:suppressAutoHyphens/>
        <w:spacing w:after="0" w:line="240" w:lineRule="auto"/>
        <w:jc w:val="both"/>
        <w:rPr>
          <w:rFonts w:ascii="Arial" w:eastAsia="Times New Roman" w:hAnsi="Arial" w:cs="Arial"/>
          <w:color w:val="000000"/>
          <w:sz w:val="20"/>
          <w:szCs w:val="20"/>
          <w:lang w:eastAsia="ar-SA"/>
        </w:rPr>
      </w:pPr>
      <w:r w:rsidRPr="000048C8">
        <w:rPr>
          <w:rFonts w:ascii="Arial" w:eastAsia="Times New Roman" w:hAnsi="Arial" w:cs="Arial"/>
          <w:lang w:eastAsia="ar-SA"/>
        </w:rPr>
        <w:t xml:space="preserve">(dále jen </w:t>
      </w:r>
      <w:r w:rsidRPr="000048C8">
        <w:rPr>
          <w:rFonts w:ascii="Arial" w:eastAsia="Times New Roman" w:hAnsi="Arial" w:cs="Arial"/>
          <w:color w:val="000000"/>
          <w:sz w:val="20"/>
          <w:szCs w:val="20"/>
          <w:lang w:eastAsia="ar-SA"/>
        </w:rPr>
        <w:t>„směňovaná nemovitost” nebo „majetek“)</w:t>
      </w:r>
    </w:p>
    <w:p w14:paraId="39EACEFF" w14:textId="77777777" w:rsidR="000048C8" w:rsidRPr="000048C8" w:rsidRDefault="000048C8" w:rsidP="000048C8">
      <w:pPr>
        <w:suppressAutoHyphens/>
        <w:spacing w:after="0" w:line="240" w:lineRule="auto"/>
        <w:jc w:val="both"/>
        <w:rPr>
          <w:rFonts w:ascii="Arial" w:eastAsia="Times New Roman" w:hAnsi="Arial" w:cs="Arial"/>
          <w:color w:val="000000"/>
          <w:lang w:val="en-US" w:eastAsia="ar-SA"/>
        </w:rPr>
      </w:pPr>
    </w:p>
    <w:p w14:paraId="0013E7AE" w14:textId="00F29148" w:rsidR="000048C8" w:rsidRPr="000048C8" w:rsidRDefault="000048C8" w:rsidP="000048C8">
      <w:pPr>
        <w:suppressAutoHyphens/>
        <w:spacing w:after="0" w:line="240" w:lineRule="auto"/>
        <w:jc w:val="both"/>
        <w:rPr>
          <w:rFonts w:ascii="Times New Roman" w:eastAsia="Times New Roman" w:hAnsi="Times New Roman" w:cs="Arial"/>
          <w:color w:val="000000"/>
          <w:lang w:eastAsia="ar-SA"/>
        </w:rPr>
      </w:pPr>
      <w:r w:rsidRPr="000048C8">
        <w:rPr>
          <w:rFonts w:ascii="Arial" w:eastAsia="Times New Roman" w:hAnsi="Arial" w:cs="Arial"/>
          <w:color w:val="000000"/>
          <w:lang w:val="en-US" w:eastAsia="ar-SA"/>
        </w:rPr>
        <w:t>C</w:t>
      </w:r>
      <w:proofErr w:type="spellStart"/>
      <w:r w:rsidRPr="000048C8">
        <w:rPr>
          <w:rFonts w:ascii="Arial" w:eastAsia="Times New Roman" w:hAnsi="Arial" w:cs="Arial"/>
          <w:color w:val="000000"/>
          <w:lang w:eastAsia="ar-SA"/>
        </w:rPr>
        <w:t>ena</w:t>
      </w:r>
      <w:proofErr w:type="spellEnd"/>
      <w:r w:rsidRPr="000048C8">
        <w:rPr>
          <w:rFonts w:ascii="Arial" w:eastAsia="Times New Roman" w:hAnsi="Arial" w:cs="Arial"/>
          <w:color w:val="000000"/>
          <w:lang w:eastAsia="ar-SA"/>
        </w:rPr>
        <w:t xml:space="preserve"> této nemovitosti </w:t>
      </w:r>
      <w:bookmarkStart w:id="0" w:name="_Hlk21532731"/>
      <w:r w:rsidRPr="000048C8">
        <w:rPr>
          <w:rFonts w:ascii="Arial" w:eastAsia="Times New Roman" w:hAnsi="Arial" w:cs="Arial"/>
          <w:color w:val="000000"/>
          <w:lang w:eastAsia="ar-SA"/>
        </w:rPr>
        <w:t>byla stanovena v souladu s ustanovením § 14 zákona o SPÚ a</w:t>
      </w:r>
      <w:bookmarkEnd w:id="0"/>
      <w:r w:rsidRPr="000048C8">
        <w:rPr>
          <w:rFonts w:ascii="Arial" w:eastAsia="Times New Roman" w:hAnsi="Arial" w:cs="Arial"/>
          <w:color w:val="000000"/>
          <w:lang w:eastAsia="ar-SA"/>
        </w:rPr>
        <w:t xml:space="preserve"> </w:t>
      </w:r>
      <w:proofErr w:type="gramStart"/>
      <w:r w:rsidRPr="000048C8">
        <w:rPr>
          <w:rFonts w:ascii="Arial" w:eastAsia="Times New Roman" w:hAnsi="Arial" w:cs="Arial"/>
          <w:color w:val="000000"/>
          <w:lang w:eastAsia="ar-SA"/>
        </w:rPr>
        <w:t xml:space="preserve">činí  </w:t>
      </w:r>
      <w:r w:rsidRPr="000048C8">
        <w:rPr>
          <w:rFonts w:ascii="Arial" w:eastAsia="Times New Roman" w:hAnsi="Arial" w:cs="Arial"/>
          <w:iCs/>
          <w:lang w:eastAsia="ar-SA"/>
        </w:rPr>
        <w:t>64</w:t>
      </w:r>
      <w:proofErr w:type="gramEnd"/>
      <w:r w:rsidRPr="000048C8">
        <w:rPr>
          <w:rFonts w:ascii="Arial" w:eastAsia="Times New Roman" w:hAnsi="Arial" w:cs="Arial"/>
          <w:iCs/>
          <w:lang w:eastAsia="ar-SA"/>
        </w:rPr>
        <w:t xml:space="preserve"> 000,00 Kč (slovy: </w:t>
      </w:r>
      <w:proofErr w:type="spellStart"/>
      <w:r w:rsidRPr="000048C8">
        <w:rPr>
          <w:rFonts w:ascii="Arial" w:eastAsia="Times New Roman" w:hAnsi="Arial" w:cs="Arial"/>
          <w:iCs/>
          <w:lang w:eastAsia="ar-SA"/>
        </w:rPr>
        <w:t>šedesá</w:t>
      </w:r>
      <w:r w:rsidR="00850B5F">
        <w:rPr>
          <w:rFonts w:ascii="Arial" w:eastAsia="Times New Roman" w:hAnsi="Arial" w:cs="Arial"/>
          <w:iCs/>
          <w:lang w:eastAsia="ar-SA"/>
        </w:rPr>
        <w:t>t</w:t>
      </w:r>
      <w:r w:rsidRPr="000048C8">
        <w:rPr>
          <w:rFonts w:ascii="Arial" w:eastAsia="Times New Roman" w:hAnsi="Arial" w:cs="Arial"/>
          <w:iCs/>
          <w:lang w:eastAsia="ar-SA"/>
        </w:rPr>
        <w:t>čtyřitisíckorunčeských</w:t>
      </w:r>
      <w:proofErr w:type="spellEnd"/>
      <w:r w:rsidRPr="000048C8">
        <w:rPr>
          <w:rFonts w:ascii="Arial" w:eastAsia="Times New Roman" w:hAnsi="Arial" w:cs="Arial"/>
          <w:iCs/>
          <w:lang w:eastAsia="ar-SA"/>
        </w:rPr>
        <w:t>)</w:t>
      </w:r>
      <w:r w:rsidRPr="000048C8">
        <w:rPr>
          <w:rFonts w:ascii="Arial" w:eastAsia="Times New Roman" w:hAnsi="Arial" w:cs="Arial"/>
          <w:lang w:eastAsia="ar-SA"/>
        </w:rPr>
        <w:t>.</w:t>
      </w:r>
      <w:bookmarkStart w:id="1" w:name="_Hlk200364560"/>
      <w:bookmarkEnd w:id="1"/>
      <w:r w:rsidRPr="000048C8">
        <w:rPr>
          <w:rFonts w:ascii="Arial" w:eastAsia="Times New Roman" w:hAnsi="Arial" w:cs="Arial"/>
          <w:color w:val="000000"/>
          <w:lang w:eastAsia="ar-SA"/>
        </w:rPr>
        <w:t xml:space="preserve"> </w:t>
      </w:r>
    </w:p>
    <w:p w14:paraId="16ABA5ED" w14:textId="77777777" w:rsidR="000048C8" w:rsidRDefault="000048C8" w:rsidP="000048C8">
      <w:pPr>
        <w:suppressAutoHyphens/>
        <w:spacing w:after="0" w:line="240" w:lineRule="auto"/>
        <w:rPr>
          <w:rFonts w:ascii="Arial" w:eastAsia="Times New Roman" w:hAnsi="Arial" w:cs="Arial"/>
          <w:lang w:eastAsia="ar-SA"/>
        </w:rPr>
      </w:pPr>
    </w:p>
    <w:p w14:paraId="5AC18692" w14:textId="77777777" w:rsidR="000C33CB" w:rsidRDefault="000C33CB" w:rsidP="000048C8">
      <w:pPr>
        <w:suppressAutoHyphens/>
        <w:spacing w:after="0" w:line="240" w:lineRule="auto"/>
        <w:rPr>
          <w:rFonts w:ascii="Arial" w:eastAsia="Times New Roman" w:hAnsi="Arial" w:cs="Arial"/>
          <w:lang w:eastAsia="ar-SA"/>
        </w:rPr>
      </w:pPr>
    </w:p>
    <w:p w14:paraId="3A65101E" w14:textId="77777777" w:rsidR="000C33CB" w:rsidRDefault="000C33CB" w:rsidP="000048C8">
      <w:pPr>
        <w:suppressAutoHyphens/>
        <w:spacing w:after="0" w:line="240" w:lineRule="auto"/>
        <w:rPr>
          <w:rFonts w:ascii="Arial" w:eastAsia="Times New Roman" w:hAnsi="Arial" w:cs="Arial"/>
          <w:lang w:eastAsia="ar-SA"/>
        </w:rPr>
      </w:pPr>
    </w:p>
    <w:p w14:paraId="69313205" w14:textId="77777777" w:rsidR="000C33CB" w:rsidRDefault="000C33CB" w:rsidP="000048C8">
      <w:pPr>
        <w:suppressAutoHyphens/>
        <w:spacing w:after="0" w:line="240" w:lineRule="auto"/>
        <w:rPr>
          <w:rFonts w:ascii="Arial" w:eastAsia="Times New Roman" w:hAnsi="Arial" w:cs="Arial"/>
          <w:lang w:eastAsia="ar-SA"/>
        </w:rPr>
      </w:pPr>
    </w:p>
    <w:p w14:paraId="520932EA"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lastRenderedPageBreak/>
        <w:t>II.</w:t>
      </w:r>
    </w:p>
    <w:p w14:paraId="45F31CE2"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Nabyvatel je vlastníkem nemovitých věcí: </w:t>
      </w:r>
    </w:p>
    <w:p w14:paraId="1AA7E49E" w14:textId="4DD7197B"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Pozem</w:t>
      </w:r>
      <w:r>
        <w:rPr>
          <w:rFonts w:ascii="Arial" w:eastAsia="Times New Roman" w:hAnsi="Arial" w:cs="Arial"/>
          <w:lang w:eastAsia="ar-SA"/>
        </w:rPr>
        <w:t>e</w:t>
      </w:r>
      <w:r w:rsidRPr="000048C8">
        <w:rPr>
          <w:rFonts w:ascii="Arial" w:eastAsia="Times New Roman" w:hAnsi="Arial" w:cs="Arial"/>
          <w:lang w:eastAsia="ar-SA"/>
        </w:rPr>
        <w:t>k:</w:t>
      </w:r>
    </w:p>
    <w:p w14:paraId="35FA450F" w14:textId="77777777" w:rsidR="000048C8" w:rsidRPr="000048C8" w:rsidRDefault="000048C8" w:rsidP="000048C8">
      <w:pPr>
        <w:suppressAutoHyphens/>
        <w:spacing w:after="0" w:line="240" w:lineRule="auto"/>
        <w:ind w:right="-144"/>
        <w:rPr>
          <w:rFonts w:ascii="Arial" w:eastAsia="Times New Roman" w:hAnsi="Arial" w:cs="Times New Roman"/>
          <w:lang w:eastAsia="ar-SA"/>
        </w:rPr>
      </w:pPr>
      <w:r w:rsidRPr="000048C8">
        <w:rPr>
          <w:rFonts w:ascii="Arial" w:eastAsia="Times New Roman" w:hAnsi="Arial" w:cs="Times New Roman"/>
          <w:lang w:eastAsia="ar-SA"/>
        </w:rPr>
        <w:t>-------------------------------------------------------------------------------------------------------------------------------------</w:t>
      </w:r>
    </w:p>
    <w:p w14:paraId="5D382B1C" w14:textId="77777777" w:rsidR="000048C8" w:rsidRPr="000048C8" w:rsidRDefault="000048C8" w:rsidP="000048C8">
      <w:pPr>
        <w:tabs>
          <w:tab w:val="left" w:pos="2268"/>
          <w:tab w:val="left" w:pos="4536"/>
          <w:tab w:val="left" w:pos="6237"/>
          <w:tab w:val="right" w:pos="9639"/>
        </w:tabs>
        <w:suppressAutoHyphens/>
        <w:spacing w:after="0" w:line="240" w:lineRule="auto"/>
        <w:rPr>
          <w:rFonts w:ascii="Arial" w:eastAsia="Times New Roman" w:hAnsi="Arial" w:cs="Times New Roman"/>
          <w:sz w:val="20"/>
          <w:szCs w:val="24"/>
          <w:lang w:eastAsia="ar-SA"/>
        </w:rPr>
      </w:pPr>
      <w:r w:rsidRPr="000048C8">
        <w:rPr>
          <w:rFonts w:ascii="Arial" w:eastAsia="Times New Roman" w:hAnsi="Arial" w:cs="Times New Roman"/>
          <w:sz w:val="20"/>
          <w:szCs w:val="24"/>
          <w:lang w:eastAsia="ar-SA"/>
        </w:rPr>
        <w:t>Obec</w:t>
      </w:r>
      <w:r w:rsidRPr="000048C8">
        <w:rPr>
          <w:rFonts w:ascii="Arial" w:eastAsia="Times New Roman" w:hAnsi="Arial" w:cs="Times New Roman"/>
          <w:sz w:val="20"/>
          <w:szCs w:val="24"/>
          <w:lang w:eastAsia="ar-SA"/>
        </w:rPr>
        <w:tab/>
        <w:t xml:space="preserve">Katastrální území </w:t>
      </w:r>
      <w:r w:rsidRPr="000048C8">
        <w:rPr>
          <w:rFonts w:ascii="Arial" w:eastAsia="Times New Roman" w:hAnsi="Arial" w:cs="Times New Roman"/>
          <w:sz w:val="20"/>
          <w:szCs w:val="24"/>
          <w:lang w:eastAsia="ar-SA"/>
        </w:rPr>
        <w:tab/>
        <w:t>Parcelní číslo</w:t>
      </w:r>
      <w:r w:rsidRPr="000048C8">
        <w:rPr>
          <w:rFonts w:ascii="Arial" w:eastAsia="Times New Roman" w:hAnsi="Arial" w:cs="Times New Roman"/>
          <w:sz w:val="20"/>
          <w:szCs w:val="24"/>
          <w:lang w:eastAsia="ar-SA"/>
        </w:rPr>
        <w:tab/>
        <w:t>Druh pozemku</w:t>
      </w:r>
      <w:r w:rsidRPr="000048C8">
        <w:rPr>
          <w:rFonts w:ascii="Arial" w:eastAsia="Times New Roman" w:hAnsi="Arial" w:cs="Times New Roman"/>
          <w:sz w:val="20"/>
          <w:szCs w:val="24"/>
          <w:lang w:eastAsia="ar-SA"/>
        </w:rPr>
        <w:tab/>
        <w:t>LV</w:t>
      </w:r>
    </w:p>
    <w:p w14:paraId="4EDAC922" w14:textId="77777777" w:rsidR="000048C8" w:rsidRPr="000048C8" w:rsidRDefault="000048C8" w:rsidP="000048C8">
      <w:pPr>
        <w:suppressAutoHyphens/>
        <w:spacing w:after="0" w:line="240" w:lineRule="auto"/>
        <w:ind w:right="-144"/>
        <w:rPr>
          <w:rFonts w:ascii="Arial" w:eastAsia="Times New Roman" w:hAnsi="Arial" w:cs="Times New Roman"/>
          <w:lang w:eastAsia="ar-SA"/>
        </w:rPr>
      </w:pPr>
      <w:r w:rsidRPr="000048C8">
        <w:rPr>
          <w:rFonts w:ascii="Arial" w:eastAsia="Times New Roman" w:hAnsi="Arial" w:cs="Times New Roman"/>
          <w:lang w:eastAsia="ar-SA"/>
        </w:rPr>
        <w:t>-------------------------------------------------------------------------------------------------------------------------------------</w:t>
      </w:r>
    </w:p>
    <w:p w14:paraId="3A62EFC6" w14:textId="77777777" w:rsidR="000048C8" w:rsidRPr="000048C8" w:rsidRDefault="000048C8" w:rsidP="000048C8">
      <w:pPr>
        <w:tabs>
          <w:tab w:val="left" w:pos="2268"/>
          <w:tab w:val="left" w:pos="4536"/>
          <w:tab w:val="left" w:pos="6237"/>
          <w:tab w:val="right" w:pos="9639"/>
        </w:tabs>
        <w:suppressAutoHyphens/>
        <w:spacing w:after="0" w:line="240" w:lineRule="auto"/>
        <w:rPr>
          <w:rFonts w:ascii="Arial" w:eastAsia="Times New Roman" w:hAnsi="Arial" w:cs="Times New Roman"/>
          <w:sz w:val="16"/>
          <w:szCs w:val="24"/>
          <w:lang w:eastAsia="ar-SA"/>
        </w:rPr>
      </w:pPr>
      <w:r w:rsidRPr="000048C8">
        <w:rPr>
          <w:rFonts w:ascii="Arial" w:eastAsia="Times New Roman" w:hAnsi="Arial" w:cs="Times New Roman"/>
          <w:sz w:val="16"/>
          <w:szCs w:val="24"/>
          <w:lang w:eastAsia="ar-SA"/>
        </w:rPr>
        <w:t xml:space="preserve">Katastr </w:t>
      </w:r>
      <w:proofErr w:type="gramStart"/>
      <w:r w:rsidRPr="000048C8">
        <w:rPr>
          <w:rFonts w:ascii="Arial" w:eastAsia="Times New Roman" w:hAnsi="Arial" w:cs="Times New Roman"/>
          <w:sz w:val="16"/>
          <w:szCs w:val="24"/>
          <w:lang w:eastAsia="ar-SA"/>
        </w:rPr>
        <w:t>nemovitostí - pozemkové</w:t>
      </w:r>
      <w:proofErr w:type="gramEnd"/>
    </w:p>
    <w:p w14:paraId="00955148" w14:textId="77777777" w:rsidR="000048C8" w:rsidRPr="000048C8" w:rsidRDefault="000048C8" w:rsidP="000048C8">
      <w:pPr>
        <w:tabs>
          <w:tab w:val="left" w:pos="2268"/>
          <w:tab w:val="left" w:pos="4536"/>
          <w:tab w:val="left" w:pos="6237"/>
          <w:tab w:val="right" w:pos="9639"/>
        </w:tabs>
        <w:suppressAutoHyphens/>
        <w:spacing w:after="0" w:line="240" w:lineRule="auto"/>
        <w:rPr>
          <w:rFonts w:ascii="Arial" w:eastAsia="Times New Roman" w:hAnsi="Arial" w:cs="Times New Roman"/>
          <w:sz w:val="16"/>
          <w:szCs w:val="24"/>
          <w:lang w:eastAsia="ar-SA"/>
        </w:rPr>
      </w:pPr>
      <w:r w:rsidRPr="000048C8">
        <w:rPr>
          <w:rFonts w:ascii="Arial" w:eastAsia="Times New Roman" w:hAnsi="Arial" w:cs="Times New Roman"/>
          <w:sz w:val="16"/>
          <w:szCs w:val="24"/>
          <w:lang w:eastAsia="ar-SA"/>
        </w:rPr>
        <w:t>Šternberk</w:t>
      </w:r>
      <w:r w:rsidRPr="000048C8">
        <w:rPr>
          <w:rFonts w:ascii="Arial" w:eastAsia="Times New Roman" w:hAnsi="Arial" w:cs="Times New Roman"/>
          <w:sz w:val="16"/>
          <w:szCs w:val="24"/>
          <w:lang w:eastAsia="ar-SA"/>
        </w:rPr>
        <w:tab/>
      </w:r>
      <w:proofErr w:type="spellStart"/>
      <w:r w:rsidRPr="000048C8">
        <w:rPr>
          <w:rFonts w:ascii="Arial" w:eastAsia="Times New Roman" w:hAnsi="Arial" w:cs="Times New Roman"/>
          <w:sz w:val="16"/>
          <w:szCs w:val="24"/>
          <w:lang w:eastAsia="ar-SA"/>
        </w:rPr>
        <w:t>Těšíkov</w:t>
      </w:r>
      <w:proofErr w:type="spellEnd"/>
      <w:r w:rsidRPr="000048C8">
        <w:rPr>
          <w:rFonts w:ascii="Arial" w:eastAsia="Times New Roman" w:hAnsi="Arial" w:cs="Times New Roman"/>
          <w:sz w:val="16"/>
          <w:szCs w:val="24"/>
          <w:lang w:eastAsia="ar-SA"/>
        </w:rPr>
        <w:tab/>
        <w:t>606/2</w:t>
      </w:r>
      <w:r w:rsidRPr="000048C8">
        <w:rPr>
          <w:rFonts w:ascii="Arial" w:eastAsia="Times New Roman" w:hAnsi="Arial" w:cs="Times New Roman"/>
          <w:sz w:val="16"/>
          <w:szCs w:val="24"/>
          <w:lang w:eastAsia="ar-SA"/>
        </w:rPr>
        <w:tab/>
        <w:t>trvalý travní porost</w:t>
      </w:r>
      <w:r w:rsidRPr="000048C8">
        <w:rPr>
          <w:rFonts w:ascii="Arial" w:eastAsia="Times New Roman" w:hAnsi="Arial" w:cs="Times New Roman"/>
          <w:sz w:val="16"/>
          <w:szCs w:val="24"/>
          <w:lang w:eastAsia="ar-SA"/>
        </w:rPr>
        <w:tab/>
        <w:t>10001</w:t>
      </w:r>
    </w:p>
    <w:p w14:paraId="0E1A537D" w14:textId="77777777" w:rsidR="000048C8" w:rsidRPr="000048C8" w:rsidRDefault="000048C8" w:rsidP="000048C8">
      <w:pPr>
        <w:suppressAutoHyphens/>
        <w:spacing w:after="0" w:line="240" w:lineRule="auto"/>
        <w:ind w:right="-144"/>
        <w:rPr>
          <w:rFonts w:ascii="Arial" w:eastAsia="Times New Roman" w:hAnsi="Arial" w:cs="Times New Roman"/>
          <w:lang w:eastAsia="ar-SA"/>
        </w:rPr>
      </w:pPr>
      <w:r w:rsidRPr="000048C8">
        <w:rPr>
          <w:rFonts w:ascii="Arial" w:eastAsia="Times New Roman" w:hAnsi="Arial" w:cs="Times New Roman"/>
          <w:lang w:eastAsia="ar-SA"/>
        </w:rPr>
        <w:t>-------------------------------------------------------------------------------------------------------------------------------------</w:t>
      </w:r>
    </w:p>
    <w:p w14:paraId="0C432656" w14:textId="77777777" w:rsidR="00850B5F" w:rsidRDefault="000048C8" w:rsidP="00850B5F">
      <w:pPr>
        <w:tabs>
          <w:tab w:val="left" w:pos="2268"/>
          <w:tab w:val="left" w:pos="4536"/>
          <w:tab w:val="left" w:pos="6237"/>
          <w:tab w:val="right" w:pos="9639"/>
        </w:tabs>
        <w:suppressAutoHyphens/>
        <w:spacing w:after="0" w:line="240" w:lineRule="auto"/>
        <w:jc w:val="both"/>
        <w:rPr>
          <w:rFonts w:ascii="Arial" w:eastAsia="Times New Roman" w:hAnsi="Arial" w:cs="Times New Roman"/>
          <w:lang w:eastAsia="ar-SA"/>
        </w:rPr>
      </w:pPr>
      <w:r w:rsidRPr="000048C8">
        <w:rPr>
          <w:rFonts w:ascii="Arial" w:eastAsia="Times New Roman" w:hAnsi="Arial" w:cs="Times New Roman"/>
          <w:lang w:eastAsia="ar-SA"/>
        </w:rPr>
        <w:t xml:space="preserve">zapsaný </w:t>
      </w:r>
      <w:r>
        <w:rPr>
          <w:rFonts w:ascii="Arial" w:eastAsia="Times New Roman" w:hAnsi="Arial" w:cs="Times New Roman"/>
          <w:lang w:eastAsia="ar-SA"/>
        </w:rPr>
        <w:t xml:space="preserve">na LV 10001 </w:t>
      </w:r>
      <w:r w:rsidRPr="000048C8">
        <w:rPr>
          <w:rFonts w:ascii="Arial" w:eastAsia="Times New Roman" w:hAnsi="Arial" w:cs="Times New Roman"/>
          <w:lang w:eastAsia="ar-SA"/>
        </w:rPr>
        <w:t>u Katastrální</w:t>
      </w:r>
      <w:r>
        <w:rPr>
          <w:rFonts w:ascii="Arial" w:eastAsia="Times New Roman" w:hAnsi="Arial" w:cs="Times New Roman"/>
          <w:lang w:eastAsia="ar-SA"/>
        </w:rPr>
        <w:t>ho</w:t>
      </w:r>
      <w:r w:rsidRPr="000048C8">
        <w:rPr>
          <w:rFonts w:ascii="Arial" w:eastAsia="Times New Roman" w:hAnsi="Arial" w:cs="Times New Roman"/>
          <w:lang w:eastAsia="ar-SA"/>
        </w:rPr>
        <w:t xml:space="preserve"> úřad</w:t>
      </w:r>
      <w:r>
        <w:rPr>
          <w:rFonts w:ascii="Arial" w:eastAsia="Times New Roman" w:hAnsi="Arial" w:cs="Times New Roman"/>
          <w:lang w:eastAsia="ar-SA"/>
        </w:rPr>
        <w:t>u</w:t>
      </w:r>
      <w:r w:rsidRPr="000048C8">
        <w:rPr>
          <w:rFonts w:ascii="Arial" w:eastAsia="Times New Roman" w:hAnsi="Arial" w:cs="Times New Roman"/>
          <w:lang w:eastAsia="ar-SA"/>
        </w:rPr>
        <w:t xml:space="preserve"> pro Olomoucký kraj, Katastrální pracoviště Olomouc</w:t>
      </w:r>
      <w:r w:rsidR="00850B5F">
        <w:rPr>
          <w:rFonts w:ascii="Arial" w:eastAsia="Times New Roman" w:hAnsi="Arial" w:cs="Times New Roman"/>
          <w:lang w:eastAsia="ar-SA"/>
        </w:rPr>
        <w:t xml:space="preserve"> </w:t>
      </w:r>
    </w:p>
    <w:p w14:paraId="4DF1B358" w14:textId="77777777" w:rsidR="00850B5F" w:rsidRDefault="00850B5F" w:rsidP="00850B5F">
      <w:pPr>
        <w:tabs>
          <w:tab w:val="left" w:pos="2268"/>
          <w:tab w:val="left" w:pos="4536"/>
          <w:tab w:val="left" w:pos="6237"/>
          <w:tab w:val="right" w:pos="9639"/>
        </w:tabs>
        <w:suppressAutoHyphens/>
        <w:spacing w:after="0" w:line="240" w:lineRule="auto"/>
        <w:jc w:val="both"/>
        <w:rPr>
          <w:rFonts w:ascii="Arial" w:eastAsia="Times New Roman" w:hAnsi="Arial" w:cs="Times New Roman"/>
          <w:lang w:eastAsia="ar-SA"/>
        </w:rPr>
      </w:pPr>
    </w:p>
    <w:p w14:paraId="230196CA" w14:textId="061037AE" w:rsidR="000048C8" w:rsidRPr="000048C8" w:rsidRDefault="000048C8" w:rsidP="00850B5F">
      <w:pPr>
        <w:tabs>
          <w:tab w:val="left" w:pos="2268"/>
          <w:tab w:val="left" w:pos="4536"/>
          <w:tab w:val="left" w:pos="6237"/>
          <w:tab w:val="right" w:pos="9639"/>
        </w:tabs>
        <w:suppressAutoHyphens/>
        <w:spacing w:after="0" w:line="240" w:lineRule="auto"/>
        <w:jc w:val="both"/>
        <w:rPr>
          <w:rFonts w:ascii="Arial" w:eastAsia="Times New Roman" w:hAnsi="Arial" w:cs="Times New Roman"/>
          <w:lang w:eastAsia="ar-SA"/>
        </w:rPr>
      </w:pPr>
      <w:r w:rsidRPr="000048C8">
        <w:rPr>
          <w:rFonts w:ascii="Arial" w:eastAsia="Times New Roman" w:hAnsi="Arial" w:cs="Arial"/>
          <w:lang w:eastAsia="ar-SA"/>
        </w:rPr>
        <w:t>(dále jen „směňovan</w:t>
      </w:r>
      <w:r w:rsidR="00850B5F">
        <w:rPr>
          <w:rFonts w:ascii="Arial" w:eastAsia="Times New Roman" w:hAnsi="Arial" w:cs="Arial"/>
          <w:lang w:eastAsia="ar-SA"/>
        </w:rPr>
        <w:t>á</w:t>
      </w:r>
      <w:r w:rsidRPr="000048C8">
        <w:rPr>
          <w:rFonts w:ascii="Arial" w:eastAsia="Times New Roman" w:hAnsi="Arial" w:cs="Arial"/>
          <w:lang w:eastAsia="ar-SA"/>
        </w:rPr>
        <w:t xml:space="preserve"> nemovitost“).</w:t>
      </w:r>
    </w:p>
    <w:p w14:paraId="0F027597"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6C65C9CA" w14:textId="729AE7A3" w:rsidR="000048C8" w:rsidRPr="000048C8" w:rsidRDefault="000048C8" w:rsidP="000048C8">
      <w:pPr>
        <w:suppressAutoHyphens/>
        <w:spacing w:after="0" w:line="240" w:lineRule="auto"/>
        <w:jc w:val="both"/>
        <w:rPr>
          <w:rFonts w:ascii="Arial" w:eastAsia="Times New Roman" w:hAnsi="Arial" w:cs="Arial"/>
          <w:lang w:eastAsia="ar-SA"/>
        </w:rPr>
      </w:pPr>
      <w:bookmarkStart w:id="2" w:name="_Hlk200364723"/>
      <w:r w:rsidRPr="000048C8">
        <w:rPr>
          <w:rFonts w:ascii="Arial" w:eastAsia="Times New Roman" w:hAnsi="Arial" w:cs="Arial"/>
          <w:color w:val="000000"/>
          <w:lang w:eastAsia="ar-SA"/>
        </w:rPr>
        <w:t>Cena t</w:t>
      </w:r>
      <w:r w:rsidR="00850B5F">
        <w:rPr>
          <w:rFonts w:ascii="Arial" w:eastAsia="Times New Roman" w:hAnsi="Arial" w:cs="Arial"/>
          <w:color w:val="000000"/>
          <w:lang w:eastAsia="ar-SA"/>
        </w:rPr>
        <w:t>é</w:t>
      </w:r>
      <w:r w:rsidRPr="000048C8">
        <w:rPr>
          <w:rFonts w:ascii="Arial" w:eastAsia="Times New Roman" w:hAnsi="Arial" w:cs="Arial"/>
          <w:color w:val="000000"/>
          <w:lang w:eastAsia="ar-SA"/>
        </w:rPr>
        <w:t>to nemovitostí byla stanovena v souladu s ustanovením § 3 odst. 2 zákona o SPÚ a činí</w:t>
      </w:r>
      <w:r w:rsidRPr="000048C8">
        <w:rPr>
          <w:rFonts w:ascii="Arial" w:eastAsia="Times New Roman" w:hAnsi="Arial" w:cs="Arial"/>
          <w:lang w:eastAsia="ar-SA"/>
        </w:rPr>
        <w:t xml:space="preserve"> 139 500,00 Kč (slovy: </w:t>
      </w:r>
      <w:proofErr w:type="spellStart"/>
      <w:r w:rsidRPr="000048C8">
        <w:rPr>
          <w:rFonts w:ascii="Arial" w:eastAsia="Times New Roman" w:hAnsi="Arial" w:cs="Arial"/>
          <w:lang w:eastAsia="ar-SA"/>
        </w:rPr>
        <w:t>jednostotřicetdevěttisícpětsetkorunčeských</w:t>
      </w:r>
      <w:proofErr w:type="spellEnd"/>
      <w:r w:rsidRPr="000048C8">
        <w:rPr>
          <w:rFonts w:ascii="Arial" w:eastAsia="Times New Roman" w:hAnsi="Arial" w:cs="Arial"/>
          <w:lang w:eastAsia="ar-SA"/>
        </w:rPr>
        <w:t>).</w:t>
      </w:r>
    </w:p>
    <w:bookmarkEnd w:id="2"/>
    <w:p w14:paraId="17FB4378"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1D581A74"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III.</w:t>
      </w:r>
    </w:p>
    <w:p w14:paraId="57FB8F08" w14:textId="61D87883"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Smluvní strany směňují nemovitosti uvedené v čl. I. a čl. II. této smlouvy tím způsobem, že vlastníkem směňované nemovitostí uvedené v čl. I bude nabyvatel, směňovan</w:t>
      </w:r>
      <w:r w:rsidR="00F602CD">
        <w:rPr>
          <w:rFonts w:ascii="Arial" w:eastAsia="Times New Roman" w:hAnsi="Arial" w:cs="Arial"/>
          <w:lang w:eastAsia="ar-SA"/>
        </w:rPr>
        <w:t>á</w:t>
      </w:r>
      <w:r w:rsidRPr="000048C8">
        <w:rPr>
          <w:rFonts w:ascii="Arial" w:eastAsia="Times New Roman" w:hAnsi="Arial" w:cs="Arial"/>
          <w:lang w:eastAsia="ar-SA"/>
        </w:rPr>
        <w:t xml:space="preserve"> nemovitost uveden</w:t>
      </w:r>
      <w:r w:rsidR="00F602CD">
        <w:rPr>
          <w:rFonts w:ascii="Arial" w:eastAsia="Times New Roman" w:hAnsi="Arial" w:cs="Arial"/>
          <w:lang w:eastAsia="ar-SA"/>
        </w:rPr>
        <w:t>á</w:t>
      </w:r>
      <w:r w:rsidRPr="000048C8">
        <w:rPr>
          <w:rFonts w:ascii="Arial" w:eastAsia="Times New Roman" w:hAnsi="Arial" w:cs="Arial"/>
          <w:lang w:eastAsia="ar-SA"/>
        </w:rPr>
        <w:t xml:space="preserve"> v čl. II. této smlouvy bud</w:t>
      </w:r>
      <w:r w:rsidR="00F602CD">
        <w:rPr>
          <w:rFonts w:ascii="Arial" w:eastAsia="Times New Roman" w:hAnsi="Arial" w:cs="Arial"/>
          <w:lang w:eastAsia="ar-SA"/>
        </w:rPr>
        <w:t>e</w:t>
      </w:r>
      <w:r w:rsidRPr="000048C8">
        <w:rPr>
          <w:rFonts w:ascii="Arial" w:eastAsia="Times New Roman" w:hAnsi="Arial" w:cs="Arial"/>
          <w:lang w:eastAsia="ar-SA"/>
        </w:rPr>
        <w:t xml:space="preserve"> ve vlastnictví České republiky a příslušnosti hospodařit SPÚ. </w:t>
      </w:r>
      <w:r w:rsidRPr="000048C8">
        <w:rPr>
          <w:rFonts w:ascii="Arial" w:eastAsia="Times New Roman" w:hAnsi="Arial" w:cs="Arial"/>
          <w:color w:val="000000"/>
          <w:lang w:eastAsia="ar-SA"/>
        </w:rPr>
        <w:t>SPÚ směňovan</w:t>
      </w:r>
      <w:r w:rsidR="00F602CD">
        <w:rPr>
          <w:rFonts w:ascii="Arial" w:eastAsia="Times New Roman" w:hAnsi="Arial" w:cs="Arial"/>
          <w:color w:val="000000"/>
          <w:lang w:eastAsia="ar-SA"/>
        </w:rPr>
        <w:t>ou</w:t>
      </w:r>
      <w:r w:rsidRPr="000048C8">
        <w:rPr>
          <w:rFonts w:ascii="Arial" w:eastAsia="Times New Roman" w:hAnsi="Arial" w:cs="Arial"/>
          <w:color w:val="000000"/>
          <w:lang w:eastAsia="ar-SA"/>
        </w:rPr>
        <w:t xml:space="preserve"> nemovitost uveden</w:t>
      </w:r>
      <w:r w:rsidR="00F602CD">
        <w:rPr>
          <w:rFonts w:ascii="Arial" w:eastAsia="Times New Roman" w:hAnsi="Arial" w:cs="Arial"/>
          <w:color w:val="000000"/>
          <w:lang w:eastAsia="ar-SA"/>
        </w:rPr>
        <w:t>ou</w:t>
      </w:r>
      <w:r w:rsidRPr="000048C8">
        <w:rPr>
          <w:rFonts w:ascii="Arial" w:eastAsia="Times New Roman" w:hAnsi="Arial" w:cs="Arial"/>
          <w:color w:val="000000"/>
          <w:lang w:eastAsia="ar-SA"/>
        </w:rPr>
        <w:t xml:space="preserve"> v čl. II. této smlouvy nabývá pro potřeby pozemkových úprav.</w:t>
      </w:r>
    </w:p>
    <w:p w14:paraId="68AB1D44"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p>
    <w:p w14:paraId="078EA11C"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IV.</w:t>
      </w:r>
    </w:p>
    <w:p w14:paraId="05C755C4" w14:textId="0B498B0A" w:rsidR="000048C8" w:rsidRPr="000048C8" w:rsidRDefault="000344F8" w:rsidP="000344F8">
      <w:pPr>
        <w:tabs>
          <w:tab w:val="left" w:pos="426"/>
        </w:tabs>
        <w:suppressAutoHyphens/>
        <w:spacing w:after="0" w:line="240" w:lineRule="auto"/>
        <w:jc w:val="both"/>
        <w:rPr>
          <w:rFonts w:ascii="Times New Roman" w:eastAsia="Times New Roman" w:hAnsi="Times New Roman" w:cs="Times New Roman"/>
          <w:lang w:val="en-US" w:eastAsia="ar-SA"/>
        </w:rPr>
      </w:pPr>
      <w:r>
        <w:rPr>
          <w:rFonts w:ascii="Arial" w:eastAsia="Times New Roman" w:hAnsi="Arial" w:cs="Arial"/>
          <w:color w:val="000000"/>
          <w:lang w:val="en-US" w:eastAsia="ar-SA"/>
        </w:rPr>
        <w:tab/>
      </w:r>
      <w:r w:rsidR="000048C8" w:rsidRPr="000048C8">
        <w:rPr>
          <w:rFonts w:ascii="Arial" w:eastAsia="Times New Roman" w:hAnsi="Arial" w:cs="Arial"/>
          <w:color w:val="000000"/>
          <w:lang w:val="en-US" w:eastAsia="ar-SA"/>
        </w:rPr>
        <w:t xml:space="preserve">Cena </w:t>
      </w:r>
      <w:proofErr w:type="spellStart"/>
      <w:r w:rsidR="000048C8" w:rsidRPr="000048C8">
        <w:rPr>
          <w:rFonts w:ascii="Arial" w:eastAsia="Times New Roman" w:hAnsi="Arial" w:cs="Arial"/>
          <w:color w:val="000000"/>
          <w:lang w:val="en-US" w:eastAsia="ar-SA"/>
        </w:rPr>
        <w:t>nemovit</w:t>
      </w:r>
      <w:r w:rsidR="00F602CD">
        <w:rPr>
          <w:rFonts w:ascii="Arial" w:eastAsia="Times New Roman" w:hAnsi="Arial" w:cs="Arial"/>
          <w:color w:val="000000"/>
          <w:lang w:val="en-US" w:eastAsia="ar-SA"/>
        </w:rPr>
        <w:t>é</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věc</w:t>
      </w:r>
      <w:r w:rsidR="00F602CD">
        <w:rPr>
          <w:rFonts w:ascii="Arial" w:eastAsia="Times New Roman" w:hAnsi="Arial" w:cs="Arial"/>
          <w:color w:val="000000"/>
          <w:lang w:val="en-US" w:eastAsia="ar-SA"/>
        </w:rPr>
        <w:t>i</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uveden</w:t>
      </w:r>
      <w:r w:rsidR="00F602CD">
        <w:rPr>
          <w:rFonts w:ascii="Arial" w:eastAsia="Times New Roman" w:hAnsi="Arial" w:cs="Arial"/>
          <w:color w:val="000000"/>
          <w:lang w:val="en-US" w:eastAsia="ar-SA"/>
        </w:rPr>
        <w:t>é</w:t>
      </w:r>
      <w:proofErr w:type="spellEnd"/>
      <w:r w:rsidR="000048C8" w:rsidRPr="000048C8">
        <w:rPr>
          <w:rFonts w:ascii="Arial" w:eastAsia="Times New Roman" w:hAnsi="Arial" w:cs="Arial"/>
          <w:color w:val="000000"/>
          <w:lang w:val="en-US" w:eastAsia="ar-SA"/>
        </w:rPr>
        <w:t xml:space="preserve"> v </w:t>
      </w:r>
      <w:proofErr w:type="spellStart"/>
      <w:r w:rsidR="000048C8" w:rsidRPr="000048C8">
        <w:rPr>
          <w:rFonts w:ascii="Arial" w:eastAsia="Times New Roman" w:hAnsi="Arial" w:cs="Arial"/>
          <w:color w:val="000000"/>
          <w:lang w:val="en-US" w:eastAsia="ar-SA"/>
        </w:rPr>
        <w:t>čl</w:t>
      </w:r>
      <w:proofErr w:type="spellEnd"/>
      <w:r w:rsidR="000048C8" w:rsidRPr="000048C8">
        <w:rPr>
          <w:rFonts w:ascii="Arial" w:eastAsia="Times New Roman" w:hAnsi="Arial" w:cs="Arial"/>
          <w:color w:val="000000"/>
          <w:lang w:val="en-US" w:eastAsia="ar-SA"/>
        </w:rPr>
        <w:t xml:space="preserve">. II., </w:t>
      </w:r>
      <w:proofErr w:type="spellStart"/>
      <w:r w:rsidR="000048C8" w:rsidRPr="000048C8">
        <w:rPr>
          <w:rFonts w:ascii="Arial" w:eastAsia="Times New Roman" w:hAnsi="Arial" w:cs="Arial"/>
          <w:color w:val="000000"/>
          <w:lang w:val="en-US" w:eastAsia="ar-SA"/>
        </w:rPr>
        <w:t>kter</w:t>
      </w:r>
      <w:r w:rsidR="00F602CD">
        <w:rPr>
          <w:rFonts w:ascii="Arial" w:eastAsia="Times New Roman" w:hAnsi="Arial" w:cs="Arial"/>
          <w:color w:val="000000"/>
          <w:lang w:val="en-US" w:eastAsia="ar-SA"/>
        </w:rPr>
        <w:t>ou</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nabyde</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Česká</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republika</w:t>
      </w:r>
      <w:proofErr w:type="spellEnd"/>
      <w:r w:rsidR="000048C8" w:rsidRPr="000048C8">
        <w:rPr>
          <w:rFonts w:ascii="Arial" w:eastAsia="Times New Roman" w:hAnsi="Arial" w:cs="Arial"/>
          <w:color w:val="000000"/>
          <w:lang w:val="en-US" w:eastAsia="ar-SA"/>
        </w:rPr>
        <w:t xml:space="preserve">, je </w:t>
      </w:r>
      <w:proofErr w:type="spellStart"/>
      <w:r w:rsidR="000048C8" w:rsidRPr="000048C8">
        <w:rPr>
          <w:rFonts w:ascii="Arial" w:eastAsia="Times New Roman" w:hAnsi="Arial" w:cs="Arial"/>
          <w:color w:val="000000"/>
          <w:lang w:val="en-US" w:eastAsia="ar-SA"/>
        </w:rPr>
        <w:t>vyšší</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než</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cena</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nemovit</w:t>
      </w:r>
      <w:r w:rsidR="00F602CD">
        <w:rPr>
          <w:rFonts w:ascii="Arial" w:eastAsia="Times New Roman" w:hAnsi="Arial" w:cs="Arial"/>
          <w:color w:val="000000"/>
          <w:lang w:val="en-US" w:eastAsia="ar-SA"/>
        </w:rPr>
        <w:t>é</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věc</w:t>
      </w:r>
      <w:r w:rsidR="00F602CD">
        <w:rPr>
          <w:rFonts w:ascii="Arial" w:eastAsia="Times New Roman" w:hAnsi="Arial" w:cs="Arial"/>
          <w:color w:val="000000"/>
          <w:lang w:val="en-US" w:eastAsia="ar-SA"/>
        </w:rPr>
        <w:t>i</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uveden</w:t>
      </w:r>
      <w:r w:rsidR="00F602CD">
        <w:rPr>
          <w:rFonts w:ascii="Arial" w:eastAsia="Times New Roman" w:hAnsi="Arial" w:cs="Arial"/>
          <w:color w:val="000000"/>
          <w:lang w:val="en-US" w:eastAsia="ar-SA"/>
        </w:rPr>
        <w:t>é</w:t>
      </w:r>
      <w:proofErr w:type="spellEnd"/>
      <w:r w:rsidR="000048C8" w:rsidRPr="000048C8">
        <w:rPr>
          <w:rFonts w:ascii="Arial" w:eastAsia="Times New Roman" w:hAnsi="Arial" w:cs="Arial"/>
          <w:color w:val="000000"/>
          <w:lang w:val="en-US" w:eastAsia="ar-SA"/>
        </w:rPr>
        <w:t xml:space="preserve"> v </w:t>
      </w:r>
      <w:proofErr w:type="spellStart"/>
      <w:r w:rsidR="000048C8" w:rsidRPr="000048C8">
        <w:rPr>
          <w:rFonts w:ascii="Arial" w:eastAsia="Times New Roman" w:hAnsi="Arial" w:cs="Arial"/>
          <w:color w:val="000000"/>
          <w:lang w:val="en-US" w:eastAsia="ar-SA"/>
        </w:rPr>
        <w:t>čl</w:t>
      </w:r>
      <w:proofErr w:type="spellEnd"/>
      <w:r w:rsidR="000048C8" w:rsidRPr="000048C8">
        <w:rPr>
          <w:rFonts w:ascii="Arial" w:eastAsia="Times New Roman" w:hAnsi="Arial" w:cs="Arial"/>
          <w:color w:val="000000"/>
          <w:lang w:val="en-US" w:eastAsia="ar-SA"/>
        </w:rPr>
        <w:t xml:space="preserve">. I., </w:t>
      </w:r>
      <w:proofErr w:type="spellStart"/>
      <w:r w:rsidR="000048C8" w:rsidRPr="000048C8">
        <w:rPr>
          <w:rFonts w:ascii="Arial" w:eastAsia="Times New Roman" w:hAnsi="Arial" w:cs="Arial"/>
          <w:color w:val="000000"/>
          <w:lang w:val="en-US" w:eastAsia="ar-SA"/>
        </w:rPr>
        <w:t>kter</w:t>
      </w:r>
      <w:r w:rsidR="00F602CD">
        <w:rPr>
          <w:rFonts w:ascii="Arial" w:eastAsia="Times New Roman" w:hAnsi="Arial" w:cs="Arial"/>
          <w:color w:val="000000"/>
          <w:lang w:val="en-US" w:eastAsia="ar-SA"/>
        </w:rPr>
        <w:t>ou</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Česká</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republika</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pozbyde</w:t>
      </w:r>
      <w:proofErr w:type="spellEnd"/>
      <w:r w:rsidR="000048C8" w:rsidRPr="000048C8">
        <w:rPr>
          <w:rFonts w:ascii="Arial" w:eastAsia="Times New Roman" w:hAnsi="Arial" w:cs="Arial"/>
          <w:color w:val="000000"/>
          <w:lang w:val="en-US" w:eastAsia="ar-SA"/>
        </w:rPr>
        <w:t>. K </w:t>
      </w:r>
      <w:proofErr w:type="spellStart"/>
      <w:r w:rsidR="000048C8" w:rsidRPr="000048C8">
        <w:rPr>
          <w:rFonts w:ascii="Arial" w:eastAsia="Times New Roman" w:hAnsi="Arial" w:cs="Arial"/>
          <w:color w:val="000000"/>
          <w:lang w:val="en-US" w:eastAsia="ar-SA"/>
        </w:rPr>
        <w:t>úhradě</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cenového</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rozdílu</w:t>
      </w:r>
      <w:proofErr w:type="spellEnd"/>
      <w:r w:rsidR="000048C8" w:rsidRPr="000048C8">
        <w:rPr>
          <w:rFonts w:ascii="Arial" w:eastAsia="Times New Roman" w:hAnsi="Arial" w:cs="Arial"/>
          <w:color w:val="000000"/>
          <w:lang w:val="en-US" w:eastAsia="ar-SA"/>
        </w:rPr>
        <w:t xml:space="preserve"> </w:t>
      </w:r>
      <w:r>
        <w:rPr>
          <w:rFonts w:ascii="Arial" w:eastAsia="Times New Roman" w:hAnsi="Arial" w:cs="Arial"/>
          <w:color w:val="000000"/>
          <w:lang w:val="en-US" w:eastAsia="ar-SA"/>
        </w:rPr>
        <w:br/>
      </w:r>
      <w:r w:rsidR="000048C8" w:rsidRPr="000048C8">
        <w:rPr>
          <w:rFonts w:ascii="Arial" w:eastAsia="Times New Roman" w:hAnsi="Arial" w:cs="Arial"/>
          <w:color w:val="000000"/>
          <w:lang w:val="en-US" w:eastAsia="ar-SA"/>
        </w:rPr>
        <w:t xml:space="preserve">ze </w:t>
      </w:r>
      <w:proofErr w:type="spellStart"/>
      <w:r w:rsidR="000048C8" w:rsidRPr="000048C8">
        <w:rPr>
          <w:rFonts w:ascii="Arial" w:eastAsia="Times New Roman" w:hAnsi="Arial" w:cs="Arial"/>
          <w:color w:val="000000"/>
          <w:lang w:val="en-US" w:eastAsia="ar-SA"/>
        </w:rPr>
        <w:t>strany</w:t>
      </w:r>
      <w:proofErr w:type="spellEnd"/>
      <w:r w:rsidR="000048C8" w:rsidRPr="000048C8">
        <w:rPr>
          <w:rFonts w:ascii="Arial" w:eastAsia="Times New Roman" w:hAnsi="Arial" w:cs="Arial"/>
          <w:color w:val="000000"/>
          <w:lang w:val="en-US" w:eastAsia="ar-SA"/>
        </w:rPr>
        <w:t xml:space="preserve"> SPÚ se </w:t>
      </w:r>
      <w:proofErr w:type="spellStart"/>
      <w:r w:rsidR="000048C8" w:rsidRPr="000048C8">
        <w:rPr>
          <w:rFonts w:ascii="Arial" w:eastAsia="Times New Roman" w:hAnsi="Arial" w:cs="Arial"/>
          <w:color w:val="000000"/>
          <w:lang w:val="en-US" w:eastAsia="ar-SA"/>
        </w:rPr>
        <w:t>nepřihlíží</w:t>
      </w:r>
      <w:proofErr w:type="spellEnd"/>
      <w:r w:rsidR="000048C8" w:rsidRPr="000048C8">
        <w:rPr>
          <w:rFonts w:ascii="Arial" w:eastAsia="Times New Roman" w:hAnsi="Arial" w:cs="Arial"/>
          <w:color w:val="000000"/>
          <w:lang w:val="en-US" w:eastAsia="ar-SA"/>
        </w:rPr>
        <w:t xml:space="preserve"> a SPÚ </w:t>
      </w:r>
      <w:proofErr w:type="spellStart"/>
      <w:r w:rsidR="000048C8" w:rsidRPr="000048C8">
        <w:rPr>
          <w:rFonts w:ascii="Arial" w:eastAsia="Times New Roman" w:hAnsi="Arial" w:cs="Arial"/>
          <w:color w:val="000000"/>
          <w:lang w:val="en-US" w:eastAsia="ar-SA"/>
        </w:rPr>
        <w:t>jej</w:t>
      </w:r>
      <w:proofErr w:type="spellEnd"/>
      <w:r w:rsidR="000048C8" w:rsidRPr="000048C8">
        <w:rPr>
          <w:rFonts w:ascii="Arial" w:eastAsia="Times New Roman" w:hAnsi="Arial" w:cs="Arial"/>
          <w:color w:val="000000"/>
          <w:lang w:val="en-US" w:eastAsia="ar-SA"/>
        </w:rPr>
        <w:t xml:space="preserve"> </w:t>
      </w:r>
      <w:proofErr w:type="spellStart"/>
      <w:r w:rsidR="000048C8" w:rsidRPr="000048C8">
        <w:rPr>
          <w:rFonts w:ascii="Arial" w:eastAsia="Times New Roman" w:hAnsi="Arial" w:cs="Arial"/>
          <w:color w:val="000000"/>
          <w:lang w:val="en-US" w:eastAsia="ar-SA"/>
        </w:rPr>
        <w:t>nehradí</w:t>
      </w:r>
      <w:proofErr w:type="spellEnd"/>
      <w:r w:rsidR="000048C8" w:rsidRPr="000048C8">
        <w:rPr>
          <w:rFonts w:ascii="Arial" w:eastAsia="Times New Roman" w:hAnsi="Arial" w:cs="Arial"/>
          <w:color w:val="000000"/>
          <w:lang w:val="en-US" w:eastAsia="ar-SA"/>
        </w:rPr>
        <w:t xml:space="preserve">. </w:t>
      </w:r>
    </w:p>
    <w:p w14:paraId="4B31E238"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p>
    <w:p w14:paraId="53C06A04"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V.</w:t>
      </w:r>
    </w:p>
    <w:p w14:paraId="17AFF5F8"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Obě smluvní strany shodně prohlašují, že jim nejsou známy žádné skutečnosti, které by uzavření smlouvy bránily. Nabyvatel bere na vědomí skutečnost, že SPÚ nezajišťuje zpřístupnění a vytyčování hranic pozemků.</w:t>
      </w:r>
    </w:p>
    <w:p w14:paraId="547BEEC1" w14:textId="495B194E"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Smluvní strany berou na vědomí, že na pozemcích může být umístěno vedení</w:t>
      </w:r>
      <w:r w:rsidR="00F10335">
        <w:rPr>
          <w:rFonts w:ascii="Arial" w:eastAsia="Times New Roman" w:hAnsi="Arial" w:cs="Arial"/>
          <w:lang w:eastAsia="ar-SA"/>
        </w:rPr>
        <w:t>,</w:t>
      </w:r>
      <w:r w:rsidRPr="000048C8">
        <w:rPr>
          <w:rFonts w:ascii="Arial" w:eastAsia="Times New Roman" w:hAnsi="Arial" w:cs="Arial"/>
          <w:lang w:eastAsia="ar-SA"/>
        </w:rPr>
        <w:t xml:space="preserve"> </w:t>
      </w:r>
      <w:proofErr w:type="gramStart"/>
      <w:r w:rsidRPr="000048C8">
        <w:rPr>
          <w:rFonts w:ascii="Arial" w:eastAsia="Times New Roman" w:hAnsi="Arial" w:cs="Arial"/>
          <w:lang w:eastAsia="ar-SA"/>
        </w:rPr>
        <w:t>a</w:t>
      </w:r>
      <w:r w:rsidR="00F602CD">
        <w:rPr>
          <w:rFonts w:ascii="Arial" w:eastAsia="Times New Roman" w:hAnsi="Arial" w:cs="Arial"/>
          <w:lang w:eastAsia="ar-SA"/>
        </w:rPr>
        <w:t xml:space="preserve"> </w:t>
      </w:r>
      <w:r w:rsidRPr="000048C8">
        <w:rPr>
          <w:rFonts w:ascii="Arial" w:eastAsia="Times New Roman" w:hAnsi="Arial" w:cs="Arial"/>
          <w:lang w:eastAsia="ar-SA"/>
        </w:rPr>
        <w:t>nebo</w:t>
      </w:r>
      <w:proofErr w:type="gramEnd"/>
      <w:r w:rsidRPr="000048C8">
        <w:rPr>
          <w:rFonts w:ascii="Arial" w:eastAsia="Times New Roman" w:hAnsi="Arial" w:cs="Arial"/>
          <w:lang w:eastAsia="ar-SA"/>
        </w:rPr>
        <w:t xml:space="preserve">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1833CC7"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12BF6FE5" w14:textId="51693FF1" w:rsidR="000048C8" w:rsidRPr="000048C8" w:rsidRDefault="000048C8" w:rsidP="000048C8">
      <w:pPr>
        <w:suppressAutoHyphens/>
        <w:spacing w:after="0" w:line="240" w:lineRule="auto"/>
        <w:jc w:val="both"/>
        <w:rPr>
          <w:rFonts w:ascii="Arial" w:eastAsia="Times New Roman" w:hAnsi="Arial" w:cs="Arial"/>
          <w:b/>
          <w:lang w:eastAsia="ar-SA"/>
        </w:rPr>
      </w:pPr>
      <w:r w:rsidRPr="000048C8">
        <w:rPr>
          <w:rFonts w:ascii="Arial" w:eastAsia="Times New Roman" w:hAnsi="Arial" w:cs="Arial"/>
          <w:b/>
          <w:lang w:eastAsia="ar-SA"/>
        </w:rPr>
        <w:t>Práva týkající se nemovitost</w:t>
      </w:r>
      <w:r w:rsidR="00BA6EB4">
        <w:rPr>
          <w:rFonts w:ascii="Arial" w:eastAsia="Times New Roman" w:hAnsi="Arial" w:cs="Arial"/>
          <w:b/>
          <w:lang w:eastAsia="ar-SA"/>
        </w:rPr>
        <w:t>i</w:t>
      </w:r>
      <w:r w:rsidRPr="000048C8">
        <w:rPr>
          <w:rFonts w:ascii="Arial" w:eastAsia="Times New Roman" w:hAnsi="Arial" w:cs="Arial"/>
          <w:b/>
          <w:lang w:eastAsia="ar-SA"/>
        </w:rPr>
        <w:t xml:space="preserve"> uveden</w:t>
      </w:r>
      <w:r w:rsidR="00BA6EB4">
        <w:rPr>
          <w:rFonts w:ascii="Arial" w:eastAsia="Times New Roman" w:hAnsi="Arial" w:cs="Arial"/>
          <w:b/>
          <w:lang w:eastAsia="ar-SA"/>
        </w:rPr>
        <w:t>é</w:t>
      </w:r>
      <w:r w:rsidRPr="000048C8">
        <w:rPr>
          <w:rFonts w:ascii="Arial" w:eastAsia="Times New Roman" w:hAnsi="Arial" w:cs="Arial"/>
          <w:b/>
          <w:lang w:eastAsia="ar-SA"/>
        </w:rPr>
        <w:t xml:space="preserve"> v čl. I.</w:t>
      </w:r>
    </w:p>
    <w:p w14:paraId="55345040"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1.  Užívací vztah k prodávanému pozemku je řešen nájemní smlouvou č. 51N24/21, kterou se Státním pozemkovým úřadem uzavřel Paseka, zemědělská a.s., jakožto nájemce. S obsahem nájemní smlouvy byl kupující seznámen před podpisem této smlouvy, což stvrzuje svým podpisem.</w:t>
      </w:r>
    </w:p>
    <w:p w14:paraId="52F77998"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7B00ADF5" w14:textId="664E632E" w:rsidR="000048C8" w:rsidRPr="000048C8" w:rsidRDefault="000344F8" w:rsidP="000048C8">
      <w:pPr>
        <w:suppressAutoHyphens/>
        <w:spacing w:after="0" w:line="240" w:lineRule="auto"/>
        <w:ind w:firstLine="426"/>
        <w:jc w:val="both"/>
        <w:rPr>
          <w:rFonts w:ascii="Arial" w:eastAsia="Times New Roman" w:hAnsi="Arial" w:cs="Arial"/>
          <w:lang w:eastAsia="ar-SA"/>
        </w:rPr>
      </w:pPr>
      <w:r>
        <w:rPr>
          <w:rFonts w:ascii="Arial" w:eastAsia="Times New Roman" w:hAnsi="Arial" w:cs="Arial"/>
          <w:lang w:eastAsia="ar-SA"/>
        </w:rPr>
        <w:t>2</w:t>
      </w:r>
      <w:r w:rsidR="000048C8" w:rsidRPr="000048C8">
        <w:rPr>
          <w:rFonts w:ascii="Arial" w:eastAsia="Times New Roman" w:hAnsi="Arial" w:cs="Arial"/>
          <w:lang w:eastAsia="ar-SA"/>
        </w:rPr>
        <w:t xml:space="preserve">. Pozemek převáděný z vlastnictví státu do vlastnictví nabyvatele je součástí společenstevní honitby Ecce Homo, jejímž držitelem jsou Lesy České republiky, </w:t>
      </w:r>
      <w:proofErr w:type="spellStart"/>
      <w:r w:rsidR="000048C8" w:rsidRPr="000048C8">
        <w:rPr>
          <w:rFonts w:ascii="Arial" w:eastAsia="Times New Roman" w:hAnsi="Arial" w:cs="Arial"/>
          <w:lang w:eastAsia="ar-SA"/>
        </w:rPr>
        <w:t>s.p</w:t>
      </w:r>
      <w:proofErr w:type="spellEnd"/>
      <w:r w:rsidR="000048C8" w:rsidRPr="000048C8">
        <w:rPr>
          <w:rFonts w:ascii="Arial" w:eastAsia="Times New Roman" w:hAnsi="Arial" w:cs="Arial"/>
          <w:lang w:eastAsia="ar-SA"/>
        </w:rPr>
        <w:t>. Tyto pozemky jsou ve smyslu zákona o SPÚ v režimu přičlenění.</w:t>
      </w:r>
    </w:p>
    <w:p w14:paraId="641E85DD"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020264DA" w14:textId="1E2AF301" w:rsidR="000048C8" w:rsidRPr="000048C8" w:rsidRDefault="000048C8" w:rsidP="000048C8">
      <w:pPr>
        <w:suppressAutoHyphens/>
        <w:spacing w:after="0" w:line="240" w:lineRule="auto"/>
        <w:jc w:val="both"/>
        <w:rPr>
          <w:rFonts w:ascii="Arial" w:eastAsia="Times New Roman" w:hAnsi="Arial" w:cs="Arial"/>
          <w:b/>
          <w:lang w:eastAsia="ar-SA"/>
        </w:rPr>
      </w:pPr>
      <w:r w:rsidRPr="000048C8">
        <w:rPr>
          <w:rFonts w:ascii="Arial" w:eastAsia="Times New Roman" w:hAnsi="Arial" w:cs="Arial"/>
          <w:b/>
          <w:lang w:eastAsia="ar-SA"/>
        </w:rPr>
        <w:t>Práva týkající se nemovitost</w:t>
      </w:r>
      <w:r w:rsidR="00BA6EB4">
        <w:rPr>
          <w:rFonts w:ascii="Arial" w:eastAsia="Times New Roman" w:hAnsi="Arial" w:cs="Arial"/>
          <w:b/>
          <w:lang w:eastAsia="ar-SA"/>
        </w:rPr>
        <w:t>i</w:t>
      </w:r>
      <w:r w:rsidRPr="000048C8">
        <w:rPr>
          <w:rFonts w:ascii="Arial" w:eastAsia="Times New Roman" w:hAnsi="Arial" w:cs="Arial"/>
          <w:b/>
          <w:lang w:eastAsia="ar-SA"/>
        </w:rPr>
        <w:t xml:space="preserve"> uveden</w:t>
      </w:r>
      <w:r w:rsidR="00BA6EB4">
        <w:rPr>
          <w:rFonts w:ascii="Arial" w:eastAsia="Times New Roman" w:hAnsi="Arial" w:cs="Arial"/>
          <w:b/>
          <w:lang w:eastAsia="ar-SA"/>
        </w:rPr>
        <w:t>é</w:t>
      </w:r>
      <w:r w:rsidRPr="000048C8">
        <w:rPr>
          <w:rFonts w:ascii="Arial" w:eastAsia="Times New Roman" w:hAnsi="Arial" w:cs="Arial"/>
          <w:b/>
          <w:lang w:eastAsia="ar-SA"/>
        </w:rPr>
        <w:t xml:space="preserve"> v čl. II.</w:t>
      </w:r>
    </w:p>
    <w:p w14:paraId="30E3B273" w14:textId="70B923AF"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1.  Užívací vztah k převáděné nemovitosti je řešen pachtovní smlouvou č. 616/18/S/OSMM/Rub, uzavřenou s paní Anetou Dobešovou, jakožto pachtýřem. S obsahem pachtovní smlouvy byl SPÚ seznámen před podpisem této smlouvy, což stvrzuje svým podpisem.</w:t>
      </w:r>
    </w:p>
    <w:p w14:paraId="2A41A28C"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3305AB41" w14:textId="17B6EFF6"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        2.    Pozem</w:t>
      </w:r>
      <w:r w:rsidR="00BA6EB4">
        <w:rPr>
          <w:rFonts w:ascii="Arial" w:eastAsia="Times New Roman" w:hAnsi="Arial" w:cs="Arial"/>
          <w:lang w:eastAsia="ar-SA"/>
        </w:rPr>
        <w:t>e</w:t>
      </w:r>
      <w:r w:rsidRPr="000048C8">
        <w:rPr>
          <w:rFonts w:ascii="Arial" w:eastAsia="Times New Roman" w:hAnsi="Arial" w:cs="Arial"/>
          <w:lang w:eastAsia="ar-SA"/>
        </w:rPr>
        <w:t>k nabývan</w:t>
      </w:r>
      <w:r w:rsidR="00BA6EB4">
        <w:rPr>
          <w:rFonts w:ascii="Arial" w:eastAsia="Times New Roman" w:hAnsi="Arial" w:cs="Arial"/>
          <w:lang w:eastAsia="ar-SA"/>
        </w:rPr>
        <w:t>ý</w:t>
      </w:r>
      <w:r w:rsidRPr="000048C8">
        <w:rPr>
          <w:rFonts w:ascii="Arial" w:eastAsia="Times New Roman" w:hAnsi="Arial" w:cs="Arial"/>
          <w:lang w:eastAsia="ar-SA"/>
        </w:rPr>
        <w:t xml:space="preserve"> státem j</w:t>
      </w:r>
      <w:r w:rsidR="00BA6EB4">
        <w:rPr>
          <w:rFonts w:ascii="Arial" w:eastAsia="Times New Roman" w:hAnsi="Arial" w:cs="Arial"/>
          <w:lang w:eastAsia="ar-SA"/>
        </w:rPr>
        <w:t>e</w:t>
      </w:r>
      <w:r w:rsidRPr="000048C8">
        <w:rPr>
          <w:rFonts w:ascii="Arial" w:eastAsia="Times New Roman" w:hAnsi="Arial" w:cs="Arial"/>
          <w:lang w:eastAsia="ar-SA"/>
        </w:rPr>
        <w:t xml:space="preserve"> součástí honitby Lipina-</w:t>
      </w:r>
      <w:proofErr w:type="spellStart"/>
      <w:r w:rsidRPr="000048C8">
        <w:rPr>
          <w:rFonts w:ascii="Arial" w:eastAsia="Times New Roman" w:hAnsi="Arial" w:cs="Arial"/>
          <w:lang w:eastAsia="ar-SA"/>
        </w:rPr>
        <w:t>Těšíkov</w:t>
      </w:r>
      <w:proofErr w:type="spellEnd"/>
      <w:r w:rsidRPr="000048C8">
        <w:rPr>
          <w:rFonts w:ascii="Arial" w:eastAsia="Times New Roman" w:hAnsi="Arial" w:cs="Arial"/>
          <w:lang w:eastAsia="ar-SA"/>
        </w:rPr>
        <w:t xml:space="preserve">, jejímž držitelem je Honební společenstvo </w:t>
      </w:r>
      <w:proofErr w:type="gramStart"/>
      <w:r w:rsidRPr="000048C8">
        <w:rPr>
          <w:rFonts w:ascii="Arial" w:eastAsia="Times New Roman" w:hAnsi="Arial" w:cs="Arial"/>
          <w:lang w:eastAsia="ar-SA"/>
        </w:rPr>
        <w:t>Lipina -</w:t>
      </w:r>
      <w:proofErr w:type="spellStart"/>
      <w:r w:rsidRPr="000048C8">
        <w:rPr>
          <w:rFonts w:ascii="Arial" w:eastAsia="Times New Roman" w:hAnsi="Arial" w:cs="Arial"/>
          <w:lang w:eastAsia="ar-SA"/>
        </w:rPr>
        <w:t>Těšíkov</w:t>
      </w:r>
      <w:proofErr w:type="spellEnd"/>
      <w:proofErr w:type="gramEnd"/>
      <w:r w:rsidRPr="000048C8">
        <w:rPr>
          <w:rFonts w:ascii="Arial" w:eastAsia="Times New Roman" w:hAnsi="Arial" w:cs="Arial"/>
          <w:lang w:eastAsia="ar-SA"/>
        </w:rPr>
        <w:t>.</w:t>
      </w:r>
    </w:p>
    <w:p w14:paraId="7B87A0A5"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p>
    <w:p w14:paraId="1D2AD773"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 xml:space="preserve">VI. </w:t>
      </w:r>
    </w:p>
    <w:p w14:paraId="0F9813D9"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Smluvní strany prohlašují, že je jim znám stav převáděných nemovitostí a ve stavu, v jakém se nacházejí ke dni podpisu této smlouvy, je směňují.</w:t>
      </w:r>
    </w:p>
    <w:p w14:paraId="583E20BB"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627A88E9" w14:textId="77777777" w:rsidR="000048C8" w:rsidRPr="000344F8" w:rsidRDefault="000048C8" w:rsidP="000048C8">
      <w:pPr>
        <w:tabs>
          <w:tab w:val="left" w:pos="709"/>
        </w:tabs>
        <w:suppressAutoHyphens/>
        <w:spacing w:after="0" w:line="240" w:lineRule="auto"/>
        <w:ind w:firstLine="426"/>
        <w:jc w:val="both"/>
        <w:rPr>
          <w:rFonts w:ascii="Arial" w:eastAsia="Times New Roman" w:hAnsi="Arial" w:cs="Arial"/>
          <w:sz w:val="20"/>
          <w:szCs w:val="20"/>
          <w:lang w:val="en-US" w:eastAsia="ar-SA"/>
        </w:rPr>
      </w:pPr>
    </w:p>
    <w:p w14:paraId="11E350D4"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VII.</w:t>
      </w:r>
    </w:p>
    <w:p w14:paraId="58A083FF" w14:textId="60205FB8"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 xml:space="preserve">SPÚ zajistí uveřejnění této smlouvy v registru smluv dle § 6 odst. 1 zákona č. 340/2015 Sb., </w:t>
      </w:r>
      <w:r w:rsidR="00BA6EB4">
        <w:rPr>
          <w:rFonts w:ascii="Arial" w:eastAsia="Times New Roman" w:hAnsi="Arial" w:cs="Arial"/>
          <w:lang w:eastAsia="ar-SA"/>
        </w:rPr>
        <w:br/>
      </w:r>
      <w:r w:rsidRPr="000048C8">
        <w:rPr>
          <w:rFonts w:ascii="Arial" w:eastAsia="Times New Roman" w:hAnsi="Arial" w:cs="Arial"/>
          <w:lang w:eastAsia="ar-SA"/>
        </w:rPr>
        <w:t>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20F4A335" w14:textId="77777777" w:rsidR="000048C8" w:rsidRPr="000344F8" w:rsidRDefault="000048C8" w:rsidP="000048C8">
      <w:pPr>
        <w:tabs>
          <w:tab w:val="left" w:pos="709"/>
        </w:tabs>
        <w:suppressAutoHyphens/>
        <w:spacing w:after="0" w:line="240" w:lineRule="auto"/>
        <w:ind w:firstLine="426"/>
        <w:jc w:val="both"/>
        <w:rPr>
          <w:rFonts w:ascii="Arial" w:eastAsia="Times New Roman" w:hAnsi="Arial" w:cs="Arial"/>
          <w:sz w:val="20"/>
          <w:szCs w:val="20"/>
          <w:lang w:eastAsia="ar-SA"/>
        </w:rPr>
      </w:pPr>
    </w:p>
    <w:p w14:paraId="6425EC5D"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VIII.</w:t>
      </w:r>
    </w:p>
    <w:p w14:paraId="1DE989E6" w14:textId="77777777" w:rsid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 xml:space="preserve">1. 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0048C8">
        <w:rPr>
          <w:rFonts w:ascii="Arial" w:eastAsia="Times New Roman" w:hAnsi="Arial" w:cs="Arial"/>
          <w:lang w:eastAsia="ar-SA"/>
        </w:rPr>
        <w:t>ust</w:t>
      </w:r>
      <w:proofErr w:type="spellEnd"/>
      <w:r w:rsidRPr="000048C8">
        <w:rPr>
          <w:rFonts w:ascii="Arial" w:eastAsia="Times New Roman" w:hAnsi="Arial" w:cs="Arial"/>
          <w:lang w:eastAsia="ar-SA"/>
        </w:rPr>
        <w:t xml:space="preserve">. § 562 odst. 1 zákona č. 89/2012 </w:t>
      </w:r>
      <w:proofErr w:type="spellStart"/>
      <w:r w:rsidRPr="000048C8">
        <w:rPr>
          <w:rFonts w:ascii="Arial" w:eastAsia="Times New Roman" w:hAnsi="Arial" w:cs="Arial"/>
          <w:lang w:eastAsia="ar-SA"/>
        </w:rPr>
        <w:t>Sb</w:t>
      </w:r>
      <w:proofErr w:type="spellEnd"/>
      <w:r w:rsidRPr="000048C8">
        <w:rPr>
          <w:rFonts w:ascii="Arial" w:eastAsia="Times New Roman" w:hAnsi="Arial" w:cs="Arial"/>
          <w:lang w:eastAsia="ar-SA"/>
        </w:rPr>
        <w:t>, ve znění pozdějších předpisů.</w:t>
      </w:r>
    </w:p>
    <w:p w14:paraId="540D3D47" w14:textId="77777777" w:rsidR="000344F8" w:rsidRPr="000344F8" w:rsidRDefault="000344F8" w:rsidP="000048C8">
      <w:pPr>
        <w:suppressAutoHyphens/>
        <w:spacing w:after="0" w:line="240" w:lineRule="auto"/>
        <w:ind w:firstLine="426"/>
        <w:jc w:val="both"/>
        <w:rPr>
          <w:rFonts w:ascii="Arial" w:eastAsia="Times New Roman" w:hAnsi="Arial" w:cs="Arial"/>
          <w:sz w:val="16"/>
          <w:szCs w:val="16"/>
          <w:lang w:eastAsia="ar-SA"/>
        </w:rPr>
      </w:pPr>
    </w:p>
    <w:p w14:paraId="19E32B45"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2. V případě, kdy není tato smlouva vyhotovena elektronicky ve smyslu předchozího odstavce, je tato smlouva vyhotovena ve 3 stejnopisech, z nichž k návrhu na vklad bude připojen jeden stejnopis, jeden stejnopis obdrží nabyvatel a jeden stejnopis obdrží SPÚ.</w:t>
      </w:r>
    </w:p>
    <w:p w14:paraId="3AFFB349" w14:textId="77777777" w:rsidR="000048C8" w:rsidRPr="000048C8" w:rsidRDefault="000048C8" w:rsidP="000048C8">
      <w:pPr>
        <w:suppressAutoHyphens/>
        <w:spacing w:after="0" w:line="240" w:lineRule="auto"/>
        <w:ind w:firstLine="360"/>
        <w:jc w:val="both"/>
        <w:rPr>
          <w:rFonts w:ascii="Arial" w:eastAsia="Times New Roman" w:hAnsi="Arial" w:cs="Arial"/>
          <w:lang w:eastAsia="ar-SA"/>
        </w:rPr>
      </w:pPr>
    </w:p>
    <w:p w14:paraId="7E8DBA5A"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IX.</w:t>
      </w:r>
    </w:p>
    <w:p w14:paraId="1E330FCD" w14:textId="77777777" w:rsidR="000048C8" w:rsidRPr="000048C8" w:rsidRDefault="000048C8" w:rsidP="000048C8">
      <w:pPr>
        <w:suppressAutoHyphens/>
        <w:spacing w:after="0" w:line="240" w:lineRule="auto"/>
        <w:ind w:firstLine="360"/>
        <w:jc w:val="both"/>
        <w:rPr>
          <w:rFonts w:ascii="Arial" w:eastAsia="Times New Roman" w:hAnsi="Arial" w:cs="Arial"/>
          <w:lang w:val="en-US" w:eastAsia="ar-SA"/>
        </w:rPr>
      </w:pPr>
      <w:r w:rsidRPr="000048C8">
        <w:rPr>
          <w:rFonts w:ascii="Arial" w:eastAsia="Times New Roman" w:hAnsi="Arial" w:cs="Arial"/>
          <w:lang w:eastAsia="ar-SA"/>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27F1DDC0" w14:textId="77777777" w:rsidR="000048C8" w:rsidRPr="000344F8" w:rsidRDefault="000048C8" w:rsidP="000048C8">
      <w:pPr>
        <w:tabs>
          <w:tab w:val="left" w:pos="709"/>
        </w:tabs>
        <w:suppressAutoHyphens/>
        <w:spacing w:after="0" w:line="240" w:lineRule="auto"/>
        <w:ind w:firstLine="426"/>
        <w:jc w:val="both"/>
        <w:rPr>
          <w:rFonts w:ascii="Arial" w:eastAsia="Times New Roman" w:hAnsi="Arial" w:cs="Arial"/>
          <w:sz w:val="20"/>
          <w:szCs w:val="20"/>
          <w:lang w:val="en-US" w:eastAsia="ar-SA"/>
        </w:rPr>
      </w:pPr>
    </w:p>
    <w:p w14:paraId="04D4E406"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X.</w:t>
      </w:r>
    </w:p>
    <w:p w14:paraId="763C626A" w14:textId="55050E41" w:rsidR="000048C8" w:rsidRPr="000048C8" w:rsidRDefault="000048C8" w:rsidP="000048C8">
      <w:pPr>
        <w:tabs>
          <w:tab w:val="left" w:pos="709"/>
        </w:tabs>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 xml:space="preserve">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w:t>
      </w:r>
      <w:r w:rsidR="00BA6EB4">
        <w:rPr>
          <w:rFonts w:ascii="Arial" w:eastAsia="Times New Roman" w:hAnsi="Arial" w:cs="Arial"/>
          <w:lang w:eastAsia="ar-SA"/>
        </w:rPr>
        <w:br/>
      </w:r>
      <w:r w:rsidRPr="000048C8">
        <w:rPr>
          <w:rFonts w:ascii="Arial" w:eastAsia="Times New Roman" w:hAnsi="Arial" w:cs="Arial"/>
          <w:lang w:eastAsia="ar-SA"/>
        </w:rPr>
        <w:t>na vklad tohoto práva.</w:t>
      </w:r>
    </w:p>
    <w:p w14:paraId="05986B1B" w14:textId="77777777" w:rsidR="000048C8" w:rsidRPr="000344F8" w:rsidRDefault="000048C8" w:rsidP="000048C8">
      <w:pPr>
        <w:tabs>
          <w:tab w:val="left" w:pos="709"/>
        </w:tabs>
        <w:suppressAutoHyphens/>
        <w:spacing w:after="0" w:line="240" w:lineRule="auto"/>
        <w:ind w:firstLine="426"/>
        <w:jc w:val="both"/>
        <w:rPr>
          <w:rFonts w:ascii="Arial" w:eastAsia="Times New Roman" w:hAnsi="Arial" w:cs="Arial"/>
          <w:sz w:val="20"/>
          <w:szCs w:val="20"/>
          <w:lang w:eastAsia="ar-SA"/>
        </w:rPr>
      </w:pPr>
    </w:p>
    <w:p w14:paraId="4351A22E"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XI.</w:t>
      </w:r>
    </w:p>
    <w:p w14:paraId="2DC7A178" w14:textId="77777777" w:rsidR="000048C8" w:rsidRPr="000048C8" w:rsidRDefault="000048C8" w:rsidP="000048C8">
      <w:pPr>
        <w:tabs>
          <w:tab w:val="left" w:pos="709"/>
        </w:tabs>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SPÚ prohlašuje, že v souladu s § 6 zákona o SPÚ prověřil převoditelnost majetku uvedeného v Čl. I. a prohlašuje, že tento majetek není vyloučen z převodu podle § 6 tohoto zákona.</w:t>
      </w:r>
    </w:p>
    <w:p w14:paraId="5E8A3B81" w14:textId="77777777" w:rsidR="000048C8" w:rsidRPr="000344F8" w:rsidRDefault="000048C8" w:rsidP="000048C8">
      <w:pPr>
        <w:tabs>
          <w:tab w:val="left" w:pos="709"/>
        </w:tabs>
        <w:suppressAutoHyphens/>
        <w:spacing w:after="0" w:line="240" w:lineRule="auto"/>
        <w:ind w:firstLine="426"/>
        <w:jc w:val="both"/>
        <w:rPr>
          <w:rFonts w:ascii="Arial" w:eastAsia="Times New Roman" w:hAnsi="Arial" w:cs="Arial"/>
          <w:sz w:val="16"/>
          <w:szCs w:val="16"/>
          <w:lang w:eastAsia="ar-SA"/>
        </w:rPr>
      </w:pPr>
    </w:p>
    <w:p w14:paraId="7819A591" w14:textId="77777777" w:rsidR="000048C8" w:rsidRPr="000048C8" w:rsidRDefault="000048C8" w:rsidP="000048C8">
      <w:pPr>
        <w:tabs>
          <w:tab w:val="left" w:pos="709"/>
        </w:tabs>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Nabyvatel prohlašuje, že splňuje zákonné podmínky ve smyslu § 16 odst. 1 zákona o SPÚ.</w:t>
      </w:r>
    </w:p>
    <w:p w14:paraId="0AF1A67D" w14:textId="77777777" w:rsidR="000048C8" w:rsidRPr="000344F8" w:rsidRDefault="000048C8" w:rsidP="000048C8">
      <w:pPr>
        <w:tabs>
          <w:tab w:val="left" w:pos="709"/>
        </w:tabs>
        <w:suppressAutoHyphens/>
        <w:spacing w:after="0" w:line="240" w:lineRule="auto"/>
        <w:ind w:firstLine="426"/>
        <w:jc w:val="both"/>
        <w:rPr>
          <w:rFonts w:ascii="Arial" w:eastAsia="Times New Roman" w:hAnsi="Arial" w:cs="Arial"/>
          <w:sz w:val="16"/>
          <w:szCs w:val="16"/>
          <w:lang w:eastAsia="ar-SA"/>
        </w:rPr>
      </w:pPr>
    </w:p>
    <w:p w14:paraId="738CB1CB" w14:textId="77777777" w:rsidR="000048C8" w:rsidRPr="000048C8" w:rsidRDefault="000048C8" w:rsidP="000048C8">
      <w:pPr>
        <w:tabs>
          <w:tab w:val="left" w:pos="709"/>
        </w:tabs>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Nabyvatel bere na vědomí a je srozuměn s tím, že nepravdivost tvrzení obsažených ve výše uvedeném prohlášení má za následek neplatnost této smlouvy od samého počátku.</w:t>
      </w:r>
    </w:p>
    <w:p w14:paraId="778DB546" w14:textId="77777777" w:rsidR="000048C8" w:rsidRPr="000344F8" w:rsidRDefault="000048C8" w:rsidP="000048C8">
      <w:pPr>
        <w:tabs>
          <w:tab w:val="left" w:pos="708"/>
        </w:tabs>
        <w:suppressAutoHyphens/>
        <w:spacing w:after="0" w:line="240" w:lineRule="auto"/>
        <w:ind w:firstLine="426"/>
        <w:jc w:val="both"/>
        <w:rPr>
          <w:rFonts w:ascii="Arial" w:eastAsia="Times New Roman" w:hAnsi="Arial" w:cs="Arial"/>
          <w:sz w:val="16"/>
          <w:szCs w:val="16"/>
          <w:u w:val="single"/>
          <w:lang w:eastAsia="ar-SA"/>
        </w:rPr>
      </w:pPr>
    </w:p>
    <w:p w14:paraId="12703A70" w14:textId="77777777" w:rsidR="000048C8" w:rsidRPr="000048C8" w:rsidRDefault="000048C8" w:rsidP="00BA6EB4">
      <w:pPr>
        <w:tabs>
          <w:tab w:val="left" w:pos="708"/>
        </w:tabs>
        <w:suppressAutoHyphens/>
        <w:spacing w:after="0" w:line="240" w:lineRule="auto"/>
        <w:jc w:val="both"/>
        <w:rPr>
          <w:rFonts w:ascii="Arial" w:eastAsia="Times New Roman" w:hAnsi="Arial" w:cs="Arial"/>
          <w:u w:val="single"/>
          <w:lang w:eastAsia="ar-SA"/>
        </w:rPr>
      </w:pPr>
      <w:r w:rsidRPr="000048C8">
        <w:rPr>
          <w:rFonts w:ascii="Arial" w:eastAsia="Times New Roman" w:hAnsi="Arial" w:cs="Arial"/>
          <w:u w:val="single"/>
          <w:lang w:eastAsia="ar-SA"/>
        </w:rPr>
        <w:t>Doložka platnosti právního jednání města dle § 41 zákona č. 128/2000 Sb., o obcích (obecní zřízení), ve znění pozdějších předpisů:</w:t>
      </w:r>
    </w:p>
    <w:p w14:paraId="28A21E29" w14:textId="369909DB" w:rsidR="000344F8" w:rsidRDefault="000048C8" w:rsidP="000344F8">
      <w:pPr>
        <w:tabs>
          <w:tab w:val="left" w:pos="708"/>
        </w:tabs>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Na straně Města Šternberka schválilo záměr města směnit nemovitý majetek, který je předmětem této smlouvy Zastupitelstvo města Šternberka dne 03.05.2023 usnesením č. 82/4 a tento záměr byl zveřejněn na úřední desce Městského úřadu Šternberk 05.05.2023 – 22.05.2023.</w:t>
      </w:r>
    </w:p>
    <w:p w14:paraId="73AD0A0F" w14:textId="5AEBF1A5" w:rsidR="000048C8" w:rsidRPr="000048C8" w:rsidRDefault="000048C8" w:rsidP="000344F8">
      <w:pPr>
        <w:tabs>
          <w:tab w:val="left" w:pos="708"/>
        </w:tabs>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O směně nemovitého majetku, který je předmětem této smlouvy a o uzavření této smlouvy rozhodlo Zastupitelstvo města Šternberka dne 03.12.2025 usnesením č</w:t>
      </w:r>
      <w:r w:rsidR="009C6305">
        <w:rPr>
          <w:rFonts w:ascii="Arial" w:eastAsia="Times New Roman" w:hAnsi="Arial" w:cs="Arial"/>
          <w:lang w:eastAsia="ar-SA"/>
        </w:rPr>
        <w:t>. 427/17.</w:t>
      </w:r>
    </w:p>
    <w:p w14:paraId="3C8D9250" w14:textId="77777777" w:rsidR="000048C8" w:rsidRPr="000048C8" w:rsidRDefault="000048C8" w:rsidP="000048C8">
      <w:pPr>
        <w:suppressAutoHyphens/>
        <w:spacing w:after="0" w:line="240" w:lineRule="auto"/>
        <w:jc w:val="center"/>
        <w:rPr>
          <w:rFonts w:ascii="Arial" w:eastAsia="Times New Roman" w:hAnsi="Arial" w:cs="Arial"/>
          <w:b/>
          <w:lang w:eastAsia="ar-SA"/>
        </w:rPr>
      </w:pPr>
    </w:p>
    <w:p w14:paraId="1E32D13E" w14:textId="77777777" w:rsidR="000048C8" w:rsidRPr="000048C8" w:rsidRDefault="000048C8" w:rsidP="000048C8">
      <w:pPr>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XII.</w:t>
      </w:r>
    </w:p>
    <w:p w14:paraId="1E920A9F" w14:textId="77777777" w:rsidR="000048C8" w:rsidRDefault="000048C8" w:rsidP="000048C8">
      <w:pPr>
        <w:suppressAutoHyphens/>
        <w:spacing w:after="0" w:line="240" w:lineRule="auto"/>
        <w:ind w:firstLine="426"/>
        <w:jc w:val="both"/>
        <w:rPr>
          <w:rFonts w:ascii="Arial" w:eastAsia="Times New Roman" w:hAnsi="Arial" w:cs="Times New Roman"/>
          <w:lang w:eastAsia="ar-SA"/>
        </w:rPr>
      </w:pPr>
      <w:r w:rsidRPr="000048C8">
        <w:rPr>
          <w:rFonts w:ascii="Arial" w:eastAsia="Times New Roman" w:hAnsi="Arial" w:cs="Times New Roman"/>
          <w:lang w:eastAsia="ar-SA"/>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EB77BC" w14:textId="77777777" w:rsidR="000344F8" w:rsidRPr="000344F8" w:rsidRDefault="000344F8" w:rsidP="000048C8">
      <w:pPr>
        <w:suppressAutoHyphens/>
        <w:spacing w:after="0" w:line="240" w:lineRule="auto"/>
        <w:ind w:firstLine="426"/>
        <w:jc w:val="both"/>
        <w:rPr>
          <w:rFonts w:ascii="Arial" w:eastAsia="Times New Roman" w:hAnsi="Arial" w:cs="Times New Roman"/>
          <w:sz w:val="16"/>
          <w:szCs w:val="16"/>
          <w:lang w:eastAsia="ar-SA"/>
        </w:rPr>
      </w:pPr>
    </w:p>
    <w:p w14:paraId="63AE3A18" w14:textId="77777777" w:rsidR="000048C8" w:rsidRPr="000048C8" w:rsidRDefault="000048C8" w:rsidP="000048C8">
      <w:pPr>
        <w:suppressAutoHyphens/>
        <w:spacing w:after="0" w:line="240" w:lineRule="auto"/>
        <w:ind w:firstLine="426"/>
        <w:jc w:val="both"/>
        <w:rPr>
          <w:rFonts w:ascii="Arial" w:eastAsia="Times New Roman" w:hAnsi="Arial" w:cs="Times New Roman"/>
          <w:lang w:eastAsia="ar-SA"/>
        </w:rPr>
      </w:pPr>
      <w:r w:rsidRPr="000048C8">
        <w:rPr>
          <w:rFonts w:ascii="Arial" w:eastAsia="Times New Roman" w:hAnsi="Arial" w:cs="Arial"/>
          <w:lang w:eastAsia="ar-SA"/>
        </w:rPr>
        <w:t>Obě smluvní strany se zavazují, že budou postupovat v souladu se zákonem č. 110/2019 Sb., o zpracování osobních údajů, a platným</w:t>
      </w:r>
      <w:r w:rsidRPr="000048C8">
        <w:rPr>
          <w:rFonts w:ascii="Arial" w:eastAsia="Times New Roman" w:hAnsi="Arial" w:cs="Times New Roman"/>
          <w:lang w:eastAsia="ar-SA"/>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DF79DBC"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0F6B082C" w14:textId="77777777" w:rsidR="000048C8" w:rsidRPr="000048C8" w:rsidRDefault="000048C8" w:rsidP="000048C8">
      <w:pPr>
        <w:keepNext/>
        <w:tabs>
          <w:tab w:val="left" w:pos="709"/>
        </w:tabs>
        <w:suppressAutoHyphens/>
        <w:spacing w:after="0" w:line="240" w:lineRule="auto"/>
        <w:jc w:val="center"/>
        <w:rPr>
          <w:rFonts w:ascii="Arial" w:eastAsia="Times New Roman" w:hAnsi="Arial" w:cs="Arial"/>
          <w:b/>
          <w:lang w:eastAsia="ar-SA"/>
        </w:rPr>
      </w:pPr>
      <w:r w:rsidRPr="000048C8">
        <w:rPr>
          <w:rFonts w:ascii="Arial" w:eastAsia="Times New Roman" w:hAnsi="Arial" w:cs="Arial"/>
          <w:b/>
          <w:lang w:eastAsia="ar-SA"/>
        </w:rPr>
        <w:t xml:space="preserve">XIII. </w:t>
      </w:r>
    </w:p>
    <w:p w14:paraId="18252F6B"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r w:rsidRPr="000048C8">
        <w:rPr>
          <w:rFonts w:ascii="Arial" w:eastAsia="Times New Roman" w:hAnsi="Arial" w:cs="Arial"/>
          <w:lang w:eastAsia="ar-SA"/>
        </w:rPr>
        <w:t>Smluvní strany po přečtení smlouvy prohlašují, že s jejím obsahem souhlasí a že tato smlouva je shodným projevem jejich vážné a svobodné vůle a na důkaz toho připojují své podpisy.</w:t>
      </w:r>
    </w:p>
    <w:p w14:paraId="6598CE85" w14:textId="77777777" w:rsidR="000048C8" w:rsidRPr="000048C8" w:rsidRDefault="000048C8" w:rsidP="000048C8">
      <w:pPr>
        <w:suppressAutoHyphens/>
        <w:spacing w:after="0" w:line="240" w:lineRule="auto"/>
        <w:rPr>
          <w:rFonts w:ascii="Arial" w:eastAsia="Times New Roman" w:hAnsi="Arial" w:cs="Arial"/>
          <w:lang w:eastAsia="ar-SA"/>
        </w:rPr>
      </w:pPr>
      <w:r w:rsidRPr="000048C8">
        <w:rPr>
          <w:rFonts w:ascii="Arial" w:eastAsia="Times New Roman" w:hAnsi="Arial" w:cs="Arial"/>
          <w:lang w:eastAsia="ar-SA"/>
        </w:rPr>
        <w:tab/>
      </w:r>
      <w:r w:rsidRPr="000048C8">
        <w:rPr>
          <w:rFonts w:ascii="Arial" w:eastAsia="Times New Roman" w:hAnsi="Arial" w:cs="Arial"/>
          <w:lang w:eastAsia="ar-SA"/>
        </w:rPr>
        <w:tab/>
        <w:t xml:space="preserve">    </w:t>
      </w:r>
    </w:p>
    <w:p w14:paraId="3237BC6D"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ab/>
      </w:r>
      <w:r w:rsidRPr="000048C8">
        <w:rPr>
          <w:rFonts w:ascii="Arial" w:eastAsia="Times New Roman" w:hAnsi="Arial" w:cs="Arial"/>
          <w:lang w:eastAsia="ar-SA"/>
        </w:rPr>
        <w:tab/>
        <w:t xml:space="preserve">    </w:t>
      </w:r>
    </w:p>
    <w:p w14:paraId="1F4481F5"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ab/>
      </w:r>
      <w:r w:rsidRPr="000048C8">
        <w:rPr>
          <w:rFonts w:ascii="Arial" w:eastAsia="Times New Roman" w:hAnsi="Arial" w:cs="Arial"/>
          <w:lang w:eastAsia="ar-SA"/>
        </w:rPr>
        <w:tab/>
        <w:t xml:space="preserve">    </w:t>
      </w:r>
    </w:p>
    <w:tbl>
      <w:tblPr>
        <w:tblW w:w="0" w:type="auto"/>
        <w:tblLook w:val="04A0" w:firstRow="1" w:lastRow="0" w:firstColumn="1" w:lastColumn="0" w:noHBand="0" w:noVBand="1"/>
      </w:tblPr>
      <w:tblGrid>
        <w:gridCol w:w="4819"/>
        <w:gridCol w:w="4819"/>
      </w:tblGrid>
      <w:tr w:rsidR="000048C8" w:rsidRPr="000048C8" w14:paraId="0F32666E" w14:textId="77777777" w:rsidTr="000344F8">
        <w:tc>
          <w:tcPr>
            <w:tcW w:w="4888" w:type="dxa"/>
            <w:hideMark/>
          </w:tcPr>
          <w:p w14:paraId="223A5E1C" w14:textId="49DB2613"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V Olomouci dne </w:t>
            </w:r>
            <w:r w:rsidR="008B0675">
              <w:rPr>
                <w:rFonts w:ascii="Arial" w:eastAsia="Times New Roman" w:hAnsi="Arial" w:cs="Arial"/>
                <w:lang w:eastAsia="ar-SA"/>
              </w:rPr>
              <w:t>10.12.2025</w:t>
            </w:r>
          </w:p>
        </w:tc>
        <w:tc>
          <w:tcPr>
            <w:tcW w:w="4889" w:type="dxa"/>
          </w:tcPr>
          <w:p w14:paraId="3439244D" w14:textId="00E60B6C" w:rsidR="000048C8" w:rsidRPr="000048C8" w:rsidRDefault="00A604AA" w:rsidP="000048C8">
            <w:pPr>
              <w:tabs>
                <w:tab w:val="left" w:pos="4820"/>
              </w:tabs>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V Olomouci dne</w:t>
            </w:r>
            <w:r w:rsidR="008B0675">
              <w:rPr>
                <w:rFonts w:ascii="Arial" w:eastAsia="Times New Roman" w:hAnsi="Arial" w:cs="Arial"/>
                <w:lang w:eastAsia="ar-SA"/>
              </w:rPr>
              <w:t xml:space="preserve"> 10.12.2025</w:t>
            </w:r>
          </w:p>
        </w:tc>
      </w:tr>
    </w:tbl>
    <w:p w14:paraId="1B90563E" w14:textId="77777777" w:rsidR="000048C8" w:rsidRPr="000048C8" w:rsidRDefault="000048C8" w:rsidP="000048C8">
      <w:pPr>
        <w:tabs>
          <w:tab w:val="left" w:pos="4820"/>
        </w:tabs>
        <w:suppressAutoHyphens/>
        <w:spacing w:after="0" w:line="240" w:lineRule="auto"/>
        <w:ind w:firstLine="142"/>
        <w:jc w:val="both"/>
        <w:rPr>
          <w:rFonts w:ascii="Arial" w:eastAsia="Times New Roman" w:hAnsi="Arial" w:cs="Arial"/>
          <w:lang w:eastAsia="ar-SA"/>
        </w:rPr>
      </w:pPr>
      <w:r w:rsidRPr="000048C8">
        <w:rPr>
          <w:rFonts w:ascii="Arial" w:eastAsia="Times New Roman" w:hAnsi="Arial" w:cs="Arial"/>
          <w:lang w:eastAsia="ar-SA"/>
        </w:rPr>
        <w:tab/>
      </w:r>
    </w:p>
    <w:p w14:paraId="0B49388E" w14:textId="77777777" w:rsidR="000048C8" w:rsidRPr="000048C8" w:rsidRDefault="000048C8" w:rsidP="000048C8">
      <w:pPr>
        <w:tabs>
          <w:tab w:val="left" w:pos="5103"/>
        </w:tabs>
        <w:suppressAutoHyphens/>
        <w:spacing w:after="0" w:line="240" w:lineRule="auto"/>
        <w:ind w:firstLine="142"/>
        <w:jc w:val="both"/>
        <w:rPr>
          <w:rFonts w:ascii="Arial" w:eastAsia="Times New Roman" w:hAnsi="Arial" w:cs="Arial"/>
          <w:lang w:eastAsia="ar-SA"/>
        </w:rPr>
      </w:pPr>
    </w:p>
    <w:p w14:paraId="130B63A0" w14:textId="77777777" w:rsidR="000048C8" w:rsidRPr="000048C8" w:rsidRDefault="000048C8" w:rsidP="000048C8">
      <w:pPr>
        <w:tabs>
          <w:tab w:val="left" w:pos="5103"/>
        </w:tabs>
        <w:suppressAutoHyphens/>
        <w:spacing w:after="0" w:line="240" w:lineRule="auto"/>
        <w:ind w:firstLine="142"/>
        <w:jc w:val="both"/>
        <w:rPr>
          <w:rFonts w:ascii="Arial" w:eastAsia="Times New Roman" w:hAnsi="Arial" w:cs="Arial"/>
          <w:lang w:eastAsia="ar-SA"/>
        </w:rPr>
      </w:pPr>
    </w:p>
    <w:tbl>
      <w:tblPr>
        <w:tblW w:w="0" w:type="auto"/>
        <w:tblLook w:val="04A0" w:firstRow="1" w:lastRow="0" w:firstColumn="1" w:lastColumn="0" w:noHBand="0" w:noVBand="1"/>
      </w:tblPr>
      <w:tblGrid>
        <w:gridCol w:w="4819"/>
        <w:gridCol w:w="4819"/>
      </w:tblGrid>
      <w:tr w:rsidR="000048C8" w:rsidRPr="000048C8" w14:paraId="1D5B97BA" w14:textId="77777777" w:rsidTr="00B16A94">
        <w:tc>
          <w:tcPr>
            <w:tcW w:w="4888" w:type="dxa"/>
          </w:tcPr>
          <w:p w14:paraId="36F9A1E7" w14:textId="77777777" w:rsidR="000048C8" w:rsidRPr="000048C8" w:rsidRDefault="000048C8" w:rsidP="000048C8">
            <w:pPr>
              <w:suppressAutoHyphens/>
              <w:spacing w:after="0" w:line="240" w:lineRule="auto"/>
              <w:jc w:val="both"/>
              <w:rPr>
                <w:rFonts w:ascii="Arial" w:eastAsia="Times New Roman" w:hAnsi="Arial" w:cs="Arial"/>
                <w:lang w:eastAsia="ar-SA"/>
              </w:rPr>
            </w:pPr>
          </w:p>
        </w:tc>
        <w:tc>
          <w:tcPr>
            <w:tcW w:w="4889" w:type="dxa"/>
          </w:tcPr>
          <w:p w14:paraId="21C4FE46" w14:textId="77777777" w:rsidR="000048C8" w:rsidRPr="000048C8" w:rsidRDefault="000048C8" w:rsidP="000048C8">
            <w:pPr>
              <w:tabs>
                <w:tab w:val="left" w:pos="5103"/>
              </w:tabs>
              <w:suppressAutoHyphens/>
              <w:spacing w:after="0" w:line="240" w:lineRule="auto"/>
              <w:jc w:val="both"/>
              <w:rPr>
                <w:rFonts w:ascii="Arial" w:eastAsia="Times New Roman" w:hAnsi="Arial" w:cs="Arial"/>
                <w:lang w:eastAsia="ar-SA"/>
              </w:rPr>
            </w:pPr>
          </w:p>
        </w:tc>
      </w:tr>
      <w:tr w:rsidR="000048C8" w:rsidRPr="000048C8" w14:paraId="63A506F1" w14:textId="77777777" w:rsidTr="00B16A94">
        <w:tc>
          <w:tcPr>
            <w:tcW w:w="4888" w:type="dxa"/>
          </w:tcPr>
          <w:p w14:paraId="5DD87B4F" w14:textId="77777777" w:rsidR="000048C8" w:rsidRPr="000048C8" w:rsidRDefault="000048C8" w:rsidP="000048C8">
            <w:pPr>
              <w:tabs>
                <w:tab w:val="left" w:pos="5103"/>
              </w:tabs>
              <w:suppressAutoHyphens/>
              <w:spacing w:after="0" w:line="240" w:lineRule="auto"/>
              <w:rPr>
                <w:rFonts w:ascii="Arial" w:eastAsia="Times New Roman" w:hAnsi="Arial" w:cs="Arial"/>
                <w:lang w:eastAsia="ar-SA"/>
              </w:rPr>
            </w:pPr>
            <w:r w:rsidRPr="000048C8">
              <w:rPr>
                <w:rFonts w:ascii="Arial" w:eastAsia="Times New Roman" w:hAnsi="Arial" w:cs="Arial"/>
                <w:lang w:eastAsia="ar-SA"/>
              </w:rPr>
              <w:t>............................................</w:t>
            </w:r>
          </w:p>
        </w:tc>
        <w:tc>
          <w:tcPr>
            <w:tcW w:w="4889" w:type="dxa"/>
          </w:tcPr>
          <w:p w14:paraId="54FF5D24" w14:textId="77777777" w:rsidR="000048C8" w:rsidRPr="000048C8" w:rsidRDefault="000048C8" w:rsidP="000048C8">
            <w:pPr>
              <w:tabs>
                <w:tab w:val="left" w:pos="5103"/>
              </w:tabs>
              <w:suppressAutoHyphens/>
              <w:spacing w:after="0" w:line="240" w:lineRule="auto"/>
              <w:rPr>
                <w:rFonts w:ascii="Arial" w:eastAsia="Times New Roman" w:hAnsi="Arial" w:cs="Arial"/>
                <w:lang w:eastAsia="ar-SA"/>
              </w:rPr>
            </w:pPr>
            <w:r w:rsidRPr="000048C8">
              <w:rPr>
                <w:rFonts w:ascii="Arial" w:eastAsia="Times New Roman" w:hAnsi="Arial" w:cs="Arial"/>
                <w:lang w:eastAsia="ar-SA"/>
              </w:rPr>
              <w:t>............................................</w:t>
            </w:r>
          </w:p>
        </w:tc>
      </w:tr>
      <w:tr w:rsidR="000048C8" w:rsidRPr="000048C8" w14:paraId="1666E88F" w14:textId="77777777" w:rsidTr="00B16A94">
        <w:tc>
          <w:tcPr>
            <w:tcW w:w="4888" w:type="dxa"/>
          </w:tcPr>
          <w:p w14:paraId="4D0835B9"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r w:rsidRPr="000048C8">
              <w:rPr>
                <w:rFonts w:ascii="Arial" w:eastAsia="Times New Roman" w:hAnsi="Arial" w:cs="Arial"/>
                <w:lang w:eastAsia="ar-SA"/>
              </w:rPr>
              <w:t>Státní pozemkový úřad</w:t>
            </w:r>
          </w:p>
        </w:tc>
        <w:tc>
          <w:tcPr>
            <w:tcW w:w="4889" w:type="dxa"/>
          </w:tcPr>
          <w:p w14:paraId="4F01E2CE"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r w:rsidRPr="000048C8">
              <w:rPr>
                <w:rFonts w:ascii="Arial" w:eastAsia="Times New Roman" w:hAnsi="Arial" w:cs="Arial"/>
                <w:lang w:eastAsia="ar-SA"/>
              </w:rPr>
              <w:t>Město Šternberk</w:t>
            </w:r>
          </w:p>
        </w:tc>
      </w:tr>
      <w:tr w:rsidR="000048C8" w:rsidRPr="000048C8" w14:paraId="1E68FC30" w14:textId="77777777" w:rsidTr="00B16A94">
        <w:tc>
          <w:tcPr>
            <w:tcW w:w="4888" w:type="dxa"/>
          </w:tcPr>
          <w:p w14:paraId="04F462C3"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r w:rsidRPr="000048C8">
              <w:rPr>
                <w:rFonts w:ascii="Arial" w:eastAsia="Times New Roman" w:hAnsi="Arial" w:cs="Arial"/>
                <w:lang w:eastAsia="ar-SA"/>
              </w:rPr>
              <w:t>ředitel Krajského pozemkového úřadu</w:t>
            </w:r>
          </w:p>
        </w:tc>
        <w:tc>
          <w:tcPr>
            <w:tcW w:w="4889" w:type="dxa"/>
          </w:tcPr>
          <w:p w14:paraId="2E7D77C8"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r w:rsidRPr="000048C8">
              <w:rPr>
                <w:rFonts w:ascii="Arial" w:eastAsia="Times New Roman" w:hAnsi="Arial" w:cs="Arial"/>
                <w:lang w:eastAsia="ar-SA"/>
              </w:rPr>
              <w:t xml:space="preserve">1. místostarosta </w:t>
            </w:r>
          </w:p>
        </w:tc>
      </w:tr>
      <w:tr w:rsidR="000048C8" w:rsidRPr="000048C8" w14:paraId="1A96583F" w14:textId="77777777" w:rsidTr="00B16A94">
        <w:tc>
          <w:tcPr>
            <w:tcW w:w="4888" w:type="dxa"/>
          </w:tcPr>
          <w:p w14:paraId="3C9F90AF"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r w:rsidRPr="000048C8">
              <w:rPr>
                <w:rFonts w:ascii="Arial" w:eastAsia="Times New Roman" w:hAnsi="Arial" w:cs="Arial"/>
                <w:lang w:eastAsia="ar-SA"/>
              </w:rPr>
              <w:t>JUDr. Roman Brnčal, LL.M.</w:t>
            </w:r>
          </w:p>
        </w:tc>
        <w:tc>
          <w:tcPr>
            <w:tcW w:w="4889" w:type="dxa"/>
          </w:tcPr>
          <w:p w14:paraId="507E5BD8"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r w:rsidRPr="000048C8">
              <w:rPr>
                <w:rFonts w:ascii="Arial" w:eastAsia="Times New Roman" w:hAnsi="Arial" w:cs="Arial"/>
                <w:lang w:eastAsia="ar-SA"/>
              </w:rPr>
              <w:t xml:space="preserve">Bc. Jiří Kraus </w:t>
            </w:r>
          </w:p>
        </w:tc>
      </w:tr>
      <w:tr w:rsidR="000048C8" w:rsidRPr="000048C8" w14:paraId="264E25F8" w14:textId="77777777" w:rsidTr="00B16A94">
        <w:tc>
          <w:tcPr>
            <w:tcW w:w="4888" w:type="dxa"/>
          </w:tcPr>
          <w:p w14:paraId="14C41625"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p>
        </w:tc>
        <w:tc>
          <w:tcPr>
            <w:tcW w:w="4889" w:type="dxa"/>
          </w:tcPr>
          <w:p w14:paraId="41925831"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p>
        </w:tc>
      </w:tr>
    </w:tbl>
    <w:p w14:paraId="1F137097" w14:textId="77777777" w:rsidR="000048C8" w:rsidRPr="000048C8" w:rsidRDefault="000048C8" w:rsidP="000048C8">
      <w:pPr>
        <w:autoSpaceDE w:val="0"/>
        <w:autoSpaceDN w:val="0"/>
        <w:adjustRightInd w:val="0"/>
        <w:spacing w:after="0" w:line="240" w:lineRule="auto"/>
        <w:rPr>
          <w:rFonts w:ascii="Arial" w:eastAsia="Times New Roman" w:hAnsi="Arial" w:cs="Arial"/>
          <w:lang w:eastAsia="ar-SA"/>
        </w:rPr>
      </w:pPr>
    </w:p>
    <w:p w14:paraId="47D30DFF" w14:textId="77777777" w:rsidR="000048C8" w:rsidRPr="000048C8" w:rsidRDefault="000048C8" w:rsidP="000048C8">
      <w:pPr>
        <w:suppressAutoHyphens/>
        <w:spacing w:after="0" w:line="240" w:lineRule="auto"/>
        <w:ind w:firstLine="426"/>
        <w:jc w:val="both"/>
        <w:rPr>
          <w:rFonts w:ascii="Arial" w:eastAsia="Times New Roman" w:hAnsi="Arial" w:cs="Arial"/>
          <w:lang w:eastAsia="ar-SA"/>
        </w:rPr>
      </w:pPr>
    </w:p>
    <w:p w14:paraId="06CCD1DF"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7A9C1081"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Tato smlouva byla uveřejněna v registru smluv, vedeném dle zákona č. 340/2015 Sb., o registru smluv. </w:t>
      </w:r>
    </w:p>
    <w:p w14:paraId="5032236B"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2E8591C5"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Datum registrace …………………………. </w:t>
      </w:r>
    </w:p>
    <w:p w14:paraId="5535FA7F"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12D7C25D" w14:textId="77777777"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ID smlouvy ……………………………... </w:t>
      </w:r>
    </w:p>
    <w:p w14:paraId="7A4836A9"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3F65D92C" w14:textId="77777777" w:rsidR="000048C8" w:rsidRPr="000048C8" w:rsidRDefault="000048C8" w:rsidP="000048C8">
      <w:pPr>
        <w:suppressAutoHyphens/>
        <w:spacing w:before="120"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ID verze ……………………………... </w:t>
      </w:r>
    </w:p>
    <w:p w14:paraId="4149367D"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30BC3A85" w14:textId="41025FF6" w:rsidR="000048C8" w:rsidRPr="000048C8" w:rsidRDefault="000048C8" w:rsidP="000048C8">
      <w:pPr>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Registraci provedl</w:t>
      </w:r>
      <w:r w:rsidR="00A604AA">
        <w:rPr>
          <w:rFonts w:ascii="Arial" w:eastAsia="Times New Roman" w:hAnsi="Arial" w:cs="Arial"/>
          <w:lang w:eastAsia="ar-SA"/>
        </w:rPr>
        <w:t>a:</w:t>
      </w:r>
      <w:r w:rsidRPr="000048C8">
        <w:rPr>
          <w:rFonts w:ascii="Arial" w:eastAsia="Times New Roman" w:hAnsi="Arial" w:cs="Arial"/>
          <w:lang w:eastAsia="ar-SA"/>
        </w:rPr>
        <w:t xml:space="preserve"> </w:t>
      </w:r>
      <w:r w:rsidR="00A604AA">
        <w:rPr>
          <w:rFonts w:ascii="Arial" w:eastAsia="Times New Roman" w:hAnsi="Arial" w:cs="Arial"/>
          <w:lang w:eastAsia="ar-SA"/>
        </w:rPr>
        <w:t>Ing. Alena Dostálová</w:t>
      </w:r>
      <w:r w:rsidRPr="000048C8">
        <w:rPr>
          <w:rFonts w:ascii="Arial" w:eastAsia="Times New Roman" w:hAnsi="Arial" w:cs="Arial"/>
          <w:lang w:eastAsia="ar-SA"/>
        </w:rPr>
        <w:t xml:space="preserve"> </w:t>
      </w:r>
    </w:p>
    <w:p w14:paraId="401DC361"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50DD2984" w14:textId="2D224F24" w:rsidR="000048C8" w:rsidRPr="000048C8" w:rsidRDefault="000048C8" w:rsidP="000048C8">
      <w:pPr>
        <w:tabs>
          <w:tab w:val="left" w:pos="3969"/>
        </w:tabs>
        <w:suppressAutoHyphens/>
        <w:spacing w:after="0" w:line="240" w:lineRule="auto"/>
        <w:jc w:val="both"/>
        <w:rPr>
          <w:rFonts w:ascii="Arial" w:eastAsia="Times New Roman" w:hAnsi="Arial" w:cs="Arial"/>
          <w:lang w:eastAsia="ar-SA"/>
        </w:rPr>
      </w:pPr>
      <w:r w:rsidRPr="000048C8">
        <w:rPr>
          <w:rFonts w:ascii="Arial" w:eastAsia="Times New Roman" w:hAnsi="Arial" w:cs="Arial"/>
          <w:lang w:eastAsia="ar-SA"/>
        </w:rPr>
        <w:t xml:space="preserve">V </w:t>
      </w:r>
      <w:r w:rsidR="00A604AA">
        <w:rPr>
          <w:rFonts w:ascii="Arial" w:eastAsia="Times New Roman" w:hAnsi="Arial" w:cs="Arial"/>
          <w:lang w:eastAsia="ar-SA"/>
        </w:rPr>
        <w:t>Olomouci</w:t>
      </w:r>
      <w:r w:rsidRPr="000048C8">
        <w:rPr>
          <w:rFonts w:ascii="Arial" w:eastAsia="Times New Roman" w:hAnsi="Arial" w:cs="Arial"/>
          <w:lang w:eastAsia="ar-SA"/>
        </w:rPr>
        <w:t xml:space="preserve"> dne …………….</w:t>
      </w:r>
      <w:r w:rsidRPr="000048C8">
        <w:rPr>
          <w:rFonts w:ascii="Arial" w:eastAsia="Times New Roman" w:hAnsi="Arial" w:cs="Arial"/>
          <w:lang w:eastAsia="ar-SA"/>
        </w:rPr>
        <w:tab/>
        <w:t xml:space="preserve">………………………. </w:t>
      </w:r>
    </w:p>
    <w:p w14:paraId="4F8E9F85" w14:textId="77777777" w:rsidR="000048C8" w:rsidRPr="000048C8" w:rsidRDefault="000048C8" w:rsidP="000048C8">
      <w:pPr>
        <w:tabs>
          <w:tab w:val="left" w:pos="3969"/>
        </w:tabs>
        <w:suppressAutoHyphens/>
        <w:spacing w:after="0" w:line="240" w:lineRule="auto"/>
        <w:rPr>
          <w:rFonts w:ascii="Arial" w:eastAsia="Times New Roman" w:hAnsi="Arial" w:cs="Arial"/>
          <w:lang w:eastAsia="ar-SA"/>
        </w:rPr>
      </w:pPr>
      <w:r w:rsidRPr="000048C8">
        <w:rPr>
          <w:rFonts w:ascii="Arial" w:eastAsia="Times New Roman" w:hAnsi="Arial" w:cs="Arial"/>
          <w:lang w:eastAsia="ar-SA"/>
        </w:rPr>
        <w:tab/>
        <w:t>podpis odpovědného zaměstnance</w:t>
      </w:r>
    </w:p>
    <w:p w14:paraId="2D8A80BE"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3579C12E"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1AF4D87B" w14:textId="77777777" w:rsidR="000048C8" w:rsidRPr="000048C8" w:rsidRDefault="000048C8" w:rsidP="000048C8">
      <w:pPr>
        <w:suppressAutoHyphens/>
        <w:spacing w:after="0" w:line="240" w:lineRule="auto"/>
        <w:jc w:val="both"/>
        <w:rPr>
          <w:rFonts w:ascii="Arial" w:eastAsia="Times New Roman" w:hAnsi="Arial" w:cs="Arial"/>
          <w:lang w:eastAsia="ar-SA"/>
        </w:rPr>
      </w:pPr>
    </w:p>
    <w:p w14:paraId="69B620C9" w14:textId="77777777" w:rsidR="000048C8" w:rsidRPr="00524FE0" w:rsidRDefault="000048C8" w:rsidP="00406821">
      <w:pPr>
        <w:spacing w:after="120" w:line="240" w:lineRule="auto"/>
        <w:jc w:val="both"/>
        <w:rPr>
          <w:rFonts w:ascii="Arial" w:hAnsi="Arial" w:cs="Arial"/>
          <w:i/>
          <w:iCs/>
          <w:sz w:val="24"/>
          <w:szCs w:val="24"/>
        </w:rPr>
      </w:pPr>
    </w:p>
    <w:sectPr w:rsidR="000048C8" w:rsidRPr="00524FE0" w:rsidSect="00987DFF">
      <w:footerReference w:type="default" r:id="rId8"/>
      <w:footerReference w:type="first" r:id="rId9"/>
      <w:pgSz w:w="11906" w:h="16838" w:code="9"/>
      <w:pgMar w:top="1134"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EBFF" w14:textId="77777777" w:rsidR="00837E8E" w:rsidRDefault="00837E8E" w:rsidP="00EA5DB0">
      <w:pPr>
        <w:spacing w:after="0" w:line="240" w:lineRule="auto"/>
      </w:pPr>
      <w:r>
        <w:separator/>
      </w:r>
    </w:p>
  </w:endnote>
  <w:endnote w:type="continuationSeparator" w:id="0">
    <w:p w14:paraId="2AD24CDD" w14:textId="77777777" w:rsidR="00837E8E" w:rsidRDefault="00837E8E" w:rsidP="00EA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2AE2" w14:textId="77777777" w:rsidR="00166396" w:rsidRPr="00A372BF" w:rsidRDefault="00EA5DB0" w:rsidP="00520190">
    <w:pPr>
      <w:jc w:val="right"/>
      <w:rPr>
        <w:rFonts w:ascii="Arial" w:hAnsi="Arial" w:cs="Arial"/>
      </w:rPr>
    </w:pPr>
    <w:r w:rsidRPr="00A372BF">
      <w:rPr>
        <w:rFonts w:ascii="Arial" w:hAnsi="Arial" w:cs="Arial"/>
      </w:rPr>
      <w:t xml:space="preserve">Stránka </w:t>
    </w:r>
    <w:r w:rsidRPr="00A372BF">
      <w:rPr>
        <w:rFonts w:ascii="Arial" w:hAnsi="Arial" w:cs="Arial"/>
      </w:rPr>
      <w:fldChar w:fldCharType="begin"/>
    </w:r>
    <w:r w:rsidRPr="00A372BF">
      <w:rPr>
        <w:rFonts w:ascii="Arial" w:hAnsi="Arial" w:cs="Arial"/>
      </w:rPr>
      <w:instrText>PAGE</w:instrText>
    </w:r>
    <w:r w:rsidRPr="00A372BF">
      <w:rPr>
        <w:rFonts w:ascii="Arial" w:hAnsi="Arial" w:cs="Arial"/>
      </w:rPr>
      <w:fldChar w:fldCharType="separate"/>
    </w:r>
    <w:r w:rsidR="00ED0EB2">
      <w:rPr>
        <w:rFonts w:ascii="Arial" w:hAnsi="Arial" w:cs="Arial"/>
        <w:noProof/>
      </w:rPr>
      <w:t>6</w:t>
    </w:r>
    <w:r w:rsidRPr="00A372BF">
      <w:rPr>
        <w:rFonts w:ascii="Arial" w:hAnsi="Arial" w:cs="Arial"/>
      </w:rPr>
      <w:fldChar w:fldCharType="end"/>
    </w:r>
    <w:r w:rsidRPr="00A372BF">
      <w:rPr>
        <w:rFonts w:ascii="Arial" w:hAnsi="Arial" w:cs="Arial"/>
      </w:rPr>
      <w:t xml:space="preserve"> z </w:t>
    </w:r>
    <w:r w:rsidRPr="00A372BF">
      <w:rPr>
        <w:rFonts w:ascii="Arial" w:hAnsi="Arial" w:cs="Arial"/>
      </w:rPr>
      <w:fldChar w:fldCharType="begin"/>
    </w:r>
    <w:r w:rsidRPr="00A372BF">
      <w:rPr>
        <w:rFonts w:ascii="Arial" w:hAnsi="Arial" w:cs="Arial"/>
      </w:rPr>
      <w:instrText>NUMPAGES</w:instrText>
    </w:r>
    <w:r w:rsidRPr="00A372BF">
      <w:rPr>
        <w:rFonts w:ascii="Arial" w:hAnsi="Arial" w:cs="Arial"/>
      </w:rPr>
      <w:fldChar w:fldCharType="separate"/>
    </w:r>
    <w:r w:rsidR="00ED0EB2">
      <w:rPr>
        <w:rFonts w:ascii="Arial" w:hAnsi="Arial" w:cs="Arial"/>
        <w:noProof/>
      </w:rPr>
      <w:t>6</w:t>
    </w:r>
    <w:r w:rsidRPr="00A372BF">
      <w:rPr>
        <w:rFonts w:ascii="Arial" w:hAnsi="Arial" w:cs="Arial"/>
      </w:rPr>
      <w:fldChar w:fldCharType="end"/>
    </w:r>
  </w:p>
  <w:p w14:paraId="6348EF4D" w14:textId="77777777" w:rsidR="00166396" w:rsidRDefault="001663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FBA0" w14:textId="77777777" w:rsidR="00166396" w:rsidRDefault="00EA5DB0" w:rsidP="00520190">
    <w:pPr>
      <w:pStyle w:val="Zpat"/>
      <w:jc w:val="right"/>
    </w:pPr>
    <w:r w:rsidRPr="008100AD">
      <w:rPr>
        <w:rFonts w:ascii="Arial" w:hAnsi="Arial" w:cs="Arial"/>
        <w:sz w:val="22"/>
        <w:szCs w:val="22"/>
      </w:rPr>
      <w:t xml:space="preserve">Stránka </w:t>
    </w:r>
    <w:r w:rsidRPr="008100AD">
      <w:rPr>
        <w:rFonts w:ascii="Arial" w:hAnsi="Arial" w:cs="Arial"/>
        <w:b/>
        <w:sz w:val="22"/>
        <w:szCs w:val="22"/>
      </w:rPr>
      <w:fldChar w:fldCharType="begin"/>
    </w:r>
    <w:r w:rsidRPr="008100AD">
      <w:rPr>
        <w:rFonts w:ascii="Arial" w:hAnsi="Arial" w:cs="Arial"/>
        <w:b/>
        <w:sz w:val="22"/>
        <w:szCs w:val="22"/>
      </w:rPr>
      <w:instrText>PAGE</w:instrText>
    </w:r>
    <w:r w:rsidRPr="008100AD">
      <w:rPr>
        <w:rFonts w:ascii="Arial" w:hAnsi="Arial" w:cs="Arial"/>
        <w:b/>
        <w:sz w:val="22"/>
        <w:szCs w:val="22"/>
      </w:rPr>
      <w:fldChar w:fldCharType="separate"/>
    </w:r>
    <w:r>
      <w:rPr>
        <w:rFonts w:ascii="Arial" w:hAnsi="Arial" w:cs="Arial"/>
        <w:b/>
        <w:noProof/>
        <w:sz w:val="22"/>
        <w:szCs w:val="22"/>
      </w:rPr>
      <w:t>1</w:t>
    </w:r>
    <w:r w:rsidRPr="008100AD">
      <w:rPr>
        <w:rFonts w:ascii="Arial" w:hAnsi="Arial" w:cs="Arial"/>
        <w:b/>
        <w:sz w:val="22"/>
        <w:szCs w:val="22"/>
      </w:rPr>
      <w:fldChar w:fldCharType="end"/>
    </w:r>
    <w:r w:rsidRPr="008100AD">
      <w:rPr>
        <w:rFonts w:ascii="Arial" w:hAnsi="Arial" w:cs="Arial"/>
        <w:sz w:val="22"/>
        <w:szCs w:val="22"/>
      </w:rPr>
      <w:t xml:space="preserve"> z </w:t>
    </w:r>
    <w:r w:rsidRPr="008100AD">
      <w:rPr>
        <w:rFonts w:ascii="Arial" w:hAnsi="Arial" w:cs="Arial"/>
        <w:b/>
        <w:sz w:val="22"/>
        <w:szCs w:val="22"/>
      </w:rPr>
      <w:fldChar w:fldCharType="begin"/>
    </w:r>
    <w:r w:rsidRPr="008100AD">
      <w:rPr>
        <w:rFonts w:ascii="Arial" w:hAnsi="Arial" w:cs="Arial"/>
        <w:b/>
        <w:sz w:val="22"/>
        <w:szCs w:val="22"/>
      </w:rPr>
      <w:instrText>NUMPAGES</w:instrText>
    </w:r>
    <w:r w:rsidRPr="008100AD">
      <w:rPr>
        <w:rFonts w:ascii="Arial" w:hAnsi="Arial" w:cs="Arial"/>
        <w:b/>
        <w:sz w:val="22"/>
        <w:szCs w:val="22"/>
      </w:rPr>
      <w:fldChar w:fldCharType="separate"/>
    </w:r>
    <w:r w:rsidR="00DD73BB">
      <w:rPr>
        <w:rFonts w:ascii="Arial" w:hAnsi="Arial" w:cs="Arial"/>
        <w:b/>
        <w:noProof/>
        <w:sz w:val="22"/>
        <w:szCs w:val="22"/>
      </w:rPr>
      <w:t>5</w:t>
    </w:r>
    <w:r w:rsidRPr="008100AD">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6B1B" w14:textId="77777777" w:rsidR="00837E8E" w:rsidRDefault="00837E8E" w:rsidP="00EA5DB0">
      <w:pPr>
        <w:spacing w:after="0" w:line="240" w:lineRule="auto"/>
      </w:pPr>
      <w:r>
        <w:separator/>
      </w:r>
    </w:p>
  </w:footnote>
  <w:footnote w:type="continuationSeparator" w:id="0">
    <w:p w14:paraId="1245BDB4" w14:textId="77777777" w:rsidR="00837E8E" w:rsidRDefault="00837E8E" w:rsidP="00EA5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1C5"/>
    <w:multiLevelType w:val="hybridMultilevel"/>
    <w:tmpl w:val="ED2406CE"/>
    <w:lvl w:ilvl="0" w:tplc="7E40C564">
      <w:start w:val="1"/>
      <w:numFmt w:val="lowerLetter"/>
      <w:lvlText w:val="%1)"/>
      <w:lvlJc w:val="left"/>
      <w:pPr>
        <w:ind w:left="1124" w:hanging="360"/>
      </w:pPr>
      <w:rPr>
        <w:rFonts w:ascii="Arial" w:eastAsia="Calibri" w:hAnsi="Arial" w:cs="Arial"/>
      </w:rPr>
    </w:lvl>
    <w:lvl w:ilvl="1" w:tplc="04050003">
      <w:start w:val="1"/>
      <w:numFmt w:val="bullet"/>
      <w:lvlText w:val="o"/>
      <w:lvlJc w:val="left"/>
      <w:pPr>
        <w:ind w:left="1844" w:hanging="360"/>
      </w:pPr>
      <w:rPr>
        <w:rFonts w:ascii="Courier New" w:hAnsi="Courier New" w:cs="Courier New" w:hint="default"/>
      </w:rPr>
    </w:lvl>
    <w:lvl w:ilvl="2" w:tplc="04050005">
      <w:start w:val="1"/>
      <w:numFmt w:val="bullet"/>
      <w:lvlText w:val=""/>
      <w:lvlJc w:val="left"/>
      <w:pPr>
        <w:ind w:left="2564" w:hanging="360"/>
      </w:pPr>
      <w:rPr>
        <w:rFonts w:ascii="Wingdings" w:hAnsi="Wingdings" w:hint="default"/>
      </w:rPr>
    </w:lvl>
    <w:lvl w:ilvl="3" w:tplc="04050001">
      <w:start w:val="1"/>
      <w:numFmt w:val="bullet"/>
      <w:lvlText w:val=""/>
      <w:lvlJc w:val="left"/>
      <w:pPr>
        <w:ind w:left="3284" w:hanging="360"/>
      </w:pPr>
      <w:rPr>
        <w:rFonts w:ascii="Symbol" w:hAnsi="Symbol" w:hint="default"/>
      </w:rPr>
    </w:lvl>
    <w:lvl w:ilvl="4" w:tplc="04050003">
      <w:start w:val="1"/>
      <w:numFmt w:val="bullet"/>
      <w:lvlText w:val="o"/>
      <w:lvlJc w:val="left"/>
      <w:pPr>
        <w:ind w:left="4004" w:hanging="360"/>
      </w:pPr>
      <w:rPr>
        <w:rFonts w:ascii="Courier New" w:hAnsi="Courier New" w:cs="Courier New" w:hint="default"/>
      </w:rPr>
    </w:lvl>
    <w:lvl w:ilvl="5" w:tplc="04050005">
      <w:start w:val="1"/>
      <w:numFmt w:val="bullet"/>
      <w:lvlText w:val=""/>
      <w:lvlJc w:val="left"/>
      <w:pPr>
        <w:ind w:left="4724" w:hanging="360"/>
      </w:pPr>
      <w:rPr>
        <w:rFonts w:ascii="Wingdings" w:hAnsi="Wingdings" w:hint="default"/>
      </w:rPr>
    </w:lvl>
    <w:lvl w:ilvl="6" w:tplc="04050001">
      <w:start w:val="1"/>
      <w:numFmt w:val="bullet"/>
      <w:lvlText w:val=""/>
      <w:lvlJc w:val="left"/>
      <w:pPr>
        <w:ind w:left="5444" w:hanging="360"/>
      </w:pPr>
      <w:rPr>
        <w:rFonts w:ascii="Symbol" w:hAnsi="Symbol" w:hint="default"/>
      </w:rPr>
    </w:lvl>
    <w:lvl w:ilvl="7" w:tplc="04050003">
      <w:start w:val="1"/>
      <w:numFmt w:val="bullet"/>
      <w:lvlText w:val="o"/>
      <w:lvlJc w:val="left"/>
      <w:pPr>
        <w:ind w:left="6164" w:hanging="360"/>
      </w:pPr>
      <w:rPr>
        <w:rFonts w:ascii="Courier New" w:hAnsi="Courier New" w:cs="Courier New" w:hint="default"/>
      </w:rPr>
    </w:lvl>
    <w:lvl w:ilvl="8" w:tplc="04050005">
      <w:start w:val="1"/>
      <w:numFmt w:val="bullet"/>
      <w:lvlText w:val=""/>
      <w:lvlJc w:val="left"/>
      <w:pPr>
        <w:ind w:left="6884" w:hanging="360"/>
      </w:pPr>
      <w:rPr>
        <w:rFonts w:ascii="Wingdings" w:hAnsi="Wingdings" w:hint="default"/>
      </w:rPr>
    </w:lvl>
  </w:abstractNum>
  <w:abstractNum w:abstractNumId="1" w15:restartNumberingAfterBreak="0">
    <w:nsid w:val="0655141F"/>
    <w:multiLevelType w:val="multilevel"/>
    <w:tmpl w:val="2A3A715A"/>
    <w:lvl w:ilvl="0">
      <w:start w:val="2"/>
      <w:numFmt w:val="decimal"/>
      <w:lvlText w:val="%1"/>
      <w:lvlJc w:val="left"/>
      <w:pPr>
        <w:ind w:left="540" w:hanging="540"/>
      </w:pPr>
      <w:rPr>
        <w:rFonts w:hint="default"/>
      </w:rPr>
    </w:lvl>
    <w:lvl w:ilvl="1">
      <w:start w:val="28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F1D4A"/>
    <w:multiLevelType w:val="multilevel"/>
    <w:tmpl w:val="B7002980"/>
    <w:lvl w:ilvl="0">
      <w:start w:val="139"/>
      <w:numFmt w:val="decimal"/>
      <w:lvlText w:val="%1"/>
      <w:lvlJc w:val="left"/>
      <w:pPr>
        <w:ind w:left="780" w:hanging="780"/>
      </w:pPr>
      <w:rPr>
        <w:rFonts w:hint="default"/>
      </w:rPr>
    </w:lvl>
    <w:lvl w:ilvl="1">
      <w:start w:val="50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1D3852"/>
    <w:multiLevelType w:val="multilevel"/>
    <w:tmpl w:val="AF7E0A8C"/>
    <w:lvl w:ilvl="0">
      <w:start w:val="3"/>
      <w:numFmt w:val="decimal"/>
      <w:lvlText w:val="%1."/>
      <w:lvlJc w:val="left"/>
      <w:pPr>
        <w:ind w:left="408" w:hanging="408"/>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3D532C"/>
    <w:multiLevelType w:val="hybridMultilevel"/>
    <w:tmpl w:val="412CBCA0"/>
    <w:lvl w:ilvl="0" w:tplc="04050001">
      <w:start w:val="1"/>
      <w:numFmt w:val="bullet"/>
      <w:lvlText w:val=""/>
      <w:lvlJc w:val="left"/>
      <w:pPr>
        <w:ind w:left="1908" w:hanging="360"/>
      </w:pPr>
      <w:rPr>
        <w:rFonts w:ascii="Symbol" w:hAnsi="Symbol" w:hint="default"/>
      </w:rPr>
    </w:lvl>
    <w:lvl w:ilvl="1" w:tplc="04050003" w:tentative="1">
      <w:start w:val="1"/>
      <w:numFmt w:val="bullet"/>
      <w:lvlText w:val="o"/>
      <w:lvlJc w:val="left"/>
      <w:pPr>
        <w:ind w:left="2628" w:hanging="360"/>
      </w:pPr>
      <w:rPr>
        <w:rFonts w:ascii="Courier New" w:hAnsi="Courier New" w:cs="Courier New" w:hint="default"/>
      </w:rPr>
    </w:lvl>
    <w:lvl w:ilvl="2" w:tplc="04050005" w:tentative="1">
      <w:start w:val="1"/>
      <w:numFmt w:val="bullet"/>
      <w:lvlText w:val=""/>
      <w:lvlJc w:val="left"/>
      <w:pPr>
        <w:ind w:left="3348" w:hanging="360"/>
      </w:pPr>
      <w:rPr>
        <w:rFonts w:ascii="Wingdings" w:hAnsi="Wingdings" w:hint="default"/>
      </w:rPr>
    </w:lvl>
    <w:lvl w:ilvl="3" w:tplc="04050001" w:tentative="1">
      <w:start w:val="1"/>
      <w:numFmt w:val="bullet"/>
      <w:lvlText w:val=""/>
      <w:lvlJc w:val="left"/>
      <w:pPr>
        <w:ind w:left="4068" w:hanging="360"/>
      </w:pPr>
      <w:rPr>
        <w:rFonts w:ascii="Symbol" w:hAnsi="Symbol" w:hint="default"/>
      </w:rPr>
    </w:lvl>
    <w:lvl w:ilvl="4" w:tplc="04050003" w:tentative="1">
      <w:start w:val="1"/>
      <w:numFmt w:val="bullet"/>
      <w:lvlText w:val="o"/>
      <w:lvlJc w:val="left"/>
      <w:pPr>
        <w:ind w:left="4788" w:hanging="360"/>
      </w:pPr>
      <w:rPr>
        <w:rFonts w:ascii="Courier New" w:hAnsi="Courier New" w:cs="Courier New" w:hint="default"/>
      </w:rPr>
    </w:lvl>
    <w:lvl w:ilvl="5" w:tplc="04050005" w:tentative="1">
      <w:start w:val="1"/>
      <w:numFmt w:val="bullet"/>
      <w:lvlText w:val=""/>
      <w:lvlJc w:val="left"/>
      <w:pPr>
        <w:ind w:left="5508" w:hanging="360"/>
      </w:pPr>
      <w:rPr>
        <w:rFonts w:ascii="Wingdings" w:hAnsi="Wingdings" w:hint="default"/>
      </w:rPr>
    </w:lvl>
    <w:lvl w:ilvl="6" w:tplc="04050001" w:tentative="1">
      <w:start w:val="1"/>
      <w:numFmt w:val="bullet"/>
      <w:lvlText w:val=""/>
      <w:lvlJc w:val="left"/>
      <w:pPr>
        <w:ind w:left="6228" w:hanging="360"/>
      </w:pPr>
      <w:rPr>
        <w:rFonts w:ascii="Symbol" w:hAnsi="Symbol" w:hint="default"/>
      </w:rPr>
    </w:lvl>
    <w:lvl w:ilvl="7" w:tplc="04050003" w:tentative="1">
      <w:start w:val="1"/>
      <w:numFmt w:val="bullet"/>
      <w:lvlText w:val="o"/>
      <w:lvlJc w:val="left"/>
      <w:pPr>
        <w:ind w:left="6948" w:hanging="360"/>
      </w:pPr>
      <w:rPr>
        <w:rFonts w:ascii="Courier New" w:hAnsi="Courier New" w:cs="Courier New" w:hint="default"/>
      </w:rPr>
    </w:lvl>
    <w:lvl w:ilvl="8" w:tplc="04050005" w:tentative="1">
      <w:start w:val="1"/>
      <w:numFmt w:val="bullet"/>
      <w:lvlText w:val=""/>
      <w:lvlJc w:val="left"/>
      <w:pPr>
        <w:ind w:left="7668" w:hanging="360"/>
      </w:pPr>
      <w:rPr>
        <w:rFonts w:ascii="Wingdings" w:hAnsi="Wingdings" w:hint="default"/>
      </w:rPr>
    </w:lvl>
  </w:abstractNum>
  <w:abstractNum w:abstractNumId="5" w15:restartNumberingAfterBreak="0">
    <w:nsid w:val="241A448E"/>
    <w:multiLevelType w:val="hybridMultilevel"/>
    <w:tmpl w:val="8E82AD8E"/>
    <w:lvl w:ilvl="0" w:tplc="7F542728">
      <w:start w:val="2"/>
      <w:numFmt w:val="bullet"/>
      <w:lvlText w:val=""/>
      <w:lvlJc w:val="left"/>
      <w:pPr>
        <w:ind w:left="720" w:hanging="360"/>
      </w:pPr>
      <w:rPr>
        <w:rFonts w:ascii="Symbol" w:eastAsiaTheme="minorHAnsi" w:hAnsi="Symbo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863BB4"/>
    <w:multiLevelType w:val="hybridMultilevel"/>
    <w:tmpl w:val="5BAE982E"/>
    <w:lvl w:ilvl="0" w:tplc="04050001">
      <w:start w:val="1"/>
      <w:numFmt w:val="bullet"/>
      <w:lvlText w:val=""/>
      <w:lvlJc w:val="left"/>
      <w:pPr>
        <w:ind w:left="1486" w:hanging="360"/>
      </w:pPr>
      <w:rPr>
        <w:rFonts w:ascii="Symbol" w:hAnsi="Symbol" w:hint="default"/>
      </w:rPr>
    </w:lvl>
    <w:lvl w:ilvl="1" w:tplc="04050003" w:tentative="1">
      <w:start w:val="1"/>
      <w:numFmt w:val="bullet"/>
      <w:lvlText w:val="o"/>
      <w:lvlJc w:val="left"/>
      <w:pPr>
        <w:ind w:left="2206" w:hanging="360"/>
      </w:pPr>
      <w:rPr>
        <w:rFonts w:ascii="Courier New" w:hAnsi="Courier New" w:cs="Courier New" w:hint="default"/>
      </w:rPr>
    </w:lvl>
    <w:lvl w:ilvl="2" w:tplc="04050005" w:tentative="1">
      <w:start w:val="1"/>
      <w:numFmt w:val="bullet"/>
      <w:lvlText w:val=""/>
      <w:lvlJc w:val="left"/>
      <w:pPr>
        <w:ind w:left="2926" w:hanging="360"/>
      </w:pPr>
      <w:rPr>
        <w:rFonts w:ascii="Wingdings" w:hAnsi="Wingdings" w:hint="default"/>
      </w:rPr>
    </w:lvl>
    <w:lvl w:ilvl="3" w:tplc="04050001" w:tentative="1">
      <w:start w:val="1"/>
      <w:numFmt w:val="bullet"/>
      <w:lvlText w:val=""/>
      <w:lvlJc w:val="left"/>
      <w:pPr>
        <w:ind w:left="3646" w:hanging="360"/>
      </w:pPr>
      <w:rPr>
        <w:rFonts w:ascii="Symbol" w:hAnsi="Symbol" w:hint="default"/>
      </w:rPr>
    </w:lvl>
    <w:lvl w:ilvl="4" w:tplc="04050003" w:tentative="1">
      <w:start w:val="1"/>
      <w:numFmt w:val="bullet"/>
      <w:lvlText w:val="o"/>
      <w:lvlJc w:val="left"/>
      <w:pPr>
        <w:ind w:left="4366" w:hanging="360"/>
      </w:pPr>
      <w:rPr>
        <w:rFonts w:ascii="Courier New" w:hAnsi="Courier New" w:cs="Courier New" w:hint="default"/>
      </w:rPr>
    </w:lvl>
    <w:lvl w:ilvl="5" w:tplc="04050005" w:tentative="1">
      <w:start w:val="1"/>
      <w:numFmt w:val="bullet"/>
      <w:lvlText w:val=""/>
      <w:lvlJc w:val="left"/>
      <w:pPr>
        <w:ind w:left="5086" w:hanging="360"/>
      </w:pPr>
      <w:rPr>
        <w:rFonts w:ascii="Wingdings" w:hAnsi="Wingdings" w:hint="default"/>
      </w:rPr>
    </w:lvl>
    <w:lvl w:ilvl="6" w:tplc="04050001" w:tentative="1">
      <w:start w:val="1"/>
      <w:numFmt w:val="bullet"/>
      <w:lvlText w:val=""/>
      <w:lvlJc w:val="left"/>
      <w:pPr>
        <w:ind w:left="5806" w:hanging="360"/>
      </w:pPr>
      <w:rPr>
        <w:rFonts w:ascii="Symbol" w:hAnsi="Symbol" w:hint="default"/>
      </w:rPr>
    </w:lvl>
    <w:lvl w:ilvl="7" w:tplc="04050003" w:tentative="1">
      <w:start w:val="1"/>
      <w:numFmt w:val="bullet"/>
      <w:lvlText w:val="o"/>
      <w:lvlJc w:val="left"/>
      <w:pPr>
        <w:ind w:left="6526" w:hanging="360"/>
      </w:pPr>
      <w:rPr>
        <w:rFonts w:ascii="Courier New" w:hAnsi="Courier New" w:cs="Courier New" w:hint="default"/>
      </w:rPr>
    </w:lvl>
    <w:lvl w:ilvl="8" w:tplc="04050005" w:tentative="1">
      <w:start w:val="1"/>
      <w:numFmt w:val="bullet"/>
      <w:lvlText w:val=""/>
      <w:lvlJc w:val="left"/>
      <w:pPr>
        <w:ind w:left="7246" w:hanging="360"/>
      </w:pPr>
      <w:rPr>
        <w:rFonts w:ascii="Wingdings" w:hAnsi="Wingdings" w:hint="default"/>
      </w:rPr>
    </w:lvl>
  </w:abstractNum>
  <w:abstractNum w:abstractNumId="7" w15:restartNumberingAfterBreak="0">
    <w:nsid w:val="2EAF233B"/>
    <w:multiLevelType w:val="multilevel"/>
    <w:tmpl w:val="48345D08"/>
    <w:lvl w:ilvl="0">
      <w:start w:val="1"/>
      <w:numFmt w:val="lowerLetter"/>
      <w:pStyle w:val="Pododstavec"/>
      <w:lvlText w:val="%1)"/>
      <w:lvlJc w:val="left"/>
      <w:pPr>
        <w:tabs>
          <w:tab w:val="num" w:pos="851"/>
        </w:tabs>
        <w:ind w:left="851" w:hanging="369"/>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1DA3CCC"/>
    <w:multiLevelType w:val="hybridMultilevel"/>
    <w:tmpl w:val="ACD2940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3B1679E2"/>
    <w:multiLevelType w:val="hybridMultilevel"/>
    <w:tmpl w:val="1B2E0BA6"/>
    <w:lvl w:ilvl="0" w:tplc="16D2E3B4">
      <w:start w:val="6"/>
      <w:numFmt w:val="bullet"/>
      <w:lvlText w:val="-"/>
      <w:lvlJc w:val="left"/>
      <w:pPr>
        <w:ind w:left="842" w:hanging="360"/>
      </w:pPr>
      <w:rPr>
        <w:rFonts w:ascii="Arial" w:eastAsia="Calibri" w:hAnsi="Arial" w:cs="Arial"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10" w15:restartNumberingAfterBreak="0">
    <w:nsid w:val="44677181"/>
    <w:multiLevelType w:val="hybridMultilevel"/>
    <w:tmpl w:val="5A921718"/>
    <w:lvl w:ilvl="0" w:tplc="1F5EABB2">
      <w:start w:val="139"/>
      <w:numFmt w:val="bullet"/>
      <w:lvlText w:val=""/>
      <w:lvlJc w:val="left"/>
      <w:pPr>
        <w:ind w:left="720" w:hanging="360"/>
      </w:pPr>
      <w:rPr>
        <w:rFonts w:ascii="Symbol" w:eastAsia="Times New Roman" w:hAnsi="Symbo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D67E2"/>
    <w:multiLevelType w:val="hybridMultilevel"/>
    <w:tmpl w:val="DC3EE71C"/>
    <w:lvl w:ilvl="0" w:tplc="B12EB04C">
      <w:start w:val="2"/>
      <w:numFmt w:val="bullet"/>
      <w:lvlText w:val=""/>
      <w:lvlJc w:val="left"/>
      <w:pPr>
        <w:ind w:left="1080" w:hanging="360"/>
      </w:pPr>
      <w:rPr>
        <w:rFonts w:ascii="Symbol" w:eastAsia="Times New Roman" w:hAnsi="Symbol" w:cs="Arial"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A4E6906"/>
    <w:multiLevelType w:val="multilevel"/>
    <w:tmpl w:val="3814E53E"/>
    <w:lvl w:ilvl="0">
      <w:start w:val="1"/>
      <w:numFmt w:val="decimal"/>
      <w:pStyle w:val="slovanseznam"/>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100A8F"/>
    <w:multiLevelType w:val="multilevel"/>
    <w:tmpl w:val="8E4469C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36327E4"/>
    <w:multiLevelType w:val="multilevel"/>
    <w:tmpl w:val="2A543D3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482"/>
        </w:tabs>
        <w:ind w:left="482" w:hanging="482"/>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4B71A5E"/>
    <w:multiLevelType w:val="hybridMultilevel"/>
    <w:tmpl w:val="6CB03CBC"/>
    <w:lvl w:ilvl="0" w:tplc="04050001">
      <w:start w:val="1"/>
      <w:numFmt w:val="bullet"/>
      <w:lvlText w:val=""/>
      <w:lvlJc w:val="left"/>
      <w:pPr>
        <w:ind w:left="1562" w:hanging="360"/>
      </w:pPr>
      <w:rPr>
        <w:rFonts w:ascii="Symbol" w:hAnsi="Symbol" w:hint="default"/>
      </w:rPr>
    </w:lvl>
    <w:lvl w:ilvl="1" w:tplc="04050003" w:tentative="1">
      <w:start w:val="1"/>
      <w:numFmt w:val="bullet"/>
      <w:lvlText w:val="o"/>
      <w:lvlJc w:val="left"/>
      <w:pPr>
        <w:ind w:left="2282" w:hanging="360"/>
      </w:pPr>
      <w:rPr>
        <w:rFonts w:ascii="Courier New" w:hAnsi="Courier New" w:cs="Courier New" w:hint="default"/>
      </w:rPr>
    </w:lvl>
    <w:lvl w:ilvl="2" w:tplc="04050005" w:tentative="1">
      <w:start w:val="1"/>
      <w:numFmt w:val="bullet"/>
      <w:lvlText w:val=""/>
      <w:lvlJc w:val="left"/>
      <w:pPr>
        <w:ind w:left="3002" w:hanging="360"/>
      </w:pPr>
      <w:rPr>
        <w:rFonts w:ascii="Wingdings" w:hAnsi="Wingdings" w:hint="default"/>
      </w:rPr>
    </w:lvl>
    <w:lvl w:ilvl="3" w:tplc="04050001" w:tentative="1">
      <w:start w:val="1"/>
      <w:numFmt w:val="bullet"/>
      <w:lvlText w:val=""/>
      <w:lvlJc w:val="left"/>
      <w:pPr>
        <w:ind w:left="3722" w:hanging="360"/>
      </w:pPr>
      <w:rPr>
        <w:rFonts w:ascii="Symbol" w:hAnsi="Symbol" w:hint="default"/>
      </w:rPr>
    </w:lvl>
    <w:lvl w:ilvl="4" w:tplc="04050003" w:tentative="1">
      <w:start w:val="1"/>
      <w:numFmt w:val="bullet"/>
      <w:lvlText w:val="o"/>
      <w:lvlJc w:val="left"/>
      <w:pPr>
        <w:ind w:left="4442" w:hanging="360"/>
      </w:pPr>
      <w:rPr>
        <w:rFonts w:ascii="Courier New" w:hAnsi="Courier New" w:cs="Courier New" w:hint="default"/>
      </w:rPr>
    </w:lvl>
    <w:lvl w:ilvl="5" w:tplc="04050005" w:tentative="1">
      <w:start w:val="1"/>
      <w:numFmt w:val="bullet"/>
      <w:lvlText w:val=""/>
      <w:lvlJc w:val="left"/>
      <w:pPr>
        <w:ind w:left="5162" w:hanging="360"/>
      </w:pPr>
      <w:rPr>
        <w:rFonts w:ascii="Wingdings" w:hAnsi="Wingdings" w:hint="default"/>
      </w:rPr>
    </w:lvl>
    <w:lvl w:ilvl="6" w:tplc="04050001" w:tentative="1">
      <w:start w:val="1"/>
      <w:numFmt w:val="bullet"/>
      <w:lvlText w:val=""/>
      <w:lvlJc w:val="left"/>
      <w:pPr>
        <w:ind w:left="5882" w:hanging="360"/>
      </w:pPr>
      <w:rPr>
        <w:rFonts w:ascii="Symbol" w:hAnsi="Symbol" w:hint="default"/>
      </w:rPr>
    </w:lvl>
    <w:lvl w:ilvl="7" w:tplc="04050003" w:tentative="1">
      <w:start w:val="1"/>
      <w:numFmt w:val="bullet"/>
      <w:lvlText w:val="o"/>
      <w:lvlJc w:val="left"/>
      <w:pPr>
        <w:ind w:left="6602" w:hanging="360"/>
      </w:pPr>
      <w:rPr>
        <w:rFonts w:ascii="Courier New" w:hAnsi="Courier New" w:cs="Courier New" w:hint="default"/>
      </w:rPr>
    </w:lvl>
    <w:lvl w:ilvl="8" w:tplc="04050005" w:tentative="1">
      <w:start w:val="1"/>
      <w:numFmt w:val="bullet"/>
      <w:lvlText w:val=""/>
      <w:lvlJc w:val="left"/>
      <w:pPr>
        <w:ind w:left="7322" w:hanging="360"/>
      </w:pPr>
      <w:rPr>
        <w:rFonts w:ascii="Wingdings" w:hAnsi="Wingdings" w:hint="default"/>
      </w:rPr>
    </w:lvl>
  </w:abstractNum>
  <w:abstractNum w:abstractNumId="16" w15:restartNumberingAfterBreak="0">
    <w:nsid w:val="689862B3"/>
    <w:multiLevelType w:val="multilevel"/>
    <w:tmpl w:val="3814E53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482"/>
        </w:tabs>
        <w:ind w:left="482" w:hanging="48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236D56"/>
    <w:multiLevelType w:val="multilevel"/>
    <w:tmpl w:val="ED125A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933C70"/>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623AF4"/>
    <w:multiLevelType w:val="hybridMultilevel"/>
    <w:tmpl w:val="142E6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180A67"/>
    <w:multiLevelType w:val="multilevel"/>
    <w:tmpl w:val="8F24C1A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482"/>
        </w:tabs>
        <w:ind w:left="482" w:hanging="482"/>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71781506">
    <w:abstractNumId w:val="12"/>
  </w:num>
  <w:num w:numId="2" w16cid:durableId="1543252893">
    <w:abstractNumId w:val="7"/>
  </w:num>
  <w:num w:numId="3" w16cid:durableId="417144589">
    <w:abstractNumId w:val="17"/>
  </w:num>
  <w:num w:numId="4" w16cid:durableId="313681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281178">
    <w:abstractNumId w:val="12"/>
  </w:num>
  <w:num w:numId="6" w16cid:durableId="408429142">
    <w:abstractNumId w:val="19"/>
  </w:num>
  <w:num w:numId="7" w16cid:durableId="1947157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767607">
    <w:abstractNumId w:val="14"/>
  </w:num>
  <w:num w:numId="9" w16cid:durableId="911698709">
    <w:abstractNumId w:val="20"/>
  </w:num>
  <w:num w:numId="10" w16cid:durableId="765198807">
    <w:abstractNumId w:val="9"/>
  </w:num>
  <w:num w:numId="11" w16cid:durableId="1322199451">
    <w:abstractNumId w:val="16"/>
  </w:num>
  <w:num w:numId="12" w16cid:durableId="1113980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886722">
    <w:abstractNumId w:val="8"/>
  </w:num>
  <w:num w:numId="14" w16cid:durableId="1319915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365009">
    <w:abstractNumId w:val="0"/>
    <w:lvlOverride w:ilvl="0">
      <w:startOverride w:val="1"/>
    </w:lvlOverride>
    <w:lvlOverride w:ilvl="1"/>
    <w:lvlOverride w:ilvl="2"/>
    <w:lvlOverride w:ilvl="3"/>
    <w:lvlOverride w:ilvl="4"/>
    <w:lvlOverride w:ilvl="5"/>
    <w:lvlOverride w:ilvl="6"/>
    <w:lvlOverride w:ilvl="7"/>
    <w:lvlOverride w:ilvl="8"/>
  </w:num>
  <w:num w:numId="16" w16cid:durableId="1047097648">
    <w:abstractNumId w:val="0"/>
  </w:num>
  <w:num w:numId="17" w16cid:durableId="1433356592">
    <w:abstractNumId w:val="15"/>
  </w:num>
  <w:num w:numId="18" w16cid:durableId="219100638">
    <w:abstractNumId w:val="13"/>
  </w:num>
  <w:num w:numId="19" w16cid:durableId="20717326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4744429">
    <w:abstractNumId w:val="3"/>
  </w:num>
  <w:num w:numId="21" w16cid:durableId="1352217860">
    <w:abstractNumId w:val="18"/>
  </w:num>
  <w:num w:numId="22" w16cid:durableId="673722655">
    <w:abstractNumId w:val="6"/>
  </w:num>
  <w:num w:numId="23" w16cid:durableId="2041738132">
    <w:abstractNumId w:val="4"/>
  </w:num>
  <w:num w:numId="24" w16cid:durableId="1272667409">
    <w:abstractNumId w:val="10"/>
  </w:num>
  <w:num w:numId="25" w16cid:durableId="1120299579">
    <w:abstractNumId w:val="2"/>
  </w:num>
  <w:num w:numId="26" w16cid:durableId="1909680446">
    <w:abstractNumId w:val="5"/>
  </w:num>
  <w:num w:numId="27" w16cid:durableId="255092698">
    <w:abstractNumId w:val="1"/>
  </w:num>
  <w:num w:numId="28" w16cid:durableId="182868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B0"/>
    <w:rsid w:val="000048C8"/>
    <w:rsid w:val="00004A1B"/>
    <w:rsid w:val="0001067B"/>
    <w:rsid w:val="000138CD"/>
    <w:rsid w:val="000205A9"/>
    <w:rsid w:val="00023533"/>
    <w:rsid w:val="0002709C"/>
    <w:rsid w:val="000305F6"/>
    <w:rsid w:val="00030E83"/>
    <w:rsid w:val="00032165"/>
    <w:rsid w:val="000335F3"/>
    <w:rsid w:val="000344F8"/>
    <w:rsid w:val="00036F26"/>
    <w:rsid w:val="0003731D"/>
    <w:rsid w:val="00045906"/>
    <w:rsid w:val="00052306"/>
    <w:rsid w:val="00057DC7"/>
    <w:rsid w:val="0006536A"/>
    <w:rsid w:val="00066000"/>
    <w:rsid w:val="0006708A"/>
    <w:rsid w:val="000674F2"/>
    <w:rsid w:val="00077ED5"/>
    <w:rsid w:val="00086725"/>
    <w:rsid w:val="0009266F"/>
    <w:rsid w:val="00093267"/>
    <w:rsid w:val="00093D11"/>
    <w:rsid w:val="00095212"/>
    <w:rsid w:val="00095475"/>
    <w:rsid w:val="0009690B"/>
    <w:rsid w:val="000A3886"/>
    <w:rsid w:val="000A5A62"/>
    <w:rsid w:val="000C33CB"/>
    <w:rsid w:val="000C4CE6"/>
    <w:rsid w:val="000C4FF4"/>
    <w:rsid w:val="000D0F04"/>
    <w:rsid w:val="000D1660"/>
    <w:rsid w:val="000D3951"/>
    <w:rsid w:val="000D511C"/>
    <w:rsid w:val="000D7E69"/>
    <w:rsid w:val="000E219B"/>
    <w:rsid w:val="000F34D7"/>
    <w:rsid w:val="00100B9A"/>
    <w:rsid w:val="00110C22"/>
    <w:rsid w:val="0011542B"/>
    <w:rsid w:val="0011635A"/>
    <w:rsid w:val="00127836"/>
    <w:rsid w:val="00135D50"/>
    <w:rsid w:val="00147D0F"/>
    <w:rsid w:val="00152B3A"/>
    <w:rsid w:val="00156F0D"/>
    <w:rsid w:val="00160289"/>
    <w:rsid w:val="00161052"/>
    <w:rsid w:val="00161328"/>
    <w:rsid w:val="00163DA9"/>
    <w:rsid w:val="00166396"/>
    <w:rsid w:val="00176568"/>
    <w:rsid w:val="00180EBC"/>
    <w:rsid w:val="001830C5"/>
    <w:rsid w:val="0019553C"/>
    <w:rsid w:val="001B28E6"/>
    <w:rsid w:val="001B3D2B"/>
    <w:rsid w:val="001C1F49"/>
    <w:rsid w:val="001C30DF"/>
    <w:rsid w:val="001C3176"/>
    <w:rsid w:val="001C61CB"/>
    <w:rsid w:val="001D1D55"/>
    <w:rsid w:val="001D4D73"/>
    <w:rsid w:val="001E3599"/>
    <w:rsid w:val="001E4AC6"/>
    <w:rsid w:val="001F59CF"/>
    <w:rsid w:val="0020392B"/>
    <w:rsid w:val="00204F78"/>
    <w:rsid w:val="0020727B"/>
    <w:rsid w:val="00207F39"/>
    <w:rsid w:val="0021764F"/>
    <w:rsid w:val="002211D8"/>
    <w:rsid w:val="00224AF0"/>
    <w:rsid w:val="00231F39"/>
    <w:rsid w:val="00237A87"/>
    <w:rsid w:val="0024092F"/>
    <w:rsid w:val="00244FCE"/>
    <w:rsid w:val="00247A3F"/>
    <w:rsid w:val="002546F8"/>
    <w:rsid w:val="00256E04"/>
    <w:rsid w:val="00262E33"/>
    <w:rsid w:val="00263EE5"/>
    <w:rsid w:val="00264BDC"/>
    <w:rsid w:val="00266ABB"/>
    <w:rsid w:val="0027628F"/>
    <w:rsid w:val="00276949"/>
    <w:rsid w:val="00284D55"/>
    <w:rsid w:val="00284E72"/>
    <w:rsid w:val="00287398"/>
    <w:rsid w:val="00292C44"/>
    <w:rsid w:val="00293F88"/>
    <w:rsid w:val="002979E2"/>
    <w:rsid w:val="002A2B3C"/>
    <w:rsid w:val="002B77DC"/>
    <w:rsid w:val="002C19A6"/>
    <w:rsid w:val="002D26AD"/>
    <w:rsid w:val="002D2BC2"/>
    <w:rsid w:val="002D4DEA"/>
    <w:rsid w:val="002D7096"/>
    <w:rsid w:val="002E184E"/>
    <w:rsid w:val="002E5C91"/>
    <w:rsid w:val="002F78C4"/>
    <w:rsid w:val="00300B97"/>
    <w:rsid w:val="0031203B"/>
    <w:rsid w:val="003179D1"/>
    <w:rsid w:val="00323A9B"/>
    <w:rsid w:val="00336BDF"/>
    <w:rsid w:val="00344674"/>
    <w:rsid w:val="00344B07"/>
    <w:rsid w:val="0034564B"/>
    <w:rsid w:val="003550F5"/>
    <w:rsid w:val="00362E26"/>
    <w:rsid w:val="00363594"/>
    <w:rsid w:val="00365477"/>
    <w:rsid w:val="00365503"/>
    <w:rsid w:val="003721D9"/>
    <w:rsid w:val="00372400"/>
    <w:rsid w:val="003771BB"/>
    <w:rsid w:val="00377E82"/>
    <w:rsid w:val="00380481"/>
    <w:rsid w:val="00385D00"/>
    <w:rsid w:val="00394318"/>
    <w:rsid w:val="0039795F"/>
    <w:rsid w:val="003A5C3A"/>
    <w:rsid w:val="003B2F02"/>
    <w:rsid w:val="003B42F4"/>
    <w:rsid w:val="003B5E71"/>
    <w:rsid w:val="003C3144"/>
    <w:rsid w:val="003C740E"/>
    <w:rsid w:val="003D278A"/>
    <w:rsid w:val="003E1CD4"/>
    <w:rsid w:val="003E3020"/>
    <w:rsid w:val="0040040B"/>
    <w:rsid w:val="004018CF"/>
    <w:rsid w:val="00403EA5"/>
    <w:rsid w:val="00406821"/>
    <w:rsid w:val="00425FB1"/>
    <w:rsid w:val="00433956"/>
    <w:rsid w:val="00436ACA"/>
    <w:rsid w:val="0043736B"/>
    <w:rsid w:val="004404D7"/>
    <w:rsid w:val="00442C11"/>
    <w:rsid w:val="00456977"/>
    <w:rsid w:val="004569CD"/>
    <w:rsid w:val="00461356"/>
    <w:rsid w:val="0046161F"/>
    <w:rsid w:val="00462804"/>
    <w:rsid w:val="00466E66"/>
    <w:rsid w:val="00475E54"/>
    <w:rsid w:val="00477CF9"/>
    <w:rsid w:val="00482EBE"/>
    <w:rsid w:val="00485110"/>
    <w:rsid w:val="004855A8"/>
    <w:rsid w:val="00493CA0"/>
    <w:rsid w:val="00495022"/>
    <w:rsid w:val="00495442"/>
    <w:rsid w:val="0049581F"/>
    <w:rsid w:val="004A60AE"/>
    <w:rsid w:val="004B731C"/>
    <w:rsid w:val="004C29BC"/>
    <w:rsid w:val="004D4D1C"/>
    <w:rsid w:val="004E1EEC"/>
    <w:rsid w:val="004E4837"/>
    <w:rsid w:val="004E5166"/>
    <w:rsid w:val="004F4D53"/>
    <w:rsid w:val="004F7761"/>
    <w:rsid w:val="005069BD"/>
    <w:rsid w:val="005106C9"/>
    <w:rsid w:val="00511E5B"/>
    <w:rsid w:val="00511F10"/>
    <w:rsid w:val="00514321"/>
    <w:rsid w:val="0051630B"/>
    <w:rsid w:val="00524FE0"/>
    <w:rsid w:val="005277CC"/>
    <w:rsid w:val="00527C7B"/>
    <w:rsid w:val="005319A5"/>
    <w:rsid w:val="005362DC"/>
    <w:rsid w:val="00543E7C"/>
    <w:rsid w:val="0054648B"/>
    <w:rsid w:val="0054653A"/>
    <w:rsid w:val="00551B69"/>
    <w:rsid w:val="00553A0D"/>
    <w:rsid w:val="005540EB"/>
    <w:rsid w:val="0056196D"/>
    <w:rsid w:val="005629BE"/>
    <w:rsid w:val="005639C1"/>
    <w:rsid w:val="00570FFF"/>
    <w:rsid w:val="0057402B"/>
    <w:rsid w:val="0057419D"/>
    <w:rsid w:val="0057659B"/>
    <w:rsid w:val="00582C5A"/>
    <w:rsid w:val="00584E5F"/>
    <w:rsid w:val="00586D40"/>
    <w:rsid w:val="00590362"/>
    <w:rsid w:val="00591CEB"/>
    <w:rsid w:val="00596BF6"/>
    <w:rsid w:val="005A47A2"/>
    <w:rsid w:val="005A7CEE"/>
    <w:rsid w:val="005B12FD"/>
    <w:rsid w:val="005B1BCE"/>
    <w:rsid w:val="005C467A"/>
    <w:rsid w:val="005C4A84"/>
    <w:rsid w:val="005D5DCF"/>
    <w:rsid w:val="005E788E"/>
    <w:rsid w:val="005E7DCA"/>
    <w:rsid w:val="005F5256"/>
    <w:rsid w:val="005F596D"/>
    <w:rsid w:val="005F5EBD"/>
    <w:rsid w:val="0060635E"/>
    <w:rsid w:val="00606F23"/>
    <w:rsid w:val="006072D6"/>
    <w:rsid w:val="006133A8"/>
    <w:rsid w:val="00617435"/>
    <w:rsid w:val="006178BA"/>
    <w:rsid w:val="00632026"/>
    <w:rsid w:val="0063378A"/>
    <w:rsid w:val="006409DB"/>
    <w:rsid w:val="006433F3"/>
    <w:rsid w:val="00647FA9"/>
    <w:rsid w:val="0065434E"/>
    <w:rsid w:val="006562D9"/>
    <w:rsid w:val="00660DEB"/>
    <w:rsid w:val="00662092"/>
    <w:rsid w:val="00667694"/>
    <w:rsid w:val="00667E61"/>
    <w:rsid w:val="006708DB"/>
    <w:rsid w:val="00671D71"/>
    <w:rsid w:val="00673DAA"/>
    <w:rsid w:val="00677F8D"/>
    <w:rsid w:val="006831C7"/>
    <w:rsid w:val="006845ED"/>
    <w:rsid w:val="00686D2B"/>
    <w:rsid w:val="00687433"/>
    <w:rsid w:val="00687C73"/>
    <w:rsid w:val="00690B80"/>
    <w:rsid w:val="006950E1"/>
    <w:rsid w:val="00696804"/>
    <w:rsid w:val="006A65F1"/>
    <w:rsid w:val="006A751A"/>
    <w:rsid w:val="006B6946"/>
    <w:rsid w:val="006B6B2F"/>
    <w:rsid w:val="006B746C"/>
    <w:rsid w:val="006C0EDE"/>
    <w:rsid w:val="006D1199"/>
    <w:rsid w:val="006D60BF"/>
    <w:rsid w:val="006E4ED0"/>
    <w:rsid w:val="006F1B53"/>
    <w:rsid w:val="007060AE"/>
    <w:rsid w:val="00706FC7"/>
    <w:rsid w:val="00716CA7"/>
    <w:rsid w:val="00721C38"/>
    <w:rsid w:val="00721DA1"/>
    <w:rsid w:val="007222FD"/>
    <w:rsid w:val="00737B78"/>
    <w:rsid w:val="007431BE"/>
    <w:rsid w:val="00745372"/>
    <w:rsid w:val="0075201F"/>
    <w:rsid w:val="00753EAF"/>
    <w:rsid w:val="007560C5"/>
    <w:rsid w:val="00761BDA"/>
    <w:rsid w:val="00762D21"/>
    <w:rsid w:val="00763A90"/>
    <w:rsid w:val="007640B7"/>
    <w:rsid w:val="00765E8C"/>
    <w:rsid w:val="007732E6"/>
    <w:rsid w:val="00774527"/>
    <w:rsid w:val="00775C79"/>
    <w:rsid w:val="00776CA5"/>
    <w:rsid w:val="00782209"/>
    <w:rsid w:val="00782C26"/>
    <w:rsid w:val="00797BC5"/>
    <w:rsid w:val="007A3F06"/>
    <w:rsid w:val="007A70CC"/>
    <w:rsid w:val="007B39A3"/>
    <w:rsid w:val="007B4DB2"/>
    <w:rsid w:val="007B7344"/>
    <w:rsid w:val="007C4258"/>
    <w:rsid w:val="007C433F"/>
    <w:rsid w:val="007D0ACC"/>
    <w:rsid w:val="007D19A3"/>
    <w:rsid w:val="007D6160"/>
    <w:rsid w:val="007D67A3"/>
    <w:rsid w:val="007D7A8A"/>
    <w:rsid w:val="007E5CAD"/>
    <w:rsid w:val="007E5DCF"/>
    <w:rsid w:val="007F4CFD"/>
    <w:rsid w:val="007F54A0"/>
    <w:rsid w:val="008018B1"/>
    <w:rsid w:val="0080191A"/>
    <w:rsid w:val="00810720"/>
    <w:rsid w:val="00822CF6"/>
    <w:rsid w:val="00824389"/>
    <w:rsid w:val="00834B6F"/>
    <w:rsid w:val="008373D7"/>
    <w:rsid w:val="00837E8E"/>
    <w:rsid w:val="00843FDC"/>
    <w:rsid w:val="00845172"/>
    <w:rsid w:val="00847573"/>
    <w:rsid w:val="00850B5F"/>
    <w:rsid w:val="00854DB3"/>
    <w:rsid w:val="00861291"/>
    <w:rsid w:val="00863DBB"/>
    <w:rsid w:val="0086515A"/>
    <w:rsid w:val="0087461E"/>
    <w:rsid w:val="0087580B"/>
    <w:rsid w:val="008816D1"/>
    <w:rsid w:val="00887759"/>
    <w:rsid w:val="00887925"/>
    <w:rsid w:val="00894894"/>
    <w:rsid w:val="00895B92"/>
    <w:rsid w:val="008A0562"/>
    <w:rsid w:val="008A08F9"/>
    <w:rsid w:val="008A33C3"/>
    <w:rsid w:val="008B0675"/>
    <w:rsid w:val="008B4363"/>
    <w:rsid w:val="008D23DC"/>
    <w:rsid w:val="008D44B2"/>
    <w:rsid w:val="008D5290"/>
    <w:rsid w:val="008E069C"/>
    <w:rsid w:val="008E0D1E"/>
    <w:rsid w:val="008E2626"/>
    <w:rsid w:val="008E2DA6"/>
    <w:rsid w:val="008E6321"/>
    <w:rsid w:val="008E6CBC"/>
    <w:rsid w:val="008F329B"/>
    <w:rsid w:val="008F39B3"/>
    <w:rsid w:val="008F3A4B"/>
    <w:rsid w:val="008F3C18"/>
    <w:rsid w:val="008F6399"/>
    <w:rsid w:val="00913492"/>
    <w:rsid w:val="00930114"/>
    <w:rsid w:val="00931349"/>
    <w:rsid w:val="009319A6"/>
    <w:rsid w:val="009359AF"/>
    <w:rsid w:val="00935AD1"/>
    <w:rsid w:val="00950752"/>
    <w:rsid w:val="00956465"/>
    <w:rsid w:val="00962775"/>
    <w:rsid w:val="009643DF"/>
    <w:rsid w:val="00973C6F"/>
    <w:rsid w:val="009766E0"/>
    <w:rsid w:val="00976738"/>
    <w:rsid w:val="009777B7"/>
    <w:rsid w:val="00977988"/>
    <w:rsid w:val="00985CE3"/>
    <w:rsid w:val="00986B45"/>
    <w:rsid w:val="00987DFF"/>
    <w:rsid w:val="0099429F"/>
    <w:rsid w:val="009A0B41"/>
    <w:rsid w:val="009A1237"/>
    <w:rsid w:val="009A2BA4"/>
    <w:rsid w:val="009A53D8"/>
    <w:rsid w:val="009C0983"/>
    <w:rsid w:val="009C6305"/>
    <w:rsid w:val="009E48B3"/>
    <w:rsid w:val="009F1573"/>
    <w:rsid w:val="009F3F8B"/>
    <w:rsid w:val="009F43A8"/>
    <w:rsid w:val="009F5E3F"/>
    <w:rsid w:val="00A00781"/>
    <w:rsid w:val="00A14D6D"/>
    <w:rsid w:val="00A17EB9"/>
    <w:rsid w:val="00A20009"/>
    <w:rsid w:val="00A206F0"/>
    <w:rsid w:val="00A212A1"/>
    <w:rsid w:val="00A25FF3"/>
    <w:rsid w:val="00A26927"/>
    <w:rsid w:val="00A27554"/>
    <w:rsid w:val="00A3509E"/>
    <w:rsid w:val="00A361C4"/>
    <w:rsid w:val="00A41DF8"/>
    <w:rsid w:val="00A4714E"/>
    <w:rsid w:val="00A5125E"/>
    <w:rsid w:val="00A522AB"/>
    <w:rsid w:val="00A57E71"/>
    <w:rsid w:val="00A604AA"/>
    <w:rsid w:val="00A6138A"/>
    <w:rsid w:val="00A622EC"/>
    <w:rsid w:val="00A63486"/>
    <w:rsid w:val="00A643E5"/>
    <w:rsid w:val="00A64D22"/>
    <w:rsid w:val="00A64E90"/>
    <w:rsid w:val="00A700A3"/>
    <w:rsid w:val="00A70694"/>
    <w:rsid w:val="00A719EE"/>
    <w:rsid w:val="00A7500B"/>
    <w:rsid w:val="00A76FED"/>
    <w:rsid w:val="00A818B5"/>
    <w:rsid w:val="00A82238"/>
    <w:rsid w:val="00A86F0C"/>
    <w:rsid w:val="00A92311"/>
    <w:rsid w:val="00A92E50"/>
    <w:rsid w:val="00A96D16"/>
    <w:rsid w:val="00A97C6B"/>
    <w:rsid w:val="00AA1C8E"/>
    <w:rsid w:val="00AA24B4"/>
    <w:rsid w:val="00AB6FBE"/>
    <w:rsid w:val="00AB7B3E"/>
    <w:rsid w:val="00AC6A00"/>
    <w:rsid w:val="00AC73EA"/>
    <w:rsid w:val="00AC79DA"/>
    <w:rsid w:val="00AD110D"/>
    <w:rsid w:val="00AE13B8"/>
    <w:rsid w:val="00AE52A9"/>
    <w:rsid w:val="00AE5324"/>
    <w:rsid w:val="00AE562D"/>
    <w:rsid w:val="00AE59F5"/>
    <w:rsid w:val="00AF6359"/>
    <w:rsid w:val="00B040CD"/>
    <w:rsid w:val="00B05524"/>
    <w:rsid w:val="00B20281"/>
    <w:rsid w:val="00B335B9"/>
    <w:rsid w:val="00B33DCA"/>
    <w:rsid w:val="00B34EE9"/>
    <w:rsid w:val="00B42729"/>
    <w:rsid w:val="00B45D6C"/>
    <w:rsid w:val="00B54C01"/>
    <w:rsid w:val="00B6508F"/>
    <w:rsid w:val="00B66CF3"/>
    <w:rsid w:val="00B72DB2"/>
    <w:rsid w:val="00B7373E"/>
    <w:rsid w:val="00B74672"/>
    <w:rsid w:val="00B831A0"/>
    <w:rsid w:val="00B91CB3"/>
    <w:rsid w:val="00B9206F"/>
    <w:rsid w:val="00B92724"/>
    <w:rsid w:val="00B95B5E"/>
    <w:rsid w:val="00B97C22"/>
    <w:rsid w:val="00BA4264"/>
    <w:rsid w:val="00BA6EB4"/>
    <w:rsid w:val="00BB3B8D"/>
    <w:rsid w:val="00BB563D"/>
    <w:rsid w:val="00BB5AAB"/>
    <w:rsid w:val="00BC3328"/>
    <w:rsid w:val="00BC50E5"/>
    <w:rsid w:val="00BC6CFD"/>
    <w:rsid w:val="00BD0F51"/>
    <w:rsid w:val="00BD3247"/>
    <w:rsid w:val="00BD3433"/>
    <w:rsid w:val="00BD4D2F"/>
    <w:rsid w:val="00BE5789"/>
    <w:rsid w:val="00BE7E19"/>
    <w:rsid w:val="00BF4DF3"/>
    <w:rsid w:val="00BF5BF5"/>
    <w:rsid w:val="00BF6DBC"/>
    <w:rsid w:val="00C02FAA"/>
    <w:rsid w:val="00C10B90"/>
    <w:rsid w:val="00C12BD4"/>
    <w:rsid w:val="00C14D70"/>
    <w:rsid w:val="00C16FC2"/>
    <w:rsid w:val="00C217A4"/>
    <w:rsid w:val="00C263E8"/>
    <w:rsid w:val="00C31874"/>
    <w:rsid w:val="00C35458"/>
    <w:rsid w:val="00C43C29"/>
    <w:rsid w:val="00C46C82"/>
    <w:rsid w:val="00C50327"/>
    <w:rsid w:val="00C53FC0"/>
    <w:rsid w:val="00C635C0"/>
    <w:rsid w:val="00C66D53"/>
    <w:rsid w:val="00C71A13"/>
    <w:rsid w:val="00C738AA"/>
    <w:rsid w:val="00C73FBC"/>
    <w:rsid w:val="00C74D92"/>
    <w:rsid w:val="00C77217"/>
    <w:rsid w:val="00C806DF"/>
    <w:rsid w:val="00C97858"/>
    <w:rsid w:val="00CA0445"/>
    <w:rsid w:val="00CA16EA"/>
    <w:rsid w:val="00CA1E21"/>
    <w:rsid w:val="00CA3E6A"/>
    <w:rsid w:val="00CA5D4C"/>
    <w:rsid w:val="00CB0AAE"/>
    <w:rsid w:val="00CB3D53"/>
    <w:rsid w:val="00CB567D"/>
    <w:rsid w:val="00CB6376"/>
    <w:rsid w:val="00CB6BB1"/>
    <w:rsid w:val="00CB7ABB"/>
    <w:rsid w:val="00CC2EDE"/>
    <w:rsid w:val="00CC74F8"/>
    <w:rsid w:val="00CD2AB9"/>
    <w:rsid w:val="00CD6399"/>
    <w:rsid w:val="00CD6D06"/>
    <w:rsid w:val="00CD7D45"/>
    <w:rsid w:val="00CE00DB"/>
    <w:rsid w:val="00CE5162"/>
    <w:rsid w:val="00CF39C7"/>
    <w:rsid w:val="00D03475"/>
    <w:rsid w:val="00D049CC"/>
    <w:rsid w:val="00D06136"/>
    <w:rsid w:val="00D11752"/>
    <w:rsid w:val="00D134B0"/>
    <w:rsid w:val="00D237FA"/>
    <w:rsid w:val="00D23F3A"/>
    <w:rsid w:val="00D24F23"/>
    <w:rsid w:val="00D26EFE"/>
    <w:rsid w:val="00D40093"/>
    <w:rsid w:val="00D400AD"/>
    <w:rsid w:val="00D52CB5"/>
    <w:rsid w:val="00D54ED3"/>
    <w:rsid w:val="00D6696D"/>
    <w:rsid w:val="00D676E4"/>
    <w:rsid w:val="00D75F08"/>
    <w:rsid w:val="00D764B9"/>
    <w:rsid w:val="00D76621"/>
    <w:rsid w:val="00D8244F"/>
    <w:rsid w:val="00D84379"/>
    <w:rsid w:val="00D95942"/>
    <w:rsid w:val="00D96B0A"/>
    <w:rsid w:val="00DA2501"/>
    <w:rsid w:val="00DA5526"/>
    <w:rsid w:val="00DB2DBF"/>
    <w:rsid w:val="00DB3429"/>
    <w:rsid w:val="00DB3D9B"/>
    <w:rsid w:val="00DC5EEE"/>
    <w:rsid w:val="00DD3AB9"/>
    <w:rsid w:val="00DD4013"/>
    <w:rsid w:val="00DD47AC"/>
    <w:rsid w:val="00DD6164"/>
    <w:rsid w:val="00DD73BB"/>
    <w:rsid w:val="00DD76F0"/>
    <w:rsid w:val="00DE56D5"/>
    <w:rsid w:val="00DE5B8E"/>
    <w:rsid w:val="00DF3AC4"/>
    <w:rsid w:val="00DF6E7F"/>
    <w:rsid w:val="00E03843"/>
    <w:rsid w:val="00E04F7F"/>
    <w:rsid w:val="00E14DB3"/>
    <w:rsid w:val="00E20E4B"/>
    <w:rsid w:val="00E262B6"/>
    <w:rsid w:val="00E32253"/>
    <w:rsid w:val="00E34801"/>
    <w:rsid w:val="00E371C1"/>
    <w:rsid w:val="00E43184"/>
    <w:rsid w:val="00E44B32"/>
    <w:rsid w:val="00E46A85"/>
    <w:rsid w:val="00E46DF0"/>
    <w:rsid w:val="00E52BEF"/>
    <w:rsid w:val="00E669E2"/>
    <w:rsid w:val="00E70438"/>
    <w:rsid w:val="00E74671"/>
    <w:rsid w:val="00E7468D"/>
    <w:rsid w:val="00E74C3D"/>
    <w:rsid w:val="00E81BA9"/>
    <w:rsid w:val="00E828A5"/>
    <w:rsid w:val="00E915CE"/>
    <w:rsid w:val="00E9209C"/>
    <w:rsid w:val="00E94A9A"/>
    <w:rsid w:val="00E9517F"/>
    <w:rsid w:val="00E96BEA"/>
    <w:rsid w:val="00EA5DB0"/>
    <w:rsid w:val="00EA666E"/>
    <w:rsid w:val="00EB0AA5"/>
    <w:rsid w:val="00EB1259"/>
    <w:rsid w:val="00EB2BBE"/>
    <w:rsid w:val="00EB7B4A"/>
    <w:rsid w:val="00EC0273"/>
    <w:rsid w:val="00EC3BE5"/>
    <w:rsid w:val="00ED0EB2"/>
    <w:rsid w:val="00ED6402"/>
    <w:rsid w:val="00ED6546"/>
    <w:rsid w:val="00EE3BC4"/>
    <w:rsid w:val="00EE7429"/>
    <w:rsid w:val="00EF5174"/>
    <w:rsid w:val="00F002EA"/>
    <w:rsid w:val="00F01F40"/>
    <w:rsid w:val="00F10335"/>
    <w:rsid w:val="00F134C2"/>
    <w:rsid w:val="00F14E9F"/>
    <w:rsid w:val="00F233D0"/>
    <w:rsid w:val="00F24880"/>
    <w:rsid w:val="00F27294"/>
    <w:rsid w:val="00F356B0"/>
    <w:rsid w:val="00F4062D"/>
    <w:rsid w:val="00F42519"/>
    <w:rsid w:val="00F43892"/>
    <w:rsid w:val="00F43E59"/>
    <w:rsid w:val="00F44824"/>
    <w:rsid w:val="00F54CAD"/>
    <w:rsid w:val="00F55C41"/>
    <w:rsid w:val="00F602CD"/>
    <w:rsid w:val="00F66DBD"/>
    <w:rsid w:val="00F676EC"/>
    <w:rsid w:val="00F77E93"/>
    <w:rsid w:val="00F96751"/>
    <w:rsid w:val="00F9708D"/>
    <w:rsid w:val="00F97E01"/>
    <w:rsid w:val="00FA2EE9"/>
    <w:rsid w:val="00FA5FFF"/>
    <w:rsid w:val="00FA6093"/>
    <w:rsid w:val="00FB4157"/>
    <w:rsid w:val="00FB7FC8"/>
    <w:rsid w:val="00FC5DB3"/>
    <w:rsid w:val="00FD0016"/>
    <w:rsid w:val="00FF2E42"/>
    <w:rsid w:val="00FF61F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86DF2DB"/>
  <w15:docId w15:val="{E8147FB1-3289-4B1A-B44E-9297BC06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DB0"/>
  </w:style>
  <w:style w:type="paragraph" w:styleId="Nadpis1">
    <w:name w:val="heading 1"/>
    <w:basedOn w:val="Normln"/>
    <w:next w:val="Normln"/>
    <w:link w:val="Nadpis1Char"/>
    <w:uiPriority w:val="9"/>
    <w:qFormat/>
    <w:rsid w:val="00EA5D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5DB0"/>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rsid w:val="00EA5DB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EA5DB0"/>
    <w:rPr>
      <w:rFonts w:ascii="Times New Roman" w:eastAsia="Times New Roman" w:hAnsi="Times New Roman" w:cs="Times New Roman"/>
      <w:sz w:val="24"/>
      <w:szCs w:val="24"/>
      <w:lang w:eastAsia="cs-CZ"/>
    </w:rPr>
  </w:style>
  <w:style w:type="paragraph" w:styleId="Zpat">
    <w:name w:val="footer"/>
    <w:basedOn w:val="Normln"/>
    <w:link w:val="ZpatChar"/>
    <w:rsid w:val="00EA5DB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EA5DB0"/>
    <w:rPr>
      <w:rFonts w:ascii="Times New Roman" w:eastAsia="Times New Roman" w:hAnsi="Times New Roman" w:cs="Times New Roman"/>
      <w:sz w:val="24"/>
      <w:szCs w:val="24"/>
      <w:lang w:eastAsia="cs-CZ"/>
    </w:rPr>
  </w:style>
  <w:style w:type="table" w:styleId="Mkatabulky">
    <w:name w:val="Table Grid"/>
    <w:basedOn w:val="Normlntabulka"/>
    <w:uiPriority w:val="59"/>
    <w:rsid w:val="00EA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5D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DB0"/>
    <w:rPr>
      <w:rFonts w:ascii="Tahoma" w:hAnsi="Tahoma" w:cs="Tahoma"/>
      <w:sz w:val="16"/>
      <w:szCs w:val="16"/>
    </w:rPr>
  </w:style>
  <w:style w:type="character" w:customStyle="1" w:styleId="tsubjname">
    <w:name w:val="tsubjname"/>
    <w:basedOn w:val="Standardnpsmoodstavce"/>
    <w:rsid w:val="00147D0F"/>
  </w:style>
  <w:style w:type="character" w:customStyle="1" w:styleId="NvrhP-text">
    <w:name w:val="Návrh ÚP - text"/>
    <w:basedOn w:val="Standardnpsmoodstavce"/>
    <w:rsid w:val="00287398"/>
    <w:rPr>
      <w:rFonts w:ascii="Arial Narrow" w:hAnsi="Arial Narrow" w:hint="default"/>
    </w:rPr>
  </w:style>
  <w:style w:type="paragraph" w:styleId="Odstavecseseznamem">
    <w:name w:val="List Paragraph"/>
    <w:basedOn w:val="Normln"/>
    <w:uiPriority w:val="34"/>
    <w:qFormat/>
    <w:rsid w:val="00AD110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basedOn w:val="Standardnpsmoodstavce"/>
    <w:semiHidden/>
    <w:unhideWhenUsed/>
    <w:rsid w:val="00660DEB"/>
    <w:rPr>
      <w:color w:val="0000FF"/>
      <w:u w:val="single"/>
    </w:rPr>
  </w:style>
  <w:style w:type="paragraph" w:styleId="Prosttext">
    <w:name w:val="Plain Text"/>
    <w:basedOn w:val="Normln"/>
    <w:link w:val="ProsttextChar"/>
    <w:uiPriority w:val="99"/>
    <w:unhideWhenUsed/>
    <w:rsid w:val="00FF2E42"/>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FF2E42"/>
    <w:rPr>
      <w:rFonts w:ascii="Calibri" w:hAnsi="Calibri"/>
      <w:szCs w:val="21"/>
    </w:rPr>
  </w:style>
  <w:style w:type="paragraph" w:customStyle="1" w:styleId="Nadpis1-Prvn">
    <w:name w:val="Nadpis 1 - První"/>
    <w:basedOn w:val="Nadpis1"/>
    <w:link w:val="Nadpis1-PrvnChar"/>
    <w:rsid w:val="006072D6"/>
    <w:pPr>
      <w:spacing w:before="1440" w:after="120" w:line="240" w:lineRule="auto"/>
      <w:ind w:left="1134" w:right="1134"/>
      <w:jc w:val="center"/>
      <w:textboxTightWrap w:val="firstLineOnly"/>
    </w:pPr>
    <w:rPr>
      <w:rFonts w:ascii="Calibri" w:eastAsia="Times New Roman" w:hAnsi="Calibri" w:cs="Times New Roman"/>
      <w:caps/>
      <w:color w:val="005A9F"/>
      <w:sz w:val="52"/>
      <w:lang w:val="x-none" w:eastAsia="x-none"/>
    </w:rPr>
  </w:style>
  <w:style w:type="character" w:customStyle="1" w:styleId="Nadpis1-PrvnChar">
    <w:name w:val="Nadpis 1 - První Char"/>
    <w:link w:val="Nadpis1-Prvn"/>
    <w:rsid w:val="006072D6"/>
    <w:rPr>
      <w:rFonts w:ascii="Calibri" w:eastAsia="Times New Roman" w:hAnsi="Calibri" w:cs="Times New Roman"/>
      <w:b/>
      <w:bCs/>
      <w:caps/>
      <w:color w:val="005A9F"/>
      <w:sz w:val="52"/>
      <w:szCs w:val="28"/>
      <w:lang w:val="x-none" w:eastAsia="x-none"/>
    </w:rPr>
  </w:style>
  <w:style w:type="paragraph" w:customStyle="1" w:styleId="Nadpislnku">
    <w:name w:val="Nadpis článku"/>
    <w:basedOn w:val="slovanseznam"/>
    <w:next w:val="slovanseznam"/>
    <w:qFormat/>
    <w:rsid w:val="006072D6"/>
    <w:pPr>
      <w:keepNext/>
      <w:numPr>
        <w:numId w:val="0"/>
      </w:numPr>
      <w:spacing w:before="360" w:after="240" w:line="240" w:lineRule="auto"/>
      <w:contextualSpacing w:val="0"/>
      <w:jc w:val="center"/>
    </w:pPr>
    <w:rPr>
      <w:rFonts w:eastAsia="Times New Roman"/>
      <w:b/>
      <w:sz w:val="20"/>
      <w:lang w:eastAsia="cs-CZ"/>
    </w:rPr>
  </w:style>
  <w:style w:type="paragraph" w:customStyle="1" w:styleId="Odstavec">
    <w:name w:val="Odstavec"/>
    <w:basedOn w:val="Normln"/>
    <w:link w:val="OdstavecChar"/>
    <w:qFormat/>
    <w:rsid w:val="006072D6"/>
    <w:pPr>
      <w:numPr>
        <w:ilvl w:val="1"/>
        <w:numId w:val="1"/>
      </w:numPr>
      <w:spacing w:before="240" w:after="120" w:line="240" w:lineRule="auto"/>
      <w:jc w:val="both"/>
    </w:pPr>
    <w:rPr>
      <w:rFonts w:ascii="Calibri" w:eastAsia="Calibri" w:hAnsi="Calibri" w:cs="Times New Roman"/>
      <w:color w:val="000000"/>
      <w:sz w:val="20"/>
      <w:szCs w:val="20"/>
      <w:lang w:val="x-none"/>
    </w:rPr>
  </w:style>
  <w:style w:type="paragraph" w:customStyle="1" w:styleId="Pododstavec">
    <w:name w:val="Pododstavec"/>
    <w:basedOn w:val="Normln"/>
    <w:link w:val="PododstavecChar"/>
    <w:qFormat/>
    <w:rsid w:val="006072D6"/>
    <w:pPr>
      <w:numPr>
        <w:numId w:val="2"/>
      </w:numPr>
      <w:spacing w:after="120" w:line="240" w:lineRule="auto"/>
      <w:jc w:val="both"/>
    </w:pPr>
    <w:rPr>
      <w:rFonts w:ascii="Calibri" w:eastAsia="Calibri" w:hAnsi="Calibri" w:cs="Times New Roman"/>
      <w:color w:val="000000"/>
      <w:sz w:val="20"/>
      <w:szCs w:val="20"/>
      <w:lang w:val="x-none"/>
    </w:rPr>
  </w:style>
  <w:style w:type="character" w:customStyle="1" w:styleId="OdstavecChar">
    <w:name w:val="Odstavec Char"/>
    <w:link w:val="Odstavec"/>
    <w:rsid w:val="006072D6"/>
    <w:rPr>
      <w:rFonts w:ascii="Calibri" w:eastAsia="Calibri" w:hAnsi="Calibri" w:cs="Times New Roman"/>
      <w:color w:val="000000"/>
      <w:sz w:val="20"/>
      <w:szCs w:val="20"/>
      <w:lang w:val="x-none"/>
    </w:rPr>
  </w:style>
  <w:style w:type="character" w:customStyle="1" w:styleId="PododstavecChar">
    <w:name w:val="Pododstavec Char"/>
    <w:link w:val="Pododstavec"/>
    <w:rsid w:val="006072D6"/>
    <w:rPr>
      <w:rFonts w:ascii="Calibri" w:eastAsia="Calibri" w:hAnsi="Calibri" w:cs="Times New Roman"/>
      <w:color w:val="000000"/>
      <w:sz w:val="20"/>
      <w:szCs w:val="20"/>
      <w:lang w:val="x-none"/>
    </w:rPr>
  </w:style>
  <w:style w:type="paragraph" w:styleId="slovanseznam">
    <w:name w:val="List Number"/>
    <w:basedOn w:val="Normln"/>
    <w:uiPriority w:val="99"/>
    <w:unhideWhenUsed/>
    <w:rsid w:val="006072D6"/>
    <w:pPr>
      <w:numPr>
        <w:numId w:val="1"/>
      </w:numPr>
      <w:spacing w:line="264" w:lineRule="auto"/>
      <w:contextualSpacing/>
      <w:jc w:val="both"/>
    </w:pPr>
    <w:rPr>
      <w:rFonts w:ascii="Calibri" w:eastAsia="Calibri" w:hAnsi="Calibri" w:cs="Times New Roman"/>
      <w:color w:val="000000"/>
      <w:szCs w:val="20"/>
    </w:rPr>
  </w:style>
  <w:style w:type="paragraph" w:customStyle="1" w:styleId="Default">
    <w:name w:val="Default"/>
    <w:rsid w:val="005E788E"/>
    <w:pPr>
      <w:autoSpaceDE w:val="0"/>
      <w:autoSpaceDN w:val="0"/>
      <w:adjustRightInd w:val="0"/>
      <w:spacing w:after="0" w:line="240" w:lineRule="auto"/>
    </w:pPr>
    <w:rPr>
      <w:rFonts w:ascii="Arial" w:eastAsia="Calibri" w:hAnsi="Arial" w:cs="Arial"/>
      <w:color w:val="000000"/>
      <w:sz w:val="24"/>
      <w:szCs w:val="24"/>
    </w:rPr>
  </w:style>
  <w:style w:type="paragraph" w:customStyle="1" w:styleId="Normal">
    <w:name w:val="[Normal]"/>
    <w:rsid w:val="005A7CEE"/>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3808">
      <w:bodyDiv w:val="1"/>
      <w:marLeft w:val="0"/>
      <w:marRight w:val="0"/>
      <w:marTop w:val="0"/>
      <w:marBottom w:val="0"/>
      <w:divBdr>
        <w:top w:val="none" w:sz="0" w:space="0" w:color="auto"/>
        <w:left w:val="none" w:sz="0" w:space="0" w:color="auto"/>
        <w:bottom w:val="none" w:sz="0" w:space="0" w:color="auto"/>
        <w:right w:val="none" w:sz="0" w:space="0" w:color="auto"/>
      </w:divBdr>
    </w:div>
    <w:div w:id="756437041">
      <w:bodyDiv w:val="1"/>
      <w:marLeft w:val="0"/>
      <w:marRight w:val="0"/>
      <w:marTop w:val="0"/>
      <w:marBottom w:val="0"/>
      <w:divBdr>
        <w:top w:val="none" w:sz="0" w:space="0" w:color="auto"/>
        <w:left w:val="none" w:sz="0" w:space="0" w:color="auto"/>
        <w:bottom w:val="none" w:sz="0" w:space="0" w:color="auto"/>
        <w:right w:val="none" w:sz="0" w:space="0" w:color="auto"/>
      </w:divBdr>
    </w:div>
    <w:div w:id="1249390801">
      <w:bodyDiv w:val="1"/>
      <w:marLeft w:val="0"/>
      <w:marRight w:val="0"/>
      <w:marTop w:val="0"/>
      <w:marBottom w:val="0"/>
      <w:divBdr>
        <w:top w:val="none" w:sz="0" w:space="0" w:color="auto"/>
        <w:left w:val="none" w:sz="0" w:space="0" w:color="auto"/>
        <w:bottom w:val="none" w:sz="0" w:space="0" w:color="auto"/>
        <w:right w:val="none" w:sz="0" w:space="0" w:color="auto"/>
      </w:divBdr>
    </w:div>
    <w:div w:id="1762488829">
      <w:bodyDiv w:val="1"/>
      <w:marLeft w:val="0"/>
      <w:marRight w:val="0"/>
      <w:marTop w:val="0"/>
      <w:marBottom w:val="0"/>
      <w:divBdr>
        <w:top w:val="none" w:sz="0" w:space="0" w:color="auto"/>
        <w:left w:val="none" w:sz="0" w:space="0" w:color="auto"/>
        <w:bottom w:val="none" w:sz="0" w:space="0" w:color="auto"/>
        <w:right w:val="none" w:sz="0" w:space="0" w:color="auto"/>
      </w:divBdr>
    </w:div>
    <w:div w:id="1772580864">
      <w:bodyDiv w:val="1"/>
      <w:marLeft w:val="0"/>
      <w:marRight w:val="0"/>
      <w:marTop w:val="0"/>
      <w:marBottom w:val="0"/>
      <w:divBdr>
        <w:top w:val="none" w:sz="0" w:space="0" w:color="auto"/>
        <w:left w:val="none" w:sz="0" w:space="0" w:color="auto"/>
        <w:bottom w:val="none" w:sz="0" w:space="0" w:color="auto"/>
        <w:right w:val="none" w:sz="0" w:space="0" w:color="auto"/>
      </w:divBdr>
    </w:div>
    <w:div w:id="181463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FA7CB-B9A5-47EC-9571-BD60928A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8803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Hladiš Lubomír, Dis.</dc:creator>
  <cp:lastModifiedBy>Dostálová Alena Ing.</cp:lastModifiedBy>
  <cp:revision>2</cp:revision>
  <cp:lastPrinted>2025-11-20T13:08:00Z</cp:lastPrinted>
  <dcterms:created xsi:type="dcterms:W3CDTF">2025-12-10T08:54:00Z</dcterms:created>
  <dcterms:modified xsi:type="dcterms:W3CDTF">2025-12-10T08:54:00Z</dcterms:modified>
</cp:coreProperties>
</file>