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F62A4" w:rsidRDefault="004F6087">
      <w:pPr>
        <w:keepNext/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b/>
          <w:bCs/>
          <w:color w:val="004586"/>
          <w:sz w:val="32"/>
          <w:szCs w:val="32"/>
        </w:rPr>
      </w:pPr>
      <w:r>
        <w:rPr>
          <w:b/>
          <w:bCs/>
          <w:color w:val="004586"/>
          <w:sz w:val="32"/>
          <w:szCs w:val="32"/>
        </w:rPr>
        <w:t>SMLOUVA O ZAJIŠTĚNÍ VYSTOUPENÍ</w:t>
      </w:r>
    </w:p>
    <w:p w:rsidR="003F62A4" w:rsidRDefault="003F62A4">
      <w:pPr>
        <w:spacing w:before="280" w:after="280"/>
      </w:pPr>
    </w:p>
    <w:p w:rsidR="003F62A4" w:rsidRDefault="004F6087">
      <w:pPr>
        <w:spacing w:before="280" w:after="280"/>
        <w:ind w:left="2836" w:hanging="283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Název vystoupení: </w:t>
      </w:r>
      <w:r>
        <w:rPr>
          <w:b/>
          <w:bCs/>
          <w:sz w:val="24"/>
          <w:szCs w:val="24"/>
        </w:rPr>
        <w:tab/>
        <w:t>Ladislav Zibura – Dvě cesty do džungle</w:t>
      </w:r>
    </w:p>
    <w:p w:rsidR="003F62A4" w:rsidRDefault="004F6087">
      <w:pPr>
        <w:spacing w:before="280" w:after="280"/>
        <w:rPr>
          <w:rFonts w:ascii="Times New Roman" w:eastAsia="Times New Roman" w:hAnsi="Times New Roman" w:cs="Times New Roman"/>
          <w:b/>
          <w:bCs/>
          <w:sz w:val="10"/>
          <w:szCs w:val="10"/>
        </w:rPr>
      </w:pPr>
      <w:r>
        <w:rPr>
          <w:i/>
          <w:iCs/>
          <w:sz w:val="20"/>
          <w:szCs w:val="20"/>
        </w:rPr>
        <w:t xml:space="preserve">Žánr: 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>cestovatelská projekce, cestovatelský stand-up</w:t>
      </w:r>
    </w:p>
    <w:p w:rsidR="003F62A4" w:rsidRDefault="003F62A4">
      <w:pPr>
        <w:pBdr>
          <w:top w:val="none" w:sz="0" w:space="0" w:color="000000"/>
          <w:left w:val="none" w:sz="0" w:space="0" w:color="000000"/>
          <w:bottom w:val="single" w:sz="4" w:space="2" w:color="000001"/>
          <w:right w:val="none" w:sz="0" w:space="0" w:color="000000"/>
        </w:pBdr>
        <w:spacing w:before="280" w:after="280"/>
        <w:rPr>
          <w:rFonts w:ascii="Cambria" w:eastAsia="Cambria" w:hAnsi="Cambria" w:cs="Cambria"/>
          <w:color w:val="00000A"/>
          <w:sz w:val="10"/>
          <w:szCs w:val="10"/>
        </w:rPr>
      </w:pPr>
    </w:p>
    <w:p w:rsidR="003F62A4" w:rsidRDefault="004F6087">
      <w:pPr>
        <w:spacing w:before="280" w:after="280"/>
      </w:pPr>
      <w:r>
        <w:t xml:space="preserve">mezi </w:t>
      </w:r>
    </w:p>
    <w:p w:rsidR="003F62A4" w:rsidRDefault="004F6087">
      <w:pPr>
        <w:spacing w:before="280" w:after="280"/>
      </w:pPr>
      <w:r>
        <w:rPr>
          <w:b/>
          <w:bCs/>
        </w:rPr>
        <w:t>Martin Kolář</w:t>
      </w:r>
      <w:r>
        <w:rPr>
          <w:b/>
          <w:bCs/>
        </w:rPr>
        <w:br/>
      </w:r>
      <w:r>
        <w:br/>
        <w:t>37001, České Budějovice</w:t>
      </w:r>
      <w:r>
        <w:br/>
        <w:t xml:space="preserve">IČ: </w:t>
      </w:r>
      <w:r>
        <w:br/>
        <w:t>neplátce DPH</w:t>
      </w:r>
    </w:p>
    <w:p w:rsidR="003F62A4" w:rsidRDefault="004F6087">
      <w:pPr>
        <w:spacing w:before="280" w:after="280"/>
        <w:rPr>
          <w:color w:val="000000"/>
        </w:rPr>
      </w:pPr>
      <w:r>
        <w:rPr>
          <w:i/>
          <w:iCs/>
        </w:rPr>
        <w:t>(dále jen „</w:t>
      </w:r>
      <w:proofErr w:type="gramStart"/>
      <w:r>
        <w:rPr>
          <w:i/>
          <w:iCs/>
        </w:rPr>
        <w:t>agentura“</w:t>
      </w:r>
      <w:proofErr w:type="gramEnd"/>
      <w:r>
        <w:rPr>
          <w:i/>
          <w:iCs/>
        </w:rPr>
        <w:t>)</w:t>
      </w:r>
    </w:p>
    <w:p w:rsidR="003F62A4" w:rsidRDefault="004F6087">
      <w:pPr>
        <w:spacing w:before="280" w:after="280"/>
      </w:pPr>
      <w:r>
        <w:t>a</w:t>
      </w:r>
    </w:p>
    <w:p w:rsidR="003F62A4" w:rsidRDefault="004F6087">
      <w:pPr>
        <w:spacing w:before="280" w:after="280"/>
      </w:pPr>
      <w:r>
        <w:rPr>
          <w:b/>
          <w:bCs/>
        </w:rPr>
        <w:t>Městské kulturní středisko Nový Jičín, příspěvková organizace (MěstKS)</w:t>
      </w:r>
      <w:r>
        <w:rPr>
          <w:b/>
          <w:bCs/>
        </w:rPr>
        <w:br/>
      </w:r>
      <w:r>
        <w:t>IČO: 47998261</w:t>
      </w:r>
      <w:r>
        <w:br/>
        <w:t>DIČ: CZ47998261</w:t>
      </w:r>
      <w:r>
        <w:br/>
        <w:t>Se sídlem: Masarykovo náměstí 32/20, 741 01 Nový Jičín</w:t>
      </w:r>
      <w:r>
        <w:br/>
        <w:t xml:space="preserve">Bankovní spojení: </w:t>
      </w:r>
      <w:r>
        <w:br/>
        <w:t>Zastoupený: Ing. Ondřej Rečka</w:t>
      </w:r>
      <w:r>
        <w:t>, ředitel</w:t>
      </w:r>
    </w:p>
    <w:p w:rsidR="003F62A4" w:rsidRDefault="004F6087">
      <w:pPr>
        <w:spacing w:before="280" w:after="280"/>
        <w:rPr>
          <w:i/>
          <w:iCs/>
        </w:rPr>
      </w:pPr>
      <w:r>
        <w:rPr>
          <w:i/>
          <w:iCs/>
        </w:rPr>
        <w:t>(dále jen „</w:t>
      </w:r>
      <w:proofErr w:type="gramStart"/>
      <w:r>
        <w:rPr>
          <w:i/>
          <w:iCs/>
        </w:rPr>
        <w:t>pořadatel“</w:t>
      </w:r>
      <w:proofErr w:type="gramEnd"/>
      <w:r>
        <w:rPr>
          <w:i/>
          <w:iCs/>
        </w:rPr>
        <w:t>)</w:t>
      </w:r>
    </w:p>
    <w:p w:rsidR="003F62A4" w:rsidRDefault="004F608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bCs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b/>
          <w:bCs/>
          <w:color w:val="000000"/>
          <w:sz w:val="22"/>
          <w:szCs w:val="22"/>
        </w:rPr>
        <w:t>PŘEDMĚT SMLOUVY</w:t>
      </w:r>
    </w:p>
    <w:p w:rsidR="003F62A4" w:rsidRDefault="004F6087">
      <w:pPr>
        <w:numPr>
          <w:ilvl w:val="0"/>
          <w:numId w:val="8"/>
        </w:numPr>
        <w:spacing w:before="280"/>
      </w:pPr>
      <w:r>
        <w:t xml:space="preserve">Za podmínek v této smlouvě uvedených </w:t>
      </w:r>
      <w:r>
        <w:rPr>
          <w:b/>
          <w:bCs/>
        </w:rPr>
        <w:t>se agentura zavazuje</w:t>
      </w:r>
      <w:r>
        <w:t>, že zajistí výše uvedené vystoupení Ladislava Zibury jako výkonného umělce (dále jen „</w:t>
      </w:r>
      <w:proofErr w:type="gramStart"/>
      <w:r>
        <w:t>Ladislav“</w:t>
      </w:r>
      <w:proofErr w:type="gramEnd"/>
      <w:r>
        <w:t>), část propagace tohoto vystoupení včetně poskytnutí propagačních materiálů, jako jsou plakáty, anotace, fotografie, grafiky na facebook apod., Ladislavovu dop</w:t>
      </w:r>
      <w:r>
        <w:t xml:space="preserve">ravu, související administrativu, organizaci i koordinaci s pořadatelem, dále pak také technické konzultace předem i případně na místě samotném. </w:t>
      </w:r>
      <w:r>
        <w:br/>
      </w:r>
    </w:p>
    <w:p w:rsidR="003F62A4" w:rsidRDefault="004F6087">
      <w:pPr>
        <w:numPr>
          <w:ilvl w:val="0"/>
          <w:numId w:val="8"/>
        </w:numPr>
      </w:pPr>
      <w:r>
        <w:t xml:space="preserve">Za podmínek uvedených v této smlouvě </w:t>
      </w:r>
      <w:r>
        <w:rPr>
          <w:b/>
          <w:bCs/>
        </w:rPr>
        <w:t>se pořadatel zavazuje</w:t>
      </w:r>
      <w:r>
        <w:t xml:space="preserve"> zaplatit agentuře honorář za zajištění vystoupení </w:t>
      </w:r>
      <w:r>
        <w:t>v níže dohodnuté výši a splnit kvalitně a včas podmínky v této smlouvě uvedené a to zejména v zajištění své části propagace a realizace na místě.</w:t>
      </w:r>
      <w:r>
        <w:br/>
      </w:r>
    </w:p>
    <w:p w:rsidR="003F62A4" w:rsidRDefault="004F6087">
      <w:pPr>
        <w:numPr>
          <w:ilvl w:val="0"/>
          <w:numId w:val="8"/>
        </w:numPr>
        <w:spacing w:after="280"/>
      </w:pPr>
      <w:r>
        <w:t>Vystoupení Ladislava Zibury není klasickou projekcí fotek s cestovatelským vyprávěním. Jedná se o pořad divad</w:t>
      </w:r>
      <w:r>
        <w:t>elního formátu, který lze popsat jako cestovatelskou stand-up comedy. Vystoupení (vyprávění a komentování fotek) se odehrává podle daného scénáře (vyprávění příběhu z cesty) a částečně je i improvizací přímo na místě.</w:t>
      </w:r>
      <w:r>
        <w:rPr>
          <w:b/>
          <w:bCs/>
        </w:rPr>
        <w:t xml:space="preserve"> Beseda s diváckými dotazy se na konci </w:t>
      </w:r>
      <w:r>
        <w:rPr>
          <w:b/>
          <w:bCs/>
        </w:rPr>
        <w:t>vystoupení nekoná.</w:t>
      </w:r>
    </w:p>
    <w:p w:rsidR="003F62A4" w:rsidRDefault="004F608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bCs/>
          <w:sz w:val="22"/>
          <w:szCs w:val="22"/>
        </w:rPr>
      </w:pPr>
      <w:bookmarkStart w:id="1" w:name="_kf6i6jagm0bb" w:colFirst="0" w:colLast="0"/>
      <w:bookmarkEnd w:id="1"/>
      <w:r>
        <w:rPr>
          <w:b/>
          <w:bCs/>
          <w:color w:val="000000"/>
          <w:sz w:val="22"/>
          <w:szCs w:val="22"/>
        </w:rPr>
        <w:t>HONORÁŘ</w:t>
      </w:r>
    </w:p>
    <w:p w:rsidR="003F62A4" w:rsidRDefault="004F6087">
      <w:pPr>
        <w:numPr>
          <w:ilvl w:val="0"/>
          <w:numId w:val="9"/>
        </w:numPr>
        <w:spacing w:before="280"/>
      </w:pPr>
      <w:bookmarkStart w:id="2" w:name="_3znysh7" w:colFirst="0" w:colLast="0"/>
      <w:bookmarkEnd w:id="2"/>
      <w:r>
        <w:t xml:space="preserve">Smluvní strany se dohodly na honoráři agentuře za zajištění vystoupení </w:t>
      </w:r>
      <w:r>
        <w:rPr>
          <w:b/>
          <w:bCs/>
        </w:rPr>
        <w:t xml:space="preserve">ve výši </w:t>
      </w:r>
      <w:r>
        <w:t>z</w:t>
      </w:r>
      <w:r>
        <w:rPr>
          <w:b/>
          <w:bCs/>
        </w:rPr>
        <w:t xml:space="preserve"> </w:t>
      </w:r>
      <w:r>
        <w:t>částky získané pořadatelem za prodané vstupenky na dané vystoupení</w:t>
      </w:r>
      <w:r>
        <w:rPr>
          <w:b/>
          <w:bCs/>
        </w:rPr>
        <w:t xml:space="preserve"> </w:t>
      </w:r>
      <w:r>
        <w:t>(po odečtení DPH, pokud je pořadatel plátce). Honorář v uvedené procentní vý</w:t>
      </w:r>
      <w:r>
        <w:t>ši představuje celkovou a úplnou výši plnění ze strany pořadatele týkající se daného vystoupení ve prospěch agentury.</w:t>
      </w:r>
      <w:r>
        <w:br/>
      </w:r>
    </w:p>
    <w:p w:rsidR="003F62A4" w:rsidRDefault="004F6087">
      <w:pPr>
        <w:numPr>
          <w:ilvl w:val="0"/>
          <w:numId w:val="9"/>
        </w:numPr>
        <w:jc w:val="both"/>
      </w:pPr>
      <w:r>
        <w:t>Dále se strany dohodly na</w:t>
      </w:r>
      <w:r>
        <w:rPr>
          <w:b/>
          <w:bCs/>
        </w:rPr>
        <w:t xml:space="preserve"> minimální </w:t>
      </w:r>
      <w:proofErr w:type="gramStart"/>
      <w:r>
        <w:rPr>
          <w:b/>
          <w:bCs/>
        </w:rPr>
        <w:t>garanci</w:t>
      </w:r>
      <w:r>
        <w:rPr>
          <w:b/>
          <w:bCs/>
        </w:rPr>
        <w:t>,-</w:t>
      </w:r>
      <w:proofErr w:type="gramEnd"/>
      <w:r>
        <w:rPr>
          <w:b/>
          <w:bCs/>
        </w:rPr>
        <w:t xml:space="preserve"> Kč </w:t>
      </w:r>
      <w:r>
        <w:t xml:space="preserve">(spodní hranice tržní ceny vystoupení) pro případ, že by % z vybraného vstupného </w:t>
      </w:r>
      <w:r>
        <w:t xml:space="preserve">byla nižší než smluvená garance. Pokud jsou ale % vyšší, honorářem jsou jen tato procenta.  </w:t>
      </w:r>
      <w:r>
        <w:br/>
      </w:r>
    </w:p>
    <w:p w:rsidR="003F62A4" w:rsidRDefault="004F6087">
      <w:pPr>
        <w:numPr>
          <w:ilvl w:val="0"/>
          <w:numId w:val="9"/>
        </w:numPr>
        <w:spacing w:after="280"/>
      </w:pPr>
      <w:r>
        <w:t xml:space="preserve">Podrobný přehled prodeje vstupenek (například: PDF závěrka z předprodejního nebo pokladního systému) dodá </w:t>
      </w:r>
      <w:r>
        <w:rPr>
          <w:b/>
          <w:bCs/>
        </w:rPr>
        <w:t>pořadatel e-mailem do 2 pracovních dnů</w:t>
      </w:r>
      <w:r>
        <w:t xml:space="preserve"> po akci turné-asi</w:t>
      </w:r>
      <w:r>
        <w:t xml:space="preserve">stentce </w:t>
      </w:r>
      <w:r>
        <w:t>na email</w:t>
      </w:r>
      <w:r>
        <w:t>. Na základě tohoto přehledu vystaví agentura fakturu na platbu převodem se splatností 14 dní od vystavení. Při pochybnostech o správnosti přehledu má agentura právo provést příslušná šetření a správnos</w:t>
      </w:r>
      <w:r>
        <w:t>t přehledu ověřit za součinnosti pořadatele.</w:t>
      </w:r>
    </w:p>
    <w:p w:rsidR="003F62A4" w:rsidRDefault="004F6087">
      <w:pPr>
        <w:spacing w:before="280" w:after="280"/>
        <w:ind w:left="720"/>
      </w:pPr>
      <w:r>
        <w:lastRenderedPageBreak/>
        <w:t>.</w:t>
      </w:r>
    </w:p>
    <w:p w:rsidR="003F62A4" w:rsidRDefault="004F608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bCs/>
          <w:color w:val="000000"/>
          <w:sz w:val="22"/>
          <w:szCs w:val="22"/>
        </w:rPr>
      </w:pPr>
      <w:bookmarkStart w:id="3" w:name="_2et92p0" w:colFirst="0" w:colLast="0"/>
      <w:bookmarkEnd w:id="3"/>
      <w:r>
        <w:rPr>
          <w:b/>
          <w:bCs/>
          <w:color w:val="000000"/>
          <w:sz w:val="22"/>
          <w:szCs w:val="22"/>
        </w:rPr>
        <w:t xml:space="preserve">DATUM, MÍSTO, ČASY </w:t>
      </w:r>
      <w:r>
        <w:rPr>
          <w:b/>
          <w:bCs/>
          <w:sz w:val="22"/>
          <w:szCs w:val="22"/>
        </w:rPr>
        <w:t>a</w:t>
      </w:r>
      <w:r>
        <w:rPr>
          <w:b/>
          <w:bCs/>
          <w:color w:val="000000"/>
          <w:sz w:val="22"/>
          <w:szCs w:val="22"/>
        </w:rPr>
        <w:t xml:space="preserve"> VSTUPNÉ</w:t>
      </w:r>
    </w:p>
    <w:p w:rsidR="003F62A4" w:rsidRDefault="004F6087">
      <w:pPr>
        <w:spacing w:before="280" w:after="280"/>
        <w:ind w:left="567"/>
      </w:pPr>
      <w:r>
        <w:t>Pořadatel se zavazuje akci uspořádat za následujících podmínek:</w:t>
      </w:r>
    </w:p>
    <w:p w:rsidR="003F62A4" w:rsidRDefault="004F6087">
      <w:pPr>
        <w:spacing w:before="280" w:after="280"/>
        <w:ind w:left="567"/>
        <w:rPr>
          <w:u w:val="single"/>
        </w:rPr>
      </w:pPr>
      <w:r>
        <w:rPr>
          <w:u w:val="single"/>
        </w:rPr>
        <w:t>Datum a čas:</w:t>
      </w:r>
      <w:r>
        <w:t xml:space="preserve"> </w:t>
      </w:r>
      <w:r w:rsidR="0019338F">
        <w:rPr>
          <w:b/>
          <w:bCs/>
        </w:rPr>
        <w:t>25.4. 2026</w:t>
      </w:r>
      <w:r>
        <w:t xml:space="preserve"> v </w:t>
      </w:r>
      <w:r>
        <w:rPr>
          <w:b/>
          <w:bCs/>
        </w:rPr>
        <w:t>18:00</w:t>
      </w:r>
      <w:r>
        <w:t xml:space="preserve"> hodin. Vystoupení trvá 120 minut + přestávka. </w:t>
      </w:r>
      <w:r>
        <w:rPr>
          <w:b/>
          <w:bCs/>
        </w:rPr>
        <w:t>Přestávka je vhodná.</w:t>
      </w:r>
      <w:r>
        <w:t xml:space="preserve"> (Přestávku nezařa</w:t>
      </w:r>
      <w:r>
        <w:t>zujte jen pokud bar či foyer na ni nejsou vhodně uzpůsobeny, viz zkušenosti z minula.)</w:t>
      </w:r>
      <w:r>
        <w:br/>
      </w:r>
      <w:r>
        <w:br/>
        <w:t xml:space="preserve">Zvuková zkouška je 2,5 hodiny předem </w:t>
      </w:r>
      <w:r>
        <w:rPr>
          <w:b/>
          <w:bCs/>
        </w:rPr>
        <w:t>v nachystaném sále s připravenou technikou</w:t>
      </w:r>
      <w:r>
        <w:t xml:space="preserve">. Kompletní harmonogram akce najdete v technických podmínkách zde: </w:t>
      </w:r>
      <w:hyperlink r:id="rId7">
        <w:r>
          <w:rPr>
            <w:color w:val="1155CC"/>
            <w:u w:val="single"/>
          </w:rPr>
          <w:t>www.zibura.cz/rider.pdf</w:t>
        </w:r>
      </w:hyperlink>
      <w:r>
        <w:t xml:space="preserve"> </w:t>
      </w:r>
    </w:p>
    <w:p w:rsidR="003F62A4" w:rsidRDefault="004F6087">
      <w:pPr>
        <w:spacing w:before="280" w:after="280" w:line="360" w:lineRule="auto"/>
        <w:ind w:left="567"/>
        <w:rPr>
          <w:color w:val="FF0000"/>
        </w:rPr>
      </w:pPr>
      <w:r>
        <w:rPr>
          <w:u w:val="single"/>
        </w:rPr>
        <w:t>Název místa:</w:t>
      </w:r>
      <w:r>
        <w:t xml:space="preserve"> </w:t>
      </w:r>
      <w:r>
        <w:rPr>
          <w:b/>
          <w:bCs/>
        </w:rPr>
        <w:t>Kino Nový Jičín, Havlíčkova 100/6, 741 01 Nový Jičín</w:t>
      </w:r>
      <w:r>
        <w:rPr>
          <w:u w:val="single"/>
        </w:rPr>
        <w:br/>
      </w:r>
      <w:r>
        <w:rPr>
          <w:i/>
          <w:iCs/>
        </w:rPr>
        <w:br/>
      </w:r>
      <w:bookmarkStart w:id="4" w:name="_GoBack"/>
      <w:bookmarkEnd w:id="4"/>
    </w:p>
    <w:p w:rsidR="003F62A4" w:rsidRDefault="004F6087">
      <w:pPr>
        <w:spacing w:before="280" w:after="280"/>
        <w:ind w:left="567"/>
      </w:pPr>
      <w:r>
        <w:rPr>
          <w:u w:val="single"/>
        </w:rPr>
        <w:t>Další podrobnosti</w:t>
      </w:r>
      <w:r>
        <w:t xml:space="preserve"> vztahující se k vstoupení (adresa, kontaktní osoba, technik a podobně) vyplní pořadatel do formuláře zaslaného agenturou 14 dní před vystoupením.</w:t>
      </w:r>
    </w:p>
    <w:p w:rsidR="003F62A4" w:rsidRDefault="004F608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bCs/>
          <w:color w:val="000000"/>
          <w:sz w:val="22"/>
          <w:szCs w:val="22"/>
        </w:rPr>
      </w:pPr>
      <w:bookmarkStart w:id="5" w:name="_tyjcwt" w:colFirst="0" w:colLast="0"/>
      <w:bookmarkEnd w:id="5"/>
      <w:r>
        <w:rPr>
          <w:b/>
          <w:bCs/>
          <w:color w:val="000000"/>
          <w:sz w:val="22"/>
          <w:szCs w:val="22"/>
        </w:rPr>
        <w:t>PŘEDPRODEJ VSTUPENEK</w:t>
      </w:r>
    </w:p>
    <w:p w:rsidR="003F62A4" w:rsidRDefault="004F6087">
      <w:pPr>
        <w:numPr>
          <w:ilvl w:val="1"/>
          <w:numId w:val="4"/>
        </w:numPr>
        <w:spacing w:before="280"/>
        <w:ind w:left="709"/>
      </w:pPr>
      <w:r>
        <w:t xml:space="preserve">Do 7 dnů od dohody s agenturou, že je možné zahájit online předprodej, se pořadatel zavazuje spustit </w:t>
      </w:r>
      <w:r>
        <w:rPr>
          <w:b/>
          <w:bCs/>
        </w:rPr>
        <w:t>online předprodej lístků</w:t>
      </w:r>
      <w:r>
        <w:t xml:space="preserve"> (ne rezervace, ale přímo online prodej) u poskytovatele takové služby. Odkazy na předprodej, případně informace o prodeji, zřeteln</w:t>
      </w:r>
      <w:r>
        <w:t xml:space="preserve">ě uvede všude na propagačních materiálech. Odkazy na předprodej taktéž zašle agentuře do 7 dnů od sdělení agentury, že je možné zahájit online předprodej lístků. </w:t>
      </w:r>
    </w:p>
    <w:p w:rsidR="003F62A4" w:rsidRDefault="004F6087">
      <w:pPr>
        <w:numPr>
          <w:ilvl w:val="1"/>
          <w:numId w:val="4"/>
        </w:numPr>
        <w:spacing w:before="280"/>
        <w:ind w:left="709"/>
      </w:pPr>
      <w:r>
        <w:t xml:space="preserve">Preferujeme </w:t>
      </w:r>
      <w:r>
        <w:rPr>
          <w:b/>
          <w:bCs/>
        </w:rPr>
        <w:t>divadelní uspořádání, sezení do řad</w:t>
      </w:r>
      <w:r>
        <w:t xml:space="preserve"> a hlavně číslovaný sál (vstupenku přímo na ko</w:t>
      </w:r>
      <w:r>
        <w:t>nkrétní místo). Pokud to není technicky možné, výjimku pořadatel konzultuje s agenturou.</w:t>
      </w:r>
      <w:r>
        <w:br/>
      </w:r>
    </w:p>
    <w:p w:rsidR="003F62A4" w:rsidRDefault="004F6087">
      <w:pPr>
        <w:numPr>
          <w:ilvl w:val="1"/>
          <w:numId w:val="4"/>
        </w:numPr>
        <w:ind w:left="709"/>
      </w:pPr>
      <w:r>
        <w:t>Pokud pořadatel používá při prodeji vstupenek i</w:t>
      </w:r>
      <w:r>
        <w:rPr>
          <w:b/>
          <w:bCs/>
        </w:rPr>
        <w:t xml:space="preserve"> </w:t>
      </w:r>
      <w:r>
        <w:t>systém „</w:t>
      </w:r>
      <w:proofErr w:type="gramStart"/>
      <w:r>
        <w:t>rezervací“</w:t>
      </w:r>
      <w:proofErr w:type="gramEnd"/>
      <w:r>
        <w:t>, informuje o tom agenturu</w:t>
      </w:r>
      <w:r>
        <w:rPr>
          <w:b/>
          <w:bCs/>
        </w:rPr>
        <w:t xml:space="preserve"> a rezervace limituje nejdéle na 5 dní. </w:t>
      </w:r>
      <w:r>
        <w:t>Představení jsou skoro vždy vyprod</w:t>
      </w:r>
      <w:r>
        <w:t>aná, delší rezervování je tedy nežádoucí.</w:t>
      </w:r>
      <w:r>
        <w:br/>
      </w:r>
    </w:p>
    <w:p w:rsidR="003F62A4" w:rsidRDefault="004F608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bCs/>
          <w:color w:val="000000"/>
          <w:sz w:val="22"/>
          <w:szCs w:val="22"/>
        </w:rPr>
      </w:pPr>
      <w:bookmarkStart w:id="6" w:name="_3dy6vkm" w:colFirst="0" w:colLast="0"/>
      <w:bookmarkEnd w:id="6"/>
      <w:r>
        <w:rPr>
          <w:b/>
          <w:bCs/>
          <w:color w:val="000000"/>
          <w:sz w:val="22"/>
          <w:szCs w:val="22"/>
        </w:rPr>
        <w:t>PROPAGACE</w:t>
      </w:r>
    </w:p>
    <w:p w:rsidR="003F62A4" w:rsidRDefault="004F6087">
      <w:pPr>
        <w:numPr>
          <w:ilvl w:val="0"/>
          <w:numId w:val="5"/>
        </w:numPr>
        <w:spacing w:before="280"/>
      </w:pPr>
      <w:r>
        <w:t xml:space="preserve">Pořadatel zajistí ve spolupráci s agenturou řádnou, včasnou a účinnou propagaci vystoupení podle domluvených a stanovených pravidel a jen podle dodaných podkladů (viz odkazy v tomto čl. 7 písm. D). </w:t>
      </w:r>
      <w:r>
        <w:br/>
      </w:r>
    </w:p>
    <w:p w:rsidR="003F62A4" w:rsidRDefault="004F6087">
      <w:pPr>
        <w:numPr>
          <w:ilvl w:val="0"/>
          <w:numId w:val="5"/>
        </w:numPr>
        <w:spacing w:after="280"/>
      </w:pPr>
      <w:r>
        <w:t>Poř</w:t>
      </w:r>
      <w:r>
        <w:t>adatel se zavazuje, že adekvátně vzhledem k místním podmínkám, provede zejména následující:</w:t>
      </w:r>
    </w:p>
    <w:p w:rsidR="003F62A4" w:rsidRDefault="004F6087">
      <w:pPr>
        <w:numPr>
          <w:ilvl w:val="0"/>
          <w:numId w:val="2"/>
        </w:numPr>
        <w:spacing w:before="280"/>
      </w:pPr>
      <w:r>
        <w:t>Přidá informace o vystoupení na svůj web.</w:t>
      </w:r>
      <w:r>
        <w:br/>
      </w:r>
    </w:p>
    <w:p w:rsidR="003F62A4" w:rsidRDefault="004F6087">
      <w:pPr>
        <w:numPr>
          <w:ilvl w:val="0"/>
          <w:numId w:val="2"/>
        </w:numPr>
      </w:pPr>
      <w:r>
        <w:t>Přidá informace o vystoupení do všech relevantních lokálních kulturních přehledů.</w:t>
      </w:r>
    </w:p>
    <w:p w:rsidR="003F62A4" w:rsidRDefault="003F62A4">
      <w:pPr>
        <w:ind w:left="1440"/>
      </w:pPr>
    </w:p>
    <w:p w:rsidR="003F62A4" w:rsidRDefault="004F6087">
      <w:pPr>
        <w:numPr>
          <w:ilvl w:val="0"/>
          <w:numId w:val="2"/>
        </w:numPr>
      </w:pPr>
      <w:r>
        <w:t>Pokusí se zajistit medializaci vystoup</w:t>
      </w:r>
      <w:r>
        <w:t>ení v lokálních novinách a médiích.</w:t>
      </w:r>
    </w:p>
    <w:p w:rsidR="003F62A4" w:rsidRDefault="003F62A4">
      <w:pPr>
        <w:ind w:left="1440"/>
      </w:pPr>
    </w:p>
    <w:p w:rsidR="003F62A4" w:rsidRDefault="004F6087">
      <w:pPr>
        <w:numPr>
          <w:ilvl w:val="0"/>
          <w:numId w:val="2"/>
        </w:numPr>
      </w:pPr>
      <w:r>
        <w:t>K facebookové události (vytvoří a dodá agentura) se připojí, aktivně ji podpoří a průběžně bude přidávat obsah.</w:t>
      </w:r>
    </w:p>
    <w:p w:rsidR="003F62A4" w:rsidRDefault="003F62A4">
      <w:pPr>
        <w:ind w:left="1440"/>
      </w:pPr>
    </w:p>
    <w:p w:rsidR="003F62A4" w:rsidRDefault="004F6087">
      <w:pPr>
        <w:numPr>
          <w:ilvl w:val="0"/>
          <w:numId w:val="2"/>
        </w:numPr>
        <w:spacing w:after="280"/>
      </w:pPr>
      <w:r>
        <w:t>Použije dodané tištěné plakáty (viz tento čl. 7 písm. F) a vylepí na všech jemu dostupných místech.</w:t>
      </w:r>
    </w:p>
    <w:p w:rsidR="003F62A4" w:rsidRDefault="004F6087">
      <w:pPr>
        <w:numPr>
          <w:ilvl w:val="0"/>
          <w:numId w:val="5"/>
        </w:numPr>
        <w:spacing w:before="280"/>
      </w:pPr>
      <w:r>
        <w:t>Agentu</w:t>
      </w:r>
      <w:r>
        <w:t>ra zašle na vlastní náklady pořadateli</w:t>
      </w:r>
      <w:r>
        <w:rPr>
          <w:b/>
          <w:bCs/>
        </w:rPr>
        <w:t xml:space="preserve"> libovolný počet barevných plakátů A2 i A3</w:t>
      </w:r>
      <w:r>
        <w:t xml:space="preserve"> až do výše 100 ks. V případě potřeby vyššího množství kontaktujte agenturu, nebývá to problém.</w:t>
      </w:r>
      <w:r>
        <w:br/>
      </w:r>
    </w:p>
    <w:p w:rsidR="003F62A4" w:rsidRDefault="004F6087">
      <w:pPr>
        <w:numPr>
          <w:ilvl w:val="0"/>
          <w:numId w:val="5"/>
        </w:numPr>
      </w:pPr>
      <w:r>
        <w:t xml:space="preserve">Agentura se zavazuje, že poskytne pořadateli elektronickou formou kvalitní podklady k propagaci pořadu formou balíčku presskit, který je dostupný zde: </w:t>
      </w:r>
      <w:hyperlink r:id="rId8">
        <w:r>
          <w:rPr>
            <w:color w:val="1155CC"/>
            <w:u w:val="single"/>
          </w:rPr>
          <w:t>https://www.zibura.cz/indonesie/presskit.</w:t>
        </w:r>
        <w:r>
          <w:rPr>
            <w:color w:val="1155CC"/>
            <w:u w:val="single"/>
          </w:rPr>
          <w:t>zip</w:t>
        </w:r>
      </w:hyperlink>
      <w:r>
        <w:br/>
      </w:r>
    </w:p>
    <w:p w:rsidR="003F62A4" w:rsidRDefault="004F6087">
      <w:pPr>
        <w:numPr>
          <w:ilvl w:val="0"/>
          <w:numId w:val="5"/>
        </w:numPr>
        <w:spacing w:after="280"/>
      </w:pPr>
      <w:r>
        <w:t>Do dodaných grafických podkladů není dovoleno zasahovat jinak, než v prostoru pro to vymezeném (místo na plakátu pro umístění tzv. přelepky). Pokud pořadatel zasahuje či předělává grafické podklady našich grafiků, je nutné poslat je agentuře ke schvál</w:t>
      </w:r>
      <w:r>
        <w:t>ení před jejich samotným použitím.</w:t>
      </w:r>
    </w:p>
    <w:p w:rsidR="003F62A4" w:rsidRDefault="003F62A4">
      <w:pPr>
        <w:spacing w:after="280"/>
        <w:ind w:left="720"/>
      </w:pPr>
    </w:p>
    <w:p w:rsidR="003F62A4" w:rsidRDefault="004F6087">
      <w:pPr>
        <w:numPr>
          <w:ilvl w:val="0"/>
          <w:numId w:val="5"/>
        </w:numPr>
        <w:spacing w:before="280"/>
      </w:pPr>
      <w:r>
        <w:lastRenderedPageBreak/>
        <w:t>Pořadatel se zavazuje uvést na všech propagačních materiálech správné jméno Ladislava Zibury i pořadu (viz hlavička této smlouvy) a pokud je to možné i adresu Ladislavova webu: &lt;</w:t>
      </w:r>
      <w:hyperlink r:id="rId9">
        <w:r>
          <w:rPr>
            <w:color w:val="1155CC"/>
            <w:u w:val="single"/>
          </w:rPr>
          <w:t>ww</w:t>
        </w:r>
        <w:r>
          <w:rPr>
            <w:color w:val="1155CC"/>
            <w:u w:val="single"/>
          </w:rPr>
          <w:t>w.zibura.cz</w:t>
        </w:r>
      </w:hyperlink>
      <w:r>
        <w:t>&gt;.</w:t>
      </w:r>
    </w:p>
    <w:p w:rsidR="003F62A4" w:rsidRDefault="003F62A4">
      <w:pPr>
        <w:spacing w:after="280"/>
        <w:ind w:left="720"/>
      </w:pPr>
    </w:p>
    <w:p w:rsidR="003F62A4" w:rsidRDefault="003F62A4">
      <w:pPr>
        <w:spacing w:before="280" w:after="280"/>
        <w:ind w:left="720"/>
      </w:pPr>
    </w:p>
    <w:p w:rsidR="003F62A4" w:rsidRDefault="004F608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bCs/>
          <w:color w:val="000000"/>
          <w:sz w:val="22"/>
          <w:szCs w:val="22"/>
        </w:rPr>
      </w:pPr>
      <w:bookmarkStart w:id="7" w:name="_1t3h5sf" w:colFirst="0" w:colLast="0"/>
      <w:bookmarkEnd w:id="7"/>
      <w:r>
        <w:rPr>
          <w:b/>
          <w:bCs/>
          <w:color w:val="000000"/>
          <w:sz w:val="22"/>
          <w:szCs w:val="22"/>
        </w:rPr>
        <w:t>ORGANIZAČNÍ A TECHNICKÉ PODMÍNKY VYSTOUPENÍ</w:t>
      </w:r>
    </w:p>
    <w:p w:rsidR="003F62A4" w:rsidRDefault="004F6087">
      <w:pPr>
        <w:spacing w:before="280" w:after="280"/>
        <w:ind w:left="720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Následující body jsou pro nás ta nejdůležitější část smlouvy, prosíme o důslednost s jejich plněním.</w:t>
      </w:r>
    </w:p>
    <w:p w:rsidR="003F62A4" w:rsidRDefault="004F6087">
      <w:pPr>
        <w:numPr>
          <w:ilvl w:val="0"/>
          <w:numId w:val="1"/>
        </w:numPr>
        <w:spacing w:before="280"/>
      </w:pPr>
      <w:r>
        <w:t xml:space="preserve">Pořadatel zajistí na své náklady pro vystoupení vhodné vnitřní prostory a dále technické podmínky specifikované v technickém rideru: </w:t>
      </w:r>
      <w:hyperlink r:id="rId10">
        <w:r>
          <w:rPr>
            <w:color w:val="0432FF"/>
            <w:u w:val="single"/>
          </w:rPr>
          <w:t>https://www.zibura.cz/rider.pdf</w:t>
        </w:r>
      </w:hyperlink>
      <w:r>
        <w:br/>
      </w:r>
    </w:p>
    <w:p w:rsidR="003F62A4" w:rsidRDefault="004F6087">
      <w:pPr>
        <w:numPr>
          <w:ilvl w:val="0"/>
          <w:numId w:val="1"/>
        </w:numPr>
      </w:pPr>
      <w:r>
        <w:t>Rider je nedílnou součástí této smlouvy,</w:t>
      </w:r>
      <w:r>
        <w:t xml:space="preserve"> může být upraven jedině po dohodě smluvních stran. Nedodržení v něm stanovených podmínek může mít za následek odmítnutí vystoupení přímo na místě (viz čl. 7 písm. A a B této smlouvy).</w:t>
      </w:r>
      <w:r>
        <w:br/>
      </w:r>
    </w:p>
    <w:p w:rsidR="003F62A4" w:rsidRDefault="004F6087">
      <w:pPr>
        <w:numPr>
          <w:ilvl w:val="0"/>
          <w:numId w:val="1"/>
        </w:numPr>
      </w:pPr>
      <w:r>
        <w:t xml:space="preserve">Pořadatel na vlastní náklady ve foyer </w:t>
      </w:r>
      <w:r>
        <w:rPr>
          <w:b/>
          <w:bCs/>
        </w:rPr>
        <w:t xml:space="preserve">zajistí místo </w:t>
      </w:r>
      <w:r>
        <w:t>- stoly/prodejní p</w:t>
      </w:r>
      <w:r>
        <w:t xml:space="preserve">ult v celkové délce </w:t>
      </w:r>
      <w:r>
        <w:rPr>
          <w:b/>
          <w:bCs/>
        </w:rPr>
        <w:t>4 metry</w:t>
      </w:r>
      <w:r>
        <w:t xml:space="preserve"> </w:t>
      </w:r>
      <w:r>
        <w:rPr>
          <w:b/>
          <w:bCs/>
        </w:rPr>
        <w:t xml:space="preserve">a jednoho vlastního pracovníka </w:t>
      </w:r>
      <w:r>
        <w:t xml:space="preserve">pro prodej a ohlídání Ladislavových knih. A to v době </w:t>
      </w:r>
      <w:r>
        <w:rPr>
          <w:b/>
          <w:bCs/>
        </w:rPr>
        <w:t>70 minut před</w:t>
      </w:r>
      <w:r>
        <w:t xml:space="preserve"> vystoupením a </w:t>
      </w:r>
      <w:r>
        <w:rPr>
          <w:b/>
          <w:bCs/>
        </w:rPr>
        <w:t xml:space="preserve">45 minut po </w:t>
      </w:r>
      <w:r>
        <w:t>vystoupení. Prosíme, aby pracovníkem nebyli šatnáři a knihy nebyly umisťovány do míst šatny. Potřebujem</w:t>
      </w:r>
      <w:r>
        <w:t xml:space="preserve">e člověka, který má na starost pouze prodej knih. Pokladnu, platební terminál, účtenky, evidenční list a cenovky k prodeji dodá sám Ladislav po příjezdu a vše v klidu pracovníkovi vysvětlí. </w:t>
      </w:r>
      <w:r>
        <w:rPr>
          <w:b/>
          <w:bCs/>
        </w:rPr>
        <w:t>Váš pracovník za věci nepřebírá hmotnou zodpovědnost.</w:t>
      </w:r>
      <w:r>
        <w:t xml:space="preserve"> Knihy doručí</w:t>
      </w:r>
      <w:r>
        <w:t xml:space="preserve"> PPL/DPD několik dní předem. Koordinaci zasílání knih provádí naše turné-asistentka, ozve se vám včas sama.</w:t>
      </w:r>
      <w:r>
        <w:br/>
      </w:r>
    </w:p>
    <w:p w:rsidR="003F62A4" w:rsidRDefault="004F6087">
      <w:pPr>
        <w:numPr>
          <w:ilvl w:val="0"/>
          <w:numId w:val="1"/>
        </w:numPr>
      </w:pPr>
      <w:r>
        <w:rPr>
          <w:b/>
          <w:bCs/>
        </w:rPr>
        <w:t>Na začátek zvukové zkoušky</w:t>
      </w:r>
      <w:r>
        <w:t xml:space="preserve"> prosíme o dodání </w:t>
      </w:r>
      <w:r>
        <w:rPr>
          <w:b/>
          <w:bCs/>
        </w:rPr>
        <w:t>lehkého občerstvení</w:t>
      </w:r>
      <w:r>
        <w:t xml:space="preserve"> do zákulisí: kávu, vodu a nakrájenou zeleninu. </w:t>
      </w:r>
      <w:r>
        <w:br/>
        <w:t>(případně i obložený toast a trochu</w:t>
      </w:r>
      <w:r>
        <w:t xml:space="preserve"> ovoce). Nemusí toho být moc, ale důležité to je. Nic těžkého Ladislav stejně nesní.</w:t>
      </w:r>
    </w:p>
    <w:p w:rsidR="003F62A4" w:rsidRDefault="003F62A4">
      <w:pPr>
        <w:ind w:left="720"/>
      </w:pPr>
    </w:p>
    <w:p w:rsidR="003F62A4" w:rsidRDefault="004F6087">
      <w:pPr>
        <w:numPr>
          <w:ilvl w:val="0"/>
          <w:numId w:val="1"/>
        </w:numPr>
      </w:pPr>
      <w:r>
        <w:t xml:space="preserve">Pořadatel zajistí </w:t>
      </w:r>
      <w:r>
        <w:rPr>
          <w:b/>
          <w:bCs/>
        </w:rPr>
        <w:t>ubytování se snídaní ve 4* hotelu pro jednu osobu</w:t>
      </w:r>
      <w:r>
        <w:t>. Požadavek na 4* máme kvůli standardům klidu, pokud máte jiné klidné místo, třeba prázdný byt či klidn</w:t>
      </w:r>
      <w:r>
        <w:t>ý penzion, je možno toho po dohodě využít místo hotelu. Ladislav bude rád za co nejklidnější pokoj. Vzdálenost hotelu od místa konání větší než 15 minut chůze oznámí pořadatel agentuře.</w:t>
      </w:r>
      <w:r>
        <w:br/>
      </w:r>
    </w:p>
    <w:p w:rsidR="003F62A4" w:rsidRDefault="004F6087">
      <w:pPr>
        <w:numPr>
          <w:ilvl w:val="0"/>
          <w:numId w:val="1"/>
        </w:numPr>
      </w:pPr>
      <w:r>
        <w:rPr>
          <w:b/>
          <w:bCs/>
        </w:rPr>
        <w:t>V sále bude zajištěna kvalitní výměna vzduchu</w:t>
      </w:r>
      <w:r>
        <w:t xml:space="preserve">, ve vydýchaných sálech </w:t>
      </w:r>
      <w:r>
        <w:t>nevystupujeme. V sále bude po celou dobu vystoupení stabilní příjemná teplota.</w:t>
      </w:r>
      <w:r>
        <w:br/>
      </w:r>
    </w:p>
    <w:p w:rsidR="003F62A4" w:rsidRDefault="004F6087">
      <w:pPr>
        <w:numPr>
          <w:ilvl w:val="0"/>
          <w:numId w:val="1"/>
        </w:numPr>
      </w:pPr>
      <w:r>
        <w:t>Pořadatel ve vztahu k reprodukované hudbě, která souvisí s vystoupením (resp. hraje z Ladislavova počítače v sále před vystoupením a po skončení při podepisování knih) zabezpečí na své náklady autorská práva a práva souvisejících s právem autorských, která</w:t>
      </w:r>
      <w:r>
        <w:t xml:space="preserve"> podléhají kolektivní správě. Doporučujeme proto, aby měl pořadatel dopředu uzavřenou příslušnou smlouvu s </w:t>
      </w:r>
      <w:r>
        <w:rPr>
          <w:b/>
          <w:bCs/>
        </w:rPr>
        <w:t>OSA</w:t>
      </w:r>
      <w:r>
        <w:t xml:space="preserve"> (Ochranným svazem autorským) pro práva k dílům hudebním za účelem provozování reprodukované hudby a před a po představeních. Většina z divadel a </w:t>
      </w:r>
      <w:r>
        <w:t>kin ji má uzavřenou.</w:t>
      </w:r>
      <w:r>
        <w:br/>
      </w:r>
    </w:p>
    <w:p w:rsidR="003F62A4" w:rsidRDefault="004F6087">
      <w:pPr>
        <w:numPr>
          <w:ilvl w:val="0"/>
          <w:numId w:val="1"/>
        </w:numPr>
      </w:pPr>
      <w:r>
        <w:t xml:space="preserve">Pořadatel zajistí, že </w:t>
      </w:r>
      <w:r>
        <w:rPr>
          <w:b/>
          <w:bCs/>
        </w:rPr>
        <w:t xml:space="preserve">bez Ladislavova souhlasu </w:t>
      </w:r>
      <w:r>
        <w:t>nebude vystoupení ani jeho část nahrávána, filmována nebo jakýmkoli jiným způsobem zaznamenávána. Reportážní fotografie pro média nebo pořadatele samotného lze pořizovat pouze v prvních 2</w:t>
      </w:r>
      <w:r>
        <w:t>0 minutách projekce z důvodu soustředění se na výkon. Děkujeme!</w:t>
      </w:r>
      <w:r>
        <w:br/>
      </w:r>
    </w:p>
    <w:p w:rsidR="003F62A4" w:rsidRDefault="004F6087">
      <w:pPr>
        <w:numPr>
          <w:ilvl w:val="0"/>
          <w:numId w:val="1"/>
        </w:numPr>
        <w:spacing w:after="280"/>
      </w:pPr>
      <w:r>
        <w:t>V rámci přípravy vystoupení</w:t>
      </w:r>
      <w:r>
        <w:rPr>
          <w:b/>
          <w:bCs/>
        </w:rPr>
        <w:t xml:space="preserve"> Ladislav už nestihne nic dalšího</w:t>
      </w:r>
      <w:r>
        <w:t>. Je rád, že si hodinu před vystoupením odpočine a připraví se na vystoupení samotné, je tedy nevhodné přidávat do jeho programu ně</w:t>
      </w:r>
      <w:r>
        <w:t>jaký další bod. Například to bývá neohlášený rozhovor s místními médii, setkání atd. Ladislav má po příjezdu časový prostor jen na přípravu vystoupení a následné uklidnění se před vystoupením samotným.</w:t>
      </w:r>
    </w:p>
    <w:p w:rsidR="003F62A4" w:rsidRDefault="003F62A4">
      <w:pPr>
        <w:spacing w:before="280" w:after="280"/>
        <w:ind w:left="720"/>
      </w:pPr>
    </w:p>
    <w:p w:rsidR="003F62A4" w:rsidRDefault="003F62A4">
      <w:pPr>
        <w:spacing w:before="280" w:after="280"/>
      </w:pPr>
    </w:p>
    <w:p w:rsidR="003F62A4" w:rsidRDefault="004F608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bCs/>
          <w:color w:val="000000"/>
          <w:sz w:val="22"/>
          <w:szCs w:val="22"/>
        </w:rPr>
      </w:pPr>
      <w:bookmarkStart w:id="8" w:name="_4d34og8" w:colFirst="0" w:colLast="0"/>
      <w:bookmarkEnd w:id="8"/>
      <w:r>
        <w:rPr>
          <w:b/>
          <w:bCs/>
          <w:color w:val="000000"/>
          <w:sz w:val="22"/>
          <w:szCs w:val="22"/>
        </w:rPr>
        <w:t>PRÁVO NA NEKONÁNÍ VYSTOUPENÍ</w:t>
      </w:r>
    </w:p>
    <w:p w:rsidR="003F62A4" w:rsidRDefault="004F6087">
      <w:pPr>
        <w:numPr>
          <w:ilvl w:val="0"/>
          <w:numId w:val="7"/>
        </w:numPr>
        <w:spacing w:before="280"/>
      </w:pPr>
      <w:r>
        <w:rPr>
          <w:b/>
          <w:bCs/>
        </w:rPr>
        <w:t>Špatný technický stav m</w:t>
      </w:r>
      <w:r>
        <w:rPr>
          <w:b/>
          <w:bCs/>
        </w:rPr>
        <w:t>ísta:</w:t>
      </w:r>
      <w:r>
        <w:t xml:space="preserve"> Právo odmítnout vystoupení předem nebo na místě samotném má agentura i Ladislav osobně v případě pořadatelem zaviněné nedostatečné dodávky elektrického proudu, nevhodnosti prostoru pro vystoupení, v případě proniknutí dešťové vody do prostoru vystoup</w:t>
      </w:r>
      <w:r>
        <w:t>ení, nebo v případě dalších podobných nebezpečných situací ohrožujících Ladislava nebo poškozující jeho zařízení.</w:t>
      </w:r>
      <w:r>
        <w:br/>
      </w:r>
    </w:p>
    <w:p w:rsidR="003F62A4" w:rsidRDefault="004F6087">
      <w:pPr>
        <w:numPr>
          <w:ilvl w:val="0"/>
          <w:numId w:val="7"/>
        </w:numPr>
      </w:pPr>
      <w:r>
        <w:t xml:space="preserve">Právo odmítnout vystoupení předem nebo na místě samotném má agentura i Ladislav osobně také </w:t>
      </w:r>
      <w:r>
        <w:rPr>
          <w:b/>
          <w:bCs/>
        </w:rPr>
        <w:t>v případě hrubého nedodržení technických podmínek</w:t>
      </w:r>
      <w:r>
        <w:rPr>
          <w:b/>
          <w:bCs/>
        </w:rPr>
        <w:t xml:space="preserve"> stanovených v rideru</w:t>
      </w:r>
      <w:r>
        <w:t xml:space="preserve">, které by závažným způsobem změnily vyznění pořadu a vystoupení, a znamenaly tak vážné snížení kvality pro diváka. </w:t>
      </w:r>
      <w:r>
        <w:rPr>
          <w:b/>
          <w:bCs/>
        </w:rPr>
        <w:t xml:space="preserve">Konzultovat rider je vždy možno předem s agenturou </w:t>
      </w:r>
      <w:r>
        <w:t>(viz kontakt v rideru).</w:t>
      </w:r>
    </w:p>
    <w:p w:rsidR="003F62A4" w:rsidRDefault="004F6087">
      <w:pPr>
        <w:ind w:left="720"/>
      </w:pPr>
      <w:r>
        <w:br/>
      </w:r>
    </w:p>
    <w:p w:rsidR="003F62A4" w:rsidRDefault="004F6087">
      <w:pPr>
        <w:numPr>
          <w:ilvl w:val="0"/>
          <w:numId w:val="7"/>
        </w:numPr>
      </w:pPr>
      <w:r>
        <w:lastRenderedPageBreak/>
        <w:t>V případě odmítnutí vystoupení z důvodů pod písm. A) a B) má agentura nárok na vyplacení kompenzace za marně rezervovaný termín ve výši sjednané garance. Pokud není garance sjednána, pak se jedná o kompenzaci odpovídající majetkové újmě agentury v prokázan</w:t>
      </w:r>
      <w:r>
        <w:t>é výši. Stejně tak se stane i v případě, že vystoupení bude zkráceno nebo předčasně ukončeno okolnostmi, které byly plně v rukou a zodpovědnosti pořadatele. Pořadatel by měl být proti výše uvedeným rizikům pojištěn.</w:t>
      </w:r>
      <w:r>
        <w:br/>
      </w:r>
    </w:p>
    <w:p w:rsidR="003F62A4" w:rsidRDefault="004F6087">
      <w:pPr>
        <w:numPr>
          <w:ilvl w:val="0"/>
          <w:numId w:val="7"/>
        </w:numPr>
      </w:pPr>
      <w:r>
        <w:rPr>
          <w:b/>
          <w:bCs/>
        </w:rPr>
        <w:t>COVID-19, okolnosti vyšší moci, apod.</w:t>
      </w:r>
      <w:r>
        <w:t xml:space="preserve"> A</w:t>
      </w:r>
      <w:r>
        <w:t xml:space="preserve">gentura si plně vyhrazuje právo nezajistit </w:t>
      </w:r>
      <w:r>
        <w:rPr>
          <w:b/>
          <w:bCs/>
        </w:rPr>
        <w:t>a přesunout</w:t>
      </w:r>
      <w:r>
        <w:t xml:space="preserve"> vystoupení v případě, že by konáním vystoupení Ladislavovi vznikla škoda na jeho zařízení nebo by byl sám osobně ohrožen na zdraví nebo životě, anebo při předpokládané nerentabilitě vystoupení zejména </w:t>
      </w:r>
      <w:r>
        <w:t>z důvodu nařízeného omezení počtu návštěvníků vystoupení pod 50 % kapacity sálu k sezení. Obdobně je agentura i pořadatel oprávněna nezajistit vystoupení v případě, že je jeho konání zmařeno následujícími důvody: stávka, válka, živelná katastrofa, epidemie</w:t>
      </w:r>
      <w:r>
        <w:t>, občanské nepokoje, národní pohroma, jiné okolnosti vyšší moci, včetně zásahů orgánů veřejné moci.</w:t>
      </w:r>
      <w:r>
        <w:br/>
      </w:r>
    </w:p>
    <w:p w:rsidR="003F62A4" w:rsidRDefault="004F6087">
      <w:pPr>
        <w:numPr>
          <w:ilvl w:val="0"/>
          <w:numId w:val="7"/>
        </w:numPr>
      </w:pPr>
      <w:r>
        <w:t>Pokud agentura či pořadatel vystoupení nezajistí anebo bude vystoupení odmítnuto či zrušeno z důvodů uvedených pod písm. D), má pořadatel, resp. agentura p</w:t>
      </w:r>
      <w:r>
        <w:t xml:space="preserve">rávo požadovat po druhé smluvní straně výlučně </w:t>
      </w:r>
      <w:r>
        <w:rPr>
          <w:b/>
          <w:bCs/>
        </w:rPr>
        <w:t>náhradní termín vystoupení v nejbližší rozumně možné době.</w:t>
      </w:r>
      <w:r>
        <w:t xml:space="preserve"> Vystoupení v náhradním termínu </w:t>
      </w:r>
      <w:proofErr w:type="gramStart"/>
      <w:r>
        <w:t>se  uskuteční</w:t>
      </w:r>
      <w:proofErr w:type="gramEnd"/>
      <w:r>
        <w:t xml:space="preserve"> za podmínek sjednaných v této smlouvě. Přesný náhradní termín smluvní strany stanoví po vzájemné dohodě.</w:t>
      </w:r>
      <w:r>
        <w:br/>
      </w:r>
    </w:p>
    <w:p w:rsidR="003F62A4" w:rsidRDefault="004F6087">
      <w:pPr>
        <w:numPr>
          <w:ilvl w:val="0"/>
          <w:numId w:val="7"/>
        </w:numPr>
        <w:spacing w:after="280"/>
      </w:pPr>
      <w:r>
        <w:rPr>
          <w:b/>
          <w:bCs/>
        </w:rPr>
        <w:t>Všechny ostatní důvody nekonání vystoupení:</w:t>
      </w:r>
      <w:r>
        <w:t xml:space="preserve"> Pokud agentura vystoupení nezajistí anebo bude vystoupení odmítnuto z jakýchkoliv jiných důvodů, než jsou uvedeny pod písm. A), B) a D), má pořadatel právo požadovat po agentuře výlučně náhradní termín vystoupen</w:t>
      </w:r>
      <w:r>
        <w:t>í v nejbližší možné době a náhradu škody až do výše již vzniklých nutných a přímých nákladů pro propagaci a zajištění akce, pokud tyto nelze použít i pro propagaci a zajištění náhradního termínu a byly by tak spotřebovány bezúčelně.</w:t>
      </w:r>
    </w:p>
    <w:p w:rsidR="003F62A4" w:rsidRDefault="003F62A4">
      <w:pPr>
        <w:spacing w:before="280" w:after="280"/>
        <w:ind w:left="720"/>
      </w:pPr>
    </w:p>
    <w:p w:rsidR="003F62A4" w:rsidRDefault="004F608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b/>
          <w:bCs/>
          <w:color w:val="000000"/>
          <w:sz w:val="22"/>
          <w:szCs w:val="22"/>
        </w:rPr>
      </w:pPr>
      <w:bookmarkStart w:id="9" w:name="_2s8eyo1" w:colFirst="0" w:colLast="0"/>
      <w:bookmarkEnd w:id="9"/>
      <w:r>
        <w:rPr>
          <w:b/>
          <w:bCs/>
          <w:color w:val="000000"/>
          <w:sz w:val="22"/>
          <w:szCs w:val="22"/>
        </w:rPr>
        <w:t>ZASLÁNÍ PODEPSANÉ SMLO</w:t>
      </w:r>
      <w:r>
        <w:rPr>
          <w:b/>
          <w:bCs/>
          <w:color w:val="000000"/>
          <w:sz w:val="22"/>
          <w:szCs w:val="22"/>
        </w:rPr>
        <w:t>UVY A OBCHODNÍ TAJEMSTVÍ</w:t>
      </w:r>
    </w:p>
    <w:p w:rsidR="003F62A4" w:rsidRDefault="004F6087">
      <w:pPr>
        <w:numPr>
          <w:ilvl w:val="0"/>
          <w:numId w:val="6"/>
        </w:numPr>
        <w:spacing w:before="280"/>
      </w:pPr>
      <w:r>
        <w:t>Až zde tuto smlouvu online doplníte, dejte nám vědět, pak jako první podepíše agentura a pošleme vám mailem scan s podpisem. Teprve pak podepisujete vy a naskenovanou smlouvu posíláte zpět e-mailem.</w:t>
      </w:r>
      <w:r>
        <w:rPr>
          <w:b/>
          <w:bCs/>
        </w:rPr>
        <w:t xml:space="preserve"> Smlouvu, prosíme, NEZASÍLAT pošt</w:t>
      </w:r>
      <w:r>
        <w:rPr>
          <w:b/>
          <w:bCs/>
        </w:rPr>
        <w:t>ou,</w:t>
      </w:r>
      <w:r>
        <w:t xml:space="preserve"> veškerou administrativu vyřizuje turné-asistentka </w:t>
      </w:r>
      <w:r>
        <w:br/>
      </w:r>
    </w:p>
    <w:p w:rsidR="003F62A4" w:rsidRDefault="004F6087">
      <w:pPr>
        <w:numPr>
          <w:ilvl w:val="0"/>
          <w:numId w:val="6"/>
        </w:numPr>
        <w:spacing w:after="280"/>
      </w:pPr>
      <w:r>
        <w:t>Obě strany považují informace obsažené v této smlouvě za důvěrné a zavazují se tímto, že je nesdělí třetím osobám.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>
        <w:t>Výjimku tvoří povinné zveřejnění smlouvy v registru, v tom případě je pořadatel povinen anonymizovat sjednanou finanční částku nebo výši procent, nejlépe vůbec celý článek 2. A) a B). Pro jistotu dodáváme, že taková anonymizace je zcela v souladu se zákone</w:t>
      </w:r>
      <w:r>
        <w:t>m č. 340/2015 Sb. (o registru smluv).</w:t>
      </w:r>
      <w:r>
        <w:tab/>
      </w:r>
    </w:p>
    <w:p w:rsidR="003F62A4" w:rsidRDefault="003F62A4">
      <w:pPr>
        <w:spacing w:before="280" w:after="280"/>
      </w:pPr>
    </w:p>
    <w:p w:rsidR="003F62A4" w:rsidRDefault="004F6087">
      <w:pPr>
        <w:spacing w:before="280" w:after="280"/>
        <w:ind w:firstLine="720"/>
        <w:rPr>
          <w:highlight w:val="yellow"/>
        </w:rPr>
      </w:pPr>
      <w:r>
        <w:t xml:space="preserve">Za pořadatele:  </w:t>
      </w:r>
      <w:r>
        <w:tab/>
      </w:r>
      <w:r>
        <w:tab/>
      </w:r>
      <w:r>
        <w:tab/>
      </w:r>
      <w:r>
        <w:tab/>
      </w:r>
      <w:r>
        <w:tab/>
      </w:r>
      <w:r>
        <w:tab/>
        <w:t>Za agenturu:  Martin Kolář</w:t>
      </w:r>
    </w:p>
    <w:p w:rsidR="003F62A4" w:rsidRDefault="004F6087">
      <w:pPr>
        <w:spacing w:before="280" w:after="280"/>
        <w:ind w:firstLine="720"/>
      </w:pPr>
      <w:r>
        <w:t xml:space="preserve">Datum: </w:t>
      </w:r>
      <w:r w:rsidR="00F61A55">
        <w:t>5.12.2025</w:t>
      </w:r>
      <w:r w:rsidR="00F61A55">
        <w:tab/>
      </w:r>
      <w:r w:rsidR="00F61A55">
        <w:tab/>
      </w:r>
      <w:r w:rsidR="00F61A55">
        <w:tab/>
      </w:r>
      <w:r w:rsidR="00F61A55">
        <w:tab/>
      </w:r>
      <w:r w:rsidR="00F61A55">
        <w:tab/>
      </w:r>
      <w:r w:rsidR="00F61A55">
        <w:tab/>
      </w:r>
      <w:r>
        <w:t xml:space="preserve">Datum: </w:t>
      </w:r>
      <w:r>
        <w:tab/>
        <w:t>4.12. 2025</w:t>
      </w:r>
    </w:p>
    <w:p w:rsidR="003F62A4" w:rsidRDefault="004F6087">
      <w:pPr>
        <w:spacing w:before="280"/>
        <w:ind w:left="720"/>
      </w:pPr>
      <w:r>
        <w:t xml:space="preserve">Podpis: </w:t>
      </w:r>
      <w: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tab/>
      </w:r>
      <w:r>
        <w:tab/>
      </w:r>
      <w:r>
        <w:tab/>
        <w:t xml:space="preserve">Podpis: </w:t>
      </w:r>
      <w:r>
        <w:tab/>
      </w:r>
    </w:p>
    <w:sectPr w:rsidR="003F62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09" w:right="1077" w:bottom="1247" w:left="1077" w:header="284" w:footer="113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087" w:rsidRDefault="004F6087">
      <w:pPr>
        <w:spacing w:line="240" w:lineRule="auto"/>
      </w:pPr>
      <w:r>
        <w:separator/>
      </w:r>
    </w:p>
  </w:endnote>
  <w:endnote w:type="continuationSeparator" w:id="0">
    <w:p w:rsidR="004F6087" w:rsidRDefault="004F60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F0D4CC-2547-4AAC-8EBF-600E65DB139E}"/>
    <w:embedBold r:id="rId2" w:fontKey="{4517A424-6543-4320-828F-E77360161215}"/>
    <w:embedBoldItalic r:id="rId3" w:fontKey="{54F6A722-A6F5-41DD-9B14-F2C9998CC6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4245A05-6FEB-450A-909F-8788374B20BE}"/>
  </w:font>
  <w:font w:name="Helvetica Neue">
    <w:charset w:val="00"/>
    <w:family w:val="auto"/>
    <w:pitch w:val="default"/>
    <w:embedRegular r:id="rId5" w:fontKey="{30749CFB-13B4-4FD3-AABC-230B7B5E212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2A4" w:rsidRDefault="003F62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80"/>
      <w:jc w:val="right"/>
      <w:rPr>
        <w:color w:val="000000"/>
      </w:rPr>
    </w:pPr>
  </w:p>
  <w:p w:rsidR="003F62A4" w:rsidRDefault="004F60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280"/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2A4" w:rsidRDefault="004F60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8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123769">
      <w:rPr>
        <w:color w:val="000000"/>
      </w:rPr>
      <w:fldChar w:fldCharType="separate"/>
    </w:r>
    <w:r w:rsidR="008C4C8F">
      <w:rPr>
        <w:noProof/>
        <w:color w:val="000000"/>
      </w:rPr>
      <w:t>4</w:t>
    </w:r>
    <w:r>
      <w:rPr>
        <w:color w:val="000000"/>
      </w:rPr>
      <w:fldChar w:fldCharType="end"/>
    </w:r>
  </w:p>
  <w:p w:rsidR="003F62A4" w:rsidRDefault="003F62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280"/>
      <w:ind w:right="360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2A4" w:rsidRDefault="003F62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087" w:rsidRDefault="004F6087">
      <w:pPr>
        <w:spacing w:line="240" w:lineRule="auto"/>
      </w:pPr>
      <w:r>
        <w:separator/>
      </w:r>
    </w:p>
  </w:footnote>
  <w:footnote w:type="continuationSeparator" w:id="0">
    <w:p w:rsidR="004F6087" w:rsidRDefault="004F60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2A4" w:rsidRDefault="003F62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2A4" w:rsidRDefault="003F62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2A4" w:rsidRDefault="003F62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26" w:right="-568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72252"/>
    <w:multiLevelType w:val="multilevel"/>
    <w:tmpl w:val="D9B8ED90"/>
    <w:lvl w:ilvl="0">
      <w:start w:val="1"/>
      <w:numFmt w:val="decimal"/>
      <w:lvlText w:val="%1."/>
      <w:lvlJc w:val="center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1B386530"/>
    <w:multiLevelType w:val="multilevel"/>
    <w:tmpl w:val="65DC075C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43FF1"/>
    <w:multiLevelType w:val="multilevel"/>
    <w:tmpl w:val="69B82E3A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9780105"/>
    <w:multiLevelType w:val="multilevel"/>
    <w:tmpl w:val="92647C5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upperLetter"/>
      <w:lvlText w:val="%2)"/>
      <w:lvlJc w:val="left"/>
      <w:pPr>
        <w:ind w:left="216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10F7B4F"/>
    <w:multiLevelType w:val="multilevel"/>
    <w:tmpl w:val="C71E4B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8002E21"/>
    <w:multiLevelType w:val="multilevel"/>
    <w:tmpl w:val="B97AF52A"/>
    <w:lvl w:ilvl="0">
      <w:start w:val="1"/>
      <w:numFmt w:val="upperLetter"/>
      <w:lvlText w:val="%1)"/>
      <w:lvlJc w:val="left"/>
      <w:pPr>
        <w:ind w:left="720" w:hanging="360"/>
      </w:pPr>
      <w:rPr>
        <w:i w:val="0"/>
        <w:iCs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6A506008"/>
    <w:multiLevelType w:val="multilevel"/>
    <w:tmpl w:val="BE94EA9A"/>
    <w:lvl w:ilvl="0">
      <w:start w:val="1"/>
      <w:numFmt w:val="upperLetter"/>
      <w:lvlText w:val="%1)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86249"/>
    <w:multiLevelType w:val="multilevel"/>
    <w:tmpl w:val="906636EA"/>
    <w:lvl w:ilvl="0">
      <w:start w:val="1"/>
      <w:numFmt w:val="decimal"/>
      <w:lvlText w:val="%1."/>
      <w:lvlJc w:val="left"/>
      <w:pPr>
        <w:ind w:left="144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CF809F7"/>
    <w:multiLevelType w:val="multilevel"/>
    <w:tmpl w:val="E926EF12"/>
    <w:lvl w:ilvl="0">
      <w:start w:val="1"/>
      <w:numFmt w:val="upperLetter"/>
      <w:lvlText w:val="%1)"/>
      <w:lvlJc w:val="left"/>
      <w:pPr>
        <w:ind w:left="720" w:hanging="360"/>
      </w:pPr>
      <w:rPr>
        <w:b w:val="0"/>
        <w:bCs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2A4"/>
    <w:rsid w:val="00123769"/>
    <w:rsid w:val="0019338F"/>
    <w:rsid w:val="003F62A4"/>
    <w:rsid w:val="004F6087"/>
    <w:rsid w:val="00633E3C"/>
    <w:rsid w:val="00863784"/>
    <w:rsid w:val="008C4C8F"/>
    <w:rsid w:val="00F61A55"/>
    <w:rsid w:val="00F8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0B467"/>
  <w15:docId w15:val="{FA10E6CA-71B3-49C9-B7DD-1A215895D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16"/>
        <w:szCs w:val="16"/>
        <w:lang w:val="en-US" w:eastAsia="cs-CZ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spacing w:before="240" w:after="120"/>
      <w:ind w:left="1440" w:hanging="360"/>
      <w:jc w:val="center"/>
      <w:outlineLvl w:val="0"/>
    </w:pPr>
    <w:rPr>
      <w:b/>
      <w:bCs/>
      <w:sz w:val="22"/>
      <w:szCs w:val="22"/>
    </w:rPr>
  </w:style>
  <w:style w:type="paragraph" w:styleId="Nadpis2">
    <w:name w:val="heading 2"/>
    <w:basedOn w:val="Normln"/>
    <w:next w:val="Normln"/>
    <w:pPr>
      <w:keepNext/>
      <w:spacing w:before="200" w:after="120"/>
      <w:ind w:left="1440" w:hanging="360"/>
      <w:outlineLvl w:val="1"/>
    </w:pPr>
  </w:style>
  <w:style w:type="paragraph" w:styleId="Nadpis3">
    <w:name w:val="heading 3"/>
    <w:basedOn w:val="Normln"/>
    <w:next w:val="Normln"/>
    <w:pPr>
      <w:keepNext/>
      <w:spacing w:before="140" w:after="120"/>
      <w:ind w:left="2160" w:hanging="360"/>
      <w:outlineLvl w:val="2"/>
    </w:pPr>
  </w:style>
  <w:style w:type="paragraph" w:styleId="Nadpis4">
    <w:name w:val="heading 4"/>
    <w:basedOn w:val="Normln"/>
    <w:next w:val="Normln"/>
    <w:pPr>
      <w:keepNext/>
      <w:spacing w:before="240" w:after="60"/>
      <w:ind w:left="2880" w:hanging="3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Nadpis5">
    <w:name w:val="heading 5"/>
    <w:basedOn w:val="Normln"/>
    <w:next w:val="Normln"/>
    <w:pPr>
      <w:spacing w:before="240" w:after="60"/>
      <w:ind w:left="3600" w:hanging="3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pPr>
      <w:spacing w:before="240" w:after="60"/>
      <w:ind w:left="4320" w:hanging="360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spacing w:before="240" w:after="120"/>
      <w:jc w:val="center"/>
    </w:pPr>
  </w:style>
  <w:style w:type="paragraph" w:styleId="Podnadpis">
    <w:name w:val="Subtitle"/>
    <w:basedOn w:val="Normln"/>
    <w:next w:val="Normln"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ibura.cz/indonesie/presskit.zip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zibura.cz/rider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zibura.cz/rider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ibura.cz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1850</Words>
  <Characters>10916</Characters>
  <Application>Microsoft Office Word</Application>
  <DocSecurity>0</DocSecurity>
  <Lines>90</Lines>
  <Paragraphs>25</Paragraphs>
  <ScaleCrop>false</ScaleCrop>
  <Company/>
  <LinksUpToDate>false</LinksUpToDate>
  <CharactersWithSpaces>12741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uzivatel</cp:lastModifiedBy>
  <cp:revision>8</cp:revision>
  <dcterms:created xsi:type="dcterms:W3CDTF">2025-12-10T06:14:00Z</dcterms:created>
  <dcterms:modified xsi:type="dcterms:W3CDTF">2025-12-10T06:21:00Z</dcterms:modified>
</cp:coreProperties>
</file>