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9ABB0" w14:textId="77777777" w:rsidR="00101625" w:rsidRPr="006C0370" w:rsidRDefault="00101625" w:rsidP="00101625">
      <w:pPr>
        <w:pStyle w:val="Podnadpis"/>
        <w:tabs>
          <w:tab w:val="left" w:pos="492"/>
          <w:tab w:val="center" w:pos="4535"/>
        </w:tabs>
        <w:rPr>
          <w:rFonts w:ascii="Open Sans" w:hAnsi="Open Sans" w:cs="Open Sans"/>
          <w:sz w:val="40"/>
        </w:rPr>
      </w:pPr>
      <w:r w:rsidRPr="006C0370">
        <w:rPr>
          <w:rFonts w:ascii="Open Sans" w:hAnsi="Open Sans" w:cs="Open Sans"/>
          <w:sz w:val="40"/>
        </w:rPr>
        <w:t>D</w:t>
      </w:r>
      <w:r w:rsidRPr="006C0370">
        <w:rPr>
          <w:rFonts w:ascii="Open Sans" w:hAnsi="Open Sans" w:cs="Open Sans"/>
          <w:sz w:val="36"/>
          <w:szCs w:val="28"/>
        </w:rPr>
        <w:t>odatek č. 1 ke s</w:t>
      </w:r>
      <w:r w:rsidRPr="006C0370">
        <w:rPr>
          <w:rFonts w:ascii="Open Sans" w:hAnsi="Open Sans" w:cs="Open Sans"/>
          <w:sz w:val="40"/>
        </w:rPr>
        <w:t>mlouvě o dílo</w:t>
      </w:r>
    </w:p>
    <w:p w14:paraId="1AFC4586" w14:textId="77777777" w:rsidR="00101625" w:rsidRPr="006C0370" w:rsidRDefault="00101625" w:rsidP="00101625">
      <w:pPr>
        <w:pStyle w:val="Podnadpis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 xml:space="preserve">ev. č. objednatele: </w:t>
      </w:r>
      <w:r>
        <w:rPr>
          <w:rFonts w:ascii="Open Sans" w:hAnsi="Open Sans" w:cs="Open Sans"/>
          <w:sz w:val="20"/>
        </w:rPr>
        <w:t>309/2025</w:t>
      </w:r>
      <w:r w:rsidRPr="006C0370">
        <w:rPr>
          <w:rFonts w:ascii="Open Sans" w:hAnsi="Open Sans" w:cs="Open Sans"/>
          <w:sz w:val="20"/>
        </w:rPr>
        <w:t xml:space="preserve">/SS </w:t>
      </w:r>
    </w:p>
    <w:p w14:paraId="5B03DD33" w14:textId="77777777" w:rsidR="00101625" w:rsidRPr="000B25B5" w:rsidRDefault="00101625" w:rsidP="001016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CCCCCC"/>
        <w:jc w:val="center"/>
        <w:rPr>
          <w:rFonts w:ascii="Open Sans" w:hAnsi="Open Sans" w:cs="Open Sans"/>
          <w:b/>
          <w:bCs/>
          <w:sz w:val="28"/>
          <w:szCs w:val="28"/>
        </w:rPr>
      </w:pPr>
      <w:r w:rsidRPr="000B25B5">
        <w:rPr>
          <w:b/>
          <w:bCs/>
          <w:sz w:val="28"/>
          <w:szCs w:val="28"/>
        </w:rPr>
        <w:t>„</w:t>
      </w:r>
      <w:r w:rsidRPr="00101625">
        <w:rPr>
          <w:b/>
          <w:bCs/>
          <w:sz w:val="28"/>
          <w:szCs w:val="28"/>
        </w:rPr>
        <w:t xml:space="preserve">Výstavba nového pavilonu dětských skupin Sportovní, Mělník </w:t>
      </w:r>
      <w:proofErr w:type="spellStart"/>
      <w:r w:rsidRPr="00101625">
        <w:rPr>
          <w:b/>
          <w:bCs/>
          <w:sz w:val="28"/>
          <w:szCs w:val="28"/>
        </w:rPr>
        <w:t>parc</w:t>
      </w:r>
      <w:proofErr w:type="spellEnd"/>
      <w:r w:rsidRPr="00101625">
        <w:rPr>
          <w:b/>
          <w:bCs/>
          <w:sz w:val="28"/>
          <w:szCs w:val="28"/>
        </w:rPr>
        <w:t>. č. 1494/12</w:t>
      </w:r>
      <w:r w:rsidRPr="000B25B5">
        <w:rPr>
          <w:b/>
          <w:bCs/>
          <w:sz w:val="28"/>
          <w:szCs w:val="28"/>
        </w:rPr>
        <w:t>“</w:t>
      </w:r>
    </w:p>
    <w:p w14:paraId="3E49DE38" w14:textId="77777777" w:rsidR="00101625" w:rsidRPr="006C0370" w:rsidRDefault="00101625" w:rsidP="00101625">
      <w:pPr>
        <w:pStyle w:val="Podnadpis"/>
        <w:rPr>
          <w:rFonts w:ascii="Open Sans" w:hAnsi="Open Sans" w:cs="Open Sans"/>
          <w:sz w:val="18"/>
        </w:rPr>
      </w:pPr>
      <w:r w:rsidRPr="006C0370">
        <w:rPr>
          <w:rFonts w:ascii="Open Sans" w:hAnsi="Open Sans" w:cs="Open Sans"/>
          <w:sz w:val="18"/>
        </w:rPr>
        <w:t>uzavřená dále uvedeného dne, měsíce a roku,</w:t>
      </w:r>
      <w:r w:rsidRPr="006C0370">
        <w:rPr>
          <w:rFonts w:ascii="Open Sans" w:hAnsi="Open Sans" w:cs="Open Sans"/>
          <w:sz w:val="18"/>
        </w:rPr>
        <w:br/>
        <w:t>dle § 2586 zákona č. 89/2012 Sb., v platném znění, takto:</w:t>
      </w:r>
    </w:p>
    <w:p w14:paraId="32DEEB61" w14:textId="77777777" w:rsidR="00101625" w:rsidRPr="00101625" w:rsidRDefault="00101625" w:rsidP="00101625">
      <w:pPr>
        <w:pStyle w:val="Nadpis1"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>Účastníci</w:t>
      </w:r>
    </w:p>
    <w:p w14:paraId="2CF8A455" w14:textId="77777777" w:rsidR="00101625" w:rsidRPr="00101625" w:rsidRDefault="00101625" w:rsidP="00101625">
      <w:pPr>
        <w:spacing w:after="0"/>
        <w:rPr>
          <w:rFonts w:ascii="Open Sans" w:hAnsi="Open Sans" w:cs="Open Sans"/>
          <w:b/>
          <w:bCs/>
          <w:sz w:val="20"/>
          <w:szCs w:val="20"/>
        </w:rPr>
      </w:pPr>
      <w:bookmarkStart w:id="0" w:name="_Ref373780311"/>
      <w:r w:rsidRPr="00101625">
        <w:rPr>
          <w:rFonts w:ascii="Open Sans" w:hAnsi="Open Sans" w:cs="Open Sans"/>
          <w:b/>
          <w:bCs/>
          <w:sz w:val="20"/>
          <w:szCs w:val="20"/>
        </w:rPr>
        <w:t>Město Mělník</w:t>
      </w:r>
    </w:p>
    <w:p w14:paraId="59C51E47" w14:textId="77777777" w:rsidR="00101625" w:rsidRPr="00101625" w:rsidRDefault="00101625" w:rsidP="00101625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 xml:space="preserve">se sídlem: Městského úřadu náměstí Míru 1, 276 01 Mělník, </w:t>
      </w:r>
    </w:p>
    <w:p w14:paraId="7A277BFB" w14:textId="77777777" w:rsidR="00101625" w:rsidRPr="00101625" w:rsidRDefault="00101625" w:rsidP="00101625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>IČO: 237051, DIČ: CZ00237051,</w:t>
      </w:r>
    </w:p>
    <w:p w14:paraId="57CC457E" w14:textId="77777777" w:rsidR="00101625" w:rsidRPr="00101625" w:rsidRDefault="00101625" w:rsidP="00101625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 xml:space="preserve">Bankovní spojení: ČS a.s. Kralupy n. Vltavou, </w:t>
      </w:r>
      <w:proofErr w:type="spellStart"/>
      <w:r w:rsidRPr="00101625">
        <w:rPr>
          <w:rFonts w:ascii="Open Sans" w:hAnsi="Open Sans" w:cs="Open Sans"/>
          <w:sz w:val="20"/>
        </w:rPr>
        <w:t>č.ú</w:t>
      </w:r>
      <w:proofErr w:type="spellEnd"/>
      <w:r w:rsidRPr="00101625">
        <w:rPr>
          <w:rFonts w:ascii="Open Sans" w:hAnsi="Open Sans" w:cs="Open Sans"/>
          <w:sz w:val="20"/>
        </w:rPr>
        <w:t>.: 27-046 000 4379/0800</w:t>
      </w:r>
    </w:p>
    <w:p w14:paraId="5292CF9C" w14:textId="77777777" w:rsidR="00101625" w:rsidRPr="00101625" w:rsidRDefault="00101625" w:rsidP="00101625">
      <w:pPr>
        <w:pStyle w:val="slovanseznam"/>
        <w:numPr>
          <w:ilvl w:val="1"/>
          <w:numId w:val="0"/>
        </w:numPr>
        <w:tabs>
          <w:tab w:val="num" w:pos="709"/>
        </w:tabs>
        <w:spacing w:before="0"/>
        <w:ind w:left="709" w:hanging="709"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>Zastoupeno: Ing. Tomášem Martincem, Ph.D., starostou</w:t>
      </w:r>
    </w:p>
    <w:p w14:paraId="014AA8C6" w14:textId="4A664C46" w:rsidR="00101625" w:rsidRPr="00101625" w:rsidRDefault="00101625" w:rsidP="00401600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Kontaktní osoba objednatele ve věcech technických: Ing. Petr Švihlík, mobil: </w:t>
      </w:r>
      <w:r w:rsidR="00401600">
        <w:rPr>
          <w:rFonts w:ascii="Open Sans" w:hAnsi="Open Sans" w:cs="Open Sans"/>
          <w:sz w:val="20"/>
          <w:szCs w:val="20"/>
        </w:rPr>
        <w:t>xxx</w:t>
      </w:r>
      <w:bookmarkStart w:id="1" w:name="_GoBack"/>
      <w:bookmarkEnd w:id="1"/>
    </w:p>
    <w:p w14:paraId="28396AC7" w14:textId="77777777" w:rsidR="00101625" w:rsidRPr="00101625" w:rsidRDefault="00101625" w:rsidP="00101625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na straně jedné jako objednatel (dále jako </w:t>
      </w:r>
      <w:r w:rsidRPr="00101625">
        <w:rPr>
          <w:rFonts w:ascii="Open Sans" w:hAnsi="Open Sans" w:cs="Open Sans"/>
          <w:b/>
          <w:sz w:val="20"/>
          <w:szCs w:val="20"/>
        </w:rPr>
        <w:t>„objednatel“</w:t>
      </w:r>
      <w:r w:rsidRPr="00101625">
        <w:rPr>
          <w:rFonts w:ascii="Open Sans" w:hAnsi="Open Sans" w:cs="Open Sans"/>
          <w:sz w:val="20"/>
          <w:szCs w:val="20"/>
        </w:rPr>
        <w:t>)</w:t>
      </w:r>
    </w:p>
    <w:p w14:paraId="3DC22CA3" w14:textId="77777777" w:rsidR="00101625" w:rsidRPr="00101625" w:rsidRDefault="00101625" w:rsidP="00101625">
      <w:pPr>
        <w:spacing w:after="0"/>
        <w:jc w:val="both"/>
        <w:rPr>
          <w:rFonts w:ascii="Open Sans" w:hAnsi="Open Sans" w:cs="Open Sans"/>
          <w:sz w:val="20"/>
          <w:szCs w:val="20"/>
        </w:rPr>
      </w:pPr>
    </w:p>
    <w:p w14:paraId="5D372E1C" w14:textId="77777777" w:rsidR="00101625" w:rsidRPr="00101625" w:rsidRDefault="00101625" w:rsidP="00101625">
      <w:pPr>
        <w:spacing w:after="0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a </w:t>
      </w:r>
    </w:p>
    <w:p w14:paraId="28F0D5DE" w14:textId="77777777" w:rsidR="00101625" w:rsidRPr="00101625" w:rsidRDefault="00101625" w:rsidP="00101625">
      <w:pPr>
        <w:spacing w:after="0"/>
        <w:jc w:val="both"/>
        <w:rPr>
          <w:rFonts w:ascii="Open Sans" w:hAnsi="Open Sans" w:cs="Open Sans"/>
          <w:b/>
          <w:sz w:val="20"/>
          <w:szCs w:val="20"/>
        </w:rPr>
      </w:pPr>
    </w:p>
    <w:p w14:paraId="3A497C7E" w14:textId="77777777" w:rsidR="00101625" w:rsidRPr="00101625" w:rsidRDefault="00101625" w:rsidP="00101625">
      <w:pPr>
        <w:tabs>
          <w:tab w:val="left" w:pos="3969"/>
        </w:tabs>
        <w:spacing w:after="0"/>
        <w:rPr>
          <w:rFonts w:ascii="Open Sans" w:hAnsi="Open Sans" w:cs="Open Sans"/>
          <w:b/>
          <w:bCs/>
          <w:sz w:val="20"/>
          <w:szCs w:val="20"/>
        </w:rPr>
      </w:pPr>
      <w:r w:rsidRPr="00101625">
        <w:rPr>
          <w:rFonts w:ascii="Open Sans" w:hAnsi="Open Sans" w:cs="Open Sans"/>
          <w:b/>
          <w:bCs/>
          <w:sz w:val="20"/>
          <w:szCs w:val="20"/>
        </w:rPr>
        <w:t>ALSTAP s.r.o.</w:t>
      </w:r>
    </w:p>
    <w:p w14:paraId="3039B542" w14:textId="77777777" w:rsidR="00101625" w:rsidRPr="00101625" w:rsidRDefault="00101625" w:rsidP="00101625">
      <w:pPr>
        <w:pStyle w:val="BodyText21"/>
        <w:widowControl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>se sídlem: Hvožďanská 2237/5, 148 00 Praha 4</w:t>
      </w:r>
    </w:p>
    <w:p w14:paraId="30EB6365" w14:textId="77777777" w:rsidR="00101625" w:rsidRPr="00101625" w:rsidRDefault="00101625" w:rsidP="00101625">
      <w:pPr>
        <w:pStyle w:val="BodyText21"/>
        <w:widowControl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 xml:space="preserve">IČO: </w:t>
      </w:r>
      <w:bookmarkStart w:id="2" w:name="_Hlk153974023"/>
      <w:r w:rsidRPr="00101625">
        <w:rPr>
          <w:rFonts w:ascii="Open Sans" w:hAnsi="Open Sans" w:cs="Open Sans"/>
          <w:sz w:val="20"/>
        </w:rPr>
        <w:t>29000238</w:t>
      </w:r>
      <w:bookmarkEnd w:id="2"/>
      <w:r w:rsidRPr="00101625">
        <w:rPr>
          <w:rFonts w:ascii="Open Sans" w:hAnsi="Open Sans" w:cs="Open Sans"/>
          <w:sz w:val="20"/>
        </w:rPr>
        <w:t xml:space="preserve">, DIČ: </w:t>
      </w:r>
      <w:bookmarkStart w:id="3" w:name="_Hlk153974028"/>
      <w:r w:rsidRPr="00101625">
        <w:rPr>
          <w:rFonts w:ascii="Open Sans" w:hAnsi="Open Sans" w:cs="Open Sans"/>
          <w:sz w:val="20"/>
        </w:rPr>
        <w:t>CZ699004936</w:t>
      </w:r>
      <w:bookmarkEnd w:id="3"/>
    </w:p>
    <w:p w14:paraId="5150D8EE" w14:textId="77777777" w:rsidR="00101625" w:rsidRPr="00101625" w:rsidRDefault="00101625" w:rsidP="00101625">
      <w:pPr>
        <w:pStyle w:val="BodyText21"/>
        <w:widowControl/>
        <w:rPr>
          <w:rFonts w:ascii="Open Sans" w:hAnsi="Open Sans" w:cs="Open Sans"/>
          <w:sz w:val="20"/>
        </w:rPr>
      </w:pPr>
      <w:r w:rsidRPr="00101625">
        <w:rPr>
          <w:rFonts w:ascii="Open Sans" w:hAnsi="Open Sans" w:cs="Open Sans"/>
          <w:sz w:val="20"/>
        </w:rPr>
        <w:t xml:space="preserve">zapsán v obchodním rejstříku vedeném Městským soudem v Praze, oddíl C, vložka </w:t>
      </w:r>
      <w:bookmarkStart w:id="4" w:name="_Hlk153974052"/>
      <w:r w:rsidRPr="00101625">
        <w:rPr>
          <w:rFonts w:ascii="Open Sans" w:hAnsi="Open Sans" w:cs="Open Sans"/>
          <w:sz w:val="20"/>
        </w:rPr>
        <w:t>158986</w:t>
      </w:r>
      <w:bookmarkEnd w:id="4"/>
    </w:p>
    <w:p w14:paraId="259F07FE" w14:textId="77777777" w:rsidR="00101625" w:rsidRPr="00101625" w:rsidRDefault="00101625" w:rsidP="00101625">
      <w:pPr>
        <w:tabs>
          <w:tab w:val="left" w:pos="3969"/>
        </w:tabs>
        <w:spacing w:after="0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bankovní spojení: </w:t>
      </w:r>
      <w:bookmarkStart w:id="5" w:name="_Hlk153974088"/>
      <w:r w:rsidRPr="00101625">
        <w:rPr>
          <w:rFonts w:ascii="Open Sans" w:hAnsi="Open Sans" w:cs="Open Sans"/>
          <w:sz w:val="20"/>
          <w:szCs w:val="20"/>
        </w:rPr>
        <w:t xml:space="preserve">ČSOB, </w:t>
      </w:r>
      <w:bookmarkEnd w:id="5"/>
      <w:r w:rsidRPr="00101625">
        <w:rPr>
          <w:rFonts w:ascii="Open Sans" w:hAnsi="Open Sans" w:cs="Open Sans"/>
          <w:sz w:val="20"/>
          <w:szCs w:val="20"/>
        </w:rPr>
        <w:t xml:space="preserve">číslo účtu: </w:t>
      </w:r>
      <w:bookmarkStart w:id="6" w:name="_Hlk153974098"/>
      <w:r w:rsidRPr="00101625">
        <w:rPr>
          <w:rFonts w:ascii="Open Sans" w:hAnsi="Open Sans" w:cs="Open Sans"/>
          <w:sz w:val="20"/>
          <w:szCs w:val="20"/>
        </w:rPr>
        <w:t>268743198/0300</w:t>
      </w:r>
      <w:bookmarkEnd w:id="6"/>
    </w:p>
    <w:p w14:paraId="61025378" w14:textId="77777777" w:rsidR="00101625" w:rsidRPr="00101625" w:rsidRDefault="00101625" w:rsidP="00101625">
      <w:pPr>
        <w:spacing w:after="0"/>
        <w:ind w:left="2268" w:hanging="2268"/>
        <w:jc w:val="both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zastoupen: Ing. Petrem </w:t>
      </w:r>
      <w:proofErr w:type="spellStart"/>
      <w:r w:rsidRPr="00101625">
        <w:rPr>
          <w:rFonts w:ascii="Open Sans" w:hAnsi="Open Sans" w:cs="Open Sans"/>
          <w:sz w:val="20"/>
          <w:szCs w:val="20"/>
        </w:rPr>
        <w:t>Vospělem</w:t>
      </w:r>
      <w:proofErr w:type="spellEnd"/>
      <w:r w:rsidRPr="00101625">
        <w:rPr>
          <w:rFonts w:ascii="Open Sans" w:hAnsi="Open Sans" w:cs="Open Sans"/>
          <w:sz w:val="20"/>
          <w:szCs w:val="20"/>
        </w:rPr>
        <w:t>, jednatelem</w:t>
      </w:r>
    </w:p>
    <w:p w14:paraId="31490547" w14:textId="77777777" w:rsidR="00101625" w:rsidRPr="00101625" w:rsidRDefault="00101625" w:rsidP="00101625">
      <w:pPr>
        <w:spacing w:after="0"/>
        <w:jc w:val="both"/>
        <w:rPr>
          <w:rFonts w:ascii="Open Sans" w:hAnsi="Open Sans" w:cs="Open Sans"/>
          <w:sz w:val="20"/>
          <w:szCs w:val="20"/>
        </w:rPr>
      </w:pPr>
      <w:r w:rsidRPr="00101625">
        <w:rPr>
          <w:rFonts w:ascii="Open Sans" w:hAnsi="Open Sans" w:cs="Open Sans"/>
          <w:sz w:val="20"/>
          <w:szCs w:val="20"/>
        </w:rPr>
        <w:t xml:space="preserve">na straně druhé jako zhotovitel (dále jako </w:t>
      </w:r>
      <w:r w:rsidRPr="00101625">
        <w:rPr>
          <w:rFonts w:ascii="Open Sans" w:hAnsi="Open Sans" w:cs="Open Sans"/>
          <w:b/>
          <w:sz w:val="20"/>
          <w:szCs w:val="20"/>
        </w:rPr>
        <w:t>„zhotovitel“</w:t>
      </w:r>
      <w:r w:rsidRPr="00101625">
        <w:rPr>
          <w:rFonts w:ascii="Open Sans" w:hAnsi="Open Sans" w:cs="Open Sans"/>
          <w:sz w:val="20"/>
          <w:szCs w:val="20"/>
        </w:rPr>
        <w:t>)</w:t>
      </w:r>
    </w:p>
    <w:p w14:paraId="595C30BC" w14:textId="77777777" w:rsidR="00101625" w:rsidRPr="00101625" w:rsidRDefault="00101625" w:rsidP="00101625">
      <w:pPr>
        <w:jc w:val="both"/>
        <w:rPr>
          <w:rFonts w:ascii="Open Sans" w:hAnsi="Open Sans" w:cs="Open Sans"/>
          <w:sz w:val="20"/>
          <w:szCs w:val="20"/>
        </w:rPr>
      </w:pPr>
    </w:p>
    <w:p w14:paraId="40C68220" w14:textId="77777777" w:rsidR="00101625" w:rsidRPr="00EA511D" w:rsidRDefault="00101625" w:rsidP="00101625">
      <w:pPr>
        <w:pStyle w:val="Nadpis1"/>
        <w:jc w:val="both"/>
        <w:rPr>
          <w:rFonts w:ascii="Open Sans" w:hAnsi="Open Sans" w:cs="Open Sans"/>
          <w:sz w:val="20"/>
        </w:rPr>
      </w:pPr>
      <w:r w:rsidRPr="00EA511D">
        <w:rPr>
          <w:rFonts w:ascii="Open Sans" w:hAnsi="Open Sans" w:cs="Open Sans"/>
          <w:sz w:val="20"/>
        </w:rPr>
        <w:t>P</w:t>
      </w:r>
      <w:bookmarkEnd w:id="0"/>
      <w:r w:rsidRPr="00EA511D">
        <w:rPr>
          <w:rFonts w:ascii="Open Sans" w:hAnsi="Open Sans" w:cs="Open Sans"/>
          <w:sz w:val="20"/>
        </w:rPr>
        <w:t>reambule</w:t>
      </w:r>
    </w:p>
    <w:p w14:paraId="1A7AD9B2" w14:textId="42F77C2C" w:rsidR="00101625" w:rsidRPr="00EA511D" w:rsidRDefault="00101625" w:rsidP="00101625">
      <w:pPr>
        <w:pStyle w:val="slovanseznam"/>
        <w:tabs>
          <w:tab w:val="clear" w:pos="360"/>
        </w:tabs>
        <w:ind w:left="709" w:hanging="709"/>
        <w:rPr>
          <w:rFonts w:ascii="Open Sans" w:hAnsi="Open Sans" w:cs="Open Sans"/>
          <w:sz w:val="20"/>
        </w:rPr>
      </w:pPr>
      <w:r w:rsidRPr="00EA511D">
        <w:rPr>
          <w:rFonts w:ascii="Open Sans" w:hAnsi="Open Sans" w:cs="Open Sans"/>
          <w:sz w:val="20"/>
        </w:rPr>
        <w:t xml:space="preserve">Účastníci uzavřeli dne </w:t>
      </w:r>
      <w:r>
        <w:rPr>
          <w:rFonts w:ascii="Open Sans" w:hAnsi="Open Sans" w:cs="Open Sans"/>
          <w:sz w:val="20"/>
        </w:rPr>
        <w:t>3</w:t>
      </w:r>
      <w:r w:rsidRPr="00EA511D">
        <w:rPr>
          <w:rFonts w:ascii="Open Sans" w:hAnsi="Open Sans" w:cs="Open Sans"/>
          <w:sz w:val="20"/>
        </w:rPr>
        <w:t xml:space="preserve">1. 3. 2025 smlouvu o dílo, na </w:t>
      </w:r>
      <w:r w:rsidR="00461EEC">
        <w:rPr>
          <w:rFonts w:ascii="Open Sans" w:hAnsi="Open Sans" w:cs="Open Sans"/>
          <w:sz w:val="20"/>
        </w:rPr>
        <w:t xml:space="preserve">jejímž </w:t>
      </w:r>
      <w:r w:rsidRPr="00EA511D">
        <w:rPr>
          <w:rFonts w:ascii="Open Sans" w:hAnsi="Open Sans" w:cs="Open Sans"/>
          <w:sz w:val="20"/>
        </w:rPr>
        <w:t>základě se zhotovitel zavázal provést na svůj náklad a nebezpečí pro objednatele dílo, které spočívá v realizaci zakázky s názvem</w:t>
      </w:r>
      <w:r w:rsidRPr="00EA511D">
        <w:rPr>
          <w:rFonts w:ascii="Open Sans" w:hAnsi="Open Sans" w:cs="Open Sans"/>
          <w:b/>
          <w:sz w:val="20"/>
        </w:rPr>
        <w:t xml:space="preserve"> </w:t>
      </w:r>
      <w:r w:rsidRPr="00101625">
        <w:rPr>
          <w:rFonts w:ascii="Open Sans" w:hAnsi="Open Sans" w:cs="Open Sans"/>
          <w:b/>
          <w:bCs/>
          <w:sz w:val="20"/>
        </w:rPr>
        <w:t xml:space="preserve">Výstavba nového pavilonu dětských skupin Sportovní, Mělník </w:t>
      </w:r>
      <w:proofErr w:type="spellStart"/>
      <w:r w:rsidRPr="00101625">
        <w:rPr>
          <w:rFonts w:ascii="Open Sans" w:hAnsi="Open Sans" w:cs="Open Sans"/>
          <w:b/>
          <w:bCs/>
          <w:sz w:val="20"/>
        </w:rPr>
        <w:t>parc</w:t>
      </w:r>
      <w:proofErr w:type="spellEnd"/>
      <w:r w:rsidRPr="00101625">
        <w:rPr>
          <w:rFonts w:ascii="Open Sans" w:hAnsi="Open Sans" w:cs="Open Sans"/>
          <w:b/>
          <w:bCs/>
          <w:sz w:val="20"/>
        </w:rPr>
        <w:t>. č. 1494/12</w:t>
      </w:r>
      <w:r w:rsidRPr="00EA511D">
        <w:rPr>
          <w:rFonts w:ascii="Open Sans" w:hAnsi="Open Sans" w:cs="Open Sans"/>
          <w:sz w:val="20"/>
        </w:rPr>
        <w:t xml:space="preserve"> (dále jen „dílo“).</w:t>
      </w:r>
    </w:p>
    <w:p w14:paraId="75FE53DC" w14:textId="77777777" w:rsidR="00101625" w:rsidRDefault="00101625" w:rsidP="00101625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 w:rsidRPr="00EA511D">
        <w:rPr>
          <w:rFonts w:ascii="Open Sans" w:hAnsi="Open Sans" w:cs="Open Sans"/>
          <w:sz w:val="20"/>
        </w:rPr>
        <w:t xml:space="preserve">2.2. </w:t>
      </w:r>
      <w:r w:rsidRPr="00EA511D">
        <w:rPr>
          <w:rFonts w:ascii="Open Sans" w:hAnsi="Open Sans" w:cs="Open Sans"/>
          <w:sz w:val="20"/>
        </w:rPr>
        <w:tab/>
        <w:t xml:space="preserve">Smluvní strany prohlašují, že v souvislosti s uzavřením Dodatku nevznikne kterékoli ze smluvních stran jakékoli právo nebo nárok vůči druhé smluvní straně. </w:t>
      </w:r>
    </w:p>
    <w:p w14:paraId="38E402BA" w14:textId="77777777" w:rsidR="00155CC2" w:rsidRPr="00EA511D" w:rsidRDefault="00155CC2" w:rsidP="00101625">
      <w:pPr>
        <w:pStyle w:val="slovanseznam"/>
        <w:numPr>
          <w:ilvl w:val="0"/>
          <w:numId w:val="0"/>
        </w:numPr>
        <w:spacing w:after="120" w:line="276" w:lineRule="auto"/>
        <w:ind w:left="709" w:hanging="709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>2.3.</w:t>
      </w:r>
      <w:r>
        <w:rPr>
          <w:rFonts w:ascii="Open Sans" w:hAnsi="Open Sans" w:cs="Open Sans"/>
          <w:sz w:val="20"/>
        </w:rPr>
        <w:tab/>
      </w:r>
      <w:r w:rsidRPr="00155CC2">
        <w:rPr>
          <w:rFonts w:ascii="Open Sans" w:hAnsi="Open Sans" w:cs="Open Sans"/>
          <w:sz w:val="20"/>
        </w:rPr>
        <w:t xml:space="preserve">Tento dodatek je uzavřen v souladu s § 222 odst. </w:t>
      </w:r>
      <w:r>
        <w:rPr>
          <w:rFonts w:ascii="Open Sans" w:hAnsi="Open Sans" w:cs="Open Sans"/>
          <w:sz w:val="20"/>
        </w:rPr>
        <w:t>4 a odst. 5</w:t>
      </w:r>
      <w:r w:rsidRPr="00155CC2">
        <w:rPr>
          <w:rFonts w:ascii="Open Sans" w:hAnsi="Open Sans" w:cs="Open Sans"/>
          <w:sz w:val="20"/>
        </w:rPr>
        <w:t xml:space="preserve"> ZZVZ, kdy potřeba změny smlouvy vyvstala v důsledku nepředvídaných okolností, které nebylo možné předvídat při uzavření smlouvy, a které zároveň nezměnily celkový charakter zakázky.</w:t>
      </w:r>
    </w:p>
    <w:p w14:paraId="1E497150" w14:textId="77777777" w:rsidR="00101625" w:rsidRPr="00F82C62" w:rsidRDefault="00101625" w:rsidP="00101625">
      <w:pPr>
        <w:pStyle w:val="Nadpis1"/>
        <w:rPr>
          <w:rFonts w:ascii="Open Sans" w:hAnsi="Open Sans" w:cs="Open Sans"/>
          <w:sz w:val="20"/>
        </w:rPr>
      </w:pPr>
      <w:r w:rsidRPr="00F82C62">
        <w:rPr>
          <w:rFonts w:ascii="Open Sans" w:hAnsi="Open Sans" w:cs="Open Sans"/>
          <w:sz w:val="20"/>
        </w:rPr>
        <w:lastRenderedPageBreak/>
        <w:t>Předmět dodatku č. 1 smlouvy</w:t>
      </w:r>
    </w:p>
    <w:p w14:paraId="028CD871" w14:textId="7CAD894B" w:rsidR="00101625" w:rsidRPr="00F82C62" w:rsidRDefault="00101625" w:rsidP="00101625">
      <w:pPr>
        <w:pStyle w:val="slovanseznam"/>
        <w:tabs>
          <w:tab w:val="clear" w:pos="360"/>
        </w:tabs>
        <w:ind w:left="709" w:hanging="709"/>
        <w:rPr>
          <w:rFonts w:ascii="Open Sans" w:hAnsi="Open Sans" w:cs="Open Sans"/>
          <w:sz w:val="20"/>
        </w:rPr>
      </w:pPr>
      <w:r w:rsidRPr="00F82C62">
        <w:rPr>
          <w:rFonts w:ascii="Open Sans" w:hAnsi="Open Sans" w:cs="Open Sans"/>
          <w:sz w:val="20"/>
        </w:rPr>
        <w:t xml:space="preserve">Smluvní strany se dohodly na </w:t>
      </w:r>
      <w:r w:rsidR="00461EEC" w:rsidRPr="00F82C62">
        <w:rPr>
          <w:rFonts w:ascii="Open Sans" w:hAnsi="Open Sans" w:cs="Open Sans"/>
          <w:sz w:val="20"/>
        </w:rPr>
        <w:t xml:space="preserve">níže uvedených </w:t>
      </w:r>
      <w:r w:rsidRPr="00F82C62">
        <w:rPr>
          <w:rFonts w:ascii="Open Sans" w:hAnsi="Open Sans" w:cs="Open Sans"/>
          <w:sz w:val="20"/>
        </w:rPr>
        <w:t>změnách smlouvy o dílo</w:t>
      </w:r>
      <w:r w:rsidR="00461EEC" w:rsidRPr="00F82C62">
        <w:rPr>
          <w:rFonts w:ascii="Open Sans" w:hAnsi="Open Sans" w:cs="Open Sans"/>
          <w:sz w:val="20"/>
        </w:rPr>
        <w:t>, které jsou podrobně uvedeny v příloze tohoto dodatku</w:t>
      </w:r>
      <w:r w:rsidRPr="00F82C62">
        <w:rPr>
          <w:rFonts w:ascii="Open Sans" w:hAnsi="Open Sans" w:cs="Open Sans"/>
          <w:sz w:val="20"/>
        </w:rPr>
        <w:t>.</w:t>
      </w:r>
      <w:bookmarkStart w:id="7" w:name="_Ref376362159"/>
      <w:r w:rsidRPr="00F82C62">
        <w:rPr>
          <w:rFonts w:ascii="Open Sans" w:hAnsi="Open Sans" w:cs="Open Sans"/>
          <w:sz w:val="20"/>
        </w:rPr>
        <w:t xml:space="preserve"> Vícepráce</w:t>
      </w:r>
      <w:r w:rsidR="0035152A" w:rsidRPr="00F82C62">
        <w:rPr>
          <w:rFonts w:ascii="Open Sans" w:hAnsi="Open Sans" w:cs="Open Sans"/>
          <w:sz w:val="20"/>
        </w:rPr>
        <w:t xml:space="preserve"> a méněpráce</w:t>
      </w:r>
      <w:r w:rsidRPr="00F82C62">
        <w:rPr>
          <w:rFonts w:ascii="Open Sans" w:hAnsi="Open Sans" w:cs="Open Sans"/>
          <w:sz w:val="20"/>
        </w:rPr>
        <w:t xml:space="preserve"> </w:t>
      </w:r>
      <w:r w:rsidR="0035152A" w:rsidRPr="00F82C62">
        <w:rPr>
          <w:rFonts w:ascii="Open Sans" w:hAnsi="Open Sans" w:cs="Open Sans"/>
          <w:sz w:val="20"/>
        </w:rPr>
        <w:t xml:space="preserve">reflektují skutečnost prováděných prací, jedná se o práce nepředvídatelné a neoddělitelné, a dále vícepráce </w:t>
      </w:r>
      <w:r w:rsidRPr="00F82C62">
        <w:rPr>
          <w:rFonts w:ascii="Open Sans" w:hAnsi="Open Sans" w:cs="Open Sans"/>
          <w:sz w:val="20"/>
        </w:rPr>
        <w:t>spočívají</w:t>
      </w:r>
      <w:r w:rsidR="0035152A" w:rsidRPr="00F82C62">
        <w:rPr>
          <w:rFonts w:ascii="Open Sans" w:hAnsi="Open Sans" w:cs="Open Sans"/>
          <w:sz w:val="20"/>
        </w:rPr>
        <w:t>cí</w:t>
      </w:r>
      <w:r w:rsidRPr="00F82C62">
        <w:rPr>
          <w:rFonts w:ascii="Open Sans" w:hAnsi="Open Sans" w:cs="Open Sans"/>
          <w:sz w:val="20"/>
        </w:rPr>
        <w:t xml:space="preserve"> </w:t>
      </w:r>
      <w:r w:rsidR="0035152A" w:rsidRPr="00F82C62">
        <w:rPr>
          <w:rFonts w:ascii="Open Sans" w:hAnsi="Open Sans" w:cs="Open Sans"/>
          <w:sz w:val="20"/>
        </w:rPr>
        <w:t>v</w:t>
      </w:r>
      <w:r w:rsidRPr="00F82C62">
        <w:rPr>
          <w:rFonts w:ascii="Open Sans" w:hAnsi="Open Sans" w:cs="Open Sans"/>
          <w:sz w:val="20"/>
        </w:rPr>
        <w:t xml:space="preserve"> minimalizaci dopadu technologických přestávek </w:t>
      </w:r>
      <w:r w:rsidR="00461EEC" w:rsidRPr="00F82C62">
        <w:rPr>
          <w:rFonts w:ascii="Open Sans" w:hAnsi="Open Sans" w:cs="Open Sans"/>
          <w:sz w:val="20"/>
        </w:rPr>
        <w:t>do průběh</w:t>
      </w:r>
      <w:r w:rsidR="0035152A" w:rsidRPr="00F82C62">
        <w:rPr>
          <w:rFonts w:ascii="Open Sans" w:hAnsi="Open Sans" w:cs="Open Sans"/>
          <w:sz w:val="20"/>
        </w:rPr>
        <w:t>u výstavby</w:t>
      </w:r>
      <w:r w:rsidRPr="00F82C62">
        <w:rPr>
          <w:rFonts w:ascii="Open Sans" w:hAnsi="Open Sans" w:cs="Open Sans"/>
          <w:sz w:val="20"/>
        </w:rPr>
        <w:t xml:space="preserve">. </w:t>
      </w:r>
      <w:r w:rsidR="0035152A" w:rsidRPr="00F82C62">
        <w:rPr>
          <w:rFonts w:ascii="Open Sans" w:hAnsi="Open Sans" w:cs="Open Sans"/>
          <w:sz w:val="20"/>
        </w:rPr>
        <w:t xml:space="preserve">Dalším důvodem změny je </w:t>
      </w:r>
      <w:r w:rsidR="00461EEC" w:rsidRPr="00F82C62">
        <w:rPr>
          <w:rFonts w:ascii="Open Sans" w:hAnsi="Open Sans" w:cs="Open Sans"/>
          <w:sz w:val="20"/>
        </w:rPr>
        <w:t>zlepšení environmentálních dopadů stavby na její okolí</w:t>
      </w:r>
      <w:r w:rsidR="0035152A" w:rsidRPr="00F82C62">
        <w:rPr>
          <w:rFonts w:ascii="Open Sans" w:hAnsi="Open Sans" w:cs="Open Sans"/>
          <w:sz w:val="20"/>
        </w:rPr>
        <w:t xml:space="preserve"> a </w:t>
      </w:r>
      <w:r w:rsidR="00461EEC" w:rsidRPr="00F82C62">
        <w:rPr>
          <w:rFonts w:ascii="Open Sans" w:hAnsi="Open Sans" w:cs="Open Sans"/>
          <w:sz w:val="20"/>
        </w:rPr>
        <w:t>zlepšení druhotného využití a nakládání s dešťovými vodami</w:t>
      </w:r>
      <w:r w:rsidR="0035152A" w:rsidRPr="00F82C62">
        <w:rPr>
          <w:rFonts w:ascii="Open Sans" w:hAnsi="Open Sans" w:cs="Open Sans"/>
          <w:sz w:val="20"/>
        </w:rPr>
        <w:t>.</w:t>
      </w:r>
    </w:p>
    <w:bookmarkEnd w:id="7"/>
    <w:p w14:paraId="70581A60" w14:textId="77777777" w:rsidR="004C7141" w:rsidRDefault="00101625" w:rsidP="00101625">
      <w:pPr>
        <w:pStyle w:val="slovanseznam"/>
        <w:numPr>
          <w:ilvl w:val="0"/>
          <w:numId w:val="0"/>
        </w:numPr>
        <w:ind w:left="709" w:hanging="709"/>
        <w:rPr>
          <w:rFonts w:ascii="Open Sans" w:hAnsi="Open Sans" w:cs="Open Sans"/>
          <w:sz w:val="20"/>
        </w:rPr>
      </w:pPr>
      <w:r w:rsidRPr="00F82C62">
        <w:rPr>
          <w:rFonts w:ascii="Open Sans" w:hAnsi="Open Sans" w:cs="Open Sans"/>
          <w:sz w:val="20"/>
        </w:rPr>
        <w:t xml:space="preserve">3.2. </w:t>
      </w:r>
      <w:r w:rsidRPr="00F82C62">
        <w:rPr>
          <w:rFonts w:ascii="Open Sans" w:hAnsi="Open Sans" w:cs="Open Sans"/>
          <w:sz w:val="20"/>
        </w:rPr>
        <w:tab/>
        <w:t xml:space="preserve">Článek 5.1. se mění tak, že se cena Díla navyšuje o vícepráce ve výši </w:t>
      </w:r>
      <w:r w:rsidRPr="00F82C62">
        <w:rPr>
          <w:rFonts w:ascii="Open Sans" w:hAnsi="Open Sans" w:cs="Open Sans"/>
          <w:b/>
          <w:sz w:val="20"/>
        </w:rPr>
        <w:t>2 485 056,88</w:t>
      </w:r>
      <w:r w:rsidRPr="00F82C62">
        <w:rPr>
          <w:rFonts w:ascii="Open Sans" w:hAnsi="Open Sans" w:cs="Open Sans"/>
          <w:sz w:val="20"/>
        </w:rPr>
        <w:t xml:space="preserve"> </w:t>
      </w:r>
      <w:r w:rsidRPr="00F82C62">
        <w:rPr>
          <w:rFonts w:ascii="Open Sans" w:hAnsi="Open Sans" w:cs="Open Sans"/>
          <w:b/>
          <w:sz w:val="20"/>
        </w:rPr>
        <w:t>Kč bez DPH</w:t>
      </w:r>
      <w:r w:rsidRPr="00F82C62">
        <w:rPr>
          <w:rFonts w:ascii="Open Sans" w:hAnsi="Open Sans" w:cs="Open Sans"/>
          <w:sz w:val="20"/>
        </w:rPr>
        <w:t xml:space="preserve">, </w:t>
      </w:r>
      <w:r w:rsidR="006A6A6C" w:rsidRPr="00F82C62">
        <w:rPr>
          <w:rFonts w:ascii="Open Sans" w:hAnsi="Open Sans" w:cs="Open Sans"/>
          <w:sz w:val="20"/>
        </w:rPr>
        <w:t>3 006 918,82</w:t>
      </w:r>
      <w:r w:rsidRPr="00F82C62">
        <w:rPr>
          <w:rFonts w:ascii="Open Sans" w:hAnsi="Open Sans" w:cs="Open Sans"/>
          <w:sz w:val="20"/>
        </w:rPr>
        <w:t xml:space="preserve"> Kč </w:t>
      </w:r>
      <w:r>
        <w:rPr>
          <w:rFonts w:ascii="Open Sans" w:hAnsi="Open Sans" w:cs="Open Sans"/>
          <w:sz w:val="20"/>
        </w:rPr>
        <w:t>vč. DPH</w:t>
      </w:r>
      <w:r w:rsidR="004C7141">
        <w:rPr>
          <w:rFonts w:ascii="Open Sans" w:hAnsi="Open Sans" w:cs="Open Sans"/>
          <w:sz w:val="20"/>
        </w:rPr>
        <w:t xml:space="preserve">, </w:t>
      </w:r>
      <w:r w:rsidR="004C7141" w:rsidRPr="004C7141">
        <w:rPr>
          <w:rFonts w:ascii="Open Sans" w:hAnsi="Open Sans" w:cs="Open Sans"/>
          <w:b/>
          <w:sz w:val="20"/>
        </w:rPr>
        <w:t>tj. o 9,3 %</w:t>
      </w:r>
      <w:r w:rsidRPr="004C7141">
        <w:rPr>
          <w:rFonts w:ascii="Open Sans" w:hAnsi="Open Sans" w:cs="Open Sans"/>
          <w:b/>
          <w:sz w:val="20"/>
        </w:rPr>
        <w:t>.</w:t>
      </w:r>
      <w:r>
        <w:rPr>
          <w:rFonts w:ascii="Open Sans" w:hAnsi="Open Sans" w:cs="Open Sans"/>
          <w:sz w:val="20"/>
        </w:rPr>
        <w:t xml:space="preserve"> </w:t>
      </w:r>
    </w:p>
    <w:p w14:paraId="7EF8BEF9" w14:textId="77777777" w:rsidR="00101625" w:rsidRDefault="004C7141" w:rsidP="004C7141">
      <w:pPr>
        <w:pStyle w:val="slovanseznam"/>
        <w:numPr>
          <w:ilvl w:val="0"/>
          <w:numId w:val="0"/>
        </w:numPr>
        <w:ind w:left="709" w:hanging="1"/>
        <w:rPr>
          <w:rFonts w:ascii="Open Sans" w:hAnsi="Open Sans" w:cs="Open Sans"/>
          <w:sz w:val="20"/>
        </w:rPr>
      </w:pPr>
      <w:r>
        <w:rPr>
          <w:rFonts w:ascii="Open Sans" w:hAnsi="Open Sans" w:cs="Open Sans"/>
          <w:sz w:val="20"/>
        </w:rPr>
        <w:t xml:space="preserve">Původní hodnota díla byla ve smlouvě o dílo uvedena ve výši 26 483 829,46 Kč bez DPH, 32 045 433,65 Kč s DPH. </w:t>
      </w:r>
      <w:r w:rsidR="00101625">
        <w:rPr>
          <w:rFonts w:ascii="Open Sans" w:hAnsi="Open Sans" w:cs="Open Sans"/>
          <w:sz w:val="20"/>
        </w:rPr>
        <w:t>Tento článek nově zní takto:</w:t>
      </w:r>
    </w:p>
    <w:p w14:paraId="27C34F2B" w14:textId="77777777" w:rsidR="006A6A6C" w:rsidRPr="006A6A6C" w:rsidRDefault="00101625" w:rsidP="006A6A6C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</w:rPr>
        <w:t>5</w:t>
      </w:r>
      <w:r w:rsidRPr="006A6A6C">
        <w:rPr>
          <w:rFonts w:ascii="Open Sans" w:hAnsi="Open Sans" w:cs="Open Sans"/>
          <w:sz w:val="20"/>
          <w:szCs w:val="20"/>
        </w:rPr>
        <w:t xml:space="preserve">.1. </w:t>
      </w:r>
      <w:r w:rsidR="006A6A6C" w:rsidRPr="006A6A6C">
        <w:rPr>
          <w:rFonts w:ascii="Open Sans" w:hAnsi="Open Sans" w:cs="Open Sans"/>
          <w:sz w:val="20"/>
          <w:szCs w:val="20"/>
        </w:rPr>
        <w:t>Celková cena za provedení díla dle této smlouvy je sjednána v souladu s cenou, kterou zhotovitel nabídl</w:t>
      </w:r>
      <w:r w:rsidR="006A6A6C">
        <w:rPr>
          <w:rFonts w:ascii="Open Sans" w:hAnsi="Open Sans" w:cs="Open Sans"/>
          <w:sz w:val="20"/>
          <w:szCs w:val="20"/>
        </w:rPr>
        <w:t xml:space="preserve"> </w:t>
      </w:r>
      <w:r w:rsidR="006A6A6C" w:rsidRPr="006A6A6C">
        <w:rPr>
          <w:rFonts w:ascii="Open Sans" w:hAnsi="Open Sans" w:cs="Open Sans"/>
          <w:sz w:val="20"/>
          <w:szCs w:val="20"/>
        </w:rPr>
        <w:t>v rámci zadávacího řízení na veřejnou zakázku. Cena za dílo tedy činí:</w:t>
      </w:r>
    </w:p>
    <w:p w14:paraId="0AC0F014" w14:textId="77777777" w:rsidR="004C7141" w:rsidRDefault="006A6A6C" w:rsidP="006A6A6C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6A6A6C">
        <w:rPr>
          <w:rFonts w:ascii="Open Sans" w:hAnsi="Open Sans" w:cs="Open Sans"/>
          <w:b/>
          <w:bCs/>
          <w:sz w:val="20"/>
          <w:szCs w:val="20"/>
        </w:rPr>
        <w:t xml:space="preserve">a) Cena bez DPH ve výši </w:t>
      </w:r>
      <w:r w:rsidR="00155CC2">
        <w:rPr>
          <w:rFonts w:ascii="Open Sans" w:hAnsi="Open Sans" w:cs="Open Sans"/>
          <w:b/>
          <w:bCs/>
          <w:sz w:val="20"/>
          <w:szCs w:val="20"/>
        </w:rPr>
        <w:t>28 968 886,34</w:t>
      </w:r>
      <w:r w:rsidRPr="006A6A6C">
        <w:rPr>
          <w:rFonts w:ascii="Open Sans" w:hAnsi="Open Sans" w:cs="Open Sans"/>
          <w:b/>
          <w:bCs/>
          <w:sz w:val="20"/>
          <w:szCs w:val="20"/>
        </w:rPr>
        <w:t xml:space="preserve"> Kč </w:t>
      </w:r>
    </w:p>
    <w:p w14:paraId="26C6DF5F" w14:textId="77777777" w:rsidR="006A6A6C" w:rsidRPr="006A6A6C" w:rsidRDefault="006A6A6C" w:rsidP="006A6A6C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Open Sans" w:hAnsi="Open Sans" w:cs="Open Sans"/>
          <w:sz w:val="20"/>
          <w:szCs w:val="20"/>
        </w:rPr>
      </w:pPr>
      <w:r w:rsidRPr="006A6A6C">
        <w:rPr>
          <w:rFonts w:ascii="Open Sans" w:hAnsi="Open Sans" w:cs="Open Sans"/>
          <w:sz w:val="20"/>
          <w:szCs w:val="20"/>
        </w:rPr>
        <w:t>b) DPH 21 % ve v</w:t>
      </w:r>
      <w:r>
        <w:rPr>
          <w:rFonts w:ascii="Open Sans" w:hAnsi="Open Sans" w:cs="Open Sans"/>
          <w:sz w:val="20"/>
          <w:szCs w:val="20"/>
        </w:rPr>
        <w:t>ý</w:t>
      </w:r>
      <w:r w:rsidR="004C7141">
        <w:rPr>
          <w:rFonts w:ascii="Open Sans" w:hAnsi="Open Sans" w:cs="Open Sans"/>
          <w:sz w:val="20"/>
          <w:szCs w:val="20"/>
        </w:rPr>
        <w:t>ši 6 083 466,13 Kč</w:t>
      </w:r>
    </w:p>
    <w:p w14:paraId="36740A84" w14:textId="77777777" w:rsidR="00101625" w:rsidRPr="006A6A6C" w:rsidRDefault="006A6A6C" w:rsidP="006A6A6C">
      <w:pPr>
        <w:autoSpaceDE w:val="0"/>
        <w:autoSpaceDN w:val="0"/>
        <w:adjustRightInd w:val="0"/>
        <w:spacing w:before="120" w:after="0" w:line="240" w:lineRule="auto"/>
        <w:ind w:left="709"/>
        <w:jc w:val="both"/>
        <w:rPr>
          <w:rFonts w:ascii="Open Sans" w:hAnsi="Open Sans" w:cs="Open Sans"/>
          <w:b/>
          <w:i/>
          <w:sz w:val="20"/>
          <w:szCs w:val="20"/>
        </w:rPr>
      </w:pPr>
      <w:r w:rsidRPr="006A6A6C">
        <w:rPr>
          <w:rFonts w:ascii="Open Sans" w:hAnsi="Open Sans" w:cs="Open Sans"/>
          <w:sz w:val="20"/>
          <w:szCs w:val="20"/>
        </w:rPr>
        <w:t xml:space="preserve">c) Cena včetně DPH ve </w:t>
      </w:r>
      <w:r>
        <w:rPr>
          <w:rFonts w:ascii="Open Sans" w:hAnsi="Open Sans" w:cs="Open Sans"/>
          <w:sz w:val="20"/>
          <w:szCs w:val="20"/>
        </w:rPr>
        <w:t>vý</w:t>
      </w:r>
      <w:r w:rsidRPr="006A6A6C">
        <w:rPr>
          <w:rFonts w:ascii="Open Sans" w:hAnsi="Open Sans" w:cs="Open Sans"/>
          <w:sz w:val="20"/>
          <w:szCs w:val="20"/>
        </w:rPr>
        <w:t xml:space="preserve">ši </w:t>
      </w:r>
      <w:r w:rsidR="004C7141">
        <w:rPr>
          <w:rFonts w:ascii="Open Sans" w:hAnsi="Open Sans" w:cs="Open Sans"/>
          <w:sz w:val="20"/>
          <w:szCs w:val="20"/>
        </w:rPr>
        <w:t>35 052 352,47 Kč</w:t>
      </w:r>
      <w:r w:rsidR="00101625" w:rsidRPr="006A6A6C">
        <w:rPr>
          <w:rFonts w:ascii="Open Sans" w:hAnsi="Open Sans" w:cs="Open Sans"/>
          <w:sz w:val="20"/>
          <w:szCs w:val="20"/>
        </w:rPr>
        <w:t>.</w:t>
      </w:r>
    </w:p>
    <w:p w14:paraId="1CC43CFA" w14:textId="77777777" w:rsidR="00101625" w:rsidRPr="006C0370" w:rsidRDefault="00101625" w:rsidP="00101625">
      <w:pPr>
        <w:pStyle w:val="slovanseznam"/>
        <w:numPr>
          <w:ilvl w:val="0"/>
          <w:numId w:val="0"/>
        </w:numPr>
        <w:ind w:left="709"/>
        <w:rPr>
          <w:rFonts w:ascii="Open Sans" w:hAnsi="Open Sans" w:cs="Open Sans"/>
          <w:sz w:val="20"/>
        </w:rPr>
      </w:pPr>
    </w:p>
    <w:p w14:paraId="2F640030" w14:textId="77777777" w:rsidR="00101625" w:rsidRPr="006C0370" w:rsidRDefault="00101625" w:rsidP="00101625">
      <w:pPr>
        <w:pStyle w:val="slovanseznam2"/>
        <w:numPr>
          <w:ilvl w:val="0"/>
          <w:numId w:val="0"/>
        </w:numPr>
        <w:ind w:left="709"/>
        <w:rPr>
          <w:rFonts w:ascii="Open Sans" w:hAnsi="Open Sans" w:cs="Open Sans"/>
          <w:sz w:val="20"/>
          <w:highlight w:val="yellow"/>
        </w:rPr>
      </w:pPr>
      <w:r w:rsidRPr="006C0370">
        <w:rPr>
          <w:rFonts w:ascii="Open Sans" w:hAnsi="Open Sans" w:cs="Open Sans"/>
          <w:sz w:val="20"/>
        </w:rPr>
        <w:t xml:space="preserve">Ostatní ustanovení Smlouvy o dílo </w:t>
      </w:r>
      <w:proofErr w:type="spellStart"/>
      <w:r w:rsidRPr="006C0370">
        <w:rPr>
          <w:rFonts w:ascii="Open Sans" w:hAnsi="Open Sans" w:cs="Open Sans"/>
          <w:sz w:val="20"/>
        </w:rPr>
        <w:t>ev.č</w:t>
      </w:r>
      <w:proofErr w:type="spellEnd"/>
      <w:r w:rsidRPr="006C0370">
        <w:rPr>
          <w:rFonts w:ascii="Open Sans" w:hAnsi="Open Sans" w:cs="Open Sans"/>
          <w:sz w:val="20"/>
        </w:rPr>
        <w:t xml:space="preserve">. </w:t>
      </w:r>
      <w:r w:rsidR="001814F0">
        <w:rPr>
          <w:rFonts w:ascii="Open Sans" w:hAnsi="Open Sans" w:cs="Open Sans"/>
          <w:sz w:val="20"/>
        </w:rPr>
        <w:t>309</w:t>
      </w:r>
      <w:r>
        <w:rPr>
          <w:rFonts w:ascii="Open Sans" w:hAnsi="Open Sans" w:cs="Open Sans"/>
          <w:sz w:val="20"/>
        </w:rPr>
        <w:t>/2025/SS</w:t>
      </w:r>
      <w:r w:rsidRPr="006C0370">
        <w:rPr>
          <w:rFonts w:ascii="Open Sans" w:hAnsi="Open Sans" w:cs="Open Sans"/>
          <w:sz w:val="20"/>
        </w:rPr>
        <w:t xml:space="preserve"> zůstávají beze změny.</w:t>
      </w:r>
    </w:p>
    <w:p w14:paraId="2A680236" w14:textId="77777777" w:rsidR="00101625" w:rsidRPr="006C0370" w:rsidRDefault="00101625" w:rsidP="00101625">
      <w:pPr>
        <w:pStyle w:val="Nadpis1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Závěrečná ustanovení</w:t>
      </w:r>
    </w:p>
    <w:p w14:paraId="7329A41C" w14:textId="77777777" w:rsidR="00101625" w:rsidRPr="006C0370" w:rsidRDefault="00101625" w:rsidP="00101625">
      <w:pPr>
        <w:pStyle w:val="slovanseznam"/>
        <w:tabs>
          <w:tab w:val="clear" w:pos="360"/>
        </w:tabs>
        <w:ind w:left="709" w:hanging="709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prohlašují, že veškeré údaje a skutečnosti obsažené v tomto dodatku nepovažují za obchodní tajemství ve smyslu ustanovení § 504 zákona č. 89/2012 Sb., občanského zákoníku, v platném znění a udělují svůj souhlas k jejich užití a zveřejnění bez stanovení jakýchkoliv dalších podmínek.</w:t>
      </w:r>
    </w:p>
    <w:p w14:paraId="1F89C5DA" w14:textId="77777777" w:rsidR="00101625" w:rsidRPr="006C0370" w:rsidRDefault="00101625" w:rsidP="00101625">
      <w:pPr>
        <w:pStyle w:val="slovanseznam"/>
        <w:tabs>
          <w:tab w:val="clear" w:pos="360"/>
        </w:tabs>
        <w:ind w:left="709" w:hanging="709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výslovně souhlasí s tím, že tento dodatek bude zveřejněn v souladu s ustanoveními zákona č. 340/2015 Sb., o zvláštních podmínkách účinnosti některých smluv, uveřejňování těchto smluv a o registru smluv (zákon o registru smluv), v platném znění. Smluvní strany se dohodly, že dodatek smlouvy v registru smluv vedeném Digitální informační agenturou zveřejní objednatel.</w:t>
      </w:r>
    </w:p>
    <w:p w14:paraId="03780375" w14:textId="77777777" w:rsidR="00101625" w:rsidRPr="006C0370" w:rsidRDefault="00101625" w:rsidP="00101625">
      <w:pPr>
        <w:pStyle w:val="slovanseznam"/>
        <w:tabs>
          <w:tab w:val="clear" w:pos="360"/>
        </w:tabs>
        <w:ind w:left="709" w:hanging="709"/>
        <w:rPr>
          <w:rFonts w:ascii="Open Sans" w:hAnsi="Open Sans" w:cs="Open Sans"/>
          <w:color w:val="000000"/>
          <w:sz w:val="20"/>
          <w:szCs w:val="22"/>
        </w:rPr>
      </w:pPr>
      <w:r w:rsidRPr="006C0370">
        <w:rPr>
          <w:rFonts w:ascii="Open Sans" w:hAnsi="Open Sans" w:cs="Open Sans"/>
          <w:color w:val="000000"/>
          <w:sz w:val="20"/>
          <w:szCs w:val="22"/>
        </w:rPr>
        <w:t>Smluvní strany prohlašují, že si dodatek přečetly, s obsahem souhlasí a na důkaz jejich svobodné, pravé a vážné vůle připojují své podpisy.</w:t>
      </w:r>
    </w:p>
    <w:p w14:paraId="2E294904" w14:textId="77777777" w:rsidR="00101625" w:rsidRPr="006C0370" w:rsidRDefault="00101625" w:rsidP="00101625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00E2EA0F" w14:textId="77777777" w:rsidR="00101625" w:rsidRPr="006C0370" w:rsidRDefault="00101625" w:rsidP="00101625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1C39FF7E" w14:textId="77777777" w:rsidR="004C7141" w:rsidRDefault="004C7141">
      <w:pPr>
        <w:rPr>
          <w:rFonts w:ascii="Open Sans" w:eastAsia="Times New Roman" w:hAnsi="Open Sans" w:cs="Open Sans"/>
          <w:sz w:val="20"/>
          <w:lang w:eastAsia="cs-CZ"/>
        </w:rPr>
      </w:pPr>
      <w:r>
        <w:rPr>
          <w:rFonts w:ascii="Open Sans" w:hAnsi="Open Sans" w:cs="Open Sans"/>
          <w:sz w:val="20"/>
        </w:rPr>
        <w:br w:type="page"/>
      </w:r>
    </w:p>
    <w:p w14:paraId="780B4788" w14:textId="77777777" w:rsidR="00101625" w:rsidRDefault="00101625" w:rsidP="00101625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>
        <w:rPr>
          <w:rFonts w:ascii="Open Sans" w:hAnsi="Open Sans" w:cs="Open Sans"/>
          <w:sz w:val="20"/>
          <w:szCs w:val="22"/>
        </w:rPr>
        <w:lastRenderedPageBreak/>
        <w:t xml:space="preserve">Přílohou tohoto dodatku č. 1 je </w:t>
      </w:r>
      <w:r w:rsidR="001814F0">
        <w:rPr>
          <w:rFonts w:ascii="Open Sans" w:hAnsi="Open Sans" w:cs="Open Sans"/>
          <w:sz w:val="20"/>
          <w:szCs w:val="22"/>
        </w:rPr>
        <w:t>změnový list č. 1</w:t>
      </w:r>
      <w:r>
        <w:rPr>
          <w:rFonts w:ascii="Open Sans" w:hAnsi="Open Sans" w:cs="Open Sans"/>
          <w:sz w:val="20"/>
          <w:szCs w:val="22"/>
        </w:rPr>
        <w:t>.</w:t>
      </w:r>
    </w:p>
    <w:p w14:paraId="63C4320A" w14:textId="77777777" w:rsidR="00101625" w:rsidRDefault="00101625" w:rsidP="00101625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78C09500" w14:textId="77777777" w:rsidR="00101625" w:rsidRPr="006C0370" w:rsidRDefault="00101625" w:rsidP="00101625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>Schvalovací doložka:</w:t>
      </w:r>
    </w:p>
    <w:p w14:paraId="0F212C5F" w14:textId="37834A6F" w:rsidR="00101625" w:rsidRPr="006C0370" w:rsidRDefault="00101625" w:rsidP="00101625">
      <w:pPr>
        <w:pStyle w:val="Datum"/>
        <w:spacing w:before="0" w:after="0"/>
        <w:ind w:left="0"/>
        <w:jc w:val="both"/>
        <w:rPr>
          <w:rFonts w:ascii="Open Sans" w:hAnsi="Open Sans" w:cs="Open Sans"/>
          <w:sz w:val="20"/>
          <w:szCs w:val="22"/>
        </w:rPr>
      </w:pPr>
      <w:r w:rsidRPr="006C0370">
        <w:rPr>
          <w:rFonts w:ascii="Open Sans" w:hAnsi="Open Sans" w:cs="Open Sans"/>
          <w:sz w:val="20"/>
          <w:szCs w:val="22"/>
        </w:rPr>
        <w:t xml:space="preserve">Rada města Mělník odsouhlasila uzavření tohoto dodatku usnesením č. </w:t>
      </w:r>
      <w:r w:rsidR="00603711">
        <w:rPr>
          <w:rFonts w:ascii="Open Sans" w:hAnsi="Open Sans" w:cs="Open Sans"/>
          <w:sz w:val="20"/>
          <w:szCs w:val="22"/>
        </w:rPr>
        <w:t>821/202</w:t>
      </w:r>
      <w:r w:rsidRPr="006C0370">
        <w:rPr>
          <w:rFonts w:ascii="Open Sans" w:hAnsi="Open Sans" w:cs="Open Sans"/>
          <w:sz w:val="20"/>
          <w:szCs w:val="22"/>
        </w:rPr>
        <w:t xml:space="preserve">5/R </w:t>
      </w:r>
      <w:r>
        <w:rPr>
          <w:rFonts w:ascii="Open Sans" w:hAnsi="Open Sans" w:cs="Open Sans"/>
          <w:sz w:val="20"/>
          <w:szCs w:val="22"/>
        </w:rPr>
        <w:br/>
      </w:r>
      <w:r w:rsidRPr="006C0370">
        <w:rPr>
          <w:rFonts w:ascii="Open Sans" w:hAnsi="Open Sans" w:cs="Open Sans"/>
          <w:sz w:val="20"/>
          <w:szCs w:val="22"/>
        </w:rPr>
        <w:t xml:space="preserve">ze dne </w:t>
      </w:r>
      <w:r w:rsidR="001814F0">
        <w:rPr>
          <w:rFonts w:ascii="Open Sans" w:hAnsi="Open Sans" w:cs="Open Sans"/>
          <w:sz w:val="20"/>
          <w:szCs w:val="22"/>
        </w:rPr>
        <w:t>24. 11</w:t>
      </w:r>
      <w:r>
        <w:rPr>
          <w:rFonts w:ascii="Open Sans" w:hAnsi="Open Sans" w:cs="Open Sans"/>
          <w:sz w:val="20"/>
          <w:szCs w:val="22"/>
        </w:rPr>
        <w:t xml:space="preserve">. </w:t>
      </w:r>
      <w:r w:rsidRPr="006C0370">
        <w:rPr>
          <w:rFonts w:ascii="Open Sans" w:hAnsi="Open Sans" w:cs="Open Sans"/>
          <w:sz w:val="20"/>
          <w:szCs w:val="22"/>
        </w:rPr>
        <w:t>2025</w:t>
      </w:r>
      <w:r>
        <w:rPr>
          <w:rFonts w:ascii="Open Sans" w:hAnsi="Open Sans" w:cs="Open Sans"/>
          <w:sz w:val="20"/>
          <w:szCs w:val="22"/>
        </w:rPr>
        <w:t>.</w:t>
      </w:r>
    </w:p>
    <w:p w14:paraId="06AFE64C" w14:textId="77777777" w:rsidR="00101625" w:rsidRPr="006C0370" w:rsidRDefault="00101625" w:rsidP="00101625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2522A46A" w14:textId="77777777" w:rsidR="00101625" w:rsidRPr="006C0370" w:rsidRDefault="00101625" w:rsidP="00101625">
      <w:pPr>
        <w:pStyle w:val="slovanseznam"/>
        <w:numPr>
          <w:ilvl w:val="0"/>
          <w:numId w:val="0"/>
        </w:numPr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Datum</w:t>
      </w:r>
      <w:r>
        <w:rPr>
          <w:rFonts w:ascii="Open Sans" w:hAnsi="Open Sans" w:cs="Open Sans"/>
          <w:sz w:val="20"/>
        </w:rPr>
        <w:t>,</w:t>
      </w:r>
      <w:r w:rsidRPr="006C0370">
        <w:rPr>
          <w:rFonts w:ascii="Open Sans" w:hAnsi="Open Sans" w:cs="Open Sans"/>
          <w:sz w:val="20"/>
        </w:rPr>
        <w:t xml:space="preserve"> viz digitální podpisy</w:t>
      </w:r>
    </w:p>
    <w:p w14:paraId="3D0A2FD4" w14:textId="77777777" w:rsidR="00101625" w:rsidRPr="006C0370" w:rsidRDefault="00101625" w:rsidP="00101625">
      <w:pPr>
        <w:pStyle w:val="Datum"/>
        <w:spacing w:before="0" w:after="0"/>
        <w:rPr>
          <w:rFonts w:ascii="Open Sans" w:hAnsi="Open Sans" w:cs="Open Sans"/>
          <w:sz w:val="20"/>
          <w:szCs w:val="22"/>
        </w:rPr>
      </w:pPr>
    </w:p>
    <w:p w14:paraId="4AD9B022" w14:textId="77777777" w:rsidR="00101625" w:rsidRDefault="00101625" w:rsidP="00101625">
      <w:pPr>
        <w:pStyle w:val="Datum"/>
        <w:rPr>
          <w:rFonts w:ascii="Open Sans" w:hAnsi="Open Sans" w:cs="Open Sans"/>
          <w:sz w:val="20"/>
        </w:rPr>
      </w:pPr>
      <w:r w:rsidRPr="006C0370">
        <w:rPr>
          <w:rFonts w:ascii="Open Sans" w:hAnsi="Open Sans" w:cs="Open Sans"/>
          <w:sz w:val="20"/>
        </w:rPr>
        <w:t>V</w:t>
      </w:r>
      <w:r>
        <w:rPr>
          <w:rFonts w:ascii="Open Sans" w:hAnsi="Open Sans" w:cs="Open Sans"/>
          <w:sz w:val="20"/>
        </w:rPr>
        <w:t> </w:t>
      </w:r>
      <w:r w:rsidRPr="006C0370">
        <w:rPr>
          <w:rFonts w:ascii="Open Sans" w:hAnsi="Open Sans" w:cs="Open Sans"/>
          <w:sz w:val="20"/>
        </w:rPr>
        <w:t>Mělníku</w:t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ab/>
        <w:t>V </w:t>
      </w:r>
      <w:r w:rsidR="001814F0">
        <w:rPr>
          <w:rFonts w:ascii="Open Sans" w:hAnsi="Open Sans" w:cs="Open Sans"/>
          <w:sz w:val="20"/>
        </w:rPr>
        <w:t>Praze</w:t>
      </w:r>
      <w:r>
        <w:rPr>
          <w:rFonts w:ascii="Open Sans" w:hAnsi="Open Sans" w:cs="Open Sans"/>
          <w:sz w:val="20"/>
        </w:rPr>
        <w:t>,</w:t>
      </w:r>
    </w:p>
    <w:p w14:paraId="1C46D335" w14:textId="77777777" w:rsidR="00101625" w:rsidRDefault="00101625" w:rsidP="00101625">
      <w:pPr>
        <w:pStyle w:val="Datum"/>
        <w:rPr>
          <w:rFonts w:ascii="Open Sans" w:hAnsi="Open Sans" w:cs="Open Sans"/>
          <w:sz w:val="20"/>
        </w:rPr>
      </w:pPr>
    </w:p>
    <w:p w14:paraId="64215D56" w14:textId="77777777" w:rsidR="00101625" w:rsidRPr="006C0370" w:rsidRDefault="00101625" w:rsidP="00101625">
      <w:pPr>
        <w:pStyle w:val="Datum"/>
        <w:rPr>
          <w:rFonts w:ascii="Open Sans" w:hAnsi="Open Sans" w:cs="Open Sans"/>
          <w:sz w:val="20"/>
        </w:rPr>
      </w:pPr>
      <w:r w:rsidRPr="00AA5446">
        <w:rPr>
          <w:rFonts w:ascii="Open Sans" w:hAnsi="Open Sans" w:cs="Open Sans"/>
          <w:sz w:val="20"/>
        </w:rPr>
        <w:t>Ing. Tomáš Martinec, Ph.D.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="001814F0">
        <w:rPr>
          <w:rFonts w:ascii="Open Sans" w:hAnsi="Open Sans" w:cs="Open Sans"/>
          <w:sz w:val="20"/>
          <w:lang w:eastAsia="en-US"/>
        </w:rPr>
        <w:t>Ing. Petr Vospěl</w:t>
      </w:r>
      <w:r w:rsidRPr="00AA5446">
        <w:rPr>
          <w:rFonts w:ascii="Open Sans" w:hAnsi="Open Sans" w:cs="Open Sans"/>
          <w:sz w:val="20"/>
        </w:rPr>
        <w:br/>
        <w:t>starosta města Mělník</w:t>
      </w:r>
      <w:r w:rsidRPr="00AA5446" w:rsidDel="006E486B">
        <w:rPr>
          <w:rFonts w:ascii="Open Sans" w:hAnsi="Open Sans" w:cs="Open Sans"/>
          <w:sz w:val="20"/>
        </w:rPr>
        <w:t xml:space="preserve"> </w:t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 w:rsidRPr="00AA5446">
        <w:rPr>
          <w:rFonts w:ascii="Open Sans" w:hAnsi="Open Sans" w:cs="Open Sans"/>
          <w:sz w:val="20"/>
        </w:rPr>
        <w:tab/>
      </w:r>
      <w:r>
        <w:rPr>
          <w:rFonts w:ascii="Open Sans" w:hAnsi="Open Sans" w:cs="Open Sans"/>
          <w:sz w:val="20"/>
        </w:rPr>
        <w:t xml:space="preserve">jednatel </w:t>
      </w:r>
    </w:p>
    <w:p w14:paraId="6F069836" w14:textId="77777777" w:rsidR="00101625" w:rsidRPr="006C0370" w:rsidRDefault="00101625" w:rsidP="00101625">
      <w:pPr>
        <w:pStyle w:val="Datum"/>
        <w:spacing w:before="0" w:after="120"/>
        <w:ind w:left="0"/>
        <w:rPr>
          <w:rFonts w:ascii="Open Sans" w:hAnsi="Open Sans" w:cs="Open Sans"/>
          <w:sz w:val="20"/>
        </w:rPr>
      </w:pPr>
    </w:p>
    <w:p w14:paraId="6B0A4600" w14:textId="77777777" w:rsidR="00101625" w:rsidRPr="006C0370" w:rsidRDefault="00101625" w:rsidP="00101625">
      <w:pPr>
        <w:pStyle w:val="Datum"/>
        <w:spacing w:before="0" w:after="0"/>
        <w:ind w:left="0"/>
        <w:rPr>
          <w:rFonts w:ascii="Open Sans" w:hAnsi="Open Sans" w:cs="Open Sans"/>
          <w:sz w:val="20"/>
          <w:szCs w:val="22"/>
        </w:rPr>
      </w:pPr>
    </w:p>
    <w:p w14:paraId="042C6DE8" w14:textId="77777777" w:rsidR="00F750DE" w:rsidRDefault="00F750DE"/>
    <w:sectPr w:rsidR="00F750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34D640" w14:textId="77777777" w:rsidR="006602CB" w:rsidRDefault="006602CB" w:rsidP="00101625">
      <w:pPr>
        <w:spacing w:after="0" w:line="240" w:lineRule="auto"/>
      </w:pPr>
      <w:r>
        <w:separator/>
      </w:r>
    </w:p>
  </w:endnote>
  <w:endnote w:type="continuationSeparator" w:id="0">
    <w:p w14:paraId="21265845" w14:textId="77777777" w:rsidR="006602CB" w:rsidRDefault="006602CB" w:rsidP="001016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F5FA2" w14:textId="77777777" w:rsidR="006602CB" w:rsidRDefault="006602CB" w:rsidP="00101625">
      <w:pPr>
        <w:spacing w:after="0" w:line="240" w:lineRule="auto"/>
      </w:pPr>
      <w:r>
        <w:separator/>
      </w:r>
    </w:p>
  </w:footnote>
  <w:footnote w:type="continuationSeparator" w:id="0">
    <w:p w14:paraId="4A1EE659" w14:textId="77777777" w:rsidR="006602CB" w:rsidRDefault="006602CB" w:rsidP="001016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7B02C5" w14:textId="77777777" w:rsidR="00101625" w:rsidRDefault="00101625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8390797" wp14:editId="6EE515A7">
          <wp:simplePos x="0" y="0"/>
          <wp:positionH relativeFrom="margin">
            <wp:align>right</wp:align>
          </wp:positionH>
          <wp:positionV relativeFrom="paragraph">
            <wp:posOffset>-335915</wp:posOffset>
          </wp:positionV>
          <wp:extent cx="5760720" cy="1169035"/>
          <wp:effectExtent l="0" t="0" r="0" b="0"/>
          <wp:wrapTopAndBottom/>
          <wp:docPr id="828277433" name="Obrázek 1" descr="Obsah obrázku text, logo, Písmo, snímek obrazovky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277433" name="Obrázek 1" descr="Obsah obrázku text, logo, Písmo, snímek obrazovky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69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3651BC"/>
    <w:multiLevelType w:val="multilevel"/>
    <w:tmpl w:val="A53ED07C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sz w:val="20"/>
        <w:szCs w:val="20"/>
      </w:rPr>
    </w:lvl>
    <w:lvl w:ilvl="1">
      <w:start w:val="1"/>
      <w:numFmt w:val="decimal"/>
      <w:pStyle w:val="slovanseznam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lovanseznam2"/>
      <w:lvlText w:val="%1.%2.%3."/>
      <w:lvlJc w:val="left"/>
      <w:pPr>
        <w:tabs>
          <w:tab w:val="num" w:pos="1277"/>
        </w:tabs>
        <w:ind w:left="1277" w:hanging="709"/>
      </w:pPr>
      <w:rPr>
        <w:rFonts w:hint="default"/>
      </w:rPr>
    </w:lvl>
    <w:lvl w:ilvl="3">
      <w:start w:val="1"/>
      <w:numFmt w:val="decimal"/>
      <w:pStyle w:val="slovanseznam3"/>
      <w:lvlText w:val="%1.%2.%3.%4."/>
      <w:lvlJc w:val="left"/>
      <w:pPr>
        <w:tabs>
          <w:tab w:val="num" w:pos="2498"/>
        </w:tabs>
        <w:ind w:left="2268" w:hanging="850"/>
      </w:pPr>
      <w:rPr>
        <w:rFonts w:hint="default"/>
      </w:rPr>
    </w:lvl>
    <w:lvl w:ilvl="4">
      <w:start w:val="1"/>
      <w:numFmt w:val="decimal"/>
      <w:pStyle w:val="slovanseznam4"/>
      <w:lvlText w:val="%1.%2.%3.%4.%5."/>
      <w:lvlJc w:val="left"/>
      <w:pPr>
        <w:tabs>
          <w:tab w:val="num" w:pos="3708"/>
        </w:tabs>
        <w:ind w:left="3119" w:hanging="851"/>
      </w:pPr>
      <w:rPr>
        <w:rFonts w:hint="default"/>
      </w:rPr>
    </w:lvl>
    <w:lvl w:ilvl="5">
      <w:start w:val="1"/>
      <w:numFmt w:val="decimal"/>
      <w:pStyle w:val="slovanseznam5"/>
      <w:lvlText w:val="%1.%2.%3.%4.%5.%6."/>
      <w:lvlJc w:val="left"/>
      <w:pPr>
        <w:tabs>
          <w:tab w:val="num" w:pos="4559"/>
        </w:tabs>
        <w:ind w:left="3969" w:hanging="85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9"/>
        </w:tabs>
        <w:ind w:left="4820" w:hanging="85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25"/>
    <w:rsid w:val="0000130F"/>
    <w:rsid w:val="00101625"/>
    <w:rsid w:val="00155CC2"/>
    <w:rsid w:val="001814F0"/>
    <w:rsid w:val="0035152A"/>
    <w:rsid w:val="00401600"/>
    <w:rsid w:val="00461EEC"/>
    <w:rsid w:val="0049284E"/>
    <w:rsid w:val="004C7141"/>
    <w:rsid w:val="00603711"/>
    <w:rsid w:val="006602CB"/>
    <w:rsid w:val="006A6A6C"/>
    <w:rsid w:val="00DF4536"/>
    <w:rsid w:val="00F750DE"/>
    <w:rsid w:val="00F8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E8A6A"/>
  <w15:chartTrackingRefBased/>
  <w15:docId w15:val="{4F895B34-3812-4252-B385-41B1899DF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slovanseznam"/>
    <w:link w:val="Nadpis1Char"/>
    <w:qFormat/>
    <w:rsid w:val="00101625"/>
    <w:pPr>
      <w:keepNext/>
      <w:numPr>
        <w:numId w:val="1"/>
      </w:numPr>
      <w:spacing w:before="480" w:after="60" w:line="240" w:lineRule="auto"/>
      <w:outlineLvl w:val="0"/>
    </w:pPr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1625"/>
  </w:style>
  <w:style w:type="paragraph" w:styleId="Zpat">
    <w:name w:val="footer"/>
    <w:basedOn w:val="Normln"/>
    <w:link w:val="ZpatChar"/>
    <w:uiPriority w:val="99"/>
    <w:unhideWhenUsed/>
    <w:rsid w:val="001016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1625"/>
  </w:style>
  <w:style w:type="paragraph" w:styleId="Podnadpis">
    <w:name w:val="Subtitle"/>
    <w:basedOn w:val="Normln"/>
    <w:link w:val="PodnadpisChar"/>
    <w:qFormat/>
    <w:rsid w:val="00101625"/>
    <w:pPr>
      <w:spacing w:before="60" w:after="60" w:line="240" w:lineRule="auto"/>
      <w:jc w:val="center"/>
    </w:pPr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101625"/>
    <w:rPr>
      <w:rFonts w:ascii="Cambria" w:eastAsia="Times New Roman" w:hAnsi="Cambria" w:cs="Times New Roman"/>
      <w:b/>
      <w:bCs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101625"/>
    <w:rPr>
      <w:rFonts w:ascii="Cambria" w:eastAsia="Times New Roman" w:hAnsi="Cambria" w:cs="Times New Roman"/>
      <w:b/>
      <w:kern w:val="22"/>
      <w:sz w:val="28"/>
      <w:szCs w:val="20"/>
      <w:lang w:eastAsia="cs-CZ"/>
    </w:rPr>
  </w:style>
  <w:style w:type="paragraph" w:styleId="Datum">
    <w:name w:val="Date"/>
    <w:basedOn w:val="Normln"/>
    <w:link w:val="DatumChar"/>
    <w:rsid w:val="00101625"/>
    <w:pPr>
      <w:spacing w:before="240" w:after="600" w:line="240" w:lineRule="auto"/>
      <w:ind w:left="709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DatumChar">
    <w:name w:val="Datum Char"/>
    <w:basedOn w:val="Standardnpsmoodstavce"/>
    <w:link w:val="Datum"/>
    <w:rsid w:val="00101625"/>
    <w:rPr>
      <w:rFonts w:ascii="Calibri" w:eastAsia="Times New Roman" w:hAnsi="Calibri" w:cs="Times New Roman"/>
      <w:szCs w:val="20"/>
      <w:lang w:eastAsia="cs-CZ"/>
    </w:rPr>
  </w:style>
  <w:style w:type="paragraph" w:styleId="slovanseznam">
    <w:name w:val="List Number"/>
    <w:basedOn w:val="Seznam"/>
    <w:rsid w:val="00101625"/>
    <w:pPr>
      <w:numPr>
        <w:ilvl w:val="1"/>
        <w:numId w:val="1"/>
      </w:numPr>
      <w:tabs>
        <w:tab w:val="clear" w:pos="709"/>
        <w:tab w:val="num" w:pos="360"/>
      </w:tabs>
      <w:spacing w:before="120" w:after="0" w:line="240" w:lineRule="auto"/>
      <w:ind w:left="283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2">
    <w:name w:val="List Number 2"/>
    <w:basedOn w:val="Seznam2"/>
    <w:rsid w:val="00101625"/>
    <w:pPr>
      <w:numPr>
        <w:ilvl w:val="2"/>
        <w:numId w:val="1"/>
      </w:numPr>
      <w:tabs>
        <w:tab w:val="clear" w:pos="1277"/>
        <w:tab w:val="num" w:pos="360"/>
      </w:tabs>
      <w:spacing w:before="120" w:after="0" w:line="240" w:lineRule="auto"/>
      <w:ind w:left="566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3">
    <w:name w:val="List Number 3"/>
    <w:basedOn w:val="Seznam3"/>
    <w:rsid w:val="00101625"/>
    <w:pPr>
      <w:numPr>
        <w:ilvl w:val="3"/>
        <w:numId w:val="1"/>
      </w:numPr>
      <w:tabs>
        <w:tab w:val="clear" w:pos="2498"/>
        <w:tab w:val="num" w:pos="360"/>
      </w:tabs>
      <w:spacing w:before="120" w:after="0" w:line="240" w:lineRule="auto"/>
      <w:ind w:left="849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4">
    <w:name w:val="List Number 4"/>
    <w:basedOn w:val="Seznam4"/>
    <w:rsid w:val="00101625"/>
    <w:pPr>
      <w:numPr>
        <w:ilvl w:val="4"/>
        <w:numId w:val="1"/>
      </w:numPr>
      <w:tabs>
        <w:tab w:val="clear" w:pos="3708"/>
        <w:tab w:val="num" w:pos="360"/>
      </w:tabs>
      <w:spacing w:before="120" w:after="0" w:line="240" w:lineRule="auto"/>
      <w:ind w:left="1132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paragraph" w:styleId="slovanseznam5">
    <w:name w:val="List Number 5"/>
    <w:basedOn w:val="Seznam5"/>
    <w:rsid w:val="00101625"/>
    <w:pPr>
      <w:numPr>
        <w:ilvl w:val="5"/>
        <w:numId w:val="1"/>
      </w:numPr>
      <w:tabs>
        <w:tab w:val="clear" w:pos="4559"/>
        <w:tab w:val="num" w:pos="360"/>
      </w:tabs>
      <w:spacing w:before="120" w:after="0" w:line="240" w:lineRule="auto"/>
      <w:ind w:left="1415" w:hanging="283"/>
      <w:contextualSpacing w:val="0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styleId="Hypertextovodkaz">
    <w:name w:val="Hyperlink"/>
    <w:rsid w:val="00101625"/>
    <w:rPr>
      <w:color w:val="0000FF"/>
      <w:u w:val="single"/>
    </w:rPr>
  </w:style>
  <w:style w:type="paragraph" w:customStyle="1" w:styleId="Default">
    <w:name w:val="Default"/>
    <w:rsid w:val="00101625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sz w:val="24"/>
      <w:szCs w:val="24"/>
      <w:lang w:eastAsia="cs-CZ"/>
    </w:rPr>
  </w:style>
  <w:style w:type="paragraph" w:styleId="Seznam">
    <w:name w:val="List"/>
    <w:basedOn w:val="Normln"/>
    <w:uiPriority w:val="99"/>
    <w:semiHidden/>
    <w:unhideWhenUsed/>
    <w:rsid w:val="00101625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01625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01625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01625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01625"/>
    <w:pPr>
      <w:ind w:left="1415" w:hanging="283"/>
      <w:contextualSpacing/>
    </w:pPr>
  </w:style>
  <w:style w:type="paragraph" w:customStyle="1" w:styleId="BodyText21">
    <w:name w:val="Body Text 21"/>
    <w:basedOn w:val="Normln"/>
    <w:uiPriority w:val="99"/>
    <w:rsid w:val="00101625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Řezníčková Petra</dc:creator>
  <cp:keywords/>
  <dc:description/>
  <cp:lastModifiedBy>Limprechtová Lucie</cp:lastModifiedBy>
  <cp:revision>3</cp:revision>
  <dcterms:created xsi:type="dcterms:W3CDTF">2025-12-09T13:49:00Z</dcterms:created>
  <dcterms:modified xsi:type="dcterms:W3CDTF">2025-12-09T13:49:00Z</dcterms:modified>
</cp:coreProperties>
</file>