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AC805" w14:textId="77777777" w:rsidR="000F3635" w:rsidRDefault="002642F5" w:rsidP="00AE59AC">
      <w:pPr>
        <w:pStyle w:val="Nzev"/>
        <w:keepNext w:val="0"/>
        <w:keepLines w:val="0"/>
        <w:jc w:val="center"/>
        <w:rPr>
          <w:rFonts w:ascii="Open Sans" w:hAnsi="Open Sans" w:cs="Open Sans"/>
          <w:sz w:val="28"/>
          <w:szCs w:val="28"/>
        </w:rPr>
      </w:pPr>
      <w:r w:rsidRPr="00C31258">
        <w:rPr>
          <w:rFonts w:ascii="Open Sans" w:hAnsi="Open Sans" w:cs="Open Sans"/>
          <w:sz w:val="28"/>
          <w:szCs w:val="28"/>
        </w:rPr>
        <w:t>Příkaz</w:t>
      </w:r>
      <w:r w:rsidR="00421D13" w:rsidRPr="00C31258">
        <w:rPr>
          <w:rFonts w:ascii="Open Sans" w:hAnsi="Open Sans" w:cs="Open Sans"/>
          <w:sz w:val="28"/>
          <w:szCs w:val="28"/>
        </w:rPr>
        <w:t>NÍ SMLOUVA</w:t>
      </w:r>
    </w:p>
    <w:p w14:paraId="725824BB" w14:textId="079CB996" w:rsidR="002642F5" w:rsidRPr="00C31258" w:rsidRDefault="002642F5" w:rsidP="00AE59AC">
      <w:pPr>
        <w:keepNext w:val="0"/>
        <w:keepLines w:val="0"/>
        <w:spacing w:before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31258">
        <w:rPr>
          <w:rFonts w:ascii="Open Sans" w:hAnsi="Open Sans" w:cs="Open Sans"/>
          <w:b/>
          <w:bCs/>
          <w:sz w:val="20"/>
          <w:szCs w:val="20"/>
        </w:rPr>
        <w:t xml:space="preserve">evidenční číslo </w:t>
      </w:r>
      <w:r w:rsidR="003D76D9">
        <w:rPr>
          <w:rFonts w:ascii="Open Sans" w:hAnsi="Open Sans" w:cs="Open Sans"/>
          <w:b/>
          <w:bCs/>
          <w:sz w:val="20"/>
          <w:szCs w:val="20"/>
        </w:rPr>
        <w:t>2178/2025</w:t>
      </w:r>
    </w:p>
    <w:p w14:paraId="3A860DA0" w14:textId="77777777" w:rsidR="002642F5" w:rsidRPr="00C31258" w:rsidRDefault="002642F5" w:rsidP="00AE59AC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31258">
        <w:rPr>
          <w:rFonts w:ascii="Open Sans" w:hAnsi="Open Sans" w:cs="Open Sans"/>
          <w:b/>
          <w:bCs/>
          <w:sz w:val="20"/>
          <w:szCs w:val="20"/>
        </w:rPr>
        <w:t>uzavřená dále uvedeného dne, měsíce a roku,</w:t>
      </w:r>
    </w:p>
    <w:p w14:paraId="43C577FC" w14:textId="77777777" w:rsidR="00421D13" w:rsidRPr="00C31258" w:rsidRDefault="002642F5" w:rsidP="00AE59AC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31258">
        <w:rPr>
          <w:rFonts w:ascii="Open Sans" w:hAnsi="Open Sans" w:cs="Open Sans"/>
          <w:b/>
          <w:bCs/>
          <w:sz w:val="20"/>
          <w:szCs w:val="20"/>
        </w:rPr>
        <w:t>dle § 2430 zákona č. 89/2012 Sb., v platném znění, takto:</w:t>
      </w:r>
    </w:p>
    <w:p w14:paraId="0998D59E" w14:textId="77777777" w:rsidR="00C31258" w:rsidRDefault="00C31258" w:rsidP="00C31258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4747C46C" w14:textId="77777777" w:rsidR="00C31258" w:rsidRDefault="00C31258" w:rsidP="00C31258">
      <w:pPr>
        <w:jc w:val="center"/>
        <w:rPr>
          <w:rFonts w:ascii="Open Sans" w:hAnsi="Open Sans" w:cs="Open Sans"/>
          <w:b/>
          <w:sz w:val="28"/>
          <w:szCs w:val="28"/>
        </w:rPr>
      </w:pPr>
      <w:r w:rsidRPr="00C31258">
        <w:rPr>
          <w:rFonts w:ascii="Open Sans" w:hAnsi="Open Sans" w:cs="Open Sans"/>
          <w:b/>
          <w:sz w:val="28"/>
          <w:szCs w:val="28"/>
        </w:rPr>
        <w:t>Těžba dřeva v lese, Mělník</w:t>
      </w:r>
    </w:p>
    <w:p w14:paraId="27473BA7" w14:textId="77777777" w:rsidR="000F3635" w:rsidRPr="00C31258" w:rsidRDefault="000F3635" w:rsidP="00AE59AC">
      <w:pPr>
        <w:keepNext w:val="0"/>
        <w:keepLines w:val="0"/>
        <w:rPr>
          <w:rFonts w:ascii="Open Sans" w:hAnsi="Open Sans" w:cs="Open Sans"/>
          <w:sz w:val="20"/>
          <w:szCs w:val="20"/>
        </w:rPr>
      </w:pPr>
    </w:p>
    <w:p w14:paraId="72C83607" w14:textId="77777777" w:rsidR="00421D13" w:rsidRPr="00C31258" w:rsidRDefault="002642F5" w:rsidP="00AE59AC">
      <w:pPr>
        <w:pStyle w:val="Nzev"/>
        <w:keepNext w:val="0"/>
        <w:keepLines w:val="0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Účastníci</w:t>
      </w:r>
    </w:p>
    <w:p w14:paraId="05CDABE0" w14:textId="77777777" w:rsidR="002642F5" w:rsidRPr="00C31258" w:rsidRDefault="002642F5" w:rsidP="00AE59AC">
      <w:pPr>
        <w:pStyle w:val="Nadpis5"/>
        <w:keepNext w:val="0"/>
        <w:keepLines w:val="0"/>
        <w:rPr>
          <w:rFonts w:ascii="Open Sans" w:hAnsi="Open Sans" w:cs="Open Sans"/>
          <w:b w:val="0"/>
          <w:bCs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Město Mělník</w:t>
      </w:r>
      <w:r w:rsidRPr="00C31258">
        <w:rPr>
          <w:rFonts w:ascii="Open Sans" w:hAnsi="Open Sans" w:cs="Open Sans"/>
          <w:b w:val="0"/>
          <w:bCs/>
          <w:sz w:val="20"/>
          <w:szCs w:val="20"/>
        </w:rPr>
        <w:t xml:space="preserve">, se sídlem Městského úřadu náměstí Míru 1, 276 01 Mělník, </w:t>
      </w:r>
    </w:p>
    <w:p w14:paraId="3E475145" w14:textId="77777777" w:rsidR="002642F5" w:rsidRPr="00C31258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C31258">
        <w:rPr>
          <w:rFonts w:ascii="Open Sans" w:hAnsi="Open Sans" w:cs="Open Sans"/>
          <w:bCs/>
          <w:sz w:val="20"/>
          <w:szCs w:val="20"/>
        </w:rPr>
        <w:t>identifikační číslo 237051,</w:t>
      </w:r>
    </w:p>
    <w:p w14:paraId="510593F0" w14:textId="77777777" w:rsidR="002642F5" w:rsidRPr="00C31258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C31258">
        <w:rPr>
          <w:rFonts w:ascii="Open Sans" w:hAnsi="Open Sans" w:cs="Open Sans"/>
          <w:bCs/>
          <w:sz w:val="20"/>
          <w:szCs w:val="20"/>
        </w:rPr>
        <w:t xml:space="preserve">zastoupené starostou města </w:t>
      </w:r>
      <w:r w:rsidR="001A1FFF" w:rsidRPr="00C31258">
        <w:rPr>
          <w:rFonts w:ascii="Open Sans" w:hAnsi="Open Sans" w:cs="Open Sans"/>
          <w:bCs/>
          <w:sz w:val="20"/>
          <w:szCs w:val="20"/>
        </w:rPr>
        <w:t>Ing. Tomášem Martincem, Ph.D.</w:t>
      </w:r>
    </w:p>
    <w:p w14:paraId="5E095027" w14:textId="77777777" w:rsidR="00421D13" w:rsidRPr="00C31258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C31258">
        <w:rPr>
          <w:rFonts w:ascii="Open Sans" w:hAnsi="Open Sans" w:cs="Open Sans"/>
          <w:bCs/>
          <w:sz w:val="20"/>
          <w:szCs w:val="20"/>
        </w:rPr>
        <w:t>(dále jen „</w:t>
      </w:r>
      <w:r w:rsidR="00E746CD" w:rsidRPr="00C31258">
        <w:rPr>
          <w:rFonts w:ascii="Open Sans" w:hAnsi="Open Sans" w:cs="Open Sans"/>
          <w:b/>
          <w:sz w:val="20"/>
          <w:szCs w:val="20"/>
        </w:rPr>
        <w:t>P</w:t>
      </w:r>
      <w:r w:rsidRPr="00C31258">
        <w:rPr>
          <w:rFonts w:ascii="Open Sans" w:hAnsi="Open Sans" w:cs="Open Sans"/>
          <w:b/>
          <w:sz w:val="20"/>
          <w:szCs w:val="20"/>
        </w:rPr>
        <w:t>říkazce</w:t>
      </w:r>
      <w:r w:rsidRPr="00C31258">
        <w:rPr>
          <w:rFonts w:ascii="Open Sans" w:hAnsi="Open Sans" w:cs="Open Sans"/>
          <w:bCs/>
          <w:sz w:val="20"/>
          <w:szCs w:val="20"/>
        </w:rPr>
        <w:t>“)</w:t>
      </w:r>
    </w:p>
    <w:p w14:paraId="2654CC93" w14:textId="77777777" w:rsidR="002642F5" w:rsidRPr="00C31258" w:rsidRDefault="00421D13" w:rsidP="00914AEF">
      <w:pPr>
        <w:keepNext w:val="0"/>
        <w:keepLines w:val="0"/>
        <w:spacing w:before="240" w:after="240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a</w:t>
      </w:r>
    </w:p>
    <w:p w14:paraId="1E38E62A" w14:textId="5C28FC16" w:rsidR="002642F5" w:rsidRPr="00D979FA" w:rsidRDefault="00CB3145" w:rsidP="00AE59AC">
      <w:pPr>
        <w:pStyle w:val="Nadpis5"/>
        <w:keepNext w:val="0"/>
        <w:keepLines w:val="0"/>
        <w:rPr>
          <w:rFonts w:ascii="Open Sans" w:hAnsi="Open Sans" w:cs="Open Sans"/>
          <w:b w:val="0"/>
          <w:bCs/>
          <w:sz w:val="20"/>
          <w:szCs w:val="20"/>
        </w:rPr>
      </w:pPr>
      <w:r w:rsidRPr="00D979FA">
        <w:rPr>
          <w:rFonts w:ascii="Open Sans" w:hAnsi="Open Sans" w:cs="Open Sans"/>
          <w:sz w:val="20"/>
          <w:szCs w:val="20"/>
        </w:rPr>
        <w:t>UNILES, a.s.</w:t>
      </w:r>
      <w:r w:rsidR="002642F5" w:rsidRPr="00D979FA">
        <w:rPr>
          <w:rFonts w:ascii="Open Sans" w:hAnsi="Open Sans" w:cs="Open Sans"/>
          <w:b w:val="0"/>
          <w:bCs/>
          <w:sz w:val="20"/>
          <w:szCs w:val="20"/>
        </w:rPr>
        <w:t>,</w:t>
      </w:r>
      <w:r w:rsidR="002642F5" w:rsidRPr="00D979FA">
        <w:rPr>
          <w:rFonts w:ascii="Open Sans" w:hAnsi="Open Sans" w:cs="Open Sans"/>
          <w:sz w:val="20"/>
          <w:szCs w:val="20"/>
        </w:rPr>
        <w:t xml:space="preserve"> </w:t>
      </w:r>
      <w:r w:rsidR="002642F5" w:rsidRPr="00D979FA">
        <w:rPr>
          <w:rFonts w:ascii="Open Sans" w:hAnsi="Open Sans" w:cs="Open Sans"/>
          <w:b w:val="0"/>
          <w:bCs/>
          <w:sz w:val="20"/>
          <w:szCs w:val="20"/>
        </w:rPr>
        <w:t xml:space="preserve">se sídlem </w:t>
      </w:r>
      <w:r w:rsidRPr="00D979FA">
        <w:rPr>
          <w:rFonts w:ascii="Open Sans" w:hAnsi="Open Sans" w:cs="Open Sans"/>
          <w:b w:val="0"/>
          <w:bCs/>
          <w:sz w:val="20"/>
          <w:szCs w:val="20"/>
        </w:rPr>
        <w:t>v Rumburku, Jiříkovská 913/18, PSČ 408 01</w:t>
      </w:r>
      <w:r w:rsidR="002642F5" w:rsidRPr="00D979FA">
        <w:rPr>
          <w:rFonts w:ascii="Open Sans" w:hAnsi="Open Sans" w:cs="Open Sans"/>
          <w:b w:val="0"/>
          <w:bCs/>
          <w:sz w:val="20"/>
          <w:szCs w:val="20"/>
        </w:rPr>
        <w:t>,</w:t>
      </w:r>
    </w:p>
    <w:p w14:paraId="07E2AD08" w14:textId="4FE85860" w:rsidR="002642F5" w:rsidRPr="00D979FA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979FA">
        <w:rPr>
          <w:rFonts w:ascii="Open Sans" w:hAnsi="Open Sans" w:cs="Open Sans"/>
          <w:bCs/>
          <w:sz w:val="20"/>
          <w:szCs w:val="20"/>
        </w:rPr>
        <w:t xml:space="preserve">identifikační číslo </w:t>
      </w:r>
      <w:r w:rsidR="00CB3145" w:rsidRPr="00D979FA">
        <w:rPr>
          <w:rFonts w:ascii="Open Sans" w:hAnsi="Open Sans" w:cs="Open Sans"/>
          <w:bCs/>
          <w:sz w:val="20"/>
          <w:szCs w:val="20"/>
        </w:rPr>
        <w:t>47307706,</w:t>
      </w:r>
      <w:r w:rsidRPr="00D979FA">
        <w:rPr>
          <w:rFonts w:ascii="Open Sans" w:hAnsi="Open Sans" w:cs="Open Sans"/>
          <w:bCs/>
          <w:sz w:val="20"/>
          <w:szCs w:val="20"/>
        </w:rPr>
        <w:t xml:space="preserve"> daňové i. č.</w:t>
      </w:r>
      <w:r w:rsidR="00CB3145" w:rsidRPr="00D979FA">
        <w:rPr>
          <w:rFonts w:ascii="Open Sans" w:hAnsi="Open Sans" w:cs="Open Sans"/>
          <w:bCs/>
          <w:sz w:val="20"/>
          <w:szCs w:val="20"/>
        </w:rPr>
        <w:t xml:space="preserve"> CZ47307706</w:t>
      </w:r>
      <w:r w:rsidRPr="00D979FA">
        <w:rPr>
          <w:rFonts w:ascii="Open Sans" w:hAnsi="Open Sans" w:cs="Open Sans"/>
          <w:bCs/>
          <w:sz w:val="20"/>
          <w:szCs w:val="20"/>
        </w:rPr>
        <w:t>,</w:t>
      </w:r>
    </w:p>
    <w:p w14:paraId="1E14C23B" w14:textId="68DBB6F0" w:rsidR="002642F5" w:rsidRPr="00D979FA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979FA">
        <w:rPr>
          <w:rFonts w:ascii="Open Sans" w:hAnsi="Open Sans" w:cs="Open Sans"/>
          <w:bCs/>
          <w:sz w:val="20"/>
          <w:szCs w:val="20"/>
        </w:rPr>
        <w:t xml:space="preserve">bankovní spojení </w:t>
      </w:r>
      <w:r w:rsidR="00CB3145" w:rsidRPr="00D979FA">
        <w:rPr>
          <w:rFonts w:ascii="Open Sans" w:hAnsi="Open Sans" w:cs="Open Sans"/>
          <w:bCs/>
          <w:sz w:val="20"/>
          <w:szCs w:val="20"/>
        </w:rPr>
        <w:t>Komerční banka, a.s.,</w:t>
      </w:r>
      <w:r w:rsidRPr="00D979FA">
        <w:rPr>
          <w:rFonts w:ascii="Open Sans" w:hAnsi="Open Sans" w:cs="Open Sans"/>
          <w:bCs/>
          <w:sz w:val="20"/>
          <w:szCs w:val="20"/>
        </w:rPr>
        <w:t xml:space="preserve"> číslo účtu </w:t>
      </w:r>
      <w:r w:rsidR="00CB3145" w:rsidRPr="00D979FA">
        <w:rPr>
          <w:rFonts w:ascii="Open Sans" w:hAnsi="Open Sans" w:cs="Open Sans"/>
          <w:bCs/>
          <w:sz w:val="20"/>
          <w:szCs w:val="20"/>
        </w:rPr>
        <w:t>15003431/0100</w:t>
      </w:r>
      <w:r w:rsidRPr="00D979FA">
        <w:rPr>
          <w:rFonts w:ascii="Open Sans" w:hAnsi="Open Sans" w:cs="Open Sans"/>
          <w:bCs/>
          <w:sz w:val="20"/>
          <w:szCs w:val="20"/>
        </w:rPr>
        <w:t>,</w:t>
      </w:r>
    </w:p>
    <w:p w14:paraId="1D6C1F5D" w14:textId="3700DCCF" w:rsidR="002642F5" w:rsidRPr="00D979FA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979FA">
        <w:rPr>
          <w:rFonts w:ascii="Open Sans" w:hAnsi="Open Sans" w:cs="Open Sans"/>
          <w:bCs/>
          <w:sz w:val="20"/>
          <w:szCs w:val="20"/>
        </w:rPr>
        <w:t xml:space="preserve">zastoupen </w:t>
      </w:r>
      <w:r w:rsidR="003E6A82" w:rsidRPr="00D979FA">
        <w:rPr>
          <w:rFonts w:ascii="Open Sans" w:hAnsi="Open Sans" w:cs="Open Sans"/>
          <w:bCs/>
          <w:sz w:val="20"/>
          <w:szCs w:val="20"/>
        </w:rPr>
        <w:t xml:space="preserve">Ing. Petrem Jelínkem, </w:t>
      </w:r>
      <w:r w:rsidR="00CE0027" w:rsidRPr="00D979FA">
        <w:rPr>
          <w:rFonts w:ascii="Open Sans" w:hAnsi="Open Sans" w:cs="Open Sans"/>
          <w:bCs/>
          <w:sz w:val="20"/>
          <w:szCs w:val="20"/>
        </w:rPr>
        <w:t>předsedou představenstva a Ing. Lubošem Ryšavým, členem představenstva</w:t>
      </w:r>
      <w:r w:rsidR="00B60E81" w:rsidRPr="00D979FA">
        <w:rPr>
          <w:rFonts w:ascii="Open Sans" w:hAnsi="Open Sans" w:cs="Open Sans"/>
          <w:bCs/>
          <w:sz w:val="20"/>
          <w:szCs w:val="20"/>
        </w:rPr>
        <w:t>,</w:t>
      </w:r>
    </w:p>
    <w:p w14:paraId="57FBE2AA" w14:textId="2E158A60" w:rsidR="002642F5" w:rsidRPr="00D979FA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979FA">
        <w:rPr>
          <w:rFonts w:ascii="Open Sans" w:hAnsi="Open Sans" w:cs="Open Sans"/>
          <w:bCs/>
          <w:sz w:val="20"/>
          <w:szCs w:val="20"/>
        </w:rPr>
        <w:t xml:space="preserve">společnost zapsána v obchodním rejstříku </w:t>
      </w:r>
      <w:r w:rsidR="00CE0027" w:rsidRPr="00D979FA">
        <w:rPr>
          <w:rFonts w:ascii="Open Sans" w:hAnsi="Open Sans" w:cs="Open Sans"/>
          <w:bCs/>
          <w:sz w:val="20"/>
          <w:szCs w:val="20"/>
        </w:rPr>
        <w:t>u Krajského</w:t>
      </w:r>
      <w:r w:rsidRPr="00D979FA">
        <w:rPr>
          <w:rFonts w:ascii="Open Sans" w:hAnsi="Open Sans" w:cs="Open Sans"/>
          <w:bCs/>
          <w:sz w:val="20"/>
          <w:szCs w:val="20"/>
        </w:rPr>
        <w:t xml:space="preserve"> soudu v</w:t>
      </w:r>
      <w:r w:rsidR="00CE0027" w:rsidRPr="00D979FA">
        <w:rPr>
          <w:rFonts w:ascii="Open Sans" w:hAnsi="Open Sans" w:cs="Open Sans"/>
          <w:bCs/>
          <w:sz w:val="20"/>
          <w:szCs w:val="20"/>
        </w:rPr>
        <w:t> Ústí nad Labem</w:t>
      </w:r>
      <w:r w:rsidRPr="00D979FA">
        <w:rPr>
          <w:rFonts w:ascii="Open Sans" w:hAnsi="Open Sans" w:cs="Open Sans"/>
          <w:bCs/>
          <w:sz w:val="20"/>
          <w:szCs w:val="20"/>
        </w:rPr>
        <w:t xml:space="preserve">, oddíl </w:t>
      </w:r>
      <w:r w:rsidR="00CE0027" w:rsidRPr="00D979FA">
        <w:rPr>
          <w:rFonts w:ascii="Open Sans" w:hAnsi="Open Sans" w:cs="Open Sans"/>
          <w:bCs/>
          <w:sz w:val="20"/>
          <w:szCs w:val="20"/>
        </w:rPr>
        <w:t>B</w:t>
      </w:r>
      <w:r w:rsidRPr="00D979FA">
        <w:rPr>
          <w:rFonts w:ascii="Open Sans" w:hAnsi="Open Sans" w:cs="Open Sans"/>
          <w:bCs/>
          <w:sz w:val="20"/>
          <w:szCs w:val="20"/>
        </w:rPr>
        <w:t xml:space="preserve">, vložka </w:t>
      </w:r>
      <w:r w:rsidR="00CE0027" w:rsidRPr="00D979FA">
        <w:rPr>
          <w:rFonts w:ascii="Open Sans" w:hAnsi="Open Sans" w:cs="Open Sans"/>
          <w:bCs/>
          <w:sz w:val="20"/>
          <w:szCs w:val="20"/>
        </w:rPr>
        <w:t>340</w:t>
      </w:r>
    </w:p>
    <w:p w14:paraId="75337037" w14:textId="77777777" w:rsidR="00667A8F" w:rsidRPr="00C31258" w:rsidRDefault="002642F5" w:rsidP="00AE59AC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979FA">
        <w:rPr>
          <w:rFonts w:ascii="Open Sans" w:hAnsi="Open Sans" w:cs="Open Sans"/>
          <w:bCs/>
          <w:sz w:val="20"/>
          <w:szCs w:val="20"/>
        </w:rPr>
        <w:t>(dále jen „</w:t>
      </w:r>
      <w:r w:rsidR="00E746CD" w:rsidRPr="00D979FA">
        <w:rPr>
          <w:rFonts w:ascii="Open Sans" w:hAnsi="Open Sans" w:cs="Open Sans"/>
          <w:b/>
          <w:sz w:val="20"/>
          <w:szCs w:val="20"/>
        </w:rPr>
        <w:t>P</w:t>
      </w:r>
      <w:r w:rsidRPr="00D979FA">
        <w:rPr>
          <w:rFonts w:ascii="Open Sans" w:hAnsi="Open Sans" w:cs="Open Sans"/>
          <w:b/>
          <w:sz w:val="20"/>
          <w:szCs w:val="20"/>
        </w:rPr>
        <w:t>říkazník</w:t>
      </w:r>
      <w:r w:rsidRPr="00D979FA">
        <w:rPr>
          <w:rFonts w:ascii="Open Sans" w:hAnsi="Open Sans" w:cs="Open Sans"/>
          <w:bCs/>
          <w:sz w:val="20"/>
          <w:szCs w:val="20"/>
        </w:rPr>
        <w:t>“)</w:t>
      </w:r>
    </w:p>
    <w:p w14:paraId="5164F3BA" w14:textId="77777777" w:rsidR="00E5216B" w:rsidRPr="00C31258" w:rsidRDefault="00E5216B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Preambule</w:t>
      </w:r>
    </w:p>
    <w:p w14:paraId="28E70941" w14:textId="77777777" w:rsidR="00E5216B" w:rsidRPr="00C31258" w:rsidRDefault="003F6A93" w:rsidP="00E5216B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Příkazník</w:t>
      </w:r>
      <w:r w:rsidR="00225CCD" w:rsidRPr="00C31258">
        <w:rPr>
          <w:rFonts w:ascii="Open Sans" w:hAnsi="Open Sans" w:cs="Open Sans"/>
          <w:sz w:val="20"/>
          <w:szCs w:val="20"/>
        </w:rPr>
        <w:t xml:space="preserve"> prohlašuje, že je držitelem příslušných oprávnění nezbytných k řádnému plnění této Smlouvy a má řádné vybavení, zkušenosti, znalosti a schopnosti, aby řádně a včas zajistil plnění služeb dle této Smlouvy.</w:t>
      </w:r>
    </w:p>
    <w:p w14:paraId="425ABE8E" w14:textId="08010AB3" w:rsidR="00225CCD" w:rsidRPr="00C31258" w:rsidRDefault="000D19DF" w:rsidP="00E5216B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 xml:space="preserve">Smluvní strany konstatují, že nabídku </w:t>
      </w:r>
      <w:r w:rsidR="003F6A93" w:rsidRPr="00C31258">
        <w:rPr>
          <w:rFonts w:ascii="Open Sans" w:hAnsi="Open Sans" w:cs="Open Sans"/>
          <w:sz w:val="20"/>
          <w:szCs w:val="20"/>
        </w:rPr>
        <w:t>P</w:t>
      </w:r>
      <w:r w:rsidR="009A4A82" w:rsidRPr="00C31258">
        <w:rPr>
          <w:rFonts w:ascii="Open Sans" w:hAnsi="Open Sans" w:cs="Open Sans"/>
          <w:sz w:val="20"/>
          <w:szCs w:val="20"/>
        </w:rPr>
        <w:t>říkazníka</w:t>
      </w:r>
      <w:r w:rsidRPr="00C31258">
        <w:rPr>
          <w:rFonts w:ascii="Open Sans" w:hAnsi="Open Sans" w:cs="Open Sans"/>
          <w:sz w:val="20"/>
          <w:szCs w:val="20"/>
        </w:rPr>
        <w:t xml:space="preserve"> ze dne </w:t>
      </w:r>
      <w:r w:rsidR="00EA746B">
        <w:rPr>
          <w:rFonts w:ascii="Open Sans" w:hAnsi="Open Sans" w:cs="Open Sans"/>
          <w:sz w:val="20"/>
          <w:szCs w:val="20"/>
        </w:rPr>
        <w:t>14. 11. 2025</w:t>
      </w:r>
      <w:r w:rsidRPr="00C31258">
        <w:rPr>
          <w:rFonts w:ascii="Open Sans" w:hAnsi="Open Sans" w:cs="Open Sans"/>
          <w:sz w:val="20"/>
          <w:szCs w:val="20"/>
        </w:rPr>
        <w:t xml:space="preserve"> podanou ve výběrovém řízení vyhlášeném mimo režim zákona č. 134/2016 Sb., o zadávání veřejných zakázek, </w:t>
      </w:r>
      <w:r w:rsidR="009A4A82" w:rsidRPr="00C31258">
        <w:rPr>
          <w:rFonts w:ascii="Open Sans" w:hAnsi="Open Sans" w:cs="Open Sans"/>
          <w:sz w:val="20"/>
          <w:szCs w:val="20"/>
        </w:rPr>
        <w:t>v</w:t>
      </w:r>
      <w:r w:rsidRPr="00C31258">
        <w:rPr>
          <w:rFonts w:ascii="Open Sans" w:hAnsi="Open Sans" w:cs="Open Sans"/>
          <w:sz w:val="20"/>
          <w:szCs w:val="20"/>
        </w:rPr>
        <w:t xml:space="preserve">e znění pozdějších předpisů na zadání veřejné zakázky „zajištění prací v lese“, vybral </w:t>
      </w:r>
      <w:r w:rsidR="009A4A82" w:rsidRPr="00C31258">
        <w:rPr>
          <w:rFonts w:ascii="Open Sans" w:hAnsi="Open Sans" w:cs="Open Sans"/>
          <w:sz w:val="20"/>
          <w:szCs w:val="20"/>
        </w:rPr>
        <w:t>Příkazce</w:t>
      </w:r>
      <w:r w:rsidRPr="00C31258">
        <w:rPr>
          <w:rFonts w:ascii="Open Sans" w:hAnsi="Open Sans" w:cs="Open Sans"/>
          <w:sz w:val="20"/>
          <w:szCs w:val="20"/>
        </w:rPr>
        <w:t xml:space="preserve">, jako zadavatel, jako nabídku nejvhodnější, a to rozhodnutím ze dne </w:t>
      </w:r>
      <w:r w:rsidR="00D979FA">
        <w:rPr>
          <w:rFonts w:ascii="Open Sans" w:hAnsi="Open Sans" w:cs="Open Sans"/>
          <w:sz w:val="20"/>
          <w:szCs w:val="20"/>
        </w:rPr>
        <w:t>1. 12. 2025.</w:t>
      </w:r>
    </w:p>
    <w:p w14:paraId="2E4D336A" w14:textId="77777777" w:rsidR="000E1169" w:rsidRPr="00C31258" w:rsidRDefault="009A4A82" w:rsidP="00E5216B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Příkazník</w:t>
      </w:r>
      <w:r w:rsidR="000E1169" w:rsidRPr="00C31258">
        <w:rPr>
          <w:rFonts w:ascii="Open Sans" w:hAnsi="Open Sans" w:cs="Open Sans"/>
          <w:sz w:val="20"/>
          <w:szCs w:val="20"/>
        </w:rPr>
        <w:t xml:space="preserve"> prohlašuje, že je schopný služby dle této Smlouvy poskytnout v souladu s touto Smlouvou za sjednanou cenu</w:t>
      </w:r>
      <w:r w:rsidR="00C31258" w:rsidRPr="00C31258">
        <w:rPr>
          <w:rFonts w:ascii="Open Sans" w:hAnsi="Open Sans" w:cs="Open Sans"/>
          <w:sz w:val="20"/>
          <w:szCs w:val="20"/>
        </w:rPr>
        <w:t>,</w:t>
      </w:r>
      <w:r w:rsidR="000E1169" w:rsidRPr="00C31258">
        <w:rPr>
          <w:rFonts w:ascii="Open Sans" w:hAnsi="Open Sans" w:cs="Open Sans"/>
          <w:sz w:val="20"/>
          <w:szCs w:val="20"/>
        </w:rPr>
        <w:t xml:space="preserve"> a že si je vědom skutečnosti, že </w:t>
      </w:r>
      <w:r w:rsidRPr="00C31258">
        <w:rPr>
          <w:rFonts w:ascii="Open Sans" w:hAnsi="Open Sans" w:cs="Open Sans"/>
          <w:sz w:val="20"/>
          <w:szCs w:val="20"/>
        </w:rPr>
        <w:t>Příkazce</w:t>
      </w:r>
      <w:r w:rsidR="000E1169" w:rsidRPr="00C31258">
        <w:rPr>
          <w:rFonts w:ascii="Open Sans" w:hAnsi="Open Sans" w:cs="Open Sans"/>
          <w:sz w:val="20"/>
          <w:szCs w:val="20"/>
        </w:rPr>
        <w:t xml:space="preserve"> má značný zájem na bezvadné realizaci služeb ve sjednané době plnění, za sjednanou cenu a způsobilého k účelu sjednanému touto Smlouvou.</w:t>
      </w:r>
    </w:p>
    <w:p w14:paraId="62BA3D93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bookmarkStart w:id="0" w:name="_Ref209729211"/>
      <w:r w:rsidRPr="00C31258">
        <w:rPr>
          <w:rFonts w:ascii="Open Sans" w:hAnsi="Open Sans" w:cs="Open Sans"/>
          <w:noProof/>
          <w:sz w:val="20"/>
          <w:szCs w:val="20"/>
        </w:rPr>
        <w:t>Předmět smlouvy</w:t>
      </w:r>
      <w:bookmarkEnd w:id="0"/>
    </w:p>
    <w:p w14:paraId="1DD928F7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1" w:name="_Ref194651744"/>
      <w:r w:rsidRPr="00C31258">
        <w:rPr>
          <w:rFonts w:ascii="Open Sans" w:hAnsi="Open Sans" w:cs="Open Sans"/>
          <w:noProof/>
          <w:sz w:val="20"/>
          <w:szCs w:val="20"/>
        </w:rPr>
        <w:t xml:space="preserve">Příkazník se zavazuje obstarat pro </w:t>
      </w:r>
      <w:r w:rsidR="003F6A93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následující záležitost: </w:t>
      </w:r>
      <w:bookmarkEnd w:id="1"/>
      <w:r w:rsidR="003F6A93" w:rsidRPr="00C31258">
        <w:rPr>
          <w:rFonts w:ascii="Open Sans" w:hAnsi="Open Sans" w:cs="Open Sans"/>
          <w:noProof/>
          <w:sz w:val="20"/>
          <w:szCs w:val="20"/>
        </w:rPr>
        <w:t xml:space="preserve">na své nebezpečí a náklad </w:t>
      </w:r>
      <w:r w:rsidR="005D37B4" w:rsidRPr="00C31258">
        <w:rPr>
          <w:rFonts w:ascii="Open Sans" w:hAnsi="Open Sans" w:cs="Open Sans"/>
          <w:noProof/>
          <w:sz w:val="20"/>
          <w:szCs w:val="20"/>
        </w:rPr>
        <w:t>Příkazci</w:t>
      </w:r>
      <w:r w:rsidR="003F6A93" w:rsidRPr="00C31258">
        <w:rPr>
          <w:rFonts w:ascii="Open Sans" w:hAnsi="Open Sans" w:cs="Open Sans"/>
          <w:noProof/>
          <w:sz w:val="20"/>
          <w:szCs w:val="20"/>
        </w:rPr>
        <w:t xml:space="preserve"> služby spočívající v zajištění prací v městském lese (dále jen „</w:t>
      </w:r>
      <w:r w:rsidR="003F6A93" w:rsidRPr="00C31258">
        <w:rPr>
          <w:rFonts w:ascii="Open Sans" w:hAnsi="Open Sans" w:cs="Open Sans"/>
          <w:b/>
          <w:bCs/>
          <w:noProof/>
          <w:sz w:val="20"/>
          <w:szCs w:val="20"/>
        </w:rPr>
        <w:t>Služby</w:t>
      </w:r>
      <w:r w:rsidR="003F6A93" w:rsidRPr="00C31258">
        <w:rPr>
          <w:rFonts w:ascii="Open Sans" w:hAnsi="Open Sans" w:cs="Open Sans"/>
          <w:noProof/>
          <w:sz w:val="20"/>
          <w:szCs w:val="20"/>
        </w:rPr>
        <w:t>“).</w:t>
      </w:r>
    </w:p>
    <w:p w14:paraId="2F05492C" w14:textId="77777777" w:rsidR="005D37B4" w:rsidRPr="00C31258" w:rsidRDefault="005D37B4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Služby zahrnují zejména </w:t>
      </w:r>
      <w:r w:rsidR="00720973" w:rsidRPr="00C31258">
        <w:rPr>
          <w:rFonts w:ascii="Open Sans" w:hAnsi="Open Sans" w:cs="Open Sans"/>
          <w:noProof/>
          <w:sz w:val="20"/>
          <w:szCs w:val="20"/>
        </w:rPr>
        <w:t xml:space="preserve">těžební práce v lese - ruční kácení jednotlivých stromů bez holoseče. Příkazník je povinen </w:t>
      </w:r>
      <w:r w:rsidR="000811C3" w:rsidRPr="00C31258">
        <w:rPr>
          <w:rFonts w:ascii="Open Sans" w:hAnsi="Open Sans" w:cs="Open Sans"/>
          <w:noProof/>
          <w:sz w:val="20"/>
          <w:szCs w:val="20"/>
        </w:rPr>
        <w:t>obstarat</w:t>
      </w:r>
      <w:r w:rsidR="00720973" w:rsidRPr="00C31258">
        <w:rPr>
          <w:rFonts w:ascii="Open Sans" w:hAnsi="Open Sans" w:cs="Open Sans"/>
          <w:noProof/>
          <w:sz w:val="20"/>
          <w:szCs w:val="20"/>
        </w:rPr>
        <w:t xml:space="preserve"> Služby v souladu se obecně závaznými právními předpisy, </w:t>
      </w:r>
      <w:r w:rsidR="00720973" w:rsidRPr="00C31258">
        <w:rPr>
          <w:rFonts w:ascii="Open Sans" w:hAnsi="Open Sans" w:cs="Open Sans"/>
          <w:noProof/>
          <w:sz w:val="20"/>
          <w:szCs w:val="20"/>
        </w:rPr>
        <w:lastRenderedPageBreak/>
        <w:t>zejména pak zákonem č. 289/1995 Sb., o lesích a o změně některých zákonů (lesní zákon), ve znění pozdějších předpisů.</w:t>
      </w:r>
    </w:p>
    <w:p w14:paraId="78D4F4B9" w14:textId="77777777" w:rsidR="00D10BBF" w:rsidRPr="00C31258" w:rsidRDefault="00D10BBF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Příkazník je povinen k zajištění obstarání Služeb</w:t>
      </w:r>
      <w:r w:rsidR="000C54E2" w:rsidRPr="00C31258">
        <w:rPr>
          <w:rFonts w:ascii="Open Sans" w:hAnsi="Open Sans" w:cs="Open Sans"/>
          <w:noProof/>
          <w:sz w:val="20"/>
          <w:szCs w:val="20"/>
        </w:rPr>
        <w:t xml:space="preserve"> obstarat také další činnosti související s plněním předmětu této Smlouvy</w:t>
      </w:r>
      <w:r w:rsidR="00C80B6C" w:rsidRPr="00C31258">
        <w:rPr>
          <w:rFonts w:ascii="Open Sans" w:hAnsi="Open Sans" w:cs="Open Sans"/>
          <w:noProof/>
          <w:sz w:val="20"/>
          <w:szCs w:val="20"/>
        </w:rPr>
        <w:t>, a to na pokyn Příkazce</w:t>
      </w:r>
      <w:r w:rsidR="00920FC9" w:rsidRPr="00C31258">
        <w:rPr>
          <w:rFonts w:ascii="Open Sans" w:hAnsi="Open Sans" w:cs="Open Sans"/>
          <w:noProof/>
          <w:sz w:val="20"/>
          <w:szCs w:val="20"/>
        </w:rPr>
        <w:t>, a to i když nejsou výslovně v této Smlouvě uvedeny.</w:t>
      </w:r>
    </w:p>
    <w:p w14:paraId="1CBD51F3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Povinnosti příkazníka</w:t>
      </w:r>
    </w:p>
    <w:p w14:paraId="25FD8AC1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je povinen plnit příkaz poctivě a pečlivě podle svých schopností. Je povinen přitom použít každého prostředku, kterého vyžaduje povaha obstarávané záležitosti, jakož i takového, který se shoduje s vůlí příkazce. </w:t>
      </w:r>
    </w:p>
    <w:p w14:paraId="0AC0DFCA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Od pokynů </w:t>
      </w:r>
      <w:r w:rsidR="00920FC9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říkazcových se </w:t>
      </w:r>
      <w:r w:rsidR="00D51457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říkazník může odchýlit jen tehdy, pokud je to nezbytné v zájmu </w:t>
      </w:r>
      <w:r w:rsidR="00D51457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a nemůže-li včas obdržet jeho souhlas; jinak odpovídá za škodu. </w:t>
      </w:r>
    </w:p>
    <w:p w14:paraId="2455FB69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je povinen upozornit </w:t>
      </w:r>
      <w:r w:rsidR="00D51457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na jeho zřejmě nesprávné pokyny, takový pokyn je povinen splnit jen tehdy, když na něm </w:t>
      </w:r>
      <w:r w:rsidR="00D51457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bude přes upozornění trvat. </w:t>
      </w:r>
    </w:p>
    <w:p w14:paraId="119AB95F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je povinen přenechat </w:t>
      </w:r>
      <w:r w:rsidR="00D51457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>říkazci veškerý užitek z obstarané záležitosti.</w:t>
      </w:r>
    </w:p>
    <w:p w14:paraId="77C63D43" w14:textId="77777777" w:rsidR="00211E04" w:rsidRPr="00C31258" w:rsidRDefault="00211E04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Po dobu obstarávání Služby, musí dbát Příkazník na nezbytné zajištění bezpečnosti práce. Musí zajistit zejména taková bezpečnostní opatření, která zamezí možnému zranění veškerých osob, pohybujících se v místech provádění prací.</w:t>
      </w:r>
    </w:p>
    <w:p w14:paraId="0B2925AF" w14:textId="77777777" w:rsidR="00D04ADF" w:rsidRPr="00C31258" w:rsidRDefault="00D04ADF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Pokud bude nezbytné pro obstarání Služby omezit dopravu v místech obstarávání Služeb, je Příkazník povinen projednat a odsouhlasit s příslušnými orgány dopravní omezení a zabezpečit na své náklady instalaci přechodného dopravního značení včetně jeho následného odstranění.</w:t>
      </w:r>
    </w:p>
    <w:p w14:paraId="4497653E" w14:textId="77777777" w:rsidR="00492F48" w:rsidRPr="00C31258" w:rsidRDefault="00492F48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DOBA a místo plnění příkazu</w:t>
      </w:r>
    </w:p>
    <w:p w14:paraId="7F13DDFA" w14:textId="77777777" w:rsidR="00492F48" w:rsidRPr="00C31258" w:rsidRDefault="00375049" w:rsidP="00492F48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 xml:space="preserve">Smlouva </w:t>
      </w:r>
      <w:r w:rsidR="00976C70" w:rsidRPr="00C31258">
        <w:rPr>
          <w:rFonts w:ascii="Open Sans" w:hAnsi="Open Sans" w:cs="Open Sans"/>
          <w:sz w:val="20"/>
          <w:szCs w:val="20"/>
        </w:rPr>
        <w:t xml:space="preserve">se uzavírá na dobu určitou, a to od </w:t>
      </w:r>
      <w:proofErr w:type="gramStart"/>
      <w:r w:rsidR="00976C70" w:rsidRPr="00C31258">
        <w:rPr>
          <w:rFonts w:ascii="Open Sans" w:hAnsi="Open Sans" w:cs="Open Sans"/>
          <w:sz w:val="20"/>
          <w:szCs w:val="20"/>
        </w:rPr>
        <w:t>1.</w:t>
      </w:r>
      <w:bookmarkStart w:id="2" w:name="_GoBack"/>
      <w:bookmarkEnd w:id="2"/>
      <w:r w:rsidR="00976C70" w:rsidRPr="00C31258">
        <w:rPr>
          <w:rFonts w:ascii="Open Sans" w:hAnsi="Open Sans" w:cs="Open Sans"/>
          <w:sz w:val="20"/>
          <w:szCs w:val="20"/>
        </w:rPr>
        <w:t>1.2026</w:t>
      </w:r>
      <w:proofErr w:type="gramEnd"/>
      <w:r w:rsidR="00976C70" w:rsidRPr="00C31258">
        <w:rPr>
          <w:rFonts w:ascii="Open Sans" w:hAnsi="Open Sans" w:cs="Open Sans"/>
          <w:sz w:val="20"/>
          <w:szCs w:val="20"/>
        </w:rPr>
        <w:t xml:space="preserve"> do 31.1</w:t>
      </w:r>
      <w:r w:rsidR="00C31258" w:rsidRPr="00C31258">
        <w:rPr>
          <w:rFonts w:ascii="Open Sans" w:hAnsi="Open Sans" w:cs="Open Sans"/>
          <w:sz w:val="20"/>
          <w:szCs w:val="20"/>
        </w:rPr>
        <w:t>2</w:t>
      </w:r>
      <w:r w:rsidR="00976C70" w:rsidRPr="00C31258">
        <w:rPr>
          <w:rFonts w:ascii="Open Sans" w:hAnsi="Open Sans" w:cs="Open Sans"/>
          <w:sz w:val="20"/>
          <w:szCs w:val="20"/>
        </w:rPr>
        <w:t xml:space="preserve">.2026 s tím, že Příkazník </w:t>
      </w:r>
      <w:r w:rsidR="00061F04" w:rsidRPr="00C31258">
        <w:rPr>
          <w:rFonts w:ascii="Open Sans" w:hAnsi="Open Sans" w:cs="Open Sans"/>
          <w:sz w:val="20"/>
          <w:szCs w:val="20"/>
        </w:rPr>
        <w:t>z</w:t>
      </w:r>
      <w:r w:rsidR="00976C70" w:rsidRPr="00C31258">
        <w:rPr>
          <w:rFonts w:ascii="Open Sans" w:hAnsi="Open Sans" w:cs="Open Sans"/>
          <w:sz w:val="20"/>
          <w:szCs w:val="20"/>
        </w:rPr>
        <w:t>ah</w:t>
      </w:r>
      <w:r w:rsidR="00AD183E" w:rsidRPr="00C31258">
        <w:rPr>
          <w:rFonts w:ascii="Open Sans" w:hAnsi="Open Sans" w:cs="Open Sans"/>
          <w:sz w:val="20"/>
          <w:szCs w:val="20"/>
        </w:rPr>
        <w:t>ájí obstarávání Služeb na základě pokynu Příkazce.</w:t>
      </w:r>
    </w:p>
    <w:p w14:paraId="3837B396" w14:textId="77777777" w:rsidR="00AD183E" w:rsidRPr="00C31258" w:rsidRDefault="00AD183E" w:rsidP="00492F48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 xml:space="preserve">Místem plnění příkazu </w:t>
      </w:r>
      <w:r w:rsidR="006159E4" w:rsidRPr="00C31258">
        <w:rPr>
          <w:rFonts w:ascii="Open Sans" w:hAnsi="Open Sans" w:cs="Open Sans"/>
          <w:sz w:val="20"/>
          <w:szCs w:val="20"/>
        </w:rPr>
        <w:t xml:space="preserve">dle této Smlouvy je </w:t>
      </w:r>
      <w:r w:rsidR="00FF5EA0" w:rsidRPr="00C31258">
        <w:rPr>
          <w:rFonts w:ascii="Open Sans" w:hAnsi="Open Sans" w:cs="Open Sans"/>
          <w:sz w:val="20"/>
          <w:szCs w:val="20"/>
        </w:rPr>
        <w:t xml:space="preserve">městský les města Mělník v </w:t>
      </w:r>
      <w:proofErr w:type="spellStart"/>
      <w:proofErr w:type="gramStart"/>
      <w:r w:rsidR="00FF5EA0" w:rsidRPr="00C31258">
        <w:rPr>
          <w:rFonts w:ascii="Open Sans" w:hAnsi="Open Sans" w:cs="Open Sans"/>
          <w:sz w:val="20"/>
          <w:szCs w:val="20"/>
        </w:rPr>
        <w:t>k.ú</w:t>
      </w:r>
      <w:proofErr w:type="spellEnd"/>
      <w:r w:rsidR="00FF5EA0" w:rsidRPr="00C31258">
        <w:rPr>
          <w:rFonts w:ascii="Open Sans" w:hAnsi="Open Sans" w:cs="Open Sans"/>
          <w:sz w:val="20"/>
          <w:szCs w:val="20"/>
        </w:rPr>
        <w:t>.</w:t>
      </w:r>
      <w:proofErr w:type="gramEnd"/>
      <w:r w:rsidR="00FF5EA0" w:rsidRPr="00C31258">
        <w:rPr>
          <w:rFonts w:ascii="Open Sans" w:hAnsi="Open Sans" w:cs="Open Sans"/>
          <w:sz w:val="20"/>
          <w:szCs w:val="20"/>
        </w:rPr>
        <w:t xml:space="preserve"> Mělník, Vysoká u Mělníka, Středn</w:t>
      </w:r>
      <w:r w:rsidR="00061F04" w:rsidRPr="00C31258">
        <w:rPr>
          <w:rFonts w:ascii="Open Sans" w:hAnsi="Open Sans" w:cs="Open Sans"/>
          <w:sz w:val="20"/>
          <w:szCs w:val="20"/>
        </w:rPr>
        <w:t>ice, a to v rozsahu dle schváleného lesního hospodářského plánu</w:t>
      </w:r>
    </w:p>
    <w:p w14:paraId="4BF14D65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Osobní výkon činnosti příkazníkem </w:t>
      </w:r>
    </w:p>
    <w:p w14:paraId="0332F59C" w14:textId="77777777" w:rsidR="006E1248" w:rsidRPr="00C31258" w:rsidRDefault="000E6669" w:rsidP="001079EE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3" w:name="_Ref209730098"/>
      <w:r w:rsidRPr="00C31258">
        <w:rPr>
          <w:rFonts w:ascii="Open Sans" w:hAnsi="Open Sans" w:cs="Open Sans"/>
          <w:noProof/>
          <w:sz w:val="20"/>
          <w:szCs w:val="20"/>
        </w:rPr>
        <w:t>Příkazník je povinen provést příkaz osobně</w:t>
      </w:r>
      <w:r w:rsidR="00A851B3" w:rsidRPr="00C31258">
        <w:rPr>
          <w:rFonts w:ascii="Open Sans" w:hAnsi="Open Sans" w:cs="Open Sans"/>
          <w:noProof/>
          <w:sz w:val="20"/>
          <w:szCs w:val="20"/>
        </w:rPr>
        <w:t xml:space="preserve"> a zavazuje zajistit </w:t>
      </w:r>
      <w:r w:rsidR="007072EB" w:rsidRPr="00C31258">
        <w:rPr>
          <w:rFonts w:ascii="Open Sans" w:hAnsi="Open Sans" w:cs="Open Sans"/>
          <w:noProof/>
          <w:sz w:val="20"/>
          <w:szCs w:val="20"/>
        </w:rPr>
        <w:t>obstarávání</w:t>
      </w:r>
      <w:r w:rsidR="00A851B3" w:rsidRPr="00C31258">
        <w:rPr>
          <w:rFonts w:ascii="Open Sans" w:hAnsi="Open Sans" w:cs="Open Sans"/>
          <w:noProof/>
          <w:sz w:val="20"/>
          <w:szCs w:val="20"/>
        </w:rPr>
        <w:t xml:space="preserve"> Služby vyžadující zvláštní způsobilost nebo povolení podle přísl. předpisů pomocí osob, které tuto podmínku splňují.</w:t>
      </w:r>
      <w:bookmarkEnd w:id="3"/>
    </w:p>
    <w:p w14:paraId="550513F3" w14:textId="77777777" w:rsidR="000E6669" w:rsidRPr="00C31258" w:rsidRDefault="000E6669" w:rsidP="00D07EFF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Informační povinnosti příkazníka</w:t>
      </w:r>
    </w:p>
    <w:p w14:paraId="3EDB268C" w14:textId="77777777" w:rsidR="000E6669" w:rsidRPr="00C31258" w:rsidRDefault="000E6669" w:rsidP="00D07EFF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Příkazník je povinen podat příkazci na jeho žádost zprávy o postupu plnění příkazu a převést na příkazce užitek z prováděného příkazu; po jeho provedení je povinen předložit vyúčtování.</w:t>
      </w:r>
    </w:p>
    <w:p w14:paraId="7862AE76" w14:textId="3F6D1139" w:rsidR="001079EE" w:rsidRPr="00C31258" w:rsidRDefault="001079EE" w:rsidP="00D07EFF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4" w:name="_Ref209731057"/>
      <w:r w:rsidRPr="00C31258">
        <w:rPr>
          <w:rFonts w:ascii="Open Sans" w:hAnsi="Open Sans" w:cs="Open Sans"/>
          <w:noProof/>
          <w:sz w:val="20"/>
          <w:szCs w:val="20"/>
        </w:rPr>
        <w:t xml:space="preserve">Příkazník je povinen ztrátu příslušných oprávnění k zajišťování činností dle čl. </w:t>
      </w:r>
      <w:r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Pr="00C31258">
        <w:rPr>
          <w:rFonts w:ascii="Open Sans" w:hAnsi="Open Sans" w:cs="Open Sans"/>
          <w:noProof/>
          <w:sz w:val="20"/>
          <w:szCs w:val="20"/>
        </w:rPr>
        <w:instrText xml:space="preserve"> REF _Ref209730098 \r \h </w:instrText>
      </w:r>
      <w:r w:rsidR="00C31258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Pr="00C31258">
        <w:rPr>
          <w:rFonts w:ascii="Open Sans" w:hAnsi="Open Sans" w:cs="Open Sans"/>
          <w:noProof/>
          <w:sz w:val="20"/>
          <w:szCs w:val="20"/>
        </w:rPr>
      </w:r>
      <w:r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5.1</w:t>
      </w:r>
      <w:r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Pr="00C31258">
        <w:rPr>
          <w:rFonts w:ascii="Open Sans" w:hAnsi="Open Sans" w:cs="Open Sans"/>
          <w:noProof/>
          <w:sz w:val="20"/>
          <w:szCs w:val="20"/>
        </w:rPr>
        <w:t xml:space="preserve"> této Smlouvy písemně oznámit Příkazci bez zbytečného odkladu, nejpozději však do 5 dnů poté, co k ní dojde a Příkazce je z tohoto důvodu oprávněn od Smlouvy odstoupit s účinky odstoupení ke dni písemného oznámení odstoupení Příkazníkovi.</w:t>
      </w:r>
      <w:bookmarkEnd w:id="4"/>
    </w:p>
    <w:p w14:paraId="7CCBCA64" w14:textId="77777777" w:rsidR="0069664B" w:rsidRPr="00C31258" w:rsidRDefault="00854E23" w:rsidP="00D07EFF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Zjistí-li Příkazník při obstarávání Služeb skryté překážky bránící řádnému obstarání Služeb, je povinen to ihned, nejpozději do 1 dne, písemně oznámit Příkazci a navrhnout mu další postup.</w:t>
      </w:r>
    </w:p>
    <w:p w14:paraId="31206354" w14:textId="77777777" w:rsidR="00936D05" w:rsidRPr="00C31258" w:rsidRDefault="00936D05" w:rsidP="00A6698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lastRenderedPageBreak/>
        <w:t>Příkazník povede od prvního dne příslušné pracovní deníky, které se skládají z úvodního listu, denních záznamů a příloh.</w:t>
      </w:r>
      <w:r w:rsidR="00677F53" w:rsidRPr="00C31258">
        <w:rPr>
          <w:rFonts w:ascii="Open Sans" w:hAnsi="Open Sans" w:cs="Open Sans"/>
          <w:noProof/>
          <w:sz w:val="20"/>
          <w:szCs w:val="20"/>
        </w:rPr>
        <w:t xml:space="preserve"> Do deníku bude Příkazník zapisovat mimo jiné údaje o časovém postupu obstarávání Služeb.</w:t>
      </w:r>
      <w:r w:rsidR="00A66983" w:rsidRPr="00C31258">
        <w:rPr>
          <w:rFonts w:ascii="Open Sans" w:hAnsi="Open Sans" w:cs="Open Sans"/>
          <w:noProof/>
          <w:sz w:val="20"/>
          <w:szCs w:val="20"/>
        </w:rPr>
        <w:t xml:space="preserve"> Příkazce a jím pověřené osoby jsou oprávněny deník kontrolovat a k zápisům připojovat své stanovisko.</w:t>
      </w:r>
    </w:p>
    <w:p w14:paraId="428F50E0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Povinnosti příkazce</w:t>
      </w:r>
    </w:p>
    <w:p w14:paraId="0F1E8688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Příkazce je povinen nahradit příkazníkovi škodu, která mu vznikla v souvislosti s plněním příkazu.</w:t>
      </w:r>
    </w:p>
    <w:p w14:paraId="211BCB20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Příkazce je povinen v případě potřeby vystavit příkazníkovi plnou moc.</w:t>
      </w:r>
    </w:p>
    <w:p w14:paraId="424C5B8C" w14:textId="77777777" w:rsidR="00A06B96" w:rsidRPr="00C31258" w:rsidRDefault="00A06B96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KOntrolní oprávnění příkazce</w:t>
      </w:r>
    </w:p>
    <w:p w14:paraId="0660EA4C" w14:textId="77777777" w:rsidR="00A06B96" w:rsidRPr="00C31258" w:rsidRDefault="00393AE2" w:rsidP="00A06B96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Příkazce je oprávněn obstarávání Služeb pravidelně kontrolovat, a to zejména zda jsou prováděny v souladu s právními předpisy a touto Smlouvou. V případě, že Příkazce v průběhu provádění kontroly zjistí, že Služby nejsou obstarávány řádně (tj. zejména v souladu s právními předpisy a touto Smlouvou), upozorní Příkazníka na tuto skutečnost s tím, že Příkazník je povinen zjednat nápravu bez zbytečného odkladu. O provedené nápravě a jejím konkrétním způsobu učiní Příkazník zápis do pracovního deníku. Tím není dotčena povinnost Příkazníka postupovat s odbornou péčí.</w:t>
      </w:r>
    </w:p>
    <w:p w14:paraId="4F091051" w14:textId="77777777" w:rsidR="00393AE2" w:rsidRPr="00C31258" w:rsidRDefault="00C40309" w:rsidP="00A06B96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 xml:space="preserve">Příkazce bude pravidelně, nejméně jednou (1) měsíčně, kontrolovat a odsouhlasovat zápisy v pracovním deníku. Služby se považují za </w:t>
      </w:r>
      <w:r w:rsidR="00AD5373" w:rsidRPr="00C31258">
        <w:rPr>
          <w:rFonts w:ascii="Open Sans" w:hAnsi="Open Sans" w:cs="Open Sans"/>
          <w:sz w:val="20"/>
          <w:szCs w:val="20"/>
        </w:rPr>
        <w:t>obstarané</w:t>
      </w:r>
      <w:r w:rsidRPr="00C31258">
        <w:rPr>
          <w:rFonts w:ascii="Open Sans" w:hAnsi="Open Sans" w:cs="Open Sans"/>
          <w:sz w:val="20"/>
          <w:szCs w:val="20"/>
        </w:rPr>
        <w:t xml:space="preserve"> okamžikem potvrzení zápisů v pracovním deníku, a to výhradně ve vztahu ke Službám, k nimž se zápisy v pracovním deníku vztahují. V případě, že následně po odsouhlasení zápisů v pracovním deníku vyjde najevo, že příslušné </w:t>
      </w:r>
      <w:r w:rsidR="00230CE5" w:rsidRPr="00C31258">
        <w:rPr>
          <w:rFonts w:ascii="Open Sans" w:hAnsi="Open Sans" w:cs="Open Sans"/>
          <w:sz w:val="20"/>
          <w:szCs w:val="20"/>
        </w:rPr>
        <w:t>obstarané</w:t>
      </w:r>
      <w:r w:rsidRPr="00C31258">
        <w:rPr>
          <w:rFonts w:ascii="Open Sans" w:hAnsi="Open Sans" w:cs="Open Sans"/>
          <w:sz w:val="20"/>
          <w:szCs w:val="20"/>
        </w:rPr>
        <w:t xml:space="preserve"> Služby jsou vadné, a/nebo že zápis v pracovním deníku je chybný, učiní o tom smluvní strany zápis v pracovním deníku, </w:t>
      </w:r>
      <w:r w:rsidR="00230CE5" w:rsidRPr="00C31258">
        <w:rPr>
          <w:rFonts w:ascii="Open Sans" w:hAnsi="Open Sans" w:cs="Open Sans"/>
          <w:sz w:val="20"/>
          <w:szCs w:val="20"/>
        </w:rPr>
        <w:t>Příkazník</w:t>
      </w:r>
      <w:r w:rsidRPr="00C31258">
        <w:rPr>
          <w:rFonts w:ascii="Open Sans" w:hAnsi="Open Sans" w:cs="Open Sans"/>
          <w:sz w:val="20"/>
          <w:szCs w:val="20"/>
        </w:rPr>
        <w:t xml:space="preserve"> zajistí bez zbytečného odkladu odstranění vady příslušných Služeb a následně vyzve Příkazce k novému potvrzení zápisu v pracovním deníku. Namítne-li Příkazce vadu Služeb, </w:t>
      </w:r>
      <w:r w:rsidR="00230CE5" w:rsidRPr="00C31258">
        <w:rPr>
          <w:rFonts w:ascii="Open Sans" w:hAnsi="Open Sans" w:cs="Open Sans"/>
          <w:sz w:val="20"/>
          <w:szCs w:val="20"/>
        </w:rPr>
        <w:t>Příkazník</w:t>
      </w:r>
      <w:r w:rsidRPr="00C31258">
        <w:rPr>
          <w:rFonts w:ascii="Open Sans" w:hAnsi="Open Sans" w:cs="Open Sans"/>
          <w:sz w:val="20"/>
          <w:szCs w:val="20"/>
        </w:rPr>
        <w:t xml:space="preserve"> je povinen prokázat, že Služby byly poskytnuty řádně, včas a bez vad.</w:t>
      </w:r>
    </w:p>
    <w:p w14:paraId="29C3E1CC" w14:textId="77777777" w:rsidR="009405D7" w:rsidRPr="00C31258" w:rsidRDefault="009405D7" w:rsidP="00A06B96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Příkazník je povinen odstranit vady bez zbytečného odkladu. V případě, že není schopen odstranit vady bez zbytečného odkladu, je povinen písemně sdělit Příkazci termín pro odstranění vad a důvody, pro které není možné odstranit vady bez zbytečného odkladu.</w:t>
      </w:r>
    </w:p>
    <w:p w14:paraId="5ABA17F0" w14:textId="77777777" w:rsidR="000E6669" w:rsidRPr="00D979FA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Odměna příkazníka</w:t>
      </w:r>
    </w:p>
    <w:p w14:paraId="3035414F" w14:textId="214A084E" w:rsidR="000E6669" w:rsidRPr="00D979FA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979FA">
        <w:rPr>
          <w:rFonts w:ascii="Open Sans" w:hAnsi="Open Sans" w:cs="Open Sans"/>
          <w:noProof/>
          <w:sz w:val="20"/>
          <w:szCs w:val="20"/>
        </w:rPr>
        <w:t xml:space="preserve">Příkazce se zavazuje poskytovat příkazníkovi za obstarání záležitosti specifikované v článku </w:t>
      </w:r>
      <w:r w:rsidR="00A054ED" w:rsidRPr="00D979FA">
        <w:rPr>
          <w:rFonts w:ascii="Open Sans" w:hAnsi="Open Sans" w:cs="Open Sans"/>
          <w:noProof/>
          <w:sz w:val="20"/>
          <w:szCs w:val="20"/>
        </w:rPr>
        <w:fldChar w:fldCharType="begin"/>
      </w:r>
      <w:r w:rsidR="00A054ED" w:rsidRPr="00D979FA">
        <w:rPr>
          <w:rFonts w:ascii="Open Sans" w:hAnsi="Open Sans" w:cs="Open Sans"/>
          <w:noProof/>
          <w:sz w:val="20"/>
          <w:szCs w:val="20"/>
        </w:rPr>
        <w:instrText xml:space="preserve"> REF _Ref209729211 \r \h </w:instrText>
      </w:r>
      <w:r w:rsidR="00C31258" w:rsidRPr="00D979FA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="00A054ED" w:rsidRPr="00D979FA">
        <w:rPr>
          <w:rFonts w:ascii="Open Sans" w:hAnsi="Open Sans" w:cs="Open Sans"/>
          <w:noProof/>
          <w:sz w:val="20"/>
          <w:szCs w:val="20"/>
        </w:rPr>
      </w:r>
      <w:r w:rsidR="00A054ED" w:rsidRPr="00D979FA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 w:rsidRPr="00D979FA">
        <w:rPr>
          <w:rFonts w:ascii="Open Sans" w:hAnsi="Open Sans" w:cs="Open Sans"/>
          <w:noProof/>
          <w:sz w:val="20"/>
          <w:szCs w:val="20"/>
        </w:rPr>
        <w:t>2</w:t>
      </w:r>
      <w:r w:rsidR="00A054ED" w:rsidRPr="00D979FA">
        <w:rPr>
          <w:rFonts w:ascii="Open Sans" w:hAnsi="Open Sans" w:cs="Open Sans"/>
          <w:noProof/>
          <w:sz w:val="20"/>
          <w:szCs w:val="20"/>
        </w:rPr>
        <w:fldChar w:fldCharType="end"/>
      </w:r>
      <w:r w:rsidRPr="00D979FA">
        <w:rPr>
          <w:rFonts w:ascii="Open Sans" w:hAnsi="Open Sans" w:cs="Open Sans"/>
          <w:noProof/>
          <w:sz w:val="20"/>
          <w:szCs w:val="20"/>
        </w:rPr>
        <w:t xml:space="preserve"> této </w:t>
      </w:r>
      <w:r w:rsidR="00A054ED" w:rsidRPr="00D979FA">
        <w:rPr>
          <w:rFonts w:ascii="Open Sans" w:hAnsi="Open Sans" w:cs="Open Sans"/>
          <w:noProof/>
          <w:sz w:val="20"/>
          <w:szCs w:val="20"/>
        </w:rPr>
        <w:t>S</w:t>
      </w:r>
      <w:r w:rsidRPr="00D979FA">
        <w:rPr>
          <w:rFonts w:ascii="Open Sans" w:hAnsi="Open Sans" w:cs="Open Sans"/>
          <w:noProof/>
          <w:sz w:val="20"/>
          <w:szCs w:val="20"/>
        </w:rPr>
        <w:t xml:space="preserve">mlouvy odměnu ve výši </w:t>
      </w:r>
      <w:r w:rsidR="007F1BD3" w:rsidRPr="00D979FA">
        <w:rPr>
          <w:rFonts w:ascii="Open Sans" w:hAnsi="Open Sans" w:cs="Open Sans"/>
          <w:b/>
          <w:noProof/>
          <w:sz w:val="20"/>
          <w:szCs w:val="20"/>
        </w:rPr>
        <w:t>499</w:t>
      </w:r>
      <w:r w:rsidR="001540D1" w:rsidRPr="00D979FA">
        <w:rPr>
          <w:rFonts w:ascii="Open Sans" w:hAnsi="Open Sans" w:cs="Open Sans"/>
          <w:b/>
          <w:noProof/>
          <w:sz w:val="20"/>
          <w:szCs w:val="20"/>
        </w:rPr>
        <w:t xml:space="preserve"> Kč </w:t>
      </w:r>
      <w:r w:rsidR="00D13A36" w:rsidRPr="00D979FA">
        <w:rPr>
          <w:rFonts w:ascii="Open Sans" w:hAnsi="Open Sans" w:cs="Open Sans"/>
          <w:b/>
          <w:noProof/>
          <w:sz w:val="20"/>
          <w:szCs w:val="20"/>
        </w:rPr>
        <w:t xml:space="preserve">bez DPH </w:t>
      </w:r>
      <w:r w:rsidR="001540D1" w:rsidRPr="00D979FA">
        <w:rPr>
          <w:rFonts w:ascii="Open Sans" w:hAnsi="Open Sans" w:cs="Open Sans"/>
          <w:b/>
          <w:noProof/>
          <w:sz w:val="20"/>
          <w:szCs w:val="20"/>
        </w:rPr>
        <w:t>za 1 m³</w:t>
      </w:r>
      <w:r w:rsidR="00061F04" w:rsidRPr="00D979FA">
        <w:rPr>
          <w:rFonts w:ascii="Open Sans" w:hAnsi="Open Sans" w:cs="Open Sans"/>
          <w:noProof/>
          <w:sz w:val="20"/>
          <w:szCs w:val="20"/>
        </w:rPr>
        <w:t xml:space="preserve"> pokáceného dřeva</w:t>
      </w:r>
      <w:r w:rsidR="00095AC2" w:rsidRPr="00D979FA">
        <w:rPr>
          <w:rFonts w:ascii="Open Sans" w:hAnsi="Open Sans" w:cs="Open Sans"/>
          <w:noProof/>
          <w:sz w:val="20"/>
          <w:szCs w:val="20"/>
        </w:rPr>
        <w:t xml:space="preserve"> a </w:t>
      </w:r>
      <w:r w:rsidR="007F1BD3" w:rsidRPr="00D979FA">
        <w:rPr>
          <w:rFonts w:ascii="Open Sans" w:hAnsi="Open Sans" w:cs="Open Sans"/>
          <w:b/>
          <w:noProof/>
          <w:sz w:val="20"/>
          <w:szCs w:val="20"/>
        </w:rPr>
        <w:t>598</w:t>
      </w:r>
      <w:r w:rsidR="00D979FA" w:rsidRPr="00D979FA">
        <w:rPr>
          <w:rFonts w:ascii="Open Sans" w:hAnsi="Open Sans" w:cs="Open Sans"/>
          <w:b/>
          <w:noProof/>
          <w:sz w:val="20"/>
          <w:szCs w:val="20"/>
        </w:rPr>
        <w:t xml:space="preserve"> </w:t>
      </w:r>
      <w:r w:rsidR="007F1BD3" w:rsidRPr="00D979FA">
        <w:rPr>
          <w:rFonts w:ascii="Open Sans" w:hAnsi="Open Sans" w:cs="Open Sans"/>
          <w:b/>
          <w:noProof/>
          <w:sz w:val="20"/>
          <w:szCs w:val="20"/>
        </w:rPr>
        <w:t>800</w:t>
      </w:r>
      <w:r w:rsidR="00095AC2" w:rsidRPr="00D979FA">
        <w:rPr>
          <w:rFonts w:ascii="Open Sans" w:hAnsi="Open Sans" w:cs="Open Sans"/>
          <w:b/>
          <w:noProof/>
          <w:sz w:val="20"/>
          <w:szCs w:val="20"/>
        </w:rPr>
        <w:t xml:space="preserve"> Kč </w:t>
      </w:r>
      <w:r w:rsidR="00D13A36" w:rsidRPr="00D979FA">
        <w:rPr>
          <w:rFonts w:ascii="Open Sans" w:hAnsi="Open Sans" w:cs="Open Sans"/>
          <w:b/>
          <w:noProof/>
          <w:sz w:val="20"/>
          <w:szCs w:val="20"/>
        </w:rPr>
        <w:t>bez DPH</w:t>
      </w:r>
      <w:r w:rsidR="00D13A36" w:rsidRPr="00D979FA">
        <w:rPr>
          <w:rFonts w:ascii="Open Sans" w:hAnsi="Open Sans" w:cs="Open Sans"/>
          <w:noProof/>
          <w:sz w:val="20"/>
          <w:szCs w:val="20"/>
        </w:rPr>
        <w:t xml:space="preserve"> </w:t>
      </w:r>
      <w:r w:rsidR="00095AC2" w:rsidRPr="00D979FA">
        <w:rPr>
          <w:rFonts w:ascii="Open Sans" w:hAnsi="Open Sans" w:cs="Open Sans"/>
          <w:noProof/>
          <w:sz w:val="20"/>
          <w:szCs w:val="20"/>
        </w:rPr>
        <w:t>za předpokládaný objem pokáceného dřeva za po dobu plnění 1200 m</w:t>
      </w:r>
      <w:r w:rsidR="00095AC2" w:rsidRPr="00D979FA">
        <w:rPr>
          <w:rFonts w:ascii="Open Sans" w:hAnsi="Open Sans" w:cs="Open Sans"/>
          <w:noProof/>
          <w:sz w:val="20"/>
          <w:szCs w:val="20"/>
          <w:vertAlign w:val="superscript"/>
        </w:rPr>
        <w:t>3</w:t>
      </w:r>
      <w:r w:rsidR="00095AC2" w:rsidRPr="00D979FA">
        <w:rPr>
          <w:rFonts w:ascii="Open Sans" w:hAnsi="Open Sans" w:cs="Open Sans"/>
          <w:noProof/>
          <w:sz w:val="20"/>
          <w:szCs w:val="20"/>
        </w:rPr>
        <w:t xml:space="preserve"> (dále též „</w:t>
      </w:r>
      <w:r w:rsidR="00095AC2" w:rsidRPr="00D979FA">
        <w:rPr>
          <w:rFonts w:ascii="Open Sans" w:hAnsi="Open Sans" w:cs="Open Sans"/>
          <w:b/>
          <w:bCs/>
          <w:noProof/>
          <w:sz w:val="20"/>
          <w:szCs w:val="20"/>
        </w:rPr>
        <w:t>Odměna</w:t>
      </w:r>
      <w:r w:rsidR="00095AC2" w:rsidRPr="00D979FA">
        <w:rPr>
          <w:rFonts w:ascii="Open Sans" w:hAnsi="Open Sans" w:cs="Open Sans"/>
          <w:noProof/>
          <w:sz w:val="20"/>
          <w:szCs w:val="20"/>
        </w:rPr>
        <w:t>“).</w:t>
      </w:r>
      <w:r w:rsidRPr="00D979FA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0617357D" w14:textId="77777777" w:rsidR="00E44647" w:rsidRPr="00C31258" w:rsidRDefault="00061F04" w:rsidP="00061F04">
      <w:pPr>
        <w:pStyle w:val="Obsah2"/>
        <w:rPr>
          <w:rFonts w:ascii="Open Sans" w:hAnsi="Open Sans" w:cs="Open Sans"/>
          <w:noProof/>
          <w:sz w:val="20"/>
          <w:szCs w:val="20"/>
        </w:rPr>
      </w:pPr>
      <w:bookmarkStart w:id="5" w:name="_Ref209729711"/>
      <w:r w:rsidRPr="00095AC2">
        <w:rPr>
          <w:rFonts w:ascii="Open Sans" w:hAnsi="Open Sans" w:cs="Open Sans"/>
          <w:noProof/>
          <w:sz w:val="20"/>
          <w:szCs w:val="20"/>
        </w:rPr>
        <w:t xml:space="preserve">Příkazce bude hradit odměnu </w:t>
      </w:r>
      <w:r w:rsidRPr="00C31258">
        <w:rPr>
          <w:rFonts w:ascii="Open Sans" w:hAnsi="Open Sans" w:cs="Open Sans"/>
          <w:noProof/>
          <w:sz w:val="20"/>
          <w:szCs w:val="20"/>
        </w:rPr>
        <w:t>za předchozí kalendářní měsíc na základě vystaveného dokladu Příkazníkem nejpozději do pátého(5)dne příslušného měsíce na množství v předchozím měsíci vytěženého dřeva</w:t>
      </w:r>
      <w:r w:rsidR="00EF774D" w:rsidRPr="00C31258">
        <w:rPr>
          <w:rFonts w:ascii="Open Sans" w:hAnsi="Open Sans" w:cs="Open Sans"/>
          <w:noProof/>
          <w:sz w:val="20"/>
          <w:szCs w:val="20"/>
        </w:rPr>
        <w:t>.</w:t>
      </w:r>
      <w:bookmarkEnd w:id="5"/>
    </w:p>
    <w:p w14:paraId="436BC252" w14:textId="7F8E1815" w:rsidR="00DA5ADB" w:rsidRPr="00C31258" w:rsidRDefault="00F85380" w:rsidP="00F85380">
      <w:pPr>
        <w:pStyle w:val="Obsah2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Daňový doklad podle článku </w:t>
      </w:r>
      <w:r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Pr="00C31258">
        <w:rPr>
          <w:rFonts w:ascii="Open Sans" w:hAnsi="Open Sans" w:cs="Open Sans"/>
          <w:noProof/>
          <w:sz w:val="20"/>
          <w:szCs w:val="20"/>
        </w:rPr>
        <w:instrText xml:space="preserve"> REF _Ref209729711 \r \h </w:instrText>
      </w:r>
      <w:r w:rsidR="00C31258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Pr="00C31258">
        <w:rPr>
          <w:rFonts w:ascii="Open Sans" w:hAnsi="Open Sans" w:cs="Open Sans"/>
          <w:noProof/>
          <w:sz w:val="20"/>
          <w:szCs w:val="20"/>
        </w:rPr>
      </w:r>
      <w:r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9.2</w:t>
      </w:r>
      <w:r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Pr="00C31258">
        <w:rPr>
          <w:rFonts w:ascii="Open Sans" w:hAnsi="Open Sans" w:cs="Open Sans"/>
          <w:noProof/>
          <w:sz w:val="20"/>
          <w:szCs w:val="20"/>
        </w:rPr>
        <w:t xml:space="preserve"> této Smlouvy bude obsahovat veškeré pojmové náležitosti daňového dokladu stanovené zákonem č. 235/2004 Sb., o dani z přidané hodnoty, ve znění pozdějších předpisů, a zákonem č. 563/1991 Sb., o účetnictví, ve znění pozdějších předpisů. V případě, že daňový doklad nebude obsahovat správné údaje či bude neúplný, je </w:t>
      </w:r>
      <w:r w:rsidR="00D953C9" w:rsidRPr="00C31258">
        <w:rPr>
          <w:rFonts w:ascii="Open Sans" w:hAnsi="Open Sans" w:cs="Open Sans"/>
          <w:noProof/>
          <w:sz w:val="20"/>
          <w:szCs w:val="20"/>
        </w:rPr>
        <w:t>Příkazce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 oprávněn daňový doklad vrátit ve lhůtě do data jeho splatnosti </w:t>
      </w:r>
      <w:r w:rsidR="00D953C9" w:rsidRPr="00C31258">
        <w:rPr>
          <w:rFonts w:ascii="Open Sans" w:hAnsi="Open Sans" w:cs="Open Sans"/>
          <w:noProof/>
          <w:sz w:val="20"/>
          <w:szCs w:val="20"/>
        </w:rPr>
        <w:t>Příkazníkovi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, aniž se tak dostane do prodlení. </w:t>
      </w:r>
      <w:r w:rsidR="00D953C9" w:rsidRPr="00C31258">
        <w:rPr>
          <w:rFonts w:ascii="Open Sans" w:hAnsi="Open Sans" w:cs="Open Sans"/>
          <w:noProof/>
          <w:sz w:val="20"/>
          <w:szCs w:val="20"/>
        </w:rPr>
        <w:t>Příkaýzník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 je povinen takový daňový doklad opravit, event. vystavit nový daňový doklad – lhůta splatnosti počíná v takovém případě běžet ode dne doručení opraveného či nově vystaveného daňového dokladu </w:t>
      </w:r>
      <w:r w:rsidR="00D953C9" w:rsidRPr="00C31258">
        <w:rPr>
          <w:rFonts w:ascii="Open Sans" w:hAnsi="Open Sans" w:cs="Open Sans"/>
          <w:noProof/>
          <w:sz w:val="20"/>
          <w:szCs w:val="20"/>
        </w:rPr>
        <w:t>Příkazci</w:t>
      </w:r>
      <w:r w:rsidRPr="00C31258">
        <w:rPr>
          <w:rFonts w:ascii="Open Sans" w:hAnsi="Open Sans" w:cs="Open Sans"/>
          <w:noProof/>
          <w:sz w:val="20"/>
          <w:szCs w:val="20"/>
        </w:rPr>
        <w:t>.</w:t>
      </w:r>
    </w:p>
    <w:p w14:paraId="180A8953" w14:textId="77777777" w:rsidR="00D017A5" w:rsidRPr="00C31258" w:rsidRDefault="00D017A5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lastRenderedPageBreak/>
        <w:t>Není-li dohodnuto jinak, je splatnost daňových dokladů Smluvními stranami dohodnuta na třicet (30) kalendářních dní ode dne řádného předání daňového dokladu Příkazníkem Příkazci. Daňový doklad se považuje za řádně a včas zaplacený, bude-li poslední den této lhůty účtovaná částka ve výši odsouhlasené Příkazcem odepsána z účtu ve prospěch účtu Příkazníka uvedeného v záhlaví této Smlouvy.</w:t>
      </w:r>
    </w:p>
    <w:p w14:paraId="6742FE35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Odměna příkazníkovi náleží, i když výsledek nenastane, ledaže nezdar bude způsoben tím, že příkazník poruší své povinnosti. Právo na odměnu vznikne příkazníkovi i v případě, že splnění příkazu zmaří náhoda. </w:t>
      </w:r>
    </w:p>
    <w:p w14:paraId="101F14EB" w14:textId="77777777" w:rsidR="005B09AF" w:rsidRPr="00C31258" w:rsidRDefault="009405D7" w:rsidP="00061F04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Smluvní pokuta a náhrada škody</w:t>
      </w:r>
    </w:p>
    <w:p w14:paraId="137230CC" w14:textId="77777777" w:rsidR="00061F04" w:rsidRPr="00C31258" w:rsidRDefault="00061F04" w:rsidP="00061F04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Příkazník je povinen uhradit Příkazci smluvní pokutu ve výši 500 kč za každý jeden odřený strom, který nebude ošetřen nátěrem k tomu určeným do konce pracovní směny.</w:t>
      </w:r>
    </w:p>
    <w:p w14:paraId="1EC6C925" w14:textId="77777777" w:rsidR="00061F04" w:rsidRPr="00C31258" w:rsidRDefault="00061F04" w:rsidP="00061F04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Příkazník je povinen uhradit Příkazci smluvní pokutu ve výši 500 kč za každý jeden pověšený strom, který nebude stažený do konce pracovní směny.</w:t>
      </w:r>
    </w:p>
    <w:p w14:paraId="4B1F4B69" w14:textId="77777777" w:rsidR="00061F04" w:rsidRPr="00C31258" w:rsidRDefault="00061F04" w:rsidP="00061F04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 xml:space="preserve"> Příkazník je povinen uhradit Příkazci smluvní pokutu ve výši rozdílu cen při špatné manipulaci a třídění sortimentů k odběratelům.</w:t>
      </w:r>
    </w:p>
    <w:p w14:paraId="0A9CD31D" w14:textId="77777777" w:rsidR="00061F04" w:rsidRPr="00C31258" w:rsidRDefault="00061F04" w:rsidP="009405D7">
      <w:pPr>
        <w:pStyle w:val="Obsah2"/>
        <w:rPr>
          <w:rFonts w:ascii="Open Sans" w:hAnsi="Open Sans" w:cs="Open Sans"/>
          <w:sz w:val="20"/>
          <w:szCs w:val="20"/>
        </w:rPr>
      </w:pPr>
      <w:r w:rsidRPr="00C31258">
        <w:rPr>
          <w:rFonts w:ascii="Open Sans" w:hAnsi="Open Sans" w:cs="Open Sans"/>
          <w:sz w:val="20"/>
          <w:szCs w:val="20"/>
        </w:rPr>
        <w:t>V případě prodlení Příkazce s uhrazením daňových dokladů v termínu splatnosti, má Příkazník právo požadovat po Příkazci úroky z prodlení ve výši 0,05 % z dlužné částky za každý den prodlení</w:t>
      </w:r>
    </w:p>
    <w:p w14:paraId="3D5BBC74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Zánik příkazní smlouvy</w:t>
      </w:r>
    </w:p>
    <w:p w14:paraId="03597B78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může příkaz vypovědět nejdříve ke konci měsíce následujícího po měsíci, v němž byla výpověď doručena. </w:t>
      </w:r>
    </w:p>
    <w:p w14:paraId="1AE26F75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Vypoví-li </w:t>
      </w:r>
      <w:r w:rsidR="004723CE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>říkazník příkaz před obstaráním záležitosti, kterou byl zvlášť pověřen, nebo s</w:t>
      </w:r>
      <w:r w:rsidR="009F4481" w:rsidRPr="00C31258">
        <w:rPr>
          <w:rFonts w:ascii="Open Sans" w:hAnsi="Open Sans" w:cs="Open Sans"/>
          <w:noProof/>
          <w:sz w:val="20"/>
          <w:szCs w:val="20"/>
        </w:rPr>
        <w:t> </w:t>
      </w:r>
      <w:r w:rsidRPr="00C31258">
        <w:rPr>
          <w:rFonts w:ascii="Open Sans" w:hAnsi="Open Sans" w:cs="Open Sans"/>
          <w:noProof/>
          <w:sz w:val="20"/>
          <w:szCs w:val="20"/>
        </w:rPr>
        <w:t>jejímž obstaráním začal podle všeobecného pověření, nahradí škodu z toho vzešlou podle obecných ustanovení.</w:t>
      </w:r>
    </w:p>
    <w:p w14:paraId="7BDA8C34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Příkazce je oprávněn příkaz písemně odvolat podle libosti, je však povinen nahradit </w:t>
      </w:r>
      <w:r w:rsidR="004723CE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říkazníkovi náklady, které do té doby měl, a škodu, pokud ji utrpěl, jakož i část odměny přiměřenou vynaložené námaze </w:t>
      </w:r>
      <w:r w:rsidR="00F40A7A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říkazníka. </w:t>
      </w:r>
    </w:p>
    <w:p w14:paraId="0A41A9A5" w14:textId="77777777" w:rsidR="00AC07B9" w:rsidRPr="00C31258" w:rsidRDefault="00AC07B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Příkazce je oprávněn od této Smlouvy odstoupit v případě, že Příkazník poruší povinnost vyplývající mu z této Smlouvy, případně z právních předpisů a nezjedná nápravu ani v dodatečné lhůtě poskytnuté mu Příkazcem na základě zaslané výzvy k nápravě.</w:t>
      </w:r>
    </w:p>
    <w:p w14:paraId="1415D112" w14:textId="49A63F29" w:rsidR="00AC07B9" w:rsidRPr="00C31258" w:rsidRDefault="00F87B75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Příkazce je oprávněn od Smlouvy odstoupit také v případě uvedeném v čl.</w:t>
      </w:r>
      <w:r w:rsidR="00A01B1F" w:rsidRPr="00C31258">
        <w:rPr>
          <w:rFonts w:ascii="Open Sans" w:hAnsi="Open Sans" w:cs="Open Sans"/>
          <w:noProof/>
          <w:sz w:val="20"/>
          <w:szCs w:val="20"/>
        </w:rPr>
        <w:t xml:space="preserve"> </w:t>
      </w:r>
      <w:r w:rsidR="00A01B1F"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="00A01B1F" w:rsidRPr="00C31258">
        <w:rPr>
          <w:rFonts w:ascii="Open Sans" w:hAnsi="Open Sans" w:cs="Open Sans"/>
          <w:noProof/>
          <w:sz w:val="20"/>
          <w:szCs w:val="20"/>
        </w:rPr>
        <w:instrText xml:space="preserve"> REF _Ref209731057 \r \h </w:instrText>
      </w:r>
      <w:r w:rsidR="00C31258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="00A01B1F" w:rsidRPr="00C31258">
        <w:rPr>
          <w:rFonts w:ascii="Open Sans" w:hAnsi="Open Sans" w:cs="Open Sans"/>
          <w:noProof/>
          <w:sz w:val="20"/>
          <w:szCs w:val="20"/>
        </w:rPr>
      </w:r>
      <w:r w:rsidR="00A01B1F"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6.2</w:t>
      </w:r>
      <w:r w:rsidR="00A01B1F"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Pr="00C31258">
        <w:rPr>
          <w:rFonts w:ascii="Open Sans" w:hAnsi="Open Sans" w:cs="Open Sans"/>
          <w:noProof/>
          <w:sz w:val="20"/>
          <w:szCs w:val="20"/>
        </w:rPr>
        <w:t xml:space="preserve"> této Smlouvy.</w:t>
      </w:r>
    </w:p>
    <w:p w14:paraId="240266DF" w14:textId="77777777" w:rsidR="00B22207" w:rsidRPr="00C31258" w:rsidRDefault="00B22207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Příkazce je oprávněn od Smlouvy odstoupit, jestliže bude zahájeno insolvenční řízení dle zák. č. 182/2006 Sb., o úpadku a způsobech jeho řešení, ve znění pozdějších předpisů, jehož předmětem bude úpadek nebo hrozící úpadek </w:t>
      </w:r>
      <w:r w:rsidR="00242667" w:rsidRPr="00C31258">
        <w:rPr>
          <w:rFonts w:ascii="Open Sans" w:hAnsi="Open Sans" w:cs="Open Sans"/>
          <w:noProof/>
          <w:sz w:val="20"/>
          <w:szCs w:val="20"/>
        </w:rPr>
        <w:t>Příkazníka</w:t>
      </w:r>
      <w:r w:rsidRPr="00C31258">
        <w:rPr>
          <w:rFonts w:ascii="Open Sans" w:hAnsi="Open Sans" w:cs="Open Sans"/>
          <w:noProof/>
          <w:sz w:val="20"/>
          <w:szCs w:val="20"/>
        </w:rPr>
        <w:t>.</w:t>
      </w:r>
    </w:p>
    <w:p w14:paraId="0B314FDB" w14:textId="77777777" w:rsidR="003167C6" w:rsidRPr="00C31258" w:rsidRDefault="003167C6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Příkazce je oprávněn od Smlouvy odstoupit, jestliže Příkazník uzavřel smlouvu o prodeji či nájmu obchodního závodu či jeho části, na základě které převedl, resp. pronajal, svůj obchodní závod či tu jeho část, jejíž součástí jsou i práva a závazky z právního vztahu dle této Smlouvy na třetí osobu.</w:t>
      </w:r>
    </w:p>
    <w:p w14:paraId="7DD14C09" w14:textId="77777777" w:rsidR="000E6669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Ve všech případech zániku příkazu je </w:t>
      </w:r>
      <w:r w:rsidR="00F40A7A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říkazník povinen zařídit ještě vše, co nesnese odkladu, dokud </w:t>
      </w:r>
      <w:r w:rsidR="00F40A7A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nebo jeho právní nástupce neprojeví jinou vůli. </w:t>
      </w:r>
    </w:p>
    <w:p w14:paraId="615F0069" w14:textId="77777777" w:rsidR="00C31258" w:rsidRDefault="00C31258" w:rsidP="00C31258">
      <w:pPr>
        <w:pStyle w:val="Obsah2"/>
        <w:keepLines w:val="0"/>
        <w:numPr>
          <w:ilvl w:val="0"/>
          <w:numId w:val="0"/>
        </w:numPr>
        <w:rPr>
          <w:rFonts w:ascii="Open Sans" w:hAnsi="Open Sans" w:cs="Open Sans"/>
          <w:noProof/>
          <w:sz w:val="20"/>
          <w:szCs w:val="20"/>
        </w:rPr>
      </w:pPr>
    </w:p>
    <w:p w14:paraId="149FA1D3" w14:textId="77777777" w:rsidR="00C31258" w:rsidRPr="00C31258" w:rsidRDefault="00C31258" w:rsidP="00C31258">
      <w:pPr>
        <w:pStyle w:val="Obsah2"/>
        <w:keepLines w:val="0"/>
        <w:numPr>
          <w:ilvl w:val="0"/>
          <w:numId w:val="0"/>
        </w:numPr>
        <w:rPr>
          <w:rFonts w:ascii="Open Sans" w:hAnsi="Open Sans" w:cs="Open Sans"/>
          <w:noProof/>
          <w:sz w:val="20"/>
          <w:szCs w:val="20"/>
        </w:rPr>
      </w:pPr>
    </w:p>
    <w:p w14:paraId="4B0FE1C9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lastRenderedPageBreak/>
        <w:t>Veřejnoprávní povinnosti účastníků</w:t>
      </w:r>
    </w:p>
    <w:p w14:paraId="3B55B675" w14:textId="239401DB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Uzavření této smlouvy bylo schváleno usnesením rady města Mělník číslo </w:t>
      </w:r>
      <w:r w:rsidR="00D979FA">
        <w:rPr>
          <w:rFonts w:ascii="Open Sans" w:hAnsi="Open Sans" w:cs="Open Sans"/>
          <w:sz w:val="20"/>
          <w:szCs w:val="20"/>
        </w:rPr>
        <w:t xml:space="preserve">858/2025/R </w:t>
      </w:r>
      <w:r w:rsidR="004159EC" w:rsidRPr="00C31258">
        <w:rPr>
          <w:rFonts w:ascii="Open Sans" w:hAnsi="Open Sans" w:cs="Open Sans"/>
          <w:sz w:val="20"/>
          <w:szCs w:val="20"/>
        </w:rPr>
        <w:t xml:space="preserve">ze </w:t>
      </w:r>
      <w:r w:rsidRPr="00C31258">
        <w:rPr>
          <w:rFonts w:ascii="Open Sans" w:hAnsi="Open Sans" w:cs="Open Sans"/>
          <w:noProof/>
          <w:sz w:val="20"/>
          <w:szCs w:val="20"/>
        </w:rPr>
        <w:t>dne</w:t>
      </w:r>
      <w:r w:rsidR="00D979FA">
        <w:rPr>
          <w:rFonts w:ascii="Open Sans" w:hAnsi="Open Sans" w:cs="Open Sans"/>
          <w:noProof/>
          <w:sz w:val="20"/>
          <w:szCs w:val="20"/>
        </w:rPr>
        <w:t xml:space="preserve"> 1. 12. 2025</w:t>
      </w:r>
      <w:r w:rsidR="004159EC" w:rsidRPr="00C31258">
        <w:rPr>
          <w:rFonts w:ascii="Open Sans" w:hAnsi="Open Sans" w:cs="Open Sans"/>
          <w:sz w:val="20"/>
          <w:szCs w:val="20"/>
        </w:rPr>
        <w:t>.</w:t>
      </w:r>
    </w:p>
    <w:p w14:paraId="6245898F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bere výslovně na vědomí, že příkazce má podle ustanovení § 2 odst. 1 písm. b) zákona č. 340/2015 Sb., </w:t>
      </w:r>
      <w:r w:rsidR="00C235F2" w:rsidRPr="00C31258">
        <w:rPr>
          <w:rFonts w:ascii="Open Sans" w:hAnsi="Open Sans" w:cs="Open Sans"/>
          <w:noProof/>
          <w:sz w:val="20"/>
          <w:szCs w:val="20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Pr="00C31258">
        <w:rPr>
          <w:rFonts w:ascii="Open Sans" w:hAnsi="Open Sans" w:cs="Open Sans"/>
          <w:noProof/>
          <w:sz w:val="20"/>
          <w:szCs w:val="20"/>
        </w:rPr>
        <w:t>, charakter subjektu, s nímž uzavřené soukromoprávní smlouvy, jakož i smlouvy o poskytnutí dotace nebo návratné finanční pomoci podléhají povinnému zveřejnění postupem a za podmínek podle tohoto zákona.</w:t>
      </w:r>
    </w:p>
    <w:p w14:paraId="20BB11BC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je srozuměn a výslovně a bezvýhradně souhlasí s tím, že úplné znění této </w:t>
      </w:r>
      <w:r w:rsidR="00B53D33" w:rsidRPr="00C31258">
        <w:rPr>
          <w:rFonts w:ascii="Open Sans" w:hAnsi="Open Sans" w:cs="Open Sans"/>
          <w:noProof/>
          <w:sz w:val="20"/>
          <w:szCs w:val="20"/>
        </w:rPr>
        <w:t>S</w:t>
      </w:r>
      <w:r w:rsidRPr="00C31258">
        <w:rPr>
          <w:rFonts w:ascii="Open Sans" w:hAnsi="Open Sans" w:cs="Open Sans"/>
          <w:noProof/>
          <w:sz w:val="20"/>
          <w:szCs w:val="20"/>
        </w:rPr>
        <w:t>mlouvy včetně všech příloh bude zveřejněno v registru smluv, postupem a za podmínek podle zákona o registru sml</w:t>
      </w:r>
      <w:r w:rsidR="00B53D33" w:rsidRPr="00C31258">
        <w:rPr>
          <w:rFonts w:ascii="Open Sans" w:hAnsi="Open Sans" w:cs="Open Sans"/>
          <w:noProof/>
          <w:sz w:val="20"/>
          <w:szCs w:val="20"/>
        </w:rPr>
        <w:t>uv</w:t>
      </w:r>
      <w:r w:rsidRPr="00C31258">
        <w:rPr>
          <w:rFonts w:ascii="Open Sans" w:hAnsi="Open Sans" w:cs="Open Sans"/>
          <w:noProof/>
          <w:sz w:val="20"/>
          <w:szCs w:val="20"/>
        </w:rPr>
        <w:t>. Příkazník bere rovněž na vědomí, že registr smluv je veřejně přístupný informační systém veřejné správy, jehož správcem je Ministerstvo vnitra, který slouží k uveřejňování smluv podle zákona č. 340/2015 Sb., o</w:t>
      </w:r>
      <w:r w:rsidR="009F4481" w:rsidRPr="00C31258">
        <w:rPr>
          <w:rFonts w:ascii="Open Sans" w:hAnsi="Open Sans" w:cs="Open Sans"/>
          <w:noProof/>
          <w:sz w:val="20"/>
          <w:szCs w:val="20"/>
        </w:rPr>
        <w:t> </w:t>
      </w:r>
      <w:r w:rsidRPr="00C31258">
        <w:rPr>
          <w:rFonts w:ascii="Open Sans" w:hAnsi="Open Sans" w:cs="Open Sans"/>
          <w:noProof/>
          <w:sz w:val="20"/>
          <w:szCs w:val="20"/>
        </w:rPr>
        <w:t>registru smluv a umožňuje bezplatný dálkový přístup.</w:t>
      </w:r>
    </w:p>
    <w:p w14:paraId="43A42A85" w14:textId="77777777" w:rsidR="000E6669" w:rsidRPr="00C31258" w:rsidRDefault="0057521D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Smluvní strany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výslovně prohlašují, že veškeré informace, údaje a skutečnosti obsažené v</w:t>
      </w:r>
      <w:r w:rsidR="00AE59AC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této </w:t>
      </w:r>
      <w:r w:rsidRPr="00C31258">
        <w:rPr>
          <w:rFonts w:ascii="Open Sans" w:hAnsi="Open Sans" w:cs="Open Sans"/>
          <w:noProof/>
          <w:sz w:val="20"/>
          <w:szCs w:val="20"/>
        </w:rPr>
        <w:t>S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</w:t>
      </w:r>
      <w:r w:rsidR="002265FE" w:rsidRPr="00C31258">
        <w:rPr>
          <w:rFonts w:ascii="Open Sans" w:hAnsi="Open Sans" w:cs="Open Sans"/>
          <w:noProof/>
          <w:sz w:val="20"/>
          <w:szCs w:val="20"/>
        </w:rPr>
        <w:t>e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znění</w:t>
      </w:r>
      <w:r w:rsidR="002265FE" w:rsidRPr="00C31258">
        <w:rPr>
          <w:rFonts w:ascii="Open Sans" w:hAnsi="Open Sans" w:cs="Open Sans"/>
          <w:noProof/>
          <w:sz w:val="20"/>
          <w:szCs w:val="20"/>
        </w:rPr>
        <w:t xml:space="preserve"> pozdějších předpisů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), bankovní tajemství (ve smyslu ustanovení § 38 odst. 1 zákona č. 21/1992 Sb., o bankách, v</w:t>
      </w:r>
      <w:r w:rsidR="002265FE" w:rsidRPr="00C31258">
        <w:rPr>
          <w:rFonts w:ascii="Open Sans" w:hAnsi="Open Sans" w:cs="Open Sans"/>
          <w:noProof/>
          <w:sz w:val="20"/>
          <w:szCs w:val="20"/>
        </w:rPr>
        <w:t>e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znění</w:t>
      </w:r>
      <w:r w:rsidR="002265FE" w:rsidRPr="00C31258">
        <w:rPr>
          <w:rFonts w:ascii="Open Sans" w:hAnsi="Open Sans" w:cs="Open Sans"/>
          <w:noProof/>
          <w:sz w:val="20"/>
          <w:szCs w:val="20"/>
        </w:rPr>
        <w:t xml:space="preserve"> pozdějších předpisů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) a</w:t>
      </w:r>
      <w:r w:rsidR="00AE59AC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utajované informace (ve smyslu příslušných ustanovení zákona č. 412/2005 Sb., o</w:t>
      </w:r>
      <w:r w:rsidR="00AE59AC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ochraně utajovaných informací a</w:t>
      </w:r>
      <w:r w:rsidR="009F4481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o</w:t>
      </w:r>
      <w:r w:rsidR="009F4481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bezpečnostní způsobilosti, v</w:t>
      </w:r>
      <w:r w:rsidR="002265FE" w:rsidRPr="00C31258">
        <w:rPr>
          <w:rFonts w:ascii="Open Sans" w:hAnsi="Open Sans" w:cs="Open Sans"/>
          <w:noProof/>
          <w:sz w:val="20"/>
          <w:szCs w:val="20"/>
        </w:rPr>
        <w:t xml:space="preserve">e 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znění</w:t>
      </w:r>
      <w:r w:rsidR="002265FE" w:rsidRPr="00C31258">
        <w:rPr>
          <w:rFonts w:ascii="Open Sans" w:hAnsi="Open Sans" w:cs="Open Sans"/>
          <w:noProof/>
          <w:sz w:val="20"/>
          <w:szCs w:val="20"/>
        </w:rPr>
        <w:t xml:space="preserve"> pozdějších předpisů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) a</w:t>
      </w:r>
      <w:r w:rsidR="00AE59AC" w:rsidRPr="00C31258">
        <w:rPr>
          <w:rFonts w:ascii="Open Sans" w:hAnsi="Open Sans" w:cs="Open Sans"/>
          <w:noProof/>
          <w:sz w:val="20"/>
          <w:szCs w:val="20"/>
        </w:rPr>
        <w:t> 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udělují svůj výslovný souhlas k jejich zveřejnění bez stanovení jakýchkoliv dalších podmínek.</w:t>
      </w:r>
    </w:p>
    <w:p w14:paraId="0C000643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6" w:name="_Ref194651798"/>
      <w:r w:rsidRPr="00C31258">
        <w:rPr>
          <w:rFonts w:ascii="Open Sans" w:hAnsi="Open Sans" w:cs="Open Sans"/>
          <w:noProof/>
          <w:sz w:val="20"/>
          <w:szCs w:val="20"/>
        </w:rPr>
        <w:t xml:space="preserve">Příkazce se zavazuje zaslat tuto </w:t>
      </w:r>
      <w:r w:rsidR="00B92550" w:rsidRPr="00C31258">
        <w:rPr>
          <w:rFonts w:ascii="Open Sans" w:hAnsi="Open Sans" w:cs="Open Sans"/>
          <w:noProof/>
          <w:sz w:val="20"/>
          <w:szCs w:val="20"/>
        </w:rPr>
        <w:t>S</w:t>
      </w:r>
      <w:r w:rsidRPr="00C31258">
        <w:rPr>
          <w:rFonts w:ascii="Open Sans" w:hAnsi="Open Sans" w:cs="Open Sans"/>
          <w:noProof/>
          <w:sz w:val="20"/>
          <w:szCs w:val="20"/>
        </w:rPr>
        <w:t>mlouvu správci registru smluv k uveřejnění prostřednictvím registru smluv bez zbytečného odkladu, nejpozději však do 30 dnů od uzavření této smlouvy.</w:t>
      </w:r>
      <w:bookmarkEnd w:id="6"/>
    </w:p>
    <w:p w14:paraId="77FCF8ED" w14:textId="69653D2D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Příkazník se zavazuje ověřit, zda byla povinnost </w:t>
      </w:r>
      <w:r w:rsidR="00B92550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dle článku </w:t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="00B92550" w:rsidRPr="00C31258">
        <w:rPr>
          <w:rFonts w:ascii="Open Sans" w:hAnsi="Open Sans" w:cs="Open Sans"/>
          <w:noProof/>
          <w:sz w:val="20"/>
          <w:szCs w:val="20"/>
        </w:rPr>
        <w:instrText xml:space="preserve"> REF _Ref194651798 \r \h </w:instrText>
      </w:r>
      <w:r w:rsidR="00B3571F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="00B92550" w:rsidRPr="00C31258">
        <w:rPr>
          <w:rFonts w:ascii="Open Sans" w:hAnsi="Open Sans" w:cs="Open Sans"/>
          <w:noProof/>
          <w:sz w:val="20"/>
          <w:szCs w:val="20"/>
        </w:rPr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12.5</w:t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Pr="00C31258">
        <w:rPr>
          <w:rFonts w:ascii="Open Sans" w:hAnsi="Open Sans" w:cs="Open Sans"/>
          <w:noProof/>
          <w:sz w:val="20"/>
          <w:szCs w:val="20"/>
        </w:rPr>
        <w:t xml:space="preserve"> této smlouvy řádně splněna. Není-li povinnost </w:t>
      </w:r>
      <w:r w:rsidR="00B92550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dle článku </w:t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="00B92550" w:rsidRPr="00C31258">
        <w:rPr>
          <w:rFonts w:ascii="Open Sans" w:hAnsi="Open Sans" w:cs="Open Sans"/>
          <w:noProof/>
          <w:sz w:val="20"/>
          <w:szCs w:val="20"/>
        </w:rPr>
        <w:instrText xml:space="preserve"> REF _Ref194651798 \r \h </w:instrText>
      </w:r>
      <w:r w:rsidR="00B3571F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="00B92550" w:rsidRPr="00C31258">
        <w:rPr>
          <w:rFonts w:ascii="Open Sans" w:hAnsi="Open Sans" w:cs="Open Sans"/>
          <w:noProof/>
          <w:sz w:val="20"/>
          <w:szCs w:val="20"/>
        </w:rPr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12.5</w:t>
      </w:r>
      <w:r w:rsidR="00B92550"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="007B3157" w:rsidRPr="00C31258">
        <w:rPr>
          <w:rFonts w:ascii="Open Sans" w:hAnsi="Open Sans" w:cs="Open Sans"/>
          <w:noProof/>
          <w:sz w:val="20"/>
          <w:szCs w:val="20"/>
        </w:rPr>
        <w:t xml:space="preserve"> 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této smlouvy řádně a včas splněna, zavazuje se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>říkazník zaslat tuto smlouvu správci registru smluv k</w:t>
      </w:r>
      <w:r w:rsidR="00AE59AC" w:rsidRPr="00C31258">
        <w:rPr>
          <w:rFonts w:ascii="Open Sans" w:hAnsi="Open Sans" w:cs="Open Sans"/>
          <w:noProof/>
          <w:sz w:val="20"/>
          <w:szCs w:val="20"/>
        </w:rPr>
        <w:t> 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uveřejnění prostřednictvím registru smluv sám a to bez zbytečného odkladu poté, co se o nesplnění povinnosti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říkazce dle článku </w:t>
      </w:r>
      <w:r w:rsidR="00416D54" w:rsidRPr="00C31258">
        <w:rPr>
          <w:rFonts w:ascii="Open Sans" w:hAnsi="Open Sans" w:cs="Open Sans"/>
          <w:noProof/>
          <w:sz w:val="20"/>
          <w:szCs w:val="20"/>
        </w:rPr>
        <w:fldChar w:fldCharType="begin"/>
      </w:r>
      <w:r w:rsidR="00416D54" w:rsidRPr="00C31258">
        <w:rPr>
          <w:rFonts w:ascii="Open Sans" w:hAnsi="Open Sans" w:cs="Open Sans"/>
          <w:noProof/>
          <w:sz w:val="20"/>
          <w:szCs w:val="20"/>
        </w:rPr>
        <w:instrText xml:space="preserve"> REF _Ref194651798 \r \h </w:instrText>
      </w:r>
      <w:r w:rsidR="00B3571F" w:rsidRPr="00C31258">
        <w:rPr>
          <w:rFonts w:ascii="Open Sans" w:hAnsi="Open Sans" w:cs="Open Sans"/>
          <w:noProof/>
          <w:sz w:val="20"/>
          <w:szCs w:val="20"/>
        </w:rPr>
        <w:instrText xml:space="preserve"> \* MERGEFORMAT </w:instrText>
      </w:r>
      <w:r w:rsidR="00416D54" w:rsidRPr="00C31258">
        <w:rPr>
          <w:rFonts w:ascii="Open Sans" w:hAnsi="Open Sans" w:cs="Open Sans"/>
          <w:noProof/>
          <w:sz w:val="20"/>
          <w:szCs w:val="20"/>
        </w:rPr>
      </w:r>
      <w:r w:rsidR="00416D54" w:rsidRPr="00C31258">
        <w:rPr>
          <w:rFonts w:ascii="Open Sans" w:hAnsi="Open Sans" w:cs="Open Sans"/>
          <w:noProof/>
          <w:sz w:val="20"/>
          <w:szCs w:val="20"/>
        </w:rPr>
        <w:fldChar w:fldCharType="separate"/>
      </w:r>
      <w:r w:rsidR="0077434F">
        <w:rPr>
          <w:rFonts w:ascii="Open Sans" w:hAnsi="Open Sans" w:cs="Open Sans"/>
          <w:noProof/>
          <w:sz w:val="20"/>
          <w:szCs w:val="20"/>
        </w:rPr>
        <w:t>12.5</w:t>
      </w:r>
      <w:r w:rsidR="00416D54" w:rsidRPr="00C31258">
        <w:rPr>
          <w:rFonts w:ascii="Open Sans" w:hAnsi="Open Sans" w:cs="Open Sans"/>
          <w:noProof/>
          <w:sz w:val="20"/>
          <w:szCs w:val="20"/>
        </w:rPr>
        <w:fldChar w:fldCharType="end"/>
      </w:r>
      <w:r w:rsidR="007B3157" w:rsidRPr="00C31258">
        <w:rPr>
          <w:rFonts w:ascii="Open Sans" w:hAnsi="Open Sans" w:cs="Open Sans"/>
          <w:noProof/>
          <w:sz w:val="20"/>
          <w:szCs w:val="20"/>
        </w:rPr>
        <w:t xml:space="preserve">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P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říkazník dozvěděl, nejpozději však do tří měsíců ode dne, kdy byla tato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S</w:t>
      </w:r>
      <w:r w:rsidRPr="00C31258">
        <w:rPr>
          <w:rFonts w:ascii="Open Sans" w:hAnsi="Open Sans" w:cs="Open Sans"/>
          <w:noProof/>
          <w:sz w:val="20"/>
          <w:szCs w:val="20"/>
        </w:rPr>
        <w:t>mlouva uzavřena.</w:t>
      </w:r>
    </w:p>
    <w:p w14:paraId="3EE68BF7" w14:textId="77777777" w:rsidR="000E6669" w:rsidRPr="00C31258" w:rsidRDefault="000E6669" w:rsidP="00AE59AC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Závěrečná ustanovení</w:t>
      </w:r>
    </w:p>
    <w:p w14:paraId="2D9463EA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Tato smlouva nabývá platnosti okamžikem podpisu oběma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Smluvními stranami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. Podmínkou nabytí účinnosti této </w:t>
      </w:r>
      <w:r w:rsidR="00416D54" w:rsidRPr="00C31258">
        <w:rPr>
          <w:rFonts w:ascii="Open Sans" w:hAnsi="Open Sans" w:cs="Open Sans"/>
          <w:noProof/>
          <w:sz w:val="20"/>
          <w:szCs w:val="20"/>
        </w:rPr>
        <w:t>S</w:t>
      </w:r>
      <w:r w:rsidRPr="00C31258">
        <w:rPr>
          <w:rFonts w:ascii="Open Sans" w:hAnsi="Open Sans" w:cs="Open Sans"/>
          <w:noProof/>
          <w:sz w:val="20"/>
          <w:szCs w:val="20"/>
        </w:rPr>
        <w:t>mlouvy je její řádné zveřejnění v registru smluv postupem podle příslušných ustanovení zákona č. 340/2015 Sb., o registru smluv.</w:t>
      </w:r>
    </w:p>
    <w:p w14:paraId="30C9D20A" w14:textId="77777777" w:rsidR="00DA1B51" w:rsidRPr="00C31258" w:rsidRDefault="00DA1B51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Smluvní strany berou na vědomí, že Příkazce je povinen poskytnout informace v souladu se zákonem č. 106/1999 Sb., o svobodném přístupu k informacím ve znění pozdějších předpisů, a souhlasí s tím, aby veškeré informace obsažené v této Smlouvě byly bez výjimky poskytnuty třetím osobám, pokud o ně požádají.</w:t>
      </w:r>
    </w:p>
    <w:p w14:paraId="498B8ECB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09F1CE54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lastRenderedPageBreak/>
        <w:t xml:space="preserve">Práva a povinnosti touto smlouvou výslovně neupravené se řídí </w:t>
      </w:r>
      <w:r w:rsidR="009D3D24" w:rsidRPr="00C31258">
        <w:rPr>
          <w:rFonts w:ascii="Open Sans" w:hAnsi="Open Sans" w:cs="Open Sans"/>
          <w:noProof/>
          <w:sz w:val="20"/>
          <w:szCs w:val="20"/>
        </w:rPr>
        <w:t xml:space="preserve">českým právem, zejména 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příslušnými ustanoveními občanského zákoníku. V ostatním se tato smlouva řídí obecně závaznými právními předpisy. </w:t>
      </w:r>
    </w:p>
    <w:p w14:paraId="1C85120F" w14:textId="77777777" w:rsidR="000E6669" w:rsidRPr="00C31258" w:rsidRDefault="0097005B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Smluvní strany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se dohodl</w:t>
      </w:r>
      <w:r w:rsidRPr="00C31258">
        <w:rPr>
          <w:rFonts w:ascii="Open Sans" w:hAnsi="Open Sans" w:cs="Open Sans"/>
          <w:noProof/>
          <w:sz w:val="20"/>
          <w:szCs w:val="20"/>
        </w:rPr>
        <w:t>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na tom, že místně příslušným soudem je soud příslušný dle sídla </w:t>
      </w:r>
      <w:r w:rsidRPr="00C31258">
        <w:rPr>
          <w:rFonts w:ascii="Open Sans" w:hAnsi="Open Sans" w:cs="Open Sans"/>
          <w:noProof/>
          <w:sz w:val="20"/>
          <w:szCs w:val="20"/>
        </w:rPr>
        <w:t>Příkazce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.</w:t>
      </w:r>
    </w:p>
    <w:p w14:paraId="38127D00" w14:textId="77777777" w:rsidR="00B3571F" w:rsidRPr="00C31258" w:rsidRDefault="00B3571F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Tato Smlouva je sepsána ve dvou (2) stejnopisech. Každá Ssmluvní strana obdrží jeden (1).</w:t>
      </w:r>
    </w:p>
    <w:p w14:paraId="385241A4" w14:textId="77777777" w:rsidR="000E6669" w:rsidRPr="00C31258" w:rsidRDefault="0097005B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Smluvní strany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prohlašují, že jsou plně </w:t>
      </w:r>
      <w:r w:rsidR="009D3D24" w:rsidRPr="00C31258">
        <w:rPr>
          <w:rFonts w:ascii="Open Sans" w:hAnsi="Open Sans" w:cs="Open Sans"/>
          <w:noProof/>
          <w:sz w:val="20"/>
          <w:szCs w:val="20"/>
        </w:rPr>
        <w:t>způsobil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é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, že právní jednání spojená s uzavřením této smlouvy učinil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svobodně a vážně, že 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žádná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z nich nejednal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a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v tísni ani za jednostranně nevýhodných podmínek, že s obsahem smlouvy se řádně seznámil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>, porozuměl</w:t>
      </w:r>
      <w:r w:rsidR="0011659F" w:rsidRPr="00C31258">
        <w:rPr>
          <w:rFonts w:ascii="Open Sans" w:hAnsi="Open Sans" w:cs="Open Sans"/>
          <w:noProof/>
          <w:sz w:val="20"/>
          <w:szCs w:val="20"/>
        </w:rPr>
        <w:t>y</w:t>
      </w:r>
      <w:r w:rsidR="000E6669" w:rsidRPr="00C31258">
        <w:rPr>
          <w:rFonts w:ascii="Open Sans" w:hAnsi="Open Sans" w:cs="Open Sans"/>
          <w:noProof/>
          <w:sz w:val="20"/>
          <w:szCs w:val="20"/>
        </w:rPr>
        <w:t xml:space="preserve"> mu, souhlasí s ním a na důkaz toho smlouvu podepisují.</w:t>
      </w:r>
    </w:p>
    <w:p w14:paraId="46AD05D9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 xml:space="preserve">Tuto smlouvu je možné měnit pouze písemnou dohodou </w:t>
      </w:r>
      <w:r w:rsidR="00A30360" w:rsidRPr="00C31258">
        <w:rPr>
          <w:rFonts w:ascii="Open Sans" w:hAnsi="Open Sans" w:cs="Open Sans"/>
          <w:noProof/>
          <w:sz w:val="20"/>
          <w:szCs w:val="20"/>
        </w:rPr>
        <w:t>S</w:t>
      </w:r>
      <w:r w:rsidRPr="00C31258">
        <w:rPr>
          <w:rFonts w:ascii="Open Sans" w:hAnsi="Open Sans" w:cs="Open Sans"/>
          <w:noProof/>
          <w:sz w:val="20"/>
          <w:szCs w:val="20"/>
        </w:rPr>
        <w:t xml:space="preserve">mluvních stran ve formě číslovaných dodatků. </w:t>
      </w:r>
    </w:p>
    <w:p w14:paraId="76C6246E" w14:textId="77777777" w:rsidR="000E6669" w:rsidRPr="00C31258" w:rsidRDefault="000E6669" w:rsidP="00AE59AC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C31258">
        <w:rPr>
          <w:rFonts w:ascii="Open Sans" w:hAnsi="Open Sans" w:cs="Open Sans"/>
          <w:noProof/>
          <w:sz w:val="20"/>
          <w:szCs w:val="20"/>
        </w:rPr>
        <w:t>Tato smlouva je uzavřena ve čtyřech vyhotoveních, z nichž každý z účastníků obdrží dvě vyhotovení.</w:t>
      </w:r>
    </w:p>
    <w:p w14:paraId="2A707E8F" w14:textId="77777777" w:rsidR="002A0390" w:rsidRPr="00C31258" w:rsidRDefault="002A0390">
      <w:pPr>
        <w:keepNext w:val="0"/>
        <w:keepLines w:val="0"/>
        <w:spacing w:before="0" w:after="200" w:line="276" w:lineRule="auto"/>
        <w:jc w:val="left"/>
        <w:rPr>
          <w:rFonts w:ascii="Open Sans" w:hAnsi="Open Sans" w:cs="Open Sans"/>
          <w:noProof/>
          <w:sz w:val="20"/>
          <w:szCs w:val="20"/>
        </w:rPr>
      </w:pPr>
    </w:p>
    <w:p w14:paraId="38B3EB52" w14:textId="77777777" w:rsidR="002A0390" w:rsidRPr="00C31258" w:rsidRDefault="002A0390" w:rsidP="00AE59AC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tbl>
      <w:tblPr>
        <w:tblStyle w:val="Mkatabulky"/>
        <w:tblW w:w="96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32"/>
      </w:tblGrid>
      <w:tr w:rsidR="00E9537D" w:rsidRPr="00C31258" w14:paraId="021CD8E1" w14:textId="77777777" w:rsidTr="00EA746B">
        <w:trPr>
          <w:trHeight w:val="788"/>
        </w:trPr>
        <w:tc>
          <w:tcPr>
            <w:tcW w:w="4832" w:type="dxa"/>
          </w:tcPr>
          <w:p w14:paraId="69578B8B" w14:textId="77777777" w:rsidR="00E9537D" w:rsidRPr="00C31258" w:rsidRDefault="00E9537D" w:rsidP="009F4481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sz w:val="20"/>
                <w:szCs w:val="20"/>
              </w:rPr>
              <w:t xml:space="preserve">Za </w:t>
            </w:r>
            <w:r w:rsidRPr="00C31258">
              <w:rPr>
                <w:rFonts w:ascii="Open Sans" w:hAnsi="Open Sans" w:cs="Open Sans"/>
                <w:b/>
                <w:bCs/>
                <w:sz w:val="20"/>
                <w:szCs w:val="20"/>
              </w:rPr>
              <w:t>Město Mělník</w:t>
            </w:r>
          </w:p>
        </w:tc>
        <w:tc>
          <w:tcPr>
            <w:tcW w:w="4832" w:type="dxa"/>
          </w:tcPr>
          <w:p w14:paraId="5E913CC5" w14:textId="516E3B8A" w:rsidR="00E9537D" w:rsidRPr="00C31258" w:rsidRDefault="00EA746B" w:rsidP="00AE59AC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A746B">
              <w:rPr>
                <w:rFonts w:ascii="Open Sans" w:hAnsi="Open Sans" w:cs="Open Sans"/>
                <w:sz w:val="20"/>
                <w:szCs w:val="20"/>
              </w:rPr>
              <w:t>Za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UNILES, a.s.</w:t>
            </w:r>
          </w:p>
          <w:p w14:paraId="04D53347" w14:textId="77777777" w:rsidR="00E9537D" w:rsidRPr="00C31258" w:rsidRDefault="00E9537D" w:rsidP="00AE59AC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E9537D" w:rsidRPr="00C31258" w14:paraId="6FCC0359" w14:textId="77777777" w:rsidTr="00EA746B">
        <w:trPr>
          <w:trHeight w:val="426"/>
        </w:trPr>
        <w:tc>
          <w:tcPr>
            <w:tcW w:w="4832" w:type="dxa"/>
          </w:tcPr>
          <w:p w14:paraId="27B8D80D" w14:textId="77777777" w:rsidR="00E9537D" w:rsidRPr="00C31258" w:rsidRDefault="00E9537D" w:rsidP="009F4481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sz w:val="20"/>
                <w:szCs w:val="20"/>
              </w:rPr>
              <w:t xml:space="preserve">V </w:t>
            </w:r>
            <w:r w:rsidR="00ED795D" w:rsidRPr="00C31258">
              <w:rPr>
                <w:rFonts w:ascii="Open Sans" w:hAnsi="Open Sans" w:cs="Open Sans"/>
                <w:sz w:val="20"/>
                <w:szCs w:val="20"/>
              </w:rPr>
              <w:t>Mělníku</w:t>
            </w:r>
            <w:r w:rsidRPr="00C31258">
              <w:rPr>
                <w:rFonts w:ascii="Open Sans" w:hAnsi="Open Sans" w:cs="Open Sans"/>
                <w:sz w:val="20"/>
                <w:szCs w:val="20"/>
              </w:rPr>
              <w:t xml:space="preserve"> dne  _______________</w:t>
            </w:r>
          </w:p>
        </w:tc>
        <w:tc>
          <w:tcPr>
            <w:tcW w:w="4832" w:type="dxa"/>
          </w:tcPr>
          <w:p w14:paraId="794539EC" w14:textId="23E555FA" w:rsidR="00E9537D" w:rsidRPr="00C31258" w:rsidRDefault="00E9537D" w:rsidP="00D979FA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sz w:val="20"/>
                <w:szCs w:val="20"/>
              </w:rPr>
              <w:t xml:space="preserve">V </w:t>
            </w:r>
            <w:r w:rsidR="00EA746B">
              <w:rPr>
                <w:rFonts w:ascii="Open Sans" w:hAnsi="Open Sans" w:cs="Open Sans"/>
                <w:sz w:val="20"/>
                <w:szCs w:val="20"/>
              </w:rPr>
              <w:t>Rumburku</w:t>
            </w:r>
            <w:r w:rsidRPr="00C31258">
              <w:rPr>
                <w:rFonts w:ascii="Open Sans" w:hAnsi="Open Sans" w:cs="Open Sans"/>
                <w:sz w:val="20"/>
                <w:szCs w:val="20"/>
              </w:rPr>
              <w:t xml:space="preserve"> dne  </w:t>
            </w:r>
          </w:p>
        </w:tc>
      </w:tr>
      <w:tr w:rsidR="00E9537D" w:rsidRPr="00C31258" w14:paraId="2A2C8D60" w14:textId="77777777" w:rsidTr="00EA746B">
        <w:trPr>
          <w:trHeight w:val="1166"/>
        </w:trPr>
        <w:tc>
          <w:tcPr>
            <w:tcW w:w="4832" w:type="dxa"/>
          </w:tcPr>
          <w:p w14:paraId="00A96DD7" w14:textId="77777777" w:rsidR="00E9537D" w:rsidRPr="00C31258" w:rsidRDefault="00E9537D" w:rsidP="009F4481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7EE771FF" w14:textId="77777777" w:rsidR="00E9537D" w:rsidRPr="00C31258" w:rsidRDefault="00E9537D" w:rsidP="009F4481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00D39E1" w14:textId="77777777" w:rsidR="00E9537D" w:rsidRPr="00C31258" w:rsidRDefault="00E9537D" w:rsidP="009F4481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sz w:val="20"/>
                <w:szCs w:val="20"/>
              </w:rPr>
              <w:t>______________________________________</w:t>
            </w:r>
          </w:p>
        </w:tc>
        <w:tc>
          <w:tcPr>
            <w:tcW w:w="4832" w:type="dxa"/>
          </w:tcPr>
          <w:p w14:paraId="66721D84" w14:textId="77777777" w:rsidR="00E9537D" w:rsidRPr="00C31258" w:rsidRDefault="00E9537D" w:rsidP="00AE59AC">
            <w:pPr>
              <w:keepNext w:val="0"/>
              <w:keepLines w:val="0"/>
              <w:ind w:left="34"/>
              <w:rPr>
                <w:rFonts w:ascii="Open Sans" w:hAnsi="Open Sans" w:cs="Open Sans"/>
                <w:sz w:val="20"/>
                <w:szCs w:val="20"/>
              </w:rPr>
            </w:pPr>
          </w:p>
          <w:p w14:paraId="42E3344F" w14:textId="77777777" w:rsidR="00E9537D" w:rsidRPr="00C31258" w:rsidRDefault="00E9537D" w:rsidP="00AE59AC">
            <w:pPr>
              <w:keepNext w:val="0"/>
              <w:keepLines w:val="0"/>
              <w:ind w:left="34"/>
              <w:rPr>
                <w:rFonts w:ascii="Open Sans" w:hAnsi="Open Sans" w:cs="Open Sans"/>
                <w:sz w:val="20"/>
                <w:szCs w:val="20"/>
              </w:rPr>
            </w:pPr>
          </w:p>
          <w:p w14:paraId="215A8EFF" w14:textId="77777777" w:rsidR="00E9537D" w:rsidRPr="00C31258" w:rsidRDefault="00E9537D" w:rsidP="00AE59AC">
            <w:pPr>
              <w:keepNext w:val="0"/>
              <w:keepLines w:val="0"/>
              <w:rPr>
                <w:rFonts w:ascii="Open Sans" w:hAnsi="Open Sans" w:cs="Open Sans"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sz w:val="20"/>
                <w:szCs w:val="20"/>
              </w:rPr>
              <w:t>______________________________________</w:t>
            </w:r>
          </w:p>
        </w:tc>
      </w:tr>
      <w:tr w:rsidR="00E9537D" w:rsidRPr="00C31258" w14:paraId="558979AF" w14:textId="77777777" w:rsidTr="00EA746B">
        <w:trPr>
          <w:trHeight w:val="788"/>
        </w:trPr>
        <w:tc>
          <w:tcPr>
            <w:tcW w:w="4832" w:type="dxa"/>
          </w:tcPr>
          <w:p w14:paraId="0A387352" w14:textId="77777777" w:rsidR="00E9537D" w:rsidRPr="00C31258" w:rsidRDefault="00B3571F" w:rsidP="009F4481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b/>
                <w:bCs/>
                <w:sz w:val="20"/>
                <w:szCs w:val="20"/>
              </w:rPr>
              <w:t>Ing. Tomáš Martinec, Ph.D.</w:t>
            </w:r>
          </w:p>
          <w:p w14:paraId="32ACC34B" w14:textId="77777777" w:rsidR="00ED795D" w:rsidRPr="00C31258" w:rsidRDefault="00ED795D" w:rsidP="009F4481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31258">
              <w:rPr>
                <w:rFonts w:ascii="Open Sans" w:hAnsi="Open Sans" w:cs="Open Sans"/>
                <w:b/>
                <w:bCs/>
                <w:sz w:val="20"/>
                <w:szCs w:val="20"/>
              </w:rPr>
              <w:t>starosta města Mělník</w:t>
            </w:r>
          </w:p>
        </w:tc>
        <w:tc>
          <w:tcPr>
            <w:tcW w:w="4832" w:type="dxa"/>
          </w:tcPr>
          <w:p w14:paraId="220D11E7" w14:textId="77777777" w:rsidR="00E9537D" w:rsidRDefault="00EA746B" w:rsidP="00AE59AC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Ing. Petr Jelínek                       Ing. Luboš Ryšavý</w:t>
            </w:r>
          </w:p>
          <w:p w14:paraId="28CCD80F" w14:textId="6C6ECFBC" w:rsidR="00EA746B" w:rsidRPr="00C31258" w:rsidRDefault="00EA746B" w:rsidP="00AE59AC">
            <w:pPr>
              <w:keepNext w:val="0"/>
              <w:keepLines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Předseda představenstva  člen představenstva</w:t>
            </w:r>
          </w:p>
        </w:tc>
      </w:tr>
    </w:tbl>
    <w:p w14:paraId="160E1E4C" w14:textId="77777777" w:rsidR="00421D13" w:rsidRPr="00C31258" w:rsidRDefault="00421D13" w:rsidP="00AE59AC">
      <w:pPr>
        <w:pStyle w:val="Nadpis1"/>
        <w:keepNext w:val="0"/>
        <w:keepLines w:val="0"/>
        <w:rPr>
          <w:rFonts w:ascii="Open Sans" w:hAnsi="Open Sans" w:cs="Open Sans"/>
          <w:sz w:val="20"/>
          <w:szCs w:val="20"/>
        </w:rPr>
      </w:pPr>
    </w:p>
    <w:sectPr w:rsidR="00421D13" w:rsidRPr="00C31258" w:rsidSect="00C31258">
      <w:footerReference w:type="default" r:id="rId8"/>
      <w:footerReference w:type="first" r:id="rId9"/>
      <w:pgSz w:w="11906" w:h="16838"/>
      <w:pgMar w:top="851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27B2" w14:textId="77777777" w:rsidR="009C77FA" w:rsidRDefault="009C77FA" w:rsidP="00AD06CC">
      <w:r>
        <w:separator/>
      </w:r>
    </w:p>
  </w:endnote>
  <w:endnote w:type="continuationSeparator" w:id="0">
    <w:p w14:paraId="30C79C0E" w14:textId="77777777" w:rsidR="009C77FA" w:rsidRDefault="009C77FA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sdt>
        <w:sdtPr>
          <w:rPr>
            <w:rFonts w:ascii="Open Sans" w:hAnsi="Open Sans" w:cs="Open Sans"/>
            <w:sz w:val="16"/>
            <w:szCs w:val="16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35E2E21B" w14:textId="4F8058BC" w:rsidR="00014933" w:rsidRPr="00C31258" w:rsidRDefault="00014933" w:rsidP="00014933">
            <w:pPr>
              <w:pStyle w:val="Zpat"/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31258">
              <w:rPr>
                <w:rFonts w:ascii="Open Sans" w:hAnsi="Open Sans" w:cs="Open Sans"/>
                <w:sz w:val="16"/>
                <w:szCs w:val="16"/>
              </w:rPr>
              <w:t xml:space="preserve">Strana </w: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3D76D9">
              <w:rPr>
                <w:rFonts w:ascii="Open Sans" w:hAnsi="Open Sans" w:cs="Open Sans"/>
                <w:bCs/>
                <w:noProof/>
                <w:sz w:val="16"/>
                <w:szCs w:val="16"/>
              </w:rPr>
              <w:t>6</w: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C3125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31258">
              <w:rPr>
                <w:rStyle w:val="slostrnky"/>
                <w:rFonts w:ascii="Open Sans" w:hAnsi="Open Sans" w:cs="Open Sans"/>
                <w:sz w:val="16"/>
                <w:szCs w:val="16"/>
              </w:rPr>
              <w:t>|</w:t>
            </w:r>
            <w:r w:rsidRPr="00C3125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3D76D9">
              <w:rPr>
                <w:rFonts w:ascii="Open Sans" w:hAnsi="Open Sans" w:cs="Open Sans"/>
                <w:bCs/>
                <w:noProof/>
                <w:sz w:val="16"/>
                <w:szCs w:val="16"/>
              </w:rPr>
              <w:t>6</w:t>
            </w:r>
            <w:r w:rsidRPr="00C31258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090963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383E99FF" w14:textId="77777777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54A6A433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6322D" w14:textId="77777777" w:rsidR="009C77FA" w:rsidRDefault="009C77FA" w:rsidP="00AD06CC">
      <w:r>
        <w:separator/>
      </w:r>
    </w:p>
  </w:footnote>
  <w:footnote w:type="continuationSeparator" w:id="0">
    <w:p w14:paraId="08E17AFD" w14:textId="77777777" w:rsidR="009C77FA" w:rsidRDefault="009C77FA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F0A"/>
    <w:multiLevelType w:val="multilevel"/>
    <w:tmpl w:val="7C72C89A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Cambria" w:hAnsi="Cambria" w:hint="default"/>
        <w:b w:val="0"/>
        <w:b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  <w:rPr>
        <w:rFonts w:hint="default"/>
      </w:r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  <w:rPr>
        <w:rFonts w:hint="default"/>
      </w:rPr>
    </w:lvl>
    <w:lvl w:ilvl="5">
      <w:start w:val="1"/>
      <w:numFmt w:val="decimal"/>
      <w:lvlRestart w:val="0"/>
      <w:lvlText w:val="%1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BA4A18"/>
    <w:multiLevelType w:val="hybridMultilevel"/>
    <w:tmpl w:val="AD50453C"/>
    <w:lvl w:ilvl="0" w:tplc="7B32A60C">
      <w:start w:val="1"/>
      <w:numFmt w:val="upperLetter"/>
      <w:pStyle w:val="Nadpis5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>
      <o:colormru v:ext="edit" colors="#1c1e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CC"/>
    <w:rsid w:val="00014933"/>
    <w:rsid w:val="00061F04"/>
    <w:rsid w:val="000811C3"/>
    <w:rsid w:val="00085AE5"/>
    <w:rsid w:val="00095AC2"/>
    <w:rsid w:val="000C3E5E"/>
    <w:rsid w:val="000C54E2"/>
    <w:rsid w:val="000D19DF"/>
    <w:rsid w:val="000E1169"/>
    <w:rsid w:val="000E6669"/>
    <w:rsid w:val="000F3635"/>
    <w:rsid w:val="001079EE"/>
    <w:rsid w:val="001111AE"/>
    <w:rsid w:val="00115EEE"/>
    <w:rsid w:val="0011659F"/>
    <w:rsid w:val="00125153"/>
    <w:rsid w:val="00133324"/>
    <w:rsid w:val="001540D1"/>
    <w:rsid w:val="001645A7"/>
    <w:rsid w:val="00175FE1"/>
    <w:rsid w:val="00186F0C"/>
    <w:rsid w:val="001A1FFF"/>
    <w:rsid w:val="001D40FE"/>
    <w:rsid w:val="00211E04"/>
    <w:rsid w:val="002142ED"/>
    <w:rsid w:val="00225CCD"/>
    <w:rsid w:val="002265FE"/>
    <w:rsid w:val="00230CE5"/>
    <w:rsid w:val="00242667"/>
    <w:rsid w:val="002642F5"/>
    <w:rsid w:val="0028236B"/>
    <w:rsid w:val="00291D40"/>
    <w:rsid w:val="0029526E"/>
    <w:rsid w:val="002A0390"/>
    <w:rsid w:val="002B3D33"/>
    <w:rsid w:val="002C1581"/>
    <w:rsid w:val="002C688B"/>
    <w:rsid w:val="003167C6"/>
    <w:rsid w:val="00346F6F"/>
    <w:rsid w:val="00363F2A"/>
    <w:rsid w:val="0037365F"/>
    <w:rsid w:val="00375049"/>
    <w:rsid w:val="003864DF"/>
    <w:rsid w:val="00393AE2"/>
    <w:rsid w:val="003D76D9"/>
    <w:rsid w:val="003E4FCC"/>
    <w:rsid w:val="003E6A82"/>
    <w:rsid w:val="003F6A93"/>
    <w:rsid w:val="00400414"/>
    <w:rsid w:val="00402F5A"/>
    <w:rsid w:val="00406D9F"/>
    <w:rsid w:val="004159EC"/>
    <w:rsid w:val="00416D54"/>
    <w:rsid w:val="00421D13"/>
    <w:rsid w:val="0044713F"/>
    <w:rsid w:val="004723CE"/>
    <w:rsid w:val="00492F48"/>
    <w:rsid w:val="0049571B"/>
    <w:rsid w:val="004A03F8"/>
    <w:rsid w:val="004C0E6D"/>
    <w:rsid w:val="0051045F"/>
    <w:rsid w:val="00510F06"/>
    <w:rsid w:val="00525024"/>
    <w:rsid w:val="0057521D"/>
    <w:rsid w:val="00582A45"/>
    <w:rsid w:val="005857D4"/>
    <w:rsid w:val="005B09AF"/>
    <w:rsid w:val="005B1EBE"/>
    <w:rsid w:val="005C4FEC"/>
    <w:rsid w:val="005D1DF7"/>
    <w:rsid w:val="005D37B4"/>
    <w:rsid w:val="006159E4"/>
    <w:rsid w:val="00667A8F"/>
    <w:rsid w:val="00675835"/>
    <w:rsid w:val="00677F53"/>
    <w:rsid w:val="00682863"/>
    <w:rsid w:val="0069664B"/>
    <w:rsid w:val="006D4BC9"/>
    <w:rsid w:val="006E1248"/>
    <w:rsid w:val="00704EA3"/>
    <w:rsid w:val="007072EB"/>
    <w:rsid w:val="00720973"/>
    <w:rsid w:val="0077434F"/>
    <w:rsid w:val="007B3157"/>
    <w:rsid w:val="007D04CC"/>
    <w:rsid w:val="007E2C67"/>
    <w:rsid w:val="007F1BD3"/>
    <w:rsid w:val="00852B6F"/>
    <w:rsid w:val="00854E23"/>
    <w:rsid w:val="008752E9"/>
    <w:rsid w:val="00905A0A"/>
    <w:rsid w:val="00906C99"/>
    <w:rsid w:val="00914AEF"/>
    <w:rsid w:val="00920593"/>
    <w:rsid w:val="00920B5C"/>
    <w:rsid w:val="00920FC9"/>
    <w:rsid w:val="00936D05"/>
    <w:rsid w:val="009405D7"/>
    <w:rsid w:val="0094773D"/>
    <w:rsid w:val="00963EE9"/>
    <w:rsid w:val="0097005B"/>
    <w:rsid w:val="00976C70"/>
    <w:rsid w:val="00985DCE"/>
    <w:rsid w:val="00987F22"/>
    <w:rsid w:val="009A08F1"/>
    <w:rsid w:val="009A4A82"/>
    <w:rsid w:val="009B2B77"/>
    <w:rsid w:val="009C77FA"/>
    <w:rsid w:val="009D3D24"/>
    <w:rsid w:val="009F4481"/>
    <w:rsid w:val="00A01B1F"/>
    <w:rsid w:val="00A054ED"/>
    <w:rsid w:val="00A06B96"/>
    <w:rsid w:val="00A30360"/>
    <w:rsid w:val="00A316B5"/>
    <w:rsid w:val="00A43F31"/>
    <w:rsid w:val="00A545BE"/>
    <w:rsid w:val="00A66983"/>
    <w:rsid w:val="00A851B3"/>
    <w:rsid w:val="00AC07B9"/>
    <w:rsid w:val="00AD06CC"/>
    <w:rsid w:val="00AD183E"/>
    <w:rsid w:val="00AD5373"/>
    <w:rsid w:val="00AE4025"/>
    <w:rsid w:val="00AE59AC"/>
    <w:rsid w:val="00B22207"/>
    <w:rsid w:val="00B22EB9"/>
    <w:rsid w:val="00B3571F"/>
    <w:rsid w:val="00B4080A"/>
    <w:rsid w:val="00B53D33"/>
    <w:rsid w:val="00B60E81"/>
    <w:rsid w:val="00B65228"/>
    <w:rsid w:val="00B858E2"/>
    <w:rsid w:val="00B92550"/>
    <w:rsid w:val="00B925AC"/>
    <w:rsid w:val="00BA0F05"/>
    <w:rsid w:val="00BC778E"/>
    <w:rsid w:val="00BE73A2"/>
    <w:rsid w:val="00C235F2"/>
    <w:rsid w:val="00C31258"/>
    <w:rsid w:val="00C40309"/>
    <w:rsid w:val="00C44D2A"/>
    <w:rsid w:val="00C80B6C"/>
    <w:rsid w:val="00CA500C"/>
    <w:rsid w:val="00CA67F6"/>
    <w:rsid w:val="00CB06EF"/>
    <w:rsid w:val="00CB3145"/>
    <w:rsid w:val="00CE0027"/>
    <w:rsid w:val="00CF54EB"/>
    <w:rsid w:val="00D017A5"/>
    <w:rsid w:val="00D04ADF"/>
    <w:rsid w:val="00D07EFF"/>
    <w:rsid w:val="00D10BBF"/>
    <w:rsid w:val="00D13A36"/>
    <w:rsid w:val="00D330B5"/>
    <w:rsid w:val="00D51457"/>
    <w:rsid w:val="00D758B9"/>
    <w:rsid w:val="00D76331"/>
    <w:rsid w:val="00D953C9"/>
    <w:rsid w:val="00D979FA"/>
    <w:rsid w:val="00DA1B51"/>
    <w:rsid w:val="00DA5ADB"/>
    <w:rsid w:val="00DE0D19"/>
    <w:rsid w:val="00E06E45"/>
    <w:rsid w:val="00E125A3"/>
    <w:rsid w:val="00E31764"/>
    <w:rsid w:val="00E44647"/>
    <w:rsid w:val="00E5216B"/>
    <w:rsid w:val="00E5430E"/>
    <w:rsid w:val="00E746CD"/>
    <w:rsid w:val="00E9537D"/>
    <w:rsid w:val="00EA746B"/>
    <w:rsid w:val="00EB0F2C"/>
    <w:rsid w:val="00EB5642"/>
    <w:rsid w:val="00ED795D"/>
    <w:rsid w:val="00EF5987"/>
    <w:rsid w:val="00EF774D"/>
    <w:rsid w:val="00F1071A"/>
    <w:rsid w:val="00F40A7A"/>
    <w:rsid w:val="00F5135E"/>
    <w:rsid w:val="00F53F15"/>
    <w:rsid w:val="00F85380"/>
    <w:rsid w:val="00F87B75"/>
    <w:rsid w:val="00F907C2"/>
    <w:rsid w:val="00FB5F52"/>
    <w:rsid w:val="00FD034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1c1e5a"/>
    </o:shapedefaults>
    <o:shapelayout v:ext="edit">
      <o:idmap v:ext="edit" data="1"/>
    </o:shapelayout>
  </w:shapeDefaults>
  <w:decimalSymbol w:val=","/>
  <w:listSeparator w:val=";"/>
  <w14:docId w14:val="34873007"/>
  <w15:docId w15:val="{497C56AE-25F6-43A0-904D-DFD612A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481"/>
    <w:pPr>
      <w:keepNext/>
      <w:keepLines/>
      <w:spacing w:before="60" w:after="60" w:line="240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spacing w:before="24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9F4481"/>
    <w:pPr>
      <w:numPr>
        <w:numId w:val="4"/>
      </w:numPr>
      <w:spacing w:before="120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9F4481"/>
    <w:rPr>
      <w:rFonts w:ascii="Cambria" w:eastAsia="MS Mincho" w:hAnsi="Cambria" w:cs="Times New Roman"/>
      <w:b/>
      <w:szCs w:val="24"/>
    </w:rPr>
  </w:style>
  <w:style w:type="paragraph" w:styleId="Odstavecseseznamem">
    <w:name w:val="List Paragraph"/>
    <w:basedOn w:val="Normln"/>
    <w:uiPriority w:val="34"/>
    <w:qFormat/>
    <w:rsid w:val="00667A8F"/>
    <w:pPr>
      <w:ind w:left="720"/>
      <w:contextualSpacing/>
    </w:pPr>
  </w:style>
  <w:style w:type="paragraph" w:styleId="Obsah1">
    <w:name w:val="toc 1"/>
    <w:basedOn w:val="Nadpis2"/>
    <w:next w:val="Obsah2"/>
    <w:link w:val="Obsah1Char"/>
    <w:uiPriority w:val="39"/>
    <w:unhideWhenUsed/>
    <w:rsid w:val="00CB06EF"/>
    <w:pPr>
      <w:keepLines w:val="0"/>
      <w:numPr>
        <w:numId w:val="9"/>
      </w:numPr>
      <w:spacing w:before="360" w:after="120"/>
    </w:pPr>
    <w:rPr>
      <w:rFonts w:ascii="Cambria" w:hAnsi="Cambria" w:cs="Times New Roman"/>
      <w:b/>
      <w:caps/>
    </w:rPr>
  </w:style>
  <w:style w:type="character" w:customStyle="1" w:styleId="Obsah1Char">
    <w:name w:val="Obsah 1 Char"/>
    <w:basedOn w:val="Nadpis2Char"/>
    <w:link w:val="Obsah1"/>
    <w:uiPriority w:val="39"/>
    <w:rsid w:val="00CB06EF"/>
    <w:rPr>
      <w:rFonts w:ascii="Cambria" w:eastAsiaTheme="majorEastAsia" w:hAnsi="Cambria" w:cs="Times New Roman"/>
      <w:b/>
      <w:caps/>
      <w:szCs w:val="26"/>
    </w:rPr>
  </w:style>
  <w:style w:type="paragraph" w:styleId="Obsah2">
    <w:name w:val="toc 2"/>
    <w:basedOn w:val="Nadpis2"/>
    <w:link w:val="Obsah2Char"/>
    <w:uiPriority w:val="39"/>
    <w:unhideWhenUsed/>
    <w:rsid w:val="00CB06EF"/>
    <w:pPr>
      <w:keepNext w:val="0"/>
      <w:numPr>
        <w:ilvl w:val="1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2Char">
    <w:name w:val="Obsah 2 Char"/>
    <w:basedOn w:val="Nadpis2Char"/>
    <w:link w:val="Obsah2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3">
    <w:name w:val="toc 3"/>
    <w:basedOn w:val="Nadpis2"/>
    <w:link w:val="Obsah3Char"/>
    <w:uiPriority w:val="39"/>
    <w:unhideWhenUsed/>
    <w:rsid w:val="00CB06EF"/>
    <w:pPr>
      <w:keepNext w:val="0"/>
      <w:numPr>
        <w:ilvl w:val="2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3Char">
    <w:name w:val="Obsah 3 Char"/>
    <w:basedOn w:val="Nadpis2Char"/>
    <w:link w:val="Obsah3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4">
    <w:name w:val="toc 4"/>
    <w:basedOn w:val="Nadpis2"/>
    <w:link w:val="Obsah4Char"/>
    <w:uiPriority w:val="39"/>
    <w:unhideWhenUsed/>
    <w:rsid w:val="00CB06EF"/>
    <w:pPr>
      <w:keepNext w:val="0"/>
      <w:numPr>
        <w:ilvl w:val="3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4Char">
    <w:name w:val="Obsah 4 Char"/>
    <w:basedOn w:val="Nadpis2Char"/>
    <w:link w:val="Obsah4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5">
    <w:name w:val="toc 5"/>
    <w:basedOn w:val="Nadpis2"/>
    <w:link w:val="Obsah5Char"/>
    <w:uiPriority w:val="39"/>
    <w:unhideWhenUsed/>
    <w:rsid w:val="00CB06EF"/>
    <w:pPr>
      <w:keepNext w:val="0"/>
      <w:keepLines w:val="0"/>
      <w:numPr>
        <w:ilvl w:val="4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5Char">
    <w:name w:val="Obsah 5 Char"/>
    <w:basedOn w:val="Nadpis2Char"/>
    <w:link w:val="Obsah5"/>
    <w:uiPriority w:val="39"/>
    <w:rsid w:val="00CB06EF"/>
    <w:rPr>
      <w:rFonts w:ascii="Cambria" w:eastAsiaTheme="majorEastAsia" w:hAnsi="Cambria" w:cs="Times New Roman"/>
      <w:szCs w:val="26"/>
    </w:rPr>
  </w:style>
  <w:style w:type="table" w:styleId="Mkatabulky">
    <w:name w:val="Table Grid"/>
    <w:basedOn w:val="Normlntabulka"/>
    <w:uiPriority w:val="59"/>
    <w:rsid w:val="00E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25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25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25A3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5A3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73DD-3B45-49ED-A8A0-5C0F3ADE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2327</Words>
  <Characters>13735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Limprechtová Lucie</cp:lastModifiedBy>
  <cp:revision>3</cp:revision>
  <cp:lastPrinted>2025-11-14T10:20:00Z</cp:lastPrinted>
  <dcterms:created xsi:type="dcterms:W3CDTF">2025-12-09T13:37:00Z</dcterms:created>
  <dcterms:modified xsi:type="dcterms:W3CDTF">2025-12-09T13:42:00Z</dcterms:modified>
</cp:coreProperties>
</file>