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B75C" w14:textId="32B4A9F7" w:rsidR="0060669B" w:rsidRPr="00891EAF" w:rsidRDefault="008F727F" w:rsidP="00D41671">
      <w:pPr>
        <w:rPr>
          <w:rFonts w:ascii="Cambria" w:hAnsi="Cambria"/>
        </w:rPr>
      </w:pPr>
      <w:r w:rsidRPr="00891EAF">
        <w:rPr>
          <w:rFonts w:ascii="Cambria" w:hAnsi="Cambria"/>
          <w:b/>
        </w:rPr>
        <w:t>Mgr. Eva Prchalová</w:t>
      </w:r>
      <w:r w:rsidR="0060669B" w:rsidRPr="00891EAF">
        <w:rPr>
          <w:rFonts w:ascii="Cambria" w:hAnsi="Cambria"/>
        </w:rPr>
        <w:t>,</w:t>
      </w:r>
    </w:p>
    <w:p w14:paraId="7C15F6FF" w14:textId="38967E5C" w:rsidR="0060669B" w:rsidRPr="00891EAF" w:rsidRDefault="0060669B" w:rsidP="00D41671">
      <w:pPr>
        <w:rPr>
          <w:rFonts w:ascii="Cambria" w:hAnsi="Cambria"/>
        </w:rPr>
      </w:pPr>
      <w:r w:rsidRPr="00891EAF">
        <w:rPr>
          <w:rFonts w:ascii="Cambria" w:hAnsi="Cambria"/>
        </w:rPr>
        <w:t>student Filozofické fakulty Univerzity Karlovy,</w:t>
      </w:r>
      <w:r w:rsidR="00AE7374" w:rsidRPr="00891EAF">
        <w:rPr>
          <w:rFonts w:ascii="Cambria" w:hAnsi="Cambria"/>
        </w:rPr>
        <w:t xml:space="preserve"> </w:t>
      </w:r>
    </w:p>
    <w:p w14:paraId="71B185C7" w14:textId="7B9171EF" w:rsidR="0060669B" w:rsidRPr="00891EAF" w:rsidRDefault="0060669B" w:rsidP="00D41671">
      <w:pPr>
        <w:rPr>
          <w:rFonts w:ascii="Cambria" w:hAnsi="Cambria"/>
        </w:rPr>
      </w:pPr>
      <w:r w:rsidRPr="00891EAF">
        <w:rPr>
          <w:rFonts w:ascii="Cambria" w:hAnsi="Cambria"/>
        </w:rPr>
        <w:t>narozen</w:t>
      </w:r>
      <w:r w:rsidR="008F727F" w:rsidRPr="00891EAF">
        <w:rPr>
          <w:rFonts w:ascii="Cambria" w:hAnsi="Cambria"/>
        </w:rPr>
        <w:t>a</w:t>
      </w:r>
      <w:r w:rsidRPr="00891EAF">
        <w:rPr>
          <w:rFonts w:ascii="Cambria" w:hAnsi="Cambria"/>
        </w:rPr>
        <w:t xml:space="preserve">: </w:t>
      </w:r>
      <w:r w:rsidR="00891EAF" w:rsidRPr="00891EAF">
        <w:rPr>
          <w:rFonts w:ascii="Cambria" w:hAnsi="Cambria"/>
        </w:rPr>
        <w:t xml:space="preserve">X </w:t>
      </w:r>
    </w:p>
    <w:p w14:paraId="426607EC" w14:textId="700ECE2F" w:rsidR="0060669B" w:rsidRPr="00891EAF" w:rsidRDefault="0060669B" w:rsidP="00D41671">
      <w:pPr>
        <w:rPr>
          <w:rFonts w:ascii="Cambria" w:hAnsi="Cambria"/>
        </w:rPr>
      </w:pPr>
      <w:r w:rsidRPr="00891EAF">
        <w:rPr>
          <w:rFonts w:ascii="Cambria" w:hAnsi="Cambria"/>
        </w:rPr>
        <w:t xml:space="preserve">trvale bytem: </w:t>
      </w:r>
      <w:r w:rsidR="00891EAF" w:rsidRPr="00891EAF">
        <w:rPr>
          <w:rFonts w:ascii="Cambria" w:hAnsi="Cambria"/>
        </w:rPr>
        <w:t>X</w:t>
      </w:r>
    </w:p>
    <w:p w14:paraId="5F4AC079" w14:textId="47FBEBD4" w:rsidR="00BF3FCC" w:rsidRPr="00891EAF" w:rsidRDefault="00BF3FCC" w:rsidP="00D41671">
      <w:pPr>
        <w:rPr>
          <w:rFonts w:ascii="Cambria" w:hAnsi="Cambria"/>
        </w:rPr>
      </w:pPr>
      <w:r w:rsidRPr="00891EAF">
        <w:rPr>
          <w:rFonts w:ascii="Cambria" w:hAnsi="Cambria"/>
        </w:rPr>
        <w:t xml:space="preserve">tel.: </w:t>
      </w:r>
      <w:r w:rsidR="00891EAF" w:rsidRPr="00891EAF">
        <w:rPr>
          <w:rFonts w:ascii="Cambria" w:hAnsi="Cambria"/>
        </w:rPr>
        <w:t>X</w:t>
      </w:r>
      <w:r w:rsidRPr="00891EAF">
        <w:rPr>
          <w:rFonts w:ascii="Cambria" w:hAnsi="Cambria"/>
        </w:rPr>
        <w:t xml:space="preserve">, e-mail: </w:t>
      </w:r>
      <w:r w:rsidR="00891EAF" w:rsidRPr="00891EAF">
        <w:rPr>
          <w:rFonts w:ascii="Cambria" w:hAnsi="Cambria"/>
        </w:rPr>
        <w:t>X</w:t>
      </w:r>
    </w:p>
    <w:p w14:paraId="45D70D76" w14:textId="6F612895" w:rsidR="00002EC3" w:rsidRPr="00891EAF" w:rsidRDefault="00002EC3" w:rsidP="00D41671">
      <w:pPr>
        <w:rPr>
          <w:rFonts w:ascii="Cambria" w:hAnsi="Cambria"/>
        </w:rPr>
      </w:pPr>
      <w:r w:rsidRPr="00891EAF">
        <w:rPr>
          <w:rFonts w:ascii="Cambria" w:hAnsi="Cambria"/>
        </w:rPr>
        <w:t xml:space="preserve">bankovní spojení: </w:t>
      </w:r>
      <w:r w:rsidR="00891EAF" w:rsidRPr="00891EAF">
        <w:rPr>
          <w:rFonts w:ascii="Cambria" w:hAnsi="Cambria"/>
        </w:rPr>
        <w:t>X</w:t>
      </w:r>
      <w:r w:rsidRPr="00891EAF">
        <w:rPr>
          <w:rFonts w:ascii="Cambria" w:hAnsi="Cambria"/>
        </w:rPr>
        <w:t xml:space="preserve"> vedený u </w:t>
      </w:r>
      <w:r w:rsidR="00891EAF" w:rsidRPr="00891EAF">
        <w:rPr>
          <w:rFonts w:ascii="Cambria" w:hAnsi="Cambria"/>
        </w:rPr>
        <w:t>X</w:t>
      </w:r>
    </w:p>
    <w:p w14:paraId="51C6D6B2" w14:textId="77777777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>(dále jen „poskytovatel“)</w:t>
      </w:r>
    </w:p>
    <w:p w14:paraId="5427445A" w14:textId="77777777" w:rsidR="0060669B" w:rsidRPr="00891EAF" w:rsidRDefault="0060669B" w:rsidP="00D41671">
      <w:pPr>
        <w:jc w:val="both"/>
        <w:rPr>
          <w:rFonts w:ascii="Cambria" w:hAnsi="Cambria"/>
        </w:rPr>
      </w:pPr>
    </w:p>
    <w:p w14:paraId="01761ACC" w14:textId="77777777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>a</w:t>
      </w:r>
    </w:p>
    <w:p w14:paraId="2AEEBF61" w14:textId="77777777" w:rsidR="0060669B" w:rsidRPr="00891EAF" w:rsidRDefault="0060669B" w:rsidP="00D41671">
      <w:pPr>
        <w:jc w:val="both"/>
        <w:rPr>
          <w:rFonts w:ascii="Cambria" w:hAnsi="Cambria"/>
        </w:rPr>
      </w:pPr>
    </w:p>
    <w:p w14:paraId="2430B9B8" w14:textId="77777777" w:rsidR="0060669B" w:rsidRPr="00891EAF" w:rsidRDefault="0060669B" w:rsidP="00D41671">
      <w:pPr>
        <w:pStyle w:val="Nadpis2"/>
        <w:spacing w:line="240" w:lineRule="auto"/>
        <w:rPr>
          <w:rFonts w:ascii="Cambria" w:hAnsi="Cambria"/>
          <w:sz w:val="24"/>
          <w:szCs w:val="24"/>
        </w:rPr>
      </w:pPr>
      <w:r w:rsidRPr="00891EAF">
        <w:rPr>
          <w:rFonts w:ascii="Cambria" w:hAnsi="Cambria"/>
          <w:sz w:val="24"/>
          <w:szCs w:val="24"/>
        </w:rPr>
        <w:t>Univerzita Karlova, Filozofická fakulta</w:t>
      </w:r>
    </w:p>
    <w:p w14:paraId="7C517FC6" w14:textId="77777777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>IČ</w:t>
      </w:r>
      <w:r w:rsidR="00CE2404" w:rsidRPr="00891EAF">
        <w:rPr>
          <w:rFonts w:ascii="Cambria" w:hAnsi="Cambria"/>
        </w:rPr>
        <w:t>O</w:t>
      </w:r>
      <w:r w:rsidRPr="00891EAF">
        <w:rPr>
          <w:rFonts w:ascii="Cambria" w:hAnsi="Cambria"/>
        </w:rPr>
        <w:t>: 00216208, DIČ: CZ00216208,</w:t>
      </w:r>
    </w:p>
    <w:p w14:paraId="5D9FD2C4" w14:textId="214AB2E5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 xml:space="preserve">se sídlem: nám. Jana Palacha </w:t>
      </w:r>
      <w:r w:rsidR="00100676" w:rsidRPr="00891EAF">
        <w:rPr>
          <w:rFonts w:ascii="Cambria" w:hAnsi="Cambria"/>
        </w:rPr>
        <w:t>1/</w:t>
      </w:r>
      <w:r w:rsidRPr="00891EAF">
        <w:rPr>
          <w:rFonts w:ascii="Cambria" w:hAnsi="Cambria"/>
        </w:rPr>
        <w:t>2, 116 38 Praha 1,</w:t>
      </w:r>
    </w:p>
    <w:p w14:paraId="576586CA" w14:textId="0A06B203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 xml:space="preserve">zastoupena: Ing. </w:t>
      </w:r>
      <w:r w:rsidR="00100676" w:rsidRPr="00891EAF">
        <w:rPr>
          <w:rFonts w:ascii="Cambria" w:hAnsi="Cambria"/>
        </w:rPr>
        <w:t xml:space="preserve">Lukášem </w:t>
      </w:r>
      <w:proofErr w:type="spellStart"/>
      <w:r w:rsidR="00100676" w:rsidRPr="00891EAF">
        <w:rPr>
          <w:rFonts w:ascii="Cambria" w:hAnsi="Cambria"/>
        </w:rPr>
        <w:t>Teklým</w:t>
      </w:r>
      <w:proofErr w:type="spellEnd"/>
      <w:r w:rsidR="00C50AB8" w:rsidRPr="00891EAF">
        <w:rPr>
          <w:rFonts w:ascii="Cambria" w:hAnsi="Cambria"/>
        </w:rPr>
        <w:t>, tajemn</w:t>
      </w:r>
      <w:r w:rsidR="00100676" w:rsidRPr="00891EAF">
        <w:rPr>
          <w:rFonts w:ascii="Cambria" w:hAnsi="Cambria"/>
        </w:rPr>
        <w:t>íkem</w:t>
      </w:r>
      <w:r w:rsidRPr="00891EAF">
        <w:rPr>
          <w:rFonts w:ascii="Cambria" w:hAnsi="Cambria"/>
        </w:rPr>
        <w:t xml:space="preserve"> fakulty</w:t>
      </w:r>
    </w:p>
    <w:p w14:paraId="080E5D89" w14:textId="104A8955" w:rsidR="00002EC3" w:rsidRPr="00891EAF" w:rsidRDefault="00002EC3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>bankovní spojení: 85631011/0100 vedený u Komerční banky a. s.</w:t>
      </w:r>
    </w:p>
    <w:p w14:paraId="6C3D3E0B" w14:textId="77777777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>(dále jen „škola“)</w:t>
      </w:r>
    </w:p>
    <w:p w14:paraId="04820D08" w14:textId="77777777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</w:p>
    <w:p w14:paraId="0C3AA814" w14:textId="77777777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a</w:t>
      </w:r>
    </w:p>
    <w:p w14:paraId="414EB546" w14:textId="77777777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</w:p>
    <w:p w14:paraId="038D0624" w14:textId="550FD008" w:rsidR="0060669B" w:rsidRPr="00891EAF" w:rsidRDefault="00045D24" w:rsidP="00D41671">
      <w:pPr>
        <w:pStyle w:val="hlavicka"/>
        <w:spacing w:before="0" w:after="0"/>
        <w:rPr>
          <w:rFonts w:ascii="Cambria" w:hAnsi="Cambria"/>
          <w:b/>
          <w:szCs w:val="24"/>
        </w:rPr>
      </w:pPr>
      <w:proofErr w:type="spellStart"/>
      <w:r w:rsidRPr="00891EAF">
        <w:rPr>
          <w:rFonts w:ascii="Cambria" w:hAnsi="Cambria"/>
          <w:b/>
          <w:szCs w:val="24"/>
        </w:rPr>
        <w:t>Bärenreiter</w:t>
      </w:r>
      <w:proofErr w:type="spellEnd"/>
      <w:r w:rsidRPr="00891EAF">
        <w:rPr>
          <w:rFonts w:ascii="Cambria" w:hAnsi="Cambria"/>
          <w:b/>
          <w:szCs w:val="24"/>
        </w:rPr>
        <w:t xml:space="preserve"> Praha s.</w:t>
      </w:r>
      <w:r w:rsidR="00002EC3" w:rsidRPr="00891EAF">
        <w:rPr>
          <w:rFonts w:ascii="Cambria" w:hAnsi="Cambria"/>
          <w:b/>
          <w:szCs w:val="24"/>
        </w:rPr>
        <w:t xml:space="preserve"> </w:t>
      </w:r>
      <w:r w:rsidRPr="00891EAF">
        <w:rPr>
          <w:rFonts w:ascii="Cambria" w:hAnsi="Cambria"/>
          <w:b/>
          <w:szCs w:val="24"/>
        </w:rPr>
        <w:t>r.</w:t>
      </w:r>
      <w:r w:rsidR="00002EC3" w:rsidRPr="00891EAF">
        <w:rPr>
          <w:rFonts w:ascii="Cambria" w:hAnsi="Cambria"/>
          <w:b/>
          <w:szCs w:val="24"/>
        </w:rPr>
        <w:t xml:space="preserve"> </w:t>
      </w:r>
      <w:r w:rsidRPr="00891EAF">
        <w:rPr>
          <w:rFonts w:ascii="Cambria" w:hAnsi="Cambria"/>
          <w:b/>
          <w:szCs w:val="24"/>
        </w:rPr>
        <w:t>o.</w:t>
      </w:r>
    </w:p>
    <w:p w14:paraId="54314009" w14:textId="7658E6B9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IČ</w:t>
      </w:r>
      <w:r w:rsidR="00CE2404" w:rsidRPr="00891EAF">
        <w:rPr>
          <w:rFonts w:ascii="Cambria" w:hAnsi="Cambria"/>
          <w:szCs w:val="24"/>
        </w:rPr>
        <w:t>O</w:t>
      </w:r>
      <w:r w:rsidRPr="00891EAF">
        <w:rPr>
          <w:rFonts w:ascii="Cambria" w:hAnsi="Cambria"/>
          <w:szCs w:val="24"/>
        </w:rPr>
        <w:t xml:space="preserve">: </w:t>
      </w:r>
      <w:r w:rsidR="00045D24" w:rsidRPr="00891EAF">
        <w:rPr>
          <w:rFonts w:ascii="Cambria" w:hAnsi="Cambria"/>
          <w:szCs w:val="24"/>
        </w:rPr>
        <w:t>40527352</w:t>
      </w:r>
      <w:r w:rsidRPr="00891EAF">
        <w:rPr>
          <w:rFonts w:ascii="Cambria" w:hAnsi="Cambria"/>
          <w:szCs w:val="24"/>
        </w:rPr>
        <w:t>, DIČ: CZ</w:t>
      </w:r>
      <w:r w:rsidR="00045D24" w:rsidRPr="00891EAF">
        <w:rPr>
          <w:rFonts w:ascii="Cambria" w:hAnsi="Cambria"/>
          <w:szCs w:val="24"/>
        </w:rPr>
        <w:t>40527352,</w:t>
      </w:r>
    </w:p>
    <w:p w14:paraId="00727283" w14:textId="4B98307B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se sídlem: </w:t>
      </w:r>
      <w:r w:rsidR="00045D24" w:rsidRPr="00891EAF">
        <w:rPr>
          <w:rFonts w:ascii="Cambria" w:hAnsi="Cambria"/>
          <w:szCs w:val="24"/>
        </w:rPr>
        <w:t>nám. Jiřího z Poděbrad 112/19, Praha 3, 130 00</w:t>
      </w:r>
      <w:r w:rsidRPr="00891EAF">
        <w:rPr>
          <w:rFonts w:ascii="Cambria" w:hAnsi="Cambria"/>
          <w:szCs w:val="24"/>
        </w:rPr>
        <w:t>,</w:t>
      </w:r>
    </w:p>
    <w:p w14:paraId="419FCBE1" w14:textId="2888C077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zastoupena: </w:t>
      </w:r>
      <w:r w:rsidR="00045D24" w:rsidRPr="00891EAF">
        <w:rPr>
          <w:rFonts w:ascii="Cambria" w:hAnsi="Cambria"/>
          <w:szCs w:val="24"/>
        </w:rPr>
        <w:t>Mgr. Lukáš Pták, jednatel</w:t>
      </w:r>
      <w:r w:rsidRPr="00891EAF">
        <w:rPr>
          <w:rFonts w:ascii="Cambria" w:hAnsi="Cambria"/>
          <w:szCs w:val="24"/>
        </w:rPr>
        <w:t>,</w:t>
      </w:r>
    </w:p>
    <w:p w14:paraId="2A5D4ABC" w14:textId="31E70BEA" w:rsidR="005D5296" w:rsidRPr="00891EAF" w:rsidRDefault="00AE7E52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</w:rPr>
        <w:t xml:space="preserve">osoba odpovědná za realizaci smlouvy: </w:t>
      </w:r>
      <w:r w:rsidR="00891EAF" w:rsidRPr="00891EAF">
        <w:rPr>
          <w:rFonts w:ascii="Cambria" w:hAnsi="Cambria"/>
        </w:rPr>
        <w:t>X</w:t>
      </w:r>
      <w:r w:rsidR="008F6707" w:rsidRPr="00891EAF">
        <w:rPr>
          <w:rFonts w:ascii="Cambria" w:hAnsi="Cambria"/>
        </w:rPr>
        <w:t xml:space="preserve">, tel.: </w:t>
      </w:r>
      <w:r w:rsidR="00891EAF" w:rsidRPr="00891EAF">
        <w:rPr>
          <w:rFonts w:ascii="Cambria" w:hAnsi="Cambria"/>
        </w:rPr>
        <w:t>X</w:t>
      </w:r>
      <w:r w:rsidR="008F6707" w:rsidRPr="00891EAF">
        <w:rPr>
          <w:rFonts w:ascii="Cambria" w:hAnsi="Cambria"/>
        </w:rPr>
        <w:t>, e-mail:</w:t>
      </w:r>
      <w:r w:rsidR="00891EAF" w:rsidRPr="00891EAF">
        <w:rPr>
          <w:rFonts w:ascii="Cambria" w:hAnsi="Cambria"/>
        </w:rPr>
        <w:br/>
        <w:t>X</w:t>
      </w:r>
    </w:p>
    <w:p w14:paraId="5808E4FD" w14:textId="77777777" w:rsidR="0060669B" w:rsidRPr="00891EAF" w:rsidRDefault="0060669B" w:rsidP="00D41671">
      <w:pPr>
        <w:pStyle w:val="hlavicka"/>
        <w:spacing w:before="0" w:after="0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(dále jen „nabyvatel“)</w:t>
      </w:r>
    </w:p>
    <w:p w14:paraId="68459DD1" w14:textId="77777777" w:rsidR="0060669B" w:rsidRPr="00891EAF" w:rsidRDefault="0060669B" w:rsidP="00D41671">
      <w:pPr>
        <w:rPr>
          <w:rFonts w:ascii="Cambria" w:hAnsi="Cambria"/>
        </w:rPr>
      </w:pPr>
    </w:p>
    <w:p w14:paraId="51C447F2" w14:textId="28A3D325" w:rsidR="0060669B" w:rsidRPr="00891EAF" w:rsidRDefault="0060669B" w:rsidP="00D41671">
      <w:pPr>
        <w:jc w:val="both"/>
        <w:rPr>
          <w:rFonts w:ascii="Cambria" w:hAnsi="Cambria"/>
        </w:rPr>
      </w:pPr>
      <w:r w:rsidRPr="00891EAF">
        <w:rPr>
          <w:rFonts w:ascii="Cambria" w:hAnsi="Cambria"/>
        </w:rPr>
        <w:t xml:space="preserve">uzavírají níže uvedeného dne, měsíce a roku v souladu s ustanovením § 2384 a souvisejícími zákona č. 89/2012 Sb., občanský zákoník, </w:t>
      </w:r>
      <w:r w:rsidR="007551FD" w:rsidRPr="00891EAF">
        <w:rPr>
          <w:rFonts w:ascii="Cambria" w:hAnsi="Cambria"/>
        </w:rPr>
        <w:t xml:space="preserve">ve znění pozdějších předpisů </w:t>
      </w:r>
      <w:r w:rsidRPr="00891EAF">
        <w:rPr>
          <w:rFonts w:ascii="Cambria" w:hAnsi="Cambria"/>
        </w:rPr>
        <w:t>tuto</w:t>
      </w:r>
    </w:p>
    <w:p w14:paraId="7208F3C4" w14:textId="77777777" w:rsidR="0060669B" w:rsidRPr="00891EAF" w:rsidRDefault="0060669B" w:rsidP="00D41671">
      <w:pPr>
        <w:pStyle w:val="vec"/>
        <w:spacing w:before="0" w:after="0"/>
        <w:rPr>
          <w:rFonts w:ascii="Cambria" w:hAnsi="Cambria"/>
          <w:sz w:val="32"/>
          <w:szCs w:val="24"/>
        </w:rPr>
      </w:pPr>
    </w:p>
    <w:p w14:paraId="5C7C92C6" w14:textId="77777777" w:rsidR="0060669B" w:rsidRPr="00891EAF" w:rsidRDefault="000F2A07" w:rsidP="00D41671">
      <w:pPr>
        <w:pStyle w:val="vec"/>
        <w:spacing w:before="0" w:after="0"/>
        <w:jc w:val="center"/>
        <w:rPr>
          <w:rFonts w:ascii="Cambria" w:hAnsi="Cambria"/>
          <w:b/>
          <w:sz w:val="32"/>
          <w:szCs w:val="24"/>
        </w:rPr>
      </w:pPr>
      <w:r w:rsidRPr="00891EAF">
        <w:rPr>
          <w:rFonts w:ascii="Cambria" w:hAnsi="Cambria"/>
          <w:b/>
          <w:sz w:val="32"/>
          <w:szCs w:val="24"/>
        </w:rPr>
        <w:t>Licenční smlouvu nakladatelskou</w:t>
      </w:r>
    </w:p>
    <w:p w14:paraId="3217976A" w14:textId="77777777" w:rsidR="0060669B" w:rsidRPr="00891EAF" w:rsidRDefault="0060669B" w:rsidP="00D41671">
      <w:pPr>
        <w:jc w:val="center"/>
        <w:rPr>
          <w:rFonts w:ascii="Cambria" w:hAnsi="Cambria"/>
        </w:rPr>
      </w:pPr>
      <w:r w:rsidRPr="00891EAF">
        <w:rPr>
          <w:rFonts w:ascii="Cambria" w:hAnsi="Cambria"/>
        </w:rPr>
        <w:t>(dále jen „smlouva“)</w:t>
      </w:r>
      <w:r w:rsidR="00C449A2" w:rsidRPr="00891EAF">
        <w:rPr>
          <w:rFonts w:ascii="Cambria" w:hAnsi="Cambria"/>
        </w:rPr>
        <w:t>:</w:t>
      </w:r>
    </w:p>
    <w:p w14:paraId="4E187D0C" w14:textId="77777777" w:rsidR="0060669B" w:rsidRPr="00891EAF" w:rsidRDefault="0060669B" w:rsidP="00D41671">
      <w:pPr>
        <w:rPr>
          <w:rFonts w:ascii="Cambria" w:hAnsi="Cambria"/>
        </w:rPr>
      </w:pPr>
    </w:p>
    <w:p w14:paraId="1C821066" w14:textId="77777777" w:rsidR="000F2A07" w:rsidRPr="00891EAF" w:rsidRDefault="000F2A07" w:rsidP="00D41671">
      <w:pPr>
        <w:jc w:val="center"/>
        <w:rPr>
          <w:rFonts w:ascii="Cambria" w:hAnsi="Cambria"/>
          <w:b/>
        </w:rPr>
      </w:pPr>
    </w:p>
    <w:p w14:paraId="6C8DB23C" w14:textId="77777777" w:rsidR="0060669B" w:rsidRPr="00891EAF" w:rsidRDefault="0060669B" w:rsidP="00D41671">
      <w:pPr>
        <w:jc w:val="center"/>
        <w:rPr>
          <w:rFonts w:ascii="Cambria" w:hAnsi="Cambria"/>
          <w:b/>
        </w:rPr>
      </w:pPr>
      <w:r w:rsidRPr="00891EAF">
        <w:rPr>
          <w:rFonts w:ascii="Cambria" w:hAnsi="Cambria"/>
          <w:b/>
        </w:rPr>
        <w:t>Čl. I</w:t>
      </w:r>
    </w:p>
    <w:p w14:paraId="12FBA9BA" w14:textId="77777777" w:rsidR="0060669B" w:rsidRPr="00891EAF" w:rsidRDefault="0060669B" w:rsidP="00D41671">
      <w:pPr>
        <w:spacing w:after="240"/>
        <w:jc w:val="center"/>
        <w:rPr>
          <w:rFonts w:ascii="Cambria" w:hAnsi="Cambria"/>
          <w:b/>
        </w:rPr>
      </w:pPr>
      <w:r w:rsidRPr="00891EAF">
        <w:rPr>
          <w:rFonts w:ascii="Cambria" w:hAnsi="Cambria"/>
          <w:b/>
        </w:rPr>
        <w:t>Předmět smlouvy</w:t>
      </w:r>
    </w:p>
    <w:p w14:paraId="5A5767F4" w14:textId="7EC98AB8" w:rsidR="00502BD9" w:rsidRPr="00891EAF" w:rsidRDefault="00502BD9" w:rsidP="00116F34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Poskytovatel poskytuje se souhlasem školy nabyvateli výhradní celosvětovou licenci k</w:t>
      </w:r>
      <w:r w:rsidR="00100676" w:rsidRPr="00891EAF">
        <w:rPr>
          <w:rFonts w:ascii="Cambria" w:hAnsi="Cambria"/>
          <w:szCs w:val="24"/>
        </w:rPr>
        <w:t xml:space="preserve"> elektronické formě </w:t>
      </w:r>
      <w:r w:rsidRPr="00891EAF">
        <w:rPr>
          <w:rFonts w:ascii="Cambria" w:hAnsi="Cambria"/>
          <w:szCs w:val="24"/>
        </w:rPr>
        <w:t xml:space="preserve">rozmnožování a rozšiřování </w:t>
      </w:r>
      <w:r w:rsidR="00EC7B71" w:rsidRPr="00891EAF">
        <w:rPr>
          <w:rFonts w:ascii="Cambria" w:hAnsi="Cambria"/>
          <w:szCs w:val="24"/>
        </w:rPr>
        <w:t>kritické edice notového textu</w:t>
      </w:r>
      <w:r w:rsidRPr="00891EAF">
        <w:rPr>
          <w:rFonts w:ascii="Cambria" w:hAnsi="Cambria"/>
          <w:szCs w:val="24"/>
        </w:rPr>
        <w:t xml:space="preserve"> s názvem: „Otilie Suková: Skladby pro klavír“, jehož autorem je: Eva Prchalová (dále jen „Dílo“) za dále v této smlouvě stanovených podmínek. </w:t>
      </w:r>
      <w:r w:rsidR="00BB4C52" w:rsidRPr="00891EAF">
        <w:rPr>
          <w:rFonts w:ascii="Cambria" w:hAnsi="Cambria"/>
          <w:szCs w:val="24"/>
        </w:rPr>
        <w:t xml:space="preserve">Součástí Díla je i Předmluva k Dílu a Kritická zpráva. Podrobná specifikace díla je uvedena v Příloze č. 1 této smlouvy. </w:t>
      </w:r>
      <w:r w:rsidRPr="00891EAF">
        <w:rPr>
          <w:rFonts w:ascii="Cambria" w:hAnsi="Cambria"/>
          <w:szCs w:val="24"/>
        </w:rPr>
        <w:t>Poskytovatel prohlašuje, že je vykonavatelem majetkových autorských práv k Dílu.</w:t>
      </w:r>
    </w:p>
    <w:p w14:paraId="299C0C95" w14:textId="77777777" w:rsidR="00502BD9" w:rsidRPr="00891EAF" w:rsidRDefault="00502BD9" w:rsidP="008F727F">
      <w:pPr>
        <w:pStyle w:val="1"/>
        <w:spacing w:before="0" w:after="0"/>
        <w:ind w:left="284"/>
        <w:jc w:val="both"/>
        <w:rPr>
          <w:rFonts w:ascii="Cambria" w:hAnsi="Cambria"/>
          <w:szCs w:val="24"/>
        </w:rPr>
      </w:pPr>
    </w:p>
    <w:p w14:paraId="70BF8C0B" w14:textId="4952656D" w:rsidR="00044C8D" w:rsidRPr="00891EAF" w:rsidRDefault="00044C8D" w:rsidP="00116F34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Dílo </w:t>
      </w:r>
      <w:r w:rsidR="00C7166B" w:rsidRPr="00891EAF">
        <w:rPr>
          <w:rFonts w:ascii="Cambria" w:hAnsi="Cambria"/>
          <w:szCs w:val="24"/>
        </w:rPr>
        <w:t>je školním dílem ve smyslu ustanovení § 35 odst. 3 zákona č. 121/2000 Sb., o právu autorském, o právech souvisejících s právem autorským a o změně některých zákonů (autorský zákon), ve znění pozdějších předpisů, bylo vytvořeno poskytovatelem ke splnění studijních povinností</w:t>
      </w:r>
      <w:r w:rsidRPr="00891EAF">
        <w:rPr>
          <w:rFonts w:ascii="Cambria" w:hAnsi="Cambria"/>
          <w:szCs w:val="24"/>
        </w:rPr>
        <w:t xml:space="preserve"> </w:t>
      </w:r>
      <w:r w:rsidR="00C449A2" w:rsidRPr="00891EAF">
        <w:rPr>
          <w:rFonts w:ascii="Cambria" w:hAnsi="Cambria"/>
          <w:szCs w:val="24"/>
        </w:rPr>
        <w:t xml:space="preserve">vůči škole </w:t>
      </w:r>
      <w:r w:rsidRPr="00891EAF">
        <w:rPr>
          <w:rFonts w:ascii="Cambria" w:hAnsi="Cambria"/>
          <w:szCs w:val="24"/>
        </w:rPr>
        <w:t xml:space="preserve">a </w:t>
      </w:r>
      <w:r w:rsidR="00100676" w:rsidRPr="00891EAF">
        <w:rPr>
          <w:rFonts w:ascii="Cambria" w:hAnsi="Cambria"/>
          <w:szCs w:val="24"/>
        </w:rPr>
        <w:t>bylo</w:t>
      </w:r>
      <w:r w:rsidRPr="00891EAF">
        <w:rPr>
          <w:rFonts w:ascii="Cambria" w:hAnsi="Cambria"/>
          <w:szCs w:val="24"/>
        </w:rPr>
        <w:t xml:space="preserve"> výsledkem řešení grantového projektu </w:t>
      </w:r>
      <w:r w:rsidRPr="00891EAF">
        <w:rPr>
          <w:rFonts w:ascii="Cambria" w:hAnsi="Cambria"/>
          <w:szCs w:val="24"/>
        </w:rPr>
        <w:lastRenderedPageBreak/>
        <w:t xml:space="preserve">č. </w:t>
      </w:r>
      <w:r w:rsidR="008F727F" w:rsidRPr="00891EAF">
        <w:rPr>
          <w:rFonts w:ascii="Cambria" w:hAnsi="Cambria"/>
          <w:szCs w:val="24"/>
        </w:rPr>
        <w:t>484816</w:t>
      </w:r>
      <w:r w:rsidRPr="00891EAF">
        <w:rPr>
          <w:rFonts w:ascii="Cambria" w:hAnsi="Cambria"/>
          <w:szCs w:val="24"/>
        </w:rPr>
        <w:t xml:space="preserve">, s názvem: </w:t>
      </w:r>
      <w:bookmarkStart w:id="0" w:name="_Hlk499049601"/>
      <w:r w:rsidR="008F727F" w:rsidRPr="00891EAF">
        <w:rPr>
          <w:rFonts w:ascii="Cambria" w:hAnsi="Cambria"/>
          <w:szCs w:val="24"/>
        </w:rPr>
        <w:t>„Otilie Dvořáková – dcera Antonína Dvořáka, manželka Josefa Suka“</w:t>
      </w:r>
      <w:bookmarkEnd w:id="0"/>
      <w:r w:rsidR="00100676" w:rsidRPr="00891EAF">
        <w:rPr>
          <w:rFonts w:ascii="Cambria" w:hAnsi="Cambria"/>
          <w:szCs w:val="24"/>
        </w:rPr>
        <w:t>.</w:t>
      </w:r>
      <w:r w:rsidRPr="00891EAF">
        <w:rPr>
          <w:rFonts w:ascii="Cambria" w:hAnsi="Cambria"/>
          <w:szCs w:val="24"/>
        </w:rPr>
        <w:t xml:space="preserve"> Tuto skutečnost se nabyvatel zavazuje uvést v publikaci větou: „Tato publikace byla vydána s finanční podporou grantu poskytnutého </w:t>
      </w:r>
      <w:r w:rsidR="005464DE" w:rsidRPr="00891EAF">
        <w:rPr>
          <w:rFonts w:ascii="Cambria" w:hAnsi="Cambria"/>
          <w:szCs w:val="24"/>
        </w:rPr>
        <w:t>Grantovou agenturou Univerzity Karlovy</w:t>
      </w:r>
      <w:r w:rsidRPr="00891EAF">
        <w:rPr>
          <w:rFonts w:ascii="Cambria" w:hAnsi="Cambria"/>
          <w:szCs w:val="24"/>
        </w:rPr>
        <w:t xml:space="preserve">, č. </w:t>
      </w:r>
      <w:r w:rsidR="008F727F" w:rsidRPr="00891EAF">
        <w:rPr>
          <w:rFonts w:ascii="Cambria" w:hAnsi="Cambria"/>
          <w:szCs w:val="24"/>
        </w:rPr>
        <w:t>484816</w:t>
      </w:r>
      <w:r w:rsidRPr="00891EAF">
        <w:rPr>
          <w:rFonts w:ascii="Cambria" w:hAnsi="Cambria"/>
          <w:szCs w:val="24"/>
        </w:rPr>
        <w:t xml:space="preserve">, s názvem </w:t>
      </w:r>
      <w:r w:rsidR="008F727F" w:rsidRPr="00891EAF">
        <w:rPr>
          <w:rFonts w:ascii="Cambria" w:hAnsi="Cambria"/>
          <w:szCs w:val="24"/>
        </w:rPr>
        <w:t>„Otilie Dvořáková – dcera Antonína Dvořáka, manželka Josefa Suka“</w:t>
      </w:r>
      <w:r w:rsidRPr="00891EAF">
        <w:rPr>
          <w:rFonts w:ascii="Cambria" w:hAnsi="Cambria"/>
          <w:szCs w:val="24"/>
        </w:rPr>
        <w:t>, řešeného na Filozofické fakul</w:t>
      </w:r>
      <w:r w:rsidR="00C449A2" w:rsidRPr="00891EAF">
        <w:rPr>
          <w:rFonts w:ascii="Cambria" w:hAnsi="Cambria"/>
          <w:szCs w:val="24"/>
        </w:rPr>
        <w:t>tě Univerzity Karlovy.“</w:t>
      </w:r>
    </w:p>
    <w:p w14:paraId="7F6C7096" w14:textId="7C195BC2" w:rsidR="00C7166B" w:rsidRPr="00891EAF" w:rsidRDefault="00C7166B" w:rsidP="00502BD9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Nabyvatel se dále zavazuje uvést v publikaci copyrightovou doložku tohoto znění: </w:t>
      </w:r>
      <w:r w:rsidR="00502BD9" w:rsidRPr="00891EAF">
        <w:rPr>
          <w:rFonts w:ascii="Cambria" w:hAnsi="Cambria"/>
          <w:szCs w:val="24"/>
        </w:rPr>
        <w:t xml:space="preserve">„© Eva Prchalová, student Filozofické fakulty Univerzity Karlovy, </w:t>
      </w:r>
      <w:r w:rsidR="00651CAC" w:rsidRPr="00891EAF">
        <w:rPr>
          <w:rFonts w:ascii="Cambria" w:hAnsi="Cambria"/>
          <w:szCs w:val="24"/>
        </w:rPr>
        <w:t>20</w:t>
      </w:r>
      <w:r w:rsidR="008F6707" w:rsidRPr="00891EAF">
        <w:rPr>
          <w:rFonts w:ascii="Cambria" w:hAnsi="Cambria"/>
          <w:szCs w:val="24"/>
        </w:rPr>
        <w:t>18</w:t>
      </w:r>
      <w:r w:rsidRPr="00891EAF">
        <w:rPr>
          <w:rFonts w:ascii="Cambria" w:hAnsi="Cambria"/>
          <w:szCs w:val="24"/>
        </w:rPr>
        <w:t>“.</w:t>
      </w:r>
    </w:p>
    <w:p w14:paraId="7E282E96" w14:textId="77777777" w:rsidR="00C7166B" w:rsidRPr="00891EAF" w:rsidRDefault="00C7166B" w:rsidP="00D41671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Nabyvatel není oprávněn k udělení podlicence třetí osobě.</w:t>
      </w:r>
    </w:p>
    <w:p w14:paraId="457D1BC5" w14:textId="29353B9D" w:rsidR="001660BC" w:rsidRPr="00891EAF" w:rsidRDefault="00386145" w:rsidP="00116F34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</w:rPr>
        <w:t xml:space="preserve">Smluvní strany se dohodly, že </w:t>
      </w:r>
      <w:r w:rsidR="00EC7B71" w:rsidRPr="00891EAF">
        <w:rPr>
          <w:rFonts w:ascii="Cambria" w:hAnsi="Cambria"/>
        </w:rPr>
        <w:t>Předmluva k Dílu</w:t>
      </w:r>
      <w:r w:rsidRPr="00891EAF">
        <w:rPr>
          <w:rFonts w:ascii="Cambria" w:hAnsi="Cambria"/>
        </w:rPr>
        <w:t xml:space="preserve"> bude vydána trojjazyčně, a to v českém, anglickém a německém jazyce</w:t>
      </w:r>
      <w:r w:rsidR="00EC7B71" w:rsidRPr="00891EAF">
        <w:rPr>
          <w:rFonts w:ascii="Cambria" w:hAnsi="Cambria"/>
        </w:rPr>
        <w:t xml:space="preserve"> a Kritická zpráva bude vydána pouze v jazyce anglickém</w:t>
      </w:r>
      <w:r w:rsidRPr="00891EAF">
        <w:rPr>
          <w:rFonts w:ascii="Cambria" w:hAnsi="Cambria"/>
        </w:rPr>
        <w:t>, k čemuž tímto poskytovatel dává nabyvateli výslovně oprávnění. S ohledem na to, že poskytovatel ani škola nejsou vykonavateli majetkových autorských práv k překladu Díla do anglického a německého jazyka, nabyvatel se zavazuje, že zajistí na své náklady překlady Díla do obou těchto jazyků a licenční oprávnění k nim. Překladatele zvolí nabyvatel dle svého uvážení.</w:t>
      </w:r>
    </w:p>
    <w:p w14:paraId="669039AF" w14:textId="77777777" w:rsidR="0060669B" w:rsidRPr="00891EAF" w:rsidRDefault="0060669B" w:rsidP="00D41671">
      <w:pPr>
        <w:jc w:val="center"/>
        <w:rPr>
          <w:rFonts w:ascii="Cambria" w:hAnsi="Cambria"/>
        </w:rPr>
      </w:pPr>
    </w:p>
    <w:p w14:paraId="4601DEE4" w14:textId="77777777" w:rsidR="0060669B" w:rsidRPr="00891EAF" w:rsidRDefault="0060669B" w:rsidP="00D41671">
      <w:pPr>
        <w:pStyle w:val="1"/>
        <w:keepNext/>
        <w:spacing w:before="0" w:after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Čl. II</w:t>
      </w:r>
    </w:p>
    <w:p w14:paraId="50D0B562" w14:textId="77777777" w:rsidR="0060669B" w:rsidRPr="00891EAF" w:rsidRDefault="0060669B" w:rsidP="00D41671">
      <w:pPr>
        <w:pStyle w:val="1"/>
        <w:spacing w:before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Finanční plnění</w:t>
      </w:r>
    </w:p>
    <w:p w14:paraId="71CB414C" w14:textId="28C8991A" w:rsidR="008D53CD" w:rsidRPr="00891EAF" w:rsidRDefault="0060669B" w:rsidP="00D41671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Nabyvatel se zavazuje, že za poskytnutou licenci uhradí odměnu </w:t>
      </w:r>
      <w:r w:rsidR="008D53CD" w:rsidRPr="00891EAF">
        <w:rPr>
          <w:rFonts w:ascii="Cambria" w:hAnsi="Cambria"/>
          <w:szCs w:val="24"/>
        </w:rPr>
        <w:t xml:space="preserve">ve výši </w:t>
      </w:r>
      <w:r w:rsidR="00FE2DC0" w:rsidRPr="00891EAF">
        <w:rPr>
          <w:rFonts w:ascii="Cambria" w:hAnsi="Cambria"/>
          <w:szCs w:val="24"/>
        </w:rPr>
        <w:t>1 210</w:t>
      </w:r>
      <w:r w:rsidR="008D53CD" w:rsidRPr="00891EAF">
        <w:rPr>
          <w:rFonts w:ascii="Cambria" w:hAnsi="Cambria"/>
          <w:szCs w:val="24"/>
        </w:rPr>
        <w:t>,- Kč včetně DPH (dále jen „odměna“).</w:t>
      </w:r>
    </w:p>
    <w:p w14:paraId="1D94F281" w14:textId="233F39E3" w:rsidR="0060669B" w:rsidRPr="00891EAF" w:rsidRDefault="0060669B" w:rsidP="00D41671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Poskytovatel prohlašuje a souhlasí s tím, že odměn</w:t>
      </w:r>
      <w:r w:rsidR="00FE2DC0" w:rsidRPr="00891EAF">
        <w:rPr>
          <w:rFonts w:ascii="Cambria" w:hAnsi="Cambria"/>
          <w:szCs w:val="24"/>
        </w:rPr>
        <w:t>u</w:t>
      </w:r>
      <w:r w:rsidRPr="00891EAF">
        <w:rPr>
          <w:rFonts w:ascii="Cambria" w:hAnsi="Cambria"/>
          <w:szCs w:val="24"/>
        </w:rPr>
        <w:t xml:space="preserve"> </w:t>
      </w:r>
      <w:r w:rsidR="00100676" w:rsidRPr="00891EAF">
        <w:rPr>
          <w:rFonts w:ascii="Cambria" w:hAnsi="Cambria"/>
          <w:szCs w:val="24"/>
        </w:rPr>
        <w:t xml:space="preserve">ve výši </w:t>
      </w:r>
      <w:r w:rsidR="00FE2DC0" w:rsidRPr="00891EAF">
        <w:rPr>
          <w:rFonts w:ascii="Cambria" w:hAnsi="Cambria"/>
          <w:szCs w:val="24"/>
        </w:rPr>
        <w:t xml:space="preserve">1 210,- </w:t>
      </w:r>
      <w:r w:rsidR="00100676" w:rsidRPr="00891EAF">
        <w:rPr>
          <w:rFonts w:ascii="Cambria" w:hAnsi="Cambria"/>
          <w:szCs w:val="24"/>
        </w:rPr>
        <w:t xml:space="preserve">Kč </w:t>
      </w:r>
      <w:r w:rsidRPr="00891EAF">
        <w:rPr>
          <w:rFonts w:ascii="Cambria" w:hAnsi="Cambria"/>
          <w:szCs w:val="24"/>
        </w:rPr>
        <w:t>hrazenou nabyvatelem postupuje od okamžiku vzniku takové pohledávky škole jako příspěvek poskytovatele na úhradu ná</w:t>
      </w:r>
      <w:r w:rsidR="00B97A02" w:rsidRPr="00891EAF">
        <w:rPr>
          <w:rFonts w:ascii="Cambria" w:hAnsi="Cambria"/>
          <w:szCs w:val="24"/>
        </w:rPr>
        <w:t xml:space="preserve">kladů školy </w:t>
      </w:r>
      <w:r w:rsidR="00FE2DC0" w:rsidRPr="00891EAF">
        <w:rPr>
          <w:rFonts w:ascii="Cambria" w:hAnsi="Cambria"/>
          <w:szCs w:val="24"/>
        </w:rPr>
        <w:t xml:space="preserve">při </w:t>
      </w:r>
      <w:r w:rsidR="00B97A02" w:rsidRPr="00891EAF">
        <w:rPr>
          <w:rFonts w:ascii="Cambria" w:hAnsi="Cambria"/>
          <w:szCs w:val="24"/>
        </w:rPr>
        <w:t>vytv</w:t>
      </w:r>
      <w:r w:rsidR="00FE2DC0" w:rsidRPr="00891EAF">
        <w:rPr>
          <w:rFonts w:ascii="Cambria" w:hAnsi="Cambria"/>
          <w:szCs w:val="24"/>
        </w:rPr>
        <w:t>áření</w:t>
      </w:r>
      <w:r w:rsidR="00B97A02" w:rsidRPr="00891EAF">
        <w:rPr>
          <w:rFonts w:ascii="Cambria" w:hAnsi="Cambria"/>
          <w:szCs w:val="24"/>
        </w:rPr>
        <w:t xml:space="preserve"> Díla.</w:t>
      </w:r>
      <w:r w:rsidR="00100676" w:rsidRPr="00891EAF">
        <w:rPr>
          <w:rFonts w:ascii="Cambria" w:hAnsi="Cambria"/>
          <w:szCs w:val="24"/>
        </w:rPr>
        <w:t xml:space="preserve"> </w:t>
      </w:r>
    </w:p>
    <w:p w14:paraId="7627F5EF" w14:textId="77E425F4" w:rsidR="00215119" w:rsidRPr="00891EAF" w:rsidRDefault="00B97A02" w:rsidP="00D41671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V souladu s výše uvedenou dohodou o postoupení pohledávky se nabyvatel zavazuje uhradit odměnu dle odst. </w:t>
      </w:r>
      <w:r w:rsidR="00215119" w:rsidRPr="00891EAF">
        <w:rPr>
          <w:rFonts w:ascii="Cambria" w:hAnsi="Cambria"/>
          <w:szCs w:val="24"/>
        </w:rPr>
        <w:t>2.</w:t>
      </w:r>
      <w:r w:rsidRPr="00891EAF">
        <w:rPr>
          <w:rFonts w:ascii="Cambria" w:hAnsi="Cambria"/>
          <w:szCs w:val="24"/>
        </w:rPr>
        <w:t>1</w:t>
      </w:r>
      <w:r w:rsidR="00002EC3" w:rsidRPr="00891EAF">
        <w:rPr>
          <w:rFonts w:ascii="Cambria" w:hAnsi="Cambria"/>
          <w:szCs w:val="24"/>
        </w:rPr>
        <w:t>.</w:t>
      </w:r>
      <w:r w:rsidRPr="00891EAF">
        <w:rPr>
          <w:rFonts w:ascii="Cambria" w:hAnsi="Cambria"/>
          <w:szCs w:val="24"/>
        </w:rPr>
        <w:t xml:space="preserve"> na základě faktury vystavené školou ve lhůtě 15 dnů od podpisu této smlouvy, a to se splatností 15 dnů ode dne doručení takové faktury nabyvateli</w:t>
      </w:r>
      <w:r w:rsidR="00002EC3" w:rsidRPr="00891EAF">
        <w:rPr>
          <w:rFonts w:ascii="Cambria" w:hAnsi="Cambria"/>
          <w:szCs w:val="24"/>
        </w:rPr>
        <w:t xml:space="preserve"> a v téže lhůtě na bankovní účet poskytovatele</w:t>
      </w:r>
      <w:r w:rsidRPr="00891EAF">
        <w:rPr>
          <w:rFonts w:ascii="Cambria" w:hAnsi="Cambria"/>
          <w:szCs w:val="24"/>
        </w:rPr>
        <w:t>.</w:t>
      </w:r>
      <w:r w:rsidR="00215119" w:rsidRPr="00891EAF">
        <w:rPr>
          <w:rFonts w:ascii="Cambria" w:hAnsi="Cambria"/>
          <w:szCs w:val="24"/>
        </w:rPr>
        <w:t xml:space="preserve"> </w:t>
      </w:r>
    </w:p>
    <w:p w14:paraId="4A52B8D9" w14:textId="77777777" w:rsidR="0060669B" w:rsidRPr="00891EAF" w:rsidRDefault="0060669B" w:rsidP="00D41671">
      <w:pPr>
        <w:pStyle w:val="1"/>
        <w:spacing w:before="0" w:after="0"/>
        <w:ind w:left="284"/>
        <w:jc w:val="both"/>
        <w:rPr>
          <w:rFonts w:ascii="Cambria" w:hAnsi="Cambria"/>
          <w:szCs w:val="24"/>
        </w:rPr>
      </w:pPr>
    </w:p>
    <w:p w14:paraId="628A3E16" w14:textId="77777777" w:rsidR="0060669B" w:rsidRPr="00891EAF" w:rsidRDefault="0060669B" w:rsidP="00D41671">
      <w:pPr>
        <w:pStyle w:val="1"/>
        <w:spacing w:before="0" w:after="0"/>
        <w:jc w:val="both"/>
        <w:rPr>
          <w:rFonts w:ascii="Cambria" w:hAnsi="Cambria"/>
          <w:szCs w:val="24"/>
        </w:rPr>
      </w:pPr>
    </w:p>
    <w:p w14:paraId="6C7CC95A" w14:textId="77777777" w:rsidR="0060669B" w:rsidRPr="00891EAF" w:rsidRDefault="0060669B" w:rsidP="00D41671">
      <w:pPr>
        <w:pStyle w:val="1"/>
        <w:spacing w:before="0" w:after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Čl. III</w:t>
      </w:r>
    </w:p>
    <w:p w14:paraId="0A45691A" w14:textId="77777777" w:rsidR="0060669B" w:rsidRPr="00891EAF" w:rsidRDefault="00B97A02" w:rsidP="00D41671">
      <w:pPr>
        <w:pStyle w:val="1"/>
        <w:spacing w:before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Vydání</w:t>
      </w:r>
      <w:r w:rsidR="0060669B" w:rsidRPr="00891EAF">
        <w:rPr>
          <w:rFonts w:ascii="Cambria" w:hAnsi="Cambria"/>
          <w:b/>
          <w:szCs w:val="24"/>
        </w:rPr>
        <w:t xml:space="preserve"> Díla</w:t>
      </w:r>
    </w:p>
    <w:p w14:paraId="23DDB109" w14:textId="5A05C22D" w:rsidR="00B97A02" w:rsidRPr="00891EAF" w:rsidRDefault="00002EC3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Nabyvatel s ohledem na reedici Díla, vydaného na základě licenční smlouvy </w:t>
      </w:r>
      <w:r w:rsidR="00663579" w:rsidRPr="00891EAF">
        <w:rPr>
          <w:rFonts w:ascii="Cambria" w:hAnsi="Cambria"/>
          <w:szCs w:val="24"/>
        </w:rPr>
        <w:t>nakladatelské ze</w:t>
      </w:r>
      <w:r w:rsidRPr="00891EAF">
        <w:rPr>
          <w:rFonts w:ascii="Cambria" w:hAnsi="Cambria"/>
          <w:szCs w:val="24"/>
        </w:rPr>
        <w:t xml:space="preserve"> dne </w:t>
      </w:r>
      <w:r w:rsidR="00663579" w:rsidRPr="00891EAF">
        <w:rPr>
          <w:rFonts w:ascii="Cambria" w:hAnsi="Cambria"/>
          <w:szCs w:val="24"/>
        </w:rPr>
        <w:t xml:space="preserve">28. 11. 2017, </w:t>
      </w:r>
      <w:r w:rsidRPr="00891EAF">
        <w:rPr>
          <w:rFonts w:ascii="Cambria" w:hAnsi="Cambria"/>
          <w:szCs w:val="24"/>
        </w:rPr>
        <w:t xml:space="preserve">prohlašuje, že má </w:t>
      </w:r>
      <w:r w:rsidR="00B97A02" w:rsidRPr="00891EAF">
        <w:rPr>
          <w:rFonts w:ascii="Cambria" w:hAnsi="Cambria"/>
          <w:szCs w:val="24"/>
        </w:rPr>
        <w:t xml:space="preserve">Dílo </w:t>
      </w:r>
      <w:r w:rsidRPr="00891EAF">
        <w:rPr>
          <w:rFonts w:ascii="Cambria" w:hAnsi="Cambria"/>
          <w:szCs w:val="24"/>
        </w:rPr>
        <w:t>k dispozici</w:t>
      </w:r>
      <w:r w:rsidR="00B97A02" w:rsidRPr="00891EAF">
        <w:rPr>
          <w:rFonts w:ascii="Cambria" w:hAnsi="Cambria"/>
          <w:szCs w:val="24"/>
        </w:rPr>
        <w:t>.</w:t>
      </w:r>
    </w:p>
    <w:p w14:paraId="6BEAC1F9" w14:textId="77777777" w:rsidR="00B97A02" w:rsidRPr="00891EAF" w:rsidRDefault="00B97A02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Nabyvatel se zavazuje umožnit v přiměřené lhůtě před vydáním Díla provedení autorské korektury. Neoznámí-li poskytovatel nabyvateli písemně, elektronicky či faxem jinak, provede poskytovatel autorskou korekturu sám.</w:t>
      </w:r>
    </w:p>
    <w:p w14:paraId="7F359CE6" w14:textId="47B01C8B" w:rsidR="00546EC7" w:rsidRPr="00891EAF" w:rsidRDefault="00546EC7" w:rsidP="00663579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Nabyvatel se zavazuje vydat Dílo pouze v </w:t>
      </w:r>
      <w:r w:rsidR="00663579" w:rsidRPr="00891EAF">
        <w:rPr>
          <w:rFonts w:ascii="Cambria" w:hAnsi="Cambria"/>
          <w:szCs w:val="24"/>
        </w:rPr>
        <w:t>elektronické</w:t>
      </w:r>
      <w:r w:rsidRPr="00891EAF">
        <w:rPr>
          <w:rFonts w:ascii="Cambria" w:hAnsi="Cambria"/>
          <w:szCs w:val="24"/>
        </w:rPr>
        <w:t xml:space="preserve"> podobě</w:t>
      </w:r>
      <w:r w:rsidR="008F6707" w:rsidRPr="00891EAF">
        <w:rPr>
          <w:rFonts w:ascii="Cambria" w:hAnsi="Cambria"/>
          <w:szCs w:val="24"/>
        </w:rPr>
        <w:t xml:space="preserve"> </w:t>
      </w:r>
      <w:r w:rsidRPr="00891EAF">
        <w:rPr>
          <w:rFonts w:ascii="Cambria" w:hAnsi="Cambria"/>
          <w:szCs w:val="24"/>
        </w:rPr>
        <w:t>v jazyce českém</w:t>
      </w:r>
      <w:r w:rsidR="00EC7B71" w:rsidRPr="00891EAF">
        <w:rPr>
          <w:rFonts w:ascii="Cambria" w:hAnsi="Cambria"/>
          <w:szCs w:val="24"/>
        </w:rPr>
        <w:t xml:space="preserve"> a části popsané v Příloze č. 1 i v ostatních jazycích uvedených v Příloze</w:t>
      </w:r>
      <w:r w:rsidRPr="00891EAF">
        <w:rPr>
          <w:rFonts w:ascii="Cambria" w:hAnsi="Cambria"/>
          <w:szCs w:val="24"/>
        </w:rPr>
        <w:t xml:space="preserve">, a to nejpozději do </w:t>
      </w:r>
      <w:r w:rsidR="008F6707" w:rsidRPr="00891EAF">
        <w:rPr>
          <w:rFonts w:ascii="Cambria" w:hAnsi="Cambria"/>
        </w:rPr>
        <w:t>31. 3. 2026.</w:t>
      </w:r>
      <w:r w:rsidR="008F6707" w:rsidRPr="00891EAF">
        <w:rPr>
          <w:rFonts w:ascii="Cambria" w:hAnsi="Cambria"/>
          <w:szCs w:val="24"/>
        </w:rPr>
        <w:t xml:space="preserve"> </w:t>
      </w:r>
      <w:r w:rsidRPr="00891EAF">
        <w:rPr>
          <w:rFonts w:ascii="Cambria" w:hAnsi="Cambria"/>
          <w:szCs w:val="24"/>
        </w:rPr>
        <w:t>O formátu</w:t>
      </w:r>
      <w:r w:rsidR="00663579" w:rsidRPr="00891EAF">
        <w:rPr>
          <w:rFonts w:ascii="Cambria" w:hAnsi="Cambria"/>
          <w:szCs w:val="24"/>
        </w:rPr>
        <w:t xml:space="preserve"> a</w:t>
      </w:r>
      <w:r w:rsidRPr="00891EAF">
        <w:rPr>
          <w:rFonts w:ascii="Cambria" w:hAnsi="Cambria"/>
          <w:szCs w:val="24"/>
        </w:rPr>
        <w:t xml:space="preserve"> grafické úpravě rozhodne nabyvatel. </w:t>
      </w:r>
    </w:p>
    <w:p w14:paraId="46D12495" w14:textId="443801CF" w:rsidR="00546EC7" w:rsidRPr="00891EAF" w:rsidRDefault="00546EC7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Nabyvatel je v rámci udělené licence pro účely propagace oprávněn uveřejnit úryvky z Díla v rozsahu nejvýše </w:t>
      </w:r>
      <w:r w:rsidR="00CC3009" w:rsidRPr="00891EAF">
        <w:rPr>
          <w:rFonts w:ascii="Cambria" w:hAnsi="Cambria"/>
          <w:szCs w:val="24"/>
        </w:rPr>
        <w:t>3</w:t>
      </w:r>
      <w:r w:rsidRPr="00891EAF">
        <w:rPr>
          <w:rFonts w:ascii="Cambria" w:hAnsi="Cambria"/>
          <w:szCs w:val="24"/>
        </w:rPr>
        <w:t xml:space="preserve"> normostran, a to i před jeho vydáním.</w:t>
      </w:r>
    </w:p>
    <w:p w14:paraId="607539E0" w14:textId="77777777" w:rsidR="00546EC7" w:rsidRPr="00891EAF" w:rsidRDefault="00546EC7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Nabyvatel není oprávněn Dílo či jeho název jakkoli upravovat či měnit, kromě provedení jazykových a redakčních korektur a opravy zjevných nesprávností. Stejně tak není nabyvatel oprávněn ke spojení Díla s jiným dílem či k zařazení Díla do díla souborného. 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nebo školy.</w:t>
      </w:r>
    </w:p>
    <w:p w14:paraId="0C3A26BC" w14:textId="77777777" w:rsidR="006B1BBE" w:rsidRPr="00891EAF" w:rsidRDefault="006B1BBE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lastRenderedPageBreak/>
        <w:t>Nabyvatel se zavazuje, že zajistí licenční práva k obrazové příloze Díla, a to na základě dohody s poskytovatelem o podobě této přílohy.</w:t>
      </w:r>
    </w:p>
    <w:p w14:paraId="2DECC467" w14:textId="4615C8B0" w:rsidR="00546EC7" w:rsidRPr="00891EAF" w:rsidRDefault="00546EC7" w:rsidP="00D41671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Nabyvatel se zavazuje bezodkladně informovat poskytovatele </w:t>
      </w:r>
      <w:r w:rsidR="006B1BBE" w:rsidRPr="00891EAF">
        <w:rPr>
          <w:rFonts w:ascii="Cambria" w:hAnsi="Cambria"/>
          <w:szCs w:val="24"/>
        </w:rPr>
        <w:t xml:space="preserve">a školu </w:t>
      </w:r>
      <w:r w:rsidRPr="00891EAF">
        <w:rPr>
          <w:rFonts w:ascii="Cambria" w:hAnsi="Cambria"/>
          <w:szCs w:val="24"/>
        </w:rPr>
        <w:t xml:space="preserve">o vydání Díla a o </w:t>
      </w:r>
      <w:r w:rsidR="001A209B" w:rsidRPr="00891EAF">
        <w:rPr>
          <w:rFonts w:ascii="Cambria" w:hAnsi="Cambria"/>
          <w:szCs w:val="24"/>
        </w:rPr>
        <w:t>jeho</w:t>
      </w:r>
      <w:r w:rsidRPr="00891EAF">
        <w:rPr>
          <w:rFonts w:ascii="Cambria" w:hAnsi="Cambria"/>
          <w:szCs w:val="24"/>
        </w:rPr>
        <w:t xml:space="preserve"> doporučené ceně.</w:t>
      </w:r>
    </w:p>
    <w:p w14:paraId="6F376F8B" w14:textId="77777777" w:rsidR="0060669B" w:rsidRPr="00891EAF" w:rsidRDefault="0060669B" w:rsidP="00D41671">
      <w:pPr>
        <w:pStyle w:val="1"/>
        <w:spacing w:before="0" w:after="0"/>
        <w:jc w:val="both"/>
        <w:rPr>
          <w:rFonts w:ascii="Cambria" w:hAnsi="Cambria"/>
          <w:szCs w:val="24"/>
        </w:rPr>
      </w:pPr>
    </w:p>
    <w:p w14:paraId="3CBF1651" w14:textId="77777777" w:rsidR="0060669B" w:rsidRPr="00891EAF" w:rsidRDefault="0060669B" w:rsidP="00D41671">
      <w:pPr>
        <w:pStyle w:val="1"/>
        <w:spacing w:before="0" w:after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Čl. IV</w:t>
      </w:r>
    </w:p>
    <w:p w14:paraId="09C7EDC8" w14:textId="77777777" w:rsidR="0060669B" w:rsidRPr="00891EAF" w:rsidRDefault="006B1BBE" w:rsidP="00D41671">
      <w:pPr>
        <w:pStyle w:val="1"/>
        <w:spacing w:before="0"/>
        <w:jc w:val="center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t>Závěrečná ujednání</w:t>
      </w:r>
    </w:p>
    <w:p w14:paraId="3AC5DF6E" w14:textId="2A03EC44" w:rsidR="006B1BBE" w:rsidRPr="00891EAF" w:rsidRDefault="006B1BBE" w:rsidP="00D41671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Smlouva se uzavírá na dobu </w:t>
      </w:r>
      <w:r w:rsidR="00CC3009" w:rsidRPr="00891EAF">
        <w:rPr>
          <w:rFonts w:ascii="Cambria" w:hAnsi="Cambria"/>
          <w:szCs w:val="24"/>
        </w:rPr>
        <w:t>6</w:t>
      </w:r>
      <w:r w:rsidRPr="00891EAF">
        <w:rPr>
          <w:rFonts w:ascii="Cambria" w:hAnsi="Cambria"/>
          <w:szCs w:val="24"/>
        </w:rPr>
        <w:t xml:space="preserve"> let, přičemž po tuto dobu je nabyvatel oprávněn k</w:t>
      </w:r>
      <w:r w:rsidR="001A209B" w:rsidRPr="00891EAF">
        <w:rPr>
          <w:rFonts w:ascii="Cambria" w:hAnsi="Cambria"/>
          <w:szCs w:val="24"/>
        </w:rPr>
        <w:t xml:space="preserve"> elektronickému </w:t>
      </w:r>
      <w:r w:rsidRPr="00891EAF">
        <w:rPr>
          <w:rFonts w:ascii="Cambria" w:hAnsi="Cambria"/>
          <w:szCs w:val="24"/>
        </w:rPr>
        <w:t xml:space="preserve">rozmnožování Díla v souladu s ustanovením čl. III odst. </w:t>
      </w:r>
      <w:r w:rsidR="00215119" w:rsidRPr="00891EAF">
        <w:rPr>
          <w:rFonts w:ascii="Cambria" w:hAnsi="Cambria"/>
          <w:szCs w:val="24"/>
        </w:rPr>
        <w:t>3.</w:t>
      </w:r>
      <w:r w:rsidR="001A209B" w:rsidRPr="00891EAF">
        <w:rPr>
          <w:rFonts w:ascii="Cambria" w:hAnsi="Cambria"/>
          <w:szCs w:val="24"/>
        </w:rPr>
        <w:t xml:space="preserve">3. </w:t>
      </w:r>
      <w:r w:rsidRPr="00891EAF">
        <w:rPr>
          <w:rFonts w:ascii="Cambria" w:hAnsi="Cambria"/>
          <w:szCs w:val="24"/>
        </w:rPr>
        <w:t>této smlouvy.</w:t>
      </w:r>
    </w:p>
    <w:p w14:paraId="6C5677CC" w14:textId="77777777" w:rsidR="00CE2404" w:rsidRPr="00891EAF" w:rsidRDefault="006B1BBE" w:rsidP="00D41671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Smlouvu lze měnit pouze písemnou dohodou obou smluvních stran.</w:t>
      </w:r>
      <w:r w:rsidR="00CE2404" w:rsidRPr="00891EAF">
        <w:rPr>
          <w:rFonts w:ascii="Cambria" w:hAnsi="Cambria"/>
          <w:szCs w:val="24"/>
        </w:rPr>
        <w:t xml:space="preserve"> Změny osob pověřených realizací smlouvy uvedených v záhlaví této smlouvy nevyžadují písemný dodatek ke smlouvě. Dostačující je jednostranná písemná informace zaslaná druhé smluvní straně na adresu uvedenou v záhlaví této smlouvy.</w:t>
      </w:r>
    </w:p>
    <w:p w14:paraId="4C3EB615" w14:textId="77777777" w:rsidR="006B1BBE" w:rsidRPr="00891EAF" w:rsidRDefault="006B1BBE" w:rsidP="00D41671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Poskytovatel je oprávněn od smlouvy odstoupit a požadovat vrácení Díla a veškerých plnění poskytnutých dle této smlouvy v případě, nedojde-li k vydání Díla v souladu s touto smlouvou.</w:t>
      </w:r>
    </w:p>
    <w:p w14:paraId="2FFA2208" w14:textId="6FA903E9" w:rsidR="00AE7E52" w:rsidRPr="00891EAF" w:rsidRDefault="00AE7E52" w:rsidP="00AE7E52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 xml:space="preserve">Smluvní strany se dohodly, že tato smlouva se uzavírá a nabývá účinnosti dnem </w:t>
      </w:r>
      <w:r w:rsidR="001A209B" w:rsidRPr="00891EAF">
        <w:rPr>
          <w:rFonts w:ascii="Cambria" w:hAnsi="Cambria"/>
          <w:szCs w:val="24"/>
        </w:rPr>
        <w:t>podpisu obou smluvních stran</w:t>
      </w:r>
      <w:r w:rsidRPr="00891EAF">
        <w:rPr>
          <w:rFonts w:ascii="Cambria" w:hAnsi="Cambria"/>
          <w:szCs w:val="24"/>
        </w:rPr>
        <w:t>.</w:t>
      </w:r>
    </w:p>
    <w:p w14:paraId="46267674" w14:textId="77777777" w:rsidR="006B1BBE" w:rsidRPr="00891EAF" w:rsidRDefault="006B1BBE" w:rsidP="00D41671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4C9B0932" w14:textId="7CE20CBE" w:rsidR="006B1BBE" w:rsidRPr="00891EAF" w:rsidRDefault="006B1BBE" w:rsidP="00D41671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Tato smlouva je vyhotovena v</w:t>
      </w:r>
      <w:r w:rsidR="001A209B" w:rsidRPr="00891EAF">
        <w:rPr>
          <w:rFonts w:ascii="Cambria" w:hAnsi="Cambria"/>
          <w:szCs w:val="24"/>
        </w:rPr>
        <w:t> 3 s</w:t>
      </w:r>
      <w:r w:rsidRPr="00891EAF">
        <w:rPr>
          <w:rFonts w:ascii="Cambria" w:hAnsi="Cambria"/>
          <w:szCs w:val="24"/>
        </w:rPr>
        <w:t xml:space="preserve">tejnopisech s platností originálu, z nichž </w:t>
      </w:r>
      <w:r w:rsidR="001A209B" w:rsidRPr="00891EAF">
        <w:rPr>
          <w:rFonts w:ascii="Cambria" w:hAnsi="Cambria"/>
          <w:szCs w:val="24"/>
        </w:rPr>
        <w:t xml:space="preserve">každá smluvní strana obdrží jeden </w:t>
      </w:r>
      <w:r w:rsidRPr="00891EAF">
        <w:rPr>
          <w:rFonts w:ascii="Cambria" w:hAnsi="Cambria"/>
          <w:szCs w:val="24"/>
        </w:rPr>
        <w:t>výtis</w:t>
      </w:r>
      <w:r w:rsidR="001A209B" w:rsidRPr="00891EAF">
        <w:rPr>
          <w:rFonts w:ascii="Cambria" w:hAnsi="Cambria"/>
          <w:szCs w:val="24"/>
        </w:rPr>
        <w:t>k</w:t>
      </w:r>
      <w:r w:rsidRPr="00891EAF">
        <w:rPr>
          <w:rFonts w:ascii="Cambria" w:hAnsi="Cambria"/>
          <w:szCs w:val="24"/>
        </w:rPr>
        <w:t>.</w:t>
      </w:r>
    </w:p>
    <w:p w14:paraId="72BCA0D2" w14:textId="77777777" w:rsidR="006B1BBE" w:rsidRPr="00891EAF" w:rsidRDefault="006B1BBE" w:rsidP="00D41671">
      <w:pPr>
        <w:pStyle w:val="1"/>
        <w:jc w:val="both"/>
        <w:rPr>
          <w:rFonts w:ascii="Cambria" w:hAnsi="Cambria"/>
          <w:szCs w:val="24"/>
        </w:rPr>
      </w:pPr>
    </w:p>
    <w:p w14:paraId="4C9BA828" w14:textId="77777777" w:rsidR="006B1BBE" w:rsidRPr="00891EAF" w:rsidRDefault="006B1BBE" w:rsidP="006B1BBE">
      <w:pPr>
        <w:pStyle w:val="1"/>
        <w:spacing w:line="360" w:lineRule="auto"/>
        <w:jc w:val="both"/>
        <w:rPr>
          <w:rFonts w:ascii="Cambria" w:hAnsi="Cambria"/>
          <w:szCs w:val="24"/>
        </w:rPr>
      </w:pPr>
    </w:p>
    <w:p w14:paraId="0C211A63" w14:textId="77777777" w:rsidR="00210B8C" w:rsidRPr="00891EAF" w:rsidRDefault="00210B8C" w:rsidP="006B1BBE">
      <w:pPr>
        <w:pStyle w:val="1"/>
        <w:spacing w:line="360" w:lineRule="auto"/>
        <w:jc w:val="both"/>
        <w:rPr>
          <w:rFonts w:ascii="Cambria" w:hAnsi="Cambria"/>
          <w:szCs w:val="24"/>
        </w:rPr>
      </w:pPr>
    </w:p>
    <w:p w14:paraId="0A8EEED6" w14:textId="7E5098D2" w:rsidR="006B1BBE" w:rsidRPr="00891EAF" w:rsidRDefault="000F2A07" w:rsidP="006B1BBE">
      <w:pPr>
        <w:pStyle w:val="1"/>
        <w:spacing w:line="360" w:lineRule="auto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………………………………………</w:t>
      </w:r>
      <w:r w:rsidRPr="00891EAF">
        <w:rPr>
          <w:rFonts w:ascii="Cambria" w:hAnsi="Cambria"/>
          <w:szCs w:val="24"/>
        </w:rPr>
        <w:tab/>
      </w:r>
      <w:r w:rsidR="00CE2404" w:rsidRPr="00891EAF">
        <w:rPr>
          <w:rFonts w:ascii="Cambria" w:hAnsi="Cambria"/>
          <w:szCs w:val="24"/>
        </w:rPr>
        <w:tab/>
      </w:r>
      <w:r w:rsidR="00ED2CFA" w:rsidRPr="00891EAF">
        <w:rPr>
          <w:rFonts w:ascii="Cambria" w:hAnsi="Cambria"/>
          <w:szCs w:val="24"/>
        </w:rPr>
        <w:tab/>
      </w:r>
      <w:r w:rsidR="00ED2CFA" w:rsidRPr="00891EAF">
        <w:rPr>
          <w:rFonts w:ascii="Cambria" w:hAnsi="Cambria"/>
          <w:szCs w:val="24"/>
        </w:rPr>
        <w:tab/>
      </w:r>
      <w:r w:rsidR="006B1BBE" w:rsidRPr="00891EAF">
        <w:rPr>
          <w:rFonts w:ascii="Cambria" w:hAnsi="Cambria"/>
          <w:szCs w:val="24"/>
        </w:rPr>
        <w:t>………………………………………</w:t>
      </w:r>
    </w:p>
    <w:p w14:paraId="286D353A" w14:textId="77777777" w:rsidR="006B1BBE" w:rsidRPr="00891EAF" w:rsidRDefault="006B1BBE" w:rsidP="006B1BBE">
      <w:pPr>
        <w:pStyle w:val="1"/>
        <w:spacing w:line="360" w:lineRule="auto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poskytovatel</w:t>
      </w:r>
      <w:r w:rsidRPr="00891EAF">
        <w:rPr>
          <w:rFonts w:ascii="Cambria" w:hAnsi="Cambria"/>
          <w:szCs w:val="24"/>
        </w:rPr>
        <w:tab/>
      </w:r>
      <w:r w:rsidRPr="00891EAF">
        <w:rPr>
          <w:rFonts w:ascii="Cambria" w:hAnsi="Cambria"/>
          <w:szCs w:val="24"/>
        </w:rPr>
        <w:tab/>
      </w:r>
      <w:r w:rsidRPr="00891EAF">
        <w:rPr>
          <w:rFonts w:ascii="Cambria" w:hAnsi="Cambria"/>
          <w:szCs w:val="24"/>
        </w:rPr>
        <w:tab/>
      </w:r>
      <w:r w:rsidRPr="00891EAF">
        <w:rPr>
          <w:rFonts w:ascii="Cambria" w:hAnsi="Cambria"/>
          <w:szCs w:val="24"/>
        </w:rPr>
        <w:tab/>
      </w:r>
      <w:r w:rsidRPr="00891EAF">
        <w:rPr>
          <w:rFonts w:ascii="Cambria" w:hAnsi="Cambria"/>
          <w:szCs w:val="24"/>
        </w:rPr>
        <w:tab/>
      </w:r>
      <w:r w:rsidRPr="00891EAF">
        <w:rPr>
          <w:rFonts w:ascii="Cambria" w:hAnsi="Cambria"/>
          <w:szCs w:val="24"/>
        </w:rPr>
        <w:tab/>
        <w:t>nabyvatel</w:t>
      </w:r>
    </w:p>
    <w:p w14:paraId="009FAF5E" w14:textId="77777777" w:rsidR="006B1BBE" w:rsidRPr="00891EAF" w:rsidRDefault="006B1BBE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09174C98" w14:textId="77777777" w:rsidR="001B5FCC" w:rsidRPr="00891EAF" w:rsidRDefault="001B5FCC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5DE21379" w14:textId="77777777" w:rsidR="00CE2404" w:rsidRPr="00891EAF" w:rsidRDefault="00CE2404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5BCD3B85" w14:textId="77777777" w:rsidR="001B5FCC" w:rsidRPr="00891EAF" w:rsidRDefault="001B5FCC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425845B7" w14:textId="77777777" w:rsidR="00210B8C" w:rsidRPr="00891EAF" w:rsidRDefault="00210B8C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6B713282" w14:textId="77777777" w:rsidR="00660A82" w:rsidRPr="00891EAF" w:rsidRDefault="00660A82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</w:p>
    <w:p w14:paraId="70AB9338" w14:textId="77777777" w:rsidR="001B5FCC" w:rsidRPr="00891EAF" w:rsidRDefault="001B5FCC" w:rsidP="006B1BBE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………………………………………</w:t>
      </w:r>
    </w:p>
    <w:p w14:paraId="1E7962FF" w14:textId="71567FCE" w:rsidR="005F78AB" w:rsidRPr="00891EAF" w:rsidRDefault="001B5FCC" w:rsidP="00847B72">
      <w:pPr>
        <w:pStyle w:val="1"/>
        <w:spacing w:before="0" w:after="0" w:line="360" w:lineRule="auto"/>
        <w:jc w:val="both"/>
        <w:rPr>
          <w:rFonts w:ascii="Cambria" w:hAnsi="Cambria"/>
          <w:szCs w:val="24"/>
        </w:rPr>
      </w:pPr>
      <w:r w:rsidRPr="00891EAF">
        <w:rPr>
          <w:rFonts w:ascii="Cambria" w:hAnsi="Cambria"/>
          <w:szCs w:val="24"/>
        </w:rPr>
        <w:t>škola</w:t>
      </w:r>
    </w:p>
    <w:p w14:paraId="2D5C547A" w14:textId="77777777" w:rsidR="00FE2DC0" w:rsidRPr="00891EAF" w:rsidRDefault="00FE2DC0" w:rsidP="005709C7">
      <w:pPr>
        <w:pStyle w:val="1"/>
        <w:pBdr>
          <w:bottom w:val="single" w:sz="4" w:space="1" w:color="auto"/>
        </w:pBdr>
        <w:spacing w:before="0" w:after="0" w:line="360" w:lineRule="auto"/>
        <w:jc w:val="both"/>
        <w:rPr>
          <w:rFonts w:ascii="Cambria" w:hAnsi="Cambria"/>
          <w:b/>
          <w:szCs w:val="24"/>
        </w:rPr>
      </w:pPr>
    </w:p>
    <w:p w14:paraId="4853DCC2" w14:textId="537AE97D" w:rsidR="005709C7" w:rsidRPr="00891EAF" w:rsidRDefault="005709C7" w:rsidP="005709C7">
      <w:pPr>
        <w:pStyle w:val="1"/>
        <w:pBdr>
          <w:bottom w:val="single" w:sz="4" w:space="1" w:color="auto"/>
        </w:pBdr>
        <w:spacing w:before="0" w:after="0" w:line="360" w:lineRule="auto"/>
        <w:jc w:val="both"/>
        <w:rPr>
          <w:rFonts w:ascii="Cambria" w:hAnsi="Cambria"/>
          <w:b/>
          <w:szCs w:val="24"/>
        </w:rPr>
      </w:pPr>
      <w:r w:rsidRPr="00891EAF">
        <w:rPr>
          <w:rFonts w:ascii="Cambria" w:hAnsi="Cambria"/>
          <w:b/>
          <w:szCs w:val="24"/>
        </w:rPr>
        <w:lastRenderedPageBreak/>
        <w:t>Příloha č. 1</w:t>
      </w:r>
    </w:p>
    <w:p w14:paraId="5448D7F1" w14:textId="77777777" w:rsidR="005709C7" w:rsidRPr="00891EAF" w:rsidRDefault="005709C7" w:rsidP="005709C7">
      <w:pPr>
        <w:pStyle w:val="1"/>
        <w:spacing w:before="360" w:after="0" w:line="360" w:lineRule="auto"/>
        <w:jc w:val="both"/>
        <w:rPr>
          <w:rFonts w:ascii="Cambria" w:hAnsi="Cambria" w:cs="Calibri"/>
          <w:color w:val="000000"/>
          <w:sz w:val="23"/>
          <w:szCs w:val="23"/>
        </w:rPr>
      </w:pPr>
      <w:r w:rsidRPr="00891EAF">
        <w:rPr>
          <w:rFonts w:ascii="Cambria" w:hAnsi="Cambria" w:cs="Calibri"/>
          <w:color w:val="000000"/>
          <w:sz w:val="23"/>
          <w:szCs w:val="23"/>
        </w:rPr>
        <w:t>Obsah publikace s názvem: „Otilie Suková: Skladby pro klavír“, autor (editor) Eva Prchalová</w:t>
      </w:r>
    </w:p>
    <w:p w14:paraId="09910DBF" w14:textId="77777777" w:rsidR="005709C7" w:rsidRPr="00891EAF" w:rsidRDefault="005709C7" w:rsidP="005709C7">
      <w:pPr>
        <w:pStyle w:val="1"/>
        <w:spacing w:before="360"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891EAF">
        <w:rPr>
          <w:rFonts w:ascii="Cambria" w:hAnsi="Cambria" w:cs="Calibri"/>
          <w:color w:val="000000"/>
          <w:sz w:val="23"/>
          <w:szCs w:val="23"/>
        </w:rPr>
        <w:t>Jedná se o dílo školní ve smyslu ustanovení § 35 odst. 3 zákona č. 121/2000 Sb., o právu autorském, o právech souvisejících s právem autorským a o změně některých zákonů (autorský zákon), ve znění pozdějších předpisů.</w:t>
      </w:r>
    </w:p>
    <w:p w14:paraId="1CC92005" w14:textId="77777777" w:rsidR="005709C7" w:rsidRPr="00891EAF" w:rsidRDefault="005709C7" w:rsidP="005709C7">
      <w:pPr>
        <w:pStyle w:val="1"/>
        <w:spacing w:before="0" w:after="0" w:line="360" w:lineRule="auto"/>
        <w:jc w:val="both"/>
        <w:rPr>
          <w:rFonts w:ascii="Cambria" w:hAnsi="Cambria"/>
          <w:sz w:val="23"/>
          <w:szCs w:val="23"/>
        </w:rPr>
      </w:pPr>
    </w:p>
    <w:p w14:paraId="6ADE2C2B" w14:textId="77777777" w:rsidR="005709C7" w:rsidRPr="00891EAF" w:rsidRDefault="005709C7" w:rsidP="005709C7">
      <w:pPr>
        <w:pStyle w:val="m3544133283637182880xxmsonormal"/>
        <w:shd w:val="clear" w:color="auto" w:fill="FFFFFF"/>
        <w:spacing w:before="0" w:beforeAutospacing="0" w:after="240" w:afterAutospacing="0"/>
        <w:ind w:firstLine="708"/>
        <w:rPr>
          <w:rFonts w:ascii="Cambria" w:hAnsi="Cambria" w:cs="Calibri"/>
          <w:b/>
          <w:bCs/>
          <w:color w:val="000000"/>
          <w:sz w:val="23"/>
          <w:szCs w:val="23"/>
        </w:rPr>
      </w:pPr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>Obsah</w:t>
      </w:r>
    </w:p>
    <w:p w14:paraId="68514AFB" w14:textId="77777777" w:rsidR="005709C7" w:rsidRPr="00891EAF" w:rsidRDefault="005709C7" w:rsidP="005709C7">
      <w:pPr>
        <w:pStyle w:val="m3544133283637182880xxmsonormal"/>
        <w:shd w:val="clear" w:color="auto" w:fill="FFFFFF"/>
        <w:spacing w:before="0" w:beforeAutospacing="0" w:after="240" w:afterAutospacing="0"/>
        <w:ind w:left="708"/>
        <w:rPr>
          <w:rFonts w:ascii="Cambria" w:hAnsi="Cambria" w:cs="Calibri"/>
          <w:b/>
          <w:bCs/>
          <w:color w:val="000000"/>
          <w:sz w:val="23"/>
          <w:szCs w:val="23"/>
        </w:rPr>
      </w:pPr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 xml:space="preserve">Předmluva </w:t>
      </w:r>
      <w:r w:rsidRPr="00891EAF">
        <w:rPr>
          <w:rFonts w:ascii="Cambria" w:hAnsi="Cambria" w:cs="Calibri"/>
          <w:bCs/>
          <w:color w:val="000000"/>
          <w:sz w:val="23"/>
          <w:szCs w:val="23"/>
        </w:rPr>
        <w:t>(autor Eva Prchalová; cca 10 normostran textu; součástí předmluvy bude 1-3 strany faksimile autografu</w:t>
      </w:r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 xml:space="preserve"> </w:t>
      </w:r>
      <w:r w:rsidRPr="00891EAF">
        <w:rPr>
          <w:rFonts w:ascii="Cambria" w:hAnsi="Cambria" w:cs="Calibri"/>
          <w:color w:val="000000"/>
          <w:sz w:val="23"/>
          <w:szCs w:val="23"/>
        </w:rPr>
        <w:t>not)</w:t>
      </w:r>
    </w:p>
    <w:p w14:paraId="11B6659D" w14:textId="77777777" w:rsidR="005709C7" w:rsidRPr="00891EAF" w:rsidRDefault="005709C7" w:rsidP="005709C7">
      <w:pPr>
        <w:pStyle w:val="m3544133283637182880xxmsonormal"/>
        <w:shd w:val="clear" w:color="auto" w:fill="FFFFFF"/>
        <w:spacing w:before="0" w:beforeAutospacing="0" w:after="240" w:afterAutospacing="0"/>
        <w:ind w:firstLine="708"/>
        <w:rPr>
          <w:rFonts w:ascii="Cambria" w:hAnsi="Cambria"/>
          <w:color w:val="500050"/>
          <w:sz w:val="23"/>
          <w:szCs w:val="23"/>
        </w:rPr>
      </w:pPr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 xml:space="preserve">Preface </w:t>
      </w:r>
      <w:r w:rsidRPr="00891EAF">
        <w:rPr>
          <w:rFonts w:ascii="Cambria" w:hAnsi="Cambria" w:cs="Calibri"/>
          <w:color w:val="000000"/>
          <w:sz w:val="23"/>
          <w:szCs w:val="23"/>
        </w:rPr>
        <w:t>(anglický překlad předmluvy, překladatele zvolí nabyvatel dle svého uvážení)</w:t>
      </w:r>
    </w:p>
    <w:p w14:paraId="1D64F721" w14:textId="77777777" w:rsidR="005709C7" w:rsidRPr="00891EAF" w:rsidRDefault="005709C7" w:rsidP="005709C7">
      <w:pPr>
        <w:pStyle w:val="m3544133283637182880xxmsonormal"/>
        <w:shd w:val="clear" w:color="auto" w:fill="FFFFFF"/>
        <w:spacing w:before="0" w:beforeAutospacing="0" w:after="240" w:afterAutospacing="0"/>
        <w:ind w:left="708"/>
        <w:rPr>
          <w:rFonts w:ascii="Cambria" w:hAnsi="Cambria" w:cs="Calibri"/>
          <w:color w:val="000000"/>
          <w:sz w:val="23"/>
          <w:szCs w:val="23"/>
        </w:rPr>
      </w:pPr>
      <w:proofErr w:type="spellStart"/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>Vorwort</w:t>
      </w:r>
      <w:proofErr w:type="spellEnd"/>
      <w:r w:rsidRPr="00891EAF">
        <w:rPr>
          <w:rFonts w:ascii="Cambria" w:hAnsi="Cambria" w:cs="Calibri"/>
          <w:color w:val="000000"/>
          <w:sz w:val="23"/>
          <w:szCs w:val="23"/>
        </w:rPr>
        <w:t> (německý překlad předmluvy, překladatele zvolí nabyvatel dle svého uvážení)</w:t>
      </w:r>
    </w:p>
    <w:p w14:paraId="45695E37" w14:textId="589231E8" w:rsidR="005709C7" w:rsidRPr="00891EAF" w:rsidRDefault="005709C7" w:rsidP="005709C7">
      <w:pPr>
        <w:spacing w:after="240"/>
        <w:ind w:left="708"/>
        <w:rPr>
          <w:rFonts w:ascii="Cambria" w:hAnsi="Cambria" w:cs="Calibri"/>
          <w:color w:val="000000"/>
          <w:sz w:val="23"/>
          <w:szCs w:val="23"/>
        </w:rPr>
      </w:pPr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>Edice notového textu </w:t>
      </w:r>
      <w:r w:rsidR="00891EAF" w:rsidRPr="00891EAF">
        <w:rPr>
          <w:rFonts w:ascii="Cambria" w:hAnsi="Cambria" w:cs="Calibri"/>
          <w:color w:val="000000"/>
          <w:sz w:val="23"/>
          <w:szCs w:val="23"/>
        </w:rPr>
        <w:t>XXX</w:t>
      </w:r>
      <w:r w:rsidRPr="00891EAF">
        <w:rPr>
          <w:rFonts w:ascii="Cambria" w:hAnsi="Cambria" w:cs="Calibri"/>
          <w:color w:val="000000"/>
          <w:sz w:val="23"/>
          <w:szCs w:val="23"/>
        </w:rPr>
        <w:t>; cca 15 stran notového textu – v závislosti na výsledné grafice)</w:t>
      </w:r>
    </w:p>
    <w:p w14:paraId="76504AC7" w14:textId="77777777" w:rsidR="005709C7" w:rsidRPr="00891EAF" w:rsidRDefault="005709C7" w:rsidP="005709C7">
      <w:pPr>
        <w:pStyle w:val="m3544133283637182880xxmsonormal"/>
        <w:shd w:val="clear" w:color="auto" w:fill="FFFFFF"/>
        <w:spacing w:before="0" w:beforeAutospacing="0" w:after="240" w:afterAutospacing="0"/>
        <w:ind w:left="708"/>
        <w:rPr>
          <w:rFonts w:ascii="Cambria" w:hAnsi="Cambria"/>
          <w:color w:val="500050"/>
          <w:sz w:val="23"/>
          <w:szCs w:val="23"/>
        </w:rPr>
      </w:pPr>
      <w:proofErr w:type="spellStart"/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>Critical</w:t>
      </w:r>
      <w:proofErr w:type="spellEnd"/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 xml:space="preserve"> </w:t>
      </w:r>
      <w:proofErr w:type="spellStart"/>
      <w:r w:rsidRPr="00891EAF">
        <w:rPr>
          <w:rFonts w:ascii="Cambria" w:hAnsi="Cambria" w:cs="Calibri"/>
          <w:b/>
          <w:bCs/>
          <w:color w:val="000000"/>
          <w:sz w:val="23"/>
          <w:szCs w:val="23"/>
        </w:rPr>
        <w:t>commentary</w:t>
      </w:r>
      <w:proofErr w:type="spellEnd"/>
      <w:r w:rsidRPr="00891EAF">
        <w:rPr>
          <w:rFonts w:ascii="Cambria" w:hAnsi="Cambria" w:cs="Calibri"/>
          <w:color w:val="000000"/>
          <w:sz w:val="23"/>
          <w:szCs w:val="23"/>
        </w:rPr>
        <w:t> (kritická zpráva a jednotlivé poznámky (seznam různočtení), nedílná součást notové edice, pouze v anglickém překladu, cca 4 normostrany textu; autor Eva Prchalová)</w:t>
      </w:r>
    </w:p>
    <w:p w14:paraId="1F8CA303" w14:textId="77777777" w:rsidR="00847B72" w:rsidRPr="00891EAF" w:rsidRDefault="00847B72" w:rsidP="00847B72">
      <w:pPr>
        <w:pStyle w:val="1"/>
        <w:spacing w:before="0" w:after="0" w:line="360" w:lineRule="auto"/>
        <w:jc w:val="both"/>
        <w:rPr>
          <w:rFonts w:ascii="Cambria" w:hAnsi="Cambria"/>
          <w:sz w:val="23"/>
          <w:szCs w:val="23"/>
        </w:rPr>
      </w:pPr>
    </w:p>
    <w:sectPr w:rsidR="00847B72" w:rsidRPr="00891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FEE1" w14:textId="77777777" w:rsidR="00483DEE" w:rsidRDefault="00483DEE" w:rsidP="00385600">
      <w:r>
        <w:separator/>
      </w:r>
    </w:p>
  </w:endnote>
  <w:endnote w:type="continuationSeparator" w:id="0">
    <w:p w14:paraId="45860DDA" w14:textId="77777777" w:rsidR="00483DEE" w:rsidRDefault="00483DEE" w:rsidP="0038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98F2" w14:textId="44241099" w:rsidR="005464DE" w:rsidRPr="00CF3C19" w:rsidRDefault="005464DE" w:rsidP="00385600">
    <w:pPr>
      <w:pStyle w:val="Zpat"/>
      <w:jc w:val="center"/>
      <w:rPr>
        <w:rFonts w:ascii="Cambria" w:hAnsi="Cambria"/>
        <w:sz w:val="20"/>
        <w:szCs w:val="20"/>
      </w:rPr>
    </w:pPr>
    <w:r w:rsidRPr="00CF3C19">
      <w:rPr>
        <w:rFonts w:ascii="Cambria" w:hAnsi="Cambria"/>
        <w:sz w:val="20"/>
        <w:szCs w:val="20"/>
      </w:rPr>
      <w:t xml:space="preserve">Stránka </w:t>
    </w:r>
    <w:r w:rsidRPr="00CF3C19">
      <w:rPr>
        <w:rFonts w:ascii="Cambria" w:hAnsi="Cambria"/>
        <w:b/>
        <w:bCs/>
        <w:sz w:val="20"/>
        <w:szCs w:val="20"/>
      </w:rPr>
      <w:fldChar w:fldCharType="begin"/>
    </w:r>
    <w:r w:rsidRPr="00CF3C19">
      <w:rPr>
        <w:rFonts w:ascii="Cambria" w:hAnsi="Cambria"/>
        <w:b/>
        <w:bCs/>
        <w:sz w:val="20"/>
        <w:szCs w:val="20"/>
      </w:rPr>
      <w:instrText>PAGE</w:instrText>
    </w:r>
    <w:r w:rsidRPr="00CF3C19">
      <w:rPr>
        <w:rFonts w:ascii="Cambria" w:hAnsi="Cambria"/>
        <w:b/>
        <w:bCs/>
        <w:sz w:val="20"/>
        <w:szCs w:val="20"/>
      </w:rPr>
      <w:fldChar w:fldCharType="separate"/>
    </w:r>
    <w:r w:rsidR="005709C7">
      <w:rPr>
        <w:rFonts w:ascii="Cambria" w:hAnsi="Cambria"/>
        <w:b/>
        <w:bCs/>
        <w:noProof/>
        <w:sz w:val="20"/>
        <w:szCs w:val="20"/>
      </w:rPr>
      <w:t>5</w:t>
    </w:r>
    <w:r w:rsidRPr="00CF3C19">
      <w:rPr>
        <w:rFonts w:ascii="Cambria" w:hAnsi="Cambria"/>
        <w:b/>
        <w:bCs/>
        <w:sz w:val="20"/>
        <w:szCs w:val="20"/>
      </w:rPr>
      <w:fldChar w:fldCharType="end"/>
    </w:r>
    <w:r w:rsidRPr="00CF3C19">
      <w:rPr>
        <w:rFonts w:ascii="Cambria" w:hAnsi="Cambria"/>
        <w:sz w:val="20"/>
        <w:szCs w:val="20"/>
      </w:rPr>
      <w:t xml:space="preserve"> z </w:t>
    </w:r>
    <w:r w:rsidRPr="00CF3C19">
      <w:rPr>
        <w:rFonts w:ascii="Cambria" w:hAnsi="Cambria"/>
        <w:b/>
        <w:bCs/>
        <w:sz w:val="20"/>
        <w:szCs w:val="20"/>
      </w:rPr>
      <w:fldChar w:fldCharType="begin"/>
    </w:r>
    <w:r w:rsidRPr="00CF3C19">
      <w:rPr>
        <w:rFonts w:ascii="Cambria" w:hAnsi="Cambria"/>
        <w:b/>
        <w:bCs/>
        <w:sz w:val="20"/>
        <w:szCs w:val="20"/>
      </w:rPr>
      <w:instrText>NUMPAGES</w:instrText>
    </w:r>
    <w:r w:rsidRPr="00CF3C19">
      <w:rPr>
        <w:rFonts w:ascii="Cambria" w:hAnsi="Cambria"/>
        <w:b/>
        <w:bCs/>
        <w:sz w:val="20"/>
        <w:szCs w:val="20"/>
      </w:rPr>
      <w:fldChar w:fldCharType="separate"/>
    </w:r>
    <w:r w:rsidR="005709C7">
      <w:rPr>
        <w:rFonts w:ascii="Cambria" w:hAnsi="Cambria"/>
        <w:b/>
        <w:bCs/>
        <w:noProof/>
        <w:sz w:val="20"/>
        <w:szCs w:val="20"/>
      </w:rPr>
      <w:t>5</w:t>
    </w:r>
    <w:r w:rsidRPr="00CF3C19">
      <w:rPr>
        <w:rFonts w:ascii="Cambria" w:hAnsi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C033" w14:textId="77777777" w:rsidR="00483DEE" w:rsidRDefault="00483DEE" w:rsidP="00385600">
      <w:r>
        <w:separator/>
      </w:r>
    </w:p>
  </w:footnote>
  <w:footnote w:type="continuationSeparator" w:id="0">
    <w:p w14:paraId="6C1B0A28" w14:textId="77777777" w:rsidR="00483DEE" w:rsidRDefault="00483DEE" w:rsidP="0038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CC46" w14:textId="371D32BA" w:rsidR="007358B6" w:rsidRPr="007358B6" w:rsidRDefault="007358B6">
    <w:pPr>
      <w:pStyle w:val="Zhlav"/>
      <w:rPr>
        <w:rFonts w:ascii="Cambria" w:hAnsi="Cambria"/>
      </w:rPr>
    </w:pPr>
    <w:r w:rsidRPr="007358B6">
      <w:rPr>
        <w:rFonts w:ascii="Cambria" w:hAnsi="Cambria"/>
      </w:rPr>
      <w:tab/>
    </w:r>
    <w:r w:rsidRPr="007358B6">
      <w:rPr>
        <w:rFonts w:ascii="Cambria" w:hAnsi="Cambria"/>
      </w:rPr>
      <w:tab/>
      <w:t>UKFFS/1923/2025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93A"/>
    <w:multiLevelType w:val="hybridMultilevel"/>
    <w:tmpl w:val="00CE397C"/>
    <w:lvl w:ilvl="0" w:tplc="16E6E5A4">
      <w:start w:val="1"/>
      <w:numFmt w:val="decimal"/>
      <w:lvlText w:val="1.%1."/>
      <w:lvlJc w:val="right"/>
      <w:pPr>
        <w:ind w:left="39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93E89"/>
    <w:multiLevelType w:val="hybridMultilevel"/>
    <w:tmpl w:val="4D8C4364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0C4D"/>
    <w:multiLevelType w:val="hybridMultilevel"/>
    <w:tmpl w:val="B8FAEEA6"/>
    <w:lvl w:ilvl="0" w:tplc="778EF1F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BDA86108"/>
    <w:lvl w:ilvl="0" w:tplc="5FA2347E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23AC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00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ED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6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CD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6C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43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0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D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38C0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07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A7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E3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4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29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64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C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8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06A97"/>
    <w:multiLevelType w:val="hybridMultilevel"/>
    <w:tmpl w:val="CA5002D4"/>
    <w:lvl w:ilvl="0" w:tplc="1074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0C5D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7A26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66AE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00E6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3C0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DE17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705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4A6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FE7C72"/>
    <w:multiLevelType w:val="hybridMultilevel"/>
    <w:tmpl w:val="E372168E"/>
    <w:lvl w:ilvl="0" w:tplc="446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E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2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8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6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D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4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5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2B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1EE2"/>
    <w:multiLevelType w:val="hybridMultilevel"/>
    <w:tmpl w:val="E6B43016"/>
    <w:lvl w:ilvl="0" w:tplc="A35EC1EC">
      <w:start w:val="1"/>
      <w:numFmt w:val="decimal"/>
      <w:lvlText w:val="2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8655">
    <w:abstractNumId w:val="2"/>
  </w:num>
  <w:num w:numId="2" w16cid:durableId="63069312">
    <w:abstractNumId w:val="7"/>
  </w:num>
  <w:num w:numId="3" w16cid:durableId="1114980027">
    <w:abstractNumId w:val="6"/>
  </w:num>
  <w:num w:numId="4" w16cid:durableId="2059012788">
    <w:abstractNumId w:val="8"/>
  </w:num>
  <w:num w:numId="5" w16cid:durableId="1368138325">
    <w:abstractNumId w:val="9"/>
  </w:num>
  <w:num w:numId="6" w16cid:durableId="1872917168">
    <w:abstractNumId w:val="0"/>
  </w:num>
  <w:num w:numId="7" w16cid:durableId="865172230">
    <w:abstractNumId w:val="3"/>
  </w:num>
  <w:num w:numId="8" w16cid:durableId="1464932621">
    <w:abstractNumId w:val="5"/>
  </w:num>
  <w:num w:numId="9" w16cid:durableId="962541630">
    <w:abstractNumId w:val="4"/>
  </w:num>
  <w:num w:numId="10" w16cid:durableId="2018803127">
    <w:abstractNumId w:val="10"/>
  </w:num>
  <w:num w:numId="11" w16cid:durableId="585581169">
    <w:abstractNumId w:val="1"/>
  </w:num>
  <w:num w:numId="12" w16cid:durableId="83323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9B"/>
    <w:rsid w:val="00002EC3"/>
    <w:rsid w:val="00021519"/>
    <w:rsid w:val="00040012"/>
    <w:rsid w:val="00044C8D"/>
    <w:rsid w:val="00045D24"/>
    <w:rsid w:val="00065500"/>
    <w:rsid w:val="00094142"/>
    <w:rsid w:val="000C457F"/>
    <w:rsid w:val="000F2A07"/>
    <w:rsid w:val="00100676"/>
    <w:rsid w:val="00116F34"/>
    <w:rsid w:val="00124B34"/>
    <w:rsid w:val="001660BC"/>
    <w:rsid w:val="001A209B"/>
    <w:rsid w:val="001B5FCC"/>
    <w:rsid w:val="001E03D1"/>
    <w:rsid w:val="00210901"/>
    <w:rsid w:val="00210B8C"/>
    <w:rsid w:val="00215119"/>
    <w:rsid w:val="00256130"/>
    <w:rsid w:val="002905EE"/>
    <w:rsid w:val="002B61FF"/>
    <w:rsid w:val="002D5517"/>
    <w:rsid w:val="0033664A"/>
    <w:rsid w:val="00380B15"/>
    <w:rsid w:val="00385600"/>
    <w:rsid w:val="00386145"/>
    <w:rsid w:val="0039753B"/>
    <w:rsid w:val="003C274B"/>
    <w:rsid w:val="003C740B"/>
    <w:rsid w:val="003F6D66"/>
    <w:rsid w:val="004321A7"/>
    <w:rsid w:val="004355F1"/>
    <w:rsid w:val="004722A3"/>
    <w:rsid w:val="00483DEE"/>
    <w:rsid w:val="00497556"/>
    <w:rsid w:val="004C2C7A"/>
    <w:rsid w:val="004F154C"/>
    <w:rsid w:val="00502BD9"/>
    <w:rsid w:val="005464DE"/>
    <w:rsid w:val="00546EC7"/>
    <w:rsid w:val="005709C7"/>
    <w:rsid w:val="005A3932"/>
    <w:rsid w:val="005D2014"/>
    <w:rsid w:val="005D5296"/>
    <w:rsid w:val="005F78AB"/>
    <w:rsid w:val="0060669B"/>
    <w:rsid w:val="00634023"/>
    <w:rsid w:val="00651CAC"/>
    <w:rsid w:val="00660A82"/>
    <w:rsid w:val="00663579"/>
    <w:rsid w:val="006B1BBE"/>
    <w:rsid w:val="006B60BF"/>
    <w:rsid w:val="006F3441"/>
    <w:rsid w:val="00713F81"/>
    <w:rsid w:val="00714916"/>
    <w:rsid w:val="007358B6"/>
    <w:rsid w:val="007551FD"/>
    <w:rsid w:val="00764F84"/>
    <w:rsid w:val="007B6D3A"/>
    <w:rsid w:val="00847B72"/>
    <w:rsid w:val="00865735"/>
    <w:rsid w:val="008718FF"/>
    <w:rsid w:val="0087614A"/>
    <w:rsid w:val="00891EAF"/>
    <w:rsid w:val="008B7E89"/>
    <w:rsid w:val="008C64BC"/>
    <w:rsid w:val="008D53CD"/>
    <w:rsid w:val="008F6707"/>
    <w:rsid w:val="008F727F"/>
    <w:rsid w:val="009211BB"/>
    <w:rsid w:val="009E144F"/>
    <w:rsid w:val="00A0721C"/>
    <w:rsid w:val="00A1539A"/>
    <w:rsid w:val="00AD461C"/>
    <w:rsid w:val="00AE7374"/>
    <w:rsid w:val="00AE7E52"/>
    <w:rsid w:val="00B16884"/>
    <w:rsid w:val="00B629A3"/>
    <w:rsid w:val="00B97A02"/>
    <w:rsid w:val="00BB4C52"/>
    <w:rsid w:val="00BD1258"/>
    <w:rsid w:val="00BD7DF1"/>
    <w:rsid w:val="00BF3FCC"/>
    <w:rsid w:val="00C449A2"/>
    <w:rsid w:val="00C50AB8"/>
    <w:rsid w:val="00C656B4"/>
    <w:rsid w:val="00C7166B"/>
    <w:rsid w:val="00C92386"/>
    <w:rsid w:val="00C96CB6"/>
    <w:rsid w:val="00CA5ACD"/>
    <w:rsid w:val="00CC3009"/>
    <w:rsid w:val="00CE2404"/>
    <w:rsid w:val="00CF3C19"/>
    <w:rsid w:val="00D01F7F"/>
    <w:rsid w:val="00D22E2D"/>
    <w:rsid w:val="00D41671"/>
    <w:rsid w:val="00DF2463"/>
    <w:rsid w:val="00DF397A"/>
    <w:rsid w:val="00E55EA8"/>
    <w:rsid w:val="00EC7B71"/>
    <w:rsid w:val="00ED2CFA"/>
    <w:rsid w:val="00F05E89"/>
    <w:rsid w:val="00F265A8"/>
    <w:rsid w:val="00F32EF8"/>
    <w:rsid w:val="00F37A2C"/>
    <w:rsid w:val="00F57AC0"/>
    <w:rsid w:val="00FA7DDA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1D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5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560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385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56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5119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F2A07"/>
  </w:style>
  <w:style w:type="paragraph" w:customStyle="1" w:styleId="m3544133283637182880xxmsonormal">
    <w:name w:val="m_3544133283637182880xxmsonormal"/>
    <w:basedOn w:val="Normln"/>
    <w:rsid w:val="005F78AB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551F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02E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2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29CEB94-A9C9-49DD-9651-3C1CDD56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6212</Characters>
  <Application>Microsoft Office Word</Application>
  <DocSecurity>2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2025-12-09T14:03:00Z</dcterms:created>
  <dcterms:modified xsi:type="dcterms:W3CDTF">2025-12-09T14:03:00Z</dcterms:modified>
</cp:coreProperties>
</file>