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D6EC" w14:textId="77777777" w:rsidR="00727F02" w:rsidRDefault="00727F02" w:rsidP="00727F02">
      <w:pPr>
        <w:jc w:val="center"/>
        <w:rPr>
          <w:rFonts w:ascii="Verdana" w:hAnsi="Verdana"/>
          <w:b/>
          <w:sz w:val="32"/>
          <w:szCs w:val="32"/>
        </w:rPr>
      </w:pPr>
      <w:r>
        <w:rPr>
          <w:rFonts w:ascii="Verdana" w:hAnsi="Verdana"/>
          <w:b/>
          <w:sz w:val="32"/>
          <w:szCs w:val="32"/>
        </w:rPr>
        <w:t>DODATEK č.1 KE SMLOUVĚ  O  POSKYTOVÁNÍ SLUŽEB</w:t>
      </w:r>
    </w:p>
    <w:p w14:paraId="5B94D80D" w14:textId="77777777" w:rsidR="00727F02" w:rsidRDefault="00727F02" w:rsidP="00727F02">
      <w:pPr>
        <w:jc w:val="center"/>
        <w:rPr>
          <w:rFonts w:ascii="Verdana" w:hAnsi="Verdana"/>
          <w:sz w:val="20"/>
          <w:szCs w:val="20"/>
        </w:rPr>
      </w:pPr>
      <w:r>
        <w:rPr>
          <w:rFonts w:ascii="Verdana" w:hAnsi="Verdana"/>
          <w:sz w:val="20"/>
          <w:szCs w:val="20"/>
        </w:rPr>
        <w:t>uzavřený ve smyslu zákona č.89/2012 Sb., občanský zákoník</w:t>
      </w:r>
    </w:p>
    <w:p w14:paraId="5471F895" w14:textId="77777777" w:rsidR="00727F02" w:rsidRDefault="00727F02" w:rsidP="00727F02">
      <w:pPr>
        <w:jc w:val="center"/>
        <w:rPr>
          <w:rFonts w:ascii="Verdana" w:hAnsi="Verdana"/>
          <w:sz w:val="20"/>
          <w:szCs w:val="20"/>
        </w:rPr>
      </w:pPr>
    </w:p>
    <w:p w14:paraId="78314D07" w14:textId="77777777" w:rsidR="00727F02" w:rsidRDefault="00727F02" w:rsidP="00727F02">
      <w:pPr>
        <w:jc w:val="center"/>
        <w:rPr>
          <w:rFonts w:ascii="Verdana" w:hAnsi="Verdana"/>
          <w:sz w:val="22"/>
          <w:szCs w:val="22"/>
        </w:rPr>
      </w:pPr>
    </w:p>
    <w:p w14:paraId="010C9235" w14:textId="77777777" w:rsidR="00727F02" w:rsidRDefault="00727F02" w:rsidP="00727F02">
      <w:pPr>
        <w:jc w:val="center"/>
        <w:rPr>
          <w:rFonts w:ascii="Verdana" w:hAnsi="Verdana"/>
          <w:b/>
          <w:sz w:val="22"/>
          <w:szCs w:val="22"/>
        </w:rPr>
      </w:pPr>
      <w:r>
        <w:rPr>
          <w:rFonts w:ascii="Verdana" w:hAnsi="Verdana"/>
          <w:b/>
          <w:sz w:val="22"/>
          <w:szCs w:val="22"/>
        </w:rPr>
        <w:t>Uzavřený mezi smluvními stranami</w:t>
      </w:r>
    </w:p>
    <w:p w14:paraId="2AD33A67" w14:textId="77777777" w:rsidR="00727F02" w:rsidRDefault="00727F02" w:rsidP="00727F02">
      <w:pPr>
        <w:jc w:val="center"/>
        <w:rPr>
          <w:rFonts w:ascii="Verdana" w:hAnsi="Verdana"/>
          <w:b/>
          <w:sz w:val="22"/>
          <w:szCs w:val="22"/>
        </w:rPr>
      </w:pPr>
    </w:p>
    <w:p w14:paraId="5A51B6AC" w14:textId="77777777" w:rsidR="00727F02" w:rsidRDefault="00727F02" w:rsidP="00727F02">
      <w:pPr>
        <w:jc w:val="center"/>
        <w:rPr>
          <w:rFonts w:ascii="Verdana" w:hAnsi="Verdana"/>
          <w:b/>
          <w:sz w:val="22"/>
          <w:szCs w:val="22"/>
        </w:rPr>
      </w:pPr>
    </w:p>
    <w:p w14:paraId="0BD9BFE7" w14:textId="77777777" w:rsidR="00727F02" w:rsidRDefault="00727F02" w:rsidP="00727F02">
      <w:pPr>
        <w:rPr>
          <w:rFonts w:ascii="Verdana" w:hAnsi="Verdana"/>
          <w:sz w:val="22"/>
          <w:szCs w:val="22"/>
        </w:rPr>
      </w:pPr>
      <w:r>
        <w:rPr>
          <w:rFonts w:ascii="Verdana" w:hAnsi="Verdana"/>
          <w:b/>
          <w:sz w:val="22"/>
          <w:szCs w:val="22"/>
        </w:rPr>
        <w:t>Zhotovitel :</w:t>
      </w:r>
      <w:r>
        <w:rPr>
          <w:rFonts w:ascii="Verdana" w:hAnsi="Verdana"/>
          <w:sz w:val="22"/>
          <w:szCs w:val="22"/>
        </w:rPr>
        <w:t xml:space="preserve">  Bureš Rostislav, Most, Čepirohy 84, 434 01</w:t>
      </w:r>
    </w:p>
    <w:p w14:paraId="3BA3B093" w14:textId="77777777" w:rsidR="00727F02" w:rsidRDefault="00727F02" w:rsidP="00727F02">
      <w:pPr>
        <w:rPr>
          <w:rFonts w:ascii="Verdana" w:hAnsi="Verdana"/>
          <w:sz w:val="22"/>
          <w:szCs w:val="22"/>
        </w:rPr>
      </w:pPr>
      <w:r>
        <w:rPr>
          <w:rFonts w:ascii="Verdana" w:hAnsi="Verdana"/>
          <w:sz w:val="22"/>
          <w:szCs w:val="22"/>
        </w:rPr>
        <w:t xml:space="preserve">                    IČ : 47329432, DIČ : CZ7201132774 neplátce DPH</w:t>
      </w:r>
    </w:p>
    <w:p w14:paraId="11B9BEF6" w14:textId="77777777" w:rsidR="00727F02" w:rsidRDefault="00727F02" w:rsidP="00727F02">
      <w:pPr>
        <w:rPr>
          <w:rFonts w:ascii="Verdana" w:hAnsi="Verdana"/>
          <w:sz w:val="22"/>
          <w:szCs w:val="22"/>
        </w:rPr>
      </w:pPr>
      <w:r>
        <w:rPr>
          <w:rFonts w:ascii="Verdana" w:hAnsi="Verdana"/>
          <w:sz w:val="22"/>
          <w:szCs w:val="22"/>
        </w:rPr>
        <w:t xml:space="preserve">                    ŽL vydaný Magistrátem města Most,odborem živnostenského</w:t>
      </w:r>
    </w:p>
    <w:p w14:paraId="1DDFA8C1" w14:textId="77777777" w:rsidR="00727F02" w:rsidRDefault="00727F02" w:rsidP="00727F02">
      <w:pPr>
        <w:rPr>
          <w:rFonts w:ascii="Verdana" w:hAnsi="Verdana"/>
          <w:sz w:val="22"/>
          <w:szCs w:val="22"/>
        </w:rPr>
      </w:pPr>
      <w:r>
        <w:rPr>
          <w:rFonts w:ascii="Verdana" w:hAnsi="Verdana"/>
          <w:sz w:val="22"/>
          <w:szCs w:val="22"/>
        </w:rPr>
        <w:t xml:space="preserve">                    úřadu pod č.j.: </w:t>
      </w:r>
      <w:smartTag w:uri="urn:schemas-microsoft-com:office:smarttags" w:element="metricconverter">
        <w:smartTagPr>
          <w:attr w:name="ProductID" w:val="1070211 a"/>
        </w:smartTagPr>
        <w:r>
          <w:rPr>
            <w:rFonts w:ascii="Verdana" w:hAnsi="Verdana"/>
            <w:sz w:val="22"/>
            <w:szCs w:val="22"/>
          </w:rPr>
          <w:t>1070211 a</w:t>
        </w:r>
      </w:smartTag>
      <w:r>
        <w:rPr>
          <w:rFonts w:ascii="Verdana" w:hAnsi="Verdana"/>
          <w:sz w:val="22"/>
          <w:szCs w:val="22"/>
        </w:rPr>
        <w:t xml:space="preserve"> 1070212</w:t>
      </w:r>
    </w:p>
    <w:p w14:paraId="2859AF3C" w14:textId="77777777" w:rsidR="00727F02" w:rsidRDefault="00727F02" w:rsidP="00727F02">
      <w:pPr>
        <w:rPr>
          <w:rFonts w:ascii="Verdana" w:hAnsi="Verdana"/>
          <w:sz w:val="22"/>
          <w:szCs w:val="22"/>
        </w:rPr>
      </w:pPr>
      <w:r>
        <w:rPr>
          <w:rFonts w:ascii="Verdana" w:hAnsi="Verdana"/>
          <w:sz w:val="22"/>
          <w:szCs w:val="22"/>
        </w:rPr>
        <w:t xml:space="preserve">                    zastoupený panem Burešem Rostislavem</w:t>
      </w:r>
    </w:p>
    <w:p w14:paraId="13A45057" w14:textId="469529AC" w:rsidR="00727F02" w:rsidRDefault="00727F02" w:rsidP="00727F02">
      <w:pPr>
        <w:rPr>
          <w:rFonts w:ascii="Verdana" w:hAnsi="Verdana"/>
          <w:sz w:val="22"/>
          <w:szCs w:val="22"/>
        </w:rPr>
      </w:pPr>
      <w:r>
        <w:rPr>
          <w:rFonts w:ascii="Verdana" w:hAnsi="Verdana"/>
          <w:sz w:val="22"/>
          <w:szCs w:val="22"/>
        </w:rPr>
        <w:t xml:space="preserve">                    bankovní spojení : č.ú. </w:t>
      </w:r>
      <w:r w:rsidR="00AC5A54">
        <w:rPr>
          <w:rFonts w:ascii="Verdana" w:hAnsi="Verdana"/>
          <w:sz w:val="22"/>
          <w:szCs w:val="22"/>
        </w:rPr>
        <w:t>xxx</w:t>
      </w:r>
    </w:p>
    <w:p w14:paraId="21AACE48" w14:textId="77777777" w:rsidR="00727F02" w:rsidRDefault="00727F02" w:rsidP="00727F02">
      <w:pPr>
        <w:rPr>
          <w:rFonts w:ascii="Verdana" w:hAnsi="Verdana"/>
          <w:sz w:val="22"/>
          <w:szCs w:val="22"/>
        </w:rPr>
      </w:pPr>
      <w:r>
        <w:rPr>
          <w:rFonts w:ascii="Verdana" w:hAnsi="Verdana"/>
          <w:sz w:val="22"/>
          <w:szCs w:val="22"/>
        </w:rPr>
        <w:t xml:space="preserve">                    (dále jen zhotovitel)</w:t>
      </w:r>
    </w:p>
    <w:p w14:paraId="30B86E3C" w14:textId="77777777" w:rsidR="00727F02" w:rsidRDefault="00727F02" w:rsidP="00727F02">
      <w:pPr>
        <w:rPr>
          <w:rFonts w:ascii="Verdana" w:hAnsi="Verdana"/>
          <w:b/>
          <w:sz w:val="22"/>
          <w:szCs w:val="22"/>
        </w:rPr>
      </w:pPr>
      <w:r>
        <w:rPr>
          <w:rFonts w:ascii="Verdana" w:hAnsi="Verdana"/>
          <w:b/>
          <w:sz w:val="22"/>
          <w:szCs w:val="22"/>
        </w:rPr>
        <w:t>a</w:t>
      </w:r>
    </w:p>
    <w:p w14:paraId="2E69B19D" w14:textId="77777777" w:rsidR="00727F02" w:rsidRDefault="00727F02" w:rsidP="00727F02">
      <w:pPr>
        <w:rPr>
          <w:rFonts w:ascii="Verdana" w:hAnsi="Verdana"/>
          <w:sz w:val="22"/>
          <w:szCs w:val="22"/>
        </w:rPr>
      </w:pPr>
    </w:p>
    <w:p w14:paraId="27CFA842" w14:textId="77777777" w:rsidR="00727F02" w:rsidRDefault="00727F02" w:rsidP="00727F02">
      <w:pPr>
        <w:rPr>
          <w:rFonts w:ascii="Verdana" w:hAnsi="Verdana"/>
          <w:sz w:val="22"/>
          <w:szCs w:val="22"/>
        </w:rPr>
      </w:pPr>
      <w:r>
        <w:rPr>
          <w:rFonts w:ascii="Verdana" w:hAnsi="Verdana"/>
          <w:b/>
          <w:sz w:val="22"/>
          <w:szCs w:val="22"/>
        </w:rPr>
        <w:t>Objednatel :</w:t>
      </w:r>
      <w:r>
        <w:rPr>
          <w:rFonts w:ascii="Verdana" w:hAnsi="Verdana"/>
          <w:sz w:val="22"/>
          <w:szCs w:val="22"/>
        </w:rPr>
        <w:t xml:space="preserve"> MOSTECKÁ BYTOVÁ, a.s., Most, ul. J. Skupy 2522, PSČ 434 01</w:t>
      </w:r>
    </w:p>
    <w:p w14:paraId="6476A5BF" w14:textId="77777777" w:rsidR="00727F02" w:rsidRDefault="00727F02" w:rsidP="00727F02">
      <w:pPr>
        <w:rPr>
          <w:rFonts w:ascii="Verdana" w:hAnsi="Verdana"/>
          <w:sz w:val="22"/>
          <w:szCs w:val="22"/>
        </w:rPr>
      </w:pPr>
      <w:r>
        <w:rPr>
          <w:rFonts w:ascii="Verdana" w:hAnsi="Verdana"/>
          <w:sz w:val="22"/>
          <w:szCs w:val="22"/>
        </w:rPr>
        <w:t xml:space="preserve">                     IČ : </w:t>
      </w:r>
      <w:r w:rsidRPr="00727F02">
        <w:rPr>
          <w:rStyle w:val="Siln"/>
          <w:rFonts w:ascii="Verdana" w:eastAsiaTheme="majorEastAsia" w:hAnsi="Verdana"/>
          <w:b w:val="0"/>
          <w:bCs w:val="0"/>
          <w:sz w:val="22"/>
          <w:szCs w:val="22"/>
        </w:rPr>
        <w:t>25438832</w:t>
      </w:r>
      <w:r>
        <w:rPr>
          <w:rFonts w:ascii="Verdana" w:hAnsi="Verdana"/>
          <w:sz w:val="22"/>
          <w:szCs w:val="22"/>
        </w:rPr>
        <w:t xml:space="preserve"> , DIČ : CZ25438832</w:t>
      </w:r>
    </w:p>
    <w:p w14:paraId="36C16BF3" w14:textId="77777777" w:rsidR="00727F02" w:rsidRDefault="00727F02" w:rsidP="00727F02">
      <w:pPr>
        <w:rPr>
          <w:rFonts w:ascii="Verdana" w:hAnsi="Verdana"/>
          <w:sz w:val="22"/>
          <w:szCs w:val="22"/>
        </w:rPr>
      </w:pPr>
      <w:r>
        <w:rPr>
          <w:rFonts w:ascii="Verdana" w:hAnsi="Verdana"/>
          <w:sz w:val="22"/>
          <w:szCs w:val="22"/>
        </w:rPr>
        <w:t xml:space="preserve">                     Výpis z OR, vedený u KS v Ústí nad Labem, oddíl B, vložka 1392</w:t>
      </w:r>
    </w:p>
    <w:p w14:paraId="355721C5" w14:textId="4DC42E2F" w:rsidR="00727F02" w:rsidRDefault="00727F02" w:rsidP="00727F02">
      <w:pPr>
        <w:rPr>
          <w:rFonts w:ascii="Verdana" w:hAnsi="Verdana"/>
          <w:sz w:val="22"/>
          <w:szCs w:val="22"/>
        </w:rPr>
      </w:pPr>
      <w:r>
        <w:rPr>
          <w:rFonts w:ascii="Verdana" w:hAnsi="Verdana"/>
          <w:sz w:val="22"/>
          <w:szCs w:val="22"/>
        </w:rPr>
        <w:t xml:space="preserve">                     zastoupená </w:t>
      </w:r>
      <w:r w:rsidR="00AC5A54">
        <w:rPr>
          <w:rFonts w:ascii="Verdana" w:hAnsi="Verdana"/>
          <w:sz w:val="22"/>
          <w:szCs w:val="22"/>
        </w:rPr>
        <w:t>xxx</w:t>
      </w:r>
      <w:r>
        <w:rPr>
          <w:rFonts w:ascii="Verdana" w:hAnsi="Verdana"/>
          <w:sz w:val="22"/>
          <w:szCs w:val="22"/>
        </w:rPr>
        <w:t xml:space="preserve">  </w:t>
      </w:r>
    </w:p>
    <w:p w14:paraId="6AB749E5" w14:textId="77777777" w:rsidR="00727F02" w:rsidRDefault="00727F02" w:rsidP="00727F02">
      <w:pPr>
        <w:rPr>
          <w:rFonts w:ascii="Verdana" w:hAnsi="Verdana"/>
          <w:sz w:val="22"/>
          <w:szCs w:val="22"/>
        </w:rPr>
      </w:pPr>
      <w:r>
        <w:rPr>
          <w:rFonts w:ascii="Verdana" w:hAnsi="Verdana"/>
          <w:sz w:val="22"/>
          <w:szCs w:val="22"/>
        </w:rPr>
        <w:t xml:space="preserve">                     (dále jen objednatel)</w:t>
      </w:r>
    </w:p>
    <w:p w14:paraId="149AD366" w14:textId="77777777" w:rsidR="00727F02" w:rsidRDefault="00727F02" w:rsidP="00727F02">
      <w:pPr>
        <w:jc w:val="center"/>
        <w:rPr>
          <w:rFonts w:ascii="Verdana" w:hAnsi="Verdana"/>
          <w:b/>
          <w:sz w:val="22"/>
          <w:szCs w:val="22"/>
        </w:rPr>
      </w:pPr>
    </w:p>
    <w:p w14:paraId="12ACB78A" w14:textId="77777777" w:rsidR="00727F02" w:rsidRDefault="00727F02" w:rsidP="00727F02">
      <w:pPr>
        <w:rPr>
          <w:rFonts w:ascii="Verdana" w:hAnsi="Verdana"/>
          <w:sz w:val="22"/>
          <w:szCs w:val="22"/>
        </w:rPr>
      </w:pPr>
      <w:r>
        <w:rPr>
          <w:rFonts w:ascii="Verdana" w:hAnsi="Verdana"/>
          <w:sz w:val="22"/>
          <w:szCs w:val="22"/>
        </w:rPr>
        <w:t>Smluvní strany se dohodli na následujícím :</w:t>
      </w:r>
    </w:p>
    <w:p w14:paraId="0709E78D" w14:textId="77777777" w:rsidR="00727F02" w:rsidRDefault="00727F02" w:rsidP="00727F02">
      <w:pPr>
        <w:rPr>
          <w:rFonts w:ascii="Verdana" w:hAnsi="Verdana"/>
          <w:i/>
          <w:sz w:val="22"/>
          <w:szCs w:val="22"/>
        </w:rPr>
      </w:pPr>
    </w:p>
    <w:p w14:paraId="2204CB77" w14:textId="77777777" w:rsidR="00727F02" w:rsidRDefault="00727F02" w:rsidP="00727F02">
      <w:pPr>
        <w:rPr>
          <w:rFonts w:ascii="Verdana" w:hAnsi="Verdana"/>
          <w:i/>
          <w:sz w:val="22"/>
          <w:szCs w:val="22"/>
        </w:rPr>
      </w:pPr>
    </w:p>
    <w:p w14:paraId="2CFE5366" w14:textId="77777777" w:rsidR="00727F02" w:rsidRDefault="00727F02" w:rsidP="00727F02">
      <w:pPr>
        <w:rPr>
          <w:rFonts w:ascii="Verdana" w:hAnsi="Verdana"/>
          <w:sz w:val="22"/>
          <w:szCs w:val="22"/>
        </w:rPr>
      </w:pPr>
      <w:r>
        <w:rPr>
          <w:rFonts w:ascii="Verdana" w:hAnsi="Verdana"/>
          <w:b/>
          <w:sz w:val="22"/>
          <w:szCs w:val="22"/>
        </w:rPr>
        <w:t>1.</w:t>
      </w:r>
      <w:r>
        <w:rPr>
          <w:rFonts w:ascii="Verdana" w:hAnsi="Verdana"/>
          <w:sz w:val="22"/>
          <w:szCs w:val="22"/>
        </w:rPr>
        <w:t xml:space="preserve">  bod 7. Závěrečná ustanovení smlouvy o poskytování služeb se upravují následovně : Veškeré změny této smlouvy lze provést pouze písemně. Termín plnění Smlouvy o poskytování úklidových služeb se po dohodě upravuje na dobu určitou, a to od </w:t>
      </w:r>
      <w:r w:rsidRPr="00E567D9">
        <w:rPr>
          <w:rFonts w:ascii="Verdana" w:hAnsi="Verdana"/>
          <w:b/>
          <w:bCs/>
          <w:sz w:val="22"/>
          <w:szCs w:val="22"/>
        </w:rPr>
        <w:t>1.1.202</w:t>
      </w:r>
      <w:r>
        <w:rPr>
          <w:rFonts w:ascii="Verdana" w:hAnsi="Verdana"/>
          <w:b/>
          <w:bCs/>
          <w:sz w:val="22"/>
          <w:szCs w:val="22"/>
        </w:rPr>
        <w:t>6</w:t>
      </w:r>
      <w:r w:rsidRPr="00E567D9">
        <w:rPr>
          <w:rFonts w:ascii="Verdana" w:hAnsi="Verdana"/>
          <w:b/>
          <w:bCs/>
          <w:sz w:val="22"/>
          <w:szCs w:val="22"/>
        </w:rPr>
        <w:t xml:space="preserve"> do 31.12.202</w:t>
      </w:r>
      <w:r>
        <w:rPr>
          <w:rFonts w:ascii="Verdana" w:hAnsi="Verdana"/>
          <w:b/>
          <w:bCs/>
          <w:sz w:val="22"/>
          <w:szCs w:val="22"/>
        </w:rPr>
        <w:t>6</w:t>
      </w:r>
      <w:r>
        <w:rPr>
          <w:rFonts w:ascii="Verdana" w:hAnsi="Verdana"/>
          <w:sz w:val="22"/>
          <w:szCs w:val="22"/>
        </w:rPr>
        <w:t>, s výpovědní lhůtou jednoho měsíce, přičemž výpověď nabývá účinnosti pro obě strany poslední den kalendářního měsíce následujícího po měsíci, kdy byla doručena druhé smluvní straně nebo dnem odeslání výpovědi doporučeným dopisem na adresu druhé smluvní strany, uvedené v této smlouvě.</w:t>
      </w:r>
    </w:p>
    <w:p w14:paraId="33D22841" w14:textId="77777777" w:rsidR="00727F02" w:rsidRDefault="00727F02" w:rsidP="00727F02">
      <w:pPr>
        <w:rPr>
          <w:rFonts w:ascii="Verdana" w:hAnsi="Verdana"/>
          <w:sz w:val="22"/>
          <w:szCs w:val="22"/>
        </w:rPr>
      </w:pPr>
      <w:r>
        <w:rPr>
          <w:rFonts w:ascii="Verdana" w:hAnsi="Verdana"/>
          <w:sz w:val="22"/>
          <w:szCs w:val="22"/>
        </w:rPr>
        <w:tab/>
      </w:r>
    </w:p>
    <w:p w14:paraId="205F01EF" w14:textId="77777777" w:rsidR="00727F02" w:rsidRDefault="00727F02" w:rsidP="00727F02">
      <w:pPr>
        <w:rPr>
          <w:rFonts w:ascii="Verdana" w:hAnsi="Verdana"/>
          <w:sz w:val="22"/>
          <w:szCs w:val="22"/>
        </w:rPr>
      </w:pPr>
      <w:r>
        <w:rPr>
          <w:rFonts w:ascii="Verdana" w:hAnsi="Verdana"/>
          <w:sz w:val="22"/>
          <w:szCs w:val="22"/>
        </w:rPr>
        <w:t>Pokud se při realizaci díla vyskytne potřeba provedení dalších prací, které nebyly předvídatelné, musí být dohodnuto jejich provedení i cena.</w:t>
      </w:r>
    </w:p>
    <w:p w14:paraId="77D9E9C4" w14:textId="77777777" w:rsidR="00727F02" w:rsidRDefault="00727F02" w:rsidP="00727F02">
      <w:pPr>
        <w:rPr>
          <w:rFonts w:ascii="Verdana" w:hAnsi="Verdana"/>
          <w:sz w:val="22"/>
          <w:szCs w:val="22"/>
        </w:rPr>
      </w:pPr>
    </w:p>
    <w:p w14:paraId="7DE9EA07" w14:textId="77777777" w:rsidR="00727F02" w:rsidRDefault="00727F02" w:rsidP="00727F02">
      <w:pPr>
        <w:rPr>
          <w:rFonts w:ascii="Verdana" w:hAnsi="Verdana"/>
          <w:sz w:val="22"/>
          <w:szCs w:val="22"/>
        </w:rPr>
      </w:pPr>
    </w:p>
    <w:p w14:paraId="11C4090E" w14:textId="77777777" w:rsidR="00727F02" w:rsidRDefault="00727F02" w:rsidP="00727F02">
      <w:pPr>
        <w:rPr>
          <w:rFonts w:ascii="Verdana" w:hAnsi="Verdana"/>
          <w:sz w:val="22"/>
          <w:szCs w:val="22"/>
        </w:rPr>
      </w:pPr>
      <w:r>
        <w:rPr>
          <w:rFonts w:ascii="Verdana" w:hAnsi="Verdana"/>
          <w:b/>
          <w:sz w:val="22"/>
          <w:szCs w:val="22"/>
        </w:rPr>
        <w:t xml:space="preserve">2. </w:t>
      </w:r>
      <w:r>
        <w:rPr>
          <w:rFonts w:ascii="Verdana" w:hAnsi="Verdana"/>
          <w:sz w:val="22"/>
          <w:szCs w:val="22"/>
        </w:rPr>
        <w:t>účinnost tohoto dodatku počíná běžet dnem 1.1.2026.</w:t>
      </w:r>
    </w:p>
    <w:p w14:paraId="289C10F7" w14:textId="77777777" w:rsidR="00727F02" w:rsidRDefault="00727F02" w:rsidP="00727F02">
      <w:pPr>
        <w:rPr>
          <w:rFonts w:ascii="Verdana" w:hAnsi="Verdana"/>
          <w:sz w:val="22"/>
          <w:szCs w:val="22"/>
        </w:rPr>
      </w:pPr>
    </w:p>
    <w:p w14:paraId="06439406" w14:textId="77777777" w:rsidR="00727F02" w:rsidRDefault="00727F02" w:rsidP="00727F02">
      <w:pPr>
        <w:rPr>
          <w:rFonts w:ascii="Verdana" w:hAnsi="Verdana"/>
          <w:sz w:val="22"/>
          <w:szCs w:val="22"/>
        </w:rPr>
      </w:pPr>
      <w:r>
        <w:rPr>
          <w:rFonts w:ascii="Verdana" w:hAnsi="Verdana"/>
          <w:b/>
          <w:sz w:val="22"/>
          <w:szCs w:val="22"/>
        </w:rPr>
        <w:t>3.</w:t>
      </w:r>
      <w:r>
        <w:rPr>
          <w:rFonts w:ascii="Verdana" w:hAnsi="Verdana"/>
          <w:sz w:val="22"/>
          <w:szCs w:val="22"/>
        </w:rPr>
        <w:t xml:space="preserve"> ostatní ujednání smlouvy o poskytování služeb se nemění.</w:t>
      </w:r>
    </w:p>
    <w:p w14:paraId="699257CF" w14:textId="77777777" w:rsidR="00727F02" w:rsidRDefault="00727F02" w:rsidP="00727F02">
      <w:pPr>
        <w:rPr>
          <w:rFonts w:ascii="Verdana" w:hAnsi="Verdana"/>
          <w:sz w:val="22"/>
          <w:szCs w:val="22"/>
        </w:rPr>
      </w:pPr>
    </w:p>
    <w:p w14:paraId="2E3F91CB" w14:textId="77777777" w:rsidR="00727F02" w:rsidRDefault="00727F02" w:rsidP="00727F02">
      <w:pPr>
        <w:rPr>
          <w:rFonts w:ascii="Verdana" w:hAnsi="Verdana"/>
          <w:sz w:val="22"/>
          <w:szCs w:val="22"/>
        </w:rPr>
      </w:pPr>
    </w:p>
    <w:p w14:paraId="57C8DA4F" w14:textId="77777777" w:rsidR="00727F02" w:rsidRDefault="00727F02" w:rsidP="00727F02">
      <w:pPr>
        <w:rPr>
          <w:rFonts w:ascii="Verdana" w:hAnsi="Verdana"/>
          <w:sz w:val="22"/>
          <w:szCs w:val="22"/>
        </w:rPr>
      </w:pPr>
      <w:r>
        <w:rPr>
          <w:rFonts w:ascii="Verdana" w:hAnsi="Verdana"/>
          <w:sz w:val="22"/>
          <w:szCs w:val="22"/>
        </w:rPr>
        <w:t>V Mostě dne _____________</w:t>
      </w:r>
    </w:p>
    <w:p w14:paraId="4F6BE011" w14:textId="77777777" w:rsidR="00727F02" w:rsidRDefault="00727F02" w:rsidP="00727F02">
      <w:pPr>
        <w:rPr>
          <w:rFonts w:ascii="Verdana" w:hAnsi="Verdana"/>
          <w:sz w:val="22"/>
          <w:szCs w:val="22"/>
        </w:rPr>
      </w:pPr>
    </w:p>
    <w:p w14:paraId="57ABA6D5" w14:textId="77777777" w:rsidR="00727F02" w:rsidRDefault="00727F02" w:rsidP="00727F02">
      <w:pPr>
        <w:rPr>
          <w:rFonts w:ascii="Verdana" w:hAnsi="Verdana"/>
          <w:sz w:val="22"/>
          <w:szCs w:val="22"/>
        </w:rPr>
      </w:pPr>
    </w:p>
    <w:p w14:paraId="6F2C219A" w14:textId="77777777" w:rsidR="00727F02" w:rsidRDefault="00727F02" w:rsidP="00727F02">
      <w:pPr>
        <w:rPr>
          <w:rFonts w:ascii="Verdana" w:hAnsi="Verdana"/>
          <w:sz w:val="22"/>
          <w:szCs w:val="22"/>
        </w:rPr>
      </w:pPr>
    </w:p>
    <w:p w14:paraId="0B120430" w14:textId="77777777" w:rsidR="00727F02" w:rsidRDefault="00727F02" w:rsidP="00727F02">
      <w:pPr>
        <w:rPr>
          <w:rFonts w:ascii="Verdana" w:hAnsi="Verdana"/>
          <w:sz w:val="22"/>
          <w:szCs w:val="22"/>
        </w:rPr>
      </w:pPr>
    </w:p>
    <w:p w14:paraId="4D376700" w14:textId="77777777" w:rsidR="00727F02" w:rsidRDefault="00727F02" w:rsidP="00727F02">
      <w:pPr>
        <w:rPr>
          <w:rFonts w:ascii="Verdana" w:hAnsi="Verdana"/>
          <w:sz w:val="22"/>
          <w:szCs w:val="22"/>
        </w:rPr>
      </w:pPr>
      <w:r>
        <w:rPr>
          <w:rFonts w:ascii="Verdana" w:hAnsi="Verdana"/>
          <w:sz w:val="22"/>
          <w:szCs w:val="22"/>
        </w:rPr>
        <w:t>________________________                               _______________________</w:t>
      </w:r>
    </w:p>
    <w:p w14:paraId="6177425D" w14:textId="77777777" w:rsidR="00727F02" w:rsidRDefault="00727F02" w:rsidP="00727F02">
      <w:pPr>
        <w:rPr>
          <w:rFonts w:ascii="Verdana" w:hAnsi="Verdana"/>
          <w:sz w:val="22"/>
          <w:szCs w:val="22"/>
        </w:rPr>
      </w:pPr>
      <w:r>
        <w:rPr>
          <w:rFonts w:ascii="Verdana" w:hAnsi="Verdana"/>
          <w:sz w:val="22"/>
          <w:szCs w:val="22"/>
        </w:rPr>
        <w:t xml:space="preserve">              zhotovitel                                                             objednatel</w:t>
      </w:r>
    </w:p>
    <w:p w14:paraId="7140AD90" w14:textId="77777777" w:rsidR="00096CAF" w:rsidRPr="00727F02" w:rsidRDefault="00096CAF" w:rsidP="00727F02">
      <w:pPr>
        <w:rPr>
          <w:rFonts w:ascii="Verdana" w:hAnsi="Verdana"/>
        </w:rPr>
      </w:pPr>
    </w:p>
    <w:sectPr w:rsidR="00096CAF" w:rsidRPr="00727F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02"/>
    <w:rsid w:val="00096CAF"/>
    <w:rsid w:val="00404A51"/>
    <w:rsid w:val="004E5802"/>
    <w:rsid w:val="00727F02"/>
    <w:rsid w:val="00AC5A54"/>
    <w:rsid w:val="00EB1105"/>
    <w:rsid w:val="00F93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47F423"/>
  <w15:chartTrackingRefBased/>
  <w15:docId w15:val="{4A8FED02-BB99-4E3E-9BCA-98A66740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7F0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4E580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4E580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4E580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4E580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4E580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4E580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4E580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4E580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4E580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E580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E580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E5802"/>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E5802"/>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E5802"/>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E580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E580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E580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E5802"/>
    <w:rPr>
      <w:rFonts w:eastAsiaTheme="majorEastAsia" w:cstheme="majorBidi"/>
      <w:color w:val="272727" w:themeColor="text1" w:themeTint="D8"/>
    </w:rPr>
  </w:style>
  <w:style w:type="paragraph" w:styleId="Nzev">
    <w:name w:val="Title"/>
    <w:basedOn w:val="Normln"/>
    <w:next w:val="Normln"/>
    <w:link w:val="NzevChar"/>
    <w:uiPriority w:val="10"/>
    <w:qFormat/>
    <w:rsid w:val="004E580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4E580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E580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4E580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E580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4E5802"/>
    <w:rPr>
      <w:i/>
      <w:iCs/>
      <w:color w:val="404040" w:themeColor="text1" w:themeTint="BF"/>
    </w:rPr>
  </w:style>
  <w:style w:type="paragraph" w:styleId="Odstavecseseznamem">
    <w:name w:val="List Paragraph"/>
    <w:basedOn w:val="Normln"/>
    <w:uiPriority w:val="34"/>
    <w:qFormat/>
    <w:rsid w:val="004E580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4E5802"/>
    <w:rPr>
      <w:i/>
      <w:iCs/>
      <w:color w:val="2F5496" w:themeColor="accent1" w:themeShade="BF"/>
    </w:rPr>
  </w:style>
  <w:style w:type="paragraph" w:styleId="Vrazncitt">
    <w:name w:val="Intense Quote"/>
    <w:basedOn w:val="Normln"/>
    <w:next w:val="Normln"/>
    <w:link w:val="VrazncittChar"/>
    <w:uiPriority w:val="30"/>
    <w:qFormat/>
    <w:rsid w:val="004E580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4E5802"/>
    <w:rPr>
      <w:i/>
      <w:iCs/>
      <w:color w:val="2F5496" w:themeColor="accent1" w:themeShade="BF"/>
    </w:rPr>
  </w:style>
  <w:style w:type="character" w:styleId="Odkazintenzivn">
    <w:name w:val="Intense Reference"/>
    <w:basedOn w:val="Standardnpsmoodstavce"/>
    <w:uiPriority w:val="32"/>
    <w:qFormat/>
    <w:rsid w:val="004E5802"/>
    <w:rPr>
      <w:b/>
      <w:bCs/>
      <w:smallCaps/>
      <w:color w:val="2F5496" w:themeColor="accent1" w:themeShade="BF"/>
      <w:spacing w:val="5"/>
    </w:rPr>
  </w:style>
  <w:style w:type="character" w:styleId="Siln">
    <w:name w:val="Strong"/>
    <w:basedOn w:val="Standardnpsmoodstavce"/>
    <w:uiPriority w:val="22"/>
    <w:qFormat/>
    <w:rsid w:val="00727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1627</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Rostislav Bureš</dc:creator>
  <cp:keywords/>
  <dc:description/>
  <cp:lastModifiedBy>Katanikova</cp:lastModifiedBy>
  <cp:revision>4</cp:revision>
  <dcterms:created xsi:type="dcterms:W3CDTF">2025-12-08T13:42:00Z</dcterms:created>
  <dcterms:modified xsi:type="dcterms:W3CDTF">2025-12-09T12:12:00Z</dcterms:modified>
</cp:coreProperties>
</file>