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356E" w14:textId="77777777" w:rsidR="001F4225" w:rsidRDefault="001F4225" w:rsidP="00CA1257">
      <w:pPr>
        <w:jc w:val="both"/>
        <w:rPr>
          <w:bCs/>
        </w:rPr>
      </w:pPr>
    </w:p>
    <w:p w14:paraId="086A97E4" w14:textId="4C7FBC61" w:rsidR="00E23A05" w:rsidRDefault="00E23A05" w:rsidP="00524336">
      <w:pPr>
        <w:pStyle w:val="Odstavecseseznamem"/>
        <w:spacing w:before="0"/>
        <w:ind w:left="340"/>
        <w:jc w:val="center"/>
        <w:rPr>
          <w:b/>
        </w:rPr>
      </w:pPr>
      <w:r w:rsidRPr="00E23A05">
        <w:rPr>
          <w:b/>
        </w:rPr>
        <w:t>SMLOUVA O POSKYTNUTÍ PENĚŽITÉHO PŘÍPLATKU MIMO ZÁKLADNÍ KAPITÁL</w:t>
      </w:r>
    </w:p>
    <w:p w14:paraId="6F8E8FB6" w14:textId="25BA8567" w:rsidR="000967A4" w:rsidRPr="000967A4" w:rsidRDefault="000967A4" w:rsidP="00524336">
      <w:pPr>
        <w:pStyle w:val="Odstavecseseznamem"/>
        <w:spacing w:before="0"/>
        <w:ind w:left="340"/>
        <w:jc w:val="center"/>
        <w:rPr>
          <w:bCs/>
        </w:rPr>
      </w:pPr>
    </w:p>
    <w:p w14:paraId="6F3B1FFE" w14:textId="17FC53FC" w:rsidR="00626E39" w:rsidRDefault="00626E39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4A47362E" w14:textId="77777777" w:rsidR="00626E39" w:rsidRDefault="00626E39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28F6538F" w14:textId="77777777" w:rsidR="00626E39" w:rsidRDefault="00626E39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0CF06E6B" w14:textId="77777777" w:rsidR="00FE3657" w:rsidRDefault="00FE3657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7EC8ADB3" w14:textId="462E9661" w:rsidR="00FE3657" w:rsidRPr="00106129" w:rsidRDefault="00B36774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/>
        </w:rPr>
      </w:pPr>
      <w:r w:rsidRPr="00106129">
        <w:rPr>
          <w:rFonts w:cstheme="minorHAnsi"/>
          <w:b/>
        </w:rPr>
        <w:t>Statutární město Pardubice</w:t>
      </w:r>
    </w:p>
    <w:p w14:paraId="73BC9A05" w14:textId="77777777" w:rsidR="00B36774" w:rsidRPr="00106129" w:rsidRDefault="00B36774" w:rsidP="00CA1257">
      <w:pPr>
        <w:shd w:val="clear" w:color="auto" w:fill="FFFEFB"/>
        <w:spacing w:before="0"/>
        <w:ind w:right="240"/>
        <w:contextualSpacing/>
        <w:jc w:val="both"/>
      </w:pPr>
      <w:r w:rsidRPr="00106129">
        <w:t>se sídlem Pernštýnské náměstí 1, 530 21 Pardubice</w:t>
      </w:r>
    </w:p>
    <w:p w14:paraId="256DA489" w14:textId="400B6AE0" w:rsidR="00B36774" w:rsidRPr="00106129" w:rsidRDefault="00B36774" w:rsidP="00CA1257">
      <w:pPr>
        <w:shd w:val="clear" w:color="auto" w:fill="FFFEFB"/>
        <w:spacing w:before="0"/>
        <w:ind w:right="240"/>
        <w:contextualSpacing/>
        <w:jc w:val="both"/>
      </w:pPr>
      <w:r w:rsidRPr="00106129">
        <w:t>IČO:</w:t>
      </w:r>
      <w:r w:rsidR="00493FC2">
        <w:t xml:space="preserve"> </w:t>
      </w:r>
      <w:r w:rsidRPr="00106129">
        <w:t>00274046</w:t>
      </w:r>
    </w:p>
    <w:p w14:paraId="7A4DD2D7" w14:textId="7F9C9143" w:rsidR="00B36774" w:rsidRPr="00106129" w:rsidRDefault="00B36774" w:rsidP="00CA1257">
      <w:pPr>
        <w:shd w:val="clear" w:color="auto" w:fill="FFFEFB"/>
        <w:spacing w:before="0"/>
        <w:ind w:right="240"/>
        <w:contextualSpacing/>
        <w:jc w:val="both"/>
      </w:pPr>
      <w:r w:rsidRPr="00106129">
        <w:t xml:space="preserve">zastoupené: </w:t>
      </w:r>
      <w:r w:rsidR="00B75EA4">
        <w:t>Bc. Janem Nadrchalem</w:t>
      </w:r>
      <w:r w:rsidRPr="00106129">
        <w:t>, primátorem města</w:t>
      </w:r>
    </w:p>
    <w:p w14:paraId="66DD494D" w14:textId="58719B25" w:rsidR="00626E39" w:rsidRDefault="00626E39" w:rsidP="00CA1257">
      <w:pPr>
        <w:shd w:val="clear" w:color="auto" w:fill="FFFEFB"/>
        <w:spacing w:before="0"/>
        <w:ind w:right="240"/>
        <w:contextualSpacing/>
        <w:jc w:val="both"/>
      </w:pPr>
      <w:r w:rsidRPr="00626E39">
        <w:t>(dále jen jako „</w:t>
      </w:r>
      <w:r w:rsidRPr="00145742">
        <w:rPr>
          <w:i/>
          <w:iCs/>
        </w:rPr>
        <w:t>Společník</w:t>
      </w:r>
      <w:r w:rsidRPr="00626E39">
        <w:t>“)</w:t>
      </w:r>
    </w:p>
    <w:p w14:paraId="52520FA0" w14:textId="77777777" w:rsidR="00B36774" w:rsidRDefault="00B36774" w:rsidP="00CA1257">
      <w:pPr>
        <w:shd w:val="clear" w:color="auto" w:fill="FFFEFB"/>
        <w:spacing w:before="0"/>
        <w:ind w:right="240"/>
        <w:contextualSpacing/>
        <w:jc w:val="both"/>
      </w:pPr>
    </w:p>
    <w:p w14:paraId="5E034447" w14:textId="77777777" w:rsidR="00CA1257" w:rsidRDefault="00CA1257" w:rsidP="00CA1257">
      <w:pPr>
        <w:shd w:val="clear" w:color="auto" w:fill="FFFEFB"/>
        <w:spacing w:before="0"/>
        <w:ind w:right="240"/>
        <w:contextualSpacing/>
        <w:jc w:val="both"/>
      </w:pPr>
    </w:p>
    <w:p w14:paraId="3552D9A7" w14:textId="66CDD032" w:rsidR="00B36774" w:rsidRDefault="00B36774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  <w:r>
        <w:t>a</w:t>
      </w:r>
    </w:p>
    <w:p w14:paraId="46749F1A" w14:textId="77777777" w:rsidR="00626E39" w:rsidRDefault="00626E39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6863FE77" w14:textId="77777777" w:rsidR="00CA1257" w:rsidRDefault="00CA1257" w:rsidP="00CA1257">
      <w:pPr>
        <w:shd w:val="clear" w:color="auto" w:fill="FFFEFB"/>
        <w:spacing w:before="0"/>
        <w:ind w:right="240"/>
        <w:contextualSpacing/>
        <w:jc w:val="both"/>
        <w:rPr>
          <w:rFonts w:ascii="Garamond" w:hAnsi="Garamond"/>
          <w:b/>
        </w:rPr>
      </w:pPr>
    </w:p>
    <w:p w14:paraId="799D1D22" w14:textId="77777777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/>
          <w:bCs/>
        </w:rPr>
      </w:pPr>
      <w:r w:rsidRPr="001F4225">
        <w:rPr>
          <w:rFonts w:cstheme="minorHAnsi"/>
          <w:b/>
          <w:bCs/>
        </w:rPr>
        <w:t xml:space="preserve">Rozvojový fond Pardubice a.s. </w:t>
      </w:r>
    </w:p>
    <w:p w14:paraId="1B739FD5" w14:textId="0C5C675B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>se sídlem</w:t>
      </w:r>
      <w:r>
        <w:rPr>
          <w:rFonts w:cstheme="minorHAnsi"/>
          <w:bCs/>
        </w:rPr>
        <w:t xml:space="preserve"> </w:t>
      </w:r>
      <w:r w:rsidRPr="001F4225">
        <w:rPr>
          <w:rFonts w:cstheme="minorHAnsi"/>
          <w:bCs/>
        </w:rPr>
        <w:t>třída Míru 90, Zelené Předměstí, 530 02 Pardubice</w:t>
      </w:r>
    </w:p>
    <w:p w14:paraId="0B86A32E" w14:textId="7748DE15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>IČO:</w:t>
      </w:r>
      <w:r>
        <w:rPr>
          <w:rFonts w:cstheme="minorHAnsi"/>
          <w:bCs/>
        </w:rPr>
        <w:t xml:space="preserve"> </w:t>
      </w:r>
      <w:r w:rsidRPr="001F4225">
        <w:rPr>
          <w:rFonts w:cstheme="minorHAnsi"/>
          <w:bCs/>
        </w:rPr>
        <w:t xml:space="preserve">25291408 </w:t>
      </w:r>
    </w:p>
    <w:p w14:paraId="472ED794" w14:textId="77777777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 xml:space="preserve">DIČ: CZ25291408 </w:t>
      </w:r>
    </w:p>
    <w:p w14:paraId="1B729EB6" w14:textId="540A965B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 xml:space="preserve">zastoupená: </w:t>
      </w:r>
      <w:r w:rsidR="006776F4">
        <w:rPr>
          <w:rFonts w:cstheme="minorHAnsi"/>
          <w:bCs/>
        </w:rPr>
        <w:t>Ing. Janem Kratochvílem</w:t>
      </w:r>
      <w:r w:rsidRPr="001F4225">
        <w:rPr>
          <w:rFonts w:cstheme="minorHAnsi"/>
          <w:bCs/>
        </w:rPr>
        <w:t xml:space="preserve">, místopředsedou představenstva                             </w:t>
      </w:r>
    </w:p>
    <w:p w14:paraId="3DC7793C" w14:textId="4FF5C08F" w:rsidR="001F4225" w:rsidRP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>zapsaná v obchodním rejstříku vedeném Krajským soudem v Hradci Králové pod sp. zn. B 1822</w:t>
      </w:r>
    </w:p>
    <w:p w14:paraId="0FDEB6D3" w14:textId="62483FF9" w:rsidR="001F4225" w:rsidRDefault="001F4225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  <w:r w:rsidRPr="001F4225">
        <w:rPr>
          <w:rFonts w:cstheme="minorHAnsi"/>
          <w:bCs/>
        </w:rPr>
        <w:t xml:space="preserve">(dále jen </w:t>
      </w:r>
      <w:r>
        <w:rPr>
          <w:rFonts w:cstheme="minorHAnsi"/>
          <w:bCs/>
        </w:rPr>
        <w:t>jako „</w:t>
      </w:r>
      <w:r w:rsidRPr="00145742">
        <w:rPr>
          <w:rFonts w:cstheme="minorHAnsi"/>
          <w:bCs/>
          <w:i/>
          <w:iCs/>
        </w:rPr>
        <w:t>Společnost</w:t>
      </w:r>
      <w:r>
        <w:rPr>
          <w:rFonts w:cstheme="minorHAnsi"/>
          <w:bCs/>
        </w:rPr>
        <w:t>“)</w:t>
      </w:r>
    </w:p>
    <w:p w14:paraId="240F39EC" w14:textId="77777777" w:rsidR="00B75EA4" w:rsidRDefault="00B75EA4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</w:rPr>
      </w:pPr>
    </w:p>
    <w:p w14:paraId="720A980C" w14:textId="7DC0F65F" w:rsidR="00B75EA4" w:rsidRPr="001F4225" w:rsidRDefault="00B75EA4" w:rsidP="00CA1257">
      <w:pPr>
        <w:shd w:val="clear" w:color="auto" w:fill="FFFEFB"/>
        <w:spacing w:before="0"/>
        <w:ind w:right="240"/>
        <w:contextualSpacing/>
        <w:jc w:val="both"/>
        <w:rPr>
          <w:rFonts w:cstheme="minorHAnsi"/>
          <w:bCs/>
          <w:u w:val="single"/>
        </w:rPr>
      </w:pPr>
      <w:r>
        <w:rPr>
          <w:rFonts w:cstheme="minorHAnsi"/>
          <w:bCs/>
        </w:rPr>
        <w:t>společně též jako „</w:t>
      </w:r>
      <w:r w:rsidR="003A1BF1">
        <w:rPr>
          <w:rFonts w:cstheme="minorHAnsi"/>
          <w:bCs/>
        </w:rPr>
        <w:t>S</w:t>
      </w:r>
      <w:r>
        <w:rPr>
          <w:rFonts w:cstheme="minorHAnsi"/>
          <w:bCs/>
        </w:rPr>
        <w:t>mluvní strany“</w:t>
      </w:r>
    </w:p>
    <w:p w14:paraId="38792FB1" w14:textId="77777777" w:rsidR="00E23A05" w:rsidRDefault="00E23A05" w:rsidP="00CA1257">
      <w:pPr>
        <w:spacing w:before="0" w:line="360" w:lineRule="auto"/>
        <w:jc w:val="both"/>
      </w:pPr>
    </w:p>
    <w:p w14:paraId="515C6100" w14:textId="77777777" w:rsidR="00CA1257" w:rsidRDefault="00CA1257" w:rsidP="00CA1257">
      <w:pPr>
        <w:spacing w:before="0" w:line="360" w:lineRule="auto"/>
        <w:jc w:val="both"/>
      </w:pPr>
    </w:p>
    <w:p w14:paraId="1C27637B" w14:textId="77777777" w:rsidR="00BF1923" w:rsidRPr="00BF1923" w:rsidRDefault="00BF1923" w:rsidP="00524336">
      <w:pPr>
        <w:pStyle w:val="Odstavecseseznamem"/>
        <w:spacing w:before="0" w:line="360" w:lineRule="auto"/>
        <w:ind w:left="340"/>
        <w:jc w:val="center"/>
        <w:rPr>
          <w:b/>
        </w:rPr>
      </w:pPr>
      <w:r>
        <w:rPr>
          <w:b/>
        </w:rPr>
        <w:t>Preambule</w:t>
      </w:r>
    </w:p>
    <w:p w14:paraId="2E2038C8" w14:textId="2522959C" w:rsidR="00E23A05" w:rsidRDefault="00BF1923" w:rsidP="00040C3A">
      <w:pPr>
        <w:pStyle w:val="Odstavecseseznamem"/>
        <w:spacing w:after="120"/>
        <w:ind w:left="340"/>
        <w:contextualSpacing w:val="0"/>
        <w:jc w:val="both"/>
      </w:pPr>
      <w:r>
        <w:t xml:space="preserve">Společník a Společnost </w:t>
      </w:r>
      <w:r w:rsidR="00B75EA4">
        <w:t xml:space="preserve">tímto </w:t>
      </w:r>
      <w:r>
        <w:t>uzavírají níže uvedeného dne Smlouvu o poskytnutí peněžitého příplatku mimo základní kapitál</w:t>
      </w:r>
      <w:r w:rsidR="00B75EA4">
        <w:t xml:space="preserve"> (dále jen jako „Smlouva“)</w:t>
      </w:r>
      <w:r>
        <w:t xml:space="preserve"> v následujícím znění:</w:t>
      </w:r>
    </w:p>
    <w:p w14:paraId="797FC0A7" w14:textId="77777777" w:rsidR="00B75EA4" w:rsidRDefault="00B75EA4" w:rsidP="00040C3A">
      <w:pPr>
        <w:pStyle w:val="Odstavecseseznamem"/>
        <w:spacing w:after="120"/>
        <w:ind w:left="340"/>
        <w:contextualSpacing w:val="0"/>
        <w:jc w:val="both"/>
      </w:pPr>
    </w:p>
    <w:p w14:paraId="252F14FE" w14:textId="77777777" w:rsidR="00FA17CD" w:rsidRPr="00094F9A" w:rsidRDefault="00FA17CD" w:rsidP="00524336">
      <w:pPr>
        <w:pStyle w:val="Odstavecseseznamem"/>
        <w:numPr>
          <w:ilvl w:val="0"/>
          <w:numId w:val="3"/>
        </w:numPr>
        <w:spacing w:before="0" w:line="360" w:lineRule="auto"/>
        <w:jc w:val="center"/>
        <w:rPr>
          <w:b/>
        </w:rPr>
      </w:pPr>
      <w:r w:rsidRPr="00094F9A">
        <w:rPr>
          <w:b/>
        </w:rPr>
        <w:t>Předmět a účel smlouvy</w:t>
      </w:r>
    </w:p>
    <w:p w14:paraId="1A4520ED" w14:textId="74680530" w:rsidR="00626E39" w:rsidRDefault="00FA17CD" w:rsidP="00040C3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Předmětem této </w:t>
      </w:r>
      <w:r w:rsidR="000967A4">
        <w:t>S</w:t>
      </w:r>
      <w:r>
        <w:t>mlouvy je závazek Společníka poskytnout Společnosti dobrovolný peněžitý příplatek do vlastního kapitálu Společnosti mimo její základní kapitál a zároveň závazek Společnosti takto poskytnutý dobrovolný peněžitý příplatek přijmo</w:t>
      </w:r>
      <w:r w:rsidR="009E5B9B">
        <w:t>ut</w:t>
      </w:r>
      <w:r w:rsidR="000358C2">
        <w:t>.</w:t>
      </w:r>
    </w:p>
    <w:p w14:paraId="316B5DE3" w14:textId="73DE9AA0" w:rsidR="00626E39" w:rsidRDefault="00FA17CD" w:rsidP="00040C3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Dobrovolný peněžitý příplatek poskytovaný Společníkem Společnosti na základě této </w:t>
      </w:r>
      <w:r w:rsidR="000967A4">
        <w:t>S</w:t>
      </w:r>
      <w:r>
        <w:t xml:space="preserve">mlouvy je poskytován v souladu s </w:t>
      </w:r>
      <w:r w:rsidR="00BC5832" w:rsidRPr="00BC5832">
        <w:t>u</w:t>
      </w:r>
      <w:r w:rsidR="00B36774">
        <w:t>s</w:t>
      </w:r>
      <w:r w:rsidR="00BC5832" w:rsidRPr="00BC5832">
        <w:t xml:space="preserve">nesením </w:t>
      </w:r>
      <w:r w:rsidR="002C3CB0">
        <w:t>Z</w:t>
      </w:r>
      <w:r w:rsidR="00BC5832" w:rsidRPr="00BC5832">
        <w:t xml:space="preserve">astupitelstva Společníka </w:t>
      </w:r>
      <w:r w:rsidR="00CE24EA">
        <w:t>a</w:t>
      </w:r>
      <w:r w:rsidR="00BC5832" w:rsidRPr="00BC5832">
        <w:t xml:space="preserve"> rozhodnutím představenstva </w:t>
      </w:r>
      <w:r w:rsidR="000967A4">
        <w:t>S</w:t>
      </w:r>
      <w:r w:rsidR="00BC5832" w:rsidRPr="00BC5832">
        <w:t>polečnosti.</w:t>
      </w:r>
    </w:p>
    <w:p w14:paraId="705E4566" w14:textId="4B8F41EB" w:rsidR="00F50B95" w:rsidRPr="002B7D42" w:rsidRDefault="00094F9A" w:rsidP="008F2CF1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 w:rsidRPr="002B7D42">
        <w:t>Účelem poskytnutí dobrovolného peněžitého příplatku Společníkem</w:t>
      </w:r>
      <w:r w:rsidR="001A3503" w:rsidRPr="002B7D42">
        <w:t xml:space="preserve"> </w:t>
      </w:r>
      <w:r w:rsidR="008F2CF1" w:rsidRPr="002B7D42">
        <w:t>je</w:t>
      </w:r>
      <w:r w:rsidR="00F50B95" w:rsidRPr="002B7D42">
        <w:t xml:space="preserve"> poskytnutí vlastního zdroje financování na pokrytí části </w:t>
      </w:r>
      <w:r w:rsidR="008F2CF1" w:rsidRPr="002B7D42">
        <w:rPr>
          <w:rFonts w:cs="Calibri"/>
        </w:rPr>
        <w:t>splát</w:t>
      </w:r>
      <w:r w:rsidR="00F50B95" w:rsidRPr="002B7D42">
        <w:rPr>
          <w:rFonts w:cs="Calibri"/>
        </w:rPr>
        <w:t>ky</w:t>
      </w:r>
      <w:r w:rsidR="008F2CF1" w:rsidRPr="002B7D42">
        <w:rPr>
          <w:rFonts w:cs="Calibri"/>
        </w:rPr>
        <w:t xml:space="preserve"> úvěrových prostředků dle smlouvy ze dne 27. 6. 2023 mezi RFP a.s. </w:t>
      </w:r>
      <w:r w:rsidR="00D44C7F">
        <w:rPr>
          <w:rFonts w:cs="Calibri"/>
        </w:rPr>
        <w:br/>
      </w:r>
      <w:r w:rsidR="008F2CF1" w:rsidRPr="002B7D42">
        <w:rPr>
          <w:rFonts w:cs="Calibri"/>
        </w:rPr>
        <w:t>a úvěrující bankou, ve které je město Pardubice v pozici ručitele</w:t>
      </w:r>
      <w:r w:rsidR="00F50B95" w:rsidRPr="002B7D42">
        <w:rPr>
          <w:rFonts w:cs="Calibri"/>
        </w:rPr>
        <w:t xml:space="preserve">. Výdaje v roce 2025 na splátky jistiny </w:t>
      </w:r>
      <w:r w:rsidR="00D44C7F">
        <w:rPr>
          <w:rFonts w:cs="Calibri"/>
        </w:rPr>
        <w:br/>
        <w:t xml:space="preserve">činí 5,277.778,- </w:t>
      </w:r>
      <w:r w:rsidR="00A70A1B">
        <w:rPr>
          <w:rFonts w:cs="Calibri"/>
        </w:rPr>
        <w:t xml:space="preserve">Kč </w:t>
      </w:r>
      <w:r w:rsidR="00D44C7F">
        <w:rPr>
          <w:rFonts w:cs="Calibri"/>
        </w:rPr>
        <w:t xml:space="preserve">a </w:t>
      </w:r>
      <w:r w:rsidR="00A70A1B">
        <w:rPr>
          <w:rFonts w:cs="Calibri"/>
        </w:rPr>
        <w:t xml:space="preserve">na </w:t>
      </w:r>
      <w:r w:rsidR="00D44C7F">
        <w:rPr>
          <w:rFonts w:cs="Calibri"/>
        </w:rPr>
        <w:t xml:space="preserve">splátky </w:t>
      </w:r>
      <w:r w:rsidR="00F50B95" w:rsidRPr="002B7D42">
        <w:rPr>
          <w:rFonts w:cs="Calibri"/>
        </w:rPr>
        <w:t xml:space="preserve">úroků </w:t>
      </w:r>
      <w:r w:rsidR="00A70A1B">
        <w:rPr>
          <w:rFonts w:cs="Calibri"/>
        </w:rPr>
        <w:t>7,181.885,- Kč</w:t>
      </w:r>
      <w:r w:rsidR="00F50B95" w:rsidRPr="002B7D42">
        <w:rPr>
          <w:rFonts w:cs="Calibri"/>
        </w:rPr>
        <w:t>.</w:t>
      </w:r>
    </w:p>
    <w:p w14:paraId="42FED524" w14:textId="5ED7AE18" w:rsidR="008F2CF1" w:rsidRPr="006A71B5" w:rsidRDefault="00F50B95" w:rsidP="00F50B95">
      <w:pPr>
        <w:pStyle w:val="Odstavecseseznamem"/>
        <w:spacing w:after="120"/>
        <w:ind w:left="391"/>
        <w:contextualSpacing w:val="0"/>
        <w:jc w:val="both"/>
      </w:pPr>
      <w:r w:rsidRPr="006A71B5">
        <w:rPr>
          <w:rFonts w:cs="Calibri"/>
        </w:rPr>
        <w:t>Tento příplatek je poskytnut výhradně pro pokrytí části splátky jistiny a úroků hrazených v roce 2025</w:t>
      </w:r>
      <w:r w:rsidR="005A3373">
        <w:rPr>
          <w:rFonts w:cs="Calibri"/>
        </w:rPr>
        <w:t>.</w:t>
      </w:r>
      <w:r w:rsidRPr="006A71B5">
        <w:rPr>
          <w:rFonts w:cs="Calibri"/>
        </w:rPr>
        <w:t xml:space="preserve">  </w:t>
      </w:r>
      <w:r w:rsidR="008F2CF1" w:rsidRPr="006A71B5">
        <w:rPr>
          <w:rFonts w:cs="Calibri"/>
        </w:rPr>
        <w:t xml:space="preserve"> </w:t>
      </w:r>
    </w:p>
    <w:p w14:paraId="4C6F9094" w14:textId="320DADC6" w:rsidR="003326FE" w:rsidRDefault="00094F9A" w:rsidP="00CA1257">
      <w:pPr>
        <w:pStyle w:val="Odstavecseseznamem"/>
        <w:numPr>
          <w:ilvl w:val="1"/>
          <w:numId w:val="3"/>
        </w:numPr>
        <w:spacing w:before="0"/>
        <w:ind w:left="391" w:hanging="391"/>
        <w:jc w:val="both"/>
      </w:pPr>
      <w:r>
        <w:t xml:space="preserve">Smluvní strany společně prohlašují, že jsou srozuměny s tím, že dobrovolný peněžitý příplatek poskytnutý Společníkem Společnosti na základě této </w:t>
      </w:r>
      <w:r w:rsidR="000967A4">
        <w:t>S</w:t>
      </w:r>
      <w:r>
        <w:t>mlouvy není dotací. Nebude-li to v rozporu s obecně závaznými právními předpisy, může Společník za splnění podmínek stanovených</w:t>
      </w:r>
      <w:r w:rsidR="00CA1257">
        <w:t xml:space="preserve"> </w:t>
      </w:r>
      <w:r>
        <w:t>příslušnými právními předpisy požadovat jeho vrácení.</w:t>
      </w:r>
    </w:p>
    <w:p w14:paraId="1FD34AC3" w14:textId="77777777" w:rsidR="003326FE" w:rsidRDefault="003326FE" w:rsidP="00CA1257">
      <w:pPr>
        <w:spacing w:before="0" w:after="120" w:line="360" w:lineRule="auto"/>
        <w:jc w:val="both"/>
      </w:pPr>
    </w:p>
    <w:p w14:paraId="64DBDDC3" w14:textId="77777777" w:rsidR="00585135" w:rsidRDefault="00094F9A" w:rsidP="00524336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rStyle w:val="Siln"/>
        </w:rPr>
      </w:pPr>
      <w:r w:rsidRPr="00094F9A">
        <w:rPr>
          <w:rStyle w:val="Siln"/>
        </w:rPr>
        <w:lastRenderedPageBreak/>
        <w:t>Projevy vůle smluvních stran</w:t>
      </w:r>
    </w:p>
    <w:p w14:paraId="61D7705B" w14:textId="2F631B76" w:rsidR="00585135" w:rsidRPr="00A70A1B" w:rsidRDefault="00094F9A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 w:rsidRPr="00A70A1B">
        <w:t xml:space="preserve">Společník se touto </w:t>
      </w:r>
      <w:r w:rsidR="000967A4" w:rsidRPr="00A70A1B">
        <w:t>S</w:t>
      </w:r>
      <w:r w:rsidRPr="00A70A1B">
        <w:t xml:space="preserve">mlouvou zavazuje poskytnout Společnosti dobrovolný peněžitý příplatek ve výši </w:t>
      </w:r>
      <w:r w:rsidR="0005114A" w:rsidRPr="00A70A1B">
        <w:t>7</w:t>
      </w:r>
      <w:r w:rsidR="00CE07BC" w:rsidRPr="00A70A1B">
        <w:t>.</w:t>
      </w:r>
      <w:r w:rsidR="0005114A" w:rsidRPr="00A70A1B">
        <w:t>165</w:t>
      </w:r>
      <w:r w:rsidR="00CE07BC" w:rsidRPr="00A70A1B">
        <w:t>.000</w:t>
      </w:r>
      <w:r w:rsidR="00B36774" w:rsidRPr="00A70A1B">
        <w:t>,-</w:t>
      </w:r>
      <w:r w:rsidRPr="00A70A1B">
        <w:t>Kč (slovy:</w:t>
      </w:r>
      <w:r w:rsidR="00B36774" w:rsidRPr="00A70A1B">
        <w:t xml:space="preserve"> </w:t>
      </w:r>
      <w:r w:rsidR="0005114A" w:rsidRPr="00A70A1B">
        <w:t>sedm</w:t>
      </w:r>
      <w:r w:rsidR="00CE07BC" w:rsidRPr="00A70A1B">
        <w:t xml:space="preserve"> milion</w:t>
      </w:r>
      <w:r w:rsidR="00926205" w:rsidRPr="00A70A1B">
        <w:t>ů</w:t>
      </w:r>
      <w:r w:rsidR="008F2CF1" w:rsidRPr="00A70A1B">
        <w:t xml:space="preserve"> </w:t>
      </w:r>
      <w:r w:rsidR="0005114A" w:rsidRPr="00A70A1B">
        <w:t xml:space="preserve">jeden sto šedesát pět </w:t>
      </w:r>
      <w:r w:rsidR="008F2CF1" w:rsidRPr="00A70A1B">
        <w:t>tisíc</w:t>
      </w:r>
      <w:r w:rsidR="00CE07BC" w:rsidRPr="00A70A1B">
        <w:t xml:space="preserve"> </w:t>
      </w:r>
      <w:r w:rsidR="00F42F52" w:rsidRPr="00A70A1B">
        <w:t>korun českých</w:t>
      </w:r>
      <w:r w:rsidRPr="00A70A1B">
        <w:t xml:space="preserve">). </w:t>
      </w:r>
    </w:p>
    <w:p w14:paraId="20FE5031" w14:textId="07D0C950" w:rsidR="00094F9A" w:rsidRPr="00585135" w:rsidRDefault="00094F9A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>Společnost dobrovolný peněžitý příplatek od Společníka přijímá a zavazuje se jej využí</w:t>
      </w:r>
      <w:r w:rsidR="004A6377">
        <w:t>t</w:t>
      </w:r>
      <w:r>
        <w:t xml:space="preserve"> v souladu s</w:t>
      </w:r>
      <w:r w:rsidR="004A6377">
        <w:t xml:space="preserve"> účelem a </w:t>
      </w:r>
      <w:r>
        <w:t xml:space="preserve">podmínkami </w:t>
      </w:r>
      <w:r w:rsidR="004A6377">
        <w:t>stanovenými touto</w:t>
      </w:r>
      <w:r w:rsidR="000358C2">
        <w:t xml:space="preserve"> </w:t>
      </w:r>
      <w:r w:rsidR="000967A4">
        <w:t>S</w:t>
      </w:r>
      <w:r w:rsidR="00562959">
        <w:t>mlouv</w:t>
      </w:r>
      <w:r w:rsidR="004A6377">
        <w:t>ou</w:t>
      </w:r>
      <w:r w:rsidR="000358C2">
        <w:t>.</w:t>
      </w:r>
      <w:r w:rsidR="00012123" w:rsidRPr="00EC60F0">
        <w:t xml:space="preserve"> </w:t>
      </w:r>
    </w:p>
    <w:p w14:paraId="57572850" w14:textId="77777777" w:rsidR="00094F9A" w:rsidRDefault="00094F9A" w:rsidP="00CA1257">
      <w:pPr>
        <w:spacing w:after="120"/>
        <w:jc w:val="both"/>
      </w:pPr>
    </w:p>
    <w:p w14:paraId="45B26DF6" w14:textId="77777777" w:rsidR="004C7F0A" w:rsidRPr="009E5B9B" w:rsidRDefault="009E5B9B" w:rsidP="00524336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9E5B9B">
        <w:rPr>
          <w:b/>
        </w:rPr>
        <w:t>Úhrada dobrovolného peněžitého příplatku</w:t>
      </w:r>
    </w:p>
    <w:p w14:paraId="69315B98" w14:textId="5C2D7D08" w:rsidR="009E5B9B" w:rsidRDefault="009E5B9B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Společník se zavazuje poskytnout </w:t>
      </w:r>
      <w:r w:rsidR="00CE24EA">
        <w:t xml:space="preserve">Společnosti </w:t>
      </w:r>
      <w:r>
        <w:t xml:space="preserve">dobrovolný peněžitý příplatek </w:t>
      </w:r>
      <w:r w:rsidR="00CE24EA">
        <w:t>specifikovaný v této Smlouvě</w:t>
      </w:r>
      <w:r w:rsidR="00025286">
        <w:t xml:space="preserve"> </w:t>
      </w:r>
      <w:r w:rsidR="00025286" w:rsidRPr="00180144">
        <w:t xml:space="preserve">nejpozději </w:t>
      </w:r>
      <w:r w:rsidR="003326FE" w:rsidRPr="00180144">
        <w:t xml:space="preserve">do </w:t>
      </w:r>
      <w:r w:rsidR="00180144" w:rsidRPr="00180144">
        <w:t xml:space="preserve">30 </w:t>
      </w:r>
      <w:r w:rsidR="00D51B51" w:rsidRPr="00180144">
        <w:t>dnů</w:t>
      </w:r>
      <w:r w:rsidR="00D51B51">
        <w:t xml:space="preserve"> od nabytí účinnosti této </w:t>
      </w:r>
      <w:r w:rsidR="00145742">
        <w:t>S</w:t>
      </w:r>
      <w:r w:rsidR="00D51B51">
        <w:t>mlouvy.</w:t>
      </w:r>
    </w:p>
    <w:p w14:paraId="7EACE4C4" w14:textId="4B2C9585" w:rsidR="0038669B" w:rsidRDefault="009E5B9B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Smluvní strany se dohodly, že dobrovolný peněžitý příplatek</w:t>
      </w:r>
      <w:r w:rsidR="00CE24EA">
        <w:t xml:space="preserve"> specifikovaný v této Smlouvě</w:t>
      </w:r>
      <w:r>
        <w:t xml:space="preserve"> bude Společníkem poskytnut bezhotovostním převodem na účet Společnosti, č. ú.</w:t>
      </w:r>
      <w:r w:rsidR="00F42F52">
        <w:t xml:space="preserve"> </w:t>
      </w:r>
      <w:r w:rsidR="00F42F52" w:rsidRPr="0024770C">
        <w:rPr>
          <w:rFonts w:ascii="Calibri" w:hAnsi="Calibri" w:cs="Arial"/>
        </w:rPr>
        <w:t>115-3006750287/0100</w:t>
      </w:r>
      <w:r w:rsidR="00106129">
        <w:t xml:space="preserve">, který je veden u </w:t>
      </w:r>
      <w:r w:rsidR="00F42F52">
        <w:t>Komerční</w:t>
      </w:r>
      <w:r w:rsidR="001A3503">
        <w:t xml:space="preserve"> bank</w:t>
      </w:r>
      <w:r w:rsidR="00EC02B4">
        <w:t>y</w:t>
      </w:r>
      <w:r w:rsidR="00106129">
        <w:t>, a.s.</w:t>
      </w:r>
    </w:p>
    <w:p w14:paraId="5A5962A9" w14:textId="3A4E743E" w:rsidR="0038669B" w:rsidRDefault="0038669B" w:rsidP="00040C3A">
      <w:pPr>
        <w:spacing w:after="120"/>
        <w:jc w:val="both"/>
      </w:pPr>
    </w:p>
    <w:p w14:paraId="322ADACA" w14:textId="77777777" w:rsidR="0038669B" w:rsidRPr="0038669B" w:rsidRDefault="0038669B" w:rsidP="00524336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Závěrečná ustanovení</w:t>
      </w:r>
    </w:p>
    <w:p w14:paraId="311858B7" w14:textId="411B0B52" w:rsidR="00EC60F0" w:rsidRPr="006642F8" w:rsidRDefault="00EC60F0" w:rsidP="00CA1257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6642F8">
        <w:rPr>
          <w:rFonts w:asciiTheme="minorHAnsi" w:hAnsiTheme="minorHAnsi"/>
        </w:rPr>
        <w:t xml:space="preserve">Uzavření této </w:t>
      </w:r>
      <w:r w:rsidR="00B05310" w:rsidRPr="006642F8">
        <w:rPr>
          <w:rFonts w:asciiTheme="minorHAnsi" w:hAnsiTheme="minorHAnsi"/>
        </w:rPr>
        <w:t>S</w:t>
      </w:r>
      <w:r w:rsidRPr="006642F8">
        <w:rPr>
          <w:rFonts w:asciiTheme="minorHAnsi" w:hAnsiTheme="minorHAnsi"/>
        </w:rPr>
        <w:t xml:space="preserve">mlouvy bylo schváleno rozhodnutím představenstva </w:t>
      </w:r>
      <w:r w:rsidR="00B05310" w:rsidRPr="006642F8">
        <w:rPr>
          <w:rFonts w:asciiTheme="minorHAnsi" w:hAnsiTheme="minorHAnsi" w:cs="Arial"/>
        </w:rPr>
        <w:t>S</w:t>
      </w:r>
      <w:r w:rsidRPr="006642F8">
        <w:rPr>
          <w:rFonts w:asciiTheme="minorHAnsi" w:hAnsiTheme="minorHAnsi" w:cs="Arial"/>
        </w:rPr>
        <w:t xml:space="preserve">polečnosti </w:t>
      </w:r>
      <w:r w:rsidRPr="006642F8">
        <w:rPr>
          <w:rFonts w:asciiTheme="minorHAnsi" w:hAnsiTheme="minorHAnsi"/>
        </w:rPr>
        <w:t>dne</w:t>
      </w:r>
      <w:r w:rsidR="002B7D42" w:rsidRPr="006642F8">
        <w:rPr>
          <w:rFonts w:asciiTheme="minorHAnsi" w:hAnsiTheme="minorHAnsi"/>
        </w:rPr>
        <w:t xml:space="preserve"> </w:t>
      </w:r>
      <w:r w:rsidR="006642F8" w:rsidRPr="006642F8">
        <w:rPr>
          <w:rFonts w:asciiTheme="minorHAnsi" w:hAnsiTheme="minorHAnsi"/>
        </w:rPr>
        <w:t>3. 11. 2025.</w:t>
      </w:r>
    </w:p>
    <w:p w14:paraId="0E103C73" w14:textId="6CE7DBE3" w:rsidR="00EC60F0" w:rsidRPr="00EC60F0" w:rsidRDefault="00EC60F0" w:rsidP="00040C3A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usnesením </w:t>
      </w:r>
      <w:r w:rsidR="00B75EA4">
        <w:rPr>
          <w:rFonts w:asciiTheme="minorHAnsi" w:hAnsiTheme="minorHAnsi"/>
        </w:rPr>
        <w:t>Z</w:t>
      </w:r>
      <w:r w:rsidRPr="00EC60F0">
        <w:rPr>
          <w:rFonts w:asciiTheme="minorHAnsi" w:hAnsiTheme="minorHAnsi"/>
        </w:rPr>
        <w:t xml:space="preserve">astupitelstva </w:t>
      </w:r>
      <w:r w:rsidR="00B05310">
        <w:rPr>
          <w:rFonts w:asciiTheme="minorHAnsi" w:hAnsiTheme="minorHAnsi"/>
        </w:rPr>
        <w:t>Společníka</w:t>
      </w:r>
      <w:r w:rsidRPr="00EC60F0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 w:cs="Arial"/>
        </w:rPr>
        <w:t>č.</w:t>
      </w:r>
      <w:r w:rsidR="007C296C">
        <w:rPr>
          <w:rFonts w:asciiTheme="minorHAnsi" w:hAnsiTheme="minorHAnsi" w:cs="Arial"/>
        </w:rPr>
        <w:t xml:space="preserve"> Z/2141/2025</w:t>
      </w:r>
      <w:r w:rsidRPr="00EC60F0">
        <w:rPr>
          <w:rFonts w:asciiTheme="minorHAnsi" w:hAnsiTheme="minorHAnsi" w:cs="Arial"/>
        </w:rPr>
        <w:t xml:space="preserve"> ze dne</w:t>
      </w:r>
      <w:r w:rsidR="001A3503">
        <w:rPr>
          <w:rFonts w:asciiTheme="minorHAnsi" w:hAnsiTheme="minorHAnsi" w:cs="Arial"/>
        </w:rPr>
        <w:t xml:space="preserve"> </w:t>
      </w:r>
      <w:r w:rsidR="00926205">
        <w:rPr>
          <w:rFonts w:asciiTheme="minorHAnsi" w:hAnsiTheme="minorHAnsi" w:cs="Arial"/>
        </w:rPr>
        <w:t>2</w:t>
      </w:r>
      <w:r w:rsidR="0005114A">
        <w:rPr>
          <w:rFonts w:asciiTheme="minorHAnsi" w:hAnsiTheme="minorHAnsi" w:cs="Arial"/>
        </w:rPr>
        <w:t>4</w:t>
      </w:r>
      <w:r w:rsidR="001A3503">
        <w:rPr>
          <w:rFonts w:asciiTheme="minorHAnsi" w:hAnsiTheme="minorHAnsi" w:cs="Arial"/>
        </w:rPr>
        <w:t xml:space="preserve">. </w:t>
      </w:r>
      <w:r w:rsidR="0005114A">
        <w:rPr>
          <w:rFonts w:asciiTheme="minorHAnsi" w:hAnsiTheme="minorHAnsi" w:cs="Arial"/>
        </w:rPr>
        <w:t>11</w:t>
      </w:r>
      <w:r w:rsidR="001A3503">
        <w:rPr>
          <w:rFonts w:asciiTheme="minorHAnsi" w:hAnsiTheme="minorHAnsi" w:cs="Arial"/>
        </w:rPr>
        <w:t>. 202</w:t>
      </w:r>
      <w:r w:rsidR="008F2CF1">
        <w:rPr>
          <w:rFonts w:asciiTheme="minorHAnsi" w:hAnsiTheme="minorHAnsi" w:cs="Arial"/>
        </w:rPr>
        <w:t>5</w:t>
      </w:r>
      <w:r w:rsidR="001A3503">
        <w:rPr>
          <w:rFonts w:asciiTheme="minorHAnsi" w:hAnsiTheme="minorHAnsi" w:cs="Arial"/>
        </w:rPr>
        <w:t>.</w:t>
      </w:r>
    </w:p>
    <w:p w14:paraId="1FEBC4B2" w14:textId="23E6FB22" w:rsidR="00EC60F0" w:rsidRPr="00EC60F0" w:rsidRDefault="00EC60F0" w:rsidP="00040C3A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Veškeré písemnosti adresované jednou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stranou druhé </w:t>
      </w:r>
      <w:r w:rsidR="00B05310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straně budou doručovány na</w:t>
      </w:r>
      <w:r w:rsidR="008D3329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/>
        </w:rPr>
        <w:t xml:space="preserve">adresu sídla dané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14:paraId="32E5ADFE" w14:textId="004747CD" w:rsidR="0038669B" w:rsidRDefault="007B32EC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Obsah Smlouvy může být měněn nebo doplňován po předchozí domluvě Smluvních stran, a to pouze formou písemných číslovaných dodatků. </w:t>
      </w:r>
    </w:p>
    <w:p w14:paraId="3050AE22" w14:textId="4B49E870" w:rsidR="00EC60F0" w:rsidRPr="00EC60F0" w:rsidRDefault="007B32EC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Smlouva nabývá platnosti dnem podpisu oběma </w:t>
      </w:r>
      <w:r w:rsidR="003078A6">
        <w:t>S</w:t>
      </w:r>
      <w:r>
        <w:t xml:space="preserve">mluvními stranami a účinnosti dnem jejího zveřejnění v registru smluv spravovaného Digitální </w:t>
      </w:r>
      <w:r w:rsidR="003078A6">
        <w:t xml:space="preserve">a </w:t>
      </w:r>
      <w:r>
        <w:t xml:space="preserve">informační agenturou </w:t>
      </w:r>
      <w:r w:rsidR="003078A6">
        <w:t xml:space="preserve">v souladu se zákonem č. 340/2015 Sb., o registru smluv, v platném znění. </w:t>
      </w:r>
      <w:r w:rsidR="00EC60F0" w:rsidRPr="00EC60F0">
        <w:t xml:space="preserve">Smluvní strany berou na vědomí, že nebude-li </w:t>
      </w:r>
      <w:r w:rsidR="0024404C">
        <w:t>S</w:t>
      </w:r>
      <w:r w:rsidR="00EC60F0" w:rsidRPr="00EC60F0">
        <w:t>mlouva zveřejněna ani devadesátý den od jejího uzavření, je následujícím dnem zrušena od počátku s účinky případného bezdůvodného obohacení.</w:t>
      </w:r>
    </w:p>
    <w:p w14:paraId="2235256C" w14:textId="1F403A3A" w:rsidR="00585135" w:rsidRDefault="00EC60F0" w:rsidP="00040C3A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Smluvní strany se dohodly, že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po uzavření této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odešle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mlouvu k řádnému uveřejnění do registru smluv</w:t>
      </w:r>
      <w:r w:rsidR="007B32EC">
        <w:rPr>
          <w:rFonts w:asciiTheme="minorHAnsi" w:hAnsiTheme="minorHAnsi"/>
        </w:rPr>
        <w:t>.</w:t>
      </w:r>
      <w:r w:rsidRPr="00EC60F0">
        <w:rPr>
          <w:rFonts w:asciiTheme="minorHAnsi" w:hAnsiTheme="minorHAnsi"/>
        </w:rPr>
        <w:t xml:space="preserve"> O uveřejnění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informuje druhou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stranu, nebyl-li kontaktní údaj této </w:t>
      </w:r>
      <w:r w:rsidR="0024404C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 uveden přímo do registru smluv jako kontakt pro notifikaci o uveřejnění.</w:t>
      </w:r>
    </w:p>
    <w:p w14:paraId="6BE95641" w14:textId="6ED8E0B0" w:rsidR="00EC60F0" w:rsidRPr="00585135" w:rsidRDefault="00EC60F0" w:rsidP="00040C3A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585135">
        <w:t xml:space="preserve">Smluvní strany prohlašují, že žádná část </w:t>
      </w:r>
      <w:r w:rsidR="0024404C">
        <w:t>S</w:t>
      </w:r>
      <w:r w:rsidRPr="00585135">
        <w:t>mlouvy nenaplňuje znaky obchodního tajemství (§ 504 z. č. 89/2012 Sb., občanský zákoník).</w:t>
      </w:r>
    </w:p>
    <w:p w14:paraId="59831BD8" w14:textId="6907F3B3" w:rsidR="002B7D42" w:rsidRDefault="00972B4B" w:rsidP="006642F8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Právní vztahy touto Smlouvou výslovně neřešené se řídí příslušnými ustanoveními pr</w:t>
      </w:r>
      <w:r w:rsidR="00585135">
        <w:t xml:space="preserve">ávních předpisů </w:t>
      </w:r>
      <w:r w:rsidR="00632EAF">
        <w:t>Č</w:t>
      </w:r>
      <w:r w:rsidR="00585135">
        <w:t>eské republiky,</w:t>
      </w:r>
      <w:r w:rsidR="00EC60F0">
        <w:t xml:space="preserve"> </w:t>
      </w:r>
      <w:r w:rsidR="00EC60F0" w:rsidRPr="00EC60F0">
        <w:t>zejména zákonem č. 89/2012 Sb., občanský zákoník, v platném znění, a zákonem č. 90/2012 Sb., o obchodních společnostech a družstvech (zákon o obchodních korporacích), v platném znění.</w:t>
      </w:r>
    </w:p>
    <w:p w14:paraId="7AF8B50D" w14:textId="7E068BAC" w:rsidR="00584012" w:rsidRDefault="00584012" w:rsidP="00040C3A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</w:t>
      </w:r>
      <w:r w:rsidR="0024404C">
        <w:t>S</w:t>
      </w:r>
      <w:r>
        <w:t xml:space="preserve">mlouva je vyhotovena ve 2 stejnopisech, z nichž </w:t>
      </w:r>
      <w:r w:rsidR="002C3CB0">
        <w:t xml:space="preserve">každá </w:t>
      </w:r>
      <w:r w:rsidR="009240B0">
        <w:t xml:space="preserve">ze </w:t>
      </w:r>
      <w:r w:rsidR="002C3CB0">
        <w:t>Smluvní</w:t>
      </w:r>
      <w:r w:rsidR="009240B0">
        <w:t>ch</w:t>
      </w:r>
      <w:r w:rsidR="002C3CB0">
        <w:t xml:space="preserve"> stran obdrží po jednom vyhotovení.</w:t>
      </w:r>
    </w:p>
    <w:p w14:paraId="3246B520" w14:textId="79FAEE14" w:rsidR="004C7F0A" w:rsidRDefault="00584012" w:rsidP="00EE6C2D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shodně prohlašují, že si tuto </w:t>
      </w:r>
      <w:r w:rsidR="0024404C">
        <w:t>S</w:t>
      </w:r>
      <w:r>
        <w:t>mlouvu před jejím podepsáním přečetly, že byla uzavřena po vzájemném projednání podle jejich pravé a svobodné vůle, že jejímu obsahu porozuměly a svůj projev vůle učinily vážně, určitě, srozumitelně,</w:t>
      </w:r>
      <w:r w:rsidR="004470D7">
        <w:t xml:space="preserve"> </w:t>
      </w:r>
      <w:r>
        <w:t>dobrovolně</w:t>
      </w:r>
      <w:r w:rsidR="001A3503">
        <w:t xml:space="preserve">, </w:t>
      </w:r>
      <w:r>
        <w:t>a nikoliv v tísni nebo za nápadně nevýhodných podmínek, a že se dohodly na celém jejím obsahu, což stvrzují svými podpisy.</w:t>
      </w:r>
    </w:p>
    <w:p w14:paraId="5D9F5AC6" w14:textId="77777777" w:rsidR="004C7F0A" w:rsidRDefault="004C7F0A" w:rsidP="00040C3A">
      <w:pPr>
        <w:spacing w:after="120"/>
        <w:jc w:val="both"/>
      </w:pPr>
    </w:p>
    <w:p w14:paraId="7C17BA48" w14:textId="77777777" w:rsidR="00524336" w:rsidRDefault="00524336" w:rsidP="00040C3A">
      <w:pPr>
        <w:spacing w:after="120"/>
        <w:jc w:val="both"/>
      </w:pPr>
    </w:p>
    <w:p w14:paraId="456A4914" w14:textId="6944A741" w:rsidR="004C7F0A" w:rsidRPr="004C7F0A" w:rsidRDefault="004C7F0A" w:rsidP="00CA1257">
      <w:pPr>
        <w:jc w:val="both"/>
      </w:pPr>
      <w:r w:rsidRPr="004C7F0A">
        <w:t xml:space="preserve">V Pardubicích dne </w:t>
      </w:r>
      <w:r w:rsidR="00EC02B4">
        <w:tab/>
      </w:r>
      <w:r w:rsidR="00EC02B4">
        <w:tab/>
      </w:r>
      <w:r w:rsidR="00EC02B4">
        <w:tab/>
      </w:r>
      <w:r w:rsidR="00EC02B4">
        <w:tab/>
      </w:r>
      <w:r w:rsidR="00EC02B4">
        <w:tab/>
        <w:t>V Pardubicích dne</w:t>
      </w:r>
    </w:p>
    <w:p w14:paraId="1982545E" w14:textId="77777777" w:rsidR="004C7F0A" w:rsidRPr="004C7F0A" w:rsidRDefault="004C7F0A" w:rsidP="00CA1257">
      <w:pPr>
        <w:jc w:val="both"/>
      </w:pPr>
    </w:p>
    <w:p w14:paraId="37EB544B" w14:textId="3671A1F7" w:rsidR="004C7F0A" w:rsidRPr="00584012" w:rsidRDefault="00584012" w:rsidP="00CA1257">
      <w:pPr>
        <w:jc w:val="both"/>
      </w:pP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</w:r>
    </w:p>
    <w:p w14:paraId="5A0D9949" w14:textId="77777777" w:rsidR="004C7F0A" w:rsidRDefault="004C7F0A" w:rsidP="00CA1257">
      <w:pPr>
        <w:jc w:val="both"/>
        <w:rPr>
          <w:b/>
        </w:rPr>
      </w:pPr>
    </w:p>
    <w:p w14:paraId="56BE6FC4" w14:textId="77777777" w:rsidR="00801CA1" w:rsidRPr="004C7F0A" w:rsidRDefault="00801CA1" w:rsidP="00CA1257">
      <w:pPr>
        <w:jc w:val="both"/>
        <w:rPr>
          <w:b/>
        </w:rPr>
      </w:pPr>
    </w:p>
    <w:p w14:paraId="62D2A1C5" w14:textId="2FF98863" w:rsidR="004C7F0A" w:rsidRPr="004C7F0A" w:rsidRDefault="004C7F0A" w:rsidP="00CA1257">
      <w:pPr>
        <w:jc w:val="both"/>
        <w:rPr>
          <w:b/>
        </w:rPr>
      </w:pPr>
      <w:r w:rsidRPr="004C7F0A">
        <w:rPr>
          <w:b/>
        </w:rPr>
        <w:t>_____________________</w:t>
      </w:r>
      <w:r w:rsidR="001A3503">
        <w:rPr>
          <w:b/>
        </w:rPr>
        <w:t>________</w:t>
      </w:r>
      <w:r w:rsidRPr="004C7F0A">
        <w:rPr>
          <w:b/>
        </w:rPr>
        <w:tab/>
      </w:r>
      <w:r w:rsidRPr="004C7F0A">
        <w:rPr>
          <w:b/>
        </w:rPr>
        <w:tab/>
      </w:r>
      <w:r w:rsidRPr="004C7F0A">
        <w:rPr>
          <w:b/>
        </w:rPr>
        <w:tab/>
        <w:t>_________________________________</w:t>
      </w:r>
    </w:p>
    <w:p w14:paraId="7D8194CD" w14:textId="7D25FB1F" w:rsidR="004C7F0A" w:rsidRPr="004C7F0A" w:rsidRDefault="001A3503" w:rsidP="00040C3A">
      <w:pPr>
        <w:shd w:val="clear" w:color="auto" w:fill="FFFEFB"/>
        <w:spacing w:before="0"/>
        <w:ind w:right="238"/>
        <w:jc w:val="both"/>
        <w:rPr>
          <w:bCs/>
        </w:rPr>
      </w:pPr>
      <w:r>
        <w:t xml:space="preserve">       Statutární město Pardubice</w:t>
      </w:r>
      <w:r w:rsidR="004C7F0A" w:rsidRPr="004C7F0A">
        <w:tab/>
        <w:t xml:space="preserve">   </w:t>
      </w:r>
      <w:r w:rsidR="004C7F0A" w:rsidRPr="004C7F0A">
        <w:tab/>
      </w:r>
      <w:r w:rsidR="004C7F0A" w:rsidRPr="004C7F0A">
        <w:tab/>
      </w:r>
      <w:r w:rsidR="00595E60">
        <w:tab/>
      </w:r>
      <w:r>
        <w:t xml:space="preserve">        </w:t>
      </w:r>
      <w:r w:rsidR="00F42F52">
        <w:t>Rozvojový fond Pardubice</w:t>
      </w:r>
      <w:r>
        <w:t xml:space="preserve"> a.s.</w:t>
      </w:r>
    </w:p>
    <w:p w14:paraId="6F366A9D" w14:textId="7CC237E1" w:rsidR="004C7F0A" w:rsidRDefault="00EC02B4" w:rsidP="00CA1257">
      <w:pPr>
        <w:ind w:firstLine="708"/>
        <w:jc w:val="both"/>
        <w:rPr>
          <w:b/>
        </w:rPr>
      </w:pPr>
      <w:r>
        <w:rPr>
          <w:b/>
        </w:rPr>
        <w:t>Bc. Jan Nadrchal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6C2D">
        <w:rPr>
          <w:b/>
        </w:rPr>
        <w:t>Ing. Jan Kratochvíl</w:t>
      </w:r>
    </w:p>
    <w:p w14:paraId="6865D24C" w14:textId="46B21DFF" w:rsidR="00EC02B4" w:rsidRDefault="008C31C2" w:rsidP="00CA1257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="00EC02B4">
        <w:rPr>
          <w:b/>
        </w:rPr>
        <w:t>primátor města</w:t>
      </w:r>
      <w:r w:rsidR="00EC02B4">
        <w:rPr>
          <w:b/>
        </w:rPr>
        <w:tab/>
      </w:r>
      <w:r w:rsidR="00EC02B4">
        <w:rPr>
          <w:b/>
        </w:rPr>
        <w:tab/>
      </w:r>
      <w:r w:rsidR="00EC02B4">
        <w:rPr>
          <w:b/>
        </w:rPr>
        <w:tab/>
      </w:r>
      <w:r w:rsidR="00EC02B4">
        <w:rPr>
          <w:b/>
        </w:rPr>
        <w:tab/>
        <w:t xml:space="preserve"> </w:t>
      </w:r>
      <w:r w:rsidR="00CA1257">
        <w:rPr>
          <w:b/>
        </w:rPr>
        <w:t xml:space="preserve"> </w:t>
      </w:r>
      <w:r w:rsidR="00EC02B4">
        <w:rPr>
          <w:b/>
        </w:rPr>
        <w:t xml:space="preserve"> </w:t>
      </w:r>
      <w:r>
        <w:rPr>
          <w:b/>
        </w:rPr>
        <w:t xml:space="preserve">     </w:t>
      </w:r>
      <w:r w:rsidR="00EC02B4">
        <w:rPr>
          <w:b/>
        </w:rPr>
        <w:t>místopředseda představenstva</w:t>
      </w:r>
    </w:p>
    <w:p w14:paraId="338DFD75" w14:textId="77777777" w:rsidR="004C7F0A" w:rsidRDefault="004C7F0A" w:rsidP="00CA1257">
      <w:pPr>
        <w:spacing w:after="120"/>
        <w:jc w:val="both"/>
      </w:pPr>
    </w:p>
    <w:sectPr w:rsidR="004C7F0A" w:rsidSect="00E2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09D"/>
    <w:multiLevelType w:val="multilevel"/>
    <w:tmpl w:val="262A7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7270727"/>
    <w:multiLevelType w:val="multilevel"/>
    <w:tmpl w:val="7BFE63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" w15:restartNumberingAfterBreak="0">
    <w:nsid w:val="17B06065"/>
    <w:multiLevelType w:val="hybridMultilevel"/>
    <w:tmpl w:val="CB981768"/>
    <w:lvl w:ilvl="0" w:tplc="6C126BC2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4687"/>
    <w:multiLevelType w:val="hybridMultilevel"/>
    <w:tmpl w:val="FBD4AD42"/>
    <w:lvl w:ilvl="0" w:tplc="6F6E7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BAE2B23"/>
    <w:multiLevelType w:val="hybridMultilevel"/>
    <w:tmpl w:val="D2D2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0DF"/>
    <w:multiLevelType w:val="hybridMultilevel"/>
    <w:tmpl w:val="B352E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632"/>
    <w:multiLevelType w:val="hybridMultilevel"/>
    <w:tmpl w:val="63AE5E58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55364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91067D"/>
    <w:multiLevelType w:val="multilevel"/>
    <w:tmpl w:val="2F4E460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9" w15:restartNumberingAfterBreak="0">
    <w:nsid w:val="5D681881"/>
    <w:multiLevelType w:val="hybridMultilevel"/>
    <w:tmpl w:val="1AAA3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EF643C"/>
    <w:multiLevelType w:val="multilevel"/>
    <w:tmpl w:val="338A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3392A46"/>
    <w:multiLevelType w:val="hybridMultilevel"/>
    <w:tmpl w:val="15581B9A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E8F1384"/>
    <w:multiLevelType w:val="multilevel"/>
    <w:tmpl w:val="5E78A4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6345275">
    <w:abstractNumId w:val="5"/>
  </w:num>
  <w:num w:numId="2" w16cid:durableId="1306929420">
    <w:abstractNumId w:val="4"/>
  </w:num>
  <w:num w:numId="3" w16cid:durableId="1533030696">
    <w:abstractNumId w:val="12"/>
  </w:num>
  <w:num w:numId="4" w16cid:durableId="1275094180">
    <w:abstractNumId w:val="7"/>
  </w:num>
  <w:num w:numId="5" w16cid:durableId="443501824">
    <w:abstractNumId w:val="10"/>
  </w:num>
  <w:num w:numId="6" w16cid:durableId="912809852">
    <w:abstractNumId w:val="0"/>
  </w:num>
  <w:num w:numId="7" w16cid:durableId="1891917371">
    <w:abstractNumId w:val="6"/>
  </w:num>
  <w:num w:numId="8" w16cid:durableId="510024737">
    <w:abstractNumId w:val="11"/>
  </w:num>
  <w:num w:numId="9" w16cid:durableId="1271400440">
    <w:abstractNumId w:val="2"/>
  </w:num>
  <w:num w:numId="10" w16cid:durableId="373966349">
    <w:abstractNumId w:val="3"/>
  </w:num>
  <w:num w:numId="11" w16cid:durableId="125704170">
    <w:abstractNumId w:val="9"/>
  </w:num>
  <w:num w:numId="12" w16cid:durableId="728651799">
    <w:abstractNumId w:val="8"/>
  </w:num>
  <w:num w:numId="13" w16cid:durableId="9201383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CD"/>
    <w:rsid w:val="00012123"/>
    <w:rsid w:val="00025286"/>
    <w:rsid w:val="000358C2"/>
    <w:rsid w:val="00035F2A"/>
    <w:rsid w:val="00040C3A"/>
    <w:rsid w:val="00044B37"/>
    <w:rsid w:val="0005114A"/>
    <w:rsid w:val="00094F9A"/>
    <w:rsid w:val="000967A4"/>
    <w:rsid w:val="000A5AF9"/>
    <w:rsid w:val="000C750C"/>
    <w:rsid w:val="00106129"/>
    <w:rsid w:val="00110243"/>
    <w:rsid w:val="00122C59"/>
    <w:rsid w:val="00130320"/>
    <w:rsid w:val="00133D39"/>
    <w:rsid w:val="00140C85"/>
    <w:rsid w:val="00145742"/>
    <w:rsid w:val="0016379F"/>
    <w:rsid w:val="001649B0"/>
    <w:rsid w:val="00180144"/>
    <w:rsid w:val="00194265"/>
    <w:rsid w:val="001A3503"/>
    <w:rsid w:val="001A740D"/>
    <w:rsid w:val="001A7EDC"/>
    <w:rsid w:val="001E7A04"/>
    <w:rsid w:val="001F4225"/>
    <w:rsid w:val="0024404C"/>
    <w:rsid w:val="0026591D"/>
    <w:rsid w:val="002A0559"/>
    <w:rsid w:val="002B7D42"/>
    <w:rsid w:val="002C3CB0"/>
    <w:rsid w:val="002D2471"/>
    <w:rsid w:val="002E3606"/>
    <w:rsid w:val="002F2215"/>
    <w:rsid w:val="003078A6"/>
    <w:rsid w:val="0031780C"/>
    <w:rsid w:val="003326FE"/>
    <w:rsid w:val="003575EA"/>
    <w:rsid w:val="00360E41"/>
    <w:rsid w:val="0038669B"/>
    <w:rsid w:val="003A1BF1"/>
    <w:rsid w:val="003A7B6C"/>
    <w:rsid w:val="003B2205"/>
    <w:rsid w:val="003C2C05"/>
    <w:rsid w:val="003C600D"/>
    <w:rsid w:val="004470D7"/>
    <w:rsid w:val="00484B51"/>
    <w:rsid w:val="00493FC2"/>
    <w:rsid w:val="004948CD"/>
    <w:rsid w:val="004A6377"/>
    <w:rsid w:val="004C7F0A"/>
    <w:rsid w:val="004E68B7"/>
    <w:rsid w:val="00524336"/>
    <w:rsid w:val="0055680A"/>
    <w:rsid w:val="00562959"/>
    <w:rsid w:val="00584012"/>
    <w:rsid w:val="00585135"/>
    <w:rsid w:val="00595E60"/>
    <w:rsid w:val="005A3373"/>
    <w:rsid w:val="005B4EF6"/>
    <w:rsid w:val="00626DAF"/>
    <w:rsid w:val="00626E39"/>
    <w:rsid w:val="00632EAF"/>
    <w:rsid w:val="00641651"/>
    <w:rsid w:val="006642F8"/>
    <w:rsid w:val="006776F4"/>
    <w:rsid w:val="006A71B5"/>
    <w:rsid w:val="006B021A"/>
    <w:rsid w:val="006D1966"/>
    <w:rsid w:val="0072511D"/>
    <w:rsid w:val="00777C00"/>
    <w:rsid w:val="007B32EC"/>
    <w:rsid w:val="007B76C8"/>
    <w:rsid w:val="007C296C"/>
    <w:rsid w:val="007F2380"/>
    <w:rsid w:val="00801CA1"/>
    <w:rsid w:val="00862FD9"/>
    <w:rsid w:val="008B34A0"/>
    <w:rsid w:val="008C31C2"/>
    <w:rsid w:val="008C45A2"/>
    <w:rsid w:val="008D108C"/>
    <w:rsid w:val="008D3329"/>
    <w:rsid w:val="008F2CF1"/>
    <w:rsid w:val="009240B0"/>
    <w:rsid w:val="00924264"/>
    <w:rsid w:val="00926205"/>
    <w:rsid w:val="00930382"/>
    <w:rsid w:val="00936F64"/>
    <w:rsid w:val="00945F1B"/>
    <w:rsid w:val="00972B4B"/>
    <w:rsid w:val="009D20E2"/>
    <w:rsid w:val="009E5B9B"/>
    <w:rsid w:val="009F58BC"/>
    <w:rsid w:val="00A300EE"/>
    <w:rsid w:val="00A33D2E"/>
    <w:rsid w:val="00A70A1B"/>
    <w:rsid w:val="00AA1AFB"/>
    <w:rsid w:val="00AD3823"/>
    <w:rsid w:val="00AF076E"/>
    <w:rsid w:val="00AF577C"/>
    <w:rsid w:val="00B05310"/>
    <w:rsid w:val="00B06D21"/>
    <w:rsid w:val="00B30544"/>
    <w:rsid w:val="00B36774"/>
    <w:rsid w:val="00B51A28"/>
    <w:rsid w:val="00B75EA4"/>
    <w:rsid w:val="00BC5832"/>
    <w:rsid w:val="00BF1923"/>
    <w:rsid w:val="00BF221A"/>
    <w:rsid w:val="00C07487"/>
    <w:rsid w:val="00C27293"/>
    <w:rsid w:val="00CA1257"/>
    <w:rsid w:val="00CD3C5A"/>
    <w:rsid w:val="00CD718C"/>
    <w:rsid w:val="00CE07BC"/>
    <w:rsid w:val="00CE24EA"/>
    <w:rsid w:val="00CF2ACB"/>
    <w:rsid w:val="00D335A9"/>
    <w:rsid w:val="00D44C7F"/>
    <w:rsid w:val="00D51B51"/>
    <w:rsid w:val="00D85BCE"/>
    <w:rsid w:val="00DC02F4"/>
    <w:rsid w:val="00E16E32"/>
    <w:rsid w:val="00E17C52"/>
    <w:rsid w:val="00E200EC"/>
    <w:rsid w:val="00E23A05"/>
    <w:rsid w:val="00E304DD"/>
    <w:rsid w:val="00E54EC7"/>
    <w:rsid w:val="00E62B4C"/>
    <w:rsid w:val="00EA2812"/>
    <w:rsid w:val="00EC02B4"/>
    <w:rsid w:val="00EC60F0"/>
    <w:rsid w:val="00EE6C2D"/>
    <w:rsid w:val="00F02686"/>
    <w:rsid w:val="00F42F52"/>
    <w:rsid w:val="00F50B95"/>
    <w:rsid w:val="00F71677"/>
    <w:rsid w:val="00F968D8"/>
    <w:rsid w:val="00FA17CD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FBF"/>
  <w15:docId w15:val="{61DA1783-3654-4C1B-B2DE-1E308FD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9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6C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6C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094F9A"/>
    <w:rPr>
      <w:b/>
      <w:bCs/>
    </w:rPr>
  </w:style>
  <w:style w:type="character" w:customStyle="1" w:styleId="nounderline">
    <w:name w:val="nounderline"/>
    <w:basedOn w:val="Standardnpsmoodstavce"/>
    <w:rsid w:val="00626E39"/>
  </w:style>
  <w:style w:type="paragraph" w:styleId="Bezmezer">
    <w:name w:val="No Spacing"/>
    <w:uiPriority w:val="1"/>
    <w:qFormat/>
    <w:rsid w:val="00626DAF"/>
    <w:pPr>
      <w:spacing w:before="0"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2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12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1F4225"/>
  </w:style>
  <w:style w:type="character" w:customStyle="1" w:styleId="nowrap">
    <w:name w:val="nowrap"/>
    <w:basedOn w:val="Standardnpsmoodstavce"/>
    <w:rsid w:val="001F4225"/>
  </w:style>
  <w:style w:type="paragraph" w:styleId="Revize">
    <w:name w:val="Revision"/>
    <w:hidden/>
    <w:uiPriority w:val="99"/>
    <w:semiHidden/>
    <w:rsid w:val="000967A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8319</BodJednani>
    <Navrh xmlns="df30a891-99dc-44a0-9782-3a4c8c525d86">33824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36D6118B-CA8D-4065-A336-BC927CEDDF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4E578-6115-4144-8AFF-B7310F13D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C20D6-477D-43DA-BFBC-DE4A58B26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FE67A-FE29-4777-89D0-050268A60D29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1_SMLOUVA_O_POSK_PŘÍPL_MIMO_ZK_RFP_a_s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1_SMLOUVA_O_POSK_PŘÍPL_MIMO_ZK_RFP_a_s</dc:title>
  <dc:creator>Lucie Ficková</dc:creator>
  <cp:lastModifiedBy>Šebestyánová Kamila</cp:lastModifiedBy>
  <cp:revision>6</cp:revision>
  <cp:lastPrinted>2024-06-11T15:40:00Z</cp:lastPrinted>
  <dcterms:created xsi:type="dcterms:W3CDTF">2025-11-11T12:07:00Z</dcterms:created>
  <dcterms:modified xsi:type="dcterms:W3CDTF">2025-12-02T13:03:00Z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