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D96274" w:rsidRDefault="00D96274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D61398">
        <w:rPr>
          <w:rFonts w:ascii="Code 128 Notext" w:hAnsi="Code 128 Notext" w:cs="Arial" w:hint="eastAsia"/>
          <w:sz w:val="72"/>
          <w:szCs w:val="72"/>
        </w:rPr>
        <w:t>µ</w:t>
      </w:r>
      <w:r w:rsidR="00D61398">
        <w:rPr>
          <w:rFonts w:ascii="Code 128 Notext" w:hAnsi="Code 128 Notext" w:cs="Arial"/>
          <w:sz w:val="72"/>
          <w:szCs w:val="72"/>
        </w:rPr>
        <w:t>#61188/A/2017-PSLO@Q</w:t>
      </w:r>
      <w:r w:rsidR="00D61398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D61398">
        <w:rPr>
          <w:rFonts w:ascii="Arial" w:hAnsi="Arial" w:cs="Arial"/>
          <w:sz w:val="18"/>
          <w:szCs w:val="18"/>
        </w:rPr>
        <w:t>61188/A/2017-PSLO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proofErr w:type="gramStart"/>
      <w:r w:rsidRPr="00976B4A">
        <w:rPr>
          <w:rFonts w:ascii="Arial" w:hAnsi="Arial" w:cs="Arial"/>
          <w:sz w:val="18"/>
          <w:szCs w:val="18"/>
        </w:rPr>
        <w:t>Č.j.</w:t>
      </w:r>
      <w:proofErr w:type="gramEnd"/>
      <w:r w:rsidRPr="00976B4A">
        <w:rPr>
          <w:rFonts w:ascii="Arial" w:hAnsi="Arial" w:cs="Arial"/>
          <w:sz w:val="18"/>
          <w:szCs w:val="18"/>
        </w:rPr>
        <w:t xml:space="preserve">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="00AD1442">
        <w:rPr>
          <w:rFonts w:ascii="Arial" w:hAnsi="Arial" w:cs="Arial"/>
          <w:sz w:val="18"/>
          <w:szCs w:val="18"/>
        </w:rPr>
        <w:fldChar w:fldCharType="separate"/>
      </w:r>
      <w:r w:rsidR="00D61398">
        <w:rPr>
          <w:rFonts w:ascii="Arial" w:hAnsi="Arial" w:cs="Arial"/>
          <w:sz w:val="18"/>
          <w:szCs w:val="18"/>
        </w:rPr>
        <w:t>UZSVM/A/34457/2017-PSLO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E2ACA" w:rsidRDefault="007E2ACA">
      <w:pPr>
        <w:rPr>
          <w:rFonts w:ascii="Arial" w:hAnsi="Arial" w:cs="Arial"/>
          <w:sz w:val="22"/>
          <w:szCs w:val="22"/>
        </w:rPr>
      </w:pPr>
    </w:p>
    <w:p w:rsidR="00F97A63" w:rsidRDefault="00F97A63">
      <w:pPr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D61398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D61398"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F97A63" w:rsidRDefault="00F97A63" w:rsidP="00F97A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Vladimír Hůlka, pověřen zastupováním pracovního místa ředitele Územního pracoviště v hlavním městě Praze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 97 111</w:t>
      </w:r>
    </w:p>
    <w:p w:rsidR="00F97A63" w:rsidRDefault="00F97A63" w:rsidP="00F97A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F97A63" w:rsidRDefault="00F97A63" w:rsidP="00F97A63">
      <w:pPr>
        <w:jc w:val="both"/>
        <w:rPr>
          <w:rFonts w:ascii="Arial" w:hAnsi="Arial" w:cs="Arial"/>
          <w:b/>
          <w:sz w:val="22"/>
          <w:szCs w:val="22"/>
        </w:rPr>
      </w:pP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F97A63" w:rsidRDefault="00F97A63" w:rsidP="00F97A6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97A63" w:rsidRPr="002B558D" w:rsidRDefault="00F97A63" w:rsidP="00F97A6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B558D">
        <w:rPr>
          <w:rFonts w:ascii="Arial" w:hAnsi="Arial" w:cs="Arial"/>
          <w:b/>
          <w:sz w:val="22"/>
          <w:szCs w:val="22"/>
        </w:rPr>
        <w:t>Gomanold</w:t>
      </w:r>
      <w:proofErr w:type="spellEnd"/>
      <w:r w:rsidRPr="002B558D">
        <w:rPr>
          <w:rFonts w:ascii="Arial" w:hAnsi="Arial" w:cs="Arial"/>
          <w:b/>
          <w:sz w:val="22"/>
          <w:szCs w:val="22"/>
        </w:rPr>
        <w:t xml:space="preserve">, a.s. </w:t>
      </w:r>
    </w:p>
    <w:p w:rsidR="004E4F9A" w:rsidRPr="002B558D" w:rsidRDefault="004E4F9A" w:rsidP="004E4F9A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B558D">
        <w:rPr>
          <w:rFonts w:ascii="Arial" w:hAnsi="Arial" w:cs="Arial"/>
          <w:sz w:val="22"/>
          <w:szCs w:val="22"/>
        </w:rPr>
        <w:t>se sídlem: Praha 8, Pobřežní 297/14, PSČ 186 00,</w:t>
      </w:r>
    </w:p>
    <w:p w:rsidR="001853C1" w:rsidRPr="002B558D" w:rsidRDefault="004E4F9A" w:rsidP="004E4F9A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B558D">
        <w:rPr>
          <w:rFonts w:ascii="Arial" w:hAnsi="Arial" w:cs="Arial"/>
          <w:sz w:val="22"/>
          <w:szCs w:val="22"/>
        </w:rPr>
        <w:t xml:space="preserve">kterou zastupuje Mgr. Marek </w:t>
      </w:r>
      <w:proofErr w:type="spellStart"/>
      <w:r w:rsidRPr="002B558D">
        <w:rPr>
          <w:rFonts w:ascii="Arial" w:hAnsi="Arial" w:cs="Arial"/>
          <w:sz w:val="22"/>
          <w:szCs w:val="22"/>
        </w:rPr>
        <w:t>Galvas</w:t>
      </w:r>
      <w:proofErr w:type="spellEnd"/>
      <w:r w:rsidRPr="002B558D">
        <w:rPr>
          <w:rFonts w:ascii="Arial" w:hAnsi="Arial" w:cs="Arial"/>
          <w:sz w:val="22"/>
          <w:szCs w:val="22"/>
        </w:rPr>
        <w:t>, člen</w:t>
      </w:r>
      <w:r w:rsidR="001853C1" w:rsidRPr="002B558D">
        <w:rPr>
          <w:rFonts w:ascii="Arial" w:hAnsi="Arial" w:cs="Arial"/>
          <w:sz w:val="22"/>
          <w:szCs w:val="22"/>
        </w:rPr>
        <w:t xml:space="preserve"> představenstva</w:t>
      </w:r>
    </w:p>
    <w:p w:rsidR="00F97A63" w:rsidRPr="002B558D" w:rsidRDefault="00F97A63" w:rsidP="00F97A6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B558D">
        <w:rPr>
          <w:rFonts w:ascii="Arial" w:hAnsi="Arial" w:cs="Arial"/>
          <w:sz w:val="22"/>
          <w:szCs w:val="22"/>
        </w:rPr>
        <w:t>IČO: 279 31</w:t>
      </w:r>
      <w:r w:rsidR="00371014" w:rsidRPr="002B558D">
        <w:rPr>
          <w:rFonts w:ascii="Arial" w:hAnsi="Arial" w:cs="Arial"/>
          <w:sz w:val="22"/>
          <w:szCs w:val="22"/>
        </w:rPr>
        <w:t> </w:t>
      </w:r>
      <w:r w:rsidRPr="002B558D">
        <w:rPr>
          <w:rFonts w:ascii="Arial" w:hAnsi="Arial" w:cs="Arial"/>
          <w:sz w:val="22"/>
          <w:szCs w:val="22"/>
        </w:rPr>
        <w:t>536</w:t>
      </w:r>
    </w:p>
    <w:p w:rsidR="00371014" w:rsidRPr="00176A98" w:rsidRDefault="00371014" w:rsidP="00F97A63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2B558D">
        <w:rPr>
          <w:rFonts w:ascii="Arial" w:hAnsi="Arial" w:cs="Arial"/>
          <w:sz w:val="22"/>
          <w:szCs w:val="22"/>
        </w:rPr>
        <w:t>zapsána ve veřejném rejstříku právnických osob vedeném Městským soudem v Praze oddíl B, vložka 12162</w:t>
      </w:r>
    </w:p>
    <w:p w:rsidR="00F97A63" w:rsidRPr="002B558D" w:rsidRDefault="00F97A63" w:rsidP="00F97A63">
      <w:pPr>
        <w:jc w:val="both"/>
        <w:rPr>
          <w:rFonts w:ascii="Arial" w:hAnsi="Arial" w:cs="Arial"/>
          <w:b/>
          <w:sz w:val="22"/>
          <w:szCs w:val="22"/>
        </w:rPr>
      </w:pPr>
      <w:r w:rsidRPr="002B558D">
        <w:rPr>
          <w:rFonts w:ascii="Arial" w:hAnsi="Arial" w:cs="Arial"/>
          <w:b/>
          <w:sz w:val="22"/>
          <w:szCs w:val="22"/>
        </w:rPr>
        <w:t>(dále jen „kupující“)</w:t>
      </w:r>
    </w:p>
    <w:p w:rsidR="00F97A63" w:rsidRDefault="00F97A63" w:rsidP="00F97A63">
      <w:pPr>
        <w:jc w:val="both"/>
        <w:rPr>
          <w:rFonts w:ascii="Arial" w:hAnsi="Arial" w:cs="Arial"/>
          <w:b/>
          <w:sz w:val="22"/>
          <w:szCs w:val="22"/>
        </w:rPr>
      </w:pP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§ 2079 a násl. zákona č. 89/2012 Sb., občanský zákoník, ve znění pozdějších předpisů (dále jen „zákon č. 89/2012 Sb. “), a podle zákona č. 219/2000 Sb., o majetku České republiky a jejím vystupování v právních vztazích, ve znění pozdějších předpisů (dále jen „zákon č. 219/2000 Sb.,“) tuto</w:t>
      </w:r>
    </w:p>
    <w:p w:rsidR="00F97A63" w:rsidRDefault="00F97A63" w:rsidP="00F97A63">
      <w:pPr>
        <w:tabs>
          <w:tab w:val="left" w:pos="1635"/>
        </w:tabs>
        <w:spacing w:before="360"/>
        <w:rPr>
          <w:rFonts w:ascii="Arial" w:hAnsi="Arial" w:cs="Arial"/>
          <w:b/>
          <w:spacing w:val="60"/>
          <w:sz w:val="28"/>
          <w:szCs w:val="28"/>
        </w:rPr>
      </w:pPr>
    </w:p>
    <w:p w:rsidR="00F97A63" w:rsidRDefault="00F97A63" w:rsidP="00F97A63">
      <w:pPr>
        <w:tabs>
          <w:tab w:val="left" w:pos="1635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KUPNÍ SMLOUVU</w:t>
      </w:r>
    </w:p>
    <w:p w:rsidR="00F97A63" w:rsidRDefault="00F97A63" w:rsidP="00F97A63">
      <w:pPr>
        <w:tabs>
          <w:tab w:val="left" w:pos="709"/>
          <w:tab w:val="left" w:pos="3544"/>
          <w:tab w:val="left" w:pos="396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 xml:space="preserve">č. </w:t>
      </w:r>
      <w:r>
        <w:rPr>
          <w:rFonts w:ascii="Arial" w:hAnsi="Arial"/>
          <w:b/>
          <w:spacing w:val="60"/>
          <w:sz w:val="28"/>
          <w:szCs w:val="20"/>
        </w:rPr>
        <w:t>PSL/11/2017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zaknihovaných cenných papírů:</w:t>
      </w:r>
    </w:p>
    <w:p w:rsidR="00F97A63" w:rsidRDefault="00F97A63" w:rsidP="00F97A63">
      <w:pPr>
        <w:spacing w:before="120"/>
        <w:ind w:left="2832" w:hanging="2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emitenta: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Equi</w:t>
      </w:r>
      <w:r w:rsidR="00077C9B">
        <w:rPr>
          <w:rFonts w:ascii="Arial" w:hAnsi="Arial" w:cs="Arial"/>
          <w:sz w:val="22"/>
          <w:szCs w:val="22"/>
        </w:rPr>
        <w:t>ty</w:t>
      </w:r>
      <w:proofErr w:type="spellEnd"/>
      <w:r w:rsidR="00077C9B">
        <w:rPr>
          <w:rFonts w:ascii="Arial" w:hAnsi="Arial" w:cs="Arial"/>
          <w:sz w:val="22"/>
          <w:szCs w:val="22"/>
        </w:rPr>
        <w:t xml:space="preserve"> Holding, a.s. IČO: 100 05 00</w:t>
      </w:r>
      <w:r>
        <w:rPr>
          <w:rFonts w:ascii="Arial" w:hAnsi="Arial" w:cs="Arial"/>
          <w:sz w:val="22"/>
          <w:szCs w:val="22"/>
        </w:rPr>
        <w:t xml:space="preserve">5, Sídlo: Pobřežní 297/14, Karlín, 186 00 Praha 8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7A63" w:rsidRDefault="00F97A63" w:rsidP="00F97A6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na majitele</w:t>
      </w:r>
    </w:p>
    <w:p w:rsidR="00F97A63" w:rsidRDefault="00F97A63" w:rsidP="00F97A6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398 ks </w:t>
      </w:r>
    </w:p>
    <w:p w:rsidR="00F97A63" w:rsidRDefault="00F97A63" w:rsidP="00F97A6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Jmenovitá hodnota:</w:t>
      </w:r>
      <w:r>
        <w:rPr>
          <w:rFonts w:ascii="Arial" w:hAnsi="Arial" w:cs="Arial"/>
          <w:sz w:val="22"/>
          <w:szCs w:val="22"/>
        </w:rPr>
        <w:tab/>
        <w:t xml:space="preserve">500,- Kč </w:t>
      </w:r>
    </w:p>
    <w:p w:rsidR="00F97A63" w:rsidRDefault="00F97A63" w:rsidP="00F97A63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ISIN: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CZ0009084604</w:t>
      </w:r>
    </w:p>
    <w:p w:rsidR="00F97A63" w:rsidRDefault="00F97A63" w:rsidP="00F97A63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center" w:pos="4536"/>
          <w:tab w:val="left" w:pos="5222"/>
        </w:tabs>
        <w:ind w:left="425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(dále jen „převáděný majetek“). </w:t>
      </w:r>
    </w:p>
    <w:p w:rsidR="00F97A63" w:rsidRDefault="00F97A63" w:rsidP="00F97A63">
      <w:pPr>
        <w:tabs>
          <w:tab w:val="num" w:pos="720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num" w:pos="720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Úřad pro zastupování státu ve věcech majetkových je na základě § 1634 o. z. </w:t>
      </w:r>
      <w:proofErr w:type="gramStart"/>
      <w:r>
        <w:rPr>
          <w:rFonts w:ascii="Arial" w:hAnsi="Arial" w:cs="Arial"/>
          <w:sz w:val="22"/>
          <w:szCs w:val="22"/>
        </w:rPr>
        <w:t>příslušný</w:t>
      </w:r>
      <w:proofErr w:type="gramEnd"/>
      <w:r>
        <w:rPr>
          <w:rFonts w:ascii="Arial" w:hAnsi="Arial" w:cs="Arial"/>
          <w:sz w:val="22"/>
          <w:szCs w:val="22"/>
        </w:rPr>
        <w:t xml:space="preserve"> s převáděným majetkem hospodařit, a to ve smyslu</w:t>
      </w:r>
      <w:r w:rsidR="008D21C7">
        <w:rPr>
          <w:rFonts w:ascii="Arial" w:hAnsi="Arial" w:cs="Arial"/>
          <w:sz w:val="22"/>
          <w:szCs w:val="22"/>
        </w:rPr>
        <w:t xml:space="preserve"> § 9 a</w:t>
      </w:r>
      <w:r>
        <w:rPr>
          <w:rFonts w:ascii="Arial" w:hAnsi="Arial" w:cs="Arial"/>
          <w:sz w:val="22"/>
          <w:szCs w:val="22"/>
        </w:rPr>
        <w:t xml:space="preserve"> § 11</w:t>
      </w:r>
      <w:r>
        <w:rPr>
          <w:rFonts w:ascii="Arial" w:hAnsi="Arial" w:cs="Arial"/>
          <w:color w:val="D99594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zákona č. 219/2000 Sb.</w:t>
      </w:r>
    </w:p>
    <w:p w:rsidR="00F97A63" w:rsidRDefault="00F97A63" w:rsidP="00F97A63">
      <w:pPr>
        <w:tabs>
          <w:tab w:val="center" w:pos="4536"/>
          <w:tab w:val="left" w:pos="522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97A63" w:rsidRDefault="00F97A63" w:rsidP="00F97A63">
      <w:pPr>
        <w:tabs>
          <w:tab w:val="center" w:pos="4536"/>
          <w:tab w:val="left" w:pos="5222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F97A63" w:rsidRDefault="00F97A63" w:rsidP="00F97A63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kupní smlouva je uzavírána na základě výsledků výběrového řízení, které vyhlásil prodávající.</w:t>
      </w:r>
    </w:p>
    <w:p w:rsidR="00F97A63" w:rsidRDefault="00F97A63" w:rsidP="00F97A6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ind w:left="357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num" w:pos="720"/>
        </w:tabs>
        <w:ind w:left="357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převádí touto smlouvou kupujícímu vlastnické právo k převáděnému majetku, a to za kupní cenu stanovenou v Čl. II. odst. 2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smlouvy. Kupující toto právo za kupní cenu uvedenou v Čl. II. odst. 2 </w:t>
      </w:r>
      <w:proofErr w:type="gramStart"/>
      <w:r>
        <w:rPr>
          <w:rFonts w:ascii="Arial" w:hAnsi="Arial" w:cs="Arial"/>
          <w:sz w:val="22"/>
          <w:szCs w:val="22"/>
        </w:rPr>
        <w:t>této</w:t>
      </w:r>
      <w:proofErr w:type="gramEnd"/>
      <w:r>
        <w:rPr>
          <w:rFonts w:ascii="Arial" w:hAnsi="Arial" w:cs="Arial"/>
          <w:sz w:val="22"/>
          <w:szCs w:val="22"/>
        </w:rPr>
        <w:t xml:space="preserve"> smlouvy přijímá.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za převáděný majetek, ve smyslu odst. 1 tohoto článku, činí 150.000,-Kč (slovy: </w:t>
      </w:r>
      <w:proofErr w:type="spellStart"/>
      <w:r>
        <w:rPr>
          <w:rFonts w:ascii="Arial" w:hAnsi="Arial" w:cs="Arial"/>
          <w:sz w:val="22"/>
          <w:szCs w:val="22"/>
        </w:rPr>
        <w:t>jednostopadesáttisíc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F97A63" w:rsidRDefault="00F97A63" w:rsidP="00F97A63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povinen zaplatit kupní cenu dle Čl. II. odst. 2 na účet prodávajícího vedený u České národní banky se sídlem v P</w:t>
      </w:r>
      <w:r w:rsidR="00D61398">
        <w:rPr>
          <w:rFonts w:ascii="Arial" w:hAnsi="Arial" w:cs="Arial"/>
          <w:sz w:val="22"/>
          <w:szCs w:val="22"/>
        </w:rPr>
        <w:t xml:space="preserve">raze, číslo účtu </w:t>
      </w:r>
      <w:proofErr w:type="spellStart"/>
      <w:r w:rsidR="00D61398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variabilní symbol </w:t>
      </w:r>
      <w:proofErr w:type="gramStart"/>
      <w:r w:rsidRPr="00176A98">
        <w:rPr>
          <w:rFonts w:ascii="Arial" w:hAnsi="Arial" w:cs="Arial"/>
          <w:sz w:val="22"/>
          <w:szCs w:val="22"/>
        </w:rPr>
        <w:t>9901701</w:t>
      </w:r>
      <w:r w:rsidR="00176A98" w:rsidRPr="00176A98">
        <w:rPr>
          <w:rFonts w:ascii="Arial" w:hAnsi="Arial" w:cs="Arial"/>
          <w:sz w:val="22"/>
          <w:szCs w:val="22"/>
        </w:rPr>
        <w:t>880</w:t>
      </w:r>
      <w:r w:rsidRPr="00176A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a to</w:t>
      </w:r>
      <w:proofErr w:type="gramEnd"/>
      <w:r>
        <w:rPr>
          <w:rFonts w:ascii="Arial" w:hAnsi="Arial" w:cs="Arial"/>
          <w:sz w:val="22"/>
          <w:szCs w:val="22"/>
        </w:rPr>
        <w:t xml:space="preserve"> ve lhůtě 10 pracovních dnů od doručení písemné výzvy prodávajícího. 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97A63" w:rsidRDefault="00F97A63" w:rsidP="00F97A63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Neuhradí-li kupující celou kupní cenu ve lhůtě, stanovené touto smlouvou, je kupující povinen zaplatit smluvní pokutu ve výši 0,1% z celkové kupní ceny za každý den prodlení.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 úhradou kupní ceny je prodávající oprávněn požadovat úhradu, kromě smluvní pokuty dle předchozího odstavce, i úroky z prodlení dle platné právní úpravy po kupujícím.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v prohlášeních podle Čl. V. uvede nepravdivé skutečnosti o svých dluzích vůči státu a své způsobilosti nabýt převáděný majetek, má prodávající právo požadovat na kupujícím úhradu smluvní pokuty ve výši 10 % z kupní ceny.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Pokuty podle odst. 2 a 4 jsou splatné do 30 dnů ode dne doručení výzvy </w:t>
      </w:r>
      <w:r>
        <w:rPr>
          <w:rFonts w:ascii="Arial" w:hAnsi="Arial" w:cs="Arial"/>
          <w:sz w:val="22"/>
          <w:szCs w:val="22"/>
        </w:rPr>
        <w:br/>
        <w:t xml:space="preserve">k jejich zaplacení na účet </w:t>
      </w:r>
      <w:r w:rsidR="00D61398">
        <w:rPr>
          <w:rFonts w:ascii="Arial" w:hAnsi="Arial" w:cs="Arial"/>
          <w:sz w:val="22"/>
          <w:szCs w:val="22"/>
        </w:rPr>
        <w:t>prodávajícího č. 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této smlouvy se kupní cena, smluvní pokuta, úroky z prodlení a případné jiné platby, považují za zaplacené okamžikem připsání celé hrazené částky na účet prodávajícího.</w:t>
      </w:r>
    </w:p>
    <w:p w:rsidR="00F97A63" w:rsidRDefault="00F97A63" w:rsidP="00F97A63">
      <w:pPr>
        <w:tabs>
          <w:tab w:val="num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F97A63" w:rsidRDefault="00F97A63" w:rsidP="00F97A63">
      <w:pPr>
        <w:tabs>
          <w:tab w:val="num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F97A63" w:rsidRDefault="00F97A63" w:rsidP="00F97A63">
      <w:pPr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left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Prodávající prohlašuje, že mu není známo, že by na převáděném majetku vázla nějaká omezení, závazky či právní vady.</w:t>
      </w:r>
    </w:p>
    <w:p w:rsidR="00F97A63" w:rsidRDefault="00F97A63" w:rsidP="00F97A63">
      <w:pPr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nemá žádné dluhy vůči státu a je schopen dodržet své závazky vyplývající z této smlouvy, zejména zaplatit včas a řádně kupní cenu.</w:t>
      </w:r>
    </w:p>
    <w:p w:rsidR="00F97A63" w:rsidRDefault="00F97A63" w:rsidP="00F97A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425" w:hanging="42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povinen bezodkladně písemně oznámit prodávajícímu veškeré skutečnosti, které mají nebo by mohly mít vliv na převod vlastnického práva k převáděnému majetku podle této </w:t>
      </w:r>
      <w:r>
        <w:rPr>
          <w:rFonts w:ascii="Arial" w:hAnsi="Arial" w:cs="Arial"/>
          <w:sz w:val="22"/>
          <w:szCs w:val="22"/>
        </w:rPr>
        <w:lastRenderedPageBreak/>
        <w:t>smlouvy, zejména pak skutečnosti, které se dotýkají povinnosti zaplacení kupní ceny. Tato povinnost kupujícího trvá až do okamžiku zaplacení kupní ceny s příslušenstvím.</w:t>
      </w:r>
    </w:p>
    <w:p w:rsidR="00F97A63" w:rsidRDefault="00F97A63" w:rsidP="00F97A63">
      <w:pPr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jc w:val="center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VII.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odstoupit od této kupní smlouvy pouze v souladu s ustanovením § 2001 </w:t>
      </w:r>
      <w:r>
        <w:rPr>
          <w:rFonts w:ascii="Arial" w:hAnsi="Arial" w:cs="Arial"/>
          <w:sz w:val="22"/>
          <w:szCs w:val="22"/>
        </w:rPr>
        <w:br/>
        <w:t>a násl. zákona č. 89/2012 Sb.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5"/>
        </w:numPr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Pokud kupující neuhradí kupní cenu řádně a včas, má prodávající právo v souladu s ustanovením § 1977 zákona č. 89/2012 Sb. od smlouvy odstoupit, pokud to kupujícímu oznámí bez zbytečného odkladu poté, co se o prodlení dozvěděl.</w:t>
      </w:r>
    </w:p>
    <w:p w:rsidR="00F97A63" w:rsidRDefault="00F97A63" w:rsidP="00F97A63">
      <w:pPr>
        <w:pStyle w:val="Odstavecseseznamem"/>
        <w:rPr>
          <w:rFonts w:ascii="Arial" w:hAnsi="Arial" w:cs="Arial"/>
          <w:i/>
          <w:sz w:val="22"/>
          <w:szCs w:val="22"/>
          <w:u w:val="single"/>
        </w:rPr>
      </w:pPr>
    </w:p>
    <w:p w:rsidR="00F97A63" w:rsidRDefault="00F97A63" w:rsidP="00F97A63">
      <w:pPr>
        <w:numPr>
          <w:ilvl w:val="0"/>
          <w:numId w:val="5"/>
        </w:numPr>
        <w:ind w:left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Prodávající je, kromě zákonných důvodů, též oprávněn od této smlouvy odstoupit, jestliže se prokáže, že prohlášení kupujícího, uvedená v Čl. III. odst. 4 nejsou pravdivá, úplná nebo </w:t>
      </w:r>
      <w:proofErr w:type="gramStart"/>
      <w:r>
        <w:rPr>
          <w:rFonts w:ascii="Arial" w:hAnsi="Arial" w:cs="Arial"/>
          <w:sz w:val="22"/>
          <w:szCs w:val="22"/>
        </w:rPr>
        <w:t>přesná .</w:t>
      </w:r>
      <w:proofErr w:type="gramEnd"/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left" w:pos="709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left" w:pos="709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VIII.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od smlouvy prodávajícím zároveň vznikne prodávajícímu právo na náhradu veškerých nákladů, které mu vznikly v souvislosti s prodejem převáděného majetku. </w:t>
      </w:r>
    </w:p>
    <w:p w:rsidR="00F97A63" w:rsidRDefault="00F97A63" w:rsidP="00F97A63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kteroukoliv ze smluvních stran se nedotýká povinnosti kupujícího zaplatit peněžitá plnění (zejm. úroky z prodlení a smluvní pokuty), na jejichž úhradu vznikl prodávajícímu nárok do data účinnosti odstoupení. </w:t>
      </w:r>
    </w:p>
    <w:p w:rsidR="00F97A63" w:rsidRDefault="00F97A63" w:rsidP="00F97A63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smlouvy musí být v písemné formě a nabývá účinnosti dnem doručení druhé straně. Odstoupením se závazky z této smlouvy ruší od počátku a smluvní strany si vrátí vše, co si splnily, kromě peněžitých plnění (např. úroků z prodlení, smluvních pokut), na jejichž úhradu vznikl prodávajícímu nárok do data účinnosti odstoupení a náhrady za bezdůvodné obohacení užíváním převáděného majetku dle Čl. V. odst. 2.</w:t>
      </w:r>
    </w:p>
    <w:p w:rsidR="00F97A63" w:rsidRDefault="00F97A63" w:rsidP="00F97A63">
      <w:pPr>
        <w:pStyle w:val="Odstavecseseznamem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dojde k odstoupení od smlouvy a kupní cena již byla zaplacena, má prodávající povinnost do 30 dnů od účinků odstoupení vrátit kupní cenu sníženou o:</w:t>
      </w:r>
    </w:p>
    <w:p w:rsidR="00F97A63" w:rsidRDefault="00F97A63" w:rsidP="00F97A63">
      <w:pPr>
        <w:numPr>
          <w:ilvl w:val="0"/>
          <w:numId w:val="7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náklady, které vznikly prodávajícímu v souvislosti s prodejem převáděného majetku</w:t>
      </w:r>
    </w:p>
    <w:p w:rsidR="00F97A63" w:rsidRDefault="00F97A63" w:rsidP="00F97A63">
      <w:pPr>
        <w:numPr>
          <w:ilvl w:val="0"/>
          <w:numId w:val="7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vyúčtované smluvní pokuty a úroky z prodlení</w:t>
      </w:r>
    </w:p>
    <w:p w:rsidR="00F97A63" w:rsidRDefault="00F97A63" w:rsidP="00F97A63">
      <w:pPr>
        <w:tabs>
          <w:tab w:val="left" w:pos="1134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účet kupujícího.</w:t>
      </w:r>
    </w:p>
    <w:p w:rsidR="00F97A63" w:rsidRDefault="00F97A63" w:rsidP="00F97A63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kupní cena ještě nebyla uhrazena (a k odstoupení od smlouvy došlo ze strany prodávajícího), má kupující povinnost do 30 dnů od doručení výzvy k úhradě vyúčtovaných nákladů, které vznikly v souvislosti s prodejem převáděného majetku převést vyúčtovanou částku na účet prodávajícího. Kupující je povinen zaplatit prodávajícímu vyúčtované smluvní pokuty a úroky z prodlení, pokud vznikly.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num" w:pos="720"/>
        </w:tabs>
        <w:overflowPunct w:val="0"/>
        <w:autoSpaceDE w:val="0"/>
        <w:autoSpaceDN w:val="0"/>
        <w:adjustRightInd w:val="0"/>
        <w:ind w:left="284" w:hanging="284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num" w:pos="720"/>
        </w:tabs>
        <w:overflowPunct w:val="0"/>
        <w:autoSpaceDE w:val="0"/>
        <w:autoSpaceDN w:val="0"/>
        <w:adjustRightInd w:val="0"/>
        <w:ind w:left="284" w:hanging="284"/>
        <w:jc w:val="center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IX.</w:t>
      </w:r>
    </w:p>
    <w:p w:rsidR="00F97A63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Default="00F97A63" w:rsidP="00077C9B">
      <w:pPr>
        <w:widowControl w:val="0"/>
        <w:tabs>
          <w:tab w:val="num" w:pos="426"/>
          <w:tab w:val="num" w:pos="720"/>
          <w:tab w:val="num" w:pos="1211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i Kupující se zavazují dát shodný příkaz k registraci převodu předmětných Akcií v Centrálním depozitáři cenných papírů podle této Smlouvy, každý u svého obchodníka s cennými papíry (účastníka CDCP), a to nejpozději do 10 pracovních dnů od zaplacení celkové kupní ceny za předmětné Akcie, včetně případných úroků z prodlení. Kupující sdělí Prodávajícímu název a IČO svého obchodníka s cennými papíry (účastníka CDCP) a své číslo účtu cenných papírů. Následně dojde ke spárování pokynů a k převodu předmětných Akcií na účet Kupujícího. </w:t>
      </w:r>
    </w:p>
    <w:p w:rsidR="00F97A63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Default="00F97A63" w:rsidP="00F97A63">
      <w:pPr>
        <w:tabs>
          <w:tab w:val="num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2"/>
        </w:rPr>
      </w:pPr>
    </w:p>
    <w:p w:rsidR="00F97A63" w:rsidRPr="00077C9B" w:rsidRDefault="00F97A63" w:rsidP="00F97A63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77C9B">
        <w:rPr>
          <w:rFonts w:ascii="Arial" w:hAnsi="Arial" w:cs="Arial"/>
          <w:b/>
          <w:sz w:val="22"/>
          <w:szCs w:val="22"/>
        </w:rPr>
        <w:t>Čl. X.</w:t>
      </w:r>
    </w:p>
    <w:p w:rsidR="00F97A63" w:rsidRPr="00077C9B" w:rsidRDefault="00F97A63" w:rsidP="00F97A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83EC2" w:rsidRDefault="00D83EC2" w:rsidP="00077C9B">
      <w:pPr>
        <w:shd w:val="clear" w:color="auto" w:fill="FFFFFF"/>
        <w:ind w:left="300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</w:p>
    <w:p w:rsidR="00D83EC2" w:rsidRPr="00D83EC2" w:rsidRDefault="00D83EC2" w:rsidP="00D83EC2">
      <w:pPr>
        <w:numPr>
          <w:ilvl w:val="0"/>
          <w:numId w:val="1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D83EC2">
        <w:rPr>
          <w:rFonts w:ascii="Arial" w:hAnsi="Arial" w:cs="Arial"/>
          <w:sz w:val="22"/>
          <w:szCs w:val="22"/>
        </w:rPr>
        <w:t>Smlouva je uzavřena okamžikem podpisu poslední smluvní stranou.</w:t>
      </w:r>
    </w:p>
    <w:p w:rsidR="00D83EC2" w:rsidRPr="00D83EC2" w:rsidRDefault="00D83EC2" w:rsidP="00D83EC2">
      <w:pPr>
        <w:shd w:val="clear" w:color="auto" w:fill="FFFFFF"/>
        <w:ind w:firstLine="1"/>
        <w:rPr>
          <w:rFonts w:ascii="Arial" w:hAnsi="Arial" w:cs="Arial"/>
          <w:sz w:val="22"/>
          <w:szCs w:val="22"/>
        </w:rPr>
      </w:pPr>
    </w:p>
    <w:p w:rsidR="00D83EC2" w:rsidRPr="00D83EC2" w:rsidRDefault="00D83EC2" w:rsidP="008B5646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83EC2">
        <w:rPr>
          <w:rFonts w:ascii="Arial" w:hAnsi="Arial" w:cs="Arial"/>
          <w:sz w:val="22"/>
          <w:szCs w:val="22"/>
        </w:rPr>
        <w:t>Smlouva nabývá platnosti</w:t>
      </w:r>
      <w:r w:rsidR="008B5646">
        <w:rPr>
          <w:rFonts w:ascii="Arial" w:hAnsi="Arial" w:cs="Arial"/>
          <w:sz w:val="22"/>
          <w:szCs w:val="22"/>
        </w:rPr>
        <w:t xml:space="preserve"> dnem podpisu poslední smluvní stranou</w:t>
      </w:r>
      <w:r w:rsidRPr="00D83EC2">
        <w:rPr>
          <w:rFonts w:ascii="Arial" w:hAnsi="Arial" w:cs="Arial"/>
          <w:sz w:val="22"/>
          <w:szCs w:val="22"/>
        </w:rPr>
        <w:t xml:space="preserve"> a účinnosti dnem jejího uveřejnění v registru smluv v souladu se zákonem č. 340/2015 Sb., o zvláštních podmínkách účinnosti některých smluv, uveřejňování těchto smluv a o registru smluv (zákon o registru smluv).</w:t>
      </w:r>
    </w:p>
    <w:p w:rsidR="00D83EC2" w:rsidRPr="00D83EC2" w:rsidRDefault="00D83EC2" w:rsidP="00D83EC2">
      <w:pPr>
        <w:shd w:val="clear" w:color="auto" w:fill="FFFFFF"/>
        <w:ind w:firstLine="1"/>
        <w:rPr>
          <w:rFonts w:ascii="Arial" w:hAnsi="Arial" w:cs="Arial"/>
          <w:sz w:val="22"/>
          <w:szCs w:val="22"/>
        </w:rPr>
      </w:pPr>
    </w:p>
    <w:p w:rsidR="00D83EC2" w:rsidRPr="00D83EC2" w:rsidRDefault="00D83EC2" w:rsidP="00D83EC2">
      <w:pPr>
        <w:pStyle w:val="vnintex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83EC2">
        <w:rPr>
          <w:rFonts w:ascii="Arial" w:hAnsi="Arial" w:cs="Arial"/>
          <w:sz w:val="22"/>
          <w:szCs w:val="22"/>
        </w:rPr>
        <w:t>Prodávající zašle tuto smlouvu správci registru smluv k uveřejnění bez zbytečného odkladu, nejpozději však do 30 dnů od uzavření smlouvy. Prodávající předá kupujícímu doklad o uveřejnění smlouvy v registru smluv podle § 5 odst. 4 zákona č. 340/2015 Sb., o registru smluv, jako potvrzení skutečnosti, že smlouva nabyla účinnosti.</w:t>
      </w:r>
    </w:p>
    <w:p w:rsidR="00D83EC2" w:rsidRPr="00D83EC2" w:rsidRDefault="00D83EC2" w:rsidP="00D83EC2">
      <w:pPr>
        <w:shd w:val="clear" w:color="auto" w:fill="FFFFFF"/>
        <w:ind w:firstLine="1"/>
        <w:rPr>
          <w:rFonts w:ascii="Arial" w:hAnsi="Arial" w:cs="Arial"/>
          <w:sz w:val="22"/>
          <w:szCs w:val="22"/>
        </w:rPr>
      </w:pPr>
    </w:p>
    <w:p w:rsidR="00D83EC2" w:rsidRPr="00D83EC2" w:rsidRDefault="00D83EC2" w:rsidP="008B5646">
      <w:pPr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83EC2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:rsidR="00D83EC2" w:rsidRPr="00D83EC2" w:rsidRDefault="00D83EC2" w:rsidP="008B5646">
      <w:pPr>
        <w:jc w:val="both"/>
        <w:rPr>
          <w:rFonts w:ascii="Calibri" w:hAnsi="Calibri"/>
          <w:sz w:val="22"/>
          <w:szCs w:val="22"/>
        </w:rPr>
      </w:pPr>
    </w:p>
    <w:p w:rsidR="00D83EC2" w:rsidRPr="00077C9B" w:rsidRDefault="00D83EC2" w:rsidP="008B5646">
      <w:pPr>
        <w:shd w:val="clear" w:color="auto" w:fill="FFFFFF"/>
        <w:ind w:left="300"/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F97A63" w:rsidRPr="00077C9B" w:rsidRDefault="00F97A63" w:rsidP="00F97A63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135435" w:rsidRPr="00077C9B" w:rsidRDefault="00135435" w:rsidP="00135435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77C9B">
        <w:rPr>
          <w:rFonts w:ascii="Arial" w:hAnsi="Arial" w:cs="Arial"/>
          <w:b/>
          <w:sz w:val="22"/>
          <w:szCs w:val="22"/>
        </w:rPr>
        <w:t>Čl. X</w:t>
      </w:r>
      <w:r w:rsidR="00D834D2">
        <w:rPr>
          <w:rFonts w:ascii="Arial" w:hAnsi="Arial" w:cs="Arial"/>
          <w:b/>
          <w:sz w:val="22"/>
          <w:szCs w:val="22"/>
        </w:rPr>
        <w:t>I</w:t>
      </w:r>
      <w:r w:rsidRPr="00077C9B">
        <w:rPr>
          <w:rFonts w:ascii="Arial" w:hAnsi="Arial" w:cs="Arial"/>
          <w:b/>
          <w:sz w:val="22"/>
          <w:szCs w:val="22"/>
        </w:rPr>
        <w:t>.</w:t>
      </w:r>
    </w:p>
    <w:p w:rsidR="00135435" w:rsidRPr="00077C9B" w:rsidRDefault="00135435" w:rsidP="00F97A63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F97A63" w:rsidRPr="00077C9B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Pr="00077C9B" w:rsidRDefault="00F97A63" w:rsidP="0013543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7C9B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 a zákonem č. 90/2012 Sb., o obchodních společnostech a družstvech (zákon o obchodních korporacích).</w:t>
      </w:r>
    </w:p>
    <w:p w:rsidR="00F97A63" w:rsidRPr="00077C9B" w:rsidRDefault="00F97A63" w:rsidP="001354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Pr="00077C9B" w:rsidRDefault="00F97A63" w:rsidP="0013543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7C9B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:rsidR="00F97A63" w:rsidRPr="00077C9B" w:rsidRDefault="00F97A63" w:rsidP="001354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F97A63" w:rsidRPr="00077C9B" w:rsidRDefault="00F97A63" w:rsidP="0013543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77C9B">
        <w:rPr>
          <w:rFonts w:ascii="Arial" w:hAnsi="Arial" w:cs="Arial"/>
          <w:sz w:val="22"/>
          <w:szCs w:val="22"/>
        </w:rPr>
        <w:t>Tato smlouva je vyhotovena ve dvou stejnopisech</w:t>
      </w:r>
      <w:r w:rsidRPr="00077C9B">
        <w:rPr>
          <w:rFonts w:ascii="Arial" w:hAnsi="Arial" w:cs="Arial"/>
          <w:i/>
          <w:sz w:val="22"/>
          <w:szCs w:val="22"/>
        </w:rPr>
        <w:t xml:space="preserve">. </w:t>
      </w:r>
      <w:r w:rsidRPr="00077C9B">
        <w:rPr>
          <w:rFonts w:ascii="Arial" w:hAnsi="Arial" w:cs="Arial"/>
          <w:sz w:val="22"/>
          <w:szCs w:val="22"/>
        </w:rPr>
        <w:t xml:space="preserve">Každá ze smluvních stran obdrží po jednom vyhotovení. </w:t>
      </w:r>
    </w:p>
    <w:p w:rsidR="00F97A63" w:rsidRPr="00077C9B" w:rsidRDefault="00F97A63" w:rsidP="0013543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Pr="00077C9B" w:rsidRDefault="00F97A63" w:rsidP="00135435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97A63" w:rsidRPr="00077C9B" w:rsidRDefault="00F97A63" w:rsidP="0013543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7C9B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F97A63" w:rsidRPr="00077C9B" w:rsidRDefault="00F97A63" w:rsidP="00135435">
      <w:pPr>
        <w:jc w:val="both"/>
        <w:rPr>
          <w:rFonts w:ascii="Arial" w:hAnsi="Arial" w:cs="Arial"/>
          <w:sz w:val="22"/>
          <w:szCs w:val="22"/>
        </w:rPr>
      </w:pPr>
    </w:p>
    <w:p w:rsidR="00F97A63" w:rsidRPr="00077C9B" w:rsidRDefault="00F97A63" w:rsidP="00135435">
      <w:pPr>
        <w:jc w:val="both"/>
        <w:rPr>
          <w:rFonts w:ascii="Arial" w:hAnsi="Arial" w:cs="Arial"/>
          <w:sz w:val="22"/>
          <w:szCs w:val="22"/>
        </w:rPr>
      </w:pPr>
    </w:p>
    <w:p w:rsidR="00F97A63" w:rsidRPr="00077C9B" w:rsidRDefault="00F97A63" w:rsidP="00F97A63">
      <w:pPr>
        <w:jc w:val="both"/>
        <w:rPr>
          <w:rFonts w:ascii="Arial" w:hAnsi="Arial" w:cs="Arial"/>
          <w:sz w:val="22"/>
          <w:szCs w:val="22"/>
        </w:rPr>
      </w:pPr>
    </w:p>
    <w:p w:rsidR="00F97A63" w:rsidRPr="00077C9B" w:rsidRDefault="00F97A63" w:rsidP="00F97A63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  <w:r w:rsidRPr="00077C9B">
        <w:rPr>
          <w:rFonts w:ascii="Arial" w:hAnsi="Arial" w:cs="Arial"/>
          <w:b/>
          <w:sz w:val="22"/>
          <w:szCs w:val="22"/>
        </w:rPr>
        <w:t xml:space="preserve">       </w:t>
      </w:r>
    </w:p>
    <w:p w:rsidR="0060688C" w:rsidRDefault="0060688C" w:rsidP="0060688C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 Praze dne………………………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V Praze dne ……………………………</w:t>
      </w:r>
    </w:p>
    <w:p w:rsidR="0060688C" w:rsidRDefault="0060688C" w:rsidP="0060688C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60688C" w:rsidRDefault="0060688C" w:rsidP="0060688C">
      <w:p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60688C" w:rsidRDefault="0060688C" w:rsidP="0060688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Úřad pro zastupování státu</w:t>
      </w:r>
    </w:p>
    <w:p w:rsidR="0060688C" w:rsidRDefault="0060688C" w:rsidP="0060688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 věcech majetkových</w:t>
      </w:r>
    </w:p>
    <w:p w:rsidR="0060688C" w:rsidRDefault="0060688C" w:rsidP="0060688C">
      <w:p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0688C" w:rsidRDefault="0060688C" w:rsidP="0060688C">
      <w:p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0688C" w:rsidRDefault="0060688C" w:rsidP="0060688C">
      <w:pPr>
        <w:spacing w:after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0688C" w:rsidRDefault="0060688C" w:rsidP="0060688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…………………………………………..</w:t>
      </w:r>
    </w:p>
    <w:p w:rsidR="0060688C" w:rsidRDefault="0060688C" w:rsidP="0060688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Vladimír Hůlka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Mgr. Marek </w:t>
      </w:r>
      <w:proofErr w:type="spellStart"/>
      <w:r>
        <w:rPr>
          <w:rFonts w:ascii="Arial" w:hAnsi="Arial" w:cs="Arial"/>
          <w:sz w:val="22"/>
          <w:szCs w:val="22"/>
        </w:rPr>
        <w:t>Galvas</w:t>
      </w:r>
      <w:proofErr w:type="spellEnd"/>
    </w:p>
    <w:p w:rsidR="0060688C" w:rsidRDefault="0060688C" w:rsidP="0060688C">
      <w:pPr>
        <w:tabs>
          <w:tab w:val="left" w:pos="120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člen představenstva</w:t>
      </w:r>
    </w:p>
    <w:p w:rsidR="00F97A63" w:rsidRPr="00077C9B" w:rsidRDefault="00F97A63" w:rsidP="000508C9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F97A63" w:rsidRPr="00077C9B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BE" w:rsidRDefault="00EC24BE">
      <w:r>
        <w:separator/>
      </w:r>
    </w:p>
  </w:endnote>
  <w:endnote w:type="continuationSeparator" w:id="0">
    <w:p w:rsidR="00EC24BE" w:rsidRDefault="00E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BE" w:rsidRDefault="00EC24BE">
      <w:r>
        <w:separator/>
      </w:r>
    </w:p>
  </w:footnote>
  <w:footnote w:type="continuationSeparator" w:id="0">
    <w:p w:rsidR="00EC24BE" w:rsidRDefault="00EC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70E"/>
    <w:multiLevelType w:val="hybridMultilevel"/>
    <w:tmpl w:val="EC0C3A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02528D"/>
    <w:multiLevelType w:val="hybridMultilevel"/>
    <w:tmpl w:val="CD502F34"/>
    <w:lvl w:ilvl="0" w:tplc="26EC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87537"/>
    <w:multiLevelType w:val="multilevel"/>
    <w:tmpl w:val="2E82A1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">
    <w:nsid w:val="24F214F1"/>
    <w:multiLevelType w:val="hybridMultilevel"/>
    <w:tmpl w:val="72F814E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9BF266B"/>
    <w:multiLevelType w:val="hybridMultilevel"/>
    <w:tmpl w:val="B6ECEF70"/>
    <w:lvl w:ilvl="0" w:tplc="33FCC80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1200D828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179F3"/>
    <w:multiLevelType w:val="hybridMultilevel"/>
    <w:tmpl w:val="10D0649A"/>
    <w:lvl w:ilvl="0" w:tplc="010A5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82C91"/>
    <w:multiLevelType w:val="hybridMultilevel"/>
    <w:tmpl w:val="EDA6999A"/>
    <w:lvl w:ilvl="0" w:tplc="3510044E">
      <w:start w:val="1"/>
      <w:numFmt w:val="decimal"/>
      <w:lvlText w:val="%1."/>
      <w:lvlJc w:val="left"/>
      <w:pPr>
        <w:ind w:left="288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F0575"/>
    <w:multiLevelType w:val="hybridMultilevel"/>
    <w:tmpl w:val="F120FC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755D87"/>
    <w:multiLevelType w:val="hybridMultilevel"/>
    <w:tmpl w:val="7EBEB0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98"/>
    <w:rsid w:val="00025EC7"/>
    <w:rsid w:val="000508C9"/>
    <w:rsid w:val="00075558"/>
    <w:rsid w:val="00077C9B"/>
    <w:rsid w:val="00082D06"/>
    <w:rsid w:val="00084F5C"/>
    <w:rsid w:val="000912F2"/>
    <w:rsid w:val="000A39A7"/>
    <w:rsid w:val="000A7054"/>
    <w:rsid w:val="000D22D1"/>
    <w:rsid w:val="00135435"/>
    <w:rsid w:val="0016305B"/>
    <w:rsid w:val="00176A98"/>
    <w:rsid w:val="001853C1"/>
    <w:rsid w:val="001A1BA8"/>
    <w:rsid w:val="001F061D"/>
    <w:rsid w:val="00213024"/>
    <w:rsid w:val="00253904"/>
    <w:rsid w:val="00271BC9"/>
    <w:rsid w:val="002826A9"/>
    <w:rsid w:val="00295D0D"/>
    <w:rsid w:val="002B558D"/>
    <w:rsid w:val="002B7A34"/>
    <w:rsid w:val="00311656"/>
    <w:rsid w:val="00335437"/>
    <w:rsid w:val="00371014"/>
    <w:rsid w:val="0038396D"/>
    <w:rsid w:val="003E6C1B"/>
    <w:rsid w:val="004377D5"/>
    <w:rsid w:val="00447F75"/>
    <w:rsid w:val="00497245"/>
    <w:rsid w:val="004B5C93"/>
    <w:rsid w:val="004E4F9A"/>
    <w:rsid w:val="005455E2"/>
    <w:rsid w:val="00572B0B"/>
    <w:rsid w:val="005A25B9"/>
    <w:rsid w:val="005E0AA4"/>
    <w:rsid w:val="005E0CF6"/>
    <w:rsid w:val="005F72E6"/>
    <w:rsid w:val="0060688C"/>
    <w:rsid w:val="0061445A"/>
    <w:rsid w:val="00632FF4"/>
    <w:rsid w:val="00640DBC"/>
    <w:rsid w:val="00680E07"/>
    <w:rsid w:val="00697B2B"/>
    <w:rsid w:val="006A5EA8"/>
    <w:rsid w:val="006C0141"/>
    <w:rsid w:val="006F240E"/>
    <w:rsid w:val="007020CF"/>
    <w:rsid w:val="00710171"/>
    <w:rsid w:val="00727496"/>
    <w:rsid w:val="00740F0E"/>
    <w:rsid w:val="007558B0"/>
    <w:rsid w:val="007E2ACA"/>
    <w:rsid w:val="0080197D"/>
    <w:rsid w:val="00806367"/>
    <w:rsid w:val="00822C18"/>
    <w:rsid w:val="00836791"/>
    <w:rsid w:val="00876869"/>
    <w:rsid w:val="008978C6"/>
    <w:rsid w:val="008A15A2"/>
    <w:rsid w:val="008B5646"/>
    <w:rsid w:val="008D21C7"/>
    <w:rsid w:val="00900502"/>
    <w:rsid w:val="009025A6"/>
    <w:rsid w:val="00915D90"/>
    <w:rsid w:val="00971AC3"/>
    <w:rsid w:val="00976B4A"/>
    <w:rsid w:val="00997EA9"/>
    <w:rsid w:val="009C68BC"/>
    <w:rsid w:val="009D572B"/>
    <w:rsid w:val="009E28E9"/>
    <w:rsid w:val="009E2A1B"/>
    <w:rsid w:val="00A54B6E"/>
    <w:rsid w:val="00A553EC"/>
    <w:rsid w:val="00A84DA5"/>
    <w:rsid w:val="00A92E2B"/>
    <w:rsid w:val="00AA16F4"/>
    <w:rsid w:val="00AB5184"/>
    <w:rsid w:val="00AD1442"/>
    <w:rsid w:val="00B028AA"/>
    <w:rsid w:val="00B4020F"/>
    <w:rsid w:val="00B72CD2"/>
    <w:rsid w:val="00B776B0"/>
    <w:rsid w:val="00BA4DA1"/>
    <w:rsid w:val="00BD6E80"/>
    <w:rsid w:val="00BE2640"/>
    <w:rsid w:val="00C03965"/>
    <w:rsid w:val="00C13D53"/>
    <w:rsid w:val="00C47CA2"/>
    <w:rsid w:val="00CD0E43"/>
    <w:rsid w:val="00CF263A"/>
    <w:rsid w:val="00D61398"/>
    <w:rsid w:val="00D834D2"/>
    <w:rsid w:val="00D83EC2"/>
    <w:rsid w:val="00D90B34"/>
    <w:rsid w:val="00D91FED"/>
    <w:rsid w:val="00D92D21"/>
    <w:rsid w:val="00D96274"/>
    <w:rsid w:val="00DF742D"/>
    <w:rsid w:val="00E17636"/>
    <w:rsid w:val="00E33849"/>
    <w:rsid w:val="00E62DD9"/>
    <w:rsid w:val="00E91E9E"/>
    <w:rsid w:val="00E928F4"/>
    <w:rsid w:val="00EA51A4"/>
    <w:rsid w:val="00EA72EC"/>
    <w:rsid w:val="00EC24BE"/>
    <w:rsid w:val="00EE1081"/>
    <w:rsid w:val="00EF149B"/>
    <w:rsid w:val="00F17133"/>
    <w:rsid w:val="00F34C91"/>
    <w:rsid w:val="00F364CF"/>
    <w:rsid w:val="00F53605"/>
    <w:rsid w:val="00F830CD"/>
    <w:rsid w:val="00F97A63"/>
    <w:rsid w:val="00F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97A63"/>
    <w:pPr>
      <w:ind w:left="708"/>
    </w:pPr>
  </w:style>
  <w:style w:type="paragraph" w:customStyle="1" w:styleId="adresa">
    <w:name w:val="adresa"/>
    <w:basedOn w:val="Normln"/>
    <w:rsid w:val="001853C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vnintext">
    <w:name w:val="vniřnítext"/>
    <w:basedOn w:val="Normln"/>
    <w:rsid w:val="00D83EC2"/>
    <w:pPr>
      <w:ind w:left="425" w:firstLine="426"/>
      <w:jc w:val="both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97A63"/>
    <w:pPr>
      <w:ind w:left="708"/>
    </w:pPr>
  </w:style>
  <w:style w:type="paragraph" w:customStyle="1" w:styleId="adresa">
    <w:name w:val="adresa"/>
    <w:basedOn w:val="Normln"/>
    <w:rsid w:val="001853C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vnintext">
    <w:name w:val="vniřnítext"/>
    <w:basedOn w:val="Normln"/>
    <w:rsid w:val="00D83EC2"/>
    <w:pPr>
      <w:ind w:left="425" w:firstLine="426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evkovsh\Desktop\Kupn&#237;%20smlouva%20Gomanold,%20a.s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Gomanold, a.s.</Template>
  <TotalTime>1</TotalTime>
  <Pages>4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Hněvkovská Hana</dc:creator>
  <cp:lastModifiedBy>Hněvkovská Hana</cp:lastModifiedBy>
  <cp:revision>1</cp:revision>
  <cp:lastPrinted>2006-04-24T08:54:00Z</cp:lastPrinted>
  <dcterms:created xsi:type="dcterms:W3CDTF">2017-09-12T06:39:00Z</dcterms:created>
  <dcterms:modified xsi:type="dcterms:W3CDTF">2017-09-12T06:40:00Z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61188/A/2017-PSLO</vt:lpwstr>
  </property>
  <property fmtid="{D5CDD505-2E9C-101B-9397-08002B2CF9AE}" pid="4" name="BARCODE_STOP">
    <vt:lpwstr>@œ</vt:lpwstr>
  </property>
  <property fmtid="{D5CDD505-2E9C-101B-9397-08002B2CF9AE}" pid="5" name="OD_Cj">
    <vt:lpwstr>UZSVM/A/34457/2017-PSLO</vt:lpwstr>
  </property>
  <property fmtid="{D5CDD505-2E9C-101B-9397-08002B2CF9AE}" pid="6" name="Vlastnik">
    <vt:lpwstr>Hněvkovská Hana</vt:lpwstr>
  </property>
  <property fmtid="{D5CDD505-2E9C-101B-9397-08002B2CF9AE}" pid="7" name="Telefon">
    <vt:lpwstr>+420 225 776 723</vt:lpwstr>
  </property>
  <property fmtid="{D5CDD505-2E9C-101B-9397-08002B2CF9AE}" pid="8" name="Fax">
    <vt:lpwstr>9222</vt:lpwstr>
  </property>
  <property fmtid="{D5CDD505-2E9C-101B-9397-08002B2CF9AE}" pid="9" name="Email">
    <vt:lpwstr>Hana.Hnevkovska@uzsvm.cz</vt:lpwstr>
  </property>
  <property fmtid="{D5CDD505-2E9C-101B-9397-08002B2CF9AE}" pid="10" name="UtvarTxt">
    <vt:lpwstr>oddělení Pohledávek a IBV</vt:lpwstr>
  </property>
  <property fmtid="{D5CDD505-2E9C-101B-9397-08002B2CF9AE}" pid="11" name="UtvarKod">
    <vt:lpwstr>9222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Kupní smlouva - Equity Holding, a.s.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84041762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Právních služeb</vt:lpwstr>
  </property>
  <property fmtid="{D5CDD505-2E9C-101B-9397-08002B2CF9AE}" pid="29" name="AdresaOdbor">
    <vt:lpwstr/>
  </property>
  <property fmtid="{D5CDD505-2E9C-101B-9397-08002B2CF9AE}" pid="30" name="VytvorenDne">
    <vt:lpwstr>20.07.2017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µ#61188/A/2017-PSLO@Q¸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