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98" w:rsidRDefault="00847998">
      <w:pPr>
        <w:pStyle w:val="Nzev"/>
        <w:ind w:hanging="1440"/>
        <w:rPr>
          <w:rFonts w:ascii="Times New Roman" w:hAnsi="Times New Roman" w:cs="Times New Roman"/>
          <w:sz w:val="48"/>
        </w:rPr>
      </w:pPr>
      <w:bookmarkStart w:id="0" w:name="_GoBack"/>
      <w:bookmarkEnd w:id="0"/>
      <w:r>
        <w:rPr>
          <w:rFonts w:ascii="Times New Roman" w:hAnsi="Times New Roman" w:cs="Times New Roman"/>
          <w:sz w:val="48"/>
        </w:rPr>
        <w:t>SMLOUVA O DÍLO</w:t>
      </w:r>
    </w:p>
    <w:p w:rsidR="004D6E58" w:rsidRDefault="00F67142" w:rsidP="004D6E58">
      <w:pPr>
        <w:jc w:val="center"/>
        <w:rPr>
          <w:rFonts w:ascii="Calibri" w:hAnsi="Calibri"/>
          <w:color w:val="000000"/>
          <w:sz w:val="22"/>
          <w:szCs w:val="22"/>
        </w:rPr>
      </w:pPr>
      <w:r w:rsidRPr="00E47A26">
        <w:rPr>
          <w:b/>
          <w:sz w:val="32"/>
        </w:rPr>
        <w:t xml:space="preserve">č. </w:t>
      </w:r>
      <w:r w:rsidR="00C36B2C" w:rsidRPr="00E47A26">
        <w:rPr>
          <w:b/>
          <w:sz w:val="32"/>
        </w:rPr>
        <w:t>PD</w:t>
      </w:r>
      <w:r w:rsidR="00E9739F">
        <w:rPr>
          <w:b/>
          <w:sz w:val="32"/>
        </w:rPr>
        <w:t>/</w:t>
      </w:r>
      <w:r w:rsidR="00265E96">
        <w:rPr>
          <w:b/>
          <w:sz w:val="32"/>
        </w:rPr>
        <w:t>05</w:t>
      </w:r>
      <w:r w:rsidR="004D6E58" w:rsidRPr="009B7BD1">
        <w:rPr>
          <w:b/>
          <w:sz w:val="32"/>
        </w:rPr>
        <w:t>/</w:t>
      </w:r>
      <w:r w:rsidR="00265E96">
        <w:rPr>
          <w:b/>
          <w:sz w:val="32"/>
        </w:rPr>
        <w:t>01</w:t>
      </w:r>
      <w:r w:rsidR="004D6E58">
        <w:rPr>
          <w:b/>
          <w:sz w:val="32"/>
        </w:rPr>
        <w:t>/</w:t>
      </w:r>
      <w:r w:rsidR="00C34CBE" w:rsidRPr="00875B36">
        <w:rPr>
          <w:b/>
          <w:sz w:val="32"/>
        </w:rPr>
        <w:t>201</w:t>
      </w:r>
      <w:r w:rsidR="00265E96">
        <w:rPr>
          <w:b/>
          <w:sz w:val="32"/>
        </w:rPr>
        <w:t>6</w:t>
      </w:r>
      <w:r w:rsidR="00847998">
        <w:rPr>
          <w:b/>
          <w:sz w:val="32"/>
        </w:rPr>
        <w:t>/</w:t>
      </w:r>
      <w:r w:rsidR="00265E96">
        <w:rPr>
          <w:b/>
          <w:sz w:val="32"/>
        </w:rPr>
        <w:t>AS</w:t>
      </w:r>
    </w:p>
    <w:p w:rsidR="00847998" w:rsidRPr="00E47A26" w:rsidRDefault="00BF569E">
      <w:pPr>
        <w:spacing w:before="120" w:line="240" w:lineRule="atLeast"/>
        <w:ind w:right="-2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uzavřená podle § 2586 a násl. zákona č. 89/2012</w:t>
      </w:r>
      <w:r w:rsidR="00847998" w:rsidRPr="00E47A2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Sb. </w:t>
      </w:r>
    </w:p>
    <w:p w:rsidR="00847998" w:rsidRDefault="00847998">
      <w:pPr>
        <w:spacing w:line="240" w:lineRule="atLeast"/>
        <w:ind w:right="-2"/>
        <w:jc w:val="center"/>
        <w:rPr>
          <w:rFonts w:ascii="Arial" w:hAnsi="Arial" w:cs="Arial"/>
          <w:b/>
        </w:rPr>
      </w:pPr>
    </w:p>
    <w:p w:rsidR="00BA6ED4" w:rsidRDefault="00BA6ED4">
      <w:pPr>
        <w:spacing w:line="240" w:lineRule="atLeast"/>
        <w:ind w:right="-2"/>
        <w:jc w:val="center"/>
        <w:rPr>
          <w:b/>
        </w:rPr>
      </w:pPr>
    </w:p>
    <w:p w:rsidR="00F71C87" w:rsidRDefault="00F71C87">
      <w:pPr>
        <w:spacing w:line="240" w:lineRule="atLeast"/>
        <w:ind w:right="-2"/>
        <w:jc w:val="center"/>
        <w:rPr>
          <w:b/>
        </w:rPr>
      </w:pPr>
    </w:p>
    <w:p w:rsidR="00847998" w:rsidRDefault="00847998">
      <w:pPr>
        <w:spacing w:line="240" w:lineRule="atLeast"/>
        <w:ind w:right="-2"/>
        <w:jc w:val="center"/>
        <w:rPr>
          <w:b/>
        </w:rPr>
      </w:pPr>
      <w:r>
        <w:rPr>
          <w:b/>
        </w:rPr>
        <w:t>I.</w:t>
      </w:r>
    </w:p>
    <w:p w:rsidR="00847998" w:rsidRDefault="00847998">
      <w:pPr>
        <w:spacing w:line="240" w:lineRule="atLeast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</w:p>
    <w:p w:rsidR="00847998" w:rsidRDefault="00847998">
      <w:pPr>
        <w:spacing w:line="240" w:lineRule="atLeast"/>
        <w:jc w:val="center"/>
        <w:rPr>
          <w:b/>
          <w:sz w:val="24"/>
          <w:szCs w:val="24"/>
        </w:rPr>
      </w:pPr>
    </w:p>
    <w:p w:rsidR="00C10209" w:rsidRDefault="002F34BB" w:rsidP="00C10209">
      <w:pPr>
        <w:spacing w:before="120"/>
        <w:ind w:right="240"/>
        <w:rPr>
          <w:b/>
          <w:sz w:val="24"/>
          <w:szCs w:val="24"/>
        </w:rPr>
      </w:pPr>
      <w:r w:rsidRPr="002F34BB">
        <w:rPr>
          <w:b/>
          <w:sz w:val="24"/>
          <w:szCs w:val="24"/>
        </w:rPr>
        <w:t>OBJEDNATEL</w:t>
      </w:r>
      <w:r w:rsidR="00BA6ED4">
        <w:rPr>
          <w:b/>
          <w:sz w:val="24"/>
          <w:szCs w:val="24"/>
        </w:rPr>
        <w:t>:</w:t>
      </w:r>
      <w:r w:rsidR="00853C9C">
        <w:rPr>
          <w:b/>
          <w:sz w:val="24"/>
          <w:szCs w:val="24"/>
        </w:rPr>
        <w:tab/>
      </w:r>
      <w:r w:rsidR="004A7406">
        <w:rPr>
          <w:b/>
          <w:sz w:val="24"/>
          <w:szCs w:val="24"/>
        </w:rPr>
        <w:t>Město Vítkov</w:t>
      </w:r>
    </w:p>
    <w:p w:rsidR="0097351F" w:rsidRDefault="00C10209" w:rsidP="0097351F">
      <w:pPr>
        <w:ind w:left="1517" w:right="240" w:firstLine="610"/>
        <w:rPr>
          <w:sz w:val="22"/>
          <w:szCs w:val="22"/>
        </w:rPr>
      </w:pPr>
      <w:r w:rsidRPr="003C3ACA">
        <w:rPr>
          <w:sz w:val="22"/>
          <w:szCs w:val="22"/>
        </w:rPr>
        <w:t xml:space="preserve">se sídlem: </w:t>
      </w:r>
      <w:r w:rsidR="0097351F">
        <w:rPr>
          <w:sz w:val="22"/>
          <w:szCs w:val="22"/>
        </w:rPr>
        <w:tab/>
        <w:t>náměstí Jana Zajíce 7</w:t>
      </w:r>
    </w:p>
    <w:p w:rsidR="00C10209" w:rsidRDefault="00C10209" w:rsidP="0097351F">
      <w:pPr>
        <w:ind w:left="1517" w:right="240" w:firstLine="610"/>
        <w:rPr>
          <w:sz w:val="22"/>
          <w:szCs w:val="22"/>
        </w:rPr>
      </w:pPr>
      <w:r w:rsidRPr="003C3ACA">
        <w:rPr>
          <w:sz w:val="22"/>
          <w:szCs w:val="22"/>
        </w:rPr>
        <w:t>zasto</w:t>
      </w:r>
      <w:r>
        <w:rPr>
          <w:sz w:val="22"/>
          <w:szCs w:val="22"/>
        </w:rPr>
        <w:t xml:space="preserve">upený: </w:t>
      </w:r>
      <w:r>
        <w:rPr>
          <w:sz w:val="22"/>
          <w:szCs w:val="22"/>
        </w:rPr>
        <w:tab/>
      </w:r>
      <w:r w:rsidR="0097351F">
        <w:rPr>
          <w:sz w:val="22"/>
          <w:szCs w:val="22"/>
        </w:rPr>
        <w:t>Ing. Pavlem Smolkou</w:t>
      </w:r>
      <w:r>
        <w:rPr>
          <w:sz w:val="22"/>
          <w:szCs w:val="22"/>
        </w:rPr>
        <w:t xml:space="preserve">, starostou </w:t>
      </w:r>
      <w:r w:rsidR="00871706">
        <w:rPr>
          <w:sz w:val="22"/>
          <w:szCs w:val="22"/>
        </w:rPr>
        <w:t>města</w:t>
      </w:r>
    </w:p>
    <w:p w:rsidR="00C10209" w:rsidRDefault="00C10209" w:rsidP="00C10209">
      <w:pPr>
        <w:ind w:left="567" w:firstLine="1560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97351F">
        <w:rPr>
          <w:sz w:val="22"/>
          <w:szCs w:val="22"/>
        </w:rPr>
        <w:tab/>
      </w:r>
      <w:r w:rsidR="0097351F">
        <w:rPr>
          <w:sz w:val="22"/>
          <w:szCs w:val="22"/>
        </w:rPr>
        <w:tab/>
      </w:r>
      <w:r w:rsidR="0097351F" w:rsidRPr="0097351F">
        <w:rPr>
          <w:sz w:val="22"/>
          <w:szCs w:val="22"/>
        </w:rPr>
        <w:t>00300870</w:t>
      </w:r>
    </w:p>
    <w:p w:rsidR="0097351F" w:rsidRDefault="0097351F" w:rsidP="00C10209">
      <w:pPr>
        <w:ind w:left="567" w:firstLine="1560"/>
        <w:rPr>
          <w:sz w:val="22"/>
          <w:szCs w:val="22"/>
        </w:rPr>
      </w:pPr>
      <w:r>
        <w:rPr>
          <w:sz w:val="22"/>
          <w:szCs w:val="22"/>
        </w:rPr>
        <w:t xml:space="preserve">DIČ: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</w:t>
      </w:r>
      <w:r w:rsidRPr="0097351F">
        <w:rPr>
          <w:sz w:val="22"/>
          <w:szCs w:val="22"/>
        </w:rPr>
        <w:t>00300870</w:t>
      </w:r>
    </w:p>
    <w:p w:rsidR="00C10209" w:rsidRPr="003C3ACA" w:rsidRDefault="00C10209" w:rsidP="00C10209">
      <w:pPr>
        <w:ind w:left="567" w:firstLine="1560"/>
        <w:rPr>
          <w:sz w:val="22"/>
          <w:szCs w:val="22"/>
        </w:rPr>
      </w:pPr>
      <w:r>
        <w:rPr>
          <w:sz w:val="22"/>
          <w:szCs w:val="22"/>
        </w:rPr>
        <w:t>osoby oprávněné jednat ve věcech smluvních</w:t>
      </w:r>
      <w:r w:rsidRPr="003C3ACA">
        <w:rPr>
          <w:sz w:val="22"/>
          <w:szCs w:val="22"/>
        </w:rPr>
        <w:t>:</w:t>
      </w:r>
    </w:p>
    <w:p w:rsidR="00C10209" w:rsidRDefault="0097351F" w:rsidP="00C10209">
      <w:pPr>
        <w:ind w:left="567" w:firstLine="1560"/>
        <w:rPr>
          <w:sz w:val="22"/>
          <w:szCs w:val="22"/>
        </w:rPr>
      </w:pPr>
      <w:r>
        <w:rPr>
          <w:sz w:val="22"/>
          <w:szCs w:val="22"/>
        </w:rPr>
        <w:t>Ing. Pavel Smolka</w:t>
      </w:r>
      <w:r w:rsidR="00C10209">
        <w:rPr>
          <w:sz w:val="22"/>
          <w:szCs w:val="22"/>
        </w:rPr>
        <w:t xml:space="preserve">, starosta </w:t>
      </w:r>
      <w:r>
        <w:rPr>
          <w:sz w:val="22"/>
          <w:szCs w:val="22"/>
        </w:rPr>
        <w:t>města</w:t>
      </w:r>
    </w:p>
    <w:p w:rsidR="00C10209" w:rsidRDefault="00C10209" w:rsidP="00C10209">
      <w:pPr>
        <w:ind w:left="567" w:firstLine="1560"/>
        <w:rPr>
          <w:sz w:val="22"/>
          <w:szCs w:val="22"/>
        </w:rPr>
      </w:pPr>
      <w:r>
        <w:rPr>
          <w:sz w:val="22"/>
          <w:szCs w:val="22"/>
        </w:rPr>
        <w:t>osoby oprávněné jednat ve věcech technických:</w:t>
      </w:r>
    </w:p>
    <w:p w:rsidR="00C10209" w:rsidRDefault="0097351F" w:rsidP="0097351F">
      <w:pPr>
        <w:ind w:left="1407" w:firstLine="720"/>
        <w:rPr>
          <w:sz w:val="22"/>
          <w:szCs w:val="22"/>
        </w:rPr>
      </w:pPr>
      <w:r>
        <w:rPr>
          <w:sz w:val="22"/>
          <w:szCs w:val="22"/>
        </w:rPr>
        <w:t>Ing. Pavel Smolka,  starosta města</w:t>
      </w:r>
    </w:p>
    <w:p w:rsidR="00871706" w:rsidRDefault="00871706" w:rsidP="0097351F">
      <w:pPr>
        <w:ind w:left="1407" w:firstLine="720"/>
        <w:rPr>
          <w:sz w:val="22"/>
          <w:szCs w:val="22"/>
        </w:rPr>
      </w:pPr>
      <w:r>
        <w:rPr>
          <w:sz w:val="22"/>
          <w:szCs w:val="22"/>
        </w:rPr>
        <w:t>Ing. Marie Mikulová</w:t>
      </w:r>
    </w:p>
    <w:p w:rsidR="00871706" w:rsidRDefault="00871706" w:rsidP="0097351F">
      <w:pPr>
        <w:ind w:left="1407" w:firstLine="720"/>
        <w:rPr>
          <w:sz w:val="22"/>
          <w:szCs w:val="22"/>
        </w:rPr>
      </w:pPr>
      <w:r>
        <w:rPr>
          <w:sz w:val="22"/>
          <w:szCs w:val="22"/>
        </w:rPr>
        <w:t>osoby oprávněné jednat ve věcech dotačních:</w:t>
      </w:r>
    </w:p>
    <w:p w:rsidR="00871706" w:rsidRDefault="00871706" w:rsidP="002C3A55">
      <w:pPr>
        <w:ind w:left="1800" w:firstLine="327"/>
        <w:rPr>
          <w:sz w:val="22"/>
          <w:szCs w:val="22"/>
        </w:rPr>
      </w:pPr>
      <w:r>
        <w:rPr>
          <w:sz w:val="22"/>
          <w:szCs w:val="22"/>
        </w:rPr>
        <w:t>Ing. Michaela Kaspříková</w:t>
      </w:r>
    </w:p>
    <w:p w:rsidR="00C10209" w:rsidRDefault="00C10209" w:rsidP="00C10209">
      <w:pPr>
        <w:ind w:left="2127" w:right="-908"/>
        <w:rPr>
          <w:sz w:val="22"/>
          <w:szCs w:val="22"/>
        </w:rPr>
      </w:pPr>
      <w:r w:rsidRPr="003C3ACA">
        <w:rPr>
          <w:sz w:val="22"/>
          <w:szCs w:val="22"/>
        </w:rPr>
        <w:t>Bankovní spojení:</w:t>
      </w:r>
      <w:r>
        <w:rPr>
          <w:sz w:val="22"/>
          <w:szCs w:val="22"/>
        </w:rPr>
        <w:t xml:space="preserve"> </w:t>
      </w:r>
      <w:r w:rsidR="0097351F">
        <w:rPr>
          <w:sz w:val="22"/>
          <w:szCs w:val="22"/>
        </w:rPr>
        <w:t>Komerční banka</w:t>
      </w:r>
      <w:r>
        <w:rPr>
          <w:sz w:val="22"/>
          <w:szCs w:val="22"/>
        </w:rPr>
        <w:t>, a.s.</w:t>
      </w:r>
    </w:p>
    <w:p w:rsidR="00C10209" w:rsidRPr="003C3ACA" w:rsidRDefault="00C10209" w:rsidP="00C10209">
      <w:pPr>
        <w:ind w:left="2127" w:right="-908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 w:rsidR="0097351F" w:rsidRPr="0097351F">
        <w:rPr>
          <w:sz w:val="22"/>
          <w:szCs w:val="22"/>
        </w:rPr>
        <w:t>19-1323821/0100</w:t>
      </w:r>
    </w:p>
    <w:p w:rsidR="004070EF" w:rsidRPr="003C3ACA" w:rsidRDefault="004070EF" w:rsidP="002A578C">
      <w:pPr>
        <w:ind w:left="2127" w:right="-908"/>
        <w:rPr>
          <w:sz w:val="22"/>
          <w:szCs w:val="22"/>
        </w:rPr>
      </w:pPr>
    </w:p>
    <w:p w:rsidR="00BA6ED4" w:rsidRDefault="00AC487E" w:rsidP="00266F57">
      <w:pPr>
        <w:ind w:left="567" w:firstLine="15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71730" w:rsidRPr="00266F57" w:rsidRDefault="00671730" w:rsidP="00266F57">
      <w:pPr>
        <w:ind w:left="567" w:firstLine="1560"/>
        <w:rPr>
          <w:sz w:val="22"/>
          <w:szCs w:val="22"/>
        </w:rPr>
      </w:pPr>
    </w:p>
    <w:p w:rsidR="00474F28" w:rsidRDefault="00932825" w:rsidP="00474F28">
      <w:pPr>
        <w:ind w:left="2127" w:right="-908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ZHOTOVITEL</w:t>
      </w:r>
      <w:r w:rsidR="00BA6ED4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 w:rsidR="00853C9C">
        <w:rPr>
          <w:b/>
          <w:sz w:val="24"/>
          <w:szCs w:val="24"/>
        </w:rPr>
        <w:t>ASA expert a.s.</w:t>
      </w:r>
    </w:p>
    <w:p w:rsidR="00474F28" w:rsidRPr="00720221" w:rsidRDefault="00853C9C" w:rsidP="00474F28">
      <w:pPr>
        <w:ind w:left="2127" w:right="-908" w:hanging="2127"/>
        <w:rPr>
          <w:sz w:val="22"/>
          <w:szCs w:val="22"/>
        </w:rPr>
      </w:pPr>
      <w:r>
        <w:rPr>
          <w:b/>
          <w:sz w:val="24"/>
          <w:szCs w:val="24"/>
        </w:rPr>
        <w:tab/>
      </w:r>
      <w:r w:rsidRPr="00720221">
        <w:rPr>
          <w:sz w:val="22"/>
          <w:szCs w:val="22"/>
        </w:rPr>
        <w:t>se sídlem:</w:t>
      </w:r>
      <w:r w:rsidRPr="00720221">
        <w:rPr>
          <w:sz w:val="22"/>
          <w:szCs w:val="22"/>
        </w:rPr>
        <w:tab/>
        <w:t>Lešetínská 626/24, 719 00 Ostrava Kunčice</w:t>
      </w:r>
    </w:p>
    <w:p w:rsidR="00853C9C" w:rsidRPr="00720221" w:rsidRDefault="00853C9C" w:rsidP="00474F28">
      <w:pPr>
        <w:ind w:left="2127" w:right="-908" w:hanging="2127"/>
        <w:rPr>
          <w:sz w:val="22"/>
          <w:szCs w:val="22"/>
        </w:rPr>
      </w:pPr>
      <w:r w:rsidRPr="00720221">
        <w:rPr>
          <w:sz w:val="22"/>
          <w:szCs w:val="22"/>
        </w:rPr>
        <w:tab/>
        <w:t>zastoupena:</w:t>
      </w:r>
      <w:r w:rsidRPr="00720221">
        <w:rPr>
          <w:sz w:val="22"/>
          <w:szCs w:val="22"/>
        </w:rPr>
        <w:tab/>
        <w:t>Mgr. Alešem Staniczkem, předsedou správní rady</w:t>
      </w:r>
    </w:p>
    <w:p w:rsidR="00853C9C" w:rsidRPr="00720221" w:rsidRDefault="00853C9C" w:rsidP="00474F28">
      <w:pPr>
        <w:ind w:left="2127" w:right="-908" w:hanging="2127"/>
        <w:rPr>
          <w:sz w:val="22"/>
          <w:szCs w:val="22"/>
        </w:rPr>
      </w:pPr>
      <w:r w:rsidRPr="00720221">
        <w:rPr>
          <w:sz w:val="22"/>
          <w:szCs w:val="22"/>
        </w:rPr>
        <w:tab/>
        <w:t>IČ:</w:t>
      </w:r>
      <w:r w:rsidRPr="00720221">
        <w:rPr>
          <w:sz w:val="22"/>
          <w:szCs w:val="22"/>
        </w:rPr>
        <w:tab/>
      </w:r>
      <w:r w:rsidRPr="00720221">
        <w:rPr>
          <w:sz w:val="22"/>
          <w:szCs w:val="22"/>
        </w:rPr>
        <w:tab/>
        <w:t>27791891</w:t>
      </w:r>
    </w:p>
    <w:p w:rsidR="00FC3B39" w:rsidRPr="00720221" w:rsidRDefault="00FC3B39" w:rsidP="00474F28">
      <w:pPr>
        <w:ind w:left="2127" w:right="-908" w:hanging="2127"/>
        <w:rPr>
          <w:sz w:val="22"/>
          <w:szCs w:val="22"/>
        </w:rPr>
      </w:pPr>
      <w:r w:rsidRPr="00720221">
        <w:rPr>
          <w:sz w:val="22"/>
          <w:szCs w:val="22"/>
        </w:rPr>
        <w:tab/>
        <w:t>DIČ:</w:t>
      </w:r>
      <w:r w:rsidRPr="00720221">
        <w:rPr>
          <w:sz w:val="22"/>
          <w:szCs w:val="22"/>
        </w:rPr>
        <w:tab/>
      </w:r>
      <w:r w:rsidRPr="00720221">
        <w:rPr>
          <w:sz w:val="22"/>
          <w:szCs w:val="22"/>
        </w:rPr>
        <w:tab/>
        <w:t>CZ27791891</w:t>
      </w:r>
    </w:p>
    <w:p w:rsidR="00474F28" w:rsidRDefault="00FC3B39" w:rsidP="000D03CF">
      <w:pPr>
        <w:ind w:left="2268" w:right="-908" w:hanging="141"/>
        <w:rPr>
          <w:sz w:val="22"/>
          <w:szCs w:val="22"/>
        </w:rPr>
      </w:pPr>
      <w:r>
        <w:rPr>
          <w:sz w:val="22"/>
          <w:szCs w:val="22"/>
        </w:rPr>
        <w:t>osoby oprávněné jednat ve věcech smluvních: Petr Funiok, obchodní ředitel</w:t>
      </w:r>
    </w:p>
    <w:p w:rsidR="00FC3B39" w:rsidRDefault="00FC3B39" w:rsidP="000D03CF">
      <w:pPr>
        <w:ind w:left="2268" w:right="-908" w:hanging="141"/>
        <w:rPr>
          <w:sz w:val="22"/>
          <w:szCs w:val="22"/>
        </w:rPr>
      </w:pPr>
      <w:r>
        <w:rPr>
          <w:sz w:val="22"/>
          <w:szCs w:val="22"/>
        </w:rPr>
        <w:t>osoby oprávněné jednat ve věcech technických: Pavel Srkal, technický ředitel</w:t>
      </w:r>
    </w:p>
    <w:p w:rsidR="00FC3B39" w:rsidRDefault="00FC3B39" w:rsidP="000D03CF">
      <w:pPr>
        <w:ind w:left="2268" w:right="-908" w:hanging="141"/>
        <w:rPr>
          <w:sz w:val="22"/>
          <w:szCs w:val="22"/>
        </w:rPr>
      </w:pPr>
      <w:r>
        <w:rPr>
          <w:sz w:val="22"/>
          <w:szCs w:val="22"/>
        </w:rPr>
        <w:t>bankovní spojení: Raiffeisen Bank</w:t>
      </w:r>
    </w:p>
    <w:p w:rsidR="00FC3B39" w:rsidRPr="003C3ACA" w:rsidRDefault="00FC3B39" w:rsidP="000D03CF">
      <w:pPr>
        <w:ind w:left="3686" w:right="-908" w:hanging="1559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  <w:t>8021977001/5500</w:t>
      </w:r>
      <w:r>
        <w:rPr>
          <w:sz w:val="22"/>
          <w:szCs w:val="22"/>
        </w:rPr>
        <w:tab/>
      </w:r>
    </w:p>
    <w:p w:rsidR="00564353" w:rsidRPr="003C3ACA" w:rsidRDefault="00564353" w:rsidP="00564353">
      <w:pPr>
        <w:ind w:left="2127" w:right="-908" w:hanging="2127"/>
        <w:rPr>
          <w:sz w:val="22"/>
          <w:szCs w:val="22"/>
        </w:rPr>
      </w:pPr>
      <w:r w:rsidRPr="003C3ACA">
        <w:rPr>
          <w:sz w:val="22"/>
          <w:szCs w:val="22"/>
        </w:rPr>
        <w:t xml:space="preserve"> </w:t>
      </w:r>
    </w:p>
    <w:p w:rsidR="00BA6ED4" w:rsidRDefault="00BA6ED4" w:rsidP="00266F57">
      <w:pPr>
        <w:spacing w:line="240" w:lineRule="atLeast"/>
        <w:ind w:right="-2"/>
        <w:rPr>
          <w:b/>
          <w:sz w:val="22"/>
          <w:szCs w:val="22"/>
        </w:rPr>
      </w:pPr>
    </w:p>
    <w:p w:rsidR="00F71C87" w:rsidRDefault="00F71C87" w:rsidP="00266F57">
      <w:pPr>
        <w:spacing w:line="240" w:lineRule="atLeast"/>
        <w:ind w:right="-2"/>
        <w:rPr>
          <w:b/>
          <w:sz w:val="22"/>
          <w:szCs w:val="22"/>
        </w:rPr>
      </w:pPr>
    </w:p>
    <w:p w:rsidR="00F71C87" w:rsidRDefault="00F71C87" w:rsidP="00266F57">
      <w:pPr>
        <w:spacing w:line="240" w:lineRule="atLeast"/>
        <w:ind w:right="-2"/>
        <w:rPr>
          <w:b/>
          <w:sz w:val="22"/>
          <w:szCs w:val="22"/>
        </w:rPr>
      </w:pPr>
    </w:p>
    <w:p w:rsidR="00F71C87" w:rsidRDefault="00F71C87" w:rsidP="00266F57">
      <w:pPr>
        <w:spacing w:line="240" w:lineRule="atLeast"/>
        <w:ind w:right="-2"/>
        <w:rPr>
          <w:b/>
          <w:sz w:val="22"/>
          <w:szCs w:val="22"/>
        </w:rPr>
      </w:pPr>
    </w:p>
    <w:p w:rsidR="00BA6ED4" w:rsidRDefault="00BA6ED4">
      <w:pPr>
        <w:spacing w:line="240" w:lineRule="atLeast"/>
        <w:ind w:left="709" w:right="-2" w:hanging="709"/>
        <w:jc w:val="center"/>
        <w:rPr>
          <w:b/>
          <w:sz w:val="22"/>
          <w:szCs w:val="22"/>
        </w:rPr>
      </w:pPr>
    </w:p>
    <w:p w:rsidR="00F71C87" w:rsidRDefault="00F71C87">
      <w:pPr>
        <w:spacing w:line="240" w:lineRule="atLeast"/>
        <w:ind w:left="709" w:right="-2" w:hanging="709"/>
        <w:jc w:val="center"/>
        <w:rPr>
          <w:b/>
          <w:sz w:val="22"/>
          <w:szCs w:val="22"/>
        </w:rPr>
      </w:pPr>
    </w:p>
    <w:p w:rsidR="00F71C87" w:rsidRDefault="00F71C87">
      <w:pPr>
        <w:spacing w:line="240" w:lineRule="atLeast"/>
        <w:ind w:left="709" w:right="-2" w:hanging="709"/>
        <w:jc w:val="center"/>
        <w:rPr>
          <w:b/>
          <w:sz w:val="22"/>
          <w:szCs w:val="22"/>
        </w:rPr>
      </w:pPr>
    </w:p>
    <w:p w:rsidR="00847998" w:rsidRPr="00E47A26" w:rsidRDefault="00847998">
      <w:pPr>
        <w:spacing w:line="240" w:lineRule="atLeast"/>
        <w:ind w:left="709" w:right="-2" w:hanging="709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II.</w:t>
      </w:r>
    </w:p>
    <w:p w:rsidR="00847998" w:rsidRPr="00E47A26" w:rsidRDefault="00847998">
      <w:pPr>
        <w:spacing w:line="240" w:lineRule="atLeast"/>
        <w:ind w:left="709" w:right="-2" w:hanging="709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Předmět díla</w:t>
      </w:r>
    </w:p>
    <w:p w:rsidR="00D70AF5" w:rsidRDefault="00847998" w:rsidP="00BD7D57">
      <w:pPr>
        <w:pStyle w:val="Textvbloku"/>
        <w:numPr>
          <w:ilvl w:val="0"/>
          <w:numId w:val="5"/>
        </w:numPr>
        <w:tabs>
          <w:tab w:val="clear" w:pos="-131"/>
        </w:tabs>
        <w:ind w:left="426" w:right="0" w:hanging="425"/>
        <w:jc w:val="both"/>
        <w:rPr>
          <w:sz w:val="22"/>
          <w:szCs w:val="22"/>
        </w:rPr>
      </w:pPr>
      <w:r w:rsidRPr="0097351F">
        <w:rPr>
          <w:sz w:val="22"/>
          <w:szCs w:val="22"/>
        </w:rPr>
        <w:t>Zhotovitel se zavazuje</w:t>
      </w:r>
      <w:r w:rsidR="00BD7D57">
        <w:rPr>
          <w:sz w:val="22"/>
          <w:szCs w:val="22"/>
        </w:rPr>
        <w:t>,</w:t>
      </w:r>
      <w:r w:rsidRPr="0097351F">
        <w:rPr>
          <w:sz w:val="22"/>
          <w:szCs w:val="22"/>
        </w:rPr>
        <w:t xml:space="preserve"> </w:t>
      </w:r>
      <w:r w:rsidR="00BF569E" w:rsidRPr="0097351F">
        <w:rPr>
          <w:sz w:val="22"/>
          <w:szCs w:val="22"/>
        </w:rPr>
        <w:t>na svůj náklad a nebezpečí</w:t>
      </w:r>
      <w:r w:rsidR="00BD7D57">
        <w:rPr>
          <w:sz w:val="22"/>
          <w:szCs w:val="22"/>
        </w:rPr>
        <w:t>,</w:t>
      </w:r>
      <w:r w:rsidR="00BF569E" w:rsidRPr="0097351F">
        <w:rPr>
          <w:sz w:val="22"/>
          <w:szCs w:val="22"/>
        </w:rPr>
        <w:t xml:space="preserve"> </w:t>
      </w:r>
      <w:r w:rsidRPr="0097351F">
        <w:rPr>
          <w:sz w:val="22"/>
          <w:szCs w:val="22"/>
        </w:rPr>
        <w:t xml:space="preserve">ke zpracování </w:t>
      </w:r>
      <w:r w:rsidR="001C04B7">
        <w:rPr>
          <w:sz w:val="22"/>
          <w:szCs w:val="22"/>
        </w:rPr>
        <w:t>projektových</w:t>
      </w:r>
      <w:r w:rsidR="004F02DD" w:rsidRPr="0097351F">
        <w:rPr>
          <w:sz w:val="22"/>
          <w:szCs w:val="22"/>
        </w:rPr>
        <w:t xml:space="preserve"> dokumentac</w:t>
      </w:r>
      <w:r w:rsidR="001C04B7">
        <w:rPr>
          <w:sz w:val="22"/>
          <w:szCs w:val="22"/>
        </w:rPr>
        <w:t>í</w:t>
      </w:r>
      <w:r w:rsidR="004F02DD" w:rsidRPr="0097351F">
        <w:rPr>
          <w:sz w:val="22"/>
          <w:szCs w:val="22"/>
        </w:rPr>
        <w:t xml:space="preserve"> </w:t>
      </w:r>
      <w:r w:rsidR="00BD7D57">
        <w:rPr>
          <w:sz w:val="22"/>
          <w:szCs w:val="22"/>
        </w:rPr>
        <w:t>na akce</w:t>
      </w:r>
      <w:r w:rsidR="00D70AF5">
        <w:rPr>
          <w:sz w:val="22"/>
          <w:szCs w:val="22"/>
        </w:rPr>
        <w:t>:</w:t>
      </w:r>
    </w:p>
    <w:p w:rsidR="00D70AF5" w:rsidRPr="00D5767E" w:rsidRDefault="004F02DD" w:rsidP="00D5767E">
      <w:pPr>
        <w:pStyle w:val="Textvbloku"/>
        <w:numPr>
          <w:ilvl w:val="2"/>
          <w:numId w:val="5"/>
        </w:numPr>
        <w:ind w:right="0"/>
        <w:jc w:val="both"/>
        <w:rPr>
          <w:sz w:val="22"/>
          <w:szCs w:val="22"/>
        </w:rPr>
      </w:pPr>
      <w:r w:rsidRPr="0097351F">
        <w:rPr>
          <w:b/>
          <w:sz w:val="22"/>
          <w:szCs w:val="22"/>
        </w:rPr>
        <w:t>„</w:t>
      </w:r>
      <w:r w:rsidR="0097351F" w:rsidRPr="0097351F">
        <w:rPr>
          <w:b/>
          <w:bCs/>
          <w:sz w:val="22"/>
          <w:szCs w:val="22"/>
        </w:rPr>
        <w:t>En</w:t>
      </w:r>
      <w:r w:rsidR="00BD4A2D">
        <w:rPr>
          <w:b/>
          <w:bCs/>
          <w:sz w:val="22"/>
          <w:szCs w:val="22"/>
        </w:rPr>
        <w:t xml:space="preserve">ergetické úspory </w:t>
      </w:r>
      <w:r w:rsidR="00BD7D57">
        <w:rPr>
          <w:b/>
          <w:bCs/>
          <w:sz w:val="22"/>
          <w:szCs w:val="22"/>
        </w:rPr>
        <w:t xml:space="preserve">bytového domu Fučíkova 373, Vítkov“, </w:t>
      </w:r>
    </w:p>
    <w:p w:rsidR="00D70AF5" w:rsidRPr="00D5767E" w:rsidRDefault="00BD7D57" w:rsidP="00D5767E">
      <w:pPr>
        <w:pStyle w:val="Textvbloku"/>
        <w:numPr>
          <w:ilvl w:val="2"/>
          <w:numId w:val="5"/>
        </w:numPr>
        <w:ind w:right="0"/>
        <w:jc w:val="both"/>
        <w:rPr>
          <w:sz w:val="22"/>
          <w:szCs w:val="22"/>
        </w:rPr>
      </w:pPr>
      <w:r w:rsidRPr="0097351F">
        <w:rPr>
          <w:b/>
          <w:sz w:val="22"/>
          <w:szCs w:val="22"/>
        </w:rPr>
        <w:t>„</w:t>
      </w:r>
      <w:r w:rsidRPr="0097351F">
        <w:rPr>
          <w:b/>
          <w:bCs/>
          <w:sz w:val="22"/>
          <w:szCs w:val="22"/>
        </w:rPr>
        <w:t>En</w:t>
      </w:r>
      <w:r>
        <w:rPr>
          <w:b/>
          <w:bCs/>
          <w:sz w:val="22"/>
          <w:szCs w:val="22"/>
        </w:rPr>
        <w:t>ergetické úspory bytového domu Budišovská 877, Vítkov“</w:t>
      </w:r>
      <w:r w:rsidR="00D70AF5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</w:p>
    <w:p w:rsidR="00D70AF5" w:rsidRDefault="00BD7D57" w:rsidP="00D5767E">
      <w:pPr>
        <w:pStyle w:val="Textvbloku"/>
        <w:numPr>
          <w:ilvl w:val="2"/>
          <w:numId w:val="5"/>
        </w:numPr>
        <w:ind w:right="0"/>
        <w:jc w:val="both"/>
        <w:rPr>
          <w:sz w:val="22"/>
          <w:szCs w:val="22"/>
        </w:rPr>
      </w:pPr>
      <w:r w:rsidRPr="0097351F">
        <w:rPr>
          <w:b/>
          <w:sz w:val="22"/>
          <w:szCs w:val="22"/>
        </w:rPr>
        <w:t>„</w:t>
      </w:r>
      <w:r w:rsidRPr="0097351F">
        <w:rPr>
          <w:b/>
          <w:bCs/>
          <w:sz w:val="22"/>
          <w:szCs w:val="22"/>
        </w:rPr>
        <w:t>En</w:t>
      </w:r>
      <w:r>
        <w:rPr>
          <w:b/>
          <w:bCs/>
          <w:sz w:val="22"/>
          <w:szCs w:val="22"/>
        </w:rPr>
        <w:t>ergetické úspory bytového domu Selská 944, Vítkov</w:t>
      </w:r>
      <w:r w:rsidR="00847998" w:rsidRPr="0097351F">
        <w:rPr>
          <w:b/>
          <w:bCs/>
          <w:sz w:val="22"/>
          <w:szCs w:val="22"/>
        </w:rPr>
        <w:t>“</w:t>
      </w:r>
      <w:r w:rsidR="00847998" w:rsidRPr="0097351F">
        <w:rPr>
          <w:sz w:val="22"/>
          <w:szCs w:val="22"/>
        </w:rPr>
        <w:t xml:space="preserve"> </w:t>
      </w:r>
    </w:p>
    <w:p w:rsidR="00D70AF5" w:rsidRDefault="00D70AF5" w:rsidP="00D5767E">
      <w:pPr>
        <w:pStyle w:val="Textvbloku"/>
        <w:ind w:left="1129" w:right="0"/>
        <w:jc w:val="both"/>
        <w:rPr>
          <w:sz w:val="22"/>
          <w:szCs w:val="22"/>
        </w:rPr>
      </w:pPr>
    </w:p>
    <w:p w:rsidR="00BA6ED4" w:rsidRDefault="00847998" w:rsidP="00D5767E">
      <w:pPr>
        <w:pStyle w:val="Textvbloku"/>
        <w:ind w:left="0" w:right="0"/>
        <w:jc w:val="both"/>
        <w:rPr>
          <w:sz w:val="22"/>
          <w:szCs w:val="22"/>
        </w:rPr>
      </w:pPr>
      <w:r w:rsidRPr="0097351F">
        <w:rPr>
          <w:sz w:val="22"/>
          <w:szCs w:val="22"/>
        </w:rPr>
        <w:lastRenderedPageBreak/>
        <w:t>ve stupni dokumentace ke stavebnímu řízení</w:t>
      </w:r>
      <w:r w:rsidR="0097351F">
        <w:rPr>
          <w:sz w:val="22"/>
          <w:szCs w:val="22"/>
        </w:rPr>
        <w:t xml:space="preserve"> </w:t>
      </w:r>
      <w:r w:rsidR="00181989">
        <w:rPr>
          <w:sz w:val="22"/>
          <w:szCs w:val="22"/>
        </w:rPr>
        <w:t xml:space="preserve">a dokumentace pro provádění stavby </w:t>
      </w:r>
      <w:r w:rsidRPr="0097351F">
        <w:rPr>
          <w:sz w:val="22"/>
          <w:szCs w:val="22"/>
        </w:rPr>
        <w:t xml:space="preserve">dle </w:t>
      </w:r>
      <w:r w:rsidR="005E422C" w:rsidRPr="0097351F">
        <w:rPr>
          <w:sz w:val="22"/>
          <w:szCs w:val="22"/>
        </w:rPr>
        <w:t>Vyhl. č. 499/2006 ve zn</w:t>
      </w:r>
      <w:r w:rsidR="005E422C" w:rsidRPr="0097351F">
        <w:rPr>
          <w:sz w:val="22"/>
          <w:szCs w:val="22"/>
        </w:rPr>
        <w:t>ě</w:t>
      </w:r>
      <w:r w:rsidR="005E422C" w:rsidRPr="0097351F">
        <w:rPr>
          <w:sz w:val="22"/>
          <w:szCs w:val="22"/>
        </w:rPr>
        <w:t>ní pozdějších předpisů (Vyhl. č. 62/2013 Sb.)</w:t>
      </w:r>
      <w:r w:rsidR="001C04B7">
        <w:rPr>
          <w:sz w:val="22"/>
          <w:szCs w:val="22"/>
        </w:rPr>
        <w:t xml:space="preserve"> a k dodávce dalších zde uvedených služeb.</w:t>
      </w:r>
    </w:p>
    <w:p w:rsidR="00D5767E" w:rsidRDefault="00D5767E" w:rsidP="00D5767E">
      <w:pPr>
        <w:pStyle w:val="Textvbloku"/>
        <w:ind w:left="0" w:right="0"/>
        <w:jc w:val="both"/>
        <w:rPr>
          <w:sz w:val="22"/>
          <w:szCs w:val="22"/>
        </w:rPr>
      </w:pPr>
    </w:p>
    <w:p w:rsidR="00BD7D57" w:rsidRDefault="00BD7D57" w:rsidP="00BD7D57">
      <w:pPr>
        <w:pStyle w:val="Textvbloku"/>
        <w:numPr>
          <w:ilvl w:val="0"/>
          <w:numId w:val="5"/>
        </w:numPr>
        <w:tabs>
          <w:tab w:val="clear" w:pos="-131"/>
        </w:tabs>
        <w:ind w:left="426" w:right="0" w:hanging="425"/>
        <w:jc w:val="both"/>
        <w:rPr>
          <w:sz w:val="22"/>
          <w:szCs w:val="22"/>
        </w:rPr>
      </w:pPr>
      <w:r>
        <w:rPr>
          <w:sz w:val="22"/>
          <w:szCs w:val="22"/>
        </w:rPr>
        <w:t>Projektové dokumentace budou zpracovány jako samostatné projekční pr</w:t>
      </w:r>
      <w:r w:rsidR="00D70AF5">
        <w:rPr>
          <w:sz w:val="22"/>
          <w:szCs w:val="22"/>
        </w:rPr>
        <w:t>áce na každý ze tří objektů sam</w:t>
      </w:r>
      <w:r w:rsidR="00D70AF5">
        <w:rPr>
          <w:sz w:val="22"/>
          <w:szCs w:val="22"/>
        </w:rPr>
        <w:t>o</w:t>
      </w:r>
      <w:r>
        <w:rPr>
          <w:sz w:val="22"/>
          <w:szCs w:val="22"/>
        </w:rPr>
        <w:t>statně, přičemž smluvní ustanovení na rozsah a způsob zpracování platí pro všechny tři samostatné části společně.</w:t>
      </w:r>
    </w:p>
    <w:p w:rsidR="00CE032E" w:rsidRDefault="00847998" w:rsidP="00F80009">
      <w:pPr>
        <w:pStyle w:val="Textvbloku"/>
        <w:ind w:left="426" w:right="0"/>
        <w:jc w:val="both"/>
      </w:pPr>
      <w:r w:rsidRPr="00E47A26">
        <w:t>Obsah a rozsah díla:</w:t>
      </w:r>
    </w:p>
    <w:p w:rsidR="007574D6" w:rsidRDefault="007574D6" w:rsidP="00F80009">
      <w:pPr>
        <w:pStyle w:val="Textvbloku"/>
        <w:ind w:left="426" w:right="0"/>
        <w:jc w:val="both"/>
      </w:pPr>
    </w:p>
    <w:p w:rsidR="00847998" w:rsidRDefault="00F67142" w:rsidP="00962C9F">
      <w:pPr>
        <w:numPr>
          <w:ilvl w:val="1"/>
          <w:numId w:val="5"/>
        </w:numPr>
        <w:tabs>
          <w:tab w:val="left" w:pos="709"/>
        </w:tabs>
        <w:jc w:val="both"/>
        <w:rPr>
          <w:bCs/>
          <w:sz w:val="22"/>
          <w:szCs w:val="22"/>
        </w:rPr>
      </w:pPr>
      <w:r w:rsidRPr="00E47A26">
        <w:rPr>
          <w:bCs/>
          <w:sz w:val="22"/>
          <w:szCs w:val="22"/>
        </w:rPr>
        <w:t>Zabezpečení vstupních podkladů</w:t>
      </w:r>
    </w:p>
    <w:p w:rsidR="00CE032E" w:rsidRPr="00E47A26" w:rsidRDefault="00CE032E" w:rsidP="00F06C78">
      <w:pPr>
        <w:tabs>
          <w:tab w:val="left" w:pos="426"/>
          <w:tab w:val="left" w:pos="709"/>
        </w:tabs>
        <w:jc w:val="both"/>
        <w:rPr>
          <w:bCs/>
          <w:sz w:val="22"/>
          <w:szCs w:val="22"/>
        </w:rPr>
      </w:pPr>
    </w:p>
    <w:p w:rsidR="006745C0" w:rsidRDefault="00F67142" w:rsidP="003C3ACA">
      <w:pPr>
        <w:numPr>
          <w:ilvl w:val="1"/>
          <w:numId w:val="14"/>
        </w:numPr>
        <w:tabs>
          <w:tab w:val="num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zajištění dostupných projekčních podkladů a vstupních informací (zajistí objednatel dle </w:t>
      </w:r>
      <w:r w:rsidR="003C3ACA" w:rsidRPr="00E47A26">
        <w:rPr>
          <w:sz w:val="22"/>
          <w:szCs w:val="22"/>
        </w:rPr>
        <w:t>požadavků zhotovitele)</w:t>
      </w:r>
      <w:r w:rsidR="00BD7D57">
        <w:rPr>
          <w:sz w:val="22"/>
          <w:szCs w:val="22"/>
        </w:rPr>
        <w:t>. Jedná se ze</w:t>
      </w:r>
      <w:r w:rsidR="002605A9">
        <w:rPr>
          <w:sz w:val="22"/>
          <w:szCs w:val="22"/>
        </w:rPr>
        <w:t xml:space="preserve">jména o </w:t>
      </w:r>
      <w:r w:rsidR="0094288C">
        <w:rPr>
          <w:sz w:val="22"/>
          <w:szCs w:val="22"/>
        </w:rPr>
        <w:t>případnou dochovanou výkresovou dokumen</w:t>
      </w:r>
      <w:r w:rsidR="00BE2B48">
        <w:rPr>
          <w:sz w:val="22"/>
          <w:szCs w:val="22"/>
        </w:rPr>
        <w:t>taci stávajícího stavu objektu</w:t>
      </w:r>
      <w:r w:rsidR="0094288C">
        <w:rPr>
          <w:sz w:val="22"/>
          <w:szCs w:val="22"/>
        </w:rPr>
        <w:t>.</w:t>
      </w:r>
    </w:p>
    <w:p w:rsidR="005A153A" w:rsidRDefault="0066185E" w:rsidP="00266F57">
      <w:pPr>
        <w:numPr>
          <w:ilvl w:val="1"/>
          <w:numId w:val="14"/>
        </w:numPr>
        <w:tabs>
          <w:tab w:val="num" w:pos="900"/>
        </w:tabs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objednatel je povinen provádět součinnost při plnění díla do 14 dní od dne vyzvání ze strany zhotov</w:t>
      </w:r>
      <w:r>
        <w:rPr>
          <w:sz w:val="22"/>
          <w:szCs w:val="22"/>
        </w:rPr>
        <w:t>i</w:t>
      </w:r>
      <w:r>
        <w:rPr>
          <w:sz w:val="22"/>
          <w:szCs w:val="22"/>
        </w:rPr>
        <w:t>tele (případně dotčeného orgánu)</w:t>
      </w:r>
      <w:r w:rsidR="0094288C">
        <w:rPr>
          <w:sz w:val="22"/>
          <w:szCs w:val="22"/>
        </w:rPr>
        <w:t>. Jedná se zejména o</w:t>
      </w:r>
      <w:r w:rsidR="001938CD">
        <w:rPr>
          <w:sz w:val="22"/>
          <w:szCs w:val="22"/>
        </w:rPr>
        <w:t xml:space="preserve"> </w:t>
      </w:r>
      <w:r w:rsidR="00F06C78">
        <w:rPr>
          <w:sz w:val="22"/>
          <w:szCs w:val="22"/>
        </w:rPr>
        <w:t>případná rozhodnutí k návrhu řešení realizace díla, výběru bar</w:t>
      </w:r>
      <w:r w:rsidR="00266F57">
        <w:rPr>
          <w:sz w:val="22"/>
          <w:szCs w:val="22"/>
        </w:rPr>
        <w:t>evnostního řešení fasády nebo se i při vypsání výzvy na podávání žádosti o podporu z </w:t>
      </w:r>
      <w:r w:rsidR="00BD7D57">
        <w:rPr>
          <w:sz w:val="22"/>
          <w:szCs w:val="22"/>
        </w:rPr>
        <w:t>IROP</w:t>
      </w:r>
      <w:r w:rsidR="00266F57">
        <w:rPr>
          <w:sz w:val="22"/>
          <w:szCs w:val="22"/>
        </w:rPr>
        <w:t xml:space="preserve"> rozhodne dílo nerealizovat.</w:t>
      </w:r>
    </w:p>
    <w:p w:rsidR="00D5767E" w:rsidRPr="00E47A26" w:rsidRDefault="00D5767E" w:rsidP="00D5767E">
      <w:pPr>
        <w:tabs>
          <w:tab w:val="num" w:pos="1440"/>
        </w:tabs>
        <w:ind w:left="540"/>
        <w:jc w:val="both"/>
        <w:rPr>
          <w:sz w:val="22"/>
          <w:szCs w:val="22"/>
        </w:rPr>
      </w:pPr>
    </w:p>
    <w:p w:rsidR="00FD0C15" w:rsidRPr="0099144C" w:rsidRDefault="003C3ACA" w:rsidP="0099144C">
      <w:pPr>
        <w:numPr>
          <w:ilvl w:val="0"/>
          <w:numId w:val="20"/>
        </w:numPr>
        <w:jc w:val="both"/>
        <w:rPr>
          <w:bCs/>
          <w:sz w:val="22"/>
          <w:szCs w:val="22"/>
        </w:rPr>
      </w:pPr>
      <w:r w:rsidRPr="00E47A26">
        <w:rPr>
          <w:bCs/>
          <w:sz w:val="22"/>
          <w:szCs w:val="22"/>
        </w:rPr>
        <w:t>Rozsah díla</w:t>
      </w:r>
    </w:p>
    <w:p w:rsidR="00665273" w:rsidRDefault="00665273" w:rsidP="00665273">
      <w:pPr>
        <w:ind w:left="1287"/>
        <w:jc w:val="both"/>
        <w:rPr>
          <w:sz w:val="22"/>
          <w:szCs w:val="22"/>
        </w:rPr>
      </w:pPr>
    </w:p>
    <w:p w:rsidR="00665273" w:rsidRDefault="003D5134" w:rsidP="008F1796">
      <w:pPr>
        <w:tabs>
          <w:tab w:val="num" w:pos="144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440D32">
        <w:rPr>
          <w:sz w:val="22"/>
          <w:szCs w:val="22"/>
        </w:rPr>
        <w:t>A)</w:t>
      </w:r>
      <w:r>
        <w:rPr>
          <w:sz w:val="22"/>
          <w:szCs w:val="22"/>
        </w:rPr>
        <w:t xml:space="preserve"> Stavební část</w:t>
      </w:r>
    </w:p>
    <w:p w:rsidR="003C3ACA" w:rsidRPr="00A32D63" w:rsidRDefault="008F1796" w:rsidP="008F1796">
      <w:pPr>
        <w:tabs>
          <w:tab w:val="num" w:pos="1440"/>
        </w:tabs>
        <w:ind w:left="567"/>
        <w:jc w:val="both"/>
        <w:rPr>
          <w:sz w:val="22"/>
          <w:szCs w:val="22"/>
        </w:rPr>
      </w:pPr>
      <w:r w:rsidRPr="00A32D63">
        <w:rPr>
          <w:sz w:val="22"/>
          <w:szCs w:val="22"/>
        </w:rPr>
        <w:t xml:space="preserve">-    </w:t>
      </w:r>
      <w:r w:rsidR="003C3ACA" w:rsidRPr="00A32D63">
        <w:rPr>
          <w:sz w:val="22"/>
          <w:szCs w:val="22"/>
        </w:rPr>
        <w:t>zateplení obvodového pláště</w:t>
      </w:r>
    </w:p>
    <w:p w:rsidR="008F1796" w:rsidRDefault="003C3ACA" w:rsidP="008F1796">
      <w:pPr>
        <w:tabs>
          <w:tab w:val="num" w:pos="1440"/>
        </w:tabs>
        <w:ind w:left="567"/>
        <w:jc w:val="both"/>
        <w:rPr>
          <w:sz w:val="22"/>
          <w:szCs w:val="22"/>
        </w:rPr>
      </w:pPr>
      <w:r w:rsidRPr="00A32D63">
        <w:rPr>
          <w:sz w:val="22"/>
          <w:szCs w:val="22"/>
        </w:rPr>
        <w:t>-    zateplení střešního pláště</w:t>
      </w:r>
      <w:r w:rsidR="00962C9F">
        <w:rPr>
          <w:sz w:val="22"/>
          <w:szCs w:val="22"/>
        </w:rPr>
        <w:t xml:space="preserve"> resp. stropu</w:t>
      </w:r>
      <w:r w:rsidR="00E13ED8">
        <w:rPr>
          <w:sz w:val="22"/>
          <w:szCs w:val="22"/>
        </w:rPr>
        <w:t xml:space="preserve"> </w:t>
      </w:r>
    </w:p>
    <w:p w:rsidR="00962C9F" w:rsidRPr="00A32D63" w:rsidRDefault="00962C9F" w:rsidP="008F1796">
      <w:pPr>
        <w:tabs>
          <w:tab w:val="num" w:pos="144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-    výměna výplní otvorů (okna, dveře)</w:t>
      </w:r>
    </w:p>
    <w:p w:rsidR="0099144C" w:rsidRDefault="0099144C" w:rsidP="003C3ACA">
      <w:pPr>
        <w:tabs>
          <w:tab w:val="num" w:pos="1440"/>
        </w:tabs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-    barevnostní řešení fasády (dvě varianty)</w:t>
      </w:r>
    </w:p>
    <w:p w:rsidR="00E70372" w:rsidRDefault="00E70372" w:rsidP="003C3ACA">
      <w:pPr>
        <w:tabs>
          <w:tab w:val="num" w:pos="1440"/>
        </w:tabs>
        <w:ind w:left="567"/>
        <w:jc w:val="both"/>
        <w:rPr>
          <w:sz w:val="22"/>
          <w:szCs w:val="22"/>
        </w:rPr>
      </w:pPr>
    </w:p>
    <w:p w:rsidR="003613C0" w:rsidRDefault="00847998" w:rsidP="006128CA">
      <w:pPr>
        <w:numPr>
          <w:ilvl w:val="0"/>
          <w:numId w:val="20"/>
        </w:numPr>
        <w:jc w:val="both"/>
        <w:rPr>
          <w:bCs/>
          <w:sz w:val="22"/>
          <w:szCs w:val="22"/>
        </w:rPr>
      </w:pPr>
      <w:r w:rsidRPr="00E47A26">
        <w:rPr>
          <w:bCs/>
          <w:sz w:val="22"/>
          <w:szCs w:val="22"/>
        </w:rPr>
        <w:t>Obsah výkresové části</w:t>
      </w:r>
    </w:p>
    <w:p w:rsidR="00CE032E" w:rsidRPr="006128CA" w:rsidRDefault="00CE032E" w:rsidP="00CE032E">
      <w:pPr>
        <w:ind w:left="360"/>
        <w:jc w:val="both"/>
        <w:rPr>
          <w:bCs/>
          <w:sz w:val="22"/>
          <w:szCs w:val="22"/>
        </w:rPr>
      </w:pPr>
    </w:p>
    <w:p w:rsidR="006128CA" w:rsidRDefault="006128CA" w:rsidP="00086541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>Půdorysy, řezy a pohledy objektu ve stávajícím stavu (1:100-1:50)</w:t>
      </w:r>
    </w:p>
    <w:p w:rsidR="006128CA" w:rsidRPr="006128CA" w:rsidRDefault="00847998" w:rsidP="006128CA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Situační plánek (1:1000 – 1:500)</w:t>
      </w:r>
    </w:p>
    <w:p w:rsidR="00086541" w:rsidRPr="00E47A26" w:rsidRDefault="00086541" w:rsidP="00086541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Situační plánek se zakreslením hranice staveniště a staveb zařízení staveniště</w:t>
      </w:r>
    </w:p>
    <w:p w:rsidR="00847998" w:rsidRPr="00E47A26" w:rsidRDefault="00847998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Půdorysy, řezy a</w:t>
      </w:r>
      <w:r w:rsidR="00D57EB9">
        <w:rPr>
          <w:sz w:val="22"/>
          <w:szCs w:val="22"/>
        </w:rPr>
        <w:t xml:space="preserve"> pohledy objektu se zakreslením</w:t>
      </w:r>
      <w:r w:rsidRPr="00E47A26">
        <w:rPr>
          <w:sz w:val="22"/>
          <w:szCs w:val="22"/>
        </w:rPr>
        <w:t xml:space="preserve"> jednotlivých stavebních úprav (1:100 – 1:50)</w:t>
      </w:r>
    </w:p>
    <w:p w:rsidR="00847998" w:rsidRPr="001C04B7" w:rsidRDefault="00847998" w:rsidP="001C04B7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Barevné ř</w:t>
      </w:r>
      <w:r w:rsidR="005A153A" w:rsidRPr="00E47A26">
        <w:rPr>
          <w:sz w:val="22"/>
          <w:szCs w:val="22"/>
        </w:rPr>
        <w:t>ešení obvodového pláště objektu</w:t>
      </w:r>
      <w:r w:rsidR="003C3ACA" w:rsidRPr="00E47A26">
        <w:rPr>
          <w:sz w:val="22"/>
          <w:szCs w:val="22"/>
        </w:rPr>
        <w:t xml:space="preserve"> – budou navrženy dvě varianty</w:t>
      </w:r>
      <w:r w:rsidR="00BF0F57" w:rsidRPr="00E47A26">
        <w:rPr>
          <w:sz w:val="22"/>
          <w:szCs w:val="22"/>
        </w:rPr>
        <w:t xml:space="preserve"> (odevzdána bude vybraná varianta)</w:t>
      </w:r>
    </w:p>
    <w:p w:rsidR="00CE032E" w:rsidRPr="00E47A26" w:rsidRDefault="00CE032E">
      <w:pPr>
        <w:ind w:left="360"/>
        <w:jc w:val="both"/>
        <w:rPr>
          <w:sz w:val="22"/>
          <w:szCs w:val="22"/>
        </w:rPr>
      </w:pPr>
    </w:p>
    <w:p w:rsidR="006128CA" w:rsidRDefault="00847998" w:rsidP="006128CA">
      <w:pPr>
        <w:numPr>
          <w:ilvl w:val="0"/>
          <w:numId w:val="20"/>
        </w:numPr>
        <w:jc w:val="both"/>
        <w:rPr>
          <w:bCs/>
          <w:sz w:val="22"/>
          <w:szCs w:val="22"/>
        </w:rPr>
      </w:pPr>
      <w:r w:rsidRPr="00E47A26">
        <w:rPr>
          <w:bCs/>
          <w:sz w:val="22"/>
          <w:szCs w:val="22"/>
        </w:rPr>
        <w:t>Obsah další části dokumentace</w:t>
      </w:r>
    </w:p>
    <w:p w:rsidR="00CE032E" w:rsidRPr="006128CA" w:rsidRDefault="00CE032E" w:rsidP="00CE032E">
      <w:pPr>
        <w:ind w:left="360"/>
        <w:jc w:val="both"/>
        <w:rPr>
          <w:bCs/>
          <w:sz w:val="22"/>
          <w:szCs w:val="22"/>
        </w:rPr>
      </w:pPr>
    </w:p>
    <w:p w:rsidR="008F1796" w:rsidRDefault="00C63BBF" w:rsidP="00E929A1">
      <w:pPr>
        <w:pStyle w:val="Zkladntextodsazen"/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Statické posouzení kotvení zateplovacího systému</w:t>
      </w:r>
    </w:p>
    <w:p w:rsidR="00847998" w:rsidRDefault="005C4403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P</w:t>
      </w:r>
      <w:r w:rsidR="00847998" w:rsidRPr="00E47A26">
        <w:rPr>
          <w:sz w:val="22"/>
          <w:szCs w:val="22"/>
        </w:rPr>
        <w:t>ožárn</w:t>
      </w:r>
      <w:r w:rsidRPr="00E47A26">
        <w:rPr>
          <w:sz w:val="22"/>
          <w:szCs w:val="22"/>
        </w:rPr>
        <w:t>ě</w:t>
      </w:r>
      <w:r w:rsidR="00847998" w:rsidRPr="00E47A26">
        <w:rPr>
          <w:sz w:val="22"/>
          <w:szCs w:val="22"/>
        </w:rPr>
        <w:t xml:space="preserve"> bezpečnost</w:t>
      </w:r>
      <w:r w:rsidRPr="00E47A26">
        <w:rPr>
          <w:sz w:val="22"/>
          <w:szCs w:val="22"/>
        </w:rPr>
        <w:t>ní řešení –</w:t>
      </w:r>
      <w:r w:rsidR="00847998" w:rsidRPr="00E47A26">
        <w:rPr>
          <w:sz w:val="22"/>
          <w:szCs w:val="22"/>
        </w:rPr>
        <w:t xml:space="preserve"> </w:t>
      </w:r>
      <w:r w:rsidRPr="00E47A26">
        <w:rPr>
          <w:sz w:val="22"/>
          <w:szCs w:val="22"/>
        </w:rPr>
        <w:t xml:space="preserve">technická zpráva požární bezpečnosti </w:t>
      </w:r>
      <w:r w:rsidR="00847998" w:rsidRPr="00E47A26">
        <w:rPr>
          <w:sz w:val="22"/>
          <w:szCs w:val="22"/>
        </w:rPr>
        <w:t>stavby</w:t>
      </w:r>
      <w:r w:rsidR="0066185E">
        <w:rPr>
          <w:sz w:val="22"/>
          <w:szCs w:val="22"/>
        </w:rPr>
        <w:t>, vyjádření HZS bude d</w:t>
      </w:r>
      <w:r w:rsidR="0066185E">
        <w:rPr>
          <w:sz w:val="22"/>
          <w:szCs w:val="22"/>
        </w:rPr>
        <w:t>o</w:t>
      </w:r>
      <w:r w:rsidR="0066185E">
        <w:rPr>
          <w:sz w:val="22"/>
          <w:szCs w:val="22"/>
        </w:rPr>
        <w:t>dáno ve lhůtě do 30ti dnů od podání žádosti</w:t>
      </w:r>
    </w:p>
    <w:p w:rsidR="00AE1136" w:rsidRDefault="00EC04CF" w:rsidP="00C91641">
      <w:pPr>
        <w:numPr>
          <w:ilvl w:val="0"/>
          <w:numId w:val="15"/>
        </w:numPr>
        <w:tabs>
          <w:tab w:val="clear" w:pos="720"/>
          <w:tab w:val="left" w:pos="900"/>
        </w:tabs>
        <w:ind w:left="900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Rozpočet</w:t>
      </w:r>
      <w:r w:rsidR="00D87C61">
        <w:rPr>
          <w:sz w:val="22"/>
          <w:szCs w:val="22"/>
        </w:rPr>
        <w:t xml:space="preserve"> díla</w:t>
      </w:r>
      <w:r w:rsidRPr="00E47A26">
        <w:rPr>
          <w:sz w:val="22"/>
          <w:szCs w:val="22"/>
        </w:rPr>
        <w:t>, včetně</w:t>
      </w:r>
      <w:r w:rsidR="00D87C61">
        <w:rPr>
          <w:sz w:val="22"/>
          <w:szCs w:val="22"/>
        </w:rPr>
        <w:t xml:space="preserve"> slepého roz</w:t>
      </w:r>
      <w:r w:rsidR="001938CD">
        <w:rPr>
          <w:sz w:val="22"/>
          <w:szCs w:val="22"/>
        </w:rPr>
        <w:t>p</w:t>
      </w:r>
      <w:r w:rsidR="00D87C61">
        <w:rPr>
          <w:sz w:val="22"/>
          <w:szCs w:val="22"/>
        </w:rPr>
        <w:t>očtu a</w:t>
      </w:r>
      <w:r w:rsidRPr="00E47A26">
        <w:rPr>
          <w:sz w:val="22"/>
          <w:szCs w:val="22"/>
        </w:rPr>
        <w:t xml:space="preserve"> výkazu výměr</w:t>
      </w:r>
    </w:p>
    <w:p w:rsidR="00724133" w:rsidRDefault="00724133" w:rsidP="00724133">
      <w:pPr>
        <w:tabs>
          <w:tab w:val="left" w:pos="900"/>
        </w:tabs>
        <w:ind w:left="540"/>
        <w:jc w:val="both"/>
        <w:rPr>
          <w:sz w:val="22"/>
          <w:szCs w:val="22"/>
        </w:rPr>
      </w:pPr>
    </w:p>
    <w:p w:rsidR="00724133" w:rsidRDefault="00724133" w:rsidP="006A0BB2">
      <w:pPr>
        <w:tabs>
          <w:tab w:val="left" w:pos="709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e)</w:t>
      </w:r>
      <w:r w:rsidR="006A0BB2">
        <w:rPr>
          <w:sz w:val="22"/>
          <w:szCs w:val="22"/>
        </w:rPr>
        <w:tab/>
        <w:t>Doklady</w:t>
      </w:r>
    </w:p>
    <w:p w:rsidR="006A0BB2" w:rsidRDefault="006A0BB2" w:rsidP="006A0BB2">
      <w:pPr>
        <w:numPr>
          <w:ilvl w:val="2"/>
          <w:numId w:val="3"/>
        </w:numPr>
        <w:tabs>
          <w:tab w:val="clear" w:pos="1489"/>
          <w:tab w:val="left" w:pos="900"/>
          <w:tab w:val="num" w:pos="993"/>
        </w:tabs>
        <w:ind w:hanging="922"/>
        <w:jc w:val="both"/>
        <w:rPr>
          <w:sz w:val="22"/>
          <w:szCs w:val="22"/>
        </w:rPr>
      </w:pPr>
      <w:r w:rsidRPr="003418E7">
        <w:rPr>
          <w:sz w:val="22"/>
          <w:szCs w:val="22"/>
        </w:rPr>
        <w:t>průkaz energetické náročnosti budovy</w:t>
      </w:r>
    </w:p>
    <w:p w:rsidR="006A0BB2" w:rsidRDefault="006A0BB2" w:rsidP="006A0BB2">
      <w:pPr>
        <w:numPr>
          <w:ilvl w:val="2"/>
          <w:numId w:val="3"/>
        </w:numPr>
        <w:tabs>
          <w:tab w:val="clear" w:pos="1489"/>
          <w:tab w:val="left" w:pos="900"/>
          <w:tab w:val="num" w:pos="993"/>
        </w:tabs>
        <w:ind w:hanging="922"/>
        <w:jc w:val="both"/>
        <w:rPr>
          <w:sz w:val="22"/>
          <w:szCs w:val="22"/>
        </w:rPr>
      </w:pPr>
      <w:r>
        <w:rPr>
          <w:sz w:val="22"/>
          <w:szCs w:val="22"/>
        </w:rPr>
        <w:t>vyjádření známých správců inženýrských sítí k jejich existenci</w:t>
      </w:r>
    </w:p>
    <w:p w:rsidR="00724133" w:rsidRDefault="00724133" w:rsidP="006A0BB2">
      <w:pPr>
        <w:tabs>
          <w:tab w:val="left" w:pos="900"/>
        </w:tabs>
        <w:jc w:val="both"/>
        <w:rPr>
          <w:sz w:val="22"/>
          <w:szCs w:val="22"/>
        </w:rPr>
      </w:pPr>
    </w:p>
    <w:p w:rsidR="00724133" w:rsidRDefault="006A0BB2" w:rsidP="006A0BB2">
      <w:pPr>
        <w:ind w:left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f)</w:t>
      </w:r>
      <w:r>
        <w:rPr>
          <w:sz w:val="22"/>
          <w:szCs w:val="22"/>
        </w:rPr>
        <w:tab/>
      </w:r>
      <w:r w:rsidR="00724133">
        <w:rPr>
          <w:sz w:val="22"/>
          <w:szCs w:val="22"/>
        </w:rPr>
        <w:t xml:space="preserve">Vyjádření </w:t>
      </w:r>
      <w:r w:rsidR="00724133">
        <w:rPr>
          <w:bCs/>
          <w:sz w:val="22"/>
          <w:szCs w:val="22"/>
        </w:rPr>
        <w:t>dotčených orgánů ke stavebnímu řízení</w:t>
      </w:r>
    </w:p>
    <w:p w:rsidR="00724133" w:rsidRDefault="00724133" w:rsidP="00724133">
      <w:pPr>
        <w:tabs>
          <w:tab w:val="left" w:pos="900"/>
        </w:tabs>
        <w:ind w:left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(v rozsahu vyjádření správců sítí k projekt</w:t>
      </w:r>
      <w:r w:rsidR="00181989">
        <w:rPr>
          <w:bCs/>
          <w:sz w:val="22"/>
          <w:szCs w:val="22"/>
        </w:rPr>
        <w:t>ové dokumentaci, stanovisko HZS</w:t>
      </w:r>
      <w:r>
        <w:rPr>
          <w:bCs/>
          <w:sz w:val="22"/>
          <w:szCs w:val="22"/>
        </w:rPr>
        <w:t>)</w:t>
      </w:r>
    </w:p>
    <w:p w:rsidR="00181989" w:rsidRDefault="00181989" w:rsidP="00181989">
      <w:pPr>
        <w:tabs>
          <w:tab w:val="left" w:pos="900"/>
        </w:tabs>
        <w:ind w:left="540"/>
        <w:jc w:val="both"/>
        <w:rPr>
          <w:sz w:val="22"/>
          <w:szCs w:val="22"/>
        </w:rPr>
      </w:pPr>
      <w:r w:rsidRPr="00181989">
        <w:rPr>
          <w:bCs/>
          <w:sz w:val="22"/>
          <w:szCs w:val="22"/>
        </w:rPr>
        <w:t>-</w:t>
      </w:r>
      <w:r>
        <w:rPr>
          <w:sz w:val="22"/>
          <w:szCs w:val="22"/>
        </w:rPr>
        <w:t xml:space="preserve">  inženýrská činnost</w:t>
      </w:r>
      <w:r w:rsidR="00BD7D57">
        <w:rPr>
          <w:sz w:val="22"/>
          <w:szCs w:val="22"/>
        </w:rPr>
        <w:t xml:space="preserve"> pro vydání stavebního povolení</w:t>
      </w:r>
    </w:p>
    <w:p w:rsidR="00BD7D57" w:rsidRDefault="00BD7D57" w:rsidP="00181989">
      <w:pPr>
        <w:tabs>
          <w:tab w:val="left" w:pos="900"/>
        </w:tabs>
        <w:ind w:left="540"/>
        <w:jc w:val="both"/>
        <w:rPr>
          <w:sz w:val="22"/>
          <w:szCs w:val="22"/>
        </w:rPr>
      </w:pPr>
    </w:p>
    <w:p w:rsidR="00BD7D57" w:rsidRPr="00181989" w:rsidRDefault="00BD7D57" w:rsidP="00181989">
      <w:pPr>
        <w:tabs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g) Autorský dozor díla</w:t>
      </w:r>
    </w:p>
    <w:p w:rsidR="001F2166" w:rsidRPr="00E47A26" w:rsidRDefault="001F2166" w:rsidP="00A3295C">
      <w:pPr>
        <w:tabs>
          <w:tab w:val="left" w:pos="426"/>
        </w:tabs>
        <w:jc w:val="both"/>
        <w:rPr>
          <w:sz w:val="22"/>
          <w:szCs w:val="22"/>
        </w:rPr>
      </w:pPr>
    </w:p>
    <w:p w:rsidR="00A939A5" w:rsidRDefault="001F2166" w:rsidP="00E70372">
      <w:pPr>
        <w:pStyle w:val="Textvbloku"/>
        <w:numPr>
          <w:ilvl w:val="0"/>
          <w:numId w:val="3"/>
        </w:numPr>
        <w:tabs>
          <w:tab w:val="clear" w:pos="-131"/>
        </w:tabs>
        <w:ind w:left="426" w:right="-2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Zhotovitel potvrzuje, že </w:t>
      </w:r>
      <w:r w:rsidR="00F67142" w:rsidRPr="00E47A26">
        <w:rPr>
          <w:sz w:val="22"/>
          <w:szCs w:val="22"/>
        </w:rPr>
        <w:t>je způsobilý k zajištěn</w:t>
      </w:r>
      <w:r w:rsidR="00BF569E">
        <w:rPr>
          <w:sz w:val="22"/>
          <w:szCs w:val="22"/>
        </w:rPr>
        <w:t xml:space="preserve">í předmětu plnění této smlouvy, který se zavazuje provést </w:t>
      </w:r>
      <w:r w:rsidR="00BF569E" w:rsidRPr="00BE2B48">
        <w:rPr>
          <w:sz w:val="22"/>
          <w:szCs w:val="22"/>
        </w:rPr>
        <w:t>pod svým osobním vedením</w:t>
      </w:r>
      <w:r w:rsidR="00BF569E">
        <w:rPr>
          <w:sz w:val="22"/>
          <w:szCs w:val="22"/>
        </w:rPr>
        <w:t>.</w:t>
      </w:r>
    </w:p>
    <w:p w:rsidR="00BF569E" w:rsidRDefault="00BF569E" w:rsidP="00E70372">
      <w:pPr>
        <w:pStyle w:val="Textvbloku"/>
        <w:numPr>
          <w:ilvl w:val="0"/>
          <w:numId w:val="3"/>
        </w:numPr>
        <w:tabs>
          <w:tab w:val="clear" w:pos="-131"/>
        </w:tabs>
        <w:ind w:left="426" w:right="-2" w:hanging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se dohodly, že zhotovitel není vázán příkazy objednatele ohledně způsobu provedení díla</w:t>
      </w:r>
      <w:r w:rsidR="00DC411D">
        <w:rPr>
          <w:sz w:val="22"/>
          <w:szCs w:val="22"/>
        </w:rPr>
        <w:t>.</w:t>
      </w:r>
    </w:p>
    <w:p w:rsidR="00BF569E" w:rsidRPr="00E47A26" w:rsidRDefault="00BF569E" w:rsidP="00BF569E">
      <w:pPr>
        <w:pStyle w:val="Textvbloku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t>Dílo bude provedeno v sídle zhotovitele.</w:t>
      </w:r>
    </w:p>
    <w:p w:rsidR="00847998" w:rsidRDefault="00847998">
      <w:pPr>
        <w:pStyle w:val="Textvbloku"/>
        <w:numPr>
          <w:ilvl w:val="0"/>
          <w:numId w:val="3"/>
        </w:numPr>
        <w:tabs>
          <w:tab w:val="clear" w:pos="-131"/>
        </w:tabs>
        <w:ind w:left="426" w:right="-2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Objednatel závazek zhotovitele k provedení díla přijímá a zavazuje se uhradit cenu díla.</w:t>
      </w:r>
    </w:p>
    <w:p w:rsidR="006A0BB2" w:rsidRPr="00E47A26" w:rsidRDefault="004B348E">
      <w:pPr>
        <w:pStyle w:val="Textvbloku"/>
        <w:numPr>
          <w:ilvl w:val="0"/>
          <w:numId w:val="3"/>
        </w:numPr>
        <w:tabs>
          <w:tab w:val="clear" w:pos="-131"/>
        </w:tabs>
        <w:ind w:left="426" w:right="-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Rozsah prací se vztahuje na činnosti jmenovitě vyspecifikované v bodě 2.b) – </w:t>
      </w:r>
      <w:r w:rsidR="00B126F5">
        <w:rPr>
          <w:sz w:val="22"/>
          <w:szCs w:val="22"/>
        </w:rPr>
        <w:t>g</w:t>
      </w:r>
      <w:r>
        <w:rPr>
          <w:sz w:val="22"/>
          <w:szCs w:val="22"/>
        </w:rPr>
        <w:t>) a  článku IV. Bodě 1.</w:t>
      </w:r>
    </w:p>
    <w:p w:rsidR="00892CBC" w:rsidRPr="00E47A26" w:rsidRDefault="00892CBC" w:rsidP="001C04B7">
      <w:pPr>
        <w:tabs>
          <w:tab w:val="left" w:pos="567"/>
        </w:tabs>
        <w:spacing w:line="240" w:lineRule="atLeast"/>
        <w:ind w:right="-2"/>
        <w:rPr>
          <w:b/>
          <w:sz w:val="22"/>
          <w:szCs w:val="22"/>
        </w:rPr>
      </w:pPr>
    </w:p>
    <w:p w:rsidR="00FC3B39" w:rsidRDefault="00FC3B39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</w:p>
    <w:p w:rsidR="00F71C87" w:rsidRDefault="00F71C87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III.</w:t>
      </w: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Doba plnění díla</w:t>
      </w:r>
    </w:p>
    <w:p w:rsidR="00847998" w:rsidRPr="00E47A26" w:rsidRDefault="00847998">
      <w:pPr>
        <w:tabs>
          <w:tab w:val="left" w:pos="4111"/>
        </w:tabs>
        <w:spacing w:line="240" w:lineRule="atLeast"/>
        <w:ind w:left="4111" w:hanging="3544"/>
        <w:rPr>
          <w:b/>
          <w:sz w:val="22"/>
          <w:szCs w:val="22"/>
        </w:rPr>
      </w:pPr>
    </w:p>
    <w:p w:rsidR="00CF33A3" w:rsidRPr="006E4F59" w:rsidRDefault="00CF33A3" w:rsidP="00846157">
      <w:pPr>
        <w:numPr>
          <w:ilvl w:val="0"/>
          <w:numId w:val="21"/>
        </w:numPr>
        <w:tabs>
          <w:tab w:val="left" w:pos="426"/>
        </w:tabs>
        <w:spacing w:line="240" w:lineRule="atLeast"/>
        <w:ind w:left="426" w:hanging="426"/>
        <w:rPr>
          <w:b/>
          <w:sz w:val="22"/>
          <w:szCs w:val="22"/>
        </w:rPr>
      </w:pPr>
      <w:r w:rsidRPr="00E47A26">
        <w:rPr>
          <w:bCs/>
          <w:sz w:val="22"/>
          <w:szCs w:val="22"/>
        </w:rPr>
        <w:t>Termín pro zahájení díla:</w:t>
      </w:r>
      <w:r w:rsidR="00F16120">
        <w:rPr>
          <w:bCs/>
          <w:sz w:val="22"/>
          <w:szCs w:val="22"/>
        </w:rPr>
        <w:t xml:space="preserve"> </w:t>
      </w:r>
      <w:r w:rsidR="00F16120" w:rsidRPr="00F16120">
        <w:rPr>
          <w:b/>
          <w:bCs/>
          <w:sz w:val="22"/>
          <w:szCs w:val="22"/>
        </w:rPr>
        <w:t>neprodleně</w:t>
      </w:r>
      <w:r w:rsidR="00F16120">
        <w:rPr>
          <w:bCs/>
          <w:sz w:val="22"/>
          <w:szCs w:val="22"/>
        </w:rPr>
        <w:t xml:space="preserve"> </w:t>
      </w:r>
      <w:r w:rsidR="00AE02CA" w:rsidRPr="00D43E32">
        <w:rPr>
          <w:b/>
          <w:bCs/>
          <w:sz w:val="22"/>
          <w:szCs w:val="22"/>
        </w:rPr>
        <w:t>po podpisu této smlouvy o dílo a dodání všech nezbytných po</w:t>
      </w:r>
      <w:r w:rsidR="00AE02CA" w:rsidRPr="00D43E32">
        <w:rPr>
          <w:b/>
          <w:bCs/>
          <w:sz w:val="22"/>
          <w:szCs w:val="22"/>
        </w:rPr>
        <w:t>d</w:t>
      </w:r>
      <w:r w:rsidR="00AE02CA" w:rsidRPr="00D43E32">
        <w:rPr>
          <w:b/>
          <w:bCs/>
          <w:sz w:val="22"/>
          <w:szCs w:val="22"/>
        </w:rPr>
        <w:t>kladů</w:t>
      </w:r>
      <w:r w:rsidR="00F06C78">
        <w:rPr>
          <w:b/>
          <w:bCs/>
          <w:sz w:val="22"/>
          <w:szCs w:val="22"/>
        </w:rPr>
        <w:t xml:space="preserve"> </w:t>
      </w:r>
      <w:r w:rsidR="00F06C78" w:rsidRPr="00F06C78">
        <w:rPr>
          <w:bCs/>
          <w:sz w:val="22"/>
          <w:szCs w:val="22"/>
        </w:rPr>
        <w:t>(viz čl. II</w:t>
      </w:r>
      <w:r w:rsidR="00F06C78">
        <w:rPr>
          <w:bCs/>
          <w:sz w:val="22"/>
          <w:szCs w:val="22"/>
        </w:rPr>
        <w:t>.,</w:t>
      </w:r>
      <w:r w:rsidR="00F06C78" w:rsidRPr="00F06C78">
        <w:rPr>
          <w:bCs/>
          <w:sz w:val="22"/>
          <w:szCs w:val="22"/>
        </w:rPr>
        <w:t xml:space="preserve"> odst. 2</w:t>
      </w:r>
      <w:r w:rsidR="00B126F5">
        <w:rPr>
          <w:bCs/>
          <w:sz w:val="22"/>
          <w:szCs w:val="22"/>
        </w:rPr>
        <w:t xml:space="preserve"> </w:t>
      </w:r>
      <w:r w:rsidR="00F06C78" w:rsidRPr="00F06C78">
        <w:rPr>
          <w:bCs/>
          <w:sz w:val="22"/>
          <w:szCs w:val="22"/>
        </w:rPr>
        <w:t>a)</w:t>
      </w:r>
      <w:r w:rsidR="00F06C78">
        <w:rPr>
          <w:bCs/>
          <w:sz w:val="22"/>
          <w:szCs w:val="22"/>
        </w:rPr>
        <w:t xml:space="preserve"> )</w:t>
      </w:r>
      <w:r w:rsidR="00B126F5">
        <w:rPr>
          <w:bCs/>
          <w:sz w:val="22"/>
          <w:szCs w:val="22"/>
        </w:rPr>
        <w:t>.</w:t>
      </w:r>
    </w:p>
    <w:p w:rsidR="00CF33A3" w:rsidRPr="00E47A26" w:rsidRDefault="00CF33A3" w:rsidP="00B126F5">
      <w:pPr>
        <w:tabs>
          <w:tab w:val="left" w:pos="426"/>
        </w:tabs>
        <w:spacing w:line="240" w:lineRule="atLeast"/>
        <w:rPr>
          <w:b/>
          <w:sz w:val="22"/>
          <w:szCs w:val="22"/>
        </w:rPr>
      </w:pPr>
    </w:p>
    <w:p w:rsidR="00C60E83" w:rsidRDefault="00847998" w:rsidP="00693DD4">
      <w:pPr>
        <w:numPr>
          <w:ilvl w:val="0"/>
          <w:numId w:val="21"/>
        </w:numPr>
        <w:tabs>
          <w:tab w:val="left" w:pos="426"/>
        </w:tabs>
        <w:spacing w:line="240" w:lineRule="atLeast"/>
        <w:ind w:left="426" w:hanging="426"/>
        <w:rPr>
          <w:b/>
          <w:sz w:val="22"/>
          <w:szCs w:val="22"/>
        </w:rPr>
      </w:pPr>
      <w:r w:rsidRPr="00440D32">
        <w:rPr>
          <w:bCs/>
          <w:sz w:val="22"/>
          <w:szCs w:val="22"/>
        </w:rPr>
        <w:t>Termín pro předání díla</w:t>
      </w:r>
      <w:r w:rsidR="00D87C61">
        <w:rPr>
          <w:bCs/>
          <w:sz w:val="22"/>
          <w:szCs w:val="22"/>
        </w:rPr>
        <w:t xml:space="preserve"> starostovi obce</w:t>
      </w:r>
      <w:r w:rsidRPr="00440D32">
        <w:rPr>
          <w:bCs/>
          <w:sz w:val="22"/>
          <w:szCs w:val="22"/>
        </w:rPr>
        <w:t xml:space="preserve">, včetně </w:t>
      </w:r>
      <w:r w:rsidR="008A29DF" w:rsidRPr="00440D32">
        <w:rPr>
          <w:bCs/>
          <w:sz w:val="22"/>
          <w:szCs w:val="22"/>
        </w:rPr>
        <w:t xml:space="preserve">výše </w:t>
      </w:r>
      <w:r w:rsidR="00D3289B" w:rsidRPr="00440D32">
        <w:rPr>
          <w:bCs/>
          <w:sz w:val="22"/>
          <w:szCs w:val="22"/>
        </w:rPr>
        <w:t xml:space="preserve">uvedených </w:t>
      </w:r>
      <w:r w:rsidR="008A29DF" w:rsidRPr="00440D32">
        <w:rPr>
          <w:bCs/>
          <w:sz w:val="22"/>
          <w:szCs w:val="22"/>
        </w:rPr>
        <w:t>dokladů</w:t>
      </w:r>
      <w:r w:rsidRPr="00440D32">
        <w:rPr>
          <w:bCs/>
          <w:sz w:val="22"/>
          <w:szCs w:val="22"/>
        </w:rPr>
        <w:t xml:space="preserve"> dle čl. II, odst. 2</w:t>
      </w:r>
      <w:r w:rsidR="007D1F9B">
        <w:rPr>
          <w:bCs/>
          <w:sz w:val="22"/>
          <w:szCs w:val="22"/>
        </w:rPr>
        <w:t>b až 2</w:t>
      </w:r>
      <w:r w:rsidR="00C91641" w:rsidRPr="00440D32">
        <w:rPr>
          <w:bCs/>
          <w:sz w:val="22"/>
          <w:szCs w:val="22"/>
        </w:rPr>
        <w:t>d</w:t>
      </w:r>
      <w:r w:rsidRPr="00440D32">
        <w:rPr>
          <w:bCs/>
          <w:sz w:val="22"/>
          <w:szCs w:val="22"/>
        </w:rPr>
        <w:t xml:space="preserve"> této smlouvy</w:t>
      </w:r>
      <w:r w:rsidR="00440D32" w:rsidRPr="00440D32">
        <w:rPr>
          <w:bCs/>
          <w:sz w:val="22"/>
          <w:szCs w:val="22"/>
        </w:rPr>
        <w:t xml:space="preserve"> je zhotovitelem stanoven</w:t>
      </w:r>
      <w:r w:rsidR="003060E1" w:rsidRPr="00440D32">
        <w:rPr>
          <w:b/>
          <w:sz w:val="22"/>
          <w:szCs w:val="22"/>
        </w:rPr>
        <w:t>:</w:t>
      </w:r>
      <w:r w:rsidR="00440D32" w:rsidRPr="00440D32">
        <w:rPr>
          <w:b/>
          <w:sz w:val="22"/>
          <w:szCs w:val="22"/>
        </w:rPr>
        <w:t xml:space="preserve"> </w:t>
      </w:r>
    </w:p>
    <w:p w:rsidR="00440D32" w:rsidRDefault="00440D32" w:rsidP="00CD2538">
      <w:pPr>
        <w:tabs>
          <w:tab w:val="left" w:pos="426"/>
        </w:tabs>
        <w:spacing w:line="240" w:lineRule="atLeast"/>
        <w:rPr>
          <w:b/>
          <w:sz w:val="22"/>
          <w:szCs w:val="22"/>
        </w:rPr>
      </w:pPr>
    </w:p>
    <w:p w:rsidR="00440D32" w:rsidRDefault="009608AA" w:rsidP="003307EA">
      <w:pPr>
        <w:numPr>
          <w:ilvl w:val="0"/>
          <w:numId w:val="15"/>
        </w:numPr>
        <w:tabs>
          <w:tab w:val="left" w:pos="426"/>
        </w:tabs>
        <w:spacing w:line="240" w:lineRule="atLeast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DSP: </w:t>
      </w:r>
      <w:r w:rsidR="007E64C9">
        <w:rPr>
          <w:b/>
          <w:sz w:val="22"/>
          <w:szCs w:val="22"/>
          <w:u w:val="single"/>
        </w:rPr>
        <w:t xml:space="preserve">do </w:t>
      </w:r>
      <w:r>
        <w:rPr>
          <w:b/>
          <w:sz w:val="22"/>
          <w:szCs w:val="22"/>
          <w:u w:val="single"/>
        </w:rPr>
        <w:t>8</w:t>
      </w:r>
      <w:r w:rsidR="00BC3292">
        <w:rPr>
          <w:b/>
          <w:sz w:val="22"/>
          <w:szCs w:val="22"/>
          <w:u w:val="single"/>
        </w:rPr>
        <w:t>5</w:t>
      </w:r>
      <w:r w:rsidR="007E64C9">
        <w:rPr>
          <w:b/>
          <w:sz w:val="22"/>
          <w:szCs w:val="22"/>
          <w:u w:val="single"/>
        </w:rPr>
        <w:t xml:space="preserve"> kalendářních</w:t>
      </w:r>
      <w:r w:rsidR="00CE032E" w:rsidRPr="00CE032E">
        <w:rPr>
          <w:b/>
          <w:sz w:val="22"/>
          <w:szCs w:val="22"/>
          <w:u w:val="single"/>
        </w:rPr>
        <w:t xml:space="preserve"> dní</w:t>
      </w:r>
      <w:r w:rsidR="00CE032E" w:rsidRPr="00CE032E">
        <w:rPr>
          <w:sz w:val="22"/>
          <w:szCs w:val="22"/>
          <w:u w:val="single"/>
        </w:rPr>
        <w:t xml:space="preserve"> </w:t>
      </w:r>
      <w:r w:rsidR="00CE032E">
        <w:rPr>
          <w:sz w:val="22"/>
          <w:szCs w:val="22"/>
        </w:rPr>
        <w:t>ode dne podpisu SoD a předání všech nezbytných podkladů</w:t>
      </w:r>
      <w:r w:rsidR="00F06C78">
        <w:rPr>
          <w:sz w:val="22"/>
          <w:szCs w:val="22"/>
        </w:rPr>
        <w:t xml:space="preserve"> </w:t>
      </w:r>
      <w:r w:rsidR="00F06C78" w:rsidRPr="00F06C78">
        <w:rPr>
          <w:bCs/>
          <w:sz w:val="22"/>
          <w:szCs w:val="22"/>
        </w:rPr>
        <w:t>(viz čl. II</w:t>
      </w:r>
      <w:r w:rsidR="00F06C78">
        <w:rPr>
          <w:bCs/>
          <w:sz w:val="22"/>
          <w:szCs w:val="22"/>
        </w:rPr>
        <w:t>.,</w:t>
      </w:r>
      <w:r w:rsidR="00F06C78" w:rsidRPr="00F06C78">
        <w:rPr>
          <w:bCs/>
          <w:sz w:val="22"/>
          <w:szCs w:val="22"/>
        </w:rPr>
        <w:t xml:space="preserve"> odst. 2a)</w:t>
      </w:r>
      <w:r w:rsidR="00F06C78">
        <w:rPr>
          <w:bCs/>
          <w:sz w:val="22"/>
          <w:szCs w:val="22"/>
        </w:rPr>
        <w:t xml:space="preserve"> )</w:t>
      </w:r>
      <w:r w:rsidR="00F06C78">
        <w:rPr>
          <w:sz w:val="22"/>
          <w:szCs w:val="22"/>
        </w:rPr>
        <w:t>,</w:t>
      </w:r>
      <w:r w:rsidR="00B126F5">
        <w:rPr>
          <w:sz w:val="22"/>
          <w:szCs w:val="22"/>
        </w:rPr>
        <w:t xml:space="preserve"> </w:t>
      </w:r>
      <w:r w:rsidR="00F06C78">
        <w:rPr>
          <w:sz w:val="22"/>
          <w:szCs w:val="22"/>
        </w:rPr>
        <w:t>které bude písemně potvrzeno.</w:t>
      </w:r>
    </w:p>
    <w:p w:rsidR="009608AA" w:rsidRDefault="009608AA" w:rsidP="003307EA">
      <w:pPr>
        <w:numPr>
          <w:ilvl w:val="0"/>
          <w:numId w:val="15"/>
        </w:numPr>
        <w:tabs>
          <w:tab w:val="left" w:pos="426"/>
        </w:tabs>
        <w:spacing w:line="240" w:lineRule="atLeast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DPS: do 85 kalendářních dní </w:t>
      </w:r>
      <w:r>
        <w:rPr>
          <w:sz w:val="22"/>
          <w:szCs w:val="22"/>
        </w:rPr>
        <w:t xml:space="preserve"> ode dne oznámení objednatele o Akceptaci žádosti poskytovatelem podpory.</w:t>
      </w:r>
      <w:r w:rsidR="009E6E51">
        <w:rPr>
          <w:sz w:val="22"/>
          <w:szCs w:val="22"/>
        </w:rPr>
        <w:t xml:space="preserve"> Objednatel je povinen zhotovitele písemně informovat o Akceptaci žádosti poskytovatelem podpory.</w:t>
      </w:r>
    </w:p>
    <w:p w:rsidR="003307EA" w:rsidRDefault="003307EA" w:rsidP="003307EA">
      <w:pPr>
        <w:numPr>
          <w:ilvl w:val="0"/>
          <w:numId w:val="15"/>
        </w:numPr>
        <w:tabs>
          <w:tab w:val="left" w:pos="426"/>
        </w:tabs>
        <w:spacing w:line="240" w:lineRule="atLeast"/>
        <w:rPr>
          <w:sz w:val="22"/>
          <w:szCs w:val="22"/>
        </w:rPr>
      </w:pPr>
      <w:r>
        <w:rPr>
          <w:bCs/>
          <w:sz w:val="22"/>
          <w:szCs w:val="22"/>
        </w:rPr>
        <w:t xml:space="preserve">Termín </w:t>
      </w:r>
      <w:r w:rsidRPr="00E47A26">
        <w:rPr>
          <w:bCs/>
          <w:sz w:val="22"/>
          <w:szCs w:val="22"/>
        </w:rPr>
        <w:t xml:space="preserve">pro předání díla, </w:t>
      </w:r>
      <w:r>
        <w:rPr>
          <w:bCs/>
          <w:sz w:val="22"/>
          <w:szCs w:val="22"/>
        </w:rPr>
        <w:t>d</w:t>
      </w:r>
      <w:r w:rsidRPr="00E47A26">
        <w:rPr>
          <w:bCs/>
          <w:sz w:val="22"/>
          <w:szCs w:val="22"/>
        </w:rPr>
        <w:t xml:space="preserve">le čl. II, odst. </w:t>
      </w:r>
      <w:smartTag w:uri="urn:schemas-microsoft-com:office:smarttags" w:element="metricconverter">
        <w:smartTagPr>
          <w:attr w:name="ProductID" w:val="2f"/>
        </w:smartTagPr>
        <w:r w:rsidRPr="00E47A26">
          <w:rPr>
            <w:bCs/>
            <w:sz w:val="22"/>
            <w:szCs w:val="22"/>
          </w:rPr>
          <w:t>2</w:t>
        </w:r>
        <w:r>
          <w:rPr>
            <w:bCs/>
            <w:sz w:val="22"/>
            <w:szCs w:val="22"/>
          </w:rPr>
          <w:t>f</w:t>
        </w:r>
      </w:smartTag>
      <w:r>
        <w:rPr>
          <w:bCs/>
          <w:sz w:val="22"/>
          <w:szCs w:val="22"/>
        </w:rPr>
        <w:t xml:space="preserve"> </w:t>
      </w:r>
      <w:r w:rsidR="00B126F5">
        <w:rPr>
          <w:bCs/>
          <w:sz w:val="22"/>
          <w:szCs w:val="22"/>
        </w:rPr>
        <w:t xml:space="preserve">) </w:t>
      </w:r>
      <w:r w:rsidRPr="00E47A26">
        <w:rPr>
          <w:bCs/>
          <w:sz w:val="22"/>
          <w:szCs w:val="22"/>
        </w:rPr>
        <w:t>této smlouvy</w:t>
      </w:r>
      <w:r w:rsidRPr="00E47A26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CB4A6A">
        <w:rPr>
          <w:b/>
          <w:sz w:val="22"/>
          <w:szCs w:val="22"/>
          <w:u w:val="single"/>
        </w:rPr>
        <w:t xml:space="preserve">do </w:t>
      </w:r>
      <w:r w:rsidR="00CD75AF" w:rsidRPr="00CB4A6A">
        <w:rPr>
          <w:b/>
          <w:sz w:val="22"/>
          <w:szCs w:val="22"/>
          <w:u w:val="single"/>
        </w:rPr>
        <w:t>90</w:t>
      </w:r>
      <w:r w:rsidRPr="00CB4A6A">
        <w:rPr>
          <w:b/>
          <w:sz w:val="22"/>
          <w:szCs w:val="22"/>
          <w:u w:val="single"/>
        </w:rPr>
        <w:t xml:space="preserve"> </w:t>
      </w:r>
      <w:r w:rsidR="00CB4A6A" w:rsidRPr="00CB4A6A">
        <w:rPr>
          <w:b/>
          <w:sz w:val="22"/>
          <w:szCs w:val="22"/>
          <w:u w:val="single"/>
        </w:rPr>
        <w:t xml:space="preserve">kalendářních </w:t>
      </w:r>
      <w:r w:rsidRPr="00CB4A6A">
        <w:rPr>
          <w:b/>
          <w:sz w:val="22"/>
          <w:szCs w:val="22"/>
          <w:u w:val="single"/>
        </w:rPr>
        <w:t>dní</w:t>
      </w:r>
      <w:r>
        <w:rPr>
          <w:b/>
          <w:sz w:val="22"/>
          <w:szCs w:val="22"/>
        </w:rPr>
        <w:t xml:space="preserve"> ode dne předání </w:t>
      </w:r>
      <w:r w:rsidR="00BE2B48">
        <w:rPr>
          <w:b/>
          <w:sz w:val="22"/>
          <w:szCs w:val="22"/>
        </w:rPr>
        <w:t>dokumentace pro stavební povolení</w:t>
      </w:r>
      <w:r w:rsidR="009E78F2">
        <w:rPr>
          <w:b/>
          <w:sz w:val="22"/>
          <w:szCs w:val="22"/>
        </w:rPr>
        <w:t>.</w:t>
      </w:r>
    </w:p>
    <w:p w:rsidR="00A939A5" w:rsidRDefault="00A939A5" w:rsidP="00364994">
      <w:pPr>
        <w:tabs>
          <w:tab w:val="left" w:pos="426"/>
          <w:tab w:val="left" w:pos="567"/>
          <w:tab w:val="left" w:pos="5103"/>
          <w:tab w:val="left" w:pos="5245"/>
        </w:tabs>
        <w:spacing w:line="240" w:lineRule="atLeast"/>
        <w:rPr>
          <w:b/>
          <w:sz w:val="22"/>
          <w:szCs w:val="22"/>
        </w:rPr>
      </w:pPr>
    </w:p>
    <w:p w:rsidR="00F71C87" w:rsidRDefault="00F71C87" w:rsidP="00364994">
      <w:pPr>
        <w:tabs>
          <w:tab w:val="left" w:pos="426"/>
          <w:tab w:val="left" w:pos="567"/>
          <w:tab w:val="left" w:pos="5103"/>
          <w:tab w:val="left" w:pos="5245"/>
        </w:tabs>
        <w:spacing w:line="240" w:lineRule="atLeast"/>
        <w:rPr>
          <w:b/>
          <w:sz w:val="22"/>
          <w:szCs w:val="22"/>
        </w:rPr>
      </w:pPr>
    </w:p>
    <w:p w:rsidR="00F71C87" w:rsidRDefault="00F71C87" w:rsidP="00364994">
      <w:pPr>
        <w:tabs>
          <w:tab w:val="left" w:pos="426"/>
          <w:tab w:val="left" w:pos="567"/>
          <w:tab w:val="left" w:pos="5103"/>
          <w:tab w:val="left" w:pos="5245"/>
        </w:tabs>
        <w:spacing w:line="240" w:lineRule="atLeast"/>
        <w:rPr>
          <w:b/>
          <w:sz w:val="22"/>
          <w:szCs w:val="22"/>
        </w:rPr>
      </w:pPr>
    </w:p>
    <w:p w:rsidR="00F71C87" w:rsidRDefault="00F71C87" w:rsidP="00364994">
      <w:pPr>
        <w:tabs>
          <w:tab w:val="left" w:pos="426"/>
          <w:tab w:val="left" w:pos="567"/>
          <w:tab w:val="left" w:pos="5103"/>
          <w:tab w:val="left" w:pos="5245"/>
        </w:tabs>
        <w:spacing w:line="240" w:lineRule="atLeast"/>
        <w:rPr>
          <w:b/>
          <w:sz w:val="22"/>
          <w:szCs w:val="22"/>
        </w:rPr>
      </w:pPr>
    </w:p>
    <w:p w:rsidR="007574D6" w:rsidRDefault="007574D6" w:rsidP="00364994">
      <w:pPr>
        <w:tabs>
          <w:tab w:val="left" w:pos="426"/>
          <w:tab w:val="left" w:pos="567"/>
          <w:tab w:val="left" w:pos="5103"/>
          <w:tab w:val="left" w:pos="5245"/>
        </w:tabs>
        <w:spacing w:line="240" w:lineRule="atLeast"/>
        <w:rPr>
          <w:b/>
          <w:sz w:val="22"/>
          <w:szCs w:val="22"/>
        </w:rPr>
      </w:pP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IV.</w:t>
      </w: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sz w:val="22"/>
          <w:szCs w:val="22"/>
        </w:rPr>
      </w:pPr>
      <w:r w:rsidRPr="00E47A26">
        <w:rPr>
          <w:b/>
          <w:sz w:val="22"/>
          <w:szCs w:val="22"/>
        </w:rPr>
        <w:t>Cena za dílo</w:t>
      </w: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sz w:val="22"/>
          <w:szCs w:val="22"/>
        </w:rPr>
      </w:pPr>
    </w:p>
    <w:p w:rsidR="00847998" w:rsidRDefault="00847998">
      <w:pPr>
        <w:numPr>
          <w:ilvl w:val="0"/>
          <w:numId w:val="4"/>
        </w:numPr>
        <w:tabs>
          <w:tab w:val="clear" w:pos="720"/>
        </w:tabs>
        <w:spacing w:line="240" w:lineRule="atLeast"/>
        <w:ind w:left="426" w:right="-2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Objednatel a zhotovitel se dohodli v souladu s § 2 zákona č. 526/1990 Sb., o cenách ve znění pozdějších předpisů na ceně za provedení díla dle čl. II. této smlouvy ve výši</w:t>
      </w:r>
      <w:r w:rsidR="00162AAC">
        <w:rPr>
          <w:sz w:val="22"/>
          <w:szCs w:val="22"/>
        </w:rPr>
        <w:t xml:space="preserve"> dle níže uvedené tabulky</w:t>
      </w:r>
      <w:r w:rsidR="009F64D4">
        <w:rPr>
          <w:sz w:val="22"/>
          <w:szCs w:val="22"/>
        </w:rPr>
        <w:t xml:space="preserve"> v cenách bez DPH</w:t>
      </w:r>
      <w:r w:rsidR="00B126F5">
        <w:rPr>
          <w:sz w:val="22"/>
          <w:szCs w:val="22"/>
        </w:rPr>
        <w:t xml:space="preserve">: </w:t>
      </w:r>
    </w:p>
    <w:p w:rsidR="00162AAC" w:rsidRPr="00B126F5" w:rsidRDefault="00B126F5" w:rsidP="00B126F5">
      <w:pPr>
        <w:spacing w:line="240" w:lineRule="atLeast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t>Pro projekt s</w:t>
      </w:r>
      <w:r w:rsidR="009F64D4">
        <w:rPr>
          <w:sz w:val="22"/>
          <w:szCs w:val="22"/>
        </w:rPr>
        <w:t> </w:t>
      </w:r>
      <w:r>
        <w:rPr>
          <w:sz w:val="22"/>
          <w:szCs w:val="22"/>
        </w:rPr>
        <w:t xml:space="preserve">názvem: </w:t>
      </w:r>
      <w:r w:rsidRPr="0097351F">
        <w:rPr>
          <w:b/>
          <w:sz w:val="22"/>
          <w:szCs w:val="22"/>
        </w:rPr>
        <w:t>„</w:t>
      </w:r>
      <w:r w:rsidRPr="0097351F">
        <w:rPr>
          <w:b/>
          <w:bCs/>
          <w:sz w:val="22"/>
          <w:szCs w:val="22"/>
        </w:rPr>
        <w:t>En</w:t>
      </w:r>
      <w:r>
        <w:rPr>
          <w:b/>
          <w:bCs/>
          <w:sz w:val="22"/>
          <w:szCs w:val="22"/>
        </w:rPr>
        <w:t>ergetické úspory bytového domu Fučíkova 373, Vítkov“</w:t>
      </w:r>
    </w:p>
    <w:p w:rsidR="00162AAC" w:rsidRDefault="00162AAC" w:rsidP="00CE032E">
      <w:pPr>
        <w:spacing w:line="240" w:lineRule="atLeast"/>
        <w:ind w:right="-2"/>
        <w:jc w:val="both"/>
        <w:rPr>
          <w:color w:val="FF0000"/>
          <w:sz w:val="22"/>
          <w:szCs w:val="22"/>
        </w:rPr>
      </w:pPr>
    </w:p>
    <w:tbl>
      <w:tblPr>
        <w:tblW w:w="8914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194"/>
      </w:tblGrid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D6" w:rsidRPr="008646BE" w:rsidRDefault="00286CD6" w:rsidP="00286CD6">
            <w:pPr>
              <w:rPr>
                <w:rFonts w:ascii="Arial" w:hAnsi="Arial" w:cs="Arial"/>
                <w:color w:val="000000"/>
              </w:rPr>
            </w:pPr>
            <w:r w:rsidRPr="008646BE">
              <w:rPr>
                <w:rFonts w:ascii="Arial" w:hAnsi="Arial" w:cs="Arial"/>
                <w:color w:val="000000"/>
              </w:rPr>
              <w:t xml:space="preserve">1/ PD stávajícího stavu </w:t>
            </w:r>
            <w:r w:rsidR="009F64D4">
              <w:rPr>
                <w:rFonts w:ascii="Arial" w:hAnsi="Arial" w:cs="Arial"/>
                <w:color w:val="000000"/>
              </w:rPr>
              <w:t>–</w:t>
            </w:r>
            <w:r w:rsidRPr="008646BE">
              <w:rPr>
                <w:rFonts w:ascii="Arial" w:hAnsi="Arial" w:cs="Arial"/>
                <w:color w:val="000000"/>
              </w:rPr>
              <w:t xml:space="preserve"> zaměření, zakreslení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2D68C7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01B57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 </w:t>
            </w:r>
            <w:r w:rsidR="00DE7BC7">
              <w:rPr>
                <w:rFonts w:ascii="Arial" w:hAnsi="Arial" w:cs="Arial"/>
                <w:color w:val="000000"/>
              </w:rPr>
              <w:t>9</w:t>
            </w:r>
            <w:r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 w:rsidRPr="006E4F59">
              <w:rPr>
                <w:rFonts w:ascii="Arial" w:hAnsi="Arial" w:cs="Arial"/>
                <w:color w:val="000000"/>
              </w:rPr>
              <w:t>2/ PD pro stavební povolení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DE7BC7" w:rsidP="00501B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36 6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 w:rsidRPr="006E4F59">
              <w:rPr>
                <w:rFonts w:ascii="Arial" w:hAnsi="Arial" w:cs="Arial"/>
                <w:color w:val="000000"/>
              </w:rPr>
              <w:t>3/ PD pro provedení stavby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A558D5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DE7BC7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 </w:t>
            </w:r>
            <w:r w:rsidR="00DE7BC7">
              <w:rPr>
                <w:rFonts w:ascii="Arial" w:hAnsi="Arial" w:cs="Arial"/>
                <w:color w:val="000000"/>
              </w:rPr>
              <w:t>2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6E4F59">
              <w:rPr>
                <w:rFonts w:ascii="Arial" w:hAnsi="Arial" w:cs="Arial"/>
                <w:color w:val="000000"/>
              </w:rPr>
              <w:t>/ Statika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A558D5" w:rsidP="00286C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2D68C7">
              <w:rPr>
                <w:rFonts w:ascii="Arial" w:hAnsi="Arial" w:cs="Arial"/>
                <w:color w:val="000000"/>
              </w:rPr>
              <w:t> 500,00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6E4F59">
              <w:rPr>
                <w:rFonts w:ascii="Arial" w:hAnsi="Arial" w:cs="Arial"/>
                <w:color w:val="000000"/>
              </w:rPr>
              <w:t>/ Požárně bezpečnostní řešení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DE7BC7" w:rsidP="00286C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2D68C7">
              <w:rPr>
                <w:rFonts w:ascii="Arial" w:hAnsi="Arial" w:cs="Arial"/>
                <w:color w:val="000000"/>
              </w:rPr>
              <w:t> 500,00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6E4F59">
              <w:rPr>
                <w:rFonts w:ascii="Arial" w:hAnsi="Arial" w:cs="Arial"/>
                <w:color w:val="000000"/>
              </w:rPr>
              <w:t>/ PENB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A558D5" w:rsidP="00286C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2D68C7">
              <w:rPr>
                <w:rFonts w:ascii="Arial" w:hAnsi="Arial" w:cs="Arial"/>
                <w:color w:val="000000"/>
              </w:rPr>
              <w:t> 500,00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6E4F59">
              <w:rPr>
                <w:rFonts w:ascii="Arial" w:hAnsi="Arial" w:cs="Arial"/>
                <w:color w:val="000000"/>
              </w:rPr>
              <w:t>/ Rozpočet včetně výkazu výměr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A558D5" w:rsidP="00286CD6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2D68C7">
              <w:rPr>
                <w:rFonts w:ascii="Arial" w:hAnsi="Arial" w:cs="Arial"/>
                <w:color w:val="000000"/>
              </w:rPr>
              <w:t> 400,00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6E4F59">
              <w:rPr>
                <w:rFonts w:ascii="Arial" w:hAnsi="Arial" w:cs="Arial"/>
                <w:color w:val="000000"/>
              </w:rPr>
              <w:t>/ Tisk 4 ks paré, 1x elektronicky, kompletace, režie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CD6" w:rsidRPr="006E4F59" w:rsidRDefault="00A558D5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 </w:t>
            </w:r>
            <w:r w:rsidR="00DE7BC7">
              <w:rPr>
                <w:rFonts w:ascii="Arial" w:hAnsi="Arial" w:cs="Arial"/>
                <w:color w:val="000000"/>
              </w:rPr>
              <w:t>0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6E4F59">
              <w:rPr>
                <w:rFonts w:ascii="Arial" w:hAnsi="Arial" w:cs="Arial"/>
                <w:color w:val="000000"/>
              </w:rPr>
              <w:t>/ IČ pro SP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CD6" w:rsidRPr="006E4F59" w:rsidRDefault="002D68C7" w:rsidP="00501B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7BC7">
              <w:rPr>
                <w:rFonts w:ascii="Arial" w:hAnsi="Arial" w:cs="Arial"/>
                <w:color w:val="000000"/>
              </w:rPr>
              <w:t>6</w:t>
            </w:r>
            <w:r w:rsidR="00A558D5">
              <w:rPr>
                <w:rFonts w:ascii="Arial" w:hAnsi="Arial" w:cs="Arial"/>
                <w:color w:val="000000"/>
              </w:rPr>
              <w:t xml:space="preserve"> </w:t>
            </w:r>
            <w:r w:rsidR="00501B57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286CD6" w:rsidRPr="006E4F59" w:rsidTr="00474F2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86CD6" w:rsidRPr="006E4F59" w:rsidRDefault="00286CD6" w:rsidP="00286CD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4F59">
              <w:rPr>
                <w:rFonts w:ascii="Arial" w:hAnsi="Arial" w:cs="Arial"/>
                <w:b/>
                <w:bCs/>
                <w:color w:val="000000"/>
              </w:rPr>
              <w:t>CELKEM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286CD6" w:rsidRPr="006E4F59" w:rsidRDefault="00A558D5" w:rsidP="00501B5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E7BC7">
              <w:rPr>
                <w:rFonts w:ascii="Arial" w:hAnsi="Arial" w:cs="Arial"/>
                <w:b/>
                <w:bCs/>
                <w:color w:val="000000"/>
              </w:rPr>
              <w:t>21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501B57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2D68C7">
              <w:rPr>
                <w:rFonts w:ascii="Arial" w:hAnsi="Arial" w:cs="Arial"/>
                <w:b/>
                <w:bCs/>
                <w:color w:val="000000"/>
              </w:rPr>
              <w:t>00,00 Kč</w:t>
            </w:r>
          </w:p>
        </w:tc>
      </w:tr>
      <w:tr w:rsidR="00286CD6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CD6" w:rsidRPr="006E4F59" w:rsidRDefault="00286CD6" w:rsidP="00286C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59">
              <w:rPr>
                <w:rFonts w:ascii="Calibri" w:hAnsi="Calibri"/>
                <w:color w:val="000000"/>
                <w:sz w:val="22"/>
                <w:szCs w:val="22"/>
              </w:rPr>
              <w:t>Autorský dozor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CD6" w:rsidRPr="006E4F59" w:rsidRDefault="00286CD6" w:rsidP="005A3B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86CD6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Pr="006E4F59" w:rsidRDefault="00286CD6" w:rsidP="006D56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1/</w:t>
            </w:r>
            <w:r w:rsidR="00CA44F9" w:rsidRPr="00CA44F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CA44F9" w:rsidRPr="006D564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pevná částka za účast na 5-ti kontrolních dnech </w:t>
            </w:r>
            <w:r w:rsidR="006D5640" w:rsidRPr="006D5640">
              <w:rPr>
                <w:rFonts w:ascii="Calibri" w:hAnsi="Calibri"/>
                <w:b/>
                <w:color w:val="000000"/>
                <w:sz w:val="22"/>
                <w:szCs w:val="22"/>
              </w:rPr>
              <w:t>(vč. cesty)</w:t>
            </w:r>
            <w:r w:rsidR="006D5640">
              <w:rPr>
                <w:rFonts w:ascii="Calibri" w:hAnsi="Calibri"/>
                <w:color w:val="000000"/>
                <w:sz w:val="22"/>
                <w:szCs w:val="22"/>
              </w:rPr>
              <w:t xml:space="preserve"> - </w:t>
            </w:r>
            <w:r w:rsidR="006D5640" w:rsidRPr="006D5640">
              <w:rPr>
                <w:rFonts w:ascii="Calibri" w:hAnsi="Calibri"/>
                <w:color w:val="000000"/>
                <w:sz w:val="22"/>
                <w:szCs w:val="22"/>
              </w:rPr>
              <w:t xml:space="preserve">Cena za autorský dozor bude fakturována podle skutečné účasti dle počtu </w:t>
            </w:r>
            <w:r w:rsidR="006D5640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="006D5640" w:rsidRPr="006D5640">
              <w:rPr>
                <w:rFonts w:ascii="Calibri" w:hAnsi="Calibri"/>
                <w:color w:val="000000"/>
                <w:sz w:val="22"/>
                <w:szCs w:val="22"/>
              </w:rPr>
              <w:t>kontrolních dnů.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CD6" w:rsidRPr="006E4F59" w:rsidRDefault="00501B57" w:rsidP="005A3B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10 0</w:t>
            </w:r>
            <w:r w:rsidR="00A558D5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 w:rsidR="002D68C7">
              <w:rPr>
                <w:rFonts w:ascii="Calibri" w:hAnsi="Calibri"/>
                <w:color w:val="000000"/>
                <w:sz w:val="22"/>
                <w:szCs w:val="22"/>
              </w:rPr>
              <w:t>,00 Kč</w:t>
            </w:r>
          </w:p>
        </w:tc>
      </w:tr>
      <w:tr w:rsidR="00286CD6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CD6" w:rsidRDefault="00286CD6" w:rsidP="00286CD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 telefonická či e-mailová konzultace (cena za 1 hod.)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CD6" w:rsidRPr="006E4F59" w:rsidRDefault="002D68C7" w:rsidP="005A3B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 Kč</w:t>
            </w:r>
          </w:p>
        </w:tc>
      </w:tr>
      <w:tr w:rsidR="009F64D4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4D4" w:rsidRPr="009F64D4" w:rsidRDefault="006C67F6" w:rsidP="00CA44F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ODMĚNA ZA AUTORSKÝ DOZOR </w:t>
            </w:r>
            <w:r w:rsidR="009F64D4" w:rsidRPr="009F64D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D4" w:rsidRPr="005A3B45" w:rsidRDefault="00501B57" w:rsidP="00501B5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A558D5" w:rsidRPr="005A3B45"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2D68C7" w:rsidRPr="005A3B45">
              <w:rPr>
                <w:rFonts w:ascii="Calibri" w:hAnsi="Calibri"/>
                <w:b/>
                <w:color w:val="000000"/>
                <w:sz w:val="22"/>
                <w:szCs w:val="22"/>
              </w:rPr>
              <w:t>00,00 Kč</w:t>
            </w:r>
          </w:p>
        </w:tc>
      </w:tr>
    </w:tbl>
    <w:p w:rsidR="008B285B" w:rsidRPr="00892CBC" w:rsidRDefault="008B285B" w:rsidP="00CA44F9">
      <w:pPr>
        <w:tabs>
          <w:tab w:val="left" w:pos="720"/>
          <w:tab w:val="left" w:pos="1440"/>
          <w:tab w:val="left" w:pos="1845"/>
        </w:tabs>
        <w:spacing w:line="240" w:lineRule="atLeast"/>
        <w:ind w:left="426" w:right="-2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ab/>
      </w:r>
    </w:p>
    <w:p w:rsidR="00B126F5" w:rsidRPr="00B126F5" w:rsidRDefault="00B126F5" w:rsidP="00B126F5">
      <w:pPr>
        <w:spacing w:line="240" w:lineRule="atLeast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Pro projekt s názvem: </w:t>
      </w:r>
      <w:r w:rsidRPr="0097351F">
        <w:rPr>
          <w:b/>
          <w:sz w:val="22"/>
          <w:szCs w:val="22"/>
        </w:rPr>
        <w:t>„</w:t>
      </w:r>
      <w:r w:rsidRPr="0097351F">
        <w:rPr>
          <w:b/>
          <w:bCs/>
          <w:sz w:val="22"/>
          <w:szCs w:val="22"/>
        </w:rPr>
        <w:t>En</w:t>
      </w:r>
      <w:r>
        <w:rPr>
          <w:b/>
          <w:bCs/>
          <w:sz w:val="22"/>
          <w:szCs w:val="22"/>
        </w:rPr>
        <w:t>ergetické úspory bytového domu Budišovská 877, Vítkov“</w:t>
      </w:r>
      <w:r w:rsidRPr="0097351F">
        <w:rPr>
          <w:b/>
          <w:sz w:val="22"/>
          <w:szCs w:val="22"/>
        </w:rPr>
        <w:t xml:space="preserve"> </w:t>
      </w:r>
    </w:p>
    <w:p w:rsidR="00B126F5" w:rsidRDefault="00B126F5" w:rsidP="00B126F5">
      <w:pPr>
        <w:spacing w:line="240" w:lineRule="atLeast"/>
        <w:ind w:right="-2"/>
        <w:jc w:val="both"/>
        <w:rPr>
          <w:color w:val="FF0000"/>
          <w:sz w:val="22"/>
          <w:szCs w:val="22"/>
        </w:rPr>
      </w:pPr>
    </w:p>
    <w:tbl>
      <w:tblPr>
        <w:tblW w:w="8914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194"/>
      </w:tblGrid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8646BE" w:rsidRDefault="00B126F5" w:rsidP="00906EE8">
            <w:pPr>
              <w:rPr>
                <w:rFonts w:ascii="Arial" w:hAnsi="Arial" w:cs="Arial"/>
                <w:color w:val="000000"/>
              </w:rPr>
            </w:pPr>
            <w:r w:rsidRPr="008646BE">
              <w:rPr>
                <w:rFonts w:ascii="Arial" w:hAnsi="Arial" w:cs="Arial"/>
                <w:color w:val="000000"/>
              </w:rPr>
              <w:t>1/ PD stávajícího stavu - zaměření, zakreslení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2D68C7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7BC7">
              <w:rPr>
                <w:rFonts w:ascii="Arial" w:hAnsi="Arial" w:cs="Arial"/>
                <w:color w:val="000000"/>
              </w:rPr>
              <w:t>8</w:t>
            </w:r>
            <w:r>
              <w:rPr>
                <w:rFonts w:ascii="Arial" w:hAnsi="Arial" w:cs="Arial"/>
                <w:color w:val="000000"/>
              </w:rPr>
              <w:t> 400,00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 w:rsidRPr="006E4F59">
              <w:rPr>
                <w:rFonts w:ascii="Arial" w:hAnsi="Arial" w:cs="Arial"/>
                <w:color w:val="000000"/>
              </w:rPr>
              <w:t>2/ PD pro stavební povolení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501B57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DE7BC7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5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 w:rsidRPr="006E4F59">
              <w:rPr>
                <w:rFonts w:ascii="Arial" w:hAnsi="Arial" w:cs="Arial"/>
                <w:color w:val="000000"/>
              </w:rPr>
              <w:t>3/ PD pro provedení stavby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DE7BC7" w:rsidP="001B268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21 9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6E4F59">
              <w:rPr>
                <w:rFonts w:ascii="Arial" w:hAnsi="Arial" w:cs="Arial"/>
                <w:color w:val="000000"/>
              </w:rPr>
              <w:t>/ Statika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A558D5" w:rsidP="00906E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2D68C7">
              <w:rPr>
                <w:rFonts w:ascii="Arial" w:hAnsi="Arial" w:cs="Arial"/>
                <w:color w:val="000000"/>
              </w:rPr>
              <w:t> 500,00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6E4F59">
              <w:rPr>
                <w:rFonts w:ascii="Arial" w:hAnsi="Arial" w:cs="Arial"/>
                <w:color w:val="000000"/>
              </w:rPr>
              <w:t>/ Požárně bezpečnostní řešení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DE7BC7" w:rsidP="00906E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2D68C7">
              <w:rPr>
                <w:rFonts w:ascii="Arial" w:hAnsi="Arial" w:cs="Arial"/>
                <w:color w:val="000000"/>
              </w:rPr>
              <w:t> 500,00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6E4F59">
              <w:rPr>
                <w:rFonts w:ascii="Arial" w:hAnsi="Arial" w:cs="Arial"/>
                <w:color w:val="000000"/>
              </w:rPr>
              <w:t>/ PENB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A558D5" w:rsidP="00906E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2D68C7">
              <w:rPr>
                <w:rFonts w:ascii="Arial" w:hAnsi="Arial" w:cs="Arial"/>
                <w:color w:val="000000"/>
              </w:rPr>
              <w:t> 500,00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6E4F59">
              <w:rPr>
                <w:rFonts w:ascii="Arial" w:hAnsi="Arial" w:cs="Arial"/>
                <w:color w:val="000000"/>
              </w:rPr>
              <w:t>/ Rozpočet včetně výkazu výměr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DE7BC7" w:rsidP="00906EE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2D68C7">
              <w:rPr>
                <w:rFonts w:ascii="Arial" w:hAnsi="Arial" w:cs="Arial"/>
                <w:color w:val="000000"/>
              </w:rPr>
              <w:t> 200,00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6E4F59">
              <w:rPr>
                <w:rFonts w:ascii="Arial" w:hAnsi="Arial" w:cs="Arial"/>
                <w:color w:val="000000"/>
              </w:rPr>
              <w:t>/ Tisk 4 ks paré, 1x elektronicky, kompletace, režie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F5" w:rsidRPr="006E4F59" w:rsidRDefault="00A558D5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 </w:t>
            </w:r>
            <w:r w:rsidR="00DE7BC7">
              <w:rPr>
                <w:rFonts w:ascii="Arial" w:hAnsi="Arial" w:cs="Arial"/>
                <w:color w:val="000000"/>
              </w:rPr>
              <w:t>6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6E4F59">
              <w:rPr>
                <w:rFonts w:ascii="Arial" w:hAnsi="Arial" w:cs="Arial"/>
                <w:color w:val="000000"/>
              </w:rPr>
              <w:t>/ IČ pro SP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F5" w:rsidRPr="006E4F59" w:rsidRDefault="00A558D5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7BC7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E7BC7">
              <w:rPr>
                <w:rFonts w:ascii="Arial" w:hAnsi="Arial" w:cs="Arial"/>
                <w:color w:val="000000"/>
              </w:rPr>
              <w:t>6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4F59">
              <w:rPr>
                <w:rFonts w:ascii="Arial" w:hAnsi="Arial" w:cs="Arial"/>
                <w:b/>
                <w:bCs/>
                <w:color w:val="000000"/>
              </w:rPr>
              <w:t>CELKEM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B126F5" w:rsidRPr="006E4F59" w:rsidRDefault="00A558D5" w:rsidP="00DE7BC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E7BC7">
              <w:rPr>
                <w:rFonts w:ascii="Arial" w:hAnsi="Arial" w:cs="Arial"/>
                <w:b/>
                <w:bCs/>
                <w:color w:val="000000"/>
              </w:rPr>
              <w:t>19</w:t>
            </w: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501B57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2D68C7">
              <w:rPr>
                <w:rFonts w:ascii="Arial" w:hAnsi="Arial" w:cs="Arial"/>
                <w:b/>
                <w:bCs/>
                <w:color w:val="000000"/>
              </w:rPr>
              <w:t>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59">
              <w:rPr>
                <w:rFonts w:ascii="Calibri" w:hAnsi="Calibri"/>
                <w:color w:val="000000"/>
                <w:sz w:val="22"/>
                <w:szCs w:val="22"/>
              </w:rPr>
              <w:t>Autorský dozor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B126F5" w:rsidP="00906E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126F5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6D5640" w:rsidP="005D43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 xml:space="preserve">1/ </w:t>
            </w:r>
            <w:r w:rsidRPr="006D5640">
              <w:rPr>
                <w:rFonts w:ascii="Calibri" w:hAnsi="Calibri"/>
                <w:b/>
                <w:color w:val="000000"/>
                <w:sz w:val="22"/>
                <w:szCs w:val="22"/>
              </w:rPr>
              <w:t>pevná částka za účast na 5-ti kontrolních dnech</w:t>
            </w:r>
            <w:r w:rsidR="005D438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stavby </w:t>
            </w:r>
            <w:r w:rsidRPr="006D5640">
              <w:rPr>
                <w:rFonts w:ascii="Calibri" w:hAnsi="Calibri"/>
                <w:b/>
                <w:color w:val="000000"/>
                <w:sz w:val="22"/>
                <w:szCs w:val="22"/>
              </w:rPr>
              <w:t>(vč. cesty)</w:t>
            </w:r>
            <w:r w:rsidR="005D4382">
              <w:rPr>
                <w:rFonts w:ascii="Calibri" w:hAnsi="Calibri"/>
                <w:b/>
                <w:color w:val="000000"/>
                <w:sz w:val="22"/>
                <w:szCs w:val="22"/>
              </w:rPr>
              <w:br/>
            </w: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 xml:space="preserve">Cena za autorský dozor bude fakturována podle skutečné účasti dle </w:t>
            </w:r>
            <w:r w:rsidR="005D4382">
              <w:rPr>
                <w:rFonts w:ascii="Calibri" w:hAnsi="Calibri"/>
                <w:color w:val="000000"/>
                <w:sz w:val="22"/>
                <w:szCs w:val="22"/>
              </w:rPr>
              <w:br/>
              <w:t>p</w:t>
            </w: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>očtu kontrolních dnů.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F5" w:rsidRPr="006E4F59" w:rsidRDefault="00501B57" w:rsidP="00501B5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10 0</w:t>
            </w:r>
            <w:r w:rsidR="002D68C7">
              <w:rPr>
                <w:rFonts w:ascii="Calibri" w:hAnsi="Calibri"/>
                <w:color w:val="000000"/>
                <w:sz w:val="22"/>
                <w:szCs w:val="22"/>
              </w:rPr>
              <w:t>00,00 Kč</w:t>
            </w:r>
          </w:p>
        </w:tc>
      </w:tr>
      <w:tr w:rsidR="00B126F5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Default="00B126F5" w:rsidP="00906E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 telefonická či e-mailová konzultace (cena za 1 hod.)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6F5" w:rsidRPr="006E4F59" w:rsidRDefault="002D68C7" w:rsidP="005A3B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500,00 Kč</w:t>
            </w:r>
          </w:p>
        </w:tc>
      </w:tr>
      <w:tr w:rsidR="009F64D4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64D4" w:rsidRPr="009F64D4" w:rsidRDefault="006C67F6" w:rsidP="00CA44F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ODMĚNA ZA AUTORSKÝ DOZOR</w:t>
            </w:r>
            <w:r w:rsidRPr="009F64D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="009F64D4" w:rsidRPr="009F64D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64D4" w:rsidRPr="005A3B45" w:rsidRDefault="00501B57" w:rsidP="00501B57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A558D5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</w:t>
            </w:r>
            <w:r w:rsidR="002D68C7" w:rsidRPr="005A3B45">
              <w:rPr>
                <w:rFonts w:ascii="Calibri" w:hAnsi="Calibri"/>
                <w:b/>
                <w:color w:val="000000"/>
                <w:sz w:val="22"/>
                <w:szCs w:val="22"/>
              </w:rPr>
              <w:t>00,00 Kč</w:t>
            </w:r>
          </w:p>
        </w:tc>
      </w:tr>
    </w:tbl>
    <w:p w:rsidR="00B126F5" w:rsidRDefault="00B126F5" w:rsidP="00BE2B48">
      <w:pPr>
        <w:spacing w:line="240" w:lineRule="atLeast"/>
        <w:ind w:left="426" w:right="-2"/>
        <w:jc w:val="both"/>
        <w:rPr>
          <w:sz w:val="22"/>
          <w:szCs w:val="22"/>
        </w:rPr>
      </w:pPr>
    </w:p>
    <w:p w:rsidR="00B126F5" w:rsidRPr="00B126F5" w:rsidRDefault="00B126F5" w:rsidP="00B126F5">
      <w:pPr>
        <w:spacing w:line="240" w:lineRule="atLeast"/>
        <w:ind w:left="426"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 projekt s názvem: </w:t>
      </w:r>
      <w:r w:rsidRPr="0097351F">
        <w:rPr>
          <w:b/>
          <w:sz w:val="22"/>
          <w:szCs w:val="22"/>
        </w:rPr>
        <w:t>„</w:t>
      </w:r>
      <w:r w:rsidRPr="0097351F">
        <w:rPr>
          <w:b/>
          <w:bCs/>
          <w:sz w:val="22"/>
          <w:szCs w:val="22"/>
        </w:rPr>
        <w:t>En</w:t>
      </w:r>
      <w:r>
        <w:rPr>
          <w:b/>
          <w:bCs/>
          <w:sz w:val="22"/>
          <w:szCs w:val="22"/>
        </w:rPr>
        <w:t>ergetické úspory bytového domu Selská 944, Vítkov</w:t>
      </w:r>
      <w:r w:rsidRPr="0097351F">
        <w:rPr>
          <w:b/>
          <w:bCs/>
          <w:sz w:val="22"/>
          <w:szCs w:val="22"/>
        </w:rPr>
        <w:t>“</w:t>
      </w:r>
      <w:r w:rsidRPr="0097351F">
        <w:rPr>
          <w:sz w:val="22"/>
          <w:szCs w:val="22"/>
        </w:rPr>
        <w:t xml:space="preserve"> </w:t>
      </w:r>
    </w:p>
    <w:p w:rsidR="00B126F5" w:rsidRDefault="00B126F5" w:rsidP="00B126F5">
      <w:pPr>
        <w:spacing w:line="240" w:lineRule="atLeast"/>
        <w:ind w:right="-2"/>
        <w:jc w:val="both"/>
        <w:rPr>
          <w:color w:val="FF0000"/>
          <w:sz w:val="22"/>
          <w:szCs w:val="22"/>
        </w:rPr>
      </w:pPr>
    </w:p>
    <w:tbl>
      <w:tblPr>
        <w:tblW w:w="8914" w:type="dxa"/>
        <w:tblInd w:w="3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0"/>
        <w:gridCol w:w="2194"/>
      </w:tblGrid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8646BE" w:rsidRDefault="00B126F5" w:rsidP="00906EE8">
            <w:pPr>
              <w:rPr>
                <w:rFonts w:ascii="Arial" w:hAnsi="Arial" w:cs="Arial"/>
                <w:color w:val="000000"/>
              </w:rPr>
            </w:pPr>
            <w:r w:rsidRPr="008646BE">
              <w:rPr>
                <w:rFonts w:ascii="Arial" w:hAnsi="Arial" w:cs="Arial"/>
                <w:color w:val="000000"/>
              </w:rPr>
              <w:t>1/ PD stávajícího stavu - zaměření, zakreslení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DE7BC7" w:rsidP="00501B5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19 1</w:t>
            </w:r>
            <w:r w:rsidR="002D68C7">
              <w:rPr>
                <w:rFonts w:ascii="Arial" w:hAnsi="Arial" w:cs="Arial"/>
                <w:color w:val="000000"/>
              </w:rPr>
              <w:t>00,00 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 w:rsidRPr="006E4F59">
              <w:rPr>
                <w:rFonts w:ascii="Arial" w:hAnsi="Arial" w:cs="Arial"/>
                <w:color w:val="000000"/>
              </w:rPr>
              <w:t>2/ PD pro stavební povolení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501B57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  <w:r w:rsidR="00DE7BC7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DE7BC7">
              <w:rPr>
                <w:rFonts w:ascii="Arial" w:hAnsi="Arial" w:cs="Arial"/>
                <w:color w:val="000000"/>
              </w:rPr>
              <w:t>9</w:t>
            </w:r>
            <w:r w:rsidR="00A558D5">
              <w:rPr>
                <w:rFonts w:ascii="Arial" w:hAnsi="Arial" w:cs="Arial"/>
                <w:color w:val="000000"/>
              </w:rPr>
              <w:t>00</w:t>
            </w:r>
            <w:r w:rsidR="002D68C7">
              <w:rPr>
                <w:rFonts w:ascii="Arial" w:hAnsi="Arial" w:cs="Arial"/>
                <w:color w:val="000000"/>
              </w:rPr>
              <w:t xml:space="preserve">,00 </w:t>
            </w:r>
            <w:r w:rsidR="002D68C7"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 w:rsidRPr="006E4F59">
              <w:rPr>
                <w:rFonts w:ascii="Arial" w:hAnsi="Arial" w:cs="Arial"/>
                <w:color w:val="000000"/>
              </w:rPr>
              <w:t>3/ PD pro provedení stavby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DE7BC7" w:rsidP="00810C9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20 8</w:t>
            </w:r>
            <w:r w:rsidR="002D68C7">
              <w:rPr>
                <w:rFonts w:ascii="Arial" w:hAnsi="Arial" w:cs="Arial"/>
                <w:color w:val="000000"/>
              </w:rPr>
              <w:t xml:space="preserve">00,00 </w:t>
            </w:r>
            <w:r w:rsidR="002D68C7"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Pr="006E4F59">
              <w:rPr>
                <w:rFonts w:ascii="Arial" w:hAnsi="Arial" w:cs="Arial"/>
                <w:color w:val="000000"/>
              </w:rPr>
              <w:t>/ Statika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DE7BC7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2D68C7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5</w:t>
            </w:r>
            <w:r w:rsidR="002D68C7">
              <w:rPr>
                <w:rFonts w:ascii="Arial" w:hAnsi="Arial" w:cs="Arial"/>
                <w:color w:val="000000"/>
              </w:rPr>
              <w:t xml:space="preserve">00,00 </w:t>
            </w:r>
            <w:r w:rsidR="002D68C7"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Pr="006E4F59">
              <w:rPr>
                <w:rFonts w:ascii="Arial" w:hAnsi="Arial" w:cs="Arial"/>
                <w:color w:val="000000"/>
              </w:rPr>
              <w:t>/ Požárně bezpečnostní řešení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DE7BC7" w:rsidP="002D68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  <w:r w:rsidR="002D68C7">
              <w:rPr>
                <w:rFonts w:ascii="Arial" w:hAnsi="Arial" w:cs="Arial"/>
                <w:color w:val="000000"/>
              </w:rPr>
              <w:t xml:space="preserve"> 500,00 </w:t>
            </w:r>
            <w:r w:rsidR="002D68C7"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Pr="006E4F59">
              <w:rPr>
                <w:rFonts w:ascii="Arial" w:hAnsi="Arial" w:cs="Arial"/>
                <w:color w:val="000000"/>
              </w:rPr>
              <w:t>/ PENB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DE7BC7" w:rsidP="002D68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  <w:r w:rsidR="002D68C7">
              <w:rPr>
                <w:rFonts w:ascii="Arial" w:hAnsi="Arial" w:cs="Arial"/>
                <w:color w:val="000000"/>
              </w:rPr>
              <w:t xml:space="preserve"> 500,00 </w:t>
            </w:r>
            <w:r w:rsidR="002D68C7"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  <w:r w:rsidRPr="006E4F59">
              <w:rPr>
                <w:rFonts w:ascii="Arial" w:hAnsi="Arial" w:cs="Arial"/>
                <w:color w:val="000000"/>
              </w:rPr>
              <w:t>/ Rozpočet včetně výkazu výměr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DE7BC7" w:rsidP="00DE7BC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  <w:r w:rsidR="00515B3A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4</w:t>
            </w:r>
            <w:r w:rsidR="002D68C7">
              <w:rPr>
                <w:rFonts w:ascii="Arial" w:hAnsi="Arial" w:cs="Arial"/>
                <w:color w:val="000000"/>
              </w:rPr>
              <w:t>00</w:t>
            </w:r>
            <w:r w:rsidR="00515B3A">
              <w:rPr>
                <w:rFonts w:ascii="Arial" w:hAnsi="Arial" w:cs="Arial"/>
                <w:color w:val="000000"/>
              </w:rPr>
              <w:t>,00</w:t>
            </w:r>
            <w:r w:rsidR="002D68C7">
              <w:rPr>
                <w:rFonts w:ascii="Arial" w:hAnsi="Arial" w:cs="Arial"/>
                <w:color w:val="000000"/>
              </w:rPr>
              <w:t xml:space="preserve"> </w:t>
            </w:r>
            <w:r w:rsidR="002D68C7"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Pr="006E4F59">
              <w:rPr>
                <w:rFonts w:ascii="Arial" w:hAnsi="Arial" w:cs="Arial"/>
                <w:color w:val="000000"/>
              </w:rPr>
              <w:t>/ Tisk 4 ks paré, 1x elektronicky, kompletace, režie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A558D5" w:rsidP="00515B3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5 </w:t>
            </w:r>
            <w:r w:rsidR="00515B3A">
              <w:rPr>
                <w:rFonts w:ascii="Arial" w:hAnsi="Arial" w:cs="Arial"/>
                <w:color w:val="000000"/>
              </w:rPr>
              <w:t>6</w:t>
            </w:r>
            <w:r w:rsidR="002D68C7">
              <w:rPr>
                <w:rFonts w:ascii="Arial" w:hAnsi="Arial" w:cs="Arial"/>
                <w:color w:val="000000"/>
              </w:rPr>
              <w:t xml:space="preserve">00,00 </w:t>
            </w:r>
            <w:r w:rsidR="002D68C7"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8C7" w:rsidRPr="006E4F59" w:rsidRDefault="002D68C7" w:rsidP="002D68C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Pr="006E4F59">
              <w:rPr>
                <w:rFonts w:ascii="Arial" w:hAnsi="Arial" w:cs="Arial"/>
                <w:color w:val="000000"/>
              </w:rPr>
              <w:t>/ IČ pro SP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2D68C7" w:rsidP="00515B3A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15B3A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 xml:space="preserve"> 600,00 </w:t>
            </w:r>
            <w:r w:rsidRPr="00D32453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E4F59">
              <w:rPr>
                <w:rFonts w:ascii="Arial" w:hAnsi="Arial" w:cs="Arial"/>
                <w:b/>
                <w:bCs/>
                <w:color w:val="000000"/>
              </w:rPr>
              <w:t>CELKEM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B126F5" w:rsidRPr="006E4F59" w:rsidRDefault="00515B3A" w:rsidP="001B268C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120</w:t>
            </w:r>
            <w:r w:rsidR="00501B57">
              <w:rPr>
                <w:rFonts w:ascii="Arial" w:hAnsi="Arial" w:cs="Arial"/>
                <w:b/>
                <w:bCs/>
                <w:color w:val="000000"/>
              </w:rPr>
              <w:t xml:space="preserve"> 9</w:t>
            </w:r>
            <w:r w:rsidR="002D68C7">
              <w:rPr>
                <w:rFonts w:ascii="Arial" w:hAnsi="Arial" w:cs="Arial"/>
                <w:b/>
                <w:bCs/>
                <w:color w:val="000000"/>
              </w:rPr>
              <w:t>00,00 Kč</w:t>
            </w:r>
          </w:p>
        </w:tc>
      </w:tr>
      <w:tr w:rsidR="00B126F5" w:rsidRPr="006E4F59" w:rsidTr="00906EE8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26F5" w:rsidRPr="006E4F59" w:rsidRDefault="00B126F5" w:rsidP="00906EE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E4F59">
              <w:rPr>
                <w:rFonts w:ascii="Calibri" w:hAnsi="Calibri"/>
                <w:color w:val="000000"/>
                <w:sz w:val="22"/>
                <w:szCs w:val="22"/>
              </w:rPr>
              <w:t>Autorský dozor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6F5" w:rsidRPr="006E4F59" w:rsidRDefault="00B126F5" w:rsidP="00906E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8C7" w:rsidRPr="006E4F59" w:rsidRDefault="002D68C7" w:rsidP="002D68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 xml:space="preserve">1/ </w:t>
            </w:r>
            <w:r w:rsidRPr="006D5640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pevná částka za účast na 5-ti kontrolních dnech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stavby (</w:t>
            </w:r>
            <w:r w:rsidRPr="006D5640">
              <w:rPr>
                <w:rFonts w:ascii="Calibri" w:hAnsi="Calibri"/>
                <w:b/>
                <w:color w:val="000000"/>
                <w:sz w:val="22"/>
                <w:szCs w:val="22"/>
              </w:rPr>
              <w:t>vč. cesty)</w:t>
            </w: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>Cena za autorský dozor bude fakturována podle skutečné účasti dle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>počtu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6D5640">
              <w:rPr>
                <w:rFonts w:ascii="Calibri" w:hAnsi="Calibri"/>
                <w:color w:val="000000"/>
                <w:sz w:val="22"/>
                <w:szCs w:val="22"/>
              </w:rPr>
              <w:t>kontrolních dnů.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501B57" w:rsidP="00501B5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>10 0</w:t>
            </w:r>
            <w:r w:rsidR="002D68C7">
              <w:rPr>
                <w:rFonts w:ascii="Arial" w:hAnsi="Arial" w:cs="Arial"/>
                <w:color w:val="000000"/>
              </w:rPr>
              <w:t xml:space="preserve">00,00 </w:t>
            </w:r>
            <w:r w:rsidR="002D68C7" w:rsidRPr="00E11E2D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8C7" w:rsidRDefault="002D68C7" w:rsidP="002D68C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2/ telefonická či e-mailová konzultace (cena za 1 hod.)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6E4F59" w:rsidRDefault="002D68C7" w:rsidP="005A3B4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</w:rPr>
              <w:t xml:space="preserve">500,00 </w:t>
            </w:r>
            <w:r w:rsidRPr="00E11E2D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2D68C7" w:rsidRPr="006E4F59" w:rsidTr="005A3B45">
        <w:trPr>
          <w:trHeight w:val="300"/>
        </w:trPr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68C7" w:rsidRPr="009F64D4" w:rsidRDefault="002D68C7" w:rsidP="002D68C7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ODMĚNA ZA AUTORSKÝ DOZOR </w:t>
            </w:r>
            <w:r w:rsidRPr="009F64D4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CELKEM 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8C7" w:rsidRPr="005A3B45" w:rsidRDefault="00A558D5" w:rsidP="00501B57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</w:t>
            </w:r>
            <w:r w:rsidR="00501B57">
              <w:rPr>
                <w:rFonts w:ascii="Arial" w:hAnsi="Arial" w:cs="Arial"/>
                <w:b/>
                <w:color w:val="000000"/>
              </w:rPr>
              <w:t>10 5</w:t>
            </w:r>
            <w:r w:rsidR="002D68C7" w:rsidRPr="005A3B45">
              <w:rPr>
                <w:rFonts w:ascii="Arial" w:hAnsi="Arial" w:cs="Arial"/>
                <w:b/>
                <w:color w:val="000000"/>
              </w:rPr>
              <w:t>00,00 Kč</w:t>
            </w:r>
          </w:p>
        </w:tc>
      </w:tr>
    </w:tbl>
    <w:p w:rsidR="00B126F5" w:rsidRDefault="00B126F5" w:rsidP="00B126F5">
      <w:pPr>
        <w:spacing w:line="240" w:lineRule="atLeast"/>
        <w:ind w:left="426" w:right="-2"/>
        <w:jc w:val="both"/>
        <w:rPr>
          <w:sz w:val="22"/>
          <w:szCs w:val="22"/>
        </w:rPr>
      </w:pPr>
    </w:p>
    <w:p w:rsidR="00B126F5" w:rsidRDefault="00B126F5" w:rsidP="00BE2B48">
      <w:pPr>
        <w:spacing w:line="240" w:lineRule="atLeast"/>
        <w:ind w:left="426"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Cena celkem za kompletní plnění u </w:t>
      </w:r>
      <w:r w:rsidR="009F64D4">
        <w:rPr>
          <w:b/>
          <w:sz w:val="22"/>
          <w:szCs w:val="22"/>
        </w:rPr>
        <w:t>všech</w:t>
      </w:r>
      <w:r>
        <w:rPr>
          <w:b/>
          <w:sz w:val="22"/>
          <w:szCs w:val="22"/>
        </w:rPr>
        <w:t xml:space="preserve"> 3 stavební</w:t>
      </w:r>
      <w:r w:rsidR="009F64D4">
        <w:rPr>
          <w:b/>
          <w:sz w:val="22"/>
          <w:szCs w:val="22"/>
        </w:rPr>
        <w:t>ch</w:t>
      </w:r>
      <w:r>
        <w:rPr>
          <w:b/>
          <w:sz w:val="22"/>
          <w:szCs w:val="22"/>
        </w:rPr>
        <w:t xml:space="preserve"> objektů</w:t>
      </w:r>
      <w:r w:rsidR="009F64D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bez DPH</w:t>
      </w:r>
      <w:r w:rsidR="009F64D4">
        <w:rPr>
          <w:b/>
          <w:sz w:val="22"/>
          <w:szCs w:val="22"/>
        </w:rPr>
        <w:t>:</w:t>
      </w:r>
      <w:r w:rsidR="00D11FED">
        <w:rPr>
          <w:b/>
          <w:sz w:val="22"/>
          <w:szCs w:val="22"/>
        </w:rPr>
        <w:t xml:space="preserve"> 393 500,00 Kč</w:t>
      </w:r>
    </w:p>
    <w:p w:rsidR="009F64D4" w:rsidRDefault="009F64D4" w:rsidP="00BE2B48">
      <w:pPr>
        <w:spacing w:line="240" w:lineRule="atLeast"/>
        <w:ind w:left="426"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DPH celkem:</w:t>
      </w:r>
      <w:r w:rsidR="00D11FED">
        <w:rPr>
          <w:b/>
          <w:sz w:val="22"/>
          <w:szCs w:val="22"/>
        </w:rPr>
        <w:t xml:space="preserve"> 82 635,00 Kč</w:t>
      </w:r>
    </w:p>
    <w:p w:rsidR="009F64D4" w:rsidRDefault="009F64D4" w:rsidP="00BE2B48">
      <w:pPr>
        <w:spacing w:line="240" w:lineRule="atLeast"/>
        <w:ind w:left="426"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celkem za kompletní plnění u všech 3 stavebních objektů s DPH:</w:t>
      </w:r>
      <w:r w:rsidR="00D11FED">
        <w:rPr>
          <w:b/>
          <w:sz w:val="22"/>
          <w:szCs w:val="22"/>
        </w:rPr>
        <w:t xml:space="preserve"> 476 135,00 Kč</w:t>
      </w:r>
    </w:p>
    <w:p w:rsidR="00B126F5" w:rsidRPr="009F64D4" w:rsidRDefault="00B126F5" w:rsidP="009F64D4">
      <w:pPr>
        <w:spacing w:line="240" w:lineRule="atLeast"/>
        <w:ind w:left="426" w:right="-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</w:p>
    <w:p w:rsidR="00CA44F9" w:rsidRPr="00892CBC" w:rsidRDefault="00B126F5" w:rsidP="00CA44F9">
      <w:pPr>
        <w:tabs>
          <w:tab w:val="left" w:pos="720"/>
          <w:tab w:val="left" w:pos="1440"/>
          <w:tab w:val="left" w:pos="1845"/>
        </w:tabs>
        <w:spacing w:line="240" w:lineRule="atLeast"/>
        <w:ind w:left="426" w:right="-2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Ty</w:t>
      </w:r>
      <w:r w:rsidR="00BE2B48" w:rsidRPr="00E47A26">
        <w:rPr>
          <w:sz w:val="22"/>
          <w:szCs w:val="22"/>
        </w:rPr>
        <w:t>to cen</w:t>
      </w:r>
      <w:r>
        <w:rPr>
          <w:sz w:val="22"/>
          <w:szCs w:val="22"/>
        </w:rPr>
        <w:t>y</w:t>
      </w:r>
      <w:r w:rsidR="00BE2B48" w:rsidRPr="00E47A26">
        <w:rPr>
          <w:sz w:val="22"/>
          <w:szCs w:val="22"/>
        </w:rPr>
        <w:t xml:space="preserve"> j</w:t>
      </w:r>
      <w:r>
        <w:rPr>
          <w:sz w:val="22"/>
          <w:szCs w:val="22"/>
        </w:rPr>
        <w:t>sou</w:t>
      </w:r>
      <w:r w:rsidR="00BE2B48" w:rsidRPr="00E47A26">
        <w:rPr>
          <w:sz w:val="22"/>
          <w:szCs w:val="22"/>
        </w:rPr>
        <w:t xml:space="preserve"> </w:t>
      </w:r>
      <w:r w:rsidR="00BE2B48">
        <w:rPr>
          <w:sz w:val="22"/>
          <w:szCs w:val="22"/>
        </w:rPr>
        <w:t>stanoven</w:t>
      </w:r>
      <w:r>
        <w:rPr>
          <w:sz w:val="22"/>
          <w:szCs w:val="22"/>
        </w:rPr>
        <w:t>y</w:t>
      </w:r>
      <w:r w:rsidR="00BE2B48">
        <w:rPr>
          <w:sz w:val="22"/>
          <w:szCs w:val="22"/>
        </w:rPr>
        <w:t xml:space="preserve"> na základě </w:t>
      </w:r>
      <w:r>
        <w:rPr>
          <w:sz w:val="22"/>
          <w:szCs w:val="22"/>
        </w:rPr>
        <w:t>předpokládaných nákladů investiční akce a rozsahu požadovaných prací</w:t>
      </w:r>
      <w:r w:rsidR="00BE2B48">
        <w:rPr>
          <w:sz w:val="22"/>
          <w:szCs w:val="22"/>
        </w:rPr>
        <w:t>.</w:t>
      </w:r>
      <w:r w:rsidR="00CA44F9">
        <w:rPr>
          <w:sz w:val="22"/>
          <w:szCs w:val="22"/>
        </w:rPr>
        <w:t xml:space="preserve"> </w:t>
      </w:r>
    </w:p>
    <w:p w:rsidR="00BE2B48" w:rsidRDefault="00BE2B48" w:rsidP="00BE2B48">
      <w:pPr>
        <w:numPr>
          <w:ilvl w:val="0"/>
          <w:numId w:val="4"/>
        </w:numPr>
        <w:tabs>
          <w:tab w:val="clear" w:pos="720"/>
        </w:tabs>
        <w:spacing w:before="120"/>
        <w:ind w:left="426" w:right="-2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podle odst. 1., v případě změny rozsahu díla, </w:t>
      </w:r>
      <w:r w:rsidRPr="00E47A26">
        <w:rPr>
          <w:sz w:val="22"/>
          <w:szCs w:val="22"/>
        </w:rPr>
        <w:t>může být zvýšena pouze na základě písemného a číslovaného dodatku k této smlouvě</w:t>
      </w:r>
      <w:r>
        <w:rPr>
          <w:sz w:val="22"/>
          <w:szCs w:val="22"/>
        </w:rPr>
        <w:t xml:space="preserve"> stvrzeného podpisem </w:t>
      </w:r>
      <w:r w:rsidRPr="00E47A26">
        <w:rPr>
          <w:sz w:val="22"/>
          <w:szCs w:val="22"/>
        </w:rPr>
        <w:t>obou stran</w:t>
      </w:r>
    </w:p>
    <w:p w:rsidR="00760C88" w:rsidRPr="009608AA" w:rsidRDefault="00760C88" w:rsidP="00760C88">
      <w:pPr>
        <w:numPr>
          <w:ilvl w:val="0"/>
          <w:numId w:val="4"/>
        </w:numPr>
        <w:tabs>
          <w:tab w:val="clear" w:pos="720"/>
        </w:tabs>
        <w:spacing w:before="120"/>
        <w:ind w:left="426" w:right="-2" w:hanging="426"/>
        <w:jc w:val="both"/>
        <w:rPr>
          <w:sz w:val="22"/>
          <w:szCs w:val="22"/>
        </w:rPr>
      </w:pPr>
      <w:r w:rsidRPr="009608AA">
        <w:rPr>
          <w:sz w:val="22"/>
          <w:szCs w:val="22"/>
        </w:rPr>
        <w:t>Zpracování projektové dokumentace pro provádění stavby (viz článek IV. odstavec 1. bod 3/ v tabulce) b</w:t>
      </w:r>
      <w:r w:rsidRPr="009608AA">
        <w:rPr>
          <w:sz w:val="22"/>
          <w:szCs w:val="22"/>
        </w:rPr>
        <w:t>u</w:t>
      </w:r>
      <w:r w:rsidRPr="009608AA">
        <w:rPr>
          <w:sz w:val="22"/>
          <w:szCs w:val="22"/>
        </w:rPr>
        <w:t>de zahájeno neprodleně po Akceptaci žádosti ze strany poskytovatele podpory.</w:t>
      </w:r>
    </w:p>
    <w:p w:rsidR="00CD3C93" w:rsidRDefault="00CD3C93">
      <w:pPr>
        <w:numPr>
          <w:ilvl w:val="0"/>
          <w:numId w:val="4"/>
        </w:numPr>
        <w:tabs>
          <w:tab w:val="clear" w:pos="720"/>
        </w:tabs>
        <w:spacing w:before="120"/>
        <w:ind w:left="426" w:right="-2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lastRenderedPageBreak/>
        <w:t>V ceně nejsou zahrnuty náklady na průzkumné práce (např. geologický</w:t>
      </w:r>
      <w:r w:rsidR="001473E8">
        <w:rPr>
          <w:sz w:val="22"/>
          <w:szCs w:val="22"/>
        </w:rPr>
        <w:t xml:space="preserve"> průzkum</w:t>
      </w:r>
      <w:r w:rsidRPr="00E47A26">
        <w:rPr>
          <w:sz w:val="22"/>
          <w:szCs w:val="22"/>
        </w:rPr>
        <w:t>,</w:t>
      </w:r>
      <w:r w:rsidR="008A377C">
        <w:rPr>
          <w:sz w:val="22"/>
          <w:szCs w:val="22"/>
        </w:rPr>
        <w:t xml:space="preserve"> hydrogeologický pr</w:t>
      </w:r>
      <w:r w:rsidR="008A377C">
        <w:rPr>
          <w:sz w:val="22"/>
          <w:szCs w:val="22"/>
        </w:rPr>
        <w:t>ů</w:t>
      </w:r>
      <w:r w:rsidR="008A377C">
        <w:rPr>
          <w:sz w:val="22"/>
          <w:szCs w:val="22"/>
        </w:rPr>
        <w:t>zkum,</w:t>
      </w:r>
      <w:r w:rsidRPr="00E47A26">
        <w:rPr>
          <w:sz w:val="22"/>
          <w:szCs w:val="22"/>
        </w:rPr>
        <w:t xml:space="preserve"> termovizní měření</w:t>
      </w:r>
      <w:r w:rsidR="00D1177F">
        <w:rPr>
          <w:sz w:val="22"/>
          <w:szCs w:val="22"/>
        </w:rPr>
        <w:t>, mykologický průzkum</w:t>
      </w:r>
      <w:r w:rsidRPr="00E47A26">
        <w:rPr>
          <w:sz w:val="22"/>
          <w:szCs w:val="22"/>
        </w:rPr>
        <w:t xml:space="preserve"> apod.), na geodetické zaměření, měření radonu, zprac</w:t>
      </w:r>
      <w:r w:rsidRPr="00E47A26">
        <w:rPr>
          <w:sz w:val="22"/>
          <w:szCs w:val="22"/>
        </w:rPr>
        <w:t>o</w:t>
      </w:r>
      <w:r w:rsidRPr="00E47A26">
        <w:rPr>
          <w:sz w:val="22"/>
          <w:szCs w:val="22"/>
        </w:rPr>
        <w:t>vání plánu BOZP a jiné obstarávané věci, práce, výkony a služby</w:t>
      </w:r>
      <w:r w:rsidR="004A4C89">
        <w:rPr>
          <w:sz w:val="22"/>
          <w:szCs w:val="22"/>
        </w:rPr>
        <w:t xml:space="preserve"> (např. řešení vlhkosti, statické poruchy, elektroinstalace, zdravotechnika, vytápění, inženýrskou činnost, apod.)</w:t>
      </w:r>
      <w:r w:rsidRPr="00E47A26">
        <w:rPr>
          <w:sz w:val="22"/>
          <w:szCs w:val="22"/>
        </w:rPr>
        <w:t>, pokud není výše v této smlouvě výslovně uvedeno, že jsou součástí předmětu díla.</w:t>
      </w:r>
    </w:p>
    <w:p w:rsidR="006177B2" w:rsidRDefault="006177B2">
      <w:pPr>
        <w:numPr>
          <w:ilvl w:val="0"/>
          <w:numId w:val="4"/>
        </w:numPr>
        <w:tabs>
          <w:tab w:val="clear" w:pos="720"/>
        </w:tabs>
        <w:spacing w:before="120"/>
        <w:ind w:left="426" w:right="-2" w:hanging="426"/>
        <w:jc w:val="both"/>
        <w:rPr>
          <w:sz w:val="22"/>
          <w:szCs w:val="22"/>
        </w:rPr>
      </w:pPr>
      <w:r>
        <w:rPr>
          <w:sz w:val="22"/>
          <w:szCs w:val="22"/>
        </w:rPr>
        <w:t>Veškeré poplatky spojené s výkonem inženýrské činnosti v rámci díla nejsou součástí výše uvedené ceny za dílo a budou fakturovány samostatně dle skutečné výše poplatků stanovených příslušným stavebním úřadem nebo jiným zúčastněným orgánem.</w:t>
      </w:r>
    </w:p>
    <w:p w:rsidR="00D5767E" w:rsidRPr="006D5640" w:rsidRDefault="00D5767E" w:rsidP="00D5767E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right="-2" w:hanging="720"/>
        <w:jc w:val="both"/>
        <w:rPr>
          <w:sz w:val="22"/>
          <w:szCs w:val="22"/>
        </w:rPr>
      </w:pPr>
      <w:r w:rsidRPr="006D5640">
        <w:rPr>
          <w:sz w:val="22"/>
          <w:szCs w:val="22"/>
        </w:rPr>
        <w:t>Cena za autorský dozor bude fakturována podle skutečné účasti dle počtu kontrolních dnů.</w:t>
      </w:r>
    </w:p>
    <w:p w:rsidR="009F64D4" w:rsidRDefault="00CD3C93" w:rsidP="009F64D4">
      <w:pPr>
        <w:numPr>
          <w:ilvl w:val="0"/>
          <w:numId w:val="4"/>
        </w:numPr>
        <w:tabs>
          <w:tab w:val="clear" w:pos="720"/>
        </w:tabs>
        <w:spacing w:before="120"/>
        <w:ind w:left="426" w:right="-2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K výše uvedené celkové ceně díla bude doúčtováno DPH ve výši shodné s aktuálními daňovými zákony, platnými v den vystavení daňového dokladu</w:t>
      </w:r>
      <w:r w:rsidR="00183A07" w:rsidRPr="00E47A26">
        <w:rPr>
          <w:sz w:val="22"/>
          <w:szCs w:val="22"/>
        </w:rPr>
        <w:t>.</w:t>
      </w:r>
      <w:r w:rsidR="009F64D4" w:rsidRPr="009F64D4">
        <w:rPr>
          <w:sz w:val="22"/>
          <w:szCs w:val="22"/>
        </w:rPr>
        <w:t xml:space="preserve"> </w:t>
      </w:r>
    </w:p>
    <w:p w:rsidR="001430C8" w:rsidRDefault="001430C8">
      <w:pPr>
        <w:tabs>
          <w:tab w:val="left" w:pos="567"/>
        </w:tabs>
        <w:spacing w:before="120"/>
        <w:ind w:right="-2"/>
        <w:jc w:val="center"/>
        <w:rPr>
          <w:b/>
          <w:sz w:val="22"/>
          <w:szCs w:val="22"/>
        </w:rPr>
      </w:pPr>
    </w:p>
    <w:p w:rsidR="00847998" w:rsidRPr="00E47A26" w:rsidRDefault="00847998">
      <w:pPr>
        <w:tabs>
          <w:tab w:val="left" w:pos="567"/>
        </w:tabs>
        <w:spacing w:before="120"/>
        <w:ind w:right="-2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V.</w:t>
      </w: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Platební podmínky, fakturace</w:t>
      </w:r>
    </w:p>
    <w:p w:rsidR="002C75B4" w:rsidRDefault="0032467C" w:rsidP="00CA44F9">
      <w:pPr>
        <w:numPr>
          <w:ilvl w:val="0"/>
          <w:numId w:val="9"/>
        </w:numPr>
        <w:tabs>
          <w:tab w:val="clear" w:pos="786"/>
          <w:tab w:val="num" w:pos="284"/>
        </w:tabs>
        <w:spacing w:before="120"/>
        <w:ind w:left="284" w:right="-2" w:hanging="284"/>
        <w:jc w:val="both"/>
        <w:rPr>
          <w:sz w:val="22"/>
          <w:szCs w:val="22"/>
        </w:rPr>
      </w:pPr>
      <w:r>
        <w:rPr>
          <w:sz w:val="22"/>
          <w:szCs w:val="22"/>
        </w:rPr>
        <w:t>V případě neplnění povinnosti ze strany objednatele ve smyslu čl. II.</w:t>
      </w:r>
      <w:r w:rsidR="005A3B45">
        <w:rPr>
          <w:sz w:val="22"/>
          <w:szCs w:val="22"/>
        </w:rPr>
        <w:t xml:space="preserve"> </w:t>
      </w:r>
      <w:r>
        <w:rPr>
          <w:sz w:val="22"/>
          <w:szCs w:val="22"/>
        </w:rPr>
        <w:t>Předmět díla, odstavce 2a, je zhotovitel oprávněn požadovat dílčí fakturaci v poměrné výši k rozpracovanosti díla.</w:t>
      </w:r>
    </w:p>
    <w:p w:rsidR="009E2AF6" w:rsidRDefault="009E2AF6" w:rsidP="00CA44F9">
      <w:pPr>
        <w:numPr>
          <w:ilvl w:val="0"/>
          <w:numId w:val="9"/>
        </w:numPr>
        <w:tabs>
          <w:tab w:val="clear" w:pos="786"/>
          <w:tab w:val="num" w:pos="284"/>
        </w:tabs>
        <w:spacing w:before="120"/>
        <w:ind w:left="284" w:right="-2" w:hanging="284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Objednatel uhradí zhotoviteli smluvenou cenu za dílo nebo dílčí část díla po protokolárním předání a převz</w:t>
      </w:r>
      <w:r w:rsidRPr="00E47A26">
        <w:rPr>
          <w:sz w:val="22"/>
          <w:szCs w:val="22"/>
        </w:rPr>
        <w:t>e</w:t>
      </w:r>
      <w:r w:rsidRPr="00E47A26">
        <w:rPr>
          <w:sz w:val="22"/>
          <w:szCs w:val="22"/>
        </w:rPr>
        <w:t>tí díla nebo dílčí části díla nej</w:t>
      </w:r>
      <w:r>
        <w:rPr>
          <w:sz w:val="22"/>
          <w:szCs w:val="22"/>
        </w:rPr>
        <w:t>později do 14</w:t>
      </w:r>
      <w:r w:rsidRPr="00E47A26">
        <w:rPr>
          <w:sz w:val="22"/>
          <w:szCs w:val="22"/>
        </w:rPr>
        <w:t xml:space="preserve"> dní ode dne vystavení faktury.</w:t>
      </w:r>
      <w:r>
        <w:rPr>
          <w:sz w:val="22"/>
          <w:szCs w:val="22"/>
        </w:rPr>
        <w:t xml:space="preserve"> Zhotovitel je oprávněn fakturovat dílčím způsobem.</w:t>
      </w:r>
      <w:r w:rsidR="001C04B7">
        <w:rPr>
          <w:sz w:val="22"/>
          <w:szCs w:val="22"/>
        </w:rPr>
        <w:t xml:space="preserve"> Fakturace bude zhotovitelem prováděna samostatně za každý stavební objekt.</w:t>
      </w:r>
    </w:p>
    <w:p w:rsidR="009E6E51" w:rsidRDefault="009E6E51" w:rsidP="009E2AF6">
      <w:pPr>
        <w:numPr>
          <w:ilvl w:val="0"/>
          <w:numId w:val="9"/>
        </w:numPr>
        <w:tabs>
          <w:tab w:val="clear" w:pos="786"/>
          <w:tab w:val="num" w:pos="284"/>
        </w:tabs>
        <w:spacing w:before="120"/>
        <w:ind w:left="426" w:right="-2" w:hanging="426"/>
        <w:jc w:val="both"/>
        <w:rPr>
          <w:sz w:val="22"/>
          <w:szCs w:val="22"/>
        </w:rPr>
      </w:pPr>
      <w:r>
        <w:rPr>
          <w:sz w:val="22"/>
          <w:szCs w:val="22"/>
        </w:rPr>
        <w:t>Fakturace bude probíhat následujícím způsobem:</w:t>
      </w:r>
      <w:r w:rsidR="006E4F59">
        <w:rPr>
          <w:sz w:val="22"/>
          <w:szCs w:val="22"/>
        </w:rPr>
        <w:t xml:space="preserve"> </w:t>
      </w:r>
    </w:p>
    <w:p w:rsidR="009E6E51" w:rsidRDefault="009E6E51" w:rsidP="009E6E51">
      <w:pPr>
        <w:pStyle w:val="Odstavecseseznamem"/>
        <w:numPr>
          <w:ilvl w:val="1"/>
          <w:numId w:val="9"/>
        </w:numPr>
        <w:spacing w:before="12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fakturace za položky 1/,</w:t>
      </w:r>
      <w:r w:rsidR="00CA44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2/, 4/, 5/, 6/, 7/, 8/, </w:t>
      </w:r>
      <w:r w:rsidR="00CA44F9">
        <w:rPr>
          <w:sz w:val="22"/>
          <w:szCs w:val="22"/>
        </w:rPr>
        <w:t xml:space="preserve">9/, </w:t>
      </w:r>
      <w:r>
        <w:rPr>
          <w:sz w:val="22"/>
          <w:szCs w:val="22"/>
        </w:rPr>
        <w:t>10/, 11/, 12/ proběhne pro předání a převzetí d</w:t>
      </w:r>
      <w:r>
        <w:rPr>
          <w:sz w:val="22"/>
          <w:szCs w:val="22"/>
        </w:rPr>
        <w:t>o</w:t>
      </w:r>
      <w:r>
        <w:rPr>
          <w:sz w:val="22"/>
          <w:szCs w:val="22"/>
        </w:rPr>
        <w:t>kumentace pro stavební povolení</w:t>
      </w:r>
      <w:r w:rsidR="006E4F59">
        <w:rPr>
          <w:sz w:val="22"/>
          <w:szCs w:val="22"/>
        </w:rPr>
        <w:t xml:space="preserve"> (viz.</w:t>
      </w:r>
      <w:r w:rsidR="00BE2B48">
        <w:rPr>
          <w:sz w:val="22"/>
          <w:szCs w:val="22"/>
        </w:rPr>
        <w:t xml:space="preserve"> tabulka v článku IV. odstavec 1)</w:t>
      </w:r>
      <w:r w:rsidR="00CA44F9">
        <w:rPr>
          <w:sz w:val="22"/>
          <w:szCs w:val="22"/>
        </w:rPr>
        <w:t xml:space="preserve"> a po získání stavebního povolení</w:t>
      </w:r>
    </w:p>
    <w:p w:rsidR="009E6E51" w:rsidRDefault="009E6E51" w:rsidP="009E6E51">
      <w:pPr>
        <w:pStyle w:val="Odstavecseseznamem"/>
        <w:numPr>
          <w:ilvl w:val="1"/>
          <w:numId w:val="9"/>
        </w:numPr>
        <w:spacing w:before="12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fakturace za položku 3/ proběhne po předání a převzetí </w:t>
      </w:r>
      <w:r w:rsidR="00BE2B48">
        <w:rPr>
          <w:sz w:val="22"/>
          <w:szCs w:val="22"/>
        </w:rPr>
        <w:t>dokumentace pro provádění stavby (viz. tabulka v článku IV. odstavec 1)</w:t>
      </w:r>
    </w:p>
    <w:p w:rsidR="00B126F5" w:rsidRPr="009E6E51" w:rsidRDefault="00B126F5" w:rsidP="009E6E51">
      <w:pPr>
        <w:pStyle w:val="Odstavecseseznamem"/>
        <w:numPr>
          <w:ilvl w:val="1"/>
          <w:numId w:val="9"/>
        </w:numPr>
        <w:spacing w:before="12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CA44F9">
        <w:rPr>
          <w:sz w:val="22"/>
          <w:szCs w:val="22"/>
        </w:rPr>
        <w:t>akturace za Autorský dozor proběhne po předání stavby Objednateli.</w:t>
      </w:r>
      <w:r>
        <w:rPr>
          <w:sz w:val="22"/>
          <w:szCs w:val="22"/>
        </w:rPr>
        <w:t xml:space="preserve"> </w:t>
      </w:r>
    </w:p>
    <w:p w:rsidR="00703F68" w:rsidRPr="00B126F5" w:rsidRDefault="00847998" w:rsidP="00703F68">
      <w:pPr>
        <w:numPr>
          <w:ilvl w:val="0"/>
          <w:numId w:val="9"/>
        </w:numPr>
        <w:tabs>
          <w:tab w:val="num" w:pos="284"/>
        </w:tabs>
        <w:spacing w:before="120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  Lhůta splatnosti faktur je </w:t>
      </w:r>
      <w:r w:rsidR="00C638B4">
        <w:rPr>
          <w:sz w:val="22"/>
          <w:szCs w:val="22"/>
        </w:rPr>
        <w:t>14</w:t>
      </w:r>
      <w:r w:rsidRPr="00E47A26">
        <w:rPr>
          <w:sz w:val="22"/>
          <w:szCs w:val="22"/>
        </w:rPr>
        <w:t xml:space="preserve"> dní od jejich prokazatelného doručení objednateli. Stejný termín splatnosti pl</w:t>
      </w:r>
      <w:r w:rsidRPr="00E47A26">
        <w:rPr>
          <w:sz w:val="22"/>
          <w:szCs w:val="22"/>
        </w:rPr>
        <w:t>a</w:t>
      </w:r>
      <w:r w:rsidRPr="00E47A26">
        <w:rPr>
          <w:sz w:val="22"/>
          <w:szCs w:val="22"/>
        </w:rPr>
        <w:t>tí pro obě smluvní strany při úhradě jiných plateb (úroků z prodlení, smluvních pokut, náhrady škody a pod…).</w:t>
      </w:r>
    </w:p>
    <w:p w:rsidR="00847998" w:rsidRPr="00E47A26" w:rsidRDefault="00847998">
      <w:pPr>
        <w:numPr>
          <w:ilvl w:val="0"/>
          <w:numId w:val="9"/>
        </w:numPr>
        <w:tabs>
          <w:tab w:val="num" w:pos="284"/>
        </w:tabs>
        <w:spacing w:before="120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  F</w:t>
      </w:r>
      <w:r w:rsidR="009F64D4">
        <w:rPr>
          <w:sz w:val="22"/>
          <w:szCs w:val="22"/>
        </w:rPr>
        <w:t>aktura musí především obsahovat</w:t>
      </w:r>
      <w:r w:rsidRPr="00E47A26">
        <w:rPr>
          <w:sz w:val="22"/>
          <w:szCs w:val="22"/>
        </w:rPr>
        <w:t xml:space="preserve">:        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označení faktury a její evidenční číslo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přesný název a sídlo zhotovitele i objednatele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údaj zhotovitele o zapsání v obchodním rejstříku včetně spisové značky nebo údaj o zápisu do jiné evidence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IČ a DIČ objednatele i zhotovitele 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název před</w:t>
      </w:r>
      <w:r w:rsidR="00D737B6" w:rsidRPr="00E47A26">
        <w:rPr>
          <w:sz w:val="22"/>
          <w:szCs w:val="22"/>
        </w:rPr>
        <w:t>mětu a místo plnění díla dle Čl. II., odst. 1. smlouvy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číslo </w:t>
      </w:r>
      <w:r w:rsidR="00D737B6" w:rsidRPr="00E47A26">
        <w:rPr>
          <w:sz w:val="22"/>
          <w:szCs w:val="22"/>
        </w:rPr>
        <w:t xml:space="preserve">smlouvy </w:t>
      </w:r>
      <w:r w:rsidRPr="00E47A26">
        <w:rPr>
          <w:sz w:val="22"/>
          <w:szCs w:val="22"/>
        </w:rPr>
        <w:t>a den jejího uzavření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datum vystavení, uskutečnění zdanitelného plnění a splatnosti daňového dokladu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cenu díla včetně údajů o DPH</w:t>
      </w:r>
    </w:p>
    <w:p w:rsidR="00847998" w:rsidRPr="00E47A26" w:rsidRDefault="00847998">
      <w:pPr>
        <w:numPr>
          <w:ilvl w:val="1"/>
          <w:numId w:val="10"/>
        </w:numPr>
        <w:spacing w:before="120"/>
        <w:ind w:left="1037" w:hanging="357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označení bankovního ústavu a číslo účtu, na který má být fakturovaná částka uhrazena</w:t>
      </w:r>
    </w:p>
    <w:p w:rsidR="00892CBC" w:rsidRPr="00593F12" w:rsidRDefault="00847998" w:rsidP="00593F12">
      <w:pPr>
        <w:numPr>
          <w:ilvl w:val="0"/>
          <w:numId w:val="9"/>
        </w:numPr>
        <w:tabs>
          <w:tab w:val="num" w:pos="284"/>
        </w:tabs>
        <w:spacing w:before="120"/>
        <w:ind w:left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  Objednatel může fakturu - daňový doklad v době splatnosti vrátit, bude-li obsahovat nesprávné údaje. V tom případě se daňový doklad považuje za nedoručený a nová lhůta splatnosti začne plynout doručením opravené faktury objednateli.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E032E" w:rsidRPr="00E47A26" w:rsidRDefault="00CE032E">
      <w:pPr>
        <w:tabs>
          <w:tab w:val="left" w:pos="567"/>
        </w:tabs>
        <w:spacing w:line="240" w:lineRule="atLeast"/>
        <w:ind w:right="-2"/>
        <w:rPr>
          <w:rFonts w:ascii="Arial" w:hAnsi="Arial" w:cs="Arial"/>
          <w:sz w:val="22"/>
          <w:szCs w:val="22"/>
        </w:rPr>
      </w:pPr>
    </w:p>
    <w:p w:rsidR="001430C8" w:rsidRDefault="001430C8" w:rsidP="00427695">
      <w:pPr>
        <w:tabs>
          <w:tab w:val="left" w:pos="567"/>
        </w:tabs>
        <w:spacing w:line="240" w:lineRule="atLeast"/>
        <w:ind w:right="-2"/>
        <w:jc w:val="center"/>
        <w:rPr>
          <w:b/>
          <w:sz w:val="22"/>
          <w:szCs w:val="22"/>
        </w:rPr>
      </w:pPr>
    </w:p>
    <w:p w:rsidR="001430C8" w:rsidRDefault="001430C8" w:rsidP="00427695">
      <w:pPr>
        <w:tabs>
          <w:tab w:val="left" w:pos="567"/>
        </w:tabs>
        <w:spacing w:line="240" w:lineRule="atLeast"/>
        <w:ind w:right="-2"/>
        <w:jc w:val="center"/>
        <w:rPr>
          <w:b/>
          <w:sz w:val="22"/>
          <w:szCs w:val="22"/>
        </w:rPr>
      </w:pPr>
    </w:p>
    <w:p w:rsidR="00847998" w:rsidRPr="00E47A26" w:rsidRDefault="00847998" w:rsidP="00427695">
      <w:pPr>
        <w:tabs>
          <w:tab w:val="left" w:pos="567"/>
        </w:tabs>
        <w:spacing w:line="240" w:lineRule="atLeast"/>
        <w:ind w:right="-2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lastRenderedPageBreak/>
        <w:t>VI.</w:t>
      </w: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Odpovědnost za vady a nedodělky</w:t>
      </w:r>
    </w:p>
    <w:p w:rsidR="0066185E" w:rsidRDefault="0066185E" w:rsidP="0066185E">
      <w:pPr>
        <w:numPr>
          <w:ilvl w:val="0"/>
          <w:numId w:val="1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Zhotovitel odpovídá za to, že předmět plnění této smlouvy je zhotovený podle podmínek smlouvy a je v souladu se současnými platnými zákony, vyhláškami, normami, předpisy a technologickými postup</w:t>
      </w:r>
      <w:r>
        <w:rPr>
          <w:sz w:val="22"/>
          <w:szCs w:val="22"/>
        </w:rPr>
        <w:t>y, n</w:t>
      </w:r>
      <w:r>
        <w:rPr>
          <w:sz w:val="22"/>
          <w:szCs w:val="22"/>
        </w:rPr>
        <w:t>e</w:t>
      </w:r>
      <w:r>
        <w:rPr>
          <w:sz w:val="22"/>
          <w:szCs w:val="22"/>
        </w:rPr>
        <w:t>ní-li písemně požadováno jinak.</w:t>
      </w:r>
    </w:p>
    <w:p w:rsidR="0066185E" w:rsidRDefault="0066185E" w:rsidP="0066185E">
      <w:pPr>
        <w:numPr>
          <w:ilvl w:val="0"/>
          <w:numId w:val="1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AD33F6">
        <w:rPr>
          <w:sz w:val="22"/>
          <w:szCs w:val="22"/>
        </w:rPr>
        <w:t>bjednatel i zhotovitel jsou povinni učinit vše, aby se zabránilo vzniku škody na realizované stavbě dle předmětu díla. V případě, že z důvodu chyby v projektu může vzniknout objednateli škoda, uvědomí o</w:t>
      </w:r>
      <w:r w:rsidRPr="00AD33F6">
        <w:rPr>
          <w:sz w:val="22"/>
          <w:szCs w:val="22"/>
        </w:rPr>
        <w:t>b</w:t>
      </w:r>
      <w:r w:rsidRPr="00AD33F6">
        <w:rPr>
          <w:sz w:val="22"/>
          <w:szCs w:val="22"/>
        </w:rPr>
        <w:t xml:space="preserve">jednatel neprodleně zhotovitele, aby rozpor nebo chybu v projektové dokumentaci opravil. Zhotovitel je povinen tuto opravu </w:t>
      </w:r>
      <w:r>
        <w:rPr>
          <w:sz w:val="22"/>
          <w:szCs w:val="22"/>
        </w:rPr>
        <w:t xml:space="preserve">bezplatně </w:t>
      </w:r>
      <w:r w:rsidRPr="00AD33F6">
        <w:rPr>
          <w:sz w:val="22"/>
          <w:szCs w:val="22"/>
        </w:rPr>
        <w:t>provézt do 10</w:t>
      </w:r>
      <w:r>
        <w:rPr>
          <w:sz w:val="22"/>
          <w:szCs w:val="22"/>
        </w:rPr>
        <w:t xml:space="preserve">-ti pracovních </w:t>
      </w:r>
      <w:r w:rsidRPr="00AD33F6">
        <w:rPr>
          <w:sz w:val="22"/>
          <w:szCs w:val="22"/>
        </w:rPr>
        <w:t>dnů od uvědo</w:t>
      </w:r>
      <w:r>
        <w:rPr>
          <w:sz w:val="22"/>
          <w:szCs w:val="22"/>
        </w:rPr>
        <w:t>mění, pokud se obě strany ned</w:t>
      </w:r>
      <w:r>
        <w:rPr>
          <w:sz w:val="22"/>
          <w:szCs w:val="22"/>
        </w:rPr>
        <w:t>o</w:t>
      </w:r>
      <w:r>
        <w:rPr>
          <w:sz w:val="22"/>
          <w:szCs w:val="22"/>
        </w:rPr>
        <w:t>hodnou jinak.</w:t>
      </w:r>
    </w:p>
    <w:p w:rsidR="0066185E" w:rsidRDefault="0066185E" w:rsidP="0066185E">
      <w:pPr>
        <w:numPr>
          <w:ilvl w:val="0"/>
          <w:numId w:val="1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835681">
        <w:rPr>
          <w:sz w:val="22"/>
          <w:szCs w:val="22"/>
        </w:rPr>
        <w:t>V případě neodstranění vad v dohodnutém termínu je objednavatel oprávněn u zhotovitele uplatnit smluvní pokutu ve výši 0,</w:t>
      </w:r>
      <w:r w:rsidR="00F04DB1">
        <w:rPr>
          <w:sz w:val="22"/>
          <w:szCs w:val="22"/>
        </w:rPr>
        <w:t>01</w:t>
      </w:r>
      <w:r w:rsidRPr="00835681">
        <w:rPr>
          <w:sz w:val="22"/>
          <w:szCs w:val="22"/>
        </w:rPr>
        <w:t xml:space="preserve"> % z celkové ceny díla, bez DPH za každý den prodlení a zhotovitel je povinen tuto smluvní pokutu uhradi</w:t>
      </w:r>
      <w:r>
        <w:rPr>
          <w:sz w:val="22"/>
          <w:szCs w:val="22"/>
        </w:rPr>
        <w:t>t.</w:t>
      </w:r>
    </w:p>
    <w:p w:rsidR="0066185E" w:rsidRPr="00E47A26" w:rsidRDefault="0066185E" w:rsidP="0066185E">
      <w:pPr>
        <w:numPr>
          <w:ilvl w:val="0"/>
          <w:numId w:val="1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Zhotovitel neodpovídá za případné škody, které v</w:t>
      </w:r>
      <w:r>
        <w:rPr>
          <w:sz w:val="22"/>
          <w:szCs w:val="22"/>
        </w:rPr>
        <w:t>z</w:t>
      </w:r>
      <w:r w:rsidRPr="00E47A26">
        <w:rPr>
          <w:sz w:val="22"/>
          <w:szCs w:val="22"/>
        </w:rPr>
        <w:t xml:space="preserve">niknou v důsledku provedení změny projekčního řešení bez souhlasu zhotovitele. Veškeré případné změny projekčního řešení je objednatel povinen v rámci </w:t>
      </w:r>
      <w:r>
        <w:rPr>
          <w:sz w:val="22"/>
          <w:szCs w:val="22"/>
        </w:rPr>
        <w:t>obje</w:t>
      </w:r>
      <w:r>
        <w:rPr>
          <w:sz w:val="22"/>
          <w:szCs w:val="22"/>
        </w:rPr>
        <w:t>d</w:t>
      </w:r>
      <w:r>
        <w:rPr>
          <w:sz w:val="22"/>
          <w:szCs w:val="22"/>
        </w:rPr>
        <w:t xml:space="preserve">naného </w:t>
      </w:r>
      <w:r w:rsidRPr="00E47A26">
        <w:rPr>
          <w:sz w:val="22"/>
          <w:szCs w:val="22"/>
        </w:rPr>
        <w:t>autorského dozoru před zahájením daných prací projednat se zhotovitelem. O takovém projednání bude vyhotoven zápis z jednání. Pokud dojde v rámci realizace díla ke změnám oproti projektu bez vědomí zhotovitele, nemá objednatel nárok požadovat náhradu škody, ani úh</w:t>
      </w:r>
      <w:r>
        <w:rPr>
          <w:sz w:val="22"/>
          <w:szCs w:val="22"/>
        </w:rPr>
        <w:t>r</w:t>
      </w:r>
      <w:r w:rsidRPr="00E47A26">
        <w:rPr>
          <w:sz w:val="22"/>
          <w:szCs w:val="22"/>
        </w:rPr>
        <w:t xml:space="preserve">adu víceprací, které takovou změnou oproti projektu můžou objednateli nastat. </w:t>
      </w:r>
    </w:p>
    <w:p w:rsidR="0066185E" w:rsidRDefault="0066185E" w:rsidP="0066185E">
      <w:pPr>
        <w:numPr>
          <w:ilvl w:val="0"/>
          <w:numId w:val="1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AD33F6">
        <w:rPr>
          <w:sz w:val="22"/>
          <w:szCs w:val="22"/>
        </w:rPr>
        <w:t>ankce, které byly zhotovitelem a objednatelem písemně projednány, budou uhrazeny na základě faktury, jejíž splatnost se sjednává ve lhůtě 30 dnů ode dne doručen</w:t>
      </w:r>
      <w:r>
        <w:rPr>
          <w:sz w:val="22"/>
          <w:szCs w:val="22"/>
        </w:rPr>
        <w:t>í.</w:t>
      </w:r>
    </w:p>
    <w:p w:rsidR="003307EA" w:rsidRPr="00593F12" w:rsidRDefault="0066185E" w:rsidP="00593F12">
      <w:pPr>
        <w:numPr>
          <w:ilvl w:val="0"/>
          <w:numId w:val="1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Oprávněná náhrada škody je řešena dle platných zákonů.</w:t>
      </w:r>
    </w:p>
    <w:p w:rsidR="00CE032E" w:rsidRDefault="00CE032E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</w:p>
    <w:p w:rsidR="00D5767E" w:rsidRPr="00E47A26" w:rsidRDefault="00D5767E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VII.</w:t>
      </w:r>
    </w:p>
    <w:p w:rsidR="00847998" w:rsidRPr="00E47A26" w:rsidRDefault="00847998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  <w:r w:rsidRPr="00E47A26">
        <w:rPr>
          <w:b/>
          <w:sz w:val="22"/>
          <w:szCs w:val="22"/>
        </w:rPr>
        <w:t>Předání a převzetí díla</w:t>
      </w:r>
    </w:p>
    <w:p w:rsidR="0066185E" w:rsidRPr="00E47A26" w:rsidRDefault="0066185E" w:rsidP="0066185E">
      <w:pPr>
        <w:numPr>
          <w:ilvl w:val="0"/>
          <w:numId w:val="6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Závazek zhotovitele k provedení díla nebo jeho části je splněn převzetím díla nebo jeho části objednatelem.</w:t>
      </w:r>
    </w:p>
    <w:p w:rsidR="0066185E" w:rsidRPr="00E47A26" w:rsidRDefault="0066185E" w:rsidP="0066185E">
      <w:pPr>
        <w:numPr>
          <w:ilvl w:val="0"/>
          <w:numId w:val="6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Dílo musí být předáno a převzato zápisem podepsaným zástupci obou smluvních stran.</w:t>
      </w:r>
    </w:p>
    <w:p w:rsidR="0066185E" w:rsidRPr="00E47A26" w:rsidRDefault="0066185E" w:rsidP="0066185E">
      <w:pPr>
        <w:numPr>
          <w:ilvl w:val="0"/>
          <w:numId w:val="6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Objednatel se zavazuje dílo nebo dílčí dodávku, dle článku II, od zhotovitele převzít při jeho předložení</w:t>
      </w:r>
      <w:r>
        <w:rPr>
          <w:sz w:val="22"/>
          <w:szCs w:val="22"/>
        </w:rPr>
        <w:t>,</w:t>
      </w:r>
      <w:r w:rsidRPr="00E47A26">
        <w:rPr>
          <w:sz w:val="22"/>
          <w:szCs w:val="22"/>
        </w:rPr>
        <w:t xml:space="preserve"> nebo kdykoliv na základě</w:t>
      </w:r>
      <w:r w:rsidR="00F06C78">
        <w:rPr>
          <w:sz w:val="22"/>
          <w:szCs w:val="22"/>
        </w:rPr>
        <w:t xml:space="preserve"> písemné</w:t>
      </w:r>
      <w:r w:rsidRPr="00E47A26">
        <w:rPr>
          <w:sz w:val="22"/>
          <w:szCs w:val="22"/>
        </w:rPr>
        <w:t xml:space="preserve"> výzvy zhotovitele</w:t>
      </w:r>
      <w:r w:rsidR="002605A9">
        <w:rPr>
          <w:sz w:val="22"/>
          <w:szCs w:val="22"/>
        </w:rPr>
        <w:t xml:space="preserve"> v termínu minimálně 5 dnů předem</w:t>
      </w:r>
      <w:r w:rsidRPr="00E47A26">
        <w:rPr>
          <w:sz w:val="22"/>
          <w:szCs w:val="22"/>
        </w:rPr>
        <w:t>. Nepřevezme-li objedn</w:t>
      </w:r>
      <w:r>
        <w:rPr>
          <w:sz w:val="22"/>
          <w:szCs w:val="22"/>
        </w:rPr>
        <w:t>a</w:t>
      </w:r>
      <w:r w:rsidRPr="00E47A26">
        <w:rPr>
          <w:sz w:val="22"/>
          <w:szCs w:val="22"/>
        </w:rPr>
        <w:t>tel dílo, má se za to, že dílo bylo předáno a převzato</w:t>
      </w:r>
      <w:r>
        <w:rPr>
          <w:sz w:val="22"/>
          <w:szCs w:val="22"/>
        </w:rPr>
        <w:t>,</w:t>
      </w:r>
      <w:r w:rsidRPr="00E47A26">
        <w:rPr>
          <w:sz w:val="22"/>
          <w:szCs w:val="22"/>
        </w:rPr>
        <w:t xml:space="preserve"> ve lhůtě uvedené ve výzvě zhotovitele. Tímto dnem přechází nebezpečí škody na objednatele.</w:t>
      </w:r>
    </w:p>
    <w:p w:rsidR="0066185E" w:rsidRPr="009514BE" w:rsidRDefault="0066185E" w:rsidP="0066185E">
      <w:pPr>
        <w:numPr>
          <w:ilvl w:val="0"/>
          <w:numId w:val="6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Projektová dokumentace bude </w:t>
      </w:r>
      <w:r w:rsidRPr="00FC78C2">
        <w:rPr>
          <w:sz w:val="22"/>
          <w:szCs w:val="22"/>
        </w:rPr>
        <w:t xml:space="preserve">předána </w:t>
      </w:r>
      <w:r w:rsidR="00E03504">
        <w:rPr>
          <w:sz w:val="22"/>
          <w:szCs w:val="22"/>
        </w:rPr>
        <w:t>v</w:t>
      </w:r>
      <w:r w:rsidR="00760C88">
        <w:rPr>
          <w:sz w:val="22"/>
          <w:szCs w:val="22"/>
        </w:rPr>
        <w:t>e čtyřech</w:t>
      </w:r>
      <w:r>
        <w:rPr>
          <w:sz w:val="22"/>
          <w:szCs w:val="22"/>
        </w:rPr>
        <w:t xml:space="preserve"> </w:t>
      </w:r>
      <w:r w:rsidRPr="00FC78C2">
        <w:rPr>
          <w:sz w:val="22"/>
          <w:szCs w:val="22"/>
        </w:rPr>
        <w:t>výtiscích</w:t>
      </w:r>
      <w:r w:rsidRPr="00E47A26">
        <w:rPr>
          <w:sz w:val="22"/>
          <w:szCs w:val="22"/>
        </w:rPr>
        <w:t>.</w:t>
      </w:r>
      <w:r>
        <w:rPr>
          <w:sz w:val="22"/>
          <w:szCs w:val="22"/>
        </w:rPr>
        <w:t xml:space="preserve"> Dále bude dílo předáno jedenkrát v elektronické podobě ve formátu pdf.</w:t>
      </w:r>
    </w:p>
    <w:p w:rsidR="0066185E" w:rsidRPr="00E47A26" w:rsidRDefault="0066185E" w:rsidP="0066185E">
      <w:pPr>
        <w:numPr>
          <w:ilvl w:val="0"/>
          <w:numId w:val="6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Objednatel není oprávněn pořizovat si bez souhlasu zhotovitele více tisky zpracované projektové dokume</w:t>
      </w:r>
      <w:r w:rsidRPr="00E47A26">
        <w:rPr>
          <w:sz w:val="22"/>
          <w:szCs w:val="22"/>
        </w:rPr>
        <w:t>n</w:t>
      </w:r>
      <w:r w:rsidRPr="00E47A26">
        <w:rPr>
          <w:sz w:val="22"/>
          <w:szCs w:val="22"/>
        </w:rPr>
        <w:t>tace.</w:t>
      </w:r>
    </w:p>
    <w:p w:rsidR="0066185E" w:rsidRDefault="0066185E" w:rsidP="0066185E">
      <w:pPr>
        <w:numPr>
          <w:ilvl w:val="0"/>
          <w:numId w:val="6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</w:t>
      </w:r>
      <w:r w:rsidRPr="001B0314">
        <w:rPr>
          <w:sz w:val="22"/>
          <w:szCs w:val="22"/>
        </w:rPr>
        <w:t>bjednatel je oprávněn tuto dokumentaci poskytnout třetím osobám pouze za účelem projednání stavby s dotčenými orgány, vypsání zadávacího řízení, zpracování vyššího stupně dokumentace stavby. K jiným účelům je objednatel oprávněn poskytnout předmět díla třetím osobám pouze s předchozím písemným so</w:t>
      </w:r>
      <w:r w:rsidRPr="001B0314">
        <w:rPr>
          <w:sz w:val="22"/>
          <w:szCs w:val="22"/>
        </w:rPr>
        <w:t>u</w:t>
      </w:r>
      <w:r w:rsidRPr="001B0314">
        <w:rPr>
          <w:sz w:val="22"/>
          <w:szCs w:val="22"/>
        </w:rPr>
        <w:t>hlasem zhotovitel</w:t>
      </w:r>
      <w:r w:rsidRPr="00E47A26">
        <w:rPr>
          <w:sz w:val="22"/>
          <w:szCs w:val="22"/>
        </w:rPr>
        <w:t>e</w:t>
      </w:r>
      <w:r>
        <w:rPr>
          <w:sz w:val="22"/>
          <w:szCs w:val="22"/>
        </w:rPr>
        <w:t>.</w:t>
      </w:r>
    </w:p>
    <w:p w:rsidR="00BF1CCD" w:rsidRPr="00202BDF" w:rsidRDefault="0066185E" w:rsidP="00202BDF">
      <w:pPr>
        <w:numPr>
          <w:ilvl w:val="0"/>
          <w:numId w:val="6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Převzetím díla objednatel souhlasí s obsahem, rozsahem a navrženým řešením.</w:t>
      </w:r>
    </w:p>
    <w:p w:rsidR="00892CBC" w:rsidRDefault="00892CBC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</w:p>
    <w:p w:rsidR="00CE032E" w:rsidRPr="00E47A26" w:rsidRDefault="00CE032E">
      <w:pPr>
        <w:tabs>
          <w:tab w:val="left" w:pos="567"/>
        </w:tabs>
        <w:spacing w:line="240" w:lineRule="atLeast"/>
        <w:ind w:left="567" w:right="-2" w:hanging="567"/>
        <w:jc w:val="center"/>
        <w:rPr>
          <w:b/>
          <w:sz w:val="22"/>
          <w:szCs w:val="22"/>
        </w:rPr>
      </w:pP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>VIII.</w:t>
      </w: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>Smluvní pokuty a slevy</w:t>
      </w:r>
    </w:p>
    <w:p w:rsidR="00847998" w:rsidRPr="00E47A26" w:rsidRDefault="00847998">
      <w:pPr>
        <w:numPr>
          <w:ilvl w:val="2"/>
          <w:numId w:val="10"/>
        </w:numPr>
        <w:tabs>
          <w:tab w:val="clear" w:pos="1489"/>
          <w:tab w:val="num" w:pos="426"/>
        </w:tabs>
        <w:spacing w:before="120" w:line="240" w:lineRule="atLeast"/>
        <w:ind w:left="426" w:hanging="426"/>
        <w:jc w:val="both"/>
        <w:rPr>
          <w:bCs/>
          <w:sz w:val="22"/>
          <w:szCs w:val="22"/>
        </w:rPr>
      </w:pPr>
      <w:r w:rsidRPr="00E47A26">
        <w:rPr>
          <w:sz w:val="22"/>
          <w:szCs w:val="22"/>
        </w:rPr>
        <w:t>V případě prodlení zhotovitele s předáním díla objednateli, má objednatel právo požadovat po zhotoviteli slevu ve výši 0,</w:t>
      </w:r>
      <w:r w:rsidR="0069013C">
        <w:rPr>
          <w:sz w:val="22"/>
          <w:szCs w:val="22"/>
        </w:rPr>
        <w:t>01</w:t>
      </w:r>
      <w:r w:rsidRPr="00E47A26">
        <w:rPr>
          <w:sz w:val="22"/>
          <w:szCs w:val="22"/>
        </w:rPr>
        <w:t xml:space="preserve"> % ze smluvní ceny díla </w:t>
      </w:r>
      <w:r w:rsidR="00CD3C93" w:rsidRPr="00E47A26">
        <w:rPr>
          <w:sz w:val="22"/>
          <w:szCs w:val="22"/>
        </w:rPr>
        <w:t>bez</w:t>
      </w:r>
      <w:r w:rsidRPr="00E47A26">
        <w:rPr>
          <w:sz w:val="22"/>
          <w:szCs w:val="22"/>
        </w:rPr>
        <w:t xml:space="preserve"> DPH a to za každý i započatý den prodlení. Zhotovitel se zavazuje tuto slevu poskytnout. Dílo se považuje za dokončené v případě podpisu protokolu o předání a převzetí díla oběma smluvními stranami.</w:t>
      </w:r>
    </w:p>
    <w:p w:rsidR="00892CBC" w:rsidRPr="00387D30" w:rsidRDefault="00847998" w:rsidP="003307EA">
      <w:pPr>
        <w:numPr>
          <w:ilvl w:val="2"/>
          <w:numId w:val="10"/>
        </w:numPr>
        <w:tabs>
          <w:tab w:val="clear" w:pos="1489"/>
          <w:tab w:val="num" w:pos="426"/>
        </w:tabs>
        <w:spacing w:before="120" w:line="240" w:lineRule="atLeast"/>
        <w:ind w:left="426" w:hanging="426"/>
        <w:jc w:val="both"/>
        <w:rPr>
          <w:bCs/>
          <w:sz w:val="22"/>
          <w:szCs w:val="22"/>
        </w:rPr>
      </w:pPr>
      <w:r w:rsidRPr="00E47A26">
        <w:rPr>
          <w:sz w:val="22"/>
          <w:szCs w:val="22"/>
        </w:rPr>
        <w:lastRenderedPageBreak/>
        <w:t>V případě prodlení objednatele se zaplacením faktury má zhotovitel právo po objednateli požadovat úroky z prodlení ve výši 0,</w:t>
      </w:r>
      <w:r w:rsidR="0069013C">
        <w:rPr>
          <w:sz w:val="22"/>
          <w:szCs w:val="22"/>
        </w:rPr>
        <w:t>01</w:t>
      </w:r>
      <w:r w:rsidRPr="00E47A26">
        <w:rPr>
          <w:sz w:val="22"/>
          <w:szCs w:val="22"/>
        </w:rPr>
        <w:t xml:space="preserve"> % z nezaplacené částky a to za každý den prodlení. Objednatel se zavazuje tento úrok z prodlení zaplatit. </w:t>
      </w:r>
    </w:p>
    <w:p w:rsidR="00387D30" w:rsidRDefault="00387D30" w:rsidP="003307EA">
      <w:pPr>
        <w:numPr>
          <w:ilvl w:val="2"/>
          <w:numId w:val="10"/>
        </w:numPr>
        <w:tabs>
          <w:tab w:val="clear" w:pos="1489"/>
          <w:tab w:val="num" w:pos="426"/>
        </w:tabs>
        <w:spacing w:before="120" w:line="240" w:lineRule="atLeast"/>
        <w:ind w:left="426" w:hanging="426"/>
        <w:jc w:val="both"/>
        <w:rPr>
          <w:bCs/>
          <w:sz w:val="22"/>
          <w:szCs w:val="22"/>
        </w:rPr>
      </w:pPr>
      <w:r>
        <w:rPr>
          <w:sz w:val="22"/>
          <w:szCs w:val="22"/>
        </w:rPr>
        <w:t>Smluvní strany se dohodly, že vzájemné pohledávky nejsou způsobilé k započtení.</w:t>
      </w:r>
    </w:p>
    <w:p w:rsidR="00CE032E" w:rsidRDefault="00CE032E">
      <w:pPr>
        <w:tabs>
          <w:tab w:val="left" w:pos="-284"/>
          <w:tab w:val="left" w:pos="567"/>
        </w:tabs>
        <w:spacing w:line="240" w:lineRule="atLeast"/>
        <w:ind w:left="567" w:right="-2" w:hanging="567"/>
        <w:rPr>
          <w:bCs/>
          <w:sz w:val="22"/>
          <w:szCs w:val="22"/>
        </w:rPr>
      </w:pPr>
    </w:p>
    <w:p w:rsidR="00D5767E" w:rsidRDefault="00D5767E">
      <w:pPr>
        <w:tabs>
          <w:tab w:val="left" w:pos="-284"/>
          <w:tab w:val="left" w:pos="567"/>
        </w:tabs>
        <w:spacing w:line="240" w:lineRule="atLeast"/>
        <w:ind w:left="567" w:right="-2" w:hanging="567"/>
        <w:rPr>
          <w:bCs/>
          <w:sz w:val="22"/>
          <w:szCs w:val="22"/>
        </w:rPr>
      </w:pPr>
    </w:p>
    <w:p w:rsidR="001430C8" w:rsidRPr="00E47A26" w:rsidRDefault="001430C8">
      <w:pPr>
        <w:tabs>
          <w:tab w:val="left" w:pos="-284"/>
          <w:tab w:val="left" w:pos="567"/>
        </w:tabs>
        <w:spacing w:line="240" w:lineRule="atLeast"/>
        <w:ind w:left="567" w:right="-2" w:hanging="567"/>
        <w:rPr>
          <w:bCs/>
          <w:sz w:val="22"/>
          <w:szCs w:val="22"/>
        </w:rPr>
      </w:pP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>IX.</w:t>
      </w: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>Ukončení smluvního vztahu</w:t>
      </w:r>
    </w:p>
    <w:p w:rsidR="00557010" w:rsidRPr="00E47A26" w:rsidRDefault="00557010" w:rsidP="00557010">
      <w:pPr>
        <w:numPr>
          <w:ilvl w:val="0"/>
          <w:numId w:val="2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Smluvní strany mohou smlouvu ukončit písemnou dohodou nebo formou písemného odstoupení.</w:t>
      </w:r>
    </w:p>
    <w:p w:rsidR="00557010" w:rsidRDefault="00557010" w:rsidP="00557010">
      <w:pPr>
        <w:numPr>
          <w:ilvl w:val="0"/>
          <w:numId w:val="2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Objednatel i zhotovitel mají právo od smlouvy odstoupit v případě, že dojde k výraznému prodlení s plněním povinností dohodnuté v této smlouvě. Za výrazné prodlení dle této smlouvy se pova</w:t>
      </w:r>
      <w:r w:rsidR="008B285B">
        <w:rPr>
          <w:sz w:val="22"/>
          <w:szCs w:val="22"/>
        </w:rPr>
        <w:t xml:space="preserve">žuje </w:t>
      </w:r>
      <w:r w:rsidR="008B285B" w:rsidRPr="008E3520">
        <w:rPr>
          <w:sz w:val="22"/>
          <w:szCs w:val="22"/>
        </w:rPr>
        <w:t>60</w:t>
      </w:r>
      <w:r w:rsidRPr="008E3520">
        <w:rPr>
          <w:sz w:val="22"/>
          <w:szCs w:val="22"/>
        </w:rPr>
        <w:t xml:space="preserve"> dnů</w:t>
      </w:r>
      <w:r w:rsidRPr="00E47A26">
        <w:rPr>
          <w:sz w:val="22"/>
          <w:szCs w:val="22"/>
        </w:rPr>
        <w:t>.</w:t>
      </w:r>
      <w:r>
        <w:rPr>
          <w:sz w:val="22"/>
          <w:szCs w:val="22"/>
        </w:rPr>
        <w:t xml:space="preserve"> Odstoupením nezaniká právo požadovat </w:t>
      </w:r>
      <w:r w:rsidRPr="00AD33F6">
        <w:rPr>
          <w:sz w:val="22"/>
          <w:szCs w:val="22"/>
        </w:rPr>
        <w:t>dílčí fakturaci v poměrné výši k</w:t>
      </w:r>
      <w:r>
        <w:rPr>
          <w:sz w:val="22"/>
          <w:szCs w:val="22"/>
        </w:rPr>
        <w:t> </w:t>
      </w:r>
      <w:r w:rsidRPr="00AD33F6">
        <w:rPr>
          <w:sz w:val="22"/>
          <w:szCs w:val="22"/>
        </w:rPr>
        <w:t>rozpracova</w:t>
      </w:r>
      <w:r>
        <w:rPr>
          <w:sz w:val="22"/>
          <w:szCs w:val="22"/>
        </w:rPr>
        <w:t>nosti díla.</w:t>
      </w:r>
    </w:p>
    <w:p w:rsidR="00557010" w:rsidRPr="00E47A26" w:rsidRDefault="00557010" w:rsidP="00557010">
      <w:pPr>
        <w:numPr>
          <w:ilvl w:val="0"/>
          <w:numId w:val="2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Objednatel má právo od smlouvy odstoupit také v případě, že zhotovitel bude práce dle této smlouvy pr</w:t>
      </w:r>
      <w:r w:rsidRPr="00E47A26">
        <w:rPr>
          <w:sz w:val="22"/>
          <w:szCs w:val="22"/>
        </w:rPr>
        <w:t>o</w:t>
      </w:r>
      <w:r w:rsidRPr="00E47A26">
        <w:rPr>
          <w:sz w:val="22"/>
          <w:szCs w:val="22"/>
        </w:rPr>
        <w:t xml:space="preserve">vádět v evidentně nízké kvalitě nebo v rozporu se zadáním díla či svými povinnostmi, a to i po písemném upozornění objednatelem na tuto skutečnost a na úmysl objednatele od smlouvy odstoupit, nedojde-li k nápravě. </w:t>
      </w:r>
    </w:p>
    <w:p w:rsidR="001430C8" w:rsidRDefault="001430C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</w:p>
    <w:p w:rsidR="001430C8" w:rsidRDefault="001430C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>X.</w:t>
      </w: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 xml:space="preserve">Změny smlouvy </w:t>
      </w:r>
    </w:p>
    <w:p w:rsidR="00847998" w:rsidRPr="00E47A26" w:rsidRDefault="00847998">
      <w:pPr>
        <w:numPr>
          <w:ilvl w:val="0"/>
          <w:numId w:val="7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Tuto smlouvu lze měnit pouze písemným oboustranným ujednáním – písemným, číslovaným dodatkem k této smlouvě výslovně nazvaným </w:t>
      </w:r>
      <w:r w:rsidRPr="00E47A26">
        <w:rPr>
          <w:i/>
          <w:sz w:val="22"/>
          <w:szCs w:val="22"/>
        </w:rPr>
        <w:t>„Dodatek ke smlouvě“</w:t>
      </w:r>
      <w:r w:rsidRPr="00E47A26">
        <w:rPr>
          <w:sz w:val="22"/>
          <w:szCs w:val="22"/>
        </w:rPr>
        <w:t>, podepsaným oprávněnými zástupci obou stran. Jiné zápisy, protokoly apod. se za změnu smlouvy nepovažují. K platnosti dodatků k této smlouvě je nutná dohoda o celém jejich obsahu.</w:t>
      </w:r>
    </w:p>
    <w:p w:rsidR="002A578C" w:rsidRPr="00E47A26" w:rsidRDefault="00847998" w:rsidP="00202BDF">
      <w:pPr>
        <w:numPr>
          <w:ilvl w:val="0"/>
          <w:numId w:val="7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Nastanou-li u některé ze smluvních stran skutečnosti bránící řádnému plnění této smlouvy, je tato strana povinna bez zbytečného odkladu oznámit příslušné skutečnosti druhé smluvní straně a vyvolat jednání z</w:t>
      </w:r>
      <w:r w:rsidRPr="00E47A26">
        <w:rPr>
          <w:sz w:val="22"/>
          <w:szCs w:val="22"/>
        </w:rPr>
        <w:t>á</w:t>
      </w:r>
      <w:r w:rsidRPr="00E47A26">
        <w:rPr>
          <w:sz w:val="22"/>
          <w:szCs w:val="22"/>
        </w:rPr>
        <w:t>stupců obou smluvních stran oprávněných k podpisu smlouvy.</w:t>
      </w:r>
    </w:p>
    <w:p w:rsidR="00BE69A2" w:rsidRDefault="00BE69A2" w:rsidP="003307EA">
      <w:pPr>
        <w:tabs>
          <w:tab w:val="left" w:pos="-284"/>
          <w:tab w:val="left" w:pos="567"/>
        </w:tabs>
        <w:spacing w:line="240" w:lineRule="atLeast"/>
        <w:ind w:right="-2"/>
        <w:rPr>
          <w:b/>
          <w:bCs/>
          <w:sz w:val="22"/>
          <w:szCs w:val="22"/>
        </w:rPr>
      </w:pPr>
    </w:p>
    <w:p w:rsidR="00A939A5" w:rsidRDefault="00A939A5" w:rsidP="00266F57">
      <w:pPr>
        <w:tabs>
          <w:tab w:val="left" w:pos="-284"/>
          <w:tab w:val="left" w:pos="567"/>
        </w:tabs>
        <w:spacing w:line="240" w:lineRule="atLeast"/>
        <w:ind w:right="-2"/>
        <w:rPr>
          <w:b/>
          <w:bCs/>
          <w:sz w:val="22"/>
          <w:szCs w:val="22"/>
        </w:rPr>
      </w:pPr>
    </w:p>
    <w:p w:rsidR="001430C8" w:rsidRPr="00E47A26" w:rsidRDefault="001430C8" w:rsidP="00266F57">
      <w:pPr>
        <w:tabs>
          <w:tab w:val="left" w:pos="-284"/>
          <w:tab w:val="left" w:pos="567"/>
        </w:tabs>
        <w:spacing w:line="240" w:lineRule="atLeast"/>
        <w:ind w:right="-2"/>
        <w:rPr>
          <w:b/>
          <w:bCs/>
          <w:sz w:val="22"/>
          <w:szCs w:val="22"/>
        </w:rPr>
      </w:pP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>XI.</w:t>
      </w:r>
    </w:p>
    <w:p w:rsidR="00847998" w:rsidRPr="00E47A26" w:rsidRDefault="00847998">
      <w:pPr>
        <w:tabs>
          <w:tab w:val="left" w:pos="-284"/>
          <w:tab w:val="left" w:pos="567"/>
        </w:tabs>
        <w:spacing w:line="240" w:lineRule="atLeast"/>
        <w:ind w:left="567" w:right="-2" w:hanging="567"/>
        <w:jc w:val="center"/>
        <w:rPr>
          <w:b/>
          <w:bCs/>
          <w:sz w:val="22"/>
          <w:szCs w:val="22"/>
        </w:rPr>
      </w:pPr>
      <w:r w:rsidRPr="00E47A26">
        <w:rPr>
          <w:b/>
          <w:bCs/>
          <w:sz w:val="22"/>
          <w:szCs w:val="22"/>
        </w:rPr>
        <w:t>Závěrečná ustanovení</w:t>
      </w:r>
    </w:p>
    <w:p w:rsidR="00557010" w:rsidRPr="00E47A26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Osoby podepisující tuto smlouvu svým podpisem stvrzují platnost svých jednatelských oprávnění v souladu s platnými právními a interními předpisy obou smluvních stran.</w:t>
      </w:r>
    </w:p>
    <w:p w:rsidR="00557010" w:rsidRPr="00E47A26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Případná neplatnost některého z ustanovení této smlouvy nemá za následek neplatnost ostatních jejích ustanovení.</w:t>
      </w:r>
    </w:p>
    <w:p w:rsidR="00557010" w:rsidRPr="00E47A26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Veškeré dohody obou smluvních stran ve věci předmětu této smlouvy a v jejím obsahu nezahrnuté pozb</w:t>
      </w:r>
      <w:r w:rsidRPr="00E47A26">
        <w:rPr>
          <w:sz w:val="22"/>
          <w:szCs w:val="22"/>
        </w:rPr>
        <w:t>ý</w:t>
      </w:r>
      <w:r w:rsidRPr="00E47A26">
        <w:rPr>
          <w:sz w:val="22"/>
          <w:szCs w:val="22"/>
        </w:rPr>
        <w:t>vají dnem podpisu této smlouvy platnosti, a to bez ohledu na funkční postavení osob, které před</w:t>
      </w:r>
      <w:r>
        <w:rPr>
          <w:sz w:val="22"/>
          <w:szCs w:val="22"/>
        </w:rPr>
        <w:t>chozí sm</w:t>
      </w:r>
      <w:r w:rsidRPr="00E47A26">
        <w:rPr>
          <w:sz w:val="22"/>
          <w:szCs w:val="22"/>
        </w:rPr>
        <w:t>luvní ujednání učinily.</w:t>
      </w:r>
    </w:p>
    <w:p w:rsidR="00557010" w:rsidRPr="00E47A26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Obě smluvní strany shodně prohlašují, že došlo k dohodě o celém rozsahu této smlouvy.</w:t>
      </w:r>
    </w:p>
    <w:p w:rsidR="00557010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>Zhotovitel je povinen na výzvu objednatele předložit dokumentaci dle této smlouvy, a to za účelem proje</w:t>
      </w:r>
      <w:r w:rsidRPr="00E47A26">
        <w:rPr>
          <w:sz w:val="22"/>
          <w:szCs w:val="22"/>
        </w:rPr>
        <w:t>d</w:t>
      </w:r>
      <w:r w:rsidRPr="00E47A26">
        <w:rPr>
          <w:sz w:val="22"/>
          <w:szCs w:val="22"/>
        </w:rPr>
        <w:t>nání a schválení odborné a obsahové stránky dokumentace. Zhotovitel je povinen na výzvu objednatele prové</w:t>
      </w:r>
      <w:r>
        <w:rPr>
          <w:sz w:val="22"/>
          <w:szCs w:val="22"/>
        </w:rPr>
        <w:t>s</w:t>
      </w:r>
      <w:r w:rsidRPr="00E47A26">
        <w:rPr>
          <w:sz w:val="22"/>
          <w:szCs w:val="22"/>
        </w:rPr>
        <w:t>t v rozpracované dokumentaci požadované úpravy a změny, pokud tyto úpravy nejsou nad rámec smluvního rozsahu díla. Je dohodnuto, že budou provedena minimálně 2 projednání dokumentace, a to vstupní jednání a jednání v rozpracovaném stavu pro možné připomínkování. Z každého jednání bude pr</w:t>
      </w:r>
      <w:r w:rsidRPr="00E47A26">
        <w:rPr>
          <w:sz w:val="22"/>
          <w:szCs w:val="22"/>
        </w:rPr>
        <w:t>o</w:t>
      </w:r>
      <w:r w:rsidRPr="00E47A26">
        <w:rPr>
          <w:sz w:val="22"/>
          <w:szCs w:val="22"/>
        </w:rPr>
        <w:t xml:space="preserve">veden písemný zápis. </w:t>
      </w:r>
    </w:p>
    <w:p w:rsidR="00557010" w:rsidRPr="00E47A26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</w:t>
      </w:r>
      <w:r w:rsidRPr="00E47A26">
        <w:rPr>
          <w:sz w:val="22"/>
          <w:szCs w:val="22"/>
        </w:rPr>
        <w:t xml:space="preserve">otovitel je povinen na výzvu objednatele </w:t>
      </w:r>
      <w:r>
        <w:rPr>
          <w:sz w:val="22"/>
          <w:szCs w:val="22"/>
        </w:rPr>
        <w:t xml:space="preserve">vykonávat autorský dozor dle platného ceníku </w:t>
      </w:r>
      <w:r w:rsidR="00F4627C">
        <w:rPr>
          <w:sz w:val="22"/>
          <w:szCs w:val="22"/>
        </w:rPr>
        <w:t xml:space="preserve">a to </w:t>
      </w:r>
      <w:r>
        <w:rPr>
          <w:sz w:val="22"/>
          <w:szCs w:val="22"/>
        </w:rPr>
        <w:t>včetně  n</w:t>
      </w:r>
      <w:r>
        <w:rPr>
          <w:sz w:val="22"/>
          <w:szCs w:val="22"/>
        </w:rPr>
        <w:t>á</w:t>
      </w:r>
      <w:r>
        <w:rPr>
          <w:sz w:val="22"/>
          <w:szCs w:val="22"/>
        </w:rPr>
        <w:t>kladu na dopravu. Výzva objednatele k autorskému dozoru musí být vykonána minimálně tři pracovní dny před jeho provedením.</w:t>
      </w:r>
    </w:p>
    <w:p w:rsidR="00557010" w:rsidRPr="00E47A26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Tato smlouva je vyhotovena ve </w:t>
      </w:r>
      <w:r w:rsidR="00E03504">
        <w:rPr>
          <w:sz w:val="22"/>
          <w:szCs w:val="22"/>
        </w:rPr>
        <w:t>dvou</w:t>
      </w:r>
      <w:r w:rsidRPr="00E47A26">
        <w:rPr>
          <w:sz w:val="22"/>
          <w:szCs w:val="22"/>
        </w:rPr>
        <w:t xml:space="preserve"> stejnopisech, z nichž objednatel a zhotovitel </w:t>
      </w:r>
      <w:r w:rsidR="00E03504">
        <w:rPr>
          <w:sz w:val="22"/>
          <w:szCs w:val="22"/>
        </w:rPr>
        <w:t xml:space="preserve">obdrží </w:t>
      </w:r>
      <w:r w:rsidRPr="00E47A26">
        <w:rPr>
          <w:sz w:val="22"/>
          <w:szCs w:val="22"/>
        </w:rPr>
        <w:t>jedno vyhotovení.</w:t>
      </w:r>
    </w:p>
    <w:p w:rsidR="00557010" w:rsidRPr="00E47A26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lastRenderedPageBreak/>
        <w:t>Není-li touto smlouvou stanoveno jinak, řídí se tento smluvní vztah příslušnými ustanoveními O</w:t>
      </w:r>
      <w:r w:rsidR="00387D30">
        <w:rPr>
          <w:sz w:val="22"/>
          <w:szCs w:val="22"/>
        </w:rPr>
        <w:t xml:space="preserve">bčanského </w:t>
      </w:r>
      <w:r w:rsidRPr="00E47A26">
        <w:rPr>
          <w:sz w:val="22"/>
          <w:szCs w:val="22"/>
        </w:rPr>
        <w:t>zákoníku.</w:t>
      </w:r>
    </w:p>
    <w:p w:rsidR="00557010" w:rsidRDefault="00557010" w:rsidP="00557010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 w:rsidRPr="00E47A26">
        <w:rPr>
          <w:sz w:val="22"/>
          <w:szCs w:val="22"/>
        </w:rPr>
        <w:t xml:space="preserve">Smlouva nabývá platnosti dnem jejího podpisu oběma smluvními stranami. </w:t>
      </w:r>
    </w:p>
    <w:p w:rsidR="00DF1339" w:rsidRPr="00DF1339" w:rsidRDefault="00DF1339" w:rsidP="00DF1339">
      <w:pPr>
        <w:numPr>
          <w:ilvl w:val="0"/>
          <w:numId w:val="8"/>
        </w:numPr>
        <w:tabs>
          <w:tab w:val="clear" w:pos="-131"/>
        </w:tabs>
        <w:spacing w:before="120" w:line="240" w:lineRule="atLeas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o dílo byla schválena Radou města Vítkova dne </w:t>
      </w:r>
      <w:r w:rsidR="00853C9C">
        <w:rPr>
          <w:sz w:val="22"/>
          <w:szCs w:val="22"/>
        </w:rPr>
        <w:t xml:space="preserve">15.12.2015 </w:t>
      </w:r>
      <w:r w:rsidRPr="00DF1339">
        <w:rPr>
          <w:sz w:val="22"/>
          <w:szCs w:val="22"/>
        </w:rPr>
        <w:t xml:space="preserve">usnesením číslo </w:t>
      </w:r>
      <w:r w:rsidR="00853C9C">
        <w:rPr>
          <w:sz w:val="22"/>
          <w:szCs w:val="22"/>
        </w:rPr>
        <w:t>848/22.</w:t>
      </w:r>
      <w:r w:rsidRPr="00DF1339">
        <w:rPr>
          <w:sz w:val="22"/>
          <w:szCs w:val="22"/>
        </w:rPr>
        <w:br/>
      </w:r>
    </w:p>
    <w:p w:rsidR="00F06C78" w:rsidRDefault="00F06C78" w:rsidP="004F64BD">
      <w:pPr>
        <w:rPr>
          <w:sz w:val="22"/>
          <w:szCs w:val="22"/>
        </w:rPr>
      </w:pPr>
    </w:p>
    <w:p w:rsidR="00387D30" w:rsidRDefault="00387D30" w:rsidP="004F64BD">
      <w:pPr>
        <w:rPr>
          <w:sz w:val="22"/>
          <w:szCs w:val="22"/>
        </w:rPr>
      </w:pPr>
    </w:p>
    <w:p w:rsidR="004F64BD" w:rsidRDefault="00EF799E" w:rsidP="004F64BD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4A7406">
        <w:rPr>
          <w:sz w:val="22"/>
          <w:szCs w:val="22"/>
        </w:rPr>
        <w:t>e Vítkově</w:t>
      </w:r>
      <w:r w:rsidR="003307EA">
        <w:rPr>
          <w:sz w:val="22"/>
          <w:szCs w:val="22"/>
        </w:rPr>
        <w:t xml:space="preserve"> </w:t>
      </w:r>
      <w:r w:rsidR="000E5808">
        <w:rPr>
          <w:sz w:val="22"/>
          <w:szCs w:val="22"/>
        </w:rPr>
        <w:t>dne</w:t>
      </w:r>
      <w:r w:rsidR="001D3B83">
        <w:rPr>
          <w:sz w:val="22"/>
          <w:szCs w:val="22"/>
        </w:rPr>
        <w:t>:</w:t>
      </w:r>
      <w:r w:rsidR="00321968">
        <w:rPr>
          <w:sz w:val="22"/>
          <w:szCs w:val="22"/>
        </w:rPr>
        <w:t xml:space="preserve"> 28. 12. 2015</w:t>
      </w:r>
      <w:r w:rsidR="00DF1339">
        <w:rPr>
          <w:sz w:val="22"/>
          <w:szCs w:val="22"/>
        </w:rPr>
        <w:tab/>
      </w:r>
      <w:r w:rsidR="00DF49DF" w:rsidRPr="00E47A26">
        <w:rPr>
          <w:sz w:val="22"/>
          <w:szCs w:val="22"/>
        </w:rPr>
        <w:tab/>
      </w:r>
      <w:r w:rsidR="003307EA">
        <w:rPr>
          <w:sz w:val="22"/>
          <w:szCs w:val="22"/>
        </w:rPr>
        <w:tab/>
      </w:r>
      <w:r w:rsidR="001473E8">
        <w:rPr>
          <w:sz w:val="22"/>
          <w:szCs w:val="22"/>
        </w:rPr>
        <w:t xml:space="preserve">            </w:t>
      </w:r>
      <w:r w:rsidR="004F64BD" w:rsidRPr="00E47A26">
        <w:rPr>
          <w:sz w:val="22"/>
          <w:szCs w:val="22"/>
        </w:rPr>
        <w:t>V Ostravě dne:</w:t>
      </w:r>
      <w:r w:rsidR="00321968">
        <w:rPr>
          <w:sz w:val="22"/>
          <w:szCs w:val="22"/>
        </w:rPr>
        <w:t xml:space="preserve"> 25. 1. 2016</w:t>
      </w:r>
    </w:p>
    <w:p w:rsidR="00D1177F" w:rsidRDefault="00D1177F" w:rsidP="004F64BD">
      <w:pPr>
        <w:rPr>
          <w:sz w:val="22"/>
          <w:szCs w:val="22"/>
        </w:rPr>
      </w:pPr>
    </w:p>
    <w:p w:rsidR="00FC3B39" w:rsidRDefault="00FC3B39" w:rsidP="004F64BD">
      <w:pPr>
        <w:rPr>
          <w:sz w:val="22"/>
          <w:szCs w:val="22"/>
        </w:rPr>
      </w:pPr>
    </w:p>
    <w:p w:rsidR="00FC3B39" w:rsidRDefault="00FC3B39" w:rsidP="004F64BD">
      <w:pPr>
        <w:rPr>
          <w:sz w:val="22"/>
          <w:szCs w:val="22"/>
        </w:rPr>
      </w:pPr>
    </w:p>
    <w:p w:rsidR="00FC3B39" w:rsidRDefault="00FC3B39" w:rsidP="004F64BD">
      <w:pPr>
        <w:rPr>
          <w:sz w:val="22"/>
          <w:szCs w:val="22"/>
        </w:rPr>
      </w:pPr>
    </w:p>
    <w:p w:rsidR="00FC3B39" w:rsidRDefault="00FC3B39" w:rsidP="004F64BD">
      <w:pPr>
        <w:rPr>
          <w:noProof/>
          <w:sz w:val="22"/>
          <w:szCs w:val="22"/>
        </w:rPr>
      </w:pPr>
    </w:p>
    <w:p w:rsidR="004F64BD" w:rsidRPr="00E47A26" w:rsidRDefault="004F64BD" w:rsidP="004F64BD">
      <w:pPr>
        <w:rPr>
          <w:sz w:val="22"/>
          <w:szCs w:val="22"/>
        </w:rPr>
      </w:pPr>
      <w:r w:rsidRPr="00E47A26">
        <w:rPr>
          <w:sz w:val="22"/>
          <w:szCs w:val="22"/>
        </w:rPr>
        <w:t xml:space="preserve">……………………………….                              </w:t>
      </w:r>
      <w:r w:rsidR="00E47A26">
        <w:rPr>
          <w:sz w:val="22"/>
          <w:szCs w:val="22"/>
        </w:rPr>
        <w:tab/>
      </w:r>
      <w:r w:rsidRPr="00E47A26">
        <w:rPr>
          <w:sz w:val="22"/>
          <w:szCs w:val="22"/>
        </w:rPr>
        <w:t>……………………………………</w:t>
      </w:r>
    </w:p>
    <w:p w:rsidR="00FC3B39" w:rsidRDefault="004A7406" w:rsidP="004F64BD">
      <w:pPr>
        <w:rPr>
          <w:sz w:val="22"/>
          <w:szCs w:val="22"/>
        </w:rPr>
      </w:pPr>
      <w:r>
        <w:rPr>
          <w:sz w:val="22"/>
          <w:szCs w:val="22"/>
        </w:rPr>
        <w:t>Ing. Pavel Smolka</w:t>
      </w:r>
      <w:r w:rsidR="003307EA">
        <w:rPr>
          <w:sz w:val="22"/>
          <w:szCs w:val="22"/>
        </w:rPr>
        <w:tab/>
      </w:r>
      <w:r w:rsidR="00E47A26">
        <w:rPr>
          <w:sz w:val="22"/>
          <w:szCs w:val="22"/>
        </w:rPr>
        <w:tab/>
      </w:r>
      <w:r w:rsidR="00E47A26">
        <w:rPr>
          <w:sz w:val="22"/>
          <w:szCs w:val="22"/>
        </w:rPr>
        <w:tab/>
      </w:r>
      <w:r w:rsidR="00E47A26">
        <w:rPr>
          <w:sz w:val="22"/>
          <w:szCs w:val="22"/>
        </w:rPr>
        <w:tab/>
      </w:r>
      <w:r w:rsidR="00072AE1">
        <w:rPr>
          <w:sz w:val="22"/>
          <w:szCs w:val="22"/>
        </w:rPr>
        <w:t xml:space="preserve">             </w:t>
      </w:r>
      <w:r w:rsidR="00FC3B39">
        <w:rPr>
          <w:sz w:val="22"/>
          <w:szCs w:val="22"/>
        </w:rPr>
        <w:t>Petr Funiok</w:t>
      </w:r>
    </w:p>
    <w:p w:rsidR="00F06C78" w:rsidRDefault="00C638B4" w:rsidP="004F64BD">
      <w:pPr>
        <w:rPr>
          <w:sz w:val="22"/>
          <w:szCs w:val="22"/>
        </w:rPr>
      </w:pPr>
      <w:r>
        <w:rPr>
          <w:sz w:val="22"/>
          <w:szCs w:val="22"/>
        </w:rPr>
        <w:t>starosta</w:t>
      </w:r>
      <w:r>
        <w:rPr>
          <w:sz w:val="22"/>
          <w:szCs w:val="22"/>
        </w:rPr>
        <w:tab/>
      </w:r>
      <w:r w:rsidR="00DF1339">
        <w:rPr>
          <w:sz w:val="22"/>
          <w:szCs w:val="22"/>
        </w:rPr>
        <w:t>města</w:t>
      </w:r>
      <w:r>
        <w:rPr>
          <w:sz w:val="22"/>
          <w:szCs w:val="22"/>
        </w:rPr>
        <w:tab/>
      </w:r>
      <w:r w:rsidR="001F2166" w:rsidRPr="00E47A26">
        <w:rPr>
          <w:sz w:val="22"/>
          <w:szCs w:val="22"/>
        </w:rPr>
        <w:t xml:space="preserve">  </w:t>
      </w:r>
      <w:r w:rsidR="008B285B">
        <w:rPr>
          <w:sz w:val="22"/>
          <w:szCs w:val="22"/>
        </w:rPr>
        <w:tab/>
      </w:r>
      <w:r w:rsidR="00FC3B39">
        <w:rPr>
          <w:sz w:val="22"/>
          <w:szCs w:val="22"/>
        </w:rPr>
        <w:tab/>
      </w:r>
      <w:r w:rsidR="00FC3B39">
        <w:rPr>
          <w:sz w:val="22"/>
          <w:szCs w:val="22"/>
        </w:rPr>
        <w:tab/>
      </w:r>
      <w:r w:rsidR="00FC3B39">
        <w:rPr>
          <w:sz w:val="22"/>
          <w:szCs w:val="22"/>
        </w:rPr>
        <w:tab/>
      </w:r>
      <w:r w:rsidR="00FC3B39">
        <w:rPr>
          <w:sz w:val="22"/>
          <w:szCs w:val="22"/>
        </w:rPr>
        <w:tab/>
        <w:t>obchodní ředitel na základě plné moci z 3.1.2015</w:t>
      </w:r>
      <w:r w:rsidR="008B285B">
        <w:rPr>
          <w:sz w:val="22"/>
          <w:szCs w:val="22"/>
        </w:rPr>
        <w:tab/>
      </w:r>
      <w:r w:rsidR="008B285B">
        <w:rPr>
          <w:sz w:val="22"/>
          <w:szCs w:val="22"/>
        </w:rPr>
        <w:tab/>
      </w:r>
      <w:r w:rsidR="008B285B">
        <w:rPr>
          <w:sz w:val="22"/>
          <w:szCs w:val="22"/>
        </w:rPr>
        <w:tab/>
      </w:r>
      <w:r w:rsidR="008B285B">
        <w:rPr>
          <w:sz w:val="22"/>
          <w:szCs w:val="22"/>
        </w:rPr>
        <w:tab/>
      </w:r>
    </w:p>
    <w:sectPr w:rsidR="00F06C78" w:rsidSect="00427695">
      <w:footerReference w:type="even" r:id="rId9"/>
      <w:footerReference w:type="default" r:id="rId10"/>
      <w:pgSz w:w="11906" w:h="16838" w:code="9"/>
      <w:pgMar w:top="1247" w:right="851" w:bottom="993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48" w:rsidRDefault="00D82648">
      <w:r>
        <w:separator/>
      </w:r>
    </w:p>
  </w:endnote>
  <w:endnote w:type="continuationSeparator" w:id="0">
    <w:p w:rsidR="00D82648" w:rsidRDefault="00D8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B48" w:rsidRDefault="00BE2B48" w:rsidP="00E53FBC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BE2B48" w:rsidRDefault="00BE2B48" w:rsidP="00E53FBC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2B48" w:rsidRDefault="00BE2B48" w:rsidP="00E53FBC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2E81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72E81">
      <w:rPr>
        <w:rStyle w:val="slostrnky"/>
        <w:noProof/>
      </w:rPr>
      <w:t>8</w:t>
    </w:r>
    <w:r>
      <w:rPr>
        <w:rStyle w:val="slostrnky"/>
      </w:rPr>
      <w:fldChar w:fldCharType="end"/>
    </w:r>
  </w:p>
  <w:p w:rsidR="00BE2B48" w:rsidRDefault="00BE2B48" w:rsidP="00E53FBC">
    <w:pPr>
      <w:pStyle w:val="Zpat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48" w:rsidRDefault="00D82648">
      <w:r>
        <w:separator/>
      </w:r>
    </w:p>
  </w:footnote>
  <w:footnote w:type="continuationSeparator" w:id="0">
    <w:p w:rsidR="00D82648" w:rsidRDefault="00D8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69"/>
    <w:multiLevelType w:val="hybridMultilevel"/>
    <w:tmpl w:val="4C68921A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">
    <w:nsid w:val="04950963"/>
    <w:multiLevelType w:val="hybridMultilevel"/>
    <w:tmpl w:val="A09051AA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62161"/>
    <w:multiLevelType w:val="hybridMultilevel"/>
    <w:tmpl w:val="D720A280"/>
    <w:lvl w:ilvl="0" w:tplc="BA8E5AF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C206D"/>
    <w:multiLevelType w:val="multilevel"/>
    <w:tmpl w:val="A09051A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8A1D7F"/>
    <w:multiLevelType w:val="hybridMultilevel"/>
    <w:tmpl w:val="38BE2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642BB2"/>
    <w:multiLevelType w:val="hybridMultilevel"/>
    <w:tmpl w:val="5D1C7274"/>
    <w:lvl w:ilvl="0" w:tplc="536A9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5E394B"/>
    <w:multiLevelType w:val="multilevel"/>
    <w:tmpl w:val="F39667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5560781"/>
    <w:multiLevelType w:val="hybridMultilevel"/>
    <w:tmpl w:val="182223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C15F98"/>
    <w:multiLevelType w:val="hybridMultilevel"/>
    <w:tmpl w:val="399473BE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475FE"/>
    <w:multiLevelType w:val="hybridMultilevel"/>
    <w:tmpl w:val="E702C1E6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F37DB1"/>
    <w:multiLevelType w:val="hybridMultilevel"/>
    <w:tmpl w:val="A03EDD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3D736E"/>
    <w:multiLevelType w:val="hybridMultilevel"/>
    <w:tmpl w:val="7A6616AE"/>
    <w:lvl w:ilvl="0" w:tplc="9F3EB904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87035DF"/>
    <w:multiLevelType w:val="hybridMultilevel"/>
    <w:tmpl w:val="447A549E"/>
    <w:lvl w:ilvl="0" w:tplc="A306A712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E635FB7"/>
    <w:multiLevelType w:val="hybridMultilevel"/>
    <w:tmpl w:val="590CA36A"/>
    <w:lvl w:ilvl="0" w:tplc="A14EC0B8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2163E9"/>
    <w:multiLevelType w:val="hybridMultilevel"/>
    <w:tmpl w:val="36560A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884C3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241F9C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>
    <w:nsid w:val="582C59CC"/>
    <w:multiLevelType w:val="hybridMultilevel"/>
    <w:tmpl w:val="7E065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0C7864"/>
    <w:multiLevelType w:val="hybridMultilevel"/>
    <w:tmpl w:val="C9565EFC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660F4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5F9E0873"/>
    <w:multiLevelType w:val="hybridMultilevel"/>
    <w:tmpl w:val="965E06C8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589"/>
        </w:tabs>
        <w:ind w:left="589" w:hanging="360"/>
      </w:pPr>
    </w:lvl>
    <w:lvl w:ilvl="2" w:tplc="0405000F">
      <w:start w:val="1"/>
      <w:numFmt w:val="decimal"/>
      <w:lvlText w:val="%3."/>
      <w:lvlJc w:val="left"/>
      <w:pPr>
        <w:tabs>
          <w:tab w:val="num" w:pos="1489"/>
        </w:tabs>
        <w:ind w:left="1489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0">
    <w:nsid w:val="676724C7"/>
    <w:multiLevelType w:val="hybridMultilevel"/>
    <w:tmpl w:val="FAD67EB0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C0CE1DBA">
      <w:start w:val="1"/>
      <w:numFmt w:val="lowerLetter"/>
      <w:lvlText w:val="%2)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1">
    <w:nsid w:val="6B8348DE"/>
    <w:multiLevelType w:val="hybridMultilevel"/>
    <w:tmpl w:val="7AA6CDD4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641E6A58">
      <w:start w:val="1"/>
      <w:numFmt w:val="lowerLetter"/>
      <w:lvlText w:val="%2)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2" w:tplc="13DC1FC6">
      <w:numFmt w:val="bullet"/>
      <w:lvlText w:val="-"/>
      <w:lvlJc w:val="left"/>
      <w:pPr>
        <w:tabs>
          <w:tab w:val="num" w:pos="1489"/>
        </w:tabs>
        <w:ind w:left="1489" w:hanging="360"/>
      </w:pPr>
      <w:rPr>
        <w:rFonts w:ascii="Arial" w:eastAsia="Times New Roman" w:hAnsi="Arial" w:cs="Arial" w:hint="default"/>
      </w:rPr>
    </w:lvl>
    <w:lvl w:ilvl="3" w:tplc="04050019">
      <w:start w:val="1"/>
      <w:numFmt w:val="lowerLetter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2">
    <w:nsid w:val="6B9462B6"/>
    <w:multiLevelType w:val="hybridMultilevel"/>
    <w:tmpl w:val="D7B2705C"/>
    <w:lvl w:ilvl="0" w:tplc="3DFE96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0"/>
  </w:num>
  <w:num w:numId="3">
    <w:abstractNumId w:val="21"/>
  </w:num>
  <w:num w:numId="4">
    <w:abstractNumId w:val="4"/>
  </w:num>
  <w:num w:numId="5">
    <w:abstractNumId w:val="21"/>
  </w:num>
  <w:num w:numId="6">
    <w:abstractNumId w:val="13"/>
  </w:num>
  <w:num w:numId="7">
    <w:abstractNumId w:val="9"/>
  </w:num>
  <w:num w:numId="8">
    <w:abstractNumId w:val="17"/>
  </w:num>
  <w:num w:numId="9">
    <w:abstractNumId w:val="2"/>
  </w:num>
  <w:num w:numId="10">
    <w:abstractNumId w:val="19"/>
  </w:num>
  <w:num w:numId="11">
    <w:abstractNumId w:val="18"/>
  </w:num>
  <w:num w:numId="12">
    <w:abstractNumId w:val="6"/>
  </w:num>
  <w:num w:numId="13">
    <w:abstractNumId w:val="15"/>
  </w:num>
  <w:num w:numId="14">
    <w:abstractNumId w:val="1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5"/>
  </w:num>
  <w:num w:numId="22">
    <w:abstractNumId w:val="7"/>
  </w:num>
  <w:num w:numId="23">
    <w:abstractNumId w:val="14"/>
  </w:num>
  <w:num w:numId="24">
    <w:abstractNumId w:val="22"/>
  </w:num>
  <w:num w:numId="25">
    <w:abstractNumId w:val="1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E82"/>
    <w:rsid w:val="00005B1A"/>
    <w:rsid w:val="00007229"/>
    <w:rsid w:val="0000797C"/>
    <w:rsid w:val="0001173E"/>
    <w:rsid w:val="00017E82"/>
    <w:rsid w:val="00021A63"/>
    <w:rsid w:val="00024575"/>
    <w:rsid w:val="0004201F"/>
    <w:rsid w:val="000505E8"/>
    <w:rsid w:val="00056310"/>
    <w:rsid w:val="00062E86"/>
    <w:rsid w:val="000715D0"/>
    <w:rsid w:val="000726D0"/>
    <w:rsid w:val="00072AE1"/>
    <w:rsid w:val="00086541"/>
    <w:rsid w:val="000865FD"/>
    <w:rsid w:val="000A0E57"/>
    <w:rsid w:val="000A13E7"/>
    <w:rsid w:val="000A142C"/>
    <w:rsid w:val="000A1ECA"/>
    <w:rsid w:val="000A3CF9"/>
    <w:rsid w:val="000A58CA"/>
    <w:rsid w:val="000B5A1C"/>
    <w:rsid w:val="000B6C9B"/>
    <w:rsid w:val="000B7A59"/>
    <w:rsid w:val="000C1591"/>
    <w:rsid w:val="000C72BA"/>
    <w:rsid w:val="000D03CF"/>
    <w:rsid w:val="000D0DDE"/>
    <w:rsid w:val="000D1814"/>
    <w:rsid w:val="000D2C53"/>
    <w:rsid w:val="000D435B"/>
    <w:rsid w:val="000D55AC"/>
    <w:rsid w:val="000D7077"/>
    <w:rsid w:val="000E0543"/>
    <w:rsid w:val="000E5808"/>
    <w:rsid w:val="000E7A54"/>
    <w:rsid w:val="000F128F"/>
    <w:rsid w:val="000F37BD"/>
    <w:rsid w:val="000F628A"/>
    <w:rsid w:val="00103B74"/>
    <w:rsid w:val="001111FB"/>
    <w:rsid w:val="0011747F"/>
    <w:rsid w:val="0012210A"/>
    <w:rsid w:val="001254F7"/>
    <w:rsid w:val="00125B4E"/>
    <w:rsid w:val="001271E3"/>
    <w:rsid w:val="001377B8"/>
    <w:rsid w:val="00140912"/>
    <w:rsid w:val="001428F5"/>
    <w:rsid w:val="001430C8"/>
    <w:rsid w:val="00145D25"/>
    <w:rsid w:val="001473E8"/>
    <w:rsid w:val="00147800"/>
    <w:rsid w:val="00147CE7"/>
    <w:rsid w:val="001501CC"/>
    <w:rsid w:val="00152B44"/>
    <w:rsid w:val="00162AAC"/>
    <w:rsid w:val="00162B20"/>
    <w:rsid w:val="00163387"/>
    <w:rsid w:val="00165AC3"/>
    <w:rsid w:val="001706DA"/>
    <w:rsid w:val="0017374D"/>
    <w:rsid w:val="0017458E"/>
    <w:rsid w:val="00181989"/>
    <w:rsid w:val="00181BB8"/>
    <w:rsid w:val="00183A07"/>
    <w:rsid w:val="00186FBF"/>
    <w:rsid w:val="001938CD"/>
    <w:rsid w:val="001944F3"/>
    <w:rsid w:val="00196070"/>
    <w:rsid w:val="001A1FB8"/>
    <w:rsid w:val="001A553B"/>
    <w:rsid w:val="001B268C"/>
    <w:rsid w:val="001B26AA"/>
    <w:rsid w:val="001B3A72"/>
    <w:rsid w:val="001B4107"/>
    <w:rsid w:val="001B5388"/>
    <w:rsid w:val="001B7945"/>
    <w:rsid w:val="001C04B7"/>
    <w:rsid w:val="001D0D91"/>
    <w:rsid w:val="001D3B83"/>
    <w:rsid w:val="001D7C46"/>
    <w:rsid w:val="001D7D21"/>
    <w:rsid w:val="001E34D2"/>
    <w:rsid w:val="001E618B"/>
    <w:rsid w:val="001E6191"/>
    <w:rsid w:val="001F2166"/>
    <w:rsid w:val="002025D1"/>
    <w:rsid w:val="00202BDF"/>
    <w:rsid w:val="00203C26"/>
    <w:rsid w:val="0021511E"/>
    <w:rsid w:val="00216B84"/>
    <w:rsid w:val="00223727"/>
    <w:rsid w:val="00225955"/>
    <w:rsid w:val="0022626E"/>
    <w:rsid w:val="002345FD"/>
    <w:rsid w:val="00235CCD"/>
    <w:rsid w:val="002377F9"/>
    <w:rsid w:val="002404E6"/>
    <w:rsid w:val="00242FE3"/>
    <w:rsid w:val="002477C4"/>
    <w:rsid w:val="00252753"/>
    <w:rsid w:val="0025570B"/>
    <w:rsid w:val="002564CF"/>
    <w:rsid w:val="00256AC5"/>
    <w:rsid w:val="002605A9"/>
    <w:rsid w:val="0026515F"/>
    <w:rsid w:val="00265E96"/>
    <w:rsid w:val="00266527"/>
    <w:rsid w:val="00266F57"/>
    <w:rsid w:val="00271C40"/>
    <w:rsid w:val="00272839"/>
    <w:rsid w:val="00272E58"/>
    <w:rsid w:val="002741FB"/>
    <w:rsid w:val="00275A64"/>
    <w:rsid w:val="00280CE4"/>
    <w:rsid w:val="002826F1"/>
    <w:rsid w:val="0028431D"/>
    <w:rsid w:val="00286CD6"/>
    <w:rsid w:val="00287A91"/>
    <w:rsid w:val="002A2C7E"/>
    <w:rsid w:val="002A578C"/>
    <w:rsid w:val="002B2461"/>
    <w:rsid w:val="002B7519"/>
    <w:rsid w:val="002C3A55"/>
    <w:rsid w:val="002C61EC"/>
    <w:rsid w:val="002C75B4"/>
    <w:rsid w:val="002D68C7"/>
    <w:rsid w:val="002E124A"/>
    <w:rsid w:val="002F0F7E"/>
    <w:rsid w:val="002F1635"/>
    <w:rsid w:val="002F34BB"/>
    <w:rsid w:val="002F364A"/>
    <w:rsid w:val="002F68BF"/>
    <w:rsid w:val="002F76CA"/>
    <w:rsid w:val="0030278F"/>
    <w:rsid w:val="00304A04"/>
    <w:rsid w:val="003060E1"/>
    <w:rsid w:val="003073BB"/>
    <w:rsid w:val="00312EAD"/>
    <w:rsid w:val="00313251"/>
    <w:rsid w:val="00313B8B"/>
    <w:rsid w:val="00315578"/>
    <w:rsid w:val="00321968"/>
    <w:rsid w:val="0032467C"/>
    <w:rsid w:val="003307EA"/>
    <w:rsid w:val="003371CE"/>
    <w:rsid w:val="00340394"/>
    <w:rsid w:val="00345928"/>
    <w:rsid w:val="003569C6"/>
    <w:rsid w:val="00357656"/>
    <w:rsid w:val="003613C0"/>
    <w:rsid w:val="00364994"/>
    <w:rsid w:val="003656DC"/>
    <w:rsid w:val="003666B5"/>
    <w:rsid w:val="00371F01"/>
    <w:rsid w:val="003731DB"/>
    <w:rsid w:val="00380B05"/>
    <w:rsid w:val="00382ABD"/>
    <w:rsid w:val="00382CEB"/>
    <w:rsid w:val="003834FF"/>
    <w:rsid w:val="00387D30"/>
    <w:rsid w:val="00390AC2"/>
    <w:rsid w:val="00392F72"/>
    <w:rsid w:val="003A24AE"/>
    <w:rsid w:val="003A5930"/>
    <w:rsid w:val="003B4108"/>
    <w:rsid w:val="003B774C"/>
    <w:rsid w:val="003C3ACA"/>
    <w:rsid w:val="003C433A"/>
    <w:rsid w:val="003C4D99"/>
    <w:rsid w:val="003C6DDB"/>
    <w:rsid w:val="003C6E4F"/>
    <w:rsid w:val="003C7710"/>
    <w:rsid w:val="003D008F"/>
    <w:rsid w:val="003D3E95"/>
    <w:rsid w:val="003D5134"/>
    <w:rsid w:val="003D572C"/>
    <w:rsid w:val="003E32A5"/>
    <w:rsid w:val="003E360B"/>
    <w:rsid w:val="003E3F8D"/>
    <w:rsid w:val="003E4D43"/>
    <w:rsid w:val="003E6384"/>
    <w:rsid w:val="003E6858"/>
    <w:rsid w:val="003E7E77"/>
    <w:rsid w:val="003F3BED"/>
    <w:rsid w:val="00400D5D"/>
    <w:rsid w:val="004070EF"/>
    <w:rsid w:val="00407205"/>
    <w:rsid w:val="00410188"/>
    <w:rsid w:val="004126DD"/>
    <w:rsid w:val="004136DD"/>
    <w:rsid w:val="00423125"/>
    <w:rsid w:val="00425913"/>
    <w:rsid w:val="00426A81"/>
    <w:rsid w:val="00426CDB"/>
    <w:rsid w:val="0042712C"/>
    <w:rsid w:val="00427695"/>
    <w:rsid w:val="00427AE2"/>
    <w:rsid w:val="00440D32"/>
    <w:rsid w:val="00445E3A"/>
    <w:rsid w:val="00446FA3"/>
    <w:rsid w:val="00452A21"/>
    <w:rsid w:val="00453660"/>
    <w:rsid w:val="00456567"/>
    <w:rsid w:val="00457F1F"/>
    <w:rsid w:val="00462344"/>
    <w:rsid w:val="00465367"/>
    <w:rsid w:val="004706ED"/>
    <w:rsid w:val="004707EE"/>
    <w:rsid w:val="00472E81"/>
    <w:rsid w:val="00472FAC"/>
    <w:rsid w:val="00474F28"/>
    <w:rsid w:val="00480F60"/>
    <w:rsid w:val="0048269B"/>
    <w:rsid w:val="00483AD5"/>
    <w:rsid w:val="00486A53"/>
    <w:rsid w:val="004907C7"/>
    <w:rsid w:val="004913AE"/>
    <w:rsid w:val="004A1493"/>
    <w:rsid w:val="004A410F"/>
    <w:rsid w:val="004A4C89"/>
    <w:rsid w:val="004A4D1E"/>
    <w:rsid w:val="004A6174"/>
    <w:rsid w:val="004A6358"/>
    <w:rsid w:val="004A6DA3"/>
    <w:rsid w:val="004A7104"/>
    <w:rsid w:val="004A7406"/>
    <w:rsid w:val="004B00FB"/>
    <w:rsid w:val="004B348E"/>
    <w:rsid w:val="004C0DF3"/>
    <w:rsid w:val="004C78E4"/>
    <w:rsid w:val="004C79AB"/>
    <w:rsid w:val="004D0327"/>
    <w:rsid w:val="004D0340"/>
    <w:rsid w:val="004D0EAF"/>
    <w:rsid w:val="004D1B48"/>
    <w:rsid w:val="004D22B3"/>
    <w:rsid w:val="004D25C4"/>
    <w:rsid w:val="004D3A5B"/>
    <w:rsid w:val="004D6E58"/>
    <w:rsid w:val="004E18DF"/>
    <w:rsid w:val="004E1B1F"/>
    <w:rsid w:val="004E1F39"/>
    <w:rsid w:val="004E458B"/>
    <w:rsid w:val="004E493C"/>
    <w:rsid w:val="004E4962"/>
    <w:rsid w:val="004F02DD"/>
    <w:rsid w:val="004F1896"/>
    <w:rsid w:val="004F4AD8"/>
    <w:rsid w:val="004F64BD"/>
    <w:rsid w:val="00500A59"/>
    <w:rsid w:val="00501B57"/>
    <w:rsid w:val="00503C8A"/>
    <w:rsid w:val="00506EA8"/>
    <w:rsid w:val="0050780B"/>
    <w:rsid w:val="00511C94"/>
    <w:rsid w:val="00515B3A"/>
    <w:rsid w:val="005171EE"/>
    <w:rsid w:val="005204CC"/>
    <w:rsid w:val="00521E3F"/>
    <w:rsid w:val="005262F2"/>
    <w:rsid w:val="005269ED"/>
    <w:rsid w:val="00530F10"/>
    <w:rsid w:val="00531135"/>
    <w:rsid w:val="005377A1"/>
    <w:rsid w:val="00540D31"/>
    <w:rsid w:val="005412BF"/>
    <w:rsid w:val="005425E2"/>
    <w:rsid w:val="0054389B"/>
    <w:rsid w:val="00545DB5"/>
    <w:rsid w:val="00557010"/>
    <w:rsid w:val="005607C0"/>
    <w:rsid w:val="00564353"/>
    <w:rsid w:val="00565CB6"/>
    <w:rsid w:val="00573F92"/>
    <w:rsid w:val="0057421C"/>
    <w:rsid w:val="005771B5"/>
    <w:rsid w:val="005774FA"/>
    <w:rsid w:val="00593F12"/>
    <w:rsid w:val="005A153A"/>
    <w:rsid w:val="005A1A6B"/>
    <w:rsid w:val="005A2E18"/>
    <w:rsid w:val="005A3B45"/>
    <w:rsid w:val="005B5EAA"/>
    <w:rsid w:val="005B7583"/>
    <w:rsid w:val="005C4403"/>
    <w:rsid w:val="005C4E24"/>
    <w:rsid w:val="005D2B54"/>
    <w:rsid w:val="005D2FAD"/>
    <w:rsid w:val="005D4382"/>
    <w:rsid w:val="005E3E0A"/>
    <w:rsid w:val="005E422C"/>
    <w:rsid w:val="005F083F"/>
    <w:rsid w:val="005F0ADD"/>
    <w:rsid w:val="005F6C03"/>
    <w:rsid w:val="0060069C"/>
    <w:rsid w:val="006128CA"/>
    <w:rsid w:val="00616EBF"/>
    <w:rsid w:val="006177B2"/>
    <w:rsid w:val="00622C46"/>
    <w:rsid w:val="006242A8"/>
    <w:rsid w:val="006334CD"/>
    <w:rsid w:val="00637537"/>
    <w:rsid w:val="00642B6D"/>
    <w:rsid w:val="00643C07"/>
    <w:rsid w:val="0066185E"/>
    <w:rsid w:val="00665273"/>
    <w:rsid w:val="006653EC"/>
    <w:rsid w:val="00671730"/>
    <w:rsid w:val="006745C0"/>
    <w:rsid w:val="00677F0D"/>
    <w:rsid w:val="006878F7"/>
    <w:rsid w:val="0069013C"/>
    <w:rsid w:val="00693BCE"/>
    <w:rsid w:val="00693DD4"/>
    <w:rsid w:val="00693E99"/>
    <w:rsid w:val="00694C78"/>
    <w:rsid w:val="006A021F"/>
    <w:rsid w:val="006A0819"/>
    <w:rsid w:val="006A0BB2"/>
    <w:rsid w:val="006A5D85"/>
    <w:rsid w:val="006B1BA2"/>
    <w:rsid w:val="006C11D6"/>
    <w:rsid w:val="006C67F6"/>
    <w:rsid w:val="006C68DD"/>
    <w:rsid w:val="006C7935"/>
    <w:rsid w:val="006D5394"/>
    <w:rsid w:val="006D5640"/>
    <w:rsid w:val="006E4F59"/>
    <w:rsid w:val="006F1072"/>
    <w:rsid w:val="006F2A6B"/>
    <w:rsid w:val="00703D70"/>
    <w:rsid w:val="00703F68"/>
    <w:rsid w:val="00714C90"/>
    <w:rsid w:val="007160C2"/>
    <w:rsid w:val="00716A95"/>
    <w:rsid w:val="00720221"/>
    <w:rsid w:val="00724133"/>
    <w:rsid w:val="00730FC3"/>
    <w:rsid w:val="00735137"/>
    <w:rsid w:val="007434DE"/>
    <w:rsid w:val="007437A1"/>
    <w:rsid w:val="00744241"/>
    <w:rsid w:val="00745FF8"/>
    <w:rsid w:val="0075561A"/>
    <w:rsid w:val="00755FFE"/>
    <w:rsid w:val="00756902"/>
    <w:rsid w:val="007574D6"/>
    <w:rsid w:val="00760C88"/>
    <w:rsid w:val="0076115B"/>
    <w:rsid w:val="007650DF"/>
    <w:rsid w:val="00772A35"/>
    <w:rsid w:val="00772FB1"/>
    <w:rsid w:val="00774096"/>
    <w:rsid w:val="007863C5"/>
    <w:rsid w:val="0078739F"/>
    <w:rsid w:val="007963B1"/>
    <w:rsid w:val="007A1E01"/>
    <w:rsid w:val="007A3ACC"/>
    <w:rsid w:val="007A49F9"/>
    <w:rsid w:val="007A650B"/>
    <w:rsid w:val="007C4671"/>
    <w:rsid w:val="007C66F1"/>
    <w:rsid w:val="007D1F9B"/>
    <w:rsid w:val="007D2D70"/>
    <w:rsid w:val="007D7DFC"/>
    <w:rsid w:val="007E0588"/>
    <w:rsid w:val="007E2389"/>
    <w:rsid w:val="007E2C08"/>
    <w:rsid w:val="007E2E6F"/>
    <w:rsid w:val="007E37C1"/>
    <w:rsid w:val="007E64C9"/>
    <w:rsid w:val="007E652B"/>
    <w:rsid w:val="007E6934"/>
    <w:rsid w:val="007E7CCA"/>
    <w:rsid w:val="007F13A8"/>
    <w:rsid w:val="007F617C"/>
    <w:rsid w:val="008020E0"/>
    <w:rsid w:val="008023CF"/>
    <w:rsid w:val="00804422"/>
    <w:rsid w:val="00804A41"/>
    <w:rsid w:val="008066E6"/>
    <w:rsid w:val="00810C51"/>
    <w:rsid w:val="00810C9A"/>
    <w:rsid w:val="0081693B"/>
    <w:rsid w:val="008169D3"/>
    <w:rsid w:val="00817F56"/>
    <w:rsid w:val="00822833"/>
    <w:rsid w:val="00823A80"/>
    <w:rsid w:val="00843DB6"/>
    <w:rsid w:val="00845CFC"/>
    <w:rsid w:val="00846157"/>
    <w:rsid w:val="008473BB"/>
    <w:rsid w:val="00847998"/>
    <w:rsid w:val="00850664"/>
    <w:rsid w:val="00853C9C"/>
    <w:rsid w:val="00855A95"/>
    <w:rsid w:val="00871706"/>
    <w:rsid w:val="00875B36"/>
    <w:rsid w:val="00882C8B"/>
    <w:rsid w:val="00886907"/>
    <w:rsid w:val="00892232"/>
    <w:rsid w:val="00892300"/>
    <w:rsid w:val="00892CBC"/>
    <w:rsid w:val="0089795D"/>
    <w:rsid w:val="008A29DF"/>
    <w:rsid w:val="008A377C"/>
    <w:rsid w:val="008A6C2C"/>
    <w:rsid w:val="008B1BE9"/>
    <w:rsid w:val="008B285B"/>
    <w:rsid w:val="008C18D6"/>
    <w:rsid w:val="008D26A4"/>
    <w:rsid w:val="008D4FD2"/>
    <w:rsid w:val="008D6A42"/>
    <w:rsid w:val="008E0306"/>
    <w:rsid w:val="008E0F4B"/>
    <w:rsid w:val="008E1616"/>
    <w:rsid w:val="008E3520"/>
    <w:rsid w:val="008E445A"/>
    <w:rsid w:val="008E76B8"/>
    <w:rsid w:val="008F1796"/>
    <w:rsid w:val="008F69CB"/>
    <w:rsid w:val="0091022F"/>
    <w:rsid w:val="009164FE"/>
    <w:rsid w:val="009246C4"/>
    <w:rsid w:val="0092634E"/>
    <w:rsid w:val="00932825"/>
    <w:rsid w:val="009330F4"/>
    <w:rsid w:val="009352C1"/>
    <w:rsid w:val="00935DD7"/>
    <w:rsid w:val="009364EC"/>
    <w:rsid w:val="0094288C"/>
    <w:rsid w:val="00942A33"/>
    <w:rsid w:val="00943A5D"/>
    <w:rsid w:val="00947A9E"/>
    <w:rsid w:val="00951078"/>
    <w:rsid w:val="009546E0"/>
    <w:rsid w:val="0095583E"/>
    <w:rsid w:val="00960823"/>
    <w:rsid w:val="009608AA"/>
    <w:rsid w:val="00962C9F"/>
    <w:rsid w:val="00970ECB"/>
    <w:rsid w:val="009729FA"/>
    <w:rsid w:val="0097351F"/>
    <w:rsid w:val="00974374"/>
    <w:rsid w:val="009802E8"/>
    <w:rsid w:val="00980A67"/>
    <w:rsid w:val="00984AE3"/>
    <w:rsid w:val="00990E2F"/>
    <w:rsid w:val="0099144C"/>
    <w:rsid w:val="009917D9"/>
    <w:rsid w:val="00991D60"/>
    <w:rsid w:val="0099561B"/>
    <w:rsid w:val="00997E55"/>
    <w:rsid w:val="009A5969"/>
    <w:rsid w:val="009B7BD1"/>
    <w:rsid w:val="009D58CF"/>
    <w:rsid w:val="009D6161"/>
    <w:rsid w:val="009D70EC"/>
    <w:rsid w:val="009E22F2"/>
    <w:rsid w:val="009E2AF6"/>
    <w:rsid w:val="009E2EF2"/>
    <w:rsid w:val="009E42D3"/>
    <w:rsid w:val="009E5C48"/>
    <w:rsid w:val="009E69F6"/>
    <w:rsid w:val="009E6E51"/>
    <w:rsid w:val="009E78F2"/>
    <w:rsid w:val="009E7E56"/>
    <w:rsid w:val="009F64D4"/>
    <w:rsid w:val="00A00043"/>
    <w:rsid w:val="00A065A6"/>
    <w:rsid w:val="00A101A8"/>
    <w:rsid w:val="00A209C9"/>
    <w:rsid w:val="00A21E3A"/>
    <w:rsid w:val="00A22E0B"/>
    <w:rsid w:val="00A2621B"/>
    <w:rsid w:val="00A26398"/>
    <w:rsid w:val="00A326F9"/>
    <w:rsid w:val="00A3295C"/>
    <w:rsid w:val="00A32D63"/>
    <w:rsid w:val="00A337B8"/>
    <w:rsid w:val="00A34722"/>
    <w:rsid w:val="00A42808"/>
    <w:rsid w:val="00A437DD"/>
    <w:rsid w:val="00A5447C"/>
    <w:rsid w:val="00A558D5"/>
    <w:rsid w:val="00A61B36"/>
    <w:rsid w:val="00A61F50"/>
    <w:rsid w:val="00A632EA"/>
    <w:rsid w:val="00A77675"/>
    <w:rsid w:val="00A81F85"/>
    <w:rsid w:val="00A902CD"/>
    <w:rsid w:val="00A9137A"/>
    <w:rsid w:val="00A91831"/>
    <w:rsid w:val="00A9272C"/>
    <w:rsid w:val="00A939A5"/>
    <w:rsid w:val="00A9491A"/>
    <w:rsid w:val="00A94B3B"/>
    <w:rsid w:val="00AA0A20"/>
    <w:rsid w:val="00AB074A"/>
    <w:rsid w:val="00AB6A47"/>
    <w:rsid w:val="00AB7DF9"/>
    <w:rsid w:val="00AC0171"/>
    <w:rsid w:val="00AC02FC"/>
    <w:rsid w:val="00AC15E3"/>
    <w:rsid w:val="00AC3F0C"/>
    <w:rsid w:val="00AC487E"/>
    <w:rsid w:val="00AC7ED3"/>
    <w:rsid w:val="00AD2495"/>
    <w:rsid w:val="00AD2C6E"/>
    <w:rsid w:val="00AD38B6"/>
    <w:rsid w:val="00AE02CA"/>
    <w:rsid w:val="00AE0A96"/>
    <w:rsid w:val="00AE0EFC"/>
    <w:rsid w:val="00AE1136"/>
    <w:rsid w:val="00AE54F6"/>
    <w:rsid w:val="00AF299F"/>
    <w:rsid w:val="00AF328B"/>
    <w:rsid w:val="00AF402B"/>
    <w:rsid w:val="00B00F34"/>
    <w:rsid w:val="00B03C44"/>
    <w:rsid w:val="00B04C96"/>
    <w:rsid w:val="00B10568"/>
    <w:rsid w:val="00B1207D"/>
    <w:rsid w:val="00B126F5"/>
    <w:rsid w:val="00B1617A"/>
    <w:rsid w:val="00B23A0A"/>
    <w:rsid w:val="00B23B9D"/>
    <w:rsid w:val="00B272C1"/>
    <w:rsid w:val="00B27422"/>
    <w:rsid w:val="00B40897"/>
    <w:rsid w:val="00B63A65"/>
    <w:rsid w:val="00B64B9E"/>
    <w:rsid w:val="00B82DFC"/>
    <w:rsid w:val="00B8395E"/>
    <w:rsid w:val="00B83BAE"/>
    <w:rsid w:val="00B902A7"/>
    <w:rsid w:val="00B9106C"/>
    <w:rsid w:val="00B966F4"/>
    <w:rsid w:val="00BA2AD4"/>
    <w:rsid w:val="00BA6ED4"/>
    <w:rsid w:val="00BB57EC"/>
    <w:rsid w:val="00BB696D"/>
    <w:rsid w:val="00BC25EC"/>
    <w:rsid w:val="00BC3292"/>
    <w:rsid w:val="00BC5288"/>
    <w:rsid w:val="00BC6012"/>
    <w:rsid w:val="00BC650A"/>
    <w:rsid w:val="00BD4A2D"/>
    <w:rsid w:val="00BD7D57"/>
    <w:rsid w:val="00BE2B48"/>
    <w:rsid w:val="00BE69A2"/>
    <w:rsid w:val="00BE77D0"/>
    <w:rsid w:val="00BF0F57"/>
    <w:rsid w:val="00BF1CCD"/>
    <w:rsid w:val="00BF5386"/>
    <w:rsid w:val="00BF569E"/>
    <w:rsid w:val="00C00906"/>
    <w:rsid w:val="00C02C96"/>
    <w:rsid w:val="00C034AD"/>
    <w:rsid w:val="00C0555A"/>
    <w:rsid w:val="00C076E1"/>
    <w:rsid w:val="00C10209"/>
    <w:rsid w:val="00C10780"/>
    <w:rsid w:val="00C10E1D"/>
    <w:rsid w:val="00C132D3"/>
    <w:rsid w:val="00C163C5"/>
    <w:rsid w:val="00C233BB"/>
    <w:rsid w:val="00C34CBE"/>
    <w:rsid w:val="00C36B2C"/>
    <w:rsid w:val="00C36DC8"/>
    <w:rsid w:val="00C41815"/>
    <w:rsid w:val="00C45850"/>
    <w:rsid w:val="00C60E83"/>
    <w:rsid w:val="00C638B4"/>
    <w:rsid w:val="00C63BBF"/>
    <w:rsid w:val="00C63D1A"/>
    <w:rsid w:val="00C67AA1"/>
    <w:rsid w:val="00C70219"/>
    <w:rsid w:val="00C70430"/>
    <w:rsid w:val="00C718D9"/>
    <w:rsid w:val="00C83ADB"/>
    <w:rsid w:val="00C85993"/>
    <w:rsid w:val="00C91641"/>
    <w:rsid w:val="00C97D0F"/>
    <w:rsid w:val="00CA244B"/>
    <w:rsid w:val="00CA44F9"/>
    <w:rsid w:val="00CA4CAA"/>
    <w:rsid w:val="00CA5268"/>
    <w:rsid w:val="00CB3821"/>
    <w:rsid w:val="00CB4A6A"/>
    <w:rsid w:val="00CB678A"/>
    <w:rsid w:val="00CC1D46"/>
    <w:rsid w:val="00CC46FA"/>
    <w:rsid w:val="00CD17D5"/>
    <w:rsid w:val="00CD2538"/>
    <w:rsid w:val="00CD3C93"/>
    <w:rsid w:val="00CD5208"/>
    <w:rsid w:val="00CD5367"/>
    <w:rsid w:val="00CD60DB"/>
    <w:rsid w:val="00CD75AF"/>
    <w:rsid w:val="00CD77CD"/>
    <w:rsid w:val="00CE02DB"/>
    <w:rsid w:val="00CE032E"/>
    <w:rsid w:val="00CE2B87"/>
    <w:rsid w:val="00CE322B"/>
    <w:rsid w:val="00CF2D53"/>
    <w:rsid w:val="00CF33A3"/>
    <w:rsid w:val="00CF3ED3"/>
    <w:rsid w:val="00D1177F"/>
    <w:rsid w:val="00D11FED"/>
    <w:rsid w:val="00D13BC7"/>
    <w:rsid w:val="00D14AC5"/>
    <w:rsid w:val="00D151D5"/>
    <w:rsid w:val="00D22144"/>
    <w:rsid w:val="00D25842"/>
    <w:rsid w:val="00D27FB5"/>
    <w:rsid w:val="00D3289B"/>
    <w:rsid w:val="00D33FC8"/>
    <w:rsid w:val="00D3472C"/>
    <w:rsid w:val="00D36929"/>
    <w:rsid w:val="00D43E32"/>
    <w:rsid w:val="00D46FA0"/>
    <w:rsid w:val="00D476D5"/>
    <w:rsid w:val="00D56DDB"/>
    <w:rsid w:val="00D5767E"/>
    <w:rsid w:val="00D57EB9"/>
    <w:rsid w:val="00D6122F"/>
    <w:rsid w:val="00D61831"/>
    <w:rsid w:val="00D70AF5"/>
    <w:rsid w:val="00D737B6"/>
    <w:rsid w:val="00D74B0F"/>
    <w:rsid w:val="00D7582E"/>
    <w:rsid w:val="00D75C2A"/>
    <w:rsid w:val="00D76444"/>
    <w:rsid w:val="00D76DB2"/>
    <w:rsid w:val="00D803D0"/>
    <w:rsid w:val="00D82648"/>
    <w:rsid w:val="00D82985"/>
    <w:rsid w:val="00D84A9D"/>
    <w:rsid w:val="00D87C61"/>
    <w:rsid w:val="00D87CC5"/>
    <w:rsid w:val="00D97F5B"/>
    <w:rsid w:val="00DB273E"/>
    <w:rsid w:val="00DB3420"/>
    <w:rsid w:val="00DB3676"/>
    <w:rsid w:val="00DB5275"/>
    <w:rsid w:val="00DB5503"/>
    <w:rsid w:val="00DB72EB"/>
    <w:rsid w:val="00DC0A92"/>
    <w:rsid w:val="00DC411D"/>
    <w:rsid w:val="00DC4849"/>
    <w:rsid w:val="00DD1C7E"/>
    <w:rsid w:val="00DD425E"/>
    <w:rsid w:val="00DD5F65"/>
    <w:rsid w:val="00DE2709"/>
    <w:rsid w:val="00DE7BC7"/>
    <w:rsid w:val="00DF1339"/>
    <w:rsid w:val="00DF49DF"/>
    <w:rsid w:val="00E02D65"/>
    <w:rsid w:val="00E03504"/>
    <w:rsid w:val="00E0574F"/>
    <w:rsid w:val="00E11702"/>
    <w:rsid w:val="00E13ED8"/>
    <w:rsid w:val="00E14200"/>
    <w:rsid w:val="00E155F3"/>
    <w:rsid w:val="00E156CC"/>
    <w:rsid w:val="00E15D46"/>
    <w:rsid w:val="00E216D8"/>
    <w:rsid w:val="00E24913"/>
    <w:rsid w:val="00E24A14"/>
    <w:rsid w:val="00E26941"/>
    <w:rsid w:val="00E47A26"/>
    <w:rsid w:val="00E53FBC"/>
    <w:rsid w:val="00E56533"/>
    <w:rsid w:val="00E56AC8"/>
    <w:rsid w:val="00E5738E"/>
    <w:rsid w:val="00E61249"/>
    <w:rsid w:val="00E667A9"/>
    <w:rsid w:val="00E70372"/>
    <w:rsid w:val="00E704EB"/>
    <w:rsid w:val="00E73D77"/>
    <w:rsid w:val="00E740FF"/>
    <w:rsid w:val="00E80221"/>
    <w:rsid w:val="00E81D3D"/>
    <w:rsid w:val="00E83B16"/>
    <w:rsid w:val="00E85A64"/>
    <w:rsid w:val="00E85B0B"/>
    <w:rsid w:val="00E87073"/>
    <w:rsid w:val="00E87834"/>
    <w:rsid w:val="00E912D0"/>
    <w:rsid w:val="00E9173C"/>
    <w:rsid w:val="00E929A1"/>
    <w:rsid w:val="00E9521B"/>
    <w:rsid w:val="00E9705A"/>
    <w:rsid w:val="00E9739F"/>
    <w:rsid w:val="00EA2640"/>
    <w:rsid w:val="00EA484D"/>
    <w:rsid w:val="00EA4CE3"/>
    <w:rsid w:val="00EB432E"/>
    <w:rsid w:val="00EB4ACE"/>
    <w:rsid w:val="00EB6445"/>
    <w:rsid w:val="00EC04CF"/>
    <w:rsid w:val="00EE0D72"/>
    <w:rsid w:val="00EE3158"/>
    <w:rsid w:val="00EE37BE"/>
    <w:rsid w:val="00EF46FC"/>
    <w:rsid w:val="00EF799E"/>
    <w:rsid w:val="00F01FCD"/>
    <w:rsid w:val="00F04DB1"/>
    <w:rsid w:val="00F065CA"/>
    <w:rsid w:val="00F06A85"/>
    <w:rsid w:val="00F06C78"/>
    <w:rsid w:val="00F16120"/>
    <w:rsid w:val="00F23B67"/>
    <w:rsid w:val="00F23C06"/>
    <w:rsid w:val="00F3064E"/>
    <w:rsid w:val="00F33CAD"/>
    <w:rsid w:val="00F34130"/>
    <w:rsid w:val="00F40AEC"/>
    <w:rsid w:val="00F425CD"/>
    <w:rsid w:val="00F438CC"/>
    <w:rsid w:val="00F44BCA"/>
    <w:rsid w:val="00F4627C"/>
    <w:rsid w:val="00F5427C"/>
    <w:rsid w:val="00F55588"/>
    <w:rsid w:val="00F6063A"/>
    <w:rsid w:val="00F629E4"/>
    <w:rsid w:val="00F67142"/>
    <w:rsid w:val="00F700AB"/>
    <w:rsid w:val="00F7102E"/>
    <w:rsid w:val="00F71C87"/>
    <w:rsid w:val="00F742B6"/>
    <w:rsid w:val="00F80009"/>
    <w:rsid w:val="00F805C7"/>
    <w:rsid w:val="00F814A3"/>
    <w:rsid w:val="00F84083"/>
    <w:rsid w:val="00F91D2D"/>
    <w:rsid w:val="00FA1BFA"/>
    <w:rsid w:val="00FB5EBC"/>
    <w:rsid w:val="00FC3B39"/>
    <w:rsid w:val="00FD0C15"/>
    <w:rsid w:val="00FD1FE3"/>
    <w:rsid w:val="00FD77C6"/>
    <w:rsid w:val="00FE241C"/>
    <w:rsid w:val="00FE5EE6"/>
    <w:rsid w:val="00FE7D0D"/>
    <w:rsid w:val="00FF32B5"/>
    <w:rsid w:val="00FF376F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6310"/>
  </w:style>
  <w:style w:type="paragraph" w:styleId="Nadpis1">
    <w:name w:val="heading 1"/>
    <w:basedOn w:val="Normln"/>
    <w:next w:val="Normln"/>
    <w:qFormat/>
    <w:rsid w:val="00E156CC"/>
    <w:pPr>
      <w:keepNext/>
      <w:numPr>
        <w:numId w:val="13"/>
      </w:numPr>
      <w:spacing w:before="120" w:line="240" w:lineRule="atLeast"/>
      <w:ind w:right="-76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156CC"/>
    <w:pPr>
      <w:keepNext/>
      <w:numPr>
        <w:ilvl w:val="1"/>
        <w:numId w:val="13"/>
      </w:numPr>
      <w:spacing w:before="120" w:line="240" w:lineRule="atLeast"/>
      <w:ind w:right="-766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E156CC"/>
    <w:pPr>
      <w:keepNext/>
      <w:numPr>
        <w:ilvl w:val="2"/>
        <w:numId w:val="13"/>
      </w:numPr>
      <w:spacing w:before="120" w:line="240" w:lineRule="atLeast"/>
      <w:ind w:right="-766"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rsid w:val="00E156CC"/>
    <w:pPr>
      <w:keepNext/>
      <w:numPr>
        <w:ilvl w:val="3"/>
        <w:numId w:val="13"/>
      </w:numPr>
      <w:spacing w:before="120" w:line="240" w:lineRule="atLeast"/>
      <w:ind w:right="-766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E156CC"/>
    <w:pPr>
      <w:keepNext/>
      <w:numPr>
        <w:ilvl w:val="4"/>
        <w:numId w:val="13"/>
      </w:numPr>
      <w:spacing w:before="120" w:line="240" w:lineRule="atLeast"/>
      <w:ind w:right="-766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rsid w:val="00E156CC"/>
    <w:pPr>
      <w:keepNext/>
      <w:numPr>
        <w:ilvl w:val="5"/>
        <w:numId w:val="13"/>
      </w:numPr>
      <w:spacing w:before="120" w:line="240" w:lineRule="atLeast"/>
      <w:ind w:right="-766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E156CC"/>
    <w:pPr>
      <w:keepNext/>
      <w:numPr>
        <w:ilvl w:val="6"/>
        <w:numId w:val="13"/>
      </w:numPr>
      <w:spacing w:before="120" w:line="240" w:lineRule="atLeast"/>
      <w:ind w:right="-1332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E156CC"/>
    <w:pPr>
      <w:keepNext/>
      <w:numPr>
        <w:ilvl w:val="7"/>
        <w:numId w:val="13"/>
      </w:numPr>
      <w:spacing w:before="120"/>
      <w:ind w:right="-9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E156CC"/>
    <w:pPr>
      <w:keepNext/>
      <w:numPr>
        <w:ilvl w:val="8"/>
        <w:numId w:val="13"/>
      </w:numPr>
      <w:spacing w:before="120"/>
      <w:ind w:right="-908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E156CC"/>
    <w:pPr>
      <w:spacing w:before="120" w:line="240" w:lineRule="atLeast"/>
      <w:ind w:left="-567" w:right="-908"/>
    </w:pPr>
    <w:rPr>
      <w:sz w:val="24"/>
    </w:rPr>
  </w:style>
  <w:style w:type="paragraph" w:styleId="Zpat">
    <w:name w:val="footer"/>
    <w:basedOn w:val="Normln"/>
    <w:rsid w:val="00E156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56CC"/>
  </w:style>
  <w:style w:type="paragraph" w:styleId="Zkladntextodsazen">
    <w:name w:val="Body Text Indent"/>
    <w:basedOn w:val="Normln"/>
    <w:rsid w:val="00E156CC"/>
    <w:pPr>
      <w:ind w:left="-567"/>
    </w:pPr>
    <w:rPr>
      <w:sz w:val="24"/>
    </w:rPr>
  </w:style>
  <w:style w:type="paragraph" w:styleId="Zkladntextodsazen2">
    <w:name w:val="Body Text Indent 2"/>
    <w:basedOn w:val="Normln"/>
    <w:rsid w:val="00E156CC"/>
    <w:pPr>
      <w:spacing w:before="120"/>
      <w:ind w:left="1418"/>
    </w:pPr>
    <w:rPr>
      <w:rFonts w:ascii="Arial" w:hAnsi="Arial" w:cs="Arial"/>
      <w:sz w:val="24"/>
    </w:rPr>
  </w:style>
  <w:style w:type="paragraph" w:styleId="Nzev">
    <w:name w:val="Title"/>
    <w:basedOn w:val="Normln"/>
    <w:qFormat/>
    <w:rsid w:val="00E156CC"/>
    <w:pPr>
      <w:spacing w:before="120" w:line="240" w:lineRule="atLeast"/>
      <w:ind w:left="1440" w:hanging="2007"/>
      <w:jc w:val="center"/>
    </w:pPr>
    <w:rPr>
      <w:rFonts w:ascii="Arial" w:hAnsi="Arial" w:cs="Arial"/>
      <w:b/>
      <w:sz w:val="44"/>
    </w:rPr>
  </w:style>
  <w:style w:type="paragraph" w:styleId="Zkladntextodsazen3">
    <w:name w:val="Body Text Indent 3"/>
    <w:basedOn w:val="Normln"/>
    <w:rsid w:val="00E156CC"/>
    <w:pPr>
      <w:spacing w:before="120"/>
      <w:ind w:left="1437"/>
    </w:pPr>
    <w:rPr>
      <w:rFonts w:ascii="Arial" w:hAnsi="Arial" w:cs="Arial"/>
      <w:sz w:val="24"/>
    </w:rPr>
  </w:style>
  <w:style w:type="paragraph" w:styleId="Zhlav">
    <w:name w:val="header"/>
    <w:basedOn w:val="Normln"/>
    <w:rsid w:val="00E156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156CC"/>
    <w:pPr>
      <w:spacing w:after="120"/>
    </w:pPr>
  </w:style>
  <w:style w:type="paragraph" w:styleId="Textbubliny">
    <w:name w:val="Balloon Text"/>
    <w:basedOn w:val="Normln"/>
    <w:semiHidden/>
    <w:rsid w:val="00E156C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3E4D43"/>
  </w:style>
  <w:style w:type="paragraph" w:styleId="Bezmezer">
    <w:name w:val="No Spacing"/>
    <w:qFormat/>
    <w:rsid w:val="00AC0171"/>
    <w:rPr>
      <w:rFonts w:ascii="Calibri" w:hAnsi="Calibri"/>
      <w:sz w:val="22"/>
      <w:szCs w:val="22"/>
    </w:rPr>
  </w:style>
  <w:style w:type="paragraph" w:customStyle="1" w:styleId="Bezmezer1">
    <w:name w:val="Bez mezer1"/>
    <w:rsid w:val="008F1796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93DD4"/>
    <w:pPr>
      <w:ind w:left="708"/>
    </w:pPr>
  </w:style>
  <w:style w:type="paragraph" w:styleId="Revize">
    <w:name w:val="Revision"/>
    <w:hidden/>
    <w:uiPriority w:val="99"/>
    <w:semiHidden/>
    <w:rsid w:val="00D57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6310"/>
  </w:style>
  <w:style w:type="paragraph" w:styleId="Nadpis1">
    <w:name w:val="heading 1"/>
    <w:basedOn w:val="Normln"/>
    <w:next w:val="Normln"/>
    <w:qFormat/>
    <w:rsid w:val="00E156CC"/>
    <w:pPr>
      <w:keepNext/>
      <w:numPr>
        <w:numId w:val="13"/>
      </w:numPr>
      <w:spacing w:before="120" w:line="240" w:lineRule="atLeast"/>
      <w:ind w:right="-766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E156CC"/>
    <w:pPr>
      <w:keepNext/>
      <w:numPr>
        <w:ilvl w:val="1"/>
        <w:numId w:val="13"/>
      </w:numPr>
      <w:spacing w:before="120" w:line="240" w:lineRule="atLeast"/>
      <w:ind w:right="-766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E156CC"/>
    <w:pPr>
      <w:keepNext/>
      <w:numPr>
        <w:ilvl w:val="2"/>
        <w:numId w:val="13"/>
      </w:numPr>
      <w:spacing w:before="120" w:line="240" w:lineRule="atLeast"/>
      <w:ind w:right="-766"/>
      <w:outlineLvl w:val="2"/>
    </w:pPr>
    <w:rPr>
      <w:sz w:val="24"/>
      <w:u w:val="single"/>
    </w:rPr>
  </w:style>
  <w:style w:type="paragraph" w:styleId="Nadpis4">
    <w:name w:val="heading 4"/>
    <w:basedOn w:val="Normln"/>
    <w:next w:val="Normln"/>
    <w:qFormat/>
    <w:rsid w:val="00E156CC"/>
    <w:pPr>
      <w:keepNext/>
      <w:numPr>
        <w:ilvl w:val="3"/>
        <w:numId w:val="13"/>
      </w:numPr>
      <w:spacing w:before="120" w:line="240" w:lineRule="atLeast"/>
      <w:ind w:right="-766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E156CC"/>
    <w:pPr>
      <w:keepNext/>
      <w:numPr>
        <w:ilvl w:val="4"/>
        <w:numId w:val="13"/>
      </w:numPr>
      <w:spacing w:before="120" w:line="240" w:lineRule="atLeast"/>
      <w:ind w:right="-766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rsid w:val="00E156CC"/>
    <w:pPr>
      <w:keepNext/>
      <w:numPr>
        <w:ilvl w:val="5"/>
        <w:numId w:val="13"/>
      </w:numPr>
      <w:spacing w:before="120" w:line="240" w:lineRule="atLeast"/>
      <w:ind w:right="-766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E156CC"/>
    <w:pPr>
      <w:keepNext/>
      <w:numPr>
        <w:ilvl w:val="6"/>
        <w:numId w:val="13"/>
      </w:numPr>
      <w:spacing w:before="120" w:line="240" w:lineRule="atLeast"/>
      <w:ind w:right="-1332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E156CC"/>
    <w:pPr>
      <w:keepNext/>
      <w:numPr>
        <w:ilvl w:val="7"/>
        <w:numId w:val="13"/>
      </w:numPr>
      <w:spacing w:before="120"/>
      <w:ind w:right="-9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E156CC"/>
    <w:pPr>
      <w:keepNext/>
      <w:numPr>
        <w:ilvl w:val="8"/>
        <w:numId w:val="13"/>
      </w:numPr>
      <w:spacing w:before="120"/>
      <w:ind w:right="-908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E156CC"/>
    <w:pPr>
      <w:spacing w:before="120" w:line="240" w:lineRule="atLeast"/>
      <w:ind w:left="-567" w:right="-908"/>
    </w:pPr>
    <w:rPr>
      <w:sz w:val="24"/>
    </w:rPr>
  </w:style>
  <w:style w:type="paragraph" w:styleId="Zpat">
    <w:name w:val="footer"/>
    <w:basedOn w:val="Normln"/>
    <w:rsid w:val="00E156C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156CC"/>
  </w:style>
  <w:style w:type="paragraph" w:styleId="Zkladntextodsazen">
    <w:name w:val="Body Text Indent"/>
    <w:basedOn w:val="Normln"/>
    <w:rsid w:val="00E156CC"/>
    <w:pPr>
      <w:ind w:left="-567"/>
    </w:pPr>
    <w:rPr>
      <w:sz w:val="24"/>
    </w:rPr>
  </w:style>
  <w:style w:type="paragraph" w:styleId="Zkladntextodsazen2">
    <w:name w:val="Body Text Indent 2"/>
    <w:basedOn w:val="Normln"/>
    <w:rsid w:val="00E156CC"/>
    <w:pPr>
      <w:spacing w:before="120"/>
      <w:ind w:left="1418"/>
    </w:pPr>
    <w:rPr>
      <w:rFonts w:ascii="Arial" w:hAnsi="Arial" w:cs="Arial"/>
      <w:sz w:val="24"/>
    </w:rPr>
  </w:style>
  <w:style w:type="paragraph" w:styleId="Nzev">
    <w:name w:val="Title"/>
    <w:basedOn w:val="Normln"/>
    <w:qFormat/>
    <w:rsid w:val="00E156CC"/>
    <w:pPr>
      <w:spacing w:before="120" w:line="240" w:lineRule="atLeast"/>
      <w:ind w:left="1440" w:hanging="2007"/>
      <w:jc w:val="center"/>
    </w:pPr>
    <w:rPr>
      <w:rFonts w:ascii="Arial" w:hAnsi="Arial" w:cs="Arial"/>
      <w:b/>
      <w:sz w:val="44"/>
    </w:rPr>
  </w:style>
  <w:style w:type="paragraph" w:styleId="Zkladntextodsazen3">
    <w:name w:val="Body Text Indent 3"/>
    <w:basedOn w:val="Normln"/>
    <w:rsid w:val="00E156CC"/>
    <w:pPr>
      <w:spacing w:before="120"/>
      <w:ind w:left="1437"/>
    </w:pPr>
    <w:rPr>
      <w:rFonts w:ascii="Arial" w:hAnsi="Arial" w:cs="Arial"/>
      <w:sz w:val="24"/>
    </w:rPr>
  </w:style>
  <w:style w:type="paragraph" w:styleId="Zhlav">
    <w:name w:val="header"/>
    <w:basedOn w:val="Normln"/>
    <w:rsid w:val="00E156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156CC"/>
    <w:pPr>
      <w:spacing w:after="120"/>
    </w:pPr>
  </w:style>
  <w:style w:type="paragraph" w:styleId="Textbubliny">
    <w:name w:val="Balloon Text"/>
    <w:basedOn w:val="Normln"/>
    <w:semiHidden/>
    <w:rsid w:val="00E156CC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3E4D43"/>
  </w:style>
  <w:style w:type="paragraph" w:styleId="Bezmezer">
    <w:name w:val="No Spacing"/>
    <w:qFormat/>
    <w:rsid w:val="00AC0171"/>
    <w:rPr>
      <w:rFonts w:ascii="Calibri" w:hAnsi="Calibri"/>
      <w:sz w:val="22"/>
      <w:szCs w:val="22"/>
    </w:rPr>
  </w:style>
  <w:style w:type="paragraph" w:customStyle="1" w:styleId="Bezmezer1">
    <w:name w:val="Bez mezer1"/>
    <w:rsid w:val="008F1796"/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93DD4"/>
    <w:pPr>
      <w:ind w:left="708"/>
    </w:pPr>
  </w:style>
  <w:style w:type="paragraph" w:styleId="Revize">
    <w:name w:val="Revision"/>
    <w:hidden/>
    <w:uiPriority w:val="99"/>
    <w:semiHidden/>
    <w:rsid w:val="00D57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B3751-C6F6-4202-8DF8-38FC0FF3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2623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č</vt:lpstr>
    </vt:vector>
  </TitlesOfParts>
  <Company>SBD F-M</Company>
  <LinksUpToDate>false</LinksUpToDate>
  <CharactersWithSpaces>18067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č</dc:title>
  <dc:creator>Michal</dc:creator>
  <cp:lastModifiedBy>Hrtoňová</cp:lastModifiedBy>
  <cp:revision>2</cp:revision>
  <cp:lastPrinted>2016-01-26T09:25:00Z</cp:lastPrinted>
  <dcterms:created xsi:type="dcterms:W3CDTF">2016-09-30T06:49:00Z</dcterms:created>
  <dcterms:modified xsi:type="dcterms:W3CDTF">2016-09-30T06:49:00Z</dcterms:modified>
</cp:coreProperties>
</file>