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237" w:rsidRDefault="000E754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:rsidR="00AF2237" w:rsidRDefault="000E7549">
      <w:pPr>
        <w:pStyle w:val="Bodytext10"/>
        <w:framePr w:w="590" w:h="149" w:wrap="none" w:hAnchor="page" w:x="10120" w:y="1"/>
        <w:jc w:val="right"/>
      </w:pPr>
      <w:r>
        <w:rPr>
          <w:rStyle w:val="Bodytext1"/>
        </w:rPr>
        <w:t>Příloha č. 2</w:t>
      </w:r>
    </w:p>
    <w:p w:rsidR="00AF2237" w:rsidRDefault="00AF2237">
      <w:pPr>
        <w:spacing w:after="148" w:line="1" w:lineRule="exact"/>
      </w:pPr>
    </w:p>
    <w:p w:rsidR="00AF2237" w:rsidRDefault="00AF2237">
      <w:pPr>
        <w:spacing w:line="1" w:lineRule="exact"/>
        <w:sectPr w:rsidR="00AF2237">
          <w:pgSz w:w="11900" w:h="16840"/>
          <w:pgMar w:top="1101" w:right="1123" w:bottom="1706" w:left="1018" w:header="673" w:footer="1278" w:gutter="0"/>
          <w:pgNumType w:start="1"/>
          <w:cols w:space="720"/>
          <w:noEndnote/>
          <w:docGrid w:linePitch="360"/>
        </w:sectPr>
      </w:pPr>
    </w:p>
    <w:p w:rsidR="00AF2237" w:rsidRDefault="000E7549">
      <w:pPr>
        <w:pStyle w:val="Bodytext10"/>
      </w:pPr>
      <w:r>
        <w:rPr>
          <w:rStyle w:val="Bodytext1"/>
          <w:b/>
          <w:bCs/>
        </w:rPr>
        <w:t>Krajská nemocnice T. Bati, a. s., Havlíčkovo nábřeží 600, 762 75 Zlín</w:t>
      </w:r>
    </w:p>
    <w:p w:rsidR="00AF2237" w:rsidRDefault="000E7549">
      <w:pPr>
        <w:pStyle w:val="Bodytext10"/>
        <w:spacing w:after="140"/>
      </w:pPr>
      <w:r>
        <w:rPr>
          <w:rStyle w:val="Bodytext1"/>
          <w:b/>
          <w:bCs/>
        </w:rPr>
        <w:t xml:space="preserve">Veřejná zakázka č. </w:t>
      </w:r>
      <w:proofErr w:type="gramStart"/>
      <w:r>
        <w:rPr>
          <w:rStyle w:val="Bodytext1"/>
          <w:b/>
          <w:bCs/>
        </w:rPr>
        <w:t>24026 :</w:t>
      </w:r>
      <w:proofErr w:type="gramEnd"/>
      <w:r>
        <w:rPr>
          <w:rStyle w:val="Bodytext1"/>
          <w:b/>
          <w:bCs/>
        </w:rPr>
        <w:t xml:space="preserve"> Pláště operační</w:t>
      </w:r>
    </w:p>
    <w:p w:rsidR="00AF2237" w:rsidRDefault="000E7549">
      <w:pPr>
        <w:pStyle w:val="Bodytext50"/>
      </w:pPr>
      <w:r>
        <w:rPr>
          <w:rStyle w:val="Bodytext5"/>
          <w:b/>
          <w:bCs/>
        </w:rPr>
        <w:t>Technická specifikace</w:t>
      </w:r>
      <w:r>
        <w:rPr>
          <w:rStyle w:val="Bodytext5"/>
          <w:b/>
          <w:bCs/>
        </w:rPr>
        <w:br/>
        <w:t>PLÁŠTĚ OPERAČNÍ</w:t>
      </w:r>
    </w:p>
    <w:p w:rsidR="00AF2237" w:rsidRDefault="000E7549">
      <w:pPr>
        <w:pStyle w:val="Bodytext10"/>
        <w:spacing w:line="264" w:lineRule="auto"/>
        <w:ind w:left="220"/>
      </w:pPr>
      <w:r>
        <w:rPr>
          <w:rStyle w:val="Bodytext1"/>
        </w:rPr>
        <w:t xml:space="preserve">Produkty splňují nařízení EU 2017/745 (MDR) a zákon č. </w:t>
      </w:r>
      <w:r>
        <w:rPr>
          <w:rStyle w:val="Bodytext1"/>
        </w:rPr>
        <w:t>375/2022 Sb., o zdravotnických prostředcích a diagnostických zdravotnických prostředcích in vitro, ve znění pozdějších předpisů a dále nařízení Evropského Parlamentu a Rady (EU) 2017/745 ze dne 5. dubna 2017 o zdravotnických prostředcích, změně směrnice 20</w:t>
      </w:r>
      <w:r>
        <w:rPr>
          <w:rStyle w:val="Bodytext1"/>
        </w:rPr>
        <w:t>01/83/ES, nařízení (ES) č.</w:t>
      </w:r>
    </w:p>
    <w:p w:rsidR="00AF2237" w:rsidRDefault="000E7549">
      <w:pPr>
        <w:pStyle w:val="Bodytext10"/>
        <w:spacing w:line="264" w:lineRule="auto"/>
        <w:ind w:left="220"/>
      </w:pPr>
      <w:r>
        <w:rPr>
          <w:rStyle w:val="Bodytext1"/>
        </w:rPr>
        <w:t>178/2002 a nařízení (ES) č. 1223/2009 a o zrušení směrnic Rady 90/385/EHS a 93/42/EHS a dále nařízení Evropského Parlamentu a Rady (EU) 2017/746 ze dne 5. dubna 2017 o diagnostických zdravotnických prostředcích in vitro a o zruše</w:t>
      </w:r>
      <w:r>
        <w:rPr>
          <w:rStyle w:val="Bodytext1"/>
        </w:rPr>
        <w:t>ní směrnice 98/79/ES a rozhodnutí Komise 2010/227/EU.</w:t>
      </w:r>
    </w:p>
    <w:p w:rsidR="00AF2237" w:rsidRDefault="000E7549">
      <w:pPr>
        <w:pStyle w:val="Bodytext10"/>
        <w:spacing w:after="140" w:line="264" w:lineRule="auto"/>
        <w:ind w:firstLine="220"/>
      </w:pPr>
      <w:r>
        <w:rPr>
          <w:rStyle w:val="Bodytext1"/>
        </w:rPr>
        <w:t>Požadujeme doložení CE certifikátu, prohlášení o shodě.</w:t>
      </w:r>
    </w:p>
    <w:p w:rsidR="00AF2237" w:rsidRDefault="000E7549">
      <w:pPr>
        <w:pStyle w:val="Bodytext10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6480175</wp:posOffset>
                </wp:positionH>
                <wp:positionV relativeFrom="paragraph">
                  <wp:posOffset>25400</wp:posOffset>
                </wp:positionV>
                <wp:extent cx="335280" cy="115570"/>
                <wp:effectExtent l="0" t="0" r="0" b="0"/>
                <wp:wrapSquare wrapText="bothSides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2237" w:rsidRDefault="000E7549">
                            <w:pPr>
                              <w:pStyle w:val="Bodytext10"/>
                              <w:jc w:val="right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ANO/NE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10.25pt;margin-top:2.pt;width:26.400000000000002pt;height:9.0999999999999996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ANO/NE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  <w:b/>
          <w:bCs/>
          <w:sz w:val="13"/>
          <w:szCs w:val="13"/>
        </w:rPr>
        <w:t>Kritéria ke splnění kval</w:t>
      </w:r>
      <w:r>
        <w:rPr>
          <w:rStyle w:val="Bodytext1"/>
          <w:b/>
          <w:bCs/>
          <w:sz w:val="13"/>
          <w:szCs w:val="13"/>
          <w:u w:val="single"/>
        </w:rPr>
        <w:t>ity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"/>
        <w:gridCol w:w="8894"/>
        <w:gridCol w:w="667"/>
      </w:tblGrid>
      <w:tr w:rsidR="00AF223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9758" w:type="dxa"/>
            <w:gridSpan w:val="3"/>
            <w:shd w:val="clear" w:color="auto" w:fill="C4DEB1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  <w:b/>
                <w:bCs/>
              </w:rPr>
              <w:t xml:space="preserve">Pláště operační zavinovací standard, sterilní vel. </w:t>
            </w:r>
            <w:proofErr w:type="gramStart"/>
            <w:r>
              <w:rPr>
                <w:rStyle w:val="Other1"/>
                <w:b/>
                <w:bCs/>
              </w:rPr>
              <w:t>M - XXL</w:t>
            </w:r>
            <w:proofErr w:type="gramEnd"/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 w:val="restart"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  <w:rPr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vyrobeny z materiálu SMS nebo SMMS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gramáž</w:t>
            </w:r>
            <w:r>
              <w:rPr>
                <w:rStyle w:val="Other1"/>
              </w:rPr>
              <w:t xml:space="preserve"> minimálně 35 g/m</w:t>
            </w:r>
            <w:r>
              <w:rPr>
                <w:rStyle w:val="Other1"/>
                <w:vertAlign w:val="superscript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bezprašné, bez latexu, nesmí se třepit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propustné pro vzduch, vodní páry a teplo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pevné v tahu za sucha i za mokra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švy svařované ultrazvukem nebo lepené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 xml:space="preserve">u lepených švů požadujeme doložit zdravotní nezávadnost </w:t>
            </w:r>
            <w:r>
              <w:rPr>
                <w:rStyle w:val="Other1"/>
              </w:rPr>
              <w:t>lepidla testem z nezávislé laboratoře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plášť zavinovacího střihu s překrytím na zádech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spacing w:line="264" w:lineRule="auto"/>
            </w:pPr>
            <w:r>
              <w:rPr>
                <w:rStyle w:val="Other1"/>
              </w:rPr>
              <w:t xml:space="preserve">zapínání suchým zipem na zátylku a dvěma páry fixačních tkanic pro zajištění pláště v pase; rozměr suchého zipu minimálně: kratší strana 4,0 cm (délka) x 2,5 </w:t>
            </w:r>
            <w:r>
              <w:rPr>
                <w:rStyle w:val="Other1"/>
              </w:rPr>
              <w:t>cm (šířka) a delší strana 8 cm x 2,5 cm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rukávy zakončené nápletem / manžetou: materiál směs bavlny a polyesteru, minimální šíře 6 cm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délka pláště minimálně: vel. M = 120 cm, vel. L = 120 cm, vel. XL = 130 cm, vel. XXL = 150 cm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jsou baleny</w:t>
            </w:r>
            <w:r>
              <w:rPr>
                <w:rStyle w:val="Other1"/>
              </w:rPr>
              <w:t xml:space="preserve"> po jednom kusu ve sterilním obalu, kde je plášť složen tak, aby se každý uživatel mohl sám obléknout při zachování sterility lícové strany pláště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 xml:space="preserve">každý jednotlivý sterilní obal opatřen PEEL-EFFECT pro snadné rozdělání obalu, štítkem s označením </w:t>
            </w:r>
            <w:r>
              <w:rPr>
                <w:rStyle w:val="Other1"/>
              </w:rPr>
              <w:t xml:space="preserve">popisu výrobku, číslem šarže a datem </w:t>
            </w:r>
            <w:proofErr w:type="spellStart"/>
            <w:r>
              <w:rPr>
                <w:rStyle w:val="Other1"/>
              </w:rPr>
              <w:t>expirace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uvedené údaje jsou také na dvou samolepících štítcích s čárovým kódem, které lze snadno sejmout a vložit do dokumentace pacienta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 xml:space="preserve">každý karton označen popisem výrobku, počtem kusů, označením CE, </w:t>
            </w:r>
            <w:r>
              <w:rPr>
                <w:rStyle w:val="Other1"/>
              </w:rPr>
              <w:t xml:space="preserve">pokyny pro skladování a manipulaci, číslem šarže a datem </w:t>
            </w:r>
            <w:proofErr w:type="spellStart"/>
            <w:r>
              <w:rPr>
                <w:rStyle w:val="Other1"/>
              </w:rPr>
              <w:t>expirace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produkt je označen UDI kódem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splňují základní technické parametry dle normy ČSN EN 13795-1 nebo 13795-2, směrnice 93 / 42 / EHS tř. 1 sterilní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97" w:type="dxa"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  <w:rPr>
                <w:sz w:val="10"/>
                <w:szCs w:val="10"/>
              </w:rPr>
            </w:pPr>
          </w:p>
        </w:tc>
        <w:tc>
          <w:tcPr>
            <w:tcW w:w="95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  <w:rPr>
                <w:sz w:val="10"/>
                <w:szCs w:val="10"/>
              </w:rPr>
            </w:pP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9758" w:type="dxa"/>
            <w:gridSpan w:val="3"/>
            <w:shd w:val="clear" w:color="auto" w:fill="C4DEB1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  <w:b/>
                <w:bCs/>
              </w:rPr>
              <w:t xml:space="preserve">Pláště operační zavinovací </w:t>
            </w:r>
            <w:r>
              <w:rPr>
                <w:rStyle w:val="Other1"/>
                <w:b/>
                <w:bCs/>
              </w:rPr>
              <w:t xml:space="preserve">s výztuží na rukávech a přední části, sterilní vel. </w:t>
            </w:r>
            <w:proofErr w:type="gramStart"/>
            <w:r>
              <w:rPr>
                <w:rStyle w:val="Other1"/>
                <w:b/>
                <w:bCs/>
              </w:rPr>
              <w:t>M - XXL</w:t>
            </w:r>
            <w:proofErr w:type="gramEnd"/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 w:val="restart"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  <w:rPr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vyrobeny z materiálu SMS nebo SMMS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gramáž včetně výztuže minimálně 48 g/m</w:t>
            </w:r>
            <w:r>
              <w:rPr>
                <w:rStyle w:val="Other1"/>
                <w:vertAlign w:val="superscript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vyztužená část poskytuje zvýšenou ochranu proti pronikání tekutin a kontaminaci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spacing w:line="264" w:lineRule="auto"/>
            </w:pPr>
            <w:r>
              <w:rPr>
                <w:rStyle w:val="Other1"/>
              </w:rPr>
              <w:t xml:space="preserve">vyztužená část je na </w:t>
            </w:r>
            <w:r>
              <w:rPr>
                <w:rStyle w:val="Other1"/>
              </w:rPr>
              <w:t>přední straně pláště (šířka u všech velikostí minimálně 40 cm a délka u velikosti M a L 60 cm, XL 70 cm a XXL 80 cm) a na rukávech po lokty (délka vyztužení minimálně 32 cm)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bezprašné, bez latexu, nesmí se třepit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 xml:space="preserve">propustné pro vzduch, vodní </w:t>
            </w:r>
            <w:r>
              <w:rPr>
                <w:rStyle w:val="Other1"/>
              </w:rPr>
              <w:t>páry a teplo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pevné v tahu za sucha i za mokra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švy svařované ultrazvukem nebo lepené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u lepených švů požadujeme doložit zdravotní nezávadnost lepidla testem z nezávislé laboratoře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plášť zavinovacího střihu s překrytím na zádech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spacing w:line="264" w:lineRule="auto"/>
            </w:pPr>
            <w:r>
              <w:rPr>
                <w:rStyle w:val="Other1"/>
              </w:rPr>
              <w:t>zapínání suchým zipem na zátylku a dvěma páry fixačních tkanic pro zajištění pláště v pase; rozměr suchého zipu minimálně: kratší strana 4,0 cm (délka) x 2,5 cm (šířka) a delší strana 8 cm x 2,5 cm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 xml:space="preserve">rukávy zakončené nápletem / manžetou: materiál směs </w:t>
            </w:r>
            <w:r>
              <w:rPr>
                <w:rStyle w:val="Other1"/>
              </w:rPr>
              <w:t>bavlny a polyesteru, minimální šíře 6 cm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délka pláště minimálně: vel. M = 120 cm, vel. L = 120 cm, vel. XL = 130 cm, vel. XXL = 150 cm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 xml:space="preserve">jsou baleny po jednom kusu ve sterilním obalu, kde je plášť složen tak, aby se každý uživatel mohl sám </w:t>
            </w:r>
            <w:r>
              <w:rPr>
                <w:rStyle w:val="Other1"/>
              </w:rPr>
              <w:t>obléknout při zachování sterility lícové strany pláště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 xml:space="preserve">každý jednotlivý sterilní obal opatřen PEEL-EFFECT pro snadné rozdělání obalu, štítkem s označením popisu výrobku, číslem šarže a datem </w:t>
            </w:r>
            <w:proofErr w:type="spellStart"/>
            <w:r>
              <w:rPr>
                <w:rStyle w:val="Other1"/>
              </w:rPr>
              <w:t>expirace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uvedené údaje jsou také na dvou samolepících</w:t>
            </w:r>
            <w:r>
              <w:rPr>
                <w:rStyle w:val="Other1"/>
              </w:rPr>
              <w:t xml:space="preserve"> štítcích s čárovým kódem, které lze snadno sejmout a vložit do dokumentace pacienta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 xml:space="preserve">každý karton označen popisem výrobku, počtem kusů, označením CE, pokyny pro skladování a manipulaci, číslem šarže a datem </w:t>
            </w:r>
            <w:proofErr w:type="spellStart"/>
            <w:r>
              <w:rPr>
                <w:rStyle w:val="Other1"/>
              </w:rPr>
              <w:t>expirace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produkt je označen UDI kódem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  <w:tr w:rsidR="00AF223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97" w:type="dxa"/>
            <w:vMerge/>
            <w:shd w:val="clear" w:color="auto" w:fill="auto"/>
          </w:tcPr>
          <w:p w:rsidR="00AF2237" w:rsidRDefault="00AF2237">
            <w:pPr>
              <w:framePr w:w="9758" w:h="6950" w:vSpace="317" w:wrap="notBeside" w:vAnchor="text" w:hAnchor="text" w:y="318"/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</w:pPr>
            <w:r>
              <w:rPr>
                <w:rStyle w:val="Other1"/>
              </w:rPr>
              <w:t>splňují základní technické parametry dle normy ČSN EN 13795-1 nebo 13795-2, směrnice 93 / 42 / EHS tř. 1 sterilní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37" w:rsidRDefault="000E7549">
            <w:pPr>
              <w:pStyle w:val="Other10"/>
              <w:framePr w:w="9758" w:h="6950" w:vSpace="317" w:wrap="notBeside" w:vAnchor="text" w:hAnchor="text" w:y="318"/>
              <w:jc w:val="center"/>
            </w:pPr>
            <w:r>
              <w:rPr>
                <w:rStyle w:val="Other1"/>
              </w:rPr>
              <w:t>ANO</w:t>
            </w:r>
          </w:p>
        </w:tc>
      </w:tr>
    </w:tbl>
    <w:p w:rsidR="00AF2237" w:rsidRDefault="000E7549">
      <w:pPr>
        <w:pStyle w:val="Tablecaption10"/>
        <w:framePr w:w="5491" w:h="187" w:hSpace="4267" w:wrap="notBeside" w:vAnchor="text" w:hAnchor="text" w:x="203" w:y="1"/>
      </w:pPr>
      <w:r>
        <w:rPr>
          <w:rStyle w:val="Tablecaption1"/>
          <w:i/>
          <w:iCs/>
        </w:rPr>
        <w:t>nutno vyplnit pole ANO/NE ve sloupci C, doložit produktovým listem a čestným prohlášením výrobce</w:t>
      </w:r>
    </w:p>
    <w:p w:rsidR="00AF2237" w:rsidRDefault="00AF2237">
      <w:pPr>
        <w:spacing w:line="1" w:lineRule="exact"/>
      </w:pPr>
      <w:bookmarkStart w:id="0" w:name="_GoBack"/>
      <w:bookmarkEnd w:id="0"/>
    </w:p>
    <w:sectPr w:rsidR="00AF2237">
      <w:type w:val="continuous"/>
      <w:pgSz w:w="11900" w:h="16840"/>
      <w:pgMar w:top="1101" w:right="1123" w:bottom="1101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549" w:rsidRDefault="000E7549">
      <w:r>
        <w:separator/>
      </w:r>
    </w:p>
  </w:endnote>
  <w:endnote w:type="continuationSeparator" w:id="0">
    <w:p w:rsidR="000E7549" w:rsidRDefault="000E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549" w:rsidRDefault="000E7549"/>
  </w:footnote>
  <w:footnote w:type="continuationSeparator" w:id="0">
    <w:p w:rsidR="000E7549" w:rsidRDefault="000E75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37"/>
    <w:rsid w:val="000E7549"/>
    <w:rsid w:val="00A224F0"/>
    <w:rsid w:val="00A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2D37"/>
  <w15:docId w15:val="{E8AA03C7-453D-4510-AAEF-8A5DA084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|5_"/>
    <w:basedOn w:val="Standardnpsmoodstavce"/>
    <w:link w:val="Bodytext5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alibri" w:eastAsia="Calibri" w:hAnsi="Calibri" w:cs="Calibri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Bodytext4">
    <w:name w:val="Body text|4_"/>
    <w:basedOn w:val="Standardnpsmoodstavce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Bodytext10">
    <w:name w:val="Body text|1"/>
    <w:basedOn w:val="Normln"/>
    <w:link w:val="Bodytext1"/>
    <w:rPr>
      <w:rFonts w:ascii="Calibri" w:eastAsia="Calibri" w:hAnsi="Calibri" w:cs="Calibri"/>
      <w:sz w:val="12"/>
      <w:szCs w:val="12"/>
    </w:rPr>
  </w:style>
  <w:style w:type="paragraph" w:customStyle="1" w:styleId="Bodytext60">
    <w:name w:val="Body text|6"/>
    <w:basedOn w:val="Normln"/>
    <w:link w:val="Bodytext6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Bodytext50">
    <w:name w:val="Body text|5"/>
    <w:basedOn w:val="Normln"/>
    <w:link w:val="Bodytext5"/>
    <w:pPr>
      <w:spacing w:after="480" w:line="259" w:lineRule="auto"/>
      <w:jc w:val="center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Other10">
    <w:name w:val="Other|1"/>
    <w:basedOn w:val="Normln"/>
    <w:link w:val="Other1"/>
    <w:rPr>
      <w:rFonts w:ascii="Calibri" w:eastAsia="Calibri" w:hAnsi="Calibri" w:cs="Calibri"/>
      <w:sz w:val="12"/>
      <w:szCs w:val="12"/>
    </w:rPr>
  </w:style>
  <w:style w:type="paragraph" w:customStyle="1" w:styleId="Tablecaption10">
    <w:name w:val="Table caption|1"/>
    <w:basedOn w:val="Normln"/>
    <w:link w:val="Tablecaption1"/>
    <w:rPr>
      <w:rFonts w:ascii="Calibri" w:eastAsia="Calibri" w:hAnsi="Calibri" w:cs="Calibri"/>
      <w:i/>
      <w:iCs/>
      <w:sz w:val="13"/>
      <w:szCs w:val="13"/>
    </w:rPr>
  </w:style>
  <w:style w:type="paragraph" w:customStyle="1" w:styleId="Bodytext40">
    <w:name w:val="Body text|4"/>
    <w:basedOn w:val="Normln"/>
    <w:link w:val="Bodytext4"/>
    <w:pPr>
      <w:spacing w:after="440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Bodytext30">
    <w:name w:val="Body text|3"/>
    <w:basedOn w:val="Normln"/>
    <w:link w:val="Bodytext3"/>
    <w:pPr>
      <w:spacing w:after="140" w:line="290" w:lineRule="auto"/>
    </w:pPr>
    <w:rPr>
      <w:rFonts w:ascii="Arial" w:eastAsia="Arial" w:hAnsi="Arial" w:cs="Arial"/>
      <w:sz w:val="9"/>
      <w:szCs w:val="9"/>
    </w:rPr>
  </w:style>
  <w:style w:type="paragraph" w:customStyle="1" w:styleId="Bodytext20">
    <w:name w:val="Body text|2"/>
    <w:basedOn w:val="Normln"/>
    <w:link w:val="Bodytext2"/>
    <w:pPr>
      <w:ind w:firstLine="1000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Vinklerová</dc:creator>
  <cp:keywords/>
  <cp:lastModifiedBy>Vinklerová Gabriela</cp:lastModifiedBy>
  <cp:revision>2</cp:revision>
  <dcterms:created xsi:type="dcterms:W3CDTF">2025-12-09T09:41:00Z</dcterms:created>
  <dcterms:modified xsi:type="dcterms:W3CDTF">2025-12-09T09:41:00Z</dcterms:modified>
</cp:coreProperties>
</file>