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139A" w:rsidRDefault="00D6617F">
      <w:pPr>
        <w:pBdr>
          <w:top w:val="nil"/>
          <w:left w:val="nil"/>
          <w:bottom w:val="nil"/>
          <w:right w:val="nil"/>
          <w:between w:val="nil"/>
        </w:pBdr>
        <w:spacing w:line="276" w:lineRule="auto"/>
        <w:ind w:left="1" w:hanging="3"/>
        <w:jc w:val="center"/>
        <w:rPr>
          <w:color w:val="000000"/>
          <w:sz w:val="26"/>
          <w:szCs w:val="26"/>
        </w:rPr>
      </w:pPr>
      <w:r>
        <w:rPr>
          <w:b/>
          <w:color w:val="000000"/>
          <w:sz w:val="26"/>
          <w:szCs w:val="26"/>
        </w:rPr>
        <w:t xml:space="preserve">Smlouva o spolupráci a partnerství při organizaci </w:t>
      </w:r>
    </w:p>
    <w:p w14:paraId="00000002" w14:textId="72F7DE6D" w:rsidR="00C7139A" w:rsidRDefault="001431C1">
      <w:pPr>
        <w:pBdr>
          <w:top w:val="nil"/>
          <w:left w:val="nil"/>
          <w:bottom w:val="nil"/>
          <w:right w:val="nil"/>
          <w:between w:val="nil"/>
        </w:pBdr>
        <w:spacing w:line="276" w:lineRule="auto"/>
        <w:ind w:left="1" w:hanging="3"/>
        <w:jc w:val="center"/>
        <w:rPr>
          <w:color w:val="000000"/>
          <w:sz w:val="26"/>
          <w:szCs w:val="26"/>
        </w:rPr>
      </w:pPr>
      <w:r>
        <w:rPr>
          <w:b/>
          <w:color w:val="000000"/>
          <w:sz w:val="26"/>
          <w:szCs w:val="26"/>
        </w:rPr>
        <w:t>dobročinného koncertu Večer tříkrálový</w:t>
      </w:r>
    </w:p>
    <w:p w14:paraId="00000003" w14:textId="626DBCBD" w:rsidR="00C7139A" w:rsidRPr="00005801" w:rsidRDefault="00861358">
      <w:pPr>
        <w:pBdr>
          <w:top w:val="nil"/>
          <w:left w:val="nil"/>
          <w:bottom w:val="nil"/>
          <w:right w:val="nil"/>
          <w:between w:val="nil"/>
        </w:pBdr>
        <w:spacing w:line="276" w:lineRule="auto"/>
        <w:ind w:left="1" w:hanging="3"/>
        <w:jc w:val="center"/>
        <w:rPr>
          <w:i/>
          <w:iCs/>
          <w:color w:val="000000"/>
          <w:sz w:val="18"/>
          <w:szCs w:val="18"/>
        </w:rPr>
      </w:pPr>
      <w:r w:rsidRPr="00005801">
        <w:rPr>
          <w:i/>
          <w:iCs/>
          <w:color w:val="000000"/>
          <w:sz w:val="18"/>
          <w:szCs w:val="18"/>
        </w:rPr>
        <w:t xml:space="preserve">uzavřená níže uvedeného dne, měsíce a roku mezi </w:t>
      </w:r>
    </w:p>
    <w:p w14:paraId="00000004"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w:t>
      </w:r>
    </w:p>
    <w:p w14:paraId="00000005" w14:textId="77777777" w:rsidR="00C7139A" w:rsidRDefault="00D6617F">
      <w:pPr>
        <w:pBdr>
          <w:top w:val="nil"/>
          <w:left w:val="nil"/>
          <w:bottom w:val="nil"/>
          <w:right w:val="nil"/>
          <w:between w:val="nil"/>
        </w:pBdr>
        <w:spacing w:after="120" w:line="276" w:lineRule="auto"/>
        <w:ind w:hanging="2"/>
        <w:jc w:val="center"/>
        <w:rPr>
          <w:b/>
          <w:color w:val="000000"/>
          <w:sz w:val="22"/>
          <w:szCs w:val="22"/>
        </w:rPr>
      </w:pPr>
      <w:r>
        <w:rPr>
          <w:b/>
          <w:color w:val="000000"/>
          <w:sz w:val="22"/>
          <w:szCs w:val="22"/>
        </w:rPr>
        <w:t>Smluvní strany</w:t>
      </w:r>
    </w:p>
    <w:p w14:paraId="0A1FB9A4" w14:textId="77777777" w:rsidR="00C20AFC" w:rsidRDefault="00C20AFC">
      <w:pPr>
        <w:pBdr>
          <w:top w:val="nil"/>
          <w:left w:val="nil"/>
          <w:bottom w:val="nil"/>
          <w:right w:val="nil"/>
          <w:between w:val="nil"/>
        </w:pBdr>
        <w:spacing w:after="120" w:line="276" w:lineRule="auto"/>
        <w:ind w:hanging="2"/>
        <w:jc w:val="center"/>
        <w:rPr>
          <w:color w:val="000000"/>
          <w:sz w:val="22"/>
          <w:szCs w:val="22"/>
        </w:rPr>
      </w:pPr>
    </w:p>
    <w:p w14:paraId="00000006" w14:textId="5A86D509"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(1)</w:t>
      </w:r>
      <w:r w:rsidR="00504B46">
        <w:rPr>
          <w:color w:val="000000"/>
          <w:sz w:val="22"/>
          <w:szCs w:val="22"/>
        </w:rPr>
        <w:t xml:space="preserve"> </w:t>
      </w:r>
      <w:r w:rsidR="00835CBF">
        <w:rPr>
          <w:color w:val="000000"/>
          <w:sz w:val="22"/>
          <w:szCs w:val="22"/>
        </w:rPr>
        <w:t>Technologie hlavního města Prahy,</w:t>
      </w:r>
      <w:r w:rsidR="00504B46">
        <w:rPr>
          <w:color w:val="000000"/>
          <w:sz w:val="22"/>
          <w:szCs w:val="22"/>
        </w:rPr>
        <w:t xml:space="preserve"> a.s.</w:t>
      </w:r>
      <w:r>
        <w:rPr>
          <w:color w:val="000000"/>
          <w:sz w:val="22"/>
          <w:szCs w:val="22"/>
        </w:rPr>
        <w:t xml:space="preserve"> </w:t>
      </w:r>
    </w:p>
    <w:p w14:paraId="00000007" w14:textId="05B7F7F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sídlo: </w:t>
      </w:r>
      <w:r w:rsidR="00C20AFC" w:rsidRPr="00C20AFC">
        <w:rPr>
          <w:color w:val="000000"/>
          <w:sz w:val="22"/>
          <w:szCs w:val="22"/>
        </w:rPr>
        <w:t>Dělnická 213/12, Holešovice, 170 00 Praha 7</w:t>
      </w:r>
    </w:p>
    <w:p w14:paraId="00000008" w14:textId="07A312BF"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zastoupená: </w:t>
      </w:r>
      <w:r w:rsidR="00C20AFC" w:rsidRPr="00C20AFC">
        <w:rPr>
          <w:color w:val="000000"/>
          <w:sz w:val="22"/>
          <w:szCs w:val="22"/>
        </w:rPr>
        <w:t>Tomášem Jílkem, předsedou představenstva, a Tomášem Novotným, místopředsedou představenstva</w:t>
      </w:r>
    </w:p>
    <w:p w14:paraId="0000000A" w14:textId="3388EACC"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IČO:</w:t>
      </w:r>
      <w:r w:rsidRPr="00C20AFC">
        <w:rPr>
          <w:color w:val="000000"/>
          <w:sz w:val="22"/>
          <w:szCs w:val="22"/>
        </w:rPr>
        <w:t xml:space="preserve"> </w:t>
      </w:r>
      <w:r w:rsidR="00C20AFC" w:rsidRPr="00C20AFC">
        <w:rPr>
          <w:color w:val="000000"/>
          <w:sz w:val="22"/>
          <w:szCs w:val="22"/>
        </w:rPr>
        <w:t>25672541</w:t>
      </w:r>
      <w:r w:rsidR="00C20AFC" w:rsidRPr="00C20AFC">
        <w:rPr>
          <w:color w:val="000000"/>
          <w:sz w:val="22"/>
          <w:szCs w:val="22"/>
        </w:rPr>
        <w:tab/>
      </w:r>
    </w:p>
    <w:p w14:paraId="0000000B" w14:textId="0B460EC5"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DIČ: </w:t>
      </w:r>
      <w:r w:rsidR="00C20AFC" w:rsidRPr="00C20AFC">
        <w:rPr>
          <w:color w:val="000000"/>
          <w:sz w:val="22"/>
          <w:szCs w:val="22"/>
        </w:rPr>
        <w:t>CZ25672541</w:t>
      </w:r>
    </w:p>
    <w:p w14:paraId="0000000C" w14:textId="0A82041C"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bankovní spojení: </w:t>
      </w:r>
      <w:r w:rsidR="00C20AFC" w:rsidRPr="00C20AFC">
        <w:rPr>
          <w:color w:val="000000"/>
          <w:sz w:val="22"/>
          <w:szCs w:val="22"/>
        </w:rPr>
        <w:t>Komerční banka a.s.</w:t>
      </w:r>
    </w:p>
    <w:p w14:paraId="0000000D" w14:textId="35F5864A"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číslo účtu: </w:t>
      </w:r>
      <w:r w:rsidR="00C20AFC" w:rsidRPr="00C20AFC">
        <w:rPr>
          <w:color w:val="000000"/>
          <w:sz w:val="22"/>
          <w:szCs w:val="22"/>
        </w:rPr>
        <w:t>115-5836140217/0100</w:t>
      </w:r>
    </w:p>
    <w:p w14:paraId="0000000E" w14:textId="78F3757A"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kontaktní osoba: </w:t>
      </w:r>
      <w:proofErr w:type="spellStart"/>
      <w:r w:rsidR="00D91009">
        <w:rPr>
          <w:color w:val="000000"/>
          <w:sz w:val="22"/>
          <w:szCs w:val="22"/>
        </w:rPr>
        <w:t>xxx</w:t>
      </w:r>
      <w:proofErr w:type="spellEnd"/>
    </w:p>
    <w:p w14:paraId="728E523F" w14:textId="77DE2FAE" w:rsidR="00EE354E" w:rsidRDefault="00EE354E"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č. sml. </w:t>
      </w:r>
      <w:r w:rsidR="00093563">
        <w:rPr>
          <w:color w:val="000000"/>
          <w:sz w:val="22"/>
          <w:szCs w:val="22"/>
        </w:rPr>
        <w:t>273</w:t>
      </w:r>
      <w:r>
        <w:rPr>
          <w:color w:val="000000"/>
          <w:sz w:val="22"/>
          <w:szCs w:val="22"/>
        </w:rPr>
        <w:t>/25</w:t>
      </w:r>
    </w:p>
    <w:p w14:paraId="0000000F"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(dále jen " </w:t>
      </w:r>
      <w:r>
        <w:rPr>
          <w:b/>
          <w:color w:val="000000"/>
          <w:sz w:val="22"/>
          <w:szCs w:val="22"/>
        </w:rPr>
        <w:t>Společnost</w:t>
      </w:r>
      <w:r>
        <w:rPr>
          <w:color w:val="000000"/>
          <w:sz w:val="22"/>
          <w:szCs w:val="22"/>
        </w:rPr>
        <w:t xml:space="preserve"> ")</w:t>
      </w:r>
    </w:p>
    <w:p w14:paraId="00000010" w14:textId="5BEAFB9E" w:rsidR="00C7139A" w:rsidRDefault="00C20AFC">
      <w:pPr>
        <w:pBdr>
          <w:top w:val="nil"/>
          <w:left w:val="nil"/>
          <w:bottom w:val="nil"/>
          <w:right w:val="nil"/>
          <w:between w:val="nil"/>
        </w:pBdr>
        <w:spacing w:after="120" w:line="276" w:lineRule="auto"/>
        <w:ind w:hanging="2"/>
        <w:jc w:val="both"/>
        <w:rPr>
          <w:color w:val="000000"/>
          <w:sz w:val="22"/>
          <w:szCs w:val="22"/>
        </w:rPr>
      </w:pPr>
      <w:r>
        <w:rPr>
          <w:color w:val="000000"/>
          <w:sz w:val="22"/>
          <w:szCs w:val="22"/>
        </w:rPr>
        <w:t>a</w:t>
      </w:r>
    </w:p>
    <w:p w14:paraId="2ABE7CE4" w14:textId="77777777" w:rsidR="00C20AFC" w:rsidRDefault="00C20AFC">
      <w:pPr>
        <w:pBdr>
          <w:top w:val="nil"/>
          <w:left w:val="nil"/>
          <w:bottom w:val="nil"/>
          <w:right w:val="nil"/>
          <w:between w:val="nil"/>
        </w:pBdr>
        <w:spacing w:after="120" w:line="276" w:lineRule="auto"/>
        <w:ind w:hanging="2"/>
        <w:jc w:val="both"/>
        <w:rPr>
          <w:color w:val="000000"/>
          <w:sz w:val="22"/>
          <w:szCs w:val="22"/>
        </w:rPr>
      </w:pPr>
    </w:p>
    <w:p w14:paraId="00000011"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(2) </w:t>
      </w:r>
      <w:r>
        <w:rPr>
          <w:b/>
          <w:color w:val="000000"/>
          <w:sz w:val="22"/>
          <w:szCs w:val="22"/>
        </w:rPr>
        <w:t>Svaz podnikatelů ve stavebnictví</w:t>
      </w:r>
      <w:r>
        <w:rPr>
          <w:color w:val="000000"/>
          <w:sz w:val="22"/>
          <w:szCs w:val="22"/>
        </w:rPr>
        <w:t>, organizace zaměstnavatelů</w:t>
      </w:r>
    </w:p>
    <w:p w14:paraId="00000012"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sídlo: 110 00 Praha – Nové Město, Revoluční 1082/8</w:t>
      </w:r>
    </w:p>
    <w:p w14:paraId="00000013"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zastoupený: Ing. Jiřím Nouzou, prezidentem</w:t>
      </w:r>
    </w:p>
    <w:p w14:paraId="00000014" w14:textId="515B8470"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zapsaný: ve spolkovém rejstříku vedeném Městským soudem v Praze pod </w:t>
      </w:r>
      <w:proofErr w:type="spellStart"/>
      <w:r>
        <w:rPr>
          <w:color w:val="000000"/>
          <w:sz w:val="22"/>
          <w:szCs w:val="22"/>
        </w:rPr>
        <w:t>sp.zn</w:t>
      </w:r>
      <w:proofErr w:type="spellEnd"/>
      <w:r>
        <w:rPr>
          <w:color w:val="000000"/>
          <w:sz w:val="22"/>
          <w:szCs w:val="22"/>
        </w:rPr>
        <w:t xml:space="preserve">.: L 11068 </w:t>
      </w:r>
    </w:p>
    <w:p w14:paraId="00000016"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IČO: 01541641</w:t>
      </w:r>
    </w:p>
    <w:p w14:paraId="00000017"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DIČ: CZ01541641</w:t>
      </w:r>
    </w:p>
    <w:p w14:paraId="00000018"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bankovní spojení: ČSOB</w:t>
      </w:r>
    </w:p>
    <w:p w14:paraId="00000019"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číslo účtu: 684676/0300</w:t>
      </w:r>
    </w:p>
    <w:p w14:paraId="0000001A" w14:textId="5FFAF3E2"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 xml:space="preserve">kontaktní osoba: </w:t>
      </w:r>
      <w:r w:rsidR="00D91009">
        <w:rPr>
          <w:color w:val="000000"/>
          <w:sz w:val="22"/>
          <w:szCs w:val="22"/>
        </w:rPr>
        <w:t>xxx</w:t>
      </w:r>
    </w:p>
    <w:p w14:paraId="0000001B" w14:textId="77777777" w:rsidR="00C7139A" w:rsidRDefault="00D6617F" w:rsidP="00005801">
      <w:pPr>
        <w:pBdr>
          <w:top w:val="nil"/>
          <w:left w:val="nil"/>
          <w:bottom w:val="nil"/>
          <w:right w:val="nil"/>
          <w:between w:val="nil"/>
        </w:pBdr>
        <w:spacing w:after="120"/>
        <w:ind w:hanging="2"/>
        <w:jc w:val="both"/>
        <w:rPr>
          <w:color w:val="000000"/>
          <w:sz w:val="22"/>
          <w:szCs w:val="22"/>
        </w:rPr>
      </w:pPr>
      <w:r>
        <w:rPr>
          <w:color w:val="000000"/>
          <w:sz w:val="22"/>
          <w:szCs w:val="22"/>
        </w:rPr>
        <w:t>(dále jen "</w:t>
      </w:r>
      <w:r>
        <w:rPr>
          <w:b/>
          <w:color w:val="000000"/>
          <w:sz w:val="22"/>
          <w:szCs w:val="22"/>
        </w:rPr>
        <w:t>Svaz</w:t>
      </w:r>
      <w:r>
        <w:rPr>
          <w:color w:val="000000"/>
          <w:sz w:val="22"/>
          <w:szCs w:val="22"/>
        </w:rPr>
        <w:t>")</w:t>
      </w:r>
    </w:p>
    <w:p w14:paraId="0E1A806E" w14:textId="77777777" w:rsidR="00005801" w:rsidRDefault="00005801" w:rsidP="00005801">
      <w:pPr>
        <w:pBdr>
          <w:top w:val="nil"/>
          <w:left w:val="nil"/>
          <w:bottom w:val="nil"/>
          <w:right w:val="nil"/>
          <w:between w:val="nil"/>
        </w:pBdr>
        <w:spacing w:after="120"/>
        <w:ind w:hanging="2"/>
        <w:jc w:val="both"/>
        <w:rPr>
          <w:color w:val="000000"/>
          <w:sz w:val="22"/>
          <w:szCs w:val="22"/>
        </w:rPr>
      </w:pPr>
    </w:p>
    <w:p w14:paraId="0000001C"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Společnost a Svaz dále též jen samostatně jako „</w:t>
      </w:r>
      <w:r>
        <w:rPr>
          <w:b/>
          <w:color w:val="000000"/>
          <w:sz w:val="22"/>
          <w:szCs w:val="22"/>
        </w:rPr>
        <w:t>Smluvní strana</w:t>
      </w:r>
      <w:r>
        <w:rPr>
          <w:color w:val="000000"/>
          <w:sz w:val="22"/>
          <w:szCs w:val="22"/>
        </w:rPr>
        <w:t>“ nebo společně jako „</w:t>
      </w:r>
      <w:r>
        <w:rPr>
          <w:b/>
          <w:color w:val="000000"/>
          <w:sz w:val="22"/>
          <w:szCs w:val="22"/>
        </w:rPr>
        <w:t>Smluvní strany</w:t>
      </w:r>
      <w:r>
        <w:rPr>
          <w:color w:val="000000"/>
          <w:sz w:val="22"/>
          <w:szCs w:val="22"/>
        </w:rPr>
        <w:t>“)</w:t>
      </w:r>
    </w:p>
    <w:p w14:paraId="32DA8E39" w14:textId="77777777" w:rsidR="00005801" w:rsidRDefault="00005801">
      <w:pPr>
        <w:pBdr>
          <w:top w:val="nil"/>
          <w:left w:val="nil"/>
          <w:bottom w:val="nil"/>
          <w:right w:val="nil"/>
          <w:between w:val="nil"/>
        </w:pBdr>
        <w:spacing w:after="120" w:line="276" w:lineRule="auto"/>
        <w:ind w:hanging="2"/>
        <w:jc w:val="both"/>
        <w:rPr>
          <w:color w:val="000000"/>
          <w:sz w:val="22"/>
          <w:szCs w:val="22"/>
        </w:rPr>
      </w:pPr>
    </w:p>
    <w:p w14:paraId="0000001D" w14:textId="603A04A3"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(2) Smluvní strany uzavírají níže uvedeného dne, měsíce a roku podle ustanovení § 1746 odst. 2 zákona č. 89/2012 Sb., občanský zákoník, ve znění pozdějších </w:t>
      </w:r>
      <w:r>
        <w:rPr>
          <w:color w:val="000000"/>
          <w:sz w:val="22"/>
          <w:szCs w:val="22"/>
        </w:rPr>
        <w:lastRenderedPageBreak/>
        <w:t>předpisů (dále jen „</w:t>
      </w:r>
      <w:r w:rsidRPr="0052592D">
        <w:rPr>
          <w:b/>
          <w:bCs/>
          <w:color w:val="000000"/>
          <w:sz w:val="22"/>
          <w:szCs w:val="22"/>
        </w:rPr>
        <w:t>Občanský zákoník</w:t>
      </w:r>
      <w:r>
        <w:rPr>
          <w:color w:val="000000"/>
          <w:sz w:val="22"/>
          <w:szCs w:val="22"/>
        </w:rPr>
        <w:t xml:space="preserve">“) dále sjednanou smlouvu o spolupráci a partnerství při organizaci </w:t>
      </w:r>
      <w:r w:rsidR="001431C1">
        <w:rPr>
          <w:color w:val="000000"/>
          <w:sz w:val="22"/>
          <w:szCs w:val="22"/>
        </w:rPr>
        <w:t>dobročinného koncertu „Večer tříkrálový“</w:t>
      </w:r>
      <w:r>
        <w:rPr>
          <w:color w:val="000000"/>
          <w:sz w:val="22"/>
          <w:szCs w:val="22"/>
        </w:rPr>
        <w:t xml:space="preserve"> (dále jen „</w:t>
      </w:r>
      <w:r>
        <w:rPr>
          <w:b/>
          <w:color w:val="000000"/>
          <w:sz w:val="22"/>
          <w:szCs w:val="22"/>
        </w:rPr>
        <w:t>Smlouva</w:t>
      </w:r>
      <w:r>
        <w:rPr>
          <w:color w:val="000000"/>
          <w:sz w:val="22"/>
          <w:szCs w:val="22"/>
        </w:rPr>
        <w:t>“).</w:t>
      </w:r>
    </w:p>
    <w:p w14:paraId="0000001E" w14:textId="4CBB8260"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(3) Smluvní strany společně prohlašují, že tuto Smlouvu uzavírají proto, aby prostřednictvím </w:t>
      </w:r>
      <w:r w:rsidR="009001A6">
        <w:rPr>
          <w:color w:val="000000"/>
          <w:sz w:val="22"/>
          <w:szCs w:val="22"/>
        </w:rPr>
        <w:t>dobročinného koncertu „Večer tříkrálový“</w:t>
      </w:r>
      <w:r>
        <w:rPr>
          <w:color w:val="000000"/>
          <w:sz w:val="22"/>
          <w:szCs w:val="22"/>
        </w:rPr>
        <w:t>, kter</w:t>
      </w:r>
      <w:r w:rsidR="009001A6">
        <w:rPr>
          <w:color w:val="000000"/>
          <w:sz w:val="22"/>
          <w:szCs w:val="22"/>
        </w:rPr>
        <w:t>ý</w:t>
      </w:r>
      <w:r>
        <w:rPr>
          <w:color w:val="000000"/>
          <w:sz w:val="22"/>
          <w:szCs w:val="22"/>
        </w:rPr>
        <w:t xml:space="preserve"> se uskuteční dne</w:t>
      </w:r>
      <w:r w:rsidR="005E6449">
        <w:rPr>
          <w:color w:val="000000"/>
          <w:sz w:val="22"/>
          <w:szCs w:val="22"/>
        </w:rPr>
        <w:t xml:space="preserve"> </w:t>
      </w:r>
      <w:r w:rsidR="009001A6">
        <w:rPr>
          <w:color w:val="000000"/>
          <w:sz w:val="22"/>
          <w:szCs w:val="22"/>
        </w:rPr>
        <w:t>6</w:t>
      </w:r>
      <w:r w:rsidR="005E6449">
        <w:rPr>
          <w:color w:val="000000"/>
          <w:sz w:val="22"/>
          <w:szCs w:val="22"/>
        </w:rPr>
        <w:t>.</w:t>
      </w:r>
      <w:r w:rsidR="009001A6">
        <w:rPr>
          <w:color w:val="000000"/>
          <w:sz w:val="22"/>
          <w:szCs w:val="22"/>
        </w:rPr>
        <w:t xml:space="preserve"> </w:t>
      </w:r>
      <w:r w:rsidR="005E6449">
        <w:rPr>
          <w:color w:val="000000"/>
          <w:sz w:val="22"/>
          <w:szCs w:val="22"/>
        </w:rPr>
        <w:t>1</w:t>
      </w:r>
      <w:r>
        <w:rPr>
          <w:color w:val="000000"/>
          <w:sz w:val="22"/>
          <w:szCs w:val="22"/>
        </w:rPr>
        <w:t>. 202</w:t>
      </w:r>
      <w:r w:rsidR="00E4636D">
        <w:rPr>
          <w:color w:val="000000"/>
          <w:sz w:val="22"/>
          <w:szCs w:val="22"/>
        </w:rPr>
        <w:t>6</w:t>
      </w:r>
      <w:r>
        <w:rPr>
          <w:color w:val="000000"/>
          <w:sz w:val="22"/>
          <w:szCs w:val="22"/>
        </w:rPr>
        <w:t xml:space="preserve"> (dále jen „</w:t>
      </w:r>
      <w:r w:rsidR="009001A6">
        <w:rPr>
          <w:b/>
          <w:color w:val="000000"/>
          <w:sz w:val="22"/>
          <w:szCs w:val="22"/>
        </w:rPr>
        <w:t>Koncert“</w:t>
      </w:r>
      <w:r>
        <w:rPr>
          <w:color w:val="000000"/>
          <w:sz w:val="22"/>
          <w:szCs w:val="22"/>
        </w:rPr>
        <w:t xml:space="preserve">), navázaly na </w:t>
      </w:r>
      <w:r w:rsidR="009001A6">
        <w:rPr>
          <w:color w:val="000000"/>
          <w:sz w:val="22"/>
          <w:szCs w:val="22"/>
        </w:rPr>
        <w:t>více než dvacetiletou tradici společného setkávání obchodních partnerů</w:t>
      </w:r>
      <w:r>
        <w:rPr>
          <w:color w:val="000000"/>
          <w:sz w:val="22"/>
          <w:szCs w:val="22"/>
        </w:rPr>
        <w:t xml:space="preserve"> </w:t>
      </w:r>
      <w:r w:rsidR="00504B46">
        <w:rPr>
          <w:color w:val="000000"/>
          <w:sz w:val="22"/>
          <w:szCs w:val="22"/>
        </w:rPr>
        <w:t xml:space="preserve">spojenou s dobročinnou akcí pomoci Domovu sv. Karla </w:t>
      </w:r>
      <w:proofErr w:type="spellStart"/>
      <w:r w:rsidR="00504B46">
        <w:rPr>
          <w:color w:val="000000"/>
          <w:sz w:val="22"/>
          <w:szCs w:val="22"/>
        </w:rPr>
        <w:t>Boromejského</w:t>
      </w:r>
      <w:proofErr w:type="spellEnd"/>
      <w:r w:rsidR="00504B46">
        <w:rPr>
          <w:color w:val="000000"/>
          <w:sz w:val="22"/>
          <w:szCs w:val="22"/>
        </w:rPr>
        <w:t>.</w:t>
      </w:r>
    </w:p>
    <w:p w14:paraId="0000001F"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II.</w:t>
      </w:r>
    </w:p>
    <w:p w14:paraId="00000020"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Předmět Smlouvy</w:t>
      </w:r>
    </w:p>
    <w:p w14:paraId="00000021" w14:textId="0B6E99AA"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(1) Svaz se zavazuje na vlastní náklady a nebezpečí v průběhu příprav i v době vlastní realizace Kon</w:t>
      </w:r>
      <w:r w:rsidR="00504B46">
        <w:rPr>
          <w:color w:val="000000"/>
          <w:sz w:val="22"/>
          <w:szCs w:val="22"/>
        </w:rPr>
        <w:t>certu</w:t>
      </w:r>
      <w:r>
        <w:rPr>
          <w:color w:val="000000"/>
          <w:sz w:val="22"/>
          <w:szCs w:val="22"/>
        </w:rPr>
        <w:t xml:space="preserve"> zajistit propagaci Společnosti, coby partnera K</w:t>
      </w:r>
      <w:r w:rsidR="00504B46">
        <w:rPr>
          <w:color w:val="000000"/>
          <w:sz w:val="22"/>
          <w:szCs w:val="22"/>
        </w:rPr>
        <w:t>oncertu</w:t>
      </w:r>
      <w:r>
        <w:rPr>
          <w:color w:val="000000"/>
          <w:sz w:val="22"/>
          <w:szCs w:val="22"/>
        </w:rPr>
        <w:t>, a to zejména takto:</w:t>
      </w:r>
    </w:p>
    <w:p w14:paraId="00000023" w14:textId="7E218D6F"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 xml:space="preserve">umístění loga Společnosti </w:t>
      </w:r>
      <w:r w:rsidR="00504B46">
        <w:rPr>
          <w:color w:val="000000"/>
          <w:sz w:val="22"/>
          <w:szCs w:val="22"/>
        </w:rPr>
        <w:t>na on-line pozvánce webu SPS</w:t>
      </w:r>
      <w:r>
        <w:rPr>
          <w:sz w:val="22"/>
          <w:szCs w:val="22"/>
        </w:rPr>
        <w:t>;</w:t>
      </w:r>
    </w:p>
    <w:p w14:paraId="00000024" w14:textId="57120FED"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 xml:space="preserve">umístění loga </w:t>
      </w:r>
      <w:r w:rsidR="00504B46">
        <w:rPr>
          <w:color w:val="000000"/>
          <w:sz w:val="22"/>
          <w:szCs w:val="22"/>
        </w:rPr>
        <w:t xml:space="preserve">Společnosti </w:t>
      </w:r>
      <w:r w:rsidR="00835CBF">
        <w:rPr>
          <w:color w:val="000000"/>
          <w:sz w:val="22"/>
          <w:szCs w:val="22"/>
        </w:rPr>
        <w:t>v</w:t>
      </w:r>
      <w:r w:rsidR="00504B46">
        <w:rPr>
          <w:color w:val="000000"/>
          <w:sz w:val="22"/>
          <w:szCs w:val="22"/>
        </w:rPr>
        <w:t xml:space="preserve"> programu</w:t>
      </w:r>
      <w:r>
        <w:rPr>
          <w:color w:val="000000"/>
          <w:sz w:val="22"/>
          <w:szCs w:val="22"/>
        </w:rPr>
        <w:t>;</w:t>
      </w:r>
    </w:p>
    <w:p w14:paraId="00000025" w14:textId="5AF740A6"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 xml:space="preserve">umístění </w:t>
      </w:r>
      <w:proofErr w:type="spellStart"/>
      <w:r w:rsidR="00C20AFC">
        <w:rPr>
          <w:color w:val="000000"/>
          <w:sz w:val="22"/>
          <w:szCs w:val="22"/>
        </w:rPr>
        <w:t>r</w:t>
      </w:r>
      <w:r w:rsidR="00504B46">
        <w:rPr>
          <w:color w:val="000000"/>
          <w:sz w:val="22"/>
          <w:szCs w:val="22"/>
        </w:rPr>
        <w:t>oll</w:t>
      </w:r>
      <w:proofErr w:type="spellEnd"/>
      <w:r w:rsidR="00504B46">
        <w:rPr>
          <w:color w:val="000000"/>
          <w:sz w:val="22"/>
          <w:szCs w:val="22"/>
        </w:rPr>
        <w:t>-up</w:t>
      </w:r>
      <w:r>
        <w:rPr>
          <w:color w:val="000000"/>
          <w:sz w:val="22"/>
          <w:szCs w:val="22"/>
        </w:rPr>
        <w:t xml:space="preserve"> Společnosti </w:t>
      </w:r>
      <w:r w:rsidR="00504B46">
        <w:rPr>
          <w:color w:val="000000"/>
          <w:sz w:val="22"/>
          <w:szCs w:val="22"/>
        </w:rPr>
        <w:t>ve foyer rezidence primátora</w:t>
      </w:r>
      <w:r w:rsidR="00835CBF">
        <w:rPr>
          <w:color w:val="000000"/>
          <w:sz w:val="22"/>
          <w:szCs w:val="22"/>
        </w:rPr>
        <w:t>;</w:t>
      </w:r>
    </w:p>
    <w:p w14:paraId="00000027" w14:textId="558E7E06" w:rsidR="00C7139A" w:rsidRDefault="00D6617F">
      <w:pPr>
        <w:numPr>
          <w:ilvl w:val="0"/>
          <w:numId w:val="1"/>
        </w:numPr>
        <w:pBdr>
          <w:top w:val="nil"/>
          <w:left w:val="nil"/>
          <w:bottom w:val="nil"/>
          <w:right w:val="nil"/>
          <w:between w:val="nil"/>
        </w:pBdr>
        <w:spacing w:after="120" w:line="276" w:lineRule="auto"/>
        <w:ind w:left="0" w:hanging="2"/>
        <w:jc w:val="both"/>
        <w:rPr>
          <w:color w:val="000000"/>
          <w:sz w:val="22"/>
          <w:szCs w:val="22"/>
        </w:rPr>
      </w:pPr>
      <w:r>
        <w:rPr>
          <w:color w:val="000000"/>
          <w:sz w:val="22"/>
          <w:szCs w:val="22"/>
        </w:rPr>
        <w:t>fotoreportáž z </w:t>
      </w:r>
      <w:r w:rsidR="00835CBF">
        <w:rPr>
          <w:color w:val="000000"/>
          <w:sz w:val="22"/>
          <w:szCs w:val="22"/>
        </w:rPr>
        <w:t>Koncertu</w:t>
      </w:r>
      <w:r>
        <w:rPr>
          <w:color w:val="000000"/>
          <w:sz w:val="22"/>
          <w:szCs w:val="22"/>
        </w:rPr>
        <w:t>;</w:t>
      </w:r>
    </w:p>
    <w:p w14:paraId="0000002B"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(dále jen „</w:t>
      </w:r>
      <w:r>
        <w:rPr>
          <w:b/>
          <w:color w:val="000000"/>
          <w:sz w:val="22"/>
          <w:szCs w:val="22"/>
        </w:rPr>
        <w:t>Propagace</w:t>
      </w:r>
      <w:r>
        <w:rPr>
          <w:color w:val="000000"/>
          <w:sz w:val="22"/>
          <w:szCs w:val="22"/>
        </w:rPr>
        <w:t xml:space="preserve">“). </w:t>
      </w:r>
    </w:p>
    <w:p w14:paraId="36D45CAF" w14:textId="2C597FC1" w:rsidR="001976D4" w:rsidRPr="008572D9" w:rsidRDefault="00D6617F" w:rsidP="001976D4">
      <w:pPr>
        <w:pStyle w:val="Odstavecseseznamem"/>
        <w:spacing w:line="276" w:lineRule="auto"/>
        <w:ind w:left="0" w:firstLine="0"/>
        <w:jc w:val="both"/>
        <w:rPr>
          <w:sz w:val="22"/>
          <w:szCs w:val="22"/>
        </w:rPr>
      </w:pPr>
      <w:r>
        <w:rPr>
          <w:color w:val="000000"/>
          <w:sz w:val="22"/>
          <w:szCs w:val="22"/>
        </w:rPr>
        <w:t>(2) Společnost se zavazuje předat Svazu veškeré podklady potřebné k naplnění smluvních podmínek uvedených v odst. 1 tohoto článku.</w:t>
      </w:r>
      <w:r w:rsidR="001976D4">
        <w:rPr>
          <w:color w:val="000000"/>
          <w:sz w:val="22"/>
          <w:szCs w:val="22"/>
        </w:rPr>
        <w:t xml:space="preserve"> </w:t>
      </w:r>
      <w:r w:rsidR="001976D4">
        <w:rPr>
          <w:sz w:val="22"/>
          <w:szCs w:val="22"/>
        </w:rPr>
        <w:t>Společnost</w:t>
      </w:r>
      <w:r w:rsidR="001976D4" w:rsidRPr="008572D9">
        <w:rPr>
          <w:sz w:val="22"/>
          <w:szCs w:val="22"/>
        </w:rPr>
        <w:t xml:space="preserve"> poskytuje touto </w:t>
      </w:r>
      <w:r w:rsidR="001976D4">
        <w:rPr>
          <w:sz w:val="22"/>
          <w:szCs w:val="22"/>
        </w:rPr>
        <w:t>S</w:t>
      </w:r>
      <w:r w:rsidR="001976D4" w:rsidRPr="008572D9">
        <w:rPr>
          <w:sz w:val="22"/>
          <w:szCs w:val="22"/>
        </w:rPr>
        <w:t xml:space="preserve">mlouvou ve prospěch </w:t>
      </w:r>
      <w:r w:rsidR="001976D4">
        <w:rPr>
          <w:sz w:val="22"/>
          <w:szCs w:val="22"/>
        </w:rPr>
        <w:t>Svazu</w:t>
      </w:r>
      <w:r w:rsidR="001976D4" w:rsidRPr="008572D9">
        <w:rPr>
          <w:sz w:val="22"/>
          <w:szCs w:val="22"/>
        </w:rPr>
        <w:t xml:space="preserve"> nevýhradní licenci k užití všech materiálů dodaných </w:t>
      </w:r>
      <w:r w:rsidR="001976D4">
        <w:rPr>
          <w:sz w:val="22"/>
          <w:szCs w:val="22"/>
        </w:rPr>
        <w:t>Svazu</w:t>
      </w:r>
      <w:r w:rsidR="001976D4" w:rsidRPr="008572D9">
        <w:rPr>
          <w:sz w:val="22"/>
          <w:szCs w:val="22"/>
        </w:rPr>
        <w:t xml:space="preserve"> ze strany </w:t>
      </w:r>
      <w:r w:rsidR="001976D4">
        <w:rPr>
          <w:sz w:val="22"/>
          <w:szCs w:val="22"/>
        </w:rPr>
        <w:t>Společnosti</w:t>
      </w:r>
      <w:r w:rsidR="001976D4" w:rsidRPr="008572D9">
        <w:rPr>
          <w:sz w:val="22"/>
          <w:szCs w:val="22"/>
        </w:rPr>
        <w:t xml:space="preserve"> pro účely plnění této </w:t>
      </w:r>
      <w:r w:rsidR="001976D4">
        <w:rPr>
          <w:sz w:val="22"/>
          <w:szCs w:val="22"/>
        </w:rPr>
        <w:t>S</w:t>
      </w:r>
      <w:r w:rsidR="001976D4" w:rsidRPr="008572D9">
        <w:rPr>
          <w:sz w:val="22"/>
          <w:szCs w:val="22"/>
        </w:rPr>
        <w:t xml:space="preserve">mlouvy, s právem poskytnout sublicenci v uvedeném rozsahu subjektu realizujícímu reklamu a propagaci </w:t>
      </w:r>
      <w:r w:rsidR="001976D4">
        <w:rPr>
          <w:sz w:val="22"/>
          <w:szCs w:val="22"/>
        </w:rPr>
        <w:t>Společnosti</w:t>
      </w:r>
      <w:r w:rsidR="001976D4" w:rsidRPr="008572D9">
        <w:rPr>
          <w:sz w:val="22"/>
          <w:szCs w:val="22"/>
        </w:rPr>
        <w:t xml:space="preserve">. </w:t>
      </w:r>
      <w:r w:rsidR="001976D4">
        <w:rPr>
          <w:sz w:val="22"/>
          <w:szCs w:val="22"/>
        </w:rPr>
        <w:t>Společnosti</w:t>
      </w:r>
      <w:r w:rsidR="001976D4" w:rsidRPr="008572D9">
        <w:rPr>
          <w:sz w:val="22"/>
          <w:szCs w:val="22"/>
        </w:rPr>
        <w:t xml:space="preserve"> </w:t>
      </w:r>
      <w:r w:rsidR="001976D4">
        <w:rPr>
          <w:sz w:val="22"/>
          <w:szCs w:val="22"/>
        </w:rPr>
        <w:t>prohlašuje</w:t>
      </w:r>
      <w:r w:rsidR="001976D4" w:rsidRPr="008572D9">
        <w:rPr>
          <w:sz w:val="22"/>
          <w:szCs w:val="22"/>
        </w:rPr>
        <w:t xml:space="preserve">, že na jím dodaných materiálech nebudou váznout žádné nevypořádané nároky bránící jejich užití v souladu s touto </w:t>
      </w:r>
      <w:r w:rsidR="001976D4">
        <w:rPr>
          <w:sz w:val="22"/>
          <w:szCs w:val="22"/>
        </w:rPr>
        <w:t>S</w:t>
      </w:r>
      <w:r w:rsidR="001976D4" w:rsidRPr="008572D9">
        <w:rPr>
          <w:sz w:val="22"/>
          <w:szCs w:val="22"/>
        </w:rPr>
        <w:t xml:space="preserve">mlouvou. </w:t>
      </w:r>
    </w:p>
    <w:p w14:paraId="0000002D"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(3) Společnost se zavazuje Svazu za Propagaci podle této Smlouvy zaplatit dohodnutou cenu podle článku III této Smlouvy.</w:t>
      </w:r>
    </w:p>
    <w:p w14:paraId="49A43984" w14:textId="77777777" w:rsidR="00C20AFC" w:rsidRDefault="00C20AFC">
      <w:pPr>
        <w:pBdr>
          <w:top w:val="nil"/>
          <w:left w:val="nil"/>
          <w:bottom w:val="nil"/>
          <w:right w:val="nil"/>
          <w:between w:val="nil"/>
        </w:pBdr>
        <w:spacing w:after="120" w:line="276" w:lineRule="auto"/>
        <w:ind w:hanging="2"/>
        <w:jc w:val="both"/>
        <w:rPr>
          <w:color w:val="000000"/>
          <w:sz w:val="22"/>
          <w:szCs w:val="22"/>
        </w:rPr>
      </w:pPr>
    </w:p>
    <w:p w14:paraId="0000002E"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III.</w:t>
      </w:r>
    </w:p>
    <w:p w14:paraId="0000002F"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Cena</w:t>
      </w:r>
    </w:p>
    <w:p w14:paraId="00000030" w14:textId="0E8099DA"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(1) Smluvní strany se ve smyslu zákona č. 526/1990 Sb., o cenách, ve znění pozdějších předpisů, dohodly na tom, že cena za Propagaci podle této Smlouvy činí </w:t>
      </w:r>
      <w:r w:rsidR="00B66C1A">
        <w:rPr>
          <w:color w:val="000000"/>
          <w:sz w:val="22"/>
          <w:szCs w:val="22"/>
        </w:rPr>
        <w:t>50.000, -</w:t>
      </w:r>
      <w:r>
        <w:rPr>
          <w:color w:val="000000"/>
          <w:sz w:val="22"/>
          <w:szCs w:val="22"/>
        </w:rPr>
        <w:t xml:space="preserve"> Kč bez DPH, ke které bude připočtena DPH v zákonné výši. Celková cena včetně DPH ve výši 21 % tak činí </w:t>
      </w:r>
      <w:r w:rsidR="00B66C1A">
        <w:rPr>
          <w:color w:val="000000"/>
          <w:sz w:val="22"/>
          <w:szCs w:val="22"/>
        </w:rPr>
        <w:t>60.500, -</w:t>
      </w:r>
      <w:r>
        <w:rPr>
          <w:color w:val="000000"/>
          <w:sz w:val="22"/>
          <w:szCs w:val="22"/>
        </w:rPr>
        <w:t xml:space="preserve"> Kč [slovy: </w:t>
      </w:r>
      <w:r w:rsidR="00E4636D">
        <w:rPr>
          <w:i/>
          <w:iCs/>
          <w:color w:val="000000"/>
          <w:sz w:val="22"/>
          <w:szCs w:val="22"/>
        </w:rPr>
        <w:t xml:space="preserve">šedesát tisíc pět </w:t>
      </w:r>
      <w:r w:rsidR="001A7472">
        <w:rPr>
          <w:i/>
          <w:color w:val="000000"/>
          <w:sz w:val="22"/>
          <w:szCs w:val="22"/>
        </w:rPr>
        <w:t xml:space="preserve">set </w:t>
      </w:r>
      <w:r>
        <w:rPr>
          <w:i/>
          <w:color w:val="000000"/>
          <w:sz w:val="22"/>
          <w:szCs w:val="22"/>
        </w:rPr>
        <w:t>korun českých</w:t>
      </w:r>
      <w:r>
        <w:rPr>
          <w:color w:val="000000"/>
          <w:sz w:val="22"/>
          <w:szCs w:val="22"/>
        </w:rPr>
        <w:t>] (dále jen „</w:t>
      </w:r>
      <w:r>
        <w:rPr>
          <w:b/>
          <w:color w:val="000000"/>
          <w:sz w:val="22"/>
          <w:szCs w:val="22"/>
        </w:rPr>
        <w:t>Cena za propagaci</w:t>
      </w:r>
      <w:r>
        <w:rPr>
          <w:color w:val="000000"/>
          <w:sz w:val="22"/>
          <w:szCs w:val="22"/>
        </w:rPr>
        <w:t>“)</w:t>
      </w:r>
    </w:p>
    <w:p w14:paraId="00000031"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(2) Celková Cena za propagaci uvedená v odst. 1 tohoto článku je cenou nejvýše přípustnou a neměnnou a zahrnuje veškeré náklady Svazu vzniklé v souvislosti s plněním povinností Svazu podle této Smlouvy.</w:t>
      </w:r>
    </w:p>
    <w:p w14:paraId="00000032"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lastRenderedPageBreak/>
        <w:t>(3) Cena za propagaci stanovená touto Smlouvou se může změnit pouze v případě úpravy výše uvedené zákonné sazby DPH. Účinností takové úpravy se Cena za propagaci včetně DPH upraví podle příslušné sazby DPH. V tomto případě nemusí být uzavírán dodatek k této Smlouvě.</w:t>
      </w:r>
    </w:p>
    <w:p w14:paraId="00000033"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IV.</w:t>
      </w:r>
    </w:p>
    <w:p w14:paraId="00000034"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Fakturační a platební podmínky</w:t>
      </w:r>
    </w:p>
    <w:p w14:paraId="00000035" w14:textId="49D4D87B"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(1) Právo fakturovat Cenu za propagaci vzniká Svazu nejdříve dnem </w:t>
      </w:r>
      <w:r w:rsidR="00590FEA">
        <w:rPr>
          <w:color w:val="000000"/>
          <w:sz w:val="22"/>
          <w:szCs w:val="22"/>
        </w:rPr>
        <w:t>uskutečnění Koncertu</w:t>
      </w:r>
      <w:r>
        <w:rPr>
          <w:color w:val="000000"/>
          <w:sz w:val="22"/>
          <w:szCs w:val="22"/>
        </w:rPr>
        <w:t>.</w:t>
      </w:r>
    </w:p>
    <w:p w14:paraId="3C7FB642" w14:textId="6BB16995" w:rsidR="00254666" w:rsidRPr="00254666" w:rsidRDefault="00D6617F" w:rsidP="001B2D81">
      <w:pPr>
        <w:pStyle w:val="Odstavecseseznamem"/>
        <w:spacing w:before="120" w:after="120" w:line="276" w:lineRule="auto"/>
        <w:ind w:left="0" w:firstLine="0"/>
        <w:jc w:val="both"/>
        <w:rPr>
          <w:sz w:val="22"/>
          <w:szCs w:val="22"/>
        </w:rPr>
      </w:pPr>
      <w:r>
        <w:rPr>
          <w:color w:val="000000"/>
          <w:sz w:val="22"/>
          <w:szCs w:val="22"/>
        </w:rPr>
        <w:t>(2) Svaz je povinen po vzniku práva fakturovat, vystavit Společnosti řádný daňový doklad (dále jen „</w:t>
      </w:r>
      <w:r>
        <w:rPr>
          <w:b/>
          <w:color w:val="000000"/>
          <w:sz w:val="22"/>
          <w:szCs w:val="22"/>
        </w:rPr>
        <w:t>Faktura</w:t>
      </w:r>
      <w:r>
        <w:rPr>
          <w:color w:val="000000"/>
          <w:sz w:val="22"/>
          <w:szCs w:val="22"/>
        </w:rPr>
        <w:t>“). Společnost souhlasí s použitím faktury v elektronické podobě</w:t>
      </w:r>
      <w:r w:rsidR="00254666">
        <w:rPr>
          <w:color w:val="000000"/>
          <w:sz w:val="22"/>
          <w:szCs w:val="22"/>
        </w:rPr>
        <w:t xml:space="preserve"> </w:t>
      </w:r>
      <w:r w:rsidR="00254666" w:rsidRPr="008572D9">
        <w:rPr>
          <w:sz w:val="22"/>
          <w:szCs w:val="22"/>
        </w:rPr>
        <w:t xml:space="preserve">na adresu </w:t>
      </w:r>
      <w:r w:rsidR="00254666">
        <w:rPr>
          <w:sz w:val="22"/>
          <w:szCs w:val="22"/>
        </w:rPr>
        <w:t>Společnosti</w:t>
      </w:r>
      <w:r w:rsidR="00254666" w:rsidRPr="008572D9">
        <w:rPr>
          <w:sz w:val="22"/>
          <w:szCs w:val="22"/>
        </w:rPr>
        <w:t xml:space="preserve">: </w:t>
      </w:r>
      <w:hyperlink r:id="rId9" w:history="1">
        <w:r w:rsidR="00254666" w:rsidRPr="001B2D81">
          <w:rPr>
            <w:rStyle w:val="Hypertextovodkaz"/>
            <w:rFonts w:ascii="Verdana" w:hAnsi="Verdana"/>
            <w:sz w:val="22"/>
            <w:szCs w:val="22"/>
          </w:rPr>
          <w:t>uctarna@thmp.cz</w:t>
        </w:r>
      </w:hyperlink>
      <w:r w:rsidR="00254666" w:rsidRPr="00254666">
        <w:rPr>
          <w:sz w:val="22"/>
          <w:szCs w:val="22"/>
        </w:rPr>
        <w:t>, a to elektronicky ve formátu .pdf nebo .</w:t>
      </w:r>
      <w:proofErr w:type="spellStart"/>
      <w:r w:rsidR="00254666" w:rsidRPr="00254666">
        <w:rPr>
          <w:sz w:val="22"/>
          <w:szCs w:val="22"/>
        </w:rPr>
        <w:t>jpg</w:t>
      </w:r>
      <w:proofErr w:type="spellEnd"/>
      <w:r w:rsidR="00254666" w:rsidRPr="00254666">
        <w:rPr>
          <w:sz w:val="22"/>
          <w:szCs w:val="22"/>
        </w:rPr>
        <w:t xml:space="preserve">. </w:t>
      </w:r>
    </w:p>
    <w:p w14:paraId="00000036" w14:textId="5CDAD0D3"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Bude-li faktura vystavena v listinné podobě, doručí ji Svaz Společnosti v jednom vyhotovení. Splatnost Faktury činí 10 kalendářních dnů ode dne jejího doručení Společnosti. Svaz je povinen do 10 kalendářních dnů ode dne konání </w:t>
      </w:r>
      <w:r w:rsidR="001B2D81">
        <w:rPr>
          <w:color w:val="000000"/>
          <w:sz w:val="22"/>
          <w:szCs w:val="22"/>
        </w:rPr>
        <w:t xml:space="preserve">Koncertu </w:t>
      </w:r>
      <w:r>
        <w:rPr>
          <w:color w:val="000000"/>
          <w:sz w:val="22"/>
          <w:szCs w:val="22"/>
        </w:rPr>
        <w:t>dodat Společnosti dokumentaci propagace dle článku II této Smlouvy.</w:t>
      </w:r>
    </w:p>
    <w:p w14:paraId="00000037" w14:textId="77777777" w:rsidR="00C7139A" w:rsidRDefault="00C7139A">
      <w:pPr>
        <w:pBdr>
          <w:top w:val="nil"/>
          <w:left w:val="nil"/>
          <w:bottom w:val="nil"/>
          <w:right w:val="nil"/>
          <w:between w:val="nil"/>
        </w:pBdr>
        <w:spacing w:after="120" w:line="276" w:lineRule="auto"/>
        <w:ind w:hanging="2"/>
        <w:jc w:val="both"/>
        <w:rPr>
          <w:color w:val="000000"/>
          <w:sz w:val="22"/>
          <w:szCs w:val="22"/>
        </w:rPr>
      </w:pPr>
    </w:p>
    <w:p w14:paraId="00000038"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(3) V případě, že Faktura bude obsahovat nesprávné nebo neúplné údaje, je Společnost oprávněna vrátit Fakturu Svazu do data její splatnosti. Svaz vrácenou Fakturu opraví, eventuálně vyhotoví novou, bezvadnou do 10 pracovních dnů ode dne doručení vrácené Faktury. V takovém případě je stanovena Společnosti nová lhůta splatnosti podle odst. 2 </w:t>
      </w:r>
      <w:r>
        <w:rPr>
          <w:i/>
          <w:color w:val="000000"/>
          <w:sz w:val="22"/>
          <w:szCs w:val="22"/>
        </w:rPr>
        <w:t>in fine</w:t>
      </w:r>
      <w:r>
        <w:rPr>
          <w:color w:val="000000"/>
          <w:sz w:val="22"/>
          <w:szCs w:val="22"/>
        </w:rPr>
        <w:t xml:space="preserve"> tohoto článku ode dne doručení opravené nebo nové faktury.</w:t>
      </w:r>
    </w:p>
    <w:p w14:paraId="00000039"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(4) Pokud budou u Svazu zdanitelného plnění shledány důvody k naplnění institutu ručení příjemce zdanitelného plnění podle § 109 zákona č. 235/2004 Sb., o dani z přidané hodnoty, ve znění pozdějších předpisů, bude Společnost při zaslání úplaty vždy postupovat zvláštním způsobem zajištění daně podle § 109a citovaného zákona.</w:t>
      </w:r>
    </w:p>
    <w:p w14:paraId="0000003A"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V.</w:t>
      </w:r>
    </w:p>
    <w:p w14:paraId="0000003B"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Vlastnictví a odpovědnost za škodu</w:t>
      </w:r>
    </w:p>
    <w:p w14:paraId="0000003C"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(1) Vlastníkem veškerých podkladů, které budou Svazu předány za účelem Propagace, je po celou dobu plnění předmětu Smlouvy Společnost.</w:t>
      </w:r>
    </w:p>
    <w:p w14:paraId="0000003D"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(2) Smluvní strany se dohodly, že v případě náhrady škody se bude hradit pouze skutečná prokazatelně vzniklá škoda.</w:t>
      </w:r>
    </w:p>
    <w:p w14:paraId="0000003E"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VI.</w:t>
      </w:r>
    </w:p>
    <w:p w14:paraId="0000003F"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Další práva a povinnosti</w:t>
      </w:r>
    </w:p>
    <w:p w14:paraId="00000040" w14:textId="518A22F1"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(1) Společnost se zavazuje do dne následujícího po dni podpisu této Smlouvy oběma Smluvními stranami předat Svazu veškeré podklady potřebné k naplnění </w:t>
      </w:r>
      <w:r>
        <w:rPr>
          <w:color w:val="000000"/>
          <w:sz w:val="22"/>
          <w:szCs w:val="22"/>
        </w:rPr>
        <w:lastRenderedPageBreak/>
        <w:t>smluvních podmínek. Po skončení Kon</w:t>
      </w:r>
      <w:r w:rsidR="006316CA">
        <w:rPr>
          <w:color w:val="000000"/>
          <w:sz w:val="22"/>
          <w:szCs w:val="22"/>
        </w:rPr>
        <w:t>certu</w:t>
      </w:r>
      <w:r>
        <w:rPr>
          <w:color w:val="000000"/>
          <w:sz w:val="22"/>
          <w:szCs w:val="22"/>
        </w:rPr>
        <w:t xml:space="preserve"> je Svaz povinen podklady podle předchozí věty vrátit Společnosti, pokud se Smluvní strany nedohodnou jinak.</w:t>
      </w:r>
    </w:p>
    <w:p w14:paraId="00000041"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(2) Společnost se zavazuje poskytnout loga a nápisy k Propagaci ve formátu umožňujícím využití na tiskových propagačních a dalších materiálech.</w:t>
      </w:r>
    </w:p>
    <w:p w14:paraId="00000042"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(3) Svaz prohlašuje, že na sebe převzal nebezpečí změny okolností v souladu s § 1764 občanského zákoníku.</w:t>
      </w:r>
    </w:p>
    <w:p w14:paraId="00000043"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(4) Svaz je povinen řídit se při plnění předmětu této Smlouvy pokyny Společnosti. Společnost je oprávněna kontrolovat plnění všech povinností podle této Smlouvy. </w:t>
      </w:r>
    </w:p>
    <w:p w14:paraId="00000044"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(5) Smluvní strany se zavazují zachovávat mlčenlivost ohledně všech skutečností, se kterými se seznámí při plnění této Smlouvy. Tato povinnost zavazuje i zmocněnce, zaměstnance nebo jiné spolupracovníky Smluvních stran, kteří se podílejí na plnění této Smlouvy. Poskytnuté informace, které neslouží k účelům Propagace, jsou ve smyslu § 1730 občanského zákoníku důvěrné.</w:t>
      </w:r>
    </w:p>
    <w:p w14:paraId="00000045"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(6) Svaz není oprávněn zcela ani zčásti postoupit na třetí osobu žádné ze svých práv, ani žádný ze svých závazků plynoucích z této Smlouvy ani tuto Smlouvu jako celek bez předchozího písemného souhlasu Společnosti.</w:t>
      </w:r>
    </w:p>
    <w:p w14:paraId="00000046"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(7) Svaz se zavazuje, že v souvislosti s propagací Společnosti nedojde k poškození Společnosti nebo její dobré pověsti.</w:t>
      </w:r>
    </w:p>
    <w:p w14:paraId="00000047" w14:textId="77777777"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(8) Svaz podpisem této Smlouvy uděluje podle zákona č. 101/2000 Sb., o ochraně osobních údajů a o změně některých zákonů, ve znění pozdějších předpisů a dle nařízení Evropského parlamentu a rady (EU) 2016/679, o ochraně fyzických osob v souvislosti se zpracováním osobních údajů a volném pohybu těchto údajů a o zrušení směrnice 95/46/ES (obecné nařízení o ochraně osobních údajů) souhlas Společnosti, jako správci údajů, se zpracováním jeho osobních a dalších údajů ve smlouvě uvedených pro účely naplnění práv a povinností vyplývajících ze Smlouvy, a to po dobu její platnosti a dobu stanovenou pro archivaci.</w:t>
      </w:r>
    </w:p>
    <w:p w14:paraId="00000048" w14:textId="77777777" w:rsidR="00C7139A" w:rsidRDefault="00C7139A">
      <w:pPr>
        <w:pBdr>
          <w:top w:val="nil"/>
          <w:left w:val="nil"/>
          <w:bottom w:val="nil"/>
          <w:right w:val="nil"/>
          <w:between w:val="nil"/>
        </w:pBdr>
        <w:spacing w:after="120" w:line="276" w:lineRule="auto"/>
        <w:ind w:hanging="2"/>
        <w:jc w:val="both"/>
        <w:rPr>
          <w:color w:val="000000"/>
          <w:sz w:val="22"/>
          <w:szCs w:val="22"/>
        </w:rPr>
      </w:pPr>
    </w:p>
    <w:p w14:paraId="00000049" w14:textId="77777777" w:rsidR="00C7139A" w:rsidRDefault="00D6617F">
      <w:pPr>
        <w:pBdr>
          <w:top w:val="nil"/>
          <w:left w:val="nil"/>
          <w:bottom w:val="nil"/>
          <w:right w:val="nil"/>
          <w:between w:val="nil"/>
        </w:pBdr>
        <w:spacing w:before="240" w:line="276" w:lineRule="auto"/>
        <w:ind w:hanging="2"/>
        <w:jc w:val="center"/>
        <w:rPr>
          <w:color w:val="000000"/>
          <w:sz w:val="22"/>
          <w:szCs w:val="22"/>
        </w:rPr>
      </w:pPr>
      <w:r>
        <w:rPr>
          <w:b/>
          <w:color w:val="000000"/>
          <w:sz w:val="22"/>
          <w:szCs w:val="22"/>
        </w:rPr>
        <w:t>VII.</w:t>
      </w:r>
    </w:p>
    <w:p w14:paraId="0000004A" w14:textId="77777777" w:rsidR="00C7139A" w:rsidRDefault="00D6617F">
      <w:pPr>
        <w:pBdr>
          <w:top w:val="nil"/>
          <w:left w:val="nil"/>
          <w:bottom w:val="nil"/>
          <w:right w:val="nil"/>
          <w:between w:val="nil"/>
        </w:pBdr>
        <w:spacing w:after="120" w:line="276" w:lineRule="auto"/>
        <w:ind w:hanging="2"/>
        <w:jc w:val="center"/>
        <w:rPr>
          <w:color w:val="000000"/>
          <w:sz w:val="22"/>
          <w:szCs w:val="22"/>
        </w:rPr>
      </w:pPr>
      <w:r>
        <w:rPr>
          <w:b/>
          <w:color w:val="000000"/>
          <w:sz w:val="22"/>
          <w:szCs w:val="22"/>
        </w:rPr>
        <w:t xml:space="preserve">Závěrečná ustanovení </w:t>
      </w:r>
    </w:p>
    <w:p w14:paraId="1E34D424" w14:textId="79900F23" w:rsidR="00C6737E" w:rsidRDefault="00005801" w:rsidP="00005801">
      <w:pPr>
        <w:pBdr>
          <w:top w:val="nil"/>
          <w:left w:val="nil"/>
          <w:bottom w:val="nil"/>
          <w:right w:val="nil"/>
          <w:between w:val="nil"/>
        </w:pBdr>
        <w:spacing w:after="120" w:line="276" w:lineRule="auto"/>
        <w:ind w:firstLine="0"/>
        <w:jc w:val="both"/>
        <w:rPr>
          <w:color w:val="000000"/>
          <w:sz w:val="22"/>
          <w:szCs w:val="22"/>
        </w:rPr>
      </w:pPr>
      <w:r>
        <w:rPr>
          <w:color w:val="000000"/>
          <w:sz w:val="22"/>
          <w:szCs w:val="22"/>
        </w:rPr>
        <w:t xml:space="preserve">(1) </w:t>
      </w:r>
      <w:r w:rsidR="00C6737E" w:rsidRPr="00005801">
        <w:rPr>
          <w:color w:val="000000"/>
          <w:sz w:val="22"/>
          <w:szCs w:val="22"/>
        </w:rPr>
        <w:t xml:space="preserve">Nestanoví-li </w:t>
      </w:r>
      <w:r w:rsidR="00C90FE8" w:rsidRPr="00005801">
        <w:rPr>
          <w:color w:val="000000"/>
          <w:sz w:val="22"/>
          <w:szCs w:val="22"/>
        </w:rPr>
        <w:t>S</w:t>
      </w:r>
      <w:r w:rsidR="00C6737E" w:rsidRPr="00005801">
        <w:rPr>
          <w:color w:val="000000"/>
          <w:sz w:val="22"/>
          <w:szCs w:val="22"/>
        </w:rPr>
        <w:t xml:space="preserve">mlouva jinak, řídí se právní vztah mezi </w:t>
      </w:r>
      <w:r w:rsidR="00C90FE8" w:rsidRPr="00005801">
        <w:rPr>
          <w:color w:val="000000"/>
          <w:sz w:val="22"/>
          <w:szCs w:val="22"/>
        </w:rPr>
        <w:t>S</w:t>
      </w:r>
      <w:r w:rsidR="00C6737E" w:rsidRPr="00005801">
        <w:rPr>
          <w:color w:val="000000"/>
          <w:sz w:val="22"/>
          <w:szCs w:val="22"/>
        </w:rPr>
        <w:t>mluvními stranami příslušnými ustanoveními zák.</w:t>
      </w:r>
      <w:r w:rsidR="00C90FE8" w:rsidRPr="00005801">
        <w:rPr>
          <w:color w:val="000000"/>
          <w:sz w:val="22"/>
          <w:szCs w:val="22"/>
        </w:rPr>
        <w:t xml:space="preserve"> </w:t>
      </w:r>
      <w:r w:rsidR="00C6737E" w:rsidRPr="00005801">
        <w:rPr>
          <w:color w:val="000000"/>
          <w:sz w:val="22"/>
          <w:szCs w:val="22"/>
        </w:rPr>
        <w:t xml:space="preserve">č. 89/2012 Sb. - občanského zákoníku ve znění pozdějších předpisů. </w:t>
      </w:r>
    </w:p>
    <w:p w14:paraId="47636CFC" w14:textId="45B5C0F0" w:rsidR="00382D9D" w:rsidRPr="00005801" w:rsidRDefault="00005801" w:rsidP="00382D9D">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(2) </w:t>
      </w:r>
      <w:r w:rsidR="00D6617F" w:rsidRPr="000A7A84">
        <w:rPr>
          <w:color w:val="000000"/>
          <w:sz w:val="22"/>
          <w:szCs w:val="22"/>
        </w:rPr>
        <w:t xml:space="preserve">Smlouva nabývá platnosti dnem </w:t>
      </w:r>
      <w:r w:rsidR="000A7A84" w:rsidRPr="000A7A84">
        <w:rPr>
          <w:color w:val="000000"/>
          <w:sz w:val="22"/>
          <w:szCs w:val="22"/>
        </w:rPr>
        <w:t xml:space="preserve">jejího </w:t>
      </w:r>
      <w:r w:rsidR="00D6617F" w:rsidRPr="000A7A84">
        <w:rPr>
          <w:color w:val="000000"/>
          <w:sz w:val="22"/>
          <w:szCs w:val="22"/>
        </w:rPr>
        <w:t xml:space="preserve">podpisu poslední Smluvní stranou. </w:t>
      </w:r>
      <w:r w:rsidR="000A7A84" w:rsidRPr="00005801">
        <w:rPr>
          <w:color w:val="000000"/>
          <w:sz w:val="22"/>
          <w:szCs w:val="22"/>
        </w:rPr>
        <w:t xml:space="preserve">Smluvní strany berou na vědomí, že tato </w:t>
      </w:r>
      <w:r w:rsidR="00DD0B18" w:rsidRPr="00005801">
        <w:rPr>
          <w:color w:val="000000"/>
          <w:sz w:val="22"/>
          <w:szCs w:val="22"/>
        </w:rPr>
        <w:t>S</w:t>
      </w:r>
      <w:r w:rsidR="000A7A84" w:rsidRPr="00005801">
        <w:rPr>
          <w:color w:val="000000"/>
          <w:sz w:val="22"/>
          <w:szCs w:val="22"/>
        </w:rPr>
        <w:t xml:space="preserve">mlouva (včetně případných dodatků) podléhá povinnosti jejího uveřejnění prostřednictvím registru smluv v souladu se zákonem č. 340/2015 Sb., o zvláštních podmínkách účinnosti některých smluv, uveřejňování těchto smluv a o registru smluv (zákon o registru smluv), ve znění pozdějších předpisů. Smluvní strany berou dále na vědomí, že tato </w:t>
      </w:r>
      <w:r w:rsidR="00DD0B18" w:rsidRPr="00005801">
        <w:rPr>
          <w:color w:val="000000"/>
          <w:sz w:val="22"/>
          <w:szCs w:val="22"/>
        </w:rPr>
        <w:t>S</w:t>
      </w:r>
      <w:r w:rsidR="000A7A84" w:rsidRPr="00005801">
        <w:rPr>
          <w:color w:val="000000"/>
          <w:sz w:val="22"/>
          <w:szCs w:val="22"/>
        </w:rPr>
        <w:t xml:space="preserve">mlouva (jakož i její dodatky) nabývá účinnosti nejdříve dnem jejího uveřejnění v registru smluv. </w:t>
      </w:r>
      <w:r w:rsidR="00DD0B18" w:rsidRPr="00005801">
        <w:rPr>
          <w:color w:val="000000"/>
          <w:sz w:val="22"/>
          <w:szCs w:val="22"/>
        </w:rPr>
        <w:t>Společnost</w:t>
      </w:r>
      <w:r w:rsidR="000A7A84" w:rsidRPr="00005801">
        <w:rPr>
          <w:color w:val="000000"/>
          <w:sz w:val="22"/>
          <w:szCs w:val="22"/>
        </w:rPr>
        <w:t xml:space="preserve"> zašle tuto </w:t>
      </w:r>
      <w:r w:rsidR="00DD0B18" w:rsidRPr="00005801">
        <w:rPr>
          <w:color w:val="000000"/>
          <w:sz w:val="22"/>
          <w:szCs w:val="22"/>
        </w:rPr>
        <w:t>S</w:t>
      </w:r>
      <w:r w:rsidR="000A7A84" w:rsidRPr="00005801">
        <w:rPr>
          <w:color w:val="000000"/>
          <w:sz w:val="22"/>
          <w:szCs w:val="22"/>
        </w:rPr>
        <w:t xml:space="preserve">mlouvu správci registru k uveřejnění bez zbytečného </w:t>
      </w:r>
      <w:r w:rsidR="000A7A84" w:rsidRPr="00005801">
        <w:rPr>
          <w:color w:val="000000"/>
          <w:sz w:val="22"/>
          <w:szCs w:val="22"/>
        </w:rPr>
        <w:lastRenderedPageBreak/>
        <w:t>odkladu, nejpozději však do třiceti (30) dnů od jejího uzavření.</w:t>
      </w:r>
      <w:r w:rsidR="00382D9D">
        <w:rPr>
          <w:color w:val="000000"/>
          <w:sz w:val="22"/>
          <w:szCs w:val="22"/>
        </w:rPr>
        <w:br/>
      </w:r>
      <w:r w:rsidR="00382D9D" w:rsidRPr="00382D9D">
        <w:rPr>
          <w:color w:val="000000"/>
          <w:sz w:val="22"/>
          <w:szCs w:val="22"/>
        </w:rPr>
        <w:t>Smluvní strany shodně prohlašují, že jim byl již dne 3.</w:t>
      </w:r>
      <w:r w:rsidR="00382D9D">
        <w:rPr>
          <w:color w:val="000000"/>
          <w:sz w:val="22"/>
          <w:szCs w:val="22"/>
        </w:rPr>
        <w:t xml:space="preserve"> </w:t>
      </w:r>
      <w:r w:rsidR="00382D9D" w:rsidRPr="00382D9D">
        <w:rPr>
          <w:color w:val="000000"/>
          <w:sz w:val="22"/>
          <w:szCs w:val="22"/>
        </w:rPr>
        <w:t>1.</w:t>
      </w:r>
      <w:r w:rsidR="004E1678">
        <w:rPr>
          <w:color w:val="000000"/>
          <w:sz w:val="22"/>
          <w:szCs w:val="22"/>
        </w:rPr>
        <w:t xml:space="preserve"> </w:t>
      </w:r>
      <w:r w:rsidR="00382D9D" w:rsidRPr="00382D9D">
        <w:rPr>
          <w:color w:val="000000"/>
          <w:sz w:val="22"/>
          <w:szCs w:val="22"/>
        </w:rPr>
        <w:t>2025 znám rozsah plnění, jejichž poskytování bylo důvodem pro uzavření této Smlouvy. S ohledem na tuto skutečnost se Smluvní strany touto Smlouvou při poskytování plnění fakticky řídily již od uvedeného dne 3.1.2025.</w:t>
      </w:r>
    </w:p>
    <w:p w14:paraId="0000004C" w14:textId="38966DA3"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3</w:t>
      </w:r>
      <w:r>
        <w:rPr>
          <w:color w:val="000000"/>
          <w:sz w:val="22"/>
          <w:szCs w:val="22"/>
        </w:rPr>
        <w:t>) Zánik závazků z této Smlouvy se řídí příslušnými ustanoveními Občanského zákoníku. Smluvní vztah lze ukončit písemnou dohodou Smluvních stran, odstoupením či výpovědí.</w:t>
      </w:r>
    </w:p>
    <w:p w14:paraId="0000004D" w14:textId="7DF8E8D1"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4</w:t>
      </w:r>
      <w:r>
        <w:rPr>
          <w:color w:val="000000"/>
          <w:sz w:val="22"/>
          <w:szCs w:val="22"/>
        </w:rPr>
        <w:t>) Je-li nebo stane-li se některé ustanovení Smlouvy neplatné či neúčinné, nedotýká se to ostatních ustanovení, která zůstávají platná a účinná. Smluvní strany se v tomto případě zavazují dohodou nahradit ustanovení neplatné nebo neúčinné novým ustanovením platným či účinným, které nejlépe odpovídá původně zamýšlenému účelu ustanovení neplatného či neúčinného.</w:t>
      </w:r>
    </w:p>
    <w:p w14:paraId="0000004E" w14:textId="51089BA0"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5</w:t>
      </w:r>
      <w:r>
        <w:rPr>
          <w:color w:val="000000"/>
          <w:sz w:val="22"/>
          <w:szCs w:val="22"/>
        </w:rPr>
        <w:t>) Smlouva je vyhotovena v listinné podobě ve dvou [2] stejnopisech. Každý stejnopis má platnost originálu. Jeden stejnopis obdrží Svaz a jeden stejnopis obdrží Společnost.</w:t>
      </w:r>
    </w:p>
    <w:p w14:paraId="0000004F" w14:textId="3B54CA52"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6</w:t>
      </w:r>
      <w:r>
        <w:rPr>
          <w:color w:val="000000"/>
          <w:sz w:val="22"/>
          <w:szCs w:val="22"/>
        </w:rPr>
        <w:t xml:space="preserve">) Smlouva může být měněna či doplňována pouze písemnými, </w:t>
      </w:r>
      <w:r w:rsidR="000A7A84">
        <w:rPr>
          <w:color w:val="000000"/>
          <w:sz w:val="22"/>
          <w:szCs w:val="22"/>
        </w:rPr>
        <w:t xml:space="preserve">oběma Smluvními stranami </w:t>
      </w:r>
      <w:r>
        <w:rPr>
          <w:color w:val="000000"/>
          <w:sz w:val="22"/>
          <w:szCs w:val="22"/>
        </w:rPr>
        <w:t>podepsanými, oboustranně dohodnutými, vzestupně číslovanými dodatky, které se stávají její nedílnou součástí.</w:t>
      </w:r>
    </w:p>
    <w:p w14:paraId="00000050" w14:textId="10821379"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w:t>
      </w:r>
      <w:r w:rsidR="00F86E23">
        <w:rPr>
          <w:color w:val="000000"/>
          <w:sz w:val="22"/>
          <w:szCs w:val="22"/>
        </w:rPr>
        <w:t>7</w:t>
      </w:r>
      <w:r>
        <w:rPr>
          <w:color w:val="000000"/>
          <w:sz w:val="22"/>
          <w:szCs w:val="22"/>
        </w:rPr>
        <w:t>) Smluvní strany prohlašují, že jim nejsou známy žádné skutečnosti, které by uzavření Smlouvy vylučovaly a berou na vědomí, že v plném rozsahu nesou veškeré právní důsledky plynoucí z vědomě jimi udaných nepravdivých údajů. Na důkaz svého souhlasu s obsahem Smlouvy připojují pod ni své podpisy.</w:t>
      </w:r>
    </w:p>
    <w:p w14:paraId="00000051" w14:textId="77777777" w:rsidR="00C7139A" w:rsidRDefault="00C7139A">
      <w:pPr>
        <w:pBdr>
          <w:top w:val="nil"/>
          <w:left w:val="nil"/>
          <w:bottom w:val="nil"/>
          <w:right w:val="nil"/>
          <w:between w:val="nil"/>
        </w:pBdr>
        <w:spacing w:after="120" w:line="276" w:lineRule="auto"/>
        <w:ind w:hanging="2"/>
        <w:jc w:val="both"/>
        <w:rPr>
          <w:color w:val="000000"/>
          <w:sz w:val="22"/>
          <w:szCs w:val="22"/>
        </w:rPr>
      </w:pPr>
    </w:p>
    <w:p w14:paraId="00000052" w14:textId="6A4717DE" w:rsidR="00C7139A" w:rsidRDefault="00D6617F">
      <w:pPr>
        <w:pBdr>
          <w:top w:val="nil"/>
          <w:left w:val="nil"/>
          <w:bottom w:val="nil"/>
          <w:right w:val="nil"/>
          <w:between w:val="nil"/>
        </w:pBdr>
        <w:spacing w:after="120" w:line="276" w:lineRule="auto"/>
        <w:ind w:hanging="2"/>
        <w:jc w:val="both"/>
        <w:rPr>
          <w:color w:val="000000"/>
          <w:sz w:val="22"/>
          <w:szCs w:val="22"/>
        </w:rPr>
      </w:pPr>
      <w:r>
        <w:rPr>
          <w:color w:val="000000"/>
          <w:sz w:val="22"/>
          <w:szCs w:val="22"/>
        </w:rPr>
        <w:t xml:space="preserve">V Praze dne __. __. </w:t>
      </w:r>
      <w:r w:rsidR="000A7A84">
        <w:rPr>
          <w:color w:val="000000"/>
          <w:sz w:val="22"/>
          <w:szCs w:val="22"/>
        </w:rPr>
        <w:t>2025</w:t>
      </w:r>
      <w:r>
        <w:rPr>
          <w:color w:val="000000"/>
          <w:sz w:val="22"/>
          <w:szCs w:val="22"/>
        </w:rPr>
        <w:tab/>
      </w:r>
      <w:r>
        <w:rPr>
          <w:color w:val="000000"/>
          <w:sz w:val="22"/>
          <w:szCs w:val="22"/>
        </w:rPr>
        <w:tab/>
      </w:r>
      <w:r>
        <w:rPr>
          <w:color w:val="000000"/>
          <w:sz w:val="22"/>
          <w:szCs w:val="22"/>
        </w:rPr>
        <w:tab/>
      </w:r>
      <w:r>
        <w:rPr>
          <w:color w:val="000000"/>
          <w:sz w:val="22"/>
          <w:szCs w:val="22"/>
        </w:rPr>
        <w:tab/>
        <w:t xml:space="preserve">V Praze dne __. __. </w:t>
      </w:r>
      <w:r w:rsidR="000A7A84">
        <w:rPr>
          <w:color w:val="000000"/>
          <w:sz w:val="22"/>
          <w:szCs w:val="22"/>
        </w:rPr>
        <w:t>202</w:t>
      </w:r>
      <w:r w:rsidR="000A7A84">
        <w:rPr>
          <w:sz w:val="22"/>
          <w:szCs w:val="22"/>
        </w:rPr>
        <w:t>5</w:t>
      </w:r>
    </w:p>
    <w:p w14:paraId="00000053" w14:textId="77777777" w:rsidR="00C7139A" w:rsidRDefault="00D6617F">
      <w:pPr>
        <w:pBdr>
          <w:top w:val="nil"/>
          <w:left w:val="nil"/>
          <w:bottom w:val="nil"/>
          <w:right w:val="nil"/>
          <w:between w:val="nil"/>
        </w:pBdr>
        <w:spacing w:after="120" w:line="276" w:lineRule="auto"/>
        <w:ind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
    <w:p w14:paraId="00000054" w14:textId="77777777" w:rsidR="00C7139A" w:rsidRDefault="00C7139A">
      <w:pPr>
        <w:pBdr>
          <w:top w:val="nil"/>
          <w:left w:val="nil"/>
          <w:bottom w:val="nil"/>
          <w:right w:val="nil"/>
          <w:between w:val="nil"/>
        </w:pBdr>
        <w:spacing w:after="120" w:line="276" w:lineRule="auto"/>
        <w:ind w:hanging="2"/>
        <w:rPr>
          <w:color w:val="000000"/>
          <w:sz w:val="22"/>
          <w:szCs w:val="22"/>
        </w:rPr>
      </w:pPr>
    </w:p>
    <w:p w14:paraId="00000055" w14:textId="77777777" w:rsidR="00C7139A" w:rsidRDefault="00D6617F">
      <w:pPr>
        <w:pBdr>
          <w:top w:val="nil"/>
          <w:left w:val="nil"/>
          <w:bottom w:val="nil"/>
          <w:right w:val="nil"/>
          <w:between w:val="nil"/>
        </w:pBdr>
        <w:spacing w:after="120" w:line="276" w:lineRule="auto"/>
        <w:ind w:hanging="2"/>
        <w:rPr>
          <w:color w:val="000000"/>
          <w:sz w:val="22"/>
          <w:szCs w:val="22"/>
        </w:rPr>
      </w:pPr>
      <w:r>
        <w:rPr>
          <w:color w:val="000000"/>
          <w:sz w:val="22"/>
          <w:szCs w:val="22"/>
        </w:rPr>
        <w:t>___________________________</w:t>
      </w:r>
      <w:r>
        <w:rPr>
          <w:color w:val="000000"/>
          <w:sz w:val="22"/>
          <w:szCs w:val="22"/>
        </w:rPr>
        <w:tab/>
      </w:r>
      <w:r>
        <w:rPr>
          <w:color w:val="000000"/>
          <w:sz w:val="22"/>
          <w:szCs w:val="22"/>
        </w:rPr>
        <w:tab/>
        <w:t>___________________________</w:t>
      </w:r>
    </w:p>
    <w:p w14:paraId="00000056" w14:textId="32EA9DE7" w:rsidR="00C7139A" w:rsidRPr="00D66BE7" w:rsidRDefault="000A7A84" w:rsidP="00005801">
      <w:pPr>
        <w:pBdr>
          <w:top w:val="nil"/>
          <w:left w:val="nil"/>
          <w:bottom w:val="nil"/>
          <w:right w:val="nil"/>
          <w:between w:val="nil"/>
        </w:pBdr>
        <w:ind w:firstLine="0"/>
        <w:rPr>
          <w:color w:val="000000"/>
          <w:sz w:val="22"/>
          <w:szCs w:val="22"/>
        </w:rPr>
      </w:pPr>
      <w:r w:rsidRPr="00D66BE7">
        <w:rPr>
          <w:color w:val="000000"/>
          <w:sz w:val="22"/>
          <w:szCs w:val="22"/>
        </w:rPr>
        <w:t>Technologie hlavního města Prahy, a.s.</w:t>
      </w:r>
      <w:r w:rsidR="00D6617F" w:rsidRPr="00D66BE7">
        <w:rPr>
          <w:color w:val="000000"/>
          <w:sz w:val="22"/>
          <w:szCs w:val="22"/>
        </w:rPr>
        <w:tab/>
        <w:t>Svaz podnikatelů ve stavebnictví</w:t>
      </w:r>
    </w:p>
    <w:p w14:paraId="00000057" w14:textId="7428EC29" w:rsidR="00C7139A" w:rsidRPr="00D66BE7" w:rsidRDefault="00D66BE7" w:rsidP="00005801">
      <w:pPr>
        <w:pBdr>
          <w:top w:val="nil"/>
          <w:left w:val="nil"/>
          <w:bottom w:val="nil"/>
          <w:right w:val="nil"/>
          <w:between w:val="nil"/>
        </w:pBdr>
        <w:ind w:firstLine="0"/>
        <w:rPr>
          <w:color w:val="000000"/>
          <w:sz w:val="22"/>
          <w:szCs w:val="22"/>
        </w:rPr>
      </w:pPr>
      <w:r w:rsidRPr="00D66BE7">
        <w:rPr>
          <w:color w:val="000000"/>
          <w:sz w:val="22"/>
          <w:szCs w:val="22"/>
        </w:rPr>
        <w:t>Tomáš Jílek</w:t>
      </w:r>
      <w:r w:rsidRPr="00D66BE7">
        <w:rPr>
          <w:color w:val="000000"/>
          <w:sz w:val="22"/>
          <w:szCs w:val="22"/>
        </w:rPr>
        <w:tab/>
      </w:r>
      <w:r w:rsidRPr="00D66BE7">
        <w:rPr>
          <w:color w:val="000000"/>
          <w:sz w:val="22"/>
          <w:szCs w:val="22"/>
        </w:rPr>
        <w:tab/>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t>Ing. Jiří Nouza</w:t>
      </w:r>
    </w:p>
    <w:p w14:paraId="00000058" w14:textId="6919900C" w:rsidR="00C7139A" w:rsidRPr="00D66BE7" w:rsidRDefault="00D66BE7" w:rsidP="00005801">
      <w:pPr>
        <w:pBdr>
          <w:top w:val="nil"/>
          <w:left w:val="nil"/>
          <w:bottom w:val="nil"/>
          <w:right w:val="nil"/>
          <w:between w:val="nil"/>
        </w:pBdr>
        <w:ind w:firstLine="0"/>
        <w:rPr>
          <w:color w:val="000000"/>
          <w:sz w:val="22"/>
          <w:szCs w:val="22"/>
        </w:rPr>
      </w:pPr>
      <w:r w:rsidRPr="00D66BE7">
        <w:rPr>
          <w:color w:val="000000"/>
          <w:sz w:val="22"/>
          <w:szCs w:val="22"/>
        </w:rPr>
        <w:t xml:space="preserve">Předseda představenstva </w:t>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r>
      <w:r w:rsidR="00D6617F" w:rsidRPr="00D66BE7">
        <w:rPr>
          <w:color w:val="000000"/>
          <w:sz w:val="22"/>
          <w:szCs w:val="22"/>
        </w:rPr>
        <w:tab/>
        <w:t>prezident</w:t>
      </w:r>
    </w:p>
    <w:p w14:paraId="00000059" w14:textId="77777777" w:rsidR="00C7139A" w:rsidRDefault="00C7139A">
      <w:pPr>
        <w:pBdr>
          <w:top w:val="nil"/>
          <w:left w:val="nil"/>
          <w:bottom w:val="nil"/>
          <w:right w:val="nil"/>
          <w:between w:val="nil"/>
        </w:pBdr>
        <w:spacing w:after="120" w:line="276" w:lineRule="auto"/>
        <w:ind w:hanging="2"/>
        <w:rPr>
          <w:color w:val="000000"/>
          <w:sz w:val="22"/>
          <w:szCs w:val="22"/>
        </w:rPr>
      </w:pPr>
    </w:p>
    <w:p w14:paraId="7071534D" w14:textId="77777777" w:rsidR="00D66BE7" w:rsidRDefault="00D66BE7">
      <w:pPr>
        <w:pBdr>
          <w:top w:val="nil"/>
          <w:left w:val="nil"/>
          <w:bottom w:val="nil"/>
          <w:right w:val="nil"/>
          <w:between w:val="nil"/>
        </w:pBdr>
        <w:spacing w:after="120" w:line="276" w:lineRule="auto"/>
        <w:ind w:hanging="2"/>
        <w:rPr>
          <w:color w:val="000000"/>
          <w:sz w:val="22"/>
          <w:szCs w:val="22"/>
        </w:rPr>
      </w:pPr>
    </w:p>
    <w:p w14:paraId="5D65B52E" w14:textId="77777777" w:rsidR="00D66BE7" w:rsidRDefault="00D66BE7">
      <w:pPr>
        <w:pBdr>
          <w:top w:val="nil"/>
          <w:left w:val="nil"/>
          <w:bottom w:val="nil"/>
          <w:right w:val="nil"/>
          <w:between w:val="nil"/>
        </w:pBdr>
        <w:spacing w:after="120" w:line="276" w:lineRule="auto"/>
        <w:ind w:hanging="2"/>
        <w:rPr>
          <w:color w:val="000000"/>
          <w:sz w:val="22"/>
          <w:szCs w:val="22"/>
        </w:rPr>
      </w:pPr>
    </w:p>
    <w:p w14:paraId="0B81B7F4" w14:textId="6EF84CD9" w:rsidR="00D66BE7" w:rsidRDefault="00D66BE7">
      <w:pPr>
        <w:pBdr>
          <w:top w:val="nil"/>
          <w:left w:val="nil"/>
          <w:bottom w:val="nil"/>
          <w:right w:val="nil"/>
          <w:between w:val="nil"/>
        </w:pBdr>
        <w:spacing w:after="120" w:line="276" w:lineRule="auto"/>
        <w:ind w:hanging="2"/>
        <w:rPr>
          <w:color w:val="000000"/>
          <w:sz w:val="22"/>
          <w:szCs w:val="22"/>
        </w:rPr>
      </w:pPr>
      <w:r>
        <w:rPr>
          <w:color w:val="000000"/>
          <w:sz w:val="22"/>
          <w:szCs w:val="22"/>
        </w:rPr>
        <w:t>____________________________</w:t>
      </w:r>
    </w:p>
    <w:p w14:paraId="48FDAB0F" w14:textId="43E53D88" w:rsidR="00D66BE7" w:rsidRDefault="00D66BE7" w:rsidP="00005801">
      <w:pPr>
        <w:pBdr>
          <w:top w:val="nil"/>
          <w:left w:val="nil"/>
          <w:bottom w:val="nil"/>
          <w:right w:val="nil"/>
          <w:between w:val="nil"/>
        </w:pBdr>
        <w:ind w:firstLine="0"/>
        <w:rPr>
          <w:color w:val="000000"/>
          <w:sz w:val="22"/>
          <w:szCs w:val="22"/>
        </w:rPr>
      </w:pPr>
      <w:r>
        <w:rPr>
          <w:color w:val="000000"/>
          <w:sz w:val="22"/>
          <w:szCs w:val="22"/>
        </w:rPr>
        <w:t>Technologie hlavního města Prahy, a.s.</w:t>
      </w:r>
    </w:p>
    <w:p w14:paraId="3A660DA6" w14:textId="7E421A73" w:rsidR="00D66BE7" w:rsidRDefault="00D66BE7" w:rsidP="00005801">
      <w:pPr>
        <w:pBdr>
          <w:top w:val="nil"/>
          <w:left w:val="nil"/>
          <w:bottom w:val="nil"/>
          <w:right w:val="nil"/>
          <w:between w:val="nil"/>
        </w:pBdr>
        <w:ind w:firstLine="0"/>
        <w:rPr>
          <w:color w:val="000000"/>
          <w:sz w:val="22"/>
          <w:szCs w:val="22"/>
        </w:rPr>
      </w:pPr>
      <w:r>
        <w:rPr>
          <w:color w:val="000000"/>
          <w:sz w:val="22"/>
          <w:szCs w:val="22"/>
        </w:rPr>
        <w:t>Tomáš Novotný</w:t>
      </w:r>
    </w:p>
    <w:p w14:paraId="1B2F770B" w14:textId="052F481C" w:rsidR="00D66BE7" w:rsidRDefault="00D66BE7" w:rsidP="00005801">
      <w:pPr>
        <w:pBdr>
          <w:top w:val="nil"/>
          <w:left w:val="nil"/>
          <w:bottom w:val="nil"/>
          <w:right w:val="nil"/>
          <w:between w:val="nil"/>
        </w:pBdr>
        <w:ind w:firstLine="0"/>
        <w:rPr>
          <w:color w:val="000000"/>
          <w:sz w:val="22"/>
          <w:szCs w:val="22"/>
        </w:rPr>
      </w:pPr>
      <w:r>
        <w:rPr>
          <w:color w:val="000000"/>
          <w:sz w:val="22"/>
          <w:szCs w:val="22"/>
        </w:rPr>
        <w:t xml:space="preserve">Místopředseda představenstva </w:t>
      </w:r>
    </w:p>
    <w:sectPr w:rsidR="00D66BE7">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D7819" w14:textId="77777777" w:rsidR="00BF0C3A" w:rsidRDefault="00BF0C3A">
      <w:r>
        <w:separator/>
      </w:r>
    </w:p>
  </w:endnote>
  <w:endnote w:type="continuationSeparator" w:id="0">
    <w:p w14:paraId="73CD878D" w14:textId="77777777" w:rsidR="00BF0C3A" w:rsidRDefault="00BF0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587B8406-623E-4C5D-8B57-E12A298DDD0E}"/>
    <w:embedBold r:id="rId2" w:fontKey="{406EF0A3-0C3D-4A3A-AA07-2FA3AA8B3653}"/>
    <w:embedItalic r:id="rId3" w:fontKey="{52A176A4-CD34-478C-9A8E-1120AA85771D}"/>
  </w:font>
  <w:font w:name="Georgia">
    <w:panose1 w:val="02040502050405020303"/>
    <w:charset w:val="EE"/>
    <w:family w:val="roman"/>
    <w:pitch w:val="variable"/>
    <w:sig w:usb0="00000287" w:usb1="00000000" w:usb2="00000000" w:usb3="00000000" w:csb0="0000009F" w:csb1="00000000"/>
    <w:embedRegular r:id="rId4" w:fontKey="{F0671D67-BC54-492E-AC6E-B2878E586566}"/>
    <w:embedItalic r:id="rId5" w:fontKey="{2D50244E-7ADF-4CCD-9B67-626327D880CF}"/>
  </w:font>
  <w:font w:name="Calibri">
    <w:panose1 w:val="020F0502020204030204"/>
    <w:charset w:val="EE"/>
    <w:family w:val="swiss"/>
    <w:pitch w:val="variable"/>
    <w:sig w:usb0="E4002EFF" w:usb1="C200247B" w:usb2="00000009" w:usb3="00000000" w:csb0="000001FF" w:csb1="00000000"/>
    <w:embedRegular r:id="rId6" w:fontKey="{BA4D91C7-FC27-4CE4-97A5-BED2E3652BC1}"/>
  </w:font>
  <w:font w:name="Cambria">
    <w:panose1 w:val="02040503050406030204"/>
    <w:charset w:val="EE"/>
    <w:family w:val="roman"/>
    <w:pitch w:val="variable"/>
    <w:sig w:usb0="E00006FF" w:usb1="420024FF" w:usb2="02000000" w:usb3="00000000" w:csb0="0000019F" w:csb1="00000000"/>
    <w:embedRegular r:id="rId7" w:fontKey="{EFD37325-D1EE-4DA1-A1B9-0FF1C1E1C1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C7139A" w:rsidRDefault="00C7139A">
    <w:pPr>
      <w:pBdr>
        <w:top w:val="nil"/>
        <w:left w:val="nil"/>
        <w:bottom w:val="nil"/>
        <w:right w:val="nil"/>
        <w:between w:val="nil"/>
      </w:pBdr>
      <w:tabs>
        <w:tab w:val="center" w:pos="4536"/>
        <w:tab w:val="right" w:pos="9072"/>
      </w:tabs>
      <w:ind w:hanging="2"/>
      <w:jc w:val="right"/>
      <w:rPr>
        <w:color w:val="000000"/>
        <w:sz w:val="20"/>
        <w:szCs w:val="20"/>
      </w:rPr>
    </w:pPr>
  </w:p>
  <w:p w14:paraId="0000005C" w14:textId="7A56BD60" w:rsidR="00C7139A" w:rsidRDefault="00D6617F">
    <w:pPr>
      <w:pBdr>
        <w:top w:val="nil"/>
        <w:left w:val="nil"/>
        <w:bottom w:val="nil"/>
        <w:right w:val="nil"/>
        <w:between w:val="nil"/>
      </w:pBdr>
      <w:tabs>
        <w:tab w:val="center" w:pos="4536"/>
        <w:tab w:val="right" w:pos="9072"/>
      </w:tabs>
      <w:ind w:hanging="2"/>
      <w:jc w:val="right"/>
      <w:rPr>
        <w:color w:val="000000"/>
        <w:sz w:val="20"/>
        <w:szCs w:val="20"/>
      </w:rPr>
    </w:pPr>
    <w:r>
      <w:rPr>
        <w:color w:val="000000"/>
        <w:sz w:val="20"/>
        <w:szCs w:val="20"/>
      </w:rPr>
      <w:t xml:space="preserve">Stránka </w:t>
    </w:r>
    <w:r>
      <w:rPr>
        <w:color w:val="000000"/>
        <w:sz w:val="20"/>
        <w:szCs w:val="20"/>
      </w:rPr>
      <w:fldChar w:fldCharType="begin"/>
    </w:r>
    <w:r>
      <w:rPr>
        <w:color w:val="000000"/>
        <w:sz w:val="20"/>
        <w:szCs w:val="20"/>
      </w:rPr>
      <w:instrText>PAGE</w:instrText>
    </w:r>
    <w:r>
      <w:rPr>
        <w:color w:val="000000"/>
        <w:sz w:val="20"/>
        <w:szCs w:val="20"/>
      </w:rPr>
      <w:fldChar w:fldCharType="separate"/>
    </w:r>
    <w:r w:rsidR="005E6449">
      <w:rPr>
        <w:noProof/>
        <w:color w:val="000000"/>
        <w:sz w:val="20"/>
        <w:szCs w:val="20"/>
      </w:rPr>
      <w:t>1</w:t>
    </w:r>
    <w:r>
      <w:rPr>
        <w:color w:val="000000"/>
        <w:sz w:val="20"/>
        <w:szCs w:val="20"/>
      </w:rPr>
      <w:fldChar w:fldCharType="end"/>
    </w:r>
    <w:r>
      <w:rPr>
        <w:color w:val="000000"/>
        <w:sz w:val="20"/>
        <w:szCs w:val="20"/>
      </w:rPr>
      <w:t xml:space="preserve"> z </w:t>
    </w:r>
    <w:r>
      <w:rPr>
        <w:color w:val="000000"/>
        <w:sz w:val="20"/>
        <w:szCs w:val="20"/>
      </w:rPr>
      <w:fldChar w:fldCharType="begin"/>
    </w:r>
    <w:r>
      <w:rPr>
        <w:color w:val="000000"/>
        <w:sz w:val="20"/>
        <w:szCs w:val="20"/>
      </w:rPr>
      <w:instrText>NUMPAGES</w:instrText>
    </w:r>
    <w:r>
      <w:rPr>
        <w:color w:val="000000"/>
        <w:sz w:val="20"/>
        <w:szCs w:val="20"/>
      </w:rPr>
      <w:fldChar w:fldCharType="separate"/>
    </w:r>
    <w:r w:rsidR="005E6449">
      <w:rPr>
        <w:noProof/>
        <w:color w:val="000000"/>
        <w:sz w:val="20"/>
        <w:szCs w:val="20"/>
      </w:rPr>
      <w:t>2</w:t>
    </w:r>
    <w:r>
      <w:rPr>
        <w:color w:val="000000"/>
        <w:sz w:val="20"/>
        <w:szCs w:val="20"/>
      </w:rPr>
      <w:fldChar w:fldCharType="end"/>
    </w:r>
  </w:p>
  <w:p w14:paraId="0000005D" w14:textId="77777777" w:rsidR="00C7139A" w:rsidRDefault="00C7139A">
    <w:pPr>
      <w:pBdr>
        <w:top w:val="nil"/>
        <w:left w:val="nil"/>
        <w:bottom w:val="nil"/>
        <w:right w:val="nil"/>
        <w:between w:val="nil"/>
      </w:pBdr>
      <w:tabs>
        <w:tab w:val="center" w:pos="4536"/>
        <w:tab w:val="right" w:pos="9072"/>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88D5E" w14:textId="77777777" w:rsidR="00BF0C3A" w:rsidRDefault="00BF0C3A">
      <w:r>
        <w:separator/>
      </w:r>
    </w:p>
  </w:footnote>
  <w:footnote w:type="continuationSeparator" w:id="0">
    <w:p w14:paraId="1D94A1D9" w14:textId="77777777" w:rsidR="00BF0C3A" w:rsidRDefault="00BF0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C7139A" w:rsidRDefault="00D6617F">
    <w:pPr>
      <w:pBdr>
        <w:top w:val="nil"/>
        <w:left w:val="nil"/>
        <w:bottom w:val="nil"/>
        <w:right w:val="nil"/>
        <w:between w:val="nil"/>
      </w:pBdr>
      <w:tabs>
        <w:tab w:val="center" w:pos="4536"/>
        <w:tab w:val="right" w:pos="9072"/>
      </w:tabs>
      <w:ind w:hanging="2"/>
      <w:jc w:val="right"/>
      <w:rPr>
        <w:color w:val="000000"/>
        <w:sz w:val="20"/>
        <w:szCs w:val="20"/>
      </w:rPr>
    </w:pPr>
    <w:r>
      <w:rPr>
        <w:color w:val="000000"/>
        <w:sz w:val="20"/>
        <w:szCs w:val="20"/>
      </w:rPr>
      <w:t>Smlouva o spolupráci a partnerství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179EA"/>
    <w:multiLevelType w:val="hybridMultilevel"/>
    <w:tmpl w:val="7B4EC148"/>
    <w:lvl w:ilvl="0" w:tplc="8E5600EA">
      <w:start w:val="1"/>
      <w:numFmt w:val="decimal"/>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2BA16AEC"/>
    <w:multiLevelType w:val="hybridMultilevel"/>
    <w:tmpl w:val="A9EEBC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FD9620F"/>
    <w:multiLevelType w:val="hybridMultilevel"/>
    <w:tmpl w:val="B5BA1BC0"/>
    <w:lvl w:ilvl="0" w:tplc="01D229A2">
      <w:start w:val="1"/>
      <w:numFmt w:val="decimal"/>
      <w:lvlText w:val="(%1)"/>
      <w:lvlJc w:val="left"/>
      <w:pPr>
        <w:ind w:left="718" w:hanging="720"/>
      </w:pPr>
      <w:rPr>
        <w:rFonts w:hint="default"/>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3" w15:restartNumberingAfterBreak="0">
    <w:nsid w:val="39604A24"/>
    <w:multiLevelType w:val="multilevel"/>
    <w:tmpl w:val="0C1623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09723B2"/>
    <w:multiLevelType w:val="hybridMultilevel"/>
    <w:tmpl w:val="1890C6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4CE08C1"/>
    <w:multiLevelType w:val="hybridMultilevel"/>
    <w:tmpl w:val="BC3A91C2"/>
    <w:lvl w:ilvl="0" w:tplc="0405000F">
      <w:start w:val="1"/>
      <w:numFmt w:val="decimal"/>
      <w:lvlText w:val="%1."/>
      <w:lvlJc w:val="left"/>
      <w:pPr>
        <w:ind w:left="720" w:hanging="360"/>
      </w:pPr>
    </w:lvl>
    <w:lvl w:ilvl="1" w:tplc="981A9F52">
      <w:start w:val="1"/>
      <w:numFmt w:val="lowerLetter"/>
      <w:lvlText w:val="%2."/>
      <w:lvlJc w:val="left"/>
      <w:pPr>
        <w:ind w:left="1440" w:hanging="360"/>
      </w:pPr>
      <w:rPr>
        <w:b w:val="0"/>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685207761">
    <w:abstractNumId w:val="3"/>
  </w:num>
  <w:num w:numId="2" w16cid:durableId="334461819">
    <w:abstractNumId w:val="2"/>
  </w:num>
  <w:num w:numId="3" w16cid:durableId="1491873946">
    <w:abstractNumId w:val="1"/>
  </w:num>
  <w:num w:numId="4" w16cid:durableId="6671030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3050842">
    <w:abstractNumId w:val="4"/>
  </w:num>
  <w:num w:numId="6" w16cid:durableId="1948807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39A"/>
    <w:rsid w:val="00005801"/>
    <w:rsid w:val="00030CA7"/>
    <w:rsid w:val="00033261"/>
    <w:rsid w:val="00093563"/>
    <w:rsid w:val="000A7A84"/>
    <w:rsid w:val="00123384"/>
    <w:rsid w:val="001431C1"/>
    <w:rsid w:val="001976D4"/>
    <w:rsid w:val="001A160B"/>
    <w:rsid w:val="001A7472"/>
    <w:rsid w:val="001B2D81"/>
    <w:rsid w:val="00222A40"/>
    <w:rsid w:val="002241EA"/>
    <w:rsid w:val="00254666"/>
    <w:rsid w:val="00382D9D"/>
    <w:rsid w:val="00462205"/>
    <w:rsid w:val="00485BBE"/>
    <w:rsid w:val="004943C8"/>
    <w:rsid w:val="004E1678"/>
    <w:rsid w:val="00504B46"/>
    <w:rsid w:val="0052592D"/>
    <w:rsid w:val="005627F3"/>
    <w:rsid w:val="00590FEA"/>
    <w:rsid w:val="005E6449"/>
    <w:rsid w:val="006316CA"/>
    <w:rsid w:val="00782D46"/>
    <w:rsid w:val="00823FBE"/>
    <w:rsid w:val="00835CBF"/>
    <w:rsid w:val="00861358"/>
    <w:rsid w:val="00861374"/>
    <w:rsid w:val="009001A6"/>
    <w:rsid w:val="00910AE5"/>
    <w:rsid w:val="00925CC3"/>
    <w:rsid w:val="00945EB7"/>
    <w:rsid w:val="009B7020"/>
    <w:rsid w:val="00A73511"/>
    <w:rsid w:val="00AF7F86"/>
    <w:rsid w:val="00B66C1A"/>
    <w:rsid w:val="00BF0C3A"/>
    <w:rsid w:val="00C20AFC"/>
    <w:rsid w:val="00C6737E"/>
    <w:rsid w:val="00C7139A"/>
    <w:rsid w:val="00C90FE8"/>
    <w:rsid w:val="00D6617F"/>
    <w:rsid w:val="00D66BE7"/>
    <w:rsid w:val="00D91009"/>
    <w:rsid w:val="00DD0B18"/>
    <w:rsid w:val="00E4636D"/>
    <w:rsid w:val="00EE354E"/>
    <w:rsid w:val="00F12408"/>
    <w:rsid w:val="00F550F6"/>
    <w:rsid w:val="00F86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8429"/>
  <w15:docId w15:val="{4CC62726-3C66-4728-AFE8-2FC89C6D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cs-CZ" w:eastAsia="cs-CZ"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Odstavecseseznamem">
    <w:name w:val="List Paragraph"/>
    <w:aliases w:val="cp_Odstavec se seznamem,Bullet Number,Bullet List,FooterText,numbered,List Paragraph1,Paragraphe de liste1,Bulletr List Paragraph,列出段落,列出段落1,List Paragraph2,List Paragraph21,Listeafsnit1,Parágrafo da Lista1,リスト段落1,Odstavec 1,Nad"/>
    <w:basedOn w:val="Normln"/>
    <w:link w:val="OdstavecseseznamemChar"/>
    <w:uiPriority w:val="34"/>
    <w:qFormat/>
    <w:rsid w:val="00504B46"/>
    <w:pPr>
      <w:ind w:left="720"/>
      <w:contextualSpacing/>
    </w:pPr>
  </w:style>
  <w:style w:type="paragraph" w:styleId="Revize">
    <w:name w:val="Revision"/>
    <w:hidden/>
    <w:uiPriority w:val="99"/>
    <w:semiHidden/>
    <w:rsid w:val="000A7A84"/>
    <w:pPr>
      <w:ind w:firstLine="0"/>
    </w:pPr>
  </w:style>
  <w:style w:type="character" w:customStyle="1" w:styleId="OdstavecseseznamemChar">
    <w:name w:val="Odstavec se seznamem Char"/>
    <w:aliases w:val="cp_Odstavec se seznamem Char,Bullet Number Char,Bullet List Char,FooterText Char,numbered Char,List Paragraph1 Char,Paragraphe de liste1 Char,Bulletr List Paragraph Char,列出段落 Char,列出段落1 Char,List Paragraph2 Char,リスト段落1 Char"/>
    <w:basedOn w:val="Standardnpsmoodstavce"/>
    <w:link w:val="Odstavecseseznamem"/>
    <w:uiPriority w:val="34"/>
    <w:locked/>
    <w:rsid w:val="000A7A84"/>
  </w:style>
  <w:style w:type="character" w:styleId="Hypertextovodkaz">
    <w:name w:val="Hyperlink"/>
    <w:basedOn w:val="Standardnpsmoodstavce"/>
    <w:uiPriority w:val="99"/>
    <w:unhideWhenUsed/>
    <w:rsid w:val="00254666"/>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994563">
      <w:bodyDiv w:val="1"/>
      <w:marLeft w:val="0"/>
      <w:marRight w:val="0"/>
      <w:marTop w:val="0"/>
      <w:marBottom w:val="0"/>
      <w:divBdr>
        <w:top w:val="none" w:sz="0" w:space="0" w:color="auto"/>
        <w:left w:val="none" w:sz="0" w:space="0" w:color="auto"/>
        <w:bottom w:val="none" w:sz="0" w:space="0" w:color="auto"/>
        <w:right w:val="none" w:sz="0" w:space="0" w:color="auto"/>
      </w:divBdr>
    </w:div>
    <w:div w:id="1562867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uctarna@thmp.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hhkM1+RwHYxHqHa+LnAF4S1eWA==">CgMxLjA4AHIhMWZoVEdvQXp5MEpUdzNsbnUxWFNjODRaM2dkMkdhSElf</go:docsCustomData>
</go:gDocsCustomXmlDataStorage>
</file>

<file path=customXml/itemProps1.xml><?xml version="1.0" encoding="utf-8"?>
<ds:datastoreItem xmlns:ds="http://schemas.openxmlformats.org/officeDocument/2006/customXml" ds:itemID="{1F4C2205-8D9F-4D84-A2D6-86B6E4E1AF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1468</Words>
  <Characters>8662</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Matyasova</dc:creator>
  <cp:lastModifiedBy>Vítová Petra</cp:lastModifiedBy>
  <cp:revision>3</cp:revision>
  <dcterms:created xsi:type="dcterms:W3CDTF">2025-11-26T15:11:00Z</dcterms:created>
  <dcterms:modified xsi:type="dcterms:W3CDTF">2025-12-09T08:02:00Z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b2c928-728b-4698-a3fd-c5d03555aa71_Enabled">
    <vt:lpwstr>true</vt:lpwstr>
  </property>
  <property fmtid="{D5CDD505-2E9C-101B-9397-08002B2CF9AE}" pid="3" name="MSIP_Label_53b2c928-728b-4698-a3fd-c5d03555aa71_SetDate">
    <vt:lpwstr>2025-01-09T14:15:07Z</vt:lpwstr>
  </property>
  <property fmtid="{D5CDD505-2E9C-101B-9397-08002B2CF9AE}" pid="4" name="MSIP_Label_53b2c928-728b-4698-a3fd-c5d03555aa71_Method">
    <vt:lpwstr>Standard</vt:lpwstr>
  </property>
  <property fmtid="{D5CDD505-2E9C-101B-9397-08002B2CF9AE}" pid="5" name="MSIP_Label_53b2c928-728b-4698-a3fd-c5d03555aa71_Name">
    <vt:lpwstr>Veřejné</vt:lpwstr>
  </property>
  <property fmtid="{D5CDD505-2E9C-101B-9397-08002B2CF9AE}" pid="6" name="MSIP_Label_53b2c928-728b-4698-a3fd-c5d03555aa71_SiteId">
    <vt:lpwstr>4f5a3c8e-553d-4c27-8b3b-c51f48dcc5d5</vt:lpwstr>
  </property>
  <property fmtid="{D5CDD505-2E9C-101B-9397-08002B2CF9AE}" pid="7" name="MSIP_Label_53b2c928-728b-4698-a3fd-c5d03555aa71_ActionId">
    <vt:lpwstr>572c7516-b5e2-4135-8d85-3841c53482b3</vt:lpwstr>
  </property>
  <property fmtid="{D5CDD505-2E9C-101B-9397-08002B2CF9AE}" pid="8" name="MSIP_Label_53b2c928-728b-4698-a3fd-c5d03555aa71_ContentBits">
    <vt:lpwstr>0</vt:lpwstr>
  </property>
</Properties>
</file>