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146C" w14:textId="6F6CCA4A" w:rsidR="008C13B1" w:rsidRPr="004F62DB" w:rsidRDefault="00497218" w:rsidP="004F62DB">
      <w:pPr>
        <w:pStyle w:val="Bezmezer"/>
        <w:jc w:val="center"/>
        <w:rPr>
          <w:b/>
          <w:bCs/>
          <w:sz w:val="28"/>
          <w:szCs w:val="28"/>
        </w:rPr>
      </w:pPr>
      <w:bookmarkStart w:id="0" w:name="_Hlk60065354"/>
      <w:r w:rsidRPr="004F62DB">
        <w:rPr>
          <w:b/>
          <w:bCs/>
          <w:sz w:val="28"/>
          <w:szCs w:val="28"/>
        </w:rPr>
        <w:t>Software pro řízení AV obsahu do expozic</w:t>
      </w:r>
      <w:bookmarkEnd w:id="0"/>
      <w:r w:rsidR="00D20E8A" w:rsidRPr="004F62DB">
        <w:rPr>
          <w:b/>
          <w:bCs/>
          <w:sz w:val="28"/>
          <w:szCs w:val="28"/>
        </w:rPr>
        <w:t xml:space="preserve"> Národního muzea</w:t>
      </w:r>
    </w:p>
    <w:p w14:paraId="36523FD0" w14:textId="6771DF52" w:rsidR="008C13B1" w:rsidRPr="004F62DB" w:rsidRDefault="008C13B1" w:rsidP="004F62DB">
      <w:pPr>
        <w:pStyle w:val="Bezmezer"/>
        <w:jc w:val="center"/>
        <w:rPr>
          <w:b/>
          <w:bCs/>
          <w:color w:val="00000A"/>
          <w:sz w:val="24"/>
          <w:szCs w:val="24"/>
        </w:rPr>
      </w:pPr>
      <w:r w:rsidRPr="004F62DB">
        <w:rPr>
          <w:b/>
          <w:bCs/>
          <w:sz w:val="24"/>
          <w:szCs w:val="24"/>
        </w:rPr>
        <w:t xml:space="preserve">číslo </w:t>
      </w:r>
      <w:r w:rsidR="4B40BCEE" w:rsidRPr="004F62DB">
        <w:rPr>
          <w:b/>
          <w:bCs/>
          <w:color w:val="00000A"/>
          <w:sz w:val="24"/>
          <w:szCs w:val="24"/>
        </w:rPr>
        <w:t>smlouvy</w:t>
      </w:r>
      <w:r w:rsidR="000729C6" w:rsidRPr="004F62DB">
        <w:rPr>
          <w:b/>
          <w:bCs/>
          <w:color w:val="00000A"/>
          <w:sz w:val="24"/>
          <w:szCs w:val="24"/>
        </w:rPr>
        <w:t xml:space="preserve"> </w:t>
      </w:r>
      <w:r w:rsidR="00D20E8A" w:rsidRPr="004F62DB">
        <w:rPr>
          <w:b/>
          <w:bCs/>
          <w:color w:val="00000A"/>
          <w:sz w:val="24"/>
          <w:szCs w:val="24"/>
        </w:rPr>
        <w:t>250837</w:t>
      </w:r>
    </w:p>
    <w:p w14:paraId="2A666A64" w14:textId="52F62F6C" w:rsidR="004F62DB" w:rsidRPr="004F62DB" w:rsidRDefault="004F62DB" w:rsidP="004F62DB">
      <w:pPr>
        <w:pStyle w:val="Bezmezer"/>
        <w:jc w:val="center"/>
        <w:rPr>
          <w:sz w:val="24"/>
          <w:szCs w:val="24"/>
        </w:rPr>
      </w:pPr>
      <w:r w:rsidRPr="004F62DB">
        <w:rPr>
          <w:sz w:val="24"/>
          <w:szCs w:val="24"/>
        </w:rPr>
        <w:t xml:space="preserve">níže uvedeného dne, měsíce a roku uzavřely </w:t>
      </w:r>
      <w:r w:rsidR="00C54228">
        <w:rPr>
          <w:sz w:val="24"/>
          <w:szCs w:val="24"/>
        </w:rPr>
        <w:t xml:space="preserve">smluvní strany </w:t>
      </w:r>
      <w:r w:rsidRPr="004F62DB">
        <w:rPr>
          <w:sz w:val="24"/>
          <w:szCs w:val="24"/>
        </w:rPr>
        <w:t>tuto smlouvu v souladu s</w:t>
      </w:r>
      <w:r w:rsidR="00C54228">
        <w:rPr>
          <w:sz w:val="24"/>
          <w:szCs w:val="24"/>
        </w:rPr>
        <w:t> </w:t>
      </w:r>
      <w:r w:rsidRPr="004F62DB">
        <w:rPr>
          <w:sz w:val="24"/>
          <w:szCs w:val="24"/>
        </w:rPr>
        <w:t>ust</w:t>
      </w:r>
      <w:r w:rsidR="00C54228">
        <w:rPr>
          <w:sz w:val="24"/>
          <w:szCs w:val="24"/>
        </w:rPr>
        <w:t>.</w:t>
      </w:r>
      <w:r w:rsidRPr="004F62DB">
        <w:rPr>
          <w:sz w:val="24"/>
          <w:szCs w:val="24"/>
        </w:rPr>
        <w:t xml:space="preserve"> § 1746 odst. 2 a §</w:t>
      </w:r>
      <w:r w:rsidR="00C54228">
        <w:rPr>
          <w:sz w:val="24"/>
          <w:szCs w:val="24"/>
        </w:rPr>
        <w:t xml:space="preserve"> </w:t>
      </w:r>
      <w:r w:rsidRPr="004F62DB">
        <w:rPr>
          <w:sz w:val="24"/>
          <w:szCs w:val="24"/>
        </w:rPr>
        <w:t>2358 a násl. zákona č. 89/2012 Sb., občanského zákoníku, ve znění pozdějších předpisů</w:t>
      </w:r>
    </w:p>
    <w:p w14:paraId="60D7E125" w14:textId="77777777" w:rsidR="008C13B1" w:rsidRPr="00E324B7" w:rsidRDefault="008C13B1" w:rsidP="76A434ED">
      <w:pPr>
        <w:pStyle w:val="Tlotextu"/>
        <w:jc w:val="center"/>
        <w:rPr>
          <w:rFonts w:asciiTheme="minorHAnsi" w:hAnsiTheme="minorHAnsi" w:cstheme="minorHAnsi"/>
          <w:szCs w:val="24"/>
          <w:lang w:val="cs-CZ"/>
        </w:rPr>
      </w:pPr>
    </w:p>
    <w:p w14:paraId="6892B06C" w14:textId="77777777" w:rsidR="001D7D3D" w:rsidRPr="00E324B7" w:rsidRDefault="001D7D3D" w:rsidP="76A434ED">
      <w:pPr>
        <w:pStyle w:val="Tlotextu"/>
        <w:jc w:val="center"/>
        <w:rPr>
          <w:rFonts w:asciiTheme="minorHAnsi" w:hAnsiTheme="minorHAnsi" w:cstheme="minorHAnsi"/>
          <w:szCs w:val="24"/>
          <w:lang w:val="cs-CZ"/>
        </w:rPr>
      </w:pPr>
    </w:p>
    <w:p w14:paraId="5FEA53F7" w14:textId="77777777" w:rsidR="00A24C3B" w:rsidRPr="008644C6" w:rsidRDefault="00A24C3B" w:rsidP="00A24C3B">
      <w:pPr>
        <w:spacing w:after="0" w:line="240" w:lineRule="auto"/>
        <w:rPr>
          <w:b/>
          <w:sz w:val="24"/>
          <w:szCs w:val="24"/>
        </w:rPr>
      </w:pPr>
      <w:r w:rsidRPr="008644C6">
        <w:rPr>
          <w:b/>
          <w:sz w:val="24"/>
          <w:szCs w:val="24"/>
        </w:rPr>
        <w:t>Národní muzeum</w:t>
      </w:r>
    </w:p>
    <w:p w14:paraId="3BA424F0" w14:textId="77777777" w:rsidR="00A24C3B" w:rsidRPr="008644C6" w:rsidRDefault="00A24C3B" w:rsidP="00A24C3B">
      <w:pPr>
        <w:spacing w:after="0" w:line="240" w:lineRule="auto"/>
        <w:jc w:val="both"/>
        <w:rPr>
          <w:sz w:val="24"/>
          <w:szCs w:val="24"/>
        </w:rPr>
      </w:pPr>
      <w:r w:rsidRPr="008644C6">
        <w:rPr>
          <w:sz w:val="24"/>
          <w:szCs w:val="24"/>
        </w:rPr>
        <w:t xml:space="preserve">příspěvková organizace nepodléhající zápisu do obchodního rejstříku, zřízená zřizovací listinou č. j. 17461/2000 ze dne 27. 12. 2000 </w:t>
      </w:r>
    </w:p>
    <w:p w14:paraId="2329EED8" w14:textId="2031856F" w:rsidR="00A24C3B" w:rsidRPr="008644C6" w:rsidRDefault="00A24C3B" w:rsidP="00A24C3B">
      <w:pPr>
        <w:spacing w:after="0" w:line="240" w:lineRule="auto"/>
        <w:jc w:val="both"/>
        <w:rPr>
          <w:sz w:val="24"/>
          <w:szCs w:val="24"/>
        </w:rPr>
      </w:pPr>
      <w:r w:rsidRPr="008644C6">
        <w:rPr>
          <w:sz w:val="24"/>
          <w:szCs w:val="24"/>
        </w:rPr>
        <w:t xml:space="preserve">se sídlem: Praha </w:t>
      </w:r>
      <w:r>
        <w:rPr>
          <w:sz w:val="24"/>
          <w:szCs w:val="24"/>
        </w:rPr>
        <w:t>1, Nové Město,</w:t>
      </w:r>
      <w:r w:rsidRPr="008644C6">
        <w:rPr>
          <w:sz w:val="24"/>
          <w:szCs w:val="24"/>
        </w:rPr>
        <w:t xml:space="preserve"> Václavské náměstí </w:t>
      </w:r>
      <w:r>
        <w:rPr>
          <w:sz w:val="24"/>
          <w:szCs w:val="24"/>
        </w:rPr>
        <w:t>1700/</w:t>
      </w:r>
      <w:r w:rsidRPr="008644C6">
        <w:rPr>
          <w:sz w:val="24"/>
          <w:szCs w:val="24"/>
        </w:rPr>
        <w:t xml:space="preserve">68, </w:t>
      </w:r>
      <w:r>
        <w:rPr>
          <w:sz w:val="24"/>
          <w:szCs w:val="24"/>
        </w:rPr>
        <w:t xml:space="preserve">PSČ: </w:t>
      </w:r>
      <w:r w:rsidRPr="008644C6">
        <w:rPr>
          <w:sz w:val="24"/>
          <w:szCs w:val="24"/>
        </w:rPr>
        <w:t>11</w:t>
      </w:r>
      <w:r w:rsidR="00F544E4">
        <w:rPr>
          <w:sz w:val="24"/>
          <w:szCs w:val="24"/>
        </w:rPr>
        <w:t>0 00</w:t>
      </w:r>
    </w:p>
    <w:p w14:paraId="1ABC9E47" w14:textId="078B26B7" w:rsidR="00A24C3B" w:rsidRPr="008644C6" w:rsidRDefault="00A24C3B" w:rsidP="00A24C3B">
      <w:pPr>
        <w:spacing w:after="0" w:line="240" w:lineRule="auto"/>
        <w:jc w:val="both"/>
        <w:rPr>
          <w:sz w:val="24"/>
          <w:szCs w:val="24"/>
        </w:rPr>
      </w:pPr>
      <w:r w:rsidRPr="008644C6">
        <w:rPr>
          <w:sz w:val="24"/>
          <w:szCs w:val="24"/>
        </w:rPr>
        <w:t>IČ: 00023272</w:t>
      </w:r>
      <w:r>
        <w:rPr>
          <w:sz w:val="24"/>
          <w:szCs w:val="24"/>
        </w:rPr>
        <w:t xml:space="preserve">, DIČ: </w:t>
      </w:r>
      <w:r w:rsidRPr="00E324B7">
        <w:rPr>
          <w:rFonts w:cstheme="minorHAnsi"/>
          <w:sz w:val="24"/>
          <w:szCs w:val="24"/>
        </w:rPr>
        <w:t>CZ0002327</w:t>
      </w:r>
      <w:r w:rsidR="000C6E71">
        <w:rPr>
          <w:rFonts w:cstheme="minorHAnsi"/>
          <w:sz w:val="24"/>
          <w:szCs w:val="24"/>
        </w:rPr>
        <w:t>2</w:t>
      </w:r>
    </w:p>
    <w:p w14:paraId="5110BA0C" w14:textId="668593AB" w:rsidR="00A24C3B" w:rsidRPr="008644C6" w:rsidRDefault="00A24C3B" w:rsidP="00A24C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jehož jménem jed</w:t>
      </w:r>
      <w:r w:rsidRPr="008644C6">
        <w:rPr>
          <w:sz w:val="24"/>
          <w:szCs w:val="24"/>
        </w:rPr>
        <w:t>ná</w:t>
      </w:r>
      <w:r w:rsidRPr="00A24C3B">
        <w:rPr>
          <w:rFonts w:cstheme="minorHAnsi"/>
          <w:sz w:val="24"/>
          <w:szCs w:val="24"/>
        </w:rPr>
        <w:t xml:space="preserve"> </w:t>
      </w:r>
      <w:r w:rsidRPr="00E324B7">
        <w:rPr>
          <w:rFonts w:cstheme="minorHAnsi"/>
          <w:sz w:val="24"/>
          <w:szCs w:val="24"/>
        </w:rPr>
        <w:t>Ing. Martin Souček, Ph</w:t>
      </w:r>
      <w:r>
        <w:rPr>
          <w:rFonts w:cstheme="minorHAnsi"/>
          <w:sz w:val="24"/>
          <w:szCs w:val="24"/>
        </w:rPr>
        <w:t>.</w:t>
      </w:r>
      <w:r w:rsidRPr="00E324B7">
        <w:rPr>
          <w:rFonts w:cstheme="minorHAnsi"/>
          <w:sz w:val="24"/>
          <w:szCs w:val="24"/>
        </w:rPr>
        <w:t>D.</w:t>
      </w:r>
      <w:r w:rsidR="000C6E71">
        <w:rPr>
          <w:rFonts w:cstheme="minorHAnsi"/>
          <w:sz w:val="24"/>
          <w:szCs w:val="24"/>
        </w:rPr>
        <w:t>, ř</w:t>
      </w:r>
      <w:r w:rsidR="000C6E71" w:rsidRPr="00E324B7">
        <w:rPr>
          <w:rFonts w:cstheme="minorHAnsi"/>
          <w:sz w:val="24"/>
          <w:szCs w:val="24"/>
        </w:rPr>
        <w:t>editel odboru digitalizace a informačních systémů</w:t>
      </w:r>
    </w:p>
    <w:p w14:paraId="450C8704" w14:textId="20EE3C71" w:rsidR="008C13B1" w:rsidRPr="00E324B7" w:rsidRDefault="008C13B1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(dále jen „</w:t>
      </w:r>
      <w:r w:rsidRPr="00E324B7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Pr="00E324B7">
        <w:rPr>
          <w:rFonts w:asciiTheme="minorHAnsi" w:hAnsiTheme="minorHAnsi" w:cstheme="minorHAnsi"/>
          <w:sz w:val="24"/>
          <w:szCs w:val="24"/>
        </w:rPr>
        <w:t>“)</w:t>
      </w:r>
    </w:p>
    <w:p w14:paraId="494FB55E" w14:textId="77777777" w:rsidR="00D8415F" w:rsidRPr="00E324B7" w:rsidRDefault="00D8415F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CA4760E" w14:textId="5F3E00B3" w:rsidR="008C13B1" w:rsidRPr="00E324B7" w:rsidRDefault="000C6E71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664CCFD9" w14:textId="77777777" w:rsidR="00D8415F" w:rsidRPr="00E324B7" w:rsidRDefault="00D8415F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C51A325" w14:textId="447DA193" w:rsidR="008C13B1" w:rsidRDefault="00A81DE0" w:rsidP="009F0FC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24B7">
        <w:rPr>
          <w:rFonts w:asciiTheme="minorHAnsi" w:hAnsiTheme="minorHAnsi" w:cstheme="minorHAnsi"/>
          <w:b/>
          <w:bCs/>
          <w:sz w:val="24"/>
          <w:szCs w:val="24"/>
        </w:rPr>
        <w:t>SIGNAGELAB s.r.o.</w:t>
      </w:r>
    </w:p>
    <w:p w14:paraId="6E0C216F" w14:textId="5612C12C" w:rsidR="000C6E71" w:rsidRDefault="000C6E71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zapsaný </w:t>
      </w:r>
      <w:r w:rsidR="00961295">
        <w:rPr>
          <w:rFonts w:asciiTheme="minorHAnsi" w:hAnsiTheme="minorHAnsi" w:cstheme="minorHAnsi"/>
          <w:sz w:val="24"/>
          <w:szCs w:val="24"/>
        </w:rPr>
        <w:t xml:space="preserve">v </w:t>
      </w:r>
      <w:r w:rsidR="00961295" w:rsidRPr="00E324B7">
        <w:rPr>
          <w:rFonts w:asciiTheme="minorHAnsi" w:hAnsiTheme="minorHAnsi" w:cstheme="minorHAnsi"/>
          <w:sz w:val="24"/>
          <w:szCs w:val="24"/>
        </w:rPr>
        <w:t>Obchodním rejstříku vedeném Městským soudem v Praze oddíl C, vložka 295689</w:t>
      </w:r>
    </w:p>
    <w:p w14:paraId="050CA114" w14:textId="77777777" w:rsidR="00961295" w:rsidRDefault="00961295" w:rsidP="00961295">
      <w:pPr>
        <w:spacing w:after="0" w:line="240" w:lineRule="auto"/>
        <w:jc w:val="both"/>
        <w:rPr>
          <w:sz w:val="24"/>
          <w:szCs w:val="24"/>
        </w:rPr>
      </w:pPr>
      <w:r w:rsidRPr="008644C6">
        <w:rPr>
          <w:sz w:val="24"/>
          <w:szCs w:val="24"/>
        </w:rPr>
        <w:t xml:space="preserve">se sídlem: </w:t>
      </w:r>
      <w:r w:rsidRPr="00E324B7">
        <w:rPr>
          <w:rFonts w:asciiTheme="minorHAnsi" w:hAnsiTheme="minorHAnsi" w:cstheme="minorHAnsi"/>
          <w:sz w:val="24"/>
          <w:szCs w:val="24"/>
        </w:rPr>
        <w:t>Evropská 2758/11, 160 00, Praha 6 - Dejvice</w:t>
      </w:r>
      <w:r w:rsidRPr="008644C6">
        <w:rPr>
          <w:sz w:val="24"/>
          <w:szCs w:val="24"/>
        </w:rPr>
        <w:t xml:space="preserve"> </w:t>
      </w:r>
    </w:p>
    <w:p w14:paraId="6089D5F1" w14:textId="08ABAFA5" w:rsidR="00961295" w:rsidRPr="008644C6" w:rsidRDefault="00961295" w:rsidP="00961295">
      <w:pPr>
        <w:spacing w:after="0" w:line="240" w:lineRule="auto"/>
        <w:jc w:val="both"/>
        <w:rPr>
          <w:sz w:val="24"/>
          <w:szCs w:val="24"/>
        </w:rPr>
      </w:pPr>
      <w:r w:rsidRPr="008644C6">
        <w:rPr>
          <w:sz w:val="24"/>
          <w:szCs w:val="24"/>
        </w:rPr>
        <w:t xml:space="preserve">IČ: </w:t>
      </w:r>
      <w:r w:rsidRPr="00E324B7">
        <w:rPr>
          <w:rFonts w:asciiTheme="minorHAnsi" w:hAnsiTheme="minorHAnsi" w:cstheme="minorHAnsi"/>
          <w:sz w:val="24"/>
          <w:szCs w:val="24"/>
        </w:rPr>
        <w:t>07157096</w:t>
      </w:r>
      <w:r>
        <w:rPr>
          <w:sz w:val="24"/>
          <w:szCs w:val="24"/>
        </w:rPr>
        <w:t xml:space="preserve">, DIČ: </w:t>
      </w:r>
      <w:r w:rsidRPr="00E324B7">
        <w:rPr>
          <w:rFonts w:asciiTheme="minorHAnsi" w:hAnsiTheme="minorHAnsi" w:cstheme="minorHAnsi"/>
          <w:sz w:val="24"/>
          <w:szCs w:val="24"/>
        </w:rPr>
        <w:t>CZ07157096</w:t>
      </w:r>
    </w:p>
    <w:p w14:paraId="22E17743" w14:textId="3D59D696" w:rsidR="00961295" w:rsidRPr="008644C6" w:rsidRDefault="00961295" w:rsidP="009612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0358BF">
        <w:rPr>
          <w:sz w:val="24"/>
          <w:szCs w:val="24"/>
        </w:rPr>
        <w:t xml:space="preserve"> panem Davidem Šauerem, jednatelem </w:t>
      </w:r>
    </w:p>
    <w:p w14:paraId="435B023E" w14:textId="5C797ADF" w:rsidR="00961295" w:rsidRDefault="00961295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701AB7">
        <w:rPr>
          <w:rFonts w:asciiTheme="minorHAnsi" w:hAnsiTheme="minorHAnsi" w:cstheme="minorHAnsi"/>
          <w:sz w:val="24"/>
          <w:szCs w:val="24"/>
        </w:rPr>
        <w:t>xxxxxxxxxxxxxxxxxxxxxx</w:t>
      </w:r>
    </w:p>
    <w:p w14:paraId="251D1DB5" w14:textId="1127FADE" w:rsidR="008C13B1" w:rsidRPr="00E324B7" w:rsidRDefault="008C13B1" w:rsidP="009F0FC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(dále jen „</w:t>
      </w:r>
      <w:r w:rsidR="00D174B8" w:rsidRPr="00E324B7">
        <w:rPr>
          <w:rFonts w:asciiTheme="minorHAnsi" w:hAnsiTheme="minorHAnsi" w:cstheme="minorHAnsi"/>
          <w:b/>
          <w:bCs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“)</w:t>
      </w:r>
    </w:p>
    <w:p w14:paraId="04074EC2" w14:textId="77777777" w:rsidR="00E00883" w:rsidRPr="00E324B7" w:rsidRDefault="00E00883" w:rsidP="76A434ED">
      <w:pPr>
        <w:pStyle w:val="Tlotextu"/>
        <w:widowControl/>
        <w:spacing w:before="120"/>
        <w:jc w:val="both"/>
        <w:rPr>
          <w:rFonts w:asciiTheme="minorHAnsi" w:hAnsiTheme="minorHAnsi" w:cstheme="minorHAnsi"/>
          <w:szCs w:val="24"/>
          <w:lang w:val="cs-CZ"/>
        </w:rPr>
      </w:pPr>
    </w:p>
    <w:p w14:paraId="7E9435D8" w14:textId="77777777" w:rsidR="008C13B1" w:rsidRPr="009A454A" w:rsidRDefault="008C13B1" w:rsidP="1B2DFC00">
      <w:pPr>
        <w:pStyle w:val="Tlotextu"/>
        <w:numPr>
          <w:ilvl w:val="0"/>
          <w:numId w:val="16"/>
        </w:numPr>
        <w:spacing w:before="240"/>
        <w:ind w:left="0" w:right="-284"/>
        <w:jc w:val="center"/>
        <w:rPr>
          <w:rFonts w:ascii="Tahoma" w:hAnsi="Tahoma" w:cs="Tahoma"/>
          <w:b/>
          <w:bCs/>
          <w:szCs w:val="24"/>
          <w:lang w:val="cs-CZ"/>
        </w:rPr>
      </w:pPr>
    </w:p>
    <w:p w14:paraId="16E2A19F" w14:textId="77777777" w:rsidR="008C13B1" w:rsidRPr="00E324B7" w:rsidRDefault="008C13B1" w:rsidP="76A434ED">
      <w:pPr>
        <w:pStyle w:val="Tlotextu"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Úvodní ustanovení</w:t>
      </w:r>
    </w:p>
    <w:p w14:paraId="2D3B364A" w14:textId="7B3593B4" w:rsidR="005068FE" w:rsidRPr="006E7ADD" w:rsidRDefault="005068FE" w:rsidP="7F87BE0D">
      <w:pPr>
        <w:pStyle w:val="Tlotextu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Cs w:val="24"/>
          <w:lang w:val="cs-CZ"/>
        </w:rPr>
      </w:pPr>
      <w:r w:rsidRPr="006E7ADD">
        <w:rPr>
          <w:rFonts w:asciiTheme="minorHAnsi" w:hAnsiTheme="minorHAnsi" w:cstheme="minorHAnsi"/>
          <w:szCs w:val="24"/>
          <w:lang w:val="cs-CZ"/>
        </w:rPr>
        <w:t xml:space="preserve">Tato </w:t>
      </w:r>
      <w:r w:rsidR="006E7ADD" w:rsidRPr="006E7ADD">
        <w:rPr>
          <w:rFonts w:asciiTheme="minorHAnsi" w:hAnsiTheme="minorHAnsi" w:cstheme="minorHAnsi"/>
          <w:szCs w:val="24"/>
          <w:lang w:val="cs-CZ"/>
        </w:rPr>
        <w:t>s</w:t>
      </w:r>
      <w:r w:rsidRPr="006E7ADD">
        <w:rPr>
          <w:rFonts w:asciiTheme="minorHAnsi" w:hAnsiTheme="minorHAnsi" w:cstheme="minorHAnsi"/>
          <w:szCs w:val="24"/>
          <w:lang w:val="cs-CZ"/>
        </w:rPr>
        <w:t xml:space="preserve">mlouva je uzavřena na základě výsledku výběrového řízení k veřejné zakázce </w:t>
      </w:r>
      <w:r w:rsidRPr="006E7ADD">
        <w:rPr>
          <w:rFonts w:asciiTheme="minorHAnsi" w:hAnsiTheme="minorHAnsi" w:cstheme="minorHAnsi"/>
          <w:color w:val="00000A"/>
          <w:szCs w:val="24"/>
          <w:lang w:val="cs-CZ"/>
        </w:rPr>
        <w:t>č.</w:t>
      </w:r>
      <w:r w:rsidR="006E7ADD">
        <w:rPr>
          <w:rFonts w:asciiTheme="minorHAnsi" w:hAnsiTheme="minorHAnsi" w:cstheme="minorHAnsi"/>
          <w:color w:val="00000A"/>
          <w:szCs w:val="24"/>
          <w:lang w:val="cs-CZ"/>
        </w:rPr>
        <w:t xml:space="preserve"> </w:t>
      </w:r>
      <w:r w:rsidR="00E05FCC" w:rsidRPr="006E7ADD">
        <w:rPr>
          <w:rFonts w:asciiTheme="minorHAnsi" w:hAnsiTheme="minorHAnsi" w:cstheme="minorHAnsi"/>
          <w:color w:val="00000A"/>
          <w:szCs w:val="24"/>
          <w:lang w:val="cs-CZ"/>
        </w:rPr>
        <w:t>250154</w:t>
      </w:r>
      <w:r w:rsidRPr="006E7ADD">
        <w:rPr>
          <w:rFonts w:asciiTheme="minorHAnsi" w:hAnsiTheme="minorHAnsi" w:cstheme="minorHAnsi"/>
          <w:szCs w:val="24"/>
          <w:lang w:val="cs-CZ"/>
        </w:rPr>
        <w:t xml:space="preserve"> s názvem </w:t>
      </w:r>
      <w:r w:rsidRPr="006E7ADD">
        <w:rPr>
          <w:rFonts w:asciiTheme="minorHAnsi" w:hAnsiTheme="minorHAnsi" w:cstheme="minorHAnsi"/>
          <w:color w:val="00000A"/>
          <w:szCs w:val="24"/>
          <w:lang w:val="cs-CZ"/>
        </w:rPr>
        <w:t>„</w:t>
      </w:r>
      <w:r w:rsidRPr="006E7ADD">
        <w:rPr>
          <w:rFonts w:asciiTheme="minorHAnsi" w:eastAsia="Tahoma" w:hAnsiTheme="minorHAnsi" w:cstheme="minorHAnsi"/>
          <w:szCs w:val="24"/>
          <w:lang w:val="cs-CZ"/>
        </w:rPr>
        <w:t>Software pro řízení AV obsahu do expozic</w:t>
      </w:r>
      <w:r w:rsidR="001D7D3D" w:rsidRPr="006E7ADD">
        <w:rPr>
          <w:rFonts w:asciiTheme="minorHAnsi" w:eastAsia="Tahoma" w:hAnsiTheme="minorHAnsi" w:cstheme="minorHAnsi"/>
          <w:szCs w:val="24"/>
          <w:lang w:val="cs-CZ"/>
        </w:rPr>
        <w:t xml:space="preserve"> Národního </w:t>
      </w:r>
      <w:r w:rsidR="006E7ADD">
        <w:rPr>
          <w:rFonts w:asciiTheme="minorHAnsi" w:eastAsia="Tahoma" w:hAnsiTheme="minorHAnsi" w:cstheme="minorHAnsi"/>
          <w:szCs w:val="24"/>
          <w:lang w:val="cs-CZ"/>
        </w:rPr>
        <w:t>m</w:t>
      </w:r>
      <w:r w:rsidR="001D7D3D" w:rsidRPr="006E7ADD">
        <w:rPr>
          <w:rFonts w:asciiTheme="minorHAnsi" w:eastAsia="Tahoma" w:hAnsiTheme="minorHAnsi" w:cstheme="minorHAnsi"/>
          <w:szCs w:val="24"/>
          <w:lang w:val="cs-CZ"/>
        </w:rPr>
        <w:t>uzea</w:t>
      </w:r>
      <w:r w:rsidRPr="006E7ADD">
        <w:rPr>
          <w:rFonts w:asciiTheme="minorHAnsi" w:hAnsiTheme="minorHAnsi" w:cstheme="minorHAnsi"/>
          <w:color w:val="00000A"/>
          <w:szCs w:val="24"/>
          <w:lang w:val="cs-CZ"/>
        </w:rPr>
        <w:t>“ (dále je „Veřejná zakázka“)</w:t>
      </w:r>
      <w:r w:rsidRPr="006E7ADD">
        <w:rPr>
          <w:rFonts w:asciiTheme="minorHAnsi" w:hAnsiTheme="minorHAnsi" w:cstheme="minorHAnsi"/>
          <w:szCs w:val="24"/>
          <w:lang w:val="cs-CZ"/>
        </w:rPr>
        <w:t>.</w:t>
      </w:r>
    </w:p>
    <w:p w14:paraId="42DDB99C" w14:textId="398608B4" w:rsidR="005F5278" w:rsidRPr="006E7ADD" w:rsidRDefault="008C13B1" w:rsidP="45F3D26C">
      <w:pPr>
        <w:pStyle w:val="Tlotextu"/>
        <w:numPr>
          <w:ilvl w:val="0"/>
          <w:numId w:val="17"/>
        </w:numPr>
        <w:ind w:left="426"/>
        <w:jc w:val="both"/>
        <w:rPr>
          <w:rFonts w:asciiTheme="minorHAnsi" w:hAnsiTheme="minorHAnsi" w:cstheme="minorBidi"/>
          <w:lang w:val="cs-CZ"/>
        </w:rPr>
      </w:pPr>
      <w:r w:rsidRPr="006E7ADD">
        <w:rPr>
          <w:rFonts w:asciiTheme="minorHAnsi" w:hAnsiTheme="minorHAnsi" w:cstheme="minorBidi"/>
          <w:lang w:val="cs-CZ"/>
        </w:rPr>
        <w:t xml:space="preserve">Uzavřením této </w:t>
      </w:r>
      <w:r w:rsidR="006E7ADD">
        <w:rPr>
          <w:rFonts w:asciiTheme="minorHAnsi" w:hAnsiTheme="minorHAnsi" w:cstheme="minorBidi"/>
          <w:lang w:val="cs-CZ"/>
        </w:rPr>
        <w:t>s</w:t>
      </w:r>
      <w:r w:rsidRPr="006E7ADD">
        <w:rPr>
          <w:rFonts w:asciiTheme="minorHAnsi" w:hAnsiTheme="minorHAnsi" w:cstheme="minorBidi"/>
          <w:lang w:val="cs-CZ"/>
        </w:rPr>
        <w:t xml:space="preserve">mlouvy se </w:t>
      </w:r>
      <w:r w:rsidR="008B1AC9" w:rsidRPr="006E7ADD">
        <w:rPr>
          <w:rFonts w:asciiTheme="minorHAnsi" w:hAnsiTheme="minorHAnsi" w:cstheme="minorBidi"/>
          <w:lang w:val="cs-CZ"/>
        </w:rPr>
        <w:t>Dodavatel</w:t>
      </w:r>
      <w:r w:rsidRPr="006E7ADD">
        <w:rPr>
          <w:rFonts w:asciiTheme="minorHAnsi" w:hAnsiTheme="minorHAnsi" w:cstheme="minorBidi"/>
          <w:lang w:val="cs-CZ"/>
        </w:rPr>
        <w:t xml:space="preserve"> zavazuje</w:t>
      </w:r>
      <w:r w:rsidR="00941496" w:rsidRPr="006E7ADD">
        <w:rPr>
          <w:rFonts w:asciiTheme="minorHAnsi" w:hAnsiTheme="minorHAnsi" w:cstheme="minorBidi"/>
          <w:lang w:val="cs-CZ"/>
        </w:rPr>
        <w:t xml:space="preserve"> Objednateli </w:t>
      </w:r>
      <w:bookmarkStart w:id="1" w:name="_Hlk60065865"/>
      <w:r w:rsidR="00941496" w:rsidRPr="006E7ADD">
        <w:rPr>
          <w:rFonts w:asciiTheme="minorHAnsi" w:hAnsiTheme="minorHAnsi" w:cstheme="minorBidi"/>
          <w:lang w:val="cs-CZ"/>
        </w:rPr>
        <w:t>dodat, nainstalovat</w:t>
      </w:r>
      <w:r w:rsidR="003631C8" w:rsidRPr="006E7ADD">
        <w:rPr>
          <w:rFonts w:asciiTheme="minorHAnsi" w:hAnsiTheme="minorHAnsi" w:cstheme="minorBidi"/>
          <w:lang w:val="cs-CZ"/>
        </w:rPr>
        <w:t xml:space="preserve"> a</w:t>
      </w:r>
      <w:r w:rsidR="00941496" w:rsidRPr="006E7ADD">
        <w:rPr>
          <w:rFonts w:asciiTheme="minorHAnsi" w:hAnsiTheme="minorHAnsi" w:cstheme="minorBidi"/>
          <w:lang w:val="cs-CZ"/>
        </w:rPr>
        <w:t xml:space="preserve"> zprovoznit</w:t>
      </w:r>
      <w:r w:rsidR="003631C8" w:rsidRPr="006E7ADD">
        <w:rPr>
          <w:rFonts w:asciiTheme="minorHAnsi" w:hAnsiTheme="minorHAnsi" w:cstheme="minorBidi"/>
          <w:lang w:val="cs-CZ"/>
        </w:rPr>
        <w:t xml:space="preserve"> </w:t>
      </w:r>
      <w:r w:rsidR="00936C6B" w:rsidRPr="006E7ADD">
        <w:rPr>
          <w:rFonts w:asciiTheme="minorHAnsi" w:hAnsiTheme="minorHAnsi" w:cstheme="minorBidi"/>
          <w:lang w:val="cs-CZ"/>
        </w:rPr>
        <w:t xml:space="preserve">na zařízeních </w:t>
      </w:r>
      <w:r w:rsidR="009B1EEE" w:rsidRPr="006E7ADD">
        <w:rPr>
          <w:rFonts w:asciiTheme="minorHAnsi" w:hAnsiTheme="minorHAnsi" w:cstheme="minorBidi"/>
          <w:lang w:val="cs-CZ"/>
        </w:rPr>
        <w:t>Objednatele</w:t>
      </w:r>
      <w:r w:rsidR="00936C6B" w:rsidRPr="006E7ADD">
        <w:rPr>
          <w:rFonts w:asciiTheme="minorHAnsi" w:hAnsiTheme="minorHAnsi" w:cstheme="minorBidi"/>
          <w:lang w:val="cs-CZ"/>
        </w:rPr>
        <w:t xml:space="preserve">, úspěšně provést provozní a předávací zkoušky a zaškolit obsluhu </w:t>
      </w:r>
      <w:bookmarkStart w:id="2" w:name="_Hlk60042276"/>
      <w:r w:rsidR="00936C6B" w:rsidRPr="006E7ADD">
        <w:rPr>
          <w:rFonts w:asciiTheme="minorHAnsi" w:eastAsia="Tahoma" w:hAnsiTheme="minorHAnsi" w:cstheme="minorBidi"/>
          <w:lang w:val="cs-CZ"/>
        </w:rPr>
        <w:t>software pro řízení AV obsahu do expozic</w:t>
      </w:r>
      <w:bookmarkEnd w:id="2"/>
      <w:r w:rsidR="00936C6B" w:rsidRPr="006E7ADD">
        <w:rPr>
          <w:rFonts w:asciiTheme="minorHAnsi" w:hAnsiTheme="minorHAnsi" w:cstheme="minorBidi"/>
          <w:lang w:val="cs-CZ"/>
        </w:rPr>
        <w:t xml:space="preserve"> s parametry dle přílohy č. 1 této</w:t>
      </w:r>
      <w:r w:rsidR="00D25392">
        <w:rPr>
          <w:rFonts w:asciiTheme="minorHAnsi" w:hAnsiTheme="minorHAnsi" w:cstheme="minorBidi"/>
          <w:lang w:val="cs-CZ"/>
        </w:rPr>
        <w:t xml:space="preserve"> s</w:t>
      </w:r>
      <w:r w:rsidR="00936C6B" w:rsidRPr="006E7ADD">
        <w:rPr>
          <w:rFonts w:asciiTheme="minorHAnsi" w:hAnsiTheme="minorHAnsi" w:cstheme="minorBidi"/>
          <w:lang w:val="cs-CZ"/>
        </w:rPr>
        <w:t xml:space="preserve">mlouvy </w:t>
      </w:r>
      <w:r w:rsidR="00C51D01" w:rsidRPr="006E7ADD">
        <w:rPr>
          <w:rFonts w:asciiTheme="minorHAnsi" w:hAnsiTheme="minorHAnsi" w:cstheme="minorBidi"/>
          <w:lang w:val="cs-CZ"/>
        </w:rPr>
        <w:t xml:space="preserve">(dále jen „software“) </w:t>
      </w:r>
      <w:r w:rsidR="000A5D3E" w:rsidRPr="006E7ADD">
        <w:rPr>
          <w:rFonts w:asciiTheme="minorHAnsi" w:hAnsiTheme="minorHAnsi" w:cstheme="minorBidi"/>
          <w:lang w:val="cs-CZ"/>
        </w:rPr>
        <w:t xml:space="preserve">a </w:t>
      </w:r>
      <w:r w:rsidR="00C51D01" w:rsidRPr="006E7ADD">
        <w:rPr>
          <w:rFonts w:asciiTheme="minorHAnsi" w:hAnsiTheme="minorHAnsi" w:cstheme="minorBidi"/>
          <w:lang w:val="cs-CZ"/>
        </w:rPr>
        <w:t xml:space="preserve">následně provádět údržbu a pravidelné aktualizace software po dobu jeho užívání </w:t>
      </w:r>
      <w:r w:rsidR="009B1EEE" w:rsidRPr="006E7ADD">
        <w:rPr>
          <w:rFonts w:asciiTheme="minorHAnsi" w:hAnsiTheme="minorHAnsi" w:cstheme="minorBidi"/>
          <w:lang w:val="cs-CZ"/>
        </w:rPr>
        <w:t>Objednatelem</w:t>
      </w:r>
      <w:r w:rsidR="003727FF" w:rsidRPr="006E7ADD">
        <w:rPr>
          <w:rFonts w:asciiTheme="minorHAnsi" w:hAnsiTheme="minorHAnsi" w:cstheme="minorBidi"/>
          <w:lang w:val="cs-CZ"/>
        </w:rPr>
        <w:t xml:space="preserve"> </w:t>
      </w:r>
      <w:bookmarkEnd w:id="1"/>
      <w:r w:rsidRPr="006E7ADD">
        <w:rPr>
          <w:rFonts w:asciiTheme="minorHAnsi" w:hAnsiTheme="minorHAnsi" w:cstheme="minorBidi"/>
          <w:lang w:val="cs-CZ"/>
        </w:rPr>
        <w:t>(dále jen „</w:t>
      </w:r>
      <w:r w:rsidR="00D25392">
        <w:rPr>
          <w:rFonts w:asciiTheme="minorHAnsi" w:hAnsiTheme="minorHAnsi" w:cstheme="minorBidi"/>
          <w:lang w:val="cs-CZ"/>
        </w:rPr>
        <w:t>p</w:t>
      </w:r>
      <w:r w:rsidR="00014B03" w:rsidRPr="006E7ADD">
        <w:rPr>
          <w:rFonts w:asciiTheme="minorHAnsi" w:hAnsiTheme="minorHAnsi" w:cstheme="minorBidi"/>
          <w:lang w:val="cs-CZ"/>
        </w:rPr>
        <w:t xml:space="preserve">ředmět </w:t>
      </w:r>
      <w:r w:rsidR="00D25392">
        <w:rPr>
          <w:rFonts w:asciiTheme="minorHAnsi" w:hAnsiTheme="minorHAnsi" w:cstheme="minorBidi"/>
          <w:lang w:val="cs-CZ"/>
        </w:rPr>
        <w:t>s</w:t>
      </w:r>
      <w:r w:rsidR="00014B03" w:rsidRPr="006E7ADD">
        <w:rPr>
          <w:rFonts w:asciiTheme="minorHAnsi" w:hAnsiTheme="minorHAnsi" w:cstheme="minorBidi"/>
          <w:lang w:val="cs-CZ"/>
        </w:rPr>
        <w:t>mlouvy</w:t>
      </w:r>
      <w:r w:rsidRPr="006E7ADD">
        <w:rPr>
          <w:rFonts w:asciiTheme="minorHAnsi" w:hAnsiTheme="minorHAnsi" w:cstheme="minorBidi"/>
          <w:lang w:val="cs-CZ"/>
        </w:rPr>
        <w:t xml:space="preserve">“). </w:t>
      </w:r>
    </w:p>
    <w:p w14:paraId="18B90DEB" w14:textId="0AA17FE3" w:rsidR="000E1C47" w:rsidRPr="00E324B7" w:rsidRDefault="009D644B" w:rsidP="7F87BE0D">
      <w:pPr>
        <w:pStyle w:val="Tlotextu"/>
        <w:numPr>
          <w:ilvl w:val="0"/>
          <w:numId w:val="17"/>
        </w:numPr>
        <w:ind w:left="426"/>
        <w:jc w:val="both"/>
        <w:rPr>
          <w:rFonts w:asciiTheme="minorHAnsi" w:eastAsiaTheme="minorEastAsia" w:hAnsiTheme="minorHAnsi" w:cstheme="minorHAnsi"/>
          <w:color w:val="000000" w:themeColor="text1"/>
          <w:szCs w:val="24"/>
          <w:lang w:val="cs-CZ"/>
        </w:rPr>
      </w:pPr>
      <w:r w:rsidRPr="00E324B7">
        <w:rPr>
          <w:rFonts w:asciiTheme="minorHAnsi" w:hAnsiTheme="minorHAnsi" w:cstheme="minorHAnsi"/>
          <w:szCs w:val="24"/>
          <w:lang w:val="cs-CZ"/>
        </w:rPr>
        <w:t xml:space="preserve">Předmět </w:t>
      </w:r>
      <w:r w:rsidR="00D25392">
        <w:rPr>
          <w:rFonts w:asciiTheme="minorHAnsi" w:hAnsiTheme="minorHAnsi" w:cstheme="minorHAnsi"/>
          <w:szCs w:val="24"/>
          <w:lang w:val="cs-CZ"/>
        </w:rPr>
        <w:t>s</w:t>
      </w:r>
      <w:r w:rsidRPr="00E324B7">
        <w:rPr>
          <w:rFonts w:asciiTheme="minorHAnsi" w:hAnsiTheme="minorHAnsi" w:cstheme="minorHAnsi"/>
          <w:szCs w:val="24"/>
          <w:lang w:val="cs-CZ"/>
        </w:rPr>
        <w:t>mlouvy</w:t>
      </w:r>
      <w:r w:rsidR="000E1C47" w:rsidRPr="00E324B7">
        <w:rPr>
          <w:rFonts w:asciiTheme="minorHAnsi" w:hAnsiTheme="minorHAnsi" w:cstheme="minorHAnsi"/>
          <w:szCs w:val="24"/>
          <w:lang w:val="cs-CZ"/>
        </w:rPr>
        <w:t xml:space="preserve"> bude proveden v souladu s cenovou nabídkou </w:t>
      </w:r>
      <w:r w:rsidR="008B1AC9" w:rsidRPr="00E324B7">
        <w:rPr>
          <w:rFonts w:asciiTheme="minorHAnsi" w:hAnsiTheme="minorHAnsi" w:cstheme="minorHAnsi"/>
          <w:szCs w:val="24"/>
          <w:lang w:val="cs-CZ"/>
        </w:rPr>
        <w:t>Dodavatel</w:t>
      </w:r>
      <w:r w:rsidR="000E1C47" w:rsidRPr="00E324B7">
        <w:rPr>
          <w:rFonts w:asciiTheme="minorHAnsi" w:hAnsiTheme="minorHAnsi" w:cstheme="minorHAnsi"/>
          <w:szCs w:val="24"/>
          <w:lang w:val="cs-CZ"/>
        </w:rPr>
        <w:t>e</w:t>
      </w:r>
      <w:r w:rsidR="00E44F92" w:rsidRPr="00E324B7">
        <w:rPr>
          <w:rFonts w:asciiTheme="minorHAnsi" w:hAnsiTheme="minorHAnsi" w:cstheme="minorHAnsi"/>
          <w:szCs w:val="24"/>
          <w:lang w:val="cs-CZ"/>
        </w:rPr>
        <w:t xml:space="preserve"> </w:t>
      </w:r>
      <w:r w:rsidR="00473560" w:rsidRPr="00E324B7">
        <w:rPr>
          <w:rFonts w:asciiTheme="minorHAnsi" w:hAnsiTheme="minorHAnsi" w:cstheme="minorHAnsi"/>
          <w:szCs w:val="24"/>
          <w:lang w:val="cs-CZ"/>
        </w:rPr>
        <w:t>v souladu s Přílohou č.</w:t>
      </w:r>
      <w:r w:rsidR="00E50987">
        <w:rPr>
          <w:rFonts w:asciiTheme="minorHAnsi" w:hAnsiTheme="minorHAnsi" w:cstheme="minorHAnsi"/>
          <w:szCs w:val="24"/>
          <w:lang w:val="cs-CZ"/>
        </w:rPr>
        <w:t xml:space="preserve"> </w:t>
      </w:r>
      <w:r w:rsidR="00473560" w:rsidRPr="00E324B7">
        <w:rPr>
          <w:rFonts w:asciiTheme="minorHAnsi" w:hAnsiTheme="minorHAnsi" w:cstheme="minorHAnsi"/>
          <w:szCs w:val="24"/>
          <w:lang w:val="cs-CZ"/>
        </w:rPr>
        <w:t xml:space="preserve">3 této </w:t>
      </w:r>
      <w:r w:rsidR="00E50987">
        <w:rPr>
          <w:rFonts w:asciiTheme="minorHAnsi" w:hAnsiTheme="minorHAnsi" w:cstheme="minorHAnsi"/>
          <w:szCs w:val="24"/>
          <w:lang w:val="cs-CZ"/>
        </w:rPr>
        <w:t>s</w:t>
      </w:r>
      <w:r w:rsidR="00473560" w:rsidRPr="00E324B7">
        <w:rPr>
          <w:rFonts w:asciiTheme="minorHAnsi" w:hAnsiTheme="minorHAnsi" w:cstheme="minorHAnsi"/>
          <w:szCs w:val="24"/>
          <w:lang w:val="cs-CZ"/>
        </w:rPr>
        <w:t>mlo</w:t>
      </w:r>
      <w:r w:rsidR="00445CB9" w:rsidRPr="00E324B7">
        <w:rPr>
          <w:rFonts w:asciiTheme="minorHAnsi" w:hAnsiTheme="minorHAnsi" w:cstheme="minorHAnsi"/>
          <w:szCs w:val="24"/>
          <w:lang w:val="cs-CZ"/>
        </w:rPr>
        <w:t>u</w:t>
      </w:r>
      <w:r w:rsidR="00473560" w:rsidRPr="00E324B7">
        <w:rPr>
          <w:rFonts w:asciiTheme="minorHAnsi" w:hAnsiTheme="minorHAnsi" w:cstheme="minorHAnsi"/>
          <w:szCs w:val="24"/>
          <w:lang w:val="cs-CZ"/>
        </w:rPr>
        <w:t>vy</w:t>
      </w:r>
      <w:r w:rsidR="000E1C47" w:rsidRPr="00E324B7">
        <w:rPr>
          <w:rFonts w:asciiTheme="minorHAnsi" w:hAnsiTheme="minorHAnsi" w:cstheme="minorHAnsi"/>
          <w:szCs w:val="24"/>
          <w:lang w:val="cs-CZ"/>
        </w:rPr>
        <w:t>. Při jeho p</w:t>
      </w:r>
      <w:r w:rsidR="00D5564F" w:rsidRPr="00E324B7">
        <w:rPr>
          <w:rFonts w:asciiTheme="minorHAnsi" w:hAnsiTheme="minorHAnsi" w:cstheme="minorHAnsi"/>
          <w:szCs w:val="24"/>
          <w:lang w:val="cs-CZ"/>
        </w:rPr>
        <w:t xml:space="preserve">rovádění budou dodrženy veškeré </w:t>
      </w:r>
      <w:r w:rsidR="000E1C47" w:rsidRPr="00E324B7">
        <w:rPr>
          <w:rFonts w:asciiTheme="minorHAnsi" w:hAnsiTheme="minorHAnsi" w:cstheme="minorHAnsi"/>
          <w:szCs w:val="24"/>
          <w:lang w:val="cs-CZ"/>
        </w:rPr>
        <w:t>platné technické normy a platné právní předpisy vztahující se k </w:t>
      </w:r>
      <w:r w:rsidR="009A454A">
        <w:rPr>
          <w:rFonts w:asciiTheme="minorHAnsi" w:hAnsiTheme="minorHAnsi" w:cstheme="minorBidi"/>
          <w:lang w:val="cs-CZ"/>
        </w:rPr>
        <w:t>p</w:t>
      </w:r>
      <w:r w:rsidR="009A454A" w:rsidRPr="006E7ADD">
        <w:rPr>
          <w:rFonts w:asciiTheme="minorHAnsi" w:hAnsiTheme="minorHAnsi" w:cstheme="minorBidi"/>
          <w:lang w:val="cs-CZ"/>
        </w:rPr>
        <w:t xml:space="preserve">ředmět </w:t>
      </w:r>
      <w:r w:rsidR="009A454A">
        <w:rPr>
          <w:rFonts w:asciiTheme="minorHAnsi" w:hAnsiTheme="minorHAnsi" w:cstheme="minorBidi"/>
          <w:lang w:val="cs-CZ"/>
        </w:rPr>
        <w:t>s</w:t>
      </w:r>
      <w:r w:rsidR="009A454A" w:rsidRPr="006E7ADD">
        <w:rPr>
          <w:rFonts w:asciiTheme="minorHAnsi" w:hAnsiTheme="minorHAnsi" w:cstheme="minorBidi"/>
          <w:lang w:val="cs-CZ"/>
        </w:rPr>
        <w:t>mlouvy</w:t>
      </w:r>
      <w:r w:rsidR="009A454A" w:rsidRPr="00E324B7">
        <w:rPr>
          <w:rFonts w:asciiTheme="minorHAnsi" w:hAnsiTheme="minorHAnsi" w:cstheme="minorHAnsi"/>
          <w:szCs w:val="24"/>
          <w:lang w:val="cs-CZ"/>
        </w:rPr>
        <w:t xml:space="preserve"> </w:t>
      </w:r>
      <w:r w:rsidR="000E1C47" w:rsidRPr="00E324B7">
        <w:rPr>
          <w:rFonts w:asciiTheme="minorHAnsi" w:hAnsiTheme="minorHAnsi" w:cstheme="minorHAnsi"/>
          <w:szCs w:val="24"/>
          <w:lang w:val="cs-CZ"/>
        </w:rPr>
        <w:t xml:space="preserve">a všechny podmínky určené touto </w:t>
      </w:r>
      <w:r w:rsidR="009A454A">
        <w:rPr>
          <w:rFonts w:asciiTheme="minorHAnsi" w:hAnsiTheme="minorHAnsi" w:cstheme="minorHAnsi"/>
          <w:szCs w:val="24"/>
          <w:lang w:val="cs-CZ"/>
        </w:rPr>
        <w:t>s</w:t>
      </w:r>
      <w:r w:rsidR="000E1C47" w:rsidRPr="00E324B7">
        <w:rPr>
          <w:rFonts w:asciiTheme="minorHAnsi" w:hAnsiTheme="minorHAnsi" w:cstheme="minorHAnsi"/>
          <w:szCs w:val="24"/>
          <w:lang w:val="cs-CZ"/>
        </w:rPr>
        <w:t>mlouvou.</w:t>
      </w:r>
    </w:p>
    <w:p w14:paraId="0E57BA2E" w14:textId="77777777" w:rsidR="008C13B1" w:rsidRPr="00E324B7" w:rsidRDefault="008C13B1" w:rsidP="76A434ED">
      <w:pPr>
        <w:pStyle w:val="Tlotextu"/>
        <w:ind w:left="426"/>
        <w:jc w:val="both"/>
        <w:rPr>
          <w:rFonts w:asciiTheme="minorHAnsi" w:hAnsiTheme="minorHAnsi" w:cstheme="minorHAnsi"/>
          <w:szCs w:val="24"/>
          <w:lang w:val="cs-CZ"/>
        </w:rPr>
      </w:pPr>
    </w:p>
    <w:p w14:paraId="568E26F7" w14:textId="77777777" w:rsidR="008C13B1" w:rsidRPr="00E324B7" w:rsidRDefault="008C13B1" w:rsidP="1B2DFC00">
      <w:pPr>
        <w:pStyle w:val="Tlotextu"/>
        <w:numPr>
          <w:ilvl w:val="0"/>
          <w:numId w:val="16"/>
        </w:numPr>
        <w:spacing w:before="240"/>
        <w:ind w:left="0" w:right="-284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</w:p>
    <w:p w14:paraId="2679AAAC" w14:textId="1B0AACC0" w:rsidR="008C13B1" w:rsidRPr="00E324B7" w:rsidRDefault="008C13B1" w:rsidP="76A434ED">
      <w:pPr>
        <w:pStyle w:val="Tlotextu"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 xml:space="preserve">Předmět </w:t>
      </w:r>
      <w:r w:rsidR="009A454A">
        <w:rPr>
          <w:rFonts w:asciiTheme="minorHAnsi" w:hAnsiTheme="minorHAnsi" w:cstheme="minorHAnsi"/>
          <w:b/>
          <w:bCs/>
          <w:szCs w:val="24"/>
          <w:lang w:val="cs-CZ"/>
        </w:rPr>
        <w:t>s</w:t>
      </w: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mlouvy</w:t>
      </w:r>
    </w:p>
    <w:p w14:paraId="24955344" w14:textId="19474373" w:rsidR="008C13B1" w:rsidRPr="00E324B7" w:rsidRDefault="008C13B1" w:rsidP="009A454A">
      <w:pPr>
        <w:pStyle w:val="Nadpis3"/>
        <w:numPr>
          <w:ilvl w:val="0"/>
          <w:numId w:val="61"/>
        </w:numPr>
        <w:spacing w:before="120" w:after="120" w:line="240" w:lineRule="auto"/>
        <w:ind w:left="426" w:hanging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Předmětem této </w:t>
      </w:r>
      <w:r w:rsidR="00AF1627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jsou následující části plnění:</w:t>
      </w:r>
    </w:p>
    <w:p w14:paraId="0F459E1E" w14:textId="727E7035" w:rsidR="00E941EA" w:rsidRPr="00AF1627" w:rsidRDefault="003631C8" w:rsidP="01393491">
      <w:pPr>
        <w:pStyle w:val="Tlotextu"/>
        <w:numPr>
          <w:ilvl w:val="1"/>
          <w:numId w:val="25"/>
        </w:numPr>
        <w:jc w:val="both"/>
        <w:rPr>
          <w:rFonts w:asciiTheme="minorHAnsi" w:hAnsiTheme="minorHAnsi" w:cstheme="minorHAnsi"/>
          <w:szCs w:val="24"/>
          <w:lang w:val="cs-CZ"/>
        </w:rPr>
      </w:pPr>
      <w:r w:rsidRPr="00AF1627">
        <w:rPr>
          <w:rFonts w:asciiTheme="minorHAnsi" w:eastAsia="Tahoma" w:hAnsiTheme="minorHAnsi" w:cstheme="minorHAnsi"/>
          <w:szCs w:val="24"/>
          <w:lang w:val="cs-CZ"/>
        </w:rPr>
        <w:t>Dodávka</w:t>
      </w:r>
      <w:r w:rsidR="00E941EA" w:rsidRPr="00AF1627">
        <w:rPr>
          <w:rFonts w:asciiTheme="minorHAnsi" w:eastAsia="Tahoma" w:hAnsiTheme="minorHAnsi" w:cstheme="minorHAnsi"/>
          <w:szCs w:val="24"/>
          <w:lang w:val="cs-CZ"/>
        </w:rPr>
        <w:t xml:space="preserve"> </w:t>
      </w:r>
      <w:r w:rsidR="004F678A" w:rsidRPr="00AF1627">
        <w:rPr>
          <w:rFonts w:asciiTheme="minorHAnsi" w:eastAsia="Tahoma" w:hAnsiTheme="minorHAnsi" w:cstheme="minorHAnsi"/>
          <w:szCs w:val="24"/>
          <w:lang w:val="cs-CZ"/>
        </w:rPr>
        <w:t>software</w:t>
      </w:r>
      <w:r w:rsidR="00E941EA" w:rsidRPr="00AF1627">
        <w:rPr>
          <w:rFonts w:asciiTheme="minorHAnsi" w:eastAsia="Tahoma" w:hAnsiTheme="minorHAnsi" w:cstheme="minorHAnsi"/>
          <w:szCs w:val="24"/>
          <w:lang w:val="cs-CZ"/>
        </w:rPr>
        <w:t>, tj. poskytnutí licenčního oprávnění k užívání software</w:t>
      </w:r>
      <w:r w:rsidR="5FFDE32E" w:rsidRPr="00AF1627">
        <w:rPr>
          <w:rFonts w:asciiTheme="minorHAnsi" w:eastAsia="Tahoma" w:hAnsiTheme="minorHAnsi" w:cstheme="minorHAnsi"/>
          <w:szCs w:val="24"/>
          <w:lang w:val="cs-CZ"/>
        </w:rPr>
        <w:t xml:space="preserve"> v jeho aktuální (poslední) verzi</w:t>
      </w:r>
      <w:r w:rsidR="00E941EA" w:rsidRPr="00AF1627">
        <w:rPr>
          <w:rFonts w:asciiTheme="minorHAnsi" w:eastAsia="Tahoma" w:hAnsiTheme="minorHAnsi" w:cstheme="minorHAnsi"/>
          <w:szCs w:val="24"/>
          <w:lang w:val="cs-CZ"/>
        </w:rPr>
        <w:t>,</w:t>
      </w:r>
    </w:p>
    <w:p w14:paraId="735F1BF4" w14:textId="0520AF54" w:rsidR="006E082E" w:rsidRPr="00AF1627" w:rsidRDefault="004F678A" w:rsidP="00DF521C">
      <w:pPr>
        <w:pStyle w:val="Tlotextu"/>
        <w:numPr>
          <w:ilvl w:val="1"/>
          <w:numId w:val="25"/>
        </w:numPr>
        <w:jc w:val="both"/>
        <w:rPr>
          <w:rFonts w:asciiTheme="minorHAnsi" w:hAnsiTheme="minorHAnsi" w:cstheme="minorHAnsi"/>
          <w:szCs w:val="24"/>
          <w:lang w:val="cs-CZ"/>
        </w:rPr>
      </w:pPr>
      <w:r w:rsidRPr="00AF1627">
        <w:rPr>
          <w:rFonts w:asciiTheme="minorHAnsi" w:eastAsia="Tahoma" w:hAnsiTheme="minorHAnsi" w:cstheme="minorHAnsi"/>
          <w:szCs w:val="24"/>
          <w:lang w:val="cs-CZ"/>
        </w:rPr>
        <w:lastRenderedPageBreak/>
        <w:t xml:space="preserve">Provádění údržby a pravidelné aktualizace </w:t>
      </w:r>
      <w:r w:rsidR="38AC73C7" w:rsidRPr="00AF1627">
        <w:rPr>
          <w:rFonts w:asciiTheme="minorHAnsi" w:eastAsia="Tahoma" w:hAnsiTheme="minorHAnsi" w:cstheme="minorHAnsi"/>
          <w:szCs w:val="24"/>
          <w:lang w:val="cs-CZ"/>
        </w:rPr>
        <w:t xml:space="preserve">všech součástí </w:t>
      </w:r>
      <w:r w:rsidRPr="00AF1627">
        <w:rPr>
          <w:rFonts w:asciiTheme="minorHAnsi" w:eastAsia="Tahoma" w:hAnsiTheme="minorHAnsi" w:cstheme="minorHAnsi"/>
          <w:szCs w:val="24"/>
          <w:lang w:val="cs-CZ"/>
        </w:rPr>
        <w:t xml:space="preserve">software po dobu jeho užívání </w:t>
      </w:r>
      <w:r w:rsidR="00894117" w:rsidRPr="00AF1627">
        <w:rPr>
          <w:rFonts w:asciiTheme="minorHAnsi" w:eastAsia="Tahoma" w:hAnsiTheme="minorHAnsi" w:cstheme="minorHAnsi"/>
          <w:szCs w:val="24"/>
          <w:lang w:val="cs-CZ"/>
        </w:rPr>
        <w:t>Objednatelem</w:t>
      </w:r>
      <w:r w:rsidRPr="00AF1627">
        <w:rPr>
          <w:rFonts w:asciiTheme="minorHAnsi" w:eastAsia="Tahoma" w:hAnsiTheme="minorHAnsi" w:cstheme="minorHAnsi"/>
          <w:szCs w:val="24"/>
          <w:lang w:val="cs-CZ"/>
        </w:rPr>
        <w:t>.</w:t>
      </w:r>
    </w:p>
    <w:p w14:paraId="5D6633CF" w14:textId="443FD609" w:rsidR="008C13B1" w:rsidRPr="00E324B7" w:rsidRDefault="57DE9589" w:rsidP="00AF1627">
      <w:pPr>
        <w:pStyle w:val="Nadpis3"/>
        <w:numPr>
          <w:ilvl w:val="0"/>
          <w:numId w:val="61"/>
        </w:numPr>
        <w:spacing w:before="120" w:after="120" w:line="240" w:lineRule="auto"/>
        <w:ind w:left="426" w:hanging="426"/>
        <w:rPr>
          <w:rFonts w:asciiTheme="minorHAnsi" w:eastAsiaTheme="minorEastAsia" w:hAnsiTheme="minorHAnsi" w:cstheme="minorHAnsi"/>
          <w:sz w:val="24"/>
          <w:szCs w:val="24"/>
        </w:rPr>
      </w:pPr>
      <w:r w:rsidRPr="001E7655">
        <w:rPr>
          <w:rFonts w:asciiTheme="minorHAnsi" w:hAnsiTheme="minorHAnsi" w:cstheme="minorHAnsi"/>
          <w:sz w:val="24"/>
          <w:szCs w:val="24"/>
        </w:rPr>
        <w:t>Smluvní strany ujednávají, že Dodavatel má povinnost poskytovat plnění dle odst. 1 tohoto</w:t>
      </w:r>
      <w:r w:rsidRPr="00E324B7">
        <w:rPr>
          <w:rFonts w:asciiTheme="minorHAnsi" w:hAnsiTheme="minorHAnsi" w:cstheme="minorHAnsi"/>
          <w:sz w:val="24"/>
          <w:szCs w:val="24"/>
        </w:rPr>
        <w:t xml:space="preserve"> článku v rozsahu dle počtu Objednatelem užívaných multimediálních playerů, a to až do dosažení cenového limitu měsíčních plateb </w:t>
      </w:r>
      <w:r w:rsidR="000358BF" w:rsidRPr="000358BF">
        <w:rPr>
          <w:rFonts w:asciiTheme="minorHAnsi" w:hAnsiTheme="minorHAnsi" w:cstheme="minorHAnsi"/>
          <w:sz w:val="24"/>
          <w:szCs w:val="24"/>
        </w:rPr>
        <w:t>5</w:t>
      </w:r>
      <w:r w:rsidR="000358BF">
        <w:rPr>
          <w:rFonts w:asciiTheme="minorHAnsi" w:hAnsiTheme="minorHAnsi" w:cstheme="minorHAnsi"/>
          <w:sz w:val="24"/>
          <w:szCs w:val="24"/>
        </w:rPr>
        <w:t>5.</w:t>
      </w:r>
      <w:r w:rsidR="000358BF" w:rsidRPr="000358BF">
        <w:rPr>
          <w:rFonts w:asciiTheme="minorHAnsi" w:hAnsiTheme="minorHAnsi" w:cstheme="minorHAnsi"/>
          <w:sz w:val="24"/>
          <w:szCs w:val="24"/>
        </w:rPr>
        <w:t>000</w:t>
      </w:r>
      <w:r w:rsidRPr="000358BF">
        <w:rPr>
          <w:rFonts w:asciiTheme="minorHAnsi" w:hAnsiTheme="minorHAnsi" w:cstheme="minorHAnsi"/>
          <w:sz w:val="24"/>
          <w:szCs w:val="24"/>
        </w:rPr>
        <w:t xml:space="preserve"> Kč bez DPH měsíčně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4AE8601E" w14:textId="77777777" w:rsidR="00E00883" w:rsidRPr="00E324B7" w:rsidRDefault="00E00883" w:rsidP="00E00883">
      <w:pPr>
        <w:pStyle w:val="Nadpis3"/>
        <w:spacing w:before="120" w:after="120" w:line="240" w:lineRule="auto"/>
        <w:ind w:left="720"/>
        <w:rPr>
          <w:rFonts w:asciiTheme="minorHAnsi" w:eastAsiaTheme="minorEastAsia" w:hAnsiTheme="minorHAnsi" w:cstheme="minorHAnsi"/>
          <w:sz w:val="24"/>
          <w:szCs w:val="24"/>
        </w:rPr>
      </w:pPr>
    </w:p>
    <w:p w14:paraId="0B827DD8" w14:textId="47DA3C57" w:rsidR="008C13B1" w:rsidRPr="00E324B7" w:rsidRDefault="008C13B1" w:rsidP="410A78B3">
      <w:pPr>
        <w:pStyle w:val="Tlotextu"/>
        <w:numPr>
          <w:ilvl w:val="0"/>
          <w:numId w:val="16"/>
        </w:numPr>
        <w:spacing w:before="240"/>
        <w:ind w:left="0" w:right="-284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val="cs-CZ"/>
        </w:rPr>
      </w:pPr>
    </w:p>
    <w:p w14:paraId="28228B48" w14:textId="77777777" w:rsidR="008C13B1" w:rsidRPr="00E324B7" w:rsidRDefault="008C13B1" w:rsidP="76A434ED">
      <w:pPr>
        <w:pStyle w:val="Tlotextu"/>
        <w:keepNext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Místo a doba plnění</w:t>
      </w:r>
    </w:p>
    <w:p w14:paraId="0358BE62" w14:textId="5CFF25BE" w:rsidR="000E1C47" w:rsidRPr="00141327" w:rsidRDefault="3C081576" w:rsidP="7F87BE0D">
      <w:pPr>
        <w:pStyle w:val="Nadpis3"/>
        <w:keepNext/>
        <w:numPr>
          <w:ilvl w:val="0"/>
          <w:numId w:val="2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bookmarkStart w:id="3" w:name="_Hlk500417759"/>
      <w:r w:rsidRPr="00E324B7">
        <w:rPr>
          <w:rFonts w:asciiTheme="minorHAnsi" w:hAnsiTheme="minorHAnsi" w:cstheme="minorHAnsi"/>
          <w:sz w:val="24"/>
          <w:szCs w:val="24"/>
        </w:rPr>
        <w:t xml:space="preserve"> Tato </w:t>
      </w:r>
      <w:r w:rsidR="00031252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mlouva se uzavírá </w:t>
      </w:r>
      <w:r w:rsidRPr="00780824">
        <w:rPr>
          <w:rFonts w:asciiTheme="minorHAnsi" w:hAnsiTheme="minorHAnsi" w:cstheme="minorHAnsi"/>
          <w:sz w:val="24"/>
          <w:szCs w:val="24"/>
        </w:rPr>
        <w:t>na dobu</w:t>
      </w:r>
      <w:r w:rsidR="0083788F" w:rsidRPr="00780824">
        <w:rPr>
          <w:rFonts w:asciiTheme="minorHAnsi" w:hAnsiTheme="minorHAnsi" w:cstheme="minorHAnsi"/>
          <w:sz w:val="24"/>
          <w:szCs w:val="24"/>
        </w:rPr>
        <w:t xml:space="preserve"> 48 měsíců</w:t>
      </w:r>
      <w:r w:rsidRPr="00780824">
        <w:rPr>
          <w:rFonts w:asciiTheme="minorHAnsi" w:hAnsiTheme="minorHAnsi" w:cstheme="minorHAnsi"/>
          <w:sz w:val="24"/>
          <w:szCs w:val="24"/>
        </w:rPr>
        <w:t>.</w:t>
      </w:r>
    </w:p>
    <w:p w14:paraId="522B97F1" w14:textId="7BC2E19C" w:rsidR="000222DF" w:rsidRPr="000222DF" w:rsidRDefault="00141327" w:rsidP="7F87BE0D">
      <w:pPr>
        <w:pStyle w:val="Nadpis3"/>
        <w:keepNext/>
        <w:numPr>
          <w:ilvl w:val="0"/>
          <w:numId w:val="2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 se zavazuje</w:t>
      </w:r>
      <w:r w:rsidR="000222DF">
        <w:rPr>
          <w:rFonts w:asciiTheme="minorHAnsi" w:hAnsiTheme="minorHAnsi" w:cstheme="minorHAnsi"/>
          <w:sz w:val="24"/>
          <w:szCs w:val="24"/>
        </w:rPr>
        <w:t xml:space="preserve"> poskytnout plnění</w:t>
      </w:r>
      <w:r w:rsidR="000F3599">
        <w:rPr>
          <w:rFonts w:asciiTheme="minorHAnsi" w:hAnsiTheme="minorHAnsi" w:cstheme="minorHAnsi"/>
          <w:sz w:val="24"/>
          <w:szCs w:val="24"/>
        </w:rPr>
        <w:t>:</w:t>
      </w:r>
    </w:p>
    <w:p w14:paraId="4CB2CF88" w14:textId="7EC3E66C" w:rsidR="00141327" w:rsidRPr="00E324B7" w:rsidDel="004655E7" w:rsidRDefault="000F3599" w:rsidP="00031252">
      <w:pPr>
        <w:pStyle w:val="Nadpis3"/>
        <w:keepNext/>
        <w:numPr>
          <w:ilvl w:val="1"/>
          <w:numId w:val="24"/>
        </w:numPr>
        <w:spacing w:before="120" w:after="120" w:line="240" w:lineRule="auto"/>
        <w:ind w:left="851" w:hanging="425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 software</w:t>
      </w:r>
      <w:r w:rsidR="00894856">
        <w:rPr>
          <w:rFonts w:asciiTheme="minorHAnsi" w:hAnsiTheme="minorHAnsi" w:cstheme="minorHAnsi"/>
          <w:sz w:val="24"/>
          <w:szCs w:val="24"/>
        </w:rPr>
        <w:t xml:space="preserve">, tj. </w:t>
      </w:r>
      <w:r w:rsidR="000222DF">
        <w:rPr>
          <w:rFonts w:asciiTheme="minorHAnsi" w:hAnsiTheme="minorHAnsi" w:cstheme="minorHAnsi"/>
          <w:sz w:val="24"/>
          <w:szCs w:val="24"/>
        </w:rPr>
        <w:t>licenční oprávnění</w:t>
      </w:r>
      <w:r w:rsidR="00894856">
        <w:rPr>
          <w:rFonts w:asciiTheme="minorHAnsi" w:hAnsiTheme="minorHAnsi" w:cstheme="minorHAnsi"/>
          <w:sz w:val="24"/>
          <w:szCs w:val="24"/>
        </w:rPr>
        <w:t xml:space="preserve"> k užívání software v</w:t>
      </w:r>
      <w:r w:rsidR="00757378">
        <w:rPr>
          <w:rFonts w:asciiTheme="minorHAnsi" w:hAnsiTheme="minorHAnsi" w:cstheme="minorHAnsi"/>
          <w:sz w:val="24"/>
          <w:szCs w:val="24"/>
        </w:rPr>
        <w:t> Objednatelem ujednaném rozsahu.</w:t>
      </w:r>
    </w:p>
    <w:bookmarkEnd w:id="3"/>
    <w:p w14:paraId="742D06A6" w14:textId="6BD1AAB4" w:rsidR="000E1C47" w:rsidRPr="00E324B7" w:rsidDel="004655E7" w:rsidRDefault="3621AF1D" w:rsidP="7F87BE0D">
      <w:pPr>
        <w:pStyle w:val="Nadpis3"/>
        <w:keepNext/>
        <w:numPr>
          <w:ilvl w:val="0"/>
          <w:numId w:val="2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Dodavatel se výslovně zavazuje plnit </w:t>
      </w:r>
      <w:r w:rsidR="00BA3727">
        <w:rPr>
          <w:rFonts w:asciiTheme="minorHAnsi" w:hAnsiTheme="minorHAnsi" w:cstheme="minorHAnsi"/>
          <w:sz w:val="24"/>
          <w:szCs w:val="24"/>
        </w:rPr>
        <w:t>p</w:t>
      </w:r>
      <w:r w:rsidRPr="00E324B7">
        <w:rPr>
          <w:rFonts w:asciiTheme="minorHAnsi" w:hAnsiTheme="minorHAnsi" w:cstheme="minorHAnsi"/>
          <w:sz w:val="24"/>
          <w:szCs w:val="24"/>
        </w:rPr>
        <w:t xml:space="preserve">ředmět </w:t>
      </w:r>
      <w:r w:rsidR="008132FE">
        <w:rPr>
          <w:rFonts w:asciiTheme="minorHAnsi" w:hAnsiTheme="minorHAnsi" w:cstheme="minorHAnsi"/>
          <w:sz w:val="24"/>
          <w:szCs w:val="24"/>
        </w:rPr>
        <w:t>sm</w:t>
      </w:r>
      <w:r w:rsidRPr="00E324B7">
        <w:rPr>
          <w:rFonts w:asciiTheme="minorHAnsi" w:hAnsiTheme="minorHAnsi" w:cstheme="minorHAnsi"/>
          <w:sz w:val="24"/>
          <w:szCs w:val="24"/>
        </w:rPr>
        <w:t xml:space="preserve">louvy ve stanovených termínech, účastnit se jednání k provedení </w:t>
      </w:r>
      <w:r w:rsidR="008132FE">
        <w:rPr>
          <w:rFonts w:asciiTheme="minorHAnsi" w:hAnsiTheme="minorHAnsi" w:cstheme="minorHAnsi"/>
          <w:sz w:val="24"/>
          <w:szCs w:val="24"/>
        </w:rPr>
        <w:t>p</w:t>
      </w:r>
      <w:r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8132FE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a poskytovat součinnost, aby bylo každé plnění prováděno včas a nevznikaly časové prostoje, a to tak, aby nebylo ohroženo čerpání finančních prostředků z Dotačního programu, účelově určeným na realizace expozic v prostorách Objednatele. Dodavatel výslovně bere na vědomí, že ve výstavním prostoru může současně s jeho dodávkou (plněním) probíhat stavební či jiná příprava prováděná jiným dodavatelem. Dodavatel se zavazuje provádět plnění </w:t>
      </w:r>
      <w:r w:rsidR="008132FE">
        <w:rPr>
          <w:rFonts w:asciiTheme="minorHAnsi" w:hAnsiTheme="minorHAnsi" w:cstheme="minorHAnsi"/>
          <w:sz w:val="24"/>
          <w:szCs w:val="24"/>
        </w:rPr>
        <w:t>p</w:t>
      </w:r>
      <w:r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8132FE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v součinnosti s tímto jiným dodavatelem a tak, aby nebyl ohrožen jakýkoliv termín plnění.</w:t>
      </w:r>
    </w:p>
    <w:p w14:paraId="44FA32E4" w14:textId="2729CD2B" w:rsidR="15B711FC" w:rsidRPr="00E324B7" w:rsidRDefault="15B711FC" w:rsidP="7F87BE0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Objednatel je oprávněn software v některých případech využívat i jen po předem stanovenou časově omezenou dobu (pro dočasné expozice) ne</w:t>
      </w:r>
      <w:r w:rsidR="45D9C8AE" w:rsidRPr="00E324B7">
        <w:rPr>
          <w:rFonts w:asciiTheme="minorHAnsi" w:hAnsiTheme="minorHAnsi" w:cstheme="minorHAnsi"/>
          <w:sz w:val="24"/>
          <w:szCs w:val="24"/>
        </w:rPr>
        <w:t>bo užívání software na konkrétních zařízeních ukončit. Požadavek na ukončení užívání software na konkrétním zařízení je Obj</w:t>
      </w:r>
      <w:r w:rsidR="136FA509" w:rsidRPr="00E324B7">
        <w:rPr>
          <w:rFonts w:asciiTheme="minorHAnsi" w:hAnsiTheme="minorHAnsi" w:cstheme="minorHAnsi"/>
          <w:sz w:val="24"/>
          <w:szCs w:val="24"/>
        </w:rPr>
        <w:t xml:space="preserve">ednatel povinen u Dodavatele uplatnit nejméně 2 měsíce předem. </w:t>
      </w:r>
      <w:r w:rsidR="45D9C8AE" w:rsidRPr="00E324B7">
        <w:rPr>
          <w:rFonts w:asciiTheme="minorHAnsi" w:hAnsiTheme="minorHAnsi" w:cstheme="minorHAnsi"/>
          <w:sz w:val="24"/>
          <w:szCs w:val="24"/>
        </w:rPr>
        <w:t>Doba užívání software na konkrétním zařízení nebude kratší než 6 kalendářních měsíců.</w:t>
      </w:r>
    </w:p>
    <w:p w14:paraId="6D89953A" w14:textId="590D0DBF" w:rsidR="00E55CA4" w:rsidRPr="00E324B7" w:rsidRDefault="00E55CA4" w:rsidP="7F87BE0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Údržbu a pravidelné aktualizace software se Dodavatel zavazuje provádět po dobu jeho užívání Objednatelem, a to vždy </w:t>
      </w:r>
      <w:r w:rsidR="00704281" w:rsidRPr="00E324B7">
        <w:rPr>
          <w:rFonts w:asciiTheme="minorHAnsi" w:hAnsiTheme="minorHAnsi" w:cstheme="minorHAnsi"/>
          <w:sz w:val="24"/>
          <w:szCs w:val="24"/>
        </w:rPr>
        <w:t xml:space="preserve">mimo otevírací dobu výstavních prostor Objednatele, </w:t>
      </w:r>
      <w:r w:rsidRPr="00E324B7">
        <w:rPr>
          <w:rFonts w:asciiTheme="minorHAnsi" w:hAnsiTheme="minorHAnsi" w:cstheme="minorHAnsi"/>
          <w:sz w:val="24"/>
          <w:szCs w:val="24"/>
        </w:rPr>
        <w:t>bezodkladně na žádost Objednatele, resp. v případě aktualizací bezodkladně po zpřístupnění aktualizace výrobcem software.</w:t>
      </w:r>
    </w:p>
    <w:p w14:paraId="6B41E494" w14:textId="068CC381" w:rsidR="00E00883" w:rsidRPr="00C81D60" w:rsidRDefault="008C13B1" w:rsidP="00C81D60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Místem plnění </w:t>
      </w:r>
      <w:r w:rsidR="006D2790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j</w:t>
      </w:r>
      <w:r w:rsidR="00E7739B" w:rsidRPr="00E324B7">
        <w:rPr>
          <w:rFonts w:asciiTheme="minorHAnsi" w:hAnsiTheme="minorHAnsi" w:cstheme="minorHAnsi"/>
          <w:sz w:val="24"/>
          <w:szCs w:val="24"/>
        </w:rPr>
        <w:t>sou budovy Objednatel</w:t>
      </w:r>
      <w:r w:rsidR="7CC2F677" w:rsidRPr="00E324B7">
        <w:rPr>
          <w:rFonts w:asciiTheme="minorHAnsi" w:hAnsiTheme="minorHAnsi" w:cstheme="minorHAnsi"/>
          <w:sz w:val="24"/>
          <w:szCs w:val="24"/>
        </w:rPr>
        <w:t>e</w:t>
      </w:r>
      <w:r w:rsidR="00E7739B" w:rsidRPr="00E324B7">
        <w:rPr>
          <w:rFonts w:asciiTheme="minorHAnsi" w:hAnsiTheme="minorHAnsi" w:cstheme="minorHAnsi"/>
          <w:sz w:val="24"/>
          <w:szCs w:val="24"/>
        </w:rPr>
        <w:t xml:space="preserve"> na území hlavního města Prahy</w:t>
      </w:r>
      <w:r w:rsidR="00E671E9" w:rsidRPr="00E324B7">
        <w:rPr>
          <w:rFonts w:asciiTheme="minorHAnsi" w:hAnsiTheme="minorHAnsi" w:cstheme="minorHAnsi"/>
          <w:sz w:val="24"/>
          <w:szCs w:val="24"/>
        </w:rPr>
        <w:t>.</w:t>
      </w:r>
    </w:p>
    <w:p w14:paraId="27AEB928" w14:textId="77777777" w:rsidR="00E00883" w:rsidRPr="00E324B7" w:rsidRDefault="00E00883" w:rsidP="00E00883">
      <w:pPr>
        <w:pStyle w:val="Nadpis3"/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597CB75" w14:textId="382EAB9A" w:rsidR="008C13B1" w:rsidRPr="00E324B7" w:rsidRDefault="008C13B1" w:rsidP="00DE5640">
      <w:pPr>
        <w:pStyle w:val="Tlotextu"/>
        <w:numPr>
          <w:ilvl w:val="0"/>
          <w:numId w:val="16"/>
        </w:numPr>
        <w:spacing w:before="240"/>
        <w:ind w:left="0" w:right="-283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val="cs-CZ"/>
        </w:rPr>
      </w:pPr>
    </w:p>
    <w:p w14:paraId="7B6509E3" w14:textId="77777777" w:rsidR="008C13B1" w:rsidRPr="00E324B7" w:rsidRDefault="008C13B1" w:rsidP="76A434ED">
      <w:pPr>
        <w:pStyle w:val="Default"/>
        <w:keepNext/>
        <w:spacing w:after="120"/>
        <w:jc w:val="center"/>
        <w:rPr>
          <w:rFonts w:asciiTheme="minorHAnsi" w:hAnsiTheme="minorHAnsi" w:cstheme="minorHAnsi"/>
          <w:b/>
          <w:bCs/>
        </w:rPr>
      </w:pPr>
      <w:r w:rsidRPr="00E324B7">
        <w:rPr>
          <w:rFonts w:asciiTheme="minorHAnsi" w:hAnsiTheme="minorHAnsi" w:cstheme="minorHAnsi"/>
          <w:b/>
          <w:bCs/>
        </w:rPr>
        <w:t>Cena a platební podmínky</w:t>
      </w:r>
    </w:p>
    <w:p w14:paraId="7D1A7D08" w14:textId="74176612" w:rsidR="008F0AD9" w:rsidRPr="00E324B7" w:rsidRDefault="008F0AD9" w:rsidP="00DD4D29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Cena za plnění </w:t>
      </w:r>
      <w:r w:rsidR="005C084A">
        <w:rPr>
          <w:rFonts w:asciiTheme="minorHAnsi" w:hAnsiTheme="minorHAnsi" w:cstheme="minorHAnsi"/>
          <w:sz w:val="24"/>
          <w:szCs w:val="24"/>
        </w:rPr>
        <w:t>p</w:t>
      </w:r>
      <w:r w:rsidR="00491A99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5C084A">
        <w:rPr>
          <w:rFonts w:asciiTheme="minorHAnsi" w:hAnsiTheme="minorHAnsi" w:cstheme="minorHAnsi"/>
          <w:sz w:val="24"/>
          <w:szCs w:val="24"/>
        </w:rPr>
        <w:t>s</w:t>
      </w:r>
      <w:r w:rsidR="00491A99" w:rsidRPr="00E324B7">
        <w:rPr>
          <w:rFonts w:asciiTheme="minorHAnsi" w:hAnsiTheme="minorHAnsi" w:cstheme="minorHAnsi"/>
          <w:sz w:val="24"/>
          <w:szCs w:val="24"/>
        </w:rPr>
        <w:t>mlouvy</w:t>
      </w:r>
      <w:r w:rsidR="00293C15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056B94" w:rsidRPr="00E324B7">
        <w:rPr>
          <w:rFonts w:asciiTheme="minorHAnsi" w:hAnsiTheme="minorHAnsi" w:cstheme="minorHAnsi"/>
          <w:sz w:val="24"/>
          <w:szCs w:val="24"/>
        </w:rPr>
        <w:t>činí</w:t>
      </w:r>
      <w:r w:rsidR="00491A99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0358BF">
        <w:rPr>
          <w:rFonts w:asciiTheme="minorHAnsi" w:hAnsiTheme="minorHAnsi" w:cstheme="minorHAnsi"/>
          <w:sz w:val="24"/>
          <w:szCs w:val="24"/>
        </w:rPr>
        <w:t xml:space="preserve">225 </w:t>
      </w:r>
      <w:r w:rsidR="00491A99" w:rsidRPr="00423F66">
        <w:rPr>
          <w:rFonts w:asciiTheme="minorHAnsi" w:hAnsiTheme="minorHAnsi" w:cstheme="minorHAnsi"/>
          <w:sz w:val="24"/>
          <w:szCs w:val="24"/>
        </w:rPr>
        <w:t>Kč bez DPH</w:t>
      </w:r>
      <w:r w:rsidR="00491A99" w:rsidRPr="00E324B7">
        <w:rPr>
          <w:rFonts w:asciiTheme="minorHAnsi" w:hAnsiTheme="minorHAnsi" w:cstheme="minorHAnsi"/>
          <w:sz w:val="24"/>
          <w:szCs w:val="24"/>
        </w:rPr>
        <w:t xml:space="preserve"> za 1 </w:t>
      </w:r>
      <w:r w:rsidR="00683AE0" w:rsidRPr="00E324B7">
        <w:rPr>
          <w:rFonts w:asciiTheme="minorHAnsi" w:hAnsiTheme="minorHAnsi" w:cstheme="minorHAnsi"/>
          <w:sz w:val="24"/>
          <w:szCs w:val="24"/>
        </w:rPr>
        <w:t>multimediální player</w:t>
      </w:r>
      <w:r w:rsidR="00491A99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683AE0" w:rsidRPr="00E324B7">
        <w:rPr>
          <w:rFonts w:asciiTheme="minorHAnsi" w:hAnsiTheme="minorHAnsi" w:cstheme="minorHAnsi"/>
          <w:sz w:val="24"/>
          <w:szCs w:val="24"/>
        </w:rPr>
        <w:t xml:space="preserve">Objednatele </w:t>
      </w:r>
      <w:r w:rsidR="008D5D5D" w:rsidRPr="00E324B7">
        <w:rPr>
          <w:rFonts w:asciiTheme="minorHAnsi" w:hAnsiTheme="minorHAnsi" w:cstheme="minorHAnsi"/>
          <w:sz w:val="24"/>
          <w:szCs w:val="24"/>
        </w:rPr>
        <w:t xml:space="preserve">využívající software </w:t>
      </w:r>
      <w:r w:rsidR="00491A99" w:rsidRPr="00E324B7">
        <w:rPr>
          <w:rFonts w:asciiTheme="minorHAnsi" w:hAnsiTheme="minorHAnsi" w:cstheme="minorHAnsi"/>
          <w:sz w:val="24"/>
          <w:szCs w:val="24"/>
        </w:rPr>
        <w:t xml:space="preserve">za </w:t>
      </w:r>
      <w:r w:rsidR="00ED04AF" w:rsidRPr="00E324B7">
        <w:rPr>
          <w:rFonts w:asciiTheme="minorHAnsi" w:hAnsiTheme="minorHAnsi" w:cstheme="minorHAnsi"/>
          <w:sz w:val="24"/>
          <w:szCs w:val="24"/>
        </w:rPr>
        <w:t xml:space="preserve">1 kalendářní </w:t>
      </w:r>
      <w:r w:rsidR="00491A99" w:rsidRPr="00E324B7">
        <w:rPr>
          <w:rFonts w:asciiTheme="minorHAnsi" w:hAnsiTheme="minorHAnsi" w:cstheme="minorHAnsi"/>
          <w:sz w:val="24"/>
          <w:szCs w:val="24"/>
        </w:rPr>
        <w:t>měsíc</w:t>
      </w:r>
      <w:r w:rsidR="006A0333" w:rsidRPr="00E324B7">
        <w:rPr>
          <w:rFonts w:asciiTheme="minorHAnsi" w:hAnsiTheme="minorHAnsi" w:cstheme="minorHAnsi"/>
          <w:sz w:val="24"/>
          <w:szCs w:val="24"/>
        </w:rPr>
        <w:t xml:space="preserve">; v případě </w:t>
      </w:r>
      <w:r w:rsidR="00010F01" w:rsidRPr="00E324B7">
        <w:rPr>
          <w:rFonts w:asciiTheme="minorHAnsi" w:hAnsiTheme="minorHAnsi" w:cstheme="minorHAnsi"/>
          <w:sz w:val="24"/>
          <w:szCs w:val="24"/>
        </w:rPr>
        <w:t>vy</w:t>
      </w:r>
      <w:r w:rsidR="006A0333" w:rsidRPr="00E324B7">
        <w:rPr>
          <w:rFonts w:asciiTheme="minorHAnsi" w:hAnsiTheme="minorHAnsi" w:cstheme="minorHAnsi"/>
          <w:sz w:val="24"/>
          <w:szCs w:val="24"/>
        </w:rPr>
        <w:t>užívání software jen po část měsíce</w:t>
      </w:r>
      <w:r w:rsidR="31DB82C7" w:rsidRPr="00E324B7">
        <w:rPr>
          <w:rFonts w:asciiTheme="minorHAnsi" w:hAnsiTheme="minorHAnsi" w:cstheme="minorHAnsi"/>
          <w:sz w:val="24"/>
          <w:szCs w:val="24"/>
        </w:rPr>
        <w:t xml:space="preserve"> v souladu s čl. III odst. 4 této </w:t>
      </w:r>
      <w:r w:rsidR="00011E89">
        <w:rPr>
          <w:rFonts w:asciiTheme="minorHAnsi" w:hAnsiTheme="minorHAnsi" w:cstheme="minorHAnsi"/>
          <w:sz w:val="24"/>
          <w:szCs w:val="24"/>
        </w:rPr>
        <w:t>s</w:t>
      </w:r>
      <w:r w:rsidR="31DB82C7" w:rsidRPr="00E324B7">
        <w:rPr>
          <w:rFonts w:asciiTheme="minorHAnsi" w:hAnsiTheme="minorHAnsi" w:cstheme="minorHAnsi"/>
          <w:sz w:val="24"/>
          <w:szCs w:val="24"/>
        </w:rPr>
        <w:t>mlouvy</w:t>
      </w:r>
      <w:r w:rsidR="006A0333" w:rsidRPr="00E324B7">
        <w:rPr>
          <w:rFonts w:asciiTheme="minorHAnsi" w:hAnsiTheme="minorHAnsi" w:cstheme="minorHAnsi"/>
          <w:sz w:val="24"/>
          <w:szCs w:val="24"/>
        </w:rPr>
        <w:t xml:space="preserve"> bude účtován každý i započatý den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  <w:r w:rsidR="006A0333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906CDF" w:rsidRPr="00E324B7">
        <w:rPr>
          <w:rFonts w:asciiTheme="minorHAnsi" w:hAnsiTheme="minorHAnsi" w:cstheme="minorHAnsi"/>
          <w:sz w:val="24"/>
          <w:szCs w:val="24"/>
        </w:rPr>
        <w:t>Za dobu využívání software je považována doba od zprovoznění software na konkrétním zařízení Objednatele, jeho odzkoušení a převzetí Objednatelem do ukončení užívání software na daném zařízení Objednatele.</w:t>
      </w:r>
    </w:p>
    <w:p w14:paraId="3AC2DDD3" w14:textId="64DC89A7" w:rsidR="00F86270" w:rsidRPr="00E324B7" w:rsidRDefault="00DA4752" w:rsidP="000722C1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Cena za </w:t>
      </w:r>
      <w:r w:rsidR="00D953A5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76636B">
        <w:rPr>
          <w:rFonts w:asciiTheme="minorHAnsi" w:hAnsiTheme="minorHAnsi" w:cstheme="minorHAnsi"/>
          <w:sz w:val="24"/>
          <w:szCs w:val="24"/>
        </w:rPr>
        <w:t>p</w:t>
      </w:r>
      <w:r w:rsidR="00D953A5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76636B">
        <w:rPr>
          <w:rFonts w:asciiTheme="minorHAnsi" w:hAnsiTheme="minorHAnsi" w:cstheme="minorHAnsi"/>
          <w:sz w:val="24"/>
          <w:szCs w:val="24"/>
        </w:rPr>
        <w:t>s</w:t>
      </w:r>
      <w:r w:rsidR="00D953A5" w:rsidRPr="00E324B7">
        <w:rPr>
          <w:rFonts w:asciiTheme="minorHAnsi" w:hAnsiTheme="minorHAnsi" w:cstheme="minorHAnsi"/>
          <w:sz w:val="24"/>
          <w:szCs w:val="24"/>
        </w:rPr>
        <w:t>mlouvy</w:t>
      </w:r>
      <w:r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683AE0" w:rsidRPr="00E324B7">
        <w:rPr>
          <w:rFonts w:asciiTheme="minorHAnsi" w:hAnsiTheme="minorHAnsi" w:cstheme="minorHAnsi"/>
          <w:sz w:val="24"/>
          <w:szCs w:val="24"/>
        </w:rPr>
        <w:t>bude bez ohledu na počet multimediálních playerů Objednatele</w:t>
      </w:r>
      <w:r w:rsidR="00DD4D29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8F0AD9" w:rsidRPr="00E324B7">
        <w:rPr>
          <w:rFonts w:asciiTheme="minorHAnsi" w:hAnsiTheme="minorHAnsi" w:cstheme="minorHAnsi"/>
          <w:sz w:val="24"/>
          <w:szCs w:val="24"/>
        </w:rPr>
        <w:t>dosahovat</w:t>
      </w:r>
      <w:r w:rsidR="00683AE0" w:rsidRPr="00E324B7">
        <w:rPr>
          <w:rFonts w:asciiTheme="minorHAnsi" w:hAnsiTheme="minorHAnsi" w:cstheme="minorHAnsi"/>
          <w:sz w:val="24"/>
          <w:szCs w:val="24"/>
        </w:rPr>
        <w:t xml:space="preserve"> maximálně</w:t>
      </w:r>
      <w:r w:rsidR="00DD4D29" w:rsidRPr="00E324B7">
        <w:rPr>
          <w:rFonts w:asciiTheme="minorHAnsi" w:hAnsiTheme="minorHAnsi" w:cstheme="minorHAnsi"/>
          <w:sz w:val="24"/>
          <w:szCs w:val="24"/>
        </w:rPr>
        <w:t> </w:t>
      </w:r>
      <w:r w:rsidR="00F86270" w:rsidRPr="000358BF">
        <w:rPr>
          <w:rFonts w:asciiTheme="minorHAnsi" w:hAnsiTheme="minorHAnsi" w:cstheme="minorHAnsi"/>
          <w:sz w:val="24"/>
          <w:szCs w:val="24"/>
        </w:rPr>
        <w:t>částky</w:t>
      </w:r>
      <w:r w:rsidR="00DD4D29" w:rsidRPr="000358BF">
        <w:rPr>
          <w:rFonts w:asciiTheme="minorHAnsi" w:hAnsiTheme="minorHAnsi" w:cstheme="minorHAnsi"/>
          <w:sz w:val="24"/>
          <w:szCs w:val="24"/>
        </w:rPr>
        <w:t xml:space="preserve"> </w:t>
      </w:r>
      <w:r w:rsidR="000358BF" w:rsidRPr="000358BF">
        <w:rPr>
          <w:rFonts w:asciiTheme="minorHAnsi" w:hAnsiTheme="minorHAnsi" w:cstheme="minorHAnsi"/>
          <w:sz w:val="24"/>
          <w:szCs w:val="24"/>
        </w:rPr>
        <w:t>5</w:t>
      </w:r>
      <w:r w:rsidR="000358BF">
        <w:rPr>
          <w:rFonts w:asciiTheme="minorHAnsi" w:hAnsiTheme="minorHAnsi" w:cstheme="minorHAnsi"/>
          <w:sz w:val="24"/>
          <w:szCs w:val="24"/>
        </w:rPr>
        <w:t>5</w:t>
      </w:r>
      <w:r w:rsidR="000358BF" w:rsidRPr="000358BF">
        <w:rPr>
          <w:rFonts w:asciiTheme="minorHAnsi" w:hAnsiTheme="minorHAnsi" w:cstheme="minorHAnsi"/>
          <w:sz w:val="24"/>
          <w:szCs w:val="24"/>
        </w:rPr>
        <w:t>.000</w:t>
      </w:r>
      <w:r w:rsidR="00683AE0" w:rsidRPr="000358BF">
        <w:rPr>
          <w:rFonts w:asciiTheme="minorHAnsi" w:hAnsiTheme="minorHAnsi" w:cstheme="minorHAnsi"/>
          <w:sz w:val="24"/>
          <w:szCs w:val="24"/>
        </w:rPr>
        <w:t xml:space="preserve"> Kč bez DPH</w:t>
      </w:r>
      <w:r w:rsidR="00683AE0" w:rsidRPr="00E324B7">
        <w:rPr>
          <w:rFonts w:asciiTheme="minorHAnsi" w:hAnsiTheme="minorHAnsi" w:cstheme="minorHAnsi"/>
          <w:sz w:val="24"/>
          <w:szCs w:val="24"/>
        </w:rPr>
        <w:t xml:space="preserve"> za 1 kalendářní měsíc v průměru za jakékoliv období po sobě jdoucích 48 měsíců účinnosti této Smlouvy </w:t>
      </w:r>
      <w:r w:rsidR="00F86270" w:rsidRPr="00E324B7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F86270" w:rsidRPr="0076636B">
        <w:rPr>
          <w:rFonts w:asciiTheme="minorHAnsi" w:hAnsiTheme="minorHAnsi" w:cstheme="minorHAnsi"/>
          <w:sz w:val="24"/>
          <w:szCs w:val="24"/>
        </w:rPr>
        <w:t xml:space="preserve">„Limit ceny </w:t>
      </w:r>
      <w:r w:rsidR="00F86270" w:rsidRPr="0076636B">
        <w:rPr>
          <w:rFonts w:asciiTheme="minorHAnsi" w:hAnsiTheme="minorHAnsi" w:cstheme="minorHAnsi"/>
          <w:sz w:val="24"/>
          <w:szCs w:val="24"/>
        </w:rPr>
        <w:lastRenderedPageBreak/>
        <w:t>plnění“)</w:t>
      </w:r>
      <w:r w:rsidR="00DD4D29" w:rsidRPr="0076636B">
        <w:rPr>
          <w:rFonts w:asciiTheme="minorHAnsi" w:hAnsiTheme="minorHAnsi" w:cstheme="minorHAnsi"/>
          <w:sz w:val="24"/>
          <w:szCs w:val="24"/>
        </w:rPr>
        <w:t xml:space="preserve">. </w:t>
      </w:r>
      <w:r w:rsidR="005E175D" w:rsidRPr="0076636B">
        <w:rPr>
          <w:rFonts w:asciiTheme="minorHAnsi" w:hAnsiTheme="minorHAnsi" w:cstheme="minorHAnsi"/>
          <w:sz w:val="24"/>
          <w:szCs w:val="24"/>
        </w:rPr>
        <w:t>Plnění nad rámec tohoto limitu není Objednatel oprávněn požadovat ani</w:t>
      </w:r>
      <w:r w:rsidR="005E175D" w:rsidRPr="00E324B7">
        <w:rPr>
          <w:rFonts w:asciiTheme="minorHAnsi" w:hAnsiTheme="minorHAnsi" w:cstheme="minorHAnsi"/>
          <w:sz w:val="24"/>
          <w:szCs w:val="24"/>
        </w:rPr>
        <w:t xml:space="preserve"> Dodavatel bez ohledu na požadavky Objednatele poskytovat.</w:t>
      </w:r>
    </w:p>
    <w:p w14:paraId="4CD35FDA" w14:textId="4F7BB7C8" w:rsidR="00DA4752" w:rsidRPr="00E324B7" w:rsidRDefault="008720A3" w:rsidP="005B72E2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Smluvní strany výslovně uvádí, že není stanoven</w:t>
      </w:r>
      <w:r w:rsidR="00A97385" w:rsidRPr="00E324B7">
        <w:rPr>
          <w:rFonts w:asciiTheme="minorHAnsi" w:hAnsiTheme="minorHAnsi" w:cstheme="minorHAnsi"/>
          <w:sz w:val="24"/>
          <w:szCs w:val="24"/>
        </w:rPr>
        <w:t>a</w:t>
      </w:r>
      <w:r w:rsidRPr="00E324B7">
        <w:rPr>
          <w:rFonts w:asciiTheme="minorHAnsi" w:hAnsiTheme="minorHAnsi" w:cstheme="minorHAnsi"/>
          <w:sz w:val="24"/>
          <w:szCs w:val="24"/>
        </w:rPr>
        <w:t xml:space="preserve"> minimální cen</w:t>
      </w:r>
      <w:r w:rsidR="00A97385" w:rsidRPr="00E324B7">
        <w:rPr>
          <w:rFonts w:asciiTheme="minorHAnsi" w:hAnsiTheme="minorHAnsi" w:cstheme="minorHAnsi"/>
          <w:sz w:val="24"/>
          <w:szCs w:val="24"/>
        </w:rPr>
        <w:t>a</w:t>
      </w:r>
      <w:r w:rsidRPr="00E324B7">
        <w:rPr>
          <w:rFonts w:asciiTheme="minorHAnsi" w:hAnsiTheme="minorHAnsi" w:cstheme="minorHAnsi"/>
          <w:sz w:val="24"/>
          <w:szCs w:val="24"/>
        </w:rPr>
        <w:t xml:space="preserve"> plnění, kter</w:t>
      </w:r>
      <w:r w:rsidR="00A97385" w:rsidRPr="00E324B7">
        <w:rPr>
          <w:rFonts w:asciiTheme="minorHAnsi" w:hAnsiTheme="minorHAnsi" w:cstheme="minorHAnsi"/>
          <w:sz w:val="24"/>
          <w:szCs w:val="24"/>
        </w:rPr>
        <w:t>ou by byl</w:t>
      </w:r>
      <w:r w:rsidRPr="00E324B7">
        <w:rPr>
          <w:rFonts w:asciiTheme="minorHAnsi" w:hAnsiTheme="minorHAnsi" w:cstheme="minorHAnsi"/>
          <w:sz w:val="24"/>
          <w:szCs w:val="24"/>
        </w:rPr>
        <w:t xml:space="preserve"> Objednatel Dodavatel</w:t>
      </w:r>
      <w:r w:rsidR="00A97385" w:rsidRPr="00E324B7">
        <w:rPr>
          <w:rFonts w:asciiTheme="minorHAnsi" w:hAnsiTheme="minorHAnsi" w:cstheme="minorHAnsi"/>
          <w:sz w:val="24"/>
          <w:szCs w:val="24"/>
        </w:rPr>
        <w:t>i</w:t>
      </w:r>
      <w:r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A97385" w:rsidRPr="00E324B7">
        <w:rPr>
          <w:rFonts w:asciiTheme="minorHAnsi" w:hAnsiTheme="minorHAnsi" w:cstheme="minorHAnsi"/>
          <w:sz w:val="24"/>
          <w:szCs w:val="24"/>
        </w:rPr>
        <w:t>hradit</w:t>
      </w:r>
      <w:r w:rsidRPr="00E324B7">
        <w:rPr>
          <w:rFonts w:asciiTheme="minorHAnsi" w:hAnsiTheme="minorHAnsi" w:cstheme="minorHAnsi"/>
          <w:sz w:val="24"/>
          <w:szCs w:val="24"/>
        </w:rPr>
        <w:t>. Objednatel tak</w:t>
      </w:r>
      <w:r w:rsidR="00F86270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 xml:space="preserve">není </w:t>
      </w:r>
      <w:r w:rsidR="00F86270" w:rsidRPr="00E324B7">
        <w:rPr>
          <w:rFonts w:asciiTheme="minorHAnsi" w:hAnsiTheme="minorHAnsi" w:cstheme="minorHAnsi"/>
          <w:sz w:val="24"/>
          <w:szCs w:val="24"/>
        </w:rPr>
        <w:t xml:space="preserve">povinen </w:t>
      </w:r>
      <w:r w:rsidR="001F1D91" w:rsidRPr="00E324B7">
        <w:rPr>
          <w:rFonts w:asciiTheme="minorHAnsi" w:hAnsiTheme="minorHAnsi" w:cstheme="minorHAnsi"/>
          <w:sz w:val="24"/>
          <w:szCs w:val="24"/>
        </w:rPr>
        <w:t>hradit Objednateli žádné platby za ty měsíce účinnosti této</w:t>
      </w:r>
      <w:r w:rsidR="00E02A95">
        <w:rPr>
          <w:rFonts w:asciiTheme="minorHAnsi" w:hAnsiTheme="minorHAnsi" w:cstheme="minorHAnsi"/>
          <w:sz w:val="24"/>
          <w:szCs w:val="24"/>
        </w:rPr>
        <w:t xml:space="preserve"> </w:t>
      </w:r>
      <w:r w:rsidR="001F1D91" w:rsidRPr="00E324B7">
        <w:rPr>
          <w:rFonts w:asciiTheme="minorHAnsi" w:hAnsiTheme="minorHAnsi" w:cstheme="minorHAnsi"/>
          <w:sz w:val="24"/>
          <w:szCs w:val="24"/>
        </w:rPr>
        <w:t>Smlouvy, kdy software pro provoz žádného multimediálního playeru neužíval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64110124" w14:textId="328150ED" w:rsidR="00A14197" w:rsidRPr="00E324B7" w:rsidRDefault="00075C92" w:rsidP="00581092">
      <w:pPr>
        <w:pStyle w:val="Nadpis3"/>
        <w:numPr>
          <w:ilvl w:val="0"/>
          <w:numId w:val="20"/>
        </w:numPr>
        <w:spacing w:before="120" w:after="120" w:line="240" w:lineRule="auto"/>
        <w:ind w:left="426" w:hanging="357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Cena </w:t>
      </w:r>
      <w:r w:rsidR="00526869" w:rsidRPr="00E324B7">
        <w:rPr>
          <w:rFonts w:asciiTheme="minorHAnsi" w:hAnsiTheme="minorHAnsi" w:cstheme="minorHAnsi"/>
          <w:sz w:val="24"/>
          <w:szCs w:val="24"/>
        </w:rPr>
        <w:t xml:space="preserve">(každého) </w:t>
      </w:r>
      <w:r w:rsidR="00FD6D76" w:rsidRPr="00E324B7">
        <w:rPr>
          <w:rFonts w:asciiTheme="minorHAnsi" w:hAnsiTheme="minorHAnsi" w:cstheme="minorHAnsi"/>
          <w:sz w:val="24"/>
          <w:szCs w:val="24"/>
        </w:rPr>
        <w:t>plnění</w:t>
      </w:r>
      <w:r w:rsidR="00CE664B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A14197" w:rsidRPr="00E324B7">
        <w:rPr>
          <w:rFonts w:asciiTheme="minorHAnsi" w:hAnsiTheme="minorHAnsi" w:cstheme="minorHAnsi"/>
          <w:sz w:val="24"/>
          <w:szCs w:val="24"/>
        </w:rPr>
        <w:t>bude hrazena následujícím způsobem:</w:t>
      </w:r>
    </w:p>
    <w:p w14:paraId="4DA7390A" w14:textId="1DFC07E2" w:rsidR="0093070E" w:rsidRPr="0076636B" w:rsidRDefault="0093070E" w:rsidP="0076636B">
      <w:pPr>
        <w:pStyle w:val="Nadpis3"/>
        <w:numPr>
          <w:ilvl w:val="1"/>
          <w:numId w:val="30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76636B">
        <w:rPr>
          <w:rFonts w:asciiTheme="minorHAnsi" w:hAnsiTheme="minorHAnsi" w:cstheme="minorHAnsi"/>
          <w:sz w:val="24"/>
          <w:szCs w:val="24"/>
        </w:rPr>
        <w:t>na základě řádných dokladů</w:t>
      </w:r>
      <w:r w:rsidR="00F968C1" w:rsidRPr="0076636B">
        <w:rPr>
          <w:rFonts w:asciiTheme="minorHAnsi" w:hAnsiTheme="minorHAnsi" w:cstheme="minorHAnsi"/>
          <w:sz w:val="24"/>
          <w:szCs w:val="24"/>
        </w:rPr>
        <w:t xml:space="preserve"> (dále jen „faktury“)</w:t>
      </w:r>
      <w:r w:rsidRPr="0076636B">
        <w:rPr>
          <w:rFonts w:asciiTheme="minorHAnsi" w:hAnsiTheme="minorHAnsi" w:cstheme="minorHAnsi"/>
          <w:sz w:val="24"/>
          <w:szCs w:val="24"/>
        </w:rPr>
        <w:t xml:space="preserve"> </w:t>
      </w:r>
      <w:r w:rsidR="00F968C1" w:rsidRPr="0076636B">
        <w:rPr>
          <w:rFonts w:asciiTheme="minorHAnsi" w:hAnsiTheme="minorHAnsi" w:cstheme="minorHAnsi"/>
          <w:sz w:val="24"/>
          <w:szCs w:val="24"/>
        </w:rPr>
        <w:t xml:space="preserve">vystavených </w:t>
      </w:r>
      <w:r w:rsidR="00CB7D1D" w:rsidRPr="0076636B">
        <w:rPr>
          <w:rFonts w:asciiTheme="minorHAnsi" w:hAnsiTheme="minorHAnsi" w:cstheme="minorHAnsi"/>
          <w:sz w:val="24"/>
          <w:szCs w:val="24"/>
        </w:rPr>
        <w:t xml:space="preserve">měsíčně zpětně </w:t>
      </w:r>
      <w:r w:rsidRPr="0076636B">
        <w:rPr>
          <w:rFonts w:asciiTheme="minorHAnsi" w:hAnsiTheme="minorHAnsi" w:cstheme="minorHAnsi"/>
          <w:sz w:val="24"/>
          <w:szCs w:val="24"/>
        </w:rPr>
        <w:t xml:space="preserve">dle </w:t>
      </w:r>
      <w:r w:rsidR="00FD6D76" w:rsidRPr="0076636B">
        <w:rPr>
          <w:rFonts w:asciiTheme="minorHAnsi" w:hAnsiTheme="minorHAnsi" w:cstheme="minorHAnsi"/>
          <w:sz w:val="24"/>
          <w:szCs w:val="24"/>
        </w:rPr>
        <w:t xml:space="preserve">skutečně provedeného </w:t>
      </w:r>
      <w:r w:rsidRPr="0076636B">
        <w:rPr>
          <w:rFonts w:asciiTheme="minorHAnsi" w:hAnsiTheme="minorHAnsi" w:cstheme="minorHAnsi"/>
          <w:sz w:val="24"/>
          <w:szCs w:val="24"/>
        </w:rPr>
        <w:t>plnění s uvedením všech položek, které jsou součástí daného plnění</w:t>
      </w:r>
      <w:r w:rsidR="00DD4D29" w:rsidRPr="0076636B">
        <w:rPr>
          <w:rFonts w:asciiTheme="minorHAnsi" w:hAnsiTheme="minorHAnsi" w:cstheme="minorHAnsi"/>
          <w:sz w:val="24"/>
          <w:szCs w:val="24"/>
        </w:rPr>
        <w:t>,</w:t>
      </w:r>
    </w:p>
    <w:p w14:paraId="065CC74C" w14:textId="487A9345" w:rsidR="00860049" w:rsidRPr="0076636B" w:rsidRDefault="0093070E" w:rsidP="0076636B">
      <w:pPr>
        <w:pStyle w:val="Nadpis3"/>
        <w:numPr>
          <w:ilvl w:val="1"/>
          <w:numId w:val="30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76636B">
        <w:rPr>
          <w:rFonts w:asciiTheme="minorHAnsi" w:hAnsiTheme="minorHAnsi" w:cstheme="minorHAnsi"/>
          <w:sz w:val="24"/>
          <w:szCs w:val="24"/>
        </w:rPr>
        <w:t>každ</w:t>
      </w:r>
      <w:r w:rsidR="00F968C1" w:rsidRPr="0076636B">
        <w:rPr>
          <w:rFonts w:asciiTheme="minorHAnsi" w:hAnsiTheme="minorHAnsi" w:cstheme="minorHAnsi"/>
          <w:sz w:val="24"/>
          <w:szCs w:val="24"/>
        </w:rPr>
        <w:t xml:space="preserve">á faktura </w:t>
      </w:r>
      <w:r w:rsidRPr="0076636B">
        <w:rPr>
          <w:rFonts w:asciiTheme="minorHAnsi" w:hAnsiTheme="minorHAnsi" w:cstheme="minorHAnsi"/>
          <w:sz w:val="24"/>
          <w:szCs w:val="24"/>
        </w:rPr>
        <w:t>musí být před předáním k uhrazení částky odsouhlasen</w:t>
      </w:r>
      <w:r w:rsidR="00F968C1" w:rsidRPr="0076636B">
        <w:rPr>
          <w:rFonts w:asciiTheme="minorHAnsi" w:hAnsiTheme="minorHAnsi" w:cstheme="minorHAnsi"/>
          <w:sz w:val="24"/>
          <w:szCs w:val="24"/>
        </w:rPr>
        <w:t>a</w:t>
      </w:r>
      <w:r w:rsidRPr="0076636B">
        <w:rPr>
          <w:rFonts w:asciiTheme="minorHAnsi" w:hAnsiTheme="minorHAnsi" w:cstheme="minorHAnsi"/>
          <w:sz w:val="24"/>
          <w:szCs w:val="24"/>
        </w:rPr>
        <w:t xml:space="preserve"> Objednatelem, který ověří skutečn</w:t>
      </w:r>
      <w:r w:rsidR="00703B3A" w:rsidRPr="0076636B">
        <w:rPr>
          <w:rFonts w:asciiTheme="minorHAnsi" w:hAnsiTheme="minorHAnsi" w:cstheme="minorHAnsi"/>
          <w:sz w:val="24"/>
          <w:szCs w:val="24"/>
        </w:rPr>
        <w:t>é provedení fakturovaných částí</w:t>
      </w:r>
      <w:r w:rsidR="00381404" w:rsidRPr="0076636B">
        <w:rPr>
          <w:rFonts w:asciiTheme="minorHAnsi" w:hAnsiTheme="minorHAnsi" w:cstheme="minorHAnsi"/>
          <w:sz w:val="24"/>
          <w:szCs w:val="24"/>
        </w:rPr>
        <w:t xml:space="preserve"> a podepíš</w:t>
      </w:r>
      <w:r w:rsidR="00DF566C" w:rsidRPr="0076636B">
        <w:rPr>
          <w:rFonts w:asciiTheme="minorHAnsi" w:hAnsiTheme="minorHAnsi" w:cstheme="minorHAnsi"/>
          <w:sz w:val="24"/>
          <w:szCs w:val="24"/>
        </w:rPr>
        <w:t>e</w:t>
      </w:r>
      <w:r w:rsidR="00381404" w:rsidRPr="0076636B">
        <w:rPr>
          <w:rFonts w:asciiTheme="minorHAnsi" w:hAnsiTheme="minorHAnsi" w:cstheme="minorHAnsi"/>
          <w:sz w:val="24"/>
          <w:szCs w:val="24"/>
        </w:rPr>
        <w:t xml:space="preserve"> předávací protokol</w:t>
      </w:r>
      <w:r w:rsidR="00860049" w:rsidRPr="0076636B">
        <w:rPr>
          <w:rFonts w:asciiTheme="minorHAnsi" w:hAnsiTheme="minorHAnsi" w:cstheme="minorHAnsi"/>
          <w:sz w:val="24"/>
          <w:szCs w:val="24"/>
        </w:rPr>
        <w:t>,</w:t>
      </w:r>
    </w:p>
    <w:p w14:paraId="234403C2" w14:textId="2F8D371D" w:rsidR="0093070E" w:rsidRPr="0076636B" w:rsidRDefault="00860049" w:rsidP="0076636B">
      <w:pPr>
        <w:pStyle w:val="Nadpis3"/>
        <w:numPr>
          <w:ilvl w:val="1"/>
          <w:numId w:val="30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76636B">
        <w:rPr>
          <w:rFonts w:asciiTheme="minorHAnsi" w:hAnsiTheme="minorHAnsi" w:cstheme="minorHAnsi"/>
          <w:sz w:val="24"/>
          <w:szCs w:val="24"/>
        </w:rPr>
        <w:t>kopie předávacího protokolu bude vždy přílohou každého daňového dokladu</w:t>
      </w:r>
      <w:r w:rsidR="00703B3A" w:rsidRPr="0076636B">
        <w:rPr>
          <w:rFonts w:asciiTheme="minorHAnsi" w:hAnsiTheme="minorHAnsi" w:cstheme="minorHAnsi"/>
          <w:sz w:val="24"/>
          <w:szCs w:val="24"/>
        </w:rPr>
        <w:t>.</w:t>
      </w:r>
    </w:p>
    <w:p w14:paraId="6888631D" w14:textId="7A05DB64" w:rsidR="008C13B1" w:rsidRPr="00E324B7" w:rsidRDefault="007A7CAF" w:rsidP="00526F80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Smluvní cen</w:t>
      </w:r>
      <w:r w:rsidR="009B14FF" w:rsidRPr="00E324B7">
        <w:rPr>
          <w:rFonts w:asciiTheme="minorHAnsi" w:hAnsiTheme="minorHAnsi" w:cstheme="minorHAnsi"/>
          <w:sz w:val="24"/>
          <w:szCs w:val="24"/>
        </w:rPr>
        <w:t>a</w:t>
      </w:r>
      <w:r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F968C1" w:rsidRPr="00E324B7">
        <w:rPr>
          <w:rFonts w:asciiTheme="minorHAnsi" w:hAnsiTheme="minorHAnsi" w:cstheme="minorHAnsi"/>
          <w:sz w:val="24"/>
          <w:szCs w:val="24"/>
        </w:rPr>
        <w:t>uveden</w:t>
      </w:r>
      <w:r w:rsidR="009B14FF" w:rsidRPr="00E324B7">
        <w:rPr>
          <w:rFonts w:asciiTheme="minorHAnsi" w:hAnsiTheme="minorHAnsi" w:cstheme="minorHAnsi"/>
          <w:sz w:val="24"/>
          <w:szCs w:val="24"/>
        </w:rPr>
        <w:t>á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na faktuře musí odpovídat cen</w:t>
      </w:r>
      <w:r w:rsidR="009B14FF" w:rsidRPr="00E324B7">
        <w:rPr>
          <w:rFonts w:asciiTheme="minorHAnsi" w:hAnsiTheme="minorHAnsi" w:cstheme="minorHAnsi"/>
          <w:sz w:val="24"/>
          <w:szCs w:val="24"/>
        </w:rPr>
        <w:t>ě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uveden</w:t>
      </w:r>
      <w:r w:rsidR="009B14FF" w:rsidRPr="00E324B7">
        <w:rPr>
          <w:rFonts w:asciiTheme="minorHAnsi" w:hAnsiTheme="minorHAnsi" w:cstheme="minorHAnsi"/>
          <w:sz w:val="24"/>
          <w:szCs w:val="24"/>
        </w:rPr>
        <w:t>é v odst. 1 t</w:t>
      </w:r>
      <w:r w:rsidR="00A275C8">
        <w:rPr>
          <w:rFonts w:asciiTheme="minorHAnsi" w:hAnsiTheme="minorHAnsi" w:cstheme="minorHAnsi"/>
          <w:sz w:val="24"/>
          <w:szCs w:val="24"/>
        </w:rPr>
        <w:t>oh</w:t>
      </w:r>
      <w:r w:rsidR="0052140F">
        <w:rPr>
          <w:rFonts w:asciiTheme="minorHAnsi" w:hAnsiTheme="minorHAnsi" w:cstheme="minorHAnsi"/>
          <w:sz w:val="24"/>
          <w:szCs w:val="24"/>
        </w:rPr>
        <w:t>o</w:t>
      </w:r>
      <w:r w:rsidR="009B14FF" w:rsidRPr="00E324B7">
        <w:rPr>
          <w:rFonts w:asciiTheme="minorHAnsi" w:hAnsiTheme="minorHAnsi" w:cstheme="minorHAnsi"/>
          <w:sz w:val="24"/>
          <w:szCs w:val="24"/>
        </w:rPr>
        <w:t>to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52140F">
        <w:rPr>
          <w:rFonts w:asciiTheme="minorHAnsi" w:hAnsiTheme="minorHAnsi" w:cstheme="minorHAnsi"/>
          <w:sz w:val="24"/>
          <w:szCs w:val="24"/>
        </w:rPr>
        <w:t>článku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, </w:t>
      </w:r>
      <w:r w:rsidR="009B14FF" w:rsidRPr="00E324B7">
        <w:rPr>
          <w:rFonts w:asciiTheme="minorHAnsi" w:hAnsiTheme="minorHAnsi" w:cstheme="minorHAnsi"/>
          <w:sz w:val="24"/>
          <w:szCs w:val="24"/>
        </w:rPr>
        <w:t>tato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cen</w:t>
      </w:r>
      <w:r w:rsidR="009B14FF" w:rsidRPr="00E324B7">
        <w:rPr>
          <w:rFonts w:asciiTheme="minorHAnsi" w:hAnsiTheme="minorHAnsi" w:cstheme="minorHAnsi"/>
          <w:sz w:val="24"/>
          <w:szCs w:val="24"/>
        </w:rPr>
        <w:t>a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j</w:t>
      </w:r>
      <w:r w:rsidR="009B14FF" w:rsidRPr="00E324B7">
        <w:rPr>
          <w:rFonts w:asciiTheme="minorHAnsi" w:hAnsiTheme="minorHAnsi" w:cstheme="minorHAnsi"/>
          <w:sz w:val="24"/>
          <w:szCs w:val="24"/>
        </w:rPr>
        <w:t>e</w:t>
      </w:r>
      <w:r w:rsidR="002415E1" w:rsidRPr="00E324B7">
        <w:rPr>
          <w:rFonts w:asciiTheme="minorHAnsi" w:hAnsiTheme="minorHAnsi" w:cstheme="minorHAnsi"/>
          <w:sz w:val="24"/>
          <w:szCs w:val="24"/>
        </w:rPr>
        <w:t xml:space="preserve"> platn</w:t>
      </w:r>
      <w:r w:rsidR="009B14FF" w:rsidRPr="00E324B7">
        <w:rPr>
          <w:rFonts w:asciiTheme="minorHAnsi" w:hAnsiTheme="minorHAnsi" w:cstheme="minorHAnsi"/>
          <w:sz w:val="24"/>
          <w:szCs w:val="24"/>
        </w:rPr>
        <w:t>á</w:t>
      </w:r>
      <w:r w:rsidR="00F968C1" w:rsidRPr="00E324B7">
        <w:rPr>
          <w:rFonts w:asciiTheme="minorHAnsi" w:hAnsiTheme="minorHAnsi" w:cstheme="minorHAnsi"/>
          <w:sz w:val="24"/>
          <w:szCs w:val="24"/>
        </w:rPr>
        <w:t xml:space="preserve"> a neměnn</w:t>
      </w:r>
      <w:r w:rsidR="009B14FF" w:rsidRPr="00E324B7">
        <w:rPr>
          <w:rFonts w:asciiTheme="minorHAnsi" w:hAnsiTheme="minorHAnsi" w:cstheme="minorHAnsi"/>
          <w:sz w:val="24"/>
          <w:szCs w:val="24"/>
        </w:rPr>
        <w:t>á</w:t>
      </w:r>
      <w:r w:rsidR="002415E1" w:rsidRPr="00E324B7">
        <w:rPr>
          <w:rFonts w:asciiTheme="minorHAnsi" w:hAnsiTheme="minorHAnsi" w:cstheme="minorHAnsi"/>
          <w:sz w:val="24"/>
          <w:szCs w:val="24"/>
        </w:rPr>
        <w:t xml:space="preserve"> po celou dobu trvání této </w:t>
      </w:r>
      <w:r w:rsidR="0052140F">
        <w:rPr>
          <w:rFonts w:asciiTheme="minorHAnsi" w:hAnsiTheme="minorHAnsi" w:cstheme="minorHAnsi"/>
          <w:sz w:val="24"/>
          <w:szCs w:val="24"/>
        </w:rPr>
        <w:t>s</w:t>
      </w:r>
      <w:r w:rsidR="002415E1" w:rsidRPr="00E324B7">
        <w:rPr>
          <w:rFonts w:asciiTheme="minorHAnsi" w:hAnsiTheme="minorHAnsi" w:cstheme="minorHAnsi"/>
          <w:sz w:val="24"/>
          <w:szCs w:val="24"/>
        </w:rPr>
        <w:t xml:space="preserve">mlouvy.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nemůže účtovat za </w:t>
      </w:r>
      <w:r w:rsidR="00693D29" w:rsidRPr="00E324B7">
        <w:rPr>
          <w:rFonts w:asciiTheme="minorHAnsi" w:hAnsiTheme="minorHAnsi" w:cstheme="minorHAnsi"/>
          <w:sz w:val="24"/>
          <w:szCs w:val="24"/>
        </w:rPr>
        <w:t xml:space="preserve">provedené plnění </w:t>
      </w:r>
      <w:r w:rsidRPr="00E324B7">
        <w:rPr>
          <w:rFonts w:asciiTheme="minorHAnsi" w:hAnsiTheme="minorHAnsi" w:cstheme="minorHAnsi"/>
          <w:sz w:val="24"/>
          <w:szCs w:val="24"/>
        </w:rPr>
        <w:t xml:space="preserve">žádné vícenáklady, a to ani v případě nárůstu cen. </w:t>
      </w:r>
    </w:p>
    <w:p w14:paraId="24AD1798" w14:textId="4DBE72A7" w:rsidR="008C13B1" w:rsidRPr="00E324B7" w:rsidRDefault="007A7CAF" w:rsidP="00423DB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Daň z přidané hodnoty bude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účtovat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>eli v rámci fakturace proveden</w:t>
      </w:r>
      <w:r w:rsidR="00693D29" w:rsidRPr="00E324B7">
        <w:rPr>
          <w:rFonts w:asciiTheme="minorHAnsi" w:hAnsiTheme="minorHAnsi" w:cstheme="minorHAnsi"/>
          <w:sz w:val="24"/>
          <w:szCs w:val="24"/>
        </w:rPr>
        <w:t>ého plnění</w:t>
      </w:r>
      <w:r w:rsidRPr="00E324B7">
        <w:rPr>
          <w:rFonts w:asciiTheme="minorHAnsi" w:hAnsiTheme="minorHAnsi" w:cstheme="minorHAnsi"/>
          <w:sz w:val="24"/>
          <w:szCs w:val="24"/>
        </w:rPr>
        <w:t xml:space="preserve"> vždy podle aktuální zákonné úpravy zákona č. 235/2004 Sb., o dani z přidané hodnoty, ve znění pozdějších předpisů. </w:t>
      </w:r>
    </w:p>
    <w:p w14:paraId="7B33D1E2" w14:textId="30C3E7EA" w:rsidR="008C13B1" w:rsidRPr="00E324B7" w:rsidRDefault="008B1AC9" w:rsidP="000722C1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vystaví fakturu </w:t>
      </w:r>
      <w:r w:rsidR="00172B48" w:rsidRPr="00E324B7">
        <w:rPr>
          <w:rFonts w:asciiTheme="minorHAnsi" w:hAnsiTheme="minorHAnsi" w:cstheme="minorHAnsi"/>
          <w:sz w:val="24"/>
          <w:szCs w:val="24"/>
        </w:rPr>
        <w:t xml:space="preserve">za uplynulý kalendářní měsíc vždy </w:t>
      </w:r>
      <w:r w:rsidR="008C13B1" w:rsidRPr="00E324B7">
        <w:rPr>
          <w:rFonts w:asciiTheme="minorHAnsi" w:hAnsiTheme="minorHAnsi" w:cstheme="minorHAnsi"/>
          <w:sz w:val="24"/>
          <w:szCs w:val="24"/>
        </w:rPr>
        <w:t>do 10</w:t>
      </w:r>
      <w:r w:rsidR="00172B48" w:rsidRPr="00E324B7">
        <w:rPr>
          <w:rFonts w:asciiTheme="minorHAnsi" w:hAnsiTheme="minorHAnsi" w:cstheme="minorHAnsi"/>
          <w:sz w:val="24"/>
          <w:szCs w:val="24"/>
        </w:rPr>
        <w:t>.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pracovníh</w:t>
      </w:r>
      <w:r w:rsidR="00172B48" w:rsidRPr="00E324B7">
        <w:rPr>
          <w:rFonts w:asciiTheme="minorHAnsi" w:hAnsiTheme="minorHAnsi" w:cstheme="minorHAnsi"/>
          <w:sz w:val="24"/>
          <w:szCs w:val="24"/>
        </w:rPr>
        <w:t>o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dn</w:t>
      </w:r>
      <w:r w:rsidR="00172B48" w:rsidRPr="00E324B7">
        <w:rPr>
          <w:rFonts w:asciiTheme="minorHAnsi" w:hAnsiTheme="minorHAnsi" w:cstheme="minorHAnsi"/>
          <w:sz w:val="24"/>
          <w:szCs w:val="24"/>
        </w:rPr>
        <w:t>e následujícího měsíce,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po podpisu předávacího protokolu</w:t>
      </w:r>
      <w:r w:rsidR="00172B48" w:rsidRPr="00E324B7">
        <w:rPr>
          <w:rFonts w:asciiTheme="minorHAnsi" w:hAnsiTheme="minorHAnsi" w:cstheme="minorHAnsi"/>
          <w:sz w:val="24"/>
          <w:szCs w:val="24"/>
        </w:rPr>
        <w:t xml:space="preserve"> plnění poskytnutého v uplynulém měsíci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. Platba bude realizována bezhotovostním převodem na účet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e uvedený v záhlaví této </w:t>
      </w:r>
      <w:r w:rsidR="006F2085">
        <w:rPr>
          <w:rFonts w:asciiTheme="minorHAnsi" w:hAnsiTheme="minorHAnsi" w:cstheme="minorHAnsi"/>
          <w:sz w:val="24"/>
          <w:szCs w:val="24"/>
        </w:rPr>
        <w:t>s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mlouvy. </w:t>
      </w:r>
    </w:p>
    <w:p w14:paraId="0E07C444" w14:textId="6B349225" w:rsidR="008C13B1" w:rsidRPr="00E324B7" w:rsidRDefault="008C13B1" w:rsidP="00423DB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Faktury budou splňovat veškeré požadavky stanovené právními předpisy, zejména náležitosti daňového dokladu stanovené v § 29 zákona č. 235/2004 Sb., o dani z přidané hodnoty, ve znění pozdějších předpisů a obchodní listiny stanovené v § 435 </w:t>
      </w:r>
      <w:r w:rsidR="006F2085">
        <w:rPr>
          <w:rFonts w:asciiTheme="minorHAnsi" w:hAnsiTheme="minorHAnsi" w:cstheme="minorHAnsi"/>
          <w:sz w:val="24"/>
          <w:szCs w:val="24"/>
        </w:rPr>
        <w:t>o</w:t>
      </w:r>
      <w:r w:rsidRPr="00E324B7">
        <w:rPr>
          <w:rFonts w:asciiTheme="minorHAnsi" w:hAnsiTheme="minorHAnsi" w:cstheme="minorHAnsi"/>
          <w:sz w:val="24"/>
          <w:szCs w:val="24"/>
        </w:rPr>
        <w:t xml:space="preserve">bčanského zákoníku; kromě těchto náležitostí bude faktura obsahovat číslo </w:t>
      </w:r>
      <w:r w:rsidR="006F2085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</w:t>
      </w:r>
      <w:r w:rsidR="0054283B" w:rsidRPr="00E324B7">
        <w:rPr>
          <w:rFonts w:asciiTheme="minorHAnsi" w:hAnsiTheme="minorHAnsi" w:cstheme="minorHAnsi"/>
          <w:sz w:val="24"/>
          <w:szCs w:val="24"/>
        </w:rPr>
        <w:t>, číslo zakázkového listu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5B010D3D" w14:textId="6CEB9BC7" w:rsidR="008C13B1" w:rsidRPr="00E324B7" w:rsidRDefault="008C13B1" w:rsidP="76A434E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Společně s</w:t>
      </w:r>
      <w:r w:rsidR="00F33FD0" w:rsidRPr="00E324B7">
        <w:rPr>
          <w:rFonts w:asciiTheme="minorHAnsi" w:hAnsiTheme="minorHAnsi" w:cstheme="minorHAnsi"/>
          <w:sz w:val="24"/>
          <w:szCs w:val="24"/>
        </w:rPr>
        <w:t xml:space="preserve"> každou</w:t>
      </w:r>
      <w:r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F33FD0" w:rsidRPr="00E324B7">
        <w:rPr>
          <w:rFonts w:asciiTheme="minorHAnsi" w:hAnsiTheme="minorHAnsi" w:cstheme="minorHAnsi"/>
          <w:sz w:val="24"/>
          <w:szCs w:val="24"/>
        </w:rPr>
        <w:t xml:space="preserve">fakturou </w:t>
      </w:r>
      <w:r w:rsidRPr="00E324B7">
        <w:rPr>
          <w:rFonts w:asciiTheme="minorHAnsi" w:hAnsiTheme="minorHAnsi" w:cstheme="minorHAnsi"/>
          <w:sz w:val="24"/>
          <w:szCs w:val="24"/>
        </w:rPr>
        <w:t xml:space="preserve">dodá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kopi</w:t>
      </w:r>
      <w:r w:rsidR="00F33FD0" w:rsidRPr="00E324B7">
        <w:rPr>
          <w:rFonts w:asciiTheme="minorHAnsi" w:hAnsiTheme="minorHAnsi" w:cstheme="minorHAnsi"/>
          <w:sz w:val="24"/>
          <w:szCs w:val="24"/>
        </w:rPr>
        <w:t>i příslušného</w:t>
      </w:r>
      <w:r w:rsidRPr="00E324B7">
        <w:rPr>
          <w:rFonts w:asciiTheme="minorHAnsi" w:hAnsiTheme="minorHAnsi" w:cstheme="minorHAnsi"/>
          <w:sz w:val="24"/>
          <w:szCs w:val="24"/>
        </w:rPr>
        <w:t xml:space="preserve"> předávacíh</w:t>
      </w:r>
      <w:r w:rsidR="004E087D" w:rsidRPr="00E324B7">
        <w:rPr>
          <w:rFonts w:asciiTheme="minorHAnsi" w:hAnsiTheme="minorHAnsi" w:cstheme="minorHAnsi"/>
          <w:sz w:val="24"/>
          <w:szCs w:val="24"/>
        </w:rPr>
        <w:t>o</w:t>
      </w:r>
      <w:r w:rsidRPr="00E324B7">
        <w:rPr>
          <w:rFonts w:asciiTheme="minorHAnsi" w:hAnsiTheme="minorHAnsi" w:cstheme="minorHAnsi"/>
          <w:sz w:val="24"/>
          <w:szCs w:val="24"/>
        </w:rPr>
        <w:t xml:space="preserve"> protokol</w:t>
      </w:r>
      <w:r w:rsidR="004E087D" w:rsidRPr="00E324B7">
        <w:rPr>
          <w:rFonts w:asciiTheme="minorHAnsi" w:hAnsiTheme="minorHAnsi" w:cstheme="minorHAnsi"/>
          <w:sz w:val="24"/>
          <w:szCs w:val="24"/>
        </w:rPr>
        <w:t>u</w:t>
      </w:r>
      <w:r w:rsidR="00F33FD0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podepsan</w:t>
      </w:r>
      <w:r w:rsidR="004E087D" w:rsidRPr="00E324B7">
        <w:rPr>
          <w:rFonts w:asciiTheme="minorHAnsi" w:hAnsiTheme="minorHAnsi" w:cstheme="minorHAnsi"/>
          <w:sz w:val="24"/>
          <w:szCs w:val="24"/>
        </w:rPr>
        <w:t>ého</w:t>
      </w:r>
      <w:r w:rsidRPr="00E324B7">
        <w:rPr>
          <w:rFonts w:asciiTheme="minorHAnsi" w:hAnsiTheme="minorHAnsi" w:cstheme="minorHAnsi"/>
          <w:sz w:val="24"/>
          <w:szCs w:val="24"/>
        </w:rPr>
        <w:t xml:space="preserve"> pověřeným zástupc</w:t>
      </w:r>
      <w:r w:rsidR="004E087D" w:rsidRPr="00E324B7">
        <w:rPr>
          <w:rFonts w:asciiTheme="minorHAnsi" w:hAnsiTheme="minorHAnsi" w:cstheme="minorHAnsi"/>
          <w:sz w:val="24"/>
          <w:szCs w:val="24"/>
        </w:rPr>
        <w:t>em</w:t>
      </w:r>
      <w:r w:rsidRPr="00E324B7">
        <w:rPr>
          <w:rFonts w:asciiTheme="minorHAnsi" w:hAnsiTheme="minorHAnsi" w:cstheme="minorHAnsi"/>
          <w:sz w:val="24"/>
          <w:szCs w:val="24"/>
        </w:rPr>
        <w:t xml:space="preserve"> Objednatele.</w:t>
      </w:r>
      <w:r w:rsidR="00466477" w:rsidRPr="00E324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5C143" w14:textId="0EAF58BA" w:rsidR="008C13B1" w:rsidRPr="00E324B7" w:rsidRDefault="008C13B1" w:rsidP="00423DB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Faktury budou splatné do 60 dnů ode dne jejich prokazatelného doručení Objednateli; fakturovaná částka se bude považovat za uhrazenou okamžikem odepsání příslušné finanční částky z bankovního účtu Objednatele ve prospěch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ova bankovního účtu.</w:t>
      </w:r>
    </w:p>
    <w:p w14:paraId="24B41AF5" w14:textId="43C4ADAE" w:rsidR="008C13B1" w:rsidRPr="00E324B7" w:rsidRDefault="008C13B1" w:rsidP="00423DB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Objednatel je oprávněn vrátit do ukončení lhůty splatnosti bez zaplacení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i fakturu, pokud nebude obsahovat náležitosti stanovené </w:t>
      </w:r>
      <w:r w:rsidR="00622EC2">
        <w:rPr>
          <w:rFonts w:asciiTheme="minorHAnsi" w:hAnsiTheme="minorHAnsi" w:cstheme="minorHAnsi"/>
          <w:sz w:val="24"/>
          <w:szCs w:val="24"/>
        </w:rPr>
        <w:t>touto s</w:t>
      </w:r>
      <w:r w:rsidR="002223E9" w:rsidRPr="00E324B7">
        <w:rPr>
          <w:rFonts w:asciiTheme="minorHAnsi" w:hAnsiTheme="minorHAnsi" w:cstheme="minorHAnsi"/>
          <w:sz w:val="24"/>
          <w:szCs w:val="24"/>
        </w:rPr>
        <w:t>mlouv</w:t>
      </w:r>
      <w:r w:rsidRPr="00E324B7">
        <w:rPr>
          <w:rFonts w:asciiTheme="minorHAnsi" w:hAnsiTheme="minorHAnsi" w:cstheme="minorHAnsi"/>
          <w:sz w:val="24"/>
          <w:szCs w:val="24"/>
        </w:rPr>
        <w:t>ou, nebo fakturu, která bude obsahovat nesprávné cenové údaje, nebo nebude doručena v požadovaném množství výtisků nebo příloh, a</w:t>
      </w:r>
      <w:r w:rsidR="00622EC2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to</w:t>
      </w:r>
      <w:r w:rsidR="00622EC2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 xml:space="preserve">s uvedením důvodu vrácení.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i, který ji vystavil.</w:t>
      </w:r>
    </w:p>
    <w:p w14:paraId="2C7AE6E5" w14:textId="77777777" w:rsidR="008C13B1" w:rsidRPr="00E324B7" w:rsidRDefault="008C13B1" w:rsidP="00423DBD">
      <w:pPr>
        <w:pStyle w:val="Nadpis3"/>
        <w:numPr>
          <w:ilvl w:val="0"/>
          <w:numId w:val="20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Platby budou probíhat v</w:t>
      </w:r>
      <w:r w:rsidR="003B5CD1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CZK</w:t>
      </w:r>
      <w:r w:rsidR="003B5CD1" w:rsidRPr="00E324B7">
        <w:rPr>
          <w:rFonts w:asciiTheme="minorHAnsi" w:hAnsiTheme="minorHAnsi" w:cstheme="minorHAnsi"/>
          <w:sz w:val="24"/>
          <w:szCs w:val="24"/>
        </w:rPr>
        <w:t xml:space="preserve"> s příslušnou sazbou DPH platnou v době vystavení faktury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3E12F740" w14:textId="0F701E09" w:rsidR="008C13B1" w:rsidRPr="00E324B7" w:rsidRDefault="008C13B1" w:rsidP="1B2DFC00">
      <w:pPr>
        <w:pStyle w:val="Tlotextu"/>
        <w:keepNext/>
        <w:keepLines/>
        <w:numPr>
          <w:ilvl w:val="0"/>
          <w:numId w:val="16"/>
        </w:numPr>
        <w:spacing w:before="240"/>
        <w:ind w:left="0" w:right="-283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</w:p>
    <w:p w14:paraId="78A42E30" w14:textId="2E032B00" w:rsidR="008C13B1" w:rsidRPr="00E324B7" w:rsidRDefault="008C13B1" w:rsidP="76A434ED">
      <w:pPr>
        <w:pStyle w:val="Nadpis3"/>
        <w:keepNext/>
        <w:keepLines/>
        <w:spacing w:before="0" w:after="12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24B7">
        <w:rPr>
          <w:rFonts w:asciiTheme="minorHAnsi" w:hAnsiTheme="minorHAnsi" w:cstheme="minorHAnsi"/>
          <w:b/>
          <w:bCs/>
          <w:sz w:val="24"/>
          <w:szCs w:val="24"/>
        </w:rPr>
        <w:t xml:space="preserve">Odpovědnost smluvních stran, </w:t>
      </w:r>
      <w:r w:rsidR="007A7CAF" w:rsidRPr="00E324B7">
        <w:rPr>
          <w:rFonts w:asciiTheme="minorHAnsi" w:hAnsiTheme="minorHAnsi" w:cstheme="minorHAnsi"/>
          <w:b/>
          <w:bCs/>
          <w:sz w:val="24"/>
          <w:szCs w:val="24"/>
        </w:rPr>
        <w:t>záruky</w:t>
      </w:r>
      <w:r w:rsidR="000F1E43" w:rsidRPr="00E324B7">
        <w:rPr>
          <w:rFonts w:asciiTheme="minorHAnsi" w:hAnsiTheme="minorHAnsi" w:cstheme="minorHAnsi"/>
          <w:b/>
          <w:bCs/>
          <w:sz w:val="24"/>
          <w:szCs w:val="24"/>
        </w:rPr>
        <w:t xml:space="preserve"> za jakost</w:t>
      </w:r>
      <w:r w:rsidRPr="00E324B7">
        <w:rPr>
          <w:rFonts w:asciiTheme="minorHAnsi" w:hAnsiTheme="minorHAnsi" w:cstheme="minorHAnsi"/>
          <w:b/>
          <w:bCs/>
          <w:sz w:val="24"/>
          <w:szCs w:val="24"/>
        </w:rPr>
        <w:t>, sankce a náhrada škody</w:t>
      </w:r>
    </w:p>
    <w:p w14:paraId="4D8CD369" w14:textId="2914000B" w:rsidR="007A7CAF" w:rsidRPr="00E324B7" w:rsidRDefault="008B1AC9" w:rsidP="00423DB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je povinen provést </w:t>
      </w:r>
      <w:r w:rsidR="00427A33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7A7CAF" w:rsidRPr="00E324B7">
        <w:rPr>
          <w:rFonts w:asciiTheme="minorHAnsi" w:hAnsiTheme="minorHAnsi" w:cstheme="minorHAnsi"/>
          <w:sz w:val="24"/>
          <w:szCs w:val="24"/>
        </w:rPr>
        <w:t>podle této</w:t>
      </w:r>
      <w:r w:rsidR="00701AB7">
        <w:rPr>
          <w:rFonts w:asciiTheme="minorHAnsi" w:hAnsiTheme="minorHAnsi" w:cstheme="minorHAnsi"/>
          <w:sz w:val="24"/>
          <w:szCs w:val="24"/>
        </w:rPr>
        <w:t xml:space="preserve"> </w:t>
      </w:r>
      <w:r w:rsidR="002223E9" w:rsidRPr="00E324B7">
        <w:rPr>
          <w:rFonts w:asciiTheme="minorHAnsi" w:hAnsiTheme="minorHAnsi" w:cstheme="minorHAnsi"/>
          <w:sz w:val="24"/>
          <w:szCs w:val="24"/>
        </w:rPr>
        <w:t>Smlouv</w:t>
      </w:r>
      <w:r w:rsidR="002415E1" w:rsidRPr="00E324B7">
        <w:rPr>
          <w:rFonts w:asciiTheme="minorHAnsi" w:hAnsiTheme="minorHAnsi" w:cstheme="minorHAnsi"/>
          <w:sz w:val="24"/>
          <w:szCs w:val="24"/>
        </w:rPr>
        <w:t xml:space="preserve">y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v patřičné kvalitě odpovídající platným technickým normám ČR při respektování platných právních předpisů.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odpovídá </w:t>
      </w:r>
      <w:r w:rsidR="00E97699" w:rsidRPr="00E324B7">
        <w:rPr>
          <w:rFonts w:asciiTheme="minorHAnsi" w:hAnsiTheme="minorHAnsi" w:cstheme="minorHAnsi"/>
          <w:sz w:val="24"/>
          <w:szCs w:val="24"/>
        </w:rPr>
        <w:t xml:space="preserve">především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za odborné a kvalifikované </w:t>
      </w:r>
      <w:r w:rsidR="002415E1" w:rsidRPr="00E324B7">
        <w:rPr>
          <w:rFonts w:asciiTheme="minorHAnsi" w:hAnsiTheme="minorHAnsi" w:cstheme="minorHAnsi"/>
          <w:sz w:val="24"/>
          <w:szCs w:val="24"/>
        </w:rPr>
        <w:t>dodávky a pr</w:t>
      </w:r>
      <w:r w:rsidR="007A7CAF" w:rsidRPr="00E324B7">
        <w:rPr>
          <w:rFonts w:asciiTheme="minorHAnsi" w:hAnsiTheme="minorHAnsi" w:cstheme="minorHAnsi"/>
          <w:sz w:val="24"/>
          <w:szCs w:val="24"/>
        </w:rPr>
        <w:t>ovedení</w:t>
      </w:r>
      <w:r w:rsidR="00E97699" w:rsidRPr="00E324B7">
        <w:rPr>
          <w:rFonts w:asciiTheme="minorHAnsi" w:hAnsiTheme="minorHAnsi" w:cstheme="minorHAnsi"/>
          <w:sz w:val="24"/>
          <w:szCs w:val="24"/>
        </w:rPr>
        <w:t xml:space="preserve"> bezpečné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2415E1" w:rsidRPr="00E324B7">
        <w:rPr>
          <w:rFonts w:asciiTheme="minorHAnsi" w:hAnsiTheme="minorHAnsi" w:cstheme="minorHAnsi"/>
          <w:sz w:val="24"/>
          <w:szCs w:val="24"/>
        </w:rPr>
        <w:t>instalace</w:t>
      </w:r>
      <w:r w:rsidR="007A7CAF" w:rsidRPr="00E324B7">
        <w:rPr>
          <w:rFonts w:asciiTheme="minorHAnsi" w:hAnsiTheme="minorHAnsi" w:cstheme="minorHAnsi"/>
          <w:sz w:val="24"/>
          <w:szCs w:val="24"/>
        </w:rPr>
        <w:t>.</w:t>
      </w:r>
    </w:p>
    <w:p w14:paraId="2E97333F" w14:textId="160DE070" w:rsidR="007A7CAF" w:rsidRPr="00E324B7" w:rsidRDefault="0054283B" w:rsidP="00423DB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Plnění dle této </w:t>
      </w:r>
      <w:r w:rsidR="00F34931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</w:t>
      </w:r>
      <w:r w:rsidR="007A7CAF" w:rsidRPr="00E324B7">
        <w:rPr>
          <w:rFonts w:asciiTheme="minorHAnsi" w:hAnsiTheme="minorHAnsi" w:cstheme="minorHAnsi"/>
          <w:sz w:val="24"/>
          <w:szCs w:val="24"/>
        </w:rPr>
        <w:t>má vady, jestliže provedení</w:t>
      </w:r>
      <w:r w:rsidRPr="00E324B7">
        <w:rPr>
          <w:rFonts w:asciiTheme="minorHAnsi" w:hAnsiTheme="minorHAnsi" w:cstheme="minorHAnsi"/>
          <w:sz w:val="24"/>
          <w:szCs w:val="24"/>
        </w:rPr>
        <w:t xml:space="preserve"> to</w:t>
      </w:r>
      <w:r w:rsidR="11B4448D" w:rsidRPr="00E324B7">
        <w:rPr>
          <w:rFonts w:asciiTheme="minorHAnsi" w:hAnsiTheme="minorHAnsi" w:cstheme="minorHAnsi"/>
          <w:sz w:val="24"/>
          <w:szCs w:val="24"/>
        </w:rPr>
        <w:t>ho</w:t>
      </w:r>
      <w:r w:rsidRPr="00E324B7">
        <w:rPr>
          <w:rFonts w:asciiTheme="minorHAnsi" w:hAnsiTheme="minorHAnsi" w:cstheme="minorHAnsi"/>
          <w:sz w:val="24"/>
          <w:szCs w:val="24"/>
        </w:rPr>
        <w:t>to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427A33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neodpovídá výsledku určenému ve </w:t>
      </w:r>
      <w:r w:rsidR="002223E9" w:rsidRPr="00E324B7">
        <w:rPr>
          <w:rFonts w:asciiTheme="minorHAnsi" w:hAnsiTheme="minorHAnsi" w:cstheme="minorHAnsi"/>
          <w:sz w:val="24"/>
          <w:szCs w:val="24"/>
        </w:rPr>
        <w:t>Smlouv</w:t>
      </w:r>
      <w:r w:rsidR="007A7CAF" w:rsidRPr="00E324B7">
        <w:rPr>
          <w:rFonts w:asciiTheme="minorHAnsi" w:hAnsiTheme="minorHAnsi" w:cstheme="minorHAnsi"/>
          <w:sz w:val="24"/>
          <w:szCs w:val="24"/>
        </w:rPr>
        <w:t>ě</w:t>
      </w:r>
      <w:r w:rsidR="00E97699" w:rsidRPr="00E324B7">
        <w:rPr>
          <w:rFonts w:asciiTheme="minorHAnsi" w:hAnsiTheme="minorHAnsi" w:cstheme="minorHAnsi"/>
          <w:sz w:val="24"/>
          <w:szCs w:val="24"/>
        </w:rPr>
        <w:t xml:space="preserve"> nebo </w:t>
      </w:r>
      <w:r w:rsidR="00333C87" w:rsidRPr="00E324B7">
        <w:rPr>
          <w:rFonts w:asciiTheme="minorHAnsi" w:hAnsiTheme="minorHAnsi" w:cstheme="minorHAnsi"/>
          <w:sz w:val="24"/>
          <w:szCs w:val="24"/>
        </w:rPr>
        <w:t>jejích přílohách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, tj. kvalitě, rozsahu, obecně závazným předpisům a technickým normám. </w:t>
      </w:r>
    </w:p>
    <w:p w14:paraId="29CBCA3A" w14:textId="2BED6D8C" w:rsidR="007A7CAF" w:rsidRPr="00E324B7" w:rsidRDefault="007A7CAF" w:rsidP="76A434E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Za všechny vady a nedodělky </w:t>
      </w:r>
      <w:r w:rsidR="00055DF6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F34931">
        <w:rPr>
          <w:rFonts w:asciiTheme="minorHAnsi" w:hAnsiTheme="minorHAnsi" w:cstheme="minorHAnsi"/>
          <w:sz w:val="24"/>
          <w:szCs w:val="24"/>
        </w:rPr>
        <w:t>p</w:t>
      </w:r>
      <w:r w:rsidR="00055DF6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F34931">
        <w:rPr>
          <w:rFonts w:asciiTheme="minorHAnsi" w:hAnsiTheme="minorHAnsi" w:cstheme="minorHAnsi"/>
          <w:sz w:val="24"/>
          <w:szCs w:val="24"/>
        </w:rPr>
        <w:t>s</w:t>
      </w:r>
      <w:r w:rsidR="00055DF6" w:rsidRPr="00E324B7">
        <w:rPr>
          <w:rFonts w:asciiTheme="minorHAnsi" w:hAnsiTheme="minorHAnsi" w:cstheme="minorHAnsi"/>
          <w:sz w:val="24"/>
          <w:szCs w:val="24"/>
        </w:rPr>
        <w:t>mlouvy</w:t>
      </w:r>
      <w:r w:rsidR="000722C1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 xml:space="preserve">nese odpovědnost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. Tyto vady je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povinen</w:t>
      </w:r>
      <w:r w:rsidR="000722C1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bezplatně odstranit</w:t>
      </w:r>
      <w:r w:rsidR="000722C1" w:rsidRPr="00E324B7">
        <w:rPr>
          <w:rFonts w:asciiTheme="minorHAnsi" w:hAnsiTheme="minorHAnsi" w:cstheme="minorHAnsi"/>
          <w:sz w:val="24"/>
          <w:szCs w:val="24"/>
        </w:rPr>
        <w:t xml:space="preserve">, a to bez ohledu na to, kdy se </w:t>
      </w:r>
      <w:r w:rsidR="00224CCB" w:rsidRPr="00E324B7">
        <w:rPr>
          <w:rFonts w:asciiTheme="minorHAnsi" w:hAnsiTheme="minorHAnsi" w:cstheme="minorHAnsi"/>
          <w:sz w:val="24"/>
          <w:szCs w:val="24"/>
        </w:rPr>
        <w:t xml:space="preserve">v záruční době </w:t>
      </w:r>
      <w:r w:rsidR="000722C1" w:rsidRPr="00E324B7">
        <w:rPr>
          <w:rFonts w:asciiTheme="minorHAnsi" w:hAnsiTheme="minorHAnsi" w:cstheme="minorHAnsi"/>
          <w:sz w:val="24"/>
          <w:szCs w:val="24"/>
        </w:rPr>
        <w:t>vada projevila</w:t>
      </w:r>
      <w:r w:rsidRPr="00E324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2149A6" w14:textId="04C69F0B" w:rsidR="007A7CAF" w:rsidRPr="00E324B7" w:rsidRDefault="007A7CAF" w:rsidP="76A434E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Oznámení vady (reklamace), včetně popisu vady musí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 sdělit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i v </w:t>
      </w:r>
      <w:r w:rsidR="00B1772C" w:rsidRPr="00E324B7">
        <w:rPr>
          <w:rFonts w:asciiTheme="minorHAnsi" w:hAnsiTheme="minorHAnsi" w:cstheme="minorHAnsi"/>
          <w:sz w:val="24"/>
          <w:szCs w:val="24"/>
        </w:rPr>
        <w:t xml:space="preserve">textové </w:t>
      </w:r>
      <w:r w:rsidR="00B1772C" w:rsidRPr="00F34931">
        <w:rPr>
          <w:rFonts w:asciiTheme="minorHAnsi" w:hAnsiTheme="minorHAnsi" w:cstheme="minorHAnsi"/>
          <w:sz w:val="24"/>
          <w:szCs w:val="24"/>
        </w:rPr>
        <w:t>podobě</w:t>
      </w:r>
      <w:r w:rsidRPr="00F34931">
        <w:rPr>
          <w:rFonts w:asciiTheme="minorHAnsi" w:hAnsiTheme="minorHAnsi" w:cstheme="minorHAnsi"/>
          <w:sz w:val="24"/>
          <w:szCs w:val="24"/>
        </w:rPr>
        <w:t>, a to</w:t>
      </w:r>
      <w:r w:rsidR="002C100E" w:rsidRPr="00F34931">
        <w:rPr>
          <w:rFonts w:asciiTheme="minorHAnsi" w:hAnsiTheme="minorHAnsi" w:cstheme="minorHAnsi"/>
          <w:sz w:val="24"/>
          <w:szCs w:val="24"/>
        </w:rPr>
        <w:t xml:space="preserve"> </w:t>
      </w:r>
      <w:r w:rsidR="001278C4" w:rsidRPr="00F34931">
        <w:rPr>
          <w:rFonts w:asciiTheme="minorHAnsi" w:hAnsiTheme="minorHAnsi" w:cstheme="minorHAnsi"/>
          <w:sz w:val="24"/>
          <w:szCs w:val="24"/>
        </w:rPr>
        <w:t xml:space="preserve">e-mailem na adresu některé z kontaktních osob Dodavatele dle čl. VI odst. </w:t>
      </w:r>
      <w:r w:rsidR="000F6E7B" w:rsidRPr="00F34931">
        <w:rPr>
          <w:rFonts w:asciiTheme="minorHAnsi" w:hAnsiTheme="minorHAnsi" w:cstheme="minorHAnsi"/>
          <w:sz w:val="24"/>
          <w:szCs w:val="24"/>
        </w:rPr>
        <w:t>3</w:t>
      </w:r>
      <w:r w:rsidR="001278C4" w:rsidRPr="00F34931">
        <w:rPr>
          <w:rFonts w:asciiTheme="minorHAnsi" w:hAnsiTheme="minorHAnsi" w:cstheme="minorHAnsi"/>
          <w:sz w:val="24"/>
          <w:szCs w:val="24"/>
        </w:rPr>
        <w:t xml:space="preserve"> této</w:t>
      </w:r>
      <w:r w:rsidR="001278C4" w:rsidRPr="00E324B7">
        <w:rPr>
          <w:rFonts w:asciiTheme="minorHAnsi" w:hAnsiTheme="minorHAnsi" w:cstheme="minorHAnsi"/>
          <w:sz w:val="24"/>
          <w:szCs w:val="24"/>
        </w:rPr>
        <w:t xml:space="preserve"> Smlouvy</w:t>
      </w:r>
      <w:r w:rsidRPr="00E324B7">
        <w:rPr>
          <w:rFonts w:asciiTheme="minorHAnsi" w:hAnsiTheme="minorHAnsi" w:cstheme="minorHAnsi"/>
          <w:sz w:val="24"/>
          <w:szCs w:val="24"/>
        </w:rPr>
        <w:t xml:space="preserve">. </w:t>
      </w:r>
      <w:r w:rsidR="00227303" w:rsidRPr="00E324B7">
        <w:rPr>
          <w:rFonts w:asciiTheme="minorHAnsi" w:hAnsiTheme="minorHAnsi" w:cstheme="minorHAnsi"/>
          <w:sz w:val="24"/>
          <w:szCs w:val="24"/>
        </w:rPr>
        <w:t>Přijetí e-mailu je Dodavatel povinen bezodkladně Objednateli potvrdit.</w:t>
      </w:r>
    </w:p>
    <w:p w14:paraId="7E132777" w14:textId="0884B934" w:rsidR="007A7CAF" w:rsidRPr="00E324B7" w:rsidRDefault="008B1AC9" w:rsidP="76A434E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se zavazuje </w:t>
      </w:r>
      <w:r w:rsidR="00321E66" w:rsidRPr="00E324B7">
        <w:rPr>
          <w:rFonts w:asciiTheme="minorHAnsi" w:hAnsiTheme="minorHAnsi" w:cstheme="minorHAnsi"/>
          <w:sz w:val="24"/>
          <w:szCs w:val="24"/>
        </w:rPr>
        <w:t xml:space="preserve">bezodkladně po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obdržení reklamace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elem reklamované vady prověřit a navrhnout způsob odstranění vad. </w:t>
      </w:r>
      <w:r w:rsidR="00CE09C0" w:rsidRPr="00E324B7">
        <w:rPr>
          <w:rFonts w:asciiTheme="minorHAnsi" w:hAnsiTheme="minorHAnsi" w:cstheme="minorHAnsi"/>
          <w:sz w:val="24"/>
          <w:szCs w:val="24"/>
        </w:rPr>
        <w:t>Odstraňování v</w:t>
      </w:r>
      <w:r w:rsidR="00582F0C" w:rsidRPr="00E324B7">
        <w:rPr>
          <w:rFonts w:asciiTheme="minorHAnsi" w:hAnsiTheme="minorHAnsi" w:cstheme="minorHAnsi"/>
          <w:sz w:val="24"/>
          <w:szCs w:val="24"/>
        </w:rPr>
        <w:t xml:space="preserve">ady je Dodavatel povinen </w:t>
      </w:r>
      <w:r w:rsidR="00CE09C0" w:rsidRPr="00E324B7">
        <w:rPr>
          <w:rFonts w:asciiTheme="minorHAnsi" w:hAnsiTheme="minorHAnsi" w:cstheme="minorHAnsi"/>
          <w:sz w:val="24"/>
          <w:szCs w:val="24"/>
        </w:rPr>
        <w:t xml:space="preserve">zahájit </w:t>
      </w:r>
      <w:r w:rsidR="007A53DE" w:rsidRPr="00E324B7">
        <w:rPr>
          <w:rFonts w:asciiTheme="minorHAnsi" w:hAnsiTheme="minorHAnsi" w:cstheme="minorHAnsi"/>
          <w:sz w:val="24"/>
          <w:szCs w:val="24"/>
        </w:rPr>
        <w:t>do 24 hodin od jej</w:t>
      </w:r>
      <w:r w:rsidR="00CE09C0" w:rsidRPr="00E324B7">
        <w:rPr>
          <w:rFonts w:asciiTheme="minorHAnsi" w:hAnsiTheme="minorHAnsi" w:cstheme="minorHAnsi"/>
          <w:sz w:val="24"/>
          <w:szCs w:val="24"/>
        </w:rPr>
        <w:t>ího</w:t>
      </w:r>
      <w:r w:rsidR="007A53DE" w:rsidRPr="00E324B7">
        <w:rPr>
          <w:rFonts w:asciiTheme="minorHAnsi" w:hAnsiTheme="minorHAnsi" w:cstheme="minorHAnsi"/>
          <w:sz w:val="24"/>
          <w:szCs w:val="24"/>
        </w:rPr>
        <w:t xml:space="preserve"> oznámení</w:t>
      </w:r>
      <w:r w:rsidR="00CE09C0" w:rsidRPr="00E324B7">
        <w:rPr>
          <w:rFonts w:asciiTheme="minorHAnsi" w:hAnsiTheme="minorHAnsi" w:cstheme="minorHAnsi"/>
          <w:sz w:val="24"/>
          <w:szCs w:val="24"/>
        </w:rPr>
        <w:t xml:space="preserve"> a dokončit</w:t>
      </w:r>
      <w:r w:rsidR="00582F0C" w:rsidRPr="00E324B7">
        <w:rPr>
          <w:rFonts w:asciiTheme="minorHAnsi" w:hAnsiTheme="minorHAnsi" w:cstheme="minorHAnsi"/>
          <w:sz w:val="24"/>
          <w:szCs w:val="24"/>
        </w:rPr>
        <w:t xml:space="preserve"> nejpozději do 5 pracovních dnů od </w:t>
      </w:r>
      <w:r w:rsidR="002415E1" w:rsidRPr="00E324B7">
        <w:rPr>
          <w:rFonts w:asciiTheme="minorHAnsi" w:hAnsiTheme="minorHAnsi" w:cstheme="minorHAnsi"/>
          <w:sz w:val="24"/>
          <w:szCs w:val="24"/>
        </w:rPr>
        <w:t>jej</w:t>
      </w:r>
      <w:r w:rsidR="00CE09C0" w:rsidRPr="00E324B7">
        <w:rPr>
          <w:rFonts w:asciiTheme="minorHAnsi" w:hAnsiTheme="minorHAnsi" w:cstheme="minorHAnsi"/>
          <w:sz w:val="24"/>
          <w:szCs w:val="24"/>
        </w:rPr>
        <w:t>ího</w:t>
      </w:r>
      <w:r w:rsidR="00582F0C" w:rsidRPr="00E324B7">
        <w:rPr>
          <w:rFonts w:asciiTheme="minorHAnsi" w:hAnsiTheme="minorHAnsi" w:cstheme="minorHAnsi"/>
          <w:sz w:val="24"/>
          <w:szCs w:val="24"/>
        </w:rPr>
        <w:t xml:space="preserve"> oznámení. </w:t>
      </w:r>
      <w:r w:rsidR="00662225" w:rsidRPr="00E324B7">
        <w:rPr>
          <w:rFonts w:asciiTheme="minorHAnsi" w:hAnsiTheme="minorHAnsi" w:cstheme="minorHAnsi"/>
          <w:sz w:val="24"/>
          <w:szCs w:val="24"/>
        </w:rPr>
        <w:t>V případě objektivní nemožnosti dodržení uvedených lhůt, může být t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ermín odstranění vad dohodnut </w:t>
      </w:r>
      <w:r w:rsidR="00410E26" w:rsidRPr="00E324B7">
        <w:rPr>
          <w:rFonts w:asciiTheme="minorHAnsi" w:hAnsiTheme="minorHAnsi" w:cstheme="minorHAnsi"/>
          <w:sz w:val="24"/>
          <w:szCs w:val="24"/>
        </w:rPr>
        <w:t xml:space="preserve">jinak, a to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písemnou formou s přihlédnutím k povaze vady a vhodnosti provádění prací. </w:t>
      </w:r>
    </w:p>
    <w:p w14:paraId="08DFC0CB" w14:textId="4A8EBC26" w:rsidR="007A7CAF" w:rsidRPr="005B56A3" w:rsidRDefault="007A7CAF" w:rsidP="00423DB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B56A3">
        <w:rPr>
          <w:rFonts w:asciiTheme="minorHAnsi" w:hAnsiTheme="minorHAnsi" w:cstheme="minorHAnsi"/>
          <w:sz w:val="24"/>
          <w:szCs w:val="24"/>
        </w:rPr>
        <w:t xml:space="preserve">Jestliže </w:t>
      </w:r>
      <w:r w:rsidR="008B1AC9" w:rsidRPr="005B56A3">
        <w:rPr>
          <w:rFonts w:asciiTheme="minorHAnsi" w:hAnsiTheme="minorHAnsi" w:cstheme="minorHAnsi"/>
          <w:sz w:val="24"/>
          <w:szCs w:val="24"/>
        </w:rPr>
        <w:t>Dodavatel</w:t>
      </w:r>
      <w:r w:rsidRPr="005B56A3">
        <w:rPr>
          <w:rFonts w:asciiTheme="minorHAnsi" w:hAnsiTheme="minorHAnsi" w:cstheme="minorHAnsi"/>
          <w:sz w:val="24"/>
          <w:szCs w:val="24"/>
        </w:rPr>
        <w:t xml:space="preserve"> neodstraní vady v</w:t>
      </w:r>
      <w:r w:rsidR="004B55FB" w:rsidRPr="005B56A3">
        <w:rPr>
          <w:rFonts w:asciiTheme="minorHAnsi" w:hAnsiTheme="minorHAnsi" w:cstheme="minorHAnsi"/>
          <w:sz w:val="24"/>
          <w:szCs w:val="24"/>
        </w:rPr>
        <w:t xml:space="preserve">e lhůtách dle odst. </w:t>
      </w:r>
      <w:r w:rsidR="00650515" w:rsidRPr="005B56A3">
        <w:rPr>
          <w:rFonts w:asciiTheme="minorHAnsi" w:hAnsiTheme="minorHAnsi" w:cstheme="minorHAnsi"/>
          <w:sz w:val="24"/>
          <w:szCs w:val="24"/>
        </w:rPr>
        <w:t xml:space="preserve">5 </w:t>
      </w:r>
      <w:r w:rsidR="004B55FB" w:rsidRPr="005B56A3">
        <w:rPr>
          <w:rFonts w:asciiTheme="minorHAnsi" w:hAnsiTheme="minorHAnsi" w:cstheme="minorHAnsi"/>
          <w:sz w:val="24"/>
          <w:szCs w:val="24"/>
        </w:rPr>
        <w:t>tohoto článku</w:t>
      </w:r>
      <w:r w:rsidRPr="005B56A3">
        <w:rPr>
          <w:rFonts w:asciiTheme="minorHAnsi" w:hAnsiTheme="minorHAnsi" w:cstheme="minorHAnsi"/>
          <w:sz w:val="24"/>
          <w:szCs w:val="24"/>
        </w:rPr>
        <w:t xml:space="preserve">, může </w:t>
      </w:r>
      <w:r w:rsidR="00BB5B3C" w:rsidRPr="005B56A3">
        <w:rPr>
          <w:rFonts w:asciiTheme="minorHAnsi" w:hAnsiTheme="minorHAnsi" w:cstheme="minorHAnsi"/>
          <w:sz w:val="24"/>
          <w:szCs w:val="24"/>
        </w:rPr>
        <w:t>Objednat</w:t>
      </w:r>
      <w:r w:rsidRPr="005B56A3">
        <w:rPr>
          <w:rFonts w:asciiTheme="minorHAnsi" w:hAnsiTheme="minorHAnsi" w:cstheme="minorHAnsi"/>
          <w:sz w:val="24"/>
          <w:szCs w:val="24"/>
        </w:rPr>
        <w:t xml:space="preserve">el zadat odstranění vad třetí osobě. V tomto případě odstraní třetí osoba vady proti úhradě </w:t>
      </w:r>
      <w:r w:rsidR="008B1AC9" w:rsidRPr="005B56A3">
        <w:rPr>
          <w:rFonts w:asciiTheme="minorHAnsi" w:hAnsiTheme="minorHAnsi" w:cstheme="minorHAnsi"/>
          <w:sz w:val="24"/>
          <w:szCs w:val="24"/>
        </w:rPr>
        <w:t>Dodavatel</w:t>
      </w:r>
      <w:r w:rsidRPr="005B56A3">
        <w:rPr>
          <w:rFonts w:asciiTheme="minorHAnsi" w:hAnsiTheme="minorHAnsi" w:cstheme="minorHAnsi"/>
          <w:sz w:val="24"/>
          <w:szCs w:val="24"/>
        </w:rPr>
        <w:t>e.</w:t>
      </w:r>
    </w:p>
    <w:p w14:paraId="3661016B" w14:textId="2FAB963F" w:rsidR="29D3B9D6" w:rsidRPr="005B56A3" w:rsidRDefault="29D3B9D6" w:rsidP="7F87BE0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B56A3">
        <w:rPr>
          <w:rFonts w:asciiTheme="minorHAnsi" w:hAnsiTheme="minorHAnsi" w:cstheme="minorHAnsi"/>
          <w:sz w:val="24"/>
          <w:szCs w:val="24"/>
        </w:rPr>
        <w:t>Dodavatel je povinen zajišťovat průběžný vývoj a aktualizace dodaného software po dobu účinnosti této smlouvy</w:t>
      </w:r>
      <w:r w:rsidR="1A505771" w:rsidRPr="005B56A3">
        <w:rPr>
          <w:rFonts w:asciiTheme="minorHAnsi" w:hAnsiTheme="minorHAnsi" w:cstheme="minorHAnsi"/>
          <w:sz w:val="24"/>
          <w:szCs w:val="24"/>
        </w:rPr>
        <w:t>, a to nejméně v rozsahu zajišťujícím jeho plnou funkčnost při aktualizacích</w:t>
      </w:r>
      <w:r w:rsidR="1234BF56" w:rsidRPr="005B56A3">
        <w:rPr>
          <w:rFonts w:asciiTheme="minorHAnsi" w:hAnsiTheme="minorHAnsi" w:cstheme="minorHAnsi"/>
          <w:sz w:val="24"/>
          <w:szCs w:val="24"/>
        </w:rPr>
        <w:t xml:space="preserve"> nebo vydání nových</w:t>
      </w:r>
      <w:r w:rsidR="1A505771" w:rsidRPr="005B56A3">
        <w:rPr>
          <w:rFonts w:asciiTheme="minorHAnsi" w:hAnsiTheme="minorHAnsi" w:cstheme="minorHAnsi"/>
          <w:sz w:val="24"/>
          <w:szCs w:val="24"/>
        </w:rPr>
        <w:t xml:space="preserve"> operačních systémů či jiného souvisejícího software třetích stran.</w:t>
      </w:r>
    </w:p>
    <w:p w14:paraId="0AF3D88F" w14:textId="3F703E04" w:rsidR="000E1C47" w:rsidRPr="00E324B7" w:rsidRDefault="008B1AC9" w:rsidP="00423DB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B56A3">
        <w:rPr>
          <w:rFonts w:asciiTheme="minorHAnsi" w:hAnsiTheme="minorHAnsi" w:cstheme="minorHAnsi"/>
          <w:sz w:val="24"/>
          <w:szCs w:val="24"/>
        </w:rPr>
        <w:t>Dodavatel</w:t>
      </w:r>
      <w:r w:rsidR="007A7CAF" w:rsidRPr="005B56A3">
        <w:rPr>
          <w:rFonts w:asciiTheme="minorHAnsi" w:hAnsiTheme="minorHAnsi" w:cstheme="minorHAnsi"/>
          <w:sz w:val="24"/>
          <w:szCs w:val="24"/>
        </w:rPr>
        <w:t xml:space="preserve"> je povinen uhradit </w:t>
      </w:r>
      <w:r w:rsidR="00BB5B3C" w:rsidRPr="005B56A3">
        <w:rPr>
          <w:rFonts w:asciiTheme="minorHAnsi" w:hAnsiTheme="minorHAnsi" w:cstheme="minorHAnsi"/>
          <w:sz w:val="24"/>
          <w:szCs w:val="24"/>
        </w:rPr>
        <w:t>Objednat</w:t>
      </w:r>
      <w:r w:rsidR="007A7CAF" w:rsidRPr="005B56A3">
        <w:rPr>
          <w:rFonts w:asciiTheme="minorHAnsi" w:hAnsiTheme="minorHAnsi" w:cstheme="minorHAnsi"/>
          <w:sz w:val="24"/>
          <w:szCs w:val="24"/>
        </w:rPr>
        <w:t xml:space="preserve">eli všechny prokazatelné škody způsobené </w:t>
      </w:r>
      <w:r w:rsidR="002415E1" w:rsidRPr="005B56A3">
        <w:rPr>
          <w:rFonts w:asciiTheme="minorHAnsi" w:hAnsiTheme="minorHAnsi" w:cstheme="minorHAnsi"/>
          <w:sz w:val="24"/>
          <w:szCs w:val="24"/>
        </w:rPr>
        <w:t>jeho činností, popř. i</w:t>
      </w:r>
      <w:r w:rsidR="007A7CAF" w:rsidRPr="005B56A3">
        <w:rPr>
          <w:rFonts w:asciiTheme="minorHAnsi" w:hAnsiTheme="minorHAnsi" w:cstheme="minorHAnsi"/>
          <w:sz w:val="24"/>
          <w:szCs w:val="24"/>
        </w:rPr>
        <w:t> </w:t>
      </w:r>
      <w:r w:rsidR="002415E1" w:rsidRPr="005B56A3">
        <w:rPr>
          <w:rFonts w:asciiTheme="minorHAnsi" w:hAnsiTheme="minorHAnsi" w:cstheme="minorHAnsi"/>
          <w:sz w:val="24"/>
          <w:szCs w:val="24"/>
        </w:rPr>
        <w:t xml:space="preserve">vadami a </w:t>
      </w:r>
      <w:r w:rsidR="007A7CAF" w:rsidRPr="005B56A3">
        <w:rPr>
          <w:rFonts w:asciiTheme="minorHAnsi" w:hAnsiTheme="minorHAnsi" w:cstheme="minorHAnsi"/>
          <w:sz w:val="24"/>
          <w:szCs w:val="24"/>
        </w:rPr>
        <w:t xml:space="preserve">nedodělky jeho plnění. </w:t>
      </w:r>
      <w:r w:rsidRPr="005B56A3">
        <w:rPr>
          <w:rFonts w:asciiTheme="minorHAnsi" w:hAnsiTheme="minorHAnsi" w:cstheme="minorHAnsi"/>
          <w:sz w:val="24"/>
          <w:szCs w:val="24"/>
        </w:rPr>
        <w:t>Dodavatel</w:t>
      </w:r>
      <w:r w:rsidR="007A7CAF" w:rsidRPr="005B56A3">
        <w:rPr>
          <w:rFonts w:asciiTheme="minorHAnsi" w:hAnsiTheme="minorHAnsi" w:cstheme="minorHAnsi"/>
          <w:sz w:val="24"/>
          <w:szCs w:val="24"/>
        </w:rPr>
        <w:t xml:space="preserve"> prohlašuje, že je pojištěn pro případ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 odpovědnosti za škodu vzniklou </w:t>
      </w:r>
      <w:r w:rsidR="00063018" w:rsidRPr="00E324B7">
        <w:rPr>
          <w:rFonts w:asciiTheme="minorHAnsi" w:hAnsiTheme="minorHAnsi" w:cstheme="minorHAnsi"/>
          <w:sz w:val="24"/>
          <w:szCs w:val="24"/>
        </w:rPr>
        <w:t xml:space="preserve">Objednateli či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jinému </w:t>
      </w:r>
      <w:r w:rsidR="00063018" w:rsidRPr="00E324B7">
        <w:rPr>
          <w:rFonts w:asciiTheme="minorHAnsi" w:hAnsiTheme="minorHAnsi" w:cstheme="minorHAnsi"/>
          <w:sz w:val="24"/>
          <w:szCs w:val="24"/>
        </w:rPr>
        <w:t xml:space="preserve">subjektu </w:t>
      </w:r>
      <w:r w:rsidR="007A7CAF" w:rsidRPr="00E324B7">
        <w:rPr>
          <w:rFonts w:asciiTheme="minorHAnsi" w:hAnsiTheme="minorHAnsi" w:cstheme="minorHAnsi"/>
          <w:sz w:val="24"/>
          <w:szCs w:val="24"/>
        </w:rPr>
        <w:t xml:space="preserve">v souvislosti s prováděním </w:t>
      </w:r>
      <w:r w:rsidR="000D5EA3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426E5A">
        <w:rPr>
          <w:rFonts w:asciiTheme="minorHAnsi" w:hAnsiTheme="minorHAnsi" w:cstheme="minorHAnsi"/>
          <w:sz w:val="24"/>
          <w:szCs w:val="24"/>
        </w:rPr>
        <w:t>p</w:t>
      </w:r>
      <w:r w:rsidR="000D5EA3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426E5A">
        <w:rPr>
          <w:rFonts w:asciiTheme="minorHAnsi" w:hAnsiTheme="minorHAnsi" w:cstheme="minorHAnsi"/>
          <w:sz w:val="24"/>
          <w:szCs w:val="24"/>
        </w:rPr>
        <w:t>s</w:t>
      </w:r>
      <w:r w:rsidR="000D5EA3" w:rsidRPr="00E324B7">
        <w:rPr>
          <w:rFonts w:asciiTheme="minorHAnsi" w:hAnsiTheme="minorHAnsi" w:cstheme="minorHAnsi"/>
          <w:sz w:val="24"/>
          <w:szCs w:val="24"/>
        </w:rPr>
        <w:t>mlouvy</w:t>
      </w:r>
      <w:r w:rsidR="00E54DAD" w:rsidRPr="00E324B7">
        <w:rPr>
          <w:rFonts w:asciiTheme="minorHAnsi" w:hAnsiTheme="minorHAnsi" w:cstheme="minorHAnsi"/>
          <w:sz w:val="24"/>
          <w:szCs w:val="24"/>
        </w:rPr>
        <w:t>, a to</w:t>
      </w:r>
      <w:r w:rsidR="000B026F" w:rsidRPr="00E324B7">
        <w:rPr>
          <w:rFonts w:asciiTheme="minorHAnsi" w:hAnsiTheme="minorHAnsi" w:cstheme="minorHAnsi"/>
          <w:sz w:val="24"/>
          <w:szCs w:val="24"/>
        </w:rPr>
        <w:t xml:space="preserve"> alespoň</w:t>
      </w:r>
      <w:r w:rsidR="00E54DAD" w:rsidRPr="00E324B7">
        <w:rPr>
          <w:rFonts w:asciiTheme="minorHAnsi" w:hAnsiTheme="minorHAnsi" w:cstheme="minorHAnsi"/>
          <w:sz w:val="24"/>
          <w:szCs w:val="24"/>
        </w:rPr>
        <w:t xml:space="preserve"> do výše </w:t>
      </w:r>
      <w:r w:rsidR="00FC53F6" w:rsidRPr="00E324B7">
        <w:rPr>
          <w:rFonts w:asciiTheme="minorHAnsi" w:hAnsiTheme="minorHAnsi" w:cstheme="minorHAnsi"/>
          <w:sz w:val="24"/>
          <w:szCs w:val="24"/>
        </w:rPr>
        <w:t>2</w:t>
      </w:r>
      <w:r w:rsidR="00E54DAD" w:rsidRPr="00E324B7">
        <w:rPr>
          <w:rFonts w:asciiTheme="minorHAnsi" w:hAnsiTheme="minorHAnsi" w:cstheme="minorHAnsi"/>
          <w:sz w:val="24"/>
          <w:szCs w:val="24"/>
        </w:rPr>
        <w:t xml:space="preserve"> mil. Kč</w:t>
      </w:r>
      <w:r w:rsidR="000B026F" w:rsidRPr="00E324B7">
        <w:rPr>
          <w:rFonts w:asciiTheme="minorHAnsi" w:hAnsiTheme="minorHAnsi" w:cstheme="minorHAnsi"/>
          <w:sz w:val="24"/>
          <w:szCs w:val="24"/>
        </w:rPr>
        <w:t xml:space="preserve"> pojistného plnění</w:t>
      </w:r>
      <w:r w:rsidR="002415E1" w:rsidRPr="00E324B7">
        <w:rPr>
          <w:rFonts w:asciiTheme="minorHAnsi" w:hAnsiTheme="minorHAnsi" w:cstheme="minorHAnsi"/>
          <w:sz w:val="24"/>
          <w:szCs w:val="24"/>
        </w:rPr>
        <w:t>.</w:t>
      </w:r>
    </w:p>
    <w:p w14:paraId="22CA6B53" w14:textId="51A60804" w:rsidR="004B55FB" w:rsidRPr="00E324B7" w:rsidRDefault="001B2E23" w:rsidP="00423DBD">
      <w:pPr>
        <w:pStyle w:val="Nadpis3"/>
        <w:numPr>
          <w:ilvl w:val="0"/>
          <w:numId w:val="34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V případě neodstranitelné či neopravitelné vady nebo v jiných případech na základě dohody smluvních stran </w:t>
      </w:r>
      <w:r w:rsidR="004B55FB" w:rsidRPr="00E324B7">
        <w:rPr>
          <w:rFonts w:asciiTheme="minorHAnsi" w:hAnsiTheme="minorHAnsi" w:cstheme="minorHAnsi"/>
          <w:sz w:val="24"/>
          <w:szCs w:val="24"/>
        </w:rPr>
        <w:t>poskytne</w:t>
      </w:r>
      <w:r w:rsidRPr="00E324B7">
        <w:rPr>
          <w:rFonts w:asciiTheme="minorHAnsi" w:hAnsiTheme="minorHAnsi" w:cstheme="minorHAnsi"/>
          <w:sz w:val="24"/>
          <w:szCs w:val="24"/>
        </w:rPr>
        <w:t xml:space="preserve"> Dodavatel</w:t>
      </w:r>
      <w:r w:rsidR="004B55FB" w:rsidRPr="00E324B7">
        <w:rPr>
          <w:rFonts w:asciiTheme="minorHAnsi" w:hAnsiTheme="minorHAnsi" w:cstheme="minorHAnsi"/>
          <w:sz w:val="24"/>
          <w:szCs w:val="24"/>
        </w:rPr>
        <w:t xml:space="preserve"> Objednateli přiměřenou slevu z ceny plnění odpovídající rozsahu reklamovaných vad a snížení hodnoty plnění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26BEFEC0" w14:textId="77777777" w:rsidR="00E00883" w:rsidRPr="00E324B7" w:rsidRDefault="00E00883" w:rsidP="00E00883">
      <w:pPr>
        <w:pStyle w:val="Nadpis3"/>
        <w:spacing w:before="120" w:after="120" w:line="240" w:lineRule="auto"/>
        <w:ind w:left="66"/>
        <w:rPr>
          <w:rFonts w:asciiTheme="minorHAnsi" w:hAnsiTheme="minorHAnsi" w:cstheme="minorHAnsi"/>
          <w:sz w:val="24"/>
          <w:szCs w:val="24"/>
        </w:rPr>
      </w:pPr>
    </w:p>
    <w:p w14:paraId="1F475B58" w14:textId="7073ABFC" w:rsidR="008C13B1" w:rsidRPr="00E324B7" w:rsidRDefault="008C13B1" w:rsidP="1B2DFC00">
      <w:pPr>
        <w:pStyle w:val="Tlotextu"/>
        <w:keepNext/>
        <w:numPr>
          <w:ilvl w:val="0"/>
          <w:numId w:val="16"/>
        </w:numPr>
        <w:spacing w:before="240"/>
        <w:ind w:left="0" w:right="-283"/>
        <w:jc w:val="center"/>
        <w:rPr>
          <w:rFonts w:asciiTheme="minorHAnsi" w:eastAsiaTheme="minorEastAsia" w:hAnsiTheme="minorHAnsi" w:cstheme="minorHAnsi"/>
          <w:b/>
          <w:bCs/>
          <w:szCs w:val="24"/>
          <w:lang w:val="cs-CZ"/>
        </w:rPr>
      </w:pPr>
    </w:p>
    <w:p w14:paraId="0F87F512" w14:textId="77777777" w:rsidR="008C13B1" w:rsidRPr="00E324B7" w:rsidRDefault="008C13B1" w:rsidP="76A434ED">
      <w:pPr>
        <w:pStyle w:val="Tlotextu"/>
        <w:keepNext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Součinnost smluvních stran</w:t>
      </w:r>
    </w:p>
    <w:p w14:paraId="6E872314" w14:textId="724DE62F" w:rsidR="008C13B1" w:rsidRPr="00E324B7" w:rsidRDefault="008C13B1" w:rsidP="76A434E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Termín odezvy na podnět jedné ze smluvních stran je touto </w:t>
      </w:r>
      <w:r w:rsidR="003C535E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mlouvou stanoven na maximálně 3</w:t>
      </w:r>
      <w:r w:rsidR="0073603B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pracovní dny s tím, že v rámci tohoto časového intervalu je možné písemně sjednat termín předání podkladů nebo setkání k řešení daného problému, a to se lhůtou nejpozději do</w:t>
      </w:r>
      <w:r w:rsidR="0073603B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8</w:t>
      </w:r>
      <w:r w:rsidR="0073603B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>pracovních dnů.</w:t>
      </w:r>
      <w:r w:rsidR="00F34427" w:rsidRPr="00E324B7">
        <w:rPr>
          <w:rFonts w:asciiTheme="minorHAnsi" w:hAnsiTheme="minorHAnsi" w:cstheme="minorHAnsi"/>
          <w:sz w:val="24"/>
          <w:szCs w:val="24"/>
        </w:rPr>
        <w:t xml:space="preserve"> Pokud jsou</w:t>
      </w:r>
      <w:r w:rsidR="000F6E7B" w:rsidRPr="00E324B7">
        <w:rPr>
          <w:rFonts w:asciiTheme="minorHAnsi" w:hAnsiTheme="minorHAnsi" w:cstheme="minorHAnsi"/>
          <w:sz w:val="24"/>
          <w:szCs w:val="24"/>
        </w:rPr>
        <w:t xml:space="preserve"> pro určité případy</w:t>
      </w:r>
      <w:r w:rsidR="00F34427" w:rsidRPr="00E324B7">
        <w:rPr>
          <w:rFonts w:asciiTheme="minorHAnsi" w:hAnsiTheme="minorHAnsi" w:cstheme="minorHAnsi"/>
          <w:sz w:val="24"/>
          <w:szCs w:val="24"/>
        </w:rPr>
        <w:t xml:space="preserve"> v této </w:t>
      </w:r>
      <w:r w:rsidR="0073603B">
        <w:rPr>
          <w:rFonts w:asciiTheme="minorHAnsi" w:hAnsiTheme="minorHAnsi" w:cstheme="minorHAnsi"/>
          <w:sz w:val="24"/>
          <w:szCs w:val="24"/>
        </w:rPr>
        <w:t>s</w:t>
      </w:r>
      <w:r w:rsidR="00F34427" w:rsidRPr="00E324B7">
        <w:rPr>
          <w:rFonts w:asciiTheme="minorHAnsi" w:hAnsiTheme="minorHAnsi" w:cstheme="minorHAnsi"/>
          <w:sz w:val="24"/>
          <w:szCs w:val="24"/>
        </w:rPr>
        <w:t>mlouvě stanoveny jiné lhůty</w:t>
      </w:r>
      <w:r w:rsidR="00E26117" w:rsidRPr="00E324B7">
        <w:rPr>
          <w:rFonts w:asciiTheme="minorHAnsi" w:hAnsiTheme="minorHAnsi" w:cstheme="minorHAnsi"/>
          <w:sz w:val="24"/>
          <w:szCs w:val="24"/>
        </w:rPr>
        <w:t xml:space="preserve"> či doby odezvy</w:t>
      </w:r>
      <w:r w:rsidR="00F34427" w:rsidRPr="00E324B7">
        <w:rPr>
          <w:rFonts w:asciiTheme="minorHAnsi" w:hAnsiTheme="minorHAnsi" w:cstheme="minorHAnsi"/>
          <w:sz w:val="24"/>
          <w:szCs w:val="24"/>
        </w:rPr>
        <w:t xml:space="preserve"> jsou </w:t>
      </w:r>
      <w:r w:rsidR="00E26117" w:rsidRPr="00E324B7">
        <w:rPr>
          <w:rFonts w:asciiTheme="minorHAnsi" w:hAnsiTheme="minorHAnsi" w:cstheme="minorHAnsi"/>
          <w:sz w:val="24"/>
          <w:szCs w:val="24"/>
        </w:rPr>
        <w:t>platné tyto speciálně upravené lhůty či doby.</w:t>
      </w:r>
    </w:p>
    <w:p w14:paraId="7519A09F" w14:textId="77777777" w:rsidR="008C13B1" w:rsidRPr="00E324B7" w:rsidRDefault="008C13B1" w:rsidP="76A434E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4" w:name="_Ref496786621"/>
      <w:bookmarkEnd w:id="4"/>
      <w:r w:rsidRPr="00E324B7">
        <w:rPr>
          <w:rFonts w:asciiTheme="minorHAnsi" w:hAnsiTheme="minorHAnsi" w:cstheme="minorHAnsi"/>
          <w:sz w:val="24"/>
          <w:szCs w:val="24"/>
        </w:rPr>
        <w:t>Za Objednatele jsou oprávněni jednat:</w:t>
      </w:r>
    </w:p>
    <w:p w14:paraId="7333DE02" w14:textId="0418905B" w:rsidR="008C13B1" w:rsidRPr="00E324B7" w:rsidRDefault="00701AB7" w:rsidP="00423DBD">
      <w:pPr>
        <w:pStyle w:val="Nadpis3"/>
        <w:numPr>
          <w:ilvl w:val="0"/>
          <w:numId w:val="26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xxxxxxxxxxxxxxxxxxxxxxxxxxxxxxxx</w:t>
      </w:r>
    </w:p>
    <w:p w14:paraId="27D8E272" w14:textId="07D7F42D" w:rsidR="008C13B1" w:rsidRPr="00E324B7" w:rsidRDefault="00701AB7" w:rsidP="76A434ED">
      <w:pPr>
        <w:pStyle w:val="Nadpis3"/>
        <w:spacing w:before="120" w:after="12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</w:t>
      </w:r>
    </w:p>
    <w:p w14:paraId="160F6789" w14:textId="0B35C4C7" w:rsidR="008C13B1" w:rsidRPr="00E324B7" w:rsidRDefault="00701AB7" w:rsidP="410A78B3">
      <w:pPr>
        <w:pStyle w:val="Nadpis3"/>
        <w:numPr>
          <w:ilvl w:val="0"/>
          <w:numId w:val="26"/>
        </w:numPr>
        <w:spacing w:before="120" w:after="120" w:line="24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</w:t>
      </w:r>
    </w:p>
    <w:p w14:paraId="6803A019" w14:textId="717D1E0F" w:rsidR="008C13B1" w:rsidRPr="00E324B7" w:rsidRDefault="00701AB7" w:rsidP="45F3D26C">
      <w:pPr>
        <w:pStyle w:val="Nadpis3"/>
        <w:spacing w:before="120" w:after="120" w:line="240" w:lineRule="auto"/>
        <w:ind w:left="144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xxxxxxxxxxxxxxxxxxxxxxxxxxxxxxxxxxxxxxxxxxxxxxxxxxxxxxxxxxxx</w:t>
      </w:r>
    </w:p>
    <w:p w14:paraId="6E21DB29" w14:textId="6C9770E3" w:rsidR="008C13B1" w:rsidRPr="00E324B7" w:rsidRDefault="008C13B1" w:rsidP="00423DBD">
      <w:pPr>
        <w:pStyle w:val="Nadpis3"/>
        <w:numPr>
          <w:ilvl w:val="0"/>
          <w:numId w:val="26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a další osoby ve věcech technických na základě pověření osob uvedených v odstavcích a) a </w:t>
      </w:r>
      <w:r w:rsidR="00663012" w:rsidRPr="00E324B7">
        <w:rPr>
          <w:rFonts w:asciiTheme="minorHAnsi" w:hAnsiTheme="minorHAnsi" w:cstheme="minorHAnsi"/>
          <w:sz w:val="24"/>
          <w:szCs w:val="24"/>
        </w:rPr>
        <w:t>b</w:t>
      </w:r>
      <w:r w:rsidRPr="00E324B7">
        <w:rPr>
          <w:rFonts w:asciiTheme="minorHAnsi" w:hAnsiTheme="minorHAnsi" w:cstheme="minorHAnsi"/>
          <w:sz w:val="24"/>
          <w:szCs w:val="24"/>
        </w:rPr>
        <w:t>).</w:t>
      </w:r>
    </w:p>
    <w:p w14:paraId="23E1AC4E" w14:textId="77777777" w:rsidR="008C13B1" w:rsidRPr="00E324B7" w:rsidRDefault="008C13B1" w:rsidP="76A434E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5" w:name="_Ref496786638"/>
      <w:bookmarkEnd w:id="5"/>
      <w:r w:rsidRPr="00E324B7">
        <w:rPr>
          <w:rFonts w:asciiTheme="minorHAnsi" w:hAnsiTheme="minorHAnsi" w:cstheme="minorHAnsi"/>
          <w:sz w:val="24"/>
          <w:szCs w:val="24"/>
        </w:rPr>
        <w:t xml:space="preserve">Za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e jsou oprávněni jednat:</w:t>
      </w:r>
    </w:p>
    <w:p w14:paraId="239C0248" w14:textId="0B2C0A15" w:rsidR="008C13B1" w:rsidRPr="00E324B7" w:rsidRDefault="00701AB7" w:rsidP="00423DBD">
      <w:pPr>
        <w:pStyle w:val="Nadpis3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</w:t>
      </w:r>
    </w:p>
    <w:p w14:paraId="331044BF" w14:textId="442A1121" w:rsidR="008C13B1" w:rsidRPr="00E324B7" w:rsidRDefault="00701AB7" w:rsidP="76A434ED">
      <w:pPr>
        <w:pStyle w:val="Nadpis3"/>
        <w:spacing w:before="120" w:after="12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</w:t>
      </w:r>
    </w:p>
    <w:p w14:paraId="122A1CE5" w14:textId="7131A763" w:rsidR="008C13B1" w:rsidRPr="00E324B7" w:rsidRDefault="00701AB7" w:rsidP="00423DBD">
      <w:pPr>
        <w:pStyle w:val="Nadpis3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</w:t>
      </w:r>
    </w:p>
    <w:p w14:paraId="74A337EF" w14:textId="4894B84B" w:rsidR="008C13B1" w:rsidRPr="00E324B7" w:rsidRDefault="00701AB7" w:rsidP="76A434ED">
      <w:pPr>
        <w:pStyle w:val="Nadpis3"/>
        <w:spacing w:before="120" w:after="12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xxxxxxxxxxxxxxxxxxxxxxxxxxxxxxxxxxxxxxxxxxxxxxxxxxxxxxxxxxxxxxxxxxx</w:t>
      </w:r>
    </w:p>
    <w:p w14:paraId="34A5B540" w14:textId="3184936F" w:rsidR="008C13B1" w:rsidRPr="00E324B7" w:rsidRDefault="008C13B1" w:rsidP="76A434E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Součástí součinnosti smluvních stran je společný postup Objednatele a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v rámci managementu </w:t>
      </w:r>
      <w:r w:rsidR="009674A4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C35C59">
        <w:rPr>
          <w:rFonts w:asciiTheme="minorHAnsi" w:hAnsiTheme="minorHAnsi" w:cstheme="minorHAnsi"/>
          <w:sz w:val="24"/>
          <w:szCs w:val="24"/>
        </w:rPr>
        <w:t>p</w:t>
      </w:r>
      <w:r w:rsidR="009674A4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C35C59">
        <w:rPr>
          <w:rFonts w:asciiTheme="minorHAnsi" w:hAnsiTheme="minorHAnsi" w:cstheme="minorHAnsi"/>
          <w:sz w:val="24"/>
          <w:szCs w:val="24"/>
        </w:rPr>
        <w:t>s</w:t>
      </w:r>
      <w:r w:rsidR="009674A4" w:rsidRPr="00E324B7">
        <w:rPr>
          <w:rFonts w:asciiTheme="minorHAnsi" w:hAnsiTheme="minorHAnsi" w:cstheme="minorHAnsi"/>
          <w:sz w:val="24"/>
          <w:szCs w:val="24"/>
        </w:rPr>
        <w:t>mlouvy</w:t>
      </w:r>
      <w:r w:rsidRPr="00E324B7">
        <w:rPr>
          <w:rFonts w:asciiTheme="minorHAnsi" w:hAnsiTheme="minorHAnsi" w:cstheme="minorHAnsi"/>
          <w:sz w:val="24"/>
          <w:szCs w:val="24"/>
        </w:rPr>
        <w:t xml:space="preserve">, což představuje zejména účast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na jednáních a řídících poradách; smluvní strany se tímto zavazují, že si nebudou činit překážky ve společném postupu, který vede ke splnění cíle, jímž je </w:t>
      </w:r>
      <w:r w:rsidR="009674A4" w:rsidRPr="00E324B7">
        <w:rPr>
          <w:rFonts w:asciiTheme="minorHAnsi" w:hAnsiTheme="minorHAnsi" w:cstheme="minorHAnsi"/>
          <w:sz w:val="24"/>
          <w:szCs w:val="24"/>
        </w:rPr>
        <w:t>za</w:t>
      </w:r>
      <w:r w:rsidR="008D5F7F" w:rsidRPr="00E324B7">
        <w:rPr>
          <w:rFonts w:asciiTheme="minorHAnsi" w:hAnsiTheme="minorHAnsi" w:cstheme="minorHAnsi"/>
          <w:sz w:val="24"/>
          <w:szCs w:val="24"/>
        </w:rPr>
        <w:t>jištění kvalitní</w:t>
      </w:r>
      <w:r w:rsidR="00DA0C52" w:rsidRPr="00E324B7">
        <w:rPr>
          <w:rFonts w:asciiTheme="minorHAnsi" w:hAnsiTheme="minorHAnsi" w:cstheme="minorHAnsi"/>
          <w:sz w:val="24"/>
          <w:szCs w:val="24"/>
        </w:rPr>
        <w:t>ho zobrazování</w:t>
      </w:r>
      <w:r w:rsidR="00B37D24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DA0C52" w:rsidRPr="00E324B7">
        <w:rPr>
          <w:rFonts w:asciiTheme="minorHAnsi" w:hAnsiTheme="minorHAnsi" w:cstheme="minorHAnsi"/>
          <w:sz w:val="24"/>
          <w:szCs w:val="24"/>
        </w:rPr>
        <w:t xml:space="preserve">obsahu na </w:t>
      </w:r>
      <w:r w:rsidR="00B37D24" w:rsidRPr="00E324B7">
        <w:rPr>
          <w:rFonts w:asciiTheme="minorHAnsi" w:hAnsiTheme="minorHAnsi" w:cstheme="minorHAnsi"/>
          <w:sz w:val="24"/>
          <w:szCs w:val="24"/>
        </w:rPr>
        <w:t>multimediálních player</w:t>
      </w:r>
      <w:r w:rsidR="00DA0C52" w:rsidRPr="00E324B7">
        <w:rPr>
          <w:rFonts w:asciiTheme="minorHAnsi" w:hAnsiTheme="minorHAnsi" w:cstheme="minorHAnsi"/>
          <w:sz w:val="24"/>
          <w:szCs w:val="24"/>
        </w:rPr>
        <w:t>ech</w:t>
      </w:r>
      <w:r w:rsidR="00B37D24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180D64" w:rsidRPr="00E324B7">
        <w:rPr>
          <w:rFonts w:asciiTheme="minorHAnsi" w:hAnsiTheme="minorHAnsi" w:cstheme="minorHAnsi"/>
          <w:sz w:val="24"/>
          <w:szCs w:val="24"/>
        </w:rPr>
        <w:t xml:space="preserve">v rámci </w:t>
      </w:r>
      <w:r w:rsidRPr="00E324B7">
        <w:rPr>
          <w:rFonts w:asciiTheme="minorHAnsi" w:hAnsiTheme="minorHAnsi" w:cstheme="minorHAnsi"/>
          <w:sz w:val="24"/>
          <w:szCs w:val="24"/>
        </w:rPr>
        <w:t>Národního muzea.</w:t>
      </w:r>
    </w:p>
    <w:p w14:paraId="225EFD2B" w14:textId="77777777" w:rsidR="00E00883" w:rsidRPr="00E324B7" w:rsidRDefault="00E00883" w:rsidP="00E00883">
      <w:pPr>
        <w:pStyle w:val="Nadpis3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3C3CAB7" w14:textId="6C37DBAF" w:rsidR="008C13B1" w:rsidRPr="00E324B7" w:rsidRDefault="008C13B1" w:rsidP="1B2DFC00">
      <w:pPr>
        <w:pStyle w:val="Tlotextu"/>
        <w:numPr>
          <w:ilvl w:val="0"/>
          <w:numId w:val="16"/>
        </w:numPr>
        <w:spacing w:before="240"/>
        <w:ind w:left="714" w:right="-425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</w:p>
    <w:p w14:paraId="19449E95" w14:textId="49C85406" w:rsidR="00386A4E" w:rsidRPr="00E324B7" w:rsidRDefault="00386A4E" w:rsidP="76A434ED">
      <w:pPr>
        <w:pStyle w:val="Tlotextu"/>
        <w:keepNext/>
        <w:keepLines/>
        <w:widowControl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 xml:space="preserve">Postup a organizace </w:t>
      </w:r>
      <w:r w:rsidR="006C1883" w:rsidRPr="00E324B7">
        <w:rPr>
          <w:rFonts w:asciiTheme="minorHAnsi" w:hAnsiTheme="minorHAnsi" w:cstheme="minorHAnsi"/>
          <w:b/>
          <w:bCs/>
          <w:szCs w:val="24"/>
          <w:lang w:val="cs-CZ"/>
        </w:rPr>
        <w:t xml:space="preserve">plnění </w:t>
      </w:r>
      <w:r w:rsidR="00225BA3">
        <w:rPr>
          <w:rFonts w:asciiTheme="minorHAnsi" w:hAnsiTheme="minorHAnsi" w:cstheme="minorHAnsi"/>
          <w:b/>
          <w:bCs/>
          <w:szCs w:val="24"/>
          <w:lang w:val="cs-CZ"/>
        </w:rPr>
        <w:t>p</w:t>
      </w:r>
      <w:r w:rsidR="006C1883" w:rsidRPr="00E324B7">
        <w:rPr>
          <w:rFonts w:asciiTheme="minorHAnsi" w:hAnsiTheme="minorHAnsi" w:cstheme="minorHAnsi"/>
          <w:b/>
          <w:bCs/>
          <w:szCs w:val="24"/>
          <w:lang w:val="cs-CZ"/>
        </w:rPr>
        <w:t xml:space="preserve">ředmětu </w:t>
      </w:r>
      <w:r w:rsidR="00225BA3">
        <w:rPr>
          <w:rFonts w:asciiTheme="minorHAnsi" w:hAnsiTheme="minorHAnsi" w:cstheme="minorHAnsi"/>
          <w:b/>
          <w:bCs/>
          <w:szCs w:val="24"/>
          <w:lang w:val="cs-CZ"/>
        </w:rPr>
        <w:t>s</w:t>
      </w:r>
      <w:r w:rsidR="006C1883" w:rsidRPr="00E324B7">
        <w:rPr>
          <w:rFonts w:asciiTheme="minorHAnsi" w:hAnsiTheme="minorHAnsi" w:cstheme="minorHAnsi"/>
          <w:b/>
          <w:bCs/>
          <w:szCs w:val="24"/>
          <w:lang w:val="cs-CZ"/>
        </w:rPr>
        <w:t>mlouvy</w:t>
      </w:r>
    </w:p>
    <w:p w14:paraId="1BF96130" w14:textId="560A5AB4" w:rsidR="00386A4E" w:rsidRPr="00E324B7" w:rsidRDefault="008B1AC9" w:rsidP="1B2DFC00">
      <w:pPr>
        <w:pStyle w:val="Nadpis3"/>
        <w:numPr>
          <w:ilvl w:val="0"/>
          <w:numId w:val="36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se zavazuje neomezit provoz </w:t>
      </w:r>
      <w:r w:rsidR="4A0E8619" w:rsidRPr="00E324B7">
        <w:rPr>
          <w:rFonts w:asciiTheme="minorHAnsi" w:hAnsiTheme="minorHAnsi" w:cstheme="minorHAnsi"/>
          <w:sz w:val="24"/>
          <w:szCs w:val="24"/>
        </w:rPr>
        <w:t>v budovách Objednatele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a nenarušit bezpečnost návštěvníků</w:t>
      </w:r>
      <w:r w:rsidR="003E33D4" w:rsidRPr="00E324B7">
        <w:rPr>
          <w:rFonts w:asciiTheme="minorHAnsi" w:hAnsiTheme="minorHAnsi" w:cstheme="minorHAnsi"/>
          <w:sz w:val="24"/>
          <w:szCs w:val="24"/>
        </w:rPr>
        <w:t xml:space="preserve"> ani dalších osob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po celou dobu </w:t>
      </w:r>
      <w:r w:rsidR="00BB7726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B509AF">
        <w:rPr>
          <w:rFonts w:asciiTheme="minorHAnsi" w:hAnsiTheme="minorHAnsi" w:cstheme="minorHAnsi"/>
          <w:sz w:val="24"/>
          <w:szCs w:val="24"/>
        </w:rPr>
        <w:t>p</w:t>
      </w:r>
      <w:r w:rsidR="00BB7726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B509AF">
        <w:rPr>
          <w:rFonts w:asciiTheme="minorHAnsi" w:hAnsiTheme="minorHAnsi" w:cstheme="minorHAnsi"/>
          <w:sz w:val="24"/>
          <w:szCs w:val="24"/>
        </w:rPr>
        <w:t>s</w:t>
      </w:r>
      <w:r w:rsidR="00BB7726" w:rsidRPr="00E324B7">
        <w:rPr>
          <w:rFonts w:asciiTheme="minorHAnsi" w:hAnsiTheme="minorHAnsi" w:cstheme="minorHAnsi"/>
          <w:sz w:val="24"/>
          <w:szCs w:val="24"/>
        </w:rPr>
        <w:t>mlouvy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.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se zavazuje dodržovat režim pohybu pracovníků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>e v areál</w:t>
      </w:r>
      <w:r w:rsidR="428149E7" w:rsidRPr="00E324B7">
        <w:rPr>
          <w:rFonts w:asciiTheme="minorHAnsi" w:hAnsiTheme="minorHAnsi" w:cstheme="minorHAnsi"/>
          <w:sz w:val="24"/>
          <w:szCs w:val="24"/>
        </w:rPr>
        <w:t>ech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objekt</w:t>
      </w:r>
      <w:r w:rsidR="0AAE3DEC" w:rsidRPr="00E324B7">
        <w:rPr>
          <w:rFonts w:asciiTheme="minorHAnsi" w:hAnsiTheme="minorHAnsi" w:cstheme="minorHAnsi"/>
          <w:sz w:val="24"/>
          <w:szCs w:val="24"/>
        </w:rPr>
        <w:t>ů Objednatele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dohodnutý při předání výstavní</w:t>
      </w:r>
      <w:r w:rsidR="009560C3" w:rsidRPr="00E324B7">
        <w:rPr>
          <w:rFonts w:asciiTheme="minorHAnsi" w:hAnsiTheme="minorHAnsi" w:cstheme="minorHAnsi"/>
          <w:sz w:val="24"/>
          <w:szCs w:val="24"/>
        </w:rPr>
        <w:t>ho prostoru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121F11" w14:textId="164F3ECA" w:rsidR="00386A4E" w:rsidRPr="00E324B7" w:rsidRDefault="008B1AC9" w:rsidP="76A434ED">
      <w:pPr>
        <w:pStyle w:val="Nadpis3"/>
        <w:numPr>
          <w:ilvl w:val="0"/>
          <w:numId w:val="36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je povinen při plnění </w:t>
      </w:r>
      <w:r w:rsidR="00B509AF">
        <w:rPr>
          <w:rFonts w:asciiTheme="minorHAnsi" w:hAnsiTheme="minorHAnsi" w:cstheme="minorHAnsi"/>
          <w:sz w:val="24"/>
          <w:szCs w:val="24"/>
        </w:rPr>
        <w:t>p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B509AF">
        <w:rPr>
          <w:rFonts w:asciiTheme="minorHAnsi" w:hAnsiTheme="minorHAnsi" w:cstheme="minorHAnsi"/>
          <w:sz w:val="24"/>
          <w:szCs w:val="24"/>
        </w:rPr>
        <w:t>s</w:t>
      </w:r>
      <w:r w:rsidR="00AD5F4D" w:rsidRPr="00E324B7">
        <w:rPr>
          <w:rFonts w:asciiTheme="minorHAnsi" w:hAnsiTheme="minorHAnsi" w:cstheme="minorHAnsi"/>
          <w:sz w:val="24"/>
          <w:szCs w:val="24"/>
        </w:rPr>
        <w:t>mlouvy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nepoškodit žádnou část </w:t>
      </w:r>
      <w:r w:rsidR="76CBE7A2" w:rsidRPr="00E324B7">
        <w:rPr>
          <w:rFonts w:asciiTheme="minorHAnsi" w:hAnsiTheme="minorHAnsi" w:cstheme="minorHAnsi"/>
          <w:sz w:val="24"/>
          <w:szCs w:val="24"/>
        </w:rPr>
        <w:t>budovy Objednatele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, která není předmětem plnění, případné poškozené části uvést v předchozí funkční stav.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je povinen při stavbě zakrýt podlahové krytiny ve všech použitých prostorách dle přání </w:t>
      </w:r>
      <w:r w:rsidR="1DF2469F" w:rsidRPr="00E324B7">
        <w:rPr>
          <w:rFonts w:asciiTheme="minorHAnsi" w:hAnsiTheme="minorHAnsi" w:cstheme="minorHAnsi"/>
          <w:sz w:val="24"/>
          <w:szCs w:val="24"/>
        </w:rPr>
        <w:t>O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bjednatele. </w:t>
      </w:r>
    </w:p>
    <w:p w14:paraId="193D37C2" w14:textId="54530511" w:rsidR="00386A4E" w:rsidRPr="00E324B7" w:rsidRDefault="008B1AC9" w:rsidP="76A434ED">
      <w:pPr>
        <w:pStyle w:val="Nadpis3"/>
        <w:numPr>
          <w:ilvl w:val="0"/>
          <w:numId w:val="36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bere na vědomí, že </w:t>
      </w:r>
      <w:r w:rsidR="1B6BABB9" w:rsidRPr="00E324B7">
        <w:rPr>
          <w:rFonts w:asciiTheme="minorHAnsi" w:hAnsiTheme="minorHAnsi" w:cstheme="minorHAnsi"/>
          <w:sz w:val="24"/>
          <w:szCs w:val="24"/>
        </w:rPr>
        <w:t>v budovách Objednatele</w:t>
      </w:r>
      <w:r w:rsidR="00386A4E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E54DAD" w:rsidRPr="00E324B7">
        <w:rPr>
          <w:rFonts w:asciiTheme="minorHAnsi" w:hAnsiTheme="minorHAnsi" w:cstheme="minorHAnsi"/>
          <w:sz w:val="24"/>
          <w:szCs w:val="24"/>
        </w:rPr>
        <w:t xml:space="preserve">mohou probíhat další </w:t>
      </w:r>
      <w:r w:rsidR="00386A4E" w:rsidRPr="00E324B7">
        <w:rPr>
          <w:rFonts w:asciiTheme="minorHAnsi" w:hAnsiTheme="minorHAnsi" w:cstheme="minorHAnsi"/>
          <w:sz w:val="24"/>
          <w:szCs w:val="24"/>
        </w:rPr>
        <w:t>stavební práce</w:t>
      </w:r>
      <w:r w:rsidR="003E33D4" w:rsidRPr="00E324B7">
        <w:rPr>
          <w:rFonts w:asciiTheme="minorHAnsi" w:hAnsiTheme="minorHAnsi" w:cstheme="minorHAnsi"/>
          <w:sz w:val="24"/>
          <w:szCs w:val="24"/>
        </w:rPr>
        <w:t xml:space="preserve"> související s otevřením expozic a zavazuje se k maximální součinnosti s těmito subjekty</w:t>
      </w:r>
      <w:r w:rsidR="00E54DAD" w:rsidRPr="00E324B7">
        <w:rPr>
          <w:rFonts w:asciiTheme="minorHAnsi" w:hAnsiTheme="minorHAnsi" w:cstheme="minorHAnsi"/>
          <w:sz w:val="24"/>
          <w:szCs w:val="24"/>
        </w:rPr>
        <w:t>.</w:t>
      </w:r>
    </w:p>
    <w:p w14:paraId="15F02830" w14:textId="77777777" w:rsidR="00E00883" w:rsidRDefault="00E00883" w:rsidP="00E00883">
      <w:pPr>
        <w:pStyle w:val="Nadpis3"/>
        <w:spacing w:before="120" w:after="120" w:line="240" w:lineRule="auto"/>
        <w:ind w:left="66"/>
        <w:rPr>
          <w:rFonts w:asciiTheme="minorHAnsi" w:hAnsiTheme="minorHAnsi" w:cstheme="minorHAnsi"/>
          <w:sz w:val="24"/>
          <w:szCs w:val="24"/>
        </w:rPr>
      </w:pPr>
    </w:p>
    <w:p w14:paraId="7395A485" w14:textId="77777777" w:rsidR="00B509AF" w:rsidRPr="00E324B7" w:rsidRDefault="00B509AF" w:rsidP="00B509AF">
      <w:pPr>
        <w:pStyle w:val="Tlotextu"/>
        <w:keepNext/>
        <w:keepLines/>
        <w:widowControl/>
        <w:numPr>
          <w:ilvl w:val="0"/>
          <w:numId w:val="16"/>
        </w:numPr>
        <w:spacing w:before="240"/>
        <w:ind w:left="0" w:right="-566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val="cs-CZ"/>
        </w:rPr>
      </w:pPr>
    </w:p>
    <w:p w14:paraId="4ED5727C" w14:textId="77777777" w:rsidR="00B509AF" w:rsidRPr="00E324B7" w:rsidRDefault="00B509AF" w:rsidP="00B509AF">
      <w:pPr>
        <w:pStyle w:val="Tlotextu"/>
        <w:keepNext/>
        <w:keepLines/>
        <w:widowControl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Vlastnictví obsahu</w:t>
      </w:r>
    </w:p>
    <w:p w14:paraId="6D95D5BD" w14:textId="77777777" w:rsidR="00B509AF" w:rsidRDefault="00B509AF" w:rsidP="00B509AF">
      <w:pPr>
        <w:pStyle w:val="Nadpis3"/>
        <w:keepNext/>
        <w:keepLines/>
        <w:numPr>
          <w:ilvl w:val="0"/>
          <w:numId w:val="38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Objednatel je vlastníkem veškerého multimediálního obsahu a jiných dat zpracovávaných software.</w:t>
      </w:r>
    </w:p>
    <w:p w14:paraId="212494C5" w14:textId="77777777" w:rsidR="00B509AF" w:rsidRPr="00E324B7" w:rsidRDefault="00B509AF" w:rsidP="00E00883">
      <w:pPr>
        <w:pStyle w:val="Nadpis3"/>
        <w:spacing w:before="120" w:after="120" w:line="240" w:lineRule="auto"/>
        <w:ind w:left="66"/>
        <w:rPr>
          <w:rFonts w:asciiTheme="minorHAnsi" w:hAnsiTheme="minorHAnsi" w:cstheme="minorHAnsi"/>
          <w:sz w:val="24"/>
          <w:szCs w:val="24"/>
        </w:rPr>
      </w:pPr>
    </w:p>
    <w:p w14:paraId="6583BE8E" w14:textId="77777777" w:rsidR="00AB2183" w:rsidRPr="00E324B7" w:rsidRDefault="00AB2183" w:rsidP="1B2DFC00">
      <w:pPr>
        <w:pStyle w:val="Tlotextu"/>
        <w:keepNext/>
        <w:keepLines/>
        <w:widowControl/>
        <w:numPr>
          <w:ilvl w:val="0"/>
          <w:numId w:val="16"/>
        </w:numPr>
        <w:spacing w:before="240"/>
        <w:ind w:left="0" w:right="-566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  <w:lang w:val="cs-CZ"/>
        </w:rPr>
      </w:pPr>
    </w:p>
    <w:p w14:paraId="46A469C2" w14:textId="7C98D7F8" w:rsidR="00386A4E" w:rsidRPr="00E324B7" w:rsidRDefault="00757A0D" w:rsidP="76A434ED">
      <w:pPr>
        <w:pStyle w:val="Tlotextu"/>
        <w:keepNext/>
        <w:keepLines/>
        <w:widowControl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S</w:t>
      </w:r>
      <w:r w:rsidR="00386A4E" w:rsidRPr="00E324B7">
        <w:rPr>
          <w:rFonts w:asciiTheme="minorHAnsi" w:hAnsiTheme="minorHAnsi" w:cstheme="minorHAnsi"/>
          <w:b/>
          <w:bCs/>
          <w:szCs w:val="24"/>
          <w:lang w:val="cs-CZ"/>
        </w:rPr>
        <w:t>mluvní pokuty</w:t>
      </w:r>
    </w:p>
    <w:p w14:paraId="2C7A094D" w14:textId="674329E4" w:rsidR="00386A4E" w:rsidRPr="00B509AF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509AF">
        <w:rPr>
          <w:rFonts w:asciiTheme="minorHAnsi" w:hAnsiTheme="minorHAnsi" w:cstheme="minorHAnsi"/>
          <w:sz w:val="24"/>
          <w:szCs w:val="24"/>
        </w:rPr>
        <w:t>V případě nedodržení</w:t>
      </w:r>
      <w:r w:rsidR="006B0289" w:rsidRPr="00B509AF">
        <w:rPr>
          <w:rFonts w:asciiTheme="minorHAnsi" w:hAnsiTheme="minorHAnsi" w:cstheme="minorHAnsi"/>
          <w:sz w:val="24"/>
          <w:szCs w:val="24"/>
        </w:rPr>
        <w:t xml:space="preserve"> </w:t>
      </w:r>
      <w:r w:rsidR="007140C0" w:rsidRPr="00B509AF">
        <w:rPr>
          <w:rFonts w:asciiTheme="minorHAnsi" w:hAnsiTheme="minorHAnsi" w:cstheme="minorHAnsi"/>
          <w:sz w:val="24"/>
          <w:szCs w:val="24"/>
        </w:rPr>
        <w:t>termínu plnění stanoveného</w:t>
      </w:r>
      <w:r w:rsidR="00A02274" w:rsidRPr="00B509AF">
        <w:rPr>
          <w:rFonts w:asciiTheme="minorHAnsi" w:hAnsiTheme="minorHAnsi" w:cstheme="minorHAnsi"/>
          <w:sz w:val="24"/>
          <w:szCs w:val="24"/>
        </w:rPr>
        <w:t xml:space="preserve"> dle čl. III</w:t>
      </w:r>
      <w:r w:rsidR="00384801">
        <w:rPr>
          <w:rFonts w:asciiTheme="minorHAnsi" w:hAnsiTheme="minorHAnsi" w:cstheme="minorHAnsi"/>
          <w:sz w:val="24"/>
          <w:szCs w:val="24"/>
        </w:rPr>
        <w:t>.</w:t>
      </w:r>
      <w:r w:rsidR="00860049" w:rsidRPr="00B509AF">
        <w:rPr>
          <w:rFonts w:asciiTheme="minorHAnsi" w:hAnsiTheme="minorHAnsi" w:cstheme="minorHAnsi"/>
          <w:sz w:val="24"/>
          <w:szCs w:val="24"/>
        </w:rPr>
        <w:t xml:space="preserve"> odst. 2</w:t>
      </w:r>
      <w:r w:rsidRPr="00B509AF">
        <w:rPr>
          <w:rFonts w:asciiTheme="minorHAnsi" w:hAnsiTheme="minorHAnsi" w:cstheme="minorHAnsi"/>
          <w:sz w:val="24"/>
          <w:szCs w:val="24"/>
        </w:rPr>
        <w:t xml:space="preserve"> této </w:t>
      </w:r>
      <w:r w:rsidR="00384801">
        <w:rPr>
          <w:rFonts w:asciiTheme="minorHAnsi" w:hAnsiTheme="minorHAnsi" w:cstheme="minorHAnsi"/>
          <w:sz w:val="24"/>
          <w:szCs w:val="24"/>
        </w:rPr>
        <w:t>s</w:t>
      </w:r>
      <w:r w:rsidR="002223E9" w:rsidRPr="00B509AF">
        <w:rPr>
          <w:rFonts w:asciiTheme="minorHAnsi" w:hAnsiTheme="minorHAnsi" w:cstheme="minorHAnsi"/>
          <w:sz w:val="24"/>
          <w:szCs w:val="24"/>
        </w:rPr>
        <w:t>mlouv</w:t>
      </w:r>
      <w:r w:rsidRPr="00B509AF">
        <w:rPr>
          <w:rFonts w:asciiTheme="minorHAnsi" w:hAnsiTheme="minorHAnsi" w:cstheme="minorHAnsi"/>
          <w:sz w:val="24"/>
          <w:szCs w:val="24"/>
        </w:rPr>
        <w:t xml:space="preserve">y, uhradí </w:t>
      </w:r>
      <w:r w:rsidR="008B1AC9" w:rsidRPr="00B509AF">
        <w:rPr>
          <w:rFonts w:asciiTheme="minorHAnsi" w:hAnsiTheme="minorHAnsi" w:cstheme="minorHAnsi"/>
          <w:sz w:val="24"/>
          <w:szCs w:val="24"/>
        </w:rPr>
        <w:t>Dodavatel</w:t>
      </w:r>
      <w:r w:rsidRPr="00B509AF">
        <w:rPr>
          <w:rFonts w:asciiTheme="minorHAnsi" w:hAnsiTheme="minorHAnsi" w:cstheme="minorHAnsi"/>
          <w:sz w:val="24"/>
          <w:szCs w:val="24"/>
        </w:rPr>
        <w:t xml:space="preserve"> </w:t>
      </w:r>
      <w:r w:rsidR="00BB5B3C" w:rsidRPr="00B509AF">
        <w:rPr>
          <w:rFonts w:asciiTheme="minorHAnsi" w:hAnsiTheme="minorHAnsi" w:cstheme="minorHAnsi"/>
          <w:sz w:val="24"/>
          <w:szCs w:val="24"/>
        </w:rPr>
        <w:t>Objednat</w:t>
      </w:r>
      <w:r w:rsidRPr="00B509AF">
        <w:rPr>
          <w:rFonts w:asciiTheme="minorHAnsi" w:hAnsiTheme="minorHAnsi" w:cstheme="minorHAnsi"/>
          <w:sz w:val="24"/>
          <w:szCs w:val="24"/>
        </w:rPr>
        <w:t>eli smluvní pokutu ve výši 5.000</w:t>
      </w:r>
      <w:r w:rsidR="006B0289" w:rsidRPr="00B509AF">
        <w:rPr>
          <w:rFonts w:asciiTheme="minorHAnsi" w:hAnsiTheme="minorHAnsi" w:cstheme="minorHAnsi"/>
          <w:sz w:val="24"/>
          <w:szCs w:val="24"/>
        </w:rPr>
        <w:t xml:space="preserve"> Kč</w:t>
      </w:r>
      <w:r w:rsidRPr="00B509AF">
        <w:rPr>
          <w:rFonts w:asciiTheme="minorHAnsi" w:hAnsiTheme="minorHAnsi" w:cstheme="minorHAnsi"/>
          <w:sz w:val="24"/>
          <w:szCs w:val="24"/>
        </w:rPr>
        <w:t xml:space="preserve"> za každý </w:t>
      </w:r>
      <w:r w:rsidR="00932A33" w:rsidRPr="00B509AF">
        <w:rPr>
          <w:rFonts w:asciiTheme="minorHAnsi" w:hAnsiTheme="minorHAnsi" w:cstheme="minorHAnsi"/>
          <w:sz w:val="24"/>
          <w:szCs w:val="24"/>
        </w:rPr>
        <w:t>i započatý</w:t>
      </w:r>
      <w:r w:rsidR="00144D3F" w:rsidRPr="00B509AF">
        <w:rPr>
          <w:rFonts w:asciiTheme="minorHAnsi" w:hAnsiTheme="minorHAnsi" w:cstheme="minorHAnsi"/>
          <w:sz w:val="24"/>
          <w:szCs w:val="24"/>
        </w:rPr>
        <w:t xml:space="preserve"> </w:t>
      </w:r>
      <w:r w:rsidRPr="00B509AF">
        <w:rPr>
          <w:rFonts w:asciiTheme="minorHAnsi" w:hAnsiTheme="minorHAnsi" w:cstheme="minorHAnsi"/>
          <w:sz w:val="24"/>
          <w:szCs w:val="24"/>
        </w:rPr>
        <w:t>den prodlení.</w:t>
      </w:r>
    </w:p>
    <w:p w14:paraId="60C38FEF" w14:textId="04D807E2" w:rsidR="00386A4E" w:rsidRPr="00E324B7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6" w:name="_Ref521389813"/>
      <w:r w:rsidRPr="00B509AF">
        <w:rPr>
          <w:rFonts w:asciiTheme="minorHAnsi" w:hAnsiTheme="minorHAnsi" w:cstheme="minorHAnsi"/>
          <w:sz w:val="24"/>
          <w:szCs w:val="24"/>
        </w:rPr>
        <w:t>Při prodlení s odstraněním vad a nedodělků oproti lhůtám</w:t>
      </w:r>
      <w:r w:rsidR="001D2715" w:rsidRPr="00B509AF">
        <w:rPr>
          <w:rFonts w:asciiTheme="minorHAnsi" w:hAnsiTheme="minorHAnsi" w:cstheme="minorHAnsi"/>
          <w:sz w:val="24"/>
          <w:szCs w:val="24"/>
        </w:rPr>
        <w:t xml:space="preserve"> uvedeným v čl. V</w:t>
      </w:r>
      <w:r w:rsidR="2153D6B6" w:rsidRPr="00B509AF">
        <w:rPr>
          <w:rFonts w:asciiTheme="minorHAnsi" w:hAnsiTheme="minorHAnsi" w:cstheme="minorHAnsi"/>
          <w:sz w:val="24"/>
          <w:szCs w:val="24"/>
        </w:rPr>
        <w:t xml:space="preserve"> </w:t>
      </w:r>
      <w:r w:rsidR="001D2715" w:rsidRPr="00B509AF">
        <w:rPr>
          <w:rFonts w:asciiTheme="minorHAnsi" w:hAnsiTheme="minorHAnsi" w:cstheme="minorHAnsi"/>
          <w:sz w:val="24"/>
          <w:szCs w:val="24"/>
        </w:rPr>
        <w:t xml:space="preserve">této </w:t>
      </w:r>
      <w:r w:rsidR="00E86B78">
        <w:rPr>
          <w:rFonts w:asciiTheme="minorHAnsi" w:hAnsiTheme="minorHAnsi" w:cstheme="minorHAnsi"/>
          <w:sz w:val="24"/>
          <w:szCs w:val="24"/>
        </w:rPr>
        <w:t>s</w:t>
      </w:r>
      <w:r w:rsidR="001D2715" w:rsidRPr="00B509AF">
        <w:rPr>
          <w:rFonts w:asciiTheme="minorHAnsi" w:hAnsiTheme="minorHAnsi" w:cstheme="minorHAnsi"/>
          <w:sz w:val="24"/>
          <w:szCs w:val="24"/>
        </w:rPr>
        <w:t>mlouvy</w:t>
      </w:r>
      <w:r w:rsidRPr="00E324B7">
        <w:rPr>
          <w:rFonts w:asciiTheme="minorHAnsi" w:hAnsiTheme="minorHAnsi" w:cstheme="minorHAnsi"/>
          <w:sz w:val="24"/>
          <w:szCs w:val="24"/>
        </w:rPr>
        <w:t xml:space="preserve"> vznikne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i povinnost uhradit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eli smluvní pokutu ve výši 1.000 Kč za každou vadu, případně nedodělek a </w:t>
      </w:r>
      <w:r w:rsidR="00144D3F" w:rsidRPr="00E324B7">
        <w:rPr>
          <w:rFonts w:asciiTheme="minorHAnsi" w:hAnsiTheme="minorHAnsi" w:cstheme="minorHAnsi"/>
          <w:sz w:val="24"/>
          <w:szCs w:val="24"/>
        </w:rPr>
        <w:t xml:space="preserve">každý i započatý </w:t>
      </w:r>
      <w:r w:rsidRPr="00E324B7">
        <w:rPr>
          <w:rFonts w:asciiTheme="minorHAnsi" w:hAnsiTheme="minorHAnsi" w:cstheme="minorHAnsi"/>
          <w:sz w:val="24"/>
          <w:szCs w:val="24"/>
        </w:rPr>
        <w:t>den prodlení.</w:t>
      </w:r>
      <w:bookmarkEnd w:id="6"/>
    </w:p>
    <w:p w14:paraId="445DA64D" w14:textId="64CC3BB2" w:rsidR="4514DC03" w:rsidRPr="00E324B7" w:rsidRDefault="4514DC03" w:rsidP="55B045CE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V případě, kdy z důvodu neaktualizace software nastane </w:t>
      </w:r>
      <w:r w:rsidR="7DC1F37A" w:rsidRPr="00E324B7">
        <w:rPr>
          <w:rFonts w:asciiTheme="minorHAnsi" w:hAnsiTheme="minorHAnsi" w:cstheme="minorHAnsi"/>
          <w:sz w:val="24"/>
          <w:szCs w:val="24"/>
        </w:rPr>
        <w:t xml:space="preserve">částečná </w:t>
      </w:r>
      <w:r w:rsidRPr="00E324B7">
        <w:rPr>
          <w:rFonts w:asciiTheme="minorHAnsi" w:hAnsiTheme="minorHAnsi" w:cstheme="minorHAnsi"/>
          <w:sz w:val="24"/>
          <w:szCs w:val="24"/>
        </w:rPr>
        <w:t>nefun</w:t>
      </w:r>
      <w:r w:rsidR="19DAD56D" w:rsidRPr="00E324B7">
        <w:rPr>
          <w:rFonts w:asciiTheme="minorHAnsi" w:hAnsiTheme="minorHAnsi" w:cstheme="minorHAnsi"/>
          <w:sz w:val="24"/>
          <w:szCs w:val="24"/>
        </w:rPr>
        <w:t>k</w:t>
      </w:r>
      <w:r w:rsidRPr="00E324B7">
        <w:rPr>
          <w:rFonts w:asciiTheme="minorHAnsi" w:hAnsiTheme="minorHAnsi" w:cstheme="minorHAnsi"/>
          <w:sz w:val="24"/>
          <w:szCs w:val="24"/>
        </w:rPr>
        <w:t xml:space="preserve">čnost </w:t>
      </w:r>
      <w:r w:rsidR="76201E99" w:rsidRPr="00E324B7">
        <w:rPr>
          <w:rFonts w:asciiTheme="minorHAnsi" w:hAnsiTheme="minorHAnsi" w:cstheme="minorHAnsi"/>
          <w:sz w:val="24"/>
          <w:szCs w:val="24"/>
        </w:rPr>
        <w:t>software</w:t>
      </w:r>
      <w:r w:rsidR="5BB04E78" w:rsidRPr="00E324B7">
        <w:rPr>
          <w:rFonts w:asciiTheme="minorHAnsi" w:hAnsiTheme="minorHAnsi" w:cstheme="minorHAnsi"/>
          <w:sz w:val="24"/>
          <w:szCs w:val="24"/>
        </w:rPr>
        <w:t>, tj. nebude funkční některá z Objednatelem požadovaných nebo Dodavatelem nabídnutých funkcionalit,</w:t>
      </w:r>
      <w:r w:rsidRPr="00E324B7">
        <w:rPr>
          <w:rFonts w:asciiTheme="minorHAnsi" w:hAnsiTheme="minorHAnsi" w:cstheme="minorHAnsi"/>
          <w:sz w:val="24"/>
          <w:szCs w:val="24"/>
        </w:rPr>
        <w:t xml:space="preserve"> vznikne Dodavateli povinnost uhradit Objednateli smluvní pokutu ve výši </w:t>
      </w:r>
      <w:r w:rsidR="75AD8BBD" w:rsidRPr="00E324B7">
        <w:rPr>
          <w:rFonts w:asciiTheme="minorHAnsi" w:hAnsiTheme="minorHAnsi" w:cstheme="minorHAnsi"/>
          <w:sz w:val="24"/>
          <w:szCs w:val="24"/>
        </w:rPr>
        <w:t>25</w:t>
      </w:r>
      <w:r w:rsidRPr="00E324B7">
        <w:rPr>
          <w:rFonts w:asciiTheme="minorHAnsi" w:hAnsiTheme="minorHAnsi" w:cstheme="minorHAnsi"/>
          <w:sz w:val="24"/>
          <w:szCs w:val="24"/>
        </w:rPr>
        <w:t xml:space="preserve">.000 Kč za každou </w:t>
      </w:r>
      <w:r w:rsidR="4506A2E9" w:rsidRPr="00E324B7">
        <w:rPr>
          <w:rFonts w:asciiTheme="minorHAnsi" w:hAnsiTheme="minorHAnsi" w:cstheme="minorHAnsi"/>
          <w:sz w:val="24"/>
          <w:szCs w:val="24"/>
        </w:rPr>
        <w:t>nefunkční funkcionalitu a následně 1.000 Kč za</w:t>
      </w:r>
      <w:r w:rsidRPr="00E324B7">
        <w:rPr>
          <w:rFonts w:asciiTheme="minorHAnsi" w:hAnsiTheme="minorHAnsi" w:cstheme="minorHAnsi"/>
          <w:sz w:val="24"/>
          <w:szCs w:val="24"/>
        </w:rPr>
        <w:t xml:space="preserve"> i započatý den </w:t>
      </w:r>
      <w:r w:rsidR="15D6E703" w:rsidRPr="00E324B7">
        <w:rPr>
          <w:rFonts w:asciiTheme="minorHAnsi" w:hAnsiTheme="minorHAnsi" w:cstheme="minorHAnsi"/>
          <w:sz w:val="24"/>
          <w:szCs w:val="24"/>
        </w:rPr>
        <w:t xml:space="preserve">a každou nefunkční funkcionalitu, a to až </w:t>
      </w:r>
      <w:r w:rsidR="37776F36" w:rsidRPr="00E324B7">
        <w:rPr>
          <w:rFonts w:asciiTheme="minorHAnsi" w:hAnsiTheme="minorHAnsi" w:cstheme="minorHAnsi"/>
          <w:sz w:val="24"/>
          <w:szCs w:val="24"/>
        </w:rPr>
        <w:t>do zprovoznění dané funkcionality, nebo ukončení této Smlouvy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</w:p>
    <w:p w14:paraId="022BAA0A" w14:textId="0EB47C3C" w:rsidR="73E3208E" w:rsidRPr="00E324B7" w:rsidRDefault="73E3208E" w:rsidP="55B045CE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V případě, kdy z důvodu neaktualizace software nastane plná nefunkčnost software, tj.</w:t>
      </w:r>
      <w:r w:rsidR="5986C013" w:rsidRPr="00E324B7">
        <w:rPr>
          <w:rFonts w:asciiTheme="minorHAnsi" w:hAnsiTheme="minorHAnsi" w:cstheme="minorHAnsi"/>
          <w:sz w:val="24"/>
          <w:szCs w:val="24"/>
        </w:rPr>
        <w:t xml:space="preserve"> Na playerech Objednatele </w:t>
      </w:r>
      <w:r w:rsidRPr="00E324B7">
        <w:rPr>
          <w:rFonts w:asciiTheme="minorHAnsi" w:hAnsiTheme="minorHAnsi" w:cstheme="minorHAnsi"/>
          <w:sz w:val="24"/>
          <w:szCs w:val="24"/>
        </w:rPr>
        <w:t>nebud</w:t>
      </w:r>
      <w:r w:rsidR="205CA6D8" w:rsidRPr="00E324B7">
        <w:rPr>
          <w:rFonts w:asciiTheme="minorHAnsi" w:hAnsiTheme="minorHAnsi" w:cstheme="minorHAnsi"/>
          <w:sz w:val="24"/>
          <w:szCs w:val="24"/>
        </w:rPr>
        <w:t>e při použití software zobrazován audiovizuální obsah Objednatele</w:t>
      </w:r>
      <w:r w:rsidRPr="00E324B7">
        <w:rPr>
          <w:rFonts w:asciiTheme="minorHAnsi" w:hAnsiTheme="minorHAnsi" w:cstheme="minorHAnsi"/>
          <w:sz w:val="24"/>
          <w:szCs w:val="24"/>
        </w:rPr>
        <w:t xml:space="preserve">, vznikne Dodavateli povinnost uhradit Objednateli smluvní pokutu ve výši </w:t>
      </w:r>
      <w:r w:rsidR="6357E2E5" w:rsidRPr="00E324B7">
        <w:rPr>
          <w:rFonts w:asciiTheme="minorHAnsi" w:hAnsiTheme="minorHAnsi" w:cstheme="minorHAnsi"/>
          <w:sz w:val="24"/>
          <w:szCs w:val="24"/>
        </w:rPr>
        <w:t>100</w:t>
      </w:r>
      <w:r w:rsidRPr="00E324B7">
        <w:rPr>
          <w:rFonts w:asciiTheme="minorHAnsi" w:hAnsiTheme="minorHAnsi" w:cstheme="minorHAnsi"/>
          <w:sz w:val="24"/>
          <w:szCs w:val="24"/>
        </w:rPr>
        <w:t xml:space="preserve">.000 Kč a následně </w:t>
      </w:r>
      <w:r w:rsidR="106A7BC9" w:rsidRPr="00E324B7">
        <w:rPr>
          <w:rFonts w:asciiTheme="minorHAnsi" w:hAnsiTheme="minorHAnsi" w:cstheme="minorHAnsi"/>
          <w:sz w:val="24"/>
          <w:szCs w:val="24"/>
        </w:rPr>
        <w:t>4</w:t>
      </w:r>
      <w:r w:rsidRPr="00E324B7">
        <w:rPr>
          <w:rFonts w:asciiTheme="minorHAnsi" w:hAnsiTheme="minorHAnsi" w:cstheme="minorHAnsi"/>
          <w:sz w:val="24"/>
          <w:szCs w:val="24"/>
        </w:rPr>
        <w:t xml:space="preserve">.000 Kč za i započatý den, a to až do zprovoznění </w:t>
      </w:r>
      <w:r w:rsidR="4AE0C555" w:rsidRPr="00E324B7">
        <w:rPr>
          <w:rFonts w:asciiTheme="minorHAnsi" w:hAnsiTheme="minorHAnsi" w:cstheme="minorHAnsi"/>
          <w:sz w:val="24"/>
          <w:szCs w:val="24"/>
        </w:rPr>
        <w:t>software</w:t>
      </w:r>
      <w:r w:rsidRPr="00E324B7">
        <w:rPr>
          <w:rFonts w:asciiTheme="minorHAnsi" w:hAnsiTheme="minorHAnsi" w:cstheme="minorHAnsi"/>
          <w:sz w:val="24"/>
          <w:szCs w:val="24"/>
        </w:rPr>
        <w:t>, nebo ukončení této Smlouvy.</w:t>
      </w:r>
    </w:p>
    <w:p w14:paraId="42F4547C" w14:textId="523D00A5" w:rsidR="00386A4E" w:rsidRPr="00E324B7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7" w:name="_Ref521389947"/>
      <w:r w:rsidRPr="00E324B7">
        <w:rPr>
          <w:rFonts w:asciiTheme="minorHAnsi" w:hAnsiTheme="minorHAnsi" w:cstheme="minorHAnsi"/>
          <w:sz w:val="24"/>
          <w:szCs w:val="24"/>
        </w:rPr>
        <w:t xml:space="preserve">Objednatel je dále oprávněn požadovat po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i úhradu smluvní pokuty, pokud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 odstoupil od smlouvy z důvodu vadného plnění na straně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e, výše smluvní pokuty činí v takovém případě 5 % z celkové ceny </w:t>
      </w:r>
      <w:r w:rsidR="00F520EC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="00E86B78">
        <w:rPr>
          <w:rFonts w:asciiTheme="minorHAnsi" w:hAnsiTheme="minorHAnsi" w:cstheme="minorHAnsi"/>
          <w:sz w:val="24"/>
          <w:szCs w:val="24"/>
        </w:rPr>
        <w:t>p</w:t>
      </w:r>
      <w:r w:rsidR="00F520EC" w:rsidRPr="00E324B7">
        <w:rPr>
          <w:rFonts w:asciiTheme="minorHAnsi" w:hAnsiTheme="minorHAnsi" w:cstheme="minorHAnsi"/>
          <w:sz w:val="24"/>
          <w:szCs w:val="24"/>
        </w:rPr>
        <w:t xml:space="preserve">ředmětu </w:t>
      </w:r>
      <w:r w:rsidR="00E86B78">
        <w:rPr>
          <w:rFonts w:asciiTheme="minorHAnsi" w:hAnsiTheme="minorHAnsi" w:cstheme="minorHAnsi"/>
          <w:sz w:val="24"/>
          <w:szCs w:val="24"/>
        </w:rPr>
        <w:t>s</w:t>
      </w:r>
      <w:r w:rsidR="00F520EC" w:rsidRPr="00E324B7">
        <w:rPr>
          <w:rFonts w:asciiTheme="minorHAnsi" w:hAnsiTheme="minorHAnsi" w:cstheme="minorHAnsi"/>
          <w:sz w:val="24"/>
          <w:szCs w:val="24"/>
        </w:rPr>
        <w:t>mlouvy</w:t>
      </w:r>
      <w:r w:rsidRPr="00E324B7">
        <w:rPr>
          <w:rFonts w:asciiTheme="minorHAnsi" w:hAnsiTheme="minorHAnsi" w:cstheme="minorHAnsi"/>
          <w:sz w:val="24"/>
          <w:szCs w:val="24"/>
        </w:rPr>
        <w:t>.</w:t>
      </w:r>
      <w:bookmarkEnd w:id="7"/>
    </w:p>
    <w:p w14:paraId="325A0458" w14:textId="77777777" w:rsidR="00386A4E" w:rsidRPr="00E324B7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V případě prodlení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ele s placením faktur uhradí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i úrok z prodlení ve výši stanovené právními předpisy.</w:t>
      </w:r>
    </w:p>
    <w:p w14:paraId="42658201" w14:textId="77777777" w:rsidR="00386A4E" w:rsidRPr="00E324B7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Smluvní pokutu může </w:t>
      </w:r>
      <w:r w:rsidR="00BB5B3C" w:rsidRPr="00E324B7">
        <w:rPr>
          <w:rFonts w:asciiTheme="minorHAnsi" w:hAnsiTheme="minorHAnsi" w:cstheme="minorHAnsi"/>
          <w:sz w:val="24"/>
          <w:szCs w:val="24"/>
        </w:rPr>
        <w:t>Objednat</w:t>
      </w:r>
      <w:r w:rsidRPr="00E324B7">
        <w:rPr>
          <w:rFonts w:asciiTheme="minorHAnsi" w:hAnsiTheme="minorHAnsi" w:cstheme="minorHAnsi"/>
          <w:sz w:val="24"/>
          <w:szCs w:val="24"/>
        </w:rPr>
        <w:t xml:space="preserve">el odečíst z účetních dokladů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e formou zápočtu.</w:t>
      </w:r>
    </w:p>
    <w:p w14:paraId="4B3938A1" w14:textId="5BA75F0B" w:rsidR="00386A4E" w:rsidRPr="00E324B7" w:rsidRDefault="00386A4E" w:rsidP="76A434ED">
      <w:pPr>
        <w:pStyle w:val="Nadpis3"/>
        <w:numPr>
          <w:ilvl w:val="0"/>
          <w:numId w:val="39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Smluvní pokuty sjednané touto </w:t>
      </w:r>
      <w:r w:rsidR="00E86B78">
        <w:rPr>
          <w:rFonts w:asciiTheme="minorHAnsi" w:hAnsiTheme="minorHAnsi" w:cstheme="minorHAnsi"/>
          <w:sz w:val="24"/>
          <w:szCs w:val="24"/>
        </w:rPr>
        <w:t>s</w:t>
      </w:r>
      <w:r w:rsidR="002223E9" w:rsidRPr="00E324B7">
        <w:rPr>
          <w:rFonts w:asciiTheme="minorHAnsi" w:hAnsiTheme="minorHAnsi" w:cstheme="minorHAnsi"/>
          <w:sz w:val="24"/>
          <w:szCs w:val="24"/>
        </w:rPr>
        <w:t>mlouv</w:t>
      </w:r>
      <w:r w:rsidRPr="00E324B7">
        <w:rPr>
          <w:rFonts w:asciiTheme="minorHAnsi" w:hAnsiTheme="minorHAnsi" w:cstheme="minorHAnsi"/>
          <w:sz w:val="24"/>
          <w:szCs w:val="24"/>
        </w:rPr>
        <w:t>ou hradí povinná strana nezávisle na tom, zda a v jaké výši vznikne druhé straně škoda, kterou lze vymáhat samostatně a bez ohledu na její výši. Vylučuje se použití §</w:t>
      </w:r>
      <w:r w:rsidR="00477CA0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 xml:space="preserve">2050 </w:t>
      </w:r>
      <w:r w:rsidR="00477CA0">
        <w:rPr>
          <w:rFonts w:asciiTheme="minorHAnsi" w:hAnsiTheme="minorHAnsi" w:cstheme="minorHAnsi"/>
          <w:sz w:val="24"/>
          <w:szCs w:val="24"/>
        </w:rPr>
        <w:t>o</w:t>
      </w:r>
      <w:r w:rsidR="00FB00F4" w:rsidRPr="00E324B7">
        <w:rPr>
          <w:rFonts w:asciiTheme="minorHAnsi" w:hAnsiTheme="minorHAnsi" w:cstheme="minorHAnsi"/>
          <w:sz w:val="24"/>
          <w:szCs w:val="24"/>
        </w:rPr>
        <w:t xml:space="preserve">bčanského zákoníku, </w:t>
      </w:r>
      <w:r w:rsidRPr="00E324B7">
        <w:rPr>
          <w:rFonts w:asciiTheme="minorHAnsi" w:hAnsiTheme="minorHAnsi" w:cstheme="minorHAnsi"/>
          <w:sz w:val="24"/>
          <w:szCs w:val="24"/>
        </w:rPr>
        <w:t>sml</w:t>
      </w:r>
      <w:r w:rsidR="00FB00F4" w:rsidRPr="00E324B7">
        <w:rPr>
          <w:rFonts w:asciiTheme="minorHAnsi" w:hAnsiTheme="minorHAnsi" w:cstheme="minorHAnsi"/>
          <w:sz w:val="24"/>
          <w:szCs w:val="24"/>
        </w:rPr>
        <w:t>uvní</w:t>
      </w:r>
      <w:r w:rsidRPr="00E324B7">
        <w:rPr>
          <w:rFonts w:asciiTheme="minorHAnsi" w:hAnsiTheme="minorHAnsi" w:cstheme="minorHAnsi"/>
          <w:sz w:val="24"/>
          <w:szCs w:val="24"/>
        </w:rPr>
        <w:t xml:space="preserve"> pokuta se do náhrady škody nezapočítává</w:t>
      </w:r>
    </w:p>
    <w:p w14:paraId="2B534A90" w14:textId="77777777" w:rsidR="00E00883" w:rsidRPr="00E324B7" w:rsidRDefault="00E00883" w:rsidP="00E00883">
      <w:pPr>
        <w:pStyle w:val="Nadpis3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6D3E5147" w14:textId="77777777" w:rsidR="00386A4E" w:rsidRPr="00E324B7" w:rsidRDefault="00386A4E" w:rsidP="1B2DFC00">
      <w:pPr>
        <w:pStyle w:val="Tlotextu"/>
        <w:keepNext/>
        <w:keepLines/>
        <w:widowControl/>
        <w:numPr>
          <w:ilvl w:val="0"/>
          <w:numId w:val="16"/>
        </w:numPr>
        <w:spacing w:before="240"/>
        <w:ind w:left="0" w:right="-566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</w:p>
    <w:p w14:paraId="0AC0F400" w14:textId="77777777" w:rsidR="008C13B1" w:rsidRPr="00E324B7" w:rsidRDefault="008C13B1" w:rsidP="76A434ED">
      <w:pPr>
        <w:pStyle w:val="Tlotextu"/>
        <w:keepNext/>
        <w:keepLines/>
        <w:widowControl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Ukončení smlouvy</w:t>
      </w:r>
    </w:p>
    <w:p w14:paraId="4E6E6356" w14:textId="7BE5AEE8" w:rsidR="000505D8" w:rsidRPr="00E324B7" w:rsidRDefault="008C13B1" w:rsidP="00CC39CD">
      <w:pPr>
        <w:pStyle w:val="Nadpis3"/>
        <w:numPr>
          <w:ilvl w:val="0"/>
          <w:numId w:val="22"/>
        </w:numPr>
        <w:spacing w:before="120" w:after="120" w:line="240" w:lineRule="auto"/>
        <w:ind w:left="425" w:hanging="357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Smlouvu je možné ukončit vzájemnou dohodou smluvních stran</w:t>
      </w:r>
      <w:r w:rsidR="00B31F00" w:rsidRPr="00E324B7">
        <w:rPr>
          <w:rFonts w:asciiTheme="minorHAnsi" w:hAnsiTheme="minorHAnsi" w:cstheme="minorHAnsi"/>
          <w:sz w:val="24"/>
          <w:szCs w:val="24"/>
        </w:rPr>
        <w:t>, výpovědí</w:t>
      </w:r>
      <w:r w:rsidRPr="00E324B7">
        <w:rPr>
          <w:rFonts w:asciiTheme="minorHAnsi" w:hAnsiTheme="minorHAnsi" w:cstheme="minorHAnsi"/>
          <w:sz w:val="24"/>
          <w:szCs w:val="24"/>
        </w:rPr>
        <w:t xml:space="preserve"> nebo odstoupením od </w:t>
      </w:r>
      <w:r w:rsidR="002143EE" w:rsidRPr="00E324B7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mlouvy.</w:t>
      </w:r>
    </w:p>
    <w:p w14:paraId="3574043A" w14:textId="311B6190" w:rsidR="000505D8" w:rsidRPr="00E324B7" w:rsidRDefault="000505D8" w:rsidP="00CC39CD">
      <w:pPr>
        <w:pStyle w:val="Nadpis3"/>
        <w:numPr>
          <w:ilvl w:val="0"/>
          <w:numId w:val="22"/>
        </w:numPr>
        <w:spacing w:before="120" w:after="120" w:line="240" w:lineRule="auto"/>
        <w:ind w:left="425" w:hanging="357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Vypovědět tuto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</w:t>
      </w:r>
      <w:r w:rsidR="00327D67" w:rsidRPr="00E324B7">
        <w:rPr>
          <w:rFonts w:asciiTheme="minorHAnsi" w:hAnsiTheme="minorHAnsi" w:cstheme="minorHAnsi"/>
          <w:sz w:val="24"/>
          <w:szCs w:val="24"/>
        </w:rPr>
        <w:t>u</w:t>
      </w:r>
      <w:r w:rsidRPr="00E324B7">
        <w:rPr>
          <w:rFonts w:asciiTheme="minorHAnsi" w:hAnsiTheme="minorHAnsi" w:cstheme="minorHAnsi"/>
          <w:sz w:val="24"/>
          <w:szCs w:val="24"/>
        </w:rPr>
        <w:t xml:space="preserve"> je možné pouze písemně. Výpovědní doba je šestiměsíční a začíná běžet prvním dnem měsíce následujícího po doručení výpovědi druhé straně. Dodavatel není oprávněn tuto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mlouvu vypovědět v prvních 48 měsících její účinnosti. </w:t>
      </w:r>
    </w:p>
    <w:p w14:paraId="275D6A5C" w14:textId="602FD6FD" w:rsidR="008C13B1" w:rsidRPr="00E324B7" w:rsidRDefault="008C13B1" w:rsidP="00CC39CD">
      <w:pPr>
        <w:pStyle w:val="Nadpis3"/>
        <w:numPr>
          <w:ilvl w:val="0"/>
          <w:numId w:val="22"/>
        </w:numPr>
        <w:spacing w:before="120" w:after="120" w:line="240" w:lineRule="auto"/>
        <w:ind w:left="425" w:hanging="357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Bez ohledu na jiná ujednání této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="002223E9" w:rsidRPr="00E324B7">
        <w:rPr>
          <w:rFonts w:asciiTheme="minorHAnsi" w:hAnsiTheme="minorHAnsi" w:cstheme="minorHAnsi"/>
          <w:sz w:val="24"/>
          <w:szCs w:val="24"/>
        </w:rPr>
        <w:t>mlouv</w:t>
      </w:r>
      <w:r w:rsidRPr="00E324B7">
        <w:rPr>
          <w:rFonts w:asciiTheme="minorHAnsi" w:hAnsiTheme="minorHAnsi" w:cstheme="minorHAnsi"/>
          <w:sz w:val="24"/>
          <w:szCs w:val="24"/>
        </w:rPr>
        <w:t xml:space="preserve">y, každá ze stran je oprávněna od této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="002223E9" w:rsidRPr="00E324B7">
        <w:rPr>
          <w:rFonts w:asciiTheme="minorHAnsi" w:hAnsiTheme="minorHAnsi" w:cstheme="minorHAnsi"/>
          <w:sz w:val="24"/>
          <w:szCs w:val="24"/>
        </w:rPr>
        <w:t>mlouv</w:t>
      </w:r>
      <w:r w:rsidRPr="00E324B7">
        <w:rPr>
          <w:rFonts w:asciiTheme="minorHAnsi" w:hAnsiTheme="minorHAnsi" w:cstheme="minorHAnsi"/>
          <w:sz w:val="24"/>
          <w:szCs w:val="24"/>
        </w:rPr>
        <w:t>y odstoupit pouze v případě, že byla druhá smluvní strana na možnost odstoupení od smlouvy písemně upozorněna a taková smluvní strana nezjednala nápravu ani do 14 dnů ode dne doručení výzvy ke </w:t>
      </w:r>
      <w:r w:rsidR="005E5C9F" w:rsidRPr="00E324B7">
        <w:rPr>
          <w:rFonts w:asciiTheme="minorHAnsi" w:hAnsiTheme="minorHAnsi" w:cstheme="minorHAnsi"/>
          <w:sz w:val="24"/>
          <w:szCs w:val="24"/>
        </w:rPr>
        <w:t>z</w:t>
      </w:r>
      <w:r w:rsidRPr="00E324B7">
        <w:rPr>
          <w:rFonts w:asciiTheme="minorHAnsi" w:hAnsiTheme="minorHAnsi" w:cstheme="minorHAnsi"/>
          <w:sz w:val="24"/>
          <w:szCs w:val="24"/>
        </w:rPr>
        <w:t>jednání nápravy.</w:t>
      </w:r>
    </w:p>
    <w:p w14:paraId="45C61467" w14:textId="18EF5645" w:rsidR="008C13B1" w:rsidRPr="00E324B7" w:rsidRDefault="008C13B1" w:rsidP="6C408546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8" w:name="_Ref496787376"/>
      <w:bookmarkEnd w:id="8"/>
      <w:r w:rsidRPr="00E324B7">
        <w:rPr>
          <w:rFonts w:asciiTheme="minorHAnsi" w:hAnsiTheme="minorHAnsi" w:cstheme="minorHAnsi"/>
          <w:sz w:val="24"/>
          <w:szCs w:val="24"/>
        </w:rPr>
        <w:t xml:space="preserve">Objednatel je oprávněn od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odstoupit v případě podstatného porušení povinností ze strany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e. Odstoupení musí být učiněno písemně a je účinné okamžikem jeho </w:t>
      </w:r>
      <w:r w:rsidRPr="00E324B7">
        <w:rPr>
          <w:rFonts w:asciiTheme="minorHAnsi" w:hAnsiTheme="minorHAnsi" w:cstheme="minorHAnsi"/>
          <w:sz w:val="24"/>
          <w:szCs w:val="24"/>
        </w:rPr>
        <w:lastRenderedPageBreak/>
        <w:t xml:space="preserve">doručení druhé smluvní straně. Za podstatné porušení povinností se pro účely této </w:t>
      </w:r>
      <w:r w:rsidR="00477CA0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považuje:</w:t>
      </w:r>
    </w:p>
    <w:p w14:paraId="5B098A1C" w14:textId="3B58F334" w:rsidR="008C13B1" w:rsidRPr="00E324B7" w:rsidRDefault="008C13B1" w:rsidP="00477CA0">
      <w:pPr>
        <w:pStyle w:val="Nadpis3"/>
        <w:numPr>
          <w:ilvl w:val="0"/>
          <w:numId w:val="29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prodlení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>e s </w:t>
      </w:r>
      <w:r w:rsidR="00CB7D1D" w:rsidRPr="00E324B7">
        <w:rPr>
          <w:rFonts w:asciiTheme="minorHAnsi" w:hAnsiTheme="minorHAnsi" w:cstheme="minorHAnsi"/>
          <w:sz w:val="24"/>
          <w:szCs w:val="24"/>
        </w:rPr>
        <w:t>poskytnutím</w:t>
      </w:r>
      <w:r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27105E" w:rsidRPr="00E324B7">
        <w:rPr>
          <w:rFonts w:asciiTheme="minorHAnsi" w:hAnsiTheme="minorHAnsi" w:cstheme="minorHAnsi"/>
          <w:sz w:val="24"/>
          <w:szCs w:val="24"/>
        </w:rPr>
        <w:t xml:space="preserve">plnění </w:t>
      </w:r>
      <w:r w:rsidRPr="00E324B7">
        <w:rPr>
          <w:rFonts w:asciiTheme="minorHAnsi" w:hAnsiTheme="minorHAnsi" w:cstheme="minorHAnsi"/>
          <w:sz w:val="24"/>
          <w:szCs w:val="24"/>
        </w:rPr>
        <w:t>po dobu delší než 30 dnů;</w:t>
      </w:r>
    </w:p>
    <w:p w14:paraId="18043415" w14:textId="5175F0CB" w:rsidR="008C13B1" w:rsidRPr="00E324B7" w:rsidRDefault="008C13B1" w:rsidP="00477CA0">
      <w:pPr>
        <w:pStyle w:val="Nadpis3"/>
        <w:numPr>
          <w:ilvl w:val="0"/>
          <w:numId w:val="29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opakovaná neúčast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na dohodnutých jednáních v rámci doby </w:t>
      </w:r>
      <w:r w:rsidR="003D7A7D" w:rsidRPr="00E324B7">
        <w:rPr>
          <w:rFonts w:asciiTheme="minorHAnsi" w:hAnsiTheme="minorHAnsi" w:cstheme="minorHAnsi"/>
          <w:sz w:val="24"/>
          <w:szCs w:val="24"/>
        </w:rPr>
        <w:t>platnosti</w:t>
      </w:r>
      <w:r w:rsidR="0027105E" w:rsidRPr="00E324B7">
        <w:rPr>
          <w:rFonts w:asciiTheme="minorHAnsi" w:hAnsiTheme="minorHAnsi" w:cstheme="minorHAnsi"/>
          <w:sz w:val="24"/>
          <w:szCs w:val="24"/>
        </w:rPr>
        <w:t xml:space="preserve"> </w:t>
      </w:r>
      <w:r w:rsidR="00C66088">
        <w:rPr>
          <w:rFonts w:asciiTheme="minorHAnsi" w:hAnsiTheme="minorHAnsi" w:cstheme="minorHAnsi"/>
          <w:sz w:val="24"/>
          <w:szCs w:val="24"/>
        </w:rPr>
        <w:t>s</w:t>
      </w:r>
      <w:r w:rsidR="0027105E" w:rsidRPr="00E324B7">
        <w:rPr>
          <w:rFonts w:asciiTheme="minorHAnsi" w:hAnsiTheme="minorHAnsi" w:cstheme="minorHAnsi"/>
          <w:sz w:val="24"/>
          <w:szCs w:val="24"/>
        </w:rPr>
        <w:t>mlouvy</w:t>
      </w:r>
      <w:r w:rsidRPr="00E324B7">
        <w:rPr>
          <w:rFonts w:asciiTheme="minorHAnsi" w:hAnsiTheme="minorHAnsi" w:cstheme="minorHAnsi"/>
          <w:sz w:val="24"/>
          <w:szCs w:val="24"/>
        </w:rPr>
        <w:t xml:space="preserve"> po dobu delší než 30 kalendářních dnů;</w:t>
      </w:r>
    </w:p>
    <w:p w14:paraId="20144CBE" w14:textId="105B92B8" w:rsidR="008C13B1" w:rsidRPr="00E324B7" w:rsidRDefault="008C13B1" w:rsidP="00477CA0">
      <w:pPr>
        <w:pStyle w:val="Nadpis3"/>
        <w:numPr>
          <w:ilvl w:val="0"/>
          <w:numId w:val="29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prodlení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s odstraněním vad a nedodělků dle této </w:t>
      </w:r>
      <w:r w:rsidR="00C66088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o více než 14</w:t>
      </w:r>
      <w:r w:rsidR="00C66088">
        <w:rPr>
          <w:rFonts w:asciiTheme="minorHAnsi" w:hAnsiTheme="minorHAnsi" w:cstheme="minorHAnsi"/>
          <w:sz w:val="24"/>
          <w:szCs w:val="24"/>
        </w:rPr>
        <w:t xml:space="preserve"> </w:t>
      </w:r>
      <w:r w:rsidRPr="00E324B7">
        <w:rPr>
          <w:rFonts w:asciiTheme="minorHAnsi" w:hAnsiTheme="minorHAnsi" w:cstheme="minorHAnsi"/>
          <w:sz w:val="24"/>
          <w:szCs w:val="24"/>
        </w:rPr>
        <w:t xml:space="preserve">dnů po dohodnuté </w:t>
      </w:r>
      <w:r w:rsidR="003D7A7D" w:rsidRPr="00E324B7">
        <w:rPr>
          <w:rFonts w:asciiTheme="minorHAnsi" w:hAnsiTheme="minorHAnsi" w:cstheme="minorHAnsi"/>
          <w:sz w:val="24"/>
          <w:szCs w:val="24"/>
        </w:rPr>
        <w:t xml:space="preserve">nebo touto </w:t>
      </w:r>
      <w:r w:rsidR="00C66088">
        <w:rPr>
          <w:rFonts w:asciiTheme="minorHAnsi" w:hAnsiTheme="minorHAnsi" w:cstheme="minorHAnsi"/>
          <w:sz w:val="24"/>
          <w:szCs w:val="24"/>
        </w:rPr>
        <w:t>s</w:t>
      </w:r>
      <w:r w:rsidR="003D7A7D" w:rsidRPr="00E324B7">
        <w:rPr>
          <w:rFonts w:asciiTheme="minorHAnsi" w:hAnsiTheme="minorHAnsi" w:cstheme="minorHAnsi"/>
          <w:sz w:val="24"/>
          <w:szCs w:val="24"/>
        </w:rPr>
        <w:t xml:space="preserve">mlouvou stanovené </w:t>
      </w:r>
      <w:r w:rsidRPr="00E324B7">
        <w:rPr>
          <w:rFonts w:asciiTheme="minorHAnsi" w:hAnsiTheme="minorHAnsi" w:cstheme="minorHAnsi"/>
          <w:sz w:val="24"/>
          <w:szCs w:val="24"/>
        </w:rPr>
        <w:t>lhůtě</w:t>
      </w:r>
      <w:r w:rsidR="58F53CA2" w:rsidRPr="00E324B7">
        <w:rPr>
          <w:rFonts w:asciiTheme="minorHAnsi" w:hAnsiTheme="minorHAnsi" w:cstheme="minorHAnsi"/>
          <w:sz w:val="24"/>
          <w:szCs w:val="24"/>
        </w:rPr>
        <w:t>;</w:t>
      </w:r>
    </w:p>
    <w:p w14:paraId="744ED049" w14:textId="5B89E405" w:rsidR="008C13B1" w:rsidRPr="00E324B7" w:rsidRDefault="5F018C09" w:rsidP="00477CA0">
      <w:pPr>
        <w:pStyle w:val="Nadpis3"/>
        <w:numPr>
          <w:ilvl w:val="0"/>
          <w:numId w:val="29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nastane plná nebo částečná nefunkčnost software, jak je popsána v čl. </w:t>
      </w:r>
      <w:r w:rsidR="7162302D" w:rsidRPr="00E324B7">
        <w:rPr>
          <w:rFonts w:asciiTheme="minorHAnsi" w:hAnsiTheme="minorHAnsi" w:cstheme="minorHAnsi"/>
          <w:sz w:val="24"/>
          <w:szCs w:val="24"/>
        </w:rPr>
        <w:t>IX</w:t>
      </w:r>
      <w:r w:rsidRPr="00E324B7">
        <w:rPr>
          <w:rFonts w:asciiTheme="minorHAnsi" w:hAnsiTheme="minorHAnsi" w:cstheme="minorHAnsi"/>
          <w:sz w:val="24"/>
          <w:szCs w:val="24"/>
        </w:rPr>
        <w:t xml:space="preserve"> odst. 3 a 4 této Smlouvy z důvodu neaktualizace software</w:t>
      </w:r>
      <w:r w:rsidR="008C13B1" w:rsidRPr="00E324B7">
        <w:rPr>
          <w:rFonts w:asciiTheme="minorHAnsi" w:hAnsiTheme="minorHAnsi" w:cstheme="minorHAnsi"/>
          <w:sz w:val="24"/>
          <w:szCs w:val="24"/>
        </w:rPr>
        <w:t>.</w:t>
      </w:r>
    </w:p>
    <w:p w14:paraId="0E996560" w14:textId="54BE6138" w:rsidR="008C13B1" w:rsidRPr="00E324B7" w:rsidRDefault="008C13B1" w:rsidP="6C408546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Objednatel je oprávněn od </w:t>
      </w:r>
      <w:r w:rsidR="007A0112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odstoupit v případě, že v jejím plnění nelze pokračovat, aniž by byla porušena pravidla uvedená v § 222 </w:t>
      </w:r>
      <w:r w:rsidR="00EE68D6" w:rsidRPr="00E324B7">
        <w:rPr>
          <w:rFonts w:asciiTheme="minorHAnsi" w:hAnsiTheme="minorHAnsi" w:cstheme="minorHAnsi"/>
          <w:sz w:val="24"/>
          <w:szCs w:val="24"/>
        </w:rPr>
        <w:t xml:space="preserve">zákona č. 134/2016 Sb., o zadávání veřejných </w:t>
      </w:r>
      <w:r w:rsidR="00EE68D6" w:rsidRPr="007A0112">
        <w:rPr>
          <w:rFonts w:asciiTheme="minorHAnsi" w:hAnsiTheme="minorHAnsi" w:cstheme="minorHAnsi"/>
          <w:sz w:val="24"/>
          <w:szCs w:val="24"/>
        </w:rPr>
        <w:t>zakázek, ve znění pozdějších předpisů (dále jen „ZZVZ“)</w:t>
      </w:r>
      <w:r w:rsidRPr="007A0112">
        <w:rPr>
          <w:rFonts w:asciiTheme="minorHAnsi" w:hAnsiTheme="minorHAnsi" w:cstheme="minorHAnsi"/>
          <w:sz w:val="24"/>
          <w:szCs w:val="24"/>
        </w:rPr>
        <w:t>, tj. aniž by Objednatel umožnil</w:t>
      </w:r>
      <w:r w:rsidRPr="00E324B7">
        <w:rPr>
          <w:rFonts w:asciiTheme="minorHAnsi" w:hAnsiTheme="minorHAnsi" w:cstheme="minorHAnsi"/>
          <w:sz w:val="24"/>
          <w:szCs w:val="24"/>
        </w:rPr>
        <w:t xml:space="preserve"> podstatnou změnu závazku z této </w:t>
      </w:r>
      <w:r w:rsidR="007A0112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mlouvy. </w:t>
      </w:r>
    </w:p>
    <w:p w14:paraId="2DD2DA3C" w14:textId="11D6CC10" w:rsidR="008C13B1" w:rsidRPr="00E324B7" w:rsidRDefault="008C13B1" w:rsidP="6C408546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Objednatel bude dále oprávněn od </w:t>
      </w:r>
      <w:r w:rsidR="007A0112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odstoupit v případě, že v insolvenčním řízení týkajícím se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bude vydáno rozhodnutí o úpadku, anebo i v případě, že insolvenční návrh bude zamítnut proto, že majetek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e nebude postačovat k úhradě nákladů insolvenčního řízení, a rovněž pak v případě, kdy </w:t>
      </w:r>
      <w:r w:rsidR="008B1AC9" w:rsidRPr="00E324B7">
        <w:rPr>
          <w:rFonts w:asciiTheme="minorHAnsi" w:hAnsiTheme="minorHAnsi" w:cstheme="minorHAnsi"/>
          <w:sz w:val="24"/>
          <w:szCs w:val="24"/>
        </w:rPr>
        <w:t>Dodavatel</w:t>
      </w:r>
      <w:r w:rsidRPr="00E324B7">
        <w:rPr>
          <w:rFonts w:asciiTheme="minorHAnsi" w:hAnsiTheme="minorHAnsi" w:cstheme="minorHAnsi"/>
          <w:sz w:val="24"/>
          <w:szCs w:val="24"/>
        </w:rPr>
        <w:t xml:space="preserve"> vstoupí do likvidace. </w:t>
      </w:r>
    </w:p>
    <w:p w14:paraId="0D0AF8C8" w14:textId="6EEABA3E" w:rsidR="008C13B1" w:rsidRPr="00E324B7" w:rsidRDefault="008B1AC9" w:rsidP="6C408546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bude oprávněn od této </w:t>
      </w:r>
      <w:r w:rsidR="007A0112">
        <w:rPr>
          <w:rFonts w:asciiTheme="minorHAnsi" w:hAnsiTheme="minorHAnsi" w:cstheme="minorHAnsi"/>
          <w:sz w:val="24"/>
          <w:szCs w:val="24"/>
        </w:rPr>
        <w:t>s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mlouvy odstoupit v případě, že Objednatel bude v prodlení s úhradou peněžitých závazků vůči </w:t>
      </w: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i vyplývajících z této </w:t>
      </w:r>
      <w:r w:rsidR="008353FF">
        <w:rPr>
          <w:rFonts w:asciiTheme="minorHAnsi" w:hAnsiTheme="minorHAnsi" w:cstheme="minorHAnsi"/>
          <w:sz w:val="24"/>
          <w:szCs w:val="24"/>
        </w:rPr>
        <w:t>s</w:t>
      </w:r>
      <w:r w:rsidR="008C13B1" w:rsidRPr="00E324B7">
        <w:rPr>
          <w:rFonts w:asciiTheme="minorHAnsi" w:hAnsiTheme="minorHAnsi" w:cstheme="minorHAnsi"/>
          <w:sz w:val="24"/>
          <w:szCs w:val="24"/>
        </w:rPr>
        <w:t>mlouvy po dobu delší než 50</w:t>
      </w:r>
      <w:r w:rsidR="008353FF">
        <w:rPr>
          <w:rFonts w:asciiTheme="minorHAnsi" w:hAnsiTheme="minorHAnsi" w:cstheme="minorHAnsi"/>
          <w:sz w:val="24"/>
          <w:szCs w:val="24"/>
        </w:rPr>
        <w:t xml:space="preserve"> </w:t>
      </w:r>
      <w:r w:rsidR="008C13B1" w:rsidRPr="00E324B7">
        <w:rPr>
          <w:rFonts w:asciiTheme="minorHAnsi" w:hAnsiTheme="minorHAnsi" w:cstheme="minorHAnsi"/>
          <w:sz w:val="24"/>
          <w:szCs w:val="24"/>
        </w:rPr>
        <w:t>(padesát) dnů od uplynutí splatnosti příslušné faktury, a to po předchozím písemném upozornění na toto prodlení.</w:t>
      </w:r>
    </w:p>
    <w:p w14:paraId="78F6C0FB" w14:textId="76ECB690" w:rsidR="008C13B1" w:rsidRPr="00E324B7" w:rsidRDefault="008C13B1" w:rsidP="6C408546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Účinky odstoupení od této </w:t>
      </w:r>
      <w:r w:rsidR="008353FF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 xml:space="preserve">mlouvy nastanou okamžikem doručení písemného projevu vůle obsahujícího odstoupení od této </w:t>
      </w:r>
      <w:r w:rsidR="00560555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druhé smluvní straně.</w:t>
      </w:r>
    </w:p>
    <w:p w14:paraId="4877564B" w14:textId="77777777" w:rsidR="00E00883" w:rsidRPr="00E324B7" w:rsidRDefault="00E00883" w:rsidP="00E00883">
      <w:pPr>
        <w:pStyle w:val="Nadpis3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D566375" w14:textId="77777777" w:rsidR="008C13B1" w:rsidRPr="00E324B7" w:rsidRDefault="008C13B1" w:rsidP="1B2DFC00">
      <w:pPr>
        <w:pStyle w:val="Tlotextu"/>
        <w:numPr>
          <w:ilvl w:val="0"/>
          <w:numId w:val="16"/>
        </w:numPr>
        <w:spacing w:before="240"/>
        <w:ind w:left="0" w:right="-283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 xml:space="preserve"> </w:t>
      </w:r>
    </w:p>
    <w:p w14:paraId="66324629" w14:textId="77777777" w:rsidR="008C13B1" w:rsidRPr="00E324B7" w:rsidRDefault="008C13B1" w:rsidP="76A434ED">
      <w:pPr>
        <w:pStyle w:val="Tlotextu"/>
        <w:spacing w:after="12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E324B7">
        <w:rPr>
          <w:rFonts w:asciiTheme="minorHAnsi" w:hAnsiTheme="minorHAnsi" w:cstheme="minorHAnsi"/>
          <w:b/>
          <w:bCs/>
          <w:szCs w:val="24"/>
          <w:lang w:val="cs-CZ"/>
        </w:rPr>
        <w:t>Závěrečná ustanovení</w:t>
      </w:r>
    </w:p>
    <w:p w14:paraId="31BA77C0" w14:textId="52D3AC08" w:rsidR="00593C46" w:rsidRPr="00E324B7" w:rsidRDefault="00593C46" w:rsidP="76A434E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Dodavatel má právo </w:t>
      </w:r>
      <w:r w:rsidR="000B7D0E" w:rsidRPr="00E324B7">
        <w:rPr>
          <w:rFonts w:asciiTheme="minorHAnsi" w:hAnsiTheme="minorHAnsi" w:cstheme="minorHAnsi"/>
          <w:sz w:val="24"/>
          <w:szCs w:val="24"/>
        </w:rPr>
        <w:t xml:space="preserve">jakékoliv </w:t>
      </w:r>
      <w:r w:rsidRPr="00E324B7">
        <w:rPr>
          <w:rFonts w:asciiTheme="minorHAnsi" w:hAnsiTheme="minorHAnsi" w:cstheme="minorHAnsi"/>
          <w:sz w:val="24"/>
          <w:szCs w:val="24"/>
        </w:rPr>
        <w:t>realizovan</w:t>
      </w:r>
      <w:r w:rsidR="000B7D0E" w:rsidRPr="00E324B7">
        <w:rPr>
          <w:rFonts w:asciiTheme="minorHAnsi" w:hAnsiTheme="minorHAnsi" w:cstheme="minorHAnsi"/>
          <w:sz w:val="24"/>
          <w:szCs w:val="24"/>
        </w:rPr>
        <w:t xml:space="preserve">é </w:t>
      </w:r>
      <w:r w:rsidRPr="00E324B7">
        <w:rPr>
          <w:rFonts w:asciiTheme="minorHAnsi" w:hAnsiTheme="minorHAnsi" w:cstheme="minorHAnsi"/>
          <w:sz w:val="24"/>
          <w:szCs w:val="24"/>
        </w:rPr>
        <w:t>plnění prezentovat jako Dodavatel a uvádět jako svou referenci.</w:t>
      </w:r>
    </w:p>
    <w:p w14:paraId="5990C6F5" w14:textId="0F8139B2" w:rsidR="008C13B1" w:rsidRPr="00E324B7" w:rsidRDefault="00953DEC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s</w:t>
      </w:r>
      <w:r w:rsidR="008C13B1" w:rsidRPr="00E324B7">
        <w:rPr>
          <w:rFonts w:asciiTheme="minorHAnsi" w:hAnsiTheme="minorHAnsi" w:cstheme="minorHAnsi"/>
          <w:sz w:val="24"/>
          <w:szCs w:val="24"/>
        </w:rPr>
        <w:t>mlouva nabývá platnosti dnem podpisu smluvními stranami a účinnosti dnem zveřejnění v registru smluv.</w:t>
      </w:r>
    </w:p>
    <w:p w14:paraId="222D866A" w14:textId="504F8712" w:rsidR="00CD37E9" w:rsidRDefault="00CD37E9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8353FF">
        <w:rPr>
          <w:rFonts w:asciiTheme="minorHAnsi" w:hAnsiTheme="minorHAnsi" w:cstheme="minorHAnsi"/>
          <w:sz w:val="24"/>
          <w:szCs w:val="24"/>
        </w:rPr>
        <w:t xml:space="preserve">Nedílnou součástí této </w:t>
      </w:r>
      <w:r w:rsidR="00953DEC">
        <w:rPr>
          <w:rFonts w:asciiTheme="minorHAnsi" w:hAnsiTheme="minorHAnsi" w:cstheme="minorHAnsi"/>
          <w:sz w:val="24"/>
          <w:szCs w:val="24"/>
        </w:rPr>
        <w:t>s</w:t>
      </w:r>
      <w:r w:rsidR="002223E9" w:rsidRPr="008353FF">
        <w:rPr>
          <w:rFonts w:asciiTheme="minorHAnsi" w:hAnsiTheme="minorHAnsi" w:cstheme="minorHAnsi"/>
          <w:sz w:val="24"/>
          <w:szCs w:val="24"/>
        </w:rPr>
        <w:t>mlouv</w:t>
      </w:r>
      <w:r w:rsidRPr="008353FF">
        <w:rPr>
          <w:rFonts w:asciiTheme="minorHAnsi" w:hAnsiTheme="minorHAnsi" w:cstheme="minorHAnsi"/>
          <w:sz w:val="24"/>
          <w:szCs w:val="24"/>
        </w:rPr>
        <w:t>y j</w:t>
      </w:r>
      <w:r w:rsidR="00B47B97" w:rsidRPr="008353FF">
        <w:rPr>
          <w:rFonts w:asciiTheme="minorHAnsi" w:hAnsiTheme="minorHAnsi" w:cstheme="minorHAnsi"/>
          <w:sz w:val="24"/>
          <w:szCs w:val="24"/>
        </w:rPr>
        <w:t>sou všechny její přílohy č. 1</w:t>
      </w:r>
      <w:r w:rsidR="00953DEC">
        <w:rPr>
          <w:rFonts w:asciiTheme="minorHAnsi" w:hAnsiTheme="minorHAnsi" w:cstheme="minorHAnsi"/>
          <w:sz w:val="24"/>
          <w:szCs w:val="24"/>
        </w:rPr>
        <w:t>,</w:t>
      </w:r>
      <w:r w:rsidR="00B47B97" w:rsidRPr="008353FF">
        <w:rPr>
          <w:rFonts w:asciiTheme="minorHAnsi" w:hAnsiTheme="minorHAnsi" w:cstheme="minorHAnsi"/>
          <w:sz w:val="24"/>
          <w:szCs w:val="24"/>
        </w:rPr>
        <w:t xml:space="preserve"> </w:t>
      </w:r>
      <w:r w:rsidR="00C816DC" w:rsidRPr="008353FF">
        <w:rPr>
          <w:rFonts w:asciiTheme="minorHAnsi" w:hAnsiTheme="minorHAnsi" w:cstheme="minorHAnsi"/>
          <w:sz w:val="24"/>
          <w:szCs w:val="24"/>
        </w:rPr>
        <w:t>2</w:t>
      </w:r>
      <w:r w:rsidR="00953DEC">
        <w:rPr>
          <w:rFonts w:asciiTheme="minorHAnsi" w:hAnsiTheme="minorHAnsi" w:cstheme="minorHAnsi"/>
          <w:sz w:val="24"/>
          <w:szCs w:val="24"/>
        </w:rPr>
        <w:t xml:space="preserve"> a 3</w:t>
      </w:r>
      <w:r w:rsidRPr="008353FF">
        <w:rPr>
          <w:rFonts w:asciiTheme="minorHAnsi" w:hAnsiTheme="minorHAnsi" w:cstheme="minorHAnsi"/>
          <w:sz w:val="24"/>
          <w:szCs w:val="24"/>
        </w:rPr>
        <w:t>.</w:t>
      </w:r>
    </w:p>
    <w:p w14:paraId="6E836E80" w14:textId="4004076A" w:rsidR="006171C6" w:rsidRPr="00DE2DB7" w:rsidRDefault="006171C6" w:rsidP="006171C6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1 - </w:t>
      </w:r>
      <w:r w:rsidRPr="00DE2DB7">
        <w:rPr>
          <w:rFonts w:asciiTheme="minorHAnsi" w:hAnsiTheme="minorHAnsi" w:cstheme="minorHAnsi"/>
          <w:sz w:val="24"/>
          <w:szCs w:val="24"/>
        </w:rPr>
        <w:t>Požadavky na software pro řízení AV obsahu</w:t>
      </w:r>
    </w:p>
    <w:p w14:paraId="54955045" w14:textId="775E217A" w:rsidR="006171C6" w:rsidRPr="00DE2DB7" w:rsidRDefault="006171C6" w:rsidP="006171C6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DE2DB7">
        <w:rPr>
          <w:rFonts w:asciiTheme="minorHAnsi" w:hAnsiTheme="minorHAnsi" w:cstheme="minorHAnsi"/>
          <w:sz w:val="24"/>
          <w:szCs w:val="24"/>
        </w:rPr>
        <w:t xml:space="preserve">Příloha č. 2 </w:t>
      </w:r>
      <w:r w:rsidR="004543B8" w:rsidRPr="00DE2DB7">
        <w:rPr>
          <w:rFonts w:asciiTheme="minorHAnsi" w:hAnsiTheme="minorHAnsi" w:cstheme="minorHAnsi"/>
          <w:sz w:val="24"/>
          <w:szCs w:val="24"/>
        </w:rPr>
        <w:t>–</w:t>
      </w:r>
      <w:r w:rsidRPr="00DE2DB7">
        <w:rPr>
          <w:rFonts w:asciiTheme="minorHAnsi" w:hAnsiTheme="minorHAnsi" w:cstheme="minorHAnsi"/>
          <w:sz w:val="24"/>
          <w:szCs w:val="24"/>
        </w:rPr>
        <w:t xml:space="preserve"> </w:t>
      </w:r>
      <w:r w:rsidR="004543B8" w:rsidRPr="00DE2DB7">
        <w:rPr>
          <w:rFonts w:asciiTheme="minorHAnsi" w:hAnsiTheme="minorHAnsi" w:cstheme="minorHAnsi"/>
          <w:sz w:val="24"/>
          <w:szCs w:val="24"/>
        </w:rPr>
        <w:t>Seznam poddodavatelů D</w:t>
      </w:r>
      <w:r w:rsidRPr="00DE2DB7">
        <w:rPr>
          <w:rFonts w:asciiTheme="minorHAnsi" w:hAnsiTheme="minorHAnsi" w:cstheme="minorHAnsi"/>
          <w:sz w:val="24"/>
          <w:szCs w:val="24"/>
        </w:rPr>
        <w:t>o</w:t>
      </w:r>
      <w:r w:rsidR="004543B8" w:rsidRPr="00DE2DB7">
        <w:rPr>
          <w:rFonts w:asciiTheme="minorHAnsi" w:hAnsiTheme="minorHAnsi" w:cstheme="minorHAnsi"/>
          <w:sz w:val="24"/>
          <w:szCs w:val="24"/>
        </w:rPr>
        <w:t>davatele</w:t>
      </w:r>
    </w:p>
    <w:p w14:paraId="71374CA3" w14:textId="56856F50" w:rsidR="004543B8" w:rsidRDefault="004543B8" w:rsidP="004543B8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DE2DB7">
        <w:rPr>
          <w:rFonts w:asciiTheme="minorHAnsi" w:hAnsiTheme="minorHAnsi" w:cstheme="minorHAnsi"/>
          <w:sz w:val="24"/>
          <w:szCs w:val="24"/>
        </w:rPr>
        <w:t xml:space="preserve">Příloha č. 3 </w:t>
      </w:r>
      <w:r w:rsidR="005141F2" w:rsidRPr="00DE2DB7">
        <w:rPr>
          <w:rFonts w:asciiTheme="minorHAnsi" w:hAnsiTheme="minorHAnsi" w:cstheme="minorHAnsi"/>
          <w:sz w:val="24"/>
          <w:szCs w:val="24"/>
        </w:rPr>
        <w:t>–</w:t>
      </w:r>
      <w:r w:rsidRPr="00DE2DB7">
        <w:rPr>
          <w:rFonts w:asciiTheme="minorHAnsi" w:hAnsiTheme="minorHAnsi" w:cstheme="minorHAnsi"/>
          <w:sz w:val="24"/>
          <w:szCs w:val="24"/>
        </w:rPr>
        <w:t xml:space="preserve"> </w:t>
      </w:r>
      <w:r w:rsidR="005141F2" w:rsidRPr="00DE2DB7">
        <w:rPr>
          <w:rFonts w:asciiTheme="minorHAnsi" w:hAnsiTheme="minorHAnsi" w:cstheme="minorHAnsi"/>
          <w:sz w:val="24"/>
          <w:szCs w:val="24"/>
        </w:rPr>
        <w:t>Cenová nabídka Dodavatele</w:t>
      </w:r>
    </w:p>
    <w:p w14:paraId="478A4914" w14:textId="26AD645E" w:rsidR="008C13B1" w:rsidRPr="00E324B7" w:rsidRDefault="008C13B1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Práva a povinnosti výslovně neupravené touto </w:t>
      </w:r>
      <w:r w:rsidR="00B9104B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mlouvou se řídí ustanoveními příslušných právních předpisů.</w:t>
      </w:r>
    </w:p>
    <w:p w14:paraId="054D1A4D" w14:textId="3DA39B9A" w:rsidR="008C13B1" w:rsidRPr="00E324B7" w:rsidRDefault="008C13B1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 xml:space="preserve">Jakékoliv změny či doplnění této </w:t>
      </w:r>
      <w:r w:rsidR="00B9104B">
        <w:rPr>
          <w:rFonts w:asciiTheme="minorHAnsi" w:hAnsiTheme="minorHAnsi" w:cstheme="minorHAnsi"/>
          <w:sz w:val="24"/>
          <w:szCs w:val="24"/>
        </w:rPr>
        <w:t>s</w:t>
      </w:r>
      <w:r w:rsidRPr="00E324B7">
        <w:rPr>
          <w:rFonts w:asciiTheme="minorHAnsi" w:hAnsiTheme="minorHAnsi" w:cstheme="minorHAnsi"/>
          <w:sz w:val="24"/>
          <w:szCs w:val="24"/>
        </w:rPr>
        <w:t>mlouvy a jejích příloh je možné činit výhradně formou písemných a číselně označených dodatků schválených smluvními stranami.</w:t>
      </w:r>
    </w:p>
    <w:p w14:paraId="79F6BD4F" w14:textId="1E6F7208" w:rsidR="008C13B1" w:rsidRPr="00E324B7" w:rsidRDefault="008B1AC9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Dodavatel</w:t>
      </w:r>
      <w:r w:rsidR="008C13B1" w:rsidRPr="00E324B7">
        <w:rPr>
          <w:rFonts w:asciiTheme="minorHAnsi" w:hAnsiTheme="minorHAnsi" w:cstheme="minorHAnsi"/>
          <w:sz w:val="24"/>
          <w:szCs w:val="24"/>
        </w:rPr>
        <w:t xml:space="preserve"> bez předchozího výslovného písemného souhlasu Objednatele nesmí postoupit ani převést jakákoliv práva či povinnosti vyplývající z této </w:t>
      </w:r>
      <w:r w:rsidR="00B9104B">
        <w:rPr>
          <w:rFonts w:asciiTheme="minorHAnsi" w:hAnsiTheme="minorHAnsi" w:cstheme="minorHAnsi"/>
          <w:sz w:val="24"/>
          <w:szCs w:val="24"/>
        </w:rPr>
        <w:t>s</w:t>
      </w:r>
      <w:r w:rsidR="008C13B1" w:rsidRPr="00E324B7">
        <w:rPr>
          <w:rFonts w:asciiTheme="minorHAnsi" w:hAnsiTheme="minorHAnsi" w:cstheme="minorHAnsi"/>
          <w:sz w:val="24"/>
          <w:szCs w:val="24"/>
        </w:rPr>
        <w:t>mlouvy na jakoukoliv třetí osobu.</w:t>
      </w:r>
    </w:p>
    <w:p w14:paraId="1669DE51" w14:textId="7B6009AE" w:rsidR="00E44F92" w:rsidRPr="00E324B7" w:rsidRDefault="00E44F92" w:rsidP="00E44F92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lastRenderedPageBreak/>
        <w:t>Smlouva je uzavřena elektronicky.</w:t>
      </w:r>
    </w:p>
    <w:p w14:paraId="0EBBBB05" w14:textId="77777777" w:rsidR="008C13B1" w:rsidRDefault="008C13B1" w:rsidP="00423DBD">
      <w:pPr>
        <w:pStyle w:val="Nadpis3"/>
        <w:numPr>
          <w:ilvl w:val="0"/>
          <w:numId w:val="23"/>
        </w:numPr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E324B7">
        <w:rPr>
          <w:rFonts w:asciiTheme="minorHAnsi" w:hAnsiTheme="minorHAnsi" w:cstheme="minorHAnsi"/>
          <w:sz w:val="24"/>
          <w:szCs w:val="24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3CE47975" w14:textId="77777777" w:rsidR="00E05FAA" w:rsidRPr="00E05FAA" w:rsidRDefault="00E05FAA" w:rsidP="00E05FAA">
      <w:pPr>
        <w:pStyle w:val="Bezmezer"/>
        <w:jc w:val="both"/>
        <w:rPr>
          <w:sz w:val="24"/>
          <w:szCs w:val="24"/>
        </w:rPr>
      </w:pPr>
    </w:p>
    <w:p w14:paraId="2414547F" w14:textId="77777777" w:rsidR="00E05FAA" w:rsidRPr="00E05FAA" w:rsidRDefault="00E05FAA" w:rsidP="00E05FAA">
      <w:pPr>
        <w:pStyle w:val="Bezmezer"/>
        <w:jc w:val="both"/>
        <w:rPr>
          <w:sz w:val="24"/>
          <w:szCs w:val="24"/>
        </w:rPr>
      </w:pPr>
    </w:p>
    <w:p w14:paraId="3AFA618E" w14:textId="77777777" w:rsidR="00E05FAA" w:rsidRPr="00E05FAA" w:rsidRDefault="00E05FAA" w:rsidP="00E05FAA">
      <w:pPr>
        <w:pStyle w:val="Bezmezer"/>
        <w:jc w:val="both"/>
        <w:rPr>
          <w:sz w:val="24"/>
          <w:szCs w:val="24"/>
          <w:lang w:val="de-DE"/>
        </w:rPr>
      </w:pPr>
      <w:r w:rsidRPr="00E05FAA">
        <w:rPr>
          <w:sz w:val="24"/>
          <w:szCs w:val="24"/>
          <w:lang w:val="de-DE"/>
        </w:rPr>
        <w:t>V Praze dne _______________</w:t>
      </w:r>
      <w:r w:rsidRPr="00E05FAA">
        <w:rPr>
          <w:sz w:val="24"/>
          <w:szCs w:val="24"/>
          <w:lang w:val="de-DE"/>
        </w:rPr>
        <w:tab/>
      </w:r>
      <w:r w:rsidRPr="00E05FAA">
        <w:rPr>
          <w:sz w:val="24"/>
          <w:szCs w:val="24"/>
          <w:lang w:val="de-DE"/>
        </w:rPr>
        <w:tab/>
      </w:r>
      <w:r w:rsidRPr="00E05FAA">
        <w:rPr>
          <w:sz w:val="24"/>
          <w:szCs w:val="24"/>
          <w:lang w:val="de-DE"/>
        </w:rPr>
        <w:tab/>
      </w:r>
      <w:r w:rsidRPr="00E05FAA">
        <w:rPr>
          <w:sz w:val="24"/>
          <w:szCs w:val="24"/>
          <w:lang w:val="de-DE"/>
        </w:rPr>
        <w:tab/>
        <w:t>V Praze dne _______________</w:t>
      </w:r>
    </w:p>
    <w:p w14:paraId="327D6120" w14:textId="77777777" w:rsidR="00E05FAA" w:rsidRPr="00E05FAA" w:rsidRDefault="00E05FAA" w:rsidP="00E05FAA">
      <w:pPr>
        <w:pStyle w:val="Bezmezer"/>
        <w:jc w:val="both"/>
        <w:rPr>
          <w:sz w:val="24"/>
          <w:szCs w:val="24"/>
          <w:lang w:val="de-DE"/>
        </w:rPr>
      </w:pPr>
    </w:p>
    <w:p w14:paraId="0F03C89E" w14:textId="621CF558" w:rsidR="00E05FAA" w:rsidRPr="00E05FAA" w:rsidRDefault="00A21325" w:rsidP="00E05FAA">
      <w:pPr>
        <w:pStyle w:val="Bezmezer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Xxxxxxxxxxxxxxxxxxxxxxxxxxx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xxxxxxxxxxxxxxxxxxxxxxxxxxxxxxx</w:t>
      </w:r>
    </w:p>
    <w:p w14:paraId="1F340D86" w14:textId="77777777" w:rsidR="00E05FAA" w:rsidRPr="00E05FAA" w:rsidRDefault="00E05FAA" w:rsidP="00E05FAA">
      <w:pPr>
        <w:pStyle w:val="Bezmezer"/>
        <w:jc w:val="both"/>
        <w:rPr>
          <w:sz w:val="24"/>
          <w:szCs w:val="24"/>
          <w:lang w:val="de-DE"/>
        </w:rPr>
      </w:pPr>
    </w:p>
    <w:p w14:paraId="2AF78308" w14:textId="77777777" w:rsidR="00E05FAA" w:rsidRPr="00E05FAA" w:rsidRDefault="00E05FAA" w:rsidP="00E05FAA">
      <w:pPr>
        <w:pStyle w:val="Bezmezer"/>
        <w:jc w:val="both"/>
        <w:rPr>
          <w:sz w:val="24"/>
          <w:szCs w:val="24"/>
        </w:rPr>
      </w:pPr>
      <w:r w:rsidRPr="00E05FAA">
        <w:rPr>
          <w:sz w:val="24"/>
          <w:szCs w:val="24"/>
        </w:rPr>
        <w:t>_________________________</w:t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  <w:t>_________________________</w:t>
      </w:r>
    </w:p>
    <w:p w14:paraId="040CC6E4" w14:textId="780CDDEC" w:rsidR="00E05FAA" w:rsidRPr="00E05FAA" w:rsidRDefault="00E05FAA" w:rsidP="00E05FAA">
      <w:pPr>
        <w:pStyle w:val="Bezmezer"/>
        <w:jc w:val="both"/>
        <w:rPr>
          <w:color w:val="000000"/>
          <w:sz w:val="24"/>
          <w:szCs w:val="24"/>
          <w:highlight w:val="yellow"/>
        </w:rPr>
      </w:pPr>
      <w:r w:rsidRPr="00E05FAA">
        <w:rPr>
          <w:sz w:val="24"/>
          <w:szCs w:val="24"/>
        </w:rPr>
        <w:t>Ing. Martin Souček, Ph.D.</w:t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Pr="00E05FAA">
        <w:rPr>
          <w:sz w:val="24"/>
          <w:szCs w:val="24"/>
        </w:rPr>
        <w:tab/>
      </w:r>
      <w:r w:rsidR="00DE2DB7">
        <w:rPr>
          <w:sz w:val="24"/>
          <w:szCs w:val="24"/>
        </w:rPr>
        <w:t>David Šauer</w:t>
      </w:r>
    </w:p>
    <w:p w14:paraId="511FDBC8" w14:textId="23AA2B42" w:rsidR="00E05FAA" w:rsidRPr="00E05FAA" w:rsidRDefault="00E05FAA" w:rsidP="00E05FAA">
      <w:pPr>
        <w:pStyle w:val="Bezmezer"/>
        <w:jc w:val="both"/>
        <w:rPr>
          <w:sz w:val="24"/>
          <w:szCs w:val="24"/>
        </w:rPr>
      </w:pPr>
      <w:r w:rsidRPr="00E05FAA">
        <w:rPr>
          <w:sz w:val="24"/>
          <w:szCs w:val="24"/>
        </w:rPr>
        <w:t>ředitel Odboru digitalizace</w:t>
      </w:r>
      <w:r w:rsidR="00DE2DB7">
        <w:rPr>
          <w:sz w:val="24"/>
          <w:szCs w:val="24"/>
        </w:rPr>
        <w:tab/>
      </w:r>
      <w:r w:rsidR="00DE2DB7">
        <w:rPr>
          <w:sz w:val="24"/>
          <w:szCs w:val="24"/>
        </w:rPr>
        <w:tab/>
      </w:r>
      <w:r w:rsidR="00DE2DB7">
        <w:rPr>
          <w:sz w:val="24"/>
          <w:szCs w:val="24"/>
        </w:rPr>
        <w:tab/>
      </w:r>
      <w:r w:rsidR="00DE2DB7">
        <w:rPr>
          <w:sz w:val="24"/>
          <w:szCs w:val="24"/>
        </w:rPr>
        <w:tab/>
      </w:r>
      <w:r w:rsidR="00DE2DB7">
        <w:rPr>
          <w:sz w:val="24"/>
          <w:szCs w:val="24"/>
        </w:rPr>
        <w:tab/>
        <w:t>jednatel</w:t>
      </w:r>
    </w:p>
    <w:p w14:paraId="76C5AD6A" w14:textId="4E3F7AD2" w:rsidR="00E05FAA" w:rsidRDefault="00E05FAA" w:rsidP="00E05FAA">
      <w:pPr>
        <w:pStyle w:val="Bezmezer"/>
        <w:jc w:val="both"/>
        <w:rPr>
          <w:sz w:val="24"/>
          <w:szCs w:val="24"/>
        </w:rPr>
      </w:pPr>
      <w:r w:rsidRPr="00E05FAA">
        <w:rPr>
          <w:sz w:val="24"/>
          <w:szCs w:val="24"/>
        </w:rPr>
        <w:t>a informačních systémů</w:t>
      </w:r>
    </w:p>
    <w:p w14:paraId="2DC43981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10A16444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28B6FAAC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437A813C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5D1F87D3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35CA792C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52A99A50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2A9DCC02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0AD53473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197CC154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6020987E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20E5B58D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71B7C7C4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3221FCEE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22EC3B1C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4CAEBAB0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473CADA0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3DC55FF2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5B78BFAB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26B6123F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7DAA0A31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1CE3F276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0246701F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5E8C806F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500F5A3E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1431119F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295278FC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5A6FFC4B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3B04FFB7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38EC5BE1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78F76F36" w14:textId="77777777" w:rsidR="00CB776C" w:rsidRDefault="00CB776C" w:rsidP="00E05FAA">
      <w:pPr>
        <w:pStyle w:val="Bezmezer"/>
        <w:jc w:val="both"/>
        <w:rPr>
          <w:sz w:val="24"/>
          <w:szCs w:val="24"/>
        </w:rPr>
      </w:pPr>
    </w:p>
    <w:p w14:paraId="50B01F9F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6C94E700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6464A5AB" w14:textId="77777777" w:rsidR="00B74504" w:rsidRDefault="00B74504" w:rsidP="00E05FAA">
      <w:pPr>
        <w:pStyle w:val="Bezmezer"/>
        <w:jc w:val="both"/>
        <w:rPr>
          <w:sz w:val="24"/>
          <w:szCs w:val="24"/>
        </w:rPr>
      </w:pPr>
    </w:p>
    <w:p w14:paraId="61A9A28F" w14:textId="77777777" w:rsidR="00B74504" w:rsidRDefault="00B74504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CB776C">
        <w:rPr>
          <w:rFonts w:asciiTheme="minorHAnsi" w:hAnsiTheme="minorHAnsi" w:cstheme="minorHAnsi"/>
          <w:sz w:val="24"/>
          <w:szCs w:val="24"/>
        </w:rPr>
        <w:lastRenderedPageBreak/>
        <w:t>Příloha č. 1 - Požadavky na software pro řízení AV obsahu</w:t>
      </w:r>
    </w:p>
    <w:p w14:paraId="4DBFEE7F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eastAsia="MS Mincho" w:cs="Arial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Úvod</w:t>
      </w:r>
    </w:p>
    <w:p w14:paraId="572D4C70" w14:textId="77777777" w:rsidR="007D4A7B" w:rsidRPr="007D4A7B" w:rsidRDefault="007D4A7B" w:rsidP="007D4A7B">
      <w:pPr>
        <w:suppressAutoHyphens w:val="0"/>
        <w:jc w:val="both"/>
        <w:rPr>
          <w:rFonts w:eastAsia="MS Mincho" w:cs="Arial"/>
        </w:rPr>
      </w:pPr>
      <w:r w:rsidRPr="007D4A7B">
        <w:rPr>
          <w:rFonts w:eastAsia="MS Mincho" w:cs="Arial"/>
        </w:rPr>
        <w:t>Zadavatel požaduje dodání systému pro přehrávání audiovizuálního obsahu s centrální správou nahrávání, plánování a dohledu nad funkčností jednotlivých přehrávačů. Výstavy a expozice mají široký tematický záběr, s čímž se pojí i různorodost audiovizuálních prvků v nich instalovaných. Využívají se projektory pro projekci standardní, zpětnou i panoramatickou, obrazovky běžné i dotykové, řízení spouštění obsahu může být automatické podle časového plánu, spouštěné různými senzory (např. pohyb, světlo), nebo návštěvnickou interakcí.</w:t>
      </w:r>
    </w:p>
    <w:p w14:paraId="7FDA3768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eastAsia="MS Mincho" w:cs="Arial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Obecné</w:t>
      </w:r>
    </w:p>
    <w:p w14:paraId="718C7F00" w14:textId="77777777" w:rsidR="007D4A7B" w:rsidRPr="007D4A7B" w:rsidRDefault="007D4A7B" w:rsidP="007D4A7B">
      <w:pPr>
        <w:suppressAutoHyphens w:val="0"/>
        <w:jc w:val="both"/>
        <w:rPr>
          <w:rFonts w:eastAsia="MS Mincho" w:cs="Arial"/>
        </w:rPr>
      </w:pPr>
      <w:r w:rsidRPr="007D4A7B">
        <w:rPr>
          <w:rFonts w:eastAsia="MS Mincho" w:cs="Arial"/>
        </w:rPr>
        <w:t xml:space="preserve">Dodávaný systém musí poskytovat obousměrnou správu komplexního systému přehrávačů různých typů (projektory, obrazovky, dotykové obrazovky, širokoúhlé projekce, synchronizované přehrávače atp.). </w:t>
      </w:r>
    </w:p>
    <w:p w14:paraId="35F10455" w14:textId="77777777" w:rsidR="007D4A7B" w:rsidRPr="007D4A7B" w:rsidRDefault="007D4A7B" w:rsidP="007D4A7B">
      <w:pPr>
        <w:suppressAutoHyphens w:val="0"/>
        <w:jc w:val="both"/>
        <w:rPr>
          <w:rFonts w:eastAsia="MS Mincho" w:cs="Arial"/>
        </w:rPr>
      </w:pPr>
      <w:r w:rsidRPr="007D4A7B">
        <w:rPr>
          <w:rFonts w:eastAsia="MS Mincho" w:cs="Arial"/>
        </w:rPr>
        <w:t>Obousměrnou správou se rozumí</w:t>
      </w:r>
    </w:p>
    <w:p w14:paraId="7A4008EB" w14:textId="77777777" w:rsidR="007D4A7B" w:rsidRPr="007D4A7B" w:rsidRDefault="007D4A7B" w:rsidP="007D4A7B">
      <w:pPr>
        <w:numPr>
          <w:ilvl w:val="0"/>
          <w:numId w:val="69"/>
        </w:numPr>
        <w:suppressAutoHyphens w:val="0"/>
        <w:contextualSpacing/>
        <w:jc w:val="both"/>
        <w:rPr>
          <w:rFonts w:eastAsia="MS Mincho" w:cs="Arial"/>
        </w:rPr>
      </w:pPr>
      <w:r w:rsidRPr="007D4A7B">
        <w:rPr>
          <w:rFonts w:eastAsia="MS Mincho" w:cs="Arial"/>
        </w:rPr>
        <w:t>Správa obsahu a plánování jeho zobrazování v přehrávačích</w:t>
      </w:r>
    </w:p>
    <w:p w14:paraId="05A309A0" w14:textId="77777777" w:rsidR="007D4A7B" w:rsidRPr="007D4A7B" w:rsidRDefault="007D4A7B" w:rsidP="007D4A7B">
      <w:pPr>
        <w:numPr>
          <w:ilvl w:val="0"/>
          <w:numId w:val="69"/>
        </w:numPr>
        <w:suppressAutoHyphens w:val="0"/>
        <w:contextualSpacing/>
        <w:jc w:val="both"/>
        <w:rPr>
          <w:rFonts w:eastAsia="MS Mincho" w:cs="Arial"/>
        </w:rPr>
      </w:pPr>
      <w:r w:rsidRPr="007D4A7B">
        <w:rPr>
          <w:rFonts w:eastAsia="MS Mincho" w:cs="Arial"/>
        </w:rPr>
        <w:t>Dohled nad stavem systému, zjišťování aktuálního stavu přehrávačů, kontrola jejich stavu</w:t>
      </w:r>
    </w:p>
    <w:p w14:paraId="5AB4E21D" w14:textId="77777777" w:rsidR="007D4A7B" w:rsidRPr="007D4A7B" w:rsidRDefault="007D4A7B" w:rsidP="007D4A7B">
      <w:pPr>
        <w:suppressAutoHyphens w:val="0"/>
        <w:jc w:val="both"/>
        <w:rPr>
          <w:rFonts w:eastAsia="MS Mincho" w:cs="Arial"/>
        </w:rPr>
      </w:pPr>
      <w:r w:rsidRPr="007D4A7B">
        <w:rPr>
          <w:rFonts w:eastAsia="MS Mincho" w:cs="Arial"/>
        </w:rPr>
        <w:t xml:space="preserve">Zadavatel předpokládá použití systému pro přehrávání audiovizuálního obsahu pro </w:t>
      </w:r>
      <w:r w:rsidRPr="007D4A7B">
        <w:rPr>
          <w:rFonts w:eastAsia="Calibri" w:cs="Arial"/>
        </w:rPr>
        <w:t>cca</w:t>
      </w:r>
      <w:r w:rsidRPr="007D4A7B">
        <w:rPr>
          <w:rFonts w:eastAsia="MS Mincho" w:cs="Arial"/>
        </w:rPr>
        <w:t xml:space="preserve"> 250</w:t>
      </w:r>
      <w:r w:rsidRPr="007D4A7B" w:rsidDel="772AA942">
        <w:rPr>
          <w:rFonts w:eastAsia="MS Mincho" w:cs="Arial"/>
        </w:rPr>
        <w:t xml:space="preserve"> </w:t>
      </w:r>
      <w:r w:rsidRPr="007D4A7B">
        <w:rPr>
          <w:rFonts w:eastAsia="MS Mincho" w:cs="Arial"/>
        </w:rPr>
        <w:t>souběžně běžících přehrávačů. Odezva systému se nesmí s přidáváním přehrávačů do uvedeného počtu zvětšovat (zpomalovat).</w:t>
      </w:r>
    </w:p>
    <w:p w14:paraId="68536C11" w14:textId="77777777" w:rsidR="007D4A7B" w:rsidRPr="007D4A7B" w:rsidRDefault="007D4A7B" w:rsidP="007D4A7B">
      <w:pPr>
        <w:suppressAutoHyphens w:val="0"/>
        <w:jc w:val="both"/>
        <w:rPr>
          <w:rFonts w:eastAsia="MS Mincho" w:cs="Arial"/>
        </w:rPr>
      </w:pPr>
      <w:r w:rsidRPr="007D4A7B">
        <w:rPr>
          <w:rFonts w:eastAsia="MS Mincho" w:cs="Arial"/>
        </w:rPr>
        <w:t>Zadavatel prohlašuje, že si je vědom různorodosti řešení serverové části systémů pro přehrávání audiovizuálního obsahu u různých výrobců, a proto požadavky na řešení serverové části, které pro něj nejsou s ohledem na funkčnost relevantní (například platformu), nespecifikuje.</w:t>
      </w:r>
    </w:p>
    <w:p w14:paraId="6365B9D7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ascii="Calibri Light" w:eastAsia="MS Gothic" w:hAnsi="Calibri Light" w:cs="Times New Roman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Požadavky na SW přehrávač</w:t>
      </w:r>
    </w:p>
    <w:p w14:paraId="50975C00" w14:textId="77777777" w:rsidR="007D4A7B" w:rsidRPr="007D4A7B" w:rsidRDefault="007D4A7B" w:rsidP="007D4A7B">
      <w:pPr>
        <w:suppressAutoHyphens w:val="0"/>
        <w:rPr>
          <w:rFonts w:eastAsia="MS Mincho" w:cs="Arial"/>
          <w:color w:val="FF0000"/>
        </w:rPr>
      </w:pPr>
      <w:r w:rsidRPr="007D4A7B">
        <w:rPr>
          <w:rFonts w:eastAsia="MS Mincho" w:cs="Arial"/>
          <w:color w:val="000000"/>
        </w:rPr>
        <w:t>SW přehrávač musí splňovat následující parametry:</w:t>
      </w:r>
    </w:p>
    <w:p w14:paraId="59B13F3E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jc w:val="both"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video souborů s kodeky H.264 i H.265 v kontejneru MP4 nebo MOV, vždy s datovým tokem až 20 Mbps pro rozlišení 1920 x 1080 pixelů v progresivním způsobu řádkování při 50 obrázcích za vteřinu. Pro jiná rozlišení, řádkování a počty snímků za vteřinu se minimální požadovaný datový tok přepočítá poměrně k počtu pixelů za vteřinu</w:t>
      </w:r>
    </w:p>
    <w:p w14:paraId="7FD42628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jc w:val="both"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videí o rozlišení minimálně v rozmezí od rozlišení PAL (720x576px) až po rozlišení 4K (3840x2160px)</w:t>
      </w:r>
    </w:p>
    <w:p w14:paraId="08C8B74F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jc w:val="both"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videí s prokládaným i progresivním způsobem řádkování</w:t>
      </w:r>
    </w:p>
    <w:p w14:paraId="172CFF09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videí s rozdílným počtem obrázků za vteřinu, a to zejména pro rozlišení PAL (720x576): 25 obrázků za vteřinu (dále jen fps), pro rozlišení HD, Full HD, WUXGA, UHD a 4K: 25, 30, 50 a 60 fps</w:t>
      </w:r>
    </w:p>
    <w:p w14:paraId="3440ABA0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jc w:val="both"/>
        <w:rPr>
          <w:rFonts w:eastAsia="MS Mincho" w:cs="Arial"/>
        </w:rPr>
      </w:pPr>
      <w:r w:rsidRPr="007D4A7B">
        <w:rPr>
          <w:rFonts w:eastAsia="MS Mincho" w:cs="Arial"/>
          <w:color w:val="000000"/>
        </w:rPr>
        <w:t>Možnost synchronizovaného spouštění jednotlivých přehrávačů pomocí síťového protokolu (TCP nebo UDP) v lokální LAN síti s přesností do 0,5 vteřiny</w:t>
      </w:r>
    </w:p>
    <w:p w14:paraId="3004EB2C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jc w:val="both"/>
        <w:rPr>
          <w:rFonts w:eastAsia="MS Mincho" w:cs="Arial"/>
        </w:rPr>
      </w:pPr>
      <w:r w:rsidRPr="007D4A7B">
        <w:rPr>
          <w:rFonts w:eastAsia="MS Mincho" w:cs="Arial"/>
          <w:color w:val="000000"/>
        </w:rPr>
        <w:t>Po naprogramování musí přehrávač autonomně fungovat i bez připojení k síti, nebo internetu, a to i po restartu operačního systému</w:t>
      </w:r>
    </w:p>
    <w:p w14:paraId="47BECCDA" w14:textId="77777777" w:rsidR="007D4A7B" w:rsidRPr="007D4A7B" w:rsidRDefault="007D4A7B" w:rsidP="007D4A7B">
      <w:pPr>
        <w:numPr>
          <w:ilvl w:val="0"/>
          <w:numId w:val="68"/>
        </w:numPr>
        <w:suppressAutoHyphens w:val="0"/>
        <w:jc w:val="both"/>
        <w:rPr>
          <w:rFonts w:eastAsia="Calibri" w:cs="Arial"/>
          <w:color w:val="000000"/>
        </w:rPr>
      </w:pPr>
      <w:r w:rsidRPr="007D4A7B">
        <w:rPr>
          <w:rFonts w:eastAsia="MS Mincho" w:cs="Arial"/>
        </w:rPr>
        <w:t>Podpora synchronního přehrávání více přehrávačů s odchylkou nejvýše 0,5 vteřiny při použití alespoň jednoho typu z přehrávačů v majetku zadavatele uvedených níže. Synchronní přehrávání musí fungovat alespoň na čtyřech totožných přehrávačích a zobrazovačích a synchronizace musí být dosaženo pomocí TCP nebo UDP komunikace.</w:t>
      </w:r>
    </w:p>
    <w:p w14:paraId="7DC5A72D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eastAsia="Calibri" w:cs="Arial"/>
          <w:color w:val="000000"/>
        </w:rPr>
      </w:pPr>
      <w:r w:rsidRPr="007D4A7B">
        <w:rPr>
          <w:rFonts w:eastAsia="MS Mincho" w:cs="Arial"/>
        </w:rPr>
        <w:lastRenderedPageBreak/>
        <w:t xml:space="preserve">Podpora přehrávání obrazu ze spojené plochy na přehrávači P001 uvedeném níže. Přehrávač musí podporovat rozšířenou plochu v rozlišení 5.760 x 1.080 pixelů. Součástí požadavků na SW přehrávač není metoda spojování obrazu překryvem (tzv. blending). </w:t>
      </w:r>
    </w:p>
    <w:p w14:paraId="22AB5D57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Jakákoliv navrhovaná kombinace software a hardware přehrávačů nesmí ořezávat přehrávaný obsah, měnit poměr stran, pokud není uživatelem toto záměrně nastaveno jinak.</w:t>
      </w:r>
    </w:p>
    <w:p w14:paraId="23288CFA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eastAsia="Calibri" w:cs="Arial"/>
          <w:color w:val="000000"/>
        </w:rPr>
      </w:pPr>
      <w:r w:rsidRPr="007D4A7B">
        <w:rPr>
          <w:rFonts w:eastAsia="MS Mincho" w:cs="Arial"/>
          <w:color w:val="000000"/>
        </w:rPr>
        <w:t>Jakákoliv navrhovaná kombinace software a hardware přehrávačů nesmí měnit přehrávaný zvuk, zpožďovat zvuk od obrazu oproti zdrojovému AV obsahu, pokud není uživatelem toto záměrně nastaveno jinak.</w:t>
      </w:r>
    </w:p>
    <w:p w14:paraId="65B51967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Přehrávač nebo kombinace synchronizovaných přehrávačů musí zvládat přehrávání naplánovaného obsahu minimálně 22 hodin bez zastavení nebo restartu SW či HW přehrávače nebo kombinace synchronizovaných přehrávačů.</w:t>
      </w:r>
    </w:p>
    <w:p w14:paraId="6F9C624D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jc w:val="both"/>
        <w:rPr>
          <w:rFonts w:eastAsia="Calibri" w:cs="Arial"/>
          <w:color w:val="000000"/>
        </w:rPr>
      </w:pPr>
      <w:r w:rsidRPr="007D4A7B">
        <w:rPr>
          <w:rFonts w:eastAsia="MS Mincho" w:cs="Arial"/>
          <w:color w:val="000000"/>
        </w:rPr>
        <w:t>Podpora zobrazení (přehrávání statického obrázku) souborů JPG a PNG</w:t>
      </w:r>
    </w:p>
    <w:p w14:paraId="5D7414AA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jc w:val="both"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Dodavatel musí zajistit kompatiblitu SW přehrávačů minimálně s následujícími zařízeními, které má již zadavatel v majetku ve větším množství:</w:t>
      </w:r>
    </w:p>
    <w:tbl>
      <w:tblPr>
        <w:tblStyle w:val="Mkatabulky1"/>
        <w:tblW w:w="8408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976"/>
        <w:gridCol w:w="2159"/>
        <w:gridCol w:w="3455"/>
        <w:gridCol w:w="1818"/>
      </w:tblGrid>
      <w:tr w:rsidR="007D4A7B" w:rsidRPr="007D4A7B" w14:paraId="25586509" w14:textId="77777777" w:rsidTr="00CB776C">
        <w:trPr>
          <w:trHeight w:val="300"/>
        </w:trPr>
        <w:tc>
          <w:tcPr>
            <w:tcW w:w="976" w:type="dxa"/>
          </w:tcPr>
          <w:p w14:paraId="49499ECA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Položka</w:t>
            </w:r>
          </w:p>
        </w:tc>
        <w:tc>
          <w:tcPr>
            <w:tcW w:w="2159" w:type="dxa"/>
          </w:tcPr>
          <w:p w14:paraId="285D8DD7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Označení modelu</w:t>
            </w:r>
          </w:p>
        </w:tc>
        <w:tc>
          <w:tcPr>
            <w:tcW w:w="3455" w:type="dxa"/>
          </w:tcPr>
          <w:p w14:paraId="28173E82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Calibri"/>
                <w:color w:val="000000"/>
              </w:rPr>
            </w:pPr>
            <w:r w:rsidRPr="007D4A7B">
              <w:rPr>
                <w:rFonts w:eastAsia="Calibri"/>
                <w:color w:val="000000"/>
              </w:rPr>
              <w:t>Konfigurace</w:t>
            </w:r>
          </w:p>
        </w:tc>
        <w:tc>
          <w:tcPr>
            <w:tcW w:w="1818" w:type="dxa"/>
          </w:tcPr>
          <w:p w14:paraId="1EC5CD0E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Operační systém</w:t>
            </w:r>
          </w:p>
        </w:tc>
      </w:tr>
      <w:tr w:rsidR="007D4A7B" w:rsidRPr="007D4A7B" w14:paraId="62CFE005" w14:textId="77777777" w:rsidTr="00CB776C">
        <w:trPr>
          <w:trHeight w:val="300"/>
        </w:trPr>
        <w:tc>
          <w:tcPr>
            <w:tcW w:w="976" w:type="dxa"/>
          </w:tcPr>
          <w:p w14:paraId="4B28C0AB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P001</w:t>
            </w:r>
          </w:p>
        </w:tc>
        <w:tc>
          <w:tcPr>
            <w:tcW w:w="2159" w:type="dxa"/>
          </w:tcPr>
          <w:p w14:paraId="75743503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Dell 3930 rack</w:t>
            </w:r>
          </w:p>
        </w:tc>
        <w:tc>
          <w:tcPr>
            <w:tcW w:w="3455" w:type="dxa"/>
          </w:tcPr>
          <w:p w14:paraId="0622AC94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Calibri"/>
                <w:color w:val="000000"/>
              </w:rPr>
            </w:pPr>
            <w:r w:rsidRPr="007D4A7B">
              <w:rPr>
                <w:rFonts w:eastAsia="Calibri"/>
                <w:color w:val="000000"/>
              </w:rPr>
              <w:t>i9-9900T, nVidia Quadro RTX 4000, SSD 256 GB, RAM 32 GB</w:t>
            </w:r>
          </w:p>
        </w:tc>
        <w:tc>
          <w:tcPr>
            <w:tcW w:w="1818" w:type="dxa"/>
          </w:tcPr>
          <w:p w14:paraId="7B43603C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Windows 10 IoT</w:t>
            </w:r>
          </w:p>
        </w:tc>
      </w:tr>
      <w:tr w:rsidR="007D4A7B" w:rsidRPr="007D4A7B" w14:paraId="12DF3838" w14:textId="77777777" w:rsidTr="00CB776C">
        <w:trPr>
          <w:trHeight w:val="300"/>
        </w:trPr>
        <w:tc>
          <w:tcPr>
            <w:tcW w:w="976" w:type="dxa"/>
          </w:tcPr>
          <w:p w14:paraId="5BD21454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P002</w:t>
            </w:r>
          </w:p>
        </w:tc>
        <w:tc>
          <w:tcPr>
            <w:tcW w:w="2159" w:type="dxa"/>
          </w:tcPr>
          <w:p w14:paraId="2562C5AA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HD1024</w:t>
            </w:r>
          </w:p>
        </w:tc>
        <w:tc>
          <w:tcPr>
            <w:tcW w:w="3455" w:type="dxa"/>
          </w:tcPr>
          <w:p w14:paraId="5945DADB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1818" w:type="dxa"/>
          </w:tcPr>
          <w:p w14:paraId="67E9E41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OS</w:t>
            </w:r>
          </w:p>
        </w:tc>
      </w:tr>
      <w:tr w:rsidR="007D4A7B" w:rsidRPr="007D4A7B" w14:paraId="6DC154F3" w14:textId="77777777" w:rsidTr="00CB776C">
        <w:trPr>
          <w:trHeight w:val="300"/>
        </w:trPr>
        <w:tc>
          <w:tcPr>
            <w:tcW w:w="976" w:type="dxa"/>
          </w:tcPr>
          <w:p w14:paraId="187C803B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P003</w:t>
            </w:r>
          </w:p>
        </w:tc>
        <w:tc>
          <w:tcPr>
            <w:tcW w:w="2159" w:type="dxa"/>
          </w:tcPr>
          <w:p w14:paraId="7B5020A3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LS424</w:t>
            </w:r>
          </w:p>
        </w:tc>
        <w:tc>
          <w:tcPr>
            <w:tcW w:w="3455" w:type="dxa"/>
          </w:tcPr>
          <w:p w14:paraId="4C00F8D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1818" w:type="dxa"/>
          </w:tcPr>
          <w:p w14:paraId="5C56171B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OS</w:t>
            </w:r>
          </w:p>
        </w:tc>
      </w:tr>
      <w:tr w:rsidR="007D4A7B" w:rsidRPr="007D4A7B" w14:paraId="231FDA89" w14:textId="77777777" w:rsidTr="00CB776C">
        <w:trPr>
          <w:trHeight w:val="300"/>
        </w:trPr>
        <w:tc>
          <w:tcPr>
            <w:tcW w:w="976" w:type="dxa"/>
          </w:tcPr>
          <w:p w14:paraId="2CE4EEEE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P004</w:t>
            </w:r>
          </w:p>
        </w:tc>
        <w:tc>
          <w:tcPr>
            <w:tcW w:w="2159" w:type="dxa"/>
          </w:tcPr>
          <w:p w14:paraId="65AEF5A7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XD1034</w:t>
            </w:r>
          </w:p>
        </w:tc>
        <w:tc>
          <w:tcPr>
            <w:tcW w:w="3455" w:type="dxa"/>
          </w:tcPr>
          <w:p w14:paraId="0412F5AB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1818" w:type="dxa"/>
          </w:tcPr>
          <w:p w14:paraId="6667471C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OS</w:t>
            </w:r>
          </w:p>
        </w:tc>
      </w:tr>
      <w:tr w:rsidR="007D4A7B" w:rsidRPr="007D4A7B" w14:paraId="758C7F62" w14:textId="77777777" w:rsidTr="00CB776C">
        <w:trPr>
          <w:trHeight w:val="300"/>
        </w:trPr>
        <w:tc>
          <w:tcPr>
            <w:tcW w:w="976" w:type="dxa"/>
          </w:tcPr>
          <w:p w14:paraId="180F79B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P005</w:t>
            </w:r>
          </w:p>
        </w:tc>
        <w:tc>
          <w:tcPr>
            <w:tcW w:w="2159" w:type="dxa"/>
          </w:tcPr>
          <w:p w14:paraId="24BC0618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HP ProDesk 400 G6</w:t>
            </w:r>
          </w:p>
        </w:tc>
        <w:tc>
          <w:tcPr>
            <w:tcW w:w="3455" w:type="dxa"/>
          </w:tcPr>
          <w:p w14:paraId="5C42803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i5-10500T, SSD 256 GB, RAM 8GB</w:t>
            </w:r>
          </w:p>
        </w:tc>
        <w:tc>
          <w:tcPr>
            <w:tcW w:w="1818" w:type="dxa"/>
          </w:tcPr>
          <w:p w14:paraId="7E3C977D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Windows 10 Pro</w:t>
            </w:r>
          </w:p>
        </w:tc>
      </w:tr>
      <w:tr w:rsidR="007D4A7B" w:rsidRPr="007D4A7B" w14:paraId="08ECD2EE" w14:textId="77777777" w:rsidTr="00CB776C">
        <w:trPr>
          <w:trHeight w:val="300"/>
        </w:trPr>
        <w:tc>
          <w:tcPr>
            <w:tcW w:w="976" w:type="dxa"/>
          </w:tcPr>
          <w:p w14:paraId="29FFBEE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P006</w:t>
            </w:r>
          </w:p>
        </w:tc>
        <w:tc>
          <w:tcPr>
            <w:tcW w:w="2159" w:type="dxa"/>
          </w:tcPr>
          <w:p w14:paraId="534A5CFC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 xml:space="preserve">HP Pro Mini 400 G9 </w:t>
            </w:r>
          </w:p>
        </w:tc>
        <w:tc>
          <w:tcPr>
            <w:tcW w:w="3455" w:type="dxa"/>
          </w:tcPr>
          <w:p w14:paraId="66DDFF91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i5-12500T, SSD 256 GB, RAM 8GB</w:t>
            </w:r>
          </w:p>
        </w:tc>
        <w:tc>
          <w:tcPr>
            <w:tcW w:w="1818" w:type="dxa"/>
          </w:tcPr>
          <w:p w14:paraId="6DA25D93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Windows 11 Pro</w:t>
            </w:r>
          </w:p>
        </w:tc>
      </w:tr>
      <w:tr w:rsidR="007D4A7B" w:rsidRPr="007D4A7B" w14:paraId="01F09883" w14:textId="77777777" w:rsidTr="00CB776C">
        <w:trPr>
          <w:trHeight w:val="300"/>
        </w:trPr>
        <w:tc>
          <w:tcPr>
            <w:tcW w:w="976" w:type="dxa"/>
          </w:tcPr>
          <w:p w14:paraId="0064B820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P007</w:t>
            </w:r>
          </w:p>
        </w:tc>
        <w:tc>
          <w:tcPr>
            <w:tcW w:w="2159" w:type="dxa"/>
          </w:tcPr>
          <w:p w14:paraId="32F857ED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LS425</w:t>
            </w:r>
          </w:p>
        </w:tc>
        <w:tc>
          <w:tcPr>
            <w:tcW w:w="3455" w:type="dxa"/>
          </w:tcPr>
          <w:p w14:paraId="7C51F0B1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1818" w:type="dxa"/>
          </w:tcPr>
          <w:p w14:paraId="6E8BBD78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OS</w:t>
            </w:r>
          </w:p>
        </w:tc>
      </w:tr>
      <w:tr w:rsidR="007D4A7B" w:rsidRPr="007D4A7B" w14:paraId="06976BD4" w14:textId="77777777" w:rsidTr="00CB776C">
        <w:trPr>
          <w:trHeight w:val="300"/>
        </w:trPr>
        <w:tc>
          <w:tcPr>
            <w:tcW w:w="976" w:type="dxa"/>
          </w:tcPr>
          <w:p w14:paraId="06178D12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P008</w:t>
            </w:r>
          </w:p>
        </w:tc>
        <w:tc>
          <w:tcPr>
            <w:tcW w:w="2159" w:type="dxa"/>
          </w:tcPr>
          <w:p w14:paraId="508B96D9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HD1025</w:t>
            </w:r>
          </w:p>
        </w:tc>
        <w:tc>
          <w:tcPr>
            <w:tcW w:w="3455" w:type="dxa"/>
          </w:tcPr>
          <w:p w14:paraId="1626F338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</w:p>
        </w:tc>
        <w:tc>
          <w:tcPr>
            <w:tcW w:w="1818" w:type="dxa"/>
          </w:tcPr>
          <w:p w14:paraId="6F4D6137" w14:textId="77777777" w:rsidR="007D4A7B" w:rsidRPr="007D4A7B" w:rsidRDefault="007D4A7B" w:rsidP="007D4A7B">
            <w:pPr>
              <w:suppressAutoHyphens w:val="0"/>
              <w:spacing w:after="0" w:line="240" w:lineRule="auto"/>
              <w:rPr>
                <w:rFonts w:eastAsia="MS Mincho" w:cs="Arial"/>
                <w:color w:val="000000"/>
              </w:rPr>
            </w:pPr>
            <w:r w:rsidRPr="007D4A7B">
              <w:rPr>
                <w:rFonts w:eastAsia="MS Mincho" w:cs="Arial"/>
                <w:color w:val="000000"/>
              </w:rPr>
              <w:t>Brightsign OS</w:t>
            </w:r>
          </w:p>
        </w:tc>
      </w:tr>
    </w:tbl>
    <w:p w14:paraId="7A104668" w14:textId="77777777" w:rsidR="007D4A7B" w:rsidRPr="007D4A7B" w:rsidRDefault="007D4A7B" w:rsidP="007D4A7B">
      <w:pPr>
        <w:suppressAutoHyphens w:val="0"/>
        <w:jc w:val="both"/>
        <w:rPr>
          <w:rFonts w:eastAsia="MS Mincho" w:cs="Arial"/>
          <w:color w:val="000000"/>
        </w:rPr>
      </w:pPr>
    </w:p>
    <w:p w14:paraId="5D69EBEE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ascii="Calibri Light" w:eastAsia="MS Gothic" w:hAnsi="Calibri Light" w:cs="Times New Roman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Požadavky na SoC přehrávač</w:t>
      </w:r>
    </w:p>
    <w:p w14:paraId="438CF5E2" w14:textId="77777777" w:rsidR="007D4A7B" w:rsidRPr="007D4A7B" w:rsidRDefault="007D4A7B" w:rsidP="007D4A7B">
      <w:pPr>
        <w:suppressAutoHyphens w:val="0"/>
        <w:rPr>
          <w:rFonts w:eastAsia="MS Mincho" w:cs="Arial"/>
          <w:color w:val="FF0000"/>
        </w:rPr>
      </w:pPr>
      <w:r w:rsidRPr="007D4A7B">
        <w:rPr>
          <w:rFonts w:eastAsia="MS Mincho" w:cs="Arial"/>
          <w:color w:val="000000"/>
        </w:rPr>
        <w:t>SoC přehrávačem je alternativní řešení, které bude instalováno do digital signage obrazovek v majetku zadavatele a musí splňovat následující parametry:</w:t>
      </w:r>
    </w:p>
    <w:p w14:paraId="11C1B293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Podpora přehrávání video souborů s kodeky H.264 i H.265 v kontejneru MP4 nebo MOV, vždy s datovým tokem až 20 Mbps pro rozlišení 1.920 x 1.080 pixelů v progresivním způsobu řádkování při 50 obrázcích za vteřinu. Pro jiná rozlišení, řádkování a počty snímků za vteřinu se minimální požadovaný datový tok přepočítá poměrně k počtu pixelů za vteřinu</w:t>
      </w:r>
    </w:p>
    <w:p w14:paraId="4EEC7237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videí o rozlišení minimálně v nativním rozlišení obrazovky, na které bude nainstalován</w:t>
      </w:r>
    </w:p>
    <w:p w14:paraId="5FE68663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videí s prokládaným i progresivním způsobem řádkování</w:t>
      </w:r>
    </w:p>
    <w:p w14:paraId="29BE7F13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Podpora přehrávání videí s rozdílným počtem obrázků za vteřinu, a to zejména: 25, 30, 50 a 60 fps</w:t>
      </w:r>
    </w:p>
    <w:p w14:paraId="0C1DC017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rPr>
          <w:rFonts w:eastAsia="Calibri" w:cs="Arial"/>
          <w:color w:val="000000"/>
        </w:rPr>
      </w:pPr>
      <w:r w:rsidRPr="007D4A7B">
        <w:rPr>
          <w:rFonts w:eastAsia="MS Mincho" w:cs="Arial"/>
          <w:color w:val="000000"/>
        </w:rPr>
        <w:t>Po naprogramování musí přehrávač autonomně fungovat i bez připojení k síti, nebo internetu</w:t>
      </w:r>
    </w:p>
    <w:p w14:paraId="6C5EF111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Podpora video souborů o velikosti do minimálně 4GB</w:t>
      </w:r>
    </w:p>
    <w:p w14:paraId="11531AA8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SoC přehrávač nesmí ořezávat přehrávaný obsah, měnit poměr stran, pokud není uživatelem toto záměrně nastaveno jinak.</w:t>
      </w:r>
    </w:p>
    <w:p w14:paraId="3C324DB6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SoC přehrávač nesmí měnit přehrávaný zvuk, zpožďovat zvuk od obrazu oproti zdrojovému AV obsahu, pokud není uživatelem toto záměrně nastaveno jinak.</w:t>
      </w:r>
    </w:p>
    <w:p w14:paraId="70DC1F2C" w14:textId="77777777" w:rsidR="007D4A7B" w:rsidRPr="007D4A7B" w:rsidRDefault="007D4A7B" w:rsidP="007D4A7B">
      <w:pPr>
        <w:numPr>
          <w:ilvl w:val="0"/>
          <w:numId w:val="68"/>
        </w:numPr>
        <w:suppressAutoHyphens w:val="0"/>
        <w:contextualSpacing/>
        <w:rPr>
          <w:rFonts w:ascii="MS Mincho" w:eastAsia="MS Mincho" w:hAnsi="MS Mincho" w:cs="MS Mincho"/>
          <w:color w:val="000000"/>
        </w:rPr>
      </w:pPr>
      <w:r w:rsidRPr="007D4A7B">
        <w:rPr>
          <w:rFonts w:eastAsia="MS Mincho" w:cs="Arial"/>
          <w:color w:val="000000"/>
        </w:rPr>
        <w:t>Podpora zobrazení (přehrávání statického obrázku) souborů JPG a PNG</w:t>
      </w:r>
    </w:p>
    <w:p w14:paraId="47A4D5F1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t>Podpora přehrávání více obrazových vrstev najednou, například video ve spodní vrstvě a obrázek ve vrstvě překrývající video</w:t>
      </w:r>
    </w:p>
    <w:p w14:paraId="19B05B3D" w14:textId="77777777" w:rsidR="007D4A7B" w:rsidRPr="007D4A7B" w:rsidRDefault="007D4A7B" w:rsidP="007D4A7B">
      <w:pPr>
        <w:numPr>
          <w:ilvl w:val="0"/>
          <w:numId w:val="68"/>
        </w:numPr>
        <w:suppressAutoHyphens w:val="0"/>
        <w:spacing w:after="0"/>
        <w:contextualSpacing/>
        <w:rPr>
          <w:rFonts w:eastAsia="MS Mincho" w:cs="Arial"/>
          <w:color w:val="000000"/>
        </w:rPr>
      </w:pPr>
      <w:r w:rsidRPr="007D4A7B">
        <w:rPr>
          <w:rFonts w:eastAsia="MS Mincho" w:cs="Arial"/>
          <w:color w:val="000000"/>
        </w:rPr>
        <w:lastRenderedPageBreak/>
        <w:t>Podpora zobrazení (přehrávání statického obrázku) obrazového souboru s průhledností (například soubor PNG s průhledností vložený nad spodní vrstvou s videem</w:t>
      </w:r>
    </w:p>
    <w:p w14:paraId="1DA90117" w14:textId="77777777" w:rsidR="007D4A7B" w:rsidRPr="007D4A7B" w:rsidRDefault="007D4A7B" w:rsidP="007D4A7B">
      <w:pPr>
        <w:suppressAutoHyphens w:val="0"/>
        <w:spacing w:after="0"/>
        <w:rPr>
          <w:rFonts w:eastAsia="MS Mincho" w:cs="Arial"/>
          <w:color w:val="000000"/>
        </w:rPr>
      </w:pPr>
    </w:p>
    <w:p w14:paraId="779B7F3B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ascii="Calibri Light" w:eastAsia="MS Gothic" w:hAnsi="Calibri Light" w:cs="Times New Roman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Požadavky na řídící část systému – obecné požadavky</w:t>
      </w:r>
    </w:p>
    <w:p w14:paraId="236CFD43" w14:textId="77777777" w:rsidR="007D4A7B" w:rsidRPr="007D4A7B" w:rsidRDefault="007D4A7B" w:rsidP="007D4A7B">
      <w:pPr>
        <w:suppressAutoHyphens w:val="0"/>
        <w:rPr>
          <w:rFonts w:eastAsia="Calibri" w:cs="Arial"/>
        </w:rPr>
      </w:pPr>
      <w:r w:rsidRPr="007D4A7B">
        <w:rPr>
          <w:rFonts w:eastAsia="Calibri" w:cs="Arial"/>
        </w:rPr>
        <w:t>Systém pro správu AV obsahu musí obsahovat v řídící části systému aplikaci nebo více aplikací, které dohromady zajišťují veškeré níže uvedené požadavky.</w:t>
      </w:r>
    </w:p>
    <w:p w14:paraId="273CAC83" w14:textId="77777777" w:rsidR="007D4A7B" w:rsidRPr="007D4A7B" w:rsidRDefault="007D4A7B" w:rsidP="007D4A7B">
      <w:pPr>
        <w:suppressAutoHyphens w:val="0"/>
        <w:rPr>
          <w:rFonts w:eastAsia="Calibri" w:cs="Arial"/>
        </w:rPr>
      </w:pPr>
      <w:r w:rsidRPr="007D4A7B">
        <w:rPr>
          <w:rFonts w:eastAsia="Calibri" w:cs="Arial"/>
        </w:rPr>
        <w:t>Systém musí umožňovat správu minimálně z operačních systémů Microsoft Windows a Apple macOS.</w:t>
      </w:r>
    </w:p>
    <w:p w14:paraId="5DB2E7C4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ascii="Calibri Light" w:eastAsia="MS Mincho" w:hAnsi="Calibri Light" w:cs="Times New Roman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Požadavky na řídící část systému – aplikace pro správu obsahu</w:t>
      </w:r>
    </w:p>
    <w:p w14:paraId="337243AA" w14:textId="77777777" w:rsidR="007D4A7B" w:rsidRPr="007D4A7B" w:rsidRDefault="007D4A7B" w:rsidP="007D4A7B">
      <w:pPr>
        <w:suppressAutoHyphens w:val="0"/>
        <w:rPr>
          <w:rFonts w:eastAsia="MS Mincho" w:cs="Arial"/>
        </w:rPr>
      </w:pPr>
      <w:r w:rsidRPr="007D4A7B">
        <w:rPr>
          <w:rFonts w:eastAsia="MS Mincho" w:cs="Arial"/>
        </w:rPr>
        <w:t>Aplikací pro centrální správu obsahu musí být webová či desktopová aplikace (programové vybavení), které splňuje následující parametry:</w:t>
      </w:r>
    </w:p>
    <w:p w14:paraId="419A9518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MS Mincho" w:cs="Arial"/>
        </w:rPr>
      </w:pPr>
      <w:r w:rsidRPr="007D4A7B">
        <w:rPr>
          <w:rFonts w:eastAsia="MS Mincho" w:cs="Arial"/>
        </w:rPr>
        <w:t>Musí disponovat zabezpečením ve formě přihlášení pomocí uživatelského jména a hesla, správou uživatelských oprávnění, skupin uživatelů a musí podporovat definici minimálně 50 jednotlivých uživatelských účtů</w:t>
      </w:r>
    </w:p>
    <w:p w14:paraId="6256865E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být v českém jazyce, výjimku mohou tvořit pouze technické termíny a vyjádření, která nemají logický český ekvivalent a jejich přeložení do češtiny by bylo zavádějící</w:t>
      </w:r>
    </w:p>
    <w:p w14:paraId="2C6DBD62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obsahovat rozšířitelné datové úložiště o kapacitě minimálně 200GB a k tomu 4GB za každou využitou licenci</w:t>
      </w:r>
    </w:p>
    <w:p w14:paraId="09072E66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ascii="MS Mincho" w:eastAsia="MS Mincho" w:hAnsi="MS Mincho" w:cs="MS Mincho"/>
        </w:rPr>
      </w:pPr>
      <w:r w:rsidRPr="007D4A7B">
        <w:rPr>
          <w:rFonts w:eastAsia="MS Mincho" w:cs="Arial"/>
        </w:rPr>
        <w:t>Musí podporovat systém složek, štítků, nebo srovnatelnou metodu pro přehledné třídění datových souborů do sekcí podle obsahu</w:t>
      </w:r>
    </w:p>
    <w:p w14:paraId="738BB1B4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podporovat nahrávání souborů o jednotlivé velikosti do 4GB (případně i vyšší)</w:t>
      </w:r>
    </w:p>
    <w:p w14:paraId="512D3E80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podporovat nahrávání veškerých formátů uvedených v sekci Požadavky na SW přehrávač</w:t>
      </w:r>
    </w:p>
    <w:p w14:paraId="4FC394EF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umožňovat tvorbu přehrávaného obsahu tak, aby bylo možné nastavit libovolně požadovaný sled datových souborů za sebou v uživatelem zvoleném pořadí</w:t>
      </w:r>
    </w:p>
    <w:p w14:paraId="1D3565E6" w14:textId="77777777" w:rsidR="007D4A7B" w:rsidRPr="007D4A7B" w:rsidRDefault="007D4A7B" w:rsidP="007D4A7B">
      <w:pPr>
        <w:numPr>
          <w:ilvl w:val="0"/>
          <w:numId w:val="67"/>
        </w:numPr>
        <w:suppressAutoHyphens w:val="0"/>
        <w:rPr>
          <w:rFonts w:eastAsia="MS Mincho" w:cs="Arial"/>
        </w:rPr>
      </w:pPr>
      <w:r w:rsidRPr="007D4A7B">
        <w:rPr>
          <w:rFonts w:eastAsia="MS Mincho" w:cs="Arial"/>
        </w:rPr>
        <w:t>Musí obsahovat přehlednou evidenci licencovaných přehrávačů</w:t>
      </w:r>
    </w:p>
    <w:p w14:paraId="2492F090" w14:textId="77777777" w:rsidR="007D4A7B" w:rsidRPr="007D4A7B" w:rsidRDefault="007D4A7B" w:rsidP="007D4A7B">
      <w:pPr>
        <w:numPr>
          <w:ilvl w:val="0"/>
          <w:numId w:val="67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umožňovat nasazení vytvořeného obsahu a jeho časového plánu na některý z licencovaných přehrávačů</w:t>
      </w:r>
    </w:p>
    <w:p w14:paraId="34238D25" w14:textId="77777777" w:rsidR="007D4A7B" w:rsidRPr="007D4A7B" w:rsidRDefault="007D4A7B" w:rsidP="007D4A7B">
      <w:pPr>
        <w:keepNext/>
        <w:keepLines/>
        <w:suppressAutoHyphens w:val="0"/>
        <w:spacing w:before="240" w:after="0"/>
        <w:outlineLvl w:val="0"/>
        <w:rPr>
          <w:rFonts w:ascii="Calibri Light" w:eastAsia="MS Gothic" w:hAnsi="Calibri Light" w:cs="Times New Roman"/>
          <w:color w:val="2F5496"/>
          <w:sz w:val="32"/>
          <w:szCs w:val="32"/>
        </w:rPr>
      </w:pPr>
      <w:r w:rsidRPr="007D4A7B">
        <w:rPr>
          <w:rFonts w:ascii="Calibri Light" w:eastAsia="MS Gothic" w:hAnsi="Calibri Light" w:cs="Times New Roman"/>
          <w:color w:val="2F5496"/>
          <w:sz w:val="32"/>
          <w:szCs w:val="32"/>
        </w:rPr>
        <w:t>Požadavky na řídící část systému – aplikace pro dohled nad stavem systému</w:t>
      </w:r>
    </w:p>
    <w:p w14:paraId="52EA8D32" w14:textId="77777777" w:rsidR="007D4A7B" w:rsidRPr="007D4A7B" w:rsidRDefault="007D4A7B" w:rsidP="007D4A7B">
      <w:pPr>
        <w:suppressAutoHyphens w:val="0"/>
        <w:rPr>
          <w:rFonts w:eastAsia="MS Mincho" w:cs="Arial"/>
        </w:rPr>
      </w:pPr>
      <w:r w:rsidRPr="007D4A7B">
        <w:rPr>
          <w:rFonts w:eastAsia="MS Mincho" w:cs="Arial"/>
        </w:rPr>
        <w:t>Aplikací pro dohled nad stavem systému musí být webová nebo desktopová aplikace (programové vybavení), které splňuje následující parametry, pokud již nejsou obsaženy v aplikaci pro správu obsahu:</w:t>
      </w:r>
    </w:p>
    <w:p w14:paraId="0B379F51" w14:textId="77777777" w:rsidR="007D4A7B" w:rsidRPr="007D4A7B" w:rsidRDefault="007D4A7B" w:rsidP="007D4A7B">
      <w:pPr>
        <w:numPr>
          <w:ilvl w:val="0"/>
          <w:numId w:val="66"/>
        </w:numPr>
        <w:suppressAutoHyphens w:val="0"/>
        <w:contextualSpacing/>
        <w:rPr>
          <w:rFonts w:eastAsia="MS Mincho" w:cs="Arial"/>
        </w:rPr>
      </w:pPr>
      <w:r w:rsidRPr="007D4A7B">
        <w:rPr>
          <w:rFonts w:eastAsia="MS Mincho" w:cs="Arial"/>
        </w:rPr>
        <w:t>Musí umožňovat přehled o stavu všech licencovaných přehrávačů:</w:t>
      </w:r>
    </w:p>
    <w:p w14:paraId="6FE7AC55" w14:textId="77777777" w:rsidR="007D4A7B" w:rsidRPr="007D4A7B" w:rsidRDefault="007D4A7B" w:rsidP="007D4A7B">
      <w:pPr>
        <w:numPr>
          <w:ilvl w:val="1"/>
          <w:numId w:val="66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Stav připojení k síti (online / offline) s přesností zjištění stavu max 15 vteřin</w:t>
      </w:r>
    </w:p>
    <w:p w14:paraId="25CB24C7" w14:textId="77777777" w:rsidR="007D4A7B" w:rsidRPr="007D4A7B" w:rsidRDefault="007D4A7B" w:rsidP="007D4A7B">
      <w:pPr>
        <w:numPr>
          <w:ilvl w:val="1"/>
          <w:numId w:val="66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Získávání snímků obrazovky z přehrávačů minimálně každých 10 minut a možnost jejich zobrazení v aplikaci pro dohled nad stavem systému</w:t>
      </w:r>
    </w:p>
    <w:p w14:paraId="7D4EAF58" w14:textId="77777777" w:rsidR="007D4A7B" w:rsidRPr="007D4A7B" w:rsidRDefault="007D4A7B" w:rsidP="007D4A7B">
      <w:pPr>
        <w:numPr>
          <w:ilvl w:val="1"/>
          <w:numId w:val="66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Informace o aktuálně přehrávaném obsahu</w:t>
      </w:r>
    </w:p>
    <w:p w14:paraId="4EA9C6FE" w14:textId="77777777" w:rsidR="007D4A7B" w:rsidRPr="007D4A7B" w:rsidRDefault="007D4A7B" w:rsidP="007D4A7B">
      <w:pPr>
        <w:numPr>
          <w:ilvl w:val="0"/>
          <w:numId w:val="66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Musí umožňovat vyvolání restartu u jakéhokoliv z licencovaných přehrávačů</w:t>
      </w:r>
    </w:p>
    <w:p w14:paraId="6243DA35" w14:textId="77777777" w:rsidR="007D4A7B" w:rsidRPr="007D4A7B" w:rsidRDefault="007D4A7B" w:rsidP="007D4A7B">
      <w:pPr>
        <w:numPr>
          <w:ilvl w:val="0"/>
          <w:numId w:val="66"/>
        </w:numPr>
        <w:suppressAutoHyphens w:val="0"/>
        <w:contextualSpacing/>
        <w:rPr>
          <w:rFonts w:eastAsia="Calibri" w:cs="Arial"/>
        </w:rPr>
      </w:pPr>
      <w:r w:rsidRPr="007D4A7B">
        <w:rPr>
          <w:rFonts w:eastAsia="MS Mincho" w:cs="Arial"/>
        </w:rPr>
        <w:t>Na základě ověření uživatelským jménem a heslem musí poskytovat centrální evidenci (seznam) všech licencovaných přehrávačů</w:t>
      </w:r>
    </w:p>
    <w:p w14:paraId="0B6F055A" w14:textId="0B62F4F5" w:rsidR="005A74E0" w:rsidRDefault="005A74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Bidi"/>
          <w:sz w:val="24"/>
          <w:szCs w:val="24"/>
        </w:rPr>
      </w:pPr>
    </w:p>
    <w:p w14:paraId="40EBDD73" w14:textId="77777777" w:rsidR="00CB776C" w:rsidRDefault="00CB776C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Bidi"/>
          <w:sz w:val="24"/>
          <w:szCs w:val="24"/>
        </w:rPr>
      </w:pPr>
    </w:p>
    <w:p w14:paraId="6CBFEB97" w14:textId="77777777" w:rsidR="00CB776C" w:rsidRDefault="00CB776C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Bidi"/>
          <w:sz w:val="24"/>
          <w:szCs w:val="24"/>
        </w:rPr>
      </w:pPr>
    </w:p>
    <w:p w14:paraId="0287472D" w14:textId="77777777" w:rsidR="005A74E0" w:rsidRPr="00DE2DB7" w:rsidRDefault="005A74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43CE31F9" w14:textId="77777777" w:rsidR="00B74504" w:rsidRDefault="00B74504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DE2DB7">
        <w:rPr>
          <w:rFonts w:asciiTheme="minorHAnsi" w:hAnsiTheme="minorHAnsi" w:cstheme="minorHAnsi"/>
          <w:sz w:val="24"/>
          <w:szCs w:val="24"/>
        </w:rPr>
        <w:t>Příloha č. 2 – Seznam poddodavatelů Dodavatele</w:t>
      </w:r>
    </w:p>
    <w:tbl>
      <w:tblPr>
        <w:tblStyle w:val="Mkatabulky"/>
        <w:tblW w:w="4933" w:type="pct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137"/>
        <w:gridCol w:w="1557"/>
        <w:gridCol w:w="2125"/>
        <w:gridCol w:w="3262"/>
      </w:tblGrid>
      <w:tr w:rsidR="008E59A1" w:rsidRPr="007A3EC0" w14:paraId="0F120DEC" w14:textId="77777777" w:rsidTr="004E59EC">
        <w:trPr>
          <w:trHeight w:val="464"/>
          <w:jc w:val="center"/>
        </w:trPr>
        <w:tc>
          <w:tcPr>
            <w:tcW w:w="2163" w:type="pct"/>
            <w:gridSpan w:val="3"/>
            <w:shd w:val="clear" w:color="auto" w:fill="D9D9D9" w:themeFill="background1" w:themeFillShade="D9"/>
            <w:vAlign w:val="center"/>
          </w:tcPr>
          <w:p w14:paraId="33EC003B" w14:textId="77777777" w:rsidR="007A3EC0" w:rsidRPr="007A3EC0" w:rsidRDefault="007A3EC0" w:rsidP="008E59A1">
            <w:pPr>
              <w:pStyle w:val="Nadpis3"/>
              <w:spacing w:before="120" w:after="120" w:line="240" w:lineRule="auto"/>
              <w:ind w:left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Identifikační údaje poddodavatele 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14:paraId="7FD1A9C7" w14:textId="77777777" w:rsidR="007A3EC0" w:rsidRPr="007A3EC0" w:rsidRDefault="007A3EC0" w:rsidP="008E59A1">
            <w:pPr>
              <w:pStyle w:val="Nadpis3"/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>Odhad objemu poddodávky z celkového objemu zakázky</w:t>
            </w:r>
          </w:p>
        </w:tc>
        <w:tc>
          <w:tcPr>
            <w:tcW w:w="1718" w:type="pct"/>
            <w:vMerge w:val="restart"/>
            <w:shd w:val="clear" w:color="auto" w:fill="D9D9D9" w:themeFill="background1" w:themeFillShade="D9"/>
            <w:vAlign w:val="center"/>
          </w:tcPr>
          <w:p w14:paraId="296B2909" w14:textId="77777777" w:rsidR="007A3EC0" w:rsidRPr="007A3EC0" w:rsidRDefault="007A3EC0" w:rsidP="007A3EC0">
            <w:pPr>
              <w:pStyle w:val="Nadpis3"/>
              <w:spacing w:before="120" w:after="12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Specifikace prací realizovaných poddodavatelem/ specifikace části kvalifikace prokazované poddodavatelem </w:t>
            </w:r>
          </w:p>
        </w:tc>
      </w:tr>
      <w:tr w:rsidR="008E59A1" w:rsidRPr="007A3EC0" w14:paraId="4BB40DF9" w14:textId="77777777" w:rsidTr="004E59EC">
        <w:trPr>
          <w:trHeight w:val="464"/>
          <w:jc w:val="center"/>
        </w:trPr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2ACCD6F" w14:textId="77777777" w:rsidR="007A3EC0" w:rsidRPr="007A3EC0" w:rsidRDefault="007A3EC0" w:rsidP="008E59A1">
            <w:pPr>
              <w:pStyle w:val="Nadpis3"/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>Obchodní firma/ jméno a příjmení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7A51E5BA" w14:textId="77777777" w:rsidR="007A3EC0" w:rsidRPr="007A3EC0" w:rsidRDefault="007A3EC0" w:rsidP="007A3EC0">
            <w:pPr>
              <w:pStyle w:val="Nadpis3"/>
              <w:spacing w:before="120" w:after="120" w:line="240" w:lineRule="auto"/>
              <w:ind w:left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32E6F892" w14:textId="77777777" w:rsidR="007A3EC0" w:rsidRPr="007A3EC0" w:rsidRDefault="007A3EC0" w:rsidP="007A3EC0">
            <w:pPr>
              <w:pStyle w:val="Nadpis3"/>
              <w:spacing w:before="120" w:after="120" w:line="240" w:lineRule="auto"/>
              <w:ind w:left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14:paraId="61DAD75F" w14:textId="77777777" w:rsidR="007A3EC0" w:rsidRPr="007A3EC0" w:rsidRDefault="007A3EC0" w:rsidP="008E59A1">
            <w:pPr>
              <w:pStyle w:val="Nadpis3"/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>% nebo Kč a slovní popis</w:t>
            </w:r>
          </w:p>
        </w:tc>
        <w:tc>
          <w:tcPr>
            <w:tcW w:w="1718" w:type="pct"/>
            <w:vMerge/>
            <w:shd w:val="clear" w:color="auto" w:fill="D9D9D9" w:themeFill="background1" w:themeFillShade="D9"/>
            <w:vAlign w:val="center"/>
          </w:tcPr>
          <w:p w14:paraId="23854BA7" w14:textId="77777777" w:rsidR="007A3EC0" w:rsidRPr="007A3EC0" w:rsidRDefault="007A3EC0" w:rsidP="007A3EC0">
            <w:pPr>
              <w:pStyle w:val="Nadpis3"/>
              <w:spacing w:before="120" w:after="120" w:line="240" w:lineRule="auto"/>
              <w:ind w:left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59A1" w:rsidRPr="007A3EC0" w14:paraId="3B52DF7F" w14:textId="77777777" w:rsidTr="004E59EC">
        <w:trPr>
          <w:trHeight w:val="969"/>
          <w:jc w:val="center"/>
        </w:trPr>
        <w:tc>
          <w:tcPr>
            <w:tcW w:w="744" w:type="pct"/>
            <w:vAlign w:val="center"/>
          </w:tcPr>
          <w:p w14:paraId="5588EE29" w14:textId="77777777" w:rsidR="007A3EC0" w:rsidRPr="007A3EC0" w:rsidRDefault="007A3EC0" w:rsidP="008E59A1">
            <w:pPr>
              <w:pStyle w:val="Nadpis3"/>
              <w:spacing w:before="0" w:after="0" w:line="240" w:lineRule="auto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b/>
                <w:sz w:val="20"/>
                <w:szCs w:val="20"/>
              </w:rPr>
              <w:t>signageOS s.r.o.</w:t>
            </w:r>
          </w:p>
        </w:tc>
        <w:tc>
          <w:tcPr>
            <w:tcW w:w="599" w:type="pct"/>
            <w:vAlign w:val="center"/>
          </w:tcPr>
          <w:p w14:paraId="01257988" w14:textId="77777777" w:rsidR="007A3EC0" w:rsidRPr="007A3EC0" w:rsidRDefault="007A3EC0" w:rsidP="008E59A1">
            <w:pPr>
              <w:pStyle w:val="Nadpis3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sz w:val="20"/>
                <w:szCs w:val="20"/>
              </w:rPr>
              <w:t>02772132</w:t>
            </w:r>
          </w:p>
        </w:tc>
        <w:tc>
          <w:tcPr>
            <w:tcW w:w="820" w:type="pct"/>
            <w:vAlign w:val="center"/>
          </w:tcPr>
          <w:p w14:paraId="15B419B2" w14:textId="77777777" w:rsidR="007A3EC0" w:rsidRPr="007A3EC0" w:rsidRDefault="007A3EC0" w:rsidP="008E59A1">
            <w:pPr>
              <w:pStyle w:val="Nadpis3"/>
              <w:spacing w:before="0" w:after="0" w:line="240" w:lineRule="auto"/>
              <w:ind w:left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sz w:val="20"/>
                <w:szCs w:val="20"/>
              </w:rPr>
              <w:t>Evropská 11, Dejvice, 160 00 Praha 6</w:t>
            </w:r>
          </w:p>
        </w:tc>
        <w:tc>
          <w:tcPr>
            <w:tcW w:w="1119" w:type="pct"/>
            <w:vAlign w:val="center"/>
          </w:tcPr>
          <w:p w14:paraId="394A797D" w14:textId="77777777" w:rsidR="007A3EC0" w:rsidRPr="007A3EC0" w:rsidRDefault="007A3EC0" w:rsidP="008E59A1">
            <w:pPr>
              <w:pStyle w:val="Nadpis3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</w:p>
          <w:p w14:paraId="79237BBF" w14:textId="77777777" w:rsidR="007A3EC0" w:rsidRPr="007A3EC0" w:rsidRDefault="007A3EC0" w:rsidP="008E59A1">
            <w:pPr>
              <w:pStyle w:val="Nadpis3"/>
              <w:spacing w:before="0" w:after="0" w:line="240" w:lineRule="auto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sz w:val="20"/>
                <w:szCs w:val="20"/>
              </w:rPr>
              <w:t>Naše „sesterská“ společnost, která nám zajišťuje napojení na SoC</w:t>
            </w:r>
          </w:p>
        </w:tc>
        <w:tc>
          <w:tcPr>
            <w:tcW w:w="1718" w:type="pct"/>
            <w:vAlign w:val="center"/>
          </w:tcPr>
          <w:p w14:paraId="614F53E8" w14:textId="77777777" w:rsidR="007A3EC0" w:rsidRPr="007A3EC0" w:rsidRDefault="007A3EC0" w:rsidP="008E59A1">
            <w:pPr>
              <w:pStyle w:val="Nadpis3"/>
              <w:spacing w:before="0"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A3EC0">
              <w:rPr>
                <w:rFonts w:asciiTheme="minorHAnsi" w:hAnsiTheme="minorHAnsi" w:cstheme="minorHAnsi"/>
                <w:sz w:val="20"/>
                <w:szCs w:val="20"/>
              </w:rPr>
              <w:t>SW propojení a zpřístupnění SoC chipů, např. jako Android OS a Android TV</w:t>
            </w:r>
          </w:p>
        </w:tc>
      </w:tr>
    </w:tbl>
    <w:p w14:paraId="6944082D" w14:textId="77777777" w:rsidR="007A3EC0" w:rsidRDefault="007A3EC0" w:rsidP="008E59A1">
      <w:pPr>
        <w:pStyle w:val="Nadpis3"/>
        <w:spacing w:before="0" w:after="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3744875D" w14:textId="77777777" w:rsidR="007A3EC0" w:rsidRDefault="007A3EC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1F7FFA38" w14:textId="77777777" w:rsidR="007A3EC0" w:rsidRDefault="007A3EC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5194A038" w14:textId="77777777" w:rsidR="007A3EC0" w:rsidRDefault="007A3EC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3F5593D1" w14:textId="77777777" w:rsidR="007A3EC0" w:rsidRPr="00DE2DB7" w:rsidRDefault="007A3EC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585FF81E" w14:textId="77777777" w:rsidR="00B74504" w:rsidRDefault="00B74504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DE2DB7">
        <w:rPr>
          <w:rFonts w:asciiTheme="minorHAnsi" w:hAnsiTheme="minorHAnsi" w:cstheme="minorHAnsi"/>
          <w:sz w:val="24"/>
          <w:szCs w:val="24"/>
        </w:rPr>
        <w:t>Příloha č. 3 – Cenová nabídka Dodavatele</w:t>
      </w:r>
    </w:p>
    <w:tbl>
      <w:tblPr>
        <w:tblStyle w:val="Mkatabulky"/>
        <w:tblW w:w="9288" w:type="dxa"/>
        <w:tblInd w:w="108" w:type="dxa"/>
        <w:tblLook w:val="01E0" w:firstRow="1" w:lastRow="1" w:firstColumn="1" w:lastColumn="1" w:noHBand="0" w:noVBand="0"/>
      </w:tblPr>
      <w:tblGrid>
        <w:gridCol w:w="2808"/>
        <w:gridCol w:w="1800"/>
        <w:gridCol w:w="1980"/>
        <w:gridCol w:w="2700"/>
      </w:tblGrid>
      <w:tr w:rsidR="005A74E0" w:rsidRPr="005A74E0" w14:paraId="515A9B0D" w14:textId="77777777">
        <w:tc>
          <w:tcPr>
            <w:tcW w:w="928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A7CD094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v Kč:</w:t>
            </w:r>
          </w:p>
        </w:tc>
      </w:tr>
      <w:tr w:rsidR="005A74E0" w:rsidRPr="005A74E0" w14:paraId="1E4A2933" w14:textId="77777777"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2109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nabídková cena v Kč bez DPH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B8C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výše DPH ve snížené sazbě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B2F5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výše DPH v základní sazbě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102436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nabídková cena v Kč vč. DPH</w:t>
            </w:r>
          </w:p>
        </w:tc>
      </w:tr>
      <w:tr w:rsidR="005A74E0" w:rsidRPr="005A74E0" w14:paraId="14F598B2" w14:textId="77777777"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4D7D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225 Kč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8496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5A74E0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2F9A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21%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C6213A" w14:textId="77777777" w:rsidR="005A74E0" w:rsidRPr="005A74E0" w:rsidRDefault="005A74E0" w:rsidP="005A74E0">
            <w:pPr>
              <w:pStyle w:val="Nadpis3"/>
              <w:spacing w:before="120" w:after="120"/>
              <w:ind w:left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4E0">
              <w:rPr>
                <w:rFonts w:asciiTheme="minorHAnsi" w:hAnsiTheme="minorHAnsi" w:cstheme="minorHAnsi"/>
                <w:b/>
                <w:sz w:val="24"/>
                <w:szCs w:val="24"/>
              </w:rPr>
              <w:t>272,25 Kč</w:t>
            </w:r>
          </w:p>
        </w:tc>
      </w:tr>
    </w:tbl>
    <w:p w14:paraId="0156CDF8" w14:textId="77777777" w:rsidR="000872E0" w:rsidRDefault="000872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77829CBC" w14:textId="77777777" w:rsidR="000872E0" w:rsidRDefault="000872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3DF365A0" w14:textId="77777777" w:rsidR="000872E0" w:rsidRDefault="000872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1DD7FD31" w14:textId="77777777" w:rsidR="000872E0" w:rsidRDefault="000872E0" w:rsidP="00B74504">
      <w:pPr>
        <w:pStyle w:val="Nadpis3"/>
        <w:spacing w:before="120" w:after="12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2349CF7D" w14:textId="77777777" w:rsidR="00B74504" w:rsidRPr="00E05FAA" w:rsidRDefault="00B74504" w:rsidP="00E05FAA">
      <w:pPr>
        <w:pStyle w:val="Bezmezer"/>
        <w:jc w:val="both"/>
        <w:rPr>
          <w:sz w:val="24"/>
          <w:szCs w:val="24"/>
        </w:rPr>
      </w:pPr>
    </w:p>
    <w:sectPr w:rsidR="00B74504" w:rsidRPr="00E05FAA" w:rsidSect="00C12CAE">
      <w:headerReference w:type="default" r:id="rId11"/>
      <w:footerReference w:type="default" r:id="rId12"/>
      <w:pgSz w:w="11900" w:h="16820"/>
      <w:pgMar w:top="1134" w:right="1134" w:bottom="1418" w:left="1134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6CB3" w14:textId="77777777" w:rsidR="000718DE" w:rsidRDefault="000718DE" w:rsidP="0051413A">
      <w:pPr>
        <w:spacing w:after="0" w:line="240" w:lineRule="auto"/>
      </w:pPr>
      <w:r>
        <w:separator/>
      </w:r>
    </w:p>
  </w:endnote>
  <w:endnote w:type="continuationSeparator" w:id="0">
    <w:p w14:paraId="572C16D1" w14:textId="77777777" w:rsidR="000718DE" w:rsidRDefault="000718DE" w:rsidP="0051413A">
      <w:pPr>
        <w:spacing w:after="0" w:line="240" w:lineRule="auto"/>
      </w:pPr>
      <w:r>
        <w:continuationSeparator/>
      </w:r>
    </w:p>
  </w:endnote>
  <w:endnote w:type="continuationNotice" w:id="1">
    <w:p w14:paraId="74CE63B2" w14:textId="77777777" w:rsidR="000718DE" w:rsidRDefault="00071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72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796A" w14:textId="77777777" w:rsidR="000722C1" w:rsidRDefault="000722C1" w:rsidP="009E27AA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62403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2BE3" w14:textId="77777777" w:rsidR="000718DE" w:rsidRDefault="000718DE" w:rsidP="0051413A">
      <w:pPr>
        <w:spacing w:after="0" w:line="240" w:lineRule="auto"/>
      </w:pPr>
      <w:r>
        <w:separator/>
      </w:r>
    </w:p>
  </w:footnote>
  <w:footnote w:type="continuationSeparator" w:id="0">
    <w:p w14:paraId="717A52A3" w14:textId="77777777" w:rsidR="000718DE" w:rsidRDefault="000718DE" w:rsidP="0051413A">
      <w:pPr>
        <w:spacing w:after="0" w:line="240" w:lineRule="auto"/>
      </w:pPr>
      <w:r>
        <w:continuationSeparator/>
      </w:r>
    </w:p>
  </w:footnote>
  <w:footnote w:type="continuationNotice" w:id="1">
    <w:p w14:paraId="179B021C" w14:textId="77777777" w:rsidR="000718DE" w:rsidRDefault="00071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0FF9" w14:textId="1DFFCED6" w:rsidR="00AA353F" w:rsidRPr="004F62DB" w:rsidRDefault="00D20E8A" w:rsidP="004F62DB">
    <w:pPr>
      <w:pStyle w:val="Tlotextu"/>
      <w:spacing w:after="120"/>
      <w:jc w:val="right"/>
      <w:rPr>
        <w:sz w:val="22"/>
        <w:szCs w:val="22"/>
      </w:rPr>
    </w:pPr>
    <w:r w:rsidRPr="004F62DB">
      <w:rPr>
        <w:rFonts w:asciiTheme="minorHAnsi" w:hAnsiTheme="minorHAnsi" w:cstheme="minorHAnsi"/>
        <w:sz w:val="22"/>
        <w:szCs w:val="22"/>
        <w:lang w:val="cs-CZ"/>
      </w:rPr>
      <w:t>č. j. zadavatele: 2025/3042/NM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0235D"/>
    <w:multiLevelType w:val="hybridMultilevel"/>
    <w:tmpl w:val="9D1E15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6218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2457"/>
    <w:multiLevelType w:val="multilevel"/>
    <w:tmpl w:val="00D8E1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282B"/>
    <w:multiLevelType w:val="hybridMultilevel"/>
    <w:tmpl w:val="4FFAA42E"/>
    <w:lvl w:ilvl="0" w:tplc="10AAC1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536279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C096BF1E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76E8383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2E20F0D8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1076D3F2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91F8804C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666B85A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C2A25BB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E5A48F4"/>
    <w:multiLevelType w:val="hybridMultilevel"/>
    <w:tmpl w:val="F10E32A2"/>
    <w:lvl w:ilvl="0" w:tplc="599E9DEA">
      <w:start w:val="1"/>
      <w:numFmt w:val="decimal"/>
      <w:lvlText w:val="%1."/>
      <w:lvlJc w:val="left"/>
      <w:pPr>
        <w:ind w:left="720" w:hanging="360"/>
      </w:pPr>
    </w:lvl>
    <w:lvl w:ilvl="1" w:tplc="BC605A82">
      <w:start w:val="1"/>
      <w:numFmt w:val="lowerLetter"/>
      <w:lvlText w:val="%2."/>
      <w:lvlJc w:val="left"/>
      <w:pPr>
        <w:ind w:left="1440" w:hanging="360"/>
      </w:pPr>
    </w:lvl>
    <w:lvl w:ilvl="2" w:tplc="C34816FE">
      <w:start w:val="1"/>
      <w:numFmt w:val="lowerRoman"/>
      <w:lvlText w:val="%3."/>
      <w:lvlJc w:val="right"/>
      <w:pPr>
        <w:ind w:left="2160" w:hanging="180"/>
      </w:pPr>
    </w:lvl>
    <w:lvl w:ilvl="3" w:tplc="617EB7AE">
      <w:start w:val="1"/>
      <w:numFmt w:val="decimal"/>
      <w:lvlText w:val="%4."/>
      <w:lvlJc w:val="left"/>
      <w:pPr>
        <w:ind w:left="2880" w:hanging="360"/>
      </w:pPr>
    </w:lvl>
    <w:lvl w:ilvl="4" w:tplc="22B84F28">
      <w:start w:val="1"/>
      <w:numFmt w:val="lowerLetter"/>
      <w:lvlText w:val="%5."/>
      <w:lvlJc w:val="left"/>
      <w:pPr>
        <w:ind w:left="3600" w:hanging="360"/>
      </w:pPr>
    </w:lvl>
    <w:lvl w:ilvl="5" w:tplc="39667696">
      <w:start w:val="1"/>
      <w:numFmt w:val="lowerRoman"/>
      <w:lvlText w:val="%6."/>
      <w:lvlJc w:val="right"/>
      <w:pPr>
        <w:ind w:left="4320" w:hanging="180"/>
      </w:pPr>
    </w:lvl>
    <w:lvl w:ilvl="6" w:tplc="D980895A">
      <w:start w:val="1"/>
      <w:numFmt w:val="decimal"/>
      <w:lvlText w:val="%7."/>
      <w:lvlJc w:val="left"/>
      <w:pPr>
        <w:ind w:left="5040" w:hanging="360"/>
      </w:pPr>
    </w:lvl>
    <w:lvl w:ilvl="7" w:tplc="B90EDF14">
      <w:start w:val="1"/>
      <w:numFmt w:val="lowerLetter"/>
      <w:lvlText w:val="%8."/>
      <w:lvlJc w:val="left"/>
      <w:pPr>
        <w:ind w:left="5760" w:hanging="360"/>
      </w:pPr>
    </w:lvl>
    <w:lvl w:ilvl="8" w:tplc="C4B27E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7A6"/>
    <w:multiLevelType w:val="multilevel"/>
    <w:tmpl w:val="A9522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301"/>
    <w:multiLevelType w:val="hybridMultilevel"/>
    <w:tmpl w:val="B7B0571C"/>
    <w:lvl w:ilvl="0" w:tplc="970AD77C">
      <w:start w:val="1"/>
      <w:numFmt w:val="decimal"/>
      <w:lvlText w:val="%1."/>
      <w:lvlJc w:val="left"/>
      <w:pPr>
        <w:ind w:left="720" w:hanging="360"/>
      </w:pPr>
    </w:lvl>
    <w:lvl w:ilvl="1" w:tplc="5798CDCE">
      <w:start w:val="1"/>
      <w:numFmt w:val="lowerLetter"/>
      <w:lvlText w:val="%2."/>
      <w:lvlJc w:val="left"/>
      <w:pPr>
        <w:ind w:left="1440" w:hanging="360"/>
      </w:pPr>
    </w:lvl>
    <w:lvl w:ilvl="2" w:tplc="E2D48B32">
      <w:start w:val="1"/>
      <w:numFmt w:val="lowerRoman"/>
      <w:lvlText w:val="%3."/>
      <w:lvlJc w:val="right"/>
      <w:pPr>
        <w:ind w:left="2160" w:hanging="180"/>
      </w:pPr>
    </w:lvl>
    <w:lvl w:ilvl="3" w:tplc="79925FA2">
      <w:start w:val="1"/>
      <w:numFmt w:val="decimal"/>
      <w:lvlText w:val="%4."/>
      <w:lvlJc w:val="left"/>
      <w:pPr>
        <w:ind w:left="2880" w:hanging="360"/>
      </w:pPr>
    </w:lvl>
    <w:lvl w:ilvl="4" w:tplc="39B40912">
      <w:start w:val="1"/>
      <w:numFmt w:val="lowerLetter"/>
      <w:lvlText w:val="%5."/>
      <w:lvlJc w:val="left"/>
      <w:pPr>
        <w:ind w:left="3600" w:hanging="360"/>
      </w:pPr>
    </w:lvl>
    <w:lvl w:ilvl="5" w:tplc="3F7CE5DE">
      <w:start w:val="1"/>
      <w:numFmt w:val="lowerRoman"/>
      <w:lvlText w:val="%6."/>
      <w:lvlJc w:val="right"/>
      <w:pPr>
        <w:ind w:left="4320" w:hanging="180"/>
      </w:pPr>
    </w:lvl>
    <w:lvl w:ilvl="6" w:tplc="F38E3D6E">
      <w:start w:val="1"/>
      <w:numFmt w:val="decimal"/>
      <w:lvlText w:val="%7."/>
      <w:lvlJc w:val="left"/>
      <w:pPr>
        <w:ind w:left="5040" w:hanging="360"/>
      </w:pPr>
    </w:lvl>
    <w:lvl w:ilvl="7" w:tplc="16704B06">
      <w:start w:val="1"/>
      <w:numFmt w:val="lowerLetter"/>
      <w:lvlText w:val="%8."/>
      <w:lvlJc w:val="left"/>
      <w:pPr>
        <w:ind w:left="5760" w:hanging="360"/>
      </w:pPr>
    </w:lvl>
    <w:lvl w:ilvl="8" w:tplc="97C4D0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1C79"/>
    <w:multiLevelType w:val="hybridMultilevel"/>
    <w:tmpl w:val="F10E32A2"/>
    <w:lvl w:ilvl="0" w:tplc="17BC0CD2">
      <w:start w:val="1"/>
      <w:numFmt w:val="decimal"/>
      <w:lvlText w:val="%1."/>
      <w:lvlJc w:val="left"/>
      <w:pPr>
        <w:ind w:left="720" w:hanging="360"/>
      </w:pPr>
    </w:lvl>
    <w:lvl w:ilvl="1" w:tplc="591CED1C">
      <w:start w:val="1"/>
      <w:numFmt w:val="lowerLetter"/>
      <w:lvlText w:val="%2."/>
      <w:lvlJc w:val="left"/>
      <w:pPr>
        <w:ind w:left="1440" w:hanging="360"/>
      </w:pPr>
    </w:lvl>
    <w:lvl w:ilvl="2" w:tplc="E3B063B2">
      <w:start w:val="1"/>
      <w:numFmt w:val="lowerRoman"/>
      <w:lvlText w:val="%3."/>
      <w:lvlJc w:val="right"/>
      <w:pPr>
        <w:ind w:left="2160" w:hanging="180"/>
      </w:pPr>
    </w:lvl>
    <w:lvl w:ilvl="3" w:tplc="20CEF062">
      <w:start w:val="1"/>
      <w:numFmt w:val="decimal"/>
      <w:lvlText w:val="%4."/>
      <w:lvlJc w:val="left"/>
      <w:pPr>
        <w:ind w:left="2880" w:hanging="360"/>
      </w:pPr>
    </w:lvl>
    <w:lvl w:ilvl="4" w:tplc="9FCCDA74">
      <w:start w:val="1"/>
      <w:numFmt w:val="lowerLetter"/>
      <w:lvlText w:val="%5."/>
      <w:lvlJc w:val="left"/>
      <w:pPr>
        <w:ind w:left="3600" w:hanging="360"/>
      </w:pPr>
    </w:lvl>
    <w:lvl w:ilvl="5" w:tplc="0E507434">
      <w:start w:val="1"/>
      <w:numFmt w:val="lowerRoman"/>
      <w:lvlText w:val="%6."/>
      <w:lvlJc w:val="right"/>
      <w:pPr>
        <w:ind w:left="4320" w:hanging="180"/>
      </w:pPr>
    </w:lvl>
    <w:lvl w:ilvl="6" w:tplc="6BC24EE8">
      <w:start w:val="1"/>
      <w:numFmt w:val="decimal"/>
      <w:lvlText w:val="%7."/>
      <w:lvlJc w:val="left"/>
      <w:pPr>
        <w:ind w:left="5040" w:hanging="360"/>
      </w:pPr>
    </w:lvl>
    <w:lvl w:ilvl="7" w:tplc="B326607E">
      <w:start w:val="1"/>
      <w:numFmt w:val="lowerLetter"/>
      <w:lvlText w:val="%8."/>
      <w:lvlJc w:val="left"/>
      <w:pPr>
        <w:ind w:left="5760" w:hanging="360"/>
      </w:pPr>
    </w:lvl>
    <w:lvl w:ilvl="8" w:tplc="168E89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D63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4235"/>
    <w:multiLevelType w:val="hybridMultilevel"/>
    <w:tmpl w:val="3F4CBACA"/>
    <w:lvl w:ilvl="0" w:tplc="4D726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E46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26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8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E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AE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AF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0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091B"/>
    <w:multiLevelType w:val="hybridMultilevel"/>
    <w:tmpl w:val="F10E32A2"/>
    <w:lvl w:ilvl="0" w:tplc="6418873E">
      <w:start w:val="1"/>
      <w:numFmt w:val="decimal"/>
      <w:lvlText w:val="%1."/>
      <w:lvlJc w:val="left"/>
      <w:pPr>
        <w:ind w:left="720" w:hanging="360"/>
      </w:pPr>
    </w:lvl>
    <w:lvl w:ilvl="1" w:tplc="C96A6C8C">
      <w:start w:val="1"/>
      <w:numFmt w:val="lowerLetter"/>
      <w:lvlText w:val="%2."/>
      <w:lvlJc w:val="left"/>
      <w:pPr>
        <w:ind w:left="1440" w:hanging="360"/>
      </w:pPr>
    </w:lvl>
    <w:lvl w:ilvl="2" w:tplc="D1D8EBF2">
      <w:start w:val="1"/>
      <w:numFmt w:val="lowerRoman"/>
      <w:lvlText w:val="%3."/>
      <w:lvlJc w:val="right"/>
      <w:pPr>
        <w:ind w:left="2160" w:hanging="180"/>
      </w:pPr>
    </w:lvl>
    <w:lvl w:ilvl="3" w:tplc="51408784">
      <w:start w:val="1"/>
      <w:numFmt w:val="decimal"/>
      <w:lvlText w:val="%4."/>
      <w:lvlJc w:val="left"/>
      <w:pPr>
        <w:ind w:left="2880" w:hanging="360"/>
      </w:pPr>
    </w:lvl>
    <w:lvl w:ilvl="4" w:tplc="3D88FC14">
      <w:start w:val="1"/>
      <w:numFmt w:val="lowerLetter"/>
      <w:lvlText w:val="%5."/>
      <w:lvlJc w:val="left"/>
      <w:pPr>
        <w:ind w:left="3600" w:hanging="360"/>
      </w:pPr>
    </w:lvl>
    <w:lvl w:ilvl="5" w:tplc="2BCA2E02">
      <w:start w:val="1"/>
      <w:numFmt w:val="lowerRoman"/>
      <w:lvlText w:val="%6."/>
      <w:lvlJc w:val="right"/>
      <w:pPr>
        <w:ind w:left="4320" w:hanging="180"/>
      </w:pPr>
    </w:lvl>
    <w:lvl w:ilvl="6" w:tplc="88A4829E">
      <w:start w:val="1"/>
      <w:numFmt w:val="decimal"/>
      <w:lvlText w:val="%7."/>
      <w:lvlJc w:val="left"/>
      <w:pPr>
        <w:ind w:left="5040" w:hanging="360"/>
      </w:pPr>
    </w:lvl>
    <w:lvl w:ilvl="7" w:tplc="75A4764C">
      <w:start w:val="1"/>
      <w:numFmt w:val="lowerLetter"/>
      <w:lvlText w:val="%8."/>
      <w:lvlJc w:val="left"/>
      <w:pPr>
        <w:ind w:left="5760" w:hanging="360"/>
      </w:pPr>
    </w:lvl>
    <w:lvl w:ilvl="8" w:tplc="B7302B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31881"/>
    <w:multiLevelType w:val="hybridMultilevel"/>
    <w:tmpl w:val="6E4CF592"/>
    <w:lvl w:ilvl="0" w:tplc="902C7536">
      <w:start w:val="1"/>
      <w:numFmt w:val="upperRoman"/>
      <w:lvlText w:val="%1."/>
      <w:lvlJc w:val="right"/>
      <w:pPr>
        <w:ind w:left="720" w:hanging="360"/>
      </w:pPr>
    </w:lvl>
    <w:lvl w:ilvl="1" w:tplc="0ED8C6FE">
      <w:start w:val="1"/>
      <w:numFmt w:val="lowerLetter"/>
      <w:lvlText w:val="%2."/>
      <w:lvlJc w:val="left"/>
      <w:pPr>
        <w:ind w:left="1440" w:hanging="360"/>
      </w:pPr>
    </w:lvl>
    <w:lvl w:ilvl="2" w:tplc="8AFA07FA">
      <w:start w:val="1"/>
      <w:numFmt w:val="lowerRoman"/>
      <w:lvlText w:val="%3."/>
      <w:lvlJc w:val="right"/>
      <w:pPr>
        <w:ind w:left="2160" w:hanging="180"/>
      </w:pPr>
    </w:lvl>
    <w:lvl w:ilvl="3" w:tplc="61D46FD6">
      <w:start w:val="1"/>
      <w:numFmt w:val="decimal"/>
      <w:lvlText w:val="%4."/>
      <w:lvlJc w:val="left"/>
      <w:pPr>
        <w:ind w:left="2880" w:hanging="360"/>
      </w:pPr>
    </w:lvl>
    <w:lvl w:ilvl="4" w:tplc="D408CF06">
      <w:start w:val="1"/>
      <w:numFmt w:val="lowerLetter"/>
      <w:lvlText w:val="%5."/>
      <w:lvlJc w:val="left"/>
      <w:pPr>
        <w:ind w:left="3600" w:hanging="360"/>
      </w:pPr>
    </w:lvl>
    <w:lvl w:ilvl="5" w:tplc="C22223E4">
      <w:start w:val="1"/>
      <w:numFmt w:val="lowerRoman"/>
      <w:lvlText w:val="%6."/>
      <w:lvlJc w:val="right"/>
      <w:pPr>
        <w:ind w:left="4320" w:hanging="180"/>
      </w:pPr>
    </w:lvl>
    <w:lvl w:ilvl="6" w:tplc="5720BACC">
      <w:start w:val="1"/>
      <w:numFmt w:val="decimal"/>
      <w:lvlText w:val="%7."/>
      <w:lvlJc w:val="left"/>
      <w:pPr>
        <w:ind w:left="5040" w:hanging="360"/>
      </w:pPr>
    </w:lvl>
    <w:lvl w:ilvl="7" w:tplc="B8F88E84">
      <w:start w:val="1"/>
      <w:numFmt w:val="lowerLetter"/>
      <w:lvlText w:val="%8."/>
      <w:lvlJc w:val="left"/>
      <w:pPr>
        <w:ind w:left="5760" w:hanging="360"/>
      </w:pPr>
    </w:lvl>
    <w:lvl w:ilvl="8" w:tplc="C9A8E5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006B0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81A5E"/>
    <w:multiLevelType w:val="multilevel"/>
    <w:tmpl w:val="A04049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016FA"/>
    <w:multiLevelType w:val="hybridMultilevel"/>
    <w:tmpl w:val="AC967B0A"/>
    <w:lvl w:ilvl="0" w:tplc="A4B2D33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622A7FA6">
      <w:start w:val="1"/>
      <w:numFmt w:val="lowerLetter"/>
      <w:lvlText w:val="%2."/>
      <w:lvlJc w:val="left"/>
      <w:pPr>
        <w:ind w:left="1440" w:hanging="360"/>
      </w:pPr>
    </w:lvl>
    <w:lvl w:ilvl="2" w:tplc="9F04E6F4">
      <w:start w:val="1"/>
      <w:numFmt w:val="lowerRoman"/>
      <w:lvlText w:val="%3."/>
      <w:lvlJc w:val="right"/>
      <w:pPr>
        <w:ind w:left="2160" w:hanging="180"/>
      </w:pPr>
    </w:lvl>
    <w:lvl w:ilvl="3" w:tplc="9B407A46">
      <w:start w:val="1"/>
      <w:numFmt w:val="decimal"/>
      <w:lvlText w:val="%4."/>
      <w:lvlJc w:val="left"/>
      <w:pPr>
        <w:ind w:left="2880" w:hanging="360"/>
      </w:pPr>
    </w:lvl>
    <w:lvl w:ilvl="4" w:tplc="36D4B30E">
      <w:start w:val="1"/>
      <w:numFmt w:val="lowerLetter"/>
      <w:lvlText w:val="%5."/>
      <w:lvlJc w:val="left"/>
      <w:pPr>
        <w:ind w:left="3600" w:hanging="360"/>
      </w:pPr>
    </w:lvl>
    <w:lvl w:ilvl="5" w:tplc="BF943526">
      <w:start w:val="1"/>
      <w:numFmt w:val="lowerRoman"/>
      <w:lvlText w:val="%6."/>
      <w:lvlJc w:val="right"/>
      <w:pPr>
        <w:ind w:left="4320" w:hanging="180"/>
      </w:pPr>
    </w:lvl>
    <w:lvl w:ilvl="6" w:tplc="556A3036">
      <w:start w:val="1"/>
      <w:numFmt w:val="decimal"/>
      <w:lvlText w:val="%7."/>
      <w:lvlJc w:val="left"/>
      <w:pPr>
        <w:ind w:left="5040" w:hanging="360"/>
      </w:pPr>
    </w:lvl>
    <w:lvl w:ilvl="7" w:tplc="D1FC40D6">
      <w:start w:val="1"/>
      <w:numFmt w:val="lowerLetter"/>
      <w:lvlText w:val="%8."/>
      <w:lvlJc w:val="left"/>
      <w:pPr>
        <w:ind w:left="5760" w:hanging="360"/>
      </w:pPr>
    </w:lvl>
    <w:lvl w:ilvl="8" w:tplc="D2CC9B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360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5411E"/>
    <w:multiLevelType w:val="hybridMultilevel"/>
    <w:tmpl w:val="C680B0D8"/>
    <w:lvl w:ilvl="0" w:tplc="DBE8E8BA">
      <w:start w:val="1"/>
      <w:numFmt w:val="decimal"/>
      <w:lvlText w:val="%1."/>
      <w:lvlJc w:val="left"/>
      <w:pPr>
        <w:ind w:left="720" w:hanging="360"/>
      </w:pPr>
    </w:lvl>
    <w:lvl w:ilvl="1" w:tplc="D8D06374">
      <w:start w:val="1"/>
      <w:numFmt w:val="lowerLetter"/>
      <w:lvlText w:val="%2."/>
      <w:lvlJc w:val="left"/>
      <w:pPr>
        <w:ind w:left="1440" w:hanging="360"/>
      </w:pPr>
    </w:lvl>
    <w:lvl w:ilvl="2" w:tplc="D262B3E8">
      <w:start w:val="1"/>
      <w:numFmt w:val="lowerRoman"/>
      <w:lvlText w:val="%3."/>
      <w:lvlJc w:val="right"/>
      <w:pPr>
        <w:ind w:left="2160" w:hanging="180"/>
      </w:pPr>
    </w:lvl>
    <w:lvl w:ilvl="3" w:tplc="491E79C6">
      <w:start w:val="1"/>
      <w:numFmt w:val="decimal"/>
      <w:lvlText w:val="%4."/>
      <w:lvlJc w:val="left"/>
      <w:pPr>
        <w:ind w:left="2880" w:hanging="360"/>
      </w:pPr>
    </w:lvl>
    <w:lvl w:ilvl="4" w:tplc="3DC40196">
      <w:start w:val="1"/>
      <w:numFmt w:val="lowerLetter"/>
      <w:lvlText w:val="%5."/>
      <w:lvlJc w:val="left"/>
      <w:pPr>
        <w:ind w:left="3600" w:hanging="360"/>
      </w:pPr>
    </w:lvl>
    <w:lvl w:ilvl="5" w:tplc="219CBB58">
      <w:start w:val="1"/>
      <w:numFmt w:val="lowerRoman"/>
      <w:lvlText w:val="%6."/>
      <w:lvlJc w:val="right"/>
      <w:pPr>
        <w:ind w:left="4320" w:hanging="180"/>
      </w:pPr>
    </w:lvl>
    <w:lvl w:ilvl="6" w:tplc="C60A0966">
      <w:start w:val="1"/>
      <w:numFmt w:val="decimal"/>
      <w:lvlText w:val="%7."/>
      <w:lvlJc w:val="left"/>
      <w:pPr>
        <w:ind w:left="5040" w:hanging="360"/>
      </w:pPr>
    </w:lvl>
    <w:lvl w:ilvl="7" w:tplc="D70A3EE4">
      <w:start w:val="1"/>
      <w:numFmt w:val="lowerLetter"/>
      <w:lvlText w:val="%8."/>
      <w:lvlJc w:val="left"/>
      <w:pPr>
        <w:ind w:left="5760" w:hanging="360"/>
      </w:pPr>
    </w:lvl>
    <w:lvl w:ilvl="8" w:tplc="3F7838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D15C1"/>
    <w:multiLevelType w:val="hybridMultilevel"/>
    <w:tmpl w:val="92C8A6AE"/>
    <w:lvl w:ilvl="0" w:tplc="E01AEC68">
      <w:start w:val="1"/>
      <w:numFmt w:val="decimal"/>
      <w:lvlText w:val="%1."/>
      <w:lvlJc w:val="left"/>
      <w:pPr>
        <w:ind w:left="720" w:hanging="360"/>
      </w:pPr>
    </w:lvl>
    <w:lvl w:ilvl="1" w:tplc="15DAB750">
      <w:start w:val="1"/>
      <w:numFmt w:val="lowerLetter"/>
      <w:lvlText w:val="%2."/>
      <w:lvlJc w:val="left"/>
      <w:pPr>
        <w:ind w:left="1440" w:hanging="360"/>
      </w:pPr>
    </w:lvl>
    <w:lvl w:ilvl="2" w:tplc="05222376">
      <w:start w:val="1"/>
      <w:numFmt w:val="lowerRoman"/>
      <w:lvlText w:val="%3."/>
      <w:lvlJc w:val="right"/>
      <w:pPr>
        <w:ind w:left="2160" w:hanging="180"/>
      </w:pPr>
    </w:lvl>
    <w:lvl w:ilvl="3" w:tplc="B82E55F8">
      <w:start w:val="1"/>
      <w:numFmt w:val="decimal"/>
      <w:lvlText w:val="%4."/>
      <w:lvlJc w:val="left"/>
      <w:pPr>
        <w:ind w:left="2880" w:hanging="360"/>
      </w:pPr>
    </w:lvl>
    <w:lvl w:ilvl="4" w:tplc="A33CC6F0">
      <w:start w:val="1"/>
      <w:numFmt w:val="lowerLetter"/>
      <w:lvlText w:val="%5."/>
      <w:lvlJc w:val="left"/>
      <w:pPr>
        <w:ind w:left="3600" w:hanging="360"/>
      </w:pPr>
    </w:lvl>
    <w:lvl w:ilvl="5" w:tplc="7D42E958">
      <w:start w:val="1"/>
      <w:numFmt w:val="lowerRoman"/>
      <w:lvlText w:val="%6."/>
      <w:lvlJc w:val="right"/>
      <w:pPr>
        <w:ind w:left="4320" w:hanging="180"/>
      </w:pPr>
    </w:lvl>
    <w:lvl w:ilvl="6" w:tplc="712E5A9C">
      <w:start w:val="1"/>
      <w:numFmt w:val="decimal"/>
      <w:lvlText w:val="%7."/>
      <w:lvlJc w:val="left"/>
      <w:pPr>
        <w:ind w:left="5040" w:hanging="360"/>
      </w:pPr>
    </w:lvl>
    <w:lvl w:ilvl="7" w:tplc="6C30D4FC">
      <w:start w:val="1"/>
      <w:numFmt w:val="lowerLetter"/>
      <w:lvlText w:val="%8."/>
      <w:lvlJc w:val="left"/>
      <w:pPr>
        <w:ind w:left="5760" w:hanging="360"/>
      </w:pPr>
    </w:lvl>
    <w:lvl w:ilvl="8" w:tplc="6C046F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2F15"/>
    <w:multiLevelType w:val="multilevel"/>
    <w:tmpl w:val="F1AAB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122E6"/>
    <w:multiLevelType w:val="multilevel"/>
    <w:tmpl w:val="FD16EE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75FE"/>
    <w:multiLevelType w:val="multilevel"/>
    <w:tmpl w:val="B3568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72723D"/>
    <w:multiLevelType w:val="multilevel"/>
    <w:tmpl w:val="AC0A7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E2028"/>
    <w:multiLevelType w:val="hybridMultilevel"/>
    <w:tmpl w:val="CD14143C"/>
    <w:lvl w:ilvl="0" w:tplc="9BA81648">
      <w:start w:val="1"/>
      <w:numFmt w:val="upperRoman"/>
      <w:lvlText w:val="%1."/>
      <w:lvlJc w:val="right"/>
      <w:pPr>
        <w:ind w:left="720" w:hanging="360"/>
      </w:pPr>
    </w:lvl>
    <w:lvl w:ilvl="1" w:tplc="3FCCFFF0">
      <w:start w:val="1"/>
      <w:numFmt w:val="lowerLetter"/>
      <w:lvlText w:val="%2."/>
      <w:lvlJc w:val="left"/>
      <w:pPr>
        <w:ind w:left="1440" w:hanging="360"/>
      </w:pPr>
    </w:lvl>
    <w:lvl w:ilvl="2" w:tplc="40126FE8">
      <w:start w:val="1"/>
      <w:numFmt w:val="lowerRoman"/>
      <w:lvlText w:val="%3."/>
      <w:lvlJc w:val="right"/>
      <w:pPr>
        <w:ind w:left="2160" w:hanging="180"/>
      </w:pPr>
    </w:lvl>
    <w:lvl w:ilvl="3" w:tplc="B47683A2">
      <w:start w:val="1"/>
      <w:numFmt w:val="decimal"/>
      <w:lvlText w:val="%4."/>
      <w:lvlJc w:val="left"/>
      <w:pPr>
        <w:ind w:left="2880" w:hanging="360"/>
      </w:pPr>
    </w:lvl>
    <w:lvl w:ilvl="4" w:tplc="6B18F324">
      <w:start w:val="1"/>
      <w:numFmt w:val="lowerLetter"/>
      <w:lvlText w:val="%5."/>
      <w:lvlJc w:val="left"/>
      <w:pPr>
        <w:ind w:left="3600" w:hanging="360"/>
      </w:pPr>
    </w:lvl>
    <w:lvl w:ilvl="5" w:tplc="62CED272">
      <w:start w:val="1"/>
      <w:numFmt w:val="lowerRoman"/>
      <w:lvlText w:val="%6."/>
      <w:lvlJc w:val="right"/>
      <w:pPr>
        <w:ind w:left="4320" w:hanging="180"/>
      </w:pPr>
    </w:lvl>
    <w:lvl w:ilvl="6" w:tplc="EDF2DDCC">
      <w:start w:val="1"/>
      <w:numFmt w:val="decimal"/>
      <w:lvlText w:val="%7."/>
      <w:lvlJc w:val="left"/>
      <w:pPr>
        <w:ind w:left="5040" w:hanging="360"/>
      </w:pPr>
    </w:lvl>
    <w:lvl w:ilvl="7" w:tplc="5F0CA2FE">
      <w:start w:val="1"/>
      <w:numFmt w:val="lowerLetter"/>
      <w:lvlText w:val="%8."/>
      <w:lvlJc w:val="left"/>
      <w:pPr>
        <w:ind w:left="5760" w:hanging="360"/>
      </w:pPr>
    </w:lvl>
    <w:lvl w:ilvl="8" w:tplc="7554A8D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40BD6"/>
    <w:multiLevelType w:val="hybridMultilevel"/>
    <w:tmpl w:val="6160180C"/>
    <w:lvl w:ilvl="0" w:tplc="03AE7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1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4F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CE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8A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8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4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4C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6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21483"/>
    <w:multiLevelType w:val="hybridMultilevel"/>
    <w:tmpl w:val="04A0B57C"/>
    <w:lvl w:ilvl="0" w:tplc="5282C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B4F5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F74B6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F0A44"/>
    <w:multiLevelType w:val="hybridMultilevel"/>
    <w:tmpl w:val="F10E32A2"/>
    <w:lvl w:ilvl="0" w:tplc="4FACE218">
      <w:start w:val="1"/>
      <w:numFmt w:val="decimal"/>
      <w:lvlText w:val="%1."/>
      <w:lvlJc w:val="left"/>
      <w:pPr>
        <w:ind w:left="720" w:hanging="360"/>
      </w:pPr>
    </w:lvl>
    <w:lvl w:ilvl="1" w:tplc="53B82B46">
      <w:start w:val="1"/>
      <w:numFmt w:val="lowerLetter"/>
      <w:lvlText w:val="%2."/>
      <w:lvlJc w:val="left"/>
      <w:pPr>
        <w:ind w:left="1440" w:hanging="360"/>
      </w:pPr>
    </w:lvl>
    <w:lvl w:ilvl="2" w:tplc="8AE27A3A">
      <w:start w:val="1"/>
      <w:numFmt w:val="lowerRoman"/>
      <w:lvlText w:val="%3."/>
      <w:lvlJc w:val="right"/>
      <w:pPr>
        <w:ind w:left="2160" w:hanging="180"/>
      </w:pPr>
    </w:lvl>
    <w:lvl w:ilvl="3" w:tplc="7AA23A46">
      <w:start w:val="1"/>
      <w:numFmt w:val="decimal"/>
      <w:lvlText w:val="%4."/>
      <w:lvlJc w:val="left"/>
      <w:pPr>
        <w:ind w:left="2880" w:hanging="360"/>
      </w:pPr>
    </w:lvl>
    <w:lvl w:ilvl="4" w:tplc="2244FC90">
      <w:start w:val="1"/>
      <w:numFmt w:val="lowerLetter"/>
      <w:lvlText w:val="%5."/>
      <w:lvlJc w:val="left"/>
      <w:pPr>
        <w:ind w:left="3600" w:hanging="360"/>
      </w:pPr>
    </w:lvl>
    <w:lvl w:ilvl="5" w:tplc="CF8CEA2E">
      <w:start w:val="1"/>
      <w:numFmt w:val="lowerRoman"/>
      <w:lvlText w:val="%6."/>
      <w:lvlJc w:val="right"/>
      <w:pPr>
        <w:ind w:left="4320" w:hanging="180"/>
      </w:pPr>
    </w:lvl>
    <w:lvl w:ilvl="6" w:tplc="9C4A2A84">
      <w:start w:val="1"/>
      <w:numFmt w:val="decimal"/>
      <w:lvlText w:val="%7."/>
      <w:lvlJc w:val="left"/>
      <w:pPr>
        <w:ind w:left="5040" w:hanging="360"/>
      </w:pPr>
    </w:lvl>
    <w:lvl w:ilvl="7" w:tplc="6AE8BCB4">
      <w:start w:val="1"/>
      <w:numFmt w:val="lowerLetter"/>
      <w:lvlText w:val="%8."/>
      <w:lvlJc w:val="left"/>
      <w:pPr>
        <w:ind w:left="5760" w:hanging="360"/>
      </w:pPr>
    </w:lvl>
    <w:lvl w:ilvl="8" w:tplc="FE68757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D6C18"/>
    <w:multiLevelType w:val="hybridMultilevel"/>
    <w:tmpl w:val="4B8A6EC8"/>
    <w:lvl w:ilvl="0" w:tplc="AE80FED6">
      <w:start w:val="1"/>
      <w:numFmt w:val="decimal"/>
      <w:lvlText w:val="%1."/>
      <w:lvlJc w:val="left"/>
      <w:pPr>
        <w:ind w:left="720" w:hanging="360"/>
      </w:pPr>
    </w:lvl>
    <w:lvl w:ilvl="1" w:tplc="E920133E">
      <w:start w:val="1"/>
      <w:numFmt w:val="lowerLetter"/>
      <w:lvlText w:val="%2)"/>
      <w:lvlJc w:val="left"/>
      <w:pPr>
        <w:ind w:left="1440" w:hanging="360"/>
      </w:pPr>
    </w:lvl>
    <w:lvl w:ilvl="2" w:tplc="7292E43E">
      <w:start w:val="1"/>
      <w:numFmt w:val="lowerRoman"/>
      <w:lvlText w:val="%3."/>
      <w:lvlJc w:val="right"/>
      <w:pPr>
        <w:ind w:left="2160" w:hanging="180"/>
      </w:pPr>
    </w:lvl>
    <w:lvl w:ilvl="3" w:tplc="DBF277B8">
      <w:start w:val="1"/>
      <w:numFmt w:val="decimal"/>
      <w:lvlText w:val="%4."/>
      <w:lvlJc w:val="left"/>
      <w:pPr>
        <w:ind w:left="2880" w:hanging="360"/>
      </w:pPr>
    </w:lvl>
    <w:lvl w:ilvl="4" w:tplc="6FF44638">
      <w:start w:val="1"/>
      <w:numFmt w:val="lowerLetter"/>
      <w:lvlText w:val="%5."/>
      <w:lvlJc w:val="left"/>
      <w:pPr>
        <w:ind w:left="3600" w:hanging="360"/>
      </w:pPr>
    </w:lvl>
    <w:lvl w:ilvl="5" w:tplc="5366DCA6">
      <w:start w:val="1"/>
      <w:numFmt w:val="lowerRoman"/>
      <w:lvlText w:val="%6."/>
      <w:lvlJc w:val="right"/>
      <w:pPr>
        <w:ind w:left="4320" w:hanging="180"/>
      </w:pPr>
    </w:lvl>
    <w:lvl w:ilvl="6" w:tplc="5D8AC9A6">
      <w:start w:val="1"/>
      <w:numFmt w:val="decimal"/>
      <w:lvlText w:val="%7."/>
      <w:lvlJc w:val="left"/>
      <w:pPr>
        <w:ind w:left="5040" w:hanging="360"/>
      </w:pPr>
    </w:lvl>
    <w:lvl w:ilvl="7" w:tplc="673E223C">
      <w:start w:val="1"/>
      <w:numFmt w:val="lowerLetter"/>
      <w:lvlText w:val="%8."/>
      <w:lvlJc w:val="left"/>
      <w:pPr>
        <w:ind w:left="5760" w:hanging="360"/>
      </w:pPr>
    </w:lvl>
    <w:lvl w:ilvl="8" w:tplc="DC5C430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E399D"/>
    <w:multiLevelType w:val="hybridMultilevel"/>
    <w:tmpl w:val="F9E8D622"/>
    <w:lvl w:ilvl="0" w:tplc="76260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8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0E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84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07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8E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8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E6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F60848"/>
    <w:multiLevelType w:val="hybridMultilevel"/>
    <w:tmpl w:val="B5D2AE52"/>
    <w:lvl w:ilvl="0" w:tplc="9F82BBD4">
      <w:start w:val="1"/>
      <w:numFmt w:val="lowerLetter"/>
      <w:lvlText w:val="%1)"/>
      <w:lvlJc w:val="left"/>
      <w:pPr>
        <w:ind w:left="720" w:hanging="360"/>
      </w:pPr>
    </w:lvl>
    <w:lvl w:ilvl="1" w:tplc="2F4A72FA">
      <w:start w:val="1"/>
      <w:numFmt w:val="lowerLetter"/>
      <w:lvlText w:val="%2."/>
      <w:lvlJc w:val="left"/>
      <w:pPr>
        <w:ind w:left="1440" w:hanging="360"/>
      </w:pPr>
    </w:lvl>
    <w:lvl w:ilvl="2" w:tplc="7E561096">
      <w:start w:val="1"/>
      <w:numFmt w:val="lowerRoman"/>
      <w:lvlText w:val="%3."/>
      <w:lvlJc w:val="right"/>
      <w:pPr>
        <w:ind w:left="2160" w:hanging="180"/>
      </w:pPr>
    </w:lvl>
    <w:lvl w:ilvl="3" w:tplc="9DC05236">
      <w:start w:val="1"/>
      <w:numFmt w:val="decimal"/>
      <w:lvlText w:val="%4."/>
      <w:lvlJc w:val="left"/>
      <w:pPr>
        <w:ind w:left="2880" w:hanging="360"/>
      </w:pPr>
    </w:lvl>
    <w:lvl w:ilvl="4" w:tplc="6ACECBBA">
      <w:start w:val="1"/>
      <w:numFmt w:val="lowerLetter"/>
      <w:lvlText w:val="%5."/>
      <w:lvlJc w:val="left"/>
      <w:pPr>
        <w:ind w:left="3600" w:hanging="360"/>
      </w:pPr>
    </w:lvl>
    <w:lvl w:ilvl="5" w:tplc="1520AB5C">
      <w:start w:val="1"/>
      <w:numFmt w:val="lowerRoman"/>
      <w:lvlText w:val="%6."/>
      <w:lvlJc w:val="right"/>
      <w:pPr>
        <w:ind w:left="4320" w:hanging="180"/>
      </w:pPr>
    </w:lvl>
    <w:lvl w:ilvl="6" w:tplc="718C790E">
      <w:start w:val="1"/>
      <w:numFmt w:val="decimal"/>
      <w:lvlText w:val="%7."/>
      <w:lvlJc w:val="left"/>
      <w:pPr>
        <w:ind w:left="5040" w:hanging="360"/>
      </w:pPr>
    </w:lvl>
    <w:lvl w:ilvl="7" w:tplc="9160B50C">
      <w:start w:val="1"/>
      <w:numFmt w:val="lowerLetter"/>
      <w:lvlText w:val="%8."/>
      <w:lvlJc w:val="left"/>
      <w:pPr>
        <w:ind w:left="5760" w:hanging="360"/>
      </w:pPr>
    </w:lvl>
    <w:lvl w:ilvl="8" w:tplc="08EEE1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37D29"/>
    <w:multiLevelType w:val="multilevel"/>
    <w:tmpl w:val="BCB06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73F38"/>
    <w:multiLevelType w:val="hybridMultilevel"/>
    <w:tmpl w:val="1EF61380"/>
    <w:lvl w:ilvl="0" w:tplc="8BFCC722">
      <w:start w:val="1"/>
      <w:numFmt w:val="lowerLetter"/>
      <w:lvlText w:val="%1."/>
      <w:lvlJc w:val="left"/>
      <w:pPr>
        <w:ind w:left="720" w:hanging="360"/>
      </w:pPr>
    </w:lvl>
    <w:lvl w:ilvl="1" w:tplc="E0049366">
      <w:start w:val="1"/>
      <w:numFmt w:val="lowerLetter"/>
      <w:lvlText w:val="%2."/>
      <w:lvlJc w:val="left"/>
      <w:pPr>
        <w:ind w:left="1440" w:hanging="360"/>
      </w:pPr>
    </w:lvl>
    <w:lvl w:ilvl="2" w:tplc="2D46661E">
      <w:start w:val="1"/>
      <w:numFmt w:val="lowerRoman"/>
      <w:lvlText w:val="%3."/>
      <w:lvlJc w:val="right"/>
      <w:pPr>
        <w:ind w:left="2160" w:hanging="180"/>
      </w:pPr>
    </w:lvl>
    <w:lvl w:ilvl="3" w:tplc="2B802232">
      <w:start w:val="1"/>
      <w:numFmt w:val="decimal"/>
      <w:lvlText w:val="%4."/>
      <w:lvlJc w:val="left"/>
      <w:pPr>
        <w:ind w:left="2880" w:hanging="360"/>
      </w:pPr>
    </w:lvl>
    <w:lvl w:ilvl="4" w:tplc="224E902C">
      <w:start w:val="1"/>
      <w:numFmt w:val="lowerLetter"/>
      <w:lvlText w:val="%5."/>
      <w:lvlJc w:val="left"/>
      <w:pPr>
        <w:ind w:left="3600" w:hanging="360"/>
      </w:pPr>
    </w:lvl>
    <w:lvl w:ilvl="5" w:tplc="4F469654">
      <w:start w:val="1"/>
      <w:numFmt w:val="lowerRoman"/>
      <w:lvlText w:val="%6."/>
      <w:lvlJc w:val="right"/>
      <w:pPr>
        <w:ind w:left="4320" w:hanging="180"/>
      </w:pPr>
    </w:lvl>
    <w:lvl w:ilvl="6" w:tplc="B7A23CB2">
      <w:start w:val="1"/>
      <w:numFmt w:val="decimal"/>
      <w:lvlText w:val="%7."/>
      <w:lvlJc w:val="left"/>
      <w:pPr>
        <w:ind w:left="5040" w:hanging="360"/>
      </w:pPr>
    </w:lvl>
    <w:lvl w:ilvl="7" w:tplc="FD9AC738">
      <w:start w:val="1"/>
      <w:numFmt w:val="lowerLetter"/>
      <w:lvlText w:val="%8."/>
      <w:lvlJc w:val="left"/>
      <w:pPr>
        <w:ind w:left="5760" w:hanging="360"/>
      </w:pPr>
    </w:lvl>
    <w:lvl w:ilvl="8" w:tplc="595A39E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619FF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8C7AF8"/>
    <w:multiLevelType w:val="hybridMultilevel"/>
    <w:tmpl w:val="F10E32A2"/>
    <w:lvl w:ilvl="0" w:tplc="C7A81262">
      <w:start w:val="1"/>
      <w:numFmt w:val="decimal"/>
      <w:lvlText w:val="%1."/>
      <w:lvlJc w:val="left"/>
      <w:pPr>
        <w:ind w:left="720" w:hanging="360"/>
      </w:pPr>
    </w:lvl>
    <w:lvl w:ilvl="1" w:tplc="98742E28">
      <w:start w:val="1"/>
      <w:numFmt w:val="lowerLetter"/>
      <w:lvlText w:val="%2."/>
      <w:lvlJc w:val="left"/>
      <w:pPr>
        <w:ind w:left="1440" w:hanging="360"/>
      </w:pPr>
    </w:lvl>
    <w:lvl w:ilvl="2" w:tplc="2A960496">
      <w:start w:val="1"/>
      <w:numFmt w:val="lowerRoman"/>
      <w:lvlText w:val="%3."/>
      <w:lvlJc w:val="right"/>
      <w:pPr>
        <w:ind w:left="2160" w:hanging="180"/>
      </w:pPr>
    </w:lvl>
    <w:lvl w:ilvl="3" w:tplc="2B26AD1E">
      <w:start w:val="1"/>
      <w:numFmt w:val="decimal"/>
      <w:lvlText w:val="%4."/>
      <w:lvlJc w:val="left"/>
      <w:pPr>
        <w:ind w:left="2880" w:hanging="360"/>
      </w:pPr>
    </w:lvl>
    <w:lvl w:ilvl="4" w:tplc="EF484048">
      <w:start w:val="1"/>
      <w:numFmt w:val="lowerLetter"/>
      <w:lvlText w:val="%5."/>
      <w:lvlJc w:val="left"/>
      <w:pPr>
        <w:ind w:left="3600" w:hanging="360"/>
      </w:pPr>
    </w:lvl>
    <w:lvl w:ilvl="5" w:tplc="9214964C">
      <w:start w:val="1"/>
      <w:numFmt w:val="lowerRoman"/>
      <w:lvlText w:val="%6."/>
      <w:lvlJc w:val="right"/>
      <w:pPr>
        <w:ind w:left="4320" w:hanging="180"/>
      </w:pPr>
    </w:lvl>
    <w:lvl w:ilvl="6" w:tplc="55B80578">
      <w:start w:val="1"/>
      <w:numFmt w:val="decimal"/>
      <w:lvlText w:val="%7."/>
      <w:lvlJc w:val="left"/>
      <w:pPr>
        <w:ind w:left="5040" w:hanging="360"/>
      </w:pPr>
    </w:lvl>
    <w:lvl w:ilvl="7" w:tplc="2F20377E">
      <w:start w:val="1"/>
      <w:numFmt w:val="lowerLetter"/>
      <w:lvlText w:val="%8."/>
      <w:lvlJc w:val="left"/>
      <w:pPr>
        <w:ind w:left="5760" w:hanging="360"/>
      </w:pPr>
    </w:lvl>
    <w:lvl w:ilvl="8" w:tplc="66E8428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191B9B"/>
    <w:multiLevelType w:val="hybridMultilevel"/>
    <w:tmpl w:val="7EE20640"/>
    <w:lvl w:ilvl="0" w:tplc="0882A53C">
      <w:start w:val="1"/>
      <w:numFmt w:val="decimal"/>
      <w:lvlText w:val="%1."/>
      <w:lvlJc w:val="left"/>
      <w:pPr>
        <w:ind w:left="720" w:hanging="360"/>
      </w:pPr>
    </w:lvl>
    <w:lvl w:ilvl="1" w:tplc="8FD41E7A">
      <w:start w:val="1"/>
      <w:numFmt w:val="lowerLetter"/>
      <w:lvlText w:val="%2."/>
      <w:lvlJc w:val="left"/>
      <w:pPr>
        <w:ind w:left="1440" w:hanging="360"/>
      </w:pPr>
    </w:lvl>
    <w:lvl w:ilvl="2" w:tplc="884A033C">
      <w:start w:val="1"/>
      <w:numFmt w:val="lowerRoman"/>
      <w:lvlText w:val="%3."/>
      <w:lvlJc w:val="right"/>
      <w:pPr>
        <w:ind w:left="2160" w:hanging="180"/>
      </w:pPr>
    </w:lvl>
    <w:lvl w:ilvl="3" w:tplc="4F5AA496">
      <w:start w:val="1"/>
      <w:numFmt w:val="decimal"/>
      <w:lvlText w:val="%4."/>
      <w:lvlJc w:val="left"/>
      <w:pPr>
        <w:ind w:left="2880" w:hanging="360"/>
      </w:pPr>
    </w:lvl>
    <w:lvl w:ilvl="4" w:tplc="AEB01E42">
      <w:start w:val="1"/>
      <w:numFmt w:val="lowerLetter"/>
      <w:lvlText w:val="%5."/>
      <w:lvlJc w:val="left"/>
      <w:pPr>
        <w:ind w:left="3600" w:hanging="360"/>
      </w:pPr>
    </w:lvl>
    <w:lvl w:ilvl="5" w:tplc="3E2ED7BE">
      <w:start w:val="1"/>
      <w:numFmt w:val="lowerRoman"/>
      <w:lvlText w:val="%6."/>
      <w:lvlJc w:val="right"/>
      <w:pPr>
        <w:ind w:left="4320" w:hanging="180"/>
      </w:pPr>
    </w:lvl>
    <w:lvl w:ilvl="6" w:tplc="38A09DA0">
      <w:start w:val="1"/>
      <w:numFmt w:val="decimal"/>
      <w:lvlText w:val="%7."/>
      <w:lvlJc w:val="left"/>
      <w:pPr>
        <w:ind w:left="5040" w:hanging="360"/>
      </w:pPr>
    </w:lvl>
    <w:lvl w:ilvl="7" w:tplc="A4EEBC94">
      <w:start w:val="1"/>
      <w:numFmt w:val="lowerLetter"/>
      <w:lvlText w:val="%8."/>
      <w:lvlJc w:val="left"/>
      <w:pPr>
        <w:ind w:left="5760" w:hanging="360"/>
      </w:pPr>
    </w:lvl>
    <w:lvl w:ilvl="8" w:tplc="135272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35507"/>
    <w:multiLevelType w:val="hybridMultilevel"/>
    <w:tmpl w:val="893AE274"/>
    <w:lvl w:ilvl="0" w:tplc="B4B63D74">
      <w:start w:val="1"/>
      <w:numFmt w:val="lowerLetter"/>
      <w:lvlText w:val="%1)"/>
      <w:lvlJc w:val="left"/>
      <w:pPr>
        <w:ind w:left="360" w:hanging="360"/>
      </w:pPr>
    </w:lvl>
    <w:lvl w:ilvl="1" w:tplc="0144EBA6">
      <w:start w:val="1"/>
      <w:numFmt w:val="lowerLetter"/>
      <w:lvlText w:val="%2."/>
      <w:lvlJc w:val="left"/>
      <w:pPr>
        <w:ind w:left="1080" w:hanging="360"/>
      </w:pPr>
    </w:lvl>
    <w:lvl w:ilvl="2" w:tplc="F6A82158">
      <w:start w:val="1"/>
      <w:numFmt w:val="lowerRoman"/>
      <w:lvlText w:val="%3."/>
      <w:lvlJc w:val="right"/>
      <w:pPr>
        <w:ind w:left="1800" w:hanging="180"/>
      </w:pPr>
    </w:lvl>
    <w:lvl w:ilvl="3" w:tplc="A6603124">
      <w:start w:val="1"/>
      <w:numFmt w:val="decimal"/>
      <w:lvlText w:val="%4."/>
      <w:lvlJc w:val="left"/>
      <w:pPr>
        <w:ind w:left="2520" w:hanging="360"/>
      </w:pPr>
    </w:lvl>
    <w:lvl w:ilvl="4" w:tplc="8E225854">
      <w:start w:val="1"/>
      <w:numFmt w:val="lowerLetter"/>
      <w:lvlText w:val="%5."/>
      <w:lvlJc w:val="left"/>
      <w:pPr>
        <w:ind w:left="3240" w:hanging="360"/>
      </w:pPr>
    </w:lvl>
    <w:lvl w:ilvl="5" w:tplc="076E6522">
      <w:start w:val="1"/>
      <w:numFmt w:val="lowerRoman"/>
      <w:lvlText w:val="%6."/>
      <w:lvlJc w:val="right"/>
      <w:pPr>
        <w:ind w:left="3960" w:hanging="180"/>
      </w:pPr>
    </w:lvl>
    <w:lvl w:ilvl="6" w:tplc="25C665E4">
      <w:start w:val="1"/>
      <w:numFmt w:val="decimal"/>
      <w:lvlText w:val="%7."/>
      <w:lvlJc w:val="left"/>
      <w:pPr>
        <w:ind w:left="4680" w:hanging="360"/>
      </w:pPr>
    </w:lvl>
    <w:lvl w:ilvl="7" w:tplc="33084B56">
      <w:start w:val="1"/>
      <w:numFmt w:val="lowerLetter"/>
      <w:lvlText w:val="%8."/>
      <w:lvlJc w:val="left"/>
      <w:pPr>
        <w:ind w:left="5400" w:hanging="360"/>
      </w:pPr>
    </w:lvl>
    <w:lvl w:ilvl="8" w:tplc="7FF0C06E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1C6CD7"/>
    <w:multiLevelType w:val="multilevel"/>
    <w:tmpl w:val="85C09554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43" w15:restartNumberingAfterBreak="0">
    <w:nsid w:val="60ED38C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75505"/>
    <w:multiLevelType w:val="hybridMultilevel"/>
    <w:tmpl w:val="B5D2AE52"/>
    <w:lvl w:ilvl="0" w:tplc="93EEAB6C">
      <w:start w:val="1"/>
      <w:numFmt w:val="lowerLetter"/>
      <w:lvlText w:val="%1)"/>
      <w:lvlJc w:val="left"/>
      <w:pPr>
        <w:ind w:left="720" w:hanging="360"/>
      </w:pPr>
    </w:lvl>
    <w:lvl w:ilvl="1" w:tplc="E7AC740E">
      <w:start w:val="1"/>
      <w:numFmt w:val="lowerLetter"/>
      <w:lvlText w:val="%2."/>
      <w:lvlJc w:val="left"/>
      <w:pPr>
        <w:ind w:left="1440" w:hanging="360"/>
      </w:pPr>
    </w:lvl>
    <w:lvl w:ilvl="2" w:tplc="A6C6777E">
      <w:start w:val="1"/>
      <w:numFmt w:val="lowerLetter"/>
      <w:lvlText w:val="%3)"/>
      <w:lvlJc w:val="left"/>
      <w:pPr>
        <w:ind w:left="2160" w:hanging="180"/>
      </w:pPr>
    </w:lvl>
    <w:lvl w:ilvl="3" w:tplc="B364A3DE">
      <w:start w:val="1"/>
      <w:numFmt w:val="decimal"/>
      <w:lvlText w:val="%4."/>
      <w:lvlJc w:val="left"/>
      <w:pPr>
        <w:ind w:left="2880" w:hanging="360"/>
      </w:pPr>
    </w:lvl>
    <w:lvl w:ilvl="4" w:tplc="002E2F04">
      <w:start w:val="1"/>
      <w:numFmt w:val="lowerLetter"/>
      <w:lvlText w:val="%5."/>
      <w:lvlJc w:val="left"/>
      <w:pPr>
        <w:ind w:left="3600" w:hanging="360"/>
      </w:pPr>
    </w:lvl>
    <w:lvl w:ilvl="5" w:tplc="009494DA">
      <w:start w:val="1"/>
      <w:numFmt w:val="lowerRoman"/>
      <w:lvlText w:val="%6."/>
      <w:lvlJc w:val="right"/>
      <w:pPr>
        <w:ind w:left="4320" w:hanging="180"/>
      </w:pPr>
    </w:lvl>
    <w:lvl w:ilvl="6" w:tplc="E3C210F6">
      <w:start w:val="1"/>
      <w:numFmt w:val="decimal"/>
      <w:lvlText w:val="%7."/>
      <w:lvlJc w:val="left"/>
      <w:pPr>
        <w:ind w:left="5040" w:hanging="360"/>
      </w:pPr>
    </w:lvl>
    <w:lvl w:ilvl="7" w:tplc="1174EC6C">
      <w:start w:val="1"/>
      <w:numFmt w:val="lowerLetter"/>
      <w:lvlText w:val="%8."/>
      <w:lvlJc w:val="left"/>
      <w:pPr>
        <w:ind w:left="5760" w:hanging="360"/>
      </w:pPr>
    </w:lvl>
    <w:lvl w:ilvl="8" w:tplc="6FD0098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0664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00159"/>
    <w:multiLevelType w:val="multilevel"/>
    <w:tmpl w:val="E49EFE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6119A"/>
    <w:multiLevelType w:val="multilevel"/>
    <w:tmpl w:val="F5148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D453E"/>
    <w:multiLevelType w:val="multilevel"/>
    <w:tmpl w:val="41247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CE411F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0" w15:restartNumberingAfterBreak="0">
    <w:nsid w:val="72591BED"/>
    <w:multiLevelType w:val="multilevel"/>
    <w:tmpl w:val="7C2C02AE"/>
    <w:lvl w:ilvl="0">
      <w:start w:val="1"/>
      <w:numFmt w:val="upperRoman"/>
      <w:lvlText w:val="%1."/>
      <w:lvlJc w:val="righ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C2A22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6B5033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473688"/>
    <w:multiLevelType w:val="multilevel"/>
    <w:tmpl w:val="8E7A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1932F6"/>
    <w:multiLevelType w:val="hybridMultilevel"/>
    <w:tmpl w:val="9278884A"/>
    <w:lvl w:ilvl="0" w:tplc="48EC0030">
      <w:start w:val="1"/>
      <w:numFmt w:val="decimal"/>
      <w:lvlText w:val="%1."/>
      <w:lvlJc w:val="left"/>
      <w:pPr>
        <w:ind w:left="720" w:hanging="360"/>
      </w:pPr>
    </w:lvl>
    <w:lvl w:ilvl="1" w:tplc="96E673B8">
      <w:start w:val="1"/>
      <w:numFmt w:val="lowerLetter"/>
      <w:lvlText w:val="%2."/>
      <w:lvlJc w:val="left"/>
      <w:pPr>
        <w:ind w:left="1440" w:hanging="360"/>
      </w:pPr>
    </w:lvl>
    <w:lvl w:ilvl="2" w:tplc="F0745182">
      <w:start w:val="1"/>
      <w:numFmt w:val="lowerRoman"/>
      <w:lvlText w:val="%3."/>
      <w:lvlJc w:val="right"/>
      <w:pPr>
        <w:ind w:left="2160" w:hanging="180"/>
      </w:pPr>
    </w:lvl>
    <w:lvl w:ilvl="3" w:tplc="48E4C5BC">
      <w:start w:val="1"/>
      <w:numFmt w:val="decimal"/>
      <w:lvlText w:val="%4."/>
      <w:lvlJc w:val="left"/>
      <w:pPr>
        <w:ind w:left="2880" w:hanging="360"/>
      </w:pPr>
    </w:lvl>
    <w:lvl w:ilvl="4" w:tplc="41D63588">
      <w:start w:val="1"/>
      <w:numFmt w:val="lowerLetter"/>
      <w:lvlText w:val="%5."/>
      <w:lvlJc w:val="left"/>
      <w:pPr>
        <w:ind w:left="3600" w:hanging="360"/>
      </w:pPr>
    </w:lvl>
    <w:lvl w:ilvl="5" w:tplc="0310FBDA">
      <w:start w:val="1"/>
      <w:numFmt w:val="lowerRoman"/>
      <w:lvlText w:val="%6."/>
      <w:lvlJc w:val="right"/>
      <w:pPr>
        <w:ind w:left="4320" w:hanging="180"/>
      </w:pPr>
    </w:lvl>
    <w:lvl w:ilvl="6" w:tplc="A7D8ADC2">
      <w:start w:val="1"/>
      <w:numFmt w:val="decimal"/>
      <w:lvlText w:val="%7."/>
      <w:lvlJc w:val="left"/>
      <w:pPr>
        <w:ind w:left="5040" w:hanging="360"/>
      </w:pPr>
    </w:lvl>
    <w:lvl w:ilvl="7" w:tplc="9A32F006">
      <w:start w:val="1"/>
      <w:numFmt w:val="lowerLetter"/>
      <w:lvlText w:val="%8."/>
      <w:lvlJc w:val="left"/>
      <w:pPr>
        <w:ind w:left="5760" w:hanging="360"/>
      </w:pPr>
    </w:lvl>
    <w:lvl w:ilvl="8" w:tplc="BA82A41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A111ED"/>
    <w:multiLevelType w:val="multilevel"/>
    <w:tmpl w:val="C7FA480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92BD1"/>
    <w:multiLevelType w:val="hybridMultilevel"/>
    <w:tmpl w:val="0CC6720E"/>
    <w:lvl w:ilvl="0" w:tplc="68C00B3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C49AC5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8EEA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1529A8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FEE54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52C45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A6A28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698D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758D35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D421B41"/>
    <w:multiLevelType w:val="multilevel"/>
    <w:tmpl w:val="9AC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FC2056F"/>
    <w:multiLevelType w:val="multilevel"/>
    <w:tmpl w:val="90385F72"/>
    <w:lvl w:ilvl="0">
      <w:start w:val="1"/>
      <w:numFmt w:val="upperRoman"/>
      <w:lvlText w:val="%1."/>
      <w:lvlJc w:val="right"/>
      <w:pPr>
        <w:ind w:left="4046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20428">
    <w:abstractNumId w:val="22"/>
  </w:num>
  <w:num w:numId="2" w16cid:durableId="169300176">
    <w:abstractNumId w:val="6"/>
  </w:num>
  <w:num w:numId="3" w16cid:durableId="557402780">
    <w:abstractNumId w:val="24"/>
  </w:num>
  <w:num w:numId="4" w16cid:durableId="2114014482">
    <w:abstractNumId w:val="48"/>
  </w:num>
  <w:num w:numId="5" w16cid:durableId="1314528342">
    <w:abstractNumId w:val="46"/>
  </w:num>
  <w:num w:numId="6" w16cid:durableId="1444378820">
    <w:abstractNumId w:val="36"/>
  </w:num>
  <w:num w:numId="7" w16cid:durableId="535119812">
    <w:abstractNumId w:val="13"/>
  </w:num>
  <w:num w:numId="8" w16cid:durableId="1655064201">
    <w:abstractNumId w:val="25"/>
  </w:num>
  <w:num w:numId="9" w16cid:durableId="1879510879">
    <w:abstractNumId w:val="40"/>
  </w:num>
  <w:num w:numId="10" w16cid:durableId="1701781890">
    <w:abstractNumId w:val="19"/>
  </w:num>
  <w:num w:numId="11" w16cid:durableId="450634791">
    <w:abstractNumId w:val="20"/>
  </w:num>
  <w:num w:numId="12" w16cid:durableId="1890608184">
    <w:abstractNumId w:val="55"/>
  </w:num>
  <w:num w:numId="13" w16cid:durableId="703559949">
    <w:abstractNumId w:val="7"/>
  </w:num>
  <w:num w:numId="14" w16cid:durableId="1878540788">
    <w:abstractNumId w:val="15"/>
  </w:num>
  <w:num w:numId="15" w16cid:durableId="950286046">
    <w:abstractNumId w:val="53"/>
  </w:num>
  <w:num w:numId="16" w16cid:durableId="2033070972">
    <w:abstractNumId w:val="58"/>
  </w:num>
  <w:num w:numId="17" w16cid:durableId="492187499">
    <w:abstractNumId w:val="54"/>
  </w:num>
  <w:num w:numId="18" w16cid:durableId="647444081">
    <w:abstractNumId w:val="50"/>
  </w:num>
  <w:num w:numId="19" w16cid:durableId="601499172">
    <w:abstractNumId w:val="23"/>
  </w:num>
  <w:num w:numId="20" w16cid:durableId="802502938">
    <w:abstractNumId w:val="16"/>
  </w:num>
  <w:num w:numId="21" w16cid:durableId="1346401194">
    <w:abstractNumId w:val="8"/>
  </w:num>
  <w:num w:numId="22" w16cid:durableId="1560939115">
    <w:abstractNumId w:val="18"/>
  </w:num>
  <w:num w:numId="23" w16cid:durableId="1298536126">
    <w:abstractNumId w:val="12"/>
  </w:num>
  <w:num w:numId="24" w16cid:durableId="1263958336">
    <w:abstractNumId w:val="32"/>
  </w:num>
  <w:num w:numId="25" w16cid:durableId="1875270640">
    <w:abstractNumId w:val="42"/>
  </w:num>
  <w:num w:numId="26" w16cid:durableId="1067461689">
    <w:abstractNumId w:val="44"/>
  </w:num>
  <w:num w:numId="27" w16cid:durableId="110519637">
    <w:abstractNumId w:val="4"/>
  </w:num>
  <w:num w:numId="28" w16cid:durableId="1808278301">
    <w:abstractNumId w:val="35"/>
  </w:num>
  <w:num w:numId="29" w16cid:durableId="2125296984">
    <w:abstractNumId w:val="0"/>
  </w:num>
  <w:num w:numId="30" w16cid:durableId="1983996858">
    <w:abstractNumId w:val="28"/>
  </w:num>
  <w:num w:numId="31" w16cid:durableId="2087720777">
    <w:abstractNumId w:val="38"/>
  </w:num>
  <w:num w:numId="32" w16cid:durableId="229849844">
    <w:abstractNumId w:val="41"/>
  </w:num>
  <w:num w:numId="33" w16cid:durableId="417365793">
    <w:abstractNumId w:val="33"/>
  </w:num>
  <w:num w:numId="34" w16cid:durableId="567032352">
    <w:abstractNumId w:val="3"/>
  </w:num>
  <w:num w:numId="35" w16cid:durableId="67386722">
    <w:abstractNumId w:val="30"/>
  </w:num>
  <w:num w:numId="36" w16cid:durableId="240801353">
    <w:abstractNumId w:val="5"/>
  </w:num>
  <w:num w:numId="37" w16cid:durableId="366487597">
    <w:abstractNumId w:val="51"/>
  </w:num>
  <w:num w:numId="38" w16cid:durableId="51394500">
    <w:abstractNumId w:val="39"/>
  </w:num>
  <w:num w:numId="39" w16cid:durableId="1844970258">
    <w:abstractNumId w:val="31"/>
  </w:num>
  <w:num w:numId="40" w16cid:durableId="733695613">
    <w:abstractNumId w:val="4"/>
  </w:num>
  <w:num w:numId="41" w16cid:durableId="413552003">
    <w:abstractNumId w:val="4"/>
  </w:num>
  <w:num w:numId="42" w16cid:durableId="48379199">
    <w:abstractNumId w:val="4"/>
  </w:num>
  <w:num w:numId="43" w16cid:durableId="373697888">
    <w:abstractNumId w:val="4"/>
  </w:num>
  <w:num w:numId="44" w16cid:durableId="1783259963">
    <w:abstractNumId w:val="57"/>
  </w:num>
  <w:num w:numId="45" w16cid:durableId="1211575692">
    <w:abstractNumId w:val="4"/>
  </w:num>
  <w:num w:numId="46" w16cid:durableId="784495427">
    <w:abstractNumId w:val="52"/>
  </w:num>
  <w:num w:numId="47" w16cid:durableId="1266033156">
    <w:abstractNumId w:val="14"/>
  </w:num>
  <w:num w:numId="48" w16cid:durableId="1964726896">
    <w:abstractNumId w:val="11"/>
  </w:num>
  <w:num w:numId="49" w16cid:durableId="753823090">
    <w:abstractNumId w:val="4"/>
  </w:num>
  <w:num w:numId="50" w16cid:durableId="463934577">
    <w:abstractNumId w:val="4"/>
  </w:num>
  <w:num w:numId="51" w16cid:durableId="1339967015">
    <w:abstractNumId w:val="49"/>
  </w:num>
  <w:num w:numId="52" w16cid:durableId="596787935">
    <w:abstractNumId w:val="4"/>
  </w:num>
  <w:num w:numId="53" w16cid:durableId="1970478384">
    <w:abstractNumId w:val="4"/>
  </w:num>
  <w:num w:numId="54" w16cid:durableId="2029720412">
    <w:abstractNumId w:val="21"/>
  </w:num>
  <w:num w:numId="55" w16cid:durableId="1666401019">
    <w:abstractNumId w:val="1"/>
  </w:num>
  <w:num w:numId="56" w16cid:durableId="1172573752">
    <w:abstractNumId w:val="4"/>
  </w:num>
  <w:num w:numId="57" w16cid:durableId="1045103994">
    <w:abstractNumId w:val="27"/>
  </w:num>
  <w:num w:numId="58" w16cid:durableId="13506275">
    <w:abstractNumId w:val="47"/>
  </w:num>
  <w:num w:numId="59" w16cid:durableId="1827159404">
    <w:abstractNumId w:val="56"/>
  </w:num>
  <w:num w:numId="60" w16cid:durableId="1280989118">
    <w:abstractNumId w:val="2"/>
  </w:num>
  <w:num w:numId="61" w16cid:durableId="1845895310">
    <w:abstractNumId w:val="45"/>
  </w:num>
  <w:num w:numId="62" w16cid:durableId="1909419197">
    <w:abstractNumId w:val="29"/>
  </w:num>
  <w:num w:numId="63" w16cid:durableId="342785465">
    <w:abstractNumId w:val="17"/>
  </w:num>
  <w:num w:numId="64" w16cid:durableId="155808551">
    <w:abstractNumId w:val="43"/>
  </w:num>
  <w:num w:numId="65" w16cid:durableId="745342550">
    <w:abstractNumId w:val="9"/>
  </w:num>
  <w:num w:numId="66" w16cid:durableId="609167067">
    <w:abstractNumId w:val="26"/>
  </w:num>
  <w:num w:numId="67" w16cid:durableId="1657874325">
    <w:abstractNumId w:val="34"/>
  </w:num>
  <w:num w:numId="68" w16cid:durableId="107624921">
    <w:abstractNumId w:val="10"/>
  </w:num>
  <w:num w:numId="69" w16cid:durableId="969552178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B1"/>
    <w:rsid w:val="00000843"/>
    <w:rsid w:val="00000EFF"/>
    <w:rsid w:val="000013BA"/>
    <w:rsid w:val="00001983"/>
    <w:rsid w:val="00001CD4"/>
    <w:rsid w:val="00002E51"/>
    <w:rsid w:val="00007379"/>
    <w:rsid w:val="00010F01"/>
    <w:rsid w:val="00011D5C"/>
    <w:rsid w:val="00011E89"/>
    <w:rsid w:val="00014B03"/>
    <w:rsid w:val="00017E16"/>
    <w:rsid w:val="000222DF"/>
    <w:rsid w:val="00026070"/>
    <w:rsid w:val="000300FA"/>
    <w:rsid w:val="00031252"/>
    <w:rsid w:val="00032EAA"/>
    <w:rsid w:val="0003337B"/>
    <w:rsid w:val="0003479A"/>
    <w:rsid w:val="00034E3A"/>
    <w:rsid w:val="000353D8"/>
    <w:rsid w:val="000358BF"/>
    <w:rsid w:val="0004051B"/>
    <w:rsid w:val="00040FDA"/>
    <w:rsid w:val="00042C90"/>
    <w:rsid w:val="000452BF"/>
    <w:rsid w:val="000467D0"/>
    <w:rsid w:val="00046E8E"/>
    <w:rsid w:val="0005004D"/>
    <w:rsid w:val="000505D8"/>
    <w:rsid w:val="0005079F"/>
    <w:rsid w:val="0005370F"/>
    <w:rsid w:val="00055DF6"/>
    <w:rsid w:val="00056B94"/>
    <w:rsid w:val="00056DCC"/>
    <w:rsid w:val="00061124"/>
    <w:rsid w:val="00061A95"/>
    <w:rsid w:val="00063018"/>
    <w:rsid w:val="00064465"/>
    <w:rsid w:val="0006588E"/>
    <w:rsid w:val="0007124E"/>
    <w:rsid w:val="000718DE"/>
    <w:rsid w:val="000722C1"/>
    <w:rsid w:val="000729C6"/>
    <w:rsid w:val="00072D88"/>
    <w:rsid w:val="000741F2"/>
    <w:rsid w:val="00075C92"/>
    <w:rsid w:val="0007673D"/>
    <w:rsid w:val="000808CC"/>
    <w:rsid w:val="00080A76"/>
    <w:rsid w:val="00083CED"/>
    <w:rsid w:val="000858B2"/>
    <w:rsid w:val="00085FD7"/>
    <w:rsid w:val="00086D51"/>
    <w:rsid w:val="000872E0"/>
    <w:rsid w:val="00087671"/>
    <w:rsid w:val="00092AEC"/>
    <w:rsid w:val="000953C8"/>
    <w:rsid w:val="00095687"/>
    <w:rsid w:val="0009622E"/>
    <w:rsid w:val="000A1E86"/>
    <w:rsid w:val="000A4082"/>
    <w:rsid w:val="000A5D36"/>
    <w:rsid w:val="000A5D3E"/>
    <w:rsid w:val="000A61F9"/>
    <w:rsid w:val="000A782B"/>
    <w:rsid w:val="000A796C"/>
    <w:rsid w:val="000A7D24"/>
    <w:rsid w:val="000B026F"/>
    <w:rsid w:val="000B045D"/>
    <w:rsid w:val="000B2433"/>
    <w:rsid w:val="000B30FE"/>
    <w:rsid w:val="000B597C"/>
    <w:rsid w:val="000B725A"/>
    <w:rsid w:val="000B7D0E"/>
    <w:rsid w:val="000C2249"/>
    <w:rsid w:val="000C2A97"/>
    <w:rsid w:val="000C6E71"/>
    <w:rsid w:val="000D0756"/>
    <w:rsid w:val="000D2540"/>
    <w:rsid w:val="000D5EA3"/>
    <w:rsid w:val="000D62ED"/>
    <w:rsid w:val="000D6D46"/>
    <w:rsid w:val="000D7643"/>
    <w:rsid w:val="000E1811"/>
    <w:rsid w:val="000E1C47"/>
    <w:rsid w:val="000E1F9E"/>
    <w:rsid w:val="000E4038"/>
    <w:rsid w:val="000E5EED"/>
    <w:rsid w:val="000E74A9"/>
    <w:rsid w:val="000E77D3"/>
    <w:rsid w:val="000E7AFD"/>
    <w:rsid w:val="000E7C56"/>
    <w:rsid w:val="000F12EE"/>
    <w:rsid w:val="000F1E43"/>
    <w:rsid w:val="000F32BD"/>
    <w:rsid w:val="000F3599"/>
    <w:rsid w:val="000F6E7B"/>
    <w:rsid w:val="00101659"/>
    <w:rsid w:val="00101F7B"/>
    <w:rsid w:val="00105764"/>
    <w:rsid w:val="00106824"/>
    <w:rsid w:val="0011556B"/>
    <w:rsid w:val="00116E51"/>
    <w:rsid w:val="00120C42"/>
    <w:rsid w:val="00121D75"/>
    <w:rsid w:val="00123268"/>
    <w:rsid w:val="00123C06"/>
    <w:rsid w:val="00125162"/>
    <w:rsid w:val="00125D6A"/>
    <w:rsid w:val="0012703F"/>
    <w:rsid w:val="001278C4"/>
    <w:rsid w:val="001304B2"/>
    <w:rsid w:val="0013080F"/>
    <w:rsid w:val="001321C6"/>
    <w:rsid w:val="00132CF3"/>
    <w:rsid w:val="00137F72"/>
    <w:rsid w:val="00141327"/>
    <w:rsid w:val="001419D4"/>
    <w:rsid w:val="00141E1C"/>
    <w:rsid w:val="00143020"/>
    <w:rsid w:val="00144D3F"/>
    <w:rsid w:val="00145BE8"/>
    <w:rsid w:val="001461D3"/>
    <w:rsid w:val="00146723"/>
    <w:rsid w:val="00150768"/>
    <w:rsid w:val="00150CC2"/>
    <w:rsid w:val="001514AB"/>
    <w:rsid w:val="001526F0"/>
    <w:rsid w:val="0015342B"/>
    <w:rsid w:val="00163778"/>
    <w:rsid w:val="001643E3"/>
    <w:rsid w:val="001646DF"/>
    <w:rsid w:val="001655DC"/>
    <w:rsid w:val="001663C6"/>
    <w:rsid w:val="00166674"/>
    <w:rsid w:val="001668BA"/>
    <w:rsid w:val="00166A74"/>
    <w:rsid w:val="00171B1A"/>
    <w:rsid w:val="00172075"/>
    <w:rsid w:val="00172B48"/>
    <w:rsid w:val="00180D64"/>
    <w:rsid w:val="00181FD6"/>
    <w:rsid w:val="00182DFB"/>
    <w:rsid w:val="00184178"/>
    <w:rsid w:val="001847FD"/>
    <w:rsid w:val="00185D63"/>
    <w:rsid w:val="001905A0"/>
    <w:rsid w:val="00193A59"/>
    <w:rsid w:val="001A1033"/>
    <w:rsid w:val="001A298A"/>
    <w:rsid w:val="001A63AE"/>
    <w:rsid w:val="001A7BDA"/>
    <w:rsid w:val="001B2E23"/>
    <w:rsid w:val="001B305A"/>
    <w:rsid w:val="001B43BE"/>
    <w:rsid w:val="001B4B85"/>
    <w:rsid w:val="001B4F44"/>
    <w:rsid w:val="001B69FA"/>
    <w:rsid w:val="001C222F"/>
    <w:rsid w:val="001C258B"/>
    <w:rsid w:val="001C2E94"/>
    <w:rsid w:val="001C5A2D"/>
    <w:rsid w:val="001D12D5"/>
    <w:rsid w:val="001D2715"/>
    <w:rsid w:val="001D51C8"/>
    <w:rsid w:val="001D552A"/>
    <w:rsid w:val="001D608C"/>
    <w:rsid w:val="001D6254"/>
    <w:rsid w:val="001D7C20"/>
    <w:rsid w:val="001D7D3D"/>
    <w:rsid w:val="001E3B2C"/>
    <w:rsid w:val="001E6ECE"/>
    <w:rsid w:val="001E7655"/>
    <w:rsid w:val="001F15AF"/>
    <w:rsid w:val="001F1D91"/>
    <w:rsid w:val="001F26C7"/>
    <w:rsid w:val="001F48F9"/>
    <w:rsid w:val="001F4912"/>
    <w:rsid w:val="001F645D"/>
    <w:rsid w:val="001F6FB1"/>
    <w:rsid w:val="0020107B"/>
    <w:rsid w:val="00201A69"/>
    <w:rsid w:val="002023C1"/>
    <w:rsid w:val="00205184"/>
    <w:rsid w:val="00205434"/>
    <w:rsid w:val="002069E6"/>
    <w:rsid w:val="00210BF7"/>
    <w:rsid w:val="0021153A"/>
    <w:rsid w:val="00212EEA"/>
    <w:rsid w:val="002143EE"/>
    <w:rsid w:val="00215372"/>
    <w:rsid w:val="00216155"/>
    <w:rsid w:val="002176E8"/>
    <w:rsid w:val="002202C8"/>
    <w:rsid w:val="0022235E"/>
    <w:rsid w:val="002223E9"/>
    <w:rsid w:val="002224E9"/>
    <w:rsid w:val="00224CCB"/>
    <w:rsid w:val="0022545F"/>
    <w:rsid w:val="00225BA3"/>
    <w:rsid w:val="00226C13"/>
    <w:rsid w:val="00227303"/>
    <w:rsid w:val="00230DC4"/>
    <w:rsid w:val="00231F51"/>
    <w:rsid w:val="00236372"/>
    <w:rsid w:val="00237606"/>
    <w:rsid w:val="002415E1"/>
    <w:rsid w:val="00241FE1"/>
    <w:rsid w:val="002446E0"/>
    <w:rsid w:val="00250EB9"/>
    <w:rsid w:val="00253F67"/>
    <w:rsid w:val="002573FC"/>
    <w:rsid w:val="002577D7"/>
    <w:rsid w:val="0026084E"/>
    <w:rsid w:val="00260C79"/>
    <w:rsid w:val="002612FA"/>
    <w:rsid w:val="0026167C"/>
    <w:rsid w:val="00262697"/>
    <w:rsid w:val="00262CE7"/>
    <w:rsid w:val="00263D1F"/>
    <w:rsid w:val="00264F95"/>
    <w:rsid w:val="0026594F"/>
    <w:rsid w:val="00270B8C"/>
    <w:rsid w:val="0027105E"/>
    <w:rsid w:val="00271721"/>
    <w:rsid w:val="00274208"/>
    <w:rsid w:val="002744BC"/>
    <w:rsid w:val="00277542"/>
    <w:rsid w:val="002856A9"/>
    <w:rsid w:val="0028637D"/>
    <w:rsid w:val="00290170"/>
    <w:rsid w:val="002906EB"/>
    <w:rsid w:val="00293803"/>
    <w:rsid w:val="00293C15"/>
    <w:rsid w:val="0029492D"/>
    <w:rsid w:val="002974E7"/>
    <w:rsid w:val="002A2C20"/>
    <w:rsid w:val="002A2E39"/>
    <w:rsid w:val="002A58AE"/>
    <w:rsid w:val="002A68B1"/>
    <w:rsid w:val="002B1399"/>
    <w:rsid w:val="002B16E0"/>
    <w:rsid w:val="002C100E"/>
    <w:rsid w:val="002C2E91"/>
    <w:rsid w:val="002C6E11"/>
    <w:rsid w:val="002D0E59"/>
    <w:rsid w:val="002D1BA0"/>
    <w:rsid w:val="002D276C"/>
    <w:rsid w:val="002D4179"/>
    <w:rsid w:val="002E0291"/>
    <w:rsid w:val="002F020E"/>
    <w:rsid w:val="002F4F07"/>
    <w:rsid w:val="002F6D04"/>
    <w:rsid w:val="002F7403"/>
    <w:rsid w:val="00301DAB"/>
    <w:rsid w:val="00302478"/>
    <w:rsid w:val="003027A8"/>
    <w:rsid w:val="00313C6C"/>
    <w:rsid w:val="00314677"/>
    <w:rsid w:val="0031797A"/>
    <w:rsid w:val="0032182C"/>
    <w:rsid w:val="00321E66"/>
    <w:rsid w:val="003224D5"/>
    <w:rsid w:val="00322C64"/>
    <w:rsid w:val="0032490C"/>
    <w:rsid w:val="00326642"/>
    <w:rsid w:val="00326D85"/>
    <w:rsid w:val="00327D67"/>
    <w:rsid w:val="00330586"/>
    <w:rsid w:val="00330A69"/>
    <w:rsid w:val="00333C87"/>
    <w:rsid w:val="003347DD"/>
    <w:rsid w:val="00334F22"/>
    <w:rsid w:val="0034142A"/>
    <w:rsid w:val="003416EB"/>
    <w:rsid w:val="00350072"/>
    <w:rsid w:val="0035208D"/>
    <w:rsid w:val="00354AD6"/>
    <w:rsid w:val="003629ED"/>
    <w:rsid w:val="00362BD5"/>
    <w:rsid w:val="00362C16"/>
    <w:rsid w:val="003631C8"/>
    <w:rsid w:val="0036412A"/>
    <w:rsid w:val="00364DF8"/>
    <w:rsid w:val="0036641D"/>
    <w:rsid w:val="00370937"/>
    <w:rsid w:val="003727FF"/>
    <w:rsid w:val="003757D7"/>
    <w:rsid w:val="00381404"/>
    <w:rsid w:val="00383F99"/>
    <w:rsid w:val="00384148"/>
    <w:rsid w:val="00384801"/>
    <w:rsid w:val="00386A4E"/>
    <w:rsid w:val="00396DC9"/>
    <w:rsid w:val="003A3EEE"/>
    <w:rsid w:val="003A5211"/>
    <w:rsid w:val="003A58A3"/>
    <w:rsid w:val="003A64B9"/>
    <w:rsid w:val="003A77DE"/>
    <w:rsid w:val="003A796D"/>
    <w:rsid w:val="003A7CB5"/>
    <w:rsid w:val="003B55DF"/>
    <w:rsid w:val="003B5CD1"/>
    <w:rsid w:val="003B7D7D"/>
    <w:rsid w:val="003C1055"/>
    <w:rsid w:val="003C184E"/>
    <w:rsid w:val="003C46C8"/>
    <w:rsid w:val="003C497C"/>
    <w:rsid w:val="003C535E"/>
    <w:rsid w:val="003D7A7D"/>
    <w:rsid w:val="003E050B"/>
    <w:rsid w:val="003E0FBE"/>
    <w:rsid w:val="003E33D4"/>
    <w:rsid w:val="003E3CD0"/>
    <w:rsid w:val="003E715B"/>
    <w:rsid w:val="003F166C"/>
    <w:rsid w:val="003F54D7"/>
    <w:rsid w:val="003F60DD"/>
    <w:rsid w:val="003F69FC"/>
    <w:rsid w:val="00401CFC"/>
    <w:rsid w:val="00407A95"/>
    <w:rsid w:val="00407DFC"/>
    <w:rsid w:val="00410E26"/>
    <w:rsid w:val="00414A89"/>
    <w:rsid w:val="004174AA"/>
    <w:rsid w:val="00420406"/>
    <w:rsid w:val="004223F9"/>
    <w:rsid w:val="004238C0"/>
    <w:rsid w:val="00423DBD"/>
    <w:rsid w:val="00423F66"/>
    <w:rsid w:val="0042640B"/>
    <w:rsid w:val="00426536"/>
    <w:rsid w:val="00426E5A"/>
    <w:rsid w:val="00427A33"/>
    <w:rsid w:val="004304B3"/>
    <w:rsid w:val="00431193"/>
    <w:rsid w:val="00433786"/>
    <w:rsid w:val="00435BF7"/>
    <w:rsid w:val="00435DC4"/>
    <w:rsid w:val="00437B90"/>
    <w:rsid w:val="00437E94"/>
    <w:rsid w:val="00445CB9"/>
    <w:rsid w:val="0044761C"/>
    <w:rsid w:val="004507EA"/>
    <w:rsid w:val="00451D3A"/>
    <w:rsid w:val="00453A2D"/>
    <w:rsid w:val="004543B8"/>
    <w:rsid w:val="00455A34"/>
    <w:rsid w:val="00456A7C"/>
    <w:rsid w:val="00456D74"/>
    <w:rsid w:val="0046022B"/>
    <w:rsid w:val="004653FA"/>
    <w:rsid w:val="004655E7"/>
    <w:rsid w:val="00466477"/>
    <w:rsid w:val="00467497"/>
    <w:rsid w:val="00470074"/>
    <w:rsid w:val="00470112"/>
    <w:rsid w:val="00473560"/>
    <w:rsid w:val="00473649"/>
    <w:rsid w:val="00476182"/>
    <w:rsid w:val="00477CA0"/>
    <w:rsid w:val="00481DAA"/>
    <w:rsid w:val="0048321B"/>
    <w:rsid w:val="004833EC"/>
    <w:rsid w:val="00484226"/>
    <w:rsid w:val="004854D1"/>
    <w:rsid w:val="00490E38"/>
    <w:rsid w:val="00491A99"/>
    <w:rsid w:val="00494752"/>
    <w:rsid w:val="00497218"/>
    <w:rsid w:val="0049786D"/>
    <w:rsid w:val="004A05AF"/>
    <w:rsid w:val="004A0795"/>
    <w:rsid w:val="004A2446"/>
    <w:rsid w:val="004A3B0F"/>
    <w:rsid w:val="004A3F41"/>
    <w:rsid w:val="004A4EBF"/>
    <w:rsid w:val="004A4F52"/>
    <w:rsid w:val="004A5B03"/>
    <w:rsid w:val="004B2229"/>
    <w:rsid w:val="004B4C47"/>
    <w:rsid w:val="004B55FB"/>
    <w:rsid w:val="004C060A"/>
    <w:rsid w:val="004C0F6F"/>
    <w:rsid w:val="004C297E"/>
    <w:rsid w:val="004D0A0D"/>
    <w:rsid w:val="004D0E5C"/>
    <w:rsid w:val="004D5811"/>
    <w:rsid w:val="004D6134"/>
    <w:rsid w:val="004D6D26"/>
    <w:rsid w:val="004D721B"/>
    <w:rsid w:val="004E087D"/>
    <w:rsid w:val="004E555F"/>
    <w:rsid w:val="004E59EC"/>
    <w:rsid w:val="004E601F"/>
    <w:rsid w:val="004F0370"/>
    <w:rsid w:val="004F1BD1"/>
    <w:rsid w:val="004F2663"/>
    <w:rsid w:val="004F35AC"/>
    <w:rsid w:val="004F62DB"/>
    <w:rsid w:val="004F678A"/>
    <w:rsid w:val="004F770E"/>
    <w:rsid w:val="0050046B"/>
    <w:rsid w:val="005009A2"/>
    <w:rsid w:val="00500CF2"/>
    <w:rsid w:val="00500ED8"/>
    <w:rsid w:val="00504FCB"/>
    <w:rsid w:val="005068FE"/>
    <w:rsid w:val="00513399"/>
    <w:rsid w:val="0051413A"/>
    <w:rsid w:val="005141F2"/>
    <w:rsid w:val="00515464"/>
    <w:rsid w:val="00516C73"/>
    <w:rsid w:val="00517F31"/>
    <w:rsid w:val="0052140F"/>
    <w:rsid w:val="005225F1"/>
    <w:rsid w:val="00524187"/>
    <w:rsid w:val="00524F6B"/>
    <w:rsid w:val="00526869"/>
    <w:rsid w:val="00526C3E"/>
    <w:rsid w:val="00526F80"/>
    <w:rsid w:val="00530A78"/>
    <w:rsid w:val="0053395E"/>
    <w:rsid w:val="005355D8"/>
    <w:rsid w:val="0053625A"/>
    <w:rsid w:val="00537289"/>
    <w:rsid w:val="00540ADB"/>
    <w:rsid w:val="0054283B"/>
    <w:rsid w:val="0054348D"/>
    <w:rsid w:val="005448B7"/>
    <w:rsid w:val="0054561E"/>
    <w:rsid w:val="005461F5"/>
    <w:rsid w:val="00547438"/>
    <w:rsid w:val="00547673"/>
    <w:rsid w:val="00547F21"/>
    <w:rsid w:val="00550A05"/>
    <w:rsid w:val="005523AB"/>
    <w:rsid w:val="00560555"/>
    <w:rsid w:val="005658A7"/>
    <w:rsid w:val="00565F71"/>
    <w:rsid w:val="00566D11"/>
    <w:rsid w:val="00566DAF"/>
    <w:rsid w:val="0057003E"/>
    <w:rsid w:val="00571A35"/>
    <w:rsid w:val="00575681"/>
    <w:rsid w:val="00577D2C"/>
    <w:rsid w:val="00581092"/>
    <w:rsid w:val="00581688"/>
    <w:rsid w:val="00581C86"/>
    <w:rsid w:val="00582F0C"/>
    <w:rsid w:val="00583A51"/>
    <w:rsid w:val="00586832"/>
    <w:rsid w:val="00586CC7"/>
    <w:rsid w:val="00587FC0"/>
    <w:rsid w:val="00590371"/>
    <w:rsid w:val="00592108"/>
    <w:rsid w:val="00592D0F"/>
    <w:rsid w:val="00593C46"/>
    <w:rsid w:val="00595C6F"/>
    <w:rsid w:val="005984E9"/>
    <w:rsid w:val="005A74E0"/>
    <w:rsid w:val="005A7CC9"/>
    <w:rsid w:val="005B2D91"/>
    <w:rsid w:val="005B513C"/>
    <w:rsid w:val="005B56A3"/>
    <w:rsid w:val="005B72E2"/>
    <w:rsid w:val="005C084A"/>
    <w:rsid w:val="005C1D2B"/>
    <w:rsid w:val="005C707F"/>
    <w:rsid w:val="005C7209"/>
    <w:rsid w:val="005D00CE"/>
    <w:rsid w:val="005D120E"/>
    <w:rsid w:val="005D362C"/>
    <w:rsid w:val="005D6131"/>
    <w:rsid w:val="005E065D"/>
    <w:rsid w:val="005E0FA4"/>
    <w:rsid w:val="005E175D"/>
    <w:rsid w:val="005E5A00"/>
    <w:rsid w:val="005E5C9F"/>
    <w:rsid w:val="005F1B74"/>
    <w:rsid w:val="005F1D0A"/>
    <w:rsid w:val="005F3F6F"/>
    <w:rsid w:val="005F5278"/>
    <w:rsid w:val="005F546F"/>
    <w:rsid w:val="005F61F1"/>
    <w:rsid w:val="006012B1"/>
    <w:rsid w:val="00604840"/>
    <w:rsid w:val="00605A0A"/>
    <w:rsid w:val="0060635E"/>
    <w:rsid w:val="0061285E"/>
    <w:rsid w:val="006129B9"/>
    <w:rsid w:val="00614408"/>
    <w:rsid w:val="00616990"/>
    <w:rsid w:val="006171C6"/>
    <w:rsid w:val="00620C11"/>
    <w:rsid w:val="00622EC2"/>
    <w:rsid w:val="0062403C"/>
    <w:rsid w:val="00624526"/>
    <w:rsid w:val="00625621"/>
    <w:rsid w:val="00625CE8"/>
    <w:rsid w:val="00627203"/>
    <w:rsid w:val="00630CA4"/>
    <w:rsid w:val="006338A6"/>
    <w:rsid w:val="00634849"/>
    <w:rsid w:val="00637DB3"/>
    <w:rsid w:val="006412D7"/>
    <w:rsid w:val="00643763"/>
    <w:rsid w:val="00646550"/>
    <w:rsid w:val="00646F85"/>
    <w:rsid w:val="00647D43"/>
    <w:rsid w:val="00650515"/>
    <w:rsid w:val="00652028"/>
    <w:rsid w:val="00652D0C"/>
    <w:rsid w:val="00656548"/>
    <w:rsid w:val="00656BAB"/>
    <w:rsid w:val="00661D03"/>
    <w:rsid w:val="00662225"/>
    <w:rsid w:val="006628F0"/>
    <w:rsid w:val="00663012"/>
    <w:rsid w:val="006653D7"/>
    <w:rsid w:val="006670C9"/>
    <w:rsid w:val="00670EEC"/>
    <w:rsid w:val="006719B1"/>
    <w:rsid w:val="006726DA"/>
    <w:rsid w:val="00673871"/>
    <w:rsid w:val="00673C54"/>
    <w:rsid w:val="00674D72"/>
    <w:rsid w:val="00682E1F"/>
    <w:rsid w:val="00683AE0"/>
    <w:rsid w:val="006862A2"/>
    <w:rsid w:val="00687F35"/>
    <w:rsid w:val="00693D29"/>
    <w:rsid w:val="00694F98"/>
    <w:rsid w:val="006952C2"/>
    <w:rsid w:val="006971F6"/>
    <w:rsid w:val="00697C1F"/>
    <w:rsid w:val="006A0333"/>
    <w:rsid w:val="006A2BA5"/>
    <w:rsid w:val="006A3B9D"/>
    <w:rsid w:val="006A42E3"/>
    <w:rsid w:val="006A6666"/>
    <w:rsid w:val="006B0289"/>
    <w:rsid w:val="006B295C"/>
    <w:rsid w:val="006B32FB"/>
    <w:rsid w:val="006B4793"/>
    <w:rsid w:val="006B5281"/>
    <w:rsid w:val="006B7A37"/>
    <w:rsid w:val="006C131B"/>
    <w:rsid w:val="006C1883"/>
    <w:rsid w:val="006D2790"/>
    <w:rsid w:val="006D4BF0"/>
    <w:rsid w:val="006D4DAE"/>
    <w:rsid w:val="006D4E46"/>
    <w:rsid w:val="006D5AB8"/>
    <w:rsid w:val="006D5D5C"/>
    <w:rsid w:val="006D7377"/>
    <w:rsid w:val="006E082E"/>
    <w:rsid w:val="006E2C99"/>
    <w:rsid w:val="006E3FCA"/>
    <w:rsid w:val="006E7ADD"/>
    <w:rsid w:val="006F1B25"/>
    <w:rsid w:val="006F1DED"/>
    <w:rsid w:val="006F2085"/>
    <w:rsid w:val="006F41F8"/>
    <w:rsid w:val="0070177B"/>
    <w:rsid w:val="00701AB7"/>
    <w:rsid w:val="00702650"/>
    <w:rsid w:val="00702FAC"/>
    <w:rsid w:val="00703B3A"/>
    <w:rsid w:val="00704281"/>
    <w:rsid w:val="00711029"/>
    <w:rsid w:val="00711D11"/>
    <w:rsid w:val="007140C0"/>
    <w:rsid w:val="00716A14"/>
    <w:rsid w:val="00716E60"/>
    <w:rsid w:val="007172D9"/>
    <w:rsid w:val="00724CB2"/>
    <w:rsid w:val="007256FB"/>
    <w:rsid w:val="00727AB0"/>
    <w:rsid w:val="00732326"/>
    <w:rsid w:val="00735C40"/>
    <w:rsid w:val="0073603B"/>
    <w:rsid w:val="00741041"/>
    <w:rsid w:val="007414D6"/>
    <w:rsid w:val="00741C22"/>
    <w:rsid w:val="00747E5B"/>
    <w:rsid w:val="0075243E"/>
    <w:rsid w:val="00752AD3"/>
    <w:rsid w:val="007536D5"/>
    <w:rsid w:val="00753E0A"/>
    <w:rsid w:val="0075432A"/>
    <w:rsid w:val="00757378"/>
    <w:rsid w:val="00757A0D"/>
    <w:rsid w:val="00760CC3"/>
    <w:rsid w:val="0076636B"/>
    <w:rsid w:val="0077080C"/>
    <w:rsid w:val="0077141B"/>
    <w:rsid w:val="0077547B"/>
    <w:rsid w:val="00780824"/>
    <w:rsid w:val="00780891"/>
    <w:rsid w:val="007809EE"/>
    <w:rsid w:val="0078142E"/>
    <w:rsid w:val="00783202"/>
    <w:rsid w:val="00786A99"/>
    <w:rsid w:val="00787471"/>
    <w:rsid w:val="007906E3"/>
    <w:rsid w:val="007929A0"/>
    <w:rsid w:val="00792BA5"/>
    <w:rsid w:val="007943B2"/>
    <w:rsid w:val="00794E3F"/>
    <w:rsid w:val="0079674C"/>
    <w:rsid w:val="0079783D"/>
    <w:rsid w:val="007A0112"/>
    <w:rsid w:val="007A2134"/>
    <w:rsid w:val="007A311A"/>
    <w:rsid w:val="007A373C"/>
    <w:rsid w:val="007A3EC0"/>
    <w:rsid w:val="007A53DE"/>
    <w:rsid w:val="007A7CAF"/>
    <w:rsid w:val="007B7AAD"/>
    <w:rsid w:val="007C12A6"/>
    <w:rsid w:val="007C198B"/>
    <w:rsid w:val="007C3993"/>
    <w:rsid w:val="007C5364"/>
    <w:rsid w:val="007D1F9E"/>
    <w:rsid w:val="007D1FAA"/>
    <w:rsid w:val="007D21EA"/>
    <w:rsid w:val="007D3C47"/>
    <w:rsid w:val="007D3D8B"/>
    <w:rsid w:val="007D4A7B"/>
    <w:rsid w:val="007D50C4"/>
    <w:rsid w:val="007D5F9B"/>
    <w:rsid w:val="007D730C"/>
    <w:rsid w:val="007D76B2"/>
    <w:rsid w:val="007D7789"/>
    <w:rsid w:val="007E5EBA"/>
    <w:rsid w:val="007E6DFD"/>
    <w:rsid w:val="007E7674"/>
    <w:rsid w:val="007F0D69"/>
    <w:rsid w:val="007F2363"/>
    <w:rsid w:val="007F55A4"/>
    <w:rsid w:val="007F596B"/>
    <w:rsid w:val="007F6E7A"/>
    <w:rsid w:val="00800FBE"/>
    <w:rsid w:val="00802584"/>
    <w:rsid w:val="00803F90"/>
    <w:rsid w:val="00804017"/>
    <w:rsid w:val="00804AB2"/>
    <w:rsid w:val="00804D17"/>
    <w:rsid w:val="008067CB"/>
    <w:rsid w:val="00807F6C"/>
    <w:rsid w:val="00810E83"/>
    <w:rsid w:val="008132FE"/>
    <w:rsid w:val="008144BA"/>
    <w:rsid w:val="00822816"/>
    <w:rsid w:val="00824BE7"/>
    <w:rsid w:val="0082556B"/>
    <w:rsid w:val="00825A2D"/>
    <w:rsid w:val="00825E96"/>
    <w:rsid w:val="00826E5B"/>
    <w:rsid w:val="0082758F"/>
    <w:rsid w:val="00830715"/>
    <w:rsid w:val="00831465"/>
    <w:rsid w:val="00831485"/>
    <w:rsid w:val="008316C6"/>
    <w:rsid w:val="0083265D"/>
    <w:rsid w:val="008350BD"/>
    <w:rsid w:val="008353FF"/>
    <w:rsid w:val="008376A1"/>
    <w:rsid w:val="0083788F"/>
    <w:rsid w:val="00844643"/>
    <w:rsid w:val="00852DB1"/>
    <w:rsid w:val="00853470"/>
    <w:rsid w:val="00855F92"/>
    <w:rsid w:val="008573DF"/>
    <w:rsid w:val="00860049"/>
    <w:rsid w:val="00860CF4"/>
    <w:rsid w:val="00861B63"/>
    <w:rsid w:val="00863602"/>
    <w:rsid w:val="008658FB"/>
    <w:rsid w:val="00865CD7"/>
    <w:rsid w:val="00866C10"/>
    <w:rsid w:val="00870937"/>
    <w:rsid w:val="00871542"/>
    <w:rsid w:val="00871F1D"/>
    <w:rsid w:val="008720A3"/>
    <w:rsid w:val="008831C8"/>
    <w:rsid w:val="0088409F"/>
    <w:rsid w:val="0088454D"/>
    <w:rsid w:val="008853ED"/>
    <w:rsid w:val="00886168"/>
    <w:rsid w:val="00886297"/>
    <w:rsid w:val="0088664B"/>
    <w:rsid w:val="00891753"/>
    <w:rsid w:val="00891C1E"/>
    <w:rsid w:val="00894117"/>
    <w:rsid w:val="00894856"/>
    <w:rsid w:val="008975FB"/>
    <w:rsid w:val="008A0650"/>
    <w:rsid w:val="008A0D4E"/>
    <w:rsid w:val="008A1C15"/>
    <w:rsid w:val="008A38A2"/>
    <w:rsid w:val="008A718F"/>
    <w:rsid w:val="008A79DD"/>
    <w:rsid w:val="008B1AC9"/>
    <w:rsid w:val="008B1E6F"/>
    <w:rsid w:val="008B20BB"/>
    <w:rsid w:val="008B2FC1"/>
    <w:rsid w:val="008B56F7"/>
    <w:rsid w:val="008B5BE5"/>
    <w:rsid w:val="008B65E9"/>
    <w:rsid w:val="008B79CB"/>
    <w:rsid w:val="008C13B1"/>
    <w:rsid w:val="008C1984"/>
    <w:rsid w:val="008C441E"/>
    <w:rsid w:val="008D5D5D"/>
    <w:rsid w:val="008D5F7F"/>
    <w:rsid w:val="008D75FC"/>
    <w:rsid w:val="008D7B4C"/>
    <w:rsid w:val="008E049C"/>
    <w:rsid w:val="008E59A1"/>
    <w:rsid w:val="008F0960"/>
    <w:rsid w:val="008F0AD9"/>
    <w:rsid w:val="008F1755"/>
    <w:rsid w:val="008F1B28"/>
    <w:rsid w:val="008F6386"/>
    <w:rsid w:val="008F6BFE"/>
    <w:rsid w:val="00900726"/>
    <w:rsid w:val="00901108"/>
    <w:rsid w:val="00903CD8"/>
    <w:rsid w:val="00906CDF"/>
    <w:rsid w:val="009132E3"/>
    <w:rsid w:val="00913529"/>
    <w:rsid w:val="009145E9"/>
    <w:rsid w:val="0091625D"/>
    <w:rsid w:val="00923202"/>
    <w:rsid w:val="00923BAD"/>
    <w:rsid w:val="00925BC4"/>
    <w:rsid w:val="00925DEB"/>
    <w:rsid w:val="009263F2"/>
    <w:rsid w:val="0093070E"/>
    <w:rsid w:val="009309A8"/>
    <w:rsid w:val="00932A2F"/>
    <w:rsid w:val="00932A33"/>
    <w:rsid w:val="00934B23"/>
    <w:rsid w:val="00936C6B"/>
    <w:rsid w:val="009375F8"/>
    <w:rsid w:val="00937616"/>
    <w:rsid w:val="00941295"/>
    <w:rsid w:val="00941496"/>
    <w:rsid w:val="009435B4"/>
    <w:rsid w:val="00944126"/>
    <w:rsid w:val="00944C89"/>
    <w:rsid w:val="00946F2F"/>
    <w:rsid w:val="00950C5F"/>
    <w:rsid w:val="00951BEE"/>
    <w:rsid w:val="00953DEC"/>
    <w:rsid w:val="009560C3"/>
    <w:rsid w:val="00957249"/>
    <w:rsid w:val="0096052C"/>
    <w:rsid w:val="00961295"/>
    <w:rsid w:val="00962FB4"/>
    <w:rsid w:val="009649C6"/>
    <w:rsid w:val="00965A2C"/>
    <w:rsid w:val="009674A4"/>
    <w:rsid w:val="009709BA"/>
    <w:rsid w:val="009764D1"/>
    <w:rsid w:val="00977371"/>
    <w:rsid w:val="00977F21"/>
    <w:rsid w:val="00980746"/>
    <w:rsid w:val="00982B65"/>
    <w:rsid w:val="009836DD"/>
    <w:rsid w:val="0098510D"/>
    <w:rsid w:val="0098634C"/>
    <w:rsid w:val="009867CC"/>
    <w:rsid w:val="00987D1A"/>
    <w:rsid w:val="009923F2"/>
    <w:rsid w:val="009931A6"/>
    <w:rsid w:val="00996719"/>
    <w:rsid w:val="00996970"/>
    <w:rsid w:val="009A0B6A"/>
    <w:rsid w:val="009A1ACE"/>
    <w:rsid w:val="009A454A"/>
    <w:rsid w:val="009A73BA"/>
    <w:rsid w:val="009B14FF"/>
    <w:rsid w:val="009B1EEE"/>
    <w:rsid w:val="009B52D1"/>
    <w:rsid w:val="009B5D95"/>
    <w:rsid w:val="009B61ED"/>
    <w:rsid w:val="009B66F6"/>
    <w:rsid w:val="009B7BC2"/>
    <w:rsid w:val="009C1602"/>
    <w:rsid w:val="009C1892"/>
    <w:rsid w:val="009C282B"/>
    <w:rsid w:val="009C3451"/>
    <w:rsid w:val="009C53C8"/>
    <w:rsid w:val="009C7DEC"/>
    <w:rsid w:val="009D53D8"/>
    <w:rsid w:val="009D56FE"/>
    <w:rsid w:val="009D644B"/>
    <w:rsid w:val="009D65E3"/>
    <w:rsid w:val="009E0370"/>
    <w:rsid w:val="009E0E96"/>
    <w:rsid w:val="009E19FD"/>
    <w:rsid w:val="009E2654"/>
    <w:rsid w:val="009E27AA"/>
    <w:rsid w:val="009E53DF"/>
    <w:rsid w:val="009E75AF"/>
    <w:rsid w:val="009E7655"/>
    <w:rsid w:val="009F0FCF"/>
    <w:rsid w:val="009F19EF"/>
    <w:rsid w:val="009F3E6C"/>
    <w:rsid w:val="009F6404"/>
    <w:rsid w:val="009F6BEC"/>
    <w:rsid w:val="009F7B01"/>
    <w:rsid w:val="00A0016F"/>
    <w:rsid w:val="00A02274"/>
    <w:rsid w:val="00A022D8"/>
    <w:rsid w:val="00A03A3E"/>
    <w:rsid w:val="00A042E0"/>
    <w:rsid w:val="00A046AC"/>
    <w:rsid w:val="00A05954"/>
    <w:rsid w:val="00A05E24"/>
    <w:rsid w:val="00A06ABC"/>
    <w:rsid w:val="00A06C2F"/>
    <w:rsid w:val="00A06D2E"/>
    <w:rsid w:val="00A1143C"/>
    <w:rsid w:val="00A14197"/>
    <w:rsid w:val="00A21325"/>
    <w:rsid w:val="00A22A0B"/>
    <w:rsid w:val="00A23BFF"/>
    <w:rsid w:val="00A24927"/>
    <w:rsid w:val="00A24C38"/>
    <w:rsid w:val="00A24C3B"/>
    <w:rsid w:val="00A26330"/>
    <w:rsid w:val="00A265C7"/>
    <w:rsid w:val="00A26DC9"/>
    <w:rsid w:val="00A2730E"/>
    <w:rsid w:val="00A275C8"/>
    <w:rsid w:val="00A3028A"/>
    <w:rsid w:val="00A318BE"/>
    <w:rsid w:val="00A34025"/>
    <w:rsid w:val="00A35D02"/>
    <w:rsid w:val="00A37537"/>
    <w:rsid w:val="00A412D9"/>
    <w:rsid w:val="00A41F68"/>
    <w:rsid w:val="00A44FD1"/>
    <w:rsid w:val="00A4632C"/>
    <w:rsid w:val="00A4662A"/>
    <w:rsid w:val="00A50F06"/>
    <w:rsid w:val="00A52109"/>
    <w:rsid w:val="00A53999"/>
    <w:rsid w:val="00A56142"/>
    <w:rsid w:val="00A567CF"/>
    <w:rsid w:val="00A60474"/>
    <w:rsid w:val="00A61412"/>
    <w:rsid w:val="00A63057"/>
    <w:rsid w:val="00A6399A"/>
    <w:rsid w:val="00A67681"/>
    <w:rsid w:val="00A7143F"/>
    <w:rsid w:val="00A71D45"/>
    <w:rsid w:val="00A751AD"/>
    <w:rsid w:val="00A755C9"/>
    <w:rsid w:val="00A77F1D"/>
    <w:rsid w:val="00A80C03"/>
    <w:rsid w:val="00A81DE0"/>
    <w:rsid w:val="00A82E34"/>
    <w:rsid w:val="00A90CFA"/>
    <w:rsid w:val="00A914F8"/>
    <w:rsid w:val="00A920CD"/>
    <w:rsid w:val="00A92C3E"/>
    <w:rsid w:val="00A940DC"/>
    <w:rsid w:val="00A97385"/>
    <w:rsid w:val="00AA353F"/>
    <w:rsid w:val="00AA4F4F"/>
    <w:rsid w:val="00AB0469"/>
    <w:rsid w:val="00AB2183"/>
    <w:rsid w:val="00AB37F0"/>
    <w:rsid w:val="00AB3DFE"/>
    <w:rsid w:val="00AC327F"/>
    <w:rsid w:val="00AC648B"/>
    <w:rsid w:val="00AC72EF"/>
    <w:rsid w:val="00AD4370"/>
    <w:rsid w:val="00AD5F4D"/>
    <w:rsid w:val="00AE11AF"/>
    <w:rsid w:val="00AE63E1"/>
    <w:rsid w:val="00AF1627"/>
    <w:rsid w:val="00AF2F84"/>
    <w:rsid w:val="00AF5125"/>
    <w:rsid w:val="00B02287"/>
    <w:rsid w:val="00B03DF3"/>
    <w:rsid w:val="00B059AE"/>
    <w:rsid w:val="00B07D92"/>
    <w:rsid w:val="00B10117"/>
    <w:rsid w:val="00B1183D"/>
    <w:rsid w:val="00B125F5"/>
    <w:rsid w:val="00B174F6"/>
    <w:rsid w:val="00B1772C"/>
    <w:rsid w:val="00B20CAA"/>
    <w:rsid w:val="00B20DE0"/>
    <w:rsid w:val="00B21E35"/>
    <w:rsid w:val="00B2279E"/>
    <w:rsid w:val="00B23050"/>
    <w:rsid w:val="00B257FD"/>
    <w:rsid w:val="00B2606F"/>
    <w:rsid w:val="00B3136B"/>
    <w:rsid w:val="00B31F00"/>
    <w:rsid w:val="00B36E64"/>
    <w:rsid w:val="00B37261"/>
    <w:rsid w:val="00B37D24"/>
    <w:rsid w:val="00B40962"/>
    <w:rsid w:val="00B4262F"/>
    <w:rsid w:val="00B42727"/>
    <w:rsid w:val="00B427AD"/>
    <w:rsid w:val="00B42DEC"/>
    <w:rsid w:val="00B444F5"/>
    <w:rsid w:val="00B45919"/>
    <w:rsid w:val="00B47B97"/>
    <w:rsid w:val="00B509AF"/>
    <w:rsid w:val="00B52412"/>
    <w:rsid w:val="00B56ED8"/>
    <w:rsid w:val="00B63D22"/>
    <w:rsid w:val="00B654C6"/>
    <w:rsid w:val="00B67401"/>
    <w:rsid w:val="00B67525"/>
    <w:rsid w:val="00B676F3"/>
    <w:rsid w:val="00B71B23"/>
    <w:rsid w:val="00B74504"/>
    <w:rsid w:val="00B76807"/>
    <w:rsid w:val="00B80DE5"/>
    <w:rsid w:val="00B837BE"/>
    <w:rsid w:val="00B840B5"/>
    <w:rsid w:val="00B8659D"/>
    <w:rsid w:val="00B86981"/>
    <w:rsid w:val="00B9104B"/>
    <w:rsid w:val="00B91135"/>
    <w:rsid w:val="00B924C8"/>
    <w:rsid w:val="00B9282A"/>
    <w:rsid w:val="00B9297C"/>
    <w:rsid w:val="00B92D38"/>
    <w:rsid w:val="00B93180"/>
    <w:rsid w:val="00B97255"/>
    <w:rsid w:val="00BA3727"/>
    <w:rsid w:val="00BA6A27"/>
    <w:rsid w:val="00BB3229"/>
    <w:rsid w:val="00BB3593"/>
    <w:rsid w:val="00BB3781"/>
    <w:rsid w:val="00BB3B35"/>
    <w:rsid w:val="00BB5B3C"/>
    <w:rsid w:val="00BB65B3"/>
    <w:rsid w:val="00BB7726"/>
    <w:rsid w:val="00BC12D8"/>
    <w:rsid w:val="00BC12F2"/>
    <w:rsid w:val="00BC418F"/>
    <w:rsid w:val="00BC4200"/>
    <w:rsid w:val="00BC5DE7"/>
    <w:rsid w:val="00BD26BE"/>
    <w:rsid w:val="00BD6CD5"/>
    <w:rsid w:val="00BD6D43"/>
    <w:rsid w:val="00BD7563"/>
    <w:rsid w:val="00BD75DA"/>
    <w:rsid w:val="00BD7EF5"/>
    <w:rsid w:val="00BE019F"/>
    <w:rsid w:val="00BF0386"/>
    <w:rsid w:val="00BF165C"/>
    <w:rsid w:val="00BF278F"/>
    <w:rsid w:val="00BF345E"/>
    <w:rsid w:val="00BF3C2E"/>
    <w:rsid w:val="00BF6696"/>
    <w:rsid w:val="00BF695F"/>
    <w:rsid w:val="00BF791E"/>
    <w:rsid w:val="00C03A66"/>
    <w:rsid w:val="00C04E16"/>
    <w:rsid w:val="00C06DA3"/>
    <w:rsid w:val="00C071E6"/>
    <w:rsid w:val="00C12CAE"/>
    <w:rsid w:val="00C12D0E"/>
    <w:rsid w:val="00C12E3A"/>
    <w:rsid w:val="00C1355D"/>
    <w:rsid w:val="00C15A6C"/>
    <w:rsid w:val="00C17241"/>
    <w:rsid w:val="00C17967"/>
    <w:rsid w:val="00C20483"/>
    <w:rsid w:val="00C20984"/>
    <w:rsid w:val="00C20A0A"/>
    <w:rsid w:val="00C21EBC"/>
    <w:rsid w:val="00C21FD1"/>
    <w:rsid w:val="00C27130"/>
    <w:rsid w:val="00C30458"/>
    <w:rsid w:val="00C3160C"/>
    <w:rsid w:val="00C31B68"/>
    <w:rsid w:val="00C32A73"/>
    <w:rsid w:val="00C35C59"/>
    <w:rsid w:val="00C36AE4"/>
    <w:rsid w:val="00C431DB"/>
    <w:rsid w:val="00C44ECD"/>
    <w:rsid w:val="00C51D01"/>
    <w:rsid w:val="00C54228"/>
    <w:rsid w:val="00C54D20"/>
    <w:rsid w:val="00C54DB7"/>
    <w:rsid w:val="00C54F06"/>
    <w:rsid w:val="00C5513B"/>
    <w:rsid w:val="00C57D7C"/>
    <w:rsid w:val="00C62DED"/>
    <w:rsid w:val="00C63554"/>
    <w:rsid w:val="00C66088"/>
    <w:rsid w:val="00C67337"/>
    <w:rsid w:val="00C67C1A"/>
    <w:rsid w:val="00C7072A"/>
    <w:rsid w:val="00C740FF"/>
    <w:rsid w:val="00C816DC"/>
    <w:rsid w:val="00C81D60"/>
    <w:rsid w:val="00C81F57"/>
    <w:rsid w:val="00C820BD"/>
    <w:rsid w:val="00C82DB2"/>
    <w:rsid w:val="00C83250"/>
    <w:rsid w:val="00C90960"/>
    <w:rsid w:val="00C91B4D"/>
    <w:rsid w:val="00C93DAE"/>
    <w:rsid w:val="00C9411F"/>
    <w:rsid w:val="00C94C47"/>
    <w:rsid w:val="00C9555A"/>
    <w:rsid w:val="00C97D31"/>
    <w:rsid w:val="00CB3EB2"/>
    <w:rsid w:val="00CB42F9"/>
    <w:rsid w:val="00CB4352"/>
    <w:rsid w:val="00CB776C"/>
    <w:rsid w:val="00CB7D1D"/>
    <w:rsid w:val="00CC0EFF"/>
    <w:rsid w:val="00CC39CD"/>
    <w:rsid w:val="00CC5BD0"/>
    <w:rsid w:val="00CC7BF6"/>
    <w:rsid w:val="00CD14F8"/>
    <w:rsid w:val="00CD18F3"/>
    <w:rsid w:val="00CD37E9"/>
    <w:rsid w:val="00CD3FC2"/>
    <w:rsid w:val="00CD7581"/>
    <w:rsid w:val="00CD78A9"/>
    <w:rsid w:val="00CE09C0"/>
    <w:rsid w:val="00CE4CFE"/>
    <w:rsid w:val="00CE57F1"/>
    <w:rsid w:val="00CE664B"/>
    <w:rsid w:val="00CE6927"/>
    <w:rsid w:val="00CE6A92"/>
    <w:rsid w:val="00CE7A15"/>
    <w:rsid w:val="00CE7C1F"/>
    <w:rsid w:val="00CF3F78"/>
    <w:rsid w:val="00D001BE"/>
    <w:rsid w:val="00D03621"/>
    <w:rsid w:val="00D0688D"/>
    <w:rsid w:val="00D1628E"/>
    <w:rsid w:val="00D174B8"/>
    <w:rsid w:val="00D2022D"/>
    <w:rsid w:val="00D20E8A"/>
    <w:rsid w:val="00D223D2"/>
    <w:rsid w:val="00D25392"/>
    <w:rsid w:val="00D25D06"/>
    <w:rsid w:val="00D26304"/>
    <w:rsid w:val="00D32FF1"/>
    <w:rsid w:val="00D36F25"/>
    <w:rsid w:val="00D37B12"/>
    <w:rsid w:val="00D42E06"/>
    <w:rsid w:val="00D43D74"/>
    <w:rsid w:val="00D50749"/>
    <w:rsid w:val="00D514D1"/>
    <w:rsid w:val="00D5347A"/>
    <w:rsid w:val="00D5564F"/>
    <w:rsid w:val="00D55C67"/>
    <w:rsid w:val="00D6205D"/>
    <w:rsid w:val="00D62B2F"/>
    <w:rsid w:val="00D62FD9"/>
    <w:rsid w:val="00D631FF"/>
    <w:rsid w:val="00D64B5B"/>
    <w:rsid w:val="00D65666"/>
    <w:rsid w:val="00D65D25"/>
    <w:rsid w:val="00D667D6"/>
    <w:rsid w:val="00D7282B"/>
    <w:rsid w:val="00D76969"/>
    <w:rsid w:val="00D777F2"/>
    <w:rsid w:val="00D82767"/>
    <w:rsid w:val="00D8415F"/>
    <w:rsid w:val="00D90AD2"/>
    <w:rsid w:val="00D91A2B"/>
    <w:rsid w:val="00D92B2F"/>
    <w:rsid w:val="00D92C36"/>
    <w:rsid w:val="00D93311"/>
    <w:rsid w:val="00D953A5"/>
    <w:rsid w:val="00D95451"/>
    <w:rsid w:val="00DA0A33"/>
    <w:rsid w:val="00DA0C52"/>
    <w:rsid w:val="00DA0DED"/>
    <w:rsid w:val="00DA1E82"/>
    <w:rsid w:val="00DA2E1A"/>
    <w:rsid w:val="00DA4752"/>
    <w:rsid w:val="00DA4AF1"/>
    <w:rsid w:val="00DA5E64"/>
    <w:rsid w:val="00DA72C7"/>
    <w:rsid w:val="00DA7C80"/>
    <w:rsid w:val="00DB4C49"/>
    <w:rsid w:val="00DC0250"/>
    <w:rsid w:val="00DC6965"/>
    <w:rsid w:val="00DC6AD6"/>
    <w:rsid w:val="00DC743B"/>
    <w:rsid w:val="00DD39E5"/>
    <w:rsid w:val="00DD3E45"/>
    <w:rsid w:val="00DD44F2"/>
    <w:rsid w:val="00DD4D29"/>
    <w:rsid w:val="00DD7452"/>
    <w:rsid w:val="00DD78F5"/>
    <w:rsid w:val="00DE1DAA"/>
    <w:rsid w:val="00DE2DB7"/>
    <w:rsid w:val="00DE40D2"/>
    <w:rsid w:val="00DE5640"/>
    <w:rsid w:val="00DF2755"/>
    <w:rsid w:val="00DF3BA4"/>
    <w:rsid w:val="00DF521C"/>
    <w:rsid w:val="00DF566C"/>
    <w:rsid w:val="00E003A8"/>
    <w:rsid w:val="00E00883"/>
    <w:rsid w:val="00E02A95"/>
    <w:rsid w:val="00E05FAA"/>
    <w:rsid w:val="00E05FCC"/>
    <w:rsid w:val="00E07464"/>
    <w:rsid w:val="00E11378"/>
    <w:rsid w:val="00E16B3A"/>
    <w:rsid w:val="00E16F6F"/>
    <w:rsid w:val="00E22F8C"/>
    <w:rsid w:val="00E26117"/>
    <w:rsid w:val="00E26943"/>
    <w:rsid w:val="00E26B66"/>
    <w:rsid w:val="00E30EA3"/>
    <w:rsid w:val="00E31277"/>
    <w:rsid w:val="00E324B7"/>
    <w:rsid w:val="00E32755"/>
    <w:rsid w:val="00E32EE0"/>
    <w:rsid w:val="00E33A2D"/>
    <w:rsid w:val="00E34CFF"/>
    <w:rsid w:val="00E34DA1"/>
    <w:rsid w:val="00E369B3"/>
    <w:rsid w:val="00E37196"/>
    <w:rsid w:val="00E40197"/>
    <w:rsid w:val="00E41C68"/>
    <w:rsid w:val="00E44F92"/>
    <w:rsid w:val="00E50987"/>
    <w:rsid w:val="00E50BCD"/>
    <w:rsid w:val="00E54DAD"/>
    <w:rsid w:val="00E5569D"/>
    <w:rsid w:val="00E55CA4"/>
    <w:rsid w:val="00E573BC"/>
    <w:rsid w:val="00E61BD2"/>
    <w:rsid w:val="00E61CA8"/>
    <w:rsid w:val="00E62DE2"/>
    <w:rsid w:val="00E634F0"/>
    <w:rsid w:val="00E67115"/>
    <w:rsid w:val="00E671E9"/>
    <w:rsid w:val="00E70E94"/>
    <w:rsid w:val="00E7141D"/>
    <w:rsid w:val="00E726A1"/>
    <w:rsid w:val="00E72C5B"/>
    <w:rsid w:val="00E7739B"/>
    <w:rsid w:val="00E82166"/>
    <w:rsid w:val="00E82E0B"/>
    <w:rsid w:val="00E84737"/>
    <w:rsid w:val="00E86B78"/>
    <w:rsid w:val="00E941EA"/>
    <w:rsid w:val="00E9478E"/>
    <w:rsid w:val="00E9496F"/>
    <w:rsid w:val="00E95FF6"/>
    <w:rsid w:val="00E97699"/>
    <w:rsid w:val="00E97DDF"/>
    <w:rsid w:val="00EA5A85"/>
    <w:rsid w:val="00EA5EF4"/>
    <w:rsid w:val="00EA70C3"/>
    <w:rsid w:val="00EA7486"/>
    <w:rsid w:val="00EB29E1"/>
    <w:rsid w:val="00EB3D15"/>
    <w:rsid w:val="00EB69C1"/>
    <w:rsid w:val="00EC000E"/>
    <w:rsid w:val="00EC0E75"/>
    <w:rsid w:val="00EC3477"/>
    <w:rsid w:val="00EC41CF"/>
    <w:rsid w:val="00EC5955"/>
    <w:rsid w:val="00EC5EE3"/>
    <w:rsid w:val="00ED04AF"/>
    <w:rsid w:val="00ED0D84"/>
    <w:rsid w:val="00ED0EFD"/>
    <w:rsid w:val="00ED38EA"/>
    <w:rsid w:val="00EE3173"/>
    <w:rsid w:val="00EE4404"/>
    <w:rsid w:val="00EE68D6"/>
    <w:rsid w:val="00EF16B9"/>
    <w:rsid w:val="00EF3708"/>
    <w:rsid w:val="00EF5087"/>
    <w:rsid w:val="00EF5B13"/>
    <w:rsid w:val="00EF5B7D"/>
    <w:rsid w:val="00F01D6B"/>
    <w:rsid w:val="00F020C4"/>
    <w:rsid w:val="00F021A1"/>
    <w:rsid w:val="00F05D92"/>
    <w:rsid w:val="00F060C7"/>
    <w:rsid w:val="00F07815"/>
    <w:rsid w:val="00F135CC"/>
    <w:rsid w:val="00F1416F"/>
    <w:rsid w:val="00F21CF1"/>
    <w:rsid w:val="00F21F24"/>
    <w:rsid w:val="00F22F00"/>
    <w:rsid w:val="00F249D5"/>
    <w:rsid w:val="00F25CBD"/>
    <w:rsid w:val="00F30209"/>
    <w:rsid w:val="00F33E75"/>
    <w:rsid w:val="00F33FD0"/>
    <w:rsid w:val="00F343BC"/>
    <w:rsid w:val="00F34427"/>
    <w:rsid w:val="00F34931"/>
    <w:rsid w:val="00F35580"/>
    <w:rsid w:val="00F37871"/>
    <w:rsid w:val="00F401CB"/>
    <w:rsid w:val="00F417E3"/>
    <w:rsid w:val="00F50ADD"/>
    <w:rsid w:val="00F520EC"/>
    <w:rsid w:val="00F544E4"/>
    <w:rsid w:val="00F54973"/>
    <w:rsid w:val="00F567DC"/>
    <w:rsid w:val="00F57AD1"/>
    <w:rsid w:val="00F57C78"/>
    <w:rsid w:val="00F60360"/>
    <w:rsid w:val="00F60CE2"/>
    <w:rsid w:val="00F630A4"/>
    <w:rsid w:val="00F64D8F"/>
    <w:rsid w:val="00F6704B"/>
    <w:rsid w:val="00F729AB"/>
    <w:rsid w:val="00F72BC6"/>
    <w:rsid w:val="00F73227"/>
    <w:rsid w:val="00F80083"/>
    <w:rsid w:val="00F8158A"/>
    <w:rsid w:val="00F81BBD"/>
    <w:rsid w:val="00F820E7"/>
    <w:rsid w:val="00F86270"/>
    <w:rsid w:val="00F90C69"/>
    <w:rsid w:val="00F9117F"/>
    <w:rsid w:val="00F968C1"/>
    <w:rsid w:val="00FA228D"/>
    <w:rsid w:val="00FA3A32"/>
    <w:rsid w:val="00FA7747"/>
    <w:rsid w:val="00FA7CE6"/>
    <w:rsid w:val="00FB006C"/>
    <w:rsid w:val="00FB00F4"/>
    <w:rsid w:val="00FB0D82"/>
    <w:rsid w:val="00FB31F9"/>
    <w:rsid w:val="00FB386D"/>
    <w:rsid w:val="00FB5F70"/>
    <w:rsid w:val="00FC065E"/>
    <w:rsid w:val="00FC0EFA"/>
    <w:rsid w:val="00FC53F6"/>
    <w:rsid w:val="00FC6605"/>
    <w:rsid w:val="00FD001D"/>
    <w:rsid w:val="00FD2925"/>
    <w:rsid w:val="00FD3341"/>
    <w:rsid w:val="00FD3DC2"/>
    <w:rsid w:val="00FD5FC7"/>
    <w:rsid w:val="00FD6D76"/>
    <w:rsid w:val="00FD7B15"/>
    <w:rsid w:val="00FE2661"/>
    <w:rsid w:val="00FE2AC6"/>
    <w:rsid w:val="00FE746D"/>
    <w:rsid w:val="00FE7F0E"/>
    <w:rsid w:val="00FF13C2"/>
    <w:rsid w:val="00FF6B02"/>
    <w:rsid w:val="00FF6F35"/>
    <w:rsid w:val="012DF99D"/>
    <w:rsid w:val="01393491"/>
    <w:rsid w:val="01853877"/>
    <w:rsid w:val="0257C75B"/>
    <w:rsid w:val="02ECD81F"/>
    <w:rsid w:val="035DF415"/>
    <w:rsid w:val="037BA9FC"/>
    <w:rsid w:val="0409FC2A"/>
    <w:rsid w:val="04335875"/>
    <w:rsid w:val="04975289"/>
    <w:rsid w:val="04A07756"/>
    <w:rsid w:val="05159553"/>
    <w:rsid w:val="067708A7"/>
    <w:rsid w:val="06ED6866"/>
    <w:rsid w:val="0706688A"/>
    <w:rsid w:val="07AEC136"/>
    <w:rsid w:val="08404C5A"/>
    <w:rsid w:val="08BB4369"/>
    <w:rsid w:val="08D33E36"/>
    <w:rsid w:val="09F04A62"/>
    <w:rsid w:val="0A3E094C"/>
    <w:rsid w:val="0A709674"/>
    <w:rsid w:val="0AAE3DEC"/>
    <w:rsid w:val="0B1BC736"/>
    <w:rsid w:val="0B9A3E30"/>
    <w:rsid w:val="0C393BE0"/>
    <w:rsid w:val="0C794AED"/>
    <w:rsid w:val="0C8B80A5"/>
    <w:rsid w:val="0D20A738"/>
    <w:rsid w:val="0D4B5BCC"/>
    <w:rsid w:val="0DB8CBF6"/>
    <w:rsid w:val="0E2C5EC3"/>
    <w:rsid w:val="0EA4A163"/>
    <w:rsid w:val="0F04A9AD"/>
    <w:rsid w:val="0FAE72E8"/>
    <w:rsid w:val="0FFCE9D2"/>
    <w:rsid w:val="10260610"/>
    <w:rsid w:val="106A7BC9"/>
    <w:rsid w:val="1082FC8E"/>
    <w:rsid w:val="10A07A0E"/>
    <w:rsid w:val="10E29258"/>
    <w:rsid w:val="115EF1C8"/>
    <w:rsid w:val="11B4448D"/>
    <w:rsid w:val="11FA3E3D"/>
    <w:rsid w:val="1234BF56"/>
    <w:rsid w:val="136FA509"/>
    <w:rsid w:val="13F1856D"/>
    <w:rsid w:val="1402CF60"/>
    <w:rsid w:val="143A6C77"/>
    <w:rsid w:val="14EEAADF"/>
    <w:rsid w:val="15038BA7"/>
    <w:rsid w:val="1526A310"/>
    <w:rsid w:val="15B711FC"/>
    <w:rsid w:val="15D6E703"/>
    <w:rsid w:val="1616F2AF"/>
    <w:rsid w:val="161AC916"/>
    <w:rsid w:val="16BAB84F"/>
    <w:rsid w:val="16C7897E"/>
    <w:rsid w:val="16E42A69"/>
    <w:rsid w:val="189F295C"/>
    <w:rsid w:val="19DAD56D"/>
    <w:rsid w:val="1A1FE467"/>
    <w:rsid w:val="1A505771"/>
    <w:rsid w:val="1B2DFC00"/>
    <w:rsid w:val="1B3C754B"/>
    <w:rsid w:val="1B6BABB9"/>
    <w:rsid w:val="1B6CB804"/>
    <w:rsid w:val="1BA38465"/>
    <w:rsid w:val="1C0658FC"/>
    <w:rsid w:val="1D089AF5"/>
    <w:rsid w:val="1D8E3514"/>
    <w:rsid w:val="1DF2469F"/>
    <w:rsid w:val="1ED95524"/>
    <w:rsid w:val="1F1E9B2B"/>
    <w:rsid w:val="2003FF37"/>
    <w:rsid w:val="203AE27D"/>
    <w:rsid w:val="205CA6D8"/>
    <w:rsid w:val="214A5881"/>
    <w:rsid w:val="214BC7A5"/>
    <w:rsid w:val="2153D6B6"/>
    <w:rsid w:val="215D18AA"/>
    <w:rsid w:val="21F124AB"/>
    <w:rsid w:val="22139509"/>
    <w:rsid w:val="22CEB5FF"/>
    <w:rsid w:val="22E4D6BB"/>
    <w:rsid w:val="22FDFF18"/>
    <w:rsid w:val="2347E9EC"/>
    <w:rsid w:val="242D6850"/>
    <w:rsid w:val="265240C5"/>
    <w:rsid w:val="29958CB8"/>
    <w:rsid w:val="29D3B9D6"/>
    <w:rsid w:val="2BA44DA9"/>
    <w:rsid w:val="2C38AE69"/>
    <w:rsid w:val="2C91DEE3"/>
    <w:rsid w:val="2CF1A3B9"/>
    <w:rsid w:val="2E24B5D9"/>
    <w:rsid w:val="2F1984B1"/>
    <w:rsid w:val="2F574F07"/>
    <w:rsid w:val="2FDC8220"/>
    <w:rsid w:val="3106590E"/>
    <w:rsid w:val="31DB82C7"/>
    <w:rsid w:val="32EB11D5"/>
    <w:rsid w:val="32FAFA85"/>
    <w:rsid w:val="332346A1"/>
    <w:rsid w:val="33526497"/>
    <w:rsid w:val="34259BBC"/>
    <w:rsid w:val="343DF9D0"/>
    <w:rsid w:val="34A32281"/>
    <w:rsid w:val="3555088A"/>
    <w:rsid w:val="3568CBDD"/>
    <w:rsid w:val="3621AF1D"/>
    <w:rsid w:val="37776F36"/>
    <w:rsid w:val="37D7C48C"/>
    <w:rsid w:val="38AC73C7"/>
    <w:rsid w:val="395A5359"/>
    <w:rsid w:val="396BC764"/>
    <w:rsid w:val="39EC466E"/>
    <w:rsid w:val="39F831B0"/>
    <w:rsid w:val="3A4FCD74"/>
    <w:rsid w:val="3B3ABE2F"/>
    <w:rsid w:val="3BB58C8C"/>
    <w:rsid w:val="3C081576"/>
    <w:rsid w:val="3E1F3CEC"/>
    <w:rsid w:val="3F2C5A12"/>
    <w:rsid w:val="3FCC50D3"/>
    <w:rsid w:val="3FCC98D2"/>
    <w:rsid w:val="407BE1EC"/>
    <w:rsid w:val="4092D165"/>
    <w:rsid w:val="40E9E16B"/>
    <w:rsid w:val="410A78B3"/>
    <w:rsid w:val="417D3B74"/>
    <w:rsid w:val="41FB21DE"/>
    <w:rsid w:val="42223552"/>
    <w:rsid w:val="4258B44A"/>
    <w:rsid w:val="428149E7"/>
    <w:rsid w:val="43925BBB"/>
    <w:rsid w:val="447A6D1B"/>
    <w:rsid w:val="4506A2E9"/>
    <w:rsid w:val="4514DC03"/>
    <w:rsid w:val="45D9C8AE"/>
    <w:rsid w:val="45F3D26C"/>
    <w:rsid w:val="462269FA"/>
    <w:rsid w:val="46BCC0B2"/>
    <w:rsid w:val="47237E46"/>
    <w:rsid w:val="47297F89"/>
    <w:rsid w:val="48589113"/>
    <w:rsid w:val="486658F2"/>
    <w:rsid w:val="493C198B"/>
    <w:rsid w:val="49E6E9B9"/>
    <w:rsid w:val="4A0E8619"/>
    <w:rsid w:val="4AE0C555"/>
    <w:rsid w:val="4B40BCEE"/>
    <w:rsid w:val="4B40BEA5"/>
    <w:rsid w:val="4B4C69D6"/>
    <w:rsid w:val="4B9DF9B4"/>
    <w:rsid w:val="4C02C856"/>
    <w:rsid w:val="4C59E108"/>
    <w:rsid w:val="4C9E7DEB"/>
    <w:rsid w:val="4CE1FA20"/>
    <w:rsid w:val="4CFA26CB"/>
    <w:rsid w:val="4D247EC8"/>
    <w:rsid w:val="4D768F07"/>
    <w:rsid w:val="4DA20263"/>
    <w:rsid w:val="4DAF3C16"/>
    <w:rsid w:val="4EC8CC71"/>
    <w:rsid w:val="4FF93AE1"/>
    <w:rsid w:val="51822467"/>
    <w:rsid w:val="519CB822"/>
    <w:rsid w:val="51D5558F"/>
    <w:rsid w:val="52449C1E"/>
    <w:rsid w:val="529F9457"/>
    <w:rsid w:val="53388883"/>
    <w:rsid w:val="5376702C"/>
    <w:rsid w:val="53EF980C"/>
    <w:rsid w:val="54B9C529"/>
    <w:rsid w:val="5512408D"/>
    <w:rsid w:val="55B045CE"/>
    <w:rsid w:val="567AFBFB"/>
    <w:rsid w:val="57D074A7"/>
    <w:rsid w:val="57DE9589"/>
    <w:rsid w:val="58336646"/>
    <w:rsid w:val="58776E0C"/>
    <w:rsid w:val="58F53CA2"/>
    <w:rsid w:val="59105465"/>
    <w:rsid w:val="5986C013"/>
    <w:rsid w:val="5BB04E78"/>
    <w:rsid w:val="5BBC4B38"/>
    <w:rsid w:val="5C92C284"/>
    <w:rsid w:val="5D6173CA"/>
    <w:rsid w:val="5DFA9A5C"/>
    <w:rsid w:val="5EF3EBFA"/>
    <w:rsid w:val="5F018C09"/>
    <w:rsid w:val="5F3D3A43"/>
    <w:rsid w:val="5FA54FAF"/>
    <w:rsid w:val="5FFDE32E"/>
    <w:rsid w:val="60077507"/>
    <w:rsid w:val="60272C64"/>
    <w:rsid w:val="60883BE8"/>
    <w:rsid w:val="6217EAA9"/>
    <w:rsid w:val="62531F0B"/>
    <w:rsid w:val="626AF541"/>
    <w:rsid w:val="6272E2C7"/>
    <w:rsid w:val="631BDFFB"/>
    <w:rsid w:val="6356F2E7"/>
    <w:rsid w:val="6357E2E5"/>
    <w:rsid w:val="6377E091"/>
    <w:rsid w:val="65FF865F"/>
    <w:rsid w:val="663ABAC1"/>
    <w:rsid w:val="665AA221"/>
    <w:rsid w:val="6689238D"/>
    <w:rsid w:val="676D1423"/>
    <w:rsid w:val="68BB59E7"/>
    <w:rsid w:val="68E2244B"/>
    <w:rsid w:val="693D4D03"/>
    <w:rsid w:val="69F8A82A"/>
    <w:rsid w:val="6A07EAC3"/>
    <w:rsid w:val="6A225677"/>
    <w:rsid w:val="6C408546"/>
    <w:rsid w:val="6D628AD6"/>
    <w:rsid w:val="6E71DFD5"/>
    <w:rsid w:val="7162302D"/>
    <w:rsid w:val="726FDE34"/>
    <w:rsid w:val="72CB06EC"/>
    <w:rsid w:val="73E3208E"/>
    <w:rsid w:val="741018AA"/>
    <w:rsid w:val="75ABE90B"/>
    <w:rsid w:val="75AD8BBD"/>
    <w:rsid w:val="75EB5BE7"/>
    <w:rsid w:val="75EC2535"/>
    <w:rsid w:val="76201E99"/>
    <w:rsid w:val="76A434ED"/>
    <w:rsid w:val="76A766B3"/>
    <w:rsid w:val="76CBE7A2"/>
    <w:rsid w:val="77A66F87"/>
    <w:rsid w:val="78082D41"/>
    <w:rsid w:val="789FB733"/>
    <w:rsid w:val="78F75FED"/>
    <w:rsid w:val="79131C76"/>
    <w:rsid w:val="79182A33"/>
    <w:rsid w:val="7BABDFAC"/>
    <w:rsid w:val="7CC2F677"/>
    <w:rsid w:val="7DB290DB"/>
    <w:rsid w:val="7DC1F37A"/>
    <w:rsid w:val="7EA653CE"/>
    <w:rsid w:val="7F87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247B"/>
  <w15:docId w15:val="{23147636-3CCF-42FD-BD23-BC0A0E70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nhideWhenUsed/>
    <w:qFormat/>
    <w:rsid w:val="008C13B1"/>
    <w:p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3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26F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Odstavecseseznamem1">
    <w:name w:val="Odstavec se seznamem1"/>
    <w:basedOn w:val="Normln"/>
    <w:rsid w:val="00E44F92"/>
    <w:pPr>
      <w:spacing w:after="0" w:line="276" w:lineRule="auto"/>
      <w:ind w:left="720" w:hanging="391"/>
      <w:jc w:val="both"/>
    </w:pPr>
    <w:rPr>
      <w:rFonts w:cs="font37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53F"/>
    <w:rPr>
      <w:rFonts w:ascii="Calibri" w:eastAsia="SimSun" w:hAnsi="Calibri" w:cs="Calibri"/>
      <w:lang w:val="cs-CZ"/>
    </w:rPr>
  </w:style>
  <w:style w:type="paragraph" w:styleId="Revize">
    <w:name w:val="Revision"/>
    <w:hidden/>
    <w:uiPriority w:val="99"/>
    <w:semiHidden/>
    <w:rsid w:val="00AA353F"/>
    <w:pPr>
      <w:spacing w:after="0" w:line="240" w:lineRule="auto"/>
    </w:pPr>
    <w:rPr>
      <w:rFonts w:ascii="Calibri" w:eastAsia="SimSun" w:hAnsi="Calibri" w:cs="Calibri"/>
      <w:lang w:val="cs-CZ"/>
    </w:rPr>
  </w:style>
  <w:style w:type="paragraph" w:styleId="Podnadpis">
    <w:name w:val="Subtitle"/>
    <w:basedOn w:val="Normln"/>
    <w:next w:val="Normln"/>
    <w:link w:val="PodnadpisChar"/>
    <w:rsid w:val="00590371"/>
    <w:pPr>
      <w:keepNext/>
      <w:keepLines/>
      <w:suppressAutoHyphens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PodnadpisChar">
    <w:name w:val="Podnadpis Char"/>
    <w:basedOn w:val="Standardnpsmoodstavce"/>
    <w:link w:val="Podnadpis"/>
    <w:rsid w:val="00590371"/>
    <w:rPr>
      <w:rFonts w:ascii="Georgia" w:eastAsia="Georgia" w:hAnsi="Georgia" w:cs="Georgia"/>
      <w:i/>
      <w:color w:val="666666"/>
      <w:sz w:val="48"/>
      <w:szCs w:val="48"/>
      <w:lang w:val="cs-CZ" w:eastAsia="cs-CZ"/>
    </w:rPr>
  </w:style>
  <w:style w:type="paragraph" w:styleId="Bezmezer">
    <w:name w:val="No Spacing"/>
    <w:uiPriority w:val="1"/>
    <w:qFormat/>
    <w:rsid w:val="004F62DB"/>
    <w:pPr>
      <w:suppressAutoHyphens/>
      <w:spacing w:after="0" w:line="240" w:lineRule="auto"/>
    </w:pPr>
    <w:rPr>
      <w:rFonts w:ascii="Calibri" w:eastAsia="SimSun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DE2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2DB7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7D4A7B"/>
    <w:pPr>
      <w:spacing w:after="0" w:line="240" w:lineRule="auto"/>
    </w:pPr>
    <w:rPr>
      <w:lang w:val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5D527-2346-4036-B502-448CAFFD4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D8243-B186-46A4-AA68-1C5F98AA8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EFC65-6EE0-47F8-9DFD-FB93CB6BFC8B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4.xml><?xml version="1.0" encoding="utf-8"?>
<ds:datastoreItem xmlns:ds="http://schemas.openxmlformats.org/officeDocument/2006/customXml" ds:itemID="{7BD2CE92-840F-4E7A-8330-5F951B525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4023</Words>
  <Characters>23740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Tousson Jolana</cp:lastModifiedBy>
  <cp:revision>4</cp:revision>
  <cp:lastPrinted>2025-10-30T06:32:00Z</cp:lastPrinted>
  <dcterms:created xsi:type="dcterms:W3CDTF">2025-12-08T12:51:00Z</dcterms:created>
  <dcterms:modified xsi:type="dcterms:W3CDTF">2025-12-08T12:53:00Z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