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C000E" w14:textId="69AB17B7" w:rsidR="009945C6" w:rsidRDefault="009945C6" w:rsidP="009945C6">
      <w:pPr>
        <w:jc w:val="center"/>
        <w:rPr>
          <w:rFonts w:cs="Arial"/>
          <w:sz w:val="20"/>
        </w:rPr>
      </w:pPr>
      <w:r>
        <w:rPr>
          <w:rFonts w:cs="Arial"/>
          <w:sz w:val="20"/>
        </w:rPr>
        <w:t>uzavřená podle ustanovení §</w:t>
      </w:r>
      <w:r>
        <w:rPr>
          <w:rFonts w:cs="Arial"/>
          <w:bCs/>
          <w:sz w:val="20"/>
        </w:rPr>
        <w:t xml:space="preserve"> 2430 a násl.</w:t>
      </w:r>
      <w:r>
        <w:rPr>
          <w:rFonts w:cs="Arial"/>
          <w:sz w:val="20"/>
        </w:rPr>
        <w:t xml:space="preserve"> zákona č. </w:t>
      </w:r>
      <w:r>
        <w:rPr>
          <w:rFonts w:cs="Arial"/>
          <w:bCs/>
          <w:sz w:val="20"/>
        </w:rPr>
        <w:t>89/2012 Sb., občanského zákoníku, ve znění pozdějších předpisů (dále jen „</w:t>
      </w:r>
      <w:r>
        <w:rPr>
          <w:rFonts w:cs="Arial"/>
          <w:b/>
          <w:bCs/>
          <w:sz w:val="20"/>
        </w:rPr>
        <w:t>Občanský zákoník</w:t>
      </w:r>
      <w:r>
        <w:rPr>
          <w:rFonts w:cs="Arial"/>
          <w:bCs/>
          <w:sz w:val="20"/>
        </w:rPr>
        <w:t>“)</w:t>
      </w:r>
      <w:r>
        <w:rPr>
          <w:rFonts w:cs="Arial"/>
          <w:sz w:val="20"/>
        </w:rPr>
        <w:br/>
        <w:t>(dále jen „</w:t>
      </w:r>
      <w:r>
        <w:rPr>
          <w:rFonts w:cs="Arial"/>
          <w:b/>
          <w:sz w:val="20"/>
        </w:rPr>
        <w:t>Smlouva</w:t>
      </w:r>
      <w:r>
        <w:rPr>
          <w:rFonts w:cs="Arial"/>
          <w:sz w:val="20"/>
        </w:rPr>
        <w:t>“)</w:t>
      </w:r>
    </w:p>
    <w:p w14:paraId="64CC9B5C" w14:textId="77777777" w:rsidR="009945C6" w:rsidRDefault="009945C6" w:rsidP="006750BF">
      <w:pPr>
        <w:jc w:val="center"/>
        <w:rPr>
          <w:rFonts w:cs="Arial"/>
          <w:szCs w:val="22"/>
        </w:rPr>
      </w:pPr>
    </w:p>
    <w:p w14:paraId="4B0304E3" w14:textId="77777777" w:rsidR="0001128A" w:rsidRPr="00C46D8F" w:rsidRDefault="0001128A" w:rsidP="006750BF">
      <w:pPr>
        <w:jc w:val="center"/>
        <w:rPr>
          <w:rFonts w:cs="Arial"/>
          <w:szCs w:val="22"/>
        </w:rPr>
      </w:pPr>
    </w:p>
    <w:p w14:paraId="4DDF5EAB" w14:textId="554E3D01" w:rsidR="0001128A" w:rsidRPr="007A013F" w:rsidRDefault="0001128A" w:rsidP="006750BF">
      <w:pPr>
        <w:rPr>
          <w:rFonts w:eastAsiaTheme="minorHAnsi" w:cs="Arial"/>
          <w:b/>
          <w:szCs w:val="22"/>
        </w:rPr>
      </w:pPr>
      <w:r w:rsidRPr="00E43989">
        <w:rPr>
          <w:rFonts w:cs="Arial"/>
          <w:b/>
          <w:szCs w:val="22"/>
        </w:rPr>
        <w:t xml:space="preserve">číslo Smlouvy </w:t>
      </w:r>
      <w:r w:rsidR="008D5117">
        <w:rPr>
          <w:rFonts w:cs="Arial"/>
          <w:b/>
          <w:szCs w:val="22"/>
        </w:rPr>
        <w:t>P</w:t>
      </w:r>
      <w:r w:rsidR="00D2263A">
        <w:rPr>
          <w:rFonts w:cs="Arial"/>
          <w:b/>
          <w:szCs w:val="22"/>
        </w:rPr>
        <w:t>ří</w:t>
      </w:r>
      <w:r w:rsidR="00661DB2">
        <w:rPr>
          <w:rFonts w:cs="Arial"/>
          <w:b/>
          <w:szCs w:val="22"/>
        </w:rPr>
        <w:t>k</w:t>
      </w:r>
      <w:r w:rsidR="00D2263A">
        <w:rPr>
          <w:rFonts w:cs="Arial"/>
          <w:b/>
          <w:szCs w:val="22"/>
        </w:rPr>
        <w:t>azce</w:t>
      </w:r>
      <w:r w:rsidRPr="00E43989">
        <w:rPr>
          <w:rFonts w:cs="Arial"/>
          <w:b/>
          <w:szCs w:val="22"/>
        </w:rPr>
        <w:t xml:space="preserve">: </w:t>
      </w:r>
      <w:r w:rsidR="002D2911">
        <w:rPr>
          <w:rFonts w:cs="Arial"/>
          <w:b/>
          <w:szCs w:val="22"/>
        </w:rPr>
        <w:tab/>
        <w:t>1/42/2025</w:t>
      </w:r>
    </w:p>
    <w:p w14:paraId="0D3F96AC" w14:textId="17F6094A" w:rsidR="0001128A" w:rsidRPr="00C46D8F" w:rsidRDefault="0001128A" w:rsidP="006750BF">
      <w:pPr>
        <w:rPr>
          <w:rFonts w:cs="Arial"/>
          <w:szCs w:val="22"/>
        </w:rPr>
      </w:pPr>
      <w:r w:rsidRPr="00E43989">
        <w:rPr>
          <w:rFonts w:cs="Arial"/>
          <w:b/>
          <w:szCs w:val="22"/>
        </w:rPr>
        <w:t xml:space="preserve">číslo Smlouvy </w:t>
      </w:r>
      <w:r w:rsidR="008D5117" w:rsidRPr="000A4B7B">
        <w:rPr>
          <w:rFonts w:cs="Arial"/>
          <w:b/>
          <w:szCs w:val="22"/>
        </w:rPr>
        <w:t>Příkazníka</w:t>
      </w:r>
      <w:r w:rsidRPr="000A4B7B">
        <w:rPr>
          <w:rFonts w:cs="Arial"/>
          <w:b/>
          <w:szCs w:val="22"/>
        </w:rPr>
        <w:t xml:space="preserve">: </w:t>
      </w:r>
      <w:bookmarkStart w:id="0" w:name="_Hlk209602899"/>
      <w:r w:rsidR="008D5117" w:rsidRPr="000A4B7B">
        <w:rPr>
          <w:rFonts w:cs="Arial"/>
          <w:b/>
          <w:szCs w:val="22"/>
        </w:rPr>
        <w:t>7</w:t>
      </w:r>
      <w:r w:rsidR="00D97A03" w:rsidRPr="000A4B7B">
        <w:rPr>
          <w:rFonts w:cs="Arial"/>
          <w:b/>
          <w:szCs w:val="22"/>
        </w:rPr>
        <w:t>/</w:t>
      </w:r>
      <w:r w:rsidR="00CF59B9" w:rsidRPr="000A4B7B">
        <w:rPr>
          <w:rFonts w:cs="Arial"/>
          <w:b/>
          <w:szCs w:val="22"/>
        </w:rPr>
        <w:t>25/</w:t>
      </w:r>
      <w:r w:rsidR="008B0A1E" w:rsidRPr="000A4B7B">
        <w:rPr>
          <w:rFonts w:cs="Arial"/>
          <w:b/>
          <w:szCs w:val="22"/>
        </w:rPr>
        <w:t>60</w:t>
      </w:r>
      <w:r w:rsidR="00926304" w:rsidRPr="000A4B7B">
        <w:rPr>
          <w:rFonts w:cs="Arial"/>
          <w:b/>
          <w:szCs w:val="22"/>
        </w:rPr>
        <w:t>00/</w:t>
      </w:r>
      <w:r w:rsidR="007B1160" w:rsidRPr="000A4B7B">
        <w:rPr>
          <w:rFonts w:cs="Arial"/>
          <w:b/>
          <w:szCs w:val="22"/>
        </w:rPr>
        <w:t>034</w:t>
      </w:r>
      <w:r w:rsidR="00995893">
        <w:rPr>
          <w:rFonts w:cs="Arial"/>
          <w:b/>
          <w:szCs w:val="22"/>
        </w:rPr>
        <w:t xml:space="preserve">       </w:t>
      </w:r>
      <w:bookmarkEnd w:id="0"/>
      <w:r w:rsidR="00995893">
        <w:rPr>
          <w:rFonts w:cs="Arial"/>
          <w:b/>
          <w:szCs w:val="22"/>
        </w:rPr>
        <w:t xml:space="preserve">PID: </w:t>
      </w:r>
      <w:r w:rsidR="00995893" w:rsidRPr="00995893">
        <w:rPr>
          <w:rFonts w:cs="Arial"/>
          <w:b/>
          <w:szCs w:val="22"/>
        </w:rPr>
        <w:t>TSKAX00351GB</w:t>
      </w:r>
    </w:p>
    <w:p w14:paraId="5B840213" w14:textId="77777777" w:rsidR="0001128A" w:rsidRPr="00C46D8F" w:rsidRDefault="0001128A" w:rsidP="002D13B7">
      <w:pPr>
        <w:pStyle w:val="Nadpis1"/>
        <w:keepNext w:val="0"/>
        <w:keepLines w:val="0"/>
        <w:numPr>
          <w:ilvl w:val="0"/>
          <w:numId w:val="0"/>
        </w:numPr>
        <w:ind w:left="567"/>
      </w:pPr>
      <w:r w:rsidRPr="00C46D8F">
        <w:t>Smluvní strany</w:t>
      </w:r>
    </w:p>
    <w:p w14:paraId="70E5F006" w14:textId="1062AC08" w:rsidR="00ED5D08" w:rsidRPr="008E6CAA" w:rsidRDefault="00ED5D08" w:rsidP="00ED5D08">
      <w:pPr>
        <w:autoSpaceDE w:val="0"/>
        <w:autoSpaceDN w:val="0"/>
        <w:adjustRightInd w:val="0"/>
        <w:jc w:val="left"/>
        <w:rPr>
          <w:rFonts w:cs="Arial"/>
          <w:szCs w:val="22"/>
        </w:rPr>
      </w:pPr>
    </w:p>
    <w:p w14:paraId="579CBAD5" w14:textId="77777777" w:rsidR="008E6CAA" w:rsidRPr="00734C77" w:rsidRDefault="008E6CAA" w:rsidP="00D913D5">
      <w:pPr>
        <w:pStyle w:val="Preambule"/>
        <w:spacing w:before="0" w:after="0"/>
        <w:ind w:left="0" w:firstLine="142"/>
        <w:rPr>
          <w:rFonts w:cs="Arial"/>
          <w:b/>
          <w:bCs/>
        </w:rPr>
      </w:pPr>
      <w:r w:rsidRPr="00734C77">
        <w:rPr>
          <w:rFonts w:cs="Arial"/>
          <w:b/>
          <w:bCs/>
        </w:rPr>
        <w:t>Regionální organizátor pražské integrované dopravy, příspěvková organizace</w:t>
      </w:r>
    </w:p>
    <w:p w14:paraId="32B86023" w14:textId="57B26D1C" w:rsidR="008E6CAA" w:rsidRPr="00734C77" w:rsidRDefault="008E6CAA" w:rsidP="005009DB">
      <w:pPr>
        <w:pStyle w:val="Preambule"/>
        <w:numPr>
          <w:ilvl w:val="0"/>
          <w:numId w:val="0"/>
        </w:numPr>
        <w:tabs>
          <w:tab w:val="num" w:pos="567"/>
        </w:tabs>
        <w:spacing w:before="0" w:after="0"/>
        <w:ind w:left="567"/>
        <w:rPr>
          <w:rFonts w:cs="Arial"/>
        </w:rPr>
      </w:pPr>
      <w:r w:rsidRPr="00734C77">
        <w:rPr>
          <w:rFonts w:cs="Arial"/>
        </w:rPr>
        <w:t>se sídlem Rytířská 406/10, Staré Město, 110 00 Praha 1</w:t>
      </w:r>
    </w:p>
    <w:p w14:paraId="032823BF" w14:textId="77777777" w:rsidR="00A30005" w:rsidRDefault="008E6CAA" w:rsidP="005009DB">
      <w:pPr>
        <w:pStyle w:val="Preambule"/>
        <w:numPr>
          <w:ilvl w:val="0"/>
          <w:numId w:val="0"/>
        </w:numPr>
        <w:tabs>
          <w:tab w:val="num" w:pos="567"/>
        </w:tabs>
        <w:spacing w:before="0" w:after="0"/>
        <w:ind w:left="567"/>
        <w:rPr>
          <w:rFonts w:cs="Arial"/>
        </w:rPr>
      </w:pPr>
      <w:r w:rsidRPr="00734C77">
        <w:rPr>
          <w:rFonts w:cs="Arial"/>
        </w:rPr>
        <w:t>IČO: 60437359</w:t>
      </w:r>
    </w:p>
    <w:p w14:paraId="2E7898D5" w14:textId="3867DA22" w:rsidR="008E6CAA" w:rsidRPr="00734C77" w:rsidRDefault="008E6CAA" w:rsidP="005009DB">
      <w:pPr>
        <w:pStyle w:val="Preambule"/>
        <w:numPr>
          <w:ilvl w:val="0"/>
          <w:numId w:val="0"/>
        </w:numPr>
        <w:tabs>
          <w:tab w:val="num" w:pos="567"/>
        </w:tabs>
        <w:spacing w:before="0" w:after="0"/>
        <w:ind w:left="567"/>
        <w:rPr>
          <w:rFonts w:cs="Arial"/>
        </w:rPr>
      </w:pPr>
      <w:r w:rsidRPr="00734C77">
        <w:rPr>
          <w:rFonts w:cs="Arial"/>
        </w:rPr>
        <w:t>DIČ: CZ60437359</w:t>
      </w:r>
    </w:p>
    <w:p w14:paraId="2D5648A6" w14:textId="5EE077BF" w:rsidR="00A30005" w:rsidRDefault="008E6CAA" w:rsidP="005009DB">
      <w:pPr>
        <w:pStyle w:val="Preambule"/>
        <w:numPr>
          <w:ilvl w:val="0"/>
          <w:numId w:val="0"/>
        </w:numPr>
        <w:tabs>
          <w:tab w:val="num" w:pos="567"/>
        </w:tabs>
        <w:spacing w:before="0" w:after="0"/>
        <w:ind w:left="567"/>
        <w:rPr>
          <w:rFonts w:cs="Arial"/>
        </w:rPr>
      </w:pPr>
      <w:r w:rsidRPr="00734C77">
        <w:rPr>
          <w:rFonts w:cs="Arial"/>
        </w:rPr>
        <w:t xml:space="preserve">zastoupena: </w:t>
      </w:r>
      <w:proofErr w:type="spellStart"/>
      <w:r w:rsidR="00595899">
        <w:rPr>
          <w:rFonts w:cs="Arial"/>
        </w:rPr>
        <w:t>xxxxxxxxxxxxx</w:t>
      </w:r>
      <w:proofErr w:type="spellEnd"/>
      <w:r w:rsidRPr="00734C77">
        <w:rPr>
          <w:rFonts w:cs="Arial"/>
        </w:rPr>
        <w:t>, ředitel</w:t>
      </w:r>
    </w:p>
    <w:p w14:paraId="0CAD453B" w14:textId="35925A93" w:rsidR="005009DB" w:rsidRDefault="008E6CAA" w:rsidP="00A30005">
      <w:pPr>
        <w:pStyle w:val="Preambule"/>
        <w:numPr>
          <w:ilvl w:val="0"/>
          <w:numId w:val="0"/>
        </w:numPr>
        <w:tabs>
          <w:tab w:val="num" w:pos="567"/>
        </w:tabs>
        <w:ind w:left="567"/>
        <w:rPr>
          <w:rFonts w:cs="Arial"/>
          <w:szCs w:val="22"/>
        </w:rPr>
      </w:pPr>
      <w:r w:rsidRPr="00734C77">
        <w:rPr>
          <w:rFonts w:cs="Arial"/>
        </w:rPr>
        <w:t>příspěvková organizace hlavního města Prahy zřízená ke dni 1. prosince 1993 usnesením Zastupitelstva</w:t>
      </w:r>
      <w:r w:rsidR="00A30005">
        <w:rPr>
          <w:rFonts w:cs="Arial"/>
        </w:rPr>
        <w:t xml:space="preserve"> </w:t>
      </w:r>
      <w:r w:rsidRPr="00734C77">
        <w:rPr>
          <w:rFonts w:cs="Arial"/>
        </w:rPr>
        <w:t>hlavního města Prahy č. 15 ze dne 25. listopadu 1993; zřizovací listina nově vydána a schválena usnesením</w:t>
      </w:r>
      <w:r w:rsidR="003A25AA">
        <w:rPr>
          <w:rFonts w:cs="Arial"/>
        </w:rPr>
        <w:t xml:space="preserve"> </w:t>
      </w:r>
      <w:r w:rsidRPr="00344AA6">
        <w:rPr>
          <w:rFonts w:cs="Arial"/>
          <w:szCs w:val="22"/>
        </w:rPr>
        <w:t>Zastupitelstva hlavního města Prahy č. 6/14 ze dne 25. dubna 2019</w:t>
      </w:r>
      <w:r w:rsidR="00344AA6">
        <w:rPr>
          <w:rFonts w:cs="Arial"/>
          <w:szCs w:val="22"/>
        </w:rPr>
        <w:t xml:space="preserve"> </w:t>
      </w:r>
    </w:p>
    <w:p w14:paraId="2EF80D38" w14:textId="084E5F72" w:rsidR="00A045CF" w:rsidRDefault="00ED5D08" w:rsidP="00A30005">
      <w:pPr>
        <w:pStyle w:val="Preambule"/>
        <w:numPr>
          <w:ilvl w:val="0"/>
          <w:numId w:val="0"/>
        </w:numPr>
        <w:tabs>
          <w:tab w:val="num" w:pos="567"/>
        </w:tabs>
        <w:ind w:left="567"/>
        <w:rPr>
          <w:rFonts w:cs="Arial"/>
          <w:szCs w:val="22"/>
        </w:rPr>
      </w:pPr>
      <w:r w:rsidRPr="00344AA6">
        <w:rPr>
          <w:rFonts w:cs="Arial"/>
          <w:szCs w:val="22"/>
        </w:rPr>
        <w:t xml:space="preserve">(dále </w:t>
      </w:r>
      <w:proofErr w:type="gramStart"/>
      <w:r w:rsidRPr="00344AA6">
        <w:rPr>
          <w:rFonts w:cs="Arial"/>
          <w:szCs w:val="22"/>
        </w:rPr>
        <w:t xml:space="preserve">jen </w:t>
      </w:r>
      <w:r w:rsidRPr="001A1B8F">
        <w:rPr>
          <w:rFonts w:cs="Arial"/>
          <w:b/>
          <w:bCs/>
          <w:szCs w:val="22"/>
        </w:rPr>
        <w:t>,,</w:t>
      </w:r>
      <w:r w:rsidR="001A1B8F" w:rsidRPr="001A1B8F">
        <w:rPr>
          <w:rFonts w:cs="Arial"/>
          <w:b/>
          <w:bCs/>
          <w:szCs w:val="22"/>
        </w:rPr>
        <w:t>Příkazce</w:t>
      </w:r>
      <w:proofErr w:type="gramEnd"/>
      <w:r w:rsidRPr="001A1B8F">
        <w:rPr>
          <w:rFonts w:cs="Arial"/>
          <w:b/>
          <w:bCs/>
          <w:szCs w:val="22"/>
        </w:rPr>
        <w:t>“</w:t>
      </w:r>
      <w:r w:rsidRPr="001A1B8F">
        <w:rPr>
          <w:rFonts w:cs="Arial"/>
          <w:szCs w:val="22"/>
        </w:rPr>
        <w:t>)</w:t>
      </w:r>
    </w:p>
    <w:p w14:paraId="6A5341C5" w14:textId="77777777" w:rsidR="00D913D5" w:rsidRPr="00344AA6" w:rsidRDefault="00D913D5" w:rsidP="00A30005">
      <w:pPr>
        <w:pStyle w:val="Preambule"/>
        <w:numPr>
          <w:ilvl w:val="0"/>
          <w:numId w:val="0"/>
        </w:numPr>
        <w:tabs>
          <w:tab w:val="num" w:pos="567"/>
        </w:tabs>
        <w:ind w:left="567"/>
        <w:rPr>
          <w:rFonts w:cs="Arial"/>
          <w:szCs w:val="22"/>
        </w:rPr>
      </w:pPr>
    </w:p>
    <w:p w14:paraId="758DECC6" w14:textId="1F4E9962" w:rsidR="00A045CF" w:rsidRPr="00D913D5" w:rsidRDefault="00A045CF" w:rsidP="00D913D5">
      <w:pPr>
        <w:pStyle w:val="Preambule"/>
        <w:ind w:hanging="425"/>
        <w:rPr>
          <w:b/>
          <w:bCs/>
        </w:rPr>
      </w:pPr>
      <w:r w:rsidRPr="00D913D5">
        <w:rPr>
          <w:b/>
          <w:bCs/>
        </w:rPr>
        <w:t>Technická správa komunikací hl. m. Prahy, a.s.</w:t>
      </w:r>
    </w:p>
    <w:p w14:paraId="60C16D86" w14:textId="77777777" w:rsidR="00A045CF" w:rsidRPr="00C46D8F" w:rsidRDefault="00A045CF" w:rsidP="00A045CF">
      <w:pPr>
        <w:pStyle w:val="Text11"/>
        <w:keepNext w:val="0"/>
        <w:spacing w:before="0" w:after="0"/>
        <w:rPr>
          <w:rFonts w:cs="Arial"/>
          <w:b/>
        </w:rPr>
      </w:pPr>
      <w:r w:rsidRPr="00C46D8F">
        <w:rPr>
          <w:rFonts w:cs="Arial"/>
        </w:rPr>
        <w:t xml:space="preserve">sídlo: </w:t>
      </w:r>
      <w:r w:rsidRPr="00C46D8F">
        <w:rPr>
          <w:szCs w:val="22"/>
        </w:rPr>
        <w:t>Veletržní 1623/24, 170 00 Praha 7 - Holešovice</w:t>
      </w:r>
      <w:r w:rsidRPr="00C46D8F">
        <w:rPr>
          <w:rFonts w:cs="Arial"/>
          <w:b/>
        </w:rPr>
        <w:tab/>
      </w:r>
    </w:p>
    <w:p w14:paraId="7793A8C9" w14:textId="77777777" w:rsidR="00A045CF" w:rsidRPr="00C46D8F" w:rsidRDefault="00A045CF" w:rsidP="00A045CF">
      <w:pPr>
        <w:pStyle w:val="Text11"/>
        <w:keepNext w:val="0"/>
        <w:spacing w:before="0" w:after="0"/>
        <w:rPr>
          <w:rFonts w:cs="Arial"/>
        </w:rPr>
      </w:pPr>
      <w:r w:rsidRPr="00C46D8F">
        <w:rPr>
          <w:rFonts w:cs="Arial"/>
        </w:rPr>
        <w:t>IČO: 03447286</w:t>
      </w:r>
    </w:p>
    <w:p w14:paraId="76BF1191" w14:textId="77777777" w:rsidR="00A045CF" w:rsidRPr="00C46D8F" w:rsidRDefault="00A045CF" w:rsidP="00A045CF">
      <w:pPr>
        <w:pStyle w:val="Text11"/>
        <w:keepNext w:val="0"/>
        <w:spacing w:before="0" w:after="0"/>
        <w:rPr>
          <w:rFonts w:cs="Arial"/>
        </w:rPr>
      </w:pPr>
      <w:r w:rsidRPr="00C46D8F">
        <w:rPr>
          <w:rFonts w:cs="Arial"/>
        </w:rPr>
        <w:t>DIČ: CZ03447286</w:t>
      </w:r>
    </w:p>
    <w:p w14:paraId="1B11CCE8" w14:textId="77777777" w:rsidR="00A045CF" w:rsidRPr="00C46D8F" w:rsidRDefault="00A045CF" w:rsidP="00A045CF">
      <w:pPr>
        <w:pStyle w:val="Text11"/>
        <w:keepNext w:val="0"/>
        <w:spacing w:before="0" w:after="0"/>
        <w:rPr>
          <w:rFonts w:cs="Arial"/>
        </w:rPr>
      </w:pPr>
      <w:r w:rsidRPr="00C46D8F">
        <w:rPr>
          <w:rFonts w:cs="Arial"/>
        </w:rPr>
        <w:t>zapsaná v obchodním rejstříku vedeném Městským soudem v Praze, oddíl B, vložka 20059</w:t>
      </w:r>
    </w:p>
    <w:p w14:paraId="14EEA30C" w14:textId="77777777" w:rsidR="00A045CF" w:rsidRPr="00C46D8F" w:rsidRDefault="00A045CF" w:rsidP="00A045CF">
      <w:pPr>
        <w:pStyle w:val="Text11"/>
        <w:keepNext w:val="0"/>
        <w:spacing w:before="0" w:after="0"/>
        <w:rPr>
          <w:rFonts w:cs="Arial"/>
        </w:rPr>
      </w:pPr>
      <w:r w:rsidRPr="00C46D8F">
        <w:rPr>
          <w:rFonts w:cs="Arial"/>
        </w:rPr>
        <w:t>bankovní spojení: PPF banka a.s.</w:t>
      </w:r>
    </w:p>
    <w:p w14:paraId="21F1B0C5" w14:textId="77777777" w:rsidR="00A045CF" w:rsidRPr="00C46D8F" w:rsidRDefault="00A045CF" w:rsidP="00A045CF">
      <w:pPr>
        <w:pStyle w:val="Text11"/>
        <w:keepNext w:val="0"/>
        <w:spacing w:before="0" w:after="0"/>
        <w:rPr>
          <w:rFonts w:cs="Arial"/>
        </w:rPr>
      </w:pPr>
      <w:r w:rsidRPr="00C46D8F">
        <w:rPr>
          <w:rFonts w:cs="Arial"/>
        </w:rPr>
        <w:t>číslo účtu: 2023100003/6000</w:t>
      </w:r>
    </w:p>
    <w:p w14:paraId="77C14554" w14:textId="1C5A2866" w:rsidR="00A045CF" w:rsidRPr="00D913D5" w:rsidRDefault="00A045CF" w:rsidP="00D913D5">
      <w:pPr>
        <w:tabs>
          <w:tab w:val="left" w:pos="284"/>
        </w:tabs>
        <w:ind w:left="567"/>
        <w:rPr>
          <w:rFonts w:cs="Arial"/>
        </w:rPr>
      </w:pPr>
      <w:r w:rsidRPr="00174599">
        <w:rPr>
          <w:rFonts w:cs="Arial"/>
        </w:rPr>
        <w:t>Při podpisu tohoto typu smlouvy je oprávněn</w:t>
      </w:r>
      <w:r>
        <w:rPr>
          <w:rFonts w:cs="Arial"/>
        </w:rPr>
        <w:t>a</w:t>
      </w:r>
      <w:r w:rsidRPr="00174599">
        <w:rPr>
          <w:rFonts w:cs="Arial"/>
        </w:rPr>
        <w:t xml:space="preserve"> zastupovat </w:t>
      </w:r>
      <w:r>
        <w:rPr>
          <w:rFonts w:cs="Arial"/>
        </w:rPr>
        <w:t>Objednatele</w:t>
      </w:r>
      <w:r w:rsidRPr="00174599">
        <w:rPr>
          <w:rFonts w:cs="Arial"/>
        </w:rPr>
        <w:t xml:space="preserve"> na základě</w:t>
      </w:r>
      <w:r w:rsidR="0062255A">
        <w:rPr>
          <w:rFonts w:cs="Arial"/>
        </w:rPr>
        <w:t xml:space="preserve"> pověře</w:t>
      </w:r>
      <w:r w:rsidRPr="00174599">
        <w:rPr>
          <w:rFonts w:cs="Arial"/>
        </w:rPr>
        <w:t xml:space="preserve">ní uděleného představenstvem </w:t>
      </w:r>
      <w:proofErr w:type="spellStart"/>
      <w:r w:rsidR="00595899">
        <w:rPr>
          <w:rFonts w:cs="Arial"/>
        </w:rPr>
        <w:t>xxxxxxxxxxxxx</w:t>
      </w:r>
      <w:proofErr w:type="spellEnd"/>
      <w:r w:rsidRPr="00174599">
        <w:rPr>
          <w:rFonts w:cs="Arial"/>
        </w:rPr>
        <w:t xml:space="preserve">, </w:t>
      </w:r>
      <w:r>
        <w:rPr>
          <w:rFonts w:cs="Arial"/>
        </w:rPr>
        <w:t>ředitel</w:t>
      </w:r>
      <w:r w:rsidR="00EB3F7F">
        <w:rPr>
          <w:rFonts w:cs="Arial"/>
        </w:rPr>
        <w:t xml:space="preserve"> investičního</w:t>
      </w:r>
      <w:r>
        <w:rPr>
          <w:rFonts w:cs="Arial"/>
        </w:rPr>
        <w:t xml:space="preserve"> úseku</w:t>
      </w:r>
    </w:p>
    <w:p w14:paraId="284459BC" w14:textId="1811F3EA" w:rsidR="0001128A" w:rsidRPr="00C46D8F" w:rsidRDefault="0001128A" w:rsidP="006750BF">
      <w:pPr>
        <w:pStyle w:val="Text11"/>
        <w:keepNext w:val="0"/>
        <w:rPr>
          <w:rFonts w:cs="Arial"/>
        </w:rPr>
      </w:pPr>
      <w:r w:rsidRPr="00C46D8F">
        <w:rPr>
          <w:rFonts w:cs="Arial"/>
        </w:rPr>
        <w:t>(dále jen „</w:t>
      </w:r>
      <w:r w:rsidR="001A1B8F">
        <w:rPr>
          <w:rFonts w:cs="Arial"/>
          <w:b/>
        </w:rPr>
        <w:t>Příkazník</w:t>
      </w:r>
      <w:r w:rsidRPr="00C46D8F">
        <w:rPr>
          <w:rFonts w:cs="Arial"/>
        </w:rPr>
        <w:t>“)</w:t>
      </w:r>
    </w:p>
    <w:p w14:paraId="6133379E" w14:textId="77777777" w:rsidR="0001128A" w:rsidRDefault="0001128A" w:rsidP="006750BF">
      <w:pPr>
        <w:spacing w:before="120" w:after="120"/>
        <w:ind w:left="567"/>
        <w:rPr>
          <w:rFonts w:cs="Arial"/>
          <w:szCs w:val="22"/>
        </w:rPr>
      </w:pPr>
      <w:r w:rsidRPr="00C46D8F">
        <w:rPr>
          <w:rFonts w:cs="Arial"/>
          <w:szCs w:val="22"/>
        </w:rPr>
        <w:t>(Objednatel a Zhotovitel společně „</w:t>
      </w:r>
      <w:r w:rsidRPr="00C46D8F">
        <w:rPr>
          <w:rFonts w:cs="Arial"/>
          <w:b/>
          <w:szCs w:val="22"/>
        </w:rPr>
        <w:t>Strany</w:t>
      </w:r>
      <w:r w:rsidRPr="00C46D8F">
        <w:rPr>
          <w:rFonts w:cs="Arial"/>
          <w:szCs w:val="22"/>
        </w:rPr>
        <w:t>“, a každý z nich samostatně „</w:t>
      </w:r>
      <w:r w:rsidRPr="00C46D8F">
        <w:rPr>
          <w:rFonts w:cs="Arial"/>
          <w:b/>
          <w:szCs w:val="22"/>
        </w:rPr>
        <w:t>Strana</w:t>
      </w:r>
      <w:r w:rsidRPr="00C46D8F">
        <w:rPr>
          <w:rFonts w:cs="Arial"/>
          <w:szCs w:val="22"/>
        </w:rPr>
        <w:t xml:space="preserve">“) </w:t>
      </w:r>
    </w:p>
    <w:p w14:paraId="1422B14E" w14:textId="77777777" w:rsidR="002D13B7" w:rsidRDefault="002D13B7" w:rsidP="006750BF">
      <w:pPr>
        <w:spacing w:before="120" w:after="120"/>
        <w:ind w:left="567"/>
        <w:rPr>
          <w:rFonts w:cs="Arial"/>
          <w:szCs w:val="22"/>
        </w:rPr>
      </w:pPr>
    </w:p>
    <w:p w14:paraId="7ECCB333" w14:textId="77777777" w:rsidR="002D13B7" w:rsidRPr="00353116" w:rsidRDefault="002D13B7" w:rsidP="002D13B7">
      <w:pPr>
        <w:pStyle w:val="Nadpis1"/>
        <w:keepLines w:val="0"/>
        <w:rPr>
          <w:sz w:val="20"/>
          <w:lang w:eastAsia="cs-CZ"/>
        </w:rPr>
      </w:pPr>
      <w:bookmarkStart w:id="1" w:name="_Ref20928332"/>
      <w:r w:rsidRPr="00353116">
        <w:rPr>
          <w:lang w:eastAsia="cs-CZ"/>
        </w:rPr>
        <w:t>PŘEDMĚT PLNĚNÍ</w:t>
      </w:r>
      <w:bookmarkStart w:id="2" w:name="_Ref21083460"/>
      <w:bookmarkEnd w:id="1"/>
    </w:p>
    <w:bookmarkEnd w:id="2"/>
    <w:p w14:paraId="0E0399E6" w14:textId="455A8E0B" w:rsidR="002D13B7" w:rsidRDefault="002D13B7" w:rsidP="002D13B7">
      <w:pPr>
        <w:pStyle w:val="Clanek11"/>
        <w:widowControl/>
      </w:pPr>
      <w:r>
        <w:t xml:space="preserve">Příkazník se touto Smlouvou zavazuje obstarat záležitosti Příkazce poskytnutím služeb </w:t>
      </w:r>
      <w:r w:rsidR="00C11538" w:rsidRPr="00C11538">
        <w:rPr>
          <w:b/>
          <w:bCs w:val="0"/>
        </w:rPr>
        <w:t xml:space="preserve">zajištění </w:t>
      </w:r>
      <w:r w:rsidR="009F23DB">
        <w:rPr>
          <w:b/>
          <w:bCs w:val="0"/>
        </w:rPr>
        <w:t>zhotovení</w:t>
      </w:r>
      <w:r w:rsidR="005F5E20">
        <w:rPr>
          <w:b/>
          <w:bCs w:val="0"/>
        </w:rPr>
        <w:t>,</w:t>
      </w:r>
      <w:r w:rsidR="00CC24FE">
        <w:rPr>
          <w:b/>
          <w:bCs w:val="0"/>
        </w:rPr>
        <w:t xml:space="preserve"> dodání a montáže </w:t>
      </w:r>
      <w:r w:rsidR="00E926A0">
        <w:rPr>
          <w:b/>
          <w:bCs w:val="0"/>
        </w:rPr>
        <w:t>prvků jednotn</w:t>
      </w:r>
      <w:r w:rsidR="00C159E1">
        <w:rPr>
          <w:b/>
          <w:bCs w:val="0"/>
        </w:rPr>
        <w:t>ého</w:t>
      </w:r>
      <w:r w:rsidR="00E926A0">
        <w:rPr>
          <w:b/>
          <w:bCs w:val="0"/>
        </w:rPr>
        <w:t xml:space="preserve"> informační</w:t>
      </w:r>
      <w:r w:rsidR="00C159E1">
        <w:rPr>
          <w:b/>
          <w:bCs w:val="0"/>
        </w:rPr>
        <w:t>ho</w:t>
      </w:r>
      <w:r w:rsidR="00E926A0">
        <w:rPr>
          <w:b/>
          <w:bCs w:val="0"/>
        </w:rPr>
        <w:t xml:space="preserve"> systém</w:t>
      </w:r>
      <w:r w:rsidR="00C159E1">
        <w:rPr>
          <w:b/>
          <w:bCs w:val="0"/>
        </w:rPr>
        <w:t>u</w:t>
      </w:r>
      <w:r w:rsidR="00F26C0C">
        <w:rPr>
          <w:b/>
          <w:bCs w:val="0"/>
        </w:rPr>
        <w:t xml:space="preserve"> (</w:t>
      </w:r>
      <w:r w:rsidR="00DC14AF">
        <w:rPr>
          <w:b/>
          <w:bCs w:val="0"/>
        </w:rPr>
        <w:t>dále jen „JIS“</w:t>
      </w:r>
      <w:r w:rsidR="002D4684">
        <w:rPr>
          <w:b/>
          <w:bCs w:val="0"/>
        </w:rPr>
        <w:t xml:space="preserve">) </w:t>
      </w:r>
      <w:r w:rsidR="006D32D2" w:rsidRPr="003A28F7">
        <w:t>v rozsahu viz Příloha č. 1</w:t>
      </w:r>
      <w:r w:rsidR="00C159E1" w:rsidRPr="00C159E1">
        <w:t>,</w:t>
      </w:r>
      <w:r w:rsidR="006D32D2" w:rsidRPr="006D32D2">
        <w:rPr>
          <w:b/>
          <w:bCs w:val="0"/>
        </w:rPr>
        <w:t xml:space="preserve"> </w:t>
      </w:r>
      <w:r>
        <w:t xml:space="preserve">a to při realizaci </w:t>
      </w:r>
      <w:r w:rsidR="005850FF">
        <w:t>akce</w:t>
      </w:r>
      <w:r>
        <w:t xml:space="preserve"> </w:t>
      </w:r>
      <w:r w:rsidR="006C4F5A">
        <w:t>s</w:t>
      </w:r>
      <w:r w:rsidR="00353116">
        <w:t> </w:t>
      </w:r>
      <w:r w:rsidR="006C4F5A">
        <w:t>názvem</w:t>
      </w:r>
      <w:r w:rsidR="00353116">
        <w:rPr>
          <w:rFonts w:eastAsiaTheme="minorHAnsi"/>
        </w:rPr>
        <w:t xml:space="preserve"> </w:t>
      </w:r>
      <w:r w:rsidR="00353116" w:rsidRPr="00441951">
        <w:rPr>
          <w:rFonts w:eastAsiaTheme="minorHAnsi"/>
          <w:b/>
          <w:bCs w:val="0"/>
        </w:rPr>
        <w:t>„Jednotný informační systém hl. m. Prahy (JIS)</w:t>
      </w:r>
      <w:r w:rsidR="003470B5" w:rsidRPr="00441951">
        <w:rPr>
          <w:rFonts w:eastAsiaTheme="minorHAnsi"/>
          <w:b/>
          <w:bCs w:val="0"/>
        </w:rPr>
        <w:t xml:space="preserve">, č. akce </w:t>
      </w:r>
      <w:r w:rsidR="00592F98" w:rsidRPr="00441951">
        <w:rPr>
          <w:rFonts w:eastAsiaTheme="minorHAnsi"/>
          <w:b/>
          <w:bCs w:val="0"/>
        </w:rPr>
        <w:t>1150</w:t>
      </w:r>
      <w:r w:rsidR="00353116" w:rsidRPr="00441951">
        <w:rPr>
          <w:rFonts w:eastAsiaTheme="minorHAnsi"/>
          <w:b/>
          <w:bCs w:val="0"/>
        </w:rPr>
        <w:t>“</w:t>
      </w:r>
      <w:r w:rsidR="00353116">
        <w:rPr>
          <w:rFonts w:eastAsiaTheme="minorHAnsi"/>
        </w:rPr>
        <w:t xml:space="preserve"> </w:t>
      </w:r>
      <w:r w:rsidR="00353116">
        <w:t>(dále jen „</w:t>
      </w:r>
      <w:r w:rsidR="00353116">
        <w:rPr>
          <w:b/>
        </w:rPr>
        <w:t>Veřejná zakázka</w:t>
      </w:r>
      <w:r w:rsidR="00353116">
        <w:t xml:space="preserve">“) </w:t>
      </w:r>
      <w:r>
        <w:t>za podmínek stanovených dále v této Smlouvě.</w:t>
      </w:r>
    </w:p>
    <w:p w14:paraId="7AB120B0" w14:textId="472C102B" w:rsidR="00070FA3" w:rsidRDefault="001105F0" w:rsidP="002D13B7">
      <w:pPr>
        <w:pStyle w:val="Clanek11"/>
        <w:widowControl/>
      </w:pPr>
      <w:r>
        <w:t xml:space="preserve">V souladu s čl. IX odst. 2 zřizovací </w:t>
      </w:r>
      <w:r w:rsidRPr="00F9789E">
        <w:t xml:space="preserve">listiny Příkazce ve spojení s ustanovením § 27 odst. 6 zákona č. 250/2000 Sb., o rozpočtových pravidlech územních rozpočtů, ve znění pozdějších předpisů, nabývá Příkazce vlastnické právo k prvkům JIS, které budou dodány podle této Smlouvy, pro svého zřizovatele, kterým je hl. m. Praha. </w:t>
      </w:r>
      <w:r w:rsidR="003A41BB" w:rsidRPr="00F9789E">
        <w:t>Následně</w:t>
      </w:r>
      <w:r w:rsidR="007E21ED" w:rsidRPr="00F9789E">
        <w:t xml:space="preserve"> </w:t>
      </w:r>
      <w:r w:rsidRPr="00F9789E">
        <w:t>hl. m. Praha</w:t>
      </w:r>
      <w:r w:rsidR="007E21ED" w:rsidRPr="00F9789E">
        <w:t xml:space="preserve"> předá</w:t>
      </w:r>
      <w:r w:rsidRPr="00F9789E">
        <w:t xml:space="preserve"> tyto prvky </w:t>
      </w:r>
      <w:r w:rsidR="007E21ED" w:rsidRPr="00F9789E">
        <w:t xml:space="preserve">do správy a údržby </w:t>
      </w:r>
      <w:r w:rsidR="000F00B1" w:rsidRPr="00F9789E">
        <w:t>Příkazníka</w:t>
      </w:r>
      <w:r w:rsidR="00395AE7" w:rsidRPr="00F9789E">
        <w:t xml:space="preserve"> (</w:t>
      </w:r>
      <w:r w:rsidR="007E21ED" w:rsidRPr="00F9789E">
        <w:t>TSK</w:t>
      </w:r>
      <w:r w:rsidR="00395AE7" w:rsidRPr="00F9789E">
        <w:t xml:space="preserve"> a.s.)</w:t>
      </w:r>
      <w:r w:rsidR="007E21ED" w:rsidRPr="00F9789E">
        <w:t xml:space="preserve">. </w:t>
      </w:r>
      <w:r w:rsidR="00636CB6" w:rsidRPr="00F9789E">
        <w:t>Př</w:t>
      </w:r>
      <w:r w:rsidR="00303C72" w:rsidRPr="00F9789E">
        <w:t>í</w:t>
      </w:r>
      <w:r w:rsidR="00636CB6" w:rsidRPr="00F9789E">
        <w:t>kazník</w:t>
      </w:r>
      <w:r w:rsidR="007E21ED" w:rsidRPr="007E21ED">
        <w:t xml:space="preserve"> se dle </w:t>
      </w:r>
      <w:r w:rsidR="003C1DA0">
        <w:t>S</w:t>
      </w:r>
      <w:r w:rsidR="007E21ED" w:rsidRPr="007E21ED">
        <w:t xml:space="preserve">mlouvy o zajištění správy majetku </w:t>
      </w:r>
      <w:r w:rsidR="007E21ED" w:rsidRPr="007E21ED">
        <w:lastRenderedPageBreak/>
        <w:t xml:space="preserve">a výkonu dalších činností uzavřené mezi hl. m. Prahou a TSK zavazuje </w:t>
      </w:r>
      <w:r w:rsidR="005136DE">
        <w:t>JIS</w:t>
      </w:r>
      <w:r w:rsidR="007E21ED" w:rsidRPr="007E21ED">
        <w:t xml:space="preserve"> do správy a údržby převzít.</w:t>
      </w:r>
    </w:p>
    <w:p w14:paraId="3B33D576" w14:textId="77777777" w:rsidR="002D13B7" w:rsidRDefault="002D13B7" w:rsidP="002D13B7">
      <w:pPr>
        <w:pStyle w:val="Clanek11"/>
        <w:widowControl/>
        <w:rPr>
          <w:rFonts w:eastAsia="Calibri"/>
          <w:b/>
        </w:rPr>
      </w:pPr>
      <w:r>
        <w:t xml:space="preserve">Příkazce se zavazuje Příkazníkovi za plnění dle této Smlouvy zaplatit dohodnutou Cenu (jak je tento pojem definován níže) dle článku </w:t>
      </w:r>
      <w:r>
        <w:fldChar w:fldCharType="begin"/>
      </w:r>
      <w:r>
        <w:instrText xml:space="preserve"> REF _Ref20928533 \r \h </w:instrText>
      </w:r>
      <w:r>
        <w:fldChar w:fldCharType="separate"/>
      </w:r>
      <w:r>
        <w:t>3</w:t>
      </w:r>
      <w:r>
        <w:fldChar w:fldCharType="end"/>
      </w:r>
      <w:r>
        <w:t xml:space="preserve"> této Smlouvy.</w:t>
      </w:r>
    </w:p>
    <w:p w14:paraId="4E90DF97" w14:textId="452E7EC5" w:rsidR="002D13B7" w:rsidRPr="00353116" w:rsidRDefault="002D13B7" w:rsidP="002D13B7">
      <w:pPr>
        <w:pStyle w:val="Nadpis1"/>
        <w:keepLines w:val="0"/>
        <w:rPr>
          <w:lang w:eastAsia="cs-CZ"/>
        </w:rPr>
      </w:pPr>
      <w:proofErr w:type="gramStart"/>
      <w:r w:rsidRPr="00353116">
        <w:rPr>
          <w:lang w:eastAsia="cs-CZ"/>
        </w:rPr>
        <w:t>DOBA  PLNĚNÍ</w:t>
      </w:r>
      <w:proofErr w:type="gramEnd"/>
      <w:r w:rsidRPr="00353116">
        <w:rPr>
          <w:lang w:eastAsia="cs-CZ"/>
        </w:rPr>
        <w:t xml:space="preserve"> SMLOUVY</w:t>
      </w:r>
    </w:p>
    <w:p w14:paraId="54F49612" w14:textId="29548661" w:rsidR="002D13B7" w:rsidRDefault="002D13B7" w:rsidP="00E41A56">
      <w:pPr>
        <w:pStyle w:val="Clanek11"/>
        <w:widowControl/>
        <w:rPr>
          <w:lang w:eastAsia="cs-CZ"/>
        </w:rPr>
      </w:pPr>
      <w:r>
        <w:rPr>
          <w:lang w:eastAsia="cs-CZ"/>
        </w:rPr>
        <w:t xml:space="preserve">Doba plnění Smlouvy se zahajuje nejdříve okamžikem účinnosti Smlouvy. </w:t>
      </w:r>
    </w:p>
    <w:p w14:paraId="2A849423" w14:textId="53ABDD2B" w:rsidR="00025488" w:rsidRDefault="000D463A" w:rsidP="00E41A56">
      <w:pPr>
        <w:pStyle w:val="Clanek11"/>
        <w:widowControl/>
        <w:rPr>
          <w:lang w:eastAsia="cs-CZ"/>
        </w:rPr>
      </w:pPr>
      <w:r>
        <w:rPr>
          <w:lang w:eastAsia="cs-CZ"/>
        </w:rPr>
        <w:t xml:space="preserve">Dokončení plnění Smlouvy: </w:t>
      </w:r>
      <w:r w:rsidR="00FE3600">
        <w:rPr>
          <w:lang w:eastAsia="cs-CZ"/>
        </w:rPr>
        <w:t xml:space="preserve">do </w:t>
      </w:r>
      <w:proofErr w:type="gramStart"/>
      <w:r w:rsidR="00FE3600">
        <w:rPr>
          <w:lang w:eastAsia="cs-CZ"/>
        </w:rPr>
        <w:t>5ti</w:t>
      </w:r>
      <w:proofErr w:type="gramEnd"/>
      <w:r w:rsidR="00FE3600">
        <w:rPr>
          <w:lang w:eastAsia="cs-CZ"/>
        </w:rPr>
        <w:t xml:space="preserve"> dnů od nabytí účinnosti této sml</w:t>
      </w:r>
      <w:r w:rsidR="00D96A72">
        <w:rPr>
          <w:lang w:eastAsia="cs-CZ"/>
        </w:rPr>
        <w:t>o</w:t>
      </w:r>
      <w:r w:rsidR="00FE3600">
        <w:rPr>
          <w:lang w:eastAsia="cs-CZ"/>
        </w:rPr>
        <w:t xml:space="preserve">uvy. </w:t>
      </w:r>
    </w:p>
    <w:p w14:paraId="462E03A2" w14:textId="77777777" w:rsidR="002D13B7" w:rsidRPr="00E41A56" w:rsidRDefault="002D13B7" w:rsidP="002D13B7">
      <w:pPr>
        <w:pStyle w:val="Nadpis1"/>
        <w:keepLines w:val="0"/>
        <w:rPr>
          <w:lang w:eastAsia="cs-CZ"/>
        </w:rPr>
      </w:pPr>
      <w:bookmarkStart w:id="3" w:name="_Ref20928533"/>
      <w:r w:rsidRPr="00E41A56">
        <w:rPr>
          <w:lang w:eastAsia="cs-CZ"/>
        </w:rPr>
        <w:t>CENA</w:t>
      </w:r>
      <w:bookmarkStart w:id="4" w:name="_Ref21008441"/>
      <w:bookmarkEnd w:id="3"/>
    </w:p>
    <w:bookmarkEnd w:id="4"/>
    <w:p w14:paraId="4C4215E0" w14:textId="49E88948" w:rsidR="002D13B7" w:rsidRDefault="002D13B7" w:rsidP="00765CEC">
      <w:pPr>
        <w:pStyle w:val="Clanek11"/>
        <w:widowControl/>
        <w:rPr>
          <w:lang w:eastAsia="cs-CZ"/>
        </w:rPr>
      </w:pPr>
      <w:r>
        <w:rPr>
          <w:lang w:eastAsia="cs-CZ"/>
        </w:rPr>
        <w:t xml:space="preserve">Celková cena za poskytnutí plnění </w:t>
      </w:r>
      <w:r w:rsidR="001F722A">
        <w:rPr>
          <w:lang w:eastAsia="cs-CZ"/>
        </w:rPr>
        <w:t>(„</w:t>
      </w:r>
      <w:r w:rsidR="001F722A">
        <w:rPr>
          <w:b/>
          <w:lang w:eastAsia="cs-CZ"/>
        </w:rPr>
        <w:t>Cena</w:t>
      </w:r>
      <w:r w:rsidR="001F722A">
        <w:rPr>
          <w:lang w:eastAsia="cs-CZ"/>
        </w:rPr>
        <w:t xml:space="preserve">“) </w:t>
      </w:r>
      <w:r>
        <w:rPr>
          <w:lang w:eastAsia="cs-CZ"/>
        </w:rPr>
        <w:t xml:space="preserve">ze strany Příkazníka v rozsahu </w:t>
      </w:r>
      <w:r w:rsidRPr="00203174">
        <w:rPr>
          <w:lang w:eastAsia="cs-CZ"/>
        </w:rPr>
        <w:t xml:space="preserve">dle Přílohy č. </w:t>
      </w:r>
      <w:r w:rsidR="008F3309">
        <w:rPr>
          <w:lang w:eastAsia="cs-CZ"/>
        </w:rPr>
        <w:t>2</w:t>
      </w:r>
      <w:r w:rsidRPr="00203174">
        <w:rPr>
          <w:lang w:eastAsia="cs-CZ"/>
        </w:rPr>
        <w:t xml:space="preserve"> této</w:t>
      </w:r>
      <w:r>
        <w:rPr>
          <w:lang w:eastAsia="cs-CZ"/>
        </w:rPr>
        <w:t xml:space="preserve"> Smlouvy je stanovena dohodou Stran jako cena nejvýše přípustná, maximální a konečná, obsahující veškeré náklady na provedení činnosti Příkazníka dle Smlouvy a vycházející z celkových odhadnutých nákladů a činí</w:t>
      </w:r>
      <w:r w:rsidRPr="00585E7D">
        <w:rPr>
          <w:b/>
          <w:bCs w:val="0"/>
          <w:lang w:eastAsia="cs-CZ"/>
        </w:rPr>
        <w:t>:</w:t>
      </w:r>
      <w:r w:rsidR="007C7F95">
        <w:rPr>
          <w:b/>
          <w:bCs w:val="0"/>
          <w:lang w:eastAsia="cs-CZ"/>
        </w:rPr>
        <w:t xml:space="preserve"> 1 5</w:t>
      </w:r>
      <w:r w:rsidR="007C3D16" w:rsidRPr="00585E7D">
        <w:rPr>
          <w:b/>
          <w:bCs w:val="0"/>
        </w:rPr>
        <w:t>93 110</w:t>
      </w:r>
      <w:r w:rsidRPr="00585E7D">
        <w:rPr>
          <w:b/>
          <w:bCs w:val="0"/>
          <w:lang w:eastAsia="cs-CZ"/>
        </w:rPr>
        <w:t>,-</w:t>
      </w:r>
      <w:r w:rsidRPr="00765CEC">
        <w:rPr>
          <w:b/>
          <w:bCs w:val="0"/>
          <w:lang w:eastAsia="cs-CZ"/>
        </w:rPr>
        <w:t xml:space="preserve"> Kč</w:t>
      </w:r>
      <w:r w:rsidR="00CD733A">
        <w:rPr>
          <w:b/>
          <w:bCs w:val="0"/>
          <w:lang w:eastAsia="cs-CZ"/>
        </w:rPr>
        <w:t>.</w:t>
      </w:r>
      <w:r w:rsidRPr="00765CEC">
        <w:rPr>
          <w:bCs w:val="0"/>
          <w:lang w:eastAsia="cs-CZ"/>
        </w:rPr>
        <w:t xml:space="preserve"> </w:t>
      </w:r>
    </w:p>
    <w:p w14:paraId="1E4E0553" w14:textId="77777777" w:rsidR="002D13B7" w:rsidRDefault="002D13B7" w:rsidP="002D13B7">
      <w:pPr>
        <w:pStyle w:val="Clanek11"/>
        <w:widowControl/>
        <w:rPr>
          <w:lang w:eastAsia="cs-CZ"/>
        </w:rPr>
      </w:pPr>
      <w:r>
        <w:rPr>
          <w:lang w:eastAsia="cs-CZ"/>
        </w:rPr>
        <w:t>K Ceně bude přičtena DPH ve výši dle platných a účinných právních předpisů k datu povinnosti přiznat daň.</w:t>
      </w:r>
    </w:p>
    <w:p w14:paraId="4EDBB11E" w14:textId="1F74BA75" w:rsidR="002D13B7" w:rsidRDefault="002D13B7" w:rsidP="002D13B7">
      <w:pPr>
        <w:pStyle w:val="Clanek11"/>
        <w:widowControl/>
        <w:rPr>
          <w:lang w:eastAsia="cs-CZ"/>
        </w:rPr>
      </w:pPr>
      <w:bookmarkStart w:id="5" w:name="_Ref20870566"/>
      <w:r>
        <w:rPr>
          <w:lang w:eastAsia="cs-CZ"/>
        </w:rPr>
        <w:t>Cena může být změněna pouze:</w:t>
      </w:r>
      <w:bookmarkEnd w:id="5"/>
    </w:p>
    <w:p w14:paraId="5D269E05" w14:textId="6869A30D" w:rsidR="002D13B7" w:rsidRDefault="002D13B7" w:rsidP="002D13B7">
      <w:pPr>
        <w:pStyle w:val="Claneka"/>
        <w:rPr>
          <w:lang w:eastAsia="cs-CZ"/>
        </w:rPr>
      </w:pPr>
      <w:r>
        <w:rPr>
          <w:lang w:eastAsia="cs-CZ"/>
        </w:rPr>
        <w:t>v případě dalších požadavků Příkazce na rozšíření plnění nad rámec Smlouvy, bude-li uzavřen listinný dodatek k této Smlouvě, ve kterém bude navýšení Ceny sjednáno;</w:t>
      </w:r>
      <w:r w:rsidR="004377ED">
        <w:rPr>
          <w:lang w:eastAsia="cs-CZ"/>
        </w:rPr>
        <w:t xml:space="preserve"> nebo</w:t>
      </w:r>
    </w:p>
    <w:p w14:paraId="2D8902A7" w14:textId="00752129" w:rsidR="002D13B7" w:rsidRDefault="002D13B7" w:rsidP="002D13B7">
      <w:pPr>
        <w:pStyle w:val="Claneka"/>
        <w:rPr>
          <w:lang w:eastAsia="cs-CZ"/>
        </w:rPr>
      </w:pPr>
      <w:r>
        <w:rPr>
          <w:lang w:eastAsia="cs-CZ"/>
        </w:rPr>
        <w:t>na základě dohody Stran formou listinného dodatku k této Smlouvě</w:t>
      </w:r>
      <w:r w:rsidR="004377ED">
        <w:rPr>
          <w:lang w:eastAsia="cs-CZ"/>
        </w:rPr>
        <w:t>.</w:t>
      </w:r>
    </w:p>
    <w:p w14:paraId="4B63C18E" w14:textId="77777777" w:rsidR="002D13B7" w:rsidRPr="001B5BF6" w:rsidRDefault="002D13B7" w:rsidP="002D13B7">
      <w:pPr>
        <w:pStyle w:val="Nadpis1"/>
        <w:keepLines w:val="0"/>
      </w:pPr>
      <w:bookmarkStart w:id="6" w:name="_Ref20928780"/>
      <w:r w:rsidRPr="001B5BF6">
        <w:t>PLATEBNÍ PODMÍNKY</w:t>
      </w:r>
      <w:bookmarkEnd w:id="6"/>
    </w:p>
    <w:p w14:paraId="4D053FEC" w14:textId="77777777" w:rsidR="002D13B7" w:rsidRDefault="002D13B7" w:rsidP="002D13B7">
      <w:pPr>
        <w:pStyle w:val="Clanek11"/>
        <w:widowControl/>
        <w:rPr>
          <w:lang w:eastAsia="cs-CZ"/>
        </w:rPr>
      </w:pPr>
      <w:r>
        <w:rPr>
          <w:lang w:eastAsia="cs-CZ"/>
        </w:rPr>
        <w:t xml:space="preserve">Příkazce je povinen zaplatit Příkazníkovi Cenu ve výši dohodnuté v článku </w:t>
      </w:r>
      <w:r>
        <w:rPr>
          <w:lang w:eastAsia="cs-CZ"/>
        </w:rPr>
        <w:fldChar w:fldCharType="begin"/>
      </w:r>
      <w:r>
        <w:rPr>
          <w:lang w:eastAsia="cs-CZ"/>
        </w:rPr>
        <w:instrText xml:space="preserve"> REF _Ref20928533 \r \h </w:instrText>
      </w:r>
      <w:r>
        <w:rPr>
          <w:lang w:eastAsia="cs-CZ"/>
        </w:rPr>
      </w:r>
      <w:r>
        <w:rPr>
          <w:lang w:eastAsia="cs-CZ"/>
        </w:rPr>
        <w:fldChar w:fldCharType="separate"/>
      </w:r>
      <w:r>
        <w:rPr>
          <w:lang w:eastAsia="cs-CZ"/>
        </w:rPr>
        <w:t>3</w:t>
      </w:r>
      <w:r>
        <w:rPr>
          <w:lang w:eastAsia="cs-CZ"/>
        </w:rPr>
        <w:fldChar w:fldCharType="end"/>
      </w:r>
      <w:r>
        <w:rPr>
          <w:lang w:eastAsia="cs-CZ"/>
        </w:rPr>
        <w:t xml:space="preserve"> této Smlouvy. </w:t>
      </w:r>
    </w:p>
    <w:p w14:paraId="5D722AAE" w14:textId="77777777" w:rsidR="002D13B7" w:rsidRDefault="002D13B7" w:rsidP="002D13B7">
      <w:pPr>
        <w:pStyle w:val="Clanek11"/>
        <w:widowControl/>
        <w:rPr>
          <w:lang w:eastAsia="cs-CZ"/>
        </w:rPr>
      </w:pPr>
      <w:r>
        <w:rPr>
          <w:lang w:eastAsia="cs-CZ"/>
        </w:rPr>
        <w:t>Cena bude hrazena na základě daňového dokladu, který je Příkazník oprávněn vystavit za podmínek tohoto článku Smlouvy („</w:t>
      </w:r>
      <w:r>
        <w:rPr>
          <w:b/>
          <w:lang w:eastAsia="cs-CZ"/>
        </w:rPr>
        <w:t>Faktura</w:t>
      </w:r>
      <w:r>
        <w:rPr>
          <w:lang w:eastAsia="cs-CZ"/>
        </w:rPr>
        <w:t>“) a který musí obsahovat všechny náležitosti daňového dokladu ve smyslu obecně závazných právních předpisů ČR, zejména náležitosti dle § 29 zákona č. 235/2004 Sb., o dani z přidané hodnoty, ve znění pozdějších předpisů („</w:t>
      </w:r>
      <w:r>
        <w:rPr>
          <w:b/>
          <w:bCs w:val="0"/>
          <w:lang w:eastAsia="cs-CZ"/>
        </w:rPr>
        <w:t>Zákon o DPH</w:t>
      </w:r>
      <w:r>
        <w:rPr>
          <w:lang w:eastAsia="cs-CZ"/>
        </w:rPr>
        <w:t>“), a § 435 Občanského zákoníku.</w:t>
      </w:r>
    </w:p>
    <w:p w14:paraId="7FDC4F44" w14:textId="24C8D452" w:rsidR="002D13B7" w:rsidRDefault="002D13B7" w:rsidP="002D13B7">
      <w:pPr>
        <w:pStyle w:val="Clanek11"/>
        <w:widowControl/>
        <w:rPr>
          <w:lang w:eastAsia="cs-CZ"/>
        </w:rPr>
      </w:pPr>
      <w:r>
        <w:rPr>
          <w:lang w:eastAsia="cs-CZ"/>
        </w:rPr>
        <w:t xml:space="preserve">Cena bude </w:t>
      </w:r>
      <w:r w:rsidR="00677362">
        <w:rPr>
          <w:lang w:eastAsia="cs-CZ"/>
        </w:rPr>
        <w:t>u</w:t>
      </w:r>
      <w:r>
        <w:rPr>
          <w:lang w:eastAsia="cs-CZ"/>
        </w:rPr>
        <w:t xml:space="preserve">hrazena </w:t>
      </w:r>
      <w:r w:rsidR="00DE2B7E">
        <w:rPr>
          <w:lang w:eastAsia="cs-CZ"/>
        </w:rPr>
        <w:t>jednorázově</w:t>
      </w:r>
      <w:r>
        <w:rPr>
          <w:lang w:eastAsia="cs-CZ"/>
        </w:rPr>
        <w:t xml:space="preserve"> na </w:t>
      </w:r>
      <w:r w:rsidR="00595899">
        <w:rPr>
          <w:lang w:eastAsia="cs-CZ"/>
        </w:rPr>
        <w:t>základě faktury</w:t>
      </w:r>
      <w:r>
        <w:rPr>
          <w:lang w:eastAsia="cs-CZ"/>
        </w:rPr>
        <w:t xml:space="preserve"> Příkazníka vystaven</w:t>
      </w:r>
      <w:r w:rsidR="00426643">
        <w:rPr>
          <w:lang w:eastAsia="cs-CZ"/>
        </w:rPr>
        <w:t>é</w:t>
      </w:r>
      <w:r>
        <w:rPr>
          <w:lang w:eastAsia="cs-CZ"/>
        </w:rPr>
        <w:t xml:space="preserve"> </w:t>
      </w:r>
      <w:r w:rsidR="00426643">
        <w:rPr>
          <w:lang w:eastAsia="cs-CZ"/>
        </w:rPr>
        <w:t xml:space="preserve">do </w:t>
      </w:r>
      <w:proofErr w:type="gramStart"/>
      <w:r w:rsidR="00D41B6F">
        <w:rPr>
          <w:lang w:eastAsia="cs-CZ"/>
        </w:rPr>
        <w:t>10ti</w:t>
      </w:r>
      <w:proofErr w:type="gramEnd"/>
      <w:r w:rsidR="00D41B6F">
        <w:rPr>
          <w:lang w:eastAsia="cs-CZ"/>
        </w:rPr>
        <w:t xml:space="preserve"> dnů od </w:t>
      </w:r>
      <w:r w:rsidR="00F6212B">
        <w:rPr>
          <w:lang w:eastAsia="cs-CZ"/>
        </w:rPr>
        <w:t>podpisu předávacího protokolu</w:t>
      </w:r>
      <w:r w:rsidR="0045036A">
        <w:rPr>
          <w:lang w:eastAsia="cs-CZ"/>
        </w:rPr>
        <w:t>.</w:t>
      </w:r>
    </w:p>
    <w:p w14:paraId="41D9DFC9" w14:textId="43203D23" w:rsidR="002D13B7" w:rsidRDefault="002D13B7" w:rsidP="00A568F9">
      <w:pPr>
        <w:pStyle w:val="Clanek11"/>
        <w:widowControl/>
        <w:rPr>
          <w:lang w:eastAsia="cs-CZ"/>
        </w:rPr>
      </w:pPr>
      <w:r>
        <w:t>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w:t>
      </w:r>
      <w:r w:rsidR="00D031DC">
        <w:t>y</w:t>
      </w:r>
      <w:r>
        <w:t>:</w:t>
      </w:r>
      <w:r w:rsidR="00874CDE">
        <w:t xml:space="preserve"> </w:t>
      </w:r>
      <w:hyperlink r:id="rId11" w:history="1">
        <w:proofErr w:type="spellStart"/>
        <w:r w:rsidR="00595899">
          <w:rPr>
            <w:rStyle w:val="Hypertextovodkaz"/>
            <w:rFonts w:ascii="Arial" w:hAnsi="Arial" w:cs="Arial"/>
            <w:b/>
            <w:bCs w:val="0"/>
          </w:rPr>
          <w:t>xxxxxxxxxxxxx</w:t>
        </w:r>
        <w:proofErr w:type="spellEnd"/>
      </w:hyperlink>
      <w:r w:rsidR="00D031DC">
        <w:rPr>
          <w:b/>
          <w:bCs w:val="0"/>
        </w:rPr>
        <w:t xml:space="preserve">, </w:t>
      </w:r>
      <w:hyperlink r:id="rId12" w:history="1">
        <w:proofErr w:type="spellStart"/>
        <w:r w:rsidR="00595899">
          <w:rPr>
            <w:rStyle w:val="Hypertextovodkaz"/>
            <w:rFonts w:ascii="Arial" w:hAnsi="Arial" w:cs="Arial"/>
            <w:b/>
            <w:bCs w:val="0"/>
          </w:rPr>
          <w:t>xxxxxxxxxxxxx</w:t>
        </w:r>
        <w:proofErr w:type="spellEnd"/>
      </w:hyperlink>
      <w:r w:rsidR="00A568F9">
        <w:rPr>
          <w:b/>
          <w:bCs w:val="0"/>
        </w:rPr>
        <w:t xml:space="preserve"> </w:t>
      </w:r>
      <w:r w:rsidRPr="00A568F9">
        <w:rPr>
          <w:szCs w:val="20"/>
        </w:rPr>
        <w:t xml:space="preserve">. </w:t>
      </w:r>
      <w:r>
        <w:t xml:space="preserve">Zaslání Elektronické faktury Příkazníkem na jinou e-mailovou </w:t>
      </w:r>
      <w:proofErr w:type="gramStart"/>
      <w:r>
        <w:t>adresu</w:t>
      </w:r>
      <w:proofErr w:type="gramEnd"/>
      <w:r>
        <w:t xml:space="preserve">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w:t>
      </w:r>
      <w:r>
        <w:lastRenderedPageBreak/>
        <w:t xml:space="preserve">zaručenou elektronickou pečetí, obojí založené na kvalifikovaném certifikátu ve smyslu zákona č. 297/2016 Sb. o službách vytvářejících důvěru pro elektronické transakce podpisu, ve znění pozdějších předpisů, kvalifikovaný certifikát musí být vydán jedním z 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w:t>
      </w:r>
    </w:p>
    <w:p w14:paraId="5E6AF411" w14:textId="77777777" w:rsidR="002D13B7" w:rsidRDefault="002D13B7" w:rsidP="002D13B7">
      <w:pPr>
        <w:pStyle w:val="Clanek11"/>
        <w:widowControl/>
        <w:rPr>
          <w:lang w:eastAsia="cs-CZ"/>
        </w:rPr>
      </w:pPr>
      <w:r>
        <w:rPr>
          <w:lang w:eastAsia="cs-CZ"/>
        </w:rPr>
        <w:t>Jako odběratel bude na Faktuře uveden Příkazce.</w:t>
      </w:r>
    </w:p>
    <w:p w14:paraId="4822060B" w14:textId="7F806596" w:rsidR="002D13B7" w:rsidRDefault="002D13B7" w:rsidP="002D13B7">
      <w:pPr>
        <w:pStyle w:val="Clanek11"/>
        <w:widowControl/>
        <w:rPr>
          <w:lang w:eastAsia="cs-CZ"/>
        </w:rPr>
      </w:pPr>
      <w:r>
        <w:rPr>
          <w:lang w:eastAsia="cs-CZ"/>
        </w:rPr>
        <w:t>Doba splatnosti Faktury je třicet (30) dnů ode dne doručení Faktury Příkazci. Připadne-li termín splatnosti na den, který není pracovním dnem, posouvá se termín splatnosti na nejbližší následující pracovní den. Ke splnění dluhu Příkazce dojde odepsáním částky z účtu Příkazce.</w:t>
      </w:r>
    </w:p>
    <w:p w14:paraId="5C4EB3FA" w14:textId="2EFEAA37" w:rsidR="002D13B7" w:rsidRDefault="002D13B7" w:rsidP="002D13B7">
      <w:pPr>
        <w:pStyle w:val="Clanek11"/>
        <w:widowControl/>
        <w:rPr>
          <w:lang w:eastAsia="cs-CZ"/>
        </w:rPr>
      </w:pPr>
      <w:r>
        <w:rPr>
          <w:lang w:eastAsia="cs-CZ"/>
        </w:rPr>
        <w:t xml:space="preserve">Příkazník je povinen doručit Příkazci Fakturu shora uvedeným postupem nejpozději do pěti (5) pracovních dnů od okamžiku </w:t>
      </w:r>
      <w:r w:rsidR="001B7D81">
        <w:rPr>
          <w:lang w:eastAsia="cs-CZ"/>
        </w:rPr>
        <w:t>jejího vystavení</w:t>
      </w:r>
      <w:r w:rsidR="003C0CB6">
        <w:rPr>
          <w:lang w:eastAsia="cs-CZ"/>
        </w:rPr>
        <w:t>.</w:t>
      </w:r>
      <w:r>
        <w:rPr>
          <w:lang w:eastAsia="cs-CZ"/>
        </w:rPr>
        <w:t xml:space="preserve"> Příkazce má po obdržení Faktury pět (5) dní na posouzení toho, zda je bezchybně vystavena a splňuje všechny náležitosti daňového dokladu ve smyslu platných a účinných obecně závazných právních předpisů ČR, a na její vrácení, a to i opakovaně, pokud není bezchybně vystavena anebo nesplňuje všechny náležitosti daňového dokladu ve smyslu platných a účinných obecně závazných právních předpisů ČR anebo k ní nebyly přiloženy všechny Smlouvou a obecně závaznými předpisy vyžadované podklady k fakturaci. Vrácením takové Faktury se doba splatnosti a doba pro posouzení bezchybnosti Faktury přerušuje a po dodání opravené Faktury začíná běžet doba nová.</w:t>
      </w:r>
    </w:p>
    <w:p w14:paraId="1929F2EF" w14:textId="77777777" w:rsidR="002D13B7" w:rsidRPr="001B5BF6" w:rsidRDefault="002D13B7" w:rsidP="002D13B7">
      <w:pPr>
        <w:pStyle w:val="Nadpis1"/>
        <w:keepLines w:val="0"/>
      </w:pPr>
      <w:bookmarkStart w:id="7" w:name="_Ref21004246"/>
      <w:bookmarkStart w:id="8" w:name="_Ref29466304"/>
      <w:r w:rsidRPr="001B5BF6">
        <w:t>DALŠÍ POVINNOSTI PŘÍKAZNÍKA</w:t>
      </w:r>
      <w:bookmarkEnd w:id="7"/>
      <w:bookmarkEnd w:id="8"/>
    </w:p>
    <w:p w14:paraId="79598167" w14:textId="7AD4CFD0" w:rsidR="002D13B7" w:rsidRDefault="002D13B7" w:rsidP="002D13B7">
      <w:pPr>
        <w:pStyle w:val="Clanek11"/>
        <w:widowControl/>
      </w:pPr>
      <w:r>
        <w:t xml:space="preserve">Příkazník prohlašuje, že je odborníkem v oboru a jako takový je schopen poskytnout </w:t>
      </w:r>
      <w:r w:rsidR="00E72FA9">
        <w:t xml:space="preserve">předmět plnění této Smlouvy </w:t>
      </w:r>
      <w:r>
        <w:t>na vysoké odborné úrovni a řádně splnit veškeré povinnosti, které mu z této Smlouvy vyplývají.</w:t>
      </w:r>
    </w:p>
    <w:p w14:paraId="48117A86" w14:textId="245CD937" w:rsidR="002D13B7" w:rsidRDefault="002D13B7" w:rsidP="002D13B7">
      <w:pPr>
        <w:pStyle w:val="Clanek11"/>
        <w:widowControl/>
      </w:pPr>
      <w:r>
        <w:t xml:space="preserve">Příkazník se zavazuje, že </w:t>
      </w:r>
      <w:r w:rsidR="00E72FA9">
        <w:t>tuto Smlouvu bude plnit</w:t>
      </w:r>
      <w:r>
        <w:t xml:space="preserve"> v souladu </w:t>
      </w:r>
      <w:r w:rsidR="00595899">
        <w:t>se zájmy</w:t>
      </w:r>
      <w:r w:rsidR="00E72FA9">
        <w:t xml:space="preserve"> Příkazce</w:t>
      </w:r>
      <w:r>
        <w:t>, s nejvyšší možnou odbornou péčí, podle jeho pokynů, a že zvolí nejúčinnější a ekonomicky nejvýhodnější způsob jej</w:t>
      </w:r>
      <w:r w:rsidR="00E72FA9">
        <w:t>ího plnění</w:t>
      </w:r>
      <w:r>
        <w:t>.</w:t>
      </w:r>
    </w:p>
    <w:p w14:paraId="61964EC1" w14:textId="77777777" w:rsidR="002D13B7" w:rsidRDefault="002D13B7" w:rsidP="002D13B7">
      <w:pPr>
        <w:pStyle w:val="Clanek11"/>
        <w:widowControl/>
      </w:pPr>
      <w:r>
        <w:t>Příkazník se může od pokynů Příkazce odchýlit, jen je-li to nezbytné v zájmu Příkazce a nemůže-li si vyžádat včas jeho souhlas.</w:t>
      </w:r>
    </w:p>
    <w:p w14:paraId="5E58276A" w14:textId="77777777" w:rsidR="002D13B7" w:rsidRDefault="002D13B7" w:rsidP="002D13B7">
      <w:pPr>
        <w:pStyle w:val="Clanek11"/>
        <w:widowControl/>
      </w:pPr>
      <w:r>
        <w:t>Příkazník se zavazuje akceptovat a u třetích osob prosazovat respektování pokynů a požadavků Příkazce souvisejících s jeho činností dle této Smlouvy.</w:t>
      </w:r>
    </w:p>
    <w:p w14:paraId="76ECFD86" w14:textId="77777777" w:rsidR="002D13B7" w:rsidRPr="00F9789E" w:rsidRDefault="002D13B7" w:rsidP="002D13B7">
      <w:pPr>
        <w:pStyle w:val="Clanek11"/>
        <w:widowControl/>
      </w:pPr>
      <w:bookmarkStart w:id="9" w:name="_Ref43473699"/>
      <w:r w:rsidRPr="00F9789E">
        <w:t>Strany se zavazují, že řádné splnění veškerých činností Příkazníka dle této Smlouvy potvrdí v písemném protokolu, který bude podepsán oběma Stranami.</w:t>
      </w:r>
      <w:bookmarkEnd w:id="9"/>
    </w:p>
    <w:p w14:paraId="7CC6ECB8" w14:textId="0F86F039" w:rsidR="002D13B7" w:rsidRDefault="002D13B7" w:rsidP="002D13B7">
      <w:pPr>
        <w:pStyle w:val="Clanek11"/>
        <w:widowControl/>
        <w:rPr>
          <w:lang w:eastAsia="cs-CZ"/>
        </w:rPr>
      </w:pPr>
      <w:r w:rsidRPr="00F9789E">
        <w:t>Veškeré zprávy, protokoly, přehledy a ostatní dokumenty, které Příkazník pro Příkazce vyhotovil podle této Smlouvy, budou výlučným vlastnictvím Příkazce. Příkazník je povinen zaslat Příkazci kopie základních dokladů týkajících</w:t>
      </w:r>
      <w:r>
        <w:t xml:space="preserve"> se jeho činnosti dle této Smlouvy, případně jinou důležitou dokumentaci, neprodleně po jejich vzniku, jinak je předá</w:t>
      </w:r>
      <w:r>
        <w:rPr>
          <w:lang w:eastAsia="cs-CZ"/>
        </w:rPr>
        <w:t xml:space="preserve"> Příkazci na jeho žádost, nejpozději při ukončení </w:t>
      </w:r>
      <w:r w:rsidR="006E484B">
        <w:rPr>
          <w:lang w:eastAsia="cs-CZ"/>
        </w:rPr>
        <w:t>plnění předmětu této Smlouvy</w:t>
      </w:r>
      <w:r>
        <w:rPr>
          <w:lang w:eastAsia="cs-CZ"/>
        </w:rPr>
        <w:t xml:space="preserve">. </w:t>
      </w:r>
    </w:p>
    <w:p w14:paraId="76745689" w14:textId="1DD0FAA7" w:rsidR="002D13B7" w:rsidRDefault="002D13B7" w:rsidP="002D13B7">
      <w:pPr>
        <w:pStyle w:val="Clanek11"/>
        <w:widowControl/>
        <w:rPr>
          <w:lang w:eastAsia="cs-CZ"/>
        </w:rPr>
      </w:pPr>
      <w:r>
        <w:t>Příkazník</w:t>
      </w:r>
      <w:r>
        <w:rPr>
          <w:lang w:eastAsia="cs-CZ"/>
        </w:rPr>
        <w:t xml:space="preserve"> je povinen informovat Příkazce bez zbytečného odkladu o všech skutečnostech a okolnostech, které by mohly mít vliv na </w:t>
      </w:r>
      <w:r w:rsidR="00E72FA9">
        <w:rPr>
          <w:lang w:eastAsia="cs-CZ"/>
        </w:rPr>
        <w:t>plnění této Smlouvy</w:t>
      </w:r>
      <w:r>
        <w:rPr>
          <w:lang w:eastAsia="cs-CZ"/>
        </w:rPr>
        <w:t xml:space="preserve">, na práva, povinnosti a zájmy </w:t>
      </w:r>
      <w:r>
        <w:rPr>
          <w:lang w:eastAsia="cs-CZ"/>
        </w:rPr>
        <w:lastRenderedPageBreak/>
        <w:t>Příkazce související s </w:t>
      </w:r>
      <w:r w:rsidR="00E72FA9">
        <w:rPr>
          <w:lang w:eastAsia="cs-CZ"/>
        </w:rPr>
        <w:t>plněním této Smlouvy</w:t>
      </w:r>
      <w:r>
        <w:rPr>
          <w:lang w:eastAsia="cs-CZ"/>
        </w:rPr>
        <w:t xml:space="preserve">, dále je povinen upozorňovat Příkazce v průběhu </w:t>
      </w:r>
      <w:r w:rsidR="006E484B">
        <w:rPr>
          <w:lang w:eastAsia="cs-CZ"/>
        </w:rPr>
        <w:t>plnění této Smlouvy</w:t>
      </w:r>
      <w:r>
        <w:rPr>
          <w:lang w:eastAsia="cs-CZ"/>
        </w:rPr>
        <w:t xml:space="preserve"> na zjištěné skutečnosti, které nebylo možné předvídat. </w:t>
      </w:r>
    </w:p>
    <w:p w14:paraId="6828C42C" w14:textId="77777777" w:rsidR="002D13B7" w:rsidRDefault="002D13B7" w:rsidP="002D13B7">
      <w:pPr>
        <w:pStyle w:val="Clanek11"/>
        <w:widowControl/>
        <w:rPr>
          <w:lang w:eastAsia="cs-CZ"/>
        </w:rPr>
      </w:pPr>
      <w:r>
        <w:rPr>
          <w:lang w:eastAsia="cs-CZ"/>
        </w:rPr>
        <w:t xml:space="preserve">Na výzvu Příkazce (dopisem, faxem, e-mailem) je </w:t>
      </w:r>
      <w:r>
        <w:t>Příkazník</w:t>
      </w:r>
      <w:r>
        <w:rPr>
          <w:lang w:eastAsia="cs-CZ"/>
        </w:rPr>
        <w:t xml:space="preserve"> povinen předat Příkazci své stanovisko ke konkrétní záležitosti související s jeho činností dle této Smlouvy nejpozději do tří (3) pracovních dnů od doručení výzvy Příkazce.</w:t>
      </w:r>
    </w:p>
    <w:p w14:paraId="7EFAB64E" w14:textId="752C8BFE" w:rsidR="002D13B7" w:rsidRDefault="002D13B7" w:rsidP="002D13B7">
      <w:pPr>
        <w:pStyle w:val="Clanek11"/>
        <w:widowControl/>
        <w:rPr>
          <w:lang w:eastAsia="cs-CZ"/>
        </w:rPr>
      </w:pPr>
      <w:r>
        <w:t>Příkazník</w:t>
      </w:r>
      <w:r>
        <w:rPr>
          <w:lang w:eastAsia="cs-CZ"/>
        </w:rPr>
        <w:t xml:space="preserve"> odpovídá za poctivé a pečlivé </w:t>
      </w:r>
      <w:r w:rsidR="00E72FA9">
        <w:rPr>
          <w:lang w:eastAsia="cs-CZ"/>
        </w:rPr>
        <w:t>plnění této Smlouvy</w:t>
      </w:r>
      <w:r>
        <w:rPr>
          <w:lang w:eastAsia="cs-CZ"/>
        </w:rPr>
        <w:t xml:space="preserve"> v rozsahu daném touto Smlouvou a příslušnými obecně závaznými právními předpisy. Pokud k plnění této Smlouvy použije jiné osoby, odpovídá tak, jako by činnost prováděl sám. </w:t>
      </w:r>
    </w:p>
    <w:p w14:paraId="7330C4DF" w14:textId="77777777" w:rsidR="002D13B7" w:rsidRDefault="002D13B7" w:rsidP="002D13B7">
      <w:pPr>
        <w:pStyle w:val="Clanek11"/>
        <w:widowControl/>
        <w:rPr>
          <w:lang w:eastAsia="cs-CZ"/>
        </w:rPr>
      </w:pPr>
      <w:r>
        <w:rPr>
          <w:lang w:eastAsia="cs-CZ"/>
        </w:rPr>
        <w:t xml:space="preserve">Příkazník dále odpovídá za: </w:t>
      </w:r>
    </w:p>
    <w:p w14:paraId="30FD86A4" w14:textId="77777777" w:rsidR="002D13B7" w:rsidRDefault="002D13B7" w:rsidP="002D13B7">
      <w:pPr>
        <w:pStyle w:val="Claneka"/>
      </w:pPr>
      <w:r>
        <w:t>včasné a řádné předložení a projednání veškerých dokladů, které přísluší Příkazci podle obecně závazných předpisů, uzavřených smluv a jiných dohod;</w:t>
      </w:r>
    </w:p>
    <w:p w14:paraId="0922FD26" w14:textId="77777777" w:rsidR="002D13B7" w:rsidRDefault="002D13B7" w:rsidP="002D13B7">
      <w:pPr>
        <w:pStyle w:val="Claneka"/>
      </w:pPr>
      <w:r>
        <w:t>včasné a řádné projednání a předložení veškerých dokladů, které Příkazce potřebuje na úhradu faktur nebo záloh a na splnění jiných závazků;</w:t>
      </w:r>
    </w:p>
    <w:p w14:paraId="5A0ACAC5" w14:textId="77777777" w:rsidR="002D13B7" w:rsidRDefault="002D13B7" w:rsidP="002D13B7">
      <w:pPr>
        <w:pStyle w:val="Clanek11"/>
        <w:widowControl/>
        <w:rPr>
          <w:lang w:eastAsia="cs-CZ"/>
        </w:rPr>
      </w:pPr>
      <w:r>
        <w:rPr>
          <w:lang w:eastAsia="cs-CZ"/>
        </w:rPr>
        <w:t>Příkazník je spoluodpovědný za kvalitu obstarávaných dodávek, prací a služeb, a to v rozsahu, v jakém mohl svou řídící a kontrolní činností ovlivnit kvalitu těchto dodávek, prací a služeb.</w:t>
      </w:r>
    </w:p>
    <w:p w14:paraId="6B11DCFA" w14:textId="77777777" w:rsidR="002D13B7" w:rsidRDefault="002D13B7" w:rsidP="002D13B7">
      <w:pPr>
        <w:pStyle w:val="Clanek11"/>
        <w:widowControl/>
        <w:rPr>
          <w:lang w:eastAsia="cs-CZ"/>
        </w:rPr>
      </w:pPr>
      <w:r>
        <w:rPr>
          <w:lang w:eastAsia="cs-CZ"/>
        </w:rPr>
        <w:t>Příkazník prohlašuje, že:</w:t>
      </w:r>
    </w:p>
    <w:p w14:paraId="275754DD" w14:textId="4903795F" w:rsidR="002D13B7" w:rsidRDefault="002D13B7" w:rsidP="002D13B7">
      <w:pPr>
        <w:pStyle w:val="Claneka"/>
      </w:pPr>
      <w:r>
        <w:t xml:space="preserve">zná všechny podmínky, za nichž má poskytovat </w:t>
      </w:r>
      <w:r w:rsidR="00036924">
        <w:t>předmět plnění této Smlouvy</w:t>
      </w:r>
      <w:r>
        <w:t xml:space="preserve">; </w:t>
      </w:r>
    </w:p>
    <w:p w14:paraId="5C5F6771" w14:textId="77777777" w:rsidR="002D13B7" w:rsidRDefault="002D13B7" w:rsidP="002D13B7">
      <w:pPr>
        <w:pStyle w:val="Claneka"/>
      </w:pPr>
      <w:r>
        <w:t>podrobně zvážil způsob výkonu povinností dle této Smlouvy;</w:t>
      </w:r>
    </w:p>
    <w:p w14:paraId="1043DC9D" w14:textId="77777777" w:rsidR="002D13B7" w:rsidRPr="001B5BF6" w:rsidRDefault="002D13B7" w:rsidP="002D13B7">
      <w:pPr>
        <w:pStyle w:val="Nadpis1"/>
        <w:keepLines w:val="0"/>
      </w:pPr>
      <w:r w:rsidRPr="001B5BF6">
        <w:t>POVINNOSTI PŘÍKAZCE</w:t>
      </w:r>
    </w:p>
    <w:p w14:paraId="1673374C" w14:textId="25541325" w:rsidR="002D13B7" w:rsidRDefault="002D13B7" w:rsidP="002D13B7">
      <w:pPr>
        <w:pStyle w:val="Clanek11"/>
        <w:widowControl/>
        <w:rPr>
          <w:lang w:eastAsia="cs-CZ"/>
        </w:rPr>
      </w:pPr>
      <w:r>
        <w:rPr>
          <w:lang w:eastAsia="cs-CZ"/>
        </w:rPr>
        <w:t xml:space="preserve">Příkazce je povinen řádně a včas uhradit Příkazníkovi Cenu za </w:t>
      </w:r>
      <w:r w:rsidR="00806101">
        <w:rPr>
          <w:lang w:eastAsia="cs-CZ"/>
        </w:rPr>
        <w:t>plnění této Smlouvy</w:t>
      </w:r>
      <w:r>
        <w:rPr>
          <w:lang w:eastAsia="cs-CZ"/>
        </w:rPr>
        <w:t xml:space="preserve"> v souladu s podmínkami sjednanými v této Smlouvě.</w:t>
      </w:r>
    </w:p>
    <w:p w14:paraId="5D1D244B" w14:textId="256F3FEB" w:rsidR="002D13B7" w:rsidRDefault="002D13B7" w:rsidP="002D13B7">
      <w:pPr>
        <w:pStyle w:val="Clanek11"/>
        <w:widowControl/>
        <w:rPr>
          <w:lang w:eastAsia="cs-CZ"/>
        </w:rPr>
      </w:pPr>
      <w:r>
        <w:rPr>
          <w:lang w:eastAsia="cs-CZ"/>
        </w:rPr>
        <w:t>Příkazce poskytne Příkazníkovi včas nezbytnou součinnost, mimo jiné včetně včasného dodání všech dokumentů, které jsou k </w:t>
      </w:r>
      <w:r w:rsidR="00654DE9">
        <w:rPr>
          <w:lang w:eastAsia="cs-CZ"/>
        </w:rPr>
        <w:t>plnění této Smlouvy</w:t>
      </w:r>
      <w:r>
        <w:rPr>
          <w:lang w:eastAsia="cs-CZ"/>
        </w:rPr>
        <w:t xml:space="preserve"> nezbytné. Příkazce je povinen zúčastnit se jednání, na kterých bude jeho přítomnost nezbytná pro realizaci Smlouvy za předpokladu, že nejpozději čtyři (4) pracovní dny předem bude Příkazci prokazatelně doručena pozvánka na takové jednání, ve které bude zdůrazněna nutnost jeho přítomnosti.</w:t>
      </w:r>
    </w:p>
    <w:p w14:paraId="2D6D1140" w14:textId="77777777" w:rsidR="002D13B7" w:rsidRPr="001B5BF6" w:rsidRDefault="002D13B7" w:rsidP="002D13B7">
      <w:pPr>
        <w:pStyle w:val="Nadpis1"/>
        <w:keepLines w:val="0"/>
        <w:rPr>
          <w:lang w:eastAsia="cs-CZ"/>
        </w:rPr>
      </w:pPr>
      <w:bookmarkStart w:id="10" w:name="_Ref21076821"/>
      <w:r w:rsidRPr="001B5BF6">
        <w:rPr>
          <w:lang w:eastAsia="cs-CZ"/>
        </w:rPr>
        <w:t>NÁHRADA ÚJMY</w:t>
      </w:r>
      <w:bookmarkEnd w:id="10"/>
    </w:p>
    <w:p w14:paraId="4C3B9B9E" w14:textId="77777777" w:rsidR="002D13B7" w:rsidRDefault="002D13B7" w:rsidP="002D13B7">
      <w:pPr>
        <w:pStyle w:val="Clanek11"/>
        <w:widowControl/>
        <w:rPr>
          <w:b/>
        </w:rPr>
      </w:pPr>
      <w:r>
        <w:t>Pojem újma znamená vždy újmu na jmění (škodu) ve smyslu § 2894 odst. 1 Občanského zákoníku a dále vždy i nemajetkovou újmu ve smyslu § 2894 odst. 2 Občanského zákoníku. Toto ustanovení je výslovným ujednáním o povinnosti Stran odčinit nemajetkovou újmu v případech porušení povinností dle této Smlouvy.</w:t>
      </w:r>
    </w:p>
    <w:p w14:paraId="25CDCE4C" w14:textId="77777777" w:rsidR="002D13B7" w:rsidRDefault="002D13B7" w:rsidP="002D13B7">
      <w:pPr>
        <w:pStyle w:val="Clanek11"/>
        <w:widowControl/>
        <w:rPr>
          <w:b/>
        </w:rPr>
      </w:pPr>
      <w:r>
        <w:t>Příkazník bere na vědomí, že pokud neuvědomí Příkazce o jakékoli hrozící či vzniklé újmě a neumožní tak Příkazci, aby učinil kroky k zabránění vzniku újmy či k jejímu zmírnění, má Příkazce proti Příkazníkovi nárok na náhradu újmy, která tím Příkazci vznikla.</w:t>
      </w:r>
    </w:p>
    <w:p w14:paraId="5AF7F35B" w14:textId="77777777" w:rsidR="002D13B7" w:rsidRPr="001B5BF6" w:rsidRDefault="002D13B7" w:rsidP="002D13B7">
      <w:pPr>
        <w:pStyle w:val="Nadpis1"/>
        <w:keepLines w:val="0"/>
        <w:rPr>
          <w:lang w:eastAsia="cs-CZ"/>
        </w:rPr>
      </w:pPr>
      <w:bookmarkStart w:id="11" w:name="_Ref21076839"/>
      <w:r w:rsidRPr="001B5BF6">
        <w:rPr>
          <w:lang w:eastAsia="cs-CZ"/>
        </w:rPr>
        <w:t>DŮVĚRNÉ INFORMACE</w:t>
      </w:r>
      <w:bookmarkEnd w:id="11"/>
    </w:p>
    <w:p w14:paraId="753FDD4C" w14:textId="77777777" w:rsidR="002D13B7" w:rsidRDefault="002D13B7" w:rsidP="002D13B7">
      <w:pPr>
        <w:pStyle w:val="Clanek11"/>
        <w:widowControl/>
      </w:pPr>
      <w:r>
        <w:t>Strany jsou povinny utajit veškeré informace, které se dozvěděly v rámci uzavírání a plnění Smlouvy, tvořící její obsah, a informace, které si vzájemně sdělily nebo které vyplynou z plnění Smlouvy (dále jen „</w:t>
      </w:r>
      <w:r>
        <w:rPr>
          <w:b/>
        </w:rPr>
        <w:t>Důvěrné informace</w:t>
      </w:r>
      <w:r>
        <w:t>“).</w:t>
      </w:r>
    </w:p>
    <w:p w14:paraId="2E199463" w14:textId="77777777" w:rsidR="002D13B7" w:rsidRDefault="002D13B7" w:rsidP="002D13B7">
      <w:pPr>
        <w:pStyle w:val="Clanek11"/>
        <w:widowControl/>
      </w:pPr>
      <w:r>
        <w:t>Strany nesdělí Důvěrné informace třetí osobě a přijmou taková opatření, která znemožní jejich přístupnost třetím osobám. Ustanovení předchozí věty se nevztahuje na Důvěrné informace:</w:t>
      </w:r>
    </w:p>
    <w:p w14:paraId="265E6379" w14:textId="77777777" w:rsidR="002D13B7" w:rsidRDefault="002D13B7" w:rsidP="002D13B7">
      <w:pPr>
        <w:pStyle w:val="Claneka"/>
      </w:pPr>
      <w:r>
        <w:lastRenderedPageBreak/>
        <w:t>které byly v době jejich zveřejnění všeobecně známými;</w:t>
      </w:r>
    </w:p>
    <w:p w14:paraId="0E1AD3B4" w14:textId="77777777" w:rsidR="002D13B7" w:rsidRDefault="002D13B7" w:rsidP="002D13B7">
      <w:pPr>
        <w:pStyle w:val="Claneka"/>
      </w:pPr>
      <w:r>
        <w:t>které se staly nebo stanou všeobecně známými či dostupnými jinak než porušením povinností Stran, jejich zaměstnanců, poradců nebo konzultantů vyplývajících ze Smlouvy;</w:t>
      </w:r>
    </w:p>
    <w:p w14:paraId="36386374" w14:textId="77777777" w:rsidR="002D13B7" w:rsidRDefault="002D13B7" w:rsidP="002D13B7">
      <w:pPr>
        <w:pStyle w:val="Claneka"/>
      </w:pPr>
      <w:r>
        <w:t>které byly zveřejněny na základě povinnosti dané obecně závaznými právními předpisy nebo na základě pravomocného soudního rozhodnutí nebo pravomocného rozhodnutí orgánů státní správy;</w:t>
      </w:r>
    </w:p>
    <w:p w14:paraId="2C4C226C" w14:textId="77777777" w:rsidR="002D13B7" w:rsidRDefault="002D13B7" w:rsidP="002D13B7">
      <w:pPr>
        <w:pStyle w:val="Claneka"/>
      </w:pPr>
      <w:r>
        <w:t>k jejichž zveřejnění dala druhá Strana výslovný souhlas.</w:t>
      </w:r>
    </w:p>
    <w:p w14:paraId="7FD1556F" w14:textId="77777777" w:rsidR="002D13B7" w:rsidRDefault="002D13B7" w:rsidP="002D13B7">
      <w:pPr>
        <w:pStyle w:val="Clanek11"/>
        <w:widowControl/>
      </w:pPr>
      <w:r>
        <w:t>Strany smí Důvěrné informace poskytnout svým spolupracovníkům jen tehdy, jestliže tito spolupracovníci budou vázáni, ať už na základě smlouvy či zákona, povinností zachovávat důvěrnost Důvěrných informací, a to přinejmenším v rozsahu dle této Smlouvy. Strany plně odpovídají za porušení této povinnosti ze strany svých spolupracovníků tak, jako by Smlouvu porušily samy.</w:t>
      </w:r>
    </w:p>
    <w:p w14:paraId="1CC7791D" w14:textId="3281E61A" w:rsidR="002D13B7" w:rsidRDefault="002D13B7" w:rsidP="002D13B7">
      <w:pPr>
        <w:pStyle w:val="Clanek11"/>
        <w:widowControl/>
      </w:pPr>
      <w:r>
        <w:t xml:space="preserve">Zjistí-li Strana, že došlo nebo může dojít k </w:t>
      </w:r>
      <w:r w:rsidR="00595899">
        <w:t>prozrazení,</w:t>
      </w:r>
      <w:r>
        <w:t xml:space="preserve"> resp. získání Důvěrných informací neoprávněnou osobou, zavazuje se neprodleně informovat o této skutečnosti druhou Stranu a podniknout veškeré kroky potřebné k zabránění vzniku újmy nebo k jejímu maximálnímu omezení.</w:t>
      </w:r>
    </w:p>
    <w:p w14:paraId="2B7E15B1" w14:textId="77777777" w:rsidR="002D13B7" w:rsidRDefault="002D13B7" w:rsidP="002D13B7">
      <w:pPr>
        <w:pStyle w:val="Clanek11"/>
        <w:widowControl/>
      </w:pPr>
      <w:r>
        <w:t>Strany se zavazují vrátit si na jejich žádost neprodleně veškeré materiály obsahující Důvěrné informace včetně všech případných kopií nebo písemně či e-mailem potvrdit, že tyto materiály, resp. kopie byly zničeny.</w:t>
      </w:r>
    </w:p>
    <w:p w14:paraId="0E0AC482" w14:textId="140CFBB2" w:rsidR="00C71F88" w:rsidRDefault="00C71F88" w:rsidP="00C71F88">
      <w:pPr>
        <w:pStyle w:val="Nadpis1"/>
      </w:pPr>
      <w:r>
        <w:t>Smluvní sankce</w:t>
      </w:r>
    </w:p>
    <w:p w14:paraId="7173F195" w14:textId="0F49BF85" w:rsidR="000C65F4" w:rsidRDefault="000C65F4" w:rsidP="00072663">
      <w:pPr>
        <w:pStyle w:val="Clanek11"/>
      </w:pPr>
      <w:bookmarkStart w:id="12" w:name="_Ref21076785"/>
      <w:r>
        <w:t>Smluvní strany sjednávají následující smluvní sankce:</w:t>
      </w:r>
    </w:p>
    <w:p w14:paraId="2CBEEC3E" w14:textId="77777777" w:rsidR="000C65F4" w:rsidRPr="005E4D42" w:rsidRDefault="000C65F4" w:rsidP="000C65F4">
      <w:pPr>
        <w:numPr>
          <w:ilvl w:val="0"/>
          <w:numId w:val="21"/>
        </w:numPr>
        <w:spacing w:after="120"/>
        <w:rPr>
          <w:rFonts w:cs="Arial"/>
          <w:szCs w:val="22"/>
        </w:rPr>
      </w:pPr>
      <w:r w:rsidRPr="005E4D42">
        <w:rPr>
          <w:rFonts w:cs="Arial"/>
          <w:szCs w:val="22"/>
        </w:rPr>
        <w:t>smluvní pokuta za nesplnění povinností Příkazníka daných touto smlouvou v článku II. Předmět plnění, a to ve výší 1 % z celkové ceny uvedené v čl. IV. této smlouvy za každý jednotlivý případ,</w:t>
      </w:r>
    </w:p>
    <w:p w14:paraId="3379E4A2" w14:textId="77777777" w:rsidR="000C65F4" w:rsidRPr="005E4D42" w:rsidRDefault="000C65F4" w:rsidP="000C65F4">
      <w:pPr>
        <w:numPr>
          <w:ilvl w:val="0"/>
          <w:numId w:val="21"/>
        </w:numPr>
        <w:spacing w:after="120"/>
        <w:rPr>
          <w:rFonts w:cs="Arial"/>
          <w:szCs w:val="22"/>
        </w:rPr>
      </w:pPr>
      <w:r w:rsidRPr="005E4D42">
        <w:rPr>
          <w:rFonts w:cs="Arial"/>
          <w:szCs w:val="22"/>
        </w:rPr>
        <w:t>smluvní úrok z prodlení pro případ prodlení Příkazce s úhradou faktury nebo její části v dohodnutých termínech ve výši 0,01 % z dlužné částky za každý den prodlení.</w:t>
      </w:r>
    </w:p>
    <w:p w14:paraId="6644FA15" w14:textId="3A2A633A" w:rsidR="000C65F4" w:rsidRPr="005E4D42" w:rsidRDefault="000C65F4" w:rsidP="00072663">
      <w:pPr>
        <w:pStyle w:val="Clanek11"/>
        <w:rPr>
          <w:rFonts w:eastAsiaTheme="minorHAnsi"/>
          <w:iCs w:val="0"/>
          <w:szCs w:val="22"/>
        </w:rPr>
      </w:pPr>
      <w:r w:rsidRPr="005E4D42">
        <w:rPr>
          <w:iCs w:val="0"/>
          <w:szCs w:val="22"/>
        </w:rPr>
        <w:t>Úhradou smluvní pokuty není dotčeno právo na náhradu škody způsobené porušením povinnosti, na kterou se smluvní pokuta vztahuje, a to v plné výši.</w:t>
      </w:r>
    </w:p>
    <w:p w14:paraId="1F12FE12" w14:textId="51C49315" w:rsidR="002D13B7" w:rsidRPr="001D5D03" w:rsidRDefault="000C65F4" w:rsidP="001D5D03">
      <w:pPr>
        <w:pStyle w:val="Clanek11"/>
        <w:rPr>
          <w:iCs w:val="0"/>
          <w:szCs w:val="22"/>
        </w:rPr>
      </w:pPr>
      <w:r w:rsidRPr="005E4D42">
        <w:rPr>
          <w:iCs w:val="0"/>
          <w:szCs w:val="22"/>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5E4D42">
        <w:rPr>
          <w:iCs w:val="0"/>
          <w:szCs w:val="22"/>
        </w:rPr>
        <w:t>ust</w:t>
      </w:r>
      <w:proofErr w:type="spellEnd"/>
      <w:r w:rsidRPr="005E4D42">
        <w:rPr>
          <w:iCs w:val="0"/>
          <w:szCs w:val="22"/>
        </w:rPr>
        <w:t>. § 1987 odst. 2 občanského zákoníku.</w:t>
      </w:r>
      <w:bookmarkEnd w:id="12"/>
    </w:p>
    <w:p w14:paraId="26AD75DA" w14:textId="4511E867" w:rsidR="00326BFA" w:rsidRPr="00326BFA" w:rsidRDefault="00326BFA" w:rsidP="00383C79">
      <w:pPr>
        <w:pStyle w:val="Clanek11"/>
        <w:numPr>
          <w:ilvl w:val="0"/>
          <w:numId w:val="0"/>
        </w:numPr>
        <w:tabs>
          <w:tab w:val="left" w:pos="2863"/>
        </w:tabs>
        <w:ind w:left="567"/>
        <w:rPr>
          <w:i/>
          <w:iCs w:val="0"/>
          <w:lang w:eastAsia="cs-CZ"/>
        </w:rPr>
      </w:pPr>
    </w:p>
    <w:p w14:paraId="34658122" w14:textId="77777777" w:rsidR="002D13B7" w:rsidRPr="001B5BF6" w:rsidRDefault="002D13B7" w:rsidP="002D13B7">
      <w:pPr>
        <w:pStyle w:val="Nadpis1"/>
        <w:keepLines w:val="0"/>
        <w:rPr>
          <w:lang w:eastAsia="cs-CZ"/>
        </w:rPr>
      </w:pPr>
      <w:r w:rsidRPr="001B5BF6">
        <w:rPr>
          <w:lang w:eastAsia="cs-CZ"/>
        </w:rPr>
        <w:t>Vyšší moc</w:t>
      </w:r>
    </w:p>
    <w:p w14:paraId="3517D616" w14:textId="77777777" w:rsidR="002D13B7" w:rsidRDefault="002D13B7" w:rsidP="002D13B7">
      <w:pPr>
        <w:pStyle w:val="Clanek11"/>
        <w:widowControl/>
        <w:rPr>
          <w:szCs w:val="20"/>
        </w:rPr>
      </w:pPr>
      <w:r>
        <w:rPr>
          <w:szCs w:val="20"/>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E7CD092" w14:textId="77777777" w:rsidR="002D13B7" w:rsidRDefault="002D13B7" w:rsidP="002D13B7">
      <w:pPr>
        <w:pStyle w:val="Clanek11"/>
        <w:widowControl/>
        <w:rPr>
          <w:szCs w:val="20"/>
        </w:rPr>
      </w:pPr>
      <w:r>
        <w:rPr>
          <w:szCs w:val="20"/>
        </w:rPr>
        <w:lastRenderedPageBreak/>
        <w:t>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455A754A" w14:textId="77777777" w:rsidR="002D13B7" w:rsidRDefault="002D13B7" w:rsidP="002D13B7">
      <w:pPr>
        <w:pStyle w:val="Claneka"/>
        <w:rPr>
          <w:szCs w:val="20"/>
        </w:rPr>
      </w:pPr>
      <w:r>
        <w:rPr>
          <w:szCs w:val="20"/>
        </w:rPr>
        <w:t>živelné události – zemětřesení, záplavy, vichřice atd.;</w:t>
      </w:r>
    </w:p>
    <w:p w14:paraId="3A52624A" w14:textId="77777777" w:rsidR="002D13B7" w:rsidRDefault="002D13B7" w:rsidP="002D13B7">
      <w:pPr>
        <w:pStyle w:val="Claneka"/>
        <w:rPr>
          <w:szCs w:val="20"/>
        </w:rPr>
      </w:pPr>
      <w:r>
        <w:rPr>
          <w:szCs w:val="20"/>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05917286" w14:textId="77777777" w:rsidR="002D13B7" w:rsidRDefault="002D13B7" w:rsidP="002D13B7">
      <w:pPr>
        <w:pStyle w:val="Claneka"/>
        <w:rPr>
          <w:rStyle w:val="normaltextrun"/>
        </w:rPr>
      </w:pPr>
      <w:r>
        <w:rPr>
          <w:rStyle w:val="normaltextrun"/>
          <w:szCs w:val="20"/>
          <w:shd w:val="clear" w:color="auto" w:fill="FFFFFF"/>
        </w:rPr>
        <w:t>epidemie, karanténa, či krizová a další opatření orgánů veřejné moci, a to </w:t>
      </w:r>
      <w:r>
        <w:rPr>
          <w:rStyle w:val="normaltextrun"/>
          <w:szCs w:val="20"/>
          <w:u w:val="single"/>
          <w:shd w:val="clear" w:color="auto" w:fill="FFFFFF"/>
        </w:rPr>
        <w:t>zejména</w:t>
      </w:r>
      <w:r>
        <w:rPr>
          <w:rStyle w:val="normaltextrun"/>
          <w:szCs w:val="20"/>
          <w:shd w:val="clear" w:color="auto" w:fill="FFFFFF"/>
        </w:rPr>
        <w:t xml:space="preserve"> epidemie </w:t>
      </w:r>
      <w:r>
        <w:rPr>
          <w:rStyle w:val="spellingerror"/>
          <w:rFonts w:eastAsiaTheme="minorEastAsia"/>
          <w:szCs w:val="20"/>
          <w:shd w:val="clear" w:color="auto" w:fill="FFFFFF"/>
        </w:rPr>
        <w:t>koronaviru</w:t>
      </w:r>
      <w:r>
        <w:rPr>
          <w:rStyle w:val="normaltextrun"/>
          <w:szCs w:val="20"/>
          <w:shd w:val="clear" w:color="auto" w:fill="FFFFFF"/>
        </w:rPr>
        <w:t> označovaného jako </w:t>
      </w:r>
      <w:r>
        <w:rPr>
          <w:rStyle w:val="normaltextrun"/>
          <w:szCs w:val="20"/>
          <w:u w:val="single"/>
          <w:shd w:val="clear" w:color="auto" w:fill="FFFFFF"/>
        </w:rPr>
        <w:t>SARS CoV-2</w:t>
      </w:r>
      <w:r>
        <w:rPr>
          <w:rStyle w:val="normaltextrun"/>
          <w:szCs w:val="20"/>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37E336A7" w14:textId="77777777" w:rsidR="002D13B7" w:rsidRDefault="002D13B7" w:rsidP="002D13B7">
      <w:pPr>
        <w:pStyle w:val="Claneka"/>
      </w:pPr>
      <w:r>
        <w:rPr>
          <w:szCs w:val="20"/>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22B47272" w14:textId="77777777" w:rsidR="002D13B7" w:rsidRDefault="002D13B7" w:rsidP="002D13B7">
      <w:pPr>
        <w:pStyle w:val="Claneka"/>
        <w:numPr>
          <w:ilvl w:val="0"/>
          <w:numId w:val="0"/>
        </w:numPr>
        <w:tabs>
          <w:tab w:val="left" w:pos="708"/>
        </w:tabs>
        <w:ind w:left="567"/>
        <w:rPr>
          <w:szCs w:val="20"/>
        </w:rPr>
      </w:pPr>
      <w:r>
        <w:rPr>
          <w:szCs w:val="20"/>
        </w:rPr>
        <w:t>(„</w:t>
      </w:r>
      <w:r>
        <w:rPr>
          <w:b/>
          <w:bCs/>
          <w:szCs w:val="20"/>
        </w:rPr>
        <w:t>Vyšší moc</w:t>
      </w:r>
      <w:r>
        <w:rPr>
          <w:szCs w:val="20"/>
        </w:rPr>
        <w:t>“)</w:t>
      </w:r>
    </w:p>
    <w:p w14:paraId="7F9747B7" w14:textId="77777777" w:rsidR="002D13B7" w:rsidRDefault="002D13B7" w:rsidP="002D13B7">
      <w:pPr>
        <w:pStyle w:val="Clanek11"/>
        <w:widowControl/>
        <w:rPr>
          <w:szCs w:val="20"/>
        </w:rPr>
      </w:pPr>
      <w:r>
        <w:rPr>
          <w:szCs w:val="20"/>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9A7428C" w14:textId="77777777" w:rsidR="002D13B7" w:rsidRDefault="002D13B7" w:rsidP="002D13B7">
      <w:pPr>
        <w:pStyle w:val="Clanek11"/>
        <w:widowControl/>
        <w:rPr>
          <w:szCs w:val="20"/>
        </w:rPr>
      </w:pPr>
      <w:r>
        <w:rPr>
          <w:szCs w:val="20"/>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50B0D37E" w14:textId="77777777" w:rsidR="002D13B7" w:rsidRDefault="002D13B7" w:rsidP="002D13B7">
      <w:pPr>
        <w:pStyle w:val="Clanek11"/>
        <w:widowControl/>
        <w:rPr>
          <w:szCs w:val="20"/>
        </w:rPr>
      </w:pPr>
      <w:r>
        <w:rPr>
          <w:szCs w:val="20"/>
        </w:rPr>
        <w:t>Pokud bude zásah Vyšší moci přetrvávat déle než šest (6)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2AAE726D" w14:textId="77777777" w:rsidR="002D13B7" w:rsidRDefault="002D13B7" w:rsidP="002D13B7">
      <w:pPr>
        <w:pStyle w:val="Clanek11"/>
        <w:widowControl/>
        <w:rPr>
          <w:szCs w:val="20"/>
          <w:lang w:eastAsia="cs-CZ"/>
        </w:rPr>
      </w:pPr>
      <w:r>
        <w:rPr>
          <w:szCs w:val="20"/>
        </w:rPr>
        <w:t xml:space="preserve">Žádná Strana není odpovědná za prodlení se splněním svého závazku v případě, že i druhá Strana je v prodlení se splněním svého </w:t>
      </w:r>
      <w:proofErr w:type="spellStart"/>
      <w:r>
        <w:rPr>
          <w:szCs w:val="20"/>
        </w:rPr>
        <w:t>synallagmatického</w:t>
      </w:r>
      <w:proofErr w:type="spellEnd"/>
      <w:r>
        <w:rPr>
          <w:szCs w:val="20"/>
        </w:rPr>
        <w:t xml:space="preserve"> závazku.</w:t>
      </w:r>
    </w:p>
    <w:p w14:paraId="0168776C" w14:textId="77777777" w:rsidR="002D13B7" w:rsidRPr="001B5BF6" w:rsidRDefault="002D13B7" w:rsidP="002D13B7">
      <w:pPr>
        <w:pStyle w:val="Nadpis1"/>
        <w:keepLines w:val="0"/>
        <w:rPr>
          <w:lang w:eastAsia="cs-CZ"/>
        </w:rPr>
      </w:pPr>
      <w:r w:rsidRPr="001B5BF6">
        <w:rPr>
          <w:lang w:eastAsia="cs-CZ"/>
        </w:rPr>
        <w:t>TRVÁNÍ SMLOUVY</w:t>
      </w:r>
    </w:p>
    <w:p w14:paraId="1FBA2A13" w14:textId="77777777" w:rsidR="002D13B7" w:rsidRDefault="002D13B7" w:rsidP="002D13B7">
      <w:pPr>
        <w:pStyle w:val="Clanek11"/>
        <w:widowControl/>
      </w:pPr>
      <w:r>
        <w:t>Smluvní vztah založený touto Smlouvou zaniká pouze:</w:t>
      </w:r>
    </w:p>
    <w:p w14:paraId="43ECEB74" w14:textId="77777777" w:rsidR="002D13B7" w:rsidRDefault="002D13B7" w:rsidP="002D13B7">
      <w:pPr>
        <w:pStyle w:val="Claneka"/>
      </w:pPr>
      <w:r>
        <w:t xml:space="preserve">písemnou dohodou Stran; </w:t>
      </w:r>
    </w:p>
    <w:p w14:paraId="73118A3B" w14:textId="77777777" w:rsidR="002D13B7" w:rsidRDefault="002D13B7" w:rsidP="002D13B7">
      <w:pPr>
        <w:pStyle w:val="Claneka"/>
      </w:pPr>
      <w:r>
        <w:t xml:space="preserve">odstoupením od Smlouvy kteroukoliv ze Stran v případech uvedených v této Smlouvě; nebo </w:t>
      </w:r>
    </w:p>
    <w:p w14:paraId="02F0EDBA" w14:textId="37F3ED2B" w:rsidR="002D13B7" w:rsidRDefault="002D13B7" w:rsidP="002D13B7">
      <w:pPr>
        <w:pStyle w:val="Claneka"/>
      </w:pPr>
      <w:r>
        <w:t>řádným splněním všech povinností Příkazníka</w:t>
      </w:r>
      <w:r w:rsidR="00714178">
        <w:t>.</w:t>
      </w:r>
    </w:p>
    <w:p w14:paraId="6FDCA872" w14:textId="28310E5A" w:rsidR="002D13B7" w:rsidRDefault="002D13B7" w:rsidP="002D13B7">
      <w:pPr>
        <w:pStyle w:val="Clanek11"/>
        <w:widowControl/>
        <w:rPr>
          <w:lang w:eastAsia="cs-CZ"/>
        </w:rPr>
      </w:pPr>
      <w:r>
        <w:rPr>
          <w:lang w:eastAsia="cs-CZ"/>
        </w:rPr>
        <w:lastRenderedPageBreak/>
        <w:t xml:space="preserve">I po zániku závazku z této Smlouvy některým ze způsobů uvedených ve Smlouvě zůstává zachována platnost a účinnost ujednání, která dle své povahy a smyslu mají přetrvat i po jeho zániku, zejména článku </w:t>
      </w:r>
      <w:r>
        <w:rPr>
          <w:lang w:eastAsia="cs-CZ"/>
        </w:rPr>
        <w:fldChar w:fldCharType="begin"/>
      </w:r>
      <w:r>
        <w:rPr>
          <w:lang w:eastAsia="cs-CZ"/>
        </w:rPr>
        <w:instrText xml:space="preserve"> REF _Ref21076821 \r \h </w:instrText>
      </w:r>
      <w:r>
        <w:rPr>
          <w:lang w:eastAsia="cs-CZ"/>
        </w:rPr>
      </w:r>
      <w:r>
        <w:rPr>
          <w:lang w:eastAsia="cs-CZ"/>
        </w:rPr>
        <w:fldChar w:fldCharType="separate"/>
      </w:r>
      <w:r w:rsidR="00D9348D">
        <w:rPr>
          <w:lang w:eastAsia="cs-CZ"/>
        </w:rPr>
        <w:t>7</w:t>
      </w:r>
      <w:r>
        <w:rPr>
          <w:lang w:eastAsia="cs-CZ"/>
        </w:rPr>
        <w:fldChar w:fldCharType="end"/>
      </w:r>
      <w:r>
        <w:rPr>
          <w:lang w:eastAsia="cs-CZ"/>
        </w:rPr>
        <w:t xml:space="preserve"> (Náhrada újmy)</w:t>
      </w:r>
      <w:r w:rsidR="003077D0">
        <w:rPr>
          <w:lang w:eastAsia="cs-CZ"/>
        </w:rPr>
        <w:t>,</w:t>
      </w:r>
      <w:r>
        <w:rPr>
          <w:lang w:eastAsia="cs-CZ"/>
        </w:rPr>
        <w:t xml:space="preserve"> článku </w:t>
      </w:r>
      <w:r>
        <w:rPr>
          <w:lang w:eastAsia="cs-CZ"/>
        </w:rPr>
        <w:fldChar w:fldCharType="begin"/>
      </w:r>
      <w:r>
        <w:rPr>
          <w:lang w:eastAsia="cs-CZ"/>
        </w:rPr>
        <w:instrText xml:space="preserve"> REF _Ref21076839 \r \h </w:instrText>
      </w:r>
      <w:r>
        <w:rPr>
          <w:lang w:eastAsia="cs-CZ"/>
        </w:rPr>
      </w:r>
      <w:r>
        <w:rPr>
          <w:lang w:eastAsia="cs-CZ"/>
        </w:rPr>
        <w:fldChar w:fldCharType="separate"/>
      </w:r>
      <w:r w:rsidR="00D9348D">
        <w:rPr>
          <w:lang w:eastAsia="cs-CZ"/>
        </w:rPr>
        <w:t>8</w:t>
      </w:r>
      <w:r>
        <w:rPr>
          <w:lang w:eastAsia="cs-CZ"/>
        </w:rPr>
        <w:fldChar w:fldCharType="end"/>
      </w:r>
      <w:r>
        <w:rPr>
          <w:lang w:eastAsia="cs-CZ"/>
        </w:rPr>
        <w:t xml:space="preserve"> (Důvěrné informace)</w:t>
      </w:r>
      <w:r w:rsidR="003077D0">
        <w:rPr>
          <w:lang w:eastAsia="cs-CZ"/>
        </w:rPr>
        <w:t xml:space="preserve"> a </w:t>
      </w:r>
      <w:r w:rsidR="0030004B">
        <w:rPr>
          <w:lang w:eastAsia="cs-CZ"/>
        </w:rPr>
        <w:t>článku</w:t>
      </w:r>
      <w:r w:rsidR="00DD38F7">
        <w:rPr>
          <w:lang w:eastAsia="cs-CZ"/>
        </w:rPr>
        <w:t xml:space="preserve"> 9 (Smluvní sankce)</w:t>
      </w:r>
      <w:r w:rsidR="003B79A3">
        <w:rPr>
          <w:lang w:eastAsia="cs-CZ"/>
        </w:rPr>
        <w:t>.</w:t>
      </w:r>
      <w:r>
        <w:rPr>
          <w:lang w:eastAsia="cs-CZ"/>
        </w:rPr>
        <w:t xml:space="preserve"> </w:t>
      </w:r>
    </w:p>
    <w:p w14:paraId="7F37203D" w14:textId="77777777" w:rsidR="002D13B7" w:rsidRDefault="002D13B7" w:rsidP="002D13B7">
      <w:pPr>
        <w:pStyle w:val="Clanek11"/>
        <w:widowControl/>
        <w:rPr>
          <w:lang w:eastAsia="cs-CZ"/>
        </w:rPr>
      </w:pPr>
      <w:r>
        <w:rPr>
          <w:lang w:eastAsia="cs-CZ"/>
        </w:rPr>
        <w:t>Příkazník je povinen do deseti (10) dnů od zániku závazku z této Smlouvy vrátit Příkazci všechny hmotné i nehmotné předměty, pomůcky, data a podklady potřebné za účelem plnění jeho povinností z této Smlouvy, které od Příkazce obdržel nebo které sám získal či vytvořil, a to včetně veškeré dokumentace.</w:t>
      </w:r>
    </w:p>
    <w:p w14:paraId="00DCBAA0" w14:textId="77777777" w:rsidR="002D13B7" w:rsidRDefault="002D13B7" w:rsidP="002D13B7">
      <w:pPr>
        <w:pStyle w:val="Clanek11"/>
        <w:widowControl/>
      </w:pPr>
      <w:r>
        <w:rPr>
          <w:lang w:eastAsia="cs-CZ"/>
        </w:rPr>
        <w:t>Příkazce</w:t>
      </w:r>
      <w:r>
        <w:t xml:space="preserve"> má právo od Smlouvy odstoupit v případě, že:</w:t>
      </w:r>
    </w:p>
    <w:p w14:paraId="2EF04658" w14:textId="77777777" w:rsidR="002D13B7" w:rsidRDefault="002D13B7" w:rsidP="002D13B7">
      <w:pPr>
        <w:pStyle w:val="Claneka"/>
      </w:pPr>
      <w:r>
        <w:t>zjistí-li po uzavření Smlouvy, že nebude schopen plnit své finanční závazky z této Smlouvy vyplývající, ačkoliv před uzavřením Smlouvy na základě jemu dostupných informací tuto skutečnost nepředvídal a ani předvídat nemohl (zejména nebudou-li Příkazci přiděleny rozpočtové prostředky). V takovém případě Příkazce uhradí Příkazníkovi tu část plnění, která již byla na základě Smlouvy Příkazníkem provedena do okamžiku doručení odstoupení od Smlouvy Příkazníkovi;</w:t>
      </w:r>
    </w:p>
    <w:p w14:paraId="52C77CFA" w14:textId="38715419" w:rsidR="002D13B7" w:rsidRDefault="002D13B7" w:rsidP="002D13B7">
      <w:pPr>
        <w:pStyle w:val="Claneka"/>
      </w:pPr>
      <w:r>
        <w:t>bude-li rozhodnuto o úpadku Příkazníka ve smyslu § 136 zákona č. 182/2006 Sb., o úpadku a způsobech jeho řešení (insolvenční zákon), ve znění pozdějších předpisů (dále jen „</w:t>
      </w:r>
      <w:r>
        <w:rPr>
          <w:b/>
        </w:rPr>
        <w:t>Insolvenční zákon</w:t>
      </w:r>
      <w:r>
        <w:t>“);</w:t>
      </w:r>
    </w:p>
    <w:p w14:paraId="4A127473" w14:textId="77777777" w:rsidR="002D13B7" w:rsidRDefault="002D13B7" w:rsidP="002D13B7">
      <w:pPr>
        <w:pStyle w:val="Claneka"/>
      </w:pPr>
      <w:r>
        <w:t>Příkazník podá insolvenční návrh jako dlužník ve smyslu § 98 Insolvenčního zákona;</w:t>
      </w:r>
    </w:p>
    <w:p w14:paraId="410A380B" w14:textId="77777777" w:rsidR="002D13B7" w:rsidRDefault="002D13B7" w:rsidP="002D13B7">
      <w:pPr>
        <w:pStyle w:val="Claneka"/>
      </w:pPr>
      <w:r>
        <w:t>insolvenční soud nerozhodne o insolvenčním návrhu na Příkazníka do tří (3) měsíců od zahájení insolvenčního řízení;</w:t>
      </w:r>
    </w:p>
    <w:p w14:paraId="4014D6C9" w14:textId="77777777" w:rsidR="002D13B7" w:rsidRDefault="002D13B7" w:rsidP="002D13B7">
      <w:pPr>
        <w:pStyle w:val="Claneka"/>
      </w:pPr>
      <w:r>
        <w:t>insolvenční soud zamítne insolvenční návrh pro nedostatek majetku Příkazníka;</w:t>
      </w:r>
    </w:p>
    <w:p w14:paraId="7A80C039" w14:textId="77777777" w:rsidR="002D13B7" w:rsidRDefault="002D13B7" w:rsidP="002D13B7">
      <w:pPr>
        <w:pStyle w:val="Claneka"/>
      </w:pPr>
      <w:r>
        <w:t>insolvenční soud prohlásí konkurs na majetek Příkazníka;</w:t>
      </w:r>
    </w:p>
    <w:p w14:paraId="385B376E" w14:textId="77777777" w:rsidR="002D13B7" w:rsidRDefault="002D13B7" w:rsidP="002D13B7">
      <w:pPr>
        <w:pStyle w:val="Claneka"/>
      </w:pPr>
      <w:r>
        <w:t>je přijato rozhodnutí o povinném nebo dobrovolném zrušení Příkazníka (vyjma případů sloučení nebo splynutí);</w:t>
      </w:r>
    </w:p>
    <w:p w14:paraId="1E6A4005" w14:textId="6EB421CA" w:rsidR="002D13B7" w:rsidRDefault="002D13B7" w:rsidP="002D13B7">
      <w:pPr>
        <w:pStyle w:val="Claneka"/>
      </w:pPr>
      <w:r>
        <w:t xml:space="preserve">postupuje-li Příkazník při </w:t>
      </w:r>
      <w:r w:rsidR="006E484B">
        <w:t>plnění této Smlouvy</w:t>
      </w:r>
      <w:r>
        <w:t xml:space="preserve"> takovým způsobem, že tím podstatně porušuje své povinnosti vyplývající ze Smlouvy;</w:t>
      </w:r>
    </w:p>
    <w:p w14:paraId="6D26B71C" w14:textId="0F813301" w:rsidR="002D13B7" w:rsidRDefault="002D13B7" w:rsidP="002D13B7">
      <w:pPr>
        <w:pStyle w:val="Claneka"/>
      </w:pPr>
      <w:r>
        <w:t xml:space="preserve">postupuje-li Příkazník při </w:t>
      </w:r>
      <w:r w:rsidR="006E484B">
        <w:t xml:space="preserve">plnění této Smlouvy </w:t>
      </w:r>
      <w:r>
        <w:t>takovým způsobem, že tím porušuje své povinnosti vyplývající ze Smlouvy nepodstatným způsobem a nezjedná nápravu ani v dodatečné lhůtě tří (3) dnů poté, co je k tomu ze strany Příkazce vyzván.</w:t>
      </w:r>
    </w:p>
    <w:p w14:paraId="014BAF54" w14:textId="77777777" w:rsidR="002D13B7" w:rsidRDefault="002D13B7" w:rsidP="002D13B7">
      <w:pPr>
        <w:pStyle w:val="Claneka"/>
      </w:pPr>
      <w:r>
        <w:t>vstoupí-li Příkazník do likvidace;</w:t>
      </w:r>
    </w:p>
    <w:p w14:paraId="4F91CA42" w14:textId="77777777" w:rsidR="002D13B7" w:rsidRDefault="002D13B7" w:rsidP="002D13B7">
      <w:pPr>
        <w:pStyle w:val="Claneka"/>
      </w:pPr>
      <w:r>
        <w:t>v případě, že nastane okolnost vylučující odpovědnost, která po dobu delší než třiceti (30) dnů znemožní Příkazníkovi plnit své smluvní závazky.</w:t>
      </w:r>
    </w:p>
    <w:p w14:paraId="27092E48" w14:textId="77777777" w:rsidR="002D13B7" w:rsidRDefault="002D13B7" w:rsidP="002D13B7">
      <w:pPr>
        <w:pStyle w:val="Clanek11"/>
        <w:widowControl/>
      </w:pPr>
      <w:r>
        <w:t>Příkazník má právo od Smlouvy odstoupit pouze v případě, že:</w:t>
      </w:r>
    </w:p>
    <w:p w14:paraId="2641391B" w14:textId="77777777" w:rsidR="002D13B7" w:rsidRDefault="002D13B7" w:rsidP="002D13B7">
      <w:pPr>
        <w:pStyle w:val="Claneka"/>
      </w:pPr>
      <w:r>
        <w:t>Příkazce je v prodlení s úhradou Faktury po dobu delší než šedesát (60) dnů;</w:t>
      </w:r>
    </w:p>
    <w:p w14:paraId="2F387615" w14:textId="6A8E6123" w:rsidR="002D13B7" w:rsidRDefault="002D13B7" w:rsidP="002D13B7">
      <w:pPr>
        <w:pStyle w:val="Claneka"/>
      </w:pPr>
      <w:r>
        <w:t xml:space="preserve">Příkazce odepře Příkazníkovi poskytnout dohodnutou součinnost, bez níž nelze řádně </w:t>
      </w:r>
      <w:r w:rsidR="00A02BE2">
        <w:t>plnit tuto Smlouvu</w:t>
      </w:r>
      <w:r>
        <w:t>, přestože byl na možnost odstoupení písemně upozorněn ze strany Příkazníka a měl dostatečnou dobu k nápravě,</w:t>
      </w:r>
    </w:p>
    <w:p w14:paraId="1D12AC92" w14:textId="77777777" w:rsidR="002D13B7" w:rsidRDefault="002D13B7" w:rsidP="002D13B7">
      <w:pPr>
        <w:pStyle w:val="Clanek11"/>
        <w:widowControl/>
      </w:pPr>
      <w:r>
        <w:t>Odstoupení od Smlouvy musí být provedeno v listinné formě a musí být doručeno druhé Straně.</w:t>
      </w:r>
    </w:p>
    <w:p w14:paraId="70730DE4" w14:textId="73316942" w:rsidR="002D13B7" w:rsidRDefault="002D13B7" w:rsidP="002D13B7">
      <w:pPr>
        <w:pStyle w:val="Clanek11"/>
        <w:widowControl/>
      </w:pPr>
      <w:r>
        <w:lastRenderedPageBreak/>
        <w:t xml:space="preserve">Příkazník připraví nejpozději do pěti (5) dnů ode dne zániku Smlouvy celkové vyúčtování poskytnutých </w:t>
      </w:r>
      <w:r w:rsidR="000C0A76">
        <w:t>plnění</w:t>
      </w:r>
      <w:r>
        <w:t>, včetně všech dokladů, které pro Příkazce obstaral. Všechny tyto doklady předá v uvedené lhůtě Příkazci.</w:t>
      </w:r>
    </w:p>
    <w:p w14:paraId="08E8CE28" w14:textId="499FF83F" w:rsidR="002D13B7" w:rsidRDefault="002D13B7" w:rsidP="002D13B7">
      <w:pPr>
        <w:pStyle w:val="Clanek11"/>
        <w:widowControl/>
      </w:pPr>
      <w:r>
        <w:t>Odstoupením od Smlouvy nejsou dotčena práva Stran na úhradu smluvní pokuty a na náhradu újmy, jakož i nároky Příkazce na odstranění případných vad již poskytnut</w:t>
      </w:r>
      <w:r w:rsidR="000C0A76">
        <w:t>ého plnění</w:t>
      </w:r>
      <w:r>
        <w:t>.</w:t>
      </w:r>
    </w:p>
    <w:p w14:paraId="66397E6A" w14:textId="77777777" w:rsidR="002D13B7" w:rsidRDefault="002D13B7" w:rsidP="002D13B7">
      <w:pPr>
        <w:pStyle w:val="Clanek11"/>
        <w:widowControl/>
      </w:pPr>
      <w:r>
        <w:t xml:space="preserve">V případě odstoupení od Smlouvy zaniká Smlouva ke dni doručení odstoupení od Smlouvy druhé Straně (tj. s účinky </w:t>
      </w:r>
      <w:r>
        <w:rPr>
          <w:i/>
        </w:rPr>
        <w:t xml:space="preserve">ex </w:t>
      </w:r>
      <w:proofErr w:type="spellStart"/>
      <w:r>
        <w:rPr>
          <w:i/>
        </w:rPr>
        <w:t>nunc</w:t>
      </w:r>
      <w:proofErr w:type="spellEnd"/>
      <w:r>
        <w:t>).</w:t>
      </w:r>
    </w:p>
    <w:p w14:paraId="46B396F4" w14:textId="77777777" w:rsidR="002D13B7" w:rsidRDefault="002D13B7" w:rsidP="002D13B7">
      <w:pPr>
        <w:pStyle w:val="Clanek11"/>
        <w:widowControl/>
      </w:pPr>
      <w:r>
        <w:t xml:space="preserve">Pokud není ve Smlouvě uvedeno jinak, v případě předčasného ukončení Smlouvy se Strany zavazují vypořádat svá vzájemná práva a povinnosti vyplývající ze Smlouvy do šedesáti (60) dnů od jejího zániku. Strany vylučují v nejširší možné míře možnost ukončení Smlouvy Příkazníkem na základě ustanovení Občanského zákoníku. </w:t>
      </w:r>
    </w:p>
    <w:p w14:paraId="72B2DE70" w14:textId="77777777" w:rsidR="002D13B7" w:rsidRPr="007676EB" w:rsidRDefault="002D13B7" w:rsidP="002D13B7">
      <w:pPr>
        <w:pStyle w:val="Nadpis1"/>
        <w:keepLines w:val="0"/>
        <w:rPr>
          <w:lang w:eastAsia="cs-CZ"/>
        </w:rPr>
      </w:pPr>
      <w:r w:rsidRPr="007676EB">
        <w:rPr>
          <w:lang w:eastAsia="cs-CZ"/>
        </w:rPr>
        <w:t>ZÁVĚREČNÁ USTANOVENÍ</w:t>
      </w:r>
    </w:p>
    <w:p w14:paraId="530C59AF" w14:textId="77777777" w:rsidR="002D13B7" w:rsidRDefault="002D13B7" w:rsidP="002D13B7">
      <w:pPr>
        <w:pStyle w:val="Clanek11"/>
        <w:widowControl/>
        <w:rPr>
          <w:lang w:eastAsia="cs-CZ"/>
        </w:rPr>
      </w:pPr>
      <w:r>
        <w:rPr>
          <w:lang w:eastAsia="cs-CZ"/>
        </w:rPr>
        <w:t>Smlouva se řídí a bude vykládána v souladu právním řádem České republiky, zejména Občanským zákoníkem. Strany se zavazují řešit veškeré spory jednáním a vzájemnou dohodou. Pokud se nepodaří vyřešit spor vzájemnou dohodou Stran, bude spor předložen jednou ze Stran věcně a místně příslušnému soudu. Strany si tímto sjednávají místní příslušnost obecného soudu Příkazce.</w:t>
      </w:r>
    </w:p>
    <w:p w14:paraId="1BD9771A" w14:textId="77777777" w:rsidR="002D13B7" w:rsidRDefault="002D13B7" w:rsidP="002D13B7">
      <w:pPr>
        <w:pStyle w:val="Clanek11"/>
        <w:widowControl/>
        <w:rPr>
          <w:lang w:eastAsia="cs-CZ"/>
        </w:rPr>
      </w:pPr>
      <w:r>
        <w:rPr>
          <w:lang w:eastAsia="cs-CZ"/>
        </w:rPr>
        <w:t xml:space="preserve">Pro případ uzavírání této Smlouvy a dodatků k ní Strany vylučují použití § 1740 odst. 3 Občanského zákoníku, podle něhož Smlouva či dodatek mohou být uzavřeny i při nedosažení úplné shody projevů vůle Stran. Ustanovení Občanského zákoníku, včetně ustanovení nemajících donucující povahu, jakož i ustanovení jiných právních předpisů, mají přednost před obchodními zvyklostmi. Strany vylučují aplikaci úpravy o smlouvách uzavíraných bez příležitosti obou Stran ovlivnit jejich základní podmínky obsažené v § 1799 </w:t>
      </w:r>
      <w:proofErr w:type="gramStart"/>
      <w:r>
        <w:rPr>
          <w:lang w:eastAsia="cs-CZ"/>
        </w:rPr>
        <w:t>a  §</w:t>
      </w:r>
      <w:proofErr w:type="gramEnd"/>
      <w:r>
        <w:rPr>
          <w:lang w:eastAsia="cs-CZ"/>
        </w:rPr>
        <w:t> 1800 Občanského zákoníku na tuto Smlouvu.</w:t>
      </w:r>
    </w:p>
    <w:p w14:paraId="00BAE2D6" w14:textId="77777777" w:rsidR="002D13B7" w:rsidRDefault="002D13B7" w:rsidP="002D13B7">
      <w:pPr>
        <w:pStyle w:val="Clanek11"/>
        <w:widowControl/>
        <w:rPr>
          <w:lang w:eastAsia="cs-CZ"/>
        </w:rPr>
      </w:pPr>
      <w:r>
        <w:rPr>
          <w:lang w:eastAsia="cs-CZ"/>
        </w:rPr>
        <w:t>Stane-li se některé z ustanovení Smlouvy neplatným, neúčinným nebo nevymahatelným, nemá tato skutečnost vliv na ostatní ustanovení Smlouvy, která zůstávají platná, účinná a vymahatelná. Strany se v tomto případě zavazují nahradit takové ustanovení platným, účinným a vymahatelným tak, aby nejlépe odpovídalo původně zamýšlenému obsahu a účelu ustanovení neúčinného, neplatného či nevymahatelného. Do doby nahrazení podle předchozí věty platí odpovídající úprava obecně závazných právních předpisů.</w:t>
      </w:r>
    </w:p>
    <w:p w14:paraId="1C9CDCAC" w14:textId="77777777" w:rsidR="002D13B7" w:rsidRPr="002F0CFF" w:rsidRDefault="002D13B7" w:rsidP="002D13B7">
      <w:pPr>
        <w:pStyle w:val="Clanek11"/>
        <w:widowControl/>
        <w:rPr>
          <w:lang w:eastAsia="cs-CZ"/>
        </w:rPr>
      </w:pPr>
      <w:r>
        <w:rPr>
          <w:lang w:eastAsia="cs-CZ"/>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48CA7D6A" w14:textId="121AEDA2" w:rsidR="002D13B7" w:rsidRDefault="002D13B7" w:rsidP="002D13B7">
      <w:pPr>
        <w:pStyle w:val="Clanek11"/>
        <w:widowControl/>
        <w:rPr>
          <w:lang w:eastAsia="cs-CZ"/>
        </w:rPr>
      </w:pPr>
      <w:bookmarkStart w:id="13" w:name="_Ref20870598"/>
      <w:r w:rsidRPr="002F0CFF">
        <w:rPr>
          <w:lang w:eastAsia="cs-CZ"/>
        </w:rPr>
        <w:t xml:space="preserve">V případě změny údajů uvedených v záhlaví této Smlouvy a/nebo v Příloze č. </w:t>
      </w:r>
      <w:r w:rsidR="00610F33" w:rsidRPr="002F0CFF">
        <w:rPr>
          <w:lang w:eastAsia="cs-CZ"/>
        </w:rPr>
        <w:t>3</w:t>
      </w:r>
      <w:r w:rsidRPr="002F0CFF">
        <w:rPr>
          <w:lang w:eastAsia="cs-CZ"/>
        </w:rPr>
        <w:t xml:space="preserve"> této</w:t>
      </w:r>
      <w:r>
        <w:rPr>
          <w:lang w:eastAsia="cs-CZ"/>
        </w:rPr>
        <w:t xml:space="preserve"> Smlouvy je povinna Strana, u které změna nastala, informovat o ní druhou Stranu, a to bez zbytečného odkladu formou doporučeného dopisu zaslaným na adresu jejího sídla. Řádným doručením tohoto oznámení dojde ke změně údajů Strany bez nutnosti uzavření písemného dodatku k této Smlouvě. V případě, že z důvodů nedodržení nebo porušení této povinnosti dojde ke způsobení újmy, zavazuje se Strana, která škodu způsobila, tuto nahradit bez zbytečného odkladu, co k tomu bude poškozenou Stranou vyzvána.</w:t>
      </w:r>
      <w:bookmarkEnd w:id="13"/>
      <w:r>
        <w:rPr>
          <w:lang w:eastAsia="cs-CZ"/>
        </w:rPr>
        <w:t xml:space="preserve"> </w:t>
      </w:r>
    </w:p>
    <w:p w14:paraId="1B3A2310" w14:textId="4F17FAF1" w:rsidR="002D13B7" w:rsidRDefault="002D13B7" w:rsidP="002D13B7">
      <w:pPr>
        <w:pStyle w:val="Clanek11"/>
        <w:widowControl/>
        <w:rPr>
          <w:lang w:eastAsia="cs-CZ"/>
        </w:rPr>
      </w:pPr>
      <w:r>
        <w:rPr>
          <w:lang w:eastAsia="cs-CZ"/>
        </w:rPr>
        <w:t xml:space="preserve">Za případnou újmu, která vznikne Příkazci či třetím osobám v souvislosti s činností Příkazníka, nese tento Příkazník plnou odpovědnost. Této odpovědnosti se však může částečně nebo úplně zprostit, pokud jednoznačně a nezpochybnitelně prokáže, že újma vznikla v </w:t>
      </w:r>
      <w:r>
        <w:rPr>
          <w:lang w:eastAsia="cs-CZ"/>
        </w:rPr>
        <w:lastRenderedPageBreak/>
        <w:t xml:space="preserve">jednoznačné příčinné souvislosti s příkazem </w:t>
      </w:r>
      <w:r w:rsidR="00595899">
        <w:rPr>
          <w:lang w:eastAsia="cs-CZ"/>
        </w:rPr>
        <w:t>Příkazce,</w:t>
      </w:r>
      <w:r>
        <w:rPr>
          <w:lang w:eastAsia="cs-CZ"/>
        </w:rPr>
        <w:t xml:space="preserve"> a přitom Příkazník Příkazce na možný vznik této újmy předem prokazatelně upozornil a Příkazce na dodržení příkazu výslovně i přes toto upozornění trval.</w:t>
      </w:r>
    </w:p>
    <w:p w14:paraId="205FECFD" w14:textId="77777777" w:rsidR="002D13B7" w:rsidRDefault="002D13B7" w:rsidP="002D13B7">
      <w:pPr>
        <w:pStyle w:val="Clanek11"/>
        <w:widowControl/>
        <w:rPr>
          <w:lang w:eastAsia="cs-CZ"/>
        </w:rPr>
      </w:pPr>
      <w:r>
        <w:rPr>
          <w:lang w:eastAsia="cs-CZ"/>
        </w:rPr>
        <w:t>Nestanoví-li Smlouva jinak, je postoupení nebo zastavení pohledávek Příkazníka za Příkazcem ze Smlouvy možné jen na základě předchozího písemného souhlasu Příkazce, jinak je takové postoupení nebo zastavení pohledávky vůči Příkazci neúčinné. Příkazník není oprávněn postoupit práva, povinnosti a závazky ze Smlouvy ani Smlouvu jako celek</w:t>
      </w:r>
      <w:r>
        <w:rPr>
          <w:b/>
          <w:lang w:eastAsia="cs-CZ"/>
        </w:rPr>
        <w:t xml:space="preserve"> </w:t>
      </w:r>
      <w:r>
        <w:rPr>
          <w:lang w:eastAsia="cs-CZ"/>
        </w:rPr>
        <w:t>třetí osobě nebo jiným osobám bez předchozího písemného souhlasu Příkazce.</w:t>
      </w:r>
    </w:p>
    <w:p w14:paraId="1B136707" w14:textId="77777777" w:rsidR="002D13B7" w:rsidRDefault="002D13B7" w:rsidP="002D13B7">
      <w:pPr>
        <w:pStyle w:val="Clanek11"/>
        <w:widowControl/>
        <w:rPr>
          <w:lang w:eastAsia="cs-CZ"/>
        </w:rPr>
      </w:pPr>
      <w:r>
        <w:rPr>
          <w:lang w:eastAsia="cs-CZ"/>
        </w:rPr>
        <w:t>Tato Smlouva může být měněna nebo zrušena pouze písemně, a to v případě změn Smlouvy číslovanými dodatky, které musí být podepsány oběma Stranami na téže listině. Veškeré změny závazků ze Smlouvy jsou podmíněny dodržením náležitostí daných § 222 zákona č. 134/2006 Sb., o zadávání veřejných zakázek, ve znění pozdějších předpisů.</w:t>
      </w:r>
    </w:p>
    <w:p w14:paraId="52642519" w14:textId="77777777" w:rsidR="002D13B7" w:rsidRDefault="002D13B7" w:rsidP="002D13B7">
      <w:pPr>
        <w:pStyle w:val="Clanek11"/>
        <w:widowControl/>
        <w:rPr>
          <w:lang w:eastAsia="cs-CZ"/>
        </w:rPr>
      </w:pPr>
      <w:r>
        <w:rPr>
          <w:lang w:eastAsia="cs-CZ"/>
        </w:rPr>
        <w:t>Strany výslovně souhlasí s tím, aby Smlouva byla uvedena v Centrální evidenci smluv Technické správy komunikací hl. m. Prahy, a.s. (CES TSK) Příkazcem, která je veřejně přístupná a která obsahuje údaje o Stranách, předmětu Smlouvy, číselné označení Smlouvy a datum jejího podpisu.</w:t>
      </w:r>
    </w:p>
    <w:p w14:paraId="66F01AB4" w14:textId="77777777" w:rsidR="002D13B7" w:rsidRDefault="002D13B7" w:rsidP="002D13B7">
      <w:pPr>
        <w:pStyle w:val="Clanek11"/>
        <w:widowControl/>
        <w:rPr>
          <w:lang w:eastAsia="cs-CZ"/>
        </w:rPr>
      </w:pPr>
      <w:r>
        <w:rPr>
          <w:lang w:eastAsia="cs-CZ"/>
        </w:rPr>
        <w:t>Strany potvrzují, že skutečnosti uvedené ve Smlouvě nepovažují za obchodní tajemství ve smyslu § 504 Občanského zákoníku a udělují svolení k jejich užití a zveřejnění bez stanovení jakýchkoli dalších podmínek.</w:t>
      </w:r>
    </w:p>
    <w:p w14:paraId="243D5770" w14:textId="77777777" w:rsidR="002D13B7" w:rsidRDefault="002D13B7" w:rsidP="002D13B7">
      <w:pPr>
        <w:pStyle w:val="Clanek11"/>
        <w:widowControl/>
        <w:rPr>
          <w:lang w:eastAsia="cs-CZ"/>
        </w:rPr>
      </w:pPr>
      <w:r>
        <w:rPr>
          <w:lang w:eastAsia="cs-CZ"/>
        </w:rPr>
        <w:t xml:space="preserve">Uveřejnění Smlouvy v registru smluv dle zákona č. 340/2015 Sb., o zvláštních podmínkách účinnosti některých smluv, uveřejňování těchto smluv a o registru smluv (zákon o registru smluv), </w:t>
      </w:r>
      <w:r>
        <w:rPr>
          <w:rFonts w:eastAsia="Calibri"/>
        </w:rPr>
        <w:t>ve znění pozdějších předpisů,</w:t>
      </w:r>
      <w:r>
        <w:rPr>
          <w:lang w:eastAsia="cs-CZ"/>
        </w:rPr>
        <w:t xml:space="preserve"> zajistí Příkazce, a to do třiceti (30) dní od uzavření této Smlouvy a plně v souladu s požadavky tohoto zákona. Příkazce stejným způsobem uveřejní i jakýkoliv budoucí dodatek Smlouvy. </w:t>
      </w:r>
    </w:p>
    <w:p w14:paraId="60503AAD" w14:textId="77777777" w:rsidR="002D13B7" w:rsidRDefault="002D13B7" w:rsidP="002D13B7">
      <w:pPr>
        <w:pStyle w:val="Clanek11"/>
        <w:widowControl/>
        <w:rPr>
          <w:lang w:eastAsia="cs-CZ"/>
        </w:rPr>
      </w:pPr>
      <w:r>
        <w:rPr>
          <w:lang w:eastAsia="cs-CZ"/>
        </w:rPr>
        <w:t xml:space="preserve">Tato Smlouva je sepsána ve čtyřech (4) vyhotoveních, z nichž každé má platnost originálu. Každá Strana obdrží dvě (2) vyhotovení. </w:t>
      </w:r>
      <w:r>
        <w:t>V případě, že je Smlouva uzavírána elektronicky za využití uznávaných elektronických podpisů, postačí jedno vyhotovení Smlouvy, na kterém jsou zaznamenány uznávané elektronické podpisy zástupců Stran.</w:t>
      </w:r>
    </w:p>
    <w:p w14:paraId="00E7FAA2" w14:textId="77777777" w:rsidR="002D13B7" w:rsidRDefault="002D13B7" w:rsidP="002D13B7">
      <w:pPr>
        <w:pStyle w:val="Clanek11"/>
        <w:widowControl/>
        <w:rPr>
          <w:snapToGrid w:val="0"/>
          <w:lang w:eastAsia="cs-CZ"/>
        </w:rPr>
      </w:pPr>
      <w:r>
        <w:rPr>
          <w:snapToGrid w:val="0"/>
          <w:lang w:eastAsia="cs-CZ"/>
        </w:rPr>
        <w:t>Tato Smlouva nabývá platnosti dnem jejího podpisu poslední Stranou a účinnosti dnem jejího uveřejnění v registru smluv.</w:t>
      </w:r>
    </w:p>
    <w:p w14:paraId="3A4F655F" w14:textId="77777777" w:rsidR="00881962" w:rsidRPr="004842FA" w:rsidRDefault="00881962" w:rsidP="00881962">
      <w:pPr>
        <w:pStyle w:val="Nadpis1"/>
      </w:pPr>
      <w:r w:rsidRPr="004842FA">
        <w:t>souhrnná smluvní doložka</w:t>
      </w:r>
    </w:p>
    <w:p w14:paraId="12F0CCD3" w14:textId="77777777" w:rsidR="00881962" w:rsidRDefault="00881962" w:rsidP="00881962">
      <w:pPr>
        <w:pStyle w:val="Clanek11"/>
        <w:widowControl/>
        <w:rPr>
          <w:lang w:eastAsia="cs-CZ"/>
        </w:rPr>
      </w:pPr>
      <w:r>
        <w:rPr>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Pr>
          <w:snapToGrid w:val="0"/>
        </w:rPr>
        <w:t>Compliance</w:t>
      </w:r>
      <w:proofErr w:type="spellEnd"/>
      <w:r>
        <w:rPr>
          <w:snapToGrid w:val="0"/>
        </w:rPr>
        <w:t xml:space="preserve"> zásad Příkazníka, tak i specifických požadavků vztahujících se k nulové toleranci korupčního jednání a celkovému dodržování zásad slušnosti, poctivosti a dobrých mravů  </w:t>
      </w:r>
    </w:p>
    <w:p w14:paraId="3AEE6FED" w14:textId="77777777" w:rsidR="00881962" w:rsidRDefault="00881962" w:rsidP="00881962">
      <w:pPr>
        <w:pStyle w:val="Clanek11"/>
        <w:widowControl/>
        <w:rPr>
          <w:lang w:eastAsia="cs-CZ"/>
        </w:rPr>
      </w:pPr>
      <w:r>
        <w:rPr>
          <w:rFonts w:cs="Times New Roman"/>
          <w:szCs w:val="22"/>
        </w:rPr>
        <w:t xml:space="preserve">Příkazník </w:t>
      </w:r>
      <w:r>
        <w:rPr>
          <w:snapToGrid w:val="0"/>
        </w:rPr>
        <w:t>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w:t>
      </w:r>
      <w:r>
        <w:rPr>
          <w:rFonts w:cs="Times New Roman"/>
          <w:szCs w:val="22"/>
        </w:rPr>
        <w:t>.</w:t>
      </w:r>
    </w:p>
    <w:p w14:paraId="6848B68E" w14:textId="77777777" w:rsidR="00881962" w:rsidRDefault="00881962" w:rsidP="00881962">
      <w:pPr>
        <w:pStyle w:val="Clanek11"/>
        <w:widowControl/>
        <w:rPr>
          <w:lang w:eastAsia="cs-CZ"/>
        </w:rPr>
      </w:pPr>
      <w:r>
        <w:rPr>
          <w:snapToGrid w:val="0"/>
        </w:rPr>
        <w:t>Příkazník výslovně prohlašuje, že si je vědom kontrolních i sankčních oprávnění TSK vyplývajících ze všech částí Souhrnné smluvní doložky, a že s nimi souhlasí; a v případě, že proti němu budu uplatněny, se zavazuje je akceptovat</w:t>
      </w:r>
    </w:p>
    <w:p w14:paraId="281E5C88" w14:textId="077BDF02" w:rsidR="00E9496A" w:rsidRPr="00224A4B" w:rsidRDefault="00881962" w:rsidP="00224A4B">
      <w:pPr>
        <w:pStyle w:val="Clanek11"/>
        <w:keepNext/>
        <w:keepLines/>
        <w:widowControl/>
        <w:rPr>
          <w:snapToGrid w:val="0"/>
        </w:rPr>
      </w:pPr>
      <w:r w:rsidRPr="004842FA">
        <w:rPr>
          <w:rFonts w:cs="Times New Roman"/>
          <w:szCs w:val="22"/>
        </w:rPr>
        <w:lastRenderedPageBreak/>
        <w:t xml:space="preserve">Podrobně jsou práva a povinnosti Smluvních stran rozvedeny v příloze č. </w:t>
      </w:r>
      <w:r w:rsidR="00610F33">
        <w:rPr>
          <w:rFonts w:cs="Times New Roman"/>
          <w:szCs w:val="22"/>
        </w:rPr>
        <w:t>4</w:t>
      </w:r>
      <w:r w:rsidRPr="004842FA">
        <w:rPr>
          <w:rFonts w:cs="Times New Roman"/>
          <w:szCs w:val="22"/>
        </w:rPr>
        <w:t xml:space="preserve"> –</w:t>
      </w:r>
      <w:r w:rsidRPr="004842FA">
        <w:rPr>
          <w:snapToGrid w:val="0"/>
        </w:rPr>
        <w:t xml:space="preserve"> Souhrnná smluvní doložka, která tvoří nedílnou součást Smlouvy</w:t>
      </w:r>
      <w:r w:rsidRPr="004842FA">
        <w:rPr>
          <w:rFonts w:cs="Times New Roman"/>
          <w:szCs w:val="22"/>
        </w:rPr>
        <w:t>.</w:t>
      </w:r>
    </w:p>
    <w:p w14:paraId="5E86CF06" w14:textId="77777777" w:rsidR="002D13B7" w:rsidRDefault="002D13B7" w:rsidP="002D13B7">
      <w:pPr>
        <w:pStyle w:val="Clanek11"/>
        <w:widowControl/>
        <w:rPr>
          <w:lang w:eastAsia="cs-CZ"/>
        </w:rPr>
      </w:pPr>
      <w:r>
        <w:rPr>
          <w:lang w:eastAsia="cs-CZ"/>
        </w:rPr>
        <w:t>Nedílnou součástí této Smlouvy jsou přílohy:</w:t>
      </w:r>
    </w:p>
    <w:p w14:paraId="33996968" w14:textId="0152BE6C" w:rsidR="007D11C0" w:rsidRDefault="002D13B7" w:rsidP="002D13B7">
      <w:pPr>
        <w:pStyle w:val="Claneka"/>
        <w:rPr>
          <w:lang w:eastAsia="cs-CZ"/>
        </w:rPr>
      </w:pPr>
      <w:r>
        <w:rPr>
          <w:lang w:eastAsia="cs-CZ"/>
        </w:rPr>
        <w:t xml:space="preserve">Příloha č. 1 – </w:t>
      </w:r>
      <w:r w:rsidR="00B50CB2">
        <w:rPr>
          <w:lang w:eastAsia="cs-CZ"/>
        </w:rPr>
        <w:t>Podrobná specifikace plnění</w:t>
      </w:r>
    </w:p>
    <w:p w14:paraId="2B17EE5B" w14:textId="69B259BF" w:rsidR="002D13B7" w:rsidRDefault="002F585F" w:rsidP="004C1683">
      <w:pPr>
        <w:pStyle w:val="Claneka"/>
        <w:rPr>
          <w:lang w:eastAsia="cs-CZ"/>
        </w:rPr>
      </w:pPr>
      <w:r>
        <w:rPr>
          <w:lang w:eastAsia="cs-CZ"/>
        </w:rPr>
        <w:t xml:space="preserve">Příloha č. 2 </w:t>
      </w:r>
      <w:proofErr w:type="gramStart"/>
      <w:r>
        <w:rPr>
          <w:lang w:eastAsia="cs-CZ"/>
        </w:rPr>
        <w:t>-  Cenová</w:t>
      </w:r>
      <w:proofErr w:type="gramEnd"/>
      <w:r>
        <w:rPr>
          <w:lang w:eastAsia="cs-CZ"/>
        </w:rPr>
        <w:t xml:space="preserve"> nabídka</w:t>
      </w:r>
    </w:p>
    <w:p w14:paraId="16D6FA36" w14:textId="05CD238F" w:rsidR="002D13B7" w:rsidRDefault="002D13B7" w:rsidP="002D13B7">
      <w:pPr>
        <w:pStyle w:val="Claneka"/>
        <w:rPr>
          <w:lang w:eastAsia="cs-CZ"/>
        </w:rPr>
      </w:pPr>
      <w:r>
        <w:rPr>
          <w:lang w:eastAsia="cs-CZ"/>
        </w:rPr>
        <w:t xml:space="preserve">Příloha č. </w:t>
      </w:r>
      <w:r w:rsidR="002F585F">
        <w:rPr>
          <w:lang w:eastAsia="cs-CZ"/>
        </w:rPr>
        <w:t>3</w:t>
      </w:r>
      <w:r>
        <w:rPr>
          <w:lang w:eastAsia="cs-CZ"/>
        </w:rPr>
        <w:t xml:space="preserve"> – Kontaktní údaje;</w:t>
      </w:r>
    </w:p>
    <w:p w14:paraId="504999F2" w14:textId="5FDF95F5" w:rsidR="002D13B7" w:rsidRDefault="002D13B7" w:rsidP="002D13B7">
      <w:pPr>
        <w:pStyle w:val="Claneka"/>
        <w:rPr>
          <w:lang w:eastAsia="cs-CZ"/>
        </w:rPr>
      </w:pPr>
      <w:r>
        <w:rPr>
          <w:lang w:eastAsia="cs-CZ"/>
        </w:rPr>
        <w:t xml:space="preserve">Příloha č. </w:t>
      </w:r>
      <w:r w:rsidR="00E5381F">
        <w:rPr>
          <w:lang w:eastAsia="cs-CZ"/>
        </w:rPr>
        <w:t>4</w:t>
      </w:r>
      <w:r>
        <w:rPr>
          <w:lang w:eastAsia="cs-CZ"/>
        </w:rPr>
        <w:t xml:space="preserve"> – Souhrnná smluvní doložka</w:t>
      </w:r>
    </w:p>
    <w:p w14:paraId="4B4B001B" w14:textId="06A13F1F" w:rsidR="0062255A" w:rsidRDefault="0062255A" w:rsidP="002D13B7">
      <w:pPr>
        <w:pStyle w:val="Claneka"/>
        <w:rPr>
          <w:lang w:eastAsia="cs-CZ"/>
        </w:rPr>
      </w:pPr>
      <w:r>
        <w:rPr>
          <w:lang w:eastAsia="cs-CZ"/>
        </w:rPr>
        <w:t xml:space="preserve">Příloha č. </w:t>
      </w:r>
      <w:r w:rsidR="00E5381F">
        <w:rPr>
          <w:lang w:eastAsia="cs-CZ"/>
        </w:rPr>
        <w:t>5</w:t>
      </w:r>
      <w:r>
        <w:rPr>
          <w:lang w:eastAsia="cs-CZ"/>
        </w:rPr>
        <w:t xml:space="preserve"> – Pověření </w:t>
      </w:r>
      <w:proofErr w:type="spellStart"/>
      <w:r w:rsidR="00595899">
        <w:rPr>
          <w:lang w:eastAsia="cs-CZ"/>
        </w:rPr>
        <w:t>xxxxxxxxx</w:t>
      </w:r>
      <w:proofErr w:type="spellEnd"/>
    </w:p>
    <w:p w14:paraId="32A3B8D3" w14:textId="77777777" w:rsidR="002D13B7" w:rsidRDefault="002D13B7" w:rsidP="002D13B7">
      <w:pPr>
        <w:pStyle w:val="Claneka"/>
        <w:numPr>
          <w:ilvl w:val="0"/>
          <w:numId w:val="0"/>
        </w:numPr>
        <w:tabs>
          <w:tab w:val="left" w:pos="708"/>
        </w:tabs>
        <w:rPr>
          <w:lang w:eastAsia="cs-CZ"/>
        </w:rPr>
      </w:pPr>
    </w:p>
    <w:p w14:paraId="141E4CE7" w14:textId="77777777" w:rsidR="00E9496A" w:rsidRPr="00881962" w:rsidRDefault="00E9496A" w:rsidP="00E9496A">
      <w:pPr>
        <w:pStyle w:val="Clanek11"/>
        <w:keepNext/>
        <w:keepLines/>
        <w:widowControl/>
        <w:numPr>
          <w:ilvl w:val="0"/>
          <w:numId w:val="0"/>
        </w:numPr>
        <w:ind w:left="567"/>
        <w:rPr>
          <w:b/>
          <w:szCs w:val="22"/>
        </w:rPr>
      </w:pPr>
    </w:p>
    <w:p w14:paraId="15112085" w14:textId="49E061F5" w:rsidR="004842FA" w:rsidRPr="004842FA" w:rsidRDefault="004842FA" w:rsidP="00E9496A">
      <w:pPr>
        <w:pStyle w:val="Clanek11"/>
        <w:keepNext/>
        <w:keepLines/>
        <w:widowControl/>
        <w:numPr>
          <w:ilvl w:val="0"/>
          <w:numId w:val="0"/>
        </w:numPr>
        <w:ind w:left="567"/>
        <w:rPr>
          <w:b/>
          <w:szCs w:val="22"/>
        </w:rPr>
      </w:pPr>
      <w:r w:rsidRPr="004842FA">
        <w:rPr>
          <w:b/>
          <w:szCs w:val="22"/>
        </w:rPr>
        <w:t xml:space="preserve">Strany tímto výslovně prohlašují, že si tuto Smlouvu, č. Smlouvy Příkazce </w:t>
      </w:r>
      <w:r w:rsidR="002D2911">
        <w:rPr>
          <w:b/>
          <w:szCs w:val="22"/>
        </w:rPr>
        <w:t>1/42/2025</w:t>
      </w:r>
      <w:r w:rsidRPr="004842FA">
        <w:rPr>
          <w:b/>
          <w:szCs w:val="22"/>
        </w:rPr>
        <w:t xml:space="preserve">, č. Smlouvy Příkazníka </w:t>
      </w:r>
      <w:r w:rsidR="00F5299A" w:rsidRPr="000A4B7B">
        <w:rPr>
          <w:b/>
          <w:szCs w:val="22"/>
        </w:rPr>
        <w:t>7/25/6000/034</w:t>
      </w:r>
      <w:r w:rsidRPr="004842FA">
        <w:rPr>
          <w:b/>
          <w:szCs w:val="22"/>
        </w:rPr>
        <w:t>, před jejím podpisem přečetly, že byla uzavřena po vzájemném projednání a že vyjadřuje jejich pravou a svobodnou vůli, na důkaz čehož připojují níže své podpisy.</w:t>
      </w:r>
    </w:p>
    <w:p w14:paraId="62403091" w14:textId="77777777" w:rsidR="0001128A" w:rsidRPr="00C46D8F" w:rsidRDefault="0001128A" w:rsidP="00A55227">
      <w:pPr>
        <w:keepNext/>
        <w:keepLines/>
        <w:rPr>
          <w:b/>
          <w:szCs w:val="22"/>
        </w:rPr>
      </w:pPr>
    </w:p>
    <w:p w14:paraId="53941E37" w14:textId="77777777" w:rsidR="0001128A" w:rsidRPr="00FB0DF2" w:rsidRDefault="0001128A" w:rsidP="00A55227">
      <w:pPr>
        <w:keepNext/>
        <w:keepLine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FB0DF2" w:rsidRPr="00FB0DF2" w14:paraId="6FA3E7B9" w14:textId="77777777" w:rsidTr="009E5179">
        <w:tc>
          <w:tcPr>
            <w:tcW w:w="4605" w:type="dxa"/>
          </w:tcPr>
          <w:p w14:paraId="74580143" w14:textId="358542C7" w:rsidR="0001128A" w:rsidRPr="00FB0DF2" w:rsidRDefault="0001128A" w:rsidP="00A55227">
            <w:pPr>
              <w:keepNext/>
              <w:keepLines/>
              <w:spacing w:before="120" w:after="120"/>
            </w:pPr>
            <w:r w:rsidRPr="00FB0DF2">
              <w:t xml:space="preserve">V </w:t>
            </w:r>
            <w:r w:rsidR="00FB0DF2" w:rsidRPr="00FB0DF2">
              <w:t>Praze</w:t>
            </w:r>
            <w:r w:rsidRPr="00FB0DF2">
              <w:t xml:space="preserve"> dne </w:t>
            </w:r>
            <w:r w:rsidR="00595899">
              <w:t>8.12.2025</w:t>
            </w:r>
          </w:p>
        </w:tc>
        <w:tc>
          <w:tcPr>
            <w:tcW w:w="4605" w:type="dxa"/>
          </w:tcPr>
          <w:p w14:paraId="6F356D02" w14:textId="6A502B83" w:rsidR="0001128A" w:rsidRPr="00FB0DF2" w:rsidRDefault="0001128A" w:rsidP="00A55227">
            <w:pPr>
              <w:keepNext/>
              <w:keepLines/>
              <w:spacing w:before="120" w:after="120"/>
            </w:pPr>
            <w:r w:rsidRPr="00FB0DF2">
              <w:t xml:space="preserve">V </w:t>
            </w:r>
            <w:r w:rsidR="00FB0DF2" w:rsidRPr="00FB0DF2">
              <w:t>Praze</w:t>
            </w:r>
            <w:r w:rsidRPr="00FB0DF2">
              <w:t xml:space="preserve"> dne </w:t>
            </w:r>
            <w:r w:rsidR="00FB0DF2" w:rsidRPr="00FB0DF2">
              <w:t>dle el. podpisu</w:t>
            </w:r>
          </w:p>
        </w:tc>
      </w:tr>
      <w:tr w:rsidR="00FB0DF2" w:rsidRPr="00FB0DF2" w14:paraId="0C8071B6" w14:textId="77777777" w:rsidTr="009E5179">
        <w:tc>
          <w:tcPr>
            <w:tcW w:w="4605" w:type="dxa"/>
          </w:tcPr>
          <w:p w14:paraId="7DFDAA1A" w14:textId="5D85382B" w:rsidR="0001128A" w:rsidRPr="00FB0DF2" w:rsidRDefault="0001128A" w:rsidP="00A55227">
            <w:pPr>
              <w:keepNext/>
              <w:keepLines/>
              <w:spacing w:before="120" w:after="120"/>
            </w:pPr>
            <w:r w:rsidRPr="00FB0DF2">
              <w:t xml:space="preserve">Za </w:t>
            </w:r>
            <w:r w:rsidR="001F0F31">
              <w:t>Příkazce</w:t>
            </w:r>
            <w:r w:rsidRPr="00FB0DF2">
              <w:t>:</w:t>
            </w:r>
          </w:p>
          <w:p w14:paraId="07739811" w14:textId="5AC8AEB3" w:rsidR="0001128A" w:rsidRPr="00FB0DF2" w:rsidRDefault="001F0F31" w:rsidP="00D153B7">
            <w:pPr>
              <w:keepNext/>
              <w:keepLines/>
              <w:spacing w:before="120" w:after="120"/>
              <w:jc w:val="left"/>
              <w:rPr>
                <w:b/>
                <w:bCs/>
              </w:rPr>
            </w:pPr>
            <w:r w:rsidRPr="00734C77">
              <w:rPr>
                <w:rFonts w:cs="Arial"/>
                <w:b/>
                <w:bCs/>
              </w:rPr>
              <w:t>Regionální</w:t>
            </w:r>
            <w:r>
              <w:rPr>
                <w:rFonts w:cs="Arial"/>
                <w:b/>
                <w:bCs/>
              </w:rPr>
              <w:t xml:space="preserve"> </w:t>
            </w:r>
            <w:r w:rsidRPr="00734C77">
              <w:rPr>
                <w:rFonts w:cs="Arial"/>
                <w:b/>
                <w:bCs/>
              </w:rPr>
              <w:t>organizátor pražské integrované dopravy</w:t>
            </w:r>
            <w:r w:rsidDel="003A25AA">
              <w:rPr>
                <w:rFonts w:cs="Arial"/>
                <w:b/>
                <w:bCs/>
              </w:rPr>
              <w:t xml:space="preserve"> </w:t>
            </w:r>
          </w:p>
        </w:tc>
        <w:tc>
          <w:tcPr>
            <w:tcW w:w="4605" w:type="dxa"/>
          </w:tcPr>
          <w:p w14:paraId="789D77F3" w14:textId="5FE2E423" w:rsidR="0001128A" w:rsidRPr="00FB0DF2" w:rsidRDefault="0001128A" w:rsidP="00A55227">
            <w:pPr>
              <w:keepNext/>
              <w:keepLines/>
              <w:spacing w:before="120" w:after="120"/>
            </w:pPr>
            <w:r w:rsidRPr="00FB0DF2">
              <w:t xml:space="preserve">Za </w:t>
            </w:r>
            <w:r w:rsidR="001F0F31">
              <w:t>Příkazníka</w:t>
            </w:r>
            <w:r w:rsidRPr="00FB0DF2">
              <w:t>:</w:t>
            </w:r>
          </w:p>
          <w:p w14:paraId="4C0F92D2" w14:textId="1E570E20" w:rsidR="0001128A" w:rsidRPr="00FB0DF2" w:rsidRDefault="001F0F31" w:rsidP="00A618DD">
            <w:pPr>
              <w:keepNext/>
              <w:keepLines/>
              <w:spacing w:before="120" w:after="120"/>
              <w:jc w:val="left"/>
              <w:rPr>
                <w:b/>
                <w:bCs/>
              </w:rPr>
            </w:pPr>
            <w:r w:rsidRPr="00FB0DF2">
              <w:rPr>
                <w:b/>
                <w:bCs/>
              </w:rPr>
              <w:t xml:space="preserve">Technická správa komunikací hl. m. Prahy, </w:t>
            </w:r>
            <w:r>
              <w:rPr>
                <w:b/>
                <w:bCs/>
              </w:rPr>
              <w:t>a.s.</w:t>
            </w:r>
          </w:p>
        </w:tc>
      </w:tr>
      <w:tr w:rsidR="00FB0DF2" w:rsidRPr="00FB0DF2" w14:paraId="7D52027D" w14:textId="77777777" w:rsidTr="009E5179">
        <w:tc>
          <w:tcPr>
            <w:tcW w:w="4605" w:type="dxa"/>
          </w:tcPr>
          <w:p w14:paraId="36970A6A" w14:textId="77777777" w:rsidR="0001128A" w:rsidRDefault="0001128A" w:rsidP="00A55227">
            <w:pPr>
              <w:keepNext/>
              <w:keepLines/>
              <w:spacing w:before="120" w:after="120"/>
            </w:pPr>
          </w:p>
          <w:p w14:paraId="7B25C247" w14:textId="77777777" w:rsidR="00C74757" w:rsidRDefault="00C74757" w:rsidP="00A55227">
            <w:pPr>
              <w:keepNext/>
              <w:keepLines/>
              <w:spacing w:before="120" w:after="120"/>
            </w:pPr>
          </w:p>
          <w:p w14:paraId="452DC220" w14:textId="77777777" w:rsidR="00C74757" w:rsidRPr="00FB0DF2" w:rsidRDefault="00C74757" w:rsidP="00A55227">
            <w:pPr>
              <w:keepNext/>
              <w:keepLines/>
              <w:spacing w:before="120" w:after="120"/>
            </w:pPr>
          </w:p>
          <w:p w14:paraId="5B77604B" w14:textId="77777777" w:rsidR="0001128A" w:rsidRPr="00FB0DF2" w:rsidRDefault="0001128A" w:rsidP="00A55227">
            <w:pPr>
              <w:keepNext/>
              <w:keepLines/>
              <w:spacing w:before="120" w:after="120"/>
            </w:pPr>
            <w:r w:rsidRPr="00FB0DF2">
              <w:t>_______________________</w:t>
            </w:r>
          </w:p>
          <w:p w14:paraId="04FF8C11" w14:textId="7F9EC072" w:rsidR="001F0F31" w:rsidRDefault="00595899" w:rsidP="001F0F31">
            <w:pPr>
              <w:keepNext/>
              <w:keepLines/>
              <w:spacing w:before="120" w:after="120"/>
              <w:rPr>
                <w:rFonts w:cs="Arial"/>
              </w:rPr>
            </w:pPr>
            <w:proofErr w:type="spellStart"/>
            <w:r>
              <w:rPr>
                <w:rFonts w:cs="Arial"/>
              </w:rPr>
              <w:t>xxxxxxxxxxxxxx</w:t>
            </w:r>
            <w:proofErr w:type="spellEnd"/>
          </w:p>
          <w:p w14:paraId="1BC316EA" w14:textId="30B9F375" w:rsidR="0001128A" w:rsidRPr="00FB0DF2" w:rsidRDefault="001F0F31" w:rsidP="00A55227">
            <w:pPr>
              <w:keepNext/>
              <w:keepLines/>
              <w:spacing w:before="120" w:after="120"/>
            </w:pPr>
            <w:r>
              <w:t>ředitel</w:t>
            </w:r>
            <w:r w:rsidDel="00190499">
              <w:t xml:space="preserve"> </w:t>
            </w:r>
          </w:p>
          <w:p w14:paraId="480874F7" w14:textId="1CEB455A" w:rsidR="0001128A" w:rsidRPr="00FB0DF2" w:rsidRDefault="0001128A" w:rsidP="00A55227">
            <w:pPr>
              <w:keepNext/>
              <w:keepLines/>
              <w:spacing w:before="120" w:after="120"/>
            </w:pPr>
          </w:p>
        </w:tc>
        <w:tc>
          <w:tcPr>
            <w:tcW w:w="4605" w:type="dxa"/>
          </w:tcPr>
          <w:p w14:paraId="077C12F5" w14:textId="77777777" w:rsidR="0001128A" w:rsidRDefault="0001128A" w:rsidP="00A55227">
            <w:pPr>
              <w:keepNext/>
              <w:keepLines/>
              <w:spacing w:before="120" w:after="120"/>
            </w:pPr>
          </w:p>
          <w:p w14:paraId="63474B44" w14:textId="77777777" w:rsidR="00C74757" w:rsidRDefault="00C74757" w:rsidP="00A55227">
            <w:pPr>
              <w:keepNext/>
              <w:keepLines/>
              <w:spacing w:before="120" w:after="120"/>
            </w:pPr>
          </w:p>
          <w:p w14:paraId="6C5FFC9C" w14:textId="77777777" w:rsidR="00C74757" w:rsidRPr="00FB0DF2" w:rsidRDefault="00C74757" w:rsidP="00A55227">
            <w:pPr>
              <w:keepNext/>
              <w:keepLines/>
              <w:spacing w:before="120" w:after="120"/>
            </w:pPr>
          </w:p>
          <w:p w14:paraId="3DEFF1B5" w14:textId="77777777" w:rsidR="0001128A" w:rsidRPr="00FB0DF2" w:rsidRDefault="0001128A" w:rsidP="00A55227">
            <w:pPr>
              <w:keepNext/>
              <w:keepLines/>
              <w:spacing w:before="120" w:after="120"/>
            </w:pPr>
            <w:r w:rsidRPr="00FB0DF2">
              <w:t>_______________________</w:t>
            </w:r>
          </w:p>
          <w:p w14:paraId="6B053D91" w14:textId="2BBE4EAD" w:rsidR="001F0F31" w:rsidRPr="00FB0DF2" w:rsidRDefault="00595899" w:rsidP="001F0F31">
            <w:pPr>
              <w:keepNext/>
              <w:keepLines/>
              <w:spacing w:before="120" w:after="120"/>
            </w:pPr>
            <w:r>
              <w:t>xxxxxxxxxxxxxxxxx</w:t>
            </w:r>
          </w:p>
          <w:p w14:paraId="064EC356" w14:textId="2F7E0099" w:rsidR="001F0F31" w:rsidRPr="00FB0DF2" w:rsidRDefault="0062255A" w:rsidP="001F0F31">
            <w:pPr>
              <w:keepNext/>
              <w:keepLines/>
            </w:pPr>
            <w:r>
              <w:t>ř</w:t>
            </w:r>
            <w:r w:rsidR="001F0F31">
              <w:t>editel</w:t>
            </w:r>
            <w:r>
              <w:t xml:space="preserve"> investičního</w:t>
            </w:r>
            <w:r w:rsidR="001F0F31">
              <w:t xml:space="preserve"> úseku</w:t>
            </w:r>
            <w:r w:rsidR="001F0F31" w:rsidRPr="00FB0DF2">
              <w:t xml:space="preserve">                                        </w:t>
            </w:r>
          </w:p>
          <w:p w14:paraId="5EF736A4" w14:textId="77777777" w:rsidR="001F0F31" w:rsidRPr="00FB0DF2" w:rsidRDefault="001F0F31" w:rsidP="00A55227">
            <w:pPr>
              <w:keepNext/>
              <w:keepLines/>
              <w:spacing w:before="120" w:after="120"/>
            </w:pPr>
          </w:p>
          <w:p w14:paraId="39188924" w14:textId="4670CD6E" w:rsidR="00FB0DF2" w:rsidRPr="00FB0DF2" w:rsidRDefault="00FB0DF2" w:rsidP="00A55227">
            <w:pPr>
              <w:keepNext/>
              <w:keepLines/>
              <w:spacing w:before="120" w:after="120"/>
            </w:pPr>
          </w:p>
        </w:tc>
      </w:tr>
    </w:tbl>
    <w:p w14:paraId="66B07203" w14:textId="4F334AC0" w:rsidR="009D1C50" w:rsidRPr="00C46D8F" w:rsidRDefault="009D1C50" w:rsidP="006750BF">
      <w:bookmarkStart w:id="14" w:name="_DV_M343"/>
      <w:bookmarkStart w:id="15" w:name="_DV_M344"/>
      <w:bookmarkEnd w:id="14"/>
      <w:bookmarkEnd w:id="15"/>
    </w:p>
    <w:sectPr w:rsidR="009D1C50" w:rsidRPr="00C46D8F" w:rsidSect="00673517">
      <w:headerReference w:type="default"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7563" w14:textId="77777777" w:rsidR="002C454F" w:rsidRDefault="002C454F">
      <w:r>
        <w:separator/>
      </w:r>
    </w:p>
  </w:endnote>
  <w:endnote w:type="continuationSeparator" w:id="0">
    <w:p w14:paraId="10E2F2C3" w14:textId="77777777" w:rsidR="002C454F" w:rsidRDefault="002C454F">
      <w:r>
        <w:continuationSeparator/>
      </w:r>
    </w:p>
  </w:endnote>
  <w:endnote w:type="continuationNotice" w:id="1">
    <w:p w14:paraId="10FBDEAB" w14:textId="77777777" w:rsidR="002C454F" w:rsidRDefault="002C4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F2E5" w14:textId="77777777" w:rsidR="0028467A" w:rsidRDefault="008D079B" w:rsidP="0028467A">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692A031D" w14:textId="77777777" w:rsidTr="003B41A1">
      <w:tc>
        <w:tcPr>
          <w:tcW w:w="3720" w:type="dxa"/>
        </w:tcPr>
        <w:p w14:paraId="03F3C3E7" w14:textId="0D86ED7A" w:rsidR="0028467A" w:rsidRPr="00DA6DED" w:rsidRDefault="0028467A" w:rsidP="0028467A">
          <w:pPr>
            <w:pStyle w:val="Zpat"/>
            <w:ind w:left="-108"/>
            <w:rPr>
              <w:iCs/>
              <w:sz w:val="16"/>
              <w:szCs w:val="16"/>
            </w:rPr>
          </w:pPr>
        </w:p>
      </w:tc>
      <w:tc>
        <w:tcPr>
          <w:tcW w:w="4020" w:type="dxa"/>
        </w:tcPr>
        <w:p w14:paraId="3B2AB874" w14:textId="77777777" w:rsidR="0028467A" w:rsidRPr="00681250" w:rsidRDefault="0028467A" w:rsidP="0028467A">
          <w:pPr>
            <w:pStyle w:val="Zpat"/>
            <w:ind w:left="-108"/>
            <w:jc w:val="center"/>
            <w:rPr>
              <w:i/>
              <w:sz w:val="2"/>
              <w:szCs w:val="2"/>
            </w:rPr>
          </w:pPr>
        </w:p>
      </w:tc>
      <w:tc>
        <w:tcPr>
          <w:tcW w:w="2075" w:type="dxa"/>
        </w:tcPr>
        <w:p w14:paraId="70F31267" w14:textId="77777777" w:rsidR="0028467A" w:rsidRPr="00DA6DED" w:rsidRDefault="0028467A" w:rsidP="0028467A">
          <w:pPr>
            <w:pStyle w:val="Zpat"/>
            <w:ind w:left="-108"/>
            <w:jc w:val="right"/>
            <w:rPr>
              <w:iCs/>
              <w:sz w:val="16"/>
              <w:szCs w:val="16"/>
            </w:rPr>
          </w:pPr>
        </w:p>
        <w:p w14:paraId="3815F892"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3DEDDC52" w14:textId="6A7140C0" w:rsidR="0028467A" w:rsidRPr="00DA6DED" w:rsidRDefault="0028467A" w:rsidP="0028467A">
          <w:pPr>
            <w:pStyle w:val="Zpat"/>
            <w:ind w:left="-108"/>
            <w:jc w:val="right"/>
            <w:rPr>
              <w:i/>
              <w:sz w:val="16"/>
              <w:szCs w:val="16"/>
            </w:rPr>
          </w:pPr>
        </w:p>
      </w:tc>
    </w:tr>
  </w:tbl>
  <w:p w14:paraId="73A73759" w14:textId="209C233C" w:rsidR="008D079B" w:rsidRPr="0028467A" w:rsidRDefault="008D079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510" w14:textId="77777777" w:rsidR="0028467A" w:rsidRDefault="0028467A" w:rsidP="0028467A">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8467A" w:rsidRPr="00DA6DED" w14:paraId="1AE0C32A" w14:textId="77777777" w:rsidTr="003B41A1">
      <w:tc>
        <w:tcPr>
          <w:tcW w:w="3720" w:type="dxa"/>
        </w:tcPr>
        <w:p w14:paraId="020B6214" w14:textId="77777777" w:rsidR="0028467A" w:rsidRDefault="0028467A" w:rsidP="0028467A">
          <w:pPr>
            <w:pStyle w:val="Zpat"/>
            <w:ind w:left="-108"/>
            <w:rPr>
              <w:i/>
              <w:sz w:val="16"/>
              <w:szCs w:val="16"/>
            </w:rPr>
          </w:pPr>
        </w:p>
        <w:p w14:paraId="71438055" w14:textId="58E35946" w:rsidR="0028467A" w:rsidRPr="00DA6DED" w:rsidRDefault="0028467A" w:rsidP="0028467A">
          <w:pPr>
            <w:pStyle w:val="Zpat"/>
            <w:ind w:left="-108"/>
            <w:rPr>
              <w:iCs/>
              <w:sz w:val="16"/>
              <w:szCs w:val="16"/>
            </w:rPr>
          </w:pPr>
        </w:p>
      </w:tc>
      <w:tc>
        <w:tcPr>
          <w:tcW w:w="4020" w:type="dxa"/>
        </w:tcPr>
        <w:p w14:paraId="459F2614" w14:textId="77777777" w:rsidR="0028467A" w:rsidRDefault="0028467A" w:rsidP="0028467A">
          <w:pPr>
            <w:pStyle w:val="Zpat"/>
            <w:ind w:left="-108"/>
            <w:jc w:val="center"/>
            <w:rPr>
              <w:i/>
              <w:sz w:val="16"/>
              <w:szCs w:val="16"/>
            </w:rPr>
          </w:pPr>
        </w:p>
        <w:p w14:paraId="41E83804" w14:textId="77777777" w:rsidR="0028467A" w:rsidRPr="00681250" w:rsidRDefault="0028467A" w:rsidP="00BB7540">
          <w:pPr>
            <w:pStyle w:val="Zpat"/>
            <w:ind w:left="-108"/>
            <w:rPr>
              <w:i/>
              <w:sz w:val="2"/>
              <w:szCs w:val="2"/>
            </w:rPr>
          </w:pPr>
        </w:p>
      </w:tc>
      <w:tc>
        <w:tcPr>
          <w:tcW w:w="2075" w:type="dxa"/>
        </w:tcPr>
        <w:p w14:paraId="04B9CDEB" w14:textId="77777777" w:rsidR="0028467A" w:rsidRPr="00DA6DED" w:rsidRDefault="0028467A" w:rsidP="0028467A">
          <w:pPr>
            <w:pStyle w:val="Zpat"/>
            <w:ind w:left="-108"/>
            <w:jc w:val="right"/>
            <w:rPr>
              <w:iCs/>
              <w:sz w:val="16"/>
              <w:szCs w:val="16"/>
            </w:rPr>
          </w:pPr>
        </w:p>
        <w:p w14:paraId="671D6964" w14:textId="77777777" w:rsidR="0028467A" w:rsidRPr="00DA6DED" w:rsidRDefault="0028467A" w:rsidP="0028467A">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9</w:t>
          </w:r>
          <w:r w:rsidRPr="00DA6DED">
            <w:rPr>
              <w:b/>
              <w:bCs/>
              <w:iCs/>
              <w:sz w:val="16"/>
              <w:szCs w:val="16"/>
            </w:rPr>
            <w:fldChar w:fldCharType="end"/>
          </w:r>
          <w:r w:rsidRPr="00DA6DED">
            <w:rPr>
              <w:iCs/>
              <w:sz w:val="16"/>
              <w:szCs w:val="16"/>
            </w:rPr>
            <w:t xml:space="preserve"> </w:t>
          </w:r>
        </w:p>
        <w:p w14:paraId="6E6103EE" w14:textId="18D1192B" w:rsidR="0028467A" w:rsidRPr="00DA6DED" w:rsidRDefault="0028467A" w:rsidP="0028467A">
          <w:pPr>
            <w:pStyle w:val="Zpat"/>
            <w:ind w:left="-108"/>
            <w:jc w:val="right"/>
            <w:rPr>
              <w:i/>
              <w:sz w:val="16"/>
              <w:szCs w:val="16"/>
            </w:rPr>
          </w:pPr>
        </w:p>
      </w:tc>
    </w:tr>
  </w:tbl>
  <w:p w14:paraId="7B8BAD27" w14:textId="77777777" w:rsidR="00673517" w:rsidRPr="0028467A" w:rsidRDefault="0067351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4C417" w14:textId="77777777" w:rsidR="002C454F" w:rsidRDefault="002C454F">
      <w:r>
        <w:separator/>
      </w:r>
    </w:p>
  </w:footnote>
  <w:footnote w:type="continuationSeparator" w:id="0">
    <w:p w14:paraId="4E61A85A" w14:textId="77777777" w:rsidR="002C454F" w:rsidRDefault="002C454F">
      <w:r>
        <w:continuationSeparator/>
      </w:r>
    </w:p>
  </w:footnote>
  <w:footnote w:type="continuationNotice" w:id="1">
    <w:p w14:paraId="57C9C3D6" w14:textId="77777777" w:rsidR="002C454F" w:rsidRDefault="002C4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1A20" w14:textId="473F30E8" w:rsidR="00D76C4E" w:rsidRDefault="00D76C4E">
    <w:pPr>
      <w:pStyle w:val="Zhlav"/>
    </w:pPr>
  </w:p>
  <w:tbl>
    <w:tblPr>
      <w:tblStyle w:val="Mkatabulky"/>
      <w:tblW w:w="10065" w:type="dxa"/>
      <w:tblInd w:w="-289" w:type="dxa"/>
      <w:tblLook w:val="04A0" w:firstRow="1" w:lastRow="0" w:firstColumn="1" w:lastColumn="0" w:noHBand="0" w:noVBand="1"/>
    </w:tblPr>
    <w:tblGrid>
      <w:gridCol w:w="1135"/>
      <w:gridCol w:w="8930"/>
    </w:tblGrid>
    <w:tr w:rsidR="00D76C4E" w:rsidRPr="00F93559" w14:paraId="06A81453" w14:textId="77777777" w:rsidTr="003B41A1">
      <w:tc>
        <w:tcPr>
          <w:tcW w:w="1135" w:type="dxa"/>
          <w:vMerge w:val="restart"/>
          <w:tcBorders>
            <w:top w:val="nil"/>
            <w:left w:val="nil"/>
            <w:bottom w:val="nil"/>
            <w:right w:val="nil"/>
          </w:tcBorders>
          <w:vAlign w:val="center"/>
        </w:tcPr>
        <w:p w14:paraId="08961359" w14:textId="77777777" w:rsidR="00D76C4E" w:rsidRDefault="00D76C4E" w:rsidP="00D76C4E">
          <w:pPr>
            <w:pStyle w:val="Zhlav"/>
            <w:jc w:val="left"/>
          </w:pPr>
          <w:r w:rsidRPr="001C3BEF">
            <w:rPr>
              <w:noProof/>
            </w:rPr>
            <w:drawing>
              <wp:inline distT="0" distB="0" distL="0" distR="0" wp14:anchorId="213EB802" wp14:editId="7E25DF78">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0070E905" w14:textId="77777777" w:rsidR="00D76C4E" w:rsidRPr="00F93559" w:rsidRDefault="00D76C4E" w:rsidP="00D76C4E">
          <w:pPr>
            <w:widowControl w:val="0"/>
            <w:spacing w:before="120" w:after="120"/>
            <w:jc w:val="right"/>
          </w:pPr>
        </w:p>
      </w:tc>
    </w:tr>
    <w:tr w:rsidR="00D76C4E" w14:paraId="272DC080" w14:textId="77777777" w:rsidTr="003B41A1">
      <w:tc>
        <w:tcPr>
          <w:tcW w:w="1135" w:type="dxa"/>
          <w:vMerge/>
          <w:tcBorders>
            <w:top w:val="nil"/>
            <w:left w:val="nil"/>
            <w:bottom w:val="nil"/>
            <w:right w:val="nil"/>
          </w:tcBorders>
        </w:tcPr>
        <w:p w14:paraId="79206DC5" w14:textId="77777777" w:rsidR="00D76C4E" w:rsidRDefault="00D76C4E" w:rsidP="00D76C4E">
          <w:pPr>
            <w:pStyle w:val="Zhlav"/>
          </w:pPr>
        </w:p>
      </w:tc>
      <w:tc>
        <w:tcPr>
          <w:tcW w:w="8930" w:type="dxa"/>
          <w:tcBorders>
            <w:top w:val="nil"/>
            <w:left w:val="nil"/>
            <w:bottom w:val="nil"/>
            <w:right w:val="nil"/>
          </w:tcBorders>
        </w:tcPr>
        <w:p w14:paraId="6C201E0D" w14:textId="77777777" w:rsidR="00D76C4E" w:rsidRDefault="00D76C4E" w:rsidP="00D76C4E">
          <w:pPr>
            <w:pStyle w:val="Nadpis2"/>
            <w:widowControl w:val="0"/>
            <w:jc w:val="right"/>
          </w:pPr>
        </w:p>
      </w:tc>
    </w:tr>
  </w:tbl>
  <w:p w14:paraId="47DEF3B3" w14:textId="77777777" w:rsidR="00893CB7" w:rsidRDefault="00893CB7">
    <w:pPr>
      <w:pStyle w:val="Zhlav"/>
    </w:pPr>
  </w:p>
  <w:p w14:paraId="2B1FB177" w14:textId="77777777" w:rsidR="005B213C" w:rsidRDefault="005B21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673517" w:rsidRPr="00F93559" w14:paraId="7814A707" w14:textId="77777777" w:rsidTr="003B41A1">
      <w:tc>
        <w:tcPr>
          <w:tcW w:w="1144" w:type="dxa"/>
          <w:tcBorders>
            <w:top w:val="nil"/>
            <w:left w:val="nil"/>
            <w:bottom w:val="nil"/>
            <w:right w:val="nil"/>
          </w:tcBorders>
          <w:vAlign w:val="center"/>
        </w:tcPr>
        <w:p w14:paraId="20FF284D" w14:textId="77777777" w:rsidR="00673517" w:rsidRDefault="00673517" w:rsidP="00673517">
          <w:pPr>
            <w:pStyle w:val="Zhlav"/>
            <w:jc w:val="left"/>
          </w:pPr>
          <w:r w:rsidRPr="001C3BEF">
            <w:rPr>
              <w:noProof/>
            </w:rPr>
            <w:drawing>
              <wp:inline distT="0" distB="0" distL="0" distR="0" wp14:anchorId="4B58AE9B" wp14:editId="242F3BEA">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7B9C884" w14:textId="77777777" w:rsidR="00673517" w:rsidRDefault="00673517" w:rsidP="00673517">
          <w:pPr>
            <w:pStyle w:val="Nadpis1"/>
            <w:numPr>
              <w:ilvl w:val="0"/>
              <w:numId w:val="0"/>
            </w:numPr>
            <w:ind w:hanging="549"/>
            <w:jc w:val="center"/>
            <w:rPr>
              <w:color w:val="C00000"/>
              <w:sz w:val="24"/>
              <w:szCs w:val="36"/>
            </w:rPr>
          </w:pPr>
        </w:p>
        <w:p w14:paraId="368A70C3" w14:textId="7085D3BE" w:rsidR="00673517" w:rsidRPr="00F93559" w:rsidRDefault="008D4CB0" w:rsidP="008C0643">
          <w:pPr>
            <w:pStyle w:val="Nadpis1"/>
            <w:numPr>
              <w:ilvl w:val="0"/>
              <w:numId w:val="0"/>
            </w:numPr>
            <w:spacing w:before="120" w:after="120"/>
            <w:ind w:hanging="1967"/>
            <w:jc w:val="center"/>
          </w:pPr>
          <w:r>
            <w:rPr>
              <w:color w:val="C00000"/>
              <w:sz w:val="32"/>
              <w:szCs w:val="44"/>
            </w:rPr>
            <w:t xml:space="preserve">        </w:t>
          </w:r>
          <w:r w:rsidR="00673517" w:rsidRPr="008C0643">
            <w:rPr>
              <w:color w:val="C00000"/>
              <w:sz w:val="32"/>
              <w:szCs w:val="44"/>
            </w:rPr>
            <w:t xml:space="preserve">SMLOUVA </w:t>
          </w:r>
          <w:r w:rsidR="000230D6">
            <w:rPr>
              <w:color w:val="C00000"/>
              <w:sz w:val="32"/>
              <w:szCs w:val="44"/>
            </w:rPr>
            <w:t>Příkazní</w:t>
          </w:r>
        </w:p>
      </w:tc>
    </w:tr>
  </w:tbl>
  <w:p w14:paraId="5D4E0EB6" w14:textId="77777777" w:rsidR="00673517" w:rsidRDefault="00673517">
    <w:pPr>
      <w:pStyle w:val="Zhlav"/>
    </w:pPr>
  </w:p>
  <w:p w14:paraId="7118CE01" w14:textId="77777777" w:rsidR="005B213C" w:rsidRDefault="005B21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39EE2ED8"/>
    <w:multiLevelType w:val="multilevel"/>
    <w:tmpl w:val="C11E3CC8"/>
    <w:lvl w:ilvl="0">
      <w:start w:val="1"/>
      <w:numFmt w:val="decimal"/>
      <w:lvlText w:val="%1."/>
      <w:lvlJc w:val="left"/>
      <w:pPr>
        <w:tabs>
          <w:tab w:val="num" w:pos="720"/>
        </w:tabs>
        <w:ind w:left="720" w:hanging="360"/>
      </w:pPr>
    </w:lvl>
    <w:lvl w:ilvl="1">
      <w:numFmt w:val="decimal"/>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1"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EE8533E"/>
    <w:multiLevelType w:val="hybridMultilevel"/>
    <w:tmpl w:val="23C2377A"/>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2"/>
  </w:num>
  <w:num w:numId="5" w16cid:durableId="335573947">
    <w:abstractNumId w:val="14"/>
  </w:num>
  <w:num w:numId="6" w16cid:durableId="556673610">
    <w:abstractNumId w:val="13"/>
  </w:num>
  <w:num w:numId="7" w16cid:durableId="2076855806">
    <w:abstractNumId w:val="13"/>
  </w:num>
  <w:num w:numId="8" w16cid:durableId="283853522">
    <w:abstractNumId w:val="15"/>
  </w:num>
  <w:num w:numId="9" w16cid:durableId="16783085">
    <w:abstractNumId w:val="3"/>
  </w:num>
  <w:num w:numId="10" w16cid:durableId="1604412202">
    <w:abstractNumId w:val="10"/>
  </w:num>
  <w:num w:numId="11" w16cid:durableId="1837917008">
    <w:abstractNumId w:val="4"/>
  </w:num>
  <w:num w:numId="12" w16cid:durableId="1255094615">
    <w:abstractNumId w:val="11"/>
  </w:num>
  <w:num w:numId="13" w16cid:durableId="119611410">
    <w:abstractNumId w:val="0"/>
  </w:num>
  <w:num w:numId="14" w16cid:durableId="1884975056">
    <w:abstractNumId w:val="2"/>
  </w:num>
  <w:num w:numId="15" w16cid:durableId="1480532961">
    <w:abstractNumId w:val="1"/>
  </w:num>
  <w:num w:numId="16" w16cid:durableId="323093300">
    <w:abstractNumId w:val="13"/>
  </w:num>
  <w:num w:numId="17" w16cid:durableId="352725205">
    <w:abstractNumId w:val="13"/>
  </w:num>
  <w:num w:numId="18" w16cid:durableId="1894659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6905527">
    <w:abstractNumId w:val="13"/>
  </w:num>
  <w:num w:numId="20" w16cid:durableId="28049889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665775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6D2"/>
    <w:rsid w:val="00000EEF"/>
    <w:rsid w:val="000021FA"/>
    <w:rsid w:val="00003407"/>
    <w:rsid w:val="0000380E"/>
    <w:rsid w:val="000038AD"/>
    <w:rsid w:val="0000398C"/>
    <w:rsid w:val="00003A1A"/>
    <w:rsid w:val="00004133"/>
    <w:rsid w:val="00004B7D"/>
    <w:rsid w:val="000052CD"/>
    <w:rsid w:val="00005EC5"/>
    <w:rsid w:val="00005F14"/>
    <w:rsid w:val="00005F3B"/>
    <w:rsid w:val="000066C4"/>
    <w:rsid w:val="00006CEE"/>
    <w:rsid w:val="00007E82"/>
    <w:rsid w:val="00010C04"/>
    <w:rsid w:val="00010CE0"/>
    <w:rsid w:val="0001128A"/>
    <w:rsid w:val="0001171C"/>
    <w:rsid w:val="00011B34"/>
    <w:rsid w:val="00012DE8"/>
    <w:rsid w:val="000141C3"/>
    <w:rsid w:val="00014ACD"/>
    <w:rsid w:val="00014AFD"/>
    <w:rsid w:val="00015088"/>
    <w:rsid w:val="00015217"/>
    <w:rsid w:val="0001644F"/>
    <w:rsid w:val="000173AE"/>
    <w:rsid w:val="000204B9"/>
    <w:rsid w:val="00020AE0"/>
    <w:rsid w:val="000216C7"/>
    <w:rsid w:val="00021FA3"/>
    <w:rsid w:val="00022B35"/>
    <w:rsid w:val="000230D6"/>
    <w:rsid w:val="0002319C"/>
    <w:rsid w:val="00023851"/>
    <w:rsid w:val="00024165"/>
    <w:rsid w:val="0002417E"/>
    <w:rsid w:val="0002437E"/>
    <w:rsid w:val="00025488"/>
    <w:rsid w:val="00025F38"/>
    <w:rsid w:val="000267A7"/>
    <w:rsid w:val="00026973"/>
    <w:rsid w:val="00026A10"/>
    <w:rsid w:val="00026CFA"/>
    <w:rsid w:val="0002738C"/>
    <w:rsid w:val="00027629"/>
    <w:rsid w:val="0003141D"/>
    <w:rsid w:val="00031BE5"/>
    <w:rsid w:val="00031CE5"/>
    <w:rsid w:val="00032462"/>
    <w:rsid w:val="0003527B"/>
    <w:rsid w:val="00035D48"/>
    <w:rsid w:val="00036924"/>
    <w:rsid w:val="000369A7"/>
    <w:rsid w:val="00037E0B"/>
    <w:rsid w:val="00037FBB"/>
    <w:rsid w:val="000401C2"/>
    <w:rsid w:val="000414C7"/>
    <w:rsid w:val="00041CF2"/>
    <w:rsid w:val="0004287E"/>
    <w:rsid w:val="000428E2"/>
    <w:rsid w:val="00042966"/>
    <w:rsid w:val="000429A1"/>
    <w:rsid w:val="0004347C"/>
    <w:rsid w:val="000435A3"/>
    <w:rsid w:val="00043A83"/>
    <w:rsid w:val="00044186"/>
    <w:rsid w:val="00044E4E"/>
    <w:rsid w:val="00044F40"/>
    <w:rsid w:val="00045642"/>
    <w:rsid w:val="00046A6C"/>
    <w:rsid w:val="00046EB4"/>
    <w:rsid w:val="000470EF"/>
    <w:rsid w:val="000471C8"/>
    <w:rsid w:val="00050606"/>
    <w:rsid w:val="0005125F"/>
    <w:rsid w:val="0005135D"/>
    <w:rsid w:val="000517F6"/>
    <w:rsid w:val="00052CAD"/>
    <w:rsid w:val="00054855"/>
    <w:rsid w:val="00055218"/>
    <w:rsid w:val="00056A96"/>
    <w:rsid w:val="0005745F"/>
    <w:rsid w:val="00057AC2"/>
    <w:rsid w:val="00060397"/>
    <w:rsid w:val="00060720"/>
    <w:rsid w:val="00060B40"/>
    <w:rsid w:val="00060DD9"/>
    <w:rsid w:val="0006195D"/>
    <w:rsid w:val="00062CDB"/>
    <w:rsid w:val="00062EE0"/>
    <w:rsid w:val="00063F49"/>
    <w:rsid w:val="000646BF"/>
    <w:rsid w:val="00064AA3"/>
    <w:rsid w:val="00065388"/>
    <w:rsid w:val="00067569"/>
    <w:rsid w:val="000678A7"/>
    <w:rsid w:val="00067962"/>
    <w:rsid w:val="00067ABC"/>
    <w:rsid w:val="00067DAC"/>
    <w:rsid w:val="00067ED5"/>
    <w:rsid w:val="000703E7"/>
    <w:rsid w:val="00070CA7"/>
    <w:rsid w:val="00070FA3"/>
    <w:rsid w:val="0007199A"/>
    <w:rsid w:val="000720E3"/>
    <w:rsid w:val="0007264D"/>
    <w:rsid w:val="00072663"/>
    <w:rsid w:val="00073136"/>
    <w:rsid w:val="00073CD1"/>
    <w:rsid w:val="00073DF3"/>
    <w:rsid w:val="00074F49"/>
    <w:rsid w:val="0007599A"/>
    <w:rsid w:val="00075AD2"/>
    <w:rsid w:val="00075B64"/>
    <w:rsid w:val="00076CE1"/>
    <w:rsid w:val="00076D6A"/>
    <w:rsid w:val="000772BE"/>
    <w:rsid w:val="000775DC"/>
    <w:rsid w:val="000779E3"/>
    <w:rsid w:val="00080245"/>
    <w:rsid w:val="00080E39"/>
    <w:rsid w:val="00082217"/>
    <w:rsid w:val="00082795"/>
    <w:rsid w:val="0008297B"/>
    <w:rsid w:val="00082F02"/>
    <w:rsid w:val="00082F4C"/>
    <w:rsid w:val="0008411F"/>
    <w:rsid w:val="00084DBC"/>
    <w:rsid w:val="0008522C"/>
    <w:rsid w:val="00085604"/>
    <w:rsid w:val="0008573D"/>
    <w:rsid w:val="0008581B"/>
    <w:rsid w:val="00085A74"/>
    <w:rsid w:val="00085C11"/>
    <w:rsid w:val="00085DBD"/>
    <w:rsid w:val="000871D3"/>
    <w:rsid w:val="000872F5"/>
    <w:rsid w:val="0008755B"/>
    <w:rsid w:val="000875EB"/>
    <w:rsid w:val="00087F66"/>
    <w:rsid w:val="0009022E"/>
    <w:rsid w:val="00091A37"/>
    <w:rsid w:val="00091C00"/>
    <w:rsid w:val="00092C62"/>
    <w:rsid w:val="000931E8"/>
    <w:rsid w:val="00094627"/>
    <w:rsid w:val="00095511"/>
    <w:rsid w:val="000959D9"/>
    <w:rsid w:val="00095B75"/>
    <w:rsid w:val="00097885"/>
    <w:rsid w:val="000A044A"/>
    <w:rsid w:val="000A1859"/>
    <w:rsid w:val="000A1A8A"/>
    <w:rsid w:val="000A1B1F"/>
    <w:rsid w:val="000A1D83"/>
    <w:rsid w:val="000A1F86"/>
    <w:rsid w:val="000A2688"/>
    <w:rsid w:val="000A2694"/>
    <w:rsid w:val="000A48FB"/>
    <w:rsid w:val="000A4B7B"/>
    <w:rsid w:val="000A5A4A"/>
    <w:rsid w:val="000A621F"/>
    <w:rsid w:val="000A6302"/>
    <w:rsid w:val="000A660F"/>
    <w:rsid w:val="000B161C"/>
    <w:rsid w:val="000B1BF5"/>
    <w:rsid w:val="000B21C7"/>
    <w:rsid w:val="000B2FC4"/>
    <w:rsid w:val="000B4616"/>
    <w:rsid w:val="000B4740"/>
    <w:rsid w:val="000B4D29"/>
    <w:rsid w:val="000B4DD0"/>
    <w:rsid w:val="000B4EB7"/>
    <w:rsid w:val="000B5234"/>
    <w:rsid w:val="000B5D2D"/>
    <w:rsid w:val="000B6738"/>
    <w:rsid w:val="000B7E5F"/>
    <w:rsid w:val="000B7EAF"/>
    <w:rsid w:val="000C084A"/>
    <w:rsid w:val="000C0959"/>
    <w:rsid w:val="000C0A76"/>
    <w:rsid w:val="000C0BCA"/>
    <w:rsid w:val="000C0CE0"/>
    <w:rsid w:val="000C1514"/>
    <w:rsid w:val="000C2983"/>
    <w:rsid w:val="000C2A2B"/>
    <w:rsid w:val="000C2A46"/>
    <w:rsid w:val="000C3059"/>
    <w:rsid w:val="000C3204"/>
    <w:rsid w:val="000C3E43"/>
    <w:rsid w:val="000C554E"/>
    <w:rsid w:val="000C5E46"/>
    <w:rsid w:val="000C65F4"/>
    <w:rsid w:val="000C7150"/>
    <w:rsid w:val="000C7993"/>
    <w:rsid w:val="000D08AD"/>
    <w:rsid w:val="000D20E8"/>
    <w:rsid w:val="000D2F03"/>
    <w:rsid w:val="000D3C9F"/>
    <w:rsid w:val="000D3E04"/>
    <w:rsid w:val="000D401F"/>
    <w:rsid w:val="000D463A"/>
    <w:rsid w:val="000D47FC"/>
    <w:rsid w:val="000D525A"/>
    <w:rsid w:val="000D54B6"/>
    <w:rsid w:val="000D7161"/>
    <w:rsid w:val="000D7F3D"/>
    <w:rsid w:val="000E05D3"/>
    <w:rsid w:val="000E0A81"/>
    <w:rsid w:val="000E0D02"/>
    <w:rsid w:val="000E17D3"/>
    <w:rsid w:val="000E2367"/>
    <w:rsid w:val="000E2646"/>
    <w:rsid w:val="000E269D"/>
    <w:rsid w:val="000E2CC4"/>
    <w:rsid w:val="000E332D"/>
    <w:rsid w:val="000E5065"/>
    <w:rsid w:val="000E5CA4"/>
    <w:rsid w:val="000E6316"/>
    <w:rsid w:val="000E7905"/>
    <w:rsid w:val="000E7D00"/>
    <w:rsid w:val="000F00B1"/>
    <w:rsid w:val="000F045D"/>
    <w:rsid w:val="000F074B"/>
    <w:rsid w:val="000F080F"/>
    <w:rsid w:val="000F0F91"/>
    <w:rsid w:val="000F1561"/>
    <w:rsid w:val="000F196E"/>
    <w:rsid w:val="000F1A3D"/>
    <w:rsid w:val="000F1CFC"/>
    <w:rsid w:val="000F20E2"/>
    <w:rsid w:val="000F2688"/>
    <w:rsid w:val="000F34CE"/>
    <w:rsid w:val="000F3B64"/>
    <w:rsid w:val="000F43F1"/>
    <w:rsid w:val="000F47E4"/>
    <w:rsid w:val="000F6592"/>
    <w:rsid w:val="000F6B01"/>
    <w:rsid w:val="00101312"/>
    <w:rsid w:val="00101747"/>
    <w:rsid w:val="001018CF"/>
    <w:rsid w:val="0010199B"/>
    <w:rsid w:val="001019DB"/>
    <w:rsid w:val="001020E5"/>
    <w:rsid w:val="001021D4"/>
    <w:rsid w:val="00102E89"/>
    <w:rsid w:val="00102F90"/>
    <w:rsid w:val="0010426D"/>
    <w:rsid w:val="00104C43"/>
    <w:rsid w:val="00104E4E"/>
    <w:rsid w:val="00106D9D"/>
    <w:rsid w:val="00107F9E"/>
    <w:rsid w:val="001105F0"/>
    <w:rsid w:val="001108BF"/>
    <w:rsid w:val="001110FF"/>
    <w:rsid w:val="001114B3"/>
    <w:rsid w:val="00111C7B"/>
    <w:rsid w:val="00112029"/>
    <w:rsid w:val="001121D2"/>
    <w:rsid w:val="001123E2"/>
    <w:rsid w:val="0011298A"/>
    <w:rsid w:val="00112CAA"/>
    <w:rsid w:val="00112E0F"/>
    <w:rsid w:val="00114A0B"/>
    <w:rsid w:val="00114B33"/>
    <w:rsid w:val="00115624"/>
    <w:rsid w:val="001165FC"/>
    <w:rsid w:val="00116B9E"/>
    <w:rsid w:val="00117DEE"/>
    <w:rsid w:val="00117E76"/>
    <w:rsid w:val="00120A2F"/>
    <w:rsid w:val="00121A60"/>
    <w:rsid w:val="001239EE"/>
    <w:rsid w:val="00124747"/>
    <w:rsid w:val="001251A1"/>
    <w:rsid w:val="001256C6"/>
    <w:rsid w:val="001264CD"/>
    <w:rsid w:val="00126DC3"/>
    <w:rsid w:val="001271EE"/>
    <w:rsid w:val="0012742A"/>
    <w:rsid w:val="001303C4"/>
    <w:rsid w:val="00130B98"/>
    <w:rsid w:val="001311C9"/>
    <w:rsid w:val="00131401"/>
    <w:rsid w:val="00132AD9"/>
    <w:rsid w:val="00133883"/>
    <w:rsid w:val="00133DDF"/>
    <w:rsid w:val="00134025"/>
    <w:rsid w:val="00134121"/>
    <w:rsid w:val="001349A6"/>
    <w:rsid w:val="00135866"/>
    <w:rsid w:val="00136718"/>
    <w:rsid w:val="001378AA"/>
    <w:rsid w:val="001403BD"/>
    <w:rsid w:val="00140F47"/>
    <w:rsid w:val="001416DF"/>
    <w:rsid w:val="001422C4"/>
    <w:rsid w:val="0014241C"/>
    <w:rsid w:val="0014458C"/>
    <w:rsid w:val="0014560A"/>
    <w:rsid w:val="00146EA8"/>
    <w:rsid w:val="0014717E"/>
    <w:rsid w:val="00147FF2"/>
    <w:rsid w:val="00150068"/>
    <w:rsid w:val="00150360"/>
    <w:rsid w:val="00150C02"/>
    <w:rsid w:val="0015107B"/>
    <w:rsid w:val="001512EF"/>
    <w:rsid w:val="001515B3"/>
    <w:rsid w:val="00151C8B"/>
    <w:rsid w:val="0015252B"/>
    <w:rsid w:val="001533DA"/>
    <w:rsid w:val="001537A0"/>
    <w:rsid w:val="00153C84"/>
    <w:rsid w:val="00153CD7"/>
    <w:rsid w:val="00154278"/>
    <w:rsid w:val="001546B2"/>
    <w:rsid w:val="0015485B"/>
    <w:rsid w:val="00154D4A"/>
    <w:rsid w:val="00154E59"/>
    <w:rsid w:val="00154F43"/>
    <w:rsid w:val="00154FDF"/>
    <w:rsid w:val="001556E9"/>
    <w:rsid w:val="001558F4"/>
    <w:rsid w:val="00156359"/>
    <w:rsid w:val="00156CC1"/>
    <w:rsid w:val="00157745"/>
    <w:rsid w:val="00157EBB"/>
    <w:rsid w:val="00160770"/>
    <w:rsid w:val="00160999"/>
    <w:rsid w:val="00161B97"/>
    <w:rsid w:val="001622F7"/>
    <w:rsid w:val="00162584"/>
    <w:rsid w:val="001625AE"/>
    <w:rsid w:val="001631CA"/>
    <w:rsid w:val="00164075"/>
    <w:rsid w:val="0016424D"/>
    <w:rsid w:val="00165E6B"/>
    <w:rsid w:val="001662FA"/>
    <w:rsid w:val="00166DB7"/>
    <w:rsid w:val="0016756F"/>
    <w:rsid w:val="00167645"/>
    <w:rsid w:val="001705BD"/>
    <w:rsid w:val="00170761"/>
    <w:rsid w:val="0017134D"/>
    <w:rsid w:val="00172B31"/>
    <w:rsid w:val="001730F8"/>
    <w:rsid w:val="001736EC"/>
    <w:rsid w:val="00174BCA"/>
    <w:rsid w:val="00174FE3"/>
    <w:rsid w:val="00175428"/>
    <w:rsid w:val="00175A6E"/>
    <w:rsid w:val="00175C27"/>
    <w:rsid w:val="00176A3C"/>
    <w:rsid w:val="00176A9F"/>
    <w:rsid w:val="00176E3E"/>
    <w:rsid w:val="00176F36"/>
    <w:rsid w:val="0017701D"/>
    <w:rsid w:val="00180DD5"/>
    <w:rsid w:val="001812AF"/>
    <w:rsid w:val="0018220F"/>
    <w:rsid w:val="001822AA"/>
    <w:rsid w:val="00182F76"/>
    <w:rsid w:val="00183118"/>
    <w:rsid w:val="00183B76"/>
    <w:rsid w:val="00184243"/>
    <w:rsid w:val="0018549A"/>
    <w:rsid w:val="00185F1E"/>
    <w:rsid w:val="00186039"/>
    <w:rsid w:val="001871D7"/>
    <w:rsid w:val="00187D20"/>
    <w:rsid w:val="00190499"/>
    <w:rsid w:val="0019101F"/>
    <w:rsid w:val="00191E30"/>
    <w:rsid w:val="00191E6F"/>
    <w:rsid w:val="00192206"/>
    <w:rsid w:val="0019350B"/>
    <w:rsid w:val="001938F8"/>
    <w:rsid w:val="00193BDC"/>
    <w:rsid w:val="00194348"/>
    <w:rsid w:val="00194A2E"/>
    <w:rsid w:val="00194D14"/>
    <w:rsid w:val="00194E82"/>
    <w:rsid w:val="001952E5"/>
    <w:rsid w:val="001954AB"/>
    <w:rsid w:val="001956CC"/>
    <w:rsid w:val="001957BF"/>
    <w:rsid w:val="00195A42"/>
    <w:rsid w:val="0019675C"/>
    <w:rsid w:val="001968B2"/>
    <w:rsid w:val="00197E46"/>
    <w:rsid w:val="001A069E"/>
    <w:rsid w:val="001A0F06"/>
    <w:rsid w:val="001A1598"/>
    <w:rsid w:val="001A1B8F"/>
    <w:rsid w:val="001A1E89"/>
    <w:rsid w:val="001A2381"/>
    <w:rsid w:val="001A2429"/>
    <w:rsid w:val="001A35B8"/>
    <w:rsid w:val="001A3D54"/>
    <w:rsid w:val="001A3DE3"/>
    <w:rsid w:val="001A4189"/>
    <w:rsid w:val="001A4AF5"/>
    <w:rsid w:val="001A53D7"/>
    <w:rsid w:val="001A6A96"/>
    <w:rsid w:val="001A7E0E"/>
    <w:rsid w:val="001B004E"/>
    <w:rsid w:val="001B0B29"/>
    <w:rsid w:val="001B221E"/>
    <w:rsid w:val="001B300D"/>
    <w:rsid w:val="001B3517"/>
    <w:rsid w:val="001B3917"/>
    <w:rsid w:val="001B3CA0"/>
    <w:rsid w:val="001B3D4B"/>
    <w:rsid w:val="001B430C"/>
    <w:rsid w:val="001B56E8"/>
    <w:rsid w:val="001B5A7A"/>
    <w:rsid w:val="001B5BF6"/>
    <w:rsid w:val="001B5CD3"/>
    <w:rsid w:val="001B6054"/>
    <w:rsid w:val="001B61F9"/>
    <w:rsid w:val="001B6F57"/>
    <w:rsid w:val="001B6FD3"/>
    <w:rsid w:val="001B7465"/>
    <w:rsid w:val="001B7D81"/>
    <w:rsid w:val="001C17A5"/>
    <w:rsid w:val="001C189B"/>
    <w:rsid w:val="001C1B8D"/>
    <w:rsid w:val="001C1DBE"/>
    <w:rsid w:val="001C2C37"/>
    <w:rsid w:val="001C2D24"/>
    <w:rsid w:val="001C320D"/>
    <w:rsid w:val="001C4098"/>
    <w:rsid w:val="001C4B6A"/>
    <w:rsid w:val="001C5015"/>
    <w:rsid w:val="001C5CAB"/>
    <w:rsid w:val="001C5FBE"/>
    <w:rsid w:val="001C687D"/>
    <w:rsid w:val="001D04CF"/>
    <w:rsid w:val="001D0B54"/>
    <w:rsid w:val="001D0FE1"/>
    <w:rsid w:val="001D247F"/>
    <w:rsid w:val="001D2D3C"/>
    <w:rsid w:val="001D3715"/>
    <w:rsid w:val="001D3E32"/>
    <w:rsid w:val="001D4163"/>
    <w:rsid w:val="001D486C"/>
    <w:rsid w:val="001D51DC"/>
    <w:rsid w:val="001D5280"/>
    <w:rsid w:val="001D5287"/>
    <w:rsid w:val="001D5452"/>
    <w:rsid w:val="001D56BD"/>
    <w:rsid w:val="001D5D03"/>
    <w:rsid w:val="001D5D7C"/>
    <w:rsid w:val="001D5E59"/>
    <w:rsid w:val="001D6827"/>
    <w:rsid w:val="001D6E76"/>
    <w:rsid w:val="001D7196"/>
    <w:rsid w:val="001D7C8C"/>
    <w:rsid w:val="001E07F4"/>
    <w:rsid w:val="001E19BE"/>
    <w:rsid w:val="001E2100"/>
    <w:rsid w:val="001E2C3D"/>
    <w:rsid w:val="001E2D6D"/>
    <w:rsid w:val="001E3802"/>
    <w:rsid w:val="001E3B6B"/>
    <w:rsid w:val="001E3F69"/>
    <w:rsid w:val="001E4774"/>
    <w:rsid w:val="001E599B"/>
    <w:rsid w:val="001E5AFB"/>
    <w:rsid w:val="001E5BC9"/>
    <w:rsid w:val="001E6141"/>
    <w:rsid w:val="001E66E1"/>
    <w:rsid w:val="001F0217"/>
    <w:rsid w:val="001F0F31"/>
    <w:rsid w:val="001F1004"/>
    <w:rsid w:val="001F13D7"/>
    <w:rsid w:val="001F1CE0"/>
    <w:rsid w:val="001F31C7"/>
    <w:rsid w:val="001F35A0"/>
    <w:rsid w:val="001F3753"/>
    <w:rsid w:val="001F420C"/>
    <w:rsid w:val="001F42A4"/>
    <w:rsid w:val="001F4416"/>
    <w:rsid w:val="001F5091"/>
    <w:rsid w:val="001F50D8"/>
    <w:rsid w:val="001F55D2"/>
    <w:rsid w:val="001F5653"/>
    <w:rsid w:val="001F722A"/>
    <w:rsid w:val="001F758D"/>
    <w:rsid w:val="00200873"/>
    <w:rsid w:val="0020102F"/>
    <w:rsid w:val="00202A96"/>
    <w:rsid w:val="00202B99"/>
    <w:rsid w:val="00203174"/>
    <w:rsid w:val="002031FC"/>
    <w:rsid w:val="00204472"/>
    <w:rsid w:val="002045D8"/>
    <w:rsid w:val="0020486B"/>
    <w:rsid w:val="0020575F"/>
    <w:rsid w:val="002058D1"/>
    <w:rsid w:val="00205BDB"/>
    <w:rsid w:val="00206574"/>
    <w:rsid w:val="00207658"/>
    <w:rsid w:val="00210BAA"/>
    <w:rsid w:val="0021122B"/>
    <w:rsid w:val="00211CC2"/>
    <w:rsid w:val="002125A9"/>
    <w:rsid w:val="002126A8"/>
    <w:rsid w:val="00212EE8"/>
    <w:rsid w:val="00213226"/>
    <w:rsid w:val="0021364D"/>
    <w:rsid w:val="00213E65"/>
    <w:rsid w:val="00215E73"/>
    <w:rsid w:val="00216726"/>
    <w:rsid w:val="002168A1"/>
    <w:rsid w:val="00216CBB"/>
    <w:rsid w:val="002174D0"/>
    <w:rsid w:val="00217B25"/>
    <w:rsid w:val="00220128"/>
    <w:rsid w:val="002203AC"/>
    <w:rsid w:val="002207EF"/>
    <w:rsid w:val="00222A13"/>
    <w:rsid w:val="00223239"/>
    <w:rsid w:val="00224428"/>
    <w:rsid w:val="0022453C"/>
    <w:rsid w:val="002248C7"/>
    <w:rsid w:val="00224A4B"/>
    <w:rsid w:val="00224B80"/>
    <w:rsid w:val="002253D0"/>
    <w:rsid w:val="00225A37"/>
    <w:rsid w:val="00226097"/>
    <w:rsid w:val="00227436"/>
    <w:rsid w:val="00230178"/>
    <w:rsid w:val="00230409"/>
    <w:rsid w:val="00231516"/>
    <w:rsid w:val="00231975"/>
    <w:rsid w:val="002325EA"/>
    <w:rsid w:val="00232661"/>
    <w:rsid w:val="002326E8"/>
    <w:rsid w:val="00233DB9"/>
    <w:rsid w:val="00233F78"/>
    <w:rsid w:val="002341F8"/>
    <w:rsid w:val="0023432A"/>
    <w:rsid w:val="00234AC7"/>
    <w:rsid w:val="00234B38"/>
    <w:rsid w:val="00234C0C"/>
    <w:rsid w:val="00235085"/>
    <w:rsid w:val="00235F99"/>
    <w:rsid w:val="0023607F"/>
    <w:rsid w:val="00236EF4"/>
    <w:rsid w:val="00237906"/>
    <w:rsid w:val="002379B9"/>
    <w:rsid w:val="00237B28"/>
    <w:rsid w:val="00237C73"/>
    <w:rsid w:val="002403F6"/>
    <w:rsid w:val="0024063C"/>
    <w:rsid w:val="00240FBF"/>
    <w:rsid w:val="002413D1"/>
    <w:rsid w:val="0024153D"/>
    <w:rsid w:val="0024171C"/>
    <w:rsid w:val="00241851"/>
    <w:rsid w:val="002424F8"/>
    <w:rsid w:val="00242BD5"/>
    <w:rsid w:val="00242ED7"/>
    <w:rsid w:val="00243768"/>
    <w:rsid w:val="00243CE8"/>
    <w:rsid w:val="0024489A"/>
    <w:rsid w:val="00244E50"/>
    <w:rsid w:val="00245315"/>
    <w:rsid w:val="00245588"/>
    <w:rsid w:val="00246381"/>
    <w:rsid w:val="00246AE2"/>
    <w:rsid w:val="00246D43"/>
    <w:rsid w:val="002474EE"/>
    <w:rsid w:val="00247E09"/>
    <w:rsid w:val="002508F8"/>
    <w:rsid w:val="00250C27"/>
    <w:rsid w:val="00251C13"/>
    <w:rsid w:val="0025245B"/>
    <w:rsid w:val="0025394B"/>
    <w:rsid w:val="002548C8"/>
    <w:rsid w:val="0025502D"/>
    <w:rsid w:val="002553DB"/>
    <w:rsid w:val="0025578F"/>
    <w:rsid w:val="00256CE1"/>
    <w:rsid w:val="00256DD3"/>
    <w:rsid w:val="002606F8"/>
    <w:rsid w:val="00261371"/>
    <w:rsid w:val="002615AF"/>
    <w:rsid w:val="002618FC"/>
    <w:rsid w:val="002624DC"/>
    <w:rsid w:val="00264D31"/>
    <w:rsid w:val="00264DD9"/>
    <w:rsid w:val="00265A75"/>
    <w:rsid w:val="00265BAC"/>
    <w:rsid w:val="00265CC9"/>
    <w:rsid w:val="002670AA"/>
    <w:rsid w:val="002672E7"/>
    <w:rsid w:val="002677A1"/>
    <w:rsid w:val="00267969"/>
    <w:rsid w:val="00267E6A"/>
    <w:rsid w:val="00270574"/>
    <w:rsid w:val="0027096F"/>
    <w:rsid w:val="00270C64"/>
    <w:rsid w:val="00271BA3"/>
    <w:rsid w:val="0027216C"/>
    <w:rsid w:val="002725F6"/>
    <w:rsid w:val="00273080"/>
    <w:rsid w:val="00273101"/>
    <w:rsid w:val="00273CE1"/>
    <w:rsid w:val="00273F79"/>
    <w:rsid w:val="00273FB6"/>
    <w:rsid w:val="0027568A"/>
    <w:rsid w:val="0027709A"/>
    <w:rsid w:val="00277E7E"/>
    <w:rsid w:val="00280035"/>
    <w:rsid w:val="002807CD"/>
    <w:rsid w:val="002816C3"/>
    <w:rsid w:val="00281A7D"/>
    <w:rsid w:val="002834DC"/>
    <w:rsid w:val="00283F5C"/>
    <w:rsid w:val="0028467A"/>
    <w:rsid w:val="00284EFF"/>
    <w:rsid w:val="002858DA"/>
    <w:rsid w:val="00285FC1"/>
    <w:rsid w:val="0028765F"/>
    <w:rsid w:val="00287AB3"/>
    <w:rsid w:val="00287B5C"/>
    <w:rsid w:val="002906F4"/>
    <w:rsid w:val="00290862"/>
    <w:rsid w:val="00290DFE"/>
    <w:rsid w:val="00292CDC"/>
    <w:rsid w:val="0029606C"/>
    <w:rsid w:val="002968A5"/>
    <w:rsid w:val="00296E14"/>
    <w:rsid w:val="002A0BA3"/>
    <w:rsid w:val="002A0C9F"/>
    <w:rsid w:val="002A1F2A"/>
    <w:rsid w:val="002A2454"/>
    <w:rsid w:val="002A367C"/>
    <w:rsid w:val="002A39F2"/>
    <w:rsid w:val="002A4191"/>
    <w:rsid w:val="002A4896"/>
    <w:rsid w:val="002A4B18"/>
    <w:rsid w:val="002A55D8"/>
    <w:rsid w:val="002A69C1"/>
    <w:rsid w:val="002A6B36"/>
    <w:rsid w:val="002A7213"/>
    <w:rsid w:val="002B00C6"/>
    <w:rsid w:val="002B035C"/>
    <w:rsid w:val="002B144B"/>
    <w:rsid w:val="002B2129"/>
    <w:rsid w:val="002B277A"/>
    <w:rsid w:val="002B2989"/>
    <w:rsid w:val="002B30FE"/>
    <w:rsid w:val="002B3ED9"/>
    <w:rsid w:val="002B40A0"/>
    <w:rsid w:val="002B5048"/>
    <w:rsid w:val="002B5A5E"/>
    <w:rsid w:val="002B6101"/>
    <w:rsid w:val="002B644C"/>
    <w:rsid w:val="002B6FDB"/>
    <w:rsid w:val="002C0DEE"/>
    <w:rsid w:val="002C299B"/>
    <w:rsid w:val="002C29E6"/>
    <w:rsid w:val="002C2C58"/>
    <w:rsid w:val="002C3CC7"/>
    <w:rsid w:val="002C4161"/>
    <w:rsid w:val="002C454F"/>
    <w:rsid w:val="002C4DF8"/>
    <w:rsid w:val="002C7728"/>
    <w:rsid w:val="002D0517"/>
    <w:rsid w:val="002D05D2"/>
    <w:rsid w:val="002D0F57"/>
    <w:rsid w:val="002D13B7"/>
    <w:rsid w:val="002D183F"/>
    <w:rsid w:val="002D195C"/>
    <w:rsid w:val="002D1981"/>
    <w:rsid w:val="002D2911"/>
    <w:rsid w:val="002D2BC2"/>
    <w:rsid w:val="002D4684"/>
    <w:rsid w:val="002D468E"/>
    <w:rsid w:val="002D4D8D"/>
    <w:rsid w:val="002D5D05"/>
    <w:rsid w:val="002D613C"/>
    <w:rsid w:val="002D6447"/>
    <w:rsid w:val="002D6B6B"/>
    <w:rsid w:val="002E0E15"/>
    <w:rsid w:val="002E11FE"/>
    <w:rsid w:val="002E175E"/>
    <w:rsid w:val="002E2D48"/>
    <w:rsid w:val="002E326B"/>
    <w:rsid w:val="002E3467"/>
    <w:rsid w:val="002E35A6"/>
    <w:rsid w:val="002E3660"/>
    <w:rsid w:val="002E38B6"/>
    <w:rsid w:val="002E563D"/>
    <w:rsid w:val="002E5D35"/>
    <w:rsid w:val="002E6E75"/>
    <w:rsid w:val="002E6FC5"/>
    <w:rsid w:val="002F009B"/>
    <w:rsid w:val="002F0886"/>
    <w:rsid w:val="002F0CFF"/>
    <w:rsid w:val="002F0DF9"/>
    <w:rsid w:val="002F140D"/>
    <w:rsid w:val="002F4361"/>
    <w:rsid w:val="002F585F"/>
    <w:rsid w:val="002F5AF0"/>
    <w:rsid w:val="002F5E86"/>
    <w:rsid w:val="002F6C66"/>
    <w:rsid w:val="002F7374"/>
    <w:rsid w:val="0030004B"/>
    <w:rsid w:val="003002C1"/>
    <w:rsid w:val="0030082F"/>
    <w:rsid w:val="00300AED"/>
    <w:rsid w:val="00300B60"/>
    <w:rsid w:val="00301320"/>
    <w:rsid w:val="00301664"/>
    <w:rsid w:val="0030168A"/>
    <w:rsid w:val="0030173F"/>
    <w:rsid w:val="0030192B"/>
    <w:rsid w:val="00301DA9"/>
    <w:rsid w:val="00301EF1"/>
    <w:rsid w:val="003038F2"/>
    <w:rsid w:val="00303C72"/>
    <w:rsid w:val="00303E60"/>
    <w:rsid w:val="00303F7D"/>
    <w:rsid w:val="00304051"/>
    <w:rsid w:val="00304715"/>
    <w:rsid w:val="00304F49"/>
    <w:rsid w:val="00305AB6"/>
    <w:rsid w:val="00305ECC"/>
    <w:rsid w:val="00305F51"/>
    <w:rsid w:val="003069FC"/>
    <w:rsid w:val="00306A34"/>
    <w:rsid w:val="00306C2B"/>
    <w:rsid w:val="00306EC5"/>
    <w:rsid w:val="0030742D"/>
    <w:rsid w:val="003077D0"/>
    <w:rsid w:val="003078B6"/>
    <w:rsid w:val="00311216"/>
    <w:rsid w:val="0031123F"/>
    <w:rsid w:val="003113E5"/>
    <w:rsid w:val="0031171E"/>
    <w:rsid w:val="0031220B"/>
    <w:rsid w:val="003127EB"/>
    <w:rsid w:val="00312AE8"/>
    <w:rsid w:val="00312CAB"/>
    <w:rsid w:val="0031309E"/>
    <w:rsid w:val="00313333"/>
    <w:rsid w:val="00313553"/>
    <w:rsid w:val="00313556"/>
    <w:rsid w:val="00313643"/>
    <w:rsid w:val="00313949"/>
    <w:rsid w:val="00313B90"/>
    <w:rsid w:val="00313C21"/>
    <w:rsid w:val="00316F18"/>
    <w:rsid w:val="003174CA"/>
    <w:rsid w:val="003175DA"/>
    <w:rsid w:val="00317749"/>
    <w:rsid w:val="00317BDF"/>
    <w:rsid w:val="0032103A"/>
    <w:rsid w:val="00321574"/>
    <w:rsid w:val="003221FB"/>
    <w:rsid w:val="00322D2E"/>
    <w:rsid w:val="00323FB8"/>
    <w:rsid w:val="00324829"/>
    <w:rsid w:val="00325DFC"/>
    <w:rsid w:val="00326385"/>
    <w:rsid w:val="00326727"/>
    <w:rsid w:val="00326BFA"/>
    <w:rsid w:val="00327C7C"/>
    <w:rsid w:val="00330227"/>
    <w:rsid w:val="00330F4C"/>
    <w:rsid w:val="00331407"/>
    <w:rsid w:val="00331709"/>
    <w:rsid w:val="00332696"/>
    <w:rsid w:val="003327DD"/>
    <w:rsid w:val="003342C3"/>
    <w:rsid w:val="00335C95"/>
    <w:rsid w:val="003360DC"/>
    <w:rsid w:val="00336142"/>
    <w:rsid w:val="00336E58"/>
    <w:rsid w:val="00336F7A"/>
    <w:rsid w:val="0033772F"/>
    <w:rsid w:val="0034080C"/>
    <w:rsid w:val="00341CD2"/>
    <w:rsid w:val="0034257E"/>
    <w:rsid w:val="00342976"/>
    <w:rsid w:val="00344AA6"/>
    <w:rsid w:val="003452D9"/>
    <w:rsid w:val="003459F4"/>
    <w:rsid w:val="00345A1A"/>
    <w:rsid w:val="00345DA4"/>
    <w:rsid w:val="0034644E"/>
    <w:rsid w:val="00346B19"/>
    <w:rsid w:val="003470B5"/>
    <w:rsid w:val="00347A5E"/>
    <w:rsid w:val="00347DBE"/>
    <w:rsid w:val="0035002D"/>
    <w:rsid w:val="0035036B"/>
    <w:rsid w:val="0035124F"/>
    <w:rsid w:val="00351353"/>
    <w:rsid w:val="003518CD"/>
    <w:rsid w:val="00353116"/>
    <w:rsid w:val="003541FB"/>
    <w:rsid w:val="00354703"/>
    <w:rsid w:val="00354CCE"/>
    <w:rsid w:val="00355D47"/>
    <w:rsid w:val="00356226"/>
    <w:rsid w:val="003564BE"/>
    <w:rsid w:val="0035747D"/>
    <w:rsid w:val="00357879"/>
    <w:rsid w:val="00357D58"/>
    <w:rsid w:val="00357E2D"/>
    <w:rsid w:val="0036001B"/>
    <w:rsid w:val="003605B1"/>
    <w:rsid w:val="00360F55"/>
    <w:rsid w:val="00362218"/>
    <w:rsid w:val="00363B3A"/>
    <w:rsid w:val="003642CC"/>
    <w:rsid w:val="00364CA5"/>
    <w:rsid w:val="00365B67"/>
    <w:rsid w:val="003667EB"/>
    <w:rsid w:val="00367C19"/>
    <w:rsid w:val="00367FBC"/>
    <w:rsid w:val="003700FC"/>
    <w:rsid w:val="003714E7"/>
    <w:rsid w:val="00371882"/>
    <w:rsid w:val="0037254E"/>
    <w:rsid w:val="00372A2C"/>
    <w:rsid w:val="00373334"/>
    <w:rsid w:val="003747FF"/>
    <w:rsid w:val="003749D8"/>
    <w:rsid w:val="00374FC3"/>
    <w:rsid w:val="003754CA"/>
    <w:rsid w:val="00375557"/>
    <w:rsid w:val="00375766"/>
    <w:rsid w:val="003760AD"/>
    <w:rsid w:val="00380ADC"/>
    <w:rsid w:val="003811D4"/>
    <w:rsid w:val="00381A4B"/>
    <w:rsid w:val="0038222B"/>
    <w:rsid w:val="003827E8"/>
    <w:rsid w:val="00383C79"/>
    <w:rsid w:val="00383F3D"/>
    <w:rsid w:val="00384AE9"/>
    <w:rsid w:val="00385338"/>
    <w:rsid w:val="00385408"/>
    <w:rsid w:val="00386F4E"/>
    <w:rsid w:val="003870D6"/>
    <w:rsid w:val="003929EF"/>
    <w:rsid w:val="00392DA4"/>
    <w:rsid w:val="00393E91"/>
    <w:rsid w:val="00394150"/>
    <w:rsid w:val="00394212"/>
    <w:rsid w:val="00394B12"/>
    <w:rsid w:val="00395AE7"/>
    <w:rsid w:val="00396BCA"/>
    <w:rsid w:val="00396ECD"/>
    <w:rsid w:val="00396F79"/>
    <w:rsid w:val="0039735E"/>
    <w:rsid w:val="00397574"/>
    <w:rsid w:val="00397EB3"/>
    <w:rsid w:val="003A05D9"/>
    <w:rsid w:val="003A1FDD"/>
    <w:rsid w:val="003A247E"/>
    <w:rsid w:val="003A25AA"/>
    <w:rsid w:val="003A28F7"/>
    <w:rsid w:val="003A2A68"/>
    <w:rsid w:val="003A410A"/>
    <w:rsid w:val="003A41BB"/>
    <w:rsid w:val="003A54CA"/>
    <w:rsid w:val="003A740B"/>
    <w:rsid w:val="003A7AD0"/>
    <w:rsid w:val="003A7EAF"/>
    <w:rsid w:val="003B0300"/>
    <w:rsid w:val="003B0F9B"/>
    <w:rsid w:val="003B1439"/>
    <w:rsid w:val="003B15B5"/>
    <w:rsid w:val="003B17EB"/>
    <w:rsid w:val="003B1E81"/>
    <w:rsid w:val="003B3094"/>
    <w:rsid w:val="003B376F"/>
    <w:rsid w:val="003B4CAD"/>
    <w:rsid w:val="003B4F33"/>
    <w:rsid w:val="003B5055"/>
    <w:rsid w:val="003B5EAE"/>
    <w:rsid w:val="003B6AA0"/>
    <w:rsid w:val="003B79A3"/>
    <w:rsid w:val="003B7C5B"/>
    <w:rsid w:val="003B7F5D"/>
    <w:rsid w:val="003B7F98"/>
    <w:rsid w:val="003C0892"/>
    <w:rsid w:val="003C0930"/>
    <w:rsid w:val="003C0C39"/>
    <w:rsid w:val="003C0CB6"/>
    <w:rsid w:val="003C153E"/>
    <w:rsid w:val="003C1DA0"/>
    <w:rsid w:val="003C1E3C"/>
    <w:rsid w:val="003C2A00"/>
    <w:rsid w:val="003C41D1"/>
    <w:rsid w:val="003C45FB"/>
    <w:rsid w:val="003C4C32"/>
    <w:rsid w:val="003C4CDE"/>
    <w:rsid w:val="003C57B1"/>
    <w:rsid w:val="003C68BD"/>
    <w:rsid w:val="003C795F"/>
    <w:rsid w:val="003D04E1"/>
    <w:rsid w:val="003D05C7"/>
    <w:rsid w:val="003D0EFB"/>
    <w:rsid w:val="003D170C"/>
    <w:rsid w:val="003D1971"/>
    <w:rsid w:val="003D1F38"/>
    <w:rsid w:val="003D2624"/>
    <w:rsid w:val="003D2704"/>
    <w:rsid w:val="003D287B"/>
    <w:rsid w:val="003D3A12"/>
    <w:rsid w:val="003D5059"/>
    <w:rsid w:val="003D6B8F"/>
    <w:rsid w:val="003D6E9C"/>
    <w:rsid w:val="003D79A8"/>
    <w:rsid w:val="003D7C40"/>
    <w:rsid w:val="003D7C52"/>
    <w:rsid w:val="003E0A5E"/>
    <w:rsid w:val="003E17E2"/>
    <w:rsid w:val="003E3B7A"/>
    <w:rsid w:val="003E3F71"/>
    <w:rsid w:val="003E42D0"/>
    <w:rsid w:val="003E49CC"/>
    <w:rsid w:val="003E4A16"/>
    <w:rsid w:val="003E5147"/>
    <w:rsid w:val="003E544C"/>
    <w:rsid w:val="003E5A3B"/>
    <w:rsid w:val="003E5D9C"/>
    <w:rsid w:val="003F126A"/>
    <w:rsid w:val="003F14A7"/>
    <w:rsid w:val="003F27CC"/>
    <w:rsid w:val="003F2881"/>
    <w:rsid w:val="003F4132"/>
    <w:rsid w:val="003F4563"/>
    <w:rsid w:val="003F4803"/>
    <w:rsid w:val="003F59F6"/>
    <w:rsid w:val="003F6818"/>
    <w:rsid w:val="003F7DF0"/>
    <w:rsid w:val="00400779"/>
    <w:rsid w:val="00400ABD"/>
    <w:rsid w:val="00401240"/>
    <w:rsid w:val="004019A8"/>
    <w:rsid w:val="00401A8E"/>
    <w:rsid w:val="00401C7C"/>
    <w:rsid w:val="00401F26"/>
    <w:rsid w:val="00402763"/>
    <w:rsid w:val="00402D65"/>
    <w:rsid w:val="00403B74"/>
    <w:rsid w:val="00403EC8"/>
    <w:rsid w:val="00404797"/>
    <w:rsid w:val="00405831"/>
    <w:rsid w:val="004059F6"/>
    <w:rsid w:val="00405E0A"/>
    <w:rsid w:val="004079A8"/>
    <w:rsid w:val="004100C3"/>
    <w:rsid w:val="004109AE"/>
    <w:rsid w:val="00411D75"/>
    <w:rsid w:val="00412FBA"/>
    <w:rsid w:val="00413245"/>
    <w:rsid w:val="00413CF8"/>
    <w:rsid w:val="00413CFF"/>
    <w:rsid w:val="0041461F"/>
    <w:rsid w:val="0041667E"/>
    <w:rsid w:val="00416D75"/>
    <w:rsid w:val="00417445"/>
    <w:rsid w:val="0041746F"/>
    <w:rsid w:val="00417FDF"/>
    <w:rsid w:val="00422CC6"/>
    <w:rsid w:val="0042338B"/>
    <w:rsid w:val="0042381B"/>
    <w:rsid w:val="00423A0D"/>
    <w:rsid w:val="00423E96"/>
    <w:rsid w:val="00423EA0"/>
    <w:rsid w:val="00424D04"/>
    <w:rsid w:val="004257C9"/>
    <w:rsid w:val="00426188"/>
    <w:rsid w:val="00426643"/>
    <w:rsid w:val="00431EAF"/>
    <w:rsid w:val="00432308"/>
    <w:rsid w:val="00434338"/>
    <w:rsid w:val="00434875"/>
    <w:rsid w:val="004359C1"/>
    <w:rsid w:val="00435E9D"/>
    <w:rsid w:val="0043672D"/>
    <w:rsid w:val="004377ED"/>
    <w:rsid w:val="00437FDD"/>
    <w:rsid w:val="004400D4"/>
    <w:rsid w:val="00440AF2"/>
    <w:rsid w:val="00440CAF"/>
    <w:rsid w:val="0044117F"/>
    <w:rsid w:val="004415FF"/>
    <w:rsid w:val="00441951"/>
    <w:rsid w:val="00441EA9"/>
    <w:rsid w:val="00442188"/>
    <w:rsid w:val="00442275"/>
    <w:rsid w:val="004432C4"/>
    <w:rsid w:val="00443EA9"/>
    <w:rsid w:val="0044420E"/>
    <w:rsid w:val="0044480F"/>
    <w:rsid w:val="00444F32"/>
    <w:rsid w:val="0045036A"/>
    <w:rsid w:val="00451736"/>
    <w:rsid w:val="00453E4B"/>
    <w:rsid w:val="00455A80"/>
    <w:rsid w:val="00456398"/>
    <w:rsid w:val="004576CA"/>
    <w:rsid w:val="004578AF"/>
    <w:rsid w:val="00457D2F"/>
    <w:rsid w:val="00457DE0"/>
    <w:rsid w:val="00460636"/>
    <w:rsid w:val="00460801"/>
    <w:rsid w:val="00462D39"/>
    <w:rsid w:val="0046301E"/>
    <w:rsid w:val="00463221"/>
    <w:rsid w:val="0046376E"/>
    <w:rsid w:val="0046391A"/>
    <w:rsid w:val="00463C5C"/>
    <w:rsid w:val="00463D64"/>
    <w:rsid w:val="00463DB7"/>
    <w:rsid w:val="00464904"/>
    <w:rsid w:val="00465A4D"/>
    <w:rsid w:val="00465C65"/>
    <w:rsid w:val="00465D86"/>
    <w:rsid w:val="004661AC"/>
    <w:rsid w:val="00466A96"/>
    <w:rsid w:val="00467455"/>
    <w:rsid w:val="00467994"/>
    <w:rsid w:val="00467F0E"/>
    <w:rsid w:val="00472139"/>
    <w:rsid w:val="00473248"/>
    <w:rsid w:val="004737A3"/>
    <w:rsid w:val="00473A34"/>
    <w:rsid w:val="00474025"/>
    <w:rsid w:val="00475E76"/>
    <w:rsid w:val="00475F4A"/>
    <w:rsid w:val="00476249"/>
    <w:rsid w:val="004769EC"/>
    <w:rsid w:val="00476D3C"/>
    <w:rsid w:val="004771D1"/>
    <w:rsid w:val="0047727F"/>
    <w:rsid w:val="00477837"/>
    <w:rsid w:val="00477FAB"/>
    <w:rsid w:val="00481D3E"/>
    <w:rsid w:val="004822ED"/>
    <w:rsid w:val="0048384C"/>
    <w:rsid w:val="00483F7D"/>
    <w:rsid w:val="004842D1"/>
    <w:rsid w:val="004842FA"/>
    <w:rsid w:val="00485052"/>
    <w:rsid w:val="0048592C"/>
    <w:rsid w:val="0048596A"/>
    <w:rsid w:val="00485CE6"/>
    <w:rsid w:val="004867A5"/>
    <w:rsid w:val="004868B6"/>
    <w:rsid w:val="00486DDD"/>
    <w:rsid w:val="00487612"/>
    <w:rsid w:val="00487829"/>
    <w:rsid w:val="00487FD6"/>
    <w:rsid w:val="004901B7"/>
    <w:rsid w:val="00490497"/>
    <w:rsid w:val="004905DD"/>
    <w:rsid w:val="00490700"/>
    <w:rsid w:val="00491D8F"/>
    <w:rsid w:val="004932D8"/>
    <w:rsid w:val="00493DD6"/>
    <w:rsid w:val="004943C6"/>
    <w:rsid w:val="004947D7"/>
    <w:rsid w:val="00496E75"/>
    <w:rsid w:val="004A018E"/>
    <w:rsid w:val="004A0E4B"/>
    <w:rsid w:val="004A208C"/>
    <w:rsid w:val="004A3030"/>
    <w:rsid w:val="004A41F7"/>
    <w:rsid w:val="004A501C"/>
    <w:rsid w:val="004A537E"/>
    <w:rsid w:val="004A5446"/>
    <w:rsid w:val="004A5A56"/>
    <w:rsid w:val="004A7131"/>
    <w:rsid w:val="004B1066"/>
    <w:rsid w:val="004B123E"/>
    <w:rsid w:val="004B2A9F"/>
    <w:rsid w:val="004B2DC9"/>
    <w:rsid w:val="004B2EAD"/>
    <w:rsid w:val="004B360F"/>
    <w:rsid w:val="004B438E"/>
    <w:rsid w:val="004B44AB"/>
    <w:rsid w:val="004B4F34"/>
    <w:rsid w:val="004B4F7C"/>
    <w:rsid w:val="004B5306"/>
    <w:rsid w:val="004B5E69"/>
    <w:rsid w:val="004B6859"/>
    <w:rsid w:val="004B6918"/>
    <w:rsid w:val="004B7812"/>
    <w:rsid w:val="004C0269"/>
    <w:rsid w:val="004C059E"/>
    <w:rsid w:val="004C0860"/>
    <w:rsid w:val="004C14F3"/>
    <w:rsid w:val="004C1683"/>
    <w:rsid w:val="004C1866"/>
    <w:rsid w:val="004C1BE1"/>
    <w:rsid w:val="004C228F"/>
    <w:rsid w:val="004C2B56"/>
    <w:rsid w:val="004C38AD"/>
    <w:rsid w:val="004C3BA0"/>
    <w:rsid w:val="004C3E85"/>
    <w:rsid w:val="004C45E2"/>
    <w:rsid w:val="004C4D39"/>
    <w:rsid w:val="004C5068"/>
    <w:rsid w:val="004C5464"/>
    <w:rsid w:val="004C6415"/>
    <w:rsid w:val="004C6D7D"/>
    <w:rsid w:val="004C74B3"/>
    <w:rsid w:val="004C7EB8"/>
    <w:rsid w:val="004D149E"/>
    <w:rsid w:val="004D2B94"/>
    <w:rsid w:val="004D4922"/>
    <w:rsid w:val="004D4A28"/>
    <w:rsid w:val="004D682B"/>
    <w:rsid w:val="004D7480"/>
    <w:rsid w:val="004E0B0F"/>
    <w:rsid w:val="004E277A"/>
    <w:rsid w:val="004E56FB"/>
    <w:rsid w:val="004E72CD"/>
    <w:rsid w:val="004E7C76"/>
    <w:rsid w:val="004E7E43"/>
    <w:rsid w:val="004E7F00"/>
    <w:rsid w:val="004F010D"/>
    <w:rsid w:val="004F047F"/>
    <w:rsid w:val="004F0E98"/>
    <w:rsid w:val="004F107F"/>
    <w:rsid w:val="004F18DD"/>
    <w:rsid w:val="004F1C80"/>
    <w:rsid w:val="004F3207"/>
    <w:rsid w:val="004F321B"/>
    <w:rsid w:val="004F3B05"/>
    <w:rsid w:val="004F5574"/>
    <w:rsid w:val="004F590C"/>
    <w:rsid w:val="004F6076"/>
    <w:rsid w:val="004F7A51"/>
    <w:rsid w:val="004F7E83"/>
    <w:rsid w:val="005009DB"/>
    <w:rsid w:val="00501AAC"/>
    <w:rsid w:val="00501E92"/>
    <w:rsid w:val="005028B1"/>
    <w:rsid w:val="005028F7"/>
    <w:rsid w:val="00502D73"/>
    <w:rsid w:val="00502E79"/>
    <w:rsid w:val="00503878"/>
    <w:rsid w:val="00506334"/>
    <w:rsid w:val="00506A2B"/>
    <w:rsid w:val="00506AB6"/>
    <w:rsid w:val="00507255"/>
    <w:rsid w:val="005102D8"/>
    <w:rsid w:val="00510CA5"/>
    <w:rsid w:val="00511555"/>
    <w:rsid w:val="0051249F"/>
    <w:rsid w:val="005125C3"/>
    <w:rsid w:val="0051311D"/>
    <w:rsid w:val="005136DE"/>
    <w:rsid w:val="005137B8"/>
    <w:rsid w:val="00514BAD"/>
    <w:rsid w:val="00514DE8"/>
    <w:rsid w:val="00514F03"/>
    <w:rsid w:val="00515EC1"/>
    <w:rsid w:val="00516148"/>
    <w:rsid w:val="005171A5"/>
    <w:rsid w:val="005174C7"/>
    <w:rsid w:val="00517E65"/>
    <w:rsid w:val="00517F06"/>
    <w:rsid w:val="00521154"/>
    <w:rsid w:val="005225CA"/>
    <w:rsid w:val="00522A4E"/>
    <w:rsid w:val="00522BC4"/>
    <w:rsid w:val="00522E53"/>
    <w:rsid w:val="00522EF6"/>
    <w:rsid w:val="005238BF"/>
    <w:rsid w:val="00523E5F"/>
    <w:rsid w:val="00524196"/>
    <w:rsid w:val="005241E0"/>
    <w:rsid w:val="00524D21"/>
    <w:rsid w:val="005258F7"/>
    <w:rsid w:val="00525968"/>
    <w:rsid w:val="0052629E"/>
    <w:rsid w:val="00526489"/>
    <w:rsid w:val="00526701"/>
    <w:rsid w:val="0052718B"/>
    <w:rsid w:val="0052771D"/>
    <w:rsid w:val="00527A65"/>
    <w:rsid w:val="00527B85"/>
    <w:rsid w:val="005302DF"/>
    <w:rsid w:val="00530CAE"/>
    <w:rsid w:val="00531200"/>
    <w:rsid w:val="0053152C"/>
    <w:rsid w:val="005315E9"/>
    <w:rsid w:val="0053193D"/>
    <w:rsid w:val="00531A99"/>
    <w:rsid w:val="00533129"/>
    <w:rsid w:val="005349BD"/>
    <w:rsid w:val="00535E80"/>
    <w:rsid w:val="0053611F"/>
    <w:rsid w:val="0053769A"/>
    <w:rsid w:val="00537734"/>
    <w:rsid w:val="00537B4F"/>
    <w:rsid w:val="005400D5"/>
    <w:rsid w:val="005403F6"/>
    <w:rsid w:val="00540638"/>
    <w:rsid w:val="00541463"/>
    <w:rsid w:val="00541647"/>
    <w:rsid w:val="00543593"/>
    <w:rsid w:val="0054361E"/>
    <w:rsid w:val="005457F8"/>
    <w:rsid w:val="00545A80"/>
    <w:rsid w:val="005463CF"/>
    <w:rsid w:val="00547A4D"/>
    <w:rsid w:val="00550F91"/>
    <w:rsid w:val="00552530"/>
    <w:rsid w:val="005526BF"/>
    <w:rsid w:val="0055319B"/>
    <w:rsid w:val="00554442"/>
    <w:rsid w:val="005545D9"/>
    <w:rsid w:val="00554693"/>
    <w:rsid w:val="00554C1C"/>
    <w:rsid w:val="0055532C"/>
    <w:rsid w:val="005557D8"/>
    <w:rsid w:val="00555C6A"/>
    <w:rsid w:val="00555EC4"/>
    <w:rsid w:val="00556183"/>
    <w:rsid w:val="005613C7"/>
    <w:rsid w:val="00561695"/>
    <w:rsid w:val="005618C6"/>
    <w:rsid w:val="005618DF"/>
    <w:rsid w:val="0056221D"/>
    <w:rsid w:val="00562DCA"/>
    <w:rsid w:val="0056315E"/>
    <w:rsid w:val="0056347C"/>
    <w:rsid w:val="00563B45"/>
    <w:rsid w:val="005649E9"/>
    <w:rsid w:val="00564E3F"/>
    <w:rsid w:val="00565033"/>
    <w:rsid w:val="0056637B"/>
    <w:rsid w:val="00566ACD"/>
    <w:rsid w:val="005670E3"/>
    <w:rsid w:val="0057059F"/>
    <w:rsid w:val="00571127"/>
    <w:rsid w:val="00571A78"/>
    <w:rsid w:val="005736E1"/>
    <w:rsid w:val="00573A52"/>
    <w:rsid w:val="00573B83"/>
    <w:rsid w:val="00573BC7"/>
    <w:rsid w:val="00574F69"/>
    <w:rsid w:val="00574FB7"/>
    <w:rsid w:val="00576C36"/>
    <w:rsid w:val="0057706C"/>
    <w:rsid w:val="0057714C"/>
    <w:rsid w:val="00577BFA"/>
    <w:rsid w:val="00577D76"/>
    <w:rsid w:val="0058094D"/>
    <w:rsid w:val="00582871"/>
    <w:rsid w:val="00582D44"/>
    <w:rsid w:val="00582E13"/>
    <w:rsid w:val="0058322D"/>
    <w:rsid w:val="00583241"/>
    <w:rsid w:val="00583DA7"/>
    <w:rsid w:val="00583F27"/>
    <w:rsid w:val="005847D1"/>
    <w:rsid w:val="00584E68"/>
    <w:rsid w:val="005850FF"/>
    <w:rsid w:val="005852E5"/>
    <w:rsid w:val="00585BB1"/>
    <w:rsid w:val="00585E7D"/>
    <w:rsid w:val="0058679C"/>
    <w:rsid w:val="0058710E"/>
    <w:rsid w:val="005876CF"/>
    <w:rsid w:val="005877F2"/>
    <w:rsid w:val="005906EB"/>
    <w:rsid w:val="005909F0"/>
    <w:rsid w:val="005922DF"/>
    <w:rsid w:val="005924CB"/>
    <w:rsid w:val="00592714"/>
    <w:rsid w:val="00592F98"/>
    <w:rsid w:val="005936DB"/>
    <w:rsid w:val="00593F51"/>
    <w:rsid w:val="00595899"/>
    <w:rsid w:val="00596053"/>
    <w:rsid w:val="005963D9"/>
    <w:rsid w:val="00596D1C"/>
    <w:rsid w:val="00596E60"/>
    <w:rsid w:val="005A0312"/>
    <w:rsid w:val="005A12CF"/>
    <w:rsid w:val="005A592D"/>
    <w:rsid w:val="005A5A0E"/>
    <w:rsid w:val="005A60D3"/>
    <w:rsid w:val="005A7861"/>
    <w:rsid w:val="005B1653"/>
    <w:rsid w:val="005B1A11"/>
    <w:rsid w:val="005B213C"/>
    <w:rsid w:val="005B3E39"/>
    <w:rsid w:val="005B4095"/>
    <w:rsid w:val="005B4D18"/>
    <w:rsid w:val="005B5BF3"/>
    <w:rsid w:val="005B6F2E"/>
    <w:rsid w:val="005B7349"/>
    <w:rsid w:val="005B75A9"/>
    <w:rsid w:val="005C054A"/>
    <w:rsid w:val="005C3B35"/>
    <w:rsid w:val="005C3B46"/>
    <w:rsid w:val="005C5331"/>
    <w:rsid w:val="005C56B5"/>
    <w:rsid w:val="005C64C8"/>
    <w:rsid w:val="005C7026"/>
    <w:rsid w:val="005D1673"/>
    <w:rsid w:val="005D2124"/>
    <w:rsid w:val="005D2440"/>
    <w:rsid w:val="005D250D"/>
    <w:rsid w:val="005D25CB"/>
    <w:rsid w:val="005D3A05"/>
    <w:rsid w:val="005D5051"/>
    <w:rsid w:val="005D5B85"/>
    <w:rsid w:val="005D6016"/>
    <w:rsid w:val="005D6BB0"/>
    <w:rsid w:val="005E0022"/>
    <w:rsid w:val="005E0028"/>
    <w:rsid w:val="005E07A7"/>
    <w:rsid w:val="005E0F23"/>
    <w:rsid w:val="005E1800"/>
    <w:rsid w:val="005E1C4E"/>
    <w:rsid w:val="005E1CAC"/>
    <w:rsid w:val="005E242D"/>
    <w:rsid w:val="005E2558"/>
    <w:rsid w:val="005E33F9"/>
    <w:rsid w:val="005E4432"/>
    <w:rsid w:val="005E4D42"/>
    <w:rsid w:val="005E542D"/>
    <w:rsid w:val="005E5436"/>
    <w:rsid w:val="005E560D"/>
    <w:rsid w:val="005E577F"/>
    <w:rsid w:val="005E7305"/>
    <w:rsid w:val="005E7659"/>
    <w:rsid w:val="005E7726"/>
    <w:rsid w:val="005F1937"/>
    <w:rsid w:val="005F2D5E"/>
    <w:rsid w:val="005F3B97"/>
    <w:rsid w:val="005F4F42"/>
    <w:rsid w:val="005F5E20"/>
    <w:rsid w:val="005F6668"/>
    <w:rsid w:val="005F6A55"/>
    <w:rsid w:val="005F7AFE"/>
    <w:rsid w:val="00600445"/>
    <w:rsid w:val="006006C2"/>
    <w:rsid w:val="0060091B"/>
    <w:rsid w:val="00600DA0"/>
    <w:rsid w:val="00601E48"/>
    <w:rsid w:val="00602256"/>
    <w:rsid w:val="00602939"/>
    <w:rsid w:val="00603051"/>
    <w:rsid w:val="0060353E"/>
    <w:rsid w:val="00604439"/>
    <w:rsid w:val="00604A33"/>
    <w:rsid w:val="00604B0F"/>
    <w:rsid w:val="006065DD"/>
    <w:rsid w:val="00607DD7"/>
    <w:rsid w:val="00610F33"/>
    <w:rsid w:val="00611500"/>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07AE"/>
    <w:rsid w:val="00621BF4"/>
    <w:rsid w:val="0062255A"/>
    <w:rsid w:val="00623C12"/>
    <w:rsid w:val="00623E69"/>
    <w:rsid w:val="00624A86"/>
    <w:rsid w:val="00626493"/>
    <w:rsid w:val="0062665F"/>
    <w:rsid w:val="00626BD3"/>
    <w:rsid w:val="0063184B"/>
    <w:rsid w:val="0063200A"/>
    <w:rsid w:val="00632375"/>
    <w:rsid w:val="00632812"/>
    <w:rsid w:val="00632E94"/>
    <w:rsid w:val="0063310C"/>
    <w:rsid w:val="006334B0"/>
    <w:rsid w:val="0063354D"/>
    <w:rsid w:val="00633A6E"/>
    <w:rsid w:val="00633DF0"/>
    <w:rsid w:val="006341F2"/>
    <w:rsid w:val="00636CB6"/>
    <w:rsid w:val="00637875"/>
    <w:rsid w:val="00637DF8"/>
    <w:rsid w:val="00640473"/>
    <w:rsid w:val="00640B66"/>
    <w:rsid w:val="00641EFB"/>
    <w:rsid w:val="00642007"/>
    <w:rsid w:val="006423EF"/>
    <w:rsid w:val="006432B7"/>
    <w:rsid w:val="00643CAE"/>
    <w:rsid w:val="00643D85"/>
    <w:rsid w:val="006440D0"/>
    <w:rsid w:val="00644913"/>
    <w:rsid w:val="00644CFA"/>
    <w:rsid w:val="00645E24"/>
    <w:rsid w:val="0065030E"/>
    <w:rsid w:val="00651811"/>
    <w:rsid w:val="00652AE8"/>
    <w:rsid w:val="00652C44"/>
    <w:rsid w:val="00653007"/>
    <w:rsid w:val="006536C4"/>
    <w:rsid w:val="00653A6A"/>
    <w:rsid w:val="00654413"/>
    <w:rsid w:val="00654711"/>
    <w:rsid w:val="00654D86"/>
    <w:rsid w:val="00654DE9"/>
    <w:rsid w:val="00655149"/>
    <w:rsid w:val="00656438"/>
    <w:rsid w:val="006565F0"/>
    <w:rsid w:val="0065724D"/>
    <w:rsid w:val="00657388"/>
    <w:rsid w:val="00657A2C"/>
    <w:rsid w:val="00657B18"/>
    <w:rsid w:val="006602AF"/>
    <w:rsid w:val="006608A6"/>
    <w:rsid w:val="00660916"/>
    <w:rsid w:val="006619EC"/>
    <w:rsid w:val="00661B47"/>
    <w:rsid w:val="00661DB2"/>
    <w:rsid w:val="00662070"/>
    <w:rsid w:val="00663B1F"/>
    <w:rsid w:val="00664E31"/>
    <w:rsid w:val="00666361"/>
    <w:rsid w:val="00666F22"/>
    <w:rsid w:val="00670117"/>
    <w:rsid w:val="00670ED9"/>
    <w:rsid w:val="006712CD"/>
    <w:rsid w:val="006716B2"/>
    <w:rsid w:val="00671E73"/>
    <w:rsid w:val="00672117"/>
    <w:rsid w:val="00672A83"/>
    <w:rsid w:val="00672B94"/>
    <w:rsid w:val="00672E5A"/>
    <w:rsid w:val="00673517"/>
    <w:rsid w:val="0067393C"/>
    <w:rsid w:val="00673B16"/>
    <w:rsid w:val="006750BF"/>
    <w:rsid w:val="006756D6"/>
    <w:rsid w:val="00677362"/>
    <w:rsid w:val="0067789F"/>
    <w:rsid w:val="00677E8B"/>
    <w:rsid w:val="006801DB"/>
    <w:rsid w:val="00680CF3"/>
    <w:rsid w:val="006820E4"/>
    <w:rsid w:val="00682720"/>
    <w:rsid w:val="006848A8"/>
    <w:rsid w:val="00685651"/>
    <w:rsid w:val="00685F11"/>
    <w:rsid w:val="00686556"/>
    <w:rsid w:val="00686A52"/>
    <w:rsid w:val="00686C7D"/>
    <w:rsid w:val="006877E3"/>
    <w:rsid w:val="0069057A"/>
    <w:rsid w:val="006912B2"/>
    <w:rsid w:val="006923EA"/>
    <w:rsid w:val="0069299A"/>
    <w:rsid w:val="00692A59"/>
    <w:rsid w:val="00692C41"/>
    <w:rsid w:val="00692CC9"/>
    <w:rsid w:val="0069335D"/>
    <w:rsid w:val="00693522"/>
    <w:rsid w:val="00694398"/>
    <w:rsid w:val="006953D6"/>
    <w:rsid w:val="00695510"/>
    <w:rsid w:val="00695F24"/>
    <w:rsid w:val="006971C3"/>
    <w:rsid w:val="006975CA"/>
    <w:rsid w:val="006979FA"/>
    <w:rsid w:val="006A0314"/>
    <w:rsid w:val="006A0442"/>
    <w:rsid w:val="006A0C0C"/>
    <w:rsid w:val="006A15A4"/>
    <w:rsid w:val="006A1922"/>
    <w:rsid w:val="006A1DF6"/>
    <w:rsid w:val="006A3619"/>
    <w:rsid w:val="006A3E42"/>
    <w:rsid w:val="006A4854"/>
    <w:rsid w:val="006A4CE3"/>
    <w:rsid w:val="006A51B6"/>
    <w:rsid w:val="006A78DF"/>
    <w:rsid w:val="006B034C"/>
    <w:rsid w:val="006B09D6"/>
    <w:rsid w:val="006B0F23"/>
    <w:rsid w:val="006B0FE6"/>
    <w:rsid w:val="006B2E8F"/>
    <w:rsid w:val="006B3451"/>
    <w:rsid w:val="006B5272"/>
    <w:rsid w:val="006B5DF1"/>
    <w:rsid w:val="006B5FF4"/>
    <w:rsid w:val="006B60B0"/>
    <w:rsid w:val="006B62BE"/>
    <w:rsid w:val="006B7254"/>
    <w:rsid w:val="006B739B"/>
    <w:rsid w:val="006C1022"/>
    <w:rsid w:val="006C1701"/>
    <w:rsid w:val="006C25DE"/>
    <w:rsid w:val="006C2A8F"/>
    <w:rsid w:val="006C343B"/>
    <w:rsid w:val="006C385A"/>
    <w:rsid w:val="006C4F5A"/>
    <w:rsid w:val="006C5330"/>
    <w:rsid w:val="006C6A2B"/>
    <w:rsid w:val="006C6AAF"/>
    <w:rsid w:val="006C6C30"/>
    <w:rsid w:val="006C6DE3"/>
    <w:rsid w:val="006C7F2E"/>
    <w:rsid w:val="006D0124"/>
    <w:rsid w:val="006D0702"/>
    <w:rsid w:val="006D0A38"/>
    <w:rsid w:val="006D28AE"/>
    <w:rsid w:val="006D32D2"/>
    <w:rsid w:val="006D3E66"/>
    <w:rsid w:val="006D4529"/>
    <w:rsid w:val="006D4985"/>
    <w:rsid w:val="006D4E50"/>
    <w:rsid w:val="006D5113"/>
    <w:rsid w:val="006D5A8E"/>
    <w:rsid w:val="006D65D1"/>
    <w:rsid w:val="006D7459"/>
    <w:rsid w:val="006D778D"/>
    <w:rsid w:val="006D7FCD"/>
    <w:rsid w:val="006E07E7"/>
    <w:rsid w:val="006E16DB"/>
    <w:rsid w:val="006E1C5A"/>
    <w:rsid w:val="006E2366"/>
    <w:rsid w:val="006E3DBB"/>
    <w:rsid w:val="006E484B"/>
    <w:rsid w:val="006E4A6D"/>
    <w:rsid w:val="006E6986"/>
    <w:rsid w:val="006E7CE9"/>
    <w:rsid w:val="006E7F0C"/>
    <w:rsid w:val="006F0F97"/>
    <w:rsid w:val="006F2725"/>
    <w:rsid w:val="006F4456"/>
    <w:rsid w:val="006F4528"/>
    <w:rsid w:val="006F590F"/>
    <w:rsid w:val="006F5D70"/>
    <w:rsid w:val="006F7254"/>
    <w:rsid w:val="0070083F"/>
    <w:rsid w:val="007013CE"/>
    <w:rsid w:val="0070145E"/>
    <w:rsid w:val="007019CD"/>
    <w:rsid w:val="0070370A"/>
    <w:rsid w:val="0070398E"/>
    <w:rsid w:val="00703EEE"/>
    <w:rsid w:val="00703F92"/>
    <w:rsid w:val="0070431B"/>
    <w:rsid w:val="00704C87"/>
    <w:rsid w:val="007055AD"/>
    <w:rsid w:val="007060D4"/>
    <w:rsid w:val="0070639D"/>
    <w:rsid w:val="00707039"/>
    <w:rsid w:val="00707A61"/>
    <w:rsid w:val="0071145D"/>
    <w:rsid w:val="007117F0"/>
    <w:rsid w:val="0071213C"/>
    <w:rsid w:val="0071255E"/>
    <w:rsid w:val="00712B07"/>
    <w:rsid w:val="00714178"/>
    <w:rsid w:val="00714DBA"/>
    <w:rsid w:val="00715865"/>
    <w:rsid w:val="007159F5"/>
    <w:rsid w:val="00716892"/>
    <w:rsid w:val="00717B64"/>
    <w:rsid w:val="007209E2"/>
    <w:rsid w:val="00720FD3"/>
    <w:rsid w:val="00721C3F"/>
    <w:rsid w:val="00722BF1"/>
    <w:rsid w:val="00723135"/>
    <w:rsid w:val="00723175"/>
    <w:rsid w:val="007232B0"/>
    <w:rsid w:val="007232F7"/>
    <w:rsid w:val="007236C5"/>
    <w:rsid w:val="007249C4"/>
    <w:rsid w:val="007268C5"/>
    <w:rsid w:val="007270F2"/>
    <w:rsid w:val="00727394"/>
    <w:rsid w:val="00727461"/>
    <w:rsid w:val="0073066D"/>
    <w:rsid w:val="007306E4"/>
    <w:rsid w:val="00730E6E"/>
    <w:rsid w:val="007315F8"/>
    <w:rsid w:val="007322A5"/>
    <w:rsid w:val="00732E70"/>
    <w:rsid w:val="0073448D"/>
    <w:rsid w:val="00734C77"/>
    <w:rsid w:val="00735301"/>
    <w:rsid w:val="007358F2"/>
    <w:rsid w:val="00735AB5"/>
    <w:rsid w:val="00735B83"/>
    <w:rsid w:val="00735D13"/>
    <w:rsid w:val="00735F99"/>
    <w:rsid w:val="0073643A"/>
    <w:rsid w:val="00736A8E"/>
    <w:rsid w:val="00737AC0"/>
    <w:rsid w:val="0074014C"/>
    <w:rsid w:val="00740396"/>
    <w:rsid w:val="00740D63"/>
    <w:rsid w:val="00741FDD"/>
    <w:rsid w:val="007426F1"/>
    <w:rsid w:val="00742C2F"/>
    <w:rsid w:val="007435B5"/>
    <w:rsid w:val="00743EB8"/>
    <w:rsid w:val="007443DF"/>
    <w:rsid w:val="00745945"/>
    <w:rsid w:val="00746550"/>
    <w:rsid w:val="007473F1"/>
    <w:rsid w:val="007479AF"/>
    <w:rsid w:val="00747EE4"/>
    <w:rsid w:val="00750CA8"/>
    <w:rsid w:val="00750E09"/>
    <w:rsid w:val="007510DD"/>
    <w:rsid w:val="00753696"/>
    <w:rsid w:val="00753D0E"/>
    <w:rsid w:val="00754F63"/>
    <w:rsid w:val="007550AB"/>
    <w:rsid w:val="007552A1"/>
    <w:rsid w:val="0075556F"/>
    <w:rsid w:val="00756521"/>
    <w:rsid w:val="00756F53"/>
    <w:rsid w:val="0075715B"/>
    <w:rsid w:val="007571D7"/>
    <w:rsid w:val="007611AF"/>
    <w:rsid w:val="007616A6"/>
    <w:rsid w:val="0076239C"/>
    <w:rsid w:val="0076300D"/>
    <w:rsid w:val="00763F1A"/>
    <w:rsid w:val="00763F47"/>
    <w:rsid w:val="007651A7"/>
    <w:rsid w:val="00765CEC"/>
    <w:rsid w:val="00766614"/>
    <w:rsid w:val="007676EB"/>
    <w:rsid w:val="00770929"/>
    <w:rsid w:val="0077133D"/>
    <w:rsid w:val="00772DB6"/>
    <w:rsid w:val="0077352C"/>
    <w:rsid w:val="00774399"/>
    <w:rsid w:val="007743F0"/>
    <w:rsid w:val="007750A3"/>
    <w:rsid w:val="0077513D"/>
    <w:rsid w:val="007754A2"/>
    <w:rsid w:val="007759D9"/>
    <w:rsid w:val="00776791"/>
    <w:rsid w:val="007772E3"/>
    <w:rsid w:val="00777C1A"/>
    <w:rsid w:val="0078062B"/>
    <w:rsid w:val="007828BF"/>
    <w:rsid w:val="0078300D"/>
    <w:rsid w:val="0078446F"/>
    <w:rsid w:val="00784FB5"/>
    <w:rsid w:val="00786DF4"/>
    <w:rsid w:val="00787770"/>
    <w:rsid w:val="00787B15"/>
    <w:rsid w:val="00787C71"/>
    <w:rsid w:val="0079221E"/>
    <w:rsid w:val="00792335"/>
    <w:rsid w:val="007927A7"/>
    <w:rsid w:val="00793391"/>
    <w:rsid w:val="0079420D"/>
    <w:rsid w:val="00794D8C"/>
    <w:rsid w:val="007950CB"/>
    <w:rsid w:val="00796D57"/>
    <w:rsid w:val="0079708A"/>
    <w:rsid w:val="00797974"/>
    <w:rsid w:val="00797A74"/>
    <w:rsid w:val="00797FDA"/>
    <w:rsid w:val="007A013F"/>
    <w:rsid w:val="007A0C69"/>
    <w:rsid w:val="007A198D"/>
    <w:rsid w:val="007A2025"/>
    <w:rsid w:val="007A3FE5"/>
    <w:rsid w:val="007A40A4"/>
    <w:rsid w:val="007A4B12"/>
    <w:rsid w:val="007A595A"/>
    <w:rsid w:val="007A5B61"/>
    <w:rsid w:val="007A656E"/>
    <w:rsid w:val="007A6AC9"/>
    <w:rsid w:val="007A6AD3"/>
    <w:rsid w:val="007B0D21"/>
    <w:rsid w:val="007B1160"/>
    <w:rsid w:val="007B1F77"/>
    <w:rsid w:val="007B2E28"/>
    <w:rsid w:val="007B3706"/>
    <w:rsid w:val="007B4D8E"/>
    <w:rsid w:val="007B55A4"/>
    <w:rsid w:val="007B5AD6"/>
    <w:rsid w:val="007B6412"/>
    <w:rsid w:val="007B690E"/>
    <w:rsid w:val="007B71AE"/>
    <w:rsid w:val="007B78C3"/>
    <w:rsid w:val="007B7D10"/>
    <w:rsid w:val="007B7F81"/>
    <w:rsid w:val="007B7FFD"/>
    <w:rsid w:val="007C007A"/>
    <w:rsid w:val="007C03F1"/>
    <w:rsid w:val="007C11B8"/>
    <w:rsid w:val="007C1CE8"/>
    <w:rsid w:val="007C1D89"/>
    <w:rsid w:val="007C2F9F"/>
    <w:rsid w:val="007C30B0"/>
    <w:rsid w:val="007C3D16"/>
    <w:rsid w:val="007C4228"/>
    <w:rsid w:val="007C47F5"/>
    <w:rsid w:val="007C5F22"/>
    <w:rsid w:val="007C646F"/>
    <w:rsid w:val="007C649D"/>
    <w:rsid w:val="007C67B9"/>
    <w:rsid w:val="007C6B50"/>
    <w:rsid w:val="007C71A0"/>
    <w:rsid w:val="007C7F95"/>
    <w:rsid w:val="007D0806"/>
    <w:rsid w:val="007D11C0"/>
    <w:rsid w:val="007D1678"/>
    <w:rsid w:val="007D1E66"/>
    <w:rsid w:val="007D299D"/>
    <w:rsid w:val="007D31C1"/>
    <w:rsid w:val="007D3ACE"/>
    <w:rsid w:val="007D4E8C"/>
    <w:rsid w:val="007D5620"/>
    <w:rsid w:val="007D58C6"/>
    <w:rsid w:val="007D7F99"/>
    <w:rsid w:val="007E156C"/>
    <w:rsid w:val="007E21ED"/>
    <w:rsid w:val="007E407A"/>
    <w:rsid w:val="007E463D"/>
    <w:rsid w:val="007E490C"/>
    <w:rsid w:val="007E4B27"/>
    <w:rsid w:val="007E5AF8"/>
    <w:rsid w:val="007E5BDE"/>
    <w:rsid w:val="007E6A80"/>
    <w:rsid w:val="007E7A12"/>
    <w:rsid w:val="007E7DBC"/>
    <w:rsid w:val="007F1C5D"/>
    <w:rsid w:val="007F2588"/>
    <w:rsid w:val="007F2A28"/>
    <w:rsid w:val="007F2B56"/>
    <w:rsid w:val="007F2D89"/>
    <w:rsid w:val="007F4FE4"/>
    <w:rsid w:val="007F5678"/>
    <w:rsid w:val="007F5976"/>
    <w:rsid w:val="007F5B70"/>
    <w:rsid w:val="007F63D2"/>
    <w:rsid w:val="007F789E"/>
    <w:rsid w:val="007F7CD0"/>
    <w:rsid w:val="008013A2"/>
    <w:rsid w:val="008013D9"/>
    <w:rsid w:val="008021F9"/>
    <w:rsid w:val="00802279"/>
    <w:rsid w:val="0080235A"/>
    <w:rsid w:val="00802965"/>
    <w:rsid w:val="00803140"/>
    <w:rsid w:val="00803312"/>
    <w:rsid w:val="00804553"/>
    <w:rsid w:val="00805B93"/>
    <w:rsid w:val="00806101"/>
    <w:rsid w:val="008062A2"/>
    <w:rsid w:val="008066E7"/>
    <w:rsid w:val="00806A73"/>
    <w:rsid w:val="0080705F"/>
    <w:rsid w:val="008077DF"/>
    <w:rsid w:val="00810434"/>
    <w:rsid w:val="00810800"/>
    <w:rsid w:val="0081105D"/>
    <w:rsid w:val="00811895"/>
    <w:rsid w:val="008121A9"/>
    <w:rsid w:val="00813321"/>
    <w:rsid w:val="00813393"/>
    <w:rsid w:val="008145DF"/>
    <w:rsid w:val="00814A6E"/>
    <w:rsid w:val="0081584B"/>
    <w:rsid w:val="00815AA1"/>
    <w:rsid w:val="00815B8B"/>
    <w:rsid w:val="00815E87"/>
    <w:rsid w:val="008171F7"/>
    <w:rsid w:val="008175DB"/>
    <w:rsid w:val="00820489"/>
    <w:rsid w:val="00820A6A"/>
    <w:rsid w:val="008215E4"/>
    <w:rsid w:val="008223CA"/>
    <w:rsid w:val="00822E9A"/>
    <w:rsid w:val="0082325B"/>
    <w:rsid w:val="00823AA7"/>
    <w:rsid w:val="00823E09"/>
    <w:rsid w:val="00824586"/>
    <w:rsid w:val="008253DC"/>
    <w:rsid w:val="00825916"/>
    <w:rsid w:val="00825C6E"/>
    <w:rsid w:val="00827000"/>
    <w:rsid w:val="0083005D"/>
    <w:rsid w:val="008300C7"/>
    <w:rsid w:val="00830A8C"/>
    <w:rsid w:val="00830D2B"/>
    <w:rsid w:val="00830DCD"/>
    <w:rsid w:val="00830EB3"/>
    <w:rsid w:val="00830ECC"/>
    <w:rsid w:val="00831244"/>
    <w:rsid w:val="008312C7"/>
    <w:rsid w:val="0083190A"/>
    <w:rsid w:val="00831E53"/>
    <w:rsid w:val="00831F37"/>
    <w:rsid w:val="00832DB1"/>
    <w:rsid w:val="008334C3"/>
    <w:rsid w:val="008336CB"/>
    <w:rsid w:val="008338D5"/>
    <w:rsid w:val="00834B69"/>
    <w:rsid w:val="00834EC5"/>
    <w:rsid w:val="0083599F"/>
    <w:rsid w:val="00835C29"/>
    <w:rsid w:val="00835D40"/>
    <w:rsid w:val="008360E9"/>
    <w:rsid w:val="00836CFD"/>
    <w:rsid w:val="00837393"/>
    <w:rsid w:val="00841B76"/>
    <w:rsid w:val="00842853"/>
    <w:rsid w:val="008429E9"/>
    <w:rsid w:val="00842C2C"/>
    <w:rsid w:val="00843EF6"/>
    <w:rsid w:val="0084489C"/>
    <w:rsid w:val="00844B0E"/>
    <w:rsid w:val="00844DD0"/>
    <w:rsid w:val="00845386"/>
    <w:rsid w:val="0084578A"/>
    <w:rsid w:val="00846963"/>
    <w:rsid w:val="00846E5E"/>
    <w:rsid w:val="00846E70"/>
    <w:rsid w:val="008472D3"/>
    <w:rsid w:val="0084751F"/>
    <w:rsid w:val="00847822"/>
    <w:rsid w:val="008502F5"/>
    <w:rsid w:val="008514FE"/>
    <w:rsid w:val="00851AEE"/>
    <w:rsid w:val="00852A97"/>
    <w:rsid w:val="0085462E"/>
    <w:rsid w:val="0085472D"/>
    <w:rsid w:val="00855326"/>
    <w:rsid w:val="00855D02"/>
    <w:rsid w:val="008579B5"/>
    <w:rsid w:val="008615A3"/>
    <w:rsid w:val="008617B8"/>
    <w:rsid w:val="00861D3F"/>
    <w:rsid w:val="00863425"/>
    <w:rsid w:val="008638A2"/>
    <w:rsid w:val="00863A2D"/>
    <w:rsid w:val="00865D96"/>
    <w:rsid w:val="00865F70"/>
    <w:rsid w:val="008665A1"/>
    <w:rsid w:val="00866B23"/>
    <w:rsid w:val="00866FC5"/>
    <w:rsid w:val="008676A7"/>
    <w:rsid w:val="008677F7"/>
    <w:rsid w:val="00867F0D"/>
    <w:rsid w:val="008704BD"/>
    <w:rsid w:val="0087104E"/>
    <w:rsid w:val="0087146C"/>
    <w:rsid w:val="00871496"/>
    <w:rsid w:val="008716EF"/>
    <w:rsid w:val="00871AC1"/>
    <w:rsid w:val="00871C6E"/>
    <w:rsid w:val="008725E2"/>
    <w:rsid w:val="00872ADE"/>
    <w:rsid w:val="00873BFE"/>
    <w:rsid w:val="00874CDE"/>
    <w:rsid w:val="0087547C"/>
    <w:rsid w:val="00875F03"/>
    <w:rsid w:val="00875F16"/>
    <w:rsid w:val="008763BB"/>
    <w:rsid w:val="00876937"/>
    <w:rsid w:val="00881009"/>
    <w:rsid w:val="0088124E"/>
    <w:rsid w:val="00881438"/>
    <w:rsid w:val="008814C0"/>
    <w:rsid w:val="008815F6"/>
    <w:rsid w:val="00881962"/>
    <w:rsid w:val="00882460"/>
    <w:rsid w:val="0088290E"/>
    <w:rsid w:val="00882920"/>
    <w:rsid w:val="00883928"/>
    <w:rsid w:val="0088394C"/>
    <w:rsid w:val="00886479"/>
    <w:rsid w:val="00887810"/>
    <w:rsid w:val="00890984"/>
    <w:rsid w:val="00890F9E"/>
    <w:rsid w:val="00891682"/>
    <w:rsid w:val="00892106"/>
    <w:rsid w:val="008930CD"/>
    <w:rsid w:val="00893328"/>
    <w:rsid w:val="00893336"/>
    <w:rsid w:val="008937D3"/>
    <w:rsid w:val="0089393E"/>
    <w:rsid w:val="00893CB7"/>
    <w:rsid w:val="00893F4D"/>
    <w:rsid w:val="008958D4"/>
    <w:rsid w:val="00895BE5"/>
    <w:rsid w:val="00896740"/>
    <w:rsid w:val="00897229"/>
    <w:rsid w:val="008A07F4"/>
    <w:rsid w:val="008A0D4D"/>
    <w:rsid w:val="008A129A"/>
    <w:rsid w:val="008A326A"/>
    <w:rsid w:val="008A3B5D"/>
    <w:rsid w:val="008A3B6D"/>
    <w:rsid w:val="008A3E8F"/>
    <w:rsid w:val="008A454B"/>
    <w:rsid w:val="008A4603"/>
    <w:rsid w:val="008A6CF1"/>
    <w:rsid w:val="008A74CF"/>
    <w:rsid w:val="008A7965"/>
    <w:rsid w:val="008A7AD8"/>
    <w:rsid w:val="008B0A1E"/>
    <w:rsid w:val="008B12FF"/>
    <w:rsid w:val="008B17B2"/>
    <w:rsid w:val="008B20A8"/>
    <w:rsid w:val="008B3667"/>
    <w:rsid w:val="008B3B5A"/>
    <w:rsid w:val="008B4044"/>
    <w:rsid w:val="008B40CB"/>
    <w:rsid w:val="008B4E8F"/>
    <w:rsid w:val="008B5801"/>
    <w:rsid w:val="008B6262"/>
    <w:rsid w:val="008B74B0"/>
    <w:rsid w:val="008B7772"/>
    <w:rsid w:val="008B7DE1"/>
    <w:rsid w:val="008C0643"/>
    <w:rsid w:val="008C1060"/>
    <w:rsid w:val="008C1C6A"/>
    <w:rsid w:val="008C1CCF"/>
    <w:rsid w:val="008C2E7E"/>
    <w:rsid w:val="008C3ADA"/>
    <w:rsid w:val="008C41D5"/>
    <w:rsid w:val="008C4687"/>
    <w:rsid w:val="008C4E1B"/>
    <w:rsid w:val="008C51D5"/>
    <w:rsid w:val="008C5474"/>
    <w:rsid w:val="008C6931"/>
    <w:rsid w:val="008C6BDE"/>
    <w:rsid w:val="008C7D01"/>
    <w:rsid w:val="008D00AA"/>
    <w:rsid w:val="008D04F3"/>
    <w:rsid w:val="008D0572"/>
    <w:rsid w:val="008D079B"/>
    <w:rsid w:val="008D17B8"/>
    <w:rsid w:val="008D2FEF"/>
    <w:rsid w:val="008D412A"/>
    <w:rsid w:val="008D46E7"/>
    <w:rsid w:val="008D4CB0"/>
    <w:rsid w:val="008D5117"/>
    <w:rsid w:val="008D71BB"/>
    <w:rsid w:val="008E0376"/>
    <w:rsid w:val="008E03E6"/>
    <w:rsid w:val="008E1F13"/>
    <w:rsid w:val="008E2190"/>
    <w:rsid w:val="008E2D0C"/>
    <w:rsid w:val="008E2F58"/>
    <w:rsid w:val="008E3116"/>
    <w:rsid w:val="008E323E"/>
    <w:rsid w:val="008E353B"/>
    <w:rsid w:val="008E4960"/>
    <w:rsid w:val="008E5027"/>
    <w:rsid w:val="008E6450"/>
    <w:rsid w:val="008E6CAA"/>
    <w:rsid w:val="008E7A86"/>
    <w:rsid w:val="008E7D8F"/>
    <w:rsid w:val="008F0076"/>
    <w:rsid w:val="008F0AFA"/>
    <w:rsid w:val="008F12A0"/>
    <w:rsid w:val="008F14B7"/>
    <w:rsid w:val="008F15FA"/>
    <w:rsid w:val="008F2622"/>
    <w:rsid w:val="008F277D"/>
    <w:rsid w:val="008F285A"/>
    <w:rsid w:val="008F3309"/>
    <w:rsid w:val="008F41F3"/>
    <w:rsid w:val="008F43AC"/>
    <w:rsid w:val="008F4C14"/>
    <w:rsid w:val="008F51DF"/>
    <w:rsid w:val="008F675E"/>
    <w:rsid w:val="008F6ECB"/>
    <w:rsid w:val="008F723D"/>
    <w:rsid w:val="00900C12"/>
    <w:rsid w:val="00901489"/>
    <w:rsid w:val="009014C5"/>
    <w:rsid w:val="00901FAA"/>
    <w:rsid w:val="00902F1A"/>
    <w:rsid w:val="00903AC5"/>
    <w:rsid w:val="00903E1E"/>
    <w:rsid w:val="00904B0D"/>
    <w:rsid w:val="0090518C"/>
    <w:rsid w:val="00906709"/>
    <w:rsid w:val="009100AF"/>
    <w:rsid w:val="00911C3A"/>
    <w:rsid w:val="00911CD6"/>
    <w:rsid w:val="00912328"/>
    <w:rsid w:val="00912E4F"/>
    <w:rsid w:val="009136E5"/>
    <w:rsid w:val="00913DAB"/>
    <w:rsid w:val="0091428A"/>
    <w:rsid w:val="00914CBC"/>
    <w:rsid w:val="00915271"/>
    <w:rsid w:val="0091561B"/>
    <w:rsid w:val="00915A20"/>
    <w:rsid w:val="00915FF2"/>
    <w:rsid w:val="00916867"/>
    <w:rsid w:val="009179B6"/>
    <w:rsid w:val="00917A54"/>
    <w:rsid w:val="0092034B"/>
    <w:rsid w:val="0092137B"/>
    <w:rsid w:val="00923534"/>
    <w:rsid w:val="00924CC2"/>
    <w:rsid w:val="00924DD5"/>
    <w:rsid w:val="0092505A"/>
    <w:rsid w:val="009253AD"/>
    <w:rsid w:val="00926304"/>
    <w:rsid w:val="00926589"/>
    <w:rsid w:val="009267C3"/>
    <w:rsid w:val="009279B9"/>
    <w:rsid w:val="0093068D"/>
    <w:rsid w:val="00930FAF"/>
    <w:rsid w:val="00931165"/>
    <w:rsid w:val="009317D4"/>
    <w:rsid w:val="00932DD1"/>
    <w:rsid w:val="0093335E"/>
    <w:rsid w:val="00933681"/>
    <w:rsid w:val="009338FC"/>
    <w:rsid w:val="00933C7E"/>
    <w:rsid w:val="0093459E"/>
    <w:rsid w:val="00934952"/>
    <w:rsid w:val="009349D1"/>
    <w:rsid w:val="00935659"/>
    <w:rsid w:val="009369A7"/>
    <w:rsid w:val="00936AC7"/>
    <w:rsid w:val="00940634"/>
    <w:rsid w:val="00941BAE"/>
    <w:rsid w:val="00941DC4"/>
    <w:rsid w:val="009422F7"/>
    <w:rsid w:val="00942535"/>
    <w:rsid w:val="00942974"/>
    <w:rsid w:val="00942D08"/>
    <w:rsid w:val="009430B1"/>
    <w:rsid w:val="00943788"/>
    <w:rsid w:val="00944EFE"/>
    <w:rsid w:val="00944F00"/>
    <w:rsid w:val="00945E1C"/>
    <w:rsid w:val="00946DBB"/>
    <w:rsid w:val="00947BE3"/>
    <w:rsid w:val="009512D7"/>
    <w:rsid w:val="00951615"/>
    <w:rsid w:val="00952B60"/>
    <w:rsid w:val="00954BAB"/>
    <w:rsid w:val="0095501A"/>
    <w:rsid w:val="009557B3"/>
    <w:rsid w:val="009559F8"/>
    <w:rsid w:val="00955A28"/>
    <w:rsid w:val="00955E45"/>
    <w:rsid w:val="00956DBF"/>
    <w:rsid w:val="00956FC0"/>
    <w:rsid w:val="00957A16"/>
    <w:rsid w:val="00957E39"/>
    <w:rsid w:val="00957E42"/>
    <w:rsid w:val="00957E7A"/>
    <w:rsid w:val="009603C4"/>
    <w:rsid w:val="00960AC8"/>
    <w:rsid w:val="00960AD7"/>
    <w:rsid w:val="00960E12"/>
    <w:rsid w:val="00960F97"/>
    <w:rsid w:val="00961881"/>
    <w:rsid w:val="0096316D"/>
    <w:rsid w:val="00963955"/>
    <w:rsid w:val="0096396F"/>
    <w:rsid w:val="00964E1E"/>
    <w:rsid w:val="00966258"/>
    <w:rsid w:val="009662AB"/>
    <w:rsid w:val="009708C6"/>
    <w:rsid w:val="00970C55"/>
    <w:rsid w:val="00971645"/>
    <w:rsid w:val="0097210A"/>
    <w:rsid w:val="00972659"/>
    <w:rsid w:val="00972D17"/>
    <w:rsid w:val="00972E0E"/>
    <w:rsid w:val="00973D72"/>
    <w:rsid w:val="00974484"/>
    <w:rsid w:val="00974E72"/>
    <w:rsid w:val="00975241"/>
    <w:rsid w:val="00976F2C"/>
    <w:rsid w:val="0097710B"/>
    <w:rsid w:val="00980AD9"/>
    <w:rsid w:val="0098109C"/>
    <w:rsid w:val="0098157F"/>
    <w:rsid w:val="00981D6D"/>
    <w:rsid w:val="009821AA"/>
    <w:rsid w:val="009831D2"/>
    <w:rsid w:val="00983376"/>
    <w:rsid w:val="00983695"/>
    <w:rsid w:val="00983837"/>
    <w:rsid w:val="00983F5C"/>
    <w:rsid w:val="00984613"/>
    <w:rsid w:val="00985400"/>
    <w:rsid w:val="00985DF7"/>
    <w:rsid w:val="00985EF5"/>
    <w:rsid w:val="0098742C"/>
    <w:rsid w:val="0098745C"/>
    <w:rsid w:val="0098756F"/>
    <w:rsid w:val="0098774B"/>
    <w:rsid w:val="00987F51"/>
    <w:rsid w:val="009908DB"/>
    <w:rsid w:val="00991030"/>
    <w:rsid w:val="00991181"/>
    <w:rsid w:val="0099355C"/>
    <w:rsid w:val="009945C6"/>
    <w:rsid w:val="00994C93"/>
    <w:rsid w:val="00994F79"/>
    <w:rsid w:val="00995669"/>
    <w:rsid w:val="00995893"/>
    <w:rsid w:val="00995B5C"/>
    <w:rsid w:val="00995C56"/>
    <w:rsid w:val="009969BD"/>
    <w:rsid w:val="00996EBA"/>
    <w:rsid w:val="009975F3"/>
    <w:rsid w:val="00997CA5"/>
    <w:rsid w:val="009A002F"/>
    <w:rsid w:val="009A0376"/>
    <w:rsid w:val="009A16B5"/>
    <w:rsid w:val="009A1E31"/>
    <w:rsid w:val="009A2B0C"/>
    <w:rsid w:val="009A306A"/>
    <w:rsid w:val="009A3129"/>
    <w:rsid w:val="009A3BAD"/>
    <w:rsid w:val="009A4EF2"/>
    <w:rsid w:val="009A5BE0"/>
    <w:rsid w:val="009A70F6"/>
    <w:rsid w:val="009B03A0"/>
    <w:rsid w:val="009B0820"/>
    <w:rsid w:val="009B0FCC"/>
    <w:rsid w:val="009B1541"/>
    <w:rsid w:val="009B18F6"/>
    <w:rsid w:val="009B2738"/>
    <w:rsid w:val="009B292B"/>
    <w:rsid w:val="009B31FC"/>
    <w:rsid w:val="009B35E2"/>
    <w:rsid w:val="009B3F59"/>
    <w:rsid w:val="009B3F99"/>
    <w:rsid w:val="009B4108"/>
    <w:rsid w:val="009B4512"/>
    <w:rsid w:val="009B4AA1"/>
    <w:rsid w:val="009B556A"/>
    <w:rsid w:val="009B6046"/>
    <w:rsid w:val="009B6838"/>
    <w:rsid w:val="009B77BD"/>
    <w:rsid w:val="009C0037"/>
    <w:rsid w:val="009C011D"/>
    <w:rsid w:val="009C07DA"/>
    <w:rsid w:val="009C0EC1"/>
    <w:rsid w:val="009C1189"/>
    <w:rsid w:val="009C1F8C"/>
    <w:rsid w:val="009C225D"/>
    <w:rsid w:val="009C3E03"/>
    <w:rsid w:val="009C43D4"/>
    <w:rsid w:val="009C4E99"/>
    <w:rsid w:val="009C6775"/>
    <w:rsid w:val="009C72BA"/>
    <w:rsid w:val="009C78BE"/>
    <w:rsid w:val="009C7DA6"/>
    <w:rsid w:val="009D0630"/>
    <w:rsid w:val="009D095A"/>
    <w:rsid w:val="009D0BD1"/>
    <w:rsid w:val="009D0D5F"/>
    <w:rsid w:val="009D0DE2"/>
    <w:rsid w:val="009D192F"/>
    <w:rsid w:val="009D1AA5"/>
    <w:rsid w:val="009D1C50"/>
    <w:rsid w:val="009D2ABB"/>
    <w:rsid w:val="009D6902"/>
    <w:rsid w:val="009D6980"/>
    <w:rsid w:val="009D6C90"/>
    <w:rsid w:val="009D779C"/>
    <w:rsid w:val="009D7BE2"/>
    <w:rsid w:val="009E049B"/>
    <w:rsid w:val="009E0853"/>
    <w:rsid w:val="009E0DB1"/>
    <w:rsid w:val="009E0FB6"/>
    <w:rsid w:val="009E1823"/>
    <w:rsid w:val="009E21CD"/>
    <w:rsid w:val="009E2A21"/>
    <w:rsid w:val="009E314A"/>
    <w:rsid w:val="009E3186"/>
    <w:rsid w:val="009E466C"/>
    <w:rsid w:val="009E61D3"/>
    <w:rsid w:val="009E7B0C"/>
    <w:rsid w:val="009E7F3F"/>
    <w:rsid w:val="009F0418"/>
    <w:rsid w:val="009F0E9F"/>
    <w:rsid w:val="009F0F75"/>
    <w:rsid w:val="009F1CE2"/>
    <w:rsid w:val="009F20D9"/>
    <w:rsid w:val="009F23DB"/>
    <w:rsid w:val="009F3AAF"/>
    <w:rsid w:val="009F3C47"/>
    <w:rsid w:val="009F4253"/>
    <w:rsid w:val="009F4908"/>
    <w:rsid w:val="009F4C39"/>
    <w:rsid w:val="009F5674"/>
    <w:rsid w:val="009F751A"/>
    <w:rsid w:val="009F7726"/>
    <w:rsid w:val="009F788A"/>
    <w:rsid w:val="009F7BBE"/>
    <w:rsid w:val="00A00CF8"/>
    <w:rsid w:val="00A02115"/>
    <w:rsid w:val="00A02BE2"/>
    <w:rsid w:val="00A0305F"/>
    <w:rsid w:val="00A03683"/>
    <w:rsid w:val="00A043E6"/>
    <w:rsid w:val="00A045CF"/>
    <w:rsid w:val="00A0578C"/>
    <w:rsid w:val="00A07C3A"/>
    <w:rsid w:val="00A07DDA"/>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2ABC"/>
    <w:rsid w:val="00A22B79"/>
    <w:rsid w:val="00A23F45"/>
    <w:rsid w:val="00A24110"/>
    <w:rsid w:val="00A24EA8"/>
    <w:rsid w:val="00A24FF6"/>
    <w:rsid w:val="00A2560F"/>
    <w:rsid w:val="00A25611"/>
    <w:rsid w:val="00A260D1"/>
    <w:rsid w:val="00A265FB"/>
    <w:rsid w:val="00A269BD"/>
    <w:rsid w:val="00A26A02"/>
    <w:rsid w:val="00A26D31"/>
    <w:rsid w:val="00A30005"/>
    <w:rsid w:val="00A30AC6"/>
    <w:rsid w:val="00A3101F"/>
    <w:rsid w:val="00A32643"/>
    <w:rsid w:val="00A33484"/>
    <w:rsid w:val="00A3373B"/>
    <w:rsid w:val="00A33E59"/>
    <w:rsid w:val="00A33F3E"/>
    <w:rsid w:val="00A3465F"/>
    <w:rsid w:val="00A3490C"/>
    <w:rsid w:val="00A34A5F"/>
    <w:rsid w:val="00A358EE"/>
    <w:rsid w:val="00A36607"/>
    <w:rsid w:val="00A369A6"/>
    <w:rsid w:val="00A40408"/>
    <w:rsid w:val="00A408CE"/>
    <w:rsid w:val="00A40DA1"/>
    <w:rsid w:val="00A413FA"/>
    <w:rsid w:val="00A41AE8"/>
    <w:rsid w:val="00A41B58"/>
    <w:rsid w:val="00A41C92"/>
    <w:rsid w:val="00A420EF"/>
    <w:rsid w:val="00A4245C"/>
    <w:rsid w:val="00A42A8C"/>
    <w:rsid w:val="00A42D1F"/>
    <w:rsid w:val="00A42D56"/>
    <w:rsid w:val="00A42D63"/>
    <w:rsid w:val="00A438B0"/>
    <w:rsid w:val="00A43D5B"/>
    <w:rsid w:val="00A454B3"/>
    <w:rsid w:val="00A4576F"/>
    <w:rsid w:val="00A45EF9"/>
    <w:rsid w:val="00A46352"/>
    <w:rsid w:val="00A46534"/>
    <w:rsid w:val="00A46763"/>
    <w:rsid w:val="00A508D8"/>
    <w:rsid w:val="00A51737"/>
    <w:rsid w:val="00A51BEA"/>
    <w:rsid w:val="00A5277A"/>
    <w:rsid w:val="00A54232"/>
    <w:rsid w:val="00A54D0F"/>
    <w:rsid w:val="00A55227"/>
    <w:rsid w:val="00A553DF"/>
    <w:rsid w:val="00A55501"/>
    <w:rsid w:val="00A55C32"/>
    <w:rsid w:val="00A562C7"/>
    <w:rsid w:val="00A567A5"/>
    <w:rsid w:val="00A568F9"/>
    <w:rsid w:val="00A605DF"/>
    <w:rsid w:val="00A60A78"/>
    <w:rsid w:val="00A60AAC"/>
    <w:rsid w:val="00A618DD"/>
    <w:rsid w:val="00A6265E"/>
    <w:rsid w:val="00A62BD0"/>
    <w:rsid w:val="00A62C76"/>
    <w:rsid w:val="00A633A2"/>
    <w:rsid w:val="00A63866"/>
    <w:rsid w:val="00A63886"/>
    <w:rsid w:val="00A63C23"/>
    <w:rsid w:val="00A63D5D"/>
    <w:rsid w:val="00A64539"/>
    <w:rsid w:val="00A7027D"/>
    <w:rsid w:val="00A70671"/>
    <w:rsid w:val="00A7154F"/>
    <w:rsid w:val="00A72569"/>
    <w:rsid w:val="00A72EFA"/>
    <w:rsid w:val="00A731A2"/>
    <w:rsid w:val="00A734C3"/>
    <w:rsid w:val="00A736F8"/>
    <w:rsid w:val="00A75FD8"/>
    <w:rsid w:val="00A7655C"/>
    <w:rsid w:val="00A77A9C"/>
    <w:rsid w:val="00A809A7"/>
    <w:rsid w:val="00A8199E"/>
    <w:rsid w:val="00A82745"/>
    <w:rsid w:val="00A83AB0"/>
    <w:rsid w:val="00A83D95"/>
    <w:rsid w:val="00A84070"/>
    <w:rsid w:val="00A84DCF"/>
    <w:rsid w:val="00A85516"/>
    <w:rsid w:val="00A85BED"/>
    <w:rsid w:val="00A862BC"/>
    <w:rsid w:val="00A9080B"/>
    <w:rsid w:val="00A9114E"/>
    <w:rsid w:val="00A920B7"/>
    <w:rsid w:val="00A921A7"/>
    <w:rsid w:val="00A92BF9"/>
    <w:rsid w:val="00A92E5E"/>
    <w:rsid w:val="00A935E5"/>
    <w:rsid w:val="00A937CC"/>
    <w:rsid w:val="00A93884"/>
    <w:rsid w:val="00A95BAD"/>
    <w:rsid w:val="00A95F58"/>
    <w:rsid w:val="00A9677D"/>
    <w:rsid w:val="00A96C0F"/>
    <w:rsid w:val="00A97C7F"/>
    <w:rsid w:val="00AA031B"/>
    <w:rsid w:val="00AA0CD1"/>
    <w:rsid w:val="00AA0D32"/>
    <w:rsid w:val="00AA0F82"/>
    <w:rsid w:val="00AA23E5"/>
    <w:rsid w:val="00AA2919"/>
    <w:rsid w:val="00AA29D6"/>
    <w:rsid w:val="00AA2A06"/>
    <w:rsid w:val="00AA2E7D"/>
    <w:rsid w:val="00AA3BCE"/>
    <w:rsid w:val="00AA3EED"/>
    <w:rsid w:val="00AA4164"/>
    <w:rsid w:val="00AA42E9"/>
    <w:rsid w:val="00AA5B4C"/>
    <w:rsid w:val="00AA7185"/>
    <w:rsid w:val="00AA783A"/>
    <w:rsid w:val="00AB0363"/>
    <w:rsid w:val="00AB1E80"/>
    <w:rsid w:val="00AB1FA4"/>
    <w:rsid w:val="00AB1FE3"/>
    <w:rsid w:val="00AB22A5"/>
    <w:rsid w:val="00AB2799"/>
    <w:rsid w:val="00AB302E"/>
    <w:rsid w:val="00AB314E"/>
    <w:rsid w:val="00AB3741"/>
    <w:rsid w:val="00AB470F"/>
    <w:rsid w:val="00AB510C"/>
    <w:rsid w:val="00AB5A77"/>
    <w:rsid w:val="00AB643F"/>
    <w:rsid w:val="00AC05AC"/>
    <w:rsid w:val="00AC1A96"/>
    <w:rsid w:val="00AC22FE"/>
    <w:rsid w:val="00AC2C0F"/>
    <w:rsid w:val="00AC3F12"/>
    <w:rsid w:val="00AC3FE5"/>
    <w:rsid w:val="00AC4701"/>
    <w:rsid w:val="00AC59B5"/>
    <w:rsid w:val="00AC5D0B"/>
    <w:rsid w:val="00AC6358"/>
    <w:rsid w:val="00AC659D"/>
    <w:rsid w:val="00AC6D18"/>
    <w:rsid w:val="00AC7A97"/>
    <w:rsid w:val="00AD1218"/>
    <w:rsid w:val="00AD15C3"/>
    <w:rsid w:val="00AD18CA"/>
    <w:rsid w:val="00AD2226"/>
    <w:rsid w:val="00AD2538"/>
    <w:rsid w:val="00AD2A3C"/>
    <w:rsid w:val="00AD330D"/>
    <w:rsid w:val="00AD357B"/>
    <w:rsid w:val="00AD3DF6"/>
    <w:rsid w:val="00AD432B"/>
    <w:rsid w:val="00AD50FC"/>
    <w:rsid w:val="00AD693C"/>
    <w:rsid w:val="00AD6F93"/>
    <w:rsid w:val="00AD7391"/>
    <w:rsid w:val="00AD782E"/>
    <w:rsid w:val="00AD7ADB"/>
    <w:rsid w:val="00AE021F"/>
    <w:rsid w:val="00AE0739"/>
    <w:rsid w:val="00AE07F4"/>
    <w:rsid w:val="00AE0BDA"/>
    <w:rsid w:val="00AE0FFA"/>
    <w:rsid w:val="00AE1262"/>
    <w:rsid w:val="00AE17AE"/>
    <w:rsid w:val="00AE23DE"/>
    <w:rsid w:val="00AE33E1"/>
    <w:rsid w:val="00AE3AF1"/>
    <w:rsid w:val="00AE4A97"/>
    <w:rsid w:val="00AE669D"/>
    <w:rsid w:val="00AE6902"/>
    <w:rsid w:val="00AE7555"/>
    <w:rsid w:val="00AF02E2"/>
    <w:rsid w:val="00AF0D59"/>
    <w:rsid w:val="00AF2755"/>
    <w:rsid w:val="00AF2C57"/>
    <w:rsid w:val="00AF3599"/>
    <w:rsid w:val="00AF425D"/>
    <w:rsid w:val="00AF5200"/>
    <w:rsid w:val="00AF6051"/>
    <w:rsid w:val="00AF6462"/>
    <w:rsid w:val="00AF701D"/>
    <w:rsid w:val="00AF7CC2"/>
    <w:rsid w:val="00AF7D99"/>
    <w:rsid w:val="00B00146"/>
    <w:rsid w:val="00B005A8"/>
    <w:rsid w:val="00B00C38"/>
    <w:rsid w:val="00B012A5"/>
    <w:rsid w:val="00B015E8"/>
    <w:rsid w:val="00B01C48"/>
    <w:rsid w:val="00B02143"/>
    <w:rsid w:val="00B02358"/>
    <w:rsid w:val="00B025DC"/>
    <w:rsid w:val="00B02A72"/>
    <w:rsid w:val="00B03787"/>
    <w:rsid w:val="00B03ACE"/>
    <w:rsid w:val="00B04050"/>
    <w:rsid w:val="00B045FD"/>
    <w:rsid w:val="00B0472B"/>
    <w:rsid w:val="00B0512F"/>
    <w:rsid w:val="00B05AD1"/>
    <w:rsid w:val="00B05F19"/>
    <w:rsid w:val="00B0625E"/>
    <w:rsid w:val="00B07F1F"/>
    <w:rsid w:val="00B100BD"/>
    <w:rsid w:val="00B115D6"/>
    <w:rsid w:val="00B1230C"/>
    <w:rsid w:val="00B1246E"/>
    <w:rsid w:val="00B1282B"/>
    <w:rsid w:val="00B14447"/>
    <w:rsid w:val="00B15015"/>
    <w:rsid w:val="00B15428"/>
    <w:rsid w:val="00B15BF3"/>
    <w:rsid w:val="00B15EA2"/>
    <w:rsid w:val="00B164C6"/>
    <w:rsid w:val="00B174E3"/>
    <w:rsid w:val="00B17A9A"/>
    <w:rsid w:val="00B20671"/>
    <w:rsid w:val="00B20E99"/>
    <w:rsid w:val="00B21108"/>
    <w:rsid w:val="00B212C9"/>
    <w:rsid w:val="00B225B7"/>
    <w:rsid w:val="00B2287F"/>
    <w:rsid w:val="00B231AE"/>
    <w:rsid w:val="00B24C4F"/>
    <w:rsid w:val="00B256DA"/>
    <w:rsid w:val="00B25C25"/>
    <w:rsid w:val="00B275F9"/>
    <w:rsid w:val="00B30A55"/>
    <w:rsid w:val="00B30ECC"/>
    <w:rsid w:val="00B32D79"/>
    <w:rsid w:val="00B32ECA"/>
    <w:rsid w:val="00B33D38"/>
    <w:rsid w:val="00B34216"/>
    <w:rsid w:val="00B34424"/>
    <w:rsid w:val="00B344A6"/>
    <w:rsid w:val="00B35205"/>
    <w:rsid w:val="00B3532D"/>
    <w:rsid w:val="00B356EE"/>
    <w:rsid w:val="00B358C0"/>
    <w:rsid w:val="00B35DF8"/>
    <w:rsid w:val="00B36AC7"/>
    <w:rsid w:val="00B37606"/>
    <w:rsid w:val="00B37CD5"/>
    <w:rsid w:val="00B40015"/>
    <w:rsid w:val="00B40459"/>
    <w:rsid w:val="00B407E9"/>
    <w:rsid w:val="00B40C4C"/>
    <w:rsid w:val="00B41117"/>
    <w:rsid w:val="00B41E2B"/>
    <w:rsid w:val="00B4367D"/>
    <w:rsid w:val="00B44081"/>
    <w:rsid w:val="00B445D7"/>
    <w:rsid w:val="00B452A7"/>
    <w:rsid w:val="00B454C8"/>
    <w:rsid w:val="00B46957"/>
    <w:rsid w:val="00B46A2D"/>
    <w:rsid w:val="00B46AD0"/>
    <w:rsid w:val="00B500BA"/>
    <w:rsid w:val="00B501B0"/>
    <w:rsid w:val="00B50557"/>
    <w:rsid w:val="00B50CB2"/>
    <w:rsid w:val="00B5192A"/>
    <w:rsid w:val="00B528B2"/>
    <w:rsid w:val="00B528CA"/>
    <w:rsid w:val="00B53C35"/>
    <w:rsid w:val="00B53FF9"/>
    <w:rsid w:val="00B54060"/>
    <w:rsid w:val="00B54DB2"/>
    <w:rsid w:val="00B56583"/>
    <w:rsid w:val="00B5676F"/>
    <w:rsid w:val="00B57951"/>
    <w:rsid w:val="00B62F11"/>
    <w:rsid w:val="00B63736"/>
    <w:rsid w:val="00B64646"/>
    <w:rsid w:val="00B647AC"/>
    <w:rsid w:val="00B648A9"/>
    <w:rsid w:val="00B65047"/>
    <w:rsid w:val="00B667D8"/>
    <w:rsid w:val="00B70BCA"/>
    <w:rsid w:val="00B70F1C"/>
    <w:rsid w:val="00B71F2C"/>
    <w:rsid w:val="00B72202"/>
    <w:rsid w:val="00B725EF"/>
    <w:rsid w:val="00B72B32"/>
    <w:rsid w:val="00B73021"/>
    <w:rsid w:val="00B7372B"/>
    <w:rsid w:val="00B7426A"/>
    <w:rsid w:val="00B74511"/>
    <w:rsid w:val="00B74A1B"/>
    <w:rsid w:val="00B76F3F"/>
    <w:rsid w:val="00B772A7"/>
    <w:rsid w:val="00B77B13"/>
    <w:rsid w:val="00B8119E"/>
    <w:rsid w:val="00B81207"/>
    <w:rsid w:val="00B81C92"/>
    <w:rsid w:val="00B82016"/>
    <w:rsid w:val="00B82713"/>
    <w:rsid w:val="00B82F95"/>
    <w:rsid w:val="00B8606C"/>
    <w:rsid w:val="00B86082"/>
    <w:rsid w:val="00B861CB"/>
    <w:rsid w:val="00B86EF5"/>
    <w:rsid w:val="00B87C79"/>
    <w:rsid w:val="00B87FA0"/>
    <w:rsid w:val="00B90664"/>
    <w:rsid w:val="00B90AF0"/>
    <w:rsid w:val="00B914BC"/>
    <w:rsid w:val="00B9183E"/>
    <w:rsid w:val="00B930D3"/>
    <w:rsid w:val="00B93557"/>
    <w:rsid w:val="00B936D0"/>
    <w:rsid w:val="00B9393F"/>
    <w:rsid w:val="00B95241"/>
    <w:rsid w:val="00B953CF"/>
    <w:rsid w:val="00B958DC"/>
    <w:rsid w:val="00B95CEF"/>
    <w:rsid w:val="00B967D6"/>
    <w:rsid w:val="00B96915"/>
    <w:rsid w:val="00B97299"/>
    <w:rsid w:val="00B97885"/>
    <w:rsid w:val="00BA0184"/>
    <w:rsid w:val="00BA10CA"/>
    <w:rsid w:val="00BA18C2"/>
    <w:rsid w:val="00BA2344"/>
    <w:rsid w:val="00BA2DD4"/>
    <w:rsid w:val="00BA3EB0"/>
    <w:rsid w:val="00BA4DC6"/>
    <w:rsid w:val="00BA51D8"/>
    <w:rsid w:val="00BA59C6"/>
    <w:rsid w:val="00BA5F51"/>
    <w:rsid w:val="00BA60EB"/>
    <w:rsid w:val="00BA65F3"/>
    <w:rsid w:val="00BA70B6"/>
    <w:rsid w:val="00BA74E6"/>
    <w:rsid w:val="00BA76C7"/>
    <w:rsid w:val="00BA7807"/>
    <w:rsid w:val="00BB0658"/>
    <w:rsid w:val="00BB078F"/>
    <w:rsid w:val="00BB1C11"/>
    <w:rsid w:val="00BB213E"/>
    <w:rsid w:val="00BB21EB"/>
    <w:rsid w:val="00BB2BFF"/>
    <w:rsid w:val="00BB31E2"/>
    <w:rsid w:val="00BB3520"/>
    <w:rsid w:val="00BB390B"/>
    <w:rsid w:val="00BB3A99"/>
    <w:rsid w:val="00BB4144"/>
    <w:rsid w:val="00BB5BF0"/>
    <w:rsid w:val="00BB617A"/>
    <w:rsid w:val="00BB6719"/>
    <w:rsid w:val="00BB7182"/>
    <w:rsid w:val="00BB7540"/>
    <w:rsid w:val="00BC0076"/>
    <w:rsid w:val="00BC0354"/>
    <w:rsid w:val="00BC0E18"/>
    <w:rsid w:val="00BC19F1"/>
    <w:rsid w:val="00BC2A97"/>
    <w:rsid w:val="00BC3422"/>
    <w:rsid w:val="00BC3DD4"/>
    <w:rsid w:val="00BC4106"/>
    <w:rsid w:val="00BC4568"/>
    <w:rsid w:val="00BC4CE3"/>
    <w:rsid w:val="00BC4DA9"/>
    <w:rsid w:val="00BC53D9"/>
    <w:rsid w:val="00BC6C22"/>
    <w:rsid w:val="00BC6EAE"/>
    <w:rsid w:val="00BC701D"/>
    <w:rsid w:val="00BD1BA3"/>
    <w:rsid w:val="00BD1C7F"/>
    <w:rsid w:val="00BD2417"/>
    <w:rsid w:val="00BD2491"/>
    <w:rsid w:val="00BD3380"/>
    <w:rsid w:val="00BD4A68"/>
    <w:rsid w:val="00BD4CBC"/>
    <w:rsid w:val="00BD6780"/>
    <w:rsid w:val="00BD6AE3"/>
    <w:rsid w:val="00BD6C06"/>
    <w:rsid w:val="00BD72FC"/>
    <w:rsid w:val="00BE1531"/>
    <w:rsid w:val="00BE22D1"/>
    <w:rsid w:val="00BE2822"/>
    <w:rsid w:val="00BE28EF"/>
    <w:rsid w:val="00BE3232"/>
    <w:rsid w:val="00BE44BB"/>
    <w:rsid w:val="00BE4ADD"/>
    <w:rsid w:val="00BE6194"/>
    <w:rsid w:val="00BE625D"/>
    <w:rsid w:val="00BE68D4"/>
    <w:rsid w:val="00BE6E2D"/>
    <w:rsid w:val="00BE71A0"/>
    <w:rsid w:val="00BF01E5"/>
    <w:rsid w:val="00BF12C0"/>
    <w:rsid w:val="00BF1462"/>
    <w:rsid w:val="00BF1ABE"/>
    <w:rsid w:val="00BF21BF"/>
    <w:rsid w:val="00BF335E"/>
    <w:rsid w:val="00BF3647"/>
    <w:rsid w:val="00BF37D4"/>
    <w:rsid w:val="00BF407C"/>
    <w:rsid w:val="00BF474A"/>
    <w:rsid w:val="00BF51A5"/>
    <w:rsid w:val="00BF5564"/>
    <w:rsid w:val="00BF65D3"/>
    <w:rsid w:val="00BF6877"/>
    <w:rsid w:val="00BF6A79"/>
    <w:rsid w:val="00BF6F13"/>
    <w:rsid w:val="00BF7AFD"/>
    <w:rsid w:val="00C00198"/>
    <w:rsid w:val="00C016CD"/>
    <w:rsid w:val="00C01B64"/>
    <w:rsid w:val="00C02FE2"/>
    <w:rsid w:val="00C03F70"/>
    <w:rsid w:val="00C04C53"/>
    <w:rsid w:val="00C04FA4"/>
    <w:rsid w:val="00C05763"/>
    <w:rsid w:val="00C06B08"/>
    <w:rsid w:val="00C07A11"/>
    <w:rsid w:val="00C07B3B"/>
    <w:rsid w:val="00C07DBA"/>
    <w:rsid w:val="00C10338"/>
    <w:rsid w:val="00C10FC8"/>
    <w:rsid w:val="00C11538"/>
    <w:rsid w:val="00C127F2"/>
    <w:rsid w:val="00C12816"/>
    <w:rsid w:val="00C12D02"/>
    <w:rsid w:val="00C139FA"/>
    <w:rsid w:val="00C1486E"/>
    <w:rsid w:val="00C14BD7"/>
    <w:rsid w:val="00C14F09"/>
    <w:rsid w:val="00C154A8"/>
    <w:rsid w:val="00C15729"/>
    <w:rsid w:val="00C159E1"/>
    <w:rsid w:val="00C168B5"/>
    <w:rsid w:val="00C16954"/>
    <w:rsid w:val="00C17BD3"/>
    <w:rsid w:val="00C206D3"/>
    <w:rsid w:val="00C22908"/>
    <w:rsid w:val="00C22F4A"/>
    <w:rsid w:val="00C23EBC"/>
    <w:rsid w:val="00C24721"/>
    <w:rsid w:val="00C25922"/>
    <w:rsid w:val="00C25AEB"/>
    <w:rsid w:val="00C264FB"/>
    <w:rsid w:val="00C2709A"/>
    <w:rsid w:val="00C274D9"/>
    <w:rsid w:val="00C30AD9"/>
    <w:rsid w:val="00C31EAC"/>
    <w:rsid w:val="00C31F95"/>
    <w:rsid w:val="00C32474"/>
    <w:rsid w:val="00C32511"/>
    <w:rsid w:val="00C329A9"/>
    <w:rsid w:val="00C337F6"/>
    <w:rsid w:val="00C3406D"/>
    <w:rsid w:val="00C34AD7"/>
    <w:rsid w:val="00C365DF"/>
    <w:rsid w:val="00C3665A"/>
    <w:rsid w:val="00C3694F"/>
    <w:rsid w:val="00C36F24"/>
    <w:rsid w:val="00C376A7"/>
    <w:rsid w:val="00C37E22"/>
    <w:rsid w:val="00C40BE4"/>
    <w:rsid w:val="00C41203"/>
    <w:rsid w:val="00C4324F"/>
    <w:rsid w:val="00C4425B"/>
    <w:rsid w:val="00C449DC"/>
    <w:rsid w:val="00C44B4D"/>
    <w:rsid w:val="00C45141"/>
    <w:rsid w:val="00C45DA2"/>
    <w:rsid w:val="00C46282"/>
    <w:rsid w:val="00C46D4D"/>
    <w:rsid w:val="00C46D8F"/>
    <w:rsid w:val="00C50E58"/>
    <w:rsid w:val="00C51351"/>
    <w:rsid w:val="00C5161D"/>
    <w:rsid w:val="00C51AC9"/>
    <w:rsid w:val="00C51AFD"/>
    <w:rsid w:val="00C51E0A"/>
    <w:rsid w:val="00C5294B"/>
    <w:rsid w:val="00C52AB5"/>
    <w:rsid w:val="00C52EAE"/>
    <w:rsid w:val="00C533D2"/>
    <w:rsid w:val="00C534FA"/>
    <w:rsid w:val="00C53D14"/>
    <w:rsid w:val="00C548D7"/>
    <w:rsid w:val="00C54D17"/>
    <w:rsid w:val="00C554D5"/>
    <w:rsid w:val="00C55A78"/>
    <w:rsid w:val="00C55C79"/>
    <w:rsid w:val="00C56057"/>
    <w:rsid w:val="00C567E3"/>
    <w:rsid w:val="00C575DB"/>
    <w:rsid w:val="00C57729"/>
    <w:rsid w:val="00C61685"/>
    <w:rsid w:val="00C62EFC"/>
    <w:rsid w:val="00C63C1F"/>
    <w:rsid w:val="00C63E16"/>
    <w:rsid w:val="00C67C06"/>
    <w:rsid w:val="00C707B6"/>
    <w:rsid w:val="00C708ED"/>
    <w:rsid w:val="00C71164"/>
    <w:rsid w:val="00C71224"/>
    <w:rsid w:val="00C71CF9"/>
    <w:rsid w:val="00C71F88"/>
    <w:rsid w:val="00C7209F"/>
    <w:rsid w:val="00C73492"/>
    <w:rsid w:val="00C73A89"/>
    <w:rsid w:val="00C74757"/>
    <w:rsid w:val="00C74C94"/>
    <w:rsid w:val="00C766F1"/>
    <w:rsid w:val="00C771C8"/>
    <w:rsid w:val="00C775E3"/>
    <w:rsid w:val="00C7769D"/>
    <w:rsid w:val="00C77B15"/>
    <w:rsid w:val="00C80AFD"/>
    <w:rsid w:val="00C80C53"/>
    <w:rsid w:val="00C81572"/>
    <w:rsid w:val="00C819E6"/>
    <w:rsid w:val="00C81D1B"/>
    <w:rsid w:val="00C824EB"/>
    <w:rsid w:val="00C82CD2"/>
    <w:rsid w:val="00C838FD"/>
    <w:rsid w:val="00C85DF0"/>
    <w:rsid w:val="00C85F36"/>
    <w:rsid w:val="00C868B2"/>
    <w:rsid w:val="00C87D3E"/>
    <w:rsid w:val="00C87F64"/>
    <w:rsid w:val="00C87FFE"/>
    <w:rsid w:val="00C900F7"/>
    <w:rsid w:val="00C90B63"/>
    <w:rsid w:val="00C90E75"/>
    <w:rsid w:val="00C91DE7"/>
    <w:rsid w:val="00C91E2D"/>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3BF"/>
    <w:rsid w:val="00C9640E"/>
    <w:rsid w:val="00C9654A"/>
    <w:rsid w:val="00CA1154"/>
    <w:rsid w:val="00CA1322"/>
    <w:rsid w:val="00CA1421"/>
    <w:rsid w:val="00CA1936"/>
    <w:rsid w:val="00CA431E"/>
    <w:rsid w:val="00CA4D3D"/>
    <w:rsid w:val="00CA4F03"/>
    <w:rsid w:val="00CA50D3"/>
    <w:rsid w:val="00CA59FF"/>
    <w:rsid w:val="00CA69D4"/>
    <w:rsid w:val="00CA75C2"/>
    <w:rsid w:val="00CB02FA"/>
    <w:rsid w:val="00CB0FDF"/>
    <w:rsid w:val="00CB28B8"/>
    <w:rsid w:val="00CB2A29"/>
    <w:rsid w:val="00CB540D"/>
    <w:rsid w:val="00CB58AA"/>
    <w:rsid w:val="00CB5B65"/>
    <w:rsid w:val="00CB606F"/>
    <w:rsid w:val="00CB62EC"/>
    <w:rsid w:val="00CB633A"/>
    <w:rsid w:val="00CB7189"/>
    <w:rsid w:val="00CB77FE"/>
    <w:rsid w:val="00CC0B62"/>
    <w:rsid w:val="00CC0E1C"/>
    <w:rsid w:val="00CC24FE"/>
    <w:rsid w:val="00CC3A2F"/>
    <w:rsid w:val="00CC4007"/>
    <w:rsid w:val="00CC4673"/>
    <w:rsid w:val="00CC4C09"/>
    <w:rsid w:val="00CC50C2"/>
    <w:rsid w:val="00CC5C21"/>
    <w:rsid w:val="00CC5DCD"/>
    <w:rsid w:val="00CC5E5D"/>
    <w:rsid w:val="00CC6096"/>
    <w:rsid w:val="00CC64E0"/>
    <w:rsid w:val="00CC6BB2"/>
    <w:rsid w:val="00CC71E2"/>
    <w:rsid w:val="00CC75ED"/>
    <w:rsid w:val="00CD0F47"/>
    <w:rsid w:val="00CD1920"/>
    <w:rsid w:val="00CD1A4D"/>
    <w:rsid w:val="00CD1EFC"/>
    <w:rsid w:val="00CD2158"/>
    <w:rsid w:val="00CD2307"/>
    <w:rsid w:val="00CD2546"/>
    <w:rsid w:val="00CD2D12"/>
    <w:rsid w:val="00CD313A"/>
    <w:rsid w:val="00CD3810"/>
    <w:rsid w:val="00CD3E00"/>
    <w:rsid w:val="00CD4464"/>
    <w:rsid w:val="00CD4833"/>
    <w:rsid w:val="00CD4F0C"/>
    <w:rsid w:val="00CD53F7"/>
    <w:rsid w:val="00CD55F6"/>
    <w:rsid w:val="00CD6639"/>
    <w:rsid w:val="00CD6962"/>
    <w:rsid w:val="00CD7125"/>
    <w:rsid w:val="00CD733A"/>
    <w:rsid w:val="00CE0752"/>
    <w:rsid w:val="00CE08DB"/>
    <w:rsid w:val="00CE1A7C"/>
    <w:rsid w:val="00CE2EA4"/>
    <w:rsid w:val="00CE381A"/>
    <w:rsid w:val="00CE4690"/>
    <w:rsid w:val="00CE5A01"/>
    <w:rsid w:val="00CE5A92"/>
    <w:rsid w:val="00CE5CB0"/>
    <w:rsid w:val="00CE61F9"/>
    <w:rsid w:val="00CE62F0"/>
    <w:rsid w:val="00CE705E"/>
    <w:rsid w:val="00CF0C96"/>
    <w:rsid w:val="00CF2408"/>
    <w:rsid w:val="00CF31AC"/>
    <w:rsid w:val="00CF34B3"/>
    <w:rsid w:val="00CF3B88"/>
    <w:rsid w:val="00CF4436"/>
    <w:rsid w:val="00CF44EC"/>
    <w:rsid w:val="00CF47A5"/>
    <w:rsid w:val="00CF4FC6"/>
    <w:rsid w:val="00CF537A"/>
    <w:rsid w:val="00CF59B9"/>
    <w:rsid w:val="00CF6829"/>
    <w:rsid w:val="00D0029D"/>
    <w:rsid w:val="00D007A2"/>
    <w:rsid w:val="00D01491"/>
    <w:rsid w:val="00D01637"/>
    <w:rsid w:val="00D01A84"/>
    <w:rsid w:val="00D01B38"/>
    <w:rsid w:val="00D01C64"/>
    <w:rsid w:val="00D031DC"/>
    <w:rsid w:val="00D03963"/>
    <w:rsid w:val="00D03AD7"/>
    <w:rsid w:val="00D05F29"/>
    <w:rsid w:val="00D071A2"/>
    <w:rsid w:val="00D073A5"/>
    <w:rsid w:val="00D073F1"/>
    <w:rsid w:val="00D07F36"/>
    <w:rsid w:val="00D07F4B"/>
    <w:rsid w:val="00D13598"/>
    <w:rsid w:val="00D1367E"/>
    <w:rsid w:val="00D13AC1"/>
    <w:rsid w:val="00D145C2"/>
    <w:rsid w:val="00D14805"/>
    <w:rsid w:val="00D153B7"/>
    <w:rsid w:val="00D155E0"/>
    <w:rsid w:val="00D156B3"/>
    <w:rsid w:val="00D159AD"/>
    <w:rsid w:val="00D17D81"/>
    <w:rsid w:val="00D21095"/>
    <w:rsid w:val="00D215B8"/>
    <w:rsid w:val="00D2263A"/>
    <w:rsid w:val="00D226E4"/>
    <w:rsid w:val="00D23CCF"/>
    <w:rsid w:val="00D246B8"/>
    <w:rsid w:val="00D24A28"/>
    <w:rsid w:val="00D24C5B"/>
    <w:rsid w:val="00D25D30"/>
    <w:rsid w:val="00D25DBC"/>
    <w:rsid w:val="00D26F25"/>
    <w:rsid w:val="00D27797"/>
    <w:rsid w:val="00D27B3A"/>
    <w:rsid w:val="00D3077A"/>
    <w:rsid w:val="00D30A11"/>
    <w:rsid w:val="00D31DDB"/>
    <w:rsid w:val="00D31FD4"/>
    <w:rsid w:val="00D32636"/>
    <w:rsid w:val="00D33041"/>
    <w:rsid w:val="00D33B1C"/>
    <w:rsid w:val="00D33EA2"/>
    <w:rsid w:val="00D35218"/>
    <w:rsid w:val="00D35226"/>
    <w:rsid w:val="00D35280"/>
    <w:rsid w:val="00D35348"/>
    <w:rsid w:val="00D35DD5"/>
    <w:rsid w:val="00D3673D"/>
    <w:rsid w:val="00D36AAB"/>
    <w:rsid w:val="00D40C13"/>
    <w:rsid w:val="00D40DC6"/>
    <w:rsid w:val="00D41AC8"/>
    <w:rsid w:val="00D41B6F"/>
    <w:rsid w:val="00D42785"/>
    <w:rsid w:val="00D42BA1"/>
    <w:rsid w:val="00D42FB1"/>
    <w:rsid w:val="00D43DA2"/>
    <w:rsid w:val="00D507EA"/>
    <w:rsid w:val="00D52D75"/>
    <w:rsid w:val="00D54BB8"/>
    <w:rsid w:val="00D55A8F"/>
    <w:rsid w:val="00D55E62"/>
    <w:rsid w:val="00D56510"/>
    <w:rsid w:val="00D60B84"/>
    <w:rsid w:val="00D611CF"/>
    <w:rsid w:val="00D613D1"/>
    <w:rsid w:val="00D613D4"/>
    <w:rsid w:val="00D614C1"/>
    <w:rsid w:val="00D61D29"/>
    <w:rsid w:val="00D61F75"/>
    <w:rsid w:val="00D62393"/>
    <w:rsid w:val="00D628D3"/>
    <w:rsid w:val="00D633E7"/>
    <w:rsid w:val="00D636C3"/>
    <w:rsid w:val="00D65018"/>
    <w:rsid w:val="00D65414"/>
    <w:rsid w:val="00D671ED"/>
    <w:rsid w:val="00D67C62"/>
    <w:rsid w:val="00D67E0E"/>
    <w:rsid w:val="00D70350"/>
    <w:rsid w:val="00D70782"/>
    <w:rsid w:val="00D70BB7"/>
    <w:rsid w:val="00D72257"/>
    <w:rsid w:val="00D736BB"/>
    <w:rsid w:val="00D74A41"/>
    <w:rsid w:val="00D76203"/>
    <w:rsid w:val="00D76C4E"/>
    <w:rsid w:val="00D771C6"/>
    <w:rsid w:val="00D77438"/>
    <w:rsid w:val="00D77885"/>
    <w:rsid w:val="00D77FA5"/>
    <w:rsid w:val="00D806F3"/>
    <w:rsid w:val="00D810B7"/>
    <w:rsid w:val="00D816FE"/>
    <w:rsid w:val="00D82BA0"/>
    <w:rsid w:val="00D82BF7"/>
    <w:rsid w:val="00D832C9"/>
    <w:rsid w:val="00D83527"/>
    <w:rsid w:val="00D835F3"/>
    <w:rsid w:val="00D843AB"/>
    <w:rsid w:val="00D844AF"/>
    <w:rsid w:val="00D84730"/>
    <w:rsid w:val="00D84E54"/>
    <w:rsid w:val="00D8515B"/>
    <w:rsid w:val="00D857A6"/>
    <w:rsid w:val="00D87073"/>
    <w:rsid w:val="00D9020C"/>
    <w:rsid w:val="00D90366"/>
    <w:rsid w:val="00D907C4"/>
    <w:rsid w:val="00D90D6B"/>
    <w:rsid w:val="00D913D5"/>
    <w:rsid w:val="00D918CD"/>
    <w:rsid w:val="00D92586"/>
    <w:rsid w:val="00D92B2A"/>
    <w:rsid w:val="00D92CDF"/>
    <w:rsid w:val="00D93091"/>
    <w:rsid w:val="00D9348D"/>
    <w:rsid w:val="00D93501"/>
    <w:rsid w:val="00D937BC"/>
    <w:rsid w:val="00D94B3F"/>
    <w:rsid w:val="00D96170"/>
    <w:rsid w:val="00D96997"/>
    <w:rsid w:val="00D96A72"/>
    <w:rsid w:val="00D97A03"/>
    <w:rsid w:val="00DA0231"/>
    <w:rsid w:val="00DA071C"/>
    <w:rsid w:val="00DA1369"/>
    <w:rsid w:val="00DA3076"/>
    <w:rsid w:val="00DA3487"/>
    <w:rsid w:val="00DA3EF6"/>
    <w:rsid w:val="00DA4609"/>
    <w:rsid w:val="00DA4AF1"/>
    <w:rsid w:val="00DA4D23"/>
    <w:rsid w:val="00DA5044"/>
    <w:rsid w:val="00DA5612"/>
    <w:rsid w:val="00DA6F76"/>
    <w:rsid w:val="00DA7D61"/>
    <w:rsid w:val="00DB124E"/>
    <w:rsid w:val="00DB150D"/>
    <w:rsid w:val="00DB1B1F"/>
    <w:rsid w:val="00DB1DFB"/>
    <w:rsid w:val="00DB2D25"/>
    <w:rsid w:val="00DB2F5C"/>
    <w:rsid w:val="00DB35EB"/>
    <w:rsid w:val="00DB4511"/>
    <w:rsid w:val="00DB4A18"/>
    <w:rsid w:val="00DB6E58"/>
    <w:rsid w:val="00DB7547"/>
    <w:rsid w:val="00DC10B5"/>
    <w:rsid w:val="00DC13B3"/>
    <w:rsid w:val="00DC14AF"/>
    <w:rsid w:val="00DC2EF4"/>
    <w:rsid w:val="00DC3775"/>
    <w:rsid w:val="00DC58F2"/>
    <w:rsid w:val="00DC6163"/>
    <w:rsid w:val="00DC6240"/>
    <w:rsid w:val="00DC6565"/>
    <w:rsid w:val="00DC696E"/>
    <w:rsid w:val="00DC6AA0"/>
    <w:rsid w:val="00DC71CF"/>
    <w:rsid w:val="00DC78F6"/>
    <w:rsid w:val="00DD103C"/>
    <w:rsid w:val="00DD150B"/>
    <w:rsid w:val="00DD1552"/>
    <w:rsid w:val="00DD1AE6"/>
    <w:rsid w:val="00DD2443"/>
    <w:rsid w:val="00DD38F7"/>
    <w:rsid w:val="00DD3C62"/>
    <w:rsid w:val="00DD40AC"/>
    <w:rsid w:val="00DD436E"/>
    <w:rsid w:val="00DD43B0"/>
    <w:rsid w:val="00DD5B83"/>
    <w:rsid w:val="00DD6F42"/>
    <w:rsid w:val="00DE0409"/>
    <w:rsid w:val="00DE0E9D"/>
    <w:rsid w:val="00DE1A44"/>
    <w:rsid w:val="00DE277E"/>
    <w:rsid w:val="00DE2B7E"/>
    <w:rsid w:val="00DE418A"/>
    <w:rsid w:val="00DE45B2"/>
    <w:rsid w:val="00DE45F8"/>
    <w:rsid w:val="00DE5D55"/>
    <w:rsid w:val="00DF035C"/>
    <w:rsid w:val="00DF05A6"/>
    <w:rsid w:val="00DF10A1"/>
    <w:rsid w:val="00DF141E"/>
    <w:rsid w:val="00DF29E3"/>
    <w:rsid w:val="00DF2E71"/>
    <w:rsid w:val="00DF3226"/>
    <w:rsid w:val="00DF33C1"/>
    <w:rsid w:val="00DF34CD"/>
    <w:rsid w:val="00DF3B14"/>
    <w:rsid w:val="00DF410C"/>
    <w:rsid w:val="00DF559B"/>
    <w:rsid w:val="00DF7434"/>
    <w:rsid w:val="00DF7460"/>
    <w:rsid w:val="00E00B43"/>
    <w:rsid w:val="00E0116A"/>
    <w:rsid w:val="00E01710"/>
    <w:rsid w:val="00E017E8"/>
    <w:rsid w:val="00E01AAE"/>
    <w:rsid w:val="00E01F4B"/>
    <w:rsid w:val="00E028BB"/>
    <w:rsid w:val="00E04BFD"/>
    <w:rsid w:val="00E04DB6"/>
    <w:rsid w:val="00E0559B"/>
    <w:rsid w:val="00E05A16"/>
    <w:rsid w:val="00E0743A"/>
    <w:rsid w:val="00E07A39"/>
    <w:rsid w:val="00E07FA0"/>
    <w:rsid w:val="00E108C6"/>
    <w:rsid w:val="00E10C16"/>
    <w:rsid w:val="00E10EA7"/>
    <w:rsid w:val="00E12218"/>
    <w:rsid w:val="00E134F9"/>
    <w:rsid w:val="00E13EC4"/>
    <w:rsid w:val="00E13F78"/>
    <w:rsid w:val="00E14316"/>
    <w:rsid w:val="00E144D0"/>
    <w:rsid w:val="00E145C7"/>
    <w:rsid w:val="00E1482D"/>
    <w:rsid w:val="00E1484F"/>
    <w:rsid w:val="00E159AE"/>
    <w:rsid w:val="00E16071"/>
    <w:rsid w:val="00E16325"/>
    <w:rsid w:val="00E178E3"/>
    <w:rsid w:val="00E17EDE"/>
    <w:rsid w:val="00E206C9"/>
    <w:rsid w:val="00E218B5"/>
    <w:rsid w:val="00E21C7A"/>
    <w:rsid w:val="00E21E10"/>
    <w:rsid w:val="00E21EA3"/>
    <w:rsid w:val="00E227D5"/>
    <w:rsid w:val="00E2295A"/>
    <w:rsid w:val="00E22F7F"/>
    <w:rsid w:val="00E242FF"/>
    <w:rsid w:val="00E24672"/>
    <w:rsid w:val="00E248DE"/>
    <w:rsid w:val="00E2542B"/>
    <w:rsid w:val="00E30228"/>
    <w:rsid w:val="00E315BC"/>
    <w:rsid w:val="00E31A44"/>
    <w:rsid w:val="00E3237A"/>
    <w:rsid w:val="00E3260C"/>
    <w:rsid w:val="00E327C1"/>
    <w:rsid w:val="00E327F0"/>
    <w:rsid w:val="00E32FCA"/>
    <w:rsid w:val="00E33103"/>
    <w:rsid w:val="00E3320A"/>
    <w:rsid w:val="00E353E7"/>
    <w:rsid w:val="00E35E30"/>
    <w:rsid w:val="00E37277"/>
    <w:rsid w:val="00E40882"/>
    <w:rsid w:val="00E41496"/>
    <w:rsid w:val="00E419F4"/>
    <w:rsid w:val="00E41A56"/>
    <w:rsid w:val="00E42A90"/>
    <w:rsid w:val="00E4319A"/>
    <w:rsid w:val="00E436BE"/>
    <w:rsid w:val="00E4378B"/>
    <w:rsid w:val="00E43989"/>
    <w:rsid w:val="00E445E3"/>
    <w:rsid w:val="00E4469A"/>
    <w:rsid w:val="00E44E53"/>
    <w:rsid w:val="00E45F49"/>
    <w:rsid w:val="00E466D2"/>
    <w:rsid w:val="00E46EFD"/>
    <w:rsid w:val="00E506AA"/>
    <w:rsid w:val="00E5093E"/>
    <w:rsid w:val="00E50FB6"/>
    <w:rsid w:val="00E518DB"/>
    <w:rsid w:val="00E5203D"/>
    <w:rsid w:val="00E53315"/>
    <w:rsid w:val="00E5381F"/>
    <w:rsid w:val="00E550C5"/>
    <w:rsid w:val="00E56DDB"/>
    <w:rsid w:val="00E60415"/>
    <w:rsid w:val="00E60F8F"/>
    <w:rsid w:val="00E60FD1"/>
    <w:rsid w:val="00E62328"/>
    <w:rsid w:val="00E627E1"/>
    <w:rsid w:val="00E63063"/>
    <w:rsid w:val="00E63125"/>
    <w:rsid w:val="00E6396E"/>
    <w:rsid w:val="00E63EBC"/>
    <w:rsid w:val="00E6416A"/>
    <w:rsid w:val="00E64497"/>
    <w:rsid w:val="00E64A5F"/>
    <w:rsid w:val="00E64EFE"/>
    <w:rsid w:val="00E6536E"/>
    <w:rsid w:val="00E65C14"/>
    <w:rsid w:val="00E6620E"/>
    <w:rsid w:val="00E67130"/>
    <w:rsid w:val="00E6797F"/>
    <w:rsid w:val="00E67D3D"/>
    <w:rsid w:val="00E700E2"/>
    <w:rsid w:val="00E703E0"/>
    <w:rsid w:val="00E72FA9"/>
    <w:rsid w:val="00E733F5"/>
    <w:rsid w:val="00E751E8"/>
    <w:rsid w:val="00E77F3C"/>
    <w:rsid w:val="00E80645"/>
    <w:rsid w:val="00E830BF"/>
    <w:rsid w:val="00E84720"/>
    <w:rsid w:val="00E86AF6"/>
    <w:rsid w:val="00E87594"/>
    <w:rsid w:val="00E87F0D"/>
    <w:rsid w:val="00E90351"/>
    <w:rsid w:val="00E907CF"/>
    <w:rsid w:val="00E90873"/>
    <w:rsid w:val="00E90983"/>
    <w:rsid w:val="00E912DE"/>
    <w:rsid w:val="00E916AD"/>
    <w:rsid w:val="00E91E3F"/>
    <w:rsid w:val="00E926A0"/>
    <w:rsid w:val="00E927F9"/>
    <w:rsid w:val="00E939D8"/>
    <w:rsid w:val="00E93B75"/>
    <w:rsid w:val="00E9496A"/>
    <w:rsid w:val="00E95798"/>
    <w:rsid w:val="00E958C8"/>
    <w:rsid w:val="00E969A9"/>
    <w:rsid w:val="00E96DBB"/>
    <w:rsid w:val="00E97471"/>
    <w:rsid w:val="00E97AA3"/>
    <w:rsid w:val="00E97F09"/>
    <w:rsid w:val="00EA1DA0"/>
    <w:rsid w:val="00EA23B3"/>
    <w:rsid w:val="00EA2483"/>
    <w:rsid w:val="00EA2F7A"/>
    <w:rsid w:val="00EA34AB"/>
    <w:rsid w:val="00EA4856"/>
    <w:rsid w:val="00EA48A1"/>
    <w:rsid w:val="00EA5012"/>
    <w:rsid w:val="00EA5AB5"/>
    <w:rsid w:val="00EA5AC8"/>
    <w:rsid w:val="00EA7197"/>
    <w:rsid w:val="00EA72EA"/>
    <w:rsid w:val="00EA7359"/>
    <w:rsid w:val="00EA7FAD"/>
    <w:rsid w:val="00EB0006"/>
    <w:rsid w:val="00EB05F9"/>
    <w:rsid w:val="00EB2F5B"/>
    <w:rsid w:val="00EB3128"/>
    <w:rsid w:val="00EB37DB"/>
    <w:rsid w:val="00EB3F7F"/>
    <w:rsid w:val="00EB5348"/>
    <w:rsid w:val="00EB5810"/>
    <w:rsid w:val="00EB630D"/>
    <w:rsid w:val="00EB7E37"/>
    <w:rsid w:val="00EC1B18"/>
    <w:rsid w:val="00EC2556"/>
    <w:rsid w:val="00EC2743"/>
    <w:rsid w:val="00EC464F"/>
    <w:rsid w:val="00EC4E20"/>
    <w:rsid w:val="00EC5362"/>
    <w:rsid w:val="00EC5885"/>
    <w:rsid w:val="00EC58A8"/>
    <w:rsid w:val="00EC6169"/>
    <w:rsid w:val="00EC61C0"/>
    <w:rsid w:val="00EC63C4"/>
    <w:rsid w:val="00EC66F7"/>
    <w:rsid w:val="00ED024C"/>
    <w:rsid w:val="00ED09B6"/>
    <w:rsid w:val="00ED1117"/>
    <w:rsid w:val="00ED16CA"/>
    <w:rsid w:val="00ED1F28"/>
    <w:rsid w:val="00ED2047"/>
    <w:rsid w:val="00ED2266"/>
    <w:rsid w:val="00ED2499"/>
    <w:rsid w:val="00ED2786"/>
    <w:rsid w:val="00ED2971"/>
    <w:rsid w:val="00ED2F5A"/>
    <w:rsid w:val="00ED4032"/>
    <w:rsid w:val="00ED4415"/>
    <w:rsid w:val="00ED4FB2"/>
    <w:rsid w:val="00ED541D"/>
    <w:rsid w:val="00ED562C"/>
    <w:rsid w:val="00ED5CA9"/>
    <w:rsid w:val="00ED5D08"/>
    <w:rsid w:val="00ED6A6C"/>
    <w:rsid w:val="00ED6C7E"/>
    <w:rsid w:val="00ED6CA8"/>
    <w:rsid w:val="00ED70FC"/>
    <w:rsid w:val="00ED7CAF"/>
    <w:rsid w:val="00ED7EF4"/>
    <w:rsid w:val="00EE03B8"/>
    <w:rsid w:val="00EE0935"/>
    <w:rsid w:val="00EE1DF4"/>
    <w:rsid w:val="00EE225D"/>
    <w:rsid w:val="00EE4A3F"/>
    <w:rsid w:val="00EE5B05"/>
    <w:rsid w:val="00EE60FE"/>
    <w:rsid w:val="00EE75DC"/>
    <w:rsid w:val="00EF0057"/>
    <w:rsid w:val="00EF2070"/>
    <w:rsid w:val="00EF2B3A"/>
    <w:rsid w:val="00EF342F"/>
    <w:rsid w:val="00EF4A59"/>
    <w:rsid w:val="00EF4C5D"/>
    <w:rsid w:val="00EF512F"/>
    <w:rsid w:val="00EF6221"/>
    <w:rsid w:val="00EF7CD6"/>
    <w:rsid w:val="00F00BB6"/>
    <w:rsid w:val="00F00D0B"/>
    <w:rsid w:val="00F02942"/>
    <w:rsid w:val="00F02D2C"/>
    <w:rsid w:val="00F03831"/>
    <w:rsid w:val="00F03E0A"/>
    <w:rsid w:val="00F0420B"/>
    <w:rsid w:val="00F054EB"/>
    <w:rsid w:val="00F0557E"/>
    <w:rsid w:val="00F05A83"/>
    <w:rsid w:val="00F069AE"/>
    <w:rsid w:val="00F06D8A"/>
    <w:rsid w:val="00F06F06"/>
    <w:rsid w:val="00F07198"/>
    <w:rsid w:val="00F07E6B"/>
    <w:rsid w:val="00F11158"/>
    <w:rsid w:val="00F1185B"/>
    <w:rsid w:val="00F12F1E"/>
    <w:rsid w:val="00F13419"/>
    <w:rsid w:val="00F135FA"/>
    <w:rsid w:val="00F13BE6"/>
    <w:rsid w:val="00F13D42"/>
    <w:rsid w:val="00F1584D"/>
    <w:rsid w:val="00F169FB"/>
    <w:rsid w:val="00F16FE7"/>
    <w:rsid w:val="00F21720"/>
    <w:rsid w:val="00F2177F"/>
    <w:rsid w:val="00F217FF"/>
    <w:rsid w:val="00F220EC"/>
    <w:rsid w:val="00F227BA"/>
    <w:rsid w:val="00F2286D"/>
    <w:rsid w:val="00F246FC"/>
    <w:rsid w:val="00F25070"/>
    <w:rsid w:val="00F265A5"/>
    <w:rsid w:val="00F26C0C"/>
    <w:rsid w:val="00F27257"/>
    <w:rsid w:val="00F273E0"/>
    <w:rsid w:val="00F3015F"/>
    <w:rsid w:val="00F30630"/>
    <w:rsid w:val="00F32168"/>
    <w:rsid w:val="00F327D5"/>
    <w:rsid w:val="00F32F88"/>
    <w:rsid w:val="00F341C4"/>
    <w:rsid w:val="00F342E9"/>
    <w:rsid w:val="00F34576"/>
    <w:rsid w:val="00F34755"/>
    <w:rsid w:val="00F360FE"/>
    <w:rsid w:val="00F367B7"/>
    <w:rsid w:val="00F36BF7"/>
    <w:rsid w:val="00F37742"/>
    <w:rsid w:val="00F37DBE"/>
    <w:rsid w:val="00F40095"/>
    <w:rsid w:val="00F40132"/>
    <w:rsid w:val="00F401E5"/>
    <w:rsid w:val="00F40D51"/>
    <w:rsid w:val="00F410FE"/>
    <w:rsid w:val="00F419D6"/>
    <w:rsid w:val="00F42780"/>
    <w:rsid w:val="00F43BC0"/>
    <w:rsid w:val="00F43D1F"/>
    <w:rsid w:val="00F4473C"/>
    <w:rsid w:val="00F448BD"/>
    <w:rsid w:val="00F453B8"/>
    <w:rsid w:val="00F45C1E"/>
    <w:rsid w:val="00F46306"/>
    <w:rsid w:val="00F47B40"/>
    <w:rsid w:val="00F47FEF"/>
    <w:rsid w:val="00F5071A"/>
    <w:rsid w:val="00F50B4F"/>
    <w:rsid w:val="00F51EFF"/>
    <w:rsid w:val="00F52126"/>
    <w:rsid w:val="00F5270F"/>
    <w:rsid w:val="00F5299A"/>
    <w:rsid w:val="00F532FD"/>
    <w:rsid w:val="00F53700"/>
    <w:rsid w:val="00F53F36"/>
    <w:rsid w:val="00F54DC8"/>
    <w:rsid w:val="00F5585F"/>
    <w:rsid w:val="00F5702B"/>
    <w:rsid w:val="00F574AD"/>
    <w:rsid w:val="00F57546"/>
    <w:rsid w:val="00F57835"/>
    <w:rsid w:val="00F6048E"/>
    <w:rsid w:val="00F6066D"/>
    <w:rsid w:val="00F60713"/>
    <w:rsid w:val="00F60D61"/>
    <w:rsid w:val="00F61325"/>
    <w:rsid w:val="00F61647"/>
    <w:rsid w:val="00F61B46"/>
    <w:rsid w:val="00F61F3D"/>
    <w:rsid w:val="00F6212B"/>
    <w:rsid w:val="00F624A9"/>
    <w:rsid w:val="00F62A15"/>
    <w:rsid w:val="00F633C1"/>
    <w:rsid w:val="00F6576C"/>
    <w:rsid w:val="00F6618E"/>
    <w:rsid w:val="00F665C6"/>
    <w:rsid w:val="00F6673E"/>
    <w:rsid w:val="00F6697C"/>
    <w:rsid w:val="00F67187"/>
    <w:rsid w:val="00F671DD"/>
    <w:rsid w:val="00F67538"/>
    <w:rsid w:val="00F67C63"/>
    <w:rsid w:val="00F730A6"/>
    <w:rsid w:val="00F7413C"/>
    <w:rsid w:val="00F7427B"/>
    <w:rsid w:val="00F742B6"/>
    <w:rsid w:val="00F7465A"/>
    <w:rsid w:val="00F74E5C"/>
    <w:rsid w:val="00F756F8"/>
    <w:rsid w:val="00F75C76"/>
    <w:rsid w:val="00F75FEE"/>
    <w:rsid w:val="00F7660B"/>
    <w:rsid w:val="00F77192"/>
    <w:rsid w:val="00F777E3"/>
    <w:rsid w:val="00F81109"/>
    <w:rsid w:val="00F82336"/>
    <w:rsid w:val="00F825B2"/>
    <w:rsid w:val="00F82BF1"/>
    <w:rsid w:val="00F82CEC"/>
    <w:rsid w:val="00F82D22"/>
    <w:rsid w:val="00F835F4"/>
    <w:rsid w:val="00F84B42"/>
    <w:rsid w:val="00F84CEC"/>
    <w:rsid w:val="00F854E1"/>
    <w:rsid w:val="00F87E96"/>
    <w:rsid w:val="00F90238"/>
    <w:rsid w:val="00F907AE"/>
    <w:rsid w:val="00F90D3C"/>
    <w:rsid w:val="00F91426"/>
    <w:rsid w:val="00F919C9"/>
    <w:rsid w:val="00F91CA1"/>
    <w:rsid w:val="00F91FBE"/>
    <w:rsid w:val="00F92D1E"/>
    <w:rsid w:val="00F94E53"/>
    <w:rsid w:val="00F95793"/>
    <w:rsid w:val="00F957EB"/>
    <w:rsid w:val="00F962DC"/>
    <w:rsid w:val="00F96B16"/>
    <w:rsid w:val="00F96F77"/>
    <w:rsid w:val="00F9789E"/>
    <w:rsid w:val="00FA0427"/>
    <w:rsid w:val="00FA0439"/>
    <w:rsid w:val="00FA1CA9"/>
    <w:rsid w:val="00FA1DD6"/>
    <w:rsid w:val="00FA2945"/>
    <w:rsid w:val="00FA2F74"/>
    <w:rsid w:val="00FA31E7"/>
    <w:rsid w:val="00FA3415"/>
    <w:rsid w:val="00FA342D"/>
    <w:rsid w:val="00FA37DB"/>
    <w:rsid w:val="00FA3B04"/>
    <w:rsid w:val="00FA3BF5"/>
    <w:rsid w:val="00FA4A53"/>
    <w:rsid w:val="00FA5203"/>
    <w:rsid w:val="00FA5249"/>
    <w:rsid w:val="00FA6033"/>
    <w:rsid w:val="00FA6138"/>
    <w:rsid w:val="00FA630E"/>
    <w:rsid w:val="00FA7C58"/>
    <w:rsid w:val="00FA7CBE"/>
    <w:rsid w:val="00FB02BF"/>
    <w:rsid w:val="00FB0DF2"/>
    <w:rsid w:val="00FB0E0F"/>
    <w:rsid w:val="00FB104C"/>
    <w:rsid w:val="00FB1080"/>
    <w:rsid w:val="00FB1B70"/>
    <w:rsid w:val="00FB1F1B"/>
    <w:rsid w:val="00FB269C"/>
    <w:rsid w:val="00FB3741"/>
    <w:rsid w:val="00FB375B"/>
    <w:rsid w:val="00FB3E8A"/>
    <w:rsid w:val="00FB3F75"/>
    <w:rsid w:val="00FB421A"/>
    <w:rsid w:val="00FB4386"/>
    <w:rsid w:val="00FB4B95"/>
    <w:rsid w:val="00FB4DA1"/>
    <w:rsid w:val="00FB4DBF"/>
    <w:rsid w:val="00FB4F12"/>
    <w:rsid w:val="00FB59D7"/>
    <w:rsid w:val="00FC07BC"/>
    <w:rsid w:val="00FC0A06"/>
    <w:rsid w:val="00FC0C45"/>
    <w:rsid w:val="00FC0CE7"/>
    <w:rsid w:val="00FC169D"/>
    <w:rsid w:val="00FC20A8"/>
    <w:rsid w:val="00FC26BA"/>
    <w:rsid w:val="00FC29C1"/>
    <w:rsid w:val="00FC3102"/>
    <w:rsid w:val="00FC3A28"/>
    <w:rsid w:val="00FC3B77"/>
    <w:rsid w:val="00FC3DF9"/>
    <w:rsid w:val="00FC4DD7"/>
    <w:rsid w:val="00FC4F7A"/>
    <w:rsid w:val="00FC5328"/>
    <w:rsid w:val="00FC58CB"/>
    <w:rsid w:val="00FC5DA1"/>
    <w:rsid w:val="00FC6ADC"/>
    <w:rsid w:val="00FC745C"/>
    <w:rsid w:val="00FD1BDD"/>
    <w:rsid w:val="00FD28CF"/>
    <w:rsid w:val="00FD3C71"/>
    <w:rsid w:val="00FD4443"/>
    <w:rsid w:val="00FD4E98"/>
    <w:rsid w:val="00FD58F9"/>
    <w:rsid w:val="00FD613D"/>
    <w:rsid w:val="00FD63D3"/>
    <w:rsid w:val="00FD66CF"/>
    <w:rsid w:val="00FD68C3"/>
    <w:rsid w:val="00FD758C"/>
    <w:rsid w:val="00FD7590"/>
    <w:rsid w:val="00FD77D9"/>
    <w:rsid w:val="00FD79F2"/>
    <w:rsid w:val="00FD7C21"/>
    <w:rsid w:val="00FE14A4"/>
    <w:rsid w:val="00FE1A27"/>
    <w:rsid w:val="00FE2992"/>
    <w:rsid w:val="00FE3600"/>
    <w:rsid w:val="00FE495B"/>
    <w:rsid w:val="00FE564D"/>
    <w:rsid w:val="00FE6270"/>
    <w:rsid w:val="00FE6AE3"/>
    <w:rsid w:val="00FE7CC2"/>
    <w:rsid w:val="00FF057C"/>
    <w:rsid w:val="00FF1758"/>
    <w:rsid w:val="00FF1996"/>
    <w:rsid w:val="00FF1A4B"/>
    <w:rsid w:val="00FF2FF8"/>
    <w:rsid w:val="00FF461F"/>
    <w:rsid w:val="00FF5169"/>
    <w:rsid w:val="00FF5772"/>
    <w:rsid w:val="00FF5E7B"/>
    <w:rsid w:val="00FF6116"/>
    <w:rsid w:val="00FF61CD"/>
    <w:rsid w:val="00FF66BD"/>
    <w:rsid w:val="00FF6A0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1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1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17"/>
      </w:numPr>
      <w:spacing w:before="120" w:after="120"/>
    </w:pPr>
    <w:rPr>
      <w:szCs w:val="24"/>
      <w:lang w:eastAsia="en-US"/>
    </w:rPr>
  </w:style>
  <w:style w:type="paragraph" w:customStyle="1" w:styleId="Claneki">
    <w:name w:val="Clanek (i)"/>
    <w:basedOn w:val="Normln"/>
    <w:qFormat/>
    <w:rsid w:val="00803140"/>
    <w:pPr>
      <w:keepNext/>
      <w:numPr>
        <w:ilvl w:val="3"/>
        <w:numId w:val="1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11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192230017">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2948182">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2552322">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3176355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na.michaela@ropi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ropid.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customXml/itemProps2.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3.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4.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4091</Words>
  <Characters>24141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Všetečková Tereza</cp:lastModifiedBy>
  <cp:revision>2</cp:revision>
  <cp:lastPrinted>2025-06-24T12:46:00Z</cp:lastPrinted>
  <dcterms:created xsi:type="dcterms:W3CDTF">2025-12-09T07:33:00Z</dcterms:created>
  <dcterms:modified xsi:type="dcterms:W3CDTF">2025-12-09T07:33:00Z</dcterms:modified>
</cp:coreProperties>
</file>