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3077" w:h="576" w:wrap="none" w:hAnchor="page" w:x="4421" w:y="2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KUPNÍ SMLOUVA</w:t>
      </w:r>
    </w:p>
    <w:p>
      <w:pPr>
        <w:pStyle w:val="Style4"/>
        <w:keepNext w:val="0"/>
        <w:keepLines w:val="0"/>
        <w:framePr w:w="1642" w:h="384" w:wrap="none" w:hAnchor="page" w:x="8881"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Kupní smlouva</w:t>
      </w:r>
    </w:p>
    <w:p>
      <w:pPr>
        <w:widowControl w:val="0"/>
        <w:spacing w:line="360" w:lineRule="exact"/>
      </w:pPr>
    </w:p>
    <w:p>
      <w:pPr>
        <w:widowControl w:val="0"/>
        <w:spacing w:after="469" w:line="1" w:lineRule="exact"/>
      </w:pPr>
    </w:p>
    <w:p>
      <w:pPr>
        <w:widowControl w:val="0"/>
        <w:spacing w:line="1" w:lineRule="exact"/>
        <w:sectPr>
          <w:footerReference w:type="default" r:id="rId5"/>
          <w:footnotePr>
            <w:pos w:val="pageBottom"/>
            <w:numFmt w:val="decimal"/>
            <w:numRestart w:val="continuous"/>
          </w:footnotePr>
          <w:pgSz w:w="11909" w:h="16838"/>
          <w:pgMar w:top="657" w:left="1305" w:right="1123" w:bottom="1181" w:header="229" w:footer="3" w:gutter="0"/>
          <w:pgNumType w:start="1"/>
          <w:cols w:space="720"/>
          <w:noEndnote/>
          <w:rtlGutter w:val="0"/>
          <w:docGrid w:linePitch="360"/>
        </w:sectPr>
      </w:pP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uzavřená podle § 2079 a násl. občanského zákoníku č. 89/2012 Sb. v platném znění</w:t>
      </w:r>
    </w:p>
    <w:p>
      <w:pPr>
        <w:pStyle w:val="Style4"/>
        <w:keepNext w:val="0"/>
        <w:keepLines w:val="0"/>
        <w:widowControl w:val="0"/>
        <w:shd w:val="clear" w:color="auto" w:fill="auto"/>
        <w:tabs>
          <w:tab w:pos="5578" w:val="left"/>
        </w:tabs>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Číslo smlouvy prodávajícího:</w:t>
        <w:tab/>
        <w:t>2602267871/2025</w:t>
      </w:r>
    </w:p>
    <w:p>
      <w:pPr>
        <w:pStyle w:val="Style4"/>
        <w:keepNext w:val="0"/>
        <w:keepLines w:val="0"/>
        <w:widowControl w:val="0"/>
        <w:shd w:val="clear" w:color="auto" w:fill="auto"/>
        <w:tabs>
          <w:tab w:pos="4824" w:val="left"/>
        </w:tabs>
        <w:bidi w:val="0"/>
        <w:spacing w:before="0" w:after="200" w:line="240" w:lineRule="auto"/>
        <w:ind w:left="0" w:right="0" w:firstLine="0"/>
        <w:jc w:val="center"/>
      </w:pPr>
      <w:r>
        <w:rPr>
          <w:color w:val="000000"/>
          <w:spacing w:val="0"/>
          <w:w w:val="100"/>
          <w:position w:val="0"/>
          <w:sz w:val="24"/>
          <w:szCs w:val="24"/>
          <w:shd w:val="clear" w:color="auto" w:fill="auto"/>
          <w:lang w:val="cs-CZ" w:eastAsia="cs-CZ" w:bidi="cs-CZ"/>
        </w:rPr>
        <w:t>Číslo smlouvy kupujícího:</w:t>
        <w:tab/>
        <w:t>1182/2025</w:t>
      </w:r>
    </w:p>
    <w:p>
      <w:pPr>
        <w:pStyle w:val="Style4"/>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z w:val="24"/>
          <w:szCs w:val="24"/>
          <w:shd w:val="clear" w:color="auto" w:fill="auto"/>
          <w:lang w:val="cs-CZ" w:eastAsia="cs-CZ" w:bidi="cs-CZ"/>
        </w:rPr>
        <w:t>„Multimetr WTW Multi 3630 IDS“</w:t>
      </w:r>
    </w:p>
    <w:p>
      <w:pPr>
        <w:pStyle w:val="Style4"/>
        <w:keepNext w:val="0"/>
        <w:keepLines w:val="0"/>
        <w:widowControl w:val="0"/>
        <w:shd w:val="clear" w:color="auto" w:fill="auto"/>
        <w:bidi w:val="0"/>
        <w:spacing w:before="0" w:after="360" w:line="240" w:lineRule="auto"/>
        <w:ind w:left="0" w:right="0" w:firstLine="0"/>
        <w:jc w:val="left"/>
      </w:pPr>
      <w:r>
        <w:rPr>
          <w:b/>
          <w:bCs/>
          <w:color w:val="000000"/>
          <w:spacing w:val="0"/>
          <w:w w:val="100"/>
          <w:position w:val="0"/>
          <w:sz w:val="24"/>
          <w:szCs w:val="24"/>
          <w:shd w:val="clear" w:color="auto" w:fill="auto"/>
          <w:lang w:val="cs-CZ" w:eastAsia="cs-CZ" w:bidi="cs-CZ"/>
        </w:rPr>
        <w:t>Smluvní strany</w:t>
      </w:r>
    </w:p>
    <w:tbl>
      <w:tblPr>
        <w:tblOverlap w:val="never"/>
        <w:jc w:val="left"/>
        <w:tblLayout w:type="fixed"/>
      </w:tblPr>
      <w:tblGrid>
        <w:gridCol w:w="2054"/>
        <w:gridCol w:w="5414"/>
      </w:tblGrid>
      <w:tr>
        <w:trPr>
          <w:trHeight w:val="432"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Prodávající:</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VWR International s.r.o.</w:t>
            </w:r>
          </w:p>
        </w:tc>
      </w:tr>
      <w:tr>
        <w:trPr>
          <w:trHeight w:val="413"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Sídlo</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Pražská 442, 281 67 Stříbrná Skalice</w:t>
            </w:r>
          </w:p>
        </w:tc>
      </w:tr>
      <w:tr>
        <w:trPr>
          <w:trHeight w:val="552"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Statutární orgán</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300" w:right="0" w:hanging="300"/>
              <w:jc w:val="left"/>
            </w:pPr>
            <w:r>
              <w:rPr>
                <w:color w:val="000000"/>
                <w:spacing w:val="0"/>
                <w:w w:val="100"/>
                <w:position w:val="0"/>
                <w:sz w:val="24"/>
                <w:szCs w:val="24"/>
                <w:shd w:val="clear" w:color="auto" w:fill="auto"/>
                <w:lang w:val="cs-CZ" w:eastAsia="cs-CZ" w:bidi="cs-CZ"/>
              </w:rPr>
              <w:t>: xxxxxxxxx, Internal Product Specialist Manager, na základě plné moci</w:t>
            </w:r>
          </w:p>
        </w:tc>
      </w:tr>
      <w:tr>
        <w:trPr>
          <w:trHeight w:val="691"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 zástupce</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xxxxxxxxx, Ph.D., Sales Representative</w:t>
            </w:r>
          </w:p>
        </w:tc>
      </w:tr>
      <w:tr>
        <w:trPr>
          <w:trHeight w:val="413"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63073242</w:t>
            </w:r>
          </w:p>
        </w:tc>
      </w:tr>
      <w:tr>
        <w:trPr>
          <w:trHeight w:val="278"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CZ63073242</w:t>
            </w:r>
          </w:p>
        </w:tc>
      </w:tr>
      <w:tr>
        <w:trPr>
          <w:trHeight w:val="274"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xxxxxxxxx</w:t>
            </w:r>
          </w:p>
        </w:tc>
      </w:tr>
      <w:tr>
        <w:trPr>
          <w:trHeight w:val="278"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xxxxxxxxx</w:t>
            </w:r>
          </w:p>
        </w:tc>
      </w:tr>
      <w:tr>
        <w:trPr>
          <w:trHeight w:val="370"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xxxxxxxxx</w:t>
            </w:r>
          </w:p>
        </w:tc>
      </w:tr>
    </w:tbl>
    <w:p>
      <w:pPr>
        <w:widowControl w:val="0"/>
        <w:spacing w:after="199" w:line="1" w:lineRule="exact"/>
      </w:pPr>
    </w:p>
    <w:p>
      <w:pPr>
        <w:pStyle w:val="Style4"/>
        <w:keepNext w:val="0"/>
        <w:keepLines w:val="0"/>
        <w:widowControl w:val="0"/>
        <w:pBdr>
          <w:top w:val="single" w:sz="0" w:space="2" w:color="D5DCE4"/>
          <w:left w:val="single" w:sz="0" w:space="0" w:color="D5DCE4"/>
          <w:bottom w:val="single" w:sz="0" w:space="3" w:color="D5DCE4"/>
          <w:right w:val="single" w:sz="0" w:space="0" w:color="D5DCE4"/>
        </w:pBdr>
        <w:shd w:val="clear" w:color="auto" w:fill="D5DCE4"/>
        <w:bidi w:val="0"/>
        <w:spacing w:before="0" w:after="142" w:line="240" w:lineRule="auto"/>
        <w:ind w:left="0" w:right="0" w:firstLine="0"/>
        <w:jc w:val="left"/>
      </w:pPr>
      <w:r>
        <w:rPr>
          <w:color w:val="000000"/>
          <w:spacing w:val="0"/>
          <w:w w:val="100"/>
          <w:position w:val="0"/>
          <w:sz w:val="24"/>
          <w:szCs w:val="24"/>
          <w:shd w:val="clear" w:color="auto" w:fill="auto"/>
          <w:lang w:val="cs-CZ" w:eastAsia="cs-CZ" w:bidi="cs-CZ"/>
        </w:rPr>
        <w:t>Prodávající je zapsán v Obchodním rejstříku vedeném Městským soudem Praha, v oddílu C, vložce 35986</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(dále jen „prodávající“)</w:t>
      </w:r>
    </w:p>
    <w:p>
      <w:pPr>
        <w:pStyle w:val="Style4"/>
        <w:keepNext w:val="0"/>
        <w:keepLines w:val="0"/>
        <w:widowControl w:val="0"/>
        <w:shd w:val="clear" w:color="auto" w:fill="auto"/>
        <w:bidi w:val="0"/>
        <w:spacing w:before="0" w:after="200" w:line="240" w:lineRule="auto"/>
        <w:ind w:left="0" w:right="0" w:firstLine="0"/>
        <w:jc w:val="center"/>
      </w:pPr>
      <w:r>
        <w:rPr>
          <w:color w:val="000000"/>
          <w:spacing w:val="0"/>
          <w:w w:val="100"/>
          <w:position w:val="0"/>
          <w:sz w:val="24"/>
          <w:szCs w:val="24"/>
          <w:shd w:val="clear" w:color="auto" w:fill="auto"/>
          <w:lang w:val="cs-CZ" w:eastAsia="cs-CZ" w:bidi="cs-CZ"/>
        </w:rPr>
        <w:t>a</w:t>
      </w:r>
    </w:p>
    <w:p>
      <w:pPr>
        <w:pStyle w:val="Style4"/>
        <w:keepNext w:val="0"/>
        <w:keepLines w:val="0"/>
        <w:widowControl w:val="0"/>
        <w:shd w:val="clear" w:color="auto" w:fill="auto"/>
        <w:tabs>
          <w:tab w:pos="2040" w:val="left"/>
        </w:tabs>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Kupující:</w:t>
        <w:tab/>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Povodí Ohře, státní podnik</w:t>
      </w:r>
    </w:p>
    <w:p>
      <w:pPr>
        <w:pStyle w:val="Style4"/>
        <w:keepNext w:val="0"/>
        <w:keepLines w:val="0"/>
        <w:widowControl w:val="0"/>
        <w:shd w:val="clear" w:color="auto" w:fill="auto"/>
        <w:tabs>
          <w:tab w:pos="2040"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Sídlo</w:t>
        <w:tab/>
        <w:t>: Bezručova 4219, Chomutov, PSČ 430 03</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Statutární orgán : xxxxxxxxx, generální ředitel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Zástupce ve : xxxxxxxxx, ekonomický ředitel věcech smluvních</w:t>
      </w:r>
    </w:p>
    <w:p>
      <w:pPr>
        <w:pStyle w:val="Style4"/>
        <w:keepNext w:val="0"/>
        <w:keepLines w:val="0"/>
        <w:widowControl w:val="0"/>
        <w:shd w:val="clear" w:color="auto" w:fill="auto"/>
        <w:bidi w:val="0"/>
        <w:spacing w:before="0" w:after="0" w:line="240" w:lineRule="auto"/>
        <w:ind w:left="2060" w:right="0" w:firstLine="0"/>
        <w:jc w:val="left"/>
      </w:pPr>
      <w:r>
        <w:rPr>
          <w:color w:val="000000"/>
          <w:spacing w:val="0"/>
          <w:w w:val="100"/>
          <w:position w:val="0"/>
          <w:sz w:val="24"/>
          <w:szCs w:val="24"/>
          <w:shd w:val="clear" w:color="auto" w:fill="auto"/>
          <w:lang w:val="cs-CZ" w:eastAsia="cs-CZ" w:bidi="cs-CZ"/>
        </w:rPr>
        <w:t>:</w:t>
      </w:r>
    </w:p>
    <w:p>
      <w:pPr>
        <w:pStyle w:val="Style4"/>
        <w:keepNext w:val="0"/>
        <w:keepLines w:val="0"/>
        <w:widowControl w:val="0"/>
        <w:shd w:val="clear" w:color="auto" w:fill="auto"/>
        <w:tabs>
          <w:tab w:pos="2165" w:val="right"/>
          <w:tab w:pos="2370"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tab/>
        <w:t>:</w:t>
        <w:tab/>
        <w:t>70889988</w:t>
      </w:r>
    </w:p>
    <w:p>
      <w:pPr>
        <w:pStyle w:val="Style4"/>
        <w:keepNext w:val="0"/>
        <w:keepLines w:val="0"/>
        <w:widowControl w:val="0"/>
        <w:shd w:val="clear" w:color="auto" w:fill="auto"/>
        <w:tabs>
          <w:tab w:pos="2165" w:val="right"/>
          <w:tab w:pos="2370"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tab/>
        <w:t>:</w:t>
        <w:tab/>
        <w:t>CZ70889988</w:t>
      </w:r>
    </w:p>
    <w:p>
      <w:pPr>
        <w:pStyle w:val="Style4"/>
        <w:keepNext w:val="0"/>
        <w:keepLines w:val="0"/>
        <w:widowControl w:val="0"/>
        <w:shd w:val="clear" w:color="auto" w:fill="auto"/>
        <w:tabs>
          <w:tab w:pos="231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 :</w:t>
        <w:tab/>
        <w:t>xxxxxxxxx</w:t>
      </w:r>
    </w:p>
    <w:p>
      <w:pPr>
        <w:pStyle w:val="Style4"/>
        <w:keepNext w:val="0"/>
        <w:keepLines w:val="0"/>
        <w:widowControl w:val="0"/>
        <w:shd w:val="clear" w:color="auto" w:fill="auto"/>
        <w:tabs>
          <w:tab w:pos="2165" w:val="right"/>
          <w:tab w:pos="2370"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tab/>
        <w:t>:</w:t>
        <w:tab/>
        <w:t>xxxxxxxxx</w:t>
      </w:r>
    </w:p>
    <w:p>
      <w:pPr>
        <w:pStyle w:val="Style4"/>
        <w:keepNext w:val="0"/>
        <w:keepLines w:val="0"/>
        <w:widowControl w:val="0"/>
        <w:shd w:val="clear" w:color="auto" w:fill="auto"/>
        <w:tabs>
          <w:tab w:pos="2165" w:val="right"/>
          <w:tab w:pos="2370" w:val="left"/>
        </w:tabs>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Telefon</w:t>
        <w:tab/>
        <w:t>:</w:t>
        <w:tab/>
        <w:t>xxxxxxxxx</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Povodí Ohře, státní podnik je zapsán v obchodním rejstříku Krajského soudu v Ústí nad Labem v oddílu A, vložce č. 13052</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(dále jen „kupující“)</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w:t>
      </w:r>
    </w:p>
    <w:p>
      <w:pPr>
        <w:pStyle w:val="Style4"/>
        <w:keepNext w:val="0"/>
        <w:keepLines w:val="0"/>
        <w:widowControl w:val="0"/>
        <w:shd w:val="clear" w:color="auto" w:fill="auto"/>
        <w:bidi w:val="0"/>
        <w:spacing w:before="0" w:after="300" w:line="240" w:lineRule="auto"/>
        <w:ind w:left="0" w:right="0" w:firstLine="7500"/>
        <w:jc w:val="both"/>
      </w:pPr>
      <w:r>
        <w:rPr>
          <w:color w:val="000000"/>
          <w:spacing w:val="0"/>
          <w:w w:val="100"/>
          <w:position w:val="0"/>
          <w:sz w:val="24"/>
          <w:szCs w:val="24"/>
          <w:shd w:val="clear" w:color="auto" w:fill="auto"/>
          <w:lang w:val="cs-CZ" w:eastAsia="cs-CZ" w:bidi="cs-CZ"/>
        </w:rPr>
        <w:t>Kupní smlouva Povodí Ohře, státní podnik, který má právo tuto smlouvu zveřejnit rovněž v pochybnostech o tom, zda tato smlouva zveřejnění podléhá či nikoliv.</w:t>
      </w:r>
    </w:p>
    <w:p>
      <w:pPr>
        <w:pStyle w:val="Style13"/>
        <w:keepNext/>
        <w:keepLines/>
        <w:widowControl w:val="0"/>
        <w:numPr>
          <w:ilvl w:val="0"/>
          <w:numId w:val="1"/>
        </w:numPr>
        <w:shd w:val="clear" w:color="auto" w:fill="auto"/>
        <w:tabs>
          <w:tab w:pos="336" w:val="left"/>
        </w:tabs>
        <w:bidi w:val="0"/>
        <w:spacing w:before="0" w:line="240" w:lineRule="auto"/>
        <w:ind w:left="0" w:right="0" w:firstLine="0"/>
        <w:jc w:val="center"/>
      </w:pPr>
      <w:bookmarkStart w:id="0" w:name="bookmark0"/>
      <w:bookmarkStart w:id="1" w:name="bookmark1"/>
      <w:bookmarkStart w:id="2" w:name="bookmark2"/>
      <w:bookmarkStart w:id="3" w:name="bookmark3"/>
      <w:bookmarkEnd w:id="2"/>
      <w:bookmarkStart w:id="4" w:name="bookmark4"/>
      <w:r>
        <w:rPr>
          <w:color w:val="000000"/>
          <w:spacing w:val="0"/>
          <w:w w:val="100"/>
          <w:position w:val="0"/>
          <w:sz w:val="24"/>
          <w:szCs w:val="24"/>
          <w:shd w:val="clear" w:color="auto" w:fill="auto"/>
          <w:lang w:val="cs-CZ" w:eastAsia="cs-CZ" w:bidi="cs-CZ"/>
        </w:rPr>
        <w:t>P</w:t>
      </w:r>
      <w:bookmarkEnd w:id="4"/>
      <w:r>
        <w:rPr>
          <w:color w:val="000000"/>
          <w:spacing w:val="0"/>
          <w:w w:val="100"/>
          <w:position w:val="0"/>
          <w:sz w:val="24"/>
          <w:szCs w:val="24"/>
          <w:shd w:val="clear" w:color="auto" w:fill="auto"/>
          <w:lang w:val="cs-CZ" w:eastAsia="cs-CZ" w:bidi="cs-CZ"/>
        </w:rPr>
        <w:t>ředmět smlouvy a předmět díla</w:t>
      </w:r>
      <w:bookmarkEnd w:id="0"/>
      <w:bookmarkEnd w:id="1"/>
      <w:bookmarkEnd w:id="3"/>
    </w:p>
    <w:p>
      <w:pPr>
        <w:pStyle w:val="Style15"/>
        <w:keepNext/>
        <w:keepLines/>
        <w:widowControl w:val="0"/>
        <w:numPr>
          <w:ilvl w:val="0"/>
          <w:numId w:val="3"/>
        </w:numPr>
        <w:shd w:val="clear" w:color="auto" w:fill="auto"/>
        <w:tabs>
          <w:tab w:pos="402" w:val="left"/>
        </w:tabs>
        <w:bidi w:val="0"/>
        <w:spacing w:before="0" w:after="400" w:line="240" w:lineRule="auto"/>
        <w:ind w:right="0"/>
        <w:jc w:val="both"/>
      </w:pPr>
      <w:bookmarkStart w:id="5" w:name="bookmark5"/>
      <w:bookmarkStart w:id="6" w:name="bookmark6"/>
      <w:bookmarkStart w:id="7" w:name="bookmark7"/>
      <w:bookmarkStart w:id="8" w:name="bookmark8"/>
      <w:bookmarkEnd w:id="7"/>
      <w:r>
        <w:rPr>
          <w:color w:val="000000"/>
          <w:spacing w:val="0"/>
          <w:w w:val="100"/>
          <w:position w:val="0"/>
          <w:sz w:val="24"/>
          <w:szCs w:val="24"/>
          <w:shd w:val="clear" w:color="auto" w:fill="auto"/>
          <w:lang w:val="cs-CZ" w:eastAsia="cs-CZ" w:bidi="cs-CZ"/>
        </w:rPr>
        <w:t>Předmětem této smlouvy je převod vlastnického práva k movité věci, a to nového a nepoužitého multimetru za podmínek podle této smlouvy (dále jen předmět této smlouvy).</w:t>
      </w:r>
      <w:bookmarkEnd w:id="5"/>
      <w:bookmarkEnd w:id="6"/>
      <w:bookmarkEnd w:id="8"/>
    </w:p>
    <w:p>
      <w:pPr>
        <w:pStyle w:val="Style4"/>
        <w:keepNext w:val="0"/>
        <w:keepLines w:val="0"/>
        <w:widowControl w:val="0"/>
        <w:shd w:val="clear" w:color="auto" w:fill="auto"/>
        <w:bidi w:val="0"/>
        <w:spacing w:before="0" w:after="0" w:line="240" w:lineRule="auto"/>
        <w:ind w:left="0" w:right="0" w:firstLine="520"/>
        <w:jc w:val="both"/>
      </w:pPr>
      <w:r>
        <mc:AlternateContent>
          <mc:Choice Requires="wps">
            <w:drawing>
              <wp:anchor distT="0" distB="0" distL="114300" distR="114300" simplePos="0" relativeHeight="125829378" behindDoc="0" locked="0" layoutInCell="1" allowOverlap="1">
                <wp:simplePos x="0" y="0"/>
                <wp:positionH relativeFrom="page">
                  <wp:posOffset>3453765</wp:posOffset>
                </wp:positionH>
                <wp:positionV relativeFrom="paragraph">
                  <wp:posOffset>12700</wp:posOffset>
                </wp:positionV>
                <wp:extent cx="1097280" cy="426720"/>
                <wp:wrapSquare wrapText="left"/>
                <wp:docPr id="3" name="Shape 3"/>
                <a:graphic xmlns:a="http://schemas.openxmlformats.org/drawingml/2006/main">
                  <a:graphicData uri="http://schemas.microsoft.com/office/word/2010/wordprocessingShape">
                    <wps:wsp>
                      <wps:cNvSpPr txBox="1"/>
                      <wps:spPr>
                        <a:xfrm>
                          <a:ext cx="1097280" cy="4267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Modelový kód:</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WTWA2FD57F</w:t>
                            </w:r>
                          </w:p>
                        </w:txbxContent>
                      </wps:txbx>
                      <wps:bodyPr lIns="0" tIns="0" rIns="0" bIns="0">
                        <a:noAutoFit/>
                      </wps:bodyPr>
                    </wps:wsp>
                  </a:graphicData>
                </a:graphic>
              </wp:anchor>
            </w:drawing>
          </mc:Choice>
          <mc:Fallback>
            <w:pict>
              <v:shape id="_x0000_s1029" type="#_x0000_t202" style="position:absolute;margin-left:271.94999999999999pt;margin-top:1.pt;width:86.400000000000006pt;height:33.600000000000001pt;z-index:-12582937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Modelový kód:</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WTWA2FD57F</w:t>
                      </w:r>
                    </w:p>
                  </w:txbxContent>
                </v:textbox>
                <w10:wrap type="square" side="left" anchorx="page"/>
              </v:shape>
            </w:pict>
          </mc:Fallback>
        </mc:AlternateContent>
      </w:r>
      <w:r>
        <w:rPr>
          <w:color w:val="000000"/>
          <w:spacing w:val="0"/>
          <w:w w:val="100"/>
          <w:position w:val="0"/>
          <w:sz w:val="24"/>
          <w:szCs w:val="24"/>
          <w:shd w:val="clear" w:color="auto" w:fill="auto"/>
          <w:lang w:val="cs-CZ" w:eastAsia="cs-CZ" w:bidi="cs-CZ"/>
        </w:rPr>
        <w:t>Typ/model:</w:t>
      </w:r>
    </w:p>
    <w:p>
      <w:pPr>
        <w:pStyle w:val="Style4"/>
        <w:keepNext w:val="0"/>
        <w:keepLines w:val="0"/>
        <w:widowControl w:val="0"/>
        <w:shd w:val="clear" w:color="auto" w:fill="auto"/>
        <w:bidi w:val="0"/>
        <w:spacing w:before="0" w:after="200" w:line="240" w:lineRule="auto"/>
        <w:ind w:left="520" w:right="0" w:firstLine="0"/>
        <w:jc w:val="both"/>
      </w:pPr>
      <w:r>
        <w:rPr>
          <w:b/>
          <w:bCs/>
          <w:color w:val="000000"/>
          <w:spacing w:val="0"/>
          <w:w w:val="100"/>
          <w:position w:val="0"/>
          <w:sz w:val="24"/>
          <w:szCs w:val="24"/>
          <w:shd w:val="clear" w:color="auto" w:fill="auto"/>
          <w:lang w:val="cs-CZ" w:eastAsia="cs-CZ" w:bidi="cs-CZ"/>
        </w:rPr>
        <w:t>MULTI 3630 IDS SET F PH/COND/OXI</w:t>
      </w:r>
    </w:p>
    <w:p>
      <w:pPr>
        <w:pStyle w:val="Style15"/>
        <w:keepNext/>
        <w:keepLines/>
        <w:widowControl w:val="0"/>
        <w:numPr>
          <w:ilvl w:val="0"/>
          <w:numId w:val="3"/>
        </w:numPr>
        <w:shd w:val="clear" w:color="auto" w:fill="auto"/>
        <w:tabs>
          <w:tab w:pos="402" w:val="left"/>
        </w:tabs>
        <w:bidi w:val="0"/>
        <w:spacing w:before="0" w:after="300" w:line="240" w:lineRule="auto"/>
        <w:ind w:right="0"/>
        <w:jc w:val="both"/>
      </w:pPr>
      <w:bookmarkStart w:id="10" w:name="bookmark10"/>
      <w:bookmarkStart w:id="11" w:name="bookmark11"/>
      <w:bookmarkStart w:id="12" w:name="bookmark12"/>
      <w:bookmarkStart w:id="9" w:name="bookmark9"/>
      <w:bookmarkEnd w:id="11"/>
      <w:r>
        <w:rPr>
          <w:color w:val="000000"/>
          <w:spacing w:val="0"/>
          <w:w w:val="100"/>
          <w:position w:val="0"/>
          <w:sz w:val="24"/>
          <w:szCs w:val="24"/>
          <w:shd w:val="clear" w:color="auto" w:fill="auto"/>
          <w:lang w:val="cs-CZ" w:eastAsia="cs-CZ" w:bidi="cs-CZ"/>
        </w:rPr>
        <w:t>Podrobná specifikace 1 ks multimetru a příslušenství je uvedena v příloze č. 1 kupní smlouvy – Technická specifikace, která je nedílnou součástí této smlouvy.</w:t>
      </w:r>
      <w:bookmarkEnd w:id="10"/>
      <w:bookmarkEnd w:id="12"/>
      <w:bookmarkEnd w:id="9"/>
    </w:p>
    <w:p>
      <w:pPr>
        <w:pStyle w:val="Style13"/>
        <w:keepNext/>
        <w:keepLines/>
        <w:widowControl w:val="0"/>
        <w:numPr>
          <w:ilvl w:val="0"/>
          <w:numId w:val="1"/>
        </w:numPr>
        <w:shd w:val="clear" w:color="auto" w:fill="auto"/>
        <w:tabs>
          <w:tab w:pos="397" w:val="left"/>
        </w:tabs>
        <w:bidi w:val="0"/>
        <w:spacing w:before="0" w:line="240" w:lineRule="auto"/>
        <w:ind w:left="0" w:right="0" w:firstLine="0"/>
        <w:jc w:val="center"/>
      </w:pPr>
      <w:bookmarkStart w:id="13" w:name="bookmark13"/>
      <w:bookmarkStart w:id="14" w:name="bookmark14"/>
      <w:bookmarkStart w:id="15" w:name="bookmark15"/>
      <w:bookmarkStart w:id="16" w:name="bookmark16"/>
      <w:bookmarkEnd w:id="15"/>
      <w:r>
        <w:rPr>
          <w:color w:val="000000"/>
          <w:spacing w:val="0"/>
          <w:w w:val="100"/>
          <w:position w:val="0"/>
          <w:sz w:val="24"/>
          <w:szCs w:val="24"/>
          <w:shd w:val="clear" w:color="auto" w:fill="auto"/>
          <w:lang w:val="cs-CZ" w:eastAsia="cs-CZ" w:bidi="cs-CZ"/>
        </w:rPr>
        <w:t>Cena</w:t>
      </w:r>
      <w:bookmarkEnd w:id="13"/>
      <w:bookmarkEnd w:id="14"/>
      <w:bookmarkEnd w:id="16"/>
    </w:p>
    <w:p>
      <w:pPr>
        <w:pStyle w:val="Style15"/>
        <w:keepNext/>
        <w:keepLines/>
        <w:widowControl w:val="0"/>
        <w:numPr>
          <w:ilvl w:val="0"/>
          <w:numId w:val="5"/>
        </w:numPr>
        <w:shd w:val="clear" w:color="auto" w:fill="auto"/>
        <w:tabs>
          <w:tab w:pos="402" w:val="left"/>
        </w:tabs>
        <w:bidi w:val="0"/>
        <w:spacing w:before="0" w:line="240" w:lineRule="auto"/>
        <w:ind w:right="0"/>
        <w:jc w:val="both"/>
      </w:pPr>
      <w:bookmarkStart w:id="17" w:name="bookmark17"/>
      <w:bookmarkStart w:id="18" w:name="bookmark18"/>
      <w:bookmarkStart w:id="19" w:name="bookmark19"/>
      <w:bookmarkStart w:id="20" w:name="bookmark20"/>
      <w:bookmarkEnd w:id="19"/>
      <w:r>
        <w:rPr>
          <w:color w:val="000000"/>
          <w:spacing w:val="0"/>
          <w:w w:val="100"/>
          <w:position w:val="0"/>
          <w:sz w:val="24"/>
          <w:szCs w:val="24"/>
          <w:shd w:val="clear" w:color="auto" w:fill="auto"/>
          <w:lang w:val="cs-CZ" w:eastAsia="cs-CZ" w:bidi="cs-CZ"/>
        </w:rPr>
        <w:t>Kupní cena předmětu této smlouvy uvedeného v čl.</w:t>
      </w:r>
      <w:hyperlink w:anchor="bookmark4" w:tooltip="Current Document">
        <w:r>
          <w:rPr>
            <w:color w:val="000000"/>
            <w:spacing w:val="0"/>
            <w:w w:val="100"/>
            <w:position w:val="0"/>
            <w:sz w:val="24"/>
            <w:szCs w:val="24"/>
            <w:shd w:val="clear" w:color="auto" w:fill="auto"/>
            <w:lang w:val="cs-CZ" w:eastAsia="cs-CZ" w:bidi="cs-CZ"/>
          </w:rPr>
          <w:t xml:space="preserve"> Předmět smlouvy a předmět</w:t>
        </w:r>
      </w:hyperlink>
      <w:r>
        <w:rPr>
          <w:color w:val="000000"/>
          <w:spacing w:val="0"/>
          <w:w w:val="100"/>
          <w:position w:val="0"/>
          <w:sz w:val="24"/>
          <w:szCs w:val="24"/>
          <w:shd w:val="clear" w:color="auto" w:fill="auto"/>
          <w:lang w:val="cs-CZ" w:eastAsia="cs-CZ" w:bidi="cs-CZ"/>
        </w:rPr>
        <w:t xml:space="preserve"> </w:t>
      </w:r>
      <w:hyperlink w:anchor="bookmark4" w:tooltip="Current Document">
        <w:r>
          <w:rPr>
            <w:color w:val="000000"/>
            <w:spacing w:val="0"/>
            <w:w w:val="100"/>
            <w:position w:val="0"/>
            <w:sz w:val="24"/>
            <w:szCs w:val="24"/>
            <w:shd w:val="clear" w:color="auto" w:fill="auto"/>
            <w:lang w:val="cs-CZ" w:eastAsia="cs-CZ" w:bidi="cs-CZ"/>
          </w:rPr>
          <w:t>díla,</w:t>
        </w:r>
      </w:hyperlink>
      <w:r>
        <w:rPr>
          <w:color w:val="000000"/>
          <w:spacing w:val="0"/>
          <w:w w:val="100"/>
          <w:position w:val="0"/>
          <w:sz w:val="24"/>
          <w:szCs w:val="24"/>
          <w:shd w:val="clear" w:color="auto" w:fill="auto"/>
          <w:lang w:val="cs-CZ" w:eastAsia="cs-CZ" w:bidi="cs-CZ"/>
        </w:rPr>
        <w:t xml:space="preserve"> včetně dodání na místo určené kupujícím je dohodnuta podle zákona č. 526/1990 Sb., o cenách, ve znění pozdějších předpisů, jako cena pevná.</w:t>
      </w:r>
      <w:bookmarkEnd w:id="17"/>
      <w:bookmarkEnd w:id="18"/>
      <w:bookmarkEnd w:id="20"/>
    </w:p>
    <w:p>
      <w:pPr>
        <w:pStyle w:val="Style15"/>
        <w:keepNext/>
        <w:keepLines/>
        <w:widowControl w:val="0"/>
        <w:numPr>
          <w:ilvl w:val="0"/>
          <w:numId w:val="5"/>
        </w:numPr>
        <w:shd w:val="clear" w:color="auto" w:fill="auto"/>
        <w:tabs>
          <w:tab w:pos="402" w:val="left"/>
        </w:tabs>
        <w:bidi w:val="0"/>
        <w:spacing w:before="0" w:line="240" w:lineRule="auto"/>
        <w:ind w:right="0"/>
        <w:jc w:val="both"/>
      </w:pPr>
      <w:bookmarkStart w:id="21" w:name="bookmark21"/>
      <w:bookmarkStart w:id="22" w:name="bookmark22"/>
      <w:bookmarkStart w:id="23" w:name="bookmark23"/>
      <w:bookmarkStart w:id="24" w:name="bookmark24"/>
      <w:bookmarkStart w:id="25" w:name="bookmark25"/>
      <w:bookmarkEnd w:id="24"/>
      <w:r>
        <w:rPr>
          <w:color w:val="000000"/>
          <w:spacing w:val="0"/>
          <w:w w:val="100"/>
          <w:position w:val="0"/>
          <w:sz w:val="24"/>
          <w:szCs w:val="24"/>
          <w:shd w:val="clear" w:color="auto" w:fill="auto"/>
          <w:lang w:val="cs-CZ" w:eastAsia="cs-CZ" w:bidi="cs-CZ"/>
        </w:rPr>
        <w:t>Kupní cena za předmět této smlouvy včetně výbavy uvedené v příloze této smlouvy</w:t>
      </w:r>
      <w:bookmarkEnd w:id="22"/>
      <w:bookmarkEnd w:id="23"/>
      <w:bookmarkEnd w:id="25"/>
      <w:bookmarkEnd w:id="21"/>
    </w:p>
    <w:p>
      <w:pPr>
        <w:pStyle w:val="Style4"/>
        <w:keepNext w:val="0"/>
        <w:keepLines w:val="0"/>
        <w:widowControl w:val="0"/>
        <w:shd w:val="clear" w:color="auto" w:fill="auto"/>
        <w:tabs>
          <w:tab w:pos="6318" w:val="left"/>
        </w:tabs>
        <w:bidi w:val="0"/>
        <w:spacing w:before="0" w:after="0" w:line="240" w:lineRule="auto"/>
        <w:ind w:left="0" w:right="0" w:firstLine="380"/>
        <w:jc w:val="both"/>
      </w:pPr>
      <w:r>
        <w:rPr>
          <w:color w:val="000000"/>
          <w:spacing w:val="0"/>
          <w:w w:val="100"/>
          <w:position w:val="0"/>
          <w:sz w:val="24"/>
          <w:szCs w:val="24"/>
          <w:shd w:val="clear" w:color="auto" w:fill="auto"/>
          <w:lang w:val="cs-CZ" w:eastAsia="cs-CZ" w:bidi="cs-CZ"/>
        </w:rPr>
        <w:t>činí</w:t>
        <w:tab/>
        <w:t>84 900,00 Kč bez DPH,</w:t>
      </w:r>
    </w:p>
    <w:p>
      <w:pPr>
        <w:pStyle w:val="Style4"/>
        <w:keepNext w:val="0"/>
        <w:keepLines w:val="0"/>
        <w:widowControl w:val="0"/>
        <w:shd w:val="clear" w:color="auto" w:fill="auto"/>
        <w:tabs>
          <w:tab w:pos="6318" w:val="left"/>
        </w:tabs>
        <w:bidi w:val="0"/>
        <w:spacing w:before="0" w:after="0" w:line="240" w:lineRule="auto"/>
        <w:ind w:left="0" w:right="0" w:firstLine="380"/>
        <w:jc w:val="both"/>
      </w:pPr>
      <w:r>
        <w:rPr>
          <w:color w:val="000000"/>
          <w:spacing w:val="0"/>
          <w:w w:val="100"/>
          <w:position w:val="0"/>
          <w:sz w:val="24"/>
          <w:szCs w:val="24"/>
          <w:shd w:val="clear" w:color="auto" w:fill="auto"/>
          <w:lang w:val="cs-CZ" w:eastAsia="cs-CZ" w:bidi="cs-CZ"/>
        </w:rPr>
        <w:t>ke kupní ceně bude účtována DPH</w:t>
        <w:tab/>
        <w:t>17 829,00 Kč,</w:t>
      </w:r>
    </w:p>
    <w:p>
      <w:pPr>
        <w:pStyle w:val="Style4"/>
        <w:keepNext w:val="0"/>
        <w:keepLines w:val="0"/>
        <w:widowControl w:val="0"/>
        <w:shd w:val="clear" w:color="auto" w:fill="auto"/>
        <w:tabs>
          <w:tab w:pos="6318" w:val="left"/>
        </w:tabs>
        <w:bidi w:val="0"/>
        <w:spacing w:before="0" w:after="0" w:line="240" w:lineRule="auto"/>
        <w:ind w:left="380" w:right="0" w:firstLine="20"/>
        <w:jc w:val="both"/>
      </w:pPr>
      <w:r>
        <w:rPr>
          <w:color w:val="000000"/>
          <w:spacing w:val="0"/>
          <w:w w:val="100"/>
          <w:position w:val="0"/>
          <w:sz w:val="24"/>
          <w:szCs w:val="24"/>
          <w:shd w:val="clear" w:color="auto" w:fill="auto"/>
          <w:lang w:val="cs-CZ" w:eastAsia="cs-CZ" w:bidi="cs-CZ"/>
        </w:rPr>
        <w:t>(v zákonné výši stanovené ke dni zdanitelného plnění) cena celkem</w:t>
        <w:tab/>
        <w:t>102 729,00 Kč včetně</w:t>
      </w:r>
    </w:p>
    <w:p>
      <w:pPr>
        <w:pStyle w:val="Style4"/>
        <w:keepNext w:val="0"/>
        <w:keepLines w:val="0"/>
        <w:widowControl w:val="0"/>
        <w:shd w:val="clear" w:color="auto" w:fill="auto"/>
        <w:bidi w:val="0"/>
        <w:spacing w:before="0" w:after="580" w:line="240" w:lineRule="auto"/>
        <w:ind w:left="0" w:right="0" w:firstLine="380"/>
        <w:jc w:val="both"/>
      </w:pPr>
      <w:r>
        <w:rPr>
          <w:color w:val="000000"/>
          <w:spacing w:val="0"/>
          <w:w w:val="100"/>
          <w:position w:val="0"/>
          <w:sz w:val="24"/>
          <w:szCs w:val="24"/>
          <w:shd w:val="clear" w:color="auto" w:fill="auto"/>
          <w:lang w:val="cs-CZ" w:eastAsia="cs-CZ" w:bidi="cs-CZ"/>
        </w:rPr>
        <w:t>DPH</w:t>
      </w:r>
    </w:p>
    <w:p>
      <w:pPr>
        <w:pStyle w:val="Style13"/>
        <w:keepNext/>
        <w:keepLines/>
        <w:widowControl w:val="0"/>
        <w:numPr>
          <w:ilvl w:val="0"/>
          <w:numId w:val="1"/>
        </w:numPr>
        <w:shd w:val="clear" w:color="auto" w:fill="auto"/>
        <w:tabs>
          <w:tab w:pos="586" w:val="left"/>
        </w:tabs>
        <w:bidi w:val="0"/>
        <w:spacing w:before="0" w:line="240" w:lineRule="auto"/>
        <w:ind w:left="0" w:right="0" w:firstLine="0"/>
        <w:jc w:val="center"/>
      </w:pPr>
      <w:bookmarkStart w:id="26" w:name="bookmark26"/>
      <w:bookmarkStart w:id="27" w:name="bookmark27"/>
      <w:bookmarkStart w:id="28" w:name="bookmark28"/>
      <w:bookmarkStart w:id="29" w:name="bookmark29"/>
      <w:bookmarkEnd w:id="28"/>
      <w:r>
        <w:rPr>
          <w:color w:val="000000"/>
          <w:spacing w:val="0"/>
          <w:w w:val="100"/>
          <w:position w:val="0"/>
          <w:sz w:val="24"/>
          <w:szCs w:val="24"/>
          <w:shd w:val="clear" w:color="auto" w:fill="auto"/>
          <w:lang w:val="cs-CZ" w:eastAsia="cs-CZ" w:bidi="cs-CZ"/>
        </w:rPr>
        <w:t>Platební podmínky</w:t>
      </w:r>
      <w:bookmarkEnd w:id="26"/>
      <w:bookmarkEnd w:id="27"/>
      <w:bookmarkEnd w:id="29"/>
    </w:p>
    <w:p>
      <w:pPr>
        <w:pStyle w:val="Style15"/>
        <w:keepNext/>
        <w:keepLines/>
        <w:widowControl w:val="0"/>
        <w:numPr>
          <w:ilvl w:val="0"/>
          <w:numId w:val="7"/>
        </w:numPr>
        <w:shd w:val="clear" w:color="auto" w:fill="auto"/>
        <w:tabs>
          <w:tab w:pos="402" w:val="left"/>
        </w:tabs>
        <w:bidi w:val="0"/>
        <w:spacing w:before="0" w:line="240" w:lineRule="auto"/>
        <w:ind w:right="0"/>
        <w:jc w:val="both"/>
      </w:pPr>
      <w:bookmarkStart w:id="30" w:name="bookmark30"/>
      <w:bookmarkStart w:id="31" w:name="bookmark31"/>
      <w:bookmarkStart w:id="32" w:name="bookmark32"/>
      <w:bookmarkStart w:id="33" w:name="bookmark33"/>
      <w:bookmarkEnd w:id="32"/>
      <w:r>
        <w:rPr>
          <w:color w:val="000000"/>
          <w:spacing w:val="0"/>
          <w:w w:val="100"/>
          <w:position w:val="0"/>
          <w:sz w:val="24"/>
          <w:szCs w:val="24"/>
          <w:shd w:val="clear" w:color="auto" w:fill="auto"/>
          <w:lang w:val="cs-CZ" w:eastAsia="cs-CZ" w:bidi="cs-CZ"/>
        </w:rPr>
        <w:t>Kupující prohlašuje, že má zajištěny finanční prostředky k úhradě kupní ceny a zavazuje se předmět této smlouvy převzít a zaplatit prodávajícímu dohodnutou cenu dle článku</w:t>
      </w:r>
      <w:hyperlink w:anchor="bookmark21" w:tooltip="Current Document">
        <w:r>
          <w:rPr>
            <w:color w:val="000000"/>
            <w:spacing w:val="0"/>
            <w:w w:val="100"/>
            <w:position w:val="0"/>
            <w:sz w:val="24"/>
            <w:szCs w:val="24"/>
            <w:shd w:val="clear" w:color="auto" w:fill="auto"/>
            <w:lang w:val="cs-CZ" w:eastAsia="cs-CZ" w:bidi="cs-CZ"/>
          </w:rPr>
          <w:t xml:space="preserve"> Kupní cena za předmět této smlouvy včetně výbavy uvedené v</w:t>
        </w:r>
      </w:hyperlink>
      <w:r>
        <w:rPr>
          <w:color w:val="000000"/>
          <w:spacing w:val="0"/>
          <w:w w:val="100"/>
          <w:position w:val="0"/>
          <w:sz w:val="24"/>
          <w:szCs w:val="24"/>
          <w:shd w:val="clear" w:color="auto" w:fill="auto"/>
          <w:lang w:val="cs-CZ" w:eastAsia="cs-CZ" w:bidi="cs-CZ"/>
        </w:rPr>
        <w:t xml:space="preserve"> </w:t>
      </w:r>
      <w:hyperlink w:anchor="bookmark21" w:tooltip="Current Document">
        <w:r>
          <w:rPr>
            <w:color w:val="000000"/>
            <w:spacing w:val="0"/>
            <w:w w:val="100"/>
            <w:position w:val="0"/>
            <w:sz w:val="24"/>
            <w:szCs w:val="24"/>
            <w:shd w:val="clear" w:color="auto" w:fill="auto"/>
            <w:lang w:val="cs-CZ" w:eastAsia="cs-CZ" w:bidi="cs-CZ"/>
          </w:rPr>
          <w:t xml:space="preserve">příloze této smlouvy </w:t>
        </w:r>
      </w:hyperlink>
      <w:r>
        <w:rPr>
          <w:color w:val="000000"/>
          <w:spacing w:val="0"/>
          <w:w w:val="100"/>
          <w:position w:val="0"/>
          <w:sz w:val="24"/>
          <w:szCs w:val="24"/>
          <w:shd w:val="clear" w:color="auto" w:fill="auto"/>
          <w:lang w:val="cs-CZ" w:eastAsia="cs-CZ" w:bidi="cs-CZ"/>
        </w:rPr>
        <w:t>smlouvy, za podmínek dle této smlouvy.</w:t>
      </w:r>
      <w:bookmarkEnd w:id="30"/>
      <w:bookmarkEnd w:id="31"/>
      <w:bookmarkEnd w:id="33"/>
    </w:p>
    <w:p>
      <w:pPr>
        <w:pStyle w:val="Style15"/>
        <w:keepNext/>
        <w:keepLines/>
        <w:widowControl w:val="0"/>
        <w:numPr>
          <w:ilvl w:val="0"/>
          <w:numId w:val="7"/>
        </w:numPr>
        <w:shd w:val="clear" w:color="auto" w:fill="auto"/>
        <w:tabs>
          <w:tab w:pos="402" w:val="left"/>
        </w:tabs>
        <w:bidi w:val="0"/>
        <w:spacing w:before="0" w:line="240" w:lineRule="auto"/>
        <w:ind w:right="0"/>
        <w:jc w:val="both"/>
      </w:pPr>
      <w:bookmarkStart w:id="34" w:name="bookmark34"/>
      <w:bookmarkStart w:id="35" w:name="bookmark35"/>
      <w:bookmarkStart w:id="36" w:name="bookmark36"/>
      <w:bookmarkStart w:id="37" w:name="bookmark37"/>
      <w:bookmarkStart w:id="38" w:name="bookmark38"/>
      <w:bookmarkEnd w:id="37"/>
      <w:r>
        <w:rPr>
          <w:color w:val="000000"/>
          <w:spacing w:val="0"/>
          <w:w w:val="100"/>
          <w:position w:val="0"/>
          <w:sz w:val="24"/>
          <w:szCs w:val="24"/>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5"/>
      <w:bookmarkEnd w:id="36"/>
      <w:bookmarkEnd w:id="38"/>
      <w:bookmarkEnd w:id="34"/>
    </w:p>
    <w:p>
      <w:pPr>
        <w:pStyle w:val="Style15"/>
        <w:keepNext/>
        <w:keepLines/>
        <w:widowControl w:val="0"/>
        <w:numPr>
          <w:ilvl w:val="0"/>
          <w:numId w:val="7"/>
        </w:numPr>
        <w:shd w:val="clear" w:color="auto" w:fill="auto"/>
        <w:tabs>
          <w:tab w:pos="402" w:val="left"/>
        </w:tabs>
        <w:bidi w:val="0"/>
        <w:spacing w:before="0" w:line="240" w:lineRule="auto"/>
        <w:ind w:right="0"/>
        <w:jc w:val="both"/>
      </w:pPr>
      <w:bookmarkStart w:id="39" w:name="bookmark39"/>
      <w:bookmarkStart w:id="40" w:name="bookmark40"/>
      <w:bookmarkStart w:id="41" w:name="bookmark41"/>
      <w:bookmarkStart w:id="42" w:name="bookmark42"/>
      <w:bookmarkEnd w:id="41"/>
      <w:r>
        <w:rPr>
          <w:color w:val="000000"/>
          <w:spacing w:val="0"/>
          <w:w w:val="100"/>
          <w:position w:val="0"/>
          <w:sz w:val="24"/>
          <w:szCs w:val="24"/>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39"/>
      <w:bookmarkEnd w:id="40"/>
      <w:bookmarkEnd w:id="42"/>
    </w:p>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cs-CZ" w:eastAsia="cs-CZ" w:bidi="cs-CZ"/>
        </w:rPr>
        <w:t>Kupní smlouva</w:t>
      </w:r>
    </w:p>
    <w:p>
      <w:pPr>
        <w:pStyle w:val="Style15"/>
        <w:keepNext/>
        <w:keepLines/>
        <w:widowControl w:val="0"/>
        <w:numPr>
          <w:ilvl w:val="0"/>
          <w:numId w:val="7"/>
        </w:numPr>
        <w:shd w:val="clear" w:color="auto" w:fill="auto"/>
        <w:tabs>
          <w:tab w:pos="402" w:val="left"/>
        </w:tabs>
        <w:bidi w:val="0"/>
        <w:spacing w:before="0" w:line="240" w:lineRule="auto"/>
        <w:ind w:left="360" w:right="0" w:hanging="360"/>
        <w:jc w:val="both"/>
      </w:pPr>
      <w:bookmarkStart w:id="43" w:name="bookmark43"/>
      <w:bookmarkStart w:id="44" w:name="bookmark44"/>
      <w:bookmarkStart w:id="45" w:name="bookmark45"/>
      <w:bookmarkStart w:id="46" w:name="bookmark46"/>
      <w:bookmarkEnd w:id="45"/>
      <w:r>
        <w:rPr>
          <w:color w:val="000000"/>
          <w:spacing w:val="0"/>
          <w:w w:val="100"/>
          <w:position w:val="0"/>
          <w:sz w:val="24"/>
          <w:szCs w:val="24"/>
          <w:shd w:val="clear" w:color="auto" w:fill="auto"/>
          <w:lang w:val="cs-CZ" w:eastAsia="cs-CZ" w:bidi="cs-CZ"/>
        </w:rPr>
        <w:t>V případě, že faktura nebude obsahovat všechny, dle článku</w:t>
      </w:r>
      <w:hyperlink w:anchor="bookmark34" w:tooltip="Current Document">
        <w:r>
          <w:rPr>
            <w:color w:val="000000"/>
            <w:spacing w:val="0"/>
            <w:w w:val="100"/>
            <w:position w:val="0"/>
            <w:sz w:val="24"/>
            <w:szCs w:val="24"/>
            <w:shd w:val="clear" w:color="auto" w:fill="auto"/>
            <w:lang w:val="cs-CZ" w:eastAsia="cs-CZ" w:bidi="cs-CZ"/>
          </w:rPr>
          <w:t xml:space="preserve"> Fakturu za předmět</w:t>
        </w:r>
      </w:hyperlink>
      <w:r>
        <w:rPr>
          <w:color w:val="000000"/>
          <w:spacing w:val="0"/>
          <w:w w:val="100"/>
          <w:position w:val="0"/>
          <w:sz w:val="24"/>
          <w:szCs w:val="24"/>
          <w:shd w:val="clear" w:color="auto" w:fill="auto"/>
          <w:lang w:val="cs-CZ" w:eastAsia="cs-CZ" w:bidi="cs-CZ"/>
        </w:rPr>
        <w:t xml:space="preserve"> této smlouvy je prodávající oprávněn vystavit po protokolárním předání předmětu smlouvy. Faktura bude obsahovat podrobnou specifikaci předmětu, označení prodávajícího a kupujícího, fakturovanou částku, číslo kupní smlouvy, číslo </w:t>
      </w:r>
      <w:hyperlink w:anchor="bookmark34" w:tooltip="Current Document">
        <w:r>
          <w:rPr>
            <w:color w:val="000000"/>
            <w:spacing w:val="0"/>
            <w:w w:val="100"/>
            <w:position w:val="0"/>
            <w:sz w:val="24"/>
            <w:szCs w:val="24"/>
            <w:shd w:val="clear" w:color="auto" w:fill="auto"/>
            <w:lang w:val="cs-CZ" w:eastAsia="cs-CZ" w:bidi="cs-CZ"/>
          </w:rPr>
          <w:t>dodacího listu, číslo faktury a datum s podpisem. Faktura musí splňovat</w:t>
        </w:r>
      </w:hyperlink>
      <w:r>
        <w:rPr>
          <w:color w:val="000000"/>
          <w:spacing w:val="0"/>
          <w:w w:val="100"/>
          <w:position w:val="0"/>
          <w:sz w:val="24"/>
          <w:szCs w:val="24"/>
          <w:shd w:val="clear" w:color="auto" w:fill="auto"/>
          <w:lang w:val="cs-CZ" w:eastAsia="cs-CZ" w:bidi="cs-CZ"/>
        </w:rPr>
        <w:t xml:space="preserve">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w:t>
      </w:r>
      <w:hyperlink w:anchor="bookmark34" w:tooltip="Current Document">
        <w:r>
          <w:rPr>
            <w:color w:val="000000"/>
            <w:spacing w:val="0"/>
            <w:w w:val="100"/>
            <w:position w:val="0"/>
            <w:sz w:val="24"/>
            <w:szCs w:val="24"/>
            <w:shd w:val="clear" w:color="auto" w:fill="auto"/>
            <w:lang w:val="cs-CZ" w:eastAsia="cs-CZ" w:bidi="cs-CZ"/>
          </w:rPr>
          <w:t>na předávacím a přejímacím protokolu. Protokol bude nedílnou součástí faktury.</w:t>
        </w:r>
      </w:hyperlink>
      <w:r>
        <w:rPr>
          <w:color w:val="000000"/>
          <w:spacing w:val="0"/>
          <w:w w:val="100"/>
          <w:position w:val="0"/>
          <w:sz w:val="24"/>
          <w:szCs w:val="24"/>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3"/>
      <w:bookmarkEnd w:id="44"/>
      <w:bookmarkEnd w:id="46"/>
    </w:p>
    <w:p>
      <w:pPr>
        <w:pStyle w:val="Style4"/>
        <w:keepNext w:val="0"/>
        <w:keepLines w:val="0"/>
        <w:widowControl w:val="0"/>
        <w:shd w:val="clear" w:color="auto" w:fill="auto"/>
        <w:bidi w:val="0"/>
        <w:spacing w:before="0" w:line="240" w:lineRule="auto"/>
        <w:ind w:left="0" w:right="0" w:firstLine="360"/>
        <w:jc w:val="both"/>
      </w:pPr>
      <w:r>
        <w:rPr>
          <w:color w:val="000000"/>
          <w:spacing w:val="0"/>
          <w:w w:val="100"/>
          <w:position w:val="0"/>
          <w:sz w:val="24"/>
          <w:szCs w:val="24"/>
          <w:shd w:val="clear" w:color="auto" w:fill="auto"/>
          <w:lang w:val="cs-CZ" w:eastAsia="cs-CZ" w:bidi="cs-CZ"/>
        </w:rPr>
        <w:t>Předat faktury lze i elektronicky na adresu:</w:t>
      </w:r>
      <w:r>
        <w:fldChar w:fldCharType="begin"/>
      </w:r>
      <w:r>
        <w:rPr/>
        <w:instrText> HYPERLINK "mailto:faktury-pr@poh.cz" </w:instrText>
      </w:r>
      <w:r>
        <w:fldChar w:fldCharType="separate"/>
      </w:r>
      <w:r>
        <w:rPr>
          <w:color w:val="000000"/>
          <w:spacing w:val="0"/>
          <w:w w:val="100"/>
          <w:position w:val="0"/>
          <w:sz w:val="24"/>
          <w:szCs w:val="24"/>
          <w:shd w:val="clear" w:color="auto" w:fill="auto"/>
          <w:lang w:val="cs-CZ" w:eastAsia="cs-CZ" w:bidi="cs-CZ"/>
        </w:rPr>
        <w:t xml:space="preserve"> </w:t>
      </w:r>
      <w:r>
        <w:rPr>
          <w:color w:val="0000FF"/>
          <w:spacing w:val="0"/>
          <w:w w:val="100"/>
          <w:position w:val="0"/>
          <w:sz w:val="24"/>
          <w:szCs w:val="24"/>
          <w:shd w:val="clear" w:color="auto" w:fill="auto"/>
          <w:lang w:val="cs-CZ" w:eastAsia="cs-CZ" w:bidi="cs-CZ"/>
        </w:rPr>
        <w:t>faktury-pr@poh.cz</w:t>
      </w:r>
      <w:r>
        <w:rPr>
          <w:color w:val="000000"/>
          <w:spacing w:val="0"/>
          <w:w w:val="100"/>
          <w:position w:val="0"/>
          <w:sz w:val="24"/>
          <w:szCs w:val="24"/>
          <w:shd w:val="clear" w:color="auto" w:fill="auto"/>
          <w:lang w:val="cs-CZ" w:eastAsia="cs-CZ" w:bidi="cs-CZ"/>
        </w:rPr>
        <w:t>.</w:t>
      </w:r>
      <w:r>
        <w:fldChar w:fldCharType="end"/>
      </w:r>
    </w:p>
    <w:p>
      <w:pPr>
        <w:pStyle w:val="Style15"/>
        <w:keepNext/>
        <w:keepLines/>
        <w:widowControl w:val="0"/>
        <w:numPr>
          <w:ilvl w:val="0"/>
          <w:numId w:val="7"/>
        </w:numPr>
        <w:shd w:val="clear" w:color="auto" w:fill="auto"/>
        <w:tabs>
          <w:tab w:pos="402" w:val="left"/>
        </w:tabs>
        <w:bidi w:val="0"/>
        <w:spacing w:before="0" w:after="300" w:line="240" w:lineRule="auto"/>
        <w:ind w:left="360" w:right="0" w:hanging="360"/>
        <w:jc w:val="both"/>
      </w:pPr>
      <w:bookmarkStart w:id="47" w:name="bookmark47"/>
      <w:bookmarkStart w:id="48" w:name="bookmark48"/>
      <w:bookmarkStart w:id="49" w:name="bookmark49"/>
      <w:bookmarkStart w:id="50" w:name="bookmark50"/>
      <w:bookmarkEnd w:id="49"/>
      <w:r>
        <w:rPr>
          <w:color w:val="000000"/>
          <w:spacing w:val="0"/>
          <w:w w:val="100"/>
          <w:position w:val="0"/>
          <w:sz w:val="24"/>
          <w:szCs w:val="24"/>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47"/>
      <w:bookmarkEnd w:id="48"/>
      <w:bookmarkEnd w:id="50"/>
    </w:p>
    <w:p>
      <w:pPr>
        <w:pStyle w:val="Style13"/>
        <w:keepNext/>
        <w:keepLines/>
        <w:widowControl w:val="0"/>
        <w:numPr>
          <w:ilvl w:val="0"/>
          <w:numId w:val="1"/>
        </w:numPr>
        <w:shd w:val="clear" w:color="auto" w:fill="auto"/>
        <w:tabs>
          <w:tab w:pos="600" w:val="left"/>
        </w:tabs>
        <w:bidi w:val="0"/>
        <w:spacing w:before="0" w:line="240" w:lineRule="auto"/>
        <w:ind w:left="0" w:right="0" w:firstLine="0"/>
        <w:jc w:val="center"/>
      </w:pPr>
      <w:bookmarkStart w:id="51" w:name="bookmark51"/>
      <w:bookmarkStart w:id="52" w:name="bookmark52"/>
      <w:bookmarkStart w:id="53" w:name="bookmark53"/>
      <w:bookmarkStart w:id="54" w:name="bookmark54"/>
      <w:bookmarkEnd w:id="53"/>
      <w:r>
        <w:rPr>
          <w:color w:val="000000"/>
          <w:spacing w:val="0"/>
          <w:w w:val="100"/>
          <w:position w:val="0"/>
          <w:sz w:val="24"/>
          <w:szCs w:val="24"/>
          <w:shd w:val="clear" w:color="auto" w:fill="auto"/>
          <w:lang w:val="cs-CZ" w:eastAsia="cs-CZ" w:bidi="cs-CZ"/>
        </w:rPr>
        <w:t>Podmínky dodávky předmětu smlouvy</w:t>
      </w:r>
      <w:bookmarkEnd w:id="51"/>
      <w:bookmarkEnd w:id="52"/>
      <w:bookmarkEnd w:id="54"/>
    </w:p>
    <w:p>
      <w:pPr>
        <w:pStyle w:val="Style15"/>
        <w:keepNext/>
        <w:keepLines/>
        <w:widowControl w:val="0"/>
        <w:numPr>
          <w:ilvl w:val="0"/>
          <w:numId w:val="9"/>
        </w:numPr>
        <w:shd w:val="clear" w:color="auto" w:fill="auto"/>
        <w:tabs>
          <w:tab w:pos="402" w:val="left"/>
        </w:tabs>
        <w:bidi w:val="0"/>
        <w:spacing w:before="0" w:line="240" w:lineRule="auto"/>
        <w:ind w:left="360" w:right="0" w:hanging="360"/>
        <w:jc w:val="both"/>
      </w:pPr>
      <w:bookmarkStart w:id="55" w:name="bookmark55"/>
      <w:bookmarkStart w:id="56" w:name="bookmark56"/>
      <w:bookmarkStart w:id="57" w:name="bookmark57"/>
      <w:bookmarkStart w:id="58" w:name="bookmark58"/>
      <w:bookmarkEnd w:id="57"/>
      <w:r>
        <w:rPr>
          <w:color w:val="000000"/>
          <w:spacing w:val="0"/>
          <w:w w:val="100"/>
          <w:position w:val="0"/>
          <w:sz w:val="24"/>
          <w:szCs w:val="24"/>
          <w:shd w:val="clear" w:color="auto" w:fill="auto"/>
          <w:lang w:val="cs-CZ" w:eastAsia="cs-CZ" w:bidi="cs-CZ"/>
        </w:rPr>
        <w:t>Prodávající se zavazuje dodat kupujícímu požadovaný předmět této smlouvy uvedený v čl.</w:t>
      </w:r>
      <w:hyperlink w:anchor="bookmark4" w:tooltip="Current Document">
        <w:r>
          <w:rPr>
            <w:color w:val="000000"/>
            <w:spacing w:val="0"/>
            <w:w w:val="100"/>
            <w:position w:val="0"/>
            <w:sz w:val="24"/>
            <w:szCs w:val="24"/>
            <w:shd w:val="clear" w:color="auto" w:fill="auto"/>
            <w:lang w:val="cs-CZ" w:eastAsia="cs-CZ" w:bidi="cs-CZ"/>
          </w:rPr>
          <w:t xml:space="preserve"> Předmět smlouvy a předmět dílas</w:t>
        </w:r>
      </w:hyperlink>
      <w:r>
        <w:rPr>
          <w:color w:val="000000"/>
          <w:spacing w:val="0"/>
          <w:w w:val="100"/>
          <w:position w:val="0"/>
          <w:sz w:val="24"/>
          <w:szCs w:val="24"/>
          <w:shd w:val="clear" w:color="auto" w:fill="auto"/>
          <w:lang w:val="cs-CZ" w:eastAsia="cs-CZ" w:bidi="cs-CZ"/>
        </w:rPr>
        <w:t>mlouvy do 30.01.2026</w:t>
      </w:r>
      <w:r>
        <w:rPr>
          <w:color w:val="FF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Po uplynutí uvedené lhůty má kupující právo odstoupit od smlouvy.</w:t>
      </w:r>
      <w:bookmarkEnd w:id="55"/>
      <w:bookmarkEnd w:id="56"/>
      <w:bookmarkEnd w:id="58"/>
    </w:p>
    <w:p>
      <w:pPr>
        <w:pStyle w:val="Style15"/>
        <w:keepNext/>
        <w:keepLines/>
        <w:widowControl w:val="0"/>
        <w:numPr>
          <w:ilvl w:val="0"/>
          <w:numId w:val="9"/>
        </w:numPr>
        <w:shd w:val="clear" w:color="auto" w:fill="auto"/>
        <w:tabs>
          <w:tab w:pos="402" w:val="left"/>
        </w:tabs>
        <w:bidi w:val="0"/>
        <w:spacing w:before="0" w:line="240" w:lineRule="auto"/>
        <w:ind w:left="360" w:right="0" w:hanging="360"/>
        <w:jc w:val="both"/>
      </w:pPr>
      <w:bookmarkStart w:id="59" w:name="bookmark59"/>
      <w:bookmarkStart w:id="60" w:name="bookmark60"/>
      <w:bookmarkStart w:id="61" w:name="bookmark61"/>
      <w:bookmarkStart w:id="62" w:name="bookmark62"/>
      <w:bookmarkEnd w:id="61"/>
      <w:r>
        <w:rPr>
          <w:color w:val="000000"/>
          <w:spacing w:val="0"/>
          <w:w w:val="100"/>
          <w:position w:val="0"/>
          <w:sz w:val="24"/>
          <w:szCs w:val="24"/>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59"/>
      <w:bookmarkEnd w:id="60"/>
      <w:bookmarkEnd w:id="62"/>
    </w:p>
    <w:p>
      <w:pPr>
        <w:pStyle w:val="Style4"/>
        <w:keepNext w:val="0"/>
        <w:keepLines w:val="0"/>
        <w:widowControl w:val="0"/>
        <w:shd w:val="clear" w:color="auto" w:fill="auto"/>
        <w:bidi w:val="0"/>
        <w:spacing w:before="0" w:line="240" w:lineRule="auto"/>
        <w:ind w:left="360" w:right="0" w:firstLine="20"/>
        <w:jc w:val="both"/>
      </w:pPr>
      <w:r>
        <w:rPr>
          <w:color w:val="000000"/>
          <w:spacing w:val="0"/>
          <w:w w:val="100"/>
          <w:position w:val="0"/>
          <w:sz w:val="24"/>
          <w:szCs w:val="24"/>
          <w:shd w:val="clear" w:color="auto" w:fill="auto"/>
          <w:lang w:val="cs-CZ" w:eastAsia="cs-CZ" w:bidi="cs-CZ"/>
        </w:rPr>
        <w:t>Místem předání je Povodí Ohře, státní podnik, Vodohospodářské laboratoře, Novosedlická 758, 415 01 Teplice.</w:t>
      </w:r>
    </w:p>
    <w:p>
      <w:pPr>
        <w:pStyle w:val="Style4"/>
        <w:keepNext w:val="0"/>
        <w:keepLines w:val="0"/>
        <w:widowControl w:val="0"/>
        <w:shd w:val="clear" w:color="auto" w:fill="auto"/>
        <w:bidi w:val="0"/>
        <w:spacing w:before="0" w:line="240" w:lineRule="auto"/>
        <w:ind w:left="360" w:right="0" w:firstLine="20"/>
        <w:jc w:val="both"/>
      </w:pPr>
      <w:r>
        <w:rPr>
          <w:color w:val="000000"/>
          <w:spacing w:val="0"/>
          <w:w w:val="100"/>
          <w:position w:val="0"/>
          <w:sz w:val="24"/>
          <w:szCs w:val="24"/>
          <w:shd w:val="clear" w:color="auto" w:fill="auto"/>
          <w:lang w:val="cs-CZ" w:eastAsia="cs-CZ" w:bidi="cs-CZ"/>
        </w:rPr>
        <w:t>Kontaktní osoba Kupujícího ve věci předání a převzetí předmětu kupní smlouvy je:</w:t>
      </w:r>
    </w:p>
    <w:p>
      <w:pPr>
        <w:pStyle w:val="Style4"/>
        <w:keepNext w:val="0"/>
        <w:keepLines w:val="0"/>
        <w:widowControl w:val="0"/>
        <w:shd w:val="clear" w:color="auto" w:fill="auto"/>
        <w:bidi w:val="0"/>
        <w:spacing w:before="0" w:line="240" w:lineRule="auto"/>
        <w:ind w:left="360" w:right="0" w:firstLine="20"/>
        <w:jc w:val="both"/>
      </w:pPr>
      <w:r>
        <w:rPr>
          <w:color w:val="000000"/>
          <w:spacing w:val="0"/>
          <w:w w:val="100"/>
          <w:position w:val="0"/>
          <w:sz w:val="24"/>
          <w:szCs w:val="24"/>
          <w:shd w:val="clear" w:color="auto" w:fill="auto"/>
          <w:lang w:val="cs-CZ" w:eastAsia="cs-CZ" w:bidi="cs-CZ"/>
        </w:rPr>
        <w:t>xxxxxxxx, vedoucí VHL, e-mail: xxxxxxxxx, tel.: + xxxxxxxxx.</w:t>
      </w:r>
    </w:p>
    <w:p>
      <w:pPr>
        <w:pStyle w:val="Style4"/>
        <w:keepNext w:val="0"/>
        <w:keepLines w:val="0"/>
        <w:widowControl w:val="0"/>
        <w:shd w:val="clear" w:color="auto" w:fill="auto"/>
        <w:bidi w:val="0"/>
        <w:spacing w:before="0" w:line="240" w:lineRule="auto"/>
        <w:ind w:left="0" w:right="0" w:firstLine="360"/>
        <w:jc w:val="both"/>
      </w:pPr>
      <w:r>
        <w:rPr>
          <w:color w:val="000000"/>
          <w:spacing w:val="0"/>
          <w:w w:val="100"/>
          <w:position w:val="0"/>
          <w:sz w:val="24"/>
          <w:szCs w:val="24"/>
          <w:shd w:val="clear" w:color="auto" w:fill="auto"/>
          <w:lang w:val="cs-CZ" w:eastAsia="cs-CZ" w:bidi="cs-CZ"/>
        </w:rPr>
        <w:t>Kontaktní osoba Prodávajícího je xxxxxxxxx, e-mail: xxxxxxxxx, tel.: xxxxxxxxx</w:t>
      </w:r>
    </w:p>
    <w:p>
      <w:pPr>
        <w:pStyle w:val="Style15"/>
        <w:keepNext/>
        <w:keepLines/>
        <w:widowControl w:val="0"/>
        <w:numPr>
          <w:ilvl w:val="0"/>
          <w:numId w:val="9"/>
        </w:numPr>
        <w:shd w:val="clear" w:color="auto" w:fill="auto"/>
        <w:tabs>
          <w:tab w:pos="402" w:val="left"/>
        </w:tabs>
        <w:bidi w:val="0"/>
        <w:spacing w:before="0" w:line="240" w:lineRule="auto"/>
        <w:ind w:left="360" w:right="0" w:hanging="360"/>
        <w:jc w:val="both"/>
      </w:pPr>
      <w:bookmarkStart w:id="63" w:name="bookmark63"/>
      <w:bookmarkStart w:id="64" w:name="bookmark64"/>
      <w:bookmarkStart w:id="65" w:name="bookmark65"/>
      <w:bookmarkStart w:id="66" w:name="bookmark66"/>
      <w:bookmarkEnd w:id="65"/>
      <w:r>
        <w:rPr>
          <w:color w:val="000000"/>
          <w:spacing w:val="0"/>
          <w:w w:val="100"/>
          <w:position w:val="0"/>
          <w:sz w:val="24"/>
          <w:szCs w:val="24"/>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bookmarkEnd w:id="63"/>
      <w:bookmarkEnd w:id="64"/>
      <w:bookmarkEnd w:id="66"/>
    </w:p>
    <w:p>
      <w:pPr>
        <w:pStyle w:val="Style4"/>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cs-CZ" w:eastAsia="cs-CZ" w:bidi="cs-CZ"/>
        </w:rPr>
        <w:t>Každá dodávka musí obsahovat dodací list, který má tyto minimální náležitosti:</w:t>
      </w:r>
    </w:p>
    <w:p>
      <w:pPr>
        <w:pStyle w:val="Style4"/>
        <w:keepNext w:val="0"/>
        <w:keepLines w:val="0"/>
        <w:widowControl w:val="0"/>
        <w:shd w:val="clear" w:color="auto" w:fill="auto"/>
        <w:bidi w:val="0"/>
        <w:spacing w:before="0" w:after="0" w:line="221" w:lineRule="auto"/>
        <w:ind w:left="1080" w:right="0" w:firstLine="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číslo smlouvy,</w:t>
      </w:r>
    </w:p>
    <w:p>
      <w:pPr>
        <w:pStyle w:val="Style4"/>
        <w:keepNext w:val="0"/>
        <w:keepLines w:val="0"/>
        <w:widowControl w:val="0"/>
        <w:shd w:val="clear" w:color="auto" w:fill="auto"/>
        <w:bidi w:val="0"/>
        <w:spacing w:before="0" w:after="0" w:line="221" w:lineRule="auto"/>
        <w:ind w:left="1080" w:right="0" w:firstLine="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obchodní jméno prodávajícího,</w:t>
      </w:r>
    </w:p>
    <w:p>
      <w:pPr>
        <w:pStyle w:val="Style4"/>
        <w:keepNext w:val="0"/>
        <w:keepLines w:val="0"/>
        <w:widowControl w:val="0"/>
        <w:shd w:val="clear" w:color="auto" w:fill="auto"/>
        <w:bidi w:val="0"/>
        <w:spacing w:before="0" w:after="0" w:line="221" w:lineRule="auto"/>
        <w:ind w:left="1080" w:right="0" w:firstLine="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nezaměnitelnou specifikaci dodaných položek,</w:t>
      </w:r>
    </w:p>
    <w:p>
      <w:pPr>
        <w:pStyle w:val="Style4"/>
        <w:keepNext w:val="0"/>
        <w:keepLines w:val="0"/>
        <w:widowControl w:val="0"/>
        <w:shd w:val="clear" w:color="auto" w:fill="auto"/>
        <w:bidi w:val="0"/>
        <w:spacing w:before="0" w:after="220" w:line="221" w:lineRule="auto"/>
        <w:ind w:left="1080" w:right="0" w:firstLine="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množství a ceny dle jednotlivých položek.</w:t>
      </w:r>
    </w:p>
    <w:p>
      <w:pPr>
        <w:pStyle w:val="Style4"/>
        <w:keepNext w:val="0"/>
        <w:keepLines w:val="0"/>
        <w:widowControl w:val="0"/>
        <w:numPr>
          <w:ilvl w:val="0"/>
          <w:numId w:val="9"/>
        </w:numPr>
        <w:shd w:val="clear" w:color="auto" w:fill="auto"/>
        <w:tabs>
          <w:tab w:pos="402" w:val="left"/>
        </w:tabs>
        <w:bidi w:val="0"/>
        <w:spacing w:before="0" w:line="240" w:lineRule="auto"/>
        <w:ind w:left="360" w:right="0" w:hanging="360"/>
        <w:jc w:val="both"/>
      </w:pPr>
      <w:bookmarkStart w:id="67" w:name="bookmark67"/>
      <w:bookmarkStart w:id="68" w:name="bookmark68"/>
      <w:bookmarkEnd w:id="67"/>
      <w:r>
        <w:rPr>
          <w:color w:val="000000"/>
          <w:spacing w:val="0"/>
          <w:w w:val="100"/>
          <w:position w:val="0"/>
          <w:sz w:val="24"/>
          <w:szCs w:val="24"/>
          <w:shd w:val="clear" w:color="auto" w:fill="auto"/>
          <w:lang w:val="cs-CZ" w:eastAsia="cs-CZ" w:bidi="cs-CZ"/>
        </w:rPr>
        <w:t>Prodávající při předání předmětu této smlouvy předá kupujícímu všechny potřebné doklady tj. zejména manuál, záruční list, prohlášení o shodě dle zákona</w:t>
      </w:r>
      <w:bookmarkEnd w:id="68"/>
    </w:p>
    <w:p>
      <w:pPr>
        <w:pStyle w:val="Style4"/>
        <w:keepNext w:val="0"/>
        <w:keepLines w:val="0"/>
        <w:widowControl w:val="0"/>
        <w:shd w:val="clear" w:color="auto" w:fill="auto"/>
        <w:bidi w:val="0"/>
        <w:spacing w:before="0" w:line="240" w:lineRule="auto"/>
        <w:ind w:left="380" w:right="0" w:firstLine="7120"/>
        <w:jc w:val="both"/>
      </w:pPr>
      <w:r>
        <w:rPr>
          <w:color w:val="000000"/>
          <w:spacing w:val="0"/>
          <w:w w:val="100"/>
          <w:position w:val="0"/>
          <w:sz w:val="24"/>
          <w:szCs w:val="24"/>
          <w:shd w:val="clear" w:color="auto" w:fill="auto"/>
          <w:lang w:val="cs-CZ" w:eastAsia="cs-CZ" w:bidi="cs-CZ"/>
        </w:rPr>
        <w:t>Kupní smlouva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p>
    <w:p>
      <w:pPr>
        <w:pStyle w:val="Style15"/>
        <w:keepNext/>
        <w:keepLines/>
        <w:widowControl w:val="0"/>
        <w:numPr>
          <w:ilvl w:val="0"/>
          <w:numId w:val="9"/>
        </w:numPr>
        <w:shd w:val="clear" w:color="auto" w:fill="auto"/>
        <w:tabs>
          <w:tab w:pos="380" w:val="left"/>
        </w:tabs>
        <w:bidi w:val="0"/>
        <w:spacing w:before="0" w:line="240" w:lineRule="auto"/>
        <w:ind w:right="0"/>
        <w:jc w:val="both"/>
      </w:pPr>
      <w:bookmarkStart w:id="69" w:name="bookmark69"/>
      <w:bookmarkStart w:id="70" w:name="bookmark70"/>
      <w:bookmarkStart w:id="71" w:name="bookmark71"/>
      <w:bookmarkStart w:id="72" w:name="bookmark72"/>
      <w:bookmarkEnd w:id="71"/>
      <w:r>
        <w:rPr>
          <w:color w:val="000000"/>
          <w:spacing w:val="0"/>
          <w:w w:val="100"/>
          <w:position w:val="0"/>
          <w:sz w:val="24"/>
          <w:szCs w:val="24"/>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69"/>
      <w:bookmarkEnd w:id="70"/>
      <w:bookmarkEnd w:id="72"/>
    </w:p>
    <w:p>
      <w:pPr>
        <w:pStyle w:val="Style15"/>
        <w:keepNext/>
        <w:keepLines/>
        <w:widowControl w:val="0"/>
        <w:numPr>
          <w:ilvl w:val="0"/>
          <w:numId w:val="9"/>
        </w:numPr>
        <w:shd w:val="clear" w:color="auto" w:fill="auto"/>
        <w:tabs>
          <w:tab w:pos="380" w:val="left"/>
        </w:tabs>
        <w:bidi w:val="0"/>
        <w:spacing w:before="0" w:line="240" w:lineRule="auto"/>
        <w:ind w:right="0"/>
        <w:jc w:val="both"/>
      </w:pPr>
      <w:bookmarkStart w:id="73" w:name="bookmark73"/>
      <w:bookmarkStart w:id="74" w:name="bookmark74"/>
      <w:bookmarkStart w:id="75" w:name="bookmark75"/>
      <w:bookmarkStart w:id="76" w:name="bookmark76"/>
      <w:bookmarkEnd w:id="75"/>
      <w:r>
        <w:rPr>
          <w:color w:val="000000"/>
          <w:spacing w:val="0"/>
          <w:w w:val="100"/>
          <w:position w:val="0"/>
          <w:sz w:val="24"/>
          <w:szCs w:val="24"/>
          <w:shd w:val="clear" w:color="auto" w:fill="auto"/>
          <w:lang w:val="cs-CZ" w:eastAsia="cs-CZ" w:bidi="cs-CZ"/>
        </w:rPr>
        <w:t>Prodávající prohlašuje, že předmět této smlouvy nemá žádné právní ani jiné vady, které by bránily jeho řádnému užívání.</w:t>
      </w:r>
      <w:bookmarkEnd w:id="73"/>
      <w:bookmarkEnd w:id="74"/>
      <w:bookmarkEnd w:id="76"/>
    </w:p>
    <w:p>
      <w:pPr>
        <w:pStyle w:val="Style15"/>
        <w:keepNext/>
        <w:keepLines/>
        <w:widowControl w:val="0"/>
        <w:numPr>
          <w:ilvl w:val="0"/>
          <w:numId w:val="9"/>
        </w:numPr>
        <w:shd w:val="clear" w:color="auto" w:fill="auto"/>
        <w:tabs>
          <w:tab w:pos="380" w:val="left"/>
        </w:tabs>
        <w:bidi w:val="0"/>
        <w:spacing w:before="0" w:after="300" w:line="240" w:lineRule="auto"/>
        <w:ind w:right="0"/>
        <w:jc w:val="both"/>
      </w:pPr>
      <w:bookmarkStart w:id="77" w:name="bookmark77"/>
      <w:bookmarkStart w:id="78" w:name="bookmark78"/>
      <w:bookmarkStart w:id="79" w:name="bookmark79"/>
      <w:bookmarkStart w:id="80" w:name="bookmark80"/>
      <w:bookmarkEnd w:id="79"/>
      <w:r>
        <w:rPr>
          <w:color w:val="000000"/>
          <w:spacing w:val="0"/>
          <w:w w:val="100"/>
          <w:position w:val="0"/>
          <w:sz w:val="24"/>
          <w:szCs w:val="24"/>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77"/>
      <w:bookmarkEnd w:id="78"/>
      <w:bookmarkEnd w:id="80"/>
    </w:p>
    <w:p>
      <w:pPr>
        <w:pStyle w:val="Style13"/>
        <w:keepNext/>
        <w:keepLines/>
        <w:widowControl w:val="0"/>
        <w:numPr>
          <w:ilvl w:val="0"/>
          <w:numId w:val="1"/>
        </w:numPr>
        <w:shd w:val="clear" w:color="auto" w:fill="auto"/>
        <w:tabs>
          <w:tab w:pos="581" w:val="left"/>
        </w:tabs>
        <w:bidi w:val="0"/>
        <w:spacing w:before="0" w:line="240" w:lineRule="auto"/>
        <w:ind w:left="0" w:right="0" w:firstLine="0"/>
        <w:jc w:val="center"/>
      </w:pPr>
      <w:bookmarkStart w:id="81" w:name="bookmark81"/>
      <w:bookmarkStart w:id="82" w:name="bookmark82"/>
      <w:bookmarkStart w:id="83" w:name="bookmark83"/>
      <w:bookmarkStart w:id="84" w:name="bookmark84"/>
      <w:bookmarkEnd w:id="83"/>
      <w:r>
        <w:rPr>
          <w:color w:val="000000"/>
          <w:spacing w:val="0"/>
          <w:w w:val="100"/>
          <w:position w:val="0"/>
          <w:sz w:val="24"/>
          <w:szCs w:val="24"/>
          <w:shd w:val="clear" w:color="auto" w:fill="auto"/>
          <w:lang w:val="cs-CZ" w:eastAsia="cs-CZ" w:bidi="cs-CZ"/>
        </w:rPr>
        <w:t>Smluvní sankce</w:t>
      </w:r>
      <w:bookmarkEnd w:id="81"/>
      <w:bookmarkEnd w:id="82"/>
      <w:bookmarkEnd w:id="84"/>
    </w:p>
    <w:p>
      <w:pPr>
        <w:pStyle w:val="Style15"/>
        <w:keepNext/>
        <w:keepLines/>
        <w:widowControl w:val="0"/>
        <w:numPr>
          <w:ilvl w:val="0"/>
          <w:numId w:val="11"/>
        </w:numPr>
        <w:shd w:val="clear" w:color="auto" w:fill="auto"/>
        <w:tabs>
          <w:tab w:pos="380" w:val="left"/>
        </w:tabs>
        <w:bidi w:val="0"/>
        <w:spacing w:before="0" w:line="240" w:lineRule="auto"/>
        <w:ind w:right="0"/>
        <w:jc w:val="both"/>
      </w:pPr>
      <w:bookmarkStart w:id="85" w:name="bookmark85"/>
      <w:bookmarkStart w:id="86" w:name="bookmark86"/>
      <w:bookmarkStart w:id="87" w:name="bookmark87"/>
      <w:bookmarkStart w:id="88" w:name="bookmark88"/>
      <w:bookmarkEnd w:id="87"/>
      <w:r>
        <w:rPr>
          <w:color w:val="000000"/>
          <w:spacing w:val="0"/>
          <w:w w:val="100"/>
          <w:position w:val="0"/>
          <w:sz w:val="24"/>
          <w:szCs w:val="24"/>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85"/>
      <w:bookmarkEnd w:id="86"/>
      <w:bookmarkEnd w:id="88"/>
    </w:p>
    <w:p>
      <w:pPr>
        <w:pStyle w:val="Style15"/>
        <w:keepNext/>
        <w:keepLines/>
        <w:widowControl w:val="0"/>
        <w:numPr>
          <w:ilvl w:val="0"/>
          <w:numId w:val="11"/>
        </w:numPr>
        <w:shd w:val="clear" w:color="auto" w:fill="auto"/>
        <w:tabs>
          <w:tab w:pos="380" w:val="left"/>
        </w:tabs>
        <w:bidi w:val="0"/>
        <w:spacing w:before="0" w:line="240" w:lineRule="auto"/>
        <w:ind w:right="0"/>
        <w:jc w:val="both"/>
      </w:pPr>
      <w:bookmarkStart w:id="89" w:name="bookmark89"/>
      <w:bookmarkStart w:id="90" w:name="bookmark90"/>
      <w:bookmarkStart w:id="91" w:name="bookmark91"/>
      <w:bookmarkStart w:id="92" w:name="bookmark92"/>
      <w:bookmarkEnd w:id="91"/>
      <w:r>
        <w:rPr>
          <w:color w:val="000000"/>
          <w:spacing w:val="0"/>
          <w:w w:val="100"/>
          <w:position w:val="0"/>
          <w:sz w:val="24"/>
          <w:szCs w:val="24"/>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89"/>
      <w:bookmarkEnd w:id="90"/>
      <w:bookmarkEnd w:id="92"/>
    </w:p>
    <w:p>
      <w:pPr>
        <w:pStyle w:val="Style15"/>
        <w:keepNext/>
        <w:keepLines/>
        <w:widowControl w:val="0"/>
        <w:numPr>
          <w:ilvl w:val="0"/>
          <w:numId w:val="11"/>
        </w:numPr>
        <w:shd w:val="clear" w:color="auto" w:fill="auto"/>
        <w:tabs>
          <w:tab w:pos="380" w:val="left"/>
        </w:tabs>
        <w:bidi w:val="0"/>
        <w:spacing w:before="0" w:line="240" w:lineRule="auto"/>
        <w:ind w:right="0"/>
        <w:jc w:val="both"/>
      </w:pPr>
      <w:bookmarkStart w:id="93" w:name="bookmark93"/>
      <w:bookmarkStart w:id="94" w:name="bookmark94"/>
      <w:bookmarkStart w:id="95" w:name="bookmark95"/>
      <w:bookmarkStart w:id="96" w:name="bookmark96"/>
      <w:bookmarkEnd w:id="95"/>
      <w:r>
        <w:rPr>
          <w:color w:val="000000"/>
          <w:spacing w:val="0"/>
          <w:w w:val="100"/>
          <w:position w:val="0"/>
          <w:sz w:val="24"/>
          <w:szCs w:val="24"/>
          <w:shd w:val="clear" w:color="auto" w:fill="auto"/>
          <w:lang w:val="cs-CZ" w:eastAsia="cs-CZ" w:bidi="cs-CZ"/>
        </w:rPr>
        <w:t>Zaplacením smluvní pokuty není dotčeno právo na náhradu škody a to ani v rozsahu převyšujícím smluvní pokutu.</w:t>
      </w:r>
      <w:bookmarkEnd w:id="93"/>
      <w:bookmarkEnd w:id="94"/>
      <w:bookmarkEnd w:id="96"/>
    </w:p>
    <w:p>
      <w:pPr>
        <w:pStyle w:val="Style15"/>
        <w:keepNext/>
        <w:keepLines/>
        <w:widowControl w:val="0"/>
        <w:numPr>
          <w:ilvl w:val="0"/>
          <w:numId w:val="11"/>
        </w:numPr>
        <w:shd w:val="clear" w:color="auto" w:fill="auto"/>
        <w:tabs>
          <w:tab w:pos="380" w:val="left"/>
        </w:tabs>
        <w:bidi w:val="0"/>
        <w:spacing w:before="0" w:line="240" w:lineRule="auto"/>
        <w:ind w:right="0"/>
        <w:jc w:val="both"/>
      </w:pPr>
      <w:bookmarkStart w:id="100" w:name="bookmark100"/>
      <w:bookmarkStart w:id="97" w:name="bookmark97"/>
      <w:bookmarkStart w:id="98" w:name="bookmark98"/>
      <w:bookmarkStart w:id="99" w:name="bookmark99"/>
      <w:bookmarkEnd w:id="99"/>
      <w:r>
        <w:rPr>
          <w:color w:val="000000"/>
          <w:spacing w:val="0"/>
          <w:w w:val="100"/>
          <w:position w:val="0"/>
          <w:sz w:val="24"/>
          <w:szCs w:val="24"/>
          <w:shd w:val="clear" w:color="auto" w:fill="auto"/>
          <w:lang w:val="cs-CZ" w:eastAsia="cs-CZ" w:bidi="cs-CZ"/>
        </w:rPr>
        <w:t>Smluvní pokuta za nedodržení termínu provedení záručních a servisních prací je stanovena na 500,- Kč za každý den prodlení oproti sjednané době.</w:t>
      </w:r>
      <w:bookmarkEnd w:id="100"/>
      <w:bookmarkEnd w:id="97"/>
      <w:bookmarkEnd w:id="98"/>
    </w:p>
    <w:p>
      <w:pPr>
        <w:pStyle w:val="Style15"/>
        <w:keepNext/>
        <w:keepLines/>
        <w:widowControl w:val="0"/>
        <w:numPr>
          <w:ilvl w:val="0"/>
          <w:numId w:val="11"/>
        </w:numPr>
        <w:shd w:val="clear" w:color="auto" w:fill="auto"/>
        <w:tabs>
          <w:tab w:pos="380" w:val="left"/>
        </w:tabs>
        <w:bidi w:val="0"/>
        <w:spacing w:before="0" w:line="240" w:lineRule="auto"/>
        <w:ind w:right="0"/>
        <w:jc w:val="both"/>
      </w:pPr>
      <w:bookmarkStart w:id="101" w:name="bookmark101"/>
      <w:bookmarkStart w:id="102" w:name="bookmark102"/>
      <w:bookmarkStart w:id="103" w:name="bookmark103"/>
      <w:bookmarkStart w:id="104" w:name="bookmark104"/>
      <w:bookmarkEnd w:id="103"/>
      <w:r>
        <w:rPr>
          <w:color w:val="000000"/>
          <w:spacing w:val="0"/>
          <w:w w:val="100"/>
          <w:position w:val="0"/>
          <w:sz w:val="24"/>
          <w:szCs w:val="24"/>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1"/>
      <w:bookmarkEnd w:id="102"/>
      <w:bookmarkEnd w:id="104"/>
    </w:p>
    <w:p>
      <w:pPr>
        <w:pStyle w:val="Style15"/>
        <w:keepNext/>
        <w:keepLines/>
        <w:widowControl w:val="0"/>
        <w:numPr>
          <w:ilvl w:val="0"/>
          <w:numId w:val="11"/>
        </w:numPr>
        <w:shd w:val="clear" w:color="auto" w:fill="auto"/>
        <w:tabs>
          <w:tab w:pos="380" w:val="left"/>
        </w:tabs>
        <w:bidi w:val="0"/>
        <w:spacing w:before="0" w:line="240" w:lineRule="auto"/>
        <w:ind w:right="0"/>
        <w:jc w:val="both"/>
      </w:pPr>
      <w:bookmarkStart w:id="105" w:name="bookmark105"/>
      <w:bookmarkStart w:id="106" w:name="bookmark106"/>
      <w:bookmarkStart w:id="107" w:name="bookmark107"/>
      <w:bookmarkStart w:id="108" w:name="bookmark108"/>
      <w:bookmarkEnd w:id="107"/>
      <w:r>
        <w:rPr>
          <w:color w:val="000000"/>
          <w:spacing w:val="0"/>
          <w:w w:val="100"/>
          <w:position w:val="0"/>
          <w:sz w:val="24"/>
          <w:szCs w:val="24"/>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05"/>
      <w:bookmarkEnd w:id="106"/>
      <w:bookmarkEnd w:id="108"/>
    </w:p>
    <w:p>
      <w:pPr>
        <w:pStyle w:val="Style15"/>
        <w:keepNext/>
        <w:keepLines/>
        <w:widowControl w:val="0"/>
        <w:numPr>
          <w:ilvl w:val="0"/>
          <w:numId w:val="11"/>
        </w:numPr>
        <w:shd w:val="clear" w:color="auto" w:fill="auto"/>
        <w:tabs>
          <w:tab w:pos="380" w:val="left"/>
        </w:tabs>
        <w:bidi w:val="0"/>
        <w:spacing w:before="0" w:after="300" w:line="240" w:lineRule="auto"/>
        <w:ind w:right="0"/>
        <w:jc w:val="both"/>
      </w:pPr>
      <w:bookmarkStart w:id="109" w:name="bookmark109"/>
      <w:bookmarkStart w:id="110" w:name="bookmark110"/>
      <w:bookmarkStart w:id="111" w:name="bookmark111"/>
      <w:bookmarkStart w:id="112" w:name="bookmark112"/>
      <w:bookmarkEnd w:id="111"/>
      <w:r>
        <w:rPr>
          <w:color w:val="000000"/>
          <w:spacing w:val="0"/>
          <w:w w:val="100"/>
          <w:position w:val="0"/>
          <w:sz w:val="24"/>
          <w:szCs w:val="24"/>
          <w:shd w:val="clear" w:color="auto" w:fill="auto"/>
          <w:lang w:val="cs-CZ" w:eastAsia="cs-CZ" w:bidi="cs-CZ"/>
        </w:rPr>
        <w:t>Strana povinná je povinna uhradit vyúčtované sankce nejpozději do 30 dnů od dne obdržení příslušného vyúčtování.</w:t>
      </w:r>
      <w:bookmarkEnd w:id="109"/>
      <w:bookmarkEnd w:id="110"/>
      <w:bookmarkEnd w:id="112"/>
    </w:p>
    <w:p>
      <w:pPr>
        <w:pStyle w:val="Style13"/>
        <w:keepNext/>
        <w:keepLines/>
        <w:widowControl w:val="0"/>
        <w:numPr>
          <w:ilvl w:val="0"/>
          <w:numId w:val="1"/>
        </w:numPr>
        <w:shd w:val="clear" w:color="auto" w:fill="auto"/>
        <w:tabs>
          <w:tab w:pos="581" w:val="left"/>
        </w:tabs>
        <w:bidi w:val="0"/>
        <w:spacing w:before="0" w:line="240" w:lineRule="auto"/>
        <w:ind w:left="0" w:right="0" w:firstLine="0"/>
        <w:jc w:val="center"/>
      </w:pPr>
      <w:bookmarkStart w:id="113" w:name="bookmark113"/>
      <w:bookmarkStart w:id="114" w:name="bookmark114"/>
      <w:bookmarkStart w:id="115" w:name="bookmark115"/>
      <w:bookmarkStart w:id="116" w:name="bookmark116"/>
      <w:bookmarkEnd w:id="115"/>
      <w:r>
        <w:rPr>
          <w:color w:val="000000"/>
          <w:spacing w:val="0"/>
          <w:w w:val="100"/>
          <w:position w:val="0"/>
          <w:sz w:val="24"/>
          <w:szCs w:val="24"/>
          <w:shd w:val="clear" w:color="auto" w:fill="auto"/>
          <w:lang w:val="cs-CZ" w:eastAsia="cs-CZ" w:bidi="cs-CZ"/>
        </w:rPr>
        <w:t>Záruka</w:t>
      </w:r>
      <w:bookmarkEnd w:id="113"/>
      <w:bookmarkEnd w:id="114"/>
      <w:bookmarkEnd w:id="116"/>
    </w:p>
    <w:p>
      <w:pPr>
        <w:pStyle w:val="Style15"/>
        <w:keepNext/>
        <w:keepLines/>
        <w:widowControl w:val="0"/>
        <w:numPr>
          <w:ilvl w:val="0"/>
          <w:numId w:val="13"/>
        </w:numPr>
        <w:shd w:val="clear" w:color="auto" w:fill="auto"/>
        <w:tabs>
          <w:tab w:pos="380" w:val="left"/>
        </w:tabs>
        <w:bidi w:val="0"/>
        <w:spacing w:before="0" w:line="240" w:lineRule="auto"/>
        <w:ind w:right="0"/>
        <w:jc w:val="both"/>
      </w:pPr>
      <w:bookmarkStart w:id="117" w:name="bookmark117"/>
      <w:bookmarkStart w:id="118" w:name="bookmark118"/>
      <w:bookmarkStart w:id="119" w:name="bookmark119"/>
      <w:bookmarkStart w:id="120" w:name="bookmark120"/>
      <w:bookmarkEnd w:id="119"/>
      <w:r>
        <w:rPr>
          <w:color w:val="000000"/>
          <w:spacing w:val="0"/>
          <w:w w:val="100"/>
          <w:position w:val="0"/>
          <w:sz w:val="24"/>
          <w:szCs w:val="24"/>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17"/>
      <w:bookmarkEnd w:id="118"/>
      <w:bookmarkEnd w:id="120"/>
    </w:p>
    <w:p>
      <w:pPr>
        <w:pStyle w:val="Style4"/>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21" w:name="bookmark121"/>
      <w:bookmarkStart w:id="122" w:name="bookmark122"/>
      <w:bookmarkEnd w:id="121"/>
      <w:r>
        <w:rPr>
          <w:color w:val="000000"/>
          <w:spacing w:val="0"/>
          <w:w w:val="100"/>
          <w:position w:val="0"/>
          <w:sz w:val="24"/>
          <w:szCs w:val="24"/>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w:t>
      </w:r>
      <w:bookmarkEnd w:id="122"/>
    </w:p>
    <w:p>
      <w:pPr>
        <w:pStyle w:val="Style4"/>
        <w:keepNext w:val="0"/>
        <w:keepLines w:val="0"/>
        <w:widowControl w:val="0"/>
        <w:shd w:val="clear" w:color="auto" w:fill="auto"/>
        <w:bidi w:val="0"/>
        <w:spacing w:before="0" w:line="240" w:lineRule="auto"/>
        <w:ind w:left="380" w:right="0" w:firstLine="7120"/>
        <w:jc w:val="both"/>
      </w:pPr>
      <w:r>
        <w:rPr>
          <w:color w:val="000000"/>
          <w:spacing w:val="0"/>
          <w:w w:val="100"/>
          <w:position w:val="0"/>
          <w:sz w:val="24"/>
          <w:szCs w:val="24"/>
          <w:shd w:val="clear" w:color="auto" w:fill="auto"/>
          <w:lang w:val="cs-CZ" w:eastAsia="cs-CZ" w:bidi="cs-CZ"/>
        </w:rPr>
        <w:t>Kupní smlouva jsou samostatně odstranitelné, mohou se smluvní strany v rámci reklamačního řízení dohodnout o ponechání běhu záruční doby jako takové dle znění kupní smlouvy.</w:t>
      </w:r>
    </w:p>
    <w:p>
      <w:pPr>
        <w:pStyle w:val="Style15"/>
        <w:keepNext/>
        <w:keepLines/>
        <w:widowControl w:val="0"/>
        <w:numPr>
          <w:ilvl w:val="0"/>
          <w:numId w:val="13"/>
        </w:numPr>
        <w:shd w:val="clear" w:color="auto" w:fill="auto"/>
        <w:tabs>
          <w:tab w:pos="360" w:val="left"/>
        </w:tabs>
        <w:bidi w:val="0"/>
        <w:spacing w:before="0" w:line="240" w:lineRule="auto"/>
        <w:ind w:right="0"/>
        <w:jc w:val="both"/>
      </w:pPr>
      <w:bookmarkStart w:id="123" w:name="bookmark123"/>
      <w:bookmarkStart w:id="124" w:name="bookmark124"/>
      <w:bookmarkStart w:id="125" w:name="bookmark125"/>
      <w:bookmarkStart w:id="126" w:name="bookmark126"/>
      <w:bookmarkEnd w:id="125"/>
      <w:r>
        <w:rPr>
          <w:color w:val="000000"/>
          <w:spacing w:val="0"/>
          <w:w w:val="100"/>
          <w:position w:val="0"/>
          <w:sz w:val="24"/>
          <w:szCs w:val="24"/>
          <w:shd w:val="clear" w:color="auto" w:fill="auto"/>
          <w:lang w:val="cs-CZ" w:eastAsia="cs-CZ" w:bidi="cs-CZ"/>
        </w:rPr>
        <w:t>Pokud jde o právo z odpovědnosti za vady, má kupující vůči prodávajícímu tato práva a nároky:</w:t>
      </w:r>
      <w:bookmarkEnd w:id="123"/>
      <w:bookmarkEnd w:id="124"/>
      <w:bookmarkEnd w:id="126"/>
    </w:p>
    <w:p>
      <w:pPr>
        <w:pStyle w:val="Style22"/>
        <w:keepNext/>
        <w:keepLines/>
        <w:widowControl w:val="0"/>
        <w:numPr>
          <w:ilvl w:val="0"/>
          <w:numId w:val="5"/>
        </w:numPr>
        <w:shd w:val="clear" w:color="auto" w:fill="auto"/>
        <w:bidi w:val="0"/>
        <w:spacing w:before="0" w:line="240" w:lineRule="auto"/>
        <w:ind w:right="0"/>
        <w:jc w:val="both"/>
      </w:pPr>
      <w:bookmarkStart w:id="127" w:name="bookmark127"/>
      <w:bookmarkStart w:id="128" w:name="bookmark128"/>
      <w:bookmarkStart w:id="129" w:name="bookmark129"/>
      <w:bookmarkStart w:id="130" w:name="bookmark130"/>
      <w:bookmarkEnd w:id="129"/>
      <w:r>
        <w:rPr>
          <w:color w:val="00000A"/>
          <w:spacing w:val="0"/>
          <w:w w:val="100"/>
          <w:position w:val="0"/>
          <w:sz w:val="24"/>
          <w:szCs w:val="24"/>
          <w:shd w:val="clear" w:color="auto" w:fill="auto"/>
          <w:lang w:val="cs-CZ" w:eastAsia="cs-CZ" w:bidi="cs-CZ"/>
        </w:rPr>
        <w:t xml:space="preserve">a) </w:t>
      </w:r>
      <w:r>
        <w:rPr>
          <w:color w:val="000000"/>
          <w:spacing w:val="0"/>
          <w:w w:val="100"/>
          <w:position w:val="0"/>
          <w:sz w:val="24"/>
          <w:szCs w:val="24"/>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30 dnů od uplatnění reklamace.</w:t>
      </w:r>
      <w:bookmarkEnd w:id="127"/>
      <w:bookmarkEnd w:id="128"/>
      <w:bookmarkEnd w:id="130"/>
    </w:p>
    <w:p>
      <w:pPr>
        <w:pStyle w:val="Style22"/>
        <w:keepNext/>
        <w:keepLines/>
        <w:widowControl w:val="0"/>
        <w:numPr>
          <w:ilvl w:val="0"/>
          <w:numId w:val="3"/>
        </w:numPr>
        <w:shd w:val="clear" w:color="auto" w:fill="auto"/>
        <w:bidi w:val="0"/>
        <w:spacing w:before="0" w:line="240" w:lineRule="auto"/>
        <w:ind w:right="0"/>
        <w:jc w:val="both"/>
      </w:pPr>
      <w:bookmarkStart w:id="131" w:name="bookmark131"/>
      <w:bookmarkStart w:id="132" w:name="bookmark132"/>
      <w:bookmarkStart w:id="133" w:name="bookmark133"/>
      <w:bookmarkStart w:id="134" w:name="bookmark134"/>
      <w:bookmarkEnd w:id="133"/>
      <w:r>
        <w:rPr>
          <w:color w:val="00000A"/>
          <w:spacing w:val="0"/>
          <w:w w:val="100"/>
          <w:position w:val="0"/>
          <w:sz w:val="24"/>
          <w:szCs w:val="24"/>
          <w:shd w:val="clear" w:color="auto" w:fill="auto"/>
          <w:lang w:val="cs-CZ" w:eastAsia="cs-CZ" w:bidi="cs-CZ"/>
        </w:rPr>
        <w:t xml:space="preserve">b) </w:t>
      </w:r>
      <w:r>
        <w:rPr>
          <w:color w:val="000000"/>
          <w:spacing w:val="0"/>
          <w:w w:val="100"/>
          <w:position w:val="0"/>
          <w:sz w:val="24"/>
          <w:szCs w:val="24"/>
          <w:shd w:val="clear" w:color="auto" w:fill="auto"/>
          <w:lang w:val="cs-CZ" w:eastAsia="cs-CZ" w:bidi="cs-CZ"/>
        </w:rPr>
        <w:t>právo na poskytnutí slevy, odpovídající rozdílu ceny vadného a bezvadného předmětu smlouvy,</w:t>
      </w:r>
      <w:bookmarkEnd w:id="131"/>
      <w:bookmarkEnd w:id="132"/>
      <w:bookmarkEnd w:id="134"/>
    </w:p>
    <w:p>
      <w:pPr>
        <w:pStyle w:val="Style22"/>
        <w:keepNext/>
        <w:keepLines/>
        <w:widowControl w:val="0"/>
        <w:shd w:val="clear" w:color="auto" w:fill="auto"/>
        <w:bidi w:val="0"/>
        <w:spacing w:before="0" w:line="240" w:lineRule="auto"/>
        <w:ind w:right="0"/>
        <w:jc w:val="both"/>
      </w:pPr>
      <w:bookmarkStart w:id="135" w:name="bookmark135"/>
      <w:bookmarkStart w:id="136" w:name="bookmark136"/>
      <w:bookmarkStart w:id="137" w:name="bookmark137"/>
      <w:r>
        <w:rPr>
          <w:color w:val="00000A"/>
          <w:spacing w:val="0"/>
          <w:w w:val="100"/>
          <w:position w:val="0"/>
          <w:sz w:val="24"/>
          <w:szCs w:val="24"/>
          <w:shd w:val="clear" w:color="auto" w:fill="auto"/>
          <w:lang w:val="cs-CZ" w:eastAsia="cs-CZ" w:bidi="cs-CZ"/>
        </w:rPr>
        <w:t xml:space="preserve">3.c) </w:t>
      </w:r>
      <w:r>
        <w:rPr>
          <w:color w:val="000000"/>
          <w:spacing w:val="0"/>
          <w:w w:val="100"/>
          <w:position w:val="0"/>
          <w:sz w:val="24"/>
          <w:szCs w:val="24"/>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35"/>
      <w:bookmarkEnd w:id="136"/>
      <w:bookmarkEnd w:id="137"/>
    </w:p>
    <w:p>
      <w:pPr>
        <w:pStyle w:val="Style15"/>
        <w:keepNext/>
        <w:keepLines/>
        <w:widowControl w:val="0"/>
        <w:numPr>
          <w:ilvl w:val="0"/>
          <w:numId w:val="3"/>
        </w:numPr>
        <w:shd w:val="clear" w:color="auto" w:fill="auto"/>
        <w:tabs>
          <w:tab w:pos="360" w:val="left"/>
        </w:tabs>
        <w:bidi w:val="0"/>
        <w:spacing w:before="0" w:after="300" w:line="240" w:lineRule="auto"/>
        <w:ind w:right="0"/>
        <w:jc w:val="both"/>
      </w:pPr>
      <w:bookmarkStart w:id="138" w:name="bookmark138"/>
      <w:bookmarkStart w:id="139" w:name="bookmark139"/>
      <w:bookmarkStart w:id="140" w:name="bookmark140"/>
      <w:bookmarkStart w:id="141" w:name="bookmark141"/>
      <w:bookmarkEnd w:id="140"/>
      <w:r>
        <w:rPr>
          <w:color w:val="000000"/>
          <w:spacing w:val="0"/>
          <w:w w:val="100"/>
          <w:position w:val="0"/>
          <w:sz w:val="24"/>
          <w:szCs w:val="24"/>
          <w:shd w:val="clear" w:color="auto" w:fill="auto"/>
          <w:lang w:val="cs-CZ" w:eastAsia="cs-CZ" w:bidi="cs-CZ"/>
        </w:rPr>
        <w:t>V ostatním platí pro uplatňování a způsob odstraňování vad ustanovení § 2099 až 2117 zákona č. 89/2012, občanský zákoník, v platném znění.</w:t>
      </w:r>
      <w:bookmarkEnd w:id="138"/>
      <w:bookmarkEnd w:id="139"/>
      <w:bookmarkEnd w:id="141"/>
    </w:p>
    <w:p>
      <w:pPr>
        <w:pStyle w:val="Style13"/>
        <w:keepNext/>
        <w:keepLines/>
        <w:widowControl w:val="0"/>
        <w:numPr>
          <w:ilvl w:val="0"/>
          <w:numId w:val="1"/>
        </w:numPr>
        <w:shd w:val="clear" w:color="auto" w:fill="auto"/>
        <w:tabs>
          <w:tab w:pos="634" w:val="left"/>
        </w:tabs>
        <w:bidi w:val="0"/>
        <w:spacing w:before="0" w:line="240" w:lineRule="auto"/>
        <w:ind w:left="0" w:right="0" w:firstLine="0"/>
        <w:jc w:val="center"/>
      </w:pPr>
      <w:bookmarkStart w:id="142" w:name="bookmark142"/>
      <w:bookmarkStart w:id="143" w:name="bookmark143"/>
      <w:bookmarkStart w:id="144" w:name="bookmark144"/>
      <w:bookmarkStart w:id="145" w:name="bookmark145"/>
      <w:bookmarkEnd w:id="144"/>
      <w:r>
        <w:rPr>
          <w:color w:val="000000"/>
          <w:spacing w:val="0"/>
          <w:w w:val="100"/>
          <w:position w:val="0"/>
          <w:sz w:val="24"/>
          <w:szCs w:val="24"/>
          <w:shd w:val="clear" w:color="auto" w:fill="auto"/>
          <w:lang w:val="cs-CZ" w:eastAsia="cs-CZ" w:bidi="cs-CZ"/>
        </w:rPr>
        <w:t>Compliance doložka</w:t>
      </w:r>
      <w:bookmarkEnd w:id="142"/>
      <w:bookmarkEnd w:id="143"/>
      <w:bookmarkEnd w:id="145"/>
    </w:p>
    <w:p>
      <w:pPr>
        <w:pStyle w:val="Style15"/>
        <w:keepNext/>
        <w:keepLines/>
        <w:widowControl w:val="0"/>
        <w:numPr>
          <w:ilvl w:val="0"/>
          <w:numId w:val="15"/>
        </w:numPr>
        <w:shd w:val="clear" w:color="auto" w:fill="auto"/>
        <w:tabs>
          <w:tab w:pos="360" w:val="left"/>
        </w:tabs>
        <w:bidi w:val="0"/>
        <w:spacing w:before="0" w:line="240" w:lineRule="auto"/>
        <w:ind w:right="0"/>
        <w:jc w:val="both"/>
      </w:pPr>
      <w:bookmarkStart w:id="146" w:name="bookmark146"/>
      <w:bookmarkStart w:id="147" w:name="bookmark147"/>
      <w:bookmarkStart w:id="148" w:name="bookmark148"/>
      <w:bookmarkStart w:id="149" w:name="bookmark149"/>
      <w:bookmarkEnd w:id="148"/>
      <w:r>
        <w:rPr>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46"/>
      <w:bookmarkEnd w:id="147"/>
      <w:bookmarkEnd w:id="149"/>
    </w:p>
    <w:p>
      <w:pPr>
        <w:pStyle w:val="Style15"/>
        <w:keepNext/>
        <w:keepLines/>
        <w:widowControl w:val="0"/>
        <w:numPr>
          <w:ilvl w:val="0"/>
          <w:numId w:val="15"/>
        </w:numPr>
        <w:shd w:val="clear" w:color="auto" w:fill="auto"/>
        <w:tabs>
          <w:tab w:pos="360" w:val="left"/>
        </w:tabs>
        <w:bidi w:val="0"/>
        <w:spacing w:before="0" w:line="240" w:lineRule="auto"/>
        <w:ind w:right="0"/>
        <w:jc w:val="both"/>
      </w:pPr>
      <w:bookmarkStart w:id="150" w:name="bookmark150"/>
      <w:bookmarkStart w:id="151" w:name="bookmark151"/>
      <w:bookmarkStart w:id="152" w:name="bookmark152"/>
      <w:bookmarkStart w:id="153" w:name="bookmark153"/>
      <w:bookmarkEnd w:id="152"/>
      <w:r>
        <w:rPr>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50"/>
      <w:bookmarkEnd w:id="151"/>
      <w:bookmarkEnd w:id="153"/>
    </w:p>
    <w:p>
      <w:pPr>
        <w:pStyle w:val="Style15"/>
        <w:keepNext/>
        <w:keepLines/>
        <w:widowControl w:val="0"/>
        <w:numPr>
          <w:ilvl w:val="0"/>
          <w:numId w:val="15"/>
        </w:numPr>
        <w:shd w:val="clear" w:color="auto" w:fill="auto"/>
        <w:tabs>
          <w:tab w:pos="360" w:val="left"/>
        </w:tabs>
        <w:bidi w:val="0"/>
        <w:spacing w:before="0" w:line="240" w:lineRule="auto"/>
        <w:ind w:right="0"/>
        <w:jc w:val="both"/>
      </w:pPr>
      <w:bookmarkStart w:id="154" w:name="bookmark154"/>
      <w:bookmarkStart w:id="155" w:name="bookmark155"/>
      <w:bookmarkStart w:id="156" w:name="bookmark156"/>
      <w:bookmarkStart w:id="157" w:name="bookmark157"/>
      <w:bookmarkEnd w:id="156"/>
      <w:r>
        <w:rPr>
          <w:color w:val="000000"/>
          <w:spacing w:val="0"/>
          <w:w w:val="100"/>
          <w:position w:val="0"/>
          <w:sz w:val="24"/>
          <w:szCs w:val="24"/>
          <w:shd w:val="clear" w:color="auto" w:fill="auto"/>
          <w:lang w:val="cs-CZ" w:eastAsia="cs-CZ" w:bidi="cs-CZ"/>
        </w:rPr>
        <w:t>Prodávající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z w:val="24"/>
          <w:szCs w:val="24"/>
          <w:shd w:val="clear" w:color="auto" w:fill="auto"/>
          <w:lang w:val="cs-CZ" w:eastAsia="cs-CZ" w:bidi="cs-CZ"/>
        </w:rPr>
        <w:t xml:space="preserve"> </w:t>
      </w:r>
      <w:r>
        <w:rPr>
          <w:color w:val="0000FF"/>
          <w:spacing w:val="0"/>
          <w:w w:val="100"/>
          <w:position w:val="0"/>
          <w:sz w:val="24"/>
          <w:szCs w:val="24"/>
          <w:shd w:val="clear" w:color="auto" w:fill="auto"/>
          <w:lang w:val="cs-CZ" w:eastAsia="cs-CZ" w:bidi="cs-CZ"/>
        </w:rPr>
        <w:t>http://www.poh.cz/protikorupcni-a-compliance-</w:t>
      </w:r>
      <w:r>
        <w:fldChar w:fldCharType="end"/>
      </w:r>
      <w:r>
        <w:rPr>
          <w:color w:val="0000FF"/>
          <w:spacing w:val="0"/>
          <w:w w:val="100"/>
          <w:position w:val="0"/>
          <w:sz w:val="24"/>
          <w:szCs w:val="24"/>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z w:val="24"/>
          <w:szCs w:val="24"/>
          <w:shd w:val="clear" w:color="auto" w:fill="auto"/>
          <w:lang w:val="cs-CZ" w:eastAsia="cs-CZ" w:bidi="cs-CZ"/>
        </w:rPr>
        <w:t>program/d-1346/p1=1458</w:t>
      </w:r>
      <w:r>
        <w:rPr>
          <w:color w:val="000000"/>
          <w:spacing w:val="0"/>
          <w:w w:val="100"/>
          <w:position w:val="0"/>
          <w:sz w:val="24"/>
          <w:szCs w:val="24"/>
          <w:shd w:val="clear" w:color="auto" w:fill="auto"/>
          <w:lang w:val="cs-CZ" w:eastAsia="cs-CZ" w:bidi="cs-CZ"/>
        </w:rPr>
        <w:t>)</w:t>
      </w:r>
      <w:r>
        <w:fldChar w:fldCharType="end"/>
      </w:r>
      <w:r>
        <w:rPr>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54"/>
      <w:bookmarkEnd w:id="155"/>
      <w:bookmarkEnd w:id="157"/>
    </w:p>
    <w:p>
      <w:pPr>
        <w:pStyle w:val="Style15"/>
        <w:keepNext/>
        <w:keepLines/>
        <w:widowControl w:val="0"/>
        <w:numPr>
          <w:ilvl w:val="0"/>
          <w:numId w:val="15"/>
        </w:numPr>
        <w:shd w:val="clear" w:color="auto" w:fill="auto"/>
        <w:tabs>
          <w:tab w:pos="360" w:val="left"/>
        </w:tabs>
        <w:bidi w:val="0"/>
        <w:spacing w:before="0" w:line="240" w:lineRule="auto"/>
        <w:ind w:right="0"/>
        <w:jc w:val="both"/>
      </w:pPr>
      <w:bookmarkStart w:id="158" w:name="bookmark158"/>
      <w:bookmarkStart w:id="159" w:name="bookmark159"/>
      <w:bookmarkStart w:id="160" w:name="bookmark160"/>
      <w:bookmarkStart w:id="161" w:name="bookmark161"/>
      <w:bookmarkEnd w:id="160"/>
      <w:r>
        <w:rPr>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58"/>
      <w:bookmarkEnd w:id="159"/>
      <w:bookmarkEnd w:id="161"/>
    </w:p>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cs-CZ" w:eastAsia="cs-CZ" w:bidi="cs-CZ"/>
        </w:rPr>
        <w:t>Kupní smlouva</w:t>
      </w:r>
    </w:p>
    <w:p>
      <w:pPr>
        <w:pStyle w:val="Style13"/>
        <w:keepNext/>
        <w:keepLines/>
        <w:widowControl w:val="0"/>
        <w:numPr>
          <w:ilvl w:val="0"/>
          <w:numId w:val="1"/>
        </w:numPr>
        <w:shd w:val="clear" w:color="auto" w:fill="auto"/>
        <w:tabs>
          <w:tab w:pos="631" w:val="left"/>
        </w:tabs>
        <w:bidi w:val="0"/>
        <w:spacing w:before="0" w:line="240" w:lineRule="auto"/>
        <w:ind w:left="0" w:right="0" w:firstLine="0"/>
        <w:jc w:val="center"/>
      </w:pPr>
      <w:bookmarkStart w:id="162" w:name="bookmark162"/>
      <w:bookmarkStart w:id="163" w:name="bookmark163"/>
      <w:bookmarkStart w:id="164" w:name="bookmark164"/>
      <w:bookmarkStart w:id="165" w:name="bookmark165"/>
      <w:bookmarkEnd w:id="164"/>
      <w:r>
        <w:rPr>
          <w:color w:val="000000"/>
          <w:spacing w:val="0"/>
          <w:w w:val="100"/>
          <w:position w:val="0"/>
          <w:sz w:val="24"/>
          <w:szCs w:val="24"/>
          <w:shd w:val="clear" w:color="auto" w:fill="auto"/>
          <w:lang w:val="cs-CZ" w:eastAsia="cs-CZ" w:bidi="cs-CZ"/>
        </w:rPr>
        <w:t>Ochrana a zpracování osobních údajů</w:t>
      </w:r>
      <w:bookmarkEnd w:id="162"/>
      <w:bookmarkEnd w:id="163"/>
      <w:bookmarkEnd w:id="165"/>
    </w:p>
    <w:p>
      <w:pPr>
        <w:pStyle w:val="Style15"/>
        <w:keepNext/>
        <w:keepLines/>
        <w:widowControl w:val="0"/>
        <w:shd w:val="clear" w:color="auto" w:fill="auto"/>
        <w:bidi w:val="0"/>
        <w:spacing w:before="0" w:after="300" w:line="240" w:lineRule="auto"/>
        <w:ind w:left="360" w:right="0" w:firstLine="40"/>
        <w:jc w:val="both"/>
      </w:pPr>
      <w:bookmarkStart w:id="166" w:name="bookmark166"/>
      <w:bookmarkStart w:id="167" w:name="bookmark167"/>
      <w:bookmarkStart w:id="168" w:name="bookmark168"/>
      <w:r>
        <w:rPr>
          <w:color w:val="000000"/>
          <w:spacing w:val="0"/>
          <w:w w:val="100"/>
          <w:position w:val="0"/>
          <w:sz w:val="24"/>
          <w:szCs w:val="24"/>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z w:val="24"/>
          <w:szCs w:val="24"/>
          <w:shd w:val="clear" w:color="auto" w:fill="auto"/>
          <w:lang w:val="cs-CZ" w:eastAsia="cs-CZ" w:bidi="cs-CZ"/>
        </w:rPr>
        <w:t xml:space="preserve"> </w:t>
      </w:r>
      <w:r>
        <w:rPr>
          <w:color w:val="0000FF"/>
          <w:spacing w:val="0"/>
          <w:w w:val="100"/>
          <w:position w:val="0"/>
          <w:sz w:val="24"/>
          <w:szCs w:val="24"/>
          <w:shd w:val="clear" w:color="auto" w:fill="auto"/>
          <w:lang w:val="cs-CZ" w:eastAsia="cs-CZ" w:bidi="cs-CZ"/>
        </w:rPr>
        <w:t>http://www.poh.cz/informace-o-zpracovani-osobnich-</w:t>
      </w:r>
      <w:r>
        <w:fldChar w:fldCharType="end"/>
      </w:r>
      <w:r>
        <w:rPr>
          <w:color w:val="0000FF"/>
          <w:spacing w:val="0"/>
          <w:w w:val="100"/>
          <w:position w:val="0"/>
          <w:sz w:val="24"/>
          <w:szCs w:val="24"/>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z w:val="24"/>
          <w:szCs w:val="24"/>
          <w:shd w:val="clear" w:color="auto" w:fill="auto"/>
          <w:lang w:val="cs-CZ" w:eastAsia="cs-CZ" w:bidi="cs-CZ"/>
        </w:rPr>
        <w:t>udaju/d-1369/p1=1459</w:t>
      </w:r>
      <w:r>
        <w:rPr>
          <w:color w:val="000000"/>
          <w:spacing w:val="0"/>
          <w:w w:val="100"/>
          <w:position w:val="0"/>
          <w:sz w:val="24"/>
          <w:szCs w:val="24"/>
          <w:shd w:val="clear" w:color="auto" w:fill="auto"/>
          <w:lang w:val="cs-CZ" w:eastAsia="cs-CZ" w:bidi="cs-CZ"/>
        </w:rPr>
        <w:t>.</w:t>
      </w:r>
      <w:bookmarkEnd w:id="166"/>
      <w:bookmarkEnd w:id="167"/>
      <w:bookmarkEnd w:id="168"/>
      <w:r>
        <w:fldChar w:fldCharType="end"/>
      </w:r>
    </w:p>
    <w:p>
      <w:pPr>
        <w:pStyle w:val="Style13"/>
        <w:keepNext/>
        <w:keepLines/>
        <w:widowControl w:val="0"/>
        <w:numPr>
          <w:ilvl w:val="0"/>
          <w:numId w:val="1"/>
        </w:numPr>
        <w:shd w:val="clear" w:color="auto" w:fill="auto"/>
        <w:tabs>
          <w:tab w:pos="631" w:val="left"/>
        </w:tabs>
        <w:bidi w:val="0"/>
        <w:spacing w:before="0" w:line="240" w:lineRule="auto"/>
        <w:ind w:left="0" w:right="0" w:firstLine="0"/>
        <w:jc w:val="center"/>
      </w:pPr>
      <w:bookmarkStart w:id="169" w:name="bookmark169"/>
      <w:bookmarkStart w:id="170" w:name="bookmark170"/>
      <w:bookmarkStart w:id="171" w:name="bookmark171"/>
      <w:bookmarkStart w:id="172" w:name="bookmark172"/>
      <w:bookmarkEnd w:id="171"/>
      <w:r>
        <w:rPr>
          <w:color w:val="000000"/>
          <w:spacing w:val="0"/>
          <w:w w:val="100"/>
          <w:position w:val="0"/>
          <w:sz w:val="24"/>
          <w:szCs w:val="24"/>
          <w:shd w:val="clear" w:color="auto" w:fill="auto"/>
          <w:lang w:val="cs-CZ" w:eastAsia="cs-CZ" w:bidi="cs-CZ"/>
        </w:rPr>
        <w:t>Závěrečná ujednání</w:t>
      </w:r>
      <w:bookmarkEnd w:id="169"/>
      <w:bookmarkEnd w:id="170"/>
      <w:bookmarkEnd w:id="172"/>
    </w:p>
    <w:p>
      <w:pPr>
        <w:pStyle w:val="Style15"/>
        <w:keepNext/>
        <w:keepLines/>
        <w:widowControl w:val="0"/>
        <w:numPr>
          <w:ilvl w:val="0"/>
          <w:numId w:val="17"/>
        </w:numPr>
        <w:shd w:val="clear" w:color="auto" w:fill="auto"/>
        <w:tabs>
          <w:tab w:pos="360" w:val="left"/>
        </w:tabs>
        <w:bidi w:val="0"/>
        <w:spacing w:before="0" w:line="240" w:lineRule="auto"/>
        <w:ind w:left="360" w:right="0" w:hanging="360"/>
        <w:jc w:val="both"/>
      </w:pPr>
      <w:bookmarkStart w:id="173" w:name="bookmark173"/>
      <w:bookmarkStart w:id="174" w:name="bookmark174"/>
      <w:bookmarkStart w:id="175" w:name="bookmark175"/>
      <w:bookmarkStart w:id="176" w:name="bookmark176"/>
      <w:bookmarkEnd w:id="175"/>
      <w:r>
        <w:rPr>
          <w:color w:val="000000"/>
          <w:spacing w:val="0"/>
          <w:w w:val="100"/>
          <w:position w:val="0"/>
          <w:sz w:val="24"/>
          <w:szCs w:val="24"/>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73"/>
      <w:bookmarkEnd w:id="174"/>
      <w:bookmarkEnd w:id="176"/>
    </w:p>
    <w:p>
      <w:pPr>
        <w:pStyle w:val="Style15"/>
        <w:keepNext/>
        <w:keepLines/>
        <w:widowControl w:val="0"/>
        <w:numPr>
          <w:ilvl w:val="0"/>
          <w:numId w:val="17"/>
        </w:numPr>
        <w:shd w:val="clear" w:color="auto" w:fill="auto"/>
        <w:tabs>
          <w:tab w:pos="360" w:val="left"/>
        </w:tabs>
        <w:bidi w:val="0"/>
        <w:spacing w:before="0" w:line="240" w:lineRule="auto"/>
        <w:ind w:left="360" w:right="0" w:hanging="360"/>
        <w:jc w:val="both"/>
      </w:pPr>
      <w:bookmarkStart w:id="177" w:name="bookmark177"/>
      <w:bookmarkStart w:id="178" w:name="bookmark178"/>
      <w:bookmarkStart w:id="179" w:name="bookmark179"/>
      <w:bookmarkStart w:id="180" w:name="bookmark180"/>
      <w:bookmarkEnd w:id="179"/>
      <w:r>
        <w:rPr>
          <w:color w:val="000000"/>
          <w:spacing w:val="0"/>
          <w:w w:val="100"/>
          <w:position w:val="0"/>
          <w:sz w:val="24"/>
          <w:szCs w:val="24"/>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77"/>
      <w:bookmarkEnd w:id="178"/>
      <w:bookmarkEnd w:id="180"/>
    </w:p>
    <w:p>
      <w:pPr>
        <w:pStyle w:val="Style15"/>
        <w:keepNext/>
        <w:keepLines/>
        <w:widowControl w:val="0"/>
        <w:numPr>
          <w:ilvl w:val="0"/>
          <w:numId w:val="17"/>
        </w:numPr>
        <w:shd w:val="clear" w:color="auto" w:fill="auto"/>
        <w:tabs>
          <w:tab w:pos="360" w:val="left"/>
        </w:tabs>
        <w:bidi w:val="0"/>
        <w:spacing w:before="0" w:line="240" w:lineRule="auto"/>
        <w:ind w:left="360" w:right="0" w:hanging="360"/>
        <w:jc w:val="both"/>
      </w:pPr>
      <w:bookmarkStart w:id="181" w:name="bookmark181"/>
      <w:bookmarkStart w:id="182" w:name="bookmark182"/>
      <w:bookmarkStart w:id="183" w:name="bookmark183"/>
      <w:bookmarkStart w:id="184" w:name="bookmark184"/>
      <w:bookmarkEnd w:id="183"/>
      <w:r>
        <w:rPr>
          <w:color w:val="000000"/>
          <w:spacing w:val="0"/>
          <w:w w:val="100"/>
          <w:position w:val="0"/>
          <w:sz w:val="24"/>
          <w:szCs w:val="24"/>
          <w:shd w:val="clear" w:color="auto" w:fill="auto"/>
          <w:lang w:val="cs-CZ" w:eastAsia="cs-CZ" w:bidi="cs-CZ"/>
        </w:rPr>
        <w:t>Od této smlouvy může odstoupit kterákoli smluvní strana, pokud zjistí podstatné porušení této smlouvy druhou smluvní stranou.</w:t>
      </w:r>
      <w:bookmarkEnd w:id="181"/>
      <w:bookmarkEnd w:id="182"/>
      <w:bookmarkEnd w:id="184"/>
    </w:p>
    <w:p>
      <w:pPr>
        <w:pStyle w:val="Style4"/>
        <w:keepNext w:val="0"/>
        <w:keepLines w:val="0"/>
        <w:widowControl w:val="0"/>
        <w:shd w:val="clear" w:color="auto" w:fill="auto"/>
        <w:bidi w:val="0"/>
        <w:spacing w:before="0" w:line="240" w:lineRule="auto"/>
        <w:ind w:left="360" w:right="0" w:firstLine="40"/>
        <w:jc w:val="both"/>
      </w:pPr>
      <w:r>
        <w:rPr>
          <w:color w:val="000000"/>
          <w:spacing w:val="0"/>
          <w:w w:val="100"/>
          <w:position w:val="0"/>
          <w:sz w:val="24"/>
          <w:szCs w:val="24"/>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4"/>
        <w:keepNext w:val="0"/>
        <w:keepLines w:val="0"/>
        <w:widowControl w:val="0"/>
        <w:shd w:val="clear" w:color="auto" w:fill="auto"/>
        <w:bidi w:val="0"/>
        <w:spacing w:before="0" w:line="240" w:lineRule="auto"/>
        <w:ind w:left="360" w:right="0" w:firstLine="40"/>
        <w:jc w:val="both"/>
      </w:pPr>
      <w:r>
        <w:rPr>
          <w:color w:val="000000"/>
          <w:spacing w:val="0"/>
          <w:w w:val="100"/>
          <w:position w:val="0"/>
          <w:sz w:val="24"/>
          <w:szCs w:val="24"/>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5"/>
        <w:keepNext/>
        <w:keepLines/>
        <w:widowControl w:val="0"/>
        <w:numPr>
          <w:ilvl w:val="0"/>
          <w:numId w:val="17"/>
        </w:numPr>
        <w:shd w:val="clear" w:color="auto" w:fill="auto"/>
        <w:tabs>
          <w:tab w:pos="360" w:val="left"/>
        </w:tabs>
        <w:bidi w:val="0"/>
        <w:spacing w:before="0" w:line="240" w:lineRule="auto"/>
        <w:ind w:left="360" w:right="0" w:hanging="360"/>
        <w:jc w:val="both"/>
      </w:pPr>
      <w:bookmarkStart w:id="185" w:name="bookmark185"/>
      <w:bookmarkStart w:id="186" w:name="bookmark186"/>
      <w:bookmarkStart w:id="187" w:name="bookmark187"/>
      <w:bookmarkStart w:id="188" w:name="bookmark188"/>
      <w:bookmarkEnd w:id="187"/>
      <w:r>
        <w:rPr>
          <w:color w:val="000000"/>
          <w:spacing w:val="0"/>
          <w:w w:val="100"/>
          <w:position w:val="0"/>
          <w:sz w:val="24"/>
          <w:szCs w:val="24"/>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85"/>
      <w:bookmarkEnd w:id="186"/>
      <w:bookmarkEnd w:id="188"/>
    </w:p>
    <w:p>
      <w:pPr>
        <w:pStyle w:val="Style15"/>
        <w:keepNext/>
        <w:keepLines/>
        <w:widowControl w:val="0"/>
        <w:numPr>
          <w:ilvl w:val="0"/>
          <w:numId w:val="17"/>
        </w:numPr>
        <w:shd w:val="clear" w:color="auto" w:fill="auto"/>
        <w:tabs>
          <w:tab w:pos="360" w:val="left"/>
        </w:tabs>
        <w:bidi w:val="0"/>
        <w:spacing w:before="0" w:line="240" w:lineRule="auto"/>
        <w:ind w:left="360" w:right="0" w:hanging="360"/>
        <w:jc w:val="both"/>
      </w:pPr>
      <w:bookmarkStart w:id="189" w:name="bookmark189"/>
      <w:bookmarkStart w:id="190" w:name="bookmark190"/>
      <w:bookmarkStart w:id="191" w:name="bookmark191"/>
      <w:bookmarkStart w:id="192" w:name="bookmark192"/>
      <w:bookmarkEnd w:id="191"/>
      <w:r>
        <w:rPr>
          <w:color w:val="000000"/>
          <w:spacing w:val="0"/>
          <w:w w:val="100"/>
          <w:position w:val="0"/>
          <w:sz w:val="24"/>
          <w:szCs w:val="24"/>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189"/>
      <w:bookmarkEnd w:id="190"/>
      <w:bookmarkEnd w:id="192"/>
    </w:p>
    <w:p>
      <w:pPr>
        <w:pStyle w:val="Style15"/>
        <w:keepNext/>
        <w:keepLines/>
        <w:widowControl w:val="0"/>
        <w:numPr>
          <w:ilvl w:val="0"/>
          <w:numId w:val="17"/>
        </w:numPr>
        <w:shd w:val="clear" w:color="auto" w:fill="auto"/>
        <w:tabs>
          <w:tab w:pos="360" w:val="left"/>
        </w:tabs>
        <w:bidi w:val="0"/>
        <w:spacing w:before="0" w:line="240" w:lineRule="auto"/>
        <w:ind w:left="360" w:right="0" w:hanging="360"/>
        <w:jc w:val="both"/>
      </w:pPr>
      <w:bookmarkStart w:id="193" w:name="bookmark193"/>
      <w:bookmarkStart w:id="194" w:name="bookmark194"/>
      <w:bookmarkStart w:id="195" w:name="bookmark195"/>
      <w:bookmarkStart w:id="196" w:name="bookmark196"/>
      <w:bookmarkEnd w:id="195"/>
      <w:r>
        <w:rPr>
          <w:color w:val="000000"/>
          <w:spacing w:val="0"/>
          <w:w w:val="100"/>
          <w:position w:val="0"/>
          <w:sz w:val="24"/>
          <w:szCs w:val="24"/>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193"/>
      <w:bookmarkEnd w:id="194"/>
      <w:bookmarkEnd w:id="196"/>
    </w:p>
    <w:p>
      <w:pPr>
        <w:pStyle w:val="Style15"/>
        <w:keepNext/>
        <w:keepLines/>
        <w:widowControl w:val="0"/>
        <w:numPr>
          <w:ilvl w:val="0"/>
          <w:numId w:val="17"/>
        </w:numPr>
        <w:shd w:val="clear" w:color="auto" w:fill="auto"/>
        <w:tabs>
          <w:tab w:pos="360" w:val="left"/>
        </w:tabs>
        <w:bidi w:val="0"/>
        <w:spacing w:before="0" w:line="240" w:lineRule="auto"/>
        <w:ind w:left="360" w:right="0" w:hanging="360"/>
        <w:jc w:val="both"/>
      </w:pPr>
      <w:bookmarkStart w:id="197" w:name="bookmark197"/>
      <w:bookmarkStart w:id="198" w:name="bookmark198"/>
      <w:bookmarkStart w:id="199" w:name="bookmark199"/>
      <w:bookmarkStart w:id="200" w:name="bookmark200"/>
      <w:bookmarkEnd w:id="199"/>
      <w:r>
        <w:rPr>
          <w:color w:val="000000"/>
          <w:spacing w:val="0"/>
          <w:w w:val="100"/>
          <w:position w:val="0"/>
          <w:sz w:val="24"/>
          <w:szCs w:val="24"/>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197"/>
      <w:bookmarkEnd w:id="198"/>
      <w:bookmarkEnd w:id="200"/>
      <w:r>
        <w:br w:type="page"/>
      </w:r>
    </w:p>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cs-CZ" w:eastAsia="cs-CZ" w:bidi="cs-CZ"/>
        </w:rPr>
        <w:t>Kupní smlouva</w:t>
      </w:r>
    </w:p>
    <w:p>
      <w:pPr>
        <w:pStyle w:val="Style15"/>
        <w:keepNext/>
        <w:keepLines/>
        <w:widowControl w:val="0"/>
        <w:numPr>
          <w:ilvl w:val="0"/>
          <w:numId w:val="17"/>
        </w:numPr>
        <w:shd w:val="clear" w:color="auto" w:fill="auto"/>
        <w:tabs>
          <w:tab w:pos="402" w:val="left"/>
        </w:tabs>
        <w:bidi w:val="0"/>
        <w:spacing w:before="0" w:line="240" w:lineRule="auto"/>
        <w:ind w:left="0" w:right="0" w:firstLine="0"/>
        <w:jc w:val="left"/>
      </w:pPr>
      <w:bookmarkStart w:id="201" w:name="bookmark201"/>
      <w:bookmarkStart w:id="202" w:name="bookmark202"/>
      <w:bookmarkStart w:id="203" w:name="bookmark203"/>
      <w:bookmarkStart w:id="204" w:name="bookmark204"/>
      <w:bookmarkEnd w:id="203"/>
      <w:r>
        <w:rPr>
          <w:color w:val="000000"/>
          <w:spacing w:val="0"/>
          <w:w w:val="100"/>
          <w:position w:val="0"/>
          <w:sz w:val="24"/>
          <w:szCs w:val="24"/>
          <w:shd w:val="clear" w:color="auto" w:fill="auto"/>
          <w:lang w:val="cs-CZ" w:eastAsia="cs-CZ" w:bidi="cs-CZ"/>
        </w:rPr>
        <w:t>Smluvní strany nepovažují žádné ustanovení smlouvy za obchodní tajemství.</w:t>
      </w:r>
      <w:bookmarkEnd w:id="201"/>
      <w:bookmarkEnd w:id="202"/>
      <w:bookmarkEnd w:id="204"/>
    </w:p>
    <w:p>
      <w:pPr>
        <w:pStyle w:val="Style15"/>
        <w:keepNext/>
        <w:keepLines/>
        <w:widowControl w:val="0"/>
        <w:numPr>
          <w:ilvl w:val="0"/>
          <w:numId w:val="17"/>
        </w:numPr>
        <w:shd w:val="clear" w:color="auto" w:fill="auto"/>
        <w:tabs>
          <w:tab w:pos="402" w:val="left"/>
        </w:tabs>
        <w:bidi w:val="0"/>
        <w:spacing w:before="0" w:line="240" w:lineRule="auto"/>
        <w:ind w:left="0" w:right="0" w:firstLine="0"/>
        <w:jc w:val="left"/>
      </w:pPr>
      <w:bookmarkStart w:id="205" w:name="bookmark205"/>
      <w:bookmarkStart w:id="206" w:name="bookmark206"/>
      <w:bookmarkStart w:id="207" w:name="bookmark207"/>
      <w:bookmarkStart w:id="208" w:name="bookmark208"/>
      <w:bookmarkEnd w:id="207"/>
      <w:r>
        <w:rPr>
          <w:color w:val="000000"/>
          <w:spacing w:val="0"/>
          <w:w w:val="100"/>
          <w:position w:val="0"/>
          <w:sz w:val="24"/>
          <w:szCs w:val="24"/>
          <w:shd w:val="clear" w:color="auto" w:fill="auto"/>
          <w:lang w:val="cs-CZ" w:eastAsia="cs-CZ" w:bidi="cs-CZ"/>
        </w:rPr>
        <w:t>Nedílnou součástí kupní smlouvy je:</w:t>
      </w:r>
      <w:bookmarkEnd w:id="205"/>
      <w:bookmarkEnd w:id="206"/>
      <w:bookmarkEnd w:id="208"/>
    </w:p>
    <w:p>
      <w:pPr>
        <w:pStyle w:val="Style4"/>
        <w:keepNext w:val="0"/>
        <w:keepLines w:val="0"/>
        <w:widowControl w:val="0"/>
        <w:shd w:val="clear" w:color="auto" w:fill="auto"/>
        <w:bidi w:val="0"/>
        <w:spacing w:before="0" w:line="240" w:lineRule="auto"/>
        <w:ind w:left="0" w:right="0" w:firstLine="360"/>
        <w:jc w:val="both"/>
      </w:pPr>
      <w:r>
        <w:rPr>
          <w:color w:val="000000"/>
          <w:spacing w:val="0"/>
          <w:w w:val="100"/>
          <w:position w:val="0"/>
          <w:sz w:val="24"/>
          <w:szCs w:val="24"/>
          <w:shd w:val="clear" w:color="auto" w:fill="auto"/>
          <w:lang w:val="cs-CZ" w:eastAsia="cs-CZ" w:bidi="cs-CZ"/>
        </w:rPr>
        <w:t>příloha č. 1 - Technická specifikace</w:t>
      </w:r>
    </w:p>
    <w:p>
      <w:pPr>
        <w:pStyle w:val="Style15"/>
        <w:keepNext/>
        <w:keepLines/>
        <w:widowControl w:val="0"/>
        <w:numPr>
          <w:ilvl w:val="0"/>
          <w:numId w:val="17"/>
        </w:numPr>
        <w:shd w:val="clear" w:color="auto" w:fill="auto"/>
        <w:tabs>
          <w:tab w:pos="531" w:val="left"/>
        </w:tabs>
        <w:bidi w:val="0"/>
        <w:spacing w:before="0" w:after="680" w:line="240" w:lineRule="auto"/>
        <w:ind w:left="360" w:right="0" w:hanging="360"/>
        <w:jc w:val="both"/>
      </w:pPr>
      <w:bookmarkStart w:id="209" w:name="bookmark209"/>
      <w:bookmarkStart w:id="210" w:name="bookmark210"/>
      <w:bookmarkStart w:id="211" w:name="bookmark211"/>
      <w:bookmarkStart w:id="212" w:name="bookmark212"/>
      <w:bookmarkEnd w:id="211"/>
      <w:r>
        <w:rPr>
          <w:color w:val="000000"/>
          <w:spacing w:val="0"/>
          <w:w w:val="100"/>
          <w:position w:val="0"/>
          <w:sz w:val="24"/>
          <w:szCs w:val="24"/>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09"/>
      <w:bookmarkEnd w:id="210"/>
      <w:bookmarkEnd w:id="212"/>
    </w:p>
    <w:p>
      <w:pPr>
        <w:pStyle w:val="Style4"/>
        <w:keepNext w:val="0"/>
        <w:keepLines w:val="0"/>
        <w:widowControl w:val="0"/>
        <w:shd w:val="clear" w:color="auto" w:fill="auto"/>
        <w:bidi w:val="0"/>
        <w:spacing w:before="0" w:after="500" w:line="240" w:lineRule="auto"/>
        <w:ind w:left="2140" w:right="0" w:firstLine="0"/>
        <w:jc w:val="left"/>
      </w:pPr>
      <w:r>
        <mc:AlternateContent>
          <mc:Choice Requires="wps">
            <w:drawing>
              <wp:anchor distT="0" distB="0" distL="114300" distR="114300" simplePos="0" relativeHeight="125829380" behindDoc="0" locked="0" layoutInCell="1" allowOverlap="1">
                <wp:simplePos x="0" y="0"/>
                <wp:positionH relativeFrom="page">
                  <wp:posOffset>893445</wp:posOffset>
                </wp:positionH>
                <wp:positionV relativeFrom="paragraph">
                  <wp:posOffset>12700</wp:posOffset>
                </wp:positionV>
                <wp:extent cx="1639570" cy="951230"/>
                <wp:wrapSquare wrapText="bothSides"/>
                <wp:docPr id="5" name="Shape 5"/>
                <a:graphic xmlns:a="http://schemas.openxmlformats.org/drawingml/2006/main">
                  <a:graphicData uri="http://schemas.microsoft.com/office/word/2010/wordprocessingShape">
                    <wps:wsp>
                      <wps:cNvSpPr txBox="1"/>
                      <wps:spPr>
                        <a:xfrm>
                          <a:ext cx="1639570" cy="951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Rožnově 19.11.2025 pod</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Radhoště</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 dne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 Prodávajícího:</w:t>
                            </w:r>
                          </w:p>
                        </w:txbxContent>
                      </wps:txbx>
                      <wps:bodyPr lIns="0" tIns="0" rIns="0" bIns="0">
                        <a:noAutoFit/>
                      </wps:bodyPr>
                    </wps:wsp>
                  </a:graphicData>
                </a:graphic>
              </wp:anchor>
            </w:drawing>
          </mc:Choice>
          <mc:Fallback>
            <w:pict>
              <v:shape id="_x0000_s1031" type="#_x0000_t202" style="position:absolute;margin-left:70.350000000000009pt;margin-top:1.pt;width:129.09999999999999pt;height:74.900000000000006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Rožnově 19.11.2025 pod</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Radhoště</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 dne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 Prodávajícího:</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V Chomutově 8.12.2025 dne</w:t>
      </w:r>
    </w:p>
    <w:p>
      <w:pPr>
        <w:pStyle w:val="Style4"/>
        <w:keepNext w:val="0"/>
        <w:keepLines w:val="0"/>
        <w:widowControl w:val="0"/>
        <w:shd w:val="clear" w:color="auto" w:fill="auto"/>
        <w:bidi w:val="0"/>
        <w:spacing w:before="0" w:after="0" w:line="240" w:lineRule="auto"/>
        <w:ind w:left="2140" w:right="0" w:firstLine="0"/>
        <w:jc w:val="left"/>
      </w:pPr>
      <w:r>
        <w:rPr>
          <w:color w:val="000000"/>
          <w:spacing w:val="0"/>
          <w:w w:val="100"/>
          <w:position w:val="0"/>
          <w:sz w:val="24"/>
          <w:szCs w:val="24"/>
          <w:shd w:val="clear" w:color="auto" w:fill="auto"/>
          <w:lang w:val="cs-CZ" w:eastAsia="cs-CZ" w:bidi="cs-CZ"/>
        </w:rPr>
        <w:t>za Kupujícího:</w:t>
      </w:r>
    </w:p>
    <w:p>
      <w:pPr>
        <w:widowControl w:val="0"/>
        <w:spacing w:line="1" w:lineRule="exact"/>
      </w:pPr>
      <w:r>
        <mc:AlternateContent>
          <mc:Choice Requires="wps">
            <w:drawing>
              <wp:anchor distT="876300" distB="0" distL="0" distR="0" simplePos="0" relativeHeight="125829382" behindDoc="0" locked="0" layoutInCell="1" allowOverlap="1">
                <wp:simplePos x="0" y="0"/>
                <wp:positionH relativeFrom="page">
                  <wp:posOffset>1134110</wp:posOffset>
                </wp:positionH>
                <wp:positionV relativeFrom="paragraph">
                  <wp:posOffset>876300</wp:posOffset>
                </wp:positionV>
                <wp:extent cx="1804670" cy="770890"/>
                <wp:wrapTopAndBottom/>
                <wp:docPr id="7" name="Shape 7"/>
                <a:graphic xmlns:a="http://schemas.openxmlformats.org/drawingml/2006/main">
                  <a:graphicData uri="http://schemas.microsoft.com/office/word/2010/wordprocessingShape">
                    <wps:wsp>
                      <wps:cNvSpPr txBox="1"/>
                      <wps:spPr>
                        <a:xfrm>
                          <a:ext cx="1804670" cy="770890"/>
                        </a:xfrm>
                        <a:prstGeom prst="rect"/>
                        <a:noFill/>
                      </wps:spPr>
                      <wps:txbx>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VWR International, s.r.o.</w:t>
                              <w:br/>
                              <w:t>xxxxxxxxx</w:t>
                              <w:br/>
                              <w:t>Internal Product Specialist</w:t>
                              <w:br/>
                              <w:t>Manager</w:t>
                            </w:r>
                          </w:p>
                        </w:txbxContent>
                      </wps:txbx>
                      <wps:bodyPr lIns="0" tIns="0" rIns="0" bIns="0">
                        <a:noAutoFit/>
                      </wps:bodyPr>
                    </wps:wsp>
                  </a:graphicData>
                </a:graphic>
              </wp:anchor>
            </w:drawing>
          </mc:Choice>
          <mc:Fallback>
            <w:pict>
              <v:shape id="_x0000_s1033" type="#_x0000_t202" style="position:absolute;margin-left:89.299999999999997pt;margin-top:69.pt;width:142.09999999999999pt;height:60.700000000000003pt;z-index:-125829371;mso-wrap-distance-left:0;mso-wrap-distance-top:69.pt;mso-wrap-distance-right:0;mso-position-horizontal-relative:page"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VWR International, s.r.o.</w:t>
                        <w:br/>
                        <w:t>xxxxxxxxx</w:t>
                        <w:br/>
                        <w:t>Internal Product Specialist</w:t>
                        <w:br/>
                        <w:t>Manager</w:t>
                      </w:r>
                    </w:p>
                  </w:txbxContent>
                </v:textbox>
                <w10:wrap type="topAndBottom" anchorx="page"/>
              </v:shape>
            </w:pict>
          </mc:Fallback>
        </mc:AlternateContent>
      </w:r>
      <w:r>
        <mc:AlternateContent>
          <mc:Choice Requires="wps">
            <w:drawing>
              <wp:anchor distT="876300" distB="176530" distL="0" distR="0" simplePos="0" relativeHeight="125829384" behindDoc="0" locked="0" layoutInCell="1" allowOverlap="1">
                <wp:simplePos x="0" y="0"/>
                <wp:positionH relativeFrom="page">
                  <wp:posOffset>4422775</wp:posOffset>
                </wp:positionH>
                <wp:positionV relativeFrom="paragraph">
                  <wp:posOffset>876300</wp:posOffset>
                </wp:positionV>
                <wp:extent cx="1837690" cy="594360"/>
                <wp:wrapTopAndBottom/>
                <wp:docPr id="9" name="Shape 9"/>
                <a:graphic xmlns:a="http://schemas.openxmlformats.org/drawingml/2006/main">
                  <a:graphicData uri="http://schemas.microsoft.com/office/word/2010/wordprocessingShape">
                    <wps:wsp>
                      <wps:cNvSpPr txBox="1"/>
                      <wps:spPr>
                        <a:xfrm>
                          <a:ext cx="1837690" cy="594360"/>
                        </a:xfrm>
                        <a:prstGeom prst="rect"/>
                        <a:noFill/>
                      </wps:spPr>
                      <wps:txbx>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Povodí Ohře, státní podnik</w:t>
                              <w:br/>
                              <w:t>xxxxxxxxx</w:t>
                              <w:br/>
                              <w:t>ekonomický ředitel</w:t>
                            </w:r>
                          </w:p>
                        </w:txbxContent>
                      </wps:txbx>
                      <wps:bodyPr lIns="0" tIns="0" rIns="0" bIns="0">
                        <a:noAutoFit/>
                      </wps:bodyPr>
                    </wps:wsp>
                  </a:graphicData>
                </a:graphic>
              </wp:anchor>
            </w:drawing>
          </mc:Choice>
          <mc:Fallback>
            <w:pict>
              <v:shape id="_x0000_s1035" type="#_x0000_t202" style="position:absolute;margin-left:348.25pt;margin-top:69.pt;width:144.70000000000002pt;height:46.800000000000004pt;z-index:-125829369;mso-wrap-distance-left:0;mso-wrap-distance-top:69.pt;mso-wrap-distance-right:0;mso-wrap-distance-bottom:13.9pt;mso-position-horizontal-relative:page"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Povodí Ohře, státní podnik</w:t>
                        <w:br/>
                        <w:t>xxxxxxxxx</w:t>
                        <w:br/>
                        <w:t>ekonomický ředitel</w:t>
                      </w:r>
                    </w:p>
                  </w:txbxContent>
                </v:textbox>
                <w10:wrap type="topAndBottom" anchorx="page"/>
              </v:shape>
            </w:pict>
          </mc:Fallback>
        </mc:AlternateContent>
      </w:r>
    </w:p>
    <w:p>
      <w:pPr>
        <w:pStyle w:val="Style22"/>
        <w:keepNext/>
        <w:keepLines/>
        <w:widowControl w:val="0"/>
        <w:shd w:val="clear" w:color="auto" w:fill="auto"/>
        <w:bidi w:val="0"/>
        <w:spacing w:before="0" w:after="480" w:line="240" w:lineRule="auto"/>
        <w:ind w:left="0" w:right="0" w:firstLine="0"/>
        <w:jc w:val="right"/>
      </w:pPr>
      <w:bookmarkStart w:id="213" w:name="bookmark213"/>
      <w:bookmarkStart w:id="214" w:name="bookmark214"/>
      <w:bookmarkStart w:id="215" w:name="bookmark215"/>
      <w:r>
        <w:rPr>
          <w:b/>
          <w:bCs/>
          <w:color w:val="000000"/>
          <w:spacing w:val="0"/>
          <w:w w:val="100"/>
          <w:position w:val="0"/>
          <w:sz w:val="24"/>
          <w:szCs w:val="24"/>
          <w:shd w:val="clear" w:color="auto" w:fill="auto"/>
          <w:lang w:val="cs-CZ" w:eastAsia="cs-CZ" w:bidi="cs-CZ"/>
        </w:rPr>
        <w:t>Příloha č. 1 ke Kupní smlouvě prodávajícího č. 2602267871/2025 a kupujícího č. 1182/2025</w:t>
      </w:r>
      <w:bookmarkEnd w:id="213"/>
      <w:bookmarkEnd w:id="214"/>
      <w:bookmarkEnd w:id="215"/>
    </w:p>
    <w:p>
      <w:pPr>
        <w:pStyle w:val="Style27"/>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29"/>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cs-CZ" w:eastAsia="cs-CZ" w:bidi="cs-CZ"/>
        </w:rPr>
        <w:t>662-2144 MULTI 3630 IDS SET F PH/COND/OXI Professional wireless ready digital multi meter for portable field measurement, with triple channel input, color graphic display incl. data logger and USB interfaces, meter in field case set with IDS sensors: digital pH electrodes SenTix® 940 digital conductivity cell TetraCon® 925 optical DO probe FDO® 925 QSC Kit short instruction manual, stand, beaker, CD-ROM, driver software for USB, rechargeable batteries, cable, universal power supply, armoring SM Pro.</w:t>
      </w:r>
    </w:p>
    <w:sectPr>
      <w:footnotePr>
        <w:pos w:val="pageBottom"/>
        <w:numFmt w:val="decimal"/>
        <w:numRestart w:val="continuous"/>
      </w:footnotePr>
      <w:type w:val="continuous"/>
      <w:pgSz w:w="11909" w:h="16838"/>
      <w:pgMar w:top="508" w:left="1323" w:right="1288" w:bottom="1360" w:header="8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5766435</wp:posOffset>
              </wp:positionH>
              <wp:positionV relativeFrom="page">
                <wp:posOffset>9892030</wp:posOffset>
              </wp:positionV>
              <wp:extent cx="899160" cy="207010"/>
              <wp:wrapNone/>
              <wp:docPr id="1" name="Shape 1"/>
              <a:graphic xmlns:a="http://schemas.openxmlformats.org/drawingml/2006/main">
                <a:graphicData uri="http://schemas.microsoft.com/office/word/2010/wordprocessingShape">
                  <wps:wsp>
                    <wps:cNvSpPr txBox="1"/>
                    <wps:spPr>
                      <a:xfrm>
                        <a:ext cx="899160" cy="2070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4.05000000000001pt;margin-top:778.89999999999998pt;width:70.799999999999997pt;height:16.3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u w:val="none"/>
    </w:rPr>
  </w:style>
  <w:style w:type="character" w:customStyle="1" w:styleId="CharStyle14">
    <w:name w:val="Char Style 14"/>
    <w:basedOn w:val="DefaultParagraphFont"/>
    <w:link w:val="Style13"/>
    <w:rPr>
      <w:rFonts w:ascii="Arial" w:eastAsia="Arial" w:hAnsi="Arial" w:cs="Arial"/>
      <w:b/>
      <w:bCs/>
      <w:i w:val="0"/>
      <w:iCs w:val="0"/>
      <w:smallCaps w:val="0"/>
      <w:strike w:val="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u w:val="none"/>
    </w:rPr>
  </w:style>
  <w:style w:type="character" w:customStyle="1" w:styleId="CharStyle23">
    <w:name w:val="Char Style 23"/>
    <w:basedOn w:val="DefaultParagraphFont"/>
    <w:link w:val="Style22"/>
    <w:rPr>
      <w:rFonts w:ascii="Arial" w:eastAsia="Arial" w:hAnsi="Arial" w:cs="Arial"/>
      <w:b w:val="0"/>
      <w:bCs w:val="0"/>
      <w:i w:val="0"/>
      <w:iCs w:val="0"/>
      <w:smallCaps w:val="0"/>
      <w:strike w:val="0"/>
      <w:u w:val="none"/>
    </w:rPr>
  </w:style>
  <w:style w:type="character" w:customStyle="1" w:styleId="CharStyle28">
    <w:name w:val="Char Style 28"/>
    <w:basedOn w:val="DefaultParagraphFont"/>
    <w:link w:val="Style27"/>
    <w:rPr>
      <w:rFonts w:ascii="Arial" w:eastAsia="Arial" w:hAnsi="Arial" w:cs="Arial"/>
      <w:b/>
      <w:bCs/>
      <w:i w:val="0"/>
      <w:iCs w:val="0"/>
      <w:smallCaps w:val="0"/>
      <w:strike w:val="0"/>
      <w:sz w:val="28"/>
      <w:szCs w:val="28"/>
      <w:u w:val="none"/>
    </w:rPr>
  </w:style>
  <w:style w:type="character" w:customStyle="1" w:styleId="CharStyle30">
    <w:name w:val="Char Style 30"/>
    <w:basedOn w:val="DefaultParagraphFont"/>
    <w:link w:val="Style29"/>
    <w:rPr>
      <w:rFonts w:ascii="Arial" w:eastAsia="Arial" w:hAnsi="Arial" w:cs="Arial"/>
      <w:b w:val="0"/>
      <w:bCs w:val="0"/>
      <w:i w:val="0"/>
      <w:iCs w:val="0"/>
      <w:smallCaps w:val="0"/>
      <w:strike w:val="0"/>
      <w:color w:val="00000A"/>
      <w:sz w:val="20"/>
      <w:szCs w:val="20"/>
      <w:u w:val="none"/>
    </w:rPr>
  </w:style>
  <w:style w:type="paragraph" w:customStyle="1" w:styleId="Style2">
    <w:name w:val="Style 2"/>
    <w:basedOn w:val="Normal"/>
    <w:link w:val="CharStyle3"/>
    <w:pPr>
      <w:widowControl w:val="0"/>
      <w:shd w:val="clear" w:color="auto" w:fill="FFFFFF"/>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spacing w:after="120"/>
    </w:pPr>
    <w:rPr>
      <w:rFonts w:ascii="Arial" w:eastAsia="Arial" w:hAnsi="Arial" w:cs="Arial"/>
      <w:b w:val="0"/>
      <w:bCs w:val="0"/>
      <w:i w:val="0"/>
      <w:iCs w:val="0"/>
      <w:smallCaps w:val="0"/>
      <w:strike w:val="0"/>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20"/>
    </w:pPr>
    <w:rPr>
      <w:rFonts w:ascii="Arial" w:eastAsia="Arial" w:hAnsi="Arial" w:cs="Arial"/>
      <w:b w:val="0"/>
      <w:bCs w:val="0"/>
      <w:i w:val="0"/>
      <w:iCs w:val="0"/>
      <w:smallCaps w:val="0"/>
      <w:strike w:val="0"/>
      <w:u w:val="none"/>
    </w:rPr>
  </w:style>
  <w:style w:type="paragraph" w:customStyle="1" w:styleId="Style13">
    <w:name w:val="Style 13"/>
    <w:basedOn w:val="Normal"/>
    <w:link w:val="CharStyle14"/>
    <w:pPr>
      <w:widowControl w:val="0"/>
      <w:shd w:val="clear" w:color="auto" w:fill="FFFFFF"/>
      <w:spacing w:after="120"/>
      <w:jc w:val="center"/>
      <w:outlineLvl w:val="0"/>
    </w:pPr>
    <w:rPr>
      <w:rFonts w:ascii="Arial" w:eastAsia="Arial" w:hAnsi="Arial" w:cs="Arial"/>
      <w:b/>
      <w:bCs/>
      <w:i w:val="0"/>
      <w:iCs w:val="0"/>
      <w:smallCaps w:val="0"/>
      <w:strike w:val="0"/>
      <w:u w:val="none"/>
    </w:rPr>
  </w:style>
  <w:style w:type="paragraph" w:customStyle="1" w:styleId="Style15">
    <w:name w:val="Style 15"/>
    <w:basedOn w:val="Normal"/>
    <w:link w:val="CharStyle16"/>
    <w:pPr>
      <w:widowControl w:val="0"/>
      <w:shd w:val="clear" w:color="auto" w:fill="FFFFFF"/>
      <w:spacing w:after="120"/>
      <w:ind w:left="380" w:hanging="380"/>
      <w:outlineLvl w:val="1"/>
    </w:pPr>
    <w:rPr>
      <w:rFonts w:ascii="Arial" w:eastAsia="Arial" w:hAnsi="Arial" w:cs="Arial"/>
      <w:b w:val="0"/>
      <w:bCs w:val="0"/>
      <w:i w:val="0"/>
      <w:iCs w:val="0"/>
      <w:smallCaps w:val="0"/>
      <w:strike w:val="0"/>
      <w:u w:val="none"/>
    </w:rPr>
  </w:style>
  <w:style w:type="paragraph" w:customStyle="1" w:styleId="Style22">
    <w:name w:val="Style 22"/>
    <w:basedOn w:val="Normal"/>
    <w:link w:val="CharStyle23"/>
    <w:pPr>
      <w:widowControl w:val="0"/>
      <w:shd w:val="clear" w:color="auto" w:fill="FFFFFF"/>
      <w:spacing w:after="120"/>
      <w:ind w:left="800" w:hanging="420"/>
      <w:outlineLvl w:val="2"/>
    </w:pPr>
    <w:rPr>
      <w:rFonts w:ascii="Arial" w:eastAsia="Arial" w:hAnsi="Arial" w:cs="Arial"/>
      <w:b w:val="0"/>
      <w:bCs w:val="0"/>
      <w:i w:val="0"/>
      <w:iCs w:val="0"/>
      <w:smallCaps w:val="0"/>
      <w:strike w:val="0"/>
      <w:u w:val="none"/>
    </w:rPr>
  </w:style>
  <w:style w:type="paragraph" w:customStyle="1" w:styleId="Style27">
    <w:name w:val="Style 27"/>
    <w:basedOn w:val="Normal"/>
    <w:link w:val="CharStyle28"/>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29">
    <w:name w:val="Style 29"/>
    <w:basedOn w:val="Normal"/>
    <w:link w:val="CharStyle30"/>
    <w:pPr>
      <w:widowControl w:val="0"/>
      <w:shd w:val="clear" w:color="auto" w:fill="FFFFFF"/>
      <w:spacing w:after="340"/>
    </w:pPr>
    <w:rPr>
      <w:rFonts w:ascii="Arial" w:eastAsia="Arial" w:hAnsi="Arial" w:cs="Arial"/>
      <w:b w:val="0"/>
      <w:bCs w:val="0"/>
      <w:i w:val="0"/>
      <w:iCs w:val="0"/>
      <w:smallCaps w:val="0"/>
      <w:strike w:val="0"/>
      <w:color w:val="00000A"/>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Beržinský Miroslav</dc:creator>
  <cp:keywords/>
</cp:coreProperties>
</file>