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5017AA" w:rsidRDefault="00193283" w:rsidP="00496CB3">
      <w:pPr>
        <w:pStyle w:val="0Nzevsmlouvy-nejvyssiroven"/>
        <w:rPr>
          <w:rFonts w:asciiTheme="majorHAnsi" w:hAnsiTheme="majorHAnsi" w:cstheme="majorHAnsi"/>
        </w:rPr>
      </w:pPr>
      <w:r w:rsidRPr="005017AA">
        <w:rPr>
          <w:rFonts w:asciiTheme="majorHAnsi" w:hAnsiTheme="majorHAnsi" w:cstheme="majorHAnsi"/>
        </w:rPr>
        <w:t>S</w:t>
      </w:r>
      <w:r w:rsidR="008D28B8" w:rsidRPr="005017AA">
        <w:rPr>
          <w:rFonts w:asciiTheme="majorHAnsi" w:hAnsiTheme="majorHAnsi" w:cstheme="majorHAnsi"/>
        </w:rPr>
        <w:t>mlouva o dílo</w:t>
      </w:r>
    </w:p>
    <w:p w14:paraId="34E6FB94" w14:textId="77777777" w:rsidR="002D32FC" w:rsidRPr="005017AA" w:rsidRDefault="002D32FC" w:rsidP="00AB6B3C">
      <w:pPr>
        <w:pStyle w:val="text"/>
        <w:jc w:val="center"/>
        <w:rPr>
          <w:rFonts w:asciiTheme="majorHAnsi" w:hAnsiTheme="majorHAnsi" w:cstheme="majorHAnsi"/>
        </w:rPr>
      </w:pPr>
      <w:r w:rsidRPr="005017AA">
        <w:rPr>
          <w:rFonts w:asciiTheme="majorHAnsi" w:hAnsiTheme="majorHAnsi" w:cstheme="majorHAnsi"/>
        </w:rPr>
        <w:t>(dále jen „</w:t>
      </w:r>
      <w:r w:rsidR="0020709F" w:rsidRPr="005017AA">
        <w:rPr>
          <w:rFonts w:asciiTheme="majorHAnsi" w:hAnsiTheme="majorHAnsi" w:cstheme="majorHAnsi"/>
        </w:rPr>
        <w:t>s</w:t>
      </w:r>
      <w:r w:rsidRPr="005017AA">
        <w:rPr>
          <w:rFonts w:asciiTheme="majorHAnsi" w:hAnsiTheme="majorHAnsi" w:cstheme="majorHAnsi"/>
        </w:rPr>
        <w:t>mlouva“)</w:t>
      </w:r>
    </w:p>
    <w:p w14:paraId="00272342" w14:textId="209B2384" w:rsidR="002D32FC" w:rsidRDefault="002D32FC" w:rsidP="00AB6B3C">
      <w:pPr>
        <w:pStyle w:val="text"/>
        <w:rPr>
          <w:rFonts w:asciiTheme="majorHAnsi" w:hAnsiTheme="majorHAnsi" w:cstheme="majorHAnsi"/>
        </w:rPr>
      </w:pPr>
      <w:r w:rsidRPr="005017AA">
        <w:rPr>
          <w:rFonts w:asciiTheme="majorHAnsi" w:hAnsiTheme="majorHAnsi" w:cstheme="majorHAnsi"/>
        </w:rPr>
        <w:t xml:space="preserve">číslo smlouvy Brněnské vodárny a kanalizace, a.s.:  </w:t>
      </w:r>
      <w:r w:rsidR="003D1EFA" w:rsidRPr="005017AA">
        <w:rPr>
          <w:rFonts w:asciiTheme="majorHAnsi" w:hAnsiTheme="majorHAnsi" w:cstheme="majorHAnsi"/>
        </w:rPr>
        <w:t>SML/</w:t>
      </w:r>
      <w:r w:rsidR="00666EF7" w:rsidRPr="005017AA">
        <w:rPr>
          <w:rFonts w:asciiTheme="majorHAnsi" w:hAnsiTheme="majorHAnsi" w:cstheme="majorHAnsi"/>
        </w:rPr>
        <w:t>0</w:t>
      </w:r>
      <w:r w:rsidR="007055F2">
        <w:rPr>
          <w:rFonts w:asciiTheme="majorHAnsi" w:hAnsiTheme="majorHAnsi" w:cstheme="majorHAnsi"/>
        </w:rPr>
        <w:t>398/25</w:t>
      </w:r>
    </w:p>
    <w:p w14:paraId="78805DE2" w14:textId="38E74F1D" w:rsidR="002D32FC" w:rsidRPr="005017AA" w:rsidRDefault="002D32FC" w:rsidP="00A7740F">
      <w:pPr>
        <w:pStyle w:val="text"/>
        <w:rPr>
          <w:rFonts w:asciiTheme="majorHAnsi" w:hAnsiTheme="majorHAnsi" w:cstheme="majorHAnsi"/>
        </w:rPr>
      </w:pPr>
      <w:r w:rsidRPr="005017AA">
        <w:rPr>
          <w:rFonts w:asciiTheme="majorHAnsi" w:hAnsiTheme="majorHAnsi" w:cstheme="majorHAnsi"/>
        </w:rPr>
        <w:t xml:space="preserve">uzavřená podle ustanovení § </w:t>
      </w:r>
      <w:r w:rsidR="008D28B8" w:rsidRPr="005017AA">
        <w:rPr>
          <w:rFonts w:asciiTheme="majorHAnsi" w:hAnsiTheme="majorHAnsi" w:cstheme="majorHAnsi"/>
        </w:rPr>
        <w:t>2586</w:t>
      </w:r>
      <w:r w:rsidRPr="005017AA">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5017AA" w:rsidRDefault="00046A2A" w:rsidP="00A7740F">
      <w:pPr>
        <w:pStyle w:val="text"/>
        <w:rPr>
          <w:rFonts w:asciiTheme="majorHAnsi" w:hAnsiTheme="majorHAnsi" w:cstheme="majorHAnsi"/>
        </w:rPr>
      </w:pPr>
    </w:p>
    <w:p w14:paraId="6F9EAF2C" w14:textId="548E0AC5" w:rsidR="002D32FC" w:rsidRPr="005017AA" w:rsidRDefault="002D32FC" w:rsidP="00071F42">
      <w:pPr>
        <w:pStyle w:val="11uroven"/>
        <w:numPr>
          <w:ilvl w:val="0"/>
          <w:numId w:val="0"/>
        </w:numPr>
        <w:ind w:left="360"/>
        <w:rPr>
          <w:rFonts w:asciiTheme="majorHAnsi" w:hAnsiTheme="majorHAnsi" w:cstheme="majorHAnsi"/>
        </w:rPr>
      </w:pPr>
      <w:r w:rsidRPr="005017AA">
        <w:rPr>
          <w:rFonts w:asciiTheme="majorHAnsi" w:hAnsiTheme="majorHAnsi" w:cstheme="majorHAnsi"/>
        </w:rPr>
        <w:t>Smluvní strany</w:t>
      </w:r>
    </w:p>
    <w:p w14:paraId="684002C1" w14:textId="77777777" w:rsidR="00073208" w:rsidRPr="005017AA" w:rsidRDefault="00073208" w:rsidP="00073208">
      <w:pPr>
        <w:pStyle w:val="22uroven"/>
        <w:numPr>
          <w:ilvl w:val="0"/>
          <w:numId w:val="0"/>
        </w:numPr>
        <w:ind w:left="705" w:hanging="705"/>
      </w:pPr>
    </w:p>
    <w:p w14:paraId="29926E1A" w14:textId="77777777" w:rsidR="002D32FC" w:rsidRPr="005017AA" w:rsidRDefault="008D28B8" w:rsidP="009B471E">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r w:rsidR="002D32FC" w:rsidRPr="005017AA">
        <w:rPr>
          <w:rFonts w:asciiTheme="majorHAnsi" w:hAnsiTheme="majorHAnsi" w:cstheme="majorHAnsi"/>
          <w:b/>
        </w:rPr>
        <w:t>:</w:t>
      </w:r>
    </w:p>
    <w:tbl>
      <w:tblPr>
        <w:tblW w:w="0" w:type="auto"/>
        <w:tblInd w:w="534" w:type="dxa"/>
        <w:tblLook w:val="04A0" w:firstRow="1" w:lastRow="0" w:firstColumn="1" w:lastColumn="0" w:noHBand="0" w:noVBand="1"/>
      </w:tblPr>
      <w:tblGrid>
        <w:gridCol w:w="1121"/>
        <w:gridCol w:w="7417"/>
      </w:tblGrid>
      <w:tr w:rsidR="002D32FC" w:rsidRPr="005017AA" w14:paraId="2ABCA688" w14:textId="77777777" w:rsidTr="00666EF7">
        <w:trPr>
          <w:trHeight w:val="57"/>
        </w:trPr>
        <w:tc>
          <w:tcPr>
            <w:tcW w:w="1121" w:type="dxa"/>
            <w:shd w:val="clear" w:color="auto" w:fill="auto"/>
          </w:tcPr>
          <w:p w14:paraId="7196B25C" w14:textId="77777777" w:rsidR="002D32FC" w:rsidRPr="005017AA" w:rsidRDefault="002D32FC" w:rsidP="00086D87">
            <w:pPr>
              <w:pStyle w:val="text"/>
              <w:rPr>
                <w:rFonts w:asciiTheme="majorHAnsi" w:hAnsiTheme="majorHAnsi" w:cstheme="majorHAnsi"/>
                <w:b/>
              </w:rPr>
            </w:pPr>
          </w:p>
        </w:tc>
        <w:tc>
          <w:tcPr>
            <w:tcW w:w="7417" w:type="dxa"/>
            <w:shd w:val="clear" w:color="auto" w:fill="auto"/>
          </w:tcPr>
          <w:p w14:paraId="3D45683C" w14:textId="77777777" w:rsidR="002D32FC" w:rsidRPr="005017AA" w:rsidRDefault="002D32FC" w:rsidP="00086D87">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2D32FC" w:rsidRPr="005017AA" w14:paraId="6F598470" w14:textId="77777777" w:rsidTr="00666EF7">
        <w:trPr>
          <w:trHeight w:val="57"/>
        </w:trPr>
        <w:tc>
          <w:tcPr>
            <w:tcW w:w="1121" w:type="dxa"/>
            <w:shd w:val="clear" w:color="auto" w:fill="auto"/>
          </w:tcPr>
          <w:p w14:paraId="224D75F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10B448CC"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Pisárecká 555/1a, Pisárky, 603 00 Brno</w:t>
            </w:r>
          </w:p>
        </w:tc>
      </w:tr>
      <w:tr w:rsidR="002D32FC" w:rsidRPr="005017AA" w14:paraId="5BC17E60" w14:textId="77777777" w:rsidTr="00666EF7">
        <w:trPr>
          <w:trHeight w:val="57"/>
        </w:trPr>
        <w:tc>
          <w:tcPr>
            <w:tcW w:w="8538" w:type="dxa"/>
            <w:gridSpan w:val="2"/>
            <w:shd w:val="clear" w:color="auto" w:fill="auto"/>
          </w:tcPr>
          <w:p w14:paraId="583A9DB8" w14:textId="77777777" w:rsidR="002D32FC" w:rsidRPr="005017AA" w:rsidRDefault="002D32FC" w:rsidP="00E77BA3">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2D32FC" w:rsidRPr="005017AA" w14:paraId="76B69789" w14:textId="77777777" w:rsidTr="00666EF7">
        <w:trPr>
          <w:trHeight w:val="57"/>
        </w:trPr>
        <w:tc>
          <w:tcPr>
            <w:tcW w:w="1121" w:type="dxa"/>
            <w:shd w:val="clear" w:color="auto" w:fill="auto"/>
          </w:tcPr>
          <w:p w14:paraId="2919FD3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65152197"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46347275</w:t>
            </w:r>
          </w:p>
        </w:tc>
      </w:tr>
      <w:tr w:rsidR="002D32FC" w:rsidRPr="005017AA" w14:paraId="2EAAA820" w14:textId="77777777" w:rsidTr="00666EF7">
        <w:trPr>
          <w:trHeight w:val="57"/>
        </w:trPr>
        <w:tc>
          <w:tcPr>
            <w:tcW w:w="1121" w:type="dxa"/>
            <w:shd w:val="clear" w:color="auto" w:fill="auto"/>
          </w:tcPr>
          <w:p w14:paraId="55E0625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1C2ABD3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CZ46347275</w:t>
            </w:r>
          </w:p>
        </w:tc>
      </w:tr>
      <w:tr w:rsidR="002D32FC" w:rsidRPr="005017AA" w14:paraId="063CE03D" w14:textId="77777777" w:rsidTr="00666EF7">
        <w:trPr>
          <w:trHeight w:val="57"/>
        </w:trPr>
        <w:tc>
          <w:tcPr>
            <w:tcW w:w="8538" w:type="dxa"/>
            <w:gridSpan w:val="2"/>
            <w:shd w:val="clear" w:color="auto" w:fill="auto"/>
          </w:tcPr>
          <w:p w14:paraId="64009ABB" w14:textId="41EF65B9" w:rsidR="002D32FC" w:rsidRPr="005017AA" w:rsidRDefault="002D32FC" w:rsidP="0046592B">
            <w:pPr>
              <w:pStyle w:val="text"/>
              <w:rPr>
                <w:rFonts w:asciiTheme="majorHAnsi" w:hAnsiTheme="majorHAnsi" w:cstheme="majorHAnsi"/>
              </w:rPr>
            </w:pPr>
            <w:r w:rsidRPr="005017AA">
              <w:rPr>
                <w:rFonts w:asciiTheme="majorHAnsi" w:hAnsiTheme="majorHAnsi" w:cstheme="majorHAnsi"/>
              </w:rPr>
              <w:t xml:space="preserve">K podpisu smlouvy je oprávněn </w:t>
            </w:r>
            <w:r w:rsidR="0046592B">
              <w:rPr>
                <w:rFonts w:asciiTheme="majorHAnsi" w:hAnsiTheme="majorHAnsi" w:cstheme="majorHAnsi"/>
              </w:rPr>
              <w:t>XXX</w:t>
            </w:r>
          </w:p>
        </w:tc>
      </w:tr>
      <w:tr w:rsidR="002D32FC" w:rsidRPr="005017AA" w14:paraId="2644443C" w14:textId="77777777" w:rsidTr="00666EF7">
        <w:trPr>
          <w:trHeight w:val="57"/>
        </w:trPr>
        <w:tc>
          <w:tcPr>
            <w:tcW w:w="8538" w:type="dxa"/>
            <w:gridSpan w:val="2"/>
            <w:shd w:val="clear" w:color="auto" w:fill="auto"/>
          </w:tcPr>
          <w:p w14:paraId="15C1083F" w14:textId="2DB75CEF" w:rsidR="00E51896" w:rsidRDefault="00E51896" w:rsidP="00411764">
            <w:pPr>
              <w:pStyle w:val="text"/>
              <w:rPr>
                <w:rFonts w:asciiTheme="majorHAnsi" w:hAnsiTheme="majorHAnsi" w:cstheme="majorHAnsi"/>
                <w:highlight w:val="yellow"/>
              </w:rPr>
            </w:pPr>
          </w:p>
          <w:p w14:paraId="6E750E1E" w14:textId="77777777" w:rsidR="0046592B" w:rsidRPr="00E51896" w:rsidRDefault="0046592B" w:rsidP="00411764">
            <w:pPr>
              <w:pStyle w:val="text"/>
              <w:rPr>
                <w:rFonts w:asciiTheme="majorHAnsi" w:hAnsiTheme="majorHAnsi" w:cstheme="majorHAnsi"/>
                <w:highlight w:val="yellow"/>
              </w:rPr>
            </w:pPr>
          </w:p>
          <w:p w14:paraId="0AA2C53D" w14:textId="77777777" w:rsidR="00BB3700" w:rsidRPr="00BB3700" w:rsidRDefault="00E51896" w:rsidP="00BB3700">
            <w:pPr>
              <w:pStyle w:val="text"/>
              <w:rPr>
                <w:rFonts w:asciiTheme="majorHAnsi" w:hAnsiTheme="majorHAnsi" w:cstheme="majorHAnsi"/>
              </w:rPr>
            </w:pPr>
            <w:r w:rsidRPr="00BB3700">
              <w:rPr>
                <w:rFonts w:asciiTheme="majorHAnsi" w:hAnsiTheme="majorHAnsi" w:cstheme="majorHAnsi"/>
              </w:rPr>
              <w:t xml:space="preserve">Kontaktní osoba ve věcech technických: </w:t>
            </w:r>
          </w:p>
          <w:p w14:paraId="687331A4" w14:textId="0002EA49" w:rsidR="00E51896" w:rsidRPr="005017AA" w:rsidRDefault="0046592B" w:rsidP="00BB3700">
            <w:pPr>
              <w:pStyle w:val="text"/>
              <w:rPr>
                <w:rFonts w:asciiTheme="majorHAnsi" w:hAnsiTheme="majorHAnsi" w:cstheme="majorHAnsi"/>
              </w:rPr>
            </w:pPr>
            <w:r>
              <w:rPr>
                <w:rFonts w:asciiTheme="majorHAnsi" w:hAnsiTheme="majorHAnsi" w:cstheme="majorHAnsi"/>
              </w:rPr>
              <w:t>XXX</w:t>
            </w:r>
          </w:p>
        </w:tc>
      </w:tr>
    </w:tbl>
    <w:p w14:paraId="5BB9B62F" w14:textId="77777777" w:rsidR="00666EF7" w:rsidRPr="005017AA" w:rsidRDefault="00666EF7" w:rsidP="009B471E">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666EF7" w:rsidRPr="005017AA" w14:paraId="1D23BCB3" w14:textId="77777777" w:rsidTr="0078541B">
        <w:tc>
          <w:tcPr>
            <w:tcW w:w="1134" w:type="dxa"/>
            <w:shd w:val="clear" w:color="auto" w:fill="auto"/>
          </w:tcPr>
          <w:p w14:paraId="7E8F11F8" w14:textId="77777777" w:rsidR="00666EF7" w:rsidRPr="005017AA" w:rsidRDefault="00666EF7" w:rsidP="0078541B">
            <w:pPr>
              <w:pStyle w:val="text"/>
              <w:rPr>
                <w:rFonts w:asciiTheme="majorHAnsi" w:hAnsiTheme="majorHAnsi" w:cstheme="majorHAnsi"/>
                <w:b/>
              </w:rPr>
            </w:pPr>
          </w:p>
        </w:tc>
        <w:tc>
          <w:tcPr>
            <w:tcW w:w="7620" w:type="dxa"/>
            <w:shd w:val="clear" w:color="auto" w:fill="auto"/>
          </w:tcPr>
          <w:p w14:paraId="51B162AF" w14:textId="3DA56C7A" w:rsidR="00666EF7" w:rsidRPr="007055F2" w:rsidRDefault="003B4CF3" w:rsidP="0078541B">
            <w:pPr>
              <w:pStyle w:val="text"/>
              <w:rPr>
                <w:rFonts w:asciiTheme="majorHAnsi" w:hAnsiTheme="majorHAnsi" w:cstheme="majorHAnsi"/>
                <w:b/>
                <w:highlight w:val="yellow"/>
              </w:rPr>
            </w:pPr>
            <w:r w:rsidRPr="003B4CF3">
              <w:rPr>
                <w:rFonts w:asciiTheme="majorHAnsi" w:hAnsiTheme="majorHAnsi" w:cstheme="majorHAnsi"/>
                <w:b/>
              </w:rPr>
              <w:t>EPLAN Software s.r.o.</w:t>
            </w:r>
          </w:p>
        </w:tc>
      </w:tr>
      <w:tr w:rsidR="00666EF7" w:rsidRPr="005017AA" w14:paraId="4E88581C" w14:textId="77777777" w:rsidTr="0078541B">
        <w:tc>
          <w:tcPr>
            <w:tcW w:w="1134" w:type="dxa"/>
            <w:shd w:val="clear" w:color="auto" w:fill="auto"/>
          </w:tcPr>
          <w:p w14:paraId="7F0AF2CB" w14:textId="77777777" w:rsidR="00666EF7" w:rsidRPr="00BB5408" w:rsidRDefault="00666EF7" w:rsidP="0078541B">
            <w:pPr>
              <w:pStyle w:val="text"/>
              <w:rPr>
                <w:rFonts w:asciiTheme="majorHAnsi" w:hAnsiTheme="majorHAnsi" w:cstheme="majorHAnsi"/>
              </w:rPr>
            </w:pPr>
            <w:r w:rsidRPr="00BB5408">
              <w:rPr>
                <w:rFonts w:asciiTheme="majorHAnsi" w:hAnsiTheme="majorHAnsi" w:cstheme="majorHAnsi"/>
              </w:rPr>
              <w:t>Sídlo:</w:t>
            </w:r>
          </w:p>
        </w:tc>
        <w:tc>
          <w:tcPr>
            <w:tcW w:w="7620" w:type="dxa"/>
            <w:shd w:val="clear" w:color="auto" w:fill="auto"/>
          </w:tcPr>
          <w:p w14:paraId="621158CB" w14:textId="2EEE8330" w:rsidR="00666EF7" w:rsidRPr="00BB5408" w:rsidRDefault="003B4CF3" w:rsidP="0078541B">
            <w:pPr>
              <w:pStyle w:val="text"/>
              <w:rPr>
                <w:rFonts w:asciiTheme="majorHAnsi" w:hAnsiTheme="majorHAnsi" w:cstheme="majorHAnsi"/>
              </w:rPr>
            </w:pPr>
            <w:r w:rsidRPr="00BB5408">
              <w:rPr>
                <w:rFonts w:asciiTheme="majorHAnsi" w:hAnsiTheme="majorHAnsi" w:cstheme="majorHAnsi"/>
              </w:rPr>
              <w:t>Dukelských hrdinů 564/34, Holešovice, 170 00 Praha 7</w:t>
            </w:r>
          </w:p>
        </w:tc>
      </w:tr>
      <w:tr w:rsidR="00666EF7" w:rsidRPr="005017AA" w14:paraId="728D12F0" w14:textId="77777777" w:rsidTr="0078541B">
        <w:tc>
          <w:tcPr>
            <w:tcW w:w="8754" w:type="dxa"/>
            <w:gridSpan w:val="2"/>
            <w:shd w:val="clear" w:color="auto" w:fill="auto"/>
          </w:tcPr>
          <w:p w14:paraId="5FA90762" w14:textId="4A4AC2B7" w:rsidR="00666EF7" w:rsidRPr="00BB5408" w:rsidRDefault="00666EF7" w:rsidP="003B4CF3">
            <w:pPr>
              <w:pStyle w:val="text"/>
              <w:rPr>
                <w:rFonts w:asciiTheme="majorHAnsi" w:hAnsiTheme="majorHAnsi" w:cstheme="majorHAnsi"/>
              </w:rPr>
            </w:pPr>
            <w:r w:rsidRPr="00BB5408">
              <w:rPr>
                <w:rFonts w:asciiTheme="majorHAnsi" w:hAnsiTheme="majorHAnsi" w:cstheme="majorHAnsi"/>
              </w:rPr>
              <w:t xml:space="preserve">Subjekt je zapsán v OR u </w:t>
            </w:r>
            <w:r w:rsidR="003B4CF3" w:rsidRPr="00BB5408">
              <w:rPr>
                <w:rFonts w:asciiTheme="majorHAnsi" w:hAnsiTheme="majorHAnsi" w:cstheme="majorHAnsi"/>
                <w:noProof/>
              </w:rPr>
              <w:t>Městského soudu v Praze</w:t>
            </w:r>
            <w:r w:rsidRPr="00BB5408">
              <w:rPr>
                <w:rFonts w:asciiTheme="majorHAnsi" w:hAnsiTheme="majorHAnsi" w:cstheme="majorHAnsi"/>
                <w:noProof/>
              </w:rPr>
              <w:t xml:space="preserve">, spisová značka </w:t>
            </w:r>
            <w:r w:rsidR="003B4CF3" w:rsidRPr="00BB5408">
              <w:rPr>
                <w:rFonts w:asciiTheme="majorHAnsi" w:hAnsiTheme="majorHAnsi" w:cstheme="majorHAnsi"/>
                <w:noProof/>
              </w:rPr>
              <w:t>C 151137</w:t>
            </w:r>
          </w:p>
        </w:tc>
      </w:tr>
      <w:tr w:rsidR="00666EF7" w:rsidRPr="005017AA" w14:paraId="2E19657F" w14:textId="77777777" w:rsidTr="0078541B">
        <w:tc>
          <w:tcPr>
            <w:tcW w:w="1134" w:type="dxa"/>
            <w:shd w:val="clear" w:color="auto" w:fill="auto"/>
          </w:tcPr>
          <w:p w14:paraId="291C8750" w14:textId="77777777" w:rsidR="00666EF7" w:rsidRPr="00BB5408" w:rsidRDefault="00666EF7" w:rsidP="0078541B">
            <w:pPr>
              <w:pStyle w:val="text"/>
              <w:rPr>
                <w:rFonts w:asciiTheme="majorHAnsi" w:hAnsiTheme="majorHAnsi" w:cstheme="majorHAnsi"/>
              </w:rPr>
            </w:pPr>
            <w:r w:rsidRPr="00BB5408">
              <w:rPr>
                <w:rFonts w:asciiTheme="majorHAnsi" w:hAnsiTheme="majorHAnsi" w:cstheme="majorHAnsi"/>
              </w:rPr>
              <w:t>IČO:</w:t>
            </w:r>
          </w:p>
        </w:tc>
        <w:tc>
          <w:tcPr>
            <w:tcW w:w="7620" w:type="dxa"/>
            <w:shd w:val="clear" w:color="auto" w:fill="auto"/>
          </w:tcPr>
          <w:p w14:paraId="467FC0EF" w14:textId="04706111" w:rsidR="00666EF7" w:rsidRPr="00BB5408" w:rsidRDefault="003B4CF3" w:rsidP="0078541B">
            <w:pPr>
              <w:pStyle w:val="text"/>
              <w:rPr>
                <w:rFonts w:asciiTheme="majorHAnsi" w:hAnsiTheme="majorHAnsi" w:cstheme="majorHAnsi"/>
              </w:rPr>
            </w:pPr>
            <w:r w:rsidRPr="00BB5408">
              <w:rPr>
                <w:rFonts w:asciiTheme="majorHAnsi" w:hAnsiTheme="majorHAnsi" w:cstheme="majorHAnsi"/>
              </w:rPr>
              <w:t>28886381</w:t>
            </w:r>
          </w:p>
        </w:tc>
      </w:tr>
      <w:tr w:rsidR="00666EF7" w:rsidRPr="005017AA" w14:paraId="168D82EF" w14:textId="77777777" w:rsidTr="0078541B">
        <w:tc>
          <w:tcPr>
            <w:tcW w:w="1134" w:type="dxa"/>
            <w:shd w:val="clear" w:color="auto" w:fill="auto"/>
          </w:tcPr>
          <w:p w14:paraId="1F57765B" w14:textId="77777777" w:rsidR="00666EF7" w:rsidRPr="00BB5408" w:rsidRDefault="00666EF7" w:rsidP="0078541B">
            <w:pPr>
              <w:pStyle w:val="text"/>
              <w:rPr>
                <w:rFonts w:asciiTheme="majorHAnsi" w:hAnsiTheme="majorHAnsi" w:cstheme="majorHAnsi"/>
              </w:rPr>
            </w:pPr>
            <w:r w:rsidRPr="00BB5408">
              <w:rPr>
                <w:rFonts w:asciiTheme="majorHAnsi" w:hAnsiTheme="majorHAnsi" w:cstheme="majorHAnsi"/>
              </w:rPr>
              <w:t>DIČ:</w:t>
            </w:r>
          </w:p>
        </w:tc>
        <w:tc>
          <w:tcPr>
            <w:tcW w:w="7620" w:type="dxa"/>
            <w:shd w:val="clear" w:color="auto" w:fill="auto"/>
          </w:tcPr>
          <w:p w14:paraId="796443E4" w14:textId="4D21F7FC" w:rsidR="00666EF7" w:rsidRPr="00BB5408" w:rsidRDefault="003B4CF3" w:rsidP="0078541B">
            <w:pPr>
              <w:pStyle w:val="text"/>
              <w:rPr>
                <w:rFonts w:asciiTheme="majorHAnsi" w:hAnsiTheme="majorHAnsi" w:cstheme="majorHAnsi"/>
              </w:rPr>
            </w:pPr>
            <w:r w:rsidRPr="00BB5408">
              <w:rPr>
                <w:rFonts w:asciiTheme="majorHAnsi" w:hAnsiTheme="majorHAnsi" w:cstheme="majorHAnsi"/>
              </w:rPr>
              <w:t>CZ28886381</w:t>
            </w:r>
          </w:p>
        </w:tc>
      </w:tr>
      <w:tr w:rsidR="00666EF7" w:rsidRPr="005017AA" w14:paraId="5B3763B6" w14:textId="77777777" w:rsidTr="0078541B">
        <w:tc>
          <w:tcPr>
            <w:tcW w:w="8754" w:type="dxa"/>
            <w:gridSpan w:val="2"/>
            <w:shd w:val="clear" w:color="auto" w:fill="auto"/>
          </w:tcPr>
          <w:p w14:paraId="4DE4BD1A" w14:textId="2EADC1E9" w:rsidR="00666EF7" w:rsidRPr="00BB5408" w:rsidRDefault="00666EF7" w:rsidP="003B4CF3">
            <w:pPr>
              <w:pStyle w:val="text"/>
              <w:rPr>
                <w:rFonts w:asciiTheme="majorHAnsi" w:hAnsiTheme="majorHAnsi" w:cstheme="majorHAnsi"/>
              </w:rPr>
            </w:pPr>
            <w:r w:rsidRPr="00BB5408">
              <w:rPr>
                <w:rFonts w:asciiTheme="majorHAnsi" w:hAnsiTheme="majorHAnsi" w:cstheme="majorHAnsi"/>
              </w:rPr>
              <w:t xml:space="preserve">Zastoupený: </w:t>
            </w:r>
            <w:r w:rsidR="003B4CF3" w:rsidRPr="00BB5408">
              <w:rPr>
                <w:rFonts w:asciiTheme="majorHAnsi" w:hAnsiTheme="majorHAnsi" w:cstheme="majorHAnsi"/>
              </w:rPr>
              <w:t>Petr Pospíšil, jednatel</w:t>
            </w:r>
          </w:p>
        </w:tc>
      </w:tr>
      <w:tr w:rsidR="00666EF7" w:rsidRPr="005017AA" w14:paraId="510317DC" w14:textId="77777777" w:rsidTr="0078541B">
        <w:tc>
          <w:tcPr>
            <w:tcW w:w="8754" w:type="dxa"/>
            <w:gridSpan w:val="2"/>
            <w:shd w:val="clear" w:color="auto" w:fill="auto"/>
          </w:tcPr>
          <w:p w14:paraId="76F93214" w14:textId="77777777" w:rsidR="00666EF7" w:rsidRPr="005017AA" w:rsidRDefault="00666EF7" w:rsidP="0078541B">
            <w:pPr>
              <w:pStyle w:val="text"/>
              <w:rPr>
                <w:rFonts w:asciiTheme="majorHAnsi" w:hAnsiTheme="majorHAnsi" w:cstheme="majorHAnsi"/>
              </w:rPr>
            </w:pPr>
          </w:p>
        </w:tc>
      </w:tr>
    </w:tbl>
    <w:p w14:paraId="75580E07" w14:textId="77777777" w:rsidR="00666EF7" w:rsidRPr="005017AA" w:rsidRDefault="00666EF7" w:rsidP="00666EF7">
      <w:pPr>
        <w:pStyle w:val="11uroven"/>
        <w:numPr>
          <w:ilvl w:val="0"/>
          <w:numId w:val="0"/>
        </w:numPr>
        <w:ind w:left="360" w:hanging="360"/>
        <w:rPr>
          <w:rFonts w:asciiTheme="majorHAnsi" w:hAnsiTheme="majorHAnsi" w:cstheme="majorHAnsi"/>
        </w:rPr>
      </w:pPr>
    </w:p>
    <w:p w14:paraId="23FA7B9A" w14:textId="69A18AD5" w:rsidR="002D32FC" w:rsidRPr="005017AA" w:rsidRDefault="002D32FC" w:rsidP="00FA6341">
      <w:pPr>
        <w:pStyle w:val="11uroven"/>
        <w:rPr>
          <w:rFonts w:asciiTheme="majorHAnsi" w:hAnsiTheme="majorHAnsi" w:cstheme="majorHAnsi"/>
        </w:rPr>
      </w:pPr>
      <w:r w:rsidRPr="005017AA">
        <w:rPr>
          <w:rFonts w:asciiTheme="majorHAnsi" w:hAnsiTheme="majorHAnsi" w:cstheme="majorHAnsi"/>
        </w:rPr>
        <w:t>Podklady k uzavření smlouvy</w:t>
      </w:r>
    </w:p>
    <w:p w14:paraId="5B649990" w14:textId="792B3F78" w:rsidR="002D32FC" w:rsidRPr="005017AA" w:rsidRDefault="002D32FC" w:rsidP="00C05260">
      <w:pPr>
        <w:pStyle w:val="22uroven"/>
        <w:rPr>
          <w:rFonts w:asciiTheme="majorHAnsi" w:hAnsiTheme="majorHAnsi" w:cstheme="majorHAnsi"/>
        </w:rPr>
      </w:pPr>
      <w:r w:rsidRPr="005017AA">
        <w:rPr>
          <w:rFonts w:asciiTheme="majorHAnsi" w:hAnsiTheme="majorHAnsi" w:cstheme="majorHAnsi"/>
        </w:rPr>
        <w:t xml:space="preserve">Smlouva je uzavřena na základě nabídky </w:t>
      </w:r>
      <w:r w:rsidR="008D28B8" w:rsidRPr="005017AA">
        <w:rPr>
          <w:rFonts w:asciiTheme="majorHAnsi" w:hAnsiTheme="majorHAnsi" w:cstheme="majorHAnsi"/>
        </w:rPr>
        <w:t>zhotovitele</w:t>
      </w:r>
      <w:r w:rsidR="003D1EFA" w:rsidRPr="005017AA">
        <w:rPr>
          <w:rFonts w:asciiTheme="majorHAnsi" w:hAnsiTheme="majorHAnsi" w:cstheme="majorHAnsi"/>
        </w:rPr>
        <w:t xml:space="preserve"> </w:t>
      </w:r>
      <w:r w:rsidRPr="005017AA">
        <w:rPr>
          <w:rFonts w:asciiTheme="majorHAnsi" w:hAnsiTheme="majorHAnsi" w:cstheme="majorHAnsi"/>
        </w:rPr>
        <w:t>z</w:t>
      </w:r>
      <w:r w:rsidR="00F626C7" w:rsidRPr="005017AA">
        <w:rPr>
          <w:rFonts w:asciiTheme="majorHAnsi" w:hAnsiTheme="majorHAnsi" w:cstheme="majorHAnsi"/>
        </w:rPr>
        <w:t xml:space="preserve">e dne </w:t>
      </w:r>
      <w:r w:rsidR="00BB5408">
        <w:rPr>
          <w:rFonts w:asciiTheme="majorHAnsi" w:hAnsiTheme="majorHAnsi" w:cstheme="majorHAnsi"/>
        </w:rPr>
        <w:t>15. 9. 2025</w:t>
      </w:r>
      <w:r w:rsidR="00DA0FCB">
        <w:rPr>
          <w:rFonts w:asciiTheme="majorHAnsi" w:hAnsiTheme="majorHAnsi" w:cstheme="majorHAnsi"/>
        </w:rPr>
        <w:t xml:space="preserve">, číslo </w:t>
      </w:r>
      <w:r w:rsidR="00DA0FCB" w:rsidRPr="00BB5408">
        <w:rPr>
          <w:rFonts w:asciiTheme="majorHAnsi" w:hAnsiTheme="majorHAnsi" w:cstheme="majorHAnsi"/>
        </w:rPr>
        <w:t>Q</w:t>
      </w:r>
      <w:r w:rsidR="00BB5408" w:rsidRPr="00BB5408">
        <w:rPr>
          <w:rFonts w:asciiTheme="majorHAnsi" w:hAnsiTheme="majorHAnsi" w:cstheme="majorHAnsi"/>
        </w:rPr>
        <w:t>-117975_1</w:t>
      </w:r>
    </w:p>
    <w:p w14:paraId="72E134FD" w14:textId="77777777" w:rsidR="00073208" w:rsidRPr="005017AA" w:rsidRDefault="00073208" w:rsidP="00073208">
      <w:pPr>
        <w:pStyle w:val="22uroven"/>
        <w:numPr>
          <w:ilvl w:val="0"/>
          <w:numId w:val="0"/>
        </w:numPr>
        <w:rPr>
          <w:rFonts w:asciiTheme="majorHAnsi" w:hAnsiTheme="majorHAnsi" w:cstheme="majorHAnsi"/>
        </w:rPr>
      </w:pPr>
    </w:p>
    <w:p w14:paraId="3D640241"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lastRenderedPageBreak/>
        <w:t>Předmět smlouvy</w:t>
      </w:r>
    </w:p>
    <w:p w14:paraId="0E318369" w14:textId="77777777" w:rsidR="007055F2" w:rsidRPr="007055F2" w:rsidRDefault="005A6623" w:rsidP="007055F2">
      <w:pPr>
        <w:pStyle w:val="22uroven"/>
        <w:rPr>
          <w:rFonts w:asciiTheme="majorHAnsi" w:hAnsiTheme="majorHAnsi" w:cstheme="majorHAnsi"/>
        </w:rPr>
      </w:pPr>
      <w:r w:rsidRPr="005017AA">
        <w:rPr>
          <w:rFonts w:asciiTheme="majorHAnsi" w:hAnsiTheme="majorHAnsi" w:cstheme="majorHAnsi"/>
        </w:rPr>
        <w:t xml:space="preserve">Zhotovitel se zavazuje osobně na svůj náklad a na své nebezpečí provést pro objednatele dílo spočívající v </w:t>
      </w:r>
      <w:r w:rsidR="007055F2" w:rsidRPr="007055F2">
        <w:rPr>
          <w:rFonts w:asciiTheme="majorHAnsi" w:hAnsiTheme="majorHAnsi" w:cstheme="majorHAnsi"/>
        </w:rPr>
        <w:t xml:space="preserve">zavedení standardizace elektronické dokumentace pro Čistírnu odpadních vod Brno-Modřice (dále též „ČOV“ nebo „ČOV Brno - Modřice“) v systému EPLAN Electric, tedy systému pro projektování a udržování </w:t>
      </w:r>
      <w:proofErr w:type="spellStart"/>
      <w:r w:rsidR="007055F2" w:rsidRPr="007055F2">
        <w:rPr>
          <w:rFonts w:asciiTheme="majorHAnsi" w:hAnsiTheme="majorHAnsi" w:cstheme="majorHAnsi"/>
        </w:rPr>
        <w:t>elektrodokumentace</w:t>
      </w:r>
      <w:proofErr w:type="spellEnd"/>
      <w:r w:rsidR="007055F2" w:rsidRPr="007055F2">
        <w:rPr>
          <w:rFonts w:asciiTheme="majorHAnsi" w:hAnsiTheme="majorHAnsi" w:cstheme="majorHAnsi"/>
        </w:rPr>
        <w:t xml:space="preserve"> (schémat) silnoproudých a slaboproudých zařízení.</w:t>
      </w:r>
    </w:p>
    <w:p w14:paraId="3ECB138C" w14:textId="5BF190DF" w:rsidR="005A6623" w:rsidRPr="005017AA" w:rsidRDefault="005A6623" w:rsidP="00B53321">
      <w:pPr>
        <w:pStyle w:val="22uroven"/>
        <w:numPr>
          <w:ilvl w:val="0"/>
          <w:numId w:val="0"/>
        </w:numPr>
        <w:ind w:left="705"/>
        <w:rPr>
          <w:rFonts w:asciiTheme="majorHAnsi" w:hAnsiTheme="majorHAnsi" w:cstheme="majorHAnsi"/>
        </w:rPr>
      </w:pPr>
      <w:r w:rsidRPr="005017AA">
        <w:rPr>
          <w:rFonts w:asciiTheme="majorHAnsi" w:hAnsiTheme="majorHAnsi" w:cstheme="majorHAnsi"/>
        </w:rPr>
        <w:t>(dále jen „dílo“)</w:t>
      </w:r>
      <w:r w:rsidR="00106A79" w:rsidRPr="005017AA">
        <w:rPr>
          <w:rFonts w:asciiTheme="majorHAnsi" w:hAnsiTheme="majorHAnsi" w:cstheme="majorHAnsi"/>
        </w:rPr>
        <w:t>.</w:t>
      </w:r>
    </w:p>
    <w:p w14:paraId="0F6B1F7D" w14:textId="519D18E1" w:rsidR="007055F2" w:rsidRPr="00973B6C" w:rsidRDefault="007055F2" w:rsidP="007055F2">
      <w:pPr>
        <w:pStyle w:val="22uroven"/>
        <w:rPr>
          <w:rFonts w:cs="Arial"/>
        </w:rPr>
      </w:pPr>
      <w:r>
        <w:rPr>
          <w:rFonts w:cs="Arial"/>
        </w:rPr>
        <w:t xml:space="preserve">Dílo </w:t>
      </w:r>
      <w:r w:rsidRPr="00973B6C">
        <w:rPr>
          <w:rFonts w:cs="Arial"/>
        </w:rPr>
        <w:t>se bude skládat z následujících částí:</w:t>
      </w:r>
    </w:p>
    <w:p w14:paraId="1BA3B21D" w14:textId="77777777" w:rsidR="007055F2" w:rsidRPr="00973B6C" w:rsidRDefault="007055F2" w:rsidP="007055F2">
      <w:pPr>
        <w:pStyle w:val="33uroven"/>
        <w:numPr>
          <w:ilvl w:val="2"/>
          <w:numId w:val="1"/>
        </w:numPr>
      </w:pPr>
      <w:r w:rsidRPr="00973B6C">
        <w:t>Vytvoření vzorového projektu ČOV</w:t>
      </w:r>
    </w:p>
    <w:p w14:paraId="71F4C2BF" w14:textId="77777777" w:rsidR="007055F2" w:rsidRDefault="007055F2" w:rsidP="007055F2">
      <w:pPr>
        <w:pStyle w:val="22uroven"/>
        <w:numPr>
          <w:ilvl w:val="0"/>
          <w:numId w:val="32"/>
        </w:numPr>
        <w:contextualSpacing/>
        <w:rPr>
          <w:rFonts w:cs="Arial"/>
        </w:rPr>
      </w:pPr>
      <w:r>
        <w:rPr>
          <w:rFonts w:cs="Arial"/>
        </w:rPr>
        <w:t>n</w:t>
      </w:r>
      <w:r w:rsidRPr="00973B6C">
        <w:rPr>
          <w:rFonts w:cs="Arial"/>
        </w:rPr>
        <w:t>astavení, otestování a zaškolení všech požadovaných funkcí standardu ČOV</w:t>
      </w:r>
      <w:r>
        <w:rPr>
          <w:rFonts w:cs="Arial"/>
        </w:rPr>
        <w:t>,</w:t>
      </w:r>
    </w:p>
    <w:p w14:paraId="55E00CC6" w14:textId="77777777" w:rsidR="007055F2" w:rsidRDefault="007055F2" w:rsidP="007055F2">
      <w:pPr>
        <w:pStyle w:val="22uroven"/>
        <w:numPr>
          <w:ilvl w:val="0"/>
          <w:numId w:val="0"/>
        </w:numPr>
        <w:ind w:left="720"/>
        <w:contextualSpacing/>
        <w:rPr>
          <w:rFonts w:cs="Arial"/>
        </w:rPr>
      </w:pPr>
    </w:p>
    <w:p w14:paraId="0F56FDA5" w14:textId="77777777" w:rsidR="007055F2" w:rsidRDefault="007055F2" w:rsidP="007055F2">
      <w:pPr>
        <w:pStyle w:val="22uroven"/>
        <w:numPr>
          <w:ilvl w:val="0"/>
          <w:numId w:val="32"/>
        </w:numPr>
        <w:contextualSpacing/>
        <w:rPr>
          <w:rFonts w:cs="Arial"/>
        </w:rPr>
      </w:pPr>
      <w:r>
        <w:rPr>
          <w:rFonts w:cs="Arial"/>
        </w:rPr>
        <w:t>n</w:t>
      </w:r>
      <w:r w:rsidRPr="00973B6C">
        <w:rPr>
          <w:rFonts w:cs="Arial"/>
        </w:rPr>
        <w:t>astavení a zaškolení automatických funkcí pro požad</w:t>
      </w:r>
      <w:r>
        <w:rPr>
          <w:rFonts w:cs="Arial"/>
        </w:rPr>
        <w:t>ované výstupy dle standardu ČOV,</w:t>
      </w:r>
    </w:p>
    <w:p w14:paraId="174D6422" w14:textId="77777777" w:rsidR="007055F2" w:rsidRPr="00973B6C" w:rsidRDefault="007055F2" w:rsidP="007055F2">
      <w:pPr>
        <w:pStyle w:val="22uroven"/>
        <w:numPr>
          <w:ilvl w:val="0"/>
          <w:numId w:val="0"/>
        </w:numPr>
        <w:ind w:left="720"/>
        <w:contextualSpacing/>
        <w:rPr>
          <w:rFonts w:cs="Arial"/>
        </w:rPr>
      </w:pPr>
    </w:p>
    <w:p w14:paraId="0F0720E1" w14:textId="218C57A2" w:rsidR="007055F2" w:rsidRDefault="007055F2" w:rsidP="007055F2">
      <w:pPr>
        <w:pStyle w:val="22uroven"/>
        <w:numPr>
          <w:ilvl w:val="0"/>
          <w:numId w:val="32"/>
        </w:numPr>
        <w:contextualSpacing/>
        <w:rPr>
          <w:rFonts w:cs="Arial"/>
        </w:rPr>
      </w:pPr>
      <w:r>
        <w:rPr>
          <w:rFonts w:cs="Arial"/>
        </w:rPr>
        <w:t>v</w:t>
      </w:r>
      <w:r w:rsidRPr="00973B6C">
        <w:rPr>
          <w:rFonts w:cs="Arial"/>
        </w:rPr>
        <w:t>ytvoření a předání metodiky standardu ČOV pro uživatele a správce (v editovatelné verzi)</w:t>
      </w:r>
      <w:r>
        <w:rPr>
          <w:rFonts w:cs="Arial"/>
        </w:rPr>
        <w:t xml:space="preserve"> objednateli,</w:t>
      </w:r>
    </w:p>
    <w:p w14:paraId="1F8517E1" w14:textId="77777777" w:rsidR="007055F2" w:rsidRPr="00973B6C" w:rsidRDefault="007055F2" w:rsidP="007055F2">
      <w:pPr>
        <w:pStyle w:val="22uroven"/>
        <w:numPr>
          <w:ilvl w:val="0"/>
          <w:numId w:val="0"/>
        </w:numPr>
        <w:ind w:left="720"/>
        <w:contextualSpacing/>
        <w:rPr>
          <w:rFonts w:cs="Arial"/>
        </w:rPr>
      </w:pPr>
    </w:p>
    <w:p w14:paraId="4FF1D8CC" w14:textId="77777777" w:rsidR="007055F2" w:rsidRDefault="007055F2" w:rsidP="007055F2">
      <w:pPr>
        <w:pStyle w:val="22uroven"/>
        <w:numPr>
          <w:ilvl w:val="0"/>
          <w:numId w:val="32"/>
        </w:numPr>
        <w:contextualSpacing/>
        <w:rPr>
          <w:rFonts w:cs="Arial"/>
        </w:rPr>
      </w:pPr>
      <w:r>
        <w:rPr>
          <w:rFonts w:cs="Arial"/>
        </w:rPr>
        <w:t>n</w:t>
      </w:r>
      <w:r w:rsidRPr="00973B6C">
        <w:rPr>
          <w:rFonts w:cs="Arial"/>
        </w:rPr>
        <w:t>astavení a zaškolení změnového řízení v online prostředí</w:t>
      </w:r>
      <w:r>
        <w:rPr>
          <w:rFonts w:cs="Arial"/>
        </w:rPr>
        <w:t>,</w:t>
      </w:r>
    </w:p>
    <w:p w14:paraId="0C16DD95" w14:textId="77777777" w:rsidR="007055F2" w:rsidRPr="00973B6C" w:rsidRDefault="007055F2" w:rsidP="007055F2">
      <w:pPr>
        <w:pStyle w:val="22uroven"/>
        <w:numPr>
          <w:ilvl w:val="0"/>
          <w:numId w:val="0"/>
        </w:numPr>
        <w:ind w:left="720"/>
        <w:contextualSpacing/>
        <w:rPr>
          <w:rFonts w:cs="Arial"/>
        </w:rPr>
      </w:pPr>
    </w:p>
    <w:p w14:paraId="643F5DF1" w14:textId="77777777" w:rsidR="007055F2" w:rsidRDefault="007055F2" w:rsidP="007055F2">
      <w:pPr>
        <w:pStyle w:val="22uroven"/>
        <w:numPr>
          <w:ilvl w:val="0"/>
          <w:numId w:val="32"/>
        </w:numPr>
        <w:contextualSpacing/>
        <w:rPr>
          <w:rFonts w:cs="Arial"/>
        </w:rPr>
      </w:pPr>
      <w:r>
        <w:rPr>
          <w:rFonts w:cs="Arial"/>
        </w:rPr>
        <w:t>k</w:t>
      </w:r>
      <w:r w:rsidRPr="00973B6C">
        <w:rPr>
          <w:rFonts w:cs="Arial"/>
        </w:rPr>
        <w:t>ontrolní běhy nad projektem dle standardu ČOV</w:t>
      </w:r>
      <w:r>
        <w:rPr>
          <w:rFonts w:cs="Arial"/>
        </w:rPr>
        <w:t>,</w:t>
      </w:r>
    </w:p>
    <w:p w14:paraId="6E03C4F5" w14:textId="77777777" w:rsidR="007055F2" w:rsidRPr="00973B6C" w:rsidRDefault="007055F2" w:rsidP="007055F2">
      <w:pPr>
        <w:pStyle w:val="22uroven"/>
        <w:numPr>
          <w:ilvl w:val="0"/>
          <w:numId w:val="0"/>
        </w:numPr>
        <w:ind w:left="720"/>
        <w:contextualSpacing/>
        <w:rPr>
          <w:rFonts w:cs="Arial"/>
        </w:rPr>
      </w:pPr>
    </w:p>
    <w:p w14:paraId="21A7E61D" w14:textId="27802092" w:rsidR="007055F2" w:rsidRDefault="007055F2" w:rsidP="007055F2">
      <w:pPr>
        <w:pStyle w:val="22uroven"/>
        <w:numPr>
          <w:ilvl w:val="0"/>
          <w:numId w:val="32"/>
        </w:numPr>
        <w:contextualSpacing/>
        <w:rPr>
          <w:rFonts w:cs="Arial"/>
        </w:rPr>
      </w:pPr>
      <w:r>
        <w:rPr>
          <w:rFonts w:cs="Arial"/>
        </w:rPr>
        <w:t>z</w:t>
      </w:r>
      <w:r w:rsidRPr="00973B6C">
        <w:rPr>
          <w:rFonts w:cs="Arial"/>
        </w:rPr>
        <w:t xml:space="preserve">aškolení </w:t>
      </w:r>
      <w:r>
        <w:rPr>
          <w:rFonts w:cs="Arial"/>
        </w:rPr>
        <w:t xml:space="preserve">zaměstnanců objednatele do </w:t>
      </w:r>
      <w:r w:rsidRPr="00973B6C">
        <w:rPr>
          <w:rFonts w:cs="Arial"/>
        </w:rPr>
        <w:t>standardu ČOV</w:t>
      </w:r>
      <w:r>
        <w:rPr>
          <w:rFonts w:cs="Arial"/>
        </w:rPr>
        <w:t>.</w:t>
      </w:r>
    </w:p>
    <w:p w14:paraId="4133AACC" w14:textId="77777777" w:rsidR="007055F2" w:rsidRPr="00973B6C" w:rsidRDefault="007055F2" w:rsidP="007055F2">
      <w:pPr>
        <w:pStyle w:val="22uroven"/>
        <w:numPr>
          <w:ilvl w:val="0"/>
          <w:numId w:val="0"/>
        </w:numPr>
        <w:contextualSpacing/>
        <w:rPr>
          <w:rFonts w:cs="Arial"/>
        </w:rPr>
      </w:pPr>
    </w:p>
    <w:p w14:paraId="762C19CA" w14:textId="77777777" w:rsidR="007055F2" w:rsidRPr="00973B6C" w:rsidRDefault="007055F2" w:rsidP="007055F2">
      <w:pPr>
        <w:pStyle w:val="33uroven"/>
        <w:numPr>
          <w:ilvl w:val="2"/>
          <w:numId w:val="1"/>
        </w:numPr>
      </w:pPr>
      <w:r w:rsidRPr="00973B6C">
        <w:t xml:space="preserve">Standard ČOV pro tvůrce dokumentace </w:t>
      </w:r>
    </w:p>
    <w:p w14:paraId="14E657BE" w14:textId="77777777" w:rsidR="007055F2" w:rsidRDefault="007055F2" w:rsidP="007055F2">
      <w:pPr>
        <w:pStyle w:val="22uroven"/>
        <w:numPr>
          <w:ilvl w:val="0"/>
          <w:numId w:val="32"/>
        </w:numPr>
        <w:contextualSpacing/>
        <w:rPr>
          <w:rFonts w:cs="Arial"/>
        </w:rPr>
      </w:pPr>
      <w:r>
        <w:rPr>
          <w:rFonts w:cs="Arial"/>
        </w:rPr>
        <w:t>s</w:t>
      </w:r>
      <w:r w:rsidRPr="00973B6C">
        <w:rPr>
          <w:rFonts w:cs="Arial"/>
        </w:rPr>
        <w:t>hrnutí všech dat a požadavků do jednoho datového balíčku pro tvůrce dokument</w:t>
      </w:r>
      <w:r>
        <w:rPr>
          <w:rFonts w:cs="Arial"/>
        </w:rPr>
        <w:t>ace (budoucí projektanty elektrických zařízení a instalací</w:t>
      </w:r>
      <w:r w:rsidRPr="00297131">
        <w:rPr>
          <w:rFonts w:cs="Arial"/>
        </w:rPr>
        <w:t>)</w:t>
      </w:r>
      <w:r>
        <w:rPr>
          <w:rFonts w:cs="Arial"/>
        </w:rPr>
        <w:t>,</w:t>
      </w:r>
    </w:p>
    <w:p w14:paraId="63C0C327" w14:textId="77777777" w:rsidR="007055F2" w:rsidRPr="00973B6C" w:rsidRDefault="007055F2" w:rsidP="007055F2">
      <w:pPr>
        <w:pStyle w:val="22uroven"/>
        <w:numPr>
          <w:ilvl w:val="0"/>
          <w:numId w:val="0"/>
        </w:numPr>
        <w:ind w:left="720"/>
        <w:contextualSpacing/>
        <w:rPr>
          <w:rFonts w:cs="Arial"/>
        </w:rPr>
      </w:pPr>
    </w:p>
    <w:p w14:paraId="750B92AB" w14:textId="77777777" w:rsidR="007055F2" w:rsidRDefault="007055F2" w:rsidP="007055F2">
      <w:pPr>
        <w:pStyle w:val="22uroven"/>
        <w:numPr>
          <w:ilvl w:val="0"/>
          <w:numId w:val="32"/>
        </w:numPr>
        <w:contextualSpacing/>
        <w:rPr>
          <w:rFonts w:cs="Arial"/>
        </w:rPr>
      </w:pPr>
      <w:r>
        <w:rPr>
          <w:rFonts w:cs="Arial"/>
        </w:rPr>
        <w:t>k</w:t>
      </w:r>
      <w:r w:rsidRPr="00973B6C">
        <w:rPr>
          <w:rFonts w:cs="Arial"/>
        </w:rPr>
        <w:t>ontrolní mechanizmus pro převzetí dokumentace a její kontrolu dle standardu ČOV</w:t>
      </w:r>
      <w:r>
        <w:rPr>
          <w:rFonts w:cs="Arial"/>
        </w:rPr>
        <w:t>,</w:t>
      </w:r>
    </w:p>
    <w:p w14:paraId="5806B2B7" w14:textId="77777777" w:rsidR="007055F2" w:rsidRPr="00973B6C" w:rsidRDefault="007055F2" w:rsidP="007055F2">
      <w:pPr>
        <w:pStyle w:val="22uroven"/>
        <w:numPr>
          <w:ilvl w:val="0"/>
          <w:numId w:val="0"/>
        </w:numPr>
        <w:ind w:left="720"/>
        <w:contextualSpacing/>
        <w:rPr>
          <w:rFonts w:cs="Arial"/>
        </w:rPr>
      </w:pPr>
    </w:p>
    <w:p w14:paraId="1402F56B" w14:textId="78A2D6AB" w:rsidR="007055F2" w:rsidRPr="00973B6C" w:rsidRDefault="007055F2" w:rsidP="007055F2">
      <w:pPr>
        <w:pStyle w:val="22uroven"/>
        <w:numPr>
          <w:ilvl w:val="0"/>
          <w:numId w:val="32"/>
        </w:numPr>
        <w:contextualSpacing/>
        <w:rPr>
          <w:rFonts w:cs="Arial"/>
        </w:rPr>
      </w:pPr>
      <w:r>
        <w:rPr>
          <w:rFonts w:cs="Arial"/>
        </w:rPr>
        <w:t>v</w:t>
      </w:r>
      <w:r w:rsidRPr="00973B6C">
        <w:rPr>
          <w:rFonts w:cs="Arial"/>
        </w:rPr>
        <w:t>ytvoření a předání metodiky standardu ČOV (v editovatelné verzi)</w:t>
      </w:r>
      <w:r>
        <w:rPr>
          <w:rFonts w:cs="Arial"/>
        </w:rPr>
        <w:t xml:space="preserve"> objednateli.</w:t>
      </w:r>
    </w:p>
    <w:p w14:paraId="771B3F42" w14:textId="19704994" w:rsidR="007055F2" w:rsidRPr="007055F2" w:rsidRDefault="007055F2" w:rsidP="007055F2">
      <w:pPr>
        <w:pStyle w:val="22uroven"/>
        <w:rPr>
          <w:rFonts w:asciiTheme="majorHAnsi" w:hAnsiTheme="majorHAnsi" w:cstheme="majorHAnsi"/>
        </w:rPr>
      </w:pPr>
      <w:r w:rsidRPr="007055F2">
        <w:rPr>
          <w:rFonts w:asciiTheme="majorHAnsi" w:hAnsiTheme="majorHAnsi" w:cstheme="majorHAnsi"/>
        </w:rPr>
        <w:t xml:space="preserve">Součástí díla je poskytnutí nevýhradní licence </w:t>
      </w:r>
      <w:r>
        <w:rPr>
          <w:rFonts w:asciiTheme="majorHAnsi" w:hAnsiTheme="majorHAnsi" w:cstheme="majorHAnsi"/>
        </w:rPr>
        <w:t xml:space="preserve">objednateli </w:t>
      </w:r>
      <w:r w:rsidRPr="007055F2">
        <w:rPr>
          <w:rFonts w:asciiTheme="majorHAnsi" w:hAnsiTheme="majorHAnsi" w:cstheme="majorHAnsi"/>
        </w:rPr>
        <w:t xml:space="preserve">v rozsahu uvedeném v čl. </w:t>
      </w:r>
      <w:r w:rsidR="00926755">
        <w:rPr>
          <w:rFonts w:asciiTheme="majorHAnsi" w:hAnsiTheme="majorHAnsi" w:cstheme="majorHAnsi"/>
        </w:rPr>
        <w:t>8</w:t>
      </w:r>
      <w:r w:rsidRPr="007055F2">
        <w:rPr>
          <w:rFonts w:asciiTheme="majorHAnsi" w:hAnsiTheme="majorHAnsi" w:cstheme="majorHAnsi"/>
        </w:rPr>
        <w:t xml:space="preserve"> této </w:t>
      </w:r>
      <w:r>
        <w:rPr>
          <w:rFonts w:asciiTheme="majorHAnsi" w:hAnsiTheme="majorHAnsi" w:cstheme="majorHAnsi"/>
        </w:rPr>
        <w:t>smlouvy</w:t>
      </w:r>
      <w:r w:rsidRPr="007055F2">
        <w:rPr>
          <w:rFonts w:asciiTheme="majorHAnsi" w:hAnsiTheme="majorHAnsi" w:cstheme="majorHAnsi"/>
        </w:rPr>
        <w:t>.</w:t>
      </w:r>
    </w:p>
    <w:p w14:paraId="2BCCB1AB" w14:textId="7C9DEEDB" w:rsidR="002D32FC" w:rsidRPr="005017AA" w:rsidRDefault="008D28B8" w:rsidP="00A51C5B">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se zavazuje, že objednané </w:t>
      </w:r>
      <w:r w:rsidRPr="005017AA">
        <w:rPr>
          <w:rFonts w:asciiTheme="majorHAnsi" w:hAnsiTheme="majorHAnsi" w:cstheme="majorHAnsi"/>
        </w:rPr>
        <w:t xml:space="preserve">dílo </w:t>
      </w:r>
      <w:r w:rsidR="002D32FC" w:rsidRPr="005017AA">
        <w:rPr>
          <w:rFonts w:asciiTheme="majorHAnsi" w:hAnsiTheme="majorHAnsi" w:cstheme="majorHAnsi"/>
        </w:rPr>
        <w:t xml:space="preserve">převezme a zaplatí </w:t>
      </w:r>
      <w:r w:rsidRPr="005017AA">
        <w:rPr>
          <w:rFonts w:asciiTheme="majorHAnsi" w:hAnsiTheme="majorHAnsi" w:cstheme="majorHAnsi"/>
        </w:rPr>
        <w:t>zhotoviteli</w:t>
      </w:r>
      <w:r w:rsidR="002D32FC" w:rsidRPr="005017AA">
        <w:rPr>
          <w:rFonts w:asciiTheme="majorHAnsi" w:hAnsiTheme="majorHAnsi" w:cstheme="majorHAnsi"/>
        </w:rPr>
        <w:t xml:space="preserve"> </w:t>
      </w:r>
      <w:r w:rsidRPr="005017AA">
        <w:rPr>
          <w:rFonts w:asciiTheme="majorHAnsi" w:hAnsiTheme="majorHAnsi" w:cstheme="majorHAnsi"/>
        </w:rPr>
        <w:t xml:space="preserve">za dílo </w:t>
      </w:r>
      <w:r w:rsidR="002D32FC" w:rsidRPr="005017AA">
        <w:rPr>
          <w:rFonts w:asciiTheme="majorHAnsi" w:hAnsiTheme="majorHAnsi" w:cstheme="majorHAnsi"/>
        </w:rPr>
        <w:t xml:space="preserve">cenu. </w:t>
      </w:r>
    </w:p>
    <w:p w14:paraId="66C8AD55" w14:textId="54B9EC53"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Doba plnění</w:t>
      </w:r>
    </w:p>
    <w:p w14:paraId="1E5DD07E" w14:textId="5E83D8DF" w:rsidR="00046A2A" w:rsidRDefault="008D28B8" w:rsidP="006A4543">
      <w:pPr>
        <w:pStyle w:val="22uroven"/>
      </w:pPr>
      <w:r w:rsidRPr="005017AA">
        <w:t xml:space="preserve">Zhotovitel </w:t>
      </w:r>
      <w:r w:rsidR="00433C13" w:rsidRPr="005017AA">
        <w:t>dokončí</w:t>
      </w:r>
      <w:r w:rsidRPr="005017AA">
        <w:t xml:space="preserve"> dílo a objednateli je předá</w:t>
      </w:r>
      <w:r w:rsidR="002D32FC" w:rsidRPr="005017AA">
        <w:t xml:space="preserve"> </w:t>
      </w:r>
      <w:r w:rsidR="006A4543" w:rsidRPr="006A4543">
        <w:t>do 30. 4. 2026</w:t>
      </w:r>
      <w:r w:rsidR="00022EF9" w:rsidRPr="005017AA">
        <w:t>.</w:t>
      </w:r>
    </w:p>
    <w:p w14:paraId="0323CA58" w14:textId="69D66616" w:rsidR="006A4543" w:rsidRPr="005017AA" w:rsidRDefault="006A4543" w:rsidP="00222A91">
      <w:pPr>
        <w:pStyle w:val="22uroven"/>
      </w:pPr>
      <w:r w:rsidRPr="006A4543">
        <w:t xml:space="preserve">Pokud z jakýchkoliv důvodů na straně </w:t>
      </w:r>
      <w:r>
        <w:t>objednatele</w:t>
      </w:r>
      <w:r w:rsidRPr="006A4543">
        <w:t xml:space="preserve"> nebude možné dodržet termín realizace díla, je </w:t>
      </w:r>
      <w:r>
        <w:t xml:space="preserve">objednatel </w:t>
      </w:r>
      <w:r w:rsidRPr="006A4543">
        <w:t>oprávněn ho posunout na jinou dobu.</w:t>
      </w:r>
      <w:r w:rsidR="00770991">
        <w:t xml:space="preserve"> Posunutí termínu bude v takovém případě provedeno formou písemného dodatku k této smlouvě.</w:t>
      </w:r>
    </w:p>
    <w:p w14:paraId="31D4EB6B"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Místo plnění</w:t>
      </w:r>
    </w:p>
    <w:p w14:paraId="6BDFFB76" w14:textId="2CC307C3" w:rsidR="00046A2A" w:rsidRPr="005017AA" w:rsidRDefault="001166E6" w:rsidP="00445A2D">
      <w:pPr>
        <w:pStyle w:val="22uroven"/>
      </w:pPr>
      <w:r w:rsidRPr="005017AA">
        <w:t>Brněnské vodárny a kanalizace, a.s., Čistírna odpadních vod, Chrlická 552, 664 42 Modřice.</w:t>
      </w:r>
    </w:p>
    <w:p w14:paraId="510D7C2F" w14:textId="77777777" w:rsidR="00073208" w:rsidRPr="005017AA" w:rsidRDefault="00073208" w:rsidP="00073208">
      <w:pPr>
        <w:pStyle w:val="22uroven"/>
        <w:numPr>
          <w:ilvl w:val="0"/>
          <w:numId w:val="0"/>
        </w:numPr>
      </w:pPr>
    </w:p>
    <w:p w14:paraId="612BFF56" w14:textId="77777777" w:rsidR="002D32FC" w:rsidRPr="005017AA" w:rsidRDefault="008D28B8" w:rsidP="00A51C5B">
      <w:pPr>
        <w:pStyle w:val="11uroven"/>
        <w:rPr>
          <w:rFonts w:asciiTheme="majorHAnsi" w:hAnsiTheme="majorHAnsi" w:cstheme="majorHAnsi"/>
        </w:rPr>
      </w:pPr>
      <w:r w:rsidRPr="005017AA">
        <w:rPr>
          <w:rFonts w:asciiTheme="majorHAnsi" w:hAnsiTheme="majorHAnsi" w:cstheme="majorHAnsi"/>
        </w:rPr>
        <w:t>C</w:t>
      </w:r>
      <w:r w:rsidR="002D32FC" w:rsidRPr="005017AA">
        <w:rPr>
          <w:rFonts w:asciiTheme="majorHAnsi" w:hAnsiTheme="majorHAnsi" w:cstheme="majorHAnsi"/>
        </w:rPr>
        <w:t>ena</w:t>
      </w:r>
      <w:r w:rsidRPr="005017AA">
        <w:rPr>
          <w:rFonts w:asciiTheme="majorHAnsi" w:hAnsiTheme="majorHAnsi" w:cstheme="majorHAnsi"/>
        </w:rPr>
        <w:t xml:space="preserve"> díla</w:t>
      </w:r>
    </w:p>
    <w:p w14:paraId="199322A4" w14:textId="26C0A06D" w:rsidR="00116D8A" w:rsidRPr="005017AA" w:rsidRDefault="00116D8A" w:rsidP="001166E6">
      <w:pPr>
        <w:pStyle w:val="22uroven"/>
        <w:rPr>
          <w:rFonts w:asciiTheme="majorHAnsi" w:hAnsiTheme="majorHAnsi" w:cstheme="majorHAnsi"/>
        </w:rPr>
      </w:pPr>
      <w:r w:rsidRPr="005017AA">
        <w:rPr>
          <w:rFonts w:asciiTheme="majorHAnsi" w:hAnsiTheme="majorHAnsi" w:cstheme="majorHAnsi"/>
        </w:rPr>
        <w:t>Cena díla včetně souvisejících prací a služeb činí celkem</w:t>
      </w:r>
      <w:r w:rsidR="00022EF9" w:rsidRPr="005017AA">
        <w:rPr>
          <w:rFonts w:asciiTheme="majorHAnsi" w:hAnsiTheme="majorHAnsi" w:cstheme="majorHAnsi"/>
        </w:rPr>
        <w:t xml:space="preserve"> </w:t>
      </w:r>
      <w:r w:rsidR="00BF40C1">
        <w:rPr>
          <w:rFonts w:asciiTheme="majorHAnsi" w:hAnsiTheme="majorHAnsi" w:cstheme="majorHAnsi"/>
        </w:rPr>
        <w:t>1.101.100</w:t>
      </w:r>
      <w:r w:rsidRPr="005017AA">
        <w:rPr>
          <w:rFonts w:asciiTheme="majorHAnsi" w:hAnsiTheme="majorHAnsi" w:cstheme="majorHAnsi"/>
        </w:rPr>
        <w:t>,- Kč bez DPH.</w:t>
      </w:r>
    </w:p>
    <w:p w14:paraId="4F2BA172" w14:textId="00CEDC55" w:rsidR="002D32FC" w:rsidRPr="005017AA" w:rsidRDefault="008D28B8" w:rsidP="00A51C5B">
      <w:pPr>
        <w:pStyle w:val="22uroven"/>
        <w:rPr>
          <w:rFonts w:asciiTheme="majorHAnsi" w:hAnsiTheme="majorHAnsi" w:cstheme="majorHAnsi"/>
        </w:rPr>
      </w:pPr>
      <w:r w:rsidRPr="005017AA">
        <w:rPr>
          <w:rFonts w:asciiTheme="majorHAnsi" w:hAnsiTheme="majorHAnsi" w:cstheme="majorHAnsi"/>
        </w:rPr>
        <w:lastRenderedPageBreak/>
        <w:t>K ceně díla</w:t>
      </w:r>
      <w:r w:rsidR="002D32FC" w:rsidRPr="005017AA">
        <w:rPr>
          <w:rFonts w:asciiTheme="majorHAnsi" w:hAnsiTheme="majorHAnsi" w:cstheme="majorHAnsi"/>
        </w:rPr>
        <w:t xml:space="preserve"> bude připočítána DPH v platné výši</w:t>
      </w:r>
      <w:r w:rsidR="002968F2" w:rsidRPr="005017AA">
        <w:rPr>
          <w:rFonts w:asciiTheme="majorHAnsi" w:hAnsiTheme="majorHAnsi" w:cstheme="majorHAnsi"/>
        </w:rPr>
        <w:t>,</w:t>
      </w:r>
      <w:r w:rsidR="00D84361" w:rsidRPr="005017AA">
        <w:rPr>
          <w:rFonts w:asciiTheme="majorHAnsi" w:hAnsiTheme="majorHAnsi" w:cstheme="majorHAnsi"/>
        </w:rPr>
        <w:t xml:space="preserve"> pokud zákonem není stanoveno jinak.</w:t>
      </w:r>
    </w:p>
    <w:p w14:paraId="1AE76AE5" w14:textId="2E47E46E" w:rsidR="001545C5" w:rsidRPr="005017AA" w:rsidRDefault="001545C5" w:rsidP="001545C5">
      <w:pPr>
        <w:pStyle w:val="22uroven"/>
        <w:rPr>
          <w:rFonts w:asciiTheme="majorHAnsi" w:hAnsiTheme="majorHAnsi" w:cstheme="majorHAnsi"/>
        </w:rPr>
      </w:pPr>
      <w:r w:rsidRPr="005017AA">
        <w:rPr>
          <w:rFonts w:asciiTheme="majorHAnsi" w:hAnsiTheme="majorHAnsi" w:cstheme="majorHAnsi"/>
        </w:rPr>
        <w:t>Odměna za udělení licencí a práv, které jsou předmětem díla, je zahrnuta zcela v ceně díla.</w:t>
      </w:r>
    </w:p>
    <w:p w14:paraId="639D5626"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Platební podmínky</w:t>
      </w:r>
    </w:p>
    <w:p w14:paraId="25FECA18" w14:textId="3A1DF77F" w:rsidR="002D32FC" w:rsidRPr="000E4B48" w:rsidRDefault="002D32FC" w:rsidP="005F57A3">
      <w:pPr>
        <w:pStyle w:val="22uroven"/>
        <w:rPr>
          <w:rFonts w:asciiTheme="majorHAnsi" w:hAnsiTheme="majorHAnsi" w:cstheme="majorHAnsi"/>
        </w:rPr>
      </w:pPr>
      <w:r w:rsidRPr="005017AA">
        <w:rPr>
          <w:rFonts w:asciiTheme="majorHAnsi" w:hAnsiTheme="majorHAnsi" w:cstheme="majorHAnsi"/>
        </w:rPr>
        <w:t xml:space="preserve">Datem zdanitelného plnění </w:t>
      </w:r>
      <w:r w:rsidR="00EC38CB" w:rsidRPr="005017AA">
        <w:rPr>
          <w:rFonts w:asciiTheme="majorHAnsi" w:hAnsiTheme="majorHAnsi" w:cstheme="majorHAnsi"/>
        </w:rPr>
        <w:t xml:space="preserve">se </w:t>
      </w:r>
      <w:r w:rsidR="00EC38CB" w:rsidRPr="000E4B48">
        <w:rPr>
          <w:rFonts w:asciiTheme="majorHAnsi" w:hAnsiTheme="majorHAnsi" w:cstheme="majorHAnsi"/>
        </w:rPr>
        <w:t>rozumí den odevzdání díla</w:t>
      </w:r>
      <w:r w:rsidRPr="000E4B48">
        <w:rPr>
          <w:rFonts w:asciiTheme="majorHAnsi" w:hAnsiTheme="majorHAnsi" w:cstheme="majorHAnsi"/>
        </w:rPr>
        <w:t xml:space="preserve"> </w:t>
      </w:r>
      <w:r w:rsidR="000E315F" w:rsidRPr="000E4B48">
        <w:rPr>
          <w:rFonts w:asciiTheme="majorHAnsi" w:hAnsiTheme="majorHAnsi" w:cstheme="majorHAnsi"/>
        </w:rPr>
        <w:t>objednateli</w:t>
      </w:r>
      <w:r w:rsidR="005F57A3" w:rsidRPr="000E4B48">
        <w:rPr>
          <w:rFonts w:asciiTheme="majorHAnsi" w:hAnsiTheme="majorHAnsi" w:cstheme="majorHAnsi"/>
        </w:rPr>
        <w:t xml:space="preserve"> formou předávacího protokolu podepsaného pověřenými osobami ve věcech technických. Za stranu </w:t>
      </w:r>
      <w:r w:rsidR="00452AD4" w:rsidRPr="000E4B48">
        <w:rPr>
          <w:rFonts w:asciiTheme="majorHAnsi" w:hAnsiTheme="majorHAnsi" w:cstheme="majorHAnsi"/>
        </w:rPr>
        <w:t>z</w:t>
      </w:r>
      <w:r w:rsidR="005F57A3" w:rsidRPr="000E4B48">
        <w:rPr>
          <w:rFonts w:asciiTheme="majorHAnsi" w:hAnsiTheme="majorHAnsi" w:cstheme="majorHAnsi"/>
        </w:rPr>
        <w:t xml:space="preserve">hotovitele je pověřenou osobou </w:t>
      </w:r>
      <w:r w:rsidR="0046592B">
        <w:rPr>
          <w:rFonts w:asciiTheme="majorHAnsi" w:hAnsiTheme="majorHAnsi" w:cstheme="majorHAnsi"/>
        </w:rPr>
        <w:t>XXX</w:t>
      </w:r>
      <w:r w:rsidR="00DA0FCB" w:rsidRPr="000E4B48">
        <w:rPr>
          <w:rFonts w:asciiTheme="majorHAnsi" w:hAnsiTheme="majorHAnsi" w:cstheme="majorHAnsi"/>
        </w:rPr>
        <w:t xml:space="preserve"> nebo </w:t>
      </w:r>
      <w:r w:rsidR="0046592B">
        <w:rPr>
          <w:rFonts w:asciiTheme="majorHAnsi" w:hAnsiTheme="majorHAnsi" w:cstheme="majorHAnsi"/>
        </w:rPr>
        <w:t>XXX</w:t>
      </w:r>
      <w:r w:rsidR="005F57A3" w:rsidRPr="000E4B48">
        <w:rPr>
          <w:rFonts w:asciiTheme="majorHAnsi" w:hAnsiTheme="majorHAnsi" w:cstheme="majorHAnsi"/>
        </w:rPr>
        <w:t>, za stranu objedna</w:t>
      </w:r>
      <w:r w:rsidR="000E2505" w:rsidRPr="000E4B48">
        <w:rPr>
          <w:rFonts w:asciiTheme="majorHAnsi" w:hAnsiTheme="majorHAnsi" w:cstheme="majorHAnsi"/>
        </w:rPr>
        <w:t xml:space="preserve">tele je oprávněn dílo převzít </w:t>
      </w:r>
      <w:r w:rsidR="0046592B">
        <w:rPr>
          <w:rFonts w:asciiTheme="majorHAnsi" w:hAnsiTheme="majorHAnsi" w:cstheme="majorHAnsi"/>
        </w:rPr>
        <w:t>XXX</w:t>
      </w:r>
      <w:r w:rsidR="00073208" w:rsidRPr="000E4B48">
        <w:rPr>
          <w:rFonts w:asciiTheme="majorHAnsi" w:hAnsiTheme="majorHAnsi" w:cstheme="majorHAnsi"/>
        </w:rPr>
        <w:t xml:space="preserve"> nebo </w:t>
      </w:r>
      <w:r w:rsidR="0046592B">
        <w:rPr>
          <w:rFonts w:asciiTheme="majorHAnsi" w:hAnsiTheme="majorHAnsi" w:cstheme="majorHAnsi"/>
        </w:rPr>
        <w:t>XXX</w:t>
      </w:r>
      <w:r w:rsidR="000E2505" w:rsidRPr="000E4B48">
        <w:rPr>
          <w:rFonts w:asciiTheme="majorHAnsi" w:hAnsiTheme="majorHAnsi" w:cstheme="majorHAnsi"/>
        </w:rPr>
        <w:t>.</w:t>
      </w:r>
    </w:p>
    <w:p w14:paraId="546927C6" w14:textId="18FA1BDE" w:rsidR="00314AFD" w:rsidRDefault="00314AFD" w:rsidP="00314AFD">
      <w:pPr>
        <w:pStyle w:val="22uroven"/>
        <w:rPr>
          <w:rFonts w:asciiTheme="majorHAnsi" w:hAnsiTheme="majorHAnsi" w:cstheme="majorHAnsi"/>
        </w:rPr>
      </w:pPr>
      <w:r w:rsidRPr="00314AFD">
        <w:rPr>
          <w:rFonts w:asciiTheme="majorHAnsi" w:hAnsiTheme="majorHAnsi" w:cstheme="majorHAnsi"/>
        </w:rPr>
        <w:t>Zhotovitel je oprávněn fakturovat v měsíčních intervalech (za každý kalendářní měsíc), a to</w:t>
      </w:r>
      <w:r>
        <w:rPr>
          <w:rFonts w:asciiTheme="majorHAnsi" w:hAnsiTheme="majorHAnsi" w:cstheme="majorHAnsi"/>
        </w:rPr>
        <w:t xml:space="preserve"> pouze</w:t>
      </w:r>
      <w:r w:rsidRPr="00314AFD">
        <w:rPr>
          <w:rFonts w:asciiTheme="majorHAnsi" w:hAnsiTheme="majorHAnsi" w:cstheme="majorHAnsi"/>
        </w:rPr>
        <w:t xml:space="preserve"> za prokazatelně a řádně </w:t>
      </w:r>
      <w:r>
        <w:rPr>
          <w:rFonts w:asciiTheme="majorHAnsi" w:hAnsiTheme="majorHAnsi" w:cstheme="majorHAnsi"/>
        </w:rPr>
        <w:t>provedené práce</w:t>
      </w:r>
      <w:r w:rsidRPr="00314AFD">
        <w:rPr>
          <w:rFonts w:asciiTheme="majorHAnsi" w:hAnsiTheme="majorHAnsi" w:cstheme="majorHAnsi"/>
        </w:rPr>
        <w:t>. Podkladem pro vystavení faktury bude oboustranně potvrzený předávac</w:t>
      </w:r>
      <w:r>
        <w:rPr>
          <w:rFonts w:asciiTheme="majorHAnsi" w:hAnsiTheme="majorHAnsi" w:cstheme="majorHAnsi"/>
        </w:rPr>
        <w:t>í protokol, na kterém bude zejména</w:t>
      </w:r>
      <w:r w:rsidRPr="00314AFD">
        <w:rPr>
          <w:rFonts w:asciiTheme="majorHAnsi" w:hAnsiTheme="majorHAnsi" w:cstheme="majorHAnsi"/>
        </w:rPr>
        <w:t xml:space="preserve"> vymezen rozsah </w:t>
      </w:r>
      <w:r>
        <w:rPr>
          <w:rFonts w:asciiTheme="majorHAnsi" w:hAnsiTheme="majorHAnsi" w:cstheme="majorHAnsi"/>
        </w:rPr>
        <w:t>provedených prací</w:t>
      </w:r>
      <w:r w:rsidRPr="00314AFD">
        <w:rPr>
          <w:rFonts w:asciiTheme="majorHAnsi" w:hAnsiTheme="majorHAnsi" w:cstheme="majorHAnsi"/>
        </w:rPr>
        <w:t xml:space="preserve"> za každý kalendářní měsíc a odpovídající fakturovaná částka </w:t>
      </w:r>
      <w:r>
        <w:rPr>
          <w:rFonts w:asciiTheme="majorHAnsi" w:hAnsiTheme="majorHAnsi" w:cstheme="majorHAnsi"/>
        </w:rPr>
        <w:t>-</w:t>
      </w:r>
      <w:r w:rsidRPr="00314AFD">
        <w:rPr>
          <w:rFonts w:asciiTheme="majorHAnsi" w:hAnsiTheme="majorHAnsi" w:cstheme="majorHAnsi"/>
        </w:rPr>
        <w:t xml:space="preserve"> cena </w:t>
      </w:r>
      <w:r>
        <w:rPr>
          <w:rFonts w:asciiTheme="majorHAnsi" w:hAnsiTheme="majorHAnsi" w:cstheme="majorHAnsi"/>
        </w:rPr>
        <w:t>prací</w:t>
      </w:r>
      <w:r w:rsidRPr="00314AFD">
        <w:rPr>
          <w:rFonts w:asciiTheme="majorHAnsi" w:hAnsiTheme="majorHAnsi" w:cstheme="majorHAnsi"/>
        </w:rPr>
        <w:t>.</w:t>
      </w:r>
    </w:p>
    <w:p w14:paraId="43F30A8B" w14:textId="2E363058" w:rsidR="00314AFD" w:rsidRDefault="00314AFD" w:rsidP="00314AFD">
      <w:pPr>
        <w:pStyle w:val="22uroven"/>
        <w:rPr>
          <w:rFonts w:asciiTheme="majorHAnsi" w:hAnsiTheme="majorHAnsi" w:cstheme="majorHAnsi"/>
        </w:rPr>
      </w:pPr>
      <w:r>
        <w:rPr>
          <w:rFonts w:asciiTheme="majorHAnsi" w:hAnsiTheme="majorHAnsi" w:cstheme="majorHAnsi"/>
        </w:rPr>
        <w:t>Konečnou faktur</w:t>
      </w:r>
      <w:r w:rsidRPr="00314AFD">
        <w:rPr>
          <w:rFonts w:asciiTheme="majorHAnsi" w:hAnsiTheme="majorHAnsi" w:cstheme="majorHAnsi"/>
        </w:rPr>
        <w:t xml:space="preserve">u poníženou o </w:t>
      </w:r>
      <w:r>
        <w:rPr>
          <w:rFonts w:asciiTheme="majorHAnsi" w:hAnsiTheme="majorHAnsi" w:cstheme="majorHAnsi"/>
        </w:rPr>
        <w:t>částky vyplacené dle předchozího odstavce</w:t>
      </w:r>
      <w:r w:rsidRPr="00314AFD">
        <w:rPr>
          <w:rFonts w:asciiTheme="majorHAnsi" w:hAnsiTheme="majorHAnsi" w:cstheme="majorHAnsi"/>
        </w:rPr>
        <w:t xml:space="preserve"> zhotovitel vystaví po dokončení a předání kompletního díla, </w:t>
      </w:r>
      <w:r>
        <w:rPr>
          <w:rFonts w:asciiTheme="majorHAnsi" w:hAnsiTheme="majorHAnsi" w:cstheme="majorHAnsi"/>
        </w:rPr>
        <w:t xml:space="preserve">a to </w:t>
      </w:r>
      <w:r w:rsidRPr="00314AFD">
        <w:rPr>
          <w:rFonts w:asciiTheme="majorHAnsi" w:hAnsiTheme="majorHAnsi" w:cstheme="majorHAnsi"/>
        </w:rPr>
        <w:t xml:space="preserve">na základě předávacího protokolu potvrzeného oběma smluvními stranami. </w:t>
      </w:r>
    </w:p>
    <w:p w14:paraId="709F1B6E" w14:textId="091173DD" w:rsidR="006A7B06" w:rsidRPr="005017AA" w:rsidRDefault="00314AFD" w:rsidP="00971D5C">
      <w:pPr>
        <w:pStyle w:val="22uroven"/>
        <w:rPr>
          <w:rFonts w:asciiTheme="majorHAnsi" w:hAnsiTheme="majorHAnsi" w:cstheme="majorHAnsi"/>
        </w:rPr>
      </w:pPr>
      <w:r>
        <w:rPr>
          <w:rFonts w:asciiTheme="majorHAnsi" w:hAnsiTheme="majorHAnsi" w:cstheme="majorHAnsi"/>
        </w:rPr>
        <w:t>Splatnost faktur činí</w:t>
      </w:r>
      <w:r w:rsidR="00971D5C" w:rsidRPr="005017AA">
        <w:rPr>
          <w:rFonts w:asciiTheme="majorHAnsi" w:hAnsiTheme="majorHAnsi" w:cstheme="majorHAnsi"/>
        </w:rPr>
        <w:t xml:space="preserve"> </w:t>
      </w:r>
      <w:r w:rsidR="000B2741" w:rsidRPr="005017AA">
        <w:rPr>
          <w:rFonts w:asciiTheme="majorHAnsi" w:hAnsiTheme="majorHAnsi" w:cstheme="majorHAnsi"/>
        </w:rPr>
        <w:t>45</w:t>
      </w:r>
      <w:r w:rsidR="00971D5C" w:rsidRPr="005017AA">
        <w:rPr>
          <w:rFonts w:asciiTheme="majorHAnsi" w:hAnsiTheme="majorHAnsi" w:cstheme="majorHAnsi"/>
        </w:rPr>
        <w:t xml:space="preserve"> dní od doručení faktury objednateli. </w:t>
      </w:r>
      <w:r w:rsidR="006A7B06" w:rsidRPr="005017AA">
        <w:rPr>
          <w:rFonts w:asciiTheme="majorHAnsi" w:hAnsiTheme="majorHAnsi" w:cstheme="majorHAnsi"/>
        </w:rPr>
        <w:t>V případě prodlení s platbou je objednatel povinen uhradit zhotoviteli úrok ve výši stanovené právním předpisem.</w:t>
      </w:r>
    </w:p>
    <w:p w14:paraId="2478F50B" w14:textId="77777777" w:rsidR="002D32FC" w:rsidRPr="005017AA" w:rsidRDefault="002D32FC" w:rsidP="00D859F6">
      <w:pPr>
        <w:pStyle w:val="22uroven"/>
        <w:rPr>
          <w:rFonts w:asciiTheme="majorHAnsi" w:hAnsiTheme="majorHAnsi" w:cstheme="majorHAnsi"/>
        </w:rPr>
      </w:pPr>
      <w:r w:rsidRPr="005017AA">
        <w:rPr>
          <w:rFonts w:asciiTheme="majorHAnsi" w:hAnsiTheme="majorHAnsi" w:cstheme="majorHAnsi"/>
        </w:rPr>
        <w:t xml:space="preserve">Adresa pro doručování faktur a písemností je sídlo </w:t>
      </w:r>
      <w:r w:rsidR="00C3757C" w:rsidRPr="005017AA">
        <w:rPr>
          <w:rFonts w:asciiTheme="majorHAnsi" w:hAnsiTheme="majorHAnsi" w:cstheme="majorHAnsi"/>
        </w:rPr>
        <w:t>objednatele</w:t>
      </w:r>
      <w:r w:rsidRPr="005017AA">
        <w:rPr>
          <w:rFonts w:asciiTheme="majorHAnsi" w:hAnsiTheme="majorHAnsi" w:cstheme="majorHAnsi"/>
        </w:rPr>
        <w:t>. Elektronická faktura se doručuje na adresu faktury@bvk.cz.</w:t>
      </w:r>
    </w:p>
    <w:p w14:paraId="4F5D5D9E" w14:textId="77777777"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V případě, že </w:t>
      </w:r>
      <w:r w:rsidR="00C3757C" w:rsidRPr="005017AA">
        <w:rPr>
          <w:rFonts w:asciiTheme="majorHAnsi" w:hAnsiTheme="majorHAnsi" w:cstheme="majorHAnsi"/>
        </w:rPr>
        <w:t>zhotovitel</w:t>
      </w:r>
      <w:r w:rsidRPr="005017AA">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017AA">
        <w:rPr>
          <w:rFonts w:asciiTheme="majorHAnsi" w:hAnsiTheme="majorHAnsi" w:cstheme="majorHAnsi"/>
        </w:rPr>
        <w:t>objednatel</w:t>
      </w:r>
      <w:r w:rsidRPr="005017AA">
        <w:rPr>
          <w:rFonts w:asciiTheme="majorHAnsi" w:hAnsiTheme="majorHAnsi" w:cstheme="majorHAnsi"/>
        </w:rPr>
        <w:t xml:space="preserve"> DPH z poskytnutého plnění dle § 109a téhož zákona přímo příslušnému správci daně namísto </w:t>
      </w:r>
      <w:r w:rsidR="00C3757C" w:rsidRPr="005017AA">
        <w:rPr>
          <w:rFonts w:asciiTheme="majorHAnsi" w:hAnsiTheme="majorHAnsi" w:cstheme="majorHAnsi"/>
        </w:rPr>
        <w:t>zhotovitele</w:t>
      </w:r>
      <w:r w:rsidRPr="005017AA">
        <w:rPr>
          <w:rFonts w:asciiTheme="majorHAnsi" w:hAnsiTheme="majorHAnsi" w:cstheme="majorHAnsi"/>
        </w:rPr>
        <w:t xml:space="preserve"> a následně uhradí </w:t>
      </w:r>
      <w:r w:rsidR="00C3757C" w:rsidRPr="005017AA">
        <w:rPr>
          <w:rFonts w:asciiTheme="majorHAnsi" w:hAnsiTheme="majorHAnsi" w:cstheme="majorHAnsi"/>
        </w:rPr>
        <w:t>zhotoviteli</w:t>
      </w:r>
      <w:r w:rsidRPr="005017AA">
        <w:rPr>
          <w:rFonts w:asciiTheme="majorHAnsi" w:hAnsiTheme="majorHAnsi" w:cstheme="majorHAnsi"/>
        </w:rPr>
        <w:t xml:space="preserve"> sjednanou cenu za poskytnuté plnění, poníženou o takto zaplacenou daň. </w:t>
      </w:r>
    </w:p>
    <w:p w14:paraId="4BDD6032" w14:textId="1B3499C2"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tuto skutečnost využití „zvláštního způsobu zajištění daně“ písemně oznámí </w:t>
      </w:r>
      <w:r w:rsidRPr="005017AA">
        <w:rPr>
          <w:rFonts w:asciiTheme="majorHAnsi" w:hAnsiTheme="majorHAnsi" w:cstheme="majorHAnsi"/>
        </w:rPr>
        <w:t>zhotoviteli</w:t>
      </w:r>
      <w:r w:rsidR="002D32FC" w:rsidRPr="005017AA">
        <w:rPr>
          <w:rFonts w:asciiTheme="majorHAnsi" w:hAnsiTheme="majorHAnsi" w:cstheme="majorHAnsi"/>
        </w:rPr>
        <w:t xml:space="preserve"> do 5</w:t>
      </w:r>
      <w:r w:rsidRPr="005017AA">
        <w:rPr>
          <w:rFonts w:asciiTheme="majorHAnsi" w:hAnsiTheme="majorHAnsi" w:cstheme="majorHAnsi"/>
        </w:rPr>
        <w:t xml:space="preserve"> </w:t>
      </w:r>
      <w:r w:rsidR="002D32FC" w:rsidRPr="005017AA">
        <w:rPr>
          <w:rFonts w:asciiTheme="majorHAnsi" w:hAnsiTheme="majorHAnsi" w:cstheme="majorHAnsi"/>
        </w:rPr>
        <w:t>dnů od úhrady a zároveň připojí kopii dokladu o uhrazení DPH včetně identifikace úhrady podle § 109a</w:t>
      </w:r>
      <w:r w:rsidR="00971D5C" w:rsidRPr="005017AA">
        <w:rPr>
          <w:rFonts w:asciiTheme="majorHAnsi" w:hAnsiTheme="majorHAnsi" w:cstheme="majorHAnsi"/>
        </w:rPr>
        <w:t xml:space="preserve"> zákona č. 235/2004 Sb., o dani z přidané hodnoty, ve znění pozdějších předpisů</w:t>
      </w:r>
      <w:r w:rsidR="002D32FC" w:rsidRPr="005017AA">
        <w:rPr>
          <w:rFonts w:asciiTheme="majorHAnsi" w:hAnsiTheme="majorHAnsi" w:cstheme="majorHAnsi"/>
        </w:rPr>
        <w:t xml:space="preserve">. </w:t>
      </w:r>
    </w:p>
    <w:p w14:paraId="06C04A4A" w14:textId="34E53F33"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uvést na faktuře účet zveřejněný správcem daně způsobem, umožňujícím dálkový přístup. Je-li na faktuře vystavené </w:t>
      </w:r>
      <w:r w:rsidRPr="005017AA">
        <w:rPr>
          <w:rFonts w:asciiTheme="majorHAnsi" w:hAnsiTheme="majorHAnsi" w:cstheme="majorHAnsi"/>
        </w:rPr>
        <w:t>zhotovitelem</w:t>
      </w:r>
      <w:r w:rsidR="002D32FC" w:rsidRPr="005017AA">
        <w:rPr>
          <w:rFonts w:asciiTheme="majorHAnsi" w:hAnsiTheme="majorHAnsi" w:cstheme="majorHAnsi"/>
        </w:rPr>
        <w:t xml:space="preserve"> uvedený jiný účet, než je účet uvedený v předchozí větě, je </w:t>
      </w:r>
      <w:r w:rsidRPr="005017AA">
        <w:rPr>
          <w:rFonts w:asciiTheme="majorHAnsi" w:hAnsiTheme="majorHAnsi" w:cstheme="majorHAnsi"/>
        </w:rPr>
        <w:t>objednatel</w:t>
      </w:r>
      <w:r w:rsidR="002D32FC" w:rsidRPr="005017AA">
        <w:rPr>
          <w:rFonts w:asciiTheme="majorHAnsi" w:hAnsiTheme="majorHAnsi" w:cstheme="majorHAnsi"/>
        </w:rPr>
        <w:t xml:space="preserve"> oprávněn zaslat fakturu zpět </w:t>
      </w:r>
      <w:r w:rsidRPr="005017AA">
        <w:rPr>
          <w:rFonts w:asciiTheme="majorHAnsi" w:hAnsiTheme="majorHAnsi" w:cstheme="majorHAnsi"/>
        </w:rPr>
        <w:t xml:space="preserve">zhotoviteli </w:t>
      </w:r>
      <w:r w:rsidR="002D32FC" w:rsidRPr="005017AA">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5017AA">
        <w:rPr>
          <w:rFonts w:asciiTheme="majorHAnsi" w:hAnsiTheme="majorHAnsi" w:cstheme="majorHAnsi"/>
        </w:rPr>
        <w:t>zhotovitele</w:t>
      </w:r>
      <w:r w:rsidR="002D32FC" w:rsidRPr="005017AA">
        <w:rPr>
          <w:rFonts w:asciiTheme="majorHAnsi" w:hAnsiTheme="majorHAnsi" w:cstheme="majorHAnsi"/>
        </w:rPr>
        <w:t>, tj. účtu zveřejněného správcem daně.</w:t>
      </w:r>
    </w:p>
    <w:p w14:paraId="19EEB07B"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 xml:space="preserve">Vady </w:t>
      </w:r>
      <w:r w:rsidR="009777E7" w:rsidRPr="005017AA">
        <w:rPr>
          <w:rFonts w:asciiTheme="majorHAnsi" w:hAnsiTheme="majorHAnsi" w:cstheme="majorHAnsi"/>
        </w:rPr>
        <w:t>díla</w:t>
      </w:r>
    </w:p>
    <w:p w14:paraId="74F52FFA" w14:textId="77777777"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 </w:t>
      </w:r>
      <w:r w:rsidRPr="005017AA">
        <w:rPr>
          <w:rFonts w:asciiTheme="majorHAnsi" w:hAnsiTheme="majorHAnsi" w:cstheme="majorHAnsi"/>
        </w:rPr>
        <w:t>dílo</w:t>
      </w:r>
      <w:r w:rsidR="002D32FC" w:rsidRPr="005017AA">
        <w:rPr>
          <w:rFonts w:asciiTheme="majorHAnsi" w:hAnsiTheme="majorHAnsi" w:cstheme="majorHAnsi"/>
        </w:rPr>
        <w:t xml:space="preserve"> bude mít vlastnosti stanovené </w:t>
      </w:r>
      <w:r w:rsidR="00C07445" w:rsidRPr="005017AA">
        <w:rPr>
          <w:rFonts w:asciiTheme="majorHAnsi" w:hAnsiTheme="majorHAnsi" w:cstheme="majorHAnsi"/>
        </w:rPr>
        <w:t>s</w:t>
      </w:r>
      <w:r w:rsidR="002D32FC" w:rsidRPr="005017AA">
        <w:rPr>
          <w:rFonts w:asciiTheme="majorHAnsi" w:hAnsiTheme="majorHAnsi" w:cstheme="majorHAnsi"/>
        </w:rPr>
        <w:t xml:space="preserve">mlouvou. </w:t>
      </w:r>
    </w:p>
    <w:p w14:paraId="7D3E8D17" w14:textId="75F472D3"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oznámí vady díla bez zbytečného odkladu poté, kdy je zjistil nebo při náležité pozornosti zjistit měl, nejpozději však do </w:t>
      </w:r>
      <w:r w:rsidR="00713B5E">
        <w:rPr>
          <w:rFonts w:asciiTheme="majorHAnsi" w:hAnsiTheme="majorHAnsi" w:cstheme="majorHAnsi"/>
        </w:rPr>
        <w:t>2 let</w:t>
      </w:r>
      <w:r w:rsidR="002D32FC" w:rsidRPr="005017AA">
        <w:rPr>
          <w:rFonts w:asciiTheme="majorHAnsi" w:hAnsiTheme="majorHAnsi" w:cstheme="majorHAnsi"/>
        </w:rPr>
        <w:t xml:space="preserve"> od předání </w:t>
      </w:r>
      <w:r w:rsidR="00EC38CB" w:rsidRPr="005017AA">
        <w:rPr>
          <w:rFonts w:asciiTheme="majorHAnsi" w:hAnsiTheme="majorHAnsi" w:cstheme="majorHAnsi"/>
        </w:rPr>
        <w:t>díla</w:t>
      </w:r>
      <w:r w:rsidR="002D32FC" w:rsidRPr="005017AA">
        <w:rPr>
          <w:rFonts w:asciiTheme="majorHAnsi" w:hAnsiTheme="majorHAnsi" w:cstheme="majorHAnsi"/>
        </w:rPr>
        <w:t>.</w:t>
      </w:r>
    </w:p>
    <w:p w14:paraId="3C5AD92E" w14:textId="027A9379" w:rsidR="00BE42C8" w:rsidRPr="005017AA" w:rsidRDefault="00BE42C8" w:rsidP="00F74420">
      <w:pPr>
        <w:pStyle w:val="22uroven"/>
        <w:rPr>
          <w:rFonts w:asciiTheme="majorHAnsi" w:hAnsiTheme="majorHAnsi" w:cstheme="majorHAnsi"/>
        </w:rPr>
      </w:pPr>
      <w:r w:rsidRPr="005017AA">
        <w:rPr>
          <w:rFonts w:asciiTheme="majorHAnsi" w:hAnsiTheme="majorHAnsi" w:cstheme="majorHAnsi"/>
        </w:rPr>
        <w:t>Tímto nejsou dotčena práva z vadného plnění a právo na náhradu škody dle platných právních předpisů.</w:t>
      </w:r>
    </w:p>
    <w:p w14:paraId="52384AA0" w14:textId="14BDC820" w:rsidR="00267A3E" w:rsidRPr="005017AA" w:rsidRDefault="00267A3E" w:rsidP="00267A3E">
      <w:pPr>
        <w:pStyle w:val="11uroven"/>
        <w:rPr>
          <w:rFonts w:asciiTheme="majorHAnsi" w:hAnsiTheme="majorHAnsi" w:cstheme="majorHAnsi"/>
        </w:rPr>
      </w:pPr>
      <w:r w:rsidRPr="005017AA">
        <w:rPr>
          <w:rFonts w:asciiTheme="majorHAnsi" w:hAnsiTheme="majorHAnsi" w:cstheme="majorHAnsi"/>
        </w:rPr>
        <w:t>Práva k duševnímu vlastnictví</w:t>
      </w:r>
    </w:p>
    <w:p w14:paraId="537D720B" w14:textId="77777777" w:rsidR="00C02B78" w:rsidRPr="008079C6" w:rsidRDefault="00C02B78" w:rsidP="00C02B78">
      <w:pPr>
        <w:pStyle w:val="22uroven"/>
      </w:pPr>
      <w:r w:rsidRPr="008079C6">
        <w:t xml:space="preserve">Část díla, která je předmětem autorskoprávní ochrany je považována za dílo na základě této smlouvy dle § 61 zák. č. 121/2000 Sb. (dílo vytvořené na objednávku) a platí, že zhotovitel poskytl předáním díla objednateli licenci k užití v rozsahu dále uvedeném. Zhotovitel přebírá odpovědnost za to, že užíváním díla objednatelem nedojde k porušení práv třetích osob, </w:t>
      </w:r>
      <w:r w:rsidRPr="008079C6">
        <w:lastRenderedPageBreak/>
        <w:t>zejména práv patentových, k užitným vzorům, průmyslovým vzorům, ochranným známkám, práv k databázím a jiným právům duševního vlastnictví, která by mohla bránit řádnému užívání díla. Zhotovitel dále prohlašuje, že je oprávněn poskytnout licence v rozsahu uvedeném v této smlouvě.</w:t>
      </w:r>
    </w:p>
    <w:p w14:paraId="0E8CF7A0" w14:textId="77777777" w:rsidR="00C02B78" w:rsidRPr="008079C6" w:rsidRDefault="00C02B78" w:rsidP="00C02B78">
      <w:pPr>
        <w:pStyle w:val="22uroven"/>
      </w:pPr>
      <w:r w:rsidRPr="008079C6">
        <w:t>Licence udělená touto smlouvou se uděluje</w:t>
      </w:r>
    </w:p>
    <w:p w14:paraId="5104709E" w14:textId="77777777" w:rsidR="00C02B78" w:rsidRPr="008079C6" w:rsidRDefault="00C02B78" w:rsidP="00C02B78">
      <w:pPr>
        <w:pStyle w:val="22uroven"/>
        <w:numPr>
          <w:ilvl w:val="0"/>
          <w:numId w:val="33"/>
        </w:numPr>
      </w:pPr>
      <w:r w:rsidRPr="008079C6">
        <w:t>jako nevýhradní;</w:t>
      </w:r>
    </w:p>
    <w:p w14:paraId="32613FC8" w14:textId="77777777" w:rsidR="00C02B78" w:rsidRPr="008079C6" w:rsidRDefault="00C02B78" w:rsidP="00C02B78">
      <w:pPr>
        <w:pStyle w:val="22uroven"/>
        <w:numPr>
          <w:ilvl w:val="0"/>
          <w:numId w:val="33"/>
        </w:numPr>
      </w:pPr>
      <w:r w:rsidRPr="008079C6">
        <w:t>z hlediska časového rozsahu na dobu trvání majetkových práv k předmětu licence;</w:t>
      </w:r>
    </w:p>
    <w:p w14:paraId="57D8A216" w14:textId="77777777" w:rsidR="00C02B78" w:rsidRPr="008079C6" w:rsidRDefault="00C02B78" w:rsidP="00C02B78">
      <w:pPr>
        <w:pStyle w:val="22uroven"/>
        <w:numPr>
          <w:ilvl w:val="0"/>
          <w:numId w:val="33"/>
        </w:numPr>
      </w:pPr>
      <w:r w:rsidRPr="008079C6">
        <w:t>z hlediska územního rozsahu bez omezení;</w:t>
      </w:r>
    </w:p>
    <w:p w14:paraId="2CCF1C4E" w14:textId="77777777" w:rsidR="00C02B78" w:rsidRPr="008079C6" w:rsidRDefault="00C02B78" w:rsidP="00C02B78">
      <w:pPr>
        <w:pStyle w:val="22uroven"/>
        <w:numPr>
          <w:ilvl w:val="0"/>
          <w:numId w:val="33"/>
        </w:numPr>
      </w:pPr>
      <w:r w:rsidRPr="008079C6">
        <w:t>z hlediska věcného rozsahu (způsobu použití) bez omezení;</w:t>
      </w:r>
    </w:p>
    <w:p w14:paraId="207DAEE9" w14:textId="77777777" w:rsidR="00C02B78" w:rsidRPr="008079C6" w:rsidRDefault="00C02B78" w:rsidP="00C02B78">
      <w:pPr>
        <w:pStyle w:val="22uroven"/>
        <w:numPr>
          <w:ilvl w:val="0"/>
          <w:numId w:val="33"/>
        </w:numPr>
      </w:pPr>
      <w:r w:rsidRPr="008079C6">
        <w:t>z hlediska osobního rozsahu bez omezení.</w:t>
      </w:r>
    </w:p>
    <w:p w14:paraId="10ABDA91" w14:textId="77777777" w:rsidR="00C02B78" w:rsidRPr="008079C6" w:rsidRDefault="00C02B78" w:rsidP="00C02B78">
      <w:pPr>
        <w:pStyle w:val="22uroven"/>
      </w:pPr>
      <w:r w:rsidRPr="008079C6">
        <w:t>Objednatel je oprávněn licenci převést na jinou osobu, a to na základě jakéhokoli právního jednání, včetně přeměn společnosti. Souhlas zhotovitele s převodem licence se nevyžaduje.</w:t>
      </w:r>
    </w:p>
    <w:p w14:paraId="2BECAFD0" w14:textId="77777777" w:rsidR="00C02B78" w:rsidRPr="008079C6" w:rsidRDefault="00C02B78" w:rsidP="00C02B78">
      <w:pPr>
        <w:pStyle w:val="22uroven"/>
      </w:pPr>
      <w:r w:rsidRPr="008079C6">
        <w:t>Smluvní strany výslovně sjednávají, že objednatel je na základě nevýhradní a neomezené licence poskytnuté zhotovitelem na základě této smlouvy, oprávněn dílo jako celek nebo samostatně jeho jednotlivé části užít (včetně zdrojového kódu) libovolným způsobem, zejména je objednatel oprávněn k jakýmkoliv změnám, dalšímu zpracování nebo jiným zásahům do díla (a to i prostřednictvím třetích osob) a rovněž k jeho užití samostatně nebo v souboru anebo ve spojení s jiným dílem.</w:t>
      </w:r>
    </w:p>
    <w:p w14:paraId="32218ED0" w14:textId="77777777" w:rsidR="00C02B78" w:rsidRPr="008079C6" w:rsidRDefault="00C02B78" w:rsidP="00C02B78">
      <w:pPr>
        <w:pStyle w:val="22uroven"/>
      </w:pPr>
      <w:r w:rsidRPr="008079C6">
        <w:t>Zhotovitel se zavazuje převést licenci na právního nástupce objednatele v případě, že předmět smlouvy nebude v okamžiku přechodu práv a povinností na právního nástupce splněn.</w:t>
      </w:r>
    </w:p>
    <w:p w14:paraId="4C7089A5" w14:textId="77777777" w:rsidR="00C02B78" w:rsidRPr="008079C6" w:rsidRDefault="00C02B78" w:rsidP="00C02B78">
      <w:pPr>
        <w:pStyle w:val="22uroven"/>
      </w:pPr>
      <w:r w:rsidRPr="008079C6">
        <w:t xml:space="preserve">Objednatel není povinen licenci udělenou dle této smlouvy využít. </w:t>
      </w:r>
    </w:p>
    <w:p w14:paraId="145D4EBE" w14:textId="77777777" w:rsidR="00C02B78" w:rsidRPr="008079C6" w:rsidRDefault="00C02B78" w:rsidP="00C02B78">
      <w:pPr>
        <w:pStyle w:val="22uroven"/>
      </w:pPr>
      <w:r w:rsidRPr="008079C6">
        <w:t>Odměna za udělení licence je zahrnuta zcela v ceně díla.</w:t>
      </w:r>
    </w:p>
    <w:p w14:paraId="366855E7" w14:textId="5A679126"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Ostatní ujednání</w:t>
      </w:r>
    </w:p>
    <w:p w14:paraId="414CDF02" w14:textId="1128BF13" w:rsidR="005B7129" w:rsidRPr="00872D19" w:rsidRDefault="005B7129" w:rsidP="005B7129">
      <w:pPr>
        <w:pStyle w:val="22uroven"/>
      </w:pPr>
      <w:r w:rsidRPr="00872D19">
        <w:t xml:space="preserve">Objednatel se zavazuje poskytnout zhotoviteli nezbytnou součinnost při realizaci díla, zejména: </w:t>
      </w:r>
    </w:p>
    <w:p w14:paraId="3D14176F" w14:textId="057988E4" w:rsidR="005B7129" w:rsidRPr="00872D19" w:rsidRDefault="005B7129" w:rsidP="005B7129">
      <w:pPr>
        <w:pStyle w:val="22uroven"/>
        <w:numPr>
          <w:ilvl w:val="0"/>
          <w:numId w:val="31"/>
        </w:numPr>
      </w:pPr>
      <w:r w:rsidRPr="00872D19">
        <w:t>součinnost při tvorbě realizační projektové/dodavatelské dokumentace,</w:t>
      </w:r>
    </w:p>
    <w:p w14:paraId="6917FDC7" w14:textId="00BDC1B0" w:rsidR="005B7129" w:rsidRPr="00872D19" w:rsidRDefault="005B7129" w:rsidP="00DE7F92">
      <w:pPr>
        <w:pStyle w:val="22uroven"/>
        <w:numPr>
          <w:ilvl w:val="0"/>
          <w:numId w:val="31"/>
        </w:numPr>
      </w:pPr>
      <w:r w:rsidRPr="00872D19">
        <w:t xml:space="preserve">zajištění přístupu na </w:t>
      </w:r>
      <w:r w:rsidR="0018268B" w:rsidRPr="00872D19">
        <w:t xml:space="preserve">místo plnění </w:t>
      </w:r>
      <w:r w:rsidRPr="00872D19">
        <w:t xml:space="preserve">včetně </w:t>
      </w:r>
      <w:r w:rsidR="00DE7F92" w:rsidRPr="00872D19">
        <w:t>seznámení pracovníků zhotovitele s pokyny objednatele k zajištění BOZP,</w:t>
      </w:r>
      <w:r w:rsidR="000F7F5E" w:rsidRPr="00872D19">
        <w:t xml:space="preserve"> </w:t>
      </w:r>
      <w:r w:rsidR="00DE7F92" w:rsidRPr="00872D19">
        <w:t>PO, informacemi o vyhodnocení rizik a stanovením bezpečnostních pokynů pro práci na čistírnách odpadních vod</w:t>
      </w:r>
      <w:r w:rsidR="00872D19">
        <w:t>.</w:t>
      </w:r>
    </w:p>
    <w:p w14:paraId="5BB44F9D" w14:textId="3BAE5B16" w:rsidR="002D32FC" w:rsidRPr="005017AA" w:rsidRDefault="0020709F" w:rsidP="00990795">
      <w:pPr>
        <w:pStyle w:val="22uroven"/>
      </w:pPr>
      <w:r w:rsidRPr="005017AA">
        <w:t>Zhotovitel</w:t>
      </w:r>
      <w:r w:rsidR="002D32FC" w:rsidRPr="005017AA">
        <w:t xml:space="preserve"> prohlašuje, že je podnikatelem a uzavírá smlouvu při svém podnikání a na smlouvu se tudíž neuplatní ustanovení § 1793 odst. 1</w:t>
      </w:r>
      <w:r w:rsidR="00990795" w:rsidRPr="005017AA">
        <w:t xml:space="preserve"> zákona č. </w:t>
      </w:r>
      <w:r w:rsidR="00990795" w:rsidRPr="005017AA">
        <w:rPr>
          <w:rFonts w:asciiTheme="majorHAnsi" w:hAnsiTheme="majorHAnsi" w:cstheme="majorHAnsi"/>
        </w:rPr>
        <w:t>č. 89/2012 Sb.,</w:t>
      </w:r>
      <w:r w:rsidR="002D32FC" w:rsidRPr="005017AA">
        <w:t xml:space="preserve"> občanského zákoníku</w:t>
      </w:r>
      <w:r w:rsidR="00990795" w:rsidRPr="005017AA">
        <w:t>, ve znění pozdějších předpisů (dále též „občanský zákoník“).</w:t>
      </w:r>
    </w:p>
    <w:p w14:paraId="71250088" w14:textId="77777777" w:rsidR="002D32FC" w:rsidRPr="005017AA" w:rsidRDefault="002D32FC" w:rsidP="007971F0">
      <w:pPr>
        <w:pStyle w:val="22uroven"/>
        <w:rPr>
          <w:rFonts w:asciiTheme="majorHAnsi" w:hAnsiTheme="majorHAnsi" w:cstheme="majorHAnsi"/>
        </w:rPr>
      </w:pPr>
      <w:r w:rsidRPr="005017AA">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lastRenderedPageBreak/>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0FC871D7" w14:textId="77777777" w:rsidR="002D32FC" w:rsidRPr="005017AA" w:rsidRDefault="002D32FC" w:rsidP="007971F0">
      <w:pPr>
        <w:ind w:left="705"/>
        <w:rPr>
          <w:rFonts w:asciiTheme="majorHAnsi" w:hAnsiTheme="majorHAnsi" w:cstheme="majorHAnsi"/>
        </w:rPr>
      </w:pPr>
    </w:p>
    <w:p w14:paraId="17C3EF38" w14:textId="77777777" w:rsidR="002D32FC" w:rsidRPr="005017AA" w:rsidRDefault="0020709F" w:rsidP="00DF412C">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bere na vědomí a souhlasí s tím, že porušování uvedených povinností může být bráno jako podstatné porušení smluvního vztahu.</w:t>
      </w:r>
    </w:p>
    <w:p w14:paraId="52BCEDF7" w14:textId="77777777" w:rsidR="002D32FC" w:rsidRPr="005017AA" w:rsidRDefault="0020709F" w:rsidP="00A82E6D">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w:t>
      </w:r>
    </w:p>
    <w:p w14:paraId="35020688" w14:textId="0AC4217F" w:rsidR="002D32FC" w:rsidRPr="005017AA" w:rsidRDefault="002D32FC" w:rsidP="00A132B5">
      <w:pPr>
        <w:pStyle w:val="odrka"/>
        <w:rPr>
          <w:rFonts w:asciiTheme="majorHAnsi" w:hAnsiTheme="majorHAnsi" w:cstheme="majorHAnsi"/>
        </w:rPr>
      </w:pPr>
      <w:r w:rsidRPr="005017AA">
        <w:rPr>
          <w:rFonts w:asciiTheme="majorHAnsi" w:hAnsiTheme="majorHAnsi" w:cstheme="majorHAnsi"/>
        </w:rPr>
        <w:t xml:space="preserve">zajistí </w:t>
      </w:r>
      <w:r w:rsidR="00155206" w:rsidRPr="005017AA">
        <w:rPr>
          <w:rFonts w:asciiTheme="majorHAnsi" w:hAnsiTheme="majorHAnsi" w:cstheme="majorHAnsi"/>
        </w:rPr>
        <w:t>provedení</w:t>
      </w:r>
      <w:r w:rsidR="0020709F" w:rsidRPr="005017AA">
        <w:rPr>
          <w:rFonts w:asciiTheme="majorHAnsi" w:hAnsiTheme="majorHAnsi" w:cstheme="majorHAnsi"/>
        </w:rPr>
        <w:t xml:space="preserve"> díla</w:t>
      </w:r>
      <w:r w:rsidRPr="005017AA">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007A82" w:rsidRPr="005017AA">
        <w:rPr>
          <w:rFonts w:asciiTheme="majorHAnsi" w:hAnsiTheme="majorHAnsi" w:cstheme="majorHAnsi"/>
        </w:rPr>
        <w:t>,</w:t>
      </w:r>
    </w:p>
    <w:p w14:paraId="78ED0A37" w14:textId="5D16228C" w:rsidR="00366EDF" w:rsidRPr="005017AA" w:rsidRDefault="00366EDF" w:rsidP="00366EDF">
      <w:pPr>
        <w:pStyle w:val="odrka"/>
        <w:rPr>
          <w:rFonts w:asciiTheme="majorHAnsi" w:hAnsiTheme="majorHAnsi" w:cstheme="majorHAnsi"/>
        </w:rPr>
      </w:pPr>
      <w:r w:rsidRPr="005017AA">
        <w:rPr>
          <w:rFonts w:asciiTheme="majorHAnsi" w:hAnsiTheme="majorHAnsi" w:cstheme="majorHAnsi"/>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w:t>
      </w:r>
      <w:r w:rsidR="00007A82" w:rsidRPr="005017AA">
        <w:rPr>
          <w:rFonts w:asciiTheme="majorHAnsi" w:hAnsiTheme="majorHAnsi" w:cstheme="majorHAnsi"/>
        </w:rPr>
        <w:t xml:space="preserve"> a ŽP ve smyslu platných zákonů,</w:t>
      </w:r>
    </w:p>
    <w:p w14:paraId="73657956" w14:textId="77777777"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před zahájením prací předá objednateli rizika BOZP v souladu s požadavky zákoníku práce;</w:t>
      </w:r>
    </w:p>
    <w:p w14:paraId="16ECD334" w14:textId="65323684"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14:paraId="35384D1F" w14:textId="416693E8"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používat při realizaci díla pouze stroje a zařízení schopné bezpečného provozu.</w:t>
      </w:r>
    </w:p>
    <w:p w14:paraId="38ADD7A4" w14:textId="6E543E21" w:rsidR="00193283" w:rsidRPr="005017AA" w:rsidRDefault="00DF412C" w:rsidP="00DF412C">
      <w:pPr>
        <w:pStyle w:val="22uroven"/>
        <w:rPr>
          <w:rFonts w:asciiTheme="majorHAnsi" w:hAnsiTheme="majorHAnsi" w:cstheme="majorHAnsi"/>
        </w:rPr>
      </w:pPr>
      <w:r w:rsidRPr="005017AA">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33FC4A55" w:rsidR="00193283" w:rsidRPr="005017AA" w:rsidRDefault="00193283" w:rsidP="00193283">
      <w:pPr>
        <w:pStyle w:val="22uroven"/>
        <w:rPr>
          <w:rFonts w:asciiTheme="majorHAnsi" w:hAnsiTheme="majorHAnsi" w:cstheme="majorHAnsi"/>
        </w:rPr>
      </w:pPr>
      <w:r w:rsidRPr="005017AA">
        <w:rPr>
          <w:rFonts w:asciiTheme="majorHAnsi" w:hAnsiTheme="majorHAnsi" w:cstheme="majorHAnsi"/>
        </w:rPr>
        <w:t>Zhotovitel se zavazuje bezodkladně informovat objednatele o jakékoliv aktualizaci či změně jeho oprávnění k podnikání a to prokazatelným způsobem.</w:t>
      </w:r>
    </w:p>
    <w:p w14:paraId="44E00977" w14:textId="77777777" w:rsidR="002D32FC" w:rsidRPr="005017AA" w:rsidRDefault="002D32FC" w:rsidP="00086D87">
      <w:pPr>
        <w:pStyle w:val="11uroven"/>
        <w:ind w:left="357" w:hanging="357"/>
        <w:rPr>
          <w:rFonts w:asciiTheme="majorHAnsi" w:hAnsiTheme="majorHAnsi" w:cstheme="majorHAnsi"/>
        </w:rPr>
      </w:pPr>
      <w:r w:rsidRPr="005017AA">
        <w:rPr>
          <w:rFonts w:asciiTheme="majorHAnsi" w:hAnsiTheme="majorHAnsi" w:cstheme="majorHAnsi"/>
        </w:rPr>
        <w:t>Účinnost smlouvy, odstoupení, sankce, ukončení smlouvy</w:t>
      </w:r>
    </w:p>
    <w:p w14:paraId="61D7F9EA" w14:textId="03DBC8A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Tato smlouva je uzavřena </w:t>
      </w:r>
      <w:r w:rsidR="001E110B" w:rsidRPr="005017AA">
        <w:rPr>
          <w:rFonts w:asciiTheme="majorHAnsi" w:hAnsiTheme="majorHAnsi" w:cstheme="majorHAnsi"/>
        </w:rPr>
        <w:t xml:space="preserve">a nabývá účinnosti </w:t>
      </w:r>
      <w:r w:rsidRPr="005017AA">
        <w:rPr>
          <w:rFonts w:asciiTheme="majorHAnsi" w:hAnsiTheme="majorHAnsi" w:cstheme="majorHAnsi"/>
        </w:rPr>
        <w:t>dnem podpisu obou smluvních stran.</w:t>
      </w:r>
    </w:p>
    <w:p w14:paraId="359B5E20" w14:textId="7777777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017AA" w:rsidRDefault="002D32FC" w:rsidP="00E77CDC">
      <w:pPr>
        <w:pStyle w:val="22uroven"/>
        <w:rPr>
          <w:rFonts w:asciiTheme="majorHAnsi" w:hAnsiTheme="majorHAnsi" w:cstheme="majorHAnsi"/>
        </w:rPr>
      </w:pPr>
      <w:r w:rsidRPr="005017AA">
        <w:rPr>
          <w:rFonts w:asciiTheme="majorHAnsi" w:hAnsiTheme="majorHAnsi" w:cstheme="majorHAnsi"/>
        </w:rPr>
        <w:t xml:space="preserve">Podstatným porušením této smlouvy se rozumí zejména: </w:t>
      </w:r>
    </w:p>
    <w:p w14:paraId="7A297FC4"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doby plnění bez řádné dohody s </w:t>
      </w:r>
      <w:r w:rsidR="00960CA4" w:rsidRPr="005017AA">
        <w:rPr>
          <w:rFonts w:asciiTheme="majorHAnsi" w:hAnsiTheme="majorHAnsi" w:cstheme="majorHAnsi"/>
        </w:rPr>
        <w:t>objednatelem</w:t>
      </w:r>
    </w:p>
    <w:p w14:paraId="25176E2D" w14:textId="7AA8BE45"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smluvní cen</w:t>
      </w:r>
      <w:r w:rsidR="00810184" w:rsidRPr="005017AA">
        <w:rPr>
          <w:rFonts w:asciiTheme="majorHAnsi" w:hAnsiTheme="majorHAnsi" w:cstheme="majorHAnsi"/>
        </w:rPr>
        <w:t>y</w:t>
      </w:r>
      <w:r w:rsidRPr="005017AA">
        <w:rPr>
          <w:rFonts w:asciiTheme="majorHAnsi" w:hAnsiTheme="majorHAnsi" w:cstheme="majorHAnsi"/>
        </w:rPr>
        <w:t xml:space="preserve"> bez řádné dohody s </w:t>
      </w:r>
      <w:r w:rsidR="00960CA4" w:rsidRPr="005017AA">
        <w:rPr>
          <w:rFonts w:asciiTheme="majorHAnsi" w:hAnsiTheme="majorHAnsi" w:cstheme="majorHAnsi"/>
        </w:rPr>
        <w:t>objednatelem</w:t>
      </w:r>
    </w:p>
    <w:p w14:paraId="0EEA8473"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 xml:space="preserve">neuhrazení faktury </w:t>
      </w:r>
      <w:r w:rsidR="00960CA4" w:rsidRPr="005017AA">
        <w:rPr>
          <w:rFonts w:asciiTheme="majorHAnsi" w:hAnsiTheme="majorHAnsi" w:cstheme="majorHAnsi"/>
        </w:rPr>
        <w:t>objednatelem</w:t>
      </w:r>
      <w:r w:rsidRPr="005017AA">
        <w:rPr>
          <w:rFonts w:asciiTheme="majorHAnsi" w:hAnsiTheme="majorHAnsi" w:cstheme="majorHAnsi"/>
        </w:rPr>
        <w:t xml:space="preserve"> po dobu 14 dní po lhůtě splatnosti.</w:t>
      </w:r>
    </w:p>
    <w:p w14:paraId="61711F50" w14:textId="77777777" w:rsidR="00926E84" w:rsidRPr="005017AA" w:rsidRDefault="00926E84" w:rsidP="00926E84">
      <w:pPr>
        <w:pStyle w:val="22uroven"/>
        <w:rPr>
          <w:rFonts w:asciiTheme="majorHAnsi" w:hAnsiTheme="majorHAnsi" w:cstheme="majorHAnsi"/>
        </w:rPr>
      </w:pPr>
      <w:r w:rsidRPr="005017AA">
        <w:rPr>
          <w:rFonts w:asciiTheme="majorHAnsi" w:hAnsiTheme="majorHAnsi" w:cstheme="majorHAnsi"/>
        </w:rPr>
        <w:t>V případě ukončení smluvního vztahu dohodou, výpovědí nebo odstoupením od smlouvy se smluvní strany zavazují k následujícím úkonům:</w:t>
      </w:r>
    </w:p>
    <w:p w14:paraId="4BCB3B8B" w14:textId="5A56948F"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dokončí rozpracovanou část plnění, pokud objednatel neurčí jinak;</w:t>
      </w:r>
    </w:p>
    <w:p w14:paraId="4EB82A86" w14:textId="75122867"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0A442728" w14:textId="387F6426"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lastRenderedPageBreak/>
        <w:t>zhotovitel vyzve objednatele k předání a převzetí plnění uvedeného v soupisu provedených prací;</w:t>
      </w:r>
    </w:p>
    <w:p w14:paraId="739EE027" w14:textId="6E8DA868"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10A21F8" w14:textId="2B2AFF8E"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 předání a převzetí plnění uvedeného v soupisu provedených prací bude sepsán protokol o předání a převzetí plnění, který musí být podepsán oběma smluvními stranami;</w:t>
      </w:r>
    </w:p>
    <w:p w14:paraId="109F83E3" w14:textId="2B8C0F55"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ocenění soupisu prací bude odsouhlaseno oběma smluvními stranami. V případě sporu bude ocenění soupisu provedených prací učiněno nezávislým znaleckým subjektem.</w:t>
      </w:r>
    </w:p>
    <w:p w14:paraId="37350BF7" w14:textId="52368C10" w:rsidR="000A72F6" w:rsidRPr="005017AA" w:rsidRDefault="000A72F6" w:rsidP="00635D82">
      <w:pPr>
        <w:pStyle w:val="22uroven"/>
      </w:pPr>
      <w:r w:rsidRPr="006607ED">
        <w:t>Na zhotovitelem předané a objednatelem převzaté plnění dle čl. 1</w:t>
      </w:r>
      <w:r w:rsidR="00CD1D5E">
        <w:t>0</w:t>
      </w:r>
      <w:r w:rsidRPr="006607ED">
        <w:t xml:space="preserve">. 4. této smlouvy se i po ukončení této smlouvy vztahují ujednání z této smlouvy </w:t>
      </w:r>
      <w:r w:rsidR="006607ED" w:rsidRPr="006607ED">
        <w:t>o</w:t>
      </w:r>
      <w:r w:rsidRPr="006607ED">
        <w:t xml:space="preserve"> odpovědnosti za vady, smluvní pokuty a náhrady škody.</w:t>
      </w:r>
      <w:r w:rsidR="00CD1D5E">
        <w:t xml:space="preserve"> </w:t>
      </w:r>
      <w:r w:rsidR="001D754A" w:rsidRPr="005017AA">
        <w:t>Toto ujednání se nevztahuje na náhradu škody způsobené úmyslným jednáním či opomenutím zhotovitele.</w:t>
      </w:r>
    </w:p>
    <w:p w14:paraId="572C7730" w14:textId="4A47ABCF" w:rsidR="00046A2A" w:rsidRPr="005017AA" w:rsidRDefault="002D32FC" w:rsidP="00C65A57">
      <w:pPr>
        <w:pStyle w:val="22uroven"/>
        <w:rPr>
          <w:rFonts w:asciiTheme="majorHAnsi" w:hAnsiTheme="majorHAnsi" w:cstheme="majorHAnsi"/>
        </w:rPr>
      </w:pPr>
      <w:r w:rsidRPr="005017AA">
        <w:rPr>
          <w:rFonts w:asciiTheme="majorHAnsi" w:hAnsiTheme="majorHAnsi" w:cstheme="majorHAnsi"/>
        </w:rPr>
        <w:t xml:space="preserve">V případě nedodržení termínu </w:t>
      </w:r>
      <w:r w:rsidR="00960CA4" w:rsidRPr="005017AA">
        <w:rPr>
          <w:rFonts w:asciiTheme="majorHAnsi" w:hAnsiTheme="majorHAnsi" w:cstheme="majorHAnsi"/>
        </w:rPr>
        <w:t>zhotovení díla zhotovitelem</w:t>
      </w:r>
      <w:r w:rsidRPr="005017AA">
        <w:rPr>
          <w:rFonts w:asciiTheme="majorHAnsi" w:hAnsiTheme="majorHAnsi" w:cstheme="majorHAnsi"/>
        </w:rPr>
        <w:t xml:space="preserve"> </w:t>
      </w:r>
      <w:r w:rsidR="00960CA4" w:rsidRPr="005017AA">
        <w:rPr>
          <w:rFonts w:asciiTheme="majorHAnsi" w:hAnsiTheme="majorHAnsi" w:cstheme="majorHAnsi"/>
        </w:rPr>
        <w:t>je zhotovitel povinen hradit</w:t>
      </w:r>
      <w:r w:rsidRPr="005017AA">
        <w:rPr>
          <w:rFonts w:asciiTheme="majorHAnsi" w:hAnsiTheme="majorHAnsi" w:cstheme="majorHAnsi"/>
        </w:rPr>
        <w:t xml:space="preserve"> smluvní pokut</w:t>
      </w:r>
      <w:r w:rsidR="00960CA4" w:rsidRPr="005017AA">
        <w:rPr>
          <w:rFonts w:asciiTheme="majorHAnsi" w:hAnsiTheme="majorHAnsi" w:cstheme="majorHAnsi"/>
        </w:rPr>
        <w:t>u</w:t>
      </w:r>
      <w:r w:rsidRPr="005017AA">
        <w:rPr>
          <w:rFonts w:asciiTheme="majorHAnsi" w:hAnsiTheme="majorHAnsi" w:cstheme="majorHAnsi"/>
        </w:rPr>
        <w:t xml:space="preserve"> ve výši 0,03% z hodnoty </w:t>
      </w:r>
      <w:r w:rsidR="00B6080B" w:rsidRPr="005017AA">
        <w:rPr>
          <w:rFonts w:asciiTheme="majorHAnsi" w:hAnsiTheme="majorHAnsi" w:cstheme="majorHAnsi"/>
        </w:rPr>
        <w:t>díla</w:t>
      </w:r>
      <w:r w:rsidRPr="005017AA">
        <w:rPr>
          <w:rFonts w:asciiTheme="majorHAnsi" w:hAnsiTheme="majorHAnsi" w:cstheme="majorHAnsi"/>
        </w:rPr>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26EAB7B6" w14:textId="5F5BBDDF" w:rsidR="00866761" w:rsidRPr="00F37DD2" w:rsidRDefault="00866761" w:rsidP="00D859F6">
      <w:pPr>
        <w:pStyle w:val="11uroven"/>
        <w:rPr>
          <w:rFonts w:asciiTheme="majorHAnsi" w:hAnsiTheme="majorHAnsi" w:cstheme="majorHAnsi"/>
        </w:rPr>
      </w:pPr>
      <w:r w:rsidRPr="00F37DD2">
        <w:rPr>
          <w:rFonts w:asciiTheme="majorHAnsi" w:hAnsiTheme="majorHAnsi" w:cstheme="majorHAnsi"/>
        </w:rPr>
        <w:t>Řešení sporů</w:t>
      </w:r>
    </w:p>
    <w:p w14:paraId="75C38B6C" w14:textId="77777777" w:rsidR="00012E31" w:rsidRPr="00F37DD2" w:rsidRDefault="00012E31" w:rsidP="00012E31">
      <w:pPr>
        <w:pStyle w:val="22uroven"/>
      </w:pPr>
      <w:r w:rsidRPr="00F37DD2">
        <w:t>Veškeré spory vzniklé ze smlouvy či v souvislosti se smlouvou, včetně sporů týkajících se její platnosti nebo jejího trvání, budou přednostně řešeny mimosoudním jednáním.</w:t>
      </w:r>
    </w:p>
    <w:p w14:paraId="5D8FF2B8" w14:textId="56EC26A5" w:rsidR="00866761" w:rsidRPr="00F37DD2" w:rsidRDefault="00012E31" w:rsidP="00012E31">
      <w:pPr>
        <w:pStyle w:val="22uroven"/>
      </w:pPr>
      <w:r w:rsidRPr="00F37DD2">
        <w:t xml:space="preserve">Pokud spor nebude vyřešen mimosoudním jednáním, bude tento spor řešen věcně a místně příslušným soudem ve smyslu </w:t>
      </w:r>
      <w:proofErr w:type="spellStart"/>
      <w:r w:rsidRPr="00F37DD2">
        <w:t>ust</w:t>
      </w:r>
      <w:proofErr w:type="spellEnd"/>
      <w:r w:rsidRPr="00F37DD2">
        <w:t xml:space="preserve">. </w:t>
      </w:r>
      <w:r w:rsidR="002A2052" w:rsidRPr="00F37DD2">
        <w:t xml:space="preserve">§ 84 a </w:t>
      </w:r>
      <w:r w:rsidRPr="00F37DD2">
        <w:t xml:space="preserve">§ 85 zákona č. 99/1963 Sb., občanský soudní řád, ve znění pozdějších předpisů. Obecným soudem právnické osoby </w:t>
      </w:r>
      <w:r w:rsidR="002A2052" w:rsidRPr="00F37DD2">
        <w:t xml:space="preserve">bude v takovém případě </w:t>
      </w:r>
      <w:r w:rsidRPr="00F37DD2">
        <w:t>soud, v jehož obvodu má žalovan</w:t>
      </w:r>
      <w:r w:rsidR="002A2052" w:rsidRPr="00F37DD2">
        <w:t xml:space="preserve">ý </w:t>
      </w:r>
      <w:r w:rsidRPr="00F37DD2">
        <w:t>své sídlo.</w:t>
      </w:r>
    </w:p>
    <w:p w14:paraId="24A6C82E" w14:textId="01F4C9B4" w:rsidR="002D32FC" w:rsidRPr="00F37DD2" w:rsidRDefault="002D32FC" w:rsidP="00D859F6">
      <w:pPr>
        <w:pStyle w:val="11uroven"/>
        <w:rPr>
          <w:rFonts w:asciiTheme="majorHAnsi" w:hAnsiTheme="majorHAnsi" w:cstheme="majorHAnsi"/>
        </w:rPr>
      </w:pPr>
      <w:r w:rsidRPr="00F37DD2">
        <w:rPr>
          <w:rFonts w:asciiTheme="majorHAnsi" w:hAnsiTheme="majorHAnsi" w:cstheme="majorHAnsi"/>
        </w:rPr>
        <w:t>Dodatky a změny smlouvy</w:t>
      </w:r>
    </w:p>
    <w:p w14:paraId="2D5A55EB" w14:textId="6A718610" w:rsidR="002D32FC" w:rsidRPr="00F37DD2" w:rsidRDefault="002D32FC" w:rsidP="00DF412C">
      <w:pPr>
        <w:pStyle w:val="22uroven"/>
        <w:rPr>
          <w:rFonts w:asciiTheme="majorHAnsi" w:hAnsiTheme="majorHAnsi" w:cstheme="majorHAnsi"/>
        </w:rPr>
      </w:pPr>
      <w:r w:rsidRPr="00F37DD2">
        <w:rPr>
          <w:rFonts w:asciiTheme="majorHAnsi" w:hAnsiTheme="majorHAnsi" w:cstheme="majorHAnsi"/>
        </w:rPr>
        <w:t>Tuto smlouvu lze měnit</w:t>
      </w:r>
      <w:r w:rsidR="006F7189" w:rsidRPr="00F37DD2">
        <w:rPr>
          <w:rFonts w:asciiTheme="majorHAnsi" w:hAnsiTheme="majorHAnsi" w:cstheme="majorHAnsi"/>
        </w:rPr>
        <w:t xml:space="preserve"> nebo </w:t>
      </w:r>
      <w:r w:rsidRPr="00F37DD2">
        <w:rPr>
          <w:rFonts w:asciiTheme="majorHAnsi" w:hAnsiTheme="majorHAnsi" w:cstheme="majorHAnsi"/>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F37DD2" w:rsidRDefault="002D32FC" w:rsidP="00A51C5B">
      <w:pPr>
        <w:pStyle w:val="11uroven"/>
        <w:rPr>
          <w:rFonts w:asciiTheme="majorHAnsi" w:hAnsiTheme="majorHAnsi" w:cstheme="majorHAnsi"/>
        </w:rPr>
      </w:pPr>
      <w:r w:rsidRPr="00F37DD2">
        <w:rPr>
          <w:rFonts w:asciiTheme="majorHAnsi" w:hAnsiTheme="majorHAnsi" w:cstheme="majorHAnsi"/>
        </w:rPr>
        <w:t>Závěrečná ujednání</w:t>
      </w:r>
    </w:p>
    <w:p w14:paraId="413D3357" w14:textId="77777777" w:rsidR="006A67B2" w:rsidRPr="00F37DD2" w:rsidRDefault="006A67B2" w:rsidP="006A67B2">
      <w:pPr>
        <w:pStyle w:val="22uroven"/>
        <w:rPr>
          <w:rFonts w:asciiTheme="majorHAnsi" w:hAnsiTheme="majorHAnsi" w:cstheme="majorHAnsi"/>
        </w:rPr>
      </w:pPr>
      <w:r w:rsidRPr="00F37DD2">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EC74D27" w:rsidR="002D32FC" w:rsidRPr="00F37DD2" w:rsidRDefault="001E110B" w:rsidP="005D11C3">
      <w:pPr>
        <w:pStyle w:val="22uroven"/>
        <w:rPr>
          <w:rFonts w:asciiTheme="majorHAnsi" w:hAnsiTheme="majorHAnsi" w:cstheme="majorHAnsi"/>
        </w:rPr>
      </w:pPr>
      <w:r w:rsidRPr="00F37DD2">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r w:rsidR="00C65A57" w:rsidRPr="00F37DD2">
        <w:rPr>
          <w:rFonts w:asciiTheme="majorHAnsi" w:hAnsiTheme="majorHAnsi" w:cstheme="majorHAnsi"/>
        </w:rPr>
        <w:t>ethics@suez.com</w:t>
      </w:r>
      <w:r w:rsidRPr="00F37DD2">
        <w:rPr>
          <w:rFonts w:asciiTheme="majorHAnsi" w:hAnsiTheme="majorHAnsi" w:cstheme="majorHAnsi"/>
        </w:rPr>
        <w:t>.</w:t>
      </w:r>
    </w:p>
    <w:p w14:paraId="3F611E57" w14:textId="473A332E" w:rsidR="00C65A57" w:rsidRPr="00F37DD2" w:rsidRDefault="00C65A57" w:rsidP="00C65A57">
      <w:pPr>
        <w:pStyle w:val="22uroven"/>
        <w:rPr>
          <w:rFonts w:asciiTheme="majorHAnsi" w:hAnsiTheme="majorHAnsi" w:cstheme="majorHAnsi"/>
        </w:rPr>
      </w:pPr>
      <w:r w:rsidRPr="00F37DD2">
        <w:rPr>
          <w:rFonts w:asciiTheme="majorHAnsi" w:hAnsiTheme="majorHAnsi" w:cstheme="majorHAnsi"/>
        </w:rPr>
        <w:t>Zhotovitel bere na vědomí, že společnost Brněnské vodárny a kanalizace, a.s. je povinným subjektem dle zákona č. 106/</w:t>
      </w:r>
      <w:r w:rsidR="007A5B88" w:rsidRPr="00F37DD2">
        <w:rPr>
          <w:rFonts w:asciiTheme="majorHAnsi" w:hAnsiTheme="majorHAnsi" w:cstheme="majorHAnsi"/>
        </w:rPr>
        <w:t>19</w:t>
      </w:r>
      <w:r w:rsidRPr="00F37DD2">
        <w:rPr>
          <w:rFonts w:asciiTheme="majorHAnsi" w:hAnsiTheme="majorHAnsi" w:cstheme="majorHAnsi"/>
        </w:rPr>
        <w:t>99 Sb., o svobodném přístupu k informacím, ve znění pozdějších předpisů.</w:t>
      </w:r>
    </w:p>
    <w:p w14:paraId="6C665483" w14:textId="2CA7CD9E" w:rsidR="0071633C" w:rsidRPr="00F37DD2" w:rsidRDefault="0071633C" w:rsidP="0071633C">
      <w:pPr>
        <w:pStyle w:val="22uroven"/>
        <w:rPr>
          <w:rFonts w:asciiTheme="majorHAnsi" w:hAnsiTheme="majorHAnsi" w:cstheme="majorHAnsi"/>
        </w:rPr>
      </w:pPr>
      <w:r w:rsidRPr="00F37DD2">
        <w:rPr>
          <w:rFonts w:asciiTheme="majorHAnsi" w:hAnsiTheme="majorHAnsi" w:cstheme="majorHAnsi"/>
        </w:rPr>
        <w:lastRenderedPageBreak/>
        <w:t xml:space="preserve">Nedílnou součástí této smlouvy je příloha č. 1 </w:t>
      </w:r>
      <w:r w:rsidR="00BA51DA" w:rsidRPr="00F37DD2">
        <w:rPr>
          <w:rFonts w:asciiTheme="majorHAnsi" w:hAnsiTheme="majorHAnsi" w:cstheme="majorHAnsi"/>
        </w:rPr>
        <w:t>-</w:t>
      </w:r>
      <w:r w:rsidRPr="00F37DD2">
        <w:rPr>
          <w:rFonts w:asciiTheme="majorHAnsi" w:hAnsiTheme="majorHAnsi" w:cstheme="majorHAnsi"/>
        </w:rPr>
        <w:t xml:space="preserve"> „Všeobecné obchodní podmínky (VOP) EPLAN konzultací“.</w:t>
      </w:r>
    </w:p>
    <w:p w14:paraId="1ECA4B3F" w14:textId="65D40FA0" w:rsidR="0071633C" w:rsidRPr="00F37DD2" w:rsidRDefault="0071633C" w:rsidP="00773CEF">
      <w:pPr>
        <w:pStyle w:val="22uroven"/>
        <w:rPr>
          <w:rFonts w:asciiTheme="majorHAnsi" w:hAnsiTheme="majorHAnsi" w:cstheme="majorHAnsi"/>
        </w:rPr>
      </w:pPr>
      <w:r w:rsidRPr="00F37DD2">
        <w:rPr>
          <w:rFonts w:asciiTheme="majorHAnsi" w:hAnsiTheme="majorHAnsi" w:cstheme="majorHAnsi"/>
        </w:rPr>
        <w:t>V případě rozporu mezi ustanovením</w:t>
      </w:r>
      <w:r w:rsidR="00B81E6C" w:rsidRPr="00F37DD2">
        <w:rPr>
          <w:rFonts w:asciiTheme="majorHAnsi" w:hAnsiTheme="majorHAnsi" w:cstheme="majorHAnsi"/>
        </w:rPr>
        <w:t>i</w:t>
      </w:r>
      <w:r w:rsidRPr="00F37DD2">
        <w:rPr>
          <w:rFonts w:asciiTheme="majorHAnsi" w:hAnsiTheme="majorHAnsi" w:cstheme="majorHAnsi"/>
        </w:rPr>
        <w:t xml:space="preserve"> této smlouvy a přiložený</w:t>
      </w:r>
      <w:r w:rsidR="00B81E6C" w:rsidRPr="00F37DD2">
        <w:rPr>
          <w:rFonts w:asciiTheme="majorHAnsi" w:hAnsiTheme="majorHAnsi" w:cstheme="majorHAnsi"/>
        </w:rPr>
        <w:t>mi</w:t>
      </w:r>
      <w:r w:rsidRPr="00F37DD2">
        <w:rPr>
          <w:rFonts w:asciiTheme="majorHAnsi" w:hAnsiTheme="majorHAnsi" w:cstheme="majorHAnsi"/>
        </w:rPr>
        <w:t xml:space="preserve"> „Všeobecný</w:t>
      </w:r>
      <w:r w:rsidR="00B81E6C" w:rsidRPr="00F37DD2">
        <w:rPr>
          <w:rFonts w:asciiTheme="majorHAnsi" w:hAnsiTheme="majorHAnsi" w:cstheme="majorHAnsi"/>
        </w:rPr>
        <w:t>mi</w:t>
      </w:r>
      <w:r w:rsidRPr="00F37DD2">
        <w:rPr>
          <w:rFonts w:asciiTheme="majorHAnsi" w:hAnsiTheme="majorHAnsi" w:cstheme="majorHAnsi"/>
        </w:rPr>
        <w:t xml:space="preserve"> obchodní</w:t>
      </w:r>
      <w:r w:rsidR="00B81E6C" w:rsidRPr="00F37DD2">
        <w:rPr>
          <w:rFonts w:asciiTheme="majorHAnsi" w:hAnsiTheme="majorHAnsi" w:cstheme="majorHAnsi"/>
        </w:rPr>
        <w:t>mi</w:t>
      </w:r>
      <w:r w:rsidRPr="00F37DD2">
        <w:rPr>
          <w:rFonts w:asciiTheme="majorHAnsi" w:hAnsiTheme="majorHAnsi" w:cstheme="majorHAnsi"/>
        </w:rPr>
        <w:t xml:space="preserve"> podmín</w:t>
      </w:r>
      <w:r w:rsidR="00B81E6C" w:rsidRPr="00F37DD2">
        <w:rPr>
          <w:rFonts w:asciiTheme="majorHAnsi" w:hAnsiTheme="majorHAnsi" w:cstheme="majorHAnsi"/>
        </w:rPr>
        <w:t>kami</w:t>
      </w:r>
      <w:r w:rsidRPr="00F37DD2">
        <w:rPr>
          <w:rFonts w:asciiTheme="majorHAnsi" w:hAnsiTheme="majorHAnsi" w:cstheme="majorHAnsi"/>
        </w:rPr>
        <w:t xml:space="preserve"> (VOP) EPLAN konzultací“, m</w:t>
      </w:r>
      <w:r w:rsidR="00B81E6C" w:rsidRPr="00F37DD2">
        <w:rPr>
          <w:rFonts w:asciiTheme="majorHAnsi" w:hAnsiTheme="majorHAnsi" w:cstheme="majorHAnsi"/>
        </w:rPr>
        <w:t>ají</w:t>
      </w:r>
      <w:r w:rsidRPr="00F37DD2">
        <w:rPr>
          <w:rFonts w:asciiTheme="majorHAnsi" w:hAnsiTheme="majorHAnsi" w:cstheme="majorHAnsi"/>
        </w:rPr>
        <w:t xml:space="preserve"> přednost ustanovení této smlouvy. Zhotovitel po dohodě s objednatelem akceptuje skutečnost, že </w:t>
      </w:r>
      <w:r w:rsidR="006C6567" w:rsidRPr="00F37DD2">
        <w:rPr>
          <w:rFonts w:asciiTheme="majorHAnsi" w:hAnsiTheme="majorHAnsi" w:cstheme="majorHAnsi"/>
        </w:rPr>
        <w:t xml:space="preserve">ustanovení </w:t>
      </w:r>
      <w:r w:rsidRPr="00F37DD2">
        <w:rPr>
          <w:rFonts w:asciiTheme="majorHAnsi" w:hAnsiTheme="majorHAnsi" w:cstheme="majorHAnsi"/>
        </w:rPr>
        <w:t>bod</w:t>
      </w:r>
      <w:r w:rsidR="009B6840" w:rsidRPr="00F37DD2">
        <w:rPr>
          <w:rFonts w:asciiTheme="majorHAnsi" w:hAnsiTheme="majorHAnsi" w:cstheme="majorHAnsi"/>
        </w:rPr>
        <w:t>ů 4.3</w:t>
      </w:r>
      <w:r w:rsidR="00F37DD2">
        <w:rPr>
          <w:rFonts w:asciiTheme="majorHAnsi" w:hAnsiTheme="majorHAnsi" w:cstheme="majorHAnsi"/>
        </w:rPr>
        <w:t xml:space="preserve"> a</w:t>
      </w:r>
      <w:r w:rsidR="009B6840" w:rsidRPr="00F37DD2">
        <w:rPr>
          <w:rFonts w:asciiTheme="majorHAnsi" w:hAnsiTheme="majorHAnsi" w:cstheme="majorHAnsi"/>
        </w:rPr>
        <w:t xml:space="preserve"> 4.4 </w:t>
      </w:r>
      <w:r w:rsidRPr="00F37DD2">
        <w:rPr>
          <w:rFonts w:asciiTheme="majorHAnsi" w:hAnsiTheme="majorHAnsi" w:cstheme="majorHAnsi"/>
        </w:rPr>
        <w:t>VOP bude v rámci jejich aplikace vyloučen</w:t>
      </w:r>
      <w:r w:rsidR="006C6567" w:rsidRPr="00F37DD2">
        <w:rPr>
          <w:rFonts w:asciiTheme="majorHAnsi" w:hAnsiTheme="majorHAnsi" w:cstheme="majorHAnsi"/>
        </w:rPr>
        <w:t>o</w:t>
      </w:r>
      <w:r w:rsidRPr="00F37DD2">
        <w:rPr>
          <w:rFonts w:asciiTheme="majorHAnsi" w:hAnsiTheme="majorHAnsi" w:cstheme="majorHAnsi"/>
        </w:rPr>
        <w:t>. Jakoukoliv změnu všeobecných obchodních podmínek je zhotovitel povinen písemně sdělit objednateli. V případě, že objednatel nebude souhlasit se zněním nových všeobecných obchodních podmínek zhotovitele a smluvní strany se nedohodnou na vyloučení sporných ustanovení, má objednatel oprávnění odstoupit od této smlouvy. Smluvní strany se zavazují si v takovém případě vypořádat vzájemné závazky</w:t>
      </w:r>
      <w:r w:rsidR="006C6567" w:rsidRPr="00F37DD2">
        <w:rPr>
          <w:rFonts w:asciiTheme="majorHAnsi" w:hAnsiTheme="majorHAnsi" w:cstheme="majorHAnsi"/>
        </w:rPr>
        <w:t xml:space="preserve"> způsobem uvedeným v čl. 1</w:t>
      </w:r>
      <w:r w:rsidR="00866761" w:rsidRPr="00F37DD2">
        <w:rPr>
          <w:rFonts w:asciiTheme="majorHAnsi" w:hAnsiTheme="majorHAnsi" w:cstheme="majorHAnsi"/>
        </w:rPr>
        <w:t>0</w:t>
      </w:r>
      <w:r w:rsidR="006C6567" w:rsidRPr="00F37DD2">
        <w:rPr>
          <w:rFonts w:asciiTheme="majorHAnsi" w:hAnsiTheme="majorHAnsi" w:cstheme="majorHAnsi"/>
        </w:rPr>
        <w:t xml:space="preserve"> této smlouvy</w:t>
      </w:r>
      <w:r w:rsidRPr="00F37DD2">
        <w:rPr>
          <w:rFonts w:asciiTheme="majorHAnsi" w:hAnsiTheme="majorHAnsi" w:cstheme="majorHAnsi"/>
        </w:rPr>
        <w:t>.</w:t>
      </w:r>
      <w:r w:rsidR="00113712" w:rsidRPr="00F37DD2">
        <w:rPr>
          <w:rFonts w:asciiTheme="majorHAnsi" w:hAnsiTheme="majorHAnsi" w:cstheme="majorHAnsi"/>
        </w:rPr>
        <w:t xml:space="preserve"> </w:t>
      </w:r>
    </w:p>
    <w:p w14:paraId="170CDEC4" w14:textId="1D19AFED" w:rsidR="002D32FC" w:rsidRPr="005017AA" w:rsidRDefault="00F53991" w:rsidP="006A67B2">
      <w:pPr>
        <w:pStyle w:val="22uroven"/>
        <w:rPr>
          <w:rFonts w:asciiTheme="majorHAnsi" w:hAnsiTheme="majorHAnsi" w:cstheme="majorHAnsi"/>
        </w:rPr>
      </w:pPr>
      <w:r w:rsidRPr="005017AA">
        <w:rPr>
          <w:rFonts w:asciiTheme="majorHAnsi" w:hAnsiTheme="majorHAnsi" w:cstheme="majorHAnsi"/>
        </w:rPr>
        <w:t>T</w:t>
      </w:r>
      <w:r w:rsidR="006A67B2" w:rsidRPr="005017AA">
        <w:rPr>
          <w:rFonts w:asciiTheme="majorHAnsi" w:hAnsiTheme="majorHAnsi" w:cstheme="majorHAnsi"/>
        </w:rPr>
        <w:t xml:space="preserve">ato smlouva </w:t>
      </w:r>
      <w:r w:rsidRPr="005017AA">
        <w:rPr>
          <w:rFonts w:asciiTheme="majorHAnsi" w:hAnsiTheme="majorHAnsi" w:cstheme="majorHAnsi"/>
        </w:rPr>
        <w:t xml:space="preserve">je </w:t>
      </w:r>
      <w:r w:rsidR="006A67B2" w:rsidRPr="005017AA">
        <w:rPr>
          <w:rFonts w:asciiTheme="majorHAnsi" w:hAnsiTheme="majorHAnsi" w:cstheme="majorHAnsi"/>
        </w:rPr>
        <w:t>vyhotovena ve dvou listinných stejnopisech s vlastnoručními podpisy smluvních stran, ze kterých každá ze smluvních stran obdrží jedno vyhotovení</w:t>
      </w:r>
      <w:r w:rsidR="002D32FC" w:rsidRPr="005017AA">
        <w:rPr>
          <w:rFonts w:asciiTheme="majorHAnsi" w:hAnsiTheme="majorHAnsi" w:cstheme="majorHAnsi"/>
        </w:rPr>
        <w:t>.</w:t>
      </w:r>
    </w:p>
    <w:p w14:paraId="3BF1F010" w14:textId="77777777" w:rsidR="003B2EA5" w:rsidRPr="005017AA" w:rsidRDefault="00BC1358" w:rsidP="00BC1358">
      <w:pPr>
        <w:pStyle w:val="22uroven"/>
        <w:rPr>
          <w:rFonts w:asciiTheme="majorHAnsi" w:hAnsiTheme="majorHAnsi" w:cstheme="majorHAnsi"/>
          <w:u w:val="single"/>
        </w:rPr>
      </w:pPr>
      <w:r w:rsidRPr="005017AA">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1213234B" w14:textId="63E2CF44" w:rsidR="00BC1358" w:rsidRPr="005017AA" w:rsidRDefault="003B2EA5" w:rsidP="00BC1358">
      <w:pPr>
        <w:pStyle w:val="22uroven"/>
        <w:rPr>
          <w:rFonts w:asciiTheme="majorHAnsi" w:hAnsiTheme="majorHAnsi" w:cstheme="majorHAnsi"/>
          <w:u w:val="single"/>
        </w:rPr>
      </w:pPr>
      <w:r w:rsidRPr="005017AA">
        <w:rPr>
          <w:rFonts w:asciiTheme="majorHAnsi" w:hAnsiTheme="majorHAnsi" w:cstheme="majorHAnsi"/>
        </w:rPr>
        <w:t>Zhotovitel prohlašuje</w:t>
      </w:r>
      <w:r w:rsidR="00BC1358" w:rsidRPr="005017AA">
        <w:rPr>
          <w:rFonts w:asciiTheme="majorHAnsi" w:hAnsiTheme="majorHAnsi" w:cstheme="majorHAnsi"/>
        </w:rPr>
        <w:t>, že skutečnosti uvedené v této smlouvě nepovažují za obchodní tajemství ve smyslu ustanovení § 504</w:t>
      </w:r>
      <w:r w:rsidRPr="005017AA">
        <w:rPr>
          <w:rFonts w:asciiTheme="majorHAnsi" w:hAnsiTheme="majorHAnsi" w:cstheme="majorHAnsi"/>
        </w:rPr>
        <w:t xml:space="preserve"> zákona č. 89/2012 Sb. a uděluje</w:t>
      </w:r>
      <w:r w:rsidR="00BC1358" w:rsidRPr="005017AA">
        <w:rPr>
          <w:rFonts w:asciiTheme="majorHAnsi" w:hAnsiTheme="majorHAnsi" w:cstheme="majorHAnsi"/>
        </w:rPr>
        <w:t xml:space="preserve"> svolení k jejich užití a zveřejnění bez stanoven</w:t>
      </w:r>
      <w:r w:rsidR="00FA5576">
        <w:rPr>
          <w:rFonts w:asciiTheme="majorHAnsi" w:hAnsiTheme="majorHAnsi" w:cstheme="majorHAnsi"/>
        </w:rPr>
        <w:t>í jakýchkoliv dalších podmínek.</w:t>
      </w:r>
    </w:p>
    <w:p w14:paraId="1F75A617" w14:textId="1DD7BA34" w:rsidR="00302198" w:rsidRPr="005017AA" w:rsidRDefault="00ED2CA0" w:rsidP="00302198">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výslovně uvádí, že smlouva neobsahuje žádné jeho obchodní tajemství.</w:t>
      </w:r>
    </w:p>
    <w:p w14:paraId="780F262B" w14:textId="0F1D0FFD" w:rsidR="003B2EA5" w:rsidRPr="005017AA" w:rsidRDefault="003B2EA5" w:rsidP="00AF2E38">
      <w:pPr>
        <w:pStyle w:val="22uroven"/>
        <w:rPr>
          <w:rFonts w:asciiTheme="majorHAnsi" w:hAnsiTheme="majorHAnsi" w:cstheme="majorHAnsi"/>
        </w:rPr>
      </w:pPr>
      <w:r w:rsidRPr="005017AA">
        <w:rPr>
          <w:rFonts w:asciiTheme="majorHAnsi" w:hAnsiTheme="majorHAnsi" w:cstheme="majorHAnsi"/>
        </w:rPr>
        <w:t xml:space="preserve">Smluvní strany prohlašují, že údaje uvedené v této smlouvě nejsou informacemi požívajícími ochrany důvěrnosti majetkových poměrů. </w:t>
      </w:r>
    </w:p>
    <w:p w14:paraId="19716E03" w14:textId="202EEFF9"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77777777" w:rsidR="002D32FC" w:rsidRPr="005017A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26"/>
        <w:gridCol w:w="692"/>
        <w:gridCol w:w="1754"/>
        <w:gridCol w:w="537"/>
        <w:gridCol w:w="2114"/>
        <w:gridCol w:w="725"/>
        <w:gridCol w:w="1424"/>
      </w:tblGrid>
      <w:tr w:rsidR="002D32FC" w:rsidRPr="005017AA" w14:paraId="2044C8EB" w14:textId="77777777" w:rsidTr="004D11E8">
        <w:tc>
          <w:tcPr>
            <w:tcW w:w="1913" w:type="dxa"/>
          </w:tcPr>
          <w:p w14:paraId="2C4E7E4C" w14:textId="2F79BE85" w:rsidR="002D32FC" w:rsidRPr="005017AA" w:rsidRDefault="00AD0C4C" w:rsidP="00AA66C4">
            <w:pPr>
              <w:rPr>
                <w:rFonts w:asciiTheme="majorHAnsi" w:hAnsiTheme="majorHAnsi" w:cstheme="majorHAnsi"/>
              </w:rPr>
            </w:pPr>
            <w:r>
              <w:rPr>
                <w:rFonts w:asciiTheme="majorHAnsi" w:hAnsiTheme="majorHAnsi" w:cstheme="majorHAnsi"/>
              </w:rPr>
              <w:t xml:space="preserve">V </w:t>
            </w:r>
            <w:r w:rsidR="00AA66C4">
              <w:rPr>
                <w:rFonts w:asciiTheme="majorHAnsi" w:hAnsiTheme="majorHAnsi" w:cstheme="majorHAnsi"/>
              </w:rPr>
              <w:t>Praze</w:t>
            </w:r>
          </w:p>
        </w:tc>
        <w:tc>
          <w:tcPr>
            <w:tcW w:w="709" w:type="dxa"/>
          </w:tcPr>
          <w:p w14:paraId="5A5000C0"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843" w:type="dxa"/>
          </w:tcPr>
          <w:p w14:paraId="4A39A91B" w14:textId="7C294533" w:rsidR="002D32FC" w:rsidRPr="005017AA" w:rsidRDefault="00D4037C" w:rsidP="004D11E8">
            <w:pPr>
              <w:rPr>
                <w:rFonts w:asciiTheme="majorHAnsi" w:hAnsiTheme="majorHAnsi" w:cstheme="majorHAnsi"/>
              </w:rPr>
            </w:pPr>
            <w:r>
              <w:rPr>
                <w:rFonts w:asciiTheme="majorHAnsi" w:hAnsiTheme="majorHAnsi" w:cstheme="majorHAnsi"/>
              </w:rPr>
              <w:t>26. 11. 2025</w:t>
            </w:r>
          </w:p>
        </w:tc>
        <w:tc>
          <w:tcPr>
            <w:tcW w:w="567" w:type="dxa"/>
          </w:tcPr>
          <w:p w14:paraId="2119451B" w14:textId="77777777" w:rsidR="002D32FC" w:rsidRPr="005017AA" w:rsidRDefault="002D32FC" w:rsidP="004D11E8">
            <w:pPr>
              <w:rPr>
                <w:rFonts w:asciiTheme="majorHAnsi" w:hAnsiTheme="majorHAnsi" w:cstheme="majorHAnsi"/>
              </w:rPr>
            </w:pPr>
          </w:p>
        </w:tc>
        <w:tc>
          <w:tcPr>
            <w:tcW w:w="2232" w:type="dxa"/>
          </w:tcPr>
          <w:p w14:paraId="617CDD8C"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V Brně</w:t>
            </w:r>
          </w:p>
        </w:tc>
        <w:tc>
          <w:tcPr>
            <w:tcW w:w="744" w:type="dxa"/>
          </w:tcPr>
          <w:p w14:paraId="0E4C1B4E"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488" w:type="dxa"/>
          </w:tcPr>
          <w:p w14:paraId="18C031D7" w14:textId="2C8FAB17" w:rsidR="002D32FC" w:rsidRPr="005017AA" w:rsidRDefault="00D4037C" w:rsidP="004D11E8">
            <w:pPr>
              <w:rPr>
                <w:rFonts w:asciiTheme="majorHAnsi" w:hAnsiTheme="majorHAnsi" w:cstheme="majorHAnsi"/>
              </w:rPr>
            </w:pPr>
            <w:r>
              <w:rPr>
                <w:rFonts w:asciiTheme="majorHAnsi" w:hAnsiTheme="majorHAnsi" w:cstheme="majorHAnsi"/>
              </w:rPr>
              <w:t>18. 11. 2025</w:t>
            </w:r>
            <w:bookmarkStart w:id="0" w:name="_GoBack"/>
            <w:bookmarkEnd w:id="0"/>
          </w:p>
        </w:tc>
      </w:tr>
      <w:tr w:rsidR="002D32FC" w:rsidRPr="005017AA" w14:paraId="18CA59F0" w14:textId="77777777" w:rsidTr="004D11E8">
        <w:tc>
          <w:tcPr>
            <w:tcW w:w="4465" w:type="dxa"/>
            <w:gridSpan w:val="3"/>
          </w:tcPr>
          <w:p w14:paraId="09DCA19D"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zhotovitele</w:t>
            </w:r>
          </w:p>
        </w:tc>
        <w:tc>
          <w:tcPr>
            <w:tcW w:w="567" w:type="dxa"/>
          </w:tcPr>
          <w:p w14:paraId="7030A706" w14:textId="77777777" w:rsidR="002D32FC" w:rsidRPr="005017AA" w:rsidRDefault="002D32FC" w:rsidP="004D11E8">
            <w:pPr>
              <w:rPr>
                <w:rFonts w:asciiTheme="majorHAnsi" w:hAnsiTheme="majorHAnsi" w:cstheme="majorHAnsi"/>
              </w:rPr>
            </w:pPr>
          </w:p>
        </w:tc>
        <w:tc>
          <w:tcPr>
            <w:tcW w:w="4464" w:type="dxa"/>
            <w:gridSpan w:val="3"/>
          </w:tcPr>
          <w:p w14:paraId="15848AB7"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objednatele</w:t>
            </w:r>
          </w:p>
        </w:tc>
      </w:tr>
      <w:tr w:rsidR="002D32FC" w:rsidRPr="005017AA" w14:paraId="382AF0CC" w14:textId="77777777" w:rsidTr="004D11E8">
        <w:trPr>
          <w:trHeight w:val="1475"/>
        </w:trPr>
        <w:tc>
          <w:tcPr>
            <w:tcW w:w="4465" w:type="dxa"/>
            <w:gridSpan w:val="3"/>
            <w:tcBorders>
              <w:bottom w:val="dashed" w:sz="4" w:space="0" w:color="auto"/>
            </w:tcBorders>
          </w:tcPr>
          <w:p w14:paraId="25E8FC4B" w14:textId="77777777" w:rsidR="002D32FC" w:rsidRPr="005017AA" w:rsidRDefault="002D32FC" w:rsidP="004D11E8">
            <w:pPr>
              <w:rPr>
                <w:rFonts w:asciiTheme="majorHAnsi" w:hAnsiTheme="majorHAnsi" w:cstheme="majorHAnsi"/>
              </w:rPr>
            </w:pPr>
          </w:p>
        </w:tc>
        <w:tc>
          <w:tcPr>
            <w:tcW w:w="567" w:type="dxa"/>
          </w:tcPr>
          <w:p w14:paraId="7623943F" w14:textId="77777777" w:rsidR="002D32FC" w:rsidRPr="005017A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5017AA" w:rsidRDefault="002D32FC" w:rsidP="004D11E8">
            <w:pPr>
              <w:rPr>
                <w:rFonts w:asciiTheme="majorHAnsi" w:hAnsiTheme="majorHAnsi" w:cstheme="majorHAnsi"/>
              </w:rPr>
            </w:pPr>
          </w:p>
        </w:tc>
      </w:tr>
      <w:tr w:rsidR="002D32FC" w:rsidRPr="00666EF7" w14:paraId="50DB294A" w14:textId="77777777" w:rsidTr="004D11E8">
        <w:tc>
          <w:tcPr>
            <w:tcW w:w="4465" w:type="dxa"/>
            <w:gridSpan w:val="3"/>
            <w:tcBorders>
              <w:top w:val="dashed" w:sz="4" w:space="0" w:color="auto"/>
            </w:tcBorders>
          </w:tcPr>
          <w:p w14:paraId="555A70F2" w14:textId="068C6C79" w:rsidR="009A6ED8" w:rsidRDefault="009A6ED8" w:rsidP="00BF6029">
            <w:pPr>
              <w:pStyle w:val="zarovnannasted"/>
              <w:rPr>
                <w:rFonts w:asciiTheme="majorHAnsi" w:hAnsiTheme="majorHAnsi" w:cstheme="majorHAnsi"/>
                <w:sz w:val="20"/>
              </w:rPr>
            </w:pPr>
            <w:r w:rsidRPr="009A6ED8">
              <w:rPr>
                <w:rFonts w:asciiTheme="majorHAnsi" w:hAnsiTheme="majorHAnsi" w:cstheme="majorHAnsi"/>
                <w:sz w:val="20"/>
              </w:rPr>
              <w:t>EPLAN Software s.r.o.</w:t>
            </w:r>
          </w:p>
          <w:p w14:paraId="31B30B5F" w14:textId="2E7B9045" w:rsidR="003B4CF3" w:rsidRPr="00BB5408" w:rsidRDefault="003B4CF3" w:rsidP="00BF6029">
            <w:pPr>
              <w:pStyle w:val="zarovnannasted"/>
              <w:rPr>
                <w:rFonts w:asciiTheme="majorHAnsi" w:hAnsiTheme="majorHAnsi" w:cstheme="majorHAnsi"/>
                <w:sz w:val="20"/>
              </w:rPr>
            </w:pPr>
            <w:r w:rsidRPr="00BB5408">
              <w:rPr>
                <w:rFonts w:asciiTheme="majorHAnsi" w:hAnsiTheme="majorHAnsi" w:cstheme="majorHAnsi"/>
                <w:sz w:val="20"/>
              </w:rPr>
              <w:t>Petr Pospíšil</w:t>
            </w:r>
          </w:p>
          <w:p w14:paraId="4763BA99" w14:textId="02B9EC83" w:rsidR="00103BC4" w:rsidRPr="005017AA" w:rsidRDefault="007A0C8B" w:rsidP="00BF6029">
            <w:pPr>
              <w:pStyle w:val="zarovnannasted"/>
              <w:rPr>
                <w:rFonts w:asciiTheme="majorHAnsi" w:hAnsiTheme="majorHAnsi" w:cstheme="majorHAnsi"/>
                <w:sz w:val="20"/>
              </w:rPr>
            </w:pPr>
            <w:r w:rsidRPr="00BB5408">
              <w:rPr>
                <w:rFonts w:asciiTheme="majorHAnsi" w:hAnsiTheme="majorHAnsi" w:cstheme="majorHAnsi"/>
                <w:sz w:val="20"/>
              </w:rPr>
              <w:t>jednatel</w:t>
            </w:r>
          </w:p>
        </w:tc>
        <w:tc>
          <w:tcPr>
            <w:tcW w:w="567" w:type="dxa"/>
          </w:tcPr>
          <w:p w14:paraId="57FA58E5" w14:textId="77777777" w:rsidR="002D32FC" w:rsidRPr="005017A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5017AA" w:rsidRDefault="002D32FC" w:rsidP="004D11E8">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0D109971" w14:textId="45949ECC" w:rsidR="002D32FC" w:rsidRPr="00666EF7" w:rsidRDefault="00C23BDF" w:rsidP="00970B7C">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666EF7" w:rsidRDefault="002D32FC" w:rsidP="00257A5F">
      <w:pPr>
        <w:rPr>
          <w:rFonts w:asciiTheme="majorHAnsi" w:hAnsiTheme="majorHAnsi" w:cstheme="majorHAnsi"/>
        </w:rPr>
      </w:pPr>
    </w:p>
    <w:p w14:paraId="626839A4" w14:textId="77777777" w:rsidR="002D32FC" w:rsidRPr="00666EF7" w:rsidRDefault="002D32FC" w:rsidP="00F54A43">
      <w:pPr>
        <w:rPr>
          <w:rFonts w:asciiTheme="majorHAnsi" w:hAnsiTheme="majorHAnsi" w:cstheme="majorHAnsi"/>
        </w:rPr>
        <w:sectPr w:rsidR="002D32FC" w:rsidRPr="00666EF7"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537842B6" w14:textId="77777777" w:rsidR="002D32FC" w:rsidRPr="00666EF7" w:rsidRDefault="002D32FC" w:rsidP="00F54A43">
      <w:pPr>
        <w:rPr>
          <w:rFonts w:asciiTheme="majorHAnsi" w:hAnsiTheme="majorHAnsi" w:cstheme="majorHAnsi"/>
        </w:rPr>
      </w:pPr>
    </w:p>
    <w:sectPr w:rsidR="002D32FC" w:rsidRPr="00666EF7"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9132F" w14:textId="77777777" w:rsidR="003F420E" w:rsidRDefault="003F420E" w:rsidP="00C3612E">
      <w:r>
        <w:separator/>
      </w:r>
    </w:p>
  </w:endnote>
  <w:endnote w:type="continuationSeparator" w:id="0">
    <w:p w14:paraId="2F5AC4DC" w14:textId="77777777" w:rsidR="003F420E" w:rsidRDefault="003F420E"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42C65A4C" w:rsidR="002D32FC" w:rsidRDefault="002D32FC">
        <w:pPr>
          <w:pStyle w:val="Zpat"/>
          <w:jc w:val="center"/>
        </w:pPr>
        <w:r>
          <w:fldChar w:fldCharType="begin"/>
        </w:r>
        <w:r>
          <w:instrText>PAGE    \* MERGEFORMAT</w:instrText>
        </w:r>
        <w:r>
          <w:fldChar w:fldCharType="separate"/>
        </w:r>
        <w:r w:rsidR="00D4037C">
          <w:rPr>
            <w:noProof/>
          </w:rPr>
          <w:t>7</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4E02A5F1" w:rsidR="00EE448C" w:rsidRDefault="00EE448C">
        <w:pPr>
          <w:pStyle w:val="Zpat"/>
          <w:jc w:val="center"/>
        </w:pPr>
        <w:r>
          <w:fldChar w:fldCharType="begin"/>
        </w:r>
        <w:r>
          <w:instrText>PAGE    \* MERGEFORMAT</w:instrText>
        </w:r>
        <w:r>
          <w:fldChar w:fldCharType="separate"/>
        </w:r>
        <w:r w:rsidR="00872D19">
          <w:rPr>
            <w:noProof/>
          </w:rPr>
          <w:t>8</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C45C7" w14:textId="77777777" w:rsidR="003F420E" w:rsidRDefault="003F420E" w:rsidP="00C3612E">
      <w:r>
        <w:separator/>
      </w:r>
    </w:p>
  </w:footnote>
  <w:footnote w:type="continuationSeparator" w:id="0">
    <w:p w14:paraId="33C71AD7" w14:textId="77777777" w:rsidR="003F420E" w:rsidRDefault="003F420E"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D67" w14:textId="2405DF69" w:rsidR="00666EF7" w:rsidRDefault="003F420E">
    <w:pPr>
      <w:pStyle w:val="Zhlav"/>
    </w:pPr>
    <w:r>
      <w:rPr>
        <w:noProof/>
      </w:rPr>
      <w:pict w14:anchorId="10587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5"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BEB5" w14:textId="65D4F1EF" w:rsidR="00666EF7" w:rsidRDefault="003F420E">
    <w:pPr>
      <w:pStyle w:val="Zhlav"/>
    </w:pPr>
    <w:r>
      <w:rPr>
        <w:noProof/>
      </w:rPr>
      <w:pict w14:anchorId="3552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6"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112F" w14:textId="25768976" w:rsidR="00666EF7" w:rsidRDefault="003F420E">
    <w:pPr>
      <w:pStyle w:val="Zhlav"/>
    </w:pPr>
    <w:r>
      <w:rPr>
        <w:noProof/>
      </w:rPr>
      <w:pict w14:anchorId="4F844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4"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841D" w14:textId="669488AE" w:rsidR="00666EF7" w:rsidRDefault="003F420E">
    <w:pPr>
      <w:pStyle w:val="Zhlav"/>
    </w:pPr>
    <w:r>
      <w:rPr>
        <w:noProof/>
      </w:rPr>
      <w:pict w14:anchorId="6B4C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8"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C83" w14:textId="0D2EB00A" w:rsidR="00666EF7" w:rsidRDefault="003F420E">
    <w:pPr>
      <w:pStyle w:val="Zhlav"/>
    </w:pPr>
    <w:r>
      <w:rPr>
        <w:noProof/>
      </w:rPr>
      <w:pict w14:anchorId="5324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9"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5043" w14:textId="6F2684ED" w:rsidR="00666EF7" w:rsidRDefault="003F420E">
    <w:pPr>
      <w:pStyle w:val="Zhlav"/>
    </w:pPr>
    <w:r>
      <w:rPr>
        <w:noProof/>
      </w:rPr>
      <w:pict w14:anchorId="33C6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7"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327746F2"/>
    <w:multiLevelType w:val="hybridMultilevel"/>
    <w:tmpl w:val="E806C206"/>
    <w:lvl w:ilvl="0" w:tplc="71483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21569D"/>
    <w:multiLevelType w:val="hybridMultilevel"/>
    <w:tmpl w:val="8CAE8ED4"/>
    <w:lvl w:ilvl="0" w:tplc="BC92D1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2"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6"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76A615F"/>
    <w:multiLevelType w:val="hybridMultilevel"/>
    <w:tmpl w:val="6FA44900"/>
    <w:lvl w:ilvl="0" w:tplc="BC92D1DC">
      <w:numFmt w:val="bullet"/>
      <w:lvlText w:val="-"/>
      <w:lvlJc w:val="left"/>
      <w:pPr>
        <w:ind w:left="1425" w:hanging="360"/>
      </w:pPr>
      <w:rPr>
        <w:rFonts w:ascii="Arial" w:eastAsia="Times New Roman"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0"/>
  </w:num>
  <w:num w:numId="2">
    <w:abstractNumId w:val="11"/>
  </w:num>
  <w:num w:numId="3">
    <w:abstractNumId w:val="22"/>
  </w:num>
  <w:num w:numId="4">
    <w:abstractNumId w:val="15"/>
  </w:num>
  <w:num w:numId="5">
    <w:abstractNumId w:val="0"/>
  </w:num>
  <w:num w:numId="6">
    <w:abstractNumId w:val="1"/>
  </w:num>
  <w:num w:numId="7">
    <w:abstractNumId w:val="2"/>
  </w:num>
  <w:num w:numId="8">
    <w:abstractNumId w:val="10"/>
  </w:num>
  <w:num w:numId="9">
    <w:abstractNumId w:val="12"/>
  </w:num>
  <w:num w:numId="10">
    <w:abstractNumId w:val="17"/>
  </w:num>
  <w:num w:numId="11">
    <w:abstractNumId w:val="25"/>
  </w:num>
  <w:num w:numId="12">
    <w:abstractNumId w:val="5"/>
  </w:num>
  <w:num w:numId="13">
    <w:abstractNumId w:val="19"/>
  </w:num>
  <w:num w:numId="14">
    <w:abstractNumId w:val="20"/>
  </w:num>
  <w:num w:numId="15">
    <w:abstractNumId w:val="20"/>
  </w:num>
  <w:num w:numId="16">
    <w:abstractNumId w:val="3"/>
  </w:num>
  <w:num w:numId="17">
    <w:abstractNumId w:val="21"/>
  </w:num>
  <w:num w:numId="18">
    <w:abstractNumId w:val="3"/>
    <w:lvlOverride w:ilvl="0">
      <w:startOverride w:val="1"/>
    </w:lvlOverride>
  </w:num>
  <w:num w:numId="19">
    <w:abstractNumId w:val="29"/>
  </w:num>
  <w:num w:numId="20">
    <w:abstractNumId w:val="23"/>
  </w:num>
  <w:num w:numId="21">
    <w:abstractNumId w:val="24"/>
  </w:num>
  <w:num w:numId="22">
    <w:abstractNumId w:val="26"/>
  </w:num>
  <w:num w:numId="23">
    <w:abstractNumId w:val="8"/>
  </w:num>
  <w:num w:numId="24">
    <w:abstractNumId w:val="13"/>
  </w:num>
  <w:num w:numId="25">
    <w:abstractNumId w:val="4"/>
  </w:num>
  <w:num w:numId="26">
    <w:abstractNumId w:val="16"/>
  </w:num>
  <w:num w:numId="27">
    <w:abstractNumId w:val="14"/>
  </w:num>
  <w:num w:numId="28">
    <w:abstractNumId w:val="28"/>
  </w:num>
  <w:num w:numId="29">
    <w:abstractNumId w:val="18"/>
  </w:num>
  <w:num w:numId="30">
    <w:abstractNumId w:val="9"/>
  </w:num>
  <w:num w:numId="31">
    <w:abstractNumId w:val="6"/>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12E31"/>
    <w:rsid w:val="000228A3"/>
    <w:rsid w:val="00022EF9"/>
    <w:rsid w:val="0002582F"/>
    <w:rsid w:val="00030F5F"/>
    <w:rsid w:val="000340D0"/>
    <w:rsid w:val="000353B7"/>
    <w:rsid w:val="00046A2A"/>
    <w:rsid w:val="00050A2E"/>
    <w:rsid w:val="0005319E"/>
    <w:rsid w:val="00066EB5"/>
    <w:rsid w:val="00067AA4"/>
    <w:rsid w:val="00071F42"/>
    <w:rsid w:val="00073208"/>
    <w:rsid w:val="00075582"/>
    <w:rsid w:val="00086D87"/>
    <w:rsid w:val="00092C99"/>
    <w:rsid w:val="000975F9"/>
    <w:rsid w:val="000A72F6"/>
    <w:rsid w:val="000B0E91"/>
    <w:rsid w:val="000B2741"/>
    <w:rsid w:val="000B4480"/>
    <w:rsid w:val="000B4709"/>
    <w:rsid w:val="000B520B"/>
    <w:rsid w:val="000C1A28"/>
    <w:rsid w:val="000C7DD3"/>
    <w:rsid w:val="000D3283"/>
    <w:rsid w:val="000D5281"/>
    <w:rsid w:val="000E2505"/>
    <w:rsid w:val="000E315F"/>
    <w:rsid w:val="000E375C"/>
    <w:rsid w:val="000E4B48"/>
    <w:rsid w:val="000F2D51"/>
    <w:rsid w:val="000F7F5E"/>
    <w:rsid w:val="00103454"/>
    <w:rsid w:val="00103BC4"/>
    <w:rsid w:val="00106A79"/>
    <w:rsid w:val="00113712"/>
    <w:rsid w:val="00114FF2"/>
    <w:rsid w:val="001166E6"/>
    <w:rsid w:val="00116D8A"/>
    <w:rsid w:val="00117935"/>
    <w:rsid w:val="001242C5"/>
    <w:rsid w:val="00131470"/>
    <w:rsid w:val="00131F22"/>
    <w:rsid w:val="00132F5B"/>
    <w:rsid w:val="001375D8"/>
    <w:rsid w:val="00143108"/>
    <w:rsid w:val="00150954"/>
    <w:rsid w:val="001545C5"/>
    <w:rsid w:val="00154A3E"/>
    <w:rsid w:val="00155206"/>
    <w:rsid w:val="00170823"/>
    <w:rsid w:val="00173391"/>
    <w:rsid w:val="00180E81"/>
    <w:rsid w:val="0018142D"/>
    <w:rsid w:val="0018268B"/>
    <w:rsid w:val="001843E3"/>
    <w:rsid w:val="00193283"/>
    <w:rsid w:val="001A642F"/>
    <w:rsid w:val="001A6BE3"/>
    <w:rsid w:val="001C55D6"/>
    <w:rsid w:val="001D459C"/>
    <w:rsid w:val="001D754A"/>
    <w:rsid w:val="001E110B"/>
    <w:rsid w:val="001E66BE"/>
    <w:rsid w:val="001F6051"/>
    <w:rsid w:val="00200609"/>
    <w:rsid w:val="0020709F"/>
    <w:rsid w:val="00213631"/>
    <w:rsid w:val="00222893"/>
    <w:rsid w:val="0022731B"/>
    <w:rsid w:val="00230491"/>
    <w:rsid w:val="002309D5"/>
    <w:rsid w:val="00230B84"/>
    <w:rsid w:val="00235007"/>
    <w:rsid w:val="00250C2E"/>
    <w:rsid w:val="00252177"/>
    <w:rsid w:val="00257A5F"/>
    <w:rsid w:val="00263502"/>
    <w:rsid w:val="00267A3E"/>
    <w:rsid w:val="0029008A"/>
    <w:rsid w:val="00290CBE"/>
    <w:rsid w:val="00291759"/>
    <w:rsid w:val="002968F2"/>
    <w:rsid w:val="002A2052"/>
    <w:rsid w:val="002B5235"/>
    <w:rsid w:val="002C36A8"/>
    <w:rsid w:val="002D32FC"/>
    <w:rsid w:val="002D5C40"/>
    <w:rsid w:val="002E3E4A"/>
    <w:rsid w:val="002F1408"/>
    <w:rsid w:val="00302198"/>
    <w:rsid w:val="003023B9"/>
    <w:rsid w:val="00305075"/>
    <w:rsid w:val="00314AFD"/>
    <w:rsid w:val="00327575"/>
    <w:rsid w:val="00335187"/>
    <w:rsid w:val="003353AC"/>
    <w:rsid w:val="0033578A"/>
    <w:rsid w:val="00336309"/>
    <w:rsid w:val="00345F4A"/>
    <w:rsid w:val="00351DCC"/>
    <w:rsid w:val="00355A63"/>
    <w:rsid w:val="00360E91"/>
    <w:rsid w:val="00363E6D"/>
    <w:rsid w:val="003650D4"/>
    <w:rsid w:val="00366668"/>
    <w:rsid w:val="003667C3"/>
    <w:rsid w:val="00366EDF"/>
    <w:rsid w:val="00370F4D"/>
    <w:rsid w:val="0037197C"/>
    <w:rsid w:val="00371AA2"/>
    <w:rsid w:val="003732A0"/>
    <w:rsid w:val="00374386"/>
    <w:rsid w:val="003811A5"/>
    <w:rsid w:val="00385CE5"/>
    <w:rsid w:val="00397726"/>
    <w:rsid w:val="003A2C15"/>
    <w:rsid w:val="003B2EA5"/>
    <w:rsid w:val="003B4CF3"/>
    <w:rsid w:val="003B4EEF"/>
    <w:rsid w:val="003B5325"/>
    <w:rsid w:val="003B5405"/>
    <w:rsid w:val="003B720A"/>
    <w:rsid w:val="003C3D11"/>
    <w:rsid w:val="003D1EFA"/>
    <w:rsid w:val="003F08D4"/>
    <w:rsid w:val="003F420E"/>
    <w:rsid w:val="0041037E"/>
    <w:rsid w:val="00411764"/>
    <w:rsid w:val="00422B92"/>
    <w:rsid w:val="00433C13"/>
    <w:rsid w:val="004371C2"/>
    <w:rsid w:val="00445713"/>
    <w:rsid w:val="00445A2D"/>
    <w:rsid w:val="00452AD4"/>
    <w:rsid w:val="00453070"/>
    <w:rsid w:val="0045462A"/>
    <w:rsid w:val="0046592B"/>
    <w:rsid w:val="00473804"/>
    <w:rsid w:val="00477A53"/>
    <w:rsid w:val="00487DE9"/>
    <w:rsid w:val="00494259"/>
    <w:rsid w:val="00494690"/>
    <w:rsid w:val="00496CB3"/>
    <w:rsid w:val="004979AA"/>
    <w:rsid w:val="004A2A12"/>
    <w:rsid w:val="004A5F50"/>
    <w:rsid w:val="004B0CD0"/>
    <w:rsid w:val="004B260C"/>
    <w:rsid w:val="004C1CAC"/>
    <w:rsid w:val="004C7D31"/>
    <w:rsid w:val="004D11E8"/>
    <w:rsid w:val="004D43B9"/>
    <w:rsid w:val="004D4574"/>
    <w:rsid w:val="004D7CFF"/>
    <w:rsid w:val="004E2B9A"/>
    <w:rsid w:val="004E39FC"/>
    <w:rsid w:val="004F6074"/>
    <w:rsid w:val="005017AA"/>
    <w:rsid w:val="00506B29"/>
    <w:rsid w:val="00514144"/>
    <w:rsid w:val="00516365"/>
    <w:rsid w:val="005173F6"/>
    <w:rsid w:val="00520C8C"/>
    <w:rsid w:val="00523942"/>
    <w:rsid w:val="00523A61"/>
    <w:rsid w:val="00524BFC"/>
    <w:rsid w:val="0052507C"/>
    <w:rsid w:val="00526F72"/>
    <w:rsid w:val="00535691"/>
    <w:rsid w:val="00536994"/>
    <w:rsid w:val="00543BA3"/>
    <w:rsid w:val="00562F40"/>
    <w:rsid w:val="005750A3"/>
    <w:rsid w:val="00575F01"/>
    <w:rsid w:val="00577915"/>
    <w:rsid w:val="00584C0A"/>
    <w:rsid w:val="00585CB9"/>
    <w:rsid w:val="0059084D"/>
    <w:rsid w:val="00592189"/>
    <w:rsid w:val="00594B3F"/>
    <w:rsid w:val="00597D2E"/>
    <w:rsid w:val="005A5A6B"/>
    <w:rsid w:val="005A6623"/>
    <w:rsid w:val="005B7129"/>
    <w:rsid w:val="005C3458"/>
    <w:rsid w:val="005C35ED"/>
    <w:rsid w:val="005C55D5"/>
    <w:rsid w:val="005D1122"/>
    <w:rsid w:val="005F4031"/>
    <w:rsid w:val="005F57A3"/>
    <w:rsid w:val="00604EFC"/>
    <w:rsid w:val="00606A30"/>
    <w:rsid w:val="00606E95"/>
    <w:rsid w:val="0061389C"/>
    <w:rsid w:val="0062133D"/>
    <w:rsid w:val="00622992"/>
    <w:rsid w:val="0062730F"/>
    <w:rsid w:val="00635D82"/>
    <w:rsid w:val="00636ACC"/>
    <w:rsid w:val="00642103"/>
    <w:rsid w:val="0064250D"/>
    <w:rsid w:val="0065097C"/>
    <w:rsid w:val="006522A9"/>
    <w:rsid w:val="006522B3"/>
    <w:rsid w:val="00653789"/>
    <w:rsid w:val="006607ED"/>
    <w:rsid w:val="0066627F"/>
    <w:rsid w:val="00666EF7"/>
    <w:rsid w:val="00667479"/>
    <w:rsid w:val="00685CA4"/>
    <w:rsid w:val="00691D0C"/>
    <w:rsid w:val="006A1E1B"/>
    <w:rsid w:val="006A4543"/>
    <w:rsid w:val="006A67B2"/>
    <w:rsid w:val="006A7B06"/>
    <w:rsid w:val="006C5016"/>
    <w:rsid w:val="006C6567"/>
    <w:rsid w:val="006D2874"/>
    <w:rsid w:val="006D4BA5"/>
    <w:rsid w:val="006E04EE"/>
    <w:rsid w:val="006E74F8"/>
    <w:rsid w:val="006F7189"/>
    <w:rsid w:val="00700C9E"/>
    <w:rsid w:val="007046F0"/>
    <w:rsid w:val="007055F2"/>
    <w:rsid w:val="00712844"/>
    <w:rsid w:val="00713B5E"/>
    <w:rsid w:val="0071633C"/>
    <w:rsid w:val="00734209"/>
    <w:rsid w:val="0074131E"/>
    <w:rsid w:val="00741E92"/>
    <w:rsid w:val="00765AC5"/>
    <w:rsid w:val="00765DDC"/>
    <w:rsid w:val="00770991"/>
    <w:rsid w:val="00772122"/>
    <w:rsid w:val="00780EFC"/>
    <w:rsid w:val="00791058"/>
    <w:rsid w:val="00793366"/>
    <w:rsid w:val="0079478B"/>
    <w:rsid w:val="0079655D"/>
    <w:rsid w:val="007971F0"/>
    <w:rsid w:val="007A0C8B"/>
    <w:rsid w:val="007A5B88"/>
    <w:rsid w:val="007A7881"/>
    <w:rsid w:val="007C45CF"/>
    <w:rsid w:val="007C5F91"/>
    <w:rsid w:val="007C63CF"/>
    <w:rsid w:val="007D033F"/>
    <w:rsid w:val="007D4D71"/>
    <w:rsid w:val="007D6682"/>
    <w:rsid w:val="007D7416"/>
    <w:rsid w:val="007E58C0"/>
    <w:rsid w:val="007E67A1"/>
    <w:rsid w:val="007F42D0"/>
    <w:rsid w:val="007F4E2A"/>
    <w:rsid w:val="007F5D4E"/>
    <w:rsid w:val="007F7009"/>
    <w:rsid w:val="00803660"/>
    <w:rsid w:val="008079C6"/>
    <w:rsid w:val="00810184"/>
    <w:rsid w:val="008200F4"/>
    <w:rsid w:val="00823C2B"/>
    <w:rsid w:val="008262E1"/>
    <w:rsid w:val="00827DF7"/>
    <w:rsid w:val="008322EE"/>
    <w:rsid w:val="00844202"/>
    <w:rsid w:val="008530AD"/>
    <w:rsid w:val="0085606C"/>
    <w:rsid w:val="00866761"/>
    <w:rsid w:val="00871058"/>
    <w:rsid w:val="0087273D"/>
    <w:rsid w:val="00872D19"/>
    <w:rsid w:val="00873D99"/>
    <w:rsid w:val="00874D73"/>
    <w:rsid w:val="0087644B"/>
    <w:rsid w:val="008832F1"/>
    <w:rsid w:val="008B67E4"/>
    <w:rsid w:val="008B7CB9"/>
    <w:rsid w:val="008C3AF5"/>
    <w:rsid w:val="008C5CD1"/>
    <w:rsid w:val="008C67C5"/>
    <w:rsid w:val="008D28B8"/>
    <w:rsid w:val="008E7FED"/>
    <w:rsid w:val="008F5231"/>
    <w:rsid w:val="00903D53"/>
    <w:rsid w:val="00904BE1"/>
    <w:rsid w:val="00926755"/>
    <w:rsid w:val="00926E84"/>
    <w:rsid w:val="00941142"/>
    <w:rsid w:val="00943729"/>
    <w:rsid w:val="00944F61"/>
    <w:rsid w:val="009463DE"/>
    <w:rsid w:val="00952B23"/>
    <w:rsid w:val="0095767F"/>
    <w:rsid w:val="00960CA4"/>
    <w:rsid w:val="00970B7C"/>
    <w:rsid w:val="009717F2"/>
    <w:rsid w:val="00971D5C"/>
    <w:rsid w:val="009722F3"/>
    <w:rsid w:val="00972724"/>
    <w:rsid w:val="009777E7"/>
    <w:rsid w:val="00977BCF"/>
    <w:rsid w:val="00987CDE"/>
    <w:rsid w:val="00990795"/>
    <w:rsid w:val="0099751F"/>
    <w:rsid w:val="009A6ED8"/>
    <w:rsid w:val="009B471E"/>
    <w:rsid w:val="009B58F9"/>
    <w:rsid w:val="009B6840"/>
    <w:rsid w:val="009C1B41"/>
    <w:rsid w:val="009C7BD2"/>
    <w:rsid w:val="009D4A1A"/>
    <w:rsid w:val="009E00BB"/>
    <w:rsid w:val="009E6D0F"/>
    <w:rsid w:val="009F452B"/>
    <w:rsid w:val="009F4CB1"/>
    <w:rsid w:val="009F6C08"/>
    <w:rsid w:val="009F743C"/>
    <w:rsid w:val="00A03F7D"/>
    <w:rsid w:val="00A04DF0"/>
    <w:rsid w:val="00A07CA2"/>
    <w:rsid w:val="00A1216B"/>
    <w:rsid w:val="00A12331"/>
    <w:rsid w:val="00A132B5"/>
    <w:rsid w:val="00A1658D"/>
    <w:rsid w:val="00A1716D"/>
    <w:rsid w:val="00A32D69"/>
    <w:rsid w:val="00A343F0"/>
    <w:rsid w:val="00A35433"/>
    <w:rsid w:val="00A44EBE"/>
    <w:rsid w:val="00A513DF"/>
    <w:rsid w:val="00A51C5B"/>
    <w:rsid w:val="00A5359E"/>
    <w:rsid w:val="00A749B7"/>
    <w:rsid w:val="00A7740F"/>
    <w:rsid w:val="00A82565"/>
    <w:rsid w:val="00A82E6D"/>
    <w:rsid w:val="00A932DB"/>
    <w:rsid w:val="00AA1C09"/>
    <w:rsid w:val="00AA4731"/>
    <w:rsid w:val="00AA66C4"/>
    <w:rsid w:val="00AB3CDA"/>
    <w:rsid w:val="00AB5411"/>
    <w:rsid w:val="00AB6B3C"/>
    <w:rsid w:val="00AD0C4C"/>
    <w:rsid w:val="00AD5A72"/>
    <w:rsid w:val="00AE2026"/>
    <w:rsid w:val="00AE352D"/>
    <w:rsid w:val="00AE5441"/>
    <w:rsid w:val="00AF18CB"/>
    <w:rsid w:val="00AF5F8B"/>
    <w:rsid w:val="00AF6763"/>
    <w:rsid w:val="00B1104D"/>
    <w:rsid w:val="00B12771"/>
    <w:rsid w:val="00B2643F"/>
    <w:rsid w:val="00B26C9B"/>
    <w:rsid w:val="00B27414"/>
    <w:rsid w:val="00B42292"/>
    <w:rsid w:val="00B46991"/>
    <w:rsid w:val="00B53321"/>
    <w:rsid w:val="00B5578A"/>
    <w:rsid w:val="00B6080B"/>
    <w:rsid w:val="00B6793A"/>
    <w:rsid w:val="00B67B8A"/>
    <w:rsid w:val="00B7119D"/>
    <w:rsid w:val="00B81E6C"/>
    <w:rsid w:val="00B83838"/>
    <w:rsid w:val="00B92DE0"/>
    <w:rsid w:val="00BA2506"/>
    <w:rsid w:val="00BA2B03"/>
    <w:rsid w:val="00BA51DA"/>
    <w:rsid w:val="00BB013A"/>
    <w:rsid w:val="00BB084B"/>
    <w:rsid w:val="00BB11C8"/>
    <w:rsid w:val="00BB2D54"/>
    <w:rsid w:val="00BB3700"/>
    <w:rsid w:val="00BB5408"/>
    <w:rsid w:val="00BC09C6"/>
    <w:rsid w:val="00BC1358"/>
    <w:rsid w:val="00BC4001"/>
    <w:rsid w:val="00BC5B58"/>
    <w:rsid w:val="00BC7477"/>
    <w:rsid w:val="00BD2097"/>
    <w:rsid w:val="00BE371F"/>
    <w:rsid w:val="00BE42C8"/>
    <w:rsid w:val="00BF30F7"/>
    <w:rsid w:val="00BF40C1"/>
    <w:rsid w:val="00BF6029"/>
    <w:rsid w:val="00BF769B"/>
    <w:rsid w:val="00BF7EB9"/>
    <w:rsid w:val="00C02B78"/>
    <w:rsid w:val="00C02B91"/>
    <w:rsid w:val="00C04077"/>
    <w:rsid w:val="00C05260"/>
    <w:rsid w:val="00C07445"/>
    <w:rsid w:val="00C17F97"/>
    <w:rsid w:val="00C23BDF"/>
    <w:rsid w:val="00C26575"/>
    <w:rsid w:val="00C32D8D"/>
    <w:rsid w:val="00C330C6"/>
    <w:rsid w:val="00C337E3"/>
    <w:rsid w:val="00C34A3E"/>
    <w:rsid w:val="00C3612E"/>
    <w:rsid w:val="00C3757C"/>
    <w:rsid w:val="00C42A0A"/>
    <w:rsid w:val="00C4410B"/>
    <w:rsid w:val="00C53FE2"/>
    <w:rsid w:val="00C54D79"/>
    <w:rsid w:val="00C65A57"/>
    <w:rsid w:val="00C71884"/>
    <w:rsid w:val="00C77462"/>
    <w:rsid w:val="00CA1031"/>
    <w:rsid w:val="00CA3FF9"/>
    <w:rsid w:val="00CB138E"/>
    <w:rsid w:val="00CB205E"/>
    <w:rsid w:val="00CC3A9C"/>
    <w:rsid w:val="00CC67FB"/>
    <w:rsid w:val="00CC7F10"/>
    <w:rsid w:val="00CD1D5E"/>
    <w:rsid w:val="00CD2584"/>
    <w:rsid w:val="00CD748B"/>
    <w:rsid w:val="00CE118B"/>
    <w:rsid w:val="00CF392F"/>
    <w:rsid w:val="00D01E19"/>
    <w:rsid w:val="00D06CB1"/>
    <w:rsid w:val="00D07731"/>
    <w:rsid w:val="00D21322"/>
    <w:rsid w:val="00D26E19"/>
    <w:rsid w:val="00D300CE"/>
    <w:rsid w:val="00D36A91"/>
    <w:rsid w:val="00D4037C"/>
    <w:rsid w:val="00D505EC"/>
    <w:rsid w:val="00D63212"/>
    <w:rsid w:val="00D6709A"/>
    <w:rsid w:val="00D81BD0"/>
    <w:rsid w:val="00D84361"/>
    <w:rsid w:val="00D859F6"/>
    <w:rsid w:val="00D9144F"/>
    <w:rsid w:val="00D922F9"/>
    <w:rsid w:val="00DA0583"/>
    <w:rsid w:val="00DA0FCB"/>
    <w:rsid w:val="00DA398C"/>
    <w:rsid w:val="00DC3EF8"/>
    <w:rsid w:val="00DD6775"/>
    <w:rsid w:val="00DE7E5D"/>
    <w:rsid w:val="00DE7F92"/>
    <w:rsid w:val="00DF3528"/>
    <w:rsid w:val="00DF412C"/>
    <w:rsid w:val="00E00DBA"/>
    <w:rsid w:val="00E30229"/>
    <w:rsid w:val="00E41986"/>
    <w:rsid w:val="00E42441"/>
    <w:rsid w:val="00E46645"/>
    <w:rsid w:val="00E47443"/>
    <w:rsid w:val="00E477E7"/>
    <w:rsid w:val="00E51896"/>
    <w:rsid w:val="00E57260"/>
    <w:rsid w:val="00E64405"/>
    <w:rsid w:val="00E64715"/>
    <w:rsid w:val="00E74D6A"/>
    <w:rsid w:val="00E77BA3"/>
    <w:rsid w:val="00E77CDC"/>
    <w:rsid w:val="00E829B2"/>
    <w:rsid w:val="00E82EE0"/>
    <w:rsid w:val="00E86EB4"/>
    <w:rsid w:val="00E94F47"/>
    <w:rsid w:val="00EA0136"/>
    <w:rsid w:val="00EA705C"/>
    <w:rsid w:val="00EB3EE5"/>
    <w:rsid w:val="00EB5216"/>
    <w:rsid w:val="00EB7650"/>
    <w:rsid w:val="00EC38CB"/>
    <w:rsid w:val="00ED2CA0"/>
    <w:rsid w:val="00EE1B42"/>
    <w:rsid w:val="00EE3268"/>
    <w:rsid w:val="00EE448C"/>
    <w:rsid w:val="00EE6785"/>
    <w:rsid w:val="00F0576F"/>
    <w:rsid w:val="00F12F39"/>
    <w:rsid w:val="00F169DD"/>
    <w:rsid w:val="00F20375"/>
    <w:rsid w:val="00F2626E"/>
    <w:rsid w:val="00F303C2"/>
    <w:rsid w:val="00F3460D"/>
    <w:rsid w:val="00F37DD2"/>
    <w:rsid w:val="00F434D3"/>
    <w:rsid w:val="00F535CA"/>
    <w:rsid w:val="00F53991"/>
    <w:rsid w:val="00F54A43"/>
    <w:rsid w:val="00F556D5"/>
    <w:rsid w:val="00F626C7"/>
    <w:rsid w:val="00F74420"/>
    <w:rsid w:val="00F75CED"/>
    <w:rsid w:val="00F76C8B"/>
    <w:rsid w:val="00FA29A3"/>
    <w:rsid w:val="00FA40CA"/>
    <w:rsid w:val="00FA42E0"/>
    <w:rsid w:val="00FA5576"/>
    <w:rsid w:val="00FA6196"/>
    <w:rsid w:val="00FA6341"/>
    <w:rsid w:val="00FB62F8"/>
    <w:rsid w:val="00FB7886"/>
    <w:rsid w:val="00FB7FDA"/>
    <w:rsid w:val="00FC0554"/>
    <w:rsid w:val="00FC359B"/>
    <w:rsid w:val="00FC4507"/>
    <w:rsid w:val="00FC6D98"/>
    <w:rsid w:val="00FD04FC"/>
    <w:rsid w:val="00FD6017"/>
    <w:rsid w:val="00FD655C"/>
    <w:rsid w:val="00FD7619"/>
    <w:rsid w:val="00FD79E4"/>
    <w:rsid w:val="00FF0B7A"/>
    <w:rsid w:val="00FF3A82"/>
    <w:rsid w:val="00FF65FA"/>
    <w:rsid w:val="00FF6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666EF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65C95-F88F-4373-9071-4FC71B0A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3</TotalTime>
  <Pages>7</Pages>
  <Words>2654</Words>
  <Characters>15660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5</cp:revision>
  <cp:lastPrinted>2021-11-30T07:10:00Z</cp:lastPrinted>
  <dcterms:created xsi:type="dcterms:W3CDTF">2025-12-09T05:34:00Z</dcterms:created>
  <dcterms:modified xsi:type="dcterms:W3CDTF">2025-12-09T05:36:00Z</dcterms:modified>
</cp:coreProperties>
</file>